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18F18" w14:textId="13066DED" w:rsidR="00B842B3" w:rsidRDefault="00B842B3" w:rsidP="003868C1">
      <w:pPr>
        <w:spacing w:line="360" w:lineRule="auto"/>
        <w:rPr>
          <w:rFonts w:ascii="Arial" w:hAnsi="Arial" w:cs="Arial"/>
        </w:rPr>
      </w:pPr>
    </w:p>
    <w:p w14:paraId="315A6321" w14:textId="77777777" w:rsidR="00D01BDD" w:rsidRPr="006105DB" w:rsidRDefault="00D01BDD" w:rsidP="00D01BDD">
      <w:pPr>
        <w:spacing w:line="360" w:lineRule="auto"/>
        <w:rPr>
          <w:rFonts w:ascii="Arial" w:eastAsiaTheme="minorEastAsia" w:hAnsi="Arial" w:cs="Arial"/>
          <w:b/>
        </w:rPr>
      </w:pPr>
      <w:r w:rsidRPr="006105DB">
        <w:rPr>
          <w:rFonts w:ascii="Arial" w:eastAsiaTheme="minorEastAsia" w:hAnsi="Arial" w:cs="Arial"/>
          <w:b/>
        </w:rPr>
        <w:t>Table of Contents</w:t>
      </w:r>
    </w:p>
    <w:p w14:paraId="7399B975" w14:textId="6E9BF94F" w:rsidR="00D01BDD" w:rsidRPr="00D01BDD" w:rsidRDefault="00D01BDD" w:rsidP="00D01BDD">
      <w:pPr>
        <w:spacing w:line="360" w:lineRule="auto"/>
        <w:rPr>
          <w:rFonts w:ascii="Arial" w:eastAsiaTheme="minorEastAsia" w:hAnsi="Arial" w:cs="Arial"/>
        </w:rPr>
      </w:pPr>
      <w:r w:rsidRPr="00D01BDD">
        <w:rPr>
          <w:rFonts w:ascii="Arial" w:eastAsiaTheme="minorEastAsia" w:hAnsi="Arial" w:cs="Arial"/>
        </w:rPr>
        <w:t xml:space="preserve">1. </w:t>
      </w:r>
      <w:r w:rsidRPr="00B842B3">
        <w:rPr>
          <w:rFonts w:ascii="Arial" w:eastAsiaTheme="minorEastAsia" w:hAnsi="Arial" w:cs="Arial"/>
        </w:rPr>
        <w:t>Supplementary Appendix 1</w:t>
      </w:r>
      <w:r w:rsidRPr="00D01BDD">
        <w:rPr>
          <w:rFonts w:ascii="Arial" w:eastAsiaTheme="minorEastAsia" w:hAnsi="Arial" w:cs="Arial"/>
        </w:rPr>
        <w:t>........................................................................ 2</w:t>
      </w:r>
      <w:r>
        <w:rPr>
          <w:rFonts w:ascii="Arial" w:eastAsiaTheme="minorEastAsia" w:hAnsi="Arial" w:cs="Arial"/>
        </w:rPr>
        <w:t>-4</w:t>
      </w:r>
    </w:p>
    <w:p w14:paraId="6B6CC0DA" w14:textId="382C5D11" w:rsidR="00D01BDD" w:rsidRPr="00D01BDD" w:rsidRDefault="00D01BDD" w:rsidP="00D01BDD">
      <w:pPr>
        <w:spacing w:line="360" w:lineRule="auto"/>
        <w:rPr>
          <w:rFonts w:ascii="Arial" w:eastAsiaTheme="minorEastAsia" w:hAnsi="Arial" w:cs="Arial"/>
        </w:rPr>
      </w:pPr>
      <w:r w:rsidRPr="00D01BDD">
        <w:rPr>
          <w:rFonts w:ascii="Arial" w:eastAsiaTheme="minorEastAsia" w:hAnsi="Arial" w:cs="Arial"/>
        </w:rPr>
        <w:t xml:space="preserve">2. </w:t>
      </w:r>
      <w:r w:rsidRPr="00B842B3">
        <w:rPr>
          <w:rFonts w:ascii="Arial" w:eastAsiaTheme="minorEastAsia" w:hAnsi="Arial" w:cs="Arial"/>
        </w:rPr>
        <w:t>Supplementary Figs. 1–8</w:t>
      </w:r>
      <w:r w:rsidRPr="00D01BDD">
        <w:rPr>
          <w:rFonts w:ascii="Arial" w:eastAsiaTheme="minorEastAsia" w:hAnsi="Arial" w:cs="Arial"/>
        </w:rPr>
        <w:t xml:space="preserve">......................................................................... </w:t>
      </w:r>
      <w:r>
        <w:rPr>
          <w:rFonts w:ascii="Arial" w:eastAsiaTheme="minorEastAsia" w:hAnsi="Arial" w:cs="Arial"/>
        </w:rPr>
        <w:t>5-13</w:t>
      </w:r>
    </w:p>
    <w:p w14:paraId="462F5512" w14:textId="46EF9D52" w:rsidR="00D01BDD" w:rsidRPr="00D01BDD" w:rsidRDefault="00D01BDD" w:rsidP="00D01BDD">
      <w:pPr>
        <w:spacing w:line="360" w:lineRule="auto"/>
        <w:rPr>
          <w:rFonts w:ascii="Arial" w:eastAsiaTheme="minorEastAsia" w:hAnsi="Arial" w:cs="Arial"/>
        </w:rPr>
      </w:pPr>
      <w:r w:rsidRPr="00D01BDD">
        <w:rPr>
          <w:rFonts w:ascii="Arial" w:eastAsiaTheme="minorEastAsia" w:hAnsi="Arial" w:cs="Arial"/>
        </w:rPr>
        <w:t xml:space="preserve">3. </w:t>
      </w:r>
      <w:r w:rsidRPr="00B842B3">
        <w:rPr>
          <w:rFonts w:ascii="Arial" w:eastAsiaTheme="minorEastAsia" w:hAnsi="Arial" w:cs="Arial"/>
        </w:rPr>
        <w:t>Supplementary Tables 1–9</w:t>
      </w:r>
      <w:r w:rsidRPr="00D01BDD">
        <w:rPr>
          <w:rFonts w:ascii="Arial" w:eastAsiaTheme="minorEastAsia" w:hAnsi="Arial" w:cs="Arial"/>
        </w:rPr>
        <w:t xml:space="preserve"> .................................................................... </w:t>
      </w:r>
      <w:r>
        <w:rPr>
          <w:rFonts w:ascii="Arial" w:eastAsiaTheme="minorEastAsia" w:hAnsi="Arial" w:cs="Arial"/>
        </w:rPr>
        <w:t>1</w:t>
      </w:r>
      <w:r w:rsidRPr="00D01BDD">
        <w:rPr>
          <w:rFonts w:ascii="Arial" w:eastAsiaTheme="minorEastAsia" w:hAnsi="Arial" w:cs="Arial"/>
        </w:rPr>
        <w:t>4</w:t>
      </w:r>
      <w:r>
        <w:rPr>
          <w:rFonts w:ascii="Arial" w:eastAsiaTheme="minorEastAsia" w:hAnsi="Arial" w:cs="Arial"/>
        </w:rPr>
        <w:t>-30</w:t>
      </w:r>
    </w:p>
    <w:p w14:paraId="1B5C9ABE" w14:textId="3646F8A2" w:rsidR="00D01BDD" w:rsidRDefault="00D01BDD" w:rsidP="003868C1">
      <w:pPr>
        <w:spacing w:line="360" w:lineRule="auto"/>
        <w:rPr>
          <w:rFonts w:ascii="Arial" w:eastAsiaTheme="minorEastAsia" w:hAnsi="Arial" w:cs="Arial"/>
        </w:rPr>
      </w:pPr>
      <w:r w:rsidRPr="00D01BDD">
        <w:rPr>
          <w:rFonts w:ascii="Arial" w:eastAsiaTheme="minorEastAsia" w:hAnsi="Arial" w:cs="Arial"/>
        </w:rPr>
        <w:t xml:space="preserve">4. References ........................................................................................... </w:t>
      </w:r>
      <w:r w:rsidR="005B5DEC">
        <w:rPr>
          <w:rFonts w:ascii="Arial" w:eastAsiaTheme="minorEastAsia" w:hAnsi="Arial" w:cs="Arial"/>
        </w:rPr>
        <w:t>31-33</w:t>
      </w:r>
    </w:p>
    <w:p w14:paraId="1C399795" w14:textId="40A9829D" w:rsidR="005C7DA2" w:rsidRPr="004A2AA7" w:rsidRDefault="00D674A7" w:rsidP="003868C1">
      <w:pPr>
        <w:spacing w:line="360" w:lineRule="auto"/>
        <w:rPr>
          <w:rFonts w:ascii="Arial" w:eastAsiaTheme="minorEastAsia" w:hAnsi="Arial" w:cs="Arial"/>
        </w:rPr>
      </w:pPr>
      <w:r w:rsidRPr="004A2AA7">
        <w:rPr>
          <w:rFonts w:ascii="Arial" w:eastAsiaTheme="minorEastAsia" w:hAnsi="Arial" w:cs="Arial"/>
        </w:rPr>
        <w:br w:type="page"/>
      </w:r>
    </w:p>
    <w:p w14:paraId="1B07852C" w14:textId="4ECC479B" w:rsidR="00E80C1B" w:rsidRPr="004A2AA7" w:rsidRDefault="007B062C" w:rsidP="00520457">
      <w:pPr>
        <w:pStyle w:val="SMHeading"/>
        <w:rPr>
          <w:rFonts w:ascii="Arial" w:hAnsi="Arial" w:cs="Arial"/>
          <w:sz w:val="32"/>
        </w:rPr>
      </w:pPr>
      <w:r w:rsidRPr="004A2AA7">
        <w:rPr>
          <w:rFonts w:ascii="Arial" w:hAnsi="Arial" w:cs="Arial"/>
          <w:sz w:val="32"/>
        </w:rPr>
        <w:lastRenderedPageBreak/>
        <w:t xml:space="preserve">Supplementary Appendix 1: </w:t>
      </w:r>
      <w:r w:rsidR="00AC6055" w:rsidRPr="004A2AA7">
        <w:rPr>
          <w:rFonts w:ascii="Arial" w:hAnsi="Arial" w:cs="Arial"/>
          <w:sz w:val="32"/>
        </w:rPr>
        <w:t xml:space="preserve">Aridity </w:t>
      </w:r>
      <w:r w:rsidR="00F16F9E" w:rsidRPr="004A2AA7">
        <w:rPr>
          <w:rFonts w:ascii="Arial" w:hAnsi="Arial" w:cs="Arial"/>
          <w:sz w:val="32"/>
        </w:rPr>
        <w:t xml:space="preserve">and grazing </w:t>
      </w:r>
      <w:r w:rsidR="00AC6055" w:rsidRPr="004A2AA7">
        <w:rPr>
          <w:rFonts w:ascii="Arial" w:hAnsi="Arial" w:cs="Arial"/>
          <w:sz w:val="32"/>
        </w:rPr>
        <w:t xml:space="preserve">thresholds </w:t>
      </w:r>
      <w:r w:rsidR="00F16F9E" w:rsidRPr="004A2AA7">
        <w:rPr>
          <w:rFonts w:ascii="Arial" w:hAnsi="Arial" w:cs="Arial"/>
          <w:sz w:val="32"/>
        </w:rPr>
        <w:t>determined by</w:t>
      </w:r>
      <w:r w:rsidR="00F16F9E" w:rsidRPr="004A2AA7">
        <w:rPr>
          <w:rFonts w:ascii="Arial" w:hAnsi="Arial" w:cs="Arial"/>
        </w:rPr>
        <w:t xml:space="preserve"> </w:t>
      </w:r>
      <w:r w:rsidR="00F16F9E" w:rsidRPr="004A2AA7">
        <w:rPr>
          <w:rFonts w:ascii="Arial" w:hAnsi="Arial" w:cs="Arial"/>
          <w:sz w:val="32"/>
        </w:rPr>
        <w:t>one-dimensional threshold model</w:t>
      </w:r>
    </w:p>
    <w:p w14:paraId="41F58140" w14:textId="77777777" w:rsidR="009941BB" w:rsidRPr="004A2AA7" w:rsidRDefault="009941BB" w:rsidP="00990E6A">
      <w:pPr>
        <w:pStyle w:val="2"/>
        <w:rPr>
          <w:rFonts w:ascii="Arial" w:hAnsi="Arial" w:cs="Arial"/>
          <w:i/>
          <w:sz w:val="28"/>
        </w:rPr>
      </w:pPr>
      <w:bookmarkStart w:id="0" w:name="_Hlk116035623"/>
      <w:bookmarkStart w:id="1" w:name="_Hlk88834976"/>
      <w:r w:rsidRPr="004A2AA7">
        <w:rPr>
          <w:rFonts w:ascii="Arial" w:hAnsi="Arial" w:cs="Arial"/>
          <w:i/>
          <w:sz w:val="28"/>
        </w:rPr>
        <w:t>One-dimensional threshold model</w:t>
      </w:r>
    </w:p>
    <w:p w14:paraId="026C38D0" w14:textId="5F02EACA" w:rsidR="009941BB" w:rsidRPr="004A2AA7" w:rsidRDefault="009941BB" w:rsidP="009941BB">
      <w:pPr>
        <w:rPr>
          <w:rFonts w:ascii="Arial" w:eastAsia="宋体" w:hAnsi="Arial" w:cs="Arial"/>
        </w:rPr>
      </w:pPr>
      <w:bookmarkStart w:id="2" w:name="_Hlk129675490"/>
      <w:bookmarkEnd w:id="0"/>
      <w:r w:rsidRPr="004A2AA7">
        <w:rPr>
          <w:rFonts w:ascii="Arial" w:eastAsia="宋体" w:hAnsi="Arial" w:cs="Arial"/>
        </w:rPr>
        <w:t xml:space="preserve">To evaluate the responses to aridity and grazing, the relationships between all examined ecosystem variables and the two </w:t>
      </w:r>
      <w:r w:rsidRPr="004A2AA7">
        <w:rPr>
          <w:rFonts w:ascii="Arial" w:hAnsi="Arial" w:cs="Arial"/>
          <w:szCs w:val="24"/>
        </w:rPr>
        <w:t>pressures</w:t>
      </w:r>
      <w:r w:rsidRPr="004A2AA7">
        <w:rPr>
          <w:rFonts w:ascii="Arial" w:eastAsia="宋体" w:hAnsi="Arial" w:cs="Arial"/>
        </w:rPr>
        <w:t xml:space="preserve"> were fitted using linear and non-linear (general additive models [</w:t>
      </w:r>
      <w:r w:rsidRPr="004A2AA7">
        <w:rPr>
          <w:rFonts w:ascii="Arial" w:eastAsia="宋体" w:hAnsi="Arial" w:cs="Arial"/>
          <w:iCs/>
        </w:rPr>
        <w:t>GAM</w:t>
      </w:r>
      <w:r w:rsidRPr="004A2AA7">
        <w:rPr>
          <w:rFonts w:ascii="Arial" w:eastAsia="宋体" w:hAnsi="Arial" w:cs="Arial"/>
        </w:rPr>
        <w:t>]</w:t>
      </w:r>
      <w:r w:rsidRPr="004A2AA7">
        <w:rPr>
          <w:rFonts w:ascii="Arial" w:eastAsia="宋体" w:hAnsi="Arial" w:cs="Arial"/>
        </w:rPr>
        <w:fldChar w:fldCharType="begin"/>
      </w:r>
      <w:r w:rsidR="00FC5B18" w:rsidRPr="004A2AA7">
        <w:rPr>
          <w:rFonts w:ascii="Arial" w:eastAsia="宋体" w:hAnsi="Arial" w:cs="Arial"/>
        </w:rPr>
        <w:instrText xml:space="preserve"> ADDIN EN.CITE &lt;EndNote&gt;&lt;Cite&gt;&lt;Author&gt;Manzoni&lt;/Author&gt;&lt;Year&gt;2008&lt;/Year&gt;&lt;RecNum&gt;970&lt;/RecNum&gt;&lt;DisplayText&gt;&lt;style face="superscript"&gt;1&lt;/style&gt;&lt;/DisplayText&gt;&lt;record&gt;&lt;rec-number&gt;970&lt;/rec-number&gt;&lt;foreign-keys&gt;&lt;key app="EN" db-id="epd5zeazpepdv8ewv0o5xtvktsdersfexrav" timestamp="1648822789"&gt;970&lt;/key&gt;&lt;/foreign-keys&gt;&lt;ref-type name="Journal Article"&gt;17&lt;/ref-type&gt;&lt;contributors&gt;&lt;authors&gt;&lt;author&gt;Manzoni, Stefano&lt;/author&gt;&lt;author&gt;Jackson, Robert B&lt;/author&gt;&lt;author&gt;Trofymow, John A&lt;/author&gt;&lt;author&gt;Porporato, Amilcare&lt;/author&gt;&lt;/authors&gt;&lt;/contributors&gt;&lt;titles&gt;&lt;title&gt;The global stoichiometry of litter nitrogen mineralization&lt;/title&gt;&lt;secondary-title&gt;Science&lt;/secondary-title&gt;&lt;/titles&gt;&lt;periodical&gt;&lt;full-title&gt;Science&lt;/full-title&gt;&lt;/periodical&gt;&lt;pages&gt;684-686&lt;/pages&gt;&lt;volume&gt;321&lt;/volume&gt;&lt;number&gt;5889&lt;/number&gt;&lt;dates&gt;&lt;year&gt;2008&lt;/year&gt;&lt;/dates&gt;&lt;isbn&gt;0036-8075&lt;/isbn&gt;&lt;urls&gt;&lt;/urls&gt;&lt;/record&gt;&lt;/Cite&gt;&lt;/EndNote&gt;</w:instrText>
      </w:r>
      <w:r w:rsidRPr="004A2AA7">
        <w:rPr>
          <w:rFonts w:ascii="Arial" w:eastAsia="宋体" w:hAnsi="Arial" w:cs="Arial"/>
        </w:rPr>
        <w:fldChar w:fldCharType="separate"/>
      </w:r>
      <w:r w:rsidRPr="004A2AA7">
        <w:rPr>
          <w:rFonts w:ascii="Arial" w:eastAsia="宋体" w:hAnsi="Arial" w:cs="Arial"/>
          <w:noProof/>
          <w:vertAlign w:val="superscript"/>
        </w:rPr>
        <w:t>1</w:t>
      </w:r>
      <w:r w:rsidRPr="004A2AA7">
        <w:rPr>
          <w:rFonts w:ascii="Arial" w:eastAsia="宋体" w:hAnsi="Arial" w:cs="Arial"/>
        </w:rPr>
        <w:fldChar w:fldCharType="end"/>
      </w:r>
      <w:r w:rsidRPr="004A2AA7">
        <w:rPr>
          <w:rFonts w:ascii="Arial" w:eastAsia="宋体" w:hAnsi="Arial" w:cs="Arial"/>
        </w:rPr>
        <w:t xml:space="preserve">) regressions. The linear and GAM models </w:t>
      </w:r>
      <w:r w:rsidR="00274403" w:rsidRPr="004A2AA7">
        <w:rPr>
          <w:rFonts w:ascii="Arial" w:eastAsia="宋体" w:hAnsi="Arial" w:cs="Arial"/>
        </w:rPr>
        <w:t>are developed with the assumption</w:t>
      </w:r>
      <w:r w:rsidRPr="004A2AA7">
        <w:rPr>
          <w:rFonts w:ascii="Arial" w:eastAsia="宋体" w:hAnsi="Arial" w:cs="Arial"/>
        </w:rPr>
        <w:t xml:space="preserve"> that a given ecosystem attribute changes gradually or nonlinearly but continuously with increases in pressure from the drivers. The best fit in each case was determined by the Akaike information criterion (</w:t>
      </w:r>
      <w:r w:rsidRPr="004A2AA7">
        <w:rPr>
          <w:rFonts w:ascii="Arial" w:eastAsia="宋体" w:hAnsi="Arial" w:cs="Arial"/>
          <w:i/>
        </w:rPr>
        <w:t>AIC</w:t>
      </w:r>
      <w:r w:rsidRPr="004A2AA7">
        <w:rPr>
          <w:rFonts w:ascii="Arial" w:eastAsia="宋体" w:hAnsi="Arial" w:cs="Arial"/>
        </w:rPr>
        <w:t>) and the Bayesian Information criterion (</w:t>
      </w:r>
      <w:r w:rsidRPr="004A2AA7">
        <w:rPr>
          <w:rFonts w:ascii="Arial" w:eastAsia="宋体" w:hAnsi="Arial" w:cs="Arial"/>
          <w:i/>
        </w:rPr>
        <w:t>BIC</w:t>
      </w:r>
      <w:r w:rsidRPr="004A2AA7">
        <w:rPr>
          <w:rFonts w:ascii="Arial" w:eastAsia="宋体" w:hAnsi="Arial" w:cs="Arial"/>
        </w:rPr>
        <w:t xml:space="preserve">), and the best model </w:t>
      </w:r>
      <w:r w:rsidR="00AD7076" w:rsidRPr="004A2AA7">
        <w:rPr>
          <w:rFonts w:ascii="Arial" w:eastAsia="宋体" w:hAnsi="Arial" w:cs="Arial"/>
        </w:rPr>
        <w:t>was</w:t>
      </w:r>
      <w:r w:rsidR="00D308EC" w:rsidRPr="004A2AA7">
        <w:rPr>
          <w:rFonts w:ascii="Arial" w:eastAsia="宋体" w:hAnsi="Arial" w:cs="Arial"/>
        </w:rPr>
        <w:t xml:space="preserve"> the model with</w:t>
      </w:r>
      <w:r w:rsidRPr="004A2AA7">
        <w:rPr>
          <w:rFonts w:ascii="Arial" w:eastAsia="宋体" w:hAnsi="Arial" w:cs="Arial"/>
        </w:rPr>
        <w:t xml:space="preserve"> the lowest </w:t>
      </w:r>
      <w:r w:rsidRPr="004A2AA7">
        <w:rPr>
          <w:rFonts w:ascii="Arial" w:eastAsia="宋体" w:hAnsi="Arial" w:cs="Arial"/>
          <w:i/>
        </w:rPr>
        <w:t>AIC</w:t>
      </w:r>
      <w:r w:rsidRPr="004A2AA7">
        <w:rPr>
          <w:rFonts w:ascii="Arial" w:eastAsia="宋体" w:hAnsi="Arial" w:cs="Arial"/>
        </w:rPr>
        <w:t xml:space="preserve"> value or </w:t>
      </w:r>
      <w:r w:rsidRPr="004A2AA7">
        <w:rPr>
          <w:rFonts w:ascii="Arial" w:eastAsia="宋体" w:hAnsi="Arial" w:cs="Arial"/>
          <w:i/>
        </w:rPr>
        <w:t>BIC</w:t>
      </w:r>
      <w:r w:rsidRPr="004A2AA7">
        <w:rPr>
          <w:rFonts w:ascii="Arial" w:eastAsia="宋体" w:hAnsi="Arial" w:cs="Arial"/>
        </w:rPr>
        <w:t xml:space="preserve"> value.</w:t>
      </w:r>
    </w:p>
    <w:p w14:paraId="12905EFD" w14:textId="4756D0BF" w:rsidR="009941BB" w:rsidRPr="004A2AA7" w:rsidRDefault="009941BB" w:rsidP="00BE5647">
      <w:pPr>
        <w:ind w:firstLine="420"/>
        <w:rPr>
          <w:rFonts w:ascii="Arial" w:eastAsia="宋体" w:hAnsi="Arial" w:cs="Arial"/>
        </w:rPr>
      </w:pPr>
      <w:r w:rsidRPr="004A2AA7">
        <w:rPr>
          <w:rFonts w:ascii="Arial" w:eastAsia="宋体" w:hAnsi="Arial" w:cs="Arial"/>
        </w:rPr>
        <w:t xml:space="preserve">The presence of thresholds was explored when non-linear regressions were better fits to the data. </w:t>
      </w:r>
      <w:r w:rsidR="000D5FF9" w:rsidRPr="004A2AA7">
        <w:rPr>
          <w:rFonts w:ascii="Arial" w:eastAsia="宋体" w:hAnsi="Arial" w:cs="Arial"/>
        </w:rPr>
        <w:t>Two</w:t>
      </w:r>
      <w:r w:rsidRPr="004A2AA7">
        <w:rPr>
          <w:rFonts w:ascii="Arial" w:eastAsia="宋体" w:hAnsi="Arial" w:cs="Arial"/>
        </w:rPr>
        <w:t xml:space="preserve"> types of thresholds</w:t>
      </w:r>
      <w:r w:rsidR="000D5FF9" w:rsidRPr="004A2AA7">
        <w:rPr>
          <w:rFonts w:ascii="Arial" w:eastAsia="宋体" w:hAnsi="Arial" w:cs="Arial"/>
        </w:rPr>
        <w:t xml:space="preserve"> were explored</w:t>
      </w:r>
      <w:r w:rsidR="00F21FC7" w:rsidRPr="004A2AA7">
        <w:rPr>
          <w:rFonts w:ascii="Arial" w:eastAsia="宋体" w:hAnsi="Arial" w:cs="Arial"/>
        </w:rPr>
        <w:t xml:space="preserve">: </w:t>
      </w:r>
      <w:r w:rsidRPr="004A2AA7">
        <w:rPr>
          <w:rFonts w:ascii="Arial" w:eastAsia="宋体" w:hAnsi="Arial" w:cs="Arial"/>
        </w:rPr>
        <w:t>including a continuous threshold or a discontinuous threshold or breaking point</w:t>
      </w:r>
      <w:r w:rsidR="000D5FF9" w:rsidRPr="004A2AA7">
        <w:rPr>
          <w:rFonts w:ascii="Arial" w:eastAsia="宋体" w:hAnsi="Arial" w:cs="Arial"/>
        </w:rPr>
        <w:t>,</w:t>
      </w:r>
      <w:r w:rsidRPr="004A2AA7">
        <w:rPr>
          <w:rFonts w:ascii="Arial" w:eastAsia="宋体" w:hAnsi="Arial" w:cs="Arial"/>
        </w:rPr>
        <w:t xml:space="preserve"> which refer to a continuous or abrupt change in a given variable with environmental pressure, respectively (</w:t>
      </w:r>
      <w:r w:rsidRPr="004A2AA7">
        <w:rPr>
          <w:rFonts w:ascii="Arial" w:hAnsi="Arial" w:cs="Arial"/>
          <w:szCs w:val="24"/>
        </w:rPr>
        <w:t xml:space="preserve">Supplementary </w:t>
      </w:r>
      <w:r w:rsidRPr="004A2AA7">
        <w:rPr>
          <w:rFonts w:ascii="Arial" w:hAnsi="Arial" w:cs="Arial"/>
        </w:rPr>
        <w:t>Fig.</w:t>
      </w:r>
      <w:r w:rsidRPr="004A2AA7">
        <w:rPr>
          <w:rFonts w:ascii="Arial" w:eastAsia="宋体" w:hAnsi="Arial" w:cs="Arial"/>
        </w:rPr>
        <w:t xml:space="preserve"> </w:t>
      </w:r>
      <w:r w:rsidR="00DD3864" w:rsidRPr="004A2AA7">
        <w:rPr>
          <w:rFonts w:ascii="Arial" w:eastAsia="宋体" w:hAnsi="Arial" w:cs="Arial"/>
        </w:rPr>
        <w:t>5</w:t>
      </w:r>
      <w:r w:rsidRPr="004A2AA7">
        <w:rPr>
          <w:rFonts w:ascii="Arial" w:eastAsia="宋体" w:hAnsi="Arial" w:cs="Arial"/>
        </w:rPr>
        <w:t xml:space="preserve">). We fitted threshold models including </w:t>
      </w:r>
      <w:bookmarkStart w:id="3" w:name="_Hlk129676713"/>
      <w:r w:rsidRPr="004A2AA7">
        <w:rPr>
          <w:rFonts w:ascii="Arial" w:eastAsia="宋体" w:hAnsi="Arial" w:cs="Arial"/>
        </w:rPr>
        <w:t xml:space="preserve">Segmented, Step and </w:t>
      </w:r>
      <w:proofErr w:type="spellStart"/>
      <w:r w:rsidRPr="004A2AA7">
        <w:rPr>
          <w:rFonts w:ascii="Arial" w:eastAsia="宋体" w:hAnsi="Arial" w:cs="Arial"/>
        </w:rPr>
        <w:t>Stegmented</w:t>
      </w:r>
      <w:bookmarkEnd w:id="3"/>
      <w:proofErr w:type="spellEnd"/>
      <w:r w:rsidRPr="004A2AA7">
        <w:rPr>
          <w:rFonts w:ascii="Arial" w:eastAsia="宋体" w:hAnsi="Arial" w:cs="Arial"/>
        </w:rPr>
        <w:t xml:space="preserve"> to determine thresholds, and used </w:t>
      </w:r>
      <w:r w:rsidRPr="004A2AA7">
        <w:rPr>
          <w:rFonts w:ascii="Arial" w:eastAsia="宋体" w:hAnsi="Arial" w:cs="Arial"/>
          <w:i/>
        </w:rPr>
        <w:t>AIC</w:t>
      </w:r>
      <w:r w:rsidRPr="004A2AA7">
        <w:rPr>
          <w:rFonts w:ascii="Arial" w:eastAsia="宋体" w:hAnsi="Arial" w:cs="Arial"/>
        </w:rPr>
        <w:t xml:space="preserve"> and </w:t>
      </w:r>
      <w:r w:rsidRPr="004A2AA7">
        <w:rPr>
          <w:rFonts w:ascii="Arial" w:eastAsia="宋体" w:hAnsi="Arial" w:cs="Arial"/>
          <w:i/>
        </w:rPr>
        <w:t>BIC</w:t>
      </w:r>
      <w:r w:rsidRPr="004A2AA7">
        <w:rPr>
          <w:rFonts w:ascii="Arial" w:eastAsia="宋体" w:hAnsi="Arial" w:cs="Arial"/>
        </w:rPr>
        <w:t xml:space="preserve"> criteria to select the best model and the associated threshold. However, given that in some cases GAM regressions showed a better </w:t>
      </w:r>
      <w:r w:rsidRPr="004A2AA7">
        <w:rPr>
          <w:rFonts w:ascii="Arial" w:eastAsia="宋体" w:hAnsi="Arial" w:cs="Arial"/>
        </w:rPr>
        <w:lastRenderedPageBreak/>
        <w:t xml:space="preserve">performance than threshold models, the thresholds produced by the Segmented models were used to determine the point of maximum curvature of the GAM regressions. The </w:t>
      </w:r>
      <w:proofErr w:type="spellStart"/>
      <w:r w:rsidRPr="004A2AA7">
        <w:rPr>
          <w:rFonts w:ascii="Arial" w:eastAsia="宋体" w:hAnsi="Arial" w:cs="Arial"/>
          <w:bCs/>
          <w:i/>
        </w:rPr>
        <w:t>chngpt</w:t>
      </w:r>
      <w:proofErr w:type="spellEnd"/>
      <w:r w:rsidRPr="004A2AA7">
        <w:rPr>
          <w:rFonts w:ascii="Arial" w:eastAsia="宋体" w:hAnsi="Arial" w:cs="Arial"/>
        </w:rPr>
        <w:t xml:space="preserve"> and </w:t>
      </w:r>
      <w:r w:rsidRPr="004A2AA7">
        <w:rPr>
          <w:rFonts w:ascii="Arial" w:eastAsia="宋体" w:hAnsi="Arial" w:cs="Arial"/>
          <w:bCs/>
          <w:i/>
        </w:rPr>
        <w:t>gam</w:t>
      </w:r>
      <w:r w:rsidRPr="004A2AA7">
        <w:rPr>
          <w:rFonts w:ascii="Arial" w:eastAsia="宋体" w:hAnsi="Arial" w:cs="Arial"/>
        </w:rPr>
        <w:t xml:space="preserve"> packages in </w:t>
      </w:r>
      <w:r w:rsidRPr="004A2AA7">
        <w:rPr>
          <w:rFonts w:ascii="Arial" w:eastAsia="宋体" w:hAnsi="Arial" w:cs="Arial"/>
          <w:bCs/>
          <w:i/>
        </w:rPr>
        <w:t>R</w:t>
      </w:r>
      <w:r w:rsidRPr="004A2AA7">
        <w:rPr>
          <w:rFonts w:ascii="Arial" w:eastAsia="宋体" w:hAnsi="Arial" w:cs="Arial"/>
        </w:rPr>
        <w:t xml:space="preserve"> were used to fit segmented/step/</w:t>
      </w:r>
      <w:proofErr w:type="spellStart"/>
      <w:r w:rsidRPr="004A2AA7">
        <w:rPr>
          <w:rFonts w:ascii="Arial" w:eastAsia="宋体" w:hAnsi="Arial" w:cs="Arial"/>
        </w:rPr>
        <w:t>stegmented</w:t>
      </w:r>
      <w:proofErr w:type="spellEnd"/>
      <w:r w:rsidRPr="004A2AA7">
        <w:rPr>
          <w:rFonts w:ascii="Arial" w:eastAsia="宋体" w:hAnsi="Arial" w:cs="Arial"/>
        </w:rPr>
        <w:t xml:space="preserve"> and GAM regressions, respectively.</w:t>
      </w:r>
      <w:r w:rsidR="000E70CE" w:rsidRPr="000E70CE">
        <w:t xml:space="preserve"> </w:t>
      </w:r>
      <w:r w:rsidR="000E70CE" w:rsidRPr="000E70CE">
        <w:rPr>
          <w:rFonts w:ascii="Arial" w:eastAsia="宋体" w:hAnsi="Arial" w:cs="Arial"/>
        </w:rPr>
        <w:t>We enforced the transformation of the data into an approximately homogeneous distribution of aridity level by sampling. Specifically, we divided the dataset according to aridity in windows taken each 0.015 aridity units</w:t>
      </w:r>
      <w:r w:rsidR="000E70CE">
        <w:rPr>
          <w:rFonts w:ascii="Arial" w:eastAsia="宋体" w:hAnsi="Arial" w:cs="Arial"/>
        </w:rPr>
        <w:t xml:space="preserve"> </w:t>
      </w:r>
      <w:r w:rsidR="000E70CE" w:rsidRPr="000E70CE">
        <w:rPr>
          <w:rFonts w:ascii="Arial" w:eastAsia="宋体" w:hAnsi="Arial" w:cs="Arial"/>
        </w:rPr>
        <w:t>(43 windows) and sampled 80 points in each window to build our model with homogeneous distribution of aridity level.</w:t>
      </w:r>
      <w:r w:rsidR="001D5030">
        <w:rPr>
          <w:rFonts w:ascii="Arial" w:eastAsia="宋体" w:hAnsi="Arial" w:cs="Arial"/>
        </w:rPr>
        <w:t xml:space="preserve"> </w:t>
      </w:r>
      <w:r w:rsidR="00BE5647">
        <w:rPr>
          <w:rFonts w:ascii="Arial" w:eastAsia="宋体" w:hAnsi="Arial" w:cs="Arial"/>
        </w:rPr>
        <w:t>W</w:t>
      </w:r>
      <w:r w:rsidR="001D5030" w:rsidRPr="001D5030">
        <w:rPr>
          <w:rFonts w:ascii="Arial" w:eastAsia="宋体" w:hAnsi="Arial" w:cs="Arial"/>
        </w:rPr>
        <w:t xml:space="preserve">hen a variable follows a bimodal distribution, </w:t>
      </w:r>
      <w:r w:rsidR="00BE5647">
        <w:rPr>
          <w:rFonts w:ascii="Arial" w:eastAsia="宋体" w:hAnsi="Arial" w:cs="Arial"/>
        </w:rPr>
        <w:t xml:space="preserve">quantile regressions were </w:t>
      </w:r>
      <w:r w:rsidR="0047751B">
        <w:rPr>
          <w:rFonts w:ascii="Arial" w:eastAsia="宋体" w:hAnsi="Arial" w:cs="Arial"/>
        </w:rPr>
        <w:t xml:space="preserve">used to correct </w:t>
      </w:r>
      <w:r w:rsidR="0047751B" w:rsidRPr="0047751B">
        <w:rPr>
          <w:rFonts w:ascii="Arial" w:eastAsia="宋体" w:hAnsi="Arial" w:cs="Arial"/>
        </w:rPr>
        <w:t xml:space="preserve">the maximum likelihood estimation of </w:t>
      </w:r>
      <w:r w:rsidR="0047751B">
        <w:rPr>
          <w:rFonts w:ascii="Arial" w:eastAsia="宋体" w:hAnsi="Arial" w:cs="Arial"/>
        </w:rPr>
        <w:t xml:space="preserve">regular </w:t>
      </w:r>
      <w:r w:rsidR="0047751B" w:rsidRPr="0047751B">
        <w:rPr>
          <w:rFonts w:ascii="Arial" w:eastAsia="宋体" w:hAnsi="Arial" w:cs="Arial"/>
        </w:rPr>
        <w:t xml:space="preserve">linear </w:t>
      </w:r>
      <w:r w:rsidR="0047751B">
        <w:rPr>
          <w:rFonts w:ascii="Arial" w:eastAsia="宋体" w:hAnsi="Arial" w:cs="Arial"/>
        </w:rPr>
        <w:t>regressions that depend</w:t>
      </w:r>
      <w:r w:rsidR="0047751B" w:rsidRPr="0047751B">
        <w:rPr>
          <w:rFonts w:ascii="Arial" w:eastAsia="宋体" w:hAnsi="Arial" w:cs="Arial"/>
        </w:rPr>
        <w:t xml:space="preserve"> on ordinary least squares of the residuals</w:t>
      </w:r>
      <w:r w:rsidR="0047751B">
        <w:rPr>
          <w:rFonts w:ascii="Arial" w:eastAsia="宋体" w:hAnsi="Arial" w:cs="Arial"/>
        </w:rPr>
        <w:t>.</w:t>
      </w:r>
    </w:p>
    <w:bookmarkEnd w:id="1"/>
    <w:bookmarkEnd w:id="2"/>
    <w:p w14:paraId="3FC5DA81" w14:textId="27AE16EA" w:rsidR="00AF4FAE" w:rsidRPr="004A2AA7" w:rsidRDefault="001202B9" w:rsidP="00AF4FAE">
      <w:pPr>
        <w:pStyle w:val="2"/>
        <w:rPr>
          <w:rFonts w:ascii="Arial" w:hAnsi="Arial" w:cs="Arial"/>
          <w:i/>
          <w:sz w:val="28"/>
        </w:rPr>
      </w:pPr>
      <w:r w:rsidRPr="004A2AA7">
        <w:rPr>
          <w:rFonts w:ascii="Arial" w:hAnsi="Arial" w:cs="Arial"/>
          <w:i/>
          <w:sz w:val="28"/>
        </w:rPr>
        <w:t>A</w:t>
      </w:r>
      <w:r w:rsidR="00AF4FAE" w:rsidRPr="004A2AA7">
        <w:rPr>
          <w:rFonts w:ascii="Arial" w:hAnsi="Arial" w:cs="Arial"/>
          <w:i/>
          <w:sz w:val="28"/>
        </w:rPr>
        <w:t xml:space="preserve">ridity </w:t>
      </w:r>
      <w:r w:rsidR="00FC5B18" w:rsidRPr="004A2AA7">
        <w:rPr>
          <w:rFonts w:ascii="Arial" w:hAnsi="Arial" w:cs="Arial"/>
          <w:i/>
          <w:sz w:val="28"/>
        </w:rPr>
        <w:t xml:space="preserve">and grazing </w:t>
      </w:r>
      <w:r w:rsidR="00AF4FAE" w:rsidRPr="004A2AA7">
        <w:rPr>
          <w:rFonts w:ascii="Arial" w:hAnsi="Arial" w:cs="Arial"/>
          <w:i/>
          <w:sz w:val="28"/>
        </w:rPr>
        <w:t>thresholds</w:t>
      </w:r>
    </w:p>
    <w:p w14:paraId="71E4DA82" w14:textId="76F4909D" w:rsidR="00A913FB" w:rsidRPr="00A913FB" w:rsidRDefault="00F64B5C" w:rsidP="00C52C90">
      <w:pPr>
        <w:rPr>
          <w:rFonts w:ascii="Arial" w:eastAsiaTheme="minorEastAsia" w:hAnsi="Arial" w:cs="Arial"/>
        </w:rPr>
      </w:pPr>
      <w:r w:rsidRPr="00366AE5">
        <w:rPr>
          <w:rFonts w:ascii="Arial" w:eastAsia="宋体" w:hAnsi="Arial" w:cs="Arial"/>
        </w:rPr>
        <w:t>G</w:t>
      </w:r>
      <w:r w:rsidR="00245C70" w:rsidRPr="00366AE5">
        <w:rPr>
          <w:rFonts w:ascii="Arial" w:eastAsia="宋体" w:hAnsi="Arial" w:cs="Arial"/>
        </w:rPr>
        <w:t>radual small increases in aridity lead to a marked change in ecosystem variables once a critical aridity threshold is reached</w:t>
      </w:r>
      <w:r w:rsidRPr="00366AE5">
        <w:rPr>
          <w:rFonts w:ascii="Arial" w:eastAsia="宋体" w:hAnsi="Arial" w:cs="Arial"/>
        </w:rPr>
        <w:t xml:space="preserve"> (</w:t>
      </w:r>
      <w:r w:rsidR="006F1902" w:rsidRPr="00366AE5">
        <w:rPr>
          <w:rFonts w:ascii="Arial" w:eastAsia="宋体" w:hAnsi="Arial" w:cs="Arial"/>
        </w:rPr>
        <w:t>Extended Data Fig. 1</w:t>
      </w:r>
      <w:r w:rsidRPr="00366AE5">
        <w:rPr>
          <w:rFonts w:ascii="Arial" w:eastAsia="宋体" w:hAnsi="Arial" w:cs="Arial"/>
        </w:rPr>
        <w:t xml:space="preserve">, Supplementary Table </w:t>
      </w:r>
      <w:r w:rsidR="00DD3864" w:rsidRPr="00366AE5">
        <w:rPr>
          <w:rFonts w:ascii="Arial" w:eastAsia="宋体" w:hAnsi="Arial" w:cs="Arial"/>
        </w:rPr>
        <w:t>3</w:t>
      </w:r>
      <w:r w:rsidRPr="00366AE5">
        <w:rPr>
          <w:rFonts w:ascii="Arial" w:eastAsia="宋体" w:hAnsi="Arial" w:cs="Arial"/>
        </w:rPr>
        <w:t>)</w:t>
      </w:r>
      <w:r w:rsidR="00245C70" w:rsidRPr="00366AE5">
        <w:rPr>
          <w:rFonts w:ascii="Arial" w:eastAsia="宋体" w:hAnsi="Arial" w:cs="Arial"/>
        </w:rPr>
        <w:t xml:space="preserve">. </w:t>
      </w:r>
      <w:r w:rsidR="008C448B" w:rsidRPr="00366AE5">
        <w:rPr>
          <w:rFonts w:ascii="Arial" w:eastAsia="宋体" w:hAnsi="Arial" w:cs="Arial"/>
        </w:rPr>
        <w:t>Generally, NDVI and plant species richness increased with grazing pressure before attaining equilibrium (</w:t>
      </w:r>
      <w:r w:rsidR="006F1902" w:rsidRPr="00366AE5">
        <w:rPr>
          <w:rFonts w:ascii="Arial" w:eastAsia="宋体" w:hAnsi="Arial" w:cs="Arial"/>
        </w:rPr>
        <w:t>Extended Data Fig. 2</w:t>
      </w:r>
      <w:r w:rsidR="00D54CDB">
        <w:rPr>
          <w:rFonts w:ascii="Arial" w:eastAsia="宋体" w:hAnsi="Arial" w:cs="Arial"/>
        </w:rPr>
        <w:t>a</w:t>
      </w:r>
      <w:r w:rsidR="008C448B" w:rsidRPr="00366AE5">
        <w:rPr>
          <w:rFonts w:ascii="Arial" w:eastAsia="宋体" w:hAnsi="Arial" w:cs="Arial"/>
        </w:rPr>
        <w:t xml:space="preserve"> and </w:t>
      </w:r>
      <w:r w:rsidR="006F1902" w:rsidRPr="00366AE5">
        <w:rPr>
          <w:rFonts w:ascii="Arial" w:eastAsia="宋体" w:hAnsi="Arial" w:cs="Arial"/>
        </w:rPr>
        <w:t>2</w:t>
      </w:r>
      <w:r w:rsidR="00D54CDB">
        <w:rPr>
          <w:rFonts w:ascii="Arial" w:eastAsia="宋体" w:hAnsi="Arial" w:cs="Arial"/>
        </w:rPr>
        <w:t>d</w:t>
      </w:r>
      <w:r w:rsidR="008C448B" w:rsidRPr="00366AE5">
        <w:rPr>
          <w:rFonts w:ascii="Arial" w:eastAsia="宋体" w:hAnsi="Arial" w:cs="Arial"/>
        </w:rPr>
        <w:t>). Grazing pressure was positively related to below-ground carbon density (</w:t>
      </w:r>
      <w:r w:rsidR="006F1902" w:rsidRPr="00366AE5">
        <w:rPr>
          <w:rFonts w:ascii="Arial" w:eastAsia="宋体" w:hAnsi="Arial" w:cs="Arial"/>
        </w:rPr>
        <w:t>Extended Data Fig. 2</w:t>
      </w:r>
      <w:r w:rsidR="00D54CDB">
        <w:rPr>
          <w:rFonts w:ascii="Arial" w:eastAsia="宋体" w:hAnsi="Arial" w:cs="Arial"/>
        </w:rPr>
        <w:t>e</w:t>
      </w:r>
      <w:r w:rsidR="008C448B" w:rsidRPr="00366AE5">
        <w:rPr>
          <w:rFonts w:ascii="Arial" w:eastAsia="宋体" w:hAnsi="Arial" w:cs="Arial"/>
        </w:rPr>
        <w:t>). Both NDVI and below-ground carbon density showed abrupt changes at a grazing pressure of ~10 grazing livestock units per km</w:t>
      </w:r>
      <w:r w:rsidR="008C448B" w:rsidRPr="0000045F">
        <w:rPr>
          <w:rFonts w:ascii="Arial" w:eastAsia="宋体" w:hAnsi="Arial" w:cs="Arial"/>
          <w:vertAlign w:val="superscript"/>
        </w:rPr>
        <w:t>2</w:t>
      </w:r>
      <w:r w:rsidR="008C448B" w:rsidRPr="00366AE5">
        <w:rPr>
          <w:rFonts w:ascii="Arial" w:eastAsia="宋体" w:hAnsi="Arial" w:cs="Arial"/>
        </w:rPr>
        <w:t xml:space="preserve"> (Supplementary Table </w:t>
      </w:r>
      <w:r w:rsidR="00DD3864" w:rsidRPr="00366AE5">
        <w:rPr>
          <w:rFonts w:ascii="Arial" w:eastAsia="宋体" w:hAnsi="Arial" w:cs="Arial"/>
        </w:rPr>
        <w:t>5</w:t>
      </w:r>
      <w:r w:rsidR="008C448B" w:rsidRPr="00366AE5">
        <w:rPr>
          <w:rFonts w:ascii="Arial" w:eastAsia="宋体" w:hAnsi="Arial" w:cs="Arial"/>
        </w:rPr>
        <w:t xml:space="preserve">). Grazing had a neutral effect on the vegetation </w:t>
      </w:r>
      <w:r w:rsidR="008C448B" w:rsidRPr="00366AE5">
        <w:rPr>
          <w:rFonts w:ascii="Arial" w:eastAsia="宋体" w:hAnsi="Arial" w:cs="Arial"/>
        </w:rPr>
        <w:lastRenderedPageBreak/>
        <w:t>sensitivity index (</w:t>
      </w:r>
      <w:r w:rsidR="006F1902" w:rsidRPr="00366AE5">
        <w:rPr>
          <w:rFonts w:ascii="Arial" w:eastAsia="宋体" w:hAnsi="Arial" w:cs="Arial"/>
        </w:rPr>
        <w:t>Extended Data Fig. 2</w:t>
      </w:r>
      <w:r w:rsidR="00D54CDB">
        <w:rPr>
          <w:rFonts w:ascii="Arial" w:eastAsia="宋体" w:hAnsi="Arial" w:cs="Arial"/>
        </w:rPr>
        <w:t>b</w:t>
      </w:r>
      <w:r w:rsidR="008C448B" w:rsidRPr="00366AE5">
        <w:rPr>
          <w:rFonts w:ascii="Arial" w:eastAsia="宋体" w:hAnsi="Arial" w:cs="Arial"/>
        </w:rPr>
        <w:t>), and on the sensitivity of vegetation to precipitation (</w:t>
      </w:r>
      <w:r w:rsidR="006F1902" w:rsidRPr="00366AE5">
        <w:rPr>
          <w:rFonts w:ascii="Arial" w:eastAsia="宋体" w:hAnsi="Arial" w:cs="Arial"/>
        </w:rPr>
        <w:t>Extended Data Fig. 2</w:t>
      </w:r>
      <w:r w:rsidR="00D54CDB">
        <w:rPr>
          <w:rFonts w:ascii="Arial" w:eastAsia="宋体" w:hAnsi="Arial" w:cs="Arial"/>
        </w:rPr>
        <w:t>f</w:t>
      </w:r>
      <w:r w:rsidR="008C448B" w:rsidRPr="00366AE5">
        <w:rPr>
          <w:rFonts w:ascii="Arial" w:eastAsia="宋体" w:hAnsi="Arial" w:cs="Arial"/>
        </w:rPr>
        <w:t>). Above-ground carbon density first decreased with grazing pressure and increased above a threshold of 178 grazing livestock units per km</w:t>
      </w:r>
      <w:r w:rsidR="008C448B" w:rsidRPr="00E51262">
        <w:rPr>
          <w:rFonts w:ascii="Arial" w:eastAsia="宋体" w:hAnsi="Arial" w:cs="Arial"/>
          <w:vertAlign w:val="superscript"/>
        </w:rPr>
        <w:t>2</w:t>
      </w:r>
      <w:r w:rsidR="008C448B" w:rsidRPr="00366AE5">
        <w:rPr>
          <w:rFonts w:ascii="Arial" w:eastAsia="宋体" w:hAnsi="Arial" w:cs="Arial"/>
        </w:rPr>
        <w:t xml:space="preserve"> (</w:t>
      </w:r>
      <w:r w:rsidR="006F1902" w:rsidRPr="00366AE5">
        <w:rPr>
          <w:rFonts w:ascii="Arial" w:eastAsia="宋体" w:hAnsi="Arial" w:cs="Arial"/>
        </w:rPr>
        <w:t>Extended Data Fig. 2</w:t>
      </w:r>
      <w:r w:rsidR="00D54CDB">
        <w:rPr>
          <w:rFonts w:ascii="Arial" w:eastAsia="宋体" w:hAnsi="Arial" w:cs="Arial"/>
        </w:rPr>
        <w:t>c</w:t>
      </w:r>
      <w:r w:rsidR="008C448B" w:rsidRPr="00366AE5">
        <w:rPr>
          <w:rFonts w:ascii="Arial" w:eastAsia="宋体" w:hAnsi="Arial" w:cs="Arial"/>
        </w:rPr>
        <w:t xml:space="preserve">). The four threshold models (Segmented, Generalized Additive Model (GAM), Step and </w:t>
      </w:r>
      <w:proofErr w:type="spellStart"/>
      <w:r w:rsidR="008C448B" w:rsidRPr="00366AE5">
        <w:rPr>
          <w:rFonts w:ascii="Arial" w:eastAsia="宋体" w:hAnsi="Arial" w:cs="Arial"/>
        </w:rPr>
        <w:t>Stegmented</w:t>
      </w:r>
      <w:proofErr w:type="spellEnd"/>
      <w:r w:rsidR="008C448B" w:rsidRPr="00366AE5">
        <w:rPr>
          <w:rFonts w:ascii="Arial" w:eastAsia="宋体" w:hAnsi="Arial" w:cs="Arial"/>
        </w:rPr>
        <w:t xml:space="preserve">) provided a better fit to the data than the linear models (Supplemental Table </w:t>
      </w:r>
      <w:r w:rsidR="00DD3864" w:rsidRPr="00366AE5">
        <w:rPr>
          <w:rFonts w:ascii="Arial" w:eastAsia="宋体" w:hAnsi="Arial" w:cs="Arial"/>
        </w:rPr>
        <w:t>4</w:t>
      </w:r>
      <w:r w:rsidR="008C448B" w:rsidRPr="00366AE5">
        <w:rPr>
          <w:rFonts w:ascii="Arial" w:eastAsia="宋体" w:hAnsi="Arial" w:cs="Arial"/>
        </w:rPr>
        <w:t xml:space="preserve"> and </w:t>
      </w:r>
      <w:r w:rsidR="00DD3864" w:rsidRPr="00366AE5">
        <w:rPr>
          <w:rFonts w:ascii="Arial" w:eastAsia="宋体" w:hAnsi="Arial" w:cs="Arial"/>
        </w:rPr>
        <w:t>5</w:t>
      </w:r>
      <w:r w:rsidR="008C448B" w:rsidRPr="00366AE5">
        <w:rPr>
          <w:rFonts w:ascii="Arial" w:eastAsia="宋体" w:hAnsi="Arial" w:cs="Arial"/>
        </w:rPr>
        <w:t>), highlighting the presence of a discontinuity in dryland structure and functioning along the grazing gradient. Mann-Whitney U tests showed significant differences in the slope and/or intercept of the regressions fitted to the data before and after a threshold (</w:t>
      </w:r>
      <w:r w:rsidR="006F1902" w:rsidRPr="00366AE5">
        <w:rPr>
          <w:rFonts w:ascii="Arial" w:eastAsia="宋体" w:hAnsi="Arial" w:cs="Arial"/>
        </w:rPr>
        <w:t xml:space="preserve">Extended Data Fig. 2 </w:t>
      </w:r>
      <w:r w:rsidR="00D54CDB">
        <w:rPr>
          <w:rFonts w:ascii="Arial" w:eastAsia="宋体" w:hAnsi="Arial" w:cs="Arial"/>
        </w:rPr>
        <w:t>a</w:t>
      </w:r>
      <w:r w:rsidR="00293C7B" w:rsidRPr="00366AE5">
        <w:rPr>
          <w:rFonts w:ascii="Arial" w:eastAsia="宋体" w:hAnsi="Arial" w:cs="Arial"/>
        </w:rPr>
        <w:t>2–</w:t>
      </w:r>
      <w:r w:rsidR="00D54CDB">
        <w:rPr>
          <w:rFonts w:ascii="Arial" w:eastAsia="宋体" w:hAnsi="Arial" w:cs="Arial"/>
        </w:rPr>
        <w:t>f</w:t>
      </w:r>
      <w:r w:rsidR="00293C7B" w:rsidRPr="00366AE5">
        <w:rPr>
          <w:rFonts w:ascii="Arial" w:eastAsia="宋体" w:hAnsi="Arial" w:cs="Arial"/>
        </w:rPr>
        <w:t>2</w:t>
      </w:r>
      <w:r w:rsidR="008C448B" w:rsidRPr="00366AE5">
        <w:rPr>
          <w:rFonts w:ascii="Arial" w:eastAsia="宋体" w:hAnsi="Arial" w:cs="Arial"/>
        </w:rPr>
        <w:t>), emphasizing that our results are robust and conclusive.</w:t>
      </w:r>
      <w:r w:rsidR="005C7DA2" w:rsidRPr="004A2AA7">
        <w:rPr>
          <w:rFonts w:eastAsiaTheme="minorEastAsia"/>
        </w:rPr>
        <w:br w:type="page"/>
      </w:r>
    </w:p>
    <w:p w14:paraId="1F26BB15" w14:textId="61F799CE" w:rsidR="007114CD" w:rsidRPr="004A2AA7" w:rsidRDefault="00D80D60" w:rsidP="00CB36DF">
      <w:pPr>
        <w:jc w:val="center"/>
        <w:rPr>
          <w:rFonts w:ascii="Arial" w:eastAsiaTheme="minorEastAsia" w:hAnsi="Arial" w:cs="Arial"/>
        </w:rPr>
      </w:pPr>
      <w:r w:rsidRPr="004A2AA7">
        <w:rPr>
          <w:rFonts w:ascii="Arial" w:hAnsi="Arial" w:cs="Arial"/>
          <w:noProof/>
        </w:rPr>
        <w:lastRenderedPageBreak/>
        <w:drawing>
          <wp:inline distT="0" distB="0" distL="0" distR="0" wp14:anchorId="400A47CF" wp14:editId="0E035DFA">
            <wp:extent cx="3869022" cy="4593823"/>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8039" cy="4604530"/>
                    </a:xfrm>
                    <a:prstGeom prst="rect">
                      <a:avLst/>
                    </a:prstGeom>
                  </pic:spPr>
                </pic:pic>
              </a:graphicData>
            </a:graphic>
          </wp:inline>
        </w:drawing>
      </w:r>
    </w:p>
    <w:p w14:paraId="4F9FB19D" w14:textId="691B3D23" w:rsidR="008825A1" w:rsidRPr="004A2AA7" w:rsidRDefault="000A5A7C" w:rsidP="00133414">
      <w:pPr>
        <w:pStyle w:val="SMHeading"/>
        <w:spacing w:before="120" w:after="120"/>
        <w:jc w:val="center"/>
        <w:rPr>
          <w:rFonts w:ascii="Arial" w:eastAsiaTheme="minorEastAsia" w:hAnsi="Arial" w:cs="Arial"/>
        </w:rPr>
      </w:pPr>
      <w:bookmarkStart w:id="4" w:name="_Hlk112916392"/>
      <w:r w:rsidRPr="004A2AA7">
        <w:rPr>
          <w:rFonts w:ascii="Arial" w:hAnsi="Arial" w:cs="Arial"/>
          <w:sz w:val="20"/>
        </w:rPr>
        <w:t>Supplementa</w:t>
      </w:r>
      <w:r w:rsidR="00C54B00" w:rsidRPr="004A2AA7">
        <w:rPr>
          <w:rFonts w:ascii="Arial" w:hAnsi="Arial" w:cs="Arial"/>
          <w:sz w:val="20"/>
        </w:rPr>
        <w:t>ry</w:t>
      </w:r>
      <w:r w:rsidRPr="004A2AA7">
        <w:rPr>
          <w:rFonts w:ascii="Arial" w:hAnsi="Arial" w:cs="Arial"/>
          <w:sz w:val="20"/>
        </w:rPr>
        <w:t xml:space="preserve"> </w:t>
      </w:r>
      <w:bookmarkEnd w:id="4"/>
      <w:r w:rsidR="00C54B00" w:rsidRPr="004A2AA7">
        <w:rPr>
          <w:rFonts w:ascii="Arial" w:hAnsi="Arial" w:cs="Arial"/>
          <w:sz w:val="20"/>
        </w:rPr>
        <w:t>Fig.</w:t>
      </w:r>
      <w:r w:rsidRPr="004A2AA7">
        <w:rPr>
          <w:rFonts w:ascii="Arial" w:hAnsi="Arial" w:cs="Arial"/>
          <w:sz w:val="20"/>
        </w:rPr>
        <w:t xml:space="preserve"> 1. </w:t>
      </w:r>
      <w:bookmarkStart w:id="5" w:name="_Hlk112747805"/>
      <w:r w:rsidR="00BF2E0C" w:rsidRPr="004A2AA7">
        <w:rPr>
          <w:rFonts w:ascii="Arial" w:hAnsi="Arial" w:cs="Arial"/>
          <w:sz w:val="20"/>
        </w:rPr>
        <w:t xml:space="preserve">Sequence of </w:t>
      </w:r>
      <w:r w:rsidR="0024082F" w:rsidRPr="004A2AA7">
        <w:rPr>
          <w:rFonts w:ascii="Arial" w:hAnsi="Arial" w:cs="Arial"/>
          <w:sz w:val="20"/>
        </w:rPr>
        <w:t>aridity thresholds</w:t>
      </w:r>
      <w:r w:rsidR="00BF2E0C" w:rsidRPr="004A2AA7">
        <w:rPr>
          <w:rFonts w:ascii="Arial" w:hAnsi="Arial" w:cs="Arial"/>
          <w:sz w:val="20"/>
        </w:rPr>
        <w:t xml:space="preserve"> in global drylands. </w:t>
      </w:r>
      <w:r w:rsidR="00BF2E0C" w:rsidRPr="004A2AA7">
        <w:rPr>
          <w:rFonts w:ascii="Arial" w:hAnsi="Arial" w:cs="Arial"/>
          <w:b w:val="0"/>
          <w:sz w:val="20"/>
        </w:rPr>
        <w:t xml:space="preserve">The schematic representation is derived from information in </w:t>
      </w:r>
      <w:r w:rsidR="00BF2E0C" w:rsidRPr="004A2AA7">
        <w:rPr>
          <w:rFonts w:ascii="Arial" w:hAnsi="Arial" w:cs="Arial"/>
          <w:b w:val="0"/>
          <w:sz w:val="20"/>
        </w:rPr>
        <w:fldChar w:fldCharType="begin"/>
      </w:r>
      <w:r w:rsidR="00FC5B18" w:rsidRPr="004A2AA7">
        <w:rPr>
          <w:rFonts w:ascii="Arial" w:hAnsi="Arial" w:cs="Arial"/>
          <w:b w:val="0"/>
          <w:sz w:val="20"/>
        </w:rPr>
        <w:instrText xml:space="preserve"> ADDIN EN.CITE &lt;EndNote&gt;&lt;Cite AuthorYear="1"&gt;&lt;Author&gt;Berdugo&lt;/Author&gt;&lt;Year&gt;2020&lt;/Year&gt;&lt;RecNum&gt;803&lt;/RecNum&gt;&lt;DisplayText&gt;Berdugo, et al. &lt;style face="superscript"&gt;2&lt;/style&gt;&lt;/DisplayText&gt;&lt;record&gt;&lt;rec-number&gt;803&lt;/rec-number&gt;&lt;foreign-keys&gt;&lt;key app="EN" db-id="epd5zeazpepdv8ewv0o5xtvktsdersfexrav" timestamp="1646660778"&gt;803&lt;/key&gt;&lt;/foreign-keys&gt;&lt;ref-type name="Journal Article"&gt;17&lt;/ref-type&gt;&lt;contributors&gt;&lt;authors&gt;&lt;author&gt;Berdugo, Miguel&lt;/author&gt;&lt;author&gt;Delgado-Baquerizo, Manuel&lt;/author&gt;&lt;author&gt;Soliveres, Santiago&lt;/author&gt;&lt;author&gt;Hernández-Clemente, Rocío&lt;/author&gt;&lt;author&gt;Zhao, Yanchuang&lt;/author&gt;&lt;author&gt;Gaitán, Juan J&lt;/author&gt;&lt;author&gt;Gross, Nicolas&lt;/author&gt;&lt;author&gt;Saiz, Hugo&lt;/author&gt;&lt;author&gt;Maire, Vincent&lt;/author&gt;&lt;author&gt;Lehman, Anika&lt;/author&gt;&lt;/authors&gt;&lt;/contributors&gt;&lt;titles&gt;&lt;title&gt;Global ecosystem thresholds driven by aridity&lt;/title&gt;&lt;secondary-title&gt;Science&lt;/secondary-title&gt;&lt;/titles&gt;&lt;periodical&gt;&lt;full-title&gt;Science&lt;/full-title&gt;&lt;/periodical&gt;&lt;pages&gt;787-790&lt;/pages&gt;&lt;volume&gt;367&lt;/volume&gt;&lt;number&gt;6479&lt;/number&gt;&lt;dates&gt;&lt;year&gt;2020&lt;/year&gt;&lt;/dates&gt;&lt;isbn&gt;0036-8075&lt;/isbn&gt;&lt;urls&gt;&lt;/urls&gt;&lt;/record&gt;&lt;/Cite&gt;&lt;/EndNote&gt;</w:instrText>
      </w:r>
      <w:r w:rsidR="00BF2E0C" w:rsidRPr="004A2AA7">
        <w:rPr>
          <w:rFonts w:ascii="Arial" w:hAnsi="Arial" w:cs="Arial"/>
          <w:b w:val="0"/>
          <w:sz w:val="20"/>
        </w:rPr>
        <w:fldChar w:fldCharType="separate"/>
      </w:r>
      <w:r w:rsidR="00FC5B18" w:rsidRPr="004A2AA7">
        <w:rPr>
          <w:rFonts w:ascii="Arial" w:hAnsi="Arial" w:cs="Arial"/>
          <w:b w:val="0"/>
          <w:noProof/>
          <w:sz w:val="20"/>
        </w:rPr>
        <w:t xml:space="preserve">Berdugo, et al. </w:t>
      </w:r>
      <w:r w:rsidR="00FC5B18" w:rsidRPr="004A2AA7">
        <w:rPr>
          <w:rFonts w:ascii="Arial" w:hAnsi="Arial" w:cs="Arial"/>
          <w:b w:val="0"/>
          <w:noProof/>
          <w:sz w:val="20"/>
          <w:vertAlign w:val="superscript"/>
        </w:rPr>
        <w:t>2</w:t>
      </w:r>
      <w:r w:rsidR="00BF2E0C" w:rsidRPr="004A2AA7">
        <w:rPr>
          <w:rFonts w:ascii="Arial" w:hAnsi="Arial" w:cs="Arial"/>
          <w:b w:val="0"/>
          <w:sz w:val="20"/>
        </w:rPr>
        <w:fldChar w:fldCharType="end"/>
      </w:r>
      <w:r w:rsidR="00BF2E0C" w:rsidRPr="004A2AA7">
        <w:rPr>
          <w:rFonts w:ascii="Arial" w:hAnsi="Arial" w:cs="Arial"/>
          <w:b w:val="0"/>
          <w:sz w:val="20"/>
        </w:rPr>
        <w:t xml:space="preserve"> and </w:t>
      </w:r>
      <w:r w:rsidR="00BF2E0C" w:rsidRPr="004A2AA7">
        <w:rPr>
          <w:rFonts w:ascii="Arial" w:hAnsi="Arial" w:cs="Arial"/>
          <w:b w:val="0"/>
          <w:sz w:val="20"/>
        </w:rPr>
        <w:fldChar w:fldCharType="begin"/>
      </w:r>
      <w:r w:rsidR="00FC5B18" w:rsidRPr="004A2AA7">
        <w:rPr>
          <w:rFonts w:ascii="Arial" w:hAnsi="Arial" w:cs="Arial"/>
          <w:b w:val="0"/>
          <w:sz w:val="20"/>
        </w:rPr>
        <w:instrText xml:space="preserve"> ADDIN EN.CITE &lt;EndNote&gt;&lt;Cite AuthorYear="1"&gt;&lt;Author&gt;van den Elsen&lt;/Author&gt;&lt;Year&gt;2020&lt;/Year&gt;&lt;RecNum&gt;971&lt;/RecNum&gt;&lt;DisplayText&gt;van den Elsen, et al. &lt;style face="superscript"&gt;3&lt;/style&gt;&lt;/DisplayText&gt;&lt;record&gt;&lt;rec-number&gt;971&lt;/rec-number&gt;&lt;foreign-keys&gt;&lt;key app="EN" db-id="epd5zeazpepdv8ewv0o5xtvktsdersfexrav" timestamp="1648822789"&gt;971&lt;/key&gt;&lt;/foreign-keys&gt;&lt;ref-type name="Journal Article"&gt;17&lt;/ref-type&gt;&lt;contributors&gt;&lt;authors&gt;&lt;author&gt;van den Elsen, E.,&lt;/author&gt;&lt;author&gt;Stringer, L.C.,&lt;/author&gt;&lt;author&gt;De Ita, C.,&lt;/author&gt;&lt;author&gt;Hessel, R.,&lt;/author&gt;&lt;author&gt;Kéfi, S.,&lt;/author&gt;&lt;author&gt;Schneider, F.D.,&lt;/author&gt;&lt;author&gt;Bautista, S.,&lt;/author&gt;&lt;author&gt;Mayor, A.G.,&lt;/author&gt;&lt;author&gt;Baudena, M.,&lt;/author&gt;&lt;author&gt;Rietkerk, M.,&lt;/author&gt;&lt;author&gt;Valdecantos, A.&lt;/author&gt;&lt;/authors&gt;&lt;/contributors&gt;&lt;titles&gt;&lt;title&gt;Advances in Understanding and Managing Catastrophic Ecosystem Shifts in Mediterranean Ecosystems&lt;/title&gt;&lt;secondary-title&gt;Frontiers in Ecology and Evolution&lt;/secondary-title&gt;&lt;/titles&gt;&lt;periodical&gt;&lt;full-title&gt;Frontiers in Ecology and Evolution&lt;/full-title&gt;&lt;/periodical&gt;&lt;pages&gt;323&lt;/pages&gt;&lt;volume&gt;8&lt;/volume&gt;&lt;dates&gt;&lt;year&gt;2020&lt;/year&gt;&lt;/dates&gt;&lt;urls&gt;&lt;/urls&gt;&lt;/record&gt;&lt;/Cite&gt;&lt;/EndNote&gt;</w:instrText>
      </w:r>
      <w:r w:rsidR="00BF2E0C" w:rsidRPr="004A2AA7">
        <w:rPr>
          <w:rFonts w:ascii="Arial" w:hAnsi="Arial" w:cs="Arial"/>
          <w:b w:val="0"/>
          <w:sz w:val="20"/>
        </w:rPr>
        <w:fldChar w:fldCharType="separate"/>
      </w:r>
      <w:r w:rsidR="00FC5B18" w:rsidRPr="004A2AA7">
        <w:rPr>
          <w:rFonts w:ascii="Arial" w:hAnsi="Arial" w:cs="Arial"/>
          <w:b w:val="0"/>
          <w:noProof/>
          <w:sz w:val="20"/>
        </w:rPr>
        <w:t xml:space="preserve">van den Elsen, et al. </w:t>
      </w:r>
      <w:r w:rsidR="00FC5B18" w:rsidRPr="004A2AA7">
        <w:rPr>
          <w:rFonts w:ascii="Arial" w:hAnsi="Arial" w:cs="Arial"/>
          <w:b w:val="0"/>
          <w:noProof/>
          <w:sz w:val="20"/>
          <w:vertAlign w:val="superscript"/>
        </w:rPr>
        <w:t>3</w:t>
      </w:r>
      <w:r w:rsidR="00BF2E0C" w:rsidRPr="004A2AA7">
        <w:rPr>
          <w:rFonts w:ascii="Arial" w:hAnsi="Arial" w:cs="Arial"/>
          <w:b w:val="0"/>
          <w:sz w:val="20"/>
        </w:rPr>
        <w:fldChar w:fldCharType="end"/>
      </w:r>
      <w:r w:rsidR="00BF2E0C" w:rsidRPr="004A2AA7">
        <w:rPr>
          <w:rFonts w:ascii="Arial" w:hAnsi="Arial" w:cs="Arial"/>
          <w:b w:val="0"/>
          <w:sz w:val="20"/>
        </w:rPr>
        <w:t xml:space="preserve">. </w:t>
      </w:r>
      <w:bookmarkStart w:id="6" w:name="_Hlk109940985"/>
      <w:r w:rsidR="00BF2E0C" w:rsidRPr="004A2AA7">
        <w:rPr>
          <w:rFonts w:ascii="Arial" w:hAnsi="Arial" w:cs="Arial"/>
          <w:b w:val="0"/>
          <w:sz w:val="20"/>
        </w:rPr>
        <w:t xml:space="preserve">Ecosystems that pass critical thresholds </w:t>
      </w:r>
      <w:r w:rsidR="008838A3" w:rsidRPr="004A2AA7">
        <w:rPr>
          <w:rFonts w:ascii="Arial" w:hAnsi="Arial" w:cs="Arial"/>
          <w:b w:val="0"/>
          <w:sz w:val="20"/>
        </w:rPr>
        <w:t>can experience</w:t>
      </w:r>
      <w:r w:rsidR="00BF2E0C" w:rsidRPr="004A2AA7">
        <w:rPr>
          <w:rFonts w:ascii="Arial" w:hAnsi="Arial" w:cs="Arial"/>
          <w:b w:val="0"/>
          <w:sz w:val="20"/>
        </w:rPr>
        <w:t xml:space="preserve"> major losses of biodiversity, ecosystem functioning and resilience, </w:t>
      </w:r>
      <w:r w:rsidR="00F21FC7" w:rsidRPr="004A2AA7">
        <w:rPr>
          <w:rFonts w:ascii="Arial" w:hAnsi="Arial" w:cs="Arial"/>
          <w:b w:val="0"/>
          <w:sz w:val="20"/>
        </w:rPr>
        <w:t xml:space="preserve">often leading to </w:t>
      </w:r>
      <w:r w:rsidR="00BF2E0C" w:rsidRPr="004A2AA7">
        <w:rPr>
          <w:rFonts w:ascii="Arial" w:hAnsi="Arial" w:cs="Arial"/>
          <w:b w:val="0"/>
          <w:sz w:val="20"/>
        </w:rPr>
        <w:t>land abandonment, finally reducing the benefits humans obtain from those ecosystems</w:t>
      </w:r>
      <w:bookmarkEnd w:id="6"/>
      <w:r w:rsidR="00BF2E0C" w:rsidRPr="004A2AA7">
        <w:rPr>
          <w:rFonts w:ascii="Arial" w:hAnsi="Arial" w:cs="Arial"/>
          <w:b w:val="0"/>
          <w:sz w:val="20"/>
        </w:rPr>
        <w:fldChar w:fldCharType="begin"/>
      </w:r>
      <w:r w:rsidR="00FC5B18" w:rsidRPr="004A2AA7">
        <w:rPr>
          <w:rFonts w:ascii="Arial" w:hAnsi="Arial" w:cs="Arial"/>
          <w:b w:val="0"/>
          <w:sz w:val="20"/>
        </w:rPr>
        <w:instrText xml:space="preserve"> ADDIN EN.CITE &lt;EndNote&gt;&lt;Cite&gt;&lt;Author&gt;Maestre&lt;/Author&gt;&lt;Year&gt;2016&lt;/Year&gt;&lt;RecNum&gt;756&lt;/RecNum&gt;&lt;DisplayText&gt;&lt;style face="superscript"&gt;4&lt;/style&gt;&lt;/DisplayText&gt;&lt;record&gt;&lt;rec-number&gt;756&lt;/rec-number&gt;&lt;foreign-keys&gt;&lt;key app="EN" db-id="epd5zeazpepdv8ewv0o5xtvktsdersfexrav" timestamp="1646660774"&gt;756&lt;/key&gt;&lt;/foreign-keys&gt;&lt;ref-type name="Journal Article"&gt;17&lt;/ref-type&gt;&lt;contributors&gt;&lt;authors&gt;&lt;author&gt;Maestre, Fernando T&lt;/author&gt;&lt;author&gt;Eldridge, David J&lt;/author&gt;&lt;author&gt;Soliveres, Santiago&lt;/author&gt;&lt;author&gt;Kéfi, Sonia&lt;/author&gt;&lt;author&gt;Delgado-Baquerizo, Manuel&lt;/author&gt;&lt;author&gt;Bowker, Matthew A&lt;/author&gt;&lt;author&gt;García-Palacios, Pablo&lt;/author&gt;&lt;author&gt;Gaitán, Juan&lt;/author&gt;&lt;author&gt;Gallardo, Antonio&lt;/author&gt;&lt;author&gt;Lázaro, Roberto&lt;/author&gt;&lt;/authors&gt;&lt;/contributors&gt;&lt;titles&gt;&lt;title&gt;Structure and functioning of dryland ecosystems in a changing world&lt;/title&gt;&lt;secondary-title&gt;Annual Review of Ecology, Evolution, Systematics&lt;/secondary-title&gt;&lt;/titles&gt;&lt;periodical&gt;&lt;full-title&gt;Annual Review of Ecology, Evolution, Systematics&lt;/full-title&gt;&lt;/periodical&gt;&lt;pages&gt;215-237&lt;/pages&gt;&lt;volume&gt;47&lt;/volume&gt;&lt;dates&gt;&lt;year&gt;2016&lt;/year&gt;&lt;/dates&gt;&lt;isbn&gt;1543-592X&lt;/isbn&gt;&lt;urls&gt;&lt;/urls&gt;&lt;/record&gt;&lt;/Cite&gt;&lt;/EndNote&gt;</w:instrText>
      </w:r>
      <w:r w:rsidR="00BF2E0C" w:rsidRPr="004A2AA7">
        <w:rPr>
          <w:rFonts w:ascii="Arial" w:hAnsi="Arial" w:cs="Arial"/>
          <w:b w:val="0"/>
          <w:sz w:val="20"/>
        </w:rPr>
        <w:fldChar w:fldCharType="separate"/>
      </w:r>
      <w:r w:rsidR="00FC5B18" w:rsidRPr="004A2AA7">
        <w:rPr>
          <w:rFonts w:ascii="Arial" w:hAnsi="Arial" w:cs="Arial"/>
          <w:b w:val="0"/>
          <w:noProof/>
          <w:sz w:val="20"/>
          <w:vertAlign w:val="superscript"/>
        </w:rPr>
        <w:t>4</w:t>
      </w:r>
      <w:r w:rsidR="00BF2E0C" w:rsidRPr="004A2AA7">
        <w:rPr>
          <w:rFonts w:ascii="Arial" w:hAnsi="Arial" w:cs="Arial"/>
          <w:b w:val="0"/>
          <w:sz w:val="20"/>
        </w:rPr>
        <w:fldChar w:fldCharType="end"/>
      </w:r>
      <w:r w:rsidR="00BF2E0C" w:rsidRPr="004A2AA7">
        <w:rPr>
          <w:rFonts w:ascii="Arial" w:hAnsi="Arial" w:cs="Arial"/>
          <w:b w:val="0"/>
          <w:sz w:val="20"/>
        </w:rPr>
        <w:t>. Broad empirical evidence suggests that ecosystem structure and functioning are more prone to thresholds at differing critical values of environmental pressure</w:t>
      </w:r>
      <w:r w:rsidR="00BF2E0C" w:rsidRPr="004A2AA7">
        <w:rPr>
          <w:rFonts w:ascii="Arial" w:hAnsi="Arial" w:cs="Arial"/>
          <w:b w:val="0"/>
          <w:sz w:val="20"/>
        </w:rPr>
        <w:fldChar w:fldCharType="begin"/>
      </w:r>
      <w:r w:rsidR="00FC5B18" w:rsidRPr="004A2AA7">
        <w:rPr>
          <w:rFonts w:ascii="Arial" w:hAnsi="Arial" w:cs="Arial"/>
          <w:b w:val="0"/>
          <w:sz w:val="20"/>
        </w:rPr>
        <w:instrText xml:space="preserve"> ADDIN EN.CITE &lt;EndNote&gt;&lt;Cite&gt;&lt;Author&gt;Berdugo&lt;/Author&gt;&lt;Year&gt;2020&lt;/Year&gt;&lt;RecNum&gt;803&lt;/RecNum&gt;&lt;DisplayText&gt;&lt;style face="superscript"&gt;2,5&lt;/style&gt;&lt;/DisplayText&gt;&lt;record&gt;&lt;rec-number&gt;803&lt;/rec-number&gt;&lt;foreign-keys&gt;&lt;key app="EN" db-id="epd5zeazpepdv8ewv0o5xtvktsdersfexrav" timestamp="1646660778"&gt;803&lt;/key&gt;&lt;/foreign-keys&gt;&lt;ref-type name="Journal Article"&gt;17&lt;/ref-type&gt;&lt;contributors&gt;&lt;authors&gt;&lt;author&gt;Berdugo, Miguel&lt;/author&gt;&lt;author&gt;Delgado-Baquerizo, Manuel&lt;/author&gt;&lt;author&gt;Soliveres, Santiago&lt;/author&gt;&lt;author&gt;Hernández-Clemente, Rocío&lt;/author&gt;&lt;author&gt;Zhao, Yanchuang&lt;/author&gt;&lt;author&gt;Gaitán, Juan J&lt;/author&gt;&lt;author&gt;Gross, Nicolas&lt;/author&gt;&lt;author&gt;Saiz, Hugo&lt;/author&gt;&lt;author&gt;Maire, Vincent&lt;/author&gt;&lt;author&gt;Lehman, Anika&lt;/author&gt;&lt;/authors&gt;&lt;/contributors&gt;&lt;titles&gt;&lt;title&gt;Global ecosystem thresholds driven by aridity&lt;/title&gt;&lt;secondary-title&gt;Science&lt;/secondary-title&gt;&lt;/titles&gt;&lt;periodical&gt;&lt;full-title&gt;Science&lt;/full-title&gt;&lt;/periodical&gt;&lt;pages&gt;787-790&lt;/pages&gt;&lt;volume&gt;367&lt;/volume&gt;&lt;number&gt;6479&lt;/number&gt;&lt;dates&gt;&lt;year&gt;2020&lt;/year&gt;&lt;/dates&gt;&lt;isbn&gt;0036-8075&lt;/isbn&gt;&lt;urls&gt;&lt;/urls&gt;&lt;/record&gt;&lt;/Cite&gt;&lt;Cite&gt;&lt;Author&gt;Seddon&lt;/Author&gt;&lt;Year&gt;2016&lt;/Year&gt;&lt;RecNum&gt;954&lt;/RecNum&gt;&lt;record&gt;&lt;rec-number&gt;954&lt;/rec-number&gt;&lt;foreign-keys&gt;&lt;key app="EN" db-id="epd5zeazpepdv8ewv0o5xtvktsdersfexrav" timestamp="1648822788"&gt;954&lt;/key&gt;&lt;/foreign-keys&gt;&lt;ref-type name="Journal Article"&gt;17&lt;/ref-type&gt;&lt;contributors&gt;&lt;authors&gt;&lt;author&gt;Seddon, Alistair WR&lt;/author&gt;&lt;author&gt;Macias-Fauria, Marc&lt;/author&gt;&lt;author&gt;Long, Peter R&lt;/author&gt;&lt;author&gt;Benz, David&lt;/author&gt;&lt;author&gt;Willis, Kathy J&lt;/author&gt;&lt;/authors&gt;&lt;/contributors&gt;&lt;titles&gt;&lt;title&gt;Sensitivity of global terrestrial ecosystems to climate variability&lt;/title&gt;&lt;secondary-title&gt;Nature&lt;/secondary-title&gt;&lt;/titles&gt;&lt;periodical&gt;&lt;full-title&gt;Nature&lt;/full-title&gt;&lt;/periodical&gt;&lt;pages&gt;229-232&lt;/pages&gt;&lt;volume&gt;531&lt;/volume&gt;&lt;number&gt;7593&lt;/number&gt;&lt;dates&gt;&lt;year&gt;2016&lt;/year&gt;&lt;/dates&gt;&lt;isbn&gt;1476-4687&lt;/isbn&gt;&lt;urls&gt;&lt;/urls&gt;&lt;/record&gt;&lt;/Cite&gt;&lt;/EndNote&gt;</w:instrText>
      </w:r>
      <w:r w:rsidR="00BF2E0C" w:rsidRPr="004A2AA7">
        <w:rPr>
          <w:rFonts w:ascii="Arial" w:hAnsi="Arial" w:cs="Arial"/>
          <w:b w:val="0"/>
          <w:sz w:val="20"/>
        </w:rPr>
        <w:fldChar w:fldCharType="separate"/>
      </w:r>
      <w:r w:rsidR="00FC5B18" w:rsidRPr="004A2AA7">
        <w:rPr>
          <w:rFonts w:ascii="Arial" w:hAnsi="Arial" w:cs="Arial"/>
          <w:b w:val="0"/>
          <w:noProof/>
          <w:sz w:val="20"/>
          <w:vertAlign w:val="superscript"/>
        </w:rPr>
        <w:t>2,5</w:t>
      </w:r>
      <w:r w:rsidR="00BF2E0C" w:rsidRPr="004A2AA7">
        <w:rPr>
          <w:rFonts w:ascii="Arial" w:hAnsi="Arial" w:cs="Arial"/>
          <w:b w:val="0"/>
          <w:sz w:val="20"/>
        </w:rPr>
        <w:fldChar w:fldCharType="end"/>
      </w:r>
      <w:r w:rsidR="00BF2E0C" w:rsidRPr="004A2AA7">
        <w:rPr>
          <w:rFonts w:ascii="Arial" w:hAnsi="Arial" w:cs="Arial"/>
          <w:b w:val="0"/>
          <w:sz w:val="20"/>
        </w:rPr>
        <w:t>. The abrupt changes occurred sequentially in three phases characterized by abrupt declines in plant productivity, soil fertility, and plant cover and richness at aridity values of approximately 0.54, 0.70, and 0.80, respectively</w:t>
      </w:r>
      <w:r w:rsidR="00BF2E0C" w:rsidRPr="004A2AA7">
        <w:rPr>
          <w:rFonts w:ascii="Arial" w:hAnsi="Arial" w:cs="Arial"/>
          <w:b w:val="0"/>
          <w:sz w:val="20"/>
        </w:rPr>
        <w:fldChar w:fldCharType="begin"/>
      </w:r>
      <w:r w:rsidR="00FC5B18" w:rsidRPr="004A2AA7">
        <w:rPr>
          <w:rFonts w:ascii="Arial" w:hAnsi="Arial" w:cs="Arial"/>
          <w:b w:val="0"/>
          <w:sz w:val="20"/>
        </w:rPr>
        <w:instrText xml:space="preserve"> ADDIN EN.CITE &lt;EndNote&gt;&lt;Cite&gt;&lt;Author&gt;Berdugo&lt;/Author&gt;&lt;Year&gt;2020&lt;/Year&gt;&lt;RecNum&gt;803&lt;/RecNum&gt;&lt;DisplayText&gt;&lt;style face="superscript"&gt;2&lt;/style&gt;&lt;/DisplayText&gt;&lt;record&gt;&lt;rec-number&gt;803&lt;/rec-number&gt;&lt;foreign-keys&gt;&lt;key app="EN" db-id="epd5zeazpepdv8ewv0o5xtvktsdersfexrav" timestamp="1646660778"&gt;803&lt;/key&gt;&lt;/foreign-keys&gt;&lt;ref-type name="Journal Article"&gt;17&lt;/ref-type&gt;&lt;contributors&gt;&lt;authors&gt;&lt;author&gt;Berdugo, Miguel&lt;/author&gt;&lt;author&gt;Delgado-Baquerizo, Manuel&lt;/author&gt;&lt;author&gt;Soliveres, Santiago&lt;/author&gt;&lt;author&gt;Hernández-Clemente, Rocío&lt;/author&gt;&lt;author&gt;Zhao, Yanchuang&lt;/author&gt;&lt;author&gt;Gaitán, Juan J&lt;/author&gt;&lt;author&gt;Gross, Nicolas&lt;/author&gt;&lt;author&gt;Saiz, Hugo&lt;/author&gt;&lt;author&gt;Maire, Vincent&lt;/author&gt;&lt;author&gt;Lehman, Anika&lt;/author&gt;&lt;/authors&gt;&lt;/contributors&gt;&lt;titles&gt;&lt;title&gt;Global ecosystem thresholds driven by aridity&lt;/title&gt;&lt;secondary-title&gt;Science&lt;/secondary-title&gt;&lt;/titles&gt;&lt;periodical&gt;&lt;full-title&gt;Science&lt;/full-title&gt;&lt;/periodical&gt;&lt;pages&gt;787-790&lt;/pages&gt;&lt;volume&gt;367&lt;/volume&gt;&lt;number&gt;6479&lt;/number&gt;&lt;dates&gt;&lt;year&gt;2020&lt;/year&gt;&lt;/dates&gt;&lt;isbn&gt;0036-8075&lt;/isbn&gt;&lt;urls&gt;&lt;/urls&gt;&lt;/record&gt;&lt;/Cite&gt;&lt;/EndNote&gt;</w:instrText>
      </w:r>
      <w:r w:rsidR="00BF2E0C" w:rsidRPr="004A2AA7">
        <w:rPr>
          <w:rFonts w:ascii="Arial" w:hAnsi="Arial" w:cs="Arial"/>
          <w:b w:val="0"/>
          <w:sz w:val="20"/>
        </w:rPr>
        <w:fldChar w:fldCharType="separate"/>
      </w:r>
      <w:r w:rsidR="00FC5B18" w:rsidRPr="004A2AA7">
        <w:rPr>
          <w:rFonts w:ascii="Arial" w:hAnsi="Arial" w:cs="Arial"/>
          <w:b w:val="0"/>
          <w:noProof/>
          <w:sz w:val="20"/>
          <w:vertAlign w:val="superscript"/>
        </w:rPr>
        <w:t>2</w:t>
      </w:r>
      <w:r w:rsidR="00BF2E0C" w:rsidRPr="004A2AA7">
        <w:rPr>
          <w:rFonts w:ascii="Arial" w:hAnsi="Arial" w:cs="Arial"/>
          <w:b w:val="0"/>
          <w:sz w:val="20"/>
        </w:rPr>
        <w:fldChar w:fldCharType="end"/>
      </w:r>
      <w:r w:rsidR="00BF2E0C" w:rsidRPr="004A2AA7">
        <w:rPr>
          <w:rFonts w:ascii="Arial" w:hAnsi="Arial" w:cs="Arial"/>
          <w:b w:val="0"/>
          <w:sz w:val="20"/>
        </w:rPr>
        <w:t>.</w:t>
      </w:r>
      <w:bookmarkEnd w:id="5"/>
    </w:p>
    <w:p w14:paraId="336063E6" w14:textId="6A1C02AE" w:rsidR="008825A1" w:rsidRPr="004A2AA7" w:rsidRDefault="008825A1" w:rsidP="00F007DA">
      <w:pPr>
        <w:widowControl/>
        <w:jc w:val="left"/>
        <w:rPr>
          <w:rFonts w:ascii="Arial" w:eastAsiaTheme="minorEastAsia" w:hAnsi="Arial" w:cs="Arial"/>
        </w:rPr>
        <w:sectPr w:rsidR="008825A1" w:rsidRPr="004A2AA7" w:rsidSect="003E0ADD">
          <w:footerReference w:type="default" r:id="rId9"/>
          <w:pgSz w:w="11906" w:h="16838"/>
          <w:pgMar w:top="1440" w:right="1800" w:bottom="1440" w:left="1800" w:header="851" w:footer="992" w:gutter="0"/>
          <w:cols w:space="425"/>
          <w:docGrid w:type="lines" w:linePitch="326"/>
        </w:sectPr>
      </w:pPr>
    </w:p>
    <w:p w14:paraId="29CE6CA7" w14:textId="4DD130B7" w:rsidR="00362BA9" w:rsidRPr="004A2AA7" w:rsidRDefault="00471D16" w:rsidP="00362BA9">
      <w:pPr>
        <w:jc w:val="center"/>
        <w:rPr>
          <w:rFonts w:ascii="Arial" w:hAnsi="Arial" w:cs="Arial"/>
        </w:rPr>
      </w:pPr>
      <w:r w:rsidRPr="004A2AA7">
        <w:rPr>
          <w:rFonts w:ascii="Arial" w:hAnsi="Arial" w:cs="Arial"/>
          <w:noProof/>
        </w:rPr>
        <w:lastRenderedPageBreak/>
        <w:t xml:space="preserve"> </w:t>
      </w:r>
      <w:r w:rsidRPr="004A2AA7">
        <w:rPr>
          <w:rFonts w:ascii="Arial" w:hAnsi="Arial" w:cs="Arial"/>
          <w:noProof/>
        </w:rPr>
        <w:drawing>
          <wp:inline distT="0" distB="0" distL="0" distR="0" wp14:anchorId="2E440B14" wp14:editId="7BB4453D">
            <wp:extent cx="7200000" cy="2422353"/>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00000" cy="2422353"/>
                    </a:xfrm>
                    <a:prstGeom prst="rect">
                      <a:avLst/>
                    </a:prstGeom>
                  </pic:spPr>
                </pic:pic>
              </a:graphicData>
            </a:graphic>
          </wp:inline>
        </w:drawing>
      </w:r>
    </w:p>
    <w:p w14:paraId="1E90B173" w14:textId="3A0A0960" w:rsidR="00054714" w:rsidRPr="004A2AA7" w:rsidRDefault="00C54B00" w:rsidP="0089426D">
      <w:pPr>
        <w:pStyle w:val="SMHeading"/>
        <w:spacing w:before="120" w:after="120"/>
        <w:jc w:val="center"/>
        <w:rPr>
          <w:rFonts w:ascii="Arial" w:eastAsiaTheme="minorEastAsia" w:hAnsi="Arial" w:cs="Arial"/>
          <w:sz w:val="28"/>
        </w:rPr>
      </w:pPr>
      <w:r w:rsidRPr="004A2AA7">
        <w:rPr>
          <w:rFonts w:ascii="Arial" w:hAnsi="Arial" w:cs="Arial"/>
          <w:sz w:val="20"/>
        </w:rPr>
        <w:t xml:space="preserve">Supplementary Fig. </w:t>
      </w:r>
      <w:r w:rsidR="00362ADD" w:rsidRPr="004A2AA7">
        <w:rPr>
          <w:rFonts w:ascii="Arial" w:hAnsi="Arial" w:cs="Arial"/>
          <w:sz w:val="20"/>
        </w:rPr>
        <w:t>2</w:t>
      </w:r>
      <w:r w:rsidR="00362BA9" w:rsidRPr="004A2AA7">
        <w:rPr>
          <w:rFonts w:ascii="Arial" w:hAnsi="Arial" w:cs="Arial"/>
          <w:sz w:val="20"/>
        </w:rPr>
        <w:t xml:space="preserve">. </w:t>
      </w:r>
      <w:r w:rsidR="00EA41AE" w:rsidRPr="004A2AA7">
        <w:rPr>
          <w:rFonts w:ascii="Arial" w:hAnsi="Arial" w:cs="Arial"/>
          <w:sz w:val="20"/>
        </w:rPr>
        <w:t>Workflow in the detection of aridity</w:t>
      </w:r>
      <w:r w:rsidR="00471D16" w:rsidRPr="004A2AA7">
        <w:rPr>
          <w:rFonts w:ascii="Arial" w:hAnsi="Arial" w:cs="Arial"/>
          <w:sz w:val="20"/>
        </w:rPr>
        <w:t xml:space="preserve"> </w:t>
      </w:r>
      <w:r w:rsidR="00471D16" w:rsidRPr="004A2AA7">
        <w:rPr>
          <w:rFonts w:ascii="Arial" w:hAnsi="Arial" w:cs="Arial"/>
          <w:sz w:val="20"/>
          <w:lang w:eastAsia="zh-CN"/>
        </w:rPr>
        <w:t>or</w:t>
      </w:r>
      <w:r w:rsidR="00471D16" w:rsidRPr="004A2AA7">
        <w:rPr>
          <w:rFonts w:ascii="Arial" w:hAnsi="Arial" w:cs="Arial"/>
          <w:sz w:val="20"/>
        </w:rPr>
        <w:t xml:space="preserve"> </w:t>
      </w:r>
      <w:r w:rsidR="00471D16" w:rsidRPr="004A2AA7">
        <w:rPr>
          <w:rFonts w:ascii="Arial" w:hAnsi="Arial" w:cs="Arial"/>
          <w:sz w:val="20"/>
          <w:lang w:eastAsia="zh-CN"/>
        </w:rPr>
        <w:t>grazing</w:t>
      </w:r>
      <w:r w:rsidR="00EA41AE" w:rsidRPr="004A2AA7">
        <w:rPr>
          <w:rFonts w:ascii="Arial" w:hAnsi="Arial" w:cs="Arial"/>
          <w:sz w:val="20"/>
        </w:rPr>
        <w:t xml:space="preserve"> thresholds</w:t>
      </w:r>
      <w:r w:rsidR="00D95C4A" w:rsidRPr="004A2AA7">
        <w:rPr>
          <w:rFonts w:ascii="Arial" w:hAnsi="Arial" w:cs="Arial"/>
          <w:sz w:val="20"/>
        </w:rPr>
        <w:t>.</w:t>
      </w:r>
      <w:r w:rsidR="00D95C4A" w:rsidRPr="004A2AA7">
        <w:rPr>
          <w:rFonts w:ascii="Arial" w:hAnsi="Arial" w:cs="Arial"/>
          <w:b w:val="0"/>
          <w:sz w:val="20"/>
        </w:rPr>
        <w:t xml:space="preserve"> </w:t>
      </w:r>
      <w:bookmarkStart w:id="7" w:name="_Hlk58268756"/>
      <w:r w:rsidR="00D95C4A" w:rsidRPr="004A2AA7">
        <w:rPr>
          <w:rFonts w:ascii="Arial" w:hAnsi="Arial" w:cs="Arial"/>
          <w:b w:val="0"/>
          <w:sz w:val="20"/>
        </w:rPr>
        <w:t>Data w</w:t>
      </w:r>
      <w:r w:rsidR="001245A9" w:rsidRPr="004A2AA7">
        <w:rPr>
          <w:rFonts w:ascii="Arial" w:hAnsi="Arial" w:cs="Arial"/>
          <w:b w:val="0"/>
          <w:sz w:val="20"/>
        </w:rPr>
        <w:t>ere</w:t>
      </w:r>
      <w:r w:rsidR="00D95C4A" w:rsidRPr="004A2AA7">
        <w:rPr>
          <w:rFonts w:ascii="Arial" w:hAnsi="Arial" w:cs="Arial"/>
          <w:b w:val="0"/>
          <w:sz w:val="20"/>
        </w:rPr>
        <w:t xml:space="preserve"> collected from </w:t>
      </w:r>
      <w:bookmarkStart w:id="8" w:name="_Hlk60145665"/>
      <w:r w:rsidR="00D95C4A" w:rsidRPr="004A2AA7">
        <w:rPr>
          <w:rFonts w:ascii="Arial" w:hAnsi="Arial" w:cs="Arial"/>
          <w:b w:val="0"/>
          <w:sz w:val="20"/>
        </w:rPr>
        <w:t>a wide variety of datasets, including interpolated remote sensing information, and meta-analysis from literature review</w:t>
      </w:r>
      <w:bookmarkEnd w:id="8"/>
      <w:r w:rsidR="00D95C4A" w:rsidRPr="004A2AA7">
        <w:rPr>
          <w:rFonts w:ascii="Arial" w:hAnsi="Arial" w:cs="Arial"/>
          <w:b w:val="0"/>
          <w:sz w:val="20"/>
        </w:rPr>
        <w:t xml:space="preserve"> (</w:t>
      </w:r>
      <w:r w:rsidRPr="004A2AA7">
        <w:rPr>
          <w:rFonts w:ascii="Arial" w:hAnsi="Arial" w:cs="Arial"/>
          <w:b w:val="0"/>
          <w:sz w:val="20"/>
        </w:rPr>
        <w:t xml:space="preserve">Supplementary </w:t>
      </w:r>
      <w:r w:rsidR="00D95C4A" w:rsidRPr="004A2AA7">
        <w:rPr>
          <w:rFonts w:ascii="Arial" w:hAnsi="Arial" w:cs="Arial"/>
          <w:b w:val="0"/>
          <w:sz w:val="20"/>
        </w:rPr>
        <w:t xml:space="preserve">Table 1). 20 functional and structural ecosystem attributes </w:t>
      </w:r>
      <w:r w:rsidR="0089426D" w:rsidRPr="004A2AA7">
        <w:rPr>
          <w:rFonts w:ascii="Arial" w:hAnsi="Arial" w:cs="Arial"/>
          <w:b w:val="0"/>
          <w:sz w:val="20"/>
        </w:rPr>
        <w:t>were</w:t>
      </w:r>
      <w:r w:rsidR="00D95C4A" w:rsidRPr="004A2AA7">
        <w:rPr>
          <w:rFonts w:ascii="Arial" w:hAnsi="Arial" w:cs="Arial"/>
          <w:b w:val="0"/>
          <w:sz w:val="20"/>
        </w:rPr>
        <w:t xml:space="preserve"> evaluated, including physical (e.g., albedo, soil texture, precipitation variability), chemical (e.g., soil organic carbon, </w:t>
      </w:r>
      <w:r w:rsidR="00471D16" w:rsidRPr="004A2AA7">
        <w:rPr>
          <w:rFonts w:ascii="Arial" w:hAnsi="Arial" w:cs="Arial"/>
          <w:b w:val="0"/>
          <w:sz w:val="20"/>
        </w:rPr>
        <w:t>soil nitrogen content</w:t>
      </w:r>
      <w:r w:rsidR="00D95C4A" w:rsidRPr="004A2AA7">
        <w:rPr>
          <w:rFonts w:ascii="Arial" w:hAnsi="Arial" w:cs="Arial"/>
          <w:b w:val="0"/>
          <w:sz w:val="20"/>
        </w:rPr>
        <w:t xml:space="preserve">), and biological (e.g., plant cover, richness) variables. </w:t>
      </w:r>
      <w:r w:rsidR="00C05E4F" w:rsidRPr="004A2AA7">
        <w:rPr>
          <w:rFonts w:ascii="Arial" w:hAnsi="Arial" w:cs="Arial"/>
          <w:b w:val="0"/>
          <w:sz w:val="20"/>
        </w:rPr>
        <w:t xml:space="preserve">The relationships between all examined ecosystem variables and aridity </w:t>
      </w:r>
      <w:r w:rsidR="00471D16" w:rsidRPr="004A2AA7">
        <w:rPr>
          <w:rFonts w:ascii="Arial" w:hAnsi="Arial" w:cs="Arial"/>
          <w:b w:val="0"/>
          <w:sz w:val="20"/>
        </w:rPr>
        <w:t xml:space="preserve">or grazing pressure </w:t>
      </w:r>
      <w:r w:rsidR="00C05E4F" w:rsidRPr="004A2AA7">
        <w:rPr>
          <w:rFonts w:ascii="Arial" w:hAnsi="Arial" w:cs="Arial"/>
          <w:b w:val="0"/>
          <w:sz w:val="20"/>
        </w:rPr>
        <w:t xml:space="preserve">were fitted </w:t>
      </w:r>
      <w:r w:rsidR="00EE1F68" w:rsidRPr="004A2AA7">
        <w:rPr>
          <w:rFonts w:ascii="Arial" w:hAnsi="Arial" w:cs="Arial"/>
          <w:b w:val="0"/>
          <w:sz w:val="20"/>
        </w:rPr>
        <w:t xml:space="preserve">using </w:t>
      </w:r>
      <w:r w:rsidR="00C05E4F" w:rsidRPr="004A2AA7">
        <w:rPr>
          <w:rFonts w:ascii="Arial" w:hAnsi="Arial" w:cs="Arial"/>
          <w:b w:val="0"/>
          <w:sz w:val="20"/>
        </w:rPr>
        <w:t>linear and non-linear</w:t>
      </w:r>
      <w:r w:rsidR="0089426D" w:rsidRPr="004A2AA7">
        <w:rPr>
          <w:rFonts w:ascii="Arial" w:hAnsi="Arial" w:cs="Arial"/>
          <w:b w:val="0"/>
          <w:sz w:val="20"/>
        </w:rPr>
        <w:t xml:space="preserve"> regressions. When non-linear regressions were a better fit to the data, the presence of</w:t>
      </w:r>
      <w:r w:rsidR="00C05E4F" w:rsidRPr="004A2AA7">
        <w:rPr>
          <w:rFonts w:ascii="Arial" w:hAnsi="Arial" w:cs="Arial"/>
          <w:b w:val="0"/>
          <w:sz w:val="20"/>
        </w:rPr>
        <w:t xml:space="preserve"> </w:t>
      </w:r>
      <w:r w:rsidR="0089426D" w:rsidRPr="004A2AA7">
        <w:rPr>
          <w:rFonts w:ascii="Arial" w:hAnsi="Arial" w:cs="Arial"/>
          <w:b w:val="0"/>
          <w:sz w:val="20"/>
        </w:rPr>
        <w:t xml:space="preserve">thresholds </w:t>
      </w:r>
      <w:r w:rsidR="00EE1F68" w:rsidRPr="004A2AA7">
        <w:rPr>
          <w:rFonts w:ascii="Arial" w:hAnsi="Arial" w:cs="Arial"/>
          <w:b w:val="0"/>
          <w:sz w:val="20"/>
        </w:rPr>
        <w:t xml:space="preserve">was </w:t>
      </w:r>
      <w:r w:rsidR="0089426D" w:rsidRPr="004A2AA7">
        <w:rPr>
          <w:rFonts w:ascii="Arial" w:hAnsi="Arial" w:cs="Arial"/>
          <w:b w:val="0"/>
          <w:sz w:val="20"/>
        </w:rPr>
        <w:t xml:space="preserve">explored using different threshold models. </w:t>
      </w:r>
      <w:r w:rsidR="00EE1F68" w:rsidRPr="004A2AA7">
        <w:rPr>
          <w:rFonts w:ascii="Arial" w:hAnsi="Arial" w:cs="Arial"/>
          <w:b w:val="0"/>
          <w:sz w:val="20"/>
        </w:rPr>
        <w:t>V</w:t>
      </w:r>
      <w:r w:rsidR="0089426D" w:rsidRPr="004A2AA7">
        <w:rPr>
          <w:rFonts w:ascii="Arial" w:hAnsi="Arial" w:cs="Arial"/>
          <w:b w:val="0"/>
          <w:sz w:val="20"/>
        </w:rPr>
        <w:t xml:space="preserve">alidation of the significance of the thresholds and cluster analysis of the thresholds were </w:t>
      </w:r>
      <w:r w:rsidR="00EE1F68" w:rsidRPr="004A2AA7">
        <w:rPr>
          <w:rFonts w:ascii="Arial" w:hAnsi="Arial" w:cs="Arial"/>
          <w:b w:val="0"/>
          <w:sz w:val="20"/>
        </w:rPr>
        <w:t xml:space="preserve">then </w:t>
      </w:r>
      <w:r w:rsidR="0089426D" w:rsidRPr="004A2AA7">
        <w:rPr>
          <w:rFonts w:ascii="Arial" w:hAnsi="Arial" w:cs="Arial"/>
          <w:b w:val="0"/>
          <w:sz w:val="20"/>
        </w:rPr>
        <w:t>conducted.</w:t>
      </w:r>
      <w:bookmarkEnd w:id="7"/>
    </w:p>
    <w:p w14:paraId="61EB3A06" w14:textId="713F258E" w:rsidR="00054714" w:rsidRPr="004A2AA7" w:rsidRDefault="00054714">
      <w:pPr>
        <w:widowControl/>
        <w:spacing w:line="240" w:lineRule="auto"/>
        <w:jc w:val="left"/>
        <w:rPr>
          <w:rFonts w:ascii="Arial" w:eastAsiaTheme="minorEastAsia" w:hAnsi="Arial" w:cs="Arial"/>
          <w:sz w:val="28"/>
        </w:rPr>
        <w:sectPr w:rsidR="00054714" w:rsidRPr="004A2AA7" w:rsidSect="00D45216">
          <w:pgSz w:w="16838" w:h="11906" w:orient="landscape"/>
          <w:pgMar w:top="1797" w:right="1440" w:bottom="1797" w:left="1440" w:header="851" w:footer="992" w:gutter="0"/>
          <w:cols w:space="425"/>
          <w:docGrid w:type="lines" w:linePitch="326"/>
        </w:sectPr>
      </w:pPr>
    </w:p>
    <w:p w14:paraId="58AE9B1B" w14:textId="77777777" w:rsidR="002A7234" w:rsidRPr="004A2AA7" w:rsidRDefault="002A7234" w:rsidP="002A7234">
      <w:pPr>
        <w:widowControl/>
        <w:jc w:val="center"/>
        <w:rPr>
          <w:rFonts w:ascii="Arial" w:eastAsiaTheme="minorEastAsia" w:hAnsi="Arial" w:cs="Arial"/>
          <w:sz w:val="28"/>
        </w:rPr>
      </w:pPr>
      <w:r w:rsidRPr="004A2AA7">
        <w:rPr>
          <w:rFonts w:ascii="Arial" w:hAnsi="Arial" w:cs="Arial"/>
          <w:noProof/>
        </w:rPr>
        <w:lastRenderedPageBreak/>
        <w:drawing>
          <wp:inline distT="0" distB="0" distL="0" distR="0" wp14:anchorId="21EFE8EB" wp14:editId="0BC7382C">
            <wp:extent cx="5274310" cy="372999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729990"/>
                    </a:xfrm>
                    <a:prstGeom prst="rect">
                      <a:avLst/>
                    </a:prstGeom>
                  </pic:spPr>
                </pic:pic>
              </a:graphicData>
            </a:graphic>
          </wp:inline>
        </w:drawing>
      </w:r>
    </w:p>
    <w:p w14:paraId="4EDF35C0" w14:textId="4C056C7E" w:rsidR="004F73EF" w:rsidRPr="004A2AA7" w:rsidRDefault="00C54B00" w:rsidP="00BA6773">
      <w:pPr>
        <w:pStyle w:val="SMHeading"/>
        <w:spacing w:before="120" w:after="120"/>
        <w:jc w:val="center"/>
        <w:rPr>
          <w:rFonts w:ascii="Arial" w:eastAsiaTheme="minorEastAsia" w:hAnsi="Arial" w:cs="Arial"/>
        </w:rPr>
      </w:pPr>
      <w:r w:rsidRPr="004A2AA7">
        <w:rPr>
          <w:rFonts w:ascii="Arial" w:hAnsi="Arial" w:cs="Arial"/>
          <w:sz w:val="20"/>
        </w:rPr>
        <w:t>Supplementary</w:t>
      </w:r>
      <w:r w:rsidR="002A7234" w:rsidRPr="004A2AA7">
        <w:rPr>
          <w:rFonts w:ascii="Arial" w:hAnsi="Arial" w:cs="Arial"/>
          <w:sz w:val="20"/>
        </w:rPr>
        <w:t xml:space="preserve"> </w:t>
      </w:r>
      <w:r w:rsidRPr="004A2AA7">
        <w:rPr>
          <w:rFonts w:ascii="Arial" w:hAnsi="Arial" w:cs="Arial"/>
          <w:sz w:val="20"/>
        </w:rPr>
        <w:t xml:space="preserve">Fig. </w:t>
      </w:r>
      <w:r w:rsidR="004F0DE0" w:rsidRPr="004A2AA7">
        <w:rPr>
          <w:rFonts w:ascii="Arial" w:hAnsi="Arial" w:cs="Arial"/>
          <w:sz w:val="20"/>
        </w:rPr>
        <w:t>3</w:t>
      </w:r>
      <w:r w:rsidR="002A7234" w:rsidRPr="004A2AA7">
        <w:rPr>
          <w:rFonts w:ascii="Arial" w:hAnsi="Arial" w:cs="Arial"/>
          <w:sz w:val="20"/>
        </w:rPr>
        <w:t xml:space="preserve">. </w:t>
      </w:r>
      <w:r w:rsidR="00E92A15" w:rsidRPr="004A2AA7">
        <w:rPr>
          <w:rFonts w:ascii="Arial" w:hAnsi="Arial" w:cs="Arial"/>
          <w:sz w:val="20"/>
        </w:rPr>
        <w:t>Map showing the points (black dots) where v</w:t>
      </w:r>
      <w:r w:rsidR="008C4D3C" w:rsidRPr="004A2AA7">
        <w:rPr>
          <w:rFonts w:ascii="Arial" w:hAnsi="Arial" w:cs="Arial"/>
          <w:sz w:val="20"/>
        </w:rPr>
        <w:t xml:space="preserve">ariables </w:t>
      </w:r>
      <w:r w:rsidR="002A7234" w:rsidRPr="004A2AA7">
        <w:rPr>
          <w:rFonts w:ascii="Arial" w:hAnsi="Arial" w:cs="Arial"/>
          <w:sz w:val="20"/>
        </w:rPr>
        <w:t>obtained from global maps and interpolations</w:t>
      </w:r>
      <w:r w:rsidR="00F51170" w:rsidRPr="004A2AA7">
        <w:rPr>
          <w:rFonts w:ascii="Arial" w:hAnsi="Arial" w:cs="Arial"/>
          <w:sz w:val="20"/>
        </w:rPr>
        <w:t xml:space="preserve">. </w:t>
      </w:r>
      <w:r w:rsidR="00F51170" w:rsidRPr="004A2AA7">
        <w:rPr>
          <w:rFonts w:ascii="Arial" w:hAnsi="Arial" w:cs="Arial"/>
          <w:b w:val="0"/>
          <w:sz w:val="20"/>
        </w:rPr>
        <w:t xml:space="preserve">The studied variables include </w:t>
      </w:r>
      <w:r w:rsidR="002A7234" w:rsidRPr="004A2AA7">
        <w:rPr>
          <w:rFonts w:ascii="Arial" w:hAnsi="Arial" w:cs="Arial"/>
          <w:b w:val="0"/>
          <w:sz w:val="20"/>
        </w:rPr>
        <w:t>vegetation cover, coefficient of variation of interannual precipitation; NDVI; soil organic carbon and nitrogen, sand content, shrubland occurrence and vegetation sensitivity index.</w:t>
      </w:r>
      <w:r w:rsidR="005F55AA">
        <w:rPr>
          <w:rFonts w:ascii="Arial" w:hAnsi="Arial" w:cs="Arial"/>
          <w:b w:val="0"/>
          <w:sz w:val="20"/>
        </w:rPr>
        <w:t xml:space="preserve"> </w:t>
      </w:r>
      <w:r w:rsidR="005F55AA" w:rsidRPr="005F55AA">
        <w:rPr>
          <w:rFonts w:ascii="Arial" w:hAnsi="Arial" w:cs="Arial"/>
          <w:b w:val="0"/>
          <w:sz w:val="20"/>
        </w:rPr>
        <w:t xml:space="preserve">The base map was obtained from the </w:t>
      </w:r>
      <w:r w:rsidR="005F55AA" w:rsidRPr="005F55AA">
        <w:rPr>
          <w:rFonts w:ascii="Arial" w:hAnsi="Arial" w:cs="Arial" w:hint="eastAsia"/>
          <w:b w:val="0"/>
          <w:sz w:val="20"/>
        </w:rPr>
        <w:t>Global Aridity Index database</w:t>
      </w:r>
      <w:r w:rsidR="0089310B">
        <w:rPr>
          <w:rFonts w:ascii="Arial" w:hAnsi="Arial" w:cs="Arial"/>
          <w:b w:val="0"/>
          <w:sz w:val="20"/>
        </w:rPr>
        <w:fldChar w:fldCharType="begin"/>
      </w:r>
      <w:r w:rsidR="0089310B">
        <w:rPr>
          <w:rFonts w:ascii="Arial" w:hAnsi="Arial" w:cs="Arial"/>
          <w:b w:val="0"/>
          <w:sz w:val="20"/>
        </w:rPr>
        <w:instrText xml:space="preserve"> ADDIN EN.CITE &lt;EndNote&gt;&lt;Cite&gt;&lt;Author&gt;Trabucco&lt;/Author&gt;&lt;Year&gt;2018&lt;/Year&gt;&lt;RecNum&gt;775&lt;/RecNum&gt;&lt;DisplayText&gt;&lt;style face="superscript"&gt;6&lt;/style&gt;&lt;/DisplayText&gt;&lt;record&gt;&lt;rec-number&gt;775&lt;/rec-number&gt;&lt;foreign-keys&gt;&lt;key app="EN" db-id="epd5zeazpepdv8ewv0o5xtvktsdersfexrav" timestamp="1646660776"&gt;775&lt;/key&gt;&lt;/foreign-keys&gt;&lt;ref-type name="Dataset"&gt;59&lt;/ref-type&gt;&lt;contributors&gt;&lt;authors&gt;&lt;author&gt;Trabucco, A.&lt;/author&gt;&lt;author&gt;Zomer, R.J.&lt;/author&gt;&lt;/authors&gt;&lt;secondary-authors&gt;&lt;author&gt;CGIAR Consortium for Spatial Information (CGIAR-CSI)&lt;/author&gt;&lt;/secondary-authors&gt;&lt;/contributors&gt;&lt;titles&gt;&lt;title&gt;Global Aridity Index and Potential  Evapo-Transpiration (ET0) Climate Database v2&lt;/title&gt;&lt;/titles&gt;&lt;dates&gt;&lt;year&gt;2018&lt;/year&gt;&lt;/dates&gt;&lt;pub-location&gt;Published online, available from:&amp;#xD;https://figshare.com/articles/dataset/Global_Aridity_Index_and_Potential_Evapotranspiration_ET0_Climate_Database_v2/7504448/3&lt;/pub-location&gt;&lt;urls&gt;&lt;/urls&gt;&lt;/record&gt;&lt;/Cite&gt;&lt;/EndNote&gt;</w:instrText>
      </w:r>
      <w:r w:rsidR="0089310B">
        <w:rPr>
          <w:rFonts w:ascii="Arial" w:hAnsi="Arial" w:cs="Arial"/>
          <w:b w:val="0"/>
          <w:sz w:val="20"/>
        </w:rPr>
        <w:fldChar w:fldCharType="separate"/>
      </w:r>
      <w:r w:rsidR="0089310B" w:rsidRPr="0089310B">
        <w:rPr>
          <w:rFonts w:ascii="Arial" w:hAnsi="Arial" w:cs="Arial"/>
          <w:b w:val="0"/>
          <w:noProof/>
          <w:sz w:val="20"/>
          <w:vertAlign w:val="superscript"/>
        </w:rPr>
        <w:t>6</w:t>
      </w:r>
      <w:r w:rsidR="0089310B">
        <w:rPr>
          <w:rFonts w:ascii="Arial" w:hAnsi="Arial" w:cs="Arial"/>
          <w:b w:val="0"/>
          <w:sz w:val="20"/>
        </w:rPr>
        <w:fldChar w:fldCharType="end"/>
      </w:r>
      <w:r w:rsidR="005F55AA" w:rsidRPr="005F55AA">
        <w:rPr>
          <w:rFonts w:ascii="Arial" w:hAnsi="Arial" w:cs="Arial" w:hint="eastAsia"/>
          <w:b w:val="0"/>
          <w:sz w:val="20"/>
        </w:rPr>
        <w:t xml:space="preserve"> </w:t>
      </w:r>
      <w:r w:rsidR="005F55AA" w:rsidRPr="005F55AA">
        <w:rPr>
          <w:rFonts w:ascii="Arial" w:hAnsi="Arial" w:cs="Arial"/>
          <w:b w:val="0"/>
          <w:sz w:val="20"/>
        </w:rPr>
        <w:t>and China Data Lab</w:t>
      </w:r>
      <w:r w:rsidR="005F55AA" w:rsidRPr="005F55AA">
        <w:rPr>
          <w:rFonts w:ascii="Arial" w:hAnsi="Arial" w:cs="Arial"/>
          <w:b w:val="0"/>
          <w:sz w:val="20"/>
        </w:rPr>
        <w:fldChar w:fldCharType="begin"/>
      </w:r>
      <w:r w:rsidR="0089310B">
        <w:rPr>
          <w:rFonts w:ascii="Arial" w:hAnsi="Arial" w:cs="Arial"/>
          <w:b w:val="0"/>
          <w:sz w:val="20"/>
        </w:rPr>
        <w:instrText xml:space="preserve"> ADDIN EN.CITE &lt;EndNote&gt;&lt;Cite&gt;&lt;Author&gt;Digital Map Database of&lt;/Author&gt;&lt;Year&gt;2020&lt;/Year&gt;&lt;RecNum&gt;1707&lt;/RecNum&gt;&lt;DisplayText&gt;&lt;style face="superscript"&gt;7&lt;/style&gt;&lt;/DisplayText&gt;&lt;record&gt;&lt;rec-number&gt;1707&lt;/rec-number&gt;&lt;foreign-keys&gt;&lt;key app="EN" db-id="epd5zeazpepdv8ewv0o5xtvktsdersfexrav" timestamp="1687577593"&gt;1707&lt;/key&gt;&lt;/foreign-keys&gt;&lt;ref-type name="Dataset"&gt;59&lt;/ref-type&gt;&lt;contributors&gt;&lt;authors&gt;&lt;author&gt;Digital Map Database of, China&lt;/author&gt;&lt;/authors&gt;&lt;/contributors&gt;&lt;titles&gt;&lt;title&gt;Provincial Boundary&lt;/title&gt;&lt;/titles&gt;&lt;edition&gt;V1&lt;/edition&gt;&lt;section&gt;2020-02-15 16:35:55.661&lt;/section&gt;&lt;keywords&gt;&lt;keyword&gt;China&lt;/keyword&gt;&lt;keyword&gt;Provincial Boundary&lt;/keyword&gt;&lt;/keywords&gt;&lt;dates&gt;&lt;year&gt;2020&lt;/year&gt;&lt;/dates&gt;&lt;publisher&gt;Harvard Dataverse&lt;/publisher&gt;&lt;urls&gt;&lt;related-urls&gt;&lt;url&gt;https://doi.org/10.7910/DVN/DBJ3BX&lt;/url&gt;&lt;/related-urls&gt;&lt;/urls&gt;&lt;electronic-resource-num&gt;doi:10.7910/DVN/DBJ3BX&lt;/electronic-resource-num&gt;&lt;/record&gt;&lt;/Cite&gt;&lt;/EndNote&gt;</w:instrText>
      </w:r>
      <w:r w:rsidR="005F55AA" w:rsidRPr="005F55AA">
        <w:rPr>
          <w:rFonts w:ascii="Arial" w:hAnsi="Arial" w:cs="Arial"/>
          <w:b w:val="0"/>
          <w:sz w:val="20"/>
        </w:rPr>
        <w:fldChar w:fldCharType="separate"/>
      </w:r>
      <w:r w:rsidR="0089310B" w:rsidRPr="0089310B">
        <w:rPr>
          <w:rFonts w:ascii="Arial" w:hAnsi="Arial" w:cs="Arial"/>
          <w:b w:val="0"/>
          <w:noProof/>
          <w:sz w:val="20"/>
          <w:vertAlign w:val="superscript"/>
        </w:rPr>
        <w:t>7</w:t>
      </w:r>
      <w:r w:rsidR="005F55AA" w:rsidRPr="005F55AA">
        <w:rPr>
          <w:rFonts w:ascii="Arial" w:hAnsi="Arial" w:cs="Arial"/>
          <w:b w:val="0"/>
          <w:sz w:val="20"/>
        </w:rPr>
        <w:fldChar w:fldCharType="end"/>
      </w:r>
      <w:r w:rsidR="005F55AA" w:rsidRPr="005F55AA">
        <w:rPr>
          <w:rFonts w:ascii="Arial" w:hAnsi="Arial" w:cs="Arial"/>
          <w:b w:val="0"/>
          <w:sz w:val="20"/>
        </w:rPr>
        <w:t>.</w:t>
      </w:r>
      <w:r w:rsidR="004F73EF" w:rsidRPr="004A2AA7">
        <w:rPr>
          <w:rFonts w:ascii="Arial" w:eastAsiaTheme="minorEastAsia" w:hAnsi="Arial" w:cs="Arial"/>
        </w:rPr>
        <w:br w:type="page"/>
      </w:r>
    </w:p>
    <w:p w14:paraId="62BB0B10" w14:textId="1906E60B" w:rsidR="00157BB4" w:rsidRPr="004A2AA7" w:rsidRDefault="00A5694E" w:rsidP="00157BB4">
      <w:pPr>
        <w:jc w:val="center"/>
        <w:rPr>
          <w:rFonts w:ascii="Arial" w:hAnsi="Arial" w:cs="Arial"/>
        </w:rPr>
      </w:pPr>
      <w:r w:rsidRPr="00A5694E">
        <w:rPr>
          <w:rFonts w:ascii="Arial" w:hAnsi="Arial" w:cs="Arial"/>
          <w:noProof/>
        </w:rPr>
        <w:lastRenderedPageBreak/>
        <w:drawing>
          <wp:inline distT="0" distB="0" distL="0" distR="0" wp14:anchorId="66CBD552" wp14:editId="38B3E0F4">
            <wp:extent cx="5292000" cy="4013197"/>
            <wp:effectExtent l="0" t="0" r="4445" b="6985"/>
            <wp:docPr id="7" name="图片 7" descr="C:\Users\hp\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6054"/>
                    <a:stretch/>
                  </pic:blipFill>
                  <pic:spPr bwMode="auto">
                    <a:xfrm>
                      <a:off x="0" y="0"/>
                      <a:ext cx="5292000" cy="4013197"/>
                    </a:xfrm>
                    <a:prstGeom prst="rect">
                      <a:avLst/>
                    </a:prstGeom>
                    <a:noFill/>
                    <a:ln>
                      <a:noFill/>
                    </a:ln>
                    <a:extLst>
                      <a:ext uri="{53640926-AAD7-44D8-BBD7-CCE9431645EC}">
                        <a14:shadowObscured xmlns:a14="http://schemas.microsoft.com/office/drawing/2010/main"/>
                      </a:ext>
                    </a:extLst>
                  </pic:spPr>
                </pic:pic>
              </a:graphicData>
            </a:graphic>
          </wp:inline>
        </w:drawing>
      </w:r>
    </w:p>
    <w:p w14:paraId="1BDB14DA" w14:textId="3DE29A56" w:rsidR="007906E7" w:rsidRPr="004A2AA7" w:rsidRDefault="00C54B00" w:rsidP="00BA6773">
      <w:pPr>
        <w:pStyle w:val="SMHeading"/>
        <w:spacing w:before="120" w:after="120"/>
        <w:jc w:val="center"/>
        <w:rPr>
          <w:rFonts w:ascii="Arial" w:hAnsi="Arial" w:cs="Arial"/>
          <w:bCs w:val="0"/>
          <w:sz w:val="20"/>
        </w:rPr>
      </w:pPr>
      <w:r w:rsidRPr="004A2AA7">
        <w:rPr>
          <w:rFonts w:ascii="Arial" w:hAnsi="Arial" w:cs="Arial"/>
          <w:sz w:val="20"/>
        </w:rPr>
        <w:t>Supplementary</w:t>
      </w:r>
      <w:r w:rsidR="00157BB4" w:rsidRPr="004A2AA7">
        <w:rPr>
          <w:rFonts w:ascii="Arial" w:hAnsi="Arial" w:cs="Arial"/>
          <w:sz w:val="20"/>
        </w:rPr>
        <w:t xml:space="preserve"> </w:t>
      </w:r>
      <w:r w:rsidRPr="004A2AA7">
        <w:rPr>
          <w:rFonts w:ascii="Arial" w:hAnsi="Arial" w:cs="Arial"/>
          <w:sz w:val="20"/>
        </w:rPr>
        <w:t>Fig.</w:t>
      </w:r>
      <w:r w:rsidR="00157BB4" w:rsidRPr="004A2AA7">
        <w:rPr>
          <w:rFonts w:ascii="Arial" w:hAnsi="Arial" w:cs="Arial"/>
          <w:sz w:val="20"/>
        </w:rPr>
        <w:t xml:space="preserve"> </w:t>
      </w:r>
      <w:r w:rsidR="000552F7" w:rsidRPr="004A2AA7">
        <w:rPr>
          <w:rFonts w:ascii="Arial" w:hAnsi="Arial" w:cs="Arial"/>
          <w:sz w:val="20"/>
        </w:rPr>
        <w:t>4</w:t>
      </w:r>
      <w:r w:rsidR="00157BB4" w:rsidRPr="004A2AA7">
        <w:rPr>
          <w:rFonts w:ascii="Arial" w:hAnsi="Arial" w:cs="Arial"/>
          <w:sz w:val="20"/>
        </w:rPr>
        <w:t xml:space="preserve">. Location of the data points extracted from published literature in </w:t>
      </w:r>
      <w:r w:rsidR="00B5761E" w:rsidRPr="004A2AA7">
        <w:rPr>
          <w:rFonts w:ascii="Arial" w:hAnsi="Arial" w:cs="Arial"/>
          <w:sz w:val="20"/>
        </w:rPr>
        <w:t xml:space="preserve">the </w:t>
      </w:r>
      <w:r w:rsidR="00157BB4" w:rsidRPr="004A2AA7">
        <w:rPr>
          <w:rFonts w:ascii="Arial" w:hAnsi="Arial" w:cs="Arial"/>
          <w:sz w:val="20"/>
        </w:rPr>
        <w:t xml:space="preserve">drylands of China. </w:t>
      </w:r>
      <w:r w:rsidR="00157BB4" w:rsidRPr="004A2AA7">
        <w:rPr>
          <w:rFonts w:ascii="Arial" w:hAnsi="Arial" w:cs="Arial"/>
          <w:b w:val="0"/>
          <w:sz w:val="20"/>
        </w:rPr>
        <w:t>Variables obtained from field survey including: (a) soil organic carbon</w:t>
      </w:r>
      <w:r w:rsidR="00BE187A" w:rsidRPr="004A2AA7">
        <w:rPr>
          <w:rFonts w:ascii="Arial" w:hAnsi="Arial" w:cs="Arial"/>
          <w:b w:val="0"/>
          <w:sz w:val="20"/>
        </w:rPr>
        <w:t xml:space="preserve"> </w:t>
      </w:r>
      <w:r w:rsidR="00157BB4" w:rsidRPr="004A2AA7">
        <w:rPr>
          <w:rFonts w:ascii="Arial" w:hAnsi="Arial" w:cs="Arial"/>
          <w:b w:val="0"/>
          <w:sz w:val="20"/>
        </w:rPr>
        <w:t>density</w:t>
      </w:r>
      <w:r w:rsidR="00BE187A" w:rsidRPr="004A2AA7">
        <w:rPr>
          <w:rFonts w:ascii="Arial" w:hAnsi="Arial" w:cs="Arial"/>
          <w:b w:val="0"/>
          <w:sz w:val="20"/>
        </w:rPr>
        <w:t xml:space="preserve"> (0–20 cm)</w:t>
      </w:r>
      <w:r w:rsidR="00157BB4" w:rsidRPr="004A2AA7">
        <w:rPr>
          <w:rFonts w:ascii="Arial" w:hAnsi="Arial" w:cs="Arial"/>
          <w:b w:val="0"/>
          <w:sz w:val="20"/>
        </w:rPr>
        <w:t>; (b) soil organic carbon density</w:t>
      </w:r>
      <w:r w:rsidR="00BE187A" w:rsidRPr="004A2AA7">
        <w:rPr>
          <w:rFonts w:ascii="Arial" w:hAnsi="Arial" w:cs="Arial"/>
          <w:b w:val="0"/>
          <w:sz w:val="20"/>
        </w:rPr>
        <w:t xml:space="preserve"> (0–100 cm)</w:t>
      </w:r>
      <w:r w:rsidR="00157BB4" w:rsidRPr="004A2AA7">
        <w:rPr>
          <w:rFonts w:ascii="Arial" w:hAnsi="Arial" w:cs="Arial"/>
          <w:b w:val="0"/>
          <w:sz w:val="20"/>
        </w:rPr>
        <w:t>; (c) above-ground carbon density; and (4) below-ground carbon density.</w:t>
      </w:r>
      <w:r w:rsidR="005F55AA">
        <w:rPr>
          <w:rFonts w:ascii="Arial" w:hAnsi="Arial" w:cs="Arial"/>
          <w:b w:val="0"/>
          <w:sz w:val="20"/>
        </w:rPr>
        <w:t xml:space="preserve"> </w:t>
      </w:r>
      <w:r w:rsidR="005F55AA" w:rsidRPr="005F55AA">
        <w:rPr>
          <w:rFonts w:ascii="Arial" w:hAnsi="Arial" w:cs="Arial"/>
          <w:b w:val="0"/>
          <w:sz w:val="20"/>
        </w:rPr>
        <w:t xml:space="preserve">The base map was obtained from the </w:t>
      </w:r>
      <w:r w:rsidR="005F55AA" w:rsidRPr="005F55AA">
        <w:rPr>
          <w:rFonts w:ascii="Arial" w:hAnsi="Arial" w:cs="Arial" w:hint="eastAsia"/>
          <w:b w:val="0"/>
          <w:sz w:val="20"/>
        </w:rPr>
        <w:t>Global Aridity Index database</w:t>
      </w:r>
      <w:r w:rsidR="005F55AA" w:rsidRPr="005F55AA">
        <w:rPr>
          <w:rFonts w:ascii="Arial" w:hAnsi="Arial" w:cs="Arial"/>
          <w:b w:val="0"/>
          <w:sz w:val="20"/>
        </w:rPr>
        <w:fldChar w:fldCharType="begin"/>
      </w:r>
      <w:r w:rsidR="0089310B">
        <w:rPr>
          <w:rFonts w:ascii="Arial" w:hAnsi="Arial" w:cs="Arial"/>
          <w:b w:val="0"/>
          <w:sz w:val="20"/>
        </w:rPr>
        <w:instrText xml:space="preserve"> ADDIN EN.CITE &lt;EndNote&gt;&lt;Cite&gt;&lt;Author&gt;Trabucco&lt;/Author&gt;&lt;Year&gt;2018&lt;/Year&gt;&lt;RecNum&gt;775&lt;/RecNum&gt;&lt;DisplayText&gt;&lt;style face="superscript"&gt;6&lt;/style&gt;&lt;/DisplayText&gt;&lt;record&gt;&lt;rec-number&gt;775&lt;/rec-number&gt;&lt;foreign-keys&gt;&lt;key app="EN" db-id="epd5zeazpepdv8ewv0o5xtvktsdersfexrav" timestamp="1646660776"&gt;775&lt;/key&gt;&lt;/foreign-keys&gt;&lt;ref-type name="Dataset"&gt;59&lt;/ref-type&gt;&lt;contributors&gt;&lt;authors&gt;&lt;author&gt;Trabucco, A.&lt;/author&gt;&lt;author&gt;Zomer, R.J.&lt;/author&gt;&lt;/authors&gt;&lt;secondary-authors&gt;&lt;author&gt;CGIAR Consortium for Spatial Information (CGIAR-CSI)&lt;/author&gt;&lt;/secondary-authors&gt;&lt;/contributors&gt;&lt;titles&gt;&lt;title&gt;Global Aridity Index and Potential  Evapo-Transpiration (ET0) Climate Database v2&lt;/title&gt;&lt;/titles&gt;&lt;dates&gt;&lt;year&gt;2018&lt;/year&gt;&lt;/dates&gt;&lt;pub-location&gt;Published online, available from:&amp;#xD;https://figshare.com/articles/dataset/Global_Aridity_Index_and_Potential_Evapotranspiration_ET0_Climate_Database_v2/7504448/3&lt;/pub-location&gt;&lt;urls&gt;&lt;/urls&gt;&lt;/record&gt;&lt;/Cite&gt;&lt;/EndNote&gt;</w:instrText>
      </w:r>
      <w:r w:rsidR="005F55AA" w:rsidRPr="005F55AA">
        <w:rPr>
          <w:rFonts w:ascii="Arial" w:hAnsi="Arial" w:cs="Arial"/>
          <w:b w:val="0"/>
          <w:sz w:val="20"/>
        </w:rPr>
        <w:fldChar w:fldCharType="separate"/>
      </w:r>
      <w:r w:rsidR="0089310B" w:rsidRPr="0089310B">
        <w:rPr>
          <w:rFonts w:ascii="Arial" w:hAnsi="Arial" w:cs="Arial"/>
          <w:b w:val="0"/>
          <w:noProof/>
          <w:sz w:val="20"/>
          <w:vertAlign w:val="superscript"/>
        </w:rPr>
        <w:t>6</w:t>
      </w:r>
      <w:r w:rsidR="005F55AA" w:rsidRPr="005F55AA">
        <w:rPr>
          <w:rFonts w:ascii="Arial" w:hAnsi="Arial" w:cs="Arial"/>
          <w:b w:val="0"/>
          <w:sz w:val="20"/>
        </w:rPr>
        <w:fldChar w:fldCharType="end"/>
      </w:r>
      <w:r w:rsidR="005F55AA" w:rsidRPr="005F55AA">
        <w:rPr>
          <w:rFonts w:ascii="Arial" w:hAnsi="Arial" w:cs="Arial" w:hint="eastAsia"/>
          <w:b w:val="0"/>
          <w:sz w:val="20"/>
        </w:rPr>
        <w:t xml:space="preserve"> </w:t>
      </w:r>
      <w:r w:rsidR="005F55AA" w:rsidRPr="005F55AA">
        <w:rPr>
          <w:rFonts w:ascii="Arial" w:hAnsi="Arial" w:cs="Arial"/>
          <w:b w:val="0"/>
          <w:sz w:val="20"/>
        </w:rPr>
        <w:t>and China Data Lab</w:t>
      </w:r>
      <w:r w:rsidR="005F55AA" w:rsidRPr="005F55AA">
        <w:rPr>
          <w:rFonts w:ascii="Arial" w:hAnsi="Arial" w:cs="Arial"/>
          <w:b w:val="0"/>
          <w:sz w:val="20"/>
        </w:rPr>
        <w:fldChar w:fldCharType="begin"/>
      </w:r>
      <w:r w:rsidR="0089310B">
        <w:rPr>
          <w:rFonts w:ascii="Arial" w:hAnsi="Arial" w:cs="Arial"/>
          <w:b w:val="0"/>
          <w:sz w:val="20"/>
        </w:rPr>
        <w:instrText xml:space="preserve"> ADDIN EN.CITE &lt;EndNote&gt;&lt;Cite&gt;&lt;Author&gt;Digital Map Database of&lt;/Author&gt;&lt;Year&gt;2020&lt;/Year&gt;&lt;RecNum&gt;1707&lt;/RecNum&gt;&lt;DisplayText&gt;&lt;style face="superscript"&gt;7&lt;/style&gt;&lt;/DisplayText&gt;&lt;record&gt;&lt;rec-number&gt;1707&lt;/rec-number&gt;&lt;foreign-keys&gt;&lt;key app="EN" db-id="epd5zeazpepdv8ewv0o5xtvktsdersfexrav" timestamp="1687577593"&gt;1707&lt;/key&gt;&lt;/foreign-keys&gt;&lt;ref-type name="Dataset"&gt;59&lt;/ref-type&gt;&lt;contributors&gt;&lt;authors&gt;&lt;author&gt;Digital Map Database of, China&lt;/author&gt;&lt;/authors&gt;&lt;/contributors&gt;&lt;titles&gt;&lt;title&gt;Provincial Boundary&lt;/title&gt;&lt;/titles&gt;&lt;edition&gt;V1&lt;/edition&gt;&lt;section&gt;2020-02-15 16:35:55.661&lt;/section&gt;&lt;keywords&gt;&lt;keyword&gt;China&lt;/keyword&gt;&lt;keyword&gt;Provincial Boundary&lt;/keyword&gt;&lt;/keywords&gt;&lt;dates&gt;&lt;year&gt;2020&lt;/year&gt;&lt;/dates&gt;&lt;publisher&gt;Harvard Dataverse&lt;/publisher&gt;&lt;urls&gt;&lt;related-urls&gt;&lt;url&gt;https://doi.org/10.7910/DVN/DBJ3BX&lt;/url&gt;&lt;/related-urls&gt;&lt;/urls&gt;&lt;electronic-resource-num&gt;doi:10.7910/DVN/DBJ3BX&lt;/electronic-resource-num&gt;&lt;/record&gt;&lt;/Cite&gt;&lt;/EndNote&gt;</w:instrText>
      </w:r>
      <w:r w:rsidR="005F55AA" w:rsidRPr="005F55AA">
        <w:rPr>
          <w:rFonts w:ascii="Arial" w:hAnsi="Arial" w:cs="Arial"/>
          <w:b w:val="0"/>
          <w:sz w:val="20"/>
        </w:rPr>
        <w:fldChar w:fldCharType="separate"/>
      </w:r>
      <w:r w:rsidR="0089310B" w:rsidRPr="0089310B">
        <w:rPr>
          <w:rFonts w:ascii="Arial" w:hAnsi="Arial" w:cs="Arial"/>
          <w:b w:val="0"/>
          <w:noProof/>
          <w:sz w:val="20"/>
          <w:vertAlign w:val="superscript"/>
        </w:rPr>
        <w:t>7</w:t>
      </w:r>
      <w:r w:rsidR="005F55AA" w:rsidRPr="005F55AA">
        <w:rPr>
          <w:rFonts w:ascii="Arial" w:hAnsi="Arial" w:cs="Arial"/>
          <w:b w:val="0"/>
          <w:sz w:val="20"/>
        </w:rPr>
        <w:fldChar w:fldCharType="end"/>
      </w:r>
      <w:r w:rsidR="005F55AA" w:rsidRPr="005F55AA">
        <w:rPr>
          <w:rFonts w:ascii="Arial" w:hAnsi="Arial" w:cs="Arial"/>
          <w:b w:val="0"/>
          <w:sz w:val="20"/>
        </w:rPr>
        <w:t>.</w:t>
      </w:r>
      <w:r w:rsidR="007906E7" w:rsidRPr="004A2AA7">
        <w:rPr>
          <w:rFonts w:ascii="Arial" w:hAnsi="Arial" w:cs="Arial"/>
          <w:sz w:val="20"/>
        </w:rPr>
        <w:br w:type="page"/>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3193"/>
        <w:gridCol w:w="3193"/>
      </w:tblGrid>
      <w:tr w:rsidR="00385E7E" w:rsidRPr="004A2AA7" w14:paraId="49F398BA" w14:textId="77777777" w:rsidTr="00CB36DF">
        <w:tc>
          <w:tcPr>
            <w:tcW w:w="1156" w:type="pct"/>
            <w:tcBorders>
              <w:bottom w:val="single" w:sz="4" w:space="0" w:color="auto"/>
              <w:right w:val="single" w:sz="4" w:space="0" w:color="auto"/>
            </w:tcBorders>
          </w:tcPr>
          <w:p w14:paraId="06AE7FE8" w14:textId="77777777" w:rsidR="00385E7E" w:rsidRPr="004A2AA7" w:rsidRDefault="00385E7E" w:rsidP="00A36157">
            <w:pPr>
              <w:jc w:val="center"/>
              <w:rPr>
                <w:rFonts w:ascii="Arial" w:eastAsiaTheme="minorEastAsia" w:hAnsi="Arial" w:cs="Arial"/>
                <w:sz w:val="20"/>
                <w:szCs w:val="20"/>
              </w:rPr>
            </w:pPr>
          </w:p>
        </w:tc>
        <w:tc>
          <w:tcPr>
            <w:tcW w:w="3844" w:type="pct"/>
            <w:gridSpan w:val="2"/>
            <w:tcBorders>
              <w:left w:val="single" w:sz="4" w:space="0" w:color="auto"/>
              <w:bottom w:val="single" w:sz="4" w:space="0" w:color="auto"/>
            </w:tcBorders>
            <w:vAlign w:val="center"/>
          </w:tcPr>
          <w:p w14:paraId="5D047D0F" w14:textId="6A7E369F" w:rsidR="00385E7E" w:rsidRPr="004A2AA7" w:rsidRDefault="00385E7E" w:rsidP="00F74569">
            <w:pPr>
              <w:jc w:val="center"/>
              <w:rPr>
                <w:rFonts w:ascii="Arial" w:eastAsiaTheme="minorEastAsia" w:hAnsi="Arial" w:cs="Arial"/>
                <w:sz w:val="20"/>
                <w:szCs w:val="20"/>
              </w:rPr>
            </w:pPr>
            <w:r w:rsidRPr="004A2AA7">
              <w:rPr>
                <w:rFonts w:ascii="Arial" w:eastAsiaTheme="minorEastAsia" w:hAnsi="Arial" w:cs="Arial"/>
                <w:sz w:val="20"/>
                <w:szCs w:val="20"/>
              </w:rPr>
              <w:t>Threshold models</w:t>
            </w:r>
          </w:p>
        </w:tc>
      </w:tr>
      <w:tr w:rsidR="00385E7E" w:rsidRPr="004A2AA7" w14:paraId="793BBA56" w14:textId="77777777" w:rsidTr="00CB36DF">
        <w:tc>
          <w:tcPr>
            <w:tcW w:w="1156" w:type="pct"/>
            <w:tcBorders>
              <w:top w:val="single" w:sz="4" w:space="0" w:color="auto"/>
              <w:bottom w:val="single" w:sz="4" w:space="0" w:color="auto"/>
              <w:right w:val="single" w:sz="4" w:space="0" w:color="auto"/>
            </w:tcBorders>
            <w:vAlign w:val="center"/>
          </w:tcPr>
          <w:p w14:paraId="439CE749" w14:textId="77777777" w:rsidR="00385E7E" w:rsidRPr="004A2AA7" w:rsidRDefault="00385E7E" w:rsidP="00F74569">
            <w:pPr>
              <w:jc w:val="center"/>
              <w:rPr>
                <w:rFonts w:ascii="Arial" w:eastAsiaTheme="minorEastAsia" w:hAnsi="Arial" w:cs="Arial"/>
                <w:sz w:val="20"/>
                <w:szCs w:val="20"/>
              </w:rPr>
            </w:pPr>
            <w:r w:rsidRPr="004A2AA7">
              <w:rPr>
                <w:rFonts w:ascii="Arial" w:eastAsiaTheme="minorEastAsia" w:hAnsi="Arial" w:cs="Arial"/>
                <w:sz w:val="20"/>
                <w:szCs w:val="20"/>
              </w:rPr>
              <w:t>Continuous</w:t>
            </w:r>
          </w:p>
        </w:tc>
        <w:tc>
          <w:tcPr>
            <w:tcW w:w="1922" w:type="pct"/>
            <w:tcBorders>
              <w:top w:val="single" w:sz="4" w:space="0" w:color="auto"/>
              <w:left w:val="single" w:sz="4" w:space="0" w:color="auto"/>
              <w:bottom w:val="single" w:sz="4" w:space="0" w:color="auto"/>
            </w:tcBorders>
          </w:tcPr>
          <w:p w14:paraId="7561A52C" w14:textId="0702702B" w:rsidR="00385E7E" w:rsidRPr="004A2AA7" w:rsidRDefault="00B10E1D" w:rsidP="00064365">
            <w:pPr>
              <w:jc w:val="center"/>
              <w:rPr>
                <w:rFonts w:ascii="Arial" w:eastAsiaTheme="minorEastAsia" w:hAnsi="Arial" w:cs="Arial"/>
                <w:sz w:val="20"/>
                <w:szCs w:val="20"/>
              </w:rPr>
            </w:pPr>
            <w:r w:rsidRPr="004A2AA7">
              <w:rPr>
                <w:rFonts w:ascii="Arial" w:eastAsiaTheme="minorEastAsia" w:hAnsi="Arial" w:cs="Arial"/>
                <w:noProof/>
                <w:sz w:val="20"/>
                <w:szCs w:val="20"/>
              </w:rPr>
              <w:drawing>
                <wp:inline distT="0" distB="0" distL="0" distR="0" wp14:anchorId="27097BD9" wp14:editId="31E0F5EC">
                  <wp:extent cx="1080000" cy="1027826"/>
                  <wp:effectExtent l="0" t="0" r="635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0000" cy="1027826"/>
                          </a:xfrm>
                          <a:prstGeom prst="rect">
                            <a:avLst/>
                          </a:prstGeom>
                        </pic:spPr>
                      </pic:pic>
                    </a:graphicData>
                  </a:graphic>
                </wp:inline>
              </w:drawing>
            </w:r>
          </w:p>
        </w:tc>
        <w:tc>
          <w:tcPr>
            <w:tcW w:w="1922" w:type="pct"/>
            <w:tcBorders>
              <w:top w:val="single" w:sz="4" w:space="0" w:color="auto"/>
              <w:bottom w:val="single" w:sz="4" w:space="0" w:color="auto"/>
            </w:tcBorders>
          </w:tcPr>
          <w:p w14:paraId="3E0A7807" w14:textId="0395E583" w:rsidR="00385E7E" w:rsidRPr="004A2AA7" w:rsidRDefault="00385E7E" w:rsidP="00064365">
            <w:pPr>
              <w:jc w:val="center"/>
              <w:rPr>
                <w:rFonts w:ascii="Arial" w:eastAsiaTheme="minorEastAsia" w:hAnsi="Arial" w:cs="Arial"/>
                <w:sz w:val="20"/>
                <w:szCs w:val="20"/>
              </w:rPr>
            </w:pPr>
            <w:r w:rsidRPr="004A2AA7">
              <w:rPr>
                <w:rFonts w:ascii="Arial" w:eastAsiaTheme="minorEastAsia" w:hAnsi="Arial" w:cs="Arial"/>
                <w:noProof/>
                <w:sz w:val="20"/>
                <w:szCs w:val="20"/>
              </w:rPr>
              <w:drawing>
                <wp:inline distT="0" distB="0" distL="0" distR="0" wp14:anchorId="5BEC1EE1" wp14:editId="0C698D9C">
                  <wp:extent cx="1080000" cy="1006956"/>
                  <wp:effectExtent l="0" t="0" r="635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0000" cy="1006956"/>
                          </a:xfrm>
                          <a:prstGeom prst="rect">
                            <a:avLst/>
                          </a:prstGeom>
                        </pic:spPr>
                      </pic:pic>
                    </a:graphicData>
                  </a:graphic>
                </wp:inline>
              </w:drawing>
            </w:r>
          </w:p>
        </w:tc>
      </w:tr>
      <w:tr w:rsidR="00385E7E" w:rsidRPr="004A2AA7" w14:paraId="3E64ED36" w14:textId="77777777" w:rsidTr="00CB36DF">
        <w:tc>
          <w:tcPr>
            <w:tcW w:w="1156" w:type="pct"/>
            <w:tcBorders>
              <w:top w:val="single" w:sz="4" w:space="0" w:color="auto"/>
              <w:right w:val="single" w:sz="4" w:space="0" w:color="auto"/>
            </w:tcBorders>
            <w:vAlign w:val="center"/>
          </w:tcPr>
          <w:p w14:paraId="2136EAAB" w14:textId="73514C19" w:rsidR="00385E7E" w:rsidRPr="004A2AA7" w:rsidRDefault="00385E7E" w:rsidP="00F74569">
            <w:pPr>
              <w:jc w:val="center"/>
              <w:rPr>
                <w:rFonts w:ascii="Arial" w:eastAsiaTheme="minorEastAsia" w:hAnsi="Arial" w:cs="Arial"/>
                <w:sz w:val="20"/>
                <w:szCs w:val="20"/>
              </w:rPr>
            </w:pPr>
            <w:r w:rsidRPr="004A2AA7">
              <w:rPr>
                <w:rFonts w:ascii="Arial" w:eastAsiaTheme="minorEastAsia" w:hAnsi="Arial" w:cs="Arial"/>
                <w:sz w:val="20"/>
                <w:szCs w:val="20"/>
              </w:rPr>
              <w:t>Discontinuous</w:t>
            </w:r>
          </w:p>
        </w:tc>
        <w:tc>
          <w:tcPr>
            <w:tcW w:w="1922" w:type="pct"/>
            <w:tcBorders>
              <w:top w:val="single" w:sz="4" w:space="0" w:color="auto"/>
              <w:left w:val="single" w:sz="4" w:space="0" w:color="auto"/>
            </w:tcBorders>
          </w:tcPr>
          <w:p w14:paraId="52D56674" w14:textId="5C8EBE33" w:rsidR="00385E7E" w:rsidRPr="004A2AA7" w:rsidRDefault="00385E7E" w:rsidP="00A36157">
            <w:pPr>
              <w:jc w:val="center"/>
              <w:rPr>
                <w:rFonts w:ascii="Arial" w:eastAsiaTheme="minorEastAsia" w:hAnsi="Arial" w:cs="Arial"/>
                <w:sz w:val="20"/>
                <w:szCs w:val="20"/>
              </w:rPr>
            </w:pPr>
            <w:r w:rsidRPr="004A2AA7">
              <w:rPr>
                <w:rFonts w:ascii="Arial" w:eastAsiaTheme="minorEastAsia" w:hAnsi="Arial" w:cs="Arial"/>
                <w:noProof/>
                <w:sz w:val="20"/>
                <w:szCs w:val="20"/>
              </w:rPr>
              <w:drawing>
                <wp:inline distT="0" distB="0" distL="0" distR="0" wp14:anchorId="6B238543" wp14:editId="1E78F0CD">
                  <wp:extent cx="1080000" cy="1033043"/>
                  <wp:effectExtent l="0" t="0" r="635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0000" cy="1033043"/>
                          </a:xfrm>
                          <a:prstGeom prst="rect">
                            <a:avLst/>
                          </a:prstGeom>
                        </pic:spPr>
                      </pic:pic>
                    </a:graphicData>
                  </a:graphic>
                </wp:inline>
              </w:drawing>
            </w:r>
          </w:p>
        </w:tc>
        <w:tc>
          <w:tcPr>
            <w:tcW w:w="1922" w:type="pct"/>
            <w:tcBorders>
              <w:top w:val="single" w:sz="4" w:space="0" w:color="auto"/>
            </w:tcBorders>
          </w:tcPr>
          <w:p w14:paraId="5FC86327" w14:textId="3428B57E" w:rsidR="00385E7E" w:rsidRPr="004A2AA7" w:rsidRDefault="00385E7E" w:rsidP="00A36157">
            <w:pPr>
              <w:jc w:val="center"/>
              <w:rPr>
                <w:rFonts w:ascii="Arial" w:eastAsiaTheme="minorEastAsia" w:hAnsi="Arial" w:cs="Arial"/>
                <w:sz w:val="20"/>
                <w:szCs w:val="20"/>
              </w:rPr>
            </w:pPr>
            <w:r w:rsidRPr="004A2AA7">
              <w:rPr>
                <w:rFonts w:ascii="Arial" w:eastAsiaTheme="minorEastAsia" w:hAnsi="Arial" w:cs="Arial"/>
                <w:noProof/>
                <w:sz w:val="20"/>
                <w:szCs w:val="20"/>
              </w:rPr>
              <w:drawing>
                <wp:inline distT="0" distB="0" distL="0" distR="0" wp14:anchorId="18C75FB1" wp14:editId="6E271D59">
                  <wp:extent cx="1080000" cy="1043478"/>
                  <wp:effectExtent l="0" t="0" r="6350"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0000" cy="1043478"/>
                          </a:xfrm>
                          <a:prstGeom prst="rect">
                            <a:avLst/>
                          </a:prstGeom>
                        </pic:spPr>
                      </pic:pic>
                    </a:graphicData>
                  </a:graphic>
                </wp:inline>
              </w:drawing>
            </w:r>
          </w:p>
        </w:tc>
      </w:tr>
    </w:tbl>
    <w:p w14:paraId="665DE659" w14:textId="6341E68A" w:rsidR="00333D54" w:rsidRPr="004A2AA7" w:rsidRDefault="00C54B00" w:rsidP="00BA6773">
      <w:pPr>
        <w:pStyle w:val="SMHeading"/>
        <w:spacing w:before="120" w:after="120"/>
        <w:jc w:val="center"/>
        <w:rPr>
          <w:rFonts w:ascii="Arial" w:hAnsi="Arial" w:cs="Arial"/>
          <w:bCs w:val="0"/>
          <w:sz w:val="20"/>
        </w:rPr>
      </w:pPr>
      <w:r w:rsidRPr="004A2AA7">
        <w:rPr>
          <w:rFonts w:ascii="Arial" w:hAnsi="Arial" w:cs="Arial"/>
          <w:sz w:val="20"/>
        </w:rPr>
        <w:t>Supplementary</w:t>
      </w:r>
      <w:r w:rsidR="00A36157" w:rsidRPr="004A2AA7">
        <w:rPr>
          <w:rFonts w:ascii="Arial" w:hAnsi="Arial" w:cs="Arial"/>
          <w:sz w:val="20"/>
        </w:rPr>
        <w:t xml:space="preserve"> </w:t>
      </w:r>
      <w:r w:rsidRPr="004A2AA7">
        <w:rPr>
          <w:rFonts w:ascii="Arial" w:hAnsi="Arial" w:cs="Arial"/>
          <w:sz w:val="20"/>
        </w:rPr>
        <w:t>Fig.</w:t>
      </w:r>
      <w:r w:rsidR="00A36157" w:rsidRPr="004A2AA7">
        <w:rPr>
          <w:rFonts w:ascii="Arial" w:hAnsi="Arial" w:cs="Arial"/>
          <w:sz w:val="20"/>
        </w:rPr>
        <w:t xml:space="preserve"> </w:t>
      </w:r>
      <w:r w:rsidR="00A55910" w:rsidRPr="004A2AA7">
        <w:rPr>
          <w:rFonts w:ascii="Arial" w:hAnsi="Arial" w:cs="Arial"/>
          <w:sz w:val="20"/>
        </w:rPr>
        <w:t>5</w:t>
      </w:r>
      <w:r w:rsidR="00A36157" w:rsidRPr="004A2AA7">
        <w:rPr>
          <w:rFonts w:ascii="Arial" w:hAnsi="Arial" w:cs="Arial"/>
          <w:sz w:val="20"/>
        </w:rPr>
        <w:t>.</w:t>
      </w:r>
      <w:r w:rsidR="00F74569" w:rsidRPr="004A2AA7">
        <w:rPr>
          <w:rFonts w:ascii="Arial" w:hAnsi="Arial" w:cs="Arial"/>
          <w:sz w:val="20"/>
        </w:rPr>
        <w:t xml:space="preserve"> Threshold models used in this study.</w:t>
      </w:r>
      <w:r w:rsidR="00F57D6F" w:rsidRPr="004A2AA7">
        <w:rPr>
          <w:rFonts w:ascii="Arial" w:hAnsi="Arial" w:cs="Arial"/>
          <w:b w:val="0"/>
          <w:i/>
          <w:sz w:val="20"/>
        </w:rPr>
        <w:t xml:space="preserve"> Segmented</w:t>
      </w:r>
      <w:r w:rsidR="00F57D6F" w:rsidRPr="004A2AA7">
        <w:rPr>
          <w:rFonts w:ascii="Arial" w:hAnsi="Arial" w:cs="Arial"/>
          <w:b w:val="0"/>
          <w:sz w:val="20"/>
        </w:rPr>
        <w:t>: a linear regression that modifies its slope (not 0 for both) at a threshold.</w:t>
      </w:r>
      <w:r w:rsidR="00F40C5C" w:rsidRPr="004A2AA7">
        <w:rPr>
          <w:rFonts w:ascii="Arial" w:hAnsi="Arial" w:cs="Arial"/>
          <w:b w:val="0"/>
          <w:sz w:val="20"/>
        </w:rPr>
        <w:t xml:space="preserve"> Generalized Additive Model (</w:t>
      </w:r>
      <w:r w:rsidR="003D2388" w:rsidRPr="004A2AA7">
        <w:rPr>
          <w:rFonts w:ascii="Arial" w:hAnsi="Arial" w:cs="Arial"/>
          <w:b w:val="0"/>
          <w:i/>
          <w:sz w:val="20"/>
        </w:rPr>
        <w:t>GAM</w:t>
      </w:r>
      <w:r w:rsidR="00F40C5C" w:rsidRPr="004A2AA7">
        <w:rPr>
          <w:rFonts w:ascii="Arial" w:hAnsi="Arial" w:cs="Arial"/>
          <w:b w:val="0"/>
          <w:i/>
          <w:sz w:val="20"/>
        </w:rPr>
        <w:t>)</w:t>
      </w:r>
      <w:r w:rsidR="003D2388" w:rsidRPr="004A2AA7">
        <w:rPr>
          <w:rFonts w:ascii="Arial" w:hAnsi="Arial" w:cs="Arial"/>
          <w:b w:val="0"/>
          <w:sz w:val="20"/>
        </w:rPr>
        <w:t xml:space="preserve">: </w:t>
      </w:r>
      <w:r w:rsidR="00F57D6F" w:rsidRPr="004A2AA7">
        <w:rPr>
          <w:rFonts w:ascii="Arial" w:hAnsi="Arial" w:cs="Arial"/>
          <w:b w:val="0"/>
          <w:sz w:val="20"/>
        </w:rPr>
        <w:t>a smooth non-linear continuous trend between the independent and dependent variables.</w:t>
      </w:r>
      <w:r w:rsidR="00064365" w:rsidRPr="004A2AA7">
        <w:rPr>
          <w:rFonts w:ascii="Arial" w:hAnsi="Arial" w:cs="Arial"/>
          <w:b w:val="0"/>
          <w:sz w:val="20"/>
        </w:rPr>
        <w:t xml:space="preserve"> </w:t>
      </w:r>
      <w:r w:rsidR="00F57D6F" w:rsidRPr="004A2AA7">
        <w:rPr>
          <w:rFonts w:ascii="Arial" w:hAnsi="Arial" w:cs="Arial"/>
          <w:b w:val="0"/>
          <w:i/>
          <w:sz w:val="20"/>
        </w:rPr>
        <w:t>S</w:t>
      </w:r>
      <w:r w:rsidR="00064365" w:rsidRPr="004A2AA7">
        <w:rPr>
          <w:rFonts w:ascii="Arial" w:hAnsi="Arial" w:cs="Arial"/>
          <w:b w:val="0"/>
          <w:i/>
          <w:sz w:val="20"/>
        </w:rPr>
        <w:t>t</w:t>
      </w:r>
      <w:r w:rsidR="00F57D6F" w:rsidRPr="004A2AA7">
        <w:rPr>
          <w:rFonts w:ascii="Arial" w:hAnsi="Arial" w:cs="Arial"/>
          <w:b w:val="0"/>
          <w:i/>
          <w:sz w:val="20"/>
        </w:rPr>
        <w:t>e</w:t>
      </w:r>
      <w:r w:rsidR="00064365" w:rsidRPr="004A2AA7">
        <w:rPr>
          <w:rFonts w:ascii="Arial" w:hAnsi="Arial" w:cs="Arial"/>
          <w:b w:val="0"/>
          <w:i/>
          <w:sz w:val="20"/>
        </w:rPr>
        <w:t>p</w:t>
      </w:r>
      <w:r w:rsidR="00F57D6F" w:rsidRPr="004A2AA7">
        <w:rPr>
          <w:rFonts w:ascii="Arial" w:hAnsi="Arial" w:cs="Arial"/>
          <w:b w:val="0"/>
          <w:sz w:val="20"/>
        </w:rPr>
        <w:t xml:space="preserve">: a linear </w:t>
      </w:r>
      <w:r w:rsidR="00064365" w:rsidRPr="004A2AA7">
        <w:rPr>
          <w:rFonts w:ascii="Arial" w:hAnsi="Arial" w:cs="Arial"/>
          <w:b w:val="0"/>
          <w:sz w:val="20"/>
        </w:rPr>
        <w:t xml:space="preserve">discontinuous </w:t>
      </w:r>
      <w:r w:rsidR="00F57D6F" w:rsidRPr="004A2AA7">
        <w:rPr>
          <w:rFonts w:ascii="Arial" w:hAnsi="Arial" w:cs="Arial"/>
          <w:b w:val="0"/>
          <w:sz w:val="20"/>
        </w:rPr>
        <w:t xml:space="preserve">regression that </w:t>
      </w:r>
      <w:r w:rsidR="001F159D" w:rsidRPr="004A2AA7">
        <w:rPr>
          <w:rFonts w:ascii="Arial" w:hAnsi="Arial" w:cs="Arial"/>
          <w:b w:val="0"/>
          <w:sz w:val="20"/>
        </w:rPr>
        <w:t xml:space="preserve">changes only intercept but </w:t>
      </w:r>
      <w:r w:rsidR="00064365" w:rsidRPr="004A2AA7">
        <w:rPr>
          <w:rFonts w:ascii="Arial" w:hAnsi="Arial" w:cs="Arial"/>
          <w:b w:val="0"/>
          <w:sz w:val="20"/>
        </w:rPr>
        <w:t xml:space="preserve">has its </w:t>
      </w:r>
      <w:r w:rsidR="003268A0" w:rsidRPr="004A2AA7">
        <w:rPr>
          <w:rFonts w:ascii="Arial" w:hAnsi="Arial" w:cs="Arial"/>
          <w:b w:val="0"/>
          <w:sz w:val="20"/>
        </w:rPr>
        <w:t xml:space="preserve">slope as 0 at both sides of a </w:t>
      </w:r>
      <w:r w:rsidR="00F57D6F" w:rsidRPr="004A2AA7">
        <w:rPr>
          <w:rFonts w:ascii="Arial" w:hAnsi="Arial" w:cs="Arial"/>
          <w:b w:val="0"/>
          <w:sz w:val="20"/>
        </w:rPr>
        <w:t>threshold.</w:t>
      </w:r>
      <w:r w:rsidR="00F57D6F" w:rsidRPr="004A2AA7">
        <w:rPr>
          <w:rFonts w:ascii="Arial" w:hAnsi="Arial" w:cs="Arial"/>
          <w:b w:val="0"/>
          <w:i/>
          <w:sz w:val="20"/>
        </w:rPr>
        <w:t xml:space="preserve"> </w:t>
      </w:r>
      <w:proofErr w:type="spellStart"/>
      <w:r w:rsidR="00F57D6F" w:rsidRPr="004A2AA7">
        <w:rPr>
          <w:rFonts w:ascii="Arial" w:hAnsi="Arial" w:cs="Arial"/>
          <w:b w:val="0"/>
          <w:i/>
          <w:sz w:val="20"/>
        </w:rPr>
        <w:t>S</w:t>
      </w:r>
      <w:r w:rsidR="00C34FE2" w:rsidRPr="004A2AA7">
        <w:rPr>
          <w:rFonts w:ascii="Arial" w:hAnsi="Arial" w:cs="Arial"/>
          <w:b w:val="0"/>
          <w:i/>
          <w:sz w:val="20"/>
        </w:rPr>
        <w:t>t</w:t>
      </w:r>
      <w:r w:rsidR="00F57D6F" w:rsidRPr="004A2AA7">
        <w:rPr>
          <w:rFonts w:ascii="Arial" w:hAnsi="Arial" w:cs="Arial"/>
          <w:b w:val="0"/>
          <w:i/>
          <w:sz w:val="20"/>
        </w:rPr>
        <w:t>egmented</w:t>
      </w:r>
      <w:proofErr w:type="spellEnd"/>
      <w:r w:rsidR="00F57D6F" w:rsidRPr="004A2AA7">
        <w:rPr>
          <w:rFonts w:ascii="Arial" w:hAnsi="Arial" w:cs="Arial"/>
          <w:b w:val="0"/>
          <w:sz w:val="20"/>
        </w:rPr>
        <w:t xml:space="preserve">: a linear </w:t>
      </w:r>
      <w:r w:rsidR="00B5472C" w:rsidRPr="004A2AA7">
        <w:rPr>
          <w:rFonts w:ascii="Arial" w:hAnsi="Arial" w:cs="Arial"/>
          <w:b w:val="0"/>
          <w:sz w:val="20"/>
        </w:rPr>
        <w:t xml:space="preserve">discontinuous </w:t>
      </w:r>
      <w:r w:rsidR="00F57D6F" w:rsidRPr="004A2AA7">
        <w:rPr>
          <w:rFonts w:ascii="Arial" w:hAnsi="Arial" w:cs="Arial"/>
          <w:b w:val="0"/>
          <w:sz w:val="20"/>
        </w:rPr>
        <w:t xml:space="preserve">regression that </w:t>
      </w:r>
      <w:r w:rsidR="001F159D" w:rsidRPr="004A2AA7">
        <w:rPr>
          <w:rFonts w:ascii="Arial" w:hAnsi="Arial" w:cs="Arial"/>
          <w:b w:val="0"/>
          <w:sz w:val="20"/>
        </w:rPr>
        <w:t>exhibits changes both in intercept and slope at a threshold</w:t>
      </w:r>
      <w:r w:rsidR="00F57D6F" w:rsidRPr="004A2AA7">
        <w:rPr>
          <w:rFonts w:ascii="Arial" w:hAnsi="Arial" w:cs="Arial"/>
          <w:b w:val="0"/>
          <w:sz w:val="20"/>
        </w:rPr>
        <w:t>.</w:t>
      </w:r>
      <w:r w:rsidR="00333D54" w:rsidRPr="004A2AA7">
        <w:rPr>
          <w:rFonts w:ascii="Arial" w:hAnsi="Arial" w:cs="Arial"/>
          <w:sz w:val="20"/>
        </w:rPr>
        <w:br w:type="page"/>
      </w:r>
    </w:p>
    <w:p w14:paraId="3F5F55E0" w14:textId="77777777" w:rsidR="0004640B" w:rsidRPr="004A2AA7" w:rsidRDefault="0004640B" w:rsidP="00E72EE5">
      <w:pPr>
        <w:spacing w:line="360" w:lineRule="auto"/>
        <w:jc w:val="center"/>
        <w:rPr>
          <w:rFonts w:ascii="Arial" w:eastAsia="宋体" w:hAnsi="Arial" w:cs="Arial"/>
        </w:rPr>
      </w:pPr>
      <w:r w:rsidRPr="004A2AA7">
        <w:rPr>
          <w:rFonts w:ascii="Arial" w:eastAsia="宋体" w:hAnsi="Arial" w:cs="Arial"/>
          <w:noProof/>
        </w:rPr>
        <w:lastRenderedPageBreak/>
        <w:drawing>
          <wp:inline distT="0" distB="0" distL="0" distR="0" wp14:anchorId="6AC84A2C" wp14:editId="20D260DD">
            <wp:extent cx="4254345" cy="328619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0234" cy="3298470"/>
                    </a:xfrm>
                    <a:prstGeom prst="rect">
                      <a:avLst/>
                    </a:prstGeom>
                    <a:noFill/>
                  </pic:spPr>
                </pic:pic>
              </a:graphicData>
            </a:graphic>
          </wp:inline>
        </w:drawing>
      </w:r>
    </w:p>
    <w:p w14:paraId="6115D554" w14:textId="2C3D79FC" w:rsidR="0004640B" w:rsidRPr="004A2AA7" w:rsidRDefault="00C54B00" w:rsidP="00BA6773">
      <w:pPr>
        <w:pStyle w:val="SMHeading"/>
        <w:spacing w:before="120" w:after="120"/>
        <w:jc w:val="center"/>
        <w:rPr>
          <w:rFonts w:ascii="Arial" w:eastAsiaTheme="minorEastAsia" w:hAnsi="Arial" w:cs="Arial"/>
          <w:b w:val="0"/>
          <w:sz w:val="20"/>
        </w:rPr>
      </w:pPr>
      <w:r w:rsidRPr="004A2AA7">
        <w:rPr>
          <w:rFonts w:ascii="Arial" w:hAnsi="Arial" w:cs="Arial"/>
          <w:sz w:val="20"/>
        </w:rPr>
        <w:t>Supplementary</w:t>
      </w:r>
      <w:r w:rsidR="00EE2349" w:rsidRPr="004A2AA7">
        <w:rPr>
          <w:rFonts w:ascii="Arial" w:hAnsi="Arial" w:cs="Arial"/>
          <w:sz w:val="20"/>
        </w:rPr>
        <w:t xml:space="preserve"> </w:t>
      </w:r>
      <w:r w:rsidRPr="004A2AA7">
        <w:rPr>
          <w:rFonts w:ascii="Arial" w:hAnsi="Arial" w:cs="Arial"/>
          <w:sz w:val="20"/>
        </w:rPr>
        <w:t>Fig.</w:t>
      </w:r>
      <w:r w:rsidR="00EE2349" w:rsidRPr="004A2AA7">
        <w:rPr>
          <w:rFonts w:ascii="Arial" w:hAnsi="Arial" w:cs="Arial"/>
          <w:sz w:val="20"/>
        </w:rPr>
        <w:t xml:space="preserve"> </w:t>
      </w:r>
      <w:r w:rsidR="00A55910" w:rsidRPr="004A2AA7">
        <w:rPr>
          <w:rFonts w:ascii="Arial" w:hAnsi="Arial" w:cs="Arial"/>
          <w:sz w:val="20"/>
        </w:rPr>
        <w:t>6</w:t>
      </w:r>
      <w:r w:rsidR="00EE2349" w:rsidRPr="004A2AA7">
        <w:rPr>
          <w:rFonts w:ascii="Arial" w:hAnsi="Arial" w:cs="Arial"/>
          <w:sz w:val="20"/>
        </w:rPr>
        <w:t xml:space="preserve">. </w:t>
      </w:r>
      <w:r w:rsidR="0004640B" w:rsidRPr="004A2AA7">
        <w:rPr>
          <w:rFonts w:ascii="Arial" w:hAnsi="Arial" w:cs="Arial"/>
          <w:sz w:val="20"/>
        </w:rPr>
        <w:t>The algorithm of threshold detection.</w:t>
      </w:r>
      <w:r w:rsidR="0004640B" w:rsidRPr="004A2AA7">
        <w:rPr>
          <w:rFonts w:ascii="Arial" w:hAnsi="Arial" w:cs="Arial"/>
          <w:b w:val="0"/>
          <w:sz w:val="20"/>
        </w:rPr>
        <w:t xml:space="preserve"> Abbreviations: AI, aridity index; GI, grazing </w:t>
      </w:r>
      <w:r w:rsidR="001E2EA2" w:rsidRPr="004A2AA7">
        <w:rPr>
          <w:rFonts w:ascii="Arial" w:hAnsi="Arial" w:cs="Arial"/>
          <w:b w:val="0"/>
          <w:sz w:val="20"/>
        </w:rPr>
        <w:t>pressure</w:t>
      </w:r>
      <w:r w:rsidR="0004640B" w:rsidRPr="004A2AA7">
        <w:rPr>
          <w:rFonts w:ascii="Arial" w:hAnsi="Arial" w:cs="Arial"/>
          <w:b w:val="0"/>
          <w:sz w:val="20"/>
        </w:rPr>
        <w:t xml:space="preserve">; Var, studied variables (e.g., vegetation fraction cover, inter-annual precipitation variability); </w:t>
      </w:r>
      <w:proofErr w:type="spellStart"/>
      <w:r w:rsidR="0004640B" w:rsidRPr="004A2AA7">
        <w:rPr>
          <w:rFonts w:ascii="Arial" w:hAnsi="Arial" w:cs="Arial"/>
          <w:b w:val="0"/>
          <w:i/>
          <w:sz w:val="20"/>
        </w:rPr>
        <w:t>e</w:t>
      </w:r>
      <w:r w:rsidR="0004640B" w:rsidRPr="004A2AA7">
        <w:rPr>
          <w:rFonts w:ascii="Arial" w:hAnsi="Arial" w:cs="Arial"/>
          <w:b w:val="0"/>
          <w:i/>
          <w:sz w:val="20"/>
          <w:vertAlign w:val="subscript"/>
        </w:rPr>
        <w:t>AI</w:t>
      </w:r>
      <w:proofErr w:type="spellEnd"/>
      <w:r w:rsidR="0004640B" w:rsidRPr="004A2AA7">
        <w:rPr>
          <w:rFonts w:ascii="Arial" w:hAnsi="Arial" w:cs="Arial"/>
          <w:b w:val="0"/>
          <w:sz w:val="20"/>
        </w:rPr>
        <w:t xml:space="preserve"> and </w:t>
      </w:r>
      <w:proofErr w:type="spellStart"/>
      <w:r w:rsidR="0004640B" w:rsidRPr="004A2AA7">
        <w:rPr>
          <w:rFonts w:ascii="Arial" w:hAnsi="Arial" w:cs="Arial"/>
          <w:b w:val="0"/>
          <w:i/>
          <w:sz w:val="20"/>
        </w:rPr>
        <w:t>e</w:t>
      </w:r>
      <w:r w:rsidR="0004640B" w:rsidRPr="004A2AA7">
        <w:rPr>
          <w:rFonts w:ascii="Arial" w:hAnsi="Arial" w:cs="Arial"/>
          <w:b w:val="0"/>
          <w:i/>
          <w:sz w:val="20"/>
          <w:vertAlign w:val="subscript"/>
        </w:rPr>
        <w:t>GI</w:t>
      </w:r>
      <w:proofErr w:type="spellEnd"/>
      <w:r w:rsidR="0004640B" w:rsidRPr="004A2AA7">
        <w:rPr>
          <w:rFonts w:ascii="Arial" w:hAnsi="Arial" w:cs="Arial"/>
          <w:b w:val="0"/>
          <w:sz w:val="20"/>
        </w:rPr>
        <w:t xml:space="preserve"> are two threshold parameters related to the predictors of AI and GI; AIC and BIC, criteria used to select the best threshold models.</w:t>
      </w:r>
      <w:r w:rsidR="0004640B" w:rsidRPr="004A2AA7">
        <w:rPr>
          <w:rFonts w:ascii="Arial" w:eastAsiaTheme="minorEastAsia" w:hAnsi="Arial" w:cs="Arial"/>
          <w:sz w:val="20"/>
        </w:rPr>
        <w:br w:type="page"/>
      </w:r>
    </w:p>
    <w:p w14:paraId="1C4DC0DE" w14:textId="5C5DD555" w:rsidR="0004640B" w:rsidRPr="004A2AA7" w:rsidRDefault="005F7C35" w:rsidP="0004640B">
      <w:pPr>
        <w:spacing w:line="360" w:lineRule="auto"/>
        <w:rPr>
          <w:rFonts w:ascii="Arial" w:eastAsia="宋体" w:hAnsi="Arial" w:cs="Arial"/>
        </w:rPr>
      </w:pPr>
      <w:r>
        <w:rPr>
          <w:rFonts w:ascii="Arial" w:eastAsia="宋体" w:hAnsi="Arial" w:cs="Arial"/>
          <w:noProof/>
        </w:rPr>
        <w:lastRenderedPageBreak/>
        <w:drawing>
          <wp:inline distT="0" distB="0" distL="0" distR="0" wp14:anchorId="241BA298" wp14:editId="16CE031C">
            <wp:extent cx="5274000" cy="7337651"/>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000" cy="7337651"/>
                    </a:xfrm>
                    <a:prstGeom prst="rect">
                      <a:avLst/>
                    </a:prstGeom>
                    <a:noFill/>
                  </pic:spPr>
                </pic:pic>
              </a:graphicData>
            </a:graphic>
          </wp:inline>
        </w:drawing>
      </w:r>
    </w:p>
    <w:p w14:paraId="4A1A4CDE" w14:textId="610FDC46" w:rsidR="008A7A95" w:rsidRDefault="00C54B00" w:rsidP="00CF12E5">
      <w:pPr>
        <w:pStyle w:val="SMHeading"/>
        <w:spacing w:before="120" w:after="120"/>
        <w:jc w:val="center"/>
        <w:rPr>
          <w:rFonts w:ascii="Arial" w:hAnsi="Arial" w:cs="Arial"/>
          <w:b w:val="0"/>
          <w:sz w:val="20"/>
        </w:rPr>
      </w:pPr>
      <w:r w:rsidRPr="004A2AA7">
        <w:rPr>
          <w:rFonts w:ascii="Arial" w:hAnsi="Arial" w:cs="Arial"/>
          <w:sz w:val="20"/>
        </w:rPr>
        <w:t>Supplementary</w:t>
      </w:r>
      <w:r w:rsidR="00BD1507" w:rsidRPr="004A2AA7">
        <w:rPr>
          <w:rFonts w:ascii="Arial" w:hAnsi="Arial" w:cs="Arial"/>
          <w:sz w:val="20"/>
        </w:rPr>
        <w:t xml:space="preserve"> </w:t>
      </w:r>
      <w:r w:rsidRPr="004A2AA7">
        <w:rPr>
          <w:rFonts w:ascii="Arial" w:hAnsi="Arial" w:cs="Arial"/>
          <w:sz w:val="20"/>
        </w:rPr>
        <w:t>Fig.</w:t>
      </w:r>
      <w:r w:rsidR="00BD1507" w:rsidRPr="004A2AA7">
        <w:rPr>
          <w:rFonts w:ascii="Arial" w:hAnsi="Arial" w:cs="Arial"/>
          <w:sz w:val="20"/>
        </w:rPr>
        <w:t xml:space="preserve"> </w:t>
      </w:r>
      <w:r w:rsidR="00A55910" w:rsidRPr="004A2AA7">
        <w:rPr>
          <w:rFonts w:ascii="Arial" w:hAnsi="Arial" w:cs="Arial"/>
          <w:sz w:val="20"/>
        </w:rPr>
        <w:t>7</w:t>
      </w:r>
      <w:r w:rsidR="00BD1507" w:rsidRPr="004A2AA7">
        <w:rPr>
          <w:rFonts w:ascii="Arial" w:hAnsi="Arial" w:cs="Arial"/>
          <w:sz w:val="20"/>
        </w:rPr>
        <w:t>.</w:t>
      </w:r>
      <w:r w:rsidR="0004640B" w:rsidRPr="004A2AA7">
        <w:rPr>
          <w:rFonts w:ascii="Arial" w:hAnsi="Arial" w:cs="Arial"/>
          <w:sz w:val="20"/>
        </w:rPr>
        <w:t xml:space="preserve"> </w:t>
      </w:r>
      <w:r w:rsidR="003C2CC5" w:rsidRPr="004A2AA7">
        <w:rPr>
          <w:rFonts w:ascii="Arial" w:hAnsi="Arial" w:cs="Arial"/>
          <w:sz w:val="20"/>
        </w:rPr>
        <w:t xml:space="preserve">Nonlinear responses of ecosystem variables to the joint effects of aridity and grazing </w:t>
      </w:r>
      <w:r w:rsidR="00E579C5" w:rsidRPr="004A2AA7">
        <w:rPr>
          <w:rFonts w:ascii="Arial" w:hAnsi="Arial" w:cs="Arial"/>
          <w:sz w:val="20"/>
        </w:rPr>
        <w:t>pressure</w:t>
      </w:r>
      <w:r w:rsidR="003C2CC5" w:rsidRPr="004A2AA7">
        <w:rPr>
          <w:rFonts w:ascii="Arial" w:hAnsi="Arial" w:cs="Arial"/>
          <w:sz w:val="20"/>
        </w:rPr>
        <w:t>.</w:t>
      </w:r>
      <w:r w:rsidR="003C2CC5" w:rsidRPr="004A2AA7">
        <w:rPr>
          <w:rFonts w:ascii="Arial" w:hAnsi="Arial" w:cs="Arial"/>
          <w:b w:val="0"/>
          <w:sz w:val="20"/>
        </w:rPr>
        <w:t xml:space="preserve"> </w:t>
      </w:r>
      <w:r w:rsidR="00FE2E0A" w:rsidRPr="004A2AA7">
        <w:rPr>
          <w:rFonts w:ascii="Arial" w:hAnsi="Arial" w:cs="Arial"/>
          <w:b w:val="0"/>
          <w:sz w:val="20"/>
        </w:rPr>
        <w:t xml:space="preserve">Brown planes and blue planes represent fitted planes at both sides of each threshold line (red line and detailed in </w:t>
      </w:r>
      <w:r w:rsidR="0050447B">
        <w:rPr>
          <w:rFonts w:ascii="Arial" w:hAnsi="Arial" w:cs="Arial"/>
          <w:b w:val="0"/>
          <w:sz w:val="20"/>
        </w:rPr>
        <w:t>a</w:t>
      </w:r>
      <w:r w:rsidR="00FE2E0A" w:rsidRPr="004A2AA7">
        <w:rPr>
          <w:rFonts w:ascii="Arial" w:hAnsi="Arial" w:cs="Arial"/>
          <w:b w:val="0"/>
          <w:sz w:val="20"/>
        </w:rPr>
        <w:t xml:space="preserve"> </w:t>
      </w:r>
      <w:proofErr w:type="spellStart"/>
      <w:r w:rsidR="00FE2E0A" w:rsidRPr="004A2AA7">
        <w:rPr>
          <w:rFonts w:ascii="Arial" w:hAnsi="Arial" w:cs="Arial"/>
          <w:b w:val="0"/>
          <w:sz w:val="20"/>
        </w:rPr>
        <w:t xml:space="preserve">to </w:t>
      </w:r>
      <w:r w:rsidR="0050447B">
        <w:rPr>
          <w:rFonts w:ascii="Arial" w:hAnsi="Arial" w:cs="Arial"/>
          <w:b w:val="0"/>
          <w:sz w:val="20"/>
        </w:rPr>
        <w:t>e</w:t>
      </w:r>
      <w:proofErr w:type="spellEnd"/>
      <w:r w:rsidR="00FE2E0A" w:rsidRPr="004A2AA7">
        <w:rPr>
          <w:rFonts w:ascii="Arial" w:hAnsi="Arial" w:cs="Arial"/>
          <w:b w:val="0"/>
          <w:sz w:val="20"/>
        </w:rPr>
        <w:t xml:space="preserve">). </w:t>
      </w:r>
      <w:r w:rsidR="0004640B" w:rsidRPr="004A2AA7">
        <w:rPr>
          <w:rFonts w:ascii="Arial" w:hAnsi="Arial" w:cs="Arial"/>
          <w:b w:val="0"/>
          <w:sz w:val="20"/>
        </w:rPr>
        <w:t>Five different three-dimensional threshold models</w:t>
      </w:r>
      <w:r w:rsidR="00FE2E0A" w:rsidRPr="004A2AA7">
        <w:rPr>
          <w:rFonts w:ascii="Arial" w:hAnsi="Arial" w:cs="Arial"/>
          <w:b w:val="0"/>
          <w:sz w:val="20"/>
        </w:rPr>
        <w:t xml:space="preserve"> are examined</w:t>
      </w:r>
      <w:r w:rsidR="000E40A7" w:rsidRPr="004A2AA7">
        <w:rPr>
          <w:rFonts w:ascii="Arial" w:hAnsi="Arial" w:cs="Arial"/>
          <w:b w:val="0"/>
          <w:sz w:val="20"/>
        </w:rPr>
        <w:t xml:space="preserve">, including </w:t>
      </w:r>
      <w:r w:rsidR="0050447B">
        <w:rPr>
          <w:rFonts w:ascii="Arial" w:hAnsi="Arial" w:cs="Arial"/>
          <w:b w:val="0"/>
          <w:sz w:val="20"/>
        </w:rPr>
        <w:t>a</w:t>
      </w:r>
      <w:r w:rsidR="000E40A7" w:rsidRPr="004A2AA7">
        <w:rPr>
          <w:rFonts w:ascii="Arial" w:hAnsi="Arial" w:cs="Arial"/>
          <w:b w:val="0"/>
          <w:sz w:val="20"/>
        </w:rPr>
        <w:t>: hinge regression</w:t>
      </w:r>
      <w:r w:rsidR="00FE2E0A" w:rsidRPr="004A2AA7">
        <w:rPr>
          <w:rFonts w:ascii="Arial" w:hAnsi="Arial" w:cs="Arial"/>
          <w:b w:val="0"/>
          <w:sz w:val="20"/>
        </w:rPr>
        <w:t xml:space="preserve"> (</w:t>
      </w:r>
      <w:r w:rsidR="00F50554" w:rsidRPr="004A2AA7">
        <w:rPr>
          <w:rFonts w:ascii="Arial" w:hAnsi="Arial" w:cs="Arial"/>
          <w:b w:val="0"/>
          <w:sz w:val="20"/>
        </w:rPr>
        <w:t xml:space="preserve">a linear </w:t>
      </w:r>
      <w:r w:rsidR="00F50554" w:rsidRPr="004A2AA7">
        <w:rPr>
          <w:rFonts w:ascii="Arial" w:hAnsi="Arial" w:cs="Arial"/>
          <w:b w:val="0"/>
          <w:sz w:val="20"/>
        </w:rPr>
        <w:lastRenderedPageBreak/>
        <w:t xml:space="preserve">discontinuous regression that changes </w:t>
      </w:r>
      <w:r w:rsidR="000C17C8" w:rsidRPr="004A2AA7">
        <w:rPr>
          <w:rFonts w:ascii="Arial" w:hAnsi="Arial" w:cs="Arial"/>
          <w:b w:val="0"/>
          <w:sz w:val="20"/>
        </w:rPr>
        <w:t>both</w:t>
      </w:r>
      <w:r w:rsidR="00F50554" w:rsidRPr="004A2AA7">
        <w:rPr>
          <w:rFonts w:ascii="Arial" w:hAnsi="Arial" w:cs="Arial"/>
          <w:b w:val="0"/>
          <w:sz w:val="20"/>
        </w:rPr>
        <w:t xml:space="preserve"> intercept </w:t>
      </w:r>
      <w:r w:rsidR="000C17C8" w:rsidRPr="004A2AA7">
        <w:rPr>
          <w:rFonts w:ascii="Arial" w:hAnsi="Arial" w:cs="Arial"/>
          <w:b w:val="0"/>
          <w:sz w:val="20"/>
        </w:rPr>
        <w:t xml:space="preserve">and </w:t>
      </w:r>
      <w:r w:rsidR="00F50554" w:rsidRPr="004A2AA7">
        <w:rPr>
          <w:rFonts w:ascii="Arial" w:hAnsi="Arial" w:cs="Arial"/>
          <w:b w:val="0"/>
          <w:sz w:val="20"/>
        </w:rPr>
        <w:t xml:space="preserve">slope </w:t>
      </w:r>
      <w:r w:rsidR="000C17C8" w:rsidRPr="004A2AA7">
        <w:rPr>
          <w:rFonts w:ascii="Arial" w:hAnsi="Arial" w:cs="Arial"/>
          <w:b w:val="0"/>
          <w:sz w:val="20"/>
        </w:rPr>
        <w:t>(</w:t>
      </w:r>
      <w:r w:rsidR="00F50554" w:rsidRPr="004A2AA7">
        <w:rPr>
          <w:rFonts w:ascii="Arial" w:hAnsi="Arial" w:cs="Arial"/>
          <w:b w:val="0"/>
          <w:sz w:val="20"/>
        </w:rPr>
        <w:t xml:space="preserve">as 0 </w:t>
      </w:r>
      <w:r w:rsidR="000C17C8" w:rsidRPr="004A2AA7">
        <w:rPr>
          <w:rFonts w:ascii="Arial" w:hAnsi="Arial" w:cs="Arial"/>
          <w:b w:val="0"/>
          <w:sz w:val="20"/>
        </w:rPr>
        <w:t xml:space="preserve">for brown plane) </w:t>
      </w:r>
      <w:r w:rsidR="00F50554" w:rsidRPr="004A2AA7">
        <w:rPr>
          <w:rFonts w:ascii="Arial" w:hAnsi="Arial" w:cs="Arial"/>
          <w:b w:val="0"/>
          <w:sz w:val="20"/>
        </w:rPr>
        <w:t>at both sides of a threshold</w:t>
      </w:r>
      <w:r w:rsidR="000C17C8" w:rsidRPr="004A2AA7">
        <w:rPr>
          <w:rFonts w:ascii="Arial" w:hAnsi="Arial" w:cs="Arial"/>
          <w:b w:val="0"/>
          <w:sz w:val="20"/>
        </w:rPr>
        <w:t xml:space="preserve"> line</w:t>
      </w:r>
      <w:r w:rsidR="00FE2E0A" w:rsidRPr="004A2AA7">
        <w:rPr>
          <w:rFonts w:ascii="Arial" w:hAnsi="Arial" w:cs="Arial"/>
          <w:b w:val="0"/>
          <w:sz w:val="20"/>
        </w:rPr>
        <w:t>)</w:t>
      </w:r>
      <w:r w:rsidR="000E40A7" w:rsidRPr="004A2AA7">
        <w:rPr>
          <w:rFonts w:ascii="Arial" w:hAnsi="Arial" w:cs="Arial"/>
          <w:b w:val="0"/>
          <w:sz w:val="20"/>
        </w:rPr>
        <w:t xml:space="preserve">, </w:t>
      </w:r>
      <w:r w:rsidR="0050447B">
        <w:rPr>
          <w:rFonts w:ascii="Arial" w:hAnsi="Arial" w:cs="Arial"/>
          <w:b w:val="0"/>
          <w:sz w:val="20"/>
        </w:rPr>
        <w:t>b</w:t>
      </w:r>
      <w:r w:rsidR="000E40A7" w:rsidRPr="004A2AA7">
        <w:rPr>
          <w:rFonts w:ascii="Arial" w:hAnsi="Arial" w:cs="Arial"/>
          <w:b w:val="0"/>
          <w:sz w:val="20"/>
        </w:rPr>
        <w:t>: upper hinge regression</w:t>
      </w:r>
      <w:r w:rsidR="00F50554" w:rsidRPr="004A2AA7">
        <w:rPr>
          <w:rFonts w:ascii="Arial" w:hAnsi="Arial" w:cs="Arial"/>
          <w:b w:val="0"/>
          <w:sz w:val="20"/>
        </w:rPr>
        <w:t xml:space="preserve"> (</w:t>
      </w:r>
      <w:r w:rsidR="000C17C8" w:rsidRPr="004A2AA7">
        <w:rPr>
          <w:rFonts w:ascii="Arial" w:hAnsi="Arial" w:cs="Arial"/>
          <w:b w:val="0"/>
          <w:sz w:val="20"/>
        </w:rPr>
        <w:t>a linear discontinuous regression that changes both intercept and slope (as 0 for blue plane) at both sides of a threshold line</w:t>
      </w:r>
      <w:r w:rsidR="00F50554" w:rsidRPr="004A2AA7">
        <w:rPr>
          <w:rFonts w:ascii="Arial" w:hAnsi="Arial" w:cs="Arial"/>
          <w:b w:val="0"/>
          <w:sz w:val="20"/>
        </w:rPr>
        <w:t>)</w:t>
      </w:r>
      <w:r w:rsidR="000E40A7" w:rsidRPr="004A2AA7">
        <w:rPr>
          <w:rFonts w:ascii="Arial" w:hAnsi="Arial" w:cs="Arial"/>
          <w:b w:val="0"/>
          <w:sz w:val="20"/>
        </w:rPr>
        <w:t xml:space="preserve">, </w:t>
      </w:r>
      <w:r w:rsidR="0050447B">
        <w:rPr>
          <w:rFonts w:ascii="Arial" w:hAnsi="Arial" w:cs="Arial"/>
          <w:b w:val="0"/>
          <w:sz w:val="20"/>
        </w:rPr>
        <w:t>c</w:t>
      </w:r>
      <w:r w:rsidR="000E40A7" w:rsidRPr="004A2AA7">
        <w:rPr>
          <w:rFonts w:ascii="Arial" w:hAnsi="Arial" w:cs="Arial"/>
          <w:b w:val="0"/>
          <w:sz w:val="20"/>
        </w:rPr>
        <w:t>: segmented regression</w:t>
      </w:r>
      <w:r w:rsidR="00F50554" w:rsidRPr="004A2AA7">
        <w:rPr>
          <w:rFonts w:ascii="Arial" w:hAnsi="Arial" w:cs="Arial"/>
          <w:b w:val="0"/>
          <w:sz w:val="20"/>
        </w:rPr>
        <w:t xml:space="preserve"> (</w:t>
      </w:r>
      <w:r w:rsidR="000C17C8" w:rsidRPr="004A2AA7">
        <w:rPr>
          <w:rFonts w:ascii="Arial" w:hAnsi="Arial" w:cs="Arial"/>
          <w:b w:val="0"/>
          <w:sz w:val="20"/>
        </w:rPr>
        <w:t>a linear continuous regression that modifies its slope (not 0 for both) at a threshold line</w:t>
      </w:r>
      <w:r w:rsidR="00F50554" w:rsidRPr="004A2AA7">
        <w:rPr>
          <w:rFonts w:ascii="Arial" w:hAnsi="Arial" w:cs="Arial"/>
          <w:b w:val="0"/>
          <w:sz w:val="20"/>
        </w:rPr>
        <w:t>)</w:t>
      </w:r>
      <w:r w:rsidR="000E40A7" w:rsidRPr="004A2AA7">
        <w:rPr>
          <w:rFonts w:ascii="Arial" w:hAnsi="Arial" w:cs="Arial"/>
          <w:b w:val="0"/>
          <w:sz w:val="20"/>
        </w:rPr>
        <w:t xml:space="preserve">, </w:t>
      </w:r>
      <w:r w:rsidR="0050447B">
        <w:rPr>
          <w:rFonts w:ascii="Arial" w:hAnsi="Arial" w:cs="Arial"/>
          <w:b w:val="0"/>
          <w:sz w:val="20"/>
        </w:rPr>
        <w:t>d</w:t>
      </w:r>
      <w:r w:rsidR="000E40A7" w:rsidRPr="004A2AA7">
        <w:rPr>
          <w:rFonts w:ascii="Arial" w:hAnsi="Arial" w:cs="Arial"/>
          <w:b w:val="0"/>
          <w:sz w:val="20"/>
        </w:rPr>
        <w:t xml:space="preserve">: step regression </w:t>
      </w:r>
      <w:r w:rsidR="00F50554" w:rsidRPr="004A2AA7">
        <w:rPr>
          <w:rFonts w:ascii="Arial" w:hAnsi="Arial" w:cs="Arial"/>
          <w:b w:val="0"/>
          <w:sz w:val="20"/>
        </w:rPr>
        <w:t>(</w:t>
      </w:r>
      <w:r w:rsidR="000C17C8" w:rsidRPr="004A2AA7">
        <w:rPr>
          <w:rFonts w:ascii="Arial" w:hAnsi="Arial" w:cs="Arial"/>
          <w:b w:val="0"/>
          <w:sz w:val="20"/>
        </w:rPr>
        <w:t>a linear discontinuous regression changes only intercept but has its slope as 0 at both sides of a threshold line</w:t>
      </w:r>
      <w:r w:rsidR="00F50554" w:rsidRPr="004A2AA7">
        <w:rPr>
          <w:rFonts w:ascii="Arial" w:hAnsi="Arial" w:cs="Arial"/>
          <w:b w:val="0"/>
          <w:sz w:val="20"/>
        </w:rPr>
        <w:t xml:space="preserve">) </w:t>
      </w:r>
      <w:r w:rsidR="000E40A7" w:rsidRPr="004A2AA7">
        <w:rPr>
          <w:rFonts w:ascii="Arial" w:hAnsi="Arial" w:cs="Arial"/>
          <w:b w:val="0"/>
          <w:sz w:val="20"/>
        </w:rPr>
        <w:t xml:space="preserve">and </w:t>
      </w:r>
      <w:r w:rsidR="0050447B">
        <w:rPr>
          <w:rFonts w:ascii="Arial" w:hAnsi="Arial" w:cs="Arial"/>
          <w:b w:val="0"/>
          <w:sz w:val="20"/>
        </w:rPr>
        <w:t>e</w:t>
      </w:r>
      <w:r w:rsidR="000E40A7" w:rsidRPr="004A2AA7">
        <w:rPr>
          <w:rFonts w:ascii="Arial" w:hAnsi="Arial" w:cs="Arial"/>
          <w:b w:val="0"/>
          <w:sz w:val="20"/>
        </w:rPr>
        <w:t xml:space="preserve">: </w:t>
      </w:r>
      <w:proofErr w:type="spellStart"/>
      <w:r w:rsidR="000E40A7" w:rsidRPr="004A2AA7">
        <w:rPr>
          <w:rFonts w:ascii="Arial" w:hAnsi="Arial" w:cs="Arial"/>
          <w:b w:val="0"/>
          <w:sz w:val="20"/>
        </w:rPr>
        <w:t>stegmented</w:t>
      </w:r>
      <w:proofErr w:type="spellEnd"/>
      <w:r w:rsidR="000E40A7" w:rsidRPr="004A2AA7">
        <w:rPr>
          <w:rFonts w:ascii="Arial" w:hAnsi="Arial" w:cs="Arial"/>
          <w:b w:val="0"/>
          <w:sz w:val="20"/>
        </w:rPr>
        <w:t xml:space="preserve"> regression</w:t>
      </w:r>
      <w:r w:rsidR="00F50554" w:rsidRPr="004A2AA7">
        <w:rPr>
          <w:rFonts w:ascii="Arial" w:hAnsi="Arial" w:cs="Arial"/>
          <w:b w:val="0"/>
          <w:sz w:val="20"/>
        </w:rPr>
        <w:t xml:space="preserve"> (a linear discontinuous regression that exhibits changes both in intercept and slope at </w:t>
      </w:r>
      <w:r w:rsidR="00C43EE4" w:rsidRPr="004A2AA7">
        <w:rPr>
          <w:rFonts w:ascii="Arial" w:hAnsi="Arial" w:cs="Arial"/>
          <w:b w:val="0"/>
          <w:sz w:val="20"/>
        </w:rPr>
        <w:t>a</w:t>
      </w:r>
      <w:r w:rsidR="00F50554" w:rsidRPr="004A2AA7">
        <w:rPr>
          <w:rFonts w:ascii="Arial" w:hAnsi="Arial" w:cs="Arial"/>
          <w:b w:val="0"/>
          <w:sz w:val="20"/>
        </w:rPr>
        <w:t xml:space="preserve"> threshold line)</w:t>
      </w:r>
      <w:r w:rsidR="00A20F4A" w:rsidRPr="004A2AA7">
        <w:rPr>
          <w:rFonts w:ascii="Arial" w:hAnsi="Arial" w:cs="Arial"/>
          <w:b w:val="0"/>
          <w:sz w:val="20"/>
        </w:rPr>
        <w:t>.</w:t>
      </w:r>
      <w:bookmarkStart w:id="9" w:name="_Hlk130152992"/>
      <w:r w:rsidR="008A7A95">
        <w:rPr>
          <w:rFonts w:ascii="Arial" w:hAnsi="Arial" w:cs="Arial"/>
          <w:b w:val="0"/>
          <w:sz w:val="20"/>
        </w:rPr>
        <w:br w:type="page"/>
      </w:r>
    </w:p>
    <w:p w14:paraId="326A0400" w14:textId="30F4AF03" w:rsidR="00E21F41" w:rsidRPr="004A2AA7" w:rsidRDefault="00157076" w:rsidP="00E21F41">
      <w:pPr>
        <w:widowControl/>
        <w:spacing w:line="240" w:lineRule="auto"/>
        <w:jc w:val="center"/>
        <w:rPr>
          <w:rFonts w:ascii="Arial" w:eastAsiaTheme="minorEastAsia" w:hAnsi="Arial" w:cs="Arial"/>
          <w:b/>
          <w:sz w:val="20"/>
        </w:rPr>
      </w:pPr>
      <w:r>
        <w:rPr>
          <w:rFonts w:ascii="Arial" w:eastAsiaTheme="minorEastAsia" w:hAnsi="Arial" w:cs="Arial"/>
          <w:b/>
          <w:noProof/>
          <w:sz w:val="20"/>
        </w:rPr>
        <w:lastRenderedPageBreak/>
        <w:drawing>
          <wp:inline distT="0" distB="0" distL="0" distR="0" wp14:anchorId="3814B014" wp14:editId="35EACB40">
            <wp:extent cx="3942000" cy="38205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2000" cy="3820536"/>
                    </a:xfrm>
                    <a:prstGeom prst="rect">
                      <a:avLst/>
                    </a:prstGeom>
                    <a:noFill/>
                  </pic:spPr>
                </pic:pic>
              </a:graphicData>
            </a:graphic>
          </wp:inline>
        </w:drawing>
      </w:r>
    </w:p>
    <w:p w14:paraId="16641907" w14:textId="00E33DBC" w:rsidR="00EA516B" w:rsidRDefault="00E21F41" w:rsidP="00E21F41">
      <w:pPr>
        <w:pStyle w:val="SMHeading"/>
        <w:spacing w:before="120" w:after="120"/>
        <w:jc w:val="center"/>
        <w:rPr>
          <w:rFonts w:ascii="Arial" w:eastAsiaTheme="minorEastAsia" w:hAnsi="Arial" w:cs="Arial"/>
          <w:sz w:val="20"/>
        </w:rPr>
      </w:pPr>
      <w:bookmarkStart w:id="10" w:name="_Hlk119136529"/>
      <w:r w:rsidRPr="004A2AA7">
        <w:rPr>
          <w:rFonts w:ascii="Arial" w:hAnsi="Arial" w:cs="Arial"/>
          <w:sz w:val="20"/>
        </w:rPr>
        <w:t xml:space="preserve">Supplementary Fig. </w:t>
      </w:r>
      <w:bookmarkEnd w:id="10"/>
      <w:r w:rsidRPr="004A2AA7">
        <w:rPr>
          <w:rFonts w:ascii="Arial" w:hAnsi="Arial" w:cs="Arial"/>
          <w:sz w:val="20"/>
        </w:rPr>
        <w:t xml:space="preserve">8. </w:t>
      </w:r>
      <w:r w:rsidR="00EA516B" w:rsidRPr="00EA516B">
        <w:rPr>
          <w:rFonts w:ascii="Arial" w:hAnsi="Arial" w:cs="Arial"/>
          <w:sz w:val="20"/>
        </w:rPr>
        <w:t xml:space="preserve">Hypothetical land degradation and thresholds in drylands in response to aridity and grazing pressure. </w:t>
      </w:r>
      <w:r w:rsidR="00EA516B" w:rsidRPr="00EA516B">
        <w:rPr>
          <w:rFonts w:ascii="Arial" w:hAnsi="Arial" w:cs="Arial"/>
          <w:b w:val="0"/>
          <w:sz w:val="20"/>
        </w:rPr>
        <w:t>(</w:t>
      </w:r>
      <w:r w:rsidR="00822315">
        <w:rPr>
          <w:rFonts w:ascii="Arial" w:hAnsi="Arial" w:cs="Arial"/>
          <w:b w:val="0"/>
          <w:sz w:val="20"/>
        </w:rPr>
        <w:t>a</w:t>
      </w:r>
      <w:r w:rsidR="00EA516B" w:rsidRPr="00EA516B">
        <w:rPr>
          <w:rFonts w:ascii="Arial" w:hAnsi="Arial" w:cs="Arial"/>
          <w:b w:val="0"/>
          <w:sz w:val="20"/>
        </w:rPr>
        <w:t>-</w:t>
      </w:r>
      <w:r w:rsidR="00822315">
        <w:rPr>
          <w:rFonts w:ascii="Arial" w:hAnsi="Arial" w:cs="Arial"/>
          <w:b w:val="0"/>
          <w:sz w:val="20"/>
        </w:rPr>
        <w:t>b</w:t>
      </w:r>
      <w:r w:rsidR="00EA516B" w:rsidRPr="00EA516B">
        <w:rPr>
          <w:rFonts w:ascii="Arial" w:hAnsi="Arial" w:cs="Arial"/>
          <w:b w:val="0"/>
          <w:sz w:val="20"/>
        </w:rPr>
        <w:t xml:space="preserve">) </w:t>
      </w:r>
      <w:bookmarkStart w:id="11" w:name="_Hlk116485602"/>
      <w:bookmarkStart w:id="12" w:name="_Hlk132875954"/>
      <w:r w:rsidR="00EA516B" w:rsidRPr="00EA516B">
        <w:rPr>
          <w:rFonts w:ascii="Arial" w:hAnsi="Arial" w:cs="Arial"/>
          <w:b w:val="0"/>
          <w:sz w:val="20"/>
        </w:rPr>
        <w:t xml:space="preserve">The negative relationship between aridity and optimal grazing pressure </w:t>
      </w:r>
      <w:bookmarkStart w:id="13" w:name="_Hlk132872332"/>
      <w:bookmarkEnd w:id="11"/>
      <w:r w:rsidR="0013414B">
        <w:rPr>
          <w:rFonts w:ascii="Arial" w:hAnsi="Arial" w:cs="Arial"/>
          <w:b w:val="0"/>
          <w:sz w:val="20"/>
        </w:rPr>
        <w:t xml:space="preserve">was </w:t>
      </w:r>
      <w:r w:rsidR="00EA516B" w:rsidRPr="00EA516B">
        <w:rPr>
          <w:rFonts w:ascii="Arial" w:hAnsi="Arial" w:cs="Arial"/>
          <w:b w:val="0"/>
          <w:sz w:val="20"/>
        </w:rPr>
        <w:t>determined by the two-dimensional threshold model.</w:t>
      </w:r>
      <w:bookmarkStart w:id="14" w:name="_Hlk118185597"/>
      <w:bookmarkEnd w:id="13"/>
      <w:r w:rsidR="00EA516B" w:rsidRPr="00EA516B">
        <w:rPr>
          <w:rFonts w:ascii="Arial" w:hAnsi="Arial" w:cs="Arial"/>
          <w:b w:val="0"/>
          <w:sz w:val="20"/>
        </w:rPr>
        <w:t xml:space="preserve"> There are two scenarios</w:t>
      </w:r>
      <w:r w:rsidR="00D10C89">
        <w:rPr>
          <w:rFonts w:ascii="Arial" w:hAnsi="Arial" w:cs="Arial"/>
          <w:b w:val="0"/>
          <w:sz w:val="20"/>
        </w:rPr>
        <w:t xml:space="preserve"> and threshold line types based on </w:t>
      </w:r>
      <w:r w:rsidR="003D3769">
        <w:rPr>
          <w:rFonts w:ascii="Arial" w:hAnsi="Arial" w:cs="Arial"/>
          <w:b w:val="0"/>
          <w:sz w:val="20"/>
        </w:rPr>
        <w:t xml:space="preserve">original </w:t>
      </w:r>
      <w:r w:rsidR="00D10C89">
        <w:rPr>
          <w:rFonts w:ascii="Arial" w:hAnsi="Arial" w:cs="Arial"/>
          <w:b w:val="0"/>
          <w:sz w:val="20"/>
        </w:rPr>
        <w:t xml:space="preserve">data distribution and </w:t>
      </w:r>
      <w:r w:rsidR="003D3769">
        <w:rPr>
          <w:rFonts w:ascii="Arial" w:hAnsi="Arial" w:cs="Arial"/>
          <w:b w:val="0"/>
          <w:sz w:val="20"/>
        </w:rPr>
        <w:t xml:space="preserve">automatic </w:t>
      </w:r>
      <w:r w:rsidR="00D10C89">
        <w:rPr>
          <w:rFonts w:ascii="Arial" w:hAnsi="Arial" w:cs="Arial"/>
          <w:b w:val="0"/>
          <w:sz w:val="20"/>
        </w:rPr>
        <w:t>model selection</w:t>
      </w:r>
      <w:r w:rsidR="00EA516B" w:rsidRPr="00EA516B">
        <w:rPr>
          <w:rFonts w:ascii="Arial" w:hAnsi="Arial" w:cs="Arial"/>
          <w:b w:val="0"/>
          <w:sz w:val="20"/>
        </w:rPr>
        <w:t>: (</w:t>
      </w:r>
      <w:r w:rsidR="00822315">
        <w:rPr>
          <w:rFonts w:ascii="Arial" w:hAnsi="Arial" w:cs="Arial"/>
          <w:b w:val="0"/>
          <w:sz w:val="20"/>
        </w:rPr>
        <w:t>a</w:t>
      </w:r>
      <w:r w:rsidR="00EA516B" w:rsidRPr="00EA516B">
        <w:rPr>
          <w:rFonts w:ascii="Arial" w:hAnsi="Arial" w:cs="Arial"/>
          <w:b w:val="0"/>
          <w:sz w:val="20"/>
        </w:rPr>
        <w:t>) the shaded area below the threshold line (Threshold line 1) is regarded as the ‘safe operating space’</w:t>
      </w:r>
      <w:bookmarkEnd w:id="14"/>
      <w:r w:rsidR="00EA516B" w:rsidRPr="00EA516B">
        <w:rPr>
          <w:rFonts w:ascii="Arial" w:hAnsi="Arial" w:cs="Arial"/>
          <w:b w:val="0"/>
          <w:sz w:val="20"/>
        </w:rPr>
        <w:t xml:space="preserve">, in which for a </w:t>
      </w:r>
      <w:proofErr w:type="gramStart"/>
      <w:r w:rsidR="00EA516B" w:rsidRPr="00EA516B">
        <w:rPr>
          <w:rFonts w:ascii="Arial" w:hAnsi="Arial" w:cs="Arial"/>
          <w:b w:val="0"/>
          <w:sz w:val="20"/>
        </w:rPr>
        <w:t>particular aridity</w:t>
      </w:r>
      <w:proofErr w:type="gramEnd"/>
      <w:r w:rsidR="00EA516B" w:rsidRPr="00EA516B">
        <w:rPr>
          <w:rFonts w:ascii="Arial" w:hAnsi="Arial" w:cs="Arial"/>
          <w:b w:val="0"/>
          <w:sz w:val="20"/>
        </w:rPr>
        <w:t xml:space="preserve"> level there is a maximum allowable grazing pressure. (</w:t>
      </w:r>
      <w:r w:rsidR="00822315">
        <w:rPr>
          <w:rFonts w:ascii="Arial" w:hAnsi="Arial" w:cs="Arial"/>
          <w:b w:val="0"/>
          <w:sz w:val="20"/>
        </w:rPr>
        <w:t>b</w:t>
      </w:r>
      <w:r w:rsidR="00EA516B" w:rsidRPr="00EA516B">
        <w:rPr>
          <w:rFonts w:ascii="Arial" w:hAnsi="Arial" w:cs="Arial"/>
          <w:b w:val="0"/>
          <w:sz w:val="20"/>
        </w:rPr>
        <w:t xml:space="preserve">) the shaded area </w:t>
      </w:r>
      <w:r w:rsidR="00EA516B" w:rsidRPr="00EA516B">
        <w:rPr>
          <w:rFonts w:ascii="Arial" w:hAnsi="Arial" w:cs="Arial" w:hint="eastAsia"/>
          <w:b w:val="0"/>
          <w:sz w:val="20"/>
        </w:rPr>
        <w:t>above</w:t>
      </w:r>
      <w:r w:rsidR="00EA516B" w:rsidRPr="00EA516B">
        <w:rPr>
          <w:rFonts w:ascii="Arial" w:hAnsi="Arial" w:cs="Arial"/>
          <w:b w:val="0"/>
          <w:sz w:val="20"/>
        </w:rPr>
        <w:t xml:space="preserve"> the threshold line (Threshold line 2) is regarded as the ‘unsafe operating space’, and the </w:t>
      </w:r>
      <w:r w:rsidR="00EA516B" w:rsidRPr="00EA516B">
        <w:rPr>
          <w:rFonts w:ascii="Arial" w:hAnsi="Arial" w:cs="Arial" w:hint="eastAsia"/>
          <w:b w:val="0"/>
          <w:sz w:val="20"/>
        </w:rPr>
        <w:t>ma</w:t>
      </w:r>
      <w:r w:rsidR="00EA516B" w:rsidRPr="00EA516B">
        <w:rPr>
          <w:rFonts w:ascii="Arial" w:hAnsi="Arial" w:cs="Arial"/>
          <w:b w:val="0"/>
          <w:sz w:val="20"/>
        </w:rPr>
        <w:t xml:space="preserve">ximum allowable grazing pressure for a </w:t>
      </w:r>
      <w:proofErr w:type="gramStart"/>
      <w:r w:rsidR="00EA516B" w:rsidRPr="00EA516B">
        <w:rPr>
          <w:rFonts w:ascii="Arial" w:hAnsi="Arial" w:cs="Arial"/>
          <w:b w:val="0"/>
          <w:sz w:val="20"/>
        </w:rPr>
        <w:t>particular aridity</w:t>
      </w:r>
      <w:proofErr w:type="gramEnd"/>
      <w:r w:rsidR="00EA516B" w:rsidRPr="00EA516B">
        <w:rPr>
          <w:rFonts w:ascii="Arial" w:hAnsi="Arial" w:cs="Arial"/>
          <w:b w:val="0"/>
          <w:sz w:val="20"/>
        </w:rPr>
        <w:t xml:space="preserve"> is determined by 500</w:t>
      </w:r>
      <w:r w:rsidR="00D02BFF">
        <w:rPr>
          <w:rFonts w:ascii="Arial" w:hAnsi="Arial" w:cs="Arial"/>
          <w:b w:val="0"/>
          <w:sz w:val="20"/>
        </w:rPr>
        <w:t xml:space="preserve"> </w:t>
      </w:r>
      <w:r w:rsidR="00D02BFF" w:rsidRPr="00D02BFF">
        <w:rPr>
          <w:rFonts w:ascii="Arial" w:hAnsi="Arial" w:cs="Arial"/>
          <w:b w:val="0"/>
          <w:sz w:val="20"/>
        </w:rPr>
        <w:t>(the upper limit of the data)</w:t>
      </w:r>
      <w:r w:rsidR="00EA516B" w:rsidRPr="00EA516B">
        <w:rPr>
          <w:rFonts w:ascii="Arial" w:hAnsi="Arial" w:cs="Arial"/>
          <w:b w:val="0"/>
          <w:sz w:val="20"/>
        </w:rPr>
        <w:t xml:space="preserve">-current grazing level. </w:t>
      </w:r>
      <w:bookmarkEnd w:id="12"/>
      <w:r w:rsidR="00EA516B" w:rsidRPr="00EA516B">
        <w:rPr>
          <w:rFonts w:ascii="Arial" w:hAnsi="Arial" w:cs="Arial"/>
          <w:b w:val="0"/>
          <w:sz w:val="20"/>
        </w:rPr>
        <w:t>(</w:t>
      </w:r>
      <w:r w:rsidR="00822315">
        <w:rPr>
          <w:rFonts w:ascii="Arial" w:hAnsi="Arial" w:cs="Arial"/>
          <w:b w:val="0"/>
          <w:sz w:val="20"/>
        </w:rPr>
        <w:t>c</w:t>
      </w:r>
      <w:r w:rsidR="00EA516B" w:rsidRPr="00EA516B">
        <w:rPr>
          <w:rFonts w:ascii="Arial" w:hAnsi="Arial" w:cs="Arial"/>
          <w:b w:val="0"/>
          <w:sz w:val="20"/>
        </w:rPr>
        <w:t>-</w:t>
      </w:r>
      <w:r w:rsidR="00822315">
        <w:rPr>
          <w:rFonts w:ascii="Arial" w:hAnsi="Arial" w:cs="Arial"/>
          <w:b w:val="0"/>
          <w:sz w:val="20"/>
        </w:rPr>
        <w:t>d</w:t>
      </w:r>
      <w:r w:rsidR="00EA516B" w:rsidRPr="00EA516B">
        <w:rPr>
          <w:rFonts w:ascii="Arial" w:hAnsi="Arial" w:cs="Arial"/>
          <w:b w:val="0"/>
          <w:sz w:val="20"/>
        </w:rPr>
        <w:t xml:space="preserve">) There are two scenarios for both Threshold lines 1 and 2: one </w:t>
      </w:r>
      <w:r w:rsidR="008545A0">
        <w:rPr>
          <w:rFonts w:ascii="Arial" w:hAnsi="Arial" w:cs="Arial"/>
          <w:b w:val="0"/>
          <w:sz w:val="20"/>
        </w:rPr>
        <w:t xml:space="preserve">type of </w:t>
      </w:r>
      <w:r w:rsidR="00EA516B" w:rsidRPr="00EA516B">
        <w:rPr>
          <w:rFonts w:ascii="Arial" w:hAnsi="Arial" w:cs="Arial"/>
          <w:b w:val="0"/>
          <w:sz w:val="20"/>
        </w:rPr>
        <w:t>line</w:t>
      </w:r>
      <w:bookmarkStart w:id="15" w:name="_Hlk116487500"/>
      <w:r w:rsidR="00EA516B" w:rsidRPr="00EA516B">
        <w:rPr>
          <w:rFonts w:ascii="Arial" w:hAnsi="Arial" w:cs="Arial"/>
          <w:b w:val="0"/>
          <w:sz w:val="20"/>
        </w:rPr>
        <w:t xml:space="preserve"> (Tline1_1 or Tline2_1) </w:t>
      </w:r>
      <w:bookmarkEnd w:id="15"/>
      <w:r w:rsidR="00EA516B" w:rsidRPr="00EA516B">
        <w:rPr>
          <w:rFonts w:ascii="Arial" w:hAnsi="Arial" w:cs="Arial"/>
          <w:b w:val="0"/>
          <w:sz w:val="20"/>
        </w:rPr>
        <w:t xml:space="preserve">has </w:t>
      </w:r>
      <w:r w:rsidR="005076AE">
        <w:rPr>
          <w:rFonts w:ascii="Arial" w:hAnsi="Arial" w:cs="Arial"/>
          <w:b w:val="0"/>
          <w:sz w:val="20"/>
        </w:rPr>
        <w:t>the</w:t>
      </w:r>
      <w:r w:rsidR="005076AE" w:rsidRPr="00EA516B">
        <w:rPr>
          <w:rFonts w:ascii="Arial" w:hAnsi="Arial" w:cs="Arial"/>
          <w:b w:val="0"/>
          <w:sz w:val="20"/>
        </w:rPr>
        <w:t xml:space="preserve"> </w:t>
      </w:r>
      <w:r w:rsidR="00EA516B" w:rsidRPr="00EA516B">
        <w:rPr>
          <w:rFonts w:ascii="Arial" w:hAnsi="Arial" w:cs="Arial"/>
          <w:b w:val="0"/>
          <w:sz w:val="20"/>
        </w:rPr>
        <w:t>aridity threshold (A1</w:t>
      </w:r>
      <w:r w:rsidR="005076AE">
        <w:rPr>
          <w:rFonts w:ascii="Arial" w:hAnsi="Arial" w:cs="Arial"/>
          <w:b w:val="0"/>
          <w:sz w:val="20"/>
        </w:rPr>
        <w:t>, when grazing pressure equals to 0</w:t>
      </w:r>
      <w:r w:rsidR="00EA516B" w:rsidRPr="00EA516B">
        <w:rPr>
          <w:rFonts w:ascii="Arial" w:hAnsi="Arial" w:cs="Arial"/>
          <w:b w:val="0"/>
          <w:sz w:val="20"/>
        </w:rPr>
        <w:t xml:space="preserve">) lower than the threshold A0 determined by the one-dimensional threshold model without the effect of grazing, indicating </w:t>
      </w:r>
      <w:bookmarkStart w:id="16" w:name="_Hlk132873250"/>
      <w:r w:rsidR="00EA516B" w:rsidRPr="00EA516B">
        <w:rPr>
          <w:rFonts w:ascii="Arial" w:hAnsi="Arial" w:cs="Arial"/>
          <w:b w:val="0"/>
          <w:sz w:val="20"/>
        </w:rPr>
        <w:t>the synergistic effect of aridity and grazing pressure on thresholds</w:t>
      </w:r>
      <w:bookmarkEnd w:id="16"/>
      <w:r w:rsidR="00EA516B" w:rsidRPr="00EA516B">
        <w:rPr>
          <w:rFonts w:ascii="Arial" w:hAnsi="Arial" w:cs="Arial"/>
          <w:b w:val="0"/>
          <w:sz w:val="20"/>
        </w:rPr>
        <w:t xml:space="preserve">; and the other </w:t>
      </w:r>
      <w:r w:rsidR="008545A0">
        <w:rPr>
          <w:rFonts w:ascii="Arial" w:hAnsi="Arial" w:cs="Arial"/>
          <w:b w:val="0"/>
          <w:sz w:val="20"/>
        </w:rPr>
        <w:t xml:space="preserve">type of </w:t>
      </w:r>
      <w:r w:rsidR="00EA516B" w:rsidRPr="00EA516B">
        <w:rPr>
          <w:rFonts w:ascii="Arial" w:hAnsi="Arial" w:cs="Arial"/>
          <w:b w:val="0"/>
          <w:sz w:val="20"/>
        </w:rPr>
        <w:t xml:space="preserve">line (Tline1_2 or Tline2_2) </w:t>
      </w:r>
      <w:r w:rsidR="008545A0">
        <w:rPr>
          <w:rFonts w:ascii="Arial" w:hAnsi="Arial" w:cs="Arial"/>
          <w:b w:val="0"/>
          <w:sz w:val="20"/>
        </w:rPr>
        <w:t>has</w:t>
      </w:r>
      <w:r w:rsidR="00EA516B" w:rsidRPr="00EA516B">
        <w:rPr>
          <w:rFonts w:ascii="Arial" w:hAnsi="Arial" w:cs="Arial"/>
          <w:b w:val="0"/>
          <w:sz w:val="20"/>
        </w:rPr>
        <w:t xml:space="preserve"> an aridity threshold (A2</w:t>
      </w:r>
      <w:r w:rsidR="005076AE">
        <w:rPr>
          <w:rFonts w:ascii="Arial" w:hAnsi="Arial" w:cs="Arial"/>
          <w:b w:val="0"/>
          <w:sz w:val="20"/>
        </w:rPr>
        <w:t>, when grazing pressure equals to 0</w:t>
      </w:r>
      <w:r w:rsidR="00EA516B" w:rsidRPr="00EA516B">
        <w:rPr>
          <w:rFonts w:ascii="Arial" w:hAnsi="Arial" w:cs="Arial"/>
          <w:b w:val="0"/>
          <w:sz w:val="20"/>
        </w:rPr>
        <w:t xml:space="preserve">) greater than A0, indicating the </w:t>
      </w:r>
      <w:bookmarkStart w:id="17" w:name="_Hlk132873272"/>
      <w:r w:rsidR="00EA516B" w:rsidRPr="00EA516B">
        <w:rPr>
          <w:rFonts w:ascii="Arial" w:hAnsi="Arial" w:cs="Arial"/>
          <w:b w:val="0"/>
          <w:sz w:val="20"/>
        </w:rPr>
        <w:t xml:space="preserve">contrasting </w:t>
      </w:r>
      <w:bookmarkEnd w:id="17"/>
      <w:r w:rsidR="00EA516B" w:rsidRPr="00EA516B">
        <w:rPr>
          <w:rFonts w:ascii="Arial" w:hAnsi="Arial" w:cs="Arial"/>
          <w:b w:val="0"/>
          <w:sz w:val="20"/>
        </w:rPr>
        <w:t>effect of aridity and grazing pressure on thresholds. AI = aridity index.</w:t>
      </w:r>
    </w:p>
    <w:p w14:paraId="28283EB5" w14:textId="0A631688" w:rsidR="00EA516B" w:rsidRPr="004A2AA7" w:rsidRDefault="00EA516B" w:rsidP="00E21F41">
      <w:pPr>
        <w:pStyle w:val="SMHeading"/>
        <w:spacing w:before="120" w:after="120"/>
        <w:jc w:val="center"/>
        <w:rPr>
          <w:rFonts w:ascii="Arial" w:eastAsiaTheme="minorEastAsia" w:hAnsi="Arial" w:cs="Arial"/>
          <w:sz w:val="20"/>
        </w:rPr>
        <w:sectPr w:rsidR="00EA516B" w:rsidRPr="004A2AA7" w:rsidSect="00D45216">
          <w:pgSz w:w="11906" w:h="16838"/>
          <w:pgMar w:top="1440" w:right="1800" w:bottom="1440" w:left="1800" w:header="851" w:footer="992" w:gutter="0"/>
          <w:cols w:space="425"/>
          <w:docGrid w:type="lines" w:linePitch="326"/>
        </w:sectPr>
      </w:pPr>
    </w:p>
    <w:p w14:paraId="635A4E60" w14:textId="1131B737" w:rsidR="00157BB4" w:rsidRPr="004A2AA7" w:rsidRDefault="00C54B00" w:rsidP="00157BB4">
      <w:pPr>
        <w:pStyle w:val="SMHeading"/>
        <w:spacing w:before="120" w:after="120"/>
        <w:jc w:val="center"/>
        <w:rPr>
          <w:rFonts w:ascii="Arial" w:hAnsi="Arial" w:cs="Arial"/>
          <w:sz w:val="20"/>
        </w:rPr>
      </w:pPr>
      <w:bookmarkStart w:id="18" w:name="_Hlk57619359"/>
      <w:bookmarkEnd w:id="9"/>
      <w:r w:rsidRPr="004A2AA7">
        <w:rPr>
          <w:rFonts w:ascii="Arial" w:hAnsi="Arial" w:cs="Arial"/>
          <w:sz w:val="20"/>
        </w:rPr>
        <w:lastRenderedPageBreak/>
        <w:t>Supplementary</w:t>
      </w:r>
      <w:r w:rsidR="00157BB4" w:rsidRPr="004A2AA7">
        <w:rPr>
          <w:rFonts w:ascii="Arial" w:hAnsi="Arial" w:cs="Arial"/>
          <w:sz w:val="20"/>
        </w:rPr>
        <w:t xml:space="preserve"> Table </w:t>
      </w:r>
      <w:r w:rsidR="004E332D" w:rsidRPr="004A2AA7">
        <w:rPr>
          <w:rFonts w:ascii="Arial" w:hAnsi="Arial" w:cs="Arial"/>
          <w:sz w:val="20"/>
        </w:rPr>
        <w:t>1</w:t>
      </w:r>
      <w:r w:rsidR="00157BB4" w:rsidRPr="004A2AA7">
        <w:rPr>
          <w:rFonts w:ascii="Arial" w:hAnsi="Arial" w:cs="Arial"/>
          <w:sz w:val="20"/>
        </w:rPr>
        <w:t xml:space="preserve">. Description and origin of </w:t>
      </w:r>
      <w:r w:rsidR="00716E9A" w:rsidRPr="004A2AA7">
        <w:rPr>
          <w:rFonts w:ascii="Arial" w:hAnsi="Arial" w:cs="Arial"/>
          <w:sz w:val="20"/>
        </w:rPr>
        <w:t xml:space="preserve">the map </w:t>
      </w:r>
      <w:r w:rsidR="00157BB4" w:rsidRPr="004A2AA7">
        <w:rPr>
          <w:rFonts w:ascii="Arial" w:hAnsi="Arial" w:cs="Arial"/>
          <w:sz w:val="20"/>
        </w:rPr>
        <w:t>variables used in this study.</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6"/>
        <w:gridCol w:w="1709"/>
        <w:gridCol w:w="3072"/>
        <w:gridCol w:w="2069"/>
        <w:gridCol w:w="2856"/>
        <w:gridCol w:w="1309"/>
        <w:gridCol w:w="1337"/>
      </w:tblGrid>
      <w:tr w:rsidR="00716E9A" w:rsidRPr="004A2AA7" w14:paraId="5D2B711D" w14:textId="77777777" w:rsidTr="00BB4D91">
        <w:trPr>
          <w:cantSplit/>
          <w:trHeight w:val="1134"/>
          <w:tblHeader/>
        </w:trPr>
        <w:tc>
          <w:tcPr>
            <w:tcW w:w="575" w:type="pct"/>
            <w:tcBorders>
              <w:top w:val="single" w:sz="8" w:space="0" w:color="auto"/>
              <w:bottom w:val="single" w:sz="4" w:space="0" w:color="auto"/>
            </w:tcBorders>
            <w:vAlign w:val="center"/>
          </w:tcPr>
          <w:p w14:paraId="6018D524" w14:textId="77777777"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Variable</w:t>
            </w:r>
          </w:p>
          <w:p w14:paraId="33B5A77C" w14:textId="77777777"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typology</w:t>
            </w:r>
          </w:p>
        </w:tc>
        <w:tc>
          <w:tcPr>
            <w:tcW w:w="612" w:type="pct"/>
            <w:tcBorders>
              <w:top w:val="single" w:sz="8" w:space="0" w:color="auto"/>
              <w:bottom w:val="single" w:sz="4" w:space="0" w:color="auto"/>
            </w:tcBorders>
            <w:vAlign w:val="center"/>
          </w:tcPr>
          <w:p w14:paraId="5AE71EFB" w14:textId="77777777"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Variables taken</w:t>
            </w:r>
          </w:p>
        </w:tc>
        <w:tc>
          <w:tcPr>
            <w:tcW w:w="1100" w:type="pct"/>
            <w:tcBorders>
              <w:top w:val="single" w:sz="8" w:space="0" w:color="auto"/>
              <w:bottom w:val="single" w:sz="4" w:space="0" w:color="auto"/>
            </w:tcBorders>
            <w:vAlign w:val="center"/>
          </w:tcPr>
          <w:p w14:paraId="6F9C6257" w14:textId="77777777"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Description</w:t>
            </w:r>
          </w:p>
        </w:tc>
        <w:tc>
          <w:tcPr>
            <w:tcW w:w="741" w:type="pct"/>
            <w:tcBorders>
              <w:top w:val="single" w:sz="8" w:space="0" w:color="auto"/>
              <w:bottom w:val="single" w:sz="4" w:space="0" w:color="auto"/>
            </w:tcBorders>
            <w:vAlign w:val="center"/>
          </w:tcPr>
          <w:p w14:paraId="5D7597AB" w14:textId="77777777"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Provider</w:t>
            </w:r>
          </w:p>
        </w:tc>
        <w:tc>
          <w:tcPr>
            <w:tcW w:w="1023" w:type="pct"/>
            <w:tcBorders>
              <w:top w:val="single" w:sz="8" w:space="0" w:color="auto"/>
              <w:bottom w:val="single" w:sz="4" w:space="0" w:color="auto"/>
            </w:tcBorders>
            <w:vAlign w:val="center"/>
          </w:tcPr>
          <w:p w14:paraId="034862E7" w14:textId="77777777"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Database (product)</w:t>
            </w:r>
          </w:p>
        </w:tc>
        <w:tc>
          <w:tcPr>
            <w:tcW w:w="469" w:type="pct"/>
            <w:tcBorders>
              <w:top w:val="single" w:sz="8" w:space="0" w:color="auto"/>
              <w:bottom w:val="single" w:sz="4" w:space="0" w:color="auto"/>
            </w:tcBorders>
            <w:vAlign w:val="center"/>
          </w:tcPr>
          <w:p w14:paraId="0B06DAFD" w14:textId="77777777"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Reference</w:t>
            </w:r>
          </w:p>
        </w:tc>
        <w:tc>
          <w:tcPr>
            <w:tcW w:w="479" w:type="pct"/>
            <w:tcBorders>
              <w:top w:val="single" w:sz="8" w:space="0" w:color="auto"/>
              <w:bottom w:val="single" w:sz="4" w:space="0" w:color="auto"/>
            </w:tcBorders>
            <w:vAlign w:val="center"/>
          </w:tcPr>
          <w:p w14:paraId="210BCFB1" w14:textId="77777777"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Resolution</w:t>
            </w:r>
          </w:p>
        </w:tc>
      </w:tr>
      <w:tr w:rsidR="00716E9A" w:rsidRPr="004A2AA7" w14:paraId="66E25083" w14:textId="77777777" w:rsidTr="00B80A88">
        <w:trPr>
          <w:cantSplit/>
          <w:trHeight w:val="374"/>
        </w:trPr>
        <w:tc>
          <w:tcPr>
            <w:tcW w:w="575" w:type="pct"/>
            <w:tcBorders>
              <w:top w:val="single" w:sz="4" w:space="0" w:color="auto"/>
            </w:tcBorders>
            <w:vAlign w:val="center"/>
          </w:tcPr>
          <w:p w14:paraId="05E06C91" w14:textId="53B0AFA8"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Climate</w:t>
            </w:r>
          </w:p>
        </w:tc>
        <w:tc>
          <w:tcPr>
            <w:tcW w:w="612" w:type="pct"/>
            <w:tcBorders>
              <w:top w:val="single" w:sz="4" w:space="0" w:color="auto"/>
            </w:tcBorders>
            <w:vAlign w:val="center"/>
          </w:tcPr>
          <w:p w14:paraId="0DB1B266" w14:textId="0AD6F370"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Aridity index</w:t>
            </w:r>
          </w:p>
        </w:tc>
        <w:tc>
          <w:tcPr>
            <w:tcW w:w="1100" w:type="pct"/>
            <w:tcBorders>
              <w:top w:val="single" w:sz="4" w:space="0" w:color="auto"/>
            </w:tcBorders>
            <w:vAlign w:val="center"/>
          </w:tcPr>
          <w:p w14:paraId="594C7077" w14:textId="5BABE793"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The ratio of annual</w:t>
            </w:r>
            <w:r w:rsidR="00BB4D91" w:rsidRPr="004A2AA7">
              <w:rPr>
                <w:rFonts w:ascii="Arial" w:eastAsiaTheme="minorEastAsia" w:hAnsi="Arial" w:cs="Arial"/>
                <w:sz w:val="20"/>
                <w:szCs w:val="20"/>
              </w:rPr>
              <w:t xml:space="preserve"> </w:t>
            </w:r>
            <w:r w:rsidRPr="004A2AA7">
              <w:rPr>
                <w:rFonts w:ascii="Arial" w:eastAsiaTheme="minorEastAsia" w:hAnsi="Arial" w:cs="Arial"/>
                <w:sz w:val="20"/>
                <w:szCs w:val="20"/>
              </w:rPr>
              <w:t>precipitation to annual potential evapotranspiration</w:t>
            </w:r>
          </w:p>
        </w:tc>
        <w:tc>
          <w:tcPr>
            <w:tcW w:w="741" w:type="pct"/>
            <w:tcBorders>
              <w:top w:val="single" w:sz="4" w:space="0" w:color="auto"/>
            </w:tcBorders>
            <w:vAlign w:val="center"/>
          </w:tcPr>
          <w:p w14:paraId="64837CBD" w14:textId="02410ED6"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CGIAR Consortium for Spatial Information</w:t>
            </w:r>
          </w:p>
        </w:tc>
        <w:tc>
          <w:tcPr>
            <w:tcW w:w="1023" w:type="pct"/>
            <w:tcBorders>
              <w:top w:val="single" w:sz="4" w:space="0" w:color="auto"/>
            </w:tcBorders>
            <w:vAlign w:val="center"/>
          </w:tcPr>
          <w:p w14:paraId="23555400" w14:textId="17B961B5"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 xml:space="preserve">Global Aridity Index (Global-Aridity) and Global Potential </w:t>
            </w:r>
            <w:proofErr w:type="spellStart"/>
            <w:r w:rsidRPr="004A2AA7">
              <w:rPr>
                <w:rFonts w:ascii="Arial" w:eastAsiaTheme="minorEastAsia" w:hAnsi="Arial" w:cs="Arial"/>
                <w:sz w:val="20"/>
                <w:szCs w:val="20"/>
              </w:rPr>
              <w:t>Evapo</w:t>
            </w:r>
            <w:proofErr w:type="spellEnd"/>
            <w:r w:rsidRPr="004A2AA7">
              <w:rPr>
                <w:rFonts w:ascii="Arial" w:eastAsiaTheme="minorEastAsia" w:hAnsi="Arial" w:cs="Arial"/>
                <w:sz w:val="20"/>
                <w:szCs w:val="20"/>
              </w:rPr>
              <w:t>-Transpiration (Global-PET) Geospatial Database.</w:t>
            </w:r>
          </w:p>
        </w:tc>
        <w:tc>
          <w:tcPr>
            <w:tcW w:w="469" w:type="pct"/>
            <w:tcBorders>
              <w:top w:val="single" w:sz="4" w:space="0" w:color="auto"/>
            </w:tcBorders>
            <w:vAlign w:val="center"/>
          </w:tcPr>
          <w:p w14:paraId="1B8448B6" w14:textId="6ABE07B1" w:rsidR="00716E9A" w:rsidRPr="004A2AA7" w:rsidRDefault="00716E9A" w:rsidP="00B80A88">
            <w:pPr>
              <w:widowControl/>
              <w:spacing w:line="240" w:lineRule="auto"/>
              <w:rPr>
                <w:rFonts w:ascii="Arial" w:eastAsiaTheme="minorEastAsia" w:hAnsi="Arial" w:cs="Arial"/>
                <w:sz w:val="20"/>
                <w:szCs w:val="20"/>
              </w:rPr>
            </w:pPr>
            <w:r w:rsidRPr="004A2AA7">
              <w:rPr>
                <w:rFonts w:ascii="Arial" w:hAnsi="Arial" w:cs="Arial"/>
                <w:noProof/>
                <w:vertAlign w:val="superscript"/>
              </w:rPr>
              <w:fldChar w:fldCharType="begin"/>
            </w:r>
            <w:r w:rsidR="0089310B">
              <w:rPr>
                <w:rFonts w:ascii="Arial" w:hAnsi="Arial" w:cs="Arial"/>
                <w:noProof/>
                <w:vertAlign w:val="superscript"/>
              </w:rPr>
              <w:instrText xml:space="preserve"> ADDIN EN.CITE &lt;EndNote&gt;&lt;Cite&gt;&lt;Author&gt;Trabucco&lt;/Author&gt;&lt;Year&gt;2018&lt;/Year&gt;&lt;RecNum&gt;775&lt;/RecNum&gt;&lt;DisplayText&gt;&lt;style face="superscript"&gt;6&lt;/style&gt;&lt;/DisplayText&gt;&lt;record&gt;&lt;rec-number&gt;775&lt;/rec-number&gt;&lt;foreign-keys&gt;&lt;key app="EN" db-id="epd5zeazpepdv8ewv0o5xtvktsdersfexrav" timestamp="1646660776"&gt;775&lt;/key&gt;&lt;/foreign-keys&gt;&lt;ref-type name="Dataset"&gt;59&lt;/ref-type&gt;&lt;contributors&gt;&lt;authors&gt;&lt;author&gt;Trabucco, A.&lt;/author&gt;&lt;author&gt;Zomer, R.J.&lt;/author&gt;&lt;/authors&gt;&lt;secondary-authors&gt;&lt;author&gt;CGIAR Consortium for Spatial Information (CGIAR-CSI)&lt;/author&gt;&lt;/secondary-authors&gt;&lt;/contributors&gt;&lt;titles&gt;&lt;title&gt;Global Aridity Index and Potential  Evapo-Transpiration (ET0) Climate Database v2&lt;/title&gt;&lt;/titles&gt;&lt;dates&gt;&lt;year&gt;2018&lt;/year&gt;&lt;/dates&gt;&lt;pub-location&gt;Published online, available from:&amp;#xD;https://figshare.com/articles/dataset/Global_Aridity_Index_and_Potential_Evapotranspiration_ET0_Climate_Database_v2/7504448/3&lt;/pub-location&gt;&lt;urls&gt;&lt;/urls&gt;&lt;/record&gt;&lt;/Cite&gt;&lt;/EndNote&gt;</w:instrText>
            </w:r>
            <w:r w:rsidRPr="004A2AA7">
              <w:rPr>
                <w:rFonts w:ascii="Arial" w:hAnsi="Arial" w:cs="Arial"/>
                <w:noProof/>
                <w:vertAlign w:val="superscript"/>
              </w:rPr>
              <w:fldChar w:fldCharType="separate"/>
            </w:r>
            <w:r w:rsidR="0089310B">
              <w:rPr>
                <w:rFonts w:ascii="Arial" w:hAnsi="Arial" w:cs="Arial"/>
                <w:noProof/>
                <w:vertAlign w:val="superscript"/>
              </w:rPr>
              <w:t>6</w:t>
            </w:r>
            <w:r w:rsidRPr="004A2AA7">
              <w:rPr>
                <w:rFonts w:ascii="Arial" w:hAnsi="Arial" w:cs="Arial"/>
                <w:noProof/>
                <w:vertAlign w:val="superscript"/>
              </w:rPr>
              <w:fldChar w:fldCharType="end"/>
            </w:r>
          </w:p>
        </w:tc>
        <w:tc>
          <w:tcPr>
            <w:tcW w:w="479" w:type="pct"/>
            <w:tcBorders>
              <w:top w:val="single" w:sz="4" w:space="0" w:color="auto"/>
            </w:tcBorders>
            <w:vAlign w:val="center"/>
          </w:tcPr>
          <w:p w14:paraId="3CE6373F" w14:textId="50DF4169"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30 arc-secs</w:t>
            </w:r>
          </w:p>
        </w:tc>
      </w:tr>
      <w:tr w:rsidR="00716E9A" w:rsidRPr="004A2AA7" w14:paraId="0C9D51F4" w14:textId="77777777" w:rsidTr="00B80A88">
        <w:trPr>
          <w:cantSplit/>
          <w:trHeight w:val="95"/>
        </w:trPr>
        <w:tc>
          <w:tcPr>
            <w:tcW w:w="575" w:type="pct"/>
            <w:vAlign w:val="center"/>
          </w:tcPr>
          <w:p w14:paraId="6D538DE2" w14:textId="68F3EA0F" w:rsidR="00716E9A" w:rsidRPr="004A2AA7" w:rsidDel="0012414A"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Climate</w:t>
            </w:r>
          </w:p>
        </w:tc>
        <w:tc>
          <w:tcPr>
            <w:tcW w:w="612" w:type="pct"/>
            <w:vAlign w:val="center"/>
          </w:tcPr>
          <w:p w14:paraId="397707DF" w14:textId="270884D6"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Albedo</w:t>
            </w:r>
          </w:p>
        </w:tc>
        <w:tc>
          <w:tcPr>
            <w:tcW w:w="1100" w:type="pct"/>
            <w:vAlign w:val="center"/>
          </w:tcPr>
          <w:p w14:paraId="2675B7BA" w14:textId="3CD643F6"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White sky albedo (in case of totally diffuse illumination)</w:t>
            </w:r>
          </w:p>
        </w:tc>
        <w:tc>
          <w:tcPr>
            <w:tcW w:w="741" w:type="pct"/>
            <w:vAlign w:val="center"/>
          </w:tcPr>
          <w:p w14:paraId="0D161983" w14:textId="02FA0525"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LP DAAC</w:t>
            </w:r>
          </w:p>
        </w:tc>
        <w:tc>
          <w:tcPr>
            <w:tcW w:w="1023" w:type="pct"/>
            <w:vAlign w:val="center"/>
          </w:tcPr>
          <w:p w14:paraId="23DD803F" w14:textId="4CA40893"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MODIS (MCD43D product)</w:t>
            </w:r>
          </w:p>
        </w:tc>
        <w:tc>
          <w:tcPr>
            <w:tcW w:w="469" w:type="pct"/>
            <w:vAlign w:val="center"/>
          </w:tcPr>
          <w:p w14:paraId="038DB992" w14:textId="2A295B8D" w:rsidR="00716E9A" w:rsidRPr="004A2AA7" w:rsidRDefault="00716E9A" w:rsidP="00B80A88">
            <w:pPr>
              <w:widowControl/>
              <w:spacing w:line="240" w:lineRule="auto"/>
              <w:rPr>
                <w:rFonts w:ascii="Arial" w:eastAsiaTheme="minorEastAsia" w:hAnsi="Arial" w:cs="Arial"/>
                <w:sz w:val="20"/>
                <w:szCs w:val="20"/>
              </w:rPr>
            </w:pPr>
            <w:r w:rsidRPr="004A2AA7">
              <w:rPr>
                <w:rFonts w:ascii="Arial" w:hAnsi="Arial" w:cs="Arial"/>
                <w:noProof/>
                <w:vertAlign w:val="superscript"/>
              </w:rPr>
              <w:fldChar w:fldCharType="begin"/>
            </w:r>
            <w:r w:rsidR="005F55AA">
              <w:rPr>
                <w:rFonts w:ascii="Arial" w:hAnsi="Arial" w:cs="Arial"/>
                <w:noProof/>
                <w:vertAlign w:val="superscript"/>
              </w:rPr>
              <w:instrText xml:space="preserve"> ADDIN EN.CITE &lt;EndNote&gt;&lt;Cite&gt;&lt;Author&gt;Liu&lt;/Author&gt;&lt;Year&gt;2009&lt;/Year&gt;&lt;RecNum&gt;981&lt;/RecNum&gt;&lt;DisplayText&gt;&lt;style face="superscript"&gt;8&lt;/style&gt;&lt;/DisplayText&gt;&lt;record&gt;&lt;rec-number&gt;981&lt;/rec-number&gt;&lt;foreign-keys&gt;&lt;key app="EN" db-id="epd5zeazpepdv8ewv0o5xtvktsdersfexrav" timestamp="1648822824"&gt;981&lt;/key&gt;&lt;/foreign-keys&gt;&lt;ref-type name="Journal Article"&gt;17&lt;/ref-type&gt;&lt;contributors&gt;&lt;authors&gt;&lt;author&gt;Liu, Jicheng&lt;/author&gt;&lt;author&gt;Schaaf, Crystal&lt;/author&gt;&lt;author&gt;Strahler, Alan&lt;/author&gt;&lt;author&gt;Jiao, Ziti&lt;/author&gt;&lt;author&gt;Shuai, Yanmin&lt;/author&gt;&lt;author&gt;Zhang, Qingling&lt;/author&gt;&lt;author&gt;Roman, Miguel&lt;/author&gt;&lt;author&gt;Augustine, John A&lt;/author&gt;&lt;author&gt;Dutton, Ellsworth G&lt;/author&gt;&lt;/authors&gt;&lt;/contributors&gt;&lt;titles&gt;&lt;title&gt;Validation of Moderate Resolution Imaging Spectroradiometer (MODIS) albedo retrieval algorithm: Dependence of albedo on solar zenith angle&lt;/title&gt;&lt;secondary-title&gt;Journal of Geophysical Research: Atmospheres&lt;/secondary-title&gt;&lt;/titles&gt;&lt;periodical&gt;&lt;full-title&gt;Journal of Geophysical Research: Atmospheres&lt;/full-title&gt;&lt;/periodical&gt;&lt;volume&gt;114&lt;/volume&gt;&lt;number&gt;D1&lt;/number&gt;&lt;dates&gt;&lt;year&gt;2009&lt;/year&gt;&lt;/dates&gt;&lt;isbn&gt;0148-0227&lt;/isbn&gt;&lt;urls&gt;&lt;/urls&gt;&lt;/record&gt;&lt;/Cite&gt;&lt;/EndNote&gt;</w:instrText>
            </w:r>
            <w:r w:rsidRPr="004A2AA7">
              <w:rPr>
                <w:rFonts w:ascii="Arial" w:hAnsi="Arial" w:cs="Arial"/>
                <w:noProof/>
                <w:vertAlign w:val="superscript"/>
              </w:rPr>
              <w:fldChar w:fldCharType="separate"/>
            </w:r>
            <w:r w:rsidR="005F55AA">
              <w:rPr>
                <w:rFonts w:ascii="Arial" w:hAnsi="Arial" w:cs="Arial"/>
                <w:noProof/>
                <w:vertAlign w:val="superscript"/>
              </w:rPr>
              <w:t>8</w:t>
            </w:r>
            <w:r w:rsidRPr="004A2AA7">
              <w:rPr>
                <w:rFonts w:ascii="Arial" w:hAnsi="Arial" w:cs="Arial"/>
                <w:noProof/>
                <w:vertAlign w:val="superscript"/>
              </w:rPr>
              <w:fldChar w:fldCharType="end"/>
            </w:r>
          </w:p>
        </w:tc>
        <w:tc>
          <w:tcPr>
            <w:tcW w:w="479" w:type="pct"/>
            <w:vAlign w:val="center"/>
          </w:tcPr>
          <w:p w14:paraId="6F14D0DB" w14:textId="5E070C7F"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250 m</w:t>
            </w:r>
          </w:p>
        </w:tc>
      </w:tr>
      <w:tr w:rsidR="00716E9A" w:rsidRPr="004A2AA7" w14:paraId="26C31D77" w14:textId="77777777" w:rsidTr="00B80A88">
        <w:trPr>
          <w:cantSplit/>
          <w:trHeight w:val="95"/>
        </w:trPr>
        <w:tc>
          <w:tcPr>
            <w:tcW w:w="575" w:type="pct"/>
            <w:vAlign w:val="center"/>
          </w:tcPr>
          <w:p w14:paraId="5A93FAD5" w14:textId="25C848DA"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Climate</w:t>
            </w:r>
          </w:p>
        </w:tc>
        <w:tc>
          <w:tcPr>
            <w:tcW w:w="612" w:type="pct"/>
            <w:vAlign w:val="center"/>
          </w:tcPr>
          <w:p w14:paraId="7A0AA779" w14:textId="1CB6F969" w:rsidR="00716E9A" w:rsidRPr="004A2AA7" w:rsidRDefault="00716E9A" w:rsidP="00B80A88">
            <w:pPr>
              <w:widowControl/>
              <w:spacing w:line="240" w:lineRule="auto"/>
              <w:rPr>
                <w:rFonts w:ascii="Arial" w:eastAsiaTheme="minorEastAsia" w:hAnsi="Arial" w:cs="Arial"/>
                <w:sz w:val="20"/>
                <w:szCs w:val="20"/>
              </w:rPr>
            </w:pPr>
            <w:bookmarkStart w:id="19" w:name="_Hlk110199048"/>
            <w:r w:rsidRPr="004A2AA7">
              <w:rPr>
                <w:rFonts w:ascii="Arial" w:eastAsiaTheme="minorEastAsia" w:hAnsi="Arial" w:cs="Arial"/>
                <w:sz w:val="20"/>
                <w:szCs w:val="20"/>
              </w:rPr>
              <w:t>Inter-annual precipitation variability</w:t>
            </w:r>
            <w:bookmarkEnd w:id="19"/>
          </w:p>
        </w:tc>
        <w:tc>
          <w:tcPr>
            <w:tcW w:w="1100" w:type="pct"/>
            <w:vAlign w:val="center"/>
          </w:tcPr>
          <w:p w14:paraId="05C7D4F5" w14:textId="6FE63548"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Coefficient of variation of interannual precipitation</w:t>
            </w:r>
          </w:p>
        </w:tc>
        <w:tc>
          <w:tcPr>
            <w:tcW w:w="741" w:type="pct"/>
            <w:vAlign w:val="center"/>
          </w:tcPr>
          <w:p w14:paraId="5E416231" w14:textId="4BE9C8B8"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University of Delaware, NCAR UCAR</w:t>
            </w:r>
          </w:p>
        </w:tc>
        <w:tc>
          <w:tcPr>
            <w:tcW w:w="1023" w:type="pct"/>
            <w:vAlign w:val="center"/>
          </w:tcPr>
          <w:p w14:paraId="0D60CB91" w14:textId="5C245908" w:rsidR="00716E9A" w:rsidRPr="004A2AA7" w:rsidRDefault="00716E9A" w:rsidP="00B80A88">
            <w:pPr>
              <w:widowControl/>
              <w:spacing w:line="240" w:lineRule="auto"/>
              <w:rPr>
                <w:rFonts w:ascii="Arial" w:eastAsiaTheme="minorEastAsia" w:hAnsi="Arial" w:cs="Arial"/>
                <w:sz w:val="20"/>
                <w:szCs w:val="20"/>
              </w:rPr>
            </w:pPr>
            <w:proofErr w:type="spellStart"/>
            <w:r w:rsidRPr="004A2AA7">
              <w:rPr>
                <w:rFonts w:ascii="Arial" w:eastAsiaTheme="minorEastAsia" w:hAnsi="Arial" w:cs="Arial"/>
                <w:sz w:val="20"/>
                <w:szCs w:val="20"/>
              </w:rPr>
              <w:t>TerraClimate</w:t>
            </w:r>
            <w:proofErr w:type="spellEnd"/>
            <w:r w:rsidRPr="004A2AA7">
              <w:rPr>
                <w:rFonts w:ascii="Arial" w:eastAsiaTheme="minorEastAsia" w:hAnsi="Arial" w:cs="Arial"/>
                <w:sz w:val="20"/>
                <w:szCs w:val="20"/>
              </w:rPr>
              <w:t xml:space="preserve"> 1958-2015 datasets</w:t>
            </w:r>
          </w:p>
        </w:tc>
        <w:tc>
          <w:tcPr>
            <w:tcW w:w="469" w:type="pct"/>
            <w:vAlign w:val="center"/>
          </w:tcPr>
          <w:p w14:paraId="556E4461" w14:textId="7B8CC251" w:rsidR="00716E9A" w:rsidRPr="004A2AA7" w:rsidRDefault="00716E9A" w:rsidP="00B80A88">
            <w:pPr>
              <w:widowControl/>
              <w:spacing w:line="240" w:lineRule="auto"/>
              <w:rPr>
                <w:rFonts w:ascii="Arial" w:eastAsiaTheme="minorEastAsia" w:hAnsi="Arial" w:cs="Arial"/>
                <w:sz w:val="20"/>
                <w:szCs w:val="20"/>
              </w:rPr>
            </w:pPr>
            <w:r w:rsidRPr="004A2AA7">
              <w:rPr>
                <w:rFonts w:ascii="Arial" w:hAnsi="Arial" w:cs="Arial"/>
              </w:rPr>
              <w:fldChar w:fldCharType="begin"/>
            </w:r>
            <w:r w:rsidR="005F55AA">
              <w:rPr>
                <w:rFonts w:ascii="Arial" w:hAnsi="Arial" w:cs="Arial"/>
              </w:rPr>
              <w:instrText xml:space="preserve"> ADDIN EN.CITE &lt;EndNote&gt;&lt;Cite&gt;&lt;Author&gt;Abatzoglou&lt;/Author&gt;&lt;Year&gt;2018&lt;/Year&gt;&lt;RecNum&gt;145&lt;/RecNum&gt;&lt;DisplayText&gt;&lt;style face="superscript"&gt;9&lt;/style&gt;&lt;/DisplayText&gt;&lt;record&gt;&lt;rec-number&gt;145&lt;/rec-number&gt;&lt;foreign-keys&gt;&lt;key app="EN" db-id="x5rtefxvg5xracef0w8xp0dqdfs5rpxp9fvp" timestamp="1661913720"&gt;145&lt;/key&gt;&lt;/foreign-keys&gt;&lt;ref-type name="Journal Article"&gt;17&lt;/ref-type&gt;&lt;contributors&gt;&lt;authors&gt;&lt;author&gt;Abatzoglou, John T&lt;/author&gt;&lt;author&gt;Dobrowski, Solomon Z&lt;/author&gt;&lt;author&gt;Parks, Sean A&lt;/author&gt;&lt;author&gt;Hegewisch, Katherine C&lt;/author&gt;&lt;/authors&gt;&lt;/contributors&gt;&lt;titles&gt;&lt;title&gt;TerraClimate, a high-resolution global dataset of monthly climate and climatic water balance from 1958–2015&lt;/title&gt;&lt;secondary-title&gt;Scientific Data&lt;/secondary-title&gt;&lt;/titles&gt;&lt;periodical&gt;&lt;full-title&gt;Scientific Data&lt;/full-title&gt;&lt;/periodical&gt;&lt;pages&gt;1-12&lt;/pages&gt;&lt;volume&gt;5&lt;/volume&gt;&lt;number&gt;1&lt;/number&gt;&lt;dates&gt;&lt;year&gt;2018&lt;/year&gt;&lt;/dates&gt;&lt;isbn&gt;2052-4463&lt;/isbn&gt;&lt;urls&gt;&lt;/urls&gt;&lt;/record&gt;&lt;/Cite&gt;&lt;/EndNote&gt;</w:instrText>
            </w:r>
            <w:r w:rsidRPr="004A2AA7">
              <w:rPr>
                <w:rFonts w:ascii="Arial" w:hAnsi="Arial" w:cs="Arial"/>
              </w:rPr>
              <w:fldChar w:fldCharType="separate"/>
            </w:r>
            <w:r w:rsidR="005F55AA" w:rsidRPr="005F55AA">
              <w:rPr>
                <w:rFonts w:ascii="Arial" w:hAnsi="Arial" w:cs="Arial"/>
                <w:noProof/>
                <w:vertAlign w:val="superscript"/>
              </w:rPr>
              <w:t>9</w:t>
            </w:r>
            <w:r w:rsidRPr="004A2AA7">
              <w:rPr>
                <w:rFonts w:ascii="Arial" w:hAnsi="Arial" w:cs="Arial"/>
              </w:rPr>
              <w:fldChar w:fldCharType="end"/>
            </w:r>
          </w:p>
        </w:tc>
        <w:tc>
          <w:tcPr>
            <w:tcW w:w="479" w:type="pct"/>
            <w:vAlign w:val="center"/>
          </w:tcPr>
          <w:p w14:paraId="02421AC1" w14:textId="361C63CE"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4 km</w:t>
            </w:r>
          </w:p>
        </w:tc>
      </w:tr>
      <w:tr w:rsidR="00716E9A" w:rsidRPr="004A2AA7" w14:paraId="3157454E" w14:textId="77777777" w:rsidTr="00BB4D91">
        <w:trPr>
          <w:cantSplit/>
          <w:trHeight w:val="1134"/>
        </w:trPr>
        <w:tc>
          <w:tcPr>
            <w:tcW w:w="575" w:type="pct"/>
            <w:vAlign w:val="center"/>
          </w:tcPr>
          <w:p w14:paraId="420EEDEC" w14:textId="62C6191A"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Vegetation</w:t>
            </w:r>
          </w:p>
        </w:tc>
        <w:tc>
          <w:tcPr>
            <w:tcW w:w="612" w:type="pct"/>
            <w:vAlign w:val="center"/>
          </w:tcPr>
          <w:p w14:paraId="51CA482E" w14:textId="4E695D3B"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Plant productivity (NDVI)</w:t>
            </w:r>
          </w:p>
        </w:tc>
        <w:tc>
          <w:tcPr>
            <w:tcW w:w="1100" w:type="pct"/>
            <w:vAlign w:val="center"/>
          </w:tcPr>
          <w:p w14:paraId="583FF78F" w14:textId="2B561075"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Normalized Difference Vegetation Index quantifies vegetation by measuring the difference between near-infrared (which vegetation strongly reflects) and red light (which vegetation absorbs).</w:t>
            </w:r>
          </w:p>
        </w:tc>
        <w:tc>
          <w:tcPr>
            <w:tcW w:w="741" w:type="pct"/>
            <w:vAlign w:val="center"/>
          </w:tcPr>
          <w:p w14:paraId="2909038A" w14:textId="7A7572DC"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LP DAAC</w:t>
            </w:r>
          </w:p>
        </w:tc>
        <w:tc>
          <w:tcPr>
            <w:tcW w:w="1023" w:type="pct"/>
            <w:vAlign w:val="center"/>
          </w:tcPr>
          <w:p w14:paraId="59D98FC3" w14:textId="057D256C"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MODIS (MOD13Q1 product)</w:t>
            </w:r>
          </w:p>
        </w:tc>
        <w:tc>
          <w:tcPr>
            <w:tcW w:w="469" w:type="pct"/>
            <w:vAlign w:val="center"/>
          </w:tcPr>
          <w:p w14:paraId="0A6D0263" w14:textId="42983D00" w:rsidR="00716E9A" w:rsidRPr="004A2AA7" w:rsidRDefault="00716E9A" w:rsidP="00B80A88">
            <w:pPr>
              <w:widowControl/>
              <w:spacing w:line="240" w:lineRule="auto"/>
              <w:rPr>
                <w:rFonts w:ascii="Arial" w:hAnsi="Arial" w:cs="Arial"/>
              </w:rPr>
            </w:pPr>
            <w:r w:rsidRPr="004A2AA7">
              <w:rPr>
                <w:rFonts w:ascii="Arial" w:hAnsi="Arial" w:cs="Arial"/>
                <w:noProof/>
                <w:vertAlign w:val="superscript"/>
              </w:rPr>
              <w:fldChar w:fldCharType="begin"/>
            </w:r>
            <w:r w:rsidR="005F55AA">
              <w:rPr>
                <w:rFonts w:ascii="Arial" w:hAnsi="Arial" w:cs="Arial"/>
                <w:noProof/>
                <w:vertAlign w:val="superscript"/>
              </w:rPr>
              <w:instrText xml:space="preserve"> ADDIN EN.CITE &lt;EndNote&gt;&lt;Cite&gt;&lt;Author&gt;Tucker&lt;/Author&gt;&lt;Year&gt;1986&lt;/Year&gt;&lt;RecNum&gt;982&lt;/RecNum&gt;&lt;DisplayText&gt;&lt;style face="superscript"&gt;10&lt;/style&gt;&lt;/DisplayText&gt;&lt;record&gt;&lt;rec-number&gt;982&lt;/rec-number&gt;&lt;foreign-keys&gt;&lt;key app="EN" db-id="epd5zeazpepdv8ewv0o5xtvktsdersfexrav" timestamp="1648822824"&gt;982&lt;/key&gt;&lt;/foreign-keys&gt;&lt;ref-type name="Journal Article"&gt;17&lt;/ref-type&gt;&lt;contributors&gt;&lt;authors&gt;&lt;author&gt;Tucker, Compton J&lt;/author&gt;&lt;author&gt;Sellers, PJ&lt;/author&gt;&lt;/authors&gt;&lt;/contributors&gt;&lt;titles&gt;&lt;title&gt;Satellite remote sensing of primary production&lt;/title&gt;&lt;secondary-title&gt;International Journal of Remote Sensing&lt;/secondary-title&gt;&lt;/titles&gt;&lt;periodical&gt;&lt;full-title&gt;International Journal of Remote Sensing&lt;/full-title&gt;&lt;/periodical&gt;&lt;pages&gt;1395-1416&lt;/pages&gt;&lt;volume&gt;7&lt;/volume&gt;&lt;number&gt;11&lt;/number&gt;&lt;dates&gt;&lt;year&gt;1986&lt;/year&gt;&lt;/dates&gt;&lt;isbn&gt;0143-1161&lt;/isbn&gt;&lt;urls&gt;&lt;/urls&gt;&lt;/record&gt;&lt;/Cite&gt;&lt;/EndNote&gt;</w:instrText>
            </w:r>
            <w:r w:rsidRPr="004A2AA7">
              <w:rPr>
                <w:rFonts w:ascii="Arial" w:hAnsi="Arial" w:cs="Arial"/>
                <w:noProof/>
                <w:vertAlign w:val="superscript"/>
              </w:rPr>
              <w:fldChar w:fldCharType="separate"/>
            </w:r>
            <w:r w:rsidR="005F55AA">
              <w:rPr>
                <w:rFonts w:ascii="Arial" w:hAnsi="Arial" w:cs="Arial"/>
                <w:noProof/>
                <w:vertAlign w:val="superscript"/>
              </w:rPr>
              <w:t>10</w:t>
            </w:r>
            <w:r w:rsidRPr="004A2AA7">
              <w:rPr>
                <w:rFonts w:ascii="Arial" w:hAnsi="Arial" w:cs="Arial"/>
                <w:noProof/>
                <w:vertAlign w:val="superscript"/>
              </w:rPr>
              <w:fldChar w:fldCharType="end"/>
            </w:r>
          </w:p>
        </w:tc>
        <w:tc>
          <w:tcPr>
            <w:tcW w:w="479" w:type="pct"/>
            <w:vAlign w:val="center"/>
          </w:tcPr>
          <w:p w14:paraId="13013B94" w14:textId="2984A566"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250 m</w:t>
            </w:r>
          </w:p>
        </w:tc>
      </w:tr>
      <w:tr w:rsidR="00716E9A" w:rsidRPr="004A2AA7" w14:paraId="1802389D" w14:textId="77777777" w:rsidTr="00BB4D91">
        <w:trPr>
          <w:cantSplit/>
          <w:trHeight w:val="1134"/>
        </w:trPr>
        <w:tc>
          <w:tcPr>
            <w:tcW w:w="575" w:type="pct"/>
            <w:vAlign w:val="center"/>
          </w:tcPr>
          <w:p w14:paraId="683AF891" w14:textId="02375CD6"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Vegetation</w:t>
            </w:r>
          </w:p>
        </w:tc>
        <w:tc>
          <w:tcPr>
            <w:tcW w:w="612" w:type="pct"/>
            <w:vAlign w:val="center"/>
          </w:tcPr>
          <w:p w14:paraId="395EC77D" w14:textId="3C8F7E99"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Vegetation cover</w:t>
            </w:r>
          </w:p>
        </w:tc>
        <w:tc>
          <w:tcPr>
            <w:tcW w:w="1100" w:type="pct"/>
            <w:vAlign w:val="center"/>
          </w:tcPr>
          <w:p w14:paraId="0417E712" w14:textId="3F5723B9" w:rsidR="00716E9A" w:rsidRPr="004A2AA7" w:rsidRDefault="00A03D6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C</w:t>
            </w:r>
            <w:r w:rsidR="00716E9A" w:rsidRPr="004A2AA7">
              <w:rPr>
                <w:rFonts w:ascii="Arial" w:eastAsiaTheme="minorEastAsia" w:hAnsi="Arial" w:cs="Arial"/>
                <w:sz w:val="20"/>
                <w:szCs w:val="20"/>
              </w:rPr>
              <w:t>over of trees and non-trees vegetation cover as interpolated from MODIS products</w:t>
            </w:r>
          </w:p>
        </w:tc>
        <w:tc>
          <w:tcPr>
            <w:tcW w:w="741" w:type="pct"/>
            <w:vAlign w:val="center"/>
          </w:tcPr>
          <w:p w14:paraId="24085D28" w14:textId="64DA4590"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LP DAAC</w:t>
            </w:r>
          </w:p>
        </w:tc>
        <w:tc>
          <w:tcPr>
            <w:tcW w:w="1023" w:type="pct"/>
            <w:vAlign w:val="center"/>
          </w:tcPr>
          <w:p w14:paraId="6FEA832C" w14:textId="646B64D3"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MODIS (MOD44B product)</w:t>
            </w:r>
          </w:p>
        </w:tc>
        <w:tc>
          <w:tcPr>
            <w:tcW w:w="469" w:type="pct"/>
            <w:vAlign w:val="center"/>
          </w:tcPr>
          <w:p w14:paraId="12B71F4E" w14:textId="2EBA134B" w:rsidR="00716E9A" w:rsidRPr="004A2AA7" w:rsidRDefault="00716E9A" w:rsidP="00B80A88">
            <w:pPr>
              <w:widowControl/>
              <w:spacing w:line="240" w:lineRule="auto"/>
              <w:rPr>
                <w:rFonts w:ascii="Arial" w:hAnsi="Arial" w:cs="Arial"/>
              </w:rPr>
            </w:pPr>
            <w:r w:rsidRPr="004A2AA7">
              <w:rPr>
                <w:rFonts w:ascii="Arial" w:hAnsi="Arial" w:cs="Arial"/>
                <w:noProof/>
                <w:vertAlign w:val="superscript"/>
              </w:rPr>
              <w:fldChar w:fldCharType="begin"/>
            </w:r>
            <w:r w:rsidR="005F55AA">
              <w:rPr>
                <w:rFonts w:ascii="Arial" w:hAnsi="Arial" w:cs="Arial"/>
                <w:noProof/>
                <w:vertAlign w:val="superscript"/>
              </w:rPr>
              <w:instrText xml:space="preserve"> ADDIN EN.CITE &lt;EndNote&gt;&lt;Cite&gt;&lt;Author&gt;Justice&lt;/Author&gt;&lt;Year&gt;2002&lt;/Year&gt;&lt;RecNum&gt;983&lt;/RecNum&gt;&lt;DisplayText&gt;&lt;style face="superscript"&gt;11&lt;/style&gt;&lt;/DisplayText&gt;&lt;record&gt;&lt;rec-number&gt;983&lt;/rec-number&gt;&lt;foreign-keys&gt;&lt;key app="EN" db-id="epd5zeazpepdv8ewv0o5xtvktsdersfexrav" timestamp="1648822824"&gt;983&lt;/key&gt;&lt;/foreign-keys&gt;&lt;ref-type name="Journal Article"&gt;17&lt;/ref-type&gt;&lt;contributors&gt;&lt;authors&gt;&lt;author&gt;Justice, CO&lt;/author&gt;&lt;author&gt;Townshend, JRG&lt;/author&gt;&lt;author&gt;Vermote, EF&lt;/author&gt;&lt;author&gt;Masuoka, E&lt;/author&gt;&lt;author&gt;Wolfe, RE&lt;/author&gt;&lt;author&gt;Saleous, N&lt;/author&gt;&lt;author&gt;Roy, DP&lt;/author&gt;&lt;author&gt;Morisette, JT&lt;/author&gt;&lt;/authors&gt;&lt;/contributors&gt;&lt;titles&gt;&lt;title&gt;An overview of MODIS Land data processing and product status&lt;/title&gt;&lt;secondary-title&gt;Remote Sensing of Environment&lt;/secondary-title&gt;&lt;/titles&gt;&lt;periodical&gt;&lt;full-title&gt;Remote Sensing of Environment&lt;/full-title&gt;&lt;/periodical&gt;&lt;pages&gt;3-15&lt;/pages&gt;&lt;volume&gt;83&lt;/volume&gt;&lt;number&gt;1-2&lt;/number&gt;&lt;dates&gt;&lt;year&gt;2002&lt;/year&gt;&lt;/dates&gt;&lt;isbn&gt;0034-4257&lt;/isbn&gt;&lt;urls&gt;&lt;/urls&gt;&lt;/record&gt;&lt;/Cite&gt;&lt;/EndNote&gt;</w:instrText>
            </w:r>
            <w:r w:rsidRPr="004A2AA7">
              <w:rPr>
                <w:rFonts w:ascii="Arial" w:hAnsi="Arial" w:cs="Arial"/>
                <w:noProof/>
                <w:vertAlign w:val="superscript"/>
              </w:rPr>
              <w:fldChar w:fldCharType="separate"/>
            </w:r>
            <w:r w:rsidR="005F55AA">
              <w:rPr>
                <w:rFonts w:ascii="Arial" w:hAnsi="Arial" w:cs="Arial"/>
                <w:noProof/>
                <w:vertAlign w:val="superscript"/>
              </w:rPr>
              <w:t>11</w:t>
            </w:r>
            <w:r w:rsidRPr="004A2AA7">
              <w:rPr>
                <w:rFonts w:ascii="Arial" w:hAnsi="Arial" w:cs="Arial"/>
                <w:noProof/>
                <w:vertAlign w:val="superscript"/>
              </w:rPr>
              <w:fldChar w:fldCharType="end"/>
            </w:r>
          </w:p>
        </w:tc>
        <w:tc>
          <w:tcPr>
            <w:tcW w:w="479" w:type="pct"/>
            <w:vAlign w:val="center"/>
          </w:tcPr>
          <w:p w14:paraId="1638B19B" w14:textId="63952D30"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250 m</w:t>
            </w:r>
          </w:p>
        </w:tc>
      </w:tr>
      <w:tr w:rsidR="00716E9A" w:rsidRPr="004A2AA7" w14:paraId="3C1D873D" w14:textId="77777777" w:rsidTr="00271DAC">
        <w:trPr>
          <w:cantSplit/>
          <w:trHeight w:val="95"/>
        </w:trPr>
        <w:tc>
          <w:tcPr>
            <w:tcW w:w="575" w:type="pct"/>
            <w:vAlign w:val="center"/>
          </w:tcPr>
          <w:p w14:paraId="1D0BA403" w14:textId="3E86DE76"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lastRenderedPageBreak/>
              <w:t>Vegetation</w:t>
            </w:r>
          </w:p>
        </w:tc>
        <w:tc>
          <w:tcPr>
            <w:tcW w:w="612" w:type="pct"/>
            <w:vAlign w:val="center"/>
          </w:tcPr>
          <w:p w14:paraId="629FD52A" w14:textId="303A001B"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Percentage area of shrublands vs grasslands</w:t>
            </w:r>
          </w:p>
        </w:tc>
        <w:tc>
          <w:tcPr>
            <w:tcW w:w="1100" w:type="pct"/>
            <w:vAlign w:val="center"/>
          </w:tcPr>
          <w:p w14:paraId="28C19070" w14:textId="7A52F536"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Relative cover of places classified as shrublands vs those classified as grasslands</w:t>
            </w:r>
          </w:p>
        </w:tc>
        <w:tc>
          <w:tcPr>
            <w:tcW w:w="741" w:type="pct"/>
            <w:vAlign w:val="center"/>
          </w:tcPr>
          <w:p w14:paraId="24CEECE9" w14:textId="171B0F60"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FAO</w:t>
            </w:r>
          </w:p>
        </w:tc>
        <w:tc>
          <w:tcPr>
            <w:tcW w:w="1023" w:type="pct"/>
            <w:vAlign w:val="center"/>
          </w:tcPr>
          <w:p w14:paraId="3163606A" w14:textId="2659AC90"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(MCD12Q1) MODIS</w:t>
            </w:r>
          </w:p>
        </w:tc>
        <w:tc>
          <w:tcPr>
            <w:tcW w:w="469" w:type="pct"/>
            <w:vAlign w:val="center"/>
          </w:tcPr>
          <w:p w14:paraId="4C769E12" w14:textId="7FC922E5" w:rsidR="00716E9A" w:rsidRPr="004A2AA7" w:rsidRDefault="00716E9A" w:rsidP="00B80A88">
            <w:pPr>
              <w:widowControl/>
              <w:spacing w:line="240" w:lineRule="auto"/>
              <w:rPr>
                <w:rFonts w:ascii="Arial" w:hAnsi="Arial" w:cs="Arial"/>
              </w:rPr>
            </w:pPr>
            <w:r w:rsidRPr="004A2AA7">
              <w:rPr>
                <w:rFonts w:ascii="Arial" w:hAnsi="Arial" w:cs="Arial"/>
                <w:noProof/>
                <w:vertAlign w:val="superscript"/>
              </w:rPr>
              <w:fldChar w:fldCharType="begin"/>
            </w:r>
            <w:r w:rsidR="005F55AA">
              <w:rPr>
                <w:rFonts w:ascii="Arial" w:hAnsi="Arial" w:cs="Arial"/>
                <w:noProof/>
                <w:vertAlign w:val="superscript"/>
              </w:rPr>
              <w:instrText xml:space="preserve"> ADDIN EN.CITE &lt;EndNote&gt;&lt;Cite&gt;&lt;Author&gt;Zomer&lt;/Author&gt;&lt;Year&gt;2008&lt;/Year&gt;&lt;RecNum&gt;984&lt;/RecNum&gt;&lt;DisplayText&gt;&lt;style face="superscript"&gt;12&lt;/style&gt;&lt;/DisplayText&gt;&lt;record&gt;&lt;rec-number&gt;984&lt;/rec-number&gt;&lt;foreign-keys&gt;&lt;key app="EN" db-id="epd5zeazpepdv8ewv0o5xtvktsdersfexrav" timestamp="1648822824"&gt;984&lt;/key&gt;&lt;/foreign-keys&gt;&lt;ref-type name="Journal Article"&gt;17&lt;/ref-type&gt;&lt;contributors&gt;&lt;authors&gt;&lt;author&gt;Zomer, Robert J&lt;/author&gt;&lt;author&gt;Trabucco, Antonio&lt;/author&gt;&lt;author&gt;Bossio, Deborah A&lt;/author&gt;&lt;author&gt;Verchot, Louis V&lt;/author&gt;&lt;/authors&gt;&lt;/contributors&gt;&lt;titles&gt;&lt;title&gt;Climate change mitigation: A spatial analysis of global land suitability for clean development mechanism afforestation and reforestation&lt;/title&gt;&lt;secondary-title&gt;Agriculture, Ecosystems &amp;amp; Environment&lt;/secondary-title&gt;&lt;/titles&gt;&lt;periodical&gt;&lt;full-title&gt;Agriculture, Ecosystems &amp;amp; Environment&lt;/full-title&gt;&lt;/periodical&gt;&lt;pages&gt;67-80&lt;/pages&gt;&lt;volume&gt;126&lt;/volume&gt;&lt;number&gt;1-2&lt;/number&gt;&lt;dates&gt;&lt;year&gt;2008&lt;/year&gt;&lt;/dates&gt;&lt;isbn&gt;0167-8809&lt;/isbn&gt;&lt;urls&gt;&lt;/urls&gt;&lt;/record&gt;&lt;/Cite&gt;&lt;/EndNote&gt;</w:instrText>
            </w:r>
            <w:r w:rsidRPr="004A2AA7">
              <w:rPr>
                <w:rFonts w:ascii="Arial" w:hAnsi="Arial" w:cs="Arial"/>
                <w:noProof/>
                <w:vertAlign w:val="superscript"/>
              </w:rPr>
              <w:fldChar w:fldCharType="separate"/>
            </w:r>
            <w:r w:rsidR="005F55AA">
              <w:rPr>
                <w:rFonts w:ascii="Arial" w:hAnsi="Arial" w:cs="Arial"/>
                <w:noProof/>
                <w:vertAlign w:val="superscript"/>
              </w:rPr>
              <w:t>12</w:t>
            </w:r>
            <w:r w:rsidRPr="004A2AA7">
              <w:rPr>
                <w:rFonts w:ascii="Arial" w:hAnsi="Arial" w:cs="Arial"/>
                <w:noProof/>
                <w:vertAlign w:val="superscript"/>
              </w:rPr>
              <w:fldChar w:fldCharType="end"/>
            </w:r>
          </w:p>
        </w:tc>
        <w:tc>
          <w:tcPr>
            <w:tcW w:w="479" w:type="pct"/>
            <w:vAlign w:val="center"/>
          </w:tcPr>
          <w:p w14:paraId="7D9AF107" w14:textId="10559976"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30 arc-secs</w:t>
            </w:r>
          </w:p>
        </w:tc>
      </w:tr>
      <w:tr w:rsidR="00716E9A" w:rsidRPr="004A2AA7" w14:paraId="04F431DB" w14:textId="77777777" w:rsidTr="00271DAC">
        <w:trPr>
          <w:cantSplit/>
          <w:trHeight w:val="95"/>
        </w:trPr>
        <w:tc>
          <w:tcPr>
            <w:tcW w:w="575" w:type="pct"/>
            <w:vAlign w:val="center"/>
          </w:tcPr>
          <w:p w14:paraId="06B1ED1B" w14:textId="6E6E4E2B"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Vegetation</w:t>
            </w:r>
          </w:p>
        </w:tc>
        <w:tc>
          <w:tcPr>
            <w:tcW w:w="612" w:type="pct"/>
            <w:vAlign w:val="center"/>
          </w:tcPr>
          <w:p w14:paraId="72E1DDFA" w14:textId="0707D6FC"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Vegetation sensitivity index</w:t>
            </w:r>
          </w:p>
        </w:tc>
        <w:tc>
          <w:tcPr>
            <w:tcW w:w="1100" w:type="pct"/>
            <w:vAlign w:val="center"/>
          </w:tcPr>
          <w:p w14:paraId="5E0DB05C" w14:textId="79622498"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Vegetation sensitivity to climate fluctuations</w:t>
            </w:r>
          </w:p>
        </w:tc>
        <w:tc>
          <w:tcPr>
            <w:tcW w:w="741" w:type="pct"/>
            <w:vAlign w:val="center"/>
          </w:tcPr>
          <w:p w14:paraId="4E33B308" w14:textId="4522C671"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Alistair Seddon</w:t>
            </w:r>
          </w:p>
        </w:tc>
        <w:tc>
          <w:tcPr>
            <w:tcW w:w="1023" w:type="pct"/>
            <w:vAlign w:val="center"/>
          </w:tcPr>
          <w:p w14:paraId="30680C2E" w14:textId="375B3E8C"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Vegetation Sensitivity Index (database at LEFT project: https://www.left.ox.ac.uk/)</w:t>
            </w:r>
          </w:p>
        </w:tc>
        <w:tc>
          <w:tcPr>
            <w:tcW w:w="469" w:type="pct"/>
            <w:vAlign w:val="center"/>
          </w:tcPr>
          <w:p w14:paraId="22A8051F" w14:textId="7B1471A3" w:rsidR="00716E9A" w:rsidRPr="004A2AA7" w:rsidRDefault="00716E9A" w:rsidP="00B80A88">
            <w:pPr>
              <w:widowControl/>
              <w:spacing w:line="240" w:lineRule="auto"/>
              <w:rPr>
                <w:rFonts w:ascii="Arial" w:hAnsi="Arial" w:cs="Arial"/>
              </w:rPr>
            </w:pPr>
            <w:r w:rsidRPr="004A2AA7">
              <w:rPr>
                <w:rFonts w:ascii="Arial" w:hAnsi="Arial" w:cs="Arial"/>
                <w:noProof/>
                <w:vertAlign w:val="superscript"/>
              </w:rPr>
              <w:fldChar w:fldCharType="begin"/>
            </w:r>
            <w:r w:rsidR="00FC5B18" w:rsidRPr="004A2AA7">
              <w:rPr>
                <w:rFonts w:ascii="Arial" w:hAnsi="Arial" w:cs="Arial"/>
                <w:noProof/>
                <w:vertAlign w:val="superscript"/>
              </w:rPr>
              <w:instrText xml:space="preserve"> ADDIN EN.CITE &lt;EndNote&gt;&lt;Cite&gt;&lt;Author&gt;Seddon&lt;/Author&gt;&lt;Year&gt;2016&lt;/Year&gt;&lt;RecNum&gt;954&lt;/RecNum&gt;&lt;DisplayText&gt;&lt;style face="superscript"&gt;5&lt;/style&gt;&lt;/DisplayText&gt;&lt;record&gt;&lt;rec-number&gt;954&lt;/rec-number&gt;&lt;foreign-keys&gt;&lt;key app="EN" db-id="epd5zeazpepdv8ewv0o5xtvktsdersfexrav" timestamp="1648822788"&gt;954&lt;/key&gt;&lt;/foreign-keys&gt;&lt;ref-type name="Journal Article"&gt;17&lt;/ref-type&gt;&lt;contributors&gt;&lt;authors&gt;&lt;author&gt;Seddon, Alistair WR&lt;/author&gt;&lt;author&gt;Macias-Fauria, Marc&lt;/author&gt;&lt;author&gt;Long, Peter R&lt;/author&gt;&lt;author&gt;Benz, David&lt;/author&gt;&lt;author&gt;Willis, Kathy J&lt;/author&gt;&lt;/authors&gt;&lt;/contributors&gt;&lt;titles&gt;&lt;title&gt;Sensitivity of global terrestrial ecosystems to climate variability&lt;/title&gt;&lt;secondary-title&gt;Nature&lt;/secondary-title&gt;&lt;/titles&gt;&lt;periodical&gt;&lt;full-title&gt;Nature&lt;/full-title&gt;&lt;/periodical&gt;&lt;pages&gt;229-232&lt;/pages&gt;&lt;volume&gt;531&lt;/volume&gt;&lt;number&gt;7593&lt;/number&gt;&lt;dates&gt;&lt;year&gt;2016&lt;/year&gt;&lt;/dates&gt;&lt;isbn&gt;1476-4687&lt;/isbn&gt;&lt;urls&gt;&lt;/urls&gt;&lt;/record&gt;&lt;/Cite&gt;&lt;/EndNote&gt;</w:instrText>
            </w:r>
            <w:r w:rsidRPr="004A2AA7">
              <w:rPr>
                <w:rFonts w:ascii="Arial" w:hAnsi="Arial" w:cs="Arial"/>
                <w:noProof/>
                <w:vertAlign w:val="superscript"/>
              </w:rPr>
              <w:fldChar w:fldCharType="separate"/>
            </w:r>
            <w:r w:rsidR="00FC5B18" w:rsidRPr="004A2AA7">
              <w:rPr>
                <w:rFonts w:ascii="Arial" w:hAnsi="Arial" w:cs="Arial"/>
                <w:noProof/>
                <w:vertAlign w:val="superscript"/>
              </w:rPr>
              <w:t>5</w:t>
            </w:r>
            <w:r w:rsidRPr="004A2AA7">
              <w:rPr>
                <w:rFonts w:ascii="Arial" w:hAnsi="Arial" w:cs="Arial"/>
                <w:noProof/>
                <w:vertAlign w:val="superscript"/>
              </w:rPr>
              <w:fldChar w:fldCharType="end"/>
            </w:r>
          </w:p>
        </w:tc>
        <w:tc>
          <w:tcPr>
            <w:tcW w:w="479" w:type="pct"/>
            <w:vAlign w:val="center"/>
          </w:tcPr>
          <w:p w14:paraId="22D949E2" w14:textId="13B3FC79" w:rsidR="00716E9A" w:rsidRPr="004A2AA7" w:rsidRDefault="00716E9A"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5 km</w:t>
            </w:r>
          </w:p>
        </w:tc>
      </w:tr>
      <w:tr w:rsidR="000844DF" w:rsidRPr="004A2AA7" w14:paraId="72024009" w14:textId="77777777" w:rsidTr="00271DAC">
        <w:trPr>
          <w:cantSplit/>
          <w:trHeight w:val="278"/>
        </w:trPr>
        <w:tc>
          <w:tcPr>
            <w:tcW w:w="575" w:type="pct"/>
            <w:vAlign w:val="center"/>
          </w:tcPr>
          <w:p w14:paraId="6F767C5F" w14:textId="57E50E26"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Vegetation</w:t>
            </w:r>
          </w:p>
        </w:tc>
        <w:tc>
          <w:tcPr>
            <w:tcW w:w="612" w:type="pct"/>
            <w:vAlign w:val="center"/>
          </w:tcPr>
          <w:p w14:paraId="2F8E2EF1" w14:textId="5076C409"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Sensitivity of Vegetation to Precipitation</w:t>
            </w:r>
          </w:p>
        </w:tc>
        <w:tc>
          <w:tcPr>
            <w:tcW w:w="1100" w:type="pct"/>
            <w:vAlign w:val="center"/>
          </w:tcPr>
          <w:p w14:paraId="7CAB92B6" w14:textId="4F9AFF24"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The slope of regression between NDVI and precipitation, which could reflect changes in the structural and functional ecosystem state that leads to environmental deterioration.</w:t>
            </w:r>
          </w:p>
        </w:tc>
        <w:tc>
          <w:tcPr>
            <w:tcW w:w="741" w:type="pct"/>
            <w:vAlign w:val="center"/>
          </w:tcPr>
          <w:p w14:paraId="5D28550A" w14:textId="77075BA0"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LP DAAC</w:t>
            </w:r>
          </w:p>
        </w:tc>
        <w:tc>
          <w:tcPr>
            <w:tcW w:w="1023" w:type="pct"/>
            <w:vAlign w:val="center"/>
          </w:tcPr>
          <w:p w14:paraId="6F534376" w14:textId="019E56CE"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MODIS (MOD13Q1 product)</w:t>
            </w:r>
          </w:p>
        </w:tc>
        <w:tc>
          <w:tcPr>
            <w:tcW w:w="469" w:type="pct"/>
            <w:vAlign w:val="center"/>
          </w:tcPr>
          <w:p w14:paraId="684FF61C" w14:textId="1E778A3D" w:rsidR="000844DF" w:rsidRPr="004A2AA7" w:rsidRDefault="000844DF" w:rsidP="00B80A88">
            <w:pPr>
              <w:widowControl/>
              <w:spacing w:line="240" w:lineRule="auto"/>
              <w:rPr>
                <w:rFonts w:ascii="Arial" w:hAnsi="Arial" w:cs="Arial"/>
                <w:noProof/>
                <w:vertAlign w:val="superscript"/>
              </w:rPr>
            </w:pPr>
            <w:r w:rsidRPr="004A2AA7">
              <w:rPr>
                <w:rFonts w:ascii="Arial" w:eastAsiaTheme="minorEastAsia" w:hAnsi="Arial" w:cs="Arial"/>
                <w:sz w:val="20"/>
                <w:szCs w:val="20"/>
              </w:rPr>
              <w:fldChar w:fldCharType="begin"/>
            </w:r>
            <w:r w:rsidR="005F55AA">
              <w:rPr>
                <w:rFonts w:ascii="Arial" w:eastAsiaTheme="minorEastAsia" w:hAnsi="Arial" w:cs="Arial"/>
                <w:sz w:val="20"/>
                <w:szCs w:val="20"/>
              </w:rPr>
              <w:instrText xml:space="preserve"> ADDIN EN.CITE &lt;EndNote&gt;&lt;Cite&gt;&lt;Author&gt;Li&lt;/Author&gt;&lt;Year&gt;2021&lt;/Year&gt;&lt;RecNum&gt;745&lt;/RecNum&gt;&lt;DisplayText&gt;&lt;style face="superscript"&gt;13&lt;/style&gt;&lt;/DisplayText&gt;&lt;record&gt;&lt;rec-number&gt;745&lt;/rec-number&gt;&lt;foreign-keys&gt;&lt;key app="EN" db-id="epd5zeazpepdv8ewv0o5xtvktsdersfexrav" timestamp="1646660685"&gt;745&lt;/key&gt;&lt;/foreign-keys&gt;&lt;ref-type name="Journal Article"&gt;17&lt;/ref-type&gt;&lt;contributors&gt;&lt;authors&gt;&lt;author&gt;Li, Changjia&lt;/author&gt;&lt;author&gt;Fu, Bojie&lt;/author&gt;&lt;author&gt;Wang, Shuai&lt;/author&gt;&lt;author&gt;Stringer, Lindsay C&lt;/author&gt;&lt;author&gt;Wang, Yaping&lt;/author&gt;&lt;author&gt;Li, Zidong&lt;/author&gt;&lt;author&gt;Liu, Yanxu&lt;/author&gt;&lt;author&gt;Zhou, Wenxin&lt;/author&gt;&lt;/authors&gt;&lt;/contributors&gt;&lt;titles&gt;&lt;title&gt;Drivers and impacts of changes in China’s drylands&lt;/title&gt;&lt;secondary-title&gt;&lt;style face="normal" font="default" size="100%"&gt;Nature Reviews Earth &amp;amp;&lt;/style&gt;&lt;style face="normal" font="default" charset="134" size="100%"&gt; &lt;/style&gt;&lt;style face="normal" font="default" size="100%"&gt;Environment&lt;/style&gt;&lt;/secondary-title&gt;&lt;/titles&gt;&lt;periodical&gt;&lt;full-title&gt;Nature Reviews Earth &amp;amp; Environment&lt;/full-title&gt;&lt;/periodical&gt;&lt;pages&gt;858-873&lt;/pages&gt;&lt;volume&gt;2&lt;/volume&gt;&lt;number&gt;12&lt;/number&gt;&lt;dates&gt;&lt;year&gt;2021&lt;/year&gt;&lt;/dates&gt;&lt;isbn&gt;2662-138X&lt;/isbn&gt;&lt;urls&gt;&lt;/urls&gt;&lt;electronic-resource-num&gt;10.1038/s43017-021-00226-z&lt;/electronic-resource-num&gt;&lt;/record&gt;&lt;/Cite&gt;&lt;/EndNote&gt;</w:instrText>
            </w:r>
            <w:r w:rsidRPr="004A2AA7">
              <w:rPr>
                <w:rFonts w:ascii="Arial" w:eastAsiaTheme="minorEastAsia" w:hAnsi="Arial" w:cs="Arial"/>
                <w:sz w:val="20"/>
                <w:szCs w:val="20"/>
              </w:rPr>
              <w:fldChar w:fldCharType="separate"/>
            </w:r>
            <w:r w:rsidR="005F55AA" w:rsidRPr="005F55AA">
              <w:rPr>
                <w:rFonts w:ascii="Arial" w:eastAsiaTheme="minorEastAsia" w:hAnsi="Arial" w:cs="Arial"/>
                <w:noProof/>
                <w:sz w:val="20"/>
                <w:szCs w:val="20"/>
                <w:vertAlign w:val="superscript"/>
              </w:rPr>
              <w:t>13</w:t>
            </w:r>
            <w:r w:rsidRPr="004A2AA7">
              <w:rPr>
                <w:rFonts w:ascii="Arial" w:eastAsiaTheme="minorEastAsia" w:hAnsi="Arial" w:cs="Arial"/>
                <w:sz w:val="20"/>
                <w:szCs w:val="20"/>
              </w:rPr>
              <w:fldChar w:fldCharType="end"/>
            </w:r>
          </w:p>
        </w:tc>
        <w:tc>
          <w:tcPr>
            <w:tcW w:w="479" w:type="pct"/>
            <w:vAlign w:val="center"/>
          </w:tcPr>
          <w:p w14:paraId="5EA16DE8" w14:textId="1DFFFDB0"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1 km</w:t>
            </w:r>
          </w:p>
        </w:tc>
      </w:tr>
      <w:tr w:rsidR="000844DF" w:rsidRPr="004A2AA7" w14:paraId="57863131" w14:textId="77777777" w:rsidTr="00271DAC">
        <w:trPr>
          <w:cantSplit/>
          <w:trHeight w:val="177"/>
        </w:trPr>
        <w:tc>
          <w:tcPr>
            <w:tcW w:w="575" w:type="pct"/>
            <w:vAlign w:val="center"/>
          </w:tcPr>
          <w:p w14:paraId="2C0C3666" w14:textId="10344821"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Vegetation</w:t>
            </w:r>
          </w:p>
        </w:tc>
        <w:tc>
          <w:tcPr>
            <w:tcW w:w="612" w:type="pct"/>
            <w:vAlign w:val="center"/>
          </w:tcPr>
          <w:p w14:paraId="6B8FA1F2" w14:textId="5DA5CC25"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Plant species richness</w:t>
            </w:r>
          </w:p>
        </w:tc>
        <w:tc>
          <w:tcPr>
            <w:tcW w:w="1100" w:type="pct"/>
            <w:vAlign w:val="center"/>
          </w:tcPr>
          <w:p w14:paraId="0044B847" w14:textId="0106BD7B"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calculated by [Native Species Richness - Anthropogenic Species Loss + Anthropogenic Species Increase (Species Invasions + Crop Species + Ornamental Species)]</w:t>
            </w:r>
          </w:p>
        </w:tc>
        <w:tc>
          <w:tcPr>
            <w:tcW w:w="741" w:type="pct"/>
            <w:vAlign w:val="center"/>
          </w:tcPr>
          <w:p w14:paraId="675E3CE7" w14:textId="2F0A079A"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w:t>
            </w:r>
          </w:p>
        </w:tc>
        <w:tc>
          <w:tcPr>
            <w:tcW w:w="1023" w:type="pct"/>
            <w:vAlign w:val="center"/>
          </w:tcPr>
          <w:p w14:paraId="25536434" w14:textId="2ED26F1F"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w:t>
            </w:r>
          </w:p>
        </w:tc>
        <w:tc>
          <w:tcPr>
            <w:tcW w:w="469" w:type="pct"/>
            <w:vAlign w:val="center"/>
          </w:tcPr>
          <w:p w14:paraId="0B37F18A" w14:textId="27F23C00" w:rsidR="000844DF" w:rsidRPr="004A2AA7" w:rsidRDefault="000844DF" w:rsidP="00B80A88">
            <w:pPr>
              <w:widowControl/>
              <w:spacing w:line="240" w:lineRule="auto"/>
              <w:rPr>
                <w:rFonts w:ascii="Arial" w:hAnsi="Arial" w:cs="Arial"/>
                <w:noProof/>
                <w:vertAlign w:val="superscript"/>
              </w:rPr>
            </w:pPr>
            <w:r w:rsidRPr="004A2AA7">
              <w:rPr>
                <w:rFonts w:ascii="Arial" w:hAnsi="Arial" w:cs="Arial"/>
                <w:noProof/>
                <w:vertAlign w:val="superscript"/>
              </w:rPr>
              <w:fldChar w:fldCharType="begin"/>
            </w:r>
            <w:r w:rsidR="005F55AA">
              <w:rPr>
                <w:rFonts w:ascii="Arial" w:hAnsi="Arial" w:cs="Arial"/>
                <w:noProof/>
                <w:vertAlign w:val="superscript"/>
              </w:rPr>
              <w:instrText xml:space="preserve"> ADDIN EN.CITE &lt;EndNote&gt;&lt;Cite&gt;&lt;Author&gt;Ellis&lt;/Author&gt;&lt;Year&gt;2012&lt;/Year&gt;&lt;RecNum&gt;966&lt;/RecNum&gt;&lt;DisplayText&gt;&lt;style face="superscript"&gt;14&lt;/style&gt;&lt;/DisplayText&gt;&lt;record&gt;&lt;rec-number&gt;966&lt;/rec-number&gt;&lt;foreign-keys&gt;&lt;key app="EN" db-id="epd5zeazpepdv8ewv0o5xtvktsdersfexrav" timestamp="1648822789"&gt;966&lt;/key&gt;&lt;/foreign-keys&gt;&lt;ref-type name="Journal Article"&gt;17&lt;/ref-type&gt;&lt;contributors&gt;&lt;authors&gt;&lt;author&gt;Ellis, E.C.,&lt;/author&gt;&lt;author&gt;Antill, E.C.,&lt;/author&gt;&lt;author&gt;Kreft, H.&lt;/author&gt;&lt;/authors&gt;&lt;/contributors&gt;&lt;titles&gt;&lt;title&gt;All is not loss: plant biodiversity in the Anthropocene&lt;/title&gt;&lt;secondary-title&gt;PloS one&lt;/secondary-title&gt;&lt;/titles&gt;&lt;periodical&gt;&lt;full-title&gt;PLoS ONE&lt;/full-title&gt;&lt;/periodical&gt;&lt;pages&gt;p.e30535&lt;/pages&gt;&lt;volume&gt;7&lt;/volume&gt;&lt;number&gt;1&lt;/number&gt;&lt;dates&gt;&lt;year&gt;2012&lt;/year&gt;&lt;/dates&gt;&lt;urls&gt;&lt;/urls&gt;&lt;/record&gt;&lt;/Cite&gt;&lt;/EndNote&gt;</w:instrText>
            </w:r>
            <w:r w:rsidRPr="004A2AA7">
              <w:rPr>
                <w:rFonts w:ascii="Arial" w:hAnsi="Arial" w:cs="Arial"/>
                <w:noProof/>
                <w:vertAlign w:val="superscript"/>
              </w:rPr>
              <w:fldChar w:fldCharType="separate"/>
            </w:r>
            <w:r w:rsidR="005F55AA">
              <w:rPr>
                <w:rFonts w:ascii="Arial" w:hAnsi="Arial" w:cs="Arial"/>
                <w:noProof/>
                <w:vertAlign w:val="superscript"/>
              </w:rPr>
              <w:t>14</w:t>
            </w:r>
            <w:r w:rsidRPr="004A2AA7">
              <w:rPr>
                <w:rFonts w:ascii="Arial" w:hAnsi="Arial" w:cs="Arial"/>
                <w:noProof/>
                <w:vertAlign w:val="superscript"/>
              </w:rPr>
              <w:fldChar w:fldCharType="end"/>
            </w:r>
          </w:p>
        </w:tc>
        <w:tc>
          <w:tcPr>
            <w:tcW w:w="479" w:type="pct"/>
            <w:vAlign w:val="center"/>
          </w:tcPr>
          <w:p w14:paraId="7C39FC04" w14:textId="656345E8"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0.05 °</w:t>
            </w:r>
          </w:p>
        </w:tc>
      </w:tr>
      <w:tr w:rsidR="000844DF" w:rsidRPr="004A2AA7" w14:paraId="7C4C389C" w14:textId="77777777" w:rsidTr="00BB4D91">
        <w:trPr>
          <w:cantSplit/>
          <w:trHeight w:val="1134"/>
        </w:trPr>
        <w:tc>
          <w:tcPr>
            <w:tcW w:w="575" w:type="pct"/>
            <w:vAlign w:val="center"/>
          </w:tcPr>
          <w:p w14:paraId="4EACE33F" w14:textId="7A77EB78"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lastRenderedPageBreak/>
              <w:t>Soil</w:t>
            </w:r>
          </w:p>
        </w:tc>
        <w:tc>
          <w:tcPr>
            <w:tcW w:w="612" w:type="pct"/>
            <w:vAlign w:val="center"/>
          </w:tcPr>
          <w:p w14:paraId="5996B643" w14:textId="6591667C"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Soil organic carbon</w:t>
            </w:r>
          </w:p>
        </w:tc>
        <w:tc>
          <w:tcPr>
            <w:tcW w:w="1100" w:type="pct"/>
            <w:vAlign w:val="center"/>
          </w:tcPr>
          <w:p w14:paraId="05DB0D7F" w14:textId="161581AF"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Soil organic carbon content, interpolated from global soil typology maps</w:t>
            </w:r>
          </w:p>
        </w:tc>
        <w:tc>
          <w:tcPr>
            <w:tcW w:w="741" w:type="pct"/>
            <w:vAlign w:val="center"/>
          </w:tcPr>
          <w:p w14:paraId="3FA17CDB" w14:textId="521CD9DC"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ISRIC</w:t>
            </w:r>
          </w:p>
        </w:tc>
        <w:tc>
          <w:tcPr>
            <w:tcW w:w="1023" w:type="pct"/>
            <w:vAlign w:val="center"/>
          </w:tcPr>
          <w:p w14:paraId="313FAE7B" w14:textId="2A49E2A0"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ISRIC-WISE Soil Property Databases</w:t>
            </w:r>
          </w:p>
        </w:tc>
        <w:tc>
          <w:tcPr>
            <w:tcW w:w="469" w:type="pct"/>
            <w:vAlign w:val="center"/>
          </w:tcPr>
          <w:p w14:paraId="7315851D" w14:textId="7573E897" w:rsidR="000844DF" w:rsidRPr="004A2AA7" w:rsidRDefault="000844DF" w:rsidP="00B80A88">
            <w:pPr>
              <w:widowControl/>
              <w:spacing w:line="240" w:lineRule="auto"/>
              <w:rPr>
                <w:rFonts w:ascii="Arial" w:hAnsi="Arial" w:cs="Arial"/>
              </w:rPr>
            </w:pPr>
            <w:r w:rsidRPr="004A2AA7">
              <w:rPr>
                <w:rFonts w:ascii="Arial" w:hAnsi="Arial" w:cs="Arial"/>
                <w:noProof/>
                <w:vertAlign w:val="superscript"/>
              </w:rPr>
              <w:fldChar w:fldCharType="begin"/>
            </w:r>
            <w:r w:rsidR="005F55AA">
              <w:rPr>
                <w:rFonts w:ascii="Arial" w:hAnsi="Arial" w:cs="Arial"/>
                <w:noProof/>
                <w:vertAlign w:val="superscript"/>
              </w:rPr>
              <w:instrText xml:space="preserve"> ADDIN EN.CITE &lt;EndNote&gt;&lt;Cite&gt;&lt;Author&gt;Batjes&lt;/Author&gt;&lt;Year&gt;2016&lt;/Year&gt;&lt;RecNum&gt;964&lt;/RecNum&gt;&lt;DisplayText&gt;&lt;style face="superscript"&gt;15&lt;/style&gt;&lt;/DisplayText&gt;&lt;record&gt;&lt;rec-number&gt;964&lt;/rec-number&gt;&lt;foreign-keys&gt;&lt;key app="EN" db-id="epd5zeazpepdv8ewv0o5xtvktsdersfexrav" timestamp="1648822789"&gt;964&lt;/key&gt;&lt;/foreign-keys&gt;&lt;ref-type name="Journal Article"&gt;17&lt;/ref-type&gt;&lt;contributors&gt;&lt;authors&gt;&lt;author&gt;Batjes, N.H.&lt;/author&gt;&lt;/authors&gt;&lt;/contributors&gt;&lt;titles&gt;&lt;title&gt;Harmonized soil property values for broad-scale modelling (WISE30sec) with estimates of global soil carbon stocks&lt;/title&gt;&lt;secondary-title&gt;Geoderma&lt;/secondary-title&gt;&lt;/titles&gt;&lt;periodical&gt;&lt;full-title&gt;Geoderma&lt;/full-title&gt;&lt;/periodical&gt;&lt;pages&gt;61-68&lt;/pages&gt;&lt;volume&gt;269&lt;/volume&gt;&lt;dates&gt;&lt;year&gt;2016&lt;/year&gt;&lt;/dates&gt;&lt;urls&gt;&lt;/urls&gt;&lt;/record&gt;&lt;/Cite&gt;&lt;/EndNote&gt;</w:instrText>
            </w:r>
            <w:r w:rsidRPr="004A2AA7">
              <w:rPr>
                <w:rFonts w:ascii="Arial" w:hAnsi="Arial" w:cs="Arial"/>
                <w:noProof/>
                <w:vertAlign w:val="superscript"/>
              </w:rPr>
              <w:fldChar w:fldCharType="separate"/>
            </w:r>
            <w:r w:rsidR="005F55AA">
              <w:rPr>
                <w:rFonts w:ascii="Arial" w:hAnsi="Arial" w:cs="Arial"/>
                <w:noProof/>
                <w:vertAlign w:val="superscript"/>
              </w:rPr>
              <w:t>15</w:t>
            </w:r>
            <w:r w:rsidRPr="004A2AA7">
              <w:rPr>
                <w:rFonts w:ascii="Arial" w:hAnsi="Arial" w:cs="Arial"/>
                <w:noProof/>
                <w:vertAlign w:val="superscript"/>
              </w:rPr>
              <w:fldChar w:fldCharType="end"/>
            </w:r>
          </w:p>
        </w:tc>
        <w:tc>
          <w:tcPr>
            <w:tcW w:w="479" w:type="pct"/>
            <w:vAlign w:val="center"/>
          </w:tcPr>
          <w:p w14:paraId="1BA0A0F9" w14:textId="4B3470A3"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30 arc-secs</w:t>
            </w:r>
          </w:p>
        </w:tc>
      </w:tr>
      <w:tr w:rsidR="000844DF" w:rsidRPr="004A2AA7" w14:paraId="7B9111C9" w14:textId="77777777" w:rsidTr="00271DAC">
        <w:trPr>
          <w:cantSplit/>
          <w:trHeight w:val="95"/>
        </w:trPr>
        <w:tc>
          <w:tcPr>
            <w:tcW w:w="575" w:type="pct"/>
            <w:vAlign w:val="center"/>
          </w:tcPr>
          <w:p w14:paraId="52467F65" w14:textId="5486942B"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Soil</w:t>
            </w:r>
          </w:p>
        </w:tc>
        <w:tc>
          <w:tcPr>
            <w:tcW w:w="612" w:type="pct"/>
            <w:vAlign w:val="center"/>
          </w:tcPr>
          <w:p w14:paraId="759229DE" w14:textId="49EF1DFF"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Soil nitrogen content</w:t>
            </w:r>
          </w:p>
        </w:tc>
        <w:tc>
          <w:tcPr>
            <w:tcW w:w="1100" w:type="pct"/>
            <w:vAlign w:val="center"/>
          </w:tcPr>
          <w:p w14:paraId="035D243C" w14:textId="755E9A72"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Soil nitrogen content, interpolated from global soil typology maps</w:t>
            </w:r>
          </w:p>
        </w:tc>
        <w:tc>
          <w:tcPr>
            <w:tcW w:w="741" w:type="pct"/>
            <w:vAlign w:val="center"/>
          </w:tcPr>
          <w:p w14:paraId="2743CB92" w14:textId="49580D50"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ISRIC</w:t>
            </w:r>
          </w:p>
        </w:tc>
        <w:tc>
          <w:tcPr>
            <w:tcW w:w="1023" w:type="pct"/>
            <w:vAlign w:val="center"/>
          </w:tcPr>
          <w:p w14:paraId="6EE5553C" w14:textId="4FE42529"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ISRIC-WISE Soil Property Databases</w:t>
            </w:r>
          </w:p>
        </w:tc>
        <w:tc>
          <w:tcPr>
            <w:tcW w:w="469" w:type="pct"/>
            <w:vAlign w:val="center"/>
          </w:tcPr>
          <w:p w14:paraId="6F03DDA6" w14:textId="4CD88361" w:rsidR="000844DF" w:rsidRPr="004A2AA7" w:rsidRDefault="000844DF" w:rsidP="00B80A88">
            <w:pPr>
              <w:widowControl/>
              <w:spacing w:line="240" w:lineRule="auto"/>
              <w:rPr>
                <w:rFonts w:ascii="Arial" w:hAnsi="Arial" w:cs="Arial"/>
              </w:rPr>
            </w:pPr>
            <w:r w:rsidRPr="004A2AA7">
              <w:rPr>
                <w:rFonts w:ascii="Arial" w:hAnsi="Arial" w:cs="Arial"/>
                <w:noProof/>
                <w:vertAlign w:val="superscript"/>
              </w:rPr>
              <w:fldChar w:fldCharType="begin"/>
            </w:r>
            <w:r w:rsidR="005F55AA">
              <w:rPr>
                <w:rFonts w:ascii="Arial" w:hAnsi="Arial" w:cs="Arial"/>
                <w:noProof/>
                <w:vertAlign w:val="superscript"/>
              </w:rPr>
              <w:instrText xml:space="preserve"> ADDIN EN.CITE &lt;EndNote&gt;&lt;Cite&gt;&lt;Author&gt;Batjes&lt;/Author&gt;&lt;Year&gt;2016&lt;/Year&gt;&lt;RecNum&gt;964&lt;/RecNum&gt;&lt;DisplayText&gt;&lt;style face="superscript"&gt;15&lt;/style&gt;&lt;/DisplayText&gt;&lt;record&gt;&lt;rec-number&gt;964&lt;/rec-number&gt;&lt;foreign-keys&gt;&lt;key app="EN" db-id="epd5zeazpepdv8ewv0o5xtvktsdersfexrav" timestamp="1648822789"&gt;964&lt;/key&gt;&lt;/foreign-keys&gt;&lt;ref-type name="Journal Article"&gt;17&lt;/ref-type&gt;&lt;contributors&gt;&lt;authors&gt;&lt;author&gt;Batjes, N.H.&lt;/author&gt;&lt;/authors&gt;&lt;/contributors&gt;&lt;titles&gt;&lt;title&gt;Harmonized soil property values for broad-scale modelling (WISE30sec) with estimates of global soil carbon stocks&lt;/title&gt;&lt;secondary-title&gt;Geoderma&lt;/secondary-title&gt;&lt;/titles&gt;&lt;periodical&gt;&lt;full-title&gt;Geoderma&lt;/full-title&gt;&lt;/periodical&gt;&lt;pages&gt;61-68&lt;/pages&gt;&lt;volume&gt;269&lt;/volume&gt;&lt;dates&gt;&lt;year&gt;2016&lt;/year&gt;&lt;/dates&gt;&lt;urls&gt;&lt;/urls&gt;&lt;/record&gt;&lt;/Cite&gt;&lt;/EndNote&gt;</w:instrText>
            </w:r>
            <w:r w:rsidRPr="004A2AA7">
              <w:rPr>
                <w:rFonts w:ascii="Arial" w:hAnsi="Arial" w:cs="Arial"/>
                <w:noProof/>
                <w:vertAlign w:val="superscript"/>
              </w:rPr>
              <w:fldChar w:fldCharType="separate"/>
            </w:r>
            <w:r w:rsidR="005F55AA">
              <w:rPr>
                <w:rFonts w:ascii="Arial" w:hAnsi="Arial" w:cs="Arial"/>
                <w:noProof/>
                <w:vertAlign w:val="superscript"/>
              </w:rPr>
              <w:t>15</w:t>
            </w:r>
            <w:r w:rsidRPr="004A2AA7">
              <w:rPr>
                <w:rFonts w:ascii="Arial" w:hAnsi="Arial" w:cs="Arial"/>
                <w:noProof/>
                <w:vertAlign w:val="superscript"/>
              </w:rPr>
              <w:fldChar w:fldCharType="end"/>
            </w:r>
          </w:p>
        </w:tc>
        <w:tc>
          <w:tcPr>
            <w:tcW w:w="479" w:type="pct"/>
            <w:vAlign w:val="center"/>
          </w:tcPr>
          <w:p w14:paraId="025B1714" w14:textId="23010AFD"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30 arc-secs</w:t>
            </w:r>
          </w:p>
        </w:tc>
      </w:tr>
      <w:tr w:rsidR="000844DF" w:rsidRPr="004A2AA7" w14:paraId="09A98CC2" w14:textId="77777777" w:rsidTr="00271DAC">
        <w:trPr>
          <w:cantSplit/>
          <w:trHeight w:val="95"/>
        </w:trPr>
        <w:tc>
          <w:tcPr>
            <w:tcW w:w="575" w:type="pct"/>
            <w:vAlign w:val="center"/>
          </w:tcPr>
          <w:p w14:paraId="7DDA1E9C" w14:textId="39D69E68"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Soil</w:t>
            </w:r>
          </w:p>
        </w:tc>
        <w:tc>
          <w:tcPr>
            <w:tcW w:w="612" w:type="pct"/>
            <w:vAlign w:val="center"/>
          </w:tcPr>
          <w:p w14:paraId="33D530EC" w14:textId="7987DF35"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Silt + Clay content</w:t>
            </w:r>
          </w:p>
        </w:tc>
        <w:tc>
          <w:tcPr>
            <w:tcW w:w="1100" w:type="pct"/>
            <w:vAlign w:val="center"/>
          </w:tcPr>
          <w:p w14:paraId="14C29718" w14:textId="6C8AF5E1"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Soil Silt and Clay content, interpolated from global soil typology maps</w:t>
            </w:r>
          </w:p>
        </w:tc>
        <w:tc>
          <w:tcPr>
            <w:tcW w:w="741" w:type="pct"/>
            <w:vAlign w:val="center"/>
          </w:tcPr>
          <w:p w14:paraId="082B2088" w14:textId="2A079BDF"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ISRIC</w:t>
            </w:r>
          </w:p>
        </w:tc>
        <w:tc>
          <w:tcPr>
            <w:tcW w:w="1023" w:type="pct"/>
            <w:vAlign w:val="center"/>
          </w:tcPr>
          <w:p w14:paraId="798BA658" w14:textId="108B96E5"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ISRIC-WISE Soil Property Databases</w:t>
            </w:r>
          </w:p>
        </w:tc>
        <w:tc>
          <w:tcPr>
            <w:tcW w:w="469" w:type="pct"/>
            <w:vAlign w:val="center"/>
          </w:tcPr>
          <w:p w14:paraId="7D796CDC" w14:textId="1C5538DA" w:rsidR="000844DF" w:rsidRPr="004A2AA7" w:rsidRDefault="000844DF" w:rsidP="00B80A88">
            <w:pPr>
              <w:widowControl/>
              <w:spacing w:line="240" w:lineRule="auto"/>
              <w:rPr>
                <w:rFonts w:ascii="Arial" w:hAnsi="Arial" w:cs="Arial"/>
              </w:rPr>
            </w:pPr>
            <w:r w:rsidRPr="004A2AA7">
              <w:rPr>
                <w:rFonts w:ascii="Arial" w:hAnsi="Arial" w:cs="Arial"/>
                <w:noProof/>
                <w:vertAlign w:val="superscript"/>
              </w:rPr>
              <w:fldChar w:fldCharType="begin"/>
            </w:r>
            <w:r w:rsidR="005F55AA">
              <w:rPr>
                <w:rFonts w:ascii="Arial" w:hAnsi="Arial" w:cs="Arial"/>
                <w:noProof/>
                <w:vertAlign w:val="superscript"/>
              </w:rPr>
              <w:instrText xml:space="preserve"> ADDIN EN.CITE &lt;EndNote&gt;&lt;Cite&gt;&lt;Author&gt;Batjes&lt;/Author&gt;&lt;Year&gt;2016&lt;/Year&gt;&lt;RecNum&gt;964&lt;/RecNum&gt;&lt;DisplayText&gt;&lt;style face="superscript"&gt;15&lt;/style&gt;&lt;/DisplayText&gt;&lt;record&gt;&lt;rec-number&gt;964&lt;/rec-number&gt;&lt;foreign-keys&gt;&lt;key app="EN" db-id="epd5zeazpepdv8ewv0o5xtvktsdersfexrav" timestamp="1648822789"&gt;964&lt;/key&gt;&lt;/foreign-keys&gt;&lt;ref-type name="Journal Article"&gt;17&lt;/ref-type&gt;&lt;contributors&gt;&lt;authors&gt;&lt;author&gt;Batjes, N.H.&lt;/author&gt;&lt;/authors&gt;&lt;/contributors&gt;&lt;titles&gt;&lt;title&gt;Harmonized soil property values for broad-scale modelling (WISE30sec) with estimates of global soil carbon stocks&lt;/title&gt;&lt;secondary-title&gt;Geoderma&lt;/secondary-title&gt;&lt;/titles&gt;&lt;periodical&gt;&lt;full-title&gt;Geoderma&lt;/full-title&gt;&lt;/periodical&gt;&lt;pages&gt;61-68&lt;/pages&gt;&lt;volume&gt;269&lt;/volume&gt;&lt;dates&gt;&lt;year&gt;2016&lt;/year&gt;&lt;/dates&gt;&lt;urls&gt;&lt;/urls&gt;&lt;/record&gt;&lt;/Cite&gt;&lt;/EndNote&gt;</w:instrText>
            </w:r>
            <w:r w:rsidRPr="004A2AA7">
              <w:rPr>
                <w:rFonts w:ascii="Arial" w:hAnsi="Arial" w:cs="Arial"/>
                <w:noProof/>
                <w:vertAlign w:val="superscript"/>
              </w:rPr>
              <w:fldChar w:fldCharType="separate"/>
            </w:r>
            <w:r w:rsidR="005F55AA">
              <w:rPr>
                <w:rFonts w:ascii="Arial" w:hAnsi="Arial" w:cs="Arial"/>
                <w:noProof/>
                <w:vertAlign w:val="superscript"/>
              </w:rPr>
              <w:t>15</w:t>
            </w:r>
            <w:r w:rsidRPr="004A2AA7">
              <w:rPr>
                <w:rFonts w:ascii="Arial" w:hAnsi="Arial" w:cs="Arial"/>
                <w:noProof/>
                <w:vertAlign w:val="superscript"/>
              </w:rPr>
              <w:fldChar w:fldCharType="end"/>
            </w:r>
          </w:p>
        </w:tc>
        <w:tc>
          <w:tcPr>
            <w:tcW w:w="479" w:type="pct"/>
            <w:vAlign w:val="center"/>
          </w:tcPr>
          <w:p w14:paraId="36522D88" w14:textId="5A0FFB86"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30 arc-secs</w:t>
            </w:r>
          </w:p>
        </w:tc>
      </w:tr>
      <w:tr w:rsidR="000844DF" w:rsidRPr="004A2AA7" w14:paraId="202013F4" w14:textId="77777777" w:rsidTr="00271DAC">
        <w:trPr>
          <w:cantSplit/>
          <w:trHeight w:val="95"/>
        </w:trPr>
        <w:tc>
          <w:tcPr>
            <w:tcW w:w="575" w:type="pct"/>
            <w:vAlign w:val="center"/>
          </w:tcPr>
          <w:p w14:paraId="7EF9B7FE" w14:textId="618A5BDE"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Ecosystem</w:t>
            </w:r>
          </w:p>
        </w:tc>
        <w:tc>
          <w:tcPr>
            <w:tcW w:w="612" w:type="pct"/>
            <w:vAlign w:val="center"/>
          </w:tcPr>
          <w:p w14:paraId="4D149045" w14:textId="7B715332"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Ecosystem functions</w:t>
            </w:r>
          </w:p>
        </w:tc>
        <w:tc>
          <w:tcPr>
            <w:tcW w:w="1100" w:type="pct"/>
            <w:vAlign w:val="center"/>
          </w:tcPr>
          <w:p w14:paraId="28EF90CB" w14:textId="45919E2C" w:rsidR="000844DF" w:rsidRPr="004A2AA7" w:rsidRDefault="000844DF" w:rsidP="00B80A88">
            <w:pPr>
              <w:spacing w:line="240" w:lineRule="auto"/>
              <w:rPr>
                <w:rFonts w:ascii="Arial" w:eastAsiaTheme="minorEastAsia" w:hAnsi="Arial" w:cs="Arial"/>
                <w:sz w:val="20"/>
                <w:szCs w:val="20"/>
              </w:rPr>
            </w:pPr>
            <w:r w:rsidRPr="004A2AA7">
              <w:rPr>
                <w:rFonts w:ascii="Arial" w:eastAsiaTheme="minorEastAsia" w:hAnsi="Arial" w:cs="Arial"/>
                <w:sz w:val="20"/>
                <w:szCs w:val="20"/>
              </w:rPr>
              <w:t>Key ecosystem functions that drylands provided including water yield, soil conservation, carbon sequestration and habitat quality.</w:t>
            </w:r>
          </w:p>
        </w:tc>
        <w:tc>
          <w:tcPr>
            <w:tcW w:w="741" w:type="pct"/>
            <w:vAlign w:val="center"/>
          </w:tcPr>
          <w:p w14:paraId="09927A8A" w14:textId="46D20164"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Published datasets</w:t>
            </w:r>
          </w:p>
        </w:tc>
        <w:tc>
          <w:tcPr>
            <w:tcW w:w="1023" w:type="pct"/>
            <w:vAlign w:val="center"/>
          </w:tcPr>
          <w:p w14:paraId="5373BBDA" w14:textId="0400C7EF"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w:t>
            </w:r>
          </w:p>
        </w:tc>
        <w:tc>
          <w:tcPr>
            <w:tcW w:w="469" w:type="pct"/>
            <w:vAlign w:val="center"/>
          </w:tcPr>
          <w:p w14:paraId="19FA6B1F" w14:textId="6850C067" w:rsidR="000844DF" w:rsidRPr="004A2AA7" w:rsidRDefault="000844DF" w:rsidP="00B80A88">
            <w:pPr>
              <w:widowControl/>
              <w:spacing w:line="240" w:lineRule="auto"/>
              <w:rPr>
                <w:rFonts w:ascii="Arial" w:hAnsi="Arial" w:cs="Arial"/>
                <w:noProof/>
                <w:highlight w:val="yellow"/>
                <w:vertAlign w:val="superscript"/>
              </w:rPr>
            </w:pPr>
            <w:r w:rsidRPr="004A2AA7">
              <w:rPr>
                <w:rFonts w:ascii="Arial" w:hAnsi="Arial" w:cs="Arial"/>
                <w:noProof/>
                <w:vertAlign w:val="superscript"/>
              </w:rPr>
              <w:fldChar w:fldCharType="begin"/>
            </w:r>
            <w:r w:rsidR="005F55AA">
              <w:rPr>
                <w:rFonts w:ascii="Arial" w:hAnsi="Arial" w:cs="Arial"/>
                <w:noProof/>
                <w:vertAlign w:val="superscript"/>
              </w:rPr>
              <w:instrText xml:space="preserve"> ADDIN EN.CITE &lt;EndNote&gt;&lt;Cite&gt;&lt;Author&gt;Xu&lt;/Author&gt;&lt;Year&gt;2020&lt;/Year&gt;&lt;RecNum&gt;794&lt;/RecNum&gt;&lt;DisplayText&gt;&lt;style face="superscript"&gt;16&lt;/style&gt;&lt;/DisplayText&gt;&lt;record&gt;&lt;rec-number&gt;794&lt;/rec-number&gt;&lt;foreign-keys&gt;&lt;key app="EN" db-id="epd5zeazpepdv8ewv0o5xtvktsdersfexrav" timestamp="1646660777"&gt;794&lt;/key&gt;&lt;/foreign-keys&gt;&lt;ref-type name="Journal Article"&gt;17&lt;/ref-type&gt;&lt;contributors&gt;&lt;authors&gt;&lt;author&gt;Xu, Jianying&lt;/author&gt;&lt;author&gt;Chen, Jixing&lt;/author&gt;&lt;author&gt;Liu, Yanxu&lt;/author&gt;&lt;author&gt;Fan, Feifei&lt;/author&gt;&lt;/authors&gt;&lt;/contributors&gt;&lt;titles&gt;&lt;title&gt;Identification of the geographical factors influencing the relationships between ecosystem services in the Belt and Road region from 2010 to 2030&lt;/title&gt;&lt;secondary-title&gt;Journal of Cleaner Production&lt;/secondary-title&gt;&lt;/titles&gt;&lt;periodical&gt;&lt;full-title&gt;Journal of Cleaner Production&lt;/full-title&gt;&lt;/periodical&gt;&lt;pages&gt;124153&lt;/pages&gt;&lt;volume&gt;275&lt;/volume&gt;&lt;dates&gt;&lt;year&gt;2020&lt;/year&gt;&lt;/dates&gt;&lt;isbn&gt;0959-6526&lt;/isbn&gt;&lt;urls&gt;&lt;/urls&gt;&lt;/record&gt;&lt;/Cite&gt;&lt;/EndNote&gt;</w:instrText>
            </w:r>
            <w:r w:rsidRPr="004A2AA7">
              <w:rPr>
                <w:rFonts w:ascii="Arial" w:hAnsi="Arial" w:cs="Arial"/>
                <w:noProof/>
                <w:vertAlign w:val="superscript"/>
              </w:rPr>
              <w:fldChar w:fldCharType="separate"/>
            </w:r>
            <w:r w:rsidR="005F55AA">
              <w:rPr>
                <w:rFonts w:ascii="Arial" w:hAnsi="Arial" w:cs="Arial"/>
                <w:noProof/>
                <w:vertAlign w:val="superscript"/>
              </w:rPr>
              <w:t>16</w:t>
            </w:r>
            <w:r w:rsidRPr="004A2AA7">
              <w:rPr>
                <w:rFonts w:ascii="Arial" w:hAnsi="Arial" w:cs="Arial"/>
                <w:noProof/>
                <w:vertAlign w:val="superscript"/>
              </w:rPr>
              <w:fldChar w:fldCharType="end"/>
            </w:r>
          </w:p>
        </w:tc>
        <w:tc>
          <w:tcPr>
            <w:tcW w:w="479" w:type="pct"/>
            <w:vAlign w:val="center"/>
          </w:tcPr>
          <w:p w14:paraId="36EC3E55" w14:textId="6DFE079E" w:rsidR="000844DF" w:rsidRPr="004A2AA7" w:rsidRDefault="000844DF" w:rsidP="00B80A88">
            <w:pPr>
              <w:widowControl/>
              <w:spacing w:line="240" w:lineRule="auto"/>
              <w:rPr>
                <w:rFonts w:ascii="Arial" w:eastAsiaTheme="minorEastAsia" w:hAnsi="Arial" w:cs="Arial"/>
                <w:sz w:val="20"/>
                <w:szCs w:val="20"/>
                <w:highlight w:val="yellow"/>
              </w:rPr>
            </w:pPr>
            <w:r w:rsidRPr="004A2AA7">
              <w:rPr>
                <w:rFonts w:ascii="Arial" w:eastAsiaTheme="minorEastAsia" w:hAnsi="Arial" w:cs="Arial"/>
                <w:sz w:val="20"/>
                <w:szCs w:val="20"/>
              </w:rPr>
              <w:t>1 km</w:t>
            </w:r>
          </w:p>
        </w:tc>
      </w:tr>
      <w:tr w:rsidR="000844DF" w:rsidRPr="004A2AA7" w14:paraId="7F919502" w14:textId="77777777" w:rsidTr="00BB4D91">
        <w:trPr>
          <w:cantSplit/>
          <w:trHeight w:val="1134"/>
        </w:trPr>
        <w:tc>
          <w:tcPr>
            <w:tcW w:w="575" w:type="pct"/>
            <w:tcBorders>
              <w:bottom w:val="single" w:sz="8" w:space="0" w:color="auto"/>
            </w:tcBorders>
            <w:vAlign w:val="center"/>
          </w:tcPr>
          <w:p w14:paraId="18362FFF" w14:textId="0B4A174B"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Human activities</w:t>
            </w:r>
          </w:p>
        </w:tc>
        <w:tc>
          <w:tcPr>
            <w:tcW w:w="612" w:type="pct"/>
            <w:tcBorders>
              <w:bottom w:val="single" w:sz="8" w:space="0" w:color="auto"/>
            </w:tcBorders>
            <w:vAlign w:val="center"/>
          </w:tcPr>
          <w:p w14:paraId="71DC1337" w14:textId="2582E6DF"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Grazing pressure</w:t>
            </w:r>
          </w:p>
        </w:tc>
        <w:tc>
          <w:tcPr>
            <w:tcW w:w="1100" w:type="pct"/>
            <w:tcBorders>
              <w:bottom w:val="single" w:sz="8" w:space="0" w:color="auto"/>
            </w:tcBorders>
            <w:vAlign w:val="center"/>
          </w:tcPr>
          <w:p w14:paraId="22DA0D0F" w14:textId="0DC83AE7"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 xml:space="preserve">calculated as the sum of the number of </w:t>
            </w:r>
            <w:proofErr w:type="gramStart"/>
            <w:r w:rsidRPr="004A2AA7">
              <w:rPr>
                <w:rFonts w:ascii="Arial" w:eastAsiaTheme="minorEastAsia" w:hAnsi="Arial" w:cs="Arial"/>
                <w:sz w:val="20"/>
                <w:szCs w:val="20"/>
              </w:rPr>
              <w:t>livestock</w:t>
            </w:r>
            <w:proofErr w:type="gramEnd"/>
            <w:r w:rsidRPr="004A2AA7">
              <w:rPr>
                <w:rFonts w:ascii="Arial" w:eastAsiaTheme="minorEastAsia" w:hAnsi="Arial" w:cs="Arial"/>
                <w:sz w:val="20"/>
                <w:szCs w:val="20"/>
              </w:rPr>
              <w:t xml:space="preserve"> including cattle, goats and sheep (animals per km</w:t>
            </w:r>
            <w:r w:rsidRPr="004A2AA7">
              <w:rPr>
                <w:rFonts w:ascii="Arial" w:eastAsiaTheme="minorEastAsia" w:hAnsi="Arial" w:cs="Arial"/>
                <w:sz w:val="20"/>
                <w:szCs w:val="20"/>
                <w:vertAlign w:val="superscript"/>
              </w:rPr>
              <w:t>2</w:t>
            </w:r>
            <w:r w:rsidRPr="004A2AA7">
              <w:rPr>
                <w:rFonts w:ascii="Arial" w:eastAsiaTheme="minorEastAsia" w:hAnsi="Arial" w:cs="Arial"/>
                <w:sz w:val="20"/>
                <w:szCs w:val="20"/>
              </w:rPr>
              <w:t>)</w:t>
            </w:r>
          </w:p>
        </w:tc>
        <w:tc>
          <w:tcPr>
            <w:tcW w:w="741" w:type="pct"/>
            <w:tcBorders>
              <w:bottom w:val="single" w:sz="8" w:space="0" w:color="auto"/>
            </w:tcBorders>
            <w:vAlign w:val="center"/>
          </w:tcPr>
          <w:p w14:paraId="2233B777" w14:textId="7693C8C0"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FAO</w:t>
            </w:r>
          </w:p>
        </w:tc>
        <w:tc>
          <w:tcPr>
            <w:tcW w:w="1023" w:type="pct"/>
            <w:tcBorders>
              <w:bottom w:val="single" w:sz="8" w:space="0" w:color="auto"/>
            </w:tcBorders>
            <w:vAlign w:val="center"/>
          </w:tcPr>
          <w:p w14:paraId="351220DB" w14:textId="6851CEE2"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w:t>
            </w:r>
          </w:p>
        </w:tc>
        <w:tc>
          <w:tcPr>
            <w:tcW w:w="469" w:type="pct"/>
            <w:tcBorders>
              <w:bottom w:val="single" w:sz="8" w:space="0" w:color="auto"/>
            </w:tcBorders>
            <w:vAlign w:val="center"/>
          </w:tcPr>
          <w:p w14:paraId="1383361F" w14:textId="221029AE" w:rsidR="000844DF" w:rsidRPr="004A2AA7" w:rsidRDefault="000844DF" w:rsidP="00B80A88">
            <w:pPr>
              <w:widowControl/>
              <w:spacing w:line="240" w:lineRule="auto"/>
              <w:rPr>
                <w:rFonts w:ascii="Arial" w:hAnsi="Arial" w:cs="Arial"/>
                <w:noProof/>
                <w:vertAlign w:val="superscript"/>
              </w:rPr>
            </w:pPr>
            <w:r w:rsidRPr="004A2AA7">
              <w:rPr>
                <w:rFonts w:ascii="Arial" w:eastAsiaTheme="minorEastAsia" w:hAnsi="Arial" w:cs="Arial"/>
              </w:rPr>
              <w:fldChar w:fldCharType="begin"/>
            </w:r>
            <w:r w:rsidR="005F55AA">
              <w:rPr>
                <w:rFonts w:ascii="Arial" w:eastAsiaTheme="minorEastAsia" w:hAnsi="Arial" w:cs="Arial"/>
              </w:rPr>
              <w:instrText xml:space="preserve"> ADDIN EN.CITE &lt;EndNote&gt;&lt;Cite&gt;&lt;Author&gt;FAO&lt;/Author&gt;&lt;Year&gt;2007&lt;/Year&gt;&lt;RecNum&gt;968&lt;/RecNum&gt;&lt;DisplayText&gt;&lt;style face="superscript"&gt;17&lt;/style&gt;&lt;/DisplayText&gt;&lt;record&gt;&lt;rec-number&gt;968&lt;/rec-number&gt;&lt;foreign-keys&gt;&lt;key app="EN" db-id="epd5zeazpepdv8ewv0o5xtvktsdersfexrav" timestamp="1648822789"&gt;968&lt;/key&gt;&lt;/foreign-keys&gt;&lt;ref-type name="Report"&gt;27&lt;/ref-type&gt;&lt;contributors&gt;&lt;authors&gt;&lt;author&gt;FAO&lt;/author&gt;&lt;/authors&gt;&lt;secondary-authors&gt;&lt;author&gt;G.R.W. Wint and T.P. Robinson&lt;/author&gt;&lt;/secondary-authors&gt;&lt;/contributors&gt;&lt;titles&gt;&lt;title&gt;Gridded livestock of the world 2007&lt;/title&gt;&lt;/titles&gt;&lt;pages&gt;131&lt;/pages&gt;&lt;dates&gt;&lt;year&gt;2007&lt;/year&gt;&lt;/dates&gt;&lt;pub-location&gt;Rome&lt;/pub-location&gt;&lt;urls&gt;&lt;/urls&gt;&lt;/record&gt;&lt;/Cite&gt;&lt;/EndNote&gt;</w:instrText>
            </w:r>
            <w:r w:rsidRPr="004A2AA7">
              <w:rPr>
                <w:rFonts w:ascii="Arial" w:eastAsiaTheme="minorEastAsia" w:hAnsi="Arial" w:cs="Arial"/>
              </w:rPr>
              <w:fldChar w:fldCharType="separate"/>
            </w:r>
            <w:r w:rsidR="005F55AA" w:rsidRPr="005F55AA">
              <w:rPr>
                <w:rFonts w:ascii="Arial" w:eastAsiaTheme="minorEastAsia" w:hAnsi="Arial" w:cs="Arial"/>
                <w:noProof/>
                <w:vertAlign w:val="superscript"/>
              </w:rPr>
              <w:t>17</w:t>
            </w:r>
            <w:r w:rsidRPr="004A2AA7">
              <w:rPr>
                <w:rFonts w:ascii="Arial" w:eastAsiaTheme="minorEastAsia" w:hAnsi="Arial" w:cs="Arial"/>
              </w:rPr>
              <w:fldChar w:fldCharType="end"/>
            </w:r>
          </w:p>
        </w:tc>
        <w:tc>
          <w:tcPr>
            <w:tcW w:w="479" w:type="pct"/>
            <w:tcBorders>
              <w:bottom w:val="single" w:sz="8" w:space="0" w:color="auto"/>
            </w:tcBorders>
            <w:vAlign w:val="center"/>
          </w:tcPr>
          <w:p w14:paraId="2BBFFE75" w14:textId="540D6C31" w:rsidR="000844DF" w:rsidRPr="004A2AA7" w:rsidRDefault="000844DF" w:rsidP="00B80A88">
            <w:pPr>
              <w:widowControl/>
              <w:spacing w:line="240" w:lineRule="auto"/>
              <w:rPr>
                <w:rFonts w:ascii="Arial" w:eastAsiaTheme="minorEastAsia" w:hAnsi="Arial" w:cs="Arial"/>
                <w:sz w:val="20"/>
                <w:szCs w:val="20"/>
              </w:rPr>
            </w:pPr>
            <w:r w:rsidRPr="004A2AA7">
              <w:rPr>
                <w:rFonts w:ascii="Arial" w:eastAsiaTheme="minorEastAsia" w:hAnsi="Arial" w:cs="Arial"/>
                <w:sz w:val="20"/>
                <w:szCs w:val="20"/>
              </w:rPr>
              <w:t>1 km</w:t>
            </w:r>
          </w:p>
        </w:tc>
      </w:tr>
    </w:tbl>
    <w:p w14:paraId="5B8B4696" w14:textId="4A54500F" w:rsidR="00157BB4" w:rsidRPr="004A2AA7" w:rsidRDefault="00157BB4" w:rsidP="00157BB4">
      <w:pPr>
        <w:widowControl/>
        <w:jc w:val="left"/>
        <w:rPr>
          <w:rFonts w:ascii="Arial" w:eastAsiaTheme="minorEastAsia" w:hAnsi="Arial" w:cs="Arial"/>
          <w:bCs/>
        </w:rPr>
      </w:pPr>
      <w:r w:rsidRPr="004A2AA7">
        <w:rPr>
          <w:rFonts w:ascii="Arial" w:eastAsiaTheme="minorEastAsia" w:hAnsi="Arial" w:cs="Arial"/>
          <w:bCs/>
        </w:rPr>
        <w:br w:type="page"/>
      </w:r>
    </w:p>
    <w:p w14:paraId="0648A17F" w14:textId="1512CB2E" w:rsidR="00E44434" w:rsidRPr="004A2AA7" w:rsidRDefault="00C54B00" w:rsidP="00E44434">
      <w:pPr>
        <w:pStyle w:val="SMHeading"/>
        <w:spacing w:before="120" w:after="120"/>
        <w:jc w:val="center"/>
        <w:rPr>
          <w:rFonts w:ascii="Arial" w:hAnsi="Arial" w:cs="Arial"/>
          <w:sz w:val="20"/>
        </w:rPr>
      </w:pPr>
      <w:r w:rsidRPr="004A2AA7">
        <w:rPr>
          <w:rFonts w:ascii="Arial" w:hAnsi="Arial" w:cs="Arial"/>
          <w:sz w:val="20"/>
        </w:rPr>
        <w:lastRenderedPageBreak/>
        <w:t>Supplementary</w:t>
      </w:r>
      <w:r w:rsidR="00E44434" w:rsidRPr="004A2AA7">
        <w:rPr>
          <w:rFonts w:ascii="Arial" w:hAnsi="Arial" w:cs="Arial"/>
          <w:sz w:val="20"/>
        </w:rPr>
        <w:t xml:space="preserve"> Table </w:t>
      </w:r>
      <w:r w:rsidR="007021C2" w:rsidRPr="004A2AA7">
        <w:rPr>
          <w:rFonts w:ascii="Arial" w:hAnsi="Arial" w:cs="Arial"/>
          <w:sz w:val="20"/>
        </w:rPr>
        <w:t>2</w:t>
      </w:r>
      <w:r w:rsidR="00E44434" w:rsidRPr="004A2AA7">
        <w:rPr>
          <w:rFonts w:ascii="Arial" w:hAnsi="Arial" w:cs="Arial"/>
          <w:sz w:val="20"/>
        </w:rPr>
        <w:t>. Distribution of variables</w:t>
      </w:r>
      <w:r w:rsidR="007454ED" w:rsidRPr="004A2AA7">
        <w:rPr>
          <w:rFonts w:ascii="Arial" w:hAnsi="Arial" w:cs="Arial"/>
          <w:sz w:val="20"/>
        </w:rPr>
        <w:t xml:space="preserve"> for aridity</w:t>
      </w:r>
      <w:r w:rsidR="00E44434" w:rsidRPr="004A2AA7">
        <w:rPr>
          <w:rFonts w:ascii="Arial" w:hAnsi="Arial" w:cs="Arial"/>
          <w:sz w:val="20"/>
        </w:rPr>
        <w:t>.</w:t>
      </w:r>
      <w:r w:rsidR="00E44434" w:rsidRPr="004A2AA7">
        <w:rPr>
          <w:rFonts w:ascii="Arial" w:hAnsi="Arial" w:cs="Arial"/>
          <w:b w:val="0"/>
          <w:sz w:val="20"/>
        </w:rPr>
        <w:t xml:space="preserve"> Variables used with their corresponding Akaike (AIC) and Bayesian (BIC) values after fitting one mode and two modes by gaussian mixture parameter estimate. Lower AIC/BIC values indicate a better fit of the model.</w:t>
      </w:r>
    </w:p>
    <w:tbl>
      <w:tblPr>
        <w:tblStyle w:val="a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3520"/>
        <w:gridCol w:w="1890"/>
        <w:gridCol w:w="1703"/>
        <w:gridCol w:w="1703"/>
        <w:gridCol w:w="1692"/>
        <w:gridCol w:w="1865"/>
      </w:tblGrid>
      <w:tr w:rsidR="00DA4C67" w:rsidRPr="004A2AA7" w14:paraId="435729BB" w14:textId="77777777" w:rsidTr="00DB2AE0">
        <w:trPr>
          <w:trHeight w:val="257"/>
          <w:jc w:val="center"/>
        </w:trPr>
        <w:tc>
          <w:tcPr>
            <w:tcW w:w="568" w:type="pct"/>
            <w:tcBorders>
              <w:top w:val="single" w:sz="4" w:space="0" w:color="auto"/>
              <w:bottom w:val="single" w:sz="4" w:space="0" w:color="auto"/>
            </w:tcBorders>
            <w:vAlign w:val="center"/>
          </w:tcPr>
          <w:p w14:paraId="6A40AFC2" w14:textId="77777777" w:rsidR="00DA4C67" w:rsidRPr="004A2AA7" w:rsidRDefault="00DA4C67" w:rsidP="009502E2">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Variable typology</w:t>
            </w:r>
          </w:p>
        </w:tc>
        <w:tc>
          <w:tcPr>
            <w:tcW w:w="1261" w:type="pct"/>
            <w:tcBorders>
              <w:top w:val="single" w:sz="4" w:space="0" w:color="auto"/>
              <w:bottom w:val="single" w:sz="4" w:space="0" w:color="auto"/>
            </w:tcBorders>
            <w:vAlign w:val="center"/>
          </w:tcPr>
          <w:p w14:paraId="4EA39AD0" w14:textId="77777777" w:rsidR="00DA4C67" w:rsidRPr="004A2AA7" w:rsidRDefault="00DA4C67" w:rsidP="009502E2">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Variable name</w:t>
            </w:r>
          </w:p>
        </w:tc>
        <w:tc>
          <w:tcPr>
            <w:tcW w:w="677" w:type="pct"/>
            <w:tcBorders>
              <w:top w:val="single" w:sz="4" w:space="0" w:color="auto"/>
              <w:bottom w:val="single" w:sz="4" w:space="0" w:color="auto"/>
            </w:tcBorders>
            <w:vAlign w:val="center"/>
          </w:tcPr>
          <w:p w14:paraId="757708A2" w14:textId="77777777" w:rsidR="00DA4C67" w:rsidRPr="004A2AA7" w:rsidRDefault="00DA4C67" w:rsidP="009502E2">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One mode AIC</w:t>
            </w:r>
          </w:p>
        </w:tc>
        <w:tc>
          <w:tcPr>
            <w:tcW w:w="610" w:type="pct"/>
            <w:tcBorders>
              <w:top w:val="single" w:sz="4" w:space="0" w:color="auto"/>
              <w:bottom w:val="single" w:sz="4" w:space="0" w:color="auto"/>
            </w:tcBorders>
            <w:vAlign w:val="center"/>
          </w:tcPr>
          <w:p w14:paraId="72931E58" w14:textId="77777777" w:rsidR="00DA4C67" w:rsidRPr="004A2AA7" w:rsidRDefault="00DA4C67" w:rsidP="009502E2">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Two modes AIC</w:t>
            </w:r>
          </w:p>
        </w:tc>
        <w:tc>
          <w:tcPr>
            <w:tcW w:w="610" w:type="pct"/>
            <w:tcBorders>
              <w:top w:val="single" w:sz="4" w:space="0" w:color="auto"/>
              <w:bottom w:val="single" w:sz="4" w:space="0" w:color="auto"/>
            </w:tcBorders>
            <w:vAlign w:val="center"/>
          </w:tcPr>
          <w:p w14:paraId="10FFFA9A" w14:textId="77777777" w:rsidR="00DA4C67" w:rsidRPr="004A2AA7" w:rsidRDefault="00DA4C67" w:rsidP="009502E2">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One mode BIC</w:t>
            </w:r>
          </w:p>
        </w:tc>
        <w:tc>
          <w:tcPr>
            <w:tcW w:w="606" w:type="pct"/>
            <w:tcBorders>
              <w:top w:val="single" w:sz="4" w:space="0" w:color="auto"/>
              <w:bottom w:val="single" w:sz="4" w:space="0" w:color="auto"/>
            </w:tcBorders>
            <w:vAlign w:val="center"/>
          </w:tcPr>
          <w:p w14:paraId="473D9753" w14:textId="77777777" w:rsidR="00DA4C67" w:rsidRPr="004A2AA7" w:rsidRDefault="00DA4C67" w:rsidP="009502E2">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Two modes BIC</w:t>
            </w:r>
          </w:p>
        </w:tc>
        <w:tc>
          <w:tcPr>
            <w:tcW w:w="668" w:type="pct"/>
            <w:tcBorders>
              <w:top w:val="single" w:sz="4" w:space="0" w:color="auto"/>
              <w:bottom w:val="single" w:sz="4" w:space="0" w:color="auto"/>
            </w:tcBorders>
            <w:vAlign w:val="center"/>
          </w:tcPr>
          <w:p w14:paraId="20E31988" w14:textId="77777777" w:rsidR="00DA4C67" w:rsidRPr="004A2AA7" w:rsidRDefault="00DA4C67" w:rsidP="009502E2">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Distribution</w:t>
            </w:r>
          </w:p>
        </w:tc>
      </w:tr>
      <w:tr w:rsidR="00DA4C67" w:rsidRPr="004A2AA7" w14:paraId="7133B022" w14:textId="77777777" w:rsidTr="00DB2AE0">
        <w:trPr>
          <w:trHeight w:val="257"/>
          <w:jc w:val="center"/>
        </w:trPr>
        <w:tc>
          <w:tcPr>
            <w:tcW w:w="568" w:type="pct"/>
            <w:vMerge w:val="restart"/>
            <w:tcBorders>
              <w:top w:val="single" w:sz="4" w:space="0" w:color="auto"/>
            </w:tcBorders>
            <w:vAlign w:val="center"/>
          </w:tcPr>
          <w:p w14:paraId="01E8D509"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Soil</w:t>
            </w:r>
          </w:p>
        </w:tc>
        <w:tc>
          <w:tcPr>
            <w:tcW w:w="1261" w:type="pct"/>
            <w:tcBorders>
              <w:top w:val="single" w:sz="4" w:space="0" w:color="auto"/>
            </w:tcBorders>
            <w:vAlign w:val="center"/>
          </w:tcPr>
          <w:p w14:paraId="5C417589"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Soil carbon content</w:t>
            </w:r>
          </w:p>
        </w:tc>
        <w:tc>
          <w:tcPr>
            <w:tcW w:w="677" w:type="pct"/>
            <w:tcBorders>
              <w:top w:val="single" w:sz="4" w:space="0" w:color="auto"/>
            </w:tcBorders>
            <w:vAlign w:val="center"/>
          </w:tcPr>
          <w:p w14:paraId="5646FC9C" w14:textId="70104BDF"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1566.50</w:t>
            </w:r>
          </w:p>
        </w:tc>
        <w:tc>
          <w:tcPr>
            <w:tcW w:w="610" w:type="pct"/>
            <w:tcBorders>
              <w:top w:val="single" w:sz="4" w:space="0" w:color="auto"/>
            </w:tcBorders>
            <w:vAlign w:val="center"/>
          </w:tcPr>
          <w:p w14:paraId="7C55D678" w14:textId="29495EB6"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307.56</w:t>
            </w:r>
          </w:p>
        </w:tc>
        <w:tc>
          <w:tcPr>
            <w:tcW w:w="610" w:type="pct"/>
            <w:tcBorders>
              <w:top w:val="single" w:sz="4" w:space="0" w:color="auto"/>
            </w:tcBorders>
            <w:vAlign w:val="center"/>
          </w:tcPr>
          <w:p w14:paraId="0411A5B8" w14:textId="3158EFC2"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1578.62</w:t>
            </w:r>
          </w:p>
        </w:tc>
        <w:tc>
          <w:tcPr>
            <w:tcW w:w="606" w:type="pct"/>
            <w:tcBorders>
              <w:top w:val="single" w:sz="4" w:space="0" w:color="auto"/>
            </w:tcBorders>
            <w:vAlign w:val="center"/>
          </w:tcPr>
          <w:p w14:paraId="340F3B84" w14:textId="1CECE7C1"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337.86</w:t>
            </w:r>
          </w:p>
        </w:tc>
        <w:tc>
          <w:tcPr>
            <w:tcW w:w="668" w:type="pct"/>
            <w:tcBorders>
              <w:top w:val="single" w:sz="4" w:space="0" w:color="auto"/>
            </w:tcBorders>
            <w:vAlign w:val="center"/>
          </w:tcPr>
          <w:p w14:paraId="476B0F38"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DA4C67" w:rsidRPr="004A2AA7" w14:paraId="42DD48C1" w14:textId="77777777" w:rsidTr="00DB2AE0">
        <w:trPr>
          <w:trHeight w:val="265"/>
          <w:jc w:val="center"/>
        </w:trPr>
        <w:tc>
          <w:tcPr>
            <w:tcW w:w="568" w:type="pct"/>
            <w:vMerge/>
            <w:vAlign w:val="center"/>
          </w:tcPr>
          <w:p w14:paraId="66F8EB8E"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p>
        </w:tc>
        <w:tc>
          <w:tcPr>
            <w:tcW w:w="1261" w:type="pct"/>
            <w:vAlign w:val="center"/>
          </w:tcPr>
          <w:p w14:paraId="7671934E"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Soil nitrogen content</w:t>
            </w:r>
          </w:p>
        </w:tc>
        <w:tc>
          <w:tcPr>
            <w:tcW w:w="677" w:type="pct"/>
            <w:vAlign w:val="center"/>
          </w:tcPr>
          <w:p w14:paraId="7E2D06AD" w14:textId="53FB9FF8"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778.36</w:t>
            </w:r>
          </w:p>
        </w:tc>
        <w:tc>
          <w:tcPr>
            <w:tcW w:w="610" w:type="pct"/>
            <w:vAlign w:val="center"/>
          </w:tcPr>
          <w:p w14:paraId="2066180E" w14:textId="7EC3413B"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-278.53</w:t>
            </w:r>
          </w:p>
        </w:tc>
        <w:tc>
          <w:tcPr>
            <w:tcW w:w="610" w:type="pct"/>
            <w:vAlign w:val="center"/>
          </w:tcPr>
          <w:p w14:paraId="07B598A5" w14:textId="6A5D5B33"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790.48</w:t>
            </w:r>
          </w:p>
        </w:tc>
        <w:tc>
          <w:tcPr>
            <w:tcW w:w="606" w:type="pct"/>
            <w:vAlign w:val="center"/>
          </w:tcPr>
          <w:p w14:paraId="5CADB753" w14:textId="4783A1F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-248.23</w:t>
            </w:r>
          </w:p>
        </w:tc>
        <w:tc>
          <w:tcPr>
            <w:tcW w:w="668" w:type="pct"/>
            <w:vAlign w:val="center"/>
          </w:tcPr>
          <w:p w14:paraId="0F5ECCA3"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DA4C67" w:rsidRPr="004A2AA7" w14:paraId="6FA21706" w14:textId="77777777" w:rsidTr="00DB2AE0">
        <w:trPr>
          <w:trHeight w:val="257"/>
          <w:jc w:val="center"/>
        </w:trPr>
        <w:tc>
          <w:tcPr>
            <w:tcW w:w="568" w:type="pct"/>
            <w:vMerge/>
            <w:vAlign w:val="center"/>
          </w:tcPr>
          <w:p w14:paraId="3E3CEF27"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p>
        </w:tc>
        <w:tc>
          <w:tcPr>
            <w:tcW w:w="1261" w:type="pct"/>
            <w:vAlign w:val="center"/>
          </w:tcPr>
          <w:p w14:paraId="42AF793E"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Soil C/N</w:t>
            </w:r>
          </w:p>
        </w:tc>
        <w:tc>
          <w:tcPr>
            <w:tcW w:w="677" w:type="pct"/>
            <w:vAlign w:val="center"/>
          </w:tcPr>
          <w:p w14:paraId="60CB23B3"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-3491.22</w:t>
            </w:r>
          </w:p>
        </w:tc>
        <w:tc>
          <w:tcPr>
            <w:tcW w:w="610" w:type="pct"/>
            <w:vAlign w:val="center"/>
          </w:tcPr>
          <w:p w14:paraId="6C25849C"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-4151.55</w:t>
            </w:r>
          </w:p>
        </w:tc>
        <w:tc>
          <w:tcPr>
            <w:tcW w:w="610" w:type="pct"/>
            <w:vAlign w:val="center"/>
          </w:tcPr>
          <w:p w14:paraId="765D34CD"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-3478.96</w:t>
            </w:r>
          </w:p>
        </w:tc>
        <w:tc>
          <w:tcPr>
            <w:tcW w:w="606" w:type="pct"/>
            <w:vAlign w:val="center"/>
          </w:tcPr>
          <w:p w14:paraId="70BF9E78"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-4120.88</w:t>
            </w:r>
          </w:p>
        </w:tc>
        <w:tc>
          <w:tcPr>
            <w:tcW w:w="668" w:type="pct"/>
            <w:vAlign w:val="center"/>
          </w:tcPr>
          <w:p w14:paraId="022F677F"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DA4C67" w:rsidRPr="004A2AA7" w14:paraId="2CAAFECA" w14:textId="77777777" w:rsidTr="00DB2AE0">
        <w:trPr>
          <w:trHeight w:val="257"/>
          <w:jc w:val="center"/>
        </w:trPr>
        <w:tc>
          <w:tcPr>
            <w:tcW w:w="568" w:type="pct"/>
            <w:vMerge/>
            <w:vAlign w:val="center"/>
          </w:tcPr>
          <w:p w14:paraId="385A419C"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p>
        </w:tc>
        <w:tc>
          <w:tcPr>
            <w:tcW w:w="1261" w:type="pct"/>
            <w:shd w:val="clear" w:color="auto" w:fill="auto"/>
            <w:vAlign w:val="center"/>
          </w:tcPr>
          <w:p w14:paraId="7993D4F6"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Biocrust cover</w:t>
            </w:r>
          </w:p>
        </w:tc>
        <w:tc>
          <w:tcPr>
            <w:tcW w:w="677" w:type="pct"/>
            <w:vAlign w:val="center"/>
          </w:tcPr>
          <w:p w14:paraId="375DD2A9" w14:textId="25A9502E"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-110.</w:t>
            </w:r>
            <w:r w:rsidR="00986A04" w:rsidRPr="004A2AA7">
              <w:rPr>
                <w:rFonts w:ascii="Arial" w:eastAsia="宋体" w:hAnsi="Arial" w:cs="Arial"/>
                <w:bCs/>
                <w:kern w:val="32"/>
                <w:sz w:val="20"/>
                <w:szCs w:val="24"/>
                <w:lang w:eastAsia="en-US"/>
              </w:rPr>
              <w:t>20</w:t>
            </w:r>
          </w:p>
        </w:tc>
        <w:tc>
          <w:tcPr>
            <w:tcW w:w="610" w:type="pct"/>
            <w:vAlign w:val="center"/>
          </w:tcPr>
          <w:p w14:paraId="25676973" w14:textId="33CF247C"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-474.2</w:t>
            </w:r>
            <w:r w:rsidR="00986A04" w:rsidRPr="004A2AA7">
              <w:rPr>
                <w:rFonts w:ascii="Arial" w:eastAsia="宋体" w:hAnsi="Arial" w:cs="Arial"/>
                <w:bCs/>
                <w:kern w:val="32"/>
                <w:sz w:val="20"/>
                <w:szCs w:val="24"/>
                <w:lang w:eastAsia="en-US"/>
              </w:rPr>
              <w:t>1</w:t>
            </w:r>
          </w:p>
        </w:tc>
        <w:tc>
          <w:tcPr>
            <w:tcW w:w="610" w:type="pct"/>
            <w:vAlign w:val="center"/>
          </w:tcPr>
          <w:p w14:paraId="0B452245" w14:textId="720E493C"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-98.81</w:t>
            </w:r>
          </w:p>
        </w:tc>
        <w:tc>
          <w:tcPr>
            <w:tcW w:w="606" w:type="pct"/>
            <w:vAlign w:val="center"/>
          </w:tcPr>
          <w:p w14:paraId="76405B19" w14:textId="537BA7D0"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-445.7</w:t>
            </w:r>
            <w:r w:rsidR="00986A04" w:rsidRPr="004A2AA7">
              <w:rPr>
                <w:rFonts w:ascii="Arial" w:eastAsia="宋体" w:hAnsi="Arial" w:cs="Arial"/>
                <w:bCs/>
                <w:kern w:val="32"/>
                <w:sz w:val="20"/>
                <w:szCs w:val="24"/>
                <w:lang w:eastAsia="en-US"/>
              </w:rPr>
              <w:t>6</w:t>
            </w:r>
          </w:p>
        </w:tc>
        <w:tc>
          <w:tcPr>
            <w:tcW w:w="668" w:type="pct"/>
            <w:vAlign w:val="center"/>
          </w:tcPr>
          <w:p w14:paraId="1DF3CA77"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DA4C67" w:rsidRPr="004A2AA7" w14:paraId="1D4B94F0" w14:textId="77777777" w:rsidTr="00DB2AE0">
        <w:trPr>
          <w:trHeight w:val="257"/>
          <w:jc w:val="center"/>
        </w:trPr>
        <w:tc>
          <w:tcPr>
            <w:tcW w:w="568" w:type="pct"/>
            <w:vAlign w:val="center"/>
          </w:tcPr>
          <w:p w14:paraId="36FD50C4"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Climate</w:t>
            </w:r>
          </w:p>
        </w:tc>
        <w:tc>
          <w:tcPr>
            <w:tcW w:w="1261" w:type="pct"/>
            <w:vAlign w:val="center"/>
          </w:tcPr>
          <w:p w14:paraId="2F1050B0"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Inter-annual precipitation variability</w:t>
            </w:r>
          </w:p>
        </w:tc>
        <w:tc>
          <w:tcPr>
            <w:tcW w:w="677" w:type="pct"/>
            <w:vAlign w:val="center"/>
          </w:tcPr>
          <w:p w14:paraId="1FF42F7B"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-3097.11</w:t>
            </w:r>
          </w:p>
        </w:tc>
        <w:tc>
          <w:tcPr>
            <w:tcW w:w="610" w:type="pct"/>
            <w:vAlign w:val="center"/>
          </w:tcPr>
          <w:p w14:paraId="75CE365B"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-4015.95</w:t>
            </w:r>
          </w:p>
        </w:tc>
        <w:tc>
          <w:tcPr>
            <w:tcW w:w="610" w:type="pct"/>
            <w:vAlign w:val="center"/>
          </w:tcPr>
          <w:p w14:paraId="03083580"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-3084.85</w:t>
            </w:r>
          </w:p>
        </w:tc>
        <w:tc>
          <w:tcPr>
            <w:tcW w:w="606" w:type="pct"/>
            <w:vAlign w:val="center"/>
          </w:tcPr>
          <w:p w14:paraId="6CF92D77" w14:textId="49E1B01A"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-3985.3</w:t>
            </w:r>
            <w:r w:rsidR="00986A04" w:rsidRPr="004A2AA7">
              <w:rPr>
                <w:rFonts w:ascii="Arial" w:eastAsia="宋体" w:hAnsi="Arial" w:cs="Arial"/>
                <w:bCs/>
                <w:kern w:val="32"/>
                <w:sz w:val="20"/>
                <w:szCs w:val="24"/>
                <w:lang w:eastAsia="en-US"/>
              </w:rPr>
              <w:t>0</w:t>
            </w:r>
          </w:p>
        </w:tc>
        <w:tc>
          <w:tcPr>
            <w:tcW w:w="668" w:type="pct"/>
            <w:vAlign w:val="center"/>
          </w:tcPr>
          <w:p w14:paraId="2E521064" w14:textId="77777777" w:rsidR="00DA4C67" w:rsidRPr="004A2AA7" w:rsidRDefault="00DA4C67"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953C3A" w:rsidRPr="004A2AA7" w14:paraId="1456323F" w14:textId="77777777" w:rsidTr="00DB2AE0">
        <w:trPr>
          <w:trHeight w:val="257"/>
          <w:jc w:val="center"/>
        </w:trPr>
        <w:tc>
          <w:tcPr>
            <w:tcW w:w="568" w:type="pct"/>
            <w:vMerge w:val="restart"/>
            <w:vAlign w:val="center"/>
          </w:tcPr>
          <w:p w14:paraId="779D6F09"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Vegetation</w:t>
            </w:r>
          </w:p>
        </w:tc>
        <w:tc>
          <w:tcPr>
            <w:tcW w:w="1261" w:type="pct"/>
            <w:vAlign w:val="center"/>
          </w:tcPr>
          <w:p w14:paraId="6DB9A0C8"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NDVI</w:t>
            </w:r>
          </w:p>
        </w:tc>
        <w:tc>
          <w:tcPr>
            <w:tcW w:w="677" w:type="pct"/>
            <w:vAlign w:val="center"/>
          </w:tcPr>
          <w:p w14:paraId="055A03E2" w14:textId="6B75C7E1"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2189.49</w:t>
            </w:r>
          </w:p>
        </w:tc>
        <w:tc>
          <w:tcPr>
            <w:tcW w:w="610" w:type="pct"/>
            <w:vAlign w:val="center"/>
          </w:tcPr>
          <w:p w14:paraId="6953A5E1"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1217.51</w:t>
            </w:r>
          </w:p>
        </w:tc>
        <w:tc>
          <w:tcPr>
            <w:tcW w:w="610" w:type="pct"/>
            <w:vAlign w:val="center"/>
          </w:tcPr>
          <w:p w14:paraId="490F8C18" w14:textId="7C97C316"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2201.78</w:t>
            </w:r>
          </w:p>
        </w:tc>
        <w:tc>
          <w:tcPr>
            <w:tcW w:w="606" w:type="pct"/>
            <w:vAlign w:val="center"/>
          </w:tcPr>
          <w:p w14:paraId="747E4903"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1248.22</w:t>
            </w:r>
          </w:p>
        </w:tc>
        <w:tc>
          <w:tcPr>
            <w:tcW w:w="668" w:type="pct"/>
            <w:vAlign w:val="center"/>
          </w:tcPr>
          <w:p w14:paraId="2BC3DF31"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953C3A" w:rsidRPr="004A2AA7" w14:paraId="1213860A" w14:textId="77777777" w:rsidTr="00DB2AE0">
        <w:trPr>
          <w:trHeight w:val="265"/>
          <w:jc w:val="center"/>
        </w:trPr>
        <w:tc>
          <w:tcPr>
            <w:tcW w:w="568" w:type="pct"/>
            <w:vMerge/>
            <w:vAlign w:val="center"/>
          </w:tcPr>
          <w:p w14:paraId="49D24D63"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p>
        </w:tc>
        <w:tc>
          <w:tcPr>
            <w:tcW w:w="1261" w:type="pct"/>
            <w:vAlign w:val="center"/>
          </w:tcPr>
          <w:p w14:paraId="23EFB924"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Above-ground carbon density</w:t>
            </w:r>
          </w:p>
        </w:tc>
        <w:tc>
          <w:tcPr>
            <w:tcW w:w="677" w:type="pct"/>
            <w:vAlign w:val="center"/>
          </w:tcPr>
          <w:p w14:paraId="3E9E5C51" w14:textId="2D8A6A2E"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1449.45</w:t>
            </w:r>
          </w:p>
        </w:tc>
        <w:tc>
          <w:tcPr>
            <w:tcW w:w="610" w:type="pct"/>
            <w:vAlign w:val="center"/>
          </w:tcPr>
          <w:p w14:paraId="5C4858C7"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1338.76</w:t>
            </w:r>
          </w:p>
        </w:tc>
        <w:tc>
          <w:tcPr>
            <w:tcW w:w="610" w:type="pct"/>
            <w:vAlign w:val="center"/>
          </w:tcPr>
          <w:p w14:paraId="5E82C3D3" w14:textId="652415B5"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1458.10</w:t>
            </w:r>
          </w:p>
        </w:tc>
        <w:tc>
          <w:tcPr>
            <w:tcW w:w="606" w:type="pct"/>
            <w:vAlign w:val="center"/>
          </w:tcPr>
          <w:p w14:paraId="599F6751" w14:textId="722DB19B"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1360.40</w:t>
            </w:r>
          </w:p>
        </w:tc>
        <w:tc>
          <w:tcPr>
            <w:tcW w:w="668" w:type="pct"/>
            <w:vAlign w:val="center"/>
          </w:tcPr>
          <w:p w14:paraId="534B7D52"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953C3A" w:rsidRPr="004A2AA7" w14:paraId="2A94E341" w14:textId="77777777" w:rsidTr="00DB2AE0">
        <w:trPr>
          <w:trHeight w:val="257"/>
          <w:jc w:val="center"/>
        </w:trPr>
        <w:tc>
          <w:tcPr>
            <w:tcW w:w="568" w:type="pct"/>
            <w:vMerge/>
            <w:vAlign w:val="center"/>
          </w:tcPr>
          <w:p w14:paraId="1209D98B"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p>
        </w:tc>
        <w:tc>
          <w:tcPr>
            <w:tcW w:w="1261" w:type="pct"/>
            <w:vAlign w:val="center"/>
          </w:tcPr>
          <w:p w14:paraId="1EEB6DE8"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Below-ground carbon density</w:t>
            </w:r>
          </w:p>
        </w:tc>
        <w:tc>
          <w:tcPr>
            <w:tcW w:w="677" w:type="pct"/>
            <w:vAlign w:val="center"/>
          </w:tcPr>
          <w:p w14:paraId="48E430E7" w14:textId="321834DD"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1020.53</w:t>
            </w:r>
          </w:p>
        </w:tc>
        <w:tc>
          <w:tcPr>
            <w:tcW w:w="610" w:type="pct"/>
            <w:vAlign w:val="center"/>
          </w:tcPr>
          <w:p w14:paraId="7534DCAA"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931.36</w:t>
            </w:r>
          </w:p>
        </w:tc>
        <w:tc>
          <w:tcPr>
            <w:tcW w:w="610" w:type="pct"/>
            <w:vAlign w:val="center"/>
          </w:tcPr>
          <w:p w14:paraId="0802624B" w14:textId="34619E31"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1029.42</w:t>
            </w:r>
          </w:p>
        </w:tc>
        <w:tc>
          <w:tcPr>
            <w:tcW w:w="606" w:type="pct"/>
            <w:vAlign w:val="center"/>
          </w:tcPr>
          <w:p w14:paraId="5E818686" w14:textId="5A8746A0"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953.59</w:t>
            </w:r>
          </w:p>
        </w:tc>
        <w:tc>
          <w:tcPr>
            <w:tcW w:w="668" w:type="pct"/>
            <w:vAlign w:val="center"/>
          </w:tcPr>
          <w:p w14:paraId="2A12B41F"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953C3A" w:rsidRPr="004A2AA7" w14:paraId="2D51021C" w14:textId="77777777" w:rsidTr="00DB2AE0">
        <w:trPr>
          <w:trHeight w:val="257"/>
          <w:jc w:val="center"/>
        </w:trPr>
        <w:tc>
          <w:tcPr>
            <w:tcW w:w="568" w:type="pct"/>
            <w:vMerge/>
            <w:vAlign w:val="center"/>
          </w:tcPr>
          <w:p w14:paraId="2CDEEDDC"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p>
        </w:tc>
        <w:tc>
          <w:tcPr>
            <w:tcW w:w="1261" w:type="pct"/>
            <w:vAlign w:val="center"/>
          </w:tcPr>
          <w:p w14:paraId="7F57E211"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Root-shoot ratio</w:t>
            </w:r>
          </w:p>
        </w:tc>
        <w:tc>
          <w:tcPr>
            <w:tcW w:w="677" w:type="pct"/>
            <w:vAlign w:val="center"/>
          </w:tcPr>
          <w:p w14:paraId="69889B83" w14:textId="65B0C711"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1675.54</w:t>
            </w:r>
          </w:p>
        </w:tc>
        <w:tc>
          <w:tcPr>
            <w:tcW w:w="610" w:type="pct"/>
            <w:vAlign w:val="center"/>
          </w:tcPr>
          <w:p w14:paraId="38C2DBD0" w14:textId="068A7AD0"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1013.97</w:t>
            </w:r>
          </w:p>
        </w:tc>
        <w:tc>
          <w:tcPr>
            <w:tcW w:w="610" w:type="pct"/>
            <w:vAlign w:val="center"/>
          </w:tcPr>
          <w:p w14:paraId="267791A2" w14:textId="1FFE84AF"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1684.91</w:t>
            </w:r>
          </w:p>
        </w:tc>
        <w:tc>
          <w:tcPr>
            <w:tcW w:w="606" w:type="pct"/>
            <w:vAlign w:val="center"/>
          </w:tcPr>
          <w:p w14:paraId="541AA9E0" w14:textId="059348EC"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1037.39</w:t>
            </w:r>
          </w:p>
        </w:tc>
        <w:tc>
          <w:tcPr>
            <w:tcW w:w="668" w:type="pct"/>
            <w:vAlign w:val="center"/>
          </w:tcPr>
          <w:p w14:paraId="1DF3CECB"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953C3A" w:rsidRPr="004A2AA7" w14:paraId="4664CAB4" w14:textId="77777777" w:rsidTr="00DB2AE0">
        <w:trPr>
          <w:trHeight w:val="257"/>
          <w:jc w:val="center"/>
        </w:trPr>
        <w:tc>
          <w:tcPr>
            <w:tcW w:w="568" w:type="pct"/>
            <w:vMerge/>
            <w:vAlign w:val="center"/>
          </w:tcPr>
          <w:p w14:paraId="17CAC723"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p>
        </w:tc>
        <w:tc>
          <w:tcPr>
            <w:tcW w:w="1261" w:type="pct"/>
            <w:vAlign w:val="center"/>
          </w:tcPr>
          <w:p w14:paraId="594650D2"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Plant species richness</w:t>
            </w:r>
          </w:p>
        </w:tc>
        <w:tc>
          <w:tcPr>
            <w:tcW w:w="677" w:type="pct"/>
            <w:vAlign w:val="center"/>
          </w:tcPr>
          <w:p w14:paraId="79977096"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-1174.21</w:t>
            </w:r>
          </w:p>
        </w:tc>
        <w:tc>
          <w:tcPr>
            <w:tcW w:w="610" w:type="pct"/>
            <w:vAlign w:val="center"/>
          </w:tcPr>
          <w:p w14:paraId="41C724B3"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-1329.02</w:t>
            </w:r>
          </w:p>
        </w:tc>
        <w:tc>
          <w:tcPr>
            <w:tcW w:w="610" w:type="pct"/>
            <w:vAlign w:val="center"/>
          </w:tcPr>
          <w:p w14:paraId="0FD7CAC3"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-1161.92</w:t>
            </w:r>
          </w:p>
        </w:tc>
        <w:tc>
          <w:tcPr>
            <w:tcW w:w="606" w:type="pct"/>
            <w:vAlign w:val="center"/>
          </w:tcPr>
          <w:p w14:paraId="648A453F"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-1298.32</w:t>
            </w:r>
          </w:p>
        </w:tc>
        <w:tc>
          <w:tcPr>
            <w:tcW w:w="668" w:type="pct"/>
            <w:vAlign w:val="center"/>
          </w:tcPr>
          <w:p w14:paraId="278F7ABF" w14:textId="77777777" w:rsidR="00953C3A" w:rsidRPr="004A2AA7" w:rsidRDefault="00953C3A" w:rsidP="009502E2">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953C3A" w:rsidRPr="004A2AA7" w14:paraId="3897E7B0" w14:textId="77777777" w:rsidTr="00DB2AE0">
        <w:trPr>
          <w:trHeight w:val="257"/>
          <w:jc w:val="center"/>
        </w:trPr>
        <w:tc>
          <w:tcPr>
            <w:tcW w:w="568" w:type="pct"/>
            <w:vMerge/>
            <w:vAlign w:val="center"/>
          </w:tcPr>
          <w:p w14:paraId="35B73DC2" w14:textId="77777777" w:rsidR="00953C3A" w:rsidRPr="004A2AA7" w:rsidRDefault="00953C3A" w:rsidP="00953C3A">
            <w:pPr>
              <w:widowControl/>
              <w:spacing w:line="240" w:lineRule="auto"/>
              <w:jc w:val="left"/>
              <w:rPr>
                <w:rFonts w:ascii="Arial" w:eastAsia="宋体" w:hAnsi="Arial" w:cs="Arial"/>
                <w:bCs/>
                <w:kern w:val="32"/>
                <w:sz w:val="20"/>
                <w:szCs w:val="24"/>
                <w:lang w:eastAsia="en-US"/>
              </w:rPr>
            </w:pPr>
          </w:p>
        </w:tc>
        <w:tc>
          <w:tcPr>
            <w:tcW w:w="1261" w:type="pct"/>
            <w:vAlign w:val="center"/>
          </w:tcPr>
          <w:p w14:paraId="51C8FFA9" w14:textId="17069B8C"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Vegetation fraction cover</w:t>
            </w:r>
          </w:p>
        </w:tc>
        <w:tc>
          <w:tcPr>
            <w:tcW w:w="677" w:type="pct"/>
            <w:vAlign w:val="center"/>
          </w:tcPr>
          <w:p w14:paraId="2704DB7A" w14:textId="738A06B3"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6372.35</w:t>
            </w:r>
          </w:p>
        </w:tc>
        <w:tc>
          <w:tcPr>
            <w:tcW w:w="610" w:type="pct"/>
            <w:vAlign w:val="center"/>
          </w:tcPr>
          <w:p w14:paraId="00648C13" w14:textId="113004C1"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rPr>
              <w:t>-</w:t>
            </w:r>
          </w:p>
        </w:tc>
        <w:tc>
          <w:tcPr>
            <w:tcW w:w="610" w:type="pct"/>
            <w:vAlign w:val="center"/>
          </w:tcPr>
          <w:p w14:paraId="2C5E6396" w14:textId="7A33202C"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6384.63</w:t>
            </w:r>
          </w:p>
        </w:tc>
        <w:tc>
          <w:tcPr>
            <w:tcW w:w="606" w:type="pct"/>
            <w:vAlign w:val="center"/>
          </w:tcPr>
          <w:p w14:paraId="3C1F2B30" w14:textId="166643CE"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rPr>
              <w:t>-</w:t>
            </w:r>
          </w:p>
        </w:tc>
        <w:tc>
          <w:tcPr>
            <w:tcW w:w="668" w:type="pct"/>
            <w:vAlign w:val="center"/>
          </w:tcPr>
          <w:p w14:paraId="12C8B36C" w14:textId="6C43E736"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Unimodality</w:t>
            </w:r>
          </w:p>
        </w:tc>
      </w:tr>
      <w:tr w:rsidR="00953C3A" w:rsidRPr="004A2AA7" w14:paraId="2FD08514" w14:textId="77777777" w:rsidTr="00DB2AE0">
        <w:trPr>
          <w:trHeight w:val="257"/>
          <w:jc w:val="center"/>
        </w:trPr>
        <w:tc>
          <w:tcPr>
            <w:tcW w:w="568" w:type="pct"/>
            <w:vAlign w:val="center"/>
          </w:tcPr>
          <w:p w14:paraId="23C122A6" w14:textId="77777777"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Vegetation-Climate</w:t>
            </w:r>
          </w:p>
        </w:tc>
        <w:tc>
          <w:tcPr>
            <w:tcW w:w="1261" w:type="pct"/>
            <w:vAlign w:val="center"/>
          </w:tcPr>
          <w:p w14:paraId="435B0A2E" w14:textId="77777777"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Sensitivity of vegetation to precipitation</w:t>
            </w:r>
          </w:p>
        </w:tc>
        <w:tc>
          <w:tcPr>
            <w:tcW w:w="677" w:type="pct"/>
            <w:vAlign w:val="center"/>
          </w:tcPr>
          <w:p w14:paraId="16A25251" w14:textId="49D1CDA3"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3717.28</w:t>
            </w:r>
          </w:p>
        </w:tc>
        <w:tc>
          <w:tcPr>
            <w:tcW w:w="610" w:type="pct"/>
            <w:vAlign w:val="center"/>
          </w:tcPr>
          <w:p w14:paraId="6C3CAB77" w14:textId="03405048"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3451.01</w:t>
            </w:r>
          </w:p>
        </w:tc>
        <w:tc>
          <w:tcPr>
            <w:tcW w:w="610" w:type="pct"/>
            <w:vAlign w:val="center"/>
          </w:tcPr>
          <w:p w14:paraId="6E8ADD5A" w14:textId="465F0E81"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3728.79</w:t>
            </w:r>
          </w:p>
        </w:tc>
        <w:tc>
          <w:tcPr>
            <w:tcW w:w="606" w:type="pct"/>
            <w:vAlign w:val="center"/>
          </w:tcPr>
          <w:p w14:paraId="605ABFE7" w14:textId="28AF27EB"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3479.77</w:t>
            </w:r>
          </w:p>
        </w:tc>
        <w:tc>
          <w:tcPr>
            <w:tcW w:w="668" w:type="pct"/>
            <w:vAlign w:val="center"/>
          </w:tcPr>
          <w:p w14:paraId="1480E4A7" w14:textId="77777777"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953C3A" w:rsidRPr="004A2AA7" w14:paraId="4B7D104D" w14:textId="77777777" w:rsidTr="00DB2AE0">
        <w:trPr>
          <w:trHeight w:val="257"/>
          <w:jc w:val="center"/>
        </w:trPr>
        <w:tc>
          <w:tcPr>
            <w:tcW w:w="568" w:type="pct"/>
            <w:vMerge w:val="restart"/>
            <w:vAlign w:val="center"/>
          </w:tcPr>
          <w:p w14:paraId="6D8E22C2" w14:textId="77777777"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Ecosystem function</w:t>
            </w:r>
          </w:p>
        </w:tc>
        <w:tc>
          <w:tcPr>
            <w:tcW w:w="1261" w:type="pct"/>
            <w:vAlign w:val="center"/>
          </w:tcPr>
          <w:p w14:paraId="00D86C29" w14:textId="77777777"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Water yield</w:t>
            </w:r>
          </w:p>
        </w:tc>
        <w:tc>
          <w:tcPr>
            <w:tcW w:w="677" w:type="pct"/>
            <w:vAlign w:val="center"/>
          </w:tcPr>
          <w:p w14:paraId="09BA01CB" w14:textId="0FCB9BF9"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1964.05</w:t>
            </w:r>
          </w:p>
        </w:tc>
        <w:tc>
          <w:tcPr>
            <w:tcW w:w="610" w:type="pct"/>
            <w:vAlign w:val="center"/>
          </w:tcPr>
          <w:p w14:paraId="3FE37242" w14:textId="555489BC"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1391.25</w:t>
            </w:r>
          </w:p>
        </w:tc>
        <w:tc>
          <w:tcPr>
            <w:tcW w:w="610" w:type="pct"/>
            <w:vAlign w:val="center"/>
          </w:tcPr>
          <w:p w14:paraId="13A32515" w14:textId="47BC563C"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1976.32</w:t>
            </w:r>
          </w:p>
        </w:tc>
        <w:tc>
          <w:tcPr>
            <w:tcW w:w="606" w:type="pct"/>
            <w:vAlign w:val="center"/>
          </w:tcPr>
          <w:p w14:paraId="74D2635A" w14:textId="110ACD44"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1421.94</w:t>
            </w:r>
          </w:p>
        </w:tc>
        <w:tc>
          <w:tcPr>
            <w:tcW w:w="668" w:type="pct"/>
            <w:vAlign w:val="center"/>
          </w:tcPr>
          <w:p w14:paraId="463A73E6" w14:textId="77777777"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953C3A" w:rsidRPr="004A2AA7" w14:paraId="683C7E31" w14:textId="77777777" w:rsidTr="00DB2AE0">
        <w:trPr>
          <w:trHeight w:val="257"/>
          <w:jc w:val="center"/>
        </w:trPr>
        <w:tc>
          <w:tcPr>
            <w:tcW w:w="568" w:type="pct"/>
            <w:vMerge/>
            <w:vAlign w:val="center"/>
          </w:tcPr>
          <w:p w14:paraId="17E73A55" w14:textId="77777777" w:rsidR="00953C3A" w:rsidRPr="004A2AA7" w:rsidRDefault="00953C3A" w:rsidP="00953C3A">
            <w:pPr>
              <w:widowControl/>
              <w:spacing w:line="240" w:lineRule="auto"/>
              <w:jc w:val="left"/>
              <w:rPr>
                <w:rFonts w:ascii="Arial" w:eastAsia="宋体" w:hAnsi="Arial" w:cs="Arial"/>
                <w:bCs/>
                <w:kern w:val="32"/>
                <w:sz w:val="20"/>
                <w:szCs w:val="24"/>
                <w:lang w:eastAsia="en-US"/>
              </w:rPr>
            </w:pPr>
          </w:p>
        </w:tc>
        <w:tc>
          <w:tcPr>
            <w:tcW w:w="1261" w:type="pct"/>
            <w:vAlign w:val="center"/>
          </w:tcPr>
          <w:p w14:paraId="1CB598FC" w14:textId="77777777"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Carbon sequestration</w:t>
            </w:r>
          </w:p>
        </w:tc>
        <w:tc>
          <w:tcPr>
            <w:tcW w:w="677" w:type="pct"/>
            <w:vAlign w:val="center"/>
          </w:tcPr>
          <w:p w14:paraId="7DBAC7AC" w14:textId="112B4CA4"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3624.55</w:t>
            </w:r>
          </w:p>
        </w:tc>
        <w:tc>
          <w:tcPr>
            <w:tcW w:w="610" w:type="pct"/>
            <w:vAlign w:val="center"/>
          </w:tcPr>
          <w:p w14:paraId="018B004F" w14:textId="2734D841"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2657.08</w:t>
            </w:r>
          </w:p>
        </w:tc>
        <w:tc>
          <w:tcPr>
            <w:tcW w:w="610" w:type="pct"/>
            <w:vAlign w:val="center"/>
          </w:tcPr>
          <w:p w14:paraId="4C977CB0" w14:textId="66A48290"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3636.34</w:t>
            </w:r>
          </w:p>
        </w:tc>
        <w:tc>
          <w:tcPr>
            <w:tcW w:w="606" w:type="pct"/>
            <w:vAlign w:val="center"/>
          </w:tcPr>
          <w:p w14:paraId="6A97494C" w14:textId="5201DCD6"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2686.54</w:t>
            </w:r>
          </w:p>
        </w:tc>
        <w:tc>
          <w:tcPr>
            <w:tcW w:w="668" w:type="pct"/>
            <w:vAlign w:val="center"/>
          </w:tcPr>
          <w:p w14:paraId="48E3DA5A" w14:textId="77777777" w:rsidR="00953C3A" w:rsidRPr="004A2AA7" w:rsidRDefault="00953C3A" w:rsidP="00953C3A">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bl>
    <w:p w14:paraId="112DB0E3" w14:textId="77777777" w:rsidR="0072403C" w:rsidRPr="004A2AA7" w:rsidRDefault="0072403C">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br w:type="page"/>
      </w:r>
    </w:p>
    <w:p w14:paraId="137ED52D" w14:textId="0D0971A4" w:rsidR="00255EE5" w:rsidRPr="004A2AA7" w:rsidRDefault="00C54B00" w:rsidP="00255EE5">
      <w:pPr>
        <w:pStyle w:val="SMHeading"/>
        <w:spacing w:before="120" w:after="120"/>
        <w:jc w:val="center"/>
        <w:rPr>
          <w:rFonts w:ascii="Arial" w:hAnsi="Arial" w:cs="Arial"/>
          <w:sz w:val="20"/>
        </w:rPr>
      </w:pPr>
      <w:bookmarkStart w:id="20" w:name="_Hlk132014359"/>
      <w:r w:rsidRPr="004A2AA7">
        <w:rPr>
          <w:rFonts w:ascii="Arial" w:hAnsi="Arial" w:cs="Arial"/>
          <w:sz w:val="20"/>
        </w:rPr>
        <w:lastRenderedPageBreak/>
        <w:t>Supplementary</w:t>
      </w:r>
      <w:r w:rsidR="00EF2C78" w:rsidRPr="004A2AA7">
        <w:rPr>
          <w:rFonts w:ascii="Arial" w:hAnsi="Arial" w:cs="Arial"/>
          <w:sz w:val="20"/>
        </w:rPr>
        <w:t xml:space="preserve"> Table </w:t>
      </w:r>
      <w:r w:rsidR="007021C2" w:rsidRPr="004A2AA7">
        <w:rPr>
          <w:rFonts w:ascii="Arial" w:hAnsi="Arial" w:cs="Arial"/>
          <w:sz w:val="20"/>
        </w:rPr>
        <w:t>3</w:t>
      </w:r>
      <w:r w:rsidR="00EF2C78" w:rsidRPr="004A2AA7">
        <w:rPr>
          <w:rFonts w:ascii="Arial" w:hAnsi="Arial" w:cs="Arial"/>
          <w:sz w:val="20"/>
        </w:rPr>
        <w:t xml:space="preserve">. </w:t>
      </w:r>
      <w:r w:rsidR="00255EE5" w:rsidRPr="004A2AA7">
        <w:rPr>
          <w:rFonts w:ascii="Arial" w:hAnsi="Arial" w:cs="Arial"/>
          <w:sz w:val="20"/>
        </w:rPr>
        <w:t>Best models obtained for each variable</w:t>
      </w:r>
      <w:r w:rsidR="00A64934" w:rsidRPr="004A2AA7">
        <w:rPr>
          <w:rFonts w:ascii="Arial" w:hAnsi="Arial" w:cs="Arial"/>
          <w:sz w:val="20"/>
        </w:rPr>
        <w:t xml:space="preserve"> related to aridity</w:t>
      </w:r>
      <w:r w:rsidR="00255EE5" w:rsidRPr="004A2AA7">
        <w:rPr>
          <w:rFonts w:ascii="Arial" w:hAnsi="Arial" w:cs="Arial"/>
          <w:sz w:val="20"/>
        </w:rPr>
        <w:t>.</w:t>
      </w:r>
      <w:r w:rsidR="00255EE5" w:rsidRPr="004A2AA7">
        <w:rPr>
          <w:rFonts w:ascii="Arial" w:hAnsi="Arial" w:cs="Arial"/>
          <w:b w:val="0"/>
          <w:sz w:val="20"/>
        </w:rPr>
        <w:t xml:space="preserve"> Variables used with their corresponding Akaike (AIC) and Bayesian (BIC) values after fitting linear, nonlinear and best </w:t>
      </w:r>
      <w:r w:rsidR="000F1059" w:rsidRPr="004A2AA7">
        <w:rPr>
          <w:rFonts w:ascii="Arial" w:hAnsi="Arial" w:cs="Arial"/>
          <w:b w:val="0"/>
          <w:sz w:val="20"/>
        </w:rPr>
        <w:t xml:space="preserve">aridity </w:t>
      </w:r>
      <w:r w:rsidR="00255EE5" w:rsidRPr="004A2AA7">
        <w:rPr>
          <w:rFonts w:ascii="Arial" w:hAnsi="Arial" w:cs="Arial"/>
          <w:b w:val="0"/>
          <w:sz w:val="20"/>
        </w:rPr>
        <w:t>threshold models. Lower AIC/BIC values indicate a better fit of the model. Coefficients of determination (R</w:t>
      </w:r>
      <w:r w:rsidR="00255EE5" w:rsidRPr="004A2AA7">
        <w:rPr>
          <w:rFonts w:ascii="Arial" w:hAnsi="Arial" w:cs="Arial"/>
          <w:b w:val="0"/>
          <w:sz w:val="20"/>
          <w:vertAlign w:val="superscript"/>
        </w:rPr>
        <w:t>2</w:t>
      </w:r>
      <w:r w:rsidR="00255EE5" w:rsidRPr="004A2AA7">
        <w:rPr>
          <w:rFonts w:ascii="Arial" w:hAnsi="Arial" w:cs="Arial"/>
          <w:b w:val="0"/>
          <w:sz w:val="20"/>
        </w:rPr>
        <w:t>) from the lineal and best model fitted are also shown. GAM = General Additive Models.</w:t>
      </w:r>
    </w:p>
    <w:tbl>
      <w:tblPr>
        <w:tblStyle w:val="ad"/>
        <w:tblW w:w="1474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985"/>
        <w:gridCol w:w="1275"/>
        <w:gridCol w:w="992"/>
        <w:gridCol w:w="1134"/>
        <w:gridCol w:w="1985"/>
        <w:gridCol w:w="992"/>
        <w:gridCol w:w="1134"/>
        <w:gridCol w:w="1985"/>
        <w:gridCol w:w="850"/>
        <w:gridCol w:w="1134"/>
      </w:tblGrid>
      <w:tr w:rsidR="00D84BC9" w:rsidRPr="004A2AA7" w14:paraId="06A54EFE" w14:textId="77777777" w:rsidTr="007D4AEF">
        <w:trPr>
          <w:trHeight w:val="63"/>
          <w:tblHeader/>
          <w:jc w:val="center"/>
        </w:trPr>
        <w:tc>
          <w:tcPr>
            <w:tcW w:w="1276" w:type="dxa"/>
            <w:tcBorders>
              <w:top w:val="single" w:sz="4" w:space="0" w:color="auto"/>
              <w:bottom w:val="single" w:sz="4" w:space="0" w:color="auto"/>
            </w:tcBorders>
            <w:vAlign w:val="center"/>
          </w:tcPr>
          <w:p w14:paraId="6BDD20C8" w14:textId="77777777" w:rsidR="00D84BC9" w:rsidRPr="004A2AA7" w:rsidRDefault="00D84BC9" w:rsidP="0029546D">
            <w:pPr>
              <w:spacing w:line="240" w:lineRule="auto"/>
              <w:jc w:val="center"/>
              <w:rPr>
                <w:rFonts w:ascii="Arial" w:hAnsi="Arial" w:cs="Arial"/>
                <w:b/>
                <w:sz w:val="20"/>
                <w:szCs w:val="20"/>
              </w:rPr>
            </w:pPr>
            <w:r w:rsidRPr="004A2AA7">
              <w:rPr>
                <w:rFonts w:ascii="Arial" w:hAnsi="Arial" w:cs="Arial"/>
                <w:b/>
                <w:sz w:val="20"/>
                <w:szCs w:val="20"/>
              </w:rPr>
              <w:t>Variable typology</w:t>
            </w:r>
          </w:p>
        </w:tc>
        <w:tc>
          <w:tcPr>
            <w:tcW w:w="1985" w:type="dxa"/>
            <w:tcBorders>
              <w:top w:val="single" w:sz="4" w:space="0" w:color="auto"/>
              <w:bottom w:val="single" w:sz="4" w:space="0" w:color="auto"/>
            </w:tcBorders>
            <w:vAlign w:val="center"/>
          </w:tcPr>
          <w:p w14:paraId="1D3F9BB5" w14:textId="77777777" w:rsidR="00D84BC9" w:rsidRPr="004A2AA7" w:rsidRDefault="00D84BC9" w:rsidP="0029546D">
            <w:pPr>
              <w:spacing w:line="240" w:lineRule="auto"/>
              <w:jc w:val="center"/>
              <w:rPr>
                <w:rFonts w:ascii="Arial" w:hAnsi="Arial" w:cs="Arial"/>
                <w:b/>
                <w:sz w:val="20"/>
                <w:szCs w:val="20"/>
              </w:rPr>
            </w:pPr>
            <w:r w:rsidRPr="004A2AA7">
              <w:rPr>
                <w:rFonts w:ascii="Arial" w:hAnsi="Arial" w:cs="Arial"/>
                <w:b/>
                <w:sz w:val="20"/>
                <w:szCs w:val="20"/>
              </w:rPr>
              <w:t>Variable name</w:t>
            </w:r>
          </w:p>
        </w:tc>
        <w:tc>
          <w:tcPr>
            <w:tcW w:w="1275" w:type="dxa"/>
            <w:tcBorders>
              <w:top w:val="single" w:sz="4" w:space="0" w:color="auto"/>
              <w:bottom w:val="single" w:sz="4" w:space="0" w:color="auto"/>
            </w:tcBorders>
            <w:vAlign w:val="center"/>
          </w:tcPr>
          <w:p w14:paraId="2C453CC1" w14:textId="2AC5AD8A" w:rsidR="00D84BC9" w:rsidRPr="004A2AA7" w:rsidRDefault="00E5249D" w:rsidP="0029546D">
            <w:pPr>
              <w:spacing w:line="240" w:lineRule="auto"/>
              <w:jc w:val="center"/>
              <w:rPr>
                <w:rFonts w:ascii="Arial" w:hAnsi="Arial" w:cs="Arial"/>
                <w:b/>
                <w:sz w:val="20"/>
                <w:szCs w:val="20"/>
              </w:rPr>
            </w:pPr>
            <w:r w:rsidRPr="004A2AA7">
              <w:rPr>
                <w:rFonts w:ascii="Arial" w:hAnsi="Arial" w:cs="Arial"/>
                <w:b/>
                <w:sz w:val="20"/>
                <w:szCs w:val="20"/>
              </w:rPr>
              <w:t>Aridity t</w:t>
            </w:r>
            <w:r w:rsidR="00D84BC9" w:rsidRPr="004A2AA7">
              <w:rPr>
                <w:rFonts w:ascii="Arial" w:hAnsi="Arial" w:cs="Arial"/>
                <w:b/>
                <w:sz w:val="20"/>
                <w:szCs w:val="20"/>
              </w:rPr>
              <w:t>hreshold</w:t>
            </w:r>
          </w:p>
        </w:tc>
        <w:tc>
          <w:tcPr>
            <w:tcW w:w="992" w:type="dxa"/>
            <w:tcBorders>
              <w:top w:val="single" w:sz="4" w:space="0" w:color="auto"/>
              <w:bottom w:val="single" w:sz="4" w:space="0" w:color="auto"/>
            </w:tcBorders>
            <w:vAlign w:val="center"/>
          </w:tcPr>
          <w:p w14:paraId="77389552" w14:textId="77777777" w:rsidR="00D84BC9" w:rsidRPr="004A2AA7" w:rsidRDefault="00D84BC9" w:rsidP="0029546D">
            <w:pPr>
              <w:spacing w:line="240" w:lineRule="auto"/>
              <w:jc w:val="center"/>
              <w:rPr>
                <w:rFonts w:ascii="Arial" w:hAnsi="Arial" w:cs="Arial"/>
                <w:b/>
                <w:sz w:val="20"/>
                <w:szCs w:val="20"/>
              </w:rPr>
            </w:pPr>
            <w:r w:rsidRPr="004A2AA7">
              <w:rPr>
                <w:rFonts w:ascii="Arial" w:hAnsi="Arial" w:cs="Arial"/>
                <w:b/>
                <w:sz w:val="20"/>
                <w:szCs w:val="20"/>
              </w:rPr>
              <w:t>AIC linear</w:t>
            </w:r>
          </w:p>
        </w:tc>
        <w:tc>
          <w:tcPr>
            <w:tcW w:w="1134" w:type="dxa"/>
            <w:tcBorders>
              <w:top w:val="single" w:sz="4" w:space="0" w:color="auto"/>
              <w:bottom w:val="single" w:sz="4" w:space="0" w:color="auto"/>
            </w:tcBorders>
            <w:vAlign w:val="center"/>
          </w:tcPr>
          <w:p w14:paraId="50C5697E" w14:textId="77777777" w:rsidR="00D84BC9" w:rsidRPr="004A2AA7" w:rsidRDefault="00D84BC9" w:rsidP="0029546D">
            <w:pPr>
              <w:spacing w:line="240" w:lineRule="auto"/>
              <w:jc w:val="center"/>
              <w:rPr>
                <w:rFonts w:ascii="Arial" w:hAnsi="Arial" w:cs="Arial"/>
                <w:b/>
                <w:sz w:val="20"/>
                <w:szCs w:val="20"/>
              </w:rPr>
            </w:pPr>
            <w:r w:rsidRPr="004A2AA7">
              <w:rPr>
                <w:rFonts w:ascii="Arial" w:hAnsi="Arial" w:cs="Arial"/>
                <w:b/>
                <w:sz w:val="20"/>
                <w:szCs w:val="20"/>
              </w:rPr>
              <w:t>AIC nonlinear</w:t>
            </w:r>
          </w:p>
        </w:tc>
        <w:tc>
          <w:tcPr>
            <w:tcW w:w="1985" w:type="dxa"/>
            <w:tcBorders>
              <w:top w:val="single" w:sz="4" w:space="0" w:color="auto"/>
              <w:bottom w:val="single" w:sz="4" w:space="0" w:color="auto"/>
            </w:tcBorders>
            <w:vAlign w:val="center"/>
          </w:tcPr>
          <w:p w14:paraId="406CE69B" w14:textId="77777777" w:rsidR="00D84BC9" w:rsidRPr="004A2AA7" w:rsidRDefault="00D84BC9" w:rsidP="0029546D">
            <w:pPr>
              <w:spacing w:line="240" w:lineRule="auto"/>
              <w:jc w:val="center"/>
              <w:rPr>
                <w:rFonts w:ascii="Arial" w:hAnsi="Arial" w:cs="Arial"/>
                <w:b/>
                <w:sz w:val="20"/>
                <w:szCs w:val="20"/>
              </w:rPr>
            </w:pPr>
            <w:r w:rsidRPr="004A2AA7">
              <w:rPr>
                <w:rFonts w:ascii="Arial" w:hAnsi="Arial" w:cs="Arial"/>
                <w:b/>
                <w:sz w:val="20"/>
                <w:szCs w:val="20"/>
              </w:rPr>
              <w:t>Best AIC</w:t>
            </w:r>
          </w:p>
        </w:tc>
        <w:tc>
          <w:tcPr>
            <w:tcW w:w="992" w:type="dxa"/>
            <w:tcBorders>
              <w:top w:val="single" w:sz="4" w:space="0" w:color="auto"/>
              <w:bottom w:val="single" w:sz="4" w:space="0" w:color="auto"/>
            </w:tcBorders>
            <w:vAlign w:val="center"/>
          </w:tcPr>
          <w:p w14:paraId="2CD7AE5D" w14:textId="77777777" w:rsidR="00D84BC9" w:rsidRPr="004A2AA7" w:rsidRDefault="00D84BC9" w:rsidP="0029546D">
            <w:pPr>
              <w:spacing w:line="240" w:lineRule="auto"/>
              <w:jc w:val="center"/>
              <w:rPr>
                <w:rFonts w:ascii="Arial" w:hAnsi="Arial" w:cs="Arial"/>
                <w:b/>
                <w:sz w:val="20"/>
                <w:szCs w:val="20"/>
              </w:rPr>
            </w:pPr>
            <w:r w:rsidRPr="004A2AA7">
              <w:rPr>
                <w:rFonts w:ascii="Arial" w:hAnsi="Arial" w:cs="Arial"/>
                <w:b/>
                <w:sz w:val="20"/>
                <w:szCs w:val="20"/>
              </w:rPr>
              <w:t>BIC linear</w:t>
            </w:r>
          </w:p>
        </w:tc>
        <w:tc>
          <w:tcPr>
            <w:tcW w:w="1134" w:type="dxa"/>
            <w:tcBorders>
              <w:top w:val="single" w:sz="4" w:space="0" w:color="auto"/>
              <w:bottom w:val="single" w:sz="4" w:space="0" w:color="auto"/>
            </w:tcBorders>
            <w:vAlign w:val="center"/>
          </w:tcPr>
          <w:p w14:paraId="6948E865" w14:textId="77777777" w:rsidR="00D84BC9" w:rsidRPr="004A2AA7" w:rsidRDefault="00D84BC9" w:rsidP="0029546D">
            <w:pPr>
              <w:spacing w:line="240" w:lineRule="auto"/>
              <w:jc w:val="center"/>
              <w:rPr>
                <w:rFonts w:ascii="Arial" w:hAnsi="Arial" w:cs="Arial"/>
                <w:b/>
                <w:sz w:val="20"/>
                <w:szCs w:val="20"/>
              </w:rPr>
            </w:pPr>
            <w:r w:rsidRPr="004A2AA7">
              <w:rPr>
                <w:rFonts w:ascii="Arial" w:hAnsi="Arial" w:cs="Arial"/>
                <w:b/>
                <w:sz w:val="20"/>
                <w:szCs w:val="20"/>
              </w:rPr>
              <w:t>BIC nonlinear</w:t>
            </w:r>
          </w:p>
        </w:tc>
        <w:tc>
          <w:tcPr>
            <w:tcW w:w="1985" w:type="dxa"/>
            <w:tcBorders>
              <w:top w:val="single" w:sz="4" w:space="0" w:color="auto"/>
              <w:bottom w:val="single" w:sz="4" w:space="0" w:color="auto"/>
            </w:tcBorders>
            <w:vAlign w:val="center"/>
          </w:tcPr>
          <w:p w14:paraId="2D0856E4" w14:textId="77777777" w:rsidR="00D84BC9" w:rsidRPr="004A2AA7" w:rsidRDefault="00D84BC9" w:rsidP="0029546D">
            <w:pPr>
              <w:spacing w:line="240" w:lineRule="auto"/>
              <w:jc w:val="center"/>
              <w:rPr>
                <w:rFonts w:ascii="Arial" w:hAnsi="Arial" w:cs="Arial"/>
                <w:b/>
                <w:sz w:val="20"/>
                <w:szCs w:val="20"/>
              </w:rPr>
            </w:pPr>
            <w:r w:rsidRPr="004A2AA7">
              <w:rPr>
                <w:rFonts w:ascii="Arial" w:hAnsi="Arial" w:cs="Arial"/>
                <w:b/>
                <w:sz w:val="20"/>
                <w:szCs w:val="20"/>
              </w:rPr>
              <w:t>Best BIC</w:t>
            </w:r>
          </w:p>
        </w:tc>
        <w:tc>
          <w:tcPr>
            <w:tcW w:w="850" w:type="dxa"/>
            <w:tcBorders>
              <w:top w:val="single" w:sz="4" w:space="0" w:color="auto"/>
              <w:bottom w:val="single" w:sz="4" w:space="0" w:color="auto"/>
            </w:tcBorders>
            <w:vAlign w:val="center"/>
          </w:tcPr>
          <w:p w14:paraId="33FA2765" w14:textId="77777777" w:rsidR="00D84BC9" w:rsidRPr="004A2AA7" w:rsidRDefault="00D84BC9" w:rsidP="0029546D">
            <w:pPr>
              <w:spacing w:line="240" w:lineRule="auto"/>
              <w:jc w:val="center"/>
              <w:rPr>
                <w:rFonts w:ascii="Arial" w:hAnsi="Arial" w:cs="Arial"/>
                <w:b/>
                <w:sz w:val="20"/>
                <w:szCs w:val="20"/>
              </w:rPr>
            </w:pPr>
            <w:r w:rsidRPr="004A2AA7">
              <w:rPr>
                <w:rFonts w:ascii="Arial" w:hAnsi="Arial" w:cs="Arial"/>
                <w:b/>
                <w:sz w:val="20"/>
                <w:szCs w:val="20"/>
              </w:rPr>
              <w:t>R</w:t>
            </w:r>
            <w:r w:rsidRPr="004A2AA7">
              <w:rPr>
                <w:rFonts w:ascii="Arial" w:hAnsi="Arial" w:cs="Arial"/>
                <w:b/>
                <w:sz w:val="20"/>
                <w:szCs w:val="20"/>
                <w:vertAlign w:val="superscript"/>
              </w:rPr>
              <w:t>2</w:t>
            </w:r>
          </w:p>
          <w:p w14:paraId="1EC61ADF" w14:textId="77777777" w:rsidR="00D84BC9" w:rsidRPr="004A2AA7" w:rsidRDefault="00D84BC9" w:rsidP="0029546D">
            <w:pPr>
              <w:spacing w:line="240" w:lineRule="auto"/>
              <w:jc w:val="center"/>
              <w:rPr>
                <w:rFonts w:ascii="Arial" w:hAnsi="Arial" w:cs="Arial"/>
                <w:b/>
                <w:sz w:val="20"/>
                <w:szCs w:val="20"/>
              </w:rPr>
            </w:pPr>
            <w:r w:rsidRPr="004A2AA7">
              <w:rPr>
                <w:rFonts w:ascii="Arial" w:hAnsi="Arial" w:cs="Arial"/>
                <w:b/>
                <w:sz w:val="20"/>
                <w:szCs w:val="20"/>
              </w:rPr>
              <w:t>linear</w:t>
            </w:r>
          </w:p>
        </w:tc>
        <w:tc>
          <w:tcPr>
            <w:tcW w:w="1134" w:type="dxa"/>
            <w:tcBorders>
              <w:top w:val="single" w:sz="4" w:space="0" w:color="auto"/>
              <w:bottom w:val="single" w:sz="4" w:space="0" w:color="auto"/>
            </w:tcBorders>
            <w:vAlign w:val="center"/>
          </w:tcPr>
          <w:p w14:paraId="310193EF" w14:textId="77777777" w:rsidR="00D84BC9" w:rsidRPr="004A2AA7" w:rsidRDefault="00D84BC9" w:rsidP="0029546D">
            <w:pPr>
              <w:spacing w:line="240" w:lineRule="auto"/>
              <w:jc w:val="center"/>
              <w:rPr>
                <w:rFonts w:ascii="Arial" w:hAnsi="Arial" w:cs="Arial"/>
                <w:b/>
                <w:sz w:val="20"/>
                <w:szCs w:val="20"/>
              </w:rPr>
            </w:pPr>
            <w:r w:rsidRPr="004A2AA7">
              <w:rPr>
                <w:rFonts w:ascii="Arial" w:hAnsi="Arial" w:cs="Arial"/>
                <w:b/>
                <w:sz w:val="20"/>
                <w:szCs w:val="20"/>
              </w:rPr>
              <w:t>R</w:t>
            </w:r>
            <w:r w:rsidRPr="004A2AA7">
              <w:rPr>
                <w:rFonts w:ascii="Arial" w:hAnsi="Arial" w:cs="Arial"/>
                <w:b/>
                <w:sz w:val="20"/>
                <w:szCs w:val="20"/>
                <w:vertAlign w:val="superscript"/>
              </w:rPr>
              <w:t>2</w:t>
            </w:r>
          </w:p>
          <w:p w14:paraId="24951723" w14:textId="77777777" w:rsidR="00D84BC9" w:rsidRPr="004A2AA7" w:rsidRDefault="00D84BC9" w:rsidP="0029546D">
            <w:pPr>
              <w:spacing w:line="240" w:lineRule="auto"/>
              <w:jc w:val="center"/>
              <w:rPr>
                <w:rFonts w:ascii="Arial" w:hAnsi="Arial" w:cs="Arial"/>
                <w:b/>
                <w:sz w:val="20"/>
                <w:szCs w:val="20"/>
              </w:rPr>
            </w:pPr>
            <w:r w:rsidRPr="004A2AA7">
              <w:rPr>
                <w:rFonts w:ascii="Arial" w:hAnsi="Arial" w:cs="Arial"/>
                <w:b/>
                <w:sz w:val="20"/>
                <w:szCs w:val="20"/>
              </w:rPr>
              <w:t>threshold</w:t>
            </w:r>
          </w:p>
        </w:tc>
      </w:tr>
      <w:tr w:rsidR="00D84BC9" w:rsidRPr="004A2AA7" w14:paraId="7A1A5D8A" w14:textId="77777777" w:rsidTr="007D4AEF">
        <w:trPr>
          <w:jc w:val="center"/>
        </w:trPr>
        <w:tc>
          <w:tcPr>
            <w:tcW w:w="1276" w:type="dxa"/>
            <w:vMerge w:val="restart"/>
            <w:tcBorders>
              <w:top w:val="single" w:sz="4" w:space="0" w:color="auto"/>
            </w:tcBorders>
            <w:vAlign w:val="center"/>
          </w:tcPr>
          <w:p w14:paraId="7AC442B8"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Soil</w:t>
            </w:r>
          </w:p>
        </w:tc>
        <w:tc>
          <w:tcPr>
            <w:tcW w:w="1985" w:type="dxa"/>
            <w:tcBorders>
              <w:top w:val="single" w:sz="4" w:space="0" w:color="auto"/>
            </w:tcBorders>
            <w:vAlign w:val="center"/>
          </w:tcPr>
          <w:p w14:paraId="56408A6C" w14:textId="7FB2DC18"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Soil carbon content</w:t>
            </w:r>
          </w:p>
        </w:tc>
        <w:tc>
          <w:tcPr>
            <w:tcW w:w="1275" w:type="dxa"/>
            <w:tcBorders>
              <w:top w:val="single" w:sz="4" w:space="0" w:color="auto"/>
            </w:tcBorders>
            <w:vAlign w:val="center"/>
          </w:tcPr>
          <w:p w14:paraId="050B3B90"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0.77</w:t>
            </w:r>
          </w:p>
        </w:tc>
        <w:tc>
          <w:tcPr>
            <w:tcW w:w="992" w:type="dxa"/>
            <w:tcBorders>
              <w:top w:val="single" w:sz="4" w:space="0" w:color="auto"/>
            </w:tcBorders>
            <w:vAlign w:val="center"/>
          </w:tcPr>
          <w:p w14:paraId="1AF8AD20" w14:textId="2049A685"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403.0</w:t>
            </w:r>
          </w:p>
        </w:tc>
        <w:tc>
          <w:tcPr>
            <w:tcW w:w="1134" w:type="dxa"/>
            <w:tcBorders>
              <w:top w:val="single" w:sz="4" w:space="0" w:color="auto"/>
            </w:tcBorders>
            <w:vAlign w:val="center"/>
          </w:tcPr>
          <w:p w14:paraId="511665BD" w14:textId="5ECABD3B"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195.3</w:t>
            </w:r>
          </w:p>
        </w:tc>
        <w:tc>
          <w:tcPr>
            <w:tcW w:w="1985" w:type="dxa"/>
            <w:tcBorders>
              <w:top w:val="single" w:sz="4" w:space="0" w:color="auto"/>
            </w:tcBorders>
            <w:vAlign w:val="center"/>
          </w:tcPr>
          <w:p w14:paraId="6349D794"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195.3</w:t>
            </w:r>
          </w:p>
        </w:tc>
        <w:tc>
          <w:tcPr>
            <w:tcW w:w="992" w:type="dxa"/>
            <w:tcBorders>
              <w:top w:val="single" w:sz="4" w:space="0" w:color="auto"/>
            </w:tcBorders>
            <w:vAlign w:val="center"/>
          </w:tcPr>
          <w:p w14:paraId="22E03364" w14:textId="4C535F1B"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421.2</w:t>
            </w:r>
          </w:p>
        </w:tc>
        <w:tc>
          <w:tcPr>
            <w:tcW w:w="1134" w:type="dxa"/>
            <w:tcBorders>
              <w:top w:val="single" w:sz="4" w:space="0" w:color="auto"/>
            </w:tcBorders>
            <w:vAlign w:val="center"/>
          </w:tcPr>
          <w:p w14:paraId="0E204904" w14:textId="59A35C34"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213.4</w:t>
            </w:r>
          </w:p>
        </w:tc>
        <w:tc>
          <w:tcPr>
            <w:tcW w:w="1985" w:type="dxa"/>
            <w:tcBorders>
              <w:top w:val="single" w:sz="4" w:space="0" w:color="auto"/>
            </w:tcBorders>
            <w:vAlign w:val="center"/>
          </w:tcPr>
          <w:p w14:paraId="079DCF16"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213.4</w:t>
            </w:r>
          </w:p>
        </w:tc>
        <w:tc>
          <w:tcPr>
            <w:tcW w:w="850" w:type="dxa"/>
            <w:tcBorders>
              <w:top w:val="single" w:sz="4" w:space="0" w:color="auto"/>
            </w:tcBorders>
            <w:vAlign w:val="center"/>
          </w:tcPr>
          <w:p w14:paraId="4C1E2E0C" w14:textId="18628820" w:rsidR="00D84BC9" w:rsidRPr="004A2AA7" w:rsidRDefault="00D84BC9" w:rsidP="0029546D">
            <w:pPr>
              <w:widowControl/>
              <w:spacing w:line="240" w:lineRule="auto"/>
              <w:jc w:val="center"/>
              <w:textAlignment w:val="center"/>
              <w:rPr>
                <w:rFonts w:ascii="Arial" w:hAnsi="Arial" w:cs="Arial"/>
                <w:sz w:val="20"/>
                <w:szCs w:val="20"/>
              </w:rPr>
            </w:pPr>
            <w:r w:rsidRPr="004A2AA7">
              <w:rPr>
                <w:rFonts w:ascii="Arial" w:eastAsia="等线" w:hAnsi="Arial" w:cs="Arial"/>
                <w:color w:val="000000"/>
                <w:kern w:val="0"/>
                <w:sz w:val="20"/>
                <w:szCs w:val="20"/>
                <w:lang w:bidi="ar"/>
              </w:rPr>
              <w:t>0.31</w:t>
            </w:r>
          </w:p>
        </w:tc>
        <w:tc>
          <w:tcPr>
            <w:tcW w:w="1134" w:type="dxa"/>
            <w:tcBorders>
              <w:top w:val="single" w:sz="4" w:space="0" w:color="auto"/>
            </w:tcBorders>
            <w:vAlign w:val="center"/>
          </w:tcPr>
          <w:p w14:paraId="3CD95EE5" w14:textId="21FDC865" w:rsidR="00D84BC9" w:rsidRPr="004A2AA7" w:rsidRDefault="00D84BC9" w:rsidP="0029546D">
            <w:pPr>
              <w:widowControl/>
              <w:spacing w:line="240" w:lineRule="auto"/>
              <w:jc w:val="center"/>
              <w:textAlignment w:val="center"/>
              <w:rPr>
                <w:rFonts w:ascii="Arial" w:hAnsi="Arial" w:cs="Arial"/>
                <w:sz w:val="20"/>
                <w:szCs w:val="20"/>
              </w:rPr>
            </w:pPr>
            <w:r w:rsidRPr="004A2AA7">
              <w:rPr>
                <w:rFonts w:ascii="Arial" w:eastAsia="等线" w:hAnsi="Arial" w:cs="Arial"/>
                <w:color w:val="000000"/>
                <w:kern w:val="0"/>
                <w:sz w:val="20"/>
                <w:szCs w:val="20"/>
                <w:lang w:bidi="ar"/>
              </w:rPr>
              <w:t>0.33</w:t>
            </w:r>
          </w:p>
        </w:tc>
      </w:tr>
      <w:tr w:rsidR="00D84BC9" w:rsidRPr="004A2AA7" w14:paraId="4455869D" w14:textId="77777777" w:rsidTr="007D4AEF">
        <w:trPr>
          <w:jc w:val="center"/>
        </w:trPr>
        <w:tc>
          <w:tcPr>
            <w:tcW w:w="1276" w:type="dxa"/>
            <w:vMerge/>
            <w:vAlign w:val="center"/>
          </w:tcPr>
          <w:p w14:paraId="2F3827F9" w14:textId="77777777" w:rsidR="00D84BC9" w:rsidRPr="004A2AA7" w:rsidRDefault="00D84BC9" w:rsidP="0029546D">
            <w:pPr>
              <w:spacing w:line="240" w:lineRule="auto"/>
              <w:jc w:val="center"/>
              <w:rPr>
                <w:rFonts w:ascii="Arial" w:hAnsi="Arial" w:cs="Arial"/>
                <w:sz w:val="20"/>
                <w:szCs w:val="20"/>
                <w:highlight w:val="yellow"/>
              </w:rPr>
            </w:pPr>
          </w:p>
        </w:tc>
        <w:tc>
          <w:tcPr>
            <w:tcW w:w="1985" w:type="dxa"/>
            <w:vAlign w:val="center"/>
          </w:tcPr>
          <w:p w14:paraId="1862427E" w14:textId="148C69BE" w:rsidR="00D84BC9" w:rsidRPr="004A2AA7" w:rsidRDefault="00D84BC9" w:rsidP="0029546D">
            <w:pPr>
              <w:spacing w:line="240" w:lineRule="auto"/>
              <w:jc w:val="center"/>
              <w:rPr>
                <w:rFonts w:ascii="Arial" w:hAnsi="Arial" w:cs="Arial"/>
                <w:sz w:val="20"/>
                <w:szCs w:val="20"/>
                <w:highlight w:val="yellow"/>
              </w:rPr>
            </w:pPr>
            <w:r w:rsidRPr="004A2AA7">
              <w:rPr>
                <w:rFonts w:ascii="Arial" w:hAnsi="Arial" w:cs="Arial"/>
                <w:sz w:val="20"/>
                <w:szCs w:val="20"/>
              </w:rPr>
              <w:t>Soil nitrogen content</w:t>
            </w:r>
          </w:p>
        </w:tc>
        <w:tc>
          <w:tcPr>
            <w:tcW w:w="1275" w:type="dxa"/>
            <w:vAlign w:val="center"/>
          </w:tcPr>
          <w:p w14:paraId="0C9D96BF"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0.80</w:t>
            </w:r>
          </w:p>
        </w:tc>
        <w:tc>
          <w:tcPr>
            <w:tcW w:w="992" w:type="dxa"/>
            <w:vAlign w:val="center"/>
          </w:tcPr>
          <w:p w14:paraId="14ACCEFE" w14:textId="44860F90" w:rsidR="00D84BC9" w:rsidRPr="004A2AA7" w:rsidRDefault="00D84BC9" w:rsidP="0029546D">
            <w:pPr>
              <w:widowControl/>
              <w:spacing w:line="240" w:lineRule="auto"/>
              <w:jc w:val="center"/>
              <w:textAlignment w:val="center"/>
              <w:rPr>
                <w:rFonts w:ascii="Arial" w:hAnsi="Arial" w:cs="Arial"/>
                <w:sz w:val="20"/>
                <w:szCs w:val="20"/>
              </w:rPr>
            </w:pPr>
            <w:r w:rsidRPr="004A2AA7">
              <w:rPr>
                <w:rFonts w:ascii="Arial" w:eastAsia="等线" w:hAnsi="Arial" w:cs="Arial"/>
                <w:color w:val="000000"/>
                <w:kern w:val="0"/>
                <w:sz w:val="20"/>
                <w:szCs w:val="20"/>
                <w:lang w:bidi="ar"/>
              </w:rPr>
              <w:t>-201.3</w:t>
            </w:r>
          </w:p>
        </w:tc>
        <w:tc>
          <w:tcPr>
            <w:tcW w:w="1134" w:type="dxa"/>
            <w:vAlign w:val="center"/>
          </w:tcPr>
          <w:p w14:paraId="448DA331" w14:textId="22CA75EC" w:rsidR="00D84BC9" w:rsidRPr="004A2AA7" w:rsidRDefault="00D84BC9" w:rsidP="0029546D">
            <w:pPr>
              <w:widowControl/>
              <w:spacing w:line="240" w:lineRule="auto"/>
              <w:jc w:val="center"/>
              <w:textAlignment w:val="center"/>
              <w:rPr>
                <w:rFonts w:ascii="Arial" w:hAnsi="Arial" w:cs="Arial"/>
                <w:sz w:val="20"/>
                <w:szCs w:val="20"/>
              </w:rPr>
            </w:pPr>
            <w:r w:rsidRPr="004A2AA7">
              <w:rPr>
                <w:rFonts w:ascii="Arial" w:eastAsia="等线" w:hAnsi="Arial" w:cs="Arial"/>
                <w:color w:val="000000"/>
                <w:kern w:val="0"/>
                <w:sz w:val="20"/>
                <w:szCs w:val="20"/>
                <w:lang w:bidi="ar"/>
              </w:rPr>
              <w:t>-375.4</w:t>
            </w:r>
          </w:p>
        </w:tc>
        <w:tc>
          <w:tcPr>
            <w:tcW w:w="1985" w:type="dxa"/>
            <w:vAlign w:val="center"/>
          </w:tcPr>
          <w:p w14:paraId="08BA5C21"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kern w:val="0"/>
                <w:sz w:val="20"/>
                <w:szCs w:val="20"/>
                <w:lang w:bidi="ar"/>
              </w:rPr>
              <w:t>-375.4</w:t>
            </w:r>
          </w:p>
        </w:tc>
        <w:tc>
          <w:tcPr>
            <w:tcW w:w="992" w:type="dxa"/>
            <w:vAlign w:val="center"/>
          </w:tcPr>
          <w:p w14:paraId="706D22D8" w14:textId="357467C0" w:rsidR="00D84BC9" w:rsidRPr="004A2AA7" w:rsidRDefault="00D84BC9" w:rsidP="0029546D">
            <w:pPr>
              <w:widowControl/>
              <w:spacing w:line="240" w:lineRule="auto"/>
              <w:jc w:val="center"/>
              <w:textAlignment w:val="center"/>
              <w:rPr>
                <w:rFonts w:ascii="Arial" w:hAnsi="Arial" w:cs="Arial"/>
                <w:sz w:val="20"/>
                <w:szCs w:val="20"/>
              </w:rPr>
            </w:pPr>
            <w:r w:rsidRPr="004A2AA7">
              <w:rPr>
                <w:rFonts w:ascii="Arial" w:eastAsia="等线" w:hAnsi="Arial" w:cs="Arial"/>
                <w:color w:val="000000"/>
                <w:kern w:val="0"/>
                <w:sz w:val="20"/>
                <w:szCs w:val="20"/>
                <w:lang w:bidi="ar"/>
              </w:rPr>
              <w:t>-183.1</w:t>
            </w:r>
          </w:p>
        </w:tc>
        <w:tc>
          <w:tcPr>
            <w:tcW w:w="1134" w:type="dxa"/>
            <w:vAlign w:val="center"/>
          </w:tcPr>
          <w:p w14:paraId="25DEB5E7" w14:textId="6B150CD5" w:rsidR="00D84BC9" w:rsidRPr="004A2AA7" w:rsidRDefault="00D84BC9" w:rsidP="0029546D">
            <w:pPr>
              <w:widowControl/>
              <w:spacing w:line="240" w:lineRule="auto"/>
              <w:jc w:val="center"/>
              <w:textAlignment w:val="center"/>
              <w:rPr>
                <w:rFonts w:ascii="Arial" w:hAnsi="Arial" w:cs="Arial"/>
                <w:sz w:val="20"/>
                <w:szCs w:val="20"/>
              </w:rPr>
            </w:pPr>
            <w:r w:rsidRPr="004A2AA7">
              <w:rPr>
                <w:rFonts w:ascii="Arial" w:eastAsia="等线" w:hAnsi="Arial" w:cs="Arial"/>
                <w:color w:val="000000"/>
                <w:kern w:val="0"/>
                <w:sz w:val="20"/>
                <w:szCs w:val="20"/>
                <w:lang w:bidi="ar"/>
              </w:rPr>
              <w:t>-357.2</w:t>
            </w:r>
          </w:p>
        </w:tc>
        <w:tc>
          <w:tcPr>
            <w:tcW w:w="1985" w:type="dxa"/>
            <w:vAlign w:val="center"/>
          </w:tcPr>
          <w:p w14:paraId="6BF51517" w14:textId="453F7CD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kern w:val="0"/>
                <w:sz w:val="20"/>
                <w:szCs w:val="20"/>
                <w:lang w:bidi="ar"/>
              </w:rPr>
              <w:t>-357.2</w:t>
            </w:r>
          </w:p>
        </w:tc>
        <w:tc>
          <w:tcPr>
            <w:tcW w:w="850" w:type="dxa"/>
            <w:vAlign w:val="center"/>
          </w:tcPr>
          <w:p w14:paraId="3436F9B5" w14:textId="170CE66E" w:rsidR="00D84BC9" w:rsidRPr="004A2AA7" w:rsidRDefault="00D84BC9" w:rsidP="0029546D">
            <w:pPr>
              <w:widowControl/>
              <w:spacing w:line="240" w:lineRule="auto"/>
              <w:jc w:val="center"/>
              <w:textAlignment w:val="center"/>
              <w:rPr>
                <w:rFonts w:ascii="Arial" w:hAnsi="Arial" w:cs="Arial"/>
                <w:sz w:val="20"/>
                <w:szCs w:val="20"/>
              </w:rPr>
            </w:pPr>
            <w:r w:rsidRPr="004A2AA7">
              <w:rPr>
                <w:rFonts w:ascii="Arial" w:eastAsia="等线" w:hAnsi="Arial" w:cs="Arial"/>
                <w:color w:val="000000"/>
                <w:kern w:val="0"/>
                <w:sz w:val="20"/>
                <w:szCs w:val="20"/>
                <w:lang w:bidi="ar"/>
              </w:rPr>
              <w:t>0.27</w:t>
            </w:r>
          </w:p>
        </w:tc>
        <w:tc>
          <w:tcPr>
            <w:tcW w:w="1134" w:type="dxa"/>
            <w:vAlign w:val="center"/>
          </w:tcPr>
          <w:p w14:paraId="3C167364" w14:textId="1FFD9001" w:rsidR="00D84BC9" w:rsidRPr="004A2AA7" w:rsidRDefault="00D84BC9" w:rsidP="0029546D">
            <w:pPr>
              <w:widowControl/>
              <w:spacing w:line="240" w:lineRule="auto"/>
              <w:jc w:val="center"/>
              <w:textAlignment w:val="center"/>
              <w:rPr>
                <w:rFonts w:ascii="Arial" w:hAnsi="Arial" w:cs="Arial"/>
                <w:sz w:val="20"/>
                <w:szCs w:val="20"/>
              </w:rPr>
            </w:pPr>
            <w:r w:rsidRPr="004A2AA7">
              <w:rPr>
                <w:rFonts w:ascii="Arial" w:eastAsia="等线" w:hAnsi="Arial" w:cs="Arial"/>
                <w:color w:val="000000"/>
                <w:kern w:val="0"/>
                <w:sz w:val="20"/>
                <w:szCs w:val="20"/>
                <w:lang w:bidi="ar"/>
              </w:rPr>
              <w:t>0.26</w:t>
            </w:r>
          </w:p>
        </w:tc>
      </w:tr>
      <w:tr w:rsidR="00D84BC9" w:rsidRPr="004A2AA7" w14:paraId="2C4C697F" w14:textId="77777777" w:rsidTr="007D4AEF">
        <w:trPr>
          <w:jc w:val="center"/>
        </w:trPr>
        <w:tc>
          <w:tcPr>
            <w:tcW w:w="1276" w:type="dxa"/>
            <w:vMerge/>
            <w:vAlign w:val="center"/>
          </w:tcPr>
          <w:p w14:paraId="2360318C" w14:textId="77777777" w:rsidR="00D84BC9" w:rsidRPr="004A2AA7" w:rsidRDefault="00D84BC9" w:rsidP="0029546D">
            <w:pPr>
              <w:spacing w:line="240" w:lineRule="auto"/>
              <w:jc w:val="center"/>
              <w:rPr>
                <w:rFonts w:ascii="Arial" w:hAnsi="Arial" w:cs="Arial"/>
                <w:sz w:val="20"/>
                <w:szCs w:val="20"/>
              </w:rPr>
            </w:pPr>
          </w:p>
        </w:tc>
        <w:tc>
          <w:tcPr>
            <w:tcW w:w="1985" w:type="dxa"/>
            <w:vAlign w:val="center"/>
          </w:tcPr>
          <w:p w14:paraId="3C599868" w14:textId="6CEE7F09"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Soil C/N</w:t>
            </w:r>
          </w:p>
        </w:tc>
        <w:tc>
          <w:tcPr>
            <w:tcW w:w="1275" w:type="dxa"/>
            <w:vAlign w:val="center"/>
          </w:tcPr>
          <w:p w14:paraId="5438B1BC"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0.71</w:t>
            </w:r>
          </w:p>
        </w:tc>
        <w:tc>
          <w:tcPr>
            <w:tcW w:w="992" w:type="dxa"/>
            <w:vAlign w:val="center"/>
          </w:tcPr>
          <w:p w14:paraId="1E075EFA"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-3605.8</w:t>
            </w:r>
          </w:p>
        </w:tc>
        <w:tc>
          <w:tcPr>
            <w:tcW w:w="1134" w:type="dxa"/>
            <w:vAlign w:val="center"/>
          </w:tcPr>
          <w:p w14:paraId="1BD362F5"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-3634.1</w:t>
            </w:r>
          </w:p>
        </w:tc>
        <w:tc>
          <w:tcPr>
            <w:tcW w:w="1985" w:type="dxa"/>
            <w:vAlign w:val="center"/>
          </w:tcPr>
          <w:p w14:paraId="17880515"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GAM = -3634.1</w:t>
            </w:r>
          </w:p>
        </w:tc>
        <w:tc>
          <w:tcPr>
            <w:tcW w:w="992" w:type="dxa"/>
            <w:shd w:val="clear" w:color="auto" w:fill="auto"/>
            <w:vAlign w:val="center"/>
          </w:tcPr>
          <w:p w14:paraId="5837B352" w14:textId="4DBCFB87"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-3587.4</w:t>
            </w:r>
          </w:p>
        </w:tc>
        <w:tc>
          <w:tcPr>
            <w:tcW w:w="1134" w:type="dxa"/>
            <w:shd w:val="clear" w:color="auto" w:fill="auto"/>
            <w:vAlign w:val="center"/>
          </w:tcPr>
          <w:p w14:paraId="6BE72F92" w14:textId="219A2E55"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-3615.7</w:t>
            </w:r>
          </w:p>
        </w:tc>
        <w:tc>
          <w:tcPr>
            <w:tcW w:w="1985" w:type="dxa"/>
            <w:vAlign w:val="center"/>
          </w:tcPr>
          <w:p w14:paraId="1F18EBA0"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-3615.7</w:t>
            </w:r>
          </w:p>
        </w:tc>
        <w:tc>
          <w:tcPr>
            <w:tcW w:w="850" w:type="dxa"/>
            <w:shd w:val="clear" w:color="auto" w:fill="auto"/>
            <w:vAlign w:val="center"/>
          </w:tcPr>
          <w:p w14:paraId="1A142F12" w14:textId="64F0C347"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0.03</w:t>
            </w:r>
          </w:p>
        </w:tc>
        <w:tc>
          <w:tcPr>
            <w:tcW w:w="1134" w:type="dxa"/>
            <w:shd w:val="clear" w:color="auto" w:fill="auto"/>
            <w:vAlign w:val="center"/>
          </w:tcPr>
          <w:p w14:paraId="135E8621" w14:textId="5D8A2A83"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0.07</w:t>
            </w:r>
          </w:p>
        </w:tc>
      </w:tr>
      <w:tr w:rsidR="00D84BC9" w:rsidRPr="004A2AA7" w14:paraId="3503ECB2" w14:textId="77777777" w:rsidTr="007D4AEF">
        <w:trPr>
          <w:jc w:val="center"/>
        </w:trPr>
        <w:tc>
          <w:tcPr>
            <w:tcW w:w="1276" w:type="dxa"/>
            <w:vMerge/>
            <w:vAlign w:val="center"/>
          </w:tcPr>
          <w:p w14:paraId="35078C2A" w14:textId="77777777" w:rsidR="00D84BC9" w:rsidRPr="004A2AA7" w:rsidRDefault="00D84BC9" w:rsidP="0029546D">
            <w:pPr>
              <w:spacing w:line="240" w:lineRule="auto"/>
              <w:jc w:val="center"/>
              <w:rPr>
                <w:rFonts w:ascii="Arial" w:eastAsia="等线" w:hAnsi="Arial" w:cs="Arial"/>
                <w:color w:val="000000"/>
                <w:sz w:val="20"/>
                <w:szCs w:val="20"/>
              </w:rPr>
            </w:pPr>
          </w:p>
        </w:tc>
        <w:tc>
          <w:tcPr>
            <w:tcW w:w="1985" w:type="dxa"/>
            <w:shd w:val="clear" w:color="auto" w:fill="auto"/>
            <w:vAlign w:val="center"/>
          </w:tcPr>
          <w:p w14:paraId="7D98F089" w14:textId="05496D30"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Biocrust cover</w:t>
            </w:r>
          </w:p>
        </w:tc>
        <w:tc>
          <w:tcPr>
            <w:tcW w:w="1275" w:type="dxa"/>
            <w:vAlign w:val="center"/>
          </w:tcPr>
          <w:p w14:paraId="6F50AA55" w14:textId="77777777" w:rsidR="00D84BC9" w:rsidRPr="004A2AA7" w:rsidRDefault="00D84BC9" w:rsidP="0029546D">
            <w:pPr>
              <w:spacing w:line="240" w:lineRule="auto"/>
              <w:jc w:val="center"/>
              <w:rPr>
                <w:rFonts w:ascii="Arial" w:eastAsia="等线" w:hAnsi="Arial" w:cs="Arial"/>
                <w:color w:val="000000"/>
                <w:sz w:val="20"/>
                <w:szCs w:val="20"/>
              </w:rPr>
            </w:pPr>
            <w:r w:rsidRPr="004A2AA7">
              <w:rPr>
                <w:rFonts w:ascii="Arial" w:eastAsia="等线" w:hAnsi="Arial" w:cs="Arial"/>
                <w:color w:val="000000"/>
                <w:sz w:val="20"/>
                <w:szCs w:val="20"/>
              </w:rPr>
              <w:t>0.92</w:t>
            </w:r>
          </w:p>
        </w:tc>
        <w:tc>
          <w:tcPr>
            <w:tcW w:w="992" w:type="dxa"/>
            <w:shd w:val="clear" w:color="auto" w:fill="auto"/>
            <w:vAlign w:val="center"/>
          </w:tcPr>
          <w:p w14:paraId="04A374BF" w14:textId="660FD995"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-555.6</w:t>
            </w:r>
          </w:p>
        </w:tc>
        <w:tc>
          <w:tcPr>
            <w:tcW w:w="1134" w:type="dxa"/>
            <w:shd w:val="clear" w:color="auto" w:fill="auto"/>
            <w:vAlign w:val="center"/>
          </w:tcPr>
          <w:p w14:paraId="0DC26C3A" w14:textId="4C1AB161"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-804.9</w:t>
            </w:r>
          </w:p>
        </w:tc>
        <w:tc>
          <w:tcPr>
            <w:tcW w:w="1985" w:type="dxa"/>
            <w:vAlign w:val="center"/>
          </w:tcPr>
          <w:p w14:paraId="76BEA051"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-804.9</w:t>
            </w:r>
          </w:p>
        </w:tc>
        <w:tc>
          <w:tcPr>
            <w:tcW w:w="992" w:type="dxa"/>
            <w:shd w:val="clear" w:color="auto" w:fill="auto"/>
            <w:vAlign w:val="center"/>
          </w:tcPr>
          <w:p w14:paraId="0A194CEC" w14:textId="660A4E85"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-538.5</w:t>
            </w:r>
          </w:p>
        </w:tc>
        <w:tc>
          <w:tcPr>
            <w:tcW w:w="1134" w:type="dxa"/>
            <w:shd w:val="clear" w:color="auto" w:fill="auto"/>
            <w:vAlign w:val="center"/>
          </w:tcPr>
          <w:p w14:paraId="07A8B934" w14:textId="32F03C89"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-787.8</w:t>
            </w:r>
          </w:p>
        </w:tc>
        <w:tc>
          <w:tcPr>
            <w:tcW w:w="1985" w:type="dxa"/>
            <w:vAlign w:val="center"/>
          </w:tcPr>
          <w:p w14:paraId="6ED5AD98"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-787.8</w:t>
            </w:r>
          </w:p>
        </w:tc>
        <w:tc>
          <w:tcPr>
            <w:tcW w:w="850" w:type="dxa"/>
            <w:shd w:val="clear" w:color="auto" w:fill="auto"/>
            <w:vAlign w:val="center"/>
          </w:tcPr>
          <w:p w14:paraId="167198C8" w14:textId="03807947"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0.18</w:t>
            </w:r>
          </w:p>
        </w:tc>
        <w:tc>
          <w:tcPr>
            <w:tcW w:w="1134" w:type="dxa"/>
            <w:shd w:val="clear" w:color="auto" w:fill="auto"/>
            <w:vAlign w:val="center"/>
          </w:tcPr>
          <w:p w14:paraId="1EFEEE2D" w14:textId="188DCD9E"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0.43</w:t>
            </w:r>
          </w:p>
        </w:tc>
      </w:tr>
      <w:tr w:rsidR="00D84BC9" w:rsidRPr="004A2AA7" w14:paraId="1B36D701" w14:textId="77777777" w:rsidTr="007D4AEF">
        <w:trPr>
          <w:jc w:val="center"/>
        </w:trPr>
        <w:tc>
          <w:tcPr>
            <w:tcW w:w="1276" w:type="dxa"/>
            <w:vAlign w:val="center"/>
          </w:tcPr>
          <w:p w14:paraId="6D5A3B6F"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Climate</w:t>
            </w:r>
          </w:p>
        </w:tc>
        <w:tc>
          <w:tcPr>
            <w:tcW w:w="1985" w:type="dxa"/>
            <w:vAlign w:val="center"/>
          </w:tcPr>
          <w:p w14:paraId="39A6F80D" w14:textId="07D4AEFA"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Inter-annual precipitation variability</w:t>
            </w:r>
          </w:p>
        </w:tc>
        <w:tc>
          <w:tcPr>
            <w:tcW w:w="1275" w:type="dxa"/>
            <w:vAlign w:val="center"/>
          </w:tcPr>
          <w:p w14:paraId="5586E5C2" w14:textId="77777777" w:rsidR="00D84BC9" w:rsidRPr="004A2AA7" w:rsidRDefault="00D84BC9" w:rsidP="0029546D">
            <w:pPr>
              <w:spacing w:line="240" w:lineRule="auto"/>
              <w:jc w:val="center"/>
              <w:rPr>
                <w:rFonts w:ascii="Arial" w:eastAsia="等线" w:hAnsi="Arial" w:cs="Arial"/>
                <w:color w:val="000000"/>
                <w:sz w:val="20"/>
                <w:szCs w:val="20"/>
              </w:rPr>
            </w:pPr>
            <w:r w:rsidRPr="004A2AA7">
              <w:rPr>
                <w:rFonts w:ascii="Arial" w:eastAsia="等线" w:hAnsi="Arial" w:cs="Arial"/>
                <w:color w:val="000000"/>
                <w:sz w:val="20"/>
                <w:szCs w:val="20"/>
              </w:rPr>
              <w:t>0.96</w:t>
            </w:r>
          </w:p>
        </w:tc>
        <w:tc>
          <w:tcPr>
            <w:tcW w:w="992" w:type="dxa"/>
            <w:shd w:val="clear" w:color="auto" w:fill="auto"/>
            <w:vAlign w:val="center"/>
          </w:tcPr>
          <w:p w14:paraId="332937EB" w14:textId="091B13E8"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-4215.9</w:t>
            </w:r>
          </w:p>
        </w:tc>
        <w:tc>
          <w:tcPr>
            <w:tcW w:w="1134" w:type="dxa"/>
            <w:shd w:val="clear" w:color="auto" w:fill="auto"/>
            <w:vAlign w:val="center"/>
          </w:tcPr>
          <w:p w14:paraId="4F52F030" w14:textId="3713BD7E"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-4717.4</w:t>
            </w:r>
          </w:p>
        </w:tc>
        <w:tc>
          <w:tcPr>
            <w:tcW w:w="1985" w:type="dxa"/>
            <w:vAlign w:val="center"/>
          </w:tcPr>
          <w:p w14:paraId="3BD535A8"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-4717.4</w:t>
            </w:r>
          </w:p>
        </w:tc>
        <w:tc>
          <w:tcPr>
            <w:tcW w:w="992" w:type="dxa"/>
            <w:shd w:val="clear" w:color="auto" w:fill="auto"/>
            <w:vAlign w:val="center"/>
          </w:tcPr>
          <w:p w14:paraId="7D784E29" w14:textId="34733469"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-4197.5</w:t>
            </w:r>
          </w:p>
        </w:tc>
        <w:tc>
          <w:tcPr>
            <w:tcW w:w="1134" w:type="dxa"/>
            <w:shd w:val="clear" w:color="auto" w:fill="auto"/>
            <w:vAlign w:val="center"/>
          </w:tcPr>
          <w:p w14:paraId="0B5B7CD3" w14:textId="454F1C73"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-4699.0</w:t>
            </w:r>
          </w:p>
        </w:tc>
        <w:tc>
          <w:tcPr>
            <w:tcW w:w="1985" w:type="dxa"/>
            <w:vAlign w:val="center"/>
          </w:tcPr>
          <w:p w14:paraId="4FD05CEE" w14:textId="77777777" w:rsidR="00D84BC9" w:rsidRPr="004A2AA7" w:rsidRDefault="00D84BC9"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-4699.0</w:t>
            </w:r>
          </w:p>
        </w:tc>
        <w:tc>
          <w:tcPr>
            <w:tcW w:w="850" w:type="dxa"/>
            <w:shd w:val="clear" w:color="auto" w:fill="auto"/>
            <w:vAlign w:val="center"/>
          </w:tcPr>
          <w:p w14:paraId="0789EBBC" w14:textId="72B93D48"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0.28</w:t>
            </w:r>
          </w:p>
        </w:tc>
        <w:tc>
          <w:tcPr>
            <w:tcW w:w="1134" w:type="dxa"/>
            <w:shd w:val="clear" w:color="auto" w:fill="auto"/>
            <w:vAlign w:val="center"/>
          </w:tcPr>
          <w:p w14:paraId="51253388" w14:textId="1315DAB4" w:rsidR="00D84BC9" w:rsidRPr="004A2AA7" w:rsidRDefault="00D84BC9" w:rsidP="0029546D">
            <w:pPr>
              <w:spacing w:line="240" w:lineRule="auto"/>
              <w:jc w:val="center"/>
              <w:rPr>
                <w:rFonts w:ascii="Arial" w:hAnsi="Arial" w:cs="Arial"/>
                <w:sz w:val="20"/>
                <w:szCs w:val="20"/>
              </w:rPr>
            </w:pPr>
            <w:r w:rsidRPr="004A2AA7">
              <w:rPr>
                <w:rFonts w:ascii="Arial" w:eastAsia="等线" w:hAnsi="Arial" w:cs="Arial"/>
                <w:color w:val="000000"/>
                <w:sz w:val="20"/>
                <w:szCs w:val="20"/>
              </w:rPr>
              <w:t>0.49</w:t>
            </w:r>
          </w:p>
        </w:tc>
      </w:tr>
      <w:tr w:rsidR="00A0531F" w:rsidRPr="004A2AA7" w14:paraId="4EEF242A" w14:textId="77777777" w:rsidTr="007D4AEF">
        <w:trPr>
          <w:jc w:val="center"/>
        </w:trPr>
        <w:tc>
          <w:tcPr>
            <w:tcW w:w="1276" w:type="dxa"/>
            <w:vMerge w:val="restart"/>
            <w:vAlign w:val="center"/>
          </w:tcPr>
          <w:p w14:paraId="1B6D270E" w14:textId="77777777"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Vegetation</w:t>
            </w:r>
          </w:p>
        </w:tc>
        <w:tc>
          <w:tcPr>
            <w:tcW w:w="1985" w:type="dxa"/>
            <w:vAlign w:val="center"/>
          </w:tcPr>
          <w:p w14:paraId="458006FF" w14:textId="6CFED8EB"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NDVI</w:t>
            </w:r>
          </w:p>
        </w:tc>
        <w:tc>
          <w:tcPr>
            <w:tcW w:w="1275" w:type="dxa"/>
            <w:vAlign w:val="center"/>
          </w:tcPr>
          <w:p w14:paraId="5B994658" w14:textId="77777777" w:rsidR="00A0531F" w:rsidRPr="004A2AA7" w:rsidRDefault="00A0531F" w:rsidP="0029546D">
            <w:pPr>
              <w:spacing w:line="240" w:lineRule="auto"/>
              <w:jc w:val="center"/>
              <w:rPr>
                <w:rFonts w:ascii="Arial" w:eastAsia="等线" w:hAnsi="Arial" w:cs="Arial"/>
                <w:color w:val="000000"/>
                <w:sz w:val="20"/>
                <w:szCs w:val="20"/>
              </w:rPr>
            </w:pPr>
            <w:r w:rsidRPr="004A2AA7">
              <w:rPr>
                <w:rFonts w:ascii="Arial" w:eastAsia="等线" w:hAnsi="Arial" w:cs="Arial"/>
                <w:color w:val="000000"/>
                <w:sz w:val="20"/>
                <w:szCs w:val="20"/>
              </w:rPr>
              <w:t>0.71</w:t>
            </w:r>
          </w:p>
        </w:tc>
        <w:tc>
          <w:tcPr>
            <w:tcW w:w="992" w:type="dxa"/>
            <w:shd w:val="clear" w:color="auto" w:fill="auto"/>
            <w:vAlign w:val="center"/>
          </w:tcPr>
          <w:p w14:paraId="222C726A" w14:textId="6ED75889" w:rsidR="00A0531F" w:rsidRPr="004A2AA7" w:rsidRDefault="00A0531F" w:rsidP="0029546D">
            <w:pPr>
              <w:spacing w:line="240" w:lineRule="auto"/>
              <w:jc w:val="center"/>
              <w:rPr>
                <w:rFonts w:ascii="Arial" w:hAnsi="Arial" w:cs="Arial"/>
                <w:sz w:val="20"/>
                <w:szCs w:val="20"/>
              </w:rPr>
            </w:pPr>
            <w:r w:rsidRPr="004A2AA7">
              <w:rPr>
                <w:rFonts w:ascii="Arial" w:eastAsia="等线" w:hAnsi="Arial" w:cs="Arial"/>
                <w:color w:val="000000"/>
                <w:sz w:val="20"/>
                <w:szCs w:val="20"/>
              </w:rPr>
              <w:t>-768.6</w:t>
            </w:r>
          </w:p>
        </w:tc>
        <w:tc>
          <w:tcPr>
            <w:tcW w:w="1134" w:type="dxa"/>
            <w:shd w:val="clear" w:color="auto" w:fill="auto"/>
            <w:vAlign w:val="center"/>
          </w:tcPr>
          <w:p w14:paraId="1E2E1B2F" w14:textId="0B5949CB" w:rsidR="00A0531F" w:rsidRPr="004A2AA7" w:rsidRDefault="00A0531F" w:rsidP="0029546D">
            <w:pPr>
              <w:spacing w:line="240" w:lineRule="auto"/>
              <w:jc w:val="center"/>
              <w:rPr>
                <w:rFonts w:ascii="Arial" w:hAnsi="Arial" w:cs="Arial"/>
                <w:sz w:val="20"/>
                <w:szCs w:val="20"/>
              </w:rPr>
            </w:pPr>
            <w:r w:rsidRPr="004A2AA7">
              <w:rPr>
                <w:rFonts w:ascii="Arial" w:eastAsia="等线" w:hAnsi="Arial" w:cs="Arial"/>
                <w:color w:val="000000"/>
                <w:sz w:val="20"/>
                <w:szCs w:val="20"/>
              </w:rPr>
              <w:t>-999.1</w:t>
            </w:r>
          </w:p>
        </w:tc>
        <w:tc>
          <w:tcPr>
            <w:tcW w:w="1985" w:type="dxa"/>
            <w:vAlign w:val="center"/>
          </w:tcPr>
          <w:p w14:paraId="69D5A945" w14:textId="77777777"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-999.1</w:t>
            </w:r>
          </w:p>
        </w:tc>
        <w:tc>
          <w:tcPr>
            <w:tcW w:w="992" w:type="dxa"/>
            <w:shd w:val="clear" w:color="auto" w:fill="auto"/>
            <w:vAlign w:val="center"/>
          </w:tcPr>
          <w:p w14:paraId="44CBBC0B" w14:textId="42AE6FCB" w:rsidR="00A0531F" w:rsidRPr="004A2AA7" w:rsidRDefault="00A0531F" w:rsidP="0029546D">
            <w:pPr>
              <w:spacing w:line="240" w:lineRule="auto"/>
              <w:jc w:val="center"/>
              <w:rPr>
                <w:rFonts w:ascii="Arial" w:hAnsi="Arial" w:cs="Arial"/>
                <w:sz w:val="20"/>
                <w:szCs w:val="20"/>
              </w:rPr>
            </w:pPr>
            <w:r w:rsidRPr="004A2AA7">
              <w:rPr>
                <w:rFonts w:ascii="Arial" w:eastAsia="等线" w:hAnsi="Arial" w:cs="Arial"/>
                <w:color w:val="000000"/>
                <w:sz w:val="20"/>
                <w:szCs w:val="20"/>
              </w:rPr>
              <w:t>-750.1</w:t>
            </w:r>
          </w:p>
        </w:tc>
        <w:tc>
          <w:tcPr>
            <w:tcW w:w="1134" w:type="dxa"/>
            <w:shd w:val="clear" w:color="auto" w:fill="auto"/>
            <w:vAlign w:val="center"/>
          </w:tcPr>
          <w:p w14:paraId="56F9D520" w14:textId="070348F7" w:rsidR="00A0531F" w:rsidRPr="004A2AA7" w:rsidRDefault="00A0531F" w:rsidP="0029546D">
            <w:pPr>
              <w:spacing w:line="240" w:lineRule="auto"/>
              <w:jc w:val="center"/>
              <w:rPr>
                <w:rFonts w:ascii="Arial" w:hAnsi="Arial" w:cs="Arial"/>
                <w:sz w:val="20"/>
                <w:szCs w:val="20"/>
              </w:rPr>
            </w:pPr>
            <w:r w:rsidRPr="004A2AA7">
              <w:rPr>
                <w:rFonts w:ascii="Arial" w:eastAsia="等线" w:hAnsi="Arial" w:cs="Arial"/>
                <w:color w:val="000000"/>
                <w:sz w:val="20"/>
                <w:szCs w:val="20"/>
              </w:rPr>
              <w:t>-980.7</w:t>
            </w:r>
          </w:p>
        </w:tc>
        <w:tc>
          <w:tcPr>
            <w:tcW w:w="1985" w:type="dxa"/>
            <w:vAlign w:val="center"/>
          </w:tcPr>
          <w:p w14:paraId="49721261" w14:textId="77777777"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-980.7</w:t>
            </w:r>
          </w:p>
        </w:tc>
        <w:tc>
          <w:tcPr>
            <w:tcW w:w="850" w:type="dxa"/>
            <w:shd w:val="clear" w:color="auto" w:fill="auto"/>
            <w:vAlign w:val="center"/>
          </w:tcPr>
          <w:p w14:paraId="3837E057" w14:textId="4770DE9A" w:rsidR="00A0531F" w:rsidRPr="004A2AA7" w:rsidRDefault="00A0531F" w:rsidP="0029546D">
            <w:pPr>
              <w:spacing w:line="240" w:lineRule="auto"/>
              <w:jc w:val="center"/>
              <w:rPr>
                <w:rFonts w:ascii="Arial" w:hAnsi="Arial" w:cs="Arial"/>
                <w:sz w:val="20"/>
                <w:szCs w:val="20"/>
              </w:rPr>
            </w:pPr>
            <w:r w:rsidRPr="004A2AA7">
              <w:rPr>
                <w:rFonts w:ascii="Arial" w:eastAsia="等线" w:hAnsi="Arial" w:cs="Arial"/>
                <w:color w:val="000000"/>
                <w:sz w:val="20"/>
                <w:szCs w:val="20"/>
              </w:rPr>
              <w:t>0.58</w:t>
            </w:r>
          </w:p>
        </w:tc>
        <w:tc>
          <w:tcPr>
            <w:tcW w:w="1134" w:type="dxa"/>
            <w:shd w:val="clear" w:color="auto" w:fill="auto"/>
            <w:vAlign w:val="center"/>
          </w:tcPr>
          <w:p w14:paraId="52A63FEC" w14:textId="4873D6A0" w:rsidR="00A0531F" w:rsidRPr="004A2AA7" w:rsidRDefault="00A0531F" w:rsidP="0029546D">
            <w:pPr>
              <w:spacing w:line="240" w:lineRule="auto"/>
              <w:jc w:val="center"/>
              <w:rPr>
                <w:rFonts w:ascii="Arial" w:hAnsi="Arial" w:cs="Arial"/>
                <w:sz w:val="20"/>
                <w:szCs w:val="20"/>
              </w:rPr>
            </w:pPr>
            <w:r w:rsidRPr="004A2AA7">
              <w:rPr>
                <w:rFonts w:ascii="Arial" w:eastAsia="等线" w:hAnsi="Arial" w:cs="Arial"/>
                <w:color w:val="000000"/>
                <w:sz w:val="20"/>
                <w:szCs w:val="20"/>
              </w:rPr>
              <w:t>0.69</w:t>
            </w:r>
          </w:p>
        </w:tc>
      </w:tr>
      <w:tr w:rsidR="00A0531F" w:rsidRPr="004A2AA7" w14:paraId="0EA0450F" w14:textId="77777777" w:rsidTr="007D4AEF">
        <w:trPr>
          <w:jc w:val="center"/>
        </w:trPr>
        <w:tc>
          <w:tcPr>
            <w:tcW w:w="1276" w:type="dxa"/>
            <w:vMerge/>
            <w:vAlign w:val="center"/>
          </w:tcPr>
          <w:p w14:paraId="2C10E34C" w14:textId="77777777" w:rsidR="00A0531F" w:rsidRPr="004A2AA7" w:rsidRDefault="00A0531F" w:rsidP="0029546D">
            <w:pPr>
              <w:spacing w:line="240" w:lineRule="auto"/>
              <w:jc w:val="center"/>
              <w:rPr>
                <w:rFonts w:ascii="Arial" w:hAnsi="Arial" w:cs="Arial"/>
                <w:sz w:val="20"/>
                <w:szCs w:val="20"/>
              </w:rPr>
            </w:pPr>
          </w:p>
        </w:tc>
        <w:tc>
          <w:tcPr>
            <w:tcW w:w="1985" w:type="dxa"/>
            <w:vAlign w:val="center"/>
          </w:tcPr>
          <w:p w14:paraId="1EECB26D" w14:textId="6F7B6C83"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Above-ground carbon density</w:t>
            </w:r>
          </w:p>
        </w:tc>
        <w:tc>
          <w:tcPr>
            <w:tcW w:w="1275" w:type="dxa"/>
            <w:vAlign w:val="center"/>
          </w:tcPr>
          <w:p w14:paraId="7985D4F0" w14:textId="77777777" w:rsidR="00A0531F" w:rsidRPr="004A2AA7" w:rsidRDefault="00A0531F" w:rsidP="0029546D">
            <w:pPr>
              <w:spacing w:line="240" w:lineRule="auto"/>
              <w:jc w:val="center"/>
              <w:rPr>
                <w:rFonts w:ascii="Arial" w:eastAsia="等线" w:hAnsi="Arial" w:cs="Arial"/>
                <w:color w:val="000000"/>
                <w:sz w:val="20"/>
                <w:szCs w:val="20"/>
              </w:rPr>
            </w:pPr>
            <w:r w:rsidRPr="004A2AA7">
              <w:rPr>
                <w:rFonts w:ascii="Arial" w:eastAsia="等线" w:hAnsi="Arial" w:cs="Arial"/>
                <w:color w:val="000000"/>
                <w:sz w:val="20"/>
                <w:szCs w:val="20"/>
              </w:rPr>
              <w:t>0.62</w:t>
            </w:r>
          </w:p>
        </w:tc>
        <w:tc>
          <w:tcPr>
            <w:tcW w:w="992" w:type="dxa"/>
            <w:shd w:val="clear" w:color="auto" w:fill="auto"/>
            <w:vAlign w:val="center"/>
          </w:tcPr>
          <w:p w14:paraId="1E46F71F" w14:textId="566C74E2"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1409.7</w:t>
            </w:r>
          </w:p>
        </w:tc>
        <w:tc>
          <w:tcPr>
            <w:tcW w:w="1134" w:type="dxa"/>
            <w:shd w:val="clear" w:color="auto" w:fill="auto"/>
            <w:vAlign w:val="center"/>
          </w:tcPr>
          <w:p w14:paraId="23832486" w14:textId="7B709B01"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1379.4</w:t>
            </w:r>
          </w:p>
        </w:tc>
        <w:tc>
          <w:tcPr>
            <w:tcW w:w="1985" w:type="dxa"/>
            <w:vAlign w:val="center"/>
          </w:tcPr>
          <w:p w14:paraId="791CEE5C" w14:textId="77777777"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kern w:val="0"/>
                <w:sz w:val="20"/>
                <w:szCs w:val="20"/>
                <w:lang w:bidi="ar"/>
              </w:rPr>
              <w:t>379.4</w:t>
            </w:r>
          </w:p>
        </w:tc>
        <w:tc>
          <w:tcPr>
            <w:tcW w:w="992" w:type="dxa"/>
            <w:shd w:val="clear" w:color="auto" w:fill="auto"/>
            <w:vAlign w:val="center"/>
          </w:tcPr>
          <w:p w14:paraId="65F13CC6" w14:textId="39039BCF"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1422.6</w:t>
            </w:r>
          </w:p>
        </w:tc>
        <w:tc>
          <w:tcPr>
            <w:tcW w:w="1134" w:type="dxa"/>
            <w:shd w:val="clear" w:color="auto" w:fill="auto"/>
            <w:vAlign w:val="center"/>
          </w:tcPr>
          <w:p w14:paraId="72B573C9" w14:textId="2412CF66"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1392.4</w:t>
            </w:r>
          </w:p>
        </w:tc>
        <w:tc>
          <w:tcPr>
            <w:tcW w:w="1985" w:type="dxa"/>
            <w:vAlign w:val="center"/>
          </w:tcPr>
          <w:p w14:paraId="3627C986" w14:textId="77777777"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kern w:val="0"/>
                <w:sz w:val="20"/>
                <w:szCs w:val="20"/>
                <w:lang w:bidi="ar"/>
              </w:rPr>
              <w:t>1392.4</w:t>
            </w:r>
          </w:p>
        </w:tc>
        <w:tc>
          <w:tcPr>
            <w:tcW w:w="850" w:type="dxa"/>
            <w:shd w:val="clear" w:color="auto" w:fill="auto"/>
            <w:vAlign w:val="center"/>
          </w:tcPr>
          <w:p w14:paraId="2F6AFBE9" w14:textId="5018A611"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0.07</w:t>
            </w:r>
          </w:p>
        </w:tc>
        <w:tc>
          <w:tcPr>
            <w:tcW w:w="1134" w:type="dxa"/>
            <w:shd w:val="clear" w:color="auto" w:fill="auto"/>
            <w:vAlign w:val="center"/>
          </w:tcPr>
          <w:p w14:paraId="364EF881" w14:textId="1EFD8A8C"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0.11</w:t>
            </w:r>
          </w:p>
        </w:tc>
      </w:tr>
      <w:tr w:rsidR="00A0531F" w:rsidRPr="004A2AA7" w14:paraId="1A409BF8" w14:textId="77777777" w:rsidTr="007D4AEF">
        <w:trPr>
          <w:jc w:val="center"/>
        </w:trPr>
        <w:tc>
          <w:tcPr>
            <w:tcW w:w="1276" w:type="dxa"/>
            <w:vMerge/>
            <w:vAlign w:val="center"/>
          </w:tcPr>
          <w:p w14:paraId="701DDA9B" w14:textId="77777777" w:rsidR="00A0531F" w:rsidRPr="004A2AA7" w:rsidRDefault="00A0531F" w:rsidP="0029546D">
            <w:pPr>
              <w:spacing w:line="240" w:lineRule="auto"/>
              <w:jc w:val="center"/>
              <w:rPr>
                <w:rFonts w:ascii="Arial" w:hAnsi="Arial" w:cs="Arial"/>
                <w:sz w:val="20"/>
                <w:szCs w:val="20"/>
              </w:rPr>
            </w:pPr>
          </w:p>
        </w:tc>
        <w:tc>
          <w:tcPr>
            <w:tcW w:w="1985" w:type="dxa"/>
            <w:vAlign w:val="center"/>
          </w:tcPr>
          <w:p w14:paraId="445858A8" w14:textId="4EB421A4"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Below-ground carbon density</w:t>
            </w:r>
          </w:p>
        </w:tc>
        <w:tc>
          <w:tcPr>
            <w:tcW w:w="1275" w:type="dxa"/>
            <w:vAlign w:val="center"/>
          </w:tcPr>
          <w:p w14:paraId="0C4DF1B0" w14:textId="77777777" w:rsidR="00A0531F" w:rsidRPr="004A2AA7" w:rsidRDefault="00A0531F" w:rsidP="0029546D">
            <w:pPr>
              <w:spacing w:line="240" w:lineRule="auto"/>
              <w:jc w:val="center"/>
              <w:rPr>
                <w:rFonts w:ascii="Arial" w:eastAsia="等线" w:hAnsi="Arial" w:cs="Arial"/>
                <w:color w:val="000000"/>
                <w:sz w:val="20"/>
                <w:szCs w:val="20"/>
              </w:rPr>
            </w:pPr>
            <w:r w:rsidRPr="004A2AA7">
              <w:rPr>
                <w:rFonts w:ascii="Arial" w:eastAsia="等线" w:hAnsi="Arial" w:cs="Arial"/>
                <w:color w:val="000000"/>
                <w:sz w:val="20"/>
                <w:szCs w:val="20"/>
              </w:rPr>
              <w:t>0.81</w:t>
            </w:r>
          </w:p>
        </w:tc>
        <w:tc>
          <w:tcPr>
            <w:tcW w:w="992" w:type="dxa"/>
            <w:shd w:val="clear" w:color="auto" w:fill="auto"/>
            <w:vAlign w:val="center"/>
          </w:tcPr>
          <w:p w14:paraId="253D9972" w14:textId="02FBFFC3"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960.5</w:t>
            </w:r>
          </w:p>
        </w:tc>
        <w:tc>
          <w:tcPr>
            <w:tcW w:w="1134" w:type="dxa"/>
            <w:shd w:val="clear" w:color="auto" w:fill="auto"/>
            <w:vAlign w:val="center"/>
          </w:tcPr>
          <w:p w14:paraId="47348035" w14:textId="29F7604A"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954.7</w:t>
            </w:r>
          </w:p>
        </w:tc>
        <w:tc>
          <w:tcPr>
            <w:tcW w:w="1985" w:type="dxa"/>
            <w:vAlign w:val="center"/>
          </w:tcPr>
          <w:p w14:paraId="44274A45" w14:textId="77777777"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kern w:val="0"/>
                <w:sz w:val="20"/>
                <w:szCs w:val="20"/>
                <w:lang w:bidi="ar"/>
              </w:rPr>
              <w:t>954.7</w:t>
            </w:r>
          </w:p>
        </w:tc>
        <w:tc>
          <w:tcPr>
            <w:tcW w:w="992" w:type="dxa"/>
            <w:shd w:val="clear" w:color="auto" w:fill="auto"/>
            <w:vAlign w:val="center"/>
          </w:tcPr>
          <w:p w14:paraId="32590AD0" w14:textId="5A7D1E9A"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973.8</w:t>
            </w:r>
          </w:p>
        </w:tc>
        <w:tc>
          <w:tcPr>
            <w:tcW w:w="1134" w:type="dxa"/>
            <w:shd w:val="clear" w:color="auto" w:fill="auto"/>
            <w:vAlign w:val="center"/>
          </w:tcPr>
          <w:p w14:paraId="1D00ADEC" w14:textId="00AB4138"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968.0</w:t>
            </w:r>
          </w:p>
        </w:tc>
        <w:tc>
          <w:tcPr>
            <w:tcW w:w="1985" w:type="dxa"/>
            <w:vAlign w:val="center"/>
          </w:tcPr>
          <w:p w14:paraId="3E1D00D7" w14:textId="2FA50BD0"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kern w:val="0"/>
                <w:sz w:val="20"/>
                <w:szCs w:val="20"/>
                <w:lang w:bidi="ar"/>
              </w:rPr>
              <w:t>968.0</w:t>
            </w:r>
          </w:p>
        </w:tc>
        <w:tc>
          <w:tcPr>
            <w:tcW w:w="850" w:type="dxa"/>
            <w:shd w:val="clear" w:color="auto" w:fill="auto"/>
            <w:vAlign w:val="center"/>
          </w:tcPr>
          <w:p w14:paraId="79B6043B" w14:textId="5CA7B822"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0.09</w:t>
            </w:r>
          </w:p>
        </w:tc>
        <w:tc>
          <w:tcPr>
            <w:tcW w:w="1134" w:type="dxa"/>
            <w:shd w:val="clear" w:color="auto" w:fill="auto"/>
            <w:vAlign w:val="center"/>
          </w:tcPr>
          <w:p w14:paraId="56CD3A40" w14:textId="7FB8EF34"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0.15</w:t>
            </w:r>
          </w:p>
        </w:tc>
      </w:tr>
      <w:tr w:rsidR="00A0531F" w:rsidRPr="004A2AA7" w14:paraId="6C2F8E7B" w14:textId="77777777" w:rsidTr="007D4AEF">
        <w:trPr>
          <w:jc w:val="center"/>
        </w:trPr>
        <w:tc>
          <w:tcPr>
            <w:tcW w:w="1276" w:type="dxa"/>
            <w:vMerge/>
            <w:vAlign w:val="center"/>
          </w:tcPr>
          <w:p w14:paraId="57BDC8A2" w14:textId="77777777" w:rsidR="00A0531F" w:rsidRPr="004A2AA7" w:rsidRDefault="00A0531F" w:rsidP="0029546D">
            <w:pPr>
              <w:spacing w:line="240" w:lineRule="auto"/>
              <w:jc w:val="center"/>
              <w:rPr>
                <w:rFonts w:ascii="Arial" w:hAnsi="Arial" w:cs="Arial"/>
                <w:sz w:val="20"/>
                <w:szCs w:val="20"/>
              </w:rPr>
            </w:pPr>
          </w:p>
        </w:tc>
        <w:tc>
          <w:tcPr>
            <w:tcW w:w="1985" w:type="dxa"/>
            <w:vAlign w:val="center"/>
          </w:tcPr>
          <w:p w14:paraId="26C6C65F" w14:textId="3BB2A015"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Root-shoot ratio</w:t>
            </w:r>
          </w:p>
        </w:tc>
        <w:tc>
          <w:tcPr>
            <w:tcW w:w="1275" w:type="dxa"/>
            <w:vAlign w:val="center"/>
          </w:tcPr>
          <w:p w14:paraId="32B4E3FC" w14:textId="77777777" w:rsidR="00A0531F" w:rsidRPr="004A2AA7" w:rsidRDefault="00A0531F" w:rsidP="0029546D">
            <w:pPr>
              <w:spacing w:line="240" w:lineRule="auto"/>
              <w:jc w:val="center"/>
              <w:rPr>
                <w:rFonts w:ascii="Arial" w:eastAsia="等线" w:hAnsi="Arial" w:cs="Arial"/>
                <w:color w:val="000000"/>
                <w:sz w:val="20"/>
                <w:szCs w:val="20"/>
              </w:rPr>
            </w:pPr>
            <w:r w:rsidRPr="004A2AA7">
              <w:rPr>
                <w:rFonts w:ascii="Arial" w:eastAsia="等线" w:hAnsi="Arial" w:cs="Arial"/>
                <w:color w:val="000000"/>
                <w:sz w:val="20"/>
                <w:szCs w:val="20"/>
              </w:rPr>
              <w:t>0.62</w:t>
            </w:r>
          </w:p>
        </w:tc>
        <w:tc>
          <w:tcPr>
            <w:tcW w:w="992" w:type="dxa"/>
            <w:shd w:val="clear" w:color="auto" w:fill="auto"/>
            <w:vAlign w:val="center"/>
          </w:tcPr>
          <w:p w14:paraId="609AFA3C" w14:textId="188F95D6"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1382.3</w:t>
            </w:r>
          </w:p>
        </w:tc>
        <w:tc>
          <w:tcPr>
            <w:tcW w:w="1134" w:type="dxa"/>
            <w:shd w:val="clear" w:color="auto" w:fill="auto"/>
            <w:vAlign w:val="center"/>
          </w:tcPr>
          <w:p w14:paraId="347EB8C6" w14:textId="1235B227"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1357.3</w:t>
            </w:r>
          </w:p>
        </w:tc>
        <w:tc>
          <w:tcPr>
            <w:tcW w:w="1985" w:type="dxa"/>
            <w:vAlign w:val="center"/>
          </w:tcPr>
          <w:p w14:paraId="7C8349C2" w14:textId="77777777"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kern w:val="0"/>
                <w:sz w:val="20"/>
                <w:szCs w:val="20"/>
                <w:lang w:bidi="ar"/>
              </w:rPr>
              <w:t>1357.3</w:t>
            </w:r>
          </w:p>
        </w:tc>
        <w:tc>
          <w:tcPr>
            <w:tcW w:w="992" w:type="dxa"/>
            <w:shd w:val="clear" w:color="auto" w:fill="auto"/>
            <w:vAlign w:val="center"/>
          </w:tcPr>
          <w:p w14:paraId="53B1A2C4" w14:textId="0D0BE1F3"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1396.3</w:t>
            </w:r>
          </w:p>
        </w:tc>
        <w:tc>
          <w:tcPr>
            <w:tcW w:w="1134" w:type="dxa"/>
            <w:shd w:val="clear" w:color="auto" w:fill="auto"/>
            <w:vAlign w:val="center"/>
          </w:tcPr>
          <w:p w14:paraId="60BE2CD1" w14:textId="44F1A78F"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1371.4</w:t>
            </w:r>
          </w:p>
        </w:tc>
        <w:tc>
          <w:tcPr>
            <w:tcW w:w="1985" w:type="dxa"/>
            <w:vAlign w:val="center"/>
          </w:tcPr>
          <w:p w14:paraId="7ACA322D" w14:textId="77777777"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kern w:val="0"/>
                <w:sz w:val="20"/>
                <w:szCs w:val="20"/>
                <w:lang w:bidi="ar"/>
              </w:rPr>
              <w:t>1371.4</w:t>
            </w:r>
          </w:p>
        </w:tc>
        <w:tc>
          <w:tcPr>
            <w:tcW w:w="850" w:type="dxa"/>
            <w:shd w:val="clear" w:color="auto" w:fill="auto"/>
            <w:vAlign w:val="center"/>
          </w:tcPr>
          <w:p w14:paraId="39F3E9E6" w14:textId="294FE804"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0.31</w:t>
            </w:r>
          </w:p>
        </w:tc>
        <w:tc>
          <w:tcPr>
            <w:tcW w:w="1134" w:type="dxa"/>
            <w:shd w:val="clear" w:color="auto" w:fill="auto"/>
            <w:vAlign w:val="center"/>
          </w:tcPr>
          <w:p w14:paraId="5D60F8A4" w14:textId="74BD8FA1" w:rsidR="00A0531F" w:rsidRPr="004A2AA7" w:rsidRDefault="00A0531F" w:rsidP="0029546D">
            <w:pPr>
              <w:widowControl/>
              <w:spacing w:line="240" w:lineRule="auto"/>
              <w:jc w:val="center"/>
              <w:textAlignment w:val="center"/>
              <w:rPr>
                <w:rFonts w:ascii="Arial" w:eastAsia="等线" w:hAnsi="Arial" w:cs="Arial"/>
                <w:color w:val="000000"/>
                <w:sz w:val="20"/>
                <w:szCs w:val="20"/>
              </w:rPr>
            </w:pPr>
            <w:r w:rsidRPr="004A2AA7">
              <w:rPr>
                <w:rFonts w:ascii="Arial" w:eastAsia="等线" w:hAnsi="Arial" w:cs="Arial"/>
                <w:color w:val="000000"/>
                <w:kern w:val="0"/>
                <w:sz w:val="20"/>
                <w:szCs w:val="20"/>
                <w:lang w:bidi="ar"/>
              </w:rPr>
              <w:t>0.60</w:t>
            </w:r>
          </w:p>
        </w:tc>
      </w:tr>
      <w:tr w:rsidR="00A0531F" w:rsidRPr="004A2AA7" w14:paraId="0DCAE21E" w14:textId="77777777" w:rsidTr="007D4AEF">
        <w:trPr>
          <w:jc w:val="center"/>
        </w:trPr>
        <w:tc>
          <w:tcPr>
            <w:tcW w:w="1276" w:type="dxa"/>
            <w:vMerge/>
            <w:vAlign w:val="center"/>
          </w:tcPr>
          <w:p w14:paraId="1DC159BC" w14:textId="77777777" w:rsidR="00A0531F" w:rsidRPr="004A2AA7" w:rsidRDefault="00A0531F" w:rsidP="0029546D">
            <w:pPr>
              <w:spacing w:line="240" w:lineRule="auto"/>
              <w:jc w:val="center"/>
              <w:rPr>
                <w:rFonts w:ascii="Arial" w:hAnsi="Arial" w:cs="Arial"/>
                <w:sz w:val="20"/>
                <w:szCs w:val="20"/>
              </w:rPr>
            </w:pPr>
          </w:p>
        </w:tc>
        <w:tc>
          <w:tcPr>
            <w:tcW w:w="1985" w:type="dxa"/>
            <w:vAlign w:val="center"/>
          </w:tcPr>
          <w:p w14:paraId="1D9C372C" w14:textId="25E4202A"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Plant species richness</w:t>
            </w:r>
          </w:p>
        </w:tc>
        <w:tc>
          <w:tcPr>
            <w:tcW w:w="1275" w:type="dxa"/>
            <w:vAlign w:val="center"/>
          </w:tcPr>
          <w:p w14:paraId="0CFD5D77" w14:textId="77777777" w:rsidR="00A0531F" w:rsidRPr="004A2AA7" w:rsidRDefault="00A0531F" w:rsidP="0029546D">
            <w:pPr>
              <w:spacing w:line="240" w:lineRule="auto"/>
              <w:jc w:val="center"/>
              <w:rPr>
                <w:rFonts w:ascii="Arial" w:eastAsia="等线" w:hAnsi="Arial" w:cs="Arial"/>
                <w:color w:val="000000"/>
                <w:sz w:val="20"/>
                <w:szCs w:val="20"/>
              </w:rPr>
            </w:pPr>
            <w:r w:rsidRPr="004A2AA7">
              <w:rPr>
                <w:rFonts w:ascii="Arial" w:eastAsia="等线" w:hAnsi="Arial" w:cs="Arial"/>
                <w:color w:val="000000"/>
                <w:sz w:val="20"/>
                <w:szCs w:val="20"/>
              </w:rPr>
              <w:t>0.95</w:t>
            </w:r>
          </w:p>
        </w:tc>
        <w:tc>
          <w:tcPr>
            <w:tcW w:w="992" w:type="dxa"/>
            <w:shd w:val="clear" w:color="auto" w:fill="auto"/>
            <w:vAlign w:val="center"/>
          </w:tcPr>
          <w:p w14:paraId="6EF766D5" w14:textId="5773FCD9" w:rsidR="00A0531F" w:rsidRPr="004A2AA7" w:rsidRDefault="00A0531F" w:rsidP="0029546D">
            <w:pPr>
              <w:spacing w:line="240" w:lineRule="auto"/>
              <w:jc w:val="center"/>
              <w:rPr>
                <w:rFonts w:ascii="Arial" w:hAnsi="Arial" w:cs="Arial"/>
                <w:sz w:val="20"/>
                <w:szCs w:val="20"/>
              </w:rPr>
            </w:pPr>
            <w:r w:rsidRPr="004A2AA7">
              <w:rPr>
                <w:rFonts w:ascii="Arial" w:eastAsia="等线" w:hAnsi="Arial" w:cs="Arial"/>
                <w:color w:val="000000"/>
                <w:sz w:val="20"/>
                <w:szCs w:val="20"/>
              </w:rPr>
              <w:t>-3280.2</w:t>
            </w:r>
          </w:p>
        </w:tc>
        <w:tc>
          <w:tcPr>
            <w:tcW w:w="1134" w:type="dxa"/>
            <w:shd w:val="clear" w:color="auto" w:fill="auto"/>
            <w:vAlign w:val="center"/>
          </w:tcPr>
          <w:p w14:paraId="2430F9F5" w14:textId="31004FA5" w:rsidR="00A0531F" w:rsidRPr="004A2AA7" w:rsidRDefault="00A0531F" w:rsidP="0029546D">
            <w:pPr>
              <w:spacing w:line="240" w:lineRule="auto"/>
              <w:jc w:val="center"/>
              <w:rPr>
                <w:rFonts w:ascii="Arial" w:hAnsi="Arial" w:cs="Arial"/>
                <w:sz w:val="20"/>
                <w:szCs w:val="20"/>
              </w:rPr>
            </w:pPr>
            <w:r w:rsidRPr="004A2AA7">
              <w:rPr>
                <w:rFonts w:ascii="Arial" w:eastAsia="等线" w:hAnsi="Arial" w:cs="Arial"/>
                <w:color w:val="000000"/>
                <w:sz w:val="20"/>
                <w:szCs w:val="20"/>
              </w:rPr>
              <w:t>-3562.7</w:t>
            </w:r>
          </w:p>
        </w:tc>
        <w:tc>
          <w:tcPr>
            <w:tcW w:w="1985" w:type="dxa"/>
            <w:vAlign w:val="center"/>
          </w:tcPr>
          <w:p w14:paraId="05F1FA28" w14:textId="77777777"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-3562.7</w:t>
            </w:r>
          </w:p>
        </w:tc>
        <w:tc>
          <w:tcPr>
            <w:tcW w:w="992" w:type="dxa"/>
            <w:shd w:val="clear" w:color="auto" w:fill="auto"/>
            <w:vAlign w:val="center"/>
          </w:tcPr>
          <w:p w14:paraId="2F169551" w14:textId="1BE7DF40" w:rsidR="00A0531F" w:rsidRPr="004A2AA7" w:rsidRDefault="00A0531F" w:rsidP="0029546D">
            <w:pPr>
              <w:spacing w:line="240" w:lineRule="auto"/>
              <w:jc w:val="center"/>
              <w:rPr>
                <w:rFonts w:ascii="Arial" w:hAnsi="Arial" w:cs="Arial"/>
                <w:sz w:val="20"/>
                <w:szCs w:val="20"/>
              </w:rPr>
            </w:pPr>
            <w:r w:rsidRPr="004A2AA7">
              <w:rPr>
                <w:rFonts w:ascii="Arial" w:eastAsia="等线" w:hAnsi="Arial" w:cs="Arial"/>
                <w:color w:val="000000"/>
                <w:sz w:val="20"/>
                <w:szCs w:val="20"/>
              </w:rPr>
              <w:t>-3261.7</w:t>
            </w:r>
          </w:p>
        </w:tc>
        <w:tc>
          <w:tcPr>
            <w:tcW w:w="1134" w:type="dxa"/>
            <w:shd w:val="clear" w:color="auto" w:fill="auto"/>
            <w:vAlign w:val="center"/>
          </w:tcPr>
          <w:p w14:paraId="106B1487" w14:textId="05B5E4DB" w:rsidR="00A0531F" w:rsidRPr="004A2AA7" w:rsidRDefault="00A0531F" w:rsidP="0029546D">
            <w:pPr>
              <w:spacing w:line="240" w:lineRule="auto"/>
              <w:jc w:val="center"/>
              <w:rPr>
                <w:rFonts w:ascii="Arial" w:hAnsi="Arial" w:cs="Arial"/>
                <w:sz w:val="20"/>
                <w:szCs w:val="20"/>
              </w:rPr>
            </w:pPr>
            <w:r w:rsidRPr="004A2AA7">
              <w:rPr>
                <w:rFonts w:ascii="Arial" w:eastAsia="等线" w:hAnsi="Arial" w:cs="Arial"/>
                <w:color w:val="000000"/>
                <w:sz w:val="20"/>
                <w:szCs w:val="20"/>
              </w:rPr>
              <w:t>-3544.3</w:t>
            </w:r>
          </w:p>
        </w:tc>
        <w:tc>
          <w:tcPr>
            <w:tcW w:w="1985" w:type="dxa"/>
            <w:vAlign w:val="center"/>
          </w:tcPr>
          <w:p w14:paraId="76FF392F" w14:textId="77777777" w:rsidR="00A0531F" w:rsidRPr="004A2AA7" w:rsidRDefault="00A0531F" w:rsidP="0029546D">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-3544.3</w:t>
            </w:r>
          </w:p>
        </w:tc>
        <w:tc>
          <w:tcPr>
            <w:tcW w:w="850" w:type="dxa"/>
            <w:shd w:val="clear" w:color="auto" w:fill="auto"/>
            <w:vAlign w:val="center"/>
          </w:tcPr>
          <w:p w14:paraId="3841BE7B" w14:textId="798497FF" w:rsidR="00A0531F" w:rsidRPr="004A2AA7" w:rsidRDefault="00A0531F" w:rsidP="0029546D">
            <w:pPr>
              <w:spacing w:line="240" w:lineRule="auto"/>
              <w:jc w:val="center"/>
              <w:rPr>
                <w:rFonts w:ascii="Arial" w:hAnsi="Arial" w:cs="Arial"/>
                <w:sz w:val="20"/>
                <w:szCs w:val="20"/>
              </w:rPr>
            </w:pPr>
            <w:r w:rsidRPr="004A2AA7">
              <w:rPr>
                <w:rFonts w:ascii="Arial" w:eastAsia="等线" w:hAnsi="Arial" w:cs="Arial"/>
                <w:color w:val="000000"/>
                <w:sz w:val="20"/>
                <w:szCs w:val="20"/>
              </w:rPr>
              <w:t>0.46</w:t>
            </w:r>
          </w:p>
        </w:tc>
        <w:tc>
          <w:tcPr>
            <w:tcW w:w="1134" w:type="dxa"/>
            <w:shd w:val="clear" w:color="auto" w:fill="auto"/>
            <w:vAlign w:val="center"/>
          </w:tcPr>
          <w:p w14:paraId="4D3538A5" w14:textId="273C0981" w:rsidR="00A0531F" w:rsidRPr="004A2AA7" w:rsidRDefault="00A0531F" w:rsidP="0029546D">
            <w:pPr>
              <w:spacing w:line="240" w:lineRule="auto"/>
              <w:jc w:val="center"/>
              <w:rPr>
                <w:rFonts w:ascii="Arial" w:hAnsi="Arial" w:cs="Arial"/>
                <w:sz w:val="20"/>
                <w:szCs w:val="20"/>
              </w:rPr>
            </w:pPr>
            <w:r w:rsidRPr="004A2AA7">
              <w:rPr>
                <w:rFonts w:ascii="Arial" w:eastAsia="等线" w:hAnsi="Arial" w:cs="Arial"/>
                <w:color w:val="000000"/>
                <w:sz w:val="20"/>
                <w:szCs w:val="20"/>
              </w:rPr>
              <w:t>0.43</w:t>
            </w:r>
          </w:p>
        </w:tc>
      </w:tr>
      <w:tr w:rsidR="00A0531F" w:rsidRPr="004A2AA7" w14:paraId="132F424B" w14:textId="77777777" w:rsidTr="007D4AEF">
        <w:trPr>
          <w:jc w:val="center"/>
        </w:trPr>
        <w:tc>
          <w:tcPr>
            <w:tcW w:w="1276" w:type="dxa"/>
            <w:vMerge/>
            <w:vAlign w:val="center"/>
          </w:tcPr>
          <w:p w14:paraId="19F76701" w14:textId="77777777" w:rsidR="00A0531F" w:rsidRPr="004A2AA7" w:rsidRDefault="00A0531F" w:rsidP="00A0531F">
            <w:pPr>
              <w:spacing w:line="240" w:lineRule="auto"/>
              <w:jc w:val="center"/>
              <w:rPr>
                <w:rFonts w:ascii="Arial" w:hAnsi="Arial" w:cs="Arial"/>
                <w:sz w:val="20"/>
                <w:szCs w:val="20"/>
              </w:rPr>
            </w:pPr>
          </w:p>
        </w:tc>
        <w:tc>
          <w:tcPr>
            <w:tcW w:w="1985" w:type="dxa"/>
            <w:vAlign w:val="center"/>
          </w:tcPr>
          <w:p w14:paraId="43374F67" w14:textId="2E4F401D"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Vegetation fraction cover*</w:t>
            </w:r>
          </w:p>
        </w:tc>
        <w:tc>
          <w:tcPr>
            <w:tcW w:w="1275" w:type="dxa"/>
            <w:vAlign w:val="center"/>
          </w:tcPr>
          <w:p w14:paraId="3BEE0B8B" w14:textId="315B748C" w:rsidR="00A0531F" w:rsidRPr="004A2AA7" w:rsidRDefault="00A0531F" w:rsidP="00A0531F">
            <w:pPr>
              <w:spacing w:line="240" w:lineRule="auto"/>
              <w:jc w:val="center"/>
              <w:rPr>
                <w:rFonts w:ascii="Arial" w:eastAsia="等线" w:hAnsi="Arial" w:cs="Arial"/>
                <w:color w:val="000000"/>
                <w:sz w:val="20"/>
                <w:szCs w:val="20"/>
              </w:rPr>
            </w:pPr>
            <w:r w:rsidRPr="004A2AA7">
              <w:rPr>
                <w:rFonts w:ascii="Arial" w:hAnsi="Arial" w:cs="Arial"/>
                <w:sz w:val="20"/>
                <w:szCs w:val="20"/>
              </w:rPr>
              <w:t>0.74</w:t>
            </w:r>
          </w:p>
        </w:tc>
        <w:tc>
          <w:tcPr>
            <w:tcW w:w="992" w:type="dxa"/>
            <w:shd w:val="clear" w:color="auto" w:fill="auto"/>
            <w:vAlign w:val="center"/>
          </w:tcPr>
          <w:p w14:paraId="363DA744" w14:textId="1C92FACD" w:rsidR="00A0531F" w:rsidRPr="004A2AA7" w:rsidRDefault="00A0531F" w:rsidP="00A0531F">
            <w:pPr>
              <w:spacing w:line="240" w:lineRule="auto"/>
              <w:jc w:val="center"/>
              <w:rPr>
                <w:rFonts w:ascii="Arial" w:eastAsia="等线" w:hAnsi="Arial" w:cs="Arial"/>
                <w:color w:val="000000"/>
                <w:sz w:val="20"/>
                <w:szCs w:val="20"/>
              </w:rPr>
            </w:pPr>
            <w:r w:rsidRPr="004A2AA7">
              <w:rPr>
                <w:rFonts w:ascii="Arial" w:hAnsi="Arial" w:cs="Arial"/>
                <w:sz w:val="20"/>
                <w:szCs w:val="20"/>
              </w:rPr>
              <w:t>3849.3</w:t>
            </w:r>
          </w:p>
        </w:tc>
        <w:tc>
          <w:tcPr>
            <w:tcW w:w="1134" w:type="dxa"/>
            <w:shd w:val="clear" w:color="auto" w:fill="auto"/>
            <w:vAlign w:val="center"/>
          </w:tcPr>
          <w:p w14:paraId="7646B863" w14:textId="4DAC3914" w:rsidR="00A0531F" w:rsidRPr="004A2AA7" w:rsidRDefault="00A0531F" w:rsidP="00A0531F">
            <w:pPr>
              <w:spacing w:line="240" w:lineRule="auto"/>
              <w:jc w:val="center"/>
              <w:rPr>
                <w:rFonts w:ascii="Arial" w:eastAsia="等线" w:hAnsi="Arial" w:cs="Arial"/>
                <w:color w:val="000000"/>
                <w:sz w:val="20"/>
                <w:szCs w:val="20"/>
              </w:rPr>
            </w:pPr>
            <w:r w:rsidRPr="004A2AA7">
              <w:rPr>
                <w:rFonts w:ascii="Arial" w:hAnsi="Arial" w:cs="Arial"/>
                <w:sz w:val="20"/>
                <w:szCs w:val="20"/>
              </w:rPr>
              <w:t>3663.8</w:t>
            </w:r>
          </w:p>
        </w:tc>
        <w:tc>
          <w:tcPr>
            <w:tcW w:w="1985" w:type="dxa"/>
            <w:vAlign w:val="center"/>
          </w:tcPr>
          <w:p w14:paraId="121CA242" w14:textId="63168D5B"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GAM = 3663.8</w:t>
            </w:r>
          </w:p>
        </w:tc>
        <w:tc>
          <w:tcPr>
            <w:tcW w:w="992" w:type="dxa"/>
            <w:shd w:val="clear" w:color="auto" w:fill="auto"/>
            <w:vAlign w:val="center"/>
          </w:tcPr>
          <w:p w14:paraId="6F896DDA" w14:textId="7339B4C5" w:rsidR="00A0531F" w:rsidRPr="004A2AA7" w:rsidRDefault="00A0531F" w:rsidP="00A0531F">
            <w:pPr>
              <w:spacing w:line="240" w:lineRule="auto"/>
              <w:jc w:val="center"/>
              <w:rPr>
                <w:rFonts w:ascii="Arial" w:eastAsia="等线" w:hAnsi="Arial" w:cs="Arial"/>
                <w:color w:val="000000"/>
                <w:sz w:val="20"/>
                <w:szCs w:val="20"/>
              </w:rPr>
            </w:pPr>
            <w:r w:rsidRPr="004A2AA7">
              <w:rPr>
                <w:rFonts w:ascii="Arial" w:hAnsi="Arial" w:cs="Arial"/>
                <w:sz w:val="20"/>
                <w:szCs w:val="20"/>
              </w:rPr>
              <w:t>3867.7</w:t>
            </w:r>
          </w:p>
        </w:tc>
        <w:tc>
          <w:tcPr>
            <w:tcW w:w="1134" w:type="dxa"/>
            <w:shd w:val="clear" w:color="auto" w:fill="auto"/>
            <w:vAlign w:val="center"/>
          </w:tcPr>
          <w:p w14:paraId="06484706" w14:textId="07D8EC2C" w:rsidR="00A0531F" w:rsidRPr="004A2AA7" w:rsidRDefault="00A0531F" w:rsidP="00A0531F">
            <w:pPr>
              <w:spacing w:line="240" w:lineRule="auto"/>
              <w:jc w:val="center"/>
              <w:rPr>
                <w:rFonts w:ascii="Arial" w:eastAsia="等线" w:hAnsi="Arial" w:cs="Arial"/>
                <w:color w:val="000000"/>
                <w:sz w:val="20"/>
                <w:szCs w:val="20"/>
              </w:rPr>
            </w:pPr>
            <w:r w:rsidRPr="004A2AA7">
              <w:rPr>
                <w:rFonts w:ascii="Arial" w:hAnsi="Arial" w:cs="Arial"/>
                <w:sz w:val="20"/>
                <w:szCs w:val="20"/>
              </w:rPr>
              <w:t>3682.2</w:t>
            </w:r>
          </w:p>
        </w:tc>
        <w:tc>
          <w:tcPr>
            <w:tcW w:w="1985" w:type="dxa"/>
            <w:vAlign w:val="center"/>
          </w:tcPr>
          <w:p w14:paraId="1DD96A5A" w14:textId="27E8F82D"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GAM = 3682.2</w:t>
            </w:r>
          </w:p>
        </w:tc>
        <w:tc>
          <w:tcPr>
            <w:tcW w:w="850" w:type="dxa"/>
            <w:shd w:val="clear" w:color="auto" w:fill="auto"/>
            <w:vAlign w:val="center"/>
          </w:tcPr>
          <w:p w14:paraId="38D1C8E0" w14:textId="2F85A5EC" w:rsidR="00A0531F" w:rsidRPr="004A2AA7" w:rsidRDefault="00A0531F" w:rsidP="00A0531F">
            <w:pPr>
              <w:spacing w:line="240" w:lineRule="auto"/>
              <w:jc w:val="center"/>
              <w:rPr>
                <w:rFonts w:ascii="Arial" w:eastAsia="等线" w:hAnsi="Arial" w:cs="Arial"/>
                <w:color w:val="000000"/>
                <w:sz w:val="20"/>
                <w:szCs w:val="20"/>
              </w:rPr>
            </w:pPr>
            <w:r w:rsidRPr="004A2AA7">
              <w:rPr>
                <w:rFonts w:ascii="Arial" w:hAnsi="Arial" w:cs="Arial"/>
                <w:sz w:val="20"/>
                <w:szCs w:val="20"/>
              </w:rPr>
              <w:t>0.52</w:t>
            </w:r>
          </w:p>
        </w:tc>
        <w:tc>
          <w:tcPr>
            <w:tcW w:w="1134" w:type="dxa"/>
            <w:shd w:val="clear" w:color="auto" w:fill="auto"/>
            <w:vAlign w:val="center"/>
          </w:tcPr>
          <w:p w14:paraId="63140C78" w14:textId="353B24D4" w:rsidR="00A0531F" w:rsidRPr="004A2AA7" w:rsidRDefault="00A0531F" w:rsidP="00A0531F">
            <w:pPr>
              <w:spacing w:line="240" w:lineRule="auto"/>
              <w:jc w:val="center"/>
              <w:rPr>
                <w:rFonts w:ascii="Arial" w:eastAsia="等线" w:hAnsi="Arial" w:cs="Arial"/>
                <w:color w:val="000000"/>
                <w:sz w:val="20"/>
                <w:szCs w:val="20"/>
              </w:rPr>
            </w:pPr>
            <w:r w:rsidRPr="004A2AA7">
              <w:rPr>
                <w:rFonts w:ascii="Arial" w:hAnsi="Arial" w:cs="Arial"/>
                <w:sz w:val="20"/>
                <w:szCs w:val="20"/>
              </w:rPr>
              <w:t>0.54</w:t>
            </w:r>
          </w:p>
        </w:tc>
      </w:tr>
      <w:tr w:rsidR="00A0531F" w:rsidRPr="004A2AA7" w14:paraId="57469DAF" w14:textId="77777777" w:rsidTr="007D4AEF">
        <w:trPr>
          <w:jc w:val="center"/>
        </w:trPr>
        <w:tc>
          <w:tcPr>
            <w:tcW w:w="1276" w:type="dxa"/>
            <w:vMerge w:val="restart"/>
            <w:vAlign w:val="center"/>
          </w:tcPr>
          <w:p w14:paraId="3AF6F903" w14:textId="7777777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Vegetation-</w:t>
            </w:r>
            <w:r w:rsidRPr="004A2AA7">
              <w:rPr>
                <w:rFonts w:ascii="Arial" w:hAnsi="Arial" w:cs="Arial"/>
                <w:sz w:val="20"/>
                <w:szCs w:val="20"/>
              </w:rPr>
              <w:lastRenderedPageBreak/>
              <w:t>Climate</w:t>
            </w:r>
          </w:p>
        </w:tc>
        <w:tc>
          <w:tcPr>
            <w:tcW w:w="1985" w:type="dxa"/>
            <w:vAlign w:val="center"/>
          </w:tcPr>
          <w:p w14:paraId="2FBBAC5A" w14:textId="0D11FCA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lastRenderedPageBreak/>
              <w:t xml:space="preserve">Vegetation </w:t>
            </w:r>
            <w:r w:rsidRPr="004A2AA7">
              <w:rPr>
                <w:rFonts w:ascii="Arial" w:hAnsi="Arial" w:cs="Arial"/>
                <w:sz w:val="20"/>
                <w:szCs w:val="20"/>
              </w:rPr>
              <w:lastRenderedPageBreak/>
              <w:t>sensitivity index</w:t>
            </w:r>
          </w:p>
        </w:tc>
        <w:tc>
          <w:tcPr>
            <w:tcW w:w="1275" w:type="dxa"/>
            <w:vAlign w:val="center"/>
          </w:tcPr>
          <w:p w14:paraId="4DCFBE61" w14:textId="77777777" w:rsidR="00A0531F" w:rsidRPr="004A2AA7" w:rsidRDefault="00A0531F" w:rsidP="00A0531F">
            <w:pPr>
              <w:spacing w:line="240" w:lineRule="auto"/>
              <w:jc w:val="center"/>
              <w:rPr>
                <w:rFonts w:ascii="Arial" w:eastAsia="等线" w:hAnsi="Arial" w:cs="Arial"/>
                <w:color w:val="000000"/>
                <w:sz w:val="20"/>
                <w:szCs w:val="20"/>
              </w:rPr>
            </w:pPr>
            <w:r w:rsidRPr="004A2AA7">
              <w:rPr>
                <w:rFonts w:ascii="Arial" w:eastAsia="等线" w:hAnsi="Arial" w:cs="Arial"/>
                <w:color w:val="000000"/>
                <w:sz w:val="20"/>
                <w:szCs w:val="20"/>
              </w:rPr>
              <w:lastRenderedPageBreak/>
              <w:t>0.95</w:t>
            </w:r>
          </w:p>
        </w:tc>
        <w:tc>
          <w:tcPr>
            <w:tcW w:w="992" w:type="dxa"/>
            <w:shd w:val="clear" w:color="auto" w:fill="auto"/>
            <w:vAlign w:val="center"/>
          </w:tcPr>
          <w:p w14:paraId="35C7663B" w14:textId="10D60A1B"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-2025.3</w:t>
            </w:r>
          </w:p>
        </w:tc>
        <w:tc>
          <w:tcPr>
            <w:tcW w:w="1134" w:type="dxa"/>
            <w:shd w:val="clear" w:color="auto" w:fill="auto"/>
            <w:vAlign w:val="center"/>
          </w:tcPr>
          <w:p w14:paraId="3DA9BADA" w14:textId="73FC3FBC"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-2028.2</w:t>
            </w:r>
          </w:p>
        </w:tc>
        <w:tc>
          <w:tcPr>
            <w:tcW w:w="1985" w:type="dxa"/>
            <w:vAlign w:val="center"/>
          </w:tcPr>
          <w:p w14:paraId="337219BC" w14:textId="7777777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-2028.2</w:t>
            </w:r>
          </w:p>
        </w:tc>
        <w:tc>
          <w:tcPr>
            <w:tcW w:w="992" w:type="dxa"/>
            <w:shd w:val="clear" w:color="auto" w:fill="auto"/>
            <w:vAlign w:val="center"/>
          </w:tcPr>
          <w:p w14:paraId="3B520149" w14:textId="0FF40768"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-2008.6</w:t>
            </w:r>
          </w:p>
        </w:tc>
        <w:tc>
          <w:tcPr>
            <w:tcW w:w="1134" w:type="dxa"/>
            <w:shd w:val="clear" w:color="auto" w:fill="auto"/>
            <w:vAlign w:val="center"/>
          </w:tcPr>
          <w:p w14:paraId="54082C01" w14:textId="2E196493"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-2011.6</w:t>
            </w:r>
          </w:p>
        </w:tc>
        <w:tc>
          <w:tcPr>
            <w:tcW w:w="1985" w:type="dxa"/>
            <w:vAlign w:val="center"/>
          </w:tcPr>
          <w:p w14:paraId="588CFE13" w14:textId="7777777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-2011.6</w:t>
            </w:r>
          </w:p>
        </w:tc>
        <w:tc>
          <w:tcPr>
            <w:tcW w:w="850" w:type="dxa"/>
            <w:shd w:val="clear" w:color="auto" w:fill="auto"/>
            <w:vAlign w:val="center"/>
          </w:tcPr>
          <w:p w14:paraId="33FC0555" w14:textId="6EC81AD4"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0.01</w:t>
            </w:r>
          </w:p>
        </w:tc>
        <w:tc>
          <w:tcPr>
            <w:tcW w:w="1134" w:type="dxa"/>
            <w:shd w:val="clear" w:color="auto" w:fill="auto"/>
            <w:vAlign w:val="center"/>
          </w:tcPr>
          <w:p w14:paraId="66654CF7" w14:textId="454550A3"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0.02</w:t>
            </w:r>
          </w:p>
        </w:tc>
      </w:tr>
      <w:tr w:rsidR="00A0531F" w:rsidRPr="004A2AA7" w14:paraId="714FC616" w14:textId="77777777" w:rsidTr="007D4AEF">
        <w:trPr>
          <w:jc w:val="center"/>
        </w:trPr>
        <w:tc>
          <w:tcPr>
            <w:tcW w:w="1276" w:type="dxa"/>
            <w:vMerge/>
            <w:vAlign w:val="center"/>
          </w:tcPr>
          <w:p w14:paraId="126C29CF" w14:textId="77777777" w:rsidR="00A0531F" w:rsidRPr="004A2AA7" w:rsidRDefault="00A0531F" w:rsidP="00A0531F">
            <w:pPr>
              <w:spacing w:line="240" w:lineRule="auto"/>
              <w:jc w:val="center"/>
              <w:rPr>
                <w:rFonts w:ascii="Arial" w:hAnsi="Arial" w:cs="Arial"/>
                <w:sz w:val="20"/>
                <w:szCs w:val="20"/>
              </w:rPr>
            </w:pPr>
          </w:p>
        </w:tc>
        <w:tc>
          <w:tcPr>
            <w:tcW w:w="1985" w:type="dxa"/>
            <w:vAlign w:val="center"/>
          </w:tcPr>
          <w:p w14:paraId="5A8CAD2F" w14:textId="4F8DC6D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Sensitivity of vegetation to precipitation</w:t>
            </w:r>
          </w:p>
        </w:tc>
        <w:tc>
          <w:tcPr>
            <w:tcW w:w="1275" w:type="dxa"/>
            <w:vAlign w:val="center"/>
          </w:tcPr>
          <w:p w14:paraId="61DCCCBF" w14:textId="77777777" w:rsidR="00A0531F" w:rsidRPr="004A2AA7" w:rsidRDefault="00A0531F" w:rsidP="00A0531F">
            <w:pPr>
              <w:spacing w:line="240" w:lineRule="auto"/>
              <w:jc w:val="center"/>
              <w:rPr>
                <w:rFonts w:ascii="Arial" w:eastAsia="等线" w:hAnsi="Arial" w:cs="Arial"/>
                <w:color w:val="000000"/>
                <w:sz w:val="20"/>
                <w:szCs w:val="20"/>
              </w:rPr>
            </w:pPr>
            <w:r w:rsidRPr="004A2AA7">
              <w:rPr>
                <w:rFonts w:ascii="Arial" w:eastAsia="等线" w:hAnsi="Arial" w:cs="Arial"/>
                <w:color w:val="000000"/>
                <w:sz w:val="20"/>
                <w:szCs w:val="20"/>
              </w:rPr>
              <w:t>0.84</w:t>
            </w:r>
          </w:p>
        </w:tc>
        <w:tc>
          <w:tcPr>
            <w:tcW w:w="992" w:type="dxa"/>
            <w:shd w:val="clear" w:color="auto" w:fill="auto"/>
            <w:vAlign w:val="center"/>
          </w:tcPr>
          <w:p w14:paraId="6EA7B212" w14:textId="7E4E6ADF"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3615.7</w:t>
            </w:r>
          </w:p>
        </w:tc>
        <w:tc>
          <w:tcPr>
            <w:tcW w:w="1134" w:type="dxa"/>
            <w:shd w:val="clear" w:color="auto" w:fill="auto"/>
            <w:vAlign w:val="center"/>
          </w:tcPr>
          <w:p w14:paraId="326751F4" w14:textId="2F26047C"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3511.8</w:t>
            </w:r>
          </w:p>
        </w:tc>
        <w:tc>
          <w:tcPr>
            <w:tcW w:w="1985" w:type="dxa"/>
            <w:vAlign w:val="center"/>
          </w:tcPr>
          <w:p w14:paraId="40BFC965" w14:textId="7777777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3511.8</w:t>
            </w:r>
          </w:p>
        </w:tc>
        <w:tc>
          <w:tcPr>
            <w:tcW w:w="992" w:type="dxa"/>
            <w:shd w:val="clear" w:color="auto" w:fill="auto"/>
            <w:vAlign w:val="center"/>
          </w:tcPr>
          <w:p w14:paraId="189DF3AC" w14:textId="1FCCE412"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3633.0</w:t>
            </w:r>
          </w:p>
        </w:tc>
        <w:tc>
          <w:tcPr>
            <w:tcW w:w="1134" w:type="dxa"/>
            <w:shd w:val="clear" w:color="auto" w:fill="auto"/>
            <w:vAlign w:val="center"/>
          </w:tcPr>
          <w:p w14:paraId="7E99C800" w14:textId="1F342C07"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3529.1</w:t>
            </w:r>
          </w:p>
        </w:tc>
        <w:tc>
          <w:tcPr>
            <w:tcW w:w="1985" w:type="dxa"/>
            <w:vAlign w:val="center"/>
          </w:tcPr>
          <w:p w14:paraId="6C9AA2E1" w14:textId="7777777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3529.1</w:t>
            </w:r>
          </w:p>
        </w:tc>
        <w:tc>
          <w:tcPr>
            <w:tcW w:w="850" w:type="dxa"/>
            <w:shd w:val="clear" w:color="auto" w:fill="auto"/>
            <w:vAlign w:val="center"/>
          </w:tcPr>
          <w:p w14:paraId="03678DC0" w14:textId="0DBA2756"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0.04</w:t>
            </w:r>
          </w:p>
        </w:tc>
        <w:tc>
          <w:tcPr>
            <w:tcW w:w="1134" w:type="dxa"/>
            <w:shd w:val="clear" w:color="auto" w:fill="auto"/>
            <w:vAlign w:val="center"/>
          </w:tcPr>
          <w:p w14:paraId="36B5A38A" w14:textId="0F334E97"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0.13</w:t>
            </w:r>
          </w:p>
        </w:tc>
      </w:tr>
      <w:tr w:rsidR="00A0531F" w:rsidRPr="004A2AA7" w14:paraId="74D57DDE" w14:textId="77777777" w:rsidTr="007D4AEF">
        <w:trPr>
          <w:jc w:val="center"/>
        </w:trPr>
        <w:tc>
          <w:tcPr>
            <w:tcW w:w="1276" w:type="dxa"/>
            <w:vMerge w:val="restart"/>
            <w:vAlign w:val="center"/>
          </w:tcPr>
          <w:p w14:paraId="72579F10" w14:textId="7777777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Ecosystem function</w:t>
            </w:r>
          </w:p>
        </w:tc>
        <w:tc>
          <w:tcPr>
            <w:tcW w:w="1985" w:type="dxa"/>
            <w:vAlign w:val="center"/>
          </w:tcPr>
          <w:p w14:paraId="267E2199" w14:textId="1B560F18"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Water yield</w:t>
            </w:r>
          </w:p>
        </w:tc>
        <w:tc>
          <w:tcPr>
            <w:tcW w:w="1275" w:type="dxa"/>
            <w:vAlign w:val="center"/>
          </w:tcPr>
          <w:p w14:paraId="4FDBBCED" w14:textId="77777777" w:rsidR="00A0531F" w:rsidRPr="004A2AA7" w:rsidRDefault="00A0531F" w:rsidP="00A0531F">
            <w:pPr>
              <w:spacing w:line="240" w:lineRule="auto"/>
              <w:jc w:val="center"/>
              <w:rPr>
                <w:rFonts w:ascii="Arial" w:eastAsia="等线" w:hAnsi="Arial" w:cs="Arial"/>
                <w:color w:val="000000"/>
                <w:sz w:val="20"/>
                <w:szCs w:val="20"/>
              </w:rPr>
            </w:pPr>
            <w:r w:rsidRPr="004A2AA7">
              <w:rPr>
                <w:rFonts w:ascii="Arial" w:eastAsia="等线" w:hAnsi="Arial" w:cs="Arial"/>
                <w:color w:val="000000"/>
                <w:sz w:val="20"/>
                <w:szCs w:val="20"/>
              </w:rPr>
              <w:t>0.92</w:t>
            </w:r>
          </w:p>
        </w:tc>
        <w:tc>
          <w:tcPr>
            <w:tcW w:w="992" w:type="dxa"/>
            <w:shd w:val="clear" w:color="auto" w:fill="auto"/>
            <w:vAlign w:val="center"/>
          </w:tcPr>
          <w:p w14:paraId="3BEBC1D7" w14:textId="77777777"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670.7</w:t>
            </w:r>
          </w:p>
        </w:tc>
        <w:tc>
          <w:tcPr>
            <w:tcW w:w="1134" w:type="dxa"/>
            <w:shd w:val="clear" w:color="auto" w:fill="auto"/>
            <w:vAlign w:val="center"/>
          </w:tcPr>
          <w:p w14:paraId="5E78249A" w14:textId="6086E62E"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453.4</w:t>
            </w:r>
          </w:p>
        </w:tc>
        <w:tc>
          <w:tcPr>
            <w:tcW w:w="1985" w:type="dxa"/>
            <w:vAlign w:val="center"/>
          </w:tcPr>
          <w:p w14:paraId="42211D6F" w14:textId="7777777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453.4</w:t>
            </w:r>
          </w:p>
        </w:tc>
        <w:tc>
          <w:tcPr>
            <w:tcW w:w="992" w:type="dxa"/>
            <w:shd w:val="clear" w:color="auto" w:fill="auto"/>
            <w:vAlign w:val="center"/>
          </w:tcPr>
          <w:p w14:paraId="0B72FDF9" w14:textId="12563E5D"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689.1</w:t>
            </w:r>
          </w:p>
        </w:tc>
        <w:tc>
          <w:tcPr>
            <w:tcW w:w="1134" w:type="dxa"/>
            <w:shd w:val="clear" w:color="auto" w:fill="auto"/>
            <w:vAlign w:val="center"/>
          </w:tcPr>
          <w:p w14:paraId="5585FA58" w14:textId="2F89CD1B"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471.8</w:t>
            </w:r>
          </w:p>
        </w:tc>
        <w:tc>
          <w:tcPr>
            <w:tcW w:w="1985" w:type="dxa"/>
            <w:vAlign w:val="center"/>
          </w:tcPr>
          <w:p w14:paraId="0FE1E75A" w14:textId="7777777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471.8</w:t>
            </w:r>
          </w:p>
        </w:tc>
        <w:tc>
          <w:tcPr>
            <w:tcW w:w="850" w:type="dxa"/>
            <w:shd w:val="clear" w:color="auto" w:fill="auto"/>
            <w:vAlign w:val="center"/>
          </w:tcPr>
          <w:p w14:paraId="687511F4" w14:textId="3983CC82"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0.32</w:t>
            </w:r>
          </w:p>
        </w:tc>
        <w:tc>
          <w:tcPr>
            <w:tcW w:w="1134" w:type="dxa"/>
            <w:shd w:val="clear" w:color="auto" w:fill="auto"/>
            <w:vAlign w:val="center"/>
          </w:tcPr>
          <w:p w14:paraId="6E3EA890" w14:textId="3E5AB45F"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0.32</w:t>
            </w:r>
          </w:p>
        </w:tc>
      </w:tr>
      <w:tr w:rsidR="00A0531F" w:rsidRPr="004A2AA7" w14:paraId="5FB5EBE3" w14:textId="77777777" w:rsidTr="007D4AEF">
        <w:trPr>
          <w:jc w:val="center"/>
        </w:trPr>
        <w:tc>
          <w:tcPr>
            <w:tcW w:w="1276" w:type="dxa"/>
            <w:vMerge/>
            <w:vAlign w:val="center"/>
          </w:tcPr>
          <w:p w14:paraId="721C770C" w14:textId="77777777" w:rsidR="00A0531F" w:rsidRPr="004A2AA7" w:rsidRDefault="00A0531F" w:rsidP="00A0531F">
            <w:pPr>
              <w:spacing w:line="240" w:lineRule="auto"/>
              <w:jc w:val="center"/>
              <w:rPr>
                <w:rFonts w:ascii="Arial" w:hAnsi="Arial" w:cs="Arial"/>
                <w:sz w:val="20"/>
                <w:szCs w:val="20"/>
              </w:rPr>
            </w:pPr>
          </w:p>
        </w:tc>
        <w:tc>
          <w:tcPr>
            <w:tcW w:w="1985" w:type="dxa"/>
            <w:vAlign w:val="center"/>
          </w:tcPr>
          <w:p w14:paraId="490FFAE6" w14:textId="01D9CB3A"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Carbon sequestration</w:t>
            </w:r>
          </w:p>
        </w:tc>
        <w:tc>
          <w:tcPr>
            <w:tcW w:w="1275" w:type="dxa"/>
            <w:vAlign w:val="center"/>
          </w:tcPr>
          <w:p w14:paraId="051926FF" w14:textId="77777777" w:rsidR="00A0531F" w:rsidRPr="004A2AA7" w:rsidRDefault="00A0531F" w:rsidP="00A0531F">
            <w:pPr>
              <w:spacing w:line="240" w:lineRule="auto"/>
              <w:jc w:val="center"/>
              <w:rPr>
                <w:rFonts w:ascii="Arial" w:eastAsia="等线" w:hAnsi="Arial" w:cs="Arial"/>
                <w:color w:val="000000"/>
                <w:sz w:val="20"/>
                <w:szCs w:val="20"/>
              </w:rPr>
            </w:pPr>
            <w:r w:rsidRPr="004A2AA7">
              <w:rPr>
                <w:rFonts w:ascii="Arial" w:eastAsia="等线" w:hAnsi="Arial" w:cs="Arial"/>
                <w:color w:val="000000"/>
                <w:sz w:val="20"/>
                <w:szCs w:val="20"/>
              </w:rPr>
              <w:t>0.79</w:t>
            </w:r>
          </w:p>
        </w:tc>
        <w:tc>
          <w:tcPr>
            <w:tcW w:w="992" w:type="dxa"/>
            <w:shd w:val="clear" w:color="auto" w:fill="auto"/>
            <w:vAlign w:val="center"/>
          </w:tcPr>
          <w:p w14:paraId="30F9A528" w14:textId="2166EEA4"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2567.5</w:t>
            </w:r>
          </w:p>
        </w:tc>
        <w:tc>
          <w:tcPr>
            <w:tcW w:w="1134" w:type="dxa"/>
            <w:shd w:val="clear" w:color="auto" w:fill="auto"/>
            <w:vAlign w:val="center"/>
          </w:tcPr>
          <w:p w14:paraId="7441C2EC" w14:textId="32396A73"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2428.5</w:t>
            </w:r>
          </w:p>
        </w:tc>
        <w:tc>
          <w:tcPr>
            <w:tcW w:w="1985" w:type="dxa"/>
            <w:vAlign w:val="center"/>
          </w:tcPr>
          <w:p w14:paraId="19DFDE4F" w14:textId="7777777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2428.5</w:t>
            </w:r>
          </w:p>
        </w:tc>
        <w:tc>
          <w:tcPr>
            <w:tcW w:w="992" w:type="dxa"/>
            <w:shd w:val="clear" w:color="auto" w:fill="auto"/>
            <w:vAlign w:val="center"/>
          </w:tcPr>
          <w:p w14:paraId="3C6038DE" w14:textId="11A335A1"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2585.1</w:t>
            </w:r>
          </w:p>
        </w:tc>
        <w:tc>
          <w:tcPr>
            <w:tcW w:w="1134" w:type="dxa"/>
            <w:shd w:val="clear" w:color="auto" w:fill="auto"/>
            <w:vAlign w:val="center"/>
          </w:tcPr>
          <w:p w14:paraId="52727104" w14:textId="548E4000"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2446.2</w:t>
            </w:r>
          </w:p>
        </w:tc>
        <w:tc>
          <w:tcPr>
            <w:tcW w:w="1985" w:type="dxa"/>
            <w:vAlign w:val="center"/>
          </w:tcPr>
          <w:p w14:paraId="0B669487" w14:textId="7777777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 xml:space="preserve">GAM = </w:t>
            </w:r>
            <w:r w:rsidRPr="004A2AA7">
              <w:rPr>
                <w:rFonts w:ascii="Arial" w:eastAsia="等线" w:hAnsi="Arial" w:cs="Arial"/>
                <w:color w:val="000000"/>
                <w:sz w:val="20"/>
                <w:szCs w:val="20"/>
              </w:rPr>
              <w:t>2446.2</w:t>
            </w:r>
          </w:p>
        </w:tc>
        <w:tc>
          <w:tcPr>
            <w:tcW w:w="850" w:type="dxa"/>
            <w:shd w:val="clear" w:color="auto" w:fill="auto"/>
            <w:vAlign w:val="center"/>
          </w:tcPr>
          <w:p w14:paraId="795CABFF" w14:textId="10496EE5"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0.33</w:t>
            </w:r>
          </w:p>
        </w:tc>
        <w:tc>
          <w:tcPr>
            <w:tcW w:w="1134" w:type="dxa"/>
            <w:shd w:val="clear" w:color="auto" w:fill="auto"/>
            <w:vAlign w:val="center"/>
          </w:tcPr>
          <w:p w14:paraId="733F553D" w14:textId="38C67F39" w:rsidR="00A0531F" w:rsidRPr="004A2AA7" w:rsidRDefault="00A0531F" w:rsidP="00A0531F">
            <w:pPr>
              <w:spacing w:line="240" w:lineRule="auto"/>
              <w:jc w:val="center"/>
              <w:rPr>
                <w:rFonts w:ascii="Arial" w:hAnsi="Arial" w:cs="Arial"/>
                <w:sz w:val="20"/>
                <w:szCs w:val="20"/>
              </w:rPr>
            </w:pPr>
            <w:r w:rsidRPr="004A2AA7">
              <w:rPr>
                <w:rFonts w:ascii="Arial" w:eastAsia="等线" w:hAnsi="Arial" w:cs="Arial"/>
                <w:color w:val="000000"/>
                <w:sz w:val="20"/>
                <w:szCs w:val="20"/>
              </w:rPr>
              <w:t>0.32</w:t>
            </w:r>
          </w:p>
        </w:tc>
      </w:tr>
    </w:tbl>
    <w:p w14:paraId="149A4B11" w14:textId="5CFF700B" w:rsidR="004E332D" w:rsidRPr="004A2AA7" w:rsidRDefault="002E7C59" w:rsidP="001A6E02">
      <w:pPr>
        <w:rPr>
          <w:rFonts w:ascii="Arial" w:hAnsi="Arial" w:cs="Arial"/>
          <w:szCs w:val="20"/>
        </w:rPr>
      </w:pPr>
      <w:r w:rsidRPr="004A2AA7">
        <w:rPr>
          <w:rFonts w:ascii="Arial" w:eastAsiaTheme="minorEastAsia" w:hAnsi="Arial" w:cs="Arial"/>
          <w:sz w:val="20"/>
        </w:rPr>
        <w:t xml:space="preserve">Note: </w:t>
      </w:r>
      <w:r w:rsidR="00447AD1" w:rsidRPr="004A2AA7">
        <w:rPr>
          <w:rFonts w:ascii="Arial" w:eastAsiaTheme="minorEastAsia" w:hAnsi="Arial" w:cs="Arial"/>
          <w:sz w:val="20"/>
        </w:rPr>
        <w:t xml:space="preserve">All variables </w:t>
      </w:r>
      <w:r w:rsidR="00B85809" w:rsidRPr="004A2AA7">
        <w:rPr>
          <w:rFonts w:ascii="Arial" w:eastAsiaTheme="minorEastAsia" w:hAnsi="Arial" w:cs="Arial"/>
          <w:sz w:val="20"/>
        </w:rPr>
        <w:t xml:space="preserve">presented </w:t>
      </w:r>
      <w:r w:rsidR="00447AD1" w:rsidRPr="004A2AA7">
        <w:rPr>
          <w:rFonts w:ascii="Arial" w:eastAsiaTheme="minorEastAsia" w:hAnsi="Arial" w:cs="Arial"/>
          <w:sz w:val="20"/>
        </w:rPr>
        <w:t xml:space="preserve">bimodality except for vegetation fraction cover with * that shows </w:t>
      </w:r>
      <w:r w:rsidRPr="004A2AA7">
        <w:rPr>
          <w:rFonts w:ascii="Arial" w:eastAsiaTheme="minorEastAsia" w:hAnsi="Arial" w:cs="Arial"/>
          <w:sz w:val="20"/>
        </w:rPr>
        <w:t>unimodality.</w:t>
      </w:r>
      <w:bookmarkEnd w:id="20"/>
      <w:r w:rsidR="00255EE5" w:rsidRPr="004A2AA7">
        <w:rPr>
          <w:rFonts w:ascii="Arial" w:hAnsi="Arial" w:cs="Arial"/>
          <w:szCs w:val="20"/>
        </w:rPr>
        <w:br w:type="page"/>
      </w:r>
    </w:p>
    <w:p w14:paraId="2377AF50" w14:textId="527ECA48" w:rsidR="00724B70" w:rsidRPr="004A2AA7" w:rsidRDefault="00C54B00" w:rsidP="00724B70">
      <w:pPr>
        <w:pStyle w:val="SMHeading"/>
        <w:spacing w:before="120" w:after="120"/>
        <w:jc w:val="center"/>
        <w:rPr>
          <w:rFonts w:ascii="Arial" w:hAnsi="Arial" w:cs="Arial"/>
          <w:sz w:val="20"/>
        </w:rPr>
      </w:pPr>
      <w:r w:rsidRPr="004A2AA7">
        <w:rPr>
          <w:rFonts w:ascii="Arial" w:hAnsi="Arial" w:cs="Arial"/>
          <w:sz w:val="20"/>
        </w:rPr>
        <w:lastRenderedPageBreak/>
        <w:t>Supplementary</w:t>
      </w:r>
      <w:r w:rsidR="00724B70" w:rsidRPr="004A2AA7">
        <w:rPr>
          <w:rFonts w:ascii="Arial" w:hAnsi="Arial" w:cs="Arial"/>
          <w:sz w:val="20"/>
        </w:rPr>
        <w:t xml:space="preserve"> Table </w:t>
      </w:r>
      <w:r w:rsidR="007021C2" w:rsidRPr="004A2AA7">
        <w:rPr>
          <w:rFonts w:ascii="Arial" w:hAnsi="Arial" w:cs="Arial"/>
          <w:sz w:val="20"/>
        </w:rPr>
        <w:t>4</w:t>
      </w:r>
      <w:r w:rsidR="00724B70" w:rsidRPr="004A2AA7">
        <w:rPr>
          <w:rFonts w:ascii="Arial" w:hAnsi="Arial" w:cs="Arial"/>
          <w:sz w:val="20"/>
        </w:rPr>
        <w:t xml:space="preserve">. Distribution of variables for grazing </w:t>
      </w:r>
      <w:r w:rsidR="001E2EA2" w:rsidRPr="004A2AA7">
        <w:rPr>
          <w:rFonts w:ascii="Arial" w:hAnsi="Arial" w:cs="Arial"/>
          <w:sz w:val="20"/>
        </w:rPr>
        <w:t>pressure</w:t>
      </w:r>
      <w:r w:rsidR="00724B70" w:rsidRPr="004A2AA7">
        <w:rPr>
          <w:rFonts w:ascii="Arial" w:hAnsi="Arial" w:cs="Arial"/>
          <w:sz w:val="20"/>
        </w:rPr>
        <w:t>.</w:t>
      </w:r>
      <w:r w:rsidR="00724B70" w:rsidRPr="004A2AA7">
        <w:rPr>
          <w:rFonts w:ascii="Arial" w:hAnsi="Arial" w:cs="Arial"/>
          <w:b w:val="0"/>
          <w:sz w:val="20"/>
        </w:rPr>
        <w:t xml:space="preserve"> Variables used with their corresponding Akaike (AIC) and Bayesian (BIC) values after fitting one mode and two modes by gaussian mixture parameter estimate. Lower AIC/BIC values indicate a better fit of the model.</w:t>
      </w:r>
    </w:p>
    <w:tbl>
      <w:tblPr>
        <w:tblStyle w:val="a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3870"/>
        <w:gridCol w:w="1620"/>
        <w:gridCol w:w="1726"/>
        <w:gridCol w:w="1621"/>
        <w:gridCol w:w="1727"/>
        <w:gridCol w:w="1339"/>
      </w:tblGrid>
      <w:tr w:rsidR="00CE4C04" w:rsidRPr="004A2AA7" w14:paraId="29B7DB27" w14:textId="77777777" w:rsidTr="00CE4C04">
        <w:trPr>
          <w:trHeight w:val="257"/>
          <w:jc w:val="center"/>
        </w:trPr>
        <w:tc>
          <w:tcPr>
            <w:tcW w:w="737" w:type="pct"/>
            <w:tcBorders>
              <w:top w:val="single" w:sz="4" w:space="0" w:color="auto"/>
              <w:bottom w:val="single" w:sz="4" w:space="0" w:color="auto"/>
            </w:tcBorders>
            <w:vAlign w:val="center"/>
          </w:tcPr>
          <w:p w14:paraId="00AD8012" w14:textId="77777777" w:rsidR="00CE4C04" w:rsidRPr="004A2AA7" w:rsidRDefault="00CE4C04" w:rsidP="009C58F5">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Variable typology</w:t>
            </w:r>
          </w:p>
        </w:tc>
        <w:tc>
          <w:tcPr>
            <w:tcW w:w="1387" w:type="pct"/>
            <w:tcBorders>
              <w:top w:val="single" w:sz="4" w:space="0" w:color="auto"/>
              <w:bottom w:val="single" w:sz="4" w:space="0" w:color="auto"/>
            </w:tcBorders>
            <w:vAlign w:val="center"/>
          </w:tcPr>
          <w:p w14:paraId="1B16F3CE" w14:textId="77777777" w:rsidR="00CE4C04" w:rsidRPr="004A2AA7" w:rsidRDefault="00CE4C04" w:rsidP="009C58F5">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Variable name</w:t>
            </w:r>
          </w:p>
        </w:tc>
        <w:tc>
          <w:tcPr>
            <w:tcW w:w="581" w:type="pct"/>
            <w:tcBorders>
              <w:top w:val="single" w:sz="4" w:space="0" w:color="auto"/>
              <w:bottom w:val="single" w:sz="4" w:space="0" w:color="auto"/>
            </w:tcBorders>
            <w:vAlign w:val="center"/>
          </w:tcPr>
          <w:p w14:paraId="76384165" w14:textId="77777777" w:rsidR="00CE4C04" w:rsidRPr="004A2AA7" w:rsidRDefault="00CE4C04" w:rsidP="009C58F5">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One mode AIC</w:t>
            </w:r>
          </w:p>
        </w:tc>
        <w:tc>
          <w:tcPr>
            <w:tcW w:w="619" w:type="pct"/>
            <w:tcBorders>
              <w:top w:val="single" w:sz="4" w:space="0" w:color="auto"/>
              <w:bottom w:val="single" w:sz="4" w:space="0" w:color="auto"/>
            </w:tcBorders>
            <w:vAlign w:val="center"/>
          </w:tcPr>
          <w:p w14:paraId="6731BB2C" w14:textId="77777777" w:rsidR="00CE4C04" w:rsidRPr="004A2AA7" w:rsidRDefault="00CE4C04" w:rsidP="009C58F5">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Two modes AIC</w:t>
            </w:r>
          </w:p>
        </w:tc>
        <w:tc>
          <w:tcPr>
            <w:tcW w:w="581" w:type="pct"/>
            <w:tcBorders>
              <w:top w:val="single" w:sz="4" w:space="0" w:color="auto"/>
              <w:bottom w:val="single" w:sz="4" w:space="0" w:color="auto"/>
            </w:tcBorders>
            <w:vAlign w:val="center"/>
          </w:tcPr>
          <w:p w14:paraId="79E66E02" w14:textId="77777777" w:rsidR="00CE4C04" w:rsidRPr="004A2AA7" w:rsidRDefault="00CE4C04" w:rsidP="009C58F5">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One mode BIC</w:t>
            </w:r>
          </w:p>
        </w:tc>
        <w:tc>
          <w:tcPr>
            <w:tcW w:w="619" w:type="pct"/>
            <w:tcBorders>
              <w:top w:val="single" w:sz="4" w:space="0" w:color="auto"/>
              <w:bottom w:val="single" w:sz="4" w:space="0" w:color="auto"/>
            </w:tcBorders>
            <w:vAlign w:val="center"/>
          </w:tcPr>
          <w:p w14:paraId="18173991" w14:textId="77777777" w:rsidR="00CE4C04" w:rsidRPr="004A2AA7" w:rsidRDefault="00CE4C04" w:rsidP="009C58F5">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Two modes BIC</w:t>
            </w:r>
          </w:p>
        </w:tc>
        <w:tc>
          <w:tcPr>
            <w:tcW w:w="476" w:type="pct"/>
            <w:tcBorders>
              <w:top w:val="single" w:sz="4" w:space="0" w:color="auto"/>
              <w:bottom w:val="single" w:sz="4" w:space="0" w:color="auto"/>
            </w:tcBorders>
            <w:vAlign w:val="center"/>
          </w:tcPr>
          <w:p w14:paraId="4E082673" w14:textId="77777777" w:rsidR="00CE4C04" w:rsidRPr="004A2AA7" w:rsidRDefault="00CE4C04" w:rsidP="009C58F5">
            <w:pPr>
              <w:widowControl/>
              <w:spacing w:line="240" w:lineRule="auto"/>
              <w:jc w:val="left"/>
              <w:rPr>
                <w:rFonts w:ascii="Arial" w:eastAsia="宋体" w:hAnsi="Arial" w:cs="Arial"/>
                <w:b/>
                <w:bCs/>
                <w:kern w:val="32"/>
                <w:sz w:val="20"/>
                <w:szCs w:val="24"/>
                <w:lang w:eastAsia="en-US"/>
              </w:rPr>
            </w:pPr>
            <w:r w:rsidRPr="004A2AA7">
              <w:rPr>
                <w:rFonts w:ascii="Arial" w:eastAsia="宋体" w:hAnsi="Arial" w:cs="Arial"/>
                <w:b/>
                <w:bCs/>
                <w:kern w:val="32"/>
                <w:sz w:val="20"/>
                <w:szCs w:val="24"/>
                <w:lang w:eastAsia="en-US"/>
              </w:rPr>
              <w:t>Distribution</w:t>
            </w:r>
          </w:p>
        </w:tc>
      </w:tr>
      <w:tr w:rsidR="00CE4C04" w:rsidRPr="004A2AA7" w14:paraId="1455E6FA" w14:textId="77777777" w:rsidTr="00CE4C04">
        <w:trPr>
          <w:trHeight w:val="257"/>
          <w:jc w:val="center"/>
        </w:trPr>
        <w:tc>
          <w:tcPr>
            <w:tcW w:w="737" w:type="pct"/>
            <w:vMerge w:val="restart"/>
            <w:tcBorders>
              <w:top w:val="single" w:sz="4" w:space="0" w:color="auto"/>
            </w:tcBorders>
            <w:vAlign w:val="center"/>
          </w:tcPr>
          <w:p w14:paraId="0D5F24B0"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Soil</w:t>
            </w:r>
          </w:p>
        </w:tc>
        <w:tc>
          <w:tcPr>
            <w:tcW w:w="1387" w:type="pct"/>
            <w:tcBorders>
              <w:top w:val="single" w:sz="4" w:space="0" w:color="auto"/>
            </w:tcBorders>
            <w:vAlign w:val="center"/>
          </w:tcPr>
          <w:p w14:paraId="160F2C49"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Soil carbon content</w:t>
            </w:r>
          </w:p>
        </w:tc>
        <w:tc>
          <w:tcPr>
            <w:tcW w:w="581" w:type="pct"/>
            <w:tcBorders>
              <w:top w:val="single" w:sz="4" w:space="0" w:color="auto"/>
            </w:tcBorders>
            <w:vAlign w:val="center"/>
          </w:tcPr>
          <w:p w14:paraId="51CAA3FE" w14:textId="76467F25"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2139.9</w:t>
            </w:r>
          </w:p>
        </w:tc>
        <w:tc>
          <w:tcPr>
            <w:tcW w:w="619" w:type="pct"/>
            <w:tcBorders>
              <w:top w:val="single" w:sz="4" w:space="0" w:color="auto"/>
            </w:tcBorders>
            <w:vAlign w:val="center"/>
          </w:tcPr>
          <w:p w14:paraId="66022DD9" w14:textId="7981C275"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-4553.7</w:t>
            </w:r>
          </w:p>
        </w:tc>
        <w:tc>
          <w:tcPr>
            <w:tcW w:w="581" w:type="pct"/>
            <w:tcBorders>
              <w:top w:val="single" w:sz="4" w:space="0" w:color="auto"/>
            </w:tcBorders>
            <w:vAlign w:val="center"/>
          </w:tcPr>
          <w:p w14:paraId="7CA5D138" w14:textId="6D74E2B6"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2154.2</w:t>
            </w:r>
          </w:p>
        </w:tc>
        <w:tc>
          <w:tcPr>
            <w:tcW w:w="619" w:type="pct"/>
            <w:tcBorders>
              <w:top w:val="single" w:sz="4" w:space="0" w:color="auto"/>
            </w:tcBorders>
            <w:vAlign w:val="center"/>
          </w:tcPr>
          <w:p w14:paraId="0058470F" w14:textId="6DA9C232"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-4518.1</w:t>
            </w:r>
          </w:p>
        </w:tc>
        <w:tc>
          <w:tcPr>
            <w:tcW w:w="476" w:type="pct"/>
            <w:tcBorders>
              <w:top w:val="single" w:sz="4" w:space="0" w:color="auto"/>
            </w:tcBorders>
            <w:vAlign w:val="center"/>
          </w:tcPr>
          <w:p w14:paraId="55AACBB6"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CE4C04" w:rsidRPr="004A2AA7" w14:paraId="1C1CD26C" w14:textId="77777777" w:rsidTr="00CE4C04">
        <w:trPr>
          <w:trHeight w:val="265"/>
          <w:jc w:val="center"/>
        </w:trPr>
        <w:tc>
          <w:tcPr>
            <w:tcW w:w="737" w:type="pct"/>
            <w:vMerge/>
            <w:vAlign w:val="center"/>
          </w:tcPr>
          <w:p w14:paraId="7D5D7B48"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p>
        </w:tc>
        <w:tc>
          <w:tcPr>
            <w:tcW w:w="1387" w:type="pct"/>
            <w:vAlign w:val="center"/>
          </w:tcPr>
          <w:p w14:paraId="064F80DB"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Soil nitrogen content</w:t>
            </w:r>
          </w:p>
        </w:tc>
        <w:tc>
          <w:tcPr>
            <w:tcW w:w="581" w:type="pct"/>
            <w:vAlign w:val="center"/>
          </w:tcPr>
          <w:p w14:paraId="61FBFF0B" w14:textId="0988B1CB"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5728.1</w:t>
            </w:r>
          </w:p>
        </w:tc>
        <w:tc>
          <w:tcPr>
            <w:tcW w:w="619" w:type="pct"/>
            <w:vAlign w:val="center"/>
          </w:tcPr>
          <w:p w14:paraId="1B743891" w14:textId="020DED48"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3664.5</w:t>
            </w:r>
          </w:p>
        </w:tc>
        <w:tc>
          <w:tcPr>
            <w:tcW w:w="581" w:type="pct"/>
            <w:vAlign w:val="center"/>
          </w:tcPr>
          <w:p w14:paraId="54AAD7E9" w14:textId="382A588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5742.8</w:t>
            </w:r>
          </w:p>
        </w:tc>
        <w:tc>
          <w:tcPr>
            <w:tcW w:w="619" w:type="pct"/>
            <w:vAlign w:val="center"/>
          </w:tcPr>
          <w:p w14:paraId="3929D931" w14:textId="248BEFD4"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3701.2</w:t>
            </w:r>
          </w:p>
        </w:tc>
        <w:tc>
          <w:tcPr>
            <w:tcW w:w="476" w:type="pct"/>
            <w:vAlign w:val="center"/>
          </w:tcPr>
          <w:p w14:paraId="157DF496"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CE4C04" w:rsidRPr="004A2AA7" w14:paraId="251BB476" w14:textId="77777777" w:rsidTr="00CE4C04">
        <w:trPr>
          <w:trHeight w:val="257"/>
          <w:jc w:val="center"/>
        </w:trPr>
        <w:tc>
          <w:tcPr>
            <w:tcW w:w="737" w:type="pct"/>
            <w:vMerge/>
            <w:vAlign w:val="center"/>
          </w:tcPr>
          <w:p w14:paraId="0FCAA1B0"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p>
        </w:tc>
        <w:tc>
          <w:tcPr>
            <w:tcW w:w="1387" w:type="pct"/>
            <w:vAlign w:val="center"/>
          </w:tcPr>
          <w:p w14:paraId="6BA9A3AB"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Soil C/N</w:t>
            </w:r>
          </w:p>
        </w:tc>
        <w:tc>
          <w:tcPr>
            <w:tcW w:w="581" w:type="pct"/>
            <w:vAlign w:val="center"/>
          </w:tcPr>
          <w:p w14:paraId="16CDF873" w14:textId="11B4A15A"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-6262.0</w:t>
            </w:r>
          </w:p>
        </w:tc>
        <w:tc>
          <w:tcPr>
            <w:tcW w:w="619" w:type="pct"/>
            <w:vAlign w:val="center"/>
          </w:tcPr>
          <w:p w14:paraId="76C11DF4" w14:textId="6B54907C"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-11501.0</w:t>
            </w:r>
          </w:p>
        </w:tc>
        <w:tc>
          <w:tcPr>
            <w:tcW w:w="581" w:type="pct"/>
            <w:vAlign w:val="center"/>
          </w:tcPr>
          <w:p w14:paraId="69A71319" w14:textId="4B9308FC"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-6247.2</w:t>
            </w:r>
          </w:p>
        </w:tc>
        <w:tc>
          <w:tcPr>
            <w:tcW w:w="619" w:type="pct"/>
            <w:vAlign w:val="center"/>
          </w:tcPr>
          <w:p w14:paraId="499490DB" w14:textId="277C4EA4"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-11463.8</w:t>
            </w:r>
          </w:p>
        </w:tc>
        <w:tc>
          <w:tcPr>
            <w:tcW w:w="476" w:type="pct"/>
            <w:vAlign w:val="center"/>
          </w:tcPr>
          <w:p w14:paraId="6385F52D"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CE4C04" w:rsidRPr="004A2AA7" w14:paraId="55235E3D" w14:textId="77777777" w:rsidTr="00CE4C04">
        <w:trPr>
          <w:trHeight w:val="257"/>
          <w:jc w:val="center"/>
        </w:trPr>
        <w:tc>
          <w:tcPr>
            <w:tcW w:w="737" w:type="pct"/>
            <w:vMerge/>
            <w:vAlign w:val="center"/>
          </w:tcPr>
          <w:p w14:paraId="32E6E909"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p>
        </w:tc>
        <w:tc>
          <w:tcPr>
            <w:tcW w:w="1387" w:type="pct"/>
            <w:shd w:val="clear" w:color="auto" w:fill="auto"/>
            <w:vAlign w:val="center"/>
          </w:tcPr>
          <w:p w14:paraId="5F86D3C3"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Biocrust cover</w:t>
            </w:r>
          </w:p>
        </w:tc>
        <w:tc>
          <w:tcPr>
            <w:tcW w:w="581" w:type="pct"/>
            <w:vAlign w:val="center"/>
          </w:tcPr>
          <w:p w14:paraId="3130E933" w14:textId="599EAF7E"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1623.9</w:t>
            </w:r>
          </w:p>
        </w:tc>
        <w:tc>
          <w:tcPr>
            <w:tcW w:w="619" w:type="pct"/>
            <w:vAlign w:val="center"/>
          </w:tcPr>
          <w:p w14:paraId="3C6F2863" w14:textId="2637E122"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572.8</w:t>
            </w:r>
          </w:p>
        </w:tc>
        <w:tc>
          <w:tcPr>
            <w:tcW w:w="581" w:type="pct"/>
            <w:vAlign w:val="center"/>
          </w:tcPr>
          <w:p w14:paraId="0F6D3629" w14:textId="62CC927F"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1638.1</w:t>
            </w:r>
          </w:p>
        </w:tc>
        <w:tc>
          <w:tcPr>
            <w:tcW w:w="619" w:type="pct"/>
            <w:vAlign w:val="center"/>
          </w:tcPr>
          <w:p w14:paraId="6BC36E5A" w14:textId="66E1AD03"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608.4</w:t>
            </w:r>
          </w:p>
        </w:tc>
        <w:tc>
          <w:tcPr>
            <w:tcW w:w="476" w:type="pct"/>
            <w:vAlign w:val="center"/>
          </w:tcPr>
          <w:p w14:paraId="436D5A06"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CE4C04" w:rsidRPr="004A2AA7" w14:paraId="51A8428A" w14:textId="77777777" w:rsidTr="00CE4C04">
        <w:trPr>
          <w:trHeight w:val="257"/>
          <w:jc w:val="center"/>
        </w:trPr>
        <w:tc>
          <w:tcPr>
            <w:tcW w:w="737" w:type="pct"/>
            <w:vAlign w:val="center"/>
          </w:tcPr>
          <w:p w14:paraId="48E31DA1"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Climate</w:t>
            </w:r>
          </w:p>
        </w:tc>
        <w:tc>
          <w:tcPr>
            <w:tcW w:w="1387" w:type="pct"/>
            <w:vAlign w:val="center"/>
          </w:tcPr>
          <w:p w14:paraId="4BF490AA"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Inter-annual precipitation variability</w:t>
            </w:r>
          </w:p>
        </w:tc>
        <w:tc>
          <w:tcPr>
            <w:tcW w:w="581" w:type="pct"/>
            <w:vAlign w:val="center"/>
          </w:tcPr>
          <w:p w14:paraId="4A664E5D" w14:textId="37BF5EA6"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-4579.8</w:t>
            </w:r>
          </w:p>
        </w:tc>
        <w:tc>
          <w:tcPr>
            <w:tcW w:w="619" w:type="pct"/>
            <w:vAlign w:val="center"/>
          </w:tcPr>
          <w:p w14:paraId="51D93055" w14:textId="48C4981D"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-8195.1</w:t>
            </w:r>
          </w:p>
        </w:tc>
        <w:tc>
          <w:tcPr>
            <w:tcW w:w="581" w:type="pct"/>
            <w:vAlign w:val="center"/>
          </w:tcPr>
          <w:p w14:paraId="14202059" w14:textId="5D1D0201"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-4564.9</w:t>
            </w:r>
          </w:p>
        </w:tc>
        <w:tc>
          <w:tcPr>
            <w:tcW w:w="619" w:type="pct"/>
            <w:vAlign w:val="center"/>
          </w:tcPr>
          <w:p w14:paraId="2F85A64A" w14:textId="7AB73835"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-8158.0</w:t>
            </w:r>
          </w:p>
        </w:tc>
        <w:tc>
          <w:tcPr>
            <w:tcW w:w="476" w:type="pct"/>
            <w:vAlign w:val="center"/>
          </w:tcPr>
          <w:p w14:paraId="354921F3"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CE4C04" w:rsidRPr="004A2AA7" w14:paraId="71566D8F" w14:textId="77777777" w:rsidTr="00CE4C04">
        <w:trPr>
          <w:trHeight w:val="257"/>
          <w:jc w:val="center"/>
        </w:trPr>
        <w:tc>
          <w:tcPr>
            <w:tcW w:w="737" w:type="pct"/>
            <w:vMerge w:val="restart"/>
            <w:vAlign w:val="center"/>
          </w:tcPr>
          <w:p w14:paraId="3F0D8B1D"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Vegetation</w:t>
            </w:r>
          </w:p>
        </w:tc>
        <w:tc>
          <w:tcPr>
            <w:tcW w:w="1387" w:type="pct"/>
            <w:vAlign w:val="center"/>
          </w:tcPr>
          <w:p w14:paraId="059EAF5B"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NDVI</w:t>
            </w:r>
          </w:p>
        </w:tc>
        <w:tc>
          <w:tcPr>
            <w:tcW w:w="581" w:type="pct"/>
            <w:vAlign w:val="center"/>
          </w:tcPr>
          <w:p w14:paraId="7D948633" w14:textId="439ED308"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9291.8</w:t>
            </w:r>
          </w:p>
        </w:tc>
        <w:tc>
          <w:tcPr>
            <w:tcW w:w="619" w:type="pct"/>
            <w:vAlign w:val="center"/>
          </w:tcPr>
          <w:p w14:paraId="45ED3D00" w14:textId="390C644E"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7286.1</w:t>
            </w:r>
          </w:p>
        </w:tc>
        <w:tc>
          <w:tcPr>
            <w:tcW w:w="581" w:type="pct"/>
            <w:vAlign w:val="center"/>
          </w:tcPr>
          <w:p w14:paraId="394A0730" w14:textId="3CE2C179"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9306.7</w:t>
            </w:r>
          </w:p>
        </w:tc>
        <w:tc>
          <w:tcPr>
            <w:tcW w:w="619" w:type="pct"/>
            <w:vAlign w:val="center"/>
          </w:tcPr>
          <w:p w14:paraId="68027C46" w14:textId="61F44D93"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7323.2</w:t>
            </w:r>
          </w:p>
        </w:tc>
        <w:tc>
          <w:tcPr>
            <w:tcW w:w="476" w:type="pct"/>
            <w:vAlign w:val="center"/>
          </w:tcPr>
          <w:p w14:paraId="42668057"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CE4C04" w:rsidRPr="004A2AA7" w14:paraId="2FFD7E56" w14:textId="77777777" w:rsidTr="00CE4C04">
        <w:trPr>
          <w:trHeight w:val="265"/>
          <w:jc w:val="center"/>
        </w:trPr>
        <w:tc>
          <w:tcPr>
            <w:tcW w:w="737" w:type="pct"/>
            <w:vMerge/>
            <w:vAlign w:val="center"/>
          </w:tcPr>
          <w:p w14:paraId="1BB5ECA1"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p>
        </w:tc>
        <w:tc>
          <w:tcPr>
            <w:tcW w:w="1387" w:type="pct"/>
            <w:vAlign w:val="center"/>
          </w:tcPr>
          <w:p w14:paraId="2D43A2B3"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Above-ground carbon density</w:t>
            </w:r>
          </w:p>
        </w:tc>
        <w:tc>
          <w:tcPr>
            <w:tcW w:w="581" w:type="pct"/>
            <w:vAlign w:val="center"/>
          </w:tcPr>
          <w:p w14:paraId="2E36597A" w14:textId="3F12B3BF"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8354.1</w:t>
            </w:r>
          </w:p>
        </w:tc>
        <w:tc>
          <w:tcPr>
            <w:tcW w:w="619" w:type="pct"/>
            <w:vAlign w:val="center"/>
          </w:tcPr>
          <w:p w14:paraId="7613561D" w14:textId="2B70E106"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7330.0</w:t>
            </w:r>
          </w:p>
        </w:tc>
        <w:tc>
          <w:tcPr>
            <w:tcW w:w="581" w:type="pct"/>
            <w:vAlign w:val="center"/>
          </w:tcPr>
          <w:p w14:paraId="5EDB8A99" w14:textId="62250204"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8366.2</w:t>
            </w:r>
          </w:p>
        </w:tc>
        <w:tc>
          <w:tcPr>
            <w:tcW w:w="619" w:type="pct"/>
            <w:vAlign w:val="center"/>
          </w:tcPr>
          <w:p w14:paraId="2760F75C" w14:textId="7450F836"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7360.4</w:t>
            </w:r>
          </w:p>
        </w:tc>
        <w:tc>
          <w:tcPr>
            <w:tcW w:w="476" w:type="pct"/>
            <w:vAlign w:val="center"/>
          </w:tcPr>
          <w:p w14:paraId="4DFE4DDA"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CE4C04" w:rsidRPr="004A2AA7" w14:paraId="214C68F9" w14:textId="77777777" w:rsidTr="00CE4C04">
        <w:trPr>
          <w:trHeight w:val="257"/>
          <w:jc w:val="center"/>
        </w:trPr>
        <w:tc>
          <w:tcPr>
            <w:tcW w:w="737" w:type="pct"/>
            <w:vMerge/>
            <w:vAlign w:val="center"/>
          </w:tcPr>
          <w:p w14:paraId="2AE4706D"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p>
        </w:tc>
        <w:tc>
          <w:tcPr>
            <w:tcW w:w="1387" w:type="pct"/>
            <w:vAlign w:val="center"/>
          </w:tcPr>
          <w:p w14:paraId="18B9CE81"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Below-ground carbon density</w:t>
            </w:r>
          </w:p>
        </w:tc>
        <w:tc>
          <w:tcPr>
            <w:tcW w:w="581" w:type="pct"/>
            <w:vAlign w:val="center"/>
          </w:tcPr>
          <w:p w14:paraId="04213087" w14:textId="4B86780F"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3733.1</w:t>
            </w:r>
          </w:p>
        </w:tc>
        <w:tc>
          <w:tcPr>
            <w:tcW w:w="619" w:type="pct"/>
            <w:vAlign w:val="center"/>
          </w:tcPr>
          <w:p w14:paraId="084F4AF7" w14:textId="2475711B"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3469.0</w:t>
            </w:r>
          </w:p>
        </w:tc>
        <w:tc>
          <w:tcPr>
            <w:tcW w:w="581" w:type="pct"/>
            <w:vAlign w:val="center"/>
          </w:tcPr>
          <w:p w14:paraId="64FBA7BE" w14:textId="40CB4319"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3744.7</w:t>
            </w:r>
          </w:p>
        </w:tc>
        <w:tc>
          <w:tcPr>
            <w:tcW w:w="619" w:type="pct"/>
            <w:vAlign w:val="center"/>
          </w:tcPr>
          <w:p w14:paraId="255EFED7" w14:textId="614F1A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3497.8</w:t>
            </w:r>
          </w:p>
        </w:tc>
        <w:tc>
          <w:tcPr>
            <w:tcW w:w="476" w:type="pct"/>
            <w:vAlign w:val="center"/>
          </w:tcPr>
          <w:p w14:paraId="48633747"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CE4C04" w:rsidRPr="004A2AA7" w14:paraId="4C197C6B" w14:textId="77777777" w:rsidTr="00CE4C04">
        <w:trPr>
          <w:trHeight w:val="257"/>
          <w:jc w:val="center"/>
        </w:trPr>
        <w:tc>
          <w:tcPr>
            <w:tcW w:w="737" w:type="pct"/>
            <w:vMerge/>
            <w:vAlign w:val="center"/>
          </w:tcPr>
          <w:p w14:paraId="0B63EB8E"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p>
        </w:tc>
        <w:tc>
          <w:tcPr>
            <w:tcW w:w="1387" w:type="pct"/>
            <w:vAlign w:val="center"/>
          </w:tcPr>
          <w:p w14:paraId="13506AEC"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Root-shoot ratio</w:t>
            </w:r>
          </w:p>
        </w:tc>
        <w:tc>
          <w:tcPr>
            <w:tcW w:w="581" w:type="pct"/>
            <w:vAlign w:val="center"/>
          </w:tcPr>
          <w:p w14:paraId="403C24D6" w14:textId="00B8B0D8"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6053.9</w:t>
            </w:r>
          </w:p>
        </w:tc>
        <w:tc>
          <w:tcPr>
            <w:tcW w:w="619" w:type="pct"/>
            <w:vAlign w:val="center"/>
          </w:tcPr>
          <w:p w14:paraId="5E5DFB89" w14:textId="4880EF0D"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3092.6</w:t>
            </w:r>
          </w:p>
        </w:tc>
        <w:tc>
          <w:tcPr>
            <w:tcW w:w="581" w:type="pct"/>
            <w:vAlign w:val="center"/>
          </w:tcPr>
          <w:p w14:paraId="56878FC9" w14:textId="50D9E249"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6066.0</w:t>
            </w:r>
          </w:p>
        </w:tc>
        <w:tc>
          <w:tcPr>
            <w:tcW w:w="619" w:type="pct"/>
            <w:vAlign w:val="center"/>
          </w:tcPr>
          <w:p w14:paraId="29A3E3C5" w14:textId="32B721F8"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3122.6</w:t>
            </w:r>
          </w:p>
        </w:tc>
        <w:tc>
          <w:tcPr>
            <w:tcW w:w="476" w:type="pct"/>
            <w:vAlign w:val="center"/>
          </w:tcPr>
          <w:p w14:paraId="0F65B690" w14:textId="77777777" w:rsidR="00CE4C04" w:rsidRPr="004A2AA7" w:rsidRDefault="00CE4C04" w:rsidP="009C58F5">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CE4C04" w:rsidRPr="004A2AA7" w14:paraId="081E77C1" w14:textId="77777777" w:rsidTr="00CE4C04">
        <w:trPr>
          <w:trHeight w:val="257"/>
          <w:jc w:val="center"/>
        </w:trPr>
        <w:tc>
          <w:tcPr>
            <w:tcW w:w="737" w:type="pct"/>
            <w:vMerge/>
            <w:vAlign w:val="center"/>
          </w:tcPr>
          <w:p w14:paraId="42A8CB0A" w14:textId="77777777" w:rsidR="00CE4C04" w:rsidRPr="004A2AA7" w:rsidRDefault="00CE4C04" w:rsidP="00B60911">
            <w:pPr>
              <w:widowControl/>
              <w:spacing w:line="240" w:lineRule="auto"/>
              <w:jc w:val="left"/>
              <w:rPr>
                <w:rFonts w:ascii="Arial" w:eastAsia="宋体" w:hAnsi="Arial" w:cs="Arial"/>
                <w:bCs/>
                <w:kern w:val="32"/>
                <w:sz w:val="20"/>
                <w:szCs w:val="24"/>
                <w:lang w:eastAsia="en-US"/>
              </w:rPr>
            </w:pPr>
          </w:p>
        </w:tc>
        <w:tc>
          <w:tcPr>
            <w:tcW w:w="1387" w:type="pct"/>
            <w:vAlign w:val="center"/>
          </w:tcPr>
          <w:p w14:paraId="608216AC" w14:textId="6F705C84"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Plant species richness</w:t>
            </w:r>
          </w:p>
        </w:tc>
        <w:tc>
          <w:tcPr>
            <w:tcW w:w="581" w:type="pct"/>
            <w:vAlign w:val="center"/>
          </w:tcPr>
          <w:p w14:paraId="70B82B80" w14:textId="4864F655"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-1501.9</w:t>
            </w:r>
          </w:p>
        </w:tc>
        <w:tc>
          <w:tcPr>
            <w:tcW w:w="619" w:type="pct"/>
            <w:vAlign w:val="center"/>
          </w:tcPr>
          <w:p w14:paraId="6469B92C" w14:textId="155FA230"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-1496.0</w:t>
            </w:r>
          </w:p>
        </w:tc>
        <w:tc>
          <w:tcPr>
            <w:tcW w:w="581" w:type="pct"/>
            <w:vAlign w:val="center"/>
          </w:tcPr>
          <w:p w14:paraId="46F1A793" w14:textId="51CAD9F1"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-1487.0</w:t>
            </w:r>
          </w:p>
        </w:tc>
        <w:tc>
          <w:tcPr>
            <w:tcW w:w="619" w:type="pct"/>
            <w:vAlign w:val="center"/>
          </w:tcPr>
          <w:p w14:paraId="3FB67D08" w14:textId="369EFFA9"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-1458.9</w:t>
            </w:r>
          </w:p>
        </w:tc>
        <w:tc>
          <w:tcPr>
            <w:tcW w:w="476" w:type="pct"/>
            <w:vAlign w:val="center"/>
          </w:tcPr>
          <w:p w14:paraId="56E77273" w14:textId="74B9CD56"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Unimodality</w:t>
            </w:r>
          </w:p>
        </w:tc>
      </w:tr>
      <w:tr w:rsidR="00CE4C04" w:rsidRPr="004A2AA7" w14:paraId="07462F49" w14:textId="77777777" w:rsidTr="00CE4C04">
        <w:trPr>
          <w:trHeight w:val="257"/>
          <w:jc w:val="center"/>
        </w:trPr>
        <w:tc>
          <w:tcPr>
            <w:tcW w:w="737" w:type="pct"/>
            <w:vMerge/>
            <w:vAlign w:val="center"/>
          </w:tcPr>
          <w:p w14:paraId="06D4DCD5" w14:textId="77777777" w:rsidR="00CE4C04" w:rsidRPr="004A2AA7" w:rsidRDefault="00CE4C04" w:rsidP="00B60911">
            <w:pPr>
              <w:widowControl/>
              <w:spacing w:line="240" w:lineRule="auto"/>
              <w:jc w:val="left"/>
              <w:rPr>
                <w:rFonts w:ascii="Arial" w:eastAsia="宋体" w:hAnsi="Arial" w:cs="Arial"/>
                <w:bCs/>
                <w:kern w:val="32"/>
                <w:sz w:val="20"/>
                <w:szCs w:val="24"/>
                <w:lang w:eastAsia="en-US"/>
              </w:rPr>
            </w:pPr>
          </w:p>
        </w:tc>
        <w:tc>
          <w:tcPr>
            <w:tcW w:w="1387" w:type="pct"/>
            <w:vAlign w:val="center"/>
          </w:tcPr>
          <w:p w14:paraId="2F288353" w14:textId="1F2DF3BD"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Vegetation fraction cover</w:t>
            </w:r>
          </w:p>
        </w:tc>
        <w:tc>
          <w:tcPr>
            <w:tcW w:w="581" w:type="pct"/>
            <w:vAlign w:val="center"/>
          </w:tcPr>
          <w:p w14:paraId="60EDAFCF" w14:textId="644AE6A1"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19105.6</w:t>
            </w:r>
          </w:p>
        </w:tc>
        <w:tc>
          <w:tcPr>
            <w:tcW w:w="619" w:type="pct"/>
            <w:vAlign w:val="center"/>
          </w:tcPr>
          <w:p w14:paraId="197E8D8A" w14:textId="74A644A6"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w:t>
            </w:r>
          </w:p>
        </w:tc>
        <w:tc>
          <w:tcPr>
            <w:tcW w:w="581" w:type="pct"/>
            <w:vAlign w:val="center"/>
          </w:tcPr>
          <w:p w14:paraId="2708ABD8" w14:textId="6E17E111"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19120.5</w:t>
            </w:r>
          </w:p>
        </w:tc>
        <w:tc>
          <w:tcPr>
            <w:tcW w:w="619" w:type="pct"/>
            <w:vAlign w:val="center"/>
          </w:tcPr>
          <w:p w14:paraId="12B5469A" w14:textId="26F6B29A"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w:t>
            </w:r>
          </w:p>
        </w:tc>
        <w:tc>
          <w:tcPr>
            <w:tcW w:w="476" w:type="pct"/>
            <w:vAlign w:val="center"/>
          </w:tcPr>
          <w:p w14:paraId="4F624036" w14:textId="612E753E"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Unimodality</w:t>
            </w:r>
          </w:p>
        </w:tc>
      </w:tr>
      <w:tr w:rsidR="00CE4C04" w:rsidRPr="004A2AA7" w14:paraId="700F0740" w14:textId="77777777" w:rsidTr="00CE4C04">
        <w:trPr>
          <w:trHeight w:val="257"/>
          <w:jc w:val="center"/>
        </w:trPr>
        <w:tc>
          <w:tcPr>
            <w:tcW w:w="737" w:type="pct"/>
            <w:vMerge w:val="restart"/>
            <w:vAlign w:val="center"/>
          </w:tcPr>
          <w:p w14:paraId="08C6E100" w14:textId="77777777"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Vegetation-Climate</w:t>
            </w:r>
          </w:p>
        </w:tc>
        <w:tc>
          <w:tcPr>
            <w:tcW w:w="1387" w:type="pct"/>
            <w:vAlign w:val="center"/>
          </w:tcPr>
          <w:p w14:paraId="50B28574" w14:textId="7C6C43AF"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Vegetation sensitivity index</w:t>
            </w:r>
          </w:p>
        </w:tc>
        <w:tc>
          <w:tcPr>
            <w:tcW w:w="581" w:type="pct"/>
            <w:vAlign w:val="center"/>
          </w:tcPr>
          <w:p w14:paraId="5902C00C" w14:textId="287EAC4B"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-5499.0</w:t>
            </w:r>
          </w:p>
        </w:tc>
        <w:tc>
          <w:tcPr>
            <w:tcW w:w="619" w:type="pct"/>
            <w:vAlign w:val="center"/>
          </w:tcPr>
          <w:p w14:paraId="598E76D5" w14:textId="10DDC476"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-5692.2</w:t>
            </w:r>
          </w:p>
        </w:tc>
        <w:tc>
          <w:tcPr>
            <w:tcW w:w="581" w:type="pct"/>
            <w:vAlign w:val="center"/>
          </w:tcPr>
          <w:p w14:paraId="4971A77D" w14:textId="2522464F"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-5486.0</w:t>
            </w:r>
          </w:p>
        </w:tc>
        <w:tc>
          <w:tcPr>
            <w:tcW w:w="619" w:type="pct"/>
            <w:vAlign w:val="center"/>
          </w:tcPr>
          <w:p w14:paraId="283345A5" w14:textId="0CC2C4B3"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-5659.6</w:t>
            </w:r>
          </w:p>
        </w:tc>
        <w:tc>
          <w:tcPr>
            <w:tcW w:w="476" w:type="pct"/>
            <w:vAlign w:val="center"/>
          </w:tcPr>
          <w:p w14:paraId="52039F9C" w14:textId="77777777"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CE4C04" w:rsidRPr="004A2AA7" w14:paraId="1AF74C45" w14:textId="77777777" w:rsidTr="00CE4C04">
        <w:trPr>
          <w:trHeight w:val="257"/>
          <w:jc w:val="center"/>
        </w:trPr>
        <w:tc>
          <w:tcPr>
            <w:tcW w:w="737" w:type="pct"/>
            <w:vMerge/>
            <w:vAlign w:val="center"/>
          </w:tcPr>
          <w:p w14:paraId="0B960B74" w14:textId="77777777" w:rsidR="00CE4C04" w:rsidRPr="004A2AA7" w:rsidRDefault="00CE4C04" w:rsidP="00B60911">
            <w:pPr>
              <w:widowControl/>
              <w:spacing w:line="240" w:lineRule="auto"/>
              <w:jc w:val="left"/>
              <w:rPr>
                <w:rFonts w:ascii="Arial" w:eastAsia="宋体" w:hAnsi="Arial" w:cs="Arial"/>
                <w:bCs/>
                <w:kern w:val="32"/>
                <w:sz w:val="20"/>
                <w:szCs w:val="24"/>
                <w:lang w:eastAsia="en-US"/>
              </w:rPr>
            </w:pPr>
          </w:p>
        </w:tc>
        <w:tc>
          <w:tcPr>
            <w:tcW w:w="1387" w:type="pct"/>
            <w:vAlign w:val="center"/>
          </w:tcPr>
          <w:p w14:paraId="16421585" w14:textId="77777777"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Sensitivity of vegetation to precipitation</w:t>
            </w:r>
          </w:p>
        </w:tc>
        <w:tc>
          <w:tcPr>
            <w:tcW w:w="581" w:type="pct"/>
            <w:vAlign w:val="center"/>
          </w:tcPr>
          <w:p w14:paraId="3C1E599E" w14:textId="1EA4921D"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14315.5</w:t>
            </w:r>
          </w:p>
        </w:tc>
        <w:tc>
          <w:tcPr>
            <w:tcW w:w="619" w:type="pct"/>
            <w:vAlign w:val="center"/>
          </w:tcPr>
          <w:p w14:paraId="7360D51E" w14:textId="26C69F1D"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13522.5</w:t>
            </w:r>
          </w:p>
        </w:tc>
        <w:tc>
          <w:tcPr>
            <w:tcW w:w="581" w:type="pct"/>
            <w:vAlign w:val="center"/>
          </w:tcPr>
          <w:p w14:paraId="64DCDC81" w14:textId="2EF0055D"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14329.7</w:t>
            </w:r>
          </w:p>
        </w:tc>
        <w:tc>
          <w:tcPr>
            <w:tcW w:w="619" w:type="pct"/>
            <w:vAlign w:val="center"/>
          </w:tcPr>
          <w:p w14:paraId="08041D67" w14:textId="2700B363"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13557.9</w:t>
            </w:r>
          </w:p>
        </w:tc>
        <w:tc>
          <w:tcPr>
            <w:tcW w:w="476" w:type="pct"/>
            <w:vAlign w:val="center"/>
          </w:tcPr>
          <w:p w14:paraId="20E8B869" w14:textId="77777777"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CE4C04" w:rsidRPr="004A2AA7" w14:paraId="0A7C810D" w14:textId="77777777" w:rsidTr="00CE4C04">
        <w:trPr>
          <w:trHeight w:val="257"/>
          <w:jc w:val="center"/>
        </w:trPr>
        <w:tc>
          <w:tcPr>
            <w:tcW w:w="737" w:type="pct"/>
            <w:vMerge w:val="restart"/>
            <w:vAlign w:val="center"/>
          </w:tcPr>
          <w:p w14:paraId="7539F91C" w14:textId="7C493D53"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hAnsi="Arial" w:cs="Arial"/>
                <w:sz w:val="20"/>
                <w:szCs w:val="20"/>
              </w:rPr>
              <w:t>Ecosystem function</w:t>
            </w:r>
          </w:p>
        </w:tc>
        <w:tc>
          <w:tcPr>
            <w:tcW w:w="1387" w:type="pct"/>
            <w:vAlign w:val="center"/>
          </w:tcPr>
          <w:p w14:paraId="4C169B16" w14:textId="756A7775" w:rsidR="00CE4C04" w:rsidRPr="004A2AA7" w:rsidRDefault="00CE4C04" w:rsidP="00B60911">
            <w:pPr>
              <w:widowControl/>
              <w:spacing w:line="240" w:lineRule="auto"/>
              <w:jc w:val="left"/>
              <w:rPr>
                <w:rFonts w:ascii="Arial" w:eastAsia="宋体" w:hAnsi="Arial" w:cs="Arial"/>
                <w:bCs/>
                <w:kern w:val="32"/>
                <w:sz w:val="20"/>
                <w:szCs w:val="24"/>
              </w:rPr>
            </w:pPr>
            <w:r w:rsidRPr="004A2AA7">
              <w:rPr>
                <w:rFonts w:ascii="Arial" w:eastAsia="宋体" w:hAnsi="Arial" w:cs="Arial"/>
                <w:bCs/>
                <w:kern w:val="32"/>
                <w:sz w:val="20"/>
                <w:szCs w:val="24"/>
              </w:rPr>
              <w:t>Water yield</w:t>
            </w:r>
          </w:p>
        </w:tc>
        <w:tc>
          <w:tcPr>
            <w:tcW w:w="581" w:type="pct"/>
            <w:vAlign w:val="center"/>
          </w:tcPr>
          <w:p w14:paraId="68B6E10C" w14:textId="2A862659"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11331.6</w:t>
            </w:r>
          </w:p>
        </w:tc>
        <w:tc>
          <w:tcPr>
            <w:tcW w:w="619" w:type="pct"/>
            <w:vAlign w:val="center"/>
          </w:tcPr>
          <w:p w14:paraId="4AE4891D" w14:textId="2CD2D083"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9929.4</w:t>
            </w:r>
          </w:p>
        </w:tc>
        <w:tc>
          <w:tcPr>
            <w:tcW w:w="581" w:type="pct"/>
            <w:vAlign w:val="center"/>
          </w:tcPr>
          <w:p w14:paraId="3C6CEBC3" w14:textId="490A9142"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11346.5</w:t>
            </w:r>
          </w:p>
        </w:tc>
        <w:tc>
          <w:tcPr>
            <w:tcW w:w="619" w:type="pct"/>
            <w:vAlign w:val="center"/>
          </w:tcPr>
          <w:p w14:paraId="399D6398" w14:textId="60EEA4D2"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9966.5</w:t>
            </w:r>
          </w:p>
        </w:tc>
        <w:tc>
          <w:tcPr>
            <w:tcW w:w="476" w:type="pct"/>
            <w:vAlign w:val="center"/>
          </w:tcPr>
          <w:p w14:paraId="66028A32" w14:textId="5844C19F"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r w:rsidR="00CE4C04" w:rsidRPr="004A2AA7" w14:paraId="31B109A4" w14:textId="77777777" w:rsidTr="00CE4C04">
        <w:trPr>
          <w:trHeight w:val="257"/>
          <w:jc w:val="center"/>
        </w:trPr>
        <w:tc>
          <w:tcPr>
            <w:tcW w:w="737" w:type="pct"/>
            <w:vMerge/>
            <w:vAlign w:val="center"/>
          </w:tcPr>
          <w:p w14:paraId="65B4850F" w14:textId="77777777" w:rsidR="00CE4C04" w:rsidRPr="004A2AA7" w:rsidRDefault="00CE4C04" w:rsidP="00B60911">
            <w:pPr>
              <w:widowControl/>
              <w:spacing w:line="240" w:lineRule="auto"/>
              <w:jc w:val="left"/>
              <w:rPr>
                <w:rFonts w:ascii="Arial" w:eastAsia="宋体" w:hAnsi="Arial" w:cs="Arial"/>
                <w:bCs/>
                <w:kern w:val="32"/>
                <w:sz w:val="20"/>
                <w:szCs w:val="24"/>
                <w:lang w:eastAsia="en-US"/>
              </w:rPr>
            </w:pPr>
          </w:p>
        </w:tc>
        <w:tc>
          <w:tcPr>
            <w:tcW w:w="1387" w:type="pct"/>
            <w:vAlign w:val="center"/>
          </w:tcPr>
          <w:p w14:paraId="59618663" w14:textId="7E6DE54F" w:rsidR="00CE4C04" w:rsidRPr="004A2AA7" w:rsidRDefault="00CE4C04" w:rsidP="00B60911">
            <w:pPr>
              <w:widowControl/>
              <w:spacing w:line="240" w:lineRule="auto"/>
              <w:jc w:val="left"/>
              <w:rPr>
                <w:rFonts w:ascii="Arial" w:eastAsia="宋体" w:hAnsi="Arial" w:cs="Arial"/>
                <w:bCs/>
                <w:kern w:val="32"/>
                <w:sz w:val="20"/>
                <w:szCs w:val="24"/>
              </w:rPr>
            </w:pPr>
            <w:r w:rsidRPr="004A2AA7">
              <w:rPr>
                <w:rFonts w:ascii="Arial" w:eastAsia="宋体" w:hAnsi="Arial" w:cs="Arial"/>
                <w:bCs/>
                <w:kern w:val="32"/>
                <w:sz w:val="20"/>
                <w:szCs w:val="24"/>
                <w:lang w:eastAsia="en-US"/>
              </w:rPr>
              <w:t>Carbon</w:t>
            </w:r>
            <w:r w:rsidR="00724A0F" w:rsidRPr="004A2AA7">
              <w:rPr>
                <w:rFonts w:ascii="Arial" w:eastAsia="宋体" w:hAnsi="Arial" w:cs="Arial"/>
                <w:bCs/>
                <w:kern w:val="32"/>
                <w:sz w:val="20"/>
                <w:szCs w:val="24"/>
                <w:lang w:eastAsia="en-US"/>
              </w:rPr>
              <w:t xml:space="preserve"> </w:t>
            </w:r>
            <w:r w:rsidRPr="004A2AA7">
              <w:rPr>
                <w:rFonts w:ascii="Arial" w:eastAsia="宋体" w:hAnsi="Arial" w:cs="Arial"/>
                <w:bCs/>
                <w:kern w:val="32"/>
                <w:sz w:val="20"/>
                <w:szCs w:val="24"/>
                <w:lang w:eastAsia="en-US"/>
              </w:rPr>
              <w:t>sequestration</w:t>
            </w:r>
          </w:p>
        </w:tc>
        <w:tc>
          <w:tcPr>
            <w:tcW w:w="581" w:type="pct"/>
            <w:vAlign w:val="center"/>
          </w:tcPr>
          <w:p w14:paraId="3724BFFA" w14:textId="7779E691"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23807.1</w:t>
            </w:r>
          </w:p>
        </w:tc>
        <w:tc>
          <w:tcPr>
            <w:tcW w:w="619" w:type="pct"/>
            <w:vAlign w:val="center"/>
          </w:tcPr>
          <w:p w14:paraId="17E59B16" w14:textId="2E95F52D"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0.0</w:t>
            </w:r>
          </w:p>
        </w:tc>
        <w:tc>
          <w:tcPr>
            <w:tcW w:w="581" w:type="pct"/>
            <w:vAlign w:val="center"/>
          </w:tcPr>
          <w:p w14:paraId="5E7B567C" w14:textId="35736DF7"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23822.0</w:t>
            </w:r>
          </w:p>
        </w:tc>
        <w:tc>
          <w:tcPr>
            <w:tcW w:w="619" w:type="pct"/>
            <w:vAlign w:val="center"/>
          </w:tcPr>
          <w:p w14:paraId="3CB1B56E" w14:textId="3E35ED8C"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0.0</w:t>
            </w:r>
          </w:p>
        </w:tc>
        <w:tc>
          <w:tcPr>
            <w:tcW w:w="476" w:type="pct"/>
            <w:vAlign w:val="center"/>
          </w:tcPr>
          <w:p w14:paraId="088A0366" w14:textId="733C6FED"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Unimodality</w:t>
            </w:r>
          </w:p>
        </w:tc>
      </w:tr>
      <w:tr w:rsidR="00CE4C04" w:rsidRPr="004A2AA7" w14:paraId="211CA698" w14:textId="77777777" w:rsidTr="00CE4C04">
        <w:trPr>
          <w:trHeight w:val="257"/>
          <w:jc w:val="center"/>
        </w:trPr>
        <w:tc>
          <w:tcPr>
            <w:tcW w:w="737" w:type="pct"/>
            <w:vMerge/>
            <w:vAlign w:val="center"/>
          </w:tcPr>
          <w:p w14:paraId="352E4683" w14:textId="77777777" w:rsidR="00CE4C04" w:rsidRPr="004A2AA7" w:rsidRDefault="00CE4C04" w:rsidP="00B60911">
            <w:pPr>
              <w:widowControl/>
              <w:spacing w:line="240" w:lineRule="auto"/>
              <w:jc w:val="left"/>
              <w:rPr>
                <w:rFonts w:ascii="Arial" w:eastAsia="宋体" w:hAnsi="Arial" w:cs="Arial"/>
                <w:bCs/>
                <w:kern w:val="32"/>
                <w:sz w:val="20"/>
                <w:szCs w:val="24"/>
                <w:lang w:eastAsia="en-US"/>
              </w:rPr>
            </w:pPr>
          </w:p>
        </w:tc>
        <w:tc>
          <w:tcPr>
            <w:tcW w:w="1387" w:type="pct"/>
            <w:vAlign w:val="center"/>
          </w:tcPr>
          <w:p w14:paraId="4B53ED7A" w14:textId="5902F40B" w:rsidR="00CE4C04" w:rsidRPr="004A2AA7" w:rsidRDefault="00CE4C04" w:rsidP="00B60911">
            <w:pPr>
              <w:widowControl/>
              <w:spacing w:line="240" w:lineRule="auto"/>
              <w:jc w:val="left"/>
              <w:rPr>
                <w:rFonts w:ascii="Arial" w:eastAsia="宋体" w:hAnsi="Arial" w:cs="Arial"/>
                <w:bCs/>
                <w:kern w:val="32"/>
                <w:sz w:val="20"/>
                <w:szCs w:val="24"/>
              </w:rPr>
            </w:pPr>
            <w:r w:rsidRPr="004A2AA7">
              <w:rPr>
                <w:rFonts w:ascii="Arial" w:eastAsia="宋体" w:hAnsi="Arial" w:cs="Arial"/>
                <w:bCs/>
                <w:kern w:val="32"/>
                <w:sz w:val="20"/>
                <w:szCs w:val="24"/>
                <w:lang w:eastAsia="en-US"/>
              </w:rPr>
              <w:t>Soil</w:t>
            </w:r>
            <w:r w:rsidR="00724A0F" w:rsidRPr="004A2AA7">
              <w:rPr>
                <w:rFonts w:ascii="Arial" w:eastAsia="宋体" w:hAnsi="Arial" w:cs="Arial"/>
                <w:bCs/>
                <w:kern w:val="32"/>
                <w:sz w:val="20"/>
                <w:szCs w:val="24"/>
                <w:lang w:eastAsia="en-US"/>
              </w:rPr>
              <w:t xml:space="preserve"> </w:t>
            </w:r>
            <w:r w:rsidRPr="004A2AA7">
              <w:rPr>
                <w:rFonts w:ascii="Arial" w:eastAsia="宋体" w:hAnsi="Arial" w:cs="Arial"/>
                <w:bCs/>
                <w:kern w:val="32"/>
                <w:sz w:val="20"/>
                <w:szCs w:val="24"/>
                <w:lang w:eastAsia="en-US"/>
              </w:rPr>
              <w:t>conservation</w:t>
            </w:r>
          </w:p>
        </w:tc>
        <w:tc>
          <w:tcPr>
            <w:tcW w:w="581" w:type="pct"/>
            <w:vAlign w:val="center"/>
          </w:tcPr>
          <w:p w14:paraId="7FF96055" w14:textId="1A8F3865"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27547.1</w:t>
            </w:r>
          </w:p>
        </w:tc>
        <w:tc>
          <w:tcPr>
            <w:tcW w:w="619" w:type="pct"/>
            <w:vAlign w:val="center"/>
          </w:tcPr>
          <w:p w14:paraId="1CF1A5C6" w14:textId="20404C97"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w:t>
            </w:r>
          </w:p>
        </w:tc>
        <w:tc>
          <w:tcPr>
            <w:tcW w:w="581" w:type="pct"/>
            <w:vAlign w:val="center"/>
          </w:tcPr>
          <w:p w14:paraId="7D71715F" w14:textId="284E602B"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27562.0</w:t>
            </w:r>
          </w:p>
        </w:tc>
        <w:tc>
          <w:tcPr>
            <w:tcW w:w="619" w:type="pct"/>
            <w:vAlign w:val="center"/>
          </w:tcPr>
          <w:p w14:paraId="04173E8E" w14:textId="33974335"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w:t>
            </w:r>
          </w:p>
        </w:tc>
        <w:tc>
          <w:tcPr>
            <w:tcW w:w="476" w:type="pct"/>
            <w:vAlign w:val="center"/>
          </w:tcPr>
          <w:p w14:paraId="0AC77693" w14:textId="4CFA1C8C"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Unimodality</w:t>
            </w:r>
          </w:p>
        </w:tc>
      </w:tr>
      <w:tr w:rsidR="00CE4C04" w:rsidRPr="004A2AA7" w14:paraId="0A5349A7" w14:textId="77777777" w:rsidTr="00CE4C04">
        <w:trPr>
          <w:trHeight w:val="257"/>
          <w:jc w:val="center"/>
        </w:trPr>
        <w:tc>
          <w:tcPr>
            <w:tcW w:w="737" w:type="pct"/>
            <w:vAlign w:val="center"/>
          </w:tcPr>
          <w:p w14:paraId="7B9229AF" w14:textId="77777777"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Ecosystem-Climate</w:t>
            </w:r>
          </w:p>
        </w:tc>
        <w:tc>
          <w:tcPr>
            <w:tcW w:w="1387" w:type="pct"/>
            <w:vAlign w:val="center"/>
          </w:tcPr>
          <w:p w14:paraId="31560F45" w14:textId="77777777"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Albedo</w:t>
            </w:r>
          </w:p>
        </w:tc>
        <w:tc>
          <w:tcPr>
            <w:tcW w:w="581" w:type="pct"/>
            <w:vAlign w:val="center"/>
          </w:tcPr>
          <w:p w14:paraId="55B502C0" w14:textId="03734DF1"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-19043.0</w:t>
            </w:r>
          </w:p>
        </w:tc>
        <w:tc>
          <w:tcPr>
            <w:tcW w:w="619" w:type="pct"/>
            <w:vAlign w:val="center"/>
          </w:tcPr>
          <w:p w14:paraId="1C377384" w14:textId="49EB930B"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-20037.0</w:t>
            </w:r>
          </w:p>
        </w:tc>
        <w:tc>
          <w:tcPr>
            <w:tcW w:w="581" w:type="pct"/>
            <w:vAlign w:val="center"/>
          </w:tcPr>
          <w:p w14:paraId="16575AC9" w14:textId="61CC1761"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-19028.2</w:t>
            </w:r>
          </w:p>
        </w:tc>
        <w:tc>
          <w:tcPr>
            <w:tcW w:w="619" w:type="pct"/>
            <w:vAlign w:val="center"/>
          </w:tcPr>
          <w:p w14:paraId="30427D9A" w14:textId="35E6E4DC"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-19999.9</w:t>
            </w:r>
          </w:p>
        </w:tc>
        <w:tc>
          <w:tcPr>
            <w:tcW w:w="476" w:type="pct"/>
            <w:vAlign w:val="center"/>
          </w:tcPr>
          <w:p w14:paraId="01D959B6" w14:textId="77777777" w:rsidR="00CE4C04" w:rsidRPr="004A2AA7" w:rsidRDefault="00CE4C04" w:rsidP="00B60911">
            <w:pPr>
              <w:widowControl/>
              <w:spacing w:line="240" w:lineRule="auto"/>
              <w:jc w:val="left"/>
              <w:rPr>
                <w:rFonts w:ascii="Arial" w:eastAsia="宋体" w:hAnsi="Arial" w:cs="Arial"/>
                <w:bCs/>
                <w:kern w:val="32"/>
                <w:sz w:val="20"/>
                <w:szCs w:val="24"/>
                <w:lang w:eastAsia="en-US"/>
              </w:rPr>
            </w:pPr>
            <w:r w:rsidRPr="004A2AA7">
              <w:rPr>
                <w:rFonts w:ascii="Arial" w:eastAsia="宋体" w:hAnsi="Arial" w:cs="Arial"/>
                <w:bCs/>
                <w:kern w:val="32"/>
                <w:sz w:val="20"/>
                <w:szCs w:val="24"/>
                <w:lang w:eastAsia="en-US"/>
              </w:rPr>
              <w:t>Bimodality</w:t>
            </w:r>
          </w:p>
        </w:tc>
      </w:tr>
    </w:tbl>
    <w:p w14:paraId="1D2749EF" w14:textId="074C0B1A" w:rsidR="00356326" w:rsidRPr="004A2AA7" w:rsidRDefault="00356326">
      <w:pPr>
        <w:widowControl/>
        <w:spacing w:line="240" w:lineRule="auto"/>
        <w:jc w:val="left"/>
        <w:rPr>
          <w:rFonts w:ascii="Arial" w:eastAsiaTheme="minorEastAsia" w:hAnsi="Arial" w:cs="Arial"/>
          <w:b/>
          <w:bCs/>
        </w:rPr>
      </w:pPr>
      <w:r w:rsidRPr="004A2AA7">
        <w:rPr>
          <w:rFonts w:ascii="Arial" w:eastAsiaTheme="minorEastAsia" w:hAnsi="Arial" w:cs="Arial"/>
          <w:b/>
          <w:bCs/>
        </w:rPr>
        <w:br w:type="page"/>
      </w:r>
    </w:p>
    <w:p w14:paraId="091FC76E" w14:textId="7E92126E" w:rsidR="00157BB4" w:rsidRPr="004A2AA7" w:rsidRDefault="00C54B00" w:rsidP="00157BB4">
      <w:pPr>
        <w:pStyle w:val="SMHeading"/>
        <w:spacing w:before="120" w:after="120"/>
        <w:jc w:val="center"/>
        <w:rPr>
          <w:rFonts w:ascii="Arial" w:hAnsi="Arial" w:cs="Arial"/>
          <w:b w:val="0"/>
          <w:sz w:val="20"/>
        </w:rPr>
      </w:pPr>
      <w:bookmarkStart w:id="21" w:name="_Hlk131857466"/>
      <w:r w:rsidRPr="004A2AA7">
        <w:rPr>
          <w:rFonts w:ascii="Arial" w:hAnsi="Arial" w:cs="Arial"/>
          <w:sz w:val="20"/>
        </w:rPr>
        <w:lastRenderedPageBreak/>
        <w:t>Supplementary</w:t>
      </w:r>
      <w:r w:rsidR="00157BB4" w:rsidRPr="004A2AA7">
        <w:rPr>
          <w:rFonts w:ascii="Arial" w:hAnsi="Arial" w:cs="Arial"/>
          <w:sz w:val="20"/>
        </w:rPr>
        <w:t xml:space="preserve"> Table </w:t>
      </w:r>
      <w:r w:rsidR="007021C2" w:rsidRPr="004A2AA7">
        <w:rPr>
          <w:rFonts w:ascii="Arial" w:hAnsi="Arial" w:cs="Arial"/>
          <w:sz w:val="20"/>
        </w:rPr>
        <w:t>5</w:t>
      </w:r>
      <w:r w:rsidR="00157BB4" w:rsidRPr="004A2AA7">
        <w:rPr>
          <w:rFonts w:ascii="Arial" w:hAnsi="Arial" w:cs="Arial"/>
          <w:sz w:val="20"/>
        </w:rPr>
        <w:t>. Best models obtained for each variable</w:t>
      </w:r>
      <w:r w:rsidR="00983E5B" w:rsidRPr="004A2AA7">
        <w:rPr>
          <w:rFonts w:ascii="Arial" w:hAnsi="Arial" w:cs="Arial"/>
          <w:sz w:val="20"/>
        </w:rPr>
        <w:t xml:space="preserve"> related to grazing </w:t>
      </w:r>
      <w:r w:rsidR="001E2EA2" w:rsidRPr="004A2AA7">
        <w:rPr>
          <w:rFonts w:ascii="Arial" w:hAnsi="Arial" w:cs="Arial"/>
          <w:sz w:val="20"/>
        </w:rPr>
        <w:t>pressure</w:t>
      </w:r>
      <w:r w:rsidR="00157BB4" w:rsidRPr="004A2AA7">
        <w:rPr>
          <w:rFonts w:ascii="Arial" w:hAnsi="Arial" w:cs="Arial"/>
          <w:sz w:val="20"/>
        </w:rPr>
        <w:t>.</w:t>
      </w:r>
      <w:r w:rsidR="00157BB4" w:rsidRPr="004A2AA7">
        <w:rPr>
          <w:rFonts w:ascii="Arial" w:hAnsi="Arial" w:cs="Arial"/>
          <w:b w:val="0"/>
          <w:sz w:val="20"/>
        </w:rPr>
        <w:t xml:space="preserve"> Variables used with their corresponding Akaike (AIC) and Bayesian (BIC) values after fitting linear, nonlinear and best threshold models. Lower AIC/BIC values indicate a better fit of the model. Coefficients of determination (R</w:t>
      </w:r>
      <w:r w:rsidR="00157BB4" w:rsidRPr="004A2AA7">
        <w:rPr>
          <w:rFonts w:ascii="Arial" w:hAnsi="Arial" w:cs="Arial"/>
          <w:b w:val="0"/>
          <w:sz w:val="20"/>
          <w:vertAlign w:val="superscript"/>
        </w:rPr>
        <w:t>2</w:t>
      </w:r>
      <w:r w:rsidR="00157BB4" w:rsidRPr="004A2AA7">
        <w:rPr>
          <w:rFonts w:ascii="Arial" w:hAnsi="Arial" w:cs="Arial"/>
          <w:b w:val="0"/>
          <w:sz w:val="20"/>
        </w:rPr>
        <w:t>) from the lineal and best model fitted are also shown. GAM = General Additive Models.</w:t>
      </w:r>
    </w:p>
    <w:tbl>
      <w:tblPr>
        <w:tblStyle w:val="ad"/>
        <w:tblW w:w="1478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121"/>
        <w:gridCol w:w="1139"/>
        <w:gridCol w:w="1134"/>
        <w:gridCol w:w="1229"/>
        <w:gridCol w:w="1701"/>
        <w:gridCol w:w="1228"/>
        <w:gridCol w:w="1134"/>
        <w:gridCol w:w="1843"/>
        <w:gridCol w:w="850"/>
        <w:gridCol w:w="1134"/>
      </w:tblGrid>
      <w:tr w:rsidR="00356F40" w:rsidRPr="004A2AA7" w14:paraId="6585C440" w14:textId="77777777" w:rsidTr="00502C4E">
        <w:trPr>
          <w:jc w:val="center"/>
        </w:trPr>
        <w:tc>
          <w:tcPr>
            <w:tcW w:w="1276" w:type="dxa"/>
            <w:tcBorders>
              <w:top w:val="single" w:sz="4" w:space="0" w:color="auto"/>
              <w:bottom w:val="single" w:sz="4" w:space="0" w:color="auto"/>
            </w:tcBorders>
            <w:vAlign w:val="center"/>
          </w:tcPr>
          <w:p w14:paraId="6EA47C02" w14:textId="77777777" w:rsidR="00356F40" w:rsidRPr="004A2AA7" w:rsidRDefault="00356F40" w:rsidP="00AA62D4">
            <w:pPr>
              <w:spacing w:line="240" w:lineRule="auto"/>
              <w:jc w:val="center"/>
              <w:rPr>
                <w:rFonts w:ascii="Arial" w:hAnsi="Arial" w:cs="Arial"/>
                <w:b/>
                <w:sz w:val="20"/>
                <w:szCs w:val="20"/>
              </w:rPr>
            </w:pPr>
            <w:r w:rsidRPr="004A2AA7">
              <w:rPr>
                <w:rFonts w:ascii="Arial" w:hAnsi="Arial" w:cs="Arial"/>
                <w:b/>
                <w:sz w:val="20"/>
                <w:szCs w:val="20"/>
              </w:rPr>
              <w:t>Variable typology</w:t>
            </w:r>
          </w:p>
        </w:tc>
        <w:tc>
          <w:tcPr>
            <w:tcW w:w="2121" w:type="dxa"/>
            <w:tcBorders>
              <w:top w:val="single" w:sz="4" w:space="0" w:color="auto"/>
              <w:bottom w:val="single" w:sz="4" w:space="0" w:color="auto"/>
            </w:tcBorders>
            <w:vAlign w:val="center"/>
          </w:tcPr>
          <w:p w14:paraId="37363A5C" w14:textId="77777777" w:rsidR="00356F40" w:rsidRPr="004A2AA7" w:rsidRDefault="00356F40" w:rsidP="00AA62D4">
            <w:pPr>
              <w:spacing w:line="240" w:lineRule="auto"/>
              <w:jc w:val="center"/>
              <w:rPr>
                <w:rFonts w:ascii="Arial" w:hAnsi="Arial" w:cs="Arial"/>
                <w:b/>
                <w:sz w:val="20"/>
                <w:szCs w:val="20"/>
              </w:rPr>
            </w:pPr>
            <w:r w:rsidRPr="004A2AA7">
              <w:rPr>
                <w:rFonts w:ascii="Arial" w:hAnsi="Arial" w:cs="Arial"/>
                <w:b/>
                <w:sz w:val="20"/>
                <w:szCs w:val="20"/>
              </w:rPr>
              <w:t>Variable name</w:t>
            </w:r>
          </w:p>
        </w:tc>
        <w:tc>
          <w:tcPr>
            <w:tcW w:w="1139" w:type="dxa"/>
            <w:tcBorders>
              <w:top w:val="single" w:sz="4" w:space="0" w:color="auto"/>
              <w:bottom w:val="single" w:sz="4" w:space="0" w:color="auto"/>
            </w:tcBorders>
            <w:vAlign w:val="center"/>
          </w:tcPr>
          <w:p w14:paraId="0E843239" w14:textId="77777777" w:rsidR="00356F40" w:rsidRPr="004A2AA7" w:rsidRDefault="00356F40" w:rsidP="00AA62D4">
            <w:pPr>
              <w:spacing w:line="240" w:lineRule="auto"/>
              <w:jc w:val="center"/>
              <w:rPr>
                <w:rFonts w:ascii="Arial" w:hAnsi="Arial" w:cs="Arial"/>
                <w:b/>
                <w:sz w:val="20"/>
                <w:szCs w:val="20"/>
              </w:rPr>
            </w:pPr>
            <w:r w:rsidRPr="004A2AA7">
              <w:rPr>
                <w:rFonts w:ascii="Arial" w:hAnsi="Arial" w:cs="Arial"/>
                <w:b/>
                <w:sz w:val="20"/>
                <w:szCs w:val="20"/>
              </w:rPr>
              <w:t>Threshold</w:t>
            </w:r>
          </w:p>
        </w:tc>
        <w:tc>
          <w:tcPr>
            <w:tcW w:w="1134" w:type="dxa"/>
            <w:tcBorders>
              <w:top w:val="single" w:sz="4" w:space="0" w:color="auto"/>
              <w:bottom w:val="single" w:sz="4" w:space="0" w:color="auto"/>
            </w:tcBorders>
            <w:vAlign w:val="center"/>
          </w:tcPr>
          <w:p w14:paraId="00877F6A" w14:textId="77777777" w:rsidR="00356F40" w:rsidRPr="004A2AA7" w:rsidRDefault="00356F40" w:rsidP="00AA62D4">
            <w:pPr>
              <w:spacing w:line="240" w:lineRule="auto"/>
              <w:jc w:val="center"/>
              <w:rPr>
                <w:rFonts w:ascii="Arial" w:hAnsi="Arial" w:cs="Arial"/>
                <w:b/>
                <w:sz w:val="20"/>
                <w:szCs w:val="20"/>
              </w:rPr>
            </w:pPr>
            <w:r w:rsidRPr="004A2AA7">
              <w:rPr>
                <w:rFonts w:ascii="Arial" w:hAnsi="Arial" w:cs="Arial"/>
                <w:b/>
                <w:sz w:val="20"/>
                <w:szCs w:val="20"/>
              </w:rPr>
              <w:t>AIC linear</w:t>
            </w:r>
          </w:p>
        </w:tc>
        <w:tc>
          <w:tcPr>
            <w:tcW w:w="1229" w:type="dxa"/>
            <w:tcBorders>
              <w:top w:val="single" w:sz="4" w:space="0" w:color="auto"/>
              <w:bottom w:val="single" w:sz="4" w:space="0" w:color="auto"/>
            </w:tcBorders>
            <w:vAlign w:val="center"/>
          </w:tcPr>
          <w:p w14:paraId="692FBCA7" w14:textId="77777777" w:rsidR="00356F40" w:rsidRPr="004A2AA7" w:rsidRDefault="00356F40" w:rsidP="00AA62D4">
            <w:pPr>
              <w:spacing w:line="240" w:lineRule="auto"/>
              <w:jc w:val="center"/>
              <w:rPr>
                <w:rFonts w:ascii="Arial" w:hAnsi="Arial" w:cs="Arial"/>
                <w:b/>
                <w:sz w:val="20"/>
                <w:szCs w:val="20"/>
              </w:rPr>
            </w:pPr>
            <w:r w:rsidRPr="004A2AA7">
              <w:rPr>
                <w:rFonts w:ascii="Arial" w:hAnsi="Arial" w:cs="Arial"/>
                <w:b/>
                <w:sz w:val="20"/>
                <w:szCs w:val="20"/>
              </w:rPr>
              <w:t>AIC nonlinear</w:t>
            </w:r>
          </w:p>
        </w:tc>
        <w:tc>
          <w:tcPr>
            <w:tcW w:w="1701" w:type="dxa"/>
            <w:tcBorders>
              <w:top w:val="single" w:sz="4" w:space="0" w:color="auto"/>
              <w:bottom w:val="single" w:sz="4" w:space="0" w:color="auto"/>
            </w:tcBorders>
            <w:vAlign w:val="center"/>
          </w:tcPr>
          <w:p w14:paraId="676546E1" w14:textId="77777777" w:rsidR="00356F40" w:rsidRPr="004A2AA7" w:rsidRDefault="00356F40" w:rsidP="00AA62D4">
            <w:pPr>
              <w:spacing w:line="240" w:lineRule="auto"/>
              <w:jc w:val="center"/>
              <w:rPr>
                <w:rFonts w:ascii="Arial" w:hAnsi="Arial" w:cs="Arial"/>
                <w:b/>
                <w:sz w:val="20"/>
                <w:szCs w:val="20"/>
              </w:rPr>
            </w:pPr>
            <w:r w:rsidRPr="004A2AA7">
              <w:rPr>
                <w:rFonts w:ascii="Arial" w:hAnsi="Arial" w:cs="Arial"/>
                <w:b/>
                <w:sz w:val="20"/>
                <w:szCs w:val="20"/>
              </w:rPr>
              <w:t>Best AIC</w:t>
            </w:r>
          </w:p>
        </w:tc>
        <w:tc>
          <w:tcPr>
            <w:tcW w:w="1228" w:type="dxa"/>
            <w:tcBorders>
              <w:top w:val="single" w:sz="4" w:space="0" w:color="auto"/>
              <w:bottom w:val="single" w:sz="4" w:space="0" w:color="auto"/>
            </w:tcBorders>
            <w:vAlign w:val="center"/>
          </w:tcPr>
          <w:p w14:paraId="335D26D7" w14:textId="77777777" w:rsidR="00356F40" w:rsidRPr="004A2AA7" w:rsidRDefault="00356F40" w:rsidP="00AA62D4">
            <w:pPr>
              <w:spacing w:line="240" w:lineRule="auto"/>
              <w:jc w:val="center"/>
              <w:rPr>
                <w:rFonts w:ascii="Arial" w:hAnsi="Arial" w:cs="Arial"/>
                <w:b/>
                <w:sz w:val="20"/>
                <w:szCs w:val="20"/>
              </w:rPr>
            </w:pPr>
            <w:r w:rsidRPr="004A2AA7">
              <w:rPr>
                <w:rFonts w:ascii="Arial" w:hAnsi="Arial" w:cs="Arial"/>
                <w:b/>
                <w:sz w:val="20"/>
                <w:szCs w:val="20"/>
              </w:rPr>
              <w:t>BIC linear</w:t>
            </w:r>
          </w:p>
        </w:tc>
        <w:tc>
          <w:tcPr>
            <w:tcW w:w="1134" w:type="dxa"/>
            <w:tcBorders>
              <w:top w:val="single" w:sz="4" w:space="0" w:color="auto"/>
              <w:bottom w:val="single" w:sz="4" w:space="0" w:color="auto"/>
            </w:tcBorders>
            <w:vAlign w:val="center"/>
          </w:tcPr>
          <w:p w14:paraId="17A7DEAC" w14:textId="77777777" w:rsidR="00356F40" w:rsidRPr="004A2AA7" w:rsidRDefault="00356F40" w:rsidP="00AA62D4">
            <w:pPr>
              <w:spacing w:line="240" w:lineRule="auto"/>
              <w:jc w:val="center"/>
              <w:rPr>
                <w:rFonts w:ascii="Arial" w:hAnsi="Arial" w:cs="Arial"/>
                <w:b/>
                <w:sz w:val="20"/>
                <w:szCs w:val="20"/>
              </w:rPr>
            </w:pPr>
            <w:r w:rsidRPr="004A2AA7">
              <w:rPr>
                <w:rFonts w:ascii="Arial" w:hAnsi="Arial" w:cs="Arial"/>
                <w:b/>
                <w:sz w:val="20"/>
                <w:szCs w:val="20"/>
              </w:rPr>
              <w:t>BIC nonlinear</w:t>
            </w:r>
          </w:p>
        </w:tc>
        <w:tc>
          <w:tcPr>
            <w:tcW w:w="1843" w:type="dxa"/>
            <w:tcBorders>
              <w:top w:val="single" w:sz="4" w:space="0" w:color="auto"/>
              <w:bottom w:val="single" w:sz="4" w:space="0" w:color="auto"/>
            </w:tcBorders>
            <w:vAlign w:val="center"/>
          </w:tcPr>
          <w:p w14:paraId="1E163AC9" w14:textId="77777777" w:rsidR="00356F40" w:rsidRPr="004A2AA7" w:rsidRDefault="00356F40" w:rsidP="00AA62D4">
            <w:pPr>
              <w:spacing w:line="240" w:lineRule="auto"/>
              <w:jc w:val="center"/>
              <w:rPr>
                <w:rFonts w:ascii="Arial" w:hAnsi="Arial" w:cs="Arial"/>
                <w:b/>
                <w:sz w:val="20"/>
                <w:szCs w:val="20"/>
              </w:rPr>
            </w:pPr>
            <w:r w:rsidRPr="004A2AA7">
              <w:rPr>
                <w:rFonts w:ascii="Arial" w:hAnsi="Arial" w:cs="Arial"/>
                <w:b/>
                <w:sz w:val="20"/>
                <w:szCs w:val="20"/>
              </w:rPr>
              <w:t>Best BIC</w:t>
            </w:r>
          </w:p>
        </w:tc>
        <w:tc>
          <w:tcPr>
            <w:tcW w:w="850" w:type="dxa"/>
            <w:tcBorders>
              <w:top w:val="single" w:sz="4" w:space="0" w:color="auto"/>
              <w:bottom w:val="single" w:sz="4" w:space="0" w:color="auto"/>
            </w:tcBorders>
            <w:vAlign w:val="center"/>
          </w:tcPr>
          <w:p w14:paraId="55DA03BD" w14:textId="77777777" w:rsidR="00356F40" w:rsidRPr="004A2AA7" w:rsidRDefault="00356F40" w:rsidP="00AA62D4">
            <w:pPr>
              <w:spacing w:line="240" w:lineRule="auto"/>
              <w:jc w:val="center"/>
              <w:rPr>
                <w:rFonts w:ascii="Arial" w:hAnsi="Arial" w:cs="Arial"/>
                <w:b/>
                <w:sz w:val="20"/>
                <w:szCs w:val="20"/>
              </w:rPr>
            </w:pPr>
            <w:r w:rsidRPr="004A2AA7">
              <w:rPr>
                <w:rFonts w:ascii="Arial" w:hAnsi="Arial" w:cs="Arial"/>
                <w:b/>
                <w:sz w:val="20"/>
                <w:szCs w:val="20"/>
              </w:rPr>
              <w:t>R</w:t>
            </w:r>
            <w:r w:rsidRPr="004A2AA7">
              <w:rPr>
                <w:rFonts w:ascii="Arial" w:hAnsi="Arial" w:cs="Arial"/>
                <w:b/>
                <w:sz w:val="20"/>
                <w:szCs w:val="20"/>
                <w:vertAlign w:val="superscript"/>
              </w:rPr>
              <w:t>2</w:t>
            </w:r>
          </w:p>
          <w:p w14:paraId="27CE57E2" w14:textId="77777777" w:rsidR="00356F40" w:rsidRPr="004A2AA7" w:rsidRDefault="00356F40" w:rsidP="00AA62D4">
            <w:pPr>
              <w:spacing w:line="240" w:lineRule="auto"/>
              <w:jc w:val="center"/>
              <w:rPr>
                <w:rFonts w:ascii="Arial" w:hAnsi="Arial" w:cs="Arial"/>
                <w:b/>
                <w:sz w:val="20"/>
                <w:szCs w:val="20"/>
              </w:rPr>
            </w:pPr>
            <w:r w:rsidRPr="004A2AA7">
              <w:rPr>
                <w:rFonts w:ascii="Arial" w:hAnsi="Arial" w:cs="Arial"/>
                <w:b/>
                <w:sz w:val="20"/>
                <w:szCs w:val="20"/>
              </w:rPr>
              <w:t>linear</w:t>
            </w:r>
          </w:p>
        </w:tc>
        <w:tc>
          <w:tcPr>
            <w:tcW w:w="1134" w:type="dxa"/>
            <w:tcBorders>
              <w:top w:val="single" w:sz="4" w:space="0" w:color="auto"/>
              <w:bottom w:val="single" w:sz="4" w:space="0" w:color="auto"/>
            </w:tcBorders>
            <w:vAlign w:val="center"/>
          </w:tcPr>
          <w:p w14:paraId="320E33FF" w14:textId="77777777" w:rsidR="00356F40" w:rsidRPr="004A2AA7" w:rsidRDefault="00356F40" w:rsidP="00AA62D4">
            <w:pPr>
              <w:spacing w:line="240" w:lineRule="auto"/>
              <w:jc w:val="center"/>
              <w:rPr>
                <w:rFonts w:ascii="Arial" w:hAnsi="Arial" w:cs="Arial"/>
                <w:b/>
                <w:sz w:val="20"/>
                <w:szCs w:val="20"/>
              </w:rPr>
            </w:pPr>
            <w:r w:rsidRPr="004A2AA7">
              <w:rPr>
                <w:rFonts w:ascii="Arial" w:hAnsi="Arial" w:cs="Arial"/>
                <w:b/>
                <w:sz w:val="20"/>
                <w:szCs w:val="20"/>
              </w:rPr>
              <w:t>R</w:t>
            </w:r>
            <w:r w:rsidRPr="004A2AA7">
              <w:rPr>
                <w:rFonts w:ascii="Arial" w:hAnsi="Arial" w:cs="Arial"/>
                <w:b/>
                <w:sz w:val="20"/>
                <w:szCs w:val="20"/>
                <w:vertAlign w:val="superscript"/>
              </w:rPr>
              <w:t>2</w:t>
            </w:r>
          </w:p>
          <w:p w14:paraId="65ED8EA2" w14:textId="77777777" w:rsidR="00356F40" w:rsidRPr="004A2AA7" w:rsidRDefault="00356F40" w:rsidP="00AA62D4">
            <w:pPr>
              <w:spacing w:line="240" w:lineRule="auto"/>
              <w:jc w:val="center"/>
              <w:rPr>
                <w:rFonts w:ascii="Arial" w:hAnsi="Arial" w:cs="Arial"/>
                <w:b/>
                <w:sz w:val="20"/>
                <w:szCs w:val="20"/>
              </w:rPr>
            </w:pPr>
            <w:r w:rsidRPr="004A2AA7">
              <w:rPr>
                <w:rFonts w:ascii="Arial" w:hAnsi="Arial" w:cs="Arial"/>
                <w:b/>
                <w:sz w:val="20"/>
                <w:szCs w:val="20"/>
              </w:rPr>
              <w:t>threshold</w:t>
            </w:r>
          </w:p>
        </w:tc>
      </w:tr>
      <w:tr w:rsidR="00356F40" w:rsidRPr="004A2AA7" w14:paraId="22BA6E99" w14:textId="77777777" w:rsidTr="00502C4E">
        <w:trPr>
          <w:jc w:val="center"/>
        </w:trPr>
        <w:tc>
          <w:tcPr>
            <w:tcW w:w="1276" w:type="dxa"/>
            <w:vMerge w:val="restart"/>
            <w:tcBorders>
              <w:top w:val="single" w:sz="4" w:space="0" w:color="auto"/>
            </w:tcBorders>
            <w:vAlign w:val="center"/>
          </w:tcPr>
          <w:p w14:paraId="7E89890E" w14:textId="77777777"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Soil</w:t>
            </w:r>
          </w:p>
        </w:tc>
        <w:tc>
          <w:tcPr>
            <w:tcW w:w="2121" w:type="dxa"/>
            <w:tcBorders>
              <w:top w:val="single" w:sz="4" w:space="0" w:color="auto"/>
            </w:tcBorders>
            <w:vAlign w:val="center"/>
          </w:tcPr>
          <w:p w14:paraId="7D5BC9C1" w14:textId="77777777"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Soil carbon content*</w:t>
            </w:r>
          </w:p>
        </w:tc>
        <w:tc>
          <w:tcPr>
            <w:tcW w:w="1139" w:type="dxa"/>
            <w:tcBorders>
              <w:top w:val="single" w:sz="4" w:space="0" w:color="auto"/>
            </w:tcBorders>
            <w:vAlign w:val="center"/>
          </w:tcPr>
          <w:p w14:paraId="59EE40E1" w14:textId="4D33EC28"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0.06</w:t>
            </w:r>
          </w:p>
        </w:tc>
        <w:tc>
          <w:tcPr>
            <w:tcW w:w="1134" w:type="dxa"/>
            <w:tcBorders>
              <w:top w:val="single" w:sz="4" w:space="0" w:color="auto"/>
            </w:tcBorders>
            <w:vAlign w:val="center"/>
          </w:tcPr>
          <w:p w14:paraId="243BD540" w14:textId="74D60380"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1950.4</w:t>
            </w:r>
          </w:p>
        </w:tc>
        <w:tc>
          <w:tcPr>
            <w:tcW w:w="1229" w:type="dxa"/>
            <w:tcBorders>
              <w:top w:val="single" w:sz="4" w:space="0" w:color="auto"/>
            </w:tcBorders>
            <w:vAlign w:val="center"/>
          </w:tcPr>
          <w:p w14:paraId="2670C61A" w14:textId="51514301"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1840.5</w:t>
            </w:r>
          </w:p>
        </w:tc>
        <w:tc>
          <w:tcPr>
            <w:tcW w:w="1701" w:type="dxa"/>
            <w:tcBorders>
              <w:top w:val="single" w:sz="4" w:space="0" w:color="auto"/>
            </w:tcBorders>
            <w:vAlign w:val="center"/>
          </w:tcPr>
          <w:p w14:paraId="4F6CA2B8" w14:textId="0B41939A"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GAM = 1840.5</w:t>
            </w:r>
          </w:p>
        </w:tc>
        <w:tc>
          <w:tcPr>
            <w:tcW w:w="1228" w:type="dxa"/>
            <w:tcBorders>
              <w:top w:val="single" w:sz="4" w:space="0" w:color="auto"/>
            </w:tcBorders>
            <w:vAlign w:val="center"/>
          </w:tcPr>
          <w:p w14:paraId="15AB4D6E" w14:textId="3393F0B9"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1971.8</w:t>
            </w:r>
          </w:p>
        </w:tc>
        <w:tc>
          <w:tcPr>
            <w:tcW w:w="1134" w:type="dxa"/>
            <w:tcBorders>
              <w:top w:val="single" w:sz="4" w:space="0" w:color="auto"/>
            </w:tcBorders>
            <w:vAlign w:val="center"/>
          </w:tcPr>
          <w:p w14:paraId="67C62D9B" w14:textId="4C74EAB9"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1861.8</w:t>
            </w:r>
          </w:p>
        </w:tc>
        <w:tc>
          <w:tcPr>
            <w:tcW w:w="1843" w:type="dxa"/>
            <w:tcBorders>
              <w:top w:val="single" w:sz="4" w:space="0" w:color="auto"/>
            </w:tcBorders>
            <w:vAlign w:val="center"/>
          </w:tcPr>
          <w:p w14:paraId="38D07970" w14:textId="22F5842C"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GAM = 1861.8</w:t>
            </w:r>
          </w:p>
        </w:tc>
        <w:tc>
          <w:tcPr>
            <w:tcW w:w="850" w:type="dxa"/>
            <w:tcBorders>
              <w:top w:val="single" w:sz="4" w:space="0" w:color="auto"/>
            </w:tcBorders>
            <w:vAlign w:val="center"/>
          </w:tcPr>
          <w:p w14:paraId="30CF8745" w14:textId="0193B42B" w:rsidR="00356F40" w:rsidRPr="004A2AA7" w:rsidRDefault="00356F40"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0.02</w:t>
            </w:r>
          </w:p>
        </w:tc>
        <w:tc>
          <w:tcPr>
            <w:tcW w:w="1134" w:type="dxa"/>
            <w:tcBorders>
              <w:top w:val="single" w:sz="4" w:space="0" w:color="auto"/>
            </w:tcBorders>
            <w:vAlign w:val="center"/>
          </w:tcPr>
          <w:p w14:paraId="248523C8" w14:textId="04B11925" w:rsidR="00356F40" w:rsidRPr="004A2AA7" w:rsidRDefault="00356F40"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0.18</w:t>
            </w:r>
          </w:p>
        </w:tc>
      </w:tr>
      <w:tr w:rsidR="00356F40" w:rsidRPr="004A2AA7" w14:paraId="3BB0714E" w14:textId="77777777" w:rsidTr="00502C4E">
        <w:trPr>
          <w:jc w:val="center"/>
        </w:trPr>
        <w:tc>
          <w:tcPr>
            <w:tcW w:w="1276" w:type="dxa"/>
            <w:vMerge/>
            <w:vAlign w:val="center"/>
          </w:tcPr>
          <w:p w14:paraId="06972627" w14:textId="77777777" w:rsidR="00356F40" w:rsidRPr="004A2AA7" w:rsidRDefault="00356F40" w:rsidP="00AA62D4">
            <w:pPr>
              <w:spacing w:line="240" w:lineRule="auto"/>
              <w:jc w:val="center"/>
              <w:rPr>
                <w:rFonts w:ascii="Arial" w:hAnsi="Arial" w:cs="Arial"/>
                <w:sz w:val="20"/>
                <w:szCs w:val="20"/>
              </w:rPr>
            </w:pPr>
          </w:p>
        </w:tc>
        <w:tc>
          <w:tcPr>
            <w:tcW w:w="2121" w:type="dxa"/>
            <w:vAlign w:val="center"/>
          </w:tcPr>
          <w:p w14:paraId="6F9F543F" w14:textId="77777777"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Soil nitrogen content*</w:t>
            </w:r>
          </w:p>
        </w:tc>
        <w:tc>
          <w:tcPr>
            <w:tcW w:w="1139" w:type="dxa"/>
            <w:vAlign w:val="center"/>
          </w:tcPr>
          <w:p w14:paraId="366DF873" w14:textId="5F7309AC"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0.07</w:t>
            </w:r>
          </w:p>
        </w:tc>
        <w:tc>
          <w:tcPr>
            <w:tcW w:w="1134" w:type="dxa"/>
            <w:vAlign w:val="center"/>
          </w:tcPr>
          <w:p w14:paraId="33E114F7" w14:textId="59DC55D7" w:rsidR="00356F40" w:rsidRPr="004A2AA7" w:rsidRDefault="00356F40"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5676.5</w:t>
            </w:r>
          </w:p>
        </w:tc>
        <w:tc>
          <w:tcPr>
            <w:tcW w:w="1229" w:type="dxa"/>
            <w:vAlign w:val="center"/>
          </w:tcPr>
          <w:p w14:paraId="5CEE229E" w14:textId="358460CB" w:rsidR="00356F40" w:rsidRPr="004A2AA7" w:rsidRDefault="00356F40"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5528.9</w:t>
            </w:r>
          </w:p>
        </w:tc>
        <w:tc>
          <w:tcPr>
            <w:tcW w:w="1701" w:type="dxa"/>
            <w:vAlign w:val="center"/>
          </w:tcPr>
          <w:p w14:paraId="36B2EDE7" w14:textId="6DC835D6"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GAM = 5528.9</w:t>
            </w:r>
          </w:p>
        </w:tc>
        <w:tc>
          <w:tcPr>
            <w:tcW w:w="1228" w:type="dxa"/>
            <w:vAlign w:val="center"/>
          </w:tcPr>
          <w:p w14:paraId="095D7CFB" w14:textId="4D86C119" w:rsidR="00356F40" w:rsidRPr="004A2AA7" w:rsidRDefault="00356F40"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5698.5</w:t>
            </w:r>
          </w:p>
        </w:tc>
        <w:tc>
          <w:tcPr>
            <w:tcW w:w="1134" w:type="dxa"/>
            <w:vAlign w:val="center"/>
          </w:tcPr>
          <w:p w14:paraId="6290564A" w14:textId="3C5D9126" w:rsidR="00356F40" w:rsidRPr="004A2AA7" w:rsidRDefault="00356F40"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5551.0</w:t>
            </w:r>
          </w:p>
        </w:tc>
        <w:tc>
          <w:tcPr>
            <w:tcW w:w="1843" w:type="dxa"/>
            <w:vAlign w:val="center"/>
          </w:tcPr>
          <w:p w14:paraId="564B3C0F" w14:textId="3FDC5005"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GAM = 5551.0</w:t>
            </w:r>
          </w:p>
        </w:tc>
        <w:tc>
          <w:tcPr>
            <w:tcW w:w="850" w:type="dxa"/>
            <w:vAlign w:val="center"/>
          </w:tcPr>
          <w:p w14:paraId="1F4BE9DC" w14:textId="1A73874E" w:rsidR="00356F40" w:rsidRPr="004A2AA7" w:rsidRDefault="00356F40"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0.00</w:t>
            </w:r>
          </w:p>
        </w:tc>
        <w:tc>
          <w:tcPr>
            <w:tcW w:w="1134" w:type="dxa"/>
            <w:vAlign w:val="center"/>
          </w:tcPr>
          <w:p w14:paraId="3E5771AB" w14:textId="191E586A" w:rsidR="00356F40" w:rsidRPr="004A2AA7" w:rsidRDefault="00356F40"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0.17</w:t>
            </w:r>
          </w:p>
        </w:tc>
      </w:tr>
      <w:tr w:rsidR="00356F40" w:rsidRPr="004A2AA7" w14:paraId="475A89C8" w14:textId="77777777" w:rsidTr="00502C4E">
        <w:trPr>
          <w:jc w:val="center"/>
        </w:trPr>
        <w:tc>
          <w:tcPr>
            <w:tcW w:w="1276" w:type="dxa"/>
            <w:vMerge/>
            <w:vAlign w:val="center"/>
          </w:tcPr>
          <w:p w14:paraId="3B326705" w14:textId="77777777" w:rsidR="00356F40" w:rsidRPr="004A2AA7" w:rsidRDefault="00356F40" w:rsidP="00AA62D4">
            <w:pPr>
              <w:spacing w:line="240" w:lineRule="auto"/>
              <w:jc w:val="center"/>
              <w:rPr>
                <w:rFonts w:ascii="Arial" w:hAnsi="Arial" w:cs="Arial"/>
                <w:sz w:val="20"/>
                <w:szCs w:val="20"/>
              </w:rPr>
            </w:pPr>
          </w:p>
        </w:tc>
        <w:tc>
          <w:tcPr>
            <w:tcW w:w="2121" w:type="dxa"/>
            <w:vAlign w:val="center"/>
          </w:tcPr>
          <w:p w14:paraId="17A6FDEA" w14:textId="5FCABD95"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Soil C/N</w:t>
            </w:r>
          </w:p>
        </w:tc>
        <w:tc>
          <w:tcPr>
            <w:tcW w:w="1139" w:type="dxa"/>
            <w:vAlign w:val="center"/>
          </w:tcPr>
          <w:p w14:paraId="32FE029F" w14:textId="2839EC1C"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43.47</w:t>
            </w:r>
          </w:p>
        </w:tc>
        <w:tc>
          <w:tcPr>
            <w:tcW w:w="1134" w:type="dxa"/>
            <w:vAlign w:val="center"/>
          </w:tcPr>
          <w:p w14:paraId="55B760B5" w14:textId="0AAE4010"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-6434.1</w:t>
            </w:r>
          </w:p>
        </w:tc>
        <w:tc>
          <w:tcPr>
            <w:tcW w:w="1229" w:type="dxa"/>
            <w:vAlign w:val="center"/>
          </w:tcPr>
          <w:p w14:paraId="7705DC83" w14:textId="32822703"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-6595.8</w:t>
            </w:r>
          </w:p>
        </w:tc>
        <w:tc>
          <w:tcPr>
            <w:tcW w:w="1701" w:type="dxa"/>
            <w:vAlign w:val="center"/>
          </w:tcPr>
          <w:p w14:paraId="36E988D9" w14:textId="34C64A1B"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GAM = -6595.8</w:t>
            </w:r>
          </w:p>
        </w:tc>
        <w:tc>
          <w:tcPr>
            <w:tcW w:w="1228" w:type="dxa"/>
            <w:shd w:val="clear" w:color="auto" w:fill="auto"/>
            <w:vAlign w:val="center"/>
          </w:tcPr>
          <w:p w14:paraId="3833BF07" w14:textId="45AAB865"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-6411.8</w:t>
            </w:r>
          </w:p>
        </w:tc>
        <w:tc>
          <w:tcPr>
            <w:tcW w:w="1134" w:type="dxa"/>
            <w:shd w:val="clear" w:color="auto" w:fill="auto"/>
            <w:vAlign w:val="center"/>
          </w:tcPr>
          <w:p w14:paraId="34345359" w14:textId="6C9645C1"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-6573.5</w:t>
            </w:r>
          </w:p>
        </w:tc>
        <w:tc>
          <w:tcPr>
            <w:tcW w:w="1843" w:type="dxa"/>
            <w:vAlign w:val="center"/>
          </w:tcPr>
          <w:p w14:paraId="566E5512" w14:textId="01F6A6F6"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GAM = -6573.5</w:t>
            </w:r>
          </w:p>
        </w:tc>
        <w:tc>
          <w:tcPr>
            <w:tcW w:w="850" w:type="dxa"/>
            <w:shd w:val="clear" w:color="auto" w:fill="auto"/>
            <w:vAlign w:val="center"/>
          </w:tcPr>
          <w:p w14:paraId="61C28847" w14:textId="5D1A6FDA"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0.01</w:t>
            </w:r>
          </w:p>
        </w:tc>
        <w:tc>
          <w:tcPr>
            <w:tcW w:w="1134" w:type="dxa"/>
            <w:shd w:val="clear" w:color="auto" w:fill="auto"/>
            <w:vAlign w:val="center"/>
          </w:tcPr>
          <w:p w14:paraId="7EF2E57B" w14:textId="3C32A849"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0.04</w:t>
            </w:r>
          </w:p>
        </w:tc>
      </w:tr>
      <w:tr w:rsidR="00356F40" w:rsidRPr="004A2AA7" w14:paraId="680F72FF" w14:textId="77777777" w:rsidTr="00502C4E">
        <w:trPr>
          <w:jc w:val="center"/>
        </w:trPr>
        <w:tc>
          <w:tcPr>
            <w:tcW w:w="1276" w:type="dxa"/>
            <w:vMerge/>
            <w:vAlign w:val="center"/>
          </w:tcPr>
          <w:p w14:paraId="6A3FA75B" w14:textId="77777777" w:rsidR="00356F40" w:rsidRPr="004A2AA7" w:rsidRDefault="00356F40" w:rsidP="00AA62D4">
            <w:pPr>
              <w:spacing w:line="240" w:lineRule="auto"/>
              <w:jc w:val="center"/>
              <w:rPr>
                <w:rFonts w:ascii="Arial" w:hAnsi="Arial" w:cs="Arial"/>
                <w:sz w:val="20"/>
                <w:szCs w:val="20"/>
              </w:rPr>
            </w:pPr>
          </w:p>
        </w:tc>
        <w:tc>
          <w:tcPr>
            <w:tcW w:w="2121" w:type="dxa"/>
            <w:shd w:val="clear" w:color="auto" w:fill="auto"/>
            <w:vAlign w:val="center"/>
          </w:tcPr>
          <w:p w14:paraId="2704475F" w14:textId="7DDB43F3"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Biocrust cover</w:t>
            </w:r>
          </w:p>
        </w:tc>
        <w:tc>
          <w:tcPr>
            <w:tcW w:w="1139" w:type="dxa"/>
            <w:vAlign w:val="center"/>
          </w:tcPr>
          <w:p w14:paraId="37AC688A" w14:textId="393E5B1B"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0.06</w:t>
            </w:r>
          </w:p>
        </w:tc>
        <w:tc>
          <w:tcPr>
            <w:tcW w:w="1134" w:type="dxa"/>
            <w:shd w:val="clear" w:color="auto" w:fill="auto"/>
            <w:vAlign w:val="center"/>
          </w:tcPr>
          <w:p w14:paraId="6C334840" w14:textId="513F7667"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1624.9</w:t>
            </w:r>
          </w:p>
        </w:tc>
        <w:tc>
          <w:tcPr>
            <w:tcW w:w="1229" w:type="dxa"/>
            <w:shd w:val="clear" w:color="auto" w:fill="auto"/>
            <w:vAlign w:val="center"/>
          </w:tcPr>
          <w:p w14:paraId="0667C274" w14:textId="461F5AB5"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1246.5</w:t>
            </w:r>
          </w:p>
        </w:tc>
        <w:tc>
          <w:tcPr>
            <w:tcW w:w="1701" w:type="dxa"/>
            <w:vAlign w:val="center"/>
          </w:tcPr>
          <w:p w14:paraId="559B91B7" w14:textId="3615AEEC"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GAM = 1246.5</w:t>
            </w:r>
          </w:p>
        </w:tc>
        <w:tc>
          <w:tcPr>
            <w:tcW w:w="1228" w:type="dxa"/>
            <w:shd w:val="clear" w:color="auto" w:fill="auto"/>
            <w:vAlign w:val="center"/>
          </w:tcPr>
          <w:p w14:paraId="4C31EE73" w14:textId="4170CC24"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1646.2</w:t>
            </w:r>
          </w:p>
        </w:tc>
        <w:tc>
          <w:tcPr>
            <w:tcW w:w="1134" w:type="dxa"/>
            <w:shd w:val="clear" w:color="auto" w:fill="auto"/>
            <w:vAlign w:val="center"/>
          </w:tcPr>
          <w:p w14:paraId="32958ADE" w14:textId="5BFEECFB"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1267.9</w:t>
            </w:r>
          </w:p>
        </w:tc>
        <w:tc>
          <w:tcPr>
            <w:tcW w:w="1843" w:type="dxa"/>
            <w:vAlign w:val="center"/>
          </w:tcPr>
          <w:p w14:paraId="2DFD3F5D" w14:textId="6E6FE85B"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GAM = 1267.9</w:t>
            </w:r>
          </w:p>
        </w:tc>
        <w:tc>
          <w:tcPr>
            <w:tcW w:w="850" w:type="dxa"/>
            <w:shd w:val="clear" w:color="auto" w:fill="auto"/>
            <w:vAlign w:val="center"/>
          </w:tcPr>
          <w:p w14:paraId="6774AF05" w14:textId="5A41F7EF"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0.00</w:t>
            </w:r>
          </w:p>
        </w:tc>
        <w:tc>
          <w:tcPr>
            <w:tcW w:w="1134" w:type="dxa"/>
            <w:shd w:val="clear" w:color="auto" w:fill="auto"/>
            <w:vAlign w:val="center"/>
          </w:tcPr>
          <w:p w14:paraId="026B43AA" w14:textId="7E6EC0D2"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0.49</w:t>
            </w:r>
          </w:p>
        </w:tc>
      </w:tr>
      <w:tr w:rsidR="00356F40" w:rsidRPr="004A2AA7" w14:paraId="2F9A7869" w14:textId="77777777" w:rsidTr="00502C4E">
        <w:trPr>
          <w:jc w:val="center"/>
        </w:trPr>
        <w:tc>
          <w:tcPr>
            <w:tcW w:w="1276" w:type="dxa"/>
            <w:vAlign w:val="center"/>
          </w:tcPr>
          <w:p w14:paraId="4024A022" w14:textId="77777777"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Climate</w:t>
            </w:r>
          </w:p>
        </w:tc>
        <w:tc>
          <w:tcPr>
            <w:tcW w:w="2121" w:type="dxa"/>
            <w:vAlign w:val="center"/>
          </w:tcPr>
          <w:p w14:paraId="58201A6E" w14:textId="79A65A18"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Inter-annual precipitation variability</w:t>
            </w:r>
          </w:p>
        </w:tc>
        <w:tc>
          <w:tcPr>
            <w:tcW w:w="1139" w:type="dxa"/>
            <w:vAlign w:val="center"/>
          </w:tcPr>
          <w:p w14:paraId="1E418252" w14:textId="77C0C479"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0.06</w:t>
            </w:r>
          </w:p>
        </w:tc>
        <w:tc>
          <w:tcPr>
            <w:tcW w:w="1134" w:type="dxa"/>
            <w:shd w:val="clear" w:color="auto" w:fill="auto"/>
            <w:vAlign w:val="center"/>
          </w:tcPr>
          <w:p w14:paraId="523154DC" w14:textId="4A3E408E"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-4967.5</w:t>
            </w:r>
          </w:p>
        </w:tc>
        <w:tc>
          <w:tcPr>
            <w:tcW w:w="1229" w:type="dxa"/>
            <w:shd w:val="clear" w:color="auto" w:fill="auto"/>
            <w:vAlign w:val="center"/>
          </w:tcPr>
          <w:p w14:paraId="49916A4A" w14:textId="3BE7A992"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-5166.1</w:t>
            </w:r>
          </w:p>
        </w:tc>
        <w:tc>
          <w:tcPr>
            <w:tcW w:w="1701" w:type="dxa"/>
            <w:vAlign w:val="center"/>
          </w:tcPr>
          <w:p w14:paraId="6AA78813" w14:textId="78E467A7"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GAM = -5166.1</w:t>
            </w:r>
          </w:p>
        </w:tc>
        <w:tc>
          <w:tcPr>
            <w:tcW w:w="1228" w:type="dxa"/>
            <w:shd w:val="clear" w:color="auto" w:fill="auto"/>
            <w:vAlign w:val="center"/>
          </w:tcPr>
          <w:p w14:paraId="381C3006" w14:textId="1F544591"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-4945.3</w:t>
            </w:r>
          </w:p>
        </w:tc>
        <w:tc>
          <w:tcPr>
            <w:tcW w:w="1134" w:type="dxa"/>
            <w:shd w:val="clear" w:color="auto" w:fill="auto"/>
            <w:vAlign w:val="center"/>
          </w:tcPr>
          <w:p w14:paraId="2C6B17F8" w14:textId="5DD63A5D"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-5143.9</w:t>
            </w:r>
          </w:p>
        </w:tc>
        <w:tc>
          <w:tcPr>
            <w:tcW w:w="1843" w:type="dxa"/>
            <w:vAlign w:val="center"/>
          </w:tcPr>
          <w:p w14:paraId="23834B01" w14:textId="5631E5B8"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GAM = -5143.9</w:t>
            </w:r>
          </w:p>
        </w:tc>
        <w:tc>
          <w:tcPr>
            <w:tcW w:w="850" w:type="dxa"/>
            <w:shd w:val="clear" w:color="auto" w:fill="auto"/>
            <w:vAlign w:val="center"/>
          </w:tcPr>
          <w:p w14:paraId="7EE12AE5" w14:textId="2FD173E7"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0.03</w:t>
            </w:r>
          </w:p>
        </w:tc>
        <w:tc>
          <w:tcPr>
            <w:tcW w:w="1134" w:type="dxa"/>
            <w:shd w:val="clear" w:color="auto" w:fill="auto"/>
            <w:vAlign w:val="center"/>
          </w:tcPr>
          <w:p w14:paraId="1F37829D" w14:textId="79E8435A" w:rsidR="00356F40" w:rsidRPr="004A2AA7" w:rsidRDefault="00356F40" w:rsidP="00AA62D4">
            <w:pPr>
              <w:spacing w:line="240" w:lineRule="auto"/>
              <w:jc w:val="center"/>
              <w:rPr>
                <w:rFonts w:ascii="Arial" w:hAnsi="Arial" w:cs="Arial"/>
                <w:sz w:val="20"/>
                <w:szCs w:val="20"/>
              </w:rPr>
            </w:pPr>
            <w:r w:rsidRPr="004A2AA7">
              <w:rPr>
                <w:rFonts w:ascii="Arial" w:hAnsi="Arial" w:cs="Arial"/>
                <w:sz w:val="20"/>
                <w:szCs w:val="20"/>
              </w:rPr>
              <w:t>0.07</w:t>
            </w:r>
          </w:p>
        </w:tc>
      </w:tr>
      <w:tr w:rsidR="00A0531F" w:rsidRPr="004A2AA7" w14:paraId="269B48D8" w14:textId="77777777" w:rsidTr="00502C4E">
        <w:trPr>
          <w:jc w:val="center"/>
        </w:trPr>
        <w:tc>
          <w:tcPr>
            <w:tcW w:w="1276" w:type="dxa"/>
            <w:vMerge w:val="restart"/>
            <w:vAlign w:val="center"/>
          </w:tcPr>
          <w:p w14:paraId="2129410C" w14:textId="77777777"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Vegetation</w:t>
            </w:r>
          </w:p>
        </w:tc>
        <w:tc>
          <w:tcPr>
            <w:tcW w:w="2121" w:type="dxa"/>
            <w:vAlign w:val="center"/>
          </w:tcPr>
          <w:p w14:paraId="46B124B4" w14:textId="5F41C819"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NDVI</w:t>
            </w:r>
          </w:p>
        </w:tc>
        <w:tc>
          <w:tcPr>
            <w:tcW w:w="1139" w:type="dxa"/>
            <w:vAlign w:val="center"/>
          </w:tcPr>
          <w:p w14:paraId="05B99D6C" w14:textId="25ACF85D"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11.38</w:t>
            </w:r>
          </w:p>
        </w:tc>
        <w:tc>
          <w:tcPr>
            <w:tcW w:w="1134" w:type="dxa"/>
            <w:shd w:val="clear" w:color="auto" w:fill="auto"/>
            <w:vAlign w:val="center"/>
          </w:tcPr>
          <w:p w14:paraId="3CD8E112" w14:textId="5A856345"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7472.6</w:t>
            </w:r>
          </w:p>
        </w:tc>
        <w:tc>
          <w:tcPr>
            <w:tcW w:w="1229" w:type="dxa"/>
            <w:shd w:val="clear" w:color="auto" w:fill="auto"/>
            <w:vAlign w:val="center"/>
          </w:tcPr>
          <w:p w14:paraId="673F4927" w14:textId="41611B62"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6467.5</w:t>
            </w:r>
          </w:p>
        </w:tc>
        <w:tc>
          <w:tcPr>
            <w:tcW w:w="1701" w:type="dxa"/>
            <w:vAlign w:val="center"/>
          </w:tcPr>
          <w:p w14:paraId="01E6404D" w14:textId="6D695C4A"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GAM = 6467.5</w:t>
            </w:r>
          </w:p>
        </w:tc>
        <w:tc>
          <w:tcPr>
            <w:tcW w:w="1228" w:type="dxa"/>
            <w:shd w:val="clear" w:color="auto" w:fill="auto"/>
            <w:vAlign w:val="center"/>
          </w:tcPr>
          <w:p w14:paraId="793D895C" w14:textId="7EFD7FE6"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7494.9</w:t>
            </w:r>
          </w:p>
        </w:tc>
        <w:tc>
          <w:tcPr>
            <w:tcW w:w="1134" w:type="dxa"/>
            <w:shd w:val="clear" w:color="auto" w:fill="auto"/>
            <w:vAlign w:val="center"/>
          </w:tcPr>
          <w:p w14:paraId="48CB81E3" w14:textId="7E89F22D"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6489.8</w:t>
            </w:r>
          </w:p>
        </w:tc>
        <w:tc>
          <w:tcPr>
            <w:tcW w:w="1843" w:type="dxa"/>
            <w:vAlign w:val="center"/>
          </w:tcPr>
          <w:p w14:paraId="4242CEC9" w14:textId="53469B95"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GAM = 6489.8</w:t>
            </w:r>
          </w:p>
        </w:tc>
        <w:tc>
          <w:tcPr>
            <w:tcW w:w="850" w:type="dxa"/>
            <w:shd w:val="clear" w:color="auto" w:fill="auto"/>
            <w:vAlign w:val="center"/>
          </w:tcPr>
          <w:p w14:paraId="1803CF63" w14:textId="115823DC"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0.14</w:t>
            </w:r>
          </w:p>
        </w:tc>
        <w:tc>
          <w:tcPr>
            <w:tcW w:w="1134" w:type="dxa"/>
            <w:shd w:val="clear" w:color="auto" w:fill="auto"/>
            <w:vAlign w:val="center"/>
          </w:tcPr>
          <w:p w14:paraId="6537BEB0" w14:textId="5E6CD8B1"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0.28</w:t>
            </w:r>
          </w:p>
        </w:tc>
      </w:tr>
      <w:tr w:rsidR="00A0531F" w:rsidRPr="004A2AA7" w14:paraId="5109967F" w14:textId="77777777" w:rsidTr="00502C4E">
        <w:trPr>
          <w:jc w:val="center"/>
        </w:trPr>
        <w:tc>
          <w:tcPr>
            <w:tcW w:w="1276" w:type="dxa"/>
            <w:vMerge/>
            <w:vAlign w:val="center"/>
          </w:tcPr>
          <w:p w14:paraId="5B9097E4" w14:textId="77777777" w:rsidR="00A0531F" w:rsidRPr="004A2AA7" w:rsidRDefault="00A0531F" w:rsidP="00AA62D4">
            <w:pPr>
              <w:spacing w:line="240" w:lineRule="auto"/>
              <w:jc w:val="center"/>
              <w:rPr>
                <w:rFonts w:ascii="Arial" w:hAnsi="Arial" w:cs="Arial"/>
                <w:sz w:val="20"/>
                <w:szCs w:val="20"/>
              </w:rPr>
            </w:pPr>
          </w:p>
        </w:tc>
        <w:tc>
          <w:tcPr>
            <w:tcW w:w="2121" w:type="dxa"/>
            <w:vAlign w:val="center"/>
          </w:tcPr>
          <w:p w14:paraId="551FDB05" w14:textId="6640CE93"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Above-ground carbon density</w:t>
            </w:r>
          </w:p>
        </w:tc>
        <w:tc>
          <w:tcPr>
            <w:tcW w:w="1139" w:type="dxa"/>
            <w:vAlign w:val="center"/>
          </w:tcPr>
          <w:p w14:paraId="3683C3EA" w14:textId="357D5EDC"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177.82</w:t>
            </w:r>
          </w:p>
        </w:tc>
        <w:tc>
          <w:tcPr>
            <w:tcW w:w="1134" w:type="dxa"/>
            <w:shd w:val="clear" w:color="auto" w:fill="auto"/>
            <w:vAlign w:val="center"/>
          </w:tcPr>
          <w:p w14:paraId="77FFC55E" w14:textId="6A6FB526"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8347.5</w:t>
            </w:r>
          </w:p>
        </w:tc>
        <w:tc>
          <w:tcPr>
            <w:tcW w:w="1229" w:type="dxa"/>
            <w:shd w:val="clear" w:color="auto" w:fill="auto"/>
            <w:vAlign w:val="center"/>
          </w:tcPr>
          <w:p w14:paraId="2A438D6D" w14:textId="4564542B"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8238.8</w:t>
            </w:r>
          </w:p>
        </w:tc>
        <w:tc>
          <w:tcPr>
            <w:tcW w:w="1701" w:type="dxa"/>
            <w:vAlign w:val="center"/>
          </w:tcPr>
          <w:p w14:paraId="7C95662F" w14:textId="7E066F00"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GAM = 8238.8</w:t>
            </w:r>
          </w:p>
        </w:tc>
        <w:tc>
          <w:tcPr>
            <w:tcW w:w="1228" w:type="dxa"/>
            <w:shd w:val="clear" w:color="auto" w:fill="auto"/>
            <w:vAlign w:val="center"/>
          </w:tcPr>
          <w:p w14:paraId="0A7E263E" w14:textId="5E208B8C"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8365.7</w:t>
            </w:r>
          </w:p>
        </w:tc>
        <w:tc>
          <w:tcPr>
            <w:tcW w:w="1134" w:type="dxa"/>
            <w:shd w:val="clear" w:color="auto" w:fill="auto"/>
            <w:vAlign w:val="center"/>
          </w:tcPr>
          <w:p w14:paraId="248DD418" w14:textId="0D1C93E0"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8257.0</w:t>
            </w:r>
          </w:p>
        </w:tc>
        <w:tc>
          <w:tcPr>
            <w:tcW w:w="1843" w:type="dxa"/>
            <w:vAlign w:val="center"/>
          </w:tcPr>
          <w:p w14:paraId="700E5FB4" w14:textId="56CB97DE"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GAM = 8257.0</w:t>
            </w:r>
          </w:p>
        </w:tc>
        <w:tc>
          <w:tcPr>
            <w:tcW w:w="850" w:type="dxa"/>
            <w:shd w:val="clear" w:color="auto" w:fill="auto"/>
            <w:vAlign w:val="center"/>
          </w:tcPr>
          <w:p w14:paraId="727A6510" w14:textId="7D647893"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0.00</w:t>
            </w:r>
          </w:p>
        </w:tc>
        <w:tc>
          <w:tcPr>
            <w:tcW w:w="1134" w:type="dxa"/>
            <w:shd w:val="clear" w:color="auto" w:fill="auto"/>
            <w:vAlign w:val="center"/>
          </w:tcPr>
          <w:p w14:paraId="5C840D93" w14:textId="10C1E807"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0.08</w:t>
            </w:r>
          </w:p>
        </w:tc>
      </w:tr>
      <w:tr w:rsidR="00A0531F" w:rsidRPr="004A2AA7" w14:paraId="0C099DE7" w14:textId="77777777" w:rsidTr="00502C4E">
        <w:trPr>
          <w:jc w:val="center"/>
        </w:trPr>
        <w:tc>
          <w:tcPr>
            <w:tcW w:w="1276" w:type="dxa"/>
            <w:vMerge/>
            <w:vAlign w:val="center"/>
          </w:tcPr>
          <w:p w14:paraId="4DBFBF05" w14:textId="77777777" w:rsidR="00A0531F" w:rsidRPr="004A2AA7" w:rsidRDefault="00A0531F" w:rsidP="00AA62D4">
            <w:pPr>
              <w:spacing w:line="240" w:lineRule="auto"/>
              <w:jc w:val="center"/>
              <w:rPr>
                <w:rFonts w:ascii="Arial" w:hAnsi="Arial" w:cs="Arial"/>
                <w:sz w:val="20"/>
                <w:szCs w:val="20"/>
              </w:rPr>
            </w:pPr>
          </w:p>
        </w:tc>
        <w:tc>
          <w:tcPr>
            <w:tcW w:w="2121" w:type="dxa"/>
            <w:vAlign w:val="center"/>
          </w:tcPr>
          <w:p w14:paraId="501004BF" w14:textId="3CE2DCE3"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Below-ground carbon density</w:t>
            </w:r>
          </w:p>
        </w:tc>
        <w:tc>
          <w:tcPr>
            <w:tcW w:w="1139" w:type="dxa"/>
            <w:vAlign w:val="center"/>
          </w:tcPr>
          <w:p w14:paraId="4EF6A0F9" w14:textId="0B14BC02"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9.42</w:t>
            </w:r>
          </w:p>
        </w:tc>
        <w:tc>
          <w:tcPr>
            <w:tcW w:w="1134" w:type="dxa"/>
            <w:shd w:val="clear" w:color="auto" w:fill="auto"/>
            <w:vAlign w:val="center"/>
          </w:tcPr>
          <w:p w14:paraId="668A40C7" w14:textId="7F89F457"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3725.1</w:t>
            </w:r>
          </w:p>
        </w:tc>
        <w:tc>
          <w:tcPr>
            <w:tcW w:w="1229" w:type="dxa"/>
            <w:shd w:val="clear" w:color="auto" w:fill="auto"/>
            <w:vAlign w:val="center"/>
          </w:tcPr>
          <w:p w14:paraId="60E407B4" w14:textId="34FDE018"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3690.6</w:t>
            </w:r>
          </w:p>
        </w:tc>
        <w:tc>
          <w:tcPr>
            <w:tcW w:w="1701" w:type="dxa"/>
            <w:vAlign w:val="center"/>
          </w:tcPr>
          <w:p w14:paraId="2708766F" w14:textId="57DD5766"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GAM = 3690.6</w:t>
            </w:r>
          </w:p>
        </w:tc>
        <w:tc>
          <w:tcPr>
            <w:tcW w:w="1228" w:type="dxa"/>
            <w:shd w:val="clear" w:color="auto" w:fill="auto"/>
            <w:vAlign w:val="center"/>
          </w:tcPr>
          <w:p w14:paraId="0AB44556" w14:textId="21965067"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3742.3</w:t>
            </w:r>
          </w:p>
        </w:tc>
        <w:tc>
          <w:tcPr>
            <w:tcW w:w="1134" w:type="dxa"/>
            <w:shd w:val="clear" w:color="auto" w:fill="auto"/>
            <w:vAlign w:val="center"/>
          </w:tcPr>
          <w:p w14:paraId="40D4B2E2" w14:textId="1C619EAA"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3707.9</w:t>
            </w:r>
          </w:p>
        </w:tc>
        <w:tc>
          <w:tcPr>
            <w:tcW w:w="1843" w:type="dxa"/>
            <w:vAlign w:val="center"/>
          </w:tcPr>
          <w:p w14:paraId="3ADF5C3F" w14:textId="5B8DF956"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GAM = 3707.9</w:t>
            </w:r>
          </w:p>
        </w:tc>
        <w:tc>
          <w:tcPr>
            <w:tcW w:w="850" w:type="dxa"/>
            <w:shd w:val="clear" w:color="auto" w:fill="auto"/>
            <w:vAlign w:val="center"/>
          </w:tcPr>
          <w:p w14:paraId="25E2B60E" w14:textId="12728E73"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0.00</w:t>
            </w:r>
          </w:p>
        </w:tc>
        <w:tc>
          <w:tcPr>
            <w:tcW w:w="1134" w:type="dxa"/>
            <w:shd w:val="clear" w:color="auto" w:fill="auto"/>
            <w:vAlign w:val="center"/>
          </w:tcPr>
          <w:p w14:paraId="056EF069" w14:textId="79EF1354"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0.05</w:t>
            </w:r>
          </w:p>
        </w:tc>
      </w:tr>
      <w:tr w:rsidR="00A0531F" w:rsidRPr="004A2AA7" w14:paraId="09AA1AA8" w14:textId="77777777" w:rsidTr="00502C4E">
        <w:trPr>
          <w:jc w:val="center"/>
        </w:trPr>
        <w:tc>
          <w:tcPr>
            <w:tcW w:w="1276" w:type="dxa"/>
            <w:vMerge/>
            <w:vAlign w:val="center"/>
          </w:tcPr>
          <w:p w14:paraId="2E88C03B" w14:textId="77777777" w:rsidR="00A0531F" w:rsidRPr="004A2AA7" w:rsidRDefault="00A0531F" w:rsidP="00AA62D4">
            <w:pPr>
              <w:spacing w:line="240" w:lineRule="auto"/>
              <w:jc w:val="center"/>
              <w:rPr>
                <w:rFonts w:ascii="Arial" w:hAnsi="Arial" w:cs="Arial"/>
                <w:sz w:val="20"/>
                <w:szCs w:val="20"/>
              </w:rPr>
            </w:pPr>
          </w:p>
        </w:tc>
        <w:tc>
          <w:tcPr>
            <w:tcW w:w="2121" w:type="dxa"/>
            <w:vAlign w:val="center"/>
          </w:tcPr>
          <w:p w14:paraId="4F435D0B" w14:textId="01308174"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Root-shoot ratio</w:t>
            </w:r>
          </w:p>
        </w:tc>
        <w:tc>
          <w:tcPr>
            <w:tcW w:w="1139" w:type="dxa"/>
            <w:vAlign w:val="center"/>
          </w:tcPr>
          <w:p w14:paraId="6F5F7C5A" w14:textId="175AA265"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0.04</w:t>
            </w:r>
          </w:p>
        </w:tc>
        <w:tc>
          <w:tcPr>
            <w:tcW w:w="1134" w:type="dxa"/>
            <w:shd w:val="clear" w:color="auto" w:fill="auto"/>
            <w:vAlign w:val="center"/>
          </w:tcPr>
          <w:p w14:paraId="3D328B39" w14:textId="38E68BB2"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5766.7</w:t>
            </w:r>
          </w:p>
        </w:tc>
        <w:tc>
          <w:tcPr>
            <w:tcW w:w="1229" w:type="dxa"/>
            <w:shd w:val="clear" w:color="auto" w:fill="auto"/>
            <w:vAlign w:val="center"/>
          </w:tcPr>
          <w:p w14:paraId="5713CD5E" w14:textId="0A8AD6D5"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5678.7</w:t>
            </w:r>
          </w:p>
        </w:tc>
        <w:tc>
          <w:tcPr>
            <w:tcW w:w="1701" w:type="dxa"/>
            <w:vAlign w:val="center"/>
          </w:tcPr>
          <w:p w14:paraId="2DBA69D0" w14:textId="616EBC65"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GAM = 5678.7</w:t>
            </w:r>
          </w:p>
        </w:tc>
        <w:tc>
          <w:tcPr>
            <w:tcW w:w="1228" w:type="dxa"/>
            <w:shd w:val="clear" w:color="auto" w:fill="auto"/>
            <w:vAlign w:val="center"/>
          </w:tcPr>
          <w:p w14:paraId="637A2228" w14:textId="1E975164"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5784.7</w:t>
            </w:r>
          </w:p>
        </w:tc>
        <w:tc>
          <w:tcPr>
            <w:tcW w:w="1134" w:type="dxa"/>
            <w:shd w:val="clear" w:color="auto" w:fill="auto"/>
            <w:vAlign w:val="center"/>
          </w:tcPr>
          <w:p w14:paraId="5F7D5150" w14:textId="6810B2A0"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5696.8</w:t>
            </w:r>
          </w:p>
        </w:tc>
        <w:tc>
          <w:tcPr>
            <w:tcW w:w="1843" w:type="dxa"/>
            <w:vAlign w:val="center"/>
          </w:tcPr>
          <w:p w14:paraId="65A562C5" w14:textId="70A34257" w:rsidR="00A0531F" w:rsidRPr="004A2AA7" w:rsidRDefault="00A0531F" w:rsidP="00AA62D4">
            <w:pPr>
              <w:spacing w:line="240" w:lineRule="auto"/>
              <w:jc w:val="center"/>
              <w:rPr>
                <w:rFonts w:ascii="Arial" w:hAnsi="Arial" w:cs="Arial"/>
                <w:sz w:val="20"/>
                <w:szCs w:val="20"/>
              </w:rPr>
            </w:pPr>
            <w:r w:rsidRPr="004A2AA7">
              <w:rPr>
                <w:rFonts w:ascii="Arial" w:hAnsi="Arial" w:cs="Arial"/>
                <w:sz w:val="20"/>
                <w:szCs w:val="20"/>
              </w:rPr>
              <w:t>GAM = 5696.8</w:t>
            </w:r>
          </w:p>
        </w:tc>
        <w:tc>
          <w:tcPr>
            <w:tcW w:w="850" w:type="dxa"/>
            <w:shd w:val="clear" w:color="auto" w:fill="auto"/>
            <w:vAlign w:val="center"/>
          </w:tcPr>
          <w:p w14:paraId="14CB114F" w14:textId="4FCF8CBF"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0.09</w:t>
            </w:r>
          </w:p>
        </w:tc>
        <w:tc>
          <w:tcPr>
            <w:tcW w:w="1134" w:type="dxa"/>
            <w:shd w:val="clear" w:color="auto" w:fill="auto"/>
            <w:vAlign w:val="center"/>
          </w:tcPr>
          <w:p w14:paraId="4D63D333" w14:textId="63C585F5" w:rsidR="00A0531F" w:rsidRPr="004A2AA7" w:rsidRDefault="00A0531F" w:rsidP="00AA62D4">
            <w:pPr>
              <w:widowControl/>
              <w:spacing w:line="240" w:lineRule="auto"/>
              <w:jc w:val="center"/>
              <w:textAlignment w:val="center"/>
              <w:rPr>
                <w:rFonts w:ascii="Arial" w:hAnsi="Arial" w:cs="Arial"/>
                <w:sz w:val="20"/>
                <w:szCs w:val="20"/>
              </w:rPr>
            </w:pPr>
            <w:r w:rsidRPr="004A2AA7">
              <w:rPr>
                <w:rFonts w:ascii="Arial" w:hAnsi="Arial" w:cs="Arial"/>
                <w:sz w:val="20"/>
                <w:szCs w:val="20"/>
              </w:rPr>
              <w:t>0.30</w:t>
            </w:r>
          </w:p>
        </w:tc>
      </w:tr>
      <w:tr w:rsidR="00A0531F" w:rsidRPr="004A2AA7" w14:paraId="37CB606B" w14:textId="77777777" w:rsidTr="00502C4E">
        <w:trPr>
          <w:jc w:val="center"/>
        </w:trPr>
        <w:tc>
          <w:tcPr>
            <w:tcW w:w="1276" w:type="dxa"/>
            <w:vMerge/>
            <w:vAlign w:val="center"/>
          </w:tcPr>
          <w:p w14:paraId="35FD9C3D" w14:textId="77777777" w:rsidR="00A0531F" w:rsidRPr="004A2AA7" w:rsidRDefault="00A0531F" w:rsidP="00A0531F">
            <w:pPr>
              <w:spacing w:line="240" w:lineRule="auto"/>
              <w:jc w:val="center"/>
              <w:rPr>
                <w:rFonts w:ascii="Arial" w:hAnsi="Arial" w:cs="Arial"/>
                <w:sz w:val="20"/>
                <w:szCs w:val="20"/>
              </w:rPr>
            </w:pPr>
          </w:p>
        </w:tc>
        <w:tc>
          <w:tcPr>
            <w:tcW w:w="2121" w:type="dxa"/>
            <w:vAlign w:val="center"/>
          </w:tcPr>
          <w:p w14:paraId="5D5F9A0A" w14:textId="15AD382D"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Plant species richness</w:t>
            </w:r>
          </w:p>
        </w:tc>
        <w:tc>
          <w:tcPr>
            <w:tcW w:w="1139" w:type="dxa"/>
            <w:vAlign w:val="center"/>
          </w:tcPr>
          <w:p w14:paraId="37A54F38" w14:textId="3150C68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3.32</w:t>
            </w:r>
          </w:p>
        </w:tc>
        <w:tc>
          <w:tcPr>
            <w:tcW w:w="1134" w:type="dxa"/>
            <w:shd w:val="clear" w:color="auto" w:fill="auto"/>
            <w:vAlign w:val="center"/>
          </w:tcPr>
          <w:p w14:paraId="5BDCEC29" w14:textId="56B35591" w:rsidR="00A0531F" w:rsidRPr="004A2AA7" w:rsidRDefault="00A0531F" w:rsidP="00A0531F">
            <w:pPr>
              <w:widowControl/>
              <w:spacing w:line="240" w:lineRule="auto"/>
              <w:jc w:val="center"/>
              <w:textAlignment w:val="center"/>
              <w:rPr>
                <w:rFonts w:ascii="Arial" w:hAnsi="Arial" w:cs="Arial"/>
                <w:sz w:val="20"/>
                <w:szCs w:val="20"/>
              </w:rPr>
            </w:pPr>
            <w:r w:rsidRPr="004A2AA7">
              <w:rPr>
                <w:rFonts w:ascii="Arial" w:hAnsi="Arial" w:cs="Arial"/>
                <w:sz w:val="20"/>
                <w:szCs w:val="20"/>
              </w:rPr>
              <w:t>-2526.5</w:t>
            </w:r>
          </w:p>
        </w:tc>
        <w:tc>
          <w:tcPr>
            <w:tcW w:w="1229" w:type="dxa"/>
            <w:shd w:val="clear" w:color="auto" w:fill="auto"/>
            <w:vAlign w:val="center"/>
          </w:tcPr>
          <w:p w14:paraId="455CD269" w14:textId="0B606241" w:rsidR="00A0531F" w:rsidRPr="004A2AA7" w:rsidRDefault="00A0531F" w:rsidP="00A0531F">
            <w:pPr>
              <w:widowControl/>
              <w:spacing w:line="240" w:lineRule="auto"/>
              <w:jc w:val="center"/>
              <w:textAlignment w:val="center"/>
              <w:rPr>
                <w:rFonts w:ascii="Arial" w:hAnsi="Arial" w:cs="Arial"/>
                <w:sz w:val="20"/>
                <w:szCs w:val="20"/>
              </w:rPr>
            </w:pPr>
            <w:r w:rsidRPr="004A2AA7">
              <w:rPr>
                <w:rFonts w:ascii="Arial" w:hAnsi="Arial" w:cs="Arial"/>
                <w:sz w:val="20"/>
                <w:szCs w:val="20"/>
              </w:rPr>
              <w:t>-2909.3</w:t>
            </w:r>
          </w:p>
        </w:tc>
        <w:tc>
          <w:tcPr>
            <w:tcW w:w="1701" w:type="dxa"/>
            <w:vAlign w:val="center"/>
          </w:tcPr>
          <w:p w14:paraId="1500E71B" w14:textId="703E4E72" w:rsidR="00A0531F" w:rsidRPr="004A2AA7" w:rsidRDefault="00A0531F" w:rsidP="00A0531F">
            <w:pPr>
              <w:spacing w:line="240" w:lineRule="auto"/>
              <w:jc w:val="center"/>
              <w:rPr>
                <w:rFonts w:ascii="Arial" w:hAnsi="Arial" w:cs="Arial"/>
                <w:sz w:val="20"/>
                <w:szCs w:val="20"/>
              </w:rPr>
            </w:pPr>
            <w:proofErr w:type="spellStart"/>
            <w:r w:rsidRPr="004A2AA7">
              <w:rPr>
                <w:rFonts w:ascii="Arial" w:hAnsi="Arial" w:cs="Arial"/>
                <w:sz w:val="20"/>
                <w:szCs w:val="20"/>
              </w:rPr>
              <w:t>Stegmented</w:t>
            </w:r>
            <w:proofErr w:type="spellEnd"/>
            <w:r w:rsidRPr="004A2AA7">
              <w:rPr>
                <w:rFonts w:ascii="Arial" w:hAnsi="Arial" w:cs="Arial"/>
                <w:sz w:val="20"/>
                <w:szCs w:val="20"/>
              </w:rPr>
              <w:t xml:space="preserve"> = -3375.5</w:t>
            </w:r>
          </w:p>
        </w:tc>
        <w:tc>
          <w:tcPr>
            <w:tcW w:w="1228" w:type="dxa"/>
            <w:shd w:val="clear" w:color="auto" w:fill="auto"/>
            <w:vAlign w:val="center"/>
          </w:tcPr>
          <w:p w14:paraId="5EAEABEE" w14:textId="2E1A383B" w:rsidR="00A0531F" w:rsidRPr="004A2AA7" w:rsidRDefault="00A0531F" w:rsidP="00A0531F">
            <w:pPr>
              <w:widowControl/>
              <w:spacing w:line="240" w:lineRule="auto"/>
              <w:jc w:val="center"/>
              <w:textAlignment w:val="center"/>
              <w:rPr>
                <w:rFonts w:ascii="Arial" w:hAnsi="Arial" w:cs="Arial"/>
                <w:sz w:val="20"/>
                <w:szCs w:val="20"/>
              </w:rPr>
            </w:pPr>
            <w:r w:rsidRPr="004A2AA7">
              <w:rPr>
                <w:rFonts w:ascii="Arial" w:hAnsi="Arial" w:cs="Arial"/>
                <w:sz w:val="20"/>
                <w:szCs w:val="20"/>
              </w:rPr>
              <w:t>-2504.2</w:t>
            </w:r>
          </w:p>
        </w:tc>
        <w:tc>
          <w:tcPr>
            <w:tcW w:w="1134" w:type="dxa"/>
            <w:shd w:val="clear" w:color="auto" w:fill="auto"/>
            <w:vAlign w:val="center"/>
          </w:tcPr>
          <w:p w14:paraId="6E06C158" w14:textId="63A1A048" w:rsidR="00A0531F" w:rsidRPr="004A2AA7" w:rsidRDefault="00A0531F" w:rsidP="00A0531F">
            <w:pPr>
              <w:widowControl/>
              <w:spacing w:line="240" w:lineRule="auto"/>
              <w:jc w:val="center"/>
              <w:textAlignment w:val="center"/>
              <w:rPr>
                <w:rFonts w:ascii="Arial" w:hAnsi="Arial" w:cs="Arial"/>
                <w:sz w:val="20"/>
                <w:szCs w:val="20"/>
              </w:rPr>
            </w:pPr>
            <w:r w:rsidRPr="004A2AA7">
              <w:rPr>
                <w:rFonts w:ascii="Arial" w:hAnsi="Arial" w:cs="Arial"/>
                <w:sz w:val="20"/>
                <w:szCs w:val="20"/>
              </w:rPr>
              <w:t>-2887.0</w:t>
            </w:r>
          </w:p>
        </w:tc>
        <w:tc>
          <w:tcPr>
            <w:tcW w:w="1843" w:type="dxa"/>
            <w:vAlign w:val="center"/>
          </w:tcPr>
          <w:p w14:paraId="14343ECA" w14:textId="4234E53D" w:rsidR="00A0531F" w:rsidRPr="004A2AA7" w:rsidRDefault="00A0531F" w:rsidP="00A0531F">
            <w:pPr>
              <w:spacing w:line="240" w:lineRule="auto"/>
              <w:jc w:val="center"/>
              <w:rPr>
                <w:rFonts w:ascii="Arial" w:hAnsi="Arial" w:cs="Arial"/>
                <w:sz w:val="20"/>
                <w:szCs w:val="20"/>
              </w:rPr>
            </w:pPr>
            <w:proofErr w:type="spellStart"/>
            <w:r w:rsidRPr="004A2AA7">
              <w:rPr>
                <w:rFonts w:ascii="Arial" w:hAnsi="Arial" w:cs="Arial"/>
                <w:sz w:val="20"/>
                <w:szCs w:val="20"/>
              </w:rPr>
              <w:t>Stegmented</w:t>
            </w:r>
            <w:proofErr w:type="spellEnd"/>
            <w:r w:rsidRPr="004A2AA7">
              <w:rPr>
                <w:rFonts w:ascii="Arial" w:hAnsi="Arial" w:cs="Arial"/>
                <w:sz w:val="20"/>
                <w:szCs w:val="20"/>
              </w:rPr>
              <w:t xml:space="preserve"> = -3338.3</w:t>
            </w:r>
          </w:p>
        </w:tc>
        <w:tc>
          <w:tcPr>
            <w:tcW w:w="850" w:type="dxa"/>
            <w:shd w:val="clear" w:color="auto" w:fill="auto"/>
            <w:vAlign w:val="center"/>
          </w:tcPr>
          <w:p w14:paraId="33597B90" w14:textId="6857535A" w:rsidR="00A0531F" w:rsidRPr="004A2AA7" w:rsidRDefault="00A0531F" w:rsidP="00A0531F">
            <w:pPr>
              <w:widowControl/>
              <w:spacing w:line="240" w:lineRule="auto"/>
              <w:jc w:val="center"/>
              <w:textAlignment w:val="center"/>
              <w:rPr>
                <w:rFonts w:ascii="Arial" w:hAnsi="Arial" w:cs="Arial"/>
                <w:sz w:val="20"/>
                <w:szCs w:val="20"/>
              </w:rPr>
            </w:pPr>
            <w:r w:rsidRPr="004A2AA7">
              <w:rPr>
                <w:rFonts w:ascii="Arial" w:hAnsi="Arial" w:cs="Arial"/>
                <w:sz w:val="20"/>
                <w:szCs w:val="20"/>
              </w:rPr>
              <w:t>0.08</w:t>
            </w:r>
          </w:p>
        </w:tc>
        <w:tc>
          <w:tcPr>
            <w:tcW w:w="1134" w:type="dxa"/>
            <w:shd w:val="clear" w:color="auto" w:fill="auto"/>
            <w:vAlign w:val="center"/>
          </w:tcPr>
          <w:p w14:paraId="0AE6154A" w14:textId="2BB0FF5E" w:rsidR="00A0531F" w:rsidRPr="004A2AA7" w:rsidRDefault="00A0531F" w:rsidP="00A0531F">
            <w:pPr>
              <w:widowControl/>
              <w:spacing w:line="240" w:lineRule="auto"/>
              <w:jc w:val="center"/>
              <w:textAlignment w:val="center"/>
              <w:rPr>
                <w:rFonts w:ascii="Arial" w:hAnsi="Arial" w:cs="Arial"/>
                <w:sz w:val="20"/>
                <w:szCs w:val="20"/>
              </w:rPr>
            </w:pPr>
            <w:r w:rsidRPr="004A2AA7">
              <w:rPr>
                <w:rFonts w:ascii="Arial" w:hAnsi="Arial" w:cs="Arial"/>
                <w:sz w:val="20"/>
                <w:szCs w:val="20"/>
              </w:rPr>
              <w:t>0.14</w:t>
            </w:r>
          </w:p>
        </w:tc>
      </w:tr>
      <w:tr w:rsidR="00A0531F" w:rsidRPr="004A2AA7" w14:paraId="66E18893" w14:textId="77777777" w:rsidTr="00502C4E">
        <w:trPr>
          <w:jc w:val="center"/>
        </w:trPr>
        <w:tc>
          <w:tcPr>
            <w:tcW w:w="1276" w:type="dxa"/>
            <w:vMerge/>
            <w:vAlign w:val="center"/>
          </w:tcPr>
          <w:p w14:paraId="3691421C" w14:textId="77777777" w:rsidR="00A0531F" w:rsidRPr="004A2AA7" w:rsidRDefault="00A0531F" w:rsidP="00A0531F">
            <w:pPr>
              <w:spacing w:line="240" w:lineRule="auto"/>
              <w:jc w:val="center"/>
              <w:rPr>
                <w:rFonts w:ascii="Arial" w:hAnsi="Arial" w:cs="Arial"/>
                <w:sz w:val="20"/>
                <w:szCs w:val="20"/>
              </w:rPr>
            </w:pPr>
          </w:p>
        </w:tc>
        <w:tc>
          <w:tcPr>
            <w:tcW w:w="2121" w:type="dxa"/>
            <w:vAlign w:val="center"/>
          </w:tcPr>
          <w:p w14:paraId="7DA1EF3B" w14:textId="08CA2D26"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Vegetation fraction cover</w:t>
            </w:r>
          </w:p>
        </w:tc>
        <w:tc>
          <w:tcPr>
            <w:tcW w:w="1139" w:type="dxa"/>
            <w:vAlign w:val="center"/>
          </w:tcPr>
          <w:p w14:paraId="48639A14" w14:textId="4F32C5B3"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0.03</w:t>
            </w:r>
          </w:p>
        </w:tc>
        <w:tc>
          <w:tcPr>
            <w:tcW w:w="1134" w:type="dxa"/>
            <w:shd w:val="clear" w:color="auto" w:fill="auto"/>
            <w:vAlign w:val="center"/>
          </w:tcPr>
          <w:p w14:paraId="301ABD9E" w14:textId="7CF82513" w:rsidR="00A0531F" w:rsidRPr="004A2AA7" w:rsidRDefault="00A0531F" w:rsidP="00A0531F">
            <w:pPr>
              <w:widowControl/>
              <w:spacing w:line="240" w:lineRule="auto"/>
              <w:jc w:val="center"/>
              <w:textAlignment w:val="center"/>
              <w:rPr>
                <w:rFonts w:ascii="Arial" w:hAnsi="Arial" w:cs="Arial"/>
                <w:sz w:val="20"/>
                <w:szCs w:val="20"/>
              </w:rPr>
            </w:pPr>
            <w:r w:rsidRPr="004A2AA7">
              <w:rPr>
                <w:rFonts w:ascii="Arial" w:hAnsi="Arial" w:cs="Arial"/>
                <w:sz w:val="20"/>
                <w:szCs w:val="20"/>
              </w:rPr>
              <w:t>18962.9</w:t>
            </w:r>
          </w:p>
        </w:tc>
        <w:tc>
          <w:tcPr>
            <w:tcW w:w="1229" w:type="dxa"/>
            <w:shd w:val="clear" w:color="auto" w:fill="auto"/>
            <w:vAlign w:val="center"/>
          </w:tcPr>
          <w:p w14:paraId="0CE933C3" w14:textId="0BA605EC" w:rsidR="00A0531F" w:rsidRPr="004A2AA7" w:rsidRDefault="00A0531F" w:rsidP="00A0531F">
            <w:pPr>
              <w:widowControl/>
              <w:spacing w:line="240" w:lineRule="auto"/>
              <w:jc w:val="center"/>
              <w:textAlignment w:val="center"/>
              <w:rPr>
                <w:rFonts w:ascii="Arial" w:hAnsi="Arial" w:cs="Arial"/>
                <w:sz w:val="20"/>
                <w:szCs w:val="20"/>
              </w:rPr>
            </w:pPr>
            <w:r w:rsidRPr="004A2AA7">
              <w:rPr>
                <w:rFonts w:ascii="Arial" w:hAnsi="Arial" w:cs="Arial"/>
                <w:sz w:val="20"/>
                <w:szCs w:val="20"/>
              </w:rPr>
              <w:t>18898.0</w:t>
            </w:r>
          </w:p>
        </w:tc>
        <w:tc>
          <w:tcPr>
            <w:tcW w:w="1701" w:type="dxa"/>
            <w:vAlign w:val="center"/>
          </w:tcPr>
          <w:p w14:paraId="69737FC0" w14:textId="02AE3716" w:rsidR="00A0531F" w:rsidRPr="004A2AA7" w:rsidRDefault="00A0531F" w:rsidP="00A0531F">
            <w:pPr>
              <w:spacing w:line="240" w:lineRule="auto"/>
              <w:jc w:val="center"/>
              <w:rPr>
                <w:rFonts w:ascii="Arial" w:hAnsi="Arial" w:cs="Arial"/>
                <w:sz w:val="20"/>
                <w:szCs w:val="20"/>
              </w:rPr>
            </w:pPr>
            <w:proofErr w:type="spellStart"/>
            <w:r w:rsidRPr="004A2AA7">
              <w:rPr>
                <w:rFonts w:ascii="Arial" w:hAnsi="Arial" w:cs="Arial"/>
                <w:sz w:val="20"/>
                <w:szCs w:val="20"/>
              </w:rPr>
              <w:t>Stegmented</w:t>
            </w:r>
            <w:proofErr w:type="spellEnd"/>
            <w:r w:rsidRPr="004A2AA7">
              <w:rPr>
                <w:rFonts w:ascii="Arial" w:hAnsi="Arial" w:cs="Arial"/>
                <w:sz w:val="20"/>
                <w:szCs w:val="20"/>
              </w:rPr>
              <w:t xml:space="preserve"> = 18730.3</w:t>
            </w:r>
          </w:p>
        </w:tc>
        <w:tc>
          <w:tcPr>
            <w:tcW w:w="1228" w:type="dxa"/>
            <w:shd w:val="clear" w:color="auto" w:fill="auto"/>
            <w:vAlign w:val="center"/>
          </w:tcPr>
          <w:p w14:paraId="0EF8E6A2" w14:textId="3EEBED2D" w:rsidR="00A0531F" w:rsidRPr="004A2AA7" w:rsidRDefault="00A0531F" w:rsidP="00A0531F">
            <w:pPr>
              <w:widowControl/>
              <w:spacing w:line="240" w:lineRule="auto"/>
              <w:jc w:val="center"/>
              <w:textAlignment w:val="center"/>
              <w:rPr>
                <w:rFonts w:ascii="Arial" w:hAnsi="Arial" w:cs="Arial"/>
                <w:sz w:val="20"/>
                <w:szCs w:val="20"/>
              </w:rPr>
            </w:pPr>
            <w:r w:rsidRPr="004A2AA7">
              <w:rPr>
                <w:rFonts w:ascii="Arial" w:hAnsi="Arial" w:cs="Arial"/>
                <w:sz w:val="20"/>
                <w:szCs w:val="20"/>
              </w:rPr>
              <w:t>18985.2</w:t>
            </w:r>
          </w:p>
        </w:tc>
        <w:tc>
          <w:tcPr>
            <w:tcW w:w="1134" w:type="dxa"/>
            <w:shd w:val="clear" w:color="auto" w:fill="auto"/>
            <w:vAlign w:val="center"/>
          </w:tcPr>
          <w:p w14:paraId="7DB48E51" w14:textId="4A8EC32C" w:rsidR="00A0531F" w:rsidRPr="004A2AA7" w:rsidRDefault="00A0531F" w:rsidP="00A0531F">
            <w:pPr>
              <w:widowControl/>
              <w:spacing w:line="240" w:lineRule="auto"/>
              <w:jc w:val="center"/>
              <w:textAlignment w:val="center"/>
              <w:rPr>
                <w:rFonts w:ascii="Arial" w:hAnsi="Arial" w:cs="Arial"/>
                <w:sz w:val="20"/>
                <w:szCs w:val="20"/>
              </w:rPr>
            </w:pPr>
            <w:r w:rsidRPr="004A2AA7">
              <w:rPr>
                <w:rFonts w:ascii="Arial" w:hAnsi="Arial" w:cs="Arial"/>
                <w:sz w:val="20"/>
                <w:szCs w:val="20"/>
              </w:rPr>
              <w:t>18920.2</w:t>
            </w:r>
          </w:p>
        </w:tc>
        <w:tc>
          <w:tcPr>
            <w:tcW w:w="1843" w:type="dxa"/>
            <w:vAlign w:val="center"/>
          </w:tcPr>
          <w:p w14:paraId="12C4C5D8" w14:textId="78F7E0DF" w:rsidR="00A0531F" w:rsidRPr="004A2AA7" w:rsidRDefault="00A0531F" w:rsidP="00A0531F">
            <w:pPr>
              <w:spacing w:line="240" w:lineRule="auto"/>
              <w:jc w:val="center"/>
              <w:rPr>
                <w:rFonts w:ascii="Arial" w:hAnsi="Arial" w:cs="Arial"/>
                <w:sz w:val="20"/>
                <w:szCs w:val="20"/>
              </w:rPr>
            </w:pPr>
            <w:proofErr w:type="spellStart"/>
            <w:r w:rsidRPr="004A2AA7">
              <w:rPr>
                <w:rFonts w:ascii="Arial" w:hAnsi="Arial" w:cs="Arial"/>
                <w:sz w:val="20"/>
                <w:szCs w:val="20"/>
              </w:rPr>
              <w:t>Stegmented</w:t>
            </w:r>
            <w:proofErr w:type="spellEnd"/>
            <w:r w:rsidRPr="004A2AA7">
              <w:rPr>
                <w:rFonts w:ascii="Arial" w:hAnsi="Arial" w:cs="Arial"/>
                <w:sz w:val="20"/>
                <w:szCs w:val="20"/>
              </w:rPr>
              <w:t xml:space="preserve"> = 18767.4</w:t>
            </w:r>
          </w:p>
        </w:tc>
        <w:tc>
          <w:tcPr>
            <w:tcW w:w="850" w:type="dxa"/>
            <w:shd w:val="clear" w:color="auto" w:fill="auto"/>
            <w:vAlign w:val="center"/>
          </w:tcPr>
          <w:p w14:paraId="21E6B23B" w14:textId="792586F9" w:rsidR="00A0531F" w:rsidRPr="004A2AA7" w:rsidRDefault="00A0531F" w:rsidP="00A0531F">
            <w:pPr>
              <w:widowControl/>
              <w:spacing w:line="240" w:lineRule="auto"/>
              <w:jc w:val="center"/>
              <w:textAlignment w:val="center"/>
              <w:rPr>
                <w:rFonts w:ascii="Arial" w:hAnsi="Arial" w:cs="Arial"/>
                <w:sz w:val="20"/>
                <w:szCs w:val="20"/>
              </w:rPr>
            </w:pPr>
            <w:r w:rsidRPr="004A2AA7">
              <w:rPr>
                <w:rFonts w:ascii="Arial" w:hAnsi="Arial" w:cs="Arial"/>
                <w:sz w:val="20"/>
                <w:szCs w:val="20"/>
              </w:rPr>
              <w:t>0.01</w:t>
            </w:r>
          </w:p>
        </w:tc>
        <w:tc>
          <w:tcPr>
            <w:tcW w:w="1134" w:type="dxa"/>
            <w:shd w:val="clear" w:color="auto" w:fill="auto"/>
            <w:vAlign w:val="center"/>
          </w:tcPr>
          <w:p w14:paraId="2A505534" w14:textId="40417A30" w:rsidR="00A0531F" w:rsidRPr="004A2AA7" w:rsidRDefault="00A0531F" w:rsidP="00A0531F">
            <w:pPr>
              <w:widowControl/>
              <w:spacing w:line="240" w:lineRule="auto"/>
              <w:jc w:val="center"/>
              <w:textAlignment w:val="center"/>
              <w:rPr>
                <w:rFonts w:ascii="Arial" w:hAnsi="Arial" w:cs="Arial"/>
                <w:sz w:val="20"/>
                <w:szCs w:val="20"/>
              </w:rPr>
            </w:pPr>
            <w:r w:rsidRPr="004A2AA7">
              <w:rPr>
                <w:rFonts w:ascii="Arial" w:hAnsi="Arial" w:cs="Arial"/>
                <w:sz w:val="20"/>
                <w:szCs w:val="20"/>
              </w:rPr>
              <w:t>0.03</w:t>
            </w:r>
          </w:p>
        </w:tc>
      </w:tr>
      <w:tr w:rsidR="00A0531F" w:rsidRPr="004A2AA7" w14:paraId="3297BF04" w14:textId="77777777" w:rsidTr="00502C4E">
        <w:trPr>
          <w:jc w:val="center"/>
        </w:trPr>
        <w:tc>
          <w:tcPr>
            <w:tcW w:w="1276" w:type="dxa"/>
            <w:vMerge w:val="restart"/>
            <w:vAlign w:val="center"/>
          </w:tcPr>
          <w:p w14:paraId="27CF2351" w14:textId="7777777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Vegetation-Climate</w:t>
            </w:r>
          </w:p>
        </w:tc>
        <w:tc>
          <w:tcPr>
            <w:tcW w:w="2121" w:type="dxa"/>
            <w:vAlign w:val="center"/>
          </w:tcPr>
          <w:p w14:paraId="508A9971" w14:textId="0F45BB56"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Vegetation sensitivity index</w:t>
            </w:r>
          </w:p>
        </w:tc>
        <w:tc>
          <w:tcPr>
            <w:tcW w:w="1139" w:type="dxa"/>
            <w:vAlign w:val="center"/>
          </w:tcPr>
          <w:p w14:paraId="16163569" w14:textId="443DF130"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86.85</w:t>
            </w:r>
          </w:p>
        </w:tc>
        <w:tc>
          <w:tcPr>
            <w:tcW w:w="1134" w:type="dxa"/>
            <w:shd w:val="clear" w:color="auto" w:fill="auto"/>
            <w:vAlign w:val="center"/>
          </w:tcPr>
          <w:p w14:paraId="6D0BB869" w14:textId="3AAC3EF6"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-5500.4</w:t>
            </w:r>
          </w:p>
        </w:tc>
        <w:tc>
          <w:tcPr>
            <w:tcW w:w="1229" w:type="dxa"/>
            <w:shd w:val="clear" w:color="auto" w:fill="auto"/>
            <w:vAlign w:val="center"/>
          </w:tcPr>
          <w:p w14:paraId="75AE87FB" w14:textId="7B3DEBF3"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-5513.5</w:t>
            </w:r>
          </w:p>
        </w:tc>
        <w:tc>
          <w:tcPr>
            <w:tcW w:w="1701" w:type="dxa"/>
            <w:vAlign w:val="center"/>
          </w:tcPr>
          <w:p w14:paraId="43A3A17E" w14:textId="215470DD"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GAM = -5513.5</w:t>
            </w:r>
          </w:p>
        </w:tc>
        <w:tc>
          <w:tcPr>
            <w:tcW w:w="1228" w:type="dxa"/>
            <w:shd w:val="clear" w:color="auto" w:fill="auto"/>
            <w:vAlign w:val="center"/>
          </w:tcPr>
          <w:p w14:paraId="77773B9B" w14:textId="7BF6A498"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-5480.8</w:t>
            </w:r>
          </w:p>
        </w:tc>
        <w:tc>
          <w:tcPr>
            <w:tcW w:w="1134" w:type="dxa"/>
            <w:shd w:val="clear" w:color="auto" w:fill="auto"/>
            <w:vAlign w:val="center"/>
          </w:tcPr>
          <w:p w14:paraId="3436AB89" w14:textId="61E240BB"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-5493.9</w:t>
            </w:r>
          </w:p>
        </w:tc>
        <w:tc>
          <w:tcPr>
            <w:tcW w:w="1843" w:type="dxa"/>
            <w:vAlign w:val="center"/>
          </w:tcPr>
          <w:p w14:paraId="305F74EC" w14:textId="024B22B7"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GAM = -5493.9</w:t>
            </w:r>
          </w:p>
        </w:tc>
        <w:tc>
          <w:tcPr>
            <w:tcW w:w="850" w:type="dxa"/>
            <w:shd w:val="clear" w:color="auto" w:fill="auto"/>
            <w:vAlign w:val="center"/>
          </w:tcPr>
          <w:p w14:paraId="59154684" w14:textId="2FB7F226"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0.00</w:t>
            </w:r>
          </w:p>
        </w:tc>
        <w:tc>
          <w:tcPr>
            <w:tcW w:w="1134" w:type="dxa"/>
            <w:shd w:val="clear" w:color="auto" w:fill="auto"/>
            <w:vAlign w:val="center"/>
          </w:tcPr>
          <w:p w14:paraId="203F2C6B" w14:textId="2AF95064"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0.01</w:t>
            </w:r>
          </w:p>
        </w:tc>
      </w:tr>
      <w:tr w:rsidR="00A0531F" w:rsidRPr="004A2AA7" w14:paraId="181C2B87" w14:textId="77777777" w:rsidTr="00502C4E">
        <w:trPr>
          <w:jc w:val="center"/>
        </w:trPr>
        <w:tc>
          <w:tcPr>
            <w:tcW w:w="1276" w:type="dxa"/>
            <w:vMerge/>
            <w:vAlign w:val="center"/>
          </w:tcPr>
          <w:p w14:paraId="2FEFD006" w14:textId="77777777" w:rsidR="00A0531F" w:rsidRPr="004A2AA7" w:rsidRDefault="00A0531F" w:rsidP="00A0531F">
            <w:pPr>
              <w:spacing w:line="240" w:lineRule="auto"/>
              <w:jc w:val="center"/>
              <w:rPr>
                <w:rFonts w:ascii="Arial" w:hAnsi="Arial" w:cs="Arial"/>
                <w:sz w:val="20"/>
                <w:szCs w:val="20"/>
              </w:rPr>
            </w:pPr>
          </w:p>
        </w:tc>
        <w:tc>
          <w:tcPr>
            <w:tcW w:w="2121" w:type="dxa"/>
            <w:vAlign w:val="center"/>
          </w:tcPr>
          <w:p w14:paraId="1E0C3F64" w14:textId="035C8422"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Sensitivity of vegetation to precipitation</w:t>
            </w:r>
          </w:p>
        </w:tc>
        <w:tc>
          <w:tcPr>
            <w:tcW w:w="1139" w:type="dxa"/>
            <w:vAlign w:val="center"/>
          </w:tcPr>
          <w:p w14:paraId="33B0B65F" w14:textId="3155D0F4"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10.79</w:t>
            </w:r>
          </w:p>
        </w:tc>
        <w:tc>
          <w:tcPr>
            <w:tcW w:w="1134" w:type="dxa"/>
            <w:shd w:val="clear" w:color="auto" w:fill="auto"/>
            <w:vAlign w:val="center"/>
          </w:tcPr>
          <w:p w14:paraId="1D51231F" w14:textId="093112D6"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14109.2</w:t>
            </w:r>
          </w:p>
        </w:tc>
        <w:tc>
          <w:tcPr>
            <w:tcW w:w="1229" w:type="dxa"/>
            <w:shd w:val="clear" w:color="auto" w:fill="auto"/>
            <w:vAlign w:val="center"/>
          </w:tcPr>
          <w:p w14:paraId="4CBD101D" w14:textId="1191B27B"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13700.0</w:t>
            </w:r>
          </w:p>
        </w:tc>
        <w:tc>
          <w:tcPr>
            <w:tcW w:w="1701" w:type="dxa"/>
            <w:vAlign w:val="center"/>
          </w:tcPr>
          <w:p w14:paraId="0C1FF6B0" w14:textId="3F7A9518"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GAM = 13700.0</w:t>
            </w:r>
          </w:p>
        </w:tc>
        <w:tc>
          <w:tcPr>
            <w:tcW w:w="1228" w:type="dxa"/>
            <w:shd w:val="clear" w:color="auto" w:fill="auto"/>
            <w:vAlign w:val="center"/>
          </w:tcPr>
          <w:p w14:paraId="414782B9" w14:textId="401565D6"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14130.4</w:t>
            </w:r>
          </w:p>
        </w:tc>
        <w:tc>
          <w:tcPr>
            <w:tcW w:w="1134" w:type="dxa"/>
            <w:shd w:val="clear" w:color="auto" w:fill="auto"/>
            <w:vAlign w:val="center"/>
          </w:tcPr>
          <w:p w14:paraId="6F6EC34E" w14:textId="3FDA264B"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13721.2</w:t>
            </w:r>
          </w:p>
        </w:tc>
        <w:tc>
          <w:tcPr>
            <w:tcW w:w="1843" w:type="dxa"/>
            <w:vAlign w:val="center"/>
          </w:tcPr>
          <w:p w14:paraId="074767D9" w14:textId="177F79E2"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GAM = 13721.2</w:t>
            </w:r>
          </w:p>
        </w:tc>
        <w:tc>
          <w:tcPr>
            <w:tcW w:w="850" w:type="dxa"/>
            <w:shd w:val="clear" w:color="auto" w:fill="auto"/>
            <w:vAlign w:val="center"/>
          </w:tcPr>
          <w:p w14:paraId="5967A182" w14:textId="3ED160AA"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0.02</w:t>
            </w:r>
          </w:p>
        </w:tc>
        <w:tc>
          <w:tcPr>
            <w:tcW w:w="1134" w:type="dxa"/>
            <w:shd w:val="clear" w:color="auto" w:fill="auto"/>
            <w:vAlign w:val="center"/>
          </w:tcPr>
          <w:p w14:paraId="77ABE279" w14:textId="398DD4B6" w:rsidR="00A0531F" w:rsidRPr="004A2AA7" w:rsidRDefault="00A0531F" w:rsidP="00A0531F">
            <w:pPr>
              <w:spacing w:line="240" w:lineRule="auto"/>
              <w:jc w:val="center"/>
              <w:rPr>
                <w:rFonts w:ascii="Arial" w:hAnsi="Arial" w:cs="Arial"/>
                <w:sz w:val="20"/>
                <w:szCs w:val="20"/>
              </w:rPr>
            </w:pPr>
            <w:r w:rsidRPr="004A2AA7">
              <w:rPr>
                <w:rFonts w:ascii="Arial" w:hAnsi="Arial" w:cs="Arial"/>
                <w:sz w:val="20"/>
                <w:szCs w:val="20"/>
              </w:rPr>
              <w:t>0.10</w:t>
            </w:r>
          </w:p>
        </w:tc>
      </w:tr>
      <w:tr w:rsidR="00B60911" w:rsidRPr="004A2AA7" w14:paraId="571CE464" w14:textId="77777777" w:rsidTr="00502C4E">
        <w:trPr>
          <w:jc w:val="center"/>
        </w:trPr>
        <w:tc>
          <w:tcPr>
            <w:tcW w:w="1276" w:type="dxa"/>
            <w:vMerge w:val="restart"/>
            <w:vAlign w:val="center"/>
          </w:tcPr>
          <w:p w14:paraId="2BBCF22C" w14:textId="223D6551"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Ecosystem function</w:t>
            </w:r>
          </w:p>
        </w:tc>
        <w:tc>
          <w:tcPr>
            <w:tcW w:w="2121" w:type="dxa"/>
            <w:vAlign w:val="center"/>
          </w:tcPr>
          <w:p w14:paraId="0AA345DF" w14:textId="0F0E825B" w:rsidR="00B60911" w:rsidRPr="004A2AA7" w:rsidRDefault="00B60911" w:rsidP="00B60911">
            <w:pPr>
              <w:spacing w:line="240" w:lineRule="auto"/>
              <w:jc w:val="center"/>
              <w:rPr>
                <w:rFonts w:ascii="Arial" w:eastAsiaTheme="minorEastAsia" w:hAnsi="Arial" w:cs="Arial"/>
                <w:sz w:val="20"/>
                <w:szCs w:val="20"/>
              </w:rPr>
            </w:pPr>
            <w:r w:rsidRPr="004A2AA7">
              <w:rPr>
                <w:rFonts w:ascii="Arial" w:eastAsiaTheme="minorEastAsia" w:hAnsi="Arial" w:cs="Arial"/>
                <w:sz w:val="20"/>
                <w:szCs w:val="20"/>
              </w:rPr>
              <w:t>Water yield</w:t>
            </w:r>
          </w:p>
        </w:tc>
        <w:tc>
          <w:tcPr>
            <w:tcW w:w="1139" w:type="dxa"/>
            <w:vAlign w:val="center"/>
          </w:tcPr>
          <w:p w14:paraId="34BC4538" w14:textId="3AAB93D5"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11.44</w:t>
            </w:r>
          </w:p>
        </w:tc>
        <w:tc>
          <w:tcPr>
            <w:tcW w:w="1134" w:type="dxa"/>
            <w:shd w:val="clear" w:color="auto" w:fill="auto"/>
            <w:vAlign w:val="center"/>
          </w:tcPr>
          <w:p w14:paraId="35B83A94" w14:textId="496A2C44"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10962.6</w:t>
            </w:r>
          </w:p>
        </w:tc>
        <w:tc>
          <w:tcPr>
            <w:tcW w:w="1229" w:type="dxa"/>
            <w:shd w:val="clear" w:color="auto" w:fill="auto"/>
            <w:vAlign w:val="center"/>
          </w:tcPr>
          <w:p w14:paraId="77AC134F" w14:textId="1D78CD10"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10661.1</w:t>
            </w:r>
          </w:p>
        </w:tc>
        <w:tc>
          <w:tcPr>
            <w:tcW w:w="1701" w:type="dxa"/>
            <w:vAlign w:val="center"/>
          </w:tcPr>
          <w:p w14:paraId="1F6DABD9" w14:textId="5CB68625"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GAM = 10661.1</w:t>
            </w:r>
          </w:p>
        </w:tc>
        <w:tc>
          <w:tcPr>
            <w:tcW w:w="1228" w:type="dxa"/>
            <w:shd w:val="clear" w:color="auto" w:fill="auto"/>
            <w:vAlign w:val="center"/>
          </w:tcPr>
          <w:p w14:paraId="4D6657E8" w14:textId="0FF09E15"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10984.8</w:t>
            </w:r>
          </w:p>
        </w:tc>
        <w:tc>
          <w:tcPr>
            <w:tcW w:w="1134" w:type="dxa"/>
            <w:shd w:val="clear" w:color="auto" w:fill="auto"/>
            <w:vAlign w:val="center"/>
          </w:tcPr>
          <w:p w14:paraId="6A474256" w14:textId="2EFBD55A"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10683.4</w:t>
            </w:r>
          </w:p>
        </w:tc>
        <w:tc>
          <w:tcPr>
            <w:tcW w:w="1843" w:type="dxa"/>
            <w:vAlign w:val="center"/>
          </w:tcPr>
          <w:p w14:paraId="4AC8BC07" w14:textId="10739DD0"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GAM = 10683.4</w:t>
            </w:r>
          </w:p>
        </w:tc>
        <w:tc>
          <w:tcPr>
            <w:tcW w:w="850" w:type="dxa"/>
            <w:shd w:val="clear" w:color="auto" w:fill="auto"/>
            <w:vAlign w:val="center"/>
          </w:tcPr>
          <w:p w14:paraId="11E229C5" w14:textId="017630D4"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0.03</w:t>
            </w:r>
          </w:p>
        </w:tc>
        <w:tc>
          <w:tcPr>
            <w:tcW w:w="1134" w:type="dxa"/>
            <w:shd w:val="clear" w:color="auto" w:fill="auto"/>
            <w:vAlign w:val="center"/>
          </w:tcPr>
          <w:p w14:paraId="2C691A26" w14:textId="11260F6E"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0.06</w:t>
            </w:r>
          </w:p>
        </w:tc>
      </w:tr>
      <w:tr w:rsidR="00B60911" w:rsidRPr="004A2AA7" w14:paraId="5C06A565" w14:textId="77777777" w:rsidTr="00502C4E">
        <w:trPr>
          <w:jc w:val="center"/>
        </w:trPr>
        <w:tc>
          <w:tcPr>
            <w:tcW w:w="1276" w:type="dxa"/>
            <w:vMerge/>
            <w:vAlign w:val="center"/>
          </w:tcPr>
          <w:p w14:paraId="2A273C6B" w14:textId="49C19351" w:rsidR="00B60911" w:rsidRPr="004A2AA7" w:rsidRDefault="00B60911" w:rsidP="00B60911">
            <w:pPr>
              <w:spacing w:line="240" w:lineRule="auto"/>
              <w:jc w:val="center"/>
              <w:rPr>
                <w:rFonts w:ascii="Arial" w:hAnsi="Arial" w:cs="Arial"/>
                <w:sz w:val="20"/>
                <w:szCs w:val="20"/>
              </w:rPr>
            </w:pPr>
          </w:p>
        </w:tc>
        <w:tc>
          <w:tcPr>
            <w:tcW w:w="2121" w:type="dxa"/>
            <w:vAlign w:val="center"/>
          </w:tcPr>
          <w:p w14:paraId="3E45A292" w14:textId="1CB9B47F"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Carbon sequestration*</w:t>
            </w:r>
          </w:p>
        </w:tc>
        <w:tc>
          <w:tcPr>
            <w:tcW w:w="1139" w:type="dxa"/>
            <w:vAlign w:val="center"/>
          </w:tcPr>
          <w:p w14:paraId="107AA2BE" w14:textId="1B4E247C"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0.00</w:t>
            </w:r>
          </w:p>
        </w:tc>
        <w:tc>
          <w:tcPr>
            <w:tcW w:w="1134" w:type="dxa"/>
            <w:shd w:val="clear" w:color="auto" w:fill="auto"/>
            <w:vAlign w:val="center"/>
          </w:tcPr>
          <w:p w14:paraId="4BC2157C" w14:textId="71AB084B"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23672.9</w:t>
            </w:r>
          </w:p>
        </w:tc>
        <w:tc>
          <w:tcPr>
            <w:tcW w:w="1229" w:type="dxa"/>
            <w:shd w:val="clear" w:color="auto" w:fill="auto"/>
            <w:vAlign w:val="center"/>
          </w:tcPr>
          <w:p w14:paraId="6FBF144E" w14:textId="3E5F9104"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23454.9</w:t>
            </w:r>
          </w:p>
        </w:tc>
        <w:tc>
          <w:tcPr>
            <w:tcW w:w="1701" w:type="dxa"/>
            <w:vAlign w:val="center"/>
          </w:tcPr>
          <w:p w14:paraId="107AE182" w14:textId="282DDED9"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Segmented = 21574.9</w:t>
            </w:r>
          </w:p>
        </w:tc>
        <w:tc>
          <w:tcPr>
            <w:tcW w:w="1228" w:type="dxa"/>
            <w:shd w:val="clear" w:color="auto" w:fill="auto"/>
            <w:vAlign w:val="center"/>
          </w:tcPr>
          <w:p w14:paraId="552A04BA" w14:textId="1CED4F37"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23695.1</w:t>
            </w:r>
          </w:p>
        </w:tc>
        <w:tc>
          <w:tcPr>
            <w:tcW w:w="1134" w:type="dxa"/>
            <w:shd w:val="clear" w:color="auto" w:fill="auto"/>
            <w:vAlign w:val="center"/>
          </w:tcPr>
          <w:p w14:paraId="48043EDE" w14:textId="0E34A9D3"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23477.2</w:t>
            </w:r>
          </w:p>
        </w:tc>
        <w:tc>
          <w:tcPr>
            <w:tcW w:w="1843" w:type="dxa"/>
            <w:vAlign w:val="center"/>
          </w:tcPr>
          <w:p w14:paraId="65ECA8AE" w14:textId="3E79DC5A"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Segmented = 21604.6</w:t>
            </w:r>
          </w:p>
        </w:tc>
        <w:tc>
          <w:tcPr>
            <w:tcW w:w="850" w:type="dxa"/>
            <w:shd w:val="clear" w:color="auto" w:fill="auto"/>
            <w:vAlign w:val="center"/>
          </w:tcPr>
          <w:p w14:paraId="431019D7" w14:textId="2E3BEB0A"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0.01</w:t>
            </w:r>
          </w:p>
        </w:tc>
        <w:tc>
          <w:tcPr>
            <w:tcW w:w="1134" w:type="dxa"/>
            <w:shd w:val="clear" w:color="auto" w:fill="auto"/>
            <w:vAlign w:val="center"/>
          </w:tcPr>
          <w:p w14:paraId="5BBC25E5" w14:textId="7C2AA31C"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0.17</w:t>
            </w:r>
          </w:p>
        </w:tc>
      </w:tr>
      <w:tr w:rsidR="00B60911" w:rsidRPr="004A2AA7" w14:paraId="784BFE9A" w14:textId="77777777" w:rsidTr="00502C4E">
        <w:trPr>
          <w:jc w:val="center"/>
        </w:trPr>
        <w:tc>
          <w:tcPr>
            <w:tcW w:w="1276" w:type="dxa"/>
            <w:vMerge/>
            <w:vAlign w:val="center"/>
          </w:tcPr>
          <w:p w14:paraId="0E632B6F" w14:textId="77777777" w:rsidR="00B60911" w:rsidRPr="004A2AA7" w:rsidRDefault="00B60911" w:rsidP="00B60911">
            <w:pPr>
              <w:spacing w:line="240" w:lineRule="auto"/>
              <w:jc w:val="center"/>
              <w:rPr>
                <w:rFonts w:ascii="Arial" w:hAnsi="Arial" w:cs="Arial"/>
                <w:sz w:val="20"/>
                <w:szCs w:val="20"/>
              </w:rPr>
            </w:pPr>
          </w:p>
        </w:tc>
        <w:tc>
          <w:tcPr>
            <w:tcW w:w="2121" w:type="dxa"/>
            <w:vAlign w:val="center"/>
          </w:tcPr>
          <w:p w14:paraId="0D85ECC9" w14:textId="40992773"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Soil conservation*</w:t>
            </w:r>
          </w:p>
        </w:tc>
        <w:tc>
          <w:tcPr>
            <w:tcW w:w="1139" w:type="dxa"/>
            <w:vAlign w:val="center"/>
          </w:tcPr>
          <w:p w14:paraId="65D99BFB" w14:textId="4E8B2CD6"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0.07</w:t>
            </w:r>
          </w:p>
        </w:tc>
        <w:tc>
          <w:tcPr>
            <w:tcW w:w="1134" w:type="dxa"/>
            <w:shd w:val="clear" w:color="auto" w:fill="auto"/>
            <w:vAlign w:val="center"/>
          </w:tcPr>
          <w:p w14:paraId="6841D887" w14:textId="3016B1AD"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27537.7</w:t>
            </w:r>
          </w:p>
        </w:tc>
        <w:tc>
          <w:tcPr>
            <w:tcW w:w="1229" w:type="dxa"/>
            <w:shd w:val="clear" w:color="auto" w:fill="auto"/>
            <w:vAlign w:val="center"/>
          </w:tcPr>
          <w:p w14:paraId="411CA5E9" w14:textId="734B14C0"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27454.9</w:t>
            </w:r>
          </w:p>
        </w:tc>
        <w:tc>
          <w:tcPr>
            <w:tcW w:w="1701" w:type="dxa"/>
            <w:vAlign w:val="center"/>
          </w:tcPr>
          <w:p w14:paraId="0315A095" w14:textId="6CE83927" w:rsidR="00B60911" w:rsidRPr="004A2AA7" w:rsidRDefault="00B60911" w:rsidP="00B60911">
            <w:pPr>
              <w:spacing w:line="240" w:lineRule="auto"/>
              <w:jc w:val="center"/>
              <w:rPr>
                <w:rFonts w:ascii="Arial" w:hAnsi="Arial" w:cs="Arial"/>
                <w:sz w:val="20"/>
                <w:szCs w:val="20"/>
              </w:rPr>
            </w:pPr>
            <w:proofErr w:type="spellStart"/>
            <w:r w:rsidRPr="004A2AA7">
              <w:rPr>
                <w:rFonts w:ascii="Arial" w:hAnsi="Arial" w:cs="Arial"/>
                <w:sz w:val="20"/>
                <w:szCs w:val="20"/>
              </w:rPr>
              <w:t>Stegmented</w:t>
            </w:r>
            <w:proofErr w:type="spellEnd"/>
            <w:r w:rsidRPr="004A2AA7">
              <w:rPr>
                <w:rFonts w:ascii="Arial" w:hAnsi="Arial" w:cs="Arial"/>
                <w:sz w:val="20"/>
                <w:szCs w:val="20"/>
              </w:rPr>
              <w:t xml:space="preserve"> = 27318.3</w:t>
            </w:r>
          </w:p>
        </w:tc>
        <w:tc>
          <w:tcPr>
            <w:tcW w:w="1228" w:type="dxa"/>
            <w:shd w:val="clear" w:color="auto" w:fill="auto"/>
            <w:vAlign w:val="center"/>
          </w:tcPr>
          <w:p w14:paraId="6FBE2BCC" w14:textId="5704C4AD"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27560.0</w:t>
            </w:r>
          </w:p>
        </w:tc>
        <w:tc>
          <w:tcPr>
            <w:tcW w:w="1134" w:type="dxa"/>
            <w:shd w:val="clear" w:color="auto" w:fill="auto"/>
            <w:vAlign w:val="center"/>
          </w:tcPr>
          <w:p w14:paraId="6DA32FBD" w14:textId="1563CC1C"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27477.2</w:t>
            </w:r>
          </w:p>
        </w:tc>
        <w:tc>
          <w:tcPr>
            <w:tcW w:w="1843" w:type="dxa"/>
            <w:vAlign w:val="center"/>
          </w:tcPr>
          <w:p w14:paraId="286B5588" w14:textId="64072D7A" w:rsidR="00B60911" w:rsidRPr="004A2AA7" w:rsidRDefault="00B60911" w:rsidP="00B60911">
            <w:pPr>
              <w:spacing w:line="240" w:lineRule="auto"/>
              <w:jc w:val="center"/>
              <w:rPr>
                <w:rFonts w:ascii="Arial" w:hAnsi="Arial" w:cs="Arial"/>
                <w:sz w:val="20"/>
                <w:szCs w:val="20"/>
              </w:rPr>
            </w:pPr>
            <w:proofErr w:type="spellStart"/>
            <w:r w:rsidRPr="004A2AA7">
              <w:rPr>
                <w:rFonts w:ascii="Arial" w:hAnsi="Arial" w:cs="Arial"/>
                <w:sz w:val="20"/>
                <w:szCs w:val="20"/>
              </w:rPr>
              <w:t>Stegmented</w:t>
            </w:r>
            <w:proofErr w:type="spellEnd"/>
            <w:r w:rsidRPr="004A2AA7">
              <w:rPr>
                <w:rFonts w:ascii="Arial" w:hAnsi="Arial" w:cs="Arial"/>
                <w:sz w:val="20"/>
                <w:szCs w:val="20"/>
              </w:rPr>
              <w:t xml:space="preserve"> = 27355.4</w:t>
            </w:r>
          </w:p>
        </w:tc>
        <w:tc>
          <w:tcPr>
            <w:tcW w:w="850" w:type="dxa"/>
            <w:shd w:val="clear" w:color="auto" w:fill="auto"/>
            <w:vAlign w:val="center"/>
          </w:tcPr>
          <w:p w14:paraId="38BCFD3A" w14:textId="4BB4B70D"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0.00</w:t>
            </w:r>
          </w:p>
        </w:tc>
        <w:tc>
          <w:tcPr>
            <w:tcW w:w="1134" w:type="dxa"/>
            <w:shd w:val="clear" w:color="auto" w:fill="auto"/>
            <w:vAlign w:val="center"/>
          </w:tcPr>
          <w:p w14:paraId="454B6419" w14:textId="0AC05333"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0.02</w:t>
            </w:r>
          </w:p>
        </w:tc>
      </w:tr>
      <w:tr w:rsidR="00B60911" w:rsidRPr="004A2AA7" w14:paraId="7C36CC8F" w14:textId="77777777" w:rsidTr="00502C4E">
        <w:trPr>
          <w:jc w:val="center"/>
        </w:trPr>
        <w:tc>
          <w:tcPr>
            <w:tcW w:w="1276" w:type="dxa"/>
            <w:vAlign w:val="center"/>
          </w:tcPr>
          <w:p w14:paraId="44197CEA" w14:textId="77777777"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Ecosystem-Climate</w:t>
            </w:r>
          </w:p>
        </w:tc>
        <w:tc>
          <w:tcPr>
            <w:tcW w:w="2121" w:type="dxa"/>
            <w:vAlign w:val="center"/>
          </w:tcPr>
          <w:p w14:paraId="20D9F341" w14:textId="7AAE947C"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Albedo</w:t>
            </w:r>
          </w:p>
        </w:tc>
        <w:tc>
          <w:tcPr>
            <w:tcW w:w="1139" w:type="dxa"/>
            <w:vAlign w:val="center"/>
          </w:tcPr>
          <w:p w14:paraId="47E8B780" w14:textId="03190202"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41.50</w:t>
            </w:r>
          </w:p>
        </w:tc>
        <w:tc>
          <w:tcPr>
            <w:tcW w:w="1134" w:type="dxa"/>
            <w:shd w:val="clear" w:color="auto" w:fill="auto"/>
            <w:vAlign w:val="center"/>
          </w:tcPr>
          <w:p w14:paraId="45D48C1B" w14:textId="4EC9D5AA"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-19051.7</w:t>
            </w:r>
          </w:p>
        </w:tc>
        <w:tc>
          <w:tcPr>
            <w:tcW w:w="1229" w:type="dxa"/>
            <w:shd w:val="clear" w:color="auto" w:fill="auto"/>
            <w:vAlign w:val="center"/>
          </w:tcPr>
          <w:p w14:paraId="060FC326" w14:textId="226802D6"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-19101.7</w:t>
            </w:r>
          </w:p>
        </w:tc>
        <w:tc>
          <w:tcPr>
            <w:tcW w:w="1701" w:type="dxa"/>
            <w:vAlign w:val="center"/>
          </w:tcPr>
          <w:p w14:paraId="25BE4C64" w14:textId="61451DC5"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GAM = -19101.7</w:t>
            </w:r>
          </w:p>
        </w:tc>
        <w:tc>
          <w:tcPr>
            <w:tcW w:w="1228" w:type="dxa"/>
            <w:shd w:val="clear" w:color="auto" w:fill="auto"/>
            <w:vAlign w:val="center"/>
          </w:tcPr>
          <w:p w14:paraId="10856C07" w14:textId="6CF9F690"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-19029.4</w:t>
            </w:r>
          </w:p>
        </w:tc>
        <w:tc>
          <w:tcPr>
            <w:tcW w:w="1134" w:type="dxa"/>
            <w:shd w:val="clear" w:color="auto" w:fill="auto"/>
            <w:vAlign w:val="center"/>
          </w:tcPr>
          <w:p w14:paraId="698DF7E5" w14:textId="309A1A73"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-19079.4</w:t>
            </w:r>
          </w:p>
        </w:tc>
        <w:tc>
          <w:tcPr>
            <w:tcW w:w="1843" w:type="dxa"/>
            <w:vAlign w:val="center"/>
          </w:tcPr>
          <w:p w14:paraId="066C049B" w14:textId="026897C9"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GAM = -19079.4</w:t>
            </w:r>
          </w:p>
        </w:tc>
        <w:tc>
          <w:tcPr>
            <w:tcW w:w="850" w:type="dxa"/>
            <w:shd w:val="clear" w:color="auto" w:fill="auto"/>
            <w:vAlign w:val="center"/>
          </w:tcPr>
          <w:p w14:paraId="78F95DCF" w14:textId="6EDF3996"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0.00</w:t>
            </w:r>
          </w:p>
        </w:tc>
        <w:tc>
          <w:tcPr>
            <w:tcW w:w="1134" w:type="dxa"/>
            <w:shd w:val="clear" w:color="auto" w:fill="auto"/>
            <w:vAlign w:val="center"/>
          </w:tcPr>
          <w:p w14:paraId="1190D48C" w14:textId="0F447FE8" w:rsidR="00B60911" w:rsidRPr="004A2AA7" w:rsidRDefault="00B60911" w:rsidP="00B60911">
            <w:pPr>
              <w:spacing w:line="240" w:lineRule="auto"/>
              <w:jc w:val="center"/>
              <w:rPr>
                <w:rFonts w:ascii="Arial" w:hAnsi="Arial" w:cs="Arial"/>
                <w:sz w:val="20"/>
                <w:szCs w:val="20"/>
              </w:rPr>
            </w:pPr>
            <w:r w:rsidRPr="004A2AA7">
              <w:rPr>
                <w:rFonts w:ascii="Arial" w:hAnsi="Arial" w:cs="Arial"/>
                <w:sz w:val="20"/>
                <w:szCs w:val="20"/>
              </w:rPr>
              <w:t>0.02</w:t>
            </w:r>
          </w:p>
        </w:tc>
      </w:tr>
    </w:tbl>
    <w:p w14:paraId="1114BB18" w14:textId="151739F0" w:rsidR="00EE55D8" w:rsidRPr="004A2AA7" w:rsidRDefault="00356F40" w:rsidP="00535F70">
      <w:pPr>
        <w:rPr>
          <w:rFonts w:ascii="Arial" w:eastAsiaTheme="minorEastAsia" w:hAnsi="Arial" w:cs="Arial"/>
          <w:sz w:val="28"/>
        </w:rPr>
      </w:pPr>
      <w:r w:rsidRPr="004A2AA7">
        <w:rPr>
          <w:rFonts w:ascii="Arial" w:eastAsiaTheme="minorEastAsia" w:hAnsi="Arial" w:cs="Arial"/>
          <w:sz w:val="20"/>
        </w:rPr>
        <w:t xml:space="preserve">Note: All variables presented bimodality except for </w:t>
      </w:r>
      <w:r w:rsidR="00142ADA">
        <w:rPr>
          <w:rFonts w:ascii="Arial" w:eastAsiaTheme="minorEastAsia" w:hAnsi="Arial" w:cs="Arial"/>
          <w:sz w:val="20"/>
        </w:rPr>
        <w:t>those</w:t>
      </w:r>
      <w:r w:rsidRPr="004A2AA7">
        <w:rPr>
          <w:rFonts w:ascii="Arial" w:eastAsiaTheme="minorEastAsia" w:hAnsi="Arial" w:cs="Arial"/>
          <w:sz w:val="20"/>
        </w:rPr>
        <w:t xml:space="preserve"> with * that shows unimodality.</w:t>
      </w:r>
      <w:bookmarkEnd w:id="18"/>
      <w:r w:rsidR="00EE55D8" w:rsidRPr="004A2AA7">
        <w:rPr>
          <w:rFonts w:ascii="Arial" w:eastAsiaTheme="minorEastAsia" w:hAnsi="Arial" w:cs="Arial"/>
          <w:sz w:val="28"/>
        </w:rPr>
        <w:br w:type="page"/>
      </w:r>
    </w:p>
    <w:bookmarkEnd w:id="21"/>
    <w:p w14:paraId="29961DB7" w14:textId="11692310" w:rsidR="006F531D" w:rsidRPr="004A2AA7" w:rsidRDefault="00C54B00" w:rsidP="006F531D">
      <w:pPr>
        <w:pStyle w:val="SMHeading"/>
        <w:spacing w:before="120" w:after="120"/>
        <w:jc w:val="center"/>
        <w:rPr>
          <w:rFonts w:ascii="Arial" w:hAnsi="Arial" w:cs="Arial"/>
          <w:b w:val="0"/>
          <w:sz w:val="20"/>
        </w:rPr>
      </w:pPr>
      <w:r w:rsidRPr="004A2AA7">
        <w:rPr>
          <w:rFonts w:ascii="Arial" w:hAnsi="Arial" w:cs="Arial"/>
          <w:sz w:val="20"/>
        </w:rPr>
        <w:lastRenderedPageBreak/>
        <w:t>Supplementary</w:t>
      </w:r>
      <w:r w:rsidR="006F531D" w:rsidRPr="004A2AA7">
        <w:rPr>
          <w:rFonts w:ascii="Arial" w:hAnsi="Arial" w:cs="Arial"/>
          <w:sz w:val="20"/>
        </w:rPr>
        <w:t xml:space="preserve"> Table </w:t>
      </w:r>
      <w:r w:rsidR="007021C2" w:rsidRPr="004A2AA7">
        <w:rPr>
          <w:rFonts w:ascii="Arial" w:hAnsi="Arial" w:cs="Arial"/>
          <w:sz w:val="20"/>
        </w:rPr>
        <w:t>6</w:t>
      </w:r>
      <w:r w:rsidR="006F531D" w:rsidRPr="004A2AA7">
        <w:rPr>
          <w:rFonts w:ascii="Arial" w:hAnsi="Arial" w:cs="Arial"/>
          <w:sz w:val="20"/>
        </w:rPr>
        <w:t xml:space="preserve">. </w:t>
      </w:r>
      <w:r w:rsidR="0046725E" w:rsidRPr="0046725E">
        <w:rPr>
          <w:rFonts w:ascii="Arial" w:hAnsi="Arial" w:cs="Arial"/>
          <w:sz w:val="20"/>
        </w:rPr>
        <w:t xml:space="preserve">Best threshold models and threshold lines obtained for each variable related to the joint effects of aridity and grazing pressure. </w:t>
      </w:r>
      <w:r w:rsidR="0046725E" w:rsidRPr="0046725E">
        <w:rPr>
          <w:rFonts w:ascii="Arial" w:hAnsi="Arial" w:cs="Arial"/>
          <w:b w:val="0"/>
          <w:sz w:val="20"/>
        </w:rPr>
        <w:t>Variables used with their corresponding Akaike (AIC) and Bayesian (BIC) values after fitting thresholds models and the best threshold models with lowest AIC/BIC values. Coefficients of determination (R</w:t>
      </w:r>
      <w:r w:rsidR="0046725E" w:rsidRPr="0046725E">
        <w:rPr>
          <w:rFonts w:ascii="Arial" w:hAnsi="Arial" w:cs="Arial"/>
          <w:b w:val="0"/>
          <w:sz w:val="20"/>
          <w:vertAlign w:val="superscript"/>
        </w:rPr>
        <w:t>2</w:t>
      </w:r>
      <w:r w:rsidR="0046725E" w:rsidRPr="0046725E">
        <w:rPr>
          <w:rFonts w:ascii="Arial" w:hAnsi="Arial" w:cs="Arial"/>
          <w:b w:val="0"/>
          <w:sz w:val="20"/>
        </w:rPr>
        <w:t>) for the best model fitted are also shown.</w:t>
      </w:r>
    </w:p>
    <w:tbl>
      <w:tblPr>
        <w:tblStyle w:val="a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2361"/>
        <w:gridCol w:w="1748"/>
        <w:gridCol w:w="2267"/>
        <w:gridCol w:w="2376"/>
        <w:gridCol w:w="1262"/>
        <w:gridCol w:w="1262"/>
        <w:gridCol w:w="1262"/>
      </w:tblGrid>
      <w:tr w:rsidR="003E182D" w:rsidRPr="004A2AA7" w14:paraId="7D7E1122" w14:textId="77777777" w:rsidTr="00CA5319">
        <w:trPr>
          <w:jc w:val="center"/>
        </w:trPr>
        <w:tc>
          <w:tcPr>
            <w:tcW w:w="509" w:type="pct"/>
            <w:tcBorders>
              <w:top w:val="single" w:sz="4" w:space="0" w:color="auto"/>
              <w:bottom w:val="single" w:sz="4" w:space="0" w:color="auto"/>
            </w:tcBorders>
            <w:vAlign w:val="center"/>
          </w:tcPr>
          <w:p w14:paraId="43B55B76" w14:textId="77777777" w:rsidR="003E182D" w:rsidRPr="004A2AA7" w:rsidRDefault="003E182D" w:rsidP="00CA5319">
            <w:pPr>
              <w:spacing w:line="240" w:lineRule="auto"/>
              <w:jc w:val="center"/>
              <w:rPr>
                <w:rFonts w:ascii="Arial" w:hAnsi="Arial" w:cs="Arial"/>
                <w:b/>
                <w:sz w:val="20"/>
                <w:szCs w:val="20"/>
              </w:rPr>
            </w:pPr>
            <w:r w:rsidRPr="004A2AA7">
              <w:rPr>
                <w:rFonts w:ascii="Arial" w:hAnsi="Arial" w:cs="Arial"/>
                <w:b/>
                <w:sz w:val="20"/>
                <w:szCs w:val="20"/>
              </w:rPr>
              <w:t>Variable typology</w:t>
            </w:r>
          </w:p>
        </w:tc>
        <w:tc>
          <w:tcPr>
            <w:tcW w:w="846" w:type="pct"/>
            <w:tcBorders>
              <w:top w:val="single" w:sz="4" w:space="0" w:color="auto"/>
              <w:bottom w:val="single" w:sz="4" w:space="0" w:color="auto"/>
            </w:tcBorders>
            <w:vAlign w:val="center"/>
          </w:tcPr>
          <w:p w14:paraId="1F82A306" w14:textId="77777777" w:rsidR="003E182D" w:rsidRPr="004A2AA7" w:rsidRDefault="003E182D" w:rsidP="00CA5319">
            <w:pPr>
              <w:spacing w:line="240" w:lineRule="auto"/>
              <w:jc w:val="center"/>
              <w:rPr>
                <w:rFonts w:ascii="Arial" w:hAnsi="Arial" w:cs="Arial"/>
                <w:b/>
                <w:sz w:val="20"/>
                <w:szCs w:val="20"/>
              </w:rPr>
            </w:pPr>
            <w:r w:rsidRPr="004A2AA7">
              <w:rPr>
                <w:rFonts w:ascii="Arial" w:hAnsi="Arial" w:cs="Arial"/>
                <w:b/>
                <w:sz w:val="20"/>
                <w:szCs w:val="20"/>
              </w:rPr>
              <w:t>Variable name</w:t>
            </w:r>
          </w:p>
        </w:tc>
        <w:tc>
          <w:tcPr>
            <w:tcW w:w="626" w:type="pct"/>
            <w:tcBorders>
              <w:top w:val="single" w:sz="4" w:space="0" w:color="auto"/>
              <w:bottom w:val="single" w:sz="4" w:space="0" w:color="auto"/>
            </w:tcBorders>
            <w:vAlign w:val="center"/>
          </w:tcPr>
          <w:p w14:paraId="71B4D8E5" w14:textId="77777777" w:rsidR="003E182D" w:rsidRPr="004A2AA7" w:rsidRDefault="003E182D" w:rsidP="00CA5319">
            <w:pPr>
              <w:spacing w:line="240" w:lineRule="auto"/>
              <w:jc w:val="center"/>
              <w:rPr>
                <w:rFonts w:ascii="Arial" w:hAnsi="Arial" w:cs="Arial"/>
                <w:b/>
                <w:sz w:val="20"/>
                <w:szCs w:val="20"/>
              </w:rPr>
            </w:pPr>
            <w:r>
              <w:rPr>
                <w:rFonts w:ascii="Arial" w:hAnsi="Arial" w:cs="Arial" w:hint="eastAsia"/>
                <w:b/>
                <w:sz w:val="20"/>
                <w:szCs w:val="20"/>
              </w:rPr>
              <w:t>B</w:t>
            </w:r>
            <w:r>
              <w:rPr>
                <w:rFonts w:ascii="Arial" w:hAnsi="Arial" w:cs="Arial"/>
                <w:b/>
                <w:sz w:val="20"/>
                <w:szCs w:val="20"/>
              </w:rPr>
              <w:t>est threshold line</w:t>
            </w:r>
          </w:p>
        </w:tc>
        <w:tc>
          <w:tcPr>
            <w:tcW w:w="812" w:type="pct"/>
            <w:tcBorders>
              <w:top w:val="single" w:sz="4" w:space="0" w:color="auto"/>
              <w:bottom w:val="single" w:sz="4" w:space="0" w:color="auto"/>
            </w:tcBorders>
            <w:vAlign w:val="center"/>
          </w:tcPr>
          <w:p w14:paraId="41F1C07A" w14:textId="77777777" w:rsidR="003E182D" w:rsidRPr="004A2AA7" w:rsidRDefault="003E182D" w:rsidP="00CA5319">
            <w:pPr>
              <w:spacing w:line="240" w:lineRule="auto"/>
              <w:jc w:val="center"/>
              <w:rPr>
                <w:rFonts w:ascii="Arial" w:hAnsi="Arial" w:cs="Arial"/>
                <w:b/>
                <w:sz w:val="20"/>
                <w:szCs w:val="20"/>
              </w:rPr>
            </w:pPr>
            <w:r w:rsidRPr="004A2AA7">
              <w:rPr>
                <w:rFonts w:ascii="Arial" w:hAnsi="Arial" w:cs="Arial"/>
                <w:b/>
                <w:sz w:val="20"/>
                <w:szCs w:val="20"/>
              </w:rPr>
              <w:t>Best AIC</w:t>
            </w:r>
          </w:p>
        </w:tc>
        <w:tc>
          <w:tcPr>
            <w:tcW w:w="851" w:type="pct"/>
            <w:tcBorders>
              <w:top w:val="single" w:sz="4" w:space="0" w:color="auto"/>
              <w:bottom w:val="single" w:sz="4" w:space="0" w:color="auto"/>
            </w:tcBorders>
            <w:vAlign w:val="center"/>
          </w:tcPr>
          <w:p w14:paraId="7271E8C0" w14:textId="77777777" w:rsidR="003E182D" w:rsidRPr="004A2AA7" w:rsidRDefault="003E182D" w:rsidP="00CA5319">
            <w:pPr>
              <w:spacing w:line="240" w:lineRule="auto"/>
              <w:jc w:val="center"/>
              <w:rPr>
                <w:rFonts w:ascii="Arial" w:hAnsi="Arial" w:cs="Arial"/>
                <w:b/>
                <w:sz w:val="20"/>
                <w:szCs w:val="20"/>
              </w:rPr>
            </w:pPr>
            <w:r w:rsidRPr="004A2AA7">
              <w:rPr>
                <w:rFonts w:ascii="Arial" w:hAnsi="Arial" w:cs="Arial"/>
                <w:b/>
                <w:sz w:val="20"/>
                <w:szCs w:val="20"/>
              </w:rPr>
              <w:t>Best BIC</w:t>
            </w:r>
          </w:p>
        </w:tc>
        <w:tc>
          <w:tcPr>
            <w:tcW w:w="452" w:type="pct"/>
            <w:tcBorders>
              <w:top w:val="single" w:sz="4" w:space="0" w:color="auto"/>
              <w:bottom w:val="single" w:sz="4" w:space="0" w:color="auto"/>
            </w:tcBorders>
            <w:vAlign w:val="center"/>
          </w:tcPr>
          <w:p w14:paraId="16FB0530" w14:textId="77777777" w:rsidR="003E182D" w:rsidRPr="004A2AA7" w:rsidRDefault="003E182D" w:rsidP="00CA5319">
            <w:pPr>
              <w:spacing w:line="240" w:lineRule="auto"/>
              <w:jc w:val="center"/>
              <w:rPr>
                <w:rFonts w:ascii="Arial" w:hAnsi="Arial" w:cs="Arial"/>
                <w:b/>
                <w:sz w:val="20"/>
                <w:szCs w:val="20"/>
              </w:rPr>
            </w:pPr>
            <w:r>
              <w:rPr>
                <w:rFonts w:ascii="Arial" w:hAnsi="Arial" w:cs="Arial" w:hint="eastAsia"/>
                <w:b/>
                <w:sz w:val="20"/>
                <w:szCs w:val="20"/>
              </w:rPr>
              <w:t>A</w:t>
            </w:r>
            <w:r>
              <w:rPr>
                <w:rFonts w:ascii="Arial" w:hAnsi="Arial" w:cs="Arial"/>
                <w:b/>
                <w:sz w:val="20"/>
                <w:szCs w:val="20"/>
              </w:rPr>
              <w:t>ridity threshold</w:t>
            </w:r>
          </w:p>
        </w:tc>
        <w:tc>
          <w:tcPr>
            <w:tcW w:w="452" w:type="pct"/>
            <w:tcBorders>
              <w:top w:val="single" w:sz="4" w:space="0" w:color="auto"/>
              <w:bottom w:val="single" w:sz="4" w:space="0" w:color="auto"/>
            </w:tcBorders>
            <w:vAlign w:val="center"/>
          </w:tcPr>
          <w:p w14:paraId="3702CA98" w14:textId="77777777" w:rsidR="003E182D" w:rsidRPr="004A2AA7" w:rsidRDefault="003E182D" w:rsidP="00CA5319">
            <w:pPr>
              <w:spacing w:line="240" w:lineRule="auto"/>
              <w:jc w:val="center"/>
              <w:rPr>
                <w:rFonts w:ascii="Arial" w:hAnsi="Arial" w:cs="Arial"/>
                <w:b/>
                <w:sz w:val="20"/>
                <w:szCs w:val="20"/>
              </w:rPr>
            </w:pPr>
            <w:r>
              <w:rPr>
                <w:rFonts w:ascii="Arial" w:hAnsi="Arial" w:cs="Arial" w:hint="eastAsia"/>
                <w:b/>
                <w:sz w:val="20"/>
                <w:szCs w:val="20"/>
              </w:rPr>
              <w:t>G</w:t>
            </w:r>
            <w:r>
              <w:rPr>
                <w:rFonts w:ascii="Arial" w:hAnsi="Arial" w:cs="Arial"/>
                <w:b/>
                <w:sz w:val="20"/>
                <w:szCs w:val="20"/>
              </w:rPr>
              <w:t>razing threshold</w:t>
            </w:r>
          </w:p>
        </w:tc>
        <w:tc>
          <w:tcPr>
            <w:tcW w:w="452" w:type="pct"/>
            <w:tcBorders>
              <w:top w:val="single" w:sz="4" w:space="0" w:color="auto"/>
              <w:bottom w:val="single" w:sz="4" w:space="0" w:color="auto"/>
            </w:tcBorders>
            <w:vAlign w:val="center"/>
          </w:tcPr>
          <w:p w14:paraId="0122FFFD" w14:textId="77777777" w:rsidR="003E182D" w:rsidRPr="004A2AA7" w:rsidRDefault="003E182D" w:rsidP="00CA5319">
            <w:pPr>
              <w:spacing w:line="240" w:lineRule="auto"/>
              <w:jc w:val="center"/>
              <w:rPr>
                <w:rFonts w:ascii="Arial" w:hAnsi="Arial" w:cs="Arial"/>
                <w:b/>
                <w:sz w:val="20"/>
                <w:szCs w:val="20"/>
              </w:rPr>
            </w:pPr>
            <w:r w:rsidRPr="004A2AA7">
              <w:rPr>
                <w:rFonts w:ascii="Arial" w:hAnsi="Arial" w:cs="Arial"/>
                <w:b/>
                <w:sz w:val="20"/>
                <w:szCs w:val="20"/>
              </w:rPr>
              <w:t>R</w:t>
            </w:r>
            <w:r w:rsidRPr="004A2AA7">
              <w:rPr>
                <w:rFonts w:ascii="Arial" w:hAnsi="Arial" w:cs="Arial"/>
                <w:b/>
                <w:sz w:val="20"/>
                <w:szCs w:val="20"/>
                <w:vertAlign w:val="superscript"/>
              </w:rPr>
              <w:t>2</w:t>
            </w:r>
          </w:p>
          <w:p w14:paraId="36C34D6D" w14:textId="77777777" w:rsidR="003E182D" w:rsidRPr="004A2AA7" w:rsidRDefault="003E182D" w:rsidP="00CA5319">
            <w:pPr>
              <w:spacing w:line="240" w:lineRule="auto"/>
              <w:jc w:val="center"/>
              <w:rPr>
                <w:rFonts w:ascii="Arial" w:hAnsi="Arial" w:cs="Arial"/>
                <w:b/>
                <w:sz w:val="20"/>
                <w:szCs w:val="20"/>
              </w:rPr>
            </w:pPr>
            <w:r w:rsidRPr="004A2AA7">
              <w:rPr>
                <w:rFonts w:ascii="Arial" w:hAnsi="Arial" w:cs="Arial"/>
                <w:b/>
                <w:sz w:val="20"/>
                <w:szCs w:val="20"/>
              </w:rPr>
              <w:t>threshold</w:t>
            </w:r>
          </w:p>
        </w:tc>
      </w:tr>
      <w:tr w:rsidR="003E182D" w:rsidRPr="004A2AA7" w14:paraId="5D104251" w14:textId="77777777" w:rsidTr="00CA5319">
        <w:trPr>
          <w:jc w:val="center"/>
        </w:trPr>
        <w:tc>
          <w:tcPr>
            <w:tcW w:w="509" w:type="pct"/>
            <w:vMerge w:val="restart"/>
            <w:tcBorders>
              <w:top w:val="single" w:sz="4" w:space="0" w:color="auto"/>
            </w:tcBorders>
            <w:vAlign w:val="center"/>
          </w:tcPr>
          <w:p w14:paraId="6864360B"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Soil</w:t>
            </w:r>
          </w:p>
        </w:tc>
        <w:tc>
          <w:tcPr>
            <w:tcW w:w="846" w:type="pct"/>
            <w:tcBorders>
              <w:top w:val="single" w:sz="4" w:space="0" w:color="auto"/>
            </w:tcBorders>
            <w:vAlign w:val="center"/>
          </w:tcPr>
          <w:p w14:paraId="677A2507"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Soil carbon content</w:t>
            </w:r>
          </w:p>
        </w:tc>
        <w:tc>
          <w:tcPr>
            <w:tcW w:w="626" w:type="pct"/>
            <w:tcBorders>
              <w:top w:val="single" w:sz="4" w:space="0" w:color="auto"/>
            </w:tcBorders>
            <w:vAlign w:val="center"/>
          </w:tcPr>
          <w:p w14:paraId="53EB5FFF"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2</w:t>
            </w:r>
          </w:p>
        </w:tc>
        <w:tc>
          <w:tcPr>
            <w:tcW w:w="812" w:type="pct"/>
            <w:tcBorders>
              <w:top w:val="single" w:sz="4" w:space="0" w:color="auto"/>
            </w:tcBorders>
            <w:vAlign w:val="center"/>
          </w:tcPr>
          <w:p w14:paraId="07CEAD68"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16660</w:t>
            </w:r>
          </w:p>
        </w:tc>
        <w:tc>
          <w:tcPr>
            <w:tcW w:w="851" w:type="pct"/>
            <w:tcBorders>
              <w:top w:val="single" w:sz="4" w:space="0" w:color="auto"/>
            </w:tcBorders>
            <w:vAlign w:val="center"/>
          </w:tcPr>
          <w:p w14:paraId="1EDF143F"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16696</w:t>
            </w:r>
          </w:p>
        </w:tc>
        <w:tc>
          <w:tcPr>
            <w:tcW w:w="452" w:type="pct"/>
            <w:tcBorders>
              <w:top w:val="single" w:sz="4" w:space="0" w:color="auto"/>
            </w:tcBorders>
            <w:vAlign w:val="center"/>
          </w:tcPr>
          <w:p w14:paraId="6F1887D4"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.52</w:t>
            </w:r>
          </w:p>
        </w:tc>
        <w:tc>
          <w:tcPr>
            <w:tcW w:w="452" w:type="pct"/>
            <w:tcBorders>
              <w:top w:val="single" w:sz="4" w:space="0" w:color="auto"/>
            </w:tcBorders>
            <w:vAlign w:val="center"/>
          </w:tcPr>
          <w:p w14:paraId="1B1FD325"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4</w:t>
            </w:r>
            <w:r>
              <w:rPr>
                <w:rFonts w:ascii="Arial" w:hAnsi="Arial" w:cs="Arial"/>
                <w:sz w:val="20"/>
                <w:szCs w:val="20"/>
              </w:rPr>
              <w:t>93.5</w:t>
            </w:r>
          </w:p>
        </w:tc>
        <w:tc>
          <w:tcPr>
            <w:tcW w:w="452" w:type="pct"/>
            <w:tcBorders>
              <w:top w:val="single" w:sz="4" w:space="0" w:color="auto"/>
            </w:tcBorders>
            <w:vAlign w:val="center"/>
          </w:tcPr>
          <w:p w14:paraId="2EF3E120"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.15</w:t>
            </w:r>
          </w:p>
        </w:tc>
      </w:tr>
      <w:tr w:rsidR="003E182D" w:rsidRPr="004A2AA7" w14:paraId="1E02ABBD" w14:textId="77777777" w:rsidTr="00CA5319">
        <w:trPr>
          <w:jc w:val="center"/>
        </w:trPr>
        <w:tc>
          <w:tcPr>
            <w:tcW w:w="509" w:type="pct"/>
            <w:vMerge/>
            <w:vAlign w:val="center"/>
          </w:tcPr>
          <w:p w14:paraId="53CD1862" w14:textId="77777777" w:rsidR="003E182D" w:rsidRPr="004A2AA7" w:rsidRDefault="003E182D" w:rsidP="00CA5319">
            <w:pPr>
              <w:spacing w:line="240" w:lineRule="auto"/>
              <w:jc w:val="center"/>
              <w:rPr>
                <w:rFonts w:ascii="Arial" w:hAnsi="Arial" w:cs="Arial"/>
                <w:sz w:val="20"/>
                <w:szCs w:val="20"/>
              </w:rPr>
            </w:pPr>
          </w:p>
        </w:tc>
        <w:tc>
          <w:tcPr>
            <w:tcW w:w="846" w:type="pct"/>
            <w:vAlign w:val="center"/>
          </w:tcPr>
          <w:p w14:paraId="7E2D4436"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Soil nitrogen content</w:t>
            </w:r>
          </w:p>
        </w:tc>
        <w:tc>
          <w:tcPr>
            <w:tcW w:w="626" w:type="pct"/>
            <w:vAlign w:val="center"/>
          </w:tcPr>
          <w:p w14:paraId="299EB8F0"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2</w:t>
            </w:r>
          </w:p>
        </w:tc>
        <w:tc>
          <w:tcPr>
            <w:tcW w:w="812" w:type="pct"/>
            <w:vAlign w:val="center"/>
          </w:tcPr>
          <w:p w14:paraId="4929A9A0"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15926</w:t>
            </w:r>
          </w:p>
        </w:tc>
        <w:tc>
          <w:tcPr>
            <w:tcW w:w="851" w:type="pct"/>
            <w:vAlign w:val="center"/>
          </w:tcPr>
          <w:p w14:paraId="5E5D422E"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15962</w:t>
            </w:r>
          </w:p>
        </w:tc>
        <w:tc>
          <w:tcPr>
            <w:tcW w:w="452" w:type="pct"/>
            <w:vAlign w:val="center"/>
          </w:tcPr>
          <w:p w14:paraId="3AC0BD7F"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.79</w:t>
            </w:r>
          </w:p>
        </w:tc>
        <w:tc>
          <w:tcPr>
            <w:tcW w:w="452" w:type="pct"/>
            <w:vAlign w:val="center"/>
          </w:tcPr>
          <w:p w14:paraId="0F32825D"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4</w:t>
            </w:r>
            <w:r>
              <w:rPr>
                <w:rFonts w:ascii="Arial" w:hAnsi="Arial" w:cs="Arial"/>
                <w:sz w:val="20"/>
                <w:szCs w:val="20"/>
              </w:rPr>
              <w:t>93.5</w:t>
            </w:r>
          </w:p>
        </w:tc>
        <w:tc>
          <w:tcPr>
            <w:tcW w:w="452" w:type="pct"/>
            <w:vAlign w:val="center"/>
          </w:tcPr>
          <w:p w14:paraId="1FBFD95E"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.12</w:t>
            </w:r>
          </w:p>
        </w:tc>
      </w:tr>
      <w:tr w:rsidR="003E182D" w:rsidRPr="004A2AA7" w14:paraId="5EAF0AF2" w14:textId="77777777" w:rsidTr="00CA5319">
        <w:trPr>
          <w:jc w:val="center"/>
        </w:trPr>
        <w:tc>
          <w:tcPr>
            <w:tcW w:w="509" w:type="pct"/>
            <w:vMerge/>
            <w:vAlign w:val="center"/>
          </w:tcPr>
          <w:p w14:paraId="67833B2A" w14:textId="77777777" w:rsidR="003E182D" w:rsidRPr="004A2AA7" w:rsidRDefault="003E182D" w:rsidP="00CA5319">
            <w:pPr>
              <w:spacing w:line="240" w:lineRule="auto"/>
              <w:jc w:val="center"/>
              <w:rPr>
                <w:rFonts w:ascii="Arial" w:hAnsi="Arial" w:cs="Arial"/>
                <w:sz w:val="20"/>
                <w:szCs w:val="20"/>
              </w:rPr>
            </w:pPr>
          </w:p>
        </w:tc>
        <w:tc>
          <w:tcPr>
            <w:tcW w:w="846" w:type="pct"/>
            <w:vAlign w:val="center"/>
          </w:tcPr>
          <w:p w14:paraId="30819B5E"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S</w:t>
            </w:r>
            <w:r>
              <w:rPr>
                <w:rFonts w:ascii="Arial" w:hAnsi="Arial" w:cs="Arial"/>
                <w:sz w:val="20"/>
                <w:szCs w:val="20"/>
              </w:rPr>
              <w:t>oil silt + clay</w:t>
            </w:r>
          </w:p>
        </w:tc>
        <w:tc>
          <w:tcPr>
            <w:tcW w:w="626" w:type="pct"/>
            <w:vAlign w:val="center"/>
          </w:tcPr>
          <w:p w14:paraId="77322835" w14:textId="77777777" w:rsidR="003E182D" w:rsidRPr="0098541A"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2</w:t>
            </w:r>
          </w:p>
        </w:tc>
        <w:tc>
          <w:tcPr>
            <w:tcW w:w="812" w:type="pct"/>
            <w:vAlign w:val="center"/>
          </w:tcPr>
          <w:p w14:paraId="5A3D68E5" w14:textId="77777777" w:rsidR="003E182D"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17869</w:t>
            </w:r>
          </w:p>
        </w:tc>
        <w:tc>
          <w:tcPr>
            <w:tcW w:w="851" w:type="pct"/>
            <w:vAlign w:val="center"/>
          </w:tcPr>
          <w:p w14:paraId="00EE0BE9" w14:textId="77777777" w:rsidR="003E182D"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17905</w:t>
            </w:r>
          </w:p>
        </w:tc>
        <w:tc>
          <w:tcPr>
            <w:tcW w:w="452" w:type="pct"/>
            <w:vAlign w:val="center"/>
          </w:tcPr>
          <w:p w14:paraId="474BA0A4" w14:textId="77777777" w:rsidR="003E182D"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.96</w:t>
            </w:r>
          </w:p>
        </w:tc>
        <w:tc>
          <w:tcPr>
            <w:tcW w:w="452" w:type="pct"/>
            <w:vAlign w:val="center"/>
          </w:tcPr>
          <w:p w14:paraId="3B5E99DB" w14:textId="77777777" w:rsidR="003E182D"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9</w:t>
            </w:r>
            <w:r>
              <w:rPr>
                <w:rFonts w:ascii="Arial" w:hAnsi="Arial" w:cs="Arial"/>
                <w:sz w:val="20"/>
                <w:szCs w:val="20"/>
              </w:rPr>
              <w:t>9.7</w:t>
            </w:r>
          </w:p>
        </w:tc>
        <w:tc>
          <w:tcPr>
            <w:tcW w:w="452" w:type="pct"/>
            <w:vAlign w:val="center"/>
          </w:tcPr>
          <w:p w14:paraId="3741498A"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.05</w:t>
            </w:r>
          </w:p>
        </w:tc>
      </w:tr>
      <w:tr w:rsidR="003E182D" w:rsidRPr="004A2AA7" w14:paraId="4EFB2078" w14:textId="77777777" w:rsidTr="00CA5319">
        <w:trPr>
          <w:jc w:val="center"/>
        </w:trPr>
        <w:tc>
          <w:tcPr>
            <w:tcW w:w="509" w:type="pct"/>
            <w:vMerge/>
            <w:vAlign w:val="center"/>
          </w:tcPr>
          <w:p w14:paraId="7C43E19E" w14:textId="77777777" w:rsidR="003E182D" w:rsidRPr="004A2AA7" w:rsidRDefault="003E182D" w:rsidP="00CA5319">
            <w:pPr>
              <w:spacing w:line="240" w:lineRule="auto"/>
              <w:jc w:val="center"/>
              <w:rPr>
                <w:rFonts w:ascii="Arial" w:hAnsi="Arial" w:cs="Arial"/>
                <w:sz w:val="20"/>
                <w:szCs w:val="20"/>
              </w:rPr>
            </w:pPr>
          </w:p>
        </w:tc>
        <w:tc>
          <w:tcPr>
            <w:tcW w:w="846" w:type="pct"/>
            <w:vAlign w:val="center"/>
          </w:tcPr>
          <w:p w14:paraId="53336654"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Soil C/N</w:t>
            </w:r>
          </w:p>
        </w:tc>
        <w:tc>
          <w:tcPr>
            <w:tcW w:w="626" w:type="pct"/>
            <w:vAlign w:val="center"/>
          </w:tcPr>
          <w:p w14:paraId="75E98F23"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2</w:t>
            </w:r>
          </w:p>
        </w:tc>
        <w:tc>
          <w:tcPr>
            <w:tcW w:w="812" w:type="pct"/>
            <w:vAlign w:val="center"/>
          </w:tcPr>
          <w:p w14:paraId="1C251DC4"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5643</w:t>
            </w:r>
          </w:p>
        </w:tc>
        <w:tc>
          <w:tcPr>
            <w:tcW w:w="851" w:type="pct"/>
            <w:vAlign w:val="center"/>
          </w:tcPr>
          <w:p w14:paraId="56F398FB"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5679</w:t>
            </w:r>
          </w:p>
        </w:tc>
        <w:tc>
          <w:tcPr>
            <w:tcW w:w="452" w:type="pct"/>
            <w:vAlign w:val="center"/>
          </w:tcPr>
          <w:p w14:paraId="5A40B88A"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.98</w:t>
            </w:r>
          </w:p>
        </w:tc>
        <w:tc>
          <w:tcPr>
            <w:tcW w:w="452" w:type="pct"/>
            <w:vAlign w:val="center"/>
          </w:tcPr>
          <w:p w14:paraId="7FF45A6C"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4</w:t>
            </w:r>
            <w:r>
              <w:rPr>
                <w:rFonts w:ascii="Arial" w:hAnsi="Arial" w:cs="Arial"/>
                <w:sz w:val="20"/>
                <w:szCs w:val="20"/>
              </w:rPr>
              <w:t>93.5</w:t>
            </w:r>
          </w:p>
        </w:tc>
        <w:tc>
          <w:tcPr>
            <w:tcW w:w="452" w:type="pct"/>
            <w:shd w:val="clear" w:color="auto" w:fill="auto"/>
            <w:vAlign w:val="center"/>
          </w:tcPr>
          <w:p w14:paraId="5C3DEEB3"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.01</w:t>
            </w:r>
          </w:p>
        </w:tc>
      </w:tr>
      <w:tr w:rsidR="003E182D" w:rsidRPr="004A2AA7" w14:paraId="68E1A64E" w14:textId="77777777" w:rsidTr="00CA5319">
        <w:trPr>
          <w:jc w:val="center"/>
        </w:trPr>
        <w:tc>
          <w:tcPr>
            <w:tcW w:w="509" w:type="pct"/>
            <w:vMerge/>
            <w:vAlign w:val="center"/>
          </w:tcPr>
          <w:p w14:paraId="13197476" w14:textId="77777777" w:rsidR="003E182D" w:rsidRPr="004A2AA7" w:rsidRDefault="003E182D" w:rsidP="00CA5319">
            <w:pPr>
              <w:spacing w:line="240" w:lineRule="auto"/>
              <w:jc w:val="center"/>
              <w:rPr>
                <w:rFonts w:ascii="Arial" w:hAnsi="Arial" w:cs="Arial"/>
                <w:sz w:val="20"/>
                <w:szCs w:val="20"/>
              </w:rPr>
            </w:pPr>
          </w:p>
        </w:tc>
        <w:tc>
          <w:tcPr>
            <w:tcW w:w="846" w:type="pct"/>
            <w:shd w:val="clear" w:color="auto" w:fill="auto"/>
            <w:vAlign w:val="center"/>
          </w:tcPr>
          <w:p w14:paraId="529596AD"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Biocrust cover</w:t>
            </w:r>
          </w:p>
        </w:tc>
        <w:tc>
          <w:tcPr>
            <w:tcW w:w="626" w:type="pct"/>
            <w:shd w:val="clear" w:color="auto" w:fill="auto"/>
            <w:vAlign w:val="center"/>
          </w:tcPr>
          <w:p w14:paraId="4FC25372"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2</w:t>
            </w:r>
          </w:p>
        </w:tc>
        <w:tc>
          <w:tcPr>
            <w:tcW w:w="812" w:type="pct"/>
            <w:vAlign w:val="center"/>
          </w:tcPr>
          <w:p w14:paraId="6D082C21"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6983</w:t>
            </w:r>
          </w:p>
        </w:tc>
        <w:tc>
          <w:tcPr>
            <w:tcW w:w="851" w:type="pct"/>
            <w:vAlign w:val="center"/>
          </w:tcPr>
          <w:p w14:paraId="6D91E785"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7018</w:t>
            </w:r>
          </w:p>
        </w:tc>
        <w:tc>
          <w:tcPr>
            <w:tcW w:w="452" w:type="pct"/>
            <w:vAlign w:val="center"/>
          </w:tcPr>
          <w:p w14:paraId="116BCB23"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.92</w:t>
            </w:r>
          </w:p>
        </w:tc>
        <w:tc>
          <w:tcPr>
            <w:tcW w:w="452" w:type="pct"/>
            <w:vAlign w:val="center"/>
          </w:tcPr>
          <w:p w14:paraId="6F5CADE4"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2</w:t>
            </w:r>
            <w:r>
              <w:rPr>
                <w:rFonts w:ascii="Arial" w:hAnsi="Arial" w:cs="Arial"/>
                <w:sz w:val="20"/>
                <w:szCs w:val="20"/>
              </w:rPr>
              <w:t>39.3</w:t>
            </w:r>
          </w:p>
        </w:tc>
        <w:tc>
          <w:tcPr>
            <w:tcW w:w="452" w:type="pct"/>
            <w:shd w:val="clear" w:color="auto" w:fill="auto"/>
            <w:vAlign w:val="center"/>
          </w:tcPr>
          <w:p w14:paraId="5187FC2A"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.06</w:t>
            </w:r>
          </w:p>
        </w:tc>
      </w:tr>
      <w:tr w:rsidR="003E182D" w:rsidRPr="004A2AA7" w14:paraId="404C58AA" w14:textId="77777777" w:rsidTr="00CA5319">
        <w:trPr>
          <w:jc w:val="center"/>
        </w:trPr>
        <w:tc>
          <w:tcPr>
            <w:tcW w:w="509" w:type="pct"/>
            <w:vAlign w:val="center"/>
          </w:tcPr>
          <w:p w14:paraId="33B5F061"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Climate</w:t>
            </w:r>
          </w:p>
        </w:tc>
        <w:tc>
          <w:tcPr>
            <w:tcW w:w="846" w:type="pct"/>
            <w:vAlign w:val="center"/>
          </w:tcPr>
          <w:p w14:paraId="65D37E3F"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Inter-annual precipitation variability</w:t>
            </w:r>
          </w:p>
        </w:tc>
        <w:tc>
          <w:tcPr>
            <w:tcW w:w="626" w:type="pct"/>
            <w:shd w:val="clear" w:color="auto" w:fill="auto"/>
            <w:vAlign w:val="center"/>
          </w:tcPr>
          <w:p w14:paraId="7D9F1BE3"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2</w:t>
            </w:r>
          </w:p>
        </w:tc>
        <w:tc>
          <w:tcPr>
            <w:tcW w:w="812" w:type="pct"/>
            <w:vAlign w:val="center"/>
          </w:tcPr>
          <w:p w14:paraId="5BFDCDF9"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1650</w:t>
            </w:r>
          </w:p>
        </w:tc>
        <w:tc>
          <w:tcPr>
            <w:tcW w:w="851" w:type="pct"/>
            <w:vAlign w:val="center"/>
          </w:tcPr>
          <w:p w14:paraId="32D3A2B3"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1686</w:t>
            </w:r>
          </w:p>
        </w:tc>
        <w:tc>
          <w:tcPr>
            <w:tcW w:w="452" w:type="pct"/>
            <w:vAlign w:val="center"/>
          </w:tcPr>
          <w:p w14:paraId="7C156D50"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.95</w:t>
            </w:r>
          </w:p>
        </w:tc>
        <w:tc>
          <w:tcPr>
            <w:tcW w:w="452" w:type="pct"/>
            <w:vAlign w:val="center"/>
          </w:tcPr>
          <w:p w14:paraId="5D0F906B"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4</w:t>
            </w:r>
            <w:r>
              <w:rPr>
                <w:rFonts w:ascii="Arial" w:hAnsi="Arial" w:cs="Arial"/>
                <w:sz w:val="20"/>
                <w:szCs w:val="20"/>
              </w:rPr>
              <w:t>78.5</w:t>
            </w:r>
          </w:p>
        </w:tc>
        <w:tc>
          <w:tcPr>
            <w:tcW w:w="452" w:type="pct"/>
            <w:shd w:val="clear" w:color="auto" w:fill="auto"/>
            <w:vAlign w:val="center"/>
          </w:tcPr>
          <w:p w14:paraId="39244A8A"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.07</w:t>
            </w:r>
          </w:p>
        </w:tc>
      </w:tr>
      <w:tr w:rsidR="003E182D" w:rsidRPr="004A2AA7" w14:paraId="020D0368" w14:textId="77777777" w:rsidTr="00CA5319">
        <w:trPr>
          <w:jc w:val="center"/>
        </w:trPr>
        <w:tc>
          <w:tcPr>
            <w:tcW w:w="509" w:type="pct"/>
            <w:vMerge w:val="restart"/>
            <w:vAlign w:val="center"/>
          </w:tcPr>
          <w:p w14:paraId="4BF24501"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Vegetation</w:t>
            </w:r>
          </w:p>
        </w:tc>
        <w:tc>
          <w:tcPr>
            <w:tcW w:w="846" w:type="pct"/>
            <w:vAlign w:val="center"/>
          </w:tcPr>
          <w:p w14:paraId="284E09A3"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NDVI</w:t>
            </w:r>
          </w:p>
        </w:tc>
        <w:tc>
          <w:tcPr>
            <w:tcW w:w="626" w:type="pct"/>
            <w:shd w:val="clear" w:color="auto" w:fill="auto"/>
            <w:vAlign w:val="center"/>
          </w:tcPr>
          <w:p w14:paraId="54D476A0"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2</w:t>
            </w:r>
          </w:p>
        </w:tc>
        <w:tc>
          <w:tcPr>
            <w:tcW w:w="812" w:type="pct"/>
            <w:vAlign w:val="center"/>
          </w:tcPr>
          <w:p w14:paraId="75D7ABBE"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7754</w:t>
            </w:r>
          </w:p>
        </w:tc>
        <w:tc>
          <w:tcPr>
            <w:tcW w:w="851" w:type="pct"/>
            <w:vAlign w:val="center"/>
          </w:tcPr>
          <w:p w14:paraId="6DE48D22"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7791</w:t>
            </w:r>
          </w:p>
        </w:tc>
        <w:tc>
          <w:tcPr>
            <w:tcW w:w="452" w:type="pct"/>
            <w:vAlign w:val="center"/>
          </w:tcPr>
          <w:p w14:paraId="74074DF4"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.56</w:t>
            </w:r>
          </w:p>
        </w:tc>
        <w:tc>
          <w:tcPr>
            <w:tcW w:w="452" w:type="pct"/>
            <w:vAlign w:val="center"/>
          </w:tcPr>
          <w:p w14:paraId="57468C8A"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1</w:t>
            </w:r>
            <w:r>
              <w:rPr>
                <w:rFonts w:ascii="Arial" w:hAnsi="Arial" w:cs="Arial"/>
                <w:sz w:val="20"/>
                <w:szCs w:val="20"/>
              </w:rPr>
              <w:t>24.6</w:t>
            </w:r>
          </w:p>
        </w:tc>
        <w:tc>
          <w:tcPr>
            <w:tcW w:w="452" w:type="pct"/>
            <w:shd w:val="clear" w:color="auto" w:fill="auto"/>
            <w:vAlign w:val="center"/>
          </w:tcPr>
          <w:p w14:paraId="488A708F"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.24</w:t>
            </w:r>
          </w:p>
        </w:tc>
      </w:tr>
      <w:tr w:rsidR="003E182D" w:rsidRPr="004A2AA7" w14:paraId="28B87F6B" w14:textId="77777777" w:rsidTr="00CA5319">
        <w:trPr>
          <w:jc w:val="center"/>
        </w:trPr>
        <w:tc>
          <w:tcPr>
            <w:tcW w:w="509" w:type="pct"/>
            <w:vMerge/>
            <w:vAlign w:val="center"/>
          </w:tcPr>
          <w:p w14:paraId="48485E02" w14:textId="77777777" w:rsidR="003E182D" w:rsidRPr="004A2AA7" w:rsidRDefault="003E182D" w:rsidP="00CA5319">
            <w:pPr>
              <w:spacing w:line="240" w:lineRule="auto"/>
              <w:jc w:val="center"/>
              <w:rPr>
                <w:rFonts w:ascii="Arial" w:hAnsi="Arial" w:cs="Arial"/>
                <w:sz w:val="20"/>
                <w:szCs w:val="20"/>
              </w:rPr>
            </w:pPr>
          </w:p>
        </w:tc>
        <w:tc>
          <w:tcPr>
            <w:tcW w:w="846" w:type="pct"/>
            <w:vAlign w:val="center"/>
          </w:tcPr>
          <w:p w14:paraId="1B4B5988"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Above-ground carbon density</w:t>
            </w:r>
          </w:p>
        </w:tc>
        <w:tc>
          <w:tcPr>
            <w:tcW w:w="626" w:type="pct"/>
            <w:shd w:val="clear" w:color="auto" w:fill="auto"/>
            <w:vAlign w:val="center"/>
          </w:tcPr>
          <w:p w14:paraId="34B688FA"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1</w:t>
            </w:r>
          </w:p>
        </w:tc>
        <w:tc>
          <w:tcPr>
            <w:tcW w:w="812" w:type="pct"/>
            <w:vAlign w:val="center"/>
          </w:tcPr>
          <w:p w14:paraId="59B1BF1A"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12434</w:t>
            </w:r>
          </w:p>
        </w:tc>
        <w:tc>
          <w:tcPr>
            <w:tcW w:w="851" w:type="pct"/>
            <w:vAlign w:val="center"/>
          </w:tcPr>
          <w:p w14:paraId="12FD31F3"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12464</w:t>
            </w:r>
          </w:p>
        </w:tc>
        <w:tc>
          <w:tcPr>
            <w:tcW w:w="452" w:type="pct"/>
            <w:vAlign w:val="center"/>
          </w:tcPr>
          <w:p w14:paraId="1671E12A"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.70</w:t>
            </w:r>
          </w:p>
        </w:tc>
        <w:tc>
          <w:tcPr>
            <w:tcW w:w="452" w:type="pct"/>
            <w:vAlign w:val="center"/>
          </w:tcPr>
          <w:p w14:paraId="29D7D057"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9</w:t>
            </w:r>
            <w:r>
              <w:rPr>
                <w:rFonts w:ascii="Arial" w:hAnsi="Arial" w:cs="Arial"/>
                <w:sz w:val="20"/>
                <w:szCs w:val="20"/>
              </w:rPr>
              <w:t>.8</w:t>
            </w:r>
          </w:p>
        </w:tc>
        <w:tc>
          <w:tcPr>
            <w:tcW w:w="452" w:type="pct"/>
            <w:shd w:val="clear" w:color="auto" w:fill="auto"/>
            <w:vAlign w:val="center"/>
          </w:tcPr>
          <w:p w14:paraId="57606967"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.32</w:t>
            </w:r>
          </w:p>
        </w:tc>
      </w:tr>
      <w:tr w:rsidR="003E182D" w:rsidRPr="004A2AA7" w14:paraId="2226F780" w14:textId="77777777" w:rsidTr="00CA5319">
        <w:trPr>
          <w:jc w:val="center"/>
        </w:trPr>
        <w:tc>
          <w:tcPr>
            <w:tcW w:w="509" w:type="pct"/>
            <w:vMerge/>
            <w:vAlign w:val="center"/>
          </w:tcPr>
          <w:p w14:paraId="48FCEE08" w14:textId="77777777" w:rsidR="003E182D" w:rsidRPr="004A2AA7" w:rsidRDefault="003E182D" w:rsidP="00CA5319">
            <w:pPr>
              <w:spacing w:line="240" w:lineRule="auto"/>
              <w:jc w:val="center"/>
              <w:rPr>
                <w:rFonts w:ascii="Arial" w:hAnsi="Arial" w:cs="Arial"/>
                <w:sz w:val="20"/>
                <w:szCs w:val="20"/>
              </w:rPr>
            </w:pPr>
          </w:p>
        </w:tc>
        <w:tc>
          <w:tcPr>
            <w:tcW w:w="846" w:type="pct"/>
            <w:vAlign w:val="center"/>
          </w:tcPr>
          <w:p w14:paraId="2A4491A8"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Below-ground carbon density</w:t>
            </w:r>
          </w:p>
        </w:tc>
        <w:tc>
          <w:tcPr>
            <w:tcW w:w="626" w:type="pct"/>
            <w:shd w:val="clear" w:color="auto" w:fill="auto"/>
            <w:vAlign w:val="center"/>
          </w:tcPr>
          <w:p w14:paraId="2394B153"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1</w:t>
            </w:r>
          </w:p>
        </w:tc>
        <w:tc>
          <w:tcPr>
            <w:tcW w:w="812" w:type="pct"/>
            <w:vAlign w:val="center"/>
          </w:tcPr>
          <w:p w14:paraId="1A638815"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7021</w:t>
            </w:r>
          </w:p>
        </w:tc>
        <w:tc>
          <w:tcPr>
            <w:tcW w:w="851" w:type="pct"/>
            <w:vAlign w:val="center"/>
          </w:tcPr>
          <w:p w14:paraId="776859AE"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7049</w:t>
            </w:r>
          </w:p>
        </w:tc>
        <w:tc>
          <w:tcPr>
            <w:tcW w:w="452" w:type="pct"/>
            <w:vAlign w:val="center"/>
          </w:tcPr>
          <w:p w14:paraId="7945500F"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.81</w:t>
            </w:r>
          </w:p>
        </w:tc>
        <w:tc>
          <w:tcPr>
            <w:tcW w:w="452" w:type="pct"/>
            <w:vAlign w:val="center"/>
          </w:tcPr>
          <w:p w14:paraId="731D465C"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7</w:t>
            </w:r>
            <w:r>
              <w:rPr>
                <w:rFonts w:ascii="Arial" w:hAnsi="Arial" w:cs="Arial"/>
                <w:sz w:val="20"/>
                <w:szCs w:val="20"/>
              </w:rPr>
              <w:t>3.4</w:t>
            </w:r>
          </w:p>
        </w:tc>
        <w:tc>
          <w:tcPr>
            <w:tcW w:w="452" w:type="pct"/>
            <w:shd w:val="clear" w:color="auto" w:fill="auto"/>
            <w:vAlign w:val="center"/>
          </w:tcPr>
          <w:p w14:paraId="45211B73"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.07</w:t>
            </w:r>
          </w:p>
        </w:tc>
      </w:tr>
      <w:tr w:rsidR="003E182D" w:rsidRPr="004A2AA7" w14:paraId="3D24C4DE" w14:textId="77777777" w:rsidTr="00CA5319">
        <w:trPr>
          <w:jc w:val="center"/>
        </w:trPr>
        <w:tc>
          <w:tcPr>
            <w:tcW w:w="509" w:type="pct"/>
            <w:vMerge/>
            <w:vAlign w:val="center"/>
          </w:tcPr>
          <w:p w14:paraId="4BF1B27B" w14:textId="77777777" w:rsidR="003E182D" w:rsidRPr="004A2AA7" w:rsidRDefault="003E182D" w:rsidP="00CA5319">
            <w:pPr>
              <w:spacing w:line="240" w:lineRule="auto"/>
              <w:jc w:val="center"/>
              <w:rPr>
                <w:rFonts w:ascii="Arial" w:hAnsi="Arial" w:cs="Arial"/>
                <w:sz w:val="20"/>
                <w:szCs w:val="20"/>
              </w:rPr>
            </w:pPr>
          </w:p>
        </w:tc>
        <w:tc>
          <w:tcPr>
            <w:tcW w:w="846" w:type="pct"/>
            <w:vAlign w:val="center"/>
          </w:tcPr>
          <w:p w14:paraId="1258EF61"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Root-shoot ratio</w:t>
            </w:r>
          </w:p>
        </w:tc>
        <w:tc>
          <w:tcPr>
            <w:tcW w:w="626" w:type="pct"/>
            <w:shd w:val="clear" w:color="auto" w:fill="auto"/>
            <w:vAlign w:val="center"/>
          </w:tcPr>
          <w:p w14:paraId="78E415C8"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2</w:t>
            </w:r>
          </w:p>
        </w:tc>
        <w:tc>
          <w:tcPr>
            <w:tcW w:w="812" w:type="pct"/>
            <w:vAlign w:val="center"/>
          </w:tcPr>
          <w:p w14:paraId="612486AD"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9454</w:t>
            </w:r>
          </w:p>
        </w:tc>
        <w:tc>
          <w:tcPr>
            <w:tcW w:w="851" w:type="pct"/>
            <w:vAlign w:val="center"/>
          </w:tcPr>
          <w:p w14:paraId="514F7FC6"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9484</w:t>
            </w:r>
          </w:p>
        </w:tc>
        <w:tc>
          <w:tcPr>
            <w:tcW w:w="452" w:type="pct"/>
            <w:vAlign w:val="center"/>
          </w:tcPr>
          <w:p w14:paraId="71E5C277"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.85</w:t>
            </w:r>
          </w:p>
        </w:tc>
        <w:tc>
          <w:tcPr>
            <w:tcW w:w="452" w:type="pct"/>
            <w:vAlign w:val="center"/>
          </w:tcPr>
          <w:p w14:paraId="166252E2"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1</w:t>
            </w:r>
            <w:r>
              <w:rPr>
                <w:rFonts w:ascii="Arial" w:hAnsi="Arial" w:cs="Arial"/>
                <w:sz w:val="20"/>
                <w:szCs w:val="20"/>
              </w:rPr>
              <w:t>05.3</w:t>
            </w:r>
          </w:p>
        </w:tc>
        <w:tc>
          <w:tcPr>
            <w:tcW w:w="452" w:type="pct"/>
            <w:shd w:val="clear" w:color="auto" w:fill="auto"/>
            <w:vAlign w:val="center"/>
          </w:tcPr>
          <w:p w14:paraId="5512611F"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.31</w:t>
            </w:r>
          </w:p>
        </w:tc>
      </w:tr>
      <w:tr w:rsidR="003E182D" w:rsidRPr="004A2AA7" w14:paraId="0B5CE4C7" w14:textId="77777777" w:rsidTr="00CA5319">
        <w:trPr>
          <w:jc w:val="center"/>
        </w:trPr>
        <w:tc>
          <w:tcPr>
            <w:tcW w:w="509" w:type="pct"/>
            <w:vMerge/>
            <w:vAlign w:val="center"/>
          </w:tcPr>
          <w:p w14:paraId="46A153FC" w14:textId="77777777" w:rsidR="003E182D" w:rsidRPr="004A2AA7" w:rsidRDefault="003E182D" w:rsidP="00CA5319">
            <w:pPr>
              <w:spacing w:line="240" w:lineRule="auto"/>
              <w:jc w:val="center"/>
              <w:rPr>
                <w:rFonts w:ascii="Arial" w:hAnsi="Arial" w:cs="Arial"/>
                <w:sz w:val="20"/>
                <w:szCs w:val="20"/>
              </w:rPr>
            </w:pPr>
          </w:p>
        </w:tc>
        <w:tc>
          <w:tcPr>
            <w:tcW w:w="846" w:type="pct"/>
            <w:vAlign w:val="center"/>
          </w:tcPr>
          <w:p w14:paraId="361FD47F"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Plant species richness</w:t>
            </w:r>
          </w:p>
        </w:tc>
        <w:tc>
          <w:tcPr>
            <w:tcW w:w="626" w:type="pct"/>
            <w:shd w:val="clear" w:color="auto" w:fill="auto"/>
            <w:vAlign w:val="center"/>
          </w:tcPr>
          <w:p w14:paraId="7E27DFD4"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2</w:t>
            </w:r>
          </w:p>
        </w:tc>
        <w:tc>
          <w:tcPr>
            <w:tcW w:w="812" w:type="pct"/>
            <w:vAlign w:val="center"/>
          </w:tcPr>
          <w:p w14:paraId="5AC2C418"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5386</w:t>
            </w:r>
          </w:p>
        </w:tc>
        <w:tc>
          <w:tcPr>
            <w:tcW w:w="851" w:type="pct"/>
            <w:vAlign w:val="center"/>
          </w:tcPr>
          <w:p w14:paraId="7CE9C520"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5422</w:t>
            </w:r>
          </w:p>
        </w:tc>
        <w:tc>
          <w:tcPr>
            <w:tcW w:w="452" w:type="pct"/>
            <w:vAlign w:val="center"/>
          </w:tcPr>
          <w:p w14:paraId="2F3C58DC"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.94</w:t>
            </w:r>
          </w:p>
        </w:tc>
        <w:tc>
          <w:tcPr>
            <w:tcW w:w="452" w:type="pct"/>
            <w:vAlign w:val="center"/>
          </w:tcPr>
          <w:p w14:paraId="3929A9B1"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8</w:t>
            </w:r>
            <w:r>
              <w:rPr>
                <w:rFonts w:ascii="Arial" w:hAnsi="Arial" w:cs="Arial"/>
                <w:sz w:val="20"/>
                <w:szCs w:val="20"/>
              </w:rPr>
              <w:t>9.7</w:t>
            </w:r>
          </w:p>
        </w:tc>
        <w:tc>
          <w:tcPr>
            <w:tcW w:w="452" w:type="pct"/>
            <w:shd w:val="clear" w:color="auto" w:fill="auto"/>
            <w:vAlign w:val="center"/>
          </w:tcPr>
          <w:p w14:paraId="0E5FC6DE"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.10</w:t>
            </w:r>
          </w:p>
        </w:tc>
      </w:tr>
      <w:tr w:rsidR="003E182D" w:rsidRPr="004A2AA7" w14:paraId="790951BE" w14:textId="77777777" w:rsidTr="00CA5319">
        <w:trPr>
          <w:jc w:val="center"/>
        </w:trPr>
        <w:tc>
          <w:tcPr>
            <w:tcW w:w="509" w:type="pct"/>
            <w:vMerge/>
            <w:vAlign w:val="center"/>
          </w:tcPr>
          <w:p w14:paraId="05C16DA1" w14:textId="77777777" w:rsidR="003E182D" w:rsidRPr="004A2AA7" w:rsidRDefault="003E182D" w:rsidP="00CA5319">
            <w:pPr>
              <w:spacing w:line="240" w:lineRule="auto"/>
              <w:jc w:val="center"/>
              <w:rPr>
                <w:rFonts w:ascii="Arial" w:hAnsi="Arial" w:cs="Arial"/>
                <w:sz w:val="20"/>
                <w:szCs w:val="20"/>
              </w:rPr>
            </w:pPr>
          </w:p>
        </w:tc>
        <w:tc>
          <w:tcPr>
            <w:tcW w:w="846" w:type="pct"/>
            <w:vAlign w:val="center"/>
          </w:tcPr>
          <w:p w14:paraId="689769F7"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Vegetation cover</w:t>
            </w:r>
          </w:p>
        </w:tc>
        <w:tc>
          <w:tcPr>
            <w:tcW w:w="626" w:type="pct"/>
            <w:shd w:val="clear" w:color="auto" w:fill="auto"/>
            <w:vAlign w:val="center"/>
          </w:tcPr>
          <w:p w14:paraId="13C91694"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1</w:t>
            </w:r>
          </w:p>
        </w:tc>
        <w:tc>
          <w:tcPr>
            <w:tcW w:w="812" w:type="pct"/>
            <w:vAlign w:val="center"/>
          </w:tcPr>
          <w:p w14:paraId="2473EA2F"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14072</w:t>
            </w:r>
          </w:p>
        </w:tc>
        <w:tc>
          <w:tcPr>
            <w:tcW w:w="851" w:type="pct"/>
            <w:vAlign w:val="center"/>
          </w:tcPr>
          <w:p w14:paraId="0DEBCC51"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14105</w:t>
            </w:r>
          </w:p>
        </w:tc>
        <w:tc>
          <w:tcPr>
            <w:tcW w:w="452" w:type="pct"/>
            <w:vAlign w:val="center"/>
          </w:tcPr>
          <w:p w14:paraId="2A09FE98"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.68</w:t>
            </w:r>
          </w:p>
        </w:tc>
        <w:tc>
          <w:tcPr>
            <w:tcW w:w="452" w:type="pct"/>
            <w:vAlign w:val="center"/>
          </w:tcPr>
          <w:p w14:paraId="5C78C56A"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2</w:t>
            </w:r>
            <w:r>
              <w:rPr>
                <w:rFonts w:ascii="Arial" w:hAnsi="Arial" w:cs="Arial"/>
                <w:sz w:val="20"/>
                <w:szCs w:val="20"/>
              </w:rPr>
              <w:t>9.9</w:t>
            </w:r>
          </w:p>
        </w:tc>
        <w:tc>
          <w:tcPr>
            <w:tcW w:w="452" w:type="pct"/>
            <w:shd w:val="clear" w:color="auto" w:fill="auto"/>
            <w:vAlign w:val="center"/>
          </w:tcPr>
          <w:p w14:paraId="203A5631" w14:textId="77777777" w:rsidR="003E182D" w:rsidRPr="004A2AA7" w:rsidRDefault="003E182D" w:rsidP="00CA5319">
            <w:pPr>
              <w:widowControl/>
              <w:spacing w:line="240" w:lineRule="auto"/>
              <w:jc w:val="center"/>
              <w:textAlignment w:val="center"/>
              <w:rPr>
                <w:rFonts w:ascii="Arial" w:hAnsi="Arial" w:cs="Arial"/>
                <w:sz w:val="20"/>
                <w:szCs w:val="20"/>
              </w:rPr>
            </w:pPr>
            <w:r>
              <w:rPr>
                <w:rFonts w:ascii="Arial" w:hAnsi="Arial" w:cs="Arial" w:hint="eastAsia"/>
                <w:sz w:val="20"/>
                <w:szCs w:val="20"/>
              </w:rPr>
              <w:t>0</w:t>
            </w:r>
            <w:r>
              <w:rPr>
                <w:rFonts w:ascii="Arial" w:hAnsi="Arial" w:cs="Arial"/>
                <w:sz w:val="20"/>
                <w:szCs w:val="20"/>
              </w:rPr>
              <w:t>.34</w:t>
            </w:r>
          </w:p>
        </w:tc>
      </w:tr>
      <w:tr w:rsidR="003E182D" w:rsidRPr="004A2AA7" w14:paraId="0CE82038" w14:textId="77777777" w:rsidTr="00CA5319">
        <w:trPr>
          <w:jc w:val="center"/>
        </w:trPr>
        <w:tc>
          <w:tcPr>
            <w:tcW w:w="509" w:type="pct"/>
            <w:vAlign w:val="center"/>
          </w:tcPr>
          <w:p w14:paraId="7591CBD9"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Vegetation-Climate</w:t>
            </w:r>
          </w:p>
        </w:tc>
        <w:tc>
          <w:tcPr>
            <w:tcW w:w="846" w:type="pct"/>
            <w:vAlign w:val="center"/>
          </w:tcPr>
          <w:p w14:paraId="75463E56"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Vegetation sensitivity index</w:t>
            </w:r>
          </w:p>
        </w:tc>
        <w:tc>
          <w:tcPr>
            <w:tcW w:w="626" w:type="pct"/>
            <w:shd w:val="clear" w:color="auto" w:fill="auto"/>
            <w:vAlign w:val="center"/>
          </w:tcPr>
          <w:p w14:paraId="22D268D9"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1</w:t>
            </w:r>
          </w:p>
        </w:tc>
        <w:tc>
          <w:tcPr>
            <w:tcW w:w="812" w:type="pct"/>
            <w:vAlign w:val="center"/>
          </w:tcPr>
          <w:p w14:paraId="7D0D0D31"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Step</w:t>
            </w:r>
            <w:r w:rsidRPr="004A2AA7">
              <w:rPr>
                <w:rFonts w:ascii="Arial" w:hAnsi="Arial" w:cs="Arial"/>
                <w:sz w:val="20"/>
                <w:szCs w:val="20"/>
              </w:rPr>
              <w:t xml:space="preserve"> = </w:t>
            </w:r>
            <w:r>
              <w:rPr>
                <w:rFonts w:ascii="Arial" w:hAnsi="Arial" w:cs="Arial"/>
                <w:sz w:val="20"/>
                <w:szCs w:val="20"/>
              </w:rPr>
              <w:t>2689</w:t>
            </w:r>
          </w:p>
        </w:tc>
        <w:tc>
          <w:tcPr>
            <w:tcW w:w="851" w:type="pct"/>
            <w:vAlign w:val="center"/>
          </w:tcPr>
          <w:p w14:paraId="78C01220"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Step</w:t>
            </w:r>
            <w:r w:rsidRPr="004A2AA7">
              <w:rPr>
                <w:rFonts w:ascii="Arial" w:hAnsi="Arial" w:cs="Arial"/>
                <w:sz w:val="20"/>
                <w:szCs w:val="20"/>
              </w:rPr>
              <w:t xml:space="preserve"> = </w:t>
            </w:r>
            <w:r>
              <w:rPr>
                <w:rFonts w:ascii="Arial" w:hAnsi="Arial" w:cs="Arial"/>
                <w:sz w:val="20"/>
                <w:szCs w:val="20"/>
              </w:rPr>
              <w:t>2708</w:t>
            </w:r>
          </w:p>
        </w:tc>
        <w:tc>
          <w:tcPr>
            <w:tcW w:w="452" w:type="pct"/>
            <w:vAlign w:val="center"/>
          </w:tcPr>
          <w:p w14:paraId="7B84433E"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.75</w:t>
            </w:r>
          </w:p>
        </w:tc>
        <w:tc>
          <w:tcPr>
            <w:tcW w:w="452" w:type="pct"/>
            <w:vAlign w:val="center"/>
          </w:tcPr>
          <w:p w14:paraId="1C1497D6"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4</w:t>
            </w:r>
            <w:r>
              <w:rPr>
                <w:rFonts w:ascii="Arial" w:hAnsi="Arial" w:cs="Arial"/>
                <w:sz w:val="20"/>
                <w:szCs w:val="20"/>
              </w:rPr>
              <w:t>43.7</w:t>
            </w:r>
          </w:p>
        </w:tc>
        <w:tc>
          <w:tcPr>
            <w:tcW w:w="452" w:type="pct"/>
            <w:shd w:val="clear" w:color="auto" w:fill="auto"/>
            <w:vAlign w:val="center"/>
          </w:tcPr>
          <w:p w14:paraId="5D11BF63"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.00</w:t>
            </w:r>
          </w:p>
        </w:tc>
      </w:tr>
      <w:tr w:rsidR="003E182D" w:rsidRPr="004A2AA7" w14:paraId="57507928" w14:textId="77777777" w:rsidTr="00CA5319">
        <w:trPr>
          <w:jc w:val="center"/>
        </w:trPr>
        <w:tc>
          <w:tcPr>
            <w:tcW w:w="509" w:type="pct"/>
            <w:vMerge w:val="restart"/>
            <w:vAlign w:val="center"/>
          </w:tcPr>
          <w:p w14:paraId="4028C35C"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Ecosystem function</w:t>
            </w:r>
          </w:p>
        </w:tc>
        <w:tc>
          <w:tcPr>
            <w:tcW w:w="846" w:type="pct"/>
            <w:vAlign w:val="center"/>
          </w:tcPr>
          <w:p w14:paraId="76DB710B"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Water yield</w:t>
            </w:r>
          </w:p>
        </w:tc>
        <w:tc>
          <w:tcPr>
            <w:tcW w:w="626" w:type="pct"/>
            <w:shd w:val="clear" w:color="auto" w:fill="auto"/>
            <w:vAlign w:val="center"/>
          </w:tcPr>
          <w:p w14:paraId="5B8C9DEB"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2</w:t>
            </w:r>
          </w:p>
        </w:tc>
        <w:tc>
          <w:tcPr>
            <w:tcW w:w="812" w:type="pct"/>
            <w:vAlign w:val="center"/>
          </w:tcPr>
          <w:p w14:paraId="3C932201"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16608</w:t>
            </w:r>
          </w:p>
        </w:tc>
        <w:tc>
          <w:tcPr>
            <w:tcW w:w="851" w:type="pct"/>
            <w:vAlign w:val="center"/>
          </w:tcPr>
          <w:p w14:paraId="738C4DD6"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16644</w:t>
            </w:r>
          </w:p>
        </w:tc>
        <w:tc>
          <w:tcPr>
            <w:tcW w:w="452" w:type="pct"/>
            <w:vAlign w:val="center"/>
          </w:tcPr>
          <w:p w14:paraId="689303E6"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.93</w:t>
            </w:r>
          </w:p>
        </w:tc>
        <w:tc>
          <w:tcPr>
            <w:tcW w:w="452" w:type="pct"/>
            <w:vAlign w:val="center"/>
          </w:tcPr>
          <w:p w14:paraId="6B0983D1"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4</w:t>
            </w:r>
            <w:r>
              <w:rPr>
                <w:rFonts w:ascii="Arial" w:hAnsi="Arial" w:cs="Arial"/>
                <w:sz w:val="20"/>
                <w:szCs w:val="20"/>
              </w:rPr>
              <w:t>93.5</w:t>
            </w:r>
          </w:p>
        </w:tc>
        <w:tc>
          <w:tcPr>
            <w:tcW w:w="452" w:type="pct"/>
            <w:shd w:val="clear" w:color="auto" w:fill="auto"/>
            <w:vAlign w:val="center"/>
          </w:tcPr>
          <w:p w14:paraId="6712CD07"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.18</w:t>
            </w:r>
          </w:p>
        </w:tc>
      </w:tr>
      <w:tr w:rsidR="003E182D" w:rsidRPr="004A2AA7" w14:paraId="36FD02B7" w14:textId="77777777" w:rsidTr="00CA5319">
        <w:trPr>
          <w:jc w:val="center"/>
        </w:trPr>
        <w:tc>
          <w:tcPr>
            <w:tcW w:w="509" w:type="pct"/>
            <w:vMerge/>
            <w:vAlign w:val="center"/>
          </w:tcPr>
          <w:p w14:paraId="4544D7C9" w14:textId="77777777" w:rsidR="003E182D" w:rsidRPr="004A2AA7" w:rsidRDefault="003E182D" w:rsidP="00CA5319">
            <w:pPr>
              <w:spacing w:line="240" w:lineRule="auto"/>
              <w:jc w:val="center"/>
              <w:rPr>
                <w:rFonts w:ascii="Arial" w:hAnsi="Arial" w:cs="Arial"/>
                <w:sz w:val="20"/>
                <w:szCs w:val="20"/>
              </w:rPr>
            </w:pPr>
          </w:p>
        </w:tc>
        <w:tc>
          <w:tcPr>
            <w:tcW w:w="846" w:type="pct"/>
            <w:vAlign w:val="center"/>
          </w:tcPr>
          <w:p w14:paraId="7D171534" w14:textId="77777777" w:rsidR="003E182D" w:rsidRPr="004A2AA7" w:rsidRDefault="003E182D" w:rsidP="00CA5319">
            <w:pPr>
              <w:spacing w:line="240" w:lineRule="auto"/>
              <w:jc w:val="center"/>
              <w:rPr>
                <w:rFonts w:ascii="Arial" w:hAnsi="Arial" w:cs="Arial"/>
                <w:sz w:val="20"/>
                <w:szCs w:val="20"/>
              </w:rPr>
            </w:pPr>
            <w:r w:rsidRPr="004A2AA7">
              <w:rPr>
                <w:rFonts w:ascii="Arial" w:hAnsi="Arial" w:cs="Arial"/>
                <w:sz w:val="20"/>
                <w:szCs w:val="20"/>
              </w:rPr>
              <w:t>Carbon sequestration</w:t>
            </w:r>
          </w:p>
        </w:tc>
        <w:tc>
          <w:tcPr>
            <w:tcW w:w="626" w:type="pct"/>
            <w:shd w:val="clear" w:color="auto" w:fill="auto"/>
            <w:vAlign w:val="center"/>
          </w:tcPr>
          <w:p w14:paraId="79956E43"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T</w:t>
            </w:r>
            <w:r>
              <w:rPr>
                <w:rFonts w:ascii="Arial" w:hAnsi="Arial" w:cs="Arial"/>
                <w:sz w:val="20"/>
                <w:szCs w:val="20"/>
              </w:rPr>
              <w:t>hreshold line 1</w:t>
            </w:r>
          </w:p>
        </w:tc>
        <w:tc>
          <w:tcPr>
            <w:tcW w:w="812" w:type="pct"/>
            <w:vAlign w:val="center"/>
          </w:tcPr>
          <w:p w14:paraId="74B402A3"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11534</w:t>
            </w:r>
          </w:p>
        </w:tc>
        <w:tc>
          <w:tcPr>
            <w:tcW w:w="851" w:type="pct"/>
            <w:vAlign w:val="center"/>
          </w:tcPr>
          <w:p w14:paraId="38D6229F" w14:textId="77777777" w:rsidR="003E182D" w:rsidRPr="004A2AA7" w:rsidRDefault="003E182D" w:rsidP="00CA5319">
            <w:pPr>
              <w:spacing w:line="240" w:lineRule="auto"/>
              <w:jc w:val="center"/>
              <w:rPr>
                <w:rFonts w:ascii="Arial" w:hAnsi="Arial" w:cs="Arial"/>
                <w:sz w:val="20"/>
                <w:szCs w:val="20"/>
              </w:rPr>
            </w:pPr>
            <w:r>
              <w:rPr>
                <w:rFonts w:ascii="Arial" w:hAnsi="Arial" w:cs="Arial"/>
                <w:sz w:val="20"/>
                <w:szCs w:val="20"/>
              </w:rPr>
              <w:t>Segmented</w:t>
            </w:r>
            <w:r w:rsidRPr="004A2AA7">
              <w:rPr>
                <w:rFonts w:ascii="Arial" w:hAnsi="Arial" w:cs="Arial"/>
                <w:sz w:val="20"/>
                <w:szCs w:val="20"/>
              </w:rPr>
              <w:t xml:space="preserve"> = </w:t>
            </w:r>
            <w:r>
              <w:rPr>
                <w:rFonts w:ascii="Arial" w:hAnsi="Arial" w:cs="Arial"/>
                <w:sz w:val="20"/>
                <w:szCs w:val="20"/>
              </w:rPr>
              <w:t>11567</w:t>
            </w:r>
          </w:p>
        </w:tc>
        <w:tc>
          <w:tcPr>
            <w:tcW w:w="452" w:type="pct"/>
            <w:vAlign w:val="center"/>
          </w:tcPr>
          <w:p w14:paraId="09FB0DE6"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.85</w:t>
            </w:r>
          </w:p>
        </w:tc>
        <w:tc>
          <w:tcPr>
            <w:tcW w:w="452" w:type="pct"/>
            <w:vAlign w:val="center"/>
          </w:tcPr>
          <w:p w14:paraId="7F50E5C0"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4</w:t>
            </w:r>
            <w:r>
              <w:rPr>
                <w:rFonts w:ascii="Arial" w:hAnsi="Arial" w:cs="Arial"/>
                <w:sz w:val="20"/>
                <w:szCs w:val="20"/>
              </w:rPr>
              <w:t>93.5</w:t>
            </w:r>
          </w:p>
        </w:tc>
        <w:tc>
          <w:tcPr>
            <w:tcW w:w="452" w:type="pct"/>
            <w:shd w:val="clear" w:color="auto" w:fill="auto"/>
            <w:vAlign w:val="center"/>
          </w:tcPr>
          <w:p w14:paraId="5D8AF59A" w14:textId="77777777" w:rsidR="003E182D" w:rsidRPr="004A2AA7" w:rsidRDefault="003E182D" w:rsidP="00CA5319">
            <w:pPr>
              <w:spacing w:line="240" w:lineRule="auto"/>
              <w:jc w:val="center"/>
              <w:rPr>
                <w:rFonts w:ascii="Arial" w:hAnsi="Arial" w:cs="Arial"/>
                <w:sz w:val="20"/>
                <w:szCs w:val="20"/>
              </w:rPr>
            </w:pPr>
            <w:r>
              <w:rPr>
                <w:rFonts w:ascii="Arial" w:hAnsi="Arial" w:cs="Arial" w:hint="eastAsia"/>
                <w:sz w:val="20"/>
                <w:szCs w:val="20"/>
              </w:rPr>
              <w:t>0</w:t>
            </w:r>
            <w:r>
              <w:rPr>
                <w:rFonts w:ascii="Arial" w:hAnsi="Arial" w:cs="Arial"/>
                <w:sz w:val="20"/>
                <w:szCs w:val="20"/>
              </w:rPr>
              <w:t>.14</w:t>
            </w:r>
          </w:p>
        </w:tc>
      </w:tr>
    </w:tbl>
    <w:p w14:paraId="68D7749B" w14:textId="77777777" w:rsidR="003E182D" w:rsidRDefault="003E182D" w:rsidP="003E182D">
      <w:pPr>
        <w:widowControl/>
        <w:spacing w:line="240" w:lineRule="auto"/>
        <w:jc w:val="left"/>
        <w:rPr>
          <w:rFonts w:ascii="Arial" w:hAnsi="Arial" w:cs="Arial"/>
          <w:sz w:val="20"/>
          <w:szCs w:val="24"/>
        </w:rPr>
        <w:sectPr w:rsidR="003E182D" w:rsidSect="00D45216">
          <w:pgSz w:w="16838" w:h="11906" w:orient="landscape"/>
          <w:pgMar w:top="1797" w:right="1440" w:bottom="1797" w:left="1440" w:header="851" w:footer="992" w:gutter="0"/>
          <w:cols w:space="425"/>
          <w:docGrid w:type="lines" w:linePitch="326"/>
        </w:sectPr>
      </w:pPr>
    </w:p>
    <w:p w14:paraId="11E757AF" w14:textId="6F2666B8" w:rsidR="00145012" w:rsidRPr="004A2AA7" w:rsidRDefault="00145012" w:rsidP="00145012">
      <w:pPr>
        <w:pStyle w:val="SMHeading"/>
        <w:spacing w:before="120" w:after="120"/>
        <w:jc w:val="center"/>
        <w:rPr>
          <w:rFonts w:ascii="Arial" w:hAnsi="Arial" w:cs="Arial"/>
          <w:sz w:val="20"/>
        </w:rPr>
      </w:pPr>
      <w:r w:rsidRPr="004A2AA7">
        <w:rPr>
          <w:rFonts w:ascii="Arial" w:hAnsi="Arial" w:cs="Arial"/>
          <w:sz w:val="20"/>
        </w:rPr>
        <w:lastRenderedPageBreak/>
        <w:t xml:space="preserve">Supplementary Table </w:t>
      </w:r>
      <w:r w:rsidR="005A3BB6">
        <w:rPr>
          <w:rFonts w:ascii="Arial" w:hAnsi="Arial" w:cs="Arial"/>
          <w:sz w:val="20"/>
        </w:rPr>
        <w:t>7</w:t>
      </w:r>
      <w:r w:rsidRPr="004A2AA7">
        <w:rPr>
          <w:rFonts w:ascii="Arial" w:hAnsi="Arial" w:cs="Arial"/>
          <w:sz w:val="20"/>
        </w:rPr>
        <w:t xml:space="preserve">. Best models obtained for each variable </w:t>
      </w:r>
      <w:r w:rsidR="00EE7337">
        <w:rPr>
          <w:rFonts w:ascii="Arial" w:hAnsi="Arial" w:cs="Arial"/>
          <w:sz w:val="20"/>
        </w:rPr>
        <w:t xml:space="preserve">with low and high sand content </w:t>
      </w:r>
      <w:r w:rsidRPr="004A2AA7">
        <w:rPr>
          <w:rFonts w:ascii="Arial" w:hAnsi="Arial" w:cs="Arial"/>
          <w:sz w:val="20"/>
        </w:rPr>
        <w:t>related to aridity.</w:t>
      </w:r>
      <w:r w:rsidRPr="004A2AA7">
        <w:rPr>
          <w:rFonts w:ascii="Arial" w:hAnsi="Arial" w:cs="Arial"/>
          <w:b w:val="0"/>
          <w:sz w:val="20"/>
        </w:rPr>
        <w:t xml:space="preserve"> Variables used with their corresponding Akaike (AIC) and Bayesian (BIC) values after fitting linear, nonlinear and best aridity threshold models. Lower AIC/BIC values indicate a better fit of the model. Coefficients of determination (R</w:t>
      </w:r>
      <w:r w:rsidRPr="004A2AA7">
        <w:rPr>
          <w:rFonts w:ascii="Arial" w:hAnsi="Arial" w:cs="Arial"/>
          <w:b w:val="0"/>
          <w:sz w:val="20"/>
          <w:vertAlign w:val="superscript"/>
        </w:rPr>
        <w:t>2</w:t>
      </w:r>
      <w:r w:rsidRPr="004A2AA7">
        <w:rPr>
          <w:rFonts w:ascii="Arial" w:hAnsi="Arial" w:cs="Arial"/>
          <w:b w:val="0"/>
          <w:sz w:val="20"/>
        </w:rPr>
        <w:t>) from the lineal and best model fitted are also shown. GAM = General Additive Models.</w:t>
      </w:r>
    </w:p>
    <w:tbl>
      <w:tblPr>
        <w:tblStyle w:val="ad"/>
        <w:tblW w:w="1403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985"/>
        <w:gridCol w:w="1275"/>
        <w:gridCol w:w="992"/>
        <w:gridCol w:w="1134"/>
        <w:gridCol w:w="1134"/>
        <w:gridCol w:w="1985"/>
        <w:gridCol w:w="850"/>
        <w:gridCol w:w="1134"/>
        <w:gridCol w:w="1134"/>
        <w:gridCol w:w="1134"/>
      </w:tblGrid>
      <w:tr w:rsidR="00145012" w:rsidRPr="004A2AA7" w14:paraId="26708861" w14:textId="77777777" w:rsidTr="00A56560">
        <w:trPr>
          <w:trHeight w:val="63"/>
          <w:tblHeader/>
          <w:jc w:val="center"/>
        </w:trPr>
        <w:tc>
          <w:tcPr>
            <w:tcW w:w="1276" w:type="dxa"/>
            <w:tcBorders>
              <w:top w:val="single" w:sz="4" w:space="0" w:color="auto"/>
              <w:bottom w:val="single" w:sz="4" w:space="0" w:color="auto"/>
            </w:tcBorders>
            <w:vAlign w:val="center"/>
          </w:tcPr>
          <w:p w14:paraId="731B7DDB"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Variable typology</w:t>
            </w:r>
          </w:p>
        </w:tc>
        <w:tc>
          <w:tcPr>
            <w:tcW w:w="1985" w:type="dxa"/>
            <w:tcBorders>
              <w:top w:val="single" w:sz="4" w:space="0" w:color="auto"/>
              <w:bottom w:val="single" w:sz="4" w:space="0" w:color="auto"/>
            </w:tcBorders>
            <w:vAlign w:val="center"/>
          </w:tcPr>
          <w:p w14:paraId="00B83DFD"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Variable name</w:t>
            </w:r>
          </w:p>
        </w:tc>
        <w:tc>
          <w:tcPr>
            <w:tcW w:w="1275" w:type="dxa"/>
            <w:tcBorders>
              <w:top w:val="single" w:sz="4" w:space="0" w:color="auto"/>
              <w:bottom w:val="single" w:sz="4" w:space="0" w:color="auto"/>
            </w:tcBorders>
            <w:vAlign w:val="center"/>
          </w:tcPr>
          <w:p w14:paraId="372EB71A" w14:textId="77777777" w:rsidR="00145012" w:rsidRPr="005D4235" w:rsidRDefault="00145012" w:rsidP="00A56560">
            <w:pPr>
              <w:spacing w:line="240" w:lineRule="auto"/>
              <w:jc w:val="center"/>
              <w:rPr>
                <w:rFonts w:ascii="Arial" w:eastAsiaTheme="minorEastAsia" w:hAnsi="Arial" w:cs="Arial"/>
                <w:b/>
                <w:sz w:val="20"/>
                <w:szCs w:val="20"/>
              </w:rPr>
            </w:pPr>
            <w:r>
              <w:rPr>
                <w:rFonts w:ascii="Arial" w:eastAsiaTheme="minorEastAsia" w:hAnsi="Arial" w:cs="Arial" w:hint="eastAsia"/>
                <w:b/>
                <w:sz w:val="20"/>
                <w:szCs w:val="20"/>
              </w:rPr>
              <w:t>S</w:t>
            </w:r>
            <w:r>
              <w:rPr>
                <w:rFonts w:ascii="Arial" w:eastAsiaTheme="minorEastAsia" w:hAnsi="Arial" w:cs="Arial"/>
                <w:b/>
                <w:sz w:val="20"/>
                <w:szCs w:val="20"/>
              </w:rPr>
              <w:t>and content (%)</w:t>
            </w:r>
          </w:p>
        </w:tc>
        <w:tc>
          <w:tcPr>
            <w:tcW w:w="992" w:type="dxa"/>
            <w:tcBorders>
              <w:top w:val="single" w:sz="4" w:space="0" w:color="auto"/>
              <w:bottom w:val="single" w:sz="4" w:space="0" w:color="auto"/>
            </w:tcBorders>
            <w:vAlign w:val="center"/>
          </w:tcPr>
          <w:p w14:paraId="16333006"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AIC linear</w:t>
            </w:r>
          </w:p>
        </w:tc>
        <w:tc>
          <w:tcPr>
            <w:tcW w:w="1134" w:type="dxa"/>
            <w:tcBorders>
              <w:top w:val="single" w:sz="4" w:space="0" w:color="auto"/>
              <w:bottom w:val="single" w:sz="4" w:space="0" w:color="auto"/>
            </w:tcBorders>
            <w:vAlign w:val="center"/>
          </w:tcPr>
          <w:p w14:paraId="44C61160"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 xml:space="preserve">AIC </w:t>
            </w:r>
            <w:r>
              <w:rPr>
                <w:rFonts w:ascii="Arial" w:hAnsi="Arial" w:cs="Arial"/>
                <w:b/>
                <w:sz w:val="20"/>
                <w:szCs w:val="20"/>
              </w:rPr>
              <w:t>threshold</w:t>
            </w:r>
          </w:p>
        </w:tc>
        <w:tc>
          <w:tcPr>
            <w:tcW w:w="1134" w:type="dxa"/>
            <w:tcBorders>
              <w:top w:val="single" w:sz="4" w:space="0" w:color="auto"/>
              <w:bottom w:val="single" w:sz="4" w:space="0" w:color="auto"/>
            </w:tcBorders>
            <w:vAlign w:val="center"/>
          </w:tcPr>
          <w:p w14:paraId="7D955661"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 xml:space="preserve">AIC </w:t>
            </w:r>
            <w:r>
              <w:rPr>
                <w:rFonts w:ascii="Arial" w:hAnsi="Arial" w:cs="Arial"/>
                <w:b/>
                <w:sz w:val="20"/>
                <w:szCs w:val="20"/>
              </w:rPr>
              <w:t>GAM</w:t>
            </w:r>
          </w:p>
        </w:tc>
        <w:tc>
          <w:tcPr>
            <w:tcW w:w="1985" w:type="dxa"/>
            <w:tcBorders>
              <w:top w:val="single" w:sz="4" w:space="0" w:color="auto"/>
              <w:bottom w:val="single" w:sz="4" w:space="0" w:color="auto"/>
            </w:tcBorders>
            <w:vAlign w:val="center"/>
          </w:tcPr>
          <w:p w14:paraId="651FC484"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Best AIC</w:t>
            </w:r>
          </w:p>
        </w:tc>
        <w:tc>
          <w:tcPr>
            <w:tcW w:w="850" w:type="dxa"/>
            <w:tcBorders>
              <w:top w:val="single" w:sz="4" w:space="0" w:color="auto"/>
              <w:bottom w:val="single" w:sz="4" w:space="0" w:color="auto"/>
            </w:tcBorders>
            <w:vAlign w:val="center"/>
          </w:tcPr>
          <w:p w14:paraId="0EC2F0C5"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R</w:t>
            </w:r>
            <w:r w:rsidRPr="004A2AA7">
              <w:rPr>
                <w:rFonts w:ascii="Arial" w:hAnsi="Arial" w:cs="Arial"/>
                <w:b/>
                <w:sz w:val="20"/>
                <w:szCs w:val="20"/>
                <w:vertAlign w:val="superscript"/>
              </w:rPr>
              <w:t>2</w:t>
            </w:r>
          </w:p>
          <w:p w14:paraId="679B6FDC"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linear</w:t>
            </w:r>
          </w:p>
        </w:tc>
        <w:tc>
          <w:tcPr>
            <w:tcW w:w="1134" w:type="dxa"/>
            <w:tcBorders>
              <w:top w:val="single" w:sz="4" w:space="0" w:color="auto"/>
              <w:bottom w:val="single" w:sz="4" w:space="0" w:color="auto"/>
            </w:tcBorders>
            <w:vAlign w:val="center"/>
          </w:tcPr>
          <w:p w14:paraId="511F30E6"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R</w:t>
            </w:r>
            <w:r w:rsidRPr="004A2AA7">
              <w:rPr>
                <w:rFonts w:ascii="Arial" w:hAnsi="Arial" w:cs="Arial"/>
                <w:b/>
                <w:sz w:val="20"/>
                <w:szCs w:val="20"/>
                <w:vertAlign w:val="superscript"/>
              </w:rPr>
              <w:t>2</w:t>
            </w:r>
          </w:p>
          <w:p w14:paraId="34A3C990"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threshold</w:t>
            </w:r>
          </w:p>
        </w:tc>
        <w:tc>
          <w:tcPr>
            <w:tcW w:w="1134" w:type="dxa"/>
            <w:tcBorders>
              <w:top w:val="single" w:sz="4" w:space="0" w:color="auto"/>
              <w:bottom w:val="single" w:sz="4" w:space="0" w:color="auto"/>
            </w:tcBorders>
            <w:vAlign w:val="center"/>
          </w:tcPr>
          <w:p w14:paraId="0A786345"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R</w:t>
            </w:r>
            <w:r w:rsidRPr="004A2AA7">
              <w:rPr>
                <w:rFonts w:ascii="Arial" w:hAnsi="Arial" w:cs="Arial"/>
                <w:b/>
                <w:sz w:val="20"/>
                <w:szCs w:val="20"/>
                <w:vertAlign w:val="superscript"/>
              </w:rPr>
              <w:t>2</w:t>
            </w:r>
          </w:p>
          <w:p w14:paraId="47850C42" w14:textId="77777777" w:rsidR="00145012" w:rsidRPr="004A2AA7" w:rsidRDefault="00145012" w:rsidP="00A56560">
            <w:pPr>
              <w:spacing w:line="240" w:lineRule="auto"/>
              <w:jc w:val="center"/>
              <w:rPr>
                <w:rFonts w:ascii="Arial" w:hAnsi="Arial" w:cs="Arial"/>
                <w:b/>
                <w:sz w:val="20"/>
                <w:szCs w:val="20"/>
              </w:rPr>
            </w:pPr>
            <w:r>
              <w:rPr>
                <w:rFonts w:ascii="Arial" w:hAnsi="Arial" w:cs="Arial"/>
                <w:b/>
                <w:sz w:val="20"/>
                <w:szCs w:val="20"/>
              </w:rPr>
              <w:t>GAM</w:t>
            </w:r>
          </w:p>
        </w:tc>
        <w:tc>
          <w:tcPr>
            <w:tcW w:w="1134" w:type="dxa"/>
            <w:tcBorders>
              <w:top w:val="single" w:sz="4" w:space="0" w:color="auto"/>
              <w:bottom w:val="single" w:sz="4" w:space="0" w:color="auto"/>
            </w:tcBorders>
            <w:vAlign w:val="center"/>
          </w:tcPr>
          <w:p w14:paraId="563410AC"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Aridity threshold</w:t>
            </w:r>
          </w:p>
        </w:tc>
      </w:tr>
      <w:tr w:rsidR="00145012" w:rsidRPr="004A2AA7" w14:paraId="04A60608" w14:textId="77777777" w:rsidTr="00A56560">
        <w:trPr>
          <w:jc w:val="center"/>
        </w:trPr>
        <w:tc>
          <w:tcPr>
            <w:tcW w:w="1276" w:type="dxa"/>
            <w:vMerge w:val="restart"/>
            <w:tcBorders>
              <w:top w:val="single" w:sz="4" w:space="0" w:color="auto"/>
            </w:tcBorders>
            <w:vAlign w:val="center"/>
          </w:tcPr>
          <w:p w14:paraId="462CA84F"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Soil</w:t>
            </w:r>
          </w:p>
        </w:tc>
        <w:tc>
          <w:tcPr>
            <w:tcW w:w="1985" w:type="dxa"/>
            <w:vMerge w:val="restart"/>
            <w:tcBorders>
              <w:top w:val="single" w:sz="4" w:space="0" w:color="auto"/>
            </w:tcBorders>
            <w:vAlign w:val="center"/>
          </w:tcPr>
          <w:p w14:paraId="3A41CBF2"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Soil carbon content</w:t>
            </w:r>
          </w:p>
        </w:tc>
        <w:tc>
          <w:tcPr>
            <w:tcW w:w="1275" w:type="dxa"/>
            <w:tcBorders>
              <w:top w:val="single" w:sz="4" w:space="0" w:color="auto"/>
            </w:tcBorders>
            <w:vAlign w:val="center"/>
          </w:tcPr>
          <w:p w14:paraId="0939D650"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single" w:sz="4" w:space="0" w:color="auto"/>
              <w:left w:val="nil"/>
              <w:bottom w:val="nil"/>
              <w:right w:val="nil"/>
            </w:tcBorders>
            <w:shd w:val="clear" w:color="auto" w:fill="auto"/>
            <w:vAlign w:val="center"/>
          </w:tcPr>
          <w:p w14:paraId="0ADF74E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5363</w:t>
            </w:r>
          </w:p>
        </w:tc>
        <w:tc>
          <w:tcPr>
            <w:tcW w:w="1134" w:type="dxa"/>
            <w:tcBorders>
              <w:top w:val="single" w:sz="4" w:space="0" w:color="auto"/>
              <w:left w:val="nil"/>
              <w:bottom w:val="nil"/>
              <w:right w:val="nil"/>
            </w:tcBorders>
            <w:shd w:val="clear" w:color="auto" w:fill="auto"/>
            <w:vAlign w:val="center"/>
          </w:tcPr>
          <w:p w14:paraId="3994CAD0" w14:textId="77777777" w:rsidR="00145012" w:rsidRPr="009B4A24" w:rsidRDefault="00145012" w:rsidP="00A56560">
            <w:pPr>
              <w:jc w:val="center"/>
              <w:rPr>
                <w:rFonts w:ascii="Arial" w:eastAsiaTheme="minorEastAsia" w:hAnsi="Arial" w:cs="Arial"/>
                <w:sz w:val="20"/>
                <w:szCs w:val="20"/>
              </w:rPr>
            </w:pPr>
            <w:r w:rsidRPr="009B4A24">
              <w:rPr>
                <w:rFonts w:ascii="Arial" w:eastAsiaTheme="minorEastAsia" w:hAnsi="Arial" w:cs="Arial" w:hint="eastAsia"/>
                <w:sz w:val="20"/>
                <w:szCs w:val="20"/>
              </w:rPr>
              <w:t>5194</w:t>
            </w:r>
          </w:p>
        </w:tc>
        <w:tc>
          <w:tcPr>
            <w:tcW w:w="1134" w:type="dxa"/>
            <w:tcBorders>
              <w:top w:val="single" w:sz="4" w:space="0" w:color="auto"/>
              <w:left w:val="nil"/>
              <w:bottom w:val="nil"/>
              <w:right w:val="nil"/>
            </w:tcBorders>
            <w:shd w:val="clear" w:color="auto" w:fill="auto"/>
            <w:vAlign w:val="center"/>
          </w:tcPr>
          <w:p w14:paraId="1C3561EF" w14:textId="77777777" w:rsidR="00145012" w:rsidRPr="009B4A24" w:rsidRDefault="00145012" w:rsidP="00A56560">
            <w:pPr>
              <w:jc w:val="center"/>
              <w:rPr>
                <w:rFonts w:ascii="Arial" w:eastAsiaTheme="minorEastAsia" w:hAnsi="Arial" w:cs="Arial"/>
                <w:sz w:val="20"/>
                <w:szCs w:val="20"/>
              </w:rPr>
            </w:pPr>
            <w:r w:rsidRPr="009B4A24">
              <w:rPr>
                <w:rFonts w:ascii="Arial" w:eastAsiaTheme="minorEastAsia" w:hAnsi="Arial" w:cs="Arial" w:hint="eastAsia"/>
                <w:sz w:val="20"/>
                <w:szCs w:val="20"/>
              </w:rPr>
              <w:t>5194</w:t>
            </w:r>
          </w:p>
        </w:tc>
        <w:tc>
          <w:tcPr>
            <w:tcW w:w="1985" w:type="dxa"/>
            <w:tcBorders>
              <w:top w:val="single" w:sz="4" w:space="0" w:color="auto"/>
              <w:left w:val="nil"/>
              <w:bottom w:val="nil"/>
              <w:right w:val="nil"/>
            </w:tcBorders>
            <w:shd w:val="clear" w:color="auto" w:fill="auto"/>
            <w:vAlign w:val="center"/>
          </w:tcPr>
          <w:p w14:paraId="46FAD588" w14:textId="77777777" w:rsidR="00145012" w:rsidRPr="009B4A24" w:rsidRDefault="00145012" w:rsidP="00A56560">
            <w:pPr>
              <w:jc w:val="center"/>
              <w:rPr>
                <w:rFonts w:ascii="Arial" w:eastAsiaTheme="minorEastAsia" w:hAnsi="Arial" w:cs="Arial"/>
                <w:sz w:val="20"/>
                <w:szCs w:val="20"/>
              </w:rPr>
            </w:pPr>
            <w:r w:rsidRPr="009B4A24">
              <w:rPr>
                <w:rFonts w:ascii="Arial" w:eastAsiaTheme="minorEastAsia" w:hAnsi="Arial" w:cs="Arial" w:hint="eastAsia"/>
                <w:sz w:val="20"/>
                <w:szCs w:val="20"/>
              </w:rPr>
              <w:t>GAM = 5194</w:t>
            </w:r>
          </w:p>
        </w:tc>
        <w:tc>
          <w:tcPr>
            <w:tcW w:w="850" w:type="dxa"/>
            <w:tcBorders>
              <w:top w:val="single" w:sz="4" w:space="0" w:color="auto"/>
              <w:left w:val="nil"/>
              <w:bottom w:val="nil"/>
              <w:right w:val="nil"/>
            </w:tcBorders>
            <w:shd w:val="clear" w:color="auto" w:fill="auto"/>
            <w:vAlign w:val="center"/>
          </w:tcPr>
          <w:p w14:paraId="1FDE95BB" w14:textId="77777777" w:rsidR="00145012" w:rsidRPr="009B4A24" w:rsidRDefault="00145012" w:rsidP="00A56560">
            <w:pPr>
              <w:jc w:val="center"/>
              <w:rPr>
                <w:rFonts w:ascii="Arial" w:eastAsiaTheme="minorEastAsia" w:hAnsi="Arial" w:cs="Arial"/>
                <w:sz w:val="20"/>
                <w:szCs w:val="20"/>
              </w:rPr>
            </w:pPr>
            <w:r w:rsidRPr="009B4A24">
              <w:rPr>
                <w:rFonts w:ascii="Arial" w:eastAsiaTheme="minorEastAsia" w:hAnsi="Arial" w:cs="Arial" w:hint="eastAsia"/>
                <w:sz w:val="20"/>
                <w:szCs w:val="20"/>
              </w:rPr>
              <w:t>0.32</w:t>
            </w:r>
          </w:p>
        </w:tc>
        <w:tc>
          <w:tcPr>
            <w:tcW w:w="1134" w:type="dxa"/>
            <w:tcBorders>
              <w:top w:val="single" w:sz="4" w:space="0" w:color="auto"/>
              <w:left w:val="nil"/>
              <w:bottom w:val="nil"/>
              <w:right w:val="nil"/>
            </w:tcBorders>
            <w:shd w:val="clear" w:color="auto" w:fill="auto"/>
            <w:vAlign w:val="center"/>
          </w:tcPr>
          <w:p w14:paraId="3922D9D0" w14:textId="77777777" w:rsidR="00145012" w:rsidRPr="009B4A24" w:rsidRDefault="00145012" w:rsidP="00A56560">
            <w:pPr>
              <w:jc w:val="center"/>
              <w:rPr>
                <w:rFonts w:ascii="Arial" w:eastAsiaTheme="minorEastAsia" w:hAnsi="Arial" w:cs="Arial"/>
                <w:sz w:val="20"/>
                <w:szCs w:val="20"/>
              </w:rPr>
            </w:pPr>
            <w:r w:rsidRPr="009B4A24">
              <w:rPr>
                <w:rFonts w:ascii="Arial" w:eastAsiaTheme="minorEastAsia" w:hAnsi="Arial" w:cs="Arial" w:hint="eastAsia"/>
                <w:sz w:val="20"/>
                <w:szCs w:val="20"/>
              </w:rPr>
              <w:t>0.42</w:t>
            </w:r>
          </w:p>
        </w:tc>
        <w:tc>
          <w:tcPr>
            <w:tcW w:w="1134" w:type="dxa"/>
            <w:tcBorders>
              <w:top w:val="single" w:sz="4" w:space="0" w:color="auto"/>
              <w:left w:val="nil"/>
              <w:bottom w:val="nil"/>
              <w:right w:val="nil"/>
            </w:tcBorders>
            <w:shd w:val="clear" w:color="auto" w:fill="auto"/>
            <w:vAlign w:val="center"/>
          </w:tcPr>
          <w:p w14:paraId="090AC0DB" w14:textId="77777777" w:rsidR="00145012" w:rsidRPr="009B4A24" w:rsidRDefault="00145012" w:rsidP="00A56560">
            <w:pPr>
              <w:jc w:val="center"/>
              <w:rPr>
                <w:rFonts w:ascii="Arial" w:eastAsiaTheme="minorEastAsia" w:hAnsi="Arial" w:cs="Arial"/>
                <w:sz w:val="20"/>
                <w:szCs w:val="20"/>
              </w:rPr>
            </w:pPr>
            <w:r w:rsidRPr="009B4A24">
              <w:rPr>
                <w:rFonts w:ascii="Arial" w:eastAsiaTheme="minorEastAsia" w:hAnsi="Arial" w:cs="Arial" w:hint="eastAsia"/>
                <w:sz w:val="20"/>
                <w:szCs w:val="20"/>
              </w:rPr>
              <w:t>0.42</w:t>
            </w:r>
          </w:p>
        </w:tc>
        <w:tc>
          <w:tcPr>
            <w:tcW w:w="1134" w:type="dxa"/>
            <w:tcBorders>
              <w:top w:val="single" w:sz="4" w:space="0" w:color="auto"/>
              <w:left w:val="nil"/>
              <w:bottom w:val="nil"/>
              <w:right w:val="nil"/>
            </w:tcBorders>
            <w:shd w:val="clear" w:color="auto" w:fill="auto"/>
            <w:vAlign w:val="center"/>
          </w:tcPr>
          <w:p w14:paraId="7C953F30" w14:textId="77777777" w:rsidR="00145012" w:rsidRPr="009B4A24" w:rsidRDefault="00145012" w:rsidP="00A56560">
            <w:pPr>
              <w:jc w:val="center"/>
              <w:rPr>
                <w:rFonts w:ascii="Arial" w:eastAsiaTheme="minorEastAsia" w:hAnsi="Arial" w:cs="Arial"/>
                <w:sz w:val="20"/>
                <w:szCs w:val="20"/>
              </w:rPr>
            </w:pPr>
            <w:r w:rsidRPr="009B4A24">
              <w:rPr>
                <w:rFonts w:ascii="Arial" w:eastAsiaTheme="minorEastAsia" w:hAnsi="Arial" w:cs="Arial" w:hint="eastAsia"/>
                <w:sz w:val="20"/>
                <w:szCs w:val="20"/>
              </w:rPr>
              <w:t>0.85</w:t>
            </w:r>
          </w:p>
        </w:tc>
      </w:tr>
      <w:tr w:rsidR="00145012" w:rsidRPr="004A2AA7" w14:paraId="1E7EB65D" w14:textId="77777777" w:rsidTr="00A56560">
        <w:trPr>
          <w:jc w:val="center"/>
        </w:trPr>
        <w:tc>
          <w:tcPr>
            <w:tcW w:w="1276" w:type="dxa"/>
            <w:vMerge/>
            <w:vAlign w:val="center"/>
          </w:tcPr>
          <w:p w14:paraId="70422277" w14:textId="77777777" w:rsidR="00145012" w:rsidRPr="004A2AA7" w:rsidRDefault="00145012" w:rsidP="00A56560">
            <w:pPr>
              <w:spacing w:line="240" w:lineRule="auto"/>
              <w:jc w:val="center"/>
              <w:rPr>
                <w:rFonts w:ascii="Arial" w:hAnsi="Arial" w:cs="Arial"/>
                <w:sz w:val="20"/>
                <w:szCs w:val="20"/>
              </w:rPr>
            </w:pPr>
          </w:p>
        </w:tc>
        <w:tc>
          <w:tcPr>
            <w:tcW w:w="1985" w:type="dxa"/>
            <w:vMerge/>
            <w:vAlign w:val="center"/>
          </w:tcPr>
          <w:p w14:paraId="34312CF6" w14:textId="77777777" w:rsidR="00145012" w:rsidRPr="004A2AA7" w:rsidRDefault="00145012" w:rsidP="00A56560">
            <w:pPr>
              <w:spacing w:line="240" w:lineRule="auto"/>
              <w:jc w:val="center"/>
              <w:rPr>
                <w:rFonts w:ascii="Arial" w:hAnsi="Arial" w:cs="Arial"/>
                <w:sz w:val="20"/>
                <w:szCs w:val="20"/>
              </w:rPr>
            </w:pPr>
          </w:p>
        </w:tc>
        <w:tc>
          <w:tcPr>
            <w:tcW w:w="1275" w:type="dxa"/>
            <w:vAlign w:val="center"/>
          </w:tcPr>
          <w:p w14:paraId="5D96AB6A"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783AD75F"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-352</w:t>
            </w:r>
          </w:p>
        </w:tc>
        <w:tc>
          <w:tcPr>
            <w:tcW w:w="1134" w:type="dxa"/>
            <w:tcBorders>
              <w:top w:val="nil"/>
              <w:left w:val="nil"/>
              <w:bottom w:val="nil"/>
              <w:right w:val="nil"/>
            </w:tcBorders>
            <w:shd w:val="clear" w:color="auto" w:fill="auto"/>
            <w:vAlign w:val="center"/>
          </w:tcPr>
          <w:p w14:paraId="04655DDD"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-396</w:t>
            </w:r>
          </w:p>
        </w:tc>
        <w:tc>
          <w:tcPr>
            <w:tcW w:w="1134" w:type="dxa"/>
            <w:tcBorders>
              <w:top w:val="nil"/>
              <w:left w:val="nil"/>
              <w:bottom w:val="nil"/>
              <w:right w:val="nil"/>
            </w:tcBorders>
            <w:shd w:val="clear" w:color="auto" w:fill="auto"/>
            <w:vAlign w:val="center"/>
          </w:tcPr>
          <w:p w14:paraId="3FCE8E9F"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-390</w:t>
            </w:r>
          </w:p>
        </w:tc>
        <w:tc>
          <w:tcPr>
            <w:tcW w:w="1985" w:type="dxa"/>
            <w:tcBorders>
              <w:top w:val="nil"/>
              <w:left w:val="nil"/>
              <w:bottom w:val="nil"/>
              <w:right w:val="nil"/>
            </w:tcBorders>
            <w:shd w:val="clear" w:color="auto" w:fill="auto"/>
            <w:vAlign w:val="center"/>
          </w:tcPr>
          <w:p w14:paraId="72425176"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Segmented = -396</w:t>
            </w:r>
          </w:p>
        </w:tc>
        <w:tc>
          <w:tcPr>
            <w:tcW w:w="850" w:type="dxa"/>
            <w:tcBorders>
              <w:top w:val="nil"/>
              <w:left w:val="nil"/>
              <w:bottom w:val="nil"/>
              <w:right w:val="nil"/>
            </w:tcBorders>
            <w:shd w:val="clear" w:color="auto" w:fill="auto"/>
            <w:vAlign w:val="center"/>
          </w:tcPr>
          <w:p w14:paraId="753C04B0"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0.24</w:t>
            </w:r>
          </w:p>
        </w:tc>
        <w:tc>
          <w:tcPr>
            <w:tcW w:w="1134" w:type="dxa"/>
            <w:tcBorders>
              <w:top w:val="nil"/>
              <w:left w:val="nil"/>
              <w:bottom w:val="nil"/>
              <w:right w:val="nil"/>
            </w:tcBorders>
            <w:shd w:val="clear" w:color="auto" w:fill="auto"/>
            <w:vAlign w:val="center"/>
          </w:tcPr>
          <w:p w14:paraId="1A8CD8A3"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0.46</w:t>
            </w:r>
          </w:p>
        </w:tc>
        <w:tc>
          <w:tcPr>
            <w:tcW w:w="1134" w:type="dxa"/>
            <w:tcBorders>
              <w:top w:val="nil"/>
              <w:left w:val="nil"/>
              <w:bottom w:val="nil"/>
              <w:right w:val="nil"/>
            </w:tcBorders>
            <w:shd w:val="clear" w:color="auto" w:fill="auto"/>
            <w:vAlign w:val="center"/>
          </w:tcPr>
          <w:p w14:paraId="285FB311"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0.27</w:t>
            </w:r>
          </w:p>
        </w:tc>
        <w:tc>
          <w:tcPr>
            <w:tcW w:w="1134" w:type="dxa"/>
            <w:tcBorders>
              <w:top w:val="nil"/>
              <w:left w:val="nil"/>
              <w:bottom w:val="nil"/>
              <w:right w:val="nil"/>
            </w:tcBorders>
            <w:shd w:val="clear" w:color="auto" w:fill="auto"/>
            <w:vAlign w:val="center"/>
          </w:tcPr>
          <w:p w14:paraId="7A656272"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0.80</w:t>
            </w:r>
          </w:p>
        </w:tc>
      </w:tr>
      <w:tr w:rsidR="00145012" w:rsidRPr="004A2AA7" w14:paraId="2D22A764" w14:textId="77777777" w:rsidTr="00A56560">
        <w:trPr>
          <w:jc w:val="center"/>
        </w:trPr>
        <w:tc>
          <w:tcPr>
            <w:tcW w:w="1276" w:type="dxa"/>
            <w:vMerge/>
            <w:vAlign w:val="center"/>
          </w:tcPr>
          <w:p w14:paraId="7E26C681" w14:textId="77777777" w:rsidR="00145012" w:rsidRPr="004A2AA7" w:rsidRDefault="00145012" w:rsidP="00A56560">
            <w:pPr>
              <w:spacing w:line="240" w:lineRule="auto"/>
              <w:jc w:val="center"/>
              <w:rPr>
                <w:rFonts w:ascii="Arial" w:hAnsi="Arial" w:cs="Arial"/>
                <w:sz w:val="20"/>
                <w:szCs w:val="20"/>
                <w:highlight w:val="yellow"/>
              </w:rPr>
            </w:pPr>
          </w:p>
        </w:tc>
        <w:tc>
          <w:tcPr>
            <w:tcW w:w="1985" w:type="dxa"/>
            <w:vMerge w:val="restart"/>
            <w:vAlign w:val="center"/>
          </w:tcPr>
          <w:p w14:paraId="309A2FF6" w14:textId="77777777" w:rsidR="00145012" w:rsidRPr="004A2AA7" w:rsidRDefault="00145012" w:rsidP="00A56560">
            <w:pPr>
              <w:spacing w:line="240" w:lineRule="auto"/>
              <w:jc w:val="center"/>
              <w:rPr>
                <w:rFonts w:ascii="Arial" w:hAnsi="Arial" w:cs="Arial"/>
                <w:sz w:val="20"/>
                <w:szCs w:val="20"/>
                <w:highlight w:val="yellow"/>
              </w:rPr>
            </w:pPr>
            <w:r w:rsidRPr="004A2AA7">
              <w:rPr>
                <w:rFonts w:ascii="Arial" w:hAnsi="Arial" w:cs="Arial"/>
                <w:sz w:val="20"/>
                <w:szCs w:val="20"/>
              </w:rPr>
              <w:t>Soil nitrogen content</w:t>
            </w:r>
          </w:p>
        </w:tc>
        <w:tc>
          <w:tcPr>
            <w:tcW w:w="1275" w:type="dxa"/>
            <w:vAlign w:val="center"/>
          </w:tcPr>
          <w:p w14:paraId="262EB5D4"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6902481A"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-1309</w:t>
            </w:r>
          </w:p>
        </w:tc>
        <w:tc>
          <w:tcPr>
            <w:tcW w:w="1134" w:type="dxa"/>
            <w:tcBorders>
              <w:top w:val="nil"/>
              <w:left w:val="nil"/>
              <w:bottom w:val="nil"/>
              <w:right w:val="nil"/>
            </w:tcBorders>
            <w:shd w:val="clear" w:color="auto" w:fill="auto"/>
            <w:vAlign w:val="center"/>
          </w:tcPr>
          <w:p w14:paraId="1794EF3B"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-1468</w:t>
            </w:r>
          </w:p>
        </w:tc>
        <w:tc>
          <w:tcPr>
            <w:tcW w:w="1134" w:type="dxa"/>
            <w:tcBorders>
              <w:top w:val="nil"/>
              <w:left w:val="nil"/>
              <w:bottom w:val="nil"/>
              <w:right w:val="nil"/>
            </w:tcBorders>
            <w:shd w:val="clear" w:color="auto" w:fill="auto"/>
            <w:vAlign w:val="center"/>
          </w:tcPr>
          <w:p w14:paraId="47AA5F7C"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-1414</w:t>
            </w:r>
          </w:p>
        </w:tc>
        <w:tc>
          <w:tcPr>
            <w:tcW w:w="1985" w:type="dxa"/>
            <w:tcBorders>
              <w:top w:val="nil"/>
              <w:left w:val="nil"/>
              <w:bottom w:val="nil"/>
              <w:right w:val="nil"/>
            </w:tcBorders>
            <w:shd w:val="clear" w:color="auto" w:fill="auto"/>
            <w:vAlign w:val="center"/>
          </w:tcPr>
          <w:p w14:paraId="6E1DE29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Segmented = -1468</w:t>
            </w:r>
          </w:p>
        </w:tc>
        <w:tc>
          <w:tcPr>
            <w:tcW w:w="850" w:type="dxa"/>
            <w:tcBorders>
              <w:top w:val="nil"/>
              <w:left w:val="nil"/>
              <w:bottom w:val="nil"/>
              <w:right w:val="nil"/>
            </w:tcBorders>
            <w:shd w:val="clear" w:color="auto" w:fill="auto"/>
            <w:vAlign w:val="center"/>
          </w:tcPr>
          <w:p w14:paraId="0B8AFD86"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0.14</w:t>
            </w:r>
          </w:p>
        </w:tc>
        <w:tc>
          <w:tcPr>
            <w:tcW w:w="1134" w:type="dxa"/>
            <w:tcBorders>
              <w:top w:val="nil"/>
              <w:left w:val="nil"/>
              <w:bottom w:val="nil"/>
              <w:right w:val="nil"/>
            </w:tcBorders>
            <w:shd w:val="clear" w:color="auto" w:fill="auto"/>
            <w:vAlign w:val="center"/>
          </w:tcPr>
          <w:p w14:paraId="6E2CAD8E"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0.28</w:t>
            </w:r>
          </w:p>
        </w:tc>
        <w:tc>
          <w:tcPr>
            <w:tcW w:w="1134" w:type="dxa"/>
            <w:tcBorders>
              <w:top w:val="nil"/>
              <w:left w:val="nil"/>
              <w:bottom w:val="nil"/>
              <w:right w:val="nil"/>
            </w:tcBorders>
            <w:shd w:val="clear" w:color="auto" w:fill="auto"/>
            <w:vAlign w:val="center"/>
          </w:tcPr>
          <w:p w14:paraId="430B236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0.20</w:t>
            </w:r>
          </w:p>
        </w:tc>
        <w:tc>
          <w:tcPr>
            <w:tcW w:w="1134" w:type="dxa"/>
            <w:tcBorders>
              <w:top w:val="nil"/>
              <w:left w:val="nil"/>
              <w:bottom w:val="nil"/>
              <w:right w:val="nil"/>
            </w:tcBorders>
            <w:shd w:val="clear" w:color="auto" w:fill="auto"/>
            <w:vAlign w:val="center"/>
          </w:tcPr>
          <w:p w14:paraId="1D5A52AE"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0.85</w:t>
            </w:r>
          </w:p>
        </w:tc>
      </w:tr>
      <w:tr w:rsidR="00145012" w:rsidRPr="004A2AA7" w14:paraId="1A4452E8" w14:textId="77777777" w:rsidTr="00A56560">
        <w:trPr>
          <w:jc w:val="center"/>
        </w:trPr>
        <w:tc>
          <w:tcPr>
            <w:tcW w:w="1276" w:type="dxa"/>
            <w:vMerge/>
            <w:vAlign w:val="center"/>
          </w:tcPr>
          <w:p w14:paraId="257C7A6D" w14:textId="77777777" w:rsidR="00145012" w:rsidRPr="004A2AA7" w:rsidRDefault="00145012" w:rsidP="00A56560">
            <w:pPr>
              <w:spacing w:line="240" w:lineRule="auto"/>
              <w:jc w:val="center"/>
              <w:rPr>
                <w:rFonts w:ascii="Arial" w:hAnsi="Arial" w:cs="Arial"/>
                <w:sz w:val="20"/>
                <w:szCs w:val="20"/>
                <w:highlight w:val="yellow"/>
              </w:rPr>
            </w:pPr>
          </w:p>
        </w:tc>
        <w:tc>
          <w:tcPr>
            <w:tcW w:w="1985" w:type="dxa"/>
            <w:vMerge/>
            <w:vAlign w:val="center"/>
          </w:tcPr>
          <w:p w14:paraId="33716BEF" w14:textId="77777777" w:rsidR="00145012" w:rsidRPr="004A2AA7" w:rsidRDefault="00145012" w:rsidP="00A56560">
            <w:pPr>
              <w:spacing w:line="240" w:lineRule="auto"/>
              <w:jc w:val="center"/>
              <w:rPr>
                <w:rFonts w:ascii="Arial" w:hAnsi="Arial" w:cs="Arial"/>
                <w:sz w:val="20"/>
                <w:szCs w:val="20"/>
              </w:rPr>
            </w:pPr>
          </w:p>
        </w:tc>
        <w:tc>
          <w:tcPr>
            <w:tcW w:w="1275" w:type="dxa"/>
            <w:vAlign w:val="center"/>
          </w:tcPr>
          <w:p w14:paraId="21467C7A"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28222731"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427</w:t>
            </w:r>
          </w:p>
        </w:tc>
        <w:tc>
          <w:tcPr>
            <w:tcW w:w="1134" w:type="dxa"/>
            <w:tcBorders>
              <w:top w:val="nil"/>
              <w:left w:val="nil"/>
              <w:bottom w:val="nil"/>
              <w:right w:val="nil"/>
            </w:tcBorders>
            <w:shd w:val="clear" w:color="auto" w:fill="auto"/>
            <w:vAlign w:val="center"/>
          </w:tcPr>
          <w:p w14:paraId="41465898"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333</w:t>
            </w:r>
          </w:p>
        </w:tc>
        <w:tc>
          <w:tcPr>
            <w:tcW w:w="1134" w:type="dxa"/>
            <w:tcBorders>
              <w:top w:val="nil"/>
              <w:left w:val="nil"/>
              <w:bottom w:val="nil"/>
              <w:right w:val="nil"/>
            </w:tcBorders>
            <w:shd w:val="clear" w:color="auto" w:fill="auto"/>
            <w:vAlign w:val="center"/>
          </w:tcPr>
          <w:p w14:paraId="42C1983C"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381</w:t>
            </w:r>
          </w:p>
        </w:tc>
        <w:tc>
          <w:tcPr>
            <w:tcW w:w="1985" w:type="dxa"/>
            <w:tcBorders>
              <w:top w:val="nil"/>
              <w:left w:val="nil"/>
              <w:bottom w:val="nil"/>
              <w:right w:val="nil"/>
            </w:tcBorders>
            <w:shd w:val="clear" w:color="auto" w:fill="auto"/>
            <w:vAlign w:val="center"/>
          </w:tcPr>
          <w:p w14:paraId="17FA078C"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Segmented = 333</w:t>
            </w:r>
          </w:p>
        </w:tc>
        <w:tc>
          <w:tcPr>
            <w:tcW w:w="850" w:type="dxa"/>
            <w:tcBorders>
              <w:top w:val="nil"/>
              <w:left w:val="nil"/>
              <w:bottom w:val="nil"/>
              <w:right w:val="nil"/>
            </w:tcBorders>
            <w:shd w:val="clear" w:color="auto" w:fill="auto"/>
            <w:vAlign w:val="center"/>
          </w:tcPr>
          <w:p w14:paraId="6E003FDA"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0.30</w:t>
            </w:r>
          </w:p>
        </w:tc>
        <w:tc>
          <w:tcPr>
            <w:tcW w:w="1134" w:type="dxa"/>
            <w:tcBorders>
              <w:top w:val="nil"/>
              <w:left w:val="nil"/>
              <w:bottom w:val="nil"/>
              <w:right w:val="nil"/>
            </w:tcBorders>
            <w:shd w:val="clear" w:color="auto" w:fill="auto"/>
            <w:vAlign w:val="center"/>
          </w:tcPr>
          <w:p w14:paraId="1A9E7EAA"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0.34</w:t>
            </w:r>
          </w:p>
        </w:tc>
        <w:tc>
          <w:tcPr>
            <w:tcW w:w="1134" w:type="dxa"/>
            <w:tcBorders>
              <w:top w:val="nil"/>
              <w:left w:val="nil"/>
              <w:bottom w:val="nil"/>
              <w:right w:val="nil"/>
            </w:tcBorders>
            <w:shd w:val="clear" w:color="auto" w:fill="auto"/>
            <w:vAlign w:val="center"/>
          </w:tcPr>
          <w:p w14:paraId="4D6E0BF6"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0.32</w:t>
            </w:r>
          </w:p>
        </w:tc>
        <w:tc>
          <w:tcPr>
            <w:tcW w:w="1134" w:type="dxa"/>
            <w:tcBorders>
              <w:top w:val="nil"/>
              <w:left w:val="nil"/>
              <w:bottom w:val="nil"/>
              <w:right w:val="nil"/>
            </w:tcBorders>
            <w:shd w:val="clear" w:color="auto" w:fill="auto"/>
            <w:vAlign w:val="center"/>
          </w:tcPr>
          <w:p w14:paraId="11CDABCB"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0.80</w:t>
            </w:r>
          </w:p>
        </w:tc>
      </w:tr>
      <w:tr w:rsidR="00145012" w:rsidRPr="004A2AA7" w14:paraId="65325461" w14:textId="77777777" w:rsidTr="00A56560">
        <w:trPr>
          <w:jc w:val="center"/>
        </w:trPr>
        <w:tc>
          <w:tcPr>
            <w:tcW w:w="1276" w:type="dxa"/>
            <w:vMerge/>
            <w:vAlign w:val="center"/>
          </w:tcPr>
          <w:p w14:paraId="4A2D3EAF" w14:textId="77777777" w:rsidR="00145012" w:rsidRPr="004A2AA7" w:rsidRDefault="00145012" w:rsidP="00A56560">
            <w:pPr>
              <w:spacing w:line="240" w:lineRule="auto"/>
              <w:jc w:val="center"/>
              <w:rPr>
                <w:rFonts w:ascii="Arial" w:hAnsi="Arial" w:cs="Arial"/>
                <w:sz w:val="20"/>
                <w:szCs w:val="20"/>
              </w:rPr>
            </w:pPr>
          </w:p>
        </w:tc>
        <w:tc>
          <w:tcPr>
            <w:tcW w:w="1985" w:type="dxa"/>
            <w:vMerge w:val="restart"/>
            <w:vAlign w:val="center"/>
          </w:tcPr>
          <w:p w14:paraId="44CAA673"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Soil C/N</w:t>
            </w:r>
          </w:p>
        </w:tc>
        <w:tc>
          <w:tcPr>
            <w:tcW w:w="1275" w:type="dxa"/>
            <w:vAlign w:val="center"/>
          </w:tcPr>
          <w:p w14:paraId="2D6072AE"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681C3C13"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-2029</w:t>
            </w:r>
          </w:p>
        </w:tc>
        <w:tc>
          <w:tcPr>
            <w:tcW w:w="1134" w:type="dxa"/>
            <w:tcBorders>
              <w:top w:val="nil"/>
              <w:left w:val="nil"/>
              <w:bottom w:val="nil"/>
              <w:right w:val="nil"/>
            </w:tcBorders>
            <w:shd w:val="clear" w:color="auto" w:fill="auto"/>
            <w:vAlign w:val="center"/>
          </w:tcPr>
          <w:p w14:paraId="1E398DF4"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-2893</w:t>
            </w:r>
          </w:p>
        </w:tc>
        <w:tc>
          <w:tcPr>
            <w:tcW w:w="1134" w:type="dxa"/>
            <w:tcBorders>
              <w:top w:val="nil"/>
              <w:left w:val="nil"/>
              <w:bottom w:val="nil"/>
              <w:right w:val="nil"/>
            </w:tcBorders>
            <w:shd w:val="clear" w:color="auto" w:fill="auto"/>
            <w:vAlign w:val="center"/>
          </w:tcPr>
          <w:p w14:paraId="21079672"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-2065</w:t>
            </w:r>
          </w:p>
        </w:tc>
        <w:tc>
          <w:tcPr>
            <w:tcW w:w="1985" w:type="dxa"/>
            <w:tcBorders>
              <w:top w:val="nil"/>
              <w:left w:val="nil"/>
              <w:bottom w:val="nil"/>
              <w:right w:val="nil"/>
            </w:tcBorders>
            <w:shd w:val="clear" w:color="auto" w:fill="auto"/>
            <w:vAlign w:val="center"/>
          </w:tcPr>
          <w:p w14:paraId="3B234DDC"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Segmented = -2893</w:t>
            </w:r>
          </w:p>
        </w:tc>
        <w:tc>
          <w:tcPr>
            <w:tcW w:w="850" w:type="dxa"/>
            <w:tcBorders>
              <w:top w:val="nil"/>
              <w:left w:val="nil"/>
              <w:bottom w:val="nil"/>
              <w:right w:val="nil"/>
            </w:tcBorders>
            <w:shd w:val="clear" w:color="auto" w:fill="auto"/>
            <w:vAlign w:val="center"/>
          </w:tcPr>
          <w:p w14:paraId="546EBE7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0.00</w:t>
            </w:r>
          </w:p>
        </w:tc>
        <w:tc>
          <w:tcPr>
            <w:tcW w:w="1134" w:type="dxa"/>
            <w:tcBorders>
              <w:top w:val="nil"/>
              <w:left w:val="nil"/>
              <w:bottom w:val="nil"/>
              <w:right w:val="nil"/>
            </w:tcBorders>
            <w:shd w:val="clear" w:color="auto" w:fill="auto"/>
            <w:vAlign w:val="center"/>
          </w:tcPr>
          <w:p w14:paraId="378E01B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0.12</w:t>
            </w:r>
          </w:p>
        </w:tc>
        <w:tc>
          <w:tcPr>
            <w:tcW w:w="1134" w:type="dxa"/>
            <w:tcBorders>
              <w:top w:val="nil"/>
              <w:left w:val="nil"/>
              <w:bottom w:val="nil"/>
              <w:right w:val="nil"/>
            </w:tcBorders>
            <w:shd w:val="clear" w:color="auto" w:fill="auto"/>
            <w:vAlign w:val="center"/>
          </w:tcPr>
          <w:p w14:paraId="5DE4E0E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0.03</w:t>
            </w:r>
          </w:p>
        </w:tc>
        <w:tc>
          <w:tcPr>
            <w:tcW w:w="1134" w:type="dxa"/>
            <w:tcBorders>
              <w:top w:val="nil"/>
              <w:left w:val="nil"/>
              <w:bottom w:val="nil"/>
              <w:right w:val="nil"/>
            </w:tcBorders>
            <w:shd w:val="clear" w:color="auto" w:fill="auto"/>
            <w:vAlign w:val="center"/>
          </w:tcPr>
          <w:p w14:paraId="30952828"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0.53</w:t>
            </w:r>
          </w:p>
        </w:tc>
      </w:tr>
      <w:tr w:rsidR="00145012" w:rsidRPr="004A2AA7" w14:paraId="40123A0E" w14:textId="77777777" w:rsidTr="00A56560">
        <w:trPr>
          <w:jc w:val="center"/>
        </w:trPr>
        <w:tc>
          <w:tcPr>
            <w:tcW w:w="1276" w:type="dxa"/>
            <w:vMerge/>
            <w:vAlign w:val="center"/>
          </w:tcPr>
          <w:p w14:paraId="56DC02E0" w14:textId="77777777" w:rsidR="00145012" w:rsidRPr="004A2AA7" w:rsidRDefault="00145012" w:rsidP="00A56560">
            <w:pPr>
              <w:spacing w:line="240" w:lineRule="auto"/>
              <w:jc w:val="center"/>
              <w:rPr>
                <w:rFonts w:ascii="Arial" w:hAnsi="Arial" w:cs="Arial"/>
                <w:sz w:val="20"/>
                <w:szCs w:val="20"/>
              </w:rPr>
            </w:pPr>
          </w:p>
        </w:tc>
        <w:tc>
          <w:tcPr>
            <w:tcW w:w="1985" w:type="dxa"/>
            <w:vMerge/>
            <w:vAlign w:val="center"/>
          </w:tcPr>
          <w:p w14:paraId="51672BF5" w14:textId="77777777" w:rsidR="00145012" w:rsidRPr="004A2AA7" w:rsidRDefault="00145012" w:rsidP="00A56560">
            <w:pPr>
              <w:spacing w:line="240" w:lineRule="auto"/>
              <w:jc w:val="center"/>
              <w:rPr>
                <w:rFonts w:ascii="Arial" w:hAnsi="Arial" w:cs="Arial"/>
                <w:sz w:val="20"/>
                <w:szCs w:val="20"/>
              </w:rPr>
            </w:pPr>
          </w:p>
        </w:tc>
        <w:tc>
          <w:tcPr>
            <w:tcW w:w="1275" w:type="dxa"/>
            <w:vAlign w:val="center"/>
          </w:tcPr>
          <w:p w14:paraId="7E0E3502"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r w:rsidRPr="004A2AA7">
              <w:rPr>
                <w:rFonts w:ascii="Arial" w:hAnsi="Arial" w:cs="Arial"/>
                <w:sz w:val="20"/>
                <w:szCs w:val="20"/>
              </w:rPr>
              <w:t>*</w:t>
            </w:r>
          </w:p>
        </w:tc>
        <w:tc>
          <w:tcPr>
            <w:tcW w:w="992" w:type="dxa"/>
            <w:tcBorders>
              <w:top w:val="nil"/>
              <w:left w:val="nil"/>
              <w:bottom w:val="nil"/>
              <w:right w:val="nil"/>
            </w:tcBorders>
            <w:shd w:val="clear" w:color="auto" w:fill="auto"/>
            <w:vAlign w:val="center"/>
          </w:tcPr>
          <w:p w14:paraId="02149A3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-2157</w:t>
            </w:r>
          </w:p>
        </w:tc>
        <w:tc>
          <w:tcPr>
            <w:tcW w:w="1134" w:type="dxa"/>
            <w:tcBorders>
              <w:top w:val="nil"/>
              <w:left w:val="nil"/>
              <w:bottom w:val="nil"/>
              <w:right w:val="nil"/>
            </w:tcBorders>
            <w:shd w:val="clear" w:color="auto" w:fill="auto"/>
            <w:vAlign w:val="center"/>
          </w:tcPr>
          <w:p w14:paraId="6B6D1FFF"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-2179</w:t>
            </w:r>
          </w:p>
        </w:tc>
        <w:tc>
          <w:tcPr>
            <w:tcW w:w="1134" w:type="dxa"/>
            <w:tcBorders>
              <w:top w:val="nil"/>
              <w:left w:val="nil"/>
              <w:bottom w:val="nil"/>
              <w:right w:val="nil"/>
            </w:tcBorders>
            <w:shd w:val="clear" w:color="auto" w:fill="auto"/>
            <w:vAlign w:val="center"/>
          </w:tcPr>
          <w:p w14:paraId="547168AF"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-2170</w:t>
            </w:r>
          </w:p>
        </w:tc>
        <w:tc>
          <w:tcPr>
            <w:tcW w:w="1985" w:type="dxa"/>
            <w:tcBorders>
              <w:top w:val="nil"/>
              <w:left w:val="nil"/>
              <w:bottom w:val="nil"/>
              <w:right w:val="nil"/>
            </w:tcBorders>
            <w:shd w:val="clear" w:color="auto" w:fill="auto"/>
            <w:vAlign w:val="center"/>
          </w:tcPr>
          <w:p w14:paraId="1DC9D379" w14:textId="77777777" w:rsidR="00145012" w:rsidRPr="009B4A24" w:rsidRDefault="00145012" w:rsidP="00A56560">
            <w:pPr>
              <w:spacing w:line="240" w:lineRule="auto"/>
              <w:jc w:val="center"/>
              <w:rPr>
                <w:rFonts w:ascii="Arial" w:eastAsiaTheme="minorEastAsia" w:hAnsi="Arial" w:cs="Arial"/>
                <w:sz w:val="20"/>
                <w:szCs w:val="20"/>
              </w:rPr>
            </w:pPr>
            <w:proofErr w:type="spellStart"/>
            <w:r w:rsidRPr="009B4A24">
              <w:rPr>
                <w:rFonts w:ascii="Arial" w:eastAsiaTheme="minorEastAsia" w:hAnsi="Arial" w:cs="Arial" w:hint="eastAsia"/>
                <w:sz w:val="20"/>
                <w:szCs w:val="20"/>
              </w:rPr>
              <w:t>Stegmented</w:t>
            </w:r>
            <w:proofErr w:type="spellEnd"/>
            <w:r w:rsidRPr="009B4A24">
              <w:rPr>
                <w:rFonts w:ascii="Arial" w:eastAsiaTheme="minorEastAsia" w:hAnsi="Arial" w:cs="Arial" w:hint="eastAsia"/>
                <w:sz w:val="20"/>
                <w:szCs w:val="20"/>
              </w:rPr>
              <w:t xml:space="preserve"> = -2179</w:t>
            </w:r>
          </w:p>
        </w:tc>
        <w:tc>
          <w:tcPr>
            <w:tcW w:w="850" w:type="dxa"/>
            <w:tcBorders>
              <w:top w:val="nil"/>
              <w:left w:val="nil"/>
              <w:bottom w:val="nil"/>
              <w:right w:val="nil"/>
            </w:tcBorders>
            <w:shd w:val="clear" w:color="auto" w:fill="auto"/>
            <w:vAlign w:val="center"/>
          </w:tcPr>
          <w:p w14:paraId="62C290E3"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0.02</w:t>
            </w:r>
          </w:p>
        </w:tc>
        <w:tc>
          <w:tcPr>
            <w:tcW w:w="1134" w:type="dxa"/>
            <w:tcBorders>
              <w:top w:val="nil"/>
              <w:left w:val="nil"/>
              <w:bottom w:val="nil"/>
              <w:right w:val="nil"/>
            </w:tcBorders>
            <w:shd w:val="clear" w:color="auto" w:fill="auto"/>
            <w:vAlign w:val="center"/>
          </w:tcPr>
          <w:p w14:paraId="5D3D3CB0"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0.03</w:t>
            </w:r>
          </w:p>
        </w:tc>
        <w:tc>
          <w:tcPr>
            <w:tcW w:w="1134" w:type="dxa"/>
            <w:tcBorders>
              <w:top w:val="nil"/>
              <w:left w:val="nil"/>
              <w:bottom w:val="nil"/>
              <w:right w:val="nil"/>
            </w:tcBorders>
            <w:shd w:val="clear" w:color="auto" w:fill="auto"/>
            <w:vAlign w:val="center"/>
          </w:tcPr>
          <w:p w14:paraId="114E1F2E"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0.03</w:t>
            </w:r>
          </w:p>
        </w:tc>
        <w:tc>
          <w:tcPr>
            <w:tcW w:w="1134" w:type="dxa"/>
            <w:tcBorders>
              <w:top w:val="nil"/>
              <w:left w:val="nil"/>
              <w:bottom w:val="nil"/>
              <w:right w:val="nil"/>
            </w:tcBorders>
            <w:shd w:val="clear" w:color="auto" w:fill="auto"/>
            <w:vAlign w:val="center"/>
          </w:tcPr>
          <w:p w14:paraId="7D0EE91F"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0.93</w:t>
            </w:r>
          </w:p>
        </w:tc>
      </w:tr>
      <w:tr w:rsidR="00145012" w:rsidRPr="004A2AA7" w14:paraId="44F22249" w14:textId="77777777" w:rsidTr="00A56560">
        <w:trPr>
          <w:jc w:val="center"/>
        </w:trPr>
        <w:tc>
          <w:tcPr>
            <w:tcW w:w="1276" w:type="dxa"/>
            <w:vMerge/>
            <w:vAlign w:val="center"/>
          </w:tcPr>
          <w:p w14:paraId="164A053A" w14:textId="77777777" w:rsidR="00145012" w:rsidRPr="004A2AA7" w:rsidRDefault="00145012" w:rsidP="00A56560">
            <w:pPr>
              <w:spacing w:line="240" w:lineRule="auto"/>
              <w:jc w:val="center"/>
              <w:rPr>
                <w:rFonts w:ascii="Arial" w:eastAsia="等线" w:hAnsi="Arial" w:cs="Arial"/>
                <w:color w:val="000000"/>
                <w:sz w:val="20"/>
                <w:szCs w:val="20"/>
              </w:rPr>
            </w:pPr>
          </w:p>
        </w:tc>
        <w:tc>
          <w:tcPr>
            <w:tcW w:w="1985" w:type="dxa"/>
            <w:vMerge w:val="restart"/>
            <w:shd w:val="clear" w:color="auto" w:fill="auto"/>
            <w:vAlign w:val="center"/>
          </w:tcPr>
          <w:p w14:paraId="30B74941" w14:textId="77777777" w:rsidR="00145012" w:rsidRPr="004A2AA7" w:rsidRDefault="00145012" w:rsidP="00A56560">
            <w:pPr>
              <w:spacing w:line="240" w:lineRule="auto"/>
              <w:jc w:val="center"/>
              <w:rPr>
                <w:rFonts w:ascii="Arial" w:hAnsi="Arial" w:cs="Arial"/>
                <w:sz w:val="20"/>
                <w:szCs w:val="20"/>
              </w:rPr>
            </w:pPr>
            <w:r w:rsidRPr="004A2AA7">
              <w:rPr>
                <w:rFonts w:ascii="Arial" w:eastAsia="等线" w:hAnsi="Arial" w:cs="Arial"/>
                <w:color w:val="000000"/>
                <w:sz w:val="20"/>
                <w:szCs w:val="20"/>
              </w:rPr>
              <w:t>Biocrust cover</w:t>
            </w:r>
          </w:p>
        </w:tc>
        <w:tc>
          <w:tcPr>
            <w:tcW w:w="1275" w:type="dxa"/>
            <w:vAlign w:val="center"/>
          </w:tcPr>
          <w:p w14:paraId="02820B86"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5200BD0A"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-346</w:t>
            </w:r>
          </w:p>
        </w:tc>
        <w:tc>
          <w:tcPr>
            <w:tcW w:w="1134" w:type="dxa"/>
            <w:tcBorders>
              <w:top w:val="nil"/>
              <w:left w:val="nil"/>
              <w:bottom w:val="nil"/>
              <w:right w:val="nil"/>
            </w:tcBorders>
            <w:shd w:val="clear" w:color="auto" w:fill="auto"/>
            <w:vAlign w:val="center"/>
          </w:tcPr>
          <w:p w14:paraId="01610CAB"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-396</w:t>
            </w:r>
          </w:p>
        </w:tc>
        <w:tc>
          <w:tcPr>
            <w:tcW w:w="1134" w:type="dxa"/>
            <w:tcBorders>
              <w:top w:val="nil"/>
              <w:left w:val="nil"/>
              <w:bottom w:val="nil"/>
              <w:right w:val="nil"/>
            </w:tcBorders>
            <w:shd w:val="clear" w:color="auto" w:fill="auto"/>
            <w:vAlign w:val="center"/>
          </w:tcPr>
          <w:p w14:paraId="032FB30C"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-396</w:t>
            </w:r>
          </w:p>
        </w:tc>
        <w:tc>
          <w:tcPr>
            <w:tcW w:w="1985" w:type="dxa"/>
            <w:tcBorders>
              <w:top w:val="nil"/>
              <w:left w:val="nil"/>
              <w:bottom w:val="nil"/>
              <w:right w:val="nil"/>
            </w:tcBorders>
            <w:shd w:val="clear" w:color="auto" w:fill="auto"/>
            <w:vAlign w:val="center"/>
          </w:tcPr>
          <w:p w14:paraId="57F48C4E"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GAM = -396</w:t>
            </w:r>
          </w:p>
        </w:tc>
        <w:tc>
          <w:tcPr>
            <w:tcW w:w="850" w:type="dxa"/>
            <w:tcBorders>
              <w:top w:val="nil"/>
              <w:left w:val="nil"/>
              <w:bottom w:val="nil"/>
              <w:right w:val="nil"/>
            </w:tcBorders>
            <w:shd w:val="clear" w:color="auto" w:fill="auto"/>
            <w:vAlign w:val="center"/>
          </w:tcPr>
          <w:p w14:paraId="5BB7737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0.03</w:t>
            </w:r>
          </w:p>
        </w:tc>
        <w:tc>
          <w:tcPr>
            <w:tcW w:w="1134" w:type="dxa"/>
            <w:tcBorders>
              <w:top w:val="nil"/>
              <w:left w:val="nil"/>
              <w:bottom w:val="nil"/>
              <w:right w:val="nil"/>
            </w:tcBorders>
            <w:shd w:val="clear" w:color="auto" w:fill="auto"/>
            <w:vAlign w:val="center"/>
          </w:tcPr>
          <w:p w14:paraId="27D5C01A"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0.10</w:t>
            </w:r>
          </w:p>
        </w:tc>
        <w:tc>
          <w:tcPr>
            <w:tcW w:w="1134" w:type="dxa"/>
            <w:tcBorders>
              <w:top w:val="nil"/>
              <w:left w:val="nil"/>
              <w:bottom w:val="nil"/>
              <w:right w:val="nil"/>
            </w:tcBorders>
            <w:shd w:val="clear" w:color="auto" w:fill="auto"/>
            <w:vAlign w:val="center"/>
          </w:tcPr>
          <w:p w14:paraId="4E376270"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0.10</w:t>
            </w:r>
          </w:p>
        </w:tc>
        <w:tc>
          <w:tcPr>
            <w:tcW w:w="1134" w:type="dxa"/>
            <w:tcBorders>
              <w:top w:val="nil"/>
              <w:left w:val="nil"/>
              <w:bottom w:val="nil"/>
              <w:right w:val="nil"/>
            </w:tcBorders>
            <w:shd w:val="clear" w:color="auto" w:fill="auto"/>
            <w:vAlign w:val="center"/>
          </w:tcPr>
          <w:p w14:paraId="3DC836FB"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0.92</w:t>
            </w:r>
          </w:p>
        </w:tc>
      </w:tr>
      <w:tr w:rsidR="00145012" w:rsidRPr="004A2AA7" w14:paraId="0C3B6864" w14:textId="77777777" w:rsidTr="00A56560">
        <w:trPr>
          <w:jc w:val="center"/>
        </w:trPr>
        <w:tc>
          <w:tcPr>
            <w:tcW w:w="1276" w:type="dxa"/>
            <w:vMerge/>
            <w:vAlign w:val="center"/>
          </w:tcPr>
          <w:p w14:paraId="181A21F7" w14:textId="77777777" w:rsidR="00145012" w:rsidRPr="004A2AA7" w:rsidRDefault="00145012" w:rsidP="00A56560">
            <w:pPr>
              <w:spacing w:line="240" w:lineRule="auto"/>
              <w:jc w:val="center"/>
              <w:rPr>
                <w:rFonts w:ascii="Arial" w:eastAsia="等线" w:hAnsi="Arial" w:cs="Arial"/>
                <w:color w:val="000000"/>
                <w:sz w:val="20"/>
                <w:szCs w:val="20"/>
              </w:rPr>
            </w:pPr>
          </w:p>
        </w:tc>
        <w:tc>
          <w:tcPr>
            <w:tcW w:w="1985" w:type="dxa"/>
            <w:vMerge/>
            <w:shd w:val="clear" w:color="auto" w:fill="auto"/>
            <w:vAlign w:val="center"/>
          </w:tcPr>
          <w:p w14:paraId="3D95B33C" w14:textId="77777777" w:rsidR="00145012" w:rsidRPr="004A2AA7" w:rsidRDefault="00145012" w:rsidP="00A56560">
            <w:pPr>
              <w:spacing w:line="240" w:lineRule="auto"/>
              <w:jc w:val="center"/>
              <w:rPr>
                <w:rFonts w:ascii="Arial" w:eastAsia="等线" w:hAnsi="Arial" w:cs="Arial"/>
                <w:color w:val="000000"/>
                <w:sz w:val="20"/>
                <w:szCs w:val="20"/>
              </w:rPr>
            </w:pPr>
          </w:p>
        </w:tc>
        <w:tc>
          <w:tcPr>
            <w:tcW w:w="1275" w:type="dxa"/>
            <w:vAlign w:val="center"/>
          </w:tcPr>
          <w:p w14:paraId="3309C89C"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1961CAE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-393</w:t>
            </w:r>
          </w:p>
        </w:tc>
        <w:tc>
          <w:tcPr>
            <w:tcW w:w="1134" w:type="dxa"/>
            <w:tcBorders>
              <w:top w:val="nil"/>
              <w:left w:val="nil"/>
              <w:bottom w:val="nil"/>
              <w:right w:val="nil"/>
            </w:tcBorders>
            <w:shd w:val="clear" w:color="auto" w:fill="auto"/>
            <w:vAlign w:val="center"/>
          </w:tcPr>
          <w:p w14:paraId="57B21600"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-672</w:t>
            </w:r>
          </w:p>
        </w:tc>
        <w:tc>
          <w:tcPr>
            <w:tcW w:w="1134" w:type="dxa"/>
            <w:tcBorders>
              <w:top w:val="nil"/>
              <w:left w:val="nil"/>
              <w:bottom w:val="nil"/>
              <w:right w:val="nil"/>
            </w:tcBorders>
            <w:shd w:val="clear" w:color="auto" w:fill="auto"/>
            <w:vAlign w:val="center"/>
          </w:tcPr>
          <w:p w14:paraId="6602D12B"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-672</w:t>
            </w:r>
          </w:p>
        </w:tc>
        <w:tc>
          <w:tcPr>
            <w:tcW w:w="1985" w:type="dxa"/>
            <w:tcBorders>
              <w:top w:val="nil"/>
              <w:left w:val="nil"/>
              <w:bottom w:val="nil"/>
              <w:right w:val="nil"/>
            </w:tcBorders>
            <w:shd w:val="clear" w:color="auto" w:fill="auto"/>
            <w:vAlign w:val="center"/>
          </w:tcPr>
          <w:p w14:paraId="151F504A"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GAM = -672</w:t>
            </w:r>
          </w:p>
        </w:tc>
        <w:tc>
          <w:tcPr>
            <w:tcW w:w="850" w:type="dxa"/>
            <w:tcBorders>
              <w:top w:val="nil"/>
              <w:left w:val="nil"/>
              <w:bottom w:val="nil"/>
              <w:right w:val="nil"/>
            </w:tcBorders>
            <w:shd w:val="clear" w:color="auto" w:fill="auto"/>
            <w:vAlign w:val="center"/>
          </w:tcPr>
          <w:p w14:paraId="6D57EF6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0.30</w:t>
            </w:r>
          </w:p>
        </w:tc>
        <w:tc>
          <w:tcPr>
            <w:tcW w:w="1134" w:type="dxa"/>
            <w:tcBorders>
              <w:top w:val="nil"/>
              <w:left w:val="nil"/>
              <w:bottom w:val="nil"/>
              <w:right w:val="nil"/>
            </w:tcBorders>
            <w:shd w:val="clear" w:color="auto" w:fill="auto"/>
            <w:vAlign w:val="center"/>
          </w:tcPr>
          <w:p w14:paraId="618888C0"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0.43</w:t>
            </w:r>
          </w:p>
        </w:tc>
        <w:tc>
          <w:tcPr>
            <w:tcW w:w="1134" w:type="dxa"/>
            <w:tcBorders>
              <w:top w:val="nil"/>
              <w:left w:val="nil"/>
              <w:bottom w:val="nil"/>
              <w:right w:val="nil"/>
            </w:tcBorders>
            <w:shd w:val="clear" w:color="auto" w:fill="auto"/>
            <w:vAlign w:val="center"/>
          </w:tcPr>
          <w:p w14:paraId="4DF32675"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0.43</w:t>
            </w:r>
          </w:p>
        </w:tc>
        <w:tc>
          <w:tcPr>
            <w:tcW w:w="1134" w:type="dxa"/>
            <w:tcBorders>
              <w:top w:val="nil"/>
              <w:left w:val="nil"/>
              <w:bottom w:val="nil"/>
              <w:right w:val="nil"/>
            </w:tcBorders>
            <w:shd w:val="clear" w:color="auto" w:fill="auto"/>
            <w:vAlign w:val="center"/>
          </w:tcPr>
          <w:p w14:paraId="04174840"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0.80</w:t>
            </w:r>
          </w:p>
        </w:tc>
      </w:tr>
      <w:tr w:rsidR="00145012" w:rsidRPr="004A2AA7" w14:paraId="7D0B78C1" w14:textId="77777777" w:rsidTr="00A56560">
        <w:trPr>
          <w:jc w:val="center"/>
        </w:trPr>
        <w:tc>
          <w:tcPr>
            <w:tcW w:w="1276" w:type="dxa"/>
            <w:vMerge w:val="restart"/>
            <w:vAlign w:val="center"/>
          </w:tcPr>
          <w:p w14:paraId="5E206D16"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Climate</w:t>
            </w:r>
          </w:p>
        </w:tc>
        <w:tc>
          <w:tcPr>
            <w:tcW w:w="1985" w:type="dxa"/>
            <w:vMerge w:val="restart"/>
            <w:vAlign w:val="center"/>
          </w:tcPr>
          <w:p w14:paraId="1D05DE01"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Inter-annual precipitation variability</w:t>
            </w:r>
          </w:p>
        </w:tc>
        <w:tc>
          <w:tcPr>
            <w:tcW w:w="1275" w:type="dxa"/>
            <w:vAlign w:val="center"/>
          </w:tcPr>
          <w:p w14:paraId="05228D41"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r w:rsidRPr="004A2AA7">
              <w:rPr>
                <w:rFonts w:ascii="Arial" w:hAnsi="Arial" w:cs="Arial"/>
                <w:sz w:val="20"/>
                <w:szCs w:val="20"/>
              </w:rPr>
              <w:t>*</w:t>
            </w:r>
          </w:p>
        </w:tc>
        <w:tc>
          <w:tcPr>
            <w:tcW w:w="992" w:type="dxa"/>
            <w:tcBorders>
              <w:top w:val="nil"/>
              <w:left w:val="nil"/>
              <w:bottom w:val="nil"/>
              <w:right w:val="nil"/>
            </w:tcBorders>
            <w:shd w:val="clear" w:color="auto" w:fill="auto"/>
            <w:vAlign w:val="center"/>
          </w:tcPr>
          <w:p w14:paraId="1991B5A1"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-2805</w:t>
            </w:r>
          </w:p>
        </w:tc>
        <w:tc>
          <w:tcPr>
            <w:tcW w:w="1134" w:type="dxa"/>
            <w:tcBorders>
              <w:top w:val="nil"/>
              <w:left w:val="nil"/>
              <w:bottom w:val="nil"/>
              <w:right w:val="nil"/>
            </w:tcBorders>
            <w:shd w:val="clear" w:color="auto" w:fill="auto"/>
            <w:vAlign w:val="center"/>
          </w:tcPr>
          <w:p w14:paraId="05F1B21D"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-2946</w:t>
            </w:r>
          </w:p>
        </w:tc>
        <w:tc>
          <w:tcPr>
            <w:tcW w:w="1134" w:type="dxa"/>
            <w:tcBorders>
              <w:top w:val="nil"/>
              <w:left w:val="nil"/>
              <w:bottom w:val="nil"/>
              <w:right w:val="nil"/>
            </w:tcBorders>
            <w:shd w:val="clear" w:color="auto" w:fill="auto"/>
            <w:vAlign w:val="center"/>
          </w:tcPr>
          <w:p w14:paraId="244AC71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-2946</w:t>
            </w:r>
          </w:p>
        </w:tc>
        <w:tc>
          <w:tcPr>
            <w:tcW w:w="1985" w:type="dxa"/>
            <w:tcBorders>
              <w:top w:val="nil"/>
              <w:left w:val="nil"/>
              <w:bottom w:val="nil"/>
              <w:right w:val="nil"/>
            </w:tcBorders>
            <w:shd w:val="clear" w:color="auto" w:fill="auto"/>
            <w:vAlign w:val="center"/>
          </w:tcPr>
          <w:p w14:paraId="63C4C546"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GAM = -2946</w:t>
            </w:r>
          </w:p>
        </w:tc>
        <w:tc>
          <w:tcPr>
            <w:tcW w:w="850" w:type="dxa"/>
            <w:tcBorders>
              <w:top w:val="nil"/>
              <w:left w:val="nil"/>
              <w:bottom w:val="nil"/>
              <w:right w:val="nil"/>
            </w:tcBorders>
            <w:shd w:val="clear" w:color="auto" w:fill="auto"/>
            <w:vAlign w:val="center"/>
          </w:tcPr>
          <w:p w14:paraId="0ED0FB4E"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0.28</w:t>
            </w:r>
          </w:p>
        </w:tc>
        <w:tc>
          <w:tcPr>
            <w:tcW w:w="1134" w:type="dxa"/>
            <w:tcBorders>
              <w:top w:val="nil"/>
              <w:left w:val="nil"/>
              <w:bottom w:val="nil"/>
              <w:right w:val="nil"/>
            </w:tcBorders>
            <w:shd w:val="clear" w:color="auto" w:fill="auto"/>
            <w:vAlign w:val="center"/>
          </w:tcPr>
          <w:p w14:paraId="02458FE5"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0.34</w:t>
            </w:r>
          </w:p>
        </w:tc>
        <w:tc>
          <w:tcPr>
            <w:tcW w:w="1134" w:type="dxa"/>
            <w:tcBorders>
              <w:top w:val="nil"/>
              <w:left w:val="nil"/>
              <w:bottom w:val="nil"/>
              <w:right w:val="nil"/>
            </w:tcBorders>
            <w:shd w:val="clear" w:color="auto" w:fill="auto"/>
            <w:vAlign w:val="center"/>
          </w:tcPr>
          <w:p w14:paraId="41ADEC47"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0.34</w:t>
            </w:r>
          </w:p>
        </w:tc>
        <w:tc>
          <w:tcPr>
            <w:tcW w:w="1134" w:type="dxa"/>
            <w:tcBorders>
              <w:top w:val="nil"/>
              <w:left w:val="nil"/>
              <w:bottom w:val="nil"/>
              <w:right w:val="nil"/>
            </w:tcBorders>
            <w:shd w:val="clear" w:color="auto" w:fill="auto"/>
            <w:vAlign w:val="center"/>
          </w:tcPr>
          <w:p w14:paraId="484E4074"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0.95</w:t>
            </w:r>
          </w:p>
        </w:tc>
      </w:tr>
      <w:tr w:rsidR="00145012" w:rsidRPr="004A2AA7" w14:paraId="3EB31DFF" w14:textId="77777777" w:rsidTr="00A56560">
        <w:trPr>
          <w:jc w:val="center"/>
        </w:trPr>
        <w:tc>
          <w:tcPr>
            <w:tcW w:w="1276" w:type="dxa"/>
            <w:vMerge/>
            <w:tcBorders>
              <w:bottom w:val="nil"/>
            </w:tcBorders>
            <w:vAlign w:val="center"/>
          </w:tcPr>
          <w:p w14:paraId="3C24836B" w14:textId="77777777" w:rsidR="00145012" w:rsidRPr="004A2AA7" w:rsidRDefault="00145012" w:rsidP="00A56560">
            <w:pPr>
              <w:spacing w:line="240" w:lineRule="auto"/>
              <w:jc w:val="center"/>
              <w:rPr>
                <w:rFonts w:ascii="Arial" w:hAnsi="Arial" w:cs="Arial"/>
                <w:sz w:val="20"/>
                <w:szCs w:val="20"/>
              </w:rPr>
            </w:pPr>
          </w:p>
        </w:tc>
        <w:tc>
          <w:tcPr>
            <w:tcW w:w="1985" w:type="dxa"/>
            <w:vMerge/>
            <w:tcBorders>
              <w:bottom w:val="nil"/>
            </w:tcBorders>
            <w:vAlign w:val="center"/>
          </w:tcPr>
          <w:p w14:paraId="5FD26AB9" w14:textId="77777777" w:rsidR="00145012" w:rsidRPr="004A2AA7" w:rsidRDefault="00145012" w:rsidP="00A56560">
            <w:pPr>
              <w:spacing w:line="240" w:lineRule="auto"/>
              <w:jc w:val="center"/>
              <w:rPr>
                <w:rFonts w:ascii="Arial" w:hAnsi="Arial" w:cs="Arial"/>
                <w:sz w:val="20"/>
                <w:szCs w:val="20"/>
              </w:rPr>
            </w:pPr>
          </w:p>
        </w:tc>
        <w:tc>
          <w:tcPr>
            <w:tcW w:w="1275" w:type="dxa"/>
            <w:tcBorders>
              <w:bottom w:val="nil"/>
            </w:tcBorders>
            <w:vAlign w:val="center"/>
          </w:tcPr>
          <w:p w14:paraId="265526A8"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2BB8C0A4"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-1670</w:t>
            </w:r>
          </w:p>
        </w:tc>
        <w:tc>
          <w:tcPr>
            <w:tcW w:w="1134" w:type="dxa"/>
            <w:tcBorders>
              <w:top w:val="nil"/>
              <w:left w:val="nil"/>
              <w:bottom w:val="nil"/>
              <w:right w:val="nil"/>
            </w:tcBorders>
            <w:shd w:val="clear" w:color="auto" w:fill="auto"/>
            <w:vAlign w:val="center"/>
          </w:tcPr>
          <w:p w14:paraId="69C3239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-2617</w:t>
            </w:r>
          </w:p>
        </w:tc>
        <w:tc>
          <w:tcPr>
            <w:tcW w:w="1134" w:type="dxa"/>
            <w:tcBorders>
              <w:top w:val="nil"/>
              <w:left w:val="nil"/>
              <w:bottom w:val="nil"/>
              <w:right w:val="nil"/>
            </w:tcBorders>
            <w:shd w:val="clear" w:color="auto" w:fill="auto"/>
            <w:vAlign w:val="center"/>
          </w:tcPr>
          <w:p w14:paraId="7E39A47B"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-2191</w:t>
            </w:r>
          </w:p>
        </w:tc>
        <w:tc>
          <w:tcPr>
            <w:tcW w:w="1985" w:type="dxa"/>
            <w:tcBorders>
              <w:top w:val="nil"/>
              <w:left w:val="nil"/>
              <w:bottom w:val="nil"/>
              <w:right w:val="nil"/>
            </w:tcBorders>
            <w:shd w:val="clear" w:color="auto" w:fill="auto"/>
            <w:vAlign w:val="center"/>
          </w:tcPr>
          <w:p w14:paraId="04680536"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Segmented = -2617</w:t>
            </w:r>
          </w:p>
        </w:tc>
        <w:tc>
          <w:tcPr>
            <w:tcW w:w="850" w:type="dxa"/>
            <w:tcBorders>
              <w:top w:val="nil"/>
              <w:left w:val="nil"/>
              <w:bottom w:val="nil"/>
              <w:right w:val="nil"/>
            </w:tcBorders>
            <w:shd w:val="clear" w:color="auto" w:fill="auto"/>
            <w:vAlign w:val="center"/>
          </w:tcPr>
          <w:p w14:paraId="259CAC48"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0.27</w:t>
            </w:r>
          </w:p>
        </w:tc>
        <w:tc>
          <w:tcPr>
            <w:tcW w:w="1134" w:type="dxa"/>
            <w:tcBorders>
              <w:top w:val="nil"/>
              <w:left w:val="nil"/>
              <w:bottom w:val="nil"/>
              <w:right w:val="nil"/>
            </w:tcBorders>
            <w:shd w:val="clear" w:color="auto" w:fill="auto"/>
            <w:vAlign w:val="center"/>
          </w:tcPr>
          <w:p w14:paraId="0689FA76"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0.55</w:t>
            </w:r>
          </w:p>
        </w:tc>
        <w:tc>
          <w:tcPr>
            <w:tcW w:w="1134" w:type="dxa"/>
            <w:tcBorders>
              <w:top w:val="nil"/>
              <w:left w:val="nil"/>
              <w:bottom w:val="nil"/>
              <w:right w:val="nil"/>
            </w:tcBorders>
            <w:shd w:val="clear" w:color="auto" w:fill="auto"/>
            <w:vAlign w:val="center"/>
          </w:tcPr>
          <w:p w14:paraId="765A2C1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0.46</w:t>
            </w:r>
          </w:p>
        </w:tc>
        <w:tc>
          <w:tcPr>
            <w:tcW w:w="1134" w:type="dxa"/>
            <w:tcBorders>
              <w:top w:val="nil"/>
              <w:left w:val="nil"/>
              <w:bottom w:val="nil"/>
              <w:right w:val="nil"/>
            </w:tcBorders>
            <w:shd w:val="clear" w:color="auto" w:fill="auto"/>
            <w:vAlign w:val="center"/>
          </w:tcPr>
          <w:p w14:paraId="7C5AB3DD"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0.96</w:t>
            </w:r>
          </w:p>
        </w:tc>
      </w:tr>
      <w:tr w:rsidR="00145012" w:rsidRPr="004A2AA7" w14:paraId="2A0A2605" w14:textId="77777777" w:rsidTr="00A56560">
        <w:trPr>
          <w:jc w:val="center"/>
        </w:trPr>
        <w:tc>
          <w:tcPr>
            <w:tcW w:w="1276" w:type="dxa"/>
            <w:vMerge w:val="restart"/>
            <w:tcBorders>
              <w:top w:val="nil"/>
              <w:bottom w:val="nil"/>
            </w:tcBorders>
            <w:vAlign w:val="center"/>
          </w:tcPr>
          <w:p w14:paraId="78928B16"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Vegetation</w:t>
            </w:r>
          </w:p>
        </w:tc>
        <w:tc>
          <w:tcPr>
            <w:tcW w:w="1985" w:type="dxa"/>
            <w:vMerge w:val="restart"/>
            <w:tcBorders>
              <w:top w:val="nil"/>
              <w:bottom w:val="nil"/>
            </w:tcBorders>
            <w:vAlign w:val="center"/>
          </w:tcPr>
          <w:p w14:paraId="28EEC7D3"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NDVI</w:t>
            </w:r>
          </w:p>
        </w:tc>
        <w:tc>
          <w:tcPr>
            <w:tcW w:w="1275" w:type="dxa"/>
            <w:tcBorders>
              <w:top w:val="nil"/>
              <w:bottom w:val="nil"/>
            </w:tcBorders>
            <w:vAlign w:val="center"/>
          </w:tcPr>
          <w:p w14:paraId="6B74B4CE"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774923CA"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-3498</w:t>
            </w:r>
          </w:p>
        </w:tc>
        <w:tc>
          <w:tcPr>
            <w:tcW w:w="1134" w:type="dxa"/>
            <w:tcBorders>
              <w:top w:val="nil"/>
              <w:left w:val="nil"/>
              <w:bottom w:val="nil"/>
              <w:right w:val="nil"/>
            </w:tcBorders>
            <w:shd w:val="clear" w:color="auto" w:fill="auto"/>
            <w:vAlign w:val="center"/>
          </w:tcPr>
          <w:p w14:paraId="4BEEFE62"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-3596</w:t>
            </w:r>
          </w:p>
        </w:tc>
        <w:tc>
          <w:tcPr>
            <w:tcW w:w="1134" w:type="dxa"/>
            <w:tcBorders>
              <w:top w:val="nil"/>
              <w:left w:val="nil"/>
              <w:bottom w:val="nil"/>
              <w:right w:val="nil"/>
            </w:tcBorders>
            <w:shd w:val="clear" w:color="auto" w:fill="auto"/>
            <w:vAlign w:val="center"/>
          </w:tcPr>
          <w:p w14:paraId="2AA1D523"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-3596</w:t>
            </w:r>
          </w:p>
        </w:tc>
        <w:tc>
          <w:tcPr>
            <w:tcW w:w="1985" w:type="dxa"/>
            <w:tcBorders>
              <w:top w:val="nil"/>
              <w:left w:val="nil"/>
              <w:bottom w:val="nil"/>
              <w:right w:val="nil"/>
            </w:tcBorders>
            <w:shd w:val="clear" w:color="auto" w:fill="auto"/>
            <w:vAlign w:val="center"/>
          </w:tcPr>
          <w:p w14:paraId="1D7A69E5"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GAM = -3596</w:t>
            </w:r>
          </w:p>
        </w:tc>
        <w:tc>
          <w:tcPr>
            <w:tcW w:w="850" w:type="dxa"/>
            <w:tcBorders>
              <w:top w:val="nil"/>
              <w:left w:val="nil"/>
              <w:bottom w:val="nil"/>
              <w:right w:val="nil"/>
            </w:tcBorders>
            <w:shd w:val="clear" w:color="auto" w:fill="auto"/>
            <w:vAlign w:val="center"/>
          </w:tcPr>
          <w:p w14:paraId="7C3D4949"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0.64</w:t>
            </w:r>
          </w:p>
        </w:tc>
        <w:tc>
          <w:tcPr>
            <w:tcW w:w="1134" w:type="dxa"/>
            <w:tcBorders>
              <w:top w:val="nil"/>
              <w:left w:val="nil"/>
              <w:bottom w:val="nil"/>
              <w:right w:val="nil"/>
            </w:tcBorders>
            <w:shd w:val="clear" w:color="auto" w:fill="auto"/>
            <w:vAlign w:val="center"/>
          </w:tcPr>
          <w:p w14:paraId="56316037"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0.66</w:t>
            </w:r>
          </w:p>
        </w:tc>
        <w:tc>
          <w:tcPr>
            <w:tcW w:w="1134" w:type="dxa"/>
            <w:tcBorders>
              <w:top w:val="nil"/>
              <w:left w:val="nil"/>
              <w:bottom w:val="nil"/>
              <w:right w:val="nil"/>
            </w:tcBorders>
            <w:shd w:val="clear" w:color="auto" w:fill="auto"/>
            <w:vAlign w:val="center"/>
          </w:tcPr>
          <w:p w14:paraId="3F4510FF"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0.66</w:t>
            </w:r>
          </w:p>
        </w:tc>
        <w:tc>
          <w:tcPr>
            <w:tcW w:w="1134" w:type="dxa"/>
            <w:tcBorders>
              <w:top w:val="nil"/>
              <w:left w:val="nil"/>
              <w:bottom w:val="nil"/>
              <w:right w:val="nil"/>
            </w:tcBorders>
            <w:shd w:val="clear" w:color="auto" w:fill="auto"/>
            <w:vAlign w:val="center"/>
          </w:tcPr>
          <w:p w14:paraId="57A9D982"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0.59</w:t>
            </w:r>
          </w:p>
        </w:tc>
      </w:tr>
      <w:tr w:rsidR="00145012" w:rsidRPr="004A2AA7" w14:paraId="4ADF0AD0" w14:textId="77777777" w:rsidTr="00A56560">
        <w:trPr>
          <w:jc w:val="center"/>
        </w:trPr>
        <w:tc>
          <w:tcPr>
            <w:tcW w:w="1276" w:type="dxa"/>
            <w:vMerge/>
            <w:tcBorders>
              <w:top w:val="nil"/>
              <w:bottom w:val="nil"/>
            </w:tcBorders>
            <w:vAlign w:val="center"/>
          </w:tcPr>
          <w:p w14:paraId="626166D4" w14:textId="77777777" w:rsidR="00145012" w:rsidRPr="004A2AA7" w:rsidRDefault="00145012" w:rsidP="00A56560">
            <w:pPr>
              <w:spacing w:line="240" w:lineRule="auto"/>
              <w:jc w:val="center"/>
              <w:rPr>
                <w:rFonts w:ascii="Arial" w:hAnsi="Arial" w:cs="Arial"/>
                <w:sz w:val="20"/>
                <w:szCs w:val="20"/>
              </w:rPr>
            </w:pPr>
          </w:p>
        </w:tc>
        <w:tc>
          <w:tcPr>
            <w:tcW w:w="1985" w:type="dxa"/>
            <w:vMerge/>
            <w:tcBorders>
              <w:top w:val="nil"/>
              <w:bottom w:val="nil"/>
            </w:tcBorders>
            <w:vAlign w:val="center"/>
          </w:tcPr>
          <w:p w14:paraId="4DB2CB20" w14:textId="77777777" w:rsidR="00145012" w:rsidRPr="004A2AA7" w:rsidRDefault="00145012" w:rsidP="00A56560">
            <w:pPr>
              <w:spacing w:line="240" w:lineRule="auto"/>
              <w:jc w:val="center"/>
              <w:rPr>
                <w:rFonts w:ascii="Arial" w:hAnsi="Arial" w:cs="Arial"/>
                <w:sz w:val="20"/>
                <w:szCs w:val="20"/>
              </w:rPr>
            </w:pPr>
          </w:p>
        </w:tc>
        <w:tc>
          <w:tcPr>
            <w:tcW w:w="1275" w:type="dxa"/>
            <w:tcBorders>
              <w:top w:val="nil"/>
              <w:bottom w:val="nil"/>
            </w:tcBorders>
            <w:vAlign w:val="center"/>
          </w:tcPr>
          <w:p w14:paraId="5F276AFB"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06400FA8"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-225</w:t>
            </w:r>
          </w:p>
        </w:tc>
        <w:tc>
          <w:tcPr>
            <w:tcW w:w="1134" w:type="dxa"/>
            <w:tcBorders>
              <w:top w:val="nil"/>
              <w:left w:val="nil"/>
              <w:bottom w:val="nil"/>
              <w:right w:val="nil"/>
            </w:tcBorders>
            <w:shd w:val="clear" w:color="auto" w:fill="auto"/>
            <w:vAlign w:val="center"/>
          </w:tcPr>
          <w:p w14:paraId="62A545CB"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-377</w:t>
            </w:r>
          </w:p>
        </w:tc>
        <w:tc>
          <w:tcPr>
            <w:tcW w:w="1134" w:type="dxa"/>
            <w:tcBorders>
              <w:top w:val="nil"/>
              <w:left w:val="nil"/>
              <w:bottom w:val="nil"/>
              <w:right w:val="nil"/>
            </w:tcBorders>
            <w:shd w:val="clear" w:color="auto" w:fill="auto"/>
            <w:vAlign w:val="center"/>
          </w:tcPr>
          <w:p w14:paraId="79736B90"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-319</w:t>
            </w:r>
          </w:p>
        </w:tc>
        <w:tc>
          <w:tcPr>
            <w:tcW w:w="1985" w:type="dxa"/>
            <w:tcBorders>
              <w:top w:val="nil"/>
              <w:left w:val="nil"/>
              <w:bottom w:val="nil"/>
              <w:right w:val="nil"/>
            </w:tcBorders>
            <w:shd w:val="clear" w:color="auto" w:fill="auto"/>
            <w:vAlign w:val="center"/>
          </w:tcPr>
          <w:p w14:paraId="5BF265F4"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Segmented = -377</w:t>
            </w:r>
          </w:p>
        </w:tc>
        <w:tc>
          <w:tcPr>
            <w:tcW w:w="850" w:type="dxa"/>
            <w:tcBorders>
              <w:top w:val="nil"/>
              <w:left w:val="nil"/>
              <w:bottom w:val="nil"/>
              <w:right w:val="nil"/>
            </w:tcBorders>
            <w:shd w:val="clear" w:color="auto" w:fill="auto"/>
            <w:vAlign w:val="center"/>
          </w:tcPr>
          <w:p w14:paraId="7D3E182E"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0.45</w:t>
            </w:r>
          </w:p>
        </w:tc>
        <w:tc>
          <w:tcPr>
            <w:tcW w:w="1134" w:type="dxa"/>
            <w:tcBorders>
              <w:top w:val="nil"/>
              <w:left w:val="nil"/>
              <w:bottom w:val="nil"/>
              <w:right w:val="nil"/>
            </w:tcBorders>
            <w:shd w:val="clear" w:color="auto" w:fill="auto"/>
            <w:vAlign w:val="center"/>
          </w:tcPr>
          <w:p w14:paraId="5232950C"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0.54</w:t>
            </w:r>
          </w:p>
        </w:tc>
        <w:tc>
          <w:tcPr>
            <w:tcW w:w="1134" w:type="dxa"/>
            <w:tcBorders>
              <w:top w:val="nil"/>
              <w:left w:val="nil"/>
              <w:bottom w:val="nil"/>
              <w:right w:val="nil"/>
            </w:tcBorders>
            <w:shd w:val="clear" w:color="auto" w:fill="auto"/>
            <w:vAlign w:val="center"/>
          </w:tcPr>
          <w:p w14:paraId="798CBC68"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0.48</w:t>
            </w:r>
          </w:p>
        </w:tc>
        <w:tc>
          <w:tcPr>
            <w:tcW w:w="1134" w:type="dxa"/>
            <w:tcBorders>
              <w:top w:val="nil"/>
              <w:left w:val="nil"/>
              <w:bottom w:val="nil"/>
              <w:right w:val="nil"/>
            </w:tcBorders>
            <w:shd w:val="clear" w:color="auto" w:fill="auto"/>
            <w:vAlign w:val="center"/>
          </w:tcPr>
          <w:p w14:paraId="2724D3D3" w14:textId="77777777" w:rsidR="00145012" w:rsidRPr="009B4A24" w:rsidRDefault="00145012" w:rsidP="00A56560">
            <w:pPr>
              <w:spacing w:line="240" w:lineRule="auto"/>
              <w:jc w:val="center"/>
              <w:rPr>
                <w:rFonts w:ascii="Arial" w:eastAsiaTheme="minorEastAsia" w:hAnsi="Arial" w:cs="Arial"/>
                <w:sz w:val="20"/>
                <w:szCs w:val="20"/>
              </w:rPr>
            </w:pPr>
            <w:r w:rsidRPr="009B4A24">
              <w:rPr>
                <w:rFonts w:ascii="Arial" w:eastAsiaTheme="minorEastAsia" w:hAnsi="Arial" w:cs="Arial" w:hint="eastAsia"/>
                <w:sz w:val="20"/>
                <w:szCs w:val="20"/>
              </w:rPr>
              <w:t>0.89</w:t>
            </w:r>
          </w:p>
        </w:tc>
      </w:tr>
      <w:tr w:rsidR="00145012" w:rsidRPr="004A2AA7" w14:paraId="572B6E01" w14:textId="77777777" w:rsidTr="00A56560">
        <w:trPr>
          <w:jc w:val="center"/>
        </w:trPr>
        <w:tc>
          <w:tcPr>
            <w:tcW w:w="1276" w:type="dxa"/>
            <w:vMerge/>
            <w:tcBorders>
              <w:top w:val="nil"/>
              <w:bottom w:val="nil"/>
            </w:tcBorders>
            <w:vAlign w:val="center"/>
          </w:tcPr>
          <w:p w14:paraId="69AE9A23" w14:textId="77777777" w:rsidR="00145012" w:rsidRPr="004A2AA7" w:rsidRDefault="00145012" w:rsidP="00A56560">
            <w:pPr>
              <w:spacing w:line="240" w:lineRule="auto"/>
              <w:jc w:val="center"/>
              <w:rPr>
                <w:rFonts w:ascii="Arial" w:hAnsi="Arial" w:cs="Arial"/>
                <w:sz w:val="20"/>
                <w:szCs w:val="20"/>
              </w:rPr>
            </w:pPr>
          </w:p>
        </w:tc>
        <w:tc>
          <w:tcPr>
            <w:tcW w:w="1985" w:type="dxa"/>
            <w:vMerge w:val="restart"/>
            <w:tcBorders>
              <w:top w:val="nil"/>
              <w:bottom w:val="nil"/>
            </w:tcBorders>
            <w:vAlign w:val="center"/>
          </w:tcPr>
          <w:p w14:paraId="6A5C22FA"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Above-ground carbon density</w:t>
            </w:r>
          </w:p>
        </w:tc>
        <w:tc>
          <w:tcPr>
            <w:tcW w:w="1275" w:type="dxa"/>
            <w:tcBorders>
              <w:top w:val="nil"/>
              <w:bottom w:val="nil"/>
            </w:tcBorders>
            <w:vAlign w:val="center"/>
          </w:tcPr>
          <w:p w14:paraId="6BB6D118"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000000" w:fill="FFFFFF"/>
            <w:vAlign w:val="center"/>
          </w:tcPr>
          <w:p w14:paraId="5F8084B8"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1799</w:t>
            </w:r>
          </w:p>
        </w:tc>
        <w:tc>
          <w:tcPr>
            <w:tcW w:w="1134" w:type="dxa"/>
            <w:tcBorders>
              <w:top w:val="nil"/>
              <w:left w:val="nil"/>
              <w:bottom w:val="nil"/>
              <w:right w:val="nil"/>
            </w:tcBorders>
            <w:shd w:val="clear" w:color="000000" w:fill="FFFFFF"/>
            <w:vAlign w:val="center"/>
          </w:tcPr>
          <w:p w14:paraId="6070828C" w14:textId="77777777" w:rsidR="00145012" w:rsidRPr="00E71FD2" w:rsidRDefault="00145012" w:rsidP="00A56560">
            <w:pPr>
              <w:jc w:val="center"/>
              <w:rPr>
                <w:rFonts w:ascii="Arial" w:eastAsiaTheme="minorEastAsia" w:hAnsi="Arial" w:cs="Arial"/>
                <w:sz w:val="20"/>
                <w:szCs w:val="20"/>
              </w:rPr>
            </w:pPr>
            <w:r w:rsidRPr="00E71FD2">
              <w:rPr>
                <w:rFonts w:ascii="Arial" w:eastAsiaTheme="minorEastAsia" w:hAnsi="Arial" w:cs="Arial"/>
                <w:sz w:val="20"/>
                <w:szCs w:val="20"/>
              </w:rPr>
              <w:t>1766</w:t>
            </w:r>
          </w:p>
        </w:tc>
        <w:tc>
          <w:tcPr>
            <w:tcW w:w="1134" w:type="dxa"/>
            <w:tcBorders>
              <w:top w:val="nil"/>
              <w:left w:val="nil"/>
              <w:bottom w:val="nil"/>
              <w:right w:val="nil"/>
            </w:tcBorders>
            <w:shd w:val="clear" w:color="000000" w:fill="FFFFFF"/>
            <w:vAlign w:val="center"/>
          </w:tcPr>
          <w:p w14:paraId="574D30CA" w14:textId="77777777" w:rsidR="00145012" w:rsidRPr="00E71FD2" w:rsidRDefault="00145012" w:rsidP="00A56560">
            <w:pPr>
              <w:jc w:val="center"/>
              <w:rPr>
                <w:rFonts w:ascii="Arial" w:eastAsiaTheme="minorEastAsia" w:hAnsi="Arial" w:cs="Arial"/>
                <w:sz w:val="20"/>
                <w:szCs w:val="20"/>
              </w:rPr>
            </w:pPr>
            <w:r w:rsidRPr="00E71FD2">
              <w:rPr>
                <w:rFonts w:ascii="Arial" w:eastAsiaTheme="minorEastAsia" w:hAnsi="Arial" w:cs="Arial"/>
                <w:sz w:val="20"/>
                <w:szCs w:val="20"/>
              </w:rPr>
              <w:t>1766</w:t>
            </w:r>
          </w:p>
        </w:tc>
        <w:tc>
          <w:tcPr>
            <w:tcW w:w="1985" w:type="dxa"/>
            <w:tcBorders>
              <w:top w:val="nil"/>
              <w:left w:val="nil"/>
              <w:bottom w:val="nil"/>
              <w:right w:val="nil"/>
            </w:tcBorders>
            <w:shd w:val="clear" w:color="auto" w:fill="auto"/>
            <w:vAlign w:val="center"/>
          </w:tcPr>
          <w:p w14:paraId="47559FDB" w14:textId="77777777" w:rsidR="00145012" w:rsidRPr="00E71FD2" w:rsidRDefault="00145012" w:rsidP="00A56560">
            <w:pPr>
              <w:jc w:val="center"/>
              <w:rPr>
                <w:rFonts w:ascii="Arial" w:eastAsiaTheme="minorEastAsia" w:hAnsi="Arial" w:cs="Arial"/>
                <w:sz w:val="20"/>
                <w:szCs w:val="20"/>
              </w:rPr>
            </w:pPr>
            <w:r w:rsidRPr="00E71FD2">
              <w:rPr>
                <w:rFonts w:ascii="Arial" w:eastAsiaTheme="minorEastAsia" w:hAnsi="Arial" w:cs="Arial"/>
                <w:sz w:val="20"/>
                <w:szCs w:val="20"/>
              </w:rPr>
              <w:t>Segmented = 1766</w:t>
            </w:r>
          </w:p>
        </w:tc>
        <w:tc>
          <w:tcPr>
            <w:tcW w:w="850" w:type="dxa"/>
            <w:tcBorders>
              <w:top w:val="nil"/>
              <w:left w:val="nil"/>
              <w:bottom w:val="nil"/>
              <w:right w:val="nil"/>
            </w:tcBorders>
            <w:shd w:val="clear" w:color="000000" w:fill="FFFFFF"/>
            <w:vAlign w:val="center"/>
          </w:tcPr>
          <w:p w14:paraId="3AE272AB" w14:textId="77777777" w:rsidR="00145012" w:rsidRPr="00E71FD2" w:rsidRDefault="00145012" w:rsidP="00A56560">
            <w:pPr>
              <w:jc w:val="center"/>
              <w:rPr>
                <w:rFonts w:ascii="Arial" w:eastAsiaTheme="minorEastAsia" w:hAnsi="Arial" w:cs="Arial"/>
                <w:sz w:val="20"/>
                <w:szCs w:val="20"/>
              </w:rPr>
            </w:pPr>
            <w:r w:rsidRPr="00E71FD2">
              <w:rPr>
                <w:rFonts w:ascii="Arial" w:eastAsiaTheme="minorEastAsia" w:hAnsi="Arial" w:cs="Arial"/>
                <w:sz w:val="20"/>
                <w:szCs w:val="20"/>
              </w:rPr>
              <w:t>0.26</w:t>
            </w:r>
          </w:p>
        </w:tc>
        <w:tc>
          <w:tcPr>
            <w:tcW w:w="1134" w:type="dxa"/>
            <w:tcBorders>
              <w:top w:val="nil"/>
              <w:left w:val="nil"/>
              <w:bottom w:val="nil"/>
              <w:right w:val="nil"/>
            </w:tcBorders>
            <w:shd w:val="clear" w:color="000000" w:fill="FFFFFF"/>
            <w:vAlign w:val="center"/>
          </w:tcPr>
          <w:p w14:paraId="1C55E95C" w14:textId="77777777" w:rsidR="00145012" w:rsidRPr="00E71FD2" w:rsidRDefault="00145012" w:rsidP="00A56560">
            <w:pPr>
              <w:jc w:val="center"/>
              <w:rPr>
                <w:rFonts w:ascii="Arial" w:eastAsiaTheme="minorEastAsia" w:hAnsi="Arial" w:cs="Arial"/>
                <w:sz w:val="20"/>
                <w:szCs w:val="20"/>
              </w:rPr>
            </w:pPr>
            <w:r w:rsidRPr="00E71FD2">
              <w:rPr>
                <w:rFonts w:ascii="Arial" w:eastAsiaTheme="minorEastAsia" w:hAnsi="Arial" w:cs="Arial"/>
                <w:sz w:val="20"/>
                <w:szCs w:val="20"/>
              </w:rPr>
              <w:t>0.28</w:t>
            </w:r>
          </w:p>
        </w:tc>
        <w:tc>
          <w:tcPr>
            <w:tcW w:w="1134" w:type="dxa"/>
            <w:tcBorders>
              <w:top w:val="nil"/>
              <w:left w:val="nil"/>
              <w:bottom w:val="nil"/>
              <w:right w:val="nil"/>
            </w:tcBorders>
            <w:shd w:val="clear" w:color="000000" w:fill="FFFFFF"/>
            <w:vAlign w:val="center"/>
          </w:tcPr>
          <w:p w14:paraId="26E61CBB" w14:textId="77777777" w:rsidR="00145012" w:rsidRPr="00E71FD2" w:rsidRDefault="00145012" w:rsidP="00A56560">
            <w:pPr>
              <w:jc w:val="center"/>
              <w:rPr>
                <w:rFonts w:ascii="Arial" w:eastAsiaTheme="minorEastAsia" w:hAnsi="Arial" w:cs="Arial"/>
                <w:sz w:val="20"/>
                <w:szCs w:val="20"/>
              </w:rPr>
            </w:pPr>
            <w:r w:rsidRPr="00E71FD2">
              <w:rPr>
                <w:rFonts w:ascii="Arial" w:eastAsiaTheme="minorEastAsia" w:hAnsi="Arial" w:cs="Arial"/>
                <w:sz w:val="20"/>
                <w:szCs w:val="20"/>
              </w:rPr>
              <w:t>0.28</w:t>
            </w:r>
          </w:p>
        </w:tc>
        <w:tc>
          <w:tcPr>
            <w:tcW w:w="1134" w:type="dxa"/>
            <w:tcBorders>
              <w:top w:val="nil"/>
              <w:left w:val="nil"/>
              <w:bottom w:val="nil"/>
              <w:right w:val="nil"/>
            </w:tcBorders>
            <w:shd w:val="clear" w:color="000000" w:fill="FFFFFF"/>
            <w:vAlign w:val="center"/>
          </w:tcPr>
          <w:p w14:paraId="64E8EF26" w14:textId="77777777" w:rsidR="00145012" w:rsidRPr="00E71FD2" w:rsidRDefault="00145012" w:rsidP="00A56560">
            <w:pPr>
              <w:jc w:val="center"/>
              <w:rPr>
                <w:rFonts w:ascii="Arial" w:eastAsiaTheme="minorEastAsia" w:hAnsi="Arial" w:cs="Arial"/>
                <w:sz w:val="20"/>
                <w:szCs w:val="20"/>
              </w:rPr>
            </w:pPr>
            <w:r w:rsidRPr="00E71FD2">
              <w:rPr>
                <w:rFonts w:ascii="Arial" w:eastAsiaTheme="minorEastAsia" w:hAnsi="Arial" w:cs="Arial"/>
                <w:sz w:val="20"/>
                <w:szCs w:val="20"/>
              </w:rPr>
              <w:t>0.76</w:t>
            </w:r>
          </w:p>
        </w:tc>
      </w:tr>
      <w:tr w:rsidR="00145012" w:rsidRPr="004A2AA7" w14:paraId="700BBA78" w14:textId="77777777" w:rsidTr="00A56560">
        <w:trPr>
          <w:jc w:val="center"/>
        </w:trPr>
        <w:tc>
          <w:tcPr>
            <w:tcW w:w="1276" w:type="dxa"/>
            <w:vMerge/>
            <w:tcBorders>
              <w:top w:val="nil"/>
              <w:bottom w:val="nil"/>
            </w:tcBorders>
            <w:vAlign w:val="center"/>
          </w:tcPr>
          <w:p w14:paraId="3827F71A" w14:textId="77777777" w:rsidR="00145012" w:rsidRPr="004A2AA7" w:rsidRDefault="00145012" w:rsidP="00A56560">
            <w:pPr>
              <w:spacing w:line="240" w:lineRule="auto"/>
              <w:jc w:val="center"/>
              <w:rPr>
                <w:rFonts w:ascii="Arial" w:hAnsi="Arial" w:cs="Arial"/>
                <w:sz w:val="20"/>
                <w:szCs w:val="20"/>
              </w:rPr>
            </w:pPr>
          </w:p>
        </w:tc>
        <w:tc>
          <w:tcPr>
            <w:tcW w:w="1985" w:type="dxa"/>
            <w:vMerge/>
            <w:tcBorders>
              <w:top w:val="nil"/>
              <w:bottom w:val="nil"/>
            </w:tcBorders>
            <w:vAlign w:val="center"/>
          </w:tcPr>
          <w:p w14:paraId="703F7902" w14:textId="77777777" w:rsidR="00145012" w:rsidRPr="004A2AA7" w:rsidRDefault="00145012" w:rsidP="00A56560">
            <w:pPr>
              <w:spacing w:line="240" w:lineRule="auto"/>
              <w:jc w:val="center"/>
              <w:rPr>
                <w:rFonts w:ascii="Arial" w:hAnsi="Arial" w:cs="Arial"/>
                <w:sz w:val="20"/>
                <w:szCs w:val="20"/>
              </w:rPr>
            </w:pPr>
          </w:p>
        </w:tc>
        <w:tc>
          <w:tcPr>
            <w:tcW w:w="1275" w:type="dxa"/>
            <w:tcBorders>
              <w:top w:val="nil"/>
              <w:bottom w:val="nil"/>
            </w:tcBorders>
            <w:vAlign w:val="center"/>
          </w:tcPr>
          <w:p w14:paraId="4E123664"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000000" w:fill="FFFFFF"/>
            <w:vAlign w:val="center"/>
          </w:tcPr>
          <w:p w14:paraId="2BBD6D20"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6041</w:t>
            </w:r>
          </w:p>
        </w:tc>
        <w:tc>
          <w:tcPr>
            <w:tcW w:w="1134" w:type="dxa"/>
            <w:tcBorders>
              <w:top w:val="nil"/>
              <w:left w:val="nil"/>
              <w:bottom w:val="nil"/>
              <w:right w:val="nil"/>
            </w:tcBorders>
            <w:shd w:val="clear" w:color="000000" w:fill="FFFFFF"/>
            <w:vAlign w:val="center"/>
          </w:tcPr>
          <w:p w14:paraId="1D103374"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5951</w:t>
            </w:r>
          </w:p>
        </w:tc>
        <w:tc>
          <w:tcPr>
            <w:tcW w:w="1134" w:type="dxa"/>
            <w:tcBorders>
              <w:top w:val="nil"/>
              <w:left w:val="nil"/>
              <w:bottom w:val="nil"/>
              <w:right w:val="nil"/>
            </w:tcBorders>
            <w:shd w:val="clear" w:color="000000" w:fill="FFFFFF"/>
            <w:vAlign w:val="center"/>
          </w:tcPr>
          <w:p w14:paraId="11929FEB"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5951</w:t>
            </w:r>
          </w:p>
        </w:tc>
        <w:tc>
          <w:tcPr>
            <w:tcW w:w="1985" w:type="dxa"/>
            <w:tcBorders>
              <w:top w:val="nil"/>
              <w:left w:val="nil"/>
              <w:bottom w:val="nil"/>
              <w:right w:val="nil"/>
            </w:tcBorders>
            <w:shd w:val="clear" w:color="auto" w:fill="auto"/>
            <w:vAlign w:val="center"/>
          </w:tcPr>
          <w:p w14:paraId="410DA561"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Segmented = 5951</w:t>
            </w:r>
          </w:p>
        </w:tc>
        <w:tc>
          <w:tcPr>
            <w:tcW w:w="850" w:type="dxa"/>
            <w:tcBorders>
              <w:top w:val="nil"/>
              <w:left w:val="nil"/>
              <w:bottom w:val="nil"/>
              <w:right w:val="nil"/>
            </w:tcBorders>
            <w:shd w:val="clear" w:color="000000" w:fill="FFFFFF"/>
            <w:vAlign w:val="center"/>
          </w:tcPr>
          <w:p w14:paraId="438E5E1E"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0.11</w:t>
            </w:r>
          </w:p>
        </w:tc>
        <w:tc>
          <w:tcPr>
            <w:tcW w:w="1134" w:type="dxa"/>
            <w:tcBorders>
              <w:top w:val="nil"/>
              <w:left w:val="nil"/>
              <w:bottom w:val="nil"/>
              <w:right w:val="nil"/>
            </w:tcBorders>
            <w:shd w:val="clear" w:color="000000" w:fill="FFFFFF"/>
            <w:vAlign w:val="center"/>
          </w:tcPr>
          <w:p w14:paraId="47BD839C"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0.13</w:t>
            </w:r>
          </w:p>
        </w:tc>
        <w:tc>
          <w:tcPr>
            <w:tcW w:w="1134" w:type="dxa"/>
            <w:tcBorders>
              <w:top w:val="nil"/>
              <w:left w:val="nil"/>
              <w:bottom w:val="nil"/>
              <w:right w:val="nil"/>
            </w:tcBorders>
            <w:shd w:val="clear" w:color="000000" w:fill="FFFFFF"/>
            <w:vAlign w:val="center"/>
          </w:tcPr>
          <w:p w14:paraId="4C6EC1ED"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0.13</w:t>
            </w:r>
          </w:p>
        </w:tc>
        <w:tc>
          <w:tcPr>
            <w:tcW w:w="1134" w:type="dxa"/>
            <w:tcBorders>
              <w:top w:val="nil"/>
              <w:left w:val="nil"/>
              <w:bottom w:val="nil"/>
              <w:right w:val="nil"/>
            </w:tcBorders>
            <w:shd w:val="clear" w:color="000000" w:fill="FFFFFF"/>
            <w:vAlign w:val="center"/>
          </w:tcPr>
          <w:p w14:paraId="50127B29"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0.41</w:t>
            </w:r>
          </w:p>
        </w:tc>
      </w:tr>
      <w:tr w:rsidR="00145012" w:rsidRPr="004A2AA7" w14:paraId="64A7C074" w14:textId="77777777" w:rsidTr="00A56560">
        <w:trPr>
          <w:jc w:val="center"/>
        </w:trPr>
        <w:tc>
          <w:tcPr>
            <w:tcW w:w="1276" w:type="dxa"/>
            <w:vMerge/>
            <w:tcBorders>
              <w:top w:val="nil"/>
              <w:bottom w:val="nil"/>
            </w:tcBorders>
            <w:vAlign w:val="center"/>
          </w:tcPr>
          <w:p w14:paraId="0CFD80FD" w14:textId="77777777" w:rsidR="00145012" w:rsidRPr="004A2AA7" w:rsidRDefault="00145012" w:rsidP="00A56560">
            <w:pPr>
              <w:spacing w:line="240" w:lineRule="auto"/>
              <w:jc w:val="center"/>
              <w:rPr>
                <w:rFonts w:ascii="Arial" w:hAnsi="Arial" w:cs="Arial"/>
                <w:sz w:val="20"/>
                <w:szCs w:val="20"/>
              </w:rPr>
            </w:pPr>
          </w:p>
        </w:tc>
        <w:tc>
          <w:tcPr>
            <w:tcW w:w="1985" w:type="dxa"/>
            <w:vMerge w:val="restart"/>
            <w:tcBorders>
              <w:top w:val="nil"/>
              <w:bottom w:val="nil"/>
            </w:tcBorders>
            <w:vAlign w:val="center"/>
          </w:tcPr>
          <w:p w14:paraId="744A12E5"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Below-ground carbon density</w:t>
            </w:r>
          </w:p>
        </w:tc>
        <w:tc>
          <w:tcPr>
            <w:tcW w:w="1275" w:type="dxa"/>
            <w:tcBorders>
              <w:top w:val="nil"/>
              <w:bottom w:val="nil"/>
            </w:tcBorders>
            <w:vAlign w:val="center"/>
          </w:tcPr>
          <w:p w14:paraId="58C3C2BE"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000000" w:fill="FFFFFF"/>
            <w:vAlign w:val="center"/>
          </w:tcPr>
          <w:p w14:paraId="6912CE0F"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790</w:t>
            </w:r>
          </w:p>
        </w:tc>
        <w:tc>
          <w:tcPr>
            <w:tcW w:w="1134" w:type="dxa"/>
            <w:tcBorders>
              <w:top w:val="nil"/>
              <w:left w:val="nil"/>
              <w:bottom w:val="nil"/>
              <w:right w:val="nil"/>
            </w:tcBorders>
            <w:shd w:val="clear" w:color="000000" w:fill="FFFFFF"/>
            <w:vAlign w:val="center"/>
          </w:tcPr>
          <w:p w14:paraId="117809E4"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783</w:t>
            </w:r>
          </w:p>
        </w:tc>
        <w:tc>
          <w:tcPr>
            <w:tcW w:w="1134" w:type="dxa"/>
            <w:tcBorders>
              <w:top w:val="nil"/>
              <w:left w:val="nil"/>
              <w:bottom w:val="nil"/>
              <w:right w:val="nil"/>
            </w:tcBorders>
            <w:shd w:val="clear" w:color="000000" w:fill="FFFFFF"/>
            <w:vAlign w:val="center"/>
          </w:tcPr>
          <w:p w14:paraId="45202DA5"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783</w:t>
            </w:r>
          </w:p>
        </w:tc>
        <w:tc>
          <w:tcPr>
            <w:tcW w:w="1985" w:type="dxa"/>
            <w:tcBorders>
              <w:top w:val="nil"/>
              <w:left w:val="nil"/>
              <w:bottom w:val="nil"/>
              <w:right w:val="nil"/>
            </w:tcBorders>
            <w:shd w:val="clear" w:color="auto" w:fill="auto"/>
            <w:vAlign w:val="center"/>
          </w:tcPr>
          <w:p w14:paraId="7E83E728"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Segmented = 783</w:t>
            </w:r>
          </w:p>
        </w:tc>
        <w:tc>
          <w:tcPr>
            <w:tcW w:w="850" w:type="dxa"/>
            <w:tcBorders>
              <w:top w:val="nil"/>
              <w:left w:val="nil"/>
              <w:bottom w:val="nil"/>
              <w:right w:val="nil"/>
            </w:tcBorders>
            <w:shd w:val="clear" w:color="000000" w:fill="FFFFFF"/>
            <w:vAlign w:val="center"/>
          </w:tcPr>
          <w:p w14:paraId="2547F008"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0.11</w:t>
            </w:r>
          </w:p>
        </w:tc>
        <w:tc>
          <w:tcPr>
            <w:tcW w:w="1134" w:type="dxa"/>
            <w:tcBorders>
              <w:top w:val="nil"/>
              <w:left w:val="nil"/>
              <w:bottom w:val="nil"/>
              <w:right w:val="nil"/>
            </w:tcBorders>
            <w:shd w:val="clear" w:color="000000" w:fill="FFFFFF"/>
            <w:vAlign w:val="center"/>
          </w:tcPr>
          <w:p w14:paraId="53D0182E"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0.19</w:t>
            </w:r>
          </w:p>
        </w:tc>
        <w:tc>
          <w:tcPr>
            <w:tcW w:w="1134" w:type="dxa"/>
            <w:tcBorders>
              <w:top w:val="nil"/>
              <w:left w:val="nil"/>
              <w:bottom w:val="nil"/>
              <w:right w:val="nil"/>
            </w:tcBorders>
            <w:shd w:val="clear" w:color="000000" w:fill="FFFFFF"/>
            <w:vAlign w:val="center"/>
          </w:tcPr>
          <w:p w14:paraId="713C7C2B"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0.12</w:t>
            </w:r>
          </w:p>
        </w:tc>
        <w:tc>
          <w:tcPr>
            <w:tcW w:w="1134" w:type="dxa"/>
            <w:tcBorders>
              <w:top w:val="nil"/>
              <w:left w:val="nil"/>
              <w:bottom w:val="nil"/>
              <w:right w:val="nil"/>
            </w:tcBorders>
            <w:shd w:val="clear" w:color="000000" w:fill="FFFFFF"/>
            <w:vAlign w:val="center"/>
          </w:tcPr>
          <w:p w14:paraId="38746732"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0.89</w:t>
            </w:r>
          </w:p>
        </w:tc>
      </w:tr>
      <w:tr w:rsidR="00145012" w:rsidRPr="004A2AA7" w14:paraId="5335689A" w14:textId="77777777" w:rsidTr="00A56560">
        <w:trPr>
          <w:jc w:val="center"/>
        </w:trPr>
        <w:tc>
          <w:tcPr>
            <w:tcW w:w="1276" w:type="dxa"/>
            <w:vMerge/>
            <w:tcBorders>
              <w:top w:val="nil"/>
            </w:tcBorders>
            <w:vAlign w:val="center"/>
          </w:tcPr>
          <w:p w14:paraId="128F136F" w14:textId="77777777" w:rsidR="00145012" w:rsidRPr="004A2AA7" w:rsidRDefault="00145012" w:rsidP="00A56560">
            <w:pPr>
              <w:spacing w:line="240" w:lineRule="auto"/>
              <w:jc w:val="center"/>
              <w:rPr>
                <w:rFonts w:ascii="Arial" w:hAnsi="Arial" w:cs="Arial"/>
                <w:sz w:val="20"/>
                <w:szCs w:val="20"/>
              </w:rPr>
            </w:pPr>
          </w:p>
        </w:tc>
        <w:tc>
          <w:tcPr>
            <w:tcW w:w="1985" w:type="dxa"/>
            <w:vMerge/>
            <w:tcBorders>
              <w:top w:val="nil"/>
            </w:tcBorders>
            <w:vAlign w:val="center"/>
          </w:tcPr>
          <w:p w14:paraId="15E95561" w14:textId="77777777" w:rsidR="00145012" w:rsidRPr="004A2AA7" w:rsidRDefault="00145012" w:rsidP="00A56560">
            <w:pPr>
              <w:spacing w:line="240" w:lineRule="auto"/>
              <w:jc w:val="center"/>
              <w:rPr>
                <w:rFonts w:ascii="Arial" w:hAnsi="Arial" w:cs="Arial"/>
                <w:sz w:val="20"/>
                <w:szCs w:val="20"/>
              </w:rPr>
            </w:pPr>
          </w:p>
        </w:tc>
        <w:tc>
          <w:tcPr>
            <w:tcW w:w="1275" w:type="dxa"/>
            <w:tcBorders>
              <w:top w:val="nil"/>
            </w:tcBorders>
            <w:vAlign w:val="center"/>
          </w:tcPr>
          <w:p w14:paraId="337D2BBA"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000000" w:fill="FFFFFF"/>
            <w:vAlign w:val="center"/>
          </w:tcPr>
          <w:p w14:paraId="64034EF7"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2768</w:t>
            </w:r>
          </w:p>
        </w:tc>
        <w:tc>
          <w:tcPr>
            <w:tcW w:w="1134" w:type="dxa"/>
            <w:tcBorders>
              <w:top w:val="nil"/>
              <w:left w:val="nil"/>
              <w:bottom w:val="nil"/>
              <w:right w:val="nil"/>
            </w:tcBorders>
            <w:shd w:val="clear" w:color="000000" w:fill="FFFFFF"/>
            <w:vAlign w:val="center"/>
          </w:tcPr>
          <w:p w14:paraId="6DF9561C"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2744</w:t>
            </w:r>
          </w:p>
        </w:tc>
        <w:tc>
          <w:tcPr>
            <w:tcW w:w="1134" w:type="dxa"/>
            <w:tcBorders>
              <w:top w:val="nil"/>
              <w:left w:val="nil"/>
              <w:bottom w:val="nil"/>
              <w:right w:val="nil"/>
            </w:tcBorders>
            <w:shd w:val="clear" w:color="000000" w:fill="FFFFFF"/>
            <w:vAlign w:val="center"/>
          </w:tcPr>
          <w:p w14:paraId="11695E18"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2,744</w:t>
            </w:r>
          </w:p>
        </w:tc>
        <w:tc>
          <w:tcPr>
            <w:tcW w:w="1985" w:type="dxa"/>
            <w:tcBorders>
              <w:top w:val="nil"/>
              <w:left w:val="nil"/>
              <w:bottom w:val="nil"/>
              <w:right w:val="nil"/>
            </w:tcBorders>
            <w:shd w:val="clear" w:color="auto" w:fill="auto"/>
            <w:vAlign w:val="center"/>
          </w:tcPr>
          <w:p w14:paraId="124B842E"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Segmented = 2744</w:t>
            </w:r>
          </w:p>
        </w:tc>
        <w:tc>
          <w:tcPr>
            <w:tcW w:w="850" w:type="dxa"/>
            <w:tcBorders>
              <w:top w:val="nil"/>
              <w:left w:val="nil"/>
              <w:bottom w:val="nil"/>
              <w:right w:val="nil"/>
            </w:tcBorders>
            <w:shd w:val="clear" w:color="000000" w:fill="FFFFFF"/>
            <w:vAlign w:val="center"/>
          </w:tcPr>
          <w:p w14:paraId="761A9ACB"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0.06</w:t>
            </w:r>
          </w:p>
        </w:tc>
        <w:tc>
          <w:tcPr>
            <w:tcW w:w="1134" w:type="dxa"/>
            <w:tcBorders>
              <w:top w:val="nil"/>
              <w:left w:val="nil"/>
              <w:bottom w:val="nil"/>
              <w:right w:val="nil"/>
            </w:tcBorders>
            <w:shd w:val="clear" w:color="000000" w:fill="FFFFFF"/>
            <w:vAlign w:val="center"/>
          </w:tcPr>
          <w:p w14:paraId="75B165E3"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0.07</w:t>
            </w:r>
          </w:p>
        </w:tc>
        <w:tc>
          <w:tcPr>
            <w:tcW w:w="1134" w:type="dxa"/>
            <w:tcBorders>
              <w:top w:val="nil"/>
              <w:left w:val="nil"/>
              <w:bottom w:val="nil"/>
              <w:right w:val="nil"/>
            </w:tcBorders>
            <w:shd w:val="clear" w:color="000000" w:fill="FFFFFF"/>
            <w:vAlign w:val="center"/>
          </w:tcPr>
          <w:p w14:paraId="319EB751"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0.07</w:t>
            </w:r>
          </w:p>
        </w:tc>
        <w:tc>
          <w:tcPr>
            <w:tcW w:w="1134" w:type="dxa"/>
            <w:tcBorders>
              <w:top w:val="nil"/>
              <w:left w:val="nil"/>
              <w:bottom w:val="nil"/>
              <w:right w:val="nil"/>
            </w:tcBorders>
            <w:shd w:val="clear" w:color="000000" w:fill="FFFFFF"/>
            <w:vAlign w:val="center"/>
          </w:tcPr>
          <w:p w14:paraId="30EB7006" w14:textId="77777777" w:rsidR="00145012" w:rsidRPr="00E71FD2" w:rsidRDefault="00145012" w:rsidP="00A56560">
            <w:pPr>
              <w:spacing w:line="240" w:lineRule="auto"/>
              <w:jc w:val="center"/>
              <w:rPr>
                <w:rFonts w:ascii="Arial" w:eastAsiaTheme="minorEastAsia" w:hAnsi="Arial" w:cs="Arial"/>
                <w:sz w:val="20"/>
                <w:szCs w:val="20"/>
              </w:rPr>
            </w:pPr>
            <w:r w:rsidRPr="00E71FD2">
              <w:rPr>
                <w:rFonts w:ascii="Arial" w:eastAsiaTheme="minorEastAsia" w:hAnsi="Arial" w:cs="Arial"/>
                <w:sz w:val="20"/>
                <w:szCs w:val="20"/>
              </w:rPr>
              <w:t>0.81</w:t>
            </w:r>
          </w:p>
        </w:tc>
      </w:tr>
      <w:tr w:rsidR="00145012" w:rsidRPr="004A2AA7" w14:paraId="516EC108" w14:textId="77777777" w:rsidTr="00A56560">
        <w:trPr>
          <w:jc w:val="center"/>
        </w:trPr>
        <w:tc>
          <w:tcPr>
            <w:tcW w:w="1276" w:type="dxa"/>
            <w:vMerge/>
            <w:vAlign w:val="center"/>
          </w:tcPr>
          <w:p w14:paraId="42FAAE4B" w14:textId="77777777" w:rsidR="00145012" w:rsidRPr="004A2AA7" w:rsidRDefault="00145012" w:rsidP="00A56560">
            <w:pPr>
              <w:spacing w:line="240" w:lineRule="auto"/>
              <w:jc w:val="center"/>
              <w:rPr>
                <w:rFonts w:ascii="Arial" w:hAnsi="Arial" w:cs="Arial"/>
                <w:sz w:val="20"/>
                <w:szCs w:val="20"/>
              </w:rPr>
            </w:pPr>
          </w:p>
        </w:tc>
        <w:tc>
          <w:tcPr>
            <w:tcW w:w="1985" w:type="dxa"/>
            <w:vMerge w:val="restart"/>
            <w:vAlign w:val="center"/>
          </w:tcPr>
          <w:p w14:paraId="25FD3EA0"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Plant species richness</w:t>
            </w:r>
          </w:p>
        </w:tc>
        <w:tc>
          <w:tcPr>
            <w:tcW w:w="1275" w:type="dxa"/>
            <w:vAlign w:val="center"/>
          </w:tcPr>
          <w:p w14:paraId="7F584F9F"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79F37C3F"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-1546</w:t>
            </w:r>
          </w:p>
        </w:tc>
        <w:tc>
          <w:tcPr>
            <w:tcW w:w="1134" w:type="dxa"/>
            <w:tcBorders>
              <w:top w:val="nil"/>
              <w:left w:val="nil"/>
              <w:bottom w:val="nil"/>
              <w:right w:val="nil"/>
            </w:tcBorders>
            <w:shd w:val="clear" w:color="auto" w:fill="auto"/>
            <w:vAlign w:val="center"/>
          </w:tcPr>
          <w:p w14:paraId="0CF275E6" w14:textId="77777777" w:rsidR="00145012" w:rsidRPr="00D44C29" w:rsidRDefault="00145012" w:rsidP="00A56560">
            <w:pPr>
              <w:jc w:val="center"/>
              <w:rPr>
                <w:rFonts w:ascii="Arial" w:eastAsiaTheme="minorEastAsia" w:hAnsi="Arial" w:cs="Arial"/>
                <w:sz w:val="20"/>
                <w:szCs w:val="20"/>
              </w:rPr>
            </w:pPr>
            <w:r w:rsidRPr="00D44C29">
              <w:rPr>
                <w:rFonts w:ascii="Arial" w:eastAsiaTheme="minorEastAsia" w:hAnsi="Arial" w:cs="Arial" w:hint="eastAsia"/>
                <w:sz w:val="20"/>
                <w:szCs w:val="20"/>
              </w:rPr>
              <w:t>-1691</w:t>
            </w:r>
          </w:p>
        </w:tc>
        <w:tc>
          <w:tcPr>
            <w:tcW w:w="1134" w:type="dxa"/>
            <w:tcBorders>
              <w:top w:val="nil"/>
              <w:left w:val="nil"/>
              <w:bottom w:val="nil"/>
              <w:right w:val="nil"/>
            </w:tcBorders>
            <w:shd w:val="clear" w:color="auto" w:fill="auto"/>
            <w:vAlign w:val="center"/>
          </w:tcPr>
          <w:p w14:paraId="4CA1B984" w14:textId="77777777" w:rsidR="00145012" w:rsidRPr="00D44C29" w:rsidRDefault="00145012" w:rsidP="00A56560">
            <w:pPr>
              <w:jc w:val="center"/>
              <w:rPr>
                <w:rFonts w:ascii="Arial" w:eastAsiaTheme="minorEastAsia" w:hAnsi="Arial" w:cs="Arial"/>
                <w:sz w:val="20"/>
                <w:szCs w:val="20"/>
              </w:rPr>
            </w:pPr>
            <w:r w:rsidRPr="00D44C29">
              <w:rPr>
                <w:rFonts w:ascii="Arial" w:eastAsiaTheme="minorEastAsia" w:hAnsi="Arial" w:cs="Arial" w:hint="eastAsia"/>
                <w:sz w:val="20"/>
                <w:szCs w:val="20"/>
              </w:rPr>
              <w:t>-1691</w:t>
            </w:r>
          </w:p>
        </w:tc>
        <w:tc>
          <w:tcPr>
            <w:tcW w:w="1985" w:type="dxa"/>
            <w:tcBorders>
              <w:top w:val="nil"/>
              <w:left w:val="nil"/>
              <w:bottom w:val="nil"/>
              <w:right w:val="nil"/>
            </w:tcBorders>
            <w:shd w:val="clear" w:color="auto" w:fill="auto"/>
            <w:vAlign w:val="center"/>
          </w:tcPr>
          <w:p w14:paraId="7356E94C" w14:textId="77777777" w:rsidR="00145012" w:rsidRPr="00D44C29" w:rsidRDefault="00145012" w:rsidP="00A56560">
            <w:pPr>
              <w:jc w:val="center"/>
              <w:rPr>
                <w:rFonts w:ascii="Arial" w:eastAsiaTheme="minorEastAsia" w:hAnsi="Arial" w:cs="Arial"/>
                <w:sz w:val="20"/>
                <w:szCs w:val="20"/>
              </w:rPr>
            </w:pPr>
            <w:r w:rsidRPr="00D44C29">
              <w:rPr>
                <w:rFonts w:ascii="Arial" w:eastAsiaTheme="minorEastAsia" w:hAnsi="Arial" w:cs="Arial" w:hint="eastAsia"/>
                <w:sz w:val="20"/>
                <w:szCs w:val="20"/>
              </w:rPr>
              <w:t>GAM = -1691</w:t>
            </w:r>
          </w:p>
        </w:tc>
        <w:tc>
          <w:tcPr>
            <w:tcW w:w="850" w:type="dxa"/>
            <w:tcBorders>
              <w:top w:val="nil"/>
              <w:left w:val="nil"/>
              <w:bottom w:val="nil"/>
              <w:right w:val="nil"/>
            </w:tcBorders>
            <w:shd w:val="clear" w:color="auto" w:fill="auto"/>
            <w:vAlign w:val="center"/>
          </w:tcPr>
          <w:p w14:paraId="6840FB79" w14:textId="77777777" w:rsidR="00145012" w:rsidRPr="00D44C29" w:rsidRDefault="00145012" w:rsidP="00A56560">
            <w:pPr>
              <w:jc w:val="center"/>
              <w:rPr>
                <w:rFonts w:ascii="Arial" w:eastAsiaTheme="minorEastAsia" w:hAnsi="Arial" w:cs="Arial"/>
                <w:sz w:val="20"/>
                <w:szCs w:val="20"/>
              </w:rPr>
            </w:pPr>
            <w:r w:rsidRPr="00D44C29">
              <w:rPr>
                <w:rFonts w:ascii="Arial" w:eastAsiaTheme="minorEastAsia" w:hAnsi="Arial" w:cs="Arial" w:hint="eastAsia"/>
                <w:sz w:val="20"/>
                <w:szCs w:val="20"/>
              </w:rPr>
              <w:t>0.38</w:t>
            </w:r>
          </w:p>
        </w:tc>
        <w:tc>
          <w:tcPr>
            <w:tcW w:w="1134" w:type="dxa"/>
            <w:tcBorders>
              <w:top w:val="nil"/>
              <w:left w:val="nil"/>
              <w:bottom w:val="nil"/>
              <w:right w:val="nil"/>
            </w:tcBorders>
            <w:shd w:val="clear" w:color="auto" w:fill="auto"/>
            <w:vAlign w:val="center"/>
          </w:tcPr>
          <w:p w14:paraId="1FFC3C55" w14:textId="77777777" w:rsidR="00145012" w:rsidRPr="00D44C29" w:rsidRDefault="00145012" w:rsidP="00A56560">
            <w:pPr>
              <w:jc w:val="center"/>
              <w:rPr>
                <w:rFonts w:ascii="Arial" w:eastAsiaTheme="minorEastAsia" w:hAnsi="Arial" w:cs="Arial"/>
                <w:sz w:val="20"/>
                <w:szCs w:val="20"/>
              </w:rPr>
            </w:pPr>
            <w:r w:rsidRPr="00D44C29">
              <w:rPr>
                <w:rFonts w:ascii="Arial" w:eastAsiaTheme="minorEastAsia" w:hAnsi="Arial" w:cs="Arial" w:hint="eastAsia"/>
                <w:sz w:val="20"/>
                <w:szCs w:val="20"/>
              </w:rPr>
              <w:t>0.43</w:t>
            </w:r>
          </w:p>
        </w:tc>
        <w:tc>
          <w:tcPr>
            <w:tcW w:w="1134" w:type="dxa"/>
            <w:tcBorders>
              <w:top w:val="nil"/>
              <w:left w:val="nil"/>
              <w:bottom w:val="nil"/>
              <w:right w:val="nil"/>
            </w:tcBorders>
            <w:shd w:val="clear" w:color="auto" w:fill="auto"/>
            <w:vAlign w:val="center"/>
          </w:tcPr>
          <w:p w14:paraId="2AA34785" w14:textId="77777777" w:rsidR="00145012" w:rsidRPr="00D44C29" w:rsidRDefault="00145012" w:rsidP="00A56560">
            <w:pPr>
              <w:jc w:val="center"/>
              <w:rPr>
                <w:rFonts w:ascii="Arial" w:eastAsiaTheme="minorEastAsia" w:hAnsi="Arial" w:cs="Arial"/>
                <w:sz w:val="20"/>
                <w:szCs w:val="20"/>
              </w:rPr>
            </w:pPr>
            <w:r w:rsidRPr="00D44C29">
              <w:rPr>
                <w:rFonts w:ascii="Arial" w:eastAsiaTheme="minorEastAsia" w:hAnsi="Arial" w:cs="Arial" w:hint="eastAsia"/>
                <w:sz w:val="20"/>
                <w:szCs w:val="20"/>
              </w:rPr>
              <w:t>0.43</w:t>
            </w:r>
          </w:p>
        </w:tc>
        <w:tc>
          <w:tcPr>
            <w:tcW w:w="1134" w:type="dxa"/>
            <w:tcBorders>
              <w:top w:val="nil"/>
              <w:left w:val="nil"/>
              <w:bottom w:val="nil"/>
              <w:right w:val="nil"/>
            </w:tcBorders>
            <w:shd w:val="clear" w:color="auto" w:fill="auto"/>
            <w:vAlign w:val="center"/>
          </w:tcPr>
          <w:p w14:paraId="54FB8D76" w14:textId="77777777" w:rsidR="00145012" w:rsidRPr="00D44C29" w:rsidRDefault="00145012" w:rsidP="00A56560">
            <w:pPr>
              <w:jc w:val="center"/>
              <w:rPr>
                <w:rFonts w:ascii="Arial" w:eastAsiaTheme="minorEastAsia" w:hAnsi="Arial" w:cs="Arial"/>
                <w:sz w:val="20"/>
                <w:szCs w:val="20"/>
              </w:rPr>
            </w:pPr>
            <w:r w:rsidRPr="00D44C29">
              <w:rPr>
                <w:rFonts w:ascii="Arial" w:eastAsiaTheme="minorEastAsia" w:hAnsi="Arial" w:cs="Arial" w:hint="eastAsia"/>
                <w:sz w:val="20"/>
                <w:szCs w:val="20"/>
              </w:rPr>
              <w:t>0.57</w:t>
            </w:r>
          </w:p>
        </w:tc>
      </w:tr>
      <w:tr w:rsidR="00145012" w:rsidRPr="004A2AA7" w14:paraId="103279B6" w14:textId="77777777" w:rsidTr="00A56560">
        <w:trPr>
          <w:jc w:val="center"/>
        </w:trPr>
        <w:tc>
          <w:tcPr>
            <w:tcW w:w="1276" w:type="dxa"/>
            <w:vMerge/>
            <w:vAlign w:val="center"/>
          </w:tcPr>
          <w:p w14:paraId="20F02F98" w14:textId="77777777" w:rsidR="00145012" w:rsidRPr="004A2AA7" w:rsidRDefault="00145012" w:rsidP="00A56560">
            <w:pPr>
              <w:spacing w:line="240" w:lineRule="auto"/>
              <w:jc w:val="center"/>
              <w:rPr>
                <w:rFonts w:ascii="Arial" w:hAnsi="Arial" w:cs="Arial"/>
                <w:sz w:val="20"/>
                <w:szCs w:val="20"/>
              </w:rPr>
            </w:pPr>
          </w:p>
        </w:tc>
        <w:tc>
          <w:tcPr>
            <w:tcW w:w="1985" w:type="dxa"/>
            <w:vMerge/>
            <w:vAlign w:val="center"/>
          </w:tcPr>
          <w:p w14:paraId="395E8BF9" w14:textId="77777777" w:rsidR="00145012" w:rsidRPr="004A2AA7" w:rsidRDefault="00145012" w:rsidP="00A56560">
            <w:pPr>
              <w:spacing w:line="240" w:lineRule="auto"/>
              <w:jc w:val="center"/>
              <w:rPr>
                <w:rFonts w:ascii="Arial" w:hAnsi="Arial" w:cs="Arial"/>
                <w:sz w:val="20"/>
                <w:szCs w:val="20"/>
              </w:rPr>
            </w:pPr>
          </w:p>
        </w:tc>
        <w:tc>
          <w:tcPr>
            <w:tcW w:w="1275" w:type="dxa"/>
            <w:vAlign w:val="center"/>
          </w:tcPr>
          <w:p w14:paraId="7B2C9A4F"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7928B425"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-1729</w:t>
            </w:r>
          </w:p>
        </w:tc>
        <w:tc>
          <w:tcPr>
            <w:tcW w:w="1134" w:type="dxa"/>
            <w:tcBorders>
              <w:top w:val="nil"/>
              <w:left w:val="nil"/>
              <w:bottom w:val="nil"/>
              <w:right w:val="nil"/>
            </w:tcBorders>
            <w:shd w:val="clear" w:color="auto" w:fill="auto"/>
            <w:vAlign w:val="center"/>
          </w:tcPr>
          <w:p w14:paraId="2993DB91"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-1984</w:t>
            </w:r>
          </w:p>
        </w:tc>
        <w:tc>
          <w:tcPr>
            <w:tcW w:w="1134" w:type="dxa"/>
            <w:tcBorders>
              <w:top w:val="nil"/>
              <w:left w:val="nil"/>
              <w:bottom w:val="nil"/>
              <w:right w:val="nil"/>
            </w:tcBorders>
            <w:shd w:val="clear" w:color="auto" w:fill="auto"/>
            <w:vAlign w:val="center"/>
          </w:tcPr>
          <w:p w14:paraId="285B0159"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-1984</w:t>
            </w:r>
          </w:p>
        </w:tc>
        <w:tc>
          <w:tcPr>
            <w:tcW w:w="1985" w:type="dxa"/>
            <w:tcBorders>
              <w:top w:val="nil"/>
              <w:left w:val="nil"/>
              <w:bottom w:val="nil"/>
              <w:right w:val="nil"/>
            </w:tcBorders>
            <w:shd w:val="clear" w:color="auto" w:fill="auto"/>
            <w:vAlign w:val="center"/>
          </w:tcPr>
          <w:p w14:paraId="464F8B99"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GAM = -1984</w:t>
            </w:r>
          </w:p>
        </w:tc>
        <w:tc>
          <w:tcPr>
            <w:tcW w:w="850" w:type="dxa"/>
            <w:tcBorders>
              <w:top w:val="nil"/>
              <w:left w:val="nil"/>
              <w:bottom w:val="nil"/>
              <w:right w:val="nil"/>
            </w:tcBorders>
            <w:shd w:val="clear" w:color="auto" w:fill="auto"/>
            <w:vAlign w:val="center"/>
          </w:tcPr>
          <w:p w14:paraId="74AB455F"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0.45</w:t>
            </w:r>
          </w:p>
        </w:tc>
        <w:tc>
          <w:tcPr>
            <w:tcW w:w="1134" w:type="dxa"/>
            <w:tcBorders>
              <w:top w:val="nil"/>
              <w:left w:val="nil"/>
              <w:bottom w:val="nil"/>
              <w:right w:val="nil"/>
            </w:tcBorders>
            <w:shd w:val="clear" w:color="auto" w:fill="auto"/>
            <w:vAlign w:val="center"/>
          </w:tcPr>
          <w:p w14:paraId="699130B7"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0.53</w:t>
            </w:r>
          </w:p>
        </w:tc>
        <w:tc>
          <w:tcPr>
            <w:tcW w:w="1134" w:type="dxa"/>
            <w:tcBorders>
              <w:top w:val="nil"/>
              <w:left w:val="nil"/>
              <w:bottom w:val="nil"/>
              <w:right w:val="nil"/>
            </w:tcBorders>
            <w:shd w:val="clear" w:color="auto" w:fill="auto"/>
            <w:vAlign w:val="center"/>
          </w:tcPr>
          <w:p w14:paraId="0206C935"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0.53</w:t>
            </w:r>
          </w:p>
        </w:tc>
        <w:tc>
          <w:tcPr>
            <w:tcW w:w="1134" w:type="dxa"/>
            <w:tcBorders>
              <w:top w:val="nil"/>
              <w:left w:val="nil"/>
              <w:bottom w:val="nil"/>
              <w:right w:val="nil"/>
            </w:tcBorders>
            <w:shd w:val="clear" w:color="auto" w:fill="auto"/>
            <w:vAlign w:val="center"/>
          </w:tcPr>
          <w:p w14:paraId="596198DF"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0.95</w:t>
            </w:r>
          </w:p>
        </w:tc>
      </w:tr>
      <w:tr w:rsidR="00145012" w:rsidRPr="004A2AA7" w14:paraId="1B2C868A" w14:textId="77777777" w:rsidTr="00A56560">
        <w:trPr>
          <w:jc w:val="center"/>
        </w:trPr>
        <w:tc>
          <w:tcPr>
            <w:tcW w:w="1276" w:type="dxa"/>
            <w:vMerge/>
            <w:vAlign w:val="center"/>
          </w:tcPr>
          <w:p w14:paraId="7B73E54C" w14:textId="77777777" w:rsidR="00145012" w:rsidRPr="004A2AA7" w:rsidRDefault="00145012" w:rsidP="00A56560">
            <w:pPr>
              <w:spacing w:line="240" w:lineRule="auto"/>
              <w:jc w:val="center"/>
              <w:rPr>
                <w:rFonts w:ascii="Arial" w:hAnsi="Arial" w:cs="Arial"/>
                <w:sz w:val="20"/>
                <w:szCs w:val="20"/>
              </w:rPr>
            </w:pPr>
          </w:p>
        </w:tc>
        <w:tc>
          <w:tcPr>
            <w:tcW w:w="1985" w:type="dxa"/>
            <w:vMerge w:val="restart"/>
            <w:vAlign w:val="center"/>
          </w:tcPr>
          <w:p w14:paraId="28309EEE"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Vegetation cover</w:t>
            </w:r>
          </w:p>
        </w:tc>
        <w:tc>
          <w:tcPr>
            <w:tcW w:w="1275" w:type="dxa"/>
            <w:vAlign w:val="center"/>
          </w:tcPr>
          <w:p w14:paraId="6C4DCFEC"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r w:rsidRPr="004A2AA7">
              <w:rPr>
                <w:rFonts w:ascii="Arial" w:hAnsi="Arial" w:cs="Arial"/>
                <w:sz w:val="20"/>
                <w:szCs w:val="20"/>
              </w:rPr>
              <w:t>*</w:t>
            </w:r>
          </w:p>
        </w:tc>
        <w:tc>
          <w:tcPr>
            <w:tcW w:w="992" w:type="dxa"/>
            <w:tcBorders>
              <w:top w:val="nil"/>
              <w:left w:val="nil"/>
              <w:bottom w:val="nil"/>
              <w:right w:val="nil"/>
            </w:tcBorders>
            <w:shd w:val="clear" w:color="auto" w:fill="auto"/>
            <w:vAlign w:val="center"/>
          </w:tcPr>
          <w:p w14:paraId="002E8B2C"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1756</w:t>
            </w:r>
          </w:p>
        </w:tc>
        <w:tc>
          <w:tcPr>
            <w:tcW w:w="1134" w:type="dxa"/>
            <w:tcBorders>
              <w:top w:val="nil"/>
              <w:left w:val="nil"/>
              <w:bottom w:val="nil"/>
              <w:right w:val="nil"/>
            </w:tcBorders>
            <w:shd w:val="clear" w:color="auto" w:fill="auto"/>
            <w:vAlign w:val="center"/>
          </w:tcPr>
          <w:p w14:paraId="149DC2F8"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1665</w:t>
            </w:r>
          </w:p>
        </w:tc>
        <w:tc>
          <w:tcPr>
            <w:tcW w:w="1134" w:type="dxa"/>
            <w:tcBorders>
              <w:top w:val="nil"/>
              <w:left w:val="nil"/>
              <w:bottom w:val="nil"/>
              <w:right w:val="nil"/>
            </w:tcBorders>
            <w:shd w:val="clear" w:color="auto" w:fill="auto"/>
            <w:vAlign w:val="center"/>
          </w:tcPr>
          <w:p w14:paraId="034D6F7A"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1665</w:t>
            </w:r>
          </w:p>
        </w:tc>
        <w:tc>
          <w:tcPr>
            <w:tcW w:w="1985" w:type="dxa"/>
            <w:tcBorders>
              <w:top w:val="nil"/>
              <w:left w:val="nil"/>
              <w:bottom w:val="nil"/>
              <w:right w:val="nil"/>
            </w:tcBorders>
            <w:shd w:val="clear" w:color="auto" w:fill="auto"/>
            <w:vAlign w:val="center"/>
          </w:tcPr>
          <w:p w14:paraId="4CBA52D3"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GAM = 1665</w:t>
            </w:r>
          </w:p>
        </w:tc>
        <w:tc>
          <w:tcPr>
            <w:tcW w:w="850" w:type="dxa"/>
            <w:tcBorders>
              <w:top w:val="nil"/>
              <w:left w:val="nil"/>
              <w:bottom w:val="nil"/>
              <w:right w:val="nil"/>
            </w:tcBorders>
            <w:shd w:val="clear" w:color="auto" w:fill="auto"/>
            <w:vAlign w:val="center"/>
          </w:tcPr>
          <w:p w14:paraId="23083AD6"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0.61</w:t>
            </w:r>
          </w:p>
        </w:tc>
        <w:tc>
          <w:tcPr>
            <w:tcW w:w="1134" w:type="dxa"/>
            <w:tcBorders>
              <w:top w:val="nil"/>
              <w:left w:val="nil"/>
              <w:bottom w:val="nil"/>
              <w:right w:val="nil"/>
            </w:tcBorders>
            <w:shd w:val="clear" w:color="auto" w:fill="auto"/>
            <w:vAlign w:val="center"/>
          </w:tcPr>
          <w:p w14:paraId="0DC5D9B2"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0.64</w:t>
            </w:r>
          </w:p>
        </w:tc>
        <w:tc>
          <w:tcPr>
            <w:tcW w:w="1134" w:type="dxa"/>
            <w:tcBorders>
              <w:top w:val="nil"/>
              <w:left w:val="nil"/>
              <w:bottom w:val="nil"/>
              <w:right w:val="nil"/>
            </w:tcBorders>
            <w:shd w:val="clear" w:color="auto" w:fill="auto"/>
            <w:vAlign w:val="center"/>
          </w:tcPr>
          <w:p w14:paraId="7A3D2CBF"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0.64</w:t>
            </w:r>
          </w:p>
        </w:tc>
        <w:tc>
          <w:tcPr>
            <w:tcW w:w="1134" w:type="dxa"/>
            <w:tcBorders>
              <w:top w:val="nil"/>
              <w:left w:val="nil"/>
              <w:bottom w:val="nil"/>
              <w:right w:val="nil"/>
            </w:tcBorders>
            <w:shd w:val="clear" w:color="auto" w:fill="auto"/>
            <w:vAlign w:val="center"/>
          </w:tcPr>
          <w:p w14:paraId="17EA863D"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0.80</w:t>
            </w:r>
          </w:p>
        </w:tc>
      </w:tr>
      <w:tr w:rsidR="00145012" w:rsidRPr="004A2AA7" w14:paraId="7F34166F" w14:textId="77777777" w:rsidTr="00A56560">
        <w:trPr>
          <w:jc w:val="center"/>
        </w:trPr>
        <w:tc>
          <w:tcPr>
            <w:tcW w:w="1276" w:type="dxa"/>
            <w:vMerge/>
            <w:vAlign w:val="center"/>
          </w:tcPr>
          <w:p w14:paraId="16320E56" w14:textId="77777777" w:rsidR="00145012" w:rsidRPr="004A2AA7" w:rsidRDefault="00145012" w:rsidP="00A56560">
            <w:pPr>
              <w:spacing w:line="240" w:lineRule="auto"/>
              <w:jc w:val="center"/>
              <w:rPr>
                <w:rFonts w:ascii="Arial" w:hAnsi="Arial" w:cs="Arial"/>
                <w:sz w:val="20"/>
                <w:szCs w:val="20"/>
              </w:rPr>
            </w:pPr>
          </w:p>
        </w:tc>
        <w:tc>
          <w:tcPr>
            <w:tcW w:w="1985" w:type="dxa"/>
            <w:vMerge/>
            <w:vAlign w:val="center"/>
          </w:tcPr>
          <w:p w14:paraId="195CC78C" w14:textId="77777777" w:rsidR="00145012" w:rsidRPr="004A2AA7" w:rsidRDefault="00145012" w:rsidP="00A56560">
            <w:pPr>
              <w:spacing w:line="240" w:lineRule="auto"/>
              <w:jc w:val="center"/>
              <w:rPr>
                <w:rFonts w:ascii="Arial" w:hAnsi="Arial" w:cs="Arial"/>
                <w:sz w:val="20"/>
                <w:szCs w:val="20"/>
              </w:rPr>
            </w:pPr>
          </w:p>
        </w:tc>
        <w:tc>
          <w:tcPr>
            <w:tcW w:w="1275" w:type="dxa"/>
            <w:vAlign w:val="center"/>
          </w:tcPr>
          <w:p w14:paraId="175FF238"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r w:rsidRPr="004A2AA7">
              <w:rPr>
                <w:rFonts w:ascii="Arial" w:hAnsi="Arial" w:cs="Arial"/>
                <w:sz w:val="20"/>
                <w:szCs w:val="20"/>
              </w:rPr>
              <w:t>*</w:t>
            </w:r>
          </w:p>
        </w:tc>
        <w:tc>
          <w:tcPr>
            <w:tcW w:w="992" w:type="dxa"/>
            <w:tcBorders>
              <w:top w:val="nil"/>
              <w:left w:val="nil"/>
              <w:bottom w:val="nil"/>
              <w:right w:val="nil"/>
            </w:tcBorders>
            <w:shd w:val="clear" w:color="auto" w:fill="auto"/>
            <w:vAlign w:val="center"/>
          </w:tcPr>
          <w:p w14:paraId="56DC1633"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1044</w:t>
            </w:r>
          </w:p>
        </w:tc>
        <w:tc>
          <w:tcPr>
            <w:tcW w:w="1134" w:type="dxa"/>
            <w:tcBorders>
              <w:top w:val="nil"/>
              <w:left w:val="nil"/>
              <w:bottom w:val="nil"/>
              <w:right w:val="nil"/>
            </w:tcBorders>
            <w:shd w:val="clear" w:color="auto" w:fill="auto"/>
            <w:vAlign w:val="center"/>
          </w:tcPr>
          <w:p w14:paraId="544C83C9"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1030</w:t>
            </w:r>
          </w:p>
        </w:tc>
        <w:tc>
          <w:tcPr>
            <w:tcW w:w="1134" w:type="dxa"/>
            <w:tcBorders>
              <w:top w:val="nil"/>
              <w:left w:val="nil"/>
              <w:bottom w:val="nil"/>
              <w:right w:val="nil"/>
            </w:tcBorders>
            <w:shd w:val="clear" w:color="auto" w:fill="auto"/>
            <w:vAlign w:val="center"/>
          </w:tcPr>
          <w:p w14:paraId="16688705"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1039</w:t>
            </w:r>
          </w:p>
        </w:tc>
        <w:tc>
          <w:tcPr>
            <w:tcW w:w="1985" w:type="dxa"/>
            <w:tcBorders>
              <w:top w:val="nil"/>
              <w:left w:val="nil"/>
              <w:bottom w:val="nil"/>
              <w:right w:val="nil"/>
            </w:tcBorders>
            <w:shd w:val="clear" w:color="auto" w:fill="auto"/>
            <w:vAlign w:val="center"/>
          </w:tcPr>
          <w:p w14:paraId="43108BDB" w14:textId="77777777" w:rsidR="00145012" w:rsidRPr="00D44C29" w:rsidRDefault="00145012" w:rsidP="00A56560">
            <w:pPr>
              <w:spacing w:line="240" w:lineRule="auto"/>
              <w:jc w:val="center"/>
              <w:rPr>
                <w:rFonts w:ascii="Arial" w:eastAsiaTheme="minorEastAsia" w:hAnsi="Arial" w:cs="Arial"/>
                <w:sz w:val="20"/>
                <w:szCs w:val="20"/>
              </w:rPr>
            </w:pPr>
            <w:proofErr w:type="spellStart"/>
            <w:r w:rsidRPr="00D44C29">
              <w:rPr>
                <w:rFonts w:ascii="Arial" w:eastAsiaTheme="minorEastAsia" w:hAnsi="Arial" w:cs="Arial" w:hint="eastAsia"/>
                <w:sz w:val="20"/>
                <w:szCs w:val="20"/>
              </w:rPr>
              <w:t>Stegmented</w:t>
            </w:r>
            <w:proofErr w:type="spellEnd"/>
            <w:r w:rsidRPr="00D44C29">
              <w:rPr>
                <w:rFonts w:ascii="Arial" w:eastAsiaTheme="minorEastAsia" w:hAnsi="Arial" w:cs="Arial" w:hint="eastAsia"/>
                <w:sz w:val="20"/>
                <w:szCs w:val="20"/>
              </w:rPr>
              <w:t xml:space="preserve"> = 1030</w:t>
            </w:r>
          </w:p>
        </w:tc>
        <w:tc>
          <w:tcPr>
            <w:tcW w:w="850" w:type="dxa"/>
            <w:tcBorders>
              <w:top w:val="nil"/>
              <w:left w:val="nil"/>
              <w:bottom w:val="nil"/>
              <w:right w:val="nil"/>
            </w:tcBorders>
            <w:shd w:val="clear" w:color="auto" w:fill="auto"/>
            <w:vAlign w:val="center"/>
          </w:tcPr>
          <w:p w14:paraId="6CD21D82"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0.29</w:t>
            </w:r>
          </w:p>
        </w:tc>
        <w:tc>
          <w:tcPr>
            <w:tcW w:w="1134" w:type="dxa"/>
            <w:tcBorders>
              <w:top w:val="nil"/>
              <w:left w:val="nil"/>
              <w:bottom w:val="nil"/>
              <w:right w:val="nil"/>
            </w:tcBorders>
            <w:shd w:val="clear" w:color="auto" w:fill="auto"/>
            <w:vAlign w:val="center"/>
          </w:tcPr>
          <w:p w14:paraId="53C2F2F8"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0.30</w:t>
            </w:r>
          </w:p>
        </w:tc>
        <w:tc>
          <w:tcPr>
            <w:tcW w:w="1134" w:type="dxa"/>
            <w:tcBorders>
              <w:top w:val="nil"/>
              <w:left w:val="nil"/>
              <w:bottom w:val="nil"/>
              <w:right w:val="nil"/>
            </w:tcBorders>
            <w:shd w:val="clear" w:color="auto" w:fill="auto"/>
            <w:vAlign w:val="center"/>
          </w:tcPr>
          <w:p w14:paraId="78EFFFEA"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0.30</w:t>
            </w:r>
          </w:p>
        </w:tc>
        <w:tc>
          <w:tcPr>
            <w:tcW w:w="1134" w:type="dxa"/>
            <w:tcBorders>
              <w:top w:val="nil"/>
              <w:left w:val="nil"/>
              <w:bottom w:val="nil"/>
              <w:right w:val="nil"/>
            </w:tcBorders>
            <w:shd w:val="clear" w:color="auto" w:fill="auto"/>
            <w:vAlign w:val="center"/>
          </w:tcPr>
          <w:p w14:paraId="2A399C76"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0.40</w:t>
            </w:r>
          </w:p>
        </w:tc>
      </w:tr>
      <w:tr w:rsidR="00145012" w:rsidRPr="004A2AA7" w14:paraId="4F20DAD8" w14:textId="77777777" w:rsidTr="00A56560">
        <w:trPr>
          <w:jc w:val="center"/>
        </w:trPr>
        <w:tc>
          <w:tcPr>
            <w:tcW w:w="1276" w:type="dxa"/>
            <w:vMerge w:val="restart"/>
            <w:vAlign w:val="center"/>
          </w:tcPr>
          <w:p w14:paraId="0C4D89AD"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Vegetation-Climate</w:t>
            </w:r>
          </w:p>
        </w:tc>
        <w:tc>
          <w:tcPr>
            <w:tcW w:w="1985" w:type="dxa"/>
            <w:vMerge w:val="restart"/>
            <w:vAlign w:val="center"/>
          </w:tcPr>
          <w:p w14:paraId="15A77450"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Vegetation sensitivity index</w:t>
            </w:r>
          </w:p>
        </w:tc>
        <w:tc>
          <w:tcPr>
            <w:tcW w:w="1275" w:type="dxa"/>
            <w:vAlign w:val="center"/>
          </w:tcPr>
          <w:p w14:paraId="5425D8F5"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4B011C2D"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-1462</w:t>
            </w:r>
          </w:p>
        </w:tc>
        <w:tc>
          <w:tcPr>
            <w:tcW w:w="1134" w:type="dxa"/>
            <w:tcBorders>
              <w:top w:val="nil"/>
              <w:left w:val="nil"/>
              <w:bottom w:val="nil"/>
              <w:right w:val="nil"/>
            </w:tcBorders>
            <w:shd w:val="clear" w:color="auto" w:fill="auto"/>
            <w:vAlign w:val="center"/>
          </w:tcPr>
          <w:p w14:paraId="04A2B6C7"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-1466</w:t>
            </w:r>
          </w:p>
        </w:tc>
        <w:tc>
          <w:tcPr>
            <w:tcW w:w="1134" w:type="dxa"/>
            <w:tcBorders>
              <w:top w:val="nil"/>
              <w:left w:val="nil"/>
              <w:bottom w:val="nil"/>
              <w:right w:val="nil"/>
            </w:tcBorders>
            <w:shd w:val="clear" w:color="auto" w:fill="auto"/>
            <w:vAlign w:val="center"/>
          </w:tcPr>
          <w:p w14:paraId="714AAE42"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-1466</w:t>
            </w:r>
          </w:p>
        </w:tc>
        <w:tc>
          <w:tcPr>
            <w:tcW w:w="1985" w:type="dxa"/>
            <w:tcBorders>
              <w:top w:val="nil"/>
              <w:left w:val="nil"/>
              <w:bottom w:val="nil"/>
              <w:right w:val="nil"/>
            </w:tcBorders>
            <w:shd w:val="clear" w:color="auto" w:fill="auto"/>
            <w:vAlign w:val="center"/>
          </w:tcPr>
          <w:p w14:paraId="590BFC22"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GAM = -1466</w:t>
            </w:r>
          </w:p>
        </w:tc>
        <w:tc>
          <w:tcPr>
            <w:tcW w:w="850" w:type="dxa"/>
            <w:tcBorders>
              <w:top w:val="nil"/>
              <w:left w:val="nil"/>
              <w:bottom w:val="nil"/>
              <w:right w:val="nil"/>
            </w:tcBorders>
            <w:shd w:val="clear" w:color="auto" w:fill="auto"/>
            <w:vAlign w:val="center"/>
          </w:tcPr>
          <w:p w14:paraId="3BD47C65"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0.00</w:t>
            </w:r>
          </w:p>
        </w:tc>
        <w:tc>
          <w:tcPr>
            <w:tcW w:w="1134" w:type="dxa"/>
            <w:tcBorders>
              <w:top w:val="nil"/>
              <w:left w:val="nil"/>
              <w:bottom w:val="nil"/>
              <w:right w:val="nil"/>
            </w:tcBorders>
            <w:shd w:val="clear" w:color="auto" w:fill="auto"/>
            <w:vAlign w:val="center"/>
          </w:tcPr>
          <w:p w14:paraId="61B4F293"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0.01</w:t>
            </w:r>
          </w:p>
        </w:tc>
        <w:tc>
          <w:tcPr>
            <w:tcW w:w="1134" w:type="dxa"/>
            <w:tcBorders>
              <w:top w:val="nil"/>
              <w:left w:val="nil"/>
              <w:bottom w:val="nil"/>
              <w:right w:val="nil"/>
            </w:tcBorders>
            <w:shd w:val="clear" w:color="auto" w:fill="auto"/>
            <w:vAlign w:val="center"/>
          </w:tcPr>
          <w:p w14:paraId="75CAE0F8"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0.01</w:t>
            </w:r>
          </w:p>
        </w:tc>
        <w:tc>
          <w:tcPr>
            <w:tcW w:w="1134" w:type="dxa"/>
            <w:tcBorders>
              <w:top w:val="nil"/>
              <w:left w:val="nil"/>
              <w:bottom w:val="nil"/>
              <w:right w:val="nil"/>
            </w:tcBorders>
            <w:shd w:val="clear" w:color="auto" w:fill="auto"/>
            <w:vAlign w:val="center"/>
          </w:tcPr>
          <w:p w14:paraId="032575B2"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0.37</w:t>
            </w:r>
          </w:p>
        </w:tc>
      </w:tr>
      <w:tr w:rsidR="00145012" w:rsidRPr="004A2AA7" w14:paraId="122FAFA3" w14:textId="77777777" w:rsidTr="00A56560">
        <w:trPr>
          <w:jc w:val="center"/>
        </w:trPr>
        <w:tc>
          <w:tcPr>
            <w:tcW w:w="1276" w:type="dxa"/>
            <w:vMerge/>
            <w:vAlign w:val="center"/>
          </w:tcPr>
          <w:p w14:paraId="3A787E9E" w14:textId="77777777" w:rsidR="00145012" w:rsidRPr="004A2AA7" w:rsidRDefault="00145012" w:rsidP="00A56560">
            <w:pPr>
              <w:spacing w:line="240" w:lineRule="auto"/>
              <w:jc w:val="center"/>
              <w:rPr>
                <w:rFonts w:ascii="Arial" w:hAnsi="Arial" w:cs="Arial"/>
                <w:sz w:val="20"/>
                <w:szCs w:val="20"/>
              </w:rPr>
            </w:pPr>
          </w:p>
        </w:tc>
        <w:tc>
          <w:tcPr>
            <w:tcW w:w="1985" w:type="dxa"/>
            <w:vMerge/>
            <w:vAlign w:val="center"/>
          </w:tcPr>
          <w:p w14:paraId="3B9E3E54" w14:textId="77777777" w:rsidR="00145012" w:rsidRPr="004A2AA7" w:rsidRDefault="00145012" w:rsidP="00A56560">
            <w:pPr>
              <w:spacing w:line="240" w:lineRule="auto"/>
              <w:jc w:val="center"/>
              <w:rPr>
                <w:rFonts w:ascii="Arial" w:hAnsi="Arial" w:cs="Arial"/>
                <w:sz w:val="20"/>
                <w:szCs w:val="20"/>
              </w:rPr>
            </w:pPr>
          </w:p>
        </w:tc>
        <w:tc>
          <w:tcPr>
            <w:tcW w:w="1275" w:type="dxa"/>
            <w:vAlign w:val="center"/>
          </w:tcPr>
          <w:p w14:paraId="40C9E891"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1CEBEA87"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-558</w:t>
            </w:r>
          </w:p>
        </w:tc>
        <w:tc>
          <w:tcPr>
            <w:tcW w:w="1134" w:type="dxa"/>
            <w:tcBorders>
              <w:top w:val="nil"/>
              <w:left w:val="nil"/>
              <w:bottom w:val="nil"/>
              <w:right w:val="nil"/>
            </w:tcBorders>
            <w:shd w:val="clear" w:color="auto" w:fill="auto"/>
            <w:vAlign w:val="center"/>
          </w:tcPr>
          <w:p w14:paraId="21910D71"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-566</w:t>
            </w:r>
          </w:p>
        </w:tc>
        <w:tc>
          <w:tcPr>
            <w:tcW w:w="1134" w:type="dxa"/>
            <w:tcBorders>
              <w:top w:val="nil"/>
              <w:left w:val="nil"/>
              <w:bottom w:val="nil"/>
              <w:right w:val="nil"/>
            </w:tcBorders>
            <w:shd w:val="clear" w:color="auto" w:fill="auto"/>
            <w:vAlign w:val="center"/>
          </w:tcPr>
          <w:p w14:paraId="54BD7E11"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-558</w:t>
            </w:r>
          </w:p>
        </w:tc>
        <w:tc>
          <w:tcPr>
            <w:tcW w:w="1985" w:type="dxa"/>
            <w:tcBorders>
              <w:top w:val="nil"/>
              <w:left w:val="nil"/>
              <w:bottom w:val="nil"/>
              <w:right w:val="nil"/>
            </w:tcBorders>
            <w:shd w:val="clear" w:color="auto" w:fill="auto"/>
            <w:vAlign w:val="center"/>
          </w:tcPr>
          <w:p w14:paraId="049A4019"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Segmented = -566</w:t>
            </w:r>
          </w:p>
        </w:tc>
        <w:tc>
          <w:tcPr>
            <w:tcW w:w="850" w:type="dxa"/>
            <w:tcBorders>
              <w:top w:val="nil"/>
              <w:left w:val="nil"/>
              <w:bottom w:val="nil"/>
              <w:right w:val="nil"/>
            </w:tcBorders>
            <w:shd w:val="clear" w:color="auto" w:fill="auto"/>
            <w:vAlign w:val="center"/>
          </w:tcPr>
          <w:p w14:paraId="2C99C478"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0.02</w:t>
            </w:r>
          </w:p>
        </w:tc>
        <w:tc>
          <w:tcPr>
            <w:tcW w:w="1134" w:type="dxa"/>
            <w:tcBorders>
              <w:top w:val="nil"/>
              <w:left w:val="nil"/>
              <w:bottom w:val="nil"/>
              <w:right w:val="nil"/>
            </w:tcBorders>
            <w:shd w:val="clear" w:color="auto" w:fill="auto"/>
            <w:vAlign w:val="center"/>
          </w:tcPr>
          <w:p w14:paraId="2212EAB7"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0.02</w:t>
            </w:r>
          </w:p>
        </w:tc>
        <w:tc>
          <w:tcPr>
            <w:tcW w:w="1134" w:type="dxa"/>
            <w:tcBorders>
              <w:top w:val="nil"/>
              <w:left w:val="nil"/>
              <w:bottom w:val="nil"/>
              <w:right w:val="nil"/>
            </w:tcBorders>
            <w:shd w:val="clear" w:color="auto" w:fill="auto"/>
            <w:vAlign w:val="center"/>
          </w:tcPr>
          <w:p w14:paraId="4AC32E05"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0.02</w:t>
            </w:r>
          </w:p>
        </w:tc>
        <w:tc>
          <w:tcPr>
            <w:tcW w:w="1134" w:type="dxa"/>
            <w:tcBorders>
              <w:top w:val="nil"/>
              <w:left w:val="nil"/>
              <w:bottom w:val="nil"/>
              <w:right w:val="nil"/>
            </w:tcBorders>
            <w:shd w:val="clear" w:color="auto" w:fill="auto"/>
            <w:vAlign w:val="center"/>
          </w:tcPr>
          <w:p w14:paraId="3CC950DB"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0.95</w:t>
            </w:r>
          </w:p>
        </w:tc>
      </w:tr>
      <w:tr w:rsidR="00145012" w:rsidRPr="004A2AA7" w14:paraId="1D8734B8" w14:textId="77777777" w:rsidTr="00A56560">
        <w:trPr>
          <w:jc w:val="center"/>
        </w:trPr>
        <w:tc>
          <w:tcPr>
            <w:tcW w:w="1276" w:type="dxa"/>
            <w:vMerge/>
            <w:vAlign w:val="center"/>
          </w:tcPr>
          <w:p w14:paraId="4A71BE08" w14:textId="77777777" w:rsidR="00145012" w:rsidRPr="004A2AA7" w:rsidRDefault="00145012" w:rsidP="00A56560">
            <w:pPr>
              <w:spacing w:line="240" w:lineRule="auto"/>
              <w:jc w:val="center"/>
              <w:rPr>
                <w:rFonts w:ascii="Arial" w:hAnsi="Arial" w:cs="Arial"/>
                <w:sz w:val="20"/>
                <w:szCs w:val="20"/>
              </w:rPr>
            </w:pPr>
          </w:p>
        </w:tc>
        <w:tc>
          <w:tcPr>
            <w:tcW w:w="1985" w:type="dxa"/>
            <w:vMerge w:val="restart"/>
            <w:vAlign w:val="center"/>
          </w:tcPr>
          <w:p w14:paraId="08940D21"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Sensitivity of vegetation to precipitation</w:t>
            </w:r>
          </w:p>
        </w:tc>
        <w:tc>
          <w:tcPr>
            <w:tcW w:w="1275" w:type="dxa"/>
            <w:vAlign w:val="center"/>
          </w:tcPr>
          <w:p w14:paraId="32C864C2"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4CCE420A"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1627</w:t>
            </w:r>
          </w:p>
        </w:tc>
        <w:tc>
          <w:tcPr>
            <w:tcW w:w="1134" w:type="dxa"/>
            <w:tcBorders>
              <w:top w:val="nil"/>
              <w:left w:val="nil"/>
              <w:bottom w:val="nil"/>
              <w:right w:val="nil"/>
            </w:tcBorders>
            <w:shd w:val="clear" w:color="auto" w:fill="auto"/>
            <w:vAlign w:val="center"/>
          </w:tcPr>
          <w:p w14:paraId="1FC85220"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1389</w:t>
            </w:r>
          </w:p>
        </w:tc>
        <w:tc>
          <w:tcPr>
            <w:tcW w:w="1134" w:type="dxa"/>
            <w:tcBorders>
              <w:top w:val="nil"/>
              <w:left w:val="nil"/>
              <w:bottom w:val="nil"/>
              <w:right w:val="nil"/>
            </w:tcBorders>
            <w:shd w:val="clear" w:color="auto" w:fill="auto"/>
            <w:vAlign w:val="center"/>
          </w:tcPr>
          <w:p w14:paraId="63035CF4"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1559</w:t>
            </w:r>
          </w:p>
        </w:tc>
        <w:tc>
          <w:tcPr>
            <w:tcW w:w="1985" w:type="dxa"/>
            <w:tcBorders>
              <w:top w:val="nil"/>
              <w:left w:val="nil"/>
              <w:bottom w:val="nil"/>
              <w:right w:val="nil"/>
            </w:tcBorders>
            <w:shd w:val="clear" w:color="auto" w:fill="auto"/>
            <w:vAlign w:val="center"/>
          </w:tcPr>
          <w:p w14:paraId="1311F9D9"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Segmented = 1389</w:t>
            </w:r>
          </w:p>
        </w:tc>
        <w:tc>
          <w:tcPr>
            <w:tcW w:w="850" w:type="dxa"/>
            <w:tcBorders>
              <w:top w:val="nil"/>
              <w:left w:val="nil"/>
              <w:bottom w:val="nil"/>
              <w:right w:val="nil"/>
            </w:tcBorders>
            <w:shd w:val="clear" w:color="auto" w:fill="auto"/>
            <w:vAlign w:val="center"/>
          </w:tcPr>
          <w:p w14:paraId="33AAC151"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0.16</w:t>
            </w:r>
          </w:p>
        </w:tc>
        <w:tc>
          <w:tcPr>
            <w:tcW w:w="1134" w:type="dxa"/>
            <w:tcBorders>
              <w:top w:val="nil"/>
              <w:left w:val="nil"/>
              <w:bottom w:val="nil"/>
              <w:right w:val="nil"/>
            </w:tcBorders>
            <w:shd w:val="clear" w:color="auto" w:fill="auto"/>
            <w:vAlign w:val="center"/>
          </w:tcPr>
          <w:p w14:paraId="38C6FED8"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0.23</w:t>
            </w:r>
          </w:p>
        </w:tc>
        <w:tc>
          <w:tcPr>
            <w:tcW w:w="1134" w:type="dxa"/>
            <w:tcBorders>
              <w:top w:val="nil"/>
              <w:left w:val="nil"/>
              <w:bottom w:val="nil"/>
              <w:right w:val="nil"/>
            </w:tcBorders>
            <w:shd w:val="clear" w:color="auto" w:fill="auto"/>
            <w:vAlign w:val="center"/>
          </w:tcPr>
          <w:p w14:paraId="452B63B5"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0.21</w:t>
            </w:r>
          </w:p>
        </w:tc>
        <w:tc>
          <w:tcPr>
            <w:tcW w:w="1134" w:type="dxa"/>
            <w:tcBorders>
              <w:top w:val="nil"/>
              <w:left w:val="nil"/>
              <w:bottom w:val="nil"/>
              <w:right w:val="nil"/>
            </w:tcBorders>
            <w:shd w:val="clear" w:color="auto" w:fill="auto"/>
            <w:vAlign w:val="center"/>
          </w:tcPr>
          <w:p w14:paraId="2C9CFC49"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0.83</w:t>
            </w:r>
          </w:p>
        </w:tc>
      </w:tr>
      <w:tr w:rsidR="00145012" w:rsidRPr="004A2AA7" w14:paraId="43DAE2A4" w14:textId="77777777" w:rsidTr="00A56560">
        <w:trPr>
          <w:jc w:val="center"/>
        </w:trPr>
        <w:tc>
          <w:tcPr>
            <w:tcW w:w="1276" w:type="dxa"/>
            <w:vMerge/>
            <w:tcBorders>
              <w:bottom w:val="nil"/>
            </w:tcBorders>
            <w:vAlign w:val="center"/>
          </w:tcPr>
          <w:p w14:paraId="66FE3329" w14:textId="77777777" w:rsidR="00145012" w:rsidRPr="004A2AA7" w:rsidRDefault="00145012" w:rsidP="00A56560">
            <w:pPr>
              <w:spacing w:line="240" w:lineRule="auto"/>
              <w:jc w:val="center"/>
              <w:rPr>
                <w:rFonts w:ascii="Arial" w:hAnsi="Arial" w:cs="Arial"/>
                <w:sz w:val="20"/>
                <w:szCs w:val="20"/>
              </w:rPr>
            </w:pPr>
          </w:p>
        </w:tc>
        <w:tc>
          <w:tcPr>
            <w:tcW w:w="1985" w:type="dxa"/>
            <w:vMerge/>
            <w:tcBorders>
              <w:bottom w:val="nil"/>
            </w:tcBorders>
            <w:vAlign w:val="center"/>
          </w:tcPr>
          <w:p w14:paraId="40FD8E33" w14:textId="77777777" w:rsidR="00145012" w:rsidRPr="004A2AA7" w:rsidRDefault="00145012" w:rsidP="00A56560">
            <w:pPr>
              <w:spacing w:line="240" w:lineRule="auto"/>
              <w:jc w:val="center"/>
              <w:rPr>
                <w:rFonts w:ascii="Arial" w:hAnsi="Arial" w:cs="Arial"/>
                <w:sz w:val="20"/>
                <w:szCs w:val="20"/>
              </w:rPr>
            </w:pPr>
          </w:p>
        </w:tc>
        <w:tc>
          <w:tcPr>
            <w:tcW w:w="1275" w:type="dxa"/>
            <w:tcBorders>
              <w:bottom w:val="nil"/>
            </w:tcBorders>
            <w:vAlign w:val="center"/>
          </w:tcPr>
          <w:p w14:paraId="5A45205B"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28F71721"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1831</w:t>
            </w:r>
          </w:p>
        </w:tc>
        <w:tc>
          <w:tcPr>
            <w:tcW w:w="1134" w:type="dxa"/>
            <w:tcBorders>
              <w:top w:val="nil"/>
              <w:left w:val="nil"/>
              <w:bottom w:val="nil"/>
              <w:right w:val="nil"/>
            </w:tcBorders>
            <w:shd w:val="clear" w:color="auto" w:fill="auto"/>
            <w:vAlign w:val="center"/>
          </w:tcPr>
          <w:p w14:paraId="2A3F1F30"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1750</w:t>
            </w:r>
          </w:p>
        </w:tc>
        <w:tc>
          <w:tcPr>
            <w:tcW w:w="1134" w:type="dxa"/>
            <w:tcBorders>
              <w:top w:val="nil"/>
              <w:left w:val="nil"/>
              <w:bottom w:val="nil"/>
              <w:right w:val="nil"/>
            </w:tcBorders>
            <w:shd w:val="clear" w:color="auto" w:fill="auto"/>
            <w:vAlign w:val="center"/>
          </w:tcPr>
          <w:p w14:paraId="529C31E1"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1821</w:t>
            </w:r>
          </w:p>
        </w:tc>
        <w:tc>
          <w:tcPr>
            <w:tcW w:w="1985" w:type="dxa"/>
            <w:tcBorders>
              <w:top w:val="nil"/>
              <w:left w:val="nil"/>
              <w:bottom w:val="nil"/>
              <w:right w:val="nil"/>
            </w:tcBorders>
            <w:shd w:val="clear" w:color="auto" w:fill="auto"/>
            <w:vAlign w:val="center"/>
          </w:tcPr>
          <w:p w14:paraId="4D325C7B"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Segmented = 1750</w:t>
            </w:r>
          </w:p>
        </w:tc>
        <w:tc>
          <w:tcPr>
            <w:tcW w:w="850" w:type="dxa"/>
            <w:tcBorders>
              <w:top w:val="nil"/>
              <w:left w:val="nil"/>
              <w:bottom w:val="nil"/>
              <w:right w:val="nil"/>
            </w:tcBorders>
            <w:shd w:val="clear" w:color="auto" w:fill="auto"/>
            <w:vAlign w:val="center"/>
          </w:tcPr>
          <w:p w14:paraId="2012A910"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0.00</w:t>
            </w:r>
          </w:p>
        </w:tc>
        <w:tc>
          <w:tcPr>
            <w:tcW w:w="1134" w:type="dxa"/>
            <w:tcBorders>
              <w:top w:val="nil"/>
              <w:left w:val="nil"/>
              <w:bottom w:val="nil"/>
              <w:right w:val="nil"/>
            </w:tcBorders>
            <w:shd w:val="clear" w:color="auto" w:fill="auto"/>
            <w:vAlign w:val="center"/>
          </w:tcPr>
          <w:p w14:paraId="06EC7E24"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0.04</w:t>
            </w:r>
          </w:p>
        </w:tc>
        <w:tc>
          <w:tcPr>
            <w:tcW w:w="1134" w:type="dxa"/>
            <w:tcBorders>
              <w:top w:val="nil"/>
              <w:left w:val="nil"/>
              <w:bottom w:val="nil"/>
              <w:right w:val="nil"/>
            </w:tcBorders>
            <w:shd w:val="clear" w:color="auto" w:fill="auto"/>
            <w:vAlign w:val="center"/>
          </w:tcPr>
          <w:p w14:paraId="39AFEED0"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0.01</w:t>
            </w:r>
          </w:p>
        </w:tc>
        <w:tc>
          <w:tcPr>
            <w:tcW w:w="1134" w:type="dxa"/>
            <w:tcBorders>
              <w:top w:val="nil"/>
              <w:left w:val="nil"/>
              <w:bottom w:val="nil"/>
              <w:right w:val="nil"/>
            </w:tcBorders>
            <w:shd w:val="clear" w:color="auto" w:fill="auto"/>
            <w:vAlign w:val="center"/>
          </w:tcPr>
          <w:p w14:paraId="2D698332"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0.88</w:t>
            </w:r>
          </w:p>
        </w:tc>
      </w:tr>
      <w:tr w:rsidR="00145012" w:rsidRPr="004A2AA7" w14:paraId="585B7A81" w14:textId="77777777" w:rsidTr="00A56560">
        <w:trPr>
          <w:jc w:val="center"/>
        </w:trPr>
        <w:tc>
          <w:tcPr>
            <w:tcW w:w="1276" w:type="dxa"/>
            <w:vMerge w:val="restart"/>
            <w:tcBorders>
              <w:top w:val="nil"/>
              <w:bottom w:val="nil"/>
            </w:tcBorders>
            <w:vAlign w:val="center"/>
          </w:tcPr>
          <w:p w14:paraId="3F358060"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Ecosystem function</w:t>
            </w:r>
          </w:p>
        </w:tc>
        <w:tc>
          <w:tcPr>
            <w:tcW w:w="1985" w:type="dxa"/>
            <w:vMerge w:val="restart"/>
            <w:tcBorders>
              <w:top w:val="nil"/>
              <w:bottom w:val="nil"/>
            </w:tcBorders>
            <w:vAlign w:val="center"/>
          </w:tcPr>
          <w:p w14:paraId="028AB1B4"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Water yield</w:t>
            </w:r>
          </w:p>
        </w:tc>
        <w:tc>
          <w:tcPr>
            <w:tcW w:w="1275" w:type="dxa"/>
            <w:tcBorders>
              <w:top w:val="nil"/>
              <w:bottom w:val="nil"/>
            </w:tcBorders>
            <w:vAlign w:val="center"/>
          </w:tcPr>
          <w:p w14:paraId="1DCFFD2A"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4F3005A2"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195</w:t>
            </w:r>
          </w:p>
        </w:tc>
        <w:tc>
          <w:tcPr>
            <w:tcW w:w="1134" w:type="dxa"/>
            <w:tcBorders>
              <w:top w:val="nil"/>
              <w:left w:val="nil"/>
              <w:bottom w:val="nil"/>
              <w:right w:val="nil"/>
            </w:tcBorders>
            <w:shd w:val="clear" w:color="auto" w:fill="auto"/>
            <w:vAlign w:val="center"/>
          </w:tcPr>
          <w:p w14:paraId="0054EC60"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-197</w:t>
            </w:r>
          </w:p>
        </w:tc>
        <w:tc>
          <w:tcPr>
            <w:tcW w:w="1134" w:type="dxa"/>
            <w:tcBorders>
              <w:top w:val="nil"/>
              <w:left w:val="nil"/>
              <w:bottom w:val="nil"/>
              <w:right w:val="nil"/>
            </w:tcBorders>
            <w:shd w:val="clear" w:color="auto" w:fill="auto"/>
            <w:vAlign w:val="center"/>
          </w:tcPr>
          <w:p w14:paraId="54FCCE27"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80</w:t>
            </w:r>
          </w:p>
        </w:tc>
        <w:tc>
          <w:tcPr>
            <w:tcW w:w="1985" w:type="dxa"/>
            <w:tcBorders>
              <w:top w:val="nil"/>
              <w:left w:val="nil"/>
              <w:bottom w:val="nil"/>
              <w:right w:val="nil"/>
            </w:tcBorders>
            <w:shd w:val="clear" w:color="auto" w:fill="auto"/>
            <w:vAlign w:val="center"/>
          </w:tcPr>
          <w:p w14:paraId="017D9F9D"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Segmented = -197</w:t>
            </w:r>
          </w:p>
        </w:tc>
        <w:tc>
          <w:tcPr>
            <w:tcW w:w="850" w:type="dxa"/>
            <w:tcBorders>
              <w:top w:val="nil"/>
              <w:left w:val="nil"/>
              <w:bottom w:val="nil"/>
              <w:right w:val="nil"/>
            </w:tcBorders>
            <w:shd w:val="clear" w:color="auto" w:fill="auto"/>
            <w:vAlign w:val="center"/>
          </w:tcPr>
          <w:p w14:paraId="4B610C0C"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0.27</w:t>
            </w:r>
          </w:p>
        </w:tc>
        <w:tc>
          <w:tcPr>
            <w:tcW w:w="1134" w:type="dxa"/>
            <w:tcBorders>
              <w:top w:val="nil"/>
              <w:left w:val="nil"/>
              <w:bottom w:val="nil"/>
              <w:right w:val="nil"/>
            </w:tcBorders>
            <w:shd w:val="clear" w:color="auto" w:fill="auto"/>
            <w:vAlign w:val="center"/>
          </w:tcPr>
          <w:p w14:paraId="6518032C"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0.21</w:t>
            </w:r>
          </w:p>
        </w:tc>
        <w:tc>
          <w:tcPr>
            <w:tcW w:w="1134" w:type="dxa"/>
            <w:tcBorders>
              <w:top w:val="nil"/>
              <w:left w:val="nil"/>
              <w:bottom w:val="nil"/>
              <w:right w:val="nil"/>
            </w:tcBorders>
            <w:shd w:val="clear" w:color="auto" w:fill="auto"/>
            <w:vAlign w:val="center"/>
          </w:tcPr>
          <w:p w14:paraId="653E99FB"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0.32</w:t>
            </w:r>
          </w:p>
        </w:tc>
        <w:tc>
          <w:tcPr>
            <w:tcW w:w="1134" w:type="dxa"/>
            <w:tcBorders>
              <w:top w:val="nil"/>
              <w:left w:val="nil"/>
              <w:bottom w:val="nil"/>
              <w:right w:val="nil"/>
            </w:tcBorders>
            <w:shd w:val="clear" w:color="auto" w:fill="auto"/>
            <w:vAlign w:val="center"/>
          </w:tcPr>
          <w:p w14:paraId="2DA61AB6"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0.92</w:t>
            </w:r>
          </w:p>
        </w:tc>
      </w:tr>
      <w:tr w:rsidR="00145012" w:rsidRPr="004A2AA7" w14:paraId="3EFD3C94" w14:textId="77777777" w:rsidTr="00A56560">
        <w:trPr>
          <w:jc w:val="center"/>
        </w:trPr>
        <w:tc>
          <w:tcPr>
            <w:tcW w:w="1276" w:type="dxa"/>
            <w:vMerge/>
            <w:tcBorders>
              <w:top w:val="nil"/>
              <w:bottom w:val="nil"/>
            </w:tcBorders>
            <w:vAlign w:val="center"/>
          </w:tcPr>
          <w:p w14:paraId="48777E28" w14:textId="77777777" w:rsidR="00145012" w:rsidRPr="004A2AA7" w:rsidRDefault="00145012" w:rsidP="00A56560">
            <w:pPr>
              <w:spacing w:line="240" w:lineRule="auto"/>
              <w:jc w:val="center"/>
              <w:rPr>
                <w:rFonts w:ascii="Arial" w:hAnsi="Arial" w:cs="Arial"/>
                <w:sz w:val="20"/>
                <w:szCs w:val="20"/>
              </w:rPr>
            </w:pPr>
          </w:p>
        </w:tc>
        <w:tc>
          <w:tcPr>
            <w:tcW w:w="1985" w:type="dxa"/>
            <w:vMerge/>
            <w:tcBorders>
              <w:top w:val="nil"/>
              <w:bottom w:val="nil"/>
            </w:tcBorders>
            <w:vAlign w:val="center"/>
          </w:tcPr>
          <w:p w14:paraId="2B2F8F76" w14:textId="77777777" w:rsidR="00145012" w:rsidRPr="004A2AA7" w:rsidRDefault="00145012" w:rsidP="00A56560">
            <w:pPr>
              <w:spacing w:line="240" w:lineRule="auto"/>
              <w:jc w:val="center"/>
              <w:rPr>
                <w:rFonts w:ascii="Arial" w:hAnsi="Arial" w:cs="Arial"/>
                <w:sz w:val="20"/>
                <w:szCs w:val="20"/>
              </w:rPr>
            </w:pPr>
          </w:p>
        </w:tc>
        <w:tc>
          <w:tcPr>
            <w:tcW w:w="1275" w:type="dxa"/>
            <w:tcBorders>
              <w:top w:val="nil"/>
              <w:bottom w:val="nil"/>
            </w:tcBorders>
            <w:vAlign w:val="center"/>
          </w:tcPr>
          <w:p w14:paraId="5A9F6DEB"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3148B839"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547</w:t>
            </w:r>
          </w:p>
        </w:tc>
        <w:tc>
          <w:tcPr>
            <w:tcW w:w="1134" w:type="dxa"/>
            <w:tcBorders>
              <w:top w:val="nil"/>
              <w:left w:val="nil"/>
              <w:bottom w:val="nil"/>
              <w:right w:val="nil"/>
            </w:tcBorders>
            <w:shd w:val="clear" w:color="auto" w:fill="auto"/>
            <w:vAlign w:val="center"/>
          </w:tcPr>
          <w:p w14:paraId="4DD0331B"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201</w:t>
            </w:r>
          </w:p>
        </w:tc>
        <w:tc>
          <w:tcPr>
            <w:tcW w:w="1134" w:type="dxa"/>
            <w:tcBorders>
              <w:top w:val="nil"/>
              <w:left w:val="nil"/>
              <w:bottom w:val="nil"/>
              <w:right w:val="nil"/>
            </w:tcBorders>
            <w:shd w:val="clear" w:color="auto" w:fill="auto"/>
            <w:vAlign w:val="center"/>
          </w:tcPr>
          <w:p w14:paraId="474568D3"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387</w:t>
            </w:r>
          </w:p>
        </w:tc>
        <w:tc>
          <w:tcPr>
            <w:tcW w:w="1985" w:type="dxa"/>
            <w:tcBorders>
              <w:top w:val="nil"/>
              <w:left w:val="nil"/>
              <w:bottom w:val="nil"/>
              <w:right w:val="nil"/>
            </w:tcBorders>
            <w:shd w:val="clear" w:color="auto" w:fill="auto"/>
            <w:vAlign w:val="center"/>
          </w:tcPr>
          <w:p w14:paraId="4CD35492"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Segmented = 201</w:t>
            </w:r>
          </w:p>
        </w:tc>
        <w:tc>
          <w:tcPr>
            <w:tcW w:w="850" w:type="dxa"/>
            <w:tcBorders>
              <w:top w:val="nil"/>
              <w:left w:val="nil"/>
              <w:bottom w:val="nil"/>
              <w:right w:val="nil"/>
            </w:tcBorders>
            <w:shd w:val="clear" w:color="auto" w:fill="auto"/>
            <w:vAlign w:val="center"/>
          </w:tcPr>
          <w:p w14:paraId="626050C9"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0.34</w:t>
            </w:r>
          </w:p>
        </w:tc>
        <w:tc>
          <w:tcPr>
            <w:tcW w:w="1134" w:type="dxa"/>
            <w:tcBorders>
              <w:top w:val="nil"/>
              <w:left w:val="nil"/>
              <w:bottom w:val="nil"/>
              <w:right w:val="nil"/>
            </w:tcBorders>
            <w:shd w:val="clear" w:color="auto" w:fill="auto"/>
            <w:vAlign w:val="center"/>
          </w:tcPr>
          <w:p w14:paraId="24081081"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0.41</w:t>
            </w:r>
          </w:p>
        </w:tc>
        <w:tc>
          <w:tcPr>
            <w:tcW w:w="1134" w:type="dxa"/>
            <w:tcBorders>
              <w:top w:val="nil"/>
              <w:left w:val="nil"/>
              <w:bottom w:val="nil"/>
              <w:right w:val="nil"/>
            </w:tcBorders>
            <w:shd w:val="clear" w:color="auto" w:fill="auto"/>
            <w:vAlign w:val="center"/>
          </w:tcPr>
          <w:p w14:paraId="646DE467"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0.40</w:t>
            </w:r>
          </w:p>
        </w:tc>
        <w:tc>
          <w:tcPr>
            <w:tcW w:w="1134" w:type="dxa"/>
            <w:tcBorders>
              <w:top w:val="nil"/>
              <w:left w:val="nil"/>
              <w:bottom w:val="nil"/>
              <w:right w:val="nil"/>
            </w:tcBorders>
            <w:shd w:val="clear" w:color="auto" w:fill="auto"/>
            <w:vAlign w:val="center"/>
          </w:tcPr>
          <w:p w14:paraId="66E01E74"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0.94</w:t>
            </w:r>
          </w:p>
        </w:tc>
      </w:tr>
      <w:tr w:rsidR="00145012" w:rsidRPr="004A2AA7" w14:paraId="75978F9C" w14:textId="77777777" w:rsidTr="00A56560">
        <w:trPr>
          <w:jc w:val="center"/>
        </w:trPr>
        <w:tc>
          <w:tcPr>
            <w:tcW w:w="1276" w:type="dxa"/>
            <w:vMerge/>
            <w:tcBorders>
              <w:top w:val="nil"/>
            </w:tcBorders>
            <w:vAlign w:val="center"/>
          </w:tcPr>
          <w:p w14:paraId="1409DDF3" w14:textId="77777777" w:rsidR="00145012" w:rsidRPr="004A2AA7" w:rsidRDefault="00145012" w:rsidP="00A56560">
            <w:pPr>
              <w:spacing w:line="240" w:lineRule="auto"/>
              <w:jc w:val="center"/>
              <w:rPr>
                <w:rFonts w:ascii="Arial" w:hAnsi="Arial" w:cs="Arial"/>
                <w:sz w:val="20"/>
                <w:szCs w:val="20"/>
              </w:rPr>
            </w:pPr>
          </w:p>
        </w:tc>
        <w:tc>
          <w:tcPr>
            <w:tcW w:w="1985" w:type="dxa"/>
            <w:vMerge w:val="restart"/>
            <w:tcBorders>
              <w:top w:val="nil"/>
            </w:tcBorders>
            <w:vAlign w:val="center"/>
          </w:tcPr>
          <w:p w14:paraId="59946122"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Carbon sequestration</w:t>
            </w:r>
          </w:p>
        </w:tc>
        <w:tc>
          <w:tcPr>
            <w:tcW w:w="1275" w:type="dxa"/>
            <w:tcBorders>
              <w:top w:val="nil"/>
            </w:tcBorders>
            <w:vAlign w:val="center"/>
          </w:tcPr>
          <w:p w14:paraId="2C5F357C"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5B93B19C"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803</w:t>
            </w:r>
          </w:p>
        </w:tc>
        <w:tc>
          <w:tcPr>
            <w:tcW w:w="1134" w:type="dxa"/>
            <w:tcBorders>
              <w:top w:val="nil"/>
              <w:left w:val="nil"/>
              <w:bottom w:val="nil"/>
              <w:right w:val="nil"/>
            </w:tcBorders>
            <w:shd w:val="clear" w:color="auto" w:fill="auto"/>
            <w:vAlign w:val="center"/>
          </w:tcPr>
          <w:p w14:paraId="4C118629"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-22</w:t>
            </w:r>
          </w:p>
        </w:tc>
        <w:tc>
          <w:tcPr>
            <w:tcW w:w="1134" w:type="dxa"/>
            <w:tcBorders>
              <w:top w:val="nil"/>
              <w:left w:val="nil"/>
              <w:bottom w:val="nil"/>
              <w:right w:val="nil"/>
            </w:tcBorders>
            <w:shd w:val="clear" w:color="auto" w:fill="auto"/>
            <w:vAlign w:val="center"/>
          </w:tcPr>
          <w:p w14:paraId="5754C097"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632</w:t>
            </w:r>
          </w:p>
        </w:tc>
        <w:tc>
          <w:tcPr>
            <w:tcW w:w="1985" w:type="dxa"/>
            <w:tcBorders>
              <w:top w:val="nil"/>
              <w:left w:val="nil"/>
              <w:bottom w:val="nil"/>
              <w:right w:val="nil"/>
            </w:tcBorders>
            <w:shd w:val="clear" w:color="auto" w:fill="auto"/>
            <w:vAlign w:val="center"/>
          </w:tcPr>
          <w:p w14:paraId="696D37B2"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Segmented = -22</w:t>
            </w:r>
          </w:p>
        </w:tc>
        <w:tc>
          <w:tcPr>
            <w:tcW w:w="850" w:type="dxa"/>
            <w:tcBorders>
              <w:top w:val="nil"/>
              <w:left w:val="nil"/>
              <w:bottom w:val="nil"/>
              <w:right w:val="nil"/>
            </w:tcBorders>
            <w:shd w:val="clear" w:color="auto" w:fill="auto"/>
            <w:vAlign w:val="center"/>
          </w:tcPr>
          <w:p w14:paraId="1DFE9583"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0.36</w:t>
            </w:r>
          </w:p>
        </w:tc>
        <w:tc>
          <w:tcPr>
            <w:tcW w:w="1134" w:type="dxa"/>
            <w:tcBorders>
              <w:top w:val="nil"/>
              <w:left w:val="nil"/>
              <w:bottom w:val="nil"/>
              <w:right w:val="nil"/>
            </w:tcBorders>
            <w:shd w:val="clear" w:color="auto" w:fill="auto"/>
            <w:vAlign w:val="center"/>
          </w:tcPr>
          <w:p w14:paraId="4ABA8101"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0.29</w:t>
            </w:r>
          </w:p>
        </w:tc>
        <w:tc>
          <w:tcPr>
            <w:tcW w:w="1134" w:type="dxa"/>
            <w:tcBorders>
              <w:top w:val="nil"/>
              <w:left w:val="nil"/>
              <w:bottom w:val="nil"/>
              <w:right w:val="nil"/>
            </w:tcBorders>
            <w:shd w:val="clear" w:color="auto" w:fill="auto"/>
            <w:vAlign w:val="center"/>
          </w:tcPr>
          <w:p w14:paraId="6FF3E8F7"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0.42</w:t>
            </w:r>
          </w:p>
        </w:tc>
        <w:tc>
          <w:tcPr>
            <w:tcW w:w="1134" w:type="dxa"/>
            <w:tcBorders>
              <w:top w:val="nil"/>
              <w:left w:val="nil"/>
              <w:bottom w:val="nil"/>
              <w:right w:val="nil"/>
            </w:tcBorders>
            <w:shd w:val="clear" w:color="auto" w:fill="auto"/>
            <w:vAlign w:val="center"/>
          </w:tcPr>
          <w:p w14:paraId="7B3D3141"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0.76</w:t>
            </w:r>
          </w:p>
        </w:tc>
      </w:tr>
      <w:tr w:rsidR="00145012" w:rsidRPr="004A2AA7" w14:paraId="61A04D79" w14:textId="77777777" w:rsidTr="00A56560">
        <w:trPr>
          <w:jc w:val="center"/>
        </w:trPr>
        <w:tc>
          <w:tcPr>
            <w:tcW w:w="1276" w:type="dxa"/>
            <w:vMerge/>
            <w:tcBorders>
              <w:bottom w:val="single" w:sz="8" w:space="0" w:color="auto"/>
            </w:tcBorders>
            <w:vAlign w:val="center"/>
          </w:tcPr>
          <w:p w14:paraId="526D3D65" w14:textId="77777777" w:rsidR="00145012" w:rsidRPr="004A2AA7" w:rsidRDefault="00145012" w:rsidP="00A56560">
            <w:pPr>
              <w:spacing w:line="240" w:lineRule="auto"/>
              <w:jc w:val="center"/>
              <w:rPr>
                <w:rFonts w:ascii="Arial" w:hAnsi="Arial" w:cs="Arial"/>
                <w:sz w:val="20"/>
                <w:szCs w:val="20"/>
              </w:rPr>
            </w:pPr>
          </w:p>
        </w:tc>
        <w:tc>
          <w:tcPr>
            <w:tcW w:w="1985" w:type="dxa"/>
            <w:vMerge/>
            <w:tcBorders>
              <w:bottom w:val="single" w:sz="8" w:space="0" w:color="auto"/>
            </w:tcBorders>
            <w:vAlign w:val="center"/>
          </w:tcPr>
          <w:p w14:paraId="43D930EB" w14:textId="77777777" w:rsidR="00145012" w:rsidRPr="004A2AA7" w:rsidRDefault="00145012" w:rsidP="00A56560">
            <w:pPr>
              <w:spacing w:line="240" w:lineRule="auto"/>
              <w:jc w:val="center"/>
              <w:rPr>
                <w:rFonts w:ascii="Arial" w:hAnsi="Arial" w:cs="Arial"/>
                <w:sz w:val="20"/>
                <w:szCs w:val="20"/>
              </w:rPr>
            </w:pPr>
          </w:p>
        </w:tc>
        <w:tc>
          <w:tcPr>
            <w:tcW w:w="1275" w:type="dxa"/>
            <w:tcBorders>
              <w:bottom w:val="single" w:sz="8" w:space="0" w:color="auto"/>
            </w:tcBorders>
            <w:vAlign w:val="center"/>
          </w:tcPr>
          <w:p w14:paraId="7E36906B"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single" w:sz="8" w:space="0" w:color="auto"/>
              <w:right w:val="nil"/>
            </w:tcBorders>
            <w:shd w:val="clear" w:color="auto" w:fill="auto"/>
            <w:vAlign w:val="center"/>
          </w:tcPr>
          <w:p w14:paraId="0E4F4C0A"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1305</w:t>
            </w:r>
          </w:p>
        </w:tc>
        <w:tc>
          <w:tcPr>
            <w:tcW w:w="1134" w:type="dxa"/>
            <w:tcBorders>
              <w:top w:val="nil"/>
              <w:left w:val="nil"/>
              <w:bottom w:val="single" w:sz="8" w:space="0" w:color="auto"/>
              <w:right w:val="nil"/>
            </w:tcBorders>
            <w:shd w:val="clear" w:color="auto" w:fill="auto"/>
            <w:vAlign w:val="center"/>
          </w:tcPr>
          <w:p w14:paraId="1324D628"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1255</w:t>
            </w:r>
          </w:p>
        </w:tc>
        <w:tc>
          <w:tcPr>
            <w:tcW w:w="1134" w:type="dxa"/>
            <w:tcBorders>
              <w:top w:val="nil"/>
              <w:left w:val="nil"/>
              <w:bottom w:val="single" w:sz="8" w:space="0" w:color="auto"/>
              <w:right w:val="nil"/>
            </w:tcBorders>
            <w:shd w:val="clear" w:color="auto" w:fill="auto"/>
            <w:vAlign w:val="center"/>
          </w:tcPr>
          <w:p w14:paraId="07386AB1"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1255</w:t>
            </w:r>
          </w:p>
        </w:tc>
        <w:tc>
          <w:tcPr>
            <w:tcW w:w="1985" w:type="dxa"/>
            <w:tcBorders>
              <w:top w:val="nil"/>
              <w:left w:val="nil"/>
              <w:bottom w:val="single" w:sz="8" w:space="0" w:color="auto"/>
              <w:right w:val="nil"/>
            </w:tcBorders>
            <w:shd w:val="clear" w:color="auto" w:fill="auto"/>
            <w:vAlign w:val="center"/>
          </w:tcPr>
          <w:p w14:paraId="1A61B795"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GAM = 1255</w:t>
            </w:r>
          </w:p>
        </w:tc>
        <w:tc>
          <w:tcPr>
            <w:tcW w:w="850" w:type="dxa"/>
            <w:tcBorders>
              <w:top w:val="nil"/>
              <w:left w:val="nil"/>
              <w:bottom w:val="single" w:sz="8" w:space="0" w:color="auto"/>
              <w:right w:val="nil"/>
            </w:tcBorders>
            <w:shd w:val="clear" w:color="auto" w:fill="auto"/>
            <w:vAlign w:val="center"/>
          </w:tcPr>
          <w:p w14:paraId="31CC9A35"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0.20</w:t>
            </w:r>
          </w:p>
        </w:tc>
        <w:tc>
          <w:tcPr>
            <w:tcW w:w="1134" w:type="dxa"/>
            <w:tcBorders>
              <w:top w:val="nil"/>
              <w:left w:val="nil"/>
              <w:bottom w:val="single" w:sz="8" w:space="0" w:color="auto"/>
              <w:right w:val="nil"/>
            </w:tcBorders>
            <w:shd w:val="clear" w:color="auto" w:fill="auto"/>
            <w:vAlign w:val="center"/>
          </w:tcPr>
          <w:p w14:paraId="1144BD3F"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0.24</w:t>
            </w:r>
          </w:p>
        </w:tc>
        <w:tc>
          <w:tcPr>
            <w:tcW w:w="1134" w:type="dxa"/>
            <w:tcBorders>
              <w:top w:val="nil"/>
              <w:left w:val="nil"/>
              <w:bottom w:val="single" w:sz="8" w:space="0" w:color="auto"/>
              <w:right w:val="nil"/>
            </w:tcBorders>
            <w:shd w:val="clear" w:color="auto" w:fill="auto"/>
            <w:vAlign w:val="center"/>
          </w:tcPr>
          <w:p w14:paraId="151CD323"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0.24</w:t>
            </w:r>
          </w:p>
        </w:tc>
        <w:tc>
          <w:tcPr>
            <w:tcW w:w="1134" w:type="dxa"/>
            <w:tcBorders>
              <w:top w:val="nil"/>
              <w:left w:val="nil"/>
              <w:bottom w:val="single" w:sz="8" w:space="0" w:color="auto"/>
              <w:right w:val="nil"/>
            </w:tcBorders>
            <w:shd w:val="clear" w:color="auto" w:fill="auto"/>
            <w:vAlign w:val="center"/>
          </w:tcPr>
          <w:p w14:paraId="0DDC9081" w14:textId="77777777" w:rsidR="00145012" w:rsidRPr="00D44C29" w:rsidRDefault="00145012" w:rsidP="00A56560">
            <w:pPr>
              <w:spacing w:line="240" w:lineRule="auto"/>
              <w:jc w:val="center"/>
              <w:rPr>
                <w:rFonts w:ascii="Arial" w:eastAsiaTheme="minorEastAsia" w:hAnsi="Arial" w:cs="Arial"/>
                <w:sz w:val="20"/>
                <w:szCs w:val="20"/>
              </w:rPr>
            </w:pPr>
            <w:r w:rsidRPr="00D44C29">
              <w:rPr>
                <w:rFonts w:ascii="Arial" w:eastAsiaTheme="minorEastAsia" w:hAnsi="Arial" w:cs="Arial" w:hint="eastAsia"/>
                <w:sz w:val="20"/>
                <w:szCs w:val="20"/>
              </w:rPr>
              <w:t>0.89</w:t>
            </w:r>
          </w:p>
        </w:tc>
      </w:tr>
    </w:tbl>
    <w:p w14:paraId="03F92A0A" w14:textId="494B5D38" w:rsidR="00145012" w:rsidRDefault="00145012" w:rsidP="00547C8E">
      <w:pPr>
        <w:rPr>
          <w:rFonts w:eastAsiaTheme="minorEastAsia"/>
        </w:rPr>
      </w:pPr>
      <w:r w:rsidRPr="004A2AA7">
        <w:rPr>
          <w:rFonts w:ascii="Arial" w:eastAsiaTheme="minorEastAsia" w:hAnsi="Arial" w:cs="Arial"/>
          <w:sz w:val="20"/>
        </w:rPr>
        <w:t xml:space="preserve">Note: All variables presented bimodality except for </w:t>
      </w:r>
      <w:r>
        <w:rPr>
          <w:rFonts w:ascii="Arial" w:eastAsiaTheme="minorEastAsia" w:hAnsi="Arial" w:cs="Arial"/>
          <w:sz w:val="20"/>
        </w:rPr>
        <w:t>those</w:t>
      </w:r>
      <w:r w:rsidRPr="004A2AA7">
        <w:rPr>
          <w:rFonts w:ascii="Arial" w:eastAsiaTheme="minorEastAsia" w:hAnsi="Arial" w:cs="Arial"/>
          <w:sz w:val="20"/>
        </w:rPr>
        <w:t xml:space="preserve"> with * that shows unimodality.</w:t>
      </w:r>
      <w:r>
        <w:rPr>
          <w:rFonts w:eastAsiaTheme="minorEastAsia"/>
        </w:rPr>
        <w:br w:type="page"/>
      </w:r>
    </w:p>
    <w:p w14:paraId="08CE7FE7" w14:textId="3A62B303" w:rsidR="00145012" w:rsidRPr="004A2AA7" w:rsidRDefault="00145012" w:rsidP="00145012">
      <w:pPr>
        <w:pStyle w:val="SMHeading"/>
        <w:spacing w:before="120" w:after="120"/>
        <w:jc w:val="center"/>
        <w:rPr>
          <w:rFonts w:ascii="Arial" w:hAnsi="Arial" w:cs="Arial"/>
          <w:sz w:val="20"/>
        </w:rPr>
      </w:pPr>
      <w:bookmarkStart w:id="22" w:name="_Hlk132363357"/>
      <w:r w:rsidRPr="004A2AA7">
        <w:rPr>
          <w:rFonts w:ascii="Arial" w:hAnsi="Arial" w:cs="Arial"/>
          <w:sz w:val="20"/>
        </w:rPr>
        <w:lastRenderedPageBreak/>
        <w:t xml:space="preserve">Supplementary Table </w:t>
      </w:r>
      <w:bookmarkEnd w:id="22"/>
      <w:r w:rsidR="005A3BB6">
        <w:rPr>
          <w:rFonts w:ascii="Arial" w:hAnsi="Arial" w:cs="Arial"/>
          <w:sz w:val="20"/>
        </w:rPr>
        <w:t>8</w:t>
      </w:r>
      <w:r w:rsidRPr="004A2AA7">
        <w:rPr>
          <w:rFonts w:ascii="Arial" w:hAnsi="Arial" w:cs="Arial"/>
          <w:sz w:val="20"/>
        </w:rPr>
        <w:t>. Best models obtained for each variable</w:t>
      </w:r>
      <w:r w:rsidR="00EE7337" w:rsidRPr="00EE7337">
        <w:rPr>
          <w:rFonts w:ascii="Arial" w:hAnsi="Arial" w:cs="Arial"/>
          <w:sz w:val="20"/>
        </w:rPr>
        <w:t xml:space="preserve"> </w:t>
      </w:r>
      <w:r w:rsidR="00EE7337">
        <w:rPr>
          <w:rFonts w:ascii="Arial" w:hAnsi="Arial" w:cs="Arial"/>
          <w:sz w:val="20"/>
        </w:rPr>
        <w:t>with low and high sand content</w:t>
      </w:r>
      <w:r w:rsidRPr="004A2AA7">
        <w:rPr>
          <w:rFonts w:ascii="Arial" w:hAnsi="Arial" w:cs="Arial"/>
          <w:sz w:val="20"/>
        </w:rPr>
        <w:t xml:space="preserve"> related to </w:t>
      </w:r>
      <w:r w:rsidR="00EE7337">
        <w:rPr>
          <w:rFonts w:ascii="Arial" w:hAnsi="Arial" w:cs="Arial"/>
          <w:sz w:val="20"/>
        </w:rPr>
        <w:t>grazing pressure</w:t>
      </w:r>
      <w:r w:rsidRPr="004A2AA7">
        <w:rPr>
          <w:rFonts w:ascii="Arial" w:hAnsi="Arial" w:cs="Arial"/>
          <w:sz w:val="20"/>
        </w:rPr>
        <w:t>.</w:t>
      </w:r>
      <w:r w:rsidRPr="004A2AA7">
        <w:rPr>
          <w:rFonts w:ascii="Arial" w:hAnsi="Arial" w:cs="Arial"/>
          <w:b w:val="0"/>
          <w:sz w:val="20"/>
        </w:rPr>
        <w:t xml:space="preserve"> Variables used with their corresponding Akaike (AIC) and Bayesian (BIC) values after fitting linear, nonlinear and best aridity threshold models. Lower AIC/BIC values indicate a better fit of the model. Coefficients of determination (R</w:t>
      </w:r>
      <w:r w:rsidRPr="004A2AA7">
        <w:rPr>
          <w:rFonts w:ascii="Arial" w:hAnsi="Arial" w:cs="Arial"/>
          <w:b w:val="0"/>
          <w:sz w:val="20"/>
          <w:vertAlign w:val="superscript"/>
        </w:rPr>
        <w:t>2</w:t>
      </w:r>
      <w:r w:rsidRPr="004A2AA7">
        <w:rPr>
          <w:rFonts w:ascii="Arial" w:hAnsi="Arial" w:cs="Arial"/>
          <w:b w:val="0"/>
          <w:sz w:val="20"/>
        </w:rPr>
        <w:t>) from the lineal and best model fitted are also shown. GAM = General Additive Models.</w:t>
      </w:r>
    </w:p>
    <w:tbl>
      <w:tblPr>
        <w:tblStyle w:val="ad"/>
        <w:tblW w:w="1403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985"/>
        <w:gridCol w:w="1275"/>
        <w:gridCol w:w="992"/>
        <w:gridCol w:w="1134"/>
        <w:gridCol w:w="1134"/>
        <w:gridCol w:w="1985"/>
        <w:gridCol w:w="850"/>
        <w:gridCol w:w="1134"/>
        <w:gridCol w:w="1134"/>
        <w:gridCol w:w="1134"/>
      </w:tblGrid>
      <w:tr w:rsidR="00145012" w:rsidRPr="004A2AA7" w14:paraId="33FFEFB2" w14:textId="77777777" w:rsidTr="00A56560">
        <w:trPr>
          <w:trHeight w:val="63"/>
          <w:tblHeader/>
          <w:jc w:val="center"/>
        </w:trPr>
        <w:tc>
          <w:tcPr>
            <w:tcW w:w="1276" w:type="dxa"/>
            <w:tcBorders>
              <w:top w:val="single" w:sz="4" w:space="0" w:color="auto"/>
              <w:bottom w:val="single" w:sz="4" w:space="0" w:color="auto"/>
            </w:tcBorders>
            <w:vAlign w:val="center"/>
          </w:tcPr>
          <w:p w14:paraId="750D7238"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Variable typology</w:t>
            </w:r>
          </w:p>
        </w:tc>
        <w:tc>
          <w:tcPr>
            <w:tcW w:w="1985" w:type="dxa"/>
            <w:tcBorders>
              <w:top w:val="single" w:sz="4" w:space="0" w:color="auto"/>
              <w:bottom w:val="single" w:sz="4" w:space="0" w:color="auto"/>
            </w:tcBorders>
            <w:vAlign w:val="center"/>
          </w:tcPr>
          <w:p w14:paraId="1FE3BC1E"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Variable name</w:t>
            </w:r>
          </w:p>
        </w:tc>
        <w:tc>
          <w:tcPr>
            <w:tcW w:w="1275" w:type="dxa"/>
            <w:tcBorders>
              <w:top w:val="single" w:sz="4" w:space="0" w:color="auto"/>
              <w:bottom w:val="single" w:sz="4" w:space="0" w:color="auto"/>
            </w:tcBorders>
            <w:vAlign w:val="center"/>
          </w:tcPr>
          <w:p w14:paraId="7EB4826B" w14:textId="77777777" w:rsidR="00145012" w:rsidRPr="005D4235" w:rsidRDefault="00145012" w:rsidP="00A56560">
            <w:pPr>
              <w:spacing w:line="240" w:lineRule="auto"/>
              <w:jc w:val="center"/>
              <w:rPr>
                <w:rFonts w:ascii="Arial" w:eastAsiaTheme="minorEastAsia" w:hAnsi="Arial" w:cs="Arial"/>
                <w:b/>
                <w:sz w:val="20"/>
                <w:szCs w:val="20"/>
              </w:rPr>
            </w:pPr>
            <w:r>
              <w:rPr>
                <w:rFonts w:ascii="Arial" w:eastAsiaTheme="minorEastAsia" w:hAnsi="Arial" w:cs="Arial" w:hint="eastAsia"/>
                <w:b/>
                <w:sz w:val="20"/>
                <w:szCs w:val="20"/>
              </w:rPr>
              <w:t>S</w:t>
            </w:r>
            <w:r>
              <w:rPr>
                <w:rFonts w:ascii="Arial" w:eastAsiaTheme="minorEastAsia" w:hAnsi="Arial" w:cs="Arial"/>
                <w:b/>
                <w:sz w:val="20"/>
                <w:szCs w:val="20"/>
              </w:rPr>
              <w:t>and content (%)</w:t>
            </w:r>
          </w:p>
        </w:tc>
        <w:tc>
          <w:tcPr>
            <w:tcW w:w="992" w:type="dxa"/>
            <w:tcBorders>
              <w:top w:val="single" w:sz="4" w:space="0" w:color="auto"/>
              <w:bottom w:val="single" w:sz="4" w:space="0" w:color="auto"/>
            </w:tcBorders>
            <w:vAlign w:val="center"/>
          </w:tcPr>
          <w:p w14:paraId="6DFC3390"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AIC linear</w:t>
            </w:r>
          </w:p>
        </w:tc>
        <w:tc>
          <w:tcPr>
            <w:tcW w:w="1134" w:type="dxa"/>
            <w:tcBorders>
              <w:top w:val="single" w:sz="4" w:space="0" w:color="auto"/>
              <w:bottom w:val="single" w:sz="4" w:space="0" w:color="auto"/>
            </w:tcBorders>
            <w:vAlign w:val="center"/>
          </w:tcPr>
          <w:p w14:paraId="7F52FC57"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 xml:space="preserve">AIC </w:t>
            </w:r>
            <w:r>
              <w:rPr>
                <w:rFonts w:ascii="Arial" w:hAnsi="Arial" w:cs="Arial"/>
                <w:b/>
                <w:sz w:val="20"/>
                <w:szCs w:val="20"/>
              </w:rPr>
              <w:t>threshold</w:t>
            </w:r>
          </w:p>
        </w:tc>
        <w:tc>
          <w:tcPr>
            <w:tcW w:w="1134" w:type="dxa"/>
            <w:tcBorders>
              <w:top w:val="single" w:sz="4" w:space="0" w:color="auto"/>
              <w:bottom w:val="single" w:sz="4" w:space="0" w:color="auto"/>
            </w:tcBorders>
            <w:vAlign w:val="center"/>
          </w:tcPr>
          <w:p w14:paraId="2DA79E80"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 xml:space="preserve">AIC </w:t>
            </w:r>
            <w:r>
              <w:rPr>
                <w:rFonts w:ascii="Arial" w:hAnsi="Arial" w:cs="Arial"/>
                <w:b/>
                <w:sz w:val="20"/>
                <w:szCs w:val="20"/>
              </w:rPr>
              <w:t>GAM</w:t>
            </w:r>
          </w:p>
        </w:tc>
        <w:tc>
          <w:tcPr>
            <w:tcW w:w="1985" w:type="dxa"/>
            <w:tcBorders>
              <w:top w:val="single" w:sz="4" w:space="0" w:color="auto"/>
              <w:bottom w:val="single" w:sz="4" w:space="0" w:color="auto"/>
            </w:tcBorders>
            <w:vAlign w:val="center"/>
          </w:tcPr>
          <w:p w14:paraId="127868F3"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Best AIC</w:t>
            </w:r>
          </w:p>
        </w:tc>
        <w:tc>
          <w:tcPr>
            <w:tcW w:w="850" w:type="dxa"/>
            <w:tcBorders>
              <w:top w:val="single" w:sz="4" w:space="0" w:color="auto"/>
              <w:bottom w:val="single" w:sz="4" w:space="0" w:color="auto"/>
            </w:tcBorders>
            <w:vAlign w:val="center"/>
          </w:tcPr>
          <w:p w14:paraId="305EDA97"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R</w:t>
            </w:r>
            <w:r w:rsidRPr="004A2AA7">
              <w:rPr>
                <w:rFonts w:ascii="Arial" w:hAnsi="Arial" w:cs="Arial"/>
                <w:b/>
                <w:sz w:val="20"/>
                <w:szCs w:val="20"/>
                <w:vertAlign w:val="superscript"/>
              </w:rPr>
              <w:t>2</w:t>
            </w:r>
          </w:p>
          <w:p w14:paraId="41F4A20E"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linear</w:t>
            </w:r>
          </w:p>
        </w:tc>
        <w:tc>
          <w:tcPr>
            <w:tcW w:w="1134" w:type="dxa"/>
            <w:tcBorders>
              <w:top w:val="single" w:sz="4" w:space="0" w:color="auto"/>
              <w:bottom w:val="single" w:sz="4" w:space="0" w:color="auto"/>
            </w:tcBorders>
            <w:vAlign w:val="center"/>
          </w:tcPr>
          <w:p w14:paraId="60F9CCB3"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R</w:t>
            </w:r>
            <w:r w:rsidRPr="004A2AA7">
              <w:rPr>
                <w:rFonts w:ascii="Arial" w:hAnsi="Arial" w:cs="Arial"/>
                <w:b/>
                <w:sz w:val="20"/>
                <w:szCs w:val="20"/>
                <w:vertAlign w:val="superscript"/>
              </w:rPr>
              <w:t>2</w:t>
            </w:r>
          </w:p>
          <w:p w14:paraId="6A2ED228"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threshold</w:t>
            </w:r>
          </w:p>
        </w:tc>
        <w:tc>
          <w:tcPr>
            <w:tcW w:w="1134" w:type="dxa"/>
            <w:tcBorders>
              <w:top w:val="single" w:sz="4" w:space="0" w:color="auto"/>
              <w:bottom w:val="single" w:sz="4" w:space="0" w:color="auto"/>
            </w:tcBorders>
            <w:vAlign w:val="center"/>
          </w:tcPr>
          <w:p w14:paraId="21412E49" w14:textId="77777777" w:rsidR="00145012" w:rsidRPr="004A2AA7" w:rsidRDefault="00145012" w:rsidP="00A56560">
            <w:pPr>
              <w:spacing w:line="240" w:lineRule="auto"/>
              <w:jc w:val="center"/>
              <w:rPr>
                <w:rFonts w:ascii="Arial" w:hAnsi="Arial" w:cs="Arial"/>
                <w:b/>
                <w:sz w:val="20"/>
                <w:szCs w:val="20"/>
              </w:rPr>
            </w:pPr>
            <w:r w:rsidRPr="004A2AA7">
              <w:rPr>
                <w:rFonts w:ascii="Arial" w:hAnsi="Arial" w:cs="Arial"/>
                <w:b/>
                <w:sz w:val="20"/>
                <w:szCs w:val="20"/>
              </w:rPr>
              <w:t>R</w:t>
            </w:r>
            <w:r w:rsidRPr="004A2AA7">
              <w:rPr>
                <w:rFonts w:ascii="Arial" w:hAnsi="Arial" w:cs="Arial"/>
                <w:b/>
                <w:sz w:val="20"/>
                <w:szCs w:val="20"/>
                <w:vertAlign w:val="superscript"/>
              </w:rPr>
              <w:t>2</w:t>
            </w:r>
          </w:p>
          <w:p w14:paraId="5C99739F" w14:textId="77777777" w:rsidR="00145012" w:rsidRPr="004A2AA7" w:rsidRDefault="00145012" w:rsidP="00A56560">
            <w:pPr>
              <w:spacing w:line="240" w:lineRule="auto"/>
              <w:jc w:val="center"/>
              <w:rPr>
                <w:rFonts w:ascii="Arial" w:hAnsi="Arial" w:cs="Arial"/>
                <w:b/>
                <w:sz w:val="20"/>
                <w:szCs w:val="20"/>
              </w:rPr>
            </w:pPr>
            <w:r>
              <w:rPr>
                <w:rFonts w:ascii="Arial" w:hAnsi="Arial" w:cs="Arial"/>
                <w:b/>
                <w:sz w:val="20"/>
                <w:szCs w:val="20"/>
              </w:rPr>
              <w:t>GAM</w:t>
            </w:r>
          </w:p>
        </w:tc>
        <w:tc>
          <w:tcPr>
            <w:tcW w:w="1134" w:type="dxa"/>
            <w:tcBorders>
              <w:top w:val="single" w:sz="4" w:space="0" w:color="auto"/>
              <w:bottom w:val="single" w:sz="4" w:space="0" w:color="auto"/>
            </w:tcBorders>
            <w:vAlign w:val="center"/>
          </w:tcPr>
          <w:p w14:paraId="05F57115" w14:textId="24316175" w:rsidR="00145012" w:rsidRPr="004A2AA7" w:rsidRDefault="00EE7337" w:rsidP="00A56560">
            <w:pPr>
              <w:spacing w:line="240" w:lineRule="auto"/>
              <w:jc w:val="center"/>
              <w:rPr>
                <w:rFonts w:ascii="Arial" w:hAnsi="Arial" w:cs="Arial"/>
                <w:b/>
                <w:sz w:val="20"/>
                <w:szCs w:val="20"/>
              </w:rPr>
            </w:pPr>
            <w:r>
              <w:rPr>
                <w:rFonts w:ascii="Arial" w:hAnsi="Arial" w:cs="Arial"/>
                <w:b/>
                <w:sz w:val="20"/>
                <w:szCs w:val="20"/>
              </w:rPr>
              <w:t>Grazing pressure</w:t>
            </w:r>
            <w:r w:rsidR="00145012" w:rsidRPr="004A2AA7">
              <w:rPr>
                <w:rFonts w:ascii="Arial" w:hAnsi="Arial" w:cs="Arial"/>
                <w:b/>
                <w:sz w:val="20"/>
                <w:szCs w:val="20"/>
              </w:rPr>
              <w:t xml:space="preserve"> threshold</w:t>
            </w:r>
          </w:p>
        </w:tc>
      </w:tr>
      <w:tr w:rsidR="00145012" w:rsidRPr="004A2AA7" w14:paraId="1657C14D" w14:textId="77777777" w:rsidTr="00A56560">
        <w:trPr>
          <w:jc w:val="center"/>
        </w:trPr>
        <w:tc>
          <w:tcPr>
            <w:tcW w:w="1276" w:type="dxa"/>
            <w:vMerge w:val="restart"/>
            <w:tcBorders>
              <w:top w:val="single" w:sz="4" w:space="0" w:color="auto"/>
            </w:tcBorders>
            <w:vAlign w:val="center"/>
          </w:tcPr>
          <w:p w14:paraId="7C9B5AEC"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Soil</w:t>
            </w:r>
          </w:p>
        </w:tc>
        <w:tc>
          <w:tcPr>
            <w:tcW w:w="1985" w:type="dxa"/>
            <w:vMerge w:val="restart"/>
            <w:tcBorders>
              <w:top w:val="single" w:sz="4" w:space="0" w:color="auto"/>
            </w:tcBorders>
            <w:vAlign w:val="center"/>
          </w:tcPr>
          <w:p w14:paraId="6EFC1913"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Soil carbon content</w:t>
            </w:r>
          </w:p>
        </w:tc>
        <w:tc>
          <w:tcPr>
            <w:tcW w:w="1275" w:type="dxa"/>
            <w:tcBorders>
              <w:top w:val="single" w:sz="4" w:space="0" w:color="auto"/>
            </w:tcBorders>
            <w:vAlign w:val="center"/>
          </w:tcPr>
          <w:p w14:paraId="585AEC28"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332296EB"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5702</w:t>
            </w:r>
          </w:p>
        </w:tc>
        <w:tc>
          <w:tcPr>
            <w:tcW w:w="1134" w:type="dxa"/>
            <w:tcBorders>
              <w:top w:val="nil"/>
              <w:left w:val="nil"/>
              <w:bottom w:val="nil"/>
              <w:right w:val="nil"/>
            </w:tcBorders>
            <w:shd w:val="clear" w:color="auto" w:fill="auto"/>
            <w:vAlign w:val="center"/>
          </w:tcPr>
          <w:p w14:paraId="51048DC9" w14:textId="77777777" w:rsidR="00145012" w:rsidRPr="00E72079" w:rsidRDefault="00145012" w:rsidP="00A56560">
            <w:pPr>
              <w:jc w:val="center"/>
              <w:rPr>
                <w:rFonts w:ascii="Arial" w:eastAsiaTheme="minorEastAsia" w:hAnsi="Arial" w:cs="Arial"/>
                <w:sz w:val="20"/>
                <w:szCs w:val="20"/>
              </w:rPr>
            </w:pPr>
            <w:r w:rsidRPr="00E72079">
              <w:rPr>
                <w:rFonts w:ascii="Arial" w:eastAsiaTheme="minorEastAsia" w:hAnsi="Arial" w:cs="Arial" w:hint="eastAsia"/>
                <w:sz w:val="20"/>
                <w:szCs w:val="20"/>
              </w:rPr>
              <w:t>5628</w:t>
            </w:r>
          </w:p>
        </w:tc>
        <w:tc>
          <w:tcPr>
            <w:tcW w:w="1134" w:type="dxa"/>
            <w:tcBorders>
              <w:top w:val="nil"/>
              <w:left w:val="nil"/>
              <w:bottom w:val="nil"/>
              <w:right w:val="nil"/>
            </w:tcBorders>
            <w:shd w:val="clear" w:color="auto" w:fill="auto"/>
            <w:vAlign w:val="center"/>
          </w:tcPr>
          <w:p w14:paraId="36C03EBF" w14:textId="77777777" w:rsidR="00145012" w:rsidRPr="00E72079" w:rsidRDefault="00145012" w:rsidP="00A56560">
            <w:pPr>
              <w:jc w:val="center"/>
              <w:rPr>
                <w:rFonts w:ascii="Arial" w:eastAsiaTheme="minorEastAsia" w:hAnsi="Arial" w:cs="Arial"/>
                <w:sz w:val="20"/>
                <w:szCs w:val="20"/>
              </w:rPr>
            </w:pPr>
            <w:r w:rsidRPr="00E72079">
              <w:rPr>
                <w:rFonts w:ascii="Arial" w:eastAsiaTheme="minorEastAsia" w:hAnsi="Arial" w:cs="Arial" w:hint="eastAsia"/>
                <w:sz w:val="20"/>
                <w:szCs w:val="20"/>
              </w:rPr>
              <w:t>5671</w:t>
            </w:r>
          </w:p>
        </w:tc>
        <w:tc>
          <w:tcPr>
            <w:tcW w:w="1985" w:type="dxa"/>
            <w:tcBorders>
              <w:top w:val="nil"/>
              <w:left w:val="nil"/>
              <w:bottom w:val="nil"/>
              <w:right w:val="nil"/>
            </w:tcBorders>
            <w:shd w:val="clear" w:color="auto" w:fill="auto"/>
            <w:vAlign w:val="center"/>
          </w:tcPr>
          <w:p w14:paraId="0834005A" w14:textId="77777777" w:rsidR="00145012" w:rsidRPr="00E72079" w:rsidRDefault="00145012" w:rsidP="00A56560">
            <w:pPr>
              <w:jc w:val="center"/>
              <w:rPr>
                <w:rFonts w:ascii="Arial" w:eastAsiaTheme="minorEastAsia" w:hAnsi="Arial" w:cs="Arial"/>
                <w:sz w:val="20"/>
                <w:szCs w:val="20"/>
              </w:rPr>
            </w:pPr>
            <w:proofErr w:type="spellStart"/>
            <w:r w:rsidRPr="00E72079">
              <w:rPr>
                <w:rFonts w:ascii="Arial" w:eastAsiaTheme="minorEastAsia" w:hAnsi="Arial" w:cs="Arial" w:hint="eastAsia"/>
                <w:sz w:val="20"/>
                <w:szCs w:val="20"/>
              </w:rPr>
              <w:t>Stegmented</w:t>
            </w:r>
            <w:proofErr w:type="spellEnd"/>
            <w:r w:rsidRPr="00E72079">
              <w:rPr>
                <w:rFonts w:ascii="Arial" w:eastAsiaTheme="minorEastAsia" w:hAnsi="Arial" w:cs="Arial" w:hint="eastAsia"/>
                <w:sz w:val="20"/>
                <w:szCs w:val="20"/>
              </w:rPr>
              <w:t xml:space="preserve"> = 5628</w:t>
            </w:r>
          </w:p>
        </w:tc>
        <w:tc>
          <w:tcPr>
            <w:tcW w:w="850" w:type="dxa"/>
            <w:tcBorders>
              <w:top w:val="nil"/>
              <w:left w:val="nil"/>
              <w:bottom w:val="nil"/>
              <w:right w:val="nil"/>
            </w:tcBorders>
            <w:shd w:val="clear" w:color="auto" w:fill="auto"/>
            <w:vAlign w:val="center"/>
          </w:tcPr>
          <w:p w14:paraId="4DFE43CD" w14:textId="77777777" w:rsidR="00145012" w:rsidRPr="00E72079" w:rsidRDefault="00145012" w:rsidP="00A56560">
            <w:pPr>
              <w:jc w:val="center"/>
              <w:rPr>
                <w:rFonts w:ascii="Arial" w:eastAsiaTheme="minorEastAsia" w:hAnsi="Arial" w:cs="Arial"/>
                <w:sz w:val="20"/>
                <w:szCs w:val="20"/>
              </w:rPr>
            </w:pPr>
            <w:r w:rsidRPr="00E72079">
              <w:rPr>
                <w:rFonts w:ascii="Arial" w:eastAsiaTheme="minorEastAsia" w:hAnsi="Arial" w:cs="Arial" w:hint="eastAsia"/>
                <w:sz w:val="20"/>
                <w:szCs w:val="20"/>
              </w:rPr>
              <w:t>0.03</w:t>
            </w:r>
          </w:p>
        </w:tc>
        <w:tc>
          <w:tcPr>
            <w:tcW w:w="1134" w:type="dxa"/>
            <w:tcBorders>
              <w:top w:val="nil"/>
              <w:left w:val="nil"/>
              <w:bottom w:val="nil"/>
              <w:right w:val="nil"/>
            </w:tcBorders>
            <w:shd w:val="clear" w:color="auto" w:fill="auto"/>
            <w:vAlign w:val="center"/>
          </w:tcPr>
          <w:p w14:paraId="2E7BF7C6" w14:textId="77777777" w:rsidR="00145012" w:rsidRPr="00E72079" w:rsidRDefault="00145012" w:rsidP="00A56560">
            <w:pPr>
              <w:jc w:val="center"/>
              <w:rPr>
                <w:rFonts w:ascii="Arial" w:eastAsiaTheme="minorEastAsia" w:hAnsi="Arial" w:cs="Arial"/>
                <w:sz w:val="20"/>
                <w:szCs w:val="20"/>
              </w:rPr>
            </w:pPr>
            <w:r w:rsidRPr="00E72079">
              <w:rPr>
                <w:rFonts w:ascii="Arial" w:eastAsiaTheme="minorEastAsia" w:hAnsi="Arial" w:cs="Arial" w:hint="eastAsia"/>
                <w:sz w:val="20"/>
                <w:szCs w:val="20"/>
              </w:rPr>
              <w:t>0.10</w:t>
            </w:r>
          </w:p>
        </w:tc>
        <w:tc>
          <w:tcPr>
            <w:tcW w:w="1134" w:type="dxa"/>
            <w:tcBorders>
              <w:top w:val="nil"/>
              <w:left w:val="nil"/>
              <w:bottom w:val="nil"/>
              <w:right w:val="nil"/>
            </w:tcBorders>
            <w:shd w:val="clear" w:color="auto" w:fill="auto"/>
            <w:vAlign w:val="center"/>
          </w:tcPr>
          <w:p w14:paraId="64DD3AC6" w14:textId="77777777" w:rsidR="00145012" w:rsidRPr="00E72079" w:rsidRDefault="00145012" w:rsidP="00A56560">
            <w:pPr>
              <w:jc w:val="center"/>
              <w:rPr>
                <w:rFonts w:ascii="Arial" w:eastAsiaTheme="minorEastAsia" w:hAnsi="Arial" w:cs="Arial"/>
                <w:sz w:val="20"/>
                <w:szCs w:val="20"/>
              </w:rPr>
            </w:pPr>
            <w:r w:rsidRPr="00E72079">
              <w:rPr>
                <w:rFonts w:ascii="Arial" w:eastAsiaTheme="minorEastAsia" w:hAnsi="Arial" w:cs="Arial" w:hint="eastAsia"/>
                <w:sz w:val="20"/>
                <w:szCs w:val="20"/>
              </w:rPr>
              <w:t>0.06</w:t>
            </w:r>
          </w:p>
        </w:tc>
        <w:tc>
          <w:tcPr>
            <w:tcW w:w="1134" w:type="dxa"/>
            <w:tcBorders>
              <w:top w:val="nil"/>
              <w:left w:val="nil"/>
              <w:bottom w:val="nil"/>
              <w:right w:val="nil"/>
            </w:tcBorders>
            <w:shd w:val="clear" w:color="auto" w:fill="auto"/>
            <w:vAlign w:val="center"/>
          </w:tcPr>
          <w:p w14:paraId="1624A196" w14:textId="77777777" w:rsidR="00145012" w:rsidRPr="00E72079" w:rsidRDefault="00145012" w:rsidP="00A56560">
            <w:pPr>
              <w:jc w:val="center"/>
              <w:rPr>
                <w:rFonts w:ascii="Arial" w:eastAsiaTheme="minorEastAsia" w:hAnsi="Arial" w:cs="Arial"/>
                <w:sz w:val="20"/>
                <w:szCs w:val="20"/>
              </w:rPr>
            </w:pPr>
            <w:r w:rsidRPr="00E72079">
              <w:rPr>
                <w:rFonts w:ascii="Arial" w:eastAsiaTheme="minorEastAsia" w:hAnsi="Arial" w:cs="Arial" w:hint="eastAsia"/>
                <w:sz w:val="20"/>
                <w:szCs w:val="20"/>
              </w:rPr>
              <w:t>1.75</w:t>
            </w:r>
          </w:p>
        </w:tc>
      </w:tr>
      <w:tr w:rsidR="00145012" w:rsidRPr="004A2AA7" w14:paraId="2C50D655" w14:textId="77777777" w:rsidTr="00A56560">
        <w:trPr>
          <w:jc w:val="center"/>
        </w:trPr>
        <w:tc>
          <w:tcPr>
            <w:tcW w:w="1276" w:type="dxa"/>
            <w:vMerge/>
            <w:vAlign w:val="center"/>
          </w:tcPr>
          <w:p w14:paraId="3F9F573A" w14:textId="77777777" w:rsidR="00145012" w:rsidRPr="004A2AA7" w:rsidRDefault="00145012" w:rsidP="00A56560">
            <w:pPr>
              <w:spacing w:line="240" w:lineRule="auto"/>
              <w:jc w:val="center"/>
              <w:rPr>
                <w:rFonts w:ascii="Arial" w:hAnsi="Arial" w:cs="Arial"/>
                <w:sz w:val="20"/>
                <w:szCs w:val="20"/>
              </w:rPr>
            </w:pPr>
          </w:p>
        </w:tc>
        <w:tc>
          <w:tcPr>
            <w:tcW w:w="1985" w:type="dxa"/>
            <w:vMerge/>
            <w:vAlign w:val="center"/>
          </w:tcPr>
          <w:p w14:paraId="5EE22502" w14:textId="77777777" w:rsidR="00145012" w:rsidRPr="004A2AA7" w:rsidRDefault="00145012" w:rsidP="00A56560">
            <w:pPr>
              <w:spacing w:line="240" w:lineRule="auto"/>
              <w:jc w:val="center"/>
              <w:rPr>
                <w:rFonts w:ascii="Arial" w:hAnsi="Arial" w:cs="Arial"/>
                <w:sz w:val="20"/>
                <w:szCs w:val="20"/>
              </w:rPr>
            </w:pPr>
          </w:p>
        </w:tc>
        <w:tc>
          <w:tcPr>
            <w:tcW w:w="1275" w:type="dxa"/>
            <w:vAlign w:val="center"/>
          </w:tcPr>
          <w:p w14:paraId="24B2AEDF"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75EB5F20"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-42</w:t>
            </w:r>
          </w:p>
        </w:tc>
        <w:tc>
          <w:tcPr>
            <w:tcW w:w="1134" w:type="dxa"/>
            <w:tcBorders>
              <w:top w:val="nil"/>
              <w:left w:val="nil"/>
              <w:bottom w:val="nil"/>
              <w:right w:val="nil"/>
            </w:tcBorders>
            <w:shd w:val="clear" w:color="auto" w:fill="auto"/>
            <w:vAlign w:val="center"/>
          </w:tcPr>
          <w:p w14:paraId="61AD3EB7"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-332</w:t>
            </w:r>
          </w:p>
        </w:tc>
        <w:tc>
          <w:tcPr>
            <w:tcW w:w="1134" w:type="dxa"/>
            <w:tcBorders>
              <w:top w:val="nil"/>
              <w:left w:val="nil"/>
              <w:bottom w:val="nil"/>
              <w:right w:val="nil"/>
            </w:tcBorders>
            <w:shd w:val="clear" w:color="auto" w:fill="auto"/>
            <w:vAlign w:val="center"/>
          </w:tcPr>
          <w:p w14:paraId="4E4BE87E"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-152</w:t>
            </w:r>
          </w:p>
        </w:tc>
        <w:tc>
          <w:tcPr>
            <w:tcW w:w="1985" w:type="dxa"/>
            <w:tcBorders>
              <w:top w:val="nil"/>
              <w:left w:val="nil"/>
              <w:bottom w:val="nil"/>
              <w:right w:val="nil"/>
            </w:tcBorders>
            <w:shd w:val="clear" w:color="auto" w:fill="auto"/>
            <w:vAlign w:val="center"/>
          </w:tcPr>
          <w:p w14:paraId="512306D5"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Segmented = -332</w:t>
            </w:r>
          </w:p>
        </w:tc>
        <w:tc>
          <w:tcPr>
            <w:tcW w:w="850" w:type="dxa"/>
            <w:tcBorders>
              <w:top w:val="nil"/>
              <w:left w:val="nil"/>
              <w:bottom w:val="nil"/>
              <w:right w:val="nil"/>
            </w:tcBorders>
            <w:shd w:val="clear" w:color="auto" w:fill="auto"/>
            <w:vAlign w:val="center"/>
          </w:tcPr>
          <w:p w14:paraId="47CA0A25"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0.02</w:t>
            </w:r>
          </w:p>
        </w:tc>
        <w:tc>
          <w:tcPr>
            <w:tcW w:w="1134" w:type="dxa"/>
            <w:tcBorders>
              <w:top w:val="nil"/>
              <w:left w:val="nil"/>
              <w:bottom w:val="nil"/>
              <w:right w:val="nil"/>
            </w:tcBorders>
            <w:shd w:val="clear" w:color="auto" w:fill="auto"/>
            <w:vAlign w:val="center"/>
          </w:tcPr>
          <w:p w14:paraId="2CF41572"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0.18</w:t>
            </w:r>
          </w:p>
        </w:tc>
        <w:tc>
          <w:tcPr>
            <w:tcW w:w="1134" w:type="dxa"/>
            <w:tcBorders>
              <w:top w:val="nil"/>
              <w:left w:val="nil"/>
              <w:bottom w:val="nil"/>
              <w:right w:val="nil"/>
            </w:tcBorders>
            <w:shd w:val="clear" w:color="auto" w:fill="auto"/>
            <w:vAlign w:val="center"/>
          </w:tcPr>
          <w:p w14:paraId="2AE76E63"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0.11</w:t>
            </w:r>
          </w:p>
        </w:tc>
        <w:tc>
          <w:tcPr>
            <w:tcW w:w="1134" w:type="dxa"/>
            <w:tcBorders>
              <w:top w:val="nil"/>
              <w:left w:val="nil"/>
              <w:bottom w:val="nil"/>
              <w:right w:val="nil"/>
            </w:tcBorders>
            <w:shd w:val="clear" w:color="auto" w:fill="auto"/>
            <w:vAlign w:val="center"/>
          </w:tcPr>
          <w:p w14:paraId="0B8299BE"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1.17</w:t>
            </w:r>
          </w:p>
        </w:tc>
      </w:tr>
      <w:tr w:rsidR="00145012" w:rsidRPr="004A2AA7" w14:paraId="5458E682" w14:textId="77777777" w:rsidTr="00A56560">
        <w:trPr>
          <w:jc w:val="center"/>
        </w:trPr>
        <w:tc>
          <w:tcPr>
            <w:tcW w:w="1276" w:type="dxa"/>
            <w:vMerge/>
            <w:vAlign w:val="center"/>
          </w:tcPr>
          <w:p w14:paraId="343B3938" w14:textId="77777777" w:rsidR="00145012" w:rsidRPr="004A2AA7" w:rsidRDefault="00145012" w:rsidP="00A56560">
            <w:pPr>
              <w:spacing w:line="240" w:lineRule="auto"/>
              <w:jc w:val="center"/>
              <w:rPr>
                <w:rFonts w:ascii="Arial" w:hAnsi="Arial" w:cs="Arial"/>
                <w:sz w:val="20"/>
                <w:szCs w:val="20"/>
                <w:highlight w:val="yellow"/>
              </w:rPr>
            </w:pPr>
          </w:p>
        </w:tc>
        <w:tc>
          <w:tcPr>
            <w:tcW w:w="1985" w:type="dxa"/>
            <w:vMerge w:val="restart"/>
            <w:vAlign w:val="center"/>
          </w:tcPr>
          <w:p w14:paraId="5F0EF7FA" w14:textId="77777777" w:rsidR="00145012" w:rsidRPr="004A2AA7" w:rsidRDefault="00145012" w:rsidP="00A56560">
            <w:pPr>
              <w:spacing w:line="240" w:lineRule="auto"/>
              <w:jc w:val="center"/>
              <w:rPr>
                <w:rFonts w:ascii="Arial" w:hAnsi="Arial" w:cs="Arial"/>
                <w:sz w:val="20"/>
                <w:szCs w:val="20"/>
                <w:highlight w:val="yellow"/>
              </w:rPr>
            </w:pPr>
            <w:r w:rsidRPr="004A2AA7">
              <w:rPr>
                <w:rFonts w:ascii="Arial" w:hAnsi="Arial" w:cs="Arial"/>
                <w:sz w:val="20"/>
                <w:szCs w:val="20"/>
              </w:rPr>
              <w:t>Soil nitrogen content</w:t>
            </w:r>
          </w:p>
        </w:tc>
        <w:tc>
          <w:tcPr>
            <w:tcW w:w="1275" w:type="dxa"/>
            <w:vAlign w:val="center"/>
          </w:tcPr>
          <w:p w14:paraId="5C4C1B78"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6EC6A8C7"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-17</w:t>
            </w:r>
          </w:p>
        </w:tc>
        <w:tc>
          <w:tcPr>
            <w:tcW w:w="1134" w:type="dxa"/>
            <w:tcBorders>
              <w:top w:val="nil"/>
              <w:left w:val="nil"/>
              <w:bottom w:val="nil"/>
              <w:right w:val="nil"/>
            </w:tcBorders>
            <w:shd w:val="clear" w:color="auto" w:fill="auto"/>
            <w:vAlign w:val="center"/>
          </w:tcPr>
          <w:p w14:paraId="5645C07E"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-448</w:t>
            </w:r>
          </w:p>
        </w:tc>
        <w:tc>
          <w:tcPr>
            <w:tcW w:w="1134" w:type="dxa"/>
            <w:tcBorders>
              <w:top w:val="nil"/>
              <w:left w:val="nil"/>
              <w:bottom w:val="nil"/>
              <w:right w:val="nil"/>
            </w:tcBorders>
            <w:shd w:val="clear" w:color="auto" w:fill="auto"/>
            <w:vAlign w:val="center"/>
          </w:tcPr>
          <w:p w14:paraId="4CF698AF"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-148</w:t>
            </w:r>
          </w:p>
        </w:tc>
        <w:tc>
          <w:tcPr>
            <w:tcW w:w="1985" w:type="dxa"/>
            <w:tcBorders>
              <w:top w:val="nil"/>
              <w:left w:val="nil"/>
              <w:bottom w:val="nil"/>
              <w:right w:val="nil"/>
            </w:tcBorders>
            <w:shd w:val="clear" w:color="auto" w:fill="auto"/>
            <w:vAlign w:val="center"/>
          </w:tcPr>
          <w:p w14:paraId="2B4C5588"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Segmented = -448</w:t>
            </w:r>
          </w:p>
        </w:tc>
        <w:tc>
          <w:tcPr>
            <w:tcW w:w="850" w:type="dxa"/>
            <w:tcBorders>
              <w:top w:val="nil"/>
              <w:left w:val="nil"/>
              <w:bottom w:val="nil"/>
              <w:right w:val="nil"/>
            </w:tcBorders>
            <w:shd w:val="clear" w:color="auto" w:fill="auto"/>
            <w:vAlign w:val="center"/>
          </w:tcPr>
          <w:p w14:paraId="2A7A01B9"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0.04</w:t>
            </w:r>
          </w:p>
        </w:tc>
        <w:tc>
          <w:tcPr>
            <w:tcW w:w="1134" w:type="dxa"/>
            <w:tcBorders>
              <w:top w:val="nil"/>
              <w:left w:val="nil"/>
              <w:bottom w:val="nil"/>
              <w:right w:val="nil"/>
            </w:tcBorders>
            <w:shd w:val="clear" w:color="auto" w:fill="auto"/>
            <w:vAlign w:val="center"/>
          </w:tcPr>
          <w:p w14:paraId="25A0DC58"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0.34</w:t>
            </w:r>
          </w:p>
        </w:tc>
        <w:tc>
          <w:tcPr>
            <w:tcW w:w="1134" w:type="dxa"/>
            <w:tcBorders>
              <w:top w:val="nil"/>
              <w:left w:val="nil"/>
              <w:bottom w:val="nil"/>
              <w:right w:val="nil"/>
            </w:tcBorders>
            <w:shd w:val="clear" w:color="auto" w:fill="auto"/>
            <w:vAlign w:val="center"/>
          </w:tcPr>
          <w:p w14:paraId="2731D00C"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0.11</w:t>
            </w:r>
          </w:p>
        </w:tc>
        <w:tc>
          <w:tcPr>
            <w:tcW w:w="1134" w:type="dxa"/>
            <w:tcBorders>
              <w:top w:val="nil"/>
              <w:left w:val="nil"/>
              <w:bottom w:val="nil"/>
              <w:right w:val="nil"/>
            </w:tcBorders>
            <w:shd w:val="clear" w:color="auto" w:fill="auto"/>
            <w:vAlign w:val="center"/>
          </w:tcPr>
          <w:p w14:paraId="3D07190D"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0.04</w:t>
            </w:r>
          </w:p>
        </w:tc>
      </w:tr>
      <w:tr w:rsidR="00145012" w:rsidRPr="004A2AA7" w14:paraId="3E4976CC" w14:textId="77777777" w:rsidTr="00A56560">
        <w:trPr>
          <w:jc w:val="center"/>
        </w:trPr>
        <w:tc>
          <w:tcPr>
            <w:tcW w:w="1276" w:type="dxa"/>
            <w:vMerge/>
            <w:vAlign w:val="center"/>
          </w:tcPr>
          <w:p w14:paraId="718FDA72" w14:textId="77777777" w:rsidR="00145012" w:rsidRPr="004A2AA7" w:rsidRDefault="00145012" w:rsidP="00A56560">
            <w:pPr>
              <w:spacing w:line="240" w:lineRule="auto"/>
              <w:jc w:val="center"/>
              <w:rPr>
                <w:rFonts w:ascii="Arial" w:hAnsi="Arial" w:cs="Arial"/>
                <w:sz w:val="20"/>
                <w:szCs w:val="20"/>
                <w:highlight w:val="yellow"/>
              </w:rPr>
            </w:pPr>
          </w:p>
        </w:tc>
        <w:tc>
          <w:tcPr>
            <w:tcW w:w="1985" w:type="dxa"/>
            <w:vMerge/>
            <w:vAlign w:val="center"/>
          </w:tcPr>
          <w:p w14:paraId="36BC43B9" w14:textId="77777777" w:rsidR="00145012" w:rsidRPr="004A2AA7" w:rsidRDefault="00145012" w:rsidP="00A56560">
            <w:pPr>
              <w:spacing w:line="240" w:lineRule="auto"/>
              <w:jc w:val="center"/>
              <w:rPr>
                <w:rFonts w:ascii="Arial" w:hAnsi="Arial" w:cs="Arial"/>
                <w:sz w:val="20"/>
                <w:szCs w:val="20"/>
              </w:rPr>
            </w:pPr>
          </w:p>
        </w:tc>
        <w:tc>
          <w:tcPr>
            <w:tcW w:w="1275" w:type="dxa"/>
            <w:vAlign w:val="center"/>
          </w:tcPr>
          <w:p w14:paraId="6F7ED0DE"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6F1FCB7B"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1025</w:t>
            </w:r>
          </w:p>
        </w:tc>
        <w:tc>
          <w:tcPr>
            <w:tcW w:w="1134" w:type="dxa"/>
            <w:tcBorders>
              <w:top w:val="nil"/>
              <w:left w:val="nil"/>
              <w:bottom w:val="nil"/>
              <w:right w:val="nil"/>
            </w:tcBorders>
            <w:shd w:val="clear" w:color="auto" w:fill="auto"/>
            <w:vAlign w:val="center"/>
          </w:tcPr>
          <w:p w14:paraId="31CE312F"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844</w:t>
            </w:r>
          </w:p>
        </w:tc>
        <w:tc>
          <w:tcPr>
            <w:tcW w:w="1134" w:type="dxa"/>
            <w:tcBorders>
              <w:top w:val="nil"/>
              <w:left w:val="nil"/>
              <w:bottom w:val="nil"/>
              <w:right w:val="nil"/>
            </w:tcBorders>
            <w:shd w:val="clear" w:color="auto" w:fill="auto"/>
            <w:vAlign w:val="center"/>
          </w:tcPr>
          <w:p w14:paraId="4E41A985"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937</w:t>
            </w:r>
          </w:p>
        </w:tc>
        <w:tc>
          <w:tcPr>
            <w:tcW w:w="1985" w:type="dxa"/>
            <w:tcBorders>
              <w:top w:val="nil"/>
              <w:left w:val="nil"/>
              <w:bottom w:val="nil"/>
              <w:right w:val="nil"/>
            </w:tcBorders>
            <w:shd w:val="clear" w:color="auto" w:fill="auto"/>
            <w:vAlign w:val="center"/>
          </w:tcPr>
          <w:p w14:paraId="48113E2A"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Segmented = 844</w:t>
            </w:r>
          </w:p>
        </w:tc>
        <w:tc>
          <w:tcPr>
            <w:tcW w:w="850" w:type="dxa"/>
            <w:tcBorders>
              <w:top w:val="nil"/>
              <w:left w:val="nil"/>
              <w:bottom w:val="nil"/>
              <w:right w:val="nil"/>
            </w:tcBorders>
            <w:shd w:val="clear" w:color="auto" w:fill="auto"/>
            <w:vAlign w:val="center"/>
          </w:tcPr>
          <w:p w14:paraId="588AABD8"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0.00</w:t>
            </w:r>
          </w:p>
        </w:tc>
        <w:tc>
          <w:tcPr>
            <w:tcW w:w="1134" w:type="dxa"/>
            <w:tcBorders>
              <w:top w:val="nil"/>
              <w:left w:val="nil"/>
              <w:bottom w:val="nil"/>
              <w:right w:val="nil"/>
            </w:tcBorders>
            <w:shd w:val="clear" w:color="auto" w:fill="auto"/>
            <w:vAlign w:val="center"/>
          </w:tcPr>
          <w:p w14:paraId="5AEF6E76"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0.08</w:t>
            </w:r>
          </w:p>
        </w:tc>
        <w:tc>
          <w:tcPr>
            <w:tcW w:w="1134" w:type="dxa"/>
            <w:tcBorders>
              <w:top w:val="nil"/>
              <w:left w:val="nil"/>
              <w:bottom w:val="nil"/>
              <w:right w:val="nil"/>
            </w:tcBorders>
            <w:shd w:val="clear" w:color="auto" w:fill="auto"/>
            <w:vAlign w:val="center"/>
          </w:tcPr>
          <w:p w14:paraId="2E6D7B69"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0.06</w:t>
            </w:r>
          </w:p>
        </w:tc>
        <w:tc>
          <w:tcPr>
            <w:tcW w:w="1134" w:type="dxa"/>
            <w:tcBorders>
              <w:top w:val="nil"/>
              <w:left w:val="nil"/>
              <w:bottom w:val="nil"/>
              <w:right w:val="nil"/>
            </w:tcBorders>
            <w:shd w:val="clear" w:color="auto" w:fill="auto"/>
            <w:vAlign w:val="center"/>
          </w:tcPr>
          <w:p w14:paraId="39243D1E"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1.23</w:t>
            </w:r>
          </w:p>
        </w:tc>
      </w:tr>
      <w:tr w:rsidR="00145012" w:rsidRPr="004A2AA7" w14:paraId="2CF37137" w14:textId="77777777" w:rsidTr="00A56560">
        <w:trPr>
          <w:jc w:val="center"/>
        </w:trPr>
        <w:tc>
          <w:tcPr>
            <w:tcW w:w="1276" w:type="dxa"/>
            <w:vMerge/>
            <w:vAlign w:val="center"/>
          </w:tcPr>
          <w:p w14:paraId="235F5437" w14:textId="77777777" w:rsidR="00145012" w:rsidRPr="004A2AA7" w:rsidRDefault="00145012" w:rsidP="00A56560">
            <w:pPr>
              <w:spacing w:line="240" w:lineRule="auto"/>
              <w:jc w:val="center"/>
              <w:rPr>
                <w:rFonts w:ascii="Arial" w:hAnsi="Arial" w:cs="Arial"/>
                <w:sz w:val="20"/>
                <w:szCs w:val="20"/>
              </w:rPr>
            </w:pPr>
          </w:p>
        </w:tc>
        <w:tc>
          <w:tcPr>
            <w:tcW w:w="1985" w:type="dxa"/>
            <w:vMerge w:val="restart"/>
            <w:vAlign w:val="center"/>
          </w:tcPr>
          <w:p w14:paraId="1B2E8F3C"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Soil C/N</w:t>
            </w:r>
          </w:p>
        </w:tc>
        <w:tc>
          <w:tcPr>
            <w:tcW w:w="1275" w:type="dxa"/>
            <w:vAlign w:val="center"/>
          </w:tcPr>
          <w:p w14:paraId="6439AEB0"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13EF7121"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-2035</w:t>
            </w:r>
          </w:p>
        </w:tc>
        <w:tc>
          <w:tcPr>
            <w:tcW w:w="1134" w:type="dxa"/>
            <w:tcBorders>
              <w:top w:val="nil"/>
              <w:left w:val="nil"/>
              <w:bottom w:val="nil"/>
              <w:right w:val="nil"/>
            </w:tcBorders>
            <w:shd w:val="clear" w:color="auto" w:fill="auto"/>
            <w:vAlign w:val="center"/>
          </w:tcPr>
          <w:p w14:paraId="63D3B4A3"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-2931</w:t>
            </w:r>
          </w:p>
        </w:tc>
        <w:tc>
          <w:tcPr>
            <w:tcW w:w="1134" w:type="dxa"/>
            <w:tcBorders>
              <w:top w:val="nil"/>
              <w:left w:val="nil"/>
              <w:bottom w:val="nil"/>
              <w:right w:val="nil"/>
            </w:tcBorders>
            <w:shd w:val="clear" w:color="auto" w:fill="auto"/>
            <w:vAlign w:val="center"/>
          </w:tcPr>
          <w:p w14:paraId="4BC5AD27"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-2087</w:t>
            </w:r>
          </w:p>
        </w:tc>
        <w:tc>
          <w:tcPr>
            <w:tcW w:w="1985" w:type="dxa"/>
            <w:tcBorders>
              <w:top w:val="nil"/>
              <w:left w:val="nil"/>
              <w:bottom w:val="nil"/>
              <w:right w:val="nil"/>
            </w:tcBorders>
            <w:shd w:val="clear" w:color="auto" w:fill="auto"/>
            <w:vAlign w:val="center"/>
          </w:tcPr>
          <w:p w14:paraId="79908622"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Segmented = -2,931</w:t>
            </w:r>
          </w:p>
        </w:tc>
        <w:tc>
          <w:tcPr>
            <w:tcW w:w="850" w:type="dxa"/>
            <w:tcBorders>
              <w:top w:val="nil"/>
              <w:left w:val="nil"/>
              <w:bottom w:val="nil"/>
              <w:right w:val="nil"/>
            </w:tcBorders>
            <w:shd w:val="clear" w:color="auto" w:fill="auto"/>
            <w:vAlign w:val="center"/>
          </w:tcPr>
          <w:p w14:paraId="3876C5CE"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0.02</w:t>
            </w:r>
          </w:p>
        </w:tc>
        <w:tc>
          <w:tcPr>
            <w:tcW w:w="1134" w:type="dxa"/>
            <w:tcBorders>
              <w:top w:val="nil"/>
              <w:left w:val="nil"/>
              <w:bottom w:val="nil"/>
              <w:right w:val="nil"/>
            </w:tcBorders>
            <w:shd w:val="clear" w:color="auto" w:fill="auto"/>
            <w:vAlign w:val="center"/>
          </w:tcPr>
          <w:p w14:paraId="3F8F48A0"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0.11</w:t>
            </w:r>
          </w:p>
        </w:tc>
        <w:tc>
          <w:tcPr>
            <w:tcW w:w="1134" w:type="dxa"/>
            <w:tcBorders>
              <w:top w:val="nil"/>
              <w:left w:val="nil"/>
              <w:bottom w:val="nil"/>
              <w:right w:val="nil"/>
            </w:tcBorders>
            <w:shd w:val="clear" w:color="auto" w:fill="auto"/>
            <w:vAlign w:val="center"/>
          </w:tcPr>
          <w:p w14:paraId="76E20554"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0.05</w:t>
            </w:r>
          </w:p>
        </w:tc>
        <w:tc>
          <w:tcPr>
            <w:tcW w:w="1134" w:type="dxa"/>
            <w:tcBorders>
              <w:top w:val="nil"/>
              <w:left w:val="nil"/>
              <w:bottom w:val="nil"/>
              <w:right w:val="nil"/>
            </w:tcBorders>
            <w:shd w:val="clear" w:color="auto" w:fill="auto"/>
            <w:vAlign w:val="center"/>
          </w:tcPr>
          <w:p w14:paraId="57F3543C"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0.03</w:t>
            </w:r>
          </w:p>
        </w:tc>
      </w:tr>
      <w:tr w:rsidR="00145012" w:rsidRPr="004A2AA7" w14:paraId="6B2A5CE7" w14:textId="77777777" w:rsidTr="00A56560">
        <w:trPr>
          <w:jc w:val="center"/>
        </w:trPr>
        <w:tc>
          <w:tcPr>
            <w:tcW w:w="1276" w:type="dxa"/>
            <w:vMerge/>
            <w:vAlign w:val="center"/>
          </w:tcPr>
          <w:p w14:paraId="124B28A5" w14:textId="77777777" w:rsidR="00145012" w:rsidRPr="004A2AA7" w:rsidRDefault="00145012" w:rsidP="00A56560">
            <w:pPr>
              <w:spacing w:line="240" w:lineRule="auto"/>
              <w:jc w:val="center"/>
              <w:rPr>
                <w:rFonts w:ascii="Arial" w:hAnsi="Arial" w:cs="Arial"/>
                <w:sz w:val="20"/>
                <w:szCs w:val="20"/>
              </w:rPr>
            </w:pPr>
          </w:p>
        </w:tc>
        <w:tc>
          <w:tcPr>
            <w:tcW w:w="1985" w:type="dxa"/>
            <w:vMerge/>
            <w:vAlign w:val="center"/>
          </w:tcPr>
          <w:p w14:paraId="6862F75D" w14:textId="77777777" w:rsidR="00145012" w:rsidRPr="004A2AA7" w:rsidRDefault="00145012" w:rsidP="00A56560">
            <w:pPr>
              <w:spacing w:line="240" w:lineRule="auto"/>
              <w:jc w:val="center"/>
              <w:rPr>
                <w:rFonts w:ascii="Arial" w:hAnsi="Arial" w:cs="Arial"/>
                <w:sz w:val="20"/>
                <w:szCs w:val="20"/>
              </w:rPr>
            </w:pPr>
          </w:p>
        </w:tc>
        <w:tc>
          <w:tcPr>
            <w:tcW w:w="1275" w:type="dxa"/>
            <w:vAlign w:val="center"/>
          </w:tcPr>
          <w:p w14:paraId="37B8982E"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r w:rsidRPr="004A2AA7">
              <w:rPr>
                <w:rFonts w:ascii="Arial" w:eastAsiaTheme="minorEastAsia" w:hAnsi="Arial" w:cs="Arial"/>
                <w:sz w:val="20"/>
              </w:rPr>
              <w:t>*</w:t>
            </w:r>
          </w:p>
        </w:tc>
        <w:tc>
          <w:tcPr>
            <w:tcW w:w="992" w:type="dxa"/>
            <w:tcBorders>
              <w:top w:val="nil"/>
              <w:left w:val="nil"/>
              <w:bottom w:val="nil"/>
              <w:right w:val="nil"/>
            </w:tcBorders>
            <w:shd w:val="clear" w:color="auto" w:fill="auto"/>
            <w:vAlign w:val="center"/>
          </w:tcPr>
          <w:p w14:paraId="3FB2FE0B"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-2179</w:t>
            </w:r>
          </w:p>
        </w:tc>
        <w:tc>
          <w:tcPr>
            <w:tcW w:w="1134" w:type="dxa"/>
            <w:tcBorders>
              <w:top w:val="nil"/>
              <w:left w:val="nil"/>
              <w:bottom w:val="nil"/>
              <w:right w:val="nil"/>
            </w:tcBorders>
            <w:shd w:val="clear" w:color="auto" w:fill="auto"/>
            <w:vAlign w:val="center"/>
          </w:tcPr>
          <w:p w14:paraId="50C8C3F6"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-2231</w:t>
            </w:r>
          </w:p>
        </w:tc>
        <w:tc>
          <w:tcPr>
            <w:tcW w:w="1134" w:type="dxa"/>
            <w:tcBorders>
              <w:top w:val="nil"/>
              <w:left w:val="nil"/>
              <w:bottom w:val="nil"/>
              <w:right w:val="nil"/>
            </w:tcBorders>
            <w:shd w:val="clear" w:color="auto" w:fill="auto"/>
            <w:vAlign w:val="center"/>
          </w:tcPr>
          <w:p w14:paraId="411297A6"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-2230</w:t>
            </w:r>
          </w:p>
        </w:tc>
        <w:tc>
          <w:tcPr>
            <w:tcW w:w="1985" w:type="dxa"/>
            <w:tcBorders>
              <w:top w:val="nil"/>
              <w:left w:val="nil"/>
              <w:bottom w:val="nil"/>
              <w:right w:val="nil"/>
            </w:tcBorders>
            <w:shd w:val="clear" w:color="auto" w:fill="auto"/>
            <w:vAlign w:val="center"/>
          </w:tcPr>
          <w:p w14:paraId="015088A3" w14:textId="77777777" w:rsidR="00145012" w:rsidRPr="00E72079" w:rsidRDefault="00145012" w:rsidP="00A56560">
            <w:pPr>
              <w:spacing w:line="240" w:lineRule="auto"/>
              <w:jc w:val="center"/>
              <w:rPr>
                <w:rFonts w:ascii="Arial" w:eastAsiaTheme="minorEastAsia" w:hAnsi="Arial" w:cs="Arial"/>
                <w:sz w:val="20"/>
                <w:szCs w:val="20"/>
              </w:rPr>
            </w:pPr>
            <w:proofErr w:type="spellStart"/>
            <w:r w:rsidRPr="00E72079">
              <w:rPr>
                <w:rFonts w:ascii="Arial" w:eastAsiaTheme="minorEastAsia" w:hAnsi="Arial" w:cs="Arial" w:hint="eastAsia"/>
                <w:sz w:val="20"/>
                <w:szCs w:val="20"/>
              </w:rPr>
              <w:t>Stegmented</w:t>
            </w:r>
            <w:proofErr w:type="spellEnd"/>
            <w:r w:rsidRPr="00E72079">
              <w:rPr>
                <w:rFonts w:ascii="Arial" w:eastAsiaTheme="minorEastAsia" w:hAnsi="Arial" w:cs="Arial" w:hint="eastAsia"/>
                <w:sz w:val="20"/>
                <w:szCs w:val="20"/>
              </w:rPr>
              <w:t xml:space="preserve"> = -2231</w:t>
            </w:r>
          </w:p>
        </w:tc>
        <w:tc>
          <w:tcPr>
            <w:tcW w:w="850" w:type="dxa"/>
            <w:tcBorders>
              <w:top w:val="nil"/>
              <w:left w:val="nil"/>
              <w:bottom w:val="nil"/>
              <w:right w:val="nil"/>
            </w:tcBorders>
            <w:shd w:val="clear" w:color="auto" w:fill="auto"/>
            <w:vAlign w:val="center"/>
          </w:tcPr>
          <w:p w14:paraId="099673B7"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0.03</w:t>
            </w:r>
          </w:p>
        </w:tc>
        <w:tc>
          <w:tcPr>
            <w:tcW w:w="1134" w:type="dxa"/>
            <w:tcBorders>
              <w:top w:val="nil"/>
              <w:left w:val="nil"/>
              <w:bottom w:val="nil"/>
              <w:right w:val="nil"/>
            </w:tcBorders>
            <w:shd w:val="clear" w:color="auto" w:fill="auto"/>
            <w:vAlign w:val="center"/>
          </w:tcPr>
          <w:p w14:paraId="6BE1E42F"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0.06</w:t>
            </w:r>
          </w:p>
        </w:tc>
        <w:tc>
          <w:tcPr>
            <w:tcW w:w="1134" w:type="dxa"/>
            <w:tcBorders>
              <w:top w:val="nil"/>
              <w:left w:val="nil"/>
              <w:bottom w:val="nil"/>
              <w:right w:val="nil"/>
            </w:tcBorders>
            <w:shd w:val="clear" w:color="auto" w:fill="auto"/>
            <w:vAlign w:val="center"/>
          </w:tcPr>
          <w:p w14:paraId="53FBC6F6"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0.06</w:t>
            </w:r>
          </w:p>
        </w:tc>
        <w:tc>
          <w:tcPr>
            <w:tcW w:w="1134" w:type="dxa"/>
            <w:tcBorders>
              <w:top w:val="nil"/>
              <w:left w:val="nil"/>
              <w:bottom w:val="nil"/>
              <w:right w:val="nil"/>
            </w:tcBorders>
            <w:shd w:val="clear" w:color="auto" w:fill="auto"/>
            <w:vAlign w:val="center"/>
          </w:tcPr>
          <w:p w14:paraId="7D0CB28A"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113.08</w:t>
            </w:r>
          </w:p>
        </w:tc>
      </w:tr>
      <w:tr w:rsidR="00145012" w:rsidRPr="004A2AA7" w14:paraId="18086644" w14:textId="77777777" w:rsidTr="00A56560">
        <w:trPr>
          <w:jc w:val="center"/>
        </w:trPr>
        <w:tc>
          <w:tcPr>
            <w:tcW w:w="1276" w:type="dxa"/>
            <w:vMerge/>
            <w:vAlign w:val="center"/>
          </w:tcPr>
          <w:p w14:paraId="533B0506" w14:textId="77777777" w:rsidR="00145012" w:rsidRPr="004A2AA7" w:rsidRDefault="00145012" w:rsidP="00A56560">
            <w:pPr>
              <w:spacing w:line="240" w:lineRule="auto"/>
              <w:jc w:val="center"/>
              <w:rPr>
                <w:rFonts w:ascii="Arial" w:eastAsia="等线" w:hAnsi="Arial" w:cs="Arial"/>
                <w:color w:val="000000"/>
                <w:sz w:val="20"/>
                <w:szCs w:val="20"/>
              </w:rPr>
            </w:pPr>
          </w:p>
        </w:tc>
        <w:tc>
          <w:tcPr>
            <w:tcW w:w="1985" w:type="dxa"/>
            <w:vMerge w:val="restart"/>
            <w:shd w:val="clear" w:color="auto" w:fill="auto"/>
            <w:vAlign w:val="center"/>
          </w:tcPr>
          <w:p w14:paraId="1A3CA1CE" w14:textId="77777777" w:rsidR="00145012" w:rsidRPr="004A2AA7" w:rsidRDefault="00145012" w:rsidP="00A56560">
            <w:pPr>
              <w:spacing w:line="240" w:lineRule="auto"/>
              <w:jc w:val="center"/>
              <w:rPr>
                <w:rFonts w:ascii="Arial" w:hAnsi="Arial" w:cs="Arial"/>
                <w:sz w:val="20"/>
                <w:szCs w:val="20"/>
              </w:rPr>
            </w:pPr>
            <w:r w:rsidRPr="004A2AA7">
              <w:rPr>
                <w:rFonts w:ascii="Arial" w:eastAsia="等线" w:hAnsi="Arial" w:cs="Arial"/>
                <w:color w:val="000000"/>
                <w:sz w:val="20"/>
                <w:szCs w:val="20"/>
              </w:rPr>
              <w:t>Biocrust cover</w:t>
            </w:r>
          </w:p>
        </w:tc>
        <w:tc>
          <w:tcPr>
            <w:tcW w:w="1275" w:type="dxa"/>
            <w:vAlign w:val="center"/>
          </w:tcPr>
          <w:p w14:paraId="23182185"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6FCAC24E"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-340</w:t>
            </w:r>
          </w:p>
        </w:tc>
        <w:tc>
          <w:tcPr>
            <w:tcW w:w="1134" w:type="dxa"/>
            <w:tcBorders>
              <w:top w:val="nil"/>
              <w:left w:val="nil"/>
              <w:bottom w:val="nil"/>
              <w:right w:val="nil"/>
            </w:tcBorders>
            <w:shd w:val="clear" w:color="auto" w:fill="auto"/>
            <w:vAlign w:val="center"/>
          </w:tcPr>
          <w:p w14:paraId="508D261E"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-602</w:t>
            </w:r>
          </w:p>
        </w:tc>
        <w:tc>
          <w:tcPr>
            <w:tcW w:w="1134" w:type="dxa"/>
            <w:tcBorders>
              <w:top w:val="nil"/>
              <w:left w:val="nil"/>
              <w:bottom w:val="nil"/>
              <w:right w:val="nil"/>
            </w:tcBorders>
            <w:shd w:val="clear" w:color="auto" w:fill="auto"/>
            <w:vAlign w:val="center"/>
          </w:tcPr>
          <w:p w14:paraId="51FC296F"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-431</w:t>
            </w:r>
          </w:p>
        </w:tc>
        <w:tc>
          <w:tcPr>
            <w:tcW w:w="1985" w:type="dxa"/>
            <w:tcBorders>
              <w:top w:val="nil"/>
              <w:left w:val="nil"/>
              <w:bottom w:val="nil"/>
              <w:right w:val="nil"/>
            </w:tcBorders>
            <w:shd w:val="clear" w:color="auto" w:fill="auto"/>
            <w:vAlign w:val="center"/>
          </w:tcPr>
          <w:p w14:paraId="51CE6DAD"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Segmented = -602</w:t>
            </w:r>
          </w:p>
        </w:tc>
        <w:tc>
          <w:tcPr>
            <w:tcW w:w="850" w:type="dxa"/>
            <w:tcBorders>
              <w:top w:val="nil"/>
              <w:left w:val="nil"/>
              <w:bottom w:val="nil"/>
              <w:right w:val="nil"/>
            </w:tcBorders>
            <w:shd w:val="clear" w:color="auto" w:fill="auto"/>
            <w:vAlign w:val="center"/>
          </w:tcPr>
          <w:p w14:paraId="77526454"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0.02</w:t>
            </w:r>
          </w:p>
        </w:tc>
        <w:tc>
          <w:tcPr>
            <w:tcW w:w="1134" w:type="dxa"/>
            <w:tcBorders>
              <w:top w:val="nil"/>
              <w:left w:val="nil"/>
              <w:bottom w:val="nil"/>
              <w:right w:val="nil"/>
            </w:tcBorders>
            <w:shd w:val="clear" w:color="auto" w:fill="auto"/>
            <w:vAlign w:val="center"/>
          </w:tcPr>
          <w:p w14:paraId="2EDFEC98"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0.39</w:t>
            </w:r>
          </w:p>
        </w:tc>
        <w:tc>
          <w:tcPr>
            <w:tcW w:w="1134" w:type="dxa"/>
            <w:tcBorders>
              <w:top w:val="nil"/>
              <w:left w:val="nil"/>
              <w:bottom w:val="nil"/>
              <w:right w:val="nil"/>
            </w:tcBorders>
            <w:shd w:val="clear" w:color="auto" w:fill="auto"/>
            <w:vAlign w:val="center"/>
          </w:tcPr>
          <w:p w14:paraId="5F844348"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0.14</w:t>
            </w:r>
          </w:p>
        </w:tc>
        <w:tc>
          <w:tcPr>
            <w:tcW w:w="1134" w:type="dxa"/>
            <w:tcBorders>
              <w:top w:val="nil"/>
              <w:left w:val="nil"/>
              <w:bottom w:val="nil"/>
              <w:right w:val="nil"/>
            </w:tcBorders>
            <w:shd w:val="clear" w:color="auto" w:fill="auto"/>
            <w:vAlign w:val="center"/>
          </w:tcPr>
          <w:p w14:paraId="7016069B"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0.16</w:t>
            </w:r>
          </w:p>
        </w:tc>
      </w:tr>
      <w:tr w:rsidR="00145012" w:rsidRPr="004A2AA7" w14:paraId="3C60E35C" w14:textId="77777777" w:rsidTr="00A56560">
        <w:trPr>
          <w:jc w:val="center"/>
        </w:trPr>
        <w:tc>
          <w:tcPr>
            <w:tcW w:w="1276" w:type="dxa"/>
            <w:vMerge/>
            <w:vAlign w:val="center"/>
          </w:tcPr>
          <w:p w14:paraId="1547FF38" w14:textId="77777777" w:rsidR="00145012" w:rsidRPr="004A2AA7" w:rsidRDefault="00145012" w:rsidP="00A56560">
            <w:pPr>
              <w:spacing w:line="240" w:lineRule="auto"/>
              <w:jc w:val="center"/>
              <w:rPr>
                <w:rFonts w:ascii="Arial" w:eastAsia="等线" w:hAnsi="Arial" w:cs="Arial"/>
                <w:color w:val="000000"/>
                <w:sz w:val="20"/>
                <w:szCs w:val="20"/>
              </w:rPr>
            </w:pPr>
          </w:p>
        </w:tc>
        <w:tc>
          <w:tcPr>
            <w:tcW w:w="1985" w:type="dxa"/>
            <w:vMerge/>
            <w:shd w:val="clear" w:color="auto" w:fill="auto"/>
            <w:vAlign w:val="center"/>
          </w:tcPr>
          <w:p w14:paraId="0616C9E2" w14:textId="77777777" w:rsidR="00145012" w:rsidRPr="004A2AA7" w:rsidRDefault="00145012" w:rsidP="00A56560">
            <w:pPr>
              <w:spacing w:line="240" w:lineRule="auto"/>
              <w:jc w:val="center"/>
              <w:rPr>
                <w:rFonts w:ascii="Arial" w:eastAsia="等线" w:hAnsi="Arial" w:cs="Arial"/>
                <w:color w:val="000000"/>
                <w:sz w:val="20"/>
                <w:szCs w:val="20"/>
              </w:rPr>
            </w:pPr>
          </w:p>
        </w:tc>
        <w:tc>
          <w:tcPr>
            <w:tcW w:w="1275" w:type="dxa"/>
            <w:vAlign w:val="center"/>
          </w:tcPr>
          <w:p w14:paraId="334BA1F8"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779169C7"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99</w:t>
            </w:r>
          </w:p>
        </w:tc>
        <w:tc>
          <w:tcPr>
            <w:tcW w:w="1134" w:type="dxa"/>
            <w:tcBorders>
              <w:top w:val="nil"/>
              <w:left w:val="nil"/>
              <w:bottom w:val="nil"/>
              <w:right w:val="nil"/>
            </w:tcBorders>
            <w:shd w:val="clear" w:color="auto" w:fill="auto"/>
            <w:vAlign w:val="center"/>
          </w:tcPr>
          <w:p w14:paraId="2093EA76"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-93</w:t>
            </w:r>
          </w:p>
        </w:tc>
        <w:tc>
          <w:tcPr>
            <w:tcW w:w="1134" w:type="dxa"/>
            <w:tcBorders>
              <w:top w:val="nil"/>
              <w:left w:val="nil"/>
              <w:bottom w:val="nil"/>
              <w:right w:val="nil"/>
            </w:tcBorders>
            <w:shd w:val="clear" w:color="auto" w:fill="auto"/>
            <w:vAlign w:val="center"/>
          </w:tcPr>
          <w:p w14:paraId="65966B62"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-88</w:t>
            </w:r>
          </w:p>
        </w:tc>
        <w:tc>
          <w:tcPr>
            <w:tcW w:w="1985" w:type="dxa"/>
            <w:tcBorders>
              <w:top w:val="nil"/>
              <w:left w:val="nil"/>
              <w:bottom w:val="nil"/>
              <w:right w:val="nil"/>
            </w:tcBorders>
            <w:shd w:val="clear" w:color="auto" w:fill="auto"/>
            <w:vAlign w:val="center"/>
          </w:tcPr>
          <w:p w14:paraId="56A2897C"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Segmented = -93</w:t>
            </w:r>
          </w:p>
        </w:tc>
        <w:tc>
          <w:tcPr>
            <w:tcW w:w="850" w:type="dxa"/>
            <w:tcBorders>
              <w:top w:val="nil"/>
              <w:left w:val="nil"/>
              <w:bottom w:val="nil"/>
              <w:right w:val="nil"/>
            </w:tcBorders>
            <w:shd w:val="clear" w:color="auto" w:fill="auto"/>
            <w:vAlign w:val="center"/>
          </w:tcPr>
          <w:p w14:paraId="34812FB1"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0.01</w:t>
            </w:r>
          </w:p>
        </w:tc>
        <w:tc>
          <w:tcPr>
            <w:tcW w:w="1134" w:type="dxa"/>
            <w:tcBorders>
              <w:top w:val="nil"/>
              <w:left w:val="nil"/>
              <w:bottom w:val="nil"/>
              <w:right w:val="nil"/>
            </w:tcBorders>
            <w:shd w:val="clear" w:color="auto" w:fill="auto"/>
            <w:vAlign w:val="center"/>
          </w:tcPr>
          <w:p w14:paraId="5B0F6461"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0.40</w:t>
            </w:r>
          </w:p>
        </w:tc>
        <w:tc>
          <w:tcPr>
            <w:tcW w:w="1134" w:type="dxa"/>
            <w:tcBorders>
              <w:top w:val="nil"/>
              <w:left w:val="nil"/>
              <w:bottom w:val="nil"/>
              <w:right w:val="nil"/>
            </w:tcBorders>
            <w:shd w:val="clear" w:color="auto" w:fill="auto"/>
            <w:vAlign w:val="center"/>
          </w:tcPr>
          <w:p w14:paraId="788AB739"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0.14</w:t>
            </w:r>
          </w:p>
        </w:tc>
        <w:tc>
          <w:tcPr>
            <w:tcW w:w="1134" w:type="dxa"/>
            <w:tcBorders>
              <w:top w:val="nil"/>
              <w:left w:val="nil"/>
              <w:bottom w:val="nil"/>
              <w:right w:val="nil"/>
            </w:tcBorders>
            <w:shd w:val="clear" w:color="auto" w:fill="auto"/>
            <w:vAlign w:val="center"/>
          </w:tcPr>
          <w:p w14:paraId="7CA40BAD"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0.10</w:t>
            </w:r>
          </w:p>
        </w:tc>
      </w:tr>
      <w:tr w:rsidR="00145012" w:rsidRPr="004A2AA7" w14:paraId="1854434D" w14:textId="77777777" w:rsidTr="00A56560">
        <w:trPr>
          <w:jc w:val="center"/>
        </w:trPr>
        <w:tc>
          <w:tcPr>
            <w:tcW w:w="1276" w:type="dxa"/>
            <w:vMerge w:val="restart"/>
            <w:vAlign w:val="center"/>
          </w:tcPr>
          <w:p w14:paraId="6BFF0F78"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Climate</w:t>
            </w:r>
          </w:p>
        </w:tc>
        <w:tc>
          <w:tcPr>
            <w:tcW w:w="1985" w:type="dxa"/>
            <w:vMerge w:val="restart"/>
            <w:vAlign w:val="center"/>
          </w:tcPr>
          <w:p w14:paraId="330160A3"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Inter-annual precipitation variability</w:t>
            </w:r>
          </w:p>
        </w:tc>
        <w:tc>
          <w:tcPr>
            <w:tcW w:w="1275" w:type="dxa"/>
            <w:vAlign w:val="center"/>
          </w:tcPr>
          <w:p w14:paraId="56E5125F"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r w:rsidRPr="004A2AA7">
              <w:rPr>
                <w:rFonts w:ascii="Arial" w:eastAsiaTheme="minorEastAsia" w:hAnsi="Arial" w:cs="Arial"/>
                <w:sz w:val="20"/>
              </w:rPr>
              <w:t>*</w:t>
            </w:r>
          </w:p>
        </w:tc>
        <w:tc>
          <w:tcPr>
            <w:tcW w:w="992" w:type="dxa"/>
            <w:tcBorders>
              <w:top w:val="nil"/>
              <w:left w:val="nil"/>
              <w:bottom w:val="nil"/>
              <w:right w:val="nil"/>
            </w:tcBorders>
            <w:shd w:val="clear" w:color="auto" w:fill="auto"/>
            <w:vAlign w:val="center"/>
          </w:tcPr>
          <w:p w14:paraId="2CFEB974"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-2244</w:t>
            </w:r>
          </w:p>
        </w:tc>
        <w:tc>
          <w:tcPr>
            <w:tcW w:w="1134" w:type="dxa"/>
            <w:tcBorders>
              <w:top w:val="nil"/>
              <w:left w:val="nil"/>
              <w:bottom w:val="nil"/>
              <w:right w:val="nil"/>
            </w:tcBorders>
            <w:shd w:val="clear" w:color="auto" w:fill="auto"/>
            <w:vAlign w:val="center"/>
          </w:tcPr>
          <w:p w14:paraId="431D630B"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-2312</w:t>
            </w:r>
          </w:p>
        </w:tc>
        <w:tc>
          <w:tcPr>
            <w:tcW w:w="1134" w:type="dxa"/>
            <w:tcBorders>
              <w:top w:val="nil"/>
              <w:left w:val="nil"/>
              <w:bottom w:val="nil"/>
              <w:right w:val="nil"/>
            </w:tcBorders>
            <w:shd w:val="clear" w:color="auto" w:fill="auto"/>
            <w:vAlign w:val="center"/>
          </w:tcPr>
          <w:p w14:paraId="596D76E9"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-2265</w:t>
            </w:r>
          </w:p>
        </w:tc>
        <w:tc>
          <w:tcPr>
            <w:tcW w:w="1985" w:type="dxa"/>
            <w:tcBorders>
              <w:top w:val="nil"/>
              <w:left w:val="nil"/>
              <w:bottom w:val="nil"/>
              <w:right w:val="nil"/>
            </w:tcBorders>
            <w:shd w:val="clear" w:color="auto" w:fill="auto"/>
            <w:vAlign w:val="center"/>
          </w:tcPr>
          <w:p w14:paraId="5777A149" w14:textId="77777777" w:rsidR="00145012" w:rsidRPr="00E72079" w:rsidRDefault="00145012" w:rsidP="00A56560">
            <w:pPr>
              <w:spacing w:line="240" w:lineRule="auto"/>
              <w:jc w:val="center"/>
              <w:rPr>
                <w:rFonts w:ascii="Arial" w:eastAsiaTheme="minorEastAsia" w:hAnsi="Arial" w:cs="Arial"/>
                <w:sz w:val="20"/>
                <w:szCs w:val="20"/>
              </w:rPr>
            </w:pPr>
            <w:proofErr w:type="spellStart"/>
            <w:r w:rsidRPr="00E72079">
              <w:rPr>
                <w:rFonts w:ascii="Arial" w:eastAsiaTheme="minorEastAsia" w:hAnsi="Arial" w:cs="Arial" w:hint="eastAsia"/>
                <w:sz w:val="20"/>
                <w:szCs w:val="20"/>
              </w:rPr>
              <w:t>Stegmented</w:t>
            </w:r>
            <w:proofErr w:type="spellEnd"/>
            <w:r w:rsidRPr="00E72079">
              <w:rPr>
                <w:rFonts w:ascii="Arial" w:eastAsiaTheme="minorEastAsia" w:hAnsi="Arial" w:cs="Arial" w:hint="eastAsia"/>
                <w:sz w:val="20"/>
                <w:szCs w:val="20"/>
              </w:rPr>
              <w:t xml:space="preserve"> = -2312</w:t>
            </w:r>
          </w:p>
        </w:tc>
        <w:tc>
          <w:tcPr>
            <w:tcW w:w="850" w:type="dxa"/>
            <w:tcBorders>
              <w:top w:val="nil"/>
              <w:left w:val="nil"/>
              <w:bottom w:val="nil"/>
              <w:right w:val="nil"/>
            </w:tcBorders>
            <w:shd w:val="clear" w:color="auto" w:fill="auto"/>
            <w:vAlign w:val="center"/>
          </w:tcPr>
          <w:p w14:paraId="237342CA"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0.00</w:t>
            </w:r>
          </w:p>
        </w:tc>
        <w:tc>
          <w:tcPr>
            <w:tcW w:w="1134" w:type="dxa"/>
            <w:tcBorders>
              <w:top w:val="nil"/>
              <w:left w:val="nil"/>
              <w:bottom w:val="nil"/>
              <w:right w:val="nil"/>
            </w:tcBorders>
            <w:shd w:val="clear" w:color="auto" w:fill="auto"/>
            <w:vAlign w:val="center"/>
          </w:tcPr>
          <w:p w14:paraId="17D60DFC"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0.04</w:t>
            </w:r>
          </w:p>
        </w:tc>
        <w:tc>
          <w:tcPr>
            <w:tcW w:w="1134" w:type="dxa"/>
            <w:tcBorders>
              <w:top w:val="nil"/>
              <w:left w:val="nil"/>
              <w:bottom w:val="nil"/>
              <w:right w:val="nil"/>
            </w:tcBorders>
            <w:shd w:val="clear" w:color="auto" w:fill="auto"/>
            <w:vAlign w:val="center"/>
          </w:tcPr>
          <w:p w14:paraId="09E344C8"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0.01</w:t>
            </w:r>
          </w:p>
        </w:tc>
        <w:tc>
          <w:tcPr>
            <w:tcW w:w="1134" w:type="dxa"/>
            <w:tcBorders>
              <w:top w:val="nil"/>
              <w:left w:val="nil"/>
              <w:bottom w:val="nil"/>
              <w:right w:val="nil"/>
            </w:tcBorders>
            <w:shd w:val="clear" w:color="auto" w:fill="auto"/>
            <w:vAlign w:val="center"/>
          </w:tcPr>
          <w:p w14:paraId="6ED26407"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0.14</w:t>
            </w:r>
          </w:p>
        </w:tc>
      </w:tr>
      <w:tr w:rsidR="00145012" w:rsidRPr="004A2AA7" w14:paraId="5E45CCCE" w14:textId="77777777" w:rsidTr="00A56560">
        <w:trPr>
          <w:jc w:val="center"/>
        </w:trPr>
        <w:tc>
          <w:tcPr>
            <w:tcW w:w="1276" w:type="dxa"/>
            <w:vMerge/>
            <w:tcBorders>
              <w:bottom w:val="nil"/>
            </w:tcBorders>
            <w:vAlign w:val="center"/>
          </w:tcPr>
          <w:p w14:paraId="73A6A408" w14:textId="77777777" w:rsidR="00145012" w:rsidRPr="004A2AA7" w:rsidRDefault="00145012" w:rsidP="00A56560">
            <w:pPr>
              <w:spacing w:line="240" w:lineRule="auto"/>
              <w:jc w:val="center"/>
              <w:rPr>
                <w:rFonts w:ascii="Arial" w:hAnsi="Arial" w:cs="Arial"/>
                <w:sz w:val="20"/>
                <w:szCs w:val="20"/>
              </w:rPr>
            </w:pPr>
          </w:p>
        </w:tc>
        <w:tc>
          <w:tcPr>
            <w:tcW w:w="1985" w:type="dxa"/>
            <w:vMerge/>
            <w:tcBorders>
              <w:bottom w:val="nil"/>
            </w:tcBorders>
            <w:vAlign w:val="center"/>
          </w:tcPr>
          <w:p w14:paraId="5AEFB68C" w14:textId="77777777" w:rsidR="00145012" w:rsidRPr="004A2AA7" w:rsidRDefault="00145012" w:rsidP="00A56560">
            <w:pPr>
              <w:spacing w:line="240" w:lineRule="auto"/>
              <w:jc w:val="center"/>
              <w:rPr>
                <w:rFonts w:ascii="Arial" w:hAnsi="Arial" w:cs="Arial"/>
                <w:sz w:val="20"/>
                <w:szCs w:val="20"/>
              </w:rPr>
            </w:pPr>
          </w:p>
        </w:tc>
        <w:tc>
          <w:tcPr>
            <w:tcW w:w="1275" w:type="dxa"/>
            <w:tcBorders>
              <w:bottom w:val="nil"/>
            </w:tcBorders>
            <w:vAlign w:val="center"/>
          </w:tcPr>
          <w:p w14:paraId="393B0B93"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2937E3C4"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-1192</w:t>
            </w:r>
          </w:p>
        </w:tc>
        <w:tc>
          <w:tcPr>
            <w:tcW w:w="1134" w:type="dxa"/>
            <w:tcBorders>
              <w:top w:val="nil"/>
              <w:left w:val="nil"/>
              <w:bottom w:val="nil"/>
              <w:right w:val="nil"/>
            </w:tcBorders>
            <w:shd w:val="clear" w:color="auto" w:fill="auto"/>
            <w:vAlign w:val="center"/>
          </w:tcPr>
          <w:p w14:paraId="6029961E"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-1421</w:t>
            </w:r>
          </w:p>
        </w:tc>
        <w:tc>
          <w:tcPr>
            <w:tcW w:w="1134" w:type="dxa"/>
            <w:tcBorders>
              <w:top w:val="nil"/>
              <w:left w:val="nil"/>
              <w:bottom w:val="nil"/>
              <w:right w:val="nil"/>
            </w:tcBorders>
            <w:shd w:val="clear" w:color="auto" w:fill="auto"/>
            <w:vAlign w:val="center"/>
          </w:tcPr>
          <w:p w14:paraId="3670D46A"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-1203</w:t>
            </w:r>
          </w:p>
        </w:tc>
        <w:tc>
          <w:tcPr>
            <w:tcW w:w="1985" w:type="dxa"/>
            <w:tcBorders>
              <w:top w:val="nil"/>
              <w:left w:val="nil"/>
              <w:bottom w:val="nil"/>
              <w:right w:val="nil"/>
            </w:tcBorders>
            <w:shd w:val="clear" w:color="auto" w:fill="auto"/>
            <w:vAlign w:val="center"/>
          </w:tcPr>
          <w:p w14:paraId="2191C658"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Segmented = -1421</w:t>
            </w:r>
          </w:p>
        </w:tc>
        <w:tc>
          <w:tcPr>
            <w:tcW w:w="850" w:type="dxa"/>
            <w:tcBorders>
              <w:top w:val="nil"/>
              <w:left w:val="nil"/>
              <w:bottom w:val="nil"/>
              <w:right w:val="nil"/>
            </w:tcBorders>
            <w:shd w:val="clear" w:color="auto" w:fill="auto"/>
            <w:vAlign w:val="center"/>
          </w:tcPr>
          <w:p w14:paraId="7072DDA8"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0.03</w:t>
            </w:r>
          </w:p>
        </w:tc>
        <w:tc>
          <w:tcPr>
            <w:tcW w:w="1134" w:type="dxa"/>
            <w:tcBorders>
              <w:top w:val="nil"/>
              <w:left w:val="nil"/>
              <w:bottom w:val="nil"/>
              <w:right w:val="nil"/>
            </w:tcBorders>
            <w:shd w:val="clear" w:color="auto" w:fill="auto"/>
            <w:vAlign w:val="center"/>
          </w:tcPr>
          <w:p w14:paraId="01AE5F03"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0.03</w:t>
            </w:r>
          </w:p>
        </w:tc>
        <w:tc>
          <w:tcPr>
            <w:tcW w:w="1134" w:type="dxa"/>
            <w:tcBorders>
              <w:top w:val="nil"/>
              <w:left w:val="nil"/>
              <w:bottom w:val="nil"/>
              <w:right w:val="nil"/>
            </w:tcBorders>
            <w:shd w:val="clear" w:color="auto" w:fill="auto"/>
            <w:vAlign w:val="center"/>
          </w:tcPr>
          <w:p w14:paraId="197F95A3"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0.03</w:t>
            </w:r>
          </w:p>
        </w:tc>
        <w:tc>
          <w:tcPr>
            <w:tcW w:w="1134" w:type="dxa"/>
            <w:tcBorders>
              <w:top w:val="nil"/>
              <w:left w:val="nil"/>
              <w:bottom w:val="nil"/>
              <w:right w:val="nil"/>
            </w:tcBorders>
            <w:shd w:val="clear" w:color="auto" w:fill="auto"/>
            <w:vAlign w:val="center"/>
          </w:tcPr>
          <w:p w14:paraId="4E9C53C0"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0.06</w:t>
            </w:r>
          </w:p>
        </w:tc>
      </w:tr>
      <w:tr w:rsidR="00145012" w:rsidRPr="004A2AA7" w14:paraId="06A1A52A" w14:textId="77777777" w:rsidTr="00A56560">
        <w:trPr>
          <w:jc w:val="center"/>
        </w:trPr>
        <w:tc>
          <w:tcPr>
            <w:tcW w:w="1276" w:type="dxa"/>
            <w:vMerge w:val="restart"/>
            <w:tcBorders>
              <w:top w:val="nil"/>
              <w:bottom w:val="nil"/>
            </w:tcBorders>
            <w:vAlign w:val="center"/>
          </w:tcPr>
          <w:p w14:paraId="36CEF5CB"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Vegetation</w:t>
            </w:r>
          </w:p>
        </w:tc>
        <w:tc>
          <w:tcPr>
            <w:tcW w:w="1985" w:type="dxa"/>
            <w:vMerge w:val="restart"/>
            <w:tcBorders>
              <w:top w:val="nil"/>
              <w:bottom w:val="nil"/>
            </w:tcBorders>
            <w:vAlign w:val="center"/>
          </w:tcPr>
          <w:p w14:paraId="3CB8495C"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NDVI</w:t>
            </w:r>
          </w:p>
        </w:tc>
        <w:tc>
          <w:tcPr>
            <w:tcW w:w="1275" w:type="dxa"/>
            <w:tcBorders>
              <w:top w:val="nil"/>
              <w:bottom w:val="nil"/>
            </w:tcBorders>
            <w:vAlign w:val="center"/>
          </w:tcPr>
          <w:p w14:paraId="04E31562"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vAlign w:val="center"/>
          </w:tcPr>
          <w:p w14:paraId="16B8049B"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-1743</w:t>
            </w:r>
          </w:p>
        </w:tc>
        <w:tc>
          <w:tcPr>
            <w:tcW w:w="1134" w:type="dxa"/>
            <w:tcBorders>
              <w:top w:val="nil"/>
              <w:left w:val="nil"/>
              <w:bottom w:val="nil"/>
              <w:right w:val="nil"/>
            </w:tcBorders>
            <w:shd w:val="clear" w:color="auto" w:fill="auto"/>
            <w:vAlign w:val="center"/>
          </w:tcPr>
          <w:p w14:paraId="2C956409"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-1859</w:t>
            </w:r>
          </w:p>
        </w:tc>
        <w:tc>
          <w:tcPr>
            <w:tcW w:w="1134" w:type="dxa"/>
            <w:tcBorders>
              <w:top w:val="nil"/>
              <w:left w:val="nil"/>
              <w:bottom w:val="nil"/>
              <w:right w:val="nil"/>
            </w:tcBorders>
            <w:shd w:val="clear" w:color="auto" w:fill="auto"/>
            <w:vAlign w:val="center"/>
          </w:tcPr>
          <w:p w14:paraId="7A2B69CF"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-1787</w:t>
            </w:r>
          </w:p>
        </w:tc>
        <w:tc>
          <w:tcPr>
            <w:tcW w:w="1985" w:type="dxa"/>
            <w:tcBorders>
              <w:top w:val="nil"/>
              <w:left w:val="nil"/>
              <w:bottom w:val="nil"/>
              <w:right w:val="nil"/>
            </w:tcBorders>
            <w:shd w:val="clear" w:color="auto" w:fill="auto"/>
            <w:vAlign w:val="center"/>
          </w:tcPr>
          <w:p w14:paraId="6E872168" w14:textId="77777777" w:rsidR="00145012" w:rsidRPr="00E72079" w:rsidRDefault="00145012" w:rsidP="00A56560">
            <w:pPr>
              <w:spacing w:line="240" w:lineRule="auto"/>
              <w:jc w:val="center"/>
              <w:rPr>
                <w:rFonts w:ascii="Arial" w:eastAsiaTheme="minorEastAsia" w:hAnsi="Arial" w:cs="Arial"/>
                <w:sz w:val="20"/>
                <w:szCs w:val="20"/>
              </w:rPr>
            </w:pPr>
            <w:proofErr w:type="spellStart"/>
            <w:r w:rsidRPr="00E72079">
              <w:rPr>
                <w:rFonts w:ascii="Arial" w:eastAsiaTheme="minorEastAsia" w:hAnsi="Arial" w:cs="Arial" w:hint="eastAsia"/>
                <w:sz w:val="20"/>
                <w:szCs w:val="20"/>
              </w:rPr>
              <w:t>Stegmented</w:t>
            </w:r>
            <w:proofErr w:type="spellEnd"/>
            <w:r w:rsidRPr="00E72079">
              <w:rPr>
                <w:rFonts w:ascii="Arial" w:eastAsiaTheme="minorEastAsia" w:hAnsi="Arial" w:cs="Arial" w:hint="eastAsia"/>
                <w:sz w:val="20"/>
                <w:szCs w:val="20"/>
              </w:rPr>
              <w:t xml:space="preserve"> = -1859</w:t>
            </w:r>
          </w:p>
        </w:tc>
        <w:tc>
          <w:tcPr>
            <w:tcW w:w="850" w:type="dxa"/>
            <w:tcBorders>
              <w:top w:val="nil"/>
              <w:left w:val="nil"/>
              <w:bottom w:val="nil"/>
              <w:right w:val="nil"/>
            </w:tcBorders>
            <w:shd w:val="clear" w:color="auto" w:fill="auto"/>
            <w:vAlign w:val="center"/>
          </w:tcPr>
          <w:p w14:paraId="511992AF"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0.00</w:t>
            </w:r>
          </w:p>
        </w:tc>
        <w:tc>
          <w:tcPr>
            <w:tcW w:w="1134" w:type="dxa"/>
            <w:tcBorders>
              <w:top w:val="nil"/>
              <w:left w:val="nil"/>
              <w:bottom w:val="nil"/>
              <w:right w:val="nil"/>
            </w:tcBorders>
            <w:shd w:val="clear" w:color="auto" w:fill="auto"/>
            <w:vAlign w:val="center"/>
          </w:tcPr>
          <w:p w14:paraId="5D1D1FCF"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0.07</w:t>
            </w:r>
          </w:p>
        </w:tc>
        <w:tc>
          <w:tcPr>
            <w:tcW w:w="1134" w:type="dxa"/>
            <w:tcBorders>
              <w:top w:val="nil"/>
              <w:left w:val="nil"/>
              <w:bottom w:val="nil"/>
              <w:right w:val="nil"/>
            </w:tcBorders>
            <w:shd w:val="clear" w:color="auto" w:fill="auto"/>
            <w:vAlign w:val="center"/>
          </w:tcPr>
          <w:p w14:paraId="415A390B"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0.03</w:t>
            </w:r>
          </w:p>
        </w:tc>
        <w:tc>
          <w:tcPr>
            <w:tcW w:w="1134" w:type="dxa"/>
            <w:tcBorders>
              <w:top w:val="nil"/>
              <w:left w:val="nil"/>
              <w:bottom w:val="nil"/>
              <w:right w:val="nil"/>
            </w:tcBorders>
            <w:shd w:val="clear" w:color="auto" w:fill="auto"/>
            <w:vAlign w:val="center"/>
          </w:tcPr>
          <w:p w14:paraId="3D4B239A"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0.04</w:t>
            </w:r>
          </w:p>
        </w:tc>
      </w:tr>
      <w:tr w:rsidR="00145012" w:rsidRPr="004A2AA7" w14:paraId="6B14B3F6" w14:textId="77777777" w:rsidTr="00A56560">
        <w:trPr>
          <w:jc w:val="center"/>
        </w:trPr>
        <w:tc>
          <w:tcPr>
            <w:tcW w:w="1276" w:type="dxa"/>
            <w:vMerge/>
            <w:tcBorders>
              <w:top w:val="nil"/>
              <w:bottom w:val="nil"/>
            </w:tcBorders>
            <w:vAlign w:val="center"/>
          </w:tcPr>
          <w:p w14:paraId="0249E40D" w14:textId="77777777" w:rsidR="00145012" w:rsidRPr="004A2AA7" w:rsidRDefault="00145012" w:rsidP="00A56560">
            <w:pPr>
              <w:spacing w:line="240" w:lineRule="auto"/>
              <w:jc w:val="center"/>
              <w:rPr>
                <w:rFonts w:ascii="Arial" w:hAnsi="Arial" w:cs="Arial"/>
                <w:sz w:val="20"/>
                <w:szCs w:val="20"/>
              </w:rPr>
            </w:pPr>
          </w:p>
        </w:tc>
        <w:tc>
          <w:tcPr>
            <w:tcW w:w="1985" w:type="dxa"/>
            <w:vMerge/>
            <w:tcBorders>
              <w:top w:val="nil"/>
              <w:bottom w:val="nil"/>
            </w:tcBorders>
            <w:vAlign w:val="center"/>
          </w:tcPr>
          <w:p w14:paraId="67BE6524" w14:textId="77777777" w:rsidR="00145012" w:rsidRPr="004A2AA7" w:rsidRDefault="00145012" w:rsidP="00A56560">
            <w:pPr>
              <w:spacing w:line="240" w:lineRule="auto"/>
              <w:jc w:val="center"/>
              <w:rPr>
                <w:rFonts w:ascii="Arial" w:hAnsi="Arial" w:cs="Arial"/>
                <w:sz w:val="20"/>
                <w:szCs w:val="20"/>
              </w:rPr>
            </w:pPr>
          </w:p>
        </w:tc>
        <w:tc>
          <w:tcPr>
            <w:tcW w:w="1275" w:type="dxa"/>
            <w:tcBorders>
              <w:top w:val="nil"/>
              <w:bottom w:val="nil"/>
            </w:tcBorders>
            <w:vAlign w:val="center"/>
          </w:tcPr>
          <w:p w14:paraId="0E3B0C8C"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vAlign w:val="center"/>
          </w:tcPr>
          <w:p w14:paraId="0A5D01A6"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389</w:t>
            </w:r>
          </w:p>
        </w:tc>
        <w:tc>
          <w:tcPr>
            <w:tcW w:w="1134" w:type="dxa"/>
            <w:tcBorders>
              <w:top w:val="nil"/>
              <w:left w:val="nil"/>
              <w:bottom w:val="nil"/>
              <w:right w:val="nil"/>
            </w:tcBorders>
            <w:shd w:val="clear" w:color="auto" w:fill="auto"/>
            <w:vAlign w:val="center"/>
          </w:tcPr>
          <w:p w14:paraId="2D14E5EB"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236</w:t>
            </w:r>
          </w:p>
        </w:tc>
        <w:tc>
          <w:tcPr>
            <w:tcW w:w="1134" w:type="dxa"/>
            <w:tcBorders>
              <w:top w:val="nil"/>
              <w:left w:val="nil"/>
              <w:bottom w:val="nil"/>
              <w:right w:val="nil"/>
            </w:tcBorders>
            <w:shd w:val="clear" w:color="auto" w:fill="auto"/>
            <w:vAlign w:val="center"/>
          </w:tcPr>
          <w:p w14:paraId="15C52D15"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236</w:t>
            </w:r>
          </w:p>
        </w:tc>
        <w:tc>
          <w:tcPr>
            <w:tcW w:w="1985" w:type="dxa"/>
            <w:tcBorders>
              <w:top w:val="nil"/>
              <w:left w:val="nil"/>
              <w:bottom w:val="nil"/>
              <w:right w:val="nil"/>
            </w:tcBorders>
            <w:shd w:val="clear" w:color="auto" w:fill="auto"/>
            <w:vAlign w:val="center"/>
          </w:tcPr>
          <w:p w14:paraId="485F47C2"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GAM = 236</w:t>
            </w:r>
          </w:p>
        </w:tc>
        <w:tc>
          <w:tcPr>
            <w:tcW w:w="850" w:type="dxa"/>
            <w:tcBorders>
              <w:top w:val="nil"/>
              <w:left w:val="nil"/>
              <w:bottom w:val="nil"/>
              <w:right w:val="nil"/>
            </w:tcBorders>
            <w:shd w:val="clear" w:color="auto" w:fill="auto"/>
            <w:vAlign w:val="center"/>
          </w:tcPr>
          <w:p w14:paraId="0A50C21C"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0.20</w:t>
            </w:r>
          </w:p>
        </w:tc>
        <w:tc>
          <w:tcPr>
            <w:tcW w:w="1134" w:type="dxa"/>
            <w:tcBorders>
              <w:top w:val="nil"/>
              <w:left w:val="nil"/>
              <w:bottom w:val="nil"/>
              <w:right w:val="nil"/>
            </w:tcBorders>
            <w:shd w:val="clear" w:color="auto" w:fill="auto"/>
            <w:vAlign w:val="center"/>
          </w:tcPr>
          <w:p w14:paraId="57335D79"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0.27</w:t>
            </w:r>
          </w:p>
        </w:tc>
        <w:tc>
          <w:tcPr>
            <w:tcW w:w="1134" w:type="dxa"/>
            <w:tcBorders>
              <w:top w:val="nil"/>
              <w:left w:val="nil"/>
              <w:bottom w:val="nil"/>
              <w:right w:val="nil"/>
            </w:tcBorders>
            <w:shd w:val="clear" w:color="auto" w:fill="auto"/>
            <w:vAlign w:val="center"/>
          </w:tcPr>
          <w:p w14:paraId="6895D8BA"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0.27</w:t>
            </w:r>
          </w:p>
        </w:tc>
        <w:tc>
          <w:tcPr>
            <w:tcW w:w="1134" w:type="dxa"/>
            <w:tcBorders>
              <w:top w:val="nil"/>
              <w:left w:val="nil"/>
              <w:bottom w:val="nil"/>
              <w:right w:val="nil"/>
            </w:tcBorders>
            <w:shd w:val="clear" w:color="auto" w:fill="auto"/>
            <w:vAlign w:val="center"/>
          </w:tcPr>
          <w:p w14:paraId="57A83561" w14:textId="77777777" w:rsidR="00145012" w:rsidRPr="00E72079" w:rsidRDefault="00145012" w:rsidP="00A56560">
            <w:pPr>
              <w:spacing w:line="240" w:lineRule="auto"/>
              <w:jc w:val="center"/>
              <w:rPr>
                <w:rFonts w:ascii="Arial" w:eastAsiaTheme="minorEastAsia" w:hAnsi="Arial" w:cs="Arial"/>
                <w:sz w:val="20"/>
                <w:szCs w:val="20"/>
              </w:rPr>
            </w:pPr>
            <w:r w:rsidRPr="00E72079">
              <w:rPr>
                <w:rFonts w:ascii="Arial" w:eastAsiaTheme="minorEastAsia" w:hAnsi="Arial" w:cs="Arial" w:hint="eastAsia"/>
                <w:sz w:val="20"/>
                <w:szCs w:val="20"/>
              </w:rPr>
              <w:t>71.87</w:t>
            </w:r>
          </w:p>
        </w:tc>
      </w:tr>
      <w:tr w:rsidR="00145012" w:rsidRPr="004A2AA7" w14:paraId="073A05DC" w14:textId="77777777" w:rsidTr="00A56560">
        <w:trPr>
          <w:jc w:val="center"/>
        </w:trPr>
        <w:tc>
          <w:tcPr>
            <w:tcW w:w="1276" w:type="dxa"/>
            <w:vMerge/>
            <w:tcBorders>
              <w:top w:val="nil"/>
              <w:bottom w:val="nil"/>
            </w:tcBorders>
            <w:vAlign w:val="center"/>
          </w:tcPr>
          <w:p w14:paraId="1448C986" w14:textId="77777777" w:rsidR="00145012" w:rsidRPr="004A2AA7" w:rsidRDefault="00145012" w:rsidP="00A56560">
            <w:pPr>
              <w:spacing w:line="240" w:lineRule="auto"/>
              <w:jc w:val="center"/>
              <w:rPr>
                <w:rFonts w:ascii="Arial" w:hAnsi="Arial" w:cs="Arial"/>
                <w:sz w:val="20"/>
                <w:szCs w:val="20"/>
              </w:rPr>
            </w:pPr>
          </w:p>
        </w:tc>
        <w:tc>
          <w:tcPr>
            <w:tcW w:w="1985" w:type="dxa"/>
            <w:vMerge w:val="restart"/>
            <w:tcBorders>
              <w:top w:val="nil"/>
              <w:bottom w:val="nil"/>
            </w:tcBorders>
            <w:vAlign w:val="center"/>
          </w:tcPr>
          <w:p w14:paraId="4767D58C"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 xml:space="preserve">Above-ground </w:t>
            </w:r>
            <w:r w:rsidRPr="004A2AA7">
              <w:rPr>
                <w:rFonts w:ascii="Arial" w:hAnsi="Arial" w:cs="Arial"/>
                <w:sz w:val="20"/>
                <w:szCs w:val="20"/>
              </w:rPr>
              <w:lastRenderedPageBreak/>
              <w:t>carbon density</w:t>
            </w:r>
          </w:p>
        </w:tc>
        <w:tc>
          <w:tcPr>
            <w:tcW w:w="1275" w:type="dxa"/>
            <w:tcBorders>
              <w:top w:val="nil"/>
              <w:bottom w:val="nil"/>
            </w:tcBorders>
            <w:vAlign w:val="center"/>
          </w:tcPr>
          <w:p w14:paraId="75783AB7"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lastRenderedPageBreak/>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tcPr>
          <w:p w14:paraId="20717D09"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1985</w:t>
            </w:r>
          </w:p>
        </w:tc>
        <w:tc>
          <w:tcPr>
            <w:tcW w:w="1134" w:type="dxa"/>
            <w:tcBorders>
              <w:top w:val="nil"/>
              <w:left w:val="nil"/>
              <w:bottom w:val="nil"/>
              <w:right w:val="nil"/>
            </w:tcBorders>
            <w:shd w:val="clear" w:color="auto" w:fill="auto"/>
          </w:tcPr>
          <w:p w14:paraId="3CD6942B"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1919</w:t>
            </w:r>
          </w:p>
        </w:tc>
        <w:tc>
          <w:tcPr>
            <w:tcW w:w="1134" w:type="dxa"/>
            <w:tcBorders>
              <w:top w:val="nil"/>
              <w:left w:val="nil"/>
              <w:bottom w:val="nil"/>
              <w:right w:val="nil"/>
            </w:tcBorders>
            <w:shd w:val="clear" w:color="auto" w:fill="auto"/>
          </w:tcPr>
          <w:p w14:paraId="0EFEFD8E"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1919</w:t>
            </w:r>
          </w:p>
        </w:tc>
        <w:tc>
          <w:tcPr>
            <w:tcW w:w="1985" w:type="dxa"/>
            <w:tcBorders>
              <w:top w:val="nil"/>
              <w:left w:val="nil"/>
              <w:bottom w:val="nil"/>
              <w:right w:val="nil"/>
            </w:tcBorders>
            <w:shd w:val="clear" w:color="auto" w:fill="auto"/>
          </w:tcPr>
          <w:p w14:paraId="6751F272"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Segmented = 1919</w:t>
            </w:r>
          </w:p>
        </w:tc>
        <w:tc>
          <w:tcPr>
            <w:tcW w:w="850" w:type="dxa"/>
            <w:tcBorders>
              <w:top w:val="nil"/>
              <w:left w:val="nil"/>
              <w:bottom w:val="nil"/>
              <w:right w:val="nil"/>
            </w:tcBorders>
            <w:shd w:val="clear" w:color="auto" w:fill="auto"/>
          </w:tcPr>
          <w:p w14:paraId="4DCEF2A7"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0.00</w:t>
            </w:r>
          </w:p>
        </w:tc>
        <w:tc>
          <w:tcPr>
            <w:tcW w:w="1134" w:type="dxa"/>
            <w:tcBorders>
              <w:top w:val="nil"/>
              <w:left w:val="nil"/>
              <w:bottom w:val="nil"/>
              <w:right w:val="nil"/>
            </w:tcBorders>
            <w:shd w:val="clear" w:color="auto" w:fill="auto"/>
          </w:tcPr>
          <w:p w14:paraId="173FD872"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0.08</w:t>
            </w:r>
          </w:p>
        </w:tc>
        <w:tc>
          <w:tcPr>
            <w:tcW w:w="1134" w:type="dxa"/>
            <w:tcBorders>
              <w:top w:val="nil"/>
              <w:left w:val="nil"/>
              <w:bottom w:val="nil"/>
              <w:right w:val="nil"/>
            </w:tcBorders>
            <w:shd w:val="clear" w:color="auto" w:fill="auto"/>
          </w:tcPr>
          <w:p w14:paraId="075F56D9"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0.08</w:t>
            </w:r>
          </w:p>
        </w:tc>
        <w:tc>
          <w:tcPr>
            <w:tcW w:w="1134" w:type="dxa"/>
            <w:tcBorders>
              <w:top w:val="nil"/>
              <w:left w:val="nil"/>
              <w:bottom w:val="nil"/>
              <w:right w:val="nil"/>
            </w:tcBorders>
            <w:shd w:val="clear" w:color="auto" w:fill="auto"/>
          </w:tcPr>
          <w:p w14:paraId="6F93769B"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0.02</w:t>
            </w:r>
          </w:p>
        </w:tc>
      </w:tr>
      <w:tr w:rsidR="00145012" w:rsidRPr="004A2AA7" w14:paraId="3C886D90" w14:textId="77777777" w:rsidTr="00A56560">
        <w:trPr>
          <w:jc w:val="center"/>
        </w:trPr>
        <w:tc>
          <w:tcPr>
            <w:tcW w:w="1276" w:type="dxa"/>
            <w:vMerge/>
            <w:tcBorders>
              <w:top w:val="nil"/>
              <w:bottom w:val="nil"/>
            </w:tcBorders>
            <w:vAlign w:val="center"/>
          </w:tcPr>
          <w:p w14:paraId="57FF6B9D" w14:textId="77777777" w:rsidR="00145012" w:rsidRPr="004A2AA7" w:rsidRDefault="00145012" w:rsidP="00A56560">
            <w:pPr>
              <w:spacing w:line="240" w:lineRule="auto"/>
              <w:jc w:val="center"/>
              <w:rPr>
                <w:rFonts w:ascii="Arial" w:hAnsi="Arial" w:cs="Arial"/>
                <w:sz w:val="20"/>
                <w:szCs w:val="20"/>
              </w:rPr>
            </w:pPr>
          </w:p>
        </w:tc>
        <w:tc>
          <w:tcPr>
            <w:tcW w:w="1985" w:type="dxa"/>
            <w:vMerge/>
            <w:tcBorders>
              <w:top w:val="nil"/>
              <w:bottom w:val="nil"/>
            </w:tcBorders>
            <w:vAlign w:val="center"/>
          </w:tcPr>
          <w:p w14:paraId="7CD043B1" w14:textId="77777777" w:rsidR="00145012" w:rsidRPr="004A2AA7" w:rsidRDefault="00145012" w:rsidP="00A56560">
            <w:pPr>
              <w:spacing w:line="240" w:lineRule="auto"/>
              <w:jc w:val="center"/>
              <w:rPr>
                <w:rFonts w:ascii="Arial" w:hAnsi="Arial" w:cs="Arial"/>
                <w:sz w:val="20"/>
                <w:szCs w:val="20"/>
              </w:rPr>
            </w:pPr>
          </w:p>
        </w:tc>
        <w:tc>
          <w:tcPr>
            <w:tcW w:w="1275" w:type="dxa"/>
            <w:tcBorders>
              <w:top w:val="nil"/>
              <w:bottom w:val="nil"/>
            </w:tcBorders>
            <w:vAlign w:val="center"/>
          </w:tcPr>
          <w:p w14:paraId="5CC1DF73"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tcPr>
          <w:p w14:paraId="14A62C40"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6265</w:t>
            </w:r>
          </w:p>
        </w:tc>
        <w:tc>
          <w:tcPr>
            <w:tcW w:w="1134" w:type="dxa"/>
            <w:tcBorders>
              <w:top w:val="nil"/>
              <w:left w:val="nil"/>
              <w:bottom w:val="nil"/>
              <w:right w:val="nil"/>
            </w:tcBorders>
            <w:shd w:val="clear" w:color="auto" w:fill="auto"/>
          </w:tcPr>
          <w:p w14:paraId="45FC5530"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6210</w:t>
            </w:r>
          </w:p>
        </w:tc>
        <w:tc>
          <w:tcPr>
            <w:tcW w:w="1134" w:type="dxa"/>
            <w:tcBorders>
              <w:top w:val="nil"/>
              <w:left w:val="nil"/>
              <w:bottom w:val="nil"/>
              <w:right w:val="nil"/>
            </w:tcBorders>
            <w:shd w:val="clear" w:color="auto" w:fill="auto"/>
          </w:tcPr>
          <w:p w14:paraId="7C5CE647"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6217</w:t>
            </w:r>
          </w:p>
        </w:tc>
        <w:tc>
          <w:tcPr>
            <w:tcW w:w="1985" w:type="dxa"/>
            <w:tcBorders>
              <w:top w:val="nil"/>
              <w:left w:val="nil"/>
              <w:bottom w:val="nil"/>
              <w:right w:val="nil"/>
            </w:tcBorders>
            <w:shd w:val="clear" w:color="auto" w:fill="auto"/>
          </w:tcPr>
          <w:p w14:paraId="12FB3BD0"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Segmented = 6210</w:t>
            </w:r>
          </w:p>
        </w:tc>
        <w:tc>
          <w:tcPr>
            <w:tcW w:w="850" w:type="dxa"/>
            <w:tcBorders>
              <w:top w:val="nil"/>
              <w:left w:val="nil"/>
              <w:bottom w:val="nil"/>
              <w:right w:val="nil"/>
            </w:tcBorders>
            <w:shd w:val="clear" w:color="auto" w:fill="auto"/>
          </w:tcPr>
          <w:p w14:paraId="4B326484"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0.00</w:t>
            </w:r>
          </w:p>
        </w:tc>
        <w:tc>
          <w:tcPr>
            <w:tcW w:w="1134" w:type="dxa"/>
            <w:tcBorders>
              <w:top w:val="nil"/>
              <w:left w:val="nil"/>
              <w:bottom w:val="nil"/>
              <w:right w:val="nil"/>
            </w:tcBorders>
            <w:shd w:val="clear" w:color="auto" w:fill="auto"/>
          </w:tcPr>
          <w:p w14:paraId="67470081"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0.07</w:t>
            </w:r>
          </w:p>
        </w:tc>
        <w:tc>
          <w:tcPr>
            <w:tcW w:w="1134" w:type="dxa"/>
            <w:tcBorders>
              <w:top w:val="nil"/>
              <w:left w:val="nil"/>
              <w:bottom w:val="nil"/>
              <w:right w:val="nil"/>
            </w:tcBorders>
            <w:shd w:val="clear" w:color="auto" w:fill="auto"/>
          </w:tcPr>
          <w:p w14:paraId="29EB4BED"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0.02</w:t>
            </w:r>
          </w:p>
        </w:tc>
        <w:tc>
          <w:tcPr>
            <w:tcW w:w="1134" w:type="dxa"/>
            <w:tcBorders>
              <w:top w:val="nil"/>
              <w:left w:val="nil"/>
              <w:bottom w:val="nil"/>
              <w:right w:val="nil"/>
            </w:tcBorders>
            <w:shd w:val="clear" w:color="auto" w:fill="auto"/>
          </w:tcPr>
          <w:p w14:paraId="42CC8EA0"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191.10</w:t>
            </w:r>
          </w:p>
        </w:tc>
      </w:tr>
      <w:tr w:rsidR="00145012" w:rsidRPr="004A2AA7" w14:paraId="34199398" w14:textId="77777777" w:rsidTr="00A56560">
        <w:trPr>
          <w:jc w:val="center"/>
        </w:trPr>
        <w:tc>
          <w:tcPr>
            <w:tcW w:w="1276" w:type="dxa"/>
            <w:vMerge/>
            <w:tcBorders>
              <w:top w:val="nil"/>
              <w:bottom w:val="nil"/>
            </w:tcBorders>
            <w:vAlign w:val="center"/>
          </w:tcPr>
          <w:p w14:paraId="58DFF432" w14:textId="77777777" w:rsidR="00145012" w:rsidRPr="004A2AA7" w:rsidRDefault="00145012" w:rsidP="00A56560">
            <w:pPr>
              <w:spacing w:line="240" w:lineRule="auto"/>
              <w:jc w:val="center"/>
              <w:rPr>
                <w:rFonts w:ascii="Arial" w:hAnsi="Arial" w:cs="Arial"/>
                <w:sz w:val="20"/>
                <w:szCs w:val="20"/>
              </w:rPr>
            </w:pPr>
          </w:p>
        </w:tc>
        <w:tc>
          <w:tcPr>
            <w:tcW w:w="1985" w:type="dxa"/>
            <w:vMerge w:val="restart"/>
            <w:tcBorders>
              <w:top w:val="nil"/>
              <w:bottom w:val="nil"/>
            </w:tcBorders>
            <w:vAlign w:val="center"/>
          </w:tcPr>
          <w:p w14:paraId="22A7F590"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Below-ground carbon density</w:t>
            </w:r>
          </w:p>
        </w:tc>
        <w:tc>
          <w:tcPr>
            <w:tcW w:w="1275" w:type="dxa"/>
            <w:tcBorders>
              <w:top w:val="nil"/>
              <w:bottom w:val="nil"/>
            </w:tcBorders>
            <w:vAlign w:val="center"/>
          </w:tcPr>
          <w:p w14:paraId="20844F29"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tcPr>
          <w:p w14:paraId="0EDD9411"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845</w:t>
            </w:r>
          </w:p>
        </w:tc>
        <w:tc>
          <w:tcPr>
            <w:tcW w:w="1134" w:type="dxa"/>
            <w:tcBorders>
              <w:top w:val="nil"/>
              <w:left w:val="nil"/>
              <w:bottom w:val="nil"/>
              <w:right w:val="nil"/>
            </w:tcBorders>
            <w:shd w:val="clear" w:color="auto" w:fill="auto"/>
          </w:tcPr>
          <w:p w14:paraId="6585FE2E"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828</w:t>
            </w:r>
          </w:p>
        </w:tc>
        <w:tc>
          <w:tcPr>
            <w:tcW w:w="1134" w:type="dxa"/>
            <w:tcBorders>
              <w:top w:val="nil"/>
              <w:left w:val="nil"/>
              <w:bottom w:val="nil"/>
              <w:right w:val="nil"/>
            </w:tcBorders>
            <w:shd w:val="clear" w:color="auto" w:fill="auto"/>
          </w:tcPr>
          <w:p w14:paraId="607518C7"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828</w:t>
            </w:r>
          </w:p>
        </w:tc>
        <w:tc>
          <w:tcPr>
            <w:tcW w:w="1985" w:type="dxa"/>
            <w:tcBorders>
              <w:top w:val="nil"/>
              <w:left w:val="nil"/>
              <w:bottom w:val="nil"/>
              <w:right w:val="nil"/>
            </w:tcBorders>
            <w:shd w:val="clear" w:color="auto" w:fill="auto"/>
          </w:tcPr>
          <w:p w14:paraId="074483FB"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Segmented = 828</w:t>
            </w:r>
          </w:p>
        </w:tc>
        <w:tc>
          <w:tcPr>
            <w:tcW w:w="850" w:type="dxa"/>
            <w:tcBorders>
              <w:top w:val="nil"/>
              <w:left w:val="nil"/>
              <w:bottom w:val="nil"/>
              <w:right w:val="nil"/>
            </w:tcBorders>
            <w:shd w:val="clear" w:color="auto" w:fill="auto"/>
          </w:tcPr>
          <w:p w14:paraId="6A87E70F"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0.00</w:t>
            </w:r>
          </w:p>
        </w:tc>
        <w:tc>
          <w:tcPr>
            <w:tcW w:w="1134" w:type="dxa"/>
            <w:tcBorders>
              <w:top w:val="nil"/>
              <w:left w:val="nil"/>
              <w:bottom w:val="nil"/>
              <w:right w:val="nil"/>
            </w:tcBorders>
            <w:shd w:val="clear" w:color="auto" w:fill="auto"/>
          </w:tcPr>
          <w:p w14:paraId="7AB81119"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0.03</w:t>
            </w:r>
          </w:p>
        </w:tc>
        <w:tc>
          <w:tcPr>
            <w:tcW w:w="1134" w:type="dxa"/>
            <w:tcBorders>
              <w:top w:val="nil"/>
              <w:left w:val="nil"/>
              <w:bottom w:val="nil"/>
              <w:right w:val="nil"/>
            </w:tcBorders>
            <w:shd w:val="clear" w:color="auto" w:fill="auto"/>
          </w:tcPr>
          <w:p w14:paraId="0274E672"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0.03</w:t>
            </w:r>
          </w:p>
        </w:tc>
        <w:tc>
          <w:tcPr>
            <w:tcW w:w="1134" w:type="dxa"/>
            <w:tcBorders>
              <w:top w:val="nil"/>
              <w:left w:val="nil"/>
              <w:bottom w:val="nil"/>
              <w:right w:val="nil"/>
            </w:tcBorders>
            <w:shd w:val="clear" w:color="auto" w:fill="auto"/>
          </w:tcPr>
          <w:p w14:paraId="59B9485A"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15.67</w:t>
            </w:r>
          </w:p>
        </w:tc>
      </w:tr>
      <w:tr w:rsidR="00145012" w:rsidRPr="004A2AA7" w14:paraId="37AAD88F" w14:textId="77777777" w:rsidTr="00A56560">
        <w:trPr>
          <w:jc w:val="center"/>
        </w:trPr>
        <w:tc>
          <w:tcPr>
            <w:tcW w:w="1276" w:type="dxa"/>
            <w:vMerge/>
            <w:tcBorders>
              <w:top w:val="nil"/>
            </w:tcBorders>
            <w:vAlign w:val="center"/>
          </w:tcPr>
          <w:p w14:paraId="543FF21A" w14:textId="77777777" w:rsidR="00145012" w:rsidRPr="004A2AA7" w:rsidRDefault="00145012" w:rsidP="00A56560">
            <w:pPr>
              <w:spacing w:line="240" w:lineRule="auto"/>
              <w:jc w:val="center"/>
              <w:rPr>
                <w:rFonts w:ascii="Arial" w:hAnsi="Arial" w:cs="Arial"/>
                <w:sz w:val="20"/>
                <w:szCs w:val="20"/>
              </w:rPr>
            </w:pPr>
          </w:p>
        </w:tc>
        <w:tc>
          <w:tcPr>
            <w:tcW w:w="1985" w:type="dxa"/>
            <w:vMerge/>
            <w:tcBorders>
              <w:top w:val="nil"/>
            </w:tcBorders>
            <w:vAlign w:val="center"/>
          </w:tcPr>
          <w:p w14:paraId="3437BF04" w14:textId="77777777" w:rsidR="00145012" w:rsidRPr="004A2AA7" w:rsidRDefault="00145012" w:rsidP="00A56560">
            <w:pPr>
              <w:spacing w:line="240" w:lineRule="auto"/>
              <w:jc w:val="center"/>
              <w:rPr>
                <w:rFonts w:ascii="Arial" w:hAnsi="Arial" w:cs="Arial"/>
                <w:sz w:val="20"/>
                <w:szCs w:val="20"/>
              </w:rPr>
            </w:pPr>
          </w:p>
        </w:tc>
        <w:tc>
          <w:tcPr>
            <w:tcW w:w="1275" w:type="dxa"/>
            <w:tcBorders>
              <w:top w:val="nil"/>
            </w:tcBorders>
            <w:vAlign w:val="center"/>
          </w:tcPr>
          <w:p w14:paraId="59A7C1B0"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tcPr>
          <w:p w14:paraId="13BE507C"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2840</w:t>
            </w:r>
          </w:p>
        </w:tc>
        <w:tc>
          <w:tcPr>
            <w:tcW w:w="1134" w:type="dxa"/>
            <w:tcBorders>
              <w:top w:val="nil"/>
              <w:left w:val="nil"/>
              <w:bottom w:val="nil"/>
              <w:right w:val="nil"/>
            </w:tcBorders>
            <w:shd w:val="clear" w:color="auto" w:fill="auto"/>
          </w:tcPr>
          <w:p w14:paraId="07226CD5"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2818</w:t>
            </w:r>
          </w:p>
        </w:tc>
        <w:tc>
          <w:tcPr>
            <w:tcW w:w="1134" w:type="dxa"/>
            <w:tcBorders>
              <w:top w:val="nil"/>
              <w:left w:val="nil"/>
              <w:bottom w:val="nil"/>
              <w:right w:val="nil"/>
            </w:tcBorders>
            <w:shd w:val="clear" w:color="auto" w:fill="auto"/>
          </w:tcPr>
          <w:p w14:paraId="4EB5DB4E"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2818</w:t>
            </w:r>
          </w:p>
        </w:tc>
        <w:tc>
          <w:tcPr>
            <w:tcW w:w="1985" w:type="dxa"/>
            <w:tcBorders>
              <w:top w:val="nil"/>
              <w:left w:val="nil"/>
              <w:bottom w:val="nil"/>
              <w:right w:val="nil"/>
            </w:tcBorders>
            <w:shd w:val="clear" w:color="auto" w:fill="auto"/>
          </w:tcPr>
          <w:p w14:paraId="31AB1475"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Segmented = 2818</w:t>
            </w:r>
          </w:p>
        </w:tc>
        <w:tc>
          <w:tcPr>
            <w:tcW w:w="850" w:type="dxa"/>
            <w:tcBorders>
              <w:top w:val="nil"/>
              <w:left w:val="nil"/>
              <w:bottom w:val="nil"/>
              <w:right w:val="nil"/>
            </w:tcBorders>
            <w:shd w:val="clear" w:color="auto" w:fill="auto"/>
          </w:tcPr>
          <w:p w14:paraId="0B3C8D2C"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0.01</w:t>
            </w:r>
          </w:p>
        </w:tc>
        <w:tc>
          <w:tcPr>
            <w:tcW w:w="1134" w:type="dxa"/>
            <w:tcBorders>
              <w:top w:val="nil"/>
              <w:left w:val="nil"/>
              <w:bottom w:val="nil"/>
              <w:right w:val="nil"/>
            </w:tcBorders>
            <w:shd w:val="clear" w:color="auto" w:fill="auto"/>
          </w:tcPr>
          <w:p w14:paraId="2D007B18"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0.02</w:t>
            </w:r>
          </w:p>
        </w:tc>
        <w:tc>
          <w:tcPr>
            <w:tcW w:w="1134" w:type="dxa"/>
            <w:tcBorders>
              <w:top w:val="nil"/>
              <w:left w:val="nil"/>
              <w:bottom w:val="nil"/>
              <w:right w:val="nil"/>
            </w:tcBorders>
            <w:shd w:val="clear" w:color="auto" w:fill="auto"/>
          </w:tcPr>
          <w:p w14:paraId="067F24B5"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0.02</w:t>
            </w:r>
          </w:p>
        </w:tc>
        <w:tc>
          <w:tcPr>
            <w:tcW w:w="1134" w:type="dxa"/>
            <w:tcBorders>
              <w:top w:val="nil"/>
              <w:left w:val="nil"/>
              <w:bottom w:val="nil"/>
              <w:right w:val="nil"/>
            </w:tcBorders>
            <w:shd w:val="clear" w:color="auto" w:fill="auto"/>
          </w:tcPr>
          <w:p w14:paraId="56AFF730" w14:textId="77777777" w:rsidR="00145012" w:rsidRPr="00BE795B" w:rsidRDefault="00145012" w:rsidP="00A56560">
            <w:pPr>
              <w:spacing w:line="240" w:lineRule="auto"/>
              <w:jc w:val="center"/>
              <w:rPr>
                <w:rFonts w:ascii="Arial" w:eastAsiaTheme="minorEastAsia" w:hAnsi="Arial" w:cs="Arial"/>
                <w:sz w:val="20"/>
                <w:szCs w:val="20"/>
              </w:rPr>
            </w:pPr>
            <w:r w:rsidRPr="00BE795B">
              <w:rPr>
                <w:rFonts w:ascii="Arial" w:eastAsiaTheme="minorEastAsia" w:hAnsi="Arial" w:cs="Arial"/>
                <w:sz w:val="20"/>
                <w:szCs w:val="20"/>
              </w:rPr>
              <w:t>148.49</w:t>
            </w:r>
          </w:p>
        </w:tc>
      </w:tr>
      <w:tr w:rsidR="00145012" w:rsidRPr="004A2AA7" w14:paraId="0B7101DF" w14:textId="77777777" w:rsidTr="00A56560">
        <w:trPr>
          <w:jc w:val="center"/>
        </w:trPr>
        <w:tc>
          <w:tcPr>
            <w:tcW w:w="1276" w:type="dxa"/>
            <w:vMerge/>
            <w:vAlign w:val="center"/>
          </w:tcPr>
          <w:p w14:paraId="3042C3E9" w14:textId="77777777" w:rsidR="00145012" w:rsidRPr="004A2AA7" w:rsidRDefault="00145012" w:rsidP="00A56560">
            <w:pPr>
              <w:spacing w:line="240" w:lineRule="auto"/>
              <w:jc w:val="center"/>
              <w:rPr>
                <w:rFonts w:ascii="Arial" w:hAnsi="Arial" w:cs="Arial"/>
                <w:sz w:val="20"/>
                <w:szCs w:val="20"/>
              </w:rPr>
            </w:pPr>
          </w:p>
        </w:tc>
        <w:tc>
          <w:tcPr>
            <w:tcW w:w="1985" w:type="dxa"/>
            <w:vMerge w:val="restart"/>
            <w:vAlign w:val="center"/>
          </w:tcPr>
          <w:p w14:paraId="0C6292F2"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Plant species richness</w:t>
            </w:r>
          </w:p>
        </w:tc>
        <w:tc>
          <w:tcPr>
            <w:tcW w:w="1275" w:type="dxa"/>
            <w:vAlign w:val="center"/>
          </w:tcPr>
          <w:p w14:paraId="3CAC0476"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tcPr>
          <w:p w14:paraId="2E3405B3"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-769</w:t>
            </w:r>
          </w:p>
        </w:tc>
        <w:tc>
          <w:tcPr>
            <w:tcW w:w="1134" w:type="dxa"/>
            <w:tcBorders>
              <w:top w:val="nil"/>
              <w:left w:val="nil"/>
              <w:bottom w:val="nil"/>
              <w:right w:val="nil"/>
            </w:tcBorders>
            <w:shd w:val="clear" w:color="auto" w:fill="auto"/>
          </w:tcPr>
          <w:p w14:paraId="1CCB6DE9"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-878</w:t>
            </w:r>
          </w:p>
        </w:tc>
        <w:tc>
          <w:tcPr>
            <w:tcW w:w="1134" w:type="dxa"/>
            <w:tcBorders>
              <w:top w:val="nil"/>
              <w:left w:val="nil"/>
              <w:bottom w:val="nil"/>
              <w:right w:val="nil"/>
            </w:tcBorders>
            <w:shd w:val="clear" w:color="auto" w:fill="auto"/>
          </w:tcPr>
          <w:p w14:paraId="43443ADE"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-878</w:t>
            </w:r>
          </w:p>
        </w:tc>
        <w:tc>
          <w:tcPr>
            <w:tcW w:w="1985" w:type="dxa"/>
            <w:tcBorders>
              <w:top w:val="nil"/>
              <w:left w:val="nil"/>
              <w:bottom w:val="nil"/>
              <w:right w:val="nil"/>
            </w:tcBorders>
            <w:shd w:val="clear" w:color="auto" w:fill="auto"/>
          </w:tcPr>
          <w:p w14:paraId="2B932B78"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GAM = -878</w:t>
            </w:r>
          </w:p>
        </w:tc>
        <w:tc>
          <w:tcPr>
            <w:tcW w:w="850" w:type="dxa"/>
            <w:tcBorders>
              <w:top w:val="nil"/>
              <w:left w:val="nil"/>
              <w:bottom w:val="nil"/>
              <w:right w:val="nil"/>
            </w:tcBorders>
            <w:shd w:val="clear" w:color="auto" w:fill="auto"/>
          </w:tcPr>
          <w:p w14:paraId="47F765BF"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0.01</w:t>
            </w:r>
          </w:p>
        </w:tc>
        <w:tc>
          <w:tcPr>
            <w:tcW w:w="1134" w:type="dxa"/>
            <w:tcBorders>
              <w:top w:val="nil"/>
              <w:left w:val="nil"/>
              <w:bottom w:val="nil"/>
              <w:right w:val="nil"/>
            </w:tcBorders>
            <w:shd w:val="clear" w:color="auto" w:fill="auto"/>
          </w:tcPr>
          <w:p w14:paraId="79073157"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0.07</w:t>
            </w:r>
          </w:p>
        </w:tc>
        <w:tc>
          <w:tcPr>
            <w:tcW w:w="1134" w:type="dxa"/>
            <w:tcBorders>
              <w:top w:val="nil"/>
              <w:left w:val="nil"/>
              <w:bottom w:val="nil"/>
              <w:right w:val="nil"/>
            </w:tcBorders>
            <w:shd w:val="clear" w:color="auto" w:fill="auto"/>
          </w:tcPr>
          <w:p w14:paraId="23FCD875"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0.07</w:t>
            </w:r>
          </w:p>
        </w:tc>
        <w:tc>
          <w:tcPr>
            <w:tcW w:w="1134" w:type="dxa"/>
            <w:tcBorders>
              <w:top w:val="nil"/>
              <w:left w:val="nil"/>
              <w:bottom w:val="nil"/>
              <w:right w:val="nil"/>
            </w:tcBorders>
            <w:shd w:val="clear" w:color="auto" w:fill="auto"/>
          </w:tcPr>
          <w:p w14:paraId="3608D21A"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0.10</w:t>
            </w:r>
          </w:p>
        </w:tc>
      </w:tr>
      <w:tr w:rsidR="00145012" w:rsidRPr="004A2AA7" w14:paraId="0C4C446F" w14:textId="77777777" w:rsidTr="00A56560">
        <w:trPr>
          <w:jc w:val="center"/>
        </w:trPr>
        <w:tc>
          <w:tcPr>
            <w:tcW w:w="1276" w:type="dxa"/>
            <w:vMerge/>
            <w:vAlign w:val="center"/>
          </w:tcPr>
          <w:p w14:paraId="09617400" w14:textId="77777777" w:rsidR="00145012" w:rsidRPr="004A2AA7" w:rsidRDefault="00145012" w:rsidP="00A56560">
            <w:pPr>
              <w:spacing w:line="240" w:lineRule="auto"/>
              <w:jc w:val="center"/>
              <w:rPr>
                <w:rFonts w:ascii="Arial" w:hAnsi="Arial" w:cs="Arial"/>
                <w:sz w:val="20"/>
                <w:szCs w:val="20"/>
              </w:rPr>
            </w:pPr>
          </w:p>
        </w:tc>
        <w:tc>
          <w:tcPr>
            <w:tcW w:w="1985" w:type="dxa"/>
            <w:vMerge/>
            <w:vAlign w:val="center"/>
          </w:tcPr>
          <w:p w14:paraId="7AABC903" w14:textId="77777777" w:rsidR="00145012" w:rsidRPr="004A2AA7" w:rsidRDefault="00145012" w:rsidP="00A56560">
            <w:pPr>
              <w:spacing w:line="240" w:lineRule="auto"/>
              <w:jc w:val="center"/>
              <w:rPr>
                <w:rFonts w:ascii="Arial" w:hAnsi="Arial" w:cs="Arial"/>
                <w:sz w:val="20"/>
                <w:szCs w:val="20"/>
              </w:rPr>
            </w:pPr>
          </w:p>
        </w:tc>
        <w:tc>
          <w:tcPr>
            <w:tcW w:w="1275" w:type="dxa"/>
            <w:vAlign w:val="center"/>
          </w:tcPr>
          <w:p w14:paraId="2B4B6DF4"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tcPr>
          <w:p w14:paraId="07C5F8D8"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-843</w:t>
            </w:r>
          </w:p>
        </w:tc>
        <w:tc>
          <w:tcPr>
            <w:tcW w:w="1134" w:type="dxa"/>
            <w:tcBorders>
              <w:top w:val="nil"/>
              <w:left w:val="nil"/>
              <w:bottom w:val="nil"/>
              <w:right w:val="nil"/>
            </w:tcBorders>
            <w:shd w:val="clear" w:color="auto" w:fill="auto"/>
          </w:tcPr>
          <w:p w14:paraId="50E829B8"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-1003</w:t>
            </w:r>
          </w:p>
        </w:tc>
        <w:tc>
          <w:tcPr>
            <w:tcW w:w="1134" w:type="dxa"/>
            <w:tcBorders>
              <w:top w:val="nil"/>
              <w:left w:val="nil"/>
              <w:bottom w:val="nil"/>
              <w:right w:val="nil"/>
            </w:tcBorders>
            <w:shd w:val="clear" w:color="auto" w:fill="auto"/>
          </w:tcPr>
          <w:p w14:paraId="75955AF9"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-860</w:t>
            </w:r>
          </w:p>
        </w:tc>
        <w:tc>
          <w:tcPr>
            <w:tcW w:w="1985" w:type="dxa"/>
            <w:tcBorders>
              <w:top w:val="nil"/>
              <w:left w:val="nil"/>
              <w:bottom w:val="nil"/>
              <w:right w:val="nil"/>
            </w:tcBorders>
            <w:shd w:val="clear" w:color="auto" w:fill="auto"/>
          </w:tcPr>
          <w:p w14:paraId="7DCFE835"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Segmented = -1003</w:t>
            </w:r>
          </w:p>
        </w:tc>
        <w:tc>
          <w:tcPr>
            <w:tcW w:w="850" w:type="dxa"/>
            <w:tcBorders>
              <w:top w:val="nil"/>
              <w:left w:val="nil"/>
              <w:bottom w:val="nil"/>
              <w:right w:val="nil"/>
            </w:tcBorders>
            <w:shd w:val="clear" w:color="auto" w:fill="auto"/>
          </w:tcPr>
          <w:p w14:paraId="2C0C2CDF"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0.07</w:t>
            </w:r>
          </w:p>
        </w:tc>
        <w:tc>
          <w:tcPr>
            <w:tcW w:w="1134" w:type="dxa"/>
            <w:tcBorders>
              <w:top w:val="nil"/>
              <w:left w:val="nil"/>
              <w:bottom w:val="nil"/>
              <w:right w:val="nil"/>
            </w:tcBorders>
            <w:shd w:val="clear" w:color="auto" w:fill="auto"/>
          </w:tcPr>
          <w:p w14:paraId="6A2224FA"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0.07</w:t>
            </w:r>
          </w:p>
        </w:tc>
        <w:tc>
          <w:tcPr>
            <w:tcW w:w="1134" w:type="dxa"/>
            <w:tcBorders>
              <w:top w:val="nil"/>
              <w:left w:val="nil"/>
              <w:bottom w:val="nil"/>
              <w:right w:val="nil"/>
            </w:tcBorders>
            <w:shd w:val="clear" w:color="auto" w:fill="auto"/>
          </w:tcPr>
          <w:p w14:paraId="3AF16CFA"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0.08</w:t>
            </w:r>
          </w:p>
        </w:tc>
        <w:tc>
          <w:tcPr>
            <w:tcW w:w="1134" w:type="dxa"/>
            <w:tcBorders>
              <w:top w:val="nil"/>
              <w:left w:val="nil"/>
              <w:bottom w:val="nil"/>
              <w:right w:val="nil"/>
            </w:tcBorders>
            <w:shd w:val="clear" w:color="auto" w:fill="auto"/>
          </w:tcPr>
          <w:p w14:paraId="5AEE8AB6"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26.91</w:t>
            </w:r>
          </w:p>
        </w:tc>
      </w:tr>
      <w:tr w:rsidR="00145012" w:rsidRPr="004A2AA7" w14:paraId="7CC7C2C1" w14:textId="77777777" w:rsidTr="00A56560">
        <w:trPr>
          <w:jc w:val="center"/>
        </w:trPr>
        <w:tc>
          <w:tcPr>
            <w:tcW w:w="1276" w:type="dxa"/>
            <w:vMerge/>
            <w:vAlign w:val="center"/>
          </w:tcPr>
          <w:p w14:paraId="64EA0168" w14:textId="77777777" w:rsidR="00145012" w:rsidRPr="004A2AA7" w:rsidRDefault="00145012" w:rsidP="00A56560">
            <w:pPr>
              <w:spacing w:line="240" w:lineRule="auto"/>
              <w:jc w:val="center"/>
              <w:rPr>
                <w:rFonts w:ascii="Arial" w:hAnsi="Arial" w:cs="Arial"/>
                <w:sz w:val="20"/>
                <w:szCs w:val="20"/>
              </w:rPr>
            </w:pPr>
          </w:p>
        </w:tc>
        <w:tc>
          <w:tcPr>
            <w:tcW w:w="1985" w:type="dxa"/>
            <w:vMerge w:val="restart"/>
            <w:vAlign w:val="center"/>
          </w:tcPr>
          <w:p w14:paraId="0044DDA2"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Vegetation fraction cover</w:t>
            </w:r>
          </w:p>
        </w:tc>
        <w:tc>
          <w:tcPr>
            <w:tcW w:w="1275" w:type="dxa"/>
            <w:vAlign w:val="center"/>
          </w:tcPr>
          <w:p w14:paraId="6CF74413"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r w:rsidRPr="004A2AA7">
              <w:rPr>
                <w:rFonts w:ascii="Arial" w:eastAsiaTheme="minorEastAsia" w:hAnsi="Arial" w:cs="Arial"/>
                <w:sz w:val="20"/>
              </w:rPr>
              <w:t>*</w:t>
            </w:r>
          </w:p>
        </w:tc>
        <w:tc>
          <w:tcPr>
            <w:tcW w:w="992" w:type="dxa"/>
            <w:tcBorders>
              <w:top w:val="nil"/>
              <w:left w:val="nil"/>
              <w:bottom w:val="nil"/>
              <w:right w:val="nil"/>
            </w:tcBorders>
            <w:shd w:val="clear" w:color="auto" w:fill="auto"/>
          </w:tcPr>
          <w:p w14:paraId="64FB7DE5"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3274</w:t>
            </w:r>
          </w:p>
        </w:tc>
        <w:tc>
          <w:tcPr>
            <w:tcW w:w="1134" w:type="dxa"/>
            <w:tcBorders>
              <w:top w:val="nil"/>
              <w:left w:val="nil"/>
              <w:bottom w:val="nil"/>
              <w:right w:val="nil"/>
            </w:tcBorders>
            <w:shd w:val="clear" w:color="auto" w:fill="auto"/>
          </w:tcPr>
          <w:p w14:paraId="1F199F1F"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3170</w:t>
            </w:r>
          </w:p>
        </w:tc>
        <w:tc>
          <w:tcPr>
            <w:tcW w:w="1134" w:type="dxa"/>
            <w:tcBorders>
              <w:top w:val="nil"/>
              <w:left w:val="nil"/>
              <w:bottom w:val="nil"/>
              <w:right w:val="nil"/>
            </w:tcBorders>
            <w:shd w:val="clear" w:color="auto" w:fill="auto"/>
          </w:tcPr>
          <w:p w14:paraId="34FA3570"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3177</w:t>
            </w:r>
          </w:p>
        </w:tc>
        <w:tc>
          <w:tcPr>
            <w:tcW w:w="1985" w:type="dxa"/>
            <w:tcBorders>
              <w:top w:val="nil"/>
              <w:left w:val="nil"/>
              <w:bottom w:val="nil"/>
              <w:right w:val="nil"/>
            </w:tcBorders>
            <w:shd w:val="clear" w:color="auto" w:fill="auto"/>
          </w:tcPr>
          <w:p w14:paraId="7DE0E6F8" w14:textId="77777777" w:rsidR="00145012" w:rsidRPr="00037925" w:rsidRDefault="00145012" w:rsidP="00A56560">
            <w:pPr>
              <w:spacing w:line="240" w:lineRule="auto"/>
              <w:jc w:val="center"/>
              <w:rPr>
                <w:rFonts w:ascii="Arial" w:eastAsiaTheme="minorEastAsia" w:hAnsi="Arial" w:cs="Arial"/>
                <w:sz w:val="20"/>
                <w:szCs w:val="20"/>
              </w:rPr>
            </w:pPr>
            <w:proofErr w:type="spellStart"/>
            <w:r w:rsidRPr="00037925">
              <w:rPr>
                <w:rFonts w:ascii="Arial" w:eastAsiaTheme="minorEastAsia" w:hAnsi="Arial" w:cs="Arial"/>
                <w:sz w:val="20"/>
                <w:szCs w:val="20"/>
              </w:rPr>
              <w:t>Stegmented</w:t>
            </w:r>
            <w:proofErr w:type="spellEnd"/>
            <w:r w:rsidRPr="00037925">
              <w:rPr>
                <w:rFonts w:ascii="Arial" w:eastAsiaTheme="minorEastAsia" w:hAnsi="Arial" w:cs="Arial"/>
                <w:sz w:val="20"/>
                <w:szCs w:val="20"/>
              </w:rPr>
              <w:t xml:space="preserve"> = 3170</w:t>
            </w:r>
          </w:p>
        </w:tc>
        <w:tc>
          <w:tcPr>
            <w:tcW w:w="850" w:type="dxa"/>
            <w:tcBorders>
              <w:top w:val="nil"/>
              <w:left w:val="nil"/>
              <w:bottom w:val="nil"/>
              <w:right w:val="nil"/>
            </w:tcBorders>
            <w:shd w:val="clear" w:color="auto" w:fill="auto"/>
          </w:tcPr>
          <w:p w14:paraId="3809BDC4"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0.05</w:t>
            </w:r>
          </w:p>
        </w:tc>
        <w:tc>
          <w:tcPr>
            <w:tcW w:w="1134" w:type="dxa"/>
            <w:tcBorders>
              <w:top w:val="nil"/>
              <w:left w:val="nil"/>
              <w:bottom w:val="nil"/>
              <w:right w:val="nil"/>
            </w:tcBorders>
            <w:shd w:val="clear" w:color="auto" w:fill="auto"/>
          </w:tcPr>
          <w:p w14:paraId="68C1E3D7"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0.11</w:t>
            </w:r>
          </w:p>
        </w:tc>
        <w:tc>
          <w:tcPr>
            <w:tcW w:w="1134" w:type="dxa"/>
            <w:tcBorders>
              <w:top w:val="nil"/>
              <w:left w:val="nil"/>
              <w:bottom w:val="nil"/>
              <w:right w:val="nil"/>
            </w:tcBorders>
            <w:shd w:val="clear" w:color="auto" w:fill="auto"/>
          </w:tcPr>
          <w:p w14:paraId="714E8E90"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0.10</w:t>
            </w:r>
          </w:p>
        </w:tc>
        <w:tc>
          <w:tcPr>
            <w:tcW w:w="1134" w:type="dxa"/>
            <w:tcBorders>
              <w:top w:val="nil"/>
              <w:left w:val="nil"/>
              <w:bottom w:val="nil"/>
              <w:right w:val="nil"/>
            </w:tcBorders>
            <w:shd w:val="clear" w:color="auto" w:fill="auto"/>
          </w:tcPr>
          <w:p w14:paraId="6DC013E2"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0.22</w:t>
            </w:r>
          </w:p>
        </w:tc>
      </w:tr>
      <w:tr w:rsidR="00145012" w:rsidRPr="004A2AA7" w14:paraId="5DCCC726" w14:textId="77777777" w:rsidTr="00A56560">
        <w:trPr>
          <w:jc w:val="center"/>
        </w:trPr>
        <w:tc>
          <w:tcPr>
            <w:tcW w:w="1276" w:type="dxa"/>
            <w:vMerge/>
            <w:vAlign w:val="center"/>
          </w:tcPr>
          <w:p w14:paraId="1687577C" w14:textId="77777777" w:rsidR="00145012" w:rsidRPr="004A2AA7" w:rsidRDefault="00145012" w:rsidP="00A56560">
            <w:pPr>
              <w:spacing w:line="240" w:lineRule="auto"/>
              <w:jc w:val="center"/>
              <w:rPr>
                <w:rFonts w:ascii="Arial" w:hAnsi="Arial" w:cs="Arial"/>
                <w:sz w:val="20"/>
                <w:szCs w:val="20"/>
              </w:rPr>
            </w:pPr>
          </w:p>
        </w:tc>
        <w:tc>
          <w:tcPr>
            <w:tcW w:w="1985" w:type="dxa"/>
            <w:vMerge/>
            <w:vAlign w:val="center"/>
          </w:tcPr>
          <w:p w14:paraId="6133DCC7" w14:textId="77777777" w:rsidR="00145012" w:rsidRPr="004A2AA7" w:rsidRDefault="00145012" w:rsidP="00A56560">
            <w:pPr>
              <w:spacing w:line="240" w:lineRule="auto"/>
              <w:jc w:val="center"/>
              <w:rPr>
                <w:rFonts w:ascii="Arial" w:hAnsi="Arial" w:cs="Arial"/>
                <w:sz w:val="20"/>
                <w:szCs w:val="20"/>
              </w:rPr>
            </w:pPr>
          </w:p>
        </w:tc>
        <w:tc>
          <w:tcPr>
            <w:tcW w:w="1275" w:type="dxa"/>
            <w:vAlign w:val="center"/>
          </w:tcPr>
          <w:p w14:paraId="1DA9A8FE"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r w:rsidRPr="004A2AA7">
              <w:rPr>
                <w:rFonts w:ascii="Arial" w:eastAsiaTheme="minorEastAsia" w:hAnsi="Arial" w:cs="Arial"/>
                <w:sz w:val="20"/>
              </w:rPr>
              <w:t>*</w:t>
            </w:r>
          </w:p>
        </w:tc>
        <w:tc>
          <w:tcPr>
            <w:tcW w:w="992" w:type="dxa"/>
            <w:tcBorders>
              <w:top w:val="nil"/>
              <w:left w:val="nil"/>
              <w:bottom w:val="nil"/>
              <w:right w:val="nil"/>
            </w:tcBorders>
            <w:shd w:val="clear" w:color="auto" w:fill="auto"/>
          </w:tcPr>
          <w:p w14:paraId="10C4E4EE"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1534</w:t>
            </w:r>
          </w:p>
        </w:tc>
        <w:tc>
          <w:tcPr>
            <w:tcW w:w="1134" w:type="dxa"/>
            <w:tcBorders>
              <w:top w:val="nil"/>
              <w:left w:val="nil"/>
              <w:bottom w:val="nil"/>
              <w:right w:val="nil"/>
            </w:tcBorders>
            <w:shd w:val="clear" w:color="auto" w:fill="auto"/>
          </w:tcPr>
          <w:p w14:paraId="6C8F2AF7"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1473</w:t>
            </w:r>
          </w:p>
        </w:tc>
        <w:tc>
          <w:tcPr>
            <w:tcW w:w="1134" w:type="dxa"/>
            <w:tcBorders>
              <w:top w:val="nil"/>
              <w:left w:val="nil"/>
              <w:bottom w:val="nil"/>
              <w:right w:val="nil"/>
            </w:tcBorders>
            <w:shd w:val="clear" w:color="auto" w:fill="auto"/>
          </w:tcPr>
          <w:p w14:paraId="4B7041E3"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1485</w:t>
            </w:r>
          </w:p>
        </w:tc>
        <w:tc>
          <w:tcPr>
            <w:tcW w:w="1985" w:type="dxa"/>
            <w:tcBorders>
              <w:top w:val="nil"/>
              <w:left w:val="nil"/>
              <w:bottom w:val="nil"/>
              <w:right w:val="nil"/>
            </w:tcBorders>
            <w:shd w:val="clear" w:color="auto" w:fill="auto"/>
          </w:tcPr>
          <w:p w14:paraId="2C9C7A8E" w14:textId="77777777" w:rsidR="00145012" w:rsidRPr="00037925" w:rsidRDefault="00145012" w:rsidP="00A56560">
            <w:pPr>
              <w:spacing w:line="240" w:lineRule="auto"/>
              <w:jc w:val="center"/>
              <w:rPr>
                <w:rFonts w:ascii="Arial" w:eastAsiaTheme="minorEastAsia" w:hAnsi="Arial" w:cs="Arial"/>
                <w:sz w:val="20"/>
                <w:szCs w:val="20"/>
              </w:rPr>
            </w:pPr>
            <w:proofErr w:type="spellStart"/>
            <w:r w:rsidRPr="00037925">
              <w:rPr>
                <w:rFonts w:ascii="Arial" w:eastAsiaTheme="minorEastAsia" w:hAnsi="Arial" w:cs="Arial"/>
                <w:sz w:val="20"/>
                <w:szCs w:val="20"/>
              </w:rPr>
              <w:t>Stegmented</w:t>
            </w:r>
            <w:proofErr w:type="spellEnd"/>
            <w:r w:rsidRPr="00037925">
              <w:rPr>
                <w:rFonts w:ascii="Arial" w:eastAsiaTheme="minorEastAsia" w:hAnsi="Arial" w:cs="Arial"/>
                <w:sz w:val="20"/>
                <w:szCs w:val="20"/>
              </w:rPr>
              <w:t xml:space="preserve"> = 1473</w:t>
            </w:r>
          </w:p>
        </w:tc>
        <w:tc>
          <w:tcPr>
            <w:tcW w:w="850" w:type="dxa"/>
            <w:tcBorders>
              <w:top w:val="nil"/>
              <w:left w:val="nil"/>
              <w:bottom w:val="nil"/>
              <w:right w:val="nil"/>
            </w:tcBorders>
            <w:shd w:val="clear" w:color="auto" w:fill="auto"/>
          </w:tcPr>
          <w:p w14:paraId="0A16724E"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0.05</w:t>
            </w:r>
          </w:p>
        </w:tc>
        <w:tc>
          <w:tcPr>
            <w:tcW w:w="1134" w:type="dxa"/>
            <w:tcBorders>
              <w:top w:val="nil"/>
              <w:left w:val="nil"/>
              <w:bottom w:val="nil"/>
              <w:right w:val="nil"/>
            </w:tcBorders>
            <w:shd w:val="clear" w:color="auto" w:fill="auto"/>
          </w:tcPr>
          <w:p w14:paraId="1A2BD036"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0.08</w:t>
            </w:r>
          </w:p>
        </w:tc>
        <w:tc>
          <w:tcPr>
            <w:tcW w:w="1134" w:type="dxa"/>
            <w:tcBorders>
              <w:top w:val="nil"/>
              <w:left w:val="nil"/>
              <w:bottom w:val="nil"/>
              <w:right w:val="nil"/>
            </w:tcBorders>
            <w:shd w:val="clear" w:color="auto" w:fill="auto"/>
          </w:tcPr>
          <w:p w14:paraId="1DDF7219"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0.08</w:t>
            </w:r>
          </w:p>
        </w:tc>
        <w:tc>
          <w:tcPr>
            <w:tcW w:w="1134" w:type="dxa"/>
            <w:tcBorders>
              <w:top w:val="nil"/>
              <w:left w:val="nil"/>
              <w:bottom w:val="nil"/>
              <w:right w:val="nil"/>
            </w:tcBorders>
            <w:shd w:val="clear" w:color="auto" w:fill="auto"/>
          </w:tcPr>
          <w:p w14:paraId="2028F1B1"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15.55</w:t>
            </w:r>
          </w:p>
        </w:tc>
      </w:tr>
      <w:tr w:rsidR="00145012" w:rsidRPr="004A2AA7" w14:paraId="0AC23C8B" w14:textId="77777777" w:rsidTr="00A56560">
        <w:trPr>
          <w:jc w:val="center"/>
        </w:trPr>
        <w:tc>
          <w:tcPr>
            <w:tcW w:w="1276" w:type="dxa"/>
            <w:vMerge w:val="restart"/>
            <w:vAlign w:val="center"/>
          </w:tcPr>
          <w:p w14:paraId="1400F152"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Vegetation-Climate</w:t>
            </w:r>
          </w:p>
        </w:tc>
        <w:tc>
          <w:tcPr>
            <w:tcW w:w="1985" w:type="dxa"/>
            <w:vMerge w:val="restart"/>
            <w:vAlign w:val="center"/>
          </w:tcPr>
          <w:p w14:paraId="03369B94"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Vegetation sensitivity index</w:t>
            </w:r>
          </w:p>
        </w:tc>
        <w:tc>
          <w:tcPr>
            <w:tcW w:w="1275" w:type="dxa"/>
            <w:vAlign w:val="center"/>
          </w:tcPr>
          <w:p w14:paraId="60FB2680"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tcPr>
          <w:p w14:paraId="1E00DD03"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-1444</w:t>
            </w:r>
          </w:p>
        </w:tc>
        <w:tc>
          <w:tcPr>
            <w:tcW w:w="1134" w:type="dxa"/>
            <w:tcBorders>
              <w:top w:val="nil"/>
              <w:left w:val="nil"/>
              <w:bottom w:val="nil"/>
              <w:right w:val="nil"/>
            </w:tcBorders>
            <w:shd w:val="clear" w:color="auto" w:fill="auto"/>
          </w:tcPr>
          <w:p w14:paraId="222B84C6"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-1451</w:t>
            </w:r>
          </w:p>
        </w:tc>
        <w:tc>
          <w:tcPr>
            <w:tcW w:w="1134" w:type="dxa"/>
            <w:tcBorders>
              <w:top w:val="nil"/>
              <w:left w:val="nil"/>
              <w:bottom w:val="nil"/>
              <w:right w:val="nil"/>
            </w:tcBorders>
            <w:shd w:val="clear" w:color="auto" w:fill="auto"/>
          </w:tcPr>
          <w:p w14:paraId="7A915ABF"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-1451</w:t>
            </w:r>
          </w:p>
        </w:tc>
        <w:tc>
          <w:tcPr>
            <w:tcW w:w="1985" w:type="dxa"/>
            <w:tcBorders>
              <w:top w:val="nil"/>
              <w:left w:val="nil"/>
              <w:bottom w:val="nil"/>
              <w:right w:val="nil"/>
            </w:tcBorders>
            <w:shd w:val="clear" w:color="auto" w:fill="auto"/>
          </w:tcPr>
          <w:p w14:paraId="355341C8"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GAM = -1451</w:t>
            </w:r>
          </w:p>
        </w:tc>
        <w:tc>
          <w:tcPr>
            <w:tcW w:w="850" w:type="dxa"/>
            <w:tcBorders>
              <w:top w:val="nil"/>
              <w:left w:val="nil"/>
              <w:bottom w:val="nil"/>
              <w:right w:val="nil"/>
            </w:tcBorders>
            <w:shd w:val="clear" w:color="auto" w:fill="auto"/>
          </w:tcPr>
          <w:p w14:paraId="560F5AD0"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0.00</w:t>
            </w:r>
          </w:p>
        </w:tc>
        <w:tc>
          <w:tcPr>
            <w:tcW w:w="1134" w:type="dxa"/>
            <w:tcBorders>
              <w:top w:val="nil"/>
              <w:left w:val="nil"/>
              <w:bottom w:val="nil"/>
              <w:right w:val="nil"/>
            </w:tcBorders>
            <w:shd w:val="clear" w:color="auto" w:fill="auto"/>
          </w:tcPr>
          <w:p w14:paraId="261BD081"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0.00</w:t>
            </w:r>
          </w:p>
        </w:tc>
        <w:tc>
          <w:tcPr>
            <w:tcW w:w="1134" w:type="dxa"/>
            <w:tcBorders>
              <w:top w:val="nil"/>
              <w:left w:val="nil"/>
              <w:bottom w:val="nil"/>
              <w:right w:val="nil"/>
            </w:tcBorders>
            <w:shd w:val="clear" w:color="auto" w:fill="auto"/>
          </w:tcPr>
          <w:p w14:paraId="141AB0C5"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0.00</w:t>
            </w:r>
          </w:p>
        </w:tc>
        <w:tc>
          <w:tcPr>
            <w:tcW w:w="1134" w:type="dxa"/>
            <w:tcBorders>
              <w:top w:val="nil"/>
              <w:left w:val="nil"/>
              <w:bottom w:val="nil"/>
              <w:right w:val="nil"/>
            </w:tcBorders>
            <w:shd w:val="clear" w:color="auto" w:fill="auto"/>
          </w:tcPr>
          <w:p w14:paraId="5EFC291E"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108.25</w:t>
            </w:r>
          </w:p>
        </w:tc>
      </w:tr>
      <w:tr w:rsidR="00145012" w:rsidRPr="004A2AA7" w14:paraId="081FC14C" w14:textId="77777777" w:rsidTr="00A56560">
        <w:trPr>
          <w:jc w:val="center"/>
        </w:trPr>
        <w:tc>
          <w:tcPr>
            <w:tcW w:w="1276" w:type="dxa"/>
            <w:vMerge/>
            <w:vAlign w:val="center"/>
          </w:tcPr>
          <w:p w14:paraId="58994F66" w14:textId="77777777" w:rsidR="00145012" w:rsidRPr="004A2AA7" w:rsidRDefault="00145012" w:rsidP="00A56560">
            <w:pPr>
              <w:spacing w:line="240" w:lineRule="auto"/>
              <w:jc w:val="center"/>
              <w:rPr>
                <w:rFonts w:ascii="Arial" w:hAnsi="Arial" w:cs="Arial"/>
                <w:sz w:val="20"/>
                <w:szCs w:val="20"/>
              </w:rPr>
            </w:pPr>
          </w:p>
        </w:tc>
        <w:tc>
          <w:tcPr>
            <w:tcW w:w="1985" w:type="dxa"/>
            <w:vMerge/>
            <w:vAlign w:val="center"/>
          </w:tcPr>
          <w:p w14:paraId="0C87F105" w14:textId="77777777" w:rsidR="00145012" w:rsidRPr="004A2AA7" w:rsidRDefault="00145012" w:rsidP="00A56560">
            <w:pPr>
              <w:spacing w:line="240" w:lineRule="auto"/>
              <w:jc w:val="center"/>
              <w:rPr>
                <w:rFonts w:ascii="Arial" w:hAnsi="Arial" w:cs="Arial"/>
                <w:sz w:val="20"/>
                <w:szCs w:val="20"/>
              </w:rPr>
            </w:pPr>
          </w:p>
        </w:tc>
        <w:tc>
          <w:tcPr>
            <w:tcW w:w="1275" w:type="dxa"/>
            <w:vAlign w:val="center"/>
          </w:tcPr>
          <w:p w14:paraId="5636150C"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tcPr>
          <w:p w14:paraId="73D24B18"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-545</w:t>
            </w:r>
          </w:p>
        </w:tc>
        <w:tc>
          <w:tcPr>
            <w:tcW w:w="1134" w:type="dxa"/>
            <w:tcBorders>
              <w:top w:val="nil"/>
              <w:left w:val="nil"/>
              <w:bottom w:val="nil"/>
              <w:right w:val="nil"/>
            </w:tcBorders>
            <w:shd w:val="clear" w:color="auto" w:fill="auto"/>
          </w:tcPr>
          <w:p w14:paraId="6597BA79"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-551</w:t>
            </w:r>
          </w:p>
        </w:tc>
        <w:tc>
          <w:tcPr>
            <w:tcW w:w="1134" w:type="dxa"/>
            <w:tcBorders>
              <w:top w:val="nil"/>
              <w:left w:val="nil"/>
              <w:bottom w:val="nil"/>
              <w:right w:val="nil"/>
            </w:tcBorders>
            <w:shd w:val="clear" w:color="auto" w:fill="auto"/>
          </w:tcPr>
          <w:p w14:paraId="08D99D63"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-545</w:t>
            </w:r>
          </w:p>
        </w:tc>
        <w:tc>
          <w:tcPr>
            <w:tcW w:w="1985" w:type="dxa"/>
            <w:tcBorders>
              <w:top w:val="nil"/>
              <w:left w:val="nil"/>
              <w:bottom w:val="nil"/>
              <w:right w:val="nil"/>
            </w:tcBorders>
            <w:shd w:val="clear" w:color="auto" w:fill="auto"/>
          </w:tcPr>
          <w:p w14:paraId="1F7781E2"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Segmented = -551</w:t>
            </w:r>
          </w:p>
        </w:tc>
        <w:tc>
          <w:tcPr>
            <w:tcW w:w="850" w:type="dxa"/>
            <w:tcBorders>
              <w:top w:val="nil"/>
              <w:left w:val="nil"/>
              <w:bottom w:val="nil"/>
              <w:right w:val="nil"/>
            </w:tcBorders>
            <w:shd w:val="clear" w:color="auto" w:fill="auto"/>
          </w:tcPr>
          <w:p w14:paraId="46BE874E"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0.00</w:t>
            </w:r>
          </w:p>
        </w:tc>
        <w:tc>
          <w:tcPr>
            <w:tcW w:w="1134" w:type="dxa"/>
            <w:tcBorders>
              <w:top w:val="nil"/>
              <w:left w:val="nil"/>
              <w:bottom w:val="nil"/>
              <w:right w:val="nil"/>
            </w:tcBorders>
            <w:shd w:val="clear" w:color="auto" w:fill="auto"/>
          </w:tcPr>
          <w:p w14:paraId="16598AC3"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0.02</w:t>
            </w:r>
          </w:p>
        </w:tc>
        <w:tc>
          <w:tcPr>
            <w:tcW w:w="1134" w:type="dxa"/>
            <w:tcBorders>
              <w:top w:val="nil"/>
              <w:left w:val="nil"/>
              <w:bottom w:val="nil"/>
              <w:right w:val="nil"/>
            </w:tcBorders>
            <w:shd w:val="clear" w:color="auto" w:fill="auto"/>
          </w:tcPr>
          <w:p w14:paraId="042D2300"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0.00</w:t>
            </w:r>
          </w:p>
        </w:tc>
        <w:tc>
          <w:tcPr>
            <w:tcW w:w="1134" w:type="dxa"/>
            <w:tcBorders>
              <w:top w:val="nil"/>
              <w:left w:val="nil"/>
              <w:bottom w:val="nil"/>
              <w:right w:val="nil"/>
            </w:tcBorders>
            <w:shd w:val="clear" w:color="auto" w:fill="auto"/>
          </w:tcPr>
          <w:p w14:paraId="52A46767"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17.96</w:t>
            </w:r>
          </w:p>
        </w:tc>
      </w:tr>
      <w:tr w:rsidR="00145012" w:rsidRPr="004A2AA7" w14:paraId="41172D99" w14:textId="77777777" w:rsidTr="00A56560">
        <w:trPr>
          <w:jc w:val="center"/>
        </w:trPr>
        <w:tc>
          <w:tcPr>
            <w:tcW w:w="1276" w:type="dxa"/>
            <w:vMerge/>
            <w:vAlign w:val="center"/>
          </w:tcPr>
          <w:p w14:paraId="45474325" w14:textId="77777777" w:rsidR="00145012" w:rsidRPr="004A2AA7" w:rsidRDefault="00145012" w:rsidP="00A56560">
            <w:pPr>
              <w:spacing w:line="240" w:lineRule="auto"/>
              <w:jc w:val="center"/>
              <w:rPr>
                <w:rFonts w:ascii="Arial" w:hAnsi="Arial" w:cs="Arial"/>
                <w:sz w:val="20"/>
                <w:szCs w:val="20"/>
              </w:rPr>
            </w:pPr>
          </w:p>
        </w:tc>
        <w:tc>
          <w:tcPr>
            <w:tcW w:w="1985" w:type="dxa"/>
            <w:vMerge w:val="restart"/>
            <w:vAlign w:val="center"/>
          </w:tcPr>
          <w:p w14:paraId="59E7C7AB"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Sensitivity of vegetation to precipitation</w:t>
            </w:r>
          </w:p>
        </w:tc>
        <w:tc>
          <w:tcPr>
            <w:tcW w:w="1275" w:type="dxa"/>
            <w:vAlign w:val="center"/>
          </w:tcPr>
          <w:p w14:paraId="2BE3D42C"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tcPr>
          <w:p w14:paraId="5E4F68C9"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1747</w:t>
            </w:r>
          </w:p>
        </w:tc>
        <w:tc>
          <w:tcPr>
            <w:tcW w:w="1134" w:type="dxa"/>
            <w:tcBorders>
              <w:top w:val="nil"/>
              <w:left w:val="nil"/>
              <w:bottom w:val="nil"/>
              <w:right w:val="nil"/>
            </w:tcBorders>
            <w:shd w:val="clear" w:color="auto" w:fill="auto"/>
          </w:tcPr>
          <w:p w14:paraId="2773C7D4"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1561</w:t>
            </w:r>
          </w:p>
        </w:tc>
        <w:tc>
          <w:tcPr>
            <w:tcW w:w="1134" w:type="dxa"/>
            <w:tcBorders>
              <w:top w:val="nil"/>
              <w:left w:val="nil"/>
              <w:bottom w:val="nil"/>
              <w:right w:val="nil"/>
            </w:tcBorders>
            <w:shd w:val="clear" w:color="auto" w:fill="auto"/>
          </w:tcPr>
          <w:p w14:paraId="1FC5DD92"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1626</w:t>
            </w:r>
          </w:p>
        </w:tc>
        <w:tc>
          <w:tcPr>
            <w:tcW w:w="1985" w:type="dxa"/>
            <w:tcBorders>
              <w:top w:val="nil"/>
              <w:left w:val="nil"/>
              <w:bottom w:val="nil"/>
              <w:right w:val="nil"/>
            </w:tcBorders>
            <w:shd w:val="clear" w:color="auto" w:fill="auto"/>
          </w:tcPr>
          <w:p w14:paraId="04D1DD72"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Segmented = 1561</w:t>
            </w:r>
          </w:p>
        </w:tc>
        <w:tc>
          <w:tcPr>
            <w:tcW w:w="850" w:type="dxa"/>
            <w:tcBorders>
              <w:top w:val="nil"/>
              <w:left w:val="nil"/>
              <w:bottom w:val="nil"/>
              <w:right w:val="nil"/>
            </w:tcBorders>
            <w:shd w:val="clear" w:color="auto" w:fill="auto"/>
          </w:tcPr>
          <w:p w14:paraId="022902C2"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0.07</w:t>
            </w:r>
          </w:p>
        </w:tc>
        <w:tc>
          <w:tcPr>
            <w:tcW w:w="1134" w:type="dxa"/>
            <w:tcBorders>
              <w:top w:val="nil"/>
              <w:left w:val="nil"/>
              <w:bottom w:val="nil"/>
              <w:right w:val="nil"/>
            </w:tcBorders>
            <w:shd w:val="clear" w:color="auto" w:fill="auto"/>
          </w:tcPr>
          <w:p w14:paraId="7A5B839F"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0.16</w:t>
            </w:r>
          </w:p>
        </w:tc>
        <w:tc>
          <w:tcPr>
            <w:tcW w:w="1134" w:type="dxa"/>
            <w:tcBorders>
              <w:top w:val="nil"/>
              <w:left w:val="nil"/>
              <w:bottom w:val="nil"/>
              <w:right w:val="nil"/>
            </w:tcBorders>
            <w:shd w:val="clear" w:color="auto" w:fill="auto"/>
          </w:tcPr>
          <w:p w14:paraId="23D55EFB"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0.16</w:t>
            </w:r>
          </w:p>
        </w:tc>
        <w:tc>
          <w:tcPr>
            <w:tcW w:w="1134" w:type="dxa"/>
            <w:tcBorders>
              <w:top w:val="nil"/>
              <w:left w:val="nil"/>
              <w:bottom w:val="nil"/>
              <w:right w:val="nil"/>
            </w:tcBorders>
            <w:shd w:val="clear" w:color="auto" w:fill="auto"/>
          </w:tcPr>
          <w:p w14:paraId="4BA98319"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24.27</w:t>
            </w:r>
          </w:p>
        </w:tc>
      </w:tr>
      <w:tr w:rsidR="00145012" w:rsidRPr="004A2AA7" w14:paraId="73AAE794" w14:textId="77777777" w:rsidTr="00A56560">
        <w:trPr>
          <w:jc w:val="center"/>
        </w:trPr>
        <w:tc>
          <w:tcPr>
            <w:tcW w:w="1276" w:type="dxa"/>
            <w:vMerge/>
            <w:tcBorders>
              <w:bottom w:val="nil"/>
            </w:tcBorders>
            <w:vAlign w:val="center"/>
          </w:tcPr>
          <w:p w14:paraId="313D266B" w14:textId="77777777" w:rsidR="00145012" w:rsidRPr="004A2AA7" w:rsidRDefault="00145012" w:rsidP="00A56560">
            <w:pPr>
              <w:spacing w:line="240" w:lineRule="auto"/>
              <w:jc w:val="center"/>
              <w:rPr>
                <w:rFonts w:ascii="Arial" w:hAnsi="Arial" w:cs="Arial"/>
                <w:sz w:val="20"/>
                <w:szCs w:val="20"/>
              </w:rPr>
            </w:pPr>
          </w:p>
        </w:tc>
        <w:tc>
          <w:tcPr>
            <w:tcW w:w="1985" w:type="dxa"/>
            <w:vMerge/>
            <w:tcBorders>
              <w:bottom w:val="nil"/>
            </w:tcBorders>
            <w:vAlign w:val="center"/>
          </w:tcPr>
          <w:p w14:paraId="11F79690" w14:textId="77777777" w:rsidR="00145012" w:rsidRPr="004A2AA7" w:rsidRDefault="00145012" w:rsidP="00A56560">
            <w:pPr>
              <w:spacing w:line="240" w:lineRule="auto"/>
              <w:jc w:val="center"/>
              <w:rPr>
                <w:rFonts w:ascii="Arial" w:hAnsi="Arial" w:cs="Arial"/>
                <w:sz w:val="20"/>
                <w:szCs w:val="20"/>
              </w:rPr>
            </w:pPr>
          </w:p>
        </w:tc>
        <w:tc>
          <w:tcPr>
            <w:tcW w:w="1275" w:type="dxa"/>
            <w:tcBorders>
              <w:bottom w:val="nil"/>
            </w:tcBorders>
            <w:vAlign w:val="center"/>
          </w:tcPr>
          <w:p w14:paraId="6257D4EC"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nil"/>
              <w:right w:val="nil"/>
            </w:tcBorders>
            <w:shd w:val="clear" w:color="auto" w:fill="auto"/>
          </w:tcPr>
          <w:p w14:paraId="5E904DEE"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1820</w:t>
            </w:r>
          </w:p>
        </w:tc>
        <w:tc>
          <w:tcPr>
            <w:tcW w:w="1134" w:type="dxa"/>
            <w:tcBorders>
              <w:top w:val="nil"/>
              <w:left w:val="nil"/>
              <w:bottom w:val="nil"/>
              <w:right w:val="nil"/>
            </w:tcBorders>
            <w:shd w:val="clear" w:color="auto" w:fill="auto"/>
          </w:tcPr>
          <w:p w14:paraId="610A8863"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1654</w:t>
            </w:r>
          </w:p>
        </w:tc>
        <w:tc>
          <w:tcPr>
            <w:tcW w:w="1134" w:type="dxa"/>
            <w:tcBorders>
              <w:top w:val="nil"/>
              <w:left w:val="nil"/>
              <w:bottom w:val="nil"/>
              <w:right w:val="nil"/>
            </w:tcBorders>
            <w:shd w:val="clear" w:color="auto" w:fill="auto"/>
          </w:tcPr>
          <w:p w14:paraId="6C1F3180"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1737</w:t>
            </w:r>
          </w:p>
        </w:tc>
        <w:tc>
          <w:tcPr>
            <w:tcW w:w="1985" w:type="dxa"/>
            <w:tcBorders>
              <w:top w:val="nil"/>
              <w:left w:val="nil"/>
              <w:bottom w:val="nil"/>
              <w:right w:val="nil"/>
            </w:tcBorders>
            <w:shd w:val="clear" w:color="auto" w:fill="auto"/>
          </w:tcPr>
          <w:p w14:paraId="03BAFF27"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Segmented = 1654</w:t>
            </w:r>
          </w:p>
        </w:tc>
        <w:tc>
          <w:tcPr>
            <w:tcW w:w="850" w:type="dxa"/>
            <w:tcBorders>
              <w:top w:val="nil"/>
              <w:left w:val="nil"/>
              <w:bottom w:val="nil"/>
              <w:right w:val="nil"/>
            </w:tcBorders>
            <w:shd w:val="clear" w:color="auto" w:fill="auto"/>
          </w:tcPr>
          <w:p w14:paraId="37DB3430"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0.01</w:t>
            </w:r>
          </w:p>
        </w:tc>
        <w:tc>
          <w:tcPr>
            <w:tcW w:w="1134" w:type="dxa"/>
            <w:tcBorders>
              <w:top w:val="nil"/>
              <w:left w:val="nil"/>
              <w:bottom w:val="nil"/>
              <w:right w:val="nil"/>
            </w:tcBorders>
            <w:shd w:val="clear" w:color="auto" w:fill="auto"/>
          </w:tcPr>
          <w:p w14:paraId="6F6DF80A"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0.10</w:t>
            </w:r>
          </w:p>
        </w:tc>
        <w:tc>
          <w:tcPr>
            <w:tcW w:w="1134" w:type="dxa"/>
            <w:tcBorders>
              <w:top w:val="nil"/>
              <w:left w:val="nil"/>
              <w:bottom w:val="nil"/>
              <w:right w:val="nil"/>
            </w:tcBorders>
            <w:shd w:val="clear" w:color="auto" w:fill="auto"/>
          </w:tcPr>
          <w:p w14:paraId="68D19955"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0.08</w:t>
            </w:r>
          </w:p>
        </w:tc>
        <w:tc>
          <w:tcPr>
            <w:tcW w:w="1134" w:type="dxa"/>
            <w:tcBorders>
              <w:top w:val="nil"/>
              <w:left w:val="nil"/>
              <w:bottom w:val="nil"/>
              <w:right w:val="nil"/>
            </w:tcBorders>
            <w:shd w:val="clear" w:color="auto" w:fill="auto"/>
          </w:tcPr>
          <w:p w14:paraId="4BF43BE7"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9.63</w:t>
            </w:r>
          </w:p>
        </w:tc>
      </w:tr>
      <w:tr w:rsidR="00145012" w:rsidRPr="004A2AA7" w14:paraId="5D17CBEE" w14:textId="77777777" w:rsidTr="00A56560">
        <w:trPr>
          <w:jc w:val="center"/>
        </w:trPr>
        <w:tc>
          <w:tcPr>
            <w:tcW w:w="1276" w:type="dxa"/>
            <w:vMerge w:val="restart"/>
            <w:tcBorders>
              <w:top w:val="nil"/>
              <w:bottom w:val="nil"/>
            </w:tcBorders>
            <w:vAlign w:val="center"/>
          </w:tcPr>
          <w:p w14:paraId="7E8310B9"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Ecosystem function</w:t>
            </w:r>
          </w:p>
        </w:tc>
        <w:tc>
          <w:tcPr>
            <w:tcW w:w="1985" w:type="dxa"/>
            <w:vMerge w:val="restart"/>
            <w:tcBorders>
              <w:top w:val="nil"/>
              <w:bottom w:val="nil"/>
            </w:tcBorders>
            <w:vAlign w:val="center"/>
          </w:tcPr>
          <w:p w14:paraId="05258212" w14:textId="77777777" w:rsidR="00145012" w:rsidRPr="004A2AA7" w:rsidRDefault="00145012" w:rsidP="00A56560">
            <w:pPr>
              <w:spacing w:line="240" w:lineRule="auto"/>
              <w:jc w:val="center"/>
              <w:rPr>
                <w:rFonts w:ascii="Arial" w:hAnsi="Arial" w:cs="Arial"/>
                <w:sz w:val="20"/>
                <w:szCs w:val="20"/>
              </w:rPr>
            </w:pPr>
            <w:r w:rsidRPr="004A2AA7">
              <w:rPr>
                <w:rFonts w:ascii="Arial" w:hAnsi="Arial" w:cs="Arial"/>
                <w:sz w:val="20"/>
                <w:szCs w:val="20"/>
              </w:rPr>
              <w:t>Carbon sequestration</w:t>
            </w:r>
          </w:p>
        </w:tc>
        <w:tc>
          <w:tcPr>
            <w:tcW w:w="1275" w:type="dxa"/>
            <w:tcBorders>
              <w:top w:val="nil"/>
              <w:bottom w:val="nil"/>
            </w:tcBorders>
            <w:vAlign w:val="center"/>
          </w:tcPr>
          <w:p w14:paraId="0AFB9F92"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L</w:t>
            </w:r>
            <w:r>
              <w:rPr>
                <w:rFonts w:ascii="Arial" w:eastAsiaTheme="minorEastAsia" w:hAnsi="Arial" w:cs="Arial"/>
                <w:sz w:val="20"/>
                <w:szCs w:val="20"/>
              </w:rPr>
              <w:t>o</w:t>
            </w:r>
            <w:r>
              <w:rPr>
                <w:rFonts w:ascii="Arial" w:eastAsiaTheme="minorEastAsia" w:hAnsi="Arial" w:cs="Arial" w:hint="eastAsia"/>
                <w:sz w:val="20"/>
                <w:szCs w:val="20"/>
              </w:rPr>
              <w:t>w</w:t>
            </w:r>
          </w:p>
        </w:tc>
        <w:tc>
          <w:tcPr>
            <w:tcW w:w="992" w:type="dxa"/>
            <w:tcBorders>
              <w:top w:val="nil"/>
              <w:left w:val="nil"/>
              <w:bottom w:val="nil"/>
              <w:right w:val="nil"/>
            </w:tcBorders>
            <w:shd w:val="clear" w:color="auto" w:fill="auto"/>
          </w:tcPr>
          <w:p w14:paraId="72254BE6"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1487</w:t>
            </w:r>
          </w:p>
        </w:tc>
        <w:tc>
          <w:tcPr>
            <w:tcW w:w="1134" w:type="dxa"/>
            <w:tcBorders>
              <w:top w:val="nil"/>
              <w:left w:val="nil"/>
              <w:bottom w:val="nil"/>
              <w:right w:val="nil"/>
            </w:tcBorders>
            <w:shd w:val="clear" w:color="auto" w:fill="auto"/>
          </w:tcPr>
          <w:p w14:paraId="1BDDA8AC"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852</w:t>
            </w:r>
          </w:p>
        </w:tc>
        <w:tc>
          <w:tcPr>
            <w:tcW w:w="1134" w:type="dxa"/>
            <w:tcBorders>
              <w:top w:val="nil"/>
              <w:left w:val="nil"/>
              <w:bottom w:val="nil"/>
              <w:right w:val="nil"/>
            </w:tcBorders>
            <w:shd w:val="clear" w:color="auto" w:fill="auto"/>
          </w:tcPr>
          <w:p w14:paraId="219C9A8A"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1461</w:t>
            </w:r>
          </w:p>
        </w:tc>
        <w:tc>
          <w:tcPr>
            <w:tcW w:w="1985" w:type="dxa"/>
            <w:tcBorders>
              <w:top w:val="nil"/>
              <w:left w:val="nil"/>
              <w:bottom w:val="nil"/>
              <w:right w:val="nil"/>
            </w:tcBorders>
            <w:shd w:val="clear" w:color="auto" w:fill="auto"/>
          </w:tcPr>
          <w:p w14:paraId="0FE161A0"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Segmented = 852</w:t>
            </w:r>
          </w:p>
        </w:tc>
        <w:tc>
          <w:tcPr>
            <w:tcW w:w="850" w:type="dxa"/>
            <w:tcBorders>
              <w:top w:val="nil"/>
              <w:left w:val="nil"/>
              <w:bottom w:val="nil"/>
              <w:right w:val="nil"/>
            </w:tcBorders>
            <w:shd w:val="clear" w:color="auto" w:fill="auto"/>
          </w:tcPr>
          <w:p w14:paraId="546AE129"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0.00</w:t>
            </w:r>
          </w:p>
        </w:tc>
        <w:tc>
          <w:tcPr>
            <w:tcW w:w="1134" w:type="dxa"/>
            <w:tcBorders>
              <w:top w:val="nil"/>
              <w:left w:val="nil"/>
              <w:bottom w:val="nil"/>
              <w:right w:val="nil"/>
            </w:tcBorders>
            <w:shd w:val="clear" w:color="auto" w:fill="auto"/>
          </w:tcPr>
          <w:p w14:paraId="234CB7EA"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0.08</w:t>
            </w:r>
          </w:p>
        </w:tc>
        <w:tc>
          <w:tcPr>
            <w:tcW w:w="1134" w:type="dxa"/>
            <w:tcBorders>
              <w:top w:val="nil"/>
              <w:left w:val="nil"/>
              <w:bottom w:val="nil"/>
              <w:right w:val="nil"/>
            </w:tcBorders>
            <w:shd w:val="clear" w:color="auto" w:fill="auto"/>
          </w:tcPr>
          <w:p w14:paraId="51385390"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0.02</w:t>
            </w:r>
          </w:p>
        </w:tc>
        <w:tc>
          <w:tcPr>
            <w:tcW w:w="1134" w:type="dxa"/>
            <w:tcBorders>
              <w:top w:val="nil"/>
              <w:left w:val="nil"/>
              <w:bottom w:val="nil"/>
              <w:right w:val="nil"/>
            </w:tcBorders>
            <w:shd w:val="clear" w:color="auto" w:fill="auto"/>
          </w:tcPr>
          <w:p w14:paraId="78EAA70E"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114.85</w:t>
            </w:r>
          </w:p>
        </w:tc>
      </w:tr>
      <w:tr w:rsidR="00145012" w:rsidRPr="004A2AA7" w14:paraId="05D62A09" w14:textId="77777777" w:rsidTr="00A56560">
        <w:trPr>
          <w:jc w:val="center"/>
        </w:trPr>
        <w:tc>
          <w:tcPr>
            <w:tcW w:w="1276" w:type="dxa"/>
            <w:vMerge/>
            <w:tcBorders>
              <w:top w:val="nil"/>
              <w:bottom w:val="single" w:sz="8" w:space="0" w:color="auto"/>
            </w:tcBorders>
            <w:vAlign w:val="center"/>
          </w:tcPr>
          <w:p w14:paraId="74F74F6F" w14:textId="77777777" w:rsidR="00145012" w:rsidRPr="004A2AA7" w:rsidRDefault="00145012" w:rsidP="00A56560">
            <w:pPr>
              <w:spacing w:line="240" w:lineRule="auto"/>
              <w:jc w:val="center"/>
              <w:rPr>
                <w:rFonts w:ascii="Arial" w:hAnsi="Arial" w:cs="Arial"/>
                <w:sz w:val="20"/>
                <w:szCs w:val="20"/>
              </w:rPr>
            </w:pPr>
          </w:p>
        </w:tc>
        <w:tc>
          <w:tcPr>
            <w:tcW w:w="1985" w:type="dxa"/>
            <w:vMerge/>
            <w:tcBorders>
              <w:top w:val="nil"/>
              <w:bottom w:val="single" w:sz="8" w:space="0" w:color="auto"/>
            </w:tcBorders>
            <w:vAlign w:val="center"/>
          </w:tcPr>
          <w:p w14:paraId="4EAF5DB1" w14:textId="77777777" w:rsidR="00145012" w:rsidRPr="004A2AA7" w:rsidRDefault="00145012" w:rsidP="00A56560">
            <w:pPr>
              <w:spacing w:line="240" w:lineRule="auto"/>
              <w:jc w:val="center"/>
              <w:rPr>
                <w:rFonts w:ascii="Arial" w:hAnsi="Arial" w:cs="Arial"/>
                <w:sz w:val="20"/>
                <w:szCs w:val="20"/>
              </w:rPr>
            </w:pPr>
          </w:p>
        </w:tc>
        <w:tc>
          <w:tcPr>
            <w:tcW w:w="1275" w:type="dxa"/>
            <w:tcBorders>
              <w:top w:val="nil"/>
              <w:bottom w:val="single" w:sz="8" w:space="0" w:color="auto"/>
            </w:tcBorders>
            <w:vAlign w:val="center"/>
          </w:tcPr>
          <w:p w14:paraId="38AA3F9E" w14:textId="77777777" w:rsidR="00145012" w:rsidRPr="005D4235" w:rsidRDefault="00145012" w:rsidP="00A56560">
            <w:pPr>
              <w:spacing w:line="240" w:lineRule="auto"/>
              <w:jc w:val="center"/>
              <w:rPr>
                <w:rFonts w:ascii="Arial" w:eastAsiaTheme="minorEastAsia" w:hAnsi="Arial" w:cs="Arial"/>
                <w:sz w:val="20"/>
                <w:szCs w:val="20"/>
              </w:rPr>
            </w:pPr>
            <w:r>
              <w:rPr>
                <w:rFonts w:ascii="Arial" w:eastAsiaTheme="minorEastAsia" w:hAnsi="Arial" w:cs="Arial" w:hint="eastAsia"/>
                <w:sz w:val="20"/>
                <w:szCs w:val="20"/>
              </w:rPr>
              <w:t>H</w:t>
            </w:r>
            <w:r>
              <w:rPr>
                <w:rFonts w:ascii="Arial" w:eastAsiaTheme="minorEastAsia" w:hAnsi="Arial" w:cs="Arial"/>
                <w:sz w:val="20"/>
                <w:szCs w:val="20"/>
              </w:rPr>
              <w:t>igh</w:t>
            </w:r>
          </w:p>
        </w:tc>
        <w:tc>
          <w:tcPr>
            <w:tcW w:w="992" w:type="dxa"/>
            <w:tcBorders>
              <w:top w:val="nil"/>
              <w:left w:val="nil"/>
              <w:bottom w:val="single" w:sz="8" w:space="0" w:color="auto"/>
              <w:right w:val="nil"/>
            </w:tcBorders>
            <w:shd w:val="clear" w:color="auto" w:fill="auto"/>
          </w:tcPr>
          <w:p w14:paraId="765774F3"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1288</w:t>
            </w:r>
          </w:p>
        </w:tc>
        <w:tc>
          <w:tcPr>
            <w:tcW w:w="1134" w:type="dxa"/>
            <w:tcBorders>
              <w:top w:val="nil"/>
              <w:left w:val="nil"/>
              <w:bottom w:val="single" w:sz="8" w:space="0" w:color="auto"/>
              <w:right w:val="nil"/>
            </w:tcBorders>
            <w:shd w:val="clear" w:color="auto" w:fill="auto"/>
          </w:tcPr>
          <w:p w14:paraId="142E8557"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909</w:t>
            </w:r>
          </w:p>
        </w:tc>
        <w:tc>
          <w:tcPr>
            <w:tcW w:w="1134" w:type="dxa"/>
            <w:tcBorders>
              <w:top w:val="nil"/>
              <w:left w:val="nil"/>
              <w:bottom w:val="single" w:sz="8" w:space="0" w:color="auto"/>
              <w:right w:val="nil"/>
            </w:tcBorders>
            <w:shd w:val="clear" w:color="auto" w:fill="auto"/>
          </w:tcPr>
          <w:p w14:paraId="57BE2635"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958</w:t>
            </w:r>
          </w:p>
        </w:tc>
        <w:tc>
          <w:tcPr>
            <w:tcW w:w="1985" w:type="dxa"/>
            <w:tcBorders>
              <w:top w:val="nil"/>
              <w:left w:val="nil"/>
              <w:bottom w:val="single" w:sz="8" w:space="0" w:color="auto"/>
              <w:right w:val="nil"/>
            </w:tcBorders>
            <w:shd w:val="clear" w:color="auto" w:fill="auto"/>
          </w:tcPr>
          <w:p w14:paraId="34CCA3A9"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Segmented = 909</w:t>
            </w:r>
          </w:p>
        </w:tc>
        <w:tc>
          <w:tcPr>
            <w:tcW w:w="850" w:type="dxa"/>
            <w:tcBorders>
              <w:top w:val="nil"/>
              <w:left w:val="nil"/>
              <w:bottom w:val="single" w:sz="8" w:space="0" w:color="auto"/>
              <w:right w:val="nil"/>
            </w:tcBorders>
            <w:shd w:val="clear" w:color="auto" w:fill="auto"/>
          </w:tcPr>
          <w:p w14:paraId="29AF4D28"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0.21</w:t>
            </w:r>
          </w:p>
        </w:tc>
        <w:tc>
          <w:tcPr>
            <w:tcW w:w="1134" w:type="dxa"/>
            <w:tcBorders>
              <w:top w:val="nil"/>
              <w:left w:val="nil"/>
              <w:bottom w:val="single" w:sz="8" w:space="0" w:color="auto"/>
              <w:right w:val="nil"/>
            </w:tcBorders>
            <w:shd w:val="clear" w:color="auto" w:fill="auto"/>
          </w:tcPr>
          <w:p w14:paraId="452FCB4D"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0.40</w:t>
            </w:r>
          </w:p>
        </w:tc>
        <w:tc>
          <w:tcPr>
            <w:tcW w:w="1134" w:type="dxa"/>
            <w:tcBorders>
              <w:top w:val="nil"/>
              <w:left w:val="nil"/>
              <w:bottom w:val="single" w:sz="8" w:space="0" w:color="auto"/>
              <w:right w:val="nil"/>
            </w:tcBorders>
            <w:shd w:val="clear" w:color="auto" w:fill="auto"/>
          </w:tcPr>
          <w:p w14:paraId="559725A8"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0.42</w:t>
            </w:r>
          </w:p>
        </w:tc>
        <w:tc>
          <w:tcPr>
            <w:tcW w:w="1134" w:type="dxa"/>
            <w:tcBorders>
              <w:top w:val="nil"/>
              <w:left w:val="nil"/>
              <w:bottom w:val="single" w:sz="8" w:space="0" w:color="auto"/>
              <w:right w:val="nil"/>
            </w:tcBorders>
            <w:shd w:val="clear" w:color="auto" w:fill="auto"/>
          </w:tcPr>
          <w:p w14:paraId="228C9252" w14:textId="77777777" w:rsidR="00145012" w:rsidRPr="00037925" w:rsidRDefault="00145012" w:rsidP="00A56560">
            <w:pPr>
              <w:spacing w:line="240" w:lineRule="auto"/>
              <w:jc w:val="center"/>
              <w:rPr>
                <w:rFonts w:ascii="Arial" w:eastAsiaTheme="minorEastAsia" w:hAnsi="Arial" w:cs="Arial"/>
                <w:sz w:val="20"/>
                <w:szCs w:val="20"/>
              </w:rPr>
            </w:pPr>
            <w:r w:rsidRPr="00037925">
              <w:rPr>
                <w:rFonts w:ascii="Arial" w:eastAsiaTheme="minorEastAsia" w:hAnsi="Arial" w:cs="Arial"/>
                <w:sz w:val="20"/>
                <w:szCs w:val="20"/>
              </w:rPr>
              <w:t>13.20</w:t>
            </w:r>
          </w:p>
        </w:tc>
      </w:tr>
    </w:tbl>
    <w:p w14:paraId="0D996289" w14:textId="38369B34" w:rsidR="00145012" w:rsidRDefault="00145012" w:rsidP="00547C8E">
      <w:pPr>
        <w:rPr>
          <w:rFonts w:ascii="Arial" w:eastAsiaTheme="minorEastAsia" w:hAnsi="Arial" w:cs="Arial"/>
          <w:sz w:val="20"/>
        </w:rPr>
      </w:pPr>
      <w:r w:rsidRPr="004A2AA7">
        <w:rPr>
          <w:rFonts w:ascii="Arial" w:eastAsiaTheme="minorEastAsia" w:hAnsi="Arial" w:cs="Arial"/>
          <w:sz w:val="20"/>
        </w:rPr>
        <w:t xml:space="preserve">Note: All variables presented bimodality except for </w:t>
      </w:r>
      <w:r>
        <w:rPr>
          <w:rFonts w:ascii="Arial" w:eastAsiaTheme="minorEastAsia" w:hAnsi="Arial" w:cs="Arial"/>
          <w:sz w:val="20"/>
        </w:rPr>
        <w:t>those</w:t>
      </w:r>
      <w:r w:rsidRPr="004A2AA7">
        <w:rPr>
          <w:rFonts w:ascii="Arial" w:eastAsiaTheme="minorEastAsia" w:hAnsi="Arial" w:cs="Arial"/>
          <w:sz w:val="20"/>
        </w:rPr>
        <w:t xml:space="preserve"> with * that shows unimodality.</w:t>
      </w:r>
      <w:r>
        <w:rPr>
          <w:rFonts w:ascii="Arial" w:eastAsiaTheme="minorEastAsia" w:hAnsi="Arial" w:cs="Arial"/>
          <w:sz w:val="20"/>
        </w:rPr>
        <w:br w:type="page"/>
      </w:r>
    </w:p>
    <w:p w14:paraId="4B5C8391" w14:textId="08E128FA" w:rsidR="00077931" w:rsidRPr="004A2AA7" w:rsidRDefault="00077931" w:rsidP="00077931">
      <w:pPr>
        <w:pStyle w:val="SMHeading"/>
        <w:spacing w:before="120" w:after="120"/>
        <w:jc w:val="center"/>
        <w:rPr>
          <w:rFonts w:ascii="Arial" w:hAnsi="Arial" w:cs="Arial"/>
          <w:b w:val="0"/>
          <w:sz w:val="20"/>
        </w:rPr>
      </w:pPr>
      <w:r w:rsidRPr="004A2AA7">
        <w:rPr>
          <w:rFonts w:ascii="Arial" w:hAnsi="Arial" w:cs="Arial"/>
          <w:sz w:val="20"/>
        </w:rPr>
        <w:lastRenderedPageBreak/>
        <w:t xml:space="preserve">Supplementary Table </w:t>
      </w:r>
      <w:r w:rsidR="005A3BB6">
        <w:rPr>
          <w:rFonts w:ascii="Arial" w:hAnsi="Arial" w:cs="Arial"/>
          <w:sz w:val="20"/>
        </w:rPr>
        <w:t>9</w:t>
      </w:r>
      <w:r w:rsidRPr="004A2AA7">
        <w:rPr>
          <w:rFonts w:ascii="Arial" w:hAnsi="Arial" w:cs="Arial"/>
          <w:sz w:val="20"/>
        </w:rPr>
        <w:t xml:space="preserve">. </w:t>
      </w:r>
      <w:r w:rsidR="00996EF1" w:rsidRPr="004A2AA7">
        <w:rPr>
          <w:rFonts w:ascii="Arial" w:hAnsi="Arial" w:cs="Arial"/>
          <w:sz w:val="20"/>
        </w:rPr>
        <w:t xml:space="preserve">A review of previous </w:t>
      </w:r>
      <w:r w:rsidR="00213033" w:rsidRPr="004A2AA7">
        <w:rPr>
          <w:rFonts w:ascii="Arial" w:hAnsi="Arial" w:cs="Arial"/>
          <w:sz w:val="20"/>
        </w:rPr>
        <w:t xml:space="preserve">experiments </w:t>
      </w:r>
      <w:r w:rsidR="00996EF1" w:rsidRPr="004A2AA7">
        <w:rPr>
          <w:rFonts w:ascii="Arial" w:hAnsi="Arial" w:cs="Arial"/>
          <w:sz w:val="20"/>
        </w:rPr>
        <w:t xml:space="preserve">with </w:t>
      </w:r>
      <w:r w:rsidR="00213033" w:rsidRPr="004A2AA7">
        <w:rPr>
          <w:rFonts w:ascii="Arial" w:hAnsi="Arial" w:cs="Arial"/>
          <w:sz w:val="20"/>
        </w:rPr>
        <w:t xml:space="preserve">at least two levels of controlled </w:t>
      </w:r>
      <w:r w:rsidR="00996EF1" w:rsidRPr="004A2AA7">
        <w:rPr>
          <w:rFonts w:ascii="Arial" w:hAnsi="Arial" w:cs="Arial"/>
          <w:sz w:val="20"/>
        </w:rPr>
        <w:t>grazing pressure and stocking rate</w:t>
      </w:r>
      <w:r w:rsidR="00213033" w:rsidRPr="004A2AA7">
        <w:rPr>
          <w:rFonts w:ascii="Arial" w:hAnsi="Arial" w:cs="Arial"/>
          <w:sz w:val="20"/>
        </w:rPr>
        <w:t>s</w:t>
      </w:r>
      <w:r w:rsidR="00996EF1" w:rsidRPr="004A2AA7">
        <w:rPr>
          <w:rFonts w:ascii="Arial" w:hAnsi="Arial" w:cs="Arial"/>
          <w:sz w:val="20"/>
        </w:rPr>
        <w:t xml:space="preserve"> in China’s drylands.</w:t>
      </w:r>
      <w:r w:rsidR="007E6988" w:rsidRPr="004A2AA7">
        <w:rPr>
          <w:rFonts w:ascii="Arial" w:hAnsi="Arial" w:cs="Arial"/>
          <w:b w:val="0"/>
          <w:sz w:val="20"/>
        </w:rPr>
        <w:t xml:space="preserve"> Data set is </w:t>
      </w:r>
      <w:r w:rsidR="003F5BFB" w:rsidRPr="004A2AA7">
        <w:rPr>
          <w:rFonts w:ascii="Arial" w:hAnsi="Arial" w:cs="Arial"/>
          <w:b w:val="0"/>
          <w:sz w:val="20"/>
        </w:rPr>
        <w:t xml:space="preserve">mainly </w:t>
      </w:r>
      <w:r w:rsidR="007E6988" w:rsidRPr="004A2AA7">
        <w:rPr>
          <w:rFonts w:ascii="Arial" w:hAnsi="Arial" w:cs="Arial"/>
          <w:b w:val="0"/>
          <w:sz w:val="20"/>
        </w:rPr>
        <w:t xml:space="preserve">derived from </w:t>
      </w:r>
      <w:r w:rsidR="003F5BFB" w:rsidRPr="004A2AA7">
        <w:rPr>
          <w:rFonts w:ascii="Arial" w:hAnsi="Arial" w:cs="Arial"/>
          <w:b w:val="0"/>
          <w:sz w:val="20"/>
        </w:rPr>
        <w:t>published literature</w:t>
      </w:r>
      <w:r w:rsidR="007E6988" w:rsidRPr="004A2AA7">
        <w:rPr>
          <w:rFonts w:ascii="Arial" w:hAnsi="Arial" w:cs="Arial"/>
          <w:b w:val="0"/>
          <w:sz w:val="20"/>
        </w:rPr>
        <w:fldChar w:fldCharType="begin"/>
      </w:r>
      <w:r w:rsidR="005F55AA">
        <w:rPr>
          <w:rFonts w:ascii="Arial" w:hAnsi="Arial" w:cs="Arial" w:hint="eastAsia"/>
          <w:b w:val="0"/>
          <w:sz w:val="20"/>
        </w:rPr>
        <w:instrText xml:space="preserve"> ADDIN EN.CITE &lt;EndNote&gt;&lt;Cite&gt;&lt;Author&gt;Herrero</w:instrText>
      </w:r>
      <w:r w:rsidR="005F55AA">
        <w:rPr>
          <w:rFonts w:ascii="Arial" w:hAnsi="Arial" w:cs="Arial" w:hint="eastAsia"/>
          <w:b w:val="0"/>
          <w:sz w:val="20"/>
        </w:rPr>
        <w:instrText>‐</w:instrText>
      </w:r>
      <w:r w:rsidR="005F55AA">
        <w:rPr>
          <w:rFonts w:ascii="Arial" w:hAnsi="Arial" w:cs="Arial" w:hint="eastAsia"/>
          <w:b w:val="0"/>
          <w:sz w:val="20"/>
        </w:rPr>
        <w:instrText>Jáuregui&lt;/Author&gt;&lt;Year&gt;2018&lt;/Year&gt;&lt;RecNum&gt;1083&lt;/RecNum&gt;&lt;DisplayText&gt;&lt;style face="superscript"&gt;18&lt;/style&gt;&lt;/DisplayText&gt;&lt;record&gt;&lt;rec-number&gt;1083&lt;/rec-number&gt;&lt;foreign-keys&gt;&lt;key app="EN" db-id="epd5zeazpepdv8ewv0o5xtvktsdersfexrav" timestamp="1665319837"&gt;1083&lt;/key&gt;&lt;/foreign-keys&gt;&lt;ref-type name="Journal Article"&gt;17&lt;/ref-type&gt;&lt;contributors&gt;&lt;authors&gt;&lt;author&gt;Herrero</w:instrText>
      </w:r>
      <w:r w:rsidR="005F55AA">
        <w:rPr>
          <w:rFonts w:ascii="Arial" w:hAnsi="Arial" w:cs="Arial" w:hint="eastAsia"/>
          <w:b w:val="0"/>
          <w:sz w:val="20"/>
        </w:rPr>
        <w:instrText>‐</w:instrText>
      </w:r>
      <w:r w:rsidR="005F55AA">
        <w:rPr>
          <w:rFonts w:ascii="Arial" w:hAnsi="Arial" w:cs="Arial" w:hint="eastAsia"/>
          <w:b w:val="0"/>
          <w:sz w:val="20"/>
        </w:rPr>
        <w:instrText>Jáuregui, Cristina&lt;/author&gt;&lt;author&gt;Oesterheld, Martín&lt;/author&gt;&lt;/authors&gt;&lt;/contributors&gt;&lt;titles&gt;&lt;title&gt;Effects of grazing intensity on plant richness and diversity: A meta</w:instrText>
      </w:r>
      <w:r w:rsidR="005F55AA">
        <w:rPr>
          <w:rFonts w:ascii="Arial" w:hAnsi="Arial" w:cs="Arial" w:hint="eastAsia"/>
          <w:b w:val="0"/>
          <w:sz w:val="20"/>
        </w:rPr>
        <w:instrText>‐</w:instrText>
      </w:r>
      <w:r w:rsidR="005F55AA">
        <w:rPr>
          <w:rFonts w:ascii="Arial" w:hAnsi="Arial" w:cs="Arial" w:hint="eastAsia"/>
          <w:b w:val="0"/>
          <w:sz w:val="20"/>
        </w:rPr>
        <w:instrText>analysis&lt;/title&gt;&lt;secondary-title&gt;Oikos&lt;/secondary-title&gt;&lt;/titles&gt;&lt;periodical&gt;&lt;full-title&gt;Oikos&lt;/full-title&gt;&lt;/periodical&gt;&lt;pages&gt;757-766&lt;/pages&gt;&lt;volume&gt;127&lt;/volume&gt;&lt;number&gt;6&lt;/number&gt;&lt;dates&gt;</w:instrText>
      </w:r>
      <w:r w:rsidR="005F55AA">
        <w:rPr>
          <w:rFonts w:ascii="Arial" w:hAnsi="Arial" w:cs="Arial"/>
          <w:b w:val="0"/>
          <w:sz w:val="20"/>
        </w:rPr>
        <w:instrText>&lt;year&gt;2018&lt;/year&gt;&lt;/dates&gt;&lt;isbn&gt;0030-1299&lt;/isbn&gt;&lt;urls&gt;&lt;/urls&gt;&lt;/record&gt;&lt;/Cite&gt;&lt;/EndNote&gt;</w:instrText>
      </w:r>
      <w:r w:rsidR="007E6988" w:rsidRPr="004A2AA7">
        <w:rPr>
          <w:rFonts w:ascii="Arial" w:hAnsi="Arial" w:cs="Arial"/>
          <w:b w:val="0"/>
          <w:sz w:val="20"/>
        </w:rPr>
        <w:fldChar w:fldCharType="separate"/>
      </w:r>
      <w:r w:rsidR="005F55AA" w:rsidRPr="005F55AA">
        <w:rPr>
          <w:rFonts w:ascii="Arial" w:hAnsi="Arial" w:cs="Arial"/>
          <w:b w:val="0"/>
          <w:noProof/>
          <w:sz w:val="20"/>
          <w:vertAlign w:val="superscript"/>
        </w:rPr>
        <w:t>18</w:t>
      </w:r>
      <w:r w:rsidR="007E6988" w:rsidRPr="004A2AA7">
        <w:rPr>
          <w:rFonts w:ascii="Arial" w:hAnsi="Arial" w:cs="Arial"/>
          <w:b w:val="0"/>
          <w:sz w:val="20"/>
        </w:rPr>
        <w:fldChar w:fldCharType="end"/>
      </w:r>
      <w:r w:rsidR="007E6988" w:rsidRPr="004A2AA7">
        <w:rPr>
          <w:rFonts w:ascii="Arial" w:hAnsi="Arial" w:cs="Arial"/>
          <w:b w:val="0"/>
          <w:sz w:val="20"/>
        </w:rPr>
        <w:t>.</w:t>
      </w:r>
    </w:p>
    <w:tbl>
      <w:tblPr>
        <w:tblW w:w="4838" w:type="pct"/>
        <w:tblLook w:val="04A0" w:firstRow="1" w:lastRow="0" w:firstColumn="1" w:lastColumn="0" w:noHBand="0" w:noVBand="1"/>
      </w:tblPr>
      <w:tblGrid>
        <w:gridCol w:w="4619"/>
        <w:gridCol w:w="690"/>
        <w:gridCol w:w="550"/>
        <w:gridCol w:w="879"/>
        <w:gridCol w:w="799"/>
        <w:gridCol w:w="1862"/>
        <w:gridCol w:w="1483"/>
        <w:gridCol w:w="2085"/>
        <w:gridCol w:w="539"/>
      </w:tblGrid>
      <w:tr w:rsidR="00F11546" w:rsidRPr="004A2AA7" w14:paraId="56E76F73" w14:textId="251D4F42" w:rsidTr="00077931">
        <w:trPr>
          <w:trHeight w:val="270"/>
          <w:tblHeader/>
        </w:trPr>
        <w:tc>
          <w:tcPr>
            <w:tcW w:w="1716" w:type="pct"/>
            <w:tcBorders>
              <w:top w:val="single" w:sz="8" w:space="0" w:color="auto"/>
              <w:bottom w:val="single" w:sz="4" w:space="0" w:color="auto"/>
            </w:tcBorders>
            <w:shd w:val="clear" w:color="auto" w:fill="auto"/>
            <w:noWrap/>
            <w:vAlign w:val="center"/>
            <w:hideMark/>
          </w:tcPr>
          <w:p w14:paraId="0E150747" w14:textId="13D7B0CB" w:rsidR="002E7A03" w:rsidRPr="004A2AA7" w:rsidRDefault="002E7A03" w:rsidP="002E7A03">
            <w:pPr>
              <w:widowControl/>
              <w:spacing w:line="240" w:lineRule="auto"/>
              <w:rPr>
                <w:rFonts w:ascii="Arial" w:eastAsia="宋体" w:hAnsi="Arial" w:cs="Arial"/>
                <w:b/>
                <w:bCs/>
                <w:color w:val="000000"/>
                <w:kern w:val="0"/>
                <w:sz w:val="20"/>
                <w:szCs w:val="20"/>
              </w:rPr>
            </w:pPr>
            <w:r w:rsidRPr="004A2AA7">
              <w:rPr>
                <w:rFonts w:ascii="Arial" w:eastAsia="宋体" w:hAnsi="Arial" w:cs="Arial"/>
                <w:b/>
                <w:bCs/>
                <w:color w:val="000000"/>
                <w:kern w:val="0"/>
                <w:sz w:val="20"/>
                <w:szCs w:val="20"/>
              </w:rPr>
              <w:t>Study</w:t>
            </w:r>
            <w:r w:rsidR="0067029B" w:rsidRPr="004A2AA7">
              <w:rPr>
                <w:rFonts w:ascii="Arial" w:eastAsia="宋体" w:hAnsi="Arial" w:cs="Arial"/>
                <w:b/>
                <w:bCs/>
                <w:color w:val="000000"/>
                <w:kern w:val="0"/>
                <w:sz w:val="20"/>
                <w:szCs w:val="20"/>
              </w:rPr>
              <w:t xml:space="preserve"> area</w:t>
            </w:r>
          </w:p>
        </w:tc>
        <w:tc>
          <w:tcPr>
            <w:tcW w:w="265" w:type="pct"/>
            <w:tcBorders>
              <w:top w:val="single" w:sz="8" w:space="0" w:color="auto"/>
              <w:bottom w:val="single" w:sz="4" w:space="0" w:color="auto"/>
            </w:tcBorders>
            <w:shd w:val="clear" w:color="auto" w:fill="auto"/>
            <w:noWrap/>
            <w:vAlign w:val="center"/>
            <w:hideMark/>
          </w:tcPr>
          <w:p w14:paraId="57C4E2DE" w14:textId="77777777" w:rsidR="002E7A03" w:rsidRPr="004A2AA7" w:rsidRDefault="002E7A03" w:rsidP="002E7A03">
            <w:pPr>
              <w:widowControl/>
              <w:spacing w:line="240" w:lineRule="auto"/>
              <w:rPr>
                <w:rFonts w:ascii="Arial" w:eastAsia="宋体" w:hAnsi="Arial" w:cs="Arial"/>
                <w:b/>
                <w:bCs/>
                <w:color w:val="000000"/>
                <w:kern w:val="0"/>
                <w:sz w:val="20"/>
                <w:szCs w:val="20"/>
              </w:rPr>
            </w:pPr>
            <w:r w:rsidRPr="004A2AA7">
              <w:rPr>
                <w:rFonts w:ascii="Arial" w:eastAsia="宋体" w:hAnsi="Arial" w:cs="Arial"/>
                <w:b/>
                <w:bCs/>
                <w:color w:val="000000"/>
                <w:kern w:val="0"/>
                <w:sz w:val="20"/>
                <w:szCs w:val="20"/>
              </w:rPr>
              <w:t>MAP</w:t>
            </w:r>
          </w:p>
        </w:tc>
        <w:tc>
          <w:tcPr>
            <w:tcW w:w="202" w:type="pct"/>
            <w:tcBorders>
              <w:top w:val="single" w:sz="8" w:space="0" w:color="auto"/>
              <w:bottom w:val="single" w:sz="4" w:space="0" w:color="auto"/>
            </w:tcBorders>
            <w:shd w:val="clear" w:color="auto" w:fill="auto"/>
            <w:noWrap/>
            <w:vAlign w:val="center"/>
            <w:hideMark/>
          </w:tcPr>
          <w:p w14:paraId="374041B4" w14:textId="77777777" w:rsidR="002E7A03" w:rsidRPr="004A2AA7" w:rsidRDefault="002E7A03" w:rsidP="002E7A03">
            <w:pPr>
              <w:widowControl/>
              <w:spacing w:line="240" w:lineRule="auto"/>
              <w:rPr>
                <w:rFonts w:ascii="Arial" w:eastAsia="宋体" w:hAnsi="Arial" w:cs="Arial"/>
                <w:b/>
                <w:bCs/>
                <w:color w:val="000000"/>
                <w:kern w:val="0"/>
                <w:sz w:val="20"/>
                <w:szCs w:val="20"/>
              </w:rPr>
            </w:pPr>
            <w:r w:rsidRPr="004A2AA7">
              <w:rPr>
                <w:rFonts w:ascii="Arial" w:eastAsia="宋体" w:hAnsi="Arial" w:cs="Arial"/>
                <w:b/>
                <w:bCs/>
                <w:color w:val="000000"/>
                <w:kern w:val="0"/>
                <w:sz w:val="20"/>
                <w:szCs w:val="20"/>
              </w:rPr>
              <w:t>ET</w:t>
            </w:r>
          </w:p>
        </w:tc>
        <w:tc>
          <w:tcPr>
            <w:tcW w:w="334" w:type="pct"/>
            <w:tcBorders>
              <w:top w:val="single" w:sz="8" w:space="0" w:color="auto"/>
              <w:bottom w:val="single" w:sz="4" w:space="0" w:color="auto"/>
            </w:tcBorders>
            <w:shd w:val="clear" w:color="auto" w:fill="auto"/>
            <w:noWrap/>
            <w:vAlign w:val="center"/>
            <w:hideMark/>
          </w:tcPr>
          <w:p w14:paraId="3725752D" w14:textId="77777777" w:rsidR="002E7A03" w:rsidRPr="004A2AA7" w:rsidRDefault="002E7A03" w:rsidP="002E7A03">
            <w:pPr>
              <w:widowControl/>
              <w:spacing w:line="240" w:lineRule="auto"/>
              <w:rPr>
                <w:rFonts w:ascii="Arial" w:eastAsia="宋体" w:hAnsi="Arial" w:cs="Arial"/>
                <w:b/>
                <w:bCs/>
                <w:color w:val="000000"/>
                <w:kern w:val="0"/>
                <w:sz w:val="20"/>
                <w:szCs w:val="20"/>
              </w:rPr>
            </w:pPr>
            <w:r w:rsidRPr="004A2AA7">
              <w:rPr>
                <w:rFonts w:ascii="Arial" w:eastAsia="宋体" w:hAnsi="Arial" w:cs="Arial"/>
                <w:b/>
                <w:bCs/>
                <w:color w:val="000000"/>
                <w:kern w:val="0"/>
                <w:sz w:val="20"/>
                <w:szCs w:val="20"/>
              </w:rPr>
              <w:t>Aridity</w:t>
            </w:r>
          </w:p>
        </w:tc>
        <w:tc>
          <w:tcPr>
            <w:tcW w:w="304" w:type="pct"/>
            <w:tcBorders>
              <w:top w:val="single" w:sz="8" w:space="0" w:color="auto"/>
              <w:bottom w:val="single" w:sz="4" w:space="0" w:color="auto"/>
            </w:tcBorders>
            <w:shd w:val="clear" w:color="auto" w:fill="auto"/>
            <w:noWrap/>
            <w:vAlign w:val="center"/>
            <w:hideMark/>
          </w:tcPr>
          <w:p w14:paraId="330D1092" w14:textId="77777777" w:rsidR="002E7A03" w:rsidRPr="004A2AA7" w:rsidRDefault="002E7A03" w:rsidP="002E7A03">
            <w:pPr>
              <w:widowControl/>
              <w:spacing w:line="240" w:lineRule="auto"/>
              <w:rPr>
                <w:rFonts w:ascii="Arial" w:eastAsia="宋体" w:hAnsi="Arial" w:cs="Arial"/>
                <w:b/>
                <w:bCs/>
                <w:color w:val="000000"/>
                <w:kern w:val="0"/>
                <w:sz w:val="20"/>
                <w:szCs w:val="20"/>
              </w:rPr>
            </w:pPr>
            <w:r w:rsidRPr="004A2AA7">
              <w:rPr>
                <w:rFonts w:ascii="Arial" w:eastAsia="宋体" w:hAnsi="Arial" w:cs="Arial"/>
                <w:b/>
                <w:bCs/>
                <w:color w:val="000000"/>
                <w:kern w:val="0"/>
                <w:sz w:val="20"/>
                <w:szCs w:val="20"/>
              </w:rPr>
              <w:t>Year</w:t>
            </w:r>
          </w:p>
        </w:tc>
        <w:tc>
          <w:tcPr>
            <w:tcW w:w="684" w:type="pct"/>
            <w:tcBorders>
              <w:top w:val="single" w:sz="8" w:space="0" w:color="auto"/>
              <w:bottom w:val="single" w:sz="4" w:space="0" w:color="auto"/>
            </w:tcBorders>
            <w:shd w:val="clear" w:color="auto" w:fill="auto"/>
            <w:noWrap/>
            <w:vAlign w:val="center"/>
            <w:hideMark/>
          </w:tcPr>
          <w:p w14:paraId="174186FC" w14:textId="08214A52" w:rsidR="002E7A03" w:rsidRPr="004A2AA7" w:rsidRDefault="002E7A03" w:rsidP="002E7A03">
            <w:pPr>
              <w:widowControl/>
              <w:spacing w:line="240" w:lineRule="auto"/>
              <w:rPr>
                <w:rFonts w:ascii="Arial" w:eastAsia="宋体" w:hAnsi="Arial" w:cs="Arial"/>
                <w:b/>
                <w:bCs/>
                <w:color w:val="000000"/>
                <w:kern w:val="0"/>
                <w:sz w:val="20"/>
                <w:szCs w:val="20"/>
              </w:rPr>
            </w:pPr>
            <w:r w:rsidRPr="004A2AA7">
              <w:rPr>
                <w:rFonts w:ascii="Arial" w:eastAsia="宋体" w:hAnsi="Arial" w:cs="Arial"/>
                <w:b/>
                <w:bCs/>
                <w:color w:val="000000"/>
                <w:kern w:val="0"/>
                <w:sz w:val="20"/>
                <w:szCs w:val="20"/>
              </w:rPr>
              <w:t>Grazing pressure</w:t>
            </w:r>
          </w:p>
        </w:tc>
        <w:tc>
          <w:tcPr>
            <w:tcW w:w="544" w:type="pct"/>
            <w:tcBorders>
              <w:top w:val="single" w:sz="8" w:space="0" w:color="auto"/>
              <w:bottom w:val="single" w:sz="4" w:space="0" w:color="auto"/>
            </w:tcBorders>
            <w:shd w:val="clear" w:color="auto" w:fill="auto"/>
            <w:noWrap/>
            <w:vAlign w:val="center"/>
            <w:hideMark/>
          </w:tcPr>
          <w:p w14:paraId="47E43223" w14:textId="4567C2E0" w:rsidR="002E7A03" w:rsidRPr="004A2AA7" w:rsidRDefault="002E7A03" w:rsidP="002E7A03">
            <w:pPr>
              <w:widowControl/>
              <w:spacing w:line="240" w:lineRule="auto"/>
              <w:rPr>
                <w:rFonts w:ascii="Arial" w:eastAsia="宋体" w:hAnsi="Arial" w:cs="Arial"/>
                <w:b/>
                <w:bCs/>
                <w:color w:val="000000"/>
                <w:kern w:val="0"/>
                <w:sz w:val="20"/>
                <w:szCs w:val="20"/>
              </w:rPr>
            </w:pPr>
            <w:r w:rsidRPr="004A2AA7">
              <w:rPr>
                <w:rFonts w:ascii="Arial" w:eastAsia="宋体" w:hAnsi="Arial" w:cs="Arial"/>
                <w:b/>
                <w:bCs/>
                <w:color w:val="000000"/>
                <w:kern w:val="0"/>
                <w:sz w:val="20"/>
                <w:szCs w:val="20"/>
              </w:rPr>
              <w:t>Stocking rate</w:t>
            </w:r>
          </w:p>
        </w:tc>
        <w:tc>
          <w:tcPr>
            <w:tcW w:w="750" w:type="pct"/>
            <w:tcBorders>
              <w:top w:val="single" w:sz="8" w:space="0" w:color="auto"/>
              <w:bottom w:val="single" w:sz="4" w:space="0" w:color="auto"/>
            </w:tcBorders>
            <w:shd w:val="clear" w:color="auto" w:fill="auto"/>
            <w:noWrap/>
            <w:vAlign w:val="center"/>
            <w:hideMark/>
          </w:tcPr>
          <w:p w14:paraId="18643239" w14:textId="48B621A5" w:rsidR="002E7A03" w:rsidRPr="004A2AA7" w:rsidRDefault="002E7A03" w:rsidP="002E7A03">
            <w:pPr>
              <w:widowControl/>
              <w:spacing w:line="240" w:lineRule="auto"/>
              <w:rPr>
                <w:rFonts w:ascii="Arial" w:eastAsia="宋体" w:hAnsi="Arial" w:cs="Arial"/>
                <w:b/>
                <w:bCs/>
                <w:color w:val="000000"/>
                <w:kern w:val="0"/>
                <w:sz w:val="20"/>
                <w:szCs w:val="20"/>
              </w:rPr>
            </w:pPr>
            <w:r w:rsidRPr="004A2AA7">
              <w:rPr>
                <w:rFonts w:ascii="Arial" w:eastAsia="宋体" w:hAnsi="Arial" w:cs="Arial"/>
                <w:b/>
                <w:bCs/>
                <w:color w:val="000000"/>
                <w:kern w:val="0"/>
                <w:sz w:val="20"/>
                <w:szCs w:val="20"/>
              </w:rPr>
              <w:t>Unit</w:t>
            </w:r>
          </w:p>
        </w:tc>
        <w:tc>
          <w:tcPr>
            <w:tcW w:w="201" w:type="pct"/>
            <w:tcBorders>
              <w:top w:val="single" w:sz="8" w:space="0" w:color="auto"/>
              <w:bottom w:val="single" w:sz="4" w:space="0" w:color="auto"/>
            </w:tcBorders>
            <w:vAlign w:val="center"/>
          </w:tcPr>
          <w:p w14:paraId="70765623" w14:textId="28501CD6" w:rsidR="002E7A03" w:rsidRPr="004A2AA7" w:rsidRDefault="002E7A03" w:rsidP="002E7A03">
            <w:pPr>
              <w:widowControl/>
              <w:spacing w:line="240" w:lineRule="auto"/>
              <w:rPr>
                <w:rFonts w:ascii="Arial" w:eastAsia="宋体" w:hAnsi="Arial" w:cs="Arial"/>
                <w:b/>
                <w:bCs/>
                <w:color w:val="000000"/>
                <w:kern w:val="0"/>
                <w:sz w:val="20"/>
                <w:szCs w:val="20"/>
              </w:rPr>
            </w:pPr>
            <w:r w:rsidRPr="004A2AA7">
              <w:rPr>
                <w:rFonts w:ascii="Arial" w:eastAsia="宋体" w:hAnsi="Arial" w:cs="Arial"/>
                <w:b/>
                <w:bCs/>
                <w:color w:val="000000"/>
                <w:kern w:val="0"/>
                <w:sz w:val="20"/>
                <w:szCs w:val="20"/>
              </w:rPr>
              <w:t>Ref</w:t>
            </w:r>
          </w:p>
        </w:tc>
      </w:tr>
      <w:tr w:rsidR="00F11546" w:rsidRPr="004A2AA7" w14:paraId="7F6CBCEE" w14:textId="06D381A4" w:rsidTr="00077931">
        <w:trPr>
          <w:trHeight w:val="270"/>
        </w:trPr>
        <w:tc>
          <w:tcPr>
            <w:tcW w:w="1716" w:type="pct"/>
            <w:tcBorders>
              <w:top w:val="single" w:sz="4" w:space="0" w:color="auto"/>
            </w:tcBorders>
            <w:shd w:val="clear" w:color="auto" w:fill="auto"/>
            <w:noWrap/>
            <w:vAlign w:val="center"/>
            <w:hideMark/>
          </w:tcPr>
          <w:p w14:paraId="582F2C2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Tibetan Plateau alpine shrublands and meadows</w:t>
            </w:r>
          </w:p>
        </w:tc>
        <w:tc>
          <w:tcPr>
            <w:tcW w:w="265" w:type="pct"/>
            <w:tcBorders>
              <w:top w:val="single" w:sz="4" w:space="0" w:color="auto"/>
            </w:tcBorders>
            <w:shd w:val="clear" w:color="auto" w:fill="auto"/>
            <w:noWrap/>
            <w:vAlign w:val="center"/>
            <w:hideMark/>
          </w:tcPr>
          <w:p w14:paraId="24BE603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568</w:t>
            </w:r>
          </w:p>
        </w:tc>
        <w:tc>
          <w:tcPr>
            <w:tcW w:w="202" w:type="pct"/>
            <w:tcBorders>
              <w:top w:val="single" w:sz="4" w:space="0" w:color="auto"/>
            </w:tcBorders>
            <w:shd w:val="clear" w:color="auto" w:fill="auto"/>
            <w:noWrap/>
            <w:vAlign w:val="center"/>
            <w:hideMark/>
          </w:tcPr>
          <w:p w14:paraId="367CE0D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426</w:t>
            </w:r>
          </w:p>
        </w:tc>
        <w:tc>
          <w:tcPr>
            <w:tcW w:w="334" w:type="pct"/>
            <w:tcBorders>
              <w:top w:val="single" w:sz="4" w:space="0" w:color="auto"/>
            </w:tcBorders>
            <w:shd w:val="clear" w:color="auto" w:fill="auto"/>
            <w:noWrap/>
            <w:vAlign w:val="center"/>
            <w:hideMark/>
          </w:tcPr>
          <w:p w14:paraId="6FCB467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0.792</w:t>
            </w:r>
          </w:p>
        </w:tc>
        <w:tc>
          <w:tcPr>
            <w:tcW w:w="304" w:type="pct"/>
            <w:tcBorders>
              <w:top w:val="single" w:sz="4" w:space="0" w:color="auto"/>
            </w:tcBorders>
            <w:shd w:val="clear" w:color="auto" w:fill="auto"/>
            <w:noWrap/>
            <w:vAlign w:val="center"/>
            <w:hideMark/>
          </w:tcPr>
          <w:p w14:paraId="645A33D1" w14:textId="34B8E201"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w:t>
            </w:r>
          </w:p>
        </w:tc>
        <w:tc>
          <w:tcPr>
            <w:tcW w:w="684" w:type="pct"/>
            <w:tcBorders>
              <w:top w:val="single" w:sz="4" w:space="0" w:color="auto"/>
            </w:tcBorders>
            <w:shd w:val="clear" w:color="auto" w:fill="auto"/>
            <w:noWrap/>
            <w:vAlign w:val="center"/>
            <w:hideMark/>
          </w:tcPr>
          <w:p w14:paraId="7382BFF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tcBorders>
              <w:top w:val="single" w:sz="4" w:space="0" w:color="auto"/>
            </w:tcBorders>
            <w:shd w:val="clear" w:color="auto" w:fill="auto"/>
            <w:noWrap/>
            <w:vAlign w:val="center"/>
            <w:hideMark/>
          </w:tcPr>
          <w:p w14:paraId="7A0AC41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0.890</w:t>
            </w:r>
          </w:p>
        </w:tc>
        <w:tc>
          <w:tcPr>
            <w:tcW w:w="750" w:type="pct"/>
            <w:tcBorders>
              <w:top w:val="single" w:sz="4" w:space="0" w:color="auto"/>
            </w:tcBorders>
            <w:shd w:val="clear" w:color="auto" w:fill="auto"/>
            <w:noWrap/>
            <w:vAlign w:val="center"/>
            <w:hideMark/>
          </w:tcPr>
          <w:p w14:paraId="0A1269A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yak/ha</w:t>
            </w:r>
          </w:p>
        </w:tc>
        <w:tc>
          <w:tcPr>
            <w:tcW w:w="201" w:type="pct"/>
            <w:tcBorders>
              <w:top w:val="single" w:sz="4" w:space="0" w:color="auto"/>
            </w:tcBorders>
            <w:vAlign w:val="center"/>
          </w:tcPr>
          <w:p w14:paraId="7B212D0B" w14:textId="6D6FA97C" w:rsidR="002E7A03" w:rsidRPr="004A2AA7" w:rsidRDefault="00C2674C"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&lt;EndNote&gt;&lt;Cite&gt;&lt;Author&gt;Dong&lt;/Author&gt;&lt;Year&gt;2011&lt;/Year&gt;&lt;RecNum&gt;1061&lt;/RecNum&gt;&lt;DisplayText&gt;&lt;style face="superscript"&gt;19&lt;/style&gt;&lt;/DisplayText&gt;&lt;record&gt;&lt;rec-number&gt;1061&lt;/rec-number&gt;&lt;foreign-keys&gt;&lt;key app="EN" db-id="epd5zeazpepdv8ewv0o5xtvktsdersfexrav" timestamp="1665147151"&gt;1061&lt;/key&gt;&lt;/foreign-keys&gt;&lt;ref-type name="Journal Article"&gt;17&lt;/ref-type&gt;&lt;contributors&gt;&lt;authors&gt;&lt;author&gt;Dong, QM&lt;/author&gt;&lt;author&gt;Zhao, XQ&lt;/author&gt;&lt;author&gt;Ma, YS&lt;/author&gt;&lt;author&gt;Shi, JJ&lt;/author&gt;&lt;author&gt;Wang, YL&lt;/author&gt;&lt;author&gt;Li, SX&lt;/author&gt;&lt;author&gt;Yang, SH&lt;/author&gt;&lt;author&gt;Sheng, L&lt;/author&gt;&lt;/authors&gt;&lt;/contributors&gt;&lt;titles&gt;&lt;title&gt;Effects of yak grazing intensity on quantitative characteristics of plant community in a two-seasonal rotation pasture in Kobresia parva meadow&lt;/title&gt;&lt;secondary-title&gt;Chin J Ecol&lt;/secondary-title&gt;&lt;/titles&gt;&lt;periodical&gt;&lt;full-title&gt;Chin J Ecol&lt;/full-title&gt;&lt;/periodical&gt;&lt;pages&gt;2233-2239&lt;/pages&gt;&lt;volume&gt;30&lt;/volume&gt;&lt;number&gt;10&lt;/number&gt;&lt;dates&gt;&lt;year&gt;2011&lt;/year&gt;&lt;/dates&gt;&lt;urls&gt;&lt;/urls&gt;&lt;/record&gt;&lt;/Cite&gt;&lt;/EndNote&gt;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19</w:t>
            </w:r>
            <w:r w:rsidRPr="004A2AA7">
              <w:rPr>
                <w:rFonts w:ascii="Arial" w:eastAsia="宋体" w:hAnsi="Arial" w:cs="Arial"/>
                <w:color w:val="000000"/>
                <w:kern w:val="0"/>
                <w:sz w:val="20"/>
                <w:szCs w:val="20"/>
              </w:rPr>
              <w:fldChar w:fldCharType="end"/>
            </w:r>
          </w:p>
        </w:tc>
      </w:tr>
      <w:tr w:rsidR="00F11546" w:rsidRPr="004A2AA7" w14:paraId="6818DDC9" w14:textId="42C9EF3D" w:rsidTr="00077931">
        <w:trPr>
          <w:trHeight w:val="270"/>
        </w:trPr>
        <w:tc>
          <w:tcPr>
            <w:tcW w:w="1716" w:type="pct"/>
            <w:shd w:val="clear" w:color="auto" w:fill="auto"/>
            <w:noWrap/>
            <w:vAlign w:val="center"/>
            <w:hideMark/>
          </w:tcPr>
          <w:p w14:paraId="49086E7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6381974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7D9466E9"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413CF1BB"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5A125ACA"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0D31D8A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4C50DC9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1.450</w:t>
            </w:r>
          </w:p>
        </w:tc>
        <w:tc>
          <w:tcPr>
            <w:tcW w:w="750" w:type="pct"/>
            <w:shd w:val="clear" w:color="auto" w:fill="auto"/>
            <w:noWrap/>
            <w:vAlign w:val="center"/>
            <w:hideMark/>
          </w:tcPr>
          <w:p w14:paraId="552ADAC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yak/ha</w:t>
            </w:r>
          </w:p>
        </w:tc>
        <w:tc>
          <w:tcPr>
            <w:tcW w:w="201" w:type="pct"/>
            <w:vAlign w:val="center"/>
          </w:tcPr>
          <w:p w14:paraId="57EBD4E5"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60D5F5BC" w14:textId="0D5337F3" w:rsidTr="00077931">
        <w:trPr>
          <w:trHeight w:val="270"/>
        </w:trPr>
        <w:tc>
          <w:tcPr>
            <w:tcW w:w="1716" w:type="pct"/>
            <w:shd w:val="clear" w:color="auto" w:fill="auto"/>
            <w:noWrap/>
            <w:vAlign w:val="center"/>
            <w:hideMark/>
          </w:tcPr>
          <w:p w14:paraId="576A6283"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2752161B"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1326CD79"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52A54F42"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2ADE6893"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315EA1D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1672EE0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2.080</w:t>
            </w:r>
          </w:p>
        </w:tc>
        <w:tc>
          <w:tcPr>
            <w:tcW w:w="750" w:type="pct"/>
            <w:shd w:val="clear" w:color="auto" w:fill="auto"/>
            <w:noWrap/>
            <w:vAlign w:val="center"/>
            <w:hideMark/>
          </w:tcPr>
          <w:p w14:paraId="52214161"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yak/ha</w:t>
            </w:r>
          </w:p>
        </w:tc>
        <w:tc>
          <w:tcPr>
            <w:tcW w:w="201" w:type="pct"/>
            <w:vAlign w:val="center"/>
          </w:tcPr>
          <w:p w14:paraId="4C962830"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6CAE5431" w14:textId="37909B25" w:rsidTr="00077931">
        <w:trPr>
          <w:trHeight w:val="270"/>
        </w:trPr>
        <w:tc>
          <w:tcPr>
            <w:tcW w:w="1716" w:type="pct"/>
            <w:shd w:val="clear" w:color="auto" w:fill="auto"/>
            <w:noWrap/>
            <w:vAlign w:val="center"/>
            <w:hideMark/>
          </w:tcPr>
          <w:p w14:paraId="5CE04BA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Tibetan Plateau alpine shrublands and meadows</w:t>
            </w:r>
          </w:p>
        </w:tc>
        <w:tc>
          <w:tcPr>
            <w:tcW w:w="265" w:type="pct"/>
            <w:shd w:val="clear" w:color="auto" w:fill="auto"/>
            <w:noWrap/>
            <w:vAlign w:val="center"/>
            <w:hideMark/>
          </w:tcPr>
          <w:p w14:paraId="23C3A00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568</w:t>
            </w:r>
          </w:p>
        </w:tc>
        <w:tc>
          <w:tcPr>
            <w:tcW w:w="202" w:type="pct"/>
            <w:shd w:val="clear" w:color="auto" w:fill="auto"/>
            <w:noWrap/>
            <w:vAlign w:val="center"/>
            <w:hideMark/>
          </w:tcPr>
          <w:p w14:paraId="22DE521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426</w:t>
            </w:r>
          </w:p>
        </w:tc>
        <w:tc>
          <w:tcPr>
            <w:tcW w:w="334" w:type="pct"/>
            <w:shd w:val="clear" w:color="auto" w:fill="auto"/>
            <w:noWrap/>
            <w:vAlign w:val="center"/>
            <w:hideMark/>
          </w:tcPr>
          <w:p w14:paraId="4600A66E"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0.792</w:t>
            </w:r>
          </w:p>
        </w:tc>
        <w:tc>
          <w:tcPr>
            <w:tcW w:w="304" w:type="pct"/>
            <w:shd w:val="clear" w:color="auto" w:fill="auto"/>
            <w:noWrap/>
            <w:vAlign w:val="center"/>
            <w:hideMark/>
          </w:tcPr>
          <w:p w14:paraId="21FDB4E3" w14:textId="4EF19686"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w:t>
            </w:r>
          </w:p>
        </w:tc>
        <w:tc>
          <w:tcPr>
            <w:tcW w:w="684" w:type="pct"/>
            <w:shd w:val="clear" w:color="auto" w:fill="auto"/>
            <w:noWrap/>
            <w:vAlign w:val="center"/>
            <w:hideMark/>
          </w:tcPr>
          <w:p w14:paraId="1D1123A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3591D0E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0.770</w:t>
            </w:r>
          </w:p>
        </w:tc>
        <w:tc>
          <w:tcPr>
            <w:tcW w:w="750" w:type="pct"/>
            <w:shd w:val="clear" w:color="auto" w:fill="auto"/>
            <w:noWrap/>
            <w:vAlign w:val="center"/>
            <w:hideMark/>
          </w:tcPr>
          <w:p w14:paraId="360804D6"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yak/ha</w:t>
            </w:r>
          </w:p>
        </w:tc>
        <w:tc>
          <w:tcPr>
            <w:tcW w:w="201" w:type="pct"/>
            <w:vAlign w:val="center"/>
          </w:tcPr>
          <w:p w14:paraId="419CAEE3" w14:textId="7262EA46" w:rsidR="002E7A03" w:rsidRPr="004A2AA7" w:rsidRDefault="00CE261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&lt;EndNote&gt;&lt;Cite&gt;&lt;Author&gt;Dong&lt;/Author&gt;&lt;Year&gt;2011&lt;/Year&gt;&lt;RecNum&gt;1061&lt;/RecNum&gt;&lt;DisplayText&gt;&lt;style face="superscript"&gt;19&lt;/style&gt;&lt;/DisplayText&gt;&lt;record&gt;&lt;rec-number&gt;1061&lt;/rec-number&gt;&lt;foreign-keys&gt;&lt;key app="EN" db-id="epd5zeazpepdv8ewv0o5xtvktsdersfexrav" timestamp="1665147151"&gt;1061&lt;/key&gt;&lt;/foreign-keys&gt;&lt;ref-type name="Journal Article"&gt;17&lt;/ref-type&gt;&lt;contributors&gt;&lt;authors&gt;&lt;author&gt;Dong, QM&lt;/author&gt;&lt;author&gt;Zhao, XQ&lt;/author&gt;&lt;author&gt;Ma, YS&lt;/author&gt;&lt;author&gt;Shi, JJ&lt;/author&gt;&lt;author&gt;Wang, YL&lt;/author&gt;&lt;author&gt;Li, SX&lt;/author&gt;&lt;author&gt;Yang, SH&lt;/author&gt;&lt;author&gt;Sheng, L&lt;/author&gt;&lt;/authors&gt;&lt;/contributors&gt;&lt;titles&gt;&lt;title&gt;Effects of yak grazing intensity on quantitative characteristics of plant community in a two-seasonal rotation pasture in Kobresia parva meadow&lt;/title&gt;&lt;secondary-title&gt;Chin J Ecol&lt;/secondary-title&gt;&lt;/titles&gt;&lt;periodical&gt;&lt;full-title&gt;Chin J Ecol&lt;/full-title&gt;&lt;/periodical&gt;&lt;pages&gt;2233-2239&lt;/pages&gt;&lt;volume&gt;30&lt;/volume&gt;&lt;number&gt;10&lt;/number&gt;&lt;dates&gt;&lt;year&gt;2011&lt;/year&gt;&lt;/dates&gt;&lt;urls&gt;&lt;/urls&gt;&lt;/record&gt;&lt;/Cite&gt;&lt;/EndNote&gt;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19</w:t>
            </w:r>
            <w:r w:rsidRPr="004A2AA7">
              <w:rPr>
                <w:rFonts w:ascii="Arial" w:eastAsia="宋体" w:hAnsi="Arial" w:cs="Arial"/>
                <w:color w:val="000000"/>
                <w:kern w:val="0"/>
                <w:sz w:val="20"/>
                <w:szCs w:val="20"/>
              </w:rPr>
              <w:fldChar w:fldCharType="end"/>
            </w:r>
          </w:p>
        </w:tc>
      </w:tr>
      <w:tr w:rsidR="00F11546" w:rsidRPr="004A2AA7" w14:paraId="7E74136B" w14:textId="32EE0924" w:rsidTr="00077931">
        <w:trPr>
          <w:trHeight w:val="270"/>
        </w:trPr>
        <w:tc>
          <w:tcPr>
            <w:tcW w:w="1716" w:type="pct"/>
            <w:shd w:val="clear" w:color="auto" w:fill="auto"/>
            <w:noWrap/>
            <w:vAlign w:val="center"/>
            <w:hideMark/>
          </w:tcPr>
          <w:p w14:paraId="26AABAA2"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7EC6A281"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25551DE9"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4D692E9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572E150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1DE8844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7C278B7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1.290</w:t>
            </w:r>
          </w:p>
        </w:tc>
        <w:tc>
          <w:tcPr>
            <w:tcW w:w="750" w:type="pct"/>
            <w:shd w:val="clear" w:color="auto" w:fill="auto"/>
            <w:noWrap/>
            <w:vAlign w:val="center"/>
            <w:hideMark/>
          </w:tcPr>
          <w:p w14:paraId="141ED8E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yak/ha</w:t>
            </w:r>
          </w:p>
        </w:tc>
        <w:tc>
          <w:tcPr>
            <w:tcW w:w="201" w:type="pct"/>
            <w:vAlign w:val="center"/>
          </w:tcPr>
          <w:p w14:paraId="70E17946"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5D9EE283" w14:textId="14F67269" w:rsidTr="00077931">
        <w:trPr>
          <w:trHeight w:val="270"/>
        </w:trPr>
        <w:tc>
          <w:tcPr>
            <w:tcW w:w="1716" w:type="pct"/>
            <w:shd w:val="clear" w:color="auto" w:fill="auto"/>
            <w:noWrap/>
            <w:vAlign w:val="center"/>
            <w:hideMark/>
          </w:tcPr>
          <w:p w14:paraId="6D88EA4C"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38915AA6"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3B4F61A8"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6F622B3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2420DE3C"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1BFA640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6FDB941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1.810</w:t>
            </w:r>
          </w:p>
        </w:tc>
        <w:tc>
          <w:tcPr>
            <w:tcW w:w="750" w:type="pct"/>
            <w:shd w:val="clear" w:color="auto" w:fill="auto"/>
            <w:noWrap/>
            <w:vAlign w:val="center"/>
            <w:hideMark/>
          </w:tcPr>
          <w:p w14:paraId="55CE123F"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yak/ha</w:t>
            </w:r>
          </w:p>
        </w:tc>
        <w:tc>
          <w:tcPr>
            <w:tcW w:w="201" w:type="pct"/>
            <w:vAlign w:val="center"/>
          </w:tcPr>
          <w:p w14:paraId="4D8FE2E9"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780D1241" w14:textId="2400EA66" w:rsidTr="00077931">
        <w:trPr>
          <w:trHeight w:val="270"/>
        </w:trPr>
        <w:tc>
          <w:tcPr>
            <w:tcW w:w="1716" w:type="pct"/>
            <w:shd w:val="clear" w:color="auto" w:fill="auto"/>
            <w:noWrap/>
            <w:vAlign w:val="center"/>
            <w:hideMark/>
          </w:tcPr>
          <w:p w14:paraId="35F900C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Central Tibetan Plateau alpine steppe</w:t>
            </w:r>
          </w:p>
        </w:tc>
        <w:tc>
          <w:tcPr>
            <w:tcW w:w="265" w:type="pct"/>
            <w:shd w:val="clear" w:color="auto" w:fill="auto"/>
            <w:noWrap/>
            <w:vAlign w:val="center"/>
            <w:hideMark/>
          </w:tcPr>
          <w:p w14:paraId="2CA0588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302</w:t>
            </w:r>
          </w:p>
        </w:tc>
        <w:tc>
          <w:tcPr>
            <w:tcW w:w="202" w:type="pct"/>
            <w:shd w:val="clear" w:color="auto" w:fill="auto"/>
            <w:noWrap/>
            <w:vAlign w:val="center"/>
            <w:hideMark/>
          </w:tcPr>
          <w:p w14:paraId="1E719C7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254</w:t>
            </w:r>
          </w:p>
        </w:tc>
        <w:tc>
          <w:tcPr>
            <w:tcW w:w="334" w:type="pct"/>
            <w:shd w:val="clear" w:color="auto" w:fill="auto"/>
            <w:noWrap/>
            <w:vAlign w:val="center"/>
            <w:hideMark/>
          </w:tcPr>
          <w:p w14:paraId="078B93F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0.585</w:t>
            </w:r>
          </w:p>
        </w:tc>
        <w:tc>
          <w:tcPr>
            <w:tcW w:w="304" w:type="pct"/>
            <w:shd w:val="clear" w:color="auto" w:fill="auto"/>
            <w:noWrap/>
            <w:vAlign w:val="center"/>
            <w:hideMark/>
          </w:tcPr>
          <w:p w14:paraId="10B90AD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NA</w:t>
            </w:r>
          </w:p>
        </w:tc>
        <w:tc>
          <w:tcPr>
            <w:tcW w:w="684" w:type="pct"/>
            <w:shd w:val="clear" w:color="auto" w:fill="auto"/>
            <w:noWrap/>
            <w:vAlign w:val="center"/>
            <w:hideMark/>
          </w:tcPr>
          <w:p w14:paraId="25E1508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4FDAA83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2.400</w:t>
            </w:r>
          </w:p>
        </w:tc>
        <w:tc>
          <w:tcPr>
            <w:tcW w:w="750" w:type="pct"/>
            <w:shd w:val="clear" w:color="auto" w:fill="auto"/>
            <w:noWrap/>
            <w:vAlign w:val="center"/>
            <w:hideMark/>
          </w:tcPr>
          <w:p w14:paraId="12739AF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head/ha</w:t>
            </w:r>
          </w:p>
        </w:tc>
        <w:tc>
          <w:tcPr>
            <w:tcW w:w="201" w:type="pct"/>
            <w:vAlign w:val="center"/>
          </w:tcPr>
          <w:p w14:paraId="522D1828" w14:textId="2D6FB528" w:rsidR="002E7A03" w:rsidRPr="004A2AA7" w:rsidRDefault="00F11546"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&lt;EndNote&gt;&lt;Cite&gt;&lt;Author&gt;Duan&lt;/Author&gt;&lt;Year&gt;2010&lt;/Year&gt;&lt;RecNum&gt;1062&lt;/RecNum&gt;&lt;DisplayText&gt;&lt;style face="superscript"&gt;20&lt;/style&gt;&lt;/DisplayText&gt;&lt;record&gt;&lt;rec-number&gt;1062&lt;/rec-number&gt;&lt;foreign-keys&gt;&lt;key app="EN" db-id="epd5zeazpepdv8ewv0o5xtvktsdersfexrav" timestamp="1665147318"&gt;1062&lt;/key&gt;&lt;/foreign-keys&gt;&lt;ref-type name="Journal Article"&gt;17&lt;/ref-type&gt;&lt;contributors&gt;&lt;authors&gt;&lt;author&gt;Duan, MJ&lt;/author&gt;&lt;author&gt;Gao, QZ&lt;/author&gt;&lt;author&gt;Wan, YF&lt;/author&gt;&lt;author&gt;Li, YE&lt;/author&gt;&lt;author&gt;Guo, YQ&lt;/author&gt;&lt;author&gt;Danjiu, LB&lt;/author&gt;&lt;author&gt;Luosang, JC&lt;/author&gt;&lt;/authors&gt;&lt;/contributors&gt;&lt;titles&gt;&lt;title&gt;Effect of grazing on community characteristics and species diversity of Stipa purpurea alpine grassland in Northern Tibet&lt;/title&gt;&lt;secondary-title&gt;Acta Ecologica Sinica&lt;/secondary-title&gt;&lt;/titles&gt;&lt;periodical&gt;&lt;full-title&gt;Acta Ecologica Sinica&lt;/full-title&gt;&lt;/periodical&gt;&lt;pages&gt;3892-3900&lt;/pages&gt;&lt;volume&gt;30&lt;/volume&gt;&lt;number&gt;14&lt;/number&gt;&lt;dates&gt;&lt;year&gt;2010&lt;/year&gt;&lt;/dates&gt;&lt;urls&gt;&lt;/urls&gt;&lt;/record&gt;&lt;/Cite&gt;&lt;/EndNote&gt;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20</w:t>
            </w:r>
            <w:r w:rsidRPr="004A2AA7">
              <w:rPr>
                <w:rFonts w:ascii="Arial" w:eastAsia="宋体" w:hAnsi="Arial" w:cs="Arial"/>
                <w:color w:val="000000"/>
                <w:kern w:val="0"/>
                <w:sz w:val="20"/>
                <w:szCs w:val="20"/>
              </w:rPr>
              <w:fldChar w:fldCharType="end"/>
            </w:r>
          </w:p>
        </w:tc>
      </w:tr>
      <w:tr w:rsidR="00F11546" w:rsidRPr="004A2AA7" w14:paraId="281F7330" w14:textId="27048CDA" w:rsidTr="00077931">
        <w:trPr>
          <w:trHeight w:val="270"/>
        </w:trPr>
        <w:tc>
          <w:tcPr>
            <w:tcW w:w="1716" w:type="pct"/>
            <w:shd w:val="clear" w:color="auto" w:fill="auto"/>
            <w:noWrap/>
            <w:vAlign w:val="center"/>
            <w:hideMark/>
          </w:tcPr>
          <w:p w14:paraId="25DC7333"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153C2DEB"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40BA414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4467F1E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62B7F6F8"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468A6FF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47F5675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3.590</w:t>
            </w:r>
          </w:p>
        </w:tc>
        <w:tc>
          <w:tcPr>
            <w:tcW w:w="750" w:type="pct"/>
            <w:shd w:val="clear" w:color="auto" w:fill="auto"/>
            <w:noWrap/>
            <w:vAlign w:val="center"/>
            <w:hideMark/>
          </w:tcPr>
          <w:p w14:paraId="2C893E1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head/ha</w:t>
            </w:r>
          </w:p>
        </w:tc>
        <w:tc>
          <w:tcPr>
            <w:tcW w:w="201" w:type="pct"/>
            <w:vAlign w:val="center"/>
          </w:tcPr>
          <w:p w14:paraId="749C4442"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67911BB4" w14:textId="29F3999B" w:rsidTr="00077931">
        <w:trPr>
          <w:trHeight w:val="270"/>
        </w:trPr>
        <w:tc>
          <w:tcPr>
            <w:tcW w:w="1716" w:type="pct"/>
            <w:shd w:val="clear" w:color="auto" w:fill="auto"/>
            <w:noWrap/>
            <w:vAlign w:val="center"/>
            <w:hideMark/>
          </w:tcPr>
          <w:p w14:paraId="6D8902C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3C3C2578"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6A7647A1"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56A6DFE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5AE96B4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47C5570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78A7EE3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5.990</w:t>
            </w:r>
          </w:p>
        </w:tc>
        <w:tc>
          <w:tcPr>
            <w:tcW w:w="750" w:type="pct"/>
            <w:shd w:val="clear" w:color="auto" w:fill="auto"/>
            <w:noWrap/>
            <w:vAlign w:val="center"/>
            <w:hideMark/>
          </w:tcPr>
          <w:p w14:paraId="5D6ADC4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head/ha</w:t>
            </w:r>
          </w:p>
        </w:tc>
        <w:tc>
          <w:tcPr>
            <w:tcW w:w="201" w:type="pct"/>
            <w:vAlign w:val="center"/>
          </w:tcPr>
          <w:p w14:paraId="01588C14"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31647CA2" w14:textId="3D029AA8" w:rsidTr="00077931">
        <w:trPr>
          <w:trHeight w:val="270"/>
        </w:trPr>
        <w:tc>
          <w:tcPr>
            <w:tcW w:w="1716" w:type="pct"/>
            <w:shd w:val="clear" w:color="auto" w:fill="auto"/>
            <w:noWrap/>
            <w:vAlign w:val="center"/>
            <w:hideMark/>
          </w:tcPr>
          <w:p w14:paraId="7DCCE8C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Tibetan Plateau Alpine Shrublands And Meadows</w:t>
            </w:r>
          </w:p>
        </w:tc>
        <w:tc>
          <w:tcPr>
            <w:tcW w:w="265" w:type="pct"/>
            <w:shd w:val="clear" w:color="auto" w:fill="auto"/>
            <w:noWrap/>
            <w:vAlign w:val="center"/>
            <w:hideMark/>
          </w:tcPr>
          <w:p w14:paraId="390B08E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420</w:t>
            </w:r>
          </w:p>
        </w:tc>
        <w:tc>
          <w:tcPr>
            <w:tcW w:w="202" w:type="pct"/>
            <w:shd w:val="clear" w:color="auto" w:fill="auto"/>
            <w:noWrap/>
            <w:vAlign w:val="center"/>
            <w:hideMark/>
          </w:tcPr>
          <w:p w14:paraId="7760CA3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349</w:t>
            </w:r>
          </w:p>
        </w:tc>
        <w:tc>
          <w:tcPr>
            <w:tcW w:w="334" w:type="pct"/>
            <w:shd w:val="clear" w:color="auto" w:fill="auto"/>
            <w:noWrap/>
            <w:vAlign w:val="center"/>
            <w:hideMark/>
          </w:tcPr>
          <w:p w14:paraId="5739E94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0.662</w:t>
            </w:r>
          </w:p>
        </w:tc>
        <w:tc>
          <w:tcPr>
            <w:tcW w:w="304" w:type="pct"/>
            <w:shd w:val="clear" w:color="auto" w:fill="auto"/>
            <w:noWrap/>
            <w:vAlign w:val="center"/>
            <w:hideMark/>
          </w:tcPr>
          <w:p w14:paraId="63B75894" w14:textId="524CEA0B"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5</w:t>
            </w:r>
          </w:p>
        </w:tc>
        <w:tc>
          <w:tcPr>
            <w:tcW w:w="684" w:type="pct"/>
            <w:shd w:val="clear" w:color="auto" w:fill="auto"/>
            <w:noWrap/>
            <w:vAlign w:val="center"/>
            <w:hideMark/>
          </w:tcPr>
          <w:p w14:paraId="0BCE156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7C18295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2.400</w:t>
            </w:r>
          </w:p>
        </w:tc>
        <w:tc>
          <w:tcPr>
            <w:tcW w:w="750" w:type="pct"/>
            <w:shd w:val="clear" w:color="auto" w:fill="auto"/>
            <w:noWrap/>
            <w:vAlign w:val="center"/>
            <w:hideMark/>
          </w:tcPr>
          <w:p w14:paraId="45F70AC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27F3EC23" w14:textId="67C9431B" w:rsidR="002E7A03" w:rsidRPr="004A2AA7" w:rsidRDefault="00F11546"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&lt;EndNote&gt;&lt;Cite&gt;&lt;Author&gt;Ganjurjav&lt;/Author&gt;&lt;Year&gt;2015&lt;/Year&gt;&lt;RecNum&gt;1063&lt;/RecNum&gt;&lt;DisplayText&gt;&lt;style face="superscript"&gt;21&lt;/style&gt;&lt;/DisplayText&gt;&lt;record&gt;&lt;rec-number&gt;1063&lt;/rec-number&gt;&lt;foreign-keys&gt;&lt;key app="EN" db-id="epd5zeazpepdv8ewv0o5xtvktsdersfexrav" timestamp="1665147393"&gt;1063&lt;/key&gt;&lt;/foreign-keys&gt;&lt;ref-type name="Journal Article"&gt;17&lt;/ref-type&gt;&lt;contributors&gt;&lt;authors&gt;&lt;author&gt;Ganjurjav, Hasbagan&lt;/author&gt;&lt;author&gt;Duan, Min-jie&lt;/author&gt;&lt;author&gt;Wan, Yun-fan&lt;/author&gt;&lt;author&gt;Zhang, Wei-na&lt;/author&gt;&lt;author&gt;Gao, Qing-zhu&lt;/author&gt;&lt;author&gt;Li, Yue&lt;/author&gt;&lt;author&gt;Jiangcun, Wang-zha&lt;/author&gt;&lt;author&gt;Danjiu, Luo-bu&lt;/author&gt;&lt;author&gt;Guo, Hong-bao&lt;/author&gt;&lt;/authors&gt;&lt;/contributors&gt;&lt;titles&gt;&lt;title&gt;Effects of grazing by large herbivores on plant diversity and productivity of semi-arid alpine steppe on the Qinghai-Tibetan Plateau&lt;/title&gt;&lt;secondary-title&gt;The Rangeland Journal&lt;/secondary-title&gt;&lt;/titles&gt;&lt;periodical&gt;&lt;full-title&gt;The Rangeland Journal&lt;/full-title&gt;&lt;/periodical&gt;&lt;pages&gt;389-397&lt;/pages&gt;&lt;volume&gt;37&lt;/volume&gt;&lt;number&gt;4&lt;/number&gt;&lt;dates&gt;&lt;year&gt;2015&lt;/year&gt;&lt;/dates&gt;&lt;isbn&gt;1834-7541&lt;/isbn&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21</w:t>
            </w:r>
            <w:r w:rsidRPr="004A2AA7">
              <w:rPr>
                <w:rFonts w:ascii="Arial" w:eastAsia="宋体" w:hAnsi="Arial" w:cs="Arial"/>
                <w:color w:val="000000"/>
                <w:kern w:val="0"/>
                <w:sz w:val="20"/>
                <w:szCs w:val="20"/>
              </w:rPr>
              <w:fldChar w:fldCharType="end"/>
            </w:r>
          </w:p>
        </w:tc>
      </w:tr>
      <w:tr w:rsidR="00F11546" w:rsidRPr="004A2AA7" w14:paraId="1F2B3CF8" w14:textId="53B6B622" w:rsidTr="00077931">
        <w:trPr>
          <w:trHeight w:val="270"/>
        </w:trPr>
        <w:tc>
          <w:tcPr>
            <w:tcW w:w="1716" w:type="pct"/>
            <w:shd w:val="clear" w:color="auto" w:fill="auto"/>
            <w:noWrap/>
            <w:vAlign w:val="center"/>
            <w:hideMark/>
          </w:tcPr>
          <w:p w14:paraId="755F7946"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6ABC5B6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570B6AB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6C08CDD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28CD53C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681496D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78EBBF3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3.600</w:t>
            </w:r>
          </w:p>
        </w:tc>
        <w:tc>
          <w:tcPr>
            <w:tcW w:w="750" w:type="pct"/>
            <w:shd w:val="clear" w:color="auto" w:fill="auto"/>
            <w:noWrap/>
            <w:vAlign w:val="center"/>
            <w:hideMark/>
          </w:tcPr>
          <w:p w14:paraId="0713D6F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237611C4"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2CCFE727" w14:textId="039456C3" w:rsidTr="00077931">
        <w:trPr>
          <w:trHeight w:val="270"/>
        </w:trPr>
        <w:tc>
          <w:tcPr>
            <w:tcW w:w="1716" w:type="pct"/>
            <w:shd w:val="clear" w:color="auto" w:fill="auto"/>
            <w:noWrap/>
            <w:vAlign w:val="center"/>
            <w:hideMark/>
          </w:tcPr>
          <w:p w14:paraId="0B88750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0CFD2A3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67492FB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7DB827A3"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1CD5A63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4B55FAD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3C8433A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6.000</w:t>
            </w:r>
          </w:p>
        </w:tc>
        <w:tc>
          <w:tcPr>
            <w:tcW w:w="750" w:type="pct"/>
            <w:shd w:val="clear" w:color="auto" w:fill="auto"/>
            <w:noWrap/>
            <w:vAlign w:val="center"/>
            <w:hideMark/>
          </w:tcPr>
          <w:p w14:paraId="36BDDCE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6CD1200C"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45E50BE8" w14:textId="11AA5D7F" w:rsidTr="00077931">
        <w:trPr>
          <w:trHeight w:val="270"/>
        </w:trPr>
        <w:tc>
          <w:tcPr>
            <w:tcW w:w="1716" w:type="pct"/>
            <w:shd w:val="clear" w:color="auto" w:fill="auto"/>
            <w:noWrap/>
            <w:vAlign w:val="center"/>
            <w:hideMark/>
          </w:tcPr>
          <w:p w14:paraId="752968B1"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Mongolian-Manchurian Grassland</w:t>
            </w:r>
          </w:p>
        </w:tc>
        <w:tc>
          <w:tcPr>
            <w:tcW w:w="265" w:type="pct"/>
            <w:shd w:val="clear" w:color="auto" w:fill="auto"/>
            <w:noWrap/>
            <w:vAlign w:val="center"/>
            <w:hideMark/>
          </w:tcPr>
          <w:p w14:paraId="50A2421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346</w:t>
            </w:r>
          </w:p>
        </w:tc>
        <w:tc>
          <w:tcPr>
            <w:tcW w:w="202" w:type="pct"/>
            <w:shd w:val="clear" w:color="auto" w:fill="auto"/>
            <w:noWrap/>
            <w:vAlign w:val="center"/>
            <w:hideMark/>
          </w:tcPr>
          <w:p w14:paraId="7BCD521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254</w:t>
            </w:r>
          </w:p>
        </w:tc>
        <w:tc>
          <w:tcPr>
            <w:tcW w:w="334" w:type="pct"/>
            <w:shd w:val="clear" w:color="auto" w:fill="auto"/>
            <w:noWrap/>
            <w:vAlign w:val="center"/>
            <w:hideMark/>
          </w:tcPr>
          <w:p w14:paraId="0ED2A32F"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0.404</w:t>
            </w:r>
          </w:p>
        </w:tc>
        <w:tc>
          <w:tcPr>
            <w:tcW w:w="304" w:type="pct"/>
            <w:shd w:val="clear" w:color="auto" w:fill="auto"/>
            <w:noWrap/>
            <w:vAlign w:val="center"/>
            <w:hideMark/>
          </w:tcPr>
          <w:p w14:paraId="41CAF45A" w14:textId="6ECBF9DD"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7</w:t>
            </w:r>
          </w:p>
        </w:tc>
        <w:tc>
          <w:tcPr>
            <w:tcW w:w="684" w:type="pct"/>
            <w:shd w:val="clear" w:color="auto" w:fill="auto"/>
            <w:noWrap/>
            <w:vAlign w:val="center"/>
            <w:hideMark/>
          </w:tcPr>
          <w:p w14:paraId="220CF5F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6644D35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1.500</w:t>
            </w:r>
          </w:p>
        </w:tc>
        <w:tc>
          <w:tcPr>
            <w:tcW w:w="750" w:type="pct"/>
            <w:shd w:val="clear" w:color="auto" w:fill="auto"/>
            <w:noWrap/>
            <w:vAlign w:val="center"/>
            <w:hideMark/>
          </w:tcPr>
          <w:p w14:paraId="796C2C1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4FD17F38" w14:textId="7633D536" w:rsidR="002E7A03" w:rsidRPr="004A2AA7" w:rsidRDefault="00F11546"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&lt;EndNote&gt;&lt;Cite&gt;&lt;Author&gt;Li&lt;/Author&gt;&lt;Year&gt;2015&lt;/Year&gt;&lt;RecNum&gt;1064&lt;/RecNum&gt;&lt;DisplayText&gt;&lt;style face="superscript"&gt;22&lt;/style&gt;&lt;/DisplayText&gt;&lt;record&gt;&lt;rec-number&gt;1064&lt;/rec-number&gt;&lt;foreign-keys&gt;&lt;key app="EN" db-id="epd5zeazpepdv8ewv0o5xtvktsdersfexrav" timestamp="1665147491"&gt;1064&lt;/key&gt;&lt;/foreign-keys&gt;&lt;ref-type name="Journal Article"&gt;17&lt;/ref-type&gt;&lt;contributors&gt;&lt;authors&gt;&lt;author&gt;Li, Wenhuai&lt;/author&gt;&lt;author&gt;Zhan, Shuxia&lt;/author&gt;&lt;author&gt;Lan, Zhichun&lt;/author&gt;&lt;author&gt;Ben Wu, X&lt;/author&gt;&lt;author&gt;Bai, Yongfei&lt;/author&gt;&lt;/authors&gt;&lt;/contributors&gt;&lt;titles&gt;&lt;title&gt;Scale-dependent patterns and mechanisms of grazing-induced biodiversity loss: evidence from a field manipulation experiment in semiarid steppe&lt;/title&gt;&lt;secondary-title&gt;Landscape Ecology&lt;/secondary-title&gt;&lt;/titles&gt;&lt;periodical&gt;&lt;full-title&gt;Landscape Ecology&lt;/full-title&gt;&lt;/periodical&gt;&lt;pages&gt;1751-1765&lt;/pages&gt;&lt;volume&gt;30&lt;/volume&gt;&lt;number&gt;9&lt;/number&gt;&lt;dates&gt;&lt;year&gt;2015&lt;/year&gt;&lt;/dates&gt;&lt;isbn&gt;1572-9761&lt;/isbn&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22</w:t>
            </w:r>
            <w:r w:rsidRPr="004A2AA7">
              <w:rPr>
                <w:rFonts w:ascii="Arial" w:eastAsia="宋体" w:hAnsi="Arial" w:cs="Arial"/>
                <w:color w:val="000000"/>
                <w:kern w:val="0"/>
                <w:sz w:val="20"/>
                <w:szCs w:val="20"/>
              </w:rPr>
              <w:fldChar w:fldCharType="end"/>
            </w:r>
          </w:p>
        </w:tc>
      </w:tr>
      <w:tr w:rsidR="00F11546" w:rsidRPr="004A2AA7" w14:paraId="7959D8AB" w14:textId="330A5605" w:rsidTr="00077931">
        <w:trPr>
          <w:trHeight w:val="270"/>
        </w:trPr>
        <w:tc>
          <w:tcPr>
            <w:tcW w:w="1716" w:type="pct"/>
            <w:shd w:val="clear" w:color="auto" w:fill="auto"/>
            <w:noWrap/>
            <w:vAlign w:val="center"/>
            <w:hideMark/>
          </w:tcPr>
          <w:p w14:paraId="3D1F706A"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7A28703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7C66DD4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1143D638"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727DEBB2"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63C8053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0B7C40F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4.500</w:t>
            </w:r>
          </w:p>
        </w:tc>
        <w:tc>
          <w:tcPr>
            <w:tcW w:w="750" w:type="pct"/>
            <w:shd w:val="clear" w:color="auto" w:fill="auto"/>
            <w:noWrap/>
            <w:vAlign w:val="center"/>
            <w:hideMark/>
          </w:tcPr>
          <w:p w14:paraId="38D5B3A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2E92CD04"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00E64E41" w14:textId="50CFEC11" w:rsidTr="00077931">
        <w:trPr>
          <w:trHeight w:val="270"/>
        </w:trPr>
        <w:tc>
          <w:tcPr>
            <w:tcW w:w="1716" w:type="pct"/>
            <w:shd w:val="clear" w:color="auto" w:fill="auto"/>
            <w:noWrap/>
            <w:vAlign w:val="center"/>
            <w:hideMark/>
          </w:tcPr>
          <w:p w14:paraId="76DE659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4CEC48FE"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1FB90AEC"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18E4C0A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1ABE7924"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183A2AB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0A84FFF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9.000</w:t>
            </w:r>
          </w:p>
        </w:tc>
        <w:tc>
          <w:tcPr>
            <w:tcW w:w="750" w:type="pct"/>
            <w:shd w:val="clear" w:color="auto" w:fill="auto"/>
            <w:noWrap/>
            <w:vAlign w:val="center"/>
            <w:hideMark/>
          </w:tcPr>
          <w:p w14:paraId="2B5BEED6"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53A02B4E"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09F9A080" w14:textId="42AA3517" w:rsidTr="00077931">
        <w:trPr>
          <w:trHeight w:val="270"/>
        </w:trPr>
        <w:tc>
          <w:tcPr>
            <w:tcW w:w="1716" w:type="pct"/>
            <w:shd w:val="clear" w:color="auto" w:fill="auto"/>
            <w:noWrap/>
            <w:vAlign w:val="center"/>
            <w:hideMark/>
          </w:tcPr>
          <w:p w14:paraId="34F6741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Mongolian-Manchurian grassland</w:t>
            </w:r>
          </w:p>
        </w:tc>
        <w:tc>
          <w:tcPr>
            <w:tcW w:w="265" w:type="pct"/>
            <w:shd w:val="clear" w:color="auto" w:fill="auto"/>
            <w:noWrap/>
            <w:vAlign w:val="center"/>
            <w:hideMark/>
          </w:tcPr>
          <w:p w14:paraId="6DCFC2B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339</w:t>
            </w:r>
          </w:p>
        </w:tc>
        <w:tc>
          <w:tcPr>
            <w:tcW w:w="202" w:type="pct"/>
            <w:shd w:val="clear" w:color="auto" w:fill="auto"/>
            <w:noWrap/>
            <w:vAlign w:val="center"/>
            <w:hideMark/>
          </w:tcPr>
          <w:p w14:paraId="566D1B4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307</w:t>
            </w:r>
          </w:p>
        </w:tc>
        <w:tc>
          <w:tcPr>
            <w:tcW w:w="334" w:type="pct"/>
            <w:shd w:val="clear" w:color="auto" w:fill="auto"/>
            <w:noWrap/>
            <w:vAlign w:val="center"/>
            <w:hideMark/>
          </w:tcPr>
          <w:p w14:paraId="32BCC86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0.424</w:t>
            </w:r>
          </w:p>
        </w:tc>
        <w:tc>
          <w:tcPr>
            <w:tcW w:w="304" w:type="pct"/>
            <w:shd w:val="clear" w:color="auto" w:fill="auto"/>
            <w:noWrap/>
            <w:vAlign w:val="center"/>
            <w:hideMark/>
          </w:tcPr>
          <w:p w14:paraId="0F615EE1" w14:textId="6F3A575F"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13</w:t>
            </w:r>
          </w:p>
        </w:tc>
        <w:tc>
          <w:tcPr>
            <w:tcW w:w="684" w:type="pct"/>
            <w:shd w:val="clear" w:color="auto" w:fill="auto"/>
            <w:noWrap/>
            <w:vAlign w:val="center"/>
            <w:hideMark/>
          </w:tcPr>
          <w:p w14:paraId="2581A57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79B4D9B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1.330</w:t>
            </w:r>
          </w:p>
        </w:tc>
        <w:tc>
          <w:tcPr>
            <w:tcW w:w="750" w:type="pct"/>
            <w:shd w:val="clear" w:color="auto" w:fill="auto"/>
            <w:noWrap/>
            <w:vAlign w:val="center"/>
            <w:hideMark/>
          </w:tcPr>
          <w:p w14:paraId="2A11DA8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16C38076" w14:textId="120BB848" w:rsidR="002E7A03" w:rsidRPr="004A2AA7" w:rsidRDefault="00F11546"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&lt;EndNote&gt;&lt;Cite&gt;&lt;Author&gt;Liu&lt;/Author&gt;&lt;Year&gt;2006&lt;/Year&gt;&lt;RecNum&gt;1065&lt;/RecNum&gt;&lt;DisplayText&gt;&lt;style face="superscript"&gt;23&lt;/style&gt;&lt;/DisplayText&gt;&lt;record&gt;&lt;rec-number&gt;1065&lt;/rec-number&gt;&lt;foreign-keys&gt;&lt;key app="EN" db-id="epd5zeazpepdv8ewv0o5xtvktsdersfexrav" timestamp="1665147580"&gt;1065&lt;/key&gt;&lt;/foreign-keys&gt;&lt;ref-type name="Journal Article"&gt;17&lt;/ref-type&gt;&lt;contributors&gt;&lt;authors&gt;&lt;author&gt;Liu, Zhen Guo&lt;/author&gt;&lt;author&gt;Li, Zhen Qing&lt;/author&gt;&lt;author&gt;Dong, Ming&lt;/author&gt;&lt;author&gt;Johnston, Bill&lt;/author&gt;&lt;/authors&gt;&lt;/co</w:instrText>
            </w:r>
            <w:r w:rsidR="005F55AA">
              <w:rPr>
                <w:rFonts w:ascii="Arial" w:eastAsia="宋体" w:hAnsi="Arial" w:cs="Arial" w:hint="eastAsia"/>
                <w:color w:val="000000"/>
                <w:kern w:val="0"/>
                <w:sz w:val="20"/>
                <w:szCs w:val="20"/>
              </w:rPr>
              <w:instrText>ntributors&gt;&lt;titles&gt;&lt;title&gt;The response of a shrub</w:instrText>
            </w:r>
            <w:r w:rsidR="005F55AA">
              <w:rPr>
                <w:rFonts w:ascii="Arial" w:eastAsia="宋体" w:hAnsi="Arial" w:cs="Arial" w:hint="eastAsia"/>
                <w:color w:val="000000"/>
                <w:kern w:val="0"/>
                <w:sz w:val="20"/>
                <w:szCs w:val="20"/>
              </w:rPr>
              <w:instrText>‐</w:instrText>
            </w:r>
            <w:r w:rsidR="005F55AA">
              <w:rPr>
                <w:rFonts w:ascii="Arial" w:eastAsia="宋体" w:hAnsi="Arial" w:cs="Arial" w:hint="eastAsia"/>
                <w:color w:val="000000"/>
                <w:kern w:val="0"/>
                <w:sz w:val="20"/>
                <w:szCs w:val="20"/>
              </w:rPr>
              <w:instrText>invaded grassland on the Inner Mongolia steppe to long</w:instrText>
            </w:r>
            <w:r w:rsidR="005F55AA">
              <w:rPr>
                <w:rFonts w:ascii="Arial" w:eastAsia="宋体" w:hAnsi="Arial" w:cs="Arial" w:hint="eastAsia"/>
                <w:color w:val="000000"/>
                <w:kern w:val="0"/>
                <w:sz w:val="20"/>
                <w:szCs w:val="20"/>
              </w:rPr>
              <w:instrText>‐</w:instrText>
            </w:r>
            <w:r w:rsidR="005F55AA">
              <w:rPr>
                <w:rFonts w:ascii="Arial" w:eastAsia="宋体" w:hAnsi="Arial" w:cs="Arial" w:hint="eastAsia"/>
                <w:color w:val="000000"/>
                <w:kern w:val="0"/>
                <w:sz w:val="20"/>
                <w:szCs w:val="20"/>
              </w:rPr>
              <w:instrText>term grazing by sheep&lt;/title&gt;&lt;secondary-title&gt;New Zealand Journal of Agricultural Research&lt;/secondary-title&gt;&lt;/titles&gt;&lt;periodical&gt;&lt;full-title&gt;New Zeala</w:instrText>
            </w:r>
            <w:r w:rsidR="005F55AA">
              <w:rPr>
                <w:rFonts w:ascii="Arial" w:eastAsia="宋体" w:hAnsi="Arial" w:cs="Arial"/>
                <w:color w:val="000000"/>
                <w:kern w:val="0"/>
                <w:sz w:val="20"/>
                <w:szCs w:val="20"/>
              </w:rPr>
              <w:instrText>nd Journal of Agricultural Research&lt;/full-title&gt;&lt;/periodical&gt;&lt;pages&gt;163-174&lt;/pages&gt;&lt;volume&gt;49&lt;/volume&gt;&lt;number&gt;2&lt;/number&gt;&lt;dates&gt;&lt;year&gt;2006&lt;/year&gt;&lt;/dates&gt;&lt;isbn&gt;0028-8233&lt;/isbn&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23</w:t>
            </w:r>
            <w:r w:rsidRPr="004A2AA7">
              <w:rPr>
                <w:rFonts w:ascii="Arial" w:eastAsia="宋体" w:hAnsi="Arial" w:cs="Arial"/>
                <w:color w:val="000000"/>
                <w:kern w:val="0"/>
                <w:sz w:val="20"/>
                <w:szCs w:val="20"/>
              </w:rPr>
              <w:fldChar w:fldCharType="end"/>
            </w:r>
          </w:p>
        </w:tc>
      </w:tr>
      <w:tr w:rsidR="00F11546" w:rsidRPr="004A2AA7" w14:paraId="5D8A0714" w14:textId="6523DED2" w:rsidTr="00077931">
        <w:trPr>
          <w:trHeight w:val="270"/>
        </w:trPr>
        <w:tc>
          <w:tcPr>
            <w:tcW w:w="1716" w:type="pct"/>
            <w:shd w:val="clear" w:color="auto" w:fill="auto"/>
            <w:noWrap/>
            <w:vAlign w:val="center"/>
            <w:hideMark/>
          </w:tcPr>
          <w:p w14:paraId="3176C38E"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3438E086"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050A488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768D205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1F1E4D0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687E9C0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5C357EA1"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4.000</w:t>
            </w:r>
          </w:p>
        </w:tc>
        <w:tc>
          <w:tcPr>
            <w:tcW w:w="750" w:type="pct"/>
            <w:shd w:val="clear" w:color="auto" w:fill="auto"/>
            <w:noWrap/>
            <w:vAlign w:val="center"/>
            <w:hideMark/>
          </w:tcPr>
          <w:p w14:paraId="0B47D38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2C2801B8"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4D2B8041" w14:textId="15D6CB1C" w:rsidTr="00077931">
        <w:trPr>
          <w:trHeight w:val="270"/>
        </w:trPr>
        <w:tc>
          <w:tcPr>
            <w:tcW w:w="1716" w:type="pct"/>
            <w:shd w:val="clear" w:color="auto" w:fill="auto"/>
            <w:noWrap/>
            <w:vAlign w:val="center"/>
            <w:hideMark/>
          </w:tcPr>
          <w:p w14:paraId="5E61D126"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69A17DB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73619AD1"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027D37FE"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18D9CCB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768E455E"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4B08184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6.670</w:t>
            </w:r>
          </w:p>
        </w:tc>
        <w:tc>
          <w:tcPr>
            <w:tcW w:w="750" w:type="pct"/>
            <w:shd w:val="clear" w:color="auto" w:fill="auto"/>
            <w:noWrap/>
            <w:vAlign w:val="center"/>
            <w:hideMark/>
          </w:tcPr>
          <w:p w14:paraId="1098B38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6C3AADC9"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72CEDE84" w14:textId="2229F633" w:rsidTr="00077931">
        <w:trPr>
          <w:trHeight w:val="270"/>
        </w:trPr>
        <w:tc>
          <w:tcPr>
            <w:tcW w:w="1716" w:type="pct"/>
            <w:shd w:val="clear" w:color="auto" w:fill="auto"/>
            <w:noWrap/>
            <w:vAlign w:val="center"/>
            <w:hideMark/>
          </w:tcPr>
          <w:p w14:paraId="04612C6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Mongolian-Manchurian grassland</w:t>
            </w:r>
          </w:p>
        </w:tc>
        <w:tc>
          <w:tcPr>
            <w:tcW w:w="265" w:type="pct"/>
            <w:shd w:val="clear" w:color="auto" w:fill="auto"/>
            <w:noWrap/>
            <w:vAlign w:val="center"/>
            <w:hideMark/>
          </w:tcPr>
          <w:p w14:paraId="1EF1A1DF"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346</w:t>
            </w:r>
          </w:p>
        </w:tc>
        <w:tc>
          <w:tcPr>
            <w:tcW w:w="202" w:type="pct"/>
            <w:shd w:val="clear" w:color="auto" w:fill="auto"/>
            <w:noWrap/>
            <w:vAlign w:val="center"/>
            <w:hideMark/>
          </w:tcPr>
          <w:p w14:paraId="36DBA6C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254</w:t>
            </w:r>
          </w:p>
        </w:tc>
        <w:tc>
          <w:tcPr>
            <w:tcW w:w="334" w:type="pct"/>
            <w:shd w:val="clear" w:color="auto" w:fill="auto"/>
            <w:noWrap/>
            <w:vAlign w:val="center"/>
            <w:hideMark/>
          </w:tcPr>
          <w:p w14:paraId="239AE88E"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0.409</w:t>
            </w:r>
          </w:p>
        </w:tc>
        <w:tc>
          <w:tcPr>
            <w:tcW w:w="304" w:type="pct"/>
            <w:shd w:val="clear" w:color="auto" w:fill="auto"/>
            <w:noWrap/>
            <w:vAlign w:val="center"/>
            <w:hideMark/>
          </w:tcPr>
          <w:p w14:paraId="08D86083" w14:textId="6DDB58AA"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6</w:t>
            </w:r>
          </w:p>
        </w:tc>
        <w:tc>
          <w:tcPr>
            <w:tcW w:w="684" w:type="pct"/>
            <w:shd w:val="clear" w:color="auto" w:fill="auto"/>
            <w:noWrap/>
            <w:vAlign w:val="center"/>
            <w:hideMark/>
          </w:tcPr>
          <w:p w14:paraId="6FFB3BA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142C9378" w14:textId="77777777" w:rsidR="002E7A03" w:rsidRPr="004A2AA7" w:rsidRDefault="002E7A03" w:rsidP="002E7A03">
            <w:pPr>
              <w:widowControl/>
              <w:spacing w:line="240" w:lineRule="auto"/>
              <w:rPr>
                <w:rFonts w:ascii="Arial" w:eastAsia="宋体" w:hAnsi="Arial" w:cs="Arial"/>
                <w:kern w:val="0"/>
                <w:sz w:val="20"/>
                <w:szCs w:val="20"/>
              </w:rPr>
            </w:pPr>
            <w:r w:rsidRPr="004A2AA7">
              <w:rPr>
                <w:rFonts w:ascii="Arial" w:eastAsia="宋体" w:hAnsi="Arial" w:cs="Arial"/>
                <w:kern w:val="0"/>
                <w:sz w:val="20"/>
                <w:szCs w:val="20"/>
              </w:rPr>
              <w:t>0.083</w:t>
            </w:r>
          </w:p>
        </w:tc>
        <w:tc>
          <w:tcPr>
            <w:tcW w:w="750" w:type="pct"/>
            <w:shd w:val="clear" w:color="auto" w:fill="auto"/>
            <w:noWrap/>
            <w:vAlign w:val="center"/>
            <w:hideMark/>
          </w:tcPr>
          <w:p w14:paraId="0D222AC1"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kg sheep/kg herbage</w:t>
            </w:r>
          </w:p>
        </w:tc>
        <w:tc>
          <w:tcPr>
            <w:tcW w:w="201" w:type="pct"/>
            <w:vAlign w:val="center"/>
          </w:tcPr>
          <w:p w14:paraId="3ED6D7DF" w14:textId="222E8AF0" w:rsidR="002E7A03" w:rsidRPr="004A2AA7" w:rsidRDefault="00F11546"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&lt;EndNote&gt;&lt;Cite&gt;&lt;Author&gt;Ren&lt;/Author&gt;&lt;Year&gt;2012&lt;/Year&gt;&lt;RecNum&gt;1066&lt;/RecNum&gt;&lt;DisplayText&gt;&lt;style face="superscript"&gt;24&lt;/style&gt;&lt;/DisplayText&gt;&lt;record&gt;&lt;rec-number&gt;1066&lt;/rec-number&gt;&lt;foreign-keys&gt;&lt;key app="EN" db-id="epd5zeazpepdv8ewv0o5xtvktsdersfexrav" timestamp="1665147649"&gt;1066&lt;/key&gt;&lt;/foreign-keys&gt;&lt;ref-type name="Journal Article"&gt;17&lt;/ref-type&gt;&lt;contributors&gt;&lt;authors&gt;&lt;author&gt;Ren, Jeffrey S&lt;/author&gt;&lt;author&gt;Stenton-Dozey, Jeanie&lt;/author&gt;&lt;author&gt;Plew, David R&lt;/author&gt;&lt;author&gt;Fang, Jianguang&lt;/author&gt;&lt;author&gt;Gall, Mark&lt;/author&gt;&lt;/authors&gt;&lt;/contributors&gt;&lt;titles&gt;&lt;title&gt;An ecosystem model for optimising production in integrated multitrophic aquaculture systems&lt;/title&gt;&lt;secondary-title&gt;Ecological Modelling&lt;/secondary-title&gt;&lt;/titles&gt;&lt;periodical&gt;&lt;full-title&gt;Ecological modelling&lt;/full-title&gt;&lt;/periodical&gt;&lt;pages&gt;34-46&lt;/pages&gt;&lt;volume&gt;246&lt;/volume&gt;&lt;dates&gt;&lt;year&gt;2012&lt;/year&gt;&lt;/dates&gt;&lt;isbn&gt;0304-3800&lt;/isbn&gt;&lt;urls&gt;&lt;/urls&gt;&lt;/record&gt;&lt;/Cite&gt;&lt;/EndNote&gt;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24</w:t>
            </w:r>
            <w:r w:rsidRPr="004A2AA7">
              <w:rPr>
                <w:rFonts w:ascii="Arial" w:eastAsia="宋体" w:hAnsi="Arial" w:cs="Arial"/>
                <w:color w:val="000000"/>
                <w:kern w:val="0"/>
                <w:sz w:val="20"/>
                <w:szCs w:val="20"/>
              </w:rPr>
              <w:fldChar w:fldCharType="end"/>
            </w:r>
          </w:p>
        </w:tc>
      </w:tr>
      <w:tr w:rsidR="00F11546" w:rsidRPr="004A2AA7" w14:paraId="076BCB78" w14:textId="53245B94" w:rsidTr="00077931">
        <w:trPr>
          <w:trHeight w:val="270"/>
        </w:trPr>
        <w:tc>
          <w:tcPr>
            <w:tcW w:w="1716" w:type="pct"/>
            <w:shd w:val="clear" w:color="auto" w:fill="auto"/>
            <w:noWrap/>
            <w:vAlign w:val="center"/>
            <w:hideMark/>
          </w:tcPr>
          <w:p w14:paraId="503231F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30B4A31C"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1CE227B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2B1B4AD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5112D10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59E9D8D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7B30FED4" w14:textId="77777777" w:rsidR="002E7A03" w:rsidRPr="004A2AA7" w:rsidRDefault="002E7A03" w:rsidP="002E7A03">
            <w:pPr>
              <w:widowControl/>
              <w:spacing w:line="240" w:lineRule="auto"/>
              <w:rPr>
                <w:rFonts w:ascii="Arial" w:eastAsia="宋体" w:hAnsi="Arial" w:cs="Arial"/>
                <w:kern w:val="0"/>
                <w:sz w:val="20"/>
                <w:szCs w:val="20"/>
              </w:rPr>
            </w:pPr>
            <w:r w:rsidRPr="004A2AA7">
              <w:rPr>
                <w:rFonts w:ascii="Arial" w:eastAsia="宋体" w:hAnsi="Arial" w:cs="Arial"/>
                <w:kern w:val="0"/>
                <w:sz w:val="20"/>
                <w:szCs w:val="20"/>
              </w:rPr>
              <w:t>0.266</w:t>
            </w:r>
          </w:p>
        </w:tc>
        <w:tc>
          <w:tcPr>
            <w:tcW w:w="750" w:type="pct"/>
            <w:shd w:val="clear" w:color="auto" w:fill="auto"/>
            <w:noWrap/>
            <w:vAlign w:val="center"/>
            <w:hideMark/>
          </w:tcPr>
          <w:p w14:paraId="21AD10D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kg sheep/kg herbage</w:t>
            </w:r>
          </w:p>
        </w:tc>
        <w:tc>
          <w:tcPr>
            <w:tcW w:w="201" w:type="pct"/>
            <w:vAlign w:val="center"/>
          </w:tcPr>
          <w:p w14:paraId="34DA273D"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4D45A23C" w14:textId="30202D45" w:rsidTr="00077931">
        <w:trPr>
          <w:trHeight w:val="270"/>
        </w:trPr>
        <w:tc>
          <w:tcPr>
            <w:tcW w:w="1716" w:type="pct"/>
            <w:shd w:val="clear" w:color="auto" w:fill="auto"/>
            <w:noWrap/>
            <w:vAlign w:val="center"/>
            <w:hideMark/>
          </w:tcPr>
          <w:p w14:paraId="626286AE"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78D5B87E"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3A13C092"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22CF723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0B5C6A6A"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736B293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71191279" w14:textId="77777777" w:rsidR="002E7A03" w:rsidRPr="004A2AA7" w:rsidRDefault="002E7A03" w:rsidP="002E7A03">
            <w:pPr>
              <w:widowControl/>
              <w:spacing w:line="240" w:lineRule="auto"/>
              <w:rPr>
                <w:rFonts w:ascii="Arial" w:eastAsia="宋体" w:hAnsi="Arial" w:cs="Arial"/>
                <w:kern w:val="0"/>
                <w:sz w:val="20"/>
                <w:szCs w:val="20"/>
              </w:rPr>
            </w:pPr>
            <w:r w:rsidRPr="004A2AA7">
              <w:rPr>
                <w:rFonts w:ascii="Arial" w:eastAsia="宋体" w:hAnsi="Arial" w:cs="Arial"/>
                <w:kern w:val="0"/>
                <w:sz w:val="20"/>
                <w:szCs w:val="20"/>
              </w:rPr>
              <w:t>0.660</w:t>
            </w:r>
          </w:p>
        </w:tc>
        <w:tc>
          <w:tcPr>
            <w:tcW w:w="750" w:type="pct"/>
            <w:shd w:val="clear" w:color="auto" w:fill="auto"/>
            <w:noWrap/>
            <w:vAlign w:val="center"/>
            <w:hideMark/>
          </w:tcPr>
          <w:p w14:paraId="69E6909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kg sheep/kg herbage</w:t>
            </w:r>
          </w:p>
        </w:tc>
        <w:tc>
          <w:tcPr>
            <w:tcW w:w="201" w:type="pct"/>
            <w:vAlign w:val="center"/>
          </w:tcPr>
          <w:p w14:paraId="5D758F4C"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350AA487" w14:textId="020751A5" w:rsidTr="00077931">
        <w:trPr>
          <w:trHeight w:val="270"/>
        </w:trPr>
        <w:tc>
          <w:tcPr>
            <w:tcW w:w="1716" w:type="pct"/>
            <w:shd w:val="clear" w:color="auto" w:fill="auto"/>
            <w:noWrap/>
            <w:vAlign w:val="center"/>
            <w:hideMark/>
          </w:tcPr>
          <w:p w14:paraId="208CBFA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lastRenderedPageBreak/>
              <w:t>Mongolian-Manchurian Grassland</w:t>
            </w:r>
          </w:p>
        </w:tc>
        <w:tc>
          <w:tcPr>
            <w:tcW w:w="265" w:type="pct"/>
            <w:shd w:val="clear" w:color="auto" w:fill="auto"/>
            <w:noWrap/>
            <w:vAlign w:val="center"/>
            <w:hideMark/>
          </w:tcPr>
          <w:p w14:paraId="52A2139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346</w:t>
            </w:r>
          </w:p>
        </w:tc>
        <w:tc>
          <w:tcPr>
            <w:tcW w:w="202" w:type="pct"/>
            <w:shd w:val="clear" w:color="auto" w:fill="auto"/>
            <w:noWrap/>
            <w:vAlign w:val="center"/>
            <w:hideMark/>
          </w:tcPr>
          <w:p w14:paraId="2ED61CC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254</w:t>
            </w:r>
          </w:p>
        </w:tc>
        <w:tc>
          <w:tcPr>
            <w:tcW w:w="334" w:type="pct"/>
            <w:shd w:val="clear" w:color="auto" w:fill="auto"/>
            <w:noWrap/>
            <w:vAlign w:val="center"/>
            <w:hideMark/>
          </w:tcPr>
          <w:p w14:paraId="671A325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0.404</w:t>
            </w:r>
          </w:p>
        </w:tc>
        <w:tc>
          <w:tcPr>
            <w:tcW w:w="304" w:type="pct"/>
            <w:shd w:val="clear" w:color="auto" w:fill="auto"/>
            <w:noWrap/>
            <w:vAlign w:val="center"/>
            <w:hideMark/>
          </w:tcPr>
          <w:p w14:paraId="73092038" w14:textId="3E3CEBCE"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5</w:t>
            </w:r>
          </w:p>
        </w:tc>
        <w:tc>
          <w:tcPr>
            <w:tcW w:w="684" w:type="pct"/>
            <w:shd w:val="clear" w:color="auto" w:fill="auto"/>
            <w:noWrap/>
            <w:vAlign w:val="center"/>
            <w:hideMark/>
          </w:tcPr>
          <w:p w14:paraId="4025F98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0BE2B38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1.500</w:t>
            </w:r>
          </w:p>
        </w:tc>
        <w:tc>
          <w:tcPr>
            <w:tcW w:w="750" w:type="pct"/>
            <w:shd w:val="clear" w:color="auto" w:fill="auto"/>
            <w:noWrap/>
            <w:vAlign w:val="center"/>
            <w:hideMark/>
          </w:tcPr>
          <w:p w14:paraId="130EACDF"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6DD3E428" w14:textId="38DDEABA" w:rsidR="002E7A03" w:rsidRPr="004A2AA7" w:rsidRDefault="00F11546"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&lt;EndNote&gt;&lt;Cite&gt;&lt;Author&gt;Wan&lt;/Author&gt;&lt;Year&gt;2015&lt;/Year&gt;&lt;RecNum&gt;1067&lt;/RecNum&gt;&lt;DisplayText&gt;&lt;style face="superscript"&gt;25&lt;/style&gt;&lt;/DisplayText&gt;&lt;record&gt;&lt;rec-number&gt;1067&lt;/rec-number&gt;&lt;foreign-keys&gt;&lt;key app="EN" db-id="epd5zeazpepdv8ewv0o5xtvktsdersfexrav" timestamp="1665147724"&gt;1067&lt;/key&gt;&lt;/foreign-keys&gt;&lt;ref-type name="Journal Article"&gt;17&lt;/ref-type&gt;&lt;contributors&gt;&lt;authors&gt;&lt;author&gt;Wan, Hongwei&lt;/author&gt;&lt;author&gt;Bai, Yongfei&lt;/author&gt;&lt;author&gt;Hooper, David U&lt;/author&gt;&lt;author&gt;Schönbach, Philipp&lt;/author&gt;&lt;author&gt;Gierus, Martin&lt;/author&gt;&lt;author&gt;Schiborra, Anne&lt;/author&gt;&lt;author&gt;Taube, Friedhelm&lt;/author&gt;&lt;/authors&gt;&lt;/contributors&gt;&lt;titles&gt;&lt;title&gt;Selective grazing and seasonal precipitation play key roles in shaping plant community structure of semi-arid grasslands&lt;/title&gt;&lt;secondary-title&gt;Landscape ecology&lt;/secondary-title&gt;&lt;/titles&gt;&lt;periodical&gt;&lt;full-title&gt;Landscape Ecology&lt;/full-title&gt;&lt;/periodical&gt;&lt;pages&gt;1767-1782&lt;/pages&gt;&lt;volume&gt;30&lt;/volume&gt;&lt;number&gt;9&lt;/number&gt;&lt;dates&gt;&lt;year&gt;2015&lt;/year&gt;&lt;/dates&gt;&lt;isbn&gt;1572-9761&lt;/isbn&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25</w:t>
            </w:r>
            <w:r w:rsidRPr="004A2AA7">
              <w:rPr>
                <w:rFonts w:ascii="Arial" w:eastAsia="宋体" w:hAnsi="Arial" w:cs="Arial"/>
                <w:color w:val="000000"/>
                <w:kern w:val="0"/>
                <w:sz w:val="20"/>
                <w:szCs w:val="20"/>
              </w:rPr>
              <w:fldChar w:fldCharType="end"/>
            </w:r>
          </w:p>
        </w:tc>
      </w:tr>
      <w:tr w:rsidR="00F11546" w:rsidRPr="004A2AA7" w14:paraId="1A6A6A39" w14:textId="74E4BBBB" w:rsidTr="00077931">
        <w:trPr>
          <w:trHeight w:val="270"/>
        </w:trPr>
        <w:tc>
          <w:tcPr>
            <w:tcW w:w="1716" w:type="pct"/>
            <w:shd w:val="clear" w:color="auto" w:fill="auto"/>
            <w:noWrap/>
            <w:vAlign w:val="center"/>
            <w:hideMark/>
          </w:tcPr>
          <w:p w14:paraId="3C548F5E"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130CE34A"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7078551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5364361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467B936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0DD3A79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0BD15ABF"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4.500</w:t>
            </w:r>
          </w:p>
        </w:tc>
        <w:tc>
          <w:tcPr>
            <w:tcW w:w="750" w:type="pct"/>
            <w:shd w:val="clear" w:color="auto" w:fill="auto"/>
            <w:noWrap/>
            <w:vAlign w:val="center"/>
            <w:hideMark/>
          </w:tcPr>
          <w:p w14:paraId="799313C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0602E6C1"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5B3D0EF0" w14:textId="385B2A4B" w:rsidTr="00077931">
        <w:trPr>
          <w:trHeight w:val="270"/>
        </w:trPr>
        <w:tc>
          <w:tcPr>
            <w:tcW w:w="1716" w:type="pct"/>
            <w:shd w:val="clear" w:color="auto" w:fill="auto"/>
            <w:noWrap/>
            <w:vAlign w:val="center"/>
            <w:hideMark/>
          </w:tcPr>
          <w:p w14:paraId="00553424"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5FBE0671"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180A1431"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55B55652"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28BD5C4F"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038B185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0A31B30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9.000</w:t>
            </w:r>
          </w:p>
        </w:tc>
        <w:tc>
          <w:tcPr>
            <w:tcW w:w="750" w:type="pct"/>
            <w:shd w:val="clear" w:color="auto" w:fill="auto"/>
            <w:noWrap/>
            <w:vAlign w:val="center"/>
            <w:hideMark/>
          </w:tcPr>
          <w:p w14:paraId="2FAEAD5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1C725138"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68F2975B" w14:textId="68A2A03E" w:rsidTr="00077931">
        <w:trPr>
          <w:trHeight w:val="270"/>
        </w:trPr>
        <w:tc>
          <w:tcPr>
            <w:tcW w:w="1716" w:type="pct"/>
            <w:shd w:val="clear" w:color="auto" w:fill="auto"/>
            <w:noWrap/>
            <w:vAlign w:val="center"/>
            <w:hideMark/>
          </w:tcPr>
          <w:p w14:paraId="6788160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Mongolian-Manchurian grassland</w:t>
            </w:r>
          </w:p>
        </w:tc>
        <w:tc>
          <w:tcPr>
            <w:tcW w:w="265" w:type="pct"/>
            <w:shd w:val="clear" w:color="auto" w:fill="auto"/>
            <w:noWrap/>
            <w:vAlign w:val="center"/>
            <w:hideMark/>
          </w:tcPr>
          <w:p w14:paraId="6AC0E91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339</w:t>
            </w:r>
          </w:p>
        </w:tc>
        <w:tc>
          <w:tcPr>
            <w:tcW w:w="202" w:type="pct"/>
            <w:shd w:val="clear" w:color="auto" w:fill="auto"/>
            <w:noWrap/>
            <w:vAlign w:val="center"/>
            <w:hideMark/>
          </w:tcPr>
          <w:p w14:paraId="05BA470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307</w:t>
            </w:r>
          </w:p>
        </w:tc>
        <w:tc>
          <w:tcPr>
            <w:tcW w:w="334" w:type="pct"/>
            <w:shd w:val="clear" w:color="auto" w:fill="auto"/>
            <w:noWrap/>
            <w:vAlign w:val="center"/>
            <w:hideMark/>
          </w:tcPr>
          <w:p w14:paraId="5643E28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0.424</w:t>
            </w:r>
          </w:p>
        </w:tc>
        <w:tc>
          <w:tcPr>
            <w:tcW w:w="304" w:type="pct"/>
            <w:shd w:val="clear" w:color="auto" w:fill="auto"/>
            <w:noWrap/>
            <w:vAlign w:val="center"/>
            <w:hideMark/>
          </w:tcPr>
          <w:p w14:paraId="05567971" w14:textId="21737A04"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8</w:t>
            </w:r>
          </w:p>
        </w:tc>
        <w:tc>
          <w:tcPr>
            <w:tcW w:w="684" w:type="pct"/>
            <w:shd w:val="clear" w:color="auto" w:fill="auto"/>
            <w:noWrap/>
            <w:vAlign w:val="center"/>
            <w:hideMark/>
          </w:tcPr>
          <w:p w14:paraId="617D851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2767C78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1.330</w:t>
            </w:r>
          </w:p>
        </w:tc>
        <w:tc>
          <w:tcPr>
            <w:tcW w:w="750" w:type="pct"/>
            <w:shd w:val="clear" w:color="auto" w:fill="auto"/>
            <w:noWrap/>
            <w:vAlign w:val="center"/>
            <w:hideMark/>
          </w:tcPr>
          <w:p w14:paraId="535E6FC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41EA4EA1" w14:textId="039B81AB" w:rsidR="002E7A03" w:rsidRPr="004A2AA7" w:rsidRDefault="00F11546"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&lt;EndNote&gt;&lt;Cite&gt;&lt;Author&gt;Shi-Ping&lt;/Author&gt;&lt;Year&gt;2001&lt;/Year&gt;&lt;RecNum&gt;1068&lt;/RecNum&gt;&lt;DisplayText&gt;&lt;style face="superscript"&gt;26&lt;/style&gt;&lt;/DisplayText&gt;&lt;record&gt;&lt;rec-number&gt;1068&lt;/rec-number&gt;&lt;foreign-keys&gt;&lt;key app="EN" db-id="epd5zeazpepdv8ewv0o5xtvktsdersfexrav" timestamp="1665147779"&gt;1068&lt;/key&gt;&lt;/foreign-keys&gt;&lt;ref-type name="Journal Article"&gt;17&lt;/ref-type&gt;&lt;contributors&gt;&lt;authors&gt;&lt;author&gt;Shi-Ping, WANG&lt;/author&gt;&lt;author&gt;Yong-Hong, LI&lt;/author&gt;&lt;author&gt;Yan-Fen, WANG&lt;/author&gt;&lt;author&gt;Zuo-Zhong, CHEN&lt;/author&gt;&lt;/authors&gt;&lt;/contributors&gt;&lt;titles&gt;&lt;title&gt;Influence of different stocking rates on plant diversity of Artemisia frigida community in Inner Mongolia steppe&lt;/title&gt;&lt;secondary-title&gt;Journal of Integrative Plant Biology&lt;/secondary-title&gt;&lt;/titles&gt;&lt;periodical&gt;&lt;full-title&gt;Journal of Integrative Plant Biology&lt;/full-title&gt;&lt;/periodical&gt;&lt;pages&gt;89&lt;/pages&gt;&lt;volume&gt;43&lt;/volume&gt;&lt;number&gt;1&lt;/number&gt;&lt;dates&gt;&lt;year&gt;2001&lt;/year&gt;&lt;/dates&gt;&lt;isbn&gt;1672-9072&lt;/isbn&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26</w:t>
            </w:r>
            <w:r w:rsidRPr="004A2AA7">
              <w:rPr>
                <w:rFonts w:ascii="Arial" w:eastAsia="宋体" w:hAnsi="Arial" w:cs="Arial"/>
                <w:color w:val="000000"/>
                <w:kern w:val="0"/>
                <w:sz w:val="20"/>
                <w:szCs w:val="20"/>
              </w:rPr>
              <w:fldChar w:fldCharType="end"/>
            </w:r>
          </w:p>
        </w:tc>
      </w:tr>
      <w:tr w:rsidR="00F11546" w:rsidRPr="004A2AA7" w14:paraId="45DEAC5A" w14:textId="54D743BD" w:rsidTr="00077931">
        <w:trPr>
          <w:trHeight w:val="270"/>
        </w:trPr>
        <w:tc>
          <w:tcPr>
            <w:tcW w:w="1716" w:type="pct"/>
            <w:shd w:val="clear" w:color="auto" w:fill="auto"/>
            <w:noWrap/>
            <w:vAlign w:val="center"/>
            <w:hideMark/>
          </w:tcPr>
          <w:p w14:paraId="0C661601"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4366DE6F"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5C70196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538B260F"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1C3FFCA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5DCC0EB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785CAAD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2.670</w:t>
            </w:r>
          </w:p>
        </w:tc>
        <w:tc>
          <w:tcPr>
            <w:tcW w:w="750" w:type="pct"/>
            <w:shd w:val="clear" w:color="auto" w:fill="auto"/>
            <w:noWrap/>
            <w:vAlign w:val="center"/>
            <w:hideMark/>
          </w:tcPr>
          <w:p w14:paraId="1611D9D6"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614E8DEA"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1FC2E3C8" w14:textId="1DA72533" w:rsidTr="00077931">
        <w:trPr>
          <w:trHeight w:val="270"/>
        </w:trPr>
        <w:tc>
          <w:tcPr>
            <w:tcW w:w="1716" w:type="pct"/>
            <w:shd w:val="clear" w:color="auto" w:fill="auto"/>
            <w:noWrap/>
            <w:vAlign w:val="center"/>
            <w:hideMark/>
          </w:tcPr>
          <w:p w14:paraId="6FCF1461"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764DCFC3"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222855DE"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0072DA0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5122F0BF"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447A9DB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2F00472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4.000</w:t>
            </w:r>
          </w:p>
        </w:tc>
        <w:tc>
          <w:tcPr>
            <w:tcW w:w="750" w:type="pct"/>
            <w:shd w:val="clear" w:color="auto" w:fill="auto"/>
            <w:noWrap/>
            <w:vAlign w:val="center"/>
            <w:hideMark/>
          </w:tcPr>
          <w:p w14:paraId="38B5567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304ACB2D"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0E6F8076" w14:textId="40615949" w:rsidTr="00077931">
        <w:trPr>
          <w:trHeight w:val="270"/>
        </w:trPr>
        <w:tc>
          <w:tcPr>
            <w:tcW w:w="1716" w:type="pct"/>
            <w:shd w:val="clear" w:color="auto" w:fill="auto"/>
            <w:noWrap/>
            <w:vAlign w:val="center"/>
            <w:hideMark/>
          </w:tcPr>
          <w:p w14:paraId="7F39AF9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Central China Loess Plateau Mixed Forests</w:t>
            </w:r>
          </w:p>
        </w:tc>
        <w:tc>
          <w:tcPr>
            <w:tcW w:w="265" w:type="pct"/>
            <w:shd w:val="clear" w:color="auto" w:fill="auto"/>
            <w:noWrap/>
            <w:vAlign w:val="center"/>
            <w:hideMark/>
          </w:tcPr>
          <w:p w14:paraId="631113CF"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425</w:t>
            </w:r>
          </w:p>
        </w:tc>
        <w:tc>
          <w:tcPr>
            <w:tcW w:w="202" w:type="pct"/>
            <w:shd w:val="clear" w:color="auto" w:fill="auto"/>
            <w:noWrap/>
            <w:vAlign w:val="center"/>
            <w:hideMark/>
          </w:tcPr>
          <w:p w14:paraId="2131C6A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337</w:t>
            </w:r>
          </w:p>
        </w:tc>
        <w:tc>
          <w:tcPr>
            <w:tcW w:w="334" w:type="pct"/>
            <w:shd w:val="clear" w:color="auto" w:fill="auto"/>
            <w:noWrap/>
            <w:vAlign w:val="center"/>
            <w:hideMark/>
          </w:tcPr>
          <w:p w14:paraId="0D9E3E46"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0.443</w:t>
            </w:r>
          </w:p>
        </w:tc>
        <w:tc>
          <w:tcPr>
            <w:tcW w:w="304" w:type="pct"/>
            <w:shd w:val="clear" w:color="auto" w:fill="auto"/>
            <w:noWrap/>
            <w:vAlign w:val="center"/>
            <w:hideMark/>
          </w:tcPr>
          <w:p w14:paraId="0AC7BBDB" w14:textId="1A1BC189"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w:t>
            </w:r>
          </w:p>
        </w:tc>
        <w:tc>
          <w:tcPr>
            <w:tcW w:w="684" w:type="pct"/>
            <w:shd w:val="clear" w:color="auto" w:fill="auto"/>
            <w:noWrap/>
            <w:vAlign w:val="center"/>
            <w:hideMark/>
          </w:tcPr>
          <w:p w14:paraId="2B7E6B6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2BEBBDD1"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6.700</w:t>
            </w:r>
          </w:p>
        </w:tc>
        <w:tc>
          <w:tcPr>
            <w:tcW w:w="750" w:type="pct"/>
            <w:shd w:val="clear" w:color="auto" w:fill="auto"/>
            <w:noWrap/>
            <w:vAlign w:val="center"/>
            <w:hideMark/>
          </w:tcPr>
          <w:p w14:paraId="0DDDBB8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71AB1A7C" w14:textId="16119DAE" w:rsidR="002E7A03" w:rsidRPr="004A2AA7" w:rsidRDefault="00F11546"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&lt;EndNote&gt;&lt;Cite&gt;&lt;Author&gt;Wang&lt;/Author&gt;&lt;Year&gt;2016&lt;/Year&gt;&lt;RecNum&gt;1069&lt;/RecNum&gt;&lt;DisplayText&gt;&lt;style face="superscript"&gt;27&lt;/style&gt;&lt;/DisplayText&gt;&lt;record&gt;&lt;rec-number&gt;1069&lt;/rec-number&gt;&lt;foreign-keys&gt;&lt;key app="EN" db-id="epd5zeazpepdv8ewv0o5xtvktsdersfexrav" timestamp="1665147828"&gt;1069&lt;/key&gt;&lt;/foreign-keys&gt;&lt;ref-type name="Journal Article"&gt;17&lt;/ref-type&gt;&lt;contributors&gt;&lt;authors&gt;&lt;author&gt;Wang, Z&lt;/author&gt;&lt;author&gt;Johnson, DA&lt;/author&gt;&lt;author&gt;Rong, Y&lt;/author&gt;&lt;author&gt;Wang, K&lt;/author&gt;&lt;/authors&gt;&lt;/contributors&gt;&lt;titles&gt;&lt;title&gt;Grazing effects on soil characteristics and vegetation of grassland in northern China&lt;/title&gt;&lt;secondary-title&gt;Solid Earth&lt;/secondary-title&gt;&lt;/titles&gt;&lt;periodical&gt;&lt;full-title&gt;Solid Earth&lt;/full-title&gt;&lt;/periodical&gt;&lt;pages&gt;55-65&lt;/pages&gt;&lt;volume&gt;7&lt;/volume&gt;&lt;number&gt;1&lt;/number&gt;&lt;dates&gt;&lt;year&gt;2016&lt;/year&gt;&lt;/dates&gt;&lt;isbn&gt;1869-9510&lt;/isbn&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27</w:t>
            </w:r>
            <w:r w:rsidRPr="004A2AA7">
              <w:rPr>
                <w:rFonts w:ascii="Arial" w:eastAsia="宋体" w:hAnsi="Arial" w:cs="Arial"/>
                <w:color w:val="000000"/>
                <w:kern w:val="0"/>
                <w:sz w:val="20"/>
                <w:szCs w:val="20"/>
              </w:rPr>
              <w:fldChar w:fldCharType="end"/>
            </w:r>
          </w:p>
        </w:tc>
      </w:tr>
      <w:tr w:rsidR="00F11546" w:rsidRPr="004A2AA7" w14:paraId="65F6A3B4" w14:textId="4C240680" w:rsidTr="00077931">
        <w:trPr>
          <w:trHeight w:val="270"/>
        </w:trPr>
        <w:tc>
          <w:tcPr>
            <w:tcW w:w="1716" w:type="pct"/>
            <w:shd w:val="clear" w:color="auto" w:fill="auto"/>
            <w:noWrap/>
            <w:vAlign w:val="center"/>
            <w:hideMark/>
          </w:tcPr>
          <w:p w14:paraId="1FD1EF19"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53CE5B5C"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2E93CAF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76DF1B5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68287A6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73EC71E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50DA4C0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9.300</w:t>
            </w:r>
          </w:p>
        </w:tc>
        <w:tc>
          <w:tcPr>
            <w:tcW w:w="750" w:type="pct"/>
            <w:shd w:val="clear" w:color="auto" w:fill="auto"/>
            <w:noWrap/>
            <w:vAlign w:val="center"/>
            <w:hideMark/>
          </w:tcPr>
          <w:p w14:paraId="61A3DA3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1D1A354B"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6125195A" w14:textId="117B3B17" w:rsidTr="00077931">
        <w:trPr>
          <w:trHeight w:val="270"/>
        </w:trPr>
        <w:tc>
          <w:tcPr>
            <w:tcW w:w="1716" w:type="pct"/>
            <w:shd w:val="clear" w:color="auto" w:fill="auto"/>
            <w:noWrap/>
            <w:vAlign w:val="center"/>
            <w:hideMark/>
          </w:tcPr>
          <w:p w14:paraId="2460852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Southeast Tibet shrublands and meadows</w:t>
            </w:r>
          </w:p>
        </w:tc>
        <w:tc>
          <w:tcPr>
            <w:tcW w:w="265" w:type="pct"/>
            <w:shd w:val="clear" w:color="auto" w:fill="auto"/>
            <w:noWrap/>
            <w:vAlign w:val="center"/>
            <w:hideMark/>
          </w:tcPr>
          <w:p w14:paraId="25E12B2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663</w:t>
            </w:r>
          </w:p>
        </w:tc>
        <w:tc>
          <w:tcPr>
            <w:tcW w:w="202" w:type="pct"/>
            <w:shd w:val="clear" w:color="auto" w:fill="auto"/>
            <w:noWrap/>
            <w:vAlign w:val="center"/>
            <w:hideMark/>
          </w:tcPr>
          <w:p w14:paraId="4A41F01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500</w:t>
            </w:r>
          </w:p>
        </w:tc>
        <w:tc>
          <w:tcPr>
            <w:tcW w:w="334" w:type="pct"/>
            <w:shd w:val="clear" w:color="auto" w:fill="auto"/>
            <w:noWrap/>
            <w:vAlign w:val="center"/>
            <w:hideMark/>
          </w:tcPr>
          <w:p w14:paraId="5EA418D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0.772</w:t>
            </w:r>
          </w:p>
        </w:tc>
        <w:tc>
          <w:tcPr>
            <w:tcW w:w="304" w:type="pct"/>
            <w:shd w:val="clear" w:color="auto" w:fill="auto"/>
            <w:noWrap/>
            <w:vAlign w:val="center"/>
            <w:hideMark/>
          </w:tcPr>
          <w:p w14:paraId="5859C752" w14:textId="48D6BDD8"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10</w:t>
            </w:r>
          </w:p>
        </w:tc>
        <w:tc>
          <w:tcPr>
            <w:tcW w:w="684" w:type="pct"/>
            <w:shd w:val="clear" w:color="auto" w:fill="auto"/>
            <w:noWrap/>
            <w:vAlign w:val="center"/>
            <w:hideMark/>
          </w:tcPr>
          <w:p w14:paraId="07407F1E"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50594BB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1.800</w:t>
            </w:r>
          </w:p>
        </w:tc>
        <w:tc>
          <w:tcPr>
            <w:tcW w:w="750" w:type="pct"/>
            <w:shd w:val="clear" w:color="auto" w:fill="auto"/>
            <w:noWrap/>
            <w:vAlign w:val="center"/>
            <w:hideMark/>
          </w:tcPr>
          <w:p w14:paraId="0CBA463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yaks/ha</w:t>
            </w:r>
          </w:p>
        </w:tc>
        <w:tc>
          <w:tcPr>
            <w:tcW w:w="201" w:type="pct"/>
            <w:vAlign w:val="center"/>
          </w:tcPr>
          <w:p w14:paraId="3F96A7B7" w14:textId="07AC18A0" w:rsidR="002E7A03" w:rsidRPr="004A2AA7" w:rsidRDefault="00F11546"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&lt;EndNote&gt;&lt;Cite&gt;&lt;Author&gt;Wu&lt;/Author&gt;&lt;Year&gt;2009&lt;/Year&gt;&lt;RecNum&gt;1070&lt;/RecNum&gt;&lt;DisplayText&gt;&lt;style face="superscript"&gt;28&lt;/style&gt;&lt;/DisplayText&gt;&lt;record&gt;&lt;rec-number&gt;1070&lt;/rec-number&gt;&lt;foreign-keys&gt;&lt;key app="EN" db-id="epd5zeazpepdv8ewv0o5xtvktsdersfexrav" timestamp="1665147883"&gt;1070&lt;/key&gt;&lt;/foreign-keys&gt;&lt;ref-type name="Journal Article"&gt;17&lt;/ref-type&gt;&lt;contributors&gt;&lt;authors&gt;&lt;author&gt;Wu, Gao-Lin&lt;/author&gt;&lt;author&gt;Li, Xiao-Peng&lt;/author&gt;&lt;author&gt;Cheng, Ji-Min&lt;/author&gt;&lt;author&gt;Wei, Xue-Hong&lt;/author&gt;&lt;author&gt;Sun, Lei&lt;/author&gt;&lt;/authors&gt;&lt;/contributors&gt;&lt;titles&gt;&lt;title&gt;Grazing disturbances mediate species composition of alpine meadow based on seed size&lt;/title&gt;&lt;secondary-title&gt;Israel Journal of Ecology Evolution&lt;/secondary-title&gt;&lt;/titles&gt;&lt;periodical&gt;&lt;full-title&gt;Israel Journal of Ecology Evolution&lt;/full-title&gt;&lt;/periodical&gt;&lt;pages&gt;369-379&lt;/pages&gt;&lt;volume&gt;55&lt;/volume&gt;&lt;number&gt;4&lt;/number&gt;&lt;dates&gt;&lt;year&gt;2009&lt;/year&gt;&lt;/dates&gt;&lt;isbn&gt;1565-9801&lt;/isbn&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28</w:t>
            </w:r>
            <w:r w:rsidRPr="004A2AA7">
              <w:rPr>
                <w:rFonts w:ascii="Arial" w:eastAsia="宋体" w:hAnsi="Arial" w:cs="Arial"/>
                <w:color w:val="000000"/>
                <w:kern w:val="0"/>
                <w:sz w:val="20"/>
                <w:szCs w:val="20"/>
              </w:rPr>
              <w:fldChar w:fldCharType="end"/>
            </w:r>
          </w:p>
        </w:tc>
      </w:tr>
      <w:tr w:rsidR="00F11546" w:rsidRPr="004A2AA7" w14:paraId="7AE7D04C" w14:textId="11ACE077" w:rsidTr="00077931">
        <w:trPr>
          <w:trHeight w:val="270"/>
        </w:trPr>
        <w:tc>
          <w:tcPr>
            <w:tcW w:w="1716" w:type="pct"/>
            <w:shd w:val="clear" w:color="auto" w:fill="auto"/>
            <w:noWrap/>
            <w:vAlign w:val="center"/>
            <w:hideMark/>
          </w:tcPr>
          <w:p w14:paraId="2F901B79"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467AC7F3"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6F558AB1"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3FB6AB33"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5DD2A9F4"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75CEDB1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1BB7FF5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3.200</w:t>
            </w:r>
          </w:p>
        </w:tc>
        <w:tc>
          <w:tcPr>
            <w:tcW w:w="750" w:type="pct"/>
            <w:shd w:val="clear" w:color="auto" w:fill="auto"/>
            <w:noWrap/>
            <w:vAlign w:val="center"/>
            <w:hideMark/>
          </w:tcPr>
          <w:p w14:paraId="7CCA609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yaks/ha</w:t>
            </w:r>
          </w:p>
        </w:tc>
        <w:tc>
          <w:tcPr>
            <w:tcW w:w="201" w:type="pct"/>
            <w:vAlign w:val="center"/>
          </w:tcPr>
          <w:p w14:paraId="302BE58F"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1A58E049" w14:textId="6147C08E" w:rsidTr="00077931">
        <w:trPr>
          <w:trHeight w:val="270"/>
        </w:trPr>
        <w:tc>
          <w:tcPr>
            <w:tcW w:w="1716" w:type="pct"/>
            <w:shd w:val="clear" w:color="auto" w:fill="auto"/>
            <w:noWrap/>
            <w:vAlign w:val="center"/>
            <w:hideMark/>
          </w:tcPr>
          <w:p w14:paraId="11773BC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Mongolian-Manchurian Grassland</w:t>
            </w:r>
          </w:p>
        </w:tc>
        <w:tc>
          <w:tcPr>
            <w:tcW w:w="265" w:type="pct"/>
            <w:shd w:val="clear" w:color="auto" w:fill="auto"/>
            <w:noWrap/>
            <w:vAlign w:val="center"/>
            <w:hideMark/>
          </w:tcPr>
          <w:p w14:paraId="263D374F"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384</w:t>
            </w:r>
          </w:p>
        </w:tc>
        <w:tc>
          <w:tcPr>
            <w:tcW w:w="202" w:type="pct"/>
            <w:shd w:val="clear" w:color="auto" w:fill="auto"/>
            <w:noWrap/>
            <w:vAlign w:val="center"/>
            <w:hideMark/>
          </w:tcPr>
          <w:p w14:paraId="157F8866"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341</w:t>
            </w:r>
          </w:p>
        </w:tc>
        <w:tc>
          <w:tcPr>
            <w:tcW w:w="334" w:type="pct"/>
            <w:shd w:val="clear" w:color="auto" w:fill="auto"/>
            <w:noWrap/>
            <w:vAlign w:val="center"/>
            <w:hideMark/>
          </w:tcPr>
          <w:p w14:paraId="58A07B7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0.514</w:t>
            </w:r>
          </w:p>
        </w:tc>
        <w:tc>
          <w:tcPr>
            <w:tcW w:w="304" w:type="pct"/>
            <w:shd w:val="clear" w:color="auto" w:fill="auto"/>
            <w:noWrap/>
            <w:vAlign w:val="center"/>
            <w:hideMark/>
          </w:tcPr>
          <w:p w14:paraId="1FAD1F82" w14:textId="72101C22"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w:t>
            </w:r>
          </w:p>
        </w:tc>
        <w:tc>
          <w:tcPr>
            <w:tcW w:w="684" w:type="pct"/>
            <w:shd w:val="clear" w:color="auto" w:fill="auto"/>
            <w:noWrap/>
            <w:vAlign w:val="center"/>
            <w:hideMark/>
          </w:tcPr>
          <w:p w14:paraId="4F9E763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0D29504E"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0.230</w:t>
            </w:r>
          </w:p>
        </w:tc>
        <w:tc>
          <w:tcPr>
            <w:tcW w:w="750" w:type="pct"/>
            <w:shd w:val="clear" w:color="auto" w:fill="auto"/>
            <w:noWrap/>
            <w:vAlign w:val="center"/>
            <w:hideMark/>
          </w:tcPr>
          <w:p w14:paraId="04FA88A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AU/ha</w:t>
            </w:r>
          </w:p>
        </w:tc>
        <w:tc>
          <w:tcPr>
            <w:tcW w:w="201" w:type="pct"/>
            <w:vAlign w:val="center"/>
          </w:tcPr>
          <w:p w14:paraId="18B302B2" w14:textId="736D4556" w:rsidR="002E7A03" w:rsidRPr="004A2AA7" w:rsidRDefault="00F11546"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&lt;EndNote&gt;&lt;Cite&gt;&lt;Author&gt;Yan&lt;/Author&gt;&lt;Year&gt;2015&lt;/Year&gt;&lt;RecNum&gt;1071&lt;/RecNum&gt;&lt;DisplayText&gt;&lt;style face="superscript"&gt;29&lt;/style&gt;&lt;/DisplayText&gt;&lt;record&gt;&lt;rec-number&gt;1071&lt;/rec-number&gt;&lt;foreign-keys&gt;&lt;key app="EN" db-id="epd5zeazpepdv8ewv0o5xtvktsdersfexrav" timestamp="1665147998"&gt;1071&lt;/key&gt;&lt;/foreign-keys&gt;&lt;ref-type name="Journal Article"&gt;17&lt;/ref-type&gt;&lt;contributors&gt;&lt;authors&gt;&lt;author&gt;Yan, Ruirui&lt;/author&gt;&lt;author&gt;Xin, Xiaoping&lt;/author&gt;&lt;author&gt;Yan, Yuchun&lt;/author&gt;&lt;author&gt;Wang, Xu&lt;/author&gt;&lt;author&gt;Zhang, Baohui&lt;/author&gt;&lt;author&gt;Yang, Guixia&lt;/author&gt;&lt;author&gt;Liu, Shimin&lt;/author&gt;&lt;author&gt;Deng, Yu&lt;/author&gt;&lt;author&gt;Li, Linghao&lt;/author&gt;&lt;/authors&gt;&lt;/contributors&gt;&lt;titles&gt;&lt;title&gt;Impacts of differing grazing rates on canopy structure and species composition in Hulunber meadow steppe&lt;/title&gt;&lt;secondary-title&gt;Rangeland Ecology Management&lt;/secondary-title&gt;&lt;/titles&gt;&lt;periodical&gt;&lt;full-title&gt;Rangeland Ecology Management&lt;/full-title&gt;&lt;/periodical&gt;&lt;pages&gt;54-64&lt;/pages&gt;&lt;volume&gt;68&lt;/volume&gt;&lt;number&gt;1&lt;/number&gt;&lt;dates&gt;&lt;year&gt;2015&lt;/year&gt;&lt;/dates&gt;&lt;isbn&gt;1550-7424&lt;/isbn&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29</w:t>
            </w:r>
            <w:r w:rsidRPr="004A2AA7">
              <w:rPr>
                <w:rFonts w:ascii="Arial" w:eastAsia="宋体" w:hAnsi="Arial" w:cs="Arial"/>
                <w:color w:val="000000"/>
                <w:kern w:val="0"/>
                <w:sz w:val="20"/>
                <w:szCs w:val="20"/>
              </w:rPr>
              <w:fldChar w:fldCharType="end"/>
            </w:r>
          </w:p>
        </w:tc>
      </w:tr>
      <w:tr w:rsidR="00F11546" w:rsidRPr="004A2AA7" w14:paraId="6644CE9D" w14:textId="267B2ADA" w:rsidTr="00077931">
        <w:trPr>
          <w:trHeight w:val="270"/>
        </w:trPr>
        <w:tc>
          <w:tcPr>
            <w:tcW w:w="1716" w:type="pct"/>
            <w:shd w:val="clear" w:color="auto" w:fill="auto"/>
            <w:noWrap/>
            <w:vAlign w:val="center"/>
            <w:hideMark/>
          </w:tcPr>
          <w:p w14:paraId="62DB1708"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0A0F6C18"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0CB2949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39FA027F"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473EA61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4976A60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67CC6D66"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0.460</w:t>
            </w:r>
          </w:p>
        </w:tc>
        <w:tc>
          <w:tcPr>
            <w:tcW w:w="750" w:type="pct"/>
            <w:shd w:val="clear" w:color="auto" w:fill="auto"/>
            <w:noWrap/>
            <w:vAlign w:val="center"/>
            <w:hideMark/>
          </w:tcPr>
          <w:p w14:paraId="288DE2D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AU/ha</w:t>
            </w:r>
          </w:p>
        </w:tc>
        <w:tc>
          <w:tcPr>
            <w:tcW w:w="201" w:type="pct"/>
            <w:vAlign w:val="center"/>
          </w:tcPr>
          <w:p w14:paraId="5E27ABE9"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0DE64FBA" w14:textId="32FAE4C2" w:rsidTr="00077931">
        <w:trPr>
          <w:trHeight w:val="270"/>
        </w:trPr>
        <w:tc>
          <w:tcPr>
            <w:tcW w:w="1716" w:type="pct"/>
            <w:shd w:val="clear" w:color="auto" w:fill="auto"/>
            <w:noWrap/>
            <w:vAlign w:val="center"/>
            <w:hideMark/>
          </w:tcPr>
          <w:p w14:paraId="287EB883"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20794F89"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68ECFB5B"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6673C1E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01E3823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1006EE51"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74F162B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0.920</w:t>
            </w:r>
          </w:p>
        </w:tc>
        <w:tc>
          <w:tcPr>
            <w:tcW w:w="750" w:type="pct"/>
            <w:shd w:val="clear" w:color="auto" w:fill="auto"/>
            <w:noWrap/>
            <w:vAlign w:val="center"/>
            <w:hideMark/>
          </w:tcPr>
          <w:p w14:paraId="6B649CF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AU/ha</w:t>
            </w:r>
          </w:p>
        </w:tc>
        <w:tc>
          <w:tcPr>
            <w:tcW w:w="201" w:type="pct"/>
            <w:vAlign w:val="center"/>
          </w:tcPr>
          <w:p w14:paraId="5E26BB85"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651E68C4" w14:textId="0EF4BD61" w:rsidTr="00077931">
        <w:trPr>
          <w:trHeight w:val="270"/>
        </w:trPr>
        <w:tc>
          <w:tcPr>
            <w:tcW w:w="1716" w:type="pct"/>
            <w:shd w:val="clear" w:color="auto" w:fill="auto"/>
            <w:noWrap/>
            <w:vAlign w:val="center"/>
            <w:hideMark/>
          </w:tcPr>
          <w:p w14:paraId="6500E6C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Mongolian-Manchurian grassland</w:t>
            </w:r>
          </w:p>
        </w:tc>
        <w:tc>
          <w:tcPr>
            <w:tcW w:w="265" w:type="pct"/>
            <w:shd w:val="clear" w:color="auto" w:fill="auto"/>
            <w:noWrap/>
            <w:vAlign w:val="center"/>
            <w:hideMark/>
          </w:tcPr>
          <w:p w14:paraId="6EA288CE"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363</w:t>
            </w:r>
          </w:p>
        </w:tc>
        <w:tc>
          <w:tcPr>
            <w:tcW w:w="202" w:type="pct"/>
            <w:shd w:val="clear" w:color="auto" w:fill="auto"/>
            <w:noWrap/>
            <w:vAlign w:val="center"/>
            <w:hideMark/>
          </w:tcPr>
          <w:p w14:paraId="6C67343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300</w:t>
            </w:r>
          </w:p>
        </w:tc>
        <w:tc>
          <w:tcPr>
            <w:tcW w:w="334" w:type="pct"/>
            <w:shd w:val="clear" w:color="auto" w:fill="auto"/>
            <w:noWrap/>
            <w:vAlign w:val="center"/>
            <w:hideMark/>
          </w:tcPr>
          <w:p w14:paraId="4E4B9CC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0.488</w:t>
            </w:r>
          </w:p>
        </w:tc>
        <w:tc>
          <w:tcPr>
            <w:tcW w:w="304" w:type="pct"/>
            <w:shd w:val="clear" w:color="auto" w:fill="auto"/>
            <w:noWrap/>
            <w:vAlign w:val="center"/>
            <w:hideMark/>
          </w:tcPr>
          <w:p w14:paraId="45C9E33E"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NA</w:t>
            </w:r>
          </w:p>
        </w:tc>
        <w:tc>
          <w:tcPr>
            <w:tcW w:w="684" w:type="pct"/>
            <w:shd w:val="clear" w:color="auto" w:fill="auto"/>
            <w:noWrap/>
            <w:vAlign w:val="center"/>
            <w:hideMark/>
          </w:tcPr>
          <w:p w14:paraId="6D1FABC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730D942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2.000</w:t>
            </w:r>
          </w:p>
        </w:tc>
        <w:tc>
          <w:tcPr>
            <w:tcW w:w="750" w:type="pct"/>
            <w:shd w:val="clear" w:color="auto" w:fill="auto"/>
            <w:noWrap/>
            <w:vAlign w:val="center"/>
            <w:hideMark/>
          </w:tcPr>
          <w:p w14:paraId="6AF8C80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5E11E078" w14:textId="552A0E0B" w:rsidR="002E7A03" w:rsidRPr="004A2AA7" w:rsidRDefault="00043602"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&lt;EndNote&gt;&lt;Cite&gt;&lt;Author&gt;Yang&lt;/Author&gt;&lt;Year&gt;2006&lt;/Year&gt;&lt;RecNum&gt;1072&lt;/RecNum&gt;&lt;DisplayText&gt;&lt;style face="superscript"&gt;30&lt;/style&gt;&lt;/DisplayText&gt;&lt;record&gt;&lt;rec-number&gt;1072&lt;/rec-number&gt;&lt;foreign-keys&gt;&lt;key app="EN" db-id="epd5zeazpepdv8ewv0o5xtvktsdersfexrav" timestamp="1665148068"&gt;1072&lt;/key&gt;&lt;/foreign-keys&gt;&lt;ref-type name="Journal Article"&gt;17&lt;/ref-type&gt;&lt;contributors&gt;&lt;authors&gt;&lt;author&gt;Yang, DL&lt;/author&gt;&lt;author&gt;Han, GD&lt;/author&gt;&lt;author&gt;Hu, YG&lt;/author&gt;&lt;author&gt;Wu, YGRL&lt;/author&gt;&lt;/authors&gt;&lt;/contributors&gt;&lt;titles&gt;&lt;title&gt;Effects of grazing intensity on plant diversity and aboveground biomass of Stipa baicalensis grassland&lt;/title&gt;&lt;secondary-title&gt;Chinese Journal of Ecology&lt;/secondary-title&gt;&lt;/titles&gt;&lt;periodical&gt;&lt;full-title&gt;Chinese Journal of Ecology&lt;/full-title&gt;&lt;/periodical&gt;&lt;pages&gt;1470-1475&lt;/pages&gt;&lt;volume&gt;25&lt;/volume&gt;&lt;number&gt;12&lt;/number&gt;&lt;dates&gt;&lt;year&gt;2006&lt;/year&gt;&lt;/dates&gt;&lt;urls&gt;&lt;/urls&gt;&lt;/record&gt;&lt;/Cite&gt;&lt;/EndNote&gt;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30</w:t>
            </w:r>
            <w:r w:rsidRPr="004A2AA7">
              <w:rPr>
                <w:rFonts w:ascii="Arial" w:eastAsia="宋体" w:hAnsi="Arial" w:cs="Arial"/>
                <w:color w:val="000000"/>
                <w:kern w:val="0"/>
                <w:sz w:val="20"/>
                <w:szCs w:val="20"/>
              </w:rPr>
              <w:fldChar w:fldCharType="end"/>
            </w:r>
          </w:p>
        </w:tc>
      </w:tr>
      <w:tr w:rsidR="00F11546" w:rsidRPr="004A2AA7" w14:paraId="34ADFA6D" w14:textId="6EDD3834" w:rsidTr="00077931">
        <w:trPr>
          <w:trHeight w:val="270"/>
        </w:trPr>
        <w:tc>
          <w:tcPr>
            <w:tcW w:w="1716" w:type="pct"/>
            <w:shd w:val="clear" w:color="auto" w:fill="auto"/>
            <w:noWrap/>
            <w:vAlign w:val="center"/>
            <w:hideMark/>
          </w:tcPr>
          <w:p w14:paraId="30FDEC94"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1869B79E"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2AB5F7A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21EB6212"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5E1E052F"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40B9C23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315C0E7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4.000</w:t>
            </w:r>
          </w:p>
        </w:tc>
        <w:tc>
          <w:tcPr>
            <w:tcW w:w="750" w:type="pct"/>
            <w:shd w:val="clear" w:color="auto" w:fill="auto"/>
            <w:noWrap/>
            <w:vAlign w:val="center"/>
            <w:hideMark/>
          </w:tcPr>
          <w:p w14:paraId="33A3F9A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37C21036"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422ED90B" w14:textId="2AF4C20F" w:rsidTr="00077931">
        <w:trPr>
          <w:trHeight w:val="270"/>
        </w:trPr>
        <w:tc>
          <w:tcPr>
            <w:tcW w:w="1716" w:type="pct"/>
            <w:shd w:val="clear" w:color="auto" w:fill="auto"/>
            <w:noWrap/>
            <w:vAlign w:val="center"/>
            <w:hideMark/>
          </w:tcPr>
          <w:p w14:paraId="1B70134C"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35A1056E"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7D5A16F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0430D37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602C15F9"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1653EAB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2C5F5E1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6.000</w:t>
            </w:r>
          </w:p>
        </w:tc>
        <w:tc>
          <w:tcPr>
            <w:tcW w:w="750" w:type="pct"/>
            <w:shd w:val="clear" w:color="auto" w:fill="auto"/>
            <w:noWrap/>
            <w:vAlign w:val="center"/>
            <w:hideMark/>
          </w:tcPr>
          <w:p w14:paraId="61A997B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0AC57625"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2CFC9EBC" w14:textId="545221DD" w:rsidTr="00077931">
        <w:trPr>
          <w:trHeight w:val="270"/>
        </w:trPr>
        <w:tc>
          <w:tcPr>
            <w:tcW w:w="1716" w:type="pct"/>
            <w:shd w:val="clear" w:color="auto" w:fill="auto"/>
            <w:noWrap/>
            <w:vAlign w:val="center"/>
            <w:hideMark/>
          </w:tcPr>
          <w:p w14:paraId="0B427C2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Mongolian-Manchurian grassland</w:t>
            </w:r>
          </w:p>
        </w:tc>
        <w:tc>
          <w:tcPr>
            <w:tcW w:w="265" w:type="pct"/>
            <w:shd w:val="clear" w:color="auto" w:fill="auto"/>
            <w:noWrap/>
            <w:vAlign w:val="center"/>
            <w:hideMark/>
          </w:tcPr>
          <w:p w14:paraId="10A2236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399</w:t>
            </w:r>
          </w:p>
        </w:tc>
        <w:tc>
          <w:tcPr>
            <w:tcW w:w="202" w:type="pct"/>
            <w:shd w:val="clear" w:color="auto" w:fill="auto"/>
            <w:noWrap/>
            <w:vAlign w:val="center"/>
            <w:hideMark/>
          </w:tcPr>
          <w:p w14:paraId="3734556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240</w:t>
            </w:r>
          </w:p>
        </w:tc>
        <w:tc>
          <w:tcPr>
            <w:tcW w:w="334" w:type="pct"/>
            <w:shd w:val="clear" w:color="auto" w:fill="auto"/>
            <w:noWrap/>
            <w:vAlign w:val="center"/>
            <w:hideMark/>
          </w:tcPr>
          <w:p w14:paraId="6DBDDC8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0.412</w:t>
            </w:r>
          </w:p>
        </w:tc>
        <w:tc>
          <w:tcPr>
            <w:tcW w:w="304" w:type="pct"/>
            <w:shd w:val="clear" w:color="auto" w:fill="auto"/>
            <w:noWrap/>
            <w:vAlign w:val="center"/>
            <w:hideMark/>
          </w:tcPr>
          <w:p w14:paraId="27C163FC" w14:textId="4F14F60B"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5</w:t>
            </w:r>
          </w:p>
        </w:tc>
        <w:tc>
          <w:tcPr>
            <w:tcW w:w="684" w:type="pct"/>
            <w:shd w:val="clear" w:color="auto" w:fill="auto"/>
            <w:noWrap/>
            <w:vAlign w:val="center"/>
            <w:hideMark/>
          </w:tcPr>
          <w:p w14:paraId="41257EA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5678D12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2.000</w:t>
            </w:r>
          </w:p>
        </w:tc>
        <w:tc>
          <w:tcPr>
            <w:tcW w:w="750" w:type="pct"/>
            <w:shd w:val="clear" w:color="auto" w:fill="auto"/>
            <w:noWrap/>
            <w:vAlign w:val="center"/>
            <w:hideMark/>
          </w:tcPr>
          <w:p w14:paraId="73FC314F"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6DE9EC81" w14:textId="5C774780" w:rsidR="002E7A03" w:rsidRPr="004A2AA7" w:rsidRDefault="00043602"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&lt;EndNote&gt;&lt;Cite&gt;&lt;Author&gt;Zhang&lt;/Author&gt;&lt;Year&gt;2004&lt;/Year&gt;&lt;RecNum&gt;1073&lt;/RecNum&gt;&lt;DisplayText&gt;&lt;style face="superscript"&gt;31&lt;/style&gt;&lt;/DisplayText&gt;&lt;record&gt;&lt;rec-number&gt;1073&lt;/rec-number&gt;&lt;foreign-keys&gt;&lt;key app="EN" db-id="epd5zeazpepdv8ewv0o5xtvktsders</w:instrText>
            </w:r>
            <w:r w:rsidR="005F55AA">
              <w:rPr>
                <w:rFonts w:ascii="Arial" w:eastAsia="宋体" w:hAnsi="Arial" w:cs="Arial" w:hint="eastAsia"/>
                <w:color w:val="000000"/>
                <w:kern w:val="0"/>
                <w:sz w:val="20"/>
                <w:szCs w:val="20"/>
              </w:rPr>
              <w:instrText>fexrav" timestamp="1665148134"&gt;1073&lt;/key&gt;&lt;/foreign-keys&gt;&lt;ref-type name="Journal Article"&gt;17&lt;/ref-type&gt;&lt;contributors&gt;&lt;authors&gt;&lt;author&gt;Zhang, Tong</w:instrText>
            </w:r>
            <w:r w:rsidR="005F55AA">
              <w:rPr>
                <w:rFonts w:ascii="Arial" w:eastAsia="宋体" w:hAnsi="Arial" w:cs="Arial" w:hint="eastAsia"/>
                <w:color w:val="000000"/>
                <w:kern w:val="0"/>
                <w:sz w:val="20"/>
                <w:szCs w:val="20"/>
              </w:rPr>
              <w:instrText>‐</w:instrText>
            </w:r>
            <w:r w:rsidR="005F55AA">
              <w:rPr>
                <w:rFonts w:ascii="Arial" w:eastAsia="宋体" w:hAnsi="Arial" w:cs="Arial" w:hint="eastAsia"/>
                <w:color w:val="000000"/>
                <w:kern w:val="0"/>
                <w:sz w:val="20"/>
                <w:szCs w:val="20"/>
              </w:rPr>
              <w:instrText>Hui&lt;/author&gt;&lt;author&gt;Zhao, Ha</w:instrText>
            </w:r>
            <w:r w:rsidR="005F55AA">
              <w:rPr>
                <w:rFonts w:ascii="Arial" w:eastAsia="宋体" w:hAnsi="Arial" w:cs="Arial" w:hint="eastAsia"/>
                <w:color w:val="000000"/>
                <w:kern w:val="0"/>
                <w:sz w:val="20"/>
                <w:szCs w:val="20"/>
              </w:rPr>
              <w:instrText>‐</w:instrText>
            </w:r>
            <w:r w:rsidR="005F55AA">
              <w:rPr>
                <w:rFonts w:ascii="Arial" w:eastAsia="宋体" w:hAnsi="Arial" w:cs="Arial" w:hint="eastAsia"/>
                <w:color w:val="000000"/>
                <w:kern w:val="0"/>
                <w:sz w:val="20"/>
                <w:szCs w:val="20"/>
              </w:rPr>
              <w:instrText>Lin&lt;/author&gt;&lt;author&gt;Li, Sheng</w:instrText>
            </w:r>
            <w:r w:rsidR="005F55AA">
              <w:rPr>
                <w:rFonts w:ascii="Arial" w:eastAsia="宋体" w:hAnsi="Arial" w:cs="Arial" w:hint="eastAsia"/>
                <w:color w:val="000000"/>
                <w:kern w:val="0"/>
                <w:sz w:val="20"/>
                <w:szCs w:val="20"/>
              </w:rPr>
              <w:instrText>‐</w:instrText>
            </w:r>
            <w:r w:rsidR="005F55AA">
              <w:rPr>
                <w:rFonts w:ascii="Arial" w:eastAsia="宋体" w:hAnsi="Arial" w:cs="Arial" w:hint="eastAsia"/>
                <w:color w:val="000000"/>
                <w:kern w:val="0"/>
                <w:sz w:val="20"/>
                <w:szCs w:val="20"/>
              </w:rPr>
              <w:instrText>Gong&lt;/author&gt;&lt;author&gt;Zhou, Rui</w:instrText>
            </w:r>
            <w:r w:rsidR="005F55AA">
              <w:rPr>
                <w:rFonts w:ascii="Arial" w:eastAsia="宋体" w:hAnsi="Arial" w:cs="Arial" w:hint="eastAsia"/>
                <w:color w:val="000000"/>
                <w:kern w:val="0"/>
                <w:sz w:val="20"/>
                <w:szCs w:val="20"/>
              </w:rPr>
              <w:instrText>‐</w:instrText>
            </w:r>
            <w:r w:rsidR="005F55AA">
              <w:rPr>
                <w:rFonts w:ascii="Arial" w:eastAsia="宋体" w:hAnsi="Arial" w:cs="Arial" w:hint="eastAsia"/>
                <w:color w:val="000000"/>
                <w:kern w:val="0"/>
                <w:sz w:val="20"/>
                <w:szCs w:val="20"/>
              </w:rPr>
              <w:instrText>Lian&lt;/author&gt;&lt;/autho</w:instrText>
            </w:r>
            <w:r w:rsidR="005F55AA">
              <w:rPr>
                <w:rFonts w:ascii="Arial" w:eastAsia="宋体" w:hAnsi="Arial" w:cs="Arial"/>
                <w:color w:val="000000"/>
                <w:kern w:val="0"/>
                <w:sz w:val="20"/>
                <w:szCs w:val="20"/>
              </w:rPr>
              <w:instrText>rs&gt;&lt;/contributors&gt;&lt;titles&gt;&lt;title&gt;Grassland changes under grazing stress in Horqin sandy grassland in Inner Mongolia, China&lt;/title&gt;&lt;secondary-title&gt;New Zealand Journal of Agricultural Research&lt;/secondary-title&gt;&lt;/titles&gt;&lt;periodical&gt;&lt;full-title&gt;New Zealand Journal of Agricultural Research&lt;/full-title&gt;&lt;/periodical&gt;&lt;pages&gt;307-312&lt;/pages&gt;&lt;volume&gt;47&lt;/volume&gt;&lt;number&gt;3&lt;/number&gt;&lt;dates&gt;&lt;year&gt;2004&lt;/year&gt;&lt;/dates&gt;&lt;isbn&gt;0028-8233&lt;/isbn&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31</w:t>
            </w:r>
            <w:r w:rsidRPr="004A2AA7">
              <w:rPr>
                <w:rFonts w:ascii="Arial" w:eastAsia="宋体" w:hAnsi="Arial" w:cs="Arial"/>
                <w:color w:val="000000"/>
                <w:kern w:val="0"/>
                <w:sz w:val="20"/>
                <w:szCs w:val="20"/>
              </w:rPr>
              <w:fldChar w:fldCharType="end"/>
            </w:r>
          </w:p>
        </w:tc>
      </w:tr>
      <w:tr w:rsidR="00F11546" w:rsidRPr="004A2AA7" w14:paraId="64AA4F37" w14:textId="42230D2B" w:rsidTr="00077931">
        <w:trPr>
          <w:trHeight w:val="270"/>
        </w:trPr>
        <w:tc>
          <w:tcPr>
            <w:tcW w:w="1716" w:type="pct"/>
            <w:shd w:val="clear" w:color="auto" w:fill="auto"/>
            <w:noWrap/>
            <w:vAlign w:val="center"/>
            <w:hideMark/>
          </w:tcPr>
          <w:p w14:paraId="4096FD88"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7B891D0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562C62F9"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7FDDCFFB"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7B80D51A"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187C4FA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7408108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4.000</w:t>
            </w:r>
          </w:p>
        </w:tc>
        <w:tc>
          <w:tcPr>
            <w:tcW w:w="750" w:type="pct"/>
            <w:shd w:val="clear" w:color="auto" w:fill="auto"/>
            <w:noWrap/>
            <w:vAlign w:val="center"/>
            <w:hideMark/>
          </w:tcPr>
          <w:p w14:paraId="746F15F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55BD11A6"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0569BAFA" w14:textId="515ADDC7" w:rsidTr="00077931">
        <w:trPr>
          <w:trHeight w:val="270"/>
        </w:trPr>
        <w:tc>
          <w:tcPr>
            <w:tcW w:w="1716" w:type="pct"/>
            <w:shd w:val="clear" w:color="auto" w:fill="auto"/>
            <w:noWrap/>
            <w:vAlign w:val="center"/>
            <w:hideMark/>
          </w:tcPr>
          <w:p w14:paraId="4A3F2C7A"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749A2E5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59F0C0A1"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041AD89A"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14F445F1"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7A2BF8A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03EF112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6.000</w:t>
            </w:r>
          </w:p>
        </w:tc>
        <w:tc>
          <w:tcPr>
            <w:tcW w:w="750" w:type="pct"/>
            <w:shd w:val="clear" w:color="auto" w:fill="auto"/>
            <w:noWrap/>
            <w:vAlign w:val="center"/>
            <w:hideMark/>
          </w:tcPr>
          <w:p w14:paraId="05721A5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25FAF848"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50B990FD" w14:textId="2813A598" w:rsidTr="00077931">
        <w:trPr>
          <w:trHeight w:val="270"/>
        </w:trPr>
        <w:tc>
          <w:tcPr>
            <w:tcW w:w="1716" w:type="pct"/>
            <w:shd w:val="clear" w:color="auto" w:fill="auto"/>
            <w:noWrap/>
            <w:vAlign w:val="center"/>
            <w:hideMark/>
          </w:tcPr>
          <w:p w14:paraId="025E473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Northeast China Plain deciduous forests</w:t>
            </w:r>
          </w:p>
        </w:tc>
        <w:tc>
          <w:tcPr>
            <w:tcW w:w="265" w:type="pct"/>
            <w:shd w:val="clear" w:color="auto" w:fill="auto"/>
            <w:noWrap/>
            <w:vAlign w:val="center"/>
            <w:hideMark/>
          </w:tcPr>
          <w:p w14:paraId="75DF799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418</w:t>
            </w:r>
          </w:p>
        </w:tc>
        <w:tc>
          <w:tcPr>
            <w:tcW w:w="202" w:type="pct"/>
            <w:shd w:val="clear" w:color="auto" w:fill="auto"/>
            <w:noWrap/>
            <w:vAlign w:val="center"/>
            <w:hideMark/>
          </w:tcPr>
          <w:p w14:paraId="1947DFC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372</w:t>
            </w:r>
          </w:p>
        </w:tc>
        <w:tc>
          <w:tcPr>
            <w:tcW w:w="334" w:type="pct"/>
            <w:shd w:val="clear" w:color="auto" w:fill="auto"/>
            <w:noWrap/>
            <w:vAlign w:val="center"/>
            <w:hideMark/>
          </w:tcPr>
          <w:p w14:paraId="756000D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0.438</w:t>
            </w:r>
          </w:p>
        </w:tc>
        <w:tc>
          <w:tcPr>
            <w:tcW w:w="304" w:type="pct"/>
            <w:shd w:val="clear" w:color="auto" w:fill="auto"/>
            <w:noWrap/>
            <w:vAlign w:val="center"/>
            <w:hideMark/>
          </w:tcPr>
          <w:p w14:paraId="7F0D69D5" w14:textId="047202BD"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5</w:t>
            </w:r>
          </w:p>
        </w:tc>
        <w:tc>
          <w:tcPr>
            <w:tcW w:w="684" w:type="pct"/>
            <w:shd w:val="clear" w:color="auto" w:fill="auto"/>
            <w:noWrap/>
            <w:vAlign w:val="center"/>
            <w:hideMark/>
          </w:tcPr>
          <w:p w14:paraId="40A20AE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23887FB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2.000</w:t>
            </w:r>
          </w:p>
        </w:tc>
        <w:tc>
          <w:tcPr>
            <w:tcW w:w="750" w:type="pct"/>
            <w:shd w:val="clear" w:color="auto" w:fill="auto"/>
            <w:noWrap/>
            <w:vAlign w:val="center"/>
            <w:hideMark/>
          </w:tcPr>
          <w:p w14:paraId="4698030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14C47DFB" w14:textId="5E65984A" w:rsidR="002E7A03" w:rsidRPr="004A2AA7" w:rsidRDefault="00043602"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&lt;EndNote&gt;&lt;Cite&gt;&lt;Author&gt;Zhao&lt;/Author&gt;&lt;Year&gt;2004&lt;/Year&gt;&lt;RecNum&gt;1074&lt;/RecNum&gt;&lt;DisplayText&gt;&lt;style face="superscript"&gt;32&lt;/style&gt;&lt;/DisplayText&gt;&lt;record&gt;&lt;rec-number&gt;1074&lt;/rec-number&gt;&lt;foreign-keys&gt;&lt;key app="EN" db-id="epd5zeazpepdv8ewv0o5xtvktsdersfexrav" timestamp="1665148190"&gt;1074&lt;/key&gt;&lt;/foreign-keys&gt;&lt;ref-type name="Journal Article"&gt;17&lt;/ref-type&gt;&lt;contributors&gt;&lt;authors&gt;&lt;author&gt;Zhao, Halin&lt;/author&gt;&lt;author&gt;Zhang, Tonghui&lt;/author&gt;&lt;author&gt;Zhao, Xueyong&lt;/author&gt;&lt;author&gt;Zhou, Ruilian&lt;/author&gt;&lt;/authors&gt;&lt;/contributors&gt;&lt;titles&gt;&lt;title&gt;Effect of grazing on sandy grassland ecosystem in Inner Mongolia&lt;/title&gt;&lt;secondary-title&gt;The Journal of Applied Ecology&lt;/secondary-title&gt;&lt;/titles&gt;&lt;periodical&gt;&lt;full-title&gt;The Journal of Applied Ecology&lt;/full-title&gt;&lt;/periodical&gt;&lt;pages&gt;420-424&lt;/pages&gt;&lt;volume&gt;15&lt;/volume&gt;&lt;number&gt;3&lt;/number&gt;&lt;dates&gt;&lt;year&gt;2004&lt;/year&gt;&lt;/dates&gt;&lt;isbn&gt;1001-9332&lt;/isbn&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32</w:t>
            </w:r>
            <w:r w:rsidRPr="004A2AA7">
              <w:rPr>
                <w:rFonts w:ascii="Arial" w:eastAsia="宋体" w:hAnsi="Arial" w:cs="Arial"/>
                <w:color w:val="000000"/>
                <w:kern w:val="0"/>
                <w:sz w:val="20"/>
                <w:szCs w:val="20"/>
              </w:rPr>
              <w:fldChar w:fldCharType="end"/>
            </w:r>
          </w:p>
        </w:tc>
      </w:tr>
      <w:tr w:rsidR="00F11546" w:rsidRPr="004A2AA7" w14:paraId="0569D90F" w14:textId="5121BDC8" w:rsidTr="00077931">
        <w:trPr>
          <w:trHeight w:val="270"/>
        </w:trPr>
        <w:tc>
          <w:tcPr>
            <w:tcW w:w="1716" w:type="pct"/>
            <w:shd w:val="clear" w:color="auto" w:fill="auto"/>
            <w:noWrap/>
            <w:vAlign w:val="center"/>
            <w:hideMark/>
          </w:tcPr>
          <w:p w14:paraId="5A1DB56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40C5EE0A"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0449CE8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1E83C85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40A8674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178FBE5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00856FB1"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4.000</w:t>
            </w:r>
          </w:p>
        </w:tc>
        <w:tc>
          <w:tcPr>
            <w:tcW w:w="750" w:type="pct"/>
            <w:shd w:val="clear" w:color="auto" w:fill="auto"/>
            <w:noWrap/>
            <w:vAlign w:val="center"/>
            <w:hideMark/>
          </w:tcPr>
          <w:p w14:paraId="1A1A7E3E"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167A72F5"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35A67697" w14:textId="7298D78D" w:rsidTr="00077931">
        <w:trPr>
          <w:trHeight w:val="270"/>
        </w:trPr>
        <w:tc>
          <w:tcPr>
            <w:tcW w:w="1716" w:type="pct"/>
            <w:shd w:val="clear" w:color="auto" w:fill="auto"/>
            <w:noWrap/>
            <w:vAlign w:val="center"/>
            <w:hideMark/>
          </w:tcPr>
          <w:p w14:paraId="7496E84C"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5C5A96C1"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1A5660BA"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7EC987A6"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1465E178"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23877D4E"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1FDEE27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6.000</w:t>
            </w:r>
          </w:p>
        </w:tc>
        <w:tc>
          <w:tcPr>
            <w:tcW w:w="750" w:type="pct"/>
            <w:shd w:val="clear" w:color="auto" w:fill="auto"/>
            <w:noWrap/>
            <w:vAlign w:val="center"/>
            <w:hideMark/>
          </w:tcPr>
          <w:p w14:paraId="44A2D3D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6C921F0D"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0A82D6B8" w14:textId="3CBE260A" w:rsidTr="00077931">
        <w:trPr>
          <w:trHeight w:val="270"/>
        </w:trPr>
        <w:tc>
          <w:tcPr>
            <w:tcW w:w="1716" w:type="pct"/>
            <w:shd w:val="clear" w:color="auto" w:fill="auto"/>
            <w:noWrap/>
            <w:vAlign w:val="center"/>
            <w:hideMark/>
          </w:tcPr>
          <w:p w14:paraId="47345626"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Mongolian-Manchurian grassland</w:t>
            </w:r>
          </w:p>
        </w:tc>
        <w:tc>
          <w:tcPr>
            <w:tcW w:w="265" w:type="pct"/>
            <w:shd w:val="clear" w:color="auto" w:fill="auto"/>
            <w:noWrap/>
            <w:vAlign w:val="center"/>
            <w:hideMark/>
          </w:tcPr>
          <w:p w14:paraId="3DD9D98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399</w:t>
            </w:r>
          </w:p>
        </w:tc>
        <w:tc>
          <w:tcPr>
            <w:tcW w:w="202" w:type="pct"/>
            <w:shd w:val="clear" w:color="auto" w:fill="auto"/>
            <w:noWrap/>
            <w:vAlign w:val="center"/>
            <w:hideMark/>
          </w:tcPr>
          <w:p w14:paraId="697AF53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240</w:t>
            </w:r>
          </w:p>
        </w:tc>
        <w:tc>
          <w:tcPr>
            <w:tcW w:w="334" w:type="pct"/>
            <w:shd w:val="clear" w:color="auto" w:fill="auto"/>
            <w:noWrap/>
            <w:vAlign w:val="center"/>
            <w:hideMark/>
          </w:tcPr>
          <w:p w14:paraId="2D1D613F"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0.412</w:t>
            </w:r>
          </w:p>
        </w:tc>
        <w:tc>
          <w:tcPr>
            <w:tcW w:w="304" w:type="pct"/>
            <w:shd w:val="clear" w:color="auto" w:fill="auto"/>
            <w:noWrap/>
            <w:vAlign w:val="center"/>
            <w:hideMark/>
          </w:tcPr>
          <w:p w14:paraId="5B287ECF" w14:textId="62D884DF"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w:t>
            </w:r>
          </w:p>
        </w:tc>
        <w:tc>
          <w:tcPr>
            <w:tcW w:w="684" w:type="pct"/>
            <w:shd w:val="clear" w:color="auto" w:fill="auto"/>
            <w:noWrap/>
            <w:vAlign w:val="center"/>
            <w:hideMark/>
          </w:tcPr>
          <w:p w14:paraId="3B95ABA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77E636E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2.000</w:t>
            </w:r>
          </w:p>
        </w:tc>
        <w:tc>
          <w:tcPr>
            <w:tcW w:w="750" w:type="pct"/>
            <w:shd w:val="clear" w:color="auto" w:fill="auto"/>
            <w:noWrap/>
            <w:vAlign w:val="center"/>
            <w:hideMark/>
          </w:tcPr>
          <w:p w14:paraId="55D5EA1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65C63242" w14:textId="6CABCDAD" w:rsidR="002E7A03" w:rsidRPr="004A2AA7" w:rsidRDefault="00043602"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&lt;EndNote&gt;&lt;Cite&gt;&lt;Author&gt;Zhao&lt;/Author&gt;&lt;Year&gt;2011&lt;/Year&gt;&lt;RecNum&gt;1075&lt;/RecNum&gt;&lt;DisplayText&gt;&lt;style face="superscript"&gt;33&lt;/style&gt;&lt;/DisplayText&gt;&lt;record&gt;&lt;rec-number&gt;1075&lt;/rec-number&gt;&lt;foreign-keys&gt;&lt;key app="EN" db-id="epd5zeazpepdv8ewv0o5xtvktsdersfexrav" timestamp="1665148260"&gt;1075&lt;/key&gt;&lt;/foreign-keys&gt;&lt;ref-type name="Conference Proceedings"&gt;10&lt;/ref-type&gt;&lt;contributors&gt;&lt;authors&gt;&lt;author&gt;Zhao, Ha-Lin&lt;/author&gt;&lt;author&gt;Zhang, Tong-Hui&lt;/author&gt;&lt;author&gt;Zhao, Xue-Yong&lt;/author&gt;&lt;author&gt;Zhou, Rui-Lian&lt;/author&gt;&lt;/authors&gt;&lt;/contributors&gt;&lt;titles&gt;&lt;title&gt;Effects of sheep grazing and precipitation patterns on sandy grassland vegetation in Inner Mongolia, China&lt;/title&gt;&lt;secondary-title&gt;2nd International Conference on Environmental Science and Development, IPCBEE&lt;/secondary-title&gt;&lt;/titles&gt;&lt;volume&gt;4&lt;/volume&gt;&lt;dates&gt;&lt;year&gt;2011&lt;/year&gt;&lt;/dates&gt;&lt;urls&gt;&lt;/urls&gt;&lt;/record&gt;&lt;/Cite&gt;&lt;/EndNote&gt;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33</w:t>
            </w:r>
            <w:r w:rsidRPr="004A2AA7">
              <w:rPr>
                <w:rFonts w:ascii="Arial" w:eastAsia="宋体" w:hAnsi="Arial" w:cs="Arial"/>
                <w:color w:val="000000"/>
                <w:kern w:val="0"/>
                <w:sz w:val="20"/>
                <w:szCs w:val="20"/>
              </w:rPr>
              <w:fldChar w:fldCharType="end"/>
            </w:r>
          </w:p>
        </w:tc>
      </w:tr>
      <w:tr w:rsidR="00F11546" w:rsidRPr="004A2AA7" w14:paraId="7D9BCCD7" w14:textId="7F830C01" w:rsidTr="00077931">
        <w:trPr>
          <w:trHeight w:val="270"/>
        </w:trPr>
        <w:tc>
          <w:tcPr>
            <w:tcW w:w="1716" w:type="pct"/>
            <w:shd w:val="clear" w:color="auto" w:fill="auto"/>
            <w:noWrap/>
            <w:vAlign w:val="center"/>
            <w:hideMark/>
          </w:tcPr>
          <w:p w14:paraId="745280EB"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1C28A40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5E2915FA"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693D0091"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644BB854"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47EB5FCF"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2BC75441"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4.000</w:t>
            </w:r>
          </w:p>
        </w:tc>
        <w:tc>
          <w:tcPr>
            <w:tcW w:w="750" w:type="pct"/>
            <w:shd w:val="clear" w:color="auto" w:fill="auto"/>
            <w:noWrap/>
            <w:vAlign w:val="center"/>
            <w:hideMark/>
          </w:tcPr>
          <w:p w14:paraId="18F8031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61707022"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23B457CE" w14:textId="318AA63D" w:rsidTr="00077931">
        <w:trPr>
          <w:trHeight w:val="270"/>
        </w:trPr>
        <w:tc>
          <w:tcPr>
            <w:tcW w:w="1716" w:type="pct"/>
            <w:shd w:val="clear" w:color="auto" w:fill="auto"/>
            <w:noWrap/>
            <w:vAlign w:val="center"/>
            <w:hideMark/>
          </w:tcPr>
          <w:p w14:paraId="093292F8"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743CF979"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623B9EC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24480474"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79DF91C8"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10E895F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45CE5616"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6.000</w:t>
            </w:r>
          </w:p>
        </w:tc>
        <w:tc>
          <w:tcPr>
            <w:tcW w:w="750" w:type="pct"/>
            <w:shd w:val="clear" w:color="auto" w:fill="auto"/>
            <w:noWrap/>
            <w:vAlign w:val="center"/>
            <w:hideMark/>
          </w:tcPr>
          <w:p w14:paraId="17C961A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2F183C7E"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6B4F1DB7" w14:textId="4FD56871" w:rsidTr="00077931">
        <w:trPr>
          <w:trHeight w:val="270"/>
        </w:trPr>
        <w:tc>
          <w:tcPr>
            <w:tcW w:w="1716" w:type="pct"/>
            <w:shd w:val="clear" w:color="auto" w:fill="auto"/>
            <w:noWrap/>
            <w:vAlign w:val="center"/>
            <w:hideMark/>
          </w:tcPr>
          <w:p w14:paraId="080480E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Southeast Tibet shrublands and meadows</w:t>
            </w:r>
          </w:p>
        </w:tc>
        <w:tc>
          <w:tcPr>
            <w:tcW w:w="265" w:type="pct"/>
            <w:shd w:val="clear" w:color="auto" w:fill="auto"/>
            <w:noWrap/>
            <w:vAlign w:val="center"/>
            <w:hideMark/>
          </w:tcPr>
          <w:p w14:paraId="2FD11CE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482</w:t>
            </w:r>
          </w:p>
        </w:tc>
        <w:tc>
          <w:tcPr>
            <w:tcW w:w="202" w:type="pct"/>
            <w:shd w:val="clear" w:color="auto" w:fill="auto"/>
            <w:noWrap/>
            <w:vAlign w:val="center"/>
            <w:hideMark/>
          </w:tcPr>
          <w:p w14:paraId="044E38E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299</w:t>
            </w:r>
          </w:p>
        </w:tc>
        <w:tc>
          <w:tcPr>
            <w:tcW w:w="334" w:type="pct"/>
            <w:shd w:val="clear" w:color="auto" w:fill="auto"/>
            <w:noWrap/>
            <w:vAlign w:val="center"/>
            <w:hideMark/>
          </w:tcPr>
          <w:p w14:paraId="47EA1391"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0.789</w:t>
            </w:r>
          </w:p>
        </w:tc>
        <w:tc>
          <w:tcPr>
            <w:tcW w:w="304" w:type="pct"/>
            <w:shd w:val="clear" w:color="auto" w:fill="auto"/>
            <w:noWrap/>
            <w:vAlign w:val="center"/>
            <w:hideMark/>
          </w:tcPr>
          <w:p w14:paraId="79FD821B" w14:textId="506E671F"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17</w:t>
            </w:r>
          </w:p>
        </w:tc>
        <w:tc>
          <w:tcPr>
            <w:tcW w:w="684" w:type="pct"/>
            <w:shd w:val="clear" w:color="auto" w:fill="auto"/>
            <w:noWrap/>
            <w:vAlign w:val="center"/>
            <w:hideMark/>
          </w:tcPr>
          <w:p w14:paraId="0D753D3F"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65BB620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2.550</w:t>
            </w:r>
          </w:p>
        </w:tc>
        <w:tc>
          <w:tcPr>
            <w:tcW w:w="750" w:type="pct"/>
            <w:shd w:val="clear" w:color="auto" w:fill="auto"/>
            <w:noWrap/>
            <w:vAlign w:val="center"/>
            <w:hideMark/>
          </w:tcPr>
          <w:p w14:paraId="60AD16C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49149982" w14:textId="17D13823" w:rsidR="002E7A03" w:rsidRPr="004A2AA7" w:rsidRDefault="00043602"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&lt;EndNote&gt;&lt;Cite&gt;&lt;Author&gt;Zhou&lt;/Author&gt;&lt;Year&gt;2006&lt;/Year&gt;&lt;RecNum&gt;1076&lt;/RecNum&gt;&lt;DisplayText&gt;&lt;style face="superscript"&gt;34&lt;/style&gt;&lt;/DisplayText&gt;&lt;record&gt;&lt;rec-number&gt;1076&lt;/rec-number&gt;&lt;foreign-keys&gt;&lt;key app="EN" db-id="epd5zeazpepdv8ewv0o5xtvktsdersfexrav" timestamp="1665148319"&gt;1076&lt;/key&gt;&lt;/foreign-keys&gt;&lt;ref-type name="Journal Article"&gt;17&lt;/ref-type&gt;&lt;contributors&gt;&lt;authors&gt;&lt;author&gt;Zhou, Huakun&lt;/author&gt;&lt;author&gt;Tang, Yanhong&lt;/author&gt;&lt;author&gt;Zhao, Xinquan&lt;/author&gt;&lt;author&gt;Zhou, Li&lt;/author&gt;&lt;/authors&gt;&lt;/contributors&gt;&lt;titles&gt;&lt;title&gt;Long-term grazing alters species composition and biomass of a shrub meadow on the Qinghai-Tibet Plateau&lt;/title&gt;&lt;secondary-title&gt;Pak. J. Bot.&lt;/secondary-title&gt;&lt;/titles&gt;&lt;periodical&gt;&lt;full-title&gt;Pak. J. Bot.&lt;/full-title&gt;&lt;/periodical&gt;&lt;pages&gt;1055-1069&lt;/pages&gt;&lt;volume&gt;38&lt;/volume&gt;&lt;number&gt;4&lt;/number&gt;&lt;dates&gt;&lt;year&gt;2006&lt;/year&gt;&lt;/dates&gt;&lt;urls&gt;&lt;/urls&gt;&lt;/record&gt;&lt;/Cite&gt;&lt;/EndNote&gt;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34</w:t>
            </w:r>
            <w:r w:rsidRPr="004A2AA7">
              <w:rPr>
                <w:rFonts w:ascii="Arial" w:eastAsia="宋体" w:hAnsi="Arial" w:cs="Arial"/>
                <w:color w:val="000000"/>
                <w:kern w:val="0"/>
                <w:sz w:val="20"/>
                <w:szCs w:val="20"/>
              </w:rPr>
              <w:fldChar w:fldCharType="end"/>
            </w:r>
          </w:p>
        </w:tc>
      </w:tr>
      <w:tr w:rsidR="00F11546" w:rsidRPr="004A2AA7" w14:paraId="5E691B79" w14:textId="3651DDA1" w:rsidTr="00077931">
        <w:trPr>
          <w:trHeight w:val="270"/>
        </w:trPr>
        <w:tc>
          <w:tcPr>
            <w:tcW w:w="1716" w:type="pct"/>
            <w:shd w:val="clear" w:color="auto" w:fill="auto"/>
            <w:noWrap/>
            <w:vAlign w:val="center"/>
            <w:hideMark/>
          </w:tcPr>
          <w:p w14:paraId="41E7147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5909024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49A950F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7F93A7CF"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5E99A41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4739C66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0E7C228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4.320</w:t>
            </w:r>
          </w:p>
        </w:tc>
        <w:tc>
          <w:tcPr>
            <w:tcW w:w="750" w:type="pct"/>
            <w:shd w:val="clear" w:color="auto" w:fill="auto"/>
            <w:noWrap/>
            <w:vAlign w:val="center"/>
            <w:hideMark/>
          </w:tcPr>
          <w:p w14:paraId="4B462E4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7DB03550"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56009C42" w14:textId="6BFA375E" w:rsidTr="00077931">
        <w:trPr>
          <w:trHeight w:val="270"/>
        </w:trPr>
        <w:tc>
          <w:tcPr>
            <w:tcW w:w="1716" w:type="pct"/>
            <w:shd w:val="clear" w:color="auto" w:fill="auto"/>
            <w:noWrap/>
            <w:vAlign w:val="center"/>
            <w:hideMark/>
          </w:tcPr>
          <w:p w14:paraId="70C71BE1"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218567A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15E51EE6"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11DF12C2"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35DF4E9B"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52D757A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2A4A056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5.430</w:t>
            </w:r>
          </w:p>
        </w:tc>
        <w:tc>
          <w:tcPr>
            <w:tcW w:w="750" w:type="pct"/>
            <w:shd w:val="clear" w:color="auto" w:fill="auto"/>
            <w:noWrap/>
            <w:vAlign w:val="center"/>
            <w:hideMark/>
          </w:tcPr>
          <w:p w14:paraId="74BEC7B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792B1458"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12A44AD8" w14:textId="04B87646" w:rsidTr="00077931">
        <w:trPr>
          <w:trHeight w:val="270"/>
        </w:trPr>
        <w:tc>
          <w:tcPr>
            <w:tcW w:w="1716" w:type="pct"/>
            <w:shd w:val="clear" w:color="auto" w:fill="auto"/>
            <w:noWrap/>
            <w:vAlign w:val="center"/>
            <w:hideMark/>
          </w:tcPr>
          <w:p w14:paraId="31E9742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Mongolian-Manchurian grassland</w:t>
            </w:r>
          </w:p>
        </w:tc>
        <w:tc>
          <w:tcPr>
            <w:tcW w:w="265" w:type="pct"/>
            <w:shd w:val="clear" w:color="auto" w:fill="auto"/>
            <w:noWrap/>
            <w:vAlign w:val="center"/>
            <w:hideMark/>
          </w:tcPr>
          <w:p w14:paraId="641A49B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399</w:t>
            </w:r>
          </w:p>
        </w:tc>
        <w:tc>
          <w:tcPr>
            <w:tcW w:w="202" w:type="pct"/>
            <w:shd w:val="clear" w:color="auto" w:fill="auto"/>
            <w:noWrap/>
            <w:vAlign w:val="center"/>
            <w:hideMark/>
          </w:tcPr>
          <w:p w14:paraId="5F8A14B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240</w:t>
            </w:r>
          </w:p>
        </w:tc>
        <w:tc>
          <w:tcPr>
            <w:tcW w:w="334" w:type="pct"/>
            <w:shd w:val="clear" w:color="auto" w:fill="auto"/>
            <w:noWrap/>
            <w:vAlign w:val="center"/>
            <w:hideMark/>
          </w:tcPr>
          <w:p w14:paraId="4F49B5A1"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0.411</w:t>
            </w:r>
          </w:p>
        </w:tc>
        <w:tc>
          <w:tcPr>
            <w:tcW w:w="304" w:type="pct"/>
            <w:shd w:val="clear" w:color="auto" w:fill="auto"/>
            <w:noWrap/>
            <w:vAlign w:val="center"/>
            <w:hideMark/>
          </w:tcPr>
          <w:p w14:paraId="59C9B2B6" w14:textId="6BA0DD4B"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14</w:t>
            </w:r>
          </w:p>
        </w:tc>
        <w:tc>
          <w:tcPr>
            <w:tcW w:w="684" w:type="pct"/>
            <w:shd w:val="clear" w:color="auto" w:fill="auto"/>
            <w:noWrap/>
            <w:vAlign w:val="center"/>
            <w:hideMark/>
          </w:tcPr>
          <w:p w14:paraId="29D9C61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2290146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2.000</w:t>
            </w:r>
          </w:p>
        </w:tc>
        <w:tc>
          <w:tcPr>
            <w:tcW w:w="750" w:type="pct"/>
            <w:shd w:val="clear" w:color="auto" w:fill="auto"/>
            <w:noWrap/>
            <w:vAlign w:val="center"/>
            <w:hideMark/>
          </w:tcPr>
          <w:p w14:paraId="0C6B7CE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339E0A1C" w14:textId="56530B17" w:rsidR="002E7A03" w:rsidRPr="004A2AA7" w:rsidRDefault="00043602"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&lt;EndNote&gt;&lt;Cite&gt;&lt;Author&gt;Zhou&lt;/Author&gt;&lt;Year&gt;2013&lt;/Year&gt;&lt;RecNum&gt;1077&lt;/RecNum&gt;&lt;DisplayText&gt;&lt;style face="superscript"&gt;35&lt;/style&gt;&lt;/DisplayText&gt;&lt;record&gt;&lt;rec-number&gt;1077&lt;/rec-number&gt;&lt;foreign-keys&gt;&lt;key app="EN" db-id="epd5zeazpepdv8ewv0o5xtvktsdersfexrav" timestamp="1665148536"&gt;1077&lt;/key&gt;&lt;/foreign-keys&gt;&lt;ref-type name="Journal Article"&gt;17&lt;/ref-type&gt;&lt;contributors&gt;&lt;authors&gt;&lt;author&gt;Zhou, WP&lt;/author&gt;&lt;author&gt;Xiang, Dan&lt;/author&gt;&lt;author&gt;Hu, YJ&lt;/author&gt;&lt;author&gt;Li, ZF&lt;/author&gt;&lt;author&gt;Chen, BD&lt;/author&gt;&lt;/authors&gt;&lt;/contributors&gt;&lt;titles&gt;&lt;title&gt;Influences of long-term enclosure on the restoration of plant and AM fungal communities on grassland under different grazing intensities&lt;/title&gt;&lt;secondary-title&gt;Acta Ecologica Sinica&lt;/secondary-title&gt;&lt;/titles&gt;&lt;periodical&gt;&lt;full-title&gt;Acta Ecologica Sinica&lt;/full-title&gt;&lt;/periodical&gt;&lt;pages&gt;3383-3393&lt;/pages&gt;&lt;volume&gt;33&lt;/volume&gt;&lt;dates&gt;&lt;year&gt;2013&lt;/year&gt;&lt;/dates&gt;&lt;urls&gt;&lt;/urls&gt;&lt;/record&gt;&lt;/Cite&gt;&lt;/EndNote&gt;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35</w:t>
            </w:r>
            <w:r w:rsidRPr="004A2AA7">
              <w:rPr>
                <w:rFonts w:ascii="Arial" w:eastAsia="宋体" w:hAnsi="Arial" w:cs="Arial"/>
                <w:color w:val="000000"/>
                <w:kern w:val="0"/>
                <w:sz w:val="20"/>
                <w:szCs w:val="20"/>
              </w:rPr>
              <w:fldChar w:fldCharType="end"/>
            </w:r>
          </w:p>
        </w:tc>
      </w:tr>
      <w:tr w:rsidR="00F11546" w:rsidRPr="004A2AA7" w14:paraId="06D16C4D" w14:textId="50F6B43B" w:rsidTr="00077931">
        <w:trPr>
          <w:trHeight w:val="270"/>
        </w:trPr>
        <w:tc>
          <w:tcPr>
            <w:tcW w:w="1716" w:type="pct"/>
            <w:shd w:val="clear" w:color="auto" w:fill="auto"/>
            <w:noWrap/>
            <w:vAlign w:val="center"/>
            <w:hideMark/>
          </w:tcPr>
          <w:p w14:paraId="510C41AF"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5E40C923"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7671398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70B7D204"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5700E0A8"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57B77AF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34F4A806"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4.000</w:t>
            </w:r>
          </w:p>
        </w:tc>
        <w:tc>
          <w:tcPr>
            <w:tcW w:w="750" w:type="pct"/>
            <w:shd w:val="clear" w:color="auto" w:fill="auto"/>
            <w:noWrap/>
            <w:vAlign w:val="center"/>
            <w:hideMark/>
          </w:tcPr>
          <w:p w14:paraId="28DECFA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236D1008"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15C7B183" w14:textId="2A0CB928" w:rsidTr="00077931">
        <w:trPr>
          <w:trHeight w:val="270"/>
        </w:trPr>
        <w:tc>
          <w:tcPr>
            <w:tcW w:w="1716" w:type="pct"/>
            <w:shd w:val="clear" w:color="auto" w:fill="auto"/>
            <w:noWrap/>
            <w:vAlign w:val="center"/>
            <w:hideMark/>
          </w:tcPr>
          <w:p w14:paraId="17520062"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3FE56D6B"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5FA3761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1CF6307E"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2BAF06F9"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74AB56F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6C336F9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6.000</w:t>
            </w:r>
          </w:p>
        </w:tc>
        <w:tc>
          <w:tcPr>
            <w:tcW w:w="750" w:type="pct"/>
            <w:shd w:val="clear" w:color="auto" w:fill="auto"/>
            <w:noWrap/>
            <w:vAlign w:val="center"/>
            <w:hideMark/>
          </w:tcPr>
          <w:p w14:paraId="0C4D8A8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4527FA7D"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6B037499" w14:textId="29C167C6" w:rsidTr="00077931">
        <w:trPr>
          <w:trHeight w:val="270"/>
        </w:trPr>
        <w:tc>
          <w:tcPr>
            <w:tcW w:w="1716" w:type="pct"/>
            <w:shd w:val="clear" w:color="auto" w:fill="auto"/>
            <w:noWrap/>
            <w:vAlign w:val="center"/>
            <w:hideMark/>
          </w:tcPr>
          <w:p w14:paraId="5B9238F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Southeast Tibet shrublands and meadows</w:t>
            </w:r>
          </w:p>
        </w:tc>
        <w:tc>
          <w:tcPr>
            <w:tcW w:w="265" w:type="pct"/>
            <w:shd w:val="clear" w:color="auto" w:fill="auto"/>
            <w:noWrap/>
            <w:vAlign w:val="center"/>
            <w:hideMark/>
          </w:tcPr>
          <w:p w14:paraId="139F351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470</w:t>
            </w:r>
          </w:p>
        </w:tc>
        <w:tc>
          <w:tcPr>
            <w:tcW w:w="202" w:type="pct"/>
            <w:shd w:val="clear" w:color="auto" w:fill="auto"/>
            <w:noWrap/>
            <w:vAlign w:val="center"/>
            <w:hideMark/>
          </w:tcPr>
          <w:p w14:paraId="5DC48E6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425</w:t>
            </w:r>
          </w:p>
        </w:tc>
        <w:tc>
          <w:tcPr>
            <w:tcW w:w="334" w:type="pct"/>
            <w:shd w:val="clear" w:color="auto" w:fill="auto"/>
            <w:noWrap/>
            <w:vAlign w:val="center"/>
            <w:hideMark/>
          </w:tcPr>
          <w:p w14:paraId="589786C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0.712</w:t>
            </w:r>
          </w:p>
        </w:tc>
        <w:tc>
          <w:tcPr>
            <w:tcW w:w="304" w:type="pct"/>
            <w:shd w:val="clear" w:color="auto" w:fill="auto"/>
            <w:noWrap/>
            <w:vAlign w:val="center"/>
            <w:hideMark/>
          </w:tcPr>
          <w:p w14:paraId="4819F162" w14:textId="7CF71DBC"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16</w:t>
            </w:r>
          </w:p>
        </w:tc>
        <w:tc>
          <w:tcPr>
            <w:tcW w:w="684" w:type="pct"/>
            <w:shd w:val="clear" w:color="auto" w:fill="auto"/>
            <w:noWrap/>
            <w:vAlign w:val="center"/>
            <w:hideMark/>
          </w:tcPr>
          <w:p w14:paraId="264E10D3"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1BE8286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2.550</w:t>
            </w:r>
          </w:p>
        </w:tc>
        <w:tc>
          <w:tcPr>
            <w:tcW w:w="750" w:type="pct"/>
            <w:shd w:val="clear" w:color="auto" w:fill="auto"/>
            <w:noWrap/>
            <w:vAlign w:val="center"/>
            <w:hideMark/>
          </w:tcPr>
          <w:p w14:paraId="346392C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7BB6F303" w14:textId="720C8D0E" w:rsidR="002E7A03" w:rsidRPr="004A2AA7" w:rsidRDefault="00043602"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&lt;EndNote&gt;&lt;Cite&gt;&lt;Author&gt;Zhu&lt;/Author&gt;&lt;Year&gt;2012&lt;/Year&gt;&lt;RecNum&gt;1078&lt;/RecNum&gt;&lt;DisplayText&gt;&lt;style face="superscript"&gt;36&lt;/style&gt;&lt;/DisplayText&gt;&lt;record&gt;&lt;rec-number&gt;1078&lt;/rec-number&gt;&lt;foreign-keys&gt;&lt;key app="EN" db-id="epd5zeazpepdv8ewv0o5xtvktsdersfexrav" timestamp="1665148589"&gt;1078&lt;/key&gt;&lt;/foreign-keys&gt;&lt;ref-type name="Journal Article"&gt;17&lt;/ref-type&gt;&lt;contributors&gt;&lt;authors&gt;&lt;author&gt;Zhu, Hui&lt;/author&gt;&lt;author&gt;Wang, Deli&lt;/author&gt;&lt;author&gt;Wang, Ling&lt;/author&gt;&lt;author&gt;Bai, Yuguang&lt;/author&gt;&lt;author&gt;Fang, Jian&lt;/author&gt;&lt;author&gt;Liu, Jun&lt;/author&gt;&lt;/authors&gt;&lt;/contributors&gt;&lt;titles&gt;&lt;title&gt;The effects of large herbivore grazing on meadow steppe plant and insect diversity&lt;/title&gt;&lt;secondary-title&gt;Journal of Applied Ecology&lt;/secondary-title&gt;&lt;/titles&gt;&lt;periodical&gt;&lt;full-title&gt;Journal of Applied Ecology&lt;/full-title&gt;&lt;/periodical&gt;&lt;pages&gt;1075-1083&lt;/pages&gt;&lt;volume&gt;49&lt;/volume&gt;&lt;number&gt;5&lt;/number&gt;&lt;dates&gt;&lt;year&gt;2012&lt;/year&gt;&lt;/dates&gt;&lt;isbn&gt;0021-8901&lt;/isbn&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36</w:t>
            </w:r>
            <w:r w:rsidRPr="004A2AA7">
              <w:rPr>
                <w:rFonts w:ascii="Arial" w:eastAsia="宋体" w:hAnsi="Arial" w:cs="Arial"/>
                <w:color w:val="000000"/>
                <w:kern w:val="0"/>
                <w:sz w:val="20"/>
                <w:szCs w:val="20"/>
              </w:rPr>
              <w:fldChar w:fldCharType="end"/>
            </w:r>
          </w:p>
        </w:tc>
      </w:tr>
      <w:tr w:rsidR="00F11546" w:rsidRPr="004A2AA7" w14:paraId="54222583" w14:textId="3495C35C" w:rsidTr="00077931">
        <w:trPr>
          <w:trHeight w:val="270"/>
        </w:trPr>
        <w:tc>
          <w:tcPr>
            <w:tcW w:w="1716" w:type="pct"/>
            <w:shd w:val="clear" w:color="auto" w:fill="auto"/>
            <w:noWrap/>
            <w:vAlign w:val="center"/>
            <w:hideMark/>
          </w:tcPr>
          <w:p w14:paraId="67FA1DA2"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014FBDC7"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6B301A5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2F6E508C"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3614D603"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5863120C"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6BB831D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4.300</w:t>
            </w:r>
          </w:p>
        </w:tc>
        <w:tc>
          <w:tcPr>
            <w:tcW w:w="750" w:type="pct"/>
            <w:shd w:val="clear" w:color="auto" w:fill="auto"/>
            <w:noWrap/>
            <w:vAlign w:val="center"/>
            <w:hideMark/>
          </w:tcPr>
          <w:p w14:paraId="145D235B"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70747144"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29FB24FF" w14:textId="3E2A3D88" w:rsidTr="00077931">
        <w:trPr>
          <w:trHeight w:val="270"/>
        </w:trPr>
        <w:tc>
          <w:tcPr>
            <w:tcW w:w="1716" w:type="pct"/>
            <w:shd w:val="clear" w:color="auto" w:fill="auto"/>
            <w:noWrap/>
            <w:vAlign w:val="center"/>
            <w:hideMark/>
          </w:tcPr>
          <w:p w14:paraId="26CAAF74"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48B9C829"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1A40B0A0"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3EC4BAE6"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1C42DC0E"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4C00B80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shd w:val="clear" w:color="auto" w:fill="auto"/>
            <w:noWrap/>
            <w:vAlign w:val="center"/>
            <w:hideMark/>
          </w:tcPr>
          <w:p w14:paraId="52A11EE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5.350</w:t>
            </w:r>
          </w:p>
        </w:tc>
        <w:tc>
          <w:tcPr>
            <w:tcW w:w="750" w:type="pct"/>
            <w:shd w:val="clear" w:color="auto" w:fill="auto"/>
            <w:noWrap/>
            <w:vAlign w:val="center"/>
            <w:hideMark/>
          </w:tcPr>
          <w:p w14:paraId="0A2AE0B5"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sheep/ha</w:t>
            </w:r>
          </w:p>
        </w:tc>
        <w:tc>
          <w:tcPr>
            <w:tcW w:w="201" w:type="pct"/>
            <w:vAlign w:val="center"/>
          </w:tcPr>
          <w:p w14:paraId="75875FBF"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4E9E82C6" w14:textId="65711E51" w:rsidTr="00077931">
        <w:trPr>
          <w:trHeight w:val="270"/>
        </w:trPr>
        <w:tc>
          <w:tcPr>
            <w:tcW w:w="1716" w:type="pct"/>
            <w:shd w:val="clear" w:color="auto" w:fill="auto"/>
            <w:noWrap/>
            <w:vAlign w:val="center"/>
            <w:hideMark/>
          </w:tcPr>
          <w:p w14:paraId="48A4BDF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Southeast Tibet Shrublands And Meadows</w:t>
            </w:r>
          </w:p>
        </w:tc>
        <w:tc>
          <w:tcPr>
            <w:tcW w:w="265" w:type="pct"/>
            <w:shd w:val="clear" w:color="auto" w:fill="auto"/>
            <w:noWrap/>
            <w:vAlign w:val="center"/>
            <w:hideMark/>
          </w:tcPr>
          <w:p w14:paraId="7318CD3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686</w:t>
            </w:r>
          </w:p>
        </w:tc>
        <w:tc>
          <w:tcPr>
            <w:tcW w:w="202" w:type="pct"/>
            <w:shd w:val="clear" w:color="auto" w:fill="auto"/>
            <w:noWrap/>
            <w:vAlign w:val="center"/>
            <w:hideMark/>
          </w:tcPr>
          <w:p w14:paraId="198606C2"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490</w:t>
            </w:r>
          </w:p>
        </w:tc>
        <w:tc>
          <w:tcPr>
            <w:tcW w:w="334" w:type="pct"/>
            <w:shd w:val="clear" w:color="auto" w:fill="auto"/>
            <w:noWrap/>
            <w:vAlign w:val="center"/>
            <w:hideMark/>
          </w:tcPr>
          <w:p w14:paraId="45BE0E7A"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0.872</w:t>
            </w:r>
          </w:p>
        </w:tc>
        <w:tc>
          <w:tcPr>
            <w:tcW w:w="304" w:type="pct"/>
            <w:shd w:val="clear" w:color="auto" w:fill="auto"/>
            <w:noWrap/>
            <w:vAlign w:val="center"/>
            <w:hideMark/>
          </w:tcPr>
          <w:p w14:paraId="273E3B88" w14:textId="6D1B71FE"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20</w:t>
            </w:r>
          </w:p>
        </w:tc>
        <w:tc>
          <w:tcPr>
            <w:tcW w:w="684" w:type="pct"/>
            <w:shd w:val="clear" w:color="auto" w:fill="auto"/>
            <w:noWrap/>
            <w:vAlign w:val="center"/>
            <w:hideMark/>
          </w:tcPr>
          <w:p w14:paraId="197EA8C0"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Low</w:t>
            </w:r>
          </w:p>
        </w:tc>
        <w:tc>
          <w:tcPr>
            <w:tcW w:w="544" w:type="pct"/>
            <w:shd w:val="clear" w:color="auto" w:fill="auto"/>
            <w:noWrap/>
            <w:vAlign w:val="center"/>
            <w:hideMark/>
          </w:tcPr>
          <w:p w14:paraId="2B1C8726"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0.940</w:t>
            </w:r>
          </w:p>
        </w:tc>
        <w:tc>
          <w:tcPr>
            <w:tcW w:w="750" w:type="pct"/>
            <w:shd w:val="clear" w:color="auto" w:fill="auto"/>
            <w:noWrap/>
            <w:vAlign w:val="center"/>
            <w:hideMark/>
          </w:tcPr>
          <w:p w14:paraId="00797588"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yak/ha</w:t>
            </w:r>
          </w:p>
        </w:tc>
        <w:tc>
          <w:tcPr>
            <w:tcW w:w="201" w:type="pct"/>
            <w:vAlign w:val="center"/>
          </w:tcPr>
          <w:p w14:paraId="3FA4F40D" w14:textId="5C2EF606" w:rsidR="002E7A03" w:rsidRPr="004A2AA7" w:rsidRDefault="00043602"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fldChar w:fldCharType="begin"/>
            </w:r>
            <w:r w:rsidR="005F55AA">
              <w:rPr>
                <w:rFonts w:ascii="Arial" w:eastAsia="宋体" w:hAnsi="Arial" w:cs="Arial"/>
                <w:color w:val="000000"/>
                <w:kern w:val="0"/>
                <w:sz w:val="20"/>
                <w:szCs w:val="20"/>
              </w:rPr>
              <w:instrText xml:space="preserve"> ADDIN EN.CITE &lt;EndNote&gt;&lt;Cite&gt;&lt;Author&gt;Zou&lt;/Author&gt;&lt;Year&gt;2015&lt;/Year&gt;&lt;RecNum&gt;1079&lt;/RecNum&gt;&lt;DisplayText&gt;&lt;style face="superscript"&gt;37&lt;/style&gt;&lt;/DisplayText&gt;&lt;record&gt;&lt;rec-number&gt;1079&lt;/rec-number&gt;&lt;foreign-keys&gt;&lt;key app="EN" db-id="epd5zeazpepdv8ewv0o5xtvktsdersfexrav" timestamp="1665148644"&gt;1079&lt;/key&gt;&lt;/foreign-keys&gt;&lt;ref-type name="Journal Article"&gt;17&lt;/ref-type&gt;&lt;contributors&gt;&lt;authors&gt;&lt;author&gt;Zou, YL&lt;/author&gt;&lt;author&gt;Niu, DC&lt;/author&gt;&lt;author&gt;Fu, H&lt;/author&gt;&lt;author&gt;Zhang, YC&lt;/author&gt;&lt;author&gt;Wan, CG&lt;/author&gt;&lt;/authors&gt;&lt;/contributors&gt;&lt;titles&gt;&lt;title&gt;Moderate grazing promotes ecosystem carbon sequestration in an Alpine meadow on the Qinghai-Tibetan plateau&lt;/title&gt;&lt;secondary-title&gt; J Anim Plant Sci&lt;/secondary-title&gt;&lt;/titles&gt;&lt;pages&gt;165-171&lt;/pages&gt;&lt;volume&gt;25&lt;/volume&gt;&lt;dates&gt;&lt;year&gt;2015&lt;/year&gt;&lt;/dates&gt;&lt;urls&gt;&lt;/urls&gt;&lt;/record&gt;&lt;/Cite&gt;&lt;/EndNote&gt;</w:instrText>
            </w:r>
            <w:r w:rsidRPr="004A2AA7">
              <w:rPr>
                <w:rFonts w:ascii="Arial" w:eastAsia="宋体" w:hAnsi="Arial" w:cs="Arial"/>
                <w:color w:val="000000"/>
                <w:kern w:val="0"/>
                <w:sz w:val="20"/>
                <w:szCs w:val="20"/>
              </w:rPr>
              <w:fldChar w:fldCharType="separate"/>
            </w:r>
            <w:r w:rsidR="005F55AA" w:rsidRPr="005F55AA">
              <w:rPr>
                <w:rFonts w:ascii="Arial" w:eastAsia="宋体" w:hAnsi="Arial" w:cs="Arial"/>
                <w:noProof/>
                <w:color w:val="000000"/>
                <w:kern w:val="0"/>
                <w:sz w:val="20"/>
                <w:szCs w:val="20"/>
                <w:vertAlign w:val="superscript"/>
              </w:rPr>
              <w:t>37</w:t>
            </w:r>
            <w:r w:rsidRPr="004A2AA7">
              <w:rPr>
                <w:rFonts w:ascii="Arial" w:eastAsia="宋体" w:hAnsi="Arial" w:cs="Arial"/>
                <w:color w:val="000000"/>
                <w:kern w:val="0"/>
                <w:sz w:val="20"/>
                <w:szCs w:val="20"/>
              </w:rPr>
              <w:fldChar w:fldCharType="end"/>
            </w:r>
          </w:p>
        </w:tc>
      </w:tr>
      <w:tr w:rsidR="00F11546" w:rsidRPr="004A2AA7" w14:paraId="3383F909" w14:textId="36335C68" w:rsidTr="00077931">
        <w:trPr>
          <w:trHeight w:val="270"/>
        </w:trPr>
        <w:tc>
          <w:tcPr>
            <w:tcW w:w="1716" w:type="pct"/>
            <w:shd w:val="clear" w:color="auto" w:fill="auto"/>
            <w:noWrap/>
            <w:vAlign w:val="center"/>
            <w:hideMark/>
          </w:tcPr>
          <w:p w14:paraId="0A7AA6AB"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shd w:val="clear" w:color="auto" w:fill="auto"/>
            <w:noWrap/>
            <w:vAlign w:val="center"/>
            <w:hideMark/>
          </w:tcPr>
          <w:p w14:paraId="1E58A186"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shd w:val="clear" w:color="auto" w:fill="auto"/>
            <w:noWrap/>
            <w:vAlign w:val="center"/>
            <w:hideMark/>
          </w:tcPr>
          <w:p w14:paraId="49395C62"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shd w:val="clear" w:color="auto" w:fill="auto"/>
            <w:noWrap/>
            <w:vAlign w:val="center"/>
            <w:hideMark/>
          </w:tcPr>
          <w:p w14:paraId="3899F91D"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shd w:val="clear" w:color="auto" w:fill="auto"/>
            <w:noWrap/>
            <w:vAlign w:val="center"/>
            <w:hideMark/>
          </w:tcPr>
          <w:p w14:paraId="05F69B64"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shd w:val="clear" w:color="auto" w:fill="auto"/>
            <w:noWrap/>
            <w:vAlign w:val="center"/>
            <w:hideMark/>
          </w:tcPr>
          <w:p w14:paraId="60B3F43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Moderate</w:t>
            </w:r>
          </w:p>
        </w:tc>
        <w:tc>
          <w:tcPr>
            <w:tcW w:w="544" w:type="pct"/>
            <w:shd w:val="clear" w:color="auto" w:fill="auto"/>
            <w:noWrap/>
            <w:vAlign w:val="center"/>
            <w:hideMark/>
          </w:tcPr>
          <w:p w14:paraId="72ADA8BD"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1.550</w:t>
            </w:r>
          </w:p>
        </w:tc>
        <w:tc>
          <w:tcPr>
            <w:tcW w:w="750" w:type="pct"/>
            <w:shd w:val="clear" w:color="auto" w:fill="auto"/>
            <w:noWrap/>
            <w:vAlign w:val="center"/>
            <w:hideMark/>
          </w:tcPr>
          <w:p w14:paraId="0B2F6009"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yak/ha</w:t>
            </w:r>
          </w:p>
        </w:tc>
        <w:tc>
          <w:tcPr>
            <w:tcW w:w="201" w:type="pct"/>
            <w:vAlign w:val="center"/>
          </w:tcPr>
          <w:p w14:paraId="6B6CD8C5" w14:textId="77777777" w:rsidR="002E7A03" w:rsidRPr="004A2AA7" w:rsidRDefault="002E7A03" w:rsidP="002E7A03">
            <w:pPr>
              <w:widowControl/>
              <w:spacing w:line="240" w:lineRule="auto"/>
              <w:rPr>
                <w:rFonts w:ascii="Arial" w:eastAsia="宋体" w:hAnsi="Arial" w:cs="Arial"/>
                <w:color w:val="000000"/>
                <w:kern w:val="0"/>
                <w:sz w:val="20"/>
                <w:szCs w:val="20"/>
              </w:rPr>
            </w:pPr>
          </w:p>
        </w:tc>
      </w:tr>
      <w:tr w:rsidR="00F11546" w:rsidRPr="004A2AA7" w14:paraId="6EC5B72E" w14:textId="49C4F959" w:rsidTr="00077931">
        <w:trPr>
          <w:trHeight w:val="270"/>
        </w:trPr>
        <w:tc>
          <w:tcPr>
            <w:tcW w:w="1716" w:type="pct"/>
            <w:tcBorders>
              <w:bottom w:val="single" w:sz="8" w:space="0" w:color="auto"/>
            </w:tcBorders>
            <w:shd w:val="clear" w:color="auto" w:fill="auto"/>
            <w:noWrap/>
            <w:vAlign w:val="center"/>
            <w:hideMark/>
          </w:tcPr>
          <w:p w14:paraId="30CF47E9"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65" w:type="pct"/>
            <w:tcBorders>
              <w:bottom w:val="single" w:sz="8" w:space="0" w:color="auto"/>
            </w:tcBorders>
            <w:shd w:val="clear" w:color="auto" w:fill="auto"/>
            <w:noWrap/>
            <w:vAlign w:val="center"/>
            <w:hideMark/>
          </w:tcPr>
          <w:p w14:paraId="1B067496"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202" w:type="pct"/>
            <w:tcBorders>
              <w:bottom w:val="single" w:sz="8" w:space="0" w:color="auto"/>
            </w:tcBorders>
            <w:shd w:val="clear" w:color="auto" w:fill="auto"/>
            <w:noWrap/>
            <w:vAlign w:val="center"/>
            <w:hideMark/>
          </w:tcPr>
          <w:p w14:paraId="61B36825"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34" w:type="pct"/>
            <w:tcBorders>
              <w:bottom w:val="single" w:sz="8" w:space="0" w:color="auto"/>
            </w:tcBorders>
            <w:shd w:val="clear" w:color="auto" w:fill="auto"/>
            <w:noWrap/>
            <w:vAlign w:val="center"/>
            <w:hideMark/>
          </w:tcPr>
          <w:p w14:paraId="3AAF427C"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304" w:type="pct"/>
            <w:tcBorders>
              <w:bottom w:val="single" w:sz="8" w:space="0" w:color="auto"/>
            </w:tcBorders>
            <w:shd w:val="clear" w:color="auto" w:fill="auto"/>
            <w:noWrap/>
            <w:vAlign w:val="center"/>
            <w:hideMark/>
          </w:tcPr>
          <w:p w14:paraId="7096703A" w14:textId="77777777" w:rsidR="002E7A03" w:rsidRPr="004A2AA7" w:rsidRDefault="002E7A03" w:rsidP="002E7A03">
            <w:pPr>
              <w:widowControl/>
              <w:spacing w:line="240" w:lineRule="auto"/>
              <w:rPr>
                <w:rFonts w:ascii="Arial" w:eastAsia="Times New Roman" w:hAnsi="Arial" w:cs="Arial"/>
                <w:kern w:val="0"/>
                <w:sz w:val="20"/>
                <w:szCs w:val="20"/>
              </w:rPr>
            </w:pPr>
          </w:p>
        </w:tc>
        <w:tc>
          <w:tcPr>
            <w:tcW w:w="684" w:type="pct"/>
            <w:tcBorders>
              <w:bottom w:val="single" w:sz="8" w:space="0" w:color="auto"/>
            </w:tcBorders>
            <w:shd w:val="clear" w:color="auto" w:fill="auto"/>
            <w:noWrap/>
            <w:vAlign w:val="center"/>
            <w:hideMark/>
          </w:tcPr>
          <w:p w14:paraId="565C5176"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High</w:t>
            </w:r>
          </w:p>
        </w:tc>
        <w:tc>
          <w:tcPr>
            <w:tcW w:w="544" w:type="pct"/>
            <w:tcBorders>
              <w:bottom w:val="single" w:sz="8" w:space="0" w:color="auto"/>
            </w:tcBorders>
            <w:shd w:val="clear" w:color="auto" w:fill="auto"/>
            <w:noWrap/>
            <w:vAlign w:val="center"/>
            <w:hideMark/>
          </w:tcPr>
          <w:p w14:paraId="2EAE0764"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2.860</w:t>
            </w:r>
          </w:p>
        </w:tc>
        <w:tc>
          <w:tcPr>
            <w:tcW w:w="750" w:type="pct"/>
            <w:tcBorders>
              <w:bottom w:val="single" w:sz="8" w:space="0" w:color="auto"/>
            </w:tcBorders>
            <w:shd w:val="clear" w:color="auto" w:fill="auto"/>
            <w:noWrap/>
            <w:vAlign w:val="center"/>
            <w:hideMark/>
          </w:tcPr>
          <w:p w14:paraId="655E53E7" w14:textId="77777777" w:rsidR="002E7A03" w:rsidRPr="004A2AA7" w:rsidRDefault="002E7A03" w:rsidP="002E7A03">
            <w:pPr>
              <w:widowControl/>
              <w:spacing w:line="240" w:lineRule="auto"/>
              <w:rPr>
                <w:rFonts w:ascii="Arial" w:eastAsia="宋体" w:hAnsi="Arial" w:cs="Arial"/>
                <w:color w:val="000000"/>
                <w:kern w:val="0"/>
                <w:sz w:val="20"/>
                <w:szCs w:val="20"/>
              </w:rPr>
            </w:pPr>
            <w:r w:rsidRPr="004A2AA7">
              <w:rPr>
                <w:rFonts w:ascii="Arial" w:eastAsia="宋体" w:hAnsi="Arial" w:cs="Arial"/>
                <w:color w:val="000000"/>
                <w:kern w:val="0"/>
                <w:sz w:val="20"/>
                <w:szCs w:val="20"/>
              </w:rPr>
              <w:t>yak/ha</w:t>
            </w:r>
          </w:p>
        </w:tc>
        <w:tc>
          <w:tcPr>
            <w:tcW w:w="201" w:type="pct"/>
            <w:tcBorders>
              <w:bottom w:val="single" w:sz="8" w:space="0" w:color="auto"/>
            </w:tcBorders>
            <w:vAlign w:val="center"/>
          </w:tcPr>
          <w:p w14:paraId="249EA7DF" w14:textId="77777777" w:rsidR="002E7A03" w:rsidRPr="004A2AA7" w:rsidRDefault="002E7A03" w:rsidP="002E7A03">
            <w:pPr>
              <w:widowControl/>
              <w:spacing w:line="240" w:lineRule="auto"/>
              <w:rPr>
                <w:rFonts w:ascii="Arial" w:eastAsia="宋体" w:hAnsi="Arial" w:cs="Arial"/>
                <w:color w:val="000000"/>
                <w:kern w:val="0"/>
                <w:sz w:val="20"/>
                <w:szCs w:val="20"/>
              </w:rPr>
            </w:pPr>
          </w:p>
        </w:tc>
      </w:tr>
    </w:tbl>
    <w:p w14:paraId="69C6ACAD" w14:textId="13F180BC" w:rsidR="00113406" w:rsidRPr="004A2AA7" w:rsidRDefault="00104CF3" w:rsidP="00535F70">
      <w:pPr>
        <w:widowControl/>
        <w:spacing w:line="240" w:lineRule="auto"/>
        <w:jc w:val="left"/>
        <w:rPr>
          <w:rFonts w:ascii="Arial" w:eastAsiaTheme="minorEastAsia" w:hAnsi="Arial" w:cs="Arial"/>
          <w:sz w:val="28"/>
        </w:rPr>
      </w:pPr>
      <w:r w:rsidRPr="004A2AA7">
        <w:rPr>
          <w:rFonts w:ascii="Arial" w:eastAsiaTheme="minorEastAsia" w:hAnsi="Arial" w:cs="Arial"/>
          <w:sz w:val="20"/>
          <w:szCs w:val="20"/>
        </w:rPr>
        <w:t xml:space="preserve">Note: </w:t>
      </w:r>
      <w:r w:rsidR="004644F4" w:rsidRPr="004A2AA7">
        <w:rPr>
          <w:rFonts w:ascii="Arial" w:eastAsiaTheme="minorEastAsia" w:hAnsi="Arial" w:cs="Arial"/>
          <w:sz w:val="20"/>
          <w:szCs w:val="20"/>
        </w:rPr>
        <w:t>MAP: mean annual precipitation; ET: mean annual real evapotranspiration; Aridity: calculated as MAP/Potential evapotranspiration (PET)</w:t>
      </w:r>
      <w:r w:rsidR="0003530E" w:rsidRPr="004A2AA7">
        <w:rPr>
          <w:rFonts w:ascii="Arial" w:eastAsiaTheme="minorEastAsia" w:hAnsi="Arial" w:cs="Arial"/>
          <w:sz w:val="20"/>
          <w:szCs w:val="20"/>
        </w:rPr>
        <w:t xml:space="preserve">; AU: animal unit </w:t>
      </w:r>
      <w:r w:rsidR="00A64EE8" w:rsidRPr="004A2AA7">
        <w:rPr>
          <w:rFonts w:ascii="Arial" w:eastAsiaTheme="minorEastAsia" w:hAnsi="Arial" w:cs="Arial"/>
          <w:sz w:val="20"/>
          <w:szCs w:val="20"/>
        </w:rPr>
        <w:t xml:space="preserve">equivalents, with </w:t>
      </w:r>
      <w:r w:rsidR="0003530E" w:rsidRPr="004A2AA7">
        <w:rPr>
          <w:rFonts w:ascii="Arial" w:eastAsiaTheme="minorEastAsia" w:hAnsi="Arial" w:cs="Arial"/>
          <w:sz w:val="20"/>
          <w:szCs w:val="20"/>
        </w:rPr>
        <w:t xml:space="preserve">1 </w:t>
      </w:r>
      <w:r w:rsidR="00A64EE8" w:rsidRPr="004A2AA7">
        <w:rPr>
          <w:rFonts w:ascii="Arial" w:eastAsiaTheme="minorEastAsia" w:hAnsi="Arial" w:cs="Arial"/>
          <w:sz w:val="20"/>
          <w:szCs w:val="20"/>
        </w:rPr>
        <w:t>AU</w:t>
      </w:r>
      <w:r w:rsidR="0003530E" w:rsidRPr="004A2AA7">
        <w:rPr>
          <w:rFonts w:ascii="Arial" w:eastAsiaTheme="minorEastAsia" w:hAnsi="Arial" w:cs="Arial"/>
          <w:sz w:val="20"/>
          <w:szCs w:val="20"/>
        </w:rPr>
        <w:t xml:space="preserve"> defined relative to one mature cow (i.e., one cow = 1.00 </w:t>
      </w:r>
      <w:r w:rsidR="00A64EE8" w:rsidRPr="004A2AA7">
        <w:rPr>
          <w:rFonts w:ascii="Arial" w:eastAsiaTheme="minorEastAsia" w:hAnsi="Arial" w:cs="Arial"/>
          <w:sz w:val="20"/>
          <w:szCs w:val="20"/>
        </w:rPr>
        <w:t>AU</w:t>
      </w:r>
      <w:r w:rsidR="0003530E" w:rsidRPr="004A2AA7">
        <w:rPr>
          <w:rFonts w:ascii="Arial" w:eastAsiaTheme="minorEastAsia" w:hAnsi="Arial" w:cs="Arial"/>
          <w:sz w:val="20"/>
          <w:szCs w:val="20"/>
        </w:rPr>
        <w:t xml:space="preserve">). </w:t>
      </w:r>
      <w:r w:rsidR="00A64EE8" w:rsidRPr="004A2AA7">
        <w:rPr>
          <w:rFonts w:ascii="Arial" w:eastAsiaTheme="minorEastAsia" w:hAnsi="Arial" w:cs="Arial"/>
          <w:sz w:val="20"/>
          <w:szCs w:val="20"/>
        </w:rPr>
        <w:t>The o</w:t>
      </w:r>
      <w:r w:rsidR="0003530E" w:rsidRPr="004A2AA7">
        <w:rPr>
          <w:rFonts w:ascii="Arial" w:eastAsiaTheme="minorEastAsia" w:hAnsi="Arial" w:cs="Arial"/>
          <w:sz w:val="20"/>
          <w:szCs w:val="20"/>
        </w:rPr>
        <w:t>ther</w:t>
      </w:r>
      <w:r w:rsidR="00A64EE8" w:rsidRPr="004A2AA7">
        <w:rPr>
          <w:rFonts w:ascii="Arial" w:eastAsiaTheme="minorEastAsia" w:hAnsi="Arial" w:cs="Arial"/>
          <w:sz w:val="20"/>
          <w:szCs w:val="20"/>
        </w:rPr>
        <w:t xml:space="preserve"> livestock numbers converted into AU are:</w:t>
      </w:r>
      <w:r w:rsidR="00ED7440" w:rsidRPr="004A2AA7">
        <w:rPr>
          <w:rFonts w:ascii="Arial" w:eastAsiaTheme="minorEastAsia" w:hAnsi="Arial" w:cs="Arial"/>
          <w:sz w:val="20"/>
          <w:szCs w:val="20"/>
        </w:rPr>
        <w:t xml:space="preserve"> </w:t>
      </w:r>
      <w:r w:rsidR="0003530E" w:rsidRPr="004A2AA7">
        <w:rPr>
          <w:rFonts w:ascii="Arial" w:eastAsiaTheme="minorEastAsia" w:hAnsi="Arial" w:cs="Arial"/>
          <w:sz w:val="20"/>
          <w:szCs w:val="20"/>
        </w:rPr>
        <w:t xml:space="preserve">one horse = 1.80 </w:t>
      </w:r>
      <w:r w:rsidR="00ED7440" w:rsidRPr="004A2AA7">
        <w:rPr>
          <w:rFonts w:ascii="Arial" w:eastAsiaTheme="minorEastAsia" w:hAnsi="Arial" w:cs="Arial"/>
          <w:sz w:val="20"/>
          <w:szCs w:val="20"/>
        </w:rPr>
        <w:t>AU</w:t>
      </w:r>
      <w:r w:rsidR="0003530E" w:rsidRPr="004A2AA7">
        <w:rPr>
          <w:rFonts w:ascii="Arial" w:eastAsiaTheme="minorEastAsia" w:hAnsi="Arial" w:cs="Arial"/>
          <w:sz w:val="20"/>
          <w:szCs w:val="20"/>
        </w:rPr>
        <w:t xml:space="preserve">, one sheep = 0.15 </w:t>
      </w:r>
      <w:r w:rsidR="00ED7440" w:rsidRPr="004A2AA7">
        <w:rPr>
          <w:rFonts w:ascii="Arial" w:eastAsiaTheme="minorEastAsia" w:hAnsi="Arial" w:cs="Arial"/>
          <w:sz w:val="20"/>
          <w:szCs w:val="20"/>
        </w:rPr>
        <w:t>AU</w:t>
      </w:r>
      <w:r w:rsidR="0003530E" w:rsidRPr="004A2AA7">
        <w:rPr>
          <w:rFonts w:ascii="Arial" w:eastAsiaTheme="minorEastAsia" w:hAnsi="Arial" w:cs="Arial"/>
          <w:sz w:val="20"/>
          <w:szCs w:val="20"/>
        </w:rPr>
        <w:t>,</w:t>
      </w:r>
      <w:r w:rsidR="00ED7440" w:rsidRPr="004A2AA7">
        <w:rPr>
          <w:rFonts w:ascii="Arial" w:eastAsiaTheme="minorEastAsia" w:hAnsi="Arial" w:cs="Arial"/>
          <w:sz w:val="20"/>
          <w:szCs w:val="20"/>
        </w:rPr>
        <w:t xml:space="preserve"> </w:t>
      </w:r>
      <w:r w:rsidR="0003530E" w:rsidRPr="004A2AA7">
        <w:rPr>
          <w:rFonts w:ascii="Arial" w:eastAsiaTheme="minorEastAsia" w:hAnsi="Arial" w:cs="Arial"/>
          <w:sz w:val="20"/>
          <w:szCs w:val="20"/>
        </w:rPr>
        <w:t xml:space="preserve">one goat = 0.10 </w:t>
      </w:r>
      <w:r w:rsidR="00ED7440" w:rsidRPr="004A2AA7">
        <w:rPr>
          <w:rFonts w:ascii="Arial" w:eastAsiaTheme="minorEastAsia" w:hAnsi="Arial" w:cs="Arial"/>
          <w:sz w:val="20"/>
          <w:szCs w:val="20"/>
        </w:rPr>
        <w:t>AU</w:t>
      </w:r>
      <w:r w:rsidR="0003530E" w:rsidRPr="004A2AA7">
        <w:rPr>
          <w:rFonts w:ascii="Arial" w:eastAsiaTheme="minorEastAsia" w:hAnsi="Arial" w:cs="Arial"/>
          <w:sz w:val="20"/>
          <w:szCs w:val="20"/>
        </w:rPr>
        <w:t xml:space="preserve">, one camel = 1.25 </w:t>
      </w:r>
      <w:r w:rsidR="00ED7440" w:rsidRPr="004A2AA7">
        <w:rPr>
          <w:rFonts w:ascii="Arial" w:eastAsiaTheme="minorEastAsia" w:hAnsi="Arial" w:cs="Arial"/>
          <w:sz w:val="20"/>
          <w:szCs w:val="20"/>
        </w:rPr>
        <w:t>AU</w:t>
      </w:r>
      <w:r w:rsidR="0003530E" w:rsidRPr="004A2AA7">
        <w:rPr>
          <w:rFonts w:ascii="Arial" w:eastAsiaTheme="minorEastAsia" w:hAnsi="Arial" w:cs="Arial"/>
          <w:sz w:val="20"/>
          <w:szCs w:val="20"/>
        </w:rPr>
        <w:t xml:space="preserve">, one donkey = 1.05 </w:t>
      </w:r>
      <w:r w:rsidR="00ED7440" w:rsidRPr="004A2AA7">
        <w:rPr>
          <w:rFonts w:ascii="Arial" w:eastAsiaTheme="minorEastAsia" w:hAnsi="Arial" w:cs="Arial"/>
          <w:sz w:val="20"/>
          <w:szCs w:val="20"/>
        </w:rPr>
        <w:t>AU</w:t>
      </w:r>
      <w:r w:rsidR="0003530E" w:rsidRPr="004A2AA7">
        <w:rPr>
          <w:rFonts w:ascii="Arial" w:eastAsiaTheme="minorEastAsia" w:hAnsi="Arial" w:cs="Arial"/>
          <w:sz w:val="20"/>
          <w:szCs w:val="20"/>
        </w:rPr>
        <w:t>, and</w:t>
      </w:r>
      <w:r w:rsidR="00ED7440" w:rsidRPr="004A2AA7">
        <w:rPr>
          <w:rFonts w:ascii="Arial" w:eastAsiaTheme="minorEastAsia" w:hAnsi="Arial" w:cs="Arial"/>
          <w:sz w:val="20"/>
          <w:szCs w:val="20"/>
        </w:rPr>
        <w:t xml:space="preserve"> </w:t>
      </w:r>
      <w:r w:rsidR="0003530E" w:rsidRPr="004A2AA7">
        <w:rPr>
          <w:rFonts w:ascii="Arial" w:eastAsiaTheme="minorEastAsia" w:hAnsi="Arial" w:cs="Arial"/>
          <w:sz w:val="20"/>
          <w:szCs w:val="20"/>
        </w:rPr>
        <w:t xml:space="preserve">one mule = 0.15 </w:t>
      </w:r>
      <w:r w:rsidR="00ED7440" w:rsidRPr="004A2AA7">
        <w:rPr>
          <w:rFonts w:ascii="Arial" w:eastAsiaTheme="minorEastAsia" w:hAnsi="Arial" w:cs="Arial"/>
          <w:sz w:val="20"/>
          <w:szCs w:val="20"/>
        </w:rPr>
        <w:t>AU</w:t>
      </w:r>
      <w:r w:rsidR="00007454" w:rsidRPr="004A2AA7">
        <w:rPr>
          <w:rFonts w:ascii="Arial" w:eastAsiaTheme="minorEastAsia" w:hAnsi="Arial" w:cs="Arial"/>
          <w:sz w:val="20"/>
          <w:szCs w:val="20"/>
        </w:rPr>
        <w:fldChar w:fldCharType="begin"/>
      </w:r>
      <w:r w:rsidR="005F55AA">
        <w:rPr>
          <w:rFonts w:ascii="Arial" w:eastAsiaTheme="minorEastAsia" w:hAnsi="Arial" w:cs="Arial"/>
          <w:sz w:val="20"/>
          <w:szCs w:val="20"/>
        </w:rPr>
        <w:instrText xml:space="preserve"> ADDIN EN.CITE &lt;EndNote&gt;&lt;Cite&gt;&lt;Author&gt;Holechek&lt;/Author&gt;&lt;Year&gt;1988&lt;/Year&gt;&lt;RecNum&gt;383&lt;/RecNum&gt;&lt;DisplayText&gt;&lt;style face="superscript"&gt;38&lt;/style&gt;&lt;/DisplayText&gt;&lt;record&gt;&lt;rec-number&gt;383&lt;/rec-number&gt;&lt;foreign-keys&gt;&lt;key app="EN" db-id="x5rtefxvg5xracef0w8xp0dqdfs5rpxp9fvp" timestamp="1665376180"&gt;383&lt;/key&gt;&lt;/foreign-keys&gt;&lt;ref-type name="Journal Article"&gt;17&lt;/ref-type&gt;&lt;contributors&gt;&lt;authors&gt;&lt;author&gt;Holechek, Jerry L&lt;/author&gt;&lt;/authors&gt;&lt;/contributors&gt;&lt;titles&gt;&lt;title&gt;An approach for setting the stocking rate&lt;/title&gt;&lt;secondary-title&gt;Rangelands Archives&lt;/secondary-title&gt;&lt;/titles&gt;&lt;periodical&gt;&lt;full-title&gt;Rangelands Archives&lt;/full-title&gt;&lt;/periodical&gt;&lt;pages&gt;10-14&lt;/pages&gt;&lt;volume&gt;10&lt;/volume&gt;&lt;number&gt;1&lt;/number&gt;&lt;dates&gt;&lt;year&gt;1988&lt;/year&gt;&lt;/dates&gt;&lt;isbn&gt;0190-0528&lt;/isbn&gt;&lt;urls&gt;&lt;/urls&gt;&lt;/record&gt;&lt;/Cite&gt;&lt;/EndNote&gt;</w:instrText>
      </w:r>
      <w:r w:rsidR="00007454" w:rsidRPr="004A2AA7">
        <w:rPr>
          <w:rFonts w:ascii="Arial" w:eastAsiaTheme="minorEastAsia" w:hAnsi="Arial" w:cs="Arial"/>
          <w:sz w:val="20"/>
          <w:szCs w:val="20"/>
        </w:rPr>
        <w:fldChar w:fldCharType="separate"/>
      </w:r>
      <w:r w:rsidR="005F55AA" w:rsidRPr="005F55AA">
        <w:rPr>
          <w:rFonts w:ascii="Arial" w:eastAsiaTheme="minorEastAsia" w:hAnsi="Arial" w:cs="Arial"/>
          <w:noProof/>
          <w:sz w:val="20"/>
          <w:szCs w:val="20"/>
          <w:vertAlign w:val="superscript"/>
        </w:rPr>
        <w:t>38</w:t>
      </w:r>
      <w:r w:rsidR="00007454" w:rsidRPr="004A2AA7">
        <w:rPr>
          <w:rFonts w:ascii="Arial" w:eastAsiaTheme="minorEastAsia" w:hAnsi="Arial" w:cs="Arial"/>
          <w:sz w:val="20"/>
          <w:szCs w:val="20"/>
        </w:rPr>
        <w:fldChar w:fldCharType="end"/>
      </w:r>
      <w:r w:rsidR="0003530E" w:rsidRPr="004A2AA7">
        <w:rPr>
          <w:rFonts w:ascii="Arial" w:eastAsiaTheme="minorEastAsia" w:hAnsi="Arial" w:cs="Arial"/>
          <w:sz w:val="20"/>
          <w:szCs w:val="20"/>
        </w:rPr>
        <w:t>.</w:t>
      </w:r>
    </w:p>
    <w:p w14:paraId="11A44E99" w14:textId="77777777" w:rsidR="00D93A62" w:rsidRPr="004A2AA7" w:rsidRDefault="00D93A62">
      <w:pPr>
        <w:widowControl/>
        <w:jc w:val="left"/>
        <w:rPr>
          <w:rFonts w:ascii="Arial" w:eastAsiaTheme="minorEastAsia" w:hAnsi="Arial" w:cs="Arial"/>
          <w:sz w:val="28"/>
        </w:rPr>
        <w:sectPr w:rsidR="00D93A62" w:rsidRPr="004A2AA7" w:rsidSect="00D45216">
          <w:pgSz w:w="16838" w:h="11906" w:orient="landscape" w:code="9"/>
          <w:pgMar w:top="1797" w:right="1440" w:bottom="1797" w:left="1440" w:header="851" w:footer="992" w:gutter="0"/>
          <w:cols w:space="425"/>
          <w:docGrid w:type="lines" w:linePitch="326"/>
        </w:sectPr>
      </w:pPr>
    </w:p>
    <w:p w14:paraId="682D829F" w14:textId="573436DD" w:rsidR="00EF19F1" w:rsidRPr="004A2AA7" w:rsidRDefault="00713700" w:rsidP="00EF19F1">
      <w:pPr>
        <w:pStyle w:val="SMHeading"/>
        <w:spacing w:before="120" w:after="120"/>
        <w:rPr>
          <w:rFonts w:ascii="Arial" w:hAnsi="Arial" w:cs="Arial"/>
          <w:sz w:val="28"/>
          <w:szCs w:val="28"/>
        </w:rPr>
      </w:pPr>
      <w:r w:rsidRPr="004A2AA7">
        <w:rPr>
          <w:rFonts w:ascii="Arial" w:hAnsi="Arial" w:cs="Arial"/>
          <w:sz w:val="28"/>
          <w:szCs w:val="28"/>
        </w:rPr>
        <w:lastRenderedPageBreak/>
        <w:t>Reference</w:t>
      </w:r>
      <w:r w:rsidR="00747955" w:rsidRPr="004A2AA7">
        <w:rPr>
          <w:rFonts w:ascii="Arial" w:hAnsi="Arial" w:cs="Arial"/>
          <w:sz w:val="28"/>
          <w:szCs w:val="28"/>
        </w:rPr>
        <w:t>s</w:t>
      </w:r>
    </w:p>
    <w:p w14:paraId="2CAC293B" w14:textId="77777777" w:rsidR="0089310B" w:rsidRPr="0089310B" w:rsidRDefault="00EF19F1" w:rsidP="0089310B">
      <w:pPr>
        <w:pStyle w:val="EndNoteBibliography"/>
        <w:ind w:left="720" w:hanging="720"/>
      </w:pPr>
      <w:r w:rsidRPr="004A2AA7">
        <w:rPr>
          <w:rFonts w:ascii="Arial" w:eastAsiaTheme="minorEastAsia" w:hAnsi="Arial" w:cs="Arial"/>
          <w:sz w:val="20"/>
          <w:szCs w:val="20"/>
        </w:rPr>
        <w:fldChar w:fldCharType="begin"/>
      </w:r>
      <w:r w:rsidRPr="004A2AA7">
        <w:rPr>
          <w:rFonts w:ascii="Arial" w:eastAsiaTheme="minorEastAsia" w:hAnsi="Arial" w:cs="Arial"/>
          <w:sz w:val="20"/>
          <w:szCs w:val="20"/>
        </w:rPr>
        <w:instrText xml:space="preserve"> ADDIN EN.REFLIST </w:instrText>
      </w:r>
      <w:r w:rsidRPr="004A2AA7">
        <w:rPr>
          <w:rFonts w:ascii="Arial" w:eastAsiaTheme="minorEastAsia" w:hAnsi="Arial" w:cs="Arial"/>
          <w:sz w:val="20"/>
          <w:szCs w:val="20"/>
        </w:rPr>
        <w:fldChar w:fldCharType="separate"/>
      </w:r>
      <w:r w:rsidR="0089310B" w:rsidRPr="0089310B">
        <w:t>1</w:t>
      </w:r>
      <w:r w:rsidR="0089310B" w:rsidRPr="0089310B">
        <w:tab/>
        <w:t xml:space="preserve">Manzoni, S., Jackson, R. B., Trofymow, J. A. &amp; Porporato, A. The global stoichiometry of litter nitrogen mineralization. </w:t>
      </w:r>
      <w:r w:rsidR="0089310B" w:rsidRPr="0089310B">
        <w:rPr>
          <w:i/>
        </w:rPr>
        <w:t>Science</w:t>
      </w:r>
      <w:r w:rsidR="0089310B" w:rsidRPr="0089310B">
        <w:t xml:space="preserve"> </w:t>
      </w:r>
      <w:r w:rsidR="0089310B" w:rsidRPr="0089310B">
        <w:rPr>
          <w:b/>
        </w:rPr>
        <w:t>321</w:t>
      </w:r>
      <w:r w:rsidR="0089310B" w:rsidRPr="0089310B">
        <w:t>, 684-686 (2008).</w:t>
      </w:r>
    </w:p>
    <w:p w14:paraId="6D25FED1" w14:textId="77777777" w:rsidR="0089310B" w:rsidRPr="0089310B" w:rsidRDefault="0089310B" w:rsidP="0089310B">
      <w:pPr>
        <w:pStyle w:val="EndNoteBibliography"/>
        <w:ind w:left="720" w:hanging="720"/>
      </w:pPr>
      <w:r w:rsidRPr="0089310B">
        <w:t>2</w:t>
      </w:r>
      <w:r w:rsidRPr="0089310B">
        <w:tab/>
        <w:t>Berdugo, M.</w:t>
      </w:r>
      <w:r w:rsidRPr="0089310B">
        <w:rPr>
          <w:i/>
        </w:rPr>
        <w:t xml:space="preserve"> et al.</w:t>
      </w:r>
      <w:r w:rsidRPr="0089310B">
        <w:t xml:space="preserve"> Global ecosystem thresholds driven by aridity. </w:t>
      </w:r>
      <w:r w:rsidRPr="0089310B">
        <w:rPr>
          <w:i/>
        </w:rPr>
        <w:t>Science</w:t>
      </w:r>
      <w:r w:rsidRPr="0089310B">
        <w:t xml:space="preserve"> </w:t>
      </w:r>
      <w:r w:rsidRPr="0089310B">
        <w:rPr>
          <w:b/>
        </w:rPr>
        <w:t>367</w:t>
      </w:r>
      <w:r w:rsidRPr="0089310B">
        <w:t>, 787-790 (2020).</w:t>
      </w:r>
    </w:p>
    <w:p w14:paraId="6E87E64B" w14:textId="77777777" w:rsidR="0089310B" w:rsidRPr="0089310B" w:rsidRDefault="0089310B" w:rsidP="0089310B">
      <w:pPr>
        <w:pStyle w:val="EndNoteBibliography"/>
        <w:ind w:left="720" w:hanging="720"/>
      </w:pPr>
      <w:r w:rsidRPr="0089310B">
        <w:t>3</w:t>
      </w:r>
      <w:r w:rsidRPr="0089310B">
        <w:tab/>
        <w:t>van den Elsen, E.</w:t>
      </w:r>
      <w:r w:rsidRPr="0089310B">
        <w:rPr>
          <w:i/>
        </w:rPr>
        <w:t xml:space="preserve"> et al.</w:t>
      </w:r>
      <w:r w:rsidRPr="0089310B">
        <w:t xml:space="preserve"> Advances in Understanding and Managing Catastrophic Ecosystem Shifts in Mediterranean Ecosystems. </w:t>
      </w:r>
      <w:r w:rsidRPr="0089310B">
        <w:rPr>
          <w:i/>
        </w:rPr>
        <w:t>Frontiers in Ecology and Evolution</w:t>
      </w:r>
      <w:r w:rsidRPr="0089310B">
        <w:t xml:space="preserve"> </w:t>
      </w:r>
      <w:r w:rsidRPr="0089310B">
        <w:rPr>
          <w:b/>
        </w:rPr>
        <w:t>8</w:t>
      </w:r>
      <w:r w:rsidRPr="0089310B">
        <w:t>, 323 (2020).</w:t>
      </w:r>
    </w:p>
    <w:p w14:paraId="0DE970A2" w14:textId="77777777" w:rsidR="0089310B" w:rsidRPr="0089310B" w:rsidRDefault="0089310B" w:rsidP="0089310B">
      <w:pPr>
        <w:pStyle w:val="EndNoteBibliography"/>
        <w:ind w:left="720" w:hanging="720"/>
      </w:pPr>
      <w:r w:rsidRPr="0089310B">
        <w:t>4</w:t>
      </w:r>
      <w:r w:rsidRPr="0089310B">
        <w:tab/>
        <w:t>Maestre, F. T.</w:t>
      </w:r>
      <w:r w:rsidRPr="0089310B">
        <w:rPr>
          <w:i/>
        </w:rPr>
        <w:t xml:space="preserve"> et al.</w:t>
      </w:r>
      <w:r w:rsidRPr="0089310B">
        <w:t xml:space="preserve"> Structure and functioning of dryland ecosystems in a changing world. </w:t>
      </w:r>
      <w:r w:rsidRPr="0089310B">
        <w:rPr>
          <w:i/>
        </w:rPr>
        <w:t>Annual Review of Ecology, Evolution, Systematics</w:t>
      </w:r>
      <w:r w:rsidRPr="0089310B">
        <w:t xml:space="preserve"> </w:t>
      </w:r>
      <w:r w:rsidRPr="0089310B">
        <w:rPr>
          <w:b/>
        </w:rPr>
        <w:t>47</w:t>
      </w:r>
      <w:r w:rsidRPr="0089310B">
        <w:t>, 215-237 (2016).</w:t>
      </w:r>
    </w:p>
    <w:p w14:paraId="47F391D1" w14:textId="77777777" w:rsidR="0089310B" w:rsidRPr="0089310B" w:rsidRDefault="0089310B" w:rsidP="0089310B">
      <w:pPr>
        <w:pStyle w:val="EndNoteBibliography"/>
        <w:ind w:left="720" w:hanging="720"/>
      </w:pPr>
      <w:r w:rsidRPr="0089310B">
        <w:t>5</w:t>
      </w:r>
      <w:r w:rsidRPr="0089310B">
        <w:tab/>
        <w:t xml:space="preserve">Seddon, A. W., Macias-Fauria, M., Long, P. R., Benz, D. &amp; Willis, K. J. Sensitivity of global terrestrial ecosystems to climate variability. </w:t>
      </w:r>
      <w:r w:rsidRPr="0089310B">
        <w:rPr>
          <w:i/>
        </w:rPr>
        <w:t>Nature</w:t>
      </w:r>
      <w:r w:rsidRPr="0089310B">
        <w:t xml:space="preserve"> </w:t>
      </w:r>
      <w:r w:rsidRPr="0089310B">
        <w:rPr>
          <w:b/>
        </w:rPr>
        <w:t>531</w:t>
      </w:r>
      <w:r w:rsidRPr="0089310B">
        <w:t>, 229-232 (2016).</w:t>
      </w:r>
    </w:p>
    <w:p w14:paraId="67078681" w14:textId="77777777" w:rsidR="0089310B" w:rsidRPr="0089310B" w:rsidRDefault="0089310B" w:rsidP="0089310B">
      <w:pPr>
        <w:pStyle w:val="EndNoteBibliography"/>
        <w:ind w:left="720" w:hanging="720"/>
      </w:pPr>
      <w:r w:rsidRPr="0089310B">
        <w:t>6</w:t>
      </w:r>
      <w:r w:rsidRPr="0089310B">
        <w:tab/>
        <w:t>Trabucco, A. &amp; Zomer, R. J.    (ed CGIAR Consortium for Spatial Information (CGIAR-CSI)) (Published online, available from:</w:t>
      </w:r>
    </w:p>
    <w:p w14:paraId="2B65A156" w14:textId="792C53BF" w:rsidR="0089310B" w:rsidRPr="0089310B" w:rsidRDefault="0089310B" w:rsidP="0089310B">
      <w:pPr>
        <w:pStyle w:val="EndNoteBibliography"/>
        <w:ind w:left="720" w:hanging="720"/>
      </w:pPr>
      <w:hyperlink r:id="rId20" w:history="1">
        <w:r w:rsidRPr="0089310B">
          <w:rPr>
            <w:rStyle w:val="a9"/>
          </w:rPr>
          <w:t>https://figshare.com/articles/dataset/Global_Aridity_Index_and_Potential_Evapotranspiration_ET0_Climate_Database_v2/7504448/3</w:t>
        </w:r>
      </w:hyperlink>
      <w:r w:rsidRPr="0089310B">
        <w:t>, 2018).</w:t>
      </w:r>
    </w:p>
    <w:p w14:paraId="1ED13FA5" w14:textId="77777777" w:rsidR="0089310B" w:rsidRPr="0089310B" w:rsidRDefault="0089310B" w:rsidP="0089310B">
      <w:pPr>
        <w:pStyle w:val="EndNoteBibliography"/>
        <w:ind w:left="720" w:hanging="720"/>
      </w:pPr>
      <w:r w:rsidRPr="0089310B">
        <w:t>7</w:t>
      </w:r>
      <w:r w:rsidRPr="0089310B">
        <w:tab/>
        <w:t>Digital Map Database of, C.     (Harvard Dataverse, 2020).</w:t>
      </w:r>
    </w:p>
    <w:p w14:paraId="1B58B925" w14:textId="77777777" w:rsidR="0089310B" w:rsidRPr="0089310B" w:rsidRDefault="0089310B" w:rsidP="0089310B">
      <w:pPr>
        <w:pStyle w:val="EndNoteBibliography"/>
        <w:ind w:left="720" w:hanging="720"/>
      </w:pPr>
      <w:r w:rsidRPr="0089310B">
        <w:t>8</w:t>
      </w:r>
      <w:r w:rsidRPr="0089310B">
        <w:tab/>
        <w:t>Liu, J.</w:t>
      </w:r>
      <w:r w:rsidRPr="0089310B">
        <w:rPr>
          <w:i/>
        </w:rPr>
        <w:t xml:space="preserve"> et al.</w:t>
      </w:r>
      <w:r w:rsidRPr="0089310B">
        <w:t xml:space="preserve"> Validation of Moderate Resolution Imaging Spectroradiometer (MODIS) albedo retrieval algorithm: Dependence of albedo on solar zenith angle. </w:t>
      </w:r>
      <w:r w:rsidRPr="0089310B">
        <w:rPr>
          <w:i/>
        </w:rPr>
        <w:t>Journal of Geophysical Research: Atmospheres</w:t>
      </w:r>
      <w:r w:rsidRPr="0089310B">
        <w:t xml:space="preserve"> </w:t>
      </w:r>
      <w:r w:rsidRPr="0089310B">
        <w:rPr>
          <w:b/>
        </w:rPr>
        <w:t>114</w:t>
      </w:r>
      <w:r w:rsidRPr="0089310B">
        <w:t xml:space="preserve"> (2009).</w:t>
      </w:r>
    </w:p>
    <w:p w14:paraId="2A72FFCE" w14:textId="77777777" w:rsidR="0089310B" w:rsidRPr="0089310B" w:rsidRDefault="0089310B" w:rsidP="0089310B">
      <w:pPr>
        <w:pStyle w:val="EndNoteBibliography"/>
        <w:ind w:left="720" w:hanging="720"/>
      </w:pPr>
      <w:r w:rsidRPr="0089310B">
        <w:t>9</w:t>
      </w:r>
      <w:r w:rsidRPr="0089310B">
        <w:tab/>
        <w:t xml:space="preserve">Abatzoglou, J. T., Dobrowski, S. Z., Parks, S. A. &amp; Hegewisch, K. C. TerraClimate, a high-resolution global dataset of monthly climate and climatic water balance from 1958–2015. </w:t>
      </w:r>
      <w:r w:rsidRPr="0089310B">
        <w:rPr>
          <w:i/>
        </w:rPr>
        <w:t>Scientific Data</w:t>
      </w:r>
      <w:r w:rsidRPr="0089310B">
        <w:t xml:space="preserve"> </w:t>
      </w:r>
      <w:r w:rsidRPr="0089310B">
        <w:rPr>
          <w:b/>
        </w:rPr>
        <w:t>5</w:t>
      </w:r>
      <w:r w:rsidRPr="0089310B">
        <w:t>, 1-12 (2018).</w:t>
      </w:r>
    </w:p>
    <w:p w14:paraId="4BC34B30" w14:textId="77777777" w:rsidR="0089310B" w:rsidRPr="0089310B" w:rsidRDefault="0089310B" w:rsidP="0089310B">
      <w:pPr>
        <w:pStyle w:val="EndNoteBibliography"/>
        <w:ind w:left="720" w:hanging="720"/>
      </w:pPr>
      <w:r w:rsidRPr="0089310B">
        <w:t>10</w:t>
      </w:r>
      <w:r w:rsidRPr="0089310B">
        <w:tab/>
        <w:t xml:space="preserve">Tucker, C. J. &amp; Sellers, P. Satellite remote sensing of primary production. </w:t>
      </w:r>
      <w:r w:rsidRPr="0089310B">
        <w:rPr>
          <w:i/>
        </w:rPr>
        <w:t>International Journal of Remote Sensing</w:t>
      </w:r>
      <w:r w:rsidRPr="0089310B">
        <w:t xml:space="preserve"> </w:t>
      </w:r>
      <w:r w:rsidRPr="0089310B">
        <w:rPr>
          <w:b/>
        </w:rPr>
        <w:t>7</w:t>
      </w:r>
      <w:r w:rsidRPr="0089310B">
        <w:t>, 1395-1416 (1986).</w:t>
      </w:r>
    </w:p>
    <w:p w14:paraId="0C6B43D0" w14:textId="77777777" w:rsidR="0089310B" w:rsidRPr="0089310B" w:rsidRDefault="0089310B" w:rsidP="0089310B">
      <w:pPr>
        <w:pStyle w:val="EndNoteBibliography"/>
        <w:ind w:left="720" w:hanging="720"/>
      </w:pPr>
      <w:r w:rsidRPr="0089310B">
        <w:t>11</w:t>
      </w:r>
      <w:r w:rsidRPr="0089310B">
        <w:tab/>
        <w:t>Justice, C.</w:t>
      </w:r>
      <w:r w:rsidRPr="0089310B">
        <w:rPr>
          <w:i/>
        </w:rPr>
        <w:t xml:space="preserve"> et al.</w:t>
      </w:r>
      <w:r w:rsidRPr="0089310B">
        <w:t xml:space="preserve"> An overview of MODIS Land data processing and product status. </w:t>
      </w:r>
      <w:r w:rsidRPr="0089310B">
        <w:rPr>
          <w:i/>
        </w:rPr>
        <w:t>Remote Sensing of Environment</w:t>
      </w:r>
      <w:r w:rsidRPr="0089310B">
        <w:t xml:space="preserve"> </w:t>
      </w:r>
      <w:r w:rsidRPr="0089310B">
        <w:rPr>
          <w:b/>
        </w:rPr>
        <w:t>83</w:t>
      </w:r>
      <w:r w:rsidRPr="0089310B">
        <w:t>, 3-15 (2002).</w:t>
      </w:r>
    </w:p>
    <w:p w14:paraId="78FB63BF" w14:textId="77777777" w:rsidR="0089310B" w:rsidRPr="0089310B" w:rsidRDefault="0089310B" w:rsidP="0089310B">
      <w:pPr>
        <w:pStyle w:val="EndNoteBibliography"/>
        <w:ind w:left="720" w:hanging="720"/>
      </w:pPr>
      <w:r w:rsidRPr="0089310B">
        <w:t>12</w:t>
      </w:r>
      <w:r w:rsidRPr="0089310B">
        <w:tab/>
        <w:t xml:space="preserve">Zomer, R. J., Trabucco, A., Bossio, D. A. &amp; Verchot, L. V. Climate change mitigation: A spatial analysis of global land suitability for clean development mechanism afforestation and reforestation. </w:t>
      </w:r>
      <w:r w:rsidRPr="0089310B">
        <w:rPr>
          <w:i/>
        </w:rPr>
        <w:t>Agriculture, Ecosystems &amp; Environment</w:t>
      </w:r>
      <w:r w:rsidRPr="0089310B">
        <w:t xml:space="preserve"> </w:t>
      </w:r>
      <w:r w:rsidRPr="0089310B">
        <w:rPr>
          <w:b/>
        </w:rPr>
        <w:t>126</w:t>
      </w:r>
      <w:r w:rsidRPr="0089310B">
        <w:t>, 67-80 (2008).</w:t>
      </w:r>
    </w:p>
    <w:p w14:paraId="55FE9A48" w14:textId="77777777" w:rsidR="0089310B" w:rsidRPr="0089310B" w:rsidRDefault="0089310B" w:rsidP="0089310B">
      <w:pPr>
        <w:pStyle w:val="EndNoteBibliography"/>
        <w:ind w:left="720" w:hanging="720"/>
      </w:pPr>
      <w:r w:rsidRPr="0089310B">
        <w:t>13</w:t>
      </w:r>
      <w:r w:rsidRPr="0089310B">
        <w:tab/>
        <w:t>Li, C.</w:t>
      </w:r>
      <w:r w:rsidRPr="0089310B">
        <w:rPr>
          <w:i/>
        </w:rPr>
        <w:t xml:space="preserve"> et al.</w:t>
      </w:r>
      <w:r w:rsidRPr="0089310B">
        <w:t xml:space="preserve"> Drivers and impacts of changes in China’s drylands. </w:t>
      </w:r>
      <w:r w:rsidRPr="0089310B">
        <w:rPr>
          <w:i/>
        </w:rPr>
        <w:t>Nature Reviews Earth &amp; Environment</w:t>
      </w:r>
      <w:r w:rsidRPr="0089310B">
        <w:t xml:space="preserve"> </w:t>
      </w:r>
      <w:r w:rsidRPr="0089310B">
        <w:rPr>
          <w:b/>
        </w:rPr>
        <w:t>2</w:t>
      </w:r>
      <w:r w:rsidRPr="0089310B">
        <w:t>, 858-873, doi:10.1038/s43017-021-00226-z (2021).</w:t>
      </w:r>
    </w:p>
    <w:p w14:paraId="2891AEA2" w14:textId="77777777" w:rsidR="0089310B" w:rsidRPr="0089310B" w:rsidRDefault="0089310B" w:rsidP="0089310B">
      <w:pPr>
        <w:pStyle w:val="EndNoteBibliography"/>
        <w:ind w:left="720" w:hanging="720"/>
      </w:pPr>
      <w:r w:rsidRPr="0089310B">
        <w:t>14</w:t>
      </w:r>
      <w:r w:rsidRPr="0089310B">
        <w:tab/>
        <w:t xml:space="preserve">Ellis, E. C., Antill, E. C. &amp; Kreft, H. All is not loss: plant biodiversity in the Anthropocene. </w:t>
      </w:r>
      <w:r w:rsidRPr="0089310B">
        <w:rPr>
          <w:i/>
        </w:rPr>
        <w:t>PloS one</w:t>
      </w:r>
      <w:r w:rsidRPr="0089310B">
        <w:t xml:space="preserve"> </w:t>
      </w:r>
      <w:r w:rsidRPr="0089310B">
        <w:rPr>
          <w:b/>
        </w:rPr>
        <w:t>7</w:t>
      </w:r>
      <w:r w:rsidRPr="0089310B">
        <w:t>, p.e30535 (2012).</w:t>
      </w:r>
    </w:p>
    <w:p w14:paraId="2ED4F42E" w14:textId="77777777" w:rsidR="0089310B" w:rsidRPr="0089310B" w:rsidRDefault="0089310B" w:rsidP="0089310B">
      <w:pPr>
        <w:pStyle w:val="EndNoteBibliography"/>
        <w:ind w:left="720" w:hanging="720"/>
      </w:pPr>
      <w:r w:rsidRPr="0089310B">
        <w:t>15</w:t>
      </w:r>
      <w:r w:rsidRPr="0089310B">
        <w:tab/>
        <w:t xml:space="preserve">Batjes, N. H. Harmonized soil property values for broad-scale modelling (WISE30sec) with estimates of global soil carbon stocks. </w:t>
      </w:r>
      <w:r w:rsidRPr="0089310B">
        <w:rPr>
          <w:i/>
        </w:rPr>
        <w:t>Geoderma</w:t>
      </w:r>
      <w:r w:rsidRPr="0089310B">
        <w:t xml:space="preserve"> </w:t>
      </w:r>
      <w:r w:rsidRPr="0089310B">
        <w:rPr>
          <w:b/>
        </w:rPr>
        <w:t>269</w:t>
      </w:r>
      <w:r w:rsidRPr="0089310B">
        <w:t xml:space="preserve">, </w:t>
      </w:r>
      <w:r w:rsidRPr="0089310B">
        <w:lastRenderedPageBreak/>
        <w:t>61-68 (2016).</w:t>
      </w:r>
    </w:p>
    <w:p w14:paraId="09230D9C" w14:textId="77777777" w:rsidR="0089310B" w:rsidRPr="0089310B" w:rsidRDefault="0089310B" w:rsidP="0089310B">
      <w:pPr>
        <w:pStyle w:val="EndNoteBibliography"/>
        <w:ind w:left="720" w:hanging="720"/>
      </w:pPr>
      <w:r w:rsidRPr="0089310B">
        <w:t>16</w:t>
      </w:r>
      <w:r w:rsidRPr="0089310B">
        <w:tab/>
        <w:t xml:space="preserve">Xu, J., Chen, J., Liu, Y. &amp; Fan, F. Identification of the geographical factors influencing the relationships between ecosystem services in the Belt and Road region from 2010 to 2030. </w:t>
      </w:r>
      <w:r w:rsidRPr="0089310B">
        <w:rPr>
          <w:i/>
        </w:rPr>
        <w:t>Journal of Cleaner Production</w:t>
      </w:r>
      <w:r w:rsidRPr="0089310B">
        <w:t xml:space="preserve"> </w:t>
      </w:r>
      <w:r w:rsidRPr="0089310B">
        <w:rPr>
          <w:b/>
        </w:rPr>
        <w:t>275</w:t>
      </w:r>
      <w:r w:rsidRPr="0089310B">
        <w:t>, 124153 (2020).</w:t>
      </w:r>
    </w:p>
    <w:p w14:paraId="12411C9C" w14:textId="77777777" w:rsidR="0089310B" w:rsidRPr="0089310B" w:rsidRDefault="0089310B" w:rsidP="0089310B">
      <w:pPr>
        <w:pStyle w:val="EndNoteBibliography"/>
        <w:ind w:left="720" w:hanging="720"/>
      </w:pPr>
      <w:r w:rsidRPr="0089310B">
        <w:t>17</w:t>
      </w:r>
      <w:r w:rsidRPr="0089310B">
        <w:tab/>
        <w:t>FAO. Gridded livestock of the world 2007. 131 (Rome, 2007).</w:t>
      </w:r>
    </w:p>
    <w:p w14:paraId="77023D59" w14:textId="77777777" w:rsidR="0089310B" w:rsidRPr="0089310B" w:rsidRDefault="0089310B" w:rsidP="0089310B">
      <w:pPr>
        <w:pStyle w:val="EndNoteBibliography"/>
        <w:ind w:left="720" w:hanging="720"/>
        <w:rPr>
          <w:rFonts w:hint="eastAsia"/>
        </w:rPr>
      </w:pPr>
      <w:r w:rsidRPr="0089310B">
        <w:rPr>
          <w:rFonts w:hint="eastAsia"/>
        </w:rPr>
        <w:t>18</w:t>
      </w:r>
      <w:r w:rsidRPr="0089310B">
        <w:rPr>
          <w:rFonts w:hint="eastAsia"/>
        </w:rPr>
        <w:tab/>
        <w:t xml:space="preserve">Herrero‐Jáuregui, C. &amp; Oesterheld, M. Effects of grazing intensity on plant richness and diversity: A meta‐analysis. </w:t>
      </w:r>
      <w:r w:rsidRPr="0089310B">
        <w:rPr>
          <w:rFonts w:hint="eastAsia"/>
          <w:i/>
        </w:rPr>
        <w:t>Oikos</w:t>
      </w:r>
      <w:r w:rsidRPr="0089310B">
        <w:rPr>
          <w:rFonts w:hint="eastAsia"/>
        </w:rPr>
        <w:t xml:space="preserve"> </w:t>
      </w:r>
      <w:r w:rsidRPr="0089310B">
        <w:rPr>
          <w:rFonts w:hint="eastAsia"/>
          <w:b/>
        </w:rPr>
        <w:t>127</w:t>
      </w:r>
      <w:r w:rsidRPr="0089310B">
        <w:rPr>
          <w:rFonts w:hint="eastAsia"/>
        </w:rPr>
        <w:t>, 757-766 (2018).</w:t>
      </w:r>
    </w:p>
    <w:p w14:paraId="6B13EE78" w14:textId="77777777" w:rsidR="0089310B" w:rsidRPr="0089310B" w:rsidRDefault="0089310B" w:rsidP="0089310B">
      <w:pPr>
        <w:pStyle w:val="EndNoteBibliography"/>
        <w:ind w:left="720" w:hanging="720"/>
      </w:pPr>
      <w:r w:rsidRPr="0089310B">
        <w:t>19</w:t>
      </w:r>
      <w:r w:rsidRPr="0089310B">
        <w:tab/>
        <w:t>Dong, Q.</w:t>
      </w:r>
      <w:r w:rsidRPr="0089310B">
        <w:rPr>
          <w:i/>
        </w:rPr>
        <w:t xml:space="preserve"> et al.</w:t>
      </w:r>
      <w:r w:rsidRPr="0089310B">
        <w:t xml:space="preserve"> Effects of yak grazing intensity on quantitative characteristics of plant community in a two-seasonal rotation pasture in Kobresia parva meadow. </w:t>
      </w:r>
      <w:r w:rsidRPr="0089310B">
        <w:rPr>
          <w:i/>
        </w:rPr>
        <w:t>Chin J Ecol</w:t>
      </w:r>
      <w:r w:rsidRPr="0089310B">
        <w:t xml:space="preserve"> </w:t>
      </w:r>
      <w:r w:rsidRPr="0089310B">
        <w:rPr>
          <w:b/>
        </w:rPr>
        <w:t>30</w:t>
      </w:r>
      <w:r w:rsidRPr="0089310B">
        <w:t>, 2233-2239 (2011).</w:t>
      </w:r>
    </w:p>
    <w:p w14:paraId="66FC9408" w14:textId="77777777" w:rsidR="0089310B" w:rsidRPr="0089310B" w:rsidRDefault="0089310B" w:rsidP="0089310B">
      <w:pPr>
        <w:pStyle w:val="EndNoteBibliography"/>
        <w:ind w:left="720" w:hanging="720"/>
      </w:pPr>
      <w:r w:rsidRPr="0089310B">
        <w:t>20</w:t>
      </w:r>
      <w:r w:rsidRPr="0089310B">
        <w:tab/>
        <w:t>Duan, M.</w:t>
      </w:r>
      <w:r w:rsidRPr="0089310B">
        <w:rPr>
          <w:i/>
        </w:rPr>
        <w:t xml:space="preserve"> et al.</w:t>
      </w:r>
      <w:r w:rsidRPr="0089310B">
        <w:t xml:space="preserve"> Effect of grazing on community characteristics and species diversity of Stipa purpurea alpine grassland in Northern Tibet. </w:t>
      </w:r>
      <w:r w:rsidRPr="0089310B">
        <w:rPr>
          <w:i/>
        </w:rPr>
        <w:t>Acta Ecologica Sinica</w:t>
      </w:r>
      <w:r w:rsidRPr="0089310B">
        <w:t xml:space="preserve"> </w:t>
      </w:r>
      <w:r w:rsidRPr="0089310B">
        <w:rPr>
          <w:b/>
        </w:rPr>
        <w:t>30</w:t>
      </w:r>
      <w:r w:rsidRPr="0089310B">
        <w:t>, 3892-3900 (2010).</w:t>
      </w:r>
    </w:p>
    <w:p w14:paraId="2A582FFA" w14:textId="77777777" w:rsidR="0089310B" w:rsidRPr="0089310B" w:rsidRDefault="0089310B" w:rsidP="0089310B">
      <w:pPr>
        <w:pStyle w:val="EndNoteBibliography"/>
        <w:ind w:left="720" w:hanging="720"/>
      </w:pPr>
      <w:r w:rsidRPr="0089310B">
        <w:t>21</w:t>
      </w:r>
      <w:r w:rsidRPr="0089310B">
        <w:tab/>
        <w:t>Ganjurjav, H.</w:t>
      </w:r>
      <w:r w:rsidRPr="0089310B">
        <w:rPr>
          <w:i/>
        </w:rPr>
        <w:t xml:space="preserve"> et al.</w:t>
      </w:r>
      <w:r w:rsidRPr="0089310B">
        <w:t xml:space="preserve"> Effects of grazing by large herbivores on plant diversity and productivity of semi-arid alpine steppe on the Qinghai-Tibetan Plateau. </w:t>
      </w:r>
      <w:r w:rsidRPr="0089310B">
        <w:rPr>
          <w:i/>
        </w:rPr>
        <w:t>The Rangeland Journal</w:t>
      </w:r>
      <w:r w:rsidRPr="0089310B">
        <w:t xml:space="preserve"> </w:t>
      </w:r>
      <w:r w:rsidRPr="0089310B">
        <w:rPr>
          <w:b/>
        </w:rPr>
        <w:t>37</w:t>
      </w:r>
      <w:r w:rsidRPr="0089310B">
        <w:t>, 389-397 (2015).</w:t>
      </w:r>
    </w:p>
    <w:p w14:paraId="5CCBBB8D" w14:textId="77777777" w:rsidR="0089310B" w:rsidRPr="0089310B" w:rsidRDefault="0089310B" w:rsidP="0089310B">
      <w:pPr>
        <w:pStyle w:val="EndNoteBibliography"/>
        <w:ind w:left="720" w:hanging="720"/>
      </w:pPr>
      <w:r w:rsidRPr="0089310B">
        <w:t>22</w:t>
      </w:r>
      <w:r w:rsidRPr="0089310B">
        <w:tab/>
        <w:t xml:space="preserve">Li, W., Zhan, S., Lan, Z., Ben Wu, X. &amp; Bai, Y. Scale-dependent patterns and mechanisms of grazing-induced biodiversity loss: evidence from a field manipulation experiment in semiarid steppe. </w:t>
      </w:r>
      <w:r w:rsidRPr="0089310B">
        <w:rPr>
          <w:i/>
        </w:rPr>
        <w:t>Landscape Ecology</w:t>
      </w:r>
      <w:r w:rsidRPr="0089310B">
        <w:t xml:space="preserve"> </w:t>
      </w:r>
      <w:r w:rsidRPr="0089310B">
        <w:rPr>
          <w:b/>
        </w:rPr>
        <w:t>30</w:t>
      </w:r>
      <w:r w:rsidRPr="0089310B">
        <w:t>, 1751-1765 (2015).</w:t>
      </w:r>
    </w:p>
    <w:p w14:paraId="5472F863" w14:textId="77777777" w:rsidR="0089310B" w:rsidRPr="0089310B" w:rsidRDefault="0089310B" w:rsidP="0089310B">
      <w:pPr>
        <w:pStyle w:val="EndNoteBibliography"/>
        <w:ind w:left="720" w:hanging="720"/>
        <w:rPr>
          <w:rFonts w:hint="eastAsia"/>
        </w:rPr>
      </w:pPr>
      <w:r w:rsidRPr="0089310B">
        <w:rPr>
          <w:rFonts w:hint="eastAsia"/>
        </w:rPr>
        <w:t>23</w:t>
      </w:r>
      <w:r w:rsidRPr="0089310B">
        <w:rPr>
          <w:rFonts w:hint="eastAsia"/>
        </w:rPr>
        <w:tab/>
        <w:t xml:space="preserve">Liu, Z. G., Li, Z. Q., Dong, M. &amp; Johnston, B. The response of a shrub‐invaded grassland on the Inner Mongolia steppe to long‐term grazing by sheep. </w:t>
      </w:r>
      <w:r w:rsidRPr="0089310B">
        <w:rPr>
          <w:rFonts w:hint="eastAsia"/>
          <w:i/>
        </w:rPr>
        <w:t>New Zealand Journal of Agricultural Research</w:t>
      </w:r>
      <w:r w:rsidRPr="0089310B">
        <w:rPr>
          <w:rFonts w:hint="eastAsia"/>
        </w:rPr>
        <w:t xml:space="preserve"> </w:t>
      </w:r>
      <w:r w:rsidRPr="0089310B">
        <w:rPr>
          <w:rFonts w:hint="eastAsia"/>
          <w:b/>
        </w:rPr>
        <w:t>49</w:t>
      </w:r>
      <w:r w:rsidRPr="0089310B">
        <w:rPr>
          <w:rFonts w:hint="eastAsia"/>
        </w:rPr>
        <w:t>, 163-174 (2006).</w:t>
      </w:r>
    </w:p>
    <w:p w14:paraId="411D5758" w14:textId="77777777" w:rsidR="0089310B" w:rsidRPr="0089310B" w:rsidRDefault="0089310B" w:rsidP="0089310B">
      <w:pPr>
        <w:pStyle w:val="EndNoteBibliography"/>
        <w:ind w:left="720" w:hanging="720"/>
      </w:pPr>
      <w:r w:rsidRPr="0089310B">
        <w:t>24</w:t>
      </w:r>
      <w:r w:rsidRPr="0089310B">
        <w:tab/>
        <w:t xml:space="preserve">Ren, J. S., Stenton-Dozey, J., Plew, D. R., Fang, J. &amp; Gall, M. An ecosystem model for optimising production in integrated multitrophic aquaculture systems. </w:t>
      </w:r>
      <w:r w:rsidRPr="0089310B">
        <w:rPr>
          <w:i/>
        </w:rPr>
        <w:t>Ecological Modelling</w:t>
      </w:r>
      <w:r w:rsidRPr="0089310B">
        <w:t xml:space="preserve"> </w:t>
      </w:r>
      <w:r w:rsidRPr="0089310B">
        <w:rPr>
          <w:b/>
        </w:rPr>
        <w:t>246</w:t>
      </w:r>
      <w:r w:rsidRPr="0089310B">
        <w:t>, 34-46 (2012).</w:t>
      </w:r>
    </w:p>
    <w:p w14:paraId="60853BF2" w14:textId="77777777" w:rsidR="0089310B" w:rsidRPr="0089310B" w:rsidRDefault="0089310B" w:rsidP="0089310B">
      <w:pPr>
        <w:pStyle w:val="EndNoteBibliography"/>
        <w:ind w:left="720" w:hanging="720"/>
      </w:pPr>
      <w:r w:rsidRPr="0089310B">
        <w:t>25</w:t>
      </w:r>
      <w:r w:rsidRPr="0089310B">
        <w:tab/>
        <w:t>Wan, H.</w:t>
      </w:r>
      <w:r w:rsidRPr="0089310B">
        <w:rPr>
          <w:i/>
        </w:rPr>
        <w:t xml:space="preserve"> et al.</w:t>
      </w:r>
      <w:r w:rsidRPr="0089310B">
        <w:t xml:space="preserve"> Selective grazing and seasonal precipitation play key roles in shaping plant community structure of semi-arid grasslands. </w:t>
      </w:r>
      <w:r w:rsidRPr="0089310B">
        <w:rPr>
          <w:i/>
        </w:rPr>
        <w:t>Landscape ecology</w:t>
      </w:r>
      <w:r w:rsidRPr="0089310B">
        <w:t xml:space="preserve"> </w:t>
      </w:r>
      <w:r w:rsidRPr="0089310B">
        <w:rPr>
          <w:b/>
        </w:rPr>
        <w:t>30</w:t>
      </w:r>
      <w:r w:rsidRPr="0089310B">
        <w:t>, 1767-1782 (2015).</w:t>
      </w:r>
    </w:p>
    <w:p w14:paraId="709C2F3C" w14:textId="77777777" w:rsidR="0089310B" w:rsidRPr="0089310B" w:rsidRDefault="0089310B" w:rsidP="0089310B">
      <w:pPr>
        <w:pStyle w:val="EndNoteBibliography"/>
        <w:ind w:left="720" w:hanging="720"/>
      </w:pPr>
      <w:r w:rsidRPr="0089310B">
        <w:t>26</w:t>
      </w:r>
      <w:r w:rsidRPr="0089310B">
        <w:tab/>
        <w:t xml:space="preserve">Shi-Ping, W., Yong-Hong, L., Yan-Fen, W. &amp; Zuo-Zhong, C. Influence of different stocking rates on plant diversity of Artemisia frigida community in Inner Mongolia steppe. </w:t>
      </w:r>
      <w:r w:rsidRPr="0089310B">
        <w:rPr>
          <w:i/>
        </w:rPr>
        <w:t>Journal of Integrative Plant Biology</w:t>
      </w:r>
      <w:r w:rsidRPr="0089310B">
        <w:t xml:space="preserve"> </w:t>
      </w:r>
      <w:r w:rsidRPr="0089310B">
        <w:rPr>
          <w:b/>
        </w:rPr>
        <w:t>43</w:t>
      </w:r>
      <w:r w:rsidRPr="0089310B">
        <w:t>, 89 (2001).</w:t>
      </w:r>
    </w:p>
    <w:p w14:paraId="46096FB4" w14:textId="77777777" w:rsidR="0089310B" w:rsidRPr="0089310B" w:rsidRDefault="0089310B" w:rsidP="0089310B">
      <w:pPr>
        <w:pStyle w:val="EndNoteBibliography"/>
        <w:ind w:left="720" w:hanging="720"/>
      </w:pPr>
      <w:r w:rsidRPr="0089310B">
        <w:t>27</w:t>
      </w:r>
      <w:r w:rsidRPr="0089310B">
        <w:tab/>
        <w:t xml:space="preserve">Wang, Z., Johnson, D., Rong, Y. &amp; Wang, K. Grazing effects on soil characteristics and vegetation of grassland in northern China. </w:t>
      </w:r>
      <w:r w:rsidRPr="0089310B">
        <w:rPr>
          <w:i/>
        </w:rPr>
        <w:t>Solid Earth</w:t>
      </w:r>
      <w:r w:rsidRPr="0089310B">
        <w:t xml:space="preserve"> </w:t>
      </w:r>
      <w:r w:rsidRPr="0089310B">
        <w:rPr>
          <w:b/>
        </w:rPr>
        <w:t>7</w:t>
      </w:r>
      <w:r w:rsidRPr="0089310B">
        <w:t>, 55-65 (2016).</w:t>
      </w:r>
    </w:p>
    <w:p w14:paraId="14DDED29" w14:textId="77777777" w:rsidR="0089310B" w:rsidRPr="0089310B" w:rsidRDefault="0089310B" w:rsidP="0089310B">
      <w:pPr>
        <w:pStyle w:val="EndNoteBibliography"/>
        <w:ind w:left="720" w:hanging="720"/>
      </w:pPr>
      <w:r w:rsidRPr="0089310B">
        <w:t>28</w:t>
      </w:r>
      <w:r w:rsidRPr="0089310B">
        <w:tab/>
        <w:t xml:space="preserve">Wu, G.-L., Li, X.-P., Cheng, J.-M., Wei, X.-H. &amp; Sun, L. Grazing disturbances mediate species composition of alpine meadow based on seed size. </w:t>
      </w:r>
      <w:r w:rsidRPr="0089310B">
        <w:rPr>
          <w:i/>
        </w:rPr>
        <w:t>Israel Journal of Ecology Evolution</w:t>
      </w:r>
      <w:r w:rsidRPr="0089310B">
        <w:t xml:space="preserve"> </w:t>
      </w:r>
      <w:r w:rsidRPr="0089310B">
        <w:rPr>
          <w:b/>
        </w:rPr>
        <w:t>55</w:t>
      </w:r>
      <w:r w:rsidRPr="0089310B">
        <w:t>, 369-379 (2009).</w:t>
      </w:r>
    </w:p>
    <w:p w14:paraId="4DDC1169" w14:textId="77777777" w:rsidR="0089310B" w:rsidRPr="0089310B" w:rsidRDefault="0089310B" w:rsidP="0089310B">
      <w:pPr>
        <w:pStyle w:val="EndNoteBibliography"/>
        <w:ind w:left="720" w:hanging="720"/>
      </w:pPr>
      <w:r w:rsidRPr="0089310B">
        <w:t>29</w:t>
      </w:r>
      <w:r w:rsidRPr="0089310B">
        <w:tab/>
        <w:t>Yan, R.</w:t>
      </w:r>
      <w:r w:rsidRPr="0089310B">
        <w:rPr>
          <w:i/>
        </w:rPr>
        <w:t xml:space="preserve"> et al.</w:t>
      </w:r>
      <w:r w:rsidRPr="0089310B">
        <w:t xml:space="preserve"> Impacts of differing grazing rates on canopy structure and species composition in Hulunber meadow steppe. </w:t>
      </w:r>
      <w:r w:rsidRPr="0089310B">
        <w:rPr>
          <w:i/>
        </w:rPr>
        <w:t xml:space="preserve">Rangeland Ecology </w:t>
      </w:r>
      <w:r w:rsidRPr="0089310B">
        <w:rPr>
          <w:i/>
        </w:rPr>
        <w:lastRenderedPageBreak/>
        <w:t>Management</w:t>
      </w:r>
      <w:r w:rsidRPr="0089310B">
        <w:t xml:space="preserve"> </w:t>
      </w:r>
      <w:r w:rsidRPr="0089310B">
        <w:rPr>
          <w:b/>
        </w:rPr>
        <w:t>68</w:t>
      </w:r>
      <w:r w:rsidRPr="0089310B">
        <w:t>, 54-64 (2015).</w:t>
      </w:r>
    </w:p>
    <w:p w14:paraId="31955271" w14:textId="77777777" w:rsidR="0089310B" w:rsidRPr="0089310B" w:rsidRDefault="0089310B" w:rsidP="0089310B">
      <w:pPr>
        <w:pStyle w:val="EndNoteBibliography"/>
        <w:ind w:left="720" w:hanging="720"/>
      </w:pPr>
      <w:r w:rsidRPr="0089310B">
        <w:t>30</w:t>
      </w:r>
      <w:r w:rsidRPr="0089310B">
        <w:tab/>
        <w:t xml:space="preserve">Yang, D., Han, G., Hu, Y. &amp; Wu, Y. Effects of grazing intensity on plant diversity and aboveground biomass of Stipa baicalensis grassland. </w:t>
      </w:r>
      <w:r w:rsidRPr="0089310B">
        <w:rPr>
          <w:i/>
        </w:rPr>
        <w:t>Chinese Journal of Ecology</w:t>
      </w:r>
      <w:r w:rsidRPr="0089310B">
        <w:t xml:space="preserve"> </w:t>
      </w:r>
      <w:r w:rsidRPr="0089310B">
        <w:rPr>
          <w:b/>
        </w:rPr>
        <w:t>25</w:t>
      </w:r>
      <w:r w:rsidRPr="0089310B">
        <w:t>, 1470-1475 (2006).</w:t>
      </w:r>
    </w:p>
    <w:p w14:paraId="1F9F4D25" w14:textId="77777777" w:rsidR="0089310B" w:rsidRPr="0089310B" w:rsidRDefault="0089310B" w:rsidP="0089310B">
      <w:pPr>
        <w:pStyle w:val="EndNoteBibliography"/>
        <w:ind w:left="720" w:hanging="720"/>
      </w:pPr>
      <w:r w:rsidRPr="0089310B">
        <w:t>31</w:t>
      </w:r>
      <w:r w:rsidRPr="0089310B">
        <w:tab/>
        <w:t xml:space="preserve">Zhang, T. H., Zhao, H. L., Li, S. G. &amp; Zhou, R. L. Grassland changes under grazing stress in Horqin sandy grassland in Inner Mongolia, China. </w:t>
      </w:r>
      <w:r w:rsidRPr="0089310B">
        <w:rPr>
          <w:i/>
        </w:rPr>
        <w:t>New Zealand Journal of Agricultural Research</w:t>
      </w:r>
      <w:r w:rsidRPr="0089310B">
        <w:t xml:space="preserve"> </w:t>
      </w:r>
      <w:r w:rsidRPr="0089310B">
        <w:rPr>
          <w:b/>
        </w:rPr>
        <w:t>47</w:t>
      </w:r>
      <w:r w:rsidRPr="0089310B">
        <w:t>, 307-312 (2004).</w:t>
      </w:r>
    </w:p>
    <w:p w14:paraId="2A984A9A" w14:textId="77777777" w:rsidR="0089310B" w:rsidRPr="0089310B" w:rsidRDefault="0089310B" w:rsidP="0089310B">
      <w:pPr>
        <w:pStyle w:val="EndNoteBibliography"/>
        <w:ind w:left="720" w:hanging="720"/>
      </w:pPr>
      <w:r w:rsidRPr="0089310B">
        <w:t>32</w:t>
      </w:r>
      <w:r w:rsidRPr="0089310B">
        <w:tab/>
        <w:t xml:space="preserve">Zhao, H., Zhang, T., Zhao, X. &amp; Zhou, R. Effect of grazing on sandy grassland ecosystem in Inner Mongolia. </w:t>
      </w:r>
      <w:r w:rsidRPr="0089310B">
        <w:rPr>
          <w:i/>
        </w:rPr>
        <w:t>The Journal of Applied Ecology</w:t>
      </w:r>
      <w:r w:rsidRPr="0089310B">
        <w:t xml:space="preserve"> </w:t>
      </w:r>
      <w:r w:rsidRPr="0089310B">
        <w:rPr>
          <w:b/>
        </w:rPr>
        <w:t>15</w:t>
      </w:r>
      <w:r w:rsidRPr="0089310B">
        <w:t>, 420-424 (2004).</w:t>
      </w:r>
    </w:p>
    <w:p w14:paraId="5D5E9FF5" w14:textId="77777777" w:rsidR="0089310B" w:rsidRPr="0089310B" w:rsidRDefault="0089310B" w:rsidP="0089310B">
      <w:pPr>
        <w:pStyle w:val="EndNoteBibliography"/>
        <w:ind w:left="720" w:hanging="720"/>
        <w:rPr>
          <w:i/>
        </w:rPr>
      </w:pPr>
      <w:r w:rsidRPr="0089310B">
        <w:t>33</w:t>
      </w:r>
      <w:r w:rsidRPr="0089310B">
        <w:tab/>
        <w:t xml:space="preserve">Zhao, H.-L., Zhang, T.-H., Zhao, X.-Y. &amp; Zhou, R.-L. in </w:t>
      </w:r>
      <w:r w:rsidRPr="0089310B">
        <w:rPr>
          <w:i/>
        </w:rPr>
        <w:t>2nd International Conference on Environmental Science and Development, IPCBEE.</w:t>
      </w:r>
    </w:p>
    <w:p w14:paraId="3381C6D8" w14:textId="77777777" w:rsidR="0089310B" w:rsidRPr="0089310B" w:rsidRDefault="0089310B" w:rsidP="0089310B">
      <w:pPr>
        <w:pStyle w:val="EndNoteBibliography"/>
        <w:ind w:left="720" w:hanging="720"/>
      </w:pPr>
      <w:r w:rsidRPr="0089310B">
        <w:t>34</w:t>
      </w:r>
      <w:r w:rsidRPr="0089310B">
        <w:tab/>
        <w:t xml:space="preserve">Zhou, H., Tang, Y., Zhao, X. &amp; Zhou, L. Long-term grazing alters species composition and biomass of a shrub meadow on the Qinghai-Tibet Plateau. </w:t>
      </w:r>
      <w:r w:rsidRPr="0089310B">
        <w:rPr>
          <w:i/>
        </w:rPr>
        <w:t>Pak. J. Bot.</w:t>
      </w:r>
      <w:r w:rsidRPr="0089310B">
        <w:t xml:space="preserve"> </w:t>
      </w:r>
      <w:r w:rsidRPr="0089310B">
        <w:rPr>
          <w:b/>
        </w:rPr>
        <w:t>38</w:t>
      </w:r>
      <w:r w:rsidRPr="0089310B">
        <w:t>, 1055-1069 (2006).</w:t>
      </w:r>
    </w:p>
    <w:p w14:paraId="1F7179BB" w14:textId="77777777" w:rsidR="0089310B" w:rsidRPr="0089310B" w:rsidRDefault="0089310B" w:rsidP="0089310B">
      <w:pPr>
        <w:pStyle w:val="EndNoteBibliography"/>
        <w:ind w:left="720" w:hanging="720"/>
      </w:pPr>
      <w:r w:rsidRPr="0089310B">
        <w:t>35</w:t>
      </w:r>
      <w:r w:rsidRPr="0089310B">
        <w:tab/>
        <w:t xml:space="preserve">Zhou, W., Xiang, D., Hu, Y., Li, Z. &amp; Chen, B. Influences of long-term enclosure on the restoration of plant and AM fungal communities on grassland under different grazing intensities. </w:t>
      </w:r>
      <w:r w:rsidRPr="0089310B">
        <w:rPr>
          <w:i/>
        </w:rPr>
        <w:t>Acta Ecologica Sinica</w:t>
      </w:r>
      <w:r w:rsidRPr="0089310B">
        <w:t xml:space="preserve"> </w:t>
      </w:r>
      <w:r w:rsidRPr="0089310B">
        <w:rPr>
          <w:b/>
        </w:rPr>
        <w:t>33</w:t>
      </w:r>
      <w:r w:rsidRPr="0089310B">
        <w:t>, 3383-3393 (2013).</w:t>
      </w:r>
    </w:p>
    <w:p w14:paraId="43D5EC47" w14:textId="77777777" w:rsidR="0089310B" w:rsidRPr="0089310B" w:rsidRDefault="0089310B" w:rsidP="0089310B">
      <w:pPr>
        <w:pStyle w:val="EndNoteBibliography"/>
        <w:ind w:left="720" w:hanging="720"/>
      </w:pPr>
      <w:r w:rsidRPr="0089310B">
        <w:t>36</w:t>
      </w:r>
      <w:r w:rsidRPr="0089310B">
        <w:tab/>
        <w:t>Zhu, H.</w:t>
      </w:r>
      <w:r w:rsidRPr="0089310B">
        <w:rPr>
          <w:i/>
        </w:rPr>
        <w:t xml:space="preserve"> et al.</w:t>
      </w:r>
      <w:r w:rsidRPr="0089310B">
        <w:t xml:space="preserve"> The effects of large herbivore grazing on meadow steppe plant and insect diversity. </w:t>
      </w:r>
      <w:r w:rsidRPr="0089310B">
        <w:rPr>
          <w:i/>
        </w:rPr>
        <w:t>Journal of Applied Ecology</w:t>
      </w:r>
      <w:r w:rsidRPr="0089310B">
        <w:t xml:space="preserve"> </w:t>
      </w:r>
      <w:r w:rsidRPr="0089310B">
        <w:rPr>
          <w:b/>
        </w:rPr>
        <w:t>49</w:t>
      </w:r>
      <w:r w:rsidRPr="0089310B">
        <w:t>, 1075-1083 (2012).</w:t>
      </w:r>
    </w:p>
    <w:p w14:paraId="4E0F0E94" w14:textId="77777777" w:rsidR="0089310B" w:rsidRPr="0089310B" w:rsidRDefault="0089310B" w:rsidP="0089310B">
      <w:pPr>
        <w:pStyle w:val="EndNoteBibliography"/>
        <w:ind w:left="720" w:hanging="720"/>
      </w:pPr>
      <w:r w:rsidRPr="0089310B">
        <w:t>37</w:t>
      </w:r>
      <w:r w:rsidRPr="0089310B">
        <w:tab/>
        <w:t>Zou, Y., Niu, D., Fu, H., Zhang, Y. &amp; Wan, C. Moderate grazing promotes ecosystem carbon sequestration in an Alpine meadow on the Qinghai-Tibetan plateau.</w:t>
      </w:r>
      <w:r w:rsidRPr="0089310B">
        <w:rPr>
          <w:i/>
        </w:rPr>
        <w:t xml:space="preserve"> J Anim Plant Sci</w:t>
      </w:r>
      <w:r w:rsidRPr="0089310B">
        <w:t xml:space="preserve"> </w:t>
      </w:r>
      <w:r w:rsidRPr="0089310B">
        <w:rPr>
          <w:b/>
        </w:rPr>
        <w:t>25</w:t>
      </w:r>
      <w:r w:rsidRPr="0089310B">
        <w:t>, 165-171 (2015).</w:t>
      </w:r>
    </w:p>
    <w:p w14:paraId="05AE1C4D" w14:textId="77777777" w:rsidR="0089310B" w:rsidRPr="0089310B" w:rsidRDefault="0089310B" w:rsidP="0089310B">
      <w:pPr>
        <w:pStyle w:val="EndNoteBibliography"/>
        <w:ind w:left="720" w:hanging="720"/>
      </w:pPr>
      <w:r w:rsidRPr="0089310B">
        <w:t>38</w:t>
      </w:r>
      <w:r w:rsidRPr="0089310B">
        <w:tab/>
        <w:t xml:space="preserve">Holechek, J. L. An approach for setting the stocking rate. </w:t>
      </w:r>
      <w:r w:rsidRPr="0089310B">
        <w:rPr>
          <w:i/>
        </w:rPr>
        <w:t>Rangelands Archives</w:t>
      </w:r>
      <w:r w:rsidRPr="0089310B">
        <w:t xml:space="preserve"> </w:t>
      </w:r>
      <w:r w:rsidRPr="0089310B">
        <w:rPr>
          <w:b/>
        </w:rPr>
        <w:t>10</w:t>
      </w:r>
      <w:r w:rsidRPr="0089310B">
        <w:t>, 10-14 (1988).</w:t>
      </w:r>
    </w:p>
    <w:p w14:paraId="345C5EF7" w14:textId="041DC8D4" w:rsidR="0004093E" w:rsidRPr="004A2AA7" w:rsidRDefault="00EF19F1" w:rsidP="00D36D1E">
      <w:pPr>
        <w:pStyle w:val="EndNoteBibliography"/>
        <w:ind w:left="720" w:hanging="720"/>
        <w:rPr>
          <w:rFonts w:ascii="Arial" w:eastAsiaTheme="minorEastAsia" w:hAnsi="Arial" w:cs="Arial"/>
          <w:sz w:val="20"/>
          <w:szCs w:val="20"/>
        </w:rPr>
      </w:pPr>
      <w:r w:rsidRPr="004A2AA7">
        <w:rPr>
          <w:rFonts w:ascii="Arial" w:eastAsiaTheme="minorEastAsia" w:hAnsi="Arial" w:cs="Arial"/>
          <w:sz w:val="20"/>
          <w:szCs w:val="20"/>
        </w:rPr>
        <w:fldChar w:fldCharType="end"/>
      </w:r>
      <w:bookmarkStart w:id="23" w:name="_GoBack"/>
      <w:bookmarkEnd w:id="23"/>
    </w:p>
    <w:sectPr w:rsidR="0004093E" w:rsidRPr="004A2AA7" w:rsidSect="00D45216">
      <w:pgSz w:w="11906" w:h="16838" w:code="9"/>
      <w:pgMar w:top="1440" w:right="1797" w:bottom="1440" w:left="1797" w:header="851" w:footer="992" w:gutter="0"/>
      <w:cols w:space="425"/>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A77B4" w16cex:dateUtc="2022-11-12T19:51:00Z"/>
  <w16cex:commentExtensible w16cex:durableId="271A7750" w16cex:dateUtc="2022-11-12T19:49:00Z"/>
  <w16cex:commentExtensible w16cex:durableId="271A771A" w16cex:dateUtc="2022-11-12T19:48:00Z"/>
  <w16cex:commentExtensible w16cex:durableId="271A75DA" w16cex:dateUtc="2022-11-12T19:43:00Z"/>
  <w16cex:commentExtensible w16cex:durableId="271A75B9" w16cex:dateUtc="2022-11-12T19:42:00Z"/>
  <w16cex:commentExtensible w16cex:durableId="271A752A" w16cex:dateUtc="2022-11-12T19:40:00Z"/>
  <w16cex:commentExtensible w16cex:durableId="271A750F" w16cex:dateUtc="2022-11-12T19: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62A9B" w14:textId="77777777" w:rsidR="008C239A" w:rsidRDefault="008C239A" w:rsidP="009D0720">
      <w:r>
        <w:separator/>
      </w:r>
    </w:p>
  </w:endnote>
  <w:endnote w:type="continuationSeparator" w:id="0">
    <w:p w14:paraId="0E66A8A6" w14:textId="77777777" w:rsidR="008C239A" w:rsidRDefault="008C239A" w:rsidP="009D0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NewRomanPS-BoldMT">
    <w:altName w:val="Times New Roman"/>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37439"/>
      <w:docPartObj>
        <w:docPartGallery w:val="Page Numbers (Bottom of Page)"/>
        <w:docPartUnique/>
      </w:docPartObj>
    </w:sdtPr>
    <w:sdtEndPr/>
    <w:sdtContent>
      <w:p w14:paraId="164EF9E4" w14:textId="0AD812C4" w:rsidR="00157076" w:rsidRDefault="00157076">
        <w:pPr>
          <w:pStyle w:val="a7"/>
          <w:jc w:val="center"/>
        </w:pPr>
        <w:r>
          <w:fldChar w:fldCharType="begin"/>
        </w:r>
        <w:r>
          <w:instrText>PAGE   \* MERGEFORMAT</w:instrText>
        </w:r>
        <w:r>
          <w:fldChar w:fldCharType="separate"/>
        </w:r>
        <w:r>
          <w:rPr>
            <w:lang w:val="zh-CN"/>
          </w:rPr>
          <w:t>2</w:t>
        </w:r>
        <w:r>
          <w:fldChar w:fldCharType="end"/>
        </w:r>
      </w:p>
    </w:sdtContent>
  </w:sdt>
  <w:p w14:paraId="3286514D" w14:textId="77777777" w:rsidR="00157076" w:rsidRDefault="0015707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BFE18" w14:textId="77777777" w:rsidR="008C239A" w:rsidRDefault="008C239A" w:rsidP="009D0720">
      <w:r>
        <w:separator/>
      </w:r>
    </w:p>
  </w:footnote>
  <w:footnote w:type="continuationSeparator" w:id="0">
    <w:p w14:paraId="05A72332" w14:textId="77777777" w:rsidR="008C239A" w:rsidRDefault="008C239A" w:rsidP="009D0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E264B"/>
    <w:multiLevelType w:val="hybridMultilevel"/>
    <w:tmpl w:val="173A879E"/>
    <w:lvl w:ilvl="0" w:tplc="1DE43E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5392EAD"/>
    <w:multiLevelType w:val="hybridMultilevel"/>
    <w:tmpl w:val="BE9843D4"/>
    <w:lvl w:ilvl="0" w:tplc="D22EBE6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425484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59FC4F14"/>
    <w:multiLevelType w:val="hybridMultilevel"/>
    <w:tmpl w:val="4EF6A37A"/>
    <w:lvl w:ilvl="0" w:tplc="8E9803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1566976"/>
    <w:multiLevelType w:val="hybridMultilevel"/>
    <w:tmpl w:val="BDDE911A"/>
    <w:lvl w:ilvl="0" w:tplc="D354D108">
      <w:start w:val="1"/>
      <w:numFmt w:val="bullet"/>
      <w:lvlText w:val=""/>
      <w:lvlJc w:val="left"/>
      <w:pPr>
        <w:ind w:left="420" w:hanging="420"/>
      </w:pPr>
      <w:rPr>
        <w:rFonts w:ascii="Wingdings" w:hAnsi="Wingdings"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7AA3EFD"/>
    <w:multiLevelType w:val="hybridMultilevel"/>
    <w:tmpl w:val="4E0C9ACA"/>
    <w:lvl w:ilvl="0" w:tplc="4F0277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60B52C3"/>
    <w:multiLevelType w:val="hybridMultilevel"/>
    <w:tmpl w:val="ECECC952"/>
    <w:lvl w:ilvl="0" w:tplc="7F6E3F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A7F2FC4"/>
    <w:multiLevelType w:val="hybridMultilevel"/>
    <w:tmpl w:val="5D3E7696"/>
    <w:lvl w:ilvl="0" w:tplc="D22EBE6C">
      <w:start w:val="1"/>
      <w:numFmt w:val="decimal"/>
      <w:lvlText w:val="%1)"/>
      <w:lvlJc w:val="left"/>
      <w:pPr>
        <w:ind w:left="420" w:hanging="420"/>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5"/>
  </w:num>
  <w:num w:numId="3">
    <w:abstractNumId w:val="4"/>
  </w:num>
  <w:num w:numId="4">
    <w:abstractNumId w:val="6"/>
  </w:num>
  <w:num w:numId="5">
    <w:abstractNumId w:val="0"/>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d5zeazpepdv8ewv0o5xtvktsdersfexrav&quot;&gt;Review paper&lt;record-ids&gt;&lt;item&gt;745&lt;/item&gt;&lt;item&gt;756&lt;/item&gt;&lt;item&gt;775&lt;/item&gt;&lt;item&gt;794&lt;/item&gt;&lt;item&gt;803&lt;/item&gt;&lt;item&gt;954&lt;/item&gt;&lt;item&gt;964&lt;/item&gt;&lt;item&gt;966&lt;/item&gt;&lt;item&gt;968&lt;/item&gt;&lt;item&gt;970&lt;/item&gt;&lt;item&gt;971&lt;/item&gt;&lt;item&gt;981&lt;/item&gt;&lt;item&gt;982&lt;/item&gt;&lt;item&gt;983&lt;/item&gt;&lt;item&gt;984&lt;/item&gt;&lt;item&gt;1061&lt;/item&gt;&lt;item&gt;1062&lt;/item&gt;&lt;item&gt;1063&lt;/item&gt;&lt;item&gt;1064&lt;/item&gt;&lt;item&gt;1065&lt;/item&gt;&lt;item&gt;1066&lt;/item&gt;&lt;item&gt;1067&lt;/item&gt;&lt;item&gt;1068&lt;/item&gt;&lt;item&gt;1069&lt;/item&gt;&lt;item&gt;1070&lt;/item&gt;&lt;item&gt;1071&lt;/item&gt;&lt;item&gt;1072&lt;/item&gt;&lt;item&gt;1073&lt;/item&gt;&lt;item&gt;1074&lt;/item&gt;&lt;item&gt;1075&lt;/item&gt;&lt;item&gt;1076&lt;/item&gt;&lt;item&gt;1077&lt;/item&gt;&lt;item&gt;1078&lt;/item&gt;&lt;item&gt;1079&lt;/item&gt;&lt;item&gt;1083&lt;/item&gt;&lt;item&gt;1707&lt;/item&gt;&lt;/record-ids&gt;&lt;/item&gt;&lt;/Libraries&gt;"/>
  </w:docVars>
  <w:rsids>
    <w:rsidRoot w:val="00EF7A1E"/>
    <w:rsid w:val="0000014C"/>
    <w:rsid w:val="0000024E"/>
    <w:rsid w:val="0000045F"/>
    <w:rsid w:val="00000968"/>
    <w:rsid w:val="00002A62"/>
    <w:rsid w:val="00003FC0"/>
    <w:rsid w:val="00004F95"/>
    <w:rsid w:val="000051A0"/>
    <w:rsid w:val="00005274"/>
    <w:rsid w:val="00005277"/>
    <w:rsid w:val="00005B41"/>
    <w:rsid w:val="00005CCB"/>
    <w:rsid w:val="00005D90"/>
    <w:rsid w:val="00007454"/>
    <w:rsid w:val="00007A7C"/>
    <w:rsid w:val="0001074F"/>
    <w:rsid w:val="00010D35"/>
    <w:rsid w:val="000114C3"/>
    <w:rsid w:val="00011786"/>
    <w:rsid w:val="00013191"/>
    <w:rsid w:val="0001341A"/>
    <w:rsid w:val="0001598F"/>
    <w:rsid w:val="00015CCD"/>
    <w:rsid w:val="000165C4"/>
    <w:rsid w:val="00016881"/>
    <w:rsid w:val="000173E6"/>
    <w:rsid w:val="00017CA8"/>
    <w:rsid w:val="00017E3A"/>
    <w:rsid w:val="00022444"/>
    <w:rsid w:val="00022B7E"/>
    <w:rsid w:val="00023449"/>
    <w:rsid w:val="00023B80"/>
    <w:rsid w:val="000253F7"/>
    <w:rsid w:val="00025F92"/>
    <w:rsid w:val="000266D8"/>
    <w:rsid w:val="0002766B"/>
    <w:rsid w:val="00031933"/>
    <w:rsid w:val="00032E08"/>
    <w:rsid w:val="00033BFB"/>
    <w:rsid w:val="000341D0"/>
    <w:rsid w:val="00034457"/>
    <w:rsid w:val="0003451F"/>
    <w:rsid w:val="0003530E"/>
    <w:rsid w:val="00035478"/>
    <w:rsid w:val="00035802"/>
    <w:rsid w:val="00035CFC"/>
    <w:rsid w:val="00035F54"/>
    <w:rsid w:val="000369AF"/>
    <w:rsid w:val="0003705D"/>
    <w:rsid w:val="00037071"/>
    <w:rsid w:val="00037F8B"/>
    <w:rsid w:val="00040082"/>
    <w:rsid w:val="000404C5"/>
    <w:rsid w:val="000404D1"/>
    <w:rsid w:val="0004064E"/>
    <w:rsid w:val="0004093E"/>
    <w:rsid w:val="000409DB"/>
    <w:rsid w:val="00040B24"/>
    <w:rsid w:val="000411FC"/>
    <w:rsid w:val="00041D98"/>
    <w:rsid w:val="00042A87"/>
    <w:rsid w:val="00043602"/>
    <w:rsid w:val="00043DD3"/>
    <w:rsid w:val="000459EB"/>
    <w:rsid w:val="0004640B"/>
    <w:rsid w:val="00046447"/>
    <w:rsid w:val="000466EE"/>
    <w:rsid w:val="00047A78"/>
    <w:rsid w:val="00050323"/>
    <w:rsid w:val="0005278A"/>
    <w:rsid w:val="00052D59"/>
    <w:rsid w:val="00053191"/>
    <w:rsid w:val="00053711"/>
    <w:rsid w:val="00053F0B"/>
    <w:rsid w:val="00054249"/>
    <w:rsid w:val="00054714"/>
    <w:rsid w:val="000549AA"/>
    <w:rsid w:val="00054CDA"/>
    <w:rsid w:val="000552F7"/>
    <w:rsid w:val="00055755"/>
    <w:rsid w:val="00057641"/>
    <w:rsid w:val="00057D7F"/>
    <w:rsid w:val="00060028"/>
    <w:rsid w:val="00060168"/>
    <w:rsid w:val="00061981"/>
    <w:rsid w:val="00062082"/>
    <w:rsid w:val="00062698"/>
    <w:rsid w:val="00062792"/>
    <w:rsid w:val="000634C4"/>
    <w:rsid w:val="00063987"/>
    <w:rsid w:val="00064365"/>
    <w:rsid w:val="000653E9"/>
    <w:rsid w:val="00066859"/>
    <w:rsid w:val="0007022F"/>
    <w:rsid w:val="0007072A"/>
    <w:rsid w:val="00071B88"/>
    <w:rsid w:val="000723C3"/>
    <w:rsid w:val="000730B0"/>
    <w:rsid w:val="000731AD"/>
    <w:rsid w:val="0007543D"/>
    <w:rsid w:val="00075713"/>
    <w:rsid w:val="00075977"/>
    <w:rsid w:val="00076982"/>
    <w:rsid w:val="00077931"/>
    <w:rsid w:val="00077E50"/>
    <w:rsid w:val="00080546"/>
    <w:rsid w:val="000810BC"/>
    <w:rsid w:val="00081372"/>
    <w:rsid w:val="000815B5"/>
    <w:rsid w:val="00082175"/>
    <w:rsid w:val="00082296"/>
    <w:rsid w:val="00082E5A"/>
    <w:rsid w:val="00083EC8"/>
    <w:rsid w:val="000844DF"/>
    <w:rsid w:val="00084E41"/>
    <w:rsid w:val="00086971"/>
    <w:rsid w:val="000874AC"/>
    <w:rsid w:val="0008756F"/>
    <w:rsid w:val="00087FA6"/>
    <w:rsid w:val="0009017C"/>
    <w:rsid w:val="000908FD"/>
    <w:rsid w:val="00091319"/>
    <w:rsid w:val="0009151C"/>
    <w:rsid w:val="00091523"/>
    <w:rsid w:val="0009219D"/>
    <w:rsid w:val="00092976"/>
    <w:rsid w:val="00092FA5"/>
    <w:rsid w:val="000947D4"/>
    <w:rsid w:val="00094D33"/>
    <w:rsid w:val="000965A9"/>
    <w:rsid w:val="00096825"/>
    <w:rsid w:val="0009688B"/>
    <w:rsid w:val="00096CC3"/>
    <w:rsid w:val="00097210"/>
    <w:rsid w:val="00097C6B"/>
    <w:rsid w:val="00097DEC"/>
    <w:rsid w:val="000A0BA6"/>
    <w:rsid w:val="000A118E"/>
    <w:rsid w:val="000A1934"/>
    <w:rsid w:val="000A1B73"/>
    <w:rsid w:val="000A3761"/>
    <w:rsid w:val="000A5A7C"/>
    <w:rsid w:val="000A5FC7"/>
    <w:rsid w:val="000A5FEC"/>
    <w:rsid w:val="000A6534"/>
    <w:rsid w:val="000A69EA"/>
    <w:rsid w:val="000A7C2B"/>
    <w:rsid w:val="000B03FF"/>
    <w:rsid w:val="000B1FD0"/>
    <w:rsid w:val="000B221D"/>
    <w:rsid w:val="000B2754"/>
    <w:rsid w:val="000B2934"/>
    <w:rsid w:val="000B3D9E"/>
    <w:rsid w:val="000B47E5"/>
    <w:rsid w:val="000B5544"/>
    <w:rsid w:val="000B5DDB"/>
    <w:rsid w:val="000B6000"/>
    <w:rsid w:val="000B7888"/>
    <w:rsid w:val="000B78CF"/>
    <w:rsid w:val="000B7A43"/>
    <w:rsid w:val="000B7EFC"/>
    <w:rsid w:val="000C0CC7"/>
    <w:rsid w:val="000C17C8"/>
    <w:rsid w:val="000C1DE2"/>
    <w:rsid w:val="000C23C3"/>
    <w:rsid w:val="000C424B"/>
    <w:rsid w:val="000C4343"/>
    <w:rsid w:val="000C4C62"/>
    <w:rsid w:val="000C5359"/>
    <w:rsid w:val="000C645C"/>
    <w:rsid w:val="000C65CA"/>
    <w:rsid w:val="000C6CDC"/>
    <w:rsid w:val="000C7AB3"/>
    <w:rsid w:val="000C7DD2"/>
    <w:rsid w:val="000D0E63"/>
    <w:rsid w:val="000D2826"/>
    <w:rsid w:val="000D34B9"/>
    <w:rsid w:val="000D3731"/>
    <w:rsid w:val="000D3C8F"/>
    <w:rsid w:val="000D3E75"/>
    <w:rsid w:val="000D58C6"/>
    <w:rsid w:val="000D599D"/>
    <w:rsid w:val="000D5ADC"/>
    <w:rsid w:val="000D5FF9"/>
    <w:rsid w:val="000D753B"/>
    <w:rsid w:val="000E09E3"/>
    <w:rsid w:val="000E174A"/>
    <w:rsid w:val="000E1943"/>
    <w:rsid w:val="000E1E5E"/>
    <w:rsid w:val="000E25C9"/>
    <w:rsid w:val="000E27C2"/>
    <w:rsid w:val="000E35DC"/>
    <w:rsid w:val="000E3CDB"/>
    <w:rsid w:val="000E40A7"/>
    <w:rsid w:val="000E542F"/>
    <w:rsid w:val="000E5655"/>
    <w:rsid w:val="000E57A4"/>
    <w:rsid w:val="000E5D98"/>
    <w:rsid w:val="000E70CE"/>
    <w:rsid w:val="000F04F0"/>
    <w:rsid w:val="000F0FFD"/>
    <w:rsid w:val="000F1059"/>
    <w:rsid w:val="000F20F7"/>
    <w:rsid w:val="000F27E5"/>
    <w:rsid w:val="000F3022"/>
    <w:rsid w:val="000F32B9"/>
    <w:rsid w:val="000F3982"/>
    <w:rsid w:val="000F3F62"/>
    <w:rsid w:val="000F4CE1"/>
    <w:rsid w:val="000F740F"/>
    <w:rsid w:val="000F7525"/>
    <w:rsid w:val="00100483"/>
    <w:rsid w:val="00100586"/>
    <w:rsid w:val="00101620"/>
    <w:rsid w:val="001020D4"/>
    <w:rsid w:val="00102545"/>
    <w:rsid w:val="001047BD"/>
    <w:rsid w:val="00104C3E"/>
    <w:rsid w:val="00104CF3"/>
    <w:rsid w:val="00105D80"/>
    <w:rsid w:val="00105FEF"/>
    <w:rsid w:val="001065CB"/>
    <w:rsid w:val="0010690F"/>
    <w:rsid w:val="001075BE"/>
    <w:rsid w:val="00107737"/>
    <w:rsid w:val="00107FAB"/>
    <w:rsid w:val="00110395"/>
    <w:rsid w:val="00110942"/>
    <w:rsid w:val="00110F30"/>
    <w:rsid w:val="00111D58"/>
    <w:rsid w:val="00112ECC"/>
    <w:rsid w:val="00113406"/>
    <w:rsid w:val="00114284"/>
    <w:rsid w:val="001142A0"/>
    <w:rsid w:val="001150CA"/>
    <w:rsid w:val="001157FF"/>
    <w:rsid w:val="00116AEF"/>
    <w:rsid w:val="00116DA1"/>
    <w:rsid w:val="00117403"/>
    <w:rsid w:val="001174C3"/>
    <w:rsid w:val="00120059"/>
    <w:rsid w:val="001202B9"/>
    <w:rsid w:val="001204B9"/>
    <w:rsid w:val="00120CB2"/>
    <w:rsid w:val="001210CB"/>
    <w:rsid w:val="001219C0"/>
    <w:rsid w:val="0012247D"/>
    <w:rsid w:val="001224FB"/>
    <w:rsid w:val="0012414A"/>
    <w:rsid w:val="001245A9"/>
    <w:rsid w:val="0012469C"/>
    <w:rsid w:val="00124B0B"/>
    <w:rsid w:val="001261A3"/>
    <w:rsid w:val="0012635A"/>
    <w:rsid w:val="00126C34"/>
    <w:rsid w:val="00127F9A"/>
    <w:rsid w:val="0013023B"/>
    <w:rsid w:val="001307E8"/>
    <w:rsid w:val="001318E4"/>
    <w:rsid w:val="00131B59"/>
    <w:rsid w:val="00132A1F"/>
    <w:rsid w:val="001330E2"/>
    <w:rsid w:val="00133414"/>
    <w:rsid w:val="00133BC2"/>
    <w:rsid w:val="0013414B"/>
    <w:rsid w:val="00134713"/>
    <w:rsid w:val="00135DB7"/>
    <w:rsid w:val="001370B7"/>
    <w:rsid w:val="0013732C"/>
    <w:rsid w:val="00142ADA"/>
    <w:rsid w:val="001430CB"/>
    <w:rsid w:val="00143102"/>
    <w:rsid w:val="00143654"/>
    <w:rsid w:val="0014392F"/>
    <w:rsid w:val="00145012"/>
    <w:rsid w:val="001452F1"/>
    <w:rsid w:val="001453F4"/>
    <w:rsid w:val="00145B17"/>
    <w:rsid w:val="00145E11"/>
    <w:rsid w:val="001469C2"/>
    <w:rsid w:val="00147262"/>
    <w:rsid w:val="00150A18"/>
    <w:rsid w:val="00150AA7"/>
    <w:rsid w:val="00152122"/>
    <w:rsid w:val="001532B5"/>
    <w:rsid w:val="001538D3"/>
    <w:rsid w:val="00154D56"/>
    <w:rsid w:val="00154E5D"/>
    <w:rsid w:val="0015516E"/>
    <w:rsid w:val="00155679"/>
    <w:rsid w:val="00155EDE"/>
    <w:rsid w:val="00157076"/>
    <w:rsid w:val="001570A1"/>
    <w:rsid w:val="00157BB4"/>
    <w:rsid w:val="001610AE"/>
    <w:rsid w:val="00161173"/>
    <w:rsid w:val="00161185"/>
    <w:rsid w:val="0016121E"/>
    <w:rsid w:val="001628C5"/>
    <w:rsid w:val="001635A6"/>
    <w:rsid w:val="0016477C"/>
    <w:rsid w:val="001651B2"/>
    <w:rsid w:val="00166610"/>
    <w:rsid w:val="001666CE"/>
    <w:rsid w:val="0017022F"/>
    <w:rsid w:val="001702C2"/>
    <w:rsid w:val="00170408"/>
    <w:rsid w:val="001709D9"/>
    <w:rsid w:val="00170E5F"/>
    <w:rsid w:val="00172027"/>
    <w:rsid w:val="00172372"/>
    <w:rsid w:val="00172EB7"/>
    <w:rsid w:val="001731C7"/>
    <w:rsid w:val="00173F05"/>
    <w:rsid w:val="001754C6"/>
    <w:rsid w:val="00175B43"/>
    <w:rsid w:val="00181806"/>
    <w:rsid w:val="00181D7C"/>
    <w:rsid w:val="00181FE3"/>
    <w:rsid w:val="00182FCC"/>
    <w:rsid w:val="00183A5E"/>
    <w:rsid w:val="00184917"/>
    <w:rsid w:val="00185941"/>
    <w:rsid w:val="00190010"/>
    <w:rsid w:val="00190D8A"/>
    <w:rsid w:val="00191100"/>
    <w:rsid w:val="00191DAB"/>
    <w:rsid w:val="001929DE"/>
    <w:rsid w:val="00192EA0"/>
    <w:rsid w:val="001946BA"/>
    <w:rsid w:val="00194A4C"/>
    <w:rsid w:val="00195868"/>
    <w:rsid w:val="001974C6"/>
    <w:rsid w:val="0019784A"/>
    <w:rsid w:val="001A00DD"/>
    <w:rsid w:val="001A0B91"/>
    <w:rsid w:val="001A108B"/>
    <w:rsid w:val="001A16EC"/>
    <w:rsid w:val="001A19DA"/>
    <w:rsid w:val="001A2469"/>
    <w:rsid w:val="001A2C38"/>
    <w:rsid w:val="001A2CA6"/>
    <w:rsid w:val="001A33D8"/>
    <w:rsid w:val="001A3B93"/>
    <w:rsid w:val="001A3DF0"/>
    <w:rsid w:val="001A501C"/>
    <w:rsid w:val="001A6E02"/>
    <w:rsid w:val="001A7140"/>
    <w:rsid w:val="001A71B0"/>
    <w:rsid w:val="001B10CE"/>
    <w:rsid w:val="001B1801"/>
    <w:rsid w:val="001B1F76"/>
    <w:rsid w:val="001B27AD"/>
    <w:rsid w:val="001B3B2F"/>
    <w:rsid w:val="001B6025"/>
    <w:rsid w:val="001C118F"/>
    <w:rsid w:val="001C11A1"/>
    <w:rsid w:val="001C195F"/>
    <w:rsid w:val="001C39EE"/>
    <w:rsid w:val="001C445E"/>
    <w:rsid w:val="001C4B38"/>
    <w:rsid w:val="001C6B6E"/>
    <w:rsid w:val="001C7314"/>
    <w:rsid w:val="001C7570"/>
    <w:rsid w:val="001D233D"/>
    <w:rsid w:val="001D4231"/>
    <w:rsid w:val="001D4E37"/>
    <w:rsid w:val="001D5030"/>
    <w:rsid w:val="001D5147"/>
    <w:rsid w:val="001D5915"/>
    <w:rsid w:val="001D5AB9"/>
    <w:rsid w:val="001D6B66"/>
    <w:rsid w:val="001D719C"/>
    <w:rsid w:val="001D7217"/>
    <w:rsid w:val="001E1016"/>
    <w:rsid w:val="001E1D27"/>
    <w:rsid w:val="001E2EA2"/>
    <w:rsid w:val="001E3047"/>
    <w:rsid w:val="001E42E4"/>
    <w:rsid w:val="001E577D"/>
    <w:rsid w:val="001E5CBE"/>
    <w:rsid w:val="001E6366"/>
    <w:rsid w:val="001E6628"/>
    <w:rsid w:val="001E695F"/>
    <w:rsid w:val="001F0B4B"/>
    <w:rsid w:val="001F159D"/>
    <w:rsid w:val="001F1D9C"/>
    <w:rsid w:val="001F1FB5"/>
    <w:rsid w:val="001F206D"/>
    <w:rsid w:val="001F3DC7"/>
    <w:rsid w:val="001F471B"/>
    <w:rsid w:val="001F4BEC"/>
    <w:rsid w:val="001F54BE"/>
    <w:rsid w:val="001F5641"/>
    <w:rsid w:val="001F5B08"/>
    <w:rsid w:val="001F74ED"/>
    <w:rsid w:val="00202119"/>
    <w:rsid w:val="00202D33"/>
    <w:rsid w:val="002043E1"/>
    <w:rsid w:val="0020495A"/>
    <w:rsid w:val="00205522"/>
    <w:rsid w:val="002055F4"/>
    <w:rsid w:val="00205824"/>
    <w:rsid w:val="00206862"/>
    <w:rsid w:val="00206B50"/>
    <w:rsid w:val="0021022F"/>
    <w:rsid w:val="002102B1"/>
    <w:rsid w:val="00210913"/>
    <w:rsid w:val="002112A3"/>
    <w:rsid w:val="002119F6"/>
    <w:rsid w:val="00212BD8"/>
    <w:rsid w:val="00213033"/>
    <w:rsid w:val="00213099"/>
    <w:rsid w:val="0021490F"/>
    <w:rsid w:val="002155BE"/>
    <w:rsid w:val="002157BD"/>
    <w:rsid w:val="00215E63"/>
    <w:rsid w:val="00216E43"/>
    <w:rsid w:val="00217452"/>
    <w:rsid w:val="002179E5"/>
    <w:rsid w:val="00220649"/>
    <w:rsid w:val="00221826"/>
    <w:rsid w:val="0022184F"/>
    <w:rsid w:val="00223373"/>
    <w:rsid w:val="0022531C"/>
    <w:rsid w:val="00225D52"/>
    <w:rsid w:val="00226EF4"/>
    <w:rsid w:val="00230FDF"/>
    <w:rsid w:val="00231253"/>
    <w:rsid w:val="0023200A"/>
    <w:rsid w:val="002330BC"/>
    <w:rsid w:val="00234893"/>
    <w:rsid w:val="00234DE1"/>
    <w:rsid w:val="00234FCF"/>
    <w:rsid w:val="00235A9F"/>
    <w:rsid w:val="00236939"/>
    <w:rsid w:val="002376A7"/>
    <w:rsid w:val="0024082F"/>
    <w:rsid w:val="00242D64"/>
    <w:rsid w:val="002432FC"/>
    <w:rsid w:val="00243F1D"/>
    <w:rsid w:val="002440F3"/>
    <w:rsid w:val="002442EC"/>
    <w:rsid w:val="00245C5C"/>
    <w:rsid w:val="00245C70"/>
    <w:rsid w:val="00246B91"/>
    <w:rsid w:val="00247A20"/>
    <w:rsid w:val="0025001C"/>
    <w:rsid w:val="00250857"/>
    <w:rsid w:val="00251978"/>
    <w:rsid w:val="00251A20"/>
    <w:rsid w:val="002522A3"/>
    <w:rsid w:val="0025293D"/>
    <w:rsid w:val="002559B0"/>
    <w:rsid w:val="00255EE5"/>
    <w:rsid w:val="0025688F"/>
    <w:rsid w:val="002569B2"/>
    <w:rsid w:val="0025701B"/>
    <w:rsid w:val="002570C6"/>
    <w:rsid w:val="00257991"/>
    <w:rsid w:val="00257FA7"/>
    <w:rsid w:val="00260552"/>
    <w:rsid w:val="00261740"/>
    <w:rsid w:val="00262F8F"/>
    <w:rsid w:val="0026306A"/>
    <w:rsid w:val="0026310E"/>
    <w:rsid w:val="00264360"/>
    <w:rsid w:val="00266B9C"/>
    <w:rsid w:val="00266DED"/>
    <w:rsid w:val="00267C05"/>
    <w:rsid w:val="00267DB8"/>
    <w:rsid w:val="00271DAC"/>
    <w:rsid w:val="00272DE0"/>
    <w:rsid w:val="00273520"/>
    <w:rsid w:val="00274285"/>
    <w:rsid w:val="002743BA"/>
    <w:rsid w:val="00274403"/>
    <w:rsid w:val="00274935"/>
    <w:rsid w:val="002749B7"/>
    <w:rsid w:val="002771FB"/>
    <w:rsid w:val="002807FB"/>
    <w:rsid w:val="0028126B"/>
    <w:rsid w:val="00281DDB"/>
    <w:rsid w:val="00282033"/>
    <w:rsid w:val="0028255C"/>
    <w:rsid w:val="00282870"/>
    <w:rsid w:val="00282E9F"/>
    <w:rsid w:val="00282F6F"/>
    <w:rsid w:val="002835CD"/>
    <w:rsid w:val="00284763"/>
    <w:rsid w:val="00284A9C"/>
    <w:rsid w:val="00285A7A"/>
    <w:rsid w:val="0028648F"/>
    <w:rsid w:val="002873D3"/>
    <w:rsid w:val="00287ED5"/>
    <w:rsid w:val="00287FA5"/>
    <w:rsid w:val="002905B3"/>
    <w:rsid w:val="00290B15"/>
    <w:rsid w:val="00291D98"/>
    <w:rsid w:val="002921D9"/>
    <w:rsid w:val="00293BF1"/>
    <w:rsid w:val="00293C7B"/>
    <w:rsid w:val="00294349"/>
    <w:rsid w:val="002945CF"/>
    <w:rsid w:val="0029546D"/>
    <w:rsid w:val="00295C20"/>
    <w:rsid w:val="00296F39"/>
    <w:rsid w:val="00296FC6"/>
    <w:rsid w:val="002977CE"/>
    <w:rsid w:val="002A0191"/>
    <w:rsid w:val="002A08B2"/>
    <w:rsid w:val="002A0FF7"/>
    <w:rsid w:val="002A237A"/>
    <w:rsid w:val="002A2532"/>
    <w:rsid w:val="002A3429"/>
    <w:rsid w:val="002A4096"/>
    <w:rsid w:val="002A5037"/>
    <w:rsid w:val="002A539B"/>
    <w:rsid w:val="002A7088"/>
    <w:rsid w:val="002A71B6"/>
    <w:rsid w:val="002A7234"/>
    <w:rsid w:val="002A7F04"/>
    <w:rsid w:val="002B45E7"/>
    <w:rsid w:val="002B5C4A"/>
    <w:rsid w:val="002B5E30"/>
    <w:rsid w:val="002B5F5A"/>
    <w:rsid w:val="002B691F"/>
    <w:rsid w:val="002B7085"/>
    <w:rsid w:val="002B7569"/>
    <w:rsid w:val="002B7881"/>
    <w:rsid w:val="002B7BF9"/>
    <w:rsid w:val="002C01E7"/>
    <w:rsid w:val="002C0C0E"/>
    <w:rsid w:val="002C3026"/>
    <w:rsid w:val="002C6142"/>
    <w:rsid w:val="002D14D3"/>
    <w:rsid w:val="002D178D"/>
    <w:rsid w:val="002D1C90"/>
    <w:rsid w:val="002D2494"/>
    <w:rsid w:val="002D4B43"/>
    <w:rsid w:val="002D755E"/>
    <w:rsid w:val="002D7945"/>
    <w:rsid w:val="002D7A63"/>
    <w:rsid w:val="002E167D"/>
    <w:rsid w:val="002E1D45"/>
    <w:rsid w:val="002E1E98"/>
    <w:rsid w:val="002E3D15"/>
    <w:rsid w:val="002E3E63"/>
    <w:rsid w:val="002E4DA0"/>
    <w:rsid w:val="002E50E1"/>
    <w:rsid w:val="002E5691"/>
    <w:rsid w:val="002E569E"/>
    <w:rsid w:val="002E589D"/>
    <w:rsid w:val="002E5F7E"/>
    <w:rsid w:val="002E6416"/>
    <w:rsid w:val="002E73C8"/>
    <w:rsid w:val="002E782B"/>
    <w:rsid w:val="002E7A03"/>
    <w:rsid w:val="002E7C59"/>
    <w:rsid w:val="002F0176"/>
    <w:rsid w:val="002F03B1"/>
    <w:rsid w:val="002F1A84"/>
    <w:rsid w:val="002F2435"/>
    <w:rsid w:val="002F58D0"/>
    <w:rsid w:val="002F5D7D"/>
    <w:rsid w:val="0030064D"/>
    <w:rsid w:val="00300680"/>
    <w:rsid w:val="003010B0"/>
    <w:rsid w:val="003010B3"/>
    <w:rsid w:val="003012FA"/>
    <w:rsid w:val="003024FD"/>
    <w:rsid w:val="003028D4"/>
    <w:rsid w:val="00302F97"/>
    <w:rsid w:val="003038E4"/>
    <w:rsid w:val="003043E0"/>
    <w:rsid w:val="00304A17"/>
    <w:rsid w:val="00304A34"/>
    <w:rsid w:val="00304D01"/>
    <w:rsid w:val="003055E3"/>
    <w:rsid w:val="003056A7"/>
    <w:rsid w:val="00305E07"/>
    <w:rsid w:val="003065B7"/>
    <w:rsid w:val="00307476"/>
    <w:rsid w:val="00307B33"/>
    <w:rsid w:val="00307E3F"/>
    <w:rsid w:val="0031185B"/>
    <w:rsid w:val="00311C9D"/>
    <w:rsid w:val="003123E9"/>
    <w:rsid w:val="00312F4B"/>
    <w:rsid w:val="003138A6"/>
    <w:rsid w:val="00314FD8"/>
    <w:rsid w:val="0031543B"/>
    <w:rsid w:val="00315C36"/>
    <w:rsid w:val="003160A1"/>
    <w:rsid w:val="0031642E"/>
    <w:rsid w:val="0031749A"/>
    <w:rsid w:val="003200F8"/>
    <w:rsid w:val="0032041D"/>
    <w:rsid w:val="003216E5"/>
    <w:rsid w:val="0032258F"/>
    <w:rsid w:val="003257B5"/>
    <w:rsid w:val="0032587A"/>
    <w:rsid w:val="00325B3C"/>
    <w:rsid w:val="003268A0"/>
    <w:rsid w:val="00327478"/>
    <w:rsid w:val="00330042"/>
    <w:rsid w:val="00331561"/>
    <w:rsid w:val="00332578"/>
    <w:rsid w:val="00333D54"/>
    <w:rsid w:val="00333D6C"/>
    <w:rsid w:val="00333E0F"/>
    <w:rsid w:val="00336226"/>
    <w:rsid w:val="00336627"/>
    <w:rsid w:val="003369D5"/>
    <w:rsid w:val="00336F69"/>
    <w:rsid w:val="00337D20"/>
    <w:rsid w:val="00342EAA"/>
    <w:rsid w:val="0034335A"/>
    <w:rsid w:val="00344234"/>
    <w:rsid w:val="00344453"/>
    <w:rsid w:val="0034711A"/>
    <w:rsid w:val="003506CF"/>
    <w:rsid w:val="0035349D"/>
    <w:rsid w:val="00354397"/>
    <w:rsid w:val="0035491F"/>
    <w:rsid w:val="00355244"/>
    <w:rsid w:val="00355501"/>
    <w:rsid w:val="00356326"/>
    <w:rsid w:val="00356A34"/>
    <w:rsid w:val="00356F40"/>
    <w:rsid w:val="00357A8B"/>
    <w:rsid w:val="0036002A"/>
    <w:rsid w:val="00361B65"/>
    <w:rsid w:val="00361D1E"/>
    <w:rsid w:val="00362ADD"/>
    <w:rsid w:val="00362BA9"/>
    <w:rsid w:val="00364B35"/>
    <w:rsid w:val="00366606"/>
    <w:rsid w:val="00366AE5"/>
    <w:rsid w:val="0037158E"/>
    <w:rsid w:val="00371601"/>
    <w:rsid w:val="003719DE"/>
    <w:rsid w:val="00372EF5"/>
    <w:rsid w:val="00373485"/>
    <w:rsid w:val="00373955"/>
    <w:rsid w:val="00374582"/>
    <w:rsid w:val="0037473F"/>
    <w:rsid w:val="00374762"/>
    <w:rsid w:val="003747AA"/>
    <w:rsid w:val="00375429"/>
    <w:rsid w:val="003765C8"/>
    <w:rsid w:val="00377260"/>
    <w:rsid w:val="00380725"/>
    <w:rsid w:val="00380A1A"/>
    <w:rsid w:val="00381624"/>
    <w:rsid w:val="00382860"/>
    <w:rsid w:val="00382B3C"/>
    <w:rsid w:val="00384280"/>
    <w:rsid w:val="00385E7E"/>
    <w:rsid w:val="00386270"/>
    <w:rsid w:val="003868C1"/>
    <w:rsid w:val="003874FC"/>
    <w:rsid w:val="00387C60"/>
    <w:rsid w:val="00390E0B"/>
    <w:rsid w:val="00391801"/>
    <w:rsid w:val="0039194B"/>
    <w:rsid w:val="00391A16"/>
    <w:rsid w:val="00391D3A"/>
    <w:rsid w:val="00393337"/>
    <w:rsid w:val="00395331"/>
    <w:rsid w:val="00397784"/>
    <w:rsid w:val="003978A0"/>
    <w:rsid w:val="003A0617"/>
    <w:rsid w:val="003A0839"/>
    <w:rsid w:val="003A1184"/>
    <w:rsid w:val="003A127A"/>
    <w:rsid w:val="003A2FF5"/>
    <w:rsid w:val="003A3CD9"/>
    <w:rsid w:val="003A494E"/>
    <w:rsid w:val="003A4EFD"/>
    <w:rsid w:val="003A5691"/>
    <w:rsid w:val="003A56E6"/>
    <w:rsid w:val="003A59E7"/>
    <w:rsid w:val="003A5CBD"/>
    <w:rsid w:val="003A63FE"/>
    <w:rsid w:val="003A7166"/>
    <w:rsid w:val="003B04AB"/>
    <w:rsid w:val="003B128B"/>
    <w:rsid w:val="003B1BA0"/>
    <w:rsid w:val="003B2014"/>
    <w:rsid w:val="003B202C"/>
    <w:rsid w:val="003B35E1"/>
    <w:rsid w:val="003C0413"/>
    <w:rsid w:val="003C0C8A"/>
    <w:rsid w:val="003C1057"/>
    <w:rsid w:val="003C1472"/>
    <w:rsid w:val="003C1AEA"/>
    <w:rsid w:val="003C24AA"/>
    <w:rsid w:val="003C2CC5"/>
    <w:rsid w:val="003C2D05"/>
    <w:rsid w:val="003C36BD"/>
    <w:rsid w:val="003C36DF"/>
    <w:rsid w:val="003C5001"/>
    <w:rsid w:val="003C66D4"/>
    <w:rsid w:val="003C7F43"/>
    <w:rsid w:val="003D095C"/>
    <w:rsid w:val="003D2388"/>
    <w:rsid w:val="003D2453"/>
    <w:rsid w:val="003D29F6"/>
    <w:rsid w:val="003D3769"/>
    <w:rsid w:val="003D385A"/>
    <w:rsid w:val="003D4011"/>
    <w:rsid w:val="003D483E"/>
    <w:rsid w:val="003D4E16"/>
    <w:rsid w:val="003D4F0B"/>
    <w:rsid w:val="003D5BF9"/>
    <w:rsid w:val="003D6594"/>
    <w:rsid w:val="003D7F38"/>
    <w:rsid w:val="003E020E"/>
    <w:rsid w:val="003E0ADD"/>
    <w:rsid w:val="003E11D1"/>
    <w:rsid w:val="003E1407"/>
    <w:rsid w:val="003E182D"/>
    <w:rsid w:val="003E1F9A"/>
    <w:rsid w:val="003E4ADE"/>
    <w:rsid w:val="003E4BF6"/>
    <w:rsid w:val="003E5093"/>
    <w:rsid w:val="003E58DE"/>
    <w:rsid w:val="003E6B79"/>
    <w:rsid w:val="003F1EBB"/>
    <w:rsid w:val="003F21AD"/>
    <w:rsid w:val="003F2584"/>
    <w:rsid w:val="003F2596"/>
    <w:rsid w:val="003F2BF1"/>
    <w:rsid w:val="003F33E3"/>
    <w:rsid w:val="003F411A"/>
    <w:rsid w:val="003F5BFB"/>
    <w:rsid w:val="003F6ECB"/>
    <w:rsid w:val="0040030B"/>
    <w:rsid w:val="00400769"/>
    <w:rsid w:val="0040100B"/>
    <w:rsid w:val="00402369"/>
    <w:rsid w:val="00403255"/>
    <w:rsid w:val="00403DDA"/>
    <w:rsid w:val="004040DD"/>
    <w:rsid w:val="0040471D"/>
    <w:rsid w:val="00404A09"/>
    <w:rsid w:val="00404DD0"/>
    <w:rsid w:val="00404E19"/>
    <w:rsid w:val="00405386"/>
    <w:rsid w:val="0040546B"/>
    <w:rsid w:val="00406373"/>
    <w:rsid w:val="00406CE1"/>
    <w:rsid w:val="00407A93"/>
    <w:rsid w:val="00407FA0"/>
    <w:rsid w:val="00410792"/>
    <w:rsid w:val="00411F8F"/>
    <w:rsid w:val="0041252D"/>
    <w:rsid w:val="00413224"/>
    <w:rsid w:val="004137AA"/>
    <w:rsid w:val="00413CCC"/>
    <w:rsid w:val="00414452"/>
    <w:rsid w:val="00415CB9"/>
    <w:rsid w:val="00415E71"/>
    <w:rsid w:val="0041668B"/>
    <w:rsid w:val="004179ED"/>
    <w:rsid w:val="00417ADC"/>
    <w:rsid w:val="00420ED9"/>
    <w:rsid w:val="00421074"/>
    <w:rsid w:val="00421498"/>
    <w:rsid w:val="00422565"/>
    <w:rsid w:val="0042275C"/>
    <w:rsid w:val="004231B9"/>
    <w:rsid w:val="0042416D"/>
    <w:rsid w:val="0042457B"/>
    <w:rsid w:val="00424828"/>
    <w:rsid w:val="00425895"/>
    <w:rsid w:val="00425B6F"/>
    <w:rsid w:val="0042640A"/>
    <w:rsid w:val="00427119"/>
    <w:rsid w:val="0042717B"/>
    <w:rsid w:val="00427916"/>
    <w:rsid w:val="00430A2D"/>
    <w:rsid w:val="00430ADC"/>
    <w:rsid w:val="004312E2"/>
    <w:rsid w:val="00432702"/>
    <w:rsid w:val="00433EB3"/>
    <w:rsid w:val="0043489D"/>
    <w:rsid w:val="00436FF1"/>
    <w:rsid w:val="00437C28"/>
    <w:rsid w:val="004401FC"/>
    <w:rsid w:val="00440231"/>
    <w:rsid w:val="00441068"/>
    <w:rsid w:val="004435C6"/>
    <w:rsid w:val="00443852"/>
    <w:rsid w:val="004438C9"/>
    <w:rsid w:val="00444E03"/>
    <w:rsid w:val="00446564"/>
    <w:rsid w:val="00447AD1"/>
    <w:rsid w:val="004513F8"/>
    <w:rsid w:val="00452529"/>
    <w:rsid w:val="00452574"/>
    <w:rsid w:val="00452816"/>
    <w:rsid w:val="004531F1"/>
    <w:rsid w:val="00455938"/>
    <w:rsid w:val="00455E6F"/>
    <w:rsid w:val="00456827"/>
    <w:rsid w:val="00456C49"/>
    <w:rsid w:val="00457C0E"/>
    <w:rsid w:val="004624D5"/>
    <w:rsid w:val="00463A6E"/>
    <w:rsid w:val="004644F4"/>
    <w:rsid w:val="00466911"/>
    <w:rsid w:val="0046725E"/>
    <w:rsid w:val="004706FC"/>
    <w:rsid w:val="004707DC"/>
    <w:rsid w:val="00470E69"/>
    <w:rsid w:val="00471D16"/>
    <w:rsid w:val="00474BBB"/>
    <w:rsid w:val="00475521"/>
    <w:rsid w:val="004758E0"/>
    <w:rsid w:val="00475C22"/>
    <w:rsid w:val="00477409"/>
    <w:rsid w:val="0047751B"/>
    <w:rsid w:val="00477D94"/>
    <w:rsid w:val="0048153A"/>
    <w:rsid w:val="004819F0"/>
    <w:rsid w:val="0048226A"/>
    <w:rsid w:val="004828EF"/>
    <w:rsid w:val="00483F7E"/>
    <w:rsid w:val="004842E3"/>
    <w:rsid w:val="00485792"/>
    <w:rsid w:val="004864EA"/>
    <w:rsid w:val="004879A1"/>
    <w:rsid w:val="00490B7F"/>
    <w:rsid w:val="00490FC1"/>
    <w:rsid w:val="004910A4"/>
    <w:rsid w:val="004911D8"/>
    <w:rsid w:val="00491A08"/>
    <w:rsid w:val="00494FB8"/>
    <w:rsid w:val="004952BC"/>
    <w:rsid w:val="00496CEB"/>
    <w:rsid w:val="00497802"/>
    <w:rsid w:val="004A01A7"/>
    <w:rsid w:val="004A0468"/>
    <w:rsid w:val="004A2AA7"/>
    <w:rsid w:val="004A4BE5"/>
    <w:rsid w:val="004A5C77"/>
    <w:rsid w:val="004A5E8C"/>
    <w:rsid w:val="004A7D6D"/>
    <w:rsid w:val="004B0B09"/>
    <w:rsid w:val="004B1E3E"/>
    <w:rsid w:val="004B2AF4"/>
    <w:rsid w:val="004B2C93"/>
    <w:rsid w:val="004B31CD"/>
    <w:rsid w:val="004B43C5"/>
    <w:rsid w:val="004B49D1"/>
    <w:rsid w:val="004B4EF6"/>
    <w:rsid w:val="004B64FF"/>
    <w:rsid w:val="004B7610"/>
    <w:rsid w:val="004B7824"/>
    <w:rsid w:val="004C07FB"/>
    <w:rsid w:val="004C1459"/>
    <w:rsid w:val="004C1E82"/>
    <w:rsid w:val="004C2CDB"/>
    <w:rsid w:val="004C40B1"/>
    <w:rsid w:val="004C471D"/>
    <w:rsid w:val="004C5BE8"/>
    <w:rsid w:val="004C5F24"/>
    <w:rsid w:val="004C6167"/>
    <w:rsid w:val="004C6956"/>
    <w:rsid w:val="004C6B5D"/>
    <w:rsid w:val="004C6C32"/>
    <w:rsid w:val="004C758F"/>
    <w:rsid w:val="004C7A0D"/>
    <w:rsid w:val="004D05C8"/>
    <w:rsid w:val="004D2891"/>
    <w:rsid w:val="004D422E"/>
    <w:rsid w:val="004D486B"/>
    <w:rsid w:val="004D4CE3"/>
    <w:rsid w:val="004D6B80"/>
    <w:rsid w:val="004D79D1"/>
    <w:rsid w:val="004D7ACD"/>
    <w:rsid w:val="004D7AD6"/>
    <w:rsid w:val="004E030F"/>
    <w:rsid w:val="004E332D"/>
    <w:rsid w:val="004E3638"/>
    <w:rsid w:val="004E47F0"/>
    <w:rsid w:val="004E48A8"/>
    <w:rsid w:val="004E64BC"/>
    <w:rsid w:val="004E6FB7"/>
    <w:rsid w:val="004E7225"/>
    <w:rsid w:val="004F0648"/>
    <w:rsid w:val="004F0B75"/>
    <w:rsid w:val="004F0D74"/>
    <w:rsid w:val="004F0D93"/>
    <w:rsid w:val="004F0DE0"/>
    <w:rsid w:val="004F13A6"/>
    <w:rsid w:val="004F20AE"/>
    <w:rsid w:val="004F283D"/>
    <w:rsid w:val="004F2A05"/>
    <w:rsid w:val="004F32D2"/>
    <w:rsid w:val="004F34F6"/>
    <w:rsid w:val="004F3BC8"/>
    <w:rsid w:val="004F3C1C"/>
    <w:rsid w:val="004F6C79"/>
    <w:rsid w:val="004F6EFB"/>
    <w:rsid w:val="004F73EF"/>
    <w:rsid w:val="00500553"/>
    <w:rsid w:val="00500629"/>
    <w:rsid w:val="005013A0"/>
    <w:rsid w:val="00501572"/>
    <w:rsid w:val="00501CA9"/>
    <w:rsid w:val="00501D31"/>
    <w:rsid w:val="005027B5"/>
    <w:rsid w:val="0050293A"/>
    <w:rsid w:val="00502C4E"/>
    <w:rsid w:val="0050309C"/>
    <w:rsid w:val="005041D1"/>
    <w:rsid w:val="0050447B"/>
    <w:rsid w:val="005048F4"/>
    <w:rsid w:val="0050537C"/>
    <w:rsid w:val="005069B4"/>
    <w:rsid w:val="00506AA7"/>
    <w:rsid w:val="00506CA6"/>
    <w:rsid w:val="0050767C"/>
    <w:rsid w:val="005076AE"/>
    <w:rsid w:val="00510037"/>
    <w:rsid w:val="00510592"/>
    <w:rsid w:val="00510ED9"/>
    <w:rsid w:val="00510FD0"/>
    <w:rsid w:val="00512975"/>
    <w:rsid w:val="00512B1C"/>
    <w:rsid w:val="005142D9"/>
    <w:rsid w:val="00514C1F"/>
    <w:rsid w:val="0051586B"/>
    <w:rsid w:val="0051689A"/>
    <w:rsid w:val="0051739A"/>
    <w:rsid w:val="00520457"/>
    <w:rsid w:val="00520C69"/>
    <w:rsid w:val="00522571"/>
    <w:rsid w:val="00523B44"/>
    <w:rsid w:val="0052525E"/>
    <w:rsid w:val="00526A0D"/>
    <w:rsid w:val="00530099"/>
    <w:rsid w:val="005307AC"/>
    <w:rsid w:val="00530AFA"/>
    <w:rsid w:val="0053117F"/>
    <w:rsid w:val="005335B5"/>
    <w:rsid w:val="00535A15"/>
    <w:rsid w:val="00535F70"/>
    <w:rsid w:val="00537CD8"/>
    <w:rsid w:val="00540FDD"/>
    <w:rsid w:val="00541973"/>
    <w:rsid w:val="005420E4"/>
    <w:rsid w:val="0054240B"/>
    <w:rsid w:val="005426FA"/>
    <w:rsid w:val="00542AF4"/>
    <w:rsid w:val="0054316B"/>
    <w:rsid w:val="00545708"/>
    <w:rsid w:val="00545D49"/>
    <w:rsid w:val="00546506"/>
    <w:rsid w:val="00546548"/>
    <w:rsid w:val="005467AE"/>
    <w:rsid w:val="00547298"/>
    <w:rsid w:val="00547734"/>
    <w:rsid w:val="00547C8E"/>
    <w:rsid w:val="00551598"/>
    <w:rsid w:val="005525E6"/>
    <w:rsid w:val="0055369F"/>
    <w:rsid w:val="005538E4"/>
    <w:rsid w:val="00553FCA"/>
    <w:rsid w:val="00553FCF"/>
    <w:rsid w:val="00554AAB"/>
    <w:rsid w:val="00556377"/>
    <w:rsid w:val="00556456"/>
    <w:rsid w:val="005572F5"/>
    <w:rsid w:val="00557495"/>
    <w:rsid w:val="00557D5D"/>
    <w:rsid w:val="00560E8B"/>
    <w:rsid w:val="005613EC"/>
    <w:rsid w:val="00562795"/>
    <w:rsid w:val="00564211"/>
    <w:rsid w:val="00564CF7"/>
    <w:rsid w:val="005658A4"/>
    <w:rsid w:val="00567057"/>
    <w:rsid w:val="00567A02"/>
    <w:rsid w:val="005704BD"/>
    <w:rsid w:val="00570F93"/>
    <w:rsid w:val="0057128F"/>
    <w:rsid w:val="005715D3"/>
    <w:rsid w:val="00571647"/>
    <w:rsid w:val="0057206E"/>
    <w:rsid w:val="00572514"/>
    <w:rsid w:val="00573A3B"/>
    <w:rsid w:val="00574671"/>
    <w:rsid w:val="00575376"/>
    <w:rsid w:val="005762A3"/>
    <w:rsid w:val="00576A1B"/>
    <w:rsid w:val="00577D91"/>
    <w:rsid w:val="005805F6"/>
    <w:rsid w:val="00580F1F"/>
    <w:rsid w:val="00581ED8"/>
    <w:rsid w:val="005863C7"/>
    <w:rsid w:val="0058790E"/>
    <w:rsid w:val="00587DE2"/>
    <w:rsid w:val="00590C1A"/>
    <w:rsid w:val="00591111"/>
    <w:rsid w:val="0059188F"/>
    <w:rsid w:val="00591947"/>
    <w:rsid w:val="005943C0"/>
    <w:rsid w:val="00595874"/>
    <w:rsid w:val="00595BFA"/>
    <w:rsid w:val="005968C8"/>
    <w:rsid w:val="005969F6"/>
    <w:rsid w:val="00597CB4"/>
    <w:rsid w:val="005A10CE"/>
    <w:rsid w:val="005A14A6"/>
    <w:rsid w:val="005A2A8A"/>
    <w:rsid w:val="005A31F4"/>
    <w:rsid w:val="005A35BC"/>
    <w:rsid w:val="005A3616"/>
    <w:rsid w:val="005A3BB6"/>
    <w:rsid w:val="005A3CC2"/>
    <w:rsid w:val="005A511E"/>
    <w:rsid w:val="005A5CC8"/>
    <w:rsid w:val="005A6D76"/>
    <w:rsid w:val="005A7029"/>
    <w:rsid w:val="005A78CB"/>
    <w:rsid w:val="005B1154"/>
    <w:rsid w:val="005B1DFE"/>
    <w:rsid w:val="005B2EE7"/>
    <w:rsid w:val="005B329E"/>
    <w:rsid w:val="005B4166"/>
    <w:rsid w:val="005B5DEC"/>
    <w:rsid w:val="005B6DB9"/>
    <w:rsid w:val="005B7DAB"/>
    <w:rsid w:val="005C06E0"/>
    <w:rsid w:val="005C15E0"/>
    <w:rsid w:val="005C1EBC"/>
    <w:rsid w:val="005C1FA9"/>
    <w:rsid w:val="005C67CF"/>
    <w:rsid w:val="005C746D"/>
    <w:rsid w:val="005C75AB"/>
    <w:rsid w:val="005C7D7F"/>
    <w:rsid w:val="005C7DA2"/>
    <w:rsid w:val="005D06A5"/>
    <w:rsid w:val="005D0820"/>
    <w:rsid w:val="005D0B29"/>
    <w:rsid w:val="005D0EF4"/>
    <w:rsid w:val="005D12EF"/>
    <w:rsid w:val="005D1D88"/>
    <w:rsid w:val="005D2768"/>
    <w:rsid w:val="005D27D2"/>
    <w:rsid w:val="005D3CEE"/>
    <w:rsid w:val="005D43BD"/>
    <w:rsid w:val="005D45A7"/>
    <w:rsid w:val="005D49A3"/>
    <w:rsid w:val="005D4EE9"/>
    <w:rsid w:val="005D55D8"/>
    <w:rsid w:val="005D6065"/>
    <w:rsid w:val="005D63BE"/>
    <w:rsid w:val="005E0B34"/>
    <w:rsid w:val="005E1010"/>
    <w:rsid w:val="005E197B"/>
    <w:rsid w:val="005E287B"/>
    <w:rsid w:val="005E2F90"/>
    <w:rsid w:val="005E4FEA"/>
    <w:rsid w:val="005E67B7"/>
    <w:rsid w:val="005E6FED"/>
    <w:rsid w:val="005E72BB"/>
    <w:rsid w:val="005E76A4"/>
    <w:rsid w:val="005F0190"/>
    <w:rsid w:val="005F0FA8"/>
    <w:rsid w:val="005F1110"/>
    <w:rsid w:val="005F1C4D"/>
    <w:rsid w:val="005F2AA2"/>
    <w:rsid w:val="005F3365"/>
    <w:rsid w:val="005F4092"/>
    <w:rsid w:val="005F4676"/>
    <w:rsid w:val="005F55AA"/>
    <w:rsid w:val="005F66C6"/>
    <w:rsid w:val="005F725D"/>
    <w:rsid w:val="005F7275"/>
    <w:rsid w:val="005F7332"/>
    <w:rsid w:val="005F7C35"/>
    <w:rsid w:val="00600326"/>
    <w:rsid w:val="00601112"/>
    <w:rsid w:val="00603030"/>
    <w:rsid w:val="006033D9"/>
    <w:rsid w:val="006070F5"/>
    <w:rsid w:val="006074AC"/>
    <w:rsid w:val="00607D3D"/>
    <w:rsid w:val="006105DB"/>
    <w:rsid w:val="00610896"/>
    <w:rsid w:val="006111F9"/>
    <w:rsid w:val="006118A2"/>
    <w:rsid w:val="00611CA3"/>
    <w:rsid w:val="0061249B"/>
    <w:rsid w:val="00612642"/>
    <w:rsid w:val="00614063"/>
    <w:rsid w:val="006147A2"/>
    <w:rsid w:val="00614D9C"/>
    <w:rsid w:val="0061514C"/>
    <w:rsid w:val="00615A46"/>
    <w:rsid w:val="00616BB3"/>
    <w:rsid w:val="00616D5E"/>
    <w:rsid w:val="0061704C"/>
    <w:rsid w:val="00617822"/>
    <w:rsid w:val="006178B7"/>
    <w:rsid w:val="00620751"/>
    <w:rsid w:val="00620DFD"/>
    <w:rsid w:val="00621660"/>
    <w:rsid w:val="00623021"/>
    <w:rsid w:val="006235C5"/>
    <w:rsid w:val="00625BA1"/>
    <w:rsid w:val="006262A9"/>
    <w:rsid w:val="0062695C"/>
    <w:rsid w:val="00626EEA"/>
    <w:rsid w:val="0062745C"/>
    <w:rsid w:val="00630433"/>
    <w:rsid w:val="006316A4"/>
    <w:rsid w:val="00631B00"/>
    <w:rsid w:val="006339C3"/>
    <w:rsid w:val="00635EC2"/>
    <w:rsid w:val="006365C1"/>
    <w:rsid w:val="00637181"/>
    <w:rsid w:val="006376C4"/>
    <w:rsid w:val="00640D48"/>
    <w:rsid w:val="006417E6"/>
    <w:rsid w:val="00642118"/>
    <w:rsid w:val="006425DF"/>
    <w:rsid w:val="00642B50"/>
    <w:rsid w:val="00643C9E"/>
    <w:rsid w:val="006440B9"/>
    <w:rsid w:val="00644206"/>
    <w:rsid w:val="00646E8B"/>
    <w:rsid w:val="00647C46"/>
    <w:rsid w:val="00647D38"/>
    <w:rsid w:val="006500AD"/>
    <w:rsid w:val="006516C4"/>
    <w:rsid w:val="006517E8"/>
    <w:rsid w:val="00651835"/>
    <w:rsid w:val="00652F4C"/>
    <w:rsid w:val="006541A5"/>
    <w:rsid w:val="006558DC"/>
    <w:rsid w:val="006562E6"/>
    <w:rsid w:val="00656788"/>
    <w:rsid w:val="006604BB"/>
    <w:rsid w:val="0066067B"/>
    <w:rsid w:val="006608F4"/>
    <w:rsid w:val="00662170"/>
    <w:rsid w:val="00662187"/>
    <w:rsid w:val="00663B86"/>
    <w:rsid w:val="00663D9A"/>
    <w:rsid w:val="00665440"/>
    <w:rsid w:val="00666FAD"/>
    <w:rsid w:val="0067029B"/>
    <w:rsid w:val="006717F2"/>
    <w:rsid w:val="00672499"/>
    <w:rsid w:val="00672A21"/>
    <w:rsid w:val="00673B71"/>
    <w:rsid w:val="00673E84"/>
    <w:rsid w:val="00675833"/>
    <w:rsid w:val="00675B1E"/>
    <w:rsid w:val="00675CA7"/>
    <w:rsid w:val="00675D49"/>
    <w:rsid w:val="00676922"/>
    <w:rsid w:val="00677F23"/>
    <w:rsid w:val="00680CE6"/>
    <w:rsid w:val="0068188E"/>
    <w:rsid w:val="00681A61"/>
    <w:rsid w:val="006844FD"/>
    <w:rsid w:val="0068528C"/>
    <w:rsid w:val="00685473"/>
    <w:rsid w:val="006862E0"/>
    <w:rsid w:val="006868E9"/>
    <w:rsid w:val="00686F50"/>
    <w:rsid w:val="0069096C"/>
    <w:rsid w:val="00690C75"/>
    <w:rsid w:val="00692754"/>
    <w:rsid w:val="006933C0"/>
    <w:rsid w:val="00693583"/>
    <w:rsid w:val="00694CD9"/>
    <w:rsid w:val="0069500C"/>
    <w:rsid w:val="006963E9"/>
    <w:rsid w:val="006969B7"/>
    <w:rsid w:val="00697C94"/>
    <w:rsid w:val="006A027C"/>
    <w:rsid w:val="006A0AA2"/>
    <w:rsid w:val="006A10A8"/>
    <w:rsid w:val="006A17BD"/>
    <w:rsid w:val="006A18E9"/>
    <w:rsid w:val="006A204E"/>
    <w:rsid w:val="006A2C90"/>
    <w:rsid w:val="006A5797"/>
    <w:rsid w:val="006A57F9"/>
    <w:rsid w:val="006A5C56"/>
    <w:rsid w:val="006A5FCB"/>
    <w:rsid w:val="006A68C2"/>
    <w:rsid w:val="006A7B90"/>
    <w:rsid w:val="006B038A"/>
    <w:rsid w:val="006B04EC"/>
    <w:rsid w:val="006B0977"/>
    <w:rsid w:val="006B0CDD"/>
    <w:rsid w:val="006B21A1"/>
    <w:rsid w:val="006B303F"/>
    <w:rsid w:val="006B4C3E"/>
    <w:rsid w:val="006B5095"/>
    <w:rsid w:val="006B54D2"/>
    <w:rsid w:val="006B70C5"/>
    <w:rsid w:val="006B7D04"/>
    <w:rsid w:val="006C09A4"/>
    <w:rsid w:val="006C1090"/>
    <w:rsid w:val="006C1719"/>
    <w:rsid w:val="006C2060"/>
    <w:rsid w:val="006C3711"/>
    <w:rsid w:val="006C4010"/>
    <w:rsid w:val="006C5BE7"/>
    <w:rsid w:val="006C60CC"/>
    <w:rsid w:val="006C66D2"/>
    <w:rsid w:val="006C6DCF"/>
    <w:rsid w:val="006C6EA4"/>
    <w:rsid w:val="006C72B4"/>
    <w:rsid w:val="006D098F"/>
    <w:rsid w:val="006D0D88"/>
    <w:rsid w:val="006D1D39"/>
    <w:rsid w:val="006D2CAE"/>
    <w:rsid w:val="006D32C7"/>
    <w:rsid w:val="006D334F"/>
    <w:rsid w:val="006D3D7E"/>
    <w:rsid w:val="006D5236"/>
    <w:rsid w:val="006D56B4"/>
    <w:rsid w:val="006D5D6D"/>
    <w:rsid w:val="006D7B4E"/>
    <w:rsid w:val="006E1F98"/>
    <w:rsid w:val="006E2190"/>
    <w:rsid w:val="006E2DA2"/>
    <w:rsid w:val="006E2FE8"/>
    <w:rsid w:val="006E3086"/>
    <w:rsid w:val="006E3FAB"/>
    <w:rsid w:val="006E49BD"/>
    <w:rsid w:val="006E4CFC"/>
    <w:rsid w:val="006E547A"/>
    <w:rsid w:val="006E686F"/>
    <w:rsid w:val="006E77FC"/>
    <w:rsid w:val="006E7A4F"/>
    <w:rsid w:val="006F0CAD"/>
    <w:rsid w:val="006F0DCB"/>
    <w:rsid w:val="006F0E41"/>
    <w:rsid w:val="006F120E"/>
    <w:rsid w:val="006F1902"/>
    <w:rsid w:val="006F25E9"/>
    <w:rsid w:val="006F309A"/>
    <w:rsid w:val="006F38FD"/>
    <w:rsid w:val="006F531D"/>
    <w:rsid w:val="006F5FDC"/>
    <w:rsid w:val="006F6C84"/>
    <w:rsid w:val="006F72C4"/>
    <w:rsid w:val="007015B6"/>
    <w:rsid w:val="007021C2"/>
    <w:rsid w:val="00703915"/>
    <w:rsid w:val="0070425D"/>
    <w:rsid w:val="00704B1E"/>
    <w:rsid w:val="00706074"/>
    <w:rsid w:val="00706BE5"/>
    <w:rsid w:val="007108B1"/>
    <w:rsid w:val="00710CE1"/>
    <w:rsid w:val="007114CD"/>
    <w:rsid w:val="00711D88"/>
    <w:rsid w:val="0071282B"/>
    <w:rsid w:val="00712EED"/>
    <w:rsid w:val="007130AB"/>
    <w:rsid w:val="00713700"/>
    <w:rsid w:val="007141D0"/>
    <w:rsid w:val="00716204"/>
    <w:rsid w:val="00716E9A"/>
    <w:rsid w:val="007200D9"/>
    <w:rsid w:val="007203BA"/>
    <w:rsid w:val="00721217"/>
    <w:rsid w:val="0072158D"/>
    <w:rsid w:val="00721D54"/>
    <w:rsid w:val="00722926"/>
    <w:rsid w:val="00722EB4"/>
    <w:rsid w:val="0072306D"/>
    <w:rsid w:val="00723FEB"/>
    <w:rsid w:val="0072403C"/>
    <w:rsid w:val="00724A0F"/>
    <w:rsid w:val="00724B70"/>
    <w:rsid w:val="00725A45"/>
    <w:rsid w:val="00726128"/>
    <w:rsid w:val="00726C90"/>
    <w:rsid w:val="00727B9A"/>
    <w:rsid w:val="00730064"/>
    <w:rsid w:val="007303BB"/>
    <w:rsid w:val="007309F8"/>
    <w:rsid w:val="00730CB6"/>
    <w:rsid w:val="007311E7"/>
    <w:rsid w:val="007316B7"/>
    <w:rsid w:val="00732A3F"/>
    <w:rsid w:val="00732BB6"/>
    <w:rsid w:val="0073313B"/>
    <w:rsid w:val="007348FB"/>
    <w:rsid w:val="00734C8A"/>
    <w:rsid w:val="00735927"/>
    <w:rsid w:val="00735C92"/>
    <w:rsid w:val="00735EEA"/>
    <w:rsid w:val="00735F1D"/>
    <w:rsid w:val="00736355"/>
    <w:rsid w:val="00741791"/>
    <w:rsid w:val="007419E2"/>
    <w:rsid w:val="00741B66"/>
    <w:rsid w:val="00742B68"/>
    <w:rsid w:val="00744105"/>
    <w:rsid w:val="0074421F"/>
    <w:rsid w:val="007454ED"/>
    <w:rsid w:val="0074578E"/>
    <w:rsid w:val="00747955"/>
    <w:rsid w:val="00752E99"/>
    <w:rsid w:val="007532F2"/>
    <w:rsid w:val="00753BA6"/>
    <w:rsid w:val="00753DAC"/>
    <w:rsid w:val="00754428"/>
    <w:rsid w:val="00754434"/>
    <w:rsid w:val="007545E5"/>
    <w:rsid w:val="00754644"/>
    <w:rsid w:val="00755B2B"/>
    <w:rsid w:val="0075607E"/>
    <w:rsid w:val="007570ED"/>
    <w:rsid w:val="00757112"/>
    <w:rsid w:val="00760191"/>
    <w:rsid w:val="007611E6"/>
    <w:rsid w:val="00761423"/>
    <w:rsid w:val="00762E12"/>
    <w:rsid w:val="007634C2"/>
    <w:rsid w:val="00763AE5"/>
    <w:rsid w:val="00764056"/>
    <w:rsid w:val="00764574"/>
    <w:rsid w:val="007652EF"/>
    <w:rsid w:val="007658D2"/>
    <w:rsid w:val="00766E3A"/>
    <w:rsid w:val="0076707C"/>
    <w:rsid w:val="00767F29"/>
    <w:rsid w:val="00770F8B"/>
    <w:rsid w:val="007729CC"/>
    <w:rsid w:val="00775529"/>
    <w:rsid w:val="00775FED"/>
    <w:rsid w:val="007764C6"/>
    <w:rsid w:val="00776A31"/>
    <w:rsid w:val="00780999"/>
    <w:rsid w:val="0078129A"/>
    <w:rsid w:val="00783FFB"/>
    <w:rsid w:val="00784D0E"/>
    <w:rsid w:val="007906E7"/>
    <w:rsid w:val="00790EA3"/>
    <w:rsid w:val="007912F8"/>
    <w:rsid w:val="0079143C"/>
    <w:rsid w:val="00792381"/>
    <w:rsid w:val="00793AEA"/>
    <w:rsid w:val="00794A01"/>
    <w:rsid w:val="007951F9"/>
    <w:rsid w:val="00795685"/>
    <w:rsid w:val="00795752"/>
    <w:rsid w:val="00795C3A"/>
    <w:rsid w:val="007962C7"/>
    <w:rsid w:val="00796948"/>
    <w:rsid w:val="00796AE3"/>
    <w:rsid w:val="00796C99"/>
    <w:rsid w:val="00796FD5"/>
    <w:rsid w:val="007A0439"/>
    <w:rsid w:val="007A0B2C"/>
    <w:rsid w:val="007A18A6"/>
    <w:rsid w:val="007A2985"/>
    <w:rsid w:val="007A367D"/>
    <w:rsid w:val="007A553F"/>
    <w:rsid w:val="007A60B2"/>
    <w:rsid w:val="007A6B21"/>
    <w:rsid w:val="007A6DE7"/>
    <w:rsid w:val="007A7907"/>
    <w:rsid w:val="007B062C"/>
    <w:rsid w:val="007B36E2"/>
    <w:rsid w:val="007B3DE5"/>
    <w:rsid w:val="007B456A"/>
    <w:rsid w:val="007B4C26"/>
    <w:rsid w:val="007B501E"/>
    <w:rsid w:val="007B5390"/>
    <w:rsid w:val="007B5E66"/>
    <w:rsid w:val="007B6895"/>
    <w:rsid w:val="007B6F8F"/>
    <w:rsid w:val="007B7763"/>
    <w:rsid w:val="007B7C68"/>
    <w:rsid w:val="007C100C"/>
    <w:rsid w:val="007C20BA"/>
    <w:rsid w:val="007C2DB5"/>
    <w:rsid w:val="007C3153"/>
    <w:rsid w:val="007C34CB"/>
    <w:rsid w:val="007C72CE"/>
    <w:rsid w:val="007D00CB"/>
    <w:rsid w:val="007D0830"/>
    <w:rsid w:val="007D0B58"/>
    <w:rsid w:val="007D397A"/>
    <w:rsid w:val="007D3C1A"/>
    <w:rsid w:val="007D4AEF"/>
    <w:rsid w:val="007D5007"/>
    <w:rsid w:val="007D5C75"/>
    <w:rsid w:val="007D68D5"/>
    <w:rsid w:val="007E0DBD"/>
    <w:rsid w:val="007E18EC"/>
    <w:rsid w:val="007E1CB3"/>
    <w:rsid w:val="007E2078"/>
    <w:rsid w:val="007E2770"/>
    <w:rsid w:val="007E2878"/>
    <w:rsid w:val="007E3BBF"/>
    <w:rsid w:val="007E5387"/>
    <w:rsid w:val="007E61C0"/>
    <w:rsid w:val="007E6988"/>
    <w:rsid w:val="007E73C4"/>
    <w:rsid w:val="007E7E1E"/>
    <w:rsid w:val="007F058E"/>
    <w:rsid w:val="007F10C0"/>
    <w:rsid w:val="007F13B5"/>
    <w:rsid w:val="007F19F9"/>
    <w:rsid w:val="007F2194"/>
    <w:rsid w:val="007F242E"/>
    <w:rsid w:val="007F2A59"/>
    <w:rsid w:val="007F3067"/>
    <w:rsid w:val="007F6F07"/>
    <w:rsid w:val="007F746D"/>
    <w:rsid w:val="007F7600"/>
    <w:rsid w:val="007F7EB7"/>
    <w:rsid w:val="00801828"/>
    <w:rsid w:val="00803F5F"/>
    <w:rsid w:val="00804FF8"/>
    <w:rsid w:val="0080604E"/>
    <w:rsid w:val="00806632"/>
    <w:rsid w:val="00806869"/>
    <w:rsid w:val="00806EC2"/>
    <w:rsid w:val="0080766C"/>
    <w:rsid w:val="00807ADF"/>
    <w:rsid w:val="00811EB5"/>
    <w:rsid w:val="00817689"/>
    <w:rsid w:val="008178BA"/>
    <w:rsid w:val="008201E4"/>
    <w:rsid w:val="00822315"/>
    <w:rsid w:val="008236CD"/>
    <w:rsid w:val="008239ED"/>
    <w:rsid w:val="00823A36"/>
    <w:rsid w:val="008249EF"/>
    <w:rsid w:val="0082641A"/>
    <w:rsid w:val="008264E6"/>
    <w:rsid w:val="008267CA"/>
    <w:rsid w:val="008267EF"/>
    <w:rsid w:val="008272C7"/>
    <w:rsid w:val="008309DE"/>
    <w:rsid w:val="00830A43"/>
    <w:rsid w:val="00830A95"/>
    <w:rsid w:val="00831309"/>
    <w:rsid w:val="0083130F"/>
    <w:rsid w:val="00832943"/>
    <w:rsid w:val="00832A2B"/>
    <w:rsid w:val="0083570F"/>
    <w:rsid w:val="0083746B"/>
    <w:rsid w:val="0083782B"/>
    <w:rsid w:val="00841E02"/>
    <w:rsid w:val="008426B1"/>
    <w:rsid w:val="0084481F"/>
    <w:rsid w:val="00844AD1"/>
    <w:rsid w:val="008464DF"/>
    <w:rsid w:val="008471C3"/>
    <w:rsid w:val="0084774B"/>
    <w:rsid w:val="008530E8"/>
    <w:rsid w:val="008545A0"/>
    <w:rsid w:val="0085558D"/>
    <w:rsid w:val="00855A92"/>
    <w:rsid w:val="00855D46"/>
    <w:rsid w:val="008563EC"/>
    <w:rsid w:val="00861559"/>
    <w:rsid w:val="0086191C"/>
    <w:rsid w:val="00862067"/>
    <w:rsid w:val="0086405F"/>
    <w:rsid w:val="00864CA0"/>
    <w:rsid w:val="0086690D"/>
    <w:rsid w:val="00867565"/>
    <w:rsid w:val="008678E8"/>
    <w:rsid w:val="00870343"/>
    <w:rsid w:val="00870391"/>
    <w:rsid w:val="00871F7C"/>
    <w:rsid w:val="00872B25"/>
    <w:rsid w:val="008747F0"/>
    <w:rsid w:val="00874911"/>
    <w:rsid w:val="008818D4"/>
    <w:rsid w:val="008820FC"/>
    <w:rsid w:val="008825A1"/>
    <w:rsid w:val="00882C78"/>
    <w:rsid w:val="008838A3"/>
    <w:rsid w:val="00884321"/>
    <w:rsid w:val="00884418"/>
    <w:rsid w:val="00884567"/>
    <w:rsid w:val="00886FAC"/>
    <w:rsid w:val="0089022C"/>
    <w:rsid w:val="0089119D"/>
    <w:rsid w:val="00891B2F"/>
    <w:rsid w:val="00891D4F"/>
    <w:rsid w:val="00892316"/>
    <w:rsid w:val="00892ED4"/>
    <w:rsid w:val="0089310B"/>
    <w:rsid w:val="00893E59"/>
    <w:rsid w:val="0089426D"/>
    <w:rsid w:val="00894724"/>
    <w:rsid w:val="00894FC2"/>
    <w:rsid w:val="008955D2"/>
    <w:rsid w:val="00895CE2"/>
    <w:rsid w:val="008963A5"/>
    <w:rsid w:val="00896C7B"/>
    <w:rsid w:val="00897BED"/>
    <w:rsid w:val="00897E34"/>
    <w:rsid w:val="008A007F"/>
    <w:rsid w:val="008A04ED"/>
    <w:rsid w:val="008A1084"/>
    <w:rsid w:val="008A22ED"/>
    <w:rsid w:val="008A28C7"/>
    <w:rsid w:val="008A55D5"/>
    <w:rsid w:val="008A6606"/>
    <w:rsid w:val="008A7860"/>
    <w:rsid w:val="008A7A95"/>
    <w:rsid w:val="008B031E"/>
    <w:rsid w:val="008B0A2D"/>
    <w:rsid w:val="008B23CE"/>
    <w:rsid w:val="008B343D"/>
    <w:rsid w:val="008B44D0"/>
    <w:rsid w:val="008B4F44"/>
    <w:rsid w:val="008B575B"/>
    <w:rsid w:val="008B5FB6"/>
    <w:rsid w:val="008B7596"/>
    <w:rsid w:val="008C00B2"/>
    <w:rsid w:val="008C1317"/>
    <w:rsid w:val="008C1689"/>
    <w:rsid w:val="008C1961"/>
    <w:rsid w:val="008C2237"/>
    <w:rsid w:val="008C239A"/>
    <w:rsid w:val="008C2EB8"/>
    <w:rsid w:val="008C448B"/>
    <w:rsid w:val="008C4A51"/>
    <w:rsid w:val="008C4B6E"/>
    <w:rsid w:val="008C4D3C"/>
    <w:rsid w:val="008C59FC"/>
    <w:rsid w:val="008C5B6F"/>
    <w:rsid w:val="008C5D43"/>
    <w:rsid w:val="008C606C"/>
    <w:rsid w:val="008C6B7F"/>
    <w:rsid w:val="008C6DDD"/>
    <w:rsid w:val="008D04E5"/>
    <w:rsid w:val="008D2379"/>
    <w:rsid w:val="008D3D97"/>
    <w:rsid w:val="008D3E31"/>
    <w:rsid w:val="008D4DD6"/>
    <w:rsid w:val="008D4F08"/>
    <w:rsid w:val="008D6D34"/>
    <w:rsid w:val="008D7078"/>
    <w:rsid w:val="008E0500"/>
    <w:rsid w:val="008E3DC3"/>
    <w:rsid w:val="008E4823"/>
    <w:rsid w:val="008E5231"/>
    <w:rsid w:val="008E5D2C"/>
    <w:rsid w:val="008F0244"/>
    <w:rsid w:val="008F0E20"/>
    <w:rsid w:val="008F22B1"/>
    <w:rsid w:val="008F3637"/>
    <w:rsid w:val="008F38F3"/>
    <w:rsid w:val="008F40D4"/>
    <w:rsid w:val="008F5E29"/>
    <w:rsid w:val="008F68D9"/>
    <w:rsid w:val="008F7630"/>
    <w:rsid w:val="008F7857"/>
    <w:rsid w:val="00900F80"/>
    <w:rsid w:val="009026C3"/>
    <w:rsid w:val="00904BB6"/>
    <w:rsid w:val="00905377"/>
    <w:rsid w:val="00905451"/>
    <w:rsid w:val="009103C8"/>
    <w:rsid w:val="00910620"/>
    <w:rsid w:val="0091070A"/>
    <w:rsid w:val="00910AB4"/>
    <w:rsid w:val="0091164D"/>
    <w:rsid w:val="00911ABA"/>
    <w:rsid w:val="00912B7D"/>
    <w:rsid w:val="00914F44"/>
    <w:rsid w:val="00915B1D"/>
    <w:rsid w:val="00916136"/>
    <w:rsid w:val="0091738D"/>
    <w:rsid w:val="00917462"/>
    <w:rsid w:val="00917481"/>
    <w:rsid w:val="00917D64"/>
    <w:rsid w:val="00917EC8"/>
    <w:rsid w:val="009201E8"/>
    <w:rsid w:val="009211BF"/>
    <w:rsid w:val="00921DCE"/>
    <w:rsid w:val="00921FD0"/>
    <w:rsid w:val="00925293"/>
    <w:rsid w:val="00925435"/>
    <w:rsid w:val="00925F7C"/>
    <w:rsid w:val="00926839"/>
    <w:rsid w:val="00927108"/>
    <w:rsid w:val="0093032A"/>
    <w:rsid w:val="00930840"/>
    <w:rsid w:val="00930C1D"/>
    <w:rsid w:val="0093122C"/>
    <w:rsid w:val="009327CC"/>
    <w:rsid w:val="009327E2"/>
    <w:rsid w:val="00933A90"/>
    <w:rsid w:val="00933CC9"/>
    <w:rsid w:val="0093428B"/>
    <w:rsid w:val="00934F22"/>
    <w:rsid w:val="00936816"/>
    <w:rsid w:val="009405A2"/>
    <w:rsid w:val="009419D8"/>
    <w:rsid w:val="00941C63"/>
    <w:rsid w:val="00942746"/>
    <w:rsid w:val="00942A82"/>
    <w:rsid w:val="00942DFC"/>
    <w:rsid w:val="00943352"/>
    <w:rsid w:val="009439BE"/>
    <w:rsid w:val="0094410F"/>
    <w:rsid w:val="009453A8"/>
    <w:rsid w:val="00945518"/>
    <w:rsid w:val="009502E2"/>
    <w:rsid w:val="00951337"/>
    <w:rsid w:val="00951E64"/>
    <w:rsid w:val="00953C3A"/>
    <w:rsid w:val="00953FA6"/>
    <w:rsid w:val="009548B6"/>
    <w:rsid w:val="009564A0"/>
    <w:rsid w:val="00956524"/>
    <w:rsid w:val="0095736C"/>
    <w:rsid w:val="009578A5"/>
    <w:rsid w:val="00957F56"/>
    <w:rsid w:val="0096001E"/>
    <w:rsid w:val="009602AB"/>
    <w:rsid w:val="009609F3"/>
    <w:rsid w:val="00960F67"/>
    <w:rsid w:val="009616BD"/>
    <w:rsid w:val="0096182B"/>
    <w:rsid w:val="00963AB7"/>
    <w:rsid w:val="00964072"/>
    <w:rsid w:val="009647D7"/>
    <w:rsid w:val="00964D67"/>
    <w:rsid w:val="00966D2C"/>
    <w:rsid w:val="00967339"/>
    <w:rsid w:val="00967C78"/>
    <w:rsid w:val="009702F0"/>
    <w:rsid w:val="009703D8"/>
    <w:rsid w:val="00970F8A"/>
    <w:rsid w:val="009726AB"/>
    <w:rsid w:val="00972864"/>
    <w:rsid w:val="00972BAA"/>
    <w:rsid w:val="00972C8F"/>
    <w:rsid w:val="00973EE2"/>
    <w:rsid w:val="00974206"/>
    <w:rsid w:val="00974323"/>
    <w:rsid w:val="00974B90"/>
    <w:rsid w:val="00977897"/>
    <w:rsid w:val="00977BD2"/>
    <w:rsid w:val="00980991"/>
    <w:rsid w:val="00981FDF"/>
    <w:rsid w:val="00983966"/>
    <w:rsid w:val="00983B54"/>
    <w:rsid w:val="00983E5B"/>
    <w:rsid w:val="00984452"/>
    <w:rsid w:val="00985048"/>
    <w:rsid w:val="00986134"/>
    <w:rsid w:val="00986457"/>
    <w:rsid w:val="009864FF"/>
    <w:rsid w:val="00986818"/>
    <w:rsid w:val="00986A04"/>
    <w:rsid w:val="00990E6A"/>
    <w:rsid w:val="00991857"/>
    <w:rsid w:val="009941BB"/>
    <w:rsid w:val="00995506"/>
    <w:rsid w:val="00996702"/>
    <w:rsid w:val="00996CF8"/>
    <w:rsid w:val="00996EF1"/>
    <w:rsid w:val="009A1F04"/>
    <w:rsid w:val="009A3673"/>
    <w:rsid w:val="009A3852"/>
    <w:rsid w:val="009A46DC"/>
    <w:rsid w:val="009A4ADF"/>
    <w:rsid w:val="009B0441"/>
    <w:rsid w:val="009B26F0"/>
    <w:rsid w:val="009B2A76"/>
    <w:rsid w:val="009B3C4B"/>
    <w:rsid w:val="009B5724"/>
    <w:rsid w:val="009B68F6"/>
    <w:rsid w:val="009B6B7C"/>
    <w:rsid w:val="009B749B"/>
    <w:rsid w:val="009C0347"/>
    <w:rsid w:val="009C153F"/>
    <w:rsid w:val="009C302D"/>
    <w:rsid w:val="009C3AE3"/>
    <w:rsid w:val="009C3CF7"/>
    <w:rsid w:val="009C4177"/>
    <w:rsid w:val="009C4920"/>
    <w:rsid w:val="009C4B79"/>
    <w:rsid w:val="009C58F5"/>
    <w:rsid w:val="009C5935"/>
    <w:rsid w:val="009C5C58"/>
    <w:rsid w:val="009C6142"/>
    <w:rsid w:val="009C62A9"/>
    <w:rsid w:val="009C6B22"/>
    <w:rsid w:val="009C6CD9"/>
    <w:rsid w:val="009D0147"/>
    <w:rsid w:val="009D0720"/>
    <w:rsid w:val="009D081E"/>
    <w:rsid w:val="009D0BB8"/>
    <w:rsid w:val="009D21EA"/>
    <w:rsid w:val="009D23B6"/>
    <w:rsid w:val="009D3368"/>
    <w:rsid w:val="009D33E4"/>
    <w:rsid w:val="009D344B"/>
    <w:rsid w:val="009D3742"/>
    <w:rsid w:val="009D3EFB"/>
    <w:rsid w:val="009D5C1F"/>
    <w:rsid w:val="009D6E20"/>
    <w:rsid w:val="009E0988"/>
    <w:rsid w:val="009E13D1"/>
    <w:rsid w:val="009E1BD5"/>
    <w:rsid w:val="009E3B32"/>
    <w:rsid w:val="009E3B72"/>
    <w:rsid w:val="009E4B79"/>
    <w:rsid w:val="009E4F7C"/>
    <w:rsid w:val="009E51C8"/>
    <w:rsid w:val="009E5BF7"/>
    <w:rsid w:val="009E6B8D"/>
    <w:rsid w:val="009E7A36"/>
    <w:rsid w:val="009F02FC"/>
    <w:rsid w:val="009F038C"/>
    <w:rsid w:val="009F0437"/>
    <w:rsid w:val="009F100F"/>
    <w:rsid w:val="009F1671"/>
    <w:rsid w:val="009F1DBC"/>
    <w:rsid w:val="009F2403"/>
    <w:rsid w:val="009F2AEC"/>
    <w:rsid w:val="009F3658"/>
    <w:rsid w:val="009F382E"/>
    <w:rsid w:val="009F473D"/>
    <w:rsid w:val="009F4BDE"/>
    <w:rsid w:val="009F5C7B"/>
    <w:rsid w:val="009F6432"/>
    <w:rsid w:val="009F66CF"/>
    <w:rsid w:val="009F7B42"/>
    <w:rsid w:val="009F7FB7"/>
    <w:rsid w:val="00A0001C"/>
    <w:rsid w:val="00A00438"/>
    <w:rsid w:val="00A0273A"/>
    <w:rsid w:val="00A02F51"/>
    <w:rsid w:val="00A03ACD"/>
    <w:rsid w:val="00A03D6F"/>
    <w:rsid w:val="00A0500B"/>
    <w:rsid w:val="00A0531F"/>
    <w:rsid w:val="00A05B92"/>
    <w:rsid w:val="00A064F4"/>
    <w:rsid w:val="00A067F0"/>
    <w:rsid w:val="00A07A2D"/>
    <w:rsid w:val="00A11741"/>
    <w:rsid w:val="00A11807"/>
    <w:rsid w:val="00A12E1A"/>
    <w:rsid w:val="00A13146"/>
    <w:rsid w:val="00A13BF9"/>
    <w:rsid w:val="00A150D7"/>
    <w:rsid w:val="00A153B3"/>
    <w:rsid w:val="00A155D1"/>
    <w:rsid w:val="00A1715D"/>
    <w:rsid w:val="00A172AE"/>
    <w:rsid w:val="00A17919"/>
    <w:rsid w:val="00A17B65"/>
    <w:rsid w:val="00A20F4A"/>
    <w:rsid w:val="00A215D7"/>
    <w:rsid w:val="00A22CC2"/>
    <w:rsid w:val="00A24ECF"/>
    <w:rsid w:val="00A25E76"/>
    <w:rsid w:val="00A25EAD"/>
    <w:rsid w:val="00A269C1"/>
    <w:rsid w:val="00A27D97"/>
    <w:rsid w:val="00A27F85"/>
    <w:rsid w:val="00A307C2"/>
    <w:rsid w:val="00A30CA2"/>
    <w:rsid w:val="00A314C3"/>
    <w:rsid w:val="00A31958"/>
    <w:rsid w:val="00A32A75"/>
    <w:rsid w:val="00A32C21"/>
    <w:rsid w:val="00A32E2E"/>
    <w:rsid w:val="00A337CB"/>
    <w:rsid w:val="00A338BC"/>
    <w:rsid w:val="00A3609A"/>
    <w:rsid w:val="00A36157"/>
    <w:rsid w:val="00A40E16"/>
    <w:rsid w:val="00A4133E"/>
    <w:rsid w:val="00A4259B"/>
    <w:rsid w:val="00A42B3E"/>
    <w:rsid w:val="00A42C97"/>
    <w:rsid w:val="00A42CF3"/>
    <w:rsid w:val="00A4331B"/>
    <w:rsid w:val="00A436AB"/>
    <w:rsid w:val="00A456EE"/>
    <w:rsid w:val="00A4671F"/>
    <w:rsid w:val="00A47A9D"/>
    <w:rsid w:val="00A51298"/>
    <w:rsid w:val="00A51F9E"/>
    <w:rsid w:val="00A521DE"/>
    <w:rsid w:val="00A53DC2"/>
    <w:rsid w:val="00A54CA1"/>
    <w:rsid w:val="00A55910"/>
    <w:rsid w:val="00A56560"/>
    <w:rsid w:val="00A5694E"/>
    <w:rsid w:val="00A5742A"/>
    <w:rsid w:val="00A60370"/>
    <w:rsid w:val="00A61A67"/>
    <w:rsid w:val="00A63435"/>
    <w:rsid w:val="00A63558"/>
    <w:rsid w:val="00A636A4"/>
    <w:rsid w:val="00A63AFD"/>
    <w:rsid w:val="00A63FCD"/>
    <w:rsid w:val="00A64934"/>
    <w:rsid w:val="00A64EE8"/>
    <w:rsid w:val="00A64F5D"/>
    <w:rsid w:val="00A65678"/>
    <w:rsid w:val="00A65832"/>
    <w:rsid w:val="00A6650C"/>
    <w:rsid w:val="00A66B44"/>
    <w:rsid w:val="00A67435"/>
    <w:rsid w:val="00A706F6"/>
    <w:rsid w:val="00A71354"/>
    <w:rsid w:val="00A71FB5"/>
    <w:rsid w:val="00A7325B"/>
    <w:rsid w:val="00A732DC"/>
    <w:rsid w:val="00A7360A"/>
    <w:rsid w:val="00A737BA"/>
    <w:rsid w:val="00A742DD"/>
    <w:rsid w:val="00A747BC"/>
    <w:rsid w:val="00A74B4E"/>
    <w:rsid w:val="00A74E9E"/>
    <w:rsid w:val="00A752C5"/>
    <w:rsid w:val="00A75537"/>
    <w:rsid w:val="00A7556E"/>
    <w:rsid w:val="00A75A51"/>
    <w:rsid w:val="00A75E81"/>
    <w:rsid w:val="00A771D6"/>
    <w:rsid w:val="00A817F8"/>
    <w:rsid w:val="00A823EB"/>
    <w:rsid w:val="00A82819"/>
    <w:rsid w:val="00A837B9"/>
    <w:rsid w:val="00A83A23"/>
    <w:rsid w:val="00A83BC2"/>
    <w:rsid w:val="00A83FAC"/>
    <w:rsid w:val="00A87920"/>
    <w:rsid w:val="00A90F1F"/>
    <w:rsid w:val="00A913FB"/>
    <w:rsid w:val="00A93330"/>
    <w:rsid w:val="00A94B41"/>
    <w:rsid w:val="00A96C33"/>
    <w:rsid w:val="00A971CD"/>
    <w:rsid w:val="00AA084D"/>
    <w:rsid w:val="00AA144A"/>
    <w:rsid w:val="00AA2659"/>
    <w:rsid w:val="00AA2F0B"/>
    <w:rsid w:val="00AA34CC"/>
    <w:rsid w:val="00AA5957"/>
    <w:rsid w:val="00AA5C71"/>
    <w:rsid w:val="00AA62D4"/>
    <w:rsid w:val="00AB2293"/>
    <w:rsid w:val="00AB47C8"/>
    <w:rsid w:val="00AB4AEE"/>
    <w:rsid w:val="00AB4C10"/>
    <w:rsid w:val="00AB4CFD"/>
    <w:rsid w:val="00AB50F7"/>
    <w:rsid w:val="00AB5D23"/>
    <w:rsid w:val="00AB65A7"/>
    <w:rsid w:val="00AB69CC"/>
    <w:rsid w:val="00AB6D72"/>
    <w:rsid w:val="00AC20AF"/>
    <w:rsid w:val="00AC4685"/>
    <w:rsid w:val="00AC6055"/>
    <w:rsid w:val="00AC69C6"/>
    <w:rsid w:val="00AC74C9"/>
    <w:rsid w:val="00AD0292"/>
    <w:rsid w:val="00AD23FD"/>
    <w:rsid w:val="00AD318D"/>
    <w:rsid w:val="00AD325A"/>
    <w:rsid w:val="00AD4947"/>
    <w:rsid w:val="00AD6B1F"/>
    <w:rsid w:val="00AD7076"/>
    <w:rsid w:val="00AD7F81"/>
    <w:rsid w:val="00AE30B6"/>
    <w:rsid w:val="00AE45C6"/>
    <w:rsid w:val="00AE49CE"/>
    <w:rsid w:val="00AE50A6"/>
    <w:rsid w:val="00AE6B72"/>
    <w:rsid w:val="00AE7F0D"/>
    <w:rsid w:val="00AF092D"/>
    <w:rsid w:val="00AF1A73"/>
    <w:rsid w:val="00AF1D99"/>
    <w:rsid w:val="00AF23BD"/>
    <w:rsid w:val="00AF4FAE"/>
    <w:rsid w:val="00AF5200"/>
    <w:rsid w:val="00AF5A82"/>
    <w:rsid w:val="00AF6917"/>
    <w:rsid w:val="00AF773F"/>
    <w:rsid w:val="00B009F3"/>
    <w:rsid w:val="00B012AB"/>
    <w:rsid w:val="00B01CC4"/>
    <w:rsid w:val="00B02269"/>
    <w:rsid w:val="00B02EF8"/>
    <w:rsid w:val="00B034ED"/>
    <w:rsid w:val="00B04051"/>
    <w:rsid w:val="00B04780"/>
    <w:rsid w:val="00B04A95"/>
    <w:rsid w:val="00B05E84"/>
    <w:rsid w:val="00B06458"/>
    <w:rsid w:val="00B06AD6"/>
    <w:rsid w:val="00B10E1D"/>
    <w:rsid w:val="00B11105"/>
    <w:rsid w:val="00B11867"/>
    <w:rsid w:val="00B11AE5"/>
    <w:rsid w:val="00B11AEE"/>
    <w:rsid w:val="00B121C8"/>
    <w:rsid w:val="00B12C33"/>
    <w:rsid w:val="00B1330D"/>
    <w:rsid w:val="00B134D7"/>
    <w:rsid w:val="00B15074"/>
    <w:rsid w:val="00B1535E"/>
    <w:rsid w:val="00B16A17"/>
    <w:rsid w:val="00B171CA"/>
    <w:rsid w:val="00B178E0"/>
    <w:rsid w:val="00B17C70"/>
    <w:rsid w:val="00B20288"/>
    <w:rsid w:val="00B21E25"/>
    <w:rsid w:val="00B234E3"/>
    <w:rsid w:val="00B25100"/>
    <w:rsid w:val="00B260B8"/>
    <w:rsid w:val="00B260D5"/>
    <w:rsid w:val="00B261BB"/>
    <w:rsid w:val="00B268AE"/>
    <w:rsid w:val="00B27F13"/>
    <w:rsid w:val="00B301CB"/>
    <w:rsid w:val="00B30576"/>
    <w:rsid w:val="00B32CC2"/>
    <w:rsid w:val="00B33225"/>
    <w:rsid w:val="00B332F5"/>
    <w:rsid w:val="00B3331D"/>
    <w:rsid w:val="00B33774"/>
    <w:rsid w:val="00B34F69"/>
    <w:rsid w:val="00B352C0"/>
    <w:rsid w:val="00B36020"/>
    <w:rsid w:val="00B36028"/>
    <w:rsid w:val="00B41280"/>
    <w:rsid w:val="00B422EC"/>
    <w:rsid w:val="00B427B4"/>
    <w:rsid w:val="00B43266"/>
    <w:rsid w:val="00B43D18"/>
    <w:rsid w:val="00B43DFF"/>
    <w:rsid w:val="00B4426D"/>
    <w:rsid w:val="00B451B2"/>
    <w:rsid w:val="00B46CA2"/>
    <w:rsid w:val="00B473E3"/>
    <w:rsid w:val="00B47910"/>
    <w:rsid w:val="00B53022"/>
    <w:rsid w:val="00B5472C"/>
    <w:rsid w:val="00B54E30"/>
    <w:rsid w:val="00B5761E"/>
    <w:rsid w:val="00B60041"/>
    <w:rsid w:val="00B60911"/>
    <w:rsid w:val="00B609B8"/>
    <w:rsid w:val="00B60B06"/>
    <w:rsid w:val="00B612DF"/>
    <w:rsid w:val="00B6367E"/>
    <w:rsid w:val="00B64783"/>
    <w:rsid w:val="00B648EE"/>
    <w:rsid w:val="00B655CA"/>
    <w:rsid w:val="00B66E14"/>
    <w:rsid w:val="00B67EBC"/>
    <w:rsid w:val="00B7182C"/>
    <w:rsid w:val="00B71964"/>
    <w:rsid w:val="00B71A74"/>
    <w:rsid w:val="00B71E1F"/>
    <w:rsid w:val="00B728F2"/>
    <w:rsid w:val="00B73E16"/>
    <w:rsid w:val="00B745C1"/>
    <w:rsid w:val="00B7536F"/>
    <w:rsid w:val="00B755EC"/>
    <w:rsid w:val="00B776B7"/>
    <w:rsid w:val="00B77BB1"/>
    <w:rsid w:val="00B8082F"/>
    <w:rsid w:val="00B80A88"/>
    <w:rsid w:val="00B81C8A"/>
    <w:rsid w:val="00B82438"/>
    <w:rsid w:val="00B8300A"/>
    <w:rsid w:val="00B842B3"/>
    <w:rsid w:val="00B85809"/>
    <w:rsid w:val="00B910C8"/>
    <w:rsid w:val="00B9144A"/>
    <w:rsid w:val="00B92DC3"/>
    <w:rsid w:val="00B93135"/>
    <w:rsid w:val="00B9417E"/>
    <w:rsid w:val="00B942BD"/>
    <w:rsid w:val="00B95985"/>
    <w:rsid w:val="00B962A6"/>
    <w:rsid w:val="00B96AAE"/>
    <w:rsid w:val="00B96E76"/>
    <w:rsid w:val="00B96FF0"/>
    <w:rsid w:val="00B97AE8"/>
    <w:rsid w:val="00B97F30"/>
    <w:rsid w:val="00BA0BBD"/>
    <w:rsid w:val="00BA0EA5"/>
    <w:rsid w:val="00BA116B"/>
    <w:rsid w:val="00BA2B90"/>
    <w:rsid w:val="00BA3225"/>
    <w:rsid w:val="00BA36EE"/>
    <w:rsid w:val="00BA65A0"/>
    <w:rsid w:val="00BA6773"/>
    <w:rsid w:val="00BA687A"/>
    <w:rsid w:val="00BA70D0"/>
    <w:rsid w:val="00BA747A"/>
    <w:rsid w:val="00BA76F4"/>
    <w:rsid w:val="00BB1738"/>
    <w:rsid w:val="00BB1C68"/>
    <w:rsid w:val="00BB2470"/>
    <w:rsid w:val="00BB47EC"/>
    <w:rsid w:val="00BB4D91"/>
    <w:rsid w:val="00BB6B41"/>
    <w:rsid w:val="00BB6CED"/>
    <w:rsid w:val="00BB7F90"/>
    <w:rsid w:val="00BC04C5"/>
    <w:rsid w:val="00BC11AA"/>
    <w:rsid w:val="00BC1A4F"/>
    <w:rsid w:val="00BC1EBC"/>
    <w:rsid w:val="00BC3D70"/>
    <w:rsid w:val="00BC4A3D"/>
    <w:rsid w:val="00BC5819"/>
    <w:rsid w:val="00BC7EC8"/>
    <w:rsid w:val="00BD096C"/>
    <w:rsid w:val="00BD0B9A"/>
    <w:rsid w:val="00BD0EF6"/>
    <w:rsid w:val="00BD1507"/>
    <w:rsid w:val="00BD1632"/>
    <w:rsid w:val="00BD1F95"/>
    <w:rsid w:val="00BD2A63"/>
    <w:rsid w:val="00BD35D5"/>
    <w:rsid w:val="00BD367B"/>
    <w:rsid w:val="00BD36E6"/>
    <w:rsid w:val="00BD4E29"/>
    <w:rsid w:val="00BD5123"/>
    <w:rsid w:val="00BE074F"/>
    <w:rsid w:val="00BE0826"/>
    <w:rsid w:val="00BE115C"/>
    <w:rsid w:val="00BE16A8"/>
    <w:rsid w:val="00BE187A"/>
    <w:rsid w:val="00BE2E4D"/>
    <w:rsid w:val="00BE42B5"/>
    <w:rsid w:val="00BE481A"/>
    <w:rsid w:val="00BE5647"/>
    <w:rsid w:val="00BE5A4E"/>
    <w:rsid w:val="00BE731C"/>
    <w:rsid w:val="00BE7FE9"/>
    <w:rsid w:val="00BF0320"/>
    <w:rsid w:val="00BF07A3"/>
    <w:rsid w:val="00BF2067"/>
    <w:rsid w:val="00BF2E0C"/>
    <w:rsid w:val="00BF39BC"/>
    <w:rsid w:val="00BF5A96"/>
    <w:rsid w:val="00BF7889"/>
    <w:rsid w:val="00C0260B"/>
    <w:rsid w:val="00C04AE9"/>
    <w:rsid w:val="00C0562B"/>
    <w:rsid w:val="00C057CF"/>
    <w:rsid w:val="00C05E4F"/>
    <w:rsid w:val="00C071FB"/>
    <w:rsid w:val="00C114BC"/>
    <w:rsid w:val="00C11935"/>
    <w:rsid w:val="00C11C10"/>
    <w:rsid w:val="00C14128"/>
    <w:rsid w:val="00C14B97"/>
    <w:rsid w:val="00C155AD"/>
    <w:rsid w:val="00C15E33"/>
    <w:rsid w:val="00C167E3"/>
    <w:rsid w:val="00C20058"/>
    <w:rsid w:val="00C2089D"/>
    <w:rsid w:val="00C20D6B"/>
    <w:rsid w:val="00C2286D"/>
    <w:rsid w:val="00C245EC"/>
    <w:rsid w:val="00C246DA"/>
    <w:rsid w:val="00C250EF"/>
    <w:rsid w:val="00C2674C"/>
    <w:rsid w:val="00C27F59"/>
    <w:rsid w:val="00C303C5"/>
    <w:rsid w:val="00C31076"/>
    <w:rsid w:val="00C31B49"/>
    <w:rsid w:val="00C3208F"/>
    <w:rsid w:val="00C32E5B"/>
    <w:rsid w:val="00C33039"/>
    <w:rsid w:val="00C3411F"/>
    <w:rsid w:val="00C34FE2"/>
    <w:rsid w:val="00C370F0"/>
    <w:rsid w:val="00C400EA"/>
    <w:rsid w:val="00C40244"/>
    <w:rsid w:val="00C408C7"/>
    <w:rsid w:val="00C41480"/>
    <w:rsid w:val="00C41B89"/>
    <w:rsid w:val="00C43785"/>
    <w:rsid w:val="00C43BC7"/>
    <w:rsid w:val="00C43EE4"/>
    <w:rsid w:val="00C44853"/>
    <w:rsid w:val="00C4680C"/>
    <w:rsid w:val="00C50073"/>
    <w:rsid w:val="00C50590"/>
    <w:rsid w:val="00C505FE"/>
    <w:rsid w:val="00C50B23"/>
    <w:rsid w:val="00C50F6C"/>
    <w:rsid w:val="00C51690"/>
    <w:rsid w:val="00C518E4"/>
    <w:rsid w:val="00C52C90"/>
    <w:rsid w:val="00C5300A"/>
    <w:rsid w:val="00C542D1"/>
    <w:rsid w:val="00C546B8"/>
    <w:rsid w:val="00C54B00"/>
    <w:rsid w:val="00C54D71"/>
    <w:rsid w:val="00C556D9"/>
    <w:rsid w:val="00C558D5"/>
    <w:rsid w:val="00C55D5D"/>
    <w:rsid w:val="00C560D3"/>
    <w:rsid w:val="00C563F1"/>
    <w:rsid w:val="00C5707F"/>
    <w:rsid w:val="00C575B9"/>
    <w:rsid w:val="00C57E2F"/>
    <w:rsid w:val="00C6067C"/>
    <w:rsid w:val="00C60F51"/>
    <w:rsid w:val="00C628A3"/>
    <w:rsid w:val="00C63A54"/>
    <w:rsid w:val="00C63AA4"/>
    <w:rsid w:val="00C63B8A"/>
    <w:rsid w:val="00C66C72"/>
    <w:rsid w:val="00C66E7B"/>
    <w:rsid w:val="00C67426"/>
    <w:rsid w:val="00C7062B"/>
    <w:rsid w:val="00C71216"/>
    <w:rsid w:val="00C71244"/>
    <w:rsid w:val="00C72428"/>
    <w:rsid w:val="00C73451"/>
    <w:rsid w:val="00C7372C"/>
    <w:rsid w:val="00C73D91"/>
    <w:rsid w:val="00C742A5"/>
    <w:rsid w:val="00C74D7A"/>
    <w:rsid w:val="00C74FEC"/>
    <w:rsid w:val="00C75945"/>
    <w:rsid w:val="00C7718C"/>
    <w:rsid w:val="00C779B7"/>
    <w:rsid w:val="00C77B43"/>
    <w:rsid w:val="00C808F8"/>
    <w:rsid w:val="00C80B7D"/>
    <w:rsid w:val="00C80C63"/>
    <w:rsid w:val="00C80F46"/>
    <w:rsid w:val="00C8102C"/>
    <w:rsid w:val="00C81082"/>
    <w:rsid w:val="00C81315"/>
    <w:rsid w:val="00C8248B"/>
    <w:rsid w:val="00C82D28"/>
    <w:rsid w:val="00C84636"/>
    <w:rsid w:val="00C85509"/>
    <w:rsid w:val="00C85BCB"/>
    <w:rsid w:val="00C85E2C"/>
    <w:rsid w:val="00C85E56"/>
    <w:rsid w:val="00C869E0"/>
    <w:rsid w:val="00C90722"/>
    <w:rsid w:val="00C90E6B"/>
    <w:rsid w:val="00C91CCB"/>
    <w:rsid w:val="00C9202A"/>
    <w:rsid w:val="00C95648"/>
    <w:rsid w:val="00C96477"/>
    <w:rsid w:val="00C96D85"/>
    <w:rsid w:val="00C97856"/>
    <w:rsid w:val="00CA30CE"/>
    <w:rsid w:val="00CA3A55"/>
    <w:rsid w:val="00CA3FE4"/>
    <w:rsid w:val="00CA5319"/>
    <w:rsid w:val="00CA5E90"/>
    <w:rsid w:val="00CA709E"/>
    <w:rsid w:val="00CB07B0"/>
    <w:rsid w:val="00CB0999"/>
    <w:rsid w:val="00CB175C"/>
    <w:rsid w:val="00CB1C5B"/>
    <w:rsid w:val="00CB2355"/>
    <w:rsid w:val="00CB2553"/>
    <w:rsid w:val="00CB2CD2"/>
    <w:rsid w:val="00CB2D43"/>
    <w:rsid w:val="00CB353E"/>
    <w:rsid w:val="00CB36DF"/>
    <w:rsid w:val="00CB5C27"/>
    <w:rsid w:val="00CB75B2"/>
    <w:rsid w:val="00CC02A7"/>
    <w:rsid w:val="00CC052D"/>
    <w:rsid w:val="00CC0CF0"/>
    <w:rsid w:val="00CC0EC9"/>
    <w:rsid w:val="00CC3995"/>
    <w:rsid w:val="00CC3D87"/>
    <w:rsid w:val="00CC45D0"/>
    <w:rsid w:val="00CC6272"/>
    <w:rsid w:val="00CC7B75"/>
    <w:rsid w:val="00CD2427"/>
    <w:rsid w:val="00CD2F25"/>
    <w:rsid w:val="00CD3F6B"/>
    <w:rsid w:val="00CD6306"/>
    <w:rsid w:val="00CD671E"/>
    <w:rsid w:val="00CD6E69"/>
    <w:rsid w:val="00CD704B"/>
    <w:rsid w:val="00CD798D"/>
    <w:rsid w:val="00CE008B"/>
    <w:rsid w:val="00CE01DA"/>
    <w:rsid w:val="00CE01F0"/>
    <w:rsid w:val="00CE0865"/>
    <w:rsid w:val="00CE0E8B"/>
    <w:rsid w:val="00CE1559"/>
    <w:rsid w:val="00CE2613"/>
    <w:rsid w:val="00CE302F"/>
    <w:rsid w:val="00CE39E3"/>
    <w:rsid w:val="00CE404B"/>
    <w:rsid w:val="00CE4C04"/>
    <w:rsid w:val="00CE53EE"/>
    <w:rsid w:val="00CE5515"/>
    <w:rsid w:val="00CE6ACC"/>
    <w:rsid w:val="00CE6DC7"/>
    <w:rsid w:val="00CF01C6"/>
    <w:rsid w:val="00CF1237"/>
    <w:rsid w:val="00CF12E5"/>
    <w:rsid w:val="00CF1439"/>
    <w:rsid w:val="00CF1877"/>
    <w:rsid w:val="00CF1ED5"/>
    <w:rsid w:val="00CF2B5B"/>
    <w:rsid w:val="00CF3394"/>
    <w:rsid w:val="00CF3590"/>
    <w:rsid w:val="00CF475A"/>
    <w:rsid w:val="00CF5669"/>
    <w:rsid w:val="00CF6A89"/>
    <w:rsid w:val="00CF71F0"/>
    <w:rsid w:val="00D00973"/>
    <w:rsid w:val="00D01BDD"/>
    <w:rsid w:val="00D01EA9"/>
    <w:rsid w:val="00D02867"/>
    <w:rsid w:val="00D02BFF"/>
    <w:rsid w:val="00D02C9F"/>
    <w:rsid w:val="00D032A9"/>
    <w:rsid w:val="00D03873"/>
    <w:rsid w:val="00D04036"/>
    <w:rsid w:val="00D057D8"/>
    <w:rsid w:val="00D05981"/>
    <w:rsid w:val="00D05DD7"/>
    <w:rsid w:val="00D06231"/>
    <w:rsid w:val="00D063DC"/>
    <w:rsid w:val="00D06755"/>
    <w:rsid w:val="00D10B5C"/>
    <w:rsid w:val="00D10C89"/>
    <w:rsid w:val="00D11D32"/>
    <w:rsid w:val="00D12C9E"/>
    <w:rsid w:val="00D1401C"/>
    <w:rsid w:val="00D140FE"/>
    <w:rsid w:val="00D14254"/>
    <w:rsid w:val="00D15350"/>
    <w:rsid w:val="00D163AB"/>
    <w:rsid w:val="00D168E1"/>
    <w:rsid w:val="00D16B4B"/>
    <w:rsid w:val="00D17800"/>
    <w:rsid w:val="00D200BE"/>
    <w:rsid w:val="00D2118A"/>
    <w:rsid w:val="00D21AA1"/>
    <w:rsid w:val="00D21B6E"/>
    <w:rsid w:val="00D21CA2"/>
    <w:rsid w:val="00D235AB"/>
    <w:rsid w:val="00D24675"/>
    <w:rsid w:val="00D24687"/>
    <w:rsid w:val="00D24820"/>
    <w:rsid w:val="00D25BA5"/>
    <w:rsid w:val="00D25D91"/>
    <w:rsid w:val="00D26E80"/>
    <w:rsid w:val="00D27933"/>
    <w:rsid w:val="00D27C8A"/>
    <w:rsid w:val="00D27D16"/>
    <w:rsid w:val="00D30160"/>
    <w:rsid w:val="00D3021C"/>
    <w:rsid w:val="00D302E5"/>
    <w:rsid w:val="00D308EC"/>
    <w:rsid w:val="00D31370"/>
    <w:rsid w:val="00D31398"/>
    <w:rsid w:val="00D3175D"/>
    <w:rsid w:val="00D31A35"/>
    <w:rsid w:val="00D31B66"/>
    <w:rsid w:val="00D3381A"/>
    <w:rsid w:val="00D33914"/>
    <w:rsid w:val="00D33A9A"/>
    <w:rsid w:val="00D35388"/>
    <w:rsid w:val="00D3602B"/>
    <w:rsid w:val="00D368C0"/>
    <w:rsid w:val="00D36D1E"/>
    <w:rsid w:val="00D374CD"/>
    <w:rsid w:val="00D40A57"/>
    <w:rsid w:val="00D41FF8"/>
    <w:rsid w:val="00D42E60"/>
    <w:rsid w:val="00D43B44"/>
    <w:rsid w:val="00D44C2D"/>
    <w:rsid w:val="00D44CE6"/>
    <w:rsid w:val="00D45216"/>
    <w:rsid w:val="00D45356"/>
    <w:rsid w:val="00D4651A"/>
    <w:rsid w:val="00D46F5E"/>
    <w:rsid w:val="00D4723A"/>
    <w:rsid w:val="00D477CE"/>
    <w:rsid w:val="00D50CA9"/>
    <w:rsid w:val="00D51573"/>
    <w:rsid w:val="00D51C71"/>
    <w:rsid w:val="00D530A5"/>
    <w:rsid w:val="00D53984"/>
    <w:rsid w:val="00D54371"/>
    <w:rsid w:val="00D5464D"/>
    <w:rsid w:val="00D54CDB"/>
    <w:rsid w:val="00D560DA"/>
    <w:rsid w:val="00D5616D"/>
    <w:rsid w:val="00D56864"/>
    <w:rsid w:val="00D57166"/>
    <w:rsid w:val="00D57E31"/>
    <w:rsid w:val="00D61CEB"/>
    <w:rsid w:val="00D637B8"/>
    <w:rsid w:val="00D64AF2"/>
    <w:rsid w:val="00D65052"/>
    <w:rsid w:val="00D65CCD"/>
    <w:rsid w:val="00D65F39"/>
    <w:rsid w:val="00D674A7"/>
    <w:rsid w:val="00D70969"/>
    <w:rsid w:val="00D70A99"/>
    <w:rsid w:val="00D7226F"/>
    <w:rsid w:val="00D7229E"/>
    <w:rsid w:val="00D72869"/>
    <w:rsid w:val="00D72AB7"/>
    <w:rsid w:val="00D72CE6"/>
    <w:rsid w:val="00D73BD4"/>
    <w:rsid w:val="00D748B1"/>
    <w:rsid w:val="00D771CD"/>
    <w:rsid w:val="00D77B8F"/>
    <w:rsid w:val="00D80A00"/>
    <w:rsid w:val="00D80D60"/>
    <w:rsid w:val="00D812B8"/>
    <w:rsid w:val="00D8287B"/>
    <w:rsid w:val="00D82F1D"/>
    <w:rsid w:val="00D84BC9"/>
    <w:rsid w:val="00D85808"/>
    <w:rsid w:val="00D862F2"/>
    <w:rsid w:val="00D8702A"/>
    <w:rsid w:val="00D87339"/>
    <w:rsid w:val="00D902E8"/>
    <w:rsid w:val="00D91455"/>
    <w:rsid w:val="00D91A9A"/>
    <w:rsid w:val="00D91BA4"/>
    <w:rsid w:val="00D930D7"/>
    <w:rsid w:val="00D93563"/>
    <w:rsid w:val="00D93A62"/>
    <w:rsid w:val="00D94A45"/>
    <w:rsid w:val="00D94A7C"/>
    <w:rsid w:val="00D95486"/>
    <w:rsid w:val="00D95487"/>
    <w:rsid w:val="00D95B08"/>
    <w:rsid w:val="00D95C4A"/>
    <w:rsid w:val="00D96ABE"/>
    <w:rsid w:val="00DA12FC"/>
    <w:rsid w:val="00DA20D2"/>
    <w:rsid w:val="00DA295F"/>
    <w:rsid w:val="00DA2B89"/>
    <w:rsid w:val="00DA4C67"/>
    <w:rsid w:val="00DA522D"/>
    <w:rsid w:val="00DA6557"/>
    <w:rsid w:val="00DA70C5"/>
    <w:rsid w:val="00DA7330"/>
    <w:rsid w:val="00DA7E49"/>
    <w:rsid w:val="00DB165C"/>
    <w:rsid w:val="00DB2A01"/>
    <w:rsid w:val="00DB2AE0"/>
    <w:rsid w:val="00DB3654"/>
    <w:rsid w:val="00DB4442"/>
    <w:rsid w:val="00DB4452"/>
    <w:rsid w:val="00DB50D6"/>
    <w:rsid w:val="00DB5814"/>
    <w:rsid w:val="00DB6FB1"/>
    <w:rsid w:val="00DC07F4"/>
    <w:rsid w:val="00DC08A6"/>
    <w:rsid w:val="00DC2602"/>
    <w:rsid w:val="00DC286F"/>
    <w:rsid w:val="00DC2FAE"/>
    <w:rsid w:val="00DC3854"/>
    <w:rsid w:val="00DC412B"/>
    <w:rsid w:val="00DC526A"/>
    <w:rsid w:val="00DC53D0"/>
    <w:rsid w:val="00DC5462"/>
    <w:rsid w:val="00DC5BBD"/>
    <w:rsid w:val="00DC5F05"/>
    <w:rsid w:val="00DC6B9E"/>
    <w:rsid w:val="00DC7AAF"/>
    <w:rsid w:val="00DC7E54"/>
    <w:rsid w:val="00DD16DC"/>
    <w:rsid w:val="00DD196C"/>
    <w:rsid w:val="00DD362C"/>
    <w:rsid w:val="00DD3864"/>
    <w:rsid w:val="00DD3987"/>
    <w:rsid w:val="00DD3D2F"/>
    <w:rsid w:val="00DD66A9"/>
    <w:rsid w:val="00DD7EE5"/>
    <w:rsid w:val="00DE04E2"/>
    <w:rsid w:val="00DE090F"/>
    <w:rsid w:val="00DE0E4A"/>
    <w:rsid w:val="00DE14AA"/>
    <w:rsid w:val="00DE1FCF"/>
    <w:rsid w:val="00DE2738"/>
    <w:rsid w:val="00DE2989"/>
    <w:rsid w:val="00DE5FBC"/>
    <w:rsid w:val="00DE73B0"/>
    <w:rsid w:val="00DE74B9"/>
    <w:rsid w:val="00DF0C52"/>
    <w:rsid w:val="00DF1AC5"/>
    <w:rsid w:val="00DF1B09"/>
    <w:rsid w:val="00DF3029"/>
    <w:rsid w:val="00DF317B"/>
    <w:rsid w:val="00DF3468"/>
    <w:rsid w:val="00DF7A41"/>
    <w:rsid w:val="00E0056F"/>
    <w:rsid w:val="00E01A0B"/>
    <w:rsid w:val="00E01F39"/>
    <w:rsid w:val="00E033C6"/>
    <w:rsid w:val="00E034FC"/>
    <w:rsid w:val="00E04148"/>
    <w:rsid w:val="00E06C52"/>
    <w:rsid w:val="00E06CC8"/>
    <w:rsid w:val="00E07AAD"/>
    <w:rsid w:val="00E1042C"/>
    <w:rsid w:val="00E1072D"/>
    <w:rsid w:val="00E10D2E"/>
    <w:rsid w:val="00E13C9B"/>
    <w:rsid w:val="00E1408D"/>
    <w:rsid w:val="00E148A2"/>
    <w:rsid w:val="00E14A53"/>
    <w:rsid w:val="00E15068"/>
    <w:rsid w:val="00E17292"/>
    <w:rsid w:val="00E172D4"/>
    <w:rsid w:val="00E17C0F"/>
    <w:rsid w:val="00E204EC"/>
    <w:rsid w:val="00E20708"/>
    <w:rsid w:val="00E20EEE"/>
    <w:rsid w:val="00E214DF"/>
    <w:rsid w:val="00E21F41"/>
    <w:rsid w:val="00E22812"/>
    <w:rsid w:val="00E24CB5"/>
    <w:rsid w:val="00E25A57"/>
    <w:rsid w:val="00E263F9"/>
    <w:rsid w:val="00E265FA"/>
    <w:rsid w:val="00E26DE2"/>
    <w:rsid w:val="00E307F9"/>
    <w:rsid w:val="00E32B5B"/>
    <w:rsid w:val="00E3313E"/>
    <w:rsid w:val="00E33228"/>
    <w:rsid w:val="00E3478E"/>
    <w:rsid w:val="00E34FB4"/>
    <w:rsid w:val="00E358B9"/>
    <w:rsid w:val="00E35F49"/>
    <w:rsid w:val="00E36BC9"/>
    <w:rsid w:val="00E379C0"/>
    <w:rsid w:val="00E4072B"/>
    <w:rsid w:val="00E40CF1"/>
    <w:rsid w:val="00E42BCE"/>
    <w:rsid w:val="00E430B6"/>
    <w:rsid w:val="00E44434"/>
    <w:rsid w:val="00E447F0"/>
    <w:rsid w:val="00E44820"/>
    <w:rsid w:val="00E46C3D"/>
    <w:rsid w:val="00E47CBC"/>
    <w:rsid w:val="00E47D89"/>
    <w:rsid w:val="00E51262"/>
    <w:rsid w:val="00E5184D"/>
    <w:rsid w:val="00E51B2E"/>
    <w:rsid w:val="00E52412"/>
    <w:rsid w:val="00E5249D"/>
    <w:rsid w:val="00E52CDB"/>
    <w:rsid w:val="00E53536"/>
    <w:rsid w:val="00E543AF"/>
    <w:rsid w:val="00E550F0"/>
    <w:rsid w:val="00E5548C"/>
    <w:rsid w:val="00E568E1"/>
    <w:rsid w:val="00E579C5"/>
    <w:rsid w:val="00E612DE"/>
    <w:rsid w:val="00E62057"/>
    <w:rsid w:val="00E6252E"/>
    <w:rsid w:val="00E63532"/>
    <w:rsid w:val="00E6366F"/>
    <w:rsid w:val="00E638EA"/>
    <w:rsid w:val="00E645DE"/>
    <w:rsid w:val="00E64E09"/>
    <w:rsid w:val="00E6721A"/>
    <w:rsid w:val="00E676FD"/>
    <w:rsid w:val="00E67998"/>
    <w:rsid w:val="00E71CE3"/>
    <w:rsid w:val="00E723AB"/>
    <w:rsid w:val="00E72EE5"/>
    <w:rsid w:val="00E738AA"/>
    <w:rsid w:val="00E739D2"/>
    <w:rsid w:val="00E74096"/>
    <w:rsid w:val="00E741FB"/>
    <w:rsid w:val="00E745F4"/>
    <w:rsid w:val="00E74FA2"/>
    <w:rsid w:val="00E753FA"/>
    <w:rsid w:val="00E7689C"/>
    <w:rsid w:val="00E76C71"/>
    <w:rsid w:val="00E7724B"/>
    <w:rsid w:val="00E80AD8"/>
    <w:rsid w:val="00E80C1B"/>
    <w:rsid w:val="00E80C5D"/>
    <w:rsid w:val="00E83AEE"/>
    <w:rsid w:val="00E8419A"/>
    <w:rsid w:val="00E852A9"/>
    <w:rsid w:val="00E85628"/>
    <w:rsid w:val="00E85DD1"/>
    <w:rsid w:val="00E86E8F"/>
    <w:rsid w:val="00E871E8"/>
    <w:rsid w:val="00E87E6B"/>
    <w:rsid w:val="00E90912"/>
    <w:rsid w:val="00E90BC3"/>
    <w:rsid w:val="00E91070"/>
    <w:rsid w:val="00E917C1"/>
    <w:rsid w:val="00E91D3B"/>
    <w:rsid w:val="00E92A15"/>
    <w:rsid w:val="00E93066"/>
    <w:rsid w:val="00E93216"/>
    <w:rsid w:val="00E9417B"/>
    <w:rsid w:val="00E95582"/>
    <w:rsid w:val="00E95759"/>
    <w:rsid w:val="00E967FB"/>
    <w:rsid w:val="00E96A8B"/>
    <w:rsid w:val="00E97C22"/>
    <w:rsid w:val="00EA1389"/>
    <w:rsid w:val="00EA2DA0"/>
    <w:rsid w:val="00EA2F7B"/>
    <w:rsid w:val="00EA41AE"/>
    <w:rsid w:val="00EA516B"/>
    <w:rsid w:val="00EA60FE"/>
    <w:rsid w:val="00EA6981"/>
    <w:rsid w:val="00EA6A5C"/>
    <w:rsid w:val="00EA7851"/>
    <w:rsid w:val="00EA7B79"/>
    <w:rsid w:val="00EB04C0"/>
    <w:rsid w:val="00EB108D"/>
    <w:rsid w:val="00EB1A1B"/>
    <w:rsid w:val="00EB370C"/>
    <w:rsid w:val="00EB3AF8"/>
    <w:rsid w:val="00EB46F1"/>
    <w:rsid w:val="00EC02FA"/>
    <w:rsid w:val="00EC25BE"/>
    <w:rsid w:val="00EC2DDE"/>
    <w:rsid w:val="00EC2E2F"/>
    <w:rsid w:val="00EC2F62"/>
    <w:rsid w:val="00EC377D"/>
    <w:rsid w:val="00EC48B6"/>
    <w:rsid w:val="00EC5310"/>
    <w:rsid w:val="00EC6216"/>
    <w:rsid w:val="00EC6DC4"/>
    <w:rsid w:val="00EC7B5F"/>
    <w:rsid w:val="00EC7F76"/>
    <w:rsid w:val="00ED074C"/>
    <w:rsid w:val="00ED13D8"/>
    <w:rsid w:val="00ED26B8"/>
    <w:rsid w:val="00ED3C10"/>
    <w:rsid w:val="00ED49FE"/>
    <w:rsid w:val="00ED4FFB"/>
    <w:rsid w:val="00ED610B"/>
    <w:rsid w:val="00ED7440"/>
    <w:rsid w:val="00ED7A54"/>
    <w:rsid w:val="00EE173F"/>
    <w:rsid w:val="00EE1BC4"/>
    <w:rsid w:val="00EE1F68"/>
    <w:rsid w:val="00EE2349"/>
    <w:rsid w:val="00EE2626"/>
    <w:rsid w:val="00EE2CC6"/>
    <w:rsid w:val="00EE3061"/>
    <w:rsid w:val="00EE34D7"/>
    <w:rsid w:val="00EE4623"/>
    <w:rsid w:val="00EE55D8"/>
    <w:rsid w:val="00EE6294"/>
    <w:rsid w:val="00EE696E"/>
    <w:rsid w:val="00EE697E"/>
    <w:rsid w:val="00EE7337"/>
    <w:rsid w:val="00EF0A72"/>
    <w:rsid w:val="00EF11FC"/>
    <w:rsid w:val="00EF19F1"/>
    <w:rsid w:val="00EF1C1E"/>
    <w:rsid w:val="00EF2A02"/>
    <w:rsid w:val="00EF2C78"/>
    <w:rsid w:val="00EF3A2A"/>
    <w:rsid w:val="00EF3C73"/>
    <w:rsid w:val="00EF5311"/>
    <w:rsid w:val="00EF7A1E"/>
    <w:rsid w:val="00F007DA"/>
    <w:rsid w:val="00F013D7"/>
    <w:rsid w:val="00F01E91"/>
    <w:rsid w:val="00F02C39"/>
    <w:rsid w:val="00F02E05"/>
    <w:rsid w:val="00F05829"/>
    <w:rsid w:val="00F06C87"/>
    <w:rsid w:val="00F07933"/>
    <w:rsid w:val="00F10037"/>
    <w:rsid w:val="00F10C21"/>
    <w:rsid w:val="00F110F3"/>
    <w:rsid w:val="00F11546"/>
    <w:rsid w:val="00F12AF9"/>
    <w:rsid w:val="00F14B17"/>
    <w:rsid w:val="00F167FC"/>
    <w:rsid w:val="00F16C20"/>
    <w:rsid w:val="00F16F0B"/>
    <w:rsid w:val="00F16F9E"/>
    <w:rsid w:val="00F17A14"/>
    <w:rsid w:val="00F212F2"/>
    <w:rsid w:val="00F21FC7"/>
    <w:rsid w:val="00F244AC"/>
    <w:rsid w:val="00F24594"/>
    <w:rsid w:val="00F2480B"/>
    <w:rsid w:val="00F2531A"/>
    <w:rsid w:val="00F25770"/>
    <w:rsid w:val="00F25D6E"/>
    <w:rsid w:val="00F265F5"/>
    <w:rsid w:val="00F26E64"/>
    <w:rsid w:val="00F27876"/>
    <w:rsid w:val="00F27B1F"/>
    <w:rsid w:val="00F31666"/>
    <w:rsid w:val="00F338A4"/>
    <w:rsid w:val="00F355E7"/>
    <w:rsid w:val="00F35A34"/>
    <w:rsid w:val="00F35C05"/>
    <w:rsid w:val="00F360A8"/>
    <w:rsid w:val="00F368CF"/>
    <w:rsid w:val="00F36A01"/>
    <w:rsid w:val="00F37CBA"/>
    <w:rsid w:val="00F402D8"/>
    <w:rsid w:val="00F40416"/>
    <w:rsid w:val="00F40C5C"/>
    <w:rsid w:val="00F41165"/>
    <w:rsid w:val="00F41568"/>
    <w:rsid w:val="00F426D3"/>
    <w:rsid w:val="00F433A0"/>
    <w:rsid w:val="00F437C5"/>
    <w:rsid w:val="00F43A7B"/>
    <w:rsid w:val="00F44850"/>
    <w:rsid w:val="00F44FB1"/>
    <w:rsid w:val="00F4505F"/>
    <w:rsid w:val="00F46A91"/>
    <w:rsid w:val="00F46A9B"/>
    <w:rsid w:val="00F4717C"/>
    <w:rsid w:val="00F47B84"/>
    <w:rsid w:val="00F47F56"/>
    <w:rsid w:val="00F50554"/>
    <w:rsid w:val="00F50F29"/>
    <w:rsid w:val="00F51170"/>
    <w:rsid w:val="00F5136F"/>
    <w:rsid w:val="00F52696"/>
    <w:rsid w:val="00F529BA"/>
    <w:rsid w:val="00F53D46"/>
    <w:rsid w:val="00F54FB7"/>
    <w:rsid w:val="00F5696D"/>
    <w:rsid w:val="00F57572"/>
    <w:rsid w:val="00F57580"/>
    <w:rsid w:val="00F57D6F"/>
    <w:rsid w:val="00F61609"/>
    <w:rsid w:val="00F62AB0"/>
    <w:rsid w:val="00F63260"/>
    <w:rsid w:val="00F6491E"/>
    <w:rsid w:val="00F64A04"/>
    <w:rsid w:val="00F64B5C"/>
    <w:rsid w:val="00F66637"/>
    <w:rsid w:val="00F66DA3"/>
    <w:rsid w:val="00F672DE"/>
    <w:rsid w:val="00F6739A"/>
    <w:rsid w:val="00F70F4F"/>
    <w:rsid w:val="00F739D1"/>
    <w:rsid w:val="00F74569"/>
    <w:rsid w:val="00F75641"/>
    <w:rsid w:val="00F7607D"/>
    <w:rsid w:val="00F7654F"/>
    <w:rsid w:val="00F774AE"/>
    <w:rsid w:val="00F80021"/>
    <w:rsid w:val="00F824E5"/>
    <w:rsid w:val="00F828E4"/>
    <w:rsid w:val="00F838D8"/>
    <w:rsid w:val="00F84C9A"/>
    <w:rsid w:val="00F85BFD"/>
    <w:rsid w:val="00F85F4F"/>
    <w:rsid w:val="00F86735"/>
    <w:rsid w:val="00F86A08"/>
    <w:rsid w:val="00F86BE9"/>
    <w:rsid w:val="00F875A5"/>
    <w:rsid w:val="00F9127F"/>
    <w:rsid w:val="00F917D9"/>
    <w:rsid w:val="00F918A4"/>
    <w:rsid w:val="00F9558E"/>
    <w:rsid w:val="00F960A6"/>
    <w:rsid w:val="00F96C08"/>
    <w:rsid w:val="00F97DD7"/>
    <w:rsid w:val="00FA030B"/>
    <w:rsid w:val="00FA044B"/>
    <w:rsid w:val="00FA3861"/>
    <w:rsid w:val="00FA39A0"/>
    <w:rsid w:val="00FA680D"/>
    <w:rsid w:val="00FA7ADC"/>
    <w:rsid w:val="00FB0307"/>
    <w:rsid w:val="00FB0A03"/>
    <w:rsid w:val="00FB118D"/>
    <w:rsid w:val="00FB2743"/>
    <w:rsid w:val="00FB3179"/>
    <w:rsid w:val="00FB3DE0"/>
    <w:rsid w:val="00FB4178"/>
    <w:rsid w:val="00FB44D1"/>
    <w:rsid w:val="00FB4746"/>
    <w:rsid w:val="00FB6343"/>
    <w:rsid w:val="00FB6375"/>
    <w:rsid w:val="00FB6531"/>
    <w:rsid w:val="00FB6CE1"/>
    <w:rsid w:val="00FB7940"/>
    <w:rsid w:val="00FB7CC7"/>
    <w:rsid w:val="00FC0D03"/>
    <w:rsid w:val="00FC2E5C"/>
    <w:rsid w:val="00FC3DCD"/>
    <w:rsid w:val="00FC41DB"/>
    <w:rsid w:val="00FC5585"/>
    <w:rsid w:val="00FC5B18"/>
    <w:rsid w:val="00FC5E59"/>
    <w:rsid w:val="00FC65EF"/>
    <w:rsid w:val="00FC7236"/>
    <w:rsid w:val="00FC7B66"/>
    <w:rsid w:val="00FD0235"/>
    <w:rsid w:val="00FD036B"/>
    <w:rsid w:val="00FD1367"/>
    <w:rsid w:val="00FD29E8"/>
    <w:rsid w:val="00FD3BA0"/>
    <w:rsid w:val="00FD4D00"/>
    <w:rsid w:val="00FD528A"/>
    <w:rsid w:val="00FD52DF"/>
    <w:rsid w:val="00FD5B16"/>
    <w:rsid w:val="00FD6D4B"/>
    <w:rsid w:val="00FD7084"/>
    <w:rsid w:val="00FD7265"/>
    <w:rsid w:val="00FD7CF6"/>
    <w:rsid w:val="00FD7F2D"/>
    <w:rsid w:val="00FE06BE"/>
    <w:rsid w:val="00FE19D3"/>
    <w:rsid w:val="00FE1D20"/>
    <w:rsid w:val="00FE23E4"/>
    <w:rsid w:val="00FE24A7"/>
    <w:rsid w:val="00FE27C9"/>
    <w:rsid w:val="00FE2E0A"/>
    <w:rsid w:val="00FE3530"/>
    <w:rsid w:val="00FE394B"/>
    <w:rsid w:val="00FE4B00"/>
    <w:rsid w:val="00FE53D3"/>
    <w:rsid w:val="00FE657B"/>
    <w:rsid w:val="00FE75C0"/>
    <w:rsid w:val="00FE7A2A"/>
    <w:rsid w:val="00FF01FD"/>
    <w:rsid w:val="00FF31F2"/>
    <w:rsid w:val="00FF328B"/>
    <w:rsid w:val="00FF37CE"/>
    <w:rsid w:val="00FF62BA"/>
    <w:rsid w:val="00FF6F75"/>
    <w:rsid w:val="00FF78C5"/>
    <w:rsid w:val="00FF7C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CC373"/>
  <w15:chartTrackingRefBased/>
  <w15:docId w15:val="{C7B84E4E-2288-4B4B-B3C1-D6A1220F7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14452"/>
    <w:pPr>
      <w:widowControl w:val="0"/>
      <w:spacing w:line="480" w:lineRule="auto"/>
      <w:jc w:val="both"/>
    </w:pPr>
    <w:rPr>
      <w:rFonts w:eastAsia="Arial"/>
      <w:sz w:val="24"/>
    </w:rPr>
  </w:style>
  <w:style w:type="paragraph" w:styleId="1">
    <w:name w:val="heading 1"/>
    <w:basedOn w:val="a"/>
    <w:next w:val="a"/>
    <w:link w:val="10"/>
    <w:uiPriority w:val="9"/>
    <w:qFormat/>
    <w:rsid w:val="00EF7A1E"/>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EF7A1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035478"/>
    <w:pPr>
      <w:keepNext/>
      <w:keepLines/>
      <w:spacing w:before="260" w:after="260" w:line="416" w:lineRule="auto"/>
      <w:outlineLvl w:val="2"/>
    </w:pPr>
    <w:rPr>
      <w:rFonts w:eastAsiaTheme="minorEastAsia"/>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F7A1E"/>
    <w:rPr>
      <w:rFonts w:eastAsia="Arial"/>
      <w:b/>
      <w:bCs/>
      <w:kern w:val="44"/>
      <w:sz w:val="44"/>
      <w:szCs w:val="44"/>
    </w:rPr>
  </w:style>
  <w:style w:type="character" w:customStyle="1" w:styleId="20">
    <w:name w:val="标题 2 字符"/>
    <w:basedOn w:val="a0"/>
    <w:link w:val="2"/>
    <w:uiPriority w:val="9"/>
    <w:rsid w:val="00EF7A1E"/>
    <w:rPr>
      <w:rFonts w:asciiTheme="majorHAnsi" w:eastAsiaTheme="majorEastAsia" w:hAnsiTheme="majorHAnsi" w:cstheme="majorBidi"/>
      <w:b/>
      <w:bCs/>
      <w:sz w:val="32"/>
      <w:szCs w:val="32"/>
    </w:rPr>
  </w:style>
  <w:style w:type="paragraph" w:styleId="a3">
    <w:name w:val="Balloon Text"/>
    <w:basedOn w:val="a"/>
    <w:link w:val="a4"/>
    <w:uiPriority w:val="99"/>
    <w:semiHidden/>
    <w:unhideWhenUsed/>
    <w:rsid w:val="00EF7A1E"/>
    <w:rPr>
      <w:sz w:val="18"/>
      <w:szCs w:val="18"/>
    </w:rPr>
  </w:style>
  <w:style w:type="character" w:customStyle="1" w:styleId="a4">
    <w:name w:val="批注框文本 字符"/>
    <w:basedOn w:val="a0"/>
    <w:link w:val="a3"/>
    <w:uiPriority w:val="99"/>
    <w:semiHidden/>
    <w:rsid w:val="00EF7A1E"/>
    <w:rPr>
      <w:rFonts w:eastAsia="Arial"/>
      <w:sz w:val="18"/>
      <w:szCs w:val="18"/>
    </w:rPr>
  </w:style>
  <w:style w:type="paragraph" w:customStyle="1" w:styleId="EndNoteBibliographyTitle">
    <w:name w:val="EndNote Bibliography Title"/>
    <w:basedOn w:val="a"/>
    <w:link w:val="EndNoteBibliographyTitle0"/>
    <w:rsid w:val="00EF7A1E"/>
    <w:pPr>
      <w:jc w:val="center"/>
    </w:pPr>
    <w:rPr>
      <w:rFonts w:ascii="等线" w:eastAsia="等线" w:hAnsi="等线"/>
      <w:noProof/>
    </w:rPr>
  </w:style>
  <w:style w:type="character" w:customStyle="1" w:styleId="EndNoteBibliographyTitle0">
    <w:name w:val="EndNote Bibliography Title 字符"/>
    <w:basedOn w:val="a0"/>
    <w:link w:val="EndNoteBibliographyTitle"/>
    <w:rsid w:val="00EF7A1E"/>
    <w:rPr>
      <w:rFonts w:ascii="等线" w:eastAsia="等线" w:hAnsi="等线"/>
      <w:noProof/>
      <w:sz w:val="24"/>
    </w:rPr>
  </w:style>
  <w:style w:type="paragraph" w:customStyle="1" w:styleId="EndNoteBibliography">
    <w:name w:val="EndNote Bibliography"/>
    <w:basedOn w:val="a"/>
    <w:link w:val="EndNoteBibliography0"/>
    <w:rsid w:val="00EF7A1E"/>
    <w:pPr>
      <w:spacing w:line="240" w:lineRule="auto"/>
    </w:pPr>
    <w:rPr>
      <w:rFonts w:ascii="等线" w:eastAsia="等线" w:hAnsi="等线"/>
      <w:noProof/>
    </w:rPr>
  </w:style>
  <w:style w:type="character" w:customStyle="1" w:styleId="EndNoteBibliography0">
    <w:name w:val="EndNote Bibliography 字符"/>
    <w:basedOn w:val="a0"/>
    <w:link w:val="EndNoteBibliography"/>
    <w:rsid w:val="00EF7A1E"/>
    <w:rPr>
      <w:rFonts w:ascii="等线" w:eastAsia="等线" w:hAnsi="等线"/>
      <w:noProof/>
      <w:sz w:val="24"/>
    </w:rPr>
  </w:style>
  <w:style w:type="character" w:customStyle="1" w:styleId="30">
    <w:name w:val="标题 3 字符"/>
    <w:basedOn w:val="a0"/>
    <w:link w:val="3"/>
    <w:uiPriority w:val="9"/>
    <w:rsid w:val="00035478"/>
    <w:rPr>
      <w:b/>
      <w:bCs/>
      <w:sz w:val="32"/>
      <w:szCs w:val="32"/>
    </w:rPr>
  </w:style>
  <w:style w:type="paragraph" w:styleId="a5">
    <w:name w:val="header"/>
    <w:basedOn w:val="a"/>
    <w:link w:val="a6"/>
    <w:uiPriority w:val="99"/>
    <w:unhideWhenUsed/>
    <w:rsid w:val="009D072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D0720"/>
    <w:rPr>
      <w:rFonts w:eastAsia="Arial"/>
      <w:sz w:val="18"/>
      <w:szCs w:val="18"/>
    </w:rPr>
  </w:style>
  <w:style w:type="paragraph" w:styleId="a7">
    <w:name w:val="footer"/>
    <w:basedOn w:val="a"/>
    <w:link w:val="a8"/>
    <w:uiPriority w:val="99"/>
    <w:unhideWhenUsed/>
    <w:rsid w:val="009D0720"/>
    <w:pPr>
      <w:tabs>
        <w:tab w:val="center" w:pos="4153"/>
        <w:tab w:val="right" w:pos="8306"/>
      </w:tabs>
      <w:snapToGrid w:val="0"/>
      <w:jc w:val="left"/>
    </w:pPr>
    <w:rPr>
      <w:sz w:val="18"/>
      <w:szCs w:val="18"/>
    </w:rPr>
  </w:style>
  <w:style w:type="character" w:customStyle="1" w:styleId="a8">
    <w:name w:val="页脚 字符"/>
    <w:basedOn w:val="a0"/>
    <w:link w:val="a7"/>
    <w:uiPriority w:val="99"/>
    <w:rsid w:val="009D0720"/>
    <w:rPr>
      <w:rFonts w:eastAsia="Arial"/>
      <w:sz w:val="18"/>
      <w:szCs w:val="18"/>
    </w:rPr>
  </w:style>
  <w:style w:type="character" w:styleId="a9">
    <w:name w:val="Hyperlink"/>
    <w:basedOn w:val="a0"/>
    <w:uiPriority w:val="99"/>
    <w:unhideWhenUsed/>
    <w:rsid w:val="005B329E"/>
    <w:rPr>
      <w:color w:val="0563C1" w:themeColor="hyperlink"/>
      <w:u w:val="single"/>
    </w:rPr>
  </w:style>
  <w:style w:type="paragraph" w:styleId="aa">
    <w:name w:val="Title"/>
    <w:basedOn w:val="a"/>
    <w:next w:val="a"/>
    <w:link w:val="ab"/>
    <w:uiPriority w:val="10"/>
    <w:qFormat/>
    <w:rsid w:val="00191DAB"/>
    <w:pPr>
      <w:spacing w:before="240" w:after="60"/>
      <w:jc w:val="center"/>
      <w:outlineLvl w:val="0"/>
    </w:pPr>
    <w:rPr>
      <w:rFonts w:asciiTheme="majorHAnsi" w:hAnsiTheme="majorHAnsi" w:cstheme="majorBidi"/>
      <w:bCs/>
      <w:szCs w:val="32"/>
    </w:rPr>
  </w:style>
  <w:style w:type="character" w:customStyle="1" w:styleId="ab">
    <w:name w:val="标题 字符"/>
    <w:basedOn w:val="a0"/>
    <w:link w:val="aa"/>
    <w:uiPriority w:val="10"/>
    <w:rsid w:val="00191DAB"/>
    <w:rPr>
      <w:rFonts w:asciiTheme="majorHAnsi" w:eastAsia="Arial" w:hAnsiTheme="majorHAnsi" w:cstheme="majorBidi"/>
      <w:bCs/>
      <w:sz w:val="24"/>
      <w:szCs w:val="32"/>
    </w:rPr>
  </w:style>
  <w:style w:type="paragraph" w:customStyle="1" w:styleId="SMHeading">
    <w:name w:val="SM Heading"/>
    <w:basedOn w:val="1"/>
    <w:qFormat/>
    <w:rsid w:val="00191DAB"/>
    <w:pPr>
      <w:keepLines w:val="0"/>
      <w:widowControl/>
      <w:spacing w:before="240" w:after="60" w:line="240" w:lineRule="auto"/>
      <w:jc w:val="left"/>
    </w:pPr>
    <w:rPr>
      <w:rFonts w:ascii="Times New Roman" w:eastAsia="宋体" w:hAnsi="Times New Roman" w:cs="Times New Roman"/>
      <w:kern w:val="32"/>
      <w:sz w:val="24"/>
      <w:szCs w:val="24"/>
      <w:lang w:eastAsia="en-US"/>
    </w:rPr>
  </w:style>
  <w:style w:type="paragraph" w:styleId="ac">
    <w:name w:val="List Paragraph"/>
    <w:basedOn w:val="a"/>
    <w:uiPriority w:val="34"/>
    <w:qFormat/>
    <w:rsid w:val="005D0EF4"/>
    <w:pPr>
      <w:ind w:firstLineChars="200" w:firstLine="420"/>
    </w:pPr>
  </w:style>
  <w:style w:type="character" w:customStyle="1" w:styleId="fontstyle01">
    <w:name w:val="fontstyle01"/>
    <w:basedOn w:val="a0"/>
    <w:rsid w:val="0071282B"/>
    <w:rPr>
      <w:rFonts w:ascii="Times New Roman" w:hAnsi="Times New Roman" w:cs="Times New Roman" w:hint="default"/>
      <w:b/>
      <w:bCs/>
      <w:i w:val="0"/>
      <w:iCs w:val="0"/>
      <w:color w:val="000000"/>
      <w:sz w:val="24"/>
      <w:szCs w:val="24"/>
    </w:rPr>
  </w:style>
  <w:style w:type="character" w:customStyle="1" w:styleId="fontstyle21">
    <w:name w:val="fontstyle21"/>
    <w:basedOn w:val="a0"/>
    <w:rsid w:val="0071282B"/>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71282B"/>
    <w:rPr>
      <w:rFonts w:ascii="TimesNewRomanPS-BoldMT" w:hAnsi="TimesNewRomanPS-BoldMT" w:hint="default"/>
      <w:b/>
      <w:bCs/>
      <w:i w:val="0"/>
      <w:iCs w:val="0"/>
      <w:color w:val="000000"/>
      <w:sz w:val="24"/>
      <w:szCs w:val="24"/>
    </w:rPr>
  </w:style>
  <w:style w:type="table" w:styleId="ad">
    <w:name w:val="Table Grid"/>
    <w:basedOn w:val="a1"/>
    <w:uiPriority w:val="39"/>
    <w:rsid w:val="00894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894724"/>
    <w:rPr>
      <w:sz w:val="21"/>
      <w:szCs w:val="21"/>
    </w:rPr>
  </w:style>
  <w:style w:type="paragraph" w:styleId="af">
    <w:name w:val="annotation text"/>
    <w:basedOn w:val="a"/>
    <w:link w:val="af0"/>
    <w:uiPriority w:val="99"/>
    <w:unhideWhenUsed/>
    <w:rsid w:val="00894724"/>
    <w:pPr>
      <w:jc w:val="left"/>
    </w:pPr>
    <w:rPr>
      <w:rFonts w:eastAsiaTheme="minorEastAsia"/>
      <w:sz w:val="21"/>
    </w:rPr>
  </w:style>
  <w:style w:type="character" w:customStyle="1" w:styleId="af0">
    <w:name w:val="批注文字 字符"/>
    <w:basedOn w:val="a0"/>
    <w:link w:val="af"/>
    <w:uiPriority w:val="99"/>
    <w:rsid w:val="00894724"/>
  </w:style>
  <w:style w:type="paragraph" w:styleId="af1">
    <w:name w:val="annotation subject"/>
    <w:basedOn w:val="af"/>
    <w:next w:val="af"/>
    <w:link w:val="af2"/>
    <w:uiPriority w:val="99"/>
    <w:semiHidden/>
    <w:unhideWhenUsed/>
    <w:rsid w:val="00AC4685"/>
    <w:rPr>
      <w:rFonts w:eastAsia="Arial"/>
      <w:b/>
      <w:bCs/>
      <w:sz w:val="24"/>
    </w:rPr>
  </w:style>
  <w:style w:type="character" w:customStyle="1" w:styleId="af2">
    <w:name w:val="批注主题 字符"/>
    <w:basedOn w:val="af0"/>
    <w:link w:val="af1"/>
    <w:uiPriority w:val="99"/>
    <w:semiHidden/>
    <w:rsid w:val="00AC4685"/>
    <w:rPr>
      <w:rFonts w:eastAsia="Arial"/>
      <w:b/>
      <w:bCs/>
      <w:sz w:val="24"/>
    </w:rPr>
  </w:style>
  <w:style w:type="paragraph" w:styleId="af3">
    <w:name w:val="Revision"/>
    <w:hidden/>
    <w:uiPriority w:val="99"/>
    <w:semiHidden/>
    <w:rsid w:val="00C505FE"/>
    <w:rPr>
      <w:rFonts w:eastAsia="Arial"/>
      <w:sz w:val="24"/>
    </w:rPr>
  </w:style>
  <w:style w:type="character" w:styleId="af4">
    <w:name w:val="Unresolved Mention"/>
    <w:basedOn w:val="a0"/>
    <w:uiPriority w:val="99"/>
    <w:semiHidden/>
    <w:unhideWhenUsed/>
    <w:rsid w:val="00DC286F"/>
    <w:rPr>
      <w:color w:val="605E5C"/>
      <w:shd w:val="clear" w:color="auto" w:fill="E1DFDD"/>
    </w:rPr>
  </w:style>
  <w:style w:type="character" w:styleId="af5">
    <w:name w:val="line number"/>
    <w:basedOn w:val="a0"/>
    <w:uiPriority w:val="99"/>
    <w:semiHidden/>
    <w:unhideWhenUsed/>
    <w:rsid w:val="00C85E2C"/>
  </w:style>
  <w:style w:type="paragraph" w:styleId="af6">
    <w:name w:val="caption"/>
    <w:basedOn w:val="a"/>
    <w:next w:val="a"/>
    <w:uiPriority w:val="35"/>
    <w:unhideWhenUsed/>
    <w:qFormat/>
    <w:rsid w:val="001F54BE"/>
    <w:pPr>
      <w:widowControl/>
    </w:pPr>
    <w:rPr>
      <w:rFonts w:asciiTheme="majorHAnsi" w:eastAsia="黑体" w:hAnsiTheme="majorHAnsi" w:cstheme="majorBidi"/>
      <w:sz w:val="20"/>
      <w:szCs w:val="20"/>
    </w:rPr>
  </w:style>
  <w:style w:type="character" w:styleId="af7">
    <w:name w:val="Placeholder Text"/>
    <w:basedOn w:val="a0"/>
    <w:uiPriority w:val="99"/>
    <w:semiHidden/>
    <w:rsid w:val="008264E6"/>
    <w:rPr>
      <w:color w:val="808080"/>
    </w:rPr>
  </w:style>
  <w:style w:type="paragraph" w:customStyle="1" w:styleId="AMDisplayEquation">
    <w:name w:val="AMDisplayEquation"/>
    <w:basedOn w:val="a"/>
    <w:next w:val="a"/>
    <w:link w:val="AMDisplayEquation0"/>
    <w:rsid w:val="006D2CAE"/>
    <w:pPr>
      <w:widowControl/>
      <w:tabs>
        <w:tab w:val="center" w:pos="4160"/>
        <w:tab w:val="right" w:pos="8300"/>
      </w:tabs>
    </w:pPr>
    <w:rPr>
      <w:rFonts w:ascii="Arial" w:eastAsiaTheme="minorEastAsia" w:hAnsi="Arial"/>
    </w:rPr>
  </w:style>
  <w:style w:type="character" w:customStyle="1" w:styleId="AMDisplayEquation0">
    <w:name w:val="AMDisplayEquation 字符"/>
    <w:basedOn w:val="a0"/>
    <w:link w:val="AMDisplayEquation"/>
    <w:rsid w:val="006D2CAE"/>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315921">
      <w:bodyDiv w:val="1"/>
      <w:marLeft w:val="0"/>
      <w:marRight w:val="0"/>
      <w:marTop w:val="0"/>
      <w:marBottom w:val="0"/>
      <w:divBdr>
        <w:top w:val="none" w:sz="0" w:space="0" w:color="auto"/>
        <w:left w:val="none" w:sz="0" w:space="0" w:color="auto"/>
        <w:bottom w:val="none" w:sz="0" w:space="0" w:color="auto"/>
        <w:right w:val="none" w:sz="0" w:space="0" w:color="auto"/>
      </w:divBdr>
    </w:div>
    <w:div w:id="531890780">
      <w:bodyDiv w:val="1"/>
      <w:marLeft w:val="0"/>
      <w:marRight w:val="0"/>
      <w:marTop w:val="0"/>
      <w:marBottom w:val="0"/>
      <w:divBdr>
        <w:top w:val="none" w:sz="0" w:space="0" w:color="auto"/>
        <w:left w:val="none" w:sz="0" w:space="0" w:color="auto"/>
        <w:bottom w:val="none" w:sz="0" w:space="0" w:color="auto"/>
        <w:right w:val="none" w:sz="0" w:space="0" w:color="auto"/>
      </w:divBdr>
    </w:div>
    <w:div w:id="589510663">
      <w:bodyDiv w:val="1"/>
      <w:marLeft w:val="0"/>
      <w:marRight w:val="0"/>
      <w:marTop w:val="0"/>
      <w:marBottom w:val="0"/>
      <w:divBdr>
        <w:top w:val="none" w:sz="0" w:space="0" w:color="auto"/>
        <w:left w:val="none" w:sz="0" w:space="0" w:color="auto"/>
        <w:bottom w:val="none" w:sz="0" w:space="0" w:color="auto"/>
        <w:right w:val="none" w:sz="0" w:space="0" w:color="auto"/>
      </w:divBdr>
    </w:div>
    <w:div w:id="621811240">
      <w:bodyDiv w:val="1"/>
      <w:marLeft w:val="0"/>
      <w:marRight w:val="0"/>
      <w:marTop w:val="0"/>
      <w:marBottom w:val="0"/>
      <w:divBdr>
        <w:top w:val="none" w:sz="0" w:space="0" w:color="auto"/>
        <w:left w:val="none" w:sz="0" w:space="0" w:color="auto"/>
        <w:bottom w:val="none" w:sz="0" w:space="0" w:color="auto"/>
        <w:right w:val="none" w:sz="0" w:space="0" w:color="auto"/>
      </w:divBdr>
    </w:div>
    <w:div w:id="653603674">
      <w:bodyDiv w:val="1"/>
      <w:marLeft w:val="0"/>
      <w:marRight w:val="0"/>
      <w:marTop w:val="0"/>
      <w:marBottom w:val="0"/>
      <w:divBdr>
        <w:top w:val="none" w:sz="0" w:space="0" w:color="auto"/>
        <w:left w:val="none" w:sz="0" w:space="0" w:color="auto"/>
        <w:bottom w:val="none" w:sz="0" w:space="0" w:color="auto"/>
        <w:right w:val="none" w:sz="0" w:space="0" w:color="auto"/>
      </w:divBdr>
    </w:div>
    <w:div w:id="689332134">
      <w:bodyDiv w:val="1"/>
      <w:marLeft w:val="0"/>
      <w:marRight w:val="0"/>
      <w:marTop w:val="0"/>
      <w:marBottom w:val="0"/>
      <w:divBdr>
        <w:top w:val="none" w:sz="0" w:space="0" w:color="auto"/>
        <w:left w:val="none" w:sz="0" w:space="0" w:color="auto"/>
        <w:bottom w:val="none" w:sz="0" w:space="0" w:color="auto"/>
        <w:right w:val="none" w:sz="0" w:space="0" w:color="auto"/>
      </w:divBdr>
    </w:div>
    <w:div w:id="903219602">
      <w:bodyDiv w:val="1"/>
      <w:marLeft w:val="0"/>
      <w:marRight w:val="0"/>
      <w:marTop w:val="0"/>
      <w:marBottom w:val="0"/>
      <w:divBdr>
        <w:top w:val="none" w:sz="0" w:space="0" w:color="auto"/>
        <w:left w:val="none" w:sz="0" w:space="0" w:color="auto"/>
        <w:bottom w:val="none" w:sz="0" w:space="0" w:color="auto"/>
        <w:right w:val="none" w:sz="0" w:space="0" w:color="auto"/>
      </w:divBdr>
    </w:div>
    <w:div w:id="1205869375">
      <w:bodyDiv w:val="1"/>
      <w:marLeft w:val="0"/>
      <w:marRight w:val="0"/>
      <w:marTop w:val="0"/>
      <w:marBottom w:val="0"/>
      <w:divBdr>
        <w:top w:val="none" w:sz="0" w:space="0" w:color="auto"/>
        <w:left w:val="none" w:sz="0" w:space="0" w:color="auto"/>
        <w:bottom w:val="none" w:sz="0" w:space="0" w:color="auto"/>
        <w:right w:val="none" w:sz="0" w:space="0" w:color="auto"/>
      </w:divBdr>
    </w:div>
    <w:div w:id="1405183966">
      <w:bodyDiv w:val="1"/>
      <w:marLeft w:val="0"/>
      <w:marRight w:val="0"/>
      <w:marTop w:val="0"/>
      <w:marBottom w:val="0"/>
      <w:divBdr>
        <w:top w:val="none" w:sz="0" w:space="0" w:color="auto"/>
        <w:left w:val="none" w:sz="0" w:space="0" w:color="auto"/>
        <w:bottom w:val="none" w:sz="0" w:space="0" w:color="auto"/>
        <w:right w:val="none" w:sz="0" w:space="0" w:color="auto"/>
      </w:divBdr>
    </w:div>
    <w:div w:id="1446000404">
      <w:bodyDiv w:val="1"/>
      <w:marLeft w:val="0"/>
      <w:marRight w:val="0"/>
      <w:marTop w:val="0"/>
      <w:marBottom w:val="0"/>
      <w:divBdr>
        <w:top w:val="none" w:sz="0" w:space="0" w:color="auto"/>
        <w:left w:val="none" w:sz="0" w:space="0" w:color="auto"/>
        <w:bottom w:val="none" w:sz="0" w:space="0" w:color="auto"/>
        <w:right w:val="none" w:sz="0" w:space="0" w:color="auto"/>
      </w:divBdr>
    </w:div>
    <w:div w:id="1463117538">
      <w:bodyDiv w:val="1"/>
      <w:marLeft w:val="0"/>
      <w:marRight w:val="0"/>
      <w:marTop w:val="0"/>
      <w:marBottom w:val="0"/>
      <w:divBdr>
        <w:top w:val="none" w:sz="0" w:space="0" w:color="auto"/>
        <w:left w:val="none" w:sz="0" w:space="0" w:color="auto"/>
        <w:bottom w:val="none" w:sz="0" w:space="0" w:color="auto"/>
        <w:right w:val="none" w:sz="0" w:space="0" w:color="auto"/>
      </w:divBdr>
    </w:div>
    <w:div w:id="1466847235">
      <w:bodyDiv w:val="1"/>
      <w:marLeft w:val="0"/>
      <w:marRight w:val="0"/>
      <w:marTop w:val="0"/>
      <w:marBottom w:val="0"/>
      <w:divBdr>
        <w:top w:val="none" w:sz="0" w:space="0" w:color="auto"/>
        <w:left w:val="none" w:sz="0" w:space="0" w:color="auto"/>
        <w:bottom w:val="none" w:sz="0" w:space="0" w:color="auto"/>
        <w:right w:val="none" w:sz="0" w:space="0" w:color="auto"/>
      </w:divBdr>
    </w:div>
    <w:div w:id="1504858301">
      <w:bodyDiv w:val="1"/>
      <w:marLeft w:val="0"/>
      <w:marRight w:val="0"/>
      <w:marTop w:val="0"/>
      <w:marBottom w:val="0"/>
      <w:divBdr>
        <w:top w:val="none" w:sz="0" w:space="0" w:color="auto"/>
        <w:left w:val="none" w:sz="0" w:space="0" w:color="auto"/>
        <w:bottom w:val="none" w:sz="0" w:space="0" w:color="auto"/>
        <w:right w:val="none" w:sz="0" w:space="0" w:color="auto"/>
      </w:divBdr>
    </w:div>
    <w:div w:id="1731227912">
      <w:bodyDiv w:val="1"/>
      <w:marLeft w:val="0"/>
      <w:marRight w:val="0"/>
      <w:marTop w:val="0"/>
      <w:marBottom w:val="0"/>
      <w:divBdr>
        <w:top w:val="none" w:sz="0" w:space="0" w:color="auto"/>
        <w:left w:val="none" w:sz="0" w:space="0" w:color="auto"/>
        <w:bottom w:val="none" w:sz="0" w:space="0" w:color="auto"/>
        <w:right w:val="none" w:sz="0" w:space="0" w:color="auto"/>
      </w:divBdr>
    </w:div>
    <w:div w:id="1958412616">
      <w:bodyDiv w:val="1"/>
      <w:marLeft w:val="0"/>
      <w:marRight w:val="0"/>
      <w:marTop w:val="0"/>
      <w:marBottom w:val="0"/>
      <w:divBdr>
        <w:top w:val="none" w:sz="0" w:space="0" w:color="auto"/>
        <w:left w:val="none" w:sz="0" w:space="0" w:color="auto"/>
        <w:bottom w:val="none" w:sz="0" w:space="0" w:color="auto"/>
        <w:right w:val="none" w:sz="0" w:space="0" w:color="auto"/>
      </w:divBdr>
      <w:divsChild>
        <w:div w:id="1711226517">
          <w:marLeft w:val="0"/>
          <w:marRight w:val="0"/>
          <w:marTop w:val="0"/>
          <w:marBottom w:val="240"/>
          <w:divBdr>
            <w:top w:val="none" w:sz="0" w:space="0" w:color="auto"/>
            <w:left w:val="none" w:sz="0" w:space="0" w:color="auto"/>
            <w:bottom w:val="none" w:sz="0" w:space="0" w:color="auto"/>
            <w:right w:val="none" w:sz="0" w:space="0" w:color="auto"/>
          </w:divBdr>
          <w:divsChild>
            <w:div w:id="115895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5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figshare.com/articles/dataset/Global_Aridity_Index_and_Potential_Evapotranspiration_ET0_Climate_Database_v2/7504448/3"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A4DB8-9800-4F24-B6FC-901A4C2E1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12312</Words>
  <Characters>70183</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Changjia Li</dc:creator>
  <cp:keywords/>
  <dc:description/>
  <cp:lastModifiedBy>Changjia Li</cp:lastModifiedBy>
  <cp:revision>6</cp:revision>
  <cp:lastPrinted>2023-06-22T09:18:00Z</cp:lastPrinted>
  <dcterms:created xsi:type="dcterms:W3CDTF">2023-06-22T09:18:00Z</dcterms:created>
  <dcterms:modified xsi:type="dcterms:W3CDTF">2023-06-28T12:21:00Z</dcterms:modified>
</cp:coreProperties>
</file>