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89A3" w14:textId="4280FCC1" w:rsidR="00AD0F5B" w:rsidRDefault="00AD0F5B" w:rsidP="00140A7C">
      <w:pPr>
        <w:spacing w:after="0" w:line="240" w:lineRule="auto"/>
        <w:rPr>
          <w:b/>
          <w:bCs/>
        </w:rPr>
      </w:pPr>
      <w:bookmarkStart w:id="0" w:name="_Hlk116557071"/>
      <w:r w:rsidRPr="0004004A">
        <w:rPr>
          <w:b/>
          <w:bCs/>
        </w:rPr>
        <w:t>Achieving Cardiac Rehabilitation</w:t>
      </w:r>
      <w:r w:rsidR="004E6E65">
        <w:rPr>
          <w:b/>
          <w:bCs/>
        </w:rPr>
        <w:t xml:space="preserve"> uptake targets</w:t>
      </w:r>
      <w:r w:rsidRPr="0004004A">
        <w:rPr>
          <w:b/>
          <w:bCs/>
        </w:rPr>
        <w:t>: what is the value case for commissioners</w:t>
      </w:r>
      <w:r w:rsidR="00892ECC">
        <w:rPr>
          <w:b/>
          <w:bCs/>
        </w:rPr>
        <w:t>?</w:t>
      </w:r>
      <w:r w:rsidR="004E6E65">
        <w:rPr>
          <w:b/>
          <w:bCs/>
        </w:rPr>
        <w:t xml:space="preserve"> </w:t>
      </w:r>
      <w:r w:rsidR="00892ECC">
        <w:rPr>
          <w:b/>
          <w:bCs/>
        </w:rPr>
        <w:t>A</w:t>
      </w:r>
      <w:r w:rsidR="004E6E65">
        <w:rPr>
          <w:b/>
          <w:bCs/>
        </w:rPr>
        <w:t xml:space="preserve"> UK case-study</w:t>
      </w:r>
    </w:p>
    <w:bookmarkEnd w:id="0"/>
    <w:p w14:paraId="3C9FD45F" w14:textId="77777777" w:rsidR="000E2B00" w:rsidRDefault="000E2B00" w:rsidP="00140A7C">
      <w:pPr>
        <w:spacing w:after="0" w:line="240" w:lineRule="auto"/>
      </w:pPr>
    </w:p>
    <w:p w14:paraId="5E840B68" w14:textId="532B3BBE" w:rsidR="003922A2" w:rsidRDefault="003922A2" w:rsidP="00140A7C">
      <w:pPr>
        <w:spacing w:after="0" w:line="240" w:lineRule="auto"/>
        <w:rPr>
          <w:vertAlign w:val="superscript"/>
        </w:rPr>
      </w:pPr>
      <w:r>
        <w:t>Hinde, S.</w:t>
      </w:r>
      <w:r>
        <w:rPr>
          <w:vertAlign w:val="superscript"/>
        </w:rPr>
        <w:t>1</w:t>
      </w:r>
      <w:r>
        <w:t>, Harrison, A. S.</w:t>
      </w:r>
      <w:r>
        <w:rPr>
          <w:vertAlign w:val="superscript"/>
        </w:rPr>
        <w:t>2</w:t>
      </w:r>
      <w:r>
        <w:t xml:space="preserve">, </w:t>
      </w:r>
      <w:proofErr w:type="spellStart"/>
      <w:r>
        <w:t>Bojke</w:t>
      </w:r>
      <w:proofErr w:type="spellEnd"/>
      <w:r>
        <w:t>, L.</w:t>
      </w:r>
      <w:r>
        <w:rPr>
          <w:vertAlign w:val="superscript"/>
        </w:rPr>
        <w:t>1</w:t>
      </w:r>
      <w:r>
        <w:t xml:space="preserve"> &amp; Doherty, P. J.</w:t>
      </w:r>
      <w:r>
        <w:rPr>
          <w:vertAlign w:val="superscript"/>
        </w:rPr>
        <w:t>2</w:t>
      </w:r>
    </w:p>
    <w:p w14:paraId="0AB69057" w14:textId="77777777" w:rsidR="003922A2" w:rsidRDefault="003922A2" w:rsidP="00140A7C">
      <w:pPr>
        <w:spacing w:after="0" w:line="240" w:lineRule="auto"/>
      </w:pPr>
      <w:r>
        <w:rPr>
          <w:vertAlign w:val="superscript"/>
        </w:rPr>
        <w:t>1</w:t>
      </w:r>
      <w:r>
        <w:t>Centre for Health Economics, University of York, UK</w:t>
      </w:r>
    </w:p>
    <w:p w14:paraId="18CC213D" w14:textId="77777777" w:rsidR="003922A2" w:rsidRDefault="003922A2" w:rsidP="00140A7C">
      <w:pPr>
        <w:spacing w:after="0" w:line="240" w:lineRule="auto"/>
      </w:pPr>
      <w:r>
        <w:rPr>
          <w:vertAlign w:val="superscript"/>
        </w:rPr>
        <w:t>2</w:t>
      </w:r>
      <w:r>
        <w:t>Department of Health Sciences, University of York, UK</w:t>
      </w:r>
    </w:p>
    <w:p w14:paraId="6A23ED83" w14:textId="0B81487F" w:rsidR="003922A2" w:rsidRDefault="003922A2" w:rsidP="00140A7C">
      <w:pPr>
        <w:spacing w:after="0" w:line="240" w:lineRule="auto"/>
      </w:pPr>
    </w:p>
    <w:p w14:paraId="79C6ECFA" w14:textId="5C75438C" w:rsidR="000E2B00" w:rsidRDefault="000E2B00" w:rsidP="00140A7C">
      <w:pPr>
        <w:spacing w:after="0" w:line="240" w:lineRule="auto"/>
      </w:pPr>
      <w:r>
        <w:t>All authors</w:t>
      </w:r>
      <w:r w:rsidRPr="000E2B00">
        <w:t xml:space="preserve"> </w:t>
      </w:r>
      <w:proofErr w:type="gramStart"/>
      <w:r w:rsidRPr="000E2B00">
        <w:t>takes</w:t>
      </w:r>
      <w:proofErr w:type="gramEnd"/>
      <w:r w:rsidRPr="000E2B00">
        <w:t xml:space="preserve"> responsibility for all aspects of the reliability and freedom from bias of the data presented and their discussed interpretation</w:t>
      </w:r>
    </w:p>
    <w:p w14:paraId="048CE08E" w14:textId="77777777" w:rsidR="000E2B00" w:rsidRDefault="000E2B00" w:rsidP="00140A7C">
      <w:pPr>
        <w:spacing w:after="0" w:line="240" w:lineRule="auto"/>
      </w:pPr>
    </w:p>
    <w:p w14:paraId="7F5B97F2" w14:textId="77777777" w:rsidR="003922A2" w:rsidRDefault="003922A2" w:rsidP="00140A7C">
      <w:pPr>
        <w:spacing w:after="0" w:line="240" w:lineRule="auto"/>
      </w:pPr>
      <w:r>
        <w:t>Corresponding author:</w:t>
      </w:r>
    </w:p>
    <w:p w14:paraId="715C1DA0" w14:textId="77777777" w:rsidR="003922A2" w:rsidRDefault="003922A2" w:rsidP="00140A7C">
      <w:pPr>
        <w:spacing w:after="0" w:line="240" w:lineRule="auto"/>
      </w:pPr>
      <w:r>
        <w:t>Sebastian Hinde,</w:t>
      </w:r>
    </w:p>
    <w:p w14:paraId="75E96C65" w14:textId="77777777" w:rsidR="003922A2" w:rsidRDefault="003922A2" w:rsidP="00140A7C">
      <w:pPr>
        <w:spacing w:after="0" w:line="240" w:lineRule="auto"/>
      </w:pPr>
      <w:r>
        <w:t>Centre for Health Economics,</w:t>
      </w:r>
    </w:p>
    <w:p w14:paraId="16F066D7" w14:textId="77777777" w:rsidR="003922A2" w:rsidRDefault="003922A2" w:rsidP="00140A7C">
      <w:pPr>
        <w:spacing w:after="0" w:line="240" w:lineRule="auto"/>
      </w:pPr>
      <w:r>
        <w:t>University of York,</w:t>
      </w:r>
    </w:p>
    <w:p w14:paraId="1FA5FB3B" w14:textId="77777777" w:rsidR="003922A2" w:rsidRDefault="003922A2" w:rsidP="00140A7C">
      <w:pPr>
        <w:spacing w:after="0" w:line="240" w:lineRule="auto"/>
      </w:pPr>
      <w:r>
        <w:t>Heslington,</w:t>
      </w:r>
    </w:p>
    <w:p w14:paraId="3DA3D7F5" w14:textId="77777777" w:rsidR="003922A2" w:rsidRDefault="003922A2" w:rsidP="00140A7C">
      <w:pPr>
        <w:spacing w:after="0" w:line="240" w:lineRule="auto"/>
      </w:pPr>
      <w:r>
        <w:t>North Yorkshire,</w:t>
      </w:r>
    </w:p>
    <w:p w14:paraId="51A09D75" w14:textId="77777777" w:rsidR="003922A2" w:rsidRDefault="003922A2" w:rsidP="00140A7C">
      <w:pPr>
        <w:spacing w:after="0" w:line="240" w:lineRule="auto"/>
      </w:pPr>
      <w:r>
        <w:t>YO10 5DD,</w:t>
      </w:r>
    </w:p>
    <w:p w14:paraId="19C567F9" w14:textId="77777777" w:rsidR="003922A2" w:rsidRDefault="003922A2" w:rsidP="00140A7C">
      <w:pPr>
        <w:spacing w:after="0" w:line="240" w:lineRule="auto"/>
      </w:pPr>
      <w:r>
        <w:t xml:space="preserve">England. </w:t>
      </w:r>
    </w:p>
    <w:p w14:paraId="45328676" w14:textId="77777777" w:rsidR="003922A2" w:rsidRDefault="003922A2" w:rsidP="00140A7C">
      <w:pPr>
        <w:spacing w:after="0" w:line="240" w:lineRule="auto"/>
      </w:pPr>
      <w:r>
        <w:t>Sebastian.hinde@york.ac.uk</w:t>
      </w:r>
    </w:p>
    <w:p w14:paraId="14B438E2" w14:textId="3E5D2FE3" w:rsidR="00990E1A" w:rsidRDefault="003922A2" w:rsidP="00140A7C">
      <w:pPr>
        <w:spacing w:after="0" w:line="240" w:lineRule="auto"/>
      </w:pPr>
      <w:proofErr w:type="spellStart"/>
      <w:proofErr w:type="gramStart"/>
      <w:r>
        <w:t>tel</w:t>
      </w:r>
      <w:proofErr w:type="spellEnd"/>
      <w:r>
        <w:t>:+</w:t>
      </w:r>
      <w:proofErr w:type="gramEnd"/>
      <w:r>
        <w:t>44 (0)1904 321455</w:t>
      </w:r>
    </w:p>
    <w:p w14:paraId="4B028E35" w14:textId="5AA30D03" w:rsidR="00990E1A" w:rsidRDefault="00990E1A" w:rsidP="00140A7C">
      <w:pPr>
        <w:spacing w:after="0" w:line="240" w:lineRule="auto"/>
      </w:pPr>
    </w:p>
    <w:p w14:paraId="3C371763" w14:textId="28890F00" w:rsidR="000E2B00" w:rsidRDefault="000E2B00" w:rsidP="00140A7C">
      <w:pPr>
        <w:spacing w:after="0" w:line="240" w:lineRule="auto"/>
      </w:pPr>
    </w:p>
    <w:p w14:paraId="1AD8C5EC" w14:textId="77777777" w:rsidR="003922A2" w:rsidRDefault="003922A2" w:rsidP="00140A7C">
      <w:pPr>
        <w:spacing w:after="0" w:line="240" w:lineRule="auto"/>
      </w:pPr>
    </w:p>
    <w:p w14:paraId="4FC810C1" w14:textId="77777777" w:rsidR="000E2B00" w:rsidRPr="000E2B00" w:rsidRDefault="000E2B00" w:rsidP="000E2B00">
      <w:pPr>
        <w:spacing w:after="0" w:line="360" w:lineRule="auto"/>
        <w:rPr>
          <w:b/>
        </w:rPr>
      </w:pPr>
      <w:r w:rsidRPr="000E2B00">
        <w:rPr>
          <w:b/>
        </w:rPr>
        <w:t xml:space="preserve">Keywords </w:t>
      </w:r>
    </w:p>
    <w:p w14:paraId="5CC6E483" w14:textId="6D1D7ED9" w:rsidR="000E2B00" w:rsidRDefault="000E2B00" w:rsidP="000E2B00">
      <w:pPr>
        <w:spacing w:after="0" w:line="240" w:lineRule="auto"/>
      </w:pPr>
      <w:r w:rsidRPr="0099529A">
        <w:t xml:space="preserve">Cardiac rehabilitation, uptake, economic evaluation, </w:t>
      </w:r>
      <w:r>
        <w:t xml:space="preserve">commissioning, inequality </w:t>
      </w:r>
    </w:p>
    <w:p w14:paraId="1F984724" w14:textId="77777777" w:rsidR="000E2B00" w:rsidRDefault="000E2B00" w:rsidP="000E2B00">
      <w:pPr>
        <w:spacing w:after="0" w:line="240" w:lineRule="auto"/>
        <w:rPr>
          <w:b/>
        </w:rPr>
      </w:pPr>
    </w:p>
    <w:p w14:paraId="3B835D7A" w14:textId="5E076552" w:rsidR="000E2B00" w:rsidRDefault="000E2B00" w:rsidP="000E2B00">
      <w:pPr>
        <w:spacing w:after="0" w:line="360" w:lineRule="auto"/>
        <w:rPr>
          <w:b/>
        </w:rPr>
      </w:pPr>
      <w:r>
        <w:rPr>
          <w:b/>
        </w:rPr>
        <w:t>Sources of Funding</w:t>
      </w:r>
    </w:p>
    <w:p w14:paraId="39A5D4AE" w14:textId="77777777" w:rsidR="000E2B00" w:rsidRDefault="000E2B00" w:rsidP="000E2B00">
      <w:pPr>
        <w:spacing w:line="360" w:lineRule="auto"/>
      </w:pPr>
      <w:r>
        <w:t xml:space="preserve">The research was co-funded by the NIHR Applied Research Collaboration (ARC) Yorkshire and Humber. The views expressed are those of the author(s), and not necessarily those of the NIHR or the Department of Health and Social Care.  </w:t>
      </w:r>
    </w:p>
    <w:p w14:paraId="29DCFC5E" w14:textId="77777777" w:rsidR="000E2B00" w:rsidRDefault="000E2B00" w:rsidP="000E2B00">
      <w:pPr>
        <w:spacing w:line="360" w:lineRule="auto"/>
      </w:pPr>
      <w:r>
        <w:t>AH, PD and the NACR data are funded by the British Heart Foundation grant (040/PSS/17/18/NACR).</w:t>
      </w:r>
    </w:p>
    <w:p w14:paraId="381700DC" w14:textId="77777777" w:rsidR="000E2B00" w:rsidRDefault="000E2B00" w:rsidP="000E2B00">
      <w:pPr>
        <w:spacing w:after="0" w:line="360" w:lineRule="auto"/>
      </w:pPr>
      <w:r>
        <w:rPr>
          <w:b/>
        </w:rPr>
        <w:t>Conflicts</w:t>
      </w:r>
    </w:p>
    <w:p w14:paraId="6588C3AC" w14:textId="5639797F" w:rsidR="000E2B00" w:rsidRDefault="000E2B00" w:rsidP="000E2B00">
      <w:pPr>
        <w:spacing w:line="360" w:lineRule="auto"/>
      </w:pPr>
      <w:r>
        <w:t xml:space="preserve">The authors have no conflicts of interest to declare. </w:t>
      </w:r>
    </w:p>
    <w:p w14:paraId="64E57288" w14:textId="77777777" w:rsidR="000E2B00" w:rsidRPr="000E2B00" w:rsidRDefault="000E2B00" w:rsidP="000E2B00">
      <w:pPr>
        <w:spacing w:after="0" w:line="360" w:lineRule="auto"/>
        <w:rPr>
          <w:b/>
        </w:rPr>
      </w:pPr>
      <w:r w:rsidRPr="000E2B00">
        <w:rPr>
          <w:b/>
        </w:rPr>
        <w:t>Data availability statement</w:t>
      </w:r>
    </w:p>
    <w:p w14:paraId="4182381F" w14:textId="73E2C75E" w:rsidR="000E2B00" w:rsidRDefault="000E2B00" w:rsidP="000E2B00">
      <w:pPr>
        <w:spacing w:line="360" w:lineRule="auto"/>
      </w:pPr>
      <w:r w:rsidRPr="000E2B00">
        <w:t>This study used data from the National Audit of Cardiac Rehabilitation (NACR) funded by the British Heart Foundation and NHS England.</w:t>
      </w:r>
    </w:p>
    <w:p w14:paraId="3F19926A" w14:textId="77777777" w:rsidR="000164B6" w:rsidRDefault="000164B6" w:rsidP="000164B6">
      <w:pPr>
        <w:spacing w:line="360" w:lineRule="auto"/>
        <w:rPr>
          <w:b/>
          <w:bCs/>
        </w:rPr>
      </w:pPr>
    </w:p>
    <w:p w14:paraId="5B4DD8DA" w14:textId="77777777" w:rsidR="003922A2" w:rsidRDefault="003922A2" w:rsidP="000164B6">
      <w:pPr>
        <w:spacing w:line="360" w:lineRule="auto"/>
        <w:rPr>
          <w:b/>
          <w:bCs/>
        </w:rPr>
        <w:sectPr w:rsidR="003922A2">
          <w:pgSz w:w="11906" w:h="16838"/>
          <w:pgMar w:top="1440" w:right="1440" w:bottom="1440" w:left="1440" w:header="708" w:footer="708" w:gutter="0"/>
          <w:cols w:space="708"/>
          <w:docGrid w:linePitch="360"/>
        </w:sectPr>
      </w:pPr>
    </w:p>
    <w:p w14:paraId="65EDD780" w14:textId="30DF176B" w:rsidR="0004004A" w:rsidRPr="0004004A" w:rsidRDefault="0004004A" w:rsidP="000164B6">
      <w:pPr>
        <w:spacing w:line="360" w:lineRule="auto"/>
        <w:rPr>
          <w:b/>
          <w:bCs/>
        </w:rPr>
      </w:pPr>
      <w:r>
        <w:rPr>
          <w:b/>
          <w:bCs/>
        </w:rPr>
        <w:lastRenderedPageBreak/>
        <w:t>Abstract</w:t>
      </w:r>
    </w:p>
    <w:p w14:paraId="1580FB72" w14:textId="42B88767" w:rsidR="00F0093A" w:rsidRPr="00F0093A" w:rsidRDefault="00370878" w:rsidP="000164B6">
      <w:pPr>
        <w:spacing w:line="360" w:lineRule="auto"/>
      </w:pPr>
      <w:r>
        <w:t xml:space="preserve">Cardiac Rehabilitation (CR) has become an established intervention to support patient recovery after a cardiac event, with evidence </w:t>
      </w:r>
      <w:r w:rsidR="002207BC">
        <w:t>supporting</w:t>
      </w:r>
      <w:r>
        <w:t xml:space="preserve"> its effectiveness and cost-effectiveness in improving patient health and reducing future burden on healthcare systems. However, th</w:t>
      </w:r>
      <w:r w:rsidR="00543BB8">
        <w:t>is</w:t>
      </w:r>
      <w:r>
        <w:t xml:space="preserve"> evidence has focussed on the national value case for CR rather than </w:t>
      </w:r>
      <w:r w:rsidR="00F54B9F">
        <w:t xml:space="preserve">at </w:t>
      </w:r>
      <w:r>
        <w:t xml:space="preserve">the point at which it is commissioned. This analysis </w:t>
      </w:r>
      <w:r w:rsidR="00242B77">
        <w:t xml:space="preserve">uses the UK </w:t>
      </w:r>
      <w:r w:rsidR="004226CE">
        <w:t xml:space="preserve">as a </w:t>
      </w:r>
      <w:r w:rsidR="00242B77">
        <w:t xml:space="preserve">case-study to explore </w:t>
      </w:r>
      <w:r>
        <w:t>variation in current CR engagement</w:t>
      </w:r>
      <w:r w:rsidR="00242B77">
        <w:t xml:space="preserve"> and disassemble the value case from a commissioner perspective.</w:t>
      </w:r>
    </w:p>
    <w:p w14:paraId="417E34EA" w14:textId="5E6B61CA" w:rsidR="00F0093A" w:rsidRDefault="00242B77" w:rsidP="000164B6">
      <w:pPr>
        <w:spacing w:line="360" w:lineRule="auto"/>
      </w:pPr>
      <w:r>
        <w:t>Using data collected by the National Audit of CR (NACR)</w:t>
      </w:r>
      <w:r w:rsidR="004226CE">
        <w:t>,</w:t>
      </w:r>
      <w:r>
        <w:t xml:space="preserve"> and an existing model of cost-effectiveness</w:t>
      </w:r>
      <w:r w:rsidR="004226CE">
        <w:t>,</w:t>
      </w:r>
      <w:r>
        <w:t xml:space="preserve"> we present details on the current level of CR uptake by commissioning region (Specialist Clinical Networks)</w:t>
      </w:r>
      <w:r w:rsidR="00BC4745">
        <w:t xml:space="preserve"> in light of the current UK target of achieving 85% uptake. We then interrogate the value case for achieving the target at a commissioner level, highlighting the expected profile of health benefits and healthcare system costs over the long-term. Importantly we consider where this may differ from the national value case. </w:t>
      </w:r>
    </w:p>
    <w:p w14:paraId="7BE0771B" w14:textId="07819286" w:rsidR="00F0093A" w:rsidRPr="00F0093A" w:rsidRDefault="00F54B9F" w:rsidP="000164B6">
      <w:pPr>
        <w:spacing w:line="360" w:lineRule="auto"/>
      </w:pPr>
      <w:r>
        <w:t>E</w:t>
      </w:r>
      <w:r w:rsidR="00BC4745">
        <w:t>ach commis</w:t>
      </w:r>
      <w:r w:rsidR="004226CE">
        <w:t>s</w:t>
      </w:r>
      <w:r w:rsidR="00BC4745">
        <w:t>ioning region has a unique level of CR uptake</w:t>
      </w:r>
      <w:r w:rsidR="004226CE">
        <w:t xml:space="preserve"> and </w:t>
      </w:r>
      <w:r w:rsidR="00BC4745">
        <w:t xml:space="preserve">sociodemographic </w:t>
      </w:r>
      <w:r w:rsidR="004226CE">
        <w:t>profile</w:t>
      </w:r>
      <w:r w:rsidR="00BC4745">
        <w:t xml:space="preserve">. </w:t>
      </w:r>
      <w:r w:rsidR="004226CE">
        <w:t>Concurrently, the value case for commissioning CR relies on the upfront cost of the service being offset by long-term healthcare savings, and health improvements.</w:t>
      </w:r>
    </w:p>
    <w:p w14:paraId="1D89FE04" w14:textId="3ED52C12" w:rsidR="0004004A" w:rsidRDefault="002207BC" w:rsidP="000164B6">
      <w:pPr>
        <w:spacing w:line="360" w:lineRule="auto"/>
      </w:pPr>
      <w:r>
        <w:t xml:space="preserve">The shift in the UK and internationally to more localised commissioning necessitates evidence of cost-effectiveness that better reflects the realities of those decision makers. </w:t>
      </w:r>
      <w:r w:rsidR="00AE1A94">
        <w:t xml:space="preserve">This paper provides vital additional data to facilitate </w:t>
      </w:r>
      <w:r>
        <w:t>such</w:t>
      </w:r>
      <w:r w:rsidR="00AE1A94">
        <w:t xml:space="preserve"> commissioners to understand the value case in increasing CR uptake in line with </w:t>
      </w:r>
      <w:r w:rsidR="00F54B9F">
        <w:t>national</w:t>
      </w:r>
      <w:r w:rsidR="00AE1A94">
        <w:t xml:space="preserve"> policy. </w:t>
      </w:r>
    </w:p>
    <w:p w14:paraId="0C593DD6" w14:textId="371842D6" w:rsidR="000E2B00" w:rsidRDefault="000E2B00">
      <w:r>
        <w:br w:type="page"/>
      </w:r>
    </w:p>
    <w:p w14:paraId="38C8E43C" w14:textId="77777777" w:rsidR="00AE1A94" w:rsidRDefault="00AE1A94" w:rsidP="000164B6">
      <w:pPr>
        <w:spacing w:line="360" w:lineRule="auto"/>
      </w:pPr>
    </w:p>
    <w:p w14:paraId="173A9F29" w14:textId="3419F400" w:rsidR="00C24AAB" w:rsidRPr="00D407EF" w:rsidRDefault="00C24AAB" w:rsidP="000164B6">
      <w:pPr>
        <w:pStyle w:val="ListParagraph"/>
        <w:numPr>
          <w:ilvl w:val="0"/>
          <w:numId w:val="8"/>
        </w:numPr>
        <w:spacing w:line="360" w:lineRule="auto"/>
        <w:rPr>
          <w:b/>
          <w:bCs/>
        </w:rPr>
      </w:pPr>
      <w:r w:rsidRPr="00D407EF">
        <w:rPr>
          <w:b/>
          <w:bCs/>
        </w:rPr>
        <w:t>Introduction</w:t>
      </w:r>
    </w:p>
    <w:p w14:paraId="4604118B" w14:textId="7E3B06E5" w:rsidR="00485F4B" w:rsidRDefault="00EE11EA" w:rsidP="000164B6">
      <w:pPr>
        <w:spacing w:line="360" w:lineRule="auto"/>
      </w:pPr>
      <w:r>
        <w:t>In recent decades cardiac rehabilitation (CR) has become a</w:t>
      </w:r>
      <w:r w:rsidR="005549B4">
        <w:t xml:space="preserve">n </w:t>
      </w:r>
      <w:r>
        <w:t>established treatment component in the global struggle to reduce the rate of cardiovascular disease</w:t>
      </w:r>
      <w:r w:rsidR="00485F4B">
        <w:t xml:space="preserve"> </w:t>
      </w:r>
      <w:r w:rsidR="00A40C93">
        <w:fldChar w:fldCharType="begin"/>
      </w:r>
      <w:r w:rsidR="00A40C93">
        <w:instrText xml:space="preserve"> ADDIN EN.CITE &lt;EndNote&gt;&lt;Cite&gt;&lt;Author&gt;Price&lt;/Author&gt;&lt;Year&gt;2020&lt;/Year&gt;&lt;RecNum&gt;35&lt;/RecNum&gt;&lt;DisplayText&gt;[1]&lt;/DisplayText&gt;&lt;record&gt;&lt;rec-number&gt;35&lt;/rec-number&gt;&lt;foreign-keys&gt;&lt;key app="EN" db-id="et9es5a9jzpzfnefa28xr0dkfappzs00ervt" timestamp="1664442829"&gt;35&lt;/key&gt;&lt;/foreign-keys&gt;&lt;ref-type name="Journal Article"&gt;17&lt;/ref-type&gt;&lt;contributors&gt;&lt;authors&gt;&lt;author&gt;Price, Kym Joanne&lt;/author&gt;&lt;author&gt;Gordon, Brett Ashley&lt;/author&gt;&lt;author&gt;Bird, Stephen Richard&lt;/author&gt;&lt;author&gt;Benson, Amanda Clare&lt;/author&gt;&lt;/authors&gt;&lt;/contributors&gt;&lt;titles&gt;&lt;title&gt;A review of guidelines for cardiac rehabilitation exercise programmes: Is there an international consensus?&lt;/title&gt;&lt;secondary-title&gt;European Journal of Preventive Cardiology&lt;/secondary-title&gt;&lt;/titles&gt;&lt;periodical&gt;&lt;full-title&gt;European Journal of Preventive Cardiology&lt;/full-title&gt;&lt;/periodical&gt;&lt;pages&gt;1715-1733&lt;/pages&gt;&lt;volume&gt;23&lt;/volume&gt;&lt;number&gt;16&lt;/number&gt;&lt;dates&gt;&lt;year&gt;2020&lt;/year&gt;&lt;/dates&gt;&lt;isbn&gt;2047-4873&lt;/isbn&gt;&lt;urls&gt;&lt;related-urls&gt;&lt;url&gt;https://doi.org/10.1177/2047487316657669&lt;/url&gt;&lt;/related-urls&gt;&lt;/urls&gt;&lt;electronic-resource-num&gt;10.1177/2047487316657669&lt;/electronic-resource-num&gt;&lt;access-date&gt;9/29/2022&lt;/access-date&gt;&lt;/record&gt;&lt;/Cite&gt;&lt;/EndNote&gt;</w:instrText>
      </w:r>
      <w:r w:rsidR="00A40C93">
        <w:fldChar w:fldCharType="separate"/>
      </w:r>
      <w:r w:rsidR="00A40C93">
        <w:rPr>
          <w:noProof/>
        </w:rPr>
        <w:t>[1]</w:t>
      </w:r>
      <w:r w:rsidR="00A40C93">
        <w:fldChar w:fldCharType="end"/>
      </w:r>
      <w:r>
        <w:t>, which is responsible for 32% of all global deaths</w:t>
      </w:r>
      <w:r w:rsidR="00BE62D5">
        <w:t xml:space="preserve"> </w:t>
      </w:r>
      <w:r w:rsidR="00A40C93">
        <w:fldChar w:fldCharType="begin"/>
      </w:r>
      <w:r w:rsidR="00A40C93">
        <w:instrText xml:space="preserve"> ADDIN EN.CITE &lt;EndNote&gt;&lt;Cite&gt;&lt;Author&gt;World Health Organisation (WHO)&lt;/Author&gt;&lt;Year&gt;accessed:29/9/2022&lt;/Year&gt;&lt;RecNum&gt;34&lt;/RecNum&gt;&lt;DisplayText&gt;[2]&lt;/DisplayText&gt;&lt;record&gt;&lt;rec-number&gt;34&lt;/rec-number&gt;&lt;foreign-keys&gt;&lt;key app="EN" db-id="et9es5a9jzpzfnefa28xr0dkfappzs00ervt" timestamp="1664442518"&gt;34&lt;/key&gt;&lt;/foreign-keys&gt;&lt;ref-type name="Web Page"&gt;12&lt;/ref-type&gt;&lt;contributors&gt;&lt;authors&gt;&lt;author&gt;World Health Organisation (WHO),&lt;/author&gt;&lt;/authors&gt;&lt;/contributors&gt;&lt;titles&gt;&lt;title&gt;Cardiovascular diseases (CVDs): Key Facts&lt;/title&gt;&lt;/titles&gt;&lt;dates&gt;&lt;year&gt;accessed:29/9/2022&lt;/year&gt;&lt;/dates&gt;&lt;pub-location&gt;https://www.who.int/news-room/fact-sheets/detail/cardiovascular-diseases-(cvds)&lt;/pub-location&gt;&lt;publisher&gt;WHO: Geneva, Switzerland&lt;/publisher&gt;&lt;urls&gt;&lt;/urls&gt;&lt;/record&gt;&lt;/Cite&gt;&lt;/EndNote&gt;</w:instrText>
      </w:r>
      <w:r w:rsidR="00A40C93">
        <w:fldChar w:fldCharType="separate"/>
      </w:r>
      <w:r w:rsidR="00A40C93">
        <w:rPr>
          <w:noProof/>
        </w:rPr>
        <w:t>[2]</w:t>
      </w:r>
      <w:r w:rsidR="00A40C93">
        <w:fldChar w:fldCharType="end"/>
      </w:r>
      <w:r>
        <w:t>. However</w:t>
      </w:r>
      <w:r w:rsidR="00BE62D5">
        <w:t>,</w:t>
      </w:r>
      <w:r w:rsidR="005549B4">
        <w:t xml:space="preserve"> despite extensive evidence of its effectiveness in reducing repeat cardiac events </w:t>
      </w:r>
      <w:r w:rsidR="00485F4B">
        <w:t>rates of uptake have remained low</w:t>
      </w:r>
      <w:r w:rsidR="00E00C5E">
        <w:t xml:space="preserve"> </w: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 </w:instrTex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EN.CITE.DATA </w:instrText>
      </w:r>
      <w:r w:rsidR="00A40C93">
        <w:fldChar w:fldCharType="end"/>
      </w:r>
      <w:r w:rsidR="00A40C93">
        <w:fldChar w:fldCharType="separate"/>
      </w:r>
      <w:r w:rsidR="00A40C93">
        <w:rPr>
          <w:noProof/>
        </w:rPr>
        <w:t>[3]</w:t>
      </w:r>
      <w:r w:rsidR="00A40C93">
        <w:fldChar w:fldCharType="end"/>
      </w:r>
      <w:r w:rsidR="00485F4B">
        <w:t>.</w:t>
      </w:r>
    </w:p>
    <w:p w14:paraId="12F182E2" w14:textId="3EDBECAE" w:rsidR="0072756F" w:rsidRDefault="00C35787" w:rsidP="000164B6">
      <w:pPr>
        <w:spacing w:line="360" w:lineRule="auto"/>
      </w:pPr>
      <w:r>
        <w:t>In 2019 the</w:t>
      </w:r>
      <w:r w:rsidR="00E00C5E">
        <w:t xml:space="preserve"> UK’s</w:t>
      </w:r>
      <w:r>
        <w:t xml:space="preserve"> NHS Long Term Plan</w:t>
      </w:r>
      <w:r w:rsidR="00DF7236">
        <w:t xml:space="preserve"> </w:t>
      </w:r>
      <w:r w:rsidR="00A40C93">
        <w:fldChar w:fldCharType="begin"/>
      </w:r>
      <w:r w:rsidR="00A40C93">
        <w:instrText xml:space="preserve"> ADDIN EN.CITE &lt;EndNote&gt;&lt;Cite&gt;&lt;Author&gt;NHS England&lt;/Author&gt;&lt;Year&gt;2019&lt;/Year&gt;&lt;RecNum&gt;1&lt;/RecNum&gt;&lt;DisplayText&gt;[4]&lt;/DisplayText&gt;&lt;record&gt;&lt;rec-number&gt;1&lt;/rec-number&gt;&lt;foreign-keys&gt;&lt;key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A40C93">
        <w:fldChar w:fldCharType="separate"/>
      </w:r>
      <w:r w:rsidR="00A40C93">
        <w:rPr>
          <w:noProof/>
        </w:rPr>
        <w:t>[4]</w:t>
      </w:r>
      <w:r w:rsidR="00A40C93">
        <w:fldChar w:fldCharType="end"/>
      </w:r>
      <w:r>
        <w:t xml:space="preserve"> highlighted cardiovascular disease as one of eight major health conditions </w:t>
      </w:r>
      <w:r w:rsidR="000D5E81">
        <w:t>to be targeted by subsequent policy intervention, primarily d</w:t>
      </w:r>
      <w:r>
        <w:t>ue to its status as the biggest cause of premature mortality</w:t>
      </w:r>
      <w:r w:rsidR="00DF7236">
        <w:t xml:space="preserve"> </w:t>
      </w:r>
      <w:r w:rsidR="00A40C93">
        <w:fldChar w:fldCharType="begin">
          <w:fldData xml:space="preserve">PEVuZE5vdGU+PENpdGU+PEF1dGhvcj5TdGVlbDwvQXV0aG9yPjxZZWFyPjIwMTg8L1llYXI+PFJl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</w:fldData>
        </w:fldChar>
      </w:r>
      <w:r w:rsidR="00A40C93">
        <w:instrText xml:space="preserve"> ADDIN EN.CITE </w:instrText>
      </w:r>
      <w:r w:rsidR="00A40C93">
        <w:fldChar w:fldCharType="begin">
          <w:fldData xml:space="preserve">PEVuZE5vdGU+PENpdGU+PEF1dGhvcj5TdGVlbDwvQXV0aG9yPjxZZWFyPjIwMTg8L1llYXI+PFJl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</w:fldData>
        </w:fldChar>
      </w:r>
      <w:r w:rsidR="00A40C93">
        <w:instrText xml:space="preserve"> ADDIN EN.CITE.DATA </w:instrText>
      </w:r>
      <w:r w:rsidR="00A40C93">
        <w:fldChar w:fldCharType="end"/>
      </w:r>
      <w:r w:rsidR="00A40C93">
        <w:fldChar w:fldCharType="separate"/>
      </w:r>
      <w:r w:rsidR="00A40C93">
        <w:rPr>
          <w:noProof/>
        </w:rPr>
        <w:t>[5]</w:t>
      </w:r>
      <w:r w:rsidR="00A40C93">
        <w:fldChar w:fldCharType="end"/>
      </w:r>
      <w:r w:rsidR="0074083F">
        <w:t>.  Key to the proposed range of policy interventions was the extension of</w:t>
      </w:r>
      <w:r w:rsidR="006D66D7">
        <w:t xml:space="preserve"> </w:t>
      </w:r>
      <w:r w:rsidR="000844D7">
        <w:t xml:space="preserve">(CR </w:t>
      </w:r>
      <w:r w:rsidR="0074083F">
        <w:t xml:space="preserve">programmes, with the target of 85% of eligible patients </w:t>
      </w:r>
      <w:r w:rsidR="00840011">
        <w:t xml:space="preserve">with acute coronary syndrome (e.g. post heart attack patients) </w:t>
      </w:r>
      <w:r w:rsidR="0074083F">
        <w:t>accessing care by 2028, up from 52% in 2017</w:t>
      </w:r>
      <w:r w:rsidR="00DF7236">
        <w:t xml:space="preserve"> </w:t>
      </w:r>
      <w:r w:rsidR="00A40C93">
        <w:fldChar w:fldCharType="begin"/>
      </w:r>
      <w:r w:rsidR="00A40C93">
        <w:instrText xml:space="preserve"> ADDIN EN.CITE &lt;EndNote&gt;&lt;Cite&gt;&lt;Author&gt;British Heart Foundation&lt;/Author&gt;&lt;Year&gt;2021&lt;/Year&gt;&lt;RecNum&gt;4&lt;/RecNum&gt;&lt;DisplayText&gt;[4, 6]&lt;/DisplayText&gt;&lt;record&gt;&lt;rec-number&gt;4&lt;/rec-number&gt;&lt;foreign-keys&gt;&lt;key app="EN" db-id="et9es5a9jzpzfnefa28xr0dkfappzs00ervt" timestamp="1659348710"&gt;4&lt;/key&gt;&lt;/foreign-keys&gt;&lt;ref-type name="Report"&gt;27&lt;/ref-type&gt;&lt;contributors&gt;&lt;authors&gt;&lt;author&gt;British Heart Foundation,&lt;/author&gt;&lt;/authors&gt;&lt;/contributors&gt;&lt;titles&gt;&lt;title&gt;National Audit of Cardiac Rehabilitation (NACR) Quality and Outcomes Report 2021&lt;/title&gt;&lt;/titles&gt;&lt;dates&gt;&lt;year&gt;2021&lt;/year&gt;&lt;/dates&gt;&lt;publisher&gt;British Heart Foundation: Birmingham&lt;/publisher&gt;&lt;urls&gt;&lt;/urls&gt;&lt;/record&gt;&lt;/Cite&gt;&lt;Cite&gt;&lt;Author&gt;NHS England&lt;/Author&gt;&lt;Year&gt;2019&lt;/Year&gt;&lt;RecNum&gt;1&lt;/RecNum&gt;&lt;record&gt;&lt;rec-number&gt;1&lt;/rec-number&gt;&lt;foreign-keys&gt;&lt;key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A40C93">
        <w:fldChar w:fldCharType="separate"/>
      </w:r>
      <w:r w:rsidR="00A40C93">
        <w:rPr>
          <w:noProof/>
        </w:rPr>
        <w:t>[4, 6]</w:t>
      </w:r>
      <w:r w:rsidR="00A40C93">
        <w:fldChar w:fldCharType="end"/>
      </w:r>
      <w:r w:rsidR="0074083F">
        <w:t>.</w:t>
      </w:r>
      <w:r w:rsidR="005145A4">
        <w:t xml:space="preserve">  </w:t>
      </w:r>
      <w:r w:rsidR="006D66D7">
        <w:t xml:space="preserve">Concurrently, literature has identified that both patient and provider factors need to be addressed to achieve these uptake targets </w:t>
      </w:r>
      <w:r w:rsidR="0016000D">
        <w:fldChar w:fldCharType="begin"/>
      </w:r>
      <w:r w:rsidR="0016000D">
        <w:instrText xml:space="preserve"> ADDIN EN.CITE &lt;EndNote&gt;&lt;Cite&gt;&lt;Author&gt;Harrison&lt;/Author&gt;&lt;Year&gt;2020&lt;/Year&gt;&lt;RecNum&gt;37&lt;/RecNum&gt;&lt;DisplayText&gt;[7]&lt;/DisplayText&gt;&lt;record&gt;&lt;rec-number&gt;37&lt;/rec-number&gt;&lt;foreign-keys&gt;&lt;key app="EN" db-id="et9es5a9jzpzfnefa28xr0dkfappzs00ervt" timestamp="1677232164"&gt;37&lt;/key&gt;&lt;/foreign-keys&gt;&lt;ref-type name="Journal Article"&gt;17&lt;/ref-type&gt;&lt;contributors&gt;&lt;authors&gt;&lt;author&gt;Harrison, A. S.&lt;/author&gt;&lt;author&gt;Gaskins, N. J.&lt;/author&gt;&lt;author&gt;Connell, L. A.&lt;/author&gt;&lt;author&gt;Doherty, P.&lt;/author&gt;&lt;/authors&gt;&lt;/contributors&gt;&lt;auth-address&gt;The University of York, United Kingdom.&amp;#xD;Faculty of Health and Wellbeing, University of Central Lancashire, United Kingdom.&amp;#xD;East Lancashire Hospitals NHS Trust, Burnley General Hospital, United Kingdom.&lt;/auth-address&gt;&lt;titles&gt;&lt;title&gt;Factors influencing the uptake of cardiac rehabilitation by cardiac patients with a comorbidity of stroke&lt;/title&gt;&lt;secondary-title&gt;Int J Cardiol Heart Vasc&lt;/secondary-title&gt;&lt;/titles&gt;&lt;periodical&gt;&lt;full-title&gt;Int J Cardiol Heart Vasc&lt;/full-title&gt;&lt;/periodical&gt;&lt;pages&gt;100471&lt;/pages&gt;&lt;volume&gt;27&lt;/volume&gt;&lt;edition&gt;20200206&lt;/edition&gt;&lt;keywords&gt;&lt;keyword&gt;Comorbidities&lt;/keyword&gt;&lt;keyword&gt;Rehabilitation&lt;/keyword&gt;&lt;keyword&gt;Stroke&lt;/keyword&gt;&lt;keyword&gt;Uptake/participation&lt;/keyword&gt;&lt;/keywords&gt;&lt;dates&gt;&lt;year&gt;2020&lt;/year&gt;&lt;pub-dates&gt;&lt;date&gt;Apr&lt;/date&gt;&lt;/pub-dates&gt;&lt;/dates&gt;&lt;isbn&gt;2352-9067 (Print)&amp;#xD;2352-9067&lt;/isbn&gt;&lt;accession-num&gt;32072009&lt;/accession-num&gt;&lt;urls&gt;&lt;/urls&gt;&lt;custom1&gt;No conflicts of interest were present&lt;/custom1&gt;&lt;custom2&gt;PMC7010999&lt;/custom2&gt;&lt;electronic-resource-num&gt;10.1016/j.ijcha.2020.100471&lt;/electronic-resource-num&gt;&lt;remote-database-provider&gt;NLM&lt;/remote-database-provider&gt;&lt;language&gt;eng&lt;/language&gt;&lt;/record&gt;&lt;/Cite&gt;&lt;/EndNote&gt;</w:instrText>
      </w:r>
      <w:r w:rsidR="0016000D">
        <w:fldChar w:fldCharType="separate"/>
      </w:r>
      <w:r w:rsidR="0016000D">
        <w:rPr>
          <w:noProof/>
        </w:rPr>
        <w:t>[7]</w:t>
      </w:r>
      <w:r w:rsidR="0016000D">
        <w:fldChar w:fldCharType="end"/>
      </w:r>
      <w:r w:rsidR="006D66D7">
        <w:t>.</w:t>
      </w:r>
    </w:p>
    <w:p w14:paraId="532C6BDD" w14:textId="516609E0" w:rsidR="000844D7" w:rsidRPr="00DF7236" w:rsidRDefault="005E763B" w:rsidP="000164B6">
      <w:pPr>
        <w:spacing w:line="360" w:lineRule="auto"/>
        <w:rPr>
          <w:color w:val="FF0000"/>
        </w:rPr>
      </w:pPr>
      <w:r>
        <w:t xml:space="preserve">Within England there are currently 13 </w:t>
      </w:r>
      <w:r w:rsidR="0022302B">
        <w:t xml:space="preserve">Strategic Clinical </w:t>
      </w:r>
      <w:r>
        <w:t>Networks</w:t>
      </w:r>
      <w:r w:rsidR="0022302B">
        <w:t xml:space="preserve"> (SCN)</w:t>
      </w:r>
      <w:r>
        <w:t xml:space="preserve">, </w:t>
      </w:r>
      <w:r w:rsidR="001317A1">
        <w:t xml:space="preserve">working across key NHS priority areas one of which is cardiovascular disease. SCNs </w:t>
      </w:r>
      <w:r>
        <w:t xml:space="preserve">are responsible for </w:t>
      </w:r>
      <w:r w:rsidR="001317A1">
        <w:t xml:space="preserve">overseeing </w:t>
      </w:r>
      <w:r>
        <w:t>the delivery</w:t>
      </w:r>
      <w:r w:rsidR="003305DF">
        <w:t xml:space="preserve">, </w:t>
      </w:r>
      <w:r w:rsidR="001317A1">
        <w:t>quality</w:t>
      </w:r>
      <w:r w:rsidR="00DF7236">
        <w:t>,</w:t>
      </w:r>
      <w:r w:rsidR="001317A1">
        <w:t xml:space="preserve"> </w:t>
      </w:r>
      <w:r w:rsidR="003305DF">
        <w:t xml:space="preserve">and innovation </w:t>
      </w:r>
      <w:r>
        <w:t xml:space="preserve">of </w:t>
      </w:r>
      <w:r w:rsidR="001317A1">
        <w:t xml:space="preserve">care throughout the patient journey </w:t>
      </w:r>
      <w:r w:rsidR="003305DF">
        <w:t xml:space="preserve">including </w:t>
      </w:r>
      <w:r>
        <w:t>CR programmes</w:t>
      </w:r>
      <w:r w:rsidR="001317A1" w:rsidRPr="001317A1">
        <w:t xml:space="preserve"> </w:t>
      </w:r>
      <w:r w:rsidR="003305DF">
        <w:t xml:space="preserve">across their respect networks. </w:t>
      </w:r>
    </w:p>
    <w:p w14:paraId="7482E634" w14:textId="661253E0" w:rsidR="00542AE3" w:rsidRDefault="004D1503" w:rsidP="000164B6">
      <w:pPr>
        <w:spacing w:line="360" w:lineRule="auto"/>
      </w:pPr>
      <w:r>
        <w:t>Employing</w:t>
      </w:r>
      <w:r w:rsidR="004E1D6F">
        <w:t xml:space="preserve"> internationally relevant methods of Health Technology Assessment (</w:t>
      </w:r>
      <w:r w:rsidR="00155E00">
        <w:t>HTA</w:t>
      </w:r>
      <w:r w:rsidR="004E1D6F">
        <w:t xml:space="preserve">) </w:t>
      </w:r>
      <w:r w:rsidR="00A40C93">
        <w:fldChar w:fldCharType="begin"/>
      </w:r>
      <w:r w:rsidR="0016000D">
        <w:instrText xml:space="preserve"> ADDIN EN.CITE &lt;EndNote&gt;&lt;Cite&gt;&lt;Author&gt;Goodacre&lt;/Author&gt;&lt;Year&gt;2002&lt;/Year&gt;&lt;RecNum&gt;7&lt;/RecNum&gt;&lt;DisplayText&gt;[8]&lt;/DisplayText&gt;&lt;record&gt;&lt;rec-number&gt;7&lt;/rec-number&gt;&lt;foreign-keys&gt;&lt;key app="EN" db-id="et9es5a9jzpzfnefa28xr0dkfappzs00ervt" timestamp="1659349099"&gt;7&lt;/key&gt;&lt;/foreign-keys&gt;&lt;ref-type name="Journal Article"&gt;17&lt;/ref-type&gt;&lt;contributors&gt;&lt;authors&gt;&lt;author&gt;Goodacre, S&lt;/author&gt;&lt;author&gt;McCabe, C&lt;/author&gt;&lt;/authors&gt;&lt;/contributors&gt;&lt;titles&gt;&lt;title&gt;An introduction to economic evaluation&lt;/title&gt;&lt;secondary-title&gt;Emergency Medicine Journal&lt;/secondary-title&gt;&lt;/titles&gt;&lt;periodical&gt;&lt;full-title&gt;Emergency Medicine Journal&lt;/full-title&gt;&lt;/periodical&gt;&lt;pages&gt;198-201&lt;/pages&gt;&lt;volume&gt;19&lt;/volume&gt;&lt;number&gt;3&lt;/number&gt;&lt;dates&gt;&lt;year&gt;2002&lt;/year&gt;&lt;/dates&gt;&lt;urls&gt;&lt;related-urls&gt;&lt;url&gt;https://emj.bmj.com/content/emermed/19/3/198.full.pdf&lt;/url&gt;&lt;/related-urls&gt;&lt;/urls&gt;&lt;electronic-resource-num&gt;10.1136/emj.19.3.198&lt;/electronic-resource-num&gt;&lt;/record&gt;&lt;/Cite&gt;&lt;/EndNote&gt;</w:instrText>
      </w:r>
      <w:r w:rsidR="00A40C93">
        <w:fldChar w:fldCharType="separate"/>
      </w:r>
      <w:r w:rsidR="0016000D">
        <w:rPr>
          <w:noProof/>
        </w:rPr>
        <w:t>[8]</w:t>
      </w:r>
      <w:r w:rsidR="00A40C93">
        <w:fldChar w:fldCharType="end"/>
      </w:r>
      <w:r>
        <w:t>, CR has been shown to be a cost-effective use of the limited public healthcare budget, both in a UK and international setting</w:t>
      </w:r>
      <w:r w:rsidR="007F14C3">
        <w:t xml:space="preserve"> </w:t>
      </w:r>
      <w:r w:rsidR="00A40C93">
        <w:fldChar w:fldCharType="begin"/>
      </w:r>
      <w:r w:rsidR="0016000D">
        <w:instrText xml:space="preserve"> ADDIN EN.CITE &lt;EndNote&gt;&lt;Cite&gt;&lt;Author&gt;Shields&lt;/Author&gt;&lt;Year&gt;2018&lt;/Year&gt;&lt;RecNum&gt;10&lt;/RecNum&gt;&lt;DisplayText&gt;[9]&lt;/DisplayText&gt;&lt;record&gt;&lt;rec-number&gt;10&lt;/rec-number&gt;&lt;foreign-keys&gt;&lt;key app="EN" db-id="et9es5a9jzpzfnefa28xr0dkfappzs00ervt" timestamp="1659349382"&gt;10&lt;/key&gt;&lt;/foreign-keys&gt;&lt;ref-type name="Journal Article"&gt;17&lt;/ref-type&gt;&lt;contributors&gt;&lt;authors&gt;&lt;author&gt;Shields, Gemma E&lt;/author&gt;&lt;author&gt;Wells, Adrian&lt;/author&gt;&lt;author&gt;Doherty, Patrick&lt;/author&gt;&lt;author&gt;Heagerty, Anthony&lt;/author&gt;&lt;author&gt;Buck, Deborah&lt;/author&gt;&lt;author&gt;Davies, Linda M&lt;/author&gt;&lt;/authors&gt;&lt;/contributors&gt;&lt;titles&gt;&lt;title&gt;Cost-effectiveness of cardiac rehabilitation: a systematic review&lt;/title&gt;&lt;secondary-title&gt;Heart&lt;/secondary-title&gt;&lt;/titles&gt;&lt;periodical&gt;&lt;full-title&gt;Heart&lt;/full-title&gt;&lt;/periodical&gt;&lt;dates&gt;&lt;year&gt;2018&lt;/year&gt;&lt;/dates&gt;&lt;urls&gt;&lt;related-urls&gt;&lt;url&gt;https://heart.bmj.com/content/heartjnl/early/2018/04/13/heartjnl-2017-312809.full.pdf&lt;/url&gt;&lt;/related-urls&gt;&lt;/urls&gt;&lt;electronic-resource-num&gt;10.1136/heartjnl-2017-312809&lt;/electronic-resource-num&gt;&lt;/record&gt;&lt;/Cite&gt;&lt;/EndNote&gt;</w:instrText>
      </w:r>
      <w:r w:rsidR="00A40C93">
        <w:fldChar w:fldCharType="separate"/>
      </w:r>
      <w:r w:rsidR="0016000D">
        <w:rPr>
          <w:noProof/>
        </w:rPr>
        <w:t>[9]</w:t>
      </w:r>
      <w:r w:rsidR="00A40C93">
        <w:fldChar w:fldCharType="end"/>
      </w:r>
      <w:r w:rsidR="00641499">
        <w:t>.</w:t>
      </w:r>
      <w:r w:rsidR="00542AE3">
        <w:t xml:space="preserve"> More recently, a decision analytical model by Hinde et al.</w:t>
      </w:r>
      <w:r w:rsidR="008721B9">
        <w:t xml:space="preserve"> </w:t>
      </w:r>
      <w:r w:rsidR="00A40C93">
        <w:fldChar w:fldCharType="begin"/>
      </w:r>
      <w:r w:rsidR="0016000D">
        <w:instrText xml:space="preserve"> ADDIN EN.CITE &lt;EndNote&gt;&lt;Cite&gt;&lt;Author&gt;Hinde&lt;/Author&gt;&lt;Year&gt;2019&lt;/Year&gt;&lt;RecNum&gt;11&lt;/RecNum&gt;&lt;DisplayText&gt;[10]&lt;/DisplayText&gt;&lt;record&gt;&lt;rec-number&gt;11&lt;/rec-number&gt;&lt;foreign-keys&gt;&lt;key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EndNote&gt;</w:instrText>
      </w:r>
      <w:r w:rsidR="00A40C93">
        <w:fldChar w:fldCharType="separate"/>
      </w:r>
      <w:r w:rsidR="0016000D">
        <w:rPr>
          <w:noProof/>
        </w:rPr>
        <w:t>[10]</w:t>
      </w:r>
      <w:r w:rsidR="00A40C93">
        <w:fldChar w:fldCharType="end"/>
      </w:r>
      <w:r w:rsidR="00542AE3">
        <w:t xml:space="preserve"> supported this finding but found CR not to be cost-saving as indicated in a number of</w:t>
      </w:r>
      <w:r w:rsidR="008721B9">
        <w:t xml:space="preserve"> previous</w:t>
      </w:r>
      <w:r w:rsidR="00542AE3">
        <w:t xml:space="preserve"> studies. Furthermore, th</w:t>
      </w:r>
      <w:r w:rsidR="005E3FA6">
        <w:t>is and a subsequent</w:t>
      </w:r>
      <w:r w:rsidR="00542AE3">
        <w:t xml:space="preserve"> study</w:t>
      </w:r>
      <w:r w:rsidR="008721B9">
        <w:t xml:space="preserve"> </w:t>
      </w:r>
      <w:r w:rsidR="00A40C93">
        <w:fldChar w:fldCharType="begin"/>
      </w:r>
      <w:r w:rsidR="0016000D">
        <w:instrText xml:space="preserve"> ADDIN EN.CITE &lt;EndNote&gt;&lt;Cite&gt;&lt;Author&gt;Hinde&lt;/Author&gt;&lt;Year&gt;2020&lt;/Year&gt;&lt;RecNum&gt;12&lt;/RecNum&gt;&lt;DisplayText&gt;[11]&lt;/DisplayText&gt;&lt;record&gt;&lt;rec-number&gt;12&lt;/rec-number&gt;&lt;foreign-keys&gt;&lt;key app="EN" db-id="et9es5a9jzpzfnefa28xr0dkfappzs00ervt" timestamp="1659349437"&gt;12&lt;/key&gt;&lt;/foreign-keys&gt;&lt;ref-type name="Journal Article"&gt;17&lt;/ref-type&gt;&lt;contributors&gt;&lt;authors&gt;&lt;author&gt;Hinde, Sebastian&lt;/author&gt;&lt;author&gt;Bojke, Laura&lt;/author&gt;&lt;author&gt;Harrison, Alexander&lt;/author&gt;&lt;author&gt;Doherty, Patrick&lt;/author&gt;&lt;/authors&gt;&lt;/contributors&gt;&lt;titles&gt;&lt;title&gt;Quantifying the impact of delayed delivery of cardiac rehabilitation on patients’ health&lt;/title&gt;&lt;secondary-title&gt;European Journal of Preventive Cardiology&lt;/secondary-title&gt;&lt;/titles&gt;&lt;periodical&gt;&lt;full-title&gt;European Journal of Preventive Cardiology&lt;/full-title&gt;&lt;/periodical&gt;&lt;dates&gt;&lt;year&gt;2020&lt;/year&gt;&lt;/dates&gt;&lt;urls&gt;&lt;/urls&gt;&lt;/record&gt;&lt;/Cite&gt;&lt;/EndNote&gt;</w:instrText>
      </w:r>
      <w:r w:rsidR="00A40C93">
        <w:fldChar w:fldCharType="separate"/>
      </w:r>
      <w:r w:rsidR="0016000D">
        <w:rPr>
          <w:noProof/>
        </w:rPr>
        <w:t>[11]</w:t>
      </w:r>
      <w:r w:rsidR="00A40C93">
        <w:fldChar w:fldCharType="end"/>
      </w:r>
      <w:r w:rsidR="00542AE3">
        <w:t xml:space="preserve"> explored the impact of CR by socioeconomic status, finding that more deprived individuals were less likely to </w:t>
      </w:r>
      <w:r w:rsidR="005E3FA6">
        <w:t xml:space="preserve">take up, </w:t>
      </w:r>
      <w:r w:rsidR="00542AE3">
        <w:t>complete,</w:t>
      </w:r>
      <w:r w:rsidR="005E3FA6">
        <w:t xml:space="preserve"> and benefit from CR programmes</w:t>
      </w:r>
      <w:r w:rsidR="00182564">
        <w:t>, suggesting some inequality issues to be addressed</w:t>
      </w:r>
      <w:r w:rsidR="005E3FA6">
        <w:t xml:space="preserve">. </w:t>
      </w:r>
    </w:p>
    <w:p w14:paraId="22500BFE" w14:textId="5FC3A6DA" w:rsidR="00295936" w:rsidRDefault="00641499" w:rsidP="000164B6">
      <w:pPr>
        <w:spacing w:line="360" w:lineRule="auto"/>
      </w:pPr>
      <w:r>
        <w:t>However, recent research has highlighted that there are a number of aspect</w:t>
      </w:r>
      <w:r w:rsidR="00943D58">
        <w:t>s</w:t>
      </w:r>
      <w:r>
        <w:t xml:space="preserve"> where </w:t>
      </w:r>
      <w:r w:rsidR="00155E00">
        <w:t xml:space="preserve">HTA </w:t>
      </w:r>
      <w:r>
        <w:t xml:space="preserve">economic evaluation methodology </w:t>
      </w:r>
      <w:r w:rsidR="00155E00">
        <w:t xml:space="preserve"> is not sufficient </w:t>
      </w:r>
      <w:r>
        <w:t>for decentralised commissioners of health, such as</w:t>
      </w:r>
      <w:r w:rsidR="008721B9">
        <w:t xml:space="preserve"> SCNs</w:t>
      </w:r>
      <w:r>
        <w:t xml:space="preserve"> </w:t>
      </w:r>
      <w:r w:rsidR="00A40C93">
        <w:fldChar w:fldCharType="begin">
          <w:fldData xml:space="preserve">PEVuZE5vdGU+PENpdGU+PEF1dGhvcj5IaW5kZTwvQXV0aG9yPjxZZWFyPjIwMjA8L1llYXI+PFJl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</w:fldData>
        </w:fldChar>
      </w:r>
      <w:r w:rsidR="0016000D">
        <w:instrText xml:space="preserve"> ADDIN EN.CITE </w:instrText>
      </w:r>
      <w:r w:rsidR="0016000D">
        <w:fldChar w:fldCharType="begin">
          <w:fldData xml:space="preserve">PEVuZE5vdGU+PENpdGU+PEF1dGhvcj5IaW5kZTwvQXV0aG9yPjxZZWFyPjIwMjA8L1llYXI+PFJl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</w:fldData>
        </w:fldChar>
      </w:r>
      <w:r w:rsidR="0016000D">
        <w:instrText xml:space="preserve"> ADDIN EN.CITE.DATA </w:instrText>
      </w:r>
      <w:r w:rsidR="0016000D">
        <w:fldChar w:fldCharType="end"/>
      </w:r>
      <w:r w:rsidR="00A40C93">
        <w:fldChar w:fldCharType="separate"/>
      </w:r>
      <w:r w:rsidR="0016000D">
        <w:rPr>
          <w:noProof/>
        </w:rPr>
        <w:t>[12-14]</w:t>
      </w:r>
      <w:r w:rsidR="00A40C93">
        <w:fldChar w:fldCharType="end"/>
      </w:r>
      <w:r w:rsidR="00137504">
        <w:t xml:space="preserve">, </w:t>
      </w:r>
      <w:r w:rsidR="00C222B8">
        <w:t xml:space="preserve">bringing into question the appropriateness of applying such methods to decisions faced by such commissioners. Furthermore, </w:t>
      </w:r>
      <w:r w:rsidR="003E3700">
        <w:t>commissioning of services such as CR is more complicated than the simplistic binary assessment of cost-effectiveness</w:t>
      </w:r>
      <w:r w:rsidR="004E1D6F">
        <w:t xml:space="preserve"> that</w:t>
      </w:r>
      <w:r w:rsidR="003A2CE4">
        <w:t xml:space="preserve"> </w:t>
      </w:r>
      <w:r w:rsidR="008721B9">
        <w:t xml:space="preserve">HTA based </w:t>
      </w:r>
      <w:r w:rsidR="003A2CE4">
        <w:t>analysis typically</w:t>
      </w:r>
      <w:r w:rsidR="003E3700">
        <w:t xml:space="preserve"> indicates, with issues such as equality of provision and poor programme uptake or completion of equal importance.</w:t>
      </w:r>
      <w:r w:rsidR="006D66D7">
        <w:t xml:space="preserve"> </w:t>
      </w:r>
      <w:r w:rsidR="0016000D">
        <w:fldChar w:fldCharType="begin"/>
      </w:r>
      <w:r w:rsidR="0016000D">
        <w:instrText xml:space="preserve"> ADDIN EN.CITE &lt;EndNote&gt;&lt;Cite&gt;&lt;Author&gt;Harrison&lt;/Author&gt;&lt;Year&gt;2020&lt;/Year&gt;&lt;RecNum&gt;37&lt;/RecNum&gt;&lt;DisplayText&gt;[7]&lt;/DisplayText&gt;&lt;record&gt;&lt;rec-number&gt;37&lt;/rec-number&gt;&lt;foreign-keys&gt;&lt;key app="EN" db-id="et9es5a9jzpzfnefa28xr0dkfappzs00ervt" timestamp="1677232164"&gt;37&lt;/key&gt;&lt;/foreign-keys&gt;&lt;ref-type name="Journal Article"&gt;17&lt;/ref-type&gt;&lt;contributors&gt;&lt;authors&gt;&lt;author&gt;Harrison, A. S.&lt;/author&gt;&lt;author&gt;Gaskins, N. J.&lt;/author&gt;&lt;author&gt;Connell, L. A.&lt;/author&gt;&lt;author&gt;Doherty, P.&lt;/author&gt;&lt;/authors&gt;&lt;/contributors&gt;&lt;auth-address&gt;The University of York, United Kingdom.&amp;#xD;Faculty of Health and Wellbeing, University of Central Lancashire, United Kingdom.&amp;#xD;East Lancashire Hospitals NHS Trust, Burnley General Hospital, United Kingdom.&lt;/auth-address&gt;&lt;titles&gt;&lt;title&gt;Factors influencing the uptake of cardiac rehabilitation by cardiac patients with a comorbidity of stroke&lt;/title&gt;&lt;secondary-title&gt;Int J Cardiol Heart Vasc&lt;/secondary-title&gt;&lt;/titles&gt;&lt;periodical&gt;&lt;full-title&gt;Int J Cardiol Heart Vasc&lt;/full-title&gt;&lt;/periodical&gt;&lt;pages&gt;100471&lt;/pages&gt;&lt;volume&gt;27&lt;/volume&gt;&lt;edition&gt;20200206&lt;/edition&gt;&lt;keywords&gt;&lt;keyword&gt;Comorbidities&lt;/keyword&gt;&lt;keyword&gt;Rehabilitation&lt;/keyword&gt;&lt;keyword&gt;Stroke&lt;/keyword&gt;&lt;keyword&gt;Uptake/participation&lt;/keyword&gt;&lt;/keywords&gt;&lt;dates&gt;&lt;year&gt;2020&lt;/year&gt;&lt;pub-dates&gt;&lt;date&gt;Apr&lt;/date&gt;&lt;/pub-dates&gt;&lt;/dates&gt;&lt;isbn&gt;2352-9067 (Print)&amp;#xD;2352-9067&lt;/isbn&gt;&lt;accession-num&gt;32072009&lt;/accession-num&gt;&lt;urls&gt;&lt;/urls&gt;&lt;custom1&gt;No conflicts of interest were present&lt;/custom1&gt;&lt;custom2&gt;PMC7010999&lt;/custom2&gt;&lt;electronic-resource-num&gt;10.1016/j.ijcha.2020.100471&lt;/electronic-resource-num&gt;&lt;remote-database-provider&gt;NLM&lt;/remote-database-provider&gt;&lt;language&gt;eng&lt;/language&gt;&lt;/record&gt;&lt;/Cite&gt;&lt;/EndNote&gt;</w:instrText>
      </w:r>
      <w:r w:rsidR="0016000D">
        <w:fldChar w:fldCharType="separate"/>
      </w:r>
      <w:r w:rsidR="0016000D">
        <w:rPr>
          <w:noProof/>
        </w:rPr>
        <w:t>[7]</w:t>
      </w:r>
      <w:r w:rsidR="0016000D">
        <w:fldChar w:fldCharType="end"/>
      </w:r>
    </w:p>
    <w:p w14:paraId="15238D86" w14:textId="708ADAF7" w:rsidR="001944C2" w:rsidRDefault="001944C2" w:rsidP="000164B6">
      <w:pPr>
        <w:spacing w:line="360" w:lineRule="auto"/>
      </w:pPr>
      <w:r>
        <w:lastRenderedPageBreak/>
        <w:t xml:space="preserve">In this paper we seek to produce meaningful, </w:t>
      </w:r>
      <w:r w:rsidR="00432EC4">
        <w:t>commissioner-level</w:t>
      </w:r>
      <w:r>
        <w:t xml:space="preserve">, </w:t>
      </w:r>
      <w:r w:rsidR="00F13423">
        <w:t>evidence on the current provision of CR programmes and the health and cost-effectiveness case for extending the level of CR engagement to meet the ambiti</w:t>
      </w:r>
      <w:r w:rsidR="00B9415D">
        <w:t>ous</w:t>
      </w:r>
      <w:r w:rsidR="00F13423">
        <w:t xml:space="preserve"> targets laid out in the NHS Long Term Plan</w:t>
      </w:r>
      <w:r w:rsidR="00432EC4">
        <w:t xml:space="preserve"> </w:t>
      </w:r>
      <w:r w:rsidR="00A40C93">
        <w:fldChar w:fldCharType="begin"/>
      </w:r>
      <w:r w:rsidR="00A40C93">
        <w:instrText xml:space="preserve"> ADDIN EN.CITE &lt;EndNote&gt;&lt;Cite&gt;&lt;Author&gt;NHS England&lt;/Author&gt;&lt;Year&gt;2019&lt;/Year&gt;&lt;RecNum&gt;1&lt;/RecNum&gt;&lt;DisplayText&gt;[4]&lt;/DisplayText&gt;&lt;record&gt;&lt;rec-number&gt;1&lt;/rec-number&gt;&lt;foreign-keys&gt;&lt;key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A40C93">
        <w:fldChar w:fldCharType="separate"/>
      </w:r>
      <w:r w:rsidR="00A40C93">
        <w:rPr>
          <w:noProof/>
        </w:rPr>
        <w:t>[4]</w:t>
      </w:r>
      <w:r w:rsidR="00A40C93">
        <w:fldChar w:fldCharType="end"/>
      </w:r>
      <w:r w:rsidR="008E65D5">
        <w:t xml:space="preserve">, with an aim of supporting </w:t>
      </w:r>
      <w:r w:rsidR="00137504">
        <w:t>local</w:t>
      </w:r>
      <w:r w:rsidR="008E65D5">
        <w:t xml:space="preserve"> level commissioning decisions</w:t>
      </w:r>
      <w:r w:rsidR="00F13423">
        <w:t xml:space="preserve">. To achieve </w:t>
      </w:r>
      <w:r w:rsidR="008E65D5">
        <w:t>this,</w:t>
      </w:r>
      <w:r w:rsidR="00F13423">
        <w:t xml:space="preserve"> we firstly summarise the </w:t>
      </w:r>
      <w:r w:rsidR="008E65D5">
        <w:t xml:space="preserve">existing landscape of CR </w:t>
      </w:r>
      <w:r w:rsidR="00155E00">
        <w:t xml:space="preserve">provision and uptake </w:t>
      </w:r>
      <w:r w:rsidR="008E65D5">
        <w:t xml:space="preserve">across </w:t>
      </w:r>
      <w:r w:rsidR="007D5E77">
        <w:t xml:space="preserve">England </w:t>
      </w:r>
      <w:r w:rsidR="008E65D5">
        <w:t>using the most recent data from the National Audit of CR</w:t>
      </w:r>
      <w:r w:rsidR="00432EC4">
        <w:t xml:space="preserve"> </w:t>
      </w:r>
      <w:r w:rsidR="00A40C93">
        <w:fldChar w:fldCharType="begin"/>
      </w:r>
      <w:r w:rsidR="00A40C93">
        <w:instrText xml:space="preserve"> ADDIN EN.CITE &lt;EndNote&gt;&lt;Cite&gt;&lt;Author&gt;British Heart Foundation&lt;/Author&gt;&lt;Year&gt;2021&lt;/Year&gt;&lt;RecNum&gt;4&lt;/RecNum&gt;&lt;DisplayText&gt;[6]&lt;/DisplayText&gt;&lt;record&gt;&lt;rec-number&gt;4&lt;/rec-number&gt;&lt;foreign-keys&gt;&lt;key app="EN" db-id="et9es5a9jzpzfnefa28xr0dkfappzs00ervt" timestamp="1659348710"&gt;4&lt;/key&gt;&lt;/foreign-keys&gt;&lt;ref-type name="Report"&gt;27&lt;/ref-type&gt;&lt;contributors&gt;&lt;authors&gt;&lt;author&gt;British Heart Foundation,&lt;/author&gt;&lt;/authors&gt;&lt;/contributors&gt;&lt;titles&gt;&lt;title&gt;National Audit of Cardiac Rehabilitation (NACR) Quality and Outcomes Report 2021&lt;/title&gt;&lt;/titles&gt;&lt;dates&gt;&lt;year&gt;2021&lt;/year&gt;&lt;/dates&gt;&lt;publisher&gt;British Heart Foundation: Birmingham&lt;/publisher&gt;&lt;urls&gt;&lt;/urls&gt;&lt;/record&gt;&lt;/Cite&gt;&lt;/EndNote&gt;</w:instrText>
      </w:r>
      <w:r w:rsidR="00A40C93">
        <w:fldChar w:fldCharType="separate"/>
      </w:r>
      <w:r w:rsidR="00A40C93">
        <w:rPr>
          <w:noProof/>
        </w:rPr>
        <w:t>[6]</w:t>
      </w:r>
      <w:r w:rsidR="00A40C93">
        <w:fldChar w:fldCharType="end"/>
      </w:r>
      <w:r w:rsidR="008E65D5">
        <w:t xml:space="preserve">. We apply this to </w:t>
      </w:r>
      <w:r>
        <w:t>an existing mathematical model of the long-term health implications of CR uptake</w:t>
      </w:r>
      <w:r w:rsidR="00432EC4">
        <w:t xml:space="preserve"> </w:t>
      </w:r>
      <w:r w:rsidR="00A40C93">
        <w:fldChar w:fldCharType="begin"/>
      </w:r>
      <w:r w:rsidR="0016000D">
        <w:instrText xml:space="preserve"> ADDIN EN.CITE &lt;EndNote&gt;&lt;Cite&gt;&lt;Author&gt;Hinde&lt;/Author&gt;&lt;Year&gt;2019&lt;/Year&gt;&lt;RecNum&gt;11&lt;/RecNum&gt;&lt;DisplayText&gt;[10]&lt;/DisplayText&gt;&lt;record&gt;&lt;rec-number&gt;11&lt;/rec-number&gt;&lt;foreign-keys&gt;&lt;key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EndNote&gt;</w:instrText>
      </w:r>
      <w:r w:rsidR="00A40C93">
        <w:fldChar w:fldCharType="separate"/>
      </w:r>
      <w:r w:rsidR="0016000D">
        <w:rPr>
          <w:noProof/>
        </w:rPr>
        <w:t>[10]</w:t>
      </w:r>
      <w:r w:rsidR="00A40C93">
        <w:fldChar w:fldCharType="end"/>
      </w:r>
      <w:r>
        <w:t xml:space="preserve"> </w:t>
      </w:r>
      <w:r w:rsidR="008E65D5">
        <w:t xml:space="preserve">to estimate the potential health gains of achieving the NHS Long Term Plan targets. In the second part of the </w:t>
      </w:r>
      <w:r w:rsidR="00B9415D">
        <w:t>paper,</w:t>
      </w:r>
      <w:r w:rsidR="008E65D5">
        <w:t xml:space="preserve"> we interrogate the aspects of the existing literature around the cost-effectiveness of CR </w:t>
      </w:r>
      <w:r w:rsidR="0084321C">
        <w:t xml:space="preserve">which, while representing best practice from a national </w:t>
      </w:r>
      <w:r w:rsidR="00155E00">
        <w:t xml:space="preserve">HTA </w:t>
      </w:r>
      <w:r w:rsidR="0084321C">
        <w:t>economic evaluation perspective, have been shown to need additional consideration at local levels</w:t>
      </w:r>
      <w:r w:rsidR="00432EC4">
        <w:t xml:space="preserve"> </w:t>
      </w:r>
      <w:r w:rsidR="00A40C93">
        <w:fldChar w:fldCharType="begin">
          <w:fldData xml:space="preserve">PEVuZE5vdGU+PENpdGU+PEF1dGhvcj5IaW5kZTwvQXV0aG9yPjxZZWFyPjIwMjA8L1llYXI+PFJl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</w:fldData>
        </w:fldChar>
      </w:r>
      <w:r w:rsidR="0016000D">
        <w:instrText xml:space="preserve"> ADDIN EN.CITE </w:instrText>
      </w:r>
      <w:r w:rsidR="0016000D">
        <w:fldChar w:fldCharType="begin">
          <w:fldData xml:space="preserve">PEVuZE5vdGU+PENpdGU+PEF1dGhvcj5IaW5kZTwvQXV0aG9yPjxZZWFyPjIwMjA8L1llYXI+PFJl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</w:fldData>
        </w:fldChar>
      </w:r>
      <w:r w:rsidR="0016000D">
        <w:instrText xml:space="preserve"> ADDIN EN.CITE.DATA </w:instrText>
      </w:r>
      <w:r w:rsidR="0016000D">
        <w:fldChar w:fldCharType="end"/>
      </w:r>
      <w:r w:rsidR="00A40C93">
        <w:fldChar w:fldCharType="separate"/>
      </w:r>
      <w:r w:rsidR="0016000D">
        <w:rPr>
          <w:noProof/>
        </w:rPr>
        <w:t>[12, 13]</w:t>
      </w:r>
      <w:r w:rsidR="00A40C93">
        <w:fldChar w:fldCharType="end"/>
      </w:r>
      <w:r w:rsidR="0084321C">
        <w:t xml:space="preserve">. Through doing so we seek to provide </w:t>
      </w:r>
      <w:r w:rsidR="00432EC4">
        <w:t xml:space="preserve">the relevant stakeholders </w:t>
      </w:r>
      <w:r w:rsidR="0084321C">
        <w:t>with additional information with which to inform commission</w:t>
      </w:r>
      <w:r w:rsidR="00432EC4">
        <w:t>ing</w:t>
      </w:r>
      <w:r w:rsidR="0084321C">
        <w:t xml:space="preserve"> decisions. </w:t>
      </w:r>
    </w:p>
    <w:p w14:paraId="04833EF3" w14:textId="55FBB67F" w:rsidR="00C874D6" w:rsidRDefault="00C874D6" w:rsidP="000164B6">
      <w:pPr>
        <w:spacing w:line="360" w:lineRule="auto"/>
      </w:pPr>
    </w:p>
    <w:p w14:paraId="34950C1D" w14:textId="727659BF" w:rsidR="00C874D6" w:rsidRPr="00C1298B" w:rsidRDefault="00C874D6" w:rsidP="000164B6">
      <w:pPr>
        <w:pStyle w:val="ListParagraph"/>
        <w:numPr>
          <w:ilvl w:val="0"/>
          <w:numId w:val="8"/>
        </w:numPr>
        <w:spacing w:line="360" w:lineRule="auto"/>
        <w:rPr>
          <w:b/>
          <w:bCs/>
        </w:rPr>
      </w:pPr>
      <w:r w:rsidRPr="00C1298B">
        <w:rPr>
          <w:b/>
          <w:bCs/>
        </w:rPr>
        <w:t>Methods</w:t>
      </w:r>
    </w:p>
    <w:p w14:paraId="20672EC8" w14:textId="5B3ACC85" w:rsidR="003132A1" w:rsidRDefault="006F38C3" w:rsidP="000164B6">
      <w:pPr>
        <w:spacing w:line="360" w:lineRule="auto"/>
      </w:pPr>
      <w:r>
        <w:t xml:space="preserve">To achieve the aims of this paper we draw on the data for the National Audit of Cardiac Rehabilitation (NACR) </w:t>
      </w:r>
      <w:r w:rsidR="00C1298B">
        <w:t>covering the period 2016 to 2020 (the latest year the data was available</w:t>
      </w:r>
      <w:r w:rsidR="00881CB1">
        <w:t xml:space="preserve"> at the time of analysis</w:t>
      </w:r>
      <w:r w:rsidR="00C1298B">
        <w:t>)</w:t>
      </w:r>
      <w:r w:rsidR="00881CB1">
        <w:t xml:space="preserve"> </w:t>
      </w:r>
      <w:r w:rsidR="00A40C93">
        <w:fldChar w:fldCharType="begin"/>
      </w:r>
      <w:r w:rsidR="00A40C93">
        <w:instrText xml:space="preserve"> ADDIN EN.CITE &lt;EndNote&gt;&lt;Cite&gt;&lt;Author&gt;British Heart Foundation&lt;/Author&gt;&lt;Year&gt;2021&lt;/Year&gt;&lt;RecNum&gt;4&lt;/RecNum&gt;&lt;DisplayText&gt;[6]&lt;/DisplayText&gt;&lt;record&gt;&lt;rec-number&gt;4&lt;/rec-number&gt;&lt;foreign-keys&gt;&lt;key app="EN" db-id="et9es5a9jzpzfnefa28xr0dkfappzs00ervt" timestamp="1659348710"&gt;4&lt;/key&gt;&lt;/foreign-keys&gt;&lt;ref-type name="Report"&gt;27&lt;/ref-type&gt;&lt;contributors&gt;&lt;authors&gt;&lt;author&gt;British Heart Foundation,&lt;/author&gt;&lt;/authors&gt;&lt;/contributors&gt;&lt;titles&gt;&lt;title&gt;National Audit of Cardiac Rehabilitation (NACR) Quality and Outcomes Report 2021&lt;/title&gt;&lt;/titles&gt;&lt;dates&gt;&lt;year&gt;2021&lt;/year&gt;&lt;/dates&gt;&lt;publisher&gt;British Heart Foundation: Birmingham&lt;/publisher&gt;&lt;urls&gt;&lt;/urls&gt;&lt;/record&gt;&lt;/Cite&gt;&lt;/EndNote&gt;</w:instrText>
      </w:r>
      <w:r w:rsidR="00A40C93">
        <w:fldChar w:fldCharType="separate"/>
      </w:r>
      <w:r w:rsidR="00A40C93">
        <w:rPr>
          <w:noProof/>
        </w:rPr>
        <w:t>[6]</w:t>
      </w:r>
      <w:r w:rsidR="00A40C93">
        <w:fldChar w:fldCharType="end"/>
      </w:r>
      <w:r>
        <w:t xml:space="preserve"> and utilise an existing decision analytical model of the cost-effectiveness of CR</w:t>
      </w:r>
      <w:r w:rsidR="00881CB1">
        <w:t xml:space="preserve"> </w:t>
      </w:r>
      <w:r w:rsidR="00A40C93">
        <w:fldChar w:fldCharType="begin"/>
      </w:r>
      <w:r w:rsidR="0016000D">
        <w:instrText xml:space="preserve"> ADDIN EN.CITE &lt;EndNote&gt;&lt;Cite&gt;&lt;Author&gt;Hinde&lt;/Author&gt;&lt;Year&gt;2019&lt;/Year&gt;&lt;RecNum&gt;11&lt;/RecNum&gt;&lt;DisplayText&gt;[10]&lt;/DisplayText&gt;&lt;record&gt;&lt;rec-number&gt;11&lt;/rec-number&gt;&lt;foreign-keys&gt;&lt;key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EndNote&gt;</w:instrText>
      </w:r>
      <w:r w:rsidR="00A40C93">
        <w:fldChar w:fldCharType="separate"/>
      </w:r>
      <w:r w:rsidR="0016000D">
        <w:rPr>
          <w:noProof/>
        </w:rPr>
        <w:t>[10]</w:t>
      </w:r>
      <w:r w:rsidR="00A40C93">
        <w:fldChar w:fldCharType="end"/>
      </w:r>
      <w:r>
        <w:t xml:space="preserve"> which we have extended to provide more relevant information to the local context. </w:t>
      </w:r>
      <w:r w:rsidR="00E62CCC">
        <w:t xml:space="preserve">An overview of the decision analytical model is provided in the Supplementary Appendix with more extensive details available from the original publications </w:t>
      </w:r>
      <w:r w:rsidR="0016000D">
        <w:fldChar w:fldCharType="begin"/>
      </w:r>
      <w:r w:rsidR="0016000D">
        <w:instrText xml:space="preserve"> ADDIN EN.CITE &lt;EndNote&gt;&lt;Cite&gt;&lt;Author&gt;Hinde&lt;/Author&gt;&lt;Year&gt;2019&lt;/Year&gt;&lt;RecNum&gt;11&lt;/RecNum&gt;&lt;DisplayText&gt;[10, 11]&lt;/DisplayText&gt;&lt;record&gt;&lt;rec-number&gt;11&lt;/rec-number&gt;&lt;foreign-keys&gt;&lt;key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Cite&gt;&lt;Author&gt;Hinde&lt;/Author&gt;&lt;Year&gt;2020&lt;/Year&gt;&lt;RecNum&gt;12&lt;/RecNum&gt;&lt;record&gt;&lt;rec-number&gt;12&lt;/rec-number&gt;&lt;foreign-keys&gt;&lt;key app="EN" db-id="et9es5a9jzpzfnefa28xr0dkfappzs00ervt" timestamp="1659349437"&gt;12&lt;/key&gt;&lt;/foreign-keys&gt;&lt;ref-type name="Journal Article"&gt;17&lt;/ref-type&gt;&lt;contributors&gt;&lt;authors&gt;&lt;author&gt;Hinde, Sebastian&lt;/author&gt;&lt;author&gt;Bojke, Laura&lt;/author&gt;&lt;author&gt;Harrison, Alexander&lt;/author&gt;&lt;author&gt;Doherty, Patrick&lt;/author&gt;&lt;/authors&gt;&lt;/contributors&gt;&lt;titles&gt;&lt;title&gt;Quantifying the impact of delayed delivery of cardiac rehabilitation on patients’ health&lt;/title&gt;&lt;secondary-title&gt;European Journal of Preventive Cardiology&lt;/secondary-title&gt;&lt;/titles&gt;&lt;periodical&gt;&lt;full-title&gt;European Journal of Preventive Cardiology&lt;/full-title&gt;&lt;/periodical&gt;&lt;dates&gt;&lt;year&gt;2020&lt;/year&gt;&lt;/dates&gt;&lt;urls&gt;&lt;/urls&gt;&lt;/record&gt;&lt;/Cite&gt;&lt;/EndNote&gt;</w:instrText>
      </w:r>
      <w:r w:rsidR="0016000D">
        <w:fldChar w:fldCharType="separate"/>
      </w:r>
      <w:r w:rsidR="0016000D">
        <w:rPr>
          <w:noProof/>
        </w:rPr>
        <w:t>[10, 11]</w:t>
      </w:r>
      <w:r w:rsidR="0016000D">
        <w:fldChar w:fldCharType="end"/>
      </w:r>
      <w:r w:rsidR="00E62CCC">
        <w:t xml:space="preserve">. </w:t>
      </w:r>
      <w:r w:rsidR="003F21B1">
        <w:t>These resources are used to conduct three</w:t>
      </w:r>
      <w:r w:rsidR="00AE7841">
        <w:t xml:space="preserve"> analyses</w:t>
      </w:r>
      <w:r>
        <w:t xml:space="preserve">. </w:t>
      </w:r>
    </w:p>
    <w:p w14:paraId="380A238E" w14:textId="455B5E84" w:rsidR="006F38C3" w:rsidRDefault="003F21B1" w:rsidP="000164B6">
      <w:pPr>
        <w:spacing w:line="360" w:lineRule="auto"/>
      </w:pPr>
      <w:r>
        <w:t xml:space="preserve">Firstly, we explore the system and patient level impacts </w:t>
      </w:r>
      <w:r w:rsidR="00AE7841">
        <w:t xml:space="preserve">from a national perspective </w:t>
      </w:r>
      <w:r>
        <w:t>of achieving or moving towards the NHS Long Term Plan</w:t>
      </w:r>
      <w:r w:rsidR="00AE7841">
        <w:t>’s target</w:t>
      </w:r>
      <w:r>
        <w:t xml:space="preserve"> of achieving a CR uptake rate of 85%. This analysis re-examines the results of the original decision analytical model to estimate the impact of increases in the national uptake rate on hospital admissions, </w:t>
      </w:r>
      <w:r w:rsidR="00233378">
        <w:t xml:space="preserve">deaths (cardio-vascular related and all cause), quality adjusted life years (QALYs), and costs to the NHS.  </w:t>
      </w:r>
      <w:r w:rsidR="0036390B">
        <w:t>We also provide an estimate of the justifiable expenditure to achieve uptakes in CR</w:t>
      </w:r>
      <w:r w:rsidR="004E1D6F">
        <w:t xml:space="preserve">, which </w:t>
      </w:r>
      <w:r w:rsidR="0036390B">
        <w:t>uses publishes estimates of the marginal productivity of the English NHS</w:t>
      </w:r>
      <w:r w:rsidR="00881CB1">
        <w:t xml:space="preserve"> </w:t>
      </w:r>
      <w:r w:rsidR="00A40C93">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 </w:instrText>
      </w:r>
      <w:r w:rsidR="0016000D">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EN.CITE.DATA </w:instrText>
      </w:r>
      <w:r w:rsidR="0016000D">
        <w:fldChar w:fldCharType="end"/>
      </w:r>
      <w:r w:rsidR="00A40C93">
        <w:fldChar w:fldCharType="separate"/>
      </w:r>
      <w:r w:rsidR="0016000D">
        <w:rPr>
          <w:noProof/>
        </w:rPr>
        <w:t>[15]</w:t>
      </w:r>
      <w:r w:rsidR="00A40C93">
        <w:fldChar w:fldCharType="end"/>
      </w:r>
      <w:r w:rsidR="0036390B">
        <w:t xml:space="preserve"> to </w:t>
      </w:r>
      <w:r w:rsidR="00F76098">
        <w:t xml:space="preserve">determine the additional NHS budget that could be spent to achieve the health gains that result from increasing CR uptake, while remaining a cost-effective use of limited NHS funding. </w:t>
      </w:r>
    </w:p>
    <w:p w14:paraId="1EE8BE39" w14:textId="71C3CEC4" w:rsidR="00233378" w:rsidRDefault="00DB2D11" w:rsidP="000164B6">
      <w:pPr>
        <w:spacing w:line="360" w:lineRule="auto"/>
      </w:pPr>
      <w:r>
        <w:t xml:space="preserve">Secondly, we use the latest NACR data to explore variations in the level of CR uptake across the thirteen </w:t>
      </w:r>
      <w:r w:rsidR="00840011">
        <w:t>SCNs</w:t>
      </w:r>
      <w:r>
        <w:t xml:space="preserve"> contrasted against the average levels for England. In addition to reporting the level of </w:t>
      </w:r>
      <w:r>
        <w:lastRenderedPageBreak/>
        <w:t xml:space="preserve">uptake in each area we present the uptake by socio-economic group, using the index of multiple deprivation (IMD) to show the impact of deprivation on uptake but also explore the variation in this relationship across different </w:t>
      </w:r>
      <w:r w:rsidR="00840011">
        <w:t>SCNs</w:t>
      </w:r>
      <w:r>
        <w:t xml:space="preserve">. </w:t>
      </w:r>
      <w:r w:rsidR="00FA6EBE">
        <w:t>For the purpose of this analysis the SCNs have been anonymised.</w:t>
      </w:r>
    </w:p>
    <w:p w14:paraId="1B2CF6A6" w14:textId="16F4850C" w:rsidR="00DB2D11" w:rsidRDefault="0041636A" w:rsidP="000164B6">
      <w:pPr>
        <w:spacing w:line="360" w:lineRule="auto"/>
      </w:pPr>
      <w:r>
        <w:t xml:space="preserve">Finally, we consider how the </w:t>
      </w:r>
      <w:r w:rsidR="00FA1BD4">
        <w:t xml:space="preserve">differences in the </w:t>
      </w:r>
      <w:r>
        <w:t xml:space="preserve">commissioning reality faced by </w:t>
      </w:r>
      <w:r w:rsidR="00840011">
        <w:t>SCNs</w:t>
      </w:r>
      <w:r>
        <w:t xml:space="preserve"> </w:t>
      </w:r>
      <w:r w:rsidR="00FA1BD4">
        <w:t>compared to national decision makers impacts the value case for CR. This approach builds on previous work which has identified five areas where the conventional framework used to construct economic evaluations to inform national deliberations differs from the reality faced by those commissioning local services</w:t>
      </w:r>
      <w:r w:rsidR="00881CB1">
        <w:t xml:space="preserve"> </w:t>
      </w:r>
      <w:r w:rsidR="00A40C93">
        <w:fldChar w:fldCharType="begin">
          <w:fldData xml:space="preserve">PEVuZE5vdGU+PENpdGU+PEF1dGhvcj5IaW5kZTwvQXV0aG9yPjxZZWFyPjIwMjA8L1llYXI+PFJl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</w:fldData>
        </w:fldChar>
      </w:r>
      <w:r w:rsidR="0016000D">
        <w:instrText xml:space="preserve"> ADDIN EN.CITE </w:instrText>
      </w:r>
      <w:r w:rsidR="0016000D">
        <w:fldChar w:fldCharType="begin">
          <w:fldData xml:space="preserve">PEVuZE5vdGU+PENpdGU+PEF1dGhvcj5IaW5kZTwvQXV0aG9yPjxZZWFyPjIwMjA8L1llYXI+PFJl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</w:fldData>
        </w:fldChar>
      </w:r>
      <w:r w:rsidR="0016000D">
        <w:instrText xml:space="preserve"> ADDIN EN.CITE.DATA </w:instrText>
      </w:r>
      <w:r w:rsidR="0016000D">
        <w:fldChar w:fldCharType="end"/>
      </w:r>
      <w:r w:rsidR="00A40C93">
        <w:fldChar w:fldCharType="separate"/>
      </w:r>
      <w:r w:rsidR="0016000D">
        <w:rPr>
          <w:noProof/>
        </w:rPr>
        <w:t>[12, 13]</w:t>
      </w:r>
      <w:r w:rsidR="00A40C93">
        <w:fldChar w:fldCharType="end"/>
      </w:r>
      <w:r w:rsidR="00FA1BD4">
        <w:t xml:space="preserve">. </w:t>
      </w:r>
    </w:p>
    <w:p w14:paraId="664C6247" w14:textId="5D626BB6" w:rsidR="003132A1" w:rsidRDefault="003132A1" w:rsidP="000164B6">
      <w:pPr>
        <w:spacing w:line="360" w:lineRule="auto"/>
      </w:pPr>
    </w:p>
    <w:p w14:paraId="0087F488" w14:textId="77777777" w:rsidR="00C1298B" w:rsidRDefault="00C1298B" w:rsidP="000164B6">
      <w:pPr>
        <w:pStyle w:val="ListParagraph"/>
        <w:numPr>
          <w:ilvl w:val="0"/>
          <w:numId w:val="8"/>
        </w:numPr>
        <w:spacing w:line="360" w:lineRule="auto"/>
        <w:rPr>
          <w:b/>
          <w:bCs/>
        </w:rPr>
      </w:pPr>
      <w:r w:rsidRPr="00C1298B">
        <w:rPr>
          <w:b/>
          <w:bCs/>
        </w:rPr>
        <w:t xml:space="preserve">Results </w:t>
      </w:r>
    </w:p>
    <w:p w14:paraId="625B7DA8" w14:textId="352C946D" w:rsidR="00914385" w:rsidRPr="00C1298B" w:rsidRDefault="00914385" w:rsidP="000164B6">
      <w:pPr>
        <w:pStyle w:val="ListParagraph"/>
        <w:numPr>
          <w:ilvl w:val="1"/>
          <w:numId w:val="8"/>
        </w:numPr>
        <w:spacing w:line="360" w:lineRule="auto"/>
        <w:ind w:left="426"/>
        <w:rPr>
          <w:b/>
          <w:bCs/>
        </w:rPr>
      </w:pPr>
      <w:r w:rsidRPr="00C1298B">
        <w:rPr>
          <w:b/>
          <w:bCs/>
        </w:rPr>
        <w:t xml:space="preserve">What is the impact of increasing CR to </w:t>
      </w:r>
      <w:r w:rsidR="00016D6D" w:rsidRPr="00C1298B">
        <w:rPr>
          <w:b/>
          <w:bCs/>
        </w:rPr>
        <w:t>move closer to</w:t>
      </w:r>
      <w:r w:rsidRPr="00C1298B">
        <w:rPr>
          <w:b/>
          <w:bCs/>
        </w:rPr>
        <w:t xml:space="preserve"> the long term plan </w:t>
      </w:r>
      <w:r w:rsidR="00016D6D" w:rsidRPr="00C1298B">
        <w:rPr>
          <w:b/>
          <w:bCs/>
        </w:rPr>
        <w:t xml:space="preserve">uptake </w:t>
      </w:r>
      <w:r w:rsidRPr="00C1298B">
        <w:rPr>
          <w:b/>
          <w:bCs/>
        </w:rPr>
        <w:t>target</w:t>
      </w:r>
      <w:r w:rsidR="004E1D6F">
        <w:rPr>
          <w:b/>
          <w:bCs/>
        </w:rPr>
        <w:t>?</w:t>
      </w:r>
      <w:r w:rsidRPr="00C1298B">
        <w:rPr>
          <w:b/>
          <w:bCs/>
        </w:rPr>
        <w:t xml:space="preserve"> </w:t>
      </w:r>
    </w:p>
    <w:p w14:paraId="3908F574" w14:textId="0BB8B60F" w:rsidR="000164B6" w:rsidRDefault="00BB12E9" w:rsidP="000164B6">
      <w:pPr>
        <w:spacing w:line="360" w:lineRule="auto"/>
        <w:sectPr w:rsidR="000164B6">
          <w:pgSz w:w="11906" w:h="16838"/>
          <w:pgMar w:top="1440" w:right="1440" w:bottom="1440" w:left="1440" w:header="708" w:footer="708" w:gutter="0"/>
          <w:cols w:space="708"/>
          <w:docGrid w:linePitch="360"/>
        </w:sectPr>
      </w:pPr>
      <w:r>
        <w:t xml:space="preserve">In </w:t>
      </w:r>
      <w:r>
        <w:fldChar w:fldCharType="begin"/>
      </w:r>
      <w:r>
        <w:instrText xml:space="preserve"> REF _Ref109723721 \h </w:instrText>
      </w:r>
      <w:r w:rsidR="000164B6">
        <w:instrText xml:space="preserve"> \* MERGEFORMAT </w:instrText>
      </w:r>
      <w:r>
        <w:fldChar w:fldCharType="separate"/>
      </w:r>
      <w:r>
        <w:t xml:space="preserve">Table </w:t>
      </w:r>
      <w:r>
        <w:rPr>
          <w:noProof/>
        </w:rPr>
        <w:t>1</w:t>
      </w:r>
      <w:r>
        <w:fldChar w:fldCharType="end"/>
      </w:r>
      <w:r>
        <w:t xml:space="preserve"> we explore the impact on cardiovascular and all cause deaths, quality adjusted life years (QALYs), a</w:t>
      </w:r>
      <w:r w:rsidR="00BE5148">
        <w:t xml:space="preserve">s well as total costs both including and excluding the upfront cost of the CR. Additionally, an estimate of the justifiable expenditure to achieve the shift in CR uptake is reported, based on a marginal productivity estimate of the NHS of </w:t>
      </w:r>
      <w:bookmarkStart w:id="1" w:name="_Hlk109738405"/>
      <w:r w:rsidR="00BE5148">
        <w:t>£12,936/QALY</w:t>
      </w:r>
      <w:r w:rsidR="00881CB1">
        <w:t xml:space="preserve"> </w:t>
      </w:r>
      <w:bookmarkEnd w:id="1"/>
      <w:r w:rsidR="00A40C93">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 </w:instrText>
      </w:r>
      <w:r w:rsidR="0016000D">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EN.CITE.DATA </w:instrText>
      </w:r>
      <w:r w:rsidR="0016000D">
        <w:fldChar w:fldCharType="end"/>
      </w:r>
      <w:r w:rsidR="00A40C93">
        <w:fldChar w:fldCharType="separate"/>
      </w:r>
      <w:r w:rsidR="0016000D">
        <w:rPr>
          <w:noProof/>
        </w:rPr>
        <w:t>[15]</w:t>
      </w:r>
      <w:r w:rsidR="00A40C93">
        <w:fldChar w:fldCharType="end"/>
      </w:r>
      <w:r w:rsidR="00BE5148">
        <w:t xml:space="preserve">. </w:t>
      </w:r>
      <w:r w:rsidR="00BE5148">
        <w:fldChar w:fldCharType="begin"/>
      </w:r>
      <w:r w:rsidR="00BE5148">
        <w:instrText xml:space="preserve"> REF _Ref109723721 \h </w:instrText>
      </w:r>
      <w:r w:rsidR="000164B6">
        <w:instrText xml:space="preserve"> \* MERGEFORMAT </w:instrText>
      </w:r>
      <w:r w:rsidR="00BE5148">
        <w:fldChar w:fldCharType="separate"/>
      </w:r>
      <w:r w:rsidR="00BE5148">
        <w:t xml:space="preserve">Table </w:t>
      </w:r>
      <w:r w:rsidR="00BE5148">
        <w:rPr>
          <w:noProof/>
        </w:rPr>
        <w:t>1</w:t>
      </w:r>
      <w:r w:rsidR="00BE5148">
        <w:fldChar w:fldCharType="end"/>
      </w:r>
      <w:r w:rsidR="00BE5148">
        <w:t xml:space="preserve"> additionally presents these incremental values for a range of other targets from the baseline of 50% uptake (the English CR uptake </w:t>
      </w:r>
      <w:r w:rsidR="002D7E5D">
        <w:t xml:space="preserve">rate over the period 2016-2020). Finally, estimates are presented for any 1% change in uptake and any 1% change per individual </w:t>
      </w:r>
      <w:r w:rsidR="00881CB1">
        <w:t xml:space="preserve">eligible for CR </w:t>
      </w:r>
      <w:r w:rsidR="002D7E5D">
        <w:t xml:space="preserve">in the annual cohort, these are provided to facilitate individual commissioner calculation. All of the results presented in </w:t>
      </w:r>
      <w:r w:rsidR="002D7E5D">
        <w:fldChar w:fldCharType="begin"/>
      </w:r>
      <w:r w:rsidR="002D7E5D">
        <w:instrText xml:space="preserve"> REF _Ref109723721 \h </w:instrText>
      </w:r>
      <w:r w:rsidR="000164B6">
        <w:instrText xml:space="preserve"> \* MERGEFORMAT </w:instrText>
      </w:r>
      <w:r w:rsidR="002D7E5D">
        <w:fldChar w:fldCharType="separate"/>
      </w:r>
      <w:r w:rsidR="002D7E5D">
        <w:t xml:space="preserve">Table </w:t>
      </w:r>
      <w:r w:rsidR="002D7E5D">
        <w:rPr>
          <w:noProof/>
        </w:rPr>
        <w:t>1</w:t>
      </w:r>
      <w:r w:rsidR="002D7E5D">
        <w:fldChar w:fldCharType="end"/>
      </w:r>
      <w:r w:rsidR="002D7E5D">
        <w:t xml:space="preserve"> assume an annual eligible cohort of 118,544</w:t>
      </w:r>
      <w:r w:rsidR="00881CB1">
        <w:t xml:space="preserve"> </w:t>
      </w:r>
      <w:r w:rsidR="00A40C93">
        <w:fldChar w:fldCharType="begin"/>
      </w:r>
      <w:r w:rsidR="00A40C93">
        <w:instrText xml:space="preserve"> ADDIN EN.CITE &lt;EndNote&gt;&lt;Cite&gt;&lt;Author&gt;British Heart Foundation&lt;/Author&gt;&lt;Year&gt;2021&lt;/Year&gt;&lt;RecNum&gt;4&lt;/RecNum&gt;&lt;DisplayText&gt;[6]&lt;/DisplayText&gt;&lt;record&gt;&lt;rec-number&gt;4&lt;/rec-number&gt;&lt;foreign-keys&gt;&lt;key app="EN" db-id="et9es5a9jzpzfnefa28xr0dkfappzs00ervt" timestamp="1659348710"&gt;4&lt;/key&gt;&lt;/foreign-keys&gt;&lt;ref-type name="Report"&gt;27&lt;/ref-type&gt;&lt;contributors&gt;&lt;authors&gt;&lt;author&gt;British Heart Foundation,&lt;/author&gt;&lt;/authors&gt;&lt;/contributors&gt;&lt;titles&gt;&lt;title&gt;National Audit of Cardiac Rehabilitation (NACR) Quality and Outcomes Report 2021&lt;/title&gt;&lt;/titles&gt;&lt;dates&gt;&lt;year&gt;2021&lt;/year&gt;&lt;/dates&gt;&lt;publisher&gt;British Heart Foundation: Birmingham&lt;/publisher&gt;&lt;urls&gt;&lt;/urls&gt;&lt;/record&gt;&lt;/Cite&gt;&lt;/EndNote&gt;</w:instrText>
      </w:r>
      <w:r w:rsidR="00A40C93">
        <w:fldChar w:fldCharType="separate"/>
      </w:r>
      <w:r w:rsidR="00A40C93">
        <w:rPr>
          <w:noProof/>
        </w:rPr>
        <w:t>[6]</w:t>
      </w:r>
      <w:r w:rsidR="00A40C93">
        <w:fldChar w:fldCharType="end"/>
      </w:r>
      <w:r w:rsidR="002F3AFA">
        <w:t xml:space="preserve"> with a time horizon of 10 years. </w:t>
      </w:r>
      <w:r w:rsidR="002D7E5D">
        <w:t xml:space="preserve"> </w:t>
      </w:r>
      <w:r w:rsidR="00063706">
        <w:t xml:space="preserve"> A 10 year time horizon was selected for these results as the time period indicated of most relevance by NHS England to inform the NHS Long Term Plan </w:t>
      </w:r>
      <w:r w:rsidR="0016000D">
        <w:fldChar w:fldCharType="begin"/>
      </w:r>
      <w:r w:rsidR="0016000D">
        <w:instrText xml:space="preserve"> ADDIN EN.CITE &lt;EndNote&gt;&lt;Cite&gt;&lt;Author&gt;NHS England&lt;/Author&gt;&lt;Year&gt;2019&lt;/Year&gt;&lt;RecNum&gt;1&lt;/RecNum&gt;&lt;DisplayText&gt;[4]&lt;/DisplayText&gt;&lt;record&gt;&lt;rec-number&gt;1&lt;/rec-number&gt;&lt;foreign-keys&gt;&lt;key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16000D">
        <w:fldChar w:fldCharType="separate"/>
      </w:r>
      <w:r w:rsidR="0016000D">
        <w:rPr>
          <w:noProof/>
        </w:rPr>
        <w:t>[4]</w:t>
      </w:r>
      <w:r w:rsidR="0016000D">
        <w:fldChar w:fldCharType="end"/>
      </w:r>
      <w:r w:rsidR="00063706">
        <w:t>.</w:t>
      </w:r>
    </w:p>
    <w:p w14:paraId="499960EF" w14:textId="72D0E4E7" w:rsidR="00C1298B" w:rsidRDefault="00C1298B" w:rsidP="000164B6">
      <w:pPr>
        <w:spacing w:line="360" w:lineRule="auto"/>
      </w:pPr>
    </w:p>
    <w:p w14:paraId="7947BAF1" w14:textId="4619D56C" w:rsidR="00BB12E9" w:rsidRDefault="00BB12E9" w:rsidP="000164B6">
      <w:pPr>
        <w:pStyle w:val="Caption"/>
        <w:keepNext/>
        <w:spacing w:after="0" w:line="360" w:lineRule="auto"/>
      </w:pPr>
      <w:bookmarkStart w:id="2" w:name="_Ref109723721"/>
      <w:r>
        <w:t xml:space="preserve">Table </w:t>
      </w:r>
      <w:r w:rsidR="008762AC">
        <w:fldChar w:fldCharType="begin"/>
      </w:r>
      <w:r w:rsidR="008762AC">
        <w:instrText xml:space="preserve"> SEQ Table \* ARABIC </w:instrText>
      </w:r>
      <w:r w:rsidR="008762AC">
        <w:fldChar w:fldCharType="separate"/>
      </w:r>
      <w:r>
        <w:rPr>
          <w:noProof/>
        </w:rPr>
        <w:t>1</w:t>
      </w:r>
      <w:r w:rsidR="008762AC">
        <w:rPr>
          <w:noProof/>
        </w:rPr>
        <w:fldChar w:fldCharType="end"/>
      </w:r>
      <w:bookmarkEnd w:id="2"/>
      <w:r>
        <w:t xml:space="preserve">: </w:t>
      </w:r>
      <w:r w:rsidRPr="00F21E03">
        <w:t>Incremental values for national cohort (118544 eligible people per year) over 10 years</w:t>
      </w:r>
    </w:p>
    <w:tbl>
      <w:tblPr>
        <w:tblStyle w:val="TableGrid"/>
        <w:tblW w:w="10614" w:type="dxa"/>
        <w:tblInd w:w="-714" w:type="dxa"/>
        <w:tblLook w:val="04A0" w:firstRow="1" w:lastRow="0" w:firstColumn="1" w:lastColumn="0" w:noHBand="0" w:noVBand="1"/>
      </w:tblPr>
      <w:tblGrid>
        <w:gridCol w:w="1296"/>
        <w:gridCol w:w="1191"/>
        <w:gridCol w:w="1187"/>
        <w:gridCol w:w="1187"/>
        <w:gridCol w:w="1108"/>
        <w:gridCol w:w="1701"/>
        <w:gridCol w:w="1503"/>
        <w:gridCol w:w="1503"/>
      </w:tblGrid>
      <w:tr w:rsidR="00DD0E96" w:rsidRPr="00571C72" w14:paraId="583762BB" w14:textId="59D825AA" w:rsidTr="00571C72">
        <w:trPr>
          <w:trHeight w:val="348"/>
        </w:trPr>
        <w:tc>
          <w:tcPr>
            <w:tcW w:w="1296" w:type="dxa"/>
            <w:noWrap/>
            <w:vAlign w:val="center"/>
            <w:hideMark/>
          </w:tcPr>
          <w:p w14:paraId="7ECE7261" w14:textId="0C644484" w:rsidR="00DD0E96" w:rsidRPr="00571C72" w:rsidRDefault="00BB12E9" w:rsidP="000164B6">
            <w:pPr>
              <w:spacing w:line="360" w:lineRule="auto"/>
              <w:rPr>
                <w:rFonts w:cstheme="minorHAnsi"/>
                <w:sz w:val="20"/>
                <w:szCs w:val="20"/>
              </w:rPr>
            </w:pPr>
            <w:r w:rsidRPr="00571C72">
              <w:rPr>
                <w:rFonts w:cstheme="minorHAnsi"/>
                <w:sz w:val="20"/>
                <w:szCs w:val="20"/>
              </w:rPr>
              <w:t>Scenario</w:t>
            </w:r>
          </w:p>
        </w:tc>
        <w:tc>
          <w:tcPr>
            <w:tcW w:w="1191" w:type="dxa"/>
            <w:noWrap/>
            <w:vAlign w:val="center"/>
            <w:hideMark/>
          </w:tcPr>
          <w:p w14:paraId="5106F430"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new admissions</w:t>
            </w:r>
          </w:p>
        </w:tc>
        <w:tc>
          <w:tcPr>
            <w:tcW w:w="1187" w:type="dxa"/>
            <w:noWrap/>
            <w:vAlign w:val="center"/>
            <w:hideMark/>
          </w:tcPr>
          <w:p w14:paraId="12D2C682"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deaths - CV</w:t>
            </w:r>
          </w:p>
        </w:tc>
        <w:tc>
          <w:tcPr>
            <w:tcW w:w="1187" w:type="dxa"/>
            <w:noWrap/>
            <w:vAlign w:val="center"/>
            <w:hideMark/>
          </w:tcPr>
          <w:p w14:paraId="3B162060"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deaths - all</w:t>
            </w:r>
          </w:p>
        </w:tc>
        <w:tc>
          <w:tcPr>
            <w:tcW w:w="1108" w:type="dxa"/>
            <w:noWrap/>
            <w:vAlign w:val="center"/>
            <w:hideMark/>
          </w:tcPr>
          <w:p w14:paraId="5AE4D0B9" w14:textId="7A05A99E" w:rsidR="00DD0E96" w:rsidRPr="00571C72" w:rsidRDefault="00DD0E96" w:rsidP="000164B6">
            <w:pPr>
              <w:spacing w:line="360" w:lineRule="auto"/>
              <w:jc w:val="center"/>
              <w:rPr>
                <w:rFonts w:cstheme="minorHAnsi"/>
                <w:sz w:val="20"/>
                <w:szCs w:val="20"/>
              </w:rPr>
            </w:pPr>
            <w:r w:rsidRPr="00571C72">
              <w:rPr>
                <w:rFonts w:cstheme="minorHAnsi"/>
                <w:sz w:val="20"/>
                <w:szCs w:val="20"/>
              </w:rPr>
              <w:t>QALY</w:t>
            </w:r>
            <w:r w:rsidR="00881CB1">
              <w:rPr>
                <w:rFonts w:cstheme="minorHAnsi"/>
                <w:sz w:val="20"/>
                <w:szCs w:val="20"/>
              </w:rPr>
              <w:t>s</w:t>
            </w:r>
            <w:r w:rsidRPr="00571C72">
              <w:rPr>
                <w:rFonts w:cstheme="minorHAnsi"/>
                <w:sz w:val="20"/>
                <w:szCs w:val="20"/>
              </w:rPr>
              <w:t>*</w:t>
            </w:r>
          </w:p>
        </w:tc>
        <w:tc>
          <w:tcPr>
            <w:tcW w:w="1701" w:type="dxa"/>
            <w:noWrap/>
            <w:vAlign w:val="center"/>
            <w:hideMark/>
          </w:tcPr>
          <w:p w14:paraId="17283ED9"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Costs – all*</w:t>
            </w:r>
          </w:p>
        </w:tc>
        <w:tc>
          <w:tcPr>
            <w:tcW w:w="1503" w:type="dxa"/>
            <w:noWrap/>
            <w:vAlign w:val="center"/>
            <w:hideMark/>
          </w:tcPr>
          <w:p w14:paraId="7DFFC50C"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Costs- after CR</w:t>
            </w:r>
            <w:proofErr w:type="gramStart"/>
            <w:r w:rsidRPr="00571C72">
              <w:rPr>
                <w:rFonts w:cstheme="minorHAnsi"/>
                <w:sz w:val="20"/>
                <w:szCs w:val="20"/>
              </w:rPr>
              <w:t>*</w:t>
            </w:r>
            <w:r w:rsidRPr="00571C72">
              <w:rPr>
                <w:rFonts w:cstheme="minorHAnsi"/>
                <w:sz w:val="20"/>
                <w:szCs w:val="20"/>
                <w:vertAlign w:val="superscript"/>
              </w:rPr>
              <w:t>,</w:t>
            </w:r>
            <w:r w:rsidRPr="00571C72">
              <w:rPr>
                <w:rFonts w:cstheme="minorHAnsi"/>
                <w:sz w:val="20"/>
                <w:szCs w:val="20"/>
              </w:rPr>
              <w:t>*</w:t>
            </w:r>
            <w:proofErr w:type="gramEnd"/>
            <w:r w:rsidRPr="00571C72">
              <w:rPr>
                <w:rFonts w:cstheme="minorHAnsi"/>
                <w:sz w:val="20"/>
                <w:szCs w:val="20"/>
              </w:rPr>
              <w:t>*</w:t>
            </w:r>
          </w:p>
        </w:tc>
        <w:tc>
          <w:tcPr>
            <w:tcW w:w="1441" w:type="dxa"/>
            <w:vAlign w:val="center"/>
          </w:tcPr>
          <w:p w14:paraId="5429CB7D" w14:textId="64B5A56D" w:rsidR="00DD0E96" w:rsidRPr="00571C72" w:rsidRDefault="00DD0E96" w:rsidP="000164B6">
            <w:pPr>
              <w:spacing w:line="360" w:lineRule="auto"/>
              <w:jc w:val="center"/>
              <w:rPr>
                <w:rFonts w:cstheme="minorHAnsi"/>
                <w:sz w:val="20"/>
                <w:szCs w:val="20"/>
              </w:rPr>
            </w:pPr>
            <w:r w:rsidRPr="00571C72">
              <w:rPr>
                <w:rFonts w:cstheme="minorHAnsi"/>
                <w:sz w:val="20"/>
                <w:szCs w:val="20"/>
              </w:rPr>
              <w:t>Justifiable expenditure</w:t>
            </w:r>
            <w:r w:rsidR="00881CB1">
              <w:rPr>
                <w:rFonts w:cstheme="minorHAnsi"/>
                <w:sz w:val="20"/>
                <w:szCs w:val="20"/>
              </w:rPr>
              <w:t>***</w:t>
            </w:r>
          </w:p>
        </w:tc>
      </w:tr>
      <w:tr w:rsidR="00DD0E96" w:rsidRPr="00571C72" w14:paraId="27E80C0A" w14:textId="6270675B" w:rsidTr="00571C72">
        <w:trPr>
          <w:trHeight w:val="348"/>
        </w:trPr>
        <w:tc>
          <w:tcPr>
            <w:tcW w:w="1296" w:type="dxa"/>
            <w:noWrap/>
            <w:vAlign w:val="center"/>
            <w:hideMark/>
          </w:tcPr>
          <w:p w14:paraId="5FD3860F" w14:textId="77777777" w:rsidR="00DD0E96" w:rsidRPr="00571C72" w:rsidRDefault="00DD0E96" w:rsidP="000164B6">
            <w:pPr>
              <w:spacing w:line="360" w:lineRule="auto"/>
              <w:rPr>
                <w:rFonts w:cstheme="minorHAnsi"/>
                <w:sz w:val="20"/>
                <w:szCs w:val="20"/>
              </w:rPr>
            </w:pPr>
            <w:r w:rsidRPr="00571C72">
              <w:rPr>
                <w:rFonts w:cstheme="minorHAnsi"/>
                <w:sz w:val="20"/>
                <w:szCs w:val="20"/>
              </w:rPr>
              <w:t>50% to 85%</w:t>
            </w:r>
          </w:p>
        </w:tc>
        <w:tc>
          <w:tcPr>
            <w:tcW w:w="1191" w:type="dxa"/>
            <w:noWrap/>
            <w:vAlign w:val="center"/>
            <w:hideMark/>
          </w:tcPr>
          <w:p w14:paraId="50CADD64"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-48,683</w:t>
            </w:r>
          </w:p>
        </w:tc>
        <w:tc>
          <w:tcPr>
            <w:tcW w:w="1187" w:type="dxa"/>
            <w:noWrap/>
            <w:vAlign w:val="center"/>
            <w:hideMark/>
          </w:tcPr>
          <w:p w14:paraId="119C2D68"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-23,769</w:t>
            </w:r>
          </w:p>
        </w:tc>
        <w:tc>
          <w:tcPr>
            <w:tcW w:w="1187" w:type="dxa"/>
            <w:noWrap/>
            <w:vAlign w:val="center"/>
            <w:hideMark/>
          </w:tcPr>
          <w:p w14:paraId="2F86ADB9"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-19,610</w:t>
            </w:r>
          </w:p>
        </w:tc>
        <w:tc>
          <w:tcPr>
            <w:tcW w:w="1108" w:type="dxa"/>
            <w:noWrap/>
            <w:vAlign w:val="center"/>
            <w:hideMark/>
          </w:tcPr>
          <w:p w14:paraId="5CC35BDC"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59,479</w:t>
            </w:r>
          </w:p>
        </w:tc>
        <w:tc>
          <w:tcPr>
            <w:tcW w:w="1701" w:type="dxa"/>
            <w:noWrap/>
            <w:vAlign w:val="center"/>
            <w:hideMark/>
          </w:tcPr>
          <w:p w14:paraId="4DA7F5F7"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£220,356,718</w:t>
            </w:r>
          </w:p>
        </w:tc>
        <w:tc>
          <w:tcPr>
            <w:tcW w:w="1503" w:type="dxa"/>
            <w:noWrap/>
            <w:vAlign w:val="center"/>
            <w:hideMark/>
          </w:tcPr>
          <w:p w14:paraId="3F93E5EA"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-£89,855,917</w:t>
            </w:r>
          </w:p>
        </w:tc>
        <w:tc>
          <w:tcPr>
            <w:tcW w:w="1441" w:type="dxa"/>
            <w:vAlign w:val="center"/>
          </w:tcPr>
          <w:p w14:paraId="0D39EBF2" w14:textId="21FBBC38" w:rsidR="00DD0E96" w:rsidRPr="00571C72" w:rsidRDefault="00DD0E96" w:rsidP="000164B6">
            <w:pPr>
              <w:spacing w:line="360" w:lineRule="auto"/>
              <w:jc w:val="center"/>
              <w:rPr>
                <w:rFonts w:cstheme="minorHAnsi"/>
                <w:sz w:val="20"/>
                <w:szCs w:val="20"/>
              </w:rPr>
            </w:pPr>
            <w:r w:rsidRPr="00571C72">
              <w:rPr>
                <w:rFonts w:cstheme="minorHAnsi"/>
                <w:sz w:val="20"/>
                <w:szCs w:val="20"/>
              </w:rPr>
              <w:t>£549,058,659</w:t>
            </w:r>
          </w:p>
        </w:tc>
      </w:tr>
      <w:tr w:rsidR="00DD0E96" w:rsidRPr="00571C72" w14:paraId="3F62F88E" w14:textId="021D6D3F" w:rsidTr="00571C72">
        <w:trPr>
          <w:trHeight w:val="348"/>
        </w:trPr>
        <w:tc>
          <w:tcPr>
            <w:tcW w:w="1296" w:type="dxa"/>
            <w:noWrap/>
            <w:vAlign w:val="center"/>
          </w:tcPr>
          <w:p w14:paraId="0C22A0CC" w14:textId="77777777" w:rsidR="00DD0E96" w:rsidRPr="00571C72" w:rsidRDefault="00DD0E96" w:rsidP="000164B6">
            <w:pPr>
              <w:spacing w:line="360" w:lineRule="auto"/>
              <w:rPr>
                <w:rFonts w:cstheme="minorHAnsi"/>
                <w:sz w:val="20"/>
                <w:szCs w:val="20"/>
              </w:rPr>
            </w:pPr>
            <w:r w:rsidRPr="00571C72">
              <w:rPr>
                <w:rFonts w:cstheme="minorHAnsi"/>
                <w:sz w:val="20"/>
                <w:szCs w:val="20"/>
              </w:rPr>
              <w:t>50% to 65%</w:t>
            </w:r>
          </w:p>
        </w:tc>
        <w:tc>
          <w:tcPr>
            <w:tcW w:w="1191" w:type="dxa"/>
            <w:noWrap/>
            <w:vAlign w:val="center"/>
          </w:tcPr>
          <w:p w14:paraId="277F5853"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-20,864</w:t>
            </w:r>
          </w:p>
        </w:tc>
        <w:tc>
          <w:tcPr>
            <w:tcW w:w="1187" w:type="dxa"/>
            <w:noWrap/>
            <w:vAlign w:val="center"/>
          </w:tcPr>
          <w:p w14:paraId="5B6C340E"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-10,187</w:t>
            </w:r>
          </w:p>
        </w:tc>
        <w:tc>
          <w:tcPr>
            <w:tcW w:w="1187" w:type="dxa"/>
            <w:noWrap/>
            <w:vAlign w:val="center"/>
          </w:tcPr>
          <w:p w14:paraId="6115D700"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-8,404</w:t>
            </w:r>
          </w:p>
        </w:tc>
        <w:tc>
          <w:tcPr>
            <w:tcW w:w="1108" w:type="dxa"/>
            <w:noWrap/>
            <w:vAlign w:val="center"/>
          </w:tcPr>
          <w:p w14:paraId="1DE5F3A4"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25,491</w:t>
            </w:r>
          </w:p>
        </w:tc>
        <w:tc>
          <w:tcPr>
            <w:tcW w:w="1701" w:type="dxa"/>
            <w:noWrap/>
            <w:vAlign w:val="center"/>
          </w:tcPr>
          <w:p w14:paraId="19C0AFD9"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£94,438,594</w:t>
            </w:r>
          </w:p>
        </w:tc>
        <w:tc>
          <w:tcPr>
            <w:tcW w:w="1503" w:type="dxa"/>
            <w:noWrap/>
            <w:vAlign w:val="center"/>
          </w:tcPr>
          <w:p w14:paraId="1026E66F"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-£38,509,679</w:t>
            </w:r>
          </w:p>
        </w:tc>
        <w:tc>
          <w:tcPr>
            <w:tcW w:w="1441" w:type="dxa"/>
            <w:vAlign w:val="center"/>
          </w:tcPr>
          <w:p w14:paraId="3DF4C48E" w14:textId="5FD79F47" w:rsidR="00DD0E96" w:rsidRPr="00571C72" w:rsidRDefault="00DD0E96" w:rsidP="000164B6">
            <w:pPr>
              <w:spacing w:line="360" w:lineRule="auto"/>
              <w:jc w:val="center"/>
              <w:rPr>
                <w:rFonts w:cstheme="minorHAnsi"/>
                <w:sz w:val="20"/>
                <w:szCs w:val="20"/>
              </w:rPr>
            </w:pPr>
            <w:r w:rsidRPr="00571C72">
              <w:rPr>
                <w:rFonts w:cstheme="minorHAnsi"/>
                <w:sz w:val="20"/>
                <w:szCs w:val="20"/>
              </w:rPr>
              <w:t>£156,873,903</w:t>
            </w:r>
          </w:p>
        </w:tc>
      </w:tr>
      <w:tr w:rsidR="00DD0E96" w:rsidRPr="00571C72" w14:paraId="0B81103E" w14:textId="72255E0B" w:rsidTr="00571C72">
        <w:trPr>
          <w:trHeight w:val="348"/>
        </w:trPr>
        <w:tc>
          <w:tcPr>
            <w:tcW w:w="1296" w:type="dxa"/>
            <w:noWrap/>
            <w:vAlign w:val="center"/>
          </w:tcPr>
          <w:p w14:paraId="52E63D52" w14:textId="77777777" w:rsidR="00DD0E96" w:rsidRPr="00571C72" w:rsidRDefault="00DD0E96" w:rsidP="000164B6">
            <w:pPr>
              <w:spacing w:line="360" w:lineRule="auto"/>
              <w:rPr>
                <w:rFonts w:cstheme="minorHAnsi"/>
                <w:sz w:val="20"/>
                <w:szCs w:val="20"/>
              </w:rPr>
            </w:pPr>
            <w:r w:rsidRPr="00571C72">
              <w:rPr>
                <w:rFonts w:cstheme="minorHAnsi"/>
                <w:sz w:val="20"/>
                <w:szCs w:val="20"/>
              </w:rPr>
              <w:t>50% to 60%</w:t>
            </w:r>
          </w:p>
        </w:tc>
        <w:tc>
          <w:tcPr>
            <w:tcW w:w="1191" w:type="dxa"/>
            <w:noWrap/>
            <w:vAlign w:val="center"/>
          </w:tcPr>
          <w:p w14:paraId="65CB558B"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-13,909</w:t>
            </w:r>
          </w:p>
        </w:tc>
        <w:tc>
          <w:tcPr>
            <w:tcW w:w="1187" w:type="dxa"/>
            <w:noWrap/>
            <w:vAlign w:val="center"/>
          </w:tcPr>
          <w:p w14:paraId="449D9EC5"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-6,791</w:t>
            </w:r>
          </w:p>
        </w:tc>
        <w:tc>
          <w:tcPr>
            <w:tcW w:w="1187" w:type="dxa"/>
            <w:noWrap/>
            <w:vAlign w:val="center"/>
          </w:tcPr>
          <w:p w14:paraId="6DE0CD45"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-5,603</w:t>
            </w:r>
          </w:p>
        </w:tc>
        <w:tc>
          <w:tcPr>
            <w:tcW w:w="1108" w:type="dxa"/>
            <w:noWrap/>
            <w:vAlign w:val="center"/>
          </w:tcPr>
          <w:p w14:paraId="642FCADF"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16,994</w:t>
            </w:r>
          </w:p>
        </w:tc>
        <w:tc>
          <w:tcPr>
            <w:tcW w:w="1701" w:type="dxa"/>
            <w:noWrap/>
            <w:vAlign w:val="center"/>
          </w:tcPr>
          <w:p w14:paraId="1886C221"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£62,959,062</w:t>
            </w:r>
          </w:p>
        </w:tc>
        <w:tc>
          <w:tcPr>
            <w:tcW w:w="1503" w:type="dxa"/>
            <w:noWrap/>
            <w:vAlign w:val="center"/>
          </w:tcPr>
          <w:p w14:paraId="04D21BCC"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-£25,673,119</w:t>
            </w:r>
          </w:p>
        </w:tc>
        <w:tc>
          <w:tcPr>
            <w:tcW w:w="1441" w:type="dxa"/>
            <w:vAlign w:val="center"/>
          </w:tcPr>
          <w:p w14:paraId="1E95B067" w14:textId="04515157" w:rsidR="00DD0E96" w:rsidRPr="00571C72" w:rsidRDefault="00DD0E96" w:rsidP="000164B6">
            <w:pPr>
              <w:spacing w:line="360" w:lineRule="auto"/>
              <w:jc w:val="center"/>
              <w:rPr>
                <w:rFonts w:cstheme="minorHAnsi"/>
                <w:sz w:val="20"/>
                <w:szCs w:val="20"/>
              </w:rPr>
            </w:pPr>
            <w:r w:rsidRPr="00571C72">
              <w:rPr>
                <w:rFonts w:cstheme="minorHAnsi"/>
                <w:sz w:val="20"/>
                <w:szCs w:val="20"/>
              </w:rPr>
              <w:t>£235,310,854</w:t>
            </w:r>
          </w:p>
        </w:tc>
      </w:tr>
      <w:tr w:rsidR="00DD0E96" w:rsidRPr="00571C72" w14:paraId="2FB850C3" w14:textId="6F9D222D" w:rsidTr="00571C72">
        <w:trPr>
          <w:trHeight w:val="348"/>
        </w:trPr>
        <w:tc>
          <w:tcPr>
            <w:tcW w:w="1296" w:type="dxa"/>
            <w:noWrap/>
            <w:vAlign w:val="center"/>
          </w:tcPr>
          <w:p w14:paraId="7158D7AA" w14:textId="77777777" w:rsidR="00DD0E96" w:rsidRPr="00571C72" w:rsidRDefault="00DD0E96" w:rsidP="000164B6">
            <w:pPr>
              <w:spacing w:line="360" w:lineRule="auto"/>
              <w:rPr>
                <w:rFonts w:cstheme="minorHAnsi"/>
                <w:sz w:val="20"/>
                <w:szCs w:val="20"/>
              </w:rPr>
            </w:pPr>
            <w:r w:rsidRPr="00571C72">
              <w:rPr>
                <w:rFonts w:cstheme="minorHAnsi"/>
                <w:sz w:val="20"/>
                <w:szCs w:val="20"/>
              </w:rPr>
              <w:t>50% to 70%</w:t>
            </w:r>
          </w:p>
        </w:tc>
        <w:tc>
          <w:tcPr>
            <w:tcW w:w="1191" w:type="dxa"/>
            <w:noWrap/>
            <w:vAlign w:val="center"/>
          </w:tcPr>
          <w:p w14:paraId="785676FC"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-27,819</w:t>
            </w:r>
          </w:p>
        </w:tc>
        <w:tc>
          <w:tcPr>
            <w:tcW w:w="1187" w:type="dxa"/>
            <w:noWrap/>
            <w:vAlign w:val="center"/>
          </w:tcPr>
          <w:p w14:paraId="281FA6D9"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-13,582</w:t>
            </w:r>
          </w:p>
        </w:tc>
        <w:tc>
          <w:tcPr>
            <w:tcW w:w="1187" w:type="dxa"/>
            <w:noWrap/>
            <w:vAlign w:val="center"/>
          </w:tcPr>
          <w:p w14:paraId="61508BB3"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-11,206</w:t>
            </w:r>
          </w:p>
        </w:tc>
        <w:tc>
          <w:tcPr>
            <w:tcW w:w="1108" w:type="dxa"/>
            <w:noWrap/>
            <w:vAlign w:val="center"/>
          </w:tcPr>
          <w:p w14:paraId="6A0C4D0F"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33,988</w:t>
            </w:r>
          </w:p>
        </w:tc>
        <w:tc>
          <w:tcPr>
            <w:tcW w:w="1701" w:type="dxa"/>
            <w:noWrap/>
            <w:vAlign w:val="center"/>
          </w:tcPr>
          <w:p w14:paraId="74F51C07"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£125,918,125</w:t>
            </w:r>
          </w:p>
        </w:tc>
        <w:tc>
          <w:tcPr>
            <w:tcW w:w="1503" w:type="dxa"/>
            <w:noWrap/>
            <w:vAlign w:val="center"/>
          </w:tcPr>
          <w:p w14:paraId="7A4121BD"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-£51,346,238</w:t>
            </w:r>
          </w:p>
        </w:tc>
        <w:tc>
          <w:tcPr>
            <w:tcW w:w="1441" w:type="dxa"/>
            <w:vAlign w:val="center"/>
          </w:tcPr>
          <w:p w14:paraId="7A35127A" w14:textId="23A6DC13" w:rsidR="00DD0E96" w:rsidRPr="00571C72" w:rsidRDefault="00DD0E96" w:rsidP="000164B6">
            <w:pPr>
              <w:spacing w:line="360" w:lineRule="auto"/>
              <w:jc w:val="center"/>
              <w:rPr>
                <w:rFonts w:cstheme="minorHAnsi"/>
                <w:sz w:val="20"/>
                <w:szCs w:val="20"/>
              </w:rPr>
            </w:pPr>
            <w:r w:rsidRPr="00571C72">
              <w:rPr>
                <w:rFonts w:cstheme="minorHAnsi"/>
                <w:sz w:val="20"/>
                <w:szCs w:val="20"/>
              </w:rPr>
              <w:t>£313,747,805</w:t>
            </w:r>
          </w:p>
        </w:tc>
      </w:tr>
      <w:tr w:rsidR="00DD0E96" w:rsidRPr="00571C72" w14:paraId="7137C047" w14:textId="6112D585" w:rsidTr="00571C72">
        <w:trPr>
          <w:trHeight w:val="348"/>
        </w:trPr>
        <w:tc>
          <w:tcPr>
            <w:tcW w:w="1296" w:type="dxa"/>
            <w:noWrap/>
            <w:vAlign w:val="center"/>
          </w:tcPr>
          <w:p w14:paraId="4CFF217B" w14:textId="77777777" w:rsidR="00DD0E96" w:rsidRPr="00571C72" w:rsidRDefault="00DD0E96" w:rsidP="000164B6">
            <w:pPr>
              <w:spacing w:line="360" w:lineRule="auto"/>
              <w:rPr>
                <w:rFonts w:cstheme="minorHAnsi"/>
                <w:sz w:val="20"/>
                <w:szCs w:val="20"/>
              </w:rPr>
            </w:pPr>
            <w:r w:rsidRPr="00571C72">
              <w:rPr>
                <w:rFonts w:cstheme="minorHAnsi"/>
                <w:sz w:val="20"/>
                <w:szCs w:val="20"/>
              </w:rPr>
              <w:t>Any 1% change</w:t>
            </w:r>
          </w:p>
        </w:tc>
        <w:tc>
          <w:tcPr>
            <w:tcW w:w="1191" w:type="dxa"/>
            <w:noWrap/>
            <w:vAlign w:val="center"/>
          </w:tcPr>
          <w:p w14:paraId="72B440F3"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-1,391</w:t>
            </w:r>
          </w:p>
        </w:tc>
        <w:tc>
          <w:tcPr>
            <w:tcW w:w="1187" w:type="dxa"/>
            <w:noWrap/>
            <w:vAlign w:val="center"/>
          </w:tcPr>
          <w:p w14:paraId="082C9F3F"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-679</w:t>
            </w:r>
          </w:p>
        </w:tc>
        <w:tc>
          <w:tcPr>
            <w:tcW w:w="1187" w:type="dxa"/>
            <w:noWrap/>
            <w:vAlign w:val="center"/>
          </w:tcPr>
          <w:p w14:paraId="32E5D5D5"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-560</w:t>
            </w:r>
          </w:p>
        </w:tc>
        <w:tc>
          <w:tcPr>
            <w:tcW w:w="1108" w:type="dxa"/>
            <w:noWrap/>
            <w:vAlign w:val="center"/>
          </w:tcPr>
          <w:p w14:paraId="36490AB8"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1,699</w:t>
            </w:r>
          </w:p>
        </w:tc>
        <w:tc>
          <w:tcPr>
            <w:tcW w:w="1701" w:type="dxa"/>
            <w:noWrap/>
            <w:vAlign w:val="center"/>
          </w:tcPr>
          <w:p w14:paraId="2B2D137B"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£6,295,906</w:t>
            </w:r>
          </w:p>
        </w:tc>
        <w:tc>
          <w:tcPr>
            <w:tcW w:w="1503" w:type="dxa"/>
            <w:noWrap/>
            <w:vAlign w:val="center"/>
          </w:tcPr>
          <w:p w14:paraId="7B5118F7"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-£2,567,312</w:t>
            </w:r>
          </w:p>
        </w:tc>
        <w:tc>
          <w:tcPr>
            <w:tcW w:w="1441" w:type="dxa"/>
            <w:vAlign w:val="center"/>
          </w:tcPr>
          <w:p w14:paraId="2A962B41" w14:textId="150E43D7" w:rsidR="00DD0E96" w:rsidRPr="00571C72" w:rsidRDefault="00DD0E96" w:rsidP="000164B6">
            <w:pPr>
              <w:spacing w:line="360" w:lineRule="auto"/>
              <w:jc w:val="center"/>
              <w:rPr>
                <w:rFonts w:cstheme="minorHAnsi"/>
                <w:sz w:val="20"/>
                <w:szCs w:val="20"/>
              </w:rPr>
            </w:pPr>
            <w:r w:rsidRPr="00571C72">
              <w:rPr>
                <w:rFonts w:cstheme="minorHAnsi"/>
                <w:sz w:val="20"/>
                <w:szCs w:val="20"/>
              </w:rPr>
              <w:t>£15,687,390</w:t>
            </w:r>
          </w:p>
        </w:tc>
      </w:tr>
      <w:tr w:rsidR="00DD0E96" w:rsidRPr="00571C72" w14:paraId="2DD3615E" w14:textId="5E063195" w:rsidTr="00571C72">
        <w:trPr>
          <w:trHeight w:val="348"/>
        </w:trPr>
        <w:tc>
          <w:tcPr>
            <w:tcW w:w="1296" w:type="dxa"/>
            <w:noWrap/>
            <w:vAlign w:val="center"/>
          </w:tcPr>
          <w:p w14:paraId="02D84A13" w14:textId="77777777" w:rsidR="00DD0E96" w:rsidRPr="00571C72" w:rsidRDefault="00DD0E96" w:rsidP="000164B6">
            <w:pPr>
              <w:spacing w:line="360" w:lineRule="auto"/>
              <w:rPr>
                <w:rFonts w:cstheme="minorHAnsi"/>
                <w:sz w:val="20"/>
                <w:szCs w:val="20"/>
              </w:rPr>
            </w:pPr>
            <w:r w:rsidRPr="00571C72">
              <w:rPr>
                <w:rFonts w:cstheme="minorHAnsi"/>
                <w:sz w:val="20"/>
                <w:szCs w:val="20"/>
              </w:rPr>
              <w:t>any 1% increase per N in annual cohort</w:t>
            </w:r>
          </w:p>
        </w:tc>
        <w:tc>
          <w:tcPr>
            <w:tcW w:w="1191" w:type="dxa"/>
            <w:noWrap/>
            <w:vAlign w:val="center"/>
          </w:tcPr>
          <w:p w14:paraId="3E9E6C21"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-0.012</w:t>
            </w:r>
          </w:p>
        </w:tc>
        <w:tc>
          <w:tcPr>
            <w:tcW w:w="1187" w:type="dxa"/>
            <w:noWrap/>
            <w:vAlign w:val="center"/>
          </w:tcPr>
          <w:p w14:paraId="5EA714CA"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-0.006</w:t>
            </w:r>
          </w:p>
        </w:tc>
        <w:tc>
          <w:tcPr>
            <w:tcW w:w="1187" w:type="dxa"/>
            <w:noWrap/>
            <w:vAlign w:val="center"/>
          </w:tcPr>
          <w:p w14:paraId="4AD58251"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-0.005</w:t>
            </w:r>
          </w:p>
        </w:tc>
        <w:tc>
          <w:tcPr>
            <w:tcW w:w="1108" w:type="dxa"/>
            <w:noWrap/>
            <w:vAlign w:val="center"/>
          </w:tcPr>
          <w:p w14:paraId="7BF53DB5" w14:textId="77777777" w:rsidR="00DD0E96" w:rsidRPr="00571C72" w:rsidRDefault="00DD0E96" w:rsidP="000164B6">
            <w:pPr>
              <w:spacing w:line="360" w:lineRule="auto"/>
              <w:jc w:val="center"/>
              <w:rPr>
                <w:rFonts w:cstheme="minorHAnsi"/>
                <w:sz w:val="20"/>
                <w:szCs w:val="20"/>
              </w:rPr>
            </w:pPr>
            <w:r w:rsidRPr="00571C72">
              <w:rPr>
                <w:rFonts w:cstheme="minorHAnsi"/>
                <w:sz w:val="20"/>
                <w:szCs w:val="20"/>
              </w:rPr>
              <w:t>0.014</w:t>
            </w:r>
          </w:p>
        </w:tc>
        <w:tc>
          <w:tcPr>
            <w:tcW w:w="1701" w:type="dxa"/>
            <w:noWrap/>
            <w:vAlign w:val="center"/>
          </w:tcPr>
          <w:p w14:paraId="0A4D3242" w14:textId="3159674E" w:rsidR="00DD0E96" w:rsidRPr="00571C72" w:rsidRDefault="00DD0E96" w:rsidP="000164B6">
            <w:pPr>
              <w:spacing w:line="360" w:lineRule="auto"/>
              <w:jc w:val="center"/>
              <w:rPr>
                <w:rFonts w:cstheme="minorHAnsi"/>
                <w:sz w:val="20"/>
                <w:szCs w:val="20"/>
              </w:rPr>
            </w:pPr>
            <w:r w:rsidRPr="00571C72">
              <w:rPr>
                <w:rFonts w:cstheme="minorHAnsi"/>
                <w:sz w:val="20"/>
                <w:szCs w:val="20"/>
              </w:rPr>
              <w:t>£53</w:t>
            </w:r>
          </w:p>
        </w:tc>
        <w:tc>
          <w:tcPr>
            <w:tcW w:w="1503" w:type="dxa"/>
            <w:noWrap/>
            <w:vAlign w:val="center"/>
          </w:tcPr>
          <w:p w14:paraId="4E8DB7DC" w14:textId="4DDCD734" w:rsidR="00DD0E96" w:rsidRPr="00571C72" w:rsidRDefault="00DD0E96" w:rsidP="000164B6">
            <w:pPr>
              <w:spacing w:line="360" w:lineRule="auto"/>
              <w:jc w:val="center"/>
              <w:rPr>
                <w:rFonts w:cstheme="minorHAnsi"/>
                <w:sz w:val="20"/>
                <w:szCs w:val="20"/>
              </w:rPr>
            </w:pPr>
            <w:r w:rsidRPr="00571C72">
              <w:rPr>
                <w:rFonts w:cstheme="minorHAnsi"/>
                <w:sz w:val="20"/>
                <w:szCs w:val="20"/>
              </w:rPr>
              <w:t>-£22</w:t>
            </w:r>
          </w:p>
        </w:tc>
        <w:tc>
          <w:tcPr>
            <w:tcW w:w="1441" w:type="dxa"/>
            <w:vAlign w:val="center"/>
          </w:tcPr>
          <w:p w14:paraId="2EA8FA38" w14:textId="18E0D1F1" w:rsidR="00DD0E96" w:rsidRPr="00571C72" w:rsidRDefault="00DD0E96" w:rsidP="000164B6">
            <w:pPr>
              <w:spacing w:line="360" w:lineRule="auto"/>
              <w:jc w:val="center"/>
              <w:rPr>
                <w:rFonts w:cstheme="minorHAnsi"/>
                <w:sz w:val="20"/>
                <w:szCs w:val="20"/>
              </w:rPr>
            </w:pPr>
            <w:r w:rsidRPr="00571C72">
              <w:rPr>
                <w:rFonts w:cstheme="minorHAnsi"/>
                <w:sz w:val="20"/>
                <w:szCs w:val="20"/>
              </w:rPr>
              <w:t>£132</w:t>
            </w:r>
          </w:p>
        </w:tc>
      </w:tr>
    </w:tbl>
    <w:p w14:paraId="214B22F3" w14:textId="77777777" w:rsidR="00914385" w:rsidRDefault="00914385" w:rsidP="000164B6">
      <w:pPr>
        <w:spacing w:after="0" w:line="360" w:lineRule="auto"/>
        <w:rPr>
          <w:sz w:val="20"/>
        </w:rPr>
      </w:pPr>
      <w:r>
        <w:rPr>
          <w:sz w:val="20"/>
        </w:rPr>
        <w:t>*All costs and QALYs represent undiscounted values</w:t>
      </w:r>
    </w:p>
    <w:p w14:paraId="5A8888E9" w14:textId="279835B8" w:rsidR="00914385" w:rsidRDefault="00914385" w:rsidP="000164B6">
      <w:pPr>
        <w:spacing w:after="0" w:line="360" w:lineRule="auto"/>
        <w:rPr>
          <w:sz w:val="20"/>
        </w:rPr>
      </w:pPr>
      <w:r>
        <w:rPr>
          <w:sz w:val="20"/>
        </w:rPr>
        <w:t>**This is excluding the cost of CR</w:t>
      </w:r>
    </w:p>
    <w:p w14:paraId="155195A2" w14:textId="4A91064A" w:rsidR="00881CB1" w:rsidRDefault="00881CB1" w:rsidP="000164B6">
      <w:pPr>
        <w:spacing w:after="0" w:line="360" w:lineRule="auto"/>
        <w:rPr>
          <w:sz w:val="20"/>
        </w:rPr>
      </w:pPr>
      <w:r>
        <w:rPr>
          <w:sz w:val="20"/>
        </w:rPr>
        <w:t xml:space="preserve">***Justifiable expenditure is estimated as the additional cost that could be borne before the </w:t>
      </w:r>
      <w:r w:rsidR="00934853">
        <w:rPr>
          <w:sz w:val="20"/>
        </w:rPr>
        <w:t>scenario no longer a cost-effective use of NHS resources</w:t>
      </w:r>
    </w:p>
    <w:p w14:paraId="42F93B2B" w14:textId="77777777" w:rsidR="00914385" w:rsidRDefault="00914385" w:rsidP="000164B6">
      <w:pPr>
        <w:spacing w:line="360" w:lineRule="auto"/>
      </w:pPr>
    </w:p>
    <w:p w14:paraId="27BD35F0" w14:textId="77777777" w:rsidR="000164B6" w:rsidRDefault="000164B6" w:rsidP="000164B6">
      <w:pPr>
        <w:spacing w:line="360" w:lineRule="auto"/>
        <w:sectPr w:rsidR="000164B6">
          <w:pgSz w:w="11906" w:h="16838"/>
          <w:pgMar w:top="1440" w:right="1440" w:bottom="1440" w:left="1440" w:header="708" w:footer="708" w:gutter="0"/>
          <w:cols w:space="708"/>
          <w:docGrid w:linePitch="360"/>
        </w:sectPr>
      </w:pPr>
    </w:p>
    <w:p w14:paraId="6F12EC6E" w14:textId="5EF3D86D" w:rsidR="00914385" w:rsidRDefault="001E3AC2" w:rsidP="000164B6">
      <w:pPr>
        <w:spacing w:line="360" w:lineRule="auto"/>
      </w:pPr>
      <w:r>
        <w:lastRenderedPageBreak/>
        <w:t xml:space="preserve">The scenario outlined in the NHS Long Term Plan </w:t>
      </w:r>
      <w:r w:rsidR="00A40C93">
        <w:fldChar w:fldCharType="begin"/>
      </w:r>
      <w:r w:rsidR="00A40C93">
        <w:instrText xml:space="preserve"> ADDIN EN.CITE &lt;EndNote&gt;&lt;Cite&gt;&lt;Author&gt;NHS England&lt;/Author&gt;&lt;Year&gt;2019&lt;/Year&gt;&lt;RecNum&gt;1&lt;/RecNum&gt;&lt;DisplayText&gt;[4]&lt;/DisplayText&gt;&lt;record&gt;&lt;rec-number&gt;1&lt;/rec-number&gt;&lt;foreign-keys&gt;&lt;key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A40C93">
        <w:fldChar w:fldCharType="separate"/>
      </w:r>
      <w:r w:rsidR="00A40C93">
        <w:rPr>
          <w:noProof/>
        </w:rPr>
        <w:t>[4]</w:t>
      </w:r>
      <w:r w:rsidR="00A40C93">
        <w:fldChar w:fldCharType="end"/>
      </w:r>
      <w:r>
        <w:t xml:space="preserve">(50% to 85%) highlights significant potential benefits of achieving the target, at both system and patient level. From a system level, hospital admissions would be expected to fall by 48,683 for the </w:t>
      </w:r>
      <w:proofErr w:type="gramStart"/>
      <w:r>
        <w:t>10 year</w:t>
      </w:r>
      <w:proofErr w:type="gramEnd"/>
      <w:r>
        <w:t xml:space="preserve"> period and while total costs would increase, by £220mn, this is all the result of the additional upfront cost of CR, with costs over the 10 years falling by £90mn when the upfront cost of CR is excluded. It is important to note here that the cost of CR applied in the model, £748 per person who starts CR, </w:t>
      </w:r>
      <w:r w:rsidR="00E509CF">
        <w:t xml:space="preserve">may be </w:t>
      </w:r>
      <w:r w:rsidR="00934853">
        <w:t>more</w:t>
      </w:r>
      <w:r w:rsidR="00E509CF">
        <w:t xml:space="preserve"> than applied elsewhere, for example the most recent national costing guide estimates of cost of £477</w:t>
      </w:r>
      <w:r w:rsidR="00934853">
        <w:t xml:space="preserve"> </w:t>
      </w:r>
      <w:r w:rsidR="00A40C93">
        <w:fldChar w:fldCharType="begin"/>
      </w:r>
      <w:r w:rsidR="0016000D">
        <w:instrText xml:space="preserve"> ADDIN EN.CITE &lt;EndNote&gt;&lt;Cite&gt;&lt;Author&gt;Department of Health and Social Care&lt;/Author&gt;&lt;Year&gt;2010&lt;/Year&gt;&lt;RecNum&gt;17&lt;/RecNum&gt;&lt;DisplayText&gt;[16]&lt;/DisplayText&gt;&lt;record&gt;&lt;rec-number&gt;17&lt;/rec-number&gt;&lt;foreign-keys&gt;&lt;key app="EN" db-id="et9es5a9jzpzfnefa28xr0dkfappzs00ervt" timestamp="1659350955"&gt;17&lt;/key&gt;&lt;/foreign-keys&gt;&lt;ref-type name="Report"&gt;27&lt;/ref-type&gt;&lt;contributors&gt;&lt;authors&gt;&lt;author&gt;Department of Health and Social Care,&lt;/author&gt;&lt;/authors&gt;&lt;/contributors&gt;&lt;titles&gt;&lt;title&gt;Cardiac Rehabilitation: Costing Tool Guidance&lt;/title&gt;&lt;/titles&gt;&lt;dates&gt;&lt;year&gt;2010&lt;/year&gt;&lt;/dates&gt;&lt;publisher&gt;DHSC: London&lt;/publisher&gt;&lt;urls&gt;&lt;/urls&gt;&lt;/record&gt;&lt;/Cite&gt;&lt;/EndNote&gt;</w:instrText>
      </w:r>
      <w:r w:rsidR="00A40C93">
        <w:fldChar w:fldCharType="separate"/>
      </w:r>
      <w:r w:rsidR="0016000D">
        <w:rPr>
          <w:noProof/>
        </w:rPr>
        <w:t>[16]</w:t>
      </w:r>
      <w:r w:rsidR="00A40C93">
        <w:fldChar w:fldCharType="end"/>
      </w:r>
      <w:r w:rsidR="00E509CF">
        <w:t>, for further details regarding the calculation of the higher cost see Hinde et al.</w:t>
      </w:r>
      <w:r w:rsidR="00934853">
        <w:t xml:space="preserve"> </w:t>
      </w:r>
      <w:r w:rsidR="00A40C93">
        <w:fldChar w:fldCharType="begin"/>
      </w:r>
      <w:r w:rsidR="0016000D">
        <w:instrText xml:space="preserve"> ADDIN EN.CITE &lt;EndNote&gt;&lt;Cite&gt;&lt;Author&gt;Hinde&lt;/Author&gt;&lt;Year&gt;2019&lt;/Year&gt;&lt;RecNum&gt;11&lt;/RecNum&gt;&lt;DisplayText&gt;[10]&lt;/DisplayText&gt;&lt;record&gt;&lt;rec-number&gt;11&lt;/rec-number&gt;&lt;foreign-keys&gt;&lt;key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EndNote&gt;</w:instrText>
      </w:r>
      <w:r w:rsidR="00A40C93">
        <w:fldChar w:fldCharType="separate"/>
      </w:r>
      <w:r w:rsidR="0016000D">
        <w:rPr>
          <w:noProof/>
        </w:rPr>
        <w:t>[10]</w:t>
      </w:r>
      <w:r w:rsidR="00A40C93">
        <w:fldChar w:fldCharType="end"/>
      </w:r>
      <w:r w:rsidR="00E509CF">
        <w:t>. The table further shows a justifiable expenditure of £549mn to achieve the 85% target</w:t>
      </w:r>
      <w:r w:rsidR="00934853">
        <w:t xml:space="preserve"> for a </w:t>
      </w:r>
      <w:proofErr w:type="gramStart"/>
      <w:r w:rsidR="00934853">
        <w:t>10 year</w:t>
      </w:r>
      <w:proofErr w:type="gramEnd"/>
      <w:r w:rsidR="00934853">
        <w:t xml:space="preserve"> period</w:t>
      </w:r>
      <w:r w:rsidR="00E509CF">
        <w:t xml:space="preserve">. This implies that if that level of NHS funding were allocated to successfully achieving the target, CR would still represent a cost-effective use of finite NHS resources. However, </w:t>
      </w:r>
      <w:r w:rsidR="007141AC">
        <w:t xml:space="preserve">by extension </w:t>
      </w:r>
      <w:r w:rsidR="00E509CF">
        <w:t>this implies that if more were spent or the 85% target were not achieved it would not represent value for money.</w:t>
      </w:r>
    </w:p>
    <w:p w14:paraId="2501E0A6" w14:textId="77777777" w:rsidR="00641499" w:rsidRDefault="00641499" w:rsidP="000164B6">
      <w:pPr>
        <w:spacing w:line="360" w:lineRule="auto"/>
        <w:rPr>
          <w:b/>
          <w:bCs/>
        </w:rPr>
      </w:pPr>
    </w:p>
    <w:p w14:paraId="4DA01ABE" w14:textId="6E306B67" w:rsidR="00686BD8" w:rsidRPr="00D407EF" w:rsidRDefault="00D407EF" w:rsidP="000164B6">
      <w:pPr>
        <w:pStyle w:val="ListParagraph"/>
        <w:numPr>
          <w:ilvl w:val="1"/>
          <w:numId w:val="8"/>
        </w:numPr>
        <w:spacing w:line="360" w:lineRule="auto"/>
        <w:ind w:left="426"/>
        <w:rPr>
          <w:b/>
          <w:bCs/>
        </w:rPr>
      </w:pPr>
      <w:r w:rsidRPr="00D407EF">
        <w:rPr>
          <w:b/>
          <w:bCs/>
        </w:rPr>
        <w:t xml:space="preserve">What does CR </w:t>
      </w:r>
      <w:r w:rsidR="000C48E7">
        <w:rPr>
          <w:b/>
          <w:bCs/>
        </w:rPr>
        <w:t>uptake</w:t>
      </w:r>
      <w:r w:rsidR="00B82396">
        <w:rPr>
          <w:b/>
          <w:bCs/>
        </w:rPr>
        <w:t xml:space="preserve"> </w:t>
      </w:r>
      <w:r w:rsidRPr="00D407EF">
        <w:rPr>
          <w:b/>
          <w:bCs/>
        </w:rPr>
        <w:t xml:space="preserve">look like across the different </w:t>
      </w:r>
      <w:r w:rsidR="002961C1">
        <w:rPr>
          <w:b/>
          <w:bCs/>
        </w:rPr>
        <w:t>local areas</w:t>
      </w:r>
      <w:r w:rsidR="00DC5263">
        <w:rPr>
          <w:b/>
          <w:bCs/>
        </w:rPr>
        <w:t>?</w:t>
      </w:r>
    </w:p>
    <w:p w14:paraId="79607441" w14:textId="52EA73D8" w:rsidR="001E7ADA" w:rsidRDefault="000C48E7" w:rsidP="000164B6">
      <w:pPr>
        <w:spacing w:line="360" w:lineRule="auto"/>
      </w:pPr>
      <w:r>
        <w:fldChar w:fldCharType="begin"/>
      </w:r>
      <w:r>
        <w:instrText xml:space="preserve"> REF _Ref109727686 \h </w:instrText>
      </w:r>
      <w:r w:rsidR="000164B6">
        <w:instrText xml:space="preserve"> \* MERGEFORMAT </w:instrText>
      </w:r>
      <w:r>
        <w:fldChar w:fldCharType="separate"/>
      </w:r>
      <w:r>
        <w:t xml:space="preserve">Figure </w:t>
      </w:r>
      <w:r>
        <w:rPr>
          <w:noProof/>
        </w:rPr>
        <w:t>1</w:t>
      </w:r>
      <w:r>
        <w:fldChar w:fldCharType="end"/>
      </w:r>
      <w:r>
        <w:t xml:space="preserve"> shows CR uptake rates and the eligible populations for the whole of England as well as for each </w:t>
      </w:r>
      <w:r w:rsidR="00B74CE9">
        <w:t>SCN</w:t>
      </w:r>
      <w:r>
        <w:t>. Each area has their average uptake reported (the ‘X’ on the figure) as well as the distribution of uptake by IMD (reported through the bar charts), alongside the eligible annual population (the ‘-’). The values presented were provided by the NACR and are averages across 2016-2020.</w:t>
      </w:r>
    </w:p>
    <w:p w14:paraId="60B3A27B" w14:textId="4C66A64B" w:rsidR="001E7ADA" w:rsidRDefault="000C48E7" w:rsidP="000164B6">
      <w:pPr>
        <w:spacing w:line="360" w:lineRule="auto"/>
      </w:pPr>
      <w:r>
        <w:t xml:space="preserve">The figure highlights </w:t>
      </w:r>
      <w:r w:rsidR="00886C10">
        <w:t>several</w:t>
      </w:r>
      <w:r>
        <w:t xml:space="preserve"> important elements of CR uptake. Firstly, looking at the </w:t>
      </w:r>
      <w:r w:rsidR="00416417">
        <w:t xml:space="preserve">values for England </w:t>
      </w:r>
      <w:r w:rsidR="00886C10">
        <w:t>the</w:t>
      </w:r>
      <w:r w:rsidR="00416417">
        <w:t xml:space="preserve"> average CR uptake of 50% is </w:t>
      </w:r>
      <w:r w:rsidR="00AD495F">
        <w:t>accompanied by a large variation in uptake by IMD, with the more deprived having progressively lower level of uptake ranging from 44% to 55%.</w:t>
      </w:r>
      <w:r w:rsidR="00A91A63">
        <w:t xml:space="preserve"> However, this level of CR uptake and pattern of inequality is of limited generalisability across the different </w:t>
      </w:r>
      <w:r w:rsidR="00FA6EBE">
        <w:t>SCNs</w:t>
      </w:r>
      <w:r w:rsidR="00A91A63">
        <w:t xml:space="preserve">. </w:t>
      </w:r>
      <w:r w:rsidR="00AD495F">
        <w:t xml:space="preserve"> </w:t>
      </w:r>
      <w:r>
        <w:t xml:space="preserve"> </w:t>
      </w:r>
    </w:p>
    <w:p w14:paraId="03060041" w14:textId="577B26AD" w:rsidR="003B2490" w:rsidRDefault="00A91A63" w:rsidP="000164B6">
      <w:pPr>
        <w:spacing w:line="360" w:lineRule="auto"/>
      </w:pPr>
      <w:r>
        <w:t>For examp</w:t>
      </w:r>
      <w:r w:rsidR="00886C10">
        <w:t xml:space="preserve">le, </w:t>
      </w:r>
      <w:r w:rsidR="00FA6EBE">
        <w:t xml:space="preserve">SCN13 </w:t>
      </w:r>
      <w:r w:rsidR="00886C10">
        <w:t>has a similar distribution of inequality in uptake</w:t>
      </w:r>
      <w:r w:rsidR="00F00454">
        <w:t xml:space="preserve"> to the national level</w:t>
      </w:r>
      <w:r w:rsidR="00886C10">
        <w:t xml:space="preserve"> but at a much lower overall level of uptake, with an average level of 38% (32% to 44%). In contrast, </w:t>
      </w:r>
      <w:r w:rsidR="00F00454">
        <w:t>SCN1 h</w:t>
      </w:r>
      <w:r w:rsidR="00886C10">
        <w:t xml:space="preserve">as a much higher level of uptake (64%) but a different distribution by IMD, with the third and fourth </w:t>
      </w:r>
      <w:r w:rsidR="00EC4681">
        <w:t>groups having the highest uptake. Finally, both</w:t>
      </w:r>
      <w:r w:rsidR="00F00454">
        <w:t xml:space="preserve"> SCN2 and SCN8</w:t>
      </w:r>
      <w:r w:rsidR="00EC4681">
        <w:t xml:space="preserve"> have inequality gradients that are the inverse of the national </w:t>
      </w:r>
      <w:r w:rsidR="008F3D8D">
        <w:t>distribution, with increasing deprivation being consistently associated with an increase in CR uptake.</w:t>
      </w:r>
    </w:p>
    <w:p w14:paraId="12D62680" w14:textId="77777777" w:rsidR="00886C10" w:rsidRDefault="00886C10" w:rsidP="000164B6">
      <w:pPr>
        <w:spacing w:line="360" w:lineRule="auto"/>
      </w:pPr>
    </w:p>
    <w:p w14:paraId="71C8DFAF" w14:textId="77777777" w:rsidR="00886C10" w:rsidRDefault="00886C10" w:rsidP="000164B6">
      <w:pPr>
        <w:spacing w:line="360" w:lineRule="auto"/>
      </w:pPr>
    </w:p>
    <w:p w14:paraId="57802FE3" w14:textId="3C8FC016" w:rsidR="00886C10" w:rsidRDefault="00886C10" w:rsidP="000164B6">
      <w:pPr>
        <w:spacing w:line="360" w:lineRule="auto"/>
        <w:sectPr w:rsidR="00886C10">
          <w:pgSz w:w="11906" w:h="16838"/>
          <w:pgMar w:top="1440" w:right="1440" w:bottom="1440" w:left="1440" w:header="708" w:footer="708" w:gutter="0"/>
          <w:cols w:space="708"/>
          <w:docGrid w:linePitch="360"/>
        </w:sectPr>
      </w:pPr>
    </w:p>
    <w:p w14:paraId="4774CBE5" w14:textId="7480889F" w:rsidR="001E7ADA" w:rsidRDefault="001E7ADA" w:rsidP="000164B6">
      <w:pPr>
        <w:pStyle w:val="Caption"/>
        <w:keepNext/>
        <w:spacing w:after="0" w:line="360" w:lineRule="auto"/>
      </w:pPr>
      <w:bookmarkStart w:id="3" w:name="_Ref109727686"/>
      <w:r>
        <w:lastRenderedPageBreak/>
        <w:t xml:space="preserve">Figure </w:t>
      </w:r>
      <w:r w:rsidR="008762AC">
        <w:fldChar w:fldCharType="begin"/>
      </w:r>
      <w:r w:rsidR="008762AC">
        <w:instrText xml:space="preserve"> SEQ Figure \* ARABIC </w:instrText>
      </w:r>
      <w:r w:rsidR="008762AC">
        <w:fldChar w:fldCharType="separate"/>
      </w:r>
      <w:r w:rsidR="00DC1A9D">
        <w:rPr>
          <w:noProof/>
        </w:rPr>
        <w:t>1</w:t>
      </w:r>
      <w:r w:rsidR="008762AC">
        <w:rPr>
          <w:noProof/>
        </w:rPr>
        <w:fldChar w:fldCharType="end"/>
      </w:r>
      <w:bookmarkEnd w:id="3"/>
      <w:r>
        <w:t>: uptake (mean and by IMD) and eligible annual population</w:t>
      </w:r>
      <w:r>
        <w:rPr>
          <w:noProof/>
        </w:rPr>
        <w:t xml:space="preserve"> by </w:t>
      </w:r>
      <w:r w:rsidR="00F00454">
        <w:rPr>
          <w:noProof/>
        </w:rPr>
        <w:t>anonymised SCN</w:t>
      </w:r>
      <w:r>
        <w:rPr>
          <w:noProof/>
        </w:rPr>
        <w:t xml:space="preserve"> area, 2016-20 averages</w:t>
      </w:r>
    </w:p>
    <w:p w14:paraId="10D6020F" w14:textId="06FA2F2B" w:rsidR="008F0E33" w:rsidRDefault="00F366B2" w:rsidP="000164B6">
      <w:pPr>
        <w:spacing w:after="0" w:line="360" w:lineRule="auto"/>
      </w:pPr>
      <w:r>
        <w:rPr>
          <w:noProof/>
        </w:rPr>
        <w:drawing>
          <wp:inline distT="0" distB="0" distL="0" distR="0" wp14:anchorId="09B644CF" wp14:editId="1941A8EC">
            <wp:extent cx="8236585" cy="4962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6585" cy="4962525"/>
                    </a:xfrm>
                    <a:prstGeom prst="rect">
                      <a:avLst/>
                    </a:prstGeom>
                    <a:noFill/>
                  </pic:spPr>
                </pic:pic>
              </a:graphicData>
            </a:graphic>
          </wp:inline>
        </w:drawing>
      </w:r>
    </w:p>
    <w:p w14:paraId="62DF33B5" w14:textId="2B12F069" w:rsidR="00886C10" w:rsidRPr="00F13B5E" w:rsidRDefault="00886C10" w:rsidP="000164B6">
      <w:pPr>
        <w:spacing w:after="0" w:line="360" w:lineRule="auto"/>
        <w:rPr>
          <w:i/>
          <w:iCs/>
        </w:rPr>
        <w:sectPr w:rsidR="00886C10" w:rsidRPr="00F13B5E" w:rsidSect="008F0E33">
          <w:pgSz w:w="16838" w:h="11906" w:orient="landscape"/>
          <w:pgMar w:top="1440" w:right="1440" w:bottom="1440" w:left="1440" w:header="708" w:footer="708" w:gutter="0"/>
          <w:cols w:space="708"/>
          <w:docGrid w:linePitch="360"/>
        </w:sectPr>
      </w:pPr>
      <w:r w:rsidRPr="00F13B5E">
        <w:rPr>
          <w:i/>
          <w:iCs/>
        </w:rPr>
        <w:t>IMD – index of multiple deprivation, IMD1 is the most deprived, IMD5 the least</w:t>
      </w:r>
    </w:p>
    <w:p w14:paraId="799FD880" w14:textId="6020759F" w:rsidR="00DB2BE1" w:rsidRPr="00F13B5E" w:rsidRDefault="00DB2BE1" w:rsidP="000164B6">
      <w:pPr>
        <w:pStyle w:val="ListParagraph"/>
        <w:numPr>
          <w:ilvl w:val="1"/>
          <w:numId w:val="8"/>
        </w:numPr>
        <w:spacing w:line="360" w:lineRule="auto"/>
        <w:ind w:left="426"/>
        <w:rPr>
          <w:b/>
          <w:bCs/>
          <w:u w:val="single"/>
        </w:rPr>
      </w:pPr>
      <w:r w:rsidRPr="00FC5660">
        <w:rPr>
          <w:b/>
          <w:bCs/>
        </w:rPr>
        <w:lastRenderedPageBreak/>
        <w:t>Making the economic case</w:t>
      </w:r>
      <w:r>
        <w:rPr>
          <w:b/>
          <w:bCs/>
        </w:rPr>
        <w:t xml:space="preserve"> at a local level</w:t>
      </w:r>
      <w:r w:rsidRPr="00FC5660">
        <w:rPr>
          <w:b/>
          <w:bCs/>
        </w:rPr>
        <w:t xml:space="preserve"> for achieving these targets</w:t>
      </w:r>
    </w:p>
    <w:p w14:paraId="584D4C0C" w14:textId="565ABF17" w:rsidR="00F13B5E" w:rsidRDefault="00F13B5E" w:rsidP="000164B6">
      <w:pPr>
        <w:spacing w:line="360" w:lineRule="auto"/>
      </w:pPr>
      <w:r>
        <w:t>In Sections 3.1 and 3.</w:t>
      </w:r>
      <w:r w:rsidR="00622F26">
        <w:t>2</w:t>
      </w:r>
      <w:r>
        <w:t xml:space="preserve"> we have highlighted that there is a substantial need and potential benefit to increasing the uptake of CR to achieve the </w:t>
      </w:r>
      <w:r w:rsidR="00622F26">
        <w:t xml:space="preserve">ambitious target of 85% uptake in those who are eligible. However, Section 3.2 </w:t>
      </w:r>
      <w:r w:rsidR="00F00454">
        <w:t>further</w:t>
      </w:r>
      <w:r w:rsidR="00622F26">
        <w:t xml:space="preserve"> demonstrated how th</w:t>
      </w:r>
      <w:r w:rsidR="007141AC">
        <w:t>e current</w:t>
      </w:r>
      <w:r w:rsidR="00622F26">
        <w:t xml:space="preserve"> </w:t>
      </w:r>
      <w:r w:rsidR="00F22713">
        <w:t xml:space="preserve">blanket </w:t>
      </w:r>
      <w:r w:rsidR="00622F26">
        <w:t xml:space="preserve">ambition fails to account for the large variation in current uptake level both between geographic areas </w:t>
      </w:r>
      <w:r w:rsidR="006E7393">
        <w:t>and</w:t>
      </w:r>
      <w:r w:rsidR="00622F26">
        <w:t xml:space="preserve"> across socio-economic deprivation. </w:t>
      </w:r>
      <w:r w:rsidR="006E7393">
        <w:t xml:space="preserve">In this section we explore how the economic case can </w:t>
      </w:r>
      <w:r w:rsidR="00F22713">
        <w:t xml:space="preserve">address some of the challenges faced </w:t>
      </w:r>
      <w:r w:rsidR="006E7393">
        <w:t>at a local level</w:t>
      </w:r>
      <w:r w:rsidR="00F22713">
        <w:t xml:space="preserve">, </w:t>
      </w:r>
      <w:r w:rsidR="006E7393">
        <w:t xml:space="preserve">in making the business case for commissioning interventions to increase </w:t>
      </w:r>
      <w:r w:rsidR="00F22713">
        <w:t xml:space="preserve">CR </w:t>
      </w:r>
      <w:r w:rsidR="006E7393">
        <w:t>uptake.</w:t>
      </w:r>
    </w:p>
    <w:p w14:paraId="0441A7C1" w14:textId="11D778CF" w:rsidR="00DB2BE1" w:rsidRDefault="00DB2BE1" w:rsidP="000164B6">
      <w:pPr>
        <w:spacing w:line="360" w:lineRule="auto"/>
      </w:pPr>
      <w:r>
        <w:t xml:space="preserve">Previous literature has made the case </w:t>
      </w:r>
      <w:r w:rsidR="00A430BC">
        <w:t>that</w:t>
      </w:r>
      <w:r w:rsidR="007141AC">
        <w:t>,</w:t>
      </w:r>
      <w:r w:rsidR="00A430BC">
        <w:t xml:space="preserve"> at a local level</w:t>
      </w:r>
      <w:r w:rsidR="007141AC">
        <w:t>,</w:t>
      </w:r>
      <w:r w:rsidR="00A430BC">
        <w:t xml:space="preserve"> there are elements of the framework used to inform national cost effectiveness that are not necessarily </w:t>
      </w:r>
      <w:r w:rsidR="005A0BF7">
        <w:t>relevant or</w:t>
      </w:r>
      <w:r w:rsidR="00A430BC">
        <w:t xml:space="preserve"> are in need of additional consideration</w:t>
      </w:r>
      <w:r w:rsidR="007141AC">
        <w:t xml:space="preserve"> to be most informative to the needs of local commissioning</w:t>
      </w:r>
      <w:r w:rsidR="00950F86">
        <w:t xml:space="preserve"> </w:t>
      </w:r>
      <w:r w:rsidR="00A40C93">
        <w:fldChar w:fldCharType="begin">
          <w:fldData xml:space="preserve">PEVuZE5vdGU+PENpdGU+PEF1dGhvcj5IaW5kZTwvQXV0aG9yPjxZZWFyPjIwMTk8L1llYXI+PFJl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</w:fldData>
        </w:fldChar>
      </w:r>
      <w:r w:rsidR="0016000D">
        <w:instrText xml:space="preserve"> ADDIN EN.CITE </w:instrText>
      </w:r>
      <w:r w:rsidR="0016000D">
        <w:fldChar w:fldCharType="begin">
          <w:fldData xml:space="preserve">PEVuZE5vdGU+PENpdGU+PEF1dGhvcj5IaW5kZTwvQXV0aG9yPjxZZWFyPjIwMTk8L1llYXI+PFJl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</w:fldData>
        </w:fldChar>
      </w:r>
      <w:r w:rsidR="0016000D">
        <w:instrText xml:space="preserve"> ADDIN EN.CITE.DATA </w:instrText>
      </w:r>
      <w:r w:rsidR="0016000D">
        <w:fldChar w:fldCharType="end"/>
      </w:r>
      <w:r w:rsidR="00A40C93">
        <w:fldChar w:fldCharType="separate"/>
      </w:r>
      <w:r w:rsidR="0016000D">
        <w:rPr>
          <w:noProof/>
        </w:rPr>
        <w:t>[10, 13]</w:t>
      </w:r>
      <w:r w:rsidR="00A40C93">
        <w:fldChar w:fldCharType="end"/>
      </w:r>
      <w:r w:rsidR="005A0BF7">
        <w:t>.</w:t>
      </w:r>
      <w:r w:rsidR="00A430BC">
        <w:t xml:space="preserve"> </w:t>
      </w:r>
      <w:r w:rsidR="005A0BF7">
        <w:t>In this section we explore five elements in turn, reflecting on the relevance of each in a CR setting</w:t>
      </w:r>
      <w:r w:rsidR="00494D24">
        <w:t xml:space="preserve"> and presenting additional analyses to inform commissioning decisions. </w:t>
      </w:r>
    </w:p>
    <w:p w14:paraId="60399BCD" w14:textId="1D1AF4CC" w:rsidR="005A0BF7" w:rsidRDefault="005A0BF7" w:rsidP="000164B6">
      <w:pPr>
        <w:spacing w:line="360" w:lineRule="auto"/>
      </w:pPr>
    </w:p>
    <w:p w14:paraId="69D8DD5F" w14:textId="66259150" w:rsidR="00494D24" w:rsidRPr="00494D24" w:rsidRDefault="00494D24" w:rsidP="000164B6">
      <w:pPr>
        <w:pStyle w:val="ListParagraph"/>
        <w:numPr>
          <w:ilvl w:val="2"/>
          <w:numId w:val="13"/>
        </w:numPr>
        <w:spacing w:line="360" w:lineRule="auto"/>
        <w:rPr>
          <w:b/>
        </w:rPr>
      </w:pPr>
      <w:r w:rsidRPr="00494D24">
        <w:rPr>
          <w:b/>
        </w:rPr>
        <w:t>Valuation of future costs and benefits</w:t>
      </w:r>
    </w:p>
    <w:p w14:paraId="2E0A4395" w14:textId="49BE13DE" w:rsidR="00494D24" w:rsidRDefault="003A1FDD" w:rsidP="000164B6">
      <w:pPr>
        <w:spacing w:line="360" w:lineRule="auto"/>
      </w:pPr>
      <w:r>
        <w:t xml:space="preserve">Under </w:t>
      </w:r>
      <w:r w:rsidR="00914FD4">
        <w:t>conventional</w:t>
      </w:r>
      <w:r>
        <w:t xml:space="preserve"> </w:t>
      </w:r>
      <w:r w:rsidR="00950F86">
        <w:t xml:space="preserve">HTA </w:t>
      </w:r>
      <w:r>
        <w:t>decision</w:t>
      </w:r>
      <w:r w:rsidR="00914FD4">
        <w:t xml:space="preserve"> frameworks</w:t>
      </w:r>
      <w:r>
        <w:t>, a lifetime perspective is recommended</w:t>
      </w:r>
      <w:r w:rsidR="00950F86">
        <w:t xml:space="preserve"> </w:t>
      </w:r>
      <w:r w:rsidR="00A40C93">
        <w:fldChar w:fldCharType="begin"/>
      </w:r>
      <w:r w:rsidR="0016000D">
        <w:instrText xml:space="preserve"> ADDIN EN.CITE &lt;EndNote&gt;&lt;Cite&gt;&lt;Author&gt;National Institute for Health and Care Excellence&lt;/Author&gt;&lt;Year&gt;2022&lt;/Year&gt;&lt;RecNum&gt;9&lt;/RecNum&gt;&lt;DisplayText&gt;[17]&lt;/DisplayText&gt;&lt;record&gt;&lt;rec-number&gt;9&lt;/rec-number&gt;&lt;foreign-keys&gt;&lt;key app="EN" db-id="et9es5a9jzpzfnefa28xr0dkfappzs00ervt" timestamp="1659349317"&gt;9&lt;/key&gt;&lt;/foreign-keys&gt;&lt;ref-type name="Report"&gt;27&lt;/ref-type&gt;&lt;contributors&gt;&lt;authors&gt;&lt;author&gt;National Institute for Health and Care Excellence, &lt;/author&gt;&lt;/authors&gt;&lt;/contributors&gt;&lt;titles&gt;&lt;title&gt;NICE health technology evaluations: the manual &lt;/title&gt;&lt;/titles&gt;&lt;volume&gt;PMG36&lt;/volume&gt;&lt;dates&gt;&lt;year&gt;2022&lt;/year&gt;&lt;/dates&gt;&lt;publisher&gt;NICE: London&lt;/publisher&gt;&lt;urls&gt;&lt;/urls&gt;&lt;/record&gt;&lt;/Cite&gt;&lt;/EndNote&gt;</w:instrText>
      </w:r>
      <w:r w:rsidR="00A40C93">
        <w:fldChar w:fldCharType="separate"/>
      </w:r>
      <w:r w:rsidR="0016000D">
        <w:rPr>
          <w:noProof/>
        </w:rPr>
        <w:t>[17]</w:t>
      </w:r>
      <w:r w:rsidR="00A40C93">
        <w:fldChar w:fldCharType="end"/>
      </w:r>
      <w:r>
        <w:t>, with both costs and outcomes discounted at a rate of 3.5% per year. However, the budgetary reality faced by many local commissioners makes the application of such a perspective challenging if not untenable as budgets may be required to be balanced within a financial cycle or targets set with a less than lifetime horizon. Therefore, while it might be the optimal solution for the NHS as a whole to take such a long perspective regarding the accumulation of costs and benefits,</w:t>
      </w:r>
      <w:r w:rsidR="00950F86">
        <w:t xml:space="preserve"> individual</w:t>
      </w:r>
      <w:r>
        <w:t xml:space="preserve"> commissioners may by necessity deviate from such an approach. </w:t>
      </w:r>
    </w:p>
    <w:p w14:paraId="4BF6B1EE" w14:textId="5B95A916" w:rsidR="00D35084" w:rsidRDefault="00D35084" w:rsidP="000164B6">
      <w:pPr>
        <w:spacing w:line="360" w:lineRule="auto"/>
      </w:pPr>
      <w:r>
        <w:t xml:space="preserve">From a health outcome perspective </w:t>
      </w:r>
      <w:r w:rsidR="00815269">
        <w:fldChar w:fldCharType="begin"/>
      </w:r>
      <w:r w:rsidR="00815269">
        <w:instrText xml:space="preserve"> REF _Ref109737498 \h </w:instrText>
      </w:r>
      <w:r w:rsidR="000164B6">
        <w:instrText xml:space="preserve"> \* MERGEFORMAT </w:instrText>
      </w:r>
      <w:r w:rsidR="00815269">
        <w:fldChar w:fldCharType="separate"/>
      </w:r>
      <w:r w:rsidR="00815269">
        <w:t xml:space="preserve">Figure </w:t>
      </w:r>
      <w:r w:rsidR="00815269">
        <w:rPr>
          <w:noProof/>
        </w:rPr>
        <w:t>2</w:t>
      </w:r>
      <w:r w:rsidR="00815269">
        <w:fldChar w:fldCharType="end"/>
      </w:r>
      <w:r w:rsidR="00815269">
        <w:t>A shows that the benefits of CR, measured here in terms of incremental QALYs gained over time, are relatively slow to accumulate, reaching a maximum undiscounted value of 0.6 QALYs. This slow but constant accumulation of patient benefit over their remaining lifetime is the result of CR acting to reduce the individual</w:t>
      </w:r>
      <w:r w:rsidR="00602FF9">
        <w:t>’</w:t>
      </w:r>
      <w:r w:rsidR="00815269">
        <w:t xml:space="preserve">s risk </w:t>
      </w:r>
      <w:r w:rsidR="00A1709D">
        <w:t>of future cardiac events at a modest but constant rate over the long term</w:t>
      </w:r>
      <w:r w:rsidR="00602FF9">
        <w:t xml:space="preserve"> </w: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 </w:instrTex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EN.CITE.DATA </w:instrText>
      </w:r>
      <w:r w:rsidR="00A40C93">
        <w:fldChar w:fldCharType="end"/>
      </w:r>
      <w:r w:rsidR="00A40C93">
        <w:fldChar w:fldCharType="separate"/>
      </w:r>
      <w:r w:rsidR="00A40C93">
        <w:rPr>
          <w:noProof/>
        </w:rPr>
        <w:t>[3]</w:t>
      </w:r>
      <w:r w:rsidR="00A40C93">
        <w:fldChar w:fldCharType="end"/>
      </w:r>
      <w:r w:rsidR="00A1709D">
        <w:t>.</w:t>
      </w:r>
      <w:r w:rsidR="00815269">
        <w:t xml:space="preserve"> </w:t>
      </w:r>
    </w:p>
    <w:p w14:paraId="48E94113" w14:textId="3B6C08CF" w:rsidR="003A1FDD" w:rsidRDefault="00D35084" w:rsidP="000164B6">
      <w:pPr>
        <w:spacing w:line="360" w:lineRule="auto"/>
      </w:pPr>
      <w:r>
        <w:t xml:space="preserve">From a cost perspective the high upfront cost, that of the CR programme itself, is offset to some extent by medium term reductions in patient </w:t>
      </w:r>
      <w:r w:rsidR="00205584">
        <w:t xml:space="preserve">care </w:t>
      </w:r>
      <w:r>
        <w:t>need due to improved cardiac health. In the longer term this total cost</w:t>
      </w:r>
      <w:r w:rsidR="00205584">
        <w:t xml:space="preserve"> saving</w:t>
      </w:r>
      <w:r>
        <w:t xml:space="preserve"> </w:t>
      </w:r>
      <w:r w:rsidR="00205584">
        <w:t xml:space="preserve">is </w:t>
      </w:r>
      <w:r>
        <w:t xml:space="preserve">then </w:t>
      </w:r>
      <w:r w:rsidR="00205584">
        <w:t>in turn</w:t>
      </w:r>
      <w:r>
        <w:t xml:space="preserve"> offset by patients who completed CR living longer lives and therefore being associated with additional healthcare costs later in life. This relationship is show</w:t>
      </w:r>
      <w:r w:rsidR="00602FF9">
        <w:t>n</w:t>
      </w:r>
      <w:r>
        <w:t xml:space="preserve"> </w:t>
      </w:r>
      <w:r w:rsidR="00205584">
        <w:t xml:space="preserve">through the ‘U-shaped’ trend </w:t>
      </w:r>
      <w:r>
        <w:t xml:space="preserve">in </w:t>
      </w:r>
      <w:r>
        <w:fldChar w:fldCharType="begin"/>
      </w:r>
      <w:r>
        <w:instrText xml:space="preserve"> REF _Ref109737498 \h </w:instrText>
      </w:r>
      <w:r w:rsidR="000164B6">
        <w:instrText xml:space="preserve"> \* MERGEFORMAT </w:instrText>
      </w:r>
      <w:r>
        <w:fldChar w:fldCharType="separate"/>
      </w:r>
      <w:r>
        <w:t xml:space="preserve">Figure </w:t>
      </w:r>
      <w:r>
        <w:rPr>
          <w:noProof/>
        </w:rPr>
        <w:t>2</w:t>
      </w:r>
      <w:r>
        <w:fldChar w:fldCharType="end"/>
      </w:r>
      <w:r>
        <w:t>B.</w:t>
      </w:r>
      <w:r w:rsidR="00AA1E2C">
        <w:t xml:space="preserve"> Importantly, in contrast to some previous studies </w:t>
      </w:r>
      <w:r w:rsidR="00AA1E2C">
        <w:lastRenderedPageBreak/>
        <w:t xml:space="preserve">of CR </w:t>
      </w:r>
      <w:r w:rsidR="00A40C93">
        <w:fldChar w:fldCharType="begin"/>
      </w:r>
      <w:r w:rsidR="0016000D">
        <w:instrText xml:space="preserve"> ADDIN EN.CITE &lt;EndNote&gt;&lt;Cite&gt;&lt;Author&gt;Shields&lt;/Author&gt;&lt;Year&gt;2018&lt;/Year&gt;&lt;RecNum&gt;10&lt;/RecNum&gt;&lt;DisplayText&gt;[9, 18]&lt;/DisplayText&gt;&lt;record&gt;&lt;rec-number&gt;10&lt;/rec-number&gt;&lt;foreign-keys&gt;&lt;key app="EN" db-id="et9es5a9jzpzfnefa28xr0dkfappzs00ervt" timestamp="1659349382"&gt;10&lt;/key&gt;&lt;/foreign-keys&gt;&lt;ref-type name="Journal Article"&gt;17&lt;/ref-type&gt;&lt;contributors&gt;&lt;authors&gt;&lt;author&gt;Shields, Gemma E&lt;/author&gt;&lt;author&gt;Wells, Adrian&lt;/author&gt;&lt;author&gt;Doherty, Patrick&lt;/author&gt;&lt;author&gt;Heagerty, Anthony&lt;/author&gt;&lt;author&gt;Buck, Deborah&lt;/author&gt;&lt;author&gt;Davies, Linda M&lt;/author&gt;&lt;/authors&gt;&lt;/contributors&gt;&lt;titles&gt;&lt;title&gt;Cost-effectiveness of cardiac rehabilitation: a systematic review&lt;/title&gt;&lt;secondary-title&gt;Heart&lt;/secondary-title&gt;&lt;/titles&gt;&lt;periodical&gt;&lt;full-title&gt;Heart&lt;/full-title&gt;&lt;/periodical&gt;&lt;dates&gt;&lt;year&gt;2018&lt;/year&gt;&lt;/dates&gt;&lt;urls&gt;&lt;related-urls&gt;&lt;url&gt;https://heart.bmj.com/content/heartjnl/early/2018/04/13/heartjnl-2017-312809.full.pdf&lt;/url&gt;&lt;/related-urls&gt;&lt;/urls&gt;&lt;electronic-resource-num&gt;10.1136/heartjnl-2017-312809&lt;/electronic-resource-num&gt;&lt;/record&gt;&lt;/Cite&gt;&lt;Cite&gt;&lt;Author&gt;National Institute for Health and Care Excellence&lt;/Author&gt;&lt;Year&gt;2015&lt;/Year&gt;&lt;RecNum&gt;30&lt;/RecNum&gt;&lt;record&gt;&lt;rec-number&gt;30&lt;/rec-number&gt;&lt;foreign-keys&gt;&lt;key app="EN" db-id="et9es5a9jzpzfnefa28xr0dkfappzs00ervt" timestamp="1664279248"&gt;30&lt;/key&gt;&lt;/foreign-keys&gt;&lt;ref-type name="Report"&gt;27&lt;/ref-type&gt;&lt;contributors&gt;&lt;authors&gt;&lt;author&gt;National Institute for Health and Care Excellence,&lt;/author&gt;&lt;/authors&gt;&lt;/contributors&gt;&lt;titles&gt;&lt;title&gt;Secondary prevention after a myocardial infarction&lt;/title&gt;&lt;/titles&gt;&lt;volume&gt;QS99&lt;/volume&gt;&lt;dates&gt;&lt;year&gt;2015&lt;/year&gt;&lt;/dates&gt;&lt;publisher&gt;NICE: London&lt;/publisher&gt;&lt;urls&gt;&lt;/urls&gt;&lt;/record&gt;&lt;/Cite&gt;&lt;/EndNote&gt;</w:instrText>
      </w:r>
      <w:r w:rsidR="00A40C93">
        <w:fldChar w:fldCharType="separate"/>
      </w:r>
      <w:r w:rsidR="0016000D">
        <w:rPr>
          <w:noProof/>
        </w:rPr>
        <w:t>[9, 18]</w:t>
      </w:r>
      <w:r w:rsidR="00A40C93">
        <w:fldChar w:fldCharType="end"/>
      </w:r>
      <w:r w:rsidR="00AA1E2C">
        <w:t xml:space="preserve"> it is not expected to be cost-saving at any point in time, therefore implying some opportunity cost </w:t>
      </w:r>
      <w:r w:rsidR="00205584">
        <w:t>of</w:t>
      </w:r>
      <w:r w:rsidR="00AA1E2C">
        <w:t xml:space="preserve"> the investment in CR whatever the time horizon considered. </w:t>
      </w:r>
    </w:p>
    <w:p w14:paraId="5846A63D" w14:textId="312A2278" w:rsidR="00494D24" w:rsidRDefault="00815269" w:rsidP="000164B6">
      <w:pPr>
        <w:spacing w:line="360" w:lineRule="auto"/>
      </w:pPr>
      <w:r>
        <w:t>Combining th</w:t>
      </w:r>
      <w:r w:rsidR="00A1709D">
        <w:t xml:space="preserve">e health benefit and cost perspectives, </w:t>
      </w:r>
      <w:r w:rsidR="00A1709D">
        <w:fldChar w:fldCharType="begin"/>
      </w:r>
      <w:r w:rsidR="00A1709D">
        <w:instrText xml:space="preserve"> REF _Ref109737498 \h </w:instrText>
      </w:r>
      <w:r w:rsidR="000164B6">
        <w:instrText xml:space="preserve"> \* MERGEFORMAT </w:instrText>
      </w:r>
      <w:r w:rsidR="00A1709D">
        <w:fldChar w:fldCharType="separate"/>
      </w:r>
      <w:r w:rsidR="00A1709D">
        <w:t xml:space="preserve">Figure </w:t>
      </w:r>
      <w:r w:rsidR="00A1709D">
        <w:rPr>
          <w:noProof/>
        </w:rPr>
        <w:t>2</w:t>
      </w:r>
      <w:r w:rsidR="00A1709D">
        <w:fldChar w:fldCharType="end"/>
      </w:r>
      <w:r w:rsidR="00914FD4">
        <w:t>C</w:t>
      </w:r>
      <w:r w:rsidR="00A1709D">
        <w:t xml:space="preserve"> present</w:t>
      </w:r>
      <w:r w:rsidR="00914FD4">
        <w:t>s</w:t>
      </w:r>
      <w:r w:rsidR="00A1709D">
        <w:t xml:space="preserve"> the incremental cost-effectiveness ratio (ICER) of CR over time</w:t>
      </w:r>
      <w:r w:rsidR="00914FD4">
        <w:t>, which</w:t>
      </w:r>
      <w:r w:rsidR="00A1709D">
        <w:t xml:space="preserve"> </w:t>
      </w:r>
      <w:r w:rsidR="00F03E34">
        <w:t>presen</w:t>
      </w:r>
      <w:r w:rsidR="00914FD4">
        <w:t xml:space="preserve">ts an </w:t>
      </w:r>
      <w:r w:rsidR="00F03E34">
        <w:t>estimate of the incremental cost per QALY gain which then requires a comparison to a cost-effectiveness threshold</w:t>
      </w:r>
      <w:r w:rsidR="006603A0">
        <w:t xml:space="preserve"> </w:t>
      </w:r>
      <w:r w:rsidR="00A40C93">
        <w:fldChar w:fldCharType="begin"/>
      </w:r>
      <w:r w:rsidR="0016000D">
        <w:instrText xml:space="preserve"> ADDIN EN.CITE &lt;EndNote&gt;&lt;Cite&gt;&lt;Author&gt;York Health Economics Consortium&lt;/Author&gt;&lt;Year&gt;accessed: 01/08/2022&lt;/Year&gt;&lt;RecNum&gt;19&lt;/RecNum&gt;&lt;DisplayText&gt;[19]&lt;/DisplayText&gt;&lt;record&gt;&lt;rec-number&gt;19&lt;/rec-number&gt;&lt;foreign-keys&gt;&lt;key app="EN" db-id="et9es5a9jzpzfnefa28xr0dkfappzs00ervt" timestamp="1659351231"&gt;19&lt;/key&gt;&lt;/foreign-keys&gt;&lt;ref-type name="Web Page"&gt;12&lt;/ref-type&gt;&lt;contributors&gt;&lt;authors&gt;&lt;author&gt;York Health Economics Consortium,&lt;/author&gt;&lt;/authors&gt;&lt;/contributors&gt;&lt;titles&gt;&lt;title&gt;Incremental Cost Effectiveness Ratio [online]&lt;/title&gt;&lt;/titles&gt;&lt;dates&gt;&lt;year&gt;accessed: 01/08/2022&lt;/year&gt;&lt;/dates&gt;&lt;pub-location&gt;https://yhec.co.uk/glossary/incremental-cost-effectiveness-ratio-icer/&lt;/pub-location&gt;&lt;publisher&gt;YHEC: York&lt;/publisher&gt;&lt;urls&gt;&lt;/urls&gt;&lt;/record&gt;&lt;/Cite&gt;&lt;/EndNote&gt;</w:instrText>
      </w:r>
      <w:r w:rsidR="00A40C93">
        <w:fldChar w:fldCharType="separate"/>
      </w:r>
      <w:r w:rsidR="0016000D">
        <w:rPr>
          <w:noProof/>
        </w:rPr>
        <w:t>[19]</w:t>
      </w:r>
      <w:r w:rsidR="00A40C93">
        <w:fldChar w:fldCharType="end"/>
      </w:r>
      <w:r w:rsidR="00F03E34">
        <w:t xml:space="preserve">. In the case of </w:t>
      </w:r>
      <w:r w:rsidR="00F22713">
        <w:t>CR,</w:t>
      </w:r>
      <w:r w:rsidR="00F03E34">
        <w:t xml:space="preserve"> the figures show that the upfront cost of CR implies that it is not expected to be cost-effective for the first few years after it </w:t>
      </w:r>
      <w:r w:rsidR="006603A0">
        <w:t>is delivered</w:t>
      </w:r>
      <w:r w:rsidR="00F03E34">
        <w:t xml:space="preserve"> but </w:t>
      </w:r>
      <w:r w:rsidR="00F22713">
        <w:t xml:space="preserve">over the longer term it would be considered </w:t>
      </w:r>
      <w:r w:rsidR="00D55780">
        <w:t>cost-effective.</w:t>
      </w:r>
    </w:p>
    <w:p w14:paraId="2CF4F223" w14:textId="77777777" w:rsidR="00AA1E2C" w:rsidRDefault="00AA1E2C" w:rsidP="000164B6">
      <w:pPr>
        <w:spacing w:line="360" w:lineRule="auto"/>
      </w:pPr>
    </w:p>
    <w:p w14:paraId="3408A0F1" w14:textId="0F70FA21" w:rsidR="00B2539E" w:rsidRPr="00B2539E" w:rsidRDefault="00B2539E" w:rsidP="000164B6">
      <w:pPr>
        <w:pStyle w:val="ListParagraph"/>
        <w:numPr>
          <w:ilvl w:val="2"/>
          <w:numId w:val="13"/>
        </w:numPr>
        <w:spacing w:line="360" w:lineRule="auto"/>
        <w:rPr>
          <w:b/>
        </w:rPr>
      </w:pPr>
      <w:r w:rsidRPr="00B2539E">
        <w:rPr>
          <w:b/>
        </w:rPr>
        <w:t>C</w:t>
      </w:r>
      <w:r w:rsidR="001E0C9B">
        <w:rPr>
          <w:b/>
        </w:rPr>
        <w:t xml:space="preserve">ost- effectiveness </w:t>
      </w:r>
      <w:r w:rsidRPr="00B2539E">
        <w:rPr>
          <w:b/>
        </w:rPr>
        <w:t>threshold</w:t>
      </w:r>
    </w:p>
    <w:p w14:paraId="742109F2" w14:textId="427E11B2" w:rsidR="001E0C9B" w:rsidRDefault="001E0C9B" w:rsidP="000164B6">
      <w:pPr>
        <w:spacing w:line="360" w:lineRule="auto"/>
      </w:pPr>
      <w:r>
        <w:t>In cost-effectiveness analysis the threshold value is conventionally defined as the maximum a decision maker is willing to pay for an additional unit of health gain (e.g. a QALY)</w:t>
      </w:r>
      <w:r w:rsidR="00C63B9B">
        <w:t xml:space="preserve"> </w:t>
      </w:r>
      <w:r w:rsidR="00A40C93">
        <w:fldChar w:fldCharType="begin"/>
      </w:r>
      <w:r w:rsidR="0016000D">
        <w:instrText xml:space="preserve"> ADDIN EN.CITE &lt;EndNote&gt;&lt;Cite&gt;&lt;Author&gt;York Health Economics Consortium&lt;/Author&gt;&lt;Year&gt;accessed: 01/08/2022&lt;/Year&gt;&lt;RecNum&gt;20&lt;/RecNum&gt;&lt;DisplayText&gt;[20]&lt;/DisplayText&gt;&lt;record&gt;&lt;rec-number&gt;20&lt;/rec-number&gt;&lt;foreign-keys&gt;&lt;key app="EN" db-id="et9es5a9jzpzfnefa28xr0dkfappzs00ervt" timestamp="1659351324"&gt;20&lt;/key&gt;&lt;/foreign-keys&gt;&lt;ref-type name="Web Page"&gt;12&lt;/ref-type&gt;&lt;contributors&gt;&lt;authors&gt;&lt;author&gt;York Health Economics Consortium,&lt;/author&gt;&lt;/authors&gt;&lt;/contributors&gt;&lt;titles&gt;&lt;title&gt;Cost-Effectiveness Threshold [online]&lt;/title&gt;&lt;/titles&gt;&lt;dates&gt;&lt;year&gt;accessed: 01/08/2022&lt;/year&gt;&lt;/dates&gt;&lt;pub-location&gt;https://yhec.co.uk/glossary/cost-effectiveness-threshold/&lt;/pub-location&gt;&lt;publisher&gt;YHEC: York&lt;/publisher&gt;&lt;urls&gt;&lt;/urls&gt;&lt;/record&gt;&lt;/Cite&gt;&lt;/EndNote&gt;</w:instrText>
      </w:r>
      <w:r w:rsidR="00A40C93">
        <w:fldChar w:fldCharType="separate"/>
      </w:r>
      <w:r w:rsidR="0016000D">
        <w:rPr>
          <w:noProof/>
        </w:rPr>
        <w:t>[20]</w:t>
      </w:r>
      <w:r w:rsidR="00A40C93">
        <w:fldChar w:fldCharType="end"/>
      </w:r>
      <w:r>
        <w:t>. In a budget constrained system where health maximisation is the primary focus</w:t>
      </w:r>
      <w:r w:rsidR="00FA467B">
        <w:t>,</w:t>
      </w:r>
      <w:r>
        <w:t xml:space="preserve"> the</w:t>
      </w:r>
      <w:r w:rsidR="00FA467B">
        <w:t xml:space="preserve"> most appropriate</w:t>
      </w:r>
      <w:r>
        <w:t xml:space="preserve"> cost-effectiveness threshold </w:t>
      </w:r>
      <w:r w:rsidR="00FA467B">
        <w:t xml:space="preserve">selected would be informed by the level of health that is displaced from any disinvestment necessary to fund the additional health improving intervention, </w:t>
      </w:r>
      <w:proofErr w:type="gramStart"/>
      <w:r w:rsidR="00FA467B">
        <w:t>i.e.</w:t>
      </w:r>
      <w:proofErr w:type="gramEnd"/>
      <w:r w:rsidR="00FA467B">
        <w:t xml:space="preserve"> the opportunity cost of the intervention. </w:t>
      </w:r>
    </w:p>
    <w:p w14:paraId="3E41D275" w14:textId="408D0CE3" w:rsidR="001E0C9B" w:rsidRDefault="00FA467B" w:rsidP="000164B6">
      <w:pPr>
        <w:spacing w:line="360" w:lineRule="auto"/>
      </w:pPr>
      <w:r>
        <w:t xml:space="preserve">In their methods guide for conducting economic evaluation </w:t>
      </w:r>
      <w:r w:rsidR="00166704">
        <w:t>NICE consider a threshold value of between £20,000 and £30,000 per QALY gain to be most appropriate</w:t>
      </w:r>
      <w:r w:rsidR="00C63B9B">
        <w:t xml:space="preserve"> </w:t>
      </w:r>
      <w:r w:rsidR="00A40C93">
        <w:fldChar w:fldCharType="begin"/>
      </w:r>
      <w:r w:rsidR="0016000D">
        <w:instrText xml:space="preserve"> ADDIN EN.CITE &lt;EndNote&gt;&lt;Cite&gt;&lt;Author&gt;National Institute for Health and Care Excellence&lt;/Author&gt;&lt;Year&gt;2022&lt;/Year&gt;&lt;RecNum&gt;9&lt;/RecNum&gt;&lt;DisplayText&gt;[17]&lt;/DisplayText&gt;&lt;record&gt;&lt;rec-number&gt;9&lt;/rec-number&gt;&lt;foreign-keys&gt;&lt;key app="EN" db-id="et9es5a9jzpzfnefa28xr0dkfappzs00ervt" timestamp="1659349317"&gt;9&lt;/key&gt;&lt;/foreign-keys&gt;&lt;ref-type name="Report"&gt;27&lt;/ref-type&gt;&lt;contributors&gt;&lt;authors&gt;&lt;author&gt;National Institute for Health and Care Excellence, &lt;/author&gt;&lt;/authors&gt;&lt;/contributors&gt;&lt;titles&gt;&lt;title&gt;NICE health technology evaluations: the manual &lt;/title&gt;&lt;/titles&gt;&lt;volume&gt;PMG36&lt;/volume&gt;&lt;dates&gt;&lt;year&gt;2022&lt;/year&gt;&lt;/dates&gt;&lt;publisher&gt;NICE: London&lt;/publisher&gt;&lt;urls&gt;&lt;/urls&gt;&lt;/record&gt;&lt;/Cite&gt;&lt;/EndNote&gt;</w:instrText>
      </w:r>
      <w:r w:rsidR="00A40C93">
        <w:fldChar w:fldCharType="separate"/>
      </w:r>
      <w:r w:rsidR="0016000D">
        <w:rPr>
          <w:noProof/>
        </w:rPr>
        <w:t>[17]</w:t>
      </w:r>
      <w:r w:rsidR="00A40C93">
        <w:fldChar w:fldCharType="end"/>
      </w:r>
      <w:r w:rsidR="00166704">
        <w:t xml:space="preserve">. NICE have further clarified that they consider </w:t>
      </w:r>
      <w:r w:rsidR="00E53B0C">
        <w:t>this</w:t>
      </w:r>
      <w:r w:rsidR="00166704">
        <w:t xml:space="preserve"> threshold </w:t>
      </w:r>
      <w:r w:rsidR="00E53B0C">
        <w:t xml:space="preserve">value </w:t>
      </w:r>
      <w:r w:rsidR="00166704">
        <w:t>to not be a reflection of the opportunity cost of expenditure in the NHS</w:t>
      </w:r>
      <w:r w:rsidR="006D259C">
        <w:t xml:space="preserve"> alone</w:t>
      </w:r>
      <w:r w:rsidR="00166704">
        <w:t>, arguing that it includes a range of other unquantified factors, primarily relating to stimulating investment in the UK health sector</w:t>
      </w:r>
      <w:r w:rsidR="00C63B9B">
        <w:t xml:space="preserve"> </w:t>
      </w:r>
      <w:r w:rsidR="00A40C93">
        <w:fldChar w:fldCharType="begin"/>
      </w:r>
      <w:r w:rsidR="0016000D">
        <w:instrText xml:space="preserve"> ADDIN EN.CITE &lt;EndNote&gt;&lt;Cite&gt;&lt;Author&gt;National Institute for Health and Care Excellence&lt;/Author&gt;&lt;Year&gt;2015&lt;/Year&gt;&lt;RecNum&gt;21&lt;/RecNum&gt;&lt;DisplayText&gt;[21]&lt;/DisplayText&gt;&lt;record&gt;&lt;rec-number&gt;21&lt;/rec-number&gt;&lt;foreign-keys&gt;&lt;key app="EN" db-id="et9es5a9jzpzfnefa28xr0dkfappzs00ervt" timestamp="1659351517"&gt;21&lt;/key&gt;&lt;/foreign-keys&gt;&lt;ref-type name="Report"&gt;27&lt;/ref-type&gt;&lt;contributors&gt;&lt;authors&gt;&lt;author&gt;National Institute for Health and Care Excellence,&lt;/author&gt;&lt;/authors&gt;&lt;/contributors&gt;&lt;titles&gt;&lt;title&gt;Carrying NICE over the threshold&lt;/title&gt;&lt;/titles&gt;&lt;dates&gt;&lt;year&gt;2015&lt;/year&gt;&lt;/dates&gt;&lt;publisher&gt;NICE: London&lt;/publisher&gt;&lt;urls&gt;&lt;/urls&gt;&lt;/record&gt;&lt;/Cite&gt;&lt;/EndNote&gt;</w:instrText>
      </w:r>
      <w:r w:rsidR="00A40C93">
        <w:fldChar w:fldCharType="separate"/>
      </w:r>
      <w:r w:rsidR="0016000D">
        <w:rPr>
          <w:noProof/>
        </w:rPr>
        <w:t>[21]</w:t>
      </w:r>
      <w:r w:rsidR="00A40C93">
        <w:fldChar w:fldCharType="end"/>
      </w:r>
      <w:r w:rsidR="00166704">
        <w:t xml:space="preserve">. </w:t>
      </w:r>
      <w:r w:rsidR="008C677E">
        <w:t>This is supported by research which has estimated that the opportunity cost alone is significantly lower than the threshold applied by NICE, approximately to £13,000/QALY at a national level</w:t>
      </w:r>
      <w:r w:rsidR="00C63B9B">
        <w:t xml:space="preserve"> </w:t>
      </w:r>
      <w:r w:rsidR="00A40C93">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 </w:instrText>
      </w:r>
      <w:r w:rsidR="0016000D">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EN.CITE.DATA </w:instrText>
      </w:r>
      <w:r w:rsidR="0016000D">
        <w:fldChar w:fldCharType="end"/>
      </w:r>
      <w:r w:rsidR="00A40C93">
        <w:fldChar w:fldCharType="separate"/>
      </w:r>
      <w:r w:rsidR="0016000D">
        <w:rPr>
          <w:noProof/>
        </w:rPr>
        <w:t>[15]</w:t>
      </w:r>
      <w:r w:rsidR="00A40C93">
        <w:fldChar w:fldCharType="end"/>
      </w:r>
      <w:r w:rsidR="008C677E">
        <w:t>, or closer to £7,000/QALY for locally commissioned services</w:t>
      </w:r>
      <w:r w:rsidR="00C63B9B">
        <w:t xml:space="preserve"> </w:t>
      </w:r>
      <w:r w:rsidR="00A40C93">
        <w:fldChar w:fldCharType="begin"/>
      </w:r>
      <w:r w:rsidR="0016000D">
        <w:instrText xml:space="preserve"> ADDIN EN.CITE &lt;EndNote&gt;&lt;Cite&gt;&lt;Author&gt;Martin&lt;/Author&gt;&lt;Year&gt;2022&lt;/Year&gt;&lt;RecNum&gt;22&lt;/RecNum&gt;&lt;DisplayText&gt;[22]&lt;/DisplayText&gt;&lt;record&gt;&lt;rec-number&gt;22&lt;/rec-number&gt;&lt;foreign-keys&gt;&lt;key app="EN" db-id="et9es5a9jzpzfnefa28xr0dkfappzs00ervt" timestamp="1659351658"&gt;22&lt;/key&gt;&lt;/foreign-keys&gt;&lt;ref-type name="Journal Article"&gt;17&lt;/ref-type&gt;&lt;contributors&gt;&lt;authors&gt;&lt;author&gt;Martin, S.&lt;/author&gt;&lt;author&gt;Claxton, K.&lt;/author&gt;&lt;author&gt;Lomas, J.&lt;/author&gt;&lt;author&gt;Longo, F.&lt;/author&gt;&lt;/authors&gt;&lt;/contributors&gt;&lt;auth-address&gt;Department of Economics, University of York, York, YO10 5DD, UK. sdm1@york.ac.uk.&amp;#xD;Department of Economics, University of York, York, YO10 5DD, UK.&amp;#xD;Centre for Health Economics, University of York, York, YO10 5DD, UK.&lt;/auth-address&gt;&lt;titles&gt;&lt;title&gt;How Responsive is Mortality to Locally Administered Healthcare Expenditure? Estimates for England for 2014/15&lt;/title&gt;&lt;secondary-title&gt;Appl Health Econ Health Policy&lt;/secondary-title&gt;&lt;/titles&gt;&lt;periodical&gt;&lt;full-title&gt;Appl Health Econ Health Policy&lt;/full-title&gt;&lt;/periodical&gt;&lt;pages&gt;557-572&lt;/pages&gt;&lt;volume&gt;20&lt;/volume&gt;&lt;number&gt;4&lt;/number&gt;&lt;edition&gt;20220314&lt;/edition&gt;&lt;keywords&gt;&lt;keyword&gt;Delivery of Health Care&lt;/keyword&gt;&lt;keyword&gt;England&lt;/keyword&gt;&lt;keyword&gt;*Health Expenditures&lt;/keyword&gt;&lt;keyword&gt;Humans&lt;/keyword&gt;&lt;keyword&gt;Quality-Adjusted Life Years&lt;/keyword&gt;&lt;keyword&gt;*State Medicine&lt;/keyword&gt;&lt;/keywords&gt;&lt;dates&gt;&lt;year&gt;2022&lt;/year&gt;&lt;pub-dates&gt;&lt;date&gt;Jul&lt;/date&gt;&lt;/pub-dates&gt;&lt;/dates&gt;&lt;isbn&gt;1175-5652&lt;/isbn&gt;&lt;accession-num&gt;35285000&lt;/accession-num&gt;&lt;urls&gt;&lt;/urls&gt;&lt;electronic-resource-num&gt;10.1007/s40258-022-00723-2&lt;/electronic-resource-num&gt;&lt;remote-database-provider&gt;NLM&lt;/remote-database-provider&gt;&lt;language&gt;eng&lt;/language&gt;&lt;/record&gt;&lt;/Cite&gt;&lt;/EndNote&gt;</w:instrText>
      </w:r>
      <w:r w:rsidR="00A40C93">
        <w:fldChar w:fldCharType="separate"/>
      </w:r>
      <w:r w:rsidR="0016000D">
        <w:rPr>
          <w:noProof/>
        </w:rPr>
        <w:t>[22]</w:t>
      </w:r>
      <w:r w:rsidR="00A40C93">
        <w:fldChar w:fldCharType="end"/>
      </w:r>
      <w:r w:rsidR="008C677E">
        <w:t xml:space="preserve">. </w:t>
      </w:r>
    </w:p>
    <w:p w14:paraId="7797CC31" w14:textId="1071FBD0" w:rsidR="00FA467B" w:rsidRDefault="00943E56" w:rsidP="000164B6">
      <w:pPr>
        <w:spacing w:line="360" w:lineRule="auto"/>
      </w:pPr>
      <w:r>
        <w:t xml:space="preserve">Therefore, while the NICE threshold is conventionally used in economic evaluations to determine cost-effectiveness of healthcare interventions in a UK setting its appropriateness to local commissioners has been brought into question both in terms of what </w:t>
      </w:r>
      <w:r w:rsidR="00C63B9B">
        <w:t xml:space="preserve">it signifies </w:t>
      </w:r>
      <w:r w:rsidR="00A40C93">
        <w:fldChar w:fldCharType="begin"/>
      </w:r>
      <w:r w:rsidR="0016000D">
        <w:instrText xml:space="preserve"> ADDIN EN.CITE &lt;EndNote&gt;&lt;Cite&gt;&lt;Author&gt;Hinde&lt;/Author&gt;&lt;Year&gt;2020&lt;/Year&gt;&lt;RecNum&gt;14&lt;/RecNum&gt;&lt;DisplayText&gt;[12]&lt;/DisplayText&gt;&lt;record&gt;&lt;rec-number&gt;14&lt;/rec-number&gt;&lt;foreign-keys&gt;&lt;key app="EN" db-id="et9es5a9jzpzfnefa28xr0dkfappzs00ervt" timestamp="1659350184"&gt;14&lt;/key&gt;&lt;/foreign-keys&gt;&lt;ref-type name="Journal Article"&gt;17&lt;/ref-type&gt;&lt;contributors&gt;&lt;authors&gt;&lt;author&gt;Hinde, Sebastian&lt;/author&gt;&lt;author&gt;Horsfield, Louise&lt;/author&gt;&lt;author&gt;Bojke, Laura&lt;/author&gt;&lt;author&gt;Richardson, Gerry&lt;/author&gt;&lt;/authors&gt;&lt;/contributors&gt;&lt;titles&gt;&lt;title&gt;The Relevant Perspective of Economic Evaluations Informing Local Decision Makers: An Exploration in Weight Loss Services&lt;/title&gt;&lt;secondary-title&gt;Applied Health Economics and Health Policy&lt;/secondary-title&gt;&lt;/titles&gt;&lt;periodical&gt;&lt;full-title&gt;Applied Health Economics and Health Policy&lt;/full-title&gt;&lt;/periodical&gt;&lt;pages&gt;351-356&lt;/pages&gt;&lt;volume&gt;18&lt;/volume&gt;&lt;number&gt;3&lt;/number&gt;&lt;dates&gt;&lt;year&gt;2020&lt;/year&gt;&lt;pub-dates&gt;&lt;date&gt;2020/06/01&lt;/date&gt;&lt;/pub-dates&gt;&lt;/dates&gt;&lt;isbn&gt;1179-1896&lt;/isbn&gt;&lt;urls&gt;&lt;related-urls&gt;&lt;url&gt;https://doi.org/10.1007/s40258-019-00538-8&lt;/url&gt;&lt;/related-urls&gt;&lt;/urls&gt;&lt;electronic-resource-num&gt;10.1007/s40258-019-00538-8&lt;/electronic-resource-num&gt;&lt;/record&gt;&lt;/Cite&gt;&lt;/EndNote&gt;</w:instrText>
      </w:r>
      <w:r w:rsidR="00A40C93">
        <w:fldChar w:fldCharType="separate"/>
      </w:r>
      <w:r w:rsidR="0016000D">
        <w:rPr>
          <w:noProof/>
        </w:rPr>
        <w:t>[12]</w:t>
      </w:r>
      <w:r w:rsidR="00A40C93">
        <w:fldChar w:fldCharType="end"/>
      </w:r>
      <w:r>
        <w:t xml:space="preserve"> and the value applied</w:t>
      </w:r>
      <w:r w:rsidR="00C63B9B">
        <w:t xml:space="preserve"> </w:t>
      </w:r>
      <w:r w:rsidR="00A40C93">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 </w:instrText>
      </w:r>
      <w:r w:rsidR="0016000D">
        <w:fldChar w:fldCharType="begin">
          <w:fldData xml:space="preserve">PEVuZE5vdGU+PENpdGU+PEF1dGhvcj5DbGF4dG9uPC9BdXRob3I+PFllYXI+MjAxNTwvWWVhcj48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=
</w:fldData>
        </w:fldChar>
      </w:r>
      <w:r w:rsidR="0016000D">
        <w:instrText xml:space="preserve"> ADDIN EN.CITE.DATA </w:instrText>
      </w:r>
      <w:r w:rsidR="0016000D">
        <w:fldChar w:fldCharType="end"/>
      </w:r>
      <w:r w:rsidR="00A40C93">
        <w:fldChar w:fldCharType="separate"/>
      </w:r>
      <w:r w:rsidR="0016000D">
        <w:rPr>
          <w:noProof/>
        </w:rPr>
        <w:t>[15]</w:t>
      </w:r>
      <w:r w:rsidR="00A40C93">
        <w:fldChar w:fldCharType="end"/>
      </w:r>
      <w:r>
        <w:t>.</w:t>
      </w:r>
    </w:p>
    <w:p w14:paraId="634303C1" w14:textId="4F36B387" w:rsidR="001E0C9B" w:rsidRDefault="001D072A" w:rsidP="000164B6">
      <w:pPr>
        <w:spacing w:line="360" w:lineRule="auto"/>
      </w:pPr>
      <w:r>
        <w:t>In the CR context</w:t>
      </w:r>
      <w:r w:rsidR="00C63B9B">
        <w:t xml:space="preserve">, </w:t>
      </w:r>
      <w:r>
        <w:t>exploring the ICER over time</w:t>
      </w:r>
      <w:r w:rsidR="00C63B9B">
        <w:t xml:space="preserve"> (</w:t>
      </w:r>
      <w:r>
        <w:fldChar w:fldCharType="begin"/>
      </w:r>
      <w:r>
        <w:instrText xml:space="preserve"> REF _Ref109737498 \h </w:instrText>
      </w:r>
      <w:r w:rsidR="000164B6">
        <w:instrText xml:space="preserve"> \* MERGEFORMAT </w:instrText>
      </w:r>
      <w:r>
        <w:fldChar w:fldCharType="separate"/>
      </w:r>
      <w:r>
        <w:t xml:space="preserve">Figure </w:t>
      </w:r>
      <w:r>
        <w:rPr>
          <w:noProof/>
        </w:rPr>
        <w:t>2</w:t>
      </w:r>
      <w:r>
        <w:fldChar w:fldCharType="end"/>
      </w:r>
      <w:r>
        <w:t>C</w:t>
      </w:r>
      <w:r w:rsidR="00C63B9B">
        <w:t>)</w:t>
      </w:r>
      <w:r>
        <w:t xml:space="preserve"> </w:t>
      </w:r>
      <w:r w:rsidR="00C63B9B">
        <w:t>demonstrates</w:t>
      </w:r>
      <w:r>
        <w:t xml:space="preserve"> that the high upfront cost of the programme</w:t>
      </w:r>
      <w:r w:rsidR="00C63B9B">
        <w:t>,</w:t>
      </w:r>
      <w:r>
        <w:t xml:space="preserve"> but </w:t>
      </w:r>
      <w:r w:rsidR="00C846FD">
        <w:t>long-term</w:t>
      </w:r>
      <w:r>
        <w:t xml:space="preserve"> health gains</w:t>
      </w:r>
      <w:r w:rsidR="00C63B9B">
        <w:t>,</w:t>
      </w:r>
      <w:r>
        <w:t xml:space="preserve"> results in</w:t>
      </w:r>
      <w:r w:rsidR="0029678C">
        <w:t xml:space="preserve"> the ICER value reducing quickly from over £100,000/QALY to within the NICE threshold range within a few years. </w:t>
      </w:r>
      <w:r w:rsidR="00C846FD">
        <w:t>T</w:t>
      </w:r>
      <w:r w:rsidR="0029678C">
        <w:t xml:space="preserve">his finding underpins the cost-effectiveness of providing CR programmes even at low thresholds and short time </w:t>
      </w:r>
      <w:r w:rsidR="00C846FD">
        <w:t>horizons but has</w:t>
      </w:r>
      <w:r w:rsidR="0029678C">
        <w:t xml:space="preserve"> implications for the estimated justifiable expenditure to increase CR uptake. </w:t>
      </w:r>
    </w:p>
    <w:p w14:paraId="4E63427E" w14:textId="52800FDF" w:rsidR="001D072A" w:rsidRDefault="001D072A" w:rsidP="000164B6">
      <w:pPr>
        <w:spacing w:line="360" w:lineRule="auto"/>
      </w:pPr>
    </w:p>
    <w:p w14:paraId="3EB40716" w14:textId="536053AE" w:rsidR="001D072A" w:rsidRPr="0029678C" w:rsidRDefault="0029678C" w:rsidP="000164B6">
      <w:pPr>
        <w:pStyle w:val="ListParagraph"/>
        <w:numPr>
          <w:ilvl w:val="2"/>
          <w:numId w:val="13"/>
        </w:numPr>
        <w:spacing w:line="360" w:lineRule="auto"/>
        <w:rPr>
          <w:b/>
          <w:bCs/>
        </w:rPr>
      </w:pPr>
      <w:r w:rsidRPr="0029678C">
        <w:rPr>
          <w:b/>
          <w:bCs/>
        </w:rPr>
        <w:t>Budget and decision uncertainty</w:t>
      </w:r>
    </w:p>
    <w:p w14:paraId="00FC7680" w14:textId="241A6D32" w:rsidR="00C846FD" w:rsidRDefault="00CE7005" w:rsidP="000164B6">
      <w:pPr>
        <w:spacing w:line="360" w:lineRule="auto"/>
      </w:pPr>
      <w:r>
        <w:t xml:space="preserve">Under the NICE economic evaluation </w:t>
      </w:r>
      <w:r w:rsidR="0015060E">
        <w:t>framework,</w:t>
      </w:r>
      <w:r>
        <w:t xml:space="preserve"> </w:t>
      </w:r>
      <w:r w:rsidR="0015060E">
        <w:t xml:space="preserve">the reporting of </w:t>
      </w:r>
      <w:r>
        <w:t xml:space="preserve">decision uncertainty, generated both through the potential cost and health benefits of completing interventions, </w:t>
      </w:r>
      <w:r w:rsidR="0015060E">
        <w:t>is encouraged using a range of methodologies</w:t>
      </w:r>
      <w:r w:rsidR="00A92303">
        <w:t xml:space="preserve"> </w:t>
      </w:r>
      <w:r w:rsidR="00A40C93">
        <w:fldChar w:fldCharType="begin"/>
      </w:r>
      <w:r w:rsidR="0016000D">
        <w:instrText xml:space="preserve"> ADDIN EN.CITE &lt;EndNote&gt;&lt;Cite&gt;&lt;Author&gt;National Institute for Health and Care Excellence&lt;/Author&gt;&lt;Year&gt;2022&lt;/Year&gt;&lt;RecNum&gt;9&lt;/RecNum&gt;&lt;DisplayText&gt;[17]&lt;/DisplayText&gt;&lt;record&gt;&lt;rec-number&gt;9&lt;/rec-number&gt;&lt;foreign-keys&gt;&lt;key app="EN" db-id="et9es5a9jzpzfnefa28xr0dkfappzs00ervt" timestamp="1659349317"&gt;9&lt;/key&gt;&lt;/foreign-keys&gt;&lt;ref-type name="Report"&gt;27&lt;/ref-type&gt;&lt;contributors&gt;&lt;authors&gt;&lt;author&gt;National Institute for Health and Care Excellence, &lt;/author&gt;&lt;/authors&gt;&lt;/contributors&gt;&lt;titles&gt;&lt;title&gt;NICE health technology evaluations: the manual &lt;/title&gt;&lt;/titles&gt;&lt;volume&gt;PMG36&lt;/volume&gt;&lt;dates&gt;&lt;year&gt;2022&lt;/year&gt;&lt;/dates&gt;&lt;publisher&gt;NICE: London&lt;/publisher&gt;&lt;urls&gt;&lt;/urls&gt;&lt;/record&gt;&lt;/Cite&gt;&lt;/EndNote&gt;</w:instrText>
      </w:r>
      <w:r w:rsidR="00A40C93">
        <w:fldChar w:fldCharType="separate"/>
      </w:r>
      <w:r w:rsidR="0016000D">
        <w:rPr>
          <w:noProof/>
        </w:rPr>
        <w:t>[17]</w:t>
      </w:r>
      <w:r w:rsidR="00A40C93">
        <w:fldChar w:fldCharType="end"/>
      </w:r>
      <w:r w:rsidR="0015060E">
        <w:t xml:space="preserve">. However, </w:t>
      </w:r>
      <w:r w:rsidR="00C846FD">
        <w:t xml:space="preserve">aversion to decision uncertainty is likely to be different at a local level than nationally </w:t>
      </w:r>
      <w:r w:rsidR="00A40C93">
        <w:fldChar w:fldCharType="begin"/>
      </w:r>
      <w:r w:rsidR="0016000D">
        <w:instrText xml:space="preserve"> ADDIN EN.CITE &lt;EndNote&gt;&lt;Cite&gt;&lt;Author&gt;Howdon&lt;/Author&gt;&lt;Year&gt;2022&lt;/Year&gt;&lt;RecNum&gt;25&lt;/RecNum&gt;&lt;DisplayText&gt;[23]&lt;/DisplayText&gt;&lt;record&gt;&lt;rec-number&gt;25&lt;/rec-number&gt;&lt;foreign-keys&gt;&lt;key app="EN" db-id="et9es5a9jzpzfnefa28xr0dkfappzs00ervt" timestamp="1659351979"&gt;25&lt;/key&gt;&lt;/foreign-keys&gt;&lt;ref-type name="Journal Article"&gt;17&lt;/ref-type&gt;&lt;contributors&gt;&lt;authors&gt;&lt;author&gt;Howdon, D.,&lt;/author&gt;&lt;author&gt;Hinde, S.,&lt;/author&gt;&lt;author&gt;Lomas, J.,&lt;/author&gt;&lt;author&gt;Franklin, M.&lt;/author&gt;&lt;/authors&gt;&lt;/contributors&gt;&lt;titles&gt;&lt;title&gt;Economic evaluation evidence for resource-allocation decision making: bridging the gap for local decision makers using English case studies&lt;/title&gt;&lt;secondary-title&gt;Applied Health Economics and Health Policy&lt;/secondary-title&gt;&lt;/titles&gt;&lt;periodical&gt;&lt;full-title&gt;Applied Health Economics and Health Policy&lt;/full-title&gt;&lt;/periodical&gt;&lt;dates&gt;&lt;year&gt;2022&lt;/year&gt;&lt;/dates&gt;&lt;urls&gt;&lt;/urls&gt;&lt;electronic-resource-num&gt;10.1007/s40258-022-00756-7&lt;/electronic-resource-num&gt;&lt;/record&gt;&lt;/Cite&gt;&lt;/EndNote&gt;</w:instrText>
      </w:r>
      <w:r w:rsidR="00A40C93">
        <w:fldChar w:fldCharType="separate"/>
      </w:r>
      <w:r w:rsidR="0016000D">
        <w:rPr>
          <w:noProof/>
        </w:rPr>
        <w:t>[23]</w:t>
      </w:r>
      <w:r w:rsidR="00A40C93">
        <w:fldChar w:fldCharType="end"/>
      </w:r>
      <w:r w:rsidR="00C846FD">
        <w:t xml:space="preserve">. </w:t>
      </w:r>
    </w:p>
    <w:p w14:paraId="7923C34B" w14:textId="2448D70F" w:rsidR="00063706" w:rsidRDefault="008D0D4E" w:rsidP="000164B6">
      <w:pPr>
        <w:spacing w:line="360" w:lineRule="auto"/>
      </w:pPr>
      <w:r>
        <w:t xml:space="preserve">All </w:t>
      </w:r>
      <w:r w:rsidR="00914FD4">
        <w:t>three</w:t>
      </w:r>
      <w:r>
        <w:t xml:space="preserve"> graphs presented in </w:t>
      </w:r>
      <w:r>
        <w:fldChar w:fldCharType="begin"/>
      </w:r>
      <w:r>
        <w:instrText xml:space="preserve"> REF _Ref109737498 \h </w:instrText>
      </w:r>
      <w:r w:rsidR="000164B6">
        <w:instrText xml:space="preserve"> \* MERGEFORMAT </w:instrText>
      </w:r>
      <w:r>
        <w:fldChar w:fldCharType="separate"/>
      </w:r>
      <w:r>
        <w:t xml:space="preserve">Figure </w:t>
      </w:r>
      <w:r>
        <w:rPr>
          <w:noProof/>
        </w:rPr>
        <w:t>2</w:t>
      </w:r>
      <w:r>
        <w:fldChar w:fldCharType="end"/>
      </w:r>
      <w:r>
        <w:t xml:space="preserve"> include estimates of the uncertainty associated with each element of the cost effectiveness of CR, represented through 95% confidence intervals around the expected value. </w:t>
      </w:r>
      <w:r w:rsidR="00063706">
        <w:t xml:space="preserve">25 years was selected as the maximum time period on the x-axis for these graphs as it is the time at which the respective curves flatten, </w:t>
      </w:r>
      <w:proofErr w:type="gramStart"/>
      <w:r w:rsidR="00063706">
        <w:t>i.e.</w:t>
      </w:r>
      <w:proofErr w:type="gramEnd"/>
      <w:r w:rsidR="00063706">
        <w:t xml:space="preserve"> all of the cohort being modelled has died. </w:t>
      </w:r>
    </w:p>
    <w:p w14:paraId="1312C79A" w14:textId="33345168" w:rsidR="00CE7005" w:rsidRDefault="00CB17C0" w:rsidP="000164B6">
      <w:pPr>
        <w:spacing w:line="360" w:lineRule="auto"/>
      </w:pPr>
      <w:r>
        <w:t>Importantly</w:t>
      </w:r>
      <w:r w:rsidR="00ED28A4">
        <w:t>,</w:t>
      </w:r>
      <w:r>
        <w:t xml:space="preserve"> the increased </w:t>
      </w:r>
      <w:r w:rsidR="00CE7005">
        <w:t xml:space="preserve">cost and QALY </w:t>
      </w:r>
      <w:r>
        <w:t xml:space="preserve">uncertainty over time </w:t>
      </w:r>
      <w:r w:rsidR="00CE7005">
        <w:t xml:space="preserve">has </w:t>
      </w:r>
      <w:r>
        <w:t xml:space="preserve">no </w:t>
      </w:r>
      <w:r w:rsidR="00CE7005">
        <w:t xml:space="preserve">impact on the overall profile of </w:t>
      </w:r>
      <w:r>
        <w:t xml:space="preserve">cost-effectiveness, with </w:t>
      </w:r>
      <w:r>
        <w:fldChar w:fldCharType="begin"/>
      </w:r>
      <w:r>
        <w:instrText xml:space="preserve"> REF _Ref109737498 \h </w:instrText>
      </w:r>
      <w:r w:rsidR="000164B6">
        <w:instrText xml:space="preserve"> \* MERGEFORMAT </w:instrText>
      </w:r>
      <w:r>
        <w:fldChar w:fldCharType="separate"/>
      </w:r>
      <w:r>
        <w:t xml:space="preserve">Figure </w:t>
      </w:r>
      <w:r>
        <w:rPr>
          <w:noProof/>
        </w:rPr>
        <w:t>2</w:t>
      </w:r>
      <w:r>
        <w:fldChar w:fldCharType="end"/>
      </w:r>
      <w:r>
        <w:t xml:space="preserve">C indicating </w:t>
      </w:r>
      <w:r w:rsidR="00CD3CEF">
        <w:t>CR remains cost-effective at all point within the 95% confidence interval.</w:t>
      </w:r>
      <w:r w:rsidR="00CE7005">
        <w:t xml:space="preserve"> </w:t>
      </w:r>
    </w:p>
    <w:p w14:paraId="57683CBF" w14:textId="2F48AEF2" w:rsidR="00CD3CEF" w:rsidRDefault="00CD3CEF" w:rsidP="000164B6">
      <w:pPr>
        <w:spacing w:line="360" w:lineRule="auto"/>
      </w:pPr>
      <w:r>
        <w:t xml:space="preserve">While these analyses show that decision uncertainty does not impact the overall assessment of the cost-effectiveness of CR </w:t>
      </w:r>
      <w:r w:rsidR="00A92303">
        <w:t xml:space="preserve">in this analysis, </w:t>
      </w:r>
      <w:r>
        <w:t xml:space="preserve">it is important to note that the final decision about what is considered a reasonable level of uncertainty and the implications of worse outcomes should be made at the commissioner level. For example, the approach to uncertainty taken here assumes symmetry of </w:t>
      </w:r>
      <w:r w:rsidR="008C1288">
        <w:t>preference</w:t>
      </w:r>
      <w:r>
        <w:t>, such that the potential for better than expected outweigh the risk of worse than expected outcomes. However, a commissioner may have asymmetries of preference, for example a strong aversion to avoiding CR costs that exceed some level</w:t>
      </w:r>
      <w:r w:rsidR="00BF3BB2">
        <w:t xml:space="preserve"> that are not offset by the chance that CR is </w:t>
      </w:r>
      <w:proofErr w:type="gramStart"/>
      <w:r w:rsidR="00BF3BB2">
        <w:t>cost-saving</w:t>
      </w:r>
      <w:proofErr w:type="gramEnd"/>
      <w:r w:rsidR="00BF3BB2">
        <w:t xml:space="preserve"> in the long term. Issues such as this are discussed elsewhere in the literature</w:t>
      </w:r>
      <w:r w:rsidR="008C1288">
        <w:t xml:space="preserve"> </w:t>
      </w:r>
      <w:r w:rsidR="00A40C93">
        <w:fldChar w:fldCharType="begin">
          <w:fldData xml:space="preserve">PEVuZE5vdGU+PENpdGU+PEF1dGhvcj5Mb21hczwvQXV0aG9yPjxZZWFyPjIwMTk8L1llYXI+PFJl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</w:fldData>
        </w:fldChar>
      </w:r>
      <w:r w:rsidR="0016000D">
        <w:instrText xml:space="preserve"> ADDIN EN.CITE </w:instrText>
      </w:r>
      <w:r w:rsidR="0016000D">
        <w:fldChar w:fldCharType="begin">
          <w:fldData xml:space="preserve">PEVuZE5vdGU+PENpdGU+PEF1dGhvcj5Mb21hczwvQXV0aG9yPjxZZWFyPjIwMTk8L1llYXI+PFJl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</w:fldData>
        </w:fldChar>
      </w:r>
      <w:r w:rsidR="0016000D">
        <w:instrText xml:space="preserve"> ADDIN EN.CITE.DATA </w:instrText>
      </w:r>
      <w:r w:rsidR="0016000D">
        <w:fldChar w:fldCharType="end"/>
      </w:r>
      <w:r w:rsidR="00A40C93">
        <w:fldChar w:fldCharType="separate"/>
      </w:r>
      <w:r w:rsidR="0016000D">
        <w:rPr>
          <w:noProof/>
        </w:rPr>
        <w:t>[23, 24]</w:t>
      </w:r>
      <w:r w:rsidR="00A40C93">
        <w:fldChar w:fldCharType="end"/>
      </w:r>
      <w:r w:rsidR="00BF3BB2">
        <w:t>.</w:t>
      </w:r>
      <w:r>
        <w:t xml:space="preserve"> </w:t>
      </w:r>
    </w:p>
    <w:p w14:paraId="2D0FA9AA" w14:textId="33F58AED" w:rsidR="00CE7005" w:rsidRPr="00494D24" w:rsidRDefault="00CE7005" w:rsidP="000164B6">
      <w:pPr>
        <w:spacing w:line="360" w:lineRule="auto"/>
        <w:sectPr w:rsidR="00CE7005" w:rsidRPr="00494D24">
          <w:pgSz w:w="11906" w:h="16838"/>
          <w:pgMar w:top="1440" w:right="1440" w:bottom="1440" w:left="1440" w:header="708" w:footer="708" w:gutter="0"/>
          <w:cols w:space="708"/>
          <w:docGrid w:linePitch="360"/>
        </w:sectPr>
      </w:pPr>
    </w:p>
    <w:p w14:paraId="6B810954" w14:textId="5BF64AF5" w:rsidR="00221FF5" w:rsidRDefault="008D0D4E" w:rsidP="000164B6">
      <w:pPr>
        <w:spacing w:line="360" w:lineRule="auto"/>
        <w:rPr>
          <w:i/>
          <w:iCs/>
          <w:color w:val="FF0000"/>
        </w:rPr>
      </w:pPr>
      <w:r>
        <w:rPr>
          <w:noProof/>
          <w:lang w:eastAsia="en-GB"/>
        </w:rPr>
        <w:lastRenderedPageBreak/>
        <mc:AlternateContent>
          <mc:Choice Requires="wpg">
            <w:drawing>
              <wp:anchor distT="0" distB="0" distL="114300" distR="114300" simplePos="0" relativeHeight="251672576" behindDoc="0" locked="0" layoutInCell="1" allowOverlap="1" wp14:anchorId="630021B0" wp14:editId="40E45463">
                <wp:simplePos x="0" y="0"/>
                <wp:positionH relativeFrom="column">
                  <wp:posOffset>0</wp:posOffset>
                </wp:positionH>
                <wp:positionV relativeFrom="paragraph">
                  <wp:posOffset>285750</wp:posOffset>
                </wp:positionV>
                <wp:extent cx="7760335" cy="492125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7760335" cy="4921250"/>
                          <a:chOff x="0" y="0"/>
                          <a:chExt cx="8128083" cy="5319257"/>
                        </a:xfrm>
                      </wpg:grpSpPr>
                      <wpg:grpSp>
                        <wpg:cNvPr id="3" name="Group 3"/>
                        <wpg:cNvGrpSpPr/>
                        <wpg:grpSpPr>
                          <a:xfrm>
                            <a:off x="0" y="0"/>
                            <a:ext cx="8128083" cy="5319257"/>
                            <a:chOff x="0" y="0"/>
                            <a:chExt cx="8128083" cy="5319257"/>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663825"/>
                            </a:xfrm>
                            <a:prstGeom prst="rect">
                              <a:avLst/>
                            </a:prstGeom>
                            <a:noFill/>
                          </pic:spPr>
                        </pic:pic>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663687"/>
                              <a:ext cx="4067175" cy="2655570"/>
                            </a:xfrm>
                            <a:prstGeom prst="rect">
                              <a:avLst/>
                            </a:prstGeom>
                            <a:noFill/>
                          </pic:spPr>
                        </pic:pic>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071068" y="0"/>
                              <a:ext cx="4057015" cy="2663190"/>
                            </a:xfrm>
                            <a:prstGeom prst="rect">
                              <a:avLst/>
                            </a:prstGeom>
                            <a:noFill/>
                          </pic:spPr>
                        </pic:pic>
                      </wpg:grpSp>
                      <wps:wsp>
                        <wps:cNvPr id="217" name="Text Box 2"/>
                        <wps:cNvSpPr txBox="1">
                          <a:spLocks noChangeArrowheads="1"/>
                        </wps:cNvSpPr>
                        <wps:spPr bwMode="auto">
                          <a:xfrm>
                            <a:off x="373711" y="63610"/>
                            <a:ext cx="262255" cy="278130"/>
                          </a:xfrm>
                          <a:prstGeom prst="rect">
                            <a:avLst/>
                          </a:prstGeom>
                          <a:solidFill>
                            <a:srgbClr val="FFFFFF"/>
                          </a:solidFill>
                          <a:ln w="9525">
                            <a:noFill/>
                            <a:miter lim="800000"/>
                            <a:headEnd/>
                            <a:tailEnd/>
                          </a:ln>
                        </wps:spPr>
                        <wps:txbx>
                          <w:txbxContent>
                            <w:p w14:paraId="1F46358F" w14:textId="7D083F86" w:rsidR="00B74CE9" w:rsidRPr="00DC1A9D" w:rsidRDefault="00B74CE9" w:rsidP="00DC1A9D">
                              <w:pPr>
                                <w:jc w:val="center"/>
                                <w:rPr>
                                  <w:b/>
                                  <w:bCs/>
                                </w:rPr>
                              </w:pPr>
                              <w:r w:rsidRPr="00DC1A9D">
                                <w:rPr>
                                  <w:b/>
                                  <w:bCs/>
                                </w:rPr>
                                <w:t>A</w:t>
                              </w:r>
                            </w:p>
                          </w:txbxContent>
                        </wps:txbx>
                        <wps:bodyPr rot="0" vert="horz" wrap="square" lIns="91440" tIns="45720" rIns="91440" bIns="45720" anchor="t" anchorCtr="0">
                          <a:noAutofit/>
                        </wps:bodyPr>
                      </wps:wsp>
                      <wps:wsp>
                        <wps:cNvPr id="8" name="Text Box 2"/>
                        <wps:cNvSpPr txBox="1">
                          <a:spLocks noChangeArrowheads="1"/>
                        </wps:cNvSpPr>
                        <wps:spPr bwMode="auto">
                          <a:xfrm>
                            <a:off x="4572000" y="63610"/>
                            <a:ext cx="262255" cy="278130"/>
                          </a:xfrm>
                          <a:prstGeom prst="rect">
                            <a:avLst/>
                          </a:prstGeom>
                          <a:solidFill>
                            <a:srgbClr val="FFFFFF"/>
                          </a:solidFill>
                          <a:ln w="9525">
                            <a:noFill/>
                            <a:miter lim="800000"/>
                            <a:headEnd/>
                            <a:tailEnd/>
                          </a:ln>
                        </wps:spPr>
                        <wps:txbx>
                          <w:txbxContent>
                            <w:p w14:paraId="1BD8BED6" w14:textId="18BB5F3B" w:rsidR="00B74CE9" w:rsidRPr="00DC1A9D" w:rsidRDefault="00B74CE9" w:rsidP="00DC1A9D">
                              <w:pPr>
                                <w:jc w:val="center"/>
                                <w:rPr>
                                  <w:b/>
                                  <w:bCs/>
                                </w:rPr>
                              </w:pPr>
                              <w:r>
                                <w:rPr>
                                  <w:b/>
                                  <w:bCs/>
                                </w:rPr>
                                <w:t>B</w:t>
                              </w:r>
                            </w:p>
                          </w:txbxContent>
                        </wps:txbx>
                        <wps:bodyPr rot="0" vert="horz" wrap="square" lIns="91440" tIns="45720" rIns="91440" bIns="45720" anchor="t" anchorCtr="0">
                          <a:noAutofit/>
                        </wps:bodyPr>
                      </wps:wsp>
                      <wps:wsp>
                        <wps:cNvPr id="10" name="Text Box 2"/>
                        <wps:cNvSpPr txBox="1">
                          <a:spLocks noChangeArrowheads="1"/>
                        </wps:cNvSpPr>
                        <wps:spPr bwMode="auto">
                          <a:xfrm>
                            <a:off x="1065475" y="2751151"/>
                            <a:ext cx="262255" cy="278130"/>
                          </a:xfrm>
                          <a:prstGeom prst="rect">
                            <a:avLst/>
                          </a:prstGeom>
                          <a:solidFill>
                            <a:srgbClr val="FFFFFF"/>
                          </a:solidFill>
                          <a:ln w="9525">
                            <a:noFill/>
                            <a:miter lim="800000"/>
                            <a:headEnd/>
                            <a:tailEnd/>
                          </a:ln>
                        </wps:spPr>
                        <wps:txbx>
                          <w:txbxContent>
                            <w:p w14:paraId="6B8DA552" w14:textId="23AAB257" w:rsidR="00B74CE9" w:rsidRPr="00DC1A9D" w:rsidRDefault="00B74CE9" w:rsidP="00DC1A9D">
                              <w:pPr>
                                <w:jc w:val="center"/>
                                <w:rPr>
                                  <w:b/>
                                  <w:bCs/>
                                </w:rPr>
                              </w:pPr>
                              <w:r>
                                <w:rPr>
                                  <w:b/>
                                  <w:bCs/>
                                </w:rPr>
                                <w:t>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30021B0" id="Group 11" o:spid="_x0000_s1026" style="position:absolute;margin-left:0;margin-top:22.5pt;width:611.05pt;height:387.5pt;z-index:251672576;mso-width-relative:margin;mso-height-relative:margin" coordsize="81280,53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">
                <v:group id="Group 3" o:spid="_x0000_s1027" style="position:absolute;width:81280;height:53192" coordsize="81280,5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0671;height:26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">
                    <v:imagedata r:id="rId12" o:title=""/>
                  </v:shape>
                  <v:shape id="Picture 6" o:spid="_x0000_s1029" type="#_x0000_t75" style="position:absolute;top:26636;width:40671;height:26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">
                    <v:imagedata r:id="rId13" o:title=""/>
                  </v:shape>
                  <v:shape id="Picture 7" o:spid="_x0000_s1030" type="#_x0000_t75" style="position:absolute;left:40710;width:40570;height:26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">
                    <v:imagedata r:id="rId14" o:title=""/>
                  </v:shape>
                </v:group>
                <v:shapetype id="_x0000_t202" coordsize="21600,21600" o:spt="202" path="m,l,21600r21600,l21600,xe">
                  <v:stroke joinstyle="miter"/>
                  <v:path gradientshapeok="t" o:connecttype="rect"/>
                </v:shapetype>
                <v:shape id="Text Box 2" o:spid="_x0000_s1031" type="#_x0000_t202" style="position:absolute;left:3737;top:636;width:262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F46358F" w14:textId="7D083F86" w:rsidR="00B74CE9" w:rsidRPr="00DC1A9D" w:rsidRDefault="00B74CE9" w:rsidP="00DC1A9D">
                        <w:pPr>
                          <w:jc w:val="center"/>
                          <w:rPr>
                            <w:b/>
                            <w:bCs/>
                          </w:rPr>
                        </w:pPr>
                        <w:r w:rsidRPr="00DC1A9D">
                          <w:rPr>
                            <w:b/>
                            <w:bCs/>
                          </w:rPr>
                          <w:t>A</w:t>
                        </w:r>
                      </w:p>
                    </w:txbxContent>
                  </v:textbox>
                </v:shape>
                <v:shape id="Text Box 2" o:spid="_x0000_s1032" type="#_x0000_t202" style="position:absolute;left:45720;top:636;width:262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BD8BED6" w14:textId="18BB5F3B" w:rsidR="00B74CE9" w:rsidRPr="00DC1A9D" w:rsidRDefault="00B74CE9" w:rsidP="00DC1A9D">
                        <w:pPr>
                          <w:jc w:val="center"/>
                          <w:rPr>
                            <w:b/>
                            <w:bCs/>
                          </w:rPr>
                        </w:pPr>
                        <w:r>
                          <w:rPr>
                            <w:b/>
                            <w:bCs/>
                          </w:rPr>
                          <w:t>B</w:t>
                        </w:r>
                      </w:p>
                    </w:txbxContent>
                  </v:textbox>
                </v:shape>
                <v:shape id="Text Box 2" o:spid="_x0000_s1033" type="#_x0000_t202" style="position:absolute;left:10654;top:27511;width:2623;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B8DA552" w14:textId="23AAB257" w:rsidR="00B74CE9" w:rsidRPr="00DC1A9D" w:rsidRDefault="00B74CE9" w:rsidP="00DC1A9D">
                        <w:pPr>
                          <w:jc w:val="center"/>
                          <w:rPr>
                            <w:b/>
                            <w:bCs/>
                          </w:rPr>
                        </w:pPr>
                        <w:r>
                          <w:rPr>
                            <w:b/>
                            <w:bCs/>
                          </w:rPr>
                          <w:t>C</w:t>
                        </w:r>
                      </w:p>
                    </w:txbxContent>
                  </v:textbox>
                </v:shape>
                <w10:wrap type="square"/>
              </v:group>
            </w:pict>
          </mc:Fallback>
        </mc:AlternateContent>
      </w:r>
      <w:r>
        <w:rPr>
          <w:noProof/>
          <w:lang w:eastAsia="en-GB"/>
        </w:rPr>
        <mc:AlternateContent>
          <mc:Choice Requires="wps">
            <w:drawing>
              <wp:anchor distT="0" distB="0" distL="114300" distR="114300" simplePos="0" relativeHeight="251663360" behindDoc="0" locked="0" layoutInCell="1" allowOverlap="1" wp14:anchorId="09A4F349" wp14:editId="12A69277">
                <wp:simplePos x="0" y="0"/>
                <wp:positionH relativeFrom="column">
                  <wp:posOffset>0</wp:posOffset>
                </wp:positionH>
                <wp:positionV relativeFrom="paragraph">
                  <wp:posOffset>0</wp:posOffset>
                </wp:positionV>
                <wp:extent cx="8128000" cy="325755"/>
                <wp:effectExtent l="0" t="0" r="6350" b="0"/>
                <wp:wrapSquare wrapText="bothSides"/>
                <wp:docPr id="5" name="Text Box 5"/>
                <wp:cNvGraphicFramePr/>
                <a:graphic xmlns:a="http://schemas.openxmlformats.org/drawingml/2006/main">
                  <a:graphicData uri="http://schemas.microsoft.com/office/word/2010/wordprocessingShape">
                    <wps:wsp>
                      <wps:cNvSpPr txBox="1"/>
                      <wps:spPr>
                        <a:xfrm>
                          <a:off x="0" y="0"/>
                          <a:ext cx="8128000" cy="325755"/>
                        </a:xfrm>
                        <a:prstGeom prst="rect">
                          <a:avLst/>
                        </a:prstGeom>
                        <a:solidFill>
                          <a:prstClr val="white"/>
                        </a:solidFill>
                        <a:ln>
                          <a:noFill/>
                        </a:ln>
                      </wps:spPr>
                      <wps:txbx>
                        <w:txbxContent>
                          <w:p w14:paraId="761A1F50" w14:textId="04664D03" w:rsidR="00B74CE9" w:rsidRPr="00E61CED" w:rsidRDefault="00B74CE9" w:rsidP="00DC1A9D">
                            <w:pPr>
                              <w:pStyle w:val="Caption"/>
                              <w:rPr>
                                <w:noProof/>
                                <w:color w:val="FF0000"/>
                              </w:rPr>
                            </w:pPr>
                            <w:bookmarkStart w:id="4" w:name="_Ref109737498"/>
                            <w:r>
                              <w:t xml:space="preserve">Figure </w:t>
                            </w:r>
                            <w:r w:rsidR="008762AC">
                              <w:fldChar w:fldCharType="begin"/>
                            </w:r>
                            <w:r w:rsidR="008762AC">
                              <w:instrText xml:space="preserve"> SEQ Figure \* ARABIC </w:instrText>
                            </w:r>
                            <w:r w:rsidR="008762AC">
                              <w:fldChar w:fldCharType="separate"/>
                            </w:r>
                            <w:r>
                              <w:rPr>
                                <w:noProof/>
                              </w:rPr>
                              <w:t>2</w:t>
                            </w:r>
                            <w:r w:rsidR="008762AC">
                              <w:rPr>
                                <w:noProof/>
                              </w:rPr>
                              <w:fldChar w:fldCharType="end"/>
                            </w:r>
                            <w:bookmarkEnd w:id="4"/>
                            <w:r>
                              <w:t>: graphs of the undiscounted incremental QALYs (A), incremental costs (B), cost per QALY (C), and Net Monetary Benefit (D) over time of CR versus no CR with associated uncertainty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4F349" id="Text Box 5" o:spid="_x0000_s1034" type="#_x0000_t202" style="position:absolute;margin-left:0;margin-top:0;width:640pt;height:2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" stroked="f">
                <v:textbox inset="0,0,0,0">
                  <w:txbxContent>
                    <w:p w14:paraId="761A1F50" w14:textId="04664D03" w:rsidR="00B74CE9" w:rsidRPr="00E61CED" w:rsidRDefault="00B74CE9" w:rsidP="00DC1A9D">
                      <w:pPr>
                        <w:pStyle w:val="Caption"/>
                        <w:rPr>
                          <w:noProof/>
                          <w:color w:val="FF0000"/>
                        </w:rPr>
                      </w:pPr>
                      <w:bookmarkStart w:id="5" w:name="_Ref109737498"/>
                      <w:r>
                        <w:t xml:space="preserve">Figure </w:t>
                      </w:r>
                      <w:r w:rsidR="008762AC">
                        <w:fldChar w:fldCharType="begin"/>
                      </w:r>
                      <w:r w:rsidR="008762AC">
                        <w:instrText xml:space="preserve"> SEQ Figure \* ARABIC </w:instrText>
                      </w:r>
                      <w:r w:rsidR="008762AC">
                        <w:fldChar w:fldCharType="separate"/>
                      </w:r>
                      <w:r>
                        <w:rPr>
                          <w:noProof/>
                        </w:rPr>
                        <w:t>2</w:t>
                      </w:r>
                      <w:r w:rsidR="008762AC">
                        <w:rPr>
                          <w:noProof/>
                        </w:rPr>
                        <w:fldChar w:fldCharType="end"/>
                      </w:r>
                      <w:bookmarkEnd w:id="5"/>
                      <w:r>
                        <w:t>: graphs of the undiscounted incremental QALYs (A), incremental costs (B), cost per QALY (C), and Net Monetary Benefit (D) over time of CR versus no CR with associated uncertainty</w:t>
                      </w:r>
                    </w:p>
                  </w:txbxContent>
                </v:textbox>
                <w10:wrap type="square"/>
              </v:shape>
            </w:pict>
          </mc:Fallback>
        </mc:AlternateContent>
      </w:r>
    </w:p>
    <w:p w14:paraId="21C9F4D0" w14:textId="006CF9C9" w:rsidR="00221FF5" w:rsidRDefault="00221FF5" w:rsidP="000164B6">
      <w:pPr>
        <w:spacing w:line="360" w:lineRule="auto"/>
        <w:rPr>
          <w:i/>
          <w:iCs/>
          <w:color w:val="FF0000"/>
        </w:rPr>
      </w:pPr>
    </w:p>
    <w:p w14:paraId="0B9FDF0B" w14:textId="79DF0094" w:rsidR="00221FF5" w:rsidRDefault="00221FF5" w:rsidP="000164B6">
      <w:pPr>
        <w:spacing w:line="360" w:lineRule="auto"/>
        <w:rPr>
          <w:i/>
          <w:iCs/>
          <w:color w:val="FF0000"/>
        </w:rPr>
      </w:pPr>
    </w:p>
    <w:p w14:paraId="2C472B78" w14:textId="4C8A0277" w:rsidR="00E13531" w:rsidRPr="00E13531" w:rsidRDefault="00E13531" w:rsidP="000164B6">
      <w:pPr>
        <w:spacing w:line="360" w:lineRule="auto"/>
      </w:pPr>
    </w:p>
    <w:p w14:paraId="6AFC2A19" w14:textId="3930180A" w:rsidR="00E13531" w:rsidRPr="00E13531" w:rsidRDefault="00E13531" w:rsidP="000164B6">
      <w:pPr>
        <w:spacing w:line="360" w:lineRule="auto"/>
      </w:pPr>
    </w:p>
    <w:p w14:paraId="6DAE5D74" w14:textId="2537AEFC" w:rsidR="00E13531" w:rsidRPr="00E13531" w:rsidRDefault="00E13531" w:rsidP="000164B6">
      <w:pPr>
        <w:spacing w:line="360" w:lineRule="auto"/>
      </w:pPr>
    </w:p>
    <w:p w14:paraId="315416C2" w14:textId="2DE36838" w:rsidR="00E13531" w:rsidRPr="00E13531" w:rsidRDefault="00E13531" w:rsidP="000164B6">
      <w:pPr>
        <w:spacing w:line="360" w:lineRule="auto"/>
      </w:pPr>
    </w:p>
    <w:p w14:paraId="67ED41A5" w14:textId="7FC4850F" w:rsidR="00E13531" w:rsidRPr="00E13531" w:rsidRDefault="00E13531" w:rsidP="000164B6">
      <w:pPr>
        <w:spacing w:line="360" w:lineRule="auto"/>
      </w:pPr>
    </w:p>
    <w:p w14:paraId="4ECE1B79" w14:textId="7B1E6ACC" w:rsidR="00E13531" w:rsidRPr="00E13531" w:rsidRDefault="00E13531" w:rsidP="000164B6">
      <w:pPr>
        <w:spacing w:line="360" w:lineRule="auto"/>
      </w:pPr>
    </w:p>
    <w:p w14:paraId="40E05E35" w14:textId="01605426" w:rsidR="00E13531" w:rsidRPr="00E13531" w:rsidRDefault="00E13531" w:rsidP="000164B6">
      <w:pPr>
        <w:spacing w:line="360" w:lineRule="auto"/>
      </w:pPr>
    </w:p>
    <w:p w14:paraId="3FFC6FA2" w14:textId="13380F4D" w:rsidR="00E13531" w:rsidRDefault="00E13531" w:rsidP="000164B6">
      <w:pPr>
        <w:spacing w:line="360" w:lineRule="auto"/>
        <w:rPr>
          <w:i/>
          <w:iCs/>
          <w:color w:val="FF0000"/>
        </w:rPr>
      </w:pPr>
    </w:p>
    <w:p w14:paraId="63EF3CF9" w14:textId="19381910" w:rsidR="00E13531" w:rsidRDefault="00E13531" w:rsidP="000164B6">
      <w:pPr>
        <w:spacing w:line="360" w:lineRule="auto"/>
        <w:rPr>
          <w:i/>
          <w:iCs/>
          <w:color w:val="FF0000"/>
        </w:rPr>
      </w:pPr>
    </w:p>
    <w:p w14:paraId="4BD77177" w14:textId="77777777" w:rsidR="00E13531" w:rsidRDefault="00E13531" w:rsidP="000164B6">
      <w:pPr>
        <w:spacing w:line="360" w:lineRule="auto"/>
        <w:rPr>
          <w:i/>
          <w:iCs/>
          <w:color w:val="FF0000"/>
        </w:rPr>
      </w:pPr>
    </w:p>
    <w:p w14:paraId="1A02410B" w14:textId="77777777" w:rsidR="008D0D4E" w:rsidRPr="008D0D4E" w:rsidRDefault="008D0D4E" w:rsidP="000164B6">
      <w:pPr>
        <w:spacing w:line="360" w:lineRule="auto"/>
      </w:pPr>
    </w:p>
    <w:p w14:paraId="280AB213" w14:textId="77777777" w:rsidR="008D0D4E" w:rsidRPr="008D0D4E" w:rsidRDefault="008D0D4E" w:rsidP="000164B6">
      <w:pPr>
        <w:spacing w:line="360" w:lineRule="auto"/>
      </w:pPr>
    </w:p>
    <w:p w14:paraId="1DD7E511" w14:textId="12862F03" w:rsidR="008D0D4E" w:rsidRPr="008D0D4E" w:rsidRDefault="008D0D4E" w:rsidP="000164B6">
      <w:pPr>
        <w:spacing w:line="360" w:lineRule="auto"/>
        <w:rPr>
          <w:i/>
          <w:iCs/>
          <w:sz w:val="20"/>
          <w:szCs w:val="20"/>
        </w:rPr>
      </w:pPr>
      <w:r w:rsidRPr="008D0D4E">
        <w:rPr>
          <w:i/>
          <w:iCs/>
          <w:sz w:val="20"/>
          <w:szCs w:val="20"/>
        </w:rPr>
        <w:t xml:space="preserve">NB. costs (figure A) and QALY (B) are undiscounted over time, the ICER (C) are </w:t>
      </w:r>
      <w:r w:rsidR="00F22713" w:rsidRPr="008D0D4E">
        <w:rPr>
          <w:i/>
          <w:iCs/>
          <w:sz w:val="20"/>
          <w:szCs w:val="20"/>
        </w:rPr>
        <w:t>discounted</w:t>
      </w:r>
      <w:r w:rsidRPr="008D0D4E">
        <w:rPr>
          <w:i/>
          <w:iCs/>
          <w:sz w:val="20"/>
          <w:szCs w:val="20"/>
        </w:rPr>
        <w:t xml:space="preserve"> at a rate of 3.5% consistent with the NICE methods guide</w:t>
      </w:r>
    </w:p>
    <w:p w14:paraId="29B21873" w14:textId="7E7B8C5F" w:rsidR="008D0D4E" w:rsidRPr="008D0D4E" w:rsidRDefault="008D0D4E" w:rsidP="000164B6">
      <w:pPr>
        <w:spacing w:line="360" w:lineRule="auto"/>
        <w:sectPr w:rsidR="008D0D4E" w:rsidRPr="008D0D4E" w:rsidSect="00221FF5">
          <w:pgSz w:w="16838" w:h="11906" w:orient="landscape"/>
          <w:pgMar w:top="1440" w:right="1440" w:bottom="1440" w:left="1440" w:header="708" w:footer="708" w:gutter="0"/>
          <w:cols w:space="708"/>
          <w:docGrid w:linePitch="360"/>
        </w:sectPr>
      </w:pPr>
    </w:p>
    <w:p w14:paraId="25403369" w14:textId="15A43F55" w:rsidR="00BA5E28" w:rsidRDefault="00BA5E28" w:rsidP="000164B6">
      <w:pPr>
        <w:spacing w:line="360" w:lineRule="auto"/>
      </w:pPr>
    </w:p>
    <w:p w14:paraId="3EFDAEB2" w14:textId="77777777" w:rsidR="00116EAA" w:rsidRPr="00AF6326" w:rsidRDefault="00116EAA" w:rsidP="000164B6">
      <w:pPr>
        <w:pStyle w:val="ListParagraph"/>
        <w:numPr>
          <w:ilvl w:val="2"/>
          <w:numId w:val="13"/>
        </w:numPr>
        <w:spacing w:line="360" w:lineRule="auto"/>
        <w:rPr>
          <w:b/>
        </w:rPr>
      </w:pPr>
      <w:r>
        <w:rPr>
          <w:b/>
        </w:rPr>
        <w:t xml:space="preserve">Scope of included costs and </w:t>
      </w:r>
      <w:proofErr w:type="gramStart"/>
      <w:r>
        <w:rPr>
          <w:b/>
        </w:rPr>
        <w:t>outcomes</w:t>
      </w:r>
      <w:proofErr w:type="gramEnd"/>
    </w:p>
    <w:p w14:paraId="6ACED1E6" w14:textId="675BD00B" w:rsidR="00E65427" w:rsidRDefault="00E65427" w:rsidP="000164B6">
      <w:pPr>
        <w:spacing w:line="360" w:lineRule="auto"/>
      </w:pPr>
      <w:r>
        <w:t>Conventionally only the costs borne by the NHS and personal social services (PSS) and the QALY-based health impact on the individual are considered the primary focus of economic evaluation</w:t>
      </w:r>
      <w:r w:rsidR="003B31CC">
        <w:t xml:space="preserve"> </w:t>
      </w:r>
      <w:r w:rsidR="00A40C93">
        <w:fldChar w:fldCharType="begin"/>
      </w:r>
      <w:r w:rsidR="0016000D">
        <w:instrText xml:space="preserve"> ADDIN EN.CITE &lt;EndNote&gt;&lt;Cite&gt;&lt;Author&gt;Drummond&lt;/Author&gt;&lt;Year&gt;2015&lt;/Year&gt;&lt;RecNum&gt;8&lt;/RecNum&gt;&lt;DisplayText&gt;[25]&lt;/DisplayText&gt;&lt;record&gt;&lt;rec-number&gt;8&lt;/rec-number&gt;&lt;foreign-keys&gt;&lt;key app="EN" db-id="et9es5a9jzpzfnefa28xr0dkfappzs00ervt" timestamp="1659349162"&gt;8&lt;/key&gt;&lt;/foreign-keys&gt;&lt;ref-type name="Journal Article"&gt;17&lt;/ref-type&gt;&lt;contributors&gt;&lt;authors&gt;&lt;author&gt;Drummond, M., Sculpher, M., Claxton, K., Stoddard, G., Torrance, G.&lt;/author&gt;&lt;/authors&gt;&lt;/contributors&gt;&lt;titles&gt;&lt;title&gt;Methods for the Economic Evaluation of Health Care Programmes&lt;/title&gt;&lt;secondary-title&gt;Oxford&lt;/secondary-title&gt;&lt;/titles&gt;&lt;periodical&gt;&lt;full-title&gt;Oxford&lt;/full-title&gt;&lt;/periodical&gt;&lt;volume&gt;Fourth Edition&lt;/volume&gt;&lt;dates&gt;&lt;year&gt;2015&lt;/year&gt;&lt;/dates&gt;&lt;urls&gt;&lt;/urls&gt;&lt;/record&gt;&lt;/Cite&gt;&lt;/EndNote&gt;</w:instrText>
      </w:r>
      <w:r w:rsidR="00A40C93">
        <w:fldChar w:fldCharType="separate"/>
      </w:r>
      <w:r w:rsidR="0016000D">
        <w:rPr>
          <w:noProof/>
        </w:rPr>
        <w:t>[25]</w:t>
      </w:r>
      <w:r w:rsidR="00A40C93">
        <w:fldChar w:fldCharType="end"/>
      </w:r>
      <w:r>
        <w:t xml:space="preserve">. </w:t>
      </w:r>
      <w:r w:rsidR="000667A6">
        <w:t>While NICE does support the inclusion of wider cost and outcomes implications</w:t>
      </w:r>
      <w:r w:rsidR="003B31CC">
        <w:t xml:space="preserve"> </w:t>
      </w:r>
      <w:r w:rsidR="00A40C93">
        <w:fldChar w:fldCharType="begin"/>
      </w:r>
      <w:r w:rsidR="0016000D">
        <w:instrText xml:space="preserve"> ADDIN EN.CITE &lt;EndNote&gt;&lt;Cite&gt;&lt;Author&gt;National Institute for Health and Care Excellence&lt;/Author&gt;&lt;Year&gt;2022&lt;/Year&gt;&lt;RecNum&gt;9&lt;/RecNum&gt;&lt;DisplayText&gt;[17]&lt;/DisplayText&gt;&lt;record&gt;&lt;rec-number&gt;9&lt;/rec-number&gt;&lt;foreign-keys&gt;&lt;key app="EN" db-id="et9es5a9jzpzfnefa28xr0dkfappzs00ervt" timestamp="1659349317"&gt;9&lt;/key&gt;&lt;/foreign-keys&gt;&lt;ref-type name="Report"&gt;27&lt;/ref-type&gt;&lt;contributors&gt;&lt;authors&gt;&lt;author&gt;National Institute for Health and Care Excellence, &lt;/author&gt;&lt;/authors&gt;&lt;/contributors&gt;&lt;titles&gt;&lt;title&gt;NICE health technology evaluations: the manual &lt;/title&gt;&lt;/titles&gt;&lt;volume&gt;PMG36&lt;/volume&gt;&lt;dates&gt;&lt;year&gt;2022&lt;/year&gt;&lt;/dates&gt;&lt;publisher&gt;NICE: London&lt;/publisher&gt;&lt;urls&gt;&lt;/urls&gt;&lt;/record&gt;&lt;/Cite&gt;&lt;/EndNote&gt;</w:instrText>
      </w:r>
      <w:r w:rsidR="00A40C93">
        <w:fldChar w:fldCharType="separate"/>
      </w:r>
      <w:r w:rsidR="0016000D">
        <w:rPr>
          <w:noProof/>
        </w:rPr>
        <w:t>[17]</w:t>
      </w:r>
      <w:r w:rsidR="00A40C93">
        <w:fldChar w:fldCharType="end"/>
      </w:r>
      <w:r w:rsidR="000667A6">
        <w:t>, there is currently no agreed method on how best to incorporate these, primarily due to challenges in the accounting for different opportunity costs in different sectors</w:t>
      </w:r>
      <w:r w:rsidR="003B31CC">
        <w:t xml:space="preserve"> </w:t>
      </w:r>
      <w:r w:rsidR="00A40C93">
        <w:fldChar w:fldCharType="begin">
          <w:fldData xml:space="preserve">PEVuZE5vdGU+PENpdGU+PEF1dGhvcj5XYWxrZXI8L0F1dGhvcj48WWVhcj4yMDE5PC9ZZWFyPjxS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</w:fldData>
        </w:fldChar>
      </w:r>
      <w:r w:rsidR="0016000D">
        <w:instrText xml:space="preserve"> ADDIN EN.CITE </w:instrText>
      </w:r>
      <w:r w:rsidR="0016000D">
        <w:fldChar w:fldCharType="begin">
          <w:fldData xml:space="preserve">PEVuZE5vdGU+PENpdGU+PEF1dGhvcj5XYWxrZXI8L0F1dGhvcj48WWVhcj4yMDE5PC9ZZWFyPjxS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</w:fldData>
        </w:fldChar>
      </w:r>
      <w:r w:rsidR="0016000D">
        <w:instrText xml:space="preserve"> ADDIN EN.CITE.DATA </w:instrText>
      </w:r>
      <w:r w:rsidR="0016000D">
        <w:fldChar w:fldCharType="end"/>
      </w:r>
      <w:r w:rsidR="00A40C93">
        <w:fldChar w:fldCharType="separate"/>
      </w:r>
      <w:r w:rsidR="0016000D">
        <w:rPr>
          <w:noProof/>
        </w:rPr>
        <w:t>[26]</w:t>
      </w:r>
      <w:r w:rsidR="00A40C93">
        <w:fldChar w:fldCharType="end"/>
      </w:r>
      <w:r w:rsidR="000667A6">
        <w:t xml:space="preserve">. </w:t>
      </w:r>
      <w:r w:rsidR="00423D0D">
        <w:t xml:space="preserve">However, estimates of such burden, be it positive or negative, remain an important consideration for commissioners. </w:t>
      </w:r>
    </w:p>
    <w:p w14:paraId="5B550E4D" w14:textId="15A04BA2" w:rsidR="00423D0D" w:rsidRDefault="00866E34" w:rsidP="000164B6">
      <w:pPr>
        <w:spacing w:line="360" w:lineRule="auto"/>
      </w:pPr>
      <w:r>
        <w:t>In the case of CR t</w:t>
      </w:r>
      <w:r w:rsidR="00D61338">
        <w:t>hese wider costs and outcomes can be conceptualised in three groups:</w:t>
      </w:r>
    </w:p>
    <w:p w14:paraId="5E4E8340" w14:textId="64FDE599" w:rsidR="002D2008" w:rsidRPr="00D61338" w:rsidRDefault="002D2008" w:rsidP="000164B6">
      <w:pPr>
        <w:pStyle w:val="ListParagraph"/>
        <w:numPr>
          <w:ilvl w:val="0"/>
          <w:numId w:val="15"/>
        </w:numPr>
        <w:spacing w:line="360" w:lineRule="auto"/>
      </w:pPr>
      <w:r w:rsidRPr="00D61338">
        <w:rPr>
          <w:u w:val="single"/>
        </w:rPr>
        <w:t>Economic productivity</w:t>
      </w:r>
      <w:r w:rsidR="00D61338">
        <w:t>. Existing evidence has demonstrated the significant ec</w:t>
      </w:r>
      <w:r w:rsidRPr="00D61338">
        <w:t xml:space="preserve">onomic burden of CV disease has been reported to be significant </w:t>
      </w:r>
      <w:r w:rsidR="00A40C93">
        <w:fldChar w:fldCharType="begin"/>
      </w:r>
      <w:r w:rsidR="0016000D">
        <w:instrText xml:space="preserve"> ADDIN EN.CITE &lt;EndNote&gt;&lt;Cite&gt;&lt;Author&gt;Liu&lt;/Author&gt;&lt;Year&gt;2002&lt;/Year&gt;&lt;RecNum&gt;31&lt;/RecNum&gt;&lt;DisplayText&gt;[27]&lt;/DisplayText&gt;&lt;record&gt;&lt;rec-number&gt;31&lt;/rec-number&gt;&lt;foreign-keys&gt;&lt;key app="EN" db-id="et9es5a9jzpzfnefa28xr0dkfappzs00ervt" timestamp="1664280695"&gt;31&lt;/key&gt;&lt;/foreign-keys&gt;&lt;ref-type name="Journal Article"&gt;17&lt;/ref-type&gt;&lt;contributors&gt;&lt;authors&gt;&lt;author&gt;Liu, J. L.&lt;/author&gt;&lt;author&gt;Maniadakis, N.&lt;/author&gt;&lt;author&gt;Gray, A.&lt;/author&gt;&lt;author&gt;Rayner, M.&lt;/author&gt;&lt;/authors&gt;&lt;/contributors&gt;&lt;auth-address&gt;Health Economics Research Centre, Institute of Health Sciences, University of Oxford, Oxford, UK. joe.liu@public-health.ox.ac.uk&lt;/auth-address&gt;&lt;titles&gt;&lt;title&gt;The economic burden of coronary heart disease in the UK&lt;/title&gt;&lt;secondary-title&gt;Heart&lt;/secondary-title&gt;&lt;/titles&gt;&lt;periodical&gt;&lt;full-title&gt;Heart&lt;/full-title&gt;&lt;/periodical&gt;&lt;pages&gt;597-603&lt;/pages&gt;&lt;volume&gt;88&lt;/volume&gt;&lt;number&gt;6&lt;/number&gt;&lt;keywords&gt;&lt;keyword&gt;Absenteeism&lt;/keyword&gt;&lt;keyword&gt;Adolescent&lt;/keyword&gt;&lt;keyword&gt;Adult&lt;/keyword&gt;&lt;keyword&gt;Aged&lt;/keyword&gt;&lt;keyword&gt;Coronary Disease/*economics/epidemiology&lt;/keyword&gt;&lt;keyword&gt;*Cost of Illness&lt;/keyword&gt;&lt;keyword&gt;*Direct Service Costs&lt;/keyword&gt;&lt;keyword&gt;Employment&lt;/keyword&gt;&lt;keyword&gt;Female&lt;/keyword&gt;&lt;keyword&gt;Health Services/statistics &amp;amp; numerical data&lt;/keyword&gt;&lt;keyword&gt;Humans&lt;/keyword&gt;&lt;keyword&gt;Male&lt;/keyword&gt;&lt;keyword&gt;Middle Aged&lt;/keyword&gt;&lt;keyword&gt;Prevalence&lt;/keyword&gt;&lt;keyword&gt;Sensitivity and Specificity&lt;/keyword&gt;&lt;keyword&gt;United Kingdom/epidemiology&lt;/keyword&gt;&lt;/keywords&gt;&lt;dates&gt;&lt;year&gt;2002&lt;/year&gt;&lt;pub-dates&gt;&lt;date&gt;Dec&lt;/date&gt;&lt;/pub-dates&gt;&lt;/dates&gt;&lt;isbn&gt;1355-6037 (Print)&amp;#xD;1355-6037&lt;/isbn&gt;&lt;accession-num&gt;12433888&lt;/accession-num&gt;&lt;urls&gt;&lt;/urls&gt;&lt;custom2&gt;PMC1767465&lt;/custom2&gt;&lt;electronic-resource-num&gt;10.1136/heart.88.6.597&lt;/electronic-resource-num&gt;&lt;remote-database-provider&gt;NLM&lt;/remote-database-provider&gt;&lt;language&gt;eng&lt;/language&gt;&lt;/record&gt;&lt;/Cite&gt;&lt;/EndNote&gt;</w:instrText>
      </w:r>
      <w:r w:rsidR="00A40C93">
        <w:fldChar w:fldCharType="separate"/>
      </w:r>
      <w:r w:rsidR="0016000D">
        <w:rPr>
          <w:noProof/>
        </w:rPr>
        <w:t>[27]</w:t>
      </w:r>
      <w:r w:rsidR="00A40C93">
        <w:fldChar w:fldCharType="end"/>
      </w:r>
      <w:r w:rsidR="001277D7">
        <w:t>.</w:t>
      </w:r>
      <w:r w:rsidRPr="00D61338">
        <w:t xml:space="preserve"> </w:t>
      </w:r>
      <w:r w:rsidR="001277D7">
        <w:t>H</w:t>
      </w:r>
      <w:r w:rsidRPr="00D61338">
        <w:t>owever</w:t>
      </w:r>
      <w:r w:rsidR="001277D7">
        <w:t>,</w:t>
      </w:r>
      <w:r w:rsidRPr="00D61338">
        <w:t xml:space="preserve"> in terms of CR this is difficult to quantify</w:t>
      </w:r>
      <w:r w:rsidR="001277D7">
        <w:t xml:space="preserve"> currently</w:t>
      </w:r>
      <w:r w:rsidRPr="00D61338">
        <w:t xml:space="preserve"> as there is limited research directly linking CR engagement and economic </w:t>
      </w:r>
      <w:r w:rsidR="001277D7">
        <w:t>productivity</w:t>
      </w:r>
      <w:r w:rsidRPr="00D61338">
        <w:t xml:space="preserve">. </w:t>
      </w:r>
    </w:p>
    <w:p w14:paraId="00F0D01A" w14:textId="3D8D3921" w:rsidR="00F22111" w:rsidRDefault="00272A17" w:rsidP="000164B6">
      <w:pPr>
        <w:pStyle w:val="ListParagraph"/>
        <w:numPr>
          <w:ilvl w:val="0"/>
          <w:numId w:val="15"/>
        </w:numPr>
        <w:spacing w:line="360" w:lineRule="auto"/>
      </w:pPr>
      <w:r w:rsidRPr="00D61338">
        <w:rPr>
          <w:u w:val="single"/>
        </w:rPr>
        <w:t>Carer impact</w:t>
      </w:r>
      <w:r w:rsidR="00F22111">
        <w:rPr>
          <w:u w:val="single"/>
        </w:rPr>
        <w:t>.</w:t>
      </w:r>
      <w:r w:rsidRPr="00D61338">
        <w:t xml:space="preserve"> </w:t>
      </w:r>
      <w:r w:rsidR="00F22111">
        <w:t xml:space="preserve">Due to the mobility impact of cardiovascular disease it is associated with a significant burden on the close social network who bare much more the responsibility for providing support to the patient </w:t>
      </w:r>
      <w:r w:rsidR="00D02D60">
        <w:t xml:space="preserve">both in term of their own physical and mental health in addition to impacts on their own economic productivity </w:t>
      </w:r>
      <w:r w:rsidR="00A40C93">
        <w:fldChar w:fldCharType="begin">
          <w:fldData xml:space="preserve">PEVuZE5vdGU+PENpdGU+PEF1dGhvcj5NY0hvcm5leTwvQXV0aG9yPjxZZWFyPjIwMjE8L1llYXI+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</w:fldData>
        </w:fldChar>
      </w:r>
      <w:r w:rsidR="0016000D">
        <w:instrText xml:space="preserve"> ADDIN EN.CITE </w:instrText>
      </w:r>
      <w:r w:rsidR="0016000D">
        <w:fldChar w:fldCharType="begin">
          <w:fldData xml:space="preserve">PEVuZE5vdGU+PENpdGU+PEF1dGhvcj5NY0hvcm5leTwvQXV0aG9yPjxZZWFyPjIwMjE8L1llYXI+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</w:fldData>
        </w:fldChar>
      </w:r>
      <w:r w:rsidR="0016000D">
        <w:instrText xml:space="preserve"> ADDIN EN.CITE.DATA </w:instrText>
      </w:r>
      <w:r w:rsidR="0016000D">
        <w:fldChar w:fldCharType="end"/>
      </w:r>
      <w:r w:rsidR="00A40C93">
        <w:fldChar w:fldCharType="separate"/>
      </w:r>
      <w:r w:rsidR="0016000D">
        <w:rPr>
          <w:noProof/>
        </w:rPr>
        <w:t>[28]</w:t>
      </w:r>
      <w:r w:rsidR="00A40C93">
        <w:fldChar w:fldCharType="end"/>
      </w:r>
      <w:r w:rsidR="00F22111">
        <w:t xml:space="preserve">. </w:t>
      </w:r>
      <w:r w:rsidR="00D02D60">
        <w:t xml:space="preserve">The potential of CR to reduce future CV events implies a potential benefit to carers that is not currently incorporated into this analysis. </w:t>
      </w:r>
    </w:p>
    <w:p w14:paraId="5344C2A1" w14:textId="5A33B4A8" w:rsidR="00D104FD" w:rsidRDefault="00035F69" w:rsidP="000164B6">
      <w:pPr>
        <w:pStyle w:val="ListParagraph"/>
        <w:numPr>
          <w:ilvl w:val="0"/>
          <w:numId w:val="15"/>
        </w:numPr>
        <w:spacing w:line="360" w:lineRule="auto"/>
      </w:pPr>
      <w:r w:rsidRPr="00D61338">
        <w:rPr>
          <w:u w:val="single"/>
        </w:rPr>
        <w:t>Out of pocket costs</w:t>
      </w:r>
      <w:r w:rsidR="00D104FD">
        <w:t xml:space="preserve">. Prior to the covid-19 pandemic </w:t>
      </w:r>
      <w:proofErr w:type="gramStart"/>
      <w:r w:rsidR="00D104FD">
        <w:t>the majority of</w:t>
      </w:r>
      <w:proofErr w:type="gramEnd"/>
      <w:r w:rsidR="00D104FD">
        <w:t xml:space="preserve"> CR programmes consisted of </w:t>
      </w:r>
      <w:r w:rsidR="00E00C5E">
        <w:t>group-based</w:t>
      </w:r>
      <w:r w:rsidR="00D104FD">
        <w:t xml:space="preserve"> activities at fixed times, entailing a cost to the patient both in terms of travel costs and the opportunity cost of attending, for example time off work. </w:t>
      </w:r>
      <w:r w:rsidR="0057523C">
        <w:t>However, since then there has been a shift to home-based or hybrid programmes which are expected to entail smaller patient out of pocket burden</w:t>
      </w:r>
      <w:r w:rsidR="008635A5">
        <w:t xml:space="preserve"> </w:t>
      </w:r>
      <w:r w:rsidR="00A40C93">
        <w:fldChar w:fldCharType="begin">
          <w:fldData xml:space="preserve">PEVuZE5vdGU+PENpdGU+PEF1dGhvcj5EYWxhbDwvQXV0aG9yPjxZZWFyPjIwMTk8L1llYXI+PFJl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</w:fldData>
        </w:fldChar>
      </w:r>
      <w:r w:rsidR="0016000D">
        <w:instrText xml:space="preserve"> ADDIN EN.CITE </w:instrText>
      </w:r>
      <w:r w:rsidR="0016000D">
        <w:fldChar w:fldCharType="begin">
          <w:fldData xml:space="preserve">PEVuZE5vdGU+PENpdGU+PEF1dGhvcj5EYWxhbDwvQXV0aG9yPjxZZWFyPjIwMTk8L1llYXI+PFJl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</w:fldData>
        </w:fldChar>
      </w:r>
      <w:r w:rsidR="0016000D">
        <w:instrText xml:space="preserve"> ADDIN EN.CITE.DATA </w:instrText>
      </w:r>
      <w:r w:rsidR="0016000D">
        <w:fldChar w:fldCharType="end"/>
      </w:r>
      <w:r w:rsidR="00A40C93">
        <w:fldChar w:fldCharType="separate"/>
      </w:r>
      <w:r w:rsidR="0016000D">
        <w:rPr>
          <w:noProof/>
        </w:rPr>
        <w:t>[29]</w:t>
      </w:r>
      <w:r w:rsidR="00A40C93">
        <w:fldChar w:fldCharType="end"/>
      </w:r>
      <w:r w:rsidR="0057523C">
        <w:t>. Additionally, CR’s reduction of future cardiovascular events is likely to have an impact on patient</w:t>
      </w:r>
      <w:r w:rsidR="00D104FD">
        <w:t xml:space="preserve"> </w:t>
      </w:r>
      <w:r w:rsidR="0057523C">
        <w:t xml:space="preserve">out of pocket costs. </w:t>
      </w:r>
    </w:p>
    <w:p w14:paraId="36411E4D" w14:textId="77777777" w:rsidR="00035F69" w:rsidRDefault="00035F69" w:rsidP="000164B6">
      <w:pPr>
        <w:spacing w:line="360" w:lineRule="auto"/>
      </w:pPr>
    </w:p>
    <w:p w14:paraId="1B4125C0" w14:textId="7BB6C5F4" w:rsidR="00F41382" w:rsidRDefault="00F41382" w:rsidP="000164B6">
      <w:pPr>
        <w:pStyle w:val="ListParagraph"/>
        <w:numPr>
          <w:ilvl w:val="2"/>
          <w:numId w:val="13"/>
        </w:numPr>
        <w:spacing w:line="360" w:lineRule="auto"/>
      </w:pPr>
      <w:r w:rsidRPr="005725E6">
        <w:rPr>
          <w:b/>
          <w:bCs/>
        </w:rPr>
        <w:t>Inequality</w:t>
      </w:r>
    </w:p>
    <w:p w14:paraId="790E9ED1" w14:textId="7D4AB3D1" w:rsidR="001D5C3E" w:rsidRDefault="005269CC" w:rsidP="000164B6">
      <w:pPr>
        <w:spacing w:line="360" w:lineRule="auto"/>
      </w:pPr>
      <w:r>
        <w:t xml:space="preserve">As reflected in </w:t>
      </w:r>
      <w:r>
        <w:fldChar w:fldCharType="begin"/>
      </w:r>
      <w:r>
        <w:instrText xml:space="preserve"> REF _Ref109727686 \h </w:instrText>
      </w:r>
      <w:r w:rsidR="000164B6">
        <w:instrText xml:space="preserve"> \* MERGEFORMAT </w:instrText>
      </w:r>
      <w:r>
        <w:fldChar w:fldCharType="separate"/>
      </w:r>
      <w:r>
        <w:t xml:space="preserve">Figure </w:t>
      </w:r>
      <w:r>
        <w:rPr>
          <w:noProof/>
        </w:rPr>
        <w:t>1</w:t>
      </w:r>
      <w:r>
        <w:fldChar w:fldCharType="end"/>
      </w:r>
      <w:r w:rsidR="00615AD4">
        <w:t>,</w:t>
      </w:r>
      <w:r>
        <w:t xml:space="preserve"> </w:t>
      </w:r>
      <w:r w:rsidR="006444D8">
        <w:t xml:space="preserve">socioeconomic inequality is a significant factor in the uptake of CR across all the </w:t>
      </w:r>
      <w:r w:rsidR="00D12525">
        <w:t>SCNs</w:t>
      </w:r>
      <w:r w:rsidR="006444D8">
        <w:t>, but to varying extent. Furthermore, previous research has highlighted how inequality impacts individual engagement with CR completion</w:t>
      </w:r>
      <w:r w:rsidR="00D12525">
        <w:t xml:space="preserve"> </w:t>
      </w:r>
      <w:r w:rsidR="00A40C93">
        <w:fldChar w:fldCharType="begin"/>
      </w:r>
      <w:r w:rsidR="0016000D">
        <w:instrText xml:space="preserve"> ADDIN EN.CITE &lt;EndNote&gt;&lt;Cite&gt;&lt;Author&gt;Hinde&lt;/Author&gt;&lt;Year&gt;2020&lt;/Year&gt;&lt;RecNum&gt;12&lt;/RecNum&gt;&lt;DisplayText&gt;[11]&lt;/DisplayText&gt;&lt;record&gt;&lt;rec-number&gt;12&lt;/rec-number&gt;&lt;foreign-keys&gt;&lt;key app="EN" db-id="et9es5a9jzpzfnefa28xr0dkfappzs00ervt" timestamp="1659349437"&gt;12&lt;/key&gt;&lt;/foreign-keys&gt;&lt;ref-type name="Journal Article"&gt;17&lt;/ref-type&gt;&lt;contributors&gt;&lt;authors&gt;&lt;author&gt;Hinde, Sebastian&lt;/author&gt;&lt;author&gt;Bojke, Laura&lt;/author&gt;&lt;author&gt;Harrison, Alexander&lt;/author&gt;&lt;author&gt;Doherty, Patrick&lt;/author&gt;&lt;/authors&gt;&lt;/contributors&gt;&lt;titles&gt;&lt;title&gt;Quantifying the impact of delayed delivery of cardiac rehabilitation on patients’ health&lt;/title&gt;&lt;secondary-title&gt;European Journal of Preventive Cardiology&lt;/secondary-title&gt;&lt;/titles&gt;&lt;periodical&gt;&lt;full-title&gt;European Journal of Preventive Cardiology&lt;/full-title&gt;&lt;/periodical&gt;&lt;dates&gt;&lt;year&gt;2020&lt;/year&gt;&lt;/dates&gt;&lt;urls&gt;&lt;/urls&gt;&lt;/record&gt;&lt;/Cite&gt;&lt;/EndNote&gt;</w:instrText>
      </w:r>
      <w:r w:rsidR="00A40C93">
        <w:fldChar w:fldCharType="separate"/>
      </w:r>
      <w:r w:rsidR="0016000D">
        <w:rPr>
          <w:noProof/>
        </w:rPr>
        <w:t>[11]</w:t>
      </w:r>
      <w:r w:rsidR="00A40C93">
        <w:fldChar w:fldCharType="end"/>
      </w:r>
      <w:r w:rsidR="006444D8">
        <w:t xml:space="preserve"> as well as the propensity to benefit from it</w:t>
      </w:r>
      <w:r w:rsidR="00BD472A">
        <w:t xml:space="preserve"> </w:t>
      </w:r>
      <w:r w:rsidR="00A40C93">
        <w:fldChar w:fldCharType="begin"/>
      </w:r>
      <w:r w:rsidR="0016000D">
        <w:instrText xml:space="preserve"> ADDIN EN.CITE &lt;EndNote&gt;&lt;Cite&gt;&lt;Author&gt;Hinde&lt;/Author&gt;&lt;Year&gt;2019&lt;/Year&gt;&lt;RecNum&gt;11&lt;/RecNum&gt;&lt;DisplayText&gt;[10]&lt;/DisplayText&gt;&lt;record&gt;&lt;rec-number&gt;11&lt;/rec-number&gt;&lt;foreign-keys&gt;&lt;key app="EN" db-id="et9es5a9jzpzfnefa28xr0dkfappzs00ervt" timestamp="1659349431"&gt;11&lt;/key&gt;&lt;/foreign-keys&gt;&lt;ref-type name="Journal Article"&gt;17&lt;/ref-type&gt;&lt;contributors&gt;&lt;authors&gt;&lt;author&gt;Hinde, Sebastian&lt;/author&gt;&lt;author&gt;Bojke, Laura&lt;/author&gt;&lt;author&gt;Harrison, Alexander&lt;/author&gt;&lt;author&gt;Doherty, Patrick&lt;/author&gt;&lt;/authors&gt;&lt;/contributors&gt;&lt;titles&gt;&lt;title&gt;Improving cardiac rehabilitation uptake: Potential health gains by socioeconomic status&lt;/title&gt;&lt;secondary-title&gt;European Journal of Preventive Cardiology&lt;/secondary-title&gt;&lt;/titles&gt;&lt;periodical&gt;&lt;full-title&gt;European Journal of Preventive Cardiology&lt;/full-title&gt;&lt;/periodical&gt;&lt;pages&gt;1816-1823&lt;/pages&gt;&lt;volume&gt;26&lt;/volume&gt;&lt;number&gt;17&lt;/number&gt;&lt;keywords&gt;&lt;keyword&gt;Cardiac rehabilitation,myocardial infarction,economic evaluation,deprivation,inequality&lt;/keyword&gt;&lt;/keywords&gt;&lt;dates&gt;&lt;year&gt;2019&lt;/year&gt;&lt;/dates&gt;&lt;accession-num&gt;31067128&lt;/accession-num&gt;&lt;urls&gt;&lt;related-urls&gt;&lt;url&gt;https://journals.sagepub.com/doi/abs/10.1177/2047487319848533&lt;/url&gt;&lt;/related-urls&gt;&lt;/urls&gt;&lt;electronic-resource-num&gt;10.1177/2047487319848533&lt;/electronic-resource-num&gt;&lt;/record&gt;&lt;/Cite&gt;&lt;/EndNote&gt;</w:instrText>
      </w:r>
      <w:r w:rsidR="00A40C93">
        <w:fldChar w:fldCharType="separate"/>
      </w:r>
      <w:r w:rsidR="0016000D">
        <w:rPr>
          <w:noProof/>
        </w:rPr>
        <w:t>[10]</w:t>
      </w:r>
      <w:r w:rsidR="00A40C93">
        <w:fldChar w:fldCharType="end"/>
      </w:r>
      <w:r w:rsidR="006444D8">
        <w:t xml:space="preserve"> with the most deprived gaining 0.1 QALY less from engaging with CR per person </w:t>
      </w:r>
      <w:r w:rsidR="007A5922">
        <w:t xml:space="preserve">while costing </w:t>
      </w:r>
      <w:r w:rsidR="007A5922">
        <w:lastRenderedPageBreak/>
        <w:t xml:space="preserve">the NHS more over their lifetime </w:t>
      </w:r>
      <w:r w:rsidR="006444D8">
        <w:t>tha</w:t>
      </w:r>
      <w:r w:rsidR="007A5922">
        <w:t xml:space="preserve">n </w:t>
      </w:r>
      <w:r w:rsidR="006444D8">
        <w:t>the least deprived. Therefore, a</w:t>
      </w:r>
      <w:r w:rsidR="007A5922">
        <w:t>ny</w:t>
      </w:r>
      <w:r w:rsidR="006444D8">
        <w:t xml:space="preserve"> </w:t>
      </w:r>
      <w:r w:rsidR="007A5922">
        <w:t>programme to improve uptake in CR programmes must explicitly consider the socioeconomic implications</w:t>
      </w:r>
      <w:r w:rsidR="003D2552">
        <w:t>.</w:t>
      </w:r>
    </w:p>
    <w:p w14:paraId="4A1A7D02" w14:textId="77777777" w:rsidR="00DA4E8A" w:rsidRDefault="00DA4E8A" w:rsidP="000164B6">
      <w:pPr>
        <w:pStyle w:val="ListParagraph"/>
        <w:spacing w:line="360" w:lineRule="auto"/>
      </w:pPr>
    </w:p>
    <w:p w14:paraId="255E3366" w14:textId="61B8B101" w:rsidR="00AE4670" w:rsidRDefault="00AE4670" w:rsidP="000164B6">
      <w:pPr>
        <w:spacing w:line="360" w:lineRule="auto"/>
      </w:pPr>
      <w:r>
        <w:rPr>
          <w:b/>
          <w:bCs/>
        </w:rPr>
        <w:t>Discussion</w:t>
      </w:r>
    </w:p>
    <w:p w14:paraId="760EC7BC" w14:textId="4301C34F" w:rsidR="00D257A4" w:rsidRDefault="00AA05A9" w:rsidP="000164B6">
      <w:pPr>
        <w:spacing w:line="360" w:lineRule="auto"/>
      </w:pPr>
      <w:r>
        <w:t>The role of health and social care analysis</w:t>
      </w:r>
      <w:r w:rsidR="008970E0">
        <w:t xml:space="preserve">, including economic evaluation, must always be to inform and hold accountable decisions made by appointed decision makers </w:t>
      </w:r>
      <w:r w:rsidR="00A40C93">
        <w:fldChar w:fldCharType="begin"/>
      </w:r>
      <w:r w:rsidR="0016000D">
        <w:instrText xml:space="preserve"> ADDIN EN.CITE &lt;EndNote&gt;&lt;Cite&gt;&lt;Author&gt;Williams&lt;/Author&gt;&lt;Year&gt;1991&lt;/Year&gt;&lt;RecNum&gt;33&lt;/RecNum&gt;&lt;DisplayText&gt;[30]&lt;/DisplayText&gt;&lt;record&gt;&lt;rec-number&gt;33&lt;/rec-number&gt;&lt;foreign-keys&gt;&lt;key app="EN" db-id="et9es5a9jzpzfnefa28xr0dkfappzs00ervt" timestamp="1664283941"&gt;33&lt;/key&gt;&lt;/foreign-keys&gt;&lt;ref-type name="Journal Article"&gt;17&lt;/ref-type&gt;&lt;contributors&gt;&lt;authors&gt;&lt;author&gt;Williams, A.&lt;/author&gt;&lt;/authors&gt;&lt;/contributors&gt;&lt;auth-address&gt;Centre for Health Economics, University of York, Heslington, England.&lt;/auth-address&gt;&lt;titles&gt;&lt;title&gt;Is the QALY a technical solution to a political problem? Of course not!&lt;/title&gt;&lt;secondary-title&gt;Int J Health Serv&lt;/secondary-title&gt;&lt;/titles&gt;&lt;periodical&gt;&lt;full-title&gt;Int J Health Serv&lt;/full-title&gt;&lt;/periodical&gt;&lt;pages&gt;365-9; discussion 371-2&lt;/pages&gt;&lt;volume&gt;21&lt;/volume&gt;&lt;number&gt;2&lt;/number&gt;&lt;keywords&gt;&lt;keyword&gt;Decision Making&lt;/keyword&gt;&lt;keyword&gt;Democracy&lt;/keyword&gt;&lt;keyword&gt;*Health Care Rationing&lt;/keyword&gt;&lt;keyword&gt;Health Resources/*supply &amp;amp; distribution&lt;/keyword&gt;&lt;keyword&gt;Humans&lt;/keyword&gt;&lt;keyword&gt;Methods&lt;/keyword&gt;&lt;keyword&gt;Policy Making&lt;/keyword&gt;&lt;keyword&gt;*Quality of Life&lt;/keyword&gt;&lt;keyword&gt;*Resource Allocation&lt;/keyword&gt;&lt;keyword&gt;Social Responsibility&lt;/keyword&gt;&lt;keyword&gt;United Kingdom&lt;/keyword&gt;&lt;keyword&gt;*Value of Life&lt;/keyword&gt;&lt;keyword&gt;Analytical Approach&lt;/keyword&gt;&lt;keyword&gt;Health Care and Public Health&lt;/keyword&gt;&lt;keyword&gt;National Health Service&lt;/keyword&gt;&lt;/keywords&gt;&lt;dates&gt;&lt;year&gt;1991&lt;/year&gt;&lt;/dates&gt;&lt;isbn&gt;0020-7314 (Print)&amp;#xD;0020-7314&lt;/isbn&gt;&lt;accession-num&gt;2071313&lt;/accession-num&gt;&lt;urls&gt;&lt;/urls&gt;&lt;electronic-resource-num&gt;10.2190/wfmx-y3vx-4un8-8xmp&lt;/electronic-resource-num&gt;&lt;remote-database-provider&gt;NLM&lt;/remote-database-provider&gt;&lt;language&gt;eng&lt;/language&gt;&lt;/record&gt;&lt;/Cite&gt;&lt;/EndNote&gt;</w:instrText>
      </w:r>
      <w:r w:rsidR="00A40C93">
        <w:fldChar w:fldCharType="separate"/>
      </w:r>
      <w:r w:rsidR="0016000D">
        <w:rPr>
          <w:noProof/>
        </w:rPr>
        <w:t>[30]</w:t>
      </w:r>
      <w:r w:rsidR="00A40C93">
        <w:fldChar w:fldCharType="end"/>
      </w:r>
      <w:r w:rsidR="00C05960">
        <w:t xml:space="preserve">. It is therefore necessary for the evidence generated by such analyses to reflect differences between national commissioning and priority setting and that </w:t>
      </w:r>
      <w:r w:rsidR="00B959C5">
        <w:t xml:space="preserve">at a local level </w:t>
      </w:r>
      <w:r w:rsidR="00A40C93">
        <w:fldChar w:fldCharType="begin"/>
      </w:r>
      <w:r w:rsidR="0016000D">
        <w:instrText xml:space="preserve"> ADDIN EN.CITE &lt;EndNote&gt;&lt;Cite&gt;&lt;Author&gt;Hinde&lt;/Author&gt;&lt;Year&gt;2020&lt;/Year&gt;&lt;RecNum&gt;14&lt;/RecNum&gt;&lt;DisplayText&gt;[12]&lt;/DisplayText&gt;&lt;record&gt;&lt;rec-number&gt;14&lt;/rec-number&gt;&lt;foreign-keys&gt;&lt;key app="EN" db-id="et9es5a9jzpzfnefa28xr0dkfappzs00ervt" timestamp="1659350184"&gt;14&lt;/key&gt;&lt;/foreign-keys&gt;&lt;ref-type name="Journal Article"&gt;17&lt;/ref-type&gt;&lt;contributors&gt;&lt;authors&gt;&lt;author&gt;Hinde, Sebastian&lt;/author&gt;&lt;author&gt;Horsfield, Louise&lt;/author&gt;&lt;author&gt;Bojke, Laura&lt;/author&gt;&lt;author&gt;Richardson, Gerry&lt;/author&gt;&lt;/authors&gt;&lt;/contributors&gt;&lt;titles&gt;&lt;title&gt;The Relevant Perspective of Economic Evaluations Informing Local Decision Makers: An Exploration in Weight Loss Services&lt;/title&gt;&lt;secondary-title&gt;Applied Health Economics and Health Policy&lt;/secondary-title&gt;&lt;/titles&gt;&lt;periodical&gt;&lt;full-title&gt;Applied Health Economics and Health Policy&lt;/full-title&gt;&lt;/periodical&gt;&lt;pages&gt;351-356&lt;/pages&gt;&lt;volume&gt;18&lt;/volume&gt;&lt;number&gt;3&lt;/number&gt;&lt;dates&gt;&lt;year&gt;2020&lt;/year&gt;&lt;pub-dates&gt;&lt;date&gt;2020/06/01&lt;/date&gt;&lt;/pub-dates&gt;&lt;/dates&gt;&lt;isbn&gt;1179-1896&lt;/isbn&gt;&lt;urls&gt;&lt;related-urls&gt;&lt;url&gt;https://doi.org/10.1007/s40258-019-00538-8&lt;/url&gt;&lt;/related-urls&gt;&lt;/urls&gt;&lt;electronic-resource-num&gt;10.1007/s40258-019-00538-8&lt;/electronic-resource-num&gt;&lt;/record&gt;&lt;/Cite&gt;&lt;/EndNote&gt;</w:instrText>
      </w:r>
      <w:r w:rsidR="00A40C93">
        <w:fldChar w:fldCharType="separate"/>
      </w:r>
      <w:r w:rsidR="0016000D">
        <w:rPr>
          <w:noProof/>
        </w:rPr>
        <w:t>[12]</w:t>
      </w:r>
      <w:r w:rsidR="00A40C93">
        <w:fldChar w:fldCharType="end"/>
      </w:r>
      <w:r w:rsidR="00B959C5">
        <w:t>.</w:t>
      </w:r>
      <w:r w:rsidR="00031A16">
        <w:t xml:space="preserve"> To date the economic evaluation literature related to the cost-effectiveness of CR has taken the conventional HTA framework</w:t>
      </w:r>
      <w:r w:rsidR="00D257A4">
        <w:t>,</w:t>
      </w:r>
      <w:r w:rsidR="00031A16">
        <w:t xml:space="preserve"> supported by NICE among others, which focusses on the</w:t>
      </w:r>
      <w:r w:rsidR="00EB6953">
        <w:t xml:space="preserve"> lifetime cost-effectiveness of competing alternatives</w:t>
      </w:r>
      <w:r w:rsidR="00031A16">
        <w:t xml:space="preserve"> </w:t>
      </w:r>
      <w:r w:rsidR="00EB6953">
        <w:t>with a national level commissioner in mind</w:t>
      </w:r>
      <w:r w:rsidR="00263339">
        <w:t xml:space="preserve"> </w:t>
      </w:r>
      <w:r w:rsidR="00A40C93">
        <w:fldChar w:fldCharType="begin"/>
      </w:r>
      <w:r w:rsidR="0016000D">
        <w:instrText xml:space="preserve"> ADDIN EN.CITE &lt;EndNote&gt;&lt;Cite&gt;&lt;Author&gt;Shields&lt;/Author&gt;&lt;Year&gt;2018&lt;/Year&gt;&lt;RecNum&gt;10&lt;/RecNum&gt;&lt;DisplayText&gt;[9]&lt;/DisplayText&gt;&lt;record&gt;&lt;rec-number&gt;10&lt;/rec-number&gt;&lt;foreign-keys&gt;&lt;key app="EN" db-id="et9es5a9jzpzfnefa28xr0dkfappzs00ervt" timestamp="1659349382"&gt;10&lt;/key&gt;&lt;/foreign-keys&gt;&lt;ref-type name="Journal Article"&gt;17&lt;/ref-type&gt;&lt;contributors&gt;&lt;authors&gt;&lt;author&gt;Shields, Gemma E&lt;/author&gt;&lt;author&gt;Wells, Adrian&lt;/author&gt;&lt;author&gt;Doherty, Patrick&lt;/author&gt;&lt;author&gt;Heagerty, Anthony&lt;/author&gt;&lt;author&gt;Buck, Deborah&lt;/author&gt;&lt;author&gt;Davies, Linda M&lt;/author&gt;&lt;/authors&gt;&lt;/contributors&gt;&lt;titles&gt;&lt;title&gt;Cost-effectiveness of cardiac rehabilitation: a systematic review&lt;/title&gt;&lt;secondary-title&gt;Heart&lt;/secondary-title&gt;&lt;/titles&gt;&lt;periodical&gt;&lt;full-title&gt;Heart&lt;/full-title&gt;&lt;/periodical&gt;&lt;dates&gt;&lt;year&gt;2018&lt;/year&gt;&lt;/dates&gt;&lt;urls&gt;&lt;related-urls&gt;&lt;url&gt;https://heart.bmj.com/content/heartjnl/early/2018/04/13/heartjnl-2017-312809.full.pdf&lt;/url&gt;&lt;/related-urls&gt;&lt;/urls&gt;&lt;electronic-resource-num&gt;10.1136/heartjnl-2017-312809&lt;/electronic-resource-num&gt;&lt;/record&gt;&lt;/Cite&gt;&lt;/EndNote&gt;</w:instrText>
      </w:r>
      <w:r w:rsidR="00A40C93">
        <w:fldChar w:fldCharType="separate"/>
      </w:r>
      <w:r w:rsidR="0016000D">
        <w:rPr>
          <w:noProof/>
        </w:rPr>
        <w:t>[9]</w:t>
      </w:r>
      <w:r w:rsidR="00A40C93">
        <w:fldChar w:fldCharType="end"/>
      </w:r>
      <w:r w:rsidR="00EB6953">
        <w:t xml:space="preserve">. </w:t>
      </w:r>
    </w:p>
    <w:p w14:paraId="74AAE121" w14:textId="17C6FA3F" w:rsidR="00C05960" w:rsidRDefault="00263339" w:rsidP="000164B6">
      <w:pPr>
        <w:spacing w:line="360" w:lineRule="auto"/>
      </w:pPr>
      <w:r>
        <w:t>However, the commissioning of CR primarily occurs at a regional level through the SCN</w:t>
      </w:r>
      <w:r w:rsidR="00D257A4">
        <w:t>s. As our analysis has shown</w:t>
      </w:r>
      <w:r>
        <w:t>, each</w:t>
      </w:r>
      <w:r w:rsidR="00D257A4">
        <w:t xml:space="preserve"> SCN</w:t>
      </w:r>
      <w:r>
        <w:t xml:space="preserve"> faces a </w:t>
      </w:r>
      <w:r w:rsidR="00D257A4">
        <w:t>unique</w:t>
      </w:r>
      <w:r>
        <w:t xml:space="preserve"> landscape </w:t>
      </w:r>
      <w:r w:rsidR="00D257A4">
        <w:t xml:space="preserve">relative to each other and the national setting </w:t>
      </w:r>
      <w:r>
        <w:t>in terms of existing provision, patient need, and available funding, and therefore each has different requirements from an economic evaluation of CR. In</w:t>
      </w:r>
      <w:r w:rsidR="00D257A4">
        <w:t xml:space="preserve"> addition to identifying this challenge </w:t>
      </w:r>
      <w:r>
        <w:t>we have sought to provide a broader overview of the implications of increasing CR uptake than is currently available in the literature</w:t>
      </w:r>
      <w:r w:rsidR="006943F4">
        <w:t>. To achieve this we have</w:t>
      </w:r>
      <w:r w:rsidR="00D257A4">
        <w:t xml:space="preserve"> explor</w:t>
      </w:r>
      <w:r w:rsidR="006943F4">
        <w:t xml:space="preserve">ed </w:t>
      </w:r>
      <w:r w:rsidR="00D257A4">
        <w:t xml:space="preserve">the distinct elements which make up the </w:t>
      </w:r>
      <w:r w:rsidR="006943F4">
        <w:t xml:space="preserve">case for cost-effectiveness of CR and the associated increase in uptake to achieve the </w:t>
      </w:r>
      <w:r w:rsidR="00512978">
        <w:t xml:space="preserve">NHS Long Term Plan’s target </w:t>
      </w:r>
      <w:r w:rsidR="00A40C93">
        <w:fldChar w:fldCharType="begin"/>
      </w:r>
      <w:r w:rsidR="00A40C93">
        <w:instrText xml:space="preserve"> ADDIN EN.CITE &lt;EndNote&gt;&lt;Cite&gt;&lt;Author&gt;NHS England&lt;/Author&gt;&lt;Year&gt;2019&lt;/Year&gt;&lt;RecNum&gt;1&lt;/RecNum&gt;&lt;DisplayText&gt;[4]&lt;/DisplayText&gt;&lt;record&gt;&lt;rec-number&gt;1&lt;/rec-number&gt;&lt;foreign-keys&gt;&lt;key app="EN" db-id="et9es5a9jzpzfnefa28xr0dkfappzs00ervt" timestamp="1659347497"&gt;1&lt;/key&gt;&lt;/foreign-keys&gt;&lt;ref-type name="Journal Article"&gt;17&lt;/ref-type&gt;&lt;contributors&gt;&lt;authors&gt;&lt;author&gt;NHS England,&lt;/author&gt;&lt;/authors&gt;&lt;/contributors&gt;&lt;titles&gt;&lt;title&gt;NHS Long Term Plan&lt;/title&gt;&lt;secondary-title&gt;NHS England: London&lt;/secondary-title&gt;&lt;/titles&gt;&lt;periodical&gt;&lt;full-title&gt;NHS England: London&lt;/full-title&gt;&lt;/periodical&gt;&lt;dates&gt;&lt;year&gt;2019&lt;/year&gt;&lt;/dates&gt;&lt;urls&gt;&lt;/urls&gt;&lt;/record&gt;&lt;/Cite&gt;&lt;/EndNote&gt;</w:instrText>
      </w:r>
      <w:r w:rsidR="00A40C93">
        <w:fldChar w:fldCharType="separate"/>
      </w:r>
      <w:r w:rsidR="00A40C93">
        <w:rPr>
          <w:noProof/>
        </w:rPr>
        <w:t>[4]</w:t>
      </w:r>
      <w:r w:rsidR="00A40C93">
        <w:fldChar w:fldCharType="end"/>
      </w:r>
      <w:r w:rsidR="00512978">
        <w:t xml:space="preserve">. </w:t>
      </w:r>
    </w:p>
    <w:p w14:paraId="12D3F734" w14:textId="2CB8C99D" w:rsidR="00285FCB" w:rsidRDefault="00E00B53" w:rsidP="000164B6">
      <w:pPr>
        <w:spacing w:line="360" w:lineRule="auto"/>
      </w:pPr>
      <w:r>
        <w:t xml:space="preserve">The strength of this paper </w:t>
      </w:r>
      <w:r w:rsidR="001C0B53">
        <w:t>is</w:t>
      </w:r>
      <w:r>
        <w:t xml:space="preserve"> </w:t>
      </w:r>
      <w:r w:rsidR="001C0B53">
        <w:t>through</w:t>
      </w:r>
      <w:r>
        <w:t xml:space="preserve"> </w:t>
      </w:r>
      <w:r w:rsidR="00285FCB">
        <w:t xml:space="preserve">increasing the accessibility and availability of </w:t>
      </w:r>
      <w:r w:rsidR="008729F0">
        <w:t xml:space="preserve">evidence necessary to inform decision making at the point of commissioning. For CR this is a vital step if the NHS Long Term Plan uptake target is to be achieved, especially if it is to be achieved in a cost-effective way. By employing the decision model used to inform the NHS Long Term </w:t>
      </w:r>
      <w:r w:rsidR="0008162E">
        <w:t>P</w:t>
      </w:r>
      <w:r w:rsidR="008729F0">
        <w:t>lan this analysis</w:t>
      </w:r>
      <w:r w:rsidR="0008162E">
        <w:t xml:space="preserve"> also provides commissioners with additional understanding of how the national policy was informed by the evidence, and how it relates to their own area. </w:t>
      </w:r>
    </w:p>
    <w:p w14:paraId="3C82A236" w14:textId="1D754AEB" w:rsidR="001C0B53" w:rsidRDefault="0008162E" w:rsidP="000164B6">
      <w:pPr>
        <w:spacing w:line="360" w:lineRule="auto"/>
      </w:pPr>
      <w:r>
        <w:t xml:space="preserve">There are, however, </w:t>
      </w:r>
      <w:proofErr w:type="gramStart"/>
      <w:r>
        <w:t>a number of</w:t>
      </w:r>
      <w:proofErr w:type="gramEnd"/>
      <w:r>
        <w:t xml:space="preserve"> weaknesses associated with this </w:t>
      </w:r>
      <w:r w:rsidR="009B3FEE">
        <w:t xml:space="preserve">analysis. While we have attempted to make the informing of decision making based on cost-effectiveness more relevant to local commissioners, there remain </w:t>
      </w:r>
      <w:proofErr w:type="gramStart"/>
      <w:r w:rsidR="009B3FEE">
        <w:t>a number of</w:t>
      </w:r>
      <w:proofErr w:type="gramEnd"/>
      <w:r w:rsidR="009B3FEE">
        <w:t xml:space="preserve"> area where this analysis is limited. For example, are analysis assumes that all costs relevant to the analysis are </w:t>
      </w:r>
      <w:r w:rsidR="006C4C8D">
        <w:t xml:space="preserve">variable, and all budgets soft, with limited consideration of the issue of affordability. While these assumptions are routine in HTA economic evaluation they may play an important part when translating evidence to local commissioners, for further discussion read </w:t>
      </w:r>
      <w:proofErr w:type="spellStart"/>
      <w:r w:rsidR="006C4C8D">
        <w:t>Howdon</w:t>
      </w:r>
      <w:proofErr w:type="spellEnd"/>
      <w:r w:rsidR="006C4C8D">
        <w:t xml:space="preserve"> et al. </w:t>
      </w:r>
      <w:r w:rsidR="00A40C93">
        <w:fldChar w:fldCharType="begin"/>
      </w:r>
      <w:r w:rsidR="0016000D">
        <w:instrText xml:space="preserve"> ADDIN EN.CITE &lt;EndNote&gt;&lt;Cite&gt;&lt;Author&gt;Howdon&lt;/Author&gt;&lt;Year&gt;2022&lt;/Year&gt;&lt;RecNum&gt;25&lt;/RecNum&gt;&lt;DisplayText&gt;[23]&lt;/DisplayText&gt;&lt;record&gt;&lt;rec-number&gt;25&lt;/rec-number&gt;&lt;foreign-keys&gt;&lt;key app="EN" db-id="et9es5a9jzpzfnefa28xr0dkfappzs00ervt" timestamp="1659351979"&gt;25&lt;/key&gt;&lt;/foreign-keys&gt;&lt;ref-type name="Journal Article"&gt;17&lt;/ref-type&gt;&lt;contributors&gt;&lt;authors&gt;&lt;author&gt;Howdon, D.,&lt;/author&gt;&lt;author&gt;Hinde, S.,&lt;/author&gt;&lt;author&gt;Lomas, J.,&lt;/author&gt;&lt;author&gt;Franklin, M.&lt;/author&gt;&lt;/authors&gt;&lt;/contributors&gt;&lt;titles&gt;&lt;title&gt;Economic evaluation evidence for resource-allocation decision making: bridging the gap for local decision makers using English case studies&lt;/title&gt;&lt;secondary-title&gt;Applied Health Economics and Health Policy&lt;/secondary-title&gt;&lt;/titles&gt;&lt;periodical&gt;&lt;full-title&gt;Applied Health Economics and Health Policy&lt;/full-title&gt;&lt;/periodical&gt;&lt;dates&gt;&lt;year&gt;2022&lt;/year&gt;&lt;/dates&gt;&lt;urls&gt;&lt;/urls&gt;&lt;electronic-resource-num&gt;10.1007/s40258-022-00756-7&lt;/electronic-resource-num&gt;&lt;/record&gt;&lt;/Cite&gt;&lt;/EndNote&gt;</w:instrText>
      </w:r>
      <w:r w:rsidR="00A40C93">
        <w:fldChar w:fldCharType="separate"/>
      </w:r>
      <w:r w:rsidR="0016000D">
        <w:rPr>
          <w:noProof/>
        </w:rPr>
        <w:t>[23]</w:t>
      </w:r>
      <w:r w:rsidR="00A40C93">
        <w:fldChar w:fldCharType="end"/>
      </w:r>
      <w:r w:rsidR="001C0B53">
        <w:t xml:space="preserve">. </w:t>
      </w:r>
    </w:p>
    <w:p w14:paraId="02D32DE7" w14:textId="402CD8AE" w:rsidR="00153087" w:rsidRDefault="0027222B" w:rsidP="00153087">
      <w:pPr>
        <w:spacing w:line="360" w:lineRule="auto"/>
      </w:pPr>
      <w:r>
        <w:lastRenderedPageBreak/>
        <w:t xml:space="preserve">The analysis was also forced to make </w:t>
      </w:r>
      <w:proofErr w:type="gramStart"/>
      <w:r>
        <w:t>a number of</w:t>
      </w:r>
      <w:proofErr w:type="gramEnd"/>
      <w:r>
        <w:t xml:space="preserve"> simplifying assumptions regarding the </w:t>
      </w:r>
      <w:r w:rsidR="00153087">
        <w:t>differences between the commissioning landscape faced by each SC</w:t>
      </w:r>
      <w:r w:rsidR="00534FCC">
        <w:t xml:space="preserve">N. The analysis presented only considers variation in socioeconomic characteristics (measured by IMD) and current CR uptake between the regions. When making commissioning decisions there are likely to be </w:t>
      </w:r>
      <w:proofErr w:type="gramStart"/>
      <w:r w:rsidR="00534FCC">
        <w:t>a number of</w:t>
      </w:r>
      <w:proofErr w:type="gramEnd"/>
      <w:r w:rsidR="00534FCC">
        <w:t xml:space="preserve"> other factors which impact the case for cost-effectiveness. These might include the </w:t>
      </w:r>
      <w:r w:rsidR="00534FCC" w:rsidRPr="00534FCC">
        <w:t xml:space="preserve">cost of </w:t>
      </w:r>
      <w:r w:rsidR="00534FCC">
        <w:t xml:space="preserve">care such as </w:t>
      </w:r>
      <w:r w:rsidR="00534FCC" w:rsidRPr="00534FCC">
        <w:t>hospitalisation</w:t>
      </w:r>
      <w:r w:rsidR="00534FCC">
        <w:t xml:space="preserve">, </w:t>
      </w:r>
      <w:r w:rsidR="00534FCC" w:rsidRPr="00534FCC">
        <w:t xml:space="preserve">the local cost </w:t>
      </w:r>
      <w:r w:rsidR="00534FCC">
        <w:t xml:space="preserve">and existing supply </w:t>
      </w:r>
      <w:r w:rsidR="00534FCC" w:rsidRPr="00534FCC">
        <w:t>of commissioning CR programmes, long term commissioning arrangements, as well as population characteristics such as the level of urbanisation of the population, ethnographic features, and levels of co-morbidities</w:t>
      </w:r>
      <w:r w:rsidR="00534FCC">
        <w:t xml:space="preserve">. </w:t>
      </w:r>
      <w:r w:rsidR="00153087">
        <w:t>These are all areas that require further research</w:t>
      </w:r>
      <w:r w:rsidR="00063706">
        <w:t>, such as the potential non-linearity between increasing CR uptake from currently levels and propensity to benefit,</w:t>
      </w:r>
      <w:r w:rsidR="00153087">
        <w:t xml:space="preserve"> or analysis at a regional level</w:t>
      </w:r>
      <w:r w:rsidR="00610BE0">
        <w:t xml:space="preserve"> prior to commissioning</w:t>
      </w:r>
      <w:r w:rsidR="00153087">
        <w:t>.</w:t>
      </w:r>
    </w:p>
    <w:p w14:paraId="7295E880" w14:textId="4C5D3C9D" w:rsidR="006F5B88" w:rsidRDefault="001C0B53" w:rsidP="000164B6">
      <w:pPr>
        <w:spacing w:line="360" w:lineRule="auto"/>
      </w:pPr>
      <w:r>
        <w:t xml:space="preserve">Furthermore, the analysis has assumed the effectiveness of CR at a local level matches the conclusions of an international meta-analysis </w: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 </w:instrText>
      </w:r>
      <w:r w:rsidR="00A40C93">
        <w:fldChar w:fldCharType="begin">
          <w:fldData xml:space="preserve">PEVuZE5vdGU+PENpdGU+PEF1dGhvcj5BbmRlcnNvbjwvQXV0aG9yPjxZZWFyPjIwMTY8L1llYXI+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</w:fldData>
        </w:fldChar>
      </w:r>
      <w:r w:rsidR="00A40C93">
        <w:instrText xml:space="preserve"> ADDIN EN.CITE.DATA </w:instrText>
      </w:r>
      <w:r w:rsidR="00A40C93">
        <w:fldChar w:fldCharType="end"/>
      </w:r>
      <w:r w:rsidR="00A40C93">
        <w:fldChar w:fldCharType="separate"/>
      </w:r>
      <w:r w:rsidR="00A40C93">
        <w:rPr>
          <w:noProof/>
        </w:rPr>
        <w:t>[3]</w:t>
      </w:r>
      <w:r w:rsidR="00A40C93">
        <w:fldChar w:fldCharType="end"/>
      </w:r>
      <w:r>
        <w:t xml:space="preserve">, which informs the decision model. While this is appropriate given a lack of alternative evidence, the wide variation in current services offered by SCNs demonstrated in this paper, is likely to be associated with variation in effectiveness. </w:t>
      </w:r>
    </w:p>
    <w:p w14:paraId="5B59E3A7" w14:textId="251A99B8" w:rsidR="00164C12" w:rsidRDefault="0057682C" w:rsidP="00164C12">
      <w:pPr>
        <w:spacing w:line="360" w:lineRule="auto"/>
      </w:pPr>
      <w:r>
        <w:t xml:space="preserve">This study has also identified </w:t>
      </w:r>
      <w:proofErr w:type="gramStart"/>
      <w:r>
        <w:t>a number of</w:t>
      </w:r>
      <w:proofErr w:type="gramEnd"/>
      <w:r>
        <w:t xml:space="preserve"> areas where additional empirical and methodological work is required if commissioning decisions made at a local or regional level are to be well informed by economic evaluation research both in CR and more generally. </w:t>
      </w:r>
      <w:r w:rsidR="006F5B88">
        <w:t xml:space="preserve">Specific to CR, while this study has identified the variations in how far SCNs </w:t>
      </w:r>
      <w:r w:rsidR="003D3AB8">
        <w:t>must</w:t>
      </w:r>
      <w:r w:rsidR="006F5B88">
        <w:t xml:space="preserve"> go to achieve the 85% uptake target</w:t>
      </w:r>
      <w:r w:rsidR="003D3AB8">
        <w:t xml:space="preserve"> and the cost and health outcome implications of doing so, there is little research relating to the best way to achieve these increases, and to do so in an equitably way. </w:t>
      </w:r>
      <w:r w:rsidR="00164C12">
        <w:t xml:space="preserve">Any interventions developed or subject to evaluation going forward would achieve greater policy impact through a clearer interrogation of the drivers of cost-effectiveness and the </w:t>
      </w:r>
      <w:r w:rsidR="006D66D7">
        <w:t xml:space="preserve">impact on inequality as we have reflected in this paper. Examples of such interventions include the rollout of home-based CR, such as the REACH-HF programme </w:t>
      </w:r>
      <w:r w:rsidR="006D66D7">
        <w:fldChar w:fldCharType="begin">
          <w:fldData xml:space="preserve">PEVuZE5vdGU+PENpdGU+PEF1dGhvcj5EYWxhbDwvQXV0aG9yPjxZZWFyPjIwMTk8L1llYXI+PFJl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</w:fldData>
        </w:fldChar>
      </w:r>
      <w:r w:rsidR="0016000D">
        <w:instrText xml:space="preserve"> ADDIN EN.CITE </w:instrText>
      </w:r>
      <w:r w:rsidR="0016000D">
        <w:fldChar w:fldCharType="begin">
          <w:fldData xml:space="preserve">PEVuZE5vdGU+PENpdGU+PEF1dGhvcj5EYWxhbDwvQXV0aG9yPjxZZWFyPjIwMTk8L1llYXI+PFJl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</w:fldData>
        </w:fldChar>
      </w:r>
      <w:r w:rsidR="0016000D">
        <w:instrText xml:space="preserve"> ADDIN EN.CITE.DATA </w:instrText>
      </w:r>
      <w:r w:rsidR="0016000D">
        <w:fldChar w:fldCharType="end"/>
      </w:r>
      <w:r w:rsidR="006D66D7">
        <w:fldChar w:fldCharType="separate"/>
      </w:r>
      <w:r w:rsidR="0016000D">
        <w:rPr>
          <w:noProof/>
        </w:rPr>
        <w:t>[29]</w:t>
      </w:r>
      <w:r w:rsidR="006D66D7">
        <w:fldChar w:fldCharType="end"/>
      </w:r>
      <w:r w:rsidR="006D66D7">
        <w:t xml:space="preserve">. While such programmes may be effective in increasing total uptake by providing additional modalities of CR, carful recording is needed to ensure there are no detrimental impacts to more deprived groups. </w:t>
      </w:r>
    </w:p>
    <w:p w14:paraId="7CF121C9" w14:textId="3FE709D7" w:rsidR="0057682C" w:rsidRDefault="003D3AB8" w:rsidP="000164B6">
      <w:pPr>
        <w:spacing w:line="360" w:lineRule="auto"/>
      </w:pPr>
      <w:r>
        <w:t xml:space="preserve">From a more general perspective more research is required in understanding how economic evaluation methodology can best inform local commission decisions. While attempts have been made to interact with local processes </w:t>
      </w:r>
      <w:r w:rsidR="00A40C93">
        <w:fldChar w:fldCharType="begin"/>
      </w:r>
      <w:r w:rsidR="0016000D">
        <w:instrText xml:space="preserve"> ADDIN EN.CITE &lt;EndNote&gt;&lt;Cite&gt;&lt;Author&gt;Frew&lt;/Author&gt;&lt;Year&gt;2020&lt;/Year&gt;&lt;RecNum&gt;13&lt;/RecNum&gt;&lt;DisplayText&gt;[14]&lt;/DisplayText&gt;&lt;record&gt;&lt;rec-number&gt;13&lt;/rec-number&gt;&lt;foreign-keys&gt;&lt;key app="EN" db-id="et9es5a9jzpzfnefa28xr0dkfappzs00ervt" timestamp="1659350173"&gt;13&lt;/key&gt;&lt;/foreign-keys&gt;&lt;ref-type name="Journal Article"&gt;17&lt;/ref-type&gt;&lt;contributors&gt;&lt;authors&gt;&lt;author&gt;Frew, Emma&lt;/author&gt;&lt;author&gt;Breheny, Katie&lt;/author&gt;&lt;/authors&gt;&lt;/contributors&gt;&lt;titles&gt;&lt;title&gt;Health economics methods for public health resource allocation: a qualitative interview study of decision makers from an English local authority&lt;/title&gt;&lt;secondary-title&gt;Health Economics, Policy and Law&lt;/secondary-title&gt;&lt;/titles&gt;&lt;periodical&gt;&lt;full-title&gt;Health Economics, Policy and Law&lt;/full-title&gt;&lt;/periodical&gt;&lt;pages&gt;128-140&lt;/pages&gt;&lt;volume&gt;15&lt;/volume&gt;&lt;number&gt;1&lt;/number&gt;&lt;edition&gt;2019/01/11&lt;/edition&gt;&lt;keywords&gt;&lt;keyword&gt;economic evaluation&lt;/keyword&gt;&lt;keyword&gt;public health&lt;/keyword&gt;&lt;keyword&gt;local decision-making&lt;/keyword&gt;&lt;/keywords&gt;&lt;dates&gt;&lt;year&gt;2020&lt;/year&gt;&lt;/dates&gt;&lt;publisher&gt;Cambridge University Press&lt;/publisher&gt;&lt;isbn&gt;1744-1331&lt;/isbn&gt;&lt;urls&gt;&lt;related-urls&gt;&lt;url&gt;https://www.cambridge.org/core/article/health-economics-methods-for-public-health-resource-allocation-a-qualitative-interview-study-of-decision-makers-from-an-english-local-authority/BFFB1E367EE4BB675953206C75066087&lt;/url&gt;&lt;/related-urls&gt;&lt;/urls&gt;&lt;electronic-resource-num&gt;10.1017/S174413311800052X&lt;/electronic-resource-num&gt;&lt;remote-database-name&gt;Cambridge Core&lt;/remote-database-name&gt;&lt;remote-database-provider&gt;Cambridge University Press&lt;/remote-database-provider&gt;&lt;/record&gt;&lt;/Cite&gt;&lt;/EndNote&gt;</w:instrText>
      </w:r>
      <w:r w:rsidR="00A40C93">
        <w:fldChar w:fldCharType="separate"/>
      </w:r>
      <w:r w:rsidR="0016000D">
        <w:rPr>
          <w:noProof/>
        </w:rPr>
        <w:t>[14]</w:t>
      </w:r>
      <w:r w:rsidR="00A40C93">
        <w:fldChar w:fldCharType="end"/>
      </w:r>
      <w:r>
        <w:t xml:space="preserve">, and to create appropriate frameworks to apply economic evaluation </w:t>
      </w:r>
      <w:r w:rsidR="00A40C93">
        <w:fldChar w:fldCharType="begin"/>
      </w:r>
      <w:r w:rsidR="0016000D">
        <w:instrText xml:space="preserve"> ADDIN EN.CITE &lt;EndNote&gt;&lt;Cite&gt;&lt;Author&gt;Hinde&lt;/Author&gt;&lt;Year&gt;2020&lt;/Year&gt;&lt;RecNum&gt;14&lt;/RecNum&gt;&lt;DisplayText&gt;[12]&lt;/DisplayText&gt;&lt;record&gt;&lt;rec-number&gt;14&lt;/rec-number&gt;&lt;foreign-keys&gt;&lt;key app="EN" db-id="et9es5a9jzpzfnefa28xr0dkfappzs00ervt" timestamp="1659350184"&gt;14&lt;/key&gt;&lt;/foreign-keys&gt;&lt;ref-type name="Journal Article"&gt;17&lt;/ref-type&gt;&lt;contributors&gt;&lt;authors&gt;&lt;author&gt;Hinde, Sebastian&lt;/author&gt;&lt;author&gt;Horsfield, Louise&lt;/author&gt;&lt;author&gt;Bojke, Laura&lt;/author&gt;&lt;author&gt;Richardson, Gerry&lt;/author&gt;&lt;/authors&gt;&lt;/contributors&gt;&lt;titles&gt;&lt;title&gt;The Relevant Perspective of Economic Evaluations Informing Local Decision Makers: An Exploration in Weight Loss Services&lt;/title&gt;&lt;secondary-title&gt;Applied Health Economics and Health Policy&lt;/secondary-title&gt;&lt;/titles&gt;&lt;periodical&gt;&lt;full-title&gt;Applied Health Economics and Health Policy&lt;/full-title&gt;&lt;/periodical&gt;&lt;pages&gt;351-356&lt;/pages&gt;&lt;volume&gt;18&lt;/volume&gt;&lt;number&gt;3&lt;/number&gt;&lt;dates&gt;&lt;year&gt;2020&lt;/year&gt;&lt;pub-dates&gt;&lt;date&gt;2020/06/01&lt;/date&gt;&lt;/pub-dates&gt;&lt;/dates&gt;&lt;isbn&gt;1179-1896&lt;/isbn&gt;&lt;urls&gt;&lt;related-urls&gt;&lt;url&gt;https://doi.org/10.1007/s40258-019-00538-8&lt;/url&gt;&lt;/related-urls&gt;&lt;/urls&gt;&lt;electronic-resource-num&gt;10.1007/s40258-019-00538-8&lt;/electronic-resource-num&gt;&lt;/record&gt;&lt;/Cite&gt;&lt;/EndNote&gt;</w:instrText>
      </w:r>
      <w:r w:rsidR="00A40C93">
        <w:fldChar w:fldCharType="separate"/>
      </w:r>
      <w:r w:rsidR="0016000D">
        <w:rPr>
          <w:noProof/>
        </w:rPr>
        <w:t>[12]</w:t>
      </w:r>
      <w:r w:rsidR="00A40C93">
        <w:fldChar w:fldCharType="end"/>
      </w:r>
      <w:r>
        <w:t xml:space="preserve">, these </w:t>
      </w:r>
      <w:r w:rsidR="006B4F49">
        <w:t xml:space="preserve">are in their relative infancy. Additionally methodological research is required about the most appropriate means of incorporating the additional considerations covered in Section 3.3.4 of this paper, relating to the scope of included costs and outcomes. </w:t>
      </w:r>
    </w:p>
    <w:p w14:paraId="7BE040A1" w14:textId="77777777" w:rsidR="006E7393" w:rsidRDefault="006E7393" w:rsidP="000164B6">
      <w:pPr>
        <w:spacing w:line="360" w:lineRule="auto"/>
      </w:pPr>
    </w:p>
    <w:p w14:paraId="7E3AE1D3" w14:textId="77777777" w:rsidR="00913B8F" w:rsidRDefault="00913B8F" w:rsidP="000164B6">
      <w:pPr>
        <w:spacing w:line="360" w:lineRule="auto"/>
        <w:rPr>
          <w:b/>
          <w:bCs/>
        </w:rPr>
        <w:sectPr w:rsidR="00913B8F">
          <w:pgSz w:w="11906" w:h="16838"/>
          <w:pgMar w:top="1440" w:right="1440" w:bottom="1440" w:left="1440" w:header="708" w:footer="708" w:gutter="0"/>
          <w:cols w:space="708"/>
          <w:docGrid w:linePitch="360"/>
        </w:sectPr>
      </w:pPr>
    </w:p>
    <w:p w14:paraId="16F7DF83" w14:textId="5C48E3D9" w:rsidR="00126C2D" w:rsidRPr="00913B8F" w:rsidRDefault="00913B8F" w:rsidP="000164B6">
      <w:pPr>
        <w:spacing w:line="360" w:lineRule="auto"/>
        <w:rPr>
          <w:b/>
          <w:bCs/>
        </w:rPr>
      </w:pPr>
      <w:r>
        <w:rPr>
          <w:b/>
          <w:bCs/>
        </w:rPr>
        <w:lastRenderedPageBreak/>
        <w:t>References</w:t>
      </w:r>
    </w:p>
    <w:p w14:paraId="23DDA879" w14:textId="77777777" w:rsidR="008762AC" w:rsidRPr="008762AC" w:rsidRDefault="00A40C93" w:rsidP="008762AC">
      <w:pPr>
        <w:pStyle w:val="EndNoteBibliography"/>
        <w:spacing w:after="0"/>
        <w:ind w:left="720" w:hanging="720"/>
      </w:pPr>
      <w:r>
        <w:fldChar w:fldCharType="begin"/>
      </w:r>
      <w:r>
        <w:instrText xml:space="preserve"> ADDIN EN.REFLIST </w:instrText>
      </w:r>
      <w:r>
        <w:fldChar w:fldCharType="separate"/>
      </w:r>
      <w:r w:rsidR="008762AC" w:rsidRPr="008762AC">
        <w:t>1.</w:t>
      </w:r>
      <w:r w:rsidR="008762AC" w:rsidRPr="008762AC">
        <w:tab/>
        <w:t xml:space="preserve">Price, K.J., et al., </w:t>
      </w:r>
      <w:r w:rsidR="008762AC" w:rsidRPr="008762AC">
        <w:rPr>
          <w:i/>
        </w:rPr>
        <w:t>A review of guidelines for cardiac rehabilitation exercise programmes: Is there an international consensus?</w:t>
      </w:r>
      <w:r w:rsidR="008762AC" w:rsidRPr="008762AC">
        <w:t xml:space="preserve"> European Journal of Preventive Cardiology, 2020. </w:t>
      </w:r>
      <w:r w:rsidR="008762AC" w:rsidRPr="008762AC">
        <w:rPr>
          <w:b/>
        </w:rPr>
        <w:t>23</w:t>
      </w:r>
      <w:r w:rsidR="008762AC" w:rsidRPr="008762AC">
        <w:t>(16): p. 1715-1733.</w:t>
      </w:r>
    </w:p>
    <w:p w14:paraId="1D54C6FB" w14:textId="77777777" w:rsidR="008762AC" w:rsidRPr="008762AC" w:rsidRDefault="008762AC" w:rsidP="008762AC">
      <w:pPr>
        <w:pStyle w:val="EndNoteBibliography"/>
        <w:spacing w:after="0"/>
        <w:ind w:left="720" w:hanging="720"/>
      </w:pPr>
      <w:r w:rsidRPr="008762AC">
        <w:t>2.</w:t>
      </w:r>
      <w:r w:rsidRPr="008762AC">
        <w:tab/>
        <w:t xml:space="preserve">World Health Organisation (WHO). </w:t>
      </w:r>
      <w:r w:rsidRPr="008762AC">
        <w:rPr>
          <w:i/>
        </w:rPr>
        <w:t>Cardiovascular diseases (CVDs): Key Facts</w:t>
      </w:r>
      <w:r w:rsidRPr="008762AC">
        <w:t>. accessed:29/9/2022.</w:t>
      </w:r>
    </w:p>
    <w:p w14:paraId="502F5B58" w14:textId="77777777" w:rsidR="008762AC" w:rsidRPr="008762AC" w:rsidRDefault="008762AC" w:rsidP="008762AC">
      <w:pPr>
        <w:pStyle w:val="EndNoteBibliography"/>
        <w:spacing w:after="0"/>
        <w:ind w:left="720" w:hanging="720"/>
      </w:pPr>
      <w:r w:rsidRPr="008762AC">
        <w:t>3.</w:t>
      </w:r>
      <w:r w:rsidRPr="008762AC">
        <w:tab/>
        <w:t xml:space="preserve">Anderson, L., et al., </w:t>
      </w:r>
      <w:r w:rsidRPr="008762AC">
        <w:rPr>
          <w:i/>
        </w:rPr>
        <w:t>Exercise-Based Cardiac Rehabilitation for Coronary Heart Disease: Cochrane Systematic Review and Meta-Analysis.</w:t>
      </w:r>
      <w:r w:rsidRPr="008762AC">
        <w:t xml:space="preserve"> J Am Coll Cardiol, 2016. </w:t>
      </w:r>
      <w:r w:rsidRPr="008762AC">
        <w:rPr>
          <w:b/>
        </w:rPr>
        <w:t>67</w:t>
      </w:r>
      <w:r w:rsidRPr="008762AC">
        <w:t>(1): p. 1-12.</w:t>
      </w:r>
    </w:p>
    <w:p w14:paraId="5F35E4D4" w14:textId="77777777" w:rsidR="008762AC" w:rsidRPr="008762AC" w:rsidRDefault="008762AC" w:rsidP="008762AC">
      <w:pPr>
        <w:pStyle w:val="EndNoteBibliography"/>
        <w:spacing w:after="0"/>
        <w:ind w:left="720" w:hanging="720"/>
      </w:pPr>
      <w:r w:rsidRPr="008762AC">
        <w:t>4.</w:t>
      </w:r>
      <w:r w:rsidRPr="008762AC">
        <w:tab/>
        <w:t xml:space="preserve">NHS England, </w:t>
      </w:r>
      <w:r w:rsidRPr="008762AC">
        <w:rPr>
          <w:i/>
        </w:rPr>
        <w:t>NHS Long Term Plan.</w:t>
      </w:r>
      <w:r w:rsidRPr="008762AC">
        <w:t xml:space="preserve"> NHS England: London, 2019.</w:t>
      </w:r>
    </w:p>
    <w:p w14:paraId="026DB8E6" w14:textId="77777777" w:rsidR="008762AC" w:rsidRPr="008762AC" w:rsidRDefault="008762AC" w:rsidP="008762AC">
      <w:pPr>
        <w:pStyle w:val="EndNoteBibliography"/>
        <w:spacing w:after="0"/>
        <w:ind w:left="720" w:hanging="720"/>
      </w:pPr>
      <w:r w:rsidRPr="008762AC">
        <w:t>5.</w:t>
      </w:r>
      <w:r w:rsidRPr="008762AC">
        <w:tab/>
        <w:t xml:space="preserve">Steel, N., et al., </w:t>
      </w:r>
      <w:r w:rsidRPr="008762AC">
        <w:rPr>
          <w:i/>
        </w:rPr>
        <w:t>Changes in health in the countries of the UK and 150 English Local Authority areas 1990–2016: a systematic analysis for the Global Burden of Disease Study 2016.</w:t>
      </w:r>
      <w:r w:rsidRPr="008762AC">
        <w:t xml:space="preserve"> The Lancet, 2018. </w:t>
      </w:r>
      <w:r w:rsidRPr="008762AC">
        <w:rPr>
          <w:b/>
        </w:rPr>
        <w:t>392</w:t>
      </w:r>
      <w:r w:rsidRPr="008762AC">
        <w:t>(10158): p. 1647-1661.</w:t>
      </w:r>
    </w:p>
    <w:p w14:paraId="2C2000A0" w14:textId="77777777" w:rsidR="008762AC" w:rsidRPr="008762AC" w:rsidRDefault="008762AC" w:rsidP="008762AC">
      <w:pPr>
        <w:pStyle w:val="EndNoteBibliography"/>
        <w:spacing w:after="0"/>
        <w:ind w:left="720" w:hanging="720"/>
      </w:pPr>
      <w:r w:rsidRPr="008762AC">
        <w:t>6.</w:t>
      </w:r>
      <w:r w:rsidRPr="008762AC">
        <w:tab/>
        <w:t xml:space="preserve">British Heart Foundation, </w:t>
      </w:r>
      <w:r w:rsidRPr="008762AC">
        <w:rPr>
          <w:i/>
        </w:rPr>
        <w:t>National Audit of Cardiac Rehabilitation (NACR) Quality and Outcomes Report 2021</w:t>
      </w:r>
      <w:r w:rsidRPr="008762AC">
        <w:t>. 2021, British Heart Foundation: Birmingham.</w:t>
      </w:r>
    </w:p>
    <w:p w14:paraId="0FCA2D46" w14:textId="77777777" w:rsidR="008762AC" w:rsidRPr="008762AC" w:rsidRDefault="008762AC" w:rsidP="008762AC">
      <w:pPr>
        <w:pStyle w:val="EndNoteBibliography"/>
        <w:spacing w:after="0"/>
        <w:ind w:left="720" w:hanging="720"/>
      </w:pPr>
      <w:r w:rsidRPr="008762AC">
        <w:t>7.</w:t>
      </w:r>
      <w:r w:rsidRPr="008762AC">
        <w:tab/>
        <w:t xml:space="preserve">Harrison, A.S., et al., </w:t>
      </w:r>
      <w:r w:rsidRPr="008762AC">
        <w:rPr>
          <w:i/>
        </w:rPr>
        <w:t>Factors influencing the uptake of cardiac rehabilitation by cardiac patients with a comorbidity of stroke.</w:t>
      </w:r>
      <w:r w:rsidRPr="008762AC">
        <w:t xml:space="preserve"> Int J Cardiol Heart Vasc, 2020. </w:t>
      </w:r>
      <w:r w:rsidRPr="008762AC">
        <w:rPr>
          <w:b/>
        </w:rPr>
        <w:t>27</w:t>
      </w:r>
      <w:r w:rsidRPr="008762AC">
        <w:t>: p. 100471.</w:t>
      </w:r>
    </w:p>
    <w:p w14:paraId="230DD449" w14:textId="77777777" w:rsidR="008762AC" w:rsidRPr="008762AC" w:rsidRDefault="008762AC" w:rsidP="008762AC">
      <w:pPr>
        <w:pStyle w:val="EndNoteBibliography"/>
        <w:spacing w:after="0"/>
        <w:ind w:left="720" w:hanging="720"/>
      </w:pPr>
      <w:r w:rsidRPr="008762AC">
        <w:t>8.</w:t>
      </w:r>
      <w:r w:rsidRPr="008762AC">
        <w:tab/>
        <w:t xml:space="preserve">Goodacre, S. and C. McCabe, </w:t>
      </w:r>
      <w:r w:rsidRPr="008762AC">
        <w:rPr>
          <w:i/>
        </w:rPr>
        <w:t>An introduction to economic evaluation.</w:t>
      </w:r>
      <w:r w:rsidRPr="008762AC">
        <w:t xml:space="preserve"> Emergency Medicine Journal, 2002. </w:t>
      </w:r>
      <w:r w:rsidRPr="008762AC">
        <w:rPr>
          <w:b/>
        </w:rPr>
        <w:t>19</w:t>
      </w:r>
      <w:r w:rsidRPr="008762AC">
        <w:t>(3): p. 198-201.</w:t>
      </w:r>
    </w:p>
    <w:p w14:paraId="4F03C86F" w14:textId="77777777" w:rsidR="008762AC" w:rsidRPr="008762AC" w:rsidRDefault="008762AC" w:rsidP="008762AC">
      <w:pPr>
        <w:pStyle w:val="EndNoteBibliography"/>
        <w:spacing w:after="0"/>
        <w:ind w:left="720" w:hanging="720"/>
      </w:pPr>
      <w:r w:rsidRPr="008762AC">
        <w:t>9.</w:t>
      </w:r>
      <w:r w:rsidRPr="008762AC">
        <w:tab/>
        <w:t xml:space="preserve">Shields, G.E., et al., </w:t>
      </w:r>
      <w:r w:rsidRPr="008762AC">
        <w:rPr>
          <w:i/>
        </w:rPr>
        <w:t>Cost-effectiveness of cardiac rehabilitation: a systematic review.</w:t>
      </w:r>
      <w:r w:rsidRPr="008762AC">
        <w:t xml:space="preserve"> Heart, 2018.</w:t>
      </w:r>
    </w:p>
    <w:p w14:paraId="62106E15" w14:textId="77777777" w:rsidR="008762AC" w:rsidRPr="008762AC" w:rsidRDefault="008762AC" w:rsidP="008762AC">
      <w:pPr>
        <w:pStyle w:val="EndNoteBibliography"/>
        <w:spacing w:after="0"/>
        <w:ind w:left="720" w:hanging="720"/>
      </w:pPr>
      <w:r w:rsidRPr="008762AC">
        <w:t>10.</w:t>
      </w:r>
      <w:r w:rsidRPr="008762AC">
        <w:tab/>
        <w:t xml:space="preserve">Hinde, S., et al., </w:t>
      </w:r>
      <w:r w:rsidRPr="008762AC">
        <w:rPr>
          <w:i/>
        </w:rPr>
        <w:t>Improving cardiac rehabilitation uptake: Potential health gains by socioeconomic status.</w:t>
      </w:r>
      <w:r w:rsidRPr="008762AC">
        <w:t xml:space="preserve"> European Journal of Preventive Cardiology, 2019. </w:t>
      </w:r>
      <w:r w:rsidRPr="008762AC">
        <w:rPr>
          <w:b/>
        </w:rPr>
        <w:t>26</w:t>
      </w:r>
      <w:r w:rsidRPr="008762AC">
        <w:t>(17): p. 1816-1823.</w:t>
      </w:r>
    </w:p>
    <w:p w14:paraId="19CE3D1C" w14:textId="77777777" w:rsidR="008762AC" w:rsidRPr="008762AC" w:rsidRDefault="008762AC" w:rsidP="008762AC">
      <w:pPr>
        <w:pStyle w:val="EndNoteBibliography"/>
        <w:spacing w:after="0"/>
        <w:ind w:left="720" w:hanging="720"/>
      </w:pPr>
      <w:r w:rsidRPr="008762AC">
        <w:t>11.</w:t>
      </w:r>
      <w:r w:rsidRPr="008762AC">
        <w:tab/>
        <w:t xml:space="preserve">Hinde, S., et al., </w:t>
      </w:r>
      <w:r w:rsidRPr="008762AC">
        <w:rPr>
          <w:i/>
        </w:rPr>
        <w:t>Quantifying the impact of delayed delivery of cardiac rehabilitation on patients’ health.</w:t>
      </w:r>
      <w:r w:rsidRPr="008762AC">
        <w:t xml:space="preserve"> European Journal of Preventive Cardiology, 2020.</w:t>
      </w:r>
    </w:p>
    <w:p w14:paraId="5925F729" w14:textId="77777777" w:rsidR="008762AC" w:rsidRPr="008762AC" w:rsidRDefault="008762AC" w:rsidP="008762AC">
      <w:pPr>
        <w:pStyle w:val="EndNoteBibliography"/>
        <w:spacing w:after="0"/>
        <w:ind w:left="720" w:hanging="720"/>
      </w:pPr>
      <w:r w:rsidRPr="008762AC">
        <w:t>12.</w:t>
      </w:r>
      <w:r w:rsidRPr="008762AC">
        <w:tab/>
        <w:t xml:space="preserve">Hinde, S., et al., </w:t>
      </w:r>
      <w:r w:rsidRPr="008762AC">
        <w:rPr>
          <w:i/>
        </w:rPr>
        <w:t>The Relevant Perspective of Economic Evaluations Informing Local Decision Makers: An Exploration in Weight Loss Services.</w:t>
      </w:r>
      <w:r w:rsidRPr="008762AC">
        <w:t xml:space="preserve"> Applied Health Economics and Health Policy, 2020. </w:t>
      </w:r>
      <w:r w:rsidRPr="008762AC">
        <w:rPr>
          <w:b/>
        </w:rPr>
        <w:t>18</w:t>
      </w:r>
      <w:r w:rsidRPr="008762AC">
        <w:t>(3): p. 351-356.</w:t>
      </w:r>
    </w:p>
    <w:p w14:paraId="796177FA" w14:textId="77777777" w:rsidR="008762AC" w:rsidRPr="008762AC" w:rsidRDefault="008762AC" w:rsidP="008762AC">
      <w:pPr>
        <w:pStyle w:val="EndNoteBibliography"/>
        <w:spacing w:after="0"/>
        <w:ind w:left="720" w:hanging="720"/>
      </w:pPr>
      <w:r w:rsidRPr="008762AC">
        <w:t>13.</w:t>
      </w:r>
      <w:r w:rsidRPr="008762AC">
        <w:tab/>
        <w:t xml:space="preserve">Hinde, S., et al., </w:t>
      </w:r>
      <w:r w:rsidRPr="008762AC">
        <w:rPr>
          <w:i/>
        </w:rPr>
        <w:t>Health Inequalities: To What Extent are Decision-Makers and Economic Evaluations on the Same Page? An English Case Study.</w:t>
      </w:r>
      <w:r w:rsidRPr="008762AC">
        <w:t xml:space="preserve"> Applied Health Economics and Health Policy, 2022.</w:t>
      </w:r>
    </w:p>
    <w:p w14:paraId="7AD7E108" w14:textId="77777777" w:rsidR="008762AC" w:rsidRPr="008762AC" w:rsidRDefault="008762AC" w:rsidP="008762AC">
      <w:pPr>
        <w:pStyle w:val="EndNoteBibliography"/>
        <w:spacing w:after="0"/>
        <w:ind w:left="720" w:hanging="720"/>
      </w:pPr>
      <w:r w:rsidRPr="008762AC">
        <w:t>14.</w:t>
      </w:r>
      <w:r w:rsidRPr="008762AC">
        <w:tab/>
        <w:t xml:space="preserve">Frew, E. and K. Breheny, </w:t>
      </w:r>
      <w:r w:rsidRPr="008762AC">
        <w:rPr>
          <w:i/>
        </w:rPr>
        <w:t>Health economics methods for public health resource allocation: a qualitative interview study of decision makers from an English local authority.</w:t>
      </w:r>
      <w:r w:rsidRPr="008762AC">
        <w:t xml:space="preserve"> Health Economics, Policy and Law, 2020. </w:t>
      </w:r>
      <w:r w:rsidRPr="008762AC">
        <w:rPr>
          <w:b/>
        </w:rPr>
        <w:t>15</w:t>
      </w:r>
      <w:r w:rsidRPr="008762AC">
        <w:t>(1): p. 128-140.</w:t>
      </w:r>
    </w:p>
    <w:p w14:paraId="3B829549" w14:textId="77777777" w:rsidR="008762AC" w:rsidRPr="008762AC" w:rsidRDefault="008762AC" w:rsidP="008762AC">
      <w:pPr>
        <w:pStyle w:val="EndNoteBibliography"/>
        <w:spacing w:after="0"/>
        <w:ind w:left="720" w:hanging="720"/>
      </w:pPr>
      <w:r w:rsidRPr="008762AC">
        <w:t>15.</w:t>
      </w:r>
      <w:r w:rsidRPr="008762AC">
        <w:tab/>
        <w:t xml:space="preserve">Claxton, K., et al., </w:t>
      </w:r>
      <w:r w:rsidRPr="008762AC">
        <w:rPr>
          <w:i/>
        </w:rPr>
        <w:t>Methods for the estimation of the National Institute for Health and Care Excellence cost-effectiveness threshold.</w:t>
      </w:r>
      <w:r w:rsidRPr="008762AC">
        <w:t xml:space="preserve"> Health Technol Assess, 2015. </w:t>
      </w:r>
      <w:r w:rsidRPr="008762AC">
        <w:rPr>
          <w:b/>
        </w:rPr>
        <w:t>19</w:t>
      </w:r>
      <w:r w:rsidRPr="008762AC">
        <w:t>(14): p. 1-503, v-vi.</w:t>
      </w:r>
    </w:p>
    <w:p w14:paraId="0546DC90" w14:textId="77777777" w:rsidR="008762AC" w:rsidRPr="008762AC" w:rsidRDefault="008762AC" w:rsidP="008762AC">
      <w:pPr>
        <w:pStyle w:val="EndNoteBibliography"/>
        <w:spacing w:after="0"/>
        <w:ind w:left="720" w:hanging="720"/>
      </w:pPr>
      <w:r w:rsidRPr="008762AC">
        <w:t>16.</w:t>
      </w:r>
      <w:r w:rsidRPr="008762AC">
        <w:tab/>
        <w:t xml:space="preserve">Department of Health and Social Care, </w:t>
      </w:r>
      <w:r w:rsidRPr="008762AC">
        <w:rPr>
          <w:i/>
        </w:rPr>
        <w:t>Cardiac Rehabilitation: Costing Tool Guidance</w:t>
      </w:r>
      <w:r w:rsidRPr="008762AC">
        <w:t>. 2010, DHSC: London.</w:t>
      </w:r>
    </w:p>
    <w:p w14:paraId="26E9D60A" w14:textId="77777777" w:rsidR="008762AC" w:rsidRPr="008762AC" w:rsidRDefault="008762AC" w:rsidP="008762AC">
      <w:pPr>
        <w:pStyle w:val="EndNoteBibliography"/>
        <w:spacing w:after="0"/>
        <w:ind w:left="720" w:hanging="720"/>
      </w:pPr>
      <w:r w:rsidRPr="008762AC">
        <w:t>17.</w:t>
      </w:r>
      <w:r w:rsidRPr="008762AC">
        <w:tab/>
        <w:t xml:space="preserve">National Institute for Health and Care Excellence, </w:t>
      </w:r>
      <w:r w:rsidRPr="008762AC">
        <w:rPr>
          <w:i/>
        </w:rPr>
        <w:t xml:space="preserve">NICE health technology evaluations: the manual </w:t>
      </w:r>
      <w:r w:rsidRPr="008762AC">
        <w:t>2022, NICE: London.</w:t>
      </w:r>
    </w:p>
    <w:p w14:paraId="6F9105A3" w14:textId="77777777" w:rsidR="008762AC" w:rsidRPr="008762AC" w:rsidRDefault="008762AC" w:rsidP="008762AC">
      <w:pPr>
        <w:pStyle w:val="EndNoteBibliography"/>
        <w:spacing w:after="0"/>
        <w:ind w:left="720" w:hanging="720"/>
      </w:pPr>
      <w:r w:rsidRPr="008762AC">
        <w:t>18.</w:t>
      </w:r>
      <w:r w:rsidRPr="008762AC">
        <w:tab/>
        <w:t xml:space="preserve">National Institute for Health and Care Excellence, </w:t>
      </w:r>
      <w:r w:rsidRPr="008762AC">
        <w:rPr>
          <w:i/>
        </w:rPr>
        <w:t>Secondary prevention after a myocardial infarction</w:t>
      </w:r>
      <w:r w:rsidRPr="008762AC">
        <w:t>. 2015, NICE: London.</w:t>
      </w:r>
    </w:p>
    <w:p w14:paraId="68B9947A" w14:textId="77777777" w:rsidR="008762AC" w:rsidRPr="008762AC" w:rsidRDefault="008762AC" w:rsidP="008762AC">
      <w:pPr>
        <w:pStyle w:val="EndNoteBibliography"/>
        <w:spacing w:after="0"/>
        <w:ind w:left="720" w:hanging="720"/>
      </w:pPr>
      <w:r w:rsidRPr="008762AC">
        <w:t>19.</w:t>
      </w:r>
      <w:r w:rsidRPr="008762AC">
        <w:tab/>
        <w:t xml:space="preserve">York Health Economics Consortium. </w:t>
      </w:r>
      <w:r w:rsidRPr="008762AC">
        <w:rPr>
          <w:i/>
        </w:rPr>
        <w:t>Incremental Cost Effectiveness Ratio [online]</w:t>
      </w:r>
      <w:r w:rsidRPr="008762AC">
        <w:t>. accessed: 01/08/2022.</w:t>
      </w:r>
    </w:p>
    <w:p w14:paraId="032E3A02" w14:textId="77777777" w:rsidR="008762AC" w:rsidRPr="008762AC" w:rsidRDefault="008762AC" w:rsidP="008762AC">
      <w:pPr>
        <w:pStyle w:val="EndNoteBibliography"/>
        <w:spacing w:after="0"/>
        <w:ind w:left="720" w:hanging="720"/>
      </w:pPr>
      <w:r w:rsidRPr="008762AC">
        <w:t>20.</w:t>
      </w:r>
      <w:r w:rsidRPr="008762AC">
        <w:tab/>
        <w:t xml:space="preserve">York Health Economics Consortium. </w:t>
      </w:r>
      <w:r w:rsidRPr="008762AC">
        <w:rPr>
          <w:i/>
        </w:rPr>
        <w:t>Cost-Effectiveness Threshold [online]</w:t>
      </w:r>
      <w:r w:rsidRPr="008762AC">
        <w:t>. accessed: 01/08/2022.</w:t>
      </w:r>
    </w:p>
    <w:p w14:paraId="40CEBEE1" w14:textId="77777777" w:rsidR="008762AC" w:rsidRPr="008762AC" w:rsidRDefault="008762AC" w:rsidP="008762AC">
      <w:pPr>
        <w:pStyle w:val="EndNoteBibliography"/>
        <w:spacing w:after="0"/>
        <w:ind w:left="720" w:hanging="720"/>
      </w:pPr>
      <w:r w:rsidRPr="008762AC">
        <w:t>21.</w:t>
      </w:r>
      <w:r w:rsidRPr="008762AC">
        <w:tab/>
        <w:t xml:space="preserve">National Institute for Health and Care Excellence, </w:t>
      </w:r>
      <w:r w:rsidRPr="008762AC">
        <w:rPr>
          <w:i/>
        </w:rPr>
        <w:t>Carrying NICE over the threshold</w:t>
      </w:r>
      <w:r w:rsidRPr="008762AC">
        <w:t>. 2015, NICE: London.</w:t>
      </w:r>
    </w:p>
    <w:p w14:paraId="223CEA37" w14:textId="77777777" w:rsidR="008762AC" w:rsidRPr="008762AC" w:rsidRDefault="008762AC" w:rsidP="008762AC">
      <w:pPr>
        <w:pStyle w:val="EndNoteBibliography"/>
        <w:spacing w:after="0"/>
        <w:ind w:left="720" w:hanging="720"/>
      </w:pPr>
      <w:r w:rsidRPr="008762AC">
        <w:lastRenderedPageBreak/>
        <w:t>22.</w:t>
      </w:r>
      <w:r w:rsidRPr="008762AC">
        <w:tab/>
        <w:t xml:space="preserve">Martin, S., et al., </w:t>
      </w:r>
      <w:r w:rsidRPr="008762AC">
        <w:rPr>
          <w:i/>
        </w:rPr>
        <w:t>How Responsive is Mortality to Locally Administered Healthcare Expenditure? Estimates for England for 2014/15.</w:t>
      </w:r>
      <w:r w:rsidRPr="008762AC">
        <w:t xml:space="preserve"> Appl Health Econ Health Policy, 2022. </w:t>
      </w:r>
      <w:r w:rsidRPr="008762AC">
        <w:rPr>
          <w:b/>
        </w:rPr>
        <w:t>20</w:t>
      </w:r>
      <w:r w:rsidRPr="008762AC">
        <w:t>(4): p. 557-572.</w:t>
      </w:r>
    </w:p>
    <w:p w14:paraId="6132F667" w14:textId="77777777" w:rsidR="008762AC" w:rsidRPr="008762AC" w:rsidRDefault="008762AC" w:rsidP="008762AC">
      <w:pPr>
        <w:pStyle w:val="EndNoteBibliography"/>
        <w:spacing w:after="0"/>
        <w:ind w:left="720" w:hanging="720"/>
      </w:pPr>
      <w:r w:rsidRPr="008762AC">
        <w:t>23.</w:t>
      </w:r>
      <w:r w:rsidRPr="008762AC">
        <w:tab/>
        <w:t xml:space="preserve">Howdon, D., et al., </w:t>
      </w:r>
      <w:r w:rsidRPr="008762AC">
        <w:rPr>
          <w:i/>
        </w:rPr>
        <w:t>Economic evaluation evidence for resource-allocation decision making: bridging the gap for local decision makers using English case studies.</w:t>
      </w:r>
      <w:r w:rsidRPr="008762AC">
        <w:t xml:space="preserve"> Applied Health Economics and Health Policy, 2022.</w:t>
      </w:r>
    </w:p>
    <w:p w14:paraId="2638598C" w14:textId="77777777" w:rsidR="008762AC" w:rsidRPr="008762AC" w:rsidRDefault="008762AC" w:rsidP="008762AC">
      <w:pPr>
        <w:pStyle w:val="EndNoteBibliography"/>
        <w:spacing w:after="0"/>
        <w:ind w:left="720" w:hanging="720"/>
      </w:pPr>
      <w:r w:rsidRPr="008762AC">
        <w:t>24.</w:t>
      </w:r>
      <w:r w:rsidRPr="008762AC">
        <w:tab/>
        <w:t xml:space="preserve">Lomas, J.R.S., </w:t>
      </w:r>
      <w:r w:rsidRPr="008762AC">
        <w:rPr>
          <w:i/>
        </w:rPr>
        <w:t>Incorporating Affordability Concerns Within Cost-Effectiveness Analysis for Health Technology Assessment.</w:t>
      </w:r>
      <w:r w:rsidRPr="008762AC">
        <w:t xml:space="preserve"> Value in Health, 2019. </w:t>
      </w:r>
      <w:r w:rsidRPr="008762AC">
        <w:rPr>
          <w:b/>
        </w:rPr>
        <w:t>22</w:t>
      </w:r>
      <w:r w:rsidRPr="008762AC">
        <w:t>(8): p. 898-905.</w:t>
      </w:r>
    </w:p>
    <w:p w14:paraId="2ECD1DAA" w14:textId="77777777" w:rsidR="008762AC" w:rsidRPr="008762AC" w:rsidRDefault="008762AC" w:rsidP="008762AC">
      <w:pPr>
        <w:pStyle w:val="EndNoteBibliography"/>
        <w:spacing w:after="0"/>
        <w:ind w:left="720" w:hanging="720"/>
      </w:pPr>
      <w:r w:rsidRPr="008762AC">
        <w:t>25.</w:t>
      </w:r>
      <w:r w:rsidRPr="008762AC">
        <w:tab/>
        <w:t xml:space="preserve">Drummond, M., Sculpher, M., Claxton, K., Stoddard, G., Torrance, G., </w:t>
      </w:r>
      <w:r w:rsidRPr="008762AC">
        <w:rPr>
          <w:i/>
        </w:rPr>
        <w:t>Methods for the Economic Evaluation of Health Care Programmes.</w:t>
      </w:r>
      <w:r w:rsidRPr="008762AC">
        <w:t xml:space="preserve"> Oxford, 2015. </w:t>
      </w:r>
      <w:r w:rsidRPr="008762AC">
        <w:rPr>
          <w:b/>
        </w:rPr>
        <w:t>Fourth Edition</w:t>
      </w:r>
      <w:r w:rsidRPr="008762AC">
        <w:t>.</w:t>
      </w:r>
    </w:p>
    <w:p w14:paraId="5AE52816" w14:textId="77777777" w:rsidR="008762AC" w:rsidRPr="008762AC" w:rsidRDefault="008762AC" w:rsidP="008762AC">
      <w:pPr>
        <w:pStyle w:val="EndNoteBibliography"/>
        <w:spacing w:after="0"/>
        <w:ind w:left="720" w:hanging="720"/>
      </w:pPr>
      <w:r w:rsidRPr="008762AC">
        <w:t>26.</w:t>
      </w:r>
      <w:r w:rsidRPr="008762AC">
        <w:tab/>
        <w:t xml:space="preserve">Walker, S., et al., </w:t>
      </w:r>
      <w:r w:rsidRPr="008762AC">
        <w:rPr>
          <w:i/>
        </w:rPr>
        <w:t>Striving for a Societal Perspective: A Framework for Economic Evaluations When Costs and Effects Fall on Multiple Sectors and Decision Makers.</w:t>
      </w:r>
      <w:r w:rsidRPr="008762AC">
        <w:t xml:space="preserve"> Appl Health Econ Health Policy, 2019. </w:t>
      </w:r>
      <w:r w:rsidRPr="008762AC">
        <w:rPr>
          <w:b/>
        </w:rPr>
        <w:t>17</w:t>
      </w:r>
      <w:r w:rsidRPr="008762AC">
        <w:t>(5): p. 577-590.</w:t>
      </w:r>
    </w:p>
    <w:p w14:paraId="3E29E5F1" w14:textId="77777777" w:rsidR="008762AC" w:rsidRPr="008762AC" w:rsidRDefault="008762AC" w:rsidP="008762AC">
      <w:pPr>
        <w:pStyle w:val="EndNoteBibliography"/>
        <w:spacing w:after="0"/>
        <w:ind w:left="720" w:hanging="720"/>
      </w:pPr>
      <w:r w:rsidRPr="008762AC">
        <w:t>27.</w:t>
      </w:r>
      <w:r w:rsidRPr="008762AC">
        <w:tab/>
        <w:t xml:space="preserve">Liu, J.L., et al., </w:t>
      </w:r>
      <w:r w:rsidRPr="008762AC">
        <w:rPr>
          <w:i/>
        </w:rPr>
        <w:t>The economic burden of coronary heart disease in the UK.</w:t>
      </w:r>
      <w:r w:rsidRPr="008762AC">
        <w:t xml:space="preserve"> Heart, 2002. </w:t>
      </w:r>
      <w:r w:rsidRPr="008762AC">
        <w:rPr>
          <w:b/>
        </w:rPr>
        <w:t>88</w:t>
      </w:r>
      <w:r w:rsidRPr="008762AC">
        <w:t>(6): p. 597-603.</w:t>
      </w:r>
    </w:p>
    <w:p w14:paraId="161AE1DD" w14:textId="77777777" w:rsidR="008762AC" w:rsidRPr="008762AC" w:rsidRDefault="008762AC" w:rsidP="008762AC">
      <w:pPr>
        <w:pStyle w:val="EndNoteBibliography"/>
        <w:spacing w:after="0"/>
        <w:ind w:left="720" w:hanging="720"/>
      </w:pPr>
      <w:r w:rsidRPr="008762AC">
        <w:t>28.</w:t>
      </w:r>
      <w:r w:rsidRPr="008762AC">
        <w:tab/>
        <w:t xml:space="preserve">McHorney, C.A., et al., </w:t>
      </w:r>
      <w:r w:rsidRPr="008762AC">
        <w:rPr>
          <w:i/>
        </w:rPr>
        <w:t>The impact of heart failure on patients and caregivers: A qualitative study.</w:t>
      </w:r>
      <w:r w:rsidRPr="008762AC">
        <w:t xml:space="preserve"> PLoS One, 2021. </w:t>
      </w:r>
      <w:r w:rsidRPr="008762AC">
        <w:rPr>
          <w:b/>
        </w:rPr>
        <w:t>16</w:t>
      </w:r>
      <w:r w:rsidRPr="008762AC">
        <w:t>(3): p. e0248240.</w:t>
      </w:r>
    </w:p>
    <w:p w14:paraId="14157247" w14:textId="77777777" w:rsidR="008762AC" w:rsidRPr="008762AC" w:rsidRDefault="008762AC" w:rsidP="008762AC">
      <w:pPr>
        <w:pStyle w:val="EndNoteBibliography"/>
        <w:spacing w:after="0"/>
        <w:ind w:left="720" w:hanging="720"/>
      </w:pPr>
      <w:r w:rsidRPr="008762AC">
        <w:t>29.</w:t>
      </w:r>
      <w:r w:rsidRPr="008762AC">
        <w:tab/>
        <w:t xml:space="preserve">Dalal, H.M., et al., </w:t>
      </w:r>
      <w:r w:rsidRPr="008762AC">
        <w:rPr>
          <w:i/>
        </w:rPr>
        <w:t>The effects and costs of home-based rehabilitation for heart failure with reduced ejection fraction: The REACH-HF multicentre randomized controlled trial.</w:t>
      </w:r>
      <w:r w:rsidRPr="008762AC">
        <w:t xml:space="preserve"> Eur J Prev Cardiol, 2019. </w:t>
      </w:r>
      <w:r w:rsidRPr="008762AC">
        <w:rPr>
          <w:b/>
        </w:rPr>
        <w:t>26</w:t>
      </w:r>
      <w:r w:rsidRPr="008762AC">
        <w:t>(3): p. 262-272.</w:t>
      </w:r>
    </w:p>
    <w:p w14:paraId="10B8CE89" w14:textId="77777777" w:rsidR="008762AC" w:rsidRPr="008762AC" w:rsidRDefault="008762AC" w:rsidP="008762AC">
      <w:pPr>
        <w:pStyle w:val="EndNoteBibliography"/>
        <w:ind w:left="720" w:hanging="720"/>
      </w:pPr>
      <w:r w:rsidRPr="008762AC">
        <w:t>30.</w:t>
      </w:r>
      <w:r w:rsidRPr="008762AC">
        <w:tab/>
        <w:t xml:space="preserve">Williams, A., </w:t>
      </w:r>
      <w:r w:rsidRPr="008762AC">
        <w:rPr>
          <w:i/>
        </w:rPr>
        <w:t>Is the QALY a technical solution to a political problem? Of course not!</w:t>
      </w:r>
      <w:r w:rsidRPr="008762AC">
        <w:t xml:space="preserve"> Int J Health Serv, 1991. </w:t>
      </w:r>
      <w:r w:rsidRPr="008762AC">
        <w:rPr>
          <w:b/>
        </w:rPr>
        <w:t>21</w:t>
      </w:r>
      <w:r w:rsidRPr="008762AC">
        <w:t>(2): p. 365-9; discussion 371-2.</w:t>
      </w:r>
    </w:p>
    <w:p w14:paraId="297F1F76" w14:textId="15CDBC2D" w:rsidR="00742DD0" w:rsidRDefault="00A40C93" w:rsidP="000E2B00">
      <w:pPr>
        <w:spacing w:line="240" w:lineRule="auto"/>
      </w:pPr>
      <w:r>
        <w:fldChar w:fldCharType="end"/>
      </w:r>
    </w:p>
    <w:sectPr w:rsidR="00742D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8287" w14:textId="77777777" w:rsidR="00B74CE9" w:rsidRDefault="00B74CE9" w:rsidP="006A1AE9">
      <w:pPr>
        <w:spacing w:after="0" w:line="240" w:lineRule="auto"/>
      </w:pPr>
      <w:r>
        <w:separator/>
      </w:r>
    </w:p>
  </w:endnote>
  <w:endnote w:type="continuationSeparator" w:id="0">
    <w:p w14:paraId="16E4E8C0" w14:textId="77777777" w:rsidR="00B74CE9" w:rsidRDefault="00B74CE9" w:rsidP="006A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1B55" w14:textId="77777777" w:rsidR="00B74CE9" w:rsidRDefault="00B74CE9" w:rsidP="006A1AE9">
      <w:pPr>
        <w:spacing w:after="0" w:line="240" w:lineRule="auto"/>
      </w:pPr>
      <w:r>
        <w:separator/>
      </w:r>
    </w:p>
  </w:footnote>
  <w:footnote w:type="continuationSeparator" w:id="0">
    <w:p w14:paraId="4F6400E6" w14:textId="77777777" w:rsidR="00B74CE9" w:rsidRDefault="00B74CE9" w:rsidP="006A1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794"/>
    <w:multiLevelType w:val="hybridMultilevel"/>
    <w:tmpl w:val="9260069E"/>
    <w:lvl w:ilvl="0" w:tplc="BEA8A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95C5F"/>
    <w:multiLevelType w:val="hybridMultilevel"/>
    <w:tmpl w:val="33686A28"/>
    <w:lvl w:ilvl="0" w:tplc="A7445AF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E1B"/>
    <w:multiLevelType w:val="hybridMultilevel"/>
    <w:tmpl w:val="C0DC4176"/>
    <w:lvl w:ilvl="0" w:tplc="B33EDC3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D0E45"/>
    <w:multiLevelType w:val="hybridMultilevel"/>
    <w:tmpl w:val="54E081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B5AB3"/>
    <w:multiLevelType w:val="multilevel"/>
    <w:tmpl w:val="9208B1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7D2E43"/>
    <w:multiLevelType w:val="hybridMultilevel"/>
    <w:tmpl w:val="CB249ADC"/>
    <w:lvl w:ilvl="0" w:tplc="F2149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82EB3"/>
    <w:multiLevelType w:val="multilevel"/>
    <w:tmpl w:val="3B3CFED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EF08A1"/>
    <w:multiLevelType w:val="hybridMultilevel"/>
    <w:tmpl w:val="984C3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517A9"/>
    <w:multiLevelType w:val="hybridMultilevel"/>
    <w:tmpl w:val="A4D4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51A24"/>
    <w:multiLevelType w:val="multilevel"/>
    <w:tmpl w:val="FFB44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1918F5"/>
    <w:multiLevelType w:val="hybridMultilevel"/>
    <w:tmpl w:val="2E12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238D5"/>
    <w:multiLevelType w:val="hybridMultilevel"/>
    <w:tmpl w:val="CA82574A"/>
    <w:lvl w:ilvl="0" w:tplc="FA8EA8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85CE8"/>
    <w:multiLevelType w:val="hybridMultilevel"/>
    <w:tmpl w:val="0016A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B6C85"/>
    <w:multiLevelType w:val="hybridMultilevel"/>
    <w:tmpl w:val="053C341C"/>
    <w:lvl w:ilvl="0" w:tplc="F21497E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D16A6"/>
    <w:multiLevelType w:val="hybridMultilevel"/>
    <w:tmpl w:val="6742A796"/>
    <w:lvl w:ilvl="0" w:tplc="F2149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B3CF1"/>
    <w:multiLevelType w:val="hybridMultilevel"/>
    <w:tmpl w:val="0008756C"/>
    <w:lvl w:ilvl="0" w:tplc="7820C32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63BFF"/>
    <w:multiLevelType w:val="hybridMultilevel"/>
    <w:tmpl w:val="27FC6352"/>
    <w:lvl w:ilvl="0" w:tplc="ED00BAA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23215"/>
    <w:multiLevelType w:val="hybridMultilevel"/>
    <w:tmpl w:val="99340A74"/>
    <w:lvl w:ilvl="0" w:tplc="36862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0754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484A1F"/>
    <w:multiLevelType w:val="hybridMultilevel"/>
    <w:tmpl w:val="85DE3B28"/>
    <w:lvl w:ilvl="0" w:tplc="605E6D0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816894">
    <w:abstractNumId w:val="13"/>
  </w:num>
  <w:num w:numId="2" w16cid:durableId="440493859">
    <w:abstractNumId w:val="11"/>
  </w:num>
  <w:num w:numId="3" w16cid:durableId="420567690">
    <w:abstractNumId w:val="7"/>
  </w:num>
  <w:num w:numId="4" w16cid:durableId="202909019">
    <w:abstractNumId w:val="1"/>
  </w:num>
  <w:num w:numId="5" w16cid:durableId="854002410">
    <w:abstractNumId w:val="2"/>
  </w:num>
  <w:num w:numId="6" w16cid:durableId="1489130626">
    <w:abstractNumId w:val="12"/>
  </w:num>
  <w:num w:numId="7" w16cid:durableId="511267448">
    <w:abstractNumId w:val="17"/>
  </w:num>
  <w:num w:numId="8" w16cid:durableId="1548495037">
    <w:abstractNumId w:val="18"/>
  </w:num>
  <w:num w:numId="9" w16cid:durableId="341320570">
    <w:abstractNumId w:val="3"/>
  </w:num>
  <w:num w:numId="10" w16cid:durableId="1123889594">
    <w:abstractNumId w:val="4"/>
  </w:num>
  <w:num w:numId="11" w16cid:durableId="817503062">
    <w:abstractNumId w:val="9"/>
  </w:num>
  <w:num w:numId="12" w16cid:durableId="970481936">
    <w:abstractNumId w:val="0"/>
  </w:num>
  <w:num w:numId="13" w16cid:durableId="928973637">
    <w:abstractNumId w:val="6"/>
  </w:num>
  <w:num w:numId="14" w16cid:durableId="955721261">
    <w:abstractNumId w:val="14"/>
  </w:num>
  <w:num w:numId="15" w16cid:durableId="2041740323">
    <w:abstractNumId w:val="5"/>
  </w:num>
  <w:num w:numId="16" w16cid:durableId="1662418730">
    <w:abstractNumId w:val="8"/>
  </w:num>
  <w:num w:numId="17" w16cid:durableId="213783897">
    <w:abstractNumId w:val="15"/>
  </w:num>
  <w:num w:numId="18" w16cid:durableId="1630043295">
    <w:abstractNumId w:val="19"/>
  </w:num>
  <w:num w:numId="19" w16cid:durableId="1018895956">
    <w:abstractNumId w:val="10"/>
  </w:num>
  <w:num w:numId="20" w16cid:durableId="145197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9es5a9jzpzfnefa28xr0dkfappzs00ervt&quot;&gt;Localising CR library&lt;record-ids&gt;&lt;item&gt;1&lt;/item&gt;&lt;item&gt;2&lt;/item&gt;&lt;item&gt;4&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4&lt;/item&gt;&lt;item&gt;25&lt;/item&gt;&lt;item&gt;26&lt;/item&gt;&lt;item&gt;29&lt;/item&gt;&lt;item&gt;30&lt;/item&gt;&lt;item&gt;31&lt;/item&gt;&lt;item&gt;32&lt;/item&gt;&lt;item&gt;33&lt;/item&gt;&lt;item&gt;34&lt;/item&gt;&lt;item&gt;35&lt;/item&gt;&lt;item&gt;37&lt;/item&gt;&lt;/record-ids&gt;&lt;/item&gt;&lt;/Libraries&gt;"/>
  </w:docVars>
  <w:rsids>
    <w:rsidRoot w:val="006A1AE9"/>
    <w:rsid w:val="000164B6"/>
    <w:rsid w:val="00016D6D"/>
    <w:rsid w:val="00031A16"/>
    <w:rsid w:val="00035F69"/>
    <w:rsid w:val="0004004A"/>
    <w:rsid w:val="000433AB"/>
    <w:rsid w:val="00045BE1"/>
    <w:rsid w:val="000601FF"/>
    <w:rsid w:val="00063706"/>
    <w:rsid w:val="000660E0"/>
    <w:rsid w:val="000667A6"/>
    <w:rsid w:val="00075197"/>
    <w:rsid w:val="0008162E"/>
    <w:rsid w:val="000844D7"/>
    <w:rsid w:val="00084727"/>
    <w:rsid w:val="00084E08"/>
    <w:rsid w:val="000A376D"/>
    <w:rsid w:val="000C4034"/>
    <w:rsid w:val="000C48E7"/>
    <w:rsid w:val="000D0845"/>
    <w:rsid w:val="000D599D"/>
    <w:rsid w:val="000D5E81"/>
    <w:rsid w:val="000E2B00"/>
    <w:rsid w:val="000F7A82"/>
    <w:rsid w:val="00111147"/>
    <w:rsid w:val="00116EAA"/>
    <w:rsid w:val="00120C7F"/>
    <w:rsid w:val="0012237C"/>
    <w:rsid w:val="00126C2D"/>
    <w:rsid w:val="001277D7"/>
    <w:rsid w:val="001317A1"/>
    <w:rsid w:val="00137504"/>
    <w:rsid w:val="00137679"/>
    <w:rsid w:val="00140A7C"/>
    <w:rsid w:val="0015060E"/>
    <w:rsid w:val="00153087"/>
    <w:rsid w:val="00155E00"/>
    <w:rsid w:val="00156574"/>
    <w:rsid w:val="0016000D"/>
    <w:rsid w:val="00164C12"/>
    <w:rsid w:val="00166704"/>
    <w:rsid w:val="00182564"/>
    <w:rsid w:val="00182911"/>
    <w:rsid w:val="001944C2"/>
    <w:rsid w:val="00196E8B"/>
    <w:rsid w:val="00197B32"/>
    <w:rsid w:val="001A3A26"/>
    <w:rsid w:val="001B5B10"/>
    <w:rsid w:val="001C0B53"/>
    <w:rsid w:val="001D072A"/>
    <w:rsid w:val="001D5C3E"/>
    <w:rsid w:val="001E0C9B"/>
    <w:rsid w:val="001E186D"/>
    <w:rsid w:val="001E3AC2"/>
    <w:rsid w:val="001E42FD"/>
    <w:rsid w:val="001E493F"/>
    <w:rsid w:val="001E4D1F"/>
    <w:rsid w:val="001E7ADA"/>
    <w:rsid w:val="00205584"/>
    <w:rsid w:val="00217430"/>
    <w:rsid w:val="002207BC"/>
    <w:rsid w:val="00221FF5"/>
    <w:rsid w:val="0022302B"/>
    <w:rsid w:val="002278A4"/>
    <w:rsid w:val="00233209"/>
    <w:rsid w:val="00233378"/>
    <w:rsid w:val="00242B77"/>
    <w:rsid w:val="002453FD"/>
    <w:rsid w:val="002510F5"/>
    <w:rsid w:val="00263339"/>
    <w:rsid w:val="00267CFC"/>
    <w:rsid w:val="0027222B"/>
    <w:rsid w:val="00272A17"/>
    <w:rsid w:val="00285FCB"/>
    <w:rsid w:val="002878AA"/>
    <w:rsid w:val="00295936"/>
    <w:rsid w:val="002961C1"/>
    <w:rsid w:val="0029678C"/>
    <w:rsid w:val="002B298F"/>
    <w:rsid w:val="002B4249"/>
    <w:rsid w:val="002C66A8"/>
    <w:rsid w:val="002C6D6B"/>
    <w:rsid w:val="002D2008"/>
    <w:rsid w:val="002D52B9"/>
    <w:rsid w:val="002D75CA"/>
    <w:rsid w:val="002D7E5D"/>
    <w:rsid w:val="002F3AFA"/>
    <w:rsid w:val="003060FB"/>
    <w:rsid w:val="003132A1"/>
    <w:rsid w:val="00320D97"/>
    <w:rsid w:val="003305DF"/>
    <w:rsid w:val="00334192"/>
    <w:rsid w:val="00346477"/>
    <w:rsid w:val="0035344C"/>
    <w:rsid w:val="00354A82"/>
    <w:rsid w:val="00354DD1"/>
    <w:rsid w:val="0036390B"/>
    <w:rsid w:val="00370878"/>
    <w:rsid w:val="003759C5"/>
    <w:rsid w:val="003922A2"/>
    <w:rsid w:val="00396B7F"/>
    <w:rsid w:val="003A1FDD"/>
    <w:rsid w:val="003A2CE4"/>
    <w:rsid w:val="003A2F06"/>
    <w:rsid w:val="003B1F95"/>
    <w:rsid w:val="003B2490"/>
    <w:rsid w:val="003B31CC"/>
    <w:rsid w:val="003B3B2B"/>
    <w:rsid w:val="003D1FCE"/>
    <w:rsid w:val="003D2552"/>
    <w:rsid w:val="003D3AB8"/>
    <w:rsid w:val="003E3700"/>
    <w:rsid w:val="003F0455"/>
    <w:rsid w:val="003F21B1"/>
    <w:rsid w:val="00411A71"/>
    <w:rsid w:val="0041636A"/>
    <w:rsid w:val="00416417"/>
    <w:rsid w:val="004226CE"/>
    <w:rsid w:val="00423D0D"/>
    <w:rsid w:val="00424C0E"/>
    <w:rsid w:val="00427AF2"/>
    <w:rsid w:val="00432EC4"/>
    <w:rsid w:val="00444D05"/>
    <w:rsid w:val="00447380"/>
    <w:rsid w:val="0046104B"/>
    <w:rsid w:val="00485F4B"/>
    <w:rsid w:val="00494D24"/>
    <w:rsid w:val="00495E5F"/>
    <w:rsid w:val="0049740F"/>
    <w:rsid w:val="004A77FF"/>
    <w:rsid w:val="004B1751"/>
    <w:rsid w:val="004B734B"/>
    <w:rsid w:val="004C2C43"/>
    <w:rsid w:val="004D1503"/>
    <w:rsid w:val="004E0E3A"/>
    <w:rsid w:val="004E1D6F"/>
    <w:rsid w:val="004E6E65"/>
    <w:rsid w:val="00506271"/>
    <w:rsid w:val="00506C85"/>
    <w:rsid w:val="00512978"/>
    <w:rsid w:val="005145A4"/>
    <w:rsid w:val="00517A72"/>
    <w:rsid w:val="005269CC"/>
    <w:rsid w:val="00534FCC"/>
    <w:rsid w:val="0053533A"/>
    <w:rsid w:val="00541A55"/>
    <w:rsid w:val="00542AE3"/>
    <w:rsid w:val="00543BB8"/>
    <w:rsid w:val="005549B4"/>
    <w:rsid w:val="00562236"/>
    <w:rsid w:val="00567A24"/>
    <w:rsid w:val="005702CC"/>
    <w:rsid w:val="005719A7"/>
    <w:rsid w:val="00571C72"/>
    <w:rsid w:val="005725E6"/>
    <w:rsid w:val="0057523C"/>
    <w:rsid w:val="0057682C"/>
    <w:rsid w:val="00583543"/>
    <w:rsid w:val="005A0BF7"/>
    <w:rsid w:val="005A7081"/>
    <w:rsid w:val="005B56E3"/>
    <w:rsid w:val="005B773D"/>
    <w:rsid w:val="005C695A"/>
    <w:rsid w:val="005D76C0"/>
    <w:rsid w:val="005E3FA6"/>
    <w:rsid w:val="005E763B"/>
    <w:rsid w:val="005F0BEF"/>
    <w:rsid w:val="00602FF9"/>
    <w:rsid w:val="006068B8"/>
    <w:rsid w:val="00610BE0"/>
    <w:rsid w:val="00615AD4"/>
    <w:rsid w:val="00622F26"/>
    <w:rsid w:val="006407CE"/>
    <w:rsid w:val="00641499"/>
    <w:rsid w:val="006444D8"/>
    <w:rsid w:val="006603A0"/>
    <w:rsid w:val="00665D52"/>
    <w:rsid w:val="00686BD8"/>
    <w:rsid w:val="006943F4"/>
    <w:rsid w:val="006A1AE9"/>
    <w:rsid w:val="006A4C33"/>
    <w:rsid w:val="006B0502"/>
    <w:rsid w:val="006B4F49"/>
    <w:rsid w:val="006C4C8D"/>
    <w:rsid w:val="006D259C"/>
    <w:rsid w:val="006D66D7"/>
    <w:rsid w:val="006E65F9"/>
    <w:rsid w:val="006E7393"/>
    <w:rsid w:val="006F38C3"/>
    <w:rsid w:val="006F5B88"/>
    <w:rsid w:val="007141AC"/>
    <w:rsid w:val="007219F3"/>
    <w:rsid w:val="00725295"/>
    <w:rsid w:val="0072756F"/>
    <w:rsid w:val="0074083F"/>
    <w:rsid w:val="00742DD0"/>
    <w:rsid w:val="00750C44"/>
    <w:rsid w:val="007513EA"/>
    <w:rsid w:val="00755C64"/>
    <w:rsid w:val="0077600C"/>
    <w:rsid w:val="007859A2"/>
    <w:rsid w:val="00794B27"/>
    <w:rsid w:val="007A5922"/>
    <w:rsid w:val="007A60A8"/>
    <w:rsid w:val="007B4502"/>
    <w:rsid w:val="007C05DA"/>
    <w:rsid w:val="007D4FC6"/>
    <w:rsid w:val="007D5E77"/>
    <w:rsid w:val="007D71F1"/>
    <w:rsid w:val="007D7C5F"/>
    <w:rsid w:val="007E1483"/>
    <w:rsid w:val="007F04B8"/>
    <w:rsid w:val="007F14C3"/>
    <w:rsid w:val="00805105"/>
    <w:rsid w:val="00815269"/>
    <w:rsid w:val="00840011"/>
    <w:rsid w:val="0084321C"/>
    <w:rsid w:val="008635A5"/>
    <w:rsid w:val="00866E34"/>
    <w:rsid w:val="00871AA4"/>
    <w:rsid w:val="008721B9"/>
    <w:rsid w:val="008729F0"/>
    <w:rsid w:val="0087554F"/>
    <w:rsid w:val="008762AC"/>
    <w:rsid w:val="00880697"/>
    <w:rsid w:val="00881CB1"/>
    <w:rsid w:val="0088344D"/>
    <w:rsid w:val="0088605F"/>
    <w:rsid w:val="00886C10"/>
    <w:rsid w:val="00891531"/>
    <w:rsid w:val="00892ECC"/>
    <w:rsid w:val="008970E0"/>
    <w:rsid w:val="008B08AE"/>
    <w:rsid w:val="008B703B"/>
    <w:rsid w:val="008C1288"/>
    <w:rsid w:val="008C677E"/>
    <w:rsid w:val="008D0D4E"/>
    <w:rsid w:val="008D2CC4"/>
    <w:rsid w:val="008E65D5"/>
    <w:rsid w:val="008F0E33"/>
    <w:rsid w:val="008F3D8D"/>
    <w:rsid w:val="00901590"/>
    <w:rsid w:val="0090260B"/>
    <w:rsid w:val="00913B8F"/>
    <w:rsid w:val="00914385"/>
    <w:rsid w:val="00914FD4"/>
    <w:rsid w:val="00921BBC"/>
    <w:rsid w:val="00922323"/>
    <w:rsid w:val="00926715"/>
    <w:rsid w:val="00934853"/>
    <w:rsid w:val="009367F9"/>
    <w:rsid w:val="00943D58"/>
    <w:rsid w:val="00943E56"/>
    <w:rsid w:val="00950F86"/>
    <w:rsid w:val="00967465"/>
    <w:rsid w:val="00987771"/>
    <w:rsid w:val="00990E1A"/>
    <w:rsid w:val="0099529A"/>
    <w:rsid w:val="009A1827"/>
    <w:rsid w:val="009B3FEE"/>
    <w:rsid w:val="009C17E0"/>
    <w:rsid w:val="009D40B5"/>
    <w:rsid w:val="009D7601"/>
    <w:rsid w:val="00A1634A"/>
    <w:rsid w:val="00A1709D"/>
    <w:rsid w:val="00A20614"/>
    <w:rsid w:val="00A40C93"/>
    <w:rsid w:val="00A430BC"/>
    <w:rsid w:val="00A43BB1"/>
    <w:rsid w:val="00A52973"/>
    <w:rsid w:val="00A62991"/>
    <w:rsid w:val="00A764F1"/>
    <w:rsid w:val="00A84725"/>
    <w:rsid w:val="00A91A63"/>
    <w:rsid w:val="00A92303"/>
    <w:rsid w:val="00AA05A9"/>
    <w:rsid w:val="00AA1E2C"/>
    <w:rsid w:val="00AA47F7"/>
    <w:rsid w:val="00AD0F5B"/>
    <w:rsid w:val="00AD3135"/>
    <w:rsid w:val="00AD495F"/>
    <w:rsid w:val="00AD65D8"/>
    <w:rsid w:val="00AE1A94"/>
    <w:rsid w:val="00AE4670"/>
    <w:rsid w:val="00AE7841"/>
    <w:rsid w:val="00AF41C7"/>
    <w:rsid w:val="00AF6326"/>
    <w:rsid w:val="00B25264"/>
    <w:rsid w:val="00B2539E"/>
    <w:rsid w:val="00B41EFB"/>
    <w:rsid w:val="00B45AB1"/>
    <w:rsid w:val="00B74CE9"/>
    <w:rsid w:val="00B77320"/>
    <w:rsid w:val="00B82396"/>
    <w:rsid w:val="00B87C2D"/>
    <w:rsid w:val="00B935AE"/>
    <w:rsid w:val="00B9415D"/>
    <w:rsid w:val="00B959C5"/>
    <w:rsid w:val="00BA5B1A"/>
    <w:rsid w:val="00BA5E28"/>
    <w:rsid w:val="00BB12E9"/>
    <w:rsid w:val="00BC4745"/>
    <w:rsid w:val="00BD14F2"/>
    <w:rsid w:val="00BD472A"/>
    <w:rsid w:val="00BD5A63"/>
    <w:rsid w:val="00BE5148"/>
    <w:rsid w:val="00BE62D5"/>
    <w:rsid w:val="00BF3BB2"/>
    <w:rsid w:val="00C03B41"/>
    <w:rsid w:val="00C05960"/>
    <w:rsid w:val="00C1298B"/>
    <w:rsid w:val="00C222B8"/>
    <w:rsid w:val="00C24AAB"/>
    <w:rsid w:val="00C2525A"/>
    <w:rsid w:val="00C33865"/>
    <w:rsid w:val="00C35787"/>
    <w:rsid w:val="00C36539"/>
    <w:rsid w:val="00C50533"/>
    <w:rsid w:val="00C51B57"/>
    <w:rsid w:val="00C60236"/>
    <w:rsid w:val="00C63B9B"/>
    <w:rsid w:val="00C8067A"/>
    <w:rsid w:val="00C823F2"/>
    <w:rsid w:val="00C846FD"/>
    <w:rsid w:val="00C874D6"/>
    <w:rsid w:val="00C90499"/>
    <w:rsid w:val="00C97EDC"/>
    <w:rsid w:val="00CA18A2"/>
    <w:rsid w:val="00CB17C0"/>
    <w:rsid w:val="00CB6A0B"/>
    <w:rsid w:val="00CD3CEF"/>
    <w:rsid w:val="00CD51E0"/>
    <w:rsid w:val="00CD5A7D"/>
    <w:rsid w:val="00CE06B1"/>
    <w:rsid w:val="00CE343A"/>
    <w:rsid w:val="00CE393A"/>
    <w:rsid w:val="00CE6C8A"/>
    <w:rsid w:val="00CE7005"/>
    <w:rsid w:val="00D024EC"/>
    <w:rsid w:val="00D02D60"/>
    <w:rsid w:val="00D06B18"/>
    <w:rsid w:val="00D06E4C"/>
    <w:rsid w:val="00D104FD"/>
    <w:rsid w:val="00D12525"/>
    <w:rsid w:val="00D257A4"/>
    <w:rsid w:val="00D35084"/>
    <w:rsid w:val="00D36E04"/>
    <w:rsid w:val="00D407EF"/>
    <w:rsid w:val="00D408FF"/>
    <w:rsid w:val="00D55780"/>
    <w:rsid w:val="00D61338"/>
    <w:rsid w:val="00D62634"/>
    <w:rsid w:val="00D774E6"/>
    <w:rsid w:val="00D808FE"/>
    <w:rsid w:val="00D829C9"/>
    <w:rsid w:val="00DA4E8A"/>
    <w:rsid w:val="00DB2BE1"/>
    <w:rsid w:val="00DB2D11"/>
    <w:rsid w:val="00DB6101"/>
    <w:rsid w:val="00DC170A"/>
    <w:rsid w:val="00DC1A9D"/>
    <w:rsid w:val="00DC3270"/>
    <w:rsid w:val="00DC5263"/>
    <w:rsid w:val="00DD0E96"/>
    <w:rsid w:val="00DD43B4"/>
    <w:rsid w:val="00DF7236"/>
    <w:rsid w:val="00E00B53"/>
    <w:rsid w:val="00E00C5E"/>
    <w:rsid w:val="00E05F93"/>
    <w:rsid w:val="00E12C85"/>
    <w:rsid w:val="00E13531"/>
    <w:rsid w:val="00E1394A"/>
    <w:rsid w:val="00E25768"/>
    <w:rsid w:val="00E26684"/>
    <w:rsid w:val="00E35A6B"/>
    <w:rsid w:val="00E509CF"/>
    <w:rsid w:val="00E53B0C"/>
    <w:rsid w:val="00E62CCC"/>
    <w:rsid w:val="00E65427"/>
    <w:rsid w:val="00E72330"/>
    <w:rsid w:val="00EB6953"/>
    <w:rsid w:val="00EC4681"/>
    <w:rsid w:val="00ED14A3"/>
    <w:rsid w:val="00ED28A4"/>
    <w:rsid w:val="00EE11EA"/>
    <w:rsid w:val="00EF584F"/>
    <w:rsid w:val="00F00454"/>
    <w:rsid w:val="00F004F7"/>
    <w:rsid w:val="00F0093A"/>
    <w:rsid w:val="00F03E34"/>
    <w:rsid w:val="00F0757F"/>
    <w:rsid w:val="00F13423"/>
    <w:rsid w:val="00F13B5E"/>
    <w:rsid w:val="00F16B48"/>
    <w:rsid w:val="00F22111"/>
    <w:rsid w:val="00F22713"/>
    <w:rsid w:val="00F23465"/>
    <w:rsid w:val="00F3193F"/>
    <w:rsid w:val="00F3390F"/>
    <w:rsid w:val="00F366B2"/>
    <w:rsid w:val="00F41382"/>
    <w:rsid w:val="00F44CC3"/>
    <w:rsid w:val="00F54B9F"/>
    <w:rsid w:val="00F711F3"/>
    <w:rsid w:val="00F76098"/>
    <w:rsid w:val="00FA1BD4"/>
    <w:rsid w:val="00FA467B"/>
    <w:rsid w:val="00FA5739"/>
    <w:rsid w:val="00FA6EBE"/>
    <w:rsid w:val="00FC5660"/>
    <w:rsid w:val="00FD596A"/>
    <w:rsid w:val="00FE17C4"/>
    <w:rsid w:val="00FE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7E69E"/>
  <w15:chartTrackingRefBased/>
  <w15:docId w15:val="{0A3EA326-4AC2-4F26-8381-E89C6763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AE9"/>
    <w:pPr>
      <w:ind w:left="720"/>
      <w:contextualSpacing/>
    </w:pPr>
  </w:style>
  <w:style w:type="paragraph" w:styleId="FootnoteText">
    <w:name w:val="footnote text"/>
    <w:basedOn w:val="Normal"/>
    <w:link w:val="FootnoteTextChar"/>
    <w:uiPriority w:val="99"/>
    <w:semiHidden/>
    <w:unhideWhenUsed/>
    <w:rsid w:val="006A1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AE9"/>
    <w:rPr>
      <w:sz w:val="20"/>
      <w:szCs w:val="20"/>
    </w:rPr>
  </w:style>
  <w:style w:type="character" w:styleId="FootnoteReference">
    <w:name w:val="footnote reference"/>
    <w:basedOn w:val="DefaultParagraphFont"/>
    <w:uiPriority w:val="99"/>
    <w:semiHidden/>
    <w:unhideWhenUsed/>
    <w:rsid w:val="006A1AE9"/>
    <w:rPr>
      <w:vertAlign w:val="superscript"/>
    </w:rPr>
  </w:style>
  <w:style w:type="character" w:styleId="CommentReference">
    <w:name w:val="annotation reference"/>
    <w:basedOn w:val="DefaultParagraphFont"/>
    <w:uiPriority w:val="99"/>
    <w:semiHidden/>
    <w:unhideWhenUsed/>
    <w:rsid w:val="00B77320"/>
    <w:rPr>
      <w:sz w:val="16"/>
      <w:szCs w:val="16"/>
    </w:rPr>
  </w:style>
  <w:style w:type="paragraph" w:styleId="CommentText">
    <w:name w:val="annotation text"/>
    <w:basedOn w:val="Normal"/>
    <w:link w:val="CommentTextChar"/>
    <w:uiPriority w:val="99"/>
    <w:unhideWhenUsed/>
    <w:rsid w:val="00B77320"/>
    <w:pPr>
      <w:spacing w:line="240" w:lineRule="auto"/>
    </w:pPr>
    <w:rPr>
      <w:sz w:val="20"/>
      <w:szCs w:val="20"/>
    </w:rPr>
  </w:style>
  <w:style w:type="character" w:customStyle="1" w:styleId="CommentTextChar">
    <w:name w:val="Comment Text Char"/>
    <w:basedOn w:val="DefaultParagraphFont"/>
    <w:link w:val="CommentText"/>
    <w:uiPriority w:val="99"/>
    <w:rsid w:val="00B77320"/>
    <w:rPr>
      <w:sz w:val="20"/>
      <w:szCs w:val="20"/>
    </w:rPr>
  </w:style>
  <w:style w:type="paragraph" w:styleId="CommentSubject">
    <w:name w:val="annotation subject"/>
    <w:basedOn w:val="CommentText"/>
    <w:next w:val="CommentText"/>
    <w:link w:val="CommentSubjectChar"/>
    <w:uiPriority w:val="99"/>
    <w:semiHidden/>
    <w:unhideWhenUsed/>
    <w:rsid w:val="00B77320"/>
    <w:rPr>
      <w:b/>
      <w:bCs/>
    </w:rPr>
  </w:style>
  <w:style w:type="character" w:customStyle="1" w:styleId="CommentSubjectChar">
    <w:name w:val="Comment Subject Char"/>
    <w:basedOn w:val="CommentTextChar"/>
    <w:link w:val="CommentSubject"/>
    <w:uiPriority w:val="99"/>
    <w:semiHidden/>
    <w:rsid w:val="00B77320"/>
    <w:rPr>
      <w:b/>
      <w:bCs/>
      <w:sz w:val="20"/>
      <w:szCs w:val="20"/>
    </w:rPr>
  </w:style>
  <w:style w:type="paragraph" w:styleId="BalloonText">
    <w:name w:val="Balloon Text"/>
    <w:basedOn w:val="Normal"/>
    <w:link w:val="BalloonTextChar"/>
    <w:uiPriority w:val="99"/>
    <w:semiHidden/>
    <w:unhideWhenUsed/>
    <w:rsid w:val="0088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05F"/>
    <w:rPr>
      <w:rFonts w:ascii="Segoe UI" w:hAnsi="Segoe UI" w:cs="Segoe UI"/>
      <w:sz w:val="18"/>
      <w:szCs w:val="18"/>
    </w:rPr>
  </w:style>
  <w:style w:type="character" w:styleId="Hyperlink">
    <w:name w:val="Hyperlink"/>
    <w:basedOn w:val="DefaultParagraphFont"/>
    <w:uiPriority w:val="99"/>
    <w:unhideWhenUsed/>
    <w:rsid w:val="002878AA"/>
    <w:rPr>
      <w:color w:val="0563C1" w:themeColor="hyperlink"/>
      <w:u w:val="single"/>
    </w:rPr>
  </w:style>
  <w:style w:type="character" w:customStyle="1" w:styleId="UnresolvedMention1">
    <w:name w:val="Unresolved Mention1"/>
    <w:basedOn w:val="DefaultParagraphFont"/>
    <w:uiPriority w:val="99"/>
    <w:semiHidden/>
    <w:unhideWhenUsed/>
    <w:rsid w:val="002878AA"/>
    <w:rPr>
      <w:color w:val="605E5C"/>
      <w:shd w:val="clear" w:color="auto" w:fill="E1DFDD"/>
    </w:rPr>
  </w:style>
  <w:style w:type="table" w:styleId="TableGrid">
    <w:name w:val="Table Grid"/>
    <w:basedOn w:val="TableNormal"/>
    <w:uiPriority w:val="39"/>
    <w:rsid w:val="008F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17C4"/>
    <w:pPr>
      <w:spacing w:after="200" w:line="240" w:lineRule="auto"/>
    </w:pPr>
    <w:rPr>
      <w:i/>
      <w:iCs/>
      <w:color w:val="44546A" w:themeColor="text2"/>
      <w:sz w:val="18"/>
      <w:szCs w:val="18"/>
    </w:rPr>
  </w:style>
  <w:style w:type="paragraph" w:styleId="Revision">
    <w:name w:val="Revision"/>
    <w:hidden/>
    <w:uiPriority w:val="99"/>
    <w:semiHidden/>
    <w:rsid w:val="005719A7"/>
    <w:pPr>
      <w:spacing w:after="0" w:line="240" w:lineRule="auto"/>
    </w:pPr>
  </w:style>
  <w:style w:type="paragraph" w:styleId="Header">
    <w:name w:val="header"/>
    <w:basedOn w:val="Normal"/>
    <w:link w:val="HeaderChar"/>
    <w:uiPriority w:val="99"/>
    <w:unhideWhenUsed/>
    <w:rsid w:val="00196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E8B"/>
  </w:style>
  <w:style w:type="paragraph" w:styleId="Footer">
    <w:name w:val="footer"/>
    <w:basedOn w:val="Normal"/>
    <w:link w:val="FooterChar"/>
    <w:uiPriority w:val="99"/>
    <w:unhideWhenUsed/>
    <w:rsid w:val="00196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E8B"/>
  </w:style>
  <w:style w:type="character" w:styleId="FollowedHyperlink">
    <w:name w:val="FollowedHyperlink"/>
    <w:basedOn w:val="DefaultParagraphFont"/>
    <w:uiPriority w:val="99"/>
    <w:semiHidden/>
    <w:unhideWhenUsed/>
    <w:rsid w:val="00BD14F2"/>
    <w:rPr>
      <w:color w:val="954F72" w:themeColor="followedHyperlink"/>
      <w:u w:val="single"/>
    </w:rPr>
  </w:style>
  <w:style w:type="paragraph" w:customStyle="1" w:styleId="EndNoteBibliographyTitle">
    <w:name w:val="EndNote Bibliography Title"/>
    <w:basedOn w:val="Normal"/>
    <w:link w:val="EndNoteBibliographyTitleChar"/>
    <w:rsid w:val="00126C2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6C2D"/>
    <w:rPr>
      <w:rFonts w:ascii="Calibri" w:hAnsi="Calibri" w:cs="Calibri"/>
      <w:noProof/>
      <w:lang w:val="en-US"/>
    </w:rPr>
  </w:style>
  <w:style w:type="paragraph" w:customStyle="1" w:styleId="EndNoteBibliography">
    <w:name w:val="EndNote Bibliography"/>
    <w:basedOn w:val="Normal"/>
    <w:link w:val="EndNoteBibliographyChar"/>
    <w:rsid w:val="00126C2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26C2D"/>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1746">
      <w:bodyDiv w:val="1"/>
      <w:marLeft w:val="0"/>
      <w:marRight w:val="0"/>
      <w:marTop w:val="0"/>
      <w:marBottom w:val="0"/>
      <w:divBdr>
        <w:top w:val="none" w:sz="0" w:space="0" w:color="auto"/>
        <w:left w:val="none" w:sz="0" w:space="0" w:color="auto"/>
        <w:bottom w:val="none" w:sz="0" w:space="0" w:color="auto"/>
        <w:right w:val="none" w:sz="0" w:space="0" w:color="auto"/>
      </w:divBdr>
    </w:div>
    <w:div w:id="266743111">
      <w:bodyDiv w:val="1"/>
      <w:marLeft w:val="0"/>
      <w:marRight w:val="0"/>
      <w:marTop w:val="0"/>
      <w:marBottom w:val="0"/>
      <w:divBdr>
        <w:top w:val="none" w:sz="0" w:space="0" w:color="auto"/>
        <w:left w:val="none" w:sz="0" w:space="0" w:color="auto"/>
        <w:bottom w:val="none" w:sz="0" w:space="0" w:color="auto"/>
        <w:right w:val="none" w:sz="0" w:space="0" w:color="auto"/>
      </w:divBdr>
    </w:div>
    <w:div w:id="1282036379">
      <w:bodyDiv w:val="1"/>
      <w:marLeft w:val="0"/>
      <w:marRight w:val="0"/>
      <w:marTop w:val="0"/>
      <w:marBottom w:val="0"/>
      <w:divBdr>
        <w:top w:val="none" w:sz="0" w:space="0" w:color="auto"/>
        <w:left w:val="none" w:sz="0" w:space="0" w:color="auto"/>
        <w:bottom w:val="none" w:sz="0" w:space="0" w:color="auto"/>
        <w:right w:val="none" w:sz="0" w:space="0" w:color="auto"/>
      </w:divBdr>
    </w:div>
    <w:div w:id="1429430249">
      <w:bodyDiv w:val="1"/>
      <w:marLeft w:val="0"/>
      <w:marRight w:val="0"/>
      <w:marTop w:val="0"/>
      <w:marBottom w:val="0"/>
      <w:divBdr>
        <w:top w:val="none" w:sz="0" w:space="0" w:color="auto"/>
        <w:left w:val="none" w:sz="0" w:space="0" w:color="auto"/>
        <w:bottom w:val="none" w:sz="0" w:space="0" w:color="auto"/>
        <w:right w:val="none" w:sz="0" w:space="0" w:color="auto"/>
      </w:divBdr>
    </w:div>
    <w:div w:id="14511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AEBC-1A12-487B-8A58-502315B9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11967</Words>
  <Characters>68216</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Hinde</dc:creator>
  <cp:keywords/>
  <dc:description/>
  <cp:lastModifiedBy>Sebastian Hinde</cp:lastModifiedBy>
  <cp:revision>3</cp:revision>
  <dcterms:created xsi:type="dcterms:W3CDTF">2023-03-01T14:29:00Z</dcterms:created>
  <dcterms:modified xsi:type="dcterms:W3CDTF">2023-03-01T14:30:00Z</dcterms:modified>
</cp:coreProperties>
</file>