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xmlns:ask="http://schemas.microsoft.com/office/drawing/2018/sketchyshapes" xmlns:c="http://schemas.openxmlformats.org/drawingml/2006/chart" mc:Ignorable="w14 w15 w16se w16cid w16 w16cex w16sdtdh wp14">
  <w:body>
    <w:p w:rsidRPr="00F720BF" w:rsidR="009B390F" w:rsidP="00156040" w:rsidRDefault="009B390F" w14:paraId="600FD396" w14:textId="640032BD">
      <w:pPr>
        <w:pStyle w:val="Title"/>
        <w:jc w:val="center"/>
        <w:rPr>
          <w:sz w:val="72"/>
          <w:lang w:val="en-GB"/>
        </w:rPr>
      </w:pPr>
      <w:bookmarkStart w:name="_Toc72495095" w:id="0"/>
      <w:r w:rsidRPr="00F720BF">
        <w:rPr>
          <w:sz w:val="72"/>
          <w:lang w:val="en-GB"/>
        </w:rPr>
        <w:t>The 2022 Report of</w:t>
      </w:r>
    </w:p>
    <w:p w:rsidRPr="00F720BF" w:rsidR="009B390F" w:rsidP="00156040" w:rsidRDefault="009B390F" w14:paraId="5A34F9E8" w14:textId="7FE043B4">
      <w:pPr>
        <w:spacing w:before="0"/>
        <w:contextualSpacing/>
        <w:jc w:val="center"/>
        <w:rPr>
          <w:rFonts w:asciiTheme="majorHAnsi" w:hAnsiTheme="majorHAnsi" w:eastAsiaTheme="majorEastAsia" w:cstheme="majorBidi"/>
          <w:spacing w:val="-10"/>
          <w:kern w:val="28"/>
          <w:sz w:val="72"/>
          <w:szCs w:val="56"/>
          <w:lang w:val="en-GB"/>
        </w:rPr>
      </w:pPr>
      <w:r w:rsidRPr="00F720BF">
        <w:rPr>
          <w:rFonts w:asciiTheme="majorHAnsi" w:hAnsiTheme="majorHAnsi" w:eastAsiaTheme="majorEastAsia" w:cstheme="majorBidi"/>
          <w:spacing w:val="-10"/>
          <w:kern w:val="28"/>
          <w:sz w:val="72"/>
          <w:szCs w:val="56"/>
          <w:lang w:val="en-GB"/>
        </w:rPr>
        <w:t xml:space="preserve">The </w:t>
      </w:r>
      <w:r w:rsidRPr="00F720BF" w:rsidR="005101B1">
        <w:rPr>
          <w:rFonts w:asciiTheme="majorHAnsi" w:hAnsiTheme="majorHAnsi" w:eastAsiaTheme="majorEastAsia" w:cstheme="majorBidi"/>
          <w:i/>
          <w:iCs/>
          <w:spacing w:val="-10"/>
          <w:kern w:val="28"/>
          <w:sz w:val="72"/>
          <w:szCs w:val="56"/>
          <w:lang w:val="en-GB"/>
        </w:rPr>
        <w:t>Lancet</w:t>
      </w:r>
      <w:r w:rsidRPr="00F720BF">
        <w:rPr>
          <w:rFonts w:asciiTheme="majorHAnsi" w:hAnsiTheme="majorHAnsi" w:eastAsiaTheme="majorEastAsia" w:cstheme="majorBidi"/>
          <w:spacing w:val="-10"/>
          <w:kern w:val="28"/>
          <w:sz w:val="72"/>
          <w:szCs w:val="56"/>
          <w:lang w:val="en-GB"/>
        </w:rPr>
        <w:t xml:space="preserve"> Countdown on </w:t>
      </w:r>
      <w:r w:rsidRPr="00F720BF" w:rsidR="00156040">
        <w:rPr>
          <w:rFonts w:asciiTheme="majorHAnsi" w:hAnsiTheme="majorHAnsi" w:eastAsiaTheme="majorEastAsia" w:cstheme="majorBidi"/>
          <w:spacing w:val="-10"/>
          <w:kern w:val="28"/>
          <w:sz w:val="72"/>
          <w:szCs w:val="56"/>
          <w:lang w:val="en-GB"/>
        </w:rPr>
        <w:t>H</w:t>
      </w:r>
      <w:r w:rsidRPr="00F720BF">
        <w:rPr>
          <w:rFonts w:asciiTheme="majorHAnsi" w:hAnsiTheme="majorHAnsi" w:eastAsiaTheme="majorEastAsia" w:cstheme="majorBidi"/>
          <w:spacing w:val="-10"/>
          <w:kern w:val="28"/>
          <w:sz w:val="72"/>
          <w:szCs w:val="56"/>
          <w:lang w:val="en-GB"/>
        </w:rPr>
        <w:t>ealth and Climate Change</w:t>
      </w:r>
      <w:r w:rsidR="00152B2C">
        <w:rPr>
          <w:rFonts w:asciiTheme="majorHAnsi" w:hAnsiTheme="majorHAnsi" w:eastAsiaTheme="majorEastAsia" w:cstheme="majorBidi"/>
          <w:spacing w:val="-10"/>
          <w:kern w:val="28"/>
          <w:sz w:val="72"/>
          <w:szCs w:val="56"/>
          <w:lang w:val="en-GB"/>
        </w:rPr>
        <w:t>: compounding health crises</w:t>
      </w:r>
    </w:p>
    <w:p w:rsidRPr="00F720BF" w:rsidR="009B390F" w:rsidP="00156040" w:rsidRDefault="009B390F" w14:paraId="33D3609D" w14:textId="6E9054DD">
      <w:pPr>
        <w:spacing w:before="0" w:line="276" w:lineRule="auto"/>
        <w:jc w:val="center"/>
        <w:rPr>
          <w:lang w:val="en-GB"/>
        </w:rPr>
      </w:pPr>
      <w:r w:rsidRPr="00F720BF">
        <w:rPr>
          <w:lang w:val="en-GB"/>
        </w:rPr>
        <w:t xml:space="preserve">Marina Romanello, Claudia Di Napoli, Paul Drummond, </w:t>
      </w:r>
      <w:r w:rsidRPr="00F720BF" w:rsidR="00E71645">
        <w:rPr>
          <w:lang w:val="en-GB"/>
        </w:rPr>
        <w:t xml:space="preserve">Carole Green, </w:t>
      </w:r>
      <w:r w:rsidRPr="00F720BF">
        <w:rPr>
          <w:lang w:val="en-GB"/>
        </w:rPr>
        <w:t>Harry Kennard, Pete Lampard,</w:t>
      </w:r>
      <w:r w:rsidRPr="00F720BF" w:rsidR="00E71645">
        <w:rPr>
          <w:lang w:val="en-GB"/>
        </w:rPr>
        <w:t xml:space="preserve"> Daniel </w:t>
      </w:r>
      <w:proofErr w:type="spellStart"/>
      <w:r w:rsidRPr="00F720BF" w:rsidR="00E71645">
        <w:rPr>
          <w:lang w:val="en-GB"/>
        </w:rPr>
        <w:t>Scamman</w:t>
      </w:r>
      <w:proofErr w:type="spellEnd"/>
      <w:r w:rsidRPr="00F720BF" w:rsidR="00E71645">
        <w:rPr>
          <w:lang w:val="en-GB"/>
        </w:rPr>
        <w:t xml:space="preserve"> </w:t>
      </w:r>
      <w:r w:rsidRPr="00F720BF">
        <w:rPr>
          <w:lang w:val="en-GB"/>
        </w:rPr>
        <w:t xml:space="preserve">, Nigel Arnell, Sonja </w:t>
      </w:r>
      <w:proofErr w:type="spellStart"/>
      <w:r w:rsidRPr="00F720BF">
        <w:rPr>
          <w:lang w:val="en-GB"/>
        </w:rPr>
        <w:t>Ayeb</w:t>
      </w:r>
      <w:proofErr w:type="spellEnd"/>
      <w:r w:rsidRPr="00F720BF">
        <w:rPr>
          <w:lang w:val="en-GB"/>
        </w:rPr>
        <w:t>-Karlsson</w:t>
      </w:r>
      <w:r w:rsidRPr="00F720BF">
        <w:rPr>
          <w:rFonts w:cstheme="minorHAnsi"/>
          <w:lang w:val="en-GB"/>
        </w:rPr>
        <w:t xml:space="preserve">, </w:t>
      </w:r>
      <w:r w:rsidRPr="00F720BF" w:rsidR="00BB6399">
        <w:rPr>
          <w:lang w:val="en-GB"/>
        </w:rPr>
        <w:t xml:space="preserve">Lea </w:t>
      </w:r>
      <w:proofErr w:type="spellStart"/>
      <w:r w:rsidRPr="00F720BF" w:rsidR="00BB6399">
        <w:rPr>
          <w:lang w:val="en-GB"/>
        </w:rPr>
        <w:t>Berrang</w:t>
      </w:r>
      <w:proofErr w:type="spellEnd"/>
      <w:r w:rsidRPr="00F720BF" w:rsidR="00BB6399">
        <w:rPr>
          <w:lang w:val="en-GB"/>
        </w:rPr>
        <w:t xml:space="preserve"> Ford, </w:t>
      </w:r>
      <w:r w:rsidRPr="00F720BF">
        <w:rPr>
          <w:rFonts w:cstheme="minorHAnsi"/>
          <w:lang w:val="en-GB"/>
        </w:rPr>
        <w:t xml:space="preserve">Kristine </w:t>
      </w:r>
      <w:proofErr w:type="spellStart"/>
      <w:r w:rsidRPr="00F720BF">
        <w:rPr>
          <w:rFonts w:cstheme="minorHAnsi"/>
          <w:lang w:val="en-GB"/>
        </w:rPr>
        <w:t>Belesova</w:t>
      </w:r>
      <w:proofErr w:type="spellEnd"/>
      <w:r w:rsidRPr="00F720BF">
        <w:rPr>
          <w:rFonts w:cstheme="minorHAnsi"/>
          <w:lang w:val="en-GB"/>
        </w:rPr>
        <w:t>,</w:t>
      </w:r>
      <w:r w:rsidRPr="00F720BF">
        <w:rPr>
          <w:lang w:val="en-GB"/>
        </w:rPr>
        <w:t xml:space="preserve"> </w:t>
      </w:r>
      <w:r w:rsidRPr="00F720BF" w:rsidR="00BB6399">
        <w:rPr>
          <w:lang w:val="en-GB"/>
        </w:rPr>
        <w:t xml:space="preserve">Kathryn Bowen, </w:t>
      </w:r>
      <w:proofErr w:type="spellStart"/>
      <w:r w:rsidRPr="00F720BF">
        <w:rPr>
          <w:lang w:val="en-GB"/>
        </w:rPr>
        <w:t>Wenjia</w:t>
      </w:r>
      <w:proofErr w:type="spellEnd"/>
      <w:r w:rsidRPr="00F720BF">
        <w:rPr>
          <w:lang w:val="en-GB"/>
        </w:rPr>
        <w:t xml:space="preserve"> Cai,</w:t>
      </w:r>
      <w:r w:rsidRPr="00F720BF" w:rsidR="00BB6399">
        <w:rPr>
          <w:lang w:val="en-GB"/>
        </w:rPr>
        <w:t xml:space="preserve"> Max Callaghan,</w:t>
      </w:r>
      <w:r w:rsidRPr="00F720BF">
        <w:rPr>
          <w:lang w:val="en-GB"/>
        </w:rPr>
        <w:t xml:space="preserve"> </w:t>
      </w:r>
      <w:proofErr w:type="spellStart"/>
      <w:r w:rsidRPr="00F720BF">
        <w:rPr>
          <w:lang w:val="en-GB"/>
        </w:rPr>
        <w:t>Diarmid</w:t>
      </w:r>
      <w:proofErr w:type="spellEnd"/>
      <w:r w:rsidRPr="00F720BF">
        <w:rPr>
          <w:lang w:val="en-GB"/>
        </w:rPr>
        <w:t xml:space="preserve"> Campbell-</w:t>
      </w:r>
      <w:proofErr w:type="spellStart"/>
      <w:r w:rsidRPr="00F720BF">
        <w:rPr>
          <w:lang w:val="en-GB"/>
        </w:rPr>
        <w:t>Lendrum</w:t>
      </w:r>
      <w:proofErr w:type="spellEnd"/>
      <w:r w:rsidRPr="00F720BF">
        <w:rPr>
          <w:lang w:val="en-GB"/>
        </w:rPr>
        <w:t xml:space="preserve">, Jonathan Chambers, Kim </w:t>
      </w:r>
      <w:r w:rsidRPr="00F720BF" w:rsidR="00B9191D">
        <w:rPr>
          <w:lang w:val="en-GB"/>
        </w:rPr>
        <w:t xml:space="preserve">R. </w:t>
      </w:r>
      <w:r w:rsidRPr="00F720BF">
        <w:rPr>
          <w:lang w:val="en-GB"/>
        </w:rPr>
        <w:t xml:space="preserve">van </w:t>
      </w:r>
      <w:proofErr w:type="spellStart"/>
      <w:r w:rsidRPr="00F720BF">
        <w:rPr>
          <w:lang w:val="en-GB"/>
        </w:rPr>
        <w:t>Daalen</w:t>
      </w:r>
      <w:proofErr w:type="spellEnd"/>
      <w:r w:rsidRPr="00F720BF">
        <w:rPr>
          <w:lang w:val="en-GB"/>
        </w:rPr>
        <w:t xml:space="preserve">, Carole </w:t>
      </w:r>
      <w:proofErr w:type="spellStart"/>
      <w:r w:rsidRPr="00F720BF">
        <w:rPr>
          <w:lang w:val="en-GB"/>
        </w:rPr>
        <w:t>Dalin</w:t>
      </w:r>
      <w:proofErr w:type="spellEnd"/>
      <w:r w:rsidRPr="00F720BF">
        <w:rPr>
          <w:lang w:val="en-GB"/>
        </w:rPr>
        <w:t xml:space="preserve">, </w:t>
      </w:r>
      <w:proofErr w:type="spellStart"/>
      <w:r w:rsidRPr="00F720BF">
        <w:rPr>
          <w:lang w:val="en-GB"/>
        </w:rPr>
        <w:t>Niheer</w:t>
      </w:r>
      <w:proofErr w:type="spellEnd"/>
      <w:r w:rsidRPr="00F720BF">
        <w:rPr>
          <w:lang w:val="en-GB"/>
        </w:rPr>
        <w:t xml:space="preserve"> </w:t>
      </w:r>
      <w:proofErr w:type="spellStart"/>
      <w:r w:rsidRPr="00F720BF">
        <w:rPr>
          <w:lang w:val="en-GB"/>
        </w:rPr>
        <w:t>Dasandi</w:t>
      </w:r>
      <w:proofErr w:type="spellEnd"/>
      <w:r w:rsidRPr="00F720BF">
        <w:rPr>
          <w:lang w:val="en-GB"/>
        </w:rPr>
        <w:t xml:space="preserve">, Shouro Dasgupta, Michael Davies, Paula Dominguez-Salas, Robert Dubrow, Kristie L. </w:t>
      </w:r>
      <w:proofErr w:type="spellStart"/>
      <w:r w:rsidRPr="00F720BF">
        <w:rPr>
          <w:lang w:val="en-GB"/>
        </w:rPr>
        <w:t>Ebi</w:t>
      </w:r>
      <w:proofErr w:type="spellEnd"/>
      <w:r w:rsidRPr="00F720BF">
        <w:rPr>
          <w:lang w:val="en-GB"/>
        </w:rPr>
        <w:t xml:space="preserve">, Matthew </w:t>
      </w:r>
      <w:proofErr w:type="spellStart"/>
      <w:r w:rsidRPr="00F720BF">
        <w:rPr>
          <w:lang w:val="en-GB"/>
        </w:rPr>
        <w:t>Eckelman</w:t>
      </w:r>
      <w:proofErr w:type="spellEnd"/>
      <w:r w:rsidRPr="00F720BF">
        <w:rPr>
          <w:lang w:val="en-GB"/>
        </w:rPr>
        <w:t xml:space="preserve">, Paul Ekins, Luis E. Escobar, Lucien </w:t>
      </w:r>
      <w:r w:rsidRPr="00F720BF">
        <w:rPr>
          <w:rFonts w:cstheme="minorHAnsi"/>
          <w:lang w:val="en-GB"/>
        </w:rPr>
        <w:t>Georgeson, Hilary Graham,</w:t>
      </w:r>
      <w:r w:rsidRPr="00F720BF">
        <w:rPr>
          <w:lang w:val="en-GB"/>
        </w:rPr>
        <w:t xml:space="preserve"> </w:t>
      </w:r>
      <w:r w:rsidRPr="00F720BF" w:rsidR="00F55E66">
        <w:rPr>
          <w:lang w:val="en-GB"/>
        </w:rPr>
        <w:t>Samuel H</w:t>
      </w:r>
      <w:r w:rsidRPr="00F720BF" w:rsidR="00306B6B">
        <w:rPr>
          <w:lang w:val="en-GB"/>
        </w:rPr>
        <w:t>.</w:t>
      </w:r>
      <w:r w:rsidRPr="00F720BF" w:rsidR="00F55E66">
        <w:rPr>
          <w:lang w:val="en-GB"/>
        </w:rPr>
        <w:t xml:space="preserve"> Gunther, </w:t>
      </w:r>
      <w:r w:rsidRPr="00F720BF">
        <w:rPr>
          <w:lang w:val="en-GB"/>
        </w:rPr>
        <w:t xml:space="preserve">Ian Hamilton, </w:t>
      </w:r>
      <w:r w:rsidRPr="00F720BF" w:rsidR="003301A5">
        <w:rPr>
          <w:lang w:val="en-GB"/>
        </w:rPr>
        <w:t>Yun</w:t>
      </w:r>
      <w:r w:rsidRPr="00F720BF" w:rsidR="00F55E66">
        <w:rPr>
          <w:lang w:val="en-GB"/>
        </w:rPr>
        <w:t xml:space="preserve"> Hang, </w:t>
      </w:r>
      <w:proofErr w:type="spellStart"/>
      <w:r w:rsidRPr="00F720BF" w:rsidR="00FA0CBD">
        <w:rPr>
          <w:lang w:val="en-GB"/>
        </w:rPr>
        <w:t>Risto</w:t>
      </w:r>
      <w:proofErr w:type="spellEnd"/>
      <w:r w:rsidRPr="00F720BF" w:rsidR="00FA0CBD">
        <w:rPr>
          <w:lang w:val="en-GB"/>
        </w:rPr>
        <w:t xml:space="preserve"> </w:t>
      </w:r>
      <w:proofErr w:type="spellStart"/>
      <w:r w:rsidRPr="00F720BF" w:rsidR="00E156C1">
        <w:rPr>
          <w:lang w:val="en-GB"/>
        </w:rPr>
        <w:t>H</w:t>
      </w:r>
      <w:sdt>
        <w:sdtPr>
          <w:rPr>
            <w:lang w:val="en-GB"/>
          </w:rPr>
          <w:tag w:val="goog_rdk_2"/>
          <w:id w:val="958997987"/>
        </w:sdtPr>
        <w:sdtEndPr/>
        <w:sdtContent>
          <w:r w:rsidRPr="00F720BF" w:rsidR="00E156C1">
            <w:rPr>
              <w:lang w:val="en-GB"/>
            </w:rPr>
            <w:t>ä</w:t>
          </w:r>
        </w:sdtContent>
      </w:sdt>
      <w:r w:rsidRPr="00F720BF" w:rsidR="00E156C1">
        <w:rPr>
          <w:lang w:val="en-GB"/>
        </w:rPr>
        <w:t>nni</w:t>
      </w:r>
      <w:sdt>
        <w:sdtPr>
          <w:rPr>
            <w:lang w:val="en-GB"/>
          </w:rPr>
          <w:tag w:val="goog_rdk_4"/>
          <w:id w:val="367417736"/>
        </w:sdtPr>
        <w:sdtEndPr/>
        <w:sdtContent>
          <w:r w:rsidRPr="00F720BF" w:rsidR="00E156C1">
            <w:rPr>
              <w:lang w:val="en-GB"/>
            </w:rPr>
            <w:t>n</w:t>
          </w:r>
        </w:sdtContent>
      </w:sdt>
      <w:r w:rsidRPr="00F720BF" w:rsidR="00E156C1">
        <w:rPr>
          <w:lang w:val="en-GB"/>
        </w:rPr>
        <w:t>en</w:t>
      </w:r>
      <w:proofErr w:type="spellEnd"/>
      <w:r w:rsidRPr="00F720BF" w:rsidR="00FA0CBD">
        <w:rPr>
          <w:lang w:val="en-GB"/>
        </w:rPr>
        <w:t xml:space="preserve">, </w:t>
      </w:r>
      <w:r w:rsidRPr="00F720BF">
        <w:rPr>
          <w:lang w:val="en-GB"/>
        </w:rPr>
        <w:t xml:space="preserve">Stella </w:t>
      </w:r>
      <w:proofErr w:type="spellStart"/>
      <w:r w:rsidRPr="00F720BF">
        <w:rPr>
          <w:lang w:val="en-GB"/>
        </w:rPr>
        <w:t>Hartinger</w:t>
      </w:r>
      <w:proofErr w:type="spellEnd"/>
      <w:r w:rsidRPr="00F720BF">
        <w:rPr>
          <w:lang w:val="en-GB"/>
        </w:rPr>
        <w:t xml:space="preserve">, </w:t>
      </w:r>
      <w:proofErr w:type="spellStart"/>
      <w:r w:rsidRPr="00F720BF">
        <w:rPr>
          <w:lang w:val="en-GB"/>
        </w:rPr>
        <w:t>Kehan</w:t>
      </w:r>
      <w:proofErr w:type="spellEnd"/>
      <w:r w:rsidRPr="00F720BF">
        <w:rPr>
          <w:lang w:val="en-GB"/>
        </w:rPr>
        <w:t xml:space="preserve"> He, Jeremy Hess, Shih-Che Hsu, Slava </w:t>
      </w:r>
      <w:proofErr w:type="spellStart"/>
      <w:r w:rsidRPr="00F720BF">
        <w:rPr>
          <w:lang w:val="en-GB"/>
        </w:rPr>
        <w:t>Jankin</w:t>
      </w:r>
      <w:proofErr w:type="spellEnd"/>
      <w:r w:rsidRPr="00F720BF">
        <w:rPr>
          <w:lang w:val="en-GB"/>
        </w:rPr>
        <w:t xml:space="preserve">, </w:t>
      </w:r>
      <w:r w:rsidRPr="00F720BF" w:rsidR="00E71645">
        <w:rPr>
          <w:lang w:val="en-GB"/>
        </w:rPr>
        <w:t xml:space="preserve">Louis </w:t>
      </w:r>
      <w:proofErr w:type="spellStart"/>
      <w:r w:rsidRPr="00F720BF" w:rsidR="00E71645">
        <w:rPr>
          <w:lang w:val="en-GB"/>
        </w:rPr>
        <w:t>Jamart</w:t>
      </w:r>
      <w:proofErr w:type="spellEnd"/>
      <w:r w:rsidRPr="00F720BF" w:rsidR="00E71645">
        <w:rPr>
          <w:lang w:val="en-GB"/>
        </w:rPr>
        <w:t xml:space="preserve">, </w:t>
      </w:r>
      <w:r w:rsidRPr="00F720BF" w:rsidR="00BB6399">
        <w:rPr>
          <w:lang w:val="en-GB"/>
        </w:rPr>
        <w:t xml:space="preserve">Ollie Jay, </w:t>
      </w:r>
      <w:proofErr w:type="spellStart"/>
      <w:r w:rsidRPr="00F720BF">
        <w:rPr>
          <w:lang w:val="en-GB"/>
        </w:rPr>
        <w:t>Ilan</w:t>
      </w:r>
      <w:proofErr w:type="spellEnd"/>
      <w:r w:rsidRPr="00F720BF">
        <w:rPr>
          <w:lang w:val="en-GB"/>
        </w:rPr>
        <w:t xml:space="preserve"> </w:t>
      </w:r>
      <w:proofErr w:type="spellStart"/>
      <w:r w:rsidRPr="00F720BF">
        <w:rPr>
          <w:lang w:val="en-GB"/>
        </w:rPr>
        <w:t>Kelman</w:t>
      </w:r>
      <w:proofErr w:type="spellEnd"/>
      <w:r w:rsidRPr="00F720BF">
        <w:rPr>
          <w:lang w:val="en-GB"/>
        </w:rPr>
        <w:t xml:space="preserve">, Gregor </w:t>
      </w:r>
      <w:proofErr w:type="spellStart"/>
      <w:r w:rsidRPr="00F720BF">
        <w:rPr>
          <w:lang w:val="en-GB"/>
        </w:rPr>
        <w:t>Kiesewetter</w:t>
      </w:r>
      <w:proofErr w:type="spellEnd"/>
      <w:r w:rsidRPr="00F720BF">
        <w:rPr>
          <w:lang w:val="en-GB"/>
        </w:rPr>
        <w:t xml:space="preserve">, Patrick Kinney, </w:t>
      </w:r>
      <w:proofErr w:type="spellStart"/>
      <w:r w:rsidRPr="00F720BF">
        <w:rPr>
          <w:lang w:val="en-GB"/>
        </w:rPr>
        <w:t>Tord</w:t>
      </w:r>
      <w:proofErr w:type="spellEnd"/>
      <w:r w:rsidRPr="00F720BF">
        <w:rPr>
          <w:lang w:val="en-GB"/>
        </w:rPr>
        <w:t xml:space="preserve"> </w:t>
      </w:r>
      <w:proofErr w:type="spellStart"/>
      <w:r w:rsidRPr="00F720BF">
        <w:rPr>
          <w:lang w:val="en-GB"/>
        </w:rPr>
        <w:t>Kjellstrom</w:t>
      </w:r>
      <w:proofErr w:type="spellEnd"/>
      <w:r w:rsidRPr="00F720BF">
        <w:rPr>
          <w:lang w:val="en-GB"/>
        </w:rPr>
        <w:t xml:space="preserve">, Dominic </w:t>
      </w:r>
      <w:proofErr w:type="spellStart"/>
      <w:r w:rsidRPr="00F720BF">
        <w:rPr>
          <w:lang w:val="en-GB"/>
        </w:rPr>
        <w:t>Kniveton</w:t>
      </w:r>
      <w:proofErr w:type="spellEnd"/>
      <w:r w:rsidRPr="00F720BF">
        <w:rPr>
          <w:lang w:val="en-GB"/>
        </w:rPr>
        <w:t xml:space="preserve">, Jason K.W. Lee, Bruno Lemke, Yang Liu, Zhao Liu, Melissa Lott, </w:t>
      </w:r>
      <w:r w:rsidRPr="00F720BF" w:rsidR="00E156C1">
        <w:rPr>
          <w:lang w:val="en-GB"/>
        </w:rPr>
        <w:t xml:space="preserve">Martin Lotto Batista, </w:t>
      </w:r>
      <w:r w:rsidRPr="00F720BF">
        <w:rPr>
          <w:lang w:val="en-GB"/>
        </w:rPr>
        <w:t xml:space="preserve">Rachel Lowe, Frances </w:t>
      </w:r>
      <w:proofErr w:type="spellStart"/>
      <w:r w:rsidRPr="00F720BF">
        <w:rPr>
          <w:lang w:val="en-GB"/>
        </w:rPr>
        <w:t>MacGuire</w:t>
      </w:r>
      <w:proofErr w:type="spellEnd"/>
      <w:r w:rsidRPr="00F720BF">
        <w:rPr>
          <w:lang w:val="en-GB"/>
        </w:rPr>
        <w:t>,</w:t>
      </w:r>
      <w:r w:rsidRPr="00F720BF" w:rsidR="00864B94">
        <w:rPr>
          <w:lang w:val="en-GB"/>
        </w:rPr>
        <w:t xml:space="preserve"> </w:t>
      </w:r>
      <w:proofErr w:type="spellStart"/>
      <w:r w:rsidRPr="00F720BF" w:rsidR="00864B94">
        <w:rPr>
          <w:lang w:val="en-GB"/>
        </w:rPr>
        <w:t>Sewe</w:t>
      </w:r>
      <w:proofErr w:type="spellEnd"/>
      <w:r w:rsidRPr="00F720BF" w:rsidR="00864B94">
        <w:rPr>
          <w:lang w:val="en-GB"/>
        </w:rPr>
        <w:t xml:space="preserve"> </w:t>
      </w:r>
      <w:proofErr w:type="spellStart"/>
      <w:r w:rsidRPr="00F720BF" w:rsidR="00864B94">
        <w:rPr>
          <w:lang w:val="en-GB"/>
        </w:rPr>
        <w:t>Maquins</w:t>
      </w:r>
      <w:proofErr w:type="spellEnd"/>
      <w:r w:rsidRPr="00F720BF" w:rsidR="00864B94">
        <w:rPr>
          <w:lang w:val="en-GB"/>
        </w:rPr>
        <w:t xml:space="preserve"> Odhiambo, </w:t>
      </w:r>
      <w:r w:rsidRPr="00F720BF">
        <w:rPr>
          <w:lang w:val="en-GB"/>
        </w:rPr>
        <w:t xml:space="preserve"> Jaime Martinez-</w:t>
      </w:r>
      <w:proofErr w:type="spellStart"/>
      <w:r w:rsidRPr="00F720BF">
        <w:rPr>
          <w:lang w:val="en-GB"/>
        </w:rPr>
        <w:t>Urtaza</w:t>
      </w:r>
      <w:proofErr w:type="spellEnd"/>
      <w:r w:rsidRPr="00F720BF">
        <w:rPr>
          <w:lang w:val="en-GB"/>
        </w:rPr>
        <w:t xml:space="preserve">, Mark Maslin, Lucy McAllister, Alice </w:t>
      </w:r>
      <w:proofErr w:type="spellStart"/>
      <w:r w:rsidRPr="00F720BF">
        <w:rPr>
          <w:lang w:val="en-GB"/>
        </w:rPr>
        <w:t>McGushin</w:t>
      </w:r>
      <w:proofErr w:type="spellEnd"/>
      <w:r w:rsidRPr="00F720BF">
        <w:rPr>
          <w:lang w:val="en-GB"/>
        </w:rPr>
        <w:t xml:space="preserve">, Celia McMichael, </w:t>
      </w:r>
      <w:proofErr w:type="spellStart"/>
      <w:r w:rsidRPr="00F720BF">
        <w:rPr>
          <w:lang w:val="en-GB"/>
        </w:rPr>
        <w:t>Zhifu</w:t>
      </w:r>
      <w:proofErr w:type="spellEnd"/>
      <w:r w:rsidRPr="00F720BF">
        <w:rPr>
          <w:lang w:val="en-GB"/>
        </w:rPr>
        <w:t xml:space="preserve"> Mi, James Milner, Kelton Minor, </w:t>
      </w:r>
      <w:r w:rsidRPr="00F720BF" w:rsidR="00BB6399">
        <w:rPr>
          <w:lang w:val="en-GB"/>
        </w:rPr>
        <w:t xml:space="preserve">Jan </w:t>
      </w:r>
      <w:r w:rsidRPr="00F720BF" w:rsidR="00B5596F">
        <w:rPr>
          <w:lang w:val="en-GB"/>
        </w:rPr>
        <w:t xml:space="preserve">C. </w:t>
      </w:r>
      <w:r w:rsidRPr="00F720BF" w:rsidR="00BB6399">
        <w:rPr>
          <w:lang w:val="en-GB"/>
        </w:rPr>
        <w:t xml:space="preserve">Minx, </w:t>
      </w:r>
      <w:r w:rsidRPr="00F720BF" w:rsidR="005934EE">
        <w:rPr>
          <w:lang w:val="en-GB"/>
        </w:rPr>
        <w:t xml:space="preserve">Nahid </w:t>
      </w:r>
      <w:proofErr w:type="spellStart"/>
      <w:r w:rsidRPr="00F720BF" w:rsidR="005934EE">
        <w:rPr>
          <w:lang w:val="en-GB"/>
        </w:rPr>
        <w:t>Mohajeri</w:t>
      </w:r>
      <w:proofErr w:type="spellEnd"/>
      <w:r w:rsidRPr="00F720BF" w:rsidR="005934EE">
        <w:rPr>
          <w:lang w:val="en-GB"/>
        </w:rPr>
        <w:t xml:space="preserve">, </w:t>
      </w:r>
      <w:proofErr w:type="spellStart"/>
      <w:r w:rsidRPr="00F720BF">
        <w:rPr>
          <w:lang w:val="en-GB"/>
        </w:rPr>
        <w:t>Maziar</w:t>
      </w:r>
      <w:proofErr w:type="spellEnd"/>
      <w:r w:rsidRPr="00F720BF">
        <w:rPr>
          <w:lang w:val="en-GB"/>
        </w:rPr>
        <w:t xml:space="preserve"> Moradi-</w:t>
      </w:r>
      <w:proofErr w:type="spellStart"/>
      <w:r w:rsidRPr="00F720BF">
        <w:rPr>
          <w:lang w:val="en-GB"/>
        </w:rPr>
        <w:t>Lakeh</w:t>
      </w:r>
      <w:proofErr w:type="spellEnd"/>
      <w:r w:rsidRPr="00F720BF">
        <w:rPr>
          <w:lang w:val="en-GB"/>
        </w:rPr>
        <w:t xml:space="preserve">, Karyn Morrissey, Simon </w:t>
      </w:r>
      <w:proofErr w:type="spellStart"/>
      <w:r w:rsidRPr="00F720BF">
        <w:rPr>
          <w:lang w:val="en-GB"/>
        </w:rPr>
        <w:t>Munzert</w:t>
      </w:r>
      <w:proofErr w:type="spellEnd"/>
      <w:r w:rsidRPr="00F720BF">
        <w:rPr>
          <w:lang w:val="en-GB"/>
        </w:rPr>
        <w:t xml:space="preserve">, Kris A. Murray, Tara Neville, Maria Nilsson, Nick </w:t>
      </w:r>
      <w:proofErr w:type="spellStart"/>
      <w:r w:rsidRPr="00F720BF">
        <w:rPr>
          <w:lang w:val="en-GB"/>
        </w:rPr>
        <w:t>Obradovich</w:t>
      </w:r>
      <w:proofErr w:type="spellEnd"/>
      <w:r w:rsidRPr="00F720BF">
        <w:rPr>
          <w:lang w:val="en-GB"/>
        </w:rPr>
        <w:t>,</w:t>
      </w:r>
      <w:r w:rsidRPr="00F720BF" w:rsidR="00864B94">
        <w:rPr>
          <w:lang w:val="en-GB"/>
        </w:rPr>
        <w:t xml:space="preserve"> </w:t>
      </w:r>
      <w:r w:rsidRPr="00F720BF">
        <w:rPr>
          <w:lang w:val="en-GB"/>
        </w:rPr>
        <w:t>Megan</w:t>
      </w:r>
      <w:r w:rsidRPr="00F720BF" w:rsidR="00F80F59">
        <w:rPr>
          <w:lang w:val="en-GB"/>
        </w:rPr>
        <w:t xml:space="preserve"> B.</w:t>
      </w:r>
      <w:r w:rsidRPr="00F720BF">
        <w:rPr>
          <w:lang w:val="en-GB"/>
        </w:rPr>
        <w:t xml:space="preserve"> O’Hare, </w:t>
      </w:r>
      <w:proofErr w:type="spellStart"/>
      <w:r w:rsidRPr="00F720BF">
        <w:rPr>
          <w:lang w:val="en-GB"/>
        </w:rPr>
        <w:t>Tadj</w:t>
      </w:r>
      <w:proofErr w:type="spellEnd"/>
      <w:r w:rsidRPr="00F720BF">
        <w:rPr>
          <w:lang w:val="en-GB"/>
        </w:rPr>
        <w:t xml:space="preserve"> </w:t>
      </w:r>
      <w:proofErr w:type="spellStart"/>
      <w:r w:rsidRPr="00F720BF">
        <w:rPr>
          <w:lang w:val="en-GB"/>
        </w:rPr>
        <w:t>Oreszczyn</w:t>
      </w:r>
      <w:proofErr w:type="spellEnd"/>
      <w:r w:rsidRPr="00F720BF">
        <w:rPr>
          <w:lang w:val="en-GB"/>
        </w:rPr>
        <w:t xml:space="preserve">, Matthias Otto, </w:t>
      </w:r>
      <w:proofErr w:type="spellStart"/>
      <w:r w:rsidRPr="00F720BF">
        <w:rPr>
          <w:lang w:val="en-GB"/>
        </w:rPr>
        <w:t>Fereidoon</w:t>
      </w:r>
      <w:proofErr w:type="spellEnd"/>
      <w:r w:rsidRPr="00F720BF">
        <w:rPr>
          <w:lang w:val="en-GB"/>
        </w:rPr>
        <w:t xml:space="preserve"> </w:t>
      </w:r>
      <w:proofErr w:type="spellStart"/>
      <w:r w:rsidRPr="00F720BF">
        <w:rPr>
          <w:lang w:val="en-GB"/>
        </w:rPr>
        <w:t>Owfi</w:t>
      </w:r>
      <w:proofErr w:type="spellEnd"/>
      <w:r w:rsidRPr="00F720BF">
        <w:rPr>
          <w:lang w:val="en-GB"/>
        </w:rPr>
        <w:t xml:space="preserve">, Olivia Pearman, </w:t>
      </w:r>
      <w:proofErr w:type="spellStart"/>
      <w:r w:rsidRPr="00F720BF">
        <w:rPr>
          <w:lang w:val="en-GB"/>
        </w:rPr>
        <w:t>Mahnaz</w:t>
      </w:r>
      <w:proofErr w:type="spellEnd"/>
      <w:r w:rsidRPr="00F720BF">
        <w:rPr>
          <w:lang w:val="en-GB"/>
        </w:rPr>
        <w:t xml:space="preserve"> </w:t>
      </w:r>
      <w:proofErr w:type="spellStart"/>
      <w:r w:rsidRPr="00F720BF">
        <w:rPr>
          <w:lang w:val="en-GB"/>
        </w:rPr>
        <w:t>Rabbaniha</w:t>
      </w:r>
      <w:proofErr w:type="spellEnd"/>
      <w:r w:rsidRPr="00F720BF">
        <w:rPr>
          <w:lang w:val="en-GB"/>
        </w:rPr>
        <w:t xml:space="preserve">, Elizabeth </w:t>
      </w:r>
      <w:r w:rsidRPr="00F720BF" w:rsidR="00E156C1">
        <w:rPr>
          <w:lang w:val="en-GB"/>
        </w:rPr>
        <w:t xml:space="preserve">J. Z. </w:t>
      </w:r>
      <w:r w:rsidRPr="00F720BF">
        <w:rPr>
          <w:lang w:val="en-GB"/>
        </w:rPr>
        <w:t xml:space="preserve">Robinson, </w:t>
      </w:r>
      <w:proofErr w:type="spellStart"/>
      <w:r w:rsidRPr="00F720BF">
        <w:rPr>
          <w:lang w:val="en-GB"/>
        </w:rPr>
        <w:t>Joacim</w:t>
      </w:r>
      <w:proofErr w:type="spellEnd"/>
      <w:r w:rsidRPr="00F720BF">
        <w:rPr>
          <w:lang w:val="en-GB"/>
        </w:rPr>
        <w:t xml:space="preserve"> </w:t>
      </w:r>
      <w:proofErr w:type="spellStart"/>
      <w:r w:rsidRPr="00F720BF">
        <w:rPr>
          <w:lang w:val="en-GB"/>
        </w:rPr>
        <w:t>Rocklöv</w:t>
      </w:r>
      <w:proofErr w:type="spellEnd"/>
      <w:r w:rsidRPr="00F720BF">
        <w:rPr>
          <w:lang w:val="en-GB"/>
        </w:rPr>
        <w:t xml:space="preserve">, Renee N. Salas, Jan C. </w:t>
      </w:r>
      <w:proofErr w:type="spellStart"/>
      <w:r w:rsidRPr="00F720BF">
        <w:rPr>
          <w:rFonts w:cstheme="minorHAnsi"/>
          <w:lang w:val="en-GB"/>
        </w:rPr>
        <w:t>Semenza</w:t>
      </w:r>
      <w:proofErr w:type="spellEnd"/>
      <w:r w:rsidRPr="00F720BF">
        <w:rPr>
          <w:rFonts w:cstheme="minorHAnsi"/>
          <w:lang w:val="en-GB"/>
        </w:rPr>
        <w:t xml:space="preserve">, Jodi </w:t>
      </w:r>
      <w:r w:rsidRPr="00F720BF" w:rsidR="00B1493A">
        <w:rPr>
          <w:rFonts w:cstheme="minorHAnsi"/>
          <w:lang w:val="en-GB"/>
        </w:rPr>
        <w:t xml:space="preserve">D. </w:t>
      </w:r>
      <w:r w:rsidRPr="00F720BF">
        <w:rPr>
          <w:rFonts w:cstheme="minorHAnsi"/>
          <w:lang w:val="en-GB"/>
        </w:rPr>
        <w:t>Sherman</w:t>
      </w:r>
      <w:r w:rsidRPr="00F720BF">
        <w:rPr>
          <w:lang w:val="en-GB"/>
        </w:rPr>
        <w:t xml:space="preserve">, </w:t>
      </w:r>
      <w:proofErr w:type="spellStart"/>
      <w:r w:rsidRPr="00F720BF">
        <w:rPr>
          <w:lang w:val="en-GB"/>
        </w:rPr>
        <w:t>Liuhua</w:t>
      </w:r>
      <w:proofErr w:type="spellEnd"/>
      <w:r w:rsidRPr="00F720BF">
        <w:rPr>
          <w:lang w:val="en-GB"/>
        </w:rPr>
        <w:t xml:space="preserve"> Shi, </w:t>
      </w:r>
      <w:r w:rsidRPr="00F720BF" w:rsidR="00864B94">
        <w:rPr>
          <w:lang w:val="en-GB"/>
        </w:rPr>
        <w:t xml:space="preserve">Joy </w:t>
      </w:r>
      <w:proofErr w:type="spellStart"/>
      <w:r w:rsidRPr="00F720BF" w:rsidR="00864B94">
        <w:rPr>
          <w:lang w:val="en-GB"/>
        </w:rPr>
        <w:t>Shumake</w:t>
      </w:r>
      <w:proofErr w:type="spellEnd"/>
      <w:r w:rsidRPr="00F720BF" w:rsidR="00864B94">
        <w:rPr>
          <w:lang w:val="en-GB"/>
        </w:rPr>
        <w:t xml:space="preserve">-Guillemot, </w:t>
      </w:r>
      <w:r w:rsidRPr="00F720BF" w:rsidR="0037039A">
        <w:rPr>
          <w:lang w:val="en-GB"/>
        </w:rPr>
        <w:t xml:space="preserve">Grant </w:t>
      </w:r>
      <w:proofErr w:type="spellStart"/>
      <w:r w:rsidRPr="00F720BF" w:rsidR="0037039A">
        <w:rPr>
          <w:lang w:val="en-GB"/>
        </w:rPr>
        <w:t>Silbert</w:t>
      </w:r>
      <w:proofErr w:type="spellEnd"/>
      <w:r w:rsidRPr="00F720BF" w:rsidR="0037039A">
        <w:rPr>
          <w:lang w:val="en-GB"/>
        </w:rPr>
        <w:t xml:space="preserve">, </w:t>
      </w:r>
      <w:r w:rsidRPr="00F720BF" w:rsidR="00864B94">
        <w:rPr>
          <w:lang w:val="en-GB"/>
        </w:rPr>
        <w:t xml:space="preserve">Mikhail </w:t>
      </w:r>
      <w:proofErr w:type="spellStart"/>
      <w:r w:rsidRPr="00F720BF" w:rsidR="00864B94">
        <w:rPr>
          <w:lang w:val="en-GB"/>
        </w:rPr>
        <w:t>Sofiev</w:t>
      </w:r>
      <w:proofErr w:type="spellEnd"/>
      <w:r w:rsidRPr="00F720BF" w:rsidR="00864B94">
        <w:rPr>
          <w:lang w:val="en-GB"/>
        </w:rPr>
        <w:t xml:space="preserve">, Marco </w:t>
      </w:r>
      <w:proofErr w:type="spellStart"/>
      <w:r w:rsidRPr="00F720BF" w:rsidR="00864B94">
        <w:rPr>
          <w:lang w:val="en-GB"/>
        </w:rPr>
        <w:t>Springmann</w:t>
      </w:r>
      <w:proofErr w:type="spellEnd"/>
      <w:r w:rsidRPr="00F720BF" w:rsidR="00864B94">
        <w:rPr>
          <w:lang w:val="en-GB"/>
        </w:rPr>
        <w:t>, Jennifer Stowell,</w:t>
      </w:r>
      <w:r w:rsidRPr="00F720BF">
        <w:rPr>
          <w:lang w:val="en-GB"/>
        </w:rPr>
        <w:t xml:space="preserve"> </w:t>
      </w:r>
      <w:proofErr w:type="spellStart"/>
      <w:r w:rsidRPr="00F720BF">
        <w:rPr>
          <w:lang w:val="en-GB"/>
        </w:rPr>
        <w:t>Meisam</w:t>
      </w:r>
      <w:proofErr w:type="spellEnd"/>
      <w:r w:rsidRPr="00F720BF">
        <w:rPr>
          <w:lang w:val="en-GB"/>
        </w:rPr>
        <w:t xml:space="preserve"> Tabatabaei, Jonathon Taylor, Joaquin </w:t>
      </w:r>
      <w:proofErr w:type="spellStart"/>
      <w:r w:rsidRPr="00F720BF">
        <w:rPr>
          <w:lang w:val="en-GB"/>
        </w:rPr>
        <w:t>Trinanes</w:t>
      </w:r>
      <w:proofErr w:type="spellEnd"/>
      <w:r w:rsidRPr="00F720BF">
        <w:rPr>
          <w:lang w:val="en-GB"/>
        </w:rPr>
        <w:t xml:space="preserve">,  Fabian Wagner, Paul Wilkinson, Matthew Winning, Marisol </w:t>
      </w:r>
      <w:proofErr w:type="spellStart"/>
      <w:r w:rsidRPr="00F720BF">
        <w:rPr>
          <w:lang w:val="en-GB"/>
        </w:rPr>
        <w:t>Yglesias</w:t>
      </w:r>
      <w:proofErr w:type="spellEnd"/>
      <w:r w:rsidRPr="00F720BF" w:rsidR="00322210">
        <w:rPr>
          <w:lang w:val="en-GB"/>
        </w:rPr>
        <w:t>-González</w:t>
      </w:r>
      <w:r w:rsidRPr="00F720BF">
        <w:rPr>
          <w:lang w:val="en-GB"/>
        </w:rPr>
        <w:t xml:space="preserve">, </w:t>
      </w:r>
      <w:proofErr w:type="spellStart"/>
      <w:r w:rsidRPr="00F720BF">
        <w:rPr>
          <w:lang w:val="en-GB"/>
        </w:rPr>
        <w:t>Shihui</w:t>
      </w:r>
      <w:proofErr w:type="spellEnd"/>
      <w:r w:rsidRPr="00F720BF">
        <w:rPr>
          <w:lang w:val="en-GB"/>
        </w:rPr>
        <w:t xml:space="preserve"> Zhang</w:t>
      </w:r>
    </w:p>
    <w:p w:rsidRPr="00F720BF" w:rsidR="009B390F" w:rsidP="00156040" w:rsidRDefault="009B390F" w14:paraId="4F2E30D7" w14:textId="4DEA61E2">
      <w:pPr>
        <w:spacing w:before="0" w:line="276" w:lineRule="auto"/>
        <w:jc w:val="center"/>
        <w:rPr>
          <w:lang w:val="en-GB"/>
        </w:rPr>
      </w:pPr>
      <w:r w:rsidRPr="00F720BF">
        <w:rPr>
          <w:lang w:val="en-GB"/>
        </w:rPr>
        <w:t xml:space="preserve">Peng </w:t>
      </w:r>
      <w:proofErr w:type="spellStart"/>
      <w:r w:rsidRPr="00F720BF">
        <w:rPr>
          <w:lang w:val="en-GB"/>
        </w:rPr>
        <w:t>Gong</w:t>
      </w:r>
      <w:r w:rsidRPr="00F720BF">
        <w:rPr>
          <w:vertAlign w:val="superscript"/>
          <w:lang w:val="en-GB"/>
        </w:rPr>
        <w:t>a</w:t>
      </w:r>
      <w:proofErr w:type="spellEnd"/>
      <w:r w:rsidRPr="00F720BF">
        <w:rPr>
          <w:lang w:val="en-GB"/>
        </w:rPr>
        <w:t xml:space="preserve">, Hugh </w:t>
      </w:r>
      <w:proofErr w:type="spellStart"/>
      <w:r w:rsidRPr="00F720BF">
        <w:rPr>
          <w:lang w:val="en-GB"/>
        </w:rPr>
        <w:t>Montgomery</w:t>
      </w:r>
      <w:r w:rsidRPr="00F720BF">
        <w:rPr>
          <w:vertAlign w:val="superscript"/>
          <w:lang w:val="en-GB"/>
        </w:rPr>
        <w:t>a</w:t>
      </w:r>
      <w:proofErr w:type="spellEnd"/>
      <w:r w:rsidRPr="00F720BF">
        <w:rPr>
          <w:lang w:val="en-GB"/>
        </w:rPr>
        <w:t xml:space="preserve">, Anthony </w:t>
      </w:r>
      <w:proofErr w:type="spellStart"/>
      <w:r w:rsidRPr="00F720BF">
        <w:rPr>
          <w:lang w:val="en-GB"/>
        </w:rPr>
        <w:t>Costello</w:t>
      </w:r>
      <w:r w:rsidRPr="00F720BF">
        <w:rPr>
          <w:vertAlign w:val="superscript"/>
          <w:lang w:val="en-GB"/>
        </w:rPr>
        <w:t>a</w:t>
      </w:r>
      <w:proofErr w:type="spellEnd"/>
    </w:p>
    <w:p w:rsidRPr="00F720BF" w:rsidR="00156040" w:rsidP="00E73CED" w:rsidRDefault="00E73CED" w14:paraId="2E525CB2" w14:textId="710AEAD2">
      <w:pPr>
        <w:spacing w:before="0"/>
        <w:jc w:val="center"/>
        <w:rPr>
          <w:lang w:val="en-GB"/>
        </w:rPr>
      </w:pPr>
      <w:r w:rsidRPr="00F720BF">
        <w:rPr>
          <w:b/>
          <w:lang w:val="en-GB"/>
        </w:rPr>
        <w:t>Total w</w:t>
      </w:r>
      <w:r w:rsidRPr="00F720BF" w:rsidR="00156040">
        <w:rPr>
          <w:b/>
          <w:lang w:val="en-GB"/>
        </w:rPr>
        <w:t xml:space="preserve">ord </w:t>
      </w:r>
      <w:r w:rsidRPr="00F720BF">
        <w:rPr>
          <w:b/>
          <w:lang w:val="en-GB"/>
        </w:rPr>
        <w:t>c</w:t>
      </w:r>
      <w:r w:rsidRPr="00F720BF" w:rsidR="00156040">
        <w:rPr>
          <w:b/>
          <w:lang w:val="en-GB"/>
        </w:rPr>
        <w:t>ount</w:t>
      </w:r>
      <w:r w:rsidRPr="00F720BF" w:rsidR="00156040">
        <w:rPr>
          <w:lang w:val="en-GB"/>
        </w:rPr>
        <w:t>: 1421</w:t>
      </w:r>
      <w:r w:rsidRPr="00F720BF" w:rsidR="00BE4756">
        <w:rPr>
          <w:lang w:val="en-GB"/>
        </w:rPr>
        <w:t>7</w:t>
      </w:r>
    </w:p>
    <w:p w:rsidRPr="00F720BF" w:rsidR="009B390F" w:rsidP="00156040" w:rsidRDefault="009B390F" w14:paraId="2FA6123D" w14:textId="5CEB62C1">
      <w:pPr>
        <w:spacing w:before="0"/>
        <w:jc w:val="center"/>
        <w:rPr>
          <w:lang w:val="en-GB"/>
        </w:rPr>
      </w:pPr>
      <w:r w:rsidRPr="00F720BF">
        <w:rPr>
          <w:lang w:val="en-GB"/>
        </w:rPr>
        <w:br w:type="page"/>
      </w:r>
    </w:p>
    <w:p w:rsidRPr="00F720BF" w:rsidR="00E71645" w:rsidP="00AB58B1" w:rsidRDefault="00E71645" w14:paraId="2248D5FA" w14:textId="77777777">
      <w:pPr>
        <w:spacing w:after="160" w:line="259" w:lineRule="auto"/>
        <w:rPr>
          <w:lang w:val="en-GB"/>
        </w:rPr>
      </w:pPr>
    </w:p>
    <w:p w:rsidRPr="00F720BF" w:rsidR="00E71645" w:rsidP="005206B4" w:rsidRDefault="00E71645" w14:paraId="5F45A48C" w14:textId="77777777">
      <w:pPr>
        <w:pStyle w:val="Heading1"/>
        <w:spacing w:before="0" w:after="0" w:line="240" w:lineRule="auto"/>
        <w:rPr>
          <w:color w:val="auto"/>
          <w:sz w:val="26"/>
          <w:szCs w:val="26"/>
          <w:lang w:val="en-GB"/>
        </w:rPr>
      </w:pPr>
      <w:bookmarkStart w:name="_Toc69769329" w:id="1"/>
      <w:bookmarkStart w:name="_Toc109003412" w:id="2"/>
      <w:r w:rsidRPr="00F720BF">
        <w:rPr>
          <w:color w:val="auto"/>
          <w:lang w:val="en-GB"/>
        </w:rPr>
        <w:t>List of Abbreviations</w:t>
      </w:r>
      <w:bookmarkEnd w:id="1"/>
      <w:bookmarkEnd w:id="2"/>
    </w:p>
    <w:p w:rsidRPr="00F720BF" w:rsidR="00E71645" w:rsidP="00AB58B1" w:rsidRDefault="00E71645" w14:paraId="0DC668B4" w14:textId="2E4E8FC4">
      <w:pPr>
        <w:spacing w:before="0" w:after="0" w:line="240" w:lineRule="auto"/>
        <w:rPr>
          <w:rFonts w:cstheme="minorHAnsi"/>
          <w:lang w:val="en-GB"/>
        </w:rPr>
      </w:pPr>
      <w:r w:rsidRPr="00F720BF">
        <w:rPr>
          <w:rFonts w:cstheme="minorHAnsi"/>
          <w:lang w:val="en-GB"/>
        </w:rPr>
        <w:t>A&amp;RCC – Adaptation &amp; Resilience to Climate Change</w:t>
      </w:r>
    </w:p>
    <w:p w:rsidRPr="00F720BF" w:rsidR="00773B57" w:rsidP="00AB58B1" w:rsidRDefault="00773B57" w14:paraId="16EE25AD" w14:textId="2A6A4E8F">
      <w:pPr>
        <w:spacing w:before="0" w:after="0" w:line="240" w:lineRule="auto"/>
        <w:rPr>
          <w:rFonts w:cstheme="minorHAnsi"/>
          <w:lang w:val="en-GB"/>
        </w:rPr>
      </w:pPr>
      <w:r w:rsidRPr="00F720BF">
        <w:rPr>
          <w:rFonts w:cstheme="minorHAnsi"/>
          <w:lang w:val="en-GB"/>
        </w:rPr>
        <w:t>AC – Air Conditioning</w:t>
      </w:r>
    </w:p>
    <w:p w:rsidRPr="00F720BF" w:rsidR="00E71645" w:rsidP="00AB58B1" w:rsidRDefault="00E71645" w14:paraId="4C621F19" w14:textId="77777777">
      <w:pPr>
        <w:spacing w:before="0" w:after="0" w:line="240" w:lineRule="auto"/>
        <w:rPr>
          <w:lang w:val="en-GB"/>
        </w:rPr>
      </w:pPr>
      <w:r w:rsidRPr="00F720BF">
        <w:rPr>
          <w:lang w:val="en-GB"/>
        </w:rPr>
        <w:t>CO</w:t>
      </w:r>
      <w:r w:rsidRPr="00F720BF">
        <w:rPr>
          <w:vertAlign w:val="subscript"/>
          <w:lang w:val="en-GB"/>
        </w:rPr>
        <w:t>2</w:t>
      </w:r>
      <w:r w:rsidRPr="00F720BF">
        <w:rPr>
          <w:lang w:val="en-GB"/>
        </w:rPr>
        <w:t xml:space="preserve"> – Carbon Dioxide</w:t>
      </w:r>
    </w:p>
    <w:p w:rsidRPr="00F720BF" w:rsidR="00E71645" w:rsidP="00AB58B1" w:rsidRDefault="00E71645" w14:paraId="6B4FCDD5" w14:textId="77777777">
      <w:pPr>
        <w:spacing w:before="0" w:after="0" w:line="240" w:lineRule="auto"/>
        <w:rPr>
          <w:lang w:val="en-GB"/>
        </w:rPr>
      </w:pPr>
      <w:r w:rsidRPr="00F720BF">
        <w:rPr>
          <w:lang w:val="en-GB"/>
        </w:rPr>
        <w:t>CO</w:t>
      </w:r>
      <w:r w:rsidRPr="00F720BF">
        <w:rPr>
          <w:vertAlign w:val="subscript"/>
          <w:lang w:val="en-GB"/>
        </w:rPr>
        <w:t>2</w:t>
      </w:r>
      <w:r w:rsidRPr="00F720BF">
        <w:rPr>
          <w:lang w:val="en-GB"/>
        </w:rPr>
        <w:t>e – Carbon Dioxide Equivalent</w:t>
      </w:r>
    </w:p>
    <w:p w:rsidRPr="00F720BF" w:rsidR="00E71645" w:rsidP="00AB58B1" w:rsidRDefault="00E71645" w14:paraId="6F9856B8" w14:textId="77777777">
      <w:pPr>
        <w:spacing w:before="0" w:after="0" w:line="240" w:lineRule="auto"/>
        <w:rPr>
          <w:lang w:val="en-GB"/>
        </w:rPr>
      </w:pPr>
      <w:r w:rsidRPr="00F720BF">
        <w:rPr>
          <w:lang w:val="en-GB"/>
        </w:rPr>
        <w:t>COP – Conference of the Parties</w:t>
      </w:r>
    </w:p>
    <w:p w:rsidRPr="00F720BF" w:rsidR="00773B57" w:rsidP="00AB58B1" w:rsidRDefault="00773B57" w14:paraId="51216D3A" w14:textId="29BE4546">
      <w:pPr>
        <w:spacing w:before="0" w:after="0" w:line="240" w:lineRule="auto"/>
        <w:rPr>
          <w:lang w:val="en-GB"/>
        </w:rPr>
      </w:pPr>
      <w:r w:rsidRPr="00F720BF">
        <w:rPr>
          <w:lang w:val="en-GB"/>
        </w:rPr>
        <w:t>D&amp;A – Detection and Attribution</w:t>
      </w:r>
    </w:p>
    <w:p w:rsidRPr="00F720BF" w:rsidR="00E71645" w:rsidP="00AB58B1" w:rsidRDefault="00E71645" w14:paraId="3A0BC0E8" w14:textId="77777777">
      <w:pPr>
        <w:spacing w:before="0" w:after="0" w:line="240" w:lineRule="auto"/>
        <w:rPr>
          <w:lang w:val="en-GB"/>
        </w:rPr>
      </w:pPr>
      <w:r w:rsidRPr="00F720BF">
        <w:rPr>
          <w:lang w:val="en-GB"/>
        </w:rPr>
        <w:t>EE MRIO – Environmentally-Extended Multi-Region Input-Output</w:t>
      </w:r>
    </w:p>
    <w:p w:rsidRPr="00F720BF" w:rsidR="00E71645" w:rsidP="00AB58B1" w:rsidRDefault="00E71645" w14:paraId="6FF458A6" w14:textId="77777777">
      <w:pPr>
        <w:spacing w:before="0" w:after="0" w:line="240" w:lineRule="auto"/>
        <w:rPr>
          <w:lang w:val="en-GB"/>
        </w:rPr>
      </w:pPr>
      <w:r w:rsidRPr="00F720BF">
        <w:rPr>
          <w:lang w:val="en-GB"/>
        </w:rPr>
        <w:t>EJ – Exajoule</w:t>
      </w:r>
    </w:p>
    <w:p w:rsidRPr="00F720BF" w:rsidR="00E71645" w:rsidP="00AB58B1" w:rsidRDefault="00E71645" w14:paraId="0BF9C661" w14:textId="77777777">
      <w:pPr>
        <w:spacing w:before="0" w:after="0" w:line="240" w:lineRule="auto"/>
        <w:rPr>
          <w:lang w:val="en-GB"/>
        </w:rPr>
      </w:pPr>
      <w:r w:rsidRPr="00F720BF">
        <w:rPr>
          <w:lang w:val="en-GB"/>
        </w:rPr>
        <w:t>EM-DAT – Emergency Events Database</w:t>
      </w:r>
    </w:p>
    <w:p w:rsidRPr="00F720BF" w:rsidR="00E71645" w:rsidP="00AB58B1" w:rsidRDefault="00E71645" w14:paraId="083C2446" w14:textId="77777777">
      <w:pPr>
        <w:spacing w:before="0" w:after="0" w:line="240" w:lineRule="auto"/>
        <w:rPr>
          <w:lang w:val="en-GB"/>
        </w:rPr>
      </w:pPr>
      <w:r w:rsidRPr="00F720BF">
        <w:rPr>
          <w:lang w:val="en-GB"/>
        </w:rPr>
        <w:t>ERA – European Research Area</w:t>
      </w:r>
    </w:p>
    <w:p w:rsidRPr="00F720BF" w:rsidR="00E71645" w:rsidP="00AB58B1" w:rsidRDefault="00E71645" w14:paraId="06484B47" w14:textId="77777777">
      <w:pPr>
        <w:spacing w:before="0" w:after="0" w:line="240" w:lineRule="auto"/>
        <w:rPr>
          <w:lang w:val="en-GB"/>
        </w:rPr>
      </w:pPr>
      <w:r w:rsidRPr="00F720BF">
        <w:rPr>
          <w:lang w:val="en-GB"/>
        </w:rPr>
        <w:t>ETS – Emissions Trading System</w:t>
      </w:r>
    </w:p>
    <w:p w:rsidRPr="00F720BF" w:rsidR="00E71645" w:rsidP="00AB58B1" w:rsidRDefault="00E71645" w14:paraId="1E7C9EF6" w14:textId="77777777">
      <w:pPr>
        <w:spacing w:before="0" w:after="0" w:line="240" w:lineRule="auto"/>
        <w:rPr>
          <w:lang w:val="en-GB"/>
        </w:rPr>
      </w:pPr>
      <w:r w:rsidRPr="00F720BF">
        <w:rPr>
          <w:lang w:val="en-GB"/>
        </w:rPr>
        <w:t>EU – European Union</w:t>
      </w:r>
    </w:p>
    <w:p w:rsidRPr="00F720BF" w:rsidR="00E71645" w:rsidP="00AB58B1" w:rsidRDefault="00E71645" w14:paraId="2DEB17BD" w14:textId="77777777">
      <w:pPr>
        <w:spacing w:before="0" w:after="0" w:line="240" w:lineRule="auto"/>
        <w:rPr>
          <w:lang w:val="en-GB"/>
        </w:rPr>
      </w:pPr>
      <w:r w:rsidRPr="00F720BF">
        <w:rPr>
          <w:lang w:val="en-GB"/>
        </w:rPr>
        <w:t>EU28 – 28 European Union Member States</w:t>
      </w:r>
    </w:p>
    <w:p w:rsidRPr="00F720BF" w:rsidR="00E71645" w:rsidP="00AB58B1" w:rsidRDefault="00E71645" w14:paraId="2EFA755E" w14:textId="77777777">
      <w:pPr>
        <w:spacing w:before="0" w:after="0" w:line="240" w:lineRule="auto"/>
        <w:rPr>
          <w:lang w:val="en-GB"/>
        </w:rPr>
      </w:pPr>
      <w:r w:rsidRPr="00F720BF">
        <w:rPr>
          <w:lang w:val="en-GB"/>
        </w:rPr>
        <w:t>FAO – Food and Agriculture Organization of the United Nations</w:t>
      </w:r>
    </w:p>
    <w:p w:rsidRPr="00F720BF" w:rsidR="00E71645" w:rsidP="00AB58B1" w:rsidRDefault="00E71645" w14:paraId="59756A78" w14:textId="77777777">
      <w:pPr>
        <w:spacing w:before="0" w:after="0" w:line="240" w:lineRule="auto"/>
        <w:rPr>
          <w:rFonts w:eastAsia="Calibri"/>
          <w:lang w:val="en-GB"/>
        </w:rPr>
      </w:pPr>
      <w:r w:rsidRPr="00F720BF">
        <w:rPr>
          <w:rFonts w:eastAsia="Calibri"/>
          <w:lang w:val="en-GB"/>
        </w:rPr>
        <w:t>GBD – Global Burden of Disease</w:t>
      </w:r>
    </w:p>
    <w:p w:rsidRPr="00F720BF" w:rsidR="00E71645" w:rsidP="00AB58B1" w:rsidRDefault="00E71645" w14:paraId="088256D6" w14:textId="77777777">
      <w:pPr>
        <w:spacing w:before="0" w:after="0" w:line="240" w:lineRule="auto"/>
        <w:rPr>
          <w:lang w:val="en-GB"/>
        </w:rPr>
      </w:pPr>
      <w:r w:rsidRPr="00F720BF">
        <w:rPr>
          <w:lang w:val="en-GB"/>
        </w:rPr>
        <w:t>GDP – Gross Domestic Product</w:t>
      </w:r>
    </w:p>
    <w:p w:rsidRPr="00F720BF" w:rsidR="00E71645" w:rsidP="00AB58B1" w:rsidRDefault="00E71645" w14:paraId="0B4A1009" w14:textId="77777777">
      <w:pPr>
        <w:spacing w:before="0" w:after="0" w:line="240" w:lineRule="auto"/>
        <w:rPr>
          <w:lang w:val="en-GB"/>
        </w:rPr>
      </w:pPr>
      <w:r w:rsidRPr="00F720BF">
        <w:rPr>
          <w:lang w:val="en-GB"/>
        </w:rPr>
        <w:t>GHG – Greenhouse Gas</w:t>
      </w:r>
    </w:p>
    <w:p w:rsidRPr="00F720BF" w:rsidR="00E71645" w:rsidP="00AB58B1" w:rsidRDefault="00E71645" w14:paraId="3355D6E7" w14:textId="77777777">
      <w:pPr>
        <w:spacing w:before="0" w:after="0" w:line="240" w:lineRule="auto"/>
        <w:rPr>
          <w:lang w:val="en-GB"/>
        </w:rPr>
      </w:pPr>
      <w:r w:rsidRPr="00F720BF">
        <w:rPr>
          <w:lang w:val="en-GB"/>
        </w:rPr>
        <w:t>GNI – Gross National Income</w:t>
      </w:r>
    </w:p>
    <w:p w:rsidRPr="00F720BF" w:rsidR="00E71645" w:rsidP="00AB58B1" w:rsidRDefault="00E71645" w14:paraId="7F222724" w14:textId="77777777">
      <w:pPr>
        <w:spacing w:before="0" w:after="0" w:line="240" w:lineRule="auto"/>
        <w:rPr>
          <w:lang w:val="en-GB"/>
        </w:rPr>
      </w:pPr>
      <w:r w:rsidRPr="00F720BF">
        <w:rPr>
          <w:lang w:val="en-GB"/>
        </w:rPr>
        <w:t>GtCO</w:t>
      </w:r>
      <w:r w:rsidRPr="00F720BF">
        <w:rPr>
          <w:vertAlign w:val="subscript"/>
          <w:lang w:val="en-GB"/>
        </w:rPr>
        <w:t>2</w:t>
      </w:r>
      <w:r w:rsidRPr="00F720BF">
        <w:rPr>
          <w:lang w:val="en-GB"/>
        </w:rPr>
        <w:t xml:space="preserve"> – Gigatons of Carbon Dioxide</w:t>
      </w:r>
    </w:p>
    <w:p w:rsidRPr="00F720BF" w:rsidR="00E71645" w:rsidP="00AB58B1" w:rsidRDefault="00E71645" w14:paraId="5C449E5E" w14:textId="77777777">
      <w:pPr>
        <w:spacing w:before="0" w:after="0" w:line="240" w:lineRule="auto"/>
        <w:rPr>
          <w:lang w:val="en-GB"/>
        </w:rPr>
      </w:pPr>
      <w:r w:rsidRPr="00F720BF">
        <w:rPr>
          <w:lang w:val="en-GB"/>
        </w:rPr>
        <w:t>GW – Gigawatt</w:t>
      </w:r>
    </w:p>
    <w:p w:rsidRPr="00F720BF" w:rsidR="00E71645" w:rsidP="00AB58B1" w:rsidRDefault="00E71645" w14:paraId="4F7C5397" w14:textId="77777777">
      <w:pPr>
        <w:spacing w:before="0" w:after="0" w:line="240" w:lineRule="auto"/>
        <w:rPr>
          <w:lang w:val="en-GB"/>
        </w:rPr>
      </w:pPr>
      <w:r w:rsidRPr="00F720BF">
        <w:rPr>
          <w:lang w:val="en-GB"/>
        </w:rPr>
        <w:t>GWP – Gross World Product</w:t>
      </w:r>
    </w:p>
    <w:p w:rsidRPr="00F720BF" w:rsidR="00E71645" w:rsidP="00AB58B1" w:rsidRDefault="00E71645" w14:paraId="6F9FA0B8" w14:textId="77777777">
      <w:pPr>
        <w:spacing w:before="0" w:after="0" w:line="240" w:lineRule="auto"/>
        <w:rPr>
          <w:rFonts w:cstheme="minorHAnsi"/>
          <w:lang w:val="en-GB"/>
        </w:rPr>
      </w:pPr>
      <w:r w:rsidRPr="00F720BF">
        <w:rPr>
          <w:lang w:val="en-GB"/>
        </w:rPr>
        <w:t>HIC – High Income Countries</w:t>
      </w:r>
    </w:p>
    <w:p w:rsidRPr="00F720BF" w:rsidR="00E71645" w:rsidP="00AB58B1" w:rsidRDefault="00E71645" w14:paraId="59E59D04" w14:textId="77777777">
      <w:pPr>
        <w:spacing w:before="0" w:after="0" w:line="240" w:lineRule="auto"/>
        <w:rPr>
          <w:lang w:val="en-GB"/>
        </w:rPr>
      </w:pPr>
      <w:r w:rsidRPr="00F720BF">
        <w:rPr>
          <w:lang w:val="en-GB"/>
        </w:rPr>
        <w:t>IEA – International Energy Agency</w:t>
      </w:r>
    </w:p>
    <w:p w:rsidRPr="00F720BF" w:rsidR="00E71645" w:rsidP="00AB58B1" w:rsidRDefault="00E71645" w14:paraId="58C58B20" w14:textId="77777777">
      <w:pPr>
        <w:spacing w:before="0" w:after="0" w:line="240" w:lineRule="auto"/>
        <w:rPr>
          <w:lang w:val="en-GB"/>
        </w:rPr>
      </w:pPr>
      <w:r w:rsidRPr="00F720BF">
        <w:rPr>
          <w:lang w:val="en-GB"/>
        </w:rPr>
        <w:t>IHR – International Health Regulations</w:t>
      </w:r>
    </w:p>
    <w:p w:rsidRPr="00F720BF" w:rsidR="00E71645" w:rsidP="00AB58B1" w:rsidRDefault="00E71645" w14:paraId="2D774150" w14:textId="77777777">
      <w:pPr>
        <w:spacing w:before="0" w:after="0" w:line="240" w:lineRule="auto"/>
        <w:rPr>
          <w:lang w:val="en-GB"/>
        </w:rPr>
      </w:pPr>
      <w:r w:rsidRPr="00F720BF">
        <w:rPr>
          <w:lang w:val="en-GB"/>
        </w:rPr>
        <w:t>IPC – Infection Prevention and Control</w:t>
      </w:r>
    </w:p>
    <w:p w:rsidRPr="00F720BF" w:rsidR="00E71645" w:rsidP="00AB58B1" w:rsidRDefault="00E71645" w14:paraId="5311691C" w14:textId="77777777">
      <w:pPr>
        <w:spacing w:before="0" w:after="0" w:line="240" w:lineRule="auto"/>
        <w:rPr>
          <w:lang w:val="en-GB"/>
        </w:rPr>
      </w:pPr>
      <w:r w:rsidRPr="00F720BF">
        <w:rPr>
          <w:lang w:val="en-GB"/>
        </w:rPr>
        <w:t>IPCC - Intergovernmental Panel on Climate Change</w:t>
      </w:r>
    </w:p>
    <w:p w:rsidRPr="00F720BF" w:rsidR="00E71645" w:rsidP="00AB58B1" w:rsidRDefault="00E71645" w14:paraId="5DFA4936" w14:textId="77777777">
      <w:pPr>
        <w:spacing w:before="0" w:after="0" w:line="240" w:lineRule="auto"/>
        <w:rPr>
          <w:lang w:val="en-GB"/>
        </w:rPr>
      </w:pPr>
      <w:r w:rsidRPr="00F720BF">
        <w:rPr>
          <w:lang w:val="en-GB"/>
        </w:rPr>
        <w:t>IRENA - International Renewable Energy Agency</w:t>
      </w:r>
    </w:p>
    <w:p w:rsidRPr="00F720BF" w:rsidR="00E71645" w:rsidP="00AB58B1" w:rsidRDefault="00E71645" w14:paraId="65D787FD" w14:textId="77777777">
      <w:pPr>
        <w:spacing w:before="0" w:after="0" w:line="240" w:lineRule="auto"/>
        <w:rPr>
          <w:lang w:val="en-GB"/>
        </w:rPr>
      </w:pPr>
      <w:r w:rsidRPr="00F720BF">
        <w:rPr>
          <w:lang w:val="en-GB"/>
        </w:rPr>
        <w:t>LMICs – Low- and Middle-Income Countries</w:t>
      </w:r>
    </w:p>
    <w:p w:rsidRPr="00F720BF" w:rsidR="00E71645" w:rsidP="00AB58B1" w:rsidRDefault="00E71645" w14:paraId="1888D9EB" w14:textId="77777777">
      <w:pPr>
        <w:spacing w:before="0" w:after="0" w:line="240" w:lineRule="auto"/>
        <w:rPr>
          <w:rFonts w:cstheme="minorHAnsi"/>
          <w:bCs/>
          <w:lang w:val="en-GB"/>
        </w:rPr>
      </w:pPr>
      <w:r w:rsidRPr="00F720BF">
        <w:rPr>
          <w:rFonts w:cstheme="minorHAnsi"/>
          <w:bCs/>
          <w:lang w:val="en-GB"/>
        </w:rPr>
        <w:t>LPG – Liquefied Petroleum Gas</w:t>
      </w:r>
    </w:p>
    <w:p w:rsidRPr="00F720BF" w:rsidR="00E71645" w:rsidP="00AB58B1" w:rsidRDefault="00E71645" w14:paraId="551CBA27" w14:textId="77777777">
      <w:pPr>
        <w:spacing w:before="0" w:after="0" w:line="240" w:lineRule="auto"/>
        <w:rPr>
          <w:lang w:val="en-GB"/>
        </w:rPr>
      </w:pPr>
      <w:r w:rsidRPr="00F720BF">
        <w:rPr>
          <w:lang w:val="en-GB"/>
        </w:rPr>
        <w:t>Mt – Metric Megaton</w:t>
      </w:r>
    </w:p>
    <w:p w:rsidRPr="00F720BF" w:rsidR="00E71645" w:rsidP="00AB58B1" w:rsidRDefault="00E71645" w14:paraId="4A1E4355" w14:textId="77777777">
      <w:pPr>
        <w:spacing w:before="0" w:after="0" w:line="240" w:lineRule="auto"/>
        <w:rPr>
          <w:lang w:val="en-GB"/>
        </w:rPr>
      </w:pPr>
      <w:r w:rsidRPr="00F720BF">
        <w:rPr>
          <w:lang w:val="en-GB"/>
        </w:rPr>
        <w:t>MtCO</w:t>
      </w:r>
      <w:r w:rsidRPr="00F720BF">
        <w:rPr>
          <w:vertAlign w:val="subscript"/>
          <w:lang w:val="en-GB"/>
        </w:rPr>
        <w:t>2</w:t>
      </w:r>
      <w:r w:rsidRPr="00F720BF">
        <w:rPr>
          <w:lang w:val="en-GB"/>
        </w:rPr>
        <w:t>e – Metric Megatons of Carbon Dioxide Equivalent</w:t>
      </w:r>
    </w:p>
    <w:p w:rsidRPr="00F720BF" w:rsidR="00E71645" w:rsidP="00AB58B1" w:rsidRDefault="00E71645" w14:paraId="0609F391" w14:textId="77777777">
      <w:pPr>
        <w:spacing w:before="0" w:after="0" w:line="240" w:lineRule="auto"/>
        <w:rPr>
          <w:lang w:val="en-GB"/>
        </w:rPr>
      </w:pPr>
      <w:r w:rsidRPr="00F720BF">
        <w:rPr>
          <w:lang w:val="en-GB"/>
        </w:rPr>
        <w:t>MODIS – Moderate Resolution Imaging Spectroradiometer</w:t>
      </w:r>
    </w:p>
    <w:p w:rsidRPr="00F720BF" w:rsidR="00E71645" w:rsidP="00AB58B1" w:rsidRDefault="00E71645" w14:paraId="75DD4DD0" w14:textId="77777777">
      <w:pPr>
        <w:spacing w:before="0" w:after="0" w:line="240" w:lineRule="auto"/>
        <w:rPr>
          <w:lang w:val="en-GB"/>
        </w:rPr>
      </w:pPr>
      <w:r w:rsidRPr="00F720BF">
        <w:rPr>
          <w:lang w:val="en-GB"/>
        </w:rPr>
        <w:t>NAP – National Adaptation Plan</w:t>
      </w:r>
    </w:p>
    <w:p w:rsidRPr="00F720BF" w:rsidR="00E71645" w:rsidP="00AB58B1" w:rsidRDefault="00E71645" w14:paraId="45FF1002" w14:textId="77777777">
      <w:pPr>
        <w:spacing w:before="0" w:after="0" w:line="240" w:lineRule="auto"/>
        <w:rPr>
          <w:lang w:val="en-GB"/>
        </w:rPr>
      </w:pPr>
      <w:r w:rsidRPr="00F720BF">
        <w:rPr>
          <w:lang w:val="en-GB"/>
        </w:rPr>
        <w:t>NASA – National Aeronautics and Space Administration</w:t>
      </w:r>
    </w:p>
    <w:p w:rsidRPr="00F720BF" w:rsidR="00E71645" w:rsidP="00AB58B1" w:rsidRDefault="00E71645" w14:paraId="651608D9" w14:textId="77777777">
      <w:pPr>
        <w:spacing w:before="0" w:after="0" w:line="240" w:lineRule="auto"/>
        <w:rPr>
          <w:lang w:val="en-GB"/>
        </w:rPr>
      </w:pPr>
      <w:r w:rsidRPr="00F720BF">
        <w:rPr>
          <w:lang w:val="en-GB"/>
        </w:rPr>
        <w:t>NDCs - Nationally Determined Contributions</w:t>
      </w:r>
    </w:p>
    <w:p w:rsidRPr="00F720BF" w:rsidR="00E71645" w:rsidP="00AB58B1" w:rsidRDefault="00E71645" w14:paraId="195E4ACB" w14:textId="77777777">
      <w:pPr>
        <w:spacing w:before="0" w:after="0" w:line="240" w:lineRule="auto"/>
        <w:rPr>
          <w:lang w:val="en-GB"/>
        </w:rPr>
      </w:pPr>
      <w:r w:rsidRPr="00F720BF">
        <w:rPr>
          <w:lang w:val="en-GB"/>
        </w:rPr>
        <w:t>NHS – National Health Service</w:t>
      </w:r>
    </w:p>
    <w:p w:rsidRPr="00F720BF" w:rsidR="00E71645" w:rsidP="00AB58B1" w:rsidRDefault="00E71645" w14:paraId="51681F0B" w14:textId="77777777">
      <w:pPr>
        <w:spacing w:before="0" w:after="0" w:line="240" w:lineRule="auto"/>
        <w:rPr>
          <w:lang w:val="en-GB"/>
        </w:rPr>
      </w:pPr>
      <w:r w:rsidRPr="00F720BF">
        <w:rPr>
          <w:lang w:val="en-GB"/>
        </w:rPr>
        <w:t>NO</w:t>
      </w:r>
      <w:r w:rsidRPr="00F720BF">
        <w:rPr>
          <w:vertAlign w:val="subscript"/>
          <w:lang w:val="en-GB"/>
        </w:rPr>
        <w:t>x</w:t>
      </w:r>
      <w:r w:rsidRPr="00F720BF">
        <w:rPr>
          <w:lang w:val="en-GB"/>
        </w:rPr>
        <w:t xml:space="preserve"> – Nitrogen Oxide</w:t>
      </w:r>
    </w:p>
    <w:p w:rsidRPr="00F720BF" w:rsidR="00E71645" w:rsidP="00AB58B1" w:rsidRDefault="00E71645" w14:paraId="227BC5E9" w14:textId="77777777">
      <w:pPr>
        <w:spacing w:before="0" w:after="0" w:line="240" w:lineRule="auto"/>
        <w:rPr>
          <w:lang w:val="en-GB"/>
        </w:rPr>
      </w:pPr>
      <w:r w:rsidRPr="00F720BF">
        <w:rPr>
          <w:lang w:val="en-GB"/>
        </w:rPr>
        <w:t>NDVI – Normalised Difference Vegetation Index</w:t>
      </w:r>
    </w:p>
    <w:p w:rsidRPr="00F720BF" w:rsidR="00E71645" w:rsidP="00AB58B1" w:rsidRDefault="00E71645" w14:paraId="0164381E" w14:textId="77777777">
      <w:pPr>
        <w:spacing w:before="0" w:after="0" w:line="240" w:lineRule="auto"/>
        <w:rPr>
          <w:lang w:val="en-GB"/>
        </w:rPr>
      </w:pPr>
      <w:r w:rsidRPr="00F720BF">
        <w:rPr>
          <w:lang w:val="en-GB"/>
        </w:rPr>
        <w:t>OECD – Organization for Economic Cooperation and Development</w:t>
      </w:r>
    </w:p>
    <w:p w:rsidRPr="00F720BF" w:rsidR="00E71645" w:rsidP="00AB58B1" w:rsidRDefault="00E71645" w14:paraId="7CC97A69" w14:textId="77777777">
      <w:pPr>
        <w:spacing w:before="0" w:after="0" w:line="240" w:lineRule="auto"/>
        <w:rPr>
          <w:lang w:val="en-GB"/>
        </w:rPr>
      </w:pPr>
      <w:r w:rsidRPr="00F720BF">
        <w:rPr>
          <w:lang w:val="en-GB"/>
        </w:rPr>
        <w:t>PM</w:t>
      </w:r>
      <w:r w:rsidRPr="00F720BF">
        <w:rPr>
          <w:vertAlign w:val="subscript"/>
          <w:lang w:val="en-GB"/>
        </w:rPr>
        <w:t xml:space="preserve">2.5 </w:t>
      </w:r>
      <w:r w:rsidRPr="00F720BF">
        <w:rPr>
          <w:lang w:val="en-GB"/>
        </w:rPr>
        <w:t>– Fine Particulate Matter</w:t>
      </w:r>
    </w:p>
    <w:p w:rsidRPr="00F720BF" w:rsidR="00E71645" w:rsidP="00AB58B1" w:rsidRDefault="00E71645" w14:paraId="586A1218" w14:textId="77777777">
      <w:pPr>
        <w:spacing w:before="0" w:after="0" w:line="240" w:lineRule="auto"/>
        <w:rPr>
          <w:lang w:val="en-GB"/>
        </w:rPr>
      </w:pPr>
      <w:r w:rsidRPr="00F720BF">
        <w:rPr>
          <w:lang w:val="en-GB"/>
        </w:rPr>
        <w:lastRenderedPageBreak/>
        <w:t>PV – Photovoltaic</w:t>
      </w:r>
    </w:p>
    <w:p w:rsidRPr="00F720BF" w:rsidR="00E71645" w:rsidP="00AB58B1" w:rsidRDefault="00E71645" w14:paraId="78450326" w14:textId="77777777">
      <w:pPr>
        <w:spacing w:before="0" w:after="0" w:line="240" w:lineRule="auto"/>
        <w:rPr>
          <w:lang w:val="en-GB"/>
        </w:rPr>
      </w:pPr>
      <w:r w:rsidRPr="00F720BF">
        <w:rPr>
          <w:lang w:val="en-GB"/>
        </w:rPr>
        <w:t>SDG – Sustainable Development Goal</w:t>
      </w:r>
    </w:p>
    <w:p w:rsidRPr="00F720BF" w:rsidR="00E71645" w:rsidP="00AB58B1" w:rsidRDefault="00E71645" w14:paraId="0A96C03E" w14:textId="77777777">
      <w:pPr>
        <w:spacing w:before="0" w:after="0" w:line="240" w:lineRule="auto"/>
        <w:rPr>
          <w:lang w:val="en-GB"/>
        </w:rPr>
      </w:pPr>
      <w:r w:rsidRPr="00F720BF">
        <w:rPr>
          <w:lang w:val="en-GB"/>
        </w:rPr>
        <w:t>SDU – Sustainable Development Unit</w:t>
      </w:r>
    </w:p>
    <w:p w:rsidRPr="00F720BF" w:rsidR="00E71645" w:rsidP="00AB58B1" w:rsidRDefault="00E71645" w14:paraId="5459D2AE" w14:textId="77777777">
      <w:pPr>
        <w:spacing w:before="0" w:after="0" w:line="240" w:lineRule="auto"/>
        <w:rPr>
          <w:lang w:val="en-GB"/>
        </w:rPr>
      </w:pPr>
      <w:r w:rsidRPr="00F720BF">
        <w:rPr>
          <w:lang w:val="en-GB"/>
        </w:rPr>
        <w:t>SSS – Sea Surface Salinity</w:t>
      </w:r>
    </w:p>
    <w:p w:rsidRPr="00F720BF" w:rsidR="00E71645" w:rsidP="00AB58B1" w:rsidRDefault="00E71645" w14:paraId="14F433FB" w14:textId="77777777">
      <w:pPr>
        <w:spacing w:before="0" w:after="0" w:line="240" w:lineRule="auto"/>
        <w:rPr>
          <w:lang w:val="en-GB"/>
        </w:rPr>
      </w:pPr>
      <w:r w:rsidRPr="00F720BF">
        <w:rPr>
          <w:lang w:val="en-GB"/>
        </w:rPr>
        <w:t>SST – Sea Surface Temperature</w:t>
      </w:r>
    </w:p>
    <w:p w:rsidRPr="00F720BF" w:rsidR="00E71645" w:rsidP="00AB58B1" w:rsidRDefault="00E71645" w14:paraId="777AE4B2" w14:textId="77777777">
      <w:pPr>
        <w:spacing w:before="0" w:after="0" w:line="240" w:lineRule="auto"/>
        <w:rPr>
          <w:lang w:val="en-GB"/>
        </w:rPr>
      </w:pPr>
      <w:r w:rsidRPr="00F720BF">
        <w:rPr>
          <w:lang w:val="en-GB"/>
        </w:rPr>
        <w:t>tCO</w:t>
      </w:r>
      <w:r w:rsidRPr="00F720BF">
        <w:rPr>
          <w:vertAlign w:val="subscript"/>
          <w:lang w:val="en-GB"/>
        </w:rPr>
        <w:t>2</w:t>
      </w:r>
      <w:r w:rsidRPr="00F720BF">
        <w:rPr>
          <w:lang w:val="en-GB"/>
        </w:rPr>
        <w:t xml:space="preserve"> – Tons of Carbon Dioxide</w:t>
      </w:r>
    </w:p>
    <w:p w:rsidRPr="00F720BF" w:rsidR="00E71645" w:rsidP="00AB58B1" w:rsidRDefault="00E71645" w14:paraId="40A46990" w14:textId="77777777">
      <w:pPr>
        <w:spacing w:before="0" w:after="0" w:line="240" w:lineRule="auto"/>
        <w:rPr>
          <w:lang w:val="en-GB"/>
        </w:rPr>
      </w:pPr>
      <w:r w:rsidRPr="00F720BF">
        <w:rPr>
          <w:lang w:val="en-GB"/>
        </w:rPr>
        <w:t>tCO2/TJ – Total Carbon Dioxide per Terajoule</w:t>
      </w:r>
    </w:p>
    <w:p w:rsidRPr="00F720BF" w:rsidR="00E71645" w:rsidP="00AB58B1" w:rsidRDefault="00E71645" w14:paraId="7E729E8A" w14:textId="77777777">
      <w:pPr>
        <w:spacing w:before="0" w:after="0" w:line="240" w:lineRule="auto"/>
        <w:rPr>
          <w:lang w:val="en-GB"/>
        </w:rPr>
      </w:pPr>
      <w:r w:rsidRPr="00F720BF">
        <w:rPr>
          <w:lang w:val="en-GB"/>
        </w:rPr>
        <w:t>TJ – Terajoule</w:t>
      </w:r>
    </w:p>
    <w:p w:rsidRPr="00F720BF" w:rsidR="00E71645" w:rsidP="00AB58B1" w:rsidRDefault="00E71645" w14:paraId="0E38FD30" w14:textId="77777777">
      <w:pPr>
        <w:spacing w:before="0" w:after="0" w:line="240" w:lineRule="auto"/>
        <w:rPr>
          <w:lang w:val="en-GB"/>
        </w:rPr>
      </w:pPr>
      <w:r w:rsidRPr="00F720BF">
        <w:rPr>
          <w:lang w:val="en-GB"/>
        </w:rPr>
        <w:t>TPES – Total Primary Energy Supply</w:t>
      </w:r>
    </w:p>
    <w:p w:rsidRPr="00F720BF" w:rsidR="00E71645" w:rsidP="00AB58B1" w:rsidRDefault="00E71645" w14:paraId="3B55C107" w14:textId="77777777">
      <w:pPr>
        <w:spacing w:before="0" w:after="0" w:line="240" w:lineRule="auto"/>
        <w:rPr>
          <w:lang w:val="en-GB"/>
        </w:rPr>
      </w:pPr>
      <w:proofErr w:type="spellStart"/>
      <w:r w:rsidRPr="00F720BF">
        <w:rPr>
          <w:lang w:val="en-GB"/>
        </w:rPr>
        <w:t>TWh</w:t>
      </w:r>
      <w:proofErr w:type="spellEnd"/>
      <w:r w:rsidRPr="00F720BF">
        <w:rPr>
          <w:lang w:val="en-GB"/>
        </w:rPr>
        <w:t xml:space="preserve"> – Terawatt Hours</w:t>
      </w:r>
    </w:p>
    <w:p w:rsidRPr="00F720BF" w:rsidR="00E71645" w:rsidP="00AB58B1" w:rsidRDefault="00E71645" w14:paraId="63DAF1EC" w14:textId="77777777">
      <w:pPr>
        <w:spacing w:before="0" w:after="0" w:line="240" w:lineRule="auto"/>
        <w:rPr>
          <w:lang w:val="en-GB"/>
        </w:rPr>
      </w:pPr>
      <w:r w:rsidRPr="00F720BF">
        <w:rPr>
          <w:lang w:val="en-GB"/>
        </w:rPr>
        <w:t>UN – United Nations</w:t>
      </w:r>
    </w:p>
    <w:p w:rsidRPr="00F720BF" w:rsidR="00E71645" w:rsidP="00AB58B1" w:rsidRDefault="00E71645" w14:paraId="617FD668" w14:textId="77777777">
      <w:pPr>
        <w:spacing w:before="0" w:after="0" w:line="240" w:lineRule="auto"/>
        <w:rPr>
          <w:lang w:val="en-GB"/>
        </w:rPr>
      </w:pPr>
      <w:r w:rsidRPr="00F720BF">
        <w:rPr>
          <w:lang w:val="en-GB"/>
        </w:rPr>
        <w:t>UNFCCC – United Nations Framework Convention on Climate Change</w:t>
      </w:r>
    </w:p>
    <w:p w:rsidRPr="00F720BF" w:rsidR="00E71645" w:rsidP="00AB58B1" w:rsidRDefault="00E71645" w14:paraId="00512E4D" w14:textId="77777777">
      <w:pPr>
        <w:spacing w:before="0" w:after="0" w:line="240" w:lineRule="auto"/>
        <w:rPr>
          <w:lang w:val="en-GB"/>
        </w:rPr>
      </w:pPr>
      <w:r w:rsidRPr="00F720BF">
        <w:rPr>
          <w:lang w:val="en-GB"/>
        </w:rPr>
        <w:t>UNGA – United Nations General Assembly</w:t>
      </w:r>
    </w:p>
    <w:p w:rsidRPr="00F720BF" w:rsidR="00E71645" w:rsidP="00AB58B1" w:rsidRDefault="00E71645" w14:paraId="4569DD45" w14:textId="77777777">
      <w:pPr>
        <w:spacing w:before="0" w:after="0" w:line="240" w:lineRule="auto"/>
        <w:rPr>
          <w:lang w:val="en-GB"/>
        </w:rPr>
      </w:pPr>
      <w:r w:rsidRPr="00F720BF">
        <w:rPr>
          <w:lang w:val="en-GB"/>
        </w:rPr>
        <w:t>UNGD – United Nations General Debate</w:t>
      </w:r>
    </w:p>
    <w:p w:rsidRPr="00F720BF" w:rsidR="00762915" w:rsidP="00AB58B1" w:rsidRDefault="00281A5A" w14:paraId="1807725C" w14:textId="706C98AA">
      <w:pPr>
        <w:spacing w:before="0" w:after="0" w:line="240" w:lineRule="auto"/>
        <w:rPr>
          <w:lang w:val="en-GB"/>
        </w:rPr>
      </w:pPr>
      <w:r w:rsidRPr="00F720BF">
        <w:rPr>
          <w:lang w:val="en-GB"/>
        </w:rPr>
        <w:t>US$</w:t>
      </w:r>
      <w:r w:rsidRPr="00F720BF" w:rsidR="00762915">
        <w:rPr>
          <w:lang w:val="en-GB"/>
        </w:rPr>
        <w:t xml:space="preserve"> – </w:t>
      </w:r>
      <w:r w:rsidRPr="00F720BF">
        <w:rPr>
          <w:lang w:val="en-GB"/>
        </w:rPr>
        <w:t xml:space="preserve">2021 </w:t>
      </w:r>
      <w:r w:rsidRPr="00F720BF" w:rsidR="00762915">
        <w:rPr>
          <w:lang w:val="en-GB"/>
        </w:rPr>
        <w:t>United States Dollars</w:t>
      </w:r>
      <w:r w:rsidRPr="00F720BF">
        <w:rPr>
          <w:lang w:val="en-GB"/>
        </w:rPr>
        <w:t xml:space="preserve"> (unless clarified in the text)</w:t>
      </w:r>
    </w:p>
    <w:p w:rsidRPr="00F720BF" w:rsidR="00E71645" w:rsidP="00AB58B1" w:rsidRDefault="00E71645" w14:paraId="6F2337EA" w14:textId="1AADC912">
      <w:pPr>
        <w:spacing w:before="0" w:after="0" w:line="240" w:lineRule="auto"/>
        <w:rPr>
          <w:lang w:val="en-GB"/>
        </w:rPr>
      </w:pPr>
      <w:r w:rsidRPr="00F720BF">
        <w:rPr>
          <w:lang w:val="en-GB"/>
        </w:rPr>
        <w:t>WHO – World Health Organization</w:t>
      </w:r>
    </w:p>
    <w:p w:rsidRPr="00F720BF" w:rsidR="00E71645" w:rsidP="00AB58B1" w:rsidRDefault="00E71645" w14:paraId="3524FFFF" w14:textId="77777777">
      <w:pPr>
        <w:spacing w:before="0" w:after="0" w:line="240" w:lineRule="auto"/>
        <w:rPr>
          <w:lang w:val="en-GB"/>
        </w:rPr>
        <w:sectPr w:rsidRPr="00F720BF" w:rsidR="00E71645" w:rsidSect="00057557">
          <w:headerReference w:type="even" r:id="rId8"/>
          <w:headerReference w:type="default" r:id="rId9"/>
          <w:footerReference w:type="even" r:id="rId10"/>
          <w:footerReference w:type="default" r:id="rId11"/>
          <w:headerReference w:type="first" r:id="rId12"/>
          <w:footerReference w:type="first" r:id="rId13"/>
          <w:pgSz w:w="11900" w:h="16840" w:orient="portrait"/>
          <w:pgMar w:top="1440" w:right="1440" w:bottom="1440" w:left="1440" w:header="708" w:footer="708" w:gutter="0"/>
          <w:cols w:space="708"/>
          <w:docGrid w:linePitch="360"/>
        </w:sectPr>
      </w:pPr>
      <w:r w:rsidRPr="00F720BF">
        <w:rPr>
          <w:lang w:val="en-GB"/>
        </w:rPr>
        <w:t>WMO – World Meteorological Organization</w:t>
      </w:r>
    </w:p>
    <w:sdt>
      <w:sdtPr>
        <w:rPr>
          <w:rFonts w:asciiTheme="minorHAnsi" w:hAnsiTheme="minorHAnsi" w:eastAsiaTheme="minorHAnsi" w:cstheme="minorBidi"/>
          <w:color w:val="auto"/>
          <w:sz w:val="24"/>
          <w:szCs w:val="24"/>
          <w:lang w:val="en-GB"/>
        </w:rPr>
        <w:id w:val="1978419861"/>
        <w:docPartObj>
          <w:docPartGallery w:val="Table of Contents"/>
          <w:docPartUnique/>
        </w:docPartObj>
      </w:sdtPr>
      <w:sdtEndPr>
        <w:rPr>
          <w:b/>
          <w:bCs/>
          <w:noProof/>
        </w:rPr>
      </w:sdtEndPr>
      <w:sdtContent>
        <w:p w:rsidRPr="00F720BF" w:rsidR="00F87E3D" w:rsidP="00344A9C" w:rsidRDefault="00F87E3D" w14:paraId="399FE8EA" w14:textId="0F012BB7">
          <w:pPr>
            <w:pStyle w:val="TOCHeading"/>
            <w:spacing w:before="0" w:line="240" w:lineRule="auto"/>
            <w:jc w:val="both"/>
            <w:rPr>
              <w:color w:val="auto"/>
              <w:lang w:val="en-GB"/>
            </w:rPr>
          </w:pPr>
          <w:r w:rsidRPr="00F720BF">
            <w:rPr>
              <w:color w:val="auto"/>
              <w:lang w:val="en-GB"/>
            </w:rPr>
            <w:t>Table of Contents</w:t>
          </w:r>
        </w:p>
        <w:p w:rsidRPr="00945425" w:rsidR="00344A9C" w:rsidP="00344A9C" w:rsidRDefault="00F87E3D" w14:paraId="510474B7" w14:textId="6AF82067">
          <w:pPr>
            <w:pStyle w:val="TOC1"/>
            <w:rPr>
              <w:rFonts w:eastAsiaTheme="minorEastAsia"/>
              <w:noProof/>
              <w:sz w:val="22"/>
              <w:szCs w:val="22"/>
              <w:lang w:val="en-GB" w:eastAsia="en-GB"/>
            </w:rPr>
          </w:pPr>
          <w:r w:rsidRPr="00945425">
            <w:rPr>
              <w:lang w:val="en-GB"/>
            </w:rPr>
            <w:fldChar w:fldCharType="begin"/>
          </w:r>
          <w:r w:rsidRPr="00F720BF">
            <w:rPr>
              <w:lang w:val="en-GB"/>
            </w:rPr>
            <w:instrText xml:space="preserve"> TOC \o "1-3" \h \z \u </w:instrText>
          </w:r>
          <w:r w:rsidRPr="00945425">
            <w:rPr>
              <w:lang w:val="en-GB"/>
            </w:rPr>
            <w:fldChar w:fldCharType="separate"/>
          </w:r>
          <w:hyperlink w:history="1" w:anchor="_Toc109003412">
            <w:r w:rsidRPr="005C04BD" w:rsidR="00344A9C">
              <w:rPr>
                <w:rStyle w:val="Hyperlink"/>
                <w:noProof/>
                <w:lang w:val="en-GB"/>
              </w:rPr>
              <w:t>List of Abbreviations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_Toc109003412 \h </w:instrText>
            </w:r>
            <w:r w:rsidRPr="00770E72" w:rsidR="00344A9C">
              <w:rPr>
                <w:noProof/>
                <w:webHidden/>
                <w:lang w:val="en-GB"/>
              </w:rPr>
            </w:r>
            <w:r w:rsidRPr="00770E72" w:rsidR="00344A9C">
              <w:rPr>
                <w:noProof/>
                <w:webHidden/>
                <w:lang w:val="en-GB"/>
              </w:rPr>
              <w:fldChar w:fldCharType="separate"/>
            </w:r>
            <w:r w:rsidR="00602D7E">
              <w:rPr>
                <w:noProof/>
                <w:webHidden/>
                <w:lang w:val="en-GB"/>
              </w:rPr>
              <w:t>2</w:t>
            </w:r>
            <w:r w:rsidRPr="00770E72" w:rsidR="00344A9C">
              <w:rPr>
                <w:noProof/>
                <w:webHidden/>
                <w:lang w:val="en-GB"/>
              </w:rPr>
              <w:fldChar w:fldCharType="end"/>
            </w:r>
          </w:hyperlink>
        </w:p>
        <w:p w:rsidRPr="00945425" w:rsidR="00344A9C" w:rsidP="00344A9C" w:rsidRDefault="00743F3D" w14:paraId="32FE80B9" w14:textId="4BFFF7DE">
          <w:pPr>
            <w:pStyle w:val="TOC1"/>
            <w:rPr>
              <w:rFonts w:eastAsiaTheme="minorEastAsia"/>
              <w:noProof/>
              <w:sz w:val="22"/>
              <w:szCs w:val="22"/>
              <w:lang w:val="en-GB" w:eastAsia="en-GB"/>
            </w:rPr>
          </w:pPr>
          <w:hyperlink w:history="1" w:anchor="_Toc109003413">
            <w:r w:rsidRPr="005C04BD" w:rsidR="00344A9C">
              <w:rPr>
                <w:rStyle w:val="Hyperlink"/>
                <w:noProof/>
                <w:lang w:val="en-GB"/>
              </w:rPr>
              <w:t>Table of Panels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_Toc109003413 \h </w:instrText>
            </w:r>
            <w:r w:rsidRPr="00770E72" w:rsidR="00344A9C">
              <w:rPr>
                <w:noProof/>
                <w:webHidden/>
                <w:lang w:val="en-GB"/>
              </w:rPr>
            </w:r>
            <w:r w:rsidRPr="00770E72" w:rsidR="00344A9C">
              <w:rPr>
                <w:noProof/>
                <w:webHidden/>
                <w:lang w:val="en-GB"/>
              </w:rPr>
              <w:fldChar w:fldCharType="separate"/>
            </w:r>
            <w:r w:rsidR="00602D7E">
              <w:rPr>
                <w:noProof/>
                <w:webHidden/>
                <w:lang w:val="en-GB"/>
              </w:rPr>
              <w:t>9</w:t>
            </w:r>
            <w:r w:rsidRPr="00770E72" w:rsidR="00344A9C">
              <w:rPr>
                <w:noProof/>
                <w:webHidden/>
                <w:lang w:val="en-GB"/>
              </w:rPr>
              <w:fldChar w:fldCharType="end"/>
            </w:r>
          </w:hyperlink>
        </w:p>
        <w:p w:rsidRPr="00945425" w:rsidR="00344A9C" w:rsidP="00344A9C" w:rsidRDefault="00743F3D" w14:paraId="689D16CA" w14:textId="35D4E195">
          <w:pPr>
            <w:pStyle w:val="TOC1"/>
            <w:rPr>
              <w:rFonts w:eastAsiaTheme="minorEastAsia"/>
              <w:noProof/>
              <w:sz w:val="22"/>
              <w:szCs w:val="22"/>
              <w:lang w:val="en-GB" w:eastAsia="en-GB"/>
            </w:rPr>
          </w:pPr>
          <w:hyperlink w:history="1" w:anchor="_Toc109003414">
            <w:r w:rsidRPr="005C04BD" w:rsidR="00344A9C">
              <w:rPr>
                <w:rStyle w:val="Hyperlink"/>
                <w:noProof/>
                <w:lang w:val="en-GB"/>
              </w:rPr>
              <w:t>Executive Summary</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_Toc109003414 \h </w:instrText>
            </w:r>
            <w:r w:rsidRPr="00770E72" w:rsidR="00344A9C">
              <w:rPr>
                <w:noProof/>
                <w:webHidden/>
                <w:lang w:val="en-GB"/>
              </w:rPr>
            </w:r>
            <w:r w:rsidRPr="00770E72" w:rsidR="00344A9C">
              <w:rPr>
                <w:noProof/>
                <w:webHidden/>
                <w:lang w:val="en-GB"/>
              </w:rPr>
              <w:fldChar w:fldCharType="separate"/>
            </w:r>
            <w:r w:rsidR="00602D7E">
              <w:rPr>
                <w:noProof/>
                <w:webHidden/>
                <w:lang w:val="en-GB"/>
              </w:rPr>
              <w:t>10</w:t>
            </w:r>
            <w:r w:rsidRPr="00770E72" w:rsidR="00344A9C">
              <w:rPr>
                <w:noProof/>
                <w:webHidden/>
                <w:lang w:val="en-GB"/>
              </w:rPr>
              <w:fldChar w:fldCharType="end"/>
            </w:r>
          </w:hyperlink>
        </w:p>
        <w:p w:rsidRPr="00945425" w:rsidR="00344A9C" w:rsidP="00344A9C" w:rsidRDefault="00743F3D" w14:paraId="6D803E90" w14:textId="42DED41D">
          <w:pPr>
            <w:pStyle w:val="TOC2"/>
            <w:tabs>
              <w:tab w:val="right" w:leader="dot" w:pos="9350"/>
            </w:tabs>
            <w:spacing w:before="0" w:after="0"/>
            <w:rPr>
              <w:rFonts w:eastAsiaTheme="minorEastAsia"/>
              <w:noProof/>
              <w:sz w:val="22"/>
              <w:szCs w:val="22"/>
              <w:lang w:val="en-GB" w:eastAsia="en-GB"/>
            </w:rPr>
          </w:pPr>
          <w:hyperlink w:history="1" w:anchor="_Toc109003415">
            <w:r w:rsidRPr="005C04BD" w:rsidR="00344A9C">
              <w:rPr>
                <w:rStyle w:val="Hyperlink"/>
                <w:rFonts w:ascii="Calibri" w:hAnsi="Calibri" w:cs="Calibri"/>
                <w:noProof/>
                <w:lang w:val="en-GB"/>
              </w:rPr>
              <w:t>The Deteriorating Health Profile of a World Facing Compounding Crises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_Toc109003415 \h </w:instrText>
            </w:r>
            <w:r w:rsidRPr="00770E72" w:rsidR="00344A9C">
              <w:rPr>
                <w:noProof/>
                <w:webHidden/>
                <w:lang w:val="en-GB"/>
              </w:rPr>
            </w:r>
            <w:r w:rsidRPr="00770E72" w:rsidR="00344A9C">
              <w:rPr>
                <w:noProof/>
                <w:webHidden/>
                <w:lang w:val="en-GB"/>
              </w:rPr>
              <w:fldChar w:fldCharType="separate"/>
            </w:r>
            <w:r w:rsidR="00602D7E">
              <w:rPr>
                <w:noProof/>
                <w:webHidden/>
                <w:lang w:val="en-GB"/>
              </w:rPr>
              <w:t>10</w:t>
            </w:r>
            <w:r w:rsidRPr="00770E72" w:rsidR="00344A9C">
              <w:rPr>
                <w:noProof/>
                <w:webHidden/>
                <w:lang w:val="en-GB"/>
              </w:rPr>
              <w:fldChar w:fldCharType="end"/>
            </w:r>
          </w:hyperlink>
        </w:p>
        <w:p w:rsidRPr="00945425" w:rsidR="00344A9C" w:rsidP="00344A9C" w:rsidRDefault="00743F3D" w14:paraId="6BED0BD4" w14:textId="797C4535">
          <w:pPr>
            <w:pStyle w:val="TOC2"/>
            <w:tabs>
              <w:tab w:val="right" w:leader="dot" w:pos="9350"/>
            </w:tabs>
            <w:spacing w:before="0" w:after="0"/>
            <w:rPr>
              <w:rFonts w:eastAsiaTheme="minorEastAsia"/>
              <w:noProof/>
              <w:sz w:val="22"/>
              <w:szCs w:val="22"/>
              <w:lang w:val="en-GB" w:eastAsia="en-GB"/>
            </w:rPr>
          </w:pPr>
          <w:hyperlink w:history="1" w:anchor="_Toc109003416">
            <w:r w:rsidRPr="005C04BD" w:rsidR="00344A9C">
              <w:rPr>
                <w:rStyle w:val="Hyperlink"/>
                <w:noProof/>
                <w:lang w:val="en-GB"/>
              </w:rPr>
              <w:t>A Debilitated First Line of Defence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_Toc109003416 \h </w:instrText>
            </w:r>
            <w:r w:rsidRPr="00770E72" w:rsidR="00344A9C">
              <w:rPr>
                <w:noProof/>
                <w:webHidden/>
                <w:lang w:val="en-GB"/>
              </w:rPr>
            </w:r>
            <w:r w:rsidRPr="00770E72" w:rsidR="00344A9C">
              <w:rPr>
                <w:noProof/>
                <w:webHidden/>
                <w:lang w:val="en-GB"/>
              </w:rPr>
              <w:fldChar w:fldCharType="separate"/>
            </w:r>
            <w:r w:rsidR="00602D7E">
              <w:rPr>
                <w:noProof/>
                <w:webHidden/>
                <w:lang w:val="en-GB"/>
              </w:rPr>
              <w:t>12</w:t>
            </w:r>
            <w:r w:rsidRPr="00770E72" w:rsidR="00344A9C">
              <w:rPr>
                <w:noProof/>
                <w:webHidden/>
                <w:lang w:val="en-GB"/>
              </w:rPr>
              <w:fldChar w:fldCharType="end"/>
            </w:r>
          </w:hyperlink>
        </w:p>
        <w:p w:rsidRPr="00945425" w:rsidR="00344A9C" w:rsidP="00344A9C" w:rsidRDefault="00743F3D" w14:paraId="7FEBA50B" w14:textId="2F77F8F1">
          <w:pPr>
            <w:pStyle w:val="TOC2"/>
            <w:tabs>
              <w:tab w:val="right" w:leader="dot" w:pos="9350"/>
            </w:tabs>
            <w:spacing w:before="0" w:after="0"/>
            <w:rPr>
              <w:rFonts w:eastAsiaTheme="minorEastAsia"/>
              <w:noProof/>
              <w:sz w:val="22"/>
              <w:szCs w:val="22"/>
              <w:lang w:val="en-GB" w:eastAsia="en-GB"/>
            </w:rPr>
          </w:pPr>
          <w:hyperlink w:history="1" w:anchor="_Toc109003417">
            <w:r w:rsidRPr="005C04BD" w:rsidR="00344A9C">
              <w:rPr>
                <w:rStyle w:val="Hyperlink"/>
                <w:rFonts w:ascii="Calibri" w:hAnsi="Calibri" w:cs="Calibri"/>
                <w:noProof/>
                <w:lang w:val="en-GB"/>
              </w:rPr>
              <w:t>Health at the Mercy of Fossil Fuel Ambitions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_Toc109003417 \h </w:instrText>
            </w:r>
            <w:r w:rsidRPr="00770E72" w:rsidR="00344A9C">
              <w:rPr>
                <w:noProof/>
                <w:webHidden/>
                <w:lang w:val="en-GB"/>
              </w:rPr>
            </w:r>
            <w:r w:rsidRPr="00770E72" w:rsidR="00344A9C">
              <w:rPr>
                <w:noProof/>
                <w:webHidden/>
                <w:lang w:val="en-GB"/>
              </w:rPr>
              <w:fldChar w:fldCharType="separate"/>
            </w:r>
            <w:r w:rsidR="00602D7E">
              <w:rPr>
                <w:noProof/>
                <w:webHidden/>
                <w:lang w:val="en-GB"/>
              </w:rPr>
              <w:t>13</w:t>
            </w:r>
            <w:r w:rsidRPr="00770E72" w:rsidR="00344A9C">
              <w:rPr>
                <w:noProof/>
                <w:webHidden/>
                <w:lang w:val="en-GB"/>
              </w:rPr>
              <w:fldChar w:fldCharType="end"/>
            </w:r>
          </w:hyperlink>
        </w:p>
        <w:p w:rsidRPr="00945425" w:rsidR="00344A9C" w:rsidP="00344A9C" w:rsidRDefault="00743F3D" w14:paraId="0E279FE5" w14:textId="2896049A">
          <w:pPr>
            <w:pStyle w:val="TOC2"/>
            <w:tabs>
              <w:tab w:val="right" w:leader="dot" w:pos="9350"/>
            </w:tabs>
            <w:spacing w:before="0" w:after="0"/>
            <w:rPr>
              <w:rFonts w:eastAsiaTheme="minorEastAsia"/>
              <w:noProof/>
              <w:sz w:val="22"/>
              <w:szCs w:val="22"/>
              <w:lang w:val="en-GB" w:eastAsia="en-GB"/>
            </w:rPr>
          </w:pPr>
          <w:hyperlink w:history="1" w:anchor="_Toc109003418">
            <w:r w:rsidRPr="005C04BD" w:rsidR="00344A9C">
              <w:rPr>
                <w:rStyle w:val="Hyperlink"/>
                <w:rFonts w:ascii="Calibri" w:hAnsi="Calibri" w:cs="Calibri"/>
                <w:noProof/>
                <w:lang w:val="en-GB"/>
              </w:rPr>
              <w:t>A Holistic Response to Secure a Healthy Future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_Toc109003418 \h </w:instrText>
            </w:r>
            <w:r w:rsidRPr="00770E72" w:rsidR="00344A9C">
              <w:rPr>
                <w:noProof/>
                <w:webHidden/>
                <w:lang w:val="en-GB"/>
              </w:rPr>
            </w:r>
            <w:r w:rsidRPr="00770E72" w:rsidR="00344A9C">
              <w:rPr>
                <w:noProof/>
                <w:webHidden/>
                <w:lang w:val="en-GB"/>
              </w:rPr>
              <w:fldChar w:fldCharType="separate"/>
            </w:r>
            <w:r w:rsidR="00602D7E">
              <w:rPr>
                <w:noProof/>
                <w:webHidden/>
                <w:lang w:val="en-GB"/>
              </w:rPr>
              <w:t>15</w:t>
            </w:r>
            <w:r w:rsidRPr="00770E72" w:rsidR="00344A9C">
              <w:rPr>
                <w:noProof/>
                <w:webHidden/>
                <w:lang w:val="en-GB"/>
              </w:rPr>
              <w:fldChar w:fldCharType="end"/>
            </w:r>
          </w:hyperlink>
        </w:p>
        <w:p w:rsidRPr="00945425" w:rsidR="00344A9C" w:rsidP="00344A9C" w:rsidRDefault="00743F3D" w14:paraId="212DC246" w14:textId="1E3B53A0">
          <w:pPr>
            <w:pStyle w:val="TOC2"/>
            <w:tabs>
              <w:tab w:val="right" w:leader="dot" w:pos="9350"/>
            </w:tabs>
            <w:spacing w:before="0" w:after="0"/>
            <w:rPr>
              <w:rFonts w:eastAsiaTheme="minorEastAsia"/>
              <w:noProof/>
              <w:sz w:val="22"/>
              <w:szCs w:val="22"/>
              <w:lang w:val="en-GB" w:eastAsia="en-GB"/>
            </w:rPr>
          </w:pPr>
          <w:hyperlink w:history="1" w:anchor="_Toc109003419">
            <w:r w:rsidRPr="005C04BD" w:rsidR="00344A9C">
              <w:rPr>
                <w:rStyle w:val="Hyperlink"/>
                <w:rFonts w:ascii="Calibri" w:hAnsi="Calibri" w:cs="Calibri"/>
                <w:noProof/>
                <w:lang w:val="en-GB"/>
              </w:rPr>
              <w:t>Glimmers of Hope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_Toc109003419 \h </w:instrText>
            </w:r>
            <w:r w:rsidRPr="00770E72" w:rsidR="00344A9C">
              <w:rPr>
                <w:noProof/>
                <w:webHidden/>
                <w:lang w:val="en-GB"/>
              </w:rPr>
            </w:r>
            <w:r w:rsidRPr="00770E72" w:rsidR="00344A9C">
              <w:rPr>
                <w:noProof/>
                <w:webHidden/>
                <w:lang w:val="en-GB"/>
              </w:rPr>
              <w:fldChar w:fldCharType="separate"/>
            </w:r>
            <w:r w:rsidR="00602D7E">
              <w:rPr>
                <w:noProof/>
                <w:webHidden/>
                <w:lang w:val="en-GB"/>
              </w:rPr>
              <w:t>16</w:t>
            </w:r>
            <w:r w:rsidRPr="00770E72" w:rsidR="00344A9C">
              <w:rPr>
                <w:noProof/>
                <w:webHidden/>
                <w:lang w:val="en-GB"/>
              </w:rPr>
              <w:fldChar w:fldCharType="end"/>
            </w:r>
          </w:hyperlink>
        </w:p>
        <w:p w:rsidRPr="00945425" w:rsidR="00344A9C" w:rsidP="00344A9C" w:rsidRDefault="00743F3D" w14:paraId="7382C61A" w14:textId="6503E622">
          <w:pPr>
            <w:pStyle w:val="TOC2"/>
            <w:tabs>
              <w:tab w:val="right" w:leader="dot" w:pos="9350"/>
            </w:tabs>
            <w:spacing w:before="0" w:after="0"/>
            <w:rPr>
              <w:rFonts w:eastAsiaTheme="minorEastAsia"/>
              <w:noProof/>
              <w:sz w:val="22"/>
              <w:szCs w:val="22"/>
              <w:lang w:val="en-GB" w:eastAsia="en-GB"/>
            </w:rPr>
          </w:pPr>
          <w:hyperlink w:history="1" w:anchor="_Toc109003420">
            <w:r w:rsidRPr="005C04BD" w:rsidR="00344A9C">
              <w:rPr>
                <w:rStyle w:val="Hyperlink"/>
                <w:rFonts w:ascii="Calibri" w:hAnsi="Calibri" w:cs="Calibri"/>
                <w:noProof/>
                <w:lang w:val="en-GB"/>
              </w:rPr>
              <w:t>A Call to Action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_Toc109003420 \h </w:instrText>
            </w:r>
            <w:r w:rsidRPr="00770E72" w:rsidR="00344A9C">
              <w:rPr>
                <w:noProof/>
                <w:webHidden/>
                <w:lang w:val="en-GB"/>
              </w:rPr>
            </w:r>
            <w:r w:rsidRPr="00770E72" w:rsidR="00344A9C">
              <w:rPr>
                <w:noProof/>
                <w:webHidden/>
                <w:lang w:val="en-GB"/>
              </w:rPr>
              <w:fldChar w:fldCharType="separate"/>
            </w:r>
            <w:r w:rsidR="00602D7E">
              <w:rPr>
                <w:noProof/>
                <w:webHidden/>
                <w:lang w:val="en-GB"/>
              </w:rPr>
              <w:t>17</w:t>
            </w:r>
            <w:r w:rsidRPr="00770E72" w:rsidR="00344A9C">
              <w:rPr>
                <w:noProof/>
                <w:webHidden/>
                <w:lang w:val="en-GB"/>
              </w:rPr>
              <w:fldChar w:fldCharType="end"/>
            </w:r>
          </w:hyperlink>
        </w:p>
        <w:p w:rsidRPr="00945425" w:rsidR="00344A9C" w:rsidP="00344A9C" w:rsidRDefault="00743F3D" w14:paraId="7AF6C901" w14:textId="61A08B5A">
          <w:pPr>
            <w:pStyle w:val="TOC1"/>
            <w:rPr>
              <w:rFonts w:eastAsiaTheme="minorEastAsia"/>
              <w:noProof/>
              <w:sz w:val="22"/>
              <w:szCs w:val="22"/>
              <w:lang w:val="en-GB" w:eastAsia="en-GB"/>
            </w:rPr>
          </w:pPr>
          <w:hyperlink w:history="1" w:anchor="_Toc109003421">
            <w:r w:rsidRPr="005C04BD" w:rsidR="00344A9C">
              <w:rPr>
                <w:rStyle w:val="Hyperlink"/>
                <w:noProof/>
                <w:lang w:val="en-GB"/>
              </w:rPr>
              <w:t>Introduction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_Toc109003421 \h </w:instrText>
            </w:r>
            <w:r w:rsidRPr="00770E72" w:rsidR="00344A9C">
              <w:rPr>
                <w:noProof/>
                <w:webHidden/>
                <w:lang w:val="en-GB"/>
              </w:rPr>
            </w:r>
            <w:r w:rsidRPr="00770E72" w:rsidR="00344A9C">
              <w:rPr>
                <w:noProof/>
                <w:webHidden/>
                <w:lang w:val="en-GB"/>
              </w:rPr>
              <w:fldChar w:fldCharType="separate"/>
            </w:r>
            <w:r w:rsidR="00602D7E">
              <w:rPr>
                <w:noProof/>
                <w:webHidden/>
                <w:lang w:val="en-GB"/>
              </w:rPr>
              <w:t>18</w:t>
            </w:r>
            <w:r w:rsidRPr="00770E72" w:rsidR="00344A9C">
              <w:rPr>
                <w:noProof/>
                <w:webHidden/>
                <w:lang w:val="en-GB"/>
              </w:rPr>
              <w:fldChar w:fldCharType="end"/>
            </w:r>
          </w:hyperlink>
        </w:p>
        <w:p w:rsidRPr="00945425" w:rsidR="00344A9C" w:rsidP="00344A9C" w:rsidRDefault="00743F3D" w14:paraId="688A2B6A" w14:textId="670EF633">
          <w:pPr>
            <w:pStyle w:val="TOC1"/>
            <w:rPr>
              <w:rFonts w:eastAsiaTheme="minorEastAsia"/>
              <w:noProof/>
              <w:sz w:val="22"/>
              <w:szCs w:val="22"/>
              <w:lang w:val="en-GB" w:eastAsia="en-GB"/>
            </w:rPr>
          </w:pPr>
          <w:hyperlink w:history="1" w:anchor="_Toc109003422">
            <w:r w:rsidRPr="005C04BD" w:rsidR="00344A9C">
              <w:rPr>
                <w:rStyle w:val="Hyperlink"/>
                <w:noProof/>
                <w:lang w:val="en-GB"/>
              </w:rPr>
              <w:t>Section 1: Health Hazards, Exposures, and Impacts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_Toc109003422 \h </w:instrText>
            </w:r>
            <w:r w:rsidRPr="00770E72" w:rsidR="00344A9C">
              <w:rPr>
                <w:noProof/>
                <w:webHidden/>
                <w:lang w:val="en-GB"/>
              </w:rPr>
            </w:r>
            <w:r w:rsidRPr="00770E72" w:rsidR="00344A9C">
              <w:rPr>
                <w:noProof/>
                <w:webHidden/>
                <w:lang w:val="en-GB"/>
              </w:rPr>
              <w:fldChar w:fldCharType="separate"/>
            </w:r>
            <w:r w:rsidR="00602D7E">
              <w:rPr>
                <w:noProof/>
                <w:webHidden/>
                <w:lang w:val="en-GB"/>
              </w:rPr>
              <w:t>24</w:t>
            </w:r>
            <w:r w:rsidRPr="00770E72" w:rsidR="00344A9C">
              <w:rPr>
                <w:noProof/>
                <w:webHidden/>
                <w:lang w:val="en-GB"/>
              </w:rPr>
              <w:fldChar w:fldCharType="end"/>
            </w:r>
          </w:hyperlink>
        </w:p>
        <w:p w:rsidRPr="00945425" w:rsidR="00344A9C" w:rsidP="00344A9C" w:rsidRDefault="00743F3D" w14:paraId="17B06BAF" w14:textId="4408020E">
          <w:pPr>
            <w:pStyle w:val="TOC2"/>
            <w:tabs>
              <w:tab w:val="left" w:pos="880"/>
              <w:tab w:val="right" w:leader="dot" w:pos="9350"/>
            </w:tabs>
            <w:spacing w:before="0" w:after="0"/>
            <w:rPr>
              <w:rFonts w:eastAsiaTheme="minorEastAsia"/>
              <w:noProof/>
              <w:sz w:val="22"/>
              <w:szCs w:val="22"/>
              <w:lang w:val="en-GB" w:eastAsia="en-GB"/>
            </w:rPr>
          </w:pPr>
          <w:hyperlink w:history="1" w:anchor="_Toc109003423">
            <w:r w:rsidRPr="005C04BD" w:rsidR="00344A9C">
              <w:rPr>
                <w:rStyle w:val="Hyperlink"/>
                <w:noProof/>
                <w:lang w:val="en-GB"/>
              </w:rPr>
              <w:t>1.1</w:t>
            </w:r>
            <w:r w:rsidRPr="005C04BD" w:rsidR="00344A9C">
              <w:rPr>
                <w:rFonts w:eastAsiaTheme="minorEastAsia"/>
                <w:noProof/>
                <w:sz w:val="22"/>
                <w:szCs w:val="22"/>
                <w:lang w:val="en-GB" w:eastAsia="en-GB"/>
              </w:rPr>
              <w:tab/>
            </w:r>
            <w:r w:rsidRPr="005C04BD" w:rsidR="00344A9C">
              <w:rPr>
                <w:rStyle w:val="Hyperlink"/>
                <w:noProof/>
                <w:lang w:val="en-GB"/>
              </w:rPr>
              <w:t>Health and Heat</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_Toc109003423 \h </w:instrText>
            </w:r>
            <w:r w:rsidRPr="00770E72" w:rsidR="00344A9C">
              <w:rPr>
                <w:noProof/>
                <w:webHidden/>
                <w:lang w:val="en-GB"/>
              </w:rPr>
            </w:r>
            <w:r w:rsidRPr="00770E72" w:rsidR="00344A9C">
              <w:rPr>
                <w:noProof/>
                <w:webHidden/>
                <w:lang w:val="en-GB"/>
              </w:rPr>
              <w:fldChar w:fldCharType="separate"/>
            </w:r>
            <w:r w:rsidR="00602D7E">
              <w:rPr>
                <w:noProof/>
                <w:webHidden/>
                <w:lang w:val="en-GB"/>
              </w:rPr>
              <w:t>24</w:t>
            </w:r>
            <w:r w:rsidRPr="00770E72" w:rsidR="00344A9C">
              <w:rPr>
                <w:noProof/>
                <w:webHidden/>
                <w:lang w:val="en-GB"/>
              </w:rPr>
              <w:fldChar w:fldCharType="end"/>
            </w:r>
          </w:hyperlink>
        </w:p>
        <w:p w:rsidRPr="00945425" w:rsidR="00344A9C" w:rsidP="00344A9C" w:rsidRDefault="00743F3D" w14:paraId="661FDACF" w14:textId="0243B2C6">
          <w:pPr>
            <w:pStyle w:val="TOC3"/>
            <w:tabs>
              <w:tab w:val="right" w:leader="dot" w:pos="9350"/>
            </w:tabs>
            <w:spacing w:before="0" w:after="0"/>
            <w:rPr>
              <w:rFonts w:eastAsiaTheme="minorEastAsia"/>
              <w:noProof/>
              <w:sz w:val="22"/>
              <w:szCs w:val="22"/>
              <w:lang w:val="en-GB" w:eastAsia="en-GB"/>
            </w:rPr>
          </w:pPr>
          <w:hyperlink w:history="1" w:anchor="_Toc109003424">
            <w:r w:rsidRPr="005C04BD" w:rsidR="00344A9C">
              <w:rPr>
                <w:rStyle w:val="Hyperlink"/>
                <w:noProof/>
                <w:lang w:val="en-GB"/>
              </w:rPr>
              <w:t>Indicator 1.1.1: Exposure to Warming</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_Toc109003424 \h </w:instrText>
            </w:r>
            <w:r w:rsidRPr="00770E72" w:rsidR="00344A9C">
              <w:rPr>
                <w:noProof/>
                <w:webHidden/>
                <w:lang w:val="en-GB"/>
              </w:rPr>
            </w:r>
            <w:r w:rsidRPr="00770E72" w:rsidR="00344A9C">
              <w:rPr>
                <w:noProof/>
                <w:webHidden/>
                <w:lang w:val="en-GB"/>
              </w:rPr>
              <w:fldChar w:fldCharType="separate"/>
            </w:r>
            <w:r w:rsidR="00602D7E">
              <w:rPr>
                <w:noProof/>
                <w:webHidden/>
                <w:lang w:val="en-GB"/>
              </w:rPr>
              <w:t>25</w:t>
            </w:r>
            <w:r w:rsidRPr="00770E72" w:rsidR="00344A9C">
              <w:rPr>
                <w:noProof/>
                <w:webHidden/>
                <w:lang w:val="en-GB"/>
              </w:rPr>
              <w:fldChar w:fldCharType="end"/>
            </w:r>
          </w:hyperlink>
        </w:p>
        <w:p w:rsidRPr="00945425" w:rsidR="00344A9C" w:rsidP="00344A9C" w:rsidRDefault="00743F3D" w14:paraId="6F1A26EA" w14:textId="7A2E07AE">
          <w:pPr>
            <w:pStyle w:val="TOC3"/>
            <w:tabs>
              <w:tab w:val="right" w:leader="dot" w:pos="9350"/>
            </w:tabs>
            <w:spacing w:before="0" w:after="0"/>
            <w:rPr>
              <w:rFonts w:eastAsiaTheme="minorEastAsia"/>
              <w:noProof/>
              <w:sz w:val="22"/>
              <w:szCs w:val="22"/>
              <w:lang w:val="en-GB" w:eastAsia="en-GB"/>
            </w:rPr>
          </w:pPr>
          <w:hyperlink w:history="1" w:anchor="_Toc109003425">
            <w:r w:rsidRPr="005C04BD" w:rsidR="00344A9C">
              <w:rPr>
                <w:rStyle w:val="Hyperlink"/>
                <w:noProof/>
                <w:lang w:val="en-GB"/>
              </w:rPr>
              <w:t>Indicator 1.1.2: Exposure of Vulnerable Populations to Heatwaves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_Toc109003425 \h </w:instrText>
            </w:r>
            <w:r w:rsidRPr="00770E72" w:rsidR="00344A9C">
              <w:rPr>
                <w:noProof/>
                <w:webHidden/>
                <w:lang w:val="en-GB"/>
              </w:rPr>
            </w:r>
            <w:r w:rsidRPr="00770E72" w:rsidR="00344A9C">
              <w:rPr>
                <w:noProof/>
                <w:webHidden/>
                <w:lang w:val="en-GB"/>
              </w:rPr>
              <w:fldChar w:fldCharType="separate"/>
            </w:r>
            <w:r w:rsidR="00602D7E">
              <w:rPr>
                <w:noProof/>
                <w:webHidden/>
                <w:lang w:val="en-GB"/>
              </w:rPr>
              <w:t>25</w:t>
            </w:r>
            <w:r w:rsidRPr="00770E72" w:rsidR="00344A9C">
              <w:rPr>
                <w:noProof/>
                <w:webHidden/>
                <w:lang w:val="en-GB"/>
              </w:rPr>
              <w:fldChar w:fldCharType="end"/>
            </w:r>
          </w:hyperlink>
        </w:p>
        <w:p w:rsidRPr="00945425" w:rsidR="00344A9C" w:rsidP="00344A9C" w:rsidRDefault="00743F3D" w14:paraId="5953D88A" w14:textId="52E98F6E">
          <w:pPr>
            <w:pStyle w:val="TOC3"/>
            <w:tabs>
              <w:tab w:val="right" w:leader="dot" w:pos="9350"/>
            </w:tabs>
            <w:spacing w:before="0" w:after="0"/>
            <w:rPr>
              <w:rFonts w:eastAsiaTheme="minorEastAsia"/>
              <w:noProof/>
              <w:sz w:val="22"/>
              <w:szCs w:val="22"/>
              <w:lang w:val="en-GB" w:eastAsia="en-GB"/>
            </w:rPr>
          </w:pPr>
          <w:hyperlink w:history="1" w:anchor="_Toc109003426">
            <w:r w:rsidRPr="005C04BD" w:rsidR="00344A9C">
              <w:rPr>
                <w:rStyle w:val="Hyperlink"/>
                <w:noProof/>
                <w:lang w:val="en-GB"/>
              </w:rPr>
              <w:t>Indicator 1.1.3: Heat and Physical Activity</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_Toc109003426 \h </w:instrText>
            </w:r>
            <w:r w:rsidRPr="00770E72" w:rsidR="00344A9C">
              <w:rPr>
                <w:noProof/>
                <w:webHidden/>
                <w:lang w:val="en-GB"/>
              </w:rPr>
            </w:r>
            <w:r w:rsidRPr="00770E72" w:rsidR="00344A9C">
              <w:rPr>
                <w:noProof/>
                <w:webHidden/>
                <w:lang w:val="en-GB"/>
              </w:rPr>
              <w:fldChar w:fldCharType="separate"/>
            </w:r>
            <w:r w:rsidR="00602D7E">
              <w:rPr>
                <w:noProof/>
                <w:webHidden/>
                <w:lang w:val="en-GB"/>
              </w:rPr>
              <w:t>26</w:t>
            </w:r>
            <w:r w:rsidRPr="00770E72" w:rsidR="00344A9C">
              <w:rPr>
                <w:noProof/>
                <w:webHidden/>
                <w:lang w:val="en-GB"/>
              </w:rPr>
              <w:fldChar w:fldCharType="end"/>
            </w:r>
          </w:hyperlink>
        </w:p>
        <w:p w:rsidRPr="00945425" w:rsidR="00344A9C" w:rsidP="00344A9C" w:rsidRDefault="00743F3D" w14:paraId="00A717F4" w14:textId="65304B0C">
          <w:pPr>
            <w:pStyle w:val="TOC3"/>
            <w:tabs>
              <w:tab w:val="right" w:leader="dot" w:pos="9350"/>
            </w:tabs>
            <w:spacing w:before="0" w:after="0"/>
            <w:rPr>
              <w:rFonts w:eastAsiaTheme="minorEastAsia"/>
              <w:noProof/>
              <w:sz w:val="22"/>
              <w:szCs w:val="22"/>
              <w:lang w:val="en-GB" w:eastAsia="en-GB"/>
            </w:rPr>
          </w:pPr>
          <w:hyperlink w:history="1" w:anchor="_Toc109003427">
            <w:r w:rsidRPr="005C04BD" w:rsidR="00344A9C">
              <w:rPr>
                <w:rStyle w:val="Hyperlink"/>
                <w:noProof/>
                <w:lang w:val="en-GB"/>
              </w:rPr>
              <w:t>Indicator 1.1.4: Change in Labour Capacity</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_Toc109003427 \h </w:instrText>
            </w:r>
            <w:r w:rsidRPr="00770E72" w:rsidR="00344A9C">
              <w:rPr>
                <w:noProof/>
                <w:webHidden/>
                <w:lang w:val="en-GB"/>
              </w:rPr>
            </w:r>
            <w:r w:rsidRPr="00770E72" w:rsidR="00344A9C">
              <w:rPr>
                <w:noProof/>
                <w:webHidden/>
                <w:lang w:val="en-GB"/>
              </w:rPr>
              <w:fldChar w:fldCharType="separate"/>
            </w:r>
            <w:r w:rsidR="00602D7E">
              <w:rPr>
                <w:noProof/>
                <w:webHidden/>
                <w:lang w:val="en-GB"/>
              </w:rPr>
              <w:t>27</w:t>
            </w:r>
            <w:r w:rsidRPr="00770E72" w:rsidR="00344A9C">
              <w:rPr>
                <w:noProof/>
                <w:webHidden/>
                <w:lang w:val="en-GB"/>
              </w:rPr>
              <w:fldChar w:fldCharType="end"/>
            </w:r>
          </w:hyperlink>
        </w:p>
        <w:p w:rsidRPr="00945425" w:rsidR="00344A9C" w:rsidP="00344A9C" w:rsidRDefault="00743F3D" w14:paraId="254E9BBF" w14:textId="08BBEE45">
          <w:pPr>
            <w:pStyle w:val="TOC3"/>
            <w:tabs>
              <w:tab w:val="right" w:leader="dot" w:pos="9350"/>
            </w:tabs>
            <w:spacing w:before="0" w:after="0"/>
            <w:rPr>
              <w:rFonts w:eastAsiaTheme="minorEastAsia"/>
              <w:noProof/>
              <w:sz w:val="22"/>
              <w:szCs w:val="22"/>
              <w:lang w:val="en-GB" w:eastAsia="en-GB"/>
            </w:rPr>
          </w:pPr>
          <w:hyperlink w:history="1" w:anchor="_Toc109003428">
            <w:r w:rsidRPr="005C04BD" w:rsidR="00344A9C">
              <w:rPr>
                <w:rStyle w:val="Hyperlink"/>
                <w:noProof/>
                <w:lang w:val="en-GB"/>
              </w:rPr>
              <w:t>Indicator 1.1.5: Heat-Related Mortality</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_Toc109003428 \h </w:instrText>
            </w:r>
            <w:r w:rsidRPr="00770E72" w:rsidR="00344A9C">
              <w:rPr>
                <w:noProof/>
                <w:webHidden/>
                <w:lang w:val="en-GB"/>
              </w:rPr>
            </w:r>
            <w:r w:rsidRPr="00770E72" w:rsidR="00344A9C">
              <w:rPr>
                <w:noProof/>
                <w:webHidden/>
                <w:lang w:val="en-GB"/>
              </w:rPr>
              <w:fldChar w:fldCharType="separate"/>
            </w:r>
            <w:r w:rsidR="00602D7E">
              <w:rPr>
                <w:noProof/>
                <w:webHidden/>
                <w:lang w:val="en-GB"/>
              </w:rPr>
              <w:t>28</w:t>
            </w:r>
            <w:r w:rsidRPr="00770E72" w:rsidR="00344A9C">
              <w:rPr>
                <w:noProof/>
                <w:webHidden/>
                <w:lang w:val="en-GB"/>
              </w:rPr>
              <w:fldChar w:fldCharType="end"/>
            </w:r>
          </w:hyperlink>
        </w:p>
        <w:p w:rsidRPr="00945425" w:rsidR="00344A9C" w:rsidP="00344A9C" w:rsidRDefault="00743F3D" w14:paraId="53B9B964" w14:textId="2CB0778D">
          <w:pPr>
            <w:pStyle w:val="TOC2"/>
            <w:tabs>
              <w:tab w:val="left" w:pos="880"/>
              <w:tab w:val="right" w:leader="dot" w:pos="9350"/>
            </w:tabs>
            <w:spacing w:before="0" w:after="0"/>
            <w:rPr>
              <w:rFonts w:eastAsiaTheme="minorEastAsia"/>
              <w:noProof/>
              <w:sz w:val="22"/>
              <w:szCs w:val="22"/>
              <w:lang w:val="en-GB" w:eastAsia="en-GB"/>
            </w:rPr>
          </w:pPr>
          <w:hyperlink w:history="1" w:anchor="_Toc109003429">
            <w:r w:rsidRPr="005C04BD" w:rsidR="00344A9C">
              <w:rPr>
                <w:rStyle w:val="Hyperlink"/>
                <w:noProof/>
                <w:lang w:val="en-GB"/>
              </w:rPr>
              <w:t>1.2</w:t>
            </w:r>
            <w:r w:rsidRPr="005C04BD" w:rsidR="00344A9C">
              <w:rPr>
                <w:rFonts w:eastAsiaTheme="minorEastAsia"/>
                <w:noProof/>
                <w:sz w:val="22"/>
                <w:szCs w:val="22"/>
                <w:lang w:val="en-GB" w:eastAsia="en-GB"/>
              </w:rPr>
              <w:tab/>
            </w:r>
            <w:r w:rsidRPr="005C04BD" w:rsidR="00344A9C">
              <w:rPr>
                <w:rStyle w:val="Hyperlink"/>
                <w:noProof/>
                <w:lang w:val="en-GB"/>
              </w:rPr>
              <w:t>Health and Extreme Weather Events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_Toc109003429 \h </w:instrText>
            </w:r>
            <w:r w:rsidRPr="00770E72" w:rsidR="00344A9C">
              <w:rPr>
                <w:noProof/>
                <w:webHidden/>
                <w:lang w:val="en-GB"/>
              </w:rPr>
            </w:r>
            <w:r w:rsidRPr="00770E72" w:rsidR="00344A9C">
              <w:rPr>
                <w:noProof/>
                <w:webHidden/>
                <w:lang w:val="en-GB"/>
              </w:rPr>
              <w:fldChar w:fldCharType="separate"/>
            </w:r>
            <w:r w:rsidR="00602D7E">
              <w:rPr>
                <w:noProof/>
                <w:webHidden/>
                <w:lang w:val="en-GB"/>
              </w:rPr>
              <w:t>29</w:t>
            </w:r>
            <w:r w:rsidRPr="00770E72" w:rsidR="00344A9C">
              <w:rPr>
                <w:noProof/>
                <w:webHidden/>
                <w:lang w:val="en-GB"/>
              </w:rPr>
              <w:fldChar w:fldCharType="end"/>
            </w:r>
          </w:hyperlink>
        </w:p>
        <w:p w:rsidRPr="00945425" w:rsidR="00344A9C" w:rsidP="00344A9C" w:rsidRDefault="00743F3D" w14:paraId="170A0FDA" w14:textId="08E735B1">
          <w:pPr>
            <w:pStyle w:val="TOC3"/>
            <w:tabs>
              <w:tab w:val="right" w:leader="dot" w:pos="9350"/>
            </w:tabs>
            <w:spacing w:before="0" w:after="0"/>
            <w:rPr>
              <w:rFonts w:eastAsiaTheme="minorEastAsia"/>
              <w:noProof/>
              <w:sz w:val="22"/>
              <w:szCs w:val="22"/>
              <w:lang w:val="en-GB" w:eastAsia="en-GB"/>
            </w:rPr>
          </w:pPr>
          <w:hyperlink w:history="1" w:anchor="_Toc109003430">
            <w:r w:rsidRPr="005C04BD" w:rsidR="00344A9C">
              <w:rPr>
                <w:rStyle w:val="Hyperlink"/>
                <w:noProof/>
                <w:lang w:val="en-GB"/>
              </w:rPr>
              <w:t>Indicator 1.2.1: Wildfires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_Toc109003430 \h </w:instrText>
            </w:r>
            <w:r w:rsidRPr="00770E72" w:rsidR="00344A9C">
              <w:rPr>
                <w:noProof/>
                <w:webHidden/>
                <w:lang w:val="en-GB"/>
              </w:rPr>
            </w:r>
            <w:r w:rsidRPr="00770E72" w:rsidR="00344A9C">
              <w:rPr>
                <w:noProof/>
                <w:webHidden/>
                <w:lang w:val="en-GB"/>
              </w:rPr>
              <w:fldChar w:fldCharType="separate"/>
            </w:r>
            <w:r w:rsidR="00602D7E">
              <w:rPr>
                <w:noProof/>
                <w:webHidden/>
                <w:lang w:val="en-GB"/>
              </w:rPr>
              <w:t>32</w:t>
            </w:r>
            <w:r w:rsidRPr="00770E72" w:rsidR="00344A9C">
              <w:rPr>
                <w:noProof/>
                <w:webHidden/>
                <w:lang w:val="en-GB"/>
              </w:rPr>
              <w:fldChar w:fldCharType="end"/>
            </w:r>
          </w:hyperlink>
        </w:p>
        <w:p w:rsidRPr="00945425" w:rsidR="00344A9C" w:rsidP="00344A9C" w:rsidRDefault="00743F3D" w14:paraId="780EEA2B" w14:textId="29037622">
          <w:pPr>
            <w:pStyle w:val="TOC3"/>
            <w:tabs>
              <w:tab w:val="right" w:leader="dot" w:pos="9350"/>
            </w:tabs>
            <w:spacing w:before="0" w:after="0"/>
            <w:rPr>
              <w:rFonts w:eastAsiaTheme="minorEastAsia"/>
              <w:noProof/>
              <w:sz w:val="22"/>
              <w:szCs w:val="22"/>
              <w:lang w:val="en-GB" w:eastAsia="en-GB"/>
            </w:rPr>
          </w:pPr>
          <w:hyperlink w:history="1" w:anchor="_Toc109003431">
            <w:r w:rsidRPr="005C04BD" w:rsidR="00344A9C">
              <w:rPr>
                <w:rStyle w:val="Hyperlink"/>
                <w:noProof/>
                <w:lang w:val="en-GB"/>
              </w:rPr>
              <w:t>Indicator 1.2.2: Drought</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_Toc109003431 \h </w:instrText>
            </w:r>
            <w:r w:rsidRPr="00770E72" w:rsidR="00344A9C">
              <w:rPr>
                <w:noProof/>
                <w:webHidden/>
                <w:lang w:val="en-GB"/>
              </w:rPr>
            </w:r>
            <w:r w:rsidRPr="00770E72" w:rsidR="00344A9C">
              <w:rPr>
                <w:noProof/>
                <w:webHidden/>
                <w:lang w:val="en-GB"/>
              </w:rPr>
              <w:fldChar w:fldCharType="separate"/>
            </w:r>
            <w:r w:rsidR="00602D7E">
              <w:rPr>
                <w:noProof/>
                <w:webHidden/>
                <w:lang w:val="en-GB"/>
              </w:rPr>
              <w:t>33</w:t>
            </w:r>
            <w:r w:rsidRPr="00770E72" w:rsidR="00344A9C">
              <w:rPr>
                <w:noProof/>
                <w:webHidden/>
                <w:lang w:val="en-GB"/>
              </w:rPr>
              <w:fldChar w:fldCharType="end"/>
            </w:r>
          </w:hyperlink>
        </w:p>
        <w:p w:rsidRPr="00945425" w:rsidR="00344A9C" w:rsidP="00344A9C" w:rsidRDefault="00743F3D" w14:paraId="6F3A7ADD" w14:textId="04D7BDFD">
          <w:pPr>
            <w:pStyle w:val="TOC3"/>
            <w:tabs>
              <w:tab w:val="right" w:leader="dot" w:pos="9350"/>
            </w:tabs>
            <w:spacing w:before="0" w:after="0"/>
            <w:rPr>
              <w:rFonts w:eastAsiaTheme="minorEastAsia"/>
              <w:noProof/>
              <w:sz w:val="22"/>
              <w:szCs w:val="22"/>
              <w:lang w:val="en-GB" w:eastAsia="en-GB"/>
            </w:rPr>
          </w:pPr>
          <w:hyperlink w:history="1" w:anchor="_Toc109003432">
            <w:r w:rsidRPr="005C04BD" w:rsidR="00344A9C">
              <w:rPr>
                <w:rStyle w:val="Hyperlink"/>
                <w:noProof/>
                <w:lang w:val="en-GB"/>
              </w:rPr>
              <w:t>Indicator 1.2.3: Extreme Weather and Sentiment</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_Toc109003432 \h </w:instrText>
            </w:r>
            <w:r w:rsidRPr="00770E72" w:rsidR="00344A9C">
              <w:rPr>
                <w:noProof/>
                <w:webHidden/>
                <w:lang w:val="en-GB"/>
              </w:rPr>
            </w:r>
            <w:r w:rsidRPr="00770E72" w:rsidR="00344A9C">
              <w:rPr>
                <w:noProof/>
                <w:webHidden/>
                <w:lang w:val="en-GB"/>
              </w:rPr>
              <w:fldChar w:fldCharType="separate"/>
            </w:r>
            <w:r w:rsidR="00602D7E">
              <w:rPr>
                <w:noProof/>
                <w:webHidden/>
                <w:lang w:val="en-GB"/>
              </w:rPr>
              <w:t>34</w:t>
            </w:r>
            <w:r w:rsidRPr="00770E72" w:rsidR="00344A9C">
              <w:rPr>
                <w:noProof/>
                <w:webHidden/>
                <w:lang w:val="en-GB"/>
              </w:rPr>
              <w:fldChar w:fldCharType="end"/>
            </w:r>
          </w:hyperlink>
        </w:p>
        <w:p w:rsidRPr="00945425" w:rsidR="00344A9C" w:rsidP="00344A9C" w:rsidRDefault="00743F3D" w14:paraId="31886B3E" w14:textId="63A038E6">
          <w:pPr>
            <w:pStyle w:val="TOC2"/>
            <w:tabs>
              <w:tab w:val="right" w:leader="dot" w:pos="9350"/>
            </w:tabs>
            <w:spacing w:before="0" w:after="0"/>
            <w:rPr>
              <w:rFonts w:eastAsiaTheme="minorEastAsia"/>
              <w:noProof/>
              <w:sz w:val="22"/>
              <w:szCs w:val="22"/>
              <w:lang w:val="en-GB" w:eastAsia="en-GB"/>
            </w:rPr>
          </w:pPr>
          <w:hyperlink w:history="1" w:anchor="_Toc109003433">
            <w:r w:rsidRPr="005C04BD" w:rsidR="00344A9C">
              <w:rPr>
                <w:rStyle w:val="Hyperlink"/>
                <w:noProof/>
                <w:lang w:val="en-GB"/>
              </w:rPr>
              <w:t>Indicator 1.3 Climate Suitability for Infectious Disease Transmission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_Toc109003433 \h </w:instrText>
            </w:r>
            <w:r w:rsidRPr="00770E72" w:rsidR="00344A9C">
              <w:rPr>
                <w:noProof/>
                <w:webHidden/>
                <w:lang w:val="en-GB"/>
              </w:rPr>
            </w:r>
            <w:r w:rsidRPr="00770E72" w:rsidR="00344A9C">
              <w:rPr>
                <w:noProof/>
                <w:webHidden/>
                <w:lang w:val="en-GB"/>
              </w:rPr>
              <w:fldChar w:fldCharType="separate"/>
            </w:r>
            <w:r w:rsidR="00602D7E">
              <w:rPr>
                <w:noProof/>
                <w:webHidden/>
                <w:lang w:val="en-GB"/>
              </w:rPr>
              <w:t>36</w:t>
            </w:r>
            <w:r w:rsidRPr="00770E72" w:rsidR="00344A9C">
              <w:rPr>
                <w:noProof/>
                <w:webHidden/>
                <w:lang w:val="en-GB"/>
              </w:rPr>
              <w:fldChar w:fldCharType="end"/>
            </w:r>
          </w:hyperlink>
        </w:p>
        <w:p w:rsidRPr="00945425" w:rsidR="00344A9C" w:rsidP="00344A9C" w:rsidRDefault="00743F3D" w14:paraId="59870635" w14:textId="14B3ACEB">
          <w:pPr>
            <w:pStyle w:val="TOC2"/>
            <w:tabs>
              <w:tab w:val="right" w:leader="dot" w:pos="9350"/>
            </w:tabs>
            <w:spacing w:before="0" w:after="0"/>
            <w:rPr>
              <w:rFonts w:eastAsiaTheme="minorEastAsia"/>
              <w:noProof/>
              <w:sz w:val="22"/>
              <w:szCs w:val="22"/>
              <w:lang w:val="en-GB" w:eastAsia="en-GB"/>
            </w:rPr>
          </w:pPr>
          <w:hyperlink w:history="1" w:anchor="_Toc109003434">
            <w:r w:rsidRPr="005C04BD" w:rsidR="00344A9C">
              <w:rPr>
                <w:rStyle w:val="Hyperlink"/>
                <w:noProof/>
                <w:lang w:val="en-GB"/>
              </w:rPr>
              <w:t>Indicator 1.4 Food Security and Undernutrition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_Toc109003434 \h </w:instrText>
            </w:r>
            <w:r w:rsidRPr="00770E72" w:rsidR="00344A9C">
              <w:rPr>
                <w:noProof/>
                <w:webHidden/>
                <w:lang w:val="en-GB"/>
              </w:rPr>
            </w:r>
            <w:r w:rsidRPr="00770E72" w:rsidR="00344A9C">
              <w:rPr>
                <w:noProof/>
                <w:webHidden/>
                <w:lang w:val="en-GB"/>
              </w:rPr>
              <w:fldChar w:fldCharType="separate"/>
            </w:r>
            <w:r w:rsidR="00602D7E">
              <w:rPr>
                <w:noProof/>
                <w:webHidden/>
                <w:lang w:val="en-GB"/>
              </w:rPr>
              <w:t>40</w:t>
            </w:r>
            <w:r w:rsidRPr="00770E72" w:rsidR="00344A9C">
              <w:rPr>
                <w:noProof/>
                <w:webHidden/>
                <w:lang w:val="en-GB"/>
              </w:rPr>
              <w:fldChar w:fldCharType="end"/>
            </w:r>
          </w:hyperlink>
        </w:p>
        <w:p w:rsidRPr="00945425" w:rsidR="00344A9C" w:rsidP="00344A9C" w:rsidRDefault="00743F3D" w14:paraId="2C06138B" w14:textId="4BFD7349">
          <w:pPr>
            <w:pStyle w:val="TOC2"/>
            <w:tabs>
              <w:tab w:val="right" w:leader="dot" w:pos="9350"/>
            </w:tabs>
            <w:spacing w:before="0" w:after="0"/>
            <w:rPr>
              <w:rFonts w:eastAsiaTheme="minorEastAsia"/>
              <w:noProof/>
              <w:sz w:val="22"/>
              <w:szCs w:val="22"/>
              <w:lang w:val="en-GB" w:eastAsia="en-GB"/>
            </w:rPr>
          </w:pPr>
          <w:hyperlink w:history="1" w:anchor="_Toc109003435">
            <w:r w:rsidRPr="005C04BD" w:rsidR="00344A9C">
              <w:rPr>
                <w:rStyle w:val="Hyperlink"/>
                <w:noProof/>
                <w:lang w:val="en-GB"/>
              </w:rPr>
              <w:t>Conclusion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_Toc109003435 \h </w:instrText>
            </w:r>
            <w:r w:rsidRPr="00770E72" w:rsidR="00344A9C">
              <w:rPr>
                <w:noProof/>
                <w:webHidden/>
                <w:lang w:val="en-GB"/>
              </w:rPr>
            </w:r>
            <w:r w:rsidRPr="00770E72" w:rsidR="00344A9C">
              <w:rPr>
                <w:noProof/>
                <w:webHidden/>
                <w:lang w:val="en-GB"/>
              </w:rPr>
              <w:fldChar w:fldCharType="separate"/>
            </w:r>
            <w:r w:rsidR="00602D7E">
              <w:rPr>
                <w:noProof/>
                <w:webHidden/>
                <w:lang w:val="en-GB"/>
              </w:rPr>
              <w:t>44</w:t>
            </w:r>
            <w:r w:rsidRPr="00770E72" w:rsidR="00344A9C">
              <w:rPr>
                <w:noProof/>
                <w:webHidden/>
                <w:lang w:val="en-GB"/>
              </w:rPr>
              <w:fldChar w:fldCharType="end"/>
            </w:r>
          </w:hyperlink>
        </w:p>
        <w:p w:rsidRPr="00945425" w:rsidR="00344A9C" w:rsidP="00344A9C" w:rsidRDefault="00743F3D" w14:paraId="002891BE" w14:textId="553C8F09">
          <w:pPr>
            <w:pStyle w:val="TOC1"/>
            <w:rPr>
              <w:rFonts w:eastAsiaTheme="minorEastAsia"/>
              <w:noProof/>
              <w:sz w:val="22"/>
              <w:szCs w:val="22"/>
              <w:lang w:val="en-GB" w:eastAsia="en-GB"/>
            </w:rPr>
          </w:pPr>
          <w:hyperlink w:history="1" w:anchor="_Toc109003436">
            <w:r w:rsidRPr="005C04BD" w:rsidR="00344A9C">
              <w:rPr>
                <w:rStyle w:val="Hyperlink"/>
                <w:noProof/>
                <w:lang w:val="en-GB"/>
              </w:rPr>
              <w:t>Section 2: Adaptation, Planning, and Resilience for Health</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_Toc109003436 \h </w:instrText>
            </w:r>
            <w:r w:rsidRPr="00770E72" w:rsidR="00344A9C">
              <w:rPr>
                <w:noProof/>
                <w:webHidden/>
                <w:lang w:val="en-GB"/>
              </w:rPr>
            </w:r>
            <w:r w:rsidRPr="00770E72" w:rsidR="00344A9C">
              <w:rPr>
                <w:noProof/>
                <w:webHidden/>
                <w:lang w:val="en-GB"/>
              </w:rPr>
              <w:fldChar w:fldCharType="separate"/>
            </w:r>
            <w:r w:rsidR="00602D7E">
              <w:rPr>
                <w:noProof/>
                <w:webHidden/>
                <w:lang w:val="en-GB"/>
              </w:rPr>
              <w:t>46</w:t>
            </w:r>
            <w:r w:rsidRPr="00770E72" w:rsidR="00344A9C">
              <w:rPr>
                <w:noProof/>
                <w:webHidden/>
                <w:lang w:val="en-GB"/>
              </w:rPr>
              <w:fldChar w:fldCharType="end"/>
            </w:r>
          </w:hyperlink>
        </w:p>
        <w:p w:rsidRPr="00945425" w:rsidR="00344A9C" w:rsidP="00344A9C" w:rsidRDefault="00743F3D" w14:paraId="2F6BDC1F" w14:textId="0F482C1B">
          <w:pPr>
            <w:pStyle w:val="TOC2"/>
            <w:tabs>
              <w:tab w:val="right" w:leader="dot" w:pos="9350"/>
            </w:tabs>
            <w:spacing w:before="0" w:after="0"/>
            <w:rPr>
              <w:rFonts w:eastAsiaTheme="minorEastAsia"/>
              <w:noProof/>
              <w:sz w:val="22"/>
              <w:szCs w:val="22"/>
              <w:lang w:val="en-GB" w:eastAsia="en-GB"/>
            </w:rPr>
          </w:pPr>
          <w:hyperlink w:history="1" w:anchor="_Toc109003437">
            <w:r w:rsidRPr="005C04BD" w:rsidR="00344A9C">
              <w:rPr>
                <w:rStyle w:val="Hyperlink"/>
                <w:noProof/>
                <w:lang w:val="en-GB"/>
              </w:rPr>
              <w:t>2.1: Assessment and Planning of Health Adaptation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_Toc109003437 \h </w:instrText>
            </w:r>
            <w:r w:rsidRPr="00770E72" w:rsidR="00344A9C">
              <w:rPr>
                <w:noProof/>
                <w:webHidden/>
                <w:lang w:val="en-GB"/>
              </w:rPr>
            </w:r>
            <w:r w:rsidRPr="00770E72" w:rsidR="00344A9C">
              <w:rPr>
                <w:noProof/>
                <w:webHidden/>
                <w:lang w:val="en-GB"/>
              </w:rPr>
              <w:fldChar w:fldCharType="separate"/>
            </w:r>
            <w:r w:rsidR="00602D7E">
              <w:rPr>
                <w:noProof/>
                <w:webHidden/>
                <w:lang w:val="en-GB"/>
              </w:rPr>
              <w:t>46</w:t>
            </w:r>
            <w:r w:rsidRPr="00770E72" w:rsidR="00344A9C">
              <w:rPr>
                <w:noProof/>
                <w:webHidden/>
                <w:lang w:val="en-GB"/>
              </w:rPr>
              <w:fldChar w:fldCharType="end"/>
            </w:r>
          </w:hyperlink>
        </w:p>
        <w:p w:rsidRPr="00945425" w:rsidR="00344A9C" w:rsidP="00344A9C" w:rsidRDefault="00743F3D" w14:paraId="57E870A5" w14:textId="5ED0C77F">
          <w:pPr>
            <w:pStyle w:val="TOC3"/>
            <w:tabs>
              <w:tab w:val="right" w:leader="dot" w:pos="9350"/>
            </w:tabs>
            <w:spacing w:before="0" w:after="0"/>
            <w:rPr>
              <w:rFonts w:eastAsiaTheme="minorEastAsia"/>
              <w:noProof/>
              <w:sz w:val="22"/>
              <w:szCs w:val="22"/>
              <w:lang w:val="en-GB" w:eastAsia="en-GB"/>
            </w:rPr>
          </w:pPr>
          <w:hyperlink w:history="1" w:anchor="_Toc109003438">
            <w:r w:rsidRPr="005C04BD" w:rsidR="00344A9C">
              <w:rPr>
                <w:rStyle w:val="Hyperlink"/>
                <w:noProof/>
                <w:lang w:val="en-GB"/>
              </w:rPr>
              <w:t>Indicator 2.1.1: National Assessments of Climate Change Impacts, Vulnerability and Adaptation for Health</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_Toc109003438 \h </w:instrText>
            </w:r>
            <w:r w:rsidRPr="00770E72" w:rsidR="00344A9C">
              <w:rPr>
                <w:noProof/>
                <w:webHidden/>
                <w:lang w:val="en-GB"/>
              </w:rPr>
            </w:r>
            <w:r w:rsidRPr="00770E72" w:rsidR="00344A9C">
              <w:rPr>
                <w:noProof/>
                <w:webHidden/>
                <w:lang w:val="en-GB"/>
              </w:rPr>
              <w:fldChar w:fldCharType="separate"/>
            </w:r>
            <w:r w:rsidR="00602D7E">
              <w:rPr>
                <w:noProof/>
                <w:webHidden/>
                <w:lang w:val="en-GB"/>
              </w:rPr>
              <w:t>47</w:t>
            </w:r>
            <w:r w:rsidRPr="00770E72" w:rsidR="00344A9C">
              <w:rPr>
                <w:noProof/>
                <w:webHidden/>
                <w:lang w:val="en-GB"/>
              </w:rPr>
              <w:fldChar w:fldCharType="end"/>
            </w:r>
          </w:hyperlink>
        </w:p>
        <w:p w:rsidRPr="00945425" w:rsidR="00344A9C" w:rsidP="00344A9C" w:rsidRDefault="00743F3D" w14:paraId="0B365AF0" w14:textId="0A823C1D">
          <w:pPr>
            <w:pStyle w:val="TOC3"/>
            <w:tabs>
              <w:tab w:val="right" w:leader="dot" w:pos="9350"/>
            </w:tabs>
            <w:spacing w:before="0" w:after="0"/>
            <w:rPr>
              <w:rFonts w:eastAsiaTheme="minorEastAsia"/>
              <w:noProof/>
              <w:sz w:val="22"/>
              <w:szCs w:val="22"/>
              <w:lang w:val="en-GB" w:eastAsia="en-GB"/>
            </w:rPr>
          </w:pPr>
          <w:hyperlink w:history="1" w:anchor="_Toc109003439">
            <w:r w:rsidRPr="005C04BD" w:rsidR="00344A9C">
              <w:rPr>
                <w:rStyle w:val="Hyperlink"/>
                <w:noProof/>
                <w:lang w:val="en-GB"/>
              </w:rPr>
              <w:t>Indicator 2.1.2: National Adaptation Plans for Health</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_Toc109003439 \h </w:instrText>
            </w:r>
            <w:r w:rsidRPr="00770E72" w:rsidR="00344A9C">
              <w:rPr>
                <w:noProof/>
                <w:webHidden/>
                <w:lang w:val="en-GB"/>
              </w:rPr>
            </w:r>
            <w:r w:rsidRPr="00770E72" w:rsidR="00344A9C">
              <w:rPr>
                <w:noProof/>
                <w:webHidden/>
                <w:lang w:val="en-GB"/>
              </w:rPr>
              <w:fldChar w:fldCharType="separate"/>
            </w:r>
            <w:r w:rsidR="00602D7E">
              <w:rPr>
                <w:noProof/>
                <w:webHidden/>
                <w:lang w:val="en-GB"/>
              </w:rPr>
              <w:t>47</w:t>
            </w:r>
            <w:r w:rsidRPr="00770E72" w:rsidR="00344A9C">
              <w:rPr>
                <w:noProof/>
                <w:webHidden/>
                <w:lang w:val="en-GB"/>
              </w:rPr>
              <w:fldChar w:fldCharType="end"/>
            </w:r>
          </w:hyperlink>
        </w:p>
        <w:p w:rsidRPr="00945425" w:rsidR="00344A9C" w:rsidP="00344A9C" w:rsidRDefault="00743F3D" w14:paraId="3F4B595E" w14:textId="4148EA5E">
          <w:pPr>
            <w:pStyle w:val="TOC3"/>
            <w:tabs>
              <w:tab w:val="right" w:leader="dot" w:pos="9350"/>
            </w:tabs>
            <w:spacing w:before="0" w:after="0"/>
            <w:rPr>
              <w:rFonts w:eastAsiaTheme="minorEastAsia"/>
              <w:noProof/>
              <w:sz w:val="22"/>
              <w:szCs w:val="22"/>
              <w:lang w:val="en-GB" w:eastAsia="en-GB"/>
            </w:rPr>
          </w:pPr>
          <w:hyperlink w:history="1" w:anchor="_Toc109003440">
            <w:r w:rsidRPr="005C04BD" w:rsidR="00344A9C">
              <w:rPr>
                <w:rStyle w:val="Hyperlink"/>
                <w:noProof/>
                <w:lang w:val="en-GB"/>
              </w:rPr>
              <w:t>Indicator 2.1.3: City-level Climate Change Risk Assessments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_Toc109003440 \h </w:instrText>
            </w:r>
            <w:r w:rsidRPr="00770E72" w:rsidR="00344A9C">
              <w:rPr>
                <w:noProof/>
                <w:webHidden/>
                <w:lang w:val="en-GB"/>
              </w:rPr>
            </w:r>
            <w:r w:rsidRPr="00770E72" w:rsidR="00344A9C">
              <w:rPr>
                <w:noProof/>
                <w:webHidden/>
                <w:lang w:val="en-GB"/>
              </w:rPr>
              <w:fldChar w:fldCharType="separate"/>
            </w:r>
            <w:r w:rsidR="00602D7E">
              <w:rPr>
                <w:noProof/>
                <w:webHidden/>
                <w:lang w:val="en-GB"/>
              </w:rPr>
              <w:t>48</w:t>
            </w:r>
            <w:r w:rsidRPr="00770E72" w:rsidR="00344A9C">
              <w:rPr>
                <w:noProof/>
                <w:webHidden/>
                <w:lang w:val="en-GB"/>
              </w:rPr>
              <w:fldChar w:fldCharType="end"/>
            </w:r>
          </w:hyperlink>
        </w:p>
        <w:p w:rsidRPr="00945425" w:rsidR="00344A9C" w:rsidP="00344A9C" w:rsidRDefault="00743F3D" w14:paraId="48B03D1F" w14:textId="2553FD14">
          <w:pPr>
            <w:pStyle w:val="TOC2"/>
            <w:tabs>
              <w:tab w:val="right" w:leader="dot" w:pos="9350"/>
            </w:tabs>
            <w:spacing w:before="0" w:after="0"/>
            <w:rPr>
              <w:rFonts w:eastAsiaTheme="minorEastAsia"/>
              <w:noProof/>
              <w:sz w:val="22"/>
              <w:szCs w:val="22"/>
              <w:lang w:val="en-GB" w:eastAsia="en-GB"/>
            </w:rPr>
          </w:pPr>
          <w:hyperlink w:history="1" w:anchor="_Toc109003441">
            <w:r w:rsidRPr="005C04BD" w:rsidR="00344A9C">
              <w:rPr>
                <w:rStyle w:val="Hyperlink"/>
                <w:noProof/>
                <w:lang w:val="en-GB"/>
              </w:rPr>
              <w:t>2.2: Enabling Conditions, Adaptation Delivery and Implementation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_Toc109003441 \h </w:instrText>
            </w:r>
            <w:r w:rsidRPr="00770E72" w:rsidR="00344A9C">
              <w:rPr>
                <w:noProof/>
                <w:webHidden/>
                <w:lang w:val="en-GB"/>
              </w:rPr>
            </w:r>
            <w:r w:rsidRPr="00770E72" w:rsidR="00344A9C">
              <w:rPr>
                <w:noProof/>
                <w:webHidden/>
                <w:lang w:val="en-GB"/>
              </w:rPr>
              <w:fldChar w:fldCharType="separate"/>
            </w:r>
            <w:r w:rsidR="00602D7E">
              <w:rPr>
                <w:noProof/>
                <w:webHidden/>
                <w:lang w:val="en-GB"/>
              </w:rPr>
              <w:t>48</w:t>
            </w:r>
            <w:r w:rsidRPr="00770E72" w:rsidR="00344A9C">
              <w:rPr>
                <w:noProof/>
                <w:webHidden/>
                <w:lang w:val="en-GB"/>
              </w:rPr>
              <w:fldChar w:fldCharType="end"/>
            </w:r>
          </w:hyperlink>
        </w:p>
        <w:p w:rsidRPr="00945425" w:rsidR="00344A9C" w:rsidP="00344A9C" w:rsidRDefault="00743F3D" w14:paraId="2C259D2A" w14:textId="2220B572">
          <w:pPr>
            <w:pStyle w:val="TOC3"/>
            <w:tabs>
              <w:tab w:val="right" w:leader="dot" w:pos="9350"/>
            </w:tabs>
            <w:spacing w:before="0" w:after="0"/>
            <w:rPr>
              <w:rFonts w:eastAsiaTheme="minorEastAsia"/>
              <w:noProof/>
              <w:sz w:val="22"/>
              <w:szCs w:val="22"/>
              <w:lang w:val="en-GB" w:eastAsia="en-GB"/>
            </w:rPr>
          </w:pPr>
          <w:hyperlink w:history="1" w:anchor="_Toc109003442">
            <w:r w:rsidRPr="005C04BD" w:rsidR="00344A9C">
              <w:rPr>
                <w:rStyle w:val="Hyperlink"/>
                <w:noProof/>
                <w:lang w:val="en-GB"/>
              </w:rPr>
              <w:t>Indicator 2.2.1: Climate Information for Health</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_Toc109003442 \h </w:instrText>
            </w:r>
            <w:r w:rsidRPr="00770E72" w:rsidR="00344A9C">
              <w:rPr>
                <w:noProof/>
                <w:webHidden/>
                <w:lang w:val="en-GB"/>
              </w:rPr>
            </w:r>
            <w:r w:rsidRPr="00770E72" w:rsidR="00344A9C">
              <w:rPr>
                <w:noProof/>
                <w:webHidden/>
                <w:lang w:val="en-GB"/>
              </w:rPr>
              <w:fldChar w:fldCharType="separate"/>
            </w:r>
            <w:r w:rsidR="00602D7E">
              <w:rPr>
                <w:noProof/>
                <w:webHidden/>
                <w:lang w:val="en-GB"/>
              </w:rPr>
              <w:t>49</w:t>
            </w:r>
            <w:r w:rsidRPr="00770E72" w:rsidR="00344A9C">
              <w:rPr>
                <w:noProof/>
                <w:webHidden/>
                <w:lang w:val="en-GB"/>
              </w:rPr>
              <w:fldChar w:fldCharType="end"/>
            </w:r>
          </w:hyperlink>
        </w:p>
        <w:p w:rsidRPr="00945425" w:rsidR="00344A9C" w:rsidP="00344A9C" w:rsidRDefault="00743F3D" w14:paraId="3A0B1200" w14:textId="5BDD8D56">
          <w:pPr>
            <w:pStyle w:val="TOC3"/>
            <w:tabs>
              <w:tab w:val="right" w:leader="dot" w:pos="9350"/>
            </w:tabs>
            <w:spacing w:before="0" w:after="0"/>
            <w:rPr>
              <w:rFonts w:eastAsiaTheme="minorEastAsia"/>
              <w:noProof/>
              <w:sz w:val="22"/>
              <w:szCs w:val="22"/>
              <w:lang w:val="en-GB" w:eastAsia="en-GB"/>
            </w:rPr>
          </w:pPr>
          <w:hyperlink w:history="1" w:anchor="_Toc109003443">
            <w:r w:rsidRPr="005C04BD" w:rsidR="00344A9C">
              <w:rPr>
                <w:rStyle w:val="Hyperlink"/>
                <w:noProof/>
                <w:lang w:val="en-GB"/>
              </w:rPr>
              <w:t>Indicator 2.2.2: Air Conditioning: Benefits and Harms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_Toc109003443 \h </w:instrText>
            </w:r>
            <w:r w:rsidRPr="00770E72" w:rsidR="00344A9C">
              <w:rPr>
                <w:noProof/>
                <w:webHidden/>
                <w:lang w:val="en-GB"/>
              </w:rPr>
            </w:r>
            <w:r w:rsidRPr="00770E72" w:rsidR="00344A9C">
              <w:rPr>
                <w:noProof/>
                <w:webHidden/>
                <w:lang w:val="en-GB"/>
              </w:rPr>
              <w:fldChar w:fldCharType="separate"/>
            </w:r>
            <w:r w:rsidR="00602D7E">
              <w:rPr>
                <w:noProof/>
                <w:webHidden/>
                <w:lang w:val="en-GB"/>
              </w:rPr>
              <w:t>50</w:t>
            </w:r>
            <w:r w:rsidRPr="00770E72" w:rsidR="00344A9C">
              <w:rPr>
                <w:noProof/>
                <w:webHidden/>
                <w:lang w:val="en-GB"/>
              </w:rPr>
              <w:fldChar w:fldCharType="end"/>
            </w:r>
          </w:hyperlink>
        </w:p>
        <w:p w:rsidRPr="00945425" w:rsidR="00344A9C" w:rsidP="00344A9C" w:rsidRDefault="00743F3D" w14:paraId="55BE5740" w14:textId="5D83FB8D">
          <w:pPr>
            <w:pStyle w:val="TOC3"/>
            <w:tabs>
              <w:tab w:val="right" w:leader="dot" w:pos="9350"/>
            </w:tabs>
            <w:spacing w:before="0" w:after="0"/>
            <w:rPr>
              <w:rFonts w:eastAsiaTheme="minorEastAsia"/>
              <w:noProof/>
              <w:sz w:val="22"/>
              <w:szCs w:val="22"/>
              <w:lang w:val="en-GB" w:eastAsia="en-GB"/>
            </w:rPr>
          </w:pPr>
          <w:hyperlink w:history="1" w:anchor="_Toc109003444">
            <w:r w:rsidRPr="005C04BD" w:rsidR="00344A9C">
              <w:rPr>
                <w:rStyle w:val="Hyperlink"/>
                <w:noProof/>
                <w:lang w:val="en-GB"/>
              </w:rPr>
              <w:t>Indicator 2.2.3: Urban Green Space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_Toc109003444 \h </w:instrText>
            </w:r>
            <w:r w:rsidRPr="00770E72" w:rsidR="00344A9C">
              <w:rPr>
                <w:noProof/>
                <w:webHidden/>
                <w:lang w:val="en-GB"/>
              </w:rPr>
            </w:r>
            <w:r w:rsidRPr="00770E72" w:rsidR="00344A9C">
              <w:rPr>
                <w:noProof/>
                <w:webHidden/>
                <w:lang w:val="en-GB"/>
              </w:rPr>
              <w:fldChar w:fldCharType="separate"/>
            </w:r>
            <w:r w:rsidR="00602D7E">
              <w:rPr>
                <w:noProof/>
                <w:webHidden/>
                <w:lang w:val="en-GB"/>
              </w:rPr>
              <w:t>50</w:t>
            </w:r>
            <w:r w:rsidRPr="00770E72" w:rsidR="00344A9C">
              <w:rPr>
                <w:noProof/>
                <w:webHidden/>
                <w:lang w:val="en-GB"/>
              </w:rPr>
              <w:fldChar w:fldCharType="end"/>
            </w:r>
          </w:hyperlink>
        </w:p>
        <w:p w:rsidRPr="00945425" w:rsidR="00344A9C" w:rsidP="00344A9C" w:rsidRDefault="00743F3D" w14:paraId="02261682" w14:textId="2B562BDD">
          <w:pPr>
            <w:pStyle w:val="TOC3"/>
            <w:tabs>
              <w:tab w:val="right" w:leader="dot" w:pos="9350"/>
            </w:tabs>
            <w:spacing w:before="0" w:after="0"/>
            <w:rPr>
              <w:rFonts w:eastAsiaTheme="minorEastAsia"/>
              <w:noProof/>
              <w:sz w:val="22"/>
              <w:szCs w:val="22"/>
              <w:lang w:val="en-GB" w:eastAsia="en-GB"/>
            </w:rPr>
          </w:pPr>
          <w:hyperlink w:history="1" w:anchor="_Toc109003445">
            <w:r w:rsidRPr="005C04BD" w:rsidR="00344A9C">
              <w:rPr>
                <w:rStyle w:val="Hyperlink"/>
                <w:noProof/>
                <w:lang w:val="en-GB"/>
              </w:rPr>
              <w:t>Indicator 2.2.4: Health Adaptation-Related Funding</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_Toc109003445 \h </w:instrText>
            </w:r>
            <w:r w:rsidRPr="00770E72" w:rsidR="00344A9C">
              <w:rPr>
                <w:noProof/>
                <w:webHidden/>
                <w:lang w:val="en-GB"/>
              </w:rPr>
            </w:r>
            <w:r w:rsidRPr="00770E72" w:rsidR="00344A9C">
              <w:rPr>
                <w:noProof/>
                <w:webHidden/>
                <w:lang w:val="en-GB"/>
              </w:rPr>
              <w:fldChar w:fldCharType="separate"/>
            </w:r>
            <w:r w:rsidR="00602D7E">
              <w:rPr>
                <w:noProof/>
                <w:webHidden/>
                <w:lang w:val="en-GB"/>
              </w:rPr>
              <w:t>53</w:t>
            </w:r>
            <w:r w:rsidRPr="00770E72" w:rsidR="00344A9C">
              <w:rPr>
                <w:noProof/>
                <w:webHidden/>
                <w:lang w:val="en-GB"/>
              </w:rPr>
              <w:fldChar w:fldCharType="end"/>
            </w:r>
          </w:hyperlink>
        </w:p>
        <w:p w:rsidRPr="00945425" w:rsidR="00344A9C" w:rsidP="00344A9C" w:rsidRDefault="00743F3D" w14:paraId="0A3A2E0E" w14:textId="23DD7662">
          <w:pPr>
            <w:pStyle w:val="TOC3"/>
            <w:tabs>
              <w:tab w:val="right" w:leader="dot" w:pos="9350"/>
            </w:tabs>
            <w:spacing w:before="0" w:after="0"/>
            <w:rPr>
              <w:rFonts w:eastAsiaTheme="minorEastAsia"/>
              <w:noProof/>
              <w:sz w:val="22"/>
              <w:szCs w:val="22"/>
              <w:lang w:val="en-GB" w:eastAsia="en-GB"/>
            </w:rPr>
          </w:pPr>
          <w:hyperlink w:history="1" w:anchor="_Toc109003446">
            <w:r w:rsidRPr="005C04BD" w:rsidR="00344A9C">
              <w:rPr>
                <w:rStyle w:val="Hyperlink"/>
                <w:noProof/>
                <w:lang w:val="en-GB"/>
              </w:rPr>
              <w:t>Indicator 2.2.5: Detection, Preparedness and Response to Health Emergencies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_Toc109003446 \h </w:instrText>
            </w:r>
            <w:r w:rsidRPr="00770E72" w:rsidR="00344A9C">
              <w:rPr>
                <w:noProof/>
                <w:webHidden/>
                <w:lang w:val="en-GB"/>
              </w:rPr>
            </w:r>
            <w:r w:rsidRPr="00770E72" w:rsidR="00344A9C">
              <w:rPr>
                <w:noProof/>
                <w:webHidden/>
                <w:lang w:val="en-GB"/>
              </w:rPr>
              <w:fldChar w:fldCharType="separate"/>
            </w:r>
            <w:r w:rsidR="00602D7E">
              <w:rPr>
                <w:noProof/>
                <w:webHidden/>
                <w:lang w:val="en-GB"/>
              </w:rPr>
              <w:t>54</w:t>
            </w:r>
            <w:r w:rsidRPr="00770E72" w:rsidR="00344A9C">
              <w:rPr>
                <w:noProof/>
                <w:webHidden/>
                <w:lang w:val="en-GB"/>
              </w:rPr>
              <w:fldChar w:fldCharType="end"/>
            </w:r>
          </w:hyperlink>
        </w:p>
        <w:p w:rsidRPr="00945425" w:rsidR="00344A9C" w:rsidP="00344A9C" w:rsidRDefault="00743F3D" w14:paraId="750584BC" w14:textId="021350D1">
          <w:pPr>
            <w:pStyle w:val="TOC2"/>
            <w:tabs>
              <w:tab w:val="right" w:leader="dot" w:pos="9350"/>
            </w:tabs>
            <w:spacing w:before="0" w:after="0"/>
            <w:rPr>
              <w:rFonts w:eastAsiaTheme="minorEastAsia"/>
              <w:noProof/>
              <w:sz w:val="22"/>
              <w:szCs w:val="22"/>
              <w:lang w:val="en-GB" w:eastAsia="en-GB"/>
            </w:rPr>
          </w:pPr>
          <w:hyperlink w:history="1" w:anchor="_Toc109003447">
            <w:r w:rsidRPr="005C04BD" w:rsidR="00344A9C">
              <w:rPr>
                <w:rStyle w:val="Hyperlink"/>
                <w:noProof/>
                <w:lang w:val="en-GB"/>
              </w:rPr>
              <w:t>2.3: Vulnerabilities, Health Risk and Resilience to Climate Change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_Toc109003447 \h </w:instrText>
            </w:r>
            <w:r w:rsidRPr="00770E72" w:rsidR="00344A9C">
              <w:rPr>
                <w:noProof/>
                <w:webHidden/>
                <w:lang w:val="en-GB"/>
              </w:rPr>
            </w:r>
            <w:r w:rsidRPr="00770E72" w:rsidR="00344A9C">
              <w:rPr>
                <w:noProof/>
                <w:webHidden/>
                <w:lang w:val="en-GB"/>
              </w:rPr>
              <w:fldChar w:fldCharType="separate"/>
            </w:r>
            <w:r w:rsidR="00602D7E">
              <w:rPr>
                <w:noProof/>
                <w:webHidden/>
                <w:lang w:val="en-GB"/>
              </w:rPr>
              <w:t>55</w:t>
            </w:r>
            <w:r w:rsidRPr="00770E72" w:rsidR="00344A9C">
              <w:rPr>
                <w:noProof/>
                <w:webHidden/>
                <w:lang w:val="en-GB"/>
              </w:rPr>
              <w:fldChar w:fldCharType="end"/>
            </w:r>
          </w:hyperlink>
        </w:p>
        <w:p w:rsidRPr="00945425" w:rsidR="00344A9C" w:rsidP="00344A9C" w:rsidRDefault="00743F3D" w14:paraId="6FC2133A" w14:textId="3A1012C8">
          <w:pPr>
            <w:pStyle w:val="TOC3"/>
            <w:tabs>
              <w:tab w:val="right" w:leader="dot" w:pos="9350"/>
            </w:tabs>
            <w:spacing w:before="0" w:after="0"/>
            <w:rPr>
              <w:rFonts w:eastAsiaTheme="minorEastAsia"/>
              <w:noProof/>
              <w:sz w:val="22"/>
              <w:szCs w:val="22"/>
              <w:lang w:val="en-GB" w:eastAsia="en-GB"/>
            </w:rPr>
          </w:pPr>
          <w:hyperlink w:history="1" w:anchor="_Toc109003448">
            <w:r w:rsidRPr="005C04BD" w:rsidR="00344A9C">
              <w:rPr>
                <w:rStyle w:val="Hyperlink"/>
                <w:noProof/>
                <w:lang w:val="en-GB"/>
              </w:rPr>
              <w:t>Indicator 2.3.1: Vulnerability to Mosquito-Borne Diseases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_Toc109003448 \h </w:instrText>
            </w:r>
            <w:r w:rsidRPr="00770E72" w:rsidR="00344A9C">
              <w:rPr>
                <w:noProof/>
                <w:webHidden/>
                <w:lang w:val="en-GB"/>
              </w:rPr>
            </w:r>
            <w:r w:rsidRPr="00770E72" w:rsidR="00344A9C">
              <w:rPr>
                <w:noProof/>
                <w:webHidden/>
                <w:lang w:val="en-GB"/>
              </w:rPr>
              <w:fldChar w:fldCharType="separate"/>
            </w:r>
            <w:r w:rsidR="00602D7E">
              <w:rPr>
                <w:noProof/>
                <w:webHidden/>
                <w:lang w:val="en-GB"/>
              </w:rPr>
              <w:t>55</w:t>
            </w:r>
            <w:r w:rsidRPr="00770E72" w:rsidR="00344A9C">
              <w:rPr>
                <w:noProof/>
                <w:webHidden/>
                <w:lang w:val="en-GB"/>
              </w:rPr>
              <w:fldChar w:fldCharType="end"/>
            </w:r>
          </w:hyperlink>
        </w:p>
        <w:p w:rsidRPr="00945425" w:rsidR="00344A9C" w:rsidP="00344A9C" w:rsidRDefault="00743F3D" w14:paraId="03687B34" w14:textId="15AD469F">
          <w:pPr>
            <w:pStyle w:val="TOC3"/>
            <w:tabs>
              <w:tab w:val="right" w:leader="dot" w:pos="9350"/>
            </w:tabs>
            <w:spacing w:before="0" w:after="0"/>
            <w:rPr>
              <w:rFonts w:eastAsiaTheme="minorEastAsia"/>
              <w:noProof/>
              <w:sz w:val="22"/>
              <w:szCs w:val="22"/>
              <w:lang w:val="en-GB" w:eastAsia="en-GB"/>
            </w:rPr>
          </w:pPr>
          <w:hyperlink w:history="1" w:anchor="_Toc109003449">
            <w:r w:rsidRPr="005C04BD" w:rsidR="00344A9C">
              <w:rPr>
                <w:rStyle w:val="Hyperlink"/>
                <w:noProof/>
                <w:lang w:val="en-GB"/>
              </w:rPr>
              <w:t>Indicator 2.3.2: Lethality of Extreme Weather Events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_Toc109003449 \h </w:instrText>
            </w:r>
            <w:r w:rsidRPr="00770E72" w:rsidR="00344A9C">
              <w:rPr>
                <w:noProof/>
                <w:webHidden/>
                <w:lang w:val="en-GB"/>
              </w:rPr>
            </w:r>
            <w:r w:rsidRPr="00770E72" w:rsidR="00344A9C">
              <w:rPr>
                <w:noProof/>
                <w:webHidden/>
                <w:lang w:val="en-GB"/>
              </w:rPr>
              <w:fldChar w:fldCharType="separate"/>
            </w:r>
            <w:r w:rsidR="00602D7E">
              <w:rPr>
                <w:noProof/>
                <w:webHidden/>
                <w:lang w:val="en-GB"/>
              </w:rPr>
              <w:t>56</w:t>
            </w:r>
            <w:r w:rsidRPr="00770E72" w:rsidR="00344A9C">
              <w:rPr>
                <w:noProof/>
                <w:webHidden/>
                <w:lang w:val="en-GB"/>
              </w:rPr>
              <w:fldChar w:fldCharType="end"/>
            </w:r>
          </w:hyperlink>
        </w:p>
        <w:p w:rsidRPr="00945425" w:rsidR="00344A9C" w:rsidP="00344A9C" w:rsidRDefault="00743F3D" w14:paraId="5A4B395B" w14:textId="337B0293">
          <w:pPr>
            <w:pStyle w:val="TOC3"/>
            <w:tabs>
              <w:tab w:val="right" w:leader="dot" w:pos="9350"/>
            </w:tabs>
            <w:spacing w:before="0" w:after="0"/>
            <w:rPr>
              <w:rFonts w:eastAsiaTheme="minorEastAsia"/>
              <w:noProof/>
              <w:sz w:val="22"/>
              <w:szCs w:val="22"/>
              <w:lang w:val="en-GB" w:eastAsia="en-GB"/>
            </w:rPr>
          </w:pPr>
          <w:hyperlink w:history="1" w:anchor="_Toc109003450">
            <w:r w:rsidRPr="005C04BD" w:rsidR="00344A9C">
              <w:rPr>
                <w:rStyle w:val="Hyperlink"/>
                <w:noProof/>
                <w:lang w:val="en-GB"/>
              </w:rPr>
              <w:t>Indicator 2.3.3: Migration, Displacement, and Rising Sea Levels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_Toc109003450 \h </w:instrText>
            </w:r>
            <w:r w:rsidRPr="00770E72" w:rsidR="00344A9C">
              <w:rPr>
                <w:noProof/>
                <w:webHidden/>
                <w:lang w:val="en-GB"/>
              </w:rPr>
            </w:r>
            <w:r w:rsidRPr="00770E72" w:rsidR="00344A9C">
              <w:rPr>
                <w:noProof/>
                <w:webHidden/>
                <w:lang w:val="en-GB"/>
              </w:rPr>
              <w:fldChar w:fldCharType="separate"/>
            </w:r>
            <w:r w:rsidR="00602D7E">
              <w:rPr>
                <w:noProof/>
                <w:webHidden/>
                <w:lang w:val="en-GB"/>
              </w:rPr>
              <w:t>56</w:t>
            </w:r>
            <w:r w:rsidRPr="00770E72" w:rsidR="00344A9C">
              <w:rPr>
                <w:noProof/>
                <w:webHidden/>
                <w:lang w:val="en-GB"/>
              </w:rPr>
              <w:fldChar w:fldCharType="end"/>
            </w:r>
          </w:hyperlink>
        </w:p>
        <w:p w:rsidRPr="00945425" w:rsidR="00344A9C" w:rsidP="00344A9C" w:rsidRDefault="00743F3D" w14:paraId="12E42C22" w14:textId="111E9FD1">
          <w:pPr>
            <w:pStyle w:val="TOC2"/>
            <w:tabs>
              <w:tab w:val="right" w:leader="dot" w:pos="9350"/>
            </w:tabs>
            <w:spacing w:before="0" w:after="0"/>
            <w:rPr>
              <w:rFonts w:eastAsiaTheme="minorEastAsia"/>
              <w:noProof/>
              <w:sz w:val="22"/>
              <w:szCs w:val="22"/>
              <w:lang w:val="en-GB" w:eastAsia="en-GB"/>
            </w:rPr>
          </w:pPr>
          <w:hyperlink w:history="1" w:anchor="_Toc109003451">
            <w:r w:rsidRPr="005C04BD" w:rsidR="00344A9C">
              <w:rPr>
                <w:rStyle w:val="Hyperlink"/>
                <w:noProof/>
                <w:lang w:val="en-GB"/>
              </w:rPr>
              <w:t>Conclusion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_Toc109003451 \h </w:instrText>
            </w:r>
            <w:r w:rsidRPr="00770E72" w:rsidR="00344A9C">
              <w:rPr>
                <w:noProof/>
                <w:webHidden/>
                <w:lang w:val="en-GB"/>
              </w:rPr>
            </w:r>
            <w:r w:rsidRPr="00770E72" w:rsidR="00344A9C">
              <w:rPr>
                <w:noProof/>
                <w:webHidden/>
                <w:lang w:val="en-GB"/>
              </w:rPr>
              <w:fldChar w:fldCharType="separate"/>
            </w:r>
            <w:r w:rsidR="00602D7E">
              <w:rPr>
                <w:noProof/>
                <w:webHidden/>
                <w:lang w:val="en-GB"/>
              </w:rPr>
              <w:t>57</w:t>
            </w:r>
            <w:r w:rsidRPr="00770E72" w:rsidR="00344A9C">
              <w:rPr>
                <w:noProof/>
                <w:webHidden/>
                <w:lang w:val="en-GB"/>
              </w:rPr>
              <w:fldChar w:fldCharType="end"/>
            </w:r>
          </w:hyperlink>
        </w:p>
        <w:p w:rsidRPr="00945425" w:rsidR="00344A9C" w:rsidP="00344A9C" w:rsidRDefault="00743F3D" w14:paraId="567DC02F" w14:textId="5EE5C34E">
          <w:pPr>
            <w:pStyle w:val="TOC1"/>
            <w:rPr>
              <w:rFonts w:eastAsiaTheme="minorEastAsia"/>
              <w:noProof/>
              <w:sz w:val="22"/>
              <w:szCs w:val="22"/>
              <w:lang w:val="en-GB" w:eastAsia="en-GB"/>
            </w:rPr>
          </w:pPr>
          <w:hyperlink w:history="1" w:anchor="_Toc109003452">
            <w:r w:rsidRPr="005C04BD" w:rsidR="00344A9C">
              <w:rPr>
                <w:rStyle w:val="Hyperlink"/>
                <w:noProof/>
                <w:lang w:val="en-GB"/>
              </w:rPr>
              <w:t>Section 3: Mitigation Actions and Health Co-Benefits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_Toc109003452 \h </w:instrText>
            </w:r>
            <w:r w:rsidRPr="00770E72" w:rsidR="00344A9C">
              <w:rPr>
                <w:noProof/>
                <w:webHidden/>
                <w:lang w:val="en-GB"/>
              </w:rPr>
            </w:r>
            <w:r w:rsidRPr="00770E72" w:rsidR="00344A9C">
              <w:rPr>
                <w:noProof/>
                <w:webHidden/>
                <w:lang w:val="en-GB"/>
              </w:rPr>
              <w:fldChar w:fldCharType="separate"/>
            </w:r>
            <w:r w:rsidR="00602D7E">
              <w:rPr>
                <w:noProof/>
                <w:webHidden/>
                <w:lang w:val="en-GB"/>
              </w:rPr>
              <w:t>58</w:t>
            </w:r>
            <w:r w:rsidRPr="00770E72" w:rsidR="00344A9C">
              <w:rPr>
                <w:noProof/>
                <w:webHidden/>
                <w:lang w:val="en-GB"/>
              </w:rPr>
              <w:fldChar w:fldCharType="end"/>
            </w:r>
          </w:hyperlink>
        </w:p>
        <w:p w:rsidRPr="00945425" w:rsidR="00344A9C" w:rsidP="00344A9C" w:rsidRDefault="00743F3D" w14:paraId="3142AEE1" w14:textId="2F8271E3">
          <w:pPr>
            <w:pStyle w:val="TOC2"/>
            <w:tabs>
              <w:tab w:val="right" w:leader="dot" w:pos="9350"/>
            </w:tabs>
            <w:spacing w:before="0" w:after="0"/>
            <w:rPr>
              <w:rFonts w:eastAsiaTheme="minorEastAsia"/>
              <w:noProof/>
              <w:sz w:val="22"/>
              <w:szCs w:val="22"/>
              <w:lang w:val="en-GB" w:eastAsia="en-GB"/>
            </w:rPr>
          </w:pPr>
          <w:hyperlink w:history="1" w:anchor="_Toc109003453">
            <w:r w:rsidRPr="005C04BD" w:rsidR="00344A9C">
              <w:rPr>
                <w:rStyle w:val="Hyperlink"/>
                <w:noProof/>
                <w:lang w:val="en-GB"/>
              </w:rPr>
              <w:t>Indicator 3.1: Energy System and Health</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_Toc109003453 \h </w:instrText>
            </w:r>
            <w:r w:rsidRPr="00770E72" w:rsidR="00344A9C">
              <w:rPr>
                <w:noProof/>
                <w:webHidden/>
                <w:lang w:val="en-GB"/>
              </w:rPr>
            </w:r>
            <w:r w:rsidRPr="00770E72" w:rsidR="00344A9C">
              <w:rPr>
                <w:noProof/>
                <w:webHidden/>
                <w:lang w:val="en-GB"/>
              </w:rPr>
              <w:fldChar w:fldCharType="separate"/>
            </w:r>
            <w:r w:rsidR="00602D7E">
              <w:rPr>
                <w:noProof/>
                <w:webHidden/>
                <w:lang w:val="en-GB"/>
              </w:rPr>
              <w:t>59</w:t>
            </w:r>
            <w:r w:rsidRPr="00770E72" w:rsidR="00344A9C">
              <w:rPr>
                <w:noProof/>
                <w:webHidden/>
                <w:lang w:val="en-GB"/>
              </w:rPr>
              <w:fldChar w:fldCharType="end"/>
            </w:r>
          </w:hyperlink>
        </w:p>
        <w:p w:rsidRPr="00945425" w:rsidR="00344A9C" w:rsidP="00344A9C" w:rsidRDefault="00743F3D" w14:paraId="663BC57A" w14:textId="3A57D02E">
          <w:pPr>
            <w:pStyle w:val="TOC2"/>
            <w:tabs>
              <w:tab w:val="right" w:leader="dot" w:pos="9350"/>
            </w:tabs>
            <w:spacing w:before="0" w:after="0"/>
            <w:rPr>
              <w:rFonts w:eastAsiaTheme="minorEastAsia"/>
              <w:noProof/>
              <w:sz w:val="22"/>
              <w:szCs w:val="22"/>
              <w:lang w:val="en-GB" w:eastAsia="en-GB"/>
            </w:rPr>
          </w:pPr>
          <w:hyperlink w:history="1" w:anchor="_Toc109003454">
            <w:r w:rsidRPr="005C04BD" w:rsidR="00344A9C">
              <w:rPr>
                <w:rStyle w:val="Hyperlink"/>
                <w:noProof/>
                <w:lang w:val="en-GB"/>
              </w:rPr>
              <w:t>Indicator 3.2: Clean Household Energy</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_Toc109003454 \h </w:instrText>
            </w:r>
            <w:r w:rsidRPr="00770E72" w:rsidR="00344A9C">
              <w:rPr>
                <w:noProof/>
                <w:webHidden/>
                <w:lang w:val="en-GB"/>
              </w:rPr>
            </w:r>
            <w:r w:rsidRPr="00770E72" w:rsidR="00344A9C">
              <w:rPr>
                <w:noProof/>
                <w:webHidden/>
                <w:lang w:val="en-GB"/>
              </w:rPr>
              <w:fldChar w:fldCharType="separate"/>
            </w:r>
            <w:r w:rsidR="00602D7E">
              <w:rPr>
                <w:noProof/>
                <w:webHidden/>
                <w:lang w:val="en-GB"/>
              </w:rPr>
              <w:t>61</w:t>
            </w:r>
            <w:r w:rsidRPr="00770E72" w:rsidR="00344A9C">
              <w:rPr>
                <w:noProof/>
                <w:webHidden/>
                <w:lang w:val="en-GB"/>
              </w:rPr>
              <w:fldChar w:fldCharType="end"/>
            </w:r>
          </w:hyperlink>
        </w:p>
        <w:p w:rsidRPr="00945425" w:rsidR="00344A9C" w:rsidP="00344A9C" w:rsidRDefault="00743F3D" w14:paraId="1E13CE10" w14:textId="55DA4FD3">
          <w:pPr>
            <w:pStyle w:val="TOC2"/>
            <w:tabs>
              <w:tab w:val="right" w:leader="dot" w:pos="9350"/>
            </w:tabs>
            <w:spacing w:before="0" w:after="0"/>
            <w:rPr>
              <w:rFonts w:eastAsiaTheme="minorEastAsia"/>
              <w:noProof/>
              <w:sz w:val="22"/>
              <w:szCs w:val="22"/>
              <w:lang w:val="en-GB" w:eastAsia="en-GB"/>
            </w:rPr>
          </w:pPr>
          <w:hyperlink w:history="1" w:anchor="_Toc109003455">
            <w:r w:rsidRPr="005C04BD" w:rsidR="00344A9C">
              <w:rPr>
                <w:rStyle w:val="Hyperlink"/>
                <w:noProof/>
                <w:lang w:val="en-GB"/>
              </w:rPr>
              <w:t>Indicator 3.3: Mortality from Ambient Air Pollution by Sector</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_Toc109003455 \h </w:instrText>
            </w:r>
            <w:r w:rsidRPr="00770E72" w:rsidR="00344A9C">
              <w:rPr>
                <w:noProof/>
                <w:webHidden/>
                <w:lang w:val="en-GB"/>
              </w:rPr>
            </w:r>
            <w:r w:rsidRPr="00770E72" w:rsidR="00344A9C">
              <w:rPr>
                <w:noProof/>
                <w:webHidden/>
                <w:lang w:val="en-GB"/>
              </w:rPr>
              <w:fldChar w:fldCharType="separate"/>
            </w:r>
            <w:r w:rsidR="00602D7E">
              <w:rPr>
                <w:noProof/>
                <w:webHidden/>
                <w:lang w:val="en-GB"/>
              </w:rPr>
              <w:t>62</w:t>
            </w:r>
            <w:r w:rsidRPr="00770E72" w:rsidR="00344A9C">
              <w:rPr>
                <w:noProof/>
                <w:webHidden/>
                <w:lang w:val="en-GB"/>
              </w:rPr>
              <w:fldChar w:fldCharType="end"/>
            </w:r>
          </w:hyperlink>
        </w:p>
        <w:p w:rsidRPr="00945425" w:rsidR="00344A9C" w:rsidP="00344A9C" w:rsidRDefault="00743F3D" w14:paraId="78D4EF23" w14:textId="333526B2">
          <w:pPr>
            <w:pStyle w:val="TOC2"/>
            <w:tabs>
              <w:tab w:val="right" w:leader="dot" w:pos="9350"/>
            </w:tabs>
            <w:spacing w:before="0" w:after="0"/>
            <w:rPr>
              <w:rFonts w:eastAsiaTheme="minorEastAsia"/>
              <w:noProof/>
              <w:sz w:val="22"/>
              <w:szCs w:val="22"/>
              <w:lang w:val="en-GB" w:eastAsia="en-GB"/>
            </w:rPr>
          </w:pPr>
          <w:hyperlink w:history="1" w:anchor="_Toc109003456">
            <w:r w:rsidRPr="005C04BD" w:rsidR="00344A9C">
              <w:rPr>
                <w:rStyle w:val="Hyperlink"/>
                <w:noProof/>
                <w:lang w:val="en-GB"/>
              </w:rPr>
              <w:t>Indicator 3.4: Sustainable and Healthy Road Transport</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_Toc109003456 \h </w:instrText>
            </w:r>
            <w:r w:rsidRPr="00770E72" w:rsidR="00344A9C">
              <w:rPr>
                <w:noProof/>
                <w:webHidden/>
                <w:lang w:val="en-GB"/>
              </w:rPr>
            </w:r>
            <w:r w:rsidRPr="00770E72" w:rsidR="00344A9C">
              <w:rPr>
                <w:noProof/>
                <w:webHidden/>
                <w:lang w:val="en-GB"/>
              </w:rPr>
              <w:fldChar w:fldCharType="separate"/>
            </w:r>
            <w:r w:rsidR="00602D7E">
              <w:rPr>
                <w:noProof/>
                <w:webHidden/>
                <w:lang w:val="en-GB"/>
              </w:rPr>
              <w:t>65</w:t>
            </w:r>
            <w:r w:rsidRPr="00770E72" w:rsidR="00344A9C">
              <w:rPr>
                <w:noProof/>
                <w:webHidden/>
                <w:lang w:val="en-GB"/>
              </w:rPr>
              <w:fldChar w:fldCharType="end"/>
            </w:r>
          </w:hyperlink>
        </w:p>
        <w:p w:rsidRPr="00945425" w:rsidR="00344A9C" w:rsidP="00344A9C" w:rsidRDefault="00743F3D" w14:paraId="1BE6FBD1" w14:textId="191A5ABA">
          <w:pPr>
            <w:pStyle w:val="TOC2"/>
            <w:tabs>
              <w:tab w:val="right" w:leader="dot" w:pos="9350"/>
            </w:tabs>
            <w:spacing w:before="0" w:after="0"/>
            <w:rPr>
              <w:rFonts w:eastAsiaTheme="minorEastAsia"/>
              <w:noProof/>
              <w:sz w:val="22"/>
              <w:szCs w:val="22"/>
              <w:lang w:val="en-GB" w:eastAsia="en-GB"/>
            </w:rPr>
          </w:pPr>
          <w:hyperlink w:history="1" w:anchor="_Toc109003457">
            <w:r w:rsidRPr="005C04BD" w:rsidR="00344A9C">
              <w:rPr>
                <w:rStyle w:val="Hyperlink"/>
                <w:noProof/>
                <w:lang w:val="en-GB"/>
              </w:rPr>
              <w:t>3.5: Food, Agriculture, and Health</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_Toc109003457 \h </w:instrText>
            </w:r>
            <w:r w:rsidRPr="00770E72" w:rsidR="00344A9C">
              <w:rPr>
                <w:noProof/>
                <w:webHidden/>
                <w:lang w:val="en-GB"/>
              </w:rPr>
            </w:r>
            <w:r w:rsidRPr="00770E72" w:rsidR="00344A9C">
              <w:rPr>
                <w:noProof/>
                <w:webHidden/>
                <w:lang w:val="en-GB"/>
              </w:rPr>
              <w:fldChar w:fldCharType="separate"/>
            </w:r>
            <w:r w:rsidR="00602D7E">
              <w:rPr>
                <w:noProof/>
                <w:webHidden/>
                <w:lang w:val="en-GB"/>
              </w:rPr>
              <w:t>65</w:t>
            </w:r>
            <w:r w:rsidRPr="00770E72" w:rsidR="00344A9C">
              <w:rPr>
                <w:noProof/>
                <w:webHidden/>
                <w:lang w:val="en-GB"/>
              </w:rPr>
              <w:fldChar w:fldCharType="end"/>
            </w:r>
          </w:hyperlink>
        </w:p>
        <w:p w:rsidRPr="00945425" w:rsidR="00344A9C" w:rsidP="00344A9C" w:rsidRDefault="00743F3D" w14:paraId="07573C33" w14:textId="23173FCE">
          <w:pPr>
            <w:pStyle w:val="TOC3"/>
            <w:tabs>
              <w:tab w:val="right" w:leader="dot" w:pos="9350"/>
            </w:tabs>
            <w:spacing w:before="0" w:after="0"/>
            <w:rPr>
              <w:rFonts w:eastAsiaTheme="minorEastAsia"/>
              <w:noProof/>
              <w:sz w:val="22"/>
              <w:szCs w:val="22"/>
              <w:lang w:val="en-GB" w:eastAsia="en-GB"/>
            </w:rPr>
          </w:pPr>
          <w:hyperlink w:history="1" w:anchor="_Toc109003458">
            <w:r w:rsidRPr="005C04BD" w:rsidR="00344A9C">
              <w:rPr>
                <w:rStyle w:val="Hyperlink"/>
                <w:noProof/>
                <w:lang w:val="en-GB"/>
              </w:rPr>
              <w:t>Indicator 3.5.1: Emissions From Agricultural Production and Consumption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_Toc109003458 \h </w:instrText>
            </w:r>
            <w:r w:rsidRPr="00770E72" w:rsidR="00344A9C">
              <w:rPr>
                <w:noProof/>
                <w:webHidden/>
                <w:lang w:val="en-GB"/>
              </w:rPr>
            </w:r>
            <w:r w:rsidRPr="00770E72" w:rsidR="00344A9C">
              <w:rPr>
                <w:noProof/>
                <w:webHidden/>
                <w:lang w:val="en-GB"/>
              </w:rPr>
              <w:fldChar w:fldCharType="separate"/>
            </w:r>
            <w:r w:rsidR="00602D7E">
              <w:rPr>
                <w:noProof/>
                <w:webHidden/>
                <w:lang w:val="en-GB"/>
              </w:rPr>
              <w:t>66</w:t>
            </w:r>
            <w:r w:rsidRPr="00770E72" w:rsidR="00344A9C">
              <w:rPr>
                <w:noProof/>
                <w:webHidden/>
                <w:lang w:val="en-GB"/>
              </w:rPr>
              <w:fldChar w:fldCharType="end"/>
            </w:r>
          </w:hyperlink>
        </w:p>
        <w:p w:rsidRPr="00945425" w:rsidR="00344A9C" w:rsidP="00344A9C" w:rsidRDefault="00743F3D" w14:paraId="38AD17A4" w14:textId="4DF77815">
          <w:pPr>
            <w:pStyle w:val="TOC3"/>
            <w:tabs>
              <w:tab w:val="right" w:leader="dot" w:pos="9350"/>
            </w:tabs>
            <w:spacing w:before="0" w:after="0"/>
            <w:rPr>
              <w:rFonts w:eastAsiaTheme="minorEastAsia"/>
              <w:noProof/>
              <w:sz w:val="22"/>
              <w:szCs w:val="22"/>
              <w:lang w:val="en-GB" w:eastAsia="en-GB"/>
            </w:rPr>
          </w:pPr>
          <w:hyperlink w:history="1" w:anchor="_Toc109003459">
            <w:r w:rsidRPr="005C04BD" w:rsidR="00344A9C">
              <w:rPr>
                <w:rStyle w:val="Hyperlink"/>
                <w:noProof/>
                <w:lang w:val="en-GB"/>
              </w:rPr>
              <w:t>Indicator 3.5.2: Diet and Health Co-Benefits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_Toc109003459 \h </w:instrText>
            </w:r>
            <w:r w:rsidRPr="00770E72" w:rsidR="00344A9C">
              <w:rPr>
                <w:noProof/>
                <w:webHidden/>
                <w:lang w:val="en-GB"/>
              </w:rPr>
            </w:r>
            <w:r w:rsidRPr="00770E72" w:rsidR="00344A9C">
              <w:rPr>
                <w:noProof/>
                <w:webHidden/>
                <w:lang w:val="en-GB"/>
              </w:rPr>
              <w:fldChar w:fldCharType="separate"/>
            </w:r>
            <w:r w:rsidR="00602D7E">
              <w:rPr>
                <w:noProof/>
                <w:webHidden/>
                <w:lang w:val="en-GB"/>
              </w:rPr>
              <w:t>67</w:t>
            </w:r>
            <w:r w:rsidRPr="00770E72" w:rsidR="00344A9C">
              <w:rPr>
                <w:noProof/>
                <w:webHidden/>
                <w:lang w:val="en-GB"/>
              </w:rPr>
              <w:fldChar w:fldCharType="end"/>
            </w:r>
          </w:hyperlink>
        </w:p>
        <w:p w:rsidRPr="00945425" w:rsidR="00344A9C" w:rsidP="00344A9C" w:rsidRDefault="00743F3D" w14:paraId="6370C15F" w14:textId="29C6AAF3">
          <w:pPr>
            <w:pStyle w:val="TOC2"/>
            <w:tabs>
              <w:tab w:val="right" w:leader="dot" w:pos="9350"/>
            </w:tabs>
            <w:spacing w:before="0" w:after="0"/>
            <w:rPr>
              <w:rFonts w:eastAsiaTheme="minorEastAsia"/>
              <w:noProof/>
              <w:sz w:val="22"/>
              <w:szCs w:val="22"/>
              <w:lang w:val="en-GB" w:eastAsia="en-GB"/>
            </w:rPr>
          </w:pPr>
          <w:hyperlink w:history="1" w:anchor="_Toc109003460">
            <w:r w:rsidRPr="005C04BD" w:rsidR="00344A9C">
              <w:rPr>
                <w:rStyle w:val="Hyperlink"/>
                <w:noProof/>
                <w:lang w:val="en-GB"/>
              </w:rPr>
              <w:t>Indicator 3.6: Healthcare Sector Emissions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_Toc109003460 \h </w:instrText>
            </w:r>
            <w:r w:rsidRPr="00770E72" w:rsidR="00344A9C">
              <w:rPr>
                <w:noProof/>
                <w:webHidden/>
                <w:lang w:val="en-GB"/>
              </w:rPr>
            </w:r>
            <w:r w:rsidRPr="00770E72" w:rsidR="00344A9C">
              <w:rPr>
                <w:noProof/>
                <w:webHidden/>
                <w:lang w:val="en-GB"/>
              </w:rPr>
              <w:fldChar w:fldCharType="separate"/>
            </w:r>
            <w:r w:rsidR="00602D7E">
              <w:rPr>
                <w:noProof/>
                <w:webHidden/>
                <w:lang w:val="en-GB"/>
              </w:rPr>
              <w:t>68</w:t>
            </w:r>
            <w:r w:rsidRPr="00770E72" w:rsidR="00344A9C">
              <w:rPr>
                <w:noProof/>
                <w:webHidden/>
                <w:lang w:val="en-GB"/>
              </w:rPr>
              <w:fldChar w:fldCharType="end"/>
            </w:r>
          </w:hyperlink>
        </w:p>
        <w:p w:rsidRPr="00945425" w:rsidR="00344A9C" w:rsidP="00344A9C" w:rsidRDefault="00743F3D" w14:paraId="77B74EB2" w14:textId="459906A4">
          <w:pPr>
            <w:pStyle w:val="TOC2"/>
            <w:tabs>
              <w:tab w:val="right" w:leader="dot" w:pos="9350"/>
            </w:tabs>
            <w:spacing w:before="0" w:after="0"/>
            <w:rPr>
              <w:rFonts w:eastAsiaTheme="minorEastAsia"/>
              <w:noProof/>
              <w:sz w:val="22"/>
              <w:szCs w:val="22"/>
              <w:lang w:val="en-GB" w:eastAsia="en-GB"/>
            </w:rPr>
          </w:pPr>
          <w:hyperlink w:history="1" w:anchor="_Toc109003461">
            <w:r w:rsidRPr="005C04BD" w:rsidR="00344A9C">
              <w:rPr>
                <w:rStyle w:val="Hyperlink"/>
                <w:noProof/>
                <w:lang w:val="en-GB"/>
              </w:rPr>
              <w:t>Conclusion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_Toc109003461 \h </w:instrText>
            </w:r>
            <w:r w:rsidRPr="00770E72" w:rsidR="00344A9C">
              <w:rPr>
                <w:noProof/>
                <w:webHidden/>
                <w:lang w:val="en-GB"/>
              </w:rPr>
            </w:r>
            <w:r w:rsidRPr="00770E72" w:rsidR="00344A9C">
              <w:rPr>
                <w:noProof/>
                <w:webHidden/>
                <w:lang w:val="en-GB"/>
              </w:rPr>
              <w:fldChar w:fldCharType="separate"/>
            </w:r>
            <w:r w:rsidR="00602D7E">
              <w:rPr>
                <w:noProof/>
                <w:webHidden/>
                <w:lang w:val="en-GB"/>
              </w:rPr>
              <w:t>70</w:t>
            </w:r>
            <w:r w:rsidRPr="00770E72" w:rsidR="00344A9C">
              <w:rPr>
                <w:noProof/>
                <w:webHidden/>
                <w:lang w:val="en-GB"/>
              </w:rPr>
              <w:fldChar w:fldCharType="end"/>
            </w:r>
          </w:hyperlink>
        </w:p>
        <w:p w:rsidRPr="00945425" w:rsidR="00344A9C" w:rsidP="00344A9C" w:rsidRDefault="00743F3D" w14:paraId="4E53062A" w14:textId="1AA09DAB">
          <w:pPr>
            <w:pStyle w:val="TOC1"/>
            <w:rPr>
              <w:rFonts w:eastAsiaTheme="minorEastAsia"/>
              <w:noProof/>
              <w:sz w:val="22"/>
              <w:szCs w:val="22"/>
              <w:lang w:val="en-GB" w:eastAsia="en-GB"/>
            </w:rPr>
          </w:pPr>
          <w:hyperlink w:history="1" w:anchor="_Toc109003462">
            <w:r w:rsidRPr="005C04BD" w:rsidR="00344A9C">
              <w:rPr>
                <w:rStyle w:val="Hyperlink"/>
                <w:noProof/>
                <w:lang w:val="en-GB"/>
              </w:rPr>
              <w:t>Section 4: Economics and Finance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_Toc109003462 \h </w:instrText>
            </w:r>
            <w:r w:rsidRPr="00770E72" w:rsidR="00344A9C">
              <w:rPr>
                <w:noProof/>
                <w:webHidden/>
                <w:lang w:val="en-GB"/>
              </w:rPr>
            </w:r>
            <w:r w:rsidRPr="00770E72" w:rsidR="00344A9C">
              <w:rPr>
                <w:noProof/>
                <w:webHidden/>
                <w:lang w:val="en-GB"/>
              </w:rPr>
              <w:fldChar w:fldCharType="separate"/>
            </w:r>
            <w:r w:rsidR="00602D7E">
              <w:rPr>
                <w:noProof/>
                <w:webHidden/>
                <w:lang w:val="en-GB"/>
              </w:rPr>
              <w:t>72</w:t>
            </w:r>
            <w:r w:rsidRPr="00770E72" w:rsidR="00344A9C">
              <w:rPr>
                <w:noProof/>
                <w:webHidden/>
                <w:lang w:val="en-GB"/>
              </w:rPr>
              <w:fldChar w:fldCharType="end"/>
            </w:r>
          </w:hyperlink>
        </w:p>
        <w:p w:rsidRPr="00945425" w:rsidR="00344A9C" w:rsidP="00344A9C" w:rsidRDefault="00743F3D" w14:paraId="62204AB4" w14:textId="1ECD65AA">
          <w:pPr>
            <w:pStyle w:val="TOC2"/>
            <w:tabs>
              <w:tab w:val="right" w:leader="dot" w:pos="9350"/>
            </w:tabs>
            <w:spacing w:before="0" w:after="0"/>
            <w:rPr>
              <w:rFonts w:eastAsiaTheme="minorEastAsia"/>
              <w:noProof/>
              <w:sz w:val="22"/>
              <w:szCs w:val="22"/>
              <w:lang w:val="en-GB" w:eastAsia="en-GB"/>
            </w:rPr>
          </w:pPr>
          <w:hyperlink w:history="1" w:anchor="_Toc109003463">
            <w:r w:rsidRPr="005C04BD" w:rsidR="00344A9C">
              <w:rPr>
                <w:rStyle w:val="Hyperlink"/>
                <w:noProof/>
                <w:lang w:val="en-GB"/>
              </w:rPr>
              <w:t>4.1 The Economic Impact of Climate Change and its Mitigation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_Toc109003463 \h </w:instrText>
            </w:r>
            <w:r w:rsidRPr="00770E72" w:rsidR="00344A9C">
              <w:rPr>
                <w:noProof/>
                <w:webHidden/>
                <w:lang w:val="en-GB"/>
              </w:rPr>
            </w:r>
            <w:r w:rsidRPr="00770E72" w:rsidR="00344A9C">
              <w:rPr>
                <w:noProof/>
                <w:webHidden/>
                <w:lang w:val="en-GB"/>
              </w:rPr>
              <w:fldChar w:fldCharType="separate"/>
            </w:r>
            <w:r w:rsidR="00602D7E">
              <w:rPr>
                <w:noProof/>
                <w:webHidden/>
                <w:lang w:val="en-GB"/>
              </w:rPr>
              <w:t>72</w:t>
            </w:r>
            <w:r w:rsidRPr="00770E72" w:rsidR="00344A9C">
              <w:rPr>
                <w:noProof/>
                <w:webHidden/>
                <w:lang w:val="en-GB"/>
              </w:rPr>
              <w:fldChar w:fldCharType="end"/>
            </w:r>
          </w:hyperlink>
        </w:p>
        <w:p w:rsidRPr="00945425" w:rsidR="00344A9C" w:rsidP="00344A9C" w:rsidRDefault="00743F3D" w14:paraId="0BDEC63E" w14:textId="48C1FB9B">
          <w:pPr>
            <w:pStyle w:val="TOC3"/>
            <w:tabs>
              <w:tab w:val="right" w:leader="dot" w:pos="9350"/>
            </w:tabs>
            <w:spacing w:before="0" w:after="0"/>
            <w:rPr>
              <w:rFonts w:eastAsiaTheme="minorEastAsia"/>
              <w:noProof/>
              <w:sz w:val="22"/>
              <w:szCs w:val="22"/>
              <w:lang w:val="en-GB" w:eastAsia="en-GB"/>
            </w:rPr>
          </w:pPr>
          <w:hyperlink w:history="1" w:anchor="_Toc109003464">
            <w:r w:rsidRPr="005C04BD" w:rsidR="00344A9C">
              <w:rPr>
                <w:rStyle w:val="Hyperlink"/>
                <w:noProof/>
                <w:lang w:val="en-GB"/>
              </w:rPr>
              <w:t>Indicator 4.1.1: Economic Losses due to Climate-Related Extreme Events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_Toc109003464 \h </w:instrText>
            </w:r>
            <w:r w:rsidRPr="00770E72" w:rsidR="00344A9C">
              <w:rPr>
                <w:noProof/>
                <w:webHidden/>
                <w:lang w:val="en-GB"/>
              </w:rPr>
            </w:r>
            <w:r w:rsidRPr="00770E72" w:rsidR="00344A9C">
              <w:rPr>
                <w:noProof/>
                <w:webHidden/>
                <w:lang w:val="en-GB"/>
              </w:rPr>
              <w:fldChar w:fldCharType="separate"/>
            </w:r>
            <w:r w:rsidR="00602D7E">
              <w:rPr>
                <w:noProof/>
                <w:webHidden/>
                <w:lang w:val="en-GB"/>
              </w:rPr>
              <w:t>73</w:t>
            </w:r>
            <w:r w:rsidRPr="00770E72" w:rsidR="00344A9C">
              <w:rPr>
                <w:noProof/>
                <w:webHidden/>
                <w:lang w:val="en-GB"/>
              </w:rPr>
              <w:fldChar w:fldCharType="end"/>
            </w:r>
          </w:hyperlink>
        </w:p>
        <w:p w:rsidRPr="00945425" w:rsidR="00344A9C" w:rsidP="00344A9C" w:rsidRDefault="00743F3D" w14:paraId="7C67ECBF" w14:textId="54DE42C6">
          <w:pPr>
            <w:pStyle w:val="TOC3"/>
            <w:tabs>
              <w:tab w:val="right" w:leader="dot" w:pos="9350"/>
            </w:tabs>
            <w:spacing w:before="0" w:after="0"/>
            <w:rPr>
              <w:rFonts w:eastAsiaTheme="minorEastAsia"/>
              <w:noProof/>
              <w:sz w:val="22"/>
              <w:szCs w:val="22"/>
              <w:lang w:val="en-GB" w:eastAsia="en-GB"/>
            </w:rPr>
          </w:pPr>
          <w:hyperlink w:history="1" w:anchor="_Toc109003465">
            <w:r w:rsidRPr="005C04BD" w:rsidR="00344A9C">
              <w:rPr>
                <w:rStyle w:val="Hyperlink"/>
                <w:noProof/>
                <w:lang w:val="en-GB"/>
              </w:rPr>
              <w:t>Indicator 4.1.2: Costs of Heat-Related Mortality</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_Toc109003465 \h </w:instrText>
            </w:r>
            <w:r w:rsidRPr="00770E72" w:rsidR="00344A9C">
              <w:rPr>
                <w:noProof/>
                <w:webHidden/>
                <w:lang w:val="en-GB"/>
              </w:rPr>
            </w:r>
            <w:r w:rsidRPr="00770E72" w:rsidR="00344A9C">
              <w:rPr>
                <w:noProof/>
                <w:webHidden/>
                <w:lang w:val="en-GB"/>
              </w:rPr>
              <w:fldChar w:fldCharType="separate"/>
            </w:r>
            <w:r w:rsidR="00602D7E">
              <w:rPr>
                <w:noProof/>
                <w:webHidden/>
                <w:lang w:val="en-GB"/>
              </w:rPr>
              <w:t>73</w:t>
            </w:r>
            <w:r w:rsidRPr="00770E72" w:rsidR="00344A9C">
              <w:rPr>
                <w:noProof/>
                <w:webHidden/>
                <w:lang w:val="en-GB"/>
              </w:rPr>
              <w:fldChar w:fldCharType="end"/>
            </w:r>
          </w:hyperlink>
        </w:p>
        <w:p w:rsidRPr="00945425" w:rsidR="00344A9C" w:rsidP="00344A9C" w:rsidRDefault="00743F3D" w14:paraId="39F24C61" w14:textId="6DB47B1F">
          <w:pPr>
            <w:pStyle w:val="TOC3"/>
            <w:tabs>
              <w:tab w:val="right" w:leader="dot" w:pos="9350"/>
            </w:tabs>
            <w:spacing w:before="0" w:after="0"/>
            <w:rPr>
              <w:rFonts w:eastAsiaTheme="minorEastAsia"/>
              <w:noProof/>
              <w:sz w:val="22"/>
              <w:szCs w:val="22"/>
              <w:lang w:val="en-GB" w:eastAsia="en-GB"/>
            </w:rPr>
          </w:pPr>
          <w:hyperlink w:history="1" w:anchor="_Toc109003466">
            <w:r w:rsidRPr="005C04BD" w:rsidR="00344A9C">
              <w:rPr>
                <w:rStyle w:val="Hyperlink"/>
                <w:noProof/>
                <w:lang w:val="en-GB"/>
              </w:rPr>
              <w:t>Indicator 4.1.3: Loss of Earnings from Heat-Related Labour Capacity Reduction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_Toc109003466 \h </w:instrText>
            </w:r>
            <w:r w:rsidRPr="00770E72" w:rsidR="00344A9C">
              <w:rPr>
                <w:noProof/>
                <w:webHidden/>
                <w:lang w:val="en-GB"/>
              </w:rPr>
            </w:r>
            <w:r w:rsidRPr="00770E72" w:rsidR="00344A9C">
              <w:rPr>
                <w:noProof/>
                <w:webHidden/>
                <w:lang w:val="en-GB"/>
              </w:rPr>
              <w:fldChar w:fldCharType="separate"/>
            </w:r>
            <w:r w:rsidR="00602D7E">
              <w:rPr>
                <w:noProof/>
                <w:webHidden/>
                <w:lang w:val="en-GB"/>
              </w:rPr>
              <w:t>75</w:t>
            </w:r>
            <w:r w:rsidRPr="00770E72" w:rsidR="00344A9C">
              <w:rPr>
                <w:noProof/>
                <w:webHidden/>
                <w:lang w:val="en-GB"/>
              </w:rPr>
              <w:fldChar w:fldCharType="end"/>
            </w:r>
          </w:hyperlink>
        </w:p>
        <w:p w:rsidRPr="00945425" w:rsidR="00344A9C" w:rsidP="00344A9C" w:rsidRDefault="00743F3D" w14:paraId="1F68FBC8" w14:textId="3FE44242">
          <w:pPr>
            <w:pStyle w:val="TOC3"/>
            <w:tabs>
              <w:tab w:val="right" w:leader="dot" w:pos="9350"/>
            </w:tabs>
            <w:spacing w:before="0" w:after="0"/>
            <w:rPr>
              <w:rFonts w:eastAsiaTheme="minorEastAsia"/>
              <w:noProof/>
              <w:sz w:val="22"/>
              <w:szCs w:val="22"/>
              <w:lang w:val="en-GB" w:eastAsia="en-GB"/>
            </w:rPr>
          </w:pPr>
          <w:hyperlink w:history="1" w:anchor="_Toc109003467">
            <w:r w:rsidRPr="005C04BD" w:rsidR="00344A9C">
              <w:rPr>
                <w:rStyle w:val="Hyperlink"/>
                <w:noProof/>
                <w:lang w:val="en-GB"/>
              </w:rPr>
              <w:t>Indicator 4.1.4: Costs of the Health Impacts of Air Pollution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_Toc109003467 \h </w:instrText>
            </w:r>
            <w:r w:rsidRPr="00770E72" w:rsidR="00344A9C">
              <w:rPr>
                <w:noProof/>
                <w:webHidden/>
                <w:lang w:val="en-GB"/>
              </w:rPr>
            </w:r>
            <w:r w:rsidRPr="00770E72" w:rsidR="00344A9C">
              <w:rPr>
                <w:noProof/>
                <w:webHidden/>
                <w:lang w:val="en-GB"/>
              </w:rPr>
              <w:fldChar w:fldCharType="separate"/>
            </w:r>
            <w:r w:rsidR="00602D7E">
              <w:rPr>
                <w:noProof/>
                <w:webHidden/>
                <w:lang w:val="en-GB"/>
              </w:rPr>
              <w:t>76</w:t>
            </w:r>
            <w:r w:rsidRPr="00770E72" w:rsidR="00344A9C">
              <w:rPr>
                <w:noProof/>
                <w:webHidden/>
                <w:lang w:val="en-GB"/>
              </w:rPr>
              <w:fldChar w:fldCharType="end"/>
            </w:r>
          </w:hyperlink>
        </w:p>
        <w:p w:rsidRPr="00945425" w:rsidR="00344A9C" w:rsidP="00344A9C" w:rsidRDefault="00743F3D" w14:paraId="198FF9A1" w14:textId="32CEAA54">
          <w:pPr>
            <w:pStyle w:val="TOC2"/>
            <w:tabs>
              <w:tab w:val="right" w:leader="dot" w:pos="9350"/>
            </w:tabs>
            <w:spacing w:before="0" w:after="0"/>
            <w:rPr>
              <w:rFonts w:eastAsiaTheme="minorEastAsia"/>
              <w:noProof/>
              <w:sz w:val="22"/>
              <w:szCs w:val="22"/>
              <w:lang w:val="en-GB" w:eastAsia="en-GB"/>
            </w:rPr>
          </w:pPr>
          <w:hyperlink w:history="1" w:anchor="_Toc109003468">
            <w:r w:rsidRPr="005C04BD" w:rsidR="00344A9C">
              <w:rPr>
                <w:rStyle w:val="Hyperlink"/>
                <w:noProof/>
                <w:lang w:val="en-GB"/>
              </w:rPr>
              <w:t>4.2 The Economics of the Transition to Net Zero-Carbon Economies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_Toc109003468 \h </w:instrText>
            </w:r>
            <w:r w:rsidRPr="00770E72" w:rsidR="00344A9C">
              <w:rPr>
                <w:noProof/>
                <w:webHidden/>
                <w:lang w:val="en-GB"/>
              </w:rPr>
            </w:r>
            <w:r w:rsidRPr="00770E72" w:rsidR="00344A9C">
              <w:rPr>
                <w:noProof/>
                <w:webHidden/>
                <w:lang w:val="en-GB"/>
              </w:rPr>
              <w:fldChar w:fldCharType="separate"/>
            </w:r>
            <w:r w:rsidR="00602D7E">
              <w:rPr>
                <w:noProof/>
                <w:webHidden/>
                <w:lang w:val="en-GB"/>
              </w:rPr>
              <w:t>77</w:t>
            </w:r>
            <w:r w:rsidRPr="00770E72" w:rsidR="00344A9C">
              <w:rPr>
                <w:noProof/>
                <w:webHidden/>
                <w:lang w:val="en-GB"/>
              </w:rPr>
              <w:fldChar w:fldCharType="end"/>
            </w:r>
          </w:hyperlink>
        </w:p>
        <w:p w:rsidRPr="00945425" w:rsidR="00344A9C" w:rsidP="00344A9C" w:rsidRDefault="00743F3D" w14:paraId="43686463" w14:textId="3D6935E0">
          <w:pPr>
            <w:pStyle w:val="TOC3"/>
            <w:tabs>
              <w:tab w:val="right" w:leader="dot" w:pos="9350"/>
            </w:tabs>
            <w:spacing w:before="0" w:after="0"/>
            <w:rPr>
              <w:rFonts w:eastAsiaTheme="minorEastAsia"/>
              <w:noProof/>
              <w:sz w:val="22"/>
              <w:szCs w:val="22"/>
              <w:lang w:val="en-GB" w:eastAsia="en-GB"/>
            </w:rPr>
          </w:pPr>
          <w:hyperlink w:history="1" w:anchor="_Toc109003469">
            <w:r w:rsidRPr="005C04BD" w:rsidR="00344A9C">
              <w:rPr>
                <w:rStyle w:val="Hyperlink"/>
                <w:noProof/>
                <w:lang w:val="en-GB"/>
              </w:rPr>
              <w:t>Indicator 4.2.1: Clean Energy Investment</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_Toc109003469 \h </w:instrText>
            </w:r>
            <w:r w:rsidRPr="00770E72" w:rsidR="00344A9C">
              <w:rPr>
                <w:noProof/>
                <w:webHidden/>
                <w:lang w:val="en-GB"/>
              </w:rPr>
            </w:r>
            <w:r w:rsidRPr="00770E72" w:rsidR="00344A9C">
              <w:rPr>
                <w:noProof/>
                <w:webHidden/>
                <w:lang w:val="en-GB"/>
              </w:rPr>
              <w:fldChar w:fldCharType="separate"/>
            </w:r>
            <w:r w:rsidR="00602D7E">
              <w:rPr>
                <w:noProof/>
                <w:webHidden/>
                <w:lang w:val="en-GB"/>
              </w:rPr>
              <w:t>77</w:t>
            </w:r>
            <w:r w:rsidRPr="00770E72" w:rsidR="00344A9C">
              <w:rPr>
                <w:noProof/>
                <w:webHidden/>
                <w:lang w:val="en-GB"/>
              </w:rPr>
              <w:fldChar w:fldCharType="end"/>
            </w:r>
          </w:hyperlink>
        </w:p>
        <w:p w:rsidRPr="00945425" w:rsidR="00344A9C" w:rsidP="00344A9C" w:rsidRDefault="00743F3D" w14:paraId="16E00E12" w14:textId="0844B8A8">
          <w:pPr>
            <w:pStyle w:val="TOC3"/>
            <w:tabs>
              <w:tab w:val="right" w:leader="dot" w:pos="9350"/>
            </w:tabs>
            <w:spacing w:before="0" w:after="0"/>
            <w:rPr>
              <w:rFonts w:eastAsiaTheme="minorEastAsia"/>
              <w:noProof/>
              <w:sz w:val="22"/>
              <w:szCs w:val="22"/>
              <w:lang w:val="en-GB" w:eastAsia="en-GB"/>
            </w:rPr>
          </w:pPr>
          <w:hyperlink w:history="1" w:anchor="_Toc109003470">
            <w:r w:rsidRPr="005C04BD" w:rsidR="00344A9C">
              <w:rPr>
                <w:rStyle w:val="Hyperlink"/>
                <w:noProof/>
                <w:lang w:val="en-GB"/>
              </w:rPr>
              <w:t>Indicator 4.2.2: Employment in Low-Carbon and High-Carbon Industries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_Toc109003470 \h </w:instrText>
            </w:r>
            <w:r w:rsidRPr="00770E72" w:rsidR="00344A9C">
              <w:rPr>
                <w:noProof/>
                <w:webHidden/>
                <w:lang w:val="en-GB"/>
              </w:rPr>
            </w:r>
            <w:r w:rsidRPr="00770E72" w:rsidR="00344A9C">
              <w:rPr>
                <w:noProof/>
                <w:webHidden/>
                <w:lang w:val="en-GB"/>
              </w:rPr>
              <w:fldChar w:fldCharType="separate"/>
            </w:r>
            <w:r w:rsidR="00602D7E">
              <w:rPr>
                <w:noProof/>
                <w:webHidden/>
                <w:lang w:val="en-GB"/>
              </w:rPr>
              <w:t>78</w:t>
            </w:r>
            <w:r w:rsidRPr="00770E72" w:rsidR="00344A9C">
              <w:rPr>
                <w:noProof/>
                <w:webHidden/>
                <w:lang w:val="en-GB"/>
              </w:rPr>
              <w:fldChar w:fldCharType="end"/>
            </w:r>
          </w:hyperlink>
        </w:p>
        <w:p w:rsidRPr="00945425" w:rsidR="00344A9C" w:rsidP="00344A9C" w:rsidRDefault="00743F3D" w14:paraId="2C8895CB" w14:textId="4F6CB62F">
          <w:pPr>
            <w:pStyle w:val="TOC3"/>
            <w:tabs>
              <w:tab w:val="right" w:leader="dot" w:pos="9350"/>
            </w:tabs>
            <w:spacing w:before="0" w:after="0"/>
            <w:rPr>
              <w:rFonts w:eastAsiaTheme="minorEastAsia"/>
              <w:noProof/>
              <w:sz w:val="22"/>
              <w:szCs w:val="22"/>
              <w:lang w:val="en-GB" w:eastAsia="en-GB"/>
            </w:rPr>
          </w:pPr>
          <w:hyperlink w:history="1" w:anchor="_Toc109003471">
            <w:r w:rsidRPr="005C04BD" w:rsidR="00344A9C">
              <w:rPr>
                <w:rStyle w:val="Hyperlink"/>
                <w:noProof/>
                <w:lang w:val="en-GB"/>
              </w:rPr>
              <w:t>Indicator 4.2.3: Funds Divested from Fossil Fuels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_Toc109003471 \h </w:instrText>
            </w:r>
            <w:r w:rsidRPr="00770E72" w:rsidR="00344A9C">
              <w:rPr>
                <w:noProof/>
                <w:webHidden/>
                <w:lang w:val="en-GB"/>
              </w:rPr>
            </w:r>
            <w:r w:rsidRPr="00770E72" w:rsidR="00344A9C">
              <w:rPr>
                <w:noProof/>
                <w:webHidden/>
                <w:lang w:val="en-GB"/>
              </w:rPr>
              <w:fldChar w:fldCharType="separate"/>
            </w:r>
            <w:r w:rsidR="00602D7E">
              <w:rPr>
                <w:noProof/>
                <w:webHidden/>
                <w:lang w:val="en-GB"/>
              </w:rPr>
              <w:t>78</w:t>
            </w:r>
            <w:r w:rsidRPr="00770E72" w:rsidR="00344A9C">
              <w:rPr>
                <w:noProof/>
                <w:webHidden/>
                <w:lang w:val="en-GB"/>
              </w:rPr>
              <w:fldChar w:fldCharType="end"/>
            </w:r>
          </w:hyperlink>
        </w:p>
        <w:p w:rsidRPr="00945425" w:rsidR="00344A9C" w:rsidP="00344A9C" w:rsidRDefault="00743F3D" w14:paraId="0EE74AA4" w14:textId="189608E9">
          <w:pPr>
            <w:pStyle w:val="TOC3"/>
            <w:tabs>
              <w:tab w:val="right" w:leader="dot" w:pos="9350"/>
            </w:tabs>
            <w:spacing w:before="0" w:after="0"/>
            <w:rPr>
              <w:rFonts w:eastAsiaTheme="minorEastAsia"/>
              <w:noProof/>
              <w:sz w:val="22"/>
              <w:szCs w:val="22"/>
              <w:lang w:val="en-GB" w:eastAsia="en-GB"/>
            </w:rPr>
          </w:pPr>
          <w:hyperlink w:history="1" w:anchor="_Toc109003472">
            <w:r w:rsidRPr="005C04BD" w:rsidR="00344A9C">
              <w:rPr>
                <w:rStyle w:val="Hyperlink"/>
                <w:noProof/>
                <w:lang w:val="en-GB"/>
              </w:rPr>
              <w:t>Indicator 4.2.4: Net Value of Fossil Fuel Subsidies and Carbon Prices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_Toc109003472 \h </w:instrText>
            </w:r>
            <w:r w:rsidRPr="00770E72" w:rsidR="00344A9C">
              <w:rPr>
                <w:noProof/>
                <w:webHidden/>
                <w:lang w:val="en-GB"/>
              </w:rPr>
            </w:r>
            <w:r w:rsidRPr="00770E72" w:rsidR="00344A9C">
              <w:rPr>
                <w:noProof/>
                <w:webHidden/>
                <w:lang w:val="en-GB"/>
              </w:rPr>
              <w:fldChar w:fldCharType="separate"/>
            </w:r>
            <w:r w:rsidR="00602D7E">
              <w:rPr>
                <w:noProof/>
                <w:webHidden/>
                <w:lang w:val="en-GB"/>
              </w:rPr>
              <w:t>79</w:t>
            </w:r>
            <w:r w:rsidRPr="00770E72" w:rsidR="00344A9C">
              <w:rPr>
                <w:noProof/>
                <w:webHidden/>
                <w:lang w:val="en-GB"/>
              </w:rPr>
              <w:fldChar w:fldCharType="end"/>
            </w:r>
          </w:hyperlink>
        </w:p>
        <w:p w:rsidRPr="00945425" w:rsidR="00344A9C" w:rsidP="00344A9C" w:rsidRDefault="00743F3D" w14:paraId="5A272A67" w14:textId="4EE09255">
          <w:pPr>
            <w:pStyle w:val="TOC3"/>
            <w:tabs>
              <w:tab w:val="right" w:leader="dot" w:pos="9350"/>
            </w:tabs>
            <w:spacing w:before="0" w:after="0"/>
            <w:rPr>
              <w:rFonts w:eastAsiaTheme="minorEastAsia"/>
              <w:noProof/>
              <w:sz w:val="22"/>
              <w:szCs w:val="22"/>
              <w:lang w:val="en-GB" w:eastAsia="en-GB"/>
            </w:rPr>
          </w:pPr>
          <w:hyperlink w:history="1" w:anchor="_Toc109003473">
            <w:r w:rsidRPr="005C04BD" w:rsidR="00344A9C">
              <w:rPr>
                <w:rStyle w:val="Hyperlink"/>
                <w:noProof/>
                <w:lang w:val="en-GB"/>
              </w:rPr>
              <w:t>Indicator 4.2.5: Production- and Consumption-Based of CO</w:t>
            </w:r>
            <w:r w:rsidRPr="005C04BD" w:rsidR="00344A9C">
              <w:rPr>
                <w:rStyle w:val="Hyperlink"/>
                <w:noProof/>
                <w:vertAlign w:val="subscript"/>
                <w:lang w:val="en-GB"/>
              </w:rPr>
              <w:t>2</w:t>
            </w:r>
            <w:r w:rsidRPr="005C04BD" w:rsidR="00344A9C">
              <w:rPr>
                <w:rStyle w:val="Hyperlink"/>
                <w:noProof/>
                <w:lang w:val="en-GB"/>
              </w:rPr>
              <w:t xml:space="preserve"> and PM</w:t>
            </w:r>
            <w:r w:rsidRPr="005C04BD" w:rsidR="00344A9C">
              <w:rPr>
                <w:rStyle w:val="Hyperlink"/>
                <w:noProof/>
                <w:vertAlign w:val="subscript"/>
                <w:lang w:val="en-GB"/>
              </w:rPr>
              <w:t>2.5</w:t>
            </w:r>
            <w:r w:rsidRPr="005C04BD" w:rsidR="00344A9C">
              <w:rPr>
                <w:rStyle w:val="Hyperlink"/>
                <w:noProof/>
                <w:lang w:val="en-GB"/>
              </w:rPr>
              <w:t xml:space="preserve"> Emissions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_Toc109003473 \h </w:instrText>
            </w:r>
            <w:r w:rsidRPr="00770E72" w:rsidR="00344A9C">
              <w:rPr>
                <w:noProof/>
                <w:webHidden/>
                <w:lang w:val="en-GB"/>
              </w:rPr>
            </w:r>
            <w:r w:rsidRPr="00770E72" w:rsidR="00344A9C">
              <w:rPr>
                <w:noProof/>
                <w:webHidden/>
                <w:lang w:val="en-GB"/>
              </w:rPr>
              <w:fldChar w:fldCharType="separate"/>
            </w:r>
            <w:r w:rsidR="00602D7E">
              <w:rPr>
                <w:noProof/>
                <w:webHidden/>
                <w:lang w:val="en-GB"/>
              </w:rPr>
              <w:t>80</w:t>
            </w:r>
            <w:r w:rsidRPr="00770E72" w:rsidR="00344A9C">
              <w:rPr>
                <w:noProof/>
                <w:webHidden/>
                <w:lang w:val="en-GB"/>
              </w:rPr>
              <w:fldChar w:fldCharType="end"/>
            </w:r>
          </w:hyperlink>
        </w:p>
        <w:p w:rsidRPr="00945425" w:rsidR="00344A9C" w:rsidP="00344A9C" w:rsidRDefault="00743F3D" w14:paraId="2B928D6E" w14:textId="185AAFDB">
          <w:pPr>
            <w:pStyle w:val="TOC3"/>
            <w:tabs>
              <w:tab w:val="right" w:leader="dot" w:pos="9350"/>
            </w:tabs>
            <w:spacing w:before="0" w:after="0"/>
            <w:rPr>
              <w:rFonts w:eastAsiaTheme="minorEastAsia"/>
              <w:noProof/>
              <w:sz w:val="22"/>
              <w:szCs w:val="22"/>
              <w:lang w:val="en-GB" w:eastAsia="en-GB"/>
            </w:rPr>
          </w:pPr>
          <w:hyperlink w:history="1" w:anchor="_Toc109003474">
            <w:r w:rsidRPr="005C04BD" w:rsidR="00344A9C">
              <w:rPr>
                <w:rStyle w:val="Hyperlink"/>
                <w:noProof/>
                <w:lang w:val="en-GB"/>
              </w:rPr>
              <w:t>Indicator 4.2.6: Compatibility of Fossil Fuel Company Strategies with the Paris Agreement</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_Toc109003474 \h </w:instrText>
            </w:r>
            <w:r w:rsidRPr="00770E72" w:rsidR="00344A9C">
              <w:rPr>
                <w:noProof/>
                <w:webHidden/>
                <w:lang w:val="en-GB"/>
              </w:rPr>
            </w:r>
            <w:r w:rsidRPr="00770E72" w:rsidR="00344A9C">
              <w:rPr>
                <w:noProof/>
                <w:webHidden/>
                <w:lang w:val="en-GB"/>
              </w:rPr>
              <w:fldChar w:fldCharType="separate"/>
            </w:r>
            <w:r w:rsidR="00602D7E">
              <w:rPr>
                <w:noProof/>
                <w:webHidden/>
                <w:lang w:val="en-GB"/>
              </w:rPr>
              <w:t>83</w:t>
            </w:r>
            <w:r w:rsidRPr="00770E72" w:rsidR="00344A9C">
              <w:rPr>
                <w:noProof/>
                <w:webHidden/>
                <w:lang w:val="en-GB"/>
              </w:rPr>
              <w:fldChar w:fldCharType="end"/>
            </w:r>
          </w:hyperlink>
        </w:p>
        <w:p w:rsidRPr="00945425" w:rsidR="00344A9C" w:rsidP="00344A9C" w:rsidRDefault="00743F3D" w14:paraId="304890E6" w14:textId="6A192A64">
          <w:pPr>
            <w:pStyle w:val="TOC2"/>
            <w:tabs>
              <w:tab w:val="right" w:leader="dot" w:pos="9350"/>
            </w:tabs>
            <w:spacing w:before="0" w:after="0"/>
            <w:rPr>
              <w:rFonts w:eastAsiaTheme="minorEastAsia"/>
              <w:noProof/>
              <w:sz w:val="22"/>
              <w:szCs w:val="22"/>
              <w:lang w:val="en-GB" w:eastAsia="en-GB"/>
            </w:rPr>
          </w:pPr>
          <w:hyperlink w:history="1" w:anchor="_Toc109003475">
            <w:r w:rsidRPr="005C04BD" w:rsidR="00344A9C">
              <w:rPr>
                <w:rStyle w:val="Hyperlink"/>
                <w:noProof/>
                <w:lang w:val="en-GB"/>
              </w:rPr>
              <w:t>Conclusion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_Toc109003475 \h </w:instrText>
            </w:r>
            <w:r w:rsidRPr="00770E72" w:rsidR="00344A9C">
              <w:rPr>
                <w:noProof/>
                <w:webHidden/>
                <w:lang w:val="en-GB"/>
              </w:rPr>
            </w:r>
            <w:r w:rsidRPr="00770E72" w:rsidR="00344A9C">
              <w:rPr>
                <w:noProof/>
                <w:webHidden/>
                <w:lang w:val="en-GB"/>
              </w:rPr>
              <w:fldChar w:fldCharType="separate"/>
            </w:r>
            <w:r w:rsidR="00602D7E">
              <w:rPr>
                <w:noProof/>
                <w:webHidden/>
                <w:lang w:val="en-GB"/>
              </w:rPr>
              <w:t>86</w:t>
            </w:r>
            <w:r w:rsidRPr="00770E72" w:rsidR="00344A9C">
              <w:rPr>
                <w:noProof/>
                <w:webHidden/>
                <w:lang w:val="en-GB"/>
              </w:rPr>
              <w:fldChar w:fldCharType="end"/>
            </w:r>
          </w:hyperlink>
        </w:p>
        <w:p w:rsidRPr="00945425" w:rsidR="00344A9C" w:rsidP="00344A9C" w:rsidRDefault="00743F3D" w14:paraId="6AEB9C85" w14:textId="627C2341">
          <w:pPr>
            <w:pStyle w:val="TOC1"/>
            <w:rPr>
              <w:rFonts w:eastAsiaTheme="minorEastAsia"/>
              <w:noProof/>
              <w:sz w:val="22"/>
              <w:szCs w:val="22"/>
              <w:lang w:val="en-GB" w:eastAsia="en-GB"/>
            </w:rPr>
          </w:pPr>
          <w:hyperlink w:history="1" w:anchor="_Toc109003476">
            <w:r w:rsidRPr="005C04BD" w:rsidR="00344A9C">
              <w:rPr>
                <w:rStyle w:val="Hyperlink"/>
                <w:noProof/>
                <w:lang w:val="en-GB"/>
              </w:rPr>
              <w:t>Section 5: Public and Political Engagement</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_Toc109003476 \h </w:instrText>
            </w:r>
            <w:r w:rsidRPr="00770E72" w:rsidR="00344A9C">
              <w:rPr>
                <w:noProof/>
                <w:webHidden/>
                <w:lang w:val="en-GB"/>
              </w:rPr>
            </w:r>
            <w:r w:rsidRPr="00770E72" w:rsidR="00344A9C">
              <w:rPr>
                <w:noProof/>
                <w:webHidden/>
                <w:lang w:val="en-GB"/>
              </w:rPr>
              <w:fldChar w:fldCharType="separate"/>
            </w:r>
            <w:r w:rsidR="00602D7E">
              <w:rPr>
                <w:noProof/>
                <w:webHidden/>
                <w:lang w:val="en-GB"/>
              </w:rPr>
              <w:t>87</w:t>
            </w:r>
            <w:r w:rsidRPr="00770E72" w:rsidR="00344A9C">
              <w:rPr>
                <w:noProof/>
                <w:webHidden/>
                <w:lang w:val="en-GB"/>
              </w:rPr>
              <w:fldChar w:fldCharType="end"/>
            </w:r>
          </w:hyperlink>
        </w:p>
        <w:p w:rsidRPr="00945425" w:rsidR="00344A9C" w:rsidP="00344A9C" w:rsidRDefault="00743F3D" w14:paraId="6BE099C4" w14:textId="4F616827">
          <w:pPr>
            <w:pStyle w:val="TOC2"/>
            <w:tabs>
              <w:tab w:val="right" w:leader="dot" w:pos="9350"/>
            </w:tabs>
            <w:spacing w:before="0" w:after="0"/>
            <w:rPr>
              <w:rFonts w:eastAsiaTheme="minorEastAsia"/>
              <w:noProof/>
              <w:sz w:val="22"/>
              <w:szCs w:val="22"/>
              <w:lang w:val="en-GB" w:eastAsia="en-GB"/>
            </w:rPr>
          </w:pPr>
          <w:hyperlink w:history="1" w:anchor="_Toc109003477">
            <w:r w:rsidRPr="005C04BD" w:rsidR="00344A9C">
              <w:rPr>
                <w:rStyle w:val="Hyperlink"/>
                <w:noProof/>
                <w:lang w:val="en-GB"/>
              </w:rPr>
              <w:t>Indicator 5.1 Media Engagement in Health and Climate Change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_Toc109003477 \h </w:instrText>
            </w:r>
            <w:r w:rsidRPr="00770E72" w:rsidR="00344A9C">
              <w:rPr>
                <w:noProof/>
                <w:webHidden/>
                <w:lang w:val="en-GB"/>
              </w:rPr>
            </w:r>
            <w:r w:rsidRPr="00770E72" w:rsidR="00344A9C">
              <w:rPr>
                <w:noProof/>
                <w:webHidden/>
                <w:lang w:val="en-GB"/>
              </w:rPr>
              <w:fldChar w:fldCharType="separate"/>
            </w:r>
            <w:r w:rsidR="00602D7E">
              <w:rPr>
                <w:noProof/>
                <w:webHidden/>
                <w:lang w:val="en-GB"/>
              </w:rPr>
              <w:t>87</w:t>
            </w:r>
            <w:r w:rsidRPr="00770E72" w:rsidR="00344A9C">
              <w:rPr>
                <w:noProof/>
                <w:webHidden/>
                <w:lang w:val="en-GB"/>
              </w:rPr>
              <w:fldChar w:fldCharType="end"/>
            </w:r>
          </w:hyperlink>
        </w:p>
        <w:p w:rsidRPr="00945425" w:rsidR="00344A9C" w:rsidP="00344A9C" w:rsidRDefault="00743F3D" w14:paraId="2277F35C" w14:textId="66E57D74">
          <w:pPr>
            <w:pStyle w:val="TOC2"/>
            <w:tabs>
              <w:tab w:val="right" w:leader="dot" w:pos="9350"/>
            </w:tabs>
            <w:spacing w:before="0" w:after="0"/>
            <w:rPr>
              <w:rFonts w:eastAsiaTheme="minorEastAsia"/>
              <w:noProof/>
              <w:sz w:val="22"/>
              <w:szCs w:val="22"/>
              <w:lang w:val="en-GB" w:eastAsia="en-GB"/>
            </w:rPr>
          </w:pPr>
          <w:hyperlink w:history="1" w:anchor="_Toc109003478">
            <w:r w:rsidRPr="005C04BD" w:rsidR="00344A9C">
              <w:rPr>
                <w:rStyle w:val="Hyperlink"/>
                <w:noProof/>
                <w:lang w:val="en-GB"/>
              </w:rPr>
              <w:t>Indicator 5.2 Individual Engagement in Health and Climate Change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_Toc109003478 \h </w:instrText>
            </w:r>
            <w:r w:rsidRPr="00770E72" w:rsidR="00344A9C">
              <w:rPr>
                <w:noProof/>
                <w:webHidden/>
                <w:lang w:val="en-GB"/>
              </w:rPr>
            </w:r>
            <w:r w:rsidRPr="00770E72" w:rsidR="00344A9C">
              <w:rPr>
                <w:noProof/>
                <w:webHidden/>
                <w:lang w:val="en-GB"/>
              </w:rPr>
              <w:fldChar w:fldCharType="separate"/>
            </w:r>
            <w:r w:rsidR="00602D7E">
              <w:rPr>
                <w:noProof/>
                <w:webHidden/>
                <w:lang w:val="en-GB"/>
              </w:rPr>
              <w:t>89</w:t>
            </w:r>
            <w:r w:rsidRPr="00770E72" w:rsidR="00344A9C">
              <w:rPr>
                <w:noProof/>
                <w:webHidden/>
                <w:lang w:val="en-GB"/>
              </w:rPr>
              <w:fldChar w:fldCharType="end"/>
            </w:r>
          </w:hyperlink>
        </w:p>
        <w:p w:rsidRPr="00945425" w:rsidR="00344A9C" w:rsidP="00344A9C" w:rsidRDefault="00743F3D" w14:paraId="6EBFCD56" w14:textId="0D0AAA74">
          <w:pPr>
            <w:pStyle w:val="TOC2"/>
            <w:tabs>
              <w:tab w:val="right" w:leader="dot" w:pos="9350"/>
            </w:tabs>
            <w:spacing w:before="0" w:after="0"/>
            <w:rPr>
              <w:rFonts w:eastAsiaTheme="minorEastAsia"/>
              <w:noProof/>
              <w:sz w:val="22"/>
              <w:szCs w:val="22"/>
              <w:lang w:val="en-GB" w:eastAsia="en-GB"/>
            </w:rPr>
          </w:pPr>
          <w:hyperlink w:history="1" w:anchor="_Toc109003479">
            <w:r w:rsidRPr="005C04BD" w:rsidR="00344A9C">
              <w:rPr>
                <w:rStyle w:val="Hyperlink"/>
                <w:noProof/>
                <w:lang w:val="en-GB"/>
              </w:rPr>
              <w:t>Indicator 5.3: Scientific Engagement in Health and Climate Change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_Toc109003479 \h </w:instrText>
            </w:r>
            <w:r w:rsidRPr="00770E72" w:rsidR="00344A9C">
              <w:rPr>
                <w:noProof/>
                <w:webHidden/>
                <w:lang w:val="en-GB"/>
              </w:rPr>
            </w:r>
            <w:r w:rsidRPr="00770E72" w:rsidR="00344A9C">
              <w:rPr>
                <w:noProof/>
                <w:webHidden/>
                <w:lang w:val="en-GB"/>
              </w:rPr>
              <w:fldChar w:fldCharType="separate"/>
            </w:r>
            <w:r w:rsidR="00602D7E">
              <w:rPr>
                <w:noProof/>
                <w:webHidden/>
                <w:lang w:val="en-GB"/>
              </w:rPr>
              <w:t>89</w:t>
            </w:r>
            <w:r w:rsidRPr="00770E72" w:rsidR="00344A9C">
              <w:rPr>
                <w:noProof/>
                <w:webHidden/>
                <w:lang w:val="en-GB"/>
              </w:rPr>
              <w:fldChar w:fldCharType="end"/>
            </w:r>
          </w:hyperlink>
        </w:p>
        <w:p w:rsidRPr="00945425" w:rsidR="00344A9C" w:rsidP="00344A9C" w:rsidRDefault="00743F3D" w14:paraId="4F354FEE" w14:textId="6D39D96A">
          <w:pPr>
            <w:pStyle w:val="TOC2"/>
            <w:tabs>
              <w:tab w:val="right" w:leader="dot" w:pos="9350"/>
            </w:tabs>
            <w:spacing w:before="0" w:after="0"/>
            <w:rPr>
              <w:rFonts w:eastAsiaTheme="minorEastAsia"/>
              <w:noProof/>
              <w:sz w:val="22"/>
              <w:szCs w:val="22"/>
              <w:lang w:val="en-GB" w:eastAsia="en-GB"/>
            </w:rPr>
          </w:pPr>
          <w:hyperlink w:history="1" w:anchor="_Toc109003480">
            <w:r w:rsidRPr="005C04BD" w:rsidR="00344A9C">
              <w:rPr>
                <w:rStyle w:val="Hyperlink"/>
                <w:noProof/>
                <w:lang w:val="en-GB"/>
              </w:rPr>
              <w:t>Indicator 5.4: Government Engagement in Health and Climate Change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_Toc109003480 \h </w:instrText>
            </w:r>
            <w:r w:rsidRPr="00770E72" w:rsidR="00344A9C">
              <w:rPr>
                <w:noProof/>
                <w:webHidden/>
                <w:lang w:val="en-GB"/>
              </w:rPr>
            </w:r>
            <w:r w:rsidRPr="00770E72" w:rsidR="00344A9C">
              <w:rPr>
                <w:noProof/>
                <w:webHidden/>
                <w:lang w:val="en-GB"/>
              </w:rPr>
              <w:fldChar w:fldCharType="separate"/>
            </w:r>
            <w:r w:rsidR="00602D7E">
              <w:rPr>
                <w:noProof/>
                <w:webHidden/>
                <w:lang w:val="en-GB"/>
              </w:rPr>
              <w:t>91</w:t>
            </w:r>
            <w:r w:rsidRPr="00770E72" w:rsidR="00344A9C">
              <w:rPr>
                <w:noProof/>
                <w:webHidden/>
                <w:lang w:val="en-GB"/>
              </w:rPr>
              <w:fldChar w:fldCharType="end"/>
            </w:r>
          </w:hyperlink>
        </w:p>
        <w:p w:rsidRPr="00945425" w:rsidR="00344A9C" w:rsidP="00344A9C" w:rsidRDefault="00743F3D" w14:paraId="4B4848AF" w14:textId="5F5696F7">
          <w:pPr>
            <w:pStyle w:val="TOC2"/>
            <w:tabs>
              <w:tab w:val="right" w:leader="dot" w:pos="9350"/>
            </w:tabs>
            <w:spacing w:before="0" w:after="0"/>
            <w:rPr>
              <w:rFonts w:eastAsiaTheme="minorEastAsia"/>
              <w:noProof/>
              <w:sz w:val="22"/>
              <w:szCs w:val="22"/>
              <w:lang w:val="en-GB" w:eastAsia="en-GB"/>
            </w:rPr>
          </w:pPr>
          <w:hyperlink w:history="1" w:anchor="_Toc109003481">
            <w:r w:rsidRPr="005C04BD" w:rsidR="00344A9C">
              <w:rPr>
                <w:rStyle w:val="Hyperlink"/>
                <w:rFonts w:cstheme="minorHAnsi"/>
                <w:bCs/>
                <w:noProof/>
                <w:lang w:val="en-GB"/>
              </w:rPr>
              <w:t>Indicator 5.5: Corporate Sector Engagement in Health and Climate change</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_Toc109003481 \h </w:instrText>
            </w:r>
            <w:r w:rsidRPr="00770E72" w:rsidR="00344A9C">
              <w:rPr>
                <w:noProof/>
                <w:webHidden/>
                <w:lang w:val="en-GB"/>
              </w:rPr>
            </w:r>
            <w:r w:rsidRPr="00770E72" w:rsidR="00344A9C">
              <w:rPr>
                <w:noProof/>
                <w:webHidden/>
                <w:lang w:val="en-GB"/>
              </w:rPr>
              <w:fldChar w:fldCharType="separate"/>
            </w:r>
            <w:r w:rsidR="00602D7E">
              <w:rPr>
                <w:noProof/>
                <w:webHidden/>
                <w:lang w:val="en-GB"/>
              </w:rPr>
              <w:t>93</w:t>
            </w:r>
            <w:r w:rsidRPr="00770E72" w:rsidR="00344A9C">
              <w:rPr>
                <w:noProof/>
                <w:webHidden/>
                <w:lang w:val="en-GB"/>
              </w:rPr>
              <w:fldChar w:fldCharType="end"/>
            </w:r>
          </w:hyperlink>
        </w:p>
        <w:p w:rsidRPr="00945425" w:rsidR="00344A9C" w:rsidP="00344A9C" w:rsidRDefault="00743F3D" w14:paraId="2F1938A4" w14:textId="17EA6B75">
          <w:pPr>
            <w:pStyle w:val="TOC2"/>
            <w:tabs>
              <w:tab w:val="right" w:leader="dot" w:pos="9350"/>
            </w:tabs>
            <w:spacing w:before="0" w:after="0"/>
            <w:rPr>
              <w:rFonts w:eastAsiaTheme="minorEastAsia"/>
              <w:noProof/>
              <w:sz w:val="22"/>
              <w:szCs w:val="22"/>
              <w:lang w:val="en-GB" w:eastAsia="en-GB"/>
            </w:rPr>
          </w:pPr>
          <w:hyperlink w:history="1" w:anchor="_Toc109003482">
            <w:r w:rsidRPr="005C04BD" w:rsidR="00344A9C">
              <w:rPr>
                <w:rStyle w:val="Hyperlink"/>
                <w:noProof/>
                <w:lang w:val="en-GB"/>
              </w:rPr>
              <w:t>Conclusion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_Toc109003482 \h </w:instrText>
            </w:r>
            <w:r w:rsidRPr="00770E72" w:rsidR="00344A9C">
              <w:rPr>
                <w:noProof/>
                <w:webHidden/>
                <w:lang w:val="en-GB"/>
              </w:rPr>
            </w:r>
            <w:r w:rsidRPr="00770E72" w:rsidR="00344A9C">
              <w:rPr>
                <w:noProof/>
                <w:webHidden/>
                <w:lang w:val="en-GB"/>
              </w:rPr>
              <w:fldChar w:fldCharType="separate"/>
            </w:r>
            <w:r w:rsidR="00602D7E">
              <w:rPr>
                <w:noProof/>
                <w:webHidden/>
                <w:lang w:val="en-GB"/>
              </w:rPr>
              <w:t>93</w:t>
            </w:r>
            <w:r w:rsidRPr="00770E72" w:rsidR="00344A9C">
              <w:rPr>
                <w:noProof/>
                <w:webHidden/>
                <w:lang w:val="en-GB"/>
              </w:rPr>
              <w:fldChar w:fldCharType="end"/>
            </w:r>
          </w:hyperlink>
        </w:p>
        <w:p w:rsidRPr="00945425" w:rsidR="00344A9C" w:rsidP="00344A9C" w:rsidRDefault="00743F3D" w14:paraId="759EC7F6" w14:textId="1729264C">
          <w:pPr>
            <w:pStyle w:val="TOC1"/>
            <w:rPr>
              <w:rFonts w:eastAsiaTheme="minorEastAsia"/>
              <w:noProof/>
              <w:sz w:val="22"/>
              <w:szCs w:val="22"/>
              <w:lang w:val="en-GB" w:eastAsia="en-GB"/>
            </w:rPr>
          </w:pPr>
          <w:hyperlink w:history="1" w:anchor="_Toc109003483">
            <w:r w:rsidRPr="005C04BD" w:rsidR="00344A9C">
              <w:rPr>
                <w:rStyle w:val="Hyperlink"/>
                <w:noProof/>
                <w:lang w:val="en-GB"/>
              </w:rPr>
              <w:t xml:space="preserve">Conclusion: The 2022 Report of the </w:t>
            </w:r>
            <w:r w:rsidRPr="005C04BD" w:rsidR="00344A9C">
              <w:rPr>
                <w:rStyle w:val="Hyperlink"/>
                <w:i/>
                <w:iCs/>
                <w:noProof/>
                <w:lang w:val="en-GB"/>
              </w:rPr>
              <w:t>Lancet</w:t>
            </w:r>
            <w:r w:rsidRPr="005C04BD" w:rsidR="00344A9C">
              <w:rPr>
                <w:rStyle w:val="Hyperlink"/>
                <w:noProof/>
                <w:lang w:val="en-GB"/>
              </w:rPr>
              <w:t xml:space="preserve"> Countdown</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_Toc109003483 \h </w:instrText>
            </w:r>
            <w:r w:rsidRPr="00770E72" w:rsidR="00344A9C">
              <w:rPr>
                <w:noProof/>
                <w:webHidden/>
                <w:lang w:val="en-GB"/>
              </w:rPr>
            </w:r>
            <w:r w:rsidRPr="00770E72" w:rsidR="00344A9C">
              <w:rPr>
                <w:noProof/>
                <w:webHidden/>
                <w:lang w:val="en-GB"/>
              </w:rPr>
              <w:fldChar w:fldCharType="separate"/>
            </w:r>
            <w:r w:rsidR="00602D7E">
              <w:rPr>
                <w:noProof/>
                <w:webHidden/>
                <w:lang w:val="en-GB"/>
              </w:rPr>
              <w:t>94</w:t>
            </w:r>
            <w:r w:rsidRPr="00770E72" w:rsidR="00344A9C">
              <w:rPr>
                <w:noProof/>
                <w:webHidden/>
                <w:lang w:val="en-GB"/>
              </w:rPr>
              <w:fldChar w:fldCharType="end"/>
            </w:r>
          </w:hyperlink>
        </w:p>
        <w:p w:rsidRPr="00945425" w:rsidR="00344A9C" w:rsidP="00344A9C" w:rsidRDefault="00743F3D" w14:paraId="676A2725" w14:textId="20AEED54">
          <w:pPr>
            <w:pStyle w:val="TOC1"/>
            <w:rPr>
              <w:rFonts w:eastAsiaTheme="minorEastAsia"/>
              <w:noProof/>
              <w:sz w:val="22"/>
              <w:szCs w:val="22"/>
              <w:lang w:val="en-GB" w:eastAsia="en-GB"/>
            </w:rPr>
          </w:pPr>
          <w:hyperlink w:history="1" w:anchor="_Toc109003484">
            <w:r w:rsidRPr="005C04BD" w:rsidR="00344A9C">
              <w:rPr>
                <w:rStyle w:val="Hyperlink"/>
                <w:noProof/>
                <w:lang w:val="en-GB"/>
              </w:rPr>
              <w:t>References</w:t>
            </w:r>
            <w:r w:rsidRPr="00770E72" w:rsidR="00344A9C">
              <w:rPr>
                <w:noProof/>
                <w:webHidden/>
                <w:lang w:val="en-GB"/>
              </w:rPr>
              <w:tab/>
            </w:r>
            <w:r w:rsidRPr="00770E72" w:rsidR="00344A9C">
              <w:rPr>
                <w:noProof/>
                <w:webHidden/>
                <w:lang w:val="en-GB"/>
              </w:rPr>
              <w:fldChar w:fldCharType="begin"/>
            </w:r>
            <w:r w:rsidRPr="00770E72" w:rsidR="00344A9C">
              <w:rPr>
                <w:noProof/>
                <w:webHidden/>
                <w:lang w:val="en-GB"/>
              </w:rPr>
              <w:instrText xml:space="preserve"> PAGEREF _Toc109003484 \h </w:instrText>
            </w:r>
            <w:r w:rsidRPr="00770E72" w:rsidR="00344A9C">
              <w:rPr>
                <w:noProof/>
                <w:webHidden/>
                <w:lang w:val="en-GB"/>
              </w:rPr>
            </w:r>
            <w:r w:rsidRPr="00770E72" w:rsidR="00344A9C">
              <w:rPr>
                <w:noProof/>
                <w:webHidden/>
                <w:lang w:val="en-GB"/>
              </w:rPr>
              <w:fldChar w:fldCharType="separate"/>
            </w:r>
            <w:r w:rsidR="00602D7E">
              <w:rPr>
                <w:noProof/>
                <w:webHidden/>
                <w:lang w:val="en-GB"/>
              </w:rPr>
              <w:t>97</w:t>
            </w:r>
            <w:r w:rsidRPr="00770E72" w:rsidR="00344A9C">
              <w:rPr>
                <w:noProof/>
                <w:webHidden/>
                <w:lang w:val="en-GB"/>
              </w:rPr>
              <w:fldChar w:fldCharType="end"/>
            </w:r>
          </w:hyperlink>
        </w:p>
        <w:p w:rsidRPr="00945425" w:rsidR="00F87E3D" w:rsidP="00344A9C" w:rsidRDefault="00F87E3D" w14:paraId="46B730E6" w14:textId="6E6C9D2A">
          <w:pPr>
            <w:spacing w:before="0" w:after="0" w:line="240" w:lineRule="auto"/>
            <w:rPr>
              <w:lang w:val="en-GB"/>
            </w:rPr>
          </w:pPr>
          <w:r w:rsidRPr="00945425">
            <w:rPr>
              <w:lang w:val="en-GB"/>
            </w:rPr>
            <w:fldChar w:fldCharType="end"/>
          </w:r>
        </w:p>
      </w:sdtContent>
    </w:sdt>
    <w:p w:rsidRPr="00945425" w:rsidR="00F706FF" w:rsidRDefault="00F706FF" w14:paraId="5ADED3DB" w14:textId="731CE185">
      <w:pPr>
        <w:spacing w:before="0" w:after="0" w:line="240" w:lineRule="auto"/>
        <w:jc w:val="left"/>
        <w:rPr>
          <w:lang w:val="en-GB"/>
        </w:rPr>
      </w:pPr>
      <w:r w:rsidRPr="00945425">
        <w:rPr>
          <w:lang w:val="en-GB"/>
        </w:rPr>
        <w:br w:type="page"/>
      </w:r>
    </w:p>
    <w:p w:rsidRPr="00062BAC" w:rsidR="00F706FF" w:rsidP="00F706FF" w:rsidRDefault="00F706FF" w14:paraId="7493E616" w14:textId="5F102D73">
      <w:pPr>
        <w:pStyle w:val="TOCHeading"/>
        <w:spacing w:before="0" w:line="240" w:lineRule="auto"/>
        <w:jc w:val="both"/>
        <w:rPr>
          <w:color w:val="auto"/>
          <w:lang w:val="en-GB"/>
        </w:rPr>
      </w:pPr>
      <w:r w:rsidRPr="00845781">
        <w:rPr>
          <w:color w:val="auto"/>
          <w:lang w:val="en-GB"/>
        </w:rPr>
        <w:lastRenderedPageBreak/>
        <w:t>Table of Figures</w:t>
      </w:r>
    </w:p>
    <w:p w:rsidRPr="00845781" w:rsidR="00937A84" w:rsidRDefault="00F706FF" w14:paraId="3A7F69A3" w14:textId="735BB150">
      <w:pPr>
        <w:pStyle w:val="TableofFigures"/>
        <w:tabs>
          <w:tab w:val="right" w:leader="dot" w:pos="9350"/>
        </w:tabs>
        <w:rPr>
          <w:rFonts w:eastAsiaTheme="minorEastAsia"/>
          <w:noProof/>
          <w:sz w:val="22"/>
          <w:szCs w:val="22"/>
          <w:lang w:val="en-GB" w:eastAsia="en-GB"/>
        </w:rPr>
      </w:pPr>
      <w:r w:rsidRPr="00945425">
        <w:rPr>
          <w:lang w:val="en-GB"/>
        </w:rPr>
        <w:fldChar w:fldCharType="begin"/>
      </w:r>
      <w:r w:rsidRPr="005C04BD">
        <w:rPr>
          <w:lang w:val="en-GB"/>
        </w:rPr>
        <w:instrText xml:space="preserve"> TOC \h \z \c "Figure" </w:instrText>
      </w:r>
      <w:r w:rsidRPr="00945425">
        <w:rPr>
          <w:lang w:val="en-GB"/>
        </w:rPr>
        <w:fldChar w:fldCharType="separate"/>
      </w:r>
      <w:hyperlink w:history="1" w:anchor="_Toc109923369">
        <w:r w:rsidRPr="00770E72" w:rsidR="00937A84">
          <w:rPr>
            <w:rStyle w:val="Hyperlink"/>
            <w:noProof/>
            <w:lang w:val="en-GB"/>
          </w:rPr>
          <w:t>Figure 1: Comparison of change in heatwave days relative to 1986–2005 baseline (10-year rolling mean) between global mean for land, mean weighted by infant population, and mean weighted by over-65 population.</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_Toc109923369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23</w:t>
        </w:r>
        <w:r w:rsidRPr="00770E72" w:rsidR="00937A84">
          <w:rPr>
            <w:noProof/>
            <w:webHidden/>
            <w:lang w:val="en-GB"/>
          </w:rPr>
          <w:fldChar w:fldCharType="end"/>
        </w:r>
      </w:hyperlink>
    </w:p>
    <w:p w:rsidRPr="00845781" w:rsidR="00937A84" w:rsidRDefault="00743F3D" w14:paraId="4504732C" w14:textId="290432BA">
      <w:pPr>
        <w:pStyle w:val="TableofFigures"/>
        <w:tabs>
          <w:tab w:val="right" w:leader="dot" w:pos="9350"/>
        </w:tabs>
        <w:rPr>
          <w:rFonts w:eastAsiaTheme="minorEastAsia"/>
          <w:noProof/>
          <w:sz w:val="22"/>
          <w:szCs w:val="22"/>
          <w:lang w:val="en-GB" w:eastAsia="en-GB"/>
        </w:rPr>
      </w:pPr>
      <w:hyperlink w:history="1" w:anchor="_Toc109923370">
        <w:r w:rsidRPr="00770E72" w:rsidR="00937A84">
          <w:rPr>
            <w:rStyle w:val="Hyperlink"/>
            <w:noProof/>
            <w:lang w:val="en-GB"/>
          </w:rPr>
          <w:t>Figure 2: Potential labour lost due to heat-related factors in each sector, assuming all work is undertaken in the sun. Low HDI (A), medium HDI (B), high HDI (C), and very high HDI (D) groups (2019 HDI country group). HDI=human development index.</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_Toc109923370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25</w:t>
        </w:r>
        <w:r w:rsidRPr="00770E72" w:rsidR="00937A84">
          <w:rPr>
            <w:noProof/>
            <w:webHidden/>
            <w:lang w:val="en-GB"/>
          </w:rPr>
          <w:fldChar w:fldCharType="end"/>
        </w:r>
      </w:hyperlink>
    </w:p>
    <w:p w:rsidRPr="00845781" w:rsidR="00937A84" w:rsidRDefault="00743F3D" w14:paraId="56C33A79" w14:textId="5C03E0EC">
      <w:pPr>
        <w:pStyle w:val="TableofFigures"/>
        <w:tabs>
          <w:tab w:val="right" w:leader="dot" w:pos="9350"/>
        </w:tabs>
        <w:rPr>
          <w:rFonts w:eastAsiaTheme="minorEastAsia"/>
          <w:noProof/>
          <w:sz w:val="22"/>
          <w:szCs w:val="22"/>
          <w:lang w:val="en-GB" w:eastAsia="en-GB"/>
        </w:rPr>
      </w:pPr>
      <w:hyperlink w:history="1" w:anchor="_Toc109923371">
        <w:r w:rsidRPr="00770E72" w:rsidR="00937A84">
          <w:rPr>
            <w:rStyle w:val="Hyperlink"/>
            <w:noProof/>
            <w:lang w:val="en-GB"/>
          </w:rPr>
          <w:t>Figure 3: Population-weighted mean changes in extremely high and very high fire danger days in 2018-2021 compared with 2001-2004. Large urban areas with population density ≥ 400 persons/km</w:t>
        </w:r>
        <w:r w:rsidRPr="00770E72" w:rsidR="00937A84">
          <w:rPr>
            <w:rStyle w:val="Hyperlink"/>
            <w:noProof/>
            <w:vertAlign w:val="superscript"/>
            <w:lang w:val="en-GB"/>
          </w:rPr>
          <w:t>2</w:t>
        </w:r>
        <w:r w:rsidRPr="00770E72" w:rsidR="00937A84">
          <w:rPr>
            <w:rStyle w:val="Hyperlink"/>
            <w:noProof/>
            <w:lang w:val="en-GB"/>
          </w:rPr>
          <w:t xml:space="preserve"> are excluded.</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_Toc109923371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30</w:t>
        </w:r>
        <w:r w:rsidRPr="00770E72" w:rsidR="00937A84">
          <w:rPr>
            <w:noProof/>
            <w:webHidden/>
            <w:lang w:val="en-GB"/>
          </w:rPr>
          <w:fldChar w:fldCharType="end"/>
        </w:r>
      </w:hyperlink>
    </w:p>
    <w:p w:rsidRPr="00845781" w:rsidR="00937A84" w:rsidRDefault="00743F3D" w14:paraId="1AA7057B" w14:textId="22792AFB">
      <w:pPr>
        <w:pStyle w:val="TableofFigures"/>
        <w:tabs>
          <w:tab w:val="right" w:leader="dot" w:pos="9350"/>
        </w:tabs>
        <w:rPr>
          <w:rFonts w:eastAsiaTheme="minorEastAsia"/>
          <w:noProof/>
          <w:sz w:val="22"/>
          <w:szCs w:val="22"/>
          <w:lang w:val="en-GB" w:eastAsia="en-GB"/>
        </w:rPr>
      </w:pPr>
      <w:hyperlink w:history="1" w:anchor="_Toc109923372">
        <w:r w:rsidRPr="00770E72" w:rsidR="00937A84">
          <w:rPr>
            <w:rStyle w:val="Hyperlink"/>
            <w:noProof/>
            <w:lang w:val="en-GB"/>
          </w:rPr>
          <w:t>Figure 4: Change in climate suitability for infectious diseases.</w:t>
        </w:r>
        <w:r w:rsidRPr="00770E72" w:rsidR="00937A84">
          <w:rPr>
            <w:rStyle w:val="Hyperlink"/>
            <w:b/>
            <w:bCs/>
            <w:noProof/>
            <w:lang w:val="en-GB"/>
          </w:rPr>
          <w:t xml:space="preserve"> </w:t>
        </w:r>
        <w:r w:rsidRPr="00770E72" w:rsidR="00937A84">
          <w:rPr>
            <w:rStyle w:val="Hyperlink"/>
            <w:noProof/>
            <w:lang w:val="en-GB"/>
          </w:rPr>
          <w:t>Thin lines represent the annual change. Thick lines represent the trend since 1951 (for malaria), 1951 (for dengue), 1982 (for Vibrio bacteria), and 2003 (for Vibrio cholerae). HDI=human development index.</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_Toc109923372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36</w:t>
        </w:r>
        <w:r w:rsidRPr="00770E72" w:rsidR="00937A84">
          <w:rPr>
            <w:noProof/>
            <w:webHidden/>
            <w:lang w:val="en-GB"/>
          </w:rPr>
          <w:fldChar w:fldCharType="end"/>
        </w:r>
      </w:hyperlink>
    </w:p>
    <w:p w:rsidRPr="00845781" w:rsidR="00937A84" w:rsidRDefault="00743F3D" w14:paraId="148A0B24" w14:textId="73284B78">
      <w:pPr>
        <w:pStyle w:val="TableofFigures"/>
        <w:tabs>
          <w:tab w:val="right" w:leader="dot" w:pos="9350"/>
        </w:tabs>
        <w:rPr>
          <w:rFonts w:eastAsiaTheme="minorEastAsia"/>
          <w:noProof/>
          <w:sz w:val="22"/>
          <w:szCs w:val="22"/>
          <w:lang w:val="en-GB" w:eastAsia="en-GB"/>
        </w:rPr>
      </w:pPr>
      <w:hyperlink w:history="1" w:anchor="_Toc109923373">
        <w:r w:rsidRPr="00770E72" w:rsidR="00937A84">
          <w:rPr>
            <w:rStyle w:val="Hyperlink"/>
            <w:noProof/>
            <w:lang w:val="en-GB"/>
          </w:rPr>
          <w:t>Figure 5: Change in the percentage of people reporting moderate to severe food insecurity due to heatwave days (percentage point change) occurring during four major crop (maize, rice, sorghum, and wheat) growing seasons.</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_Toc109923373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38</w:t>
        </w:r>
        <w:r w:rsidRPr="00770E72" w:rsidR="00937A84">
          <w:rPr>
            <w:noProof/>
            <w:webHidden/>
            <w:lang w:val="en-GB"/>
          </w:rPr>
          <w:fldChar w:fldCharType="end"/>
        </w:r>
      </w:hyperlink>
    </w:p>
    <w:p w:rsidRPr="00845781" w:rsidR="00937A84" w:rsidRDefault="00743F3D" w14:paraId="0EDA142F" w14:textId="7BBE1292">
      <w:pPr>
        <w:pStyle w:val="TableofFigures"/>
        <w:tabs>
          <w:tab w:val="right" w:leader="dot" w:pos="9350"/>
        </w:tabs>
        <w:rPr>
          <w:rFonts w:eastAsiaTheme="minorEastAsia"/>
          <w:noProof/>
          <w:sz w:val="22"/>
          <w:szCs w:val="22"/>
          <w:lang w:val="en-GB" w:eastAsia="en-GB"/>
        </w:rPr>
      </w:pPr>
      <w:hyperlink w:history="1" w:anchor="_Toc109923374">
        <w:r w:rsidRPr="00770E72" w:rsidR="00937A84">
          <w:rPr>
            <w:rStyle w:val="Hyperlink"/>
            <w:noProof/>
            <w:lang w:val="en-GB"/>
          </w:rPr>
          <w:t>Figure 6: Level of urban greenness in urban centres with more than 500,000 inhabitants in 2021. The numbers in brackets represent the population-weighted NDVI level.</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_Toc109923374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48</w:t>
        </w:r>
        <w:r w:rsidRPr="00770E72" w:rsidR="00937A84">
          <w:rPr>
            <w:noProof/>
            <w:webHidden/>
            <w:lang w:val="en-GB"/>
          </w:rPr>
          <w:fldChar w:fldCharType="end"/>
        </w:r>
      </w:hyperlink>
    </w:p>
    <w:p w:rsidRPr="00845781" w:rsidR="00937A84" w:rsidRDefault="00743F3D" w14:paraId="5F451A13" w14:textId="45A77FBC">
      <w:pPr>
        <w:pStyle w:val="TableofFigures"/>
        <w:tabs>
          <w:tab w:val="right" w:leader="dot" w:pos="9350"/>
        </w:tabs>
        <w:rPr>
          <w:rFonts w:eastAsiaTheme="minorEastAsia"/>
          <w:noProof/>
          <w:sz w:val="22"/>
          <w:szCs w:val="22"/>
          <w:lang w:val="en-GB" w:eastAsia="en-GB"/>
        </w:rPr>
      </w:pPr>
      <w:hyperlink w:history="1" w:anchor="_Toc109923375">
        <w:r w:rsidRPr="00770E72" w:rsidR="00937A84">
          <w:rPr>
            <w:rStyle w:val="Hyperlink"/>
            <w:noProof/>
            <w:lang w:val="en-GB"/>
          </w:rPr>
          <w:t>Figure 7: Greenhouse gas emissions from the global energy system. Panel A: Global CO</w:t>
        </w:r>
        <w:r w:rsidRPr="00770E72" w:rsidR="00937A84">
          <w:rPr>
            <w:rStyle w:val="Hyperlink"/>
            <w:noProof/>
            <w:vertAlign w:val="subscript"/>
            <w:lang w:val="en-GB"/>
          </w:rPr>
          <w:t>2</w:t>
        </w:r>
        <w:r w:rsidRPr="00770E72" w:rsidR="00937A84">
          <w:rPr>
            <w:rStyle w:val="Hyperlink"/>
            <w:noProof/>
            <w:lang w:val="en-GB"/>
          </w:rPr>
          <w:t xml:space="preserve"> emissions from fossil fuel usage. Preliminary and modelled values shown for years 2020 and 2021 respectively. Panel B: Global CO</w:t>
        </w:r>
        <w:r w:rsidRPr="00770E72" w:rsidR="00937A84">
          <w:rPr>
            <w:rStyle w:val="Hyperlink"/>
            <w:noProof/>
            <w:vertAlign w:val="subscript"/>
            <w:lang w:val="en-GB"/>
          </w:rPr>
          <w:t>2</w:t>
        </w:r>
        <w:r w:rsidRPr="00770E72" w:rsidR="00937A84">
          <w:rPr>
            <w:rStyle w:val="Hyperlink"/>
            <w:noProof/>
            <w:lang w:val="en-GB"/>
          </w:rPr>
          <w:t xml:space="preserve"> emissions from the use of coal</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_Toc109923375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57</w:t>
        </w:r>
        <w:r w:rsidRPr="00770E72" w:rsidR="00937A84">
          <w:rPr>
            <w:noProof/>
            <w:webHidden/>
            <w:lang w:val="en-GB"/>
          </w:rPr>
          <w:fldChar w:fldCharType="end"/>
        </w:r>
      </w:hyperlink>
    </w:p>
    <w:p w:rsidRPr="00845781" w:rsidR="00937A84" w:rsidRDefault="00743F3D" w14:paraId="79064448" w14:textId="157D1AD1">
      <w:pPr>
        <w:pStyle w:val="TableofFigures"/>
        <w:tabs>
          <w:tab w:val="right" w:leader="dot" w:pos="9350"/>
        </w:tabs>
        <w:rPr>
          <w:rFonts w:eastAsiaTheme="minorEastAsia"/>
          <w:noProof/>
          <w:sz w:val="22"/>
          <w:szCs w:val="22"/>
          <w:lang w:val="en-GB" w:eastAsia="en-GB"/>
        </w:rPr>
      </w:pPr>
      <w:hyperlink w:history="1" w:anchor="_Toc109923376">
        <w:r w:rsidRPr="00770E72" w:rsidR="00937A84">
          <w:rPr>
            <w:rStyle w:val="Hyperlink"/>
            <w:noProof/>
            <w:lang w:val="en-GB"/>
          </w:rPr>
          <w:t>Figure 8: Percentage of the rural and urban population with primary reliance on clean fuels for cooking, by HDI country group.</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_Toc109923376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59</w:t>
        </w:r>
        <w:r w:rsidRPr="00770E72" w:rsidR="00937A84">
          <w:rPr>
            <w:noProof/>
            <w:webHidden/>
            <w:lang w:val="en-GB"/>
          </w:rPr>
          <w:fldChar w:fldCharType="end"/>
        </w:r>
      </w:hyperlink>
    </w:p>
    <w:p w:rsidRPr="00845781" w:rsidR="00937A84" w:rsidRDefault="00743F3D" w14:paraId="00768841" w14:textId="13E9A5EA">
      <w:pPr>
        <w:pStyle w:val="TableofFigures"/>
        <w:tabs>
          <w:tab w:val="right" w:leader="dot" w:pos="9350"/>
        </w:tabs>
        <w:rPr>
          <w:rFonts w:eastAsiaTheme="minorEastAsia"/>
          <w:noProof/>
          <w:sz w:val="22"/>
          <w:szCs w:val="22"/>
          <w:lang w:val="en-GB" w:eastAsia="en-GB"/>
        </w:rPr>
      </w:pPr>
      <w:hyperlink w:history="1" w:anchor="_Toc109923377">
        <w:r w:rsidRPr="005C04BD" w:rsidR="00937A84">
          <w:rPr>
            <w:rStyle w:val="Hyperlink"/>
            <w:i/>
            <w:iCs/>
            <w:noProof/>
            <w:lang w:val="en-GB"/>
          </w:rPr>
          <w:t>Figure 9: Mortality attributable to ambient PM</w:t>
        </w:r>
        <w:r w:rsidRPr="005C04BD" w:rsidR="00937A84">
          <w:rPr>
            <w:rStyle w:val="Hyperlink"/>
            <w:i/>
            <w:iCs/>
            <w:noProof/>
            <w:vertAlign w:val="subscript"/>
            <w:lang w:val="en-GB"/>
          </w:rPr>
          <w:t>2.5</w:t>
        </w:r>
        <w:r w:rsidRPr="005C04BD" w:rsidR="00937A84">
          <w:rPr>
            <w:rStyle w:val="Hyperlink"/>
            <w:i/>
            <w:iCs/>
            <w:noProof/>
            <w:lang w:val="en-GB"/>
          </w:rPr>
          <w:t xml:space="preserve"> exposure by region, sector, and source fuel.</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_Toc109923377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60</w:t>
        </w:r>
        <w:r w:rsidRPr="00770E72" w:rsidR="00937A84">
          <w:rPr>
            <w:noProof/>
            <w:webHidden/>
            <w:lang w:val="en-GB"/>
          </w:rPr>
          <w:fldChar w:fldCharType="end"/>
        </w:r>
      </w:hyperlink>
    </w:p>
    <w:p w:rsidRPr="00945425" w:rsidR="00937A84" w:rsidRDefault="00743F3D" w14:paraId="5E55D019" w14:textId="380110A6">
      <w:pPr>
        <w:pStyle w:val="TableofFigures"/>
        <w:tabs>
          <w:tab w:val="right" w:leader="dot" w:pos="9350"/>
        </w:tabs>
        <w:rPr>
          <w:rFonts w:eastAsiaTheme="minorEastAsia"/>
          <w:noProof/>
          <w:sz w:val="22"/>
          <w:szCs w:val="22"/>
          <w:lang w:val="en-GB" w:eastAsia="en-GB"/>
        </w:rPr>
      </w:pPr>
      <w:hyperlink w:history="1" w:anchor="_Toc109923378">
        <w:r w:rsidRPr="00770E72" w:rsidR="00937A84">
          <w:rPr>
            <w:rStyle w:val="Hyperlink"/>
            <w:noProof/>
            <w:lang w:val="en-GB"/>
          </w:rPr>
          <w:t>Figure 10: Emissions of greenhouse gases on farms associated with food consumption (production and net imports) per person by HDI level.</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_Toc109923378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63</w:t>
        </w:r>
        <w:r w:rsidRPr="00770E72" w:rsidR="00937A84">
          <w:rPr>
            <w:noProof/>
            <w:webHidden/>
            <w:lang w:val="en-GB"/>
          </w:rPr>
          <w:fldChar w:fldCharType="end"/>
        </w:r>
      </w:hyperlink>
    </w:p>
    <w:p w:rsidRPr="00945425" w:rsidR="00937A84" w:rsidRDefault="00743F3D" w14:paraId="1D1D288D" w14:textId="10A745F3">
      <w:pPr>
        <w:pStyle w:val="TableofFigures"/>
        <w:tabs>
          <w:tab w:val="right" w:leader="dot" w:pos="9350"/>
        </w:tabs>
        <w:rPr>
          <w:rFonts w:eastAsiaTheme="minorEastAsia"/>
          <w:noProof/>
          <w:sz w:val="22"/>
          <w:szCs w:val="22"/>
          <w:lang w:val="en-GB" w:eastAsia="en-GB"/>
        </w:rPr>
      </w:pPr>
      <w:hyperlink w:history="1" w:anchor="_Toc109923379">
        <w:r w:rsidRPr="00770E72" w:rsidR="00937A84">
          <w:rPr>
            <w:rStyle w:val="Hyperlink"/>
            <w:noProof/>
            <w:lang w:val="en-GB"/>
          </w:rPr>
          <w:t>Figure 11: National per-capita greenhouse gas emissions from the healthcare sector against the healthy life expectancy at birth in 2019, by WHO region. The point circle size is proportional to country population kgCO</w:t>
        </w:r>
        <w:r w:rsidRPr="00770E72" w:rsidR="00937A84">
          <w:rPr>
            <w:rStyle w:val="Hyperlink"/>
            <w:noProof/>
            <w:vertAlign w:val="subscript"/>
            <w:lang w:val="en-GB"/>
          </w:rPr>
          <w:t>2</w:t>
        </w:r>
        <w:r w:rsidRPr="00770E72" w:rsidR="00937A84">
          <w:rPr>
            <w:rStyle w:val="Hyperlink"/>
            <w:noProof/>
            <w:lang w:val="en-GB"/>
          </w:rPr>
          <w:t>e=kilograms of carbon dioxide equivalent.</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_Toc109923379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65</w:t>
        </w:r>
        <w:r w:rsidRPr="00770E72" w:rsidR="00937A84">
          <w:rPr>
            <w:noProof/>
            <w:webHidden/>
            <w:lang w:val="en-GB"/>
          </w:rPr>
          <w:fldChar w:fldCharType="end"/>
        </w:r>
      </w:hyperlink>
    </w:p>
    <w:p w:rsidRPr="00945425" w:rsidR="00937A84" w:rsidRDefault="00743F3D" w14:paraId="02A96385" w14:textId="597124F6">
      <w:pPr>
        <w:pStyle w:val="TableofFigures"/>
        <w:tabs>
          <w:tab w:val="right" w:leader="dot" w:pos="9350"/>
        </w:tabs>
        <w:rPr>
          <w:rFonts w:eastAsiaTheme="minorEastAsia"/>
          <w:noProof/>
          <w:sz w:val="22"/>
          <w:szCs w:val="22"/>
          <w:lang w:val="en-GB" w:eastAsia="en-GB"/>
        </w:rPr>
      </w:pPr>
      <w:hyperlink w:history="1" w:anchor="_Toc109923380">
        <w:r w:rsidRPr="00770E72" w:rsidR="00937A84">
          <w:rPr>
            <w:rStyle w:val="Hyperlink"/>
            <w:noProof/>
            <w:lang w:val="en-GB"/>
          </w:rPr>
          <w:t>Figure 12: Monetized value of heat-related mortality (in terms of equivalence to the average income) by HDI country groups from 2000 to 2021</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_Toc109923380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70</w:t>
        </w:r>
        <w:r w:rsidRPr="00770E72" w:rsidR="00937A84">
          <w:rPr>
            <w:noProof/>
            <w:webHidden/>
            <w:lang w:val="en-GB"/>
          </w:rPr>
          <w:fldChar w:fldCharType="end"/>
        </w:r>
      </w:hyperlink>
    </w:p>
    <w:p w:rsidRPr="00945425" w:rsidR="00937A84" w:rsidRDefault="00743F3D" w14:paraId="375BA4EE" w14:textId="57EA5FF7">
      <w:pPr>
        <w:pStyle w:val="TableofFigures"/>
        <w:tabs>
          <w:tab w:val="right" w:leader="dot" w:pos="9350"/>
        </w:tabs>
        <w:rPr>
          <w:rFonts w:eastAsiaTheme="minorEastAsia"/>
          <w:noProof/>
          <w:sz w:val="22"/>
          <w:szCs w:val="22"/>
          <w:lang w:val="en-GB" w:eastAsia="en-GB"/>
        </w:rPr>
      </w:pPr>
      <w:hyperlink w:history="1" w:anchor="_Toc109923381">
        <w:r w:rsidRPr="00770E72" w:rsidR="00937A84">
          <w:rPr>
            <w:rStyle w:val="Hyperlink"/>
            <w:noProof/>
            <w:lang w:val="en-GB"/>
          </w:rPr>
          <w:t>Figure 13: Average potential loss of earnings per Human Development Index country group as a result of potential labour loss due to heat exposure. Losses are presented as share of GDP and sector of employment.</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_Toc109923381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72</w:t>
        </w:r>
        <w:r w:rsidRPr="00770E72" w:rsidR="00937A84">
          <w:rPr>
            <w:noProof/>
            <w:webHidden/>
            <w:lang w:val="en-GB"/>
          </w:rPr>
          <w:fldChar w:fldCharType="end"/>
        </w:r>
      </w:hyperlink>
    </w:p>
    <w:p w:rsidRPr="00945425" w:rsidR="00937A84" w:rsidRDefault="00743F3D" w14:paraId="51D32078" w14:textId="1C8D0C87">
      <w:pPr>
        <w:pStyle w:val="TableofFigures"/>
        <w:tabs>
          <w:tab w:val="right" w:leader="dot" w:pos="9350"/>
        </w:tabs>
        <w:rPr>
          <w:rFonts w:eastAsiaTheme="minorEastAsia"/>
          <w:noProof/>
          <w:sz w:val="22"/>
          <w:szCs w:val="22"/>
          <w:lang w:val="en-GB" w:eastAsia="en-GB"/>
        </w:rPr>
      </w:pPr>
      <w:hyperlink w:history="1" w:anchor="_Toc109923382">
        <w:r w:rsidRPr="00770E72" w:rsidR="00937A84">
          <w:rPr>
            <w:rStyle w:val="Hyperlink"/>
            <w:noProof/>
            <w:lang w:val="en-GB"/>
          </w:rPr>
          <w:t>Figure 14: Net carbon prices (left), net carbon revenues (centre), and net carbon revenue as a share of current national health expenditure (right), across 86 countries in 2019, arranged by Human Development Index country group: low (n=1), medium (n=7), high (n=24) and very high (n=54). Boxes show the interquartile range (IQR), horizontal lines inside the boxes show the medians, and the brackets represent the full range from minimum to maximum.</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_Toc109923382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76</w:t>
        </w:r>
        <w:r w:rsidRPr="00770E72" w:rsidR="00937A84">
          <w:rPr>
            <w:noProof/>
            <w:webHidden/>
            <w:lang w:val="en-GB"/>
          </w:rPr>
          <w:fldChar w:fldCharType="end"/>
        </w:r>
      </w:hyperlink>
    </w:p>
    <w:p w:rsidRPr="00945425" w:rsidR="00937A84" w:rsidRDefault="00743F3D" w14:paraId="2B917C8D" w14:textId="113E5F7E">
      <w:pPr>
        <w:pStyle w:val="TableofFigures"/>
        <w:tabs>
          <w:tab w:val="right" w:leader="dot" w:pos="9350"/>
        </w:tabs>
        <w:rPr>
          <w:rFonts w:eastAsiaTheme="minorEastAsia"/>
          <w:noProof/>
          <w:sz w:val="22"/>
          <w:szCs w:val="22"/>
          <w:lang w:val="en-GB" w:eastAsia="en-GB"/>
        </w:rPr>
      </w:pPr>
      <w:hyperlink w:history="1" w:anchor="_Toc109923383">
        <w:r w:rsidRPr="00770E72" w:rsidR="00937A84">
          <w:rPr>
            <w:rStyle w:val="Hyperlink"/>
            <w:noProof/>
            <w:lang w:val="en-GB"/>
          </w:rPr>
          <w:t>Figure 15: CO</w:t>
        </w:r>
        <w:r w:rsidRPr="00770E72" w:rsidR="00937A84">
          <w:rPr>
            <w:rStyle w:val="Hyperlink"/>
            <w:noProof/>
            <w:vertAlign w:val="subscript"/>
            <w:lang w:val="en-GB"/>
          </w:rPr>
          <w:t>2</w:t>
        </w:r>
        <w:r w:rsidRPr="00770E72" w:rsidR="00937A84">
          <w:rPr>
            <w:rStyle w:val="Hyperlink"/>
            <w:noProof/>
            <w:lang w:val="en-GB"/>
          </w:rPr>
          <w:t xml:space="preserve"> and PM</w:t>
        </w:r>
        <w:r w:rsidRPr="00770E72" w:rsidR="00937A84">
          <w:rPr>
            <w:rStyle w:val="Hyperlink"/>
            <w:noProof/>
            <w:vertAlign w:val="subscript"/>
            <w:lang w:val="en-GB"/>
          </w:rPr>
          <w:t>2.5</w:t>
        </w:r>
        <w:r w:rsidRPr="00770E72" w:rsidR="00937A84">
          <w:rPr>
            <w:rStyle w:val="Hyperlink"/>
            <w:noProof/>
            <w:lang w:val="en-GB"/>
          </w:rPr>
          <w:t xml:space="preserve"> emissions emitted in the production of goods and services traded among countries in 2020, grouped by Human Development Index</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_Toc109923383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78</w:t>
        </w:r>
        <w:r w:rsidRPr="00770E72" w:rsidR="00937A84">
          <w:rPr>
            <w:noProof/>
            <w:webHidden/>
            <w:lang w:val="en-GB"/>
          </w:rPr>
          <w:fldChar w:fldCharType="end"/>
        </w:r>
      </w:hyperlink>
    </w:p>
    <w:p w:rsidRPr="00945425" w:rsidR="00937A84" w:rsidRDefault="00743F3D" w14:paraId="076408B7" w14:textId="0ECC9268">
      <w:pPr>
        <w:pStyle w:val="TableofFigures"/>
        <w:tabs>
          <w:tab w:val="right" w:leader="dot" w:pos="9350"/>
        </w:tabs>
        <w:rPr>
          <w:rFonts w:eastAsiaTheme="minorEastAsia"/>
          <w:noProof/>
          <w:sz w:val="22"/>
          <w:szCs w:val="22"/>
          <w:lang w:val="en-GB" w:eastAsia="en-GB"/>
        </w:rPr>
      </w:pPr>
      <w:hyperlink w:history="1" w:anchor="_Toc109923384">
        <w:r w:rsidRPr="00770E72" w:rsidR="00937A84">
          <w:rPr>
            <w:rStyle w:val="Hyperlink"/>
            <w:noProof/>
            <w:lang w:val="en-GB"/>
          </w:rPr>
          <w:t>Figure 16: Compatibility of large oil and gas company production strategies with Paris 1.5°C climate target. Percentages in brackets in the legend represent the average 2015-19 global market share for each company.</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_Toc109923384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80</w:t>
        </w:r>
        <w:r w:rsidRPr="00770E72" w:rsidR="00937A84">
          <w:rPr>
            <w:noProof/>
            <w:webHidden/>
            <w:lang w:val="en-GB"/>
          </w:rPr>
          <w:fldChar w:fldCharType="end"/>
        </w:r>
      </w:hyperlink>
    </w:p>
    <w:p w:rsidRPr="00945425" w:rsidR="00937A84" w:rsidRDefault="00743F3D" w14:paraId="23AEFFA4" w14:textId="640760A9">
      <w:pPr>
        <w:pStyle w:val="TableofFigures"/>
        <w:tabs>
          <w:tab w:val="right" w:leader="dot" w:pos="9350"/>
        </w:tabs>
        <w:rPr>
          <w:rFonts w:eastAsiaTheme="minorEastAsia"/>
          <w:noProof/>
          <w:sz w:val="22"/>
          <w:szCs w:val="22"/>
          <w:lang w:val="en-GB" w:eastAsia="en-GB"/>
        </w:rPr>
      </w:pPr>
      <w:hyperlink w:history="1" w:anchor="_Toc109923385">
        <w:r w:rsidRPr="00770E72" w:rsidR="00937A84">
          <w:rPr>
            <w:rStyle w:val="Hyperlink"/>
            <w:noProof/>
            <w:lang w:val="en-GB"/>
          </w:rPr>
          <w:t>Figure 17: Newspaper coverage of health and climate change in 36 countries, 2007-2021</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_Toc109923385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84</w:t>
        </w:r>
        <w:r w:rsidRPr="00770E72" w:rsidR="00937A84">
          <w:rPr>
            <w:noProof/>
            <w:webHidden/>
            <w:lang w:val="en-GB"/>
          </w:rPr>
          <w:fldChar w:fldCharType="end"/>
        </w:r>
      </w:hyperlink>
    </w:p>
    <w:p w:rsidRPr="00945425" w:rsidR="00937A84" w:rsidRDefault="00743F3D" w14:paraId="0B920209" w14:textId="7EE1AC19">
      <w:pPr>
        <w:pStyle w:val="TableofFigures"/>
        <w:tabs>
          <w:tab w:val="right" w:leader="dot" w:pos="9350"/>
        </w:tabs>
        <w:rPr>
          <w:rFonts w:eastAsiaTheme="minorEastAsia"/>
          <w:noProof/>
          <w:sz w:val="22"/>
          <w:szCs w:val="22"/>
          <w:lang w:val="en-GB" w:eastAsia="en-GB"/>
        </w:rPr>
      </w:pPr>
      <w:hyperlink w:history="1" w:anchor="_Toc109923386">
        <w:r w:rsidRPr="00770E72" w:rsidR="00937A84">
          <w:rPr>
            <w:rStyle w:val="Hyperlink"/>
            <w:noProof/>
            <w:lang w:val="en-GB"/>
          </w:rPr>
          <w:t>Figure 18: Number of scientific papers on health and climate change, with focus (impacts, mitigation, adaptation) indicated, 1985-2021</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_Toc109923386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86</w:t>
        </w:r>
        <w:r w:rsidRPr="00770E72" w:rsidR="00937A84">
          <w:rPr>
            <w:noProof/>
            <w:webHidden/>
            <w:lang w:val="en-GB"/>
          </w:rPr>
          <w:fldChar w:fldCharType="end"/>
        </w:r>
      </w:hyperlink>
    </w:p>
    <w:p w:rsidRPr="00945425" w:rsidR="00937A84" w:rsidRDefault="00743F3D" w14:paraId="7B64C35F" w14:textId="0BDDF597">
      <w:pPr>
        <w:pStyle w:val="TableofFigures"/>
        <w:tabs>
          <w:tab w:val="right" w:leader="dot" w:pos="9350"/>
        </w:tabs>
        <w:rPr>
          <w:rFonts w:eastAsiaTheme="minorEastAsia"/>
          <w:noProof/>
          <w:sz w:val="22"/>
          <w:szCs w:val="22"/>
          <w:lang w:val="en-GB" w:eastAsia="en-GB"/>
        </w:rPr>
      </w:pPr>
      <w:hyperlink w:history="1" w:anchor="_Toc109923387">
        <w:r w:rsidRPr="00770E72" w:rsidR="00937A84">
          <w:rPr>
            <w:rStyle w:val="Hyperlink"/>
            <w:noProof/>
            <w:lang w:val="en-GB"/>
          </w:rPr>
          <w:t>Figure 19: Proportion of countries referring to health, climate change and the intersection between the two in UN General Debates, 1970-2021.</w:t>
        </w:r>
        <w:r w:rsidRPr="00770E72" w:rsidR="00937A84">
          <w:rPr>
            <w:noProof/>
            <w:webHidden/>
            <w:lang w:val="en-GB"/>
          </w:rPr>
          <w:tab/>
        </w:r>
        <w:r w:rsidRPr="00770E72" w:rsidR="00937A84">
          <w:rPr>
            <w:noProof/>
            <w:webHidden/>
            <w:lang w:val="en-GB"/>
          </w:rPr>
          <w:fldChar w:fldCharType="begin"/>
        </w:r>
        <w:r w:rsidRPr="00770E72" w:rsidR="00937A84">
          <w:rPr>
            <w:noProof/>
            <w:webHidden/>
            <w:lang w:val="en-GB"/>
          </w:rPr>
          <w:instrText xml:space="preserve"> PAGEREF _Toc109923387 \h </w:instrText>
        </w:r>
        <w:r w:rsidRPr="00770E72" w:rsidR="00937A84">
          <w:rPr>
            <w:noProof/>
            <w:webHidden/>
            <w:lang w:val="en-GB"/>
          </w:rPr>
        </w:r>
        <w:r w:rsidRPr="00770E72" w:rsidR="00937A84">
          <w:rPr>
            <w:noProof/>
            <w:webHidden/>
            <w:lang w:val="en-GB"/>
          </w:rPr>
          <w:fldChar w:fldCharType="separate"/>
        </w:r>
        <w:r w:rsidRPr="00770E72" w:rsidR="00937A84">
          <w:rPr>
            <w:noProof/>
            <w:webHidden/>
            <w:lang w:val="en-GB"/>
          </w:rPr>
          <w:t>88</w:t>
        </w:r>
        <w:r w:rsidRPr="00770E72" w:rsidR="00937A84">
          <w:rPr>
            <w:noProof/>
            <w:webHidden/>
            <w:lang w:val="en-GB"/>
          </w:rPr>
          <w:fldChar w:fldCharType="end"/>
        </w:r>
      </w:hyperlink>
    </w:p>
    <w:p w:rsidRPr="00945425" w:rsidR="00396325" w:rsidP="000171B7" w:rsidRDefault="00F706FF" w14:paraId="12CD3604" w14:textId="63A804E0">
      <w:pPr>
        <w:pStyle w:val="Heading1"/>
        <w:rPr>
          <w:color w:val="auto"/>
          <w:lang w:val="en-GB"/>
        </w:rPr>
      </w:pPr>
      <w:r w:rsidRPr="00945425">
        <w:rPr>
          <w:color w:val="auto"/>
          <w:lang w:val="en-GB"/>
        </w:rPr>
        <w:fldChar w:fldCharType="end"/>
      </w:r>
      <w:bookmarkStart w:name="_Toc109003413" w:id="3"/>
      <w:r w:rsidRPr="00945425" w:rsidR="00396325">
        <w:rPr>
          <w:color w:val="auto"/>
          <w:lang w:val="en-GB"/>
        </w:rPr>
        <w:t>Table of Panels</w:t>
      </w:r>
      <w:bookmarkEnd w:id="3"/>
    </w:p>
    <w:p w:rsidR="002F65F5" w:rsidP="00396325" w:rsidRDefault="002F65F5" w14:paraId="421B387C" w14:textId="71D678BB">
      <w:pPr>
        <w:spacing w:before="0" w:after="0" w:line="240" w:lineRule="auto"/>
        <w:rPr>
          <w:lang w:val="en-GB"/>
        </w:rPr>
      </w:pPr>
      <w:r>
        <w:rPr>
          <w:lang w:val="en-GB"/>
        </w:rPr>
        <w:t>Panel 1: Key findings of the 2022 report of the Lancet Countdown…………………………………………..18</w:t>
      </w:r>
    </w:p>
    <w:p w:rsidRPr="00845781" w:rsidR="00396325" w:rsidP="00396325" w:rsidRDefault="00396325" w14:paraId="00516CB6" w14:textId="29CCFE3A">
      <w:pPr>
        <w:spacing w:before="0" w:after="0" w:line="240" w:lineRule="auto"/>
        <w:rPr>
          <w:lang w:val="en-GB"/>
        </w:rPr>
      </w:pPr>
      <w:r w:rsidRPr="00340CBA">
        <w:rPr>
          <w:lang w:val="en-GB"/>
        </w:rPr>
        <w:t xml:space="preserve">Panel </w:t>
      </w:r>
      <w:r w:rsidR="002F65F5">
        <w:rPr>
          <w:lang w:val="en-GB"/>
        </w:rPr>
        <w:t>2</w:t>
      </w:r>
      <w:r w:rsidRPr="00340CBA">
        <w:rPr>
          <w:lang w:val="en-GB"/>
        </w:rPr>
        <w:t>:</w:t>
      </w:r>
      <w:r w:rsidRPr="00770E72">
        <w:rPr>
          <w:lang w:val="en-GB"/>
        </w:rPr>
        <w:t xml:space="preserve"> </w:t>
      </w:r>
      <w:r w:rsidRPr="00945425">
        <w:rPr>
          <w:lang w:val="en-GB"/>
        </w:rPr>
        <w:t>Detection and attribution studies: Ascertaining the influence of climate change in health-harming extreme events…………………………………………………………………………………………………………..2</w:t>
      </w:r>
      <w:r w:rsidR="002F65F5">
        <w:rPr>
          <w:lang w:val="en-GB"/>
        </w:rPr>
        <w:t>8</w:t>
      </w:r>
    </w:p>
    <w:p w:rsidRPr="005C04BD" w:rsidR="00396325" w:rsidP="00396325" w:rsidRDefault="00396325" w14:paraId="3520F6E0" w14:textId="4B74C04E">
      <w:pPr>
        <w:spacing w:before="0" w:after="0" w:line="240" w:lineRule="auto"/>
        <w:rPr>
          <w:lang w:val="en-GB"/>
        </w:rPr>
      </w:pPr>
      <w:r w:rsidRPr="005C04BD">
        <w:rPr>
          <w:lang w:val="en-GB"/>
        </w:rPr>
        <w:t xml:space="preserve">Panel </w:t>
      </w:r>
      <w:r w:rsidR="002F65F5">
        <w:rPr>
          <w:lang w:val="en-GB"/>
        </w:rPr>
        <w:t>3</w:t>
      </w:r>
      <w:r w:rsidRPr="005C04BD">
        <w:rPr>
          <w:lang w:val="en-GB"/>
        </w:rPr>
        <w:t>: Mental health and climate change……………………………………………………………………………….</w:t>
      </w:r>
      <w:r w:rsidR="002F65F5">
        <w:rPr>
          <w:lang w:val="en-GB"/>
        </w:rPr>
        <w:t>33</w:t>
      </w:r>
    </w:p>
    <w:p w:rsidRPr="005C04BD" w:rsidR="00396325" w:rsidP="00396325" w:rsidRDefault="00396325" w14:paraId="39578210" w14:textId="0A2B6996">
      <w:pPr>
        <w:spacing w:before="0" w:after="0" w:line="240" w:lineRule="auto"/>
        <w:rPr>
          <w:lang w:val="en-GB"/>
        </w:rPr>
      </w:pPr>
      <w:r w:rsidRPr="005C04BD">
        <w:rPr>
          <w:lang w:val="en-GB"/>
        </w:rPr>
        <w:t xml:space="preserve">Panel </w:t>
      </w:r>
      <w:r w:rsidR="002F65F5">
        <w:rPr>
          <w:lang w:val="en-GB"/>
        </w:rPr>
        <w:t>4</w:t>
      </w:r>
      <w:r w:rsidRPr="005C04BD">
        <w:rPr>
          <w:lang w:val="en-GB"/>
        </w:rPr>
        <w:t>: Climate change and food insecurity</w:t>
      </w:r>
      <w:r w:rsidR="002F65F5">
        <w:rPr>
          <w:lang w:val="en-GB"/>
        </w:rPr>
        <w:t xml:space="preserve"> </w:t>
      </w:r>
      <w:r w:rsidRPr="005C04BD">
        <w:rPr>
          <w:lang w:val="en-GB"/>
        </w:rPr>
        <w:t>…………………………………………………………………………….</w:t>
      </w:r>
      <w:r w:rsidR="002F65F5">
        <w:rPr>
          <w:lang w:val="en-GB"/>
        </w:rPr>
        <w:t>40</w:t>
      </w:r>
    </w:p>
    <w:p w:rsidRPr="005C04BD" w:rsidR="00396325" w:rsidP="00396325" w:rsidRDefault="00396325" w14:paraId="1C7E168E" w14:textId="2DB0AC6F">
      <w:pPr>
        <w:spacing w:before="0" w:after="0" w:line="240" w:lineRule="auto"/>
        <w:rPr>
          <w:lang w:val="en-GB"/>
        </w:rPr>
      </w:pPr>
      <w:r w:rsidRPr="005C04BD">
        <w:rPr>
          <w:lang w:val="en-GB"/>
        </w:rPr>
        <w:t xml:space="preserve">Panel </w:t>
      </w:r>
      <w:r w:rsidR="002F65F5">
        <w:rPr>
          <w:lang w:val="en-GB"/>
        </w:rPr>
        <w:t>5</w:t>
      </w:r>
      <w:r w:rsidRPr="005C04BD">
        <w:rPr>
          <w:lang w:val="en-GB"/>
        </w:rPr>
        <w:t>: Heat adaptation strategies through sustainable low-energy cooling…………………………….</w:t>
      </w:r>
      <w:r w:rsidR="002F65F5">
        <w:rPr>
          <w:lang w:val="en-GB"/>
        </w:rPr>
        <w:t>50</w:t>
      </w:r>
    </w:p>
    <w:p w:rsidRPr="005C04BD" w:rsidR="00396325" w:rsidP="00396325" w:rsidRDefault="00396325" w14:paraId="69C77225" w14:textId="74E79754">
      <w:pPr>
        <w:spacing w:before="0" w:after="0" w:line="240" w:lineRule="auto"/>
        <w:rPr>
          <w:lang w:val="en-GB"/>
        </w:rPr>
      </w:pPr>
      <w:r w:rsidRPr="005C04BD">
        <w:rPr>
          <w:lang w:val="en-GB"/>
        </w:rPr>
        <w:t xml:space="preserve">Panel </w:t>
      </w:r>
      <w:r w:rsidR="002F65F5">
        <w:rPr>
          <w:lang w:val="en-GB"/>
        </w:rPr>
        <w:t>6</w:t>
      </w:r>
      <w:r w:rsidRPr="005C04BD">
        <w:rPr>
          <w:lang w:val="en-GB"/>
        </w:rPr>
        <w:t>: Healthcare, covid and climate change………………………………………………………………………….6</w:t>
      </w:r>
      <w:r w:rsidR="002F65F5">
        <w:rPr>
          <w:lang w:val="en-GB"/>
        </w:rPr>
        <w:t>7</w:t>
      </w:r>
    </w:p>
    <w:p w:rsidRPr="005C04BD" w:rsidR="00396325" w:rsidP="00396325" w:rsidRDefault="00396325" w14:paraId="25E4EE96" w14:textId="3A5DE6C8">
      <w:pPr>
        <w:spacing w:before="0" w:after="0" w:line="240" w:lineRule="auto"/>
        <w:rPr>
          <w:lang w:val="en-GB"/>
        </w:rPr>
      </w:pPr>
      <w:r w:rsidRPr="005C04BD">
        <w:rPr>
          <w:lang w:val="en-GB"/>
        </w:rPr>
        <w:t xml:space="preserve">Panel </w:t>
      </w:r>
      <w:r w:rsidR="002F65F5">
        <w:rPr>
          <w:lang w:val="en-GB"/>
        </w:rPr>
        <w:t>7</w:t>
      </w:r>
      <w:r w:rsidRPr="005C04BD">
        <w:rPr>
          <w:lang w:val="en-GB"/>
        </w:rPr>
        <w:t>: Financing the response to compounding crises……………………………………………………………</w:t>
      </w:r>
      <w:r w:rsidR="002F65F5">
        <w:rPr>
          <w:lang w:val="en-GB"/>
        </w:rPr>
        <w:t>82</w:t>
      </w:r>
    </w:p>
    <w:p w:rsidRPr="005C04BD" w:rsidR="00E71645" w:rsidP="00AB58B1" w:rsidRDefault="00E71645" w14:paraId="46D77DA9" w14:textId="77777777">
      <w:pPr>
        <w:spacing w:before="0" w:after="0" w:line="240" w:lineRule="auto"/>
        <w:rPr>
          <w:rFonts w:asciiTheme="majorHAnsi" w:hAnsiTheme="majorHAnsi" w:eastAsiaTheme="majorEastAsia" w:cstheme="majorBidi"/>
          <w:sz w:val="32"/>
          <w:szCs w:val="32"/>
          <w:lang w:val="en-GB"/>
        </w:rPr>
      </w:pPr>
      <w:r w:rsidRPr="005C04BD">
        <w:rPr>
          <w:lang w:val="en-GB"/>
        </w:rPr>
        <w:br w:type="page"/>
      </w:r>
    </w:p>
    <w:p w:rsidRPr="009F3C05" w:rsidR="00BE3815" w:rsidP="00BE3815" w:rsidRDefault="00BE3815" w14:paraId="1C8C4173" w14:textId="77777777">
      <w:pPr>
        <w:pStyle w:val="Heading1"/>
        <w:rPr>
          <w:lang w:val="en-GB"/>
        </w:rPr>
      </w:pPr>
      <w:bookmarkStart w:name="_Toc109003414" w:id="4"/>
      <w:bookmarkStart w:name="_Hlk108795655" w:id="5"/>
      <w:bookmarkStart w:name="_Hlk104041292" w:id="6"/>
      <w:bookmarkStart w:name="_Hlk108716043" w:id="7"/>
      <w:bookmarkStart w:name="_Hlk110069941" w:id="8"/>
      <w:r w:rsidRPr="00124B8B">
        <w:rPr>
          <w:lang w:val="en-GB"/>
        </w:rPr>
        <w:lastRenderedPageBreak/>
        <w:t>E</w:t>
      </w:r>
      <w:r w:rsidRPr="009F3C05">
        <w:rPr>
          <w:lang w:val="en-GB"/>
        </w:rPr>
        <w:t>xecutive Summary</w:t>
      </w:r>
      <w:bookmarkEnd w:id="4"/>
    </w:p>
    <w:p w:rsidRPr="009F3C05" w:rsidR="00BE3815" w:rsidP="00BE3815" w:rsidRDefault="00BE3815" w14:paraId="0F070718" w14:textId="77777777">
      <w:pPr>
        <w:pStyle w:val="CommentText"/>
        <w:rPr>
          <w:sz w:val="22"/>
          <w:szCs w:val="22"/>
        </w:rPr>
      </w:pPr>
    </w:p>
    <w:p w:rsidRPr="009C492B" w:rsidR="00BE3815" w:rsidP="00BE3815" w:rsidRDefault="00BE3815" w14:paraId="1BA7EBE1" w14:textId="77777777">
      <w:pPr>
        <w:pStyle w:val="Heading2"/>
        <w:rPr>
          <w:sz w:val="24"/>
          <w:szCs w:val="24"/>
          <w:lang w:val="en-GB"/>
        </w:rPr>
      </w:pPr>
      <w:bookmarkStart w:name="_Toc109003415" w:id="9"/>
      <w:r w:rsidRPr="009C492B">
        <w:rPr>
          <w:sz w:val="24"/>
          <w:szCs w:val="24"/>
          <w:lang w:val="en-GB"/>
        </w:rPr>
        <w:t>Compounding Health Crises in a Heating World</w:t>
      </w:r>
    </w:p>
    <w:bookmarkEnd w:id="9"/>
    <w:p w:rsidRPr="009C492B" w:rsidR="00BE3815" w:rsidP="00BE3815" w:rsidRDefault="00BE3815" w14:paraId="62B496F4" w14:textId="1833603B">
      <w:pPr>
        <w:pStyle w:val="BodyA"/>
        <w:spacing w:after="240" w:line="360" w:lineRule="auto"/>
        <w:rPr>
          <w:rFonts w:ascii="Calibri" w:hAnsi="Calibri" w:eastAsia="Calibri" w:cs="Calibri"/>
          <w:sz w:val="24"/>
          <w:szCs w:val="24"/>
          <w:lang w:val="en-GB"/>
        </w:rPr>
      </w:pPr>
      <w:r w:rsidRPr="009C492B">
        <w:rPr>
          <w:rFonts w:ascii="Calibri" w:hAnsi="Calibri" w:cs="Calibri"/>
          <w:sz w:val="24"/>
          <w:szCs w:val="24"/>
          <w:lang w:val="en-GB"/>
        </w:rPr>
        <w:t xml:space="preserve">Publication of the 2022 report of the Lancet Countdown lands in a world confronting profound and concurrent systemic shocks. Countries and health systems continue to grapple with the health, social and economic devastation of the COVID-19 pandemic, while Russia’s war on Ukraine and a persistent fossil fuel overdependence has plunged the world into a global energy and cost of living crisis. As these crises unfold, climate change rises unabated. Its worsening impacts are increasingly opening fissures in the foundations of human health and wellbeing, exacerbating the </w:t>
      </w:r>
      <w:r w:rsidRPr="009C492B" w:rsidR="00585858">
        <w:rPr>
          <w:rFonts w:ascii="Calibri" w:hAnsi="Calibri" w:cs="Calibri"/>
          <w:sz w:val="24"/>
          <w:szCs w:val="24"/>
          <w:lang w:val="en-GB"/>
        </w:rPr>
        <w:t xml:space="preserve">vulnerability </w:t>
      </w:r>
      <w:r w:rsidRPr="009C492B">
        <w:rPr>
          <w:rFonts w:ascii="Calibri" w:hAnsi="Calibri" w:cs="Calibri"/>
          <w:sz w:val="24"/>
          <w:szCs w:val="24"/>
          <w:lang w:val="en-GB"/>
        </w:rPr>
        <w:t xml:space="preserve">of the world’s populations. </w:t>
      </w:r>
    </w:p>
    <w:p w:rsidRPr="009C492B" w:rsidR="00BE3815" w:rsidP="00BE3815" w:rsidRDefault="00BE3815" w14:paraId="450FF78A" w14:textId="66B16D77">
      <w:pPr>
        <w:pStyle w:val="BodyA"/>
        <w:spacing w:after="240" w:line="360" w:lineRule="auto"/>
        <w:rPr>
          <w:rFonts w:ascii="Calibri" w:hAnsi="Calibri" w:eastAsia="Calibri" w:cs="Calibri"/>
          <w:sz w:val="24"/>
          <w:szCs w:val="24"/>
          <w:lang w:val="en-GB"/>
        </w:rPr>
      </w:pPr>
      <w:r w:rsidRPr="009C492B">
        <w:rPr>
          <w:rFonts w:ascii="Calibri" w:hAnsi="Calibri" w:cs="Calibri"/>
          <w:sz w:val="24"/>
          <w:szCs w:val="24"/>
          <w:lang w:val="en-GB"/>
        </w:rPr>
        <w:t xml:space="preserve">In 2021-2022, </w:t>
      </w:r>
      <w:r w:rsidRPr="009C492B" w:rsidR="00585858">
        <w:rPr>
          <w:rFonts w:ascii="Calibri" w:hAnsi="Calibri" w:cs="Calibri"/>
          <w:sz w:val="24"/>
          <w:szCs w:val="24"/>
          <w:lang w:val="en-GB"/>
        </w:rPr>
        <w:t>as</w:t>
      </w:r>
      <w:r w:rsidRPr="009C492B" w:rsidR="00B02AF7">
        <w:rPr>
          <w:rFonts w:ascii="Calibri" w:hAnsi="Calibri" w:cs="Calibri"/>
          <w:sz w:val="24"/>
          <w:szCs w:val="24"/>
          <w:lang w:val="en-GB"/>
        </w:rPr>
        <w:t xml:space="preserve"> </w:t>
      </w:r>
      <w:r w:rsidRPr="009C492B">
        <w:rPr>
          <w:rFonts w:ascii="Calibri" w:hAnsi="Calibri" w:cs="Calibri"/>
          <w:sz w:val="24"/>
          <w:szCs w:val="24"/>
          <w:lang w:val="en-GB"/>
        </w:rPr>
        <w:t>the COVID-19 pandemic continued to overwhelm health systems around the world, extreme weather events caused devastation across every continent</w:t>
      </w:r>
      <w:r w:rsidRPr="009C492B" w:rsidR="00B02AF7">
        <w:rPr>
          <w:rFonts w:ascii="Calibri" w:hAnsi="Calibri" w:cs="Calibri"/>
          <w:sz w:val="24"/>
          <w:szCs w:val="24"/>
          <w:lang w:val="en-GB"/>
        </w:rPr>
        <w:t xml:space="preserve"> </w:t>
      </w:r>
      <w:r w:rsidRPr="009C492B" w:rsidR="00DB7E69">
        <w:rPr>
          <w:rFonts w:ascii="Calibri" w:hAnsi="Calibri" w:cs="Calibri"/>
          <w:sz w:val="24"/>
          <w:szCs w:val="24"/>
          <w:lang w:val="en-GB"/>
        </w:rPr>
        <w:t>and added</w:t>
      </w:r>
      <w:r w:rsidRPr="009C492B" w:rsidR="00B02AF7">
        <w:rPr>
          <w:rFonts w:ascii="Calibri" w:hAnsi="Calibri" w:cs="Calibri"/>
          <w:sz w:val="24"/>
          <w:szCs w:val="24"/>
          <w:lang w:val="en-GB"/>
        </w:rPr>
        <w:t xml:space="preserve"> extra pressure to health services</w:t>
      </w:r>
      <w:r w:rsidRPr="009C492B">
        <w:rPr>
          <w:rFonts w:ascii="Calibri" w:hAnsi="Calibri" w:cs="Calibri"/>
          <w:sz w:val="24"/>
          <w:szCs w:val="24"/>
          <w:lang w:val="en-GB"/>
        </w:rPr>
        <w:t xml:space="preserve">, with the influence of climate change on many of them increasingly understood and quantified through detection and attribution studies. Floods in Australia, Brazil, China, Western Europe, Malaysia, South Africa, and South Sudan caused hundreds of deaths, displaced hundreds of thousands of people, and caused billions of dollars in economic losses. Wildfires ravaged Canada, the United States, Greece, Algeria, Italy, Spain, and Turkey; and record temperatures </w:t>
      </w:r>
      <w:r w:rsidRPr="009C492B" w:rsidR="00B02AF7">
        <w:rPr>
          <w:rFonts w:ascii="Calibri" w:hAnsi="Calibri" w:cs="Calibri"/>
          <w:sz w:val="24"/>
          <w:szCs w:val="24"/>
          <w:lang w:val="en-GB"/>
        </w:rPr>
        <w:t xml:space="preserve">were recorded in many countries, including </w:t>
      </w:r>
      <w:r w:rsidRPr="009C492B">
        <w:rPr>
          <w:rFonts w:ascii="Calibri" w:hAnsi="Calibri" w:cs="Calibri"/>
          <w:sz w:val="24"/>
          <w:szCs w:val="24"/>
          <w:lang w:val="en-GB"/>
        </w:rPr>
        <w:t>Australia, Canada, India, Italy, Oman, Turkey, Pakistan</w:t>
      </w:r>
      <w:r w:rsidRPr="009C492B" w:rsidR="008C757E">
        <w:rPr>
          <w:rFonts w:ascii="Calibri" w:hAnsi="Calibri" w:cs="Calibri"/>
          <w:sz w:val="24"/>
          <w:szCs w:val="24"/>
          <w:lang w:val="en-GB"/>
        </w:rPr>
        <w:t>, and the United Kingdom</w:t>
      </w:r>
      <w:r w:rsidRPr="009C492B">
        <w:rPr>
          <w:rFonts w:ascii="Calibri" w:hAnsi="Calibri" w:cs="Calibri"/>
          <w:sz w:val="24"/>
          <w:szCs w:val="24"/>
          <w:lang w:val="en-GB"/>
        </w:rPr>
        <w:t xml:space="preserve">. </w:t>
      </w:r>
    </w:p>
    <w:p w:rsidRPr="009C492B" w:rsidR="00BE3815" w:rsidP="00BE3815" w:rsidRDefault="00BE3815" w14:paraId="10984E5D" w14:textId="77777777">
      <w:pPr>
        <w:pStyle w:val="BodyA"/>
        <w:spacing w:after="240" w:line="360" w:lineRule="auto"/>
        <w:rPr>
          <w:rFonts w:ascii="Calibri" w:hAnsi="Calibri" w:eastAsia="Calibri" w:cs="Calibri"/>
          <w:sz w:val="24"/>
          <w:szCs w:val="24"/>
          <w:lang w:val="en-GB"/>
        </w:rPr>
      </w:pPr>
      <w:r w:rsidRPr="009C492B">
        <w:rPr>
          <w:rFonts w:ascii="Calibri" w:hAnsi="Calibri" w:cs="Calibri"/>
          <w:sz w:val="24"/>
          <w:szCs w:val="24"/>
          <w:lang w:val="en-GB"/>
        </w:rPr>
        <w:t xml:space="preserve">Exposed to rapidly rising temperatures, vulnerable populations faced 3.7 billion more heatwave days in 2021 than annually in 1986-2005 (indicator 1.1.2), while heat-related deaths increased by some 68% between 2000-2004 and 2017-2021 (indicator 1.1.5) – a death toll that was significantly amplified by the confluence of the COVID-19 pandemic. </w:t>
      </w:r>
    </w:p>
    <w:p w:rsidRPr="009C492B" w:rsidR="00BE3815" w:rsidP="00BE3815" w:rsidRDefault="00BE3815" w14:paraId="3E030879" w14:textId="3FC15AA7">
      <w:pPr>
        <w:pStyle w:val="BodyA"/>
        <w:spacing w:after="240" w:line="360" w:lineRule="auto"/>
        <w:rPr>
          <w:rFonts w:ascii="Calibri" w:hAnsi="Calibri" w:eastAsia="Calibri" w:cs="Calibri"/>
          <w:sz w:val="24"/>
          <w:szCs w:val="24"/>
          <w:lang w:val="en-GB"/>
        </w:rPr>
      </w:pPr>
      <w:r w:rsidRPr="009C492B">
        <w:rPr>
          <w:rFonts w:ascii="Calibri" w:hAnsi="Calibri" w:cs="Calibri"/>
          <w:sz w:val="24"/>
          <w:szCs w:val="24"/>
          <w:lang w:val="en-GB"/>
        </w:rPr>
        <w:lastRenderedPageBreak/>
        <w:t>Simultaneously, the changing climate is affecting the spread of infectious diseases, putting populations at increased risk of emerging disease</w:t>
      </w:r>
      <w:r w:rsidRPr="009C492B" w:rsidR="004776F1">
        <w:rPr>
          <w:rFonts w:ascii="Calibri" w:hAnsi="Calibri" w:cs="Calibri"/>
          <w:sz w:val="24"/>
          <w:szCs w:val="24"/>
          <w:lang w:val="en-GB"/>
        </w:rPr>
        <w:t>s</w:t>
      </w:r>
      <w:r w:rsidRPr="009C492B">
        <w:rPr>
          <w:rFonts w:ascii="Calibri" w:hAnsi="Calibri" w:cs="Calibri"/>
          <w:sz w:val="24"/>
          <w:szCs w:val="24"/>
          <w:lang w:val="en-GB"/>
        </w:rPr>
        <w:t xml:space="preserve"> and co-epidemics. Coastal waters are becoming increasingly suitable for the transmission of </w:t>
      </w:r>
      <w:r w:rsidRPr="009C492B">
        <w:rPr>
          <w:rFonts w:ascii="Calibri" w:hAnsi="Calibri" w:cs="Calibri"/>
          <w:i/>
          <w:iCs/>
          <w:sz w:val="24"/>
          <w:szCs w:val="24"/>
          <w:lang w:val="en-GB"/>
        </w:rPr>
        <w:t>Vibrio</w:t>
      </w:r>
      <w:r w:rsidRPr="009C492B">
        <w:rPr>
          <w:rFonts w:ascii="Calibri" w:hAnsi="Calibri" w:cs="Calibri"/>
          <w:sz w:val="24"/>
          <w:szCs w:val="24"/>
          <w:lang w:val="en-GB"/>
        </w:rPr>
        <w:t xml:space="preserve"> pathogens; the number of months suitable for malaria transmission rose by 31.3% and 13.8% in the highland areas of the Americas and Africa, respectively, from 1951–1960 to 2012–2021; and the likelihood of dengue transmission rose by 12% in this same period (indicator 1.3.1).  Indeed, the coexistence of dengue outbreaks with the COVID-19 pandemic led to aggravated pressure to health systems, misdiagnosis, and difficulties in management of both diseases in many regions of South America, Asia and Africa. </w:t>
      </w:r>
    </w:p>
    <w:p w:rsidRPr="009C492B" w:rsidR="00BE3815" w:rsidP="00BE3815" w:rsidRDefault="00BE3815" w14:paraId="1568D6C3" w14:textId="1832E6C7">
      <w:pPr>
        <w:rPr>
          <w:lang w:val="en-GB"/>
        </w:rPr>
      </w:pPr>
      <w:r w:rsidRPr="009C492B">
        <w:rPr>
          <w:rFonts w:ascii="Calibri" w:hAnsi="Calibri" w:cs="Calibri"/>
          <w:lang w:val="en-GB"/>
        </w:rPr>
        <w:t>The impacts of climate change also translate to economic losses</w:t>
      </w:r>
      <w:r w:rsidRPr="009C492B" w:rsidR="00B02AF7">
        <w:rPr>
          <w:rFonts w:ascii="Calibri" w:hAnsi="Calibri" w:cs="Calibri"/>
          <w:lang w:val="en-GB"/>
        </w:rPr>
        <w:t xml:space="preserve">, </w:t>
      </w:r>
      <w:r w:rsidRPr="009C492B">
        <w:rPr>
          <w:rFonts w:ascii="Calibri" w:hAnsi="Calibri" w:cs="Calibri"/>
          <w:lang w:val="en-GB"/>
        </w:rPr>
        <w:t xml:space="preserve">increasing pressure on families and economies already facing the synergistic challenges of the COVID-19 pandemic and of the international energy and cost of living crises, and further undermining the socioeconomic determinants that good health depends on. Heat exposure led to 470 billion potential labour hours lost globally in 2021 (indicator 1.1.4), with income losses equivalent to 0.72% of the global economic output, and rising to 5.6% of the gross domestic product in low Human Development Index (HDI) countries, where workers are most vulnerable to financial shocks (indicator 4.1.3). </w:t>
      </w:r>
      <w:r w:rsidRPr="009C492B">
        <w:rPr>
          <w:rFonts w:ascii="Calibri" w:hAnsi="Calibri" w:cs="Calibri"/>
          <w:shd w:val="clear" w:color="auto" w:fill="FFFFFF"/>
          <w:lang w:val="en-GB"/>
        </w:rPr>
        <w:t>In addition, extreme weather events caused damage worth US$253 billion in 2021, particularly overburdening people in low HDI countries where essentially none of the losses were insured (indicator 4.1.1).</w:t>
      </w:r>
    </w:p>
    <w:p w:rsidRPr="009C492B" w:rsidR="00BE3815" w:rsidP="00BE3815" w:rsidRDefault="00BE3815" w14:paraId="7203B148" w14:textId="4F21BF2C">
      <w:pPr>
        <w:pStyle w:val="BodyA"/>
        <w:spacing w:after="240" w:line="360" w:lineRule="auto"/>
        <w:rPr>
          <w:rFonts w:ascii="Calibri" w:hAnsi="Calibri" w:cs="Calibri"/>
          <w:sz w:val="24"/>
          <w:szCs w:val="24"/>
          <w:lang w:val="en-GB"/>
        </w:rPr>
      </w:pPr>
      <w:r w:rsidRPr="009C492B">
        <w:rPr>
          <w:rFonts w:ascii="Calibri" w:hAnsi="Calibri" w:cs="Calibri"/>
          <w:sz w:val="24"/>
          <w:szCs w:val="24"/>
          <w:lang w:val="en-GB"/>
        </w:rPr>
        <w:t>C</w:t>
      </w:r>
      <w:r w:rsidRPr="009C492B">
        <w:rPr>
          <w:rFonts w:ascii="Calibri" w:hAnsi="Calibri" w:cs="Calibri"/>
          <w:sz w:val="24"/>
          <w:szCs w:val="24"/>
          <w:shd w:val="clear" w:color="auto" w:fill="FFFFFF"/>
          <w:lang w:val="en-GB"/>
        </w:rPr>
        <w:t>limate change is also affecting every pillar of food security, compounding the impacts of other coexisting crises</w:t>
      </w:r>
      <w:r w:rsidRPr="009C492B">
        <w:rPr>
          <w:rFonts w:ascii="Calibri" w:hAnsi="Calibri" w:cs="Calibri"/>
          <w:sz w:val="24"/>
          <w:szCs w:val="24"/>
          <w:lang w:val="en-GB"/>
        </w:rPr>
        <w:t>. R</w:t>
      </w:r>
      <w:r w:rsidRPr="009C492B">
        <w:rPr>
          <w:rFonts w:ascii="Calibri" w:hAnsi="Calibri" w:cs="Calibri"/>
          <w:sz w:val="24"/>
          <w:szCs w:val="24"/>
          <w:shd w:val="clear" w:color="auto" w:fill="FFFFFF"/>
          <w:lang w:val="en-GB"/>
        </w:rPr>
        <w:t xml:space="preserve">ising temperatures threaten crop yields directly, with the growth seasons of maize </w:t>
      </w:r>
      <w:r w:rsidRPr="009C492B">
        <w:rPr>
          <w:rFonts w:ascii="Calibri" w:hAnsi="Calibri" w:cs="Calibri"/>
          <w:sz w:val="24"/>
          <w:szCs w:val="24"/>
          <w:lang w:val="en-GB"/>
        </w:rPr>
        <w:t>9 days shorter, and that of winter and spring 6 days shorter</w:t>
      </w:r>
      <w:r w:rsidRPr="009C492B">
        <w:rPr>
          <w:rFonts w:ascii="Calibri" w:hAnsi="Calibri" w:cs="Calibri"/>
          <w:sz w:val="24"/>
          <w:szCs w:val="24"/>
          <w:shd w:val="clear" w:color="auto" w:fill="FFFFFF"/>
          <w:lang w:val="en-GB"/>
        </w:rPr>
        <w:t>, in 2020 as compared to 1981-2010</w:t>
      </w:r>
      <w:r w:rsidRPr="009C492B">
        <w:rPr>
          <w:rFonts w:ascii="Calibri" w:hAnsi="Calibri" w:cs="Calibri"/>
          <w:sz w:val="24"/>
          <w:szCs w:val="24"/>
          <w:lang w:val="en-GB"/>
        </w:rPr>
        <w:t xml:space="preserve"> (indicator 1.4). These effects add onto the rising impact of extreme weather on crops and supply chains, socioeconomic pressures, and the heightened risk of infectious diseases, to undermine food availability, access, stability, and utilisation. Indeed, new analysis suggests that extreme heat was associated with 98 million more people reporting moderate to severe food </w:t>
      </w:r>
      <w:r w:rsidRPr="009C492B">
        <w:rPr>
          <w:rFonts w:ascii="Calibri" w:hAnsi="Calibri" w:cs="Calibri"/>
          <w:sz w:val="24"/>
          <w:szCs w:val="24"/>
          <w:lang w:val="en-GB"/>
        </w:rPr>
        <w:lastRenderedPageBreak/>
        <w:t xml:space="preserve">insecurity in 103 countries in 2020, than annually in 1981-2010 (indicator 1.4). These impacts </w:t>
      </w:r>
      <w:r w:rsidRPr="009C492B">
        <w:rPr>
          <w:rFonts w:ascii="Calibri" w:hAnsi="Calibri" w:cs="Calibri"/>
          <w:sz w:val="24"/>
          <w:szCs w:val="24"/>
          <w:shd w:val="clear" w:color="auto" w:fill="FFFFFF"/>
          <w:lang w:val="en-GB"/>
        </w:rPr>
        <w:t xml:space="preserve">exacerbate the fragility of global food systems, </w:t>
      </w:r>
      <w:r w:rsidRPr="009C492B" w:rsidR="004776F1">
        <w:rPr>
          <w:rFonts w:ascii="Calibri" w:hAnsi="Calibri" w:cs="Calibri"/>
          <w:sz w:val="24"/>
          <w:szCs w:val="24"/>
          <w:shd w:val="clear" w:color="auto" w:fill="FFFFFF"/>
          <w:lang w:val="en-GB"/>
        </w:rPr>
        <w:t>acting</w:t>
      </w:r>
      <w:r w:rsidRPr="009C492B" w:rsidR="00B02AF7">
        <w:rPr>
          <w:rFonts w:ascii="Calibri" w:hAnsi="Calibri" w:cs="Calibri"/>
          <w:sz w:val="24"/>
          <w:szCs w:val="24"/>
          <w:shd w:val="clear" w:color="auto" w:fill="FFFFFF"/>
          <w:lang w:val="en-GB"/>
        </w:rPr>
        <w:t xml:space="preserve"> in synergy with other concurrent crisis to reverse </w:t>
      </w:r>
      <w:r w:rsidRPr="009C492B">
        <w:rPr>
          <w:rFonts w:ascii="Calibri" w:hAnsi="Calibri" w:cs="Calibri"/>
          <w:sz w:val="24"/>
          <w:szCs w:val="24"/>
          <w:lang w:val="en-GB"/>
        </w:rPr>
        <w:t xml:space="preserve"> progress towards hunger eradication. Indeed, after remaining stable since 2015, 150 million more people were affected by hunger since the outbreak of the COVID-19 pandemic and the associated economic impacts, while Russia</w:t>
      </w:r>
      <w:r w:rsidRPr="009C492B">
        <w:rPr>
          <w:rFonts w:ascii="Calibri" w:hAnsi="Calibri" w:cs="Calibri"/>
          <w:sz w:val="24"/>
          <w:szCs w:val="24"/>
          <w:rtl/>
          <w:lang w:val="en-GB"/>
        </w:rPr>
        <w:t>’</w:t>
      </w:r>
      <w:r w:rsidRPr="009C492B">
        <w:rPr>
          <w:rFonts w:ascii="Calibri" w:hAnsi="Calibri" w:cs="Calibri"/>
          <w:sz w:val="24"/>
          <w:szCs w:val="24"/>
          <w:lang w:val="en-GB"/>
        </w:rPr>
        <w:t>s invasion of Ukraine and the energy crisis has affected international agricultural production and supply chains, increased the cost of living, and could lead to 13 million more people facing undernutrition in 2022 alone.</w:t>
      </w:r>
    </w:p>
    <w:p w:rsidRPr="009C492B" w:rsidR="00BE3815" w:rsidP="00BE3815" w:rsidRDefault="00BE3815" w14:paraId="12B50B13" w14:textId="77777777">
      <w:pPr>
        <w:pStyle w:val="Heading2"/>
        <w:rPr>
          <w:sz w:val="24"/>
          <w:szCs w:val="24"/>
        </w:rPr>
      </w:pPr>
      <w:bookmarkStart w:name="_Toc109003416" w:id="10"/>
      <w:r w:rsidRPr="009C492B">
        <w:rPr>
          <w:sz w:val="24"/>
          <w:szCs w:val="24"/>
        </w:rPr>
        <w:t xml:space="preserve">A Debilitated First Line of </w:t>
      </w:r>
      <w:proofErr w:type="spellStart"/>
      <w:r w:rsidRPr="009C492B">
        <w:rPr>
          <w:sz w:val="24"/>
          <w:szCs w:val="24"/>
        </w:rPr>
        <w:t>Defence</w:t>
      </w:r>
      <w:bookmarkEnd w:id="10"/>
      <w:proofErr w:type="spellEnd"/>
    </w:p>
    <w:p w:rsidRPr="009C492B" w:rsidR="00BE3815" w:rsidP="00BE3815" w:rsidRDefault="00BE3815" w14:paraId="46768B61" w14:textId="77777777">
      <w:pPr>
        <w:pStyle w:val="BodyA"/>
        <w:spacing w:after="240" w:line="360" w:lineRule="auto"/>
        <w:rPr>
          <w:rFonts w:ascii="Calibri" w:hAnsi="Calibri" w:cs="Calibri"/>
          <w:sz w:val="24"/>
          <w:szCs w:val="24"/>
          <w:lang w:val="en-GB"/>
        </w:rPr>
      </w:pPr>
      <w:r w:rsidRPr="009C492B">
        <w:rPr>
          <w:rFonts w:ascii="Calibri" w:hAnsi="Calibri" w:cs="Calibri"/>
          <w:sz w:val="24"/>
          <w:szCs w:val="24"/>
          <w:lang w:val="en-GB"/>
        </w:rPr>
        <w:t>With the compounding health risks of climate change on the rise, world populations increasingly turn to health systems as their first line of defence. But precisely when they are most needed, the world finds global health systems grappling with the effects of the COVID-19 pandemic and supply chain disruptions, and extreme weather events increasingly affect fail health system infrastructure.</w:t>
      </w:r>
    </w:p>
    <w:p w:rsidRPr="009C492B" w:rsidR="00BE3815" w:rsidP="005D658B" w:rsidRDefault="00BE3815" w14:paraId="4CCDD9E9" w14:textId="2AB27A85">
      <w:pPr>
        <w:rPr>
          <w:rFonts w:ascii="Calibri" w:hAnsi="Calibri" w:cs="Calibri"/>
          <w:lang w:val="en-GB"/>
        </w:rPr>
      </w:pPr>
      <w:r w:rsidRPr="009C492B">
        <w:rPr>
          <w:rFonts w:ascii="Calibri" w:hAnsi="Calibri" w:cs="Calibri"/>
          <w:lang w:val="en-GB"/>
        </w:rPr>
        <w:t xml:space="preserve">Strengthening health system resilience is </w:t>
      </w:r>
      <w:r w:rsidRPr="009C492B" w:rsidR="004776F1">
        <w:rPr>
          <w:rFonts w:ascii="Calibri" w:hAnsi="Calibri" w:cs="Calibri"/>
          <w:lang w:val="en-GB"/>
        </w:rPr>
        <w:t xml:space="preserve">therefore </w:t>
      </w:r>
      <w:r w:rsidRPr="009C492B">
        <w:rPr>
          <w:rFonts w:ascii="Calibri" w:hAnsi="Calibri" w:cs="Calibri"/>
          <w:lang w:val="en-GB"/>
        </w:rPr>
        <w:t xml:space="preserve">critical to prevent a rapidly increasing loss of lives and suffering in a changing climate. However, only 48 out of 95 countries reported having assessed their climate change adaptation needs (indicator 2.1.1) and, even with COVID-19 experience, only 63% of countries reported high to very high implementation status for health emergency management in 2021 (indicator 2.2.4). </w:t>
      </w:r>
    </w:p>
    <w:p w:rsidRPr="009C492B" w:rsidR="00BE3815" w:rsidP="00BE3815" w:rsidRDefault="00BE3815" w14:paraId="102D990A" w14:textId="77777777">
      <w:pPr>
        <w:pStyle w:val="BodyA"/>
        <w:spacing w:after="240" w:line="360" w:lineRule="auto"/>
        <w:rPr>
          <w:rFonts w:ascii="Calibri" w:hAnsi="Calibri" w:cs="Calibri"/>
          <w:sz w:val="24"/>
          <w:szCs w:val="24"/>
          <w:lang w:val="en-GB"/>
        </w:rPr>
      </w:pPr>
      <w:r w:rsidRPr="009C492B">
        <w:rPr>
          <w:rFonts w:ascii="Calibri" w:hAnsi="Calibri" w:cs="Calibri"/>
          <w:sz w:val="24"/>
          <w:szCs w:val="24"/>
          <w:lang w:val="en-GB"/>
        </w:rPr>
        <w:t>The lack of proactive adaptation is exposed in the response to extreme heat. Despite the local cooling and overall health benefits of urban greenspaces, only 27% of global urban centres were at least moderately green in 2021 (indicator 2.2.3), while the fraction of households with air conditioning increased by 66% from 2000 to 2020 – a maladaptive response that deepens the energy crisis and further increases urban heat, air pollution, and greenhouse gas emissions.</w:t>
      </w:r>
    </w:p>
    <w:p w:rsidRPr="009C492B" w:rsidR="00BE3815" w:rsidP="00BE3815" w:rsidRDefault="00BE3815" w14:paraId="4054BC7F" w14:textId="082A3DBE">
      <w:pPr>
        <w:pStyle w:val="BodyA"/>
        <w:spacing w:after="240" w:line="360" w:lineRule="auto"/>
        <w:rPr>
          <w:rFonts w:ascii="Calibri" w:hAnsi="Calibri" w:cs="Calibri"/>
          <w:sz w:val="24"/>
          <w:szCs w:val="24"/>
          <w:lang w:val="en-GB"/>
        </w:rPr>
      </w:pPr>
      <w:r w:rsidRPr="009C492B">
        <w:rPr>
          <w:rFonts w:ascii="Calibri" w:hAnsi="Calibri" w:cs="Calibri"/>
          <w:sz w:val="24"/>
          <w:szCs w:val="24"/>
          <w:lang w:val="en-GB"/>
        </w:rPr>
        <w:lastRenderedPageBreak/>
        <w:t>As converging</w:t>
      </w:r>
      <w:r w:rsidRPr="009C492B" w:rsidR="004776F1">
        <w:rPr>
          <w:rFonts w:ascii="Calibri" w:hAnsi="Calibri" w:cs="Calibri"/>
          <w:sz w:val="24"/>
          <w:szCs w:val="24"/>
          <w:lang w:val="en-GB"/>
        </w:rPr>
        <w:t xml:space="preserve"> crises</w:t>
      </w:r>
      <w:r w:rsidRPr="009C492B">
        <w:rPr>
          <w:rFonts w:ascii="Calibri" w:hAnsi="Calibri" w:cs="Calibri"/>
          <w:sz w:val="24"/>
          <w:szCs w:val="24"/>
          <w:lang w:val="en-GB"/>
        </w:rPr>
        <w:t xml:space="preserve"> further threaten the world’s life-supporting systems, rapid, decisive, and coherent intersectoral action is primordial to protect human health. </w:t>
      </w:r>
    </w:p>
    <w:p w:rsidRPr="009C492B" w:rsidR="00BE3815" w:rsidP="00BE3815" w:rsidRDefault="00BE3815" w14:paraId="0DD01FE5" w14:textId="77777777">
      <w:pPr>
        <w:pStyle w:val="BodyA"/>
        <w:spacing w:after="240" w:line="360" w:lineRule="auto"/>
        <w:rPr>
          <w:rFonts w:ascii="Calibri" w:hAnsi="Calibri" w:eastAsia="Calibri" w:cs="Calibri"/>
          <w:sz w:val="24"/>
          <w:szCs w:val="24"/>
          <w:lang w:val="en-GB"/>
        </w:rPr>
      </w:pPr>
    </w:p>
    <w:p w:rsidRPr="009C492B" w:rsidR="00BE3815" w:rsidP="00BE3815" w:rsidRDefault="00BE3815" w14:paraId="046439CF" w14:textId="09561060">
      <w:pPr>
        <w:pStyle w:val="Heading2"/>
        <w:rPr>
          <w:sz w:val="24"/>
          <w:szCs w:val="24"/>
        </w:rPr>
      </w:pPr>
      <w:bookmarkStart w:name="_Toc109003417" w:id="11"/>
      <w:r w:rsidRPr="009C492B">
        <w:rPr>
          <w:sz w:val="24"/>
          <w:szCs w:val="24"/>
        </w:rPr>
        <w:t xml:space="preserve">Health at the </w:t>
      </w:r>
      <w:r w:rsidRPr="009C492B" w:rsidR="004776F1">
        <w:rPr>
          <w:sz w:val="24"/>
          <w:szCs w:val="24"/>
        </w:rPr>
        <w:t>Mercy</w:t>
      </w:r>
      <w:r w:rsidRPr="009C492B" w:rsidR="00485C64">
        <w:rPr>
          <w:sz w:val="24"/>
          <w:szCs w:val="24"/>
        </w:rPr>
        <w:t xml:space="preserve"> </w:t>
      </w:r>
      <w:r w:rsidRPr="009C492B">
        <w:rPr>
          <w:sz w:val="24"/>
          <w:szCs w:val="24"/>
        </w:rPr>
        <w:t>of Fossil Fuel Ambitions</w:t>
      </w:r>
      <w:bookmarkEnd w:id="11"/>
    </w:p>
    <w:p w:rsidRPr="009C492B" w:rsidR="00BE3815" w:rsidP="00BE5BCA" w:rsidRDefault="00BE3815" w14:paraId="140A74B9" w14:textId="73281F8D">
      <w:pPr>
        <w:pStyle w:val="BodyA"/>
        <w:spacing w:after="240" w:line="360" w:lineRule="auto"/>
        <w:rPr>
          <w:rFonts w:ascii="Calibri" w:hAnsi="Calibri" w:cs="Calibri"/>
          <w:sz w:val="24"/>
          <w:szCs w:val="24"/>
          <w:lang w:val="en-GB"/>
        </w:rPr>
      </w:pPr>
      <w:r w:rsidRPr="009C492B">
        <w:rPr>
          <w:rFonts w:ascii="Calibri" w:hAnsi="Calibri" w:cs="Calibri"/>
          <w:sz w:val="24"/>
          <w:szCs w:val="24"/>
          <w:lang w:val="en-GB"/>
        </w:rPr>
        <w:t xml:space="preserve">2022 marks the 30th anniversary of the signing of the UN Framework Convention on Climate Change, in which countries agreed to prevent dangerous anthropogenic climate change, and its deleterious effects on human health and welfare. However, little meaningful action has since followed. </w:t>
      </w:r>
      <w:r w:rsidRPr="009C492B" w:rsidR="00E228B7">
        <w:rPr>
          <w:rFonts w:ascii="Calibri" w:hAnsi="Calibri" w:cs="Calibri"/>
          <w:sz w:val="24"/>
          <w:szCs w:val="24"/>
          <w:lang w:val="en-GB"/>
        </w:rPr>
        <w:t>T</w:t>
      </w:r>
      <w:r w:rsidRPr="009C492B">
        <w:rPr>
          <w:rFonts w:ascii="Calibri" w:hAnsi="Calibri" w:cs="Calibri"/>
          <w:sz w:val="24"/>
          <w:szCs w:val="24"/>
          <w:lang w:val="en-GB"/>
        </w:rPr>
        <w:t xml:space="preserve">he carbon intensity of the global energy system has decreased by less than 1% since the UNFCCC was established, and </w:t>
      </w:r>
      <w:r w:rsidRPr="009C492B" w:rsidR="00FE5A99">
        <w:rPr>
          <w:rFonts w:ascii="Calibri" w:hAnsi="Calibri" w:cs="Calibri"/>
          <w:sz w:val="24"/>
          <w:szCs w:val="24"/>
          <w:lang w:val="en-GB"/>
        </w:rPr>
        <w:t xml:space="preserve">global electricity generation is still dominated by fossil fuels, with </w:t>
      </w:r>
      <w:r w:rsidRPr="009C492B">
        <w:rPr>
          <w:rFonts w:ascii="Calibri" w:hAnsi="Calibri" w:cs="Calibri"/>
          <w:sz w:val="24"/>
          <w:szCs w:val="24"/>
          <w:lang w:val="en-GB"/>
        </w:rPr>
        <w:t>renewable energy contribut</w:t>
      </w:r>
      <w:r w:rsidRPr="009C492B" w:rsidR="00FE5A99">
        <w:rPr>
          <w:rFonts w:ascii="Calibri" w:hAnsi="Calibri" w:cs="Calibri"/>
          <w:sz w:val="24"/>
          <w:szCs w:val="24"/>
          <w:lang w:val="en-GB"/>
        </w:rPr>
        <w:t>ing</w:t>
      </w:r>
      <w:r w:rsidRPr="009C492B">
        <w:rPr>
          <w:rFonts w:ascii="Calibri" w:hAnsi="Calibri" w:cs="Calibri"/>
          <w:sz w:val="24"/>
          <w:szCs w:val="24"/>
          <w:lang w:val="en-GB"/>
        </w:rPr>
        <w:t xml:space="preserve"> to only 8.2% (indicator 3.1). Meanwhile, the total energy demand has risen by 59%, pushing energy-related emissions to a historical high in 2021. Current policies put the world on track to a catastrophic 2.7°C by the end of the century, and even under the commitments countries set in their recently-updated Nationally Determined Contributions (NDCs), global emissions could be 17.5% above 1990 levels by 2030 – far from the 43% decrease from current levels required to meet Paris Agreement goals and keep temperatures within the limits of adaptation.</w:t>
      </w:r>
    </w:p>
    <w:p w:rsidRPr="009C492B" w:rsidR="00BE3815" w:rsidRDefault="00BE3815" w14:paraId="77EB446D" w14:textId="196C4A32">
      <w:pPr>
        <w:pStyle w:val="BodyA"/>
        <w:spacing w:after="240" w:line="360" w:lineRule="auto"/>
        <w:rPr>
          <w:rFonts w:ascii="Calibri" w:hAnsi="Calibri" w:eastAsia="Calibri" w:cs="Calibri"/>
          <w:sz w:val="24"/>
          <w:szCs w:val="24"/>
          <w:lang w:val="en-GB"/>
        </w:rPr>
      </w:pPr>
      <w:r w:rsidRPr="009C492B">
        <w:rPr>
          <w:rFonts w:ascii="Calibri" w:hAnsi="Calibri" w:cs="Calibri"/>
          <w:sz w:val="24"/>
          <w:szCs w:val="24"/>
          <w:lang w:val="en-GB"/>
        </w:rPr>
        <w:t xml:space="preserve">The current fossil fuel dependence </w:t>
      </w:r>
      <w:r w:rsidRPr="009C492B" w:rsidR="00DB7E69">
        <w:rPr>
          <w:rFonts w:ascii="Calibri" w:hAnsi="Calibri" w:cs="Calibri"/>
          <w:sz w:val="24"/>
          <w:szCs w:val="24"/>
          <w:lang w:val="en-GB"/>
        </w:rPr>
        <w:t xml:space="preserve">is not only </w:t>
      </w:r>
      <w:r w:rsidRPr="009C492B" w:rsidR="00FE5A99">
        <w:rPr>
          <w:rFonts w:ascii="Calibri" w:hAnsi="Calibri" w:cs="Calibri"/>
          <w:sz w:val="24"/>
          <w:szCs w:val="24"/>
          <w:lang w:val="en-GB"/>
        </w:rPr>
        <w:t xml:space="preserve">undermining global health through increased climate change impacts, but </w:t>
      </w:r>
      <w:r w:rsidRPr="009C492B" w:rsidR="00DB7E69">
        <w:rPr>
          <w:rFonts w:ascii="Calibri" w:hAnsi="Calibri" w:cs="Calibri"/>
          <w:sz w:val="24"/>
          <w:szCs w:val="24"/>
          <w:lang w:val="en-GB"/>
        </w:rPr>
        <w:t xml:space="preserve"> </w:t>
      </w:r>
      <w:r w:rsidRPr="009C492B">
        <w:rPr>
          <w:rFonts w:ascii="Calibri" w:hAnsi="Calibri" w:cs="Calibri"/>
          <w:sz w:val="24"/>
          <w:szCs w:val="24"/>
          <w:lang w:val="en-GB"/>
        </w:rPr>
        <w:t>also affect</w:t>
      </w:r>
      <w:r w:rsidRPr="009C492B" w:rsidR="00DB7E69">
        <w:rPr>
          <w:rFonts w:ascii="Calibri" w:hAnsi="Calibri" w:cs="Calibri"/>
          <w:sz w:val="24"/>
          <w:szCs w:val="24"/>
          <w:lang w:val="en-GB"/>
        </w:rPr>
        <w:t>ed</w:t>
      </w:r>
      <w:r w:rsidRPr="009C492B">
        <w:rPr>
          <w:rFonts w:ascii="Calibri" w:hAnsi="Calibri" w:cs="Calibri"/>
          <w:sz w:val="24"/>
          <w:szCs w:val="24"/>
          <w:lang w:val="en-GB"/>
        </w:rPr>
        <w:t xml:space="preserve"> human health and wellbeing </w:t>
      </w:r>
      <w:r w:rsidRPr="009C492B" w:rsidR="00DB7E69">
        <w:rPr>
          <w:rFonts w:ascii="Calibri" w:hAnsi="Calibri" w:cs="Calibri"/>
          <w:sz w:val="24"/>
          <w:szCs w:val="24"/>
          <w:lang w:val="en-GB"/>
        </w:rPr>
        <w:t xml:space="preserve">directly, </w:t>
      </w:r>
      <w:r w:rsidRPr="009C492B">
        <w:rPr>
          <w:rFonts w:ascii="Calibri" w:hAnsi="Calibri" w:cs="Calibri"/>
          <w:sz w:val="24"/>
          <w:szCs w:val="24"/>
          <w:lang w:val="en-GB"/>
        </w:rPr>
        <w:t xml:space="preserve">by </w:t>
      </w:r>
      <w:r w:rsidRPr="009C492B" w:rsidR="008C757E">
        <w:rPr>
          <w:rFonts w:ascii="Calibri" w:hAnsi="Calibri" w:cs="Calibri"/>
          <w:sz w:val="24"/>
          <w:szCs w:val="24"/>
          <w:lang w:val="en-GB"/>
        </w:rPr>
        <w:t>subjecting</w:t>
      </w:r>
      <w:r w:rsidRPr="009C492B">
        <w:rPr>
          <w:rFonts w:ascii="Calibri" w:hAnsi="Calibri" w:cs="Calibri"/>
          <w:sz w:val="24"/>
          <w:szCs w:val="24"/>
          <w:lang w:val="en-GB"/>
        </w:rPr>
        <w:t xml:space="preserve"> households to volatile fossil fuel markets, frail supply chains, and geopolitical conflicts. As a result, millions lack access to the energy needed to keep their homes at healthy temperatures, preserve food and medication, and achieve the 7</w:t>
      </w:r>
      <w:r w:rsidRPr="009C492B">
        <w:rPr>
          <w:rFonts w:ascii="Calibri" w:hAnsi="Calibri" w:cs="Calibri"/>
          <w:sz w:val="24"/>
          <w:szCs w:val="24"/>
          <w:vertAlign w:val="superscript"/>
          <w:lang w:val="en-GB"/>
        </w:rPr>
        <w:t>th</w:t>
      </w:r>
      <w:r w:rsidRPr="009C492B">
        <w:rPr>
          <w:rFonts w:ascii="Calibri" w:hAnsi="Calibri" w:cs="Calibri"/>
          <w:sz w:val="24"/>
          <w:szCs w:val="24"/>
          <w:lang w:val="en-GB"/>
        </w:rPr>
        <w:t xml:space="preserve"> sustainable development goal (SDG7).</w:t>
      </w:r>
      <w:r w:rsidRPr="009C492B" w:rsidR="00250761">
        <w:rPr>
          <w:rFonts w:ascii="Calibri" w:hAnsi="Calibri" w:cs="Calibri"/>
          <w:sz w:val="24"/>
          <w:szCs w:val="24"/>
          <w:lang w:val="en-GB"/>
        </w:rPr>
        <w:t xml:space="preserve"> </w:t>
      </w:r>
      <w:r w:rsidRPr="009C492B">
        <w:rPr>
          <w:rFonts w:ascii="Calibri" w:hAnsi="Calibri" w:cs="Calibri"/>
          <w:sz w:val="24"/>
          <w:szCs w:val="24"/>
          <w:lang w:val="en-GB"/>
        </w:rPr>
        <w:t xml:space="preserve">With governments not providing sufficient support, access to clean energies has been particularly slow in low HDI countries, and only 1.4% of their electricity came from modern renewables (mostly wind and solar power) in 2020 (indicator 3.1). Around 60% of healthcare facilities in low and </w:t>
      </w:r>
      <w:r w:rsidRPr="009C492B">
        <w:rPr>
          <w:rFonts w:ascii="Calibri" w:hAnsi="Calibri" w:cs="Calibri"/>
          <w:sz w:val="24"/>
          <w:szCs w:val="24"/>
          <w:lang w:val="en-GB"/>
        </w:rPr>
        <w:lastRenderedPageBreak/>
        <w:t>middle-income countries still lack access to the reliable electricity needed to provide basic care. Meanwhile, biomass accounts for as much as 31% of the energy consumed in the domestic sector globally, mostly from traditional sources – a proportion that rises to 96% in low HDI countries (indicator 3.2). The associated burden of disease is substantial, with the air in people’s homes exceeding the World Health Organization’s guidelines for safe concentrations of small particulate air pollution (PM</w:t>
      </w:r>
      <w:r w:rsidRPr="009C492B">
        <w:rPr>
          <w:rFonts w:ascii="Calibri" w:hAnsi="Calibri" w:cs="Calibri"/>
          <w:sz w:val="24"/>
          <w:szCs w:val="24"/>
          <w:vertAlign w:val="subscript"/>
          <w:lang w:val="en-GB"/>
        </w:rPr>
        <w:t>2.5</w:t>
      </w:r>
      <w:r w:rsidRPr="009C492B">
        <w:rPr>
          <w:rFonts w:ascii="Calibri" w:hAnsi="Calibri" w:cs="Calibri"/>
          <w:sz w:val="24"/>
          <w:szCs w:val="24"/>
          <w:lang w:val="en-GB"/>
        </w:rPr>
        <w:t>) in 2020, by a staggering 30-fold on average in in 62 countries assessed</w:t>
      </w:r>
      <w:r w:rsidRPr="009C492B" w:rsidDel="00472C09">
        <w:rPr>
          <w:rFonts w:ascii="Calibri" w:hAnsi="Calibri" w:cs="Calibri"/>
          <w:sz w:val="24"/>
          <w:szCs w:val="24"/>
          <w:lang w:val="en-GB"/>
        </w:rPr>
        <w:t xml:space="preserve"> </w:t>
      </w:r>
      <w:r w:rsidRPr="009C492B">
        <w:rPr>
          <w:rFonts w:ascii="Calibri" w:hAnsi="Calibri" w:cs="Calibri"/>
          <w:sz w:val="24"/>
          <w:szCs w:val="24"/>
          <w:lang w:val="en-GB"/>
        </w:rPr>
        <w:t>(indicator 3.2).  After six years of improvement, the number of people without access to electricity increased in 2020 as a result of the socioeconomic pressures of the COVID-19 pandemic. The current energy and cost of living crisis now threatens to further reverse progress towards  affordable, reliable, sustainable and modern energy, further undermining the socioeconomic determinants of health.</w:t>
      </w:r>
    </w:p>
    <w:p w:rsidRPr="009C492B" w:rsidR="00BE3815" w:rsidRDefault="00250761" w14:paraId="17ACFB1E" w14:textId="14FDB8B0">
      <w:pPr>
        <w:pStyle w:val="BodyA"/>
        <w:spacing w:after="240" w:line="360" w:lineRule="auto"/>
        <w:rPr>
          <w:rFonts w:ascii="Calibri" w:hAnsi="Calibri" w:eastAsia="Calibri" w:cs="Calibri"/>
          <w:sz w:val="24"/>
          <w:szCs w:val="24"/>
          <w:lang w:val="en-GB"/>
        </w:rPr>
      </w:pPr>
      <w:r w:rsidRPr="009C492B">
        <w:rPr>
          <w:rFonts w:ascii="Calibri" w:hAnsi="Calibri" w:cs="Calibri"/>
          <w:sz w:val="24"/>
          <w:szCs w:val="24"/>
          <w:lang w:val="en-GB"/>
        </w:rPr>
        <w:t>In parallel, a</w:t>
      </w:r>
      <w:r w:rsidRPr="009C492B" w:rsidR="00BE3815">
        <w:rPr>
          <w:rFonts w:ascii="Calibri" w:hAnsi="Calibri" w:cs="Calibri"/>
          <w:sz w:val="24"/>
          <w:szCs w:val="24"/>
          <w:lang w:val="en-GB"/>
        </w:rPr>
        <w:t>t a time when fossil fuel burning threatens global health</w:t>
      </w:r>
      <w:r w:rsidRPr="009C492B" w:rsidR="004810F4">
        <w:rPr>
          <w:rFonts w:ascii="Calibri" w:hAnsi="Calibri" w:cs="Calibri"/>
          <w:sz w:val="24"/>
          <w:szCs w:val="24"/>
          <w:lang w:val="en-GB"/>
        </w:rPr>
        <w:t xml:space="preserve"> and overburdens  health systems,</w:t>
      </w:r>
      <w:r w:rsidRPr="009C492B" w:rsidR="00BE3815">
        <w:rPr>
          <w:rFonts w:ascii="Calibri" w:hAnsi="Calibri" w:cs="Calibri"/>
          <w:sz w:val="24"/>
          <w:szCs w:val="24"/>
          <w:lang w:val="en-GB"/>
        </w:rPr>
        <w:t xml:space="preserve"> and high energy prices deepen the cost of living crisis, oil and gas companies have registered record profits, hampering efforts to shift to cleaner energies. Indeed, t</w:t>
      </w:r>
      <w:r w:rsidRPr="009C492B" w:rsidR="00BE3815">
        <w:rPr>
          <w:rFonts w:ascii="Calibri" w:hAnsi="Calibri" w:cs="Calibri"/>
          <w:sz w:val="24"/>
          <w:szCs w:val="24"/>
          <w:shd w:val="clear" w:color="auto" w:fill="FFFFFF"/>
          <w:lang w:val="en-GB"/>
        </w:rPr>
        <w:t>he current production strategies of 15 of the world’s largest oil and gas companies would generate emissions that would exceed, by 37% in 2030 and 103% in 2040, their share of emissions consistent with 1.5°C of global heating</w:t>
      </w:r>
      <w:r w:rsidRPr="009C492B" w:rsidR="00BE3815">
        <w:rPr>
          <w:rFonts w:ascii="Calibri" w:hAnsi="Calibri" w:cs="Calibri"/>
          <w:sz w:val="24"/>
          <w:szCs w:val="24"/>
          <w:lang w:val="en-GB"/>
        </w:rPr>
        <w:t xml:space="preserve"> (indicator 4.2.6), continuing to undermine efforts to protect the health of the world’s population from climate change, and overburdening health systems. Meanwhile, governments </w:t>
      </w:r>
      <w:r w:rsidRPr="009C492B" w:rsidR="00240C67">
        <w:rPr>
          <w:rFonts w:ascii="Calibri" w:hAnsi="Calibri" w:cs="Calibri"/>
          <w:sz w:val="24"/>
          <w:szCs w:val="24"/>
          <w:lang w:val="en-GB"/>
        </w:rPr>
        <w:t xml:space="preserve">continue to </w:t>
      </w:r>
      <w:r w:rsidRPr="009C492B" w:rsidR="00A313C2">
        <w:rPr>
          <w:rFonts w:ascii="Calibri" w:hAnsi="Calibri" w:cs="Calibri"/>
          <w:sz w:val="24"/>
          <w:szCs w:val="24"/>
          <w:lang w:val="en-GB"/>
        </w:rPr>
        <w:t>favour fossil fuel production and consumption  in detriment of global health:</w:t>
      </w:r>
      <w:r w:rsidRPr="009C492B" w:rsidR="00BE3815">
        <w:rPr>
          <w:rFonts w:ascii="Calibri" w:hAnsi="Calibri" w:cs="Calibri"/>
          <w:sz w:val="24"/>
          <w:szCs w:val="24"/>
          <w:lang w:val="en-GB"/>
        </w:rPr>
        <w:t xml:space="preserve"> 69 of 86 countries reviewed </w:t>
      </w:r>
      <w:r w:rsidRPr="009C492B" w:rsidR="00847071">
        <w:rPr>
          <w:rFonts w:ascii="Calibri" w:hAnsi="Calibri" w:eastAsia="Times New Roman"/>
          <w:color w:val="000000" w:themeColor="text1"/>
          <w:sz w:val="24"/>
          <w:szCs w:val="24"/>
          <w:shd w:val="clear" w:color="auto" w:fill="FFFFFF"/>
        </w:rPr>
        <w:t xml:space="preserve">had net-negative carbon prices (i.e. provided a net subsidy to fossil fuels), for a net total of US$400 billion </w:t>
      </w:r>
      <w:r w:rsidRPr="009C492B" w:rsidR="00E06E96">
        <w:rPr>
          <w:rFonts w:ascii="Calibri" w:hAnsi="Calibri" w:eastAsia="Times New Roman"/>
          <w:color w:val="000000" w:themeColor="text1"/>
          <w:sz w:val="24"/>
          <w:szCs w:val="24"/>
          <w:shd w:val="clear" w:color="auto" w:fill="FFFFFF"/>
        </w:rPr>
        <w:t>in 2019</w:t>
      </w:r>
      <w:r w:rsidRPr="009C492B" w:rsidR="00847071">
        <w:rPr>
          <w:rFonts w:ascii="Calibri" w:hAnsi="Calibri" w:eastAsia="Times New Roman"/>
          <w:color w:val="000000" w:themeColor="text1"/>
          <w:sz w:val="24"/>
          <w:szCs w:val="24"/>
          <w:shd w:val="clear" w:color="auto" w:fill="FFFFFF"/>
        </w:rPr>
        <w:t xml:space="preserve">  alone</w:t>
      </w:r>
      <w:r w:rsidRPr="009C492B" w:rsidR="00BE3815">
        <w:rPr>
          <w:rFonts w:ascii="Calibri" w:hAnsi="Calibri" w:cs="Calibri"/>
          <w:sz w:val="24"/>
          <w:szCs w:val="24"/>
          <w:lang w:val="en-GB"/>
        </w:rPr>
        <w:t xml:space="preserve"> , allocating amounts often comparable </w:t>
      </w:r>
      <w:r w:rsidRPr="009C492B" w:rsidR="007813D7">
        <w:rPr>
          <w:rFonts w:ascii="Calibri" w:hAnsi="Calibri" w:cs="Calibri"/>
          <w:sz w:val="24"/>
          <w:szCs w:val="24"/>
          <w:lang w:val="en-GB"/>
        </w:rPr>
        <w:t xml:space="preserve">or even exceeding </w:t>
      </w:r>
      <w:r w:rsidRPr="009C492B" w:rsidR="00BE3815">
        <w:rPr>
          <w:rFonts w:ascii="Calibri" w:hAnsi="Calibri" w:cs="Calibri"/>
          <w:sz w:val="24"/>
          <w:szCs w:val="24"/>
          <w:lang w:val="en-GB"/>
        </w:rPr>
        <w:t>their total health budgets (indicator 4.2.4). Simultaneously, wealthier countries failed to mobilise the considerably lower sum of US$100 billion annually by 2020 which was committed at the 2009 Copenhagen Accord to support climate action in “developing countries”,</w:t>
      </w:r>
      <w:r w:rsidRPr="009C492B" w:rsidR="00240C67">
        <w:rPr>
          <w:rFonts w:ascii="Calibri" w:hAnsi="Calibri" w:cs="Calibri"/>
          <w:sz w:val="24"/>
          <w:szCs w:val="24"/>
          <w:lang w:val="en-GB"/>
        </w:rPr>
        <w:t xml:space="preserve"> and</w:t>
      </w:r>
      <w:r w:rsidRPr="009C492B" w:rsidR="00BE3815">
        <w:rPr>
          <w:rFonts w:ascii="Calibri" w:hAnsi="Calibri" w:cs="Calibri"/>
          <w:sz w:val="24"/>
          <w:szCs w:val="24"/>
          <w:lang w:val="en-GB"/>
        </w:rPr>
        <w:t xml:space="preserve"> climate efforts are being undercut by a profound lack of funding (indicator 2.1.1)</w:t>
      </w:r>
      <w:r w:rsidRPr="009C492B" w:rsidR="007813D7">
        <w:rPr>
          <w:rFonts w:ascii="Calibri" w:hAnsi="Calibri" w:cs="Calibri"/>
          <w:sz w:val="24"/>
          <w:szCs w:val="24"/>
          <w:lang w:val="en-GB"/>
        </w:rPr>
        <w:t xml:space="preserve">, exposing the low prioritisation of a </w:t>
      </w:r>
      <w:r w:rsidRPr="009C492B" w:rsidR="004810F4">
        <w:rPr>
          <w:rFonts w:ascii="Calibri" w:hAnsi="Calibri" w:cs="Calibri"/>
          <w:sz w:val="24"/>
          <w:szCs w:val="24"/>
          <w:lang w:val="en-GB"/>
        </w:rPr>
        <w:t>healthy</w:t>
      </w:r>
      <w:r w:rsidRPr="009C492B" w:rsidR="007813D7">
        <w:rPr>
          <w:rFonts w:ascii="Calibri" w:hAnsi="Calibri" w:cs="Calibri"/>
          <w:sz w:val="24"/>
          <w:szCs w:val="24"/>
          <w:lang w:val="en-GB"/>
        </w:rPr>
        <w:t xml:space="preserve">, low-carbon future in the </w:t>
      </w:r>
      <w:r w:rsidRPr="009C492B" w:rsidR="007813D7">
        <w:rPr>
          <w:rFonts w:ascii="Calibri" w:hAnsi="Calibri" w:cs="Calibri"/>
          <w:sz w:val="24"/>
          <w:szCs w:val="24"/>
          <w:lang w:val="en-GB"/>
        </w:rPr>
        <w:lastRenderedPageBreak/>
        <w:t>global political agenda</w:t>
      </w:r>
      <w:r w:rsidRPr="009C492B" w:rsidR="00BE3815">
        <w:rPr>
          <w:rFonts w:ascii="Calibri" w:hAnsi="Calibri" w:cs="Calibri"/>
          <w:sz w:val="24"/>
          <w:szCs w:val="24"/>
          <w:lang w:val="en-GB"/>
        </w:rPr>
        <w:t xml:space="preserve">. Now, the impacts of climate change on global economies, together with the recession triggered by COVID-19 and worsened by geopolitical instability, may paradoxically further reduce the willingness of countries to allocate the funds needed to enable a just climate transition. </w:t>
      </w:r>
    </w:p>
    <w:p w:rsidRPr="009C492B" w:rsidR="00BE3815" w:rsidP="00BE3815" w:rsidRDefault="00BE3815" w14:paraId="622A6891" w14:textId="22665275">
      <w:pPr>
        <w:pStyle w:val="Heading2"/>
        <w:rPr>
          <w:sz w:val="24"/>
          <w:szCs w:val="24"/>
        </w:rPr>
      </w:pPr>
      <w:bookmarkStart w:name="_Toc109003418" w:id="12"/>
      <w:r w:rsidRPr="009C492B">
        <w:rPr>
          <w:sz w:val="24"/>
          <w:szCs w:val="24"/>
        </w:rPr>
        <w:t>A Health-</w:t>
      </w:r>
      <w:proofErr w:type="spellStart"/>
      <w:r w:rsidRPr="009C492B">
        <w:rPr>
          <w:sz w:val="24"/>
          <w:szCs w:val="24"/>
        </w:rPr>
        <w:t>centred</w:t>
      </w:r>
      <w:proofErr w:type="spellEnd"/>
      <w:r w:rsidRPr="009C492B">
        <w:rPr>
          <w:sz w:val="24"/>
          <w:szCs w:val="24"/>
        </w:rPr>
        <w:t xml:space="preserve"> Response for a Thriving Future</w:t>
      </w:r>
      <w:bookmarkEnd w:id="12"/>
      <w:r w:rsidRPr="009C492B">
        <w:rPr>
          <w:sz w:val="24"/>
          <w:szCs w:val="24"/>
        </w:rPr>
        <w:t xml:space="preserve"> </w:t>
      </w:r>
    </w:p>
    <w:p w:rsidRPr="009C492B" w:rsidR="00FB04B3" w:rsidP="00FB04B3" w:rsidRDefault="00BE3815" w14:paraId="0FC3ABB2" w14:textId="77777777">
      <w:pPr>
        <w:rPr>
          <w:rFonts w:ascii="Calibri" w:hAnsi="Calibri" w:cs="Calibri"/>
          <w:lang w:val="en-GB"/>
        </w:rPr>
      </w:pPr>
      <w:r w:rsidRPr="009C492B">
        <w:rPr>
          <w:rFonts w:ascii="Calibri" w:hAnsi="Calibri" w:cs="Calibri"/>
          <w:lang w:val="en-GB"/>
        </w:rPr>
        <w:t>The world is yet again at a pivotal moment. However, w</w:t>
      </w:r>
      <w:r w:rsidRPr="009C492B" w:rsidDel="004A39A4">
        <w:rPr>
          <w:rFonts w:ascii="Calibri" w:hAnsi="Calibri" w:cs="Calibri"/>
          <w:lang w:val="en-GB"/>
        </w:rPr>
        <w:t>ith countries facing concurrent crises, the implementation of long-term emissions-reduction policies risks been deflected or defeated by challenges  wrongly perceived as more immediat</w:t>
      </w:r>
      <w:r w:rsidRPr="009C492B">
        <w:rPr>
          <w:rFonts w:ascii="Calibri" w:hAnsi="Calibri" w:cs="Calibri"/>
          <w:lang w:val="en-GB"/>
        </w:rPr>
        <w:t xml:space="preserve">e. Addressing each of the concurrent crises in isolation risks alleviating one, while worsening another. For example, the response to COVID-19 has so </w:t>
      </w:r>
      <w:r w:rsidRPr="009C492B" w:rsidR="00A313C2">
        <w:rPr>
          <w:rFonts w:ascii="Calibri" w:hAnsi="Calibri" w:cs="Calibri"/>
          <w:lang w:val="en-GB"/>
        </w:rPr>
        <w:t xml:space="preserve">far </w:t>
      </w:r>
      <w:r w:rsidRPr="009C492B">
        <w:rPr>
          <w:rFonts w:ascii="Calibri" w:hAnsi="Calibri" w:cs="Calibri"/>
          <w:lang w:val="en-GB"/>
        </w:rPr>
        <w:t>failed to deliver the green recovery the health community proposed, and is aggravating climate change-related health risks: less than one third of US$3.11 trillion allocated to COVID-19 economic recovery is likely to reduce greenhouse gas emissions or air pollution, with the net effect likely to increase emissions.</w:t>
      </w:r>
      <w:r w:rsidRPr="009C492B" w:rsidR="00FB04B3">
        <w:rPr>
          <w:i/>
          <w:iCs/>
          <w:lang w:val="en-GB"/>
        </w:rPr>
        <w:t xml:space="preserve"> </w:t>
      </w:r>
      <w:r w:rsidRPr="009C492B" w:rsidR="00FB04B3">
        <w:rPr>
          <w:lang w:val="en-GB"/>
        </w:rPr>
        <w:t xml:space="preserve">Further, the COVID-19 pandemic affected climate action at the city level, and </w:t>
      </w:r>
      <w:r w:rsidRPr="009C492B" w:rsidR="00FB04B3">
        <w:t>30% of 798 cities reported that it COVID-19 reduced financing available for climate action (indicator 2.1.3).</w:t>
      </w:r>
      <w:r w:rsidRPr="009C492B">
        <w:rPr>
          <w:rFonts w:ascii="Calibri" w:hAnsi="Calibri" w:cs="Calibri"/>
          <w:lang w:val="en-GB"/>
        </w:rPr>
        <w:t xml:space="preserve"> </w:t>
      </w:r>
    </w:p>
    <w:p w:rsidRPr="009C492B" w:rsidR="00BE3815" w:rsidP="005D658B" w:rsidRDefault="00BE3815" w14:paraId="0FFA6523" w14:textId="628E7FA4">
      <w:pPr>
        <w:rPr>
          <w:rFonts w:ascii="Calibri" w:hAnsi="Calibri" w:eastAsia="Calibri" w:cs="Calibri"/>
          <w:lang w:val="en-GB"/>
        </w:rPr>
      </w:pPr>
      <w:r w:rsidRPr="009C492B">
        <w:rPr>
          <w:rFonts w:ascii="Calibri" w:hAnsi="Calibri" w:cs="Calibri"/>
          <w:lang w:val="en-GB"/>
        </w:rPr>
        <w:t xml:space="preserve">Now, as countries search for alternatives to Russian fossil fuels, many </w:t>
      </w:r>
      <w:r w:rsidRPr="009C492B" w:rsidR="007813D7">
        <w:rPr>
          <w:rFonts w:ascii="Calibri" w:hAnsi="Calibri" w:cs="Calibri"/>
          <w:lang w:val="en-GB"/>
        </w:rPr>
        <w:t xml:space="preserve">continue to favour fossil fuel burning </w:t>
      </w:r>
      <w:r w:rsidRPr="009C492B" w:rsidR="004810F4">
        <w:rPr>
          <w:rFonts w:ascii="Calibri" w:hAnsi="Calibri" w:cs="Calibri"/>
          <w:lang w:val="en-GB"/>
        </w:rPr>
        <w:t xml:space="preserve">with some even </w:t>
      </w:r>
      <w:r w:rsidRPr="009C492B">
        <w:rPr>
          <w:rFonts w:ascii="Calibri" w:hAnsi="Calibri" w:cs="Calibri"/>
          <w:lang w:val="en-GB"/>
        </w:rPr>
        <w:t xml:space="preserve">turning back to coal, </w:t>
      </w:r>
      <w:r w:rsidRPr="009C492B" w:rsidR="007755F7">
        <w:rPr>
          <w:rFonts w:ascii="Calibri" w:hAnsi="Calibri" w:cs="Calibri"/>
          <w:lang w:val="en-GB"/>
        </w:rPr>
        <w:t>and</w:t>
      </w:r>
      <w:r w:rsidRPr="009C492B" w:rsidR="007813D7">
        <w:rPr>
          <w:rFonts w:ascii="Calibri" w:hAnsi="Calibri" w:cs="Calibri"/>
          <w:lang w:val="en-GB"/>
        </w:rPr>
        <w:t xml:space="preserve"> </w:t>
      </w:r>
      <w:r w:rsidRPr="009C492B">
        <w:rPr>
          <w:rFonts w:ascii="Calibri" w:hAnsi="Calibri" w:cs="Calibri"/>
          <w:lang w:val="en-GB"/>
        </w:rPr>
        <w:t xml:space="preserve">shifts in global energy supplies threaten to increase fossil fuel production. Even if implemented as a temporary transition, </w:t>
      </w:r>
      <w:r w:rsidRPr="009C492B" w:rsidR="007755F7">
        <w:rPr>
          <w:rFonts w:ascii="Calibri" w:hAnsi="Calibri" w:cs="Calibri"/>
          <w:lang w:val="en-GB"/>
        </w:rPr>
        <w:t>these</w:t>
      </w:r>
      <w:r w:rsidRPr="009C492B" w:rsidR="00A313C2">
        <w:rPr>
          <w:rFonts w:ascii="Calibri" w:hAnsi="Calibri" w:cs="Calibri"/>
          <w:lang w:val="en-GB"/>
        </w:rPr>
        <w:t xml:space="preserve"> fossil fuel-centred </w:t>
      </w:r>
      <w:r w:rsidRPr="009C492B">
        <w:rPr>
          <w:rFonts w:ascii="Calibri" w:hAnsi="Calibri" w:cs="Calibri"/>
          <w:lang w:val="en-GB"/>
        </w:rPr>
        <w:t xml:space="preserve">response could reverse progress on air quality improvement, push the world irreversibly off-track from meeting the commitments laid out in the Paris Agreement, and lock in a future of accelerated climate change, threatening human survival.  </w:t>
      </w:r>
    </w:p>
    <w:p w:rsidRPr="009C492B" w:rsidR="00BE3815" w:rsidP="001E1AA2" w:rsidRDefault="001E1AA2" w14:paraId="140696C1" w14:textId="19034B97">
      <w:pPr>
        <w:pStyle w:val="Body"/>
        <w:spacing w:line="360" w:lineRule="auto"/>
        <w:jc w:val="both"/>
        <w:rPr>
          <w:rFonts w:ascii="Calibri" w:hAnsi="Calibri" w:cs="Calibri"/>
          <w:sz w:val="24"/>
          <w:szCs w:val="24"/>
        </w:rPr>
      </w:pPr>
      <w:r w:rsidRPr="009C492B">
        <w:rPr>
          <w:rFonts w:ascii="Calibri" w:hAnsi="Calibri" w:cs="Calibri"/>
          <w:sz w:val="24"/>
          <w:szCs w:val="24"/>
        </w:rPr>
        <w:t>On the contrary</w:t>
      </w:r>
      <w:r w:rsidRPr="009C492B" w:rsidR="008C757E">
        <w:rPr>
          <w:rFonts w:ascii="Calibri" w:hAnsi="Calibri" w:cs="Calibri"/>
          <w:sz w:val="24"/>
          <w:szCs w:val="24"/>
        </w:rPr>
        <w:t xml:space="preserve">, a </w:t>
      </w:r>
      <w:r w:rsidRPr="009C492B" w:rsidR="00BE3815">
        <w:rPr>
          <w:rFonts w:ascii="Calibri" w:hAnsi="Calibri" w:cs="Calibri"/>
          <w:sz w:val="24"/>
          <w:szCs w:val="24"/>
        </w:rPr>
        <w:t xml:space="preserve">health-centred response to the current crises </w:t>
      </w:r>
      <w:r w:rsidRPr="009C492B">
        <w:rPr>
          <w:rFonts w:ascii="Calibri" w:hAnsi="Calibri" w:cs="Calibri"/>
          <w:sz w:val="24"/>
          <w:szCs w:val="24"/>
        </w:rPr>
        <w:t xml:space="preserve">would </w:t>
      </w:r>
      <w:r w:rsidRPr="009C492B" w:rsidR="00BE3815">
        <w:rPr>
          <w:rFonts w:ascii="Calibri" w:hAnsi="Calibri" w:cs="Calibri"/>
          <w:sz w:val="24"/>
          <w:szCs w:val="24"/>
        </w:rPr>
        <w:t xml:space="preserve">still provide the opportunity to deliver a low-carbon, resilient, healthy future, where world populations can not only survive, but also thrive. </w:t>
      </w:r>
      <w:r w:rsidRPr="009C492B">
        <w:rPr>
          <w:rFonts w:ascii="Calibri" w:hAnsi="Calibri" w:cs="Calibri"/>
          <w:sz w:val="24"/>
          <w:szCs w:val="24"/>
        </w:rPr>
        <w:t xml:space="preserve">Such response will see countries promptly shifting away from fossil </w:t>
      </w:r>
      <w:r w:rsidRPr="009C492B">
        <w:rPr>
          <w:rFonts w:ascii="Calibri" w:hAnsi="Calibri" w:cs="Calibri"/>
          <w:sz w:val="24"/>
          <w:szCs w:val="24"/>
        </w:rPr>
        <w:lastRenderedPageBreak/>
        <w:t xml:space="preserve">fuels, reducing their </w:t>
      </w:r>
      <w:r w:rsidRPr="009C492B" w:rsidR="00BE3815">
        <w:rPr>
          <w:rFonts w:ascii="Calibri" w:hAnsi="Calibri" w:cs="Calibri"/>
          <w:sz w:val="24"/>
          <w:szCs w:val="24"/>
        </w:rPr>
        <w:t xml:space="preserve">dependence on </w:t>
      </w:r>
      <w:r w:rsidRPr="009C492B">
        <w:rPr>
          <w:rFonts w:ascii="Calibri" w:hAnsi="Calibri" w:cs="Calibri"/>
          <w:sz w:val="24"/>
          <w:szCs w:val="24"/>
        </w:rPr>
        <w:t xml:space="preserve">frail </w:t>
      </w:r>
      <w:r w:rsidRPr="009C492B" w:rsidR="00BE3815">
        <w:rPr>
          <w:rFonts w:ascii="Calibri" w:hAnsi="Calibri" w:cs="Calibri"/>
          <w:sz w:val="24"/>
          <w:szCs w:val="24"/>
        </w:rPr>
        <w:t>international fossil fuel markets,</w:t>
      </w:r>
      <w:r w:rsidRPr="009C492B">
        <w:rPr>
          <w:rFonts w:ascii="Calibri" w:hAnsi="Calibri" w:cs="Calibri"/>
          <w:sz w:val="24"/>
          <w:szCs w:val="24"/>
        </w:rPr>
        <w:t xml:space="preserve"> and</w:t>
      </w:r>
      <w:r w:rsidRPr="009C492B" w:rsidR="00BE3815">
        <w:rPr>
          <w:rFonts w:ascii="Calibri" w:hAnsi="Calibri" w:cs="Calibri"/>
          <w:sz w:val="24"/>
          <w:szCs w:val="24"/>
        </w:rPr>
        <w:t xml:space="preserve"> accelerating a just transition to clean energy sources</w:t>
      </w:r>
      <w:r w:rsidRPr="009C492B">
        <w:rPr>
          <w:rFonts w:ascii="Calibri" w:hAnsi="Calibri" w:cs="Calibri"/>
          <w:sz w:val="24"/>
          <w:szCs w:val="24"/>
        </w:rPr>
        <w:t>. Such response</w:t>
      </w:r>
      <w:r w:rsidRPr="009C492B" w:rsidR="00BE3815">
        <w:rPr>
          <w:rFonts w:ascii="Calibri" w:hAnsi="Calibri" w:cs="Calibri"/>
          <w:sz w:val="24"/>
          <w:szCs w:val="24"/>
        </w:rPr>
        <w:t xml:space="preserve"> will reduce the likelihood of the most catastrophic climate change impacts, while improving energy security, delivering a path for economic recovery, and offering immediate health benefits. Improvements in air quality will help prevent the 1.2 million deaths resulting from exposure to fossil fuel-derived ambient PM</w:t>
      </w:r>
      <w:r w:rsidRPr="009C492B" w:rsidR="00BE3815">
        <w:rPr>
          <w:rFonts w:ascii="Calibri" w:hAnsi="Calibri" w:cs="Calibri"/>
          <w:sz w:val="24"/>
          <w:szCs w:val="24"/>
          <w:vertAlign w:val="subscript"/>
        </w:rPr>
        <w:t>2.5</w:t>
      </w:r>
      <w:r w:rsidRPr="009C492B" w:rsidR="00BE3815">
        <w:rPr>
          <w:rFonts w:ascii="Calibri" w:hAnsi="Calibri" w:cs="Calibri"/>
          <w:sz w:val="24"/>
          <w:szCs w:val="24"/>
        </w:rPr>
        <w:t xml:space="preserve"> in 2020 alone (indicator 3.3), and a health-centred energy transition will enhance low-carbon travel and increase urban green spaces, promoting physical activity, </w:t>
      </w:r>
      <w:r w:rsidRPr="009C492B" w:rsidR="00934D36">
        <w:rPr>
          <w:rFonts w:ascii="Calibri" w:hAnsi="Calibri" w:cs="Calibri"/>
          <w:sz w:val="24"/>
          <w:szCs w:val="24"/>
        </w:rPr>
        <w:t xml:space="preserve">and </w:t>
      </w:r>
      <w:r w:rsidRPr="009C492B" w:rsidR="00BE3815">
        <w:rPr>
          <w:rFonts w:ascii="Calibri" w:hAnsi="Calibri" w:cs="Calibri"/>
          <w:sz w:val="24"/>
          <w:szCs w:val="24"/>
        </w:rPr>
        <w:t>improving physical and mental health. Turning to the food sector, an accelerated transition to balanced and more plant-based diets will not only help reduce the 55% of agricultural sector emissions coming from red meat and milk production (indicator 3.5.1), but also prevent up to 11.5 million diet-related deaths annually (indicator 3.5.2)</w:t>
      </w:r>
      <w:r w:rsidRPr="009C492B" w:rsidR="00934D36">
        <w:rPr>
          <w:rFonts w:ascii="Calibri" w:hAnsi="Calibri" w:cs="Calibri"/>
          <w:sz w:val="24"/>
          <w:szCs w:val="24"/>
        </w:rPr>
        <w:t>,</w:t>
      </w:r>
      <w:r w:rsidRPr="009C492B" w:rsidR="00BE3815">
        <w:rPr>
          <w:rFonts w:ascii="Calibri" w:hAnsi="Calibri" w:cs="Calibri"/>
          <w:sz w:val="24"/>
          <w:szCs w:val="24"/>
        </w:rPr>
        <w:t xml:space="preserve"> and substantially reduce the risk of zoonotic diseases. These health-focused shifts will reduce the burden of communicable and non-communicable diseases, in turn reducing the strain on overwhelmed healthcare providers. Importantly, accelerating climate change adaptation will deliver more robust health systems,  minimizing the  negative impacts of future infectious disease outbreaks and geopolitical conflicts, and restoring the first line of defence of global populations. </w:t>
      </w:r>
    </w:p>
    <w:p w:rsidRPr="009C492B" w:rsidR="00BE3815" w:rsidP="00BE3815" w:rsidRDefault="00BE3815" w14:paraId="5BD235F0" w14:textId="77777777">
      <w:pPr>
        <w:pStyle w:val="Body"/>
        <w:spacing w:line="360" w:lineRule="auto"/>
        <w:jc w:val="both"/>
        <w:rPr>
          <w:rFonts w:ascii="Calibri" w:hAnsi="Calibri" w:cs="Calibri"/>
          <w:sz w:val="24"/>
          <w:szCs w:val="24"/>
        </w:rPr>
      </w:pPr>
    </w:p>
    <w:p w:rsidRPr="009C492B" w:rsidR="00BE3815" w:rsidP="00BE3815" w:rsidRDefault="00BE3815" w14:paraId="2A6C317F" w14:textId="77777777">
      <w:pPr>
        <w:pStyle w:val="Heading2"/>
        <w:rPr>
          <w:sz w:val="24"/>
          <w:szCs w:val="24"/>
        </w:rPr>
      </w:pPr>
      <w:bookmarkStart w:name="_Toc109003419" w:id="13"/>
      <w:r w:rsidRPr="009C492B">
        <w:rPr>
          <w:sz w:val="24"/>
          <w:szCs w:val="24"/>
        </w:rPr>
        <w:t>Glimmers of Hope</w:t>
      </w:r>
      <w:bookmarkEnd w:id="13"/>
    </w:p>
    <w:p w:rsidRPr="009C492B" w:rsidR="00BE3815" w:rsidP="00BE3815" w:rsidRDefault="00BE3815" w14:paraId="13B3B1E7" w14:textId="3F8970F4">
      <w:pPr>
        <w:pStyle w:val="Body"/>
        <w:spacing w:line="360" w:lineRule="auto"/>
        <w:jc w:val="both"/>
        <w:rPr>
          <w:rFonts w:ascii="Calibri" w:hAnsi="Calibri" w:cs="Calibri"/>
          <w:sz w:val="24"/>
          <w:szCs w:val="24"/>
        </w:rPr>
      </w:pPr>
      <w:r w:rsidRPr="009C492B">
        <w:rPr>
          <w:rFonts w:ascii="Calibri" w:hAnsi="Calibri" w:cs="Calibri"/>
          <w:sz w:val="24"/>
          <w:szCs w:val="24"/>
        </w:rPr>
        <w:t xml:space="preserve">Despite decades of insufficient action, emerging, albeit few, signs of change provide some glimmers of hope that a health-centred response might be starting to emerge. </w:t>
      </w:r>
      <w:r w:rsidRPr="009C492B" w:rsidR="00934D36">
        <w:rPr>
          <w:rFonts w:ascii="Calibri" w:hAnsi="Calibri" w:cs="Calibri"/>
          <w:sz w:val="24"/>
          <w:szCs w:val="24"/>
        </w:rPr>
        <w:t xml:space="preserve">Individual </w:t>
      </w:r>
      <w:r w:rsidRPr="009C492B">
        <w:rPr>
          <w:rFonts w:ascii="Calibri" w:hAnsi="Calibri" w:cs="Calibri"/>
          <w:sz w:val="24"/>
          <w:szCs w:val="24"/>
        </w:rPr>
        <w:t>engagement with the health dimensions of climate change, essential to drive and enable an accelerated response, continues to increase</w:t>
      </w:r>
      <w:r w:rsidRPr="009C492B" w:rsidR="00934D36">
        <w:rPr>
          <w:rFonts w:ascii="Calibri" w:hAnsi="Calibri" w:cs="Calibri"/>
          <w:sz w:val="24"/>
          <w:szCs w:val="24"/>
        </w:rPr>
        <w:t xml:space="preserve"> (indicator 5.2)</w:t>
      </w:r>
      <w:r w:rsidRPr="009C492B">
        <w:rPr>
          <w:rFonts w:ascii="Calibri" w:hAnsi="Calibri" w:cs="Calibri"/>
          <w:sz w:val="24"/>
          <w:szCs w:val="24"/>
        </w:rPr>
        <w:t>, and coverage of health and climate change in the media reached a new record high in 2021, with a 4.7% increase from 2020 (indicator 5.1). This increased engagement is also reflected by country leaders, with a record 60% of countries drawing the attention to between climate change and health in the 2021 UN General Debate, and with</w:t>
      </w:r>
      <w:r w:rsidRPr="009C492B">
        <w:rPr>
          <w:sz w:val="24"/>
          <w:szCs w:val="24"/>
        </w:rPr>
        <w:t xml:space="preserve"> </w:t>
      </w:r>
      <w:r w:rsidRPr="009C492B">
        <w:rPr>
          <w:rFonts w:ascii="Calibri" w:hAnsi="Calibri" w:cs="Calibri"/>
          <w:sz w:val="24"/>
          <w:szCs w:val="24"/>
        </w:rPr>
        <w:t xml:space="preserve">86% of national updated or new NDCs making references to health (indicator </w:t>
      </w:r>
      <w:r w:rsidRPr="009C492B">
        <w:rPr>
          <w:rFonts w:ascii="Calibri" w:hAnsi="Calibri" w:cs="Calibri"/>
          <w:sz w:val="24"/>
          <w:szCs w:val="24"/>
        </w:rPr>
        <w:lastRenderedPageBreak/>
        <w:t>5.4). At the city level, local authorities are progressively identifying risks of climate change on the health of their populations (indicator 2.1.3), a first step to delivering a tailored response that strengthens local health systems. The health sector itself, while still responsible for 5.2% of all global emissions (indicator 3.6), has shown impressive climate leadership, and 60 countries had committed to transitioning to climate-resilient and/or low- or net zero-carbon health systems as part of the COP26 Health Programme at the time of writing.</w:t>
      </w:r>
    </w:p>
    <w:p w:rsidRPr="009C492B" w:rsidR="00BE3815" w:rsidP="00BE3815" w:rsidRDefault="00BE3815" w14:paraId="6FBC9972" w14:textId="77777777">
      <w:pPr>
        <w:pStyle w:val="Body"/>
        <w:spacing w:line="360" w:lineRule="auto"/>
        <w:jc w:val="both"/>
        <w:rPr>
          <w:rFonts w:ascii="Calibri" w:hAnsi="Calibri" w:cs="Calibri"/>
          <w:sz w:val="24"/>
          <w:szCs w:val="24"/>
        </w:rPr>
      </w:pPr>
    </w:p>
    <w:p w:rsidRPr="009C492B" w:rsidR="00BE3815" w:rsidP="00BE3815" w:rsidRDefault="00BE3815" w14:paraId="3157A2E6" w14:textId="520AA79E">
      <w:pPr>
        <w:pStyle w:val="Body"/>
        <w:spacing w:line="360" w:lineRule="auto"/>
        <w:jc w:val="both"/>
        <w:rPr>
          <w:rFonts w:ascii="Calibri" w:hAnsi="Calibri" w:cs="Calibri"/>
          <w:sz w:val="24"/>
          <w:szCs w:val="24"/>
        </w:rPr>
      </w:pPr>
      <w:r w:rsidRPr="009C492B">
        <w:rPr>
          <w:rFonts w:ascii="Calibri" w:hAnsi="Calibri" w:cs="Calibri"/>
          <w:sz w:val="24"/>
          <w:szCs w:val="24"/>
        </w:rPr>
        <w:t xml:space="preserve">Signs of change are also emerging in the energy sector. While total clean energy generation remains grossly insufficient, it reached record high levels in 2020 (indicator 3.1). Zero-carbon sources accounted for 80% of investment in electricity generation in 2021 (indicator 4.2.1), and renewable energies have reached cost parity with fossil fuel energies. Now, as some of the highest-emitting countries attempt to cut their dependence on oil and gas in response to the war in Ukraine and soaring energy prices, many are focusing on increasing renewable energy generation, raising hopes </w:t>
      </w:r>
      <w:r w:rsidRPr="009C492B" w:rsidR="00310CDD">
        <w:rPr>
          <w:rFonts w:ascii="Calibri" w:hAnsi="Calibri" w:cs="Calibri"/>
          <w:sz w:val="24"/>
          <w:szCs w:val="24"/>
        </w:rPr>
        <w:t xml:space="preserve">for a </w:t>
      </w:r>
      <w:r w:rsidRPr="009C492B">
        <w:rPr>
          <w:rFonts w:ascii="Calibri" w:hAnsi="Calibri" w:cs="Calibri"/>
          <w:sz w:val="24"/>
          <w:szCs w:val="24"/>
        </w:rPr>
        <w:t>healt</w:t>
      </w:r>
      <w:r w:rsidRPr="009C492B" w:rsidR="00310CDD">
        <w:rPr>
          <w:rFonts w:ascii="Calibri" w:hAnsi="Calibri" w:cs="Calibri"/>
          <w:sz w:val="24"/>
          <w:szCs w:val="24"/>
        </w:rPr>
        <w:t xml:space="preserve">h-centred response </w:t>
      </w:r>
      <w:r w:rsidRPr="009C492B">
        <w:rPr>
          <w:rFonts w:ascii="Calibri" w:hAnsi="Calibri" w:cs="Calibri"/>
          <w:sz w:val="24"/>
          <w:szCs w:val="24"/>
        </w:rPr>
        <w:t>. However, increased awareness and commitments must be urgently translated into action for hope to turn into reality.</w:t>
      </w:r>
    </w:p>
    <w:p w:rsidRPr="009C492B" w:rsidR="00BE3815" w:rsidP="00BE3815" w:rsidRDefault="00BE3815" w14:paraId="0A112E65" w14:textId="77777777">
      <w:pPr>
        <w:pStyle w:val="Body"/>
        <w:spacing w:line="360" w:lineRule="auto"/>
        <w:jc w:val="both"/>
        <w:rPr>
          <w:rFonts w:ascii="Calibri" w:hAnsi="Calibri" w:cs="Calibri"/>
          <w:sz w:val="24"/>
          <w:szCs w:val="24"/>
        </w:rPr>
      </w:pPr>
    </w:p>
    <w:p w:rsidRPr="009C492B" w:rsidR="00BE3815" w:rsidP="00BE3815" w:rsidRDefault="00BE3815" w14:paraId="502D8E31" w14:textId="77777777">
      <w:pPr>
        <w:pStyle w:val="Heading2"/>
        <w:rPr>
          <w:sz w:val="24"/>
          <w:szCs w:val="24"/>
        </w:rPr>
      </w:pPr>
      <w:bookmarkStart w:name="_Toc109003420" w:id="14"/>
      <w:r w:rsidRPr="009C492B">
        <w:rPr>
          <w:sz w:val="24"/>
          <w:szCs w:val="24"/>
        </w:rPr>
        <w:t>A Call to Action</w:t>
      </w:r>
      <w:bookmarkEnd w:id="14"/>
    </w:p>
    <w:p w:rsidRPr="00945425" w:rsidR="0014667F" w:rsidP="00956468" w:rsidRDefault="00BE3815" w14:paraId="334F949C" w14:textId="45EF6652">
      <w:pPr>
        <w:pStyle w:val="BodyA"/>
        <w:spacing w:line="360" w:lineRule="auto"/>
        <w:rPr>
          <w:rFonts w:eastAsia="Arial Unicode MS" w:cstheme="minorHAnsi"/>
          <w:lang w:val="en-GB"/>
          <w14:textOutline w14:w="0" w14:cap="flat" w14:cmpd="sng" w14:algn="ctr">
            <w14:noFill/>
            <w14:prstDash w14:val="solid"/>
            <w14:bevel/>
          </w14:textOutline>
        </w:rPr>
      </w:pPr>
      <w:r w:rsidRPr="009C492B">
        <w:rPr>
          <w:rFonts w:ascii="Calibri" w:hAnsi="Calibri" w:cs="Calibri"/>
          <w:sz w:val="24"/>
          <w:szCs w:val="24"/>
          <w:lang w:val="en-GB"/>
        </w:rPr>
        <w:t>After 30 years of UNFCCC negotiations, Lancet Countdown indicators show that countries and companies continue t</w:t>
      </w:r>
      <w:r w:rsidRPr="009C492B">
        <w:rPr>
          <w:rFonts w:asciiTheme="minorHAnsi" w:hAnsiTheme="minorHAnsi" w:cstheme="minorHAnsi"/>
          <w:sz w:val="24"/>
          <w:szCs w:val="24"/>
          <w:lang w:val="en-GB"/>
        </w:rPr>
        <w:t>o make choices that increasingly threaten the health and survival of people alive today. As</w:t>
      </w:r>
      <w:r w:rsidRPr="009C492B" w:rsidR="00310CDD">
        <w:rPr>
          <w:rFonts w:asciiTheme="minorHAnsi" w:hAnsiTheme="minorHAnsi" w:cstheme="minorHAnsi"/>
          <w:sz w:val="24"/>
          <w:szCs w:val="24"/>
          <w:lang w:val="en-GB"/>
        </w:rPr>
        <w:t xml:space="preserve"> countries strive to recover from the coexisting crises </w:t>
      </w:r>
      <w:r w:rsidRPr="009C492B">
        <w:rPr>
          <w:rFonts w:asciiTheme="minorHAnsi" w:hAnsiTheme="minorHAnsi" w:cstheme="minorHAnsi"/>
          <w:sz w:val="24"/>
          <w:szCs w:val="24"/>
          <w:lang w:val="en-GB"/>
        </w:rPr>
        <w:t>the evidence is unequivocal: an immediate, aligned and health-centred response is essential</w:t>
      </w:r>
      <w:r w:rsidRPr="009C492B" w:rsidR="00310CDD">
        <w:rPr>
          <w:rFonts w:asciiTheme="minorHAnsi" w:hAnsiTheme="minorHAnsi" w:cstheme="minorHAnsi"/>
          <w:sz w:val="24"/>
          <w:szCs w:val="24"/>
          <w:lang w:val="en-GB"/>
        </w:rPr>
        <w:t xml:space="preserve"> to secure a liveable future, </w:t>
      </w:r>
      <w:r w:rsidRPr="009C492B" w:rsidR="009F2F9D">
        <w:rPr>
          <w:rFonts w:eastAsia="Calibri" w:asciiTheme="minorHAnsi" w:hAnsiTheme="minorHAnsi" w:cstheme="minorHAnsi"/>
          <w:color w:val="000000" w:themeColor="text1"/>
          <w:sz w:val="24"/>
          <w:szCs w:val="24"/>
        </w:rPr>
        <w:t>a</w:t>
      </w:r>
      <w:r w:rsidRPr="009C492B" w:rsidR="009F2F9D">
        <w:rPr>
          <w:rFonts w:asciiTheme="minorHAnsi" w:hAnsiTheme="minorHAnsi" w:cstheme="minorHAnsi"/>
          <w:color w:val="000000" w:themeColor="text1"/>
          <w:sz w:val="24"/>
          <w:szCs w:val="24"/>
        </w:rPr>
        <w:t>nd today presents a new opportunity to deliver a healthier world, in which present and future generations can not only survive, but also thrive.</w:t>
      </w:r>
      <w:r w:rsidRPr="00770E72" w:rsidR="0014667F">
        <w:rPr>
          <w:rFonts w:cstheme="minorHAnsi"/>
          <w:lang w:val="en-GB"/>
        </w:rPr>
        <w:br w:type="page"/>
      </w:r>
    </w:p>
    <w:bookmarkEnd w:id="5"/>
    <w:bookmarkEnd w:id="6"/>
    <w:bookmarkEnd w:id="7"/>
    <w:bookmarkEnd w:id="8"/>
    <w:p w:rsidRPr="00945425" w:rsidR="00306D18" w:rsidP="00AB58B1" w:rsidRDefault="00306D18" w14:paraId="18EEDFE1" w14:textId="77777777">
      <w:pPr>
        <w:pStyle w:val="Body"/>
        <w:spacing w:after="240" w:line="360" w:lineRule="auto"/>
        <w:jc w:val="both"/>
        <w:rPr>
          <w:rFonts w:ascii="Calibri" w:hAnsi="Calibri"/>
          <w:color w:val="auto"/>
        </w:rPr>
      </w:pPr>
    </w:p>
    <w:p w:rsidRPr="00845781" w:rsidR="00126FA8" w:rsidP="005206B4" w:rsidRDefault="00126FA8" w14:paraId="65E0A3C7" w14:textId="1C0A6E9D">
      <w:pPr>
        <w:pStyle w:val="Heading1"/>
        <w:rPr>
          <w:color w:val="auto"/>
          <w:lang w:val="en-GB"/>
        </w:rPr>
      </w:pPr>
      <w:bookmarkStart w:name="_Toc109003421" w:id="15"/>
      <w:r w:rsidRPr="00845781">
        <w:rPr>
          <w:color w:val="auto"/>
          <w:lang w:val="en-GB"/>
        </w:rPr>
        <w:t>Introduction</w:t>
      </w:r>
      <w:bookmarkEnd w:id="15"/>
      <w:r w:rsidRPr="00845781">
        <w:rPr>
          <w:color w:val="auto"/>
          <w:lang w:val="en-GB"/>
        </w:rPr>
        <w:t xml:space="preserve"> </w:t>
      </w:r>
    </w:p>
    <w:p w:rsidRPr="00945425" w:rsidR="00126FA8" w:rsidP="0011440D" w:rsidRDefault="00831BB2" w14:paraId="6C05D860" w14:textId="6AEE665B">
      <w:pPr>
        <w:rPr>
          <w:rFonts w:cstheme="minorHAnsi"/>
          <w:lang w:val="en-GB"/>
        </w:rPr>
      </w:pPr>
      <w:bookmarkStart w:name="_Hlk101972760" w:id="16"/>
      <w:bookmarkStart w:name="_Hlk102014643" w:id="17"/>
      <w:r w:rsidRPr="00845781">
        <w:rPr>
          <w:rFonts w:cstheme="minorHAnsi"/>
          <w:lang w:val="en-GB"/>
        </w:rPr>
        <w:t>Due to h</w:t>
      </w:r>
      <w:r w:rsidRPr="00845781" w:rsidR="00B9191D">
        <w:rPr>
          <w:rFonts w:cstheme="minorHAnsi"/>
          <w:lang w:val="en-GB"/>
        </w:rPr>
        <w:t>uman activity</w:t>
      </w:r>
      <w:r w:rsidRPr="00845781">
        <w:rPr>
          <w:rFonts w:cstheme="minorHAnsi"/>
          <w:lang w:val="en-GB"/>
        </w:rPr>
        <w:t>,</w:t>
      </w:r>
      <w:r w:rsidRPr="007A0801" w:rsidR="008765CA">
        <w:rPr>
          <w:rFonts w:cstheme="minorHAnsi"/>
          <w:lang w:val="en-GB"/>
        </w:rPr>
        <w:t xml:space="preserve"> average global temperatures </w:t>
      </w:r>
      <w:r w:rsidRPr="007A0801">
        <w:rPr>
          <w:rFonts w:cstheme="minorHAnsi"/>
          <w:lang w:val="en-GB"/>
        </w:rPr>
        <w:t xml:space="preserve">are </w:t>
      </w:r>
      <w:r w:rsidRPr="007A0801" w:rsidR="008765CA">
        <w:rPr>
          <w:rFonts w:cstheme="minorHAnsi"/>
          <w:lang w:val="en-GB"/>
        </w:rPr>
        <w:t>1</w:t>
      </w:r>
      <w:r w:rsidRPr="007A0801" w:rsidR="00DB34D5">
        <w:rPr>
          <w:rFonts w:cstheme="minorHAnsi"/>
          <w:lang w:val="en-GB"/>
        </w:rPr>
        <w:t>.</w:t>
      </w:r>
      <w:r w:rsidRPr="007A0801" w:rsidR="008765CA">
        <w:rPr>
          <w:rFonts w:cstheme="minorHAnsi"/>
          <w:lang w:val="en-GB"/>
        </w:rPr>
        <w:t>1°C above the pre-industrial average</w:t>
      </w:r>
      <w:r w:rsidRPr="007A0801" w:rsidR="00C87F17">
        <w:rPr>
          <w:rFonts w:cstheme="minorHAnsi"/>
          <w:lang w:val="en-GB"/>
        </w:rPr>
        <w:t>,</w:t>
      </w:r>
      <w:bookmarkStart w:name="_Hlk104535804" w:id="18"/>
      <w:r w:rsidRPr="00770E72" w:rsidR="00C87F17">
        <w:rPr>
          <w:rFonts w:cstheme="minorHAnsi"/>
          <w:lang w:val="en-GB"/>
        </w:rPr>
        <w:t xml:space="preserve"> </w:t>
      </w:r>
      <w:bookmarkEnd w:id="18"/>
      <w:r w:rsidRPr="00770E72" w:rsidR="00C87F17">
        <w:rPr>
          <w:rFonts w:cstheme="minorHAnsi"/>
          <w:lang w:val="en-GB"/>
        </w:rPr>
        <w:t>and t</w:t>
      </w:r>
      <w:r w:rsidRPr="00945425" w:rsidR="00B9191D">
        <w:rPr>
          <w:rFonts w:cstheme="minorHAnsi"/>
          <w:lang w:val="en-GB"/>
        </w:rPr>
        <w:t>he past seven years were the warmest on record</w:t>
      </w:r>
      <w:r w:rsidRPr="00945425" w:rsidR="00A72A7A">
        <w:rPr>
          <w:rFonts w:cstheme="minorHAnsi"/>
          <w:lang w:val="en-GB"/>
        </w:rPr>
        <w:t>.</w:t>
      </w:r>
      <w:r w:rsidRPr="00945425" w:rsidR="0085101C">
        <w:rPr>
          <w:rFonts w:cstheme="minorHAnsi"/>
          <w:lang w:val="en-GB"/>
        </w:rPr>
        <w:fldChar w:fldCharType="begin"/>
      </w:r>
      <w:r w:rsidRPr="005C04BD" w:rsidR="00F4094E">
        <w:rPr>
          <w:rFonts w:cstheme="minorHAnsi"/>
          <w:lang w:val="en-GB"/>
        </w:rPr>
        <w:instrText xml:space="preserve"> ADDIN EN.CITE &lt;EndNote&gt;&lt;Cite&gt;&lt;Author&gt;World Meteorological Organization&lt;/Author&gt;&lt;Year&gt;2021&lt;/Year&gt;&lt;RecNum&gt;4&lt;/RecNum&gt;&lt;DisplayText&gt;&lt;style face="superscript"&gt;1&lt;/style&gt;&lt;/DisplayText&gt;&lt;record&gt;&lt;rec-number&gt;4&lt;/rec-number&gt;&lt;foreign-keys&gt;&lt;key app="EN" db-id="ae9vs5vebz9xw5esxd65a5a8xavxxvf5expa" timestamp="1650637720"&gt;4&lt;/key&gt;&lt;/foreign-keys&gt;&lt;ref-type name="Web Page"&gt;12&lt;/ref-type&gt;&lt;contributors&gt;&lt;authors&gt;&lt;author&gt;World Meteorological Organization,&lt;/author&gt;&lt;/authors&gt;&lt;/contributors&gt;&lt;titles&gt;&lt;title&gt;2021 one of the seven warmest years on record, WMO consolidated data shows&lt;/title&gt;&lt;/titles&gt;&lt;number&gt;18 April 2022&lt;/number&gt;&lt;dates&gt;&lt;year&gt;2021&lt;/year&gt;&lt;/dates&gt;&lt;urls&gt;&lt;related-urls&gt;&lt;url&gt;https://public.wmo.int/en/media/press-release/2021-one-of-seven-warmest-years-record-wmo-consolidated-data-shows&lt;/url&gt;&lt;/related-urls&gt;&lt;/urls&gt;&lt;/record&gt;&lt;/Cite&gt;&lt;/EndNote&gt;</w:instrText>
      </w:r>
      <w:r w:rsidRPr="00945425" w:rsidR="0085101C">
        <w:rPr>
          <w:rFonts w:cstheme="minorHAnsi"/>
          <w:lang w:val="en-GB"/>
        </w:rPr>
        <w:fldChar w:fldCharType="separate"/>
      </w:r>
      <w:r w:rsidRPr="00945425" w:rsidR="00F4094E">
        <w:rPr>
          <w:rFonts w:cstheme="minorHAnsi"/>
          <w:noProof/>
          <w:vertAlign w:val="superscript"/>
          <w:lang w:val="en-GB"/>
        </w:rPr>
        <w:t>1</w:t>
      </w:r>
      <w:r w:rsidRPr="00945425" w:rsidR="0085101C">
        <w:rPr>
          <w:rFonts w:cstheme="minorHAnsi"/>
          <w:lang w:val="en-GB"/>
        </w:rPr>
        <w:fldChar w:fldCharType="end"/>
      </w:r>
      <w:r w:rsidRPr="00945425" w:rsidR="00B9191D">
        <w:rPr>
          <w:rFonts w:cstheme="minorHAnsi"/>
          <w:lang w:val="en-GB"/>
        </w:rPr>
        <w:t xml:space="preserve"> </w:t>
      </w:r>
      <w:r w:rsidRPr="00945425" w:rsidR="00E156C1">
        <w:rPr>
          <w:lang w:val="en-GB"/>
        </w:rPr>
        <w:t xml:space="preserve">Climate change is increasing the frequency and intensity of many extreme events, resulting in </w:t>
      </w:r>
      <w:r w:rsidRPr="00845781" w:rsidR="008765CA">
        <w:rPr>
          <w:lang w:val="en-GB"/>
        </w:rPr>
        <w:t>severe damage to the</w:t>
      </w:r>
      <w:r w:rsidRPr="00845781" w:rsidR="00E156C1">
        <w:rPr>
          <w:lang w:val="en-GB"/>
        </w:rPr>
        <w:t xml:space="preserve"> natural and social systems on which health depends. These changes are also </w:t>
      </w:r>
      <w:r w:rsidRPr="00C34939" w:rsidR="00322210">
        <w:rPr>
          <w:lang w:val="en-GB"/>
        </w:rPr>
        <w:t xml:space="preserve">shifting the geographic range of </w:t>
      </w:r>
      <w:r w:rsidRPr="00BE3815" w:rsidR="00E156C1">
        <w:rPr>
          <w:lang w:val="en-GB"/>
        </w:rPr>
        <w:t xml:space="preserve">climate-sensitive infectious diseases, affecting food and water security, worsening air quality, </w:t>
      </w:r>
      <w:r w:rsidRPr="005C04BD" w:rsidR="008765CA">
        <w:rPr>
          <w:lang w:val="en-GB"/>
        </w:rPr>
        <w:t xml:space="preserve">and </w:t>
      </w:r>
      <w:r w:rsidRPr="005C04BD">
        <w:rPr>
          <w:lang w:val="en-GB"/>
        </w:rPr>
        <w:t>damaging socioeconomic</w:t>
      </w:r>
      <w:r w:rsidRPr="005C04BD" w:rsidR="00E156C1">
        <w:rPr>
          <w:lang w:val="en-GB"/>
        </w:rPr>
        <w:t xml:space="preserve"> </w:t>
      </w:r>
      <w:r w:rsidRPr="005C04BD" w:rsidR="008765CA">
        <w:rPr>
          <w:lang w:val="en-GB"/>
        </w:rPr>
        <w:t>systems</w:t>
      </w:r>
      <w:r w:rsidRPr="005C04BD" w:rsidR="00126FA8">
        <w:rPr>
          <w:rFonts w:cstheme="minorHAnsi"/>
          <w:lang w:val="en-GB"/>
        </w:rPr>
        <w:t xml:space="preserve">. While the world </w:t>
      </w:r>
      <w:r w:rsidRPr="005C04BD" w:rsidR="002349D0">
        <w:rPr>
          <w:rFonts w:cstheme="minorHAnsi"/>
          <w:lang w:val="en-GB"/>
        </w:rPr>
        <w:t>grappled</w:t>
      </w:r>
      <w:r w:rsidRPr="005C04BD" w:rsidR="00126FA8">
        <w:rPr>
          <w:rFonts w:cstheme="minorHAnsi"/>
          <w:lang w:val="en-GB"/>
        </w:rPr>
        <w:t xml:space="preserve"> with the </w:t>
      </w:r>
      <w:r w:rsidRPr="005C04BD" w:rsidR="00B9191D">
        <w:rPr>
          <w:rFonts w:cstheme="minorHAnsi"/>
          <w:lang w:val="en-GB"/>
        </w:rPr>
        <w:t xml:space="preserve">ongoing </w:t>
      </w:r>
      <w:r w:rsidRPr="005C04BD" w:rsidR="00126FA8">
        <w:rPr>
          <w:rFonts w:cstheme="minorHAnsi"/>
          <w:lang w:val="en-GB"/>
        </w:rPr>
        <w:t>COVID-19 pandemic, 2021</w:t>
      </w:r>
      <w:r w:rsidRPr="005C04BD" w:rsidR="009668B2">
        <w:rPr>
          <w:rFonts w:cstheme="minorHAnsi"/>
          <w:lang w:val="en-GB"/>
        </w:rPr>
        <w:t xml:space="preserve"> and 2022 </w:t>
      </w:r>
      <w:r w:rsidRPr="005C04BD" w:rsidR="00126FA8">
        <w:rPr>
          <w:rFonts w:cstheme="minorHAnsi"/>
          <w:lang w:val="en-GB"/>
        </w:rPr>
        <w:t>was marked by weather events</w:t>
      </w:r>
      <w:r w:rsidRPr="005C04BD" w:rsidR="00ED3233">
        <w:rPr>
          <w:rFonts w:cstheme="minorHAnsi"/>
          <w:lang w:val="en-GB"/>
        </w:rPr>
        <w:t xml:space="preserve"> of unprecedented intensity</w:t>
      </w:r>
      <w:r w:rsidRPr="005C04BD" w:rsidR="008765CA">
        <w:rPr>
          <w:rFonts w:cstheme="minorHAnsi"/>
          <w:lang w:val="en-GB"/>
        </w:rPr>
        <w:t xml:space="preserve">: </w:t>
      </w:r>
      <w:bookmarkStart w:name="_Hlk103513570" w:id="19"/>
      <w:r w:rsidRPr="005C04BD" w:rsidR="008765CA">
        <w:rPr>
          <w:rFonts w:cstheme="minorHAnsi"/>
          <w:lang w:val="en-GB"/>
        </w:rPr>
        <w:t>r</w:t>
      </w:r>
      <w:r w:rsidRPr="005C04BD" w:rsidR="00126FA8">
        <w:rPr>
          <w:rFonts w:cstheme="minorHAnsi"/>
          <w:lang w:val="en-GB"/>
        </w:rPr>
        <w:t xml:space="preserve">ecord temperatures of </w:t>
      </w:r>
      <w:r w:rsidRPr="005C04BD" w:rsidR="00E156C1">
        <w:rPr>
          <w:rFonts w:cstheme="minorHAnsi"/>
          <w:lang w:val="en-GB"/>
        </w:rPr>
        <w:t xml:space="preserve">nearly </w:t>
      </w:r>
      <w:r w:rsidRPr="005C04BD" w:rsidR="00126FA8">
        <w:rPr>
          <w:rFonts w:cstheme="minorHAnsi"/>
          <w:lang w:val="en-GB"/>
        </w:rPr>
        <w:t>50</w:t>
      </w:r>
      <w:r w:rsidRPr="005C04BD" w:rsidR="00CD2E15">
        <w:rPr>
          <w:rFonts w:cstheme="minorHAnsi"/>
          <w:lang w:val="en-GB"/>
        </w:rPr>
        <w:t>°</w:t>
      </w:r>
      <w:r w:rsidRPr="005C04BD" w:rsidR="00126FA8">
        <w:rPr>
          <w:rFonts w:cstheme="minorHAnsi"/>
          <w:lang w:val="en-GB"/>
        </w:rPr>
        <w:t>C in British Columbia claim</w:t>
      </w:r>
      <w:r w:rsidRPr="005C04BD" w:rsidR="0085101C">
        <w:rPr>
          <w:rFonts w:cstheme="minorHAnsi"/>
          <w:lang w:val="en-GB"/>
        </w:rPr>
        <w:t>ed</w:t>
      </w:r>
      <w:r w:rsidRPr="005C04BD" w:rsidR="00126FA8">
        <w:rPr>
          <w:rFonts w:cstheme="minorHAnsi"/>
          <w:lang w:val="en-GB"/>
        </w:rPr>
        <w:t xml:space="preserve"> 570 lives,</w:t>
      </w:r>
      <w:r w:rsidRPr="00945425" w:rsidR="00770264">
        <w:rPr>
          <w:rFonts w:cstheme="minorHAnsi"/>
          <w:lang w:val="en-GB"/>
        </w:rPr>
        <w:fldChar w:fldCharType="begin"/>
      </w:r>
      <w:r w:rsidRPr="005C04BD" w:rsidR="00F4094E">
        <w:rPr>
          <w:rFonts w:cstheme="minorHAnsi"/>
          <w:lang w:val="en-GB"/>
        </w:rPr>
        <w:instrText xml:space="preserve"> ADDIN EN.CITE &lt;EndNote&gt;&lt;Cite&gt;&lt;Author&gt;Service&lt;/Author&gt;&lt;Year&gt;2021&lt;/Year&gt;&lt;RecNum&gt;242&lt;/RecNum&gt;&lt;DisplayText&gt;&lt;style face="superscript"&gt;2&lt;/style&gt;&lt;/DisplayText&gt;&lt;record&gt;&lt;rec-number&gt;242&lt;/rec-number&gt;&lt;foreign-keys&gt;&lt;key app="EN" db-id="ae9vs5vebz9xw5esxd65a5a8xavxxvf5expa" timestamp="1653895747"&gt;242&lt;/key&gt;&lt;/foreign-keys&gt;&lt;ref-type name="Report"&gt;27&lt;/ref-type&gt;&lt;contributors&gt;&lt;authors&gt;&lt;author&gt;British Columbia Coroner&amp;apos;s Service&lt;/author&gt;&lt;/authors&gt;&lt;/contributors&gt;&lt;titles&gt;&lt;title&gt;Heat-related Deaths in B.C.&lt;/title&gt;&lt;/titles&gt;&lt;dates&gt;&lt;year&gt;2021&lt;/year&gt;&lt;pub-dates&gt;&lt;date&gt;21st July 2021&lt;/date&gt;&lt;/pub-dates&gt;&lt;/dates&gt;&lt;publisher&gt;British Columbia Coroner&amp;apos;s Service&lt;/publisher&gt;&lt;urls&gt;&lt;related-urls&gt;&lt;url&gt;https://www2.gov.bc.ca/gov/content/life-events/death/coroners-service/news-and-updates/heat-related&lt;/url&gt;&lt;/related-urls&gt;&lt;/urls&gt;&lt;access-date&gt;7th April 2022&lt;/access-date&gt;&lt;/record&gt;&lt;/Cite&gt;&lt;/EndNote&gt;</w:instrText>
      </w:r>
      <w:r w:rsidRPr="00945425" w:rsidR="00770264">
        <w:rPr>
          <w:rFonts w:cstheme="minorHAnsi"/>
          <w:lang w:val="en-GB"/>
        </w:rPr>
        <w:fldChar w:fldCharType="separate"/>
      </w:r>
      <w:r w:rsidRPr="00945425" w:rsidR="00F4094E">
        <w:rPr>
          <w:rFonts w:cstheme="minorHAnsi"/>
          <w:noProof/>
          <w:vertAlign w:val="superscript"/>
          <w:lang w:val="en-GB"/>
        </w:rPr>
        <w:t>2</w:t>
      </w:r>
      <w:r w:rsidRPr="00945425" w:rsidR="00770264">
        <w:rPr>
          <w:rFonts w:cstheme="minorHAnsi"/>
          <w:lang w:val="en-GB"/>
        </w:rPr>
        <w:fldChar w:fldCharType="end"/>
      </w:r>
      <w:r w:rsidRPr="00945425" w:rsidR="0085101C">
        <w:rPr>
          <w:rFonts w:cstheme="minorHAnsi"/>
          <w:lang w:val="en-GB"/>
        </w:rPr>
        <w:t xml:space="preserve"> </w:t>
      </w:r>
      <w:r w:rsidRPr="00945425" w:rsidR="00126FA8">
        <w:rPr>
          <w:rStyle w:val="normaltextrun"/>
          <w:rFonts w:cstheme="minorHAnsi"/>
          <w:bdr w:val="none" w:color="auto" w:sz="0" w:space="0" w:frame="1"/>
          <w:lang w:val="en-GB"/>
        </w:rPr>
        <w:t>floods in</w:t>
      </w:r>
      <w:r w:rsidRPr="00945425" w:rsidR="009668B2">
        <w:rPr>
          <w:rStyle w:val="normaltextrun"/>
          <w:rFonts w:cstheme="minorHAnsi"/>
          <w:bdr w:val="none" w:color="auto" w:sz="0" w:space="0" w:frame="1"/>
          <w:lang w:val="en-GB"/>
        </w:rPr>
        <w:t xml:space="preserve"> Australia, </w:t>
      </w:r>
      <w:r w:rsidRPr="00340CBA" w:rsidR="00126FA8">
        <w:rPr>
          <w:rStyle w:val="normaltextrun"/>
          <w:rFonts w:cstheme="minorHAnsi"/>
          <w:bdr w:val="none" w:color="auto" w:sz="0" w:space="0" w:frame="1"/>
          <w:lang w:val="en-GB"/>
        </w:rPr>
        <w:t xml:space="preserve"> </w:t>
      </w:r>
      <w:r w:rsidRPr="00340CBA" w:rsidR="009668B2">
        <w:rPr>
          <w:rStyle w:val="normaltextrun"/>
          <w:rFonts w:cstheme="minorHAnsi"/>
          <w:bdr w:val="none" w:color="auto" w:sz="0" w:space="0" w:frame="1"/>
          <w:lang w:val="en-GB"/>
        </w:rPr>
        <w:t xml:space="preserve">Canada, </w:t>
      </w:r>
      <w:r w:rsidRPr="00845781" w:rsidR="00126FA8">
        <w:rPr>
          <w:rStyle w:val="normaltextrun"/>
          <w:rFonts w:cstheme="minorHAnsi"/>
          <w:bdr w:val="none" w:color="auto" w:sz="0" w:space="0" w:frame="1"/>
          <w:lang w:val="en-GB"/>
        </w:rPr>
        <w:t>China</w:t>
      </w:r>
      <w:r w:rsidRPr="00845781" w:rsidR="00E14D73">
        <w:rPr>
          <w:rStyle w:val="normaltextrun"/>
          <w:rFonts w:cstheme="minorHAnsi"/>
          <w:bdr w:val="none" w:color="auto" w:sz="0" w:space="0" w:frame="1"/>
          <w:lang w:val="en-GB"/>
        </w:rPr>
        <w:t>,</w:t>
      </w:r>
      <w:r w:rsidRPr="00845781" w:rsidR="009668B2">
        <w:rPr>
          <w:rStyle w:val="normaltextrun"/>
          <w:rFonts w:cstheme="minorHAnsi"/>
          <w:bdr w:val="none" w:color="auto" w:sz="0" w:space="0" w:frame="1"/>
          <w:lang w:val="en-GB"/>
        </w:rPr>
        <w:t xml:space="preserve"> Malaysia</w:t>
      </w:r>
      <w:r w:rsidRPr="00845781" w:rsidR="00E14D73">
        <w:rPr>
          <w:rStyle w:val="normaltextrun"/>
          <w:rFonts w:cstheme="minorHAnsi"/>
          <w:bdr w:val="none" w:color="auto" w:sz="0" w:space="0" w:frame="1"/>
          <w:lang w:val="en-GB"/>
        </w:rPr>
        <w:t xml:space="preserve"> South Sudan </w:t>
      </w:r>
      <w:r w:rsidRPr="007A0801" w:rsidR="003A4EEA">
        <w:rPr>
          <w:rStyle w:val="normaltextrun"/>
          <w:rFonts w:cstheme="minorHAnsi"/>
          <w:bdr w:val="none" w:color="auto" w:sz="0" w:space="0" w:frame="1"/>
          <w:lang w:val="en-GB"/>
        </w:rPr>
        <w:t xml:space="preserve">and </w:t>
      </w:r>
      <w:r w:rsidRPr="007A0801" w:rsidR="009668B2">
        <w:rPr>
          <w:rStyle w:val="normaltextrun"/>
          <w:rFonts w:cstheme="minorHAnsi"/>
          <w:bdr w:val="none" w:color="auto" w:sz="0" w:space="0" w:frame="1"/>
          <w:lang w:val="en-GB"/>
        </w:rPr>
        <w:t xml:space="preserve">Western Europe </w:t>
      </w:r>
      <w:r w:rsidRPr="007A0801" w:rsidR="00E156C1">
        <w:rPr>
          <w:rStyle w:val="normaltextrun"/>
          <w:rFonts w:cstheme="minorHAnsi"/>
          <w:bdr w:val="none" w:color="auto" w:sz="0" w:space="0" w:frame="1"/>
          <w:lang w:val="en-GB"/>
        </w:rPr>
        <w:t>led to</w:t>
      </w:r>
      <w:r w:rsidRPr="007A0801" w:rsidR="003A4EEA">
        <w:rPr>
          <w:rStyle w:val="normaltextrun"/>
          <w:rFonts w:cstheme="minorHAnsi"/>
          <w:bdr w:val="none" w:color="auto" w:sz="0" w:space="0" w:frame="1"/>
          <w:lang w:val="en-GB"/>
        </w:rPr>
        <w:t xml:space="preserve"> </w:t>
      </w:r>
      <w:r w:rsidRPr="007A0801" w:rsidR="00FD6A8D">
        <w:rPr>
          <w:rStyle w:val="normaltextrun"/>
          <w:rFonts w:cstheme="minorHAnsi"/>
          <w:bdr w:val="none" w:color="auto" w:sz="0" w:space="0" w:frame="1"/>
          <w:lang w:val="en-GB"/>
        </w:rPr>
        <w:t xml:space="preserve">hundreds of deaths </w:t>
      </w:r>
      <w:r w:rsidRPr="007A0801" w:rsidR="003A4EEA">
        <w:rPr>
          <w:rStyle w:val="normaltextrun"/>
          <w:rFonts w:cstheme="minorHAnsi"/>
          <w:bdr w:val="none" w:color="auto" w:sz="0" w:space="0" w:frame="1"/>
          <w:lang w:val="en-GB"/>
        </w:rPr>
        <w:t>hundreds of</w:t>
      </w:r>
      <w:r w:rsidRPr="007A0801" w:rsidR="00E156C1">
        <w:rPr>
          <w:rStyle w:val="normaltextrun"/>
          <w:rFonts w:cstheme="minorHAnsi"/>
          <w:bdr w:val="none" w:color="auto" w:sz="0" w:space="0" w:frame="1"/>
          <w:lang w:val="en-GB"/>
        </w:rPr>
        <w:t xml:space="preserve"> </w:t>
      </w:r>
      <w:r w:rsidRPr="007A0801" w:rsidR="003A4EEA">
        <w:rPr>
          <w:rStyle w:val="normaltextrun"/>
          <w:rFonts w:cstheme="minorHAnsi"/>
          <w:bdr w:val="none" w:color="auto" w:sz="0" w:space="0" w:frame="1"/>
          <w:lang w:val="en-GB"/>
        </w:rPr>
        <w:t xml:space="preserve">thousands of people displaced from their homes, </w:t>
      </w:r>
      <w:r w:rsidRPr="00C34939" w:rsidR="00126FA8">
        <w:rPr>
          <w:rStyle w:val="normaltextrun"/>
          <w:rFonts w:cstheme="minorHAnsi"/>
          <w:bdr w:val="none" w:color="auto" w:sz="0" w:space="0" w:frame="1"/>
          <w:lang w:val="en-GB"/>
        </w:rPr>
        <w:t>and billions</w:t>
      </w:r>
      <w:r w:rsidRPr="00C34939" w:rsidR="00B1493A">
        <w:rPr>
          <w:rStyle w:val="normaltextrun"/>
          <w:rFonts w:cstheme="minorHAnsi"/>
          <w:bdr w:val="none" w:color="auto" w:sz="0" w:space="0" w:frame="1"/>
          <w:lang w:val="en-GB"/>
        </w:rPr>
        <w:t xml:space="preserve"> of dollars</w:t>
      </w:r>
      <w:r w:rsidRPr="00C34939" w:rsidR="00126FA8">
        <w:rPr>
          <w:rStyle w:val="normaltextrun"/>
          <w:rFonts w:cstheme="minorHAnsi"/>
          <w:bdr w:val="none" w:color="auto" w:sz="0" w:space="0" w:frame="1"/>
          <w:lang w:val="en-GB"/>
        </w:rPr>
        <w:t xml:space="preserve"> in losses</w:t>
      </w:r>
      <w:r w:rsidRPr="00C34939" w:rsidR="00E14D73">
        <w:rPr>
          <w:rStyle w:val="normaltextrun"/>
          <w:rFonts w:cstheme="minorHAnsi"/>
          <w:bdr w:val="none" w:color="auto" w:sz="0" w:space="0" w:frame="1"/>
          <w:lang w:val="en-GB"/>
        </w:rPr>
        <w:t>,</w:t>
      </w:r>
      <w:r w:rsidRPr="00945425" w:rsidR="00FD0FD4">
        <w:rPr>
          <w:rStyle w:val="normaltextrun"/>
          <w:rFonts w:cstheme="minorHAnsi"/>
          <w:bdr w:val="none" w:color="auto" w:sz="0" w:space="0" w:frame="1"/>
          <w:lang w:val="en-GB"/>
        </w:rPr>
        <w:fldChar w:fldCharType="begin"/>
      </w:r>
      <w:r w:rsidRPr="005C04BD" w:rsidR="00F4094E">
        <w:rPr>
          <w:rStyle w:val="normaltextrun"/>
          <w:rFonts w:cstheme="minorHAnsi"/>
          <w:bdr w:val="none" w:color="auto" w:sz="0" w:space="0" w:frame="1"/>
          <w:lang w:val="en-GB"/>
        </w:rPr>
        <w:instrText xml:space="preserve"> ADDIN EN.CITE &lt;EndNote&gt;&lt;Cite&gt;&lt;Author&gt;State Council Disaster Investigation Team&lt;/Author&gt;&lt;Year&gt;2022&lt;/Year&gt;&lt;RecNum&gt;2&lt;/RecNum&gt;&lt;DisplayText&gt;&lt;style face="superscript"&gt;3,4&lt;/style&gt;&lt;/DisplayText&gt;&lt;record&gt;&lt;rec-number&gt;2&lt;/rec-number&gt;&lt;foreign-keys&gt;&lt;key app="EN" db-id="ae9vs5vebz9xw5esxd65a5a8xavxxvf5expa" timestamp="1650637720"&gt;2&lt;/key&gt;&lt;/foreign-keys&gt;&lt;ref-type name="Report"&gt;27&lt;/ref-type&gt;&lt;contributors&gt;&lt;authors&gt;&lt;author&gt;State Council Disaster Investigation Team,&lt;/author&gt;&lt;/authors&gt;&lt;/contributors&gt;&lt;titles&gt;&lt;title&gt;[The Probe Result on &amp;quot;7·20&amp;quot; Torrential Rain-caused Extraordinarily Serious Natural Disaster in Zhengzhou, Henan]&lt;/title&gt;&lt;/titles&gt;&lt;dates&gt;&lt;year&gt;2022&lt;/year&gt;&lt;/dates&gt;&lt;urls&gt;&lt;related-urls&gt;&lt;url&gt;https://www.mem.gov.cn/gk/sgcc/tbzdsgdcbg/202201/P020220121639049697767.pdf&lt;/url&gt;&lt;/related-urls&gt;&lt;/urls&gt;&lt;access-date&gt;18 April 2022&amp;#xD;&lt;/access-date&gt;&lt;/record&gt;&lt;/Cite&gt;&lt;Cite&gt;&lt;Author&gt;The UN Refugee Agency&lt;/Author&gt;&lt;Year&gt;2022&lt;/Year&gt;&lt;RecNum&gt;243&lt;/RecNum&gt;&lt;record&gt;&lt;rec-number&gt;243&lt;/rec-number&gt;&lt;foreign-keys&gt;&lt;key app="EN" db-id="ae9vs5vebz9xw5esxd65a5a8xavxxvf5expa" timestamp="1653895747"&gt;243&lt;/key&gt;&lt;/foreign-keys&gt;&lt;ref-type name="Press Release"&gt;63&lt;/ref-type&gt;&lt;contributors&gt;&lt;authors&gt;&lt;author&gt;The UN Refugee Agency,&lt;/author&gt;&lt;/authors&gt;&lt;/contributors&gt;&lt;titles&gt;&lt;title&gt;UNHCR warns of dire impact from floods in South Sudan as new wet season looms&lt;/title&gt;&lt;/titles&gt;&lt;dates&gt;&lt;year&gt;2022&lt;/year&gt;&lt;pub-dates&gt;&lt;date&gt;29th March 2022&lt;/date&gt;&lt;/pub-dates&gt;&lt;/dates&gt;&lt;publisher&gt;UNHCR&lt;/publisher&gt;&lt;urls&gt;&lt;related-urls&gt;&lt;url&gt;https://www.unhcr.org/news/briefing/2022/3/6242b6254/unhcr-warns-dire-impact-floods-south-sudan-new-wet-season-looms.html#:~:text=More%20than%20835%2C000%20people%20were,are%20thought%20to%20have%20perished.&lt;/url&gt;&lt;/related-urls&gt;&lt;/urls&gt;&lt;/record&gt;&lt;/Cite&gt;&lt;/EndNote&gt;</w:instrText>
      </w:r>
      <w:r w:rsidRPr="00945425" w:rsidR="00FD0FD4">
        <w:rPr>
          <w:rStyle w:val="normaltextrun"/>
          <w:rFonts w:cstheme="minorHAnsi"/>
          <w:bdr w:val="none" w:color="auto" w:sz="0" w:space="0" w:frame="1"/>
          <w:lang w:val="en-GB"/>
        </w:rPr>
        <w:fldChar w:fldCharType="separate"/>
      </w:r>
      <w:r w:rsidRPr="00945425" w:rsidR="00F4094E">
        <w:rPr>
          <w:rStyle w:val="normaltextrun"/>
          <w:rFonts w:cstheme="minorHAnsi"/>
          <w:noProof/>
          <w:bdr w:val="none" w:color="auto" w:sz="0" w:space="0" w:frame="1"/>
          <w:vertAlign w:val="superscript"/>
          <w:lang w:val="en-GB"/>
        </w:rPr>
        <w:t>3,4</w:t>
      </w:r>
      <w:r w:rsidRPr="00945425" w:rsidR="00FD0FD4">
        <w:rPr>
          <w:rStyle w:val="normaltextrun"/>
          <w:rFonts w:cstheme="minorHAnsi"/>
          <w:bdr w:val="none" w:color="auto" w:sz="0" w:space="0" w:frame="1"/>
          <w:lang w:val="en-GB"/>
        </w:rPr>
        <w:fldChar w:fldCharType="end"/>
      </w:r>
      <w:r w:rsidRPr="00945425" w:rsidR="00F94457">
        <w:rPr>
          <w:rStyle w:val="normaltextrun"/>
          <w:rFonts w:cstheme="minorHAnsi"/>
          <w:bdr w:val="none" w:color="auto" w:sz="0" w:space="0" w:frame="1"/>
          <w:lang w:val="en-GB"/>
        </w:rPr>
        <w:t xml:space="preserve"> </w:t>
      </w:r>
      <w:r w:rsidRPr="00945425" w:rsidR="00126FA8">
        <w:rPr>
          <w:rFonts w:cstheme="minorHAnsi"/>
          <w:spacing w:val="3"/>
          <w:shd w:val="clear" w:color="auto" w:fill="FFFFFF"/>
          <w:lang w:val="en-GB"/>
        </w:rPr>
        <w:t>and wildfire</w:t>
      </w:r>
      <w:r w:rsidRPr="00945425" w:rsidR="00E14D73">
        <w:rPr>
          <w:rFonts w:cstheme="minorHAnsi"/>
          <w:spacing w:val="3"/>
          <w:shd w:val="clear" w:color="auto" w:fill="FFFFFF"/>
          <w:lang w:val="en-GB"/>
        </w:rPr>
        <w:t>s</w:t>
      </w:r>
      <w:r w:rsidRPr="00340CBA" w:rsidR="00126FA8">
        <w:rPr>
          <w:rFonts w:cstheme="minorHAnsi"/>
          <w:spacing w:val="3"/>
          <w:shd w:val="clear" w:color="auto" w:fill="FFFFFF"/>
          <w:lang w:val="en-GB"/>
        </w:rPr>
        <w:t xml:space="preserve"> </w:t>
      </w:r>
      <w:r w:rsidRPr="00340CBA" w:rsidR="00ED3233">
        <w:rPr>
          <w:rFonts w:cstheme="minorHAnsi"/>
          <w:spacing w:val="3"/>
          <w:shd w:val="clear" w:color="auto" w:fill="FFFFFF"/>
          <w:lang w:val="en-GB"/>
        </w:rPr>
        <w:t>caused devastation in</w:t>
      </w:r>
      <w:r w:rsidRPr="006574F0" w:rsidR="00E14D73">
        <w:rPr>
          <w:rFonts w:cstheme="minorHAnsi"/>
          <w:spacing w:val="3"/>
          <w:shd w:val="clear" w:color="auto" w:fill="FFFFFF"/>
          <w:lang w:val="en-GB"/>
        </w:rPr>
        <w:t xml:space="preserve"> the </w:t>
      </w:r>
      <w:r w:rsidRPr="00605629" w:rsidR="00126FA8">
        <w:rPr>
          <w:rFonts w:cstheme="minorHAnsi"/>
          <w:spacing w:val="3"/>
          <w:shd w:val="clear" w:color="auto" w:fill="FFFFFF"/>
          <w:lang w:val="en-GB"/>
        </w:rPr>
        <w:t xml:space="preserve">US, Greece, </w:t>
      </w:r>
      <w:r w:rsidRPr="00605629" w:rsidR="00126FA8">
        <w:rPr>
          <w:rFonts w:cstheme="minorHAnsi"/>
          <w:shd w:val="clear" w:color="auto" w:fill="FFFFFF"/>
          <w:lang w:val="en-GB"/>
        </w:rPr>
        <w:t>Algeria, and Turkey</w:t>
      </w:r>
      <w:bookmarkEnd w:id="19"/>
      <w:r w:rsidRPr="00605629" w:rsidR="00126FA8">
        <w:rPr>
          <w:rFonts w:cstheme="minorHAnsi"/>
          <w:shd w:val="clear" w:color="auto" w:fill="FFFFFF"/>
          <w:lang w:val="en-GB"/>
        </w:rPr>
        <w:t>.</w:t>
      </w:r>
      <w:r w:rsidRPr="00605629" w:rsidR="00126FA8">
        <w:rPr>
          <w:rFonts w:cstheme="minorHAnsi"/>
          <w:lang w:val="en-GB"/>
        </w:rPr>
        <w:t xml:space="preserve"> </w:t>
      </w:r>
      <w:r w:rsidRPr="00770E72" w:rsidR="003A4EEA">
        <w:rPr>
          <w:rFonts w:cstheme="minorHAnsi"/>
          <w:lang w:val="en-GB"/>
        </w:rPr>
        <w:t xml:space="preserve">And yet, </w:t>
      </w:r>
      <w:r w:rsidRPr="00770E72" w:rsidR="00CB35FE">
        <w:rPr>
          <w:rFonts w:cstheme="minorHAnsi"/>
          <w:lang w:val="en-GB"/>
        </w:rPr>
        <w:t xml:space="preserve">energy-related </w:t>
      </w:r>
      <w:r w:rsidRPr="00770E72" w:rsidR="003A4EEA">
        <w:rPr>
          <w:rFonts w:cstheme="minorHAnsi"/>
          <w:lang w:val="en-GB"/>
        </w:rPr>
        <w:t>greenhouse gas (GHG)</w:t>
      </w:r>
      <w:r w:rsidRPr="00770E72" w:rsidR="003A4EEA">
        <w:rPr>
          <w:rFonts w:cstheme="minorHAnsi"/>
          <w:vertAlign w:val="subscript"/>
          <w:lang w:val="en-GB"/>
        </w:rPr>
        <w:t xml:space="preserve"> </w:t>
      </w:r>
      <w:r w:rsidRPr="00770E72" w:rsidR="003A4EEA">
        <w:rPr>
          <w:rFonts w:cstheme="minorHAnsi"/>
          <w:lang w:val="en-GB"/>
        </w:rPr>
        <w:t xml:space="preserve">emissions rebounded to </w:t>
      </w:r>
      <w:r w:rsidRPr="00770E72" w:rsidR="00B00DDC">
        <w:rPr>
          <w:rFonts w:cstheme="minorHAnsi"/>
          <w:lang w:val="en-GB"/>
        </w:rPr>
        <w:t>a historical record</w:t>
      </w:r>
      <w:r w:rsidRPr="00770E72" w:rsidR="003A4EEA">
        <w:rPr>
          <w:rFonts w:cstheme="minorHAnsi"/>
          <w:lang w:val="en-GB"/>
        </w:rPr>
        <w:t xml:space="preserve"> in 2021,</w:t>
      </w:r>
      <w:r w:rsidRPr="00770E72" w:rsidR="003A4EEA">
        <w:rPr>
          <w:rFonts w:cstheme="minorHAnsi"/>
          <w:lang w:val="en-GB"/>
        </w:rPr>
        <w:fldChar w:fldCharType="begin"/>
      </w:r>
      <w:r w:rsidRPr="00770E72" w:rsidR="00F4094E">
        <w:rPr>
          <w:rFonts w:cstheme="minorHAnsi"/>
          <w:lang w:val="en-GB"/>
        </w:rPr>
        <w:instrText xml:space="preserve"> ADDIN EN.CITE &lt;EndNote&gt;&lt;Cite&gt;&lt;Author&gt;IEA&lt;/Author&gt;&lt;Year&gt;2022&lt;/Year&gt;&lt;RecNum&gt;244&lt;/RecNum&gt;&lt;DisplayText&gt;&lt;style face="superscript"&gt;5&lt;/style&gt;&lt;/DisplayText&gt;&lt;record&gt;&lt;rec-number&gt;244&lt;/rec-number&gt;&lt;foreign-keys&gt;&lt;key app="EN" db-id="ae9vs5vebz9xw5esxd65a5a8xavxxvf5expa" timestamp="1653895747"&gt;244&lt;/key&gt;&lt;/foreign-keys&gt;&lt;ref-type name="Report"&gt;27&lt;/ref-type&gt;&lt;contributors&gt;&lt;authors&gt;&lt;author&gt;IEA,&lt;/author&gt;&lt;/authors&gt;&lt;/contributors&gt;&lt;titles&gt;&lt;title&gt;Global Energy Review: CO2 Emissions in 2021&lt;/title&gt;&lt;/titles&gt;&lt;dates&gt;&lt;year&gt;2022&lt;/year&gt;&lt;/dates&gt;&lt;pub-location&gt;Paris&lt;/pub-location&gt;&lt;urls&gt;&lt;related-urls&gt;&lt;url&gt;https://www.iea.org/reports/global-energy-review-co2-emissions-in-2021-2&lt;/url&gt;&lt;/related-urls&gt;&lt;/urls&gt;&lt;access-date&gt;11 May 2022&lt;/access-date&gt;&lt;/record&gt;&lt;/Cite&gt;&lt;/EndNote&gt;</w:instrText>
      </w:r>
      <w:r w:rsidRPr="00770E72" w:rsidR="003A4EEA">
        <w:rPr>
          <w:rFonts w:cstheme="minorHAnsi"/>
          <w:lang w:val="en-GB"/>
        </w:rPr>
        <w:fldChar w:fldCharType="separate"/>
      </w:r>
      <w:r w:rsidRPr="00770E72" w:rsidR="00F4094E">
        <w:rPr>
          <w:rFonts w:cstheme="minorHAnsi"/>
          <w:noProof/>
          <w:vertAlign w:val="superscript"/>
          <w:lang w:val="en-GB"/>
        </w:rPr>
        <w:t>5</w:t>
      </w:r>
      <w:r w:rsidRPr="00770E72" w:rsidR="003A4EEA">
        <w:rPr>
          <w:rFonts w:cstheme="minorHAnsi"/>
          <w:lang w:val="en-GB"/>
        </w:rPr>
        <w:fldChar w:fldCharType="end"/>
      </w:r>
      <w:r w:rsidRPr="00770E72" w:rsidR="003A4EEA">
        <w:rPr>
          <w:rFonts w:cstheme="minorHAnsi"/>
          <w:lang w:val="en-GB"/>
        </w:rPr>
        <w:t xml:space="preserve"> and atmospheric CO</w:t>
      </w:r>
      <w:r w:rsidRPr="00770E72" w:rsidR="003A4EEA">
        <w:rPr>
          <w:rFonts w:cstheme="minorHAnsi"/>
          <w:vertAlign w:val="subscript"/>
          <w:lang w:val="en-GB"/>
        </w:rPr>
        <w:t>2</w:t>
      </w:r>
      <w:r w:rsidRPr="00770E72" w:rsidR="003A4EEA">
        <w:rPr>
          <w:rFonts w:cstheme="minorHAnsi"/>
          <w:lang w:val="en-GB"/>
        </w:rPr>
        <w:t xml:space="preserve"> reached its </w:t>
      </w:r>
      <w:r w:rsidRPr="00770E72" w:rsidR="00FD6A8D">
        <w:rPr>
          <w:rFonts w:cstheme="minorHAnsi"/>
          <w:lang w:val="en-GB"/>
        </w:rPr>
        <w:t xml:space="preserve">highest </w:t>
      </w:r>
      <w:r w:rsidRPr="00770E72" w:rsidR="003A4EEA">
        <w:rPr>
          <w:rFonts w:cstheme="minorHAnsi"/>
          <w:lang w:val="en-GB"/>
        </w:rPr>
        <w:t>concentration in over 2 million years</w:t>
      </w:r>
      <w:r w:rsidRPr="00770E72" w:rsidR="00FA3362">
        <w:rPr>
          <w:rFonts w:cstheme="minorHAnsi"/>
          <w:lang w:val="en-GB"/>
        </w:rPr>
        <w:t>.</w:t>
      </w:r>
      <w:r w:rsidRPr="00945425" w:rsidR="00126FA8">
        <w:rPr>
          <w:rFonts w:cstheme="minorHAnsi"/>
          <w:lang w:val="en-GB"/>
        </w:rPr>
        <w:fldChar w:fldCharType="begin"/>
      </w:r>
      <w:r w:rsidRPr="005C04BD" w:rsidR="00937A84">
        <w:rPr>
          <w:rFonts w:cstheme="minorHAnsi"/>
          <w:lang w:val="en-GB"/>
        </w:rPr>
        <w:instrText xml:space="preserve"> ADDIN EN.CITE &lt;EndNote&gt;&lt;Cite&gt;&lt;Author&gt;!!! INVALID CITATION !!! 1,5,6&lt;/Author&gt;&lt;RecNum&gt;0&lt;/RecNum&gt;&lt;DisplayText&gt;&lt;style face="superscript"&gt;6&lt;/style&gt;&lt;/DisplayText&gt;&lt;record&gt;&lt;dates&gt;&lt;year&gt;!!! INVALID CITATION !!! 1,5,6&lt;/year&gt;&lt;/dates&gt;&lt;/record&gt;&lt;/Cite&gt;&lt;/EndNote&gt;</w:instrText>
      </w:r>
      <w:r w:rsidRPr="00945425" w:rsidR="00126FA8">
        <w:rPr>
          <w:rFonts w:cstheme="minorHAnsi"/>
          <w:lang w:val="en-GB"/>
        </w:rPr>
        <w:fldChar w:fldCharType="separate"/>
      </w:r>
      <w:r w:rsidRPr="00945425" w:rsidR="00937A84">
        <w:rPr>
          <w:rFonts w:cstheme="minorHAnsi"/>
          <w:noProof/>
          <w:vertAlign w:val="superscript"/>
          <w:lang w:val="en-GB"/>
        </w:rPr>
        <w:t>6</w:t>
      </w:r>
      <w:r w:rsidRPr="00945425" w:rsidR="00126FA8">
        <w:rPr>
          <w:rFonts w:cstheme="minorHAnsi"/>
          <w:lang w:val="en-GB"/>
        </w:rPr>
        <w:fldChar w:fldCharType="end"/>
      </w:r>
      <w:r w:rsidRPr="00945425" w:rsidR="00126FA8">
        <w:rPr>
          <w:rFonts w:cstheme="minorHAnsi"/>
          <w:lang w:val="en-GB"/>
        </w:rPr>
        <w:t xml:space="preserve"> </w:t>
      </w:r>
    </w:p>
    <w:p w:rsidR="00126FA8" w:rsidP="005E6D1F" w:rsidRDefault="00831BB2" w14:paraId="4B7EBA23" w14:textId="2672153A">
      <w:pPr>
        <w:pBdr>
          <w:bottom w:val="double" w:color="auto" w:sz="6" w:space="1"/>
        </w:pBdr>
        <w:rPr>
          <w:rFonts w:cstheme="minorHAnsi"/>
          <w:lang w:val="en-GB"/>
        </w:rPr>
      </w:pPr>
      <w:bookmarkStart w:name="_Hlk101743316" w:id="20"/>
      <w:r w:rsidRPr="00605629">
        <w:rPr>
          <w:lang w:val="en-GB"/>
        </w:rPr>
        <w:t>C</w:t>
      </w:r>
      <w:r w:rsidRPr="00605629" w:rsidR="00B00DDC">
        <w:rPr>
          <w:lang w:val="en-GB"/>
        </w:rPr>
        <w:t xml:space="preserve">urrent policies </w:t>
      </w:r>
      <w:r w:rsidRPr="00845781">
        <w:rPr>
          <w:lang w:val="en-GB"/>
        </w:rPr>
        <w:t xml:space="preserve">put the world on track to </w:t>
      </w:r>
      <w:r w:rsidRPr="00845781" w:rsidR="00E156C1">
        <w:rPr>
          <w:lang w:val="en-GB"/>
        </w:rPr>
        <w:t>2</w:t>
      </w:r>
      <w:r w:rsidRPr="00845781" w:rsidR="00DB34D5">
        <w:rPr>
          <w:lang w:val="en-GB"/>
        </w:rPr>
        <w:t>.</w:t>
      </w:r>
      <w:r w:rsidRPr="00845781" w:rsidR="00E156C1">
        <w:rPr>
          <w:lang w:val="en-GB"/>
        </w:rPr>
        <w:t>4–3</w:t>
      </w:r>
      <w:r w:rsidRPr="00845781" w:rsidR="00DB34D5">
        <w:rPr>
          <w:lang w:val="en-GB"/>
        </w:rPr>
        <w:t>.</w:t>
      </w:r>
      <w:r w:rsidRPr="00845781" w:rsidR="00E156C1">
        <w:rPr>
          <w:lang w:val="en-GB"/>
        </w:rPr>
        <w:t>5</w:t>
      </w:r>
      <w:r w:rsidRPr="007A0801" w:rsidR="00CD2E15">
        <w:rPr>
          <w:lang w:val="en-GB"/>
        </w:rPr>
        <w:t>°</w:t>
      </w:r>
      <w:r w:rsidRPr="007A0801" w:rsidR="00E156C1">
        <w:rPr>
          <w:lang w:val="en-GB"/>
        </w:rPr>
        <w:t xml:space="preserve">C </w:t>
      </w:r>
      <w:r w:rsidRPr="007A0801">
        <w:rPr>
          <w:lang w:val="en-GB"/>
        </w:rPr>
        <w:t xml:space="preserve">of heating above pre-industrial times </w:t>
      </w:r>
      <w:r w:rsidRPr="007A0801" w:rsidR="00E156C1">
        <w:rPr>
          <w:lang w:val="en-GB"/>
        </w:rPr>
        <w:t>by 2100</w:t>
      </w:r>
      <w:r w:rsidRPr="00C34939" w:rsidR="00C87F17">
        <w:rPr>
          <w:lang w:val="en-GB"/>
        </w:rPr>
        <w:t xml:space="preserve">, and there is a </w:t>
      </w:r>
      <w:r w:rsidRPr="00C34939" w:rsidR="003B4EDA">
        <w:rPr>
          <w:lang w:val="en-GB"/>
        </w:rPr>
        <w:t>48</w:t>
      </w:r>
      <w:r w:rsidRPr="00C34939" w:rsidR="00C87F17">
        <w:rPr>
          <w:lang w:val="en-GB"/>
        </w:rPr>
        <w:t xml:space="preserve">% chance the 1.5°C threshold </w:t>
      </w:r>
      <w:r w:rsidRPr="00C34939">
        <w:rPr>
          <w:lang w:val="en-GB"/>
        </w:rPr>
        <w:t>enshrined</w:t>
      </w:r>
      <w:r w:rsidRPr="00C34939" w:rsidR="00EF691D">
        <w:rPr>
          <w:lang w:val="en-GB"/>
        </w:rPr>
        <w:t xml:space="preserve"> </w:t>
      </w:r>
      <w:r w:rsidRPr="00C34939">
        <w:rPr>
          <w:lang w:val="en-GB"/>
        </w:rPr>
        <w:t xml:space="preserve">in the Paris Agreement </w:t>
      </w:r>
      <w:r w:rsidRPr="00C34939" w:rsidR="00C87F17">
        <w:rPr>
          <w:lang w:val="en-GB"/>
        </w:rPr>
        <w:t>will be exceeded within 5 years</w:t>
      </w:r>
      <w:r w:rsidRPr="00C34939" w:rsidR="00B00DDC">
        <w:rPr>
          <w:lang w:val="en-GB"/>
        </w:rPr>
        <w:t>.</w:t>
      </w:r>
      <w:r w:rsidRPr="00945425" w:rsidR="003B4EDA">
        <w:rPr>
          <w:lang w:val="en-GB"/>
        </w:rPr>
        <w:fldChar w:fldCharType="begin">
          <w:fldData xml:space="preserve">PEVuZE5vdGU+PENpdGU+PEF1dGhvcj5Xb3JsZCBNZXRlb3JvbG9naWNhbCBPcmdhbml6YXRpb248
L0F1dGhvcj48WWVhcj4yMDIyPC9ZZWFyPjxSZWNOdW0+MjQ1PC9SZWNOdW0+PERpc3BsYXlUZXh0
PjxzdHlsZSBmYWNlPSJzdXBlcnNjcmlwdCI+Ny05PC9zdHlsZT48L0Rpc3BsYXlUZXh0PjxyZWNv
cmQ+PHJlYy1udW1iZXI+MjQ1PC9yZWMtbnVtYmVyPjxmb3JlaWduLWtleXM+PGtleSBhcHA9IkVO
IiBkYi1pZD0iYWU5dnM1dmViejl4dzVlc3hkNjVhNWE4eGF2eHh2ZjVleHBhIiB0aW1lc3RhbXA9
IjE2NTM4OTU3NDciPjI0NTwva2V5PjwvZm9yZWlnbi1rZXlzPjxyZWYtdHlwZSBuYW1lPSJSZXBv
cnQiPjI3PC9yZWYtdHlwZT48Y29udHJpYnV0b3JzPjxhdXRob3JzPjxhdXRob3I+V29ybGQgTWV0
ZW9yb2xvZ2ljYWwgT3JnYW5pemF0aW9uLDwvYXV0aG9yPjwvYXV0aG9ycz48L2NvbnRyaWJ1dG9y
cz48dGl0bGVzPjx0aXRsZT5HbG9iYWwgQW5udWFsIHRvIERlY2FkYWwgQ2xpbWF0ZSBVcGRhdGU8
L3RpdGxlPjwvdGl0bGVzPjxkYXRlcz48eWVhcj4yMDIyPC95ZWFyPjwvZGF0ZXM+PHVybHM+PHJl
bGF0ZWQtdXJscz48dXJsPmh0dHBzOi8vaGFkbGV5c2VydmVyLm1ldG9mZmljZS5nb3YudWsvd21v
bGMvV01PX0dBRENVXzIwMjItMjAyNi5wZGY8L3VybD48L3JlbGF0ZWQtdXJscz48L3VybHM+PGFj
Y2Vzcy1kYXRlPjE2IE1heSAyMDIyPC9hY2Nlc3MtZGF0ZT48L3JlY29yZD48L0NpdGU+PENpdGU+
PEF1dGhvcj5QLlIuIFNodWtsYTwvQXV0aG9yPjxZZWFyPjIwMjI8L1llYXI+PFJlY051bT41PC9S
ZWNOdW0+PHJlY29yZD48cmVjLW51bWJlcj41PC9yZWMtbnVtYmVyPjxmb3JlaWduLWtleXM+PGtl
eSBhcHA9IkVOIiBkYi1pZD0iYWU5dnM1dmViejl4dzVlc3hkNjVhNWE4eGF2eHh2ZjVleHBhIiB0
aW1lc3RhbXA9IjE2NTA2Mzc3MjAiPjU8L2tleT48L2ZvcmVpZ24ta2V5cz48cmVmLXR5cGUgbmFt
ZT0iUmVwb3J0Ij4yNzwvcmVmLXR5cGU+PGNvbnRyaWJ1dG9ycz48YXV0aG9ycz48YXV0aG9yPlAu
Ui4gU2h1a2xhLCBKLiBTa2VhLCBSLiBTbGFkZSwgQS4gQWwgS2hvdXJkYWppZSwgUi4gdmFuIERp
ZW1lbiwgRC4gTWNDb2xsdW0sIE0uIFBhdGhhaywgUy4gU29tZSwgUC4gVnlhcywgUi4gRnJhZGVy
YSwgTS4gQmVsa2FjZW1pLCBBLiBIYXNpamEsIEcuIExpc2JvYSwgUy4gTHV6LCBKLiBNYWxsZXk8
L2F1dGhvcj48L2F1dGhvcnM+PHRlcnRpYXJ5LWF1dGhvcnM+PGF1dGhvcj5JUENDPC9hdXRob3I+
PC90ZXJ0aWFyeS1hdXRob3JzPjwvY29udHJpYnV0b3JzPjx0aXRsZXM+PHRpdGxlPklQQ0MsIDIw
MjI6IENsaW1hdGUgQ2hhbmdlIDIwMjI6IE1pdGlnYXRpb24gb2YgQ2xpbWF0ZSBDaGFuZ2UuIENv
bnRyaWJ1dGlvbiBvZiBXb3JraW5nIEdyb3VwIElJSSB0byB0aGUgU2l4dGggQXNzZXNzbWVudCBS
ZXBvcnQgb2YgdGhlIEludGVyZ292ZXJubWVudGFsIFBhbmVsIG9uIENsaW1hdGUgQ2hhbmdlPC90
aXRsZT48L3RpdGxlcz48ZGF0ZXM+PHllYXI+MjAyMjwveWVhcj48L2RhdGVzPjxwdWItbG9jYXRp
b24+Q2FtYnJpZGdlLCBVSyBhbmQgTmV3IFlvcmssIE5ZLCBVU0E8L3B1Yi1sb2NhdGlvbj48dXJs
cz48L3VybHM+PGVsZWN0cm9uaWMtcmVzb3VyY2UtbnVtPjEwLjEwMTcvOTc4MTAwOTE1NzkyNi4w
MDE8L2VsZWN0cm9uaWMtcmVzb3VyY2UtbnVtPjwvcmVjb3JkPjwvQ2l0ZT48Q2l0ZT48QXV0aG9y
PlVORkNDQzwvQXV0aG9yPjxZZWFyPjIwMTU8L1llYXI+PFJlY051bT4yNDY8L1JlY051bT48cmVj
b3JkPjxyZWMtbnVtYmVyPjI0NjwvcmVjLW51bWJlcj48Zm9yZWlnbi1rZXlzPjxrZXkgYXBwPSJF
TiIgZGItaWQ9ImFlOXZzNXZlYno5eHc1ZXN4ZDY1YTVhOHhhdnh4dmY1ZXhwYSIgdGltZXN0YW1w
PSIxNjUzODk1NzQ3Ij4yNDY8L2tleT48L2ZvcmVpZ24ta2V5cz48cmVmLXR5cGUgbmFtZT0iTGVn
YWwgUnVsZSBvciBSZWd1bGF0aW9uIj41MDwvcmVmLXR5cGU+PGNvbnRyaWJ1dG9ycz48YXV0aG9y
cz48YXV0aG9yPlVORkNDQzwvYXV0aG9yPjwvYXV0aG9ycz48L2NvbnRyaWJ1dG9ycz48dGl0bGVz
Pjx0aXRsZT5QYXJpcyBBZ3JlZW1lbnQ8L3RpdGxlPjwvdGl0bGVzPjxkYXRlcz48eWVhcj4yMDE1
PC95ZWFyPjwvZGF0ZXM+PHVybHM+PHJlbGF0ZWQtdXJscz48dXJsPmh0dHA6Ly91bmZjY2MuaW50
L3Jlc291cmNlL2RvY3MvMjAxNS9jb3AyMS9lbmcvbDA5cjAxLnBkZjwvdXJsPjwvcmVsYXRlZC11
cmxzPjwvdXJscz48L3JlY29yZD48L0NpdGU+PC9FbmROb3RlPn==
</w:fldData>
        </w:fldChar>
      </w:r>
      <w:r w:rsidRPr="005C04BD" w:rsidR="00F4094E">
        <w:rPr>
          <w:lang w:val="en-GB"/>
        </w:rPr>
        <w:instrText xml:space="preserve"> ADDIN EN.CITE </w:instrText>
      </w:r>
      <w:r w:rsidRPr="00770E72" w:rsidR="00F4094E">
        <w:rPr>
          <w:lang w:val="en-GB"/>
        </w:rPr>
        <w:fldChar w:fldCharType="begin">
          <w:fldData xml:space="preserve">PEVuZE5vdGU+PENpdGU+PEF1dGhvcj5Xb3JsZCBNZXRlb3JvbG9naWNhbCBPcmdhbml6YXRpb248
L0F1dGhvcj48WWVhcj4yMDIyPC9ZZWFyPjxSZWNOdW0+MjQ1PC9SZWNOdW0+PERpc3BsYXlUZXh0
PjxzdHlsZSBmYWNlPSJzdXBlcnNjcmlwdCI+Ny05PC9zdHlsZT48L0Rpc3BsYXlUZXh0PjxyZWNv
cmQ+PHJlYy1udW1iZXI+MjQ1PC9yZWMtbnVtYmVyPjxmb3JlaWduLWtleXM+PGtleSBhcHA9IkVO
IiBkYi1pZD0iYWU5dnM1dmViejl4dzVlc3hkNjVhNWE4eGF2eHh2ZjVleHBhIiB0aW1lc3RhbXA9
IjE2NTM4OTU3NDciPjI0NTwva2V5PjwvZm9yZWlnbi1rZXlzPjxyZWYtdHlwZSBuYW1lPSJSZXBv
cnQiPjI3PC9yZWYtdHlwZT48Y29udHJpYnV0b3JzPjxhdXRob3JzPjxhdXRob3I+V29ybGQgTWV0
ZW9yb2xvZ2ljYWwgT3JnYW5pemF0aW9uLDwvYXV0aG9yPjwvYXV0aG9ycz48L2NvbnRyaWJ1dG9y
cz48dGl0bGVzPjx0aXRsZT5HbG9iYWwgQW5udWFsIHRvIERlY2FkYWwgQ2xpbWF0ZSBVcGRhdGU8
L3RpdGxlPjwvdGl0bGVzPjxkYXRlcz48eWVhcj4yMDIyPC95ZWFyPjwvZGF0ZXM+PHVybHM+PHJl
bGF0ZWQtdXJscz48dXJsPmh0dHBzOi8vaGFkbGV5c2VydmVyLm1ldG9mZmljZS5nb3YudWsvd21v
bGMvV01PX0dBRENVXzIwMjItMjAyNi5wZGY8L3VybD48L3JlbGF0ZWQtdXJscz48L3VybHM+PGFj
Y2Vzcy1kYXRlPjE2IE1heSAyMDIyPC9hY2Nlc3MtZGF0ZT48L3JlY29yZD48L0NpdGU+PENpdGU+
PEF1dGhvcj5QLlIuIFNodWtsYTwvQXV0aG9yPjxZZWFyPjIwMjI8L1llYXI+PFJlY051bT41PC9S
ZWNOdW0+PHJlY29yZD48cmVjLW51bWJlcj41PC9yZWMtbnVtYmVyPjxmb3JlaWduLWtleXM+PGtl
eSBhcHA9IkVOIiBkYi1pZD0iYWU5dnM1dmViejl4dzVlc3hkNjVhNWE4eGF2eHh2ZjVleHBhIiB0
aW1lc3RhbXA9IjE2NTA2Mzc3MjAiPjU8L2tleT48L2ZvcmVpZ24ta2V5cz48cmVmLXR5cGUgbmFt
ZT0iUmVwb3J0Ij4yNzwvcmVmLXR5cGU+PGNvbnRyaWJ1dG9ycz48YXV0aG9ycz48YXV0aG9yPlAu
Ui4gU2h1a2xhLCBKLiBTa2VhLCBSLiBTbGFkZSwgQS4gQWwgS2hvdXJkYWppZSwgUi4gdmFuIERp
ZW1lbiwgRC4gTWNDb2xsdW0sIE0uIFBhdGhhaywgUy4gU29tZSwgUC4gVnlhcywgUi4gRnJhZGVy
YSwgTS4gQmVsa2FjZW1pLCBBLiBIYXNpamEsIEcuIExpc2JvYSwgUy4gTHV6LCBKLiBNYWxsZXk8
L2F1dGhvcj48L2F1dGhvcnM+PHRlcnRpYXJ5LWF1dGhvcnM+PGF1dGhvcj5JUENDPC9hdXRob3I+
PC90ZXJ0aWFyeS1hdXRob3JzPjwvY29udHJpYnV0b3JzPjx0aXRsZXM+PHRpdGxlPklQQ0MsIDIw
MjI6IENsaW1hdGUgQ2hhbmdlIDIwMjI6IE1pdGlnYXRpb24gb2YgQ2xpbWF0ZSBDaGFuZ2UuIENv
bnRyaWJ1dGlvbiBvZiBXb3JraW5nIEdyb3VwIElJSSB0byB0aGUgU2l4dGggQXNzZXNzbWVudCBS
ZXBvcnQgb2YgdGhlIEludGVyZ292ZXJubWVudGFsIFBhbmVsIG9uIENsaW1hdGUgQ2hhbmdlPC90
aXRsZT48L3RpdGxlcz48ZGF0ZXM+PHllYXI+MjAyMjwveWVhcj48L2RhdGVzPjxwdWItbG9jYXRp
b24+Q2FtYnJpZGdlLCBVSyBhbmQgTmV3IFlvcmssIE5ZLCBVU0E8L3B1Yi1sb2NhdGlvbj48dXJs
cz48L3VybHM+PGVsZWN0cm9uaWMtcmVzb3VyY2UtbnVtPjEwLjEwMTcvOTc4MTAwOTE1NzkyNi4w
MDE8L2VsZWN0cm9uaWMtcmVzb3VyY2UtbnVtPjwvcmVjb3JkPjwvQ2l0ZT48Q2l0ZT48QXV0aG9y
PlVORkNDQzwvQXV0aG9yPjxZZWFyPjIwMTU8L1llYXI+PFJlY051bT4yNDY8L1JlY051bT48cmVj
b3JkPjxyZWMtbnVtYmVyPjI0NjwvcmVjLW51bWJlcj48Zm9yZWlnbi1rZXlzPjxrZXkgYXBwPSJF
TiIgZGItaWQ9ImFlOXZzNXZlYno5eHc1ZXN4ZDY1YTVhOHhhdnh4dmY1ZXhwYSIgdGltZXN0YW1w
PSIxNjUzODk1NzQ3Ij4yNDY8L2tleT48L2ZvcmVpZ24ta2V5cz48cmVmLXR5cGUgbmFtZT0iTGVn
YWwgUnVsZSBvciBSZWd1bGF0aW9uIj41MDwvcmVmLXR5cGU+PGNvbnRyaWJ1dG9ycz48YXV0aG9y
cz48YXV0aG9yPlVORkNDQzwvYXV0aG9yPjwvYXV0aG9ycz48L2NvbnRyaWJ1dG9ycz48dGl0bGVz
Pjx0aXRsZT5QYXJpcyBBZ3JlZW1lbnQ8L3RpdGxlPjwvdGl0bGVzPjxkYXRlcz48eWVhcj4yMDE1
PC95ZWFyPjwvZGF0ZXM+PHVybHM+PHJlbGF0ZWQtdXJscz48dXJsPmh0dHA6Ly91bmZjY2MuaW50
L3Jlc291cmNlL2RvY3MvMjAxNS9jb3AyMS9lbmcvbDA5cjAxLnBkZjwvdXJsPjwvcmVsYXRlZC11
cmxzPjwvdXJscz48L3JlY29yZD48L0NpdGU+PC9FbmROb3RlPn==
</w:fldData>
        </w:fldChar>
      </w:r>
      <w:r w:rsidRPr="005C04BD" w:rsidR="00F4094E">
        <w:rPr>
          <w:lang w:val="en-GB"/>
        </w:rPr>
        <w:instrText xml:space="preserve"> ADDIN EN.CITE.DATA </w:instrText>
      </w:r>
      <w:r w:rsidRPr="00770E72" w:rsidR="00F4094E">
        <w:rPr>
          <w:lang w:val="en-GB"/>
        </w:rPr>
      </w:r>
      <w:r w:rsidRPr="00770E72" w:rsidR="00F4094E">
        <w:rPr>
          <w:lang w:val="en-GB"/>
        </w:rPr>
        <w:fldChar w:fldCharType="end"/>
      </w:r>
      <w:r w:rsidRPr="00945425" w:rsidR="003B4EDA">
        <w:rPr>
          <w:lang w:val="en-GB"/>
        </w:rPr>
      </w:r>
      <w:r w:rsidRPr="00945425" w:rsidR="003B4EDA">
        <w:rPr>
          <w:lang w:val="en-GB"/>
        </w:rPr>
        <w:fldChar w:fldCharType="separate"/>
      </w:r>
      <w:r w:rsidRPr="00945425" w:rsidR="00F4094E">
        <w:rPr>
          <w:noProof/>
          <w:vertAlign w:val="superscript"/>
          <w:lang w:val="en-GB"/>
        </w:rPr>
        <w:t>7-9</w:t>
      </w:r>
      <w:r w:rsidRPr="00945425" w:rsidR="003B4EDA">
        <w:rPr>
          <w:lang w:val="en-GB"/>
        </w:rPr>
        <w:fldChar w:fldCharType="end"/>
      </w:r>
      <w:r w:rsidRPr="00945425" w:rsidR="003B4EDA">
        <w:rPr>
          <w:rFonts w:cstheme="minorHAnsi"/>
          <w:lang w:val="en-GB"/>
        </w:rPr>
        <w:t xml:space="preserve"> </w:t>
      </w:r>
      <w:r w:rsidRPr="00945425" w:rsidR="00126FA8">
        <w:rPr>
          <w:rFonts w:cstheme="minorHAnsi"/>
          <w:lang w:val="en-GB"/>
        </w:rPr>
        <w:t xml:space="preserve">COVID-19 </w:t>
      </w:r>
      <w:r w:rsidRPr="00945425" w:rsidR="00E14D73">
        <w:rPr>
          <w:rFonts w:cstheme="minorHAnsi"/>
          <w:lang w:val="en-GB"/>
        </w:rPr>
        <w:t>recovery efforts</w:t>
      </w:r>
      <w:r w:rsidRPr="00340CBA" w:rsidR="00126FA8">
        <w:rPr>
          <w:rFonts w:cstheme="minorHAnsi"/>
          <w:lang w:val="en-GB"/>
        </w:rPr>
        <w:t xml:space="preserve"> have thus far failed to deliver the transformation</w:t>
      </w:r>
      <w:r w:rsidRPr="00340CBA" w:rsidR="00E156C1">
        <w:rPr>
          <w:rFonts w:cstheme="minorHAnsi"/>
          <w:lang w:val="en-GB"/>
        </w:rPr>
        <w:t xml:space="preserve"> </w:t>
      </w:r>
      <w:r w:rsidRPr="006574F0" w:rsidR="00B00DDC">
        <w:rPr>
          <w:rFonts w:cstheme="minorHAnsi"/>
          <w:lang w:val="en-GB"/>
        </w:rPr>
        <w:t xml:space="preserve">the health community and others </w:t>
      </w:r>
      <w:r w:rsidRPr="00605629" w:rsidR="00E156C1">
        <w:rPr>
          <w:rFonts w:cstheme="minorHAnsi"/>
          <w:lang w:val="en-GB"/>
        </w:rPr>
        <w:t>called for</w:t>
      </w:r>
      <w:r w:rsidRPr="00605629" w:rsidR="00B00DDC">
        <w:rPr>
          <w:rFonts w:cstheme="minorHAnsi"/>
          <w:lang w:val="en-GB"/>
        </w:rPr>
        <w:t>,</w:t>
      </w:r>
      <w:r w:rsidRPr="00945425" w:rsidR="00126FA8">
        <w:rPr>
          <w:rFonts w:cstheme="minorHAnsi"/>
          <w:lang w:val="en-GB"/>
        </w:rPr>
        <w:fldChar w:fldCharType="begin"/>
      </w:r>
      <w:r w:rsidRPr="005C04BD" w:rsidR="00F4094E">
        <w:rPr>
          <w:rFonts w:cstheme="minorHAnsi"/>
          <w:lang w:val="en-GB"/>
        </w:rPr>
        <w:instrText xml:space="preserve"> ADDIN EN.CITE &lt;EndNote&gt;&lt;Cite&gt;&lt;Author&gt;World Health Organization&lt;/Author&gt;&lt;Year&gt;2020&lt;/Year&gt;&lt;RecNum&gt;6&lt;/RecNum&gt;&lt;DisplayText&gt;&lt;style face="superscript"&gt;10&lt;/style&gt;&lt;/DisplayText&gt;&lt;record&gt;&lt;rec-number&gt;6&lt;/rec-number&gt;&lt;foreign-keys&gt;&lt;key app="EN" db-id="ae9vs5vebz9xw5esxd65a5a8xavxxvf5expa" timestamp="1650637720"&gt;6&lt;/key&gt;&lt;/foreign-keys&gt;&lt;ref-type name="Web Page"&gt;12&lt;/ref-type&gt;&lt;contributors&gt;&lt;authors&gt;&lt;author&gt;World Health Organization,&lt;/author&gt;&lt;/authors&gt;&lt;/contributors&gt;&lt;titles&gt;&lt;title&gt;WHO Manifesto for a healthy recovery from COVID-19&lt;/title&gt;&lt;/titles&gt;&lt;number&gt;May 19, 2021&lt;/number&gt;&lt;dates&gt;&lt;year&gt;2020&lt;/year&gt;&lt;/dates&gt;&lt;urls&gt;&lt;related-urls&gt;&lt;url&gt;https://www.who.int/news-room/feature-stories/detail/who-manifesto-for-a-healthy-recovery-from-covid-19&lt;/url&gt;&lt;/related-urls&gt;&lt;/urls&gt;&lt;/record&gt;&lt;/Cite&gt;&lt;/EndNote&gt;</w:instrText>
      </w:r>
      <w:r w:rsidRPr="00945425" w:rsidR="00126FA8">
        <w:rPr>
          <w:rFonts w:cstheme="minorHAnsi"/>
          <w:lang w:val="en-GB"/>
        </w:rPr>
        <w:fldChar w:fldCharType="separate"/>
      </w:r>
      <w:r w:rsidRPr="00945425" w:rsidR="00F4094E">
        <w:rPr>
          <w:rFonts w:cstheme="minorHAnsi"/>
          <w:noProof/>
          <w:vertAlign w:val="superscript"/>
          <w:lang w:val="en-GB"/>
        </w:rPr>
        <w:t>10</w:t>
      </w:r>
      <w:r w:rsidRPr="00945425" w:rsidR="00126FA8">
        <w:rPr>
          <w:rFonts w:cstheme="minorHAnsi"/>
          <w:lang w:val="en-GB"/>
        </w:rPr>
        <w:fldChar w:fldCharType="end"/>
      </w:r>
      <w:r w:rsidRPr="00945425" w:rsidR="00E14D73">
        <w:rPr>
          <w:rFonts w:cstheme="minorHAnsi"/>
          <w:lang w:val="en-GB"/>
        </w:rPr>
        <w:t xml:space="preserve"> </w:t>
      </w:r>
      <w:r w:rsidRPr="00945425" w:rsidR="000C23DF">
        <w:rPr>
          <w:rFonts w:cstheme="minorHAnsi"/>
          <w:lang w:val="en-GB"/>
        </w:rPr>
        <w:t xml:space="preserve">and </w:t>
      </w:r>
      <w:r w:rsidRPr="00945425" w:rsidR="00E156C1">
        <w:rPr>
          <w:rFonts w:cstheme="minorHAnsi"/>
          <w:lang w:val="en-GB"/>
        </w:rPr>
        <w:t xml:space="preserve">ongoing </w:t>
      </w:r>
      <w:r w:rsidRPr="00340CBA" w:rsidR="000C23DF">
        <w:rPr>
          <w:rFonts w:cstheme="minorHAnsi"/>
          <w:lang w:val="en-GB"/>
        </w:rPr>
        <w:t xml:space="preserve">geopolitical conflicts put </w:t>
      </w:r>
      <w:r w:rsidRPr="00605629" w:rsidR="00FD6A8D">
        <w:rPr>
          <w:rFonts w:cstheme="minorHAnsi"/>
          <w:lang w:val="en-GB"/>
        </w:rPr>
        <w:t>the</w:t>
      </w:r>
      <w:r w:rsidRPr="00605629" w:rsidR="00FD6A8D">
        <w:rPr>
          <w:lang w:val="en-GB"/>
        </w:rPr>
        <w:t xml:space="preserve"> 1.5°C threshold</w:t>
      </w:r>
      <w:r w:rsidRPr="00605629" w:rsidR="00EF691D">
        <w:rPr>
          <w:lang w:val="en-GB"/>
        </w:rPr>
        <w:t xml:space="preserve"> </w:t>
      </w:r>
      <w:r w:rsidRPr="00605629" w:rsidR="000C23DF">
        <w:rPr>
          <w:rFonts w:cstheme="minorHAnsi"/>
          <w:lang w:val="en-GB"/>
        </w:rPr>
        <w:t xml:space="preserve">further out of reach. </w:t>
      </w:r>
      <w:bookmarkEnd w:id="20"/>
      <w:r w:rsidRPr="00605629" w:rsidR="00322210">
        <w:rPr>
          <w:rFonts w:cstheme="minorHAnsi"/>
          <w:lang w:val="en-GB"/>
        </w:rPr>
        <w:t>T</w:t>
      </w:r>
      <w:r w:rsidRPr="00605629" w:rsidR="00975E9A">
        <w:rPr>
          <w:rFonts w:cstheme="minorHAnsi"/>
          <w:lang w:val="en-GB"/>
        </w:rPr>
        <w:t>he findings in this report</w:t>
      </w:r>
      <w:r w:rsidR="00C34939">
        <w:rPr>
          <w:rFonts w:cstheme="minorHAnsi"/>
          <w:lang w:val="en-GB"/>
        </w:rPr>
        <w:t>, summarised in Panel 1,</w:t>
      </w:r>
      <w:r w:rsidRPr="00605629" w:rsidR="00C34939">
        <w:rPr>
          <w:rFonts w:cstheme="minorHAnsi"/>
          <w:lang w:val="en-GB"/>
        </w:rPr>
        <w:t xml:space="preserve"> </w:t>
      </w:r>
      <w:r w:rsidR="00C34939">
        <w:rPr>
          <w:rFonts w:cstheme="minorHAnsi"/>
          <w:lang w:val="en-GB"/>
        </w:rPr>
        <w:t xml:space="preserve"> </w:t>
      </w:r>
      <w:r w:rsidRPr="00605629" w:rsidR="00322210">
        <w:rPr>
          <w:rFonts w:cstheme="minorHAnsi"/>
          <w:lang w:val="en-GB"/>
        </w:rPr>
        <w:t xml:space="preserve">underscore </w:t>
      </w:r>
      <w:r w:rsidRPr="00605629" w:rsidR="00975E9A">
        <w:rPr>
          <w:rFonts w:cstheme="minorHAnsi"/>
          <w:lang w:val="en-GB"/>
        </w:rPr>
        <w:t xml:space="preserve">the urgency of </w:t>
      </w:r>
      <w:r w:rsidRPr="00605629" w:rsidR="00B00DDC">
        <w:rPr>
          <w:rFonts w:cstheme="minorHAnsi"/>
          <w:lang w:val="en-GB"/>
        </w:rPr>
        <w:t>delivering</w:t>
      </w:r>
      <w:r w:rsidRPr="00605629" w:rsidR="00975E9A">
        <w:rPr>
          <w:rFonts w:cstheme="minorHAnsi"/>
          <w:lang w:val="en-GB"/>
        </w:rPr>
        <w:t xml:space="preserve"> climate </w:t>
      </w:r>
      <w:r w:rsidRPr="00605629" w:rsidR="00322210">
        <w:rPr>
          <w:rFonts w:cstheme="minorHAnsi"/>
          <w:lang w:val="en-GB"/>
        </w:rPr>
        <w:t>action, an</w:t>
      </w:r>
      <w:r w:rsidRPr="00605629" w:rsidR="00E156C1">
        <w:rPr>
          <w:rFonts w:cstheme="minorHAnsi"/>
          <w:lang w:val="en-GB"/>
        </w:rPr>
        <w:t xml:space="preserve">d can </w:t>
      </w:r>
      <w:r w:rsidRPr="00845781" w:rsidR="00975E9A">
        <w:rPr>
          <w:rFonts w:cstheme="minorHAnsi"/>
          <w:lang w:val="en-GB"/>
        </w:rPr>
        <w:t xml:space="preserve">inform an aligned response </w:t>
      </w:r>
      <w:r w:rsidRPr="00845781">
        <w:rPr>
          <w:rFonts w:cstheme="minorHAnsi"/>
          <w:lang w:val="en-GB"/>
        </w:rPr>
        <w:t>to</w:t>
      </w:r>
      <w:r w:rsidRPr="00845781" w:rsidR="00322210">
        <w:rPr>
          <w:rFonts w:cstheme="minorHAnsi"/>
          <w:lang w:val="en-GB"/>
        </w:rPr>
        <w:t xml:space="preserve"> </w:t>
      </w:r>
      <w:r w:rsidRPr="007A0801" w:rsidR="00975E9A">
        <w:rPr>
          <w:rFonts w:cstheme="minorHAnsi"/>
          <w:lang w:val="en-GB"/>
        </w:rPr>
        <w:t>compounding crises</w:t>
      </w:r>
      <w:r w:rsidRPr="007A0801" w:rsidR="00B00DDC">
        <w:rPr>
          <w:rFonts w:cstheme="minorHAnsi"/>
          <w:lang w:val="en-GB"/>
        </w:rPr>
        <w:t>,</w:t>
      </w:r>
      <w:r w:rsidRPr="007A0801" w:rsidR="00322210">
        <w:rPr>
          <w:rFonts w:cstheme="minorHAnsi"/>
          <w:lang w:val="en-GB"/>
        </w:rPr>
        <w:t xml:space="preserve"> </w:t>
      </w:r>
      <w:r w:rsidRPr="007A0801">
        <w:rPr>
          <w:rFonts w:cstheme="minorHAnsi"/>
          <w:lang w:val="en-GB"/>
        </w:rPr>
        <w:t xml:space="preserve">to </w:t>
      </w:r>
      <w:r w:rsidRPr="007A0801" w:rsidR="00975E9A">
        <w:rPr>
          <w:rFonts w:cstheme="minorHAnsi"/>
          <w:lang w:val="en-GB"/>
        </w:rPr>
        <w:t>protec</w:t>
      </w:r>
      <w:r w:rsidRPr="007A0801" w:rsidR="004A1CCD">
        <w:rPr>
          <w:rFonts w:cstheme="minorHAnsi"/>
          <w:lang w:val="en-GB"/>
        </w:rPr>
        <w:t>t</w:t>
      </w:r>
      <w:r w:rsidRPr="007A0801" w:rsidR="00322210">
        <w:rPr>
          <w:rFonts w:cstheme="minorHAnsi"/>
          <w:lang w:val="en-GB"/>
        </w:rPr>
        <w:t xml:space="preserve"> </w:t>
      </w:r>
      <w:r w:rsidRPr="007A0801" w:rsidR="00975E9A">
        <w:rPr>
          <w:rFonts w:cstheme="minorHAnsi"/>
          <w:lang w:val="en-GB"/>
        </w:rPr>
        <w:t xml:space="preserve">the </w:t>
      </w:r>
      <w:r w:rsidRPr="00C34939" w:rsidR="00975E9A">
        <w:rPr>
          <w:rFonts w:cstheme="minorHAnsi"/>
          <w:lang w:val="en-GB"/>
        </w:rPr>
        <w:t>health of present and future generations.</w:t>
      </w:r>
    </w:p>
    <w:p w:rsidR="00605629" w:rsidP="005E6D1F" w:rsidRDefault="00605629" w14:paraId="68E893D5" w14:textId="33130DE8">
      <w:pPr>
        <w:pBdr>
          <w:bottom w:val="double" w:color="auto" w:sz="6" w:space="1"/>
        </w:pBdr>
        <w:rPr>
          <w:rFonts w:cstheme="minorHAnsi"/>
          <w:lang w:val="en-GB"/>
        </w:rPr>
      </w:pPr>
    </w:p>
    <w:p w:rsidR="00AC2155" w:rsidP="005E6D1F" w:rsidRDefault="00AC2155" w14:paraId="7D095BC3" w14:textId="77777777">
      <w:pPr>
        <w:pBdr>
          <w:bottom w:val="double" w:color="auto" w:sz="6" w:space="1"/>
        </w:pBdr>
        <w:rPr>
          <w:rFonts w:cstheme="minorHAnsi"/>
          <w:lang w:val="en-GB"/>
        </w:rPr>
      </w:pPr>
    </w:p>
    <w:p w:rsidR="002F65F5" w:rsidP="005E6D1F" w:rsidRDefault="002F65F5" w14:paraId="48506647" w14:textId="75CB5442">
      <w:pPr>
        <w:pBdr>
          <w:bottom w:val="double" w:color="auto" w:sz="6" w:space="1"/>
        </w:pBdr>
        <w:rPr>
          <w:rFonts w:cstheme="minorHAnsi"/>
          <w:lang w:val="en-GB"/>
        </w:rPr>
      </w:pPr>
    </w:p>
    <w:p w:rsidR="00FE4921" w:rsidP="00FE4921" w:rsidRDefault="00FE4921" w14:paraId="57BE1B6E" w14:textId="77777777">
      <w:pPr>
        <w:rPr>
          <w:rFonts w:cstheme="minorHAnsi"/>
          <w:lang w:val="en-GB"/>
        </w:rPr>
      </w:pPr>
      <w:r>
        <w:rPr>
          <w:rFonts w:cstheme="minorHAnsi"/>
          <w:lang w:val="en-GB"/>
        </w:rPr>
        <w:t>Panel 1: Key findings of the 2022 report of the Lancet Countdown</w:t>
      </w:r>
    </w:p>
    <w:p w:rsidR="00062EF2" w:rsidP="00062EF2" w:rsidRDefault="00062EF2" w14:paraId="71007802" w14:textId="77777777">
      <w:pPr>
        <w:pStyle w:val="ListParagraph"/>
        <w:numPr>
          <w:ilvl w:val="0"/>
          <w:numId w:val="5"/>
        </w:numPr>
        <w:spacing w:before="0" w:after="0" w:line="240" w:lineRule="auto"/>
        <w:jc w:val="left"/>
        <w:rPr>
          <w:rFonts w:eastAsiaTheme="minorEastAsia"/>
          <w:sz w:val="22"/>
          <w:szCs w:val="22"/>
        </w:rPr>
      </w:pPr>
      <w:r w:rsidRPr="03016902">
        <w:rPr>
          <w:sz w:val="22"/>
          <w:szCs w:val="22"/>
        </w:rPr>
        <w:t xml:space="preserve">Climate change is undermining every dimension of global health tracked, increasing the fragility of the global systems that health depends on, </w:t>
      </w:r>
      <w:r w:rsidRPr="03016902">
        <w:rPr>
          <w:rFonts w:ascii="Calibri" w:hAnsi="Calibri" w:eastAsia="Calibri" w:cs="Calibri"/>
          <w:sz w:val="22"/>
          <w:szCs w:val="22"/>
        </w:rPr>
        <w:t>increasing the vulnerability of population health and functioning of healthcare facilities,</w:t>
      </w:r>
      <w:r w:rsidRPr="03016902">
        <w:t xml:space="preserve"> </w:t>
      </w:r>
      <w:r w:rsidRPr="03016902">
        <w:rPr>
          <w:sz w:val="22"/>
          <w:szCs w:val="22"/>
        </w:rPr>
        <w:t xml:space="preserve">and compounding the impacts of coexisting global crises. </w:t>
      </w:r>
    </w:p>
    <w:p w:rsidR="00062EF2" w:rsidP="00062EF2" w:rsidRDefault="00062EF2" w14:paraId="3A08DFE9" w14:textId="77777777">
      <w:pPr>
        <w:pStyle w:val="ListParagraph"/>
        <w:spacing w:before="0" w:after="0"/>
        <w:jc w:val="left"/>
        <w:rPr>
          <w:sz w:val="22"/>
          <w:szCs w:val="22"/>
        </w:rPr>
      </w:pPr>
    </w:p>
    <w:p w:rsidRPr="00395159" w:rsidR="00062EF2" w:rsidP="00062EF2" w:rsidRDefault="00062EF2" w14:paraId="0182B8CD" w14:textId="77777777">
      <w:pPr>
        <w:pStyle w:val="ListParagraph"/>
        <w:numPr>
          <w:ilvl w:val="0"/>
          <w:numId w:val="5"/>
        </w:numPr>
        <w:spacing w:before="0" w:after="0" w:line="240" w:lineRule="auto"/>
        <w:jc w:val="left"/>
        <w:rPr>
          <w:sz w:val="22"/>
          <w:szCs w:val="22"/>
        </w:rPr>
      </w:pPr>
      <w:r w:rsidRPr="03016902">
        <w:rPr>
          <w:sz w:val="22"/>
          <w:szCs w:val="22"/>
        </w:rPr>
        <w:t xml:space="preserve">Climate change is increasingly undermining global food security, exacerbating the effects of the COVID-19, geopolitical, energy and cost of living crises. </w:t>
      </w:r>
      <w:r w:rsidRPr="03016902">
        <w:rPr>
          <w:rFonts w:cs="Calibri"/>
          <w:sz w:val="22"/>
          <w:szCs w:val="22"/>
        </w:rPr>
        <w:t>N</w:t>
      </w:r>
      <w:proofErr w:type="spellStart"/>
      <w:r w:rsidRPr="03016902">
        <w:rPr>
          <w:rFonts w:cs="Calibri"/>
          <w:sz w:val="22"/>
          <w:szCs w:val="22"/>
          <w:lang w:val="en-GB"/>
        </w:rPr>
        <w:t>ew</w:t>
      </w:r>
      <w:proofErr w:type="spellEnd"/>
      <w:r w:rsidRPr="03016902">
        <w:rPr>
          <w:rFonts w:cs="Calibri"/>
          <w:sz w:val="22"/>
          <w:szCs w:val="22"/>
          <w:lang w:val="en-GB"/>
        </w:rPr>
        <w:t xml:space="preserve"> analysis shows that extreme heat  due to climate change accounted for an estimated 98 million more people reporting moderate to severe food insecurity in 103 countries in 2020, than the 1981-2010 average (indicator 1.4).</w:t>
      </w:r>
    </w:p>
    <w:p w:rsidRPr="006A784E" w:rsidR="00062EF2" w:rsidP="00062EF2" w:rsidRDefault="00062EF2" w14:paraId="0EF84B12" w14:textId="77777777">
      <w:pPr>
        <w:pStyle w:val="ListParagraph"/>
        <w:spacing w:before="0" w:after="0"/>
        <w:jc w:val="left"/>
        <w:rPr>
          <w:sz w:val="22"/>
          <w:szCs w:val="22"/>
        </w:rPr>
      </w:pPr>
    </w:p>
    <w:p w:rsidRPr="00861E02" w:rsidR="00FE4921" w:rsidP="00062EF2" w:rsidRDefault="00062EF2" w14:paraId="093FB527" w14:textId="40C45B6D">
      <w:pPr>
        <w:pStyle w:val="ListParagraph"/>
        <w:numPr>
          <w:ilvl w:val="0"/>
          <w:numId w:val="5"/>
        </w:numPr>
        <w:spacing w:before="0" w:after="0" w:line="240" w:lineRule="auto"/>
        <w:jc w:val="left"/>
        <w:rPr>
          <w:rFonts w:eastAsiaTheme="minorEastAsia"/>
          <w:sz w:val="22"/>
          <w:szCs w:val="22"/>
        </w:rPr>
      </w:pPr>
      <w:r w:rsidRPr="03016902">
        <w:rPr>
          <w:sz w:val="22"/>
          <w:szCs w:val="22"/>
        </w:rPr>
        <w:t>For example, 30% of 798 cities reported that COVID-19 reduced financing available for climate change and 42% reported no change; only 22% reported an increase in financing</w:t>
      </w:r>
      <w:r>
        <w:rPr>
          <w:sz w:val="22"/>
          <w:szCs w:val="22"/>
        </w:rPr>
        <w:t xml:space="preserve"> (</w:t>
      </w:r>
      <w:r w:rsidR="00FE4921">
        <w:rPr>
          <w:sz w:val="22"/>
          <w:szCs w:val="22"/>
        </w:rPr>
        <w:t>indicator 2.1.3</w:t>
      </w:r>
      <w:r w:rsidR="006562EA">
        <w:rPr>
          <w:sz w:val="22"/>
          <w:szCs w:val="22"/>
        </w:rPr>
        <w:t xml:space="preserve">). </w:t>
      </w:r>
    </w:p>
    <w:p w:rsidRPr="00861E02" w:rsidR="00FE4921" w:rsidP="00FE4921" w:rsidRDefault="00FE4921" w14:paraId="6C154C91" w14:textId="77777777">
      <w:pPr>
        <w:pStyle w:val="ListParagraph"/>
        <w:rPr>
          <w:sz w:val="22"/>
          <w:szCs w:val="22"/>
        </w:rPr>
      </w:pPr>
    </w:p>
    <w:p w:rsidRPr="00861E02" w:rsidR="00FE4921" w:rsidP="00FE4921" w:rsidRDefault="00FE4921" w14:paraId="082747BF" w14:textId="18260E65">
      <w:pPr>
        <w:pStyle w:val="ListParagraph"/>
        <w:numPr>
          <w:ilvl w:val="0"/>
          <w:numId w:val="5"/>
        </w:numPr>
        <w:spacing w:before="0" w:after="0" w:line="240" w:lineRule="auto"/>
        <w:jc w:val="left"/>
        <w:rPr>
          <w:sz w:val="22"/>
          <w:szCs w:val="22"/>
        </w:rPr>
      </w:pPr>
      <w:r>
        <w:rPr>
          <w:sz w:val="22"/>
          <w:szCs w:val="22"/>
        </w:rPr>
        <w:t>I</w:t>
      </w:r>
      <w:r w:rsidRPr="03016902">
        <w:rPr>
          <w:sz w:val="22"/>
          <w:szCs w:val="22"/>
        </w:rPr>
        <w:t xml:space="preserve">nsufficient climate change adaptation efforts mean </w:t>
      </w:r>
      <w:r>
        <w:rPr>
          <w:sz w:val="22"/>
          <w:szCs w:val="22"/>
        </w:rPr>
        <w:t>health systems they</w:t>
      </w:r>
      <w:r w:rsidRPr="03016902">
        <w:rPr>
          <w:sz w:val="22"/>
          <w:szCs w:val="22"/>
        </w:rPr>
        <w:t xml:space="preserve"> remain vulnerable</w:t>
      </w:r>
      <w:r>
        <w:rPr>
          <w:sz w:val="22"/>
          <w:szCs w:val="22"/>
        </w:rPr>
        <w:t xml:space="preserve"> and ill-prepared to cope with the increasing climate change-related health hazards</w:t>
      </w:r>
      <w:r w:rsidRPr="03016902">
        <w:rPr>
          <w:sz w:val="22"/>
          <w:szCs w:val="22"/>
        </w:rPr>
        <w:t>. Only 48 out of 95 countries have assessed their climate change adaptation needs (indicator 2.1.1) and in 2021 only 63% of countries reported high to very high implementation status for health emergency management (indicator 2.2.4).</w:t>
      </w:r>
      <w:r w:rsidRPr="03016902" w:rsidDel="007B7DF5">
        <w:rPr>
          <w:sz w:val="22"/>
          <w:szCs w:val="22"/>
        </w:rPr>
        <w:t xml:space="preserve"> </w:t>
      </w:r>
      <w:bookmarkStart w:name="_Hlk115303687" w:id="21"/>
      <w:r w:rsidR="004A7FA4">
        <w:rPr>
          <w:sz w:val="22"/>
          <w:szCs w:val="22"/>
        </w:rPr>
        <w:t xml:space="preserve">Increasing adaptation for health is essential to prevent the worst health impacts from climate change, and </w:t>
      </w:r>
      <w:r w:rsidRPr="03016902">
        <w:rPr>
          <w:sz w:val="22"/>
          <w:szCs w:val="22"/>
        </w:rPr>
        <w:t xml:space="preserve">will </w:t>
      </w:r>
      <w:r w:rsidR="004A7FA4">
        <w:rPr>
          <w:sz w:val="22"/>
          <w:szCs w:val="22"/>
        </w:rPr>
        <w:t xml:space="preserve">additionally </w:t>
      </w:r>
      <w:r w:rsidRPr="03016902">
        <w:rPr>
          <w:sz w:val="22"/>
          <w:szCs w:val="22"/>
        </w:rPr>
        <w:t xml:space="preserve">increase resilience of health systems to better manage future infectious disease outbreaks </w:t>
      </w:r>
      <w:r w:rsidR="004A7FA4">
        <w:rPr>
          <w:sz w:val="22"/>
          <w:szCs w:val="22"/>
        </w:rPr>
        <w:t xml:space="preserve">and other health emergencies </w:t>
      </w:r>
      <w:bookmarkEnd w:id="21"/>
      <w:r w:rsidRPr="03016902">
        <w:rPr>
          <w:sz w:val="22"/>
          <w:szCs w:val="22"/>
        </w:rPr>
        <w:t>(indicator 2.3.1).</w:t>
      </w:r>
    </w:p>
    <w:p w:rsidRPr="00395159" w:rsidR="00FE4921" w:rsidP="00FE4921" w:rsidRDefault="00FE4921" w14:paraId="65F8219B" w14:textId="77777777">
      <w:pPr>
        <w:pStyle w:val="ListParagraph"/>
        <w:rPr>
          <w:sz w:val="22"/>
          <w:szCs w:val="22"/>
        </w:rPr>
      </w:pPr>
    </w:p>
    <w:p w:rsidRPr="00395159" w:rsidR="00FE4921" w:rsidP="00FE4921" w:rsidRDefault="00630C38" w14:paraId="7B2E327D" w14:textId="6949C33D">
      <w:pPr>
        <w:pStyle w:val="ListParagraph"/>
        <w:numPr>
          <w:ilvl w:val="0"/>
          <w:numId w:val="5"/>
        </w:numPr>
        <w:spacing w:before="0" w:after="0" w:line="240" w:lineRule="auto"/>
        <w:jc w:val="left"/>
        <w:rPr>
          <w:rFonts w:eastAsiaTheme="minorEastAsia"/>
          <w:sz w:val="22"/>
          <w:szCs w:val="22"/>
        </w:rPr>
      </w:pPr>
      <w:r>
        <w:rPr>
          <w:sz w:val="22"/>
          <w:szCs w:val="22"/>
        </w:rPr>
        <w:t xml:space="preserve">As the single biggest source of greenhouse </w:t>
      </w:r>
      <w:r w:rsidR="00F649E9">
        <w:rPr>
          <w:sz w:val="22"/>
          <w:szCs w:val="22"/>
        </w:rPr>
        <w:t>g</w:t>
      </w:r>
      <w:r>
        <w:rPr>
          <w:sz w:val="22"/>
          <w:szCs w:val="22"/>
        </w:rPr>
        <w:t>as emissions, m</w:t>
      </w:r>
      <w:r w:rsidRPr="03016902" w:rsidR="00FE4921">
        <w:rPr>
          <w:sz w:val="22"/>
          <w:szCs w:val="22"/>
        </w:rPr>
        <w:t xml:space="preserve">itigation </w:t>
      </w:r>
      <w:r>
        <w:rPr>
          <w:sz w:val="22"/>
          <w:szCs w:val="22"/>
        </w:rPr>
        <w:t xml:space="preserve">of the energy sector </w:t>
      </w:r>
      <w:r w:rsidRPr="03016902" w:rsidR="00FE4921">
        <w:rPr>
          <w:sz w:val="22"/>
          <w:szCs w:val="22"/>
        </w:rPr>
        <w:t>must accelerate to keep global temperatures within the 1.5°C target</w:t>
      </w:r>
      <w:r w:rsidR="00FE4921">
        <w:rPr>
          <w:sz w:val="22"/>
          <w:szCs w:val="22"/>
        </w:rPr>
        <w:t xml:space="preserve"> set in the Paris Agreement, and prevent the most dangerous levels of global heating</w:t>
      </w:r>
      <w:r w:rsidRPr="03016902" w:rsidR="00FE4921">
        <w:rPr>
          <w:sz w:val="22"/>
          <w:szCs w:val="22"/>
        </w:rPr>
        <w:t>. However,</w:t>
      </w:r>
      <w:r w:rsidR="003C2128">
        <w:rPr>
          <w:sz w:val="22"/>
          <w:szCs w:val="22"/>
        </w:rPr>
        <w:t xml:space="preserve"> the energy sector is still heavily reliant on fossil fuels</w:t>
      </w:r>
      <w:r w:rsidR="00F649E9">
        <w:rPr>
          <w:rFonts w:cs="Calibri"/>
          <w:sz w:val="22"/>
          <w:szCs w:val="22"/>
          <w:lang w:val="en-GB"/>
        </w:rPr>
        <w:t>,</w:t>
      </w:r>
      <w:r w:rsidR="00F649E9">
        <w:rPr>
          <w:sz w:val="22"/>
          <w:szCs w:val="22"/>
        </w:rPr>
        <w:t xml:space="preserve"> its carbon intensity</w:t>
      </w:r>
      <w:r w:rsidRPr="03016902" w:rsidR="00FE4921">
        <w:rPr>
          <w:rFonts w:cs="Calibri"/>
          <w:sz w:val="22"/>
          <w:szCs w:val="22"/>
          <w:lang w:val="en-GB"/>
        </w:rPr>
        <w:t xml:space="preserve"> decreased by less than 1% since </w:t>
      </w:r>
      <w:r w:rsidRPr="03016902" w:rsidR="00FE4921">
        <w:rPr>
          <w:rFonts w:cs="Calibri"/>
          <w:sz w:val="22"/>
          <w:szCs w:val="22"/>
        </w:rPr>
        <w:t>the year the UNFCCC was signed</w:t>
      </w:r>
      <w:r>
        <w:rPr>
          <w:rFonts w:cs="Calibri"/>
          <w:sz w:val="22"/>
          <w:szCs w:val="22"/>
        </w:rPr>
        <w:t>,</w:t>
      </w:r>
      <w:r w:rsidR="003C2128">
        <w:rPr>
          <w:rFonts w:cs="Calibri"/>
          <w:sz w:val="22"/>
          <w:szCs w:val="22"/>
          <w:lang w:val="en-GB"/>
        </w:rPr>
        <w:t xml:space="preserve"> </w:t>
      </w:r>
      <w:r w:rsidR="003C2128">
        <w:rPr>
          <w:rFonts w:cs="Calibri"/>
          <w:sz w:val="22"/>
          <w:szCs w:val="22"/>
        </w:rPr>
        <w:t>and</w:t>
      </w:r>
      <w:r w:rsidR="00F649E9">
        <w:rPr>
          <w:rFonts w:cs="Calibri"/>
          <w:sz w:val="22"/>
          <w:szCs w:val="22"/>
        </w:rPr>
        <w:t xml:space="preserve"> a simultaneous increase in energy demand </w:t>
      </w:r>
      <w:r w:rsidR="003C2128">
        <w:rPr>
          <w:rFonts w:cs="Calibri"/>
          <w:sz w:val="22"/>
          <w:szCs w:val="22"/>
        </w:rPr>
        <w:t xml:space="preserve"> </w:t>
      </w:r>
      <w:r w:rsidR="00F649E9">
        <w:rPr>
          <w:rFonts w:cs="Calibri"/>
          <w:sz w:val="22"/>
          <w:szCs w:val="22"/>
        </w:rPr>
        <w:t xml:space="preserve">of 59% has pushed </w:t>
      </w:r>
      <w:r w:rsidR="003C2128">
        <w:rPr>
          <w:rFonts w:cs="Calibri"/>
          <w:sz w:val="22"/>
          <w:szCs w:val="22"/>
        </w:rPr>
        <w:t>total</w:t>
      </w:r>
      <w:r w:rsidRPr="03016902" w:rsidR="00FE4921">
        <w:rPr>
          <w:rFonts w:cs="Calibri"/>
          <w:sz w:val="22"/>
          <w:szCs w:val="22"/>
          <w:lang w:val="en-GB"/>
        </w:rPr>
        <w:t xml:space="preserve"> </w:t>
      </w:r>
      <w:r>
        <w:rPr>
          <w:rFonts w:cs="Calibri"/>
          <w:sz w:val="22"/>
          <w:szCs w:val="22"/>
          <w:lang w:val="en-GB"/>
        </w:rPr>
        <w:t xml:space="preserve">energy sector </w:t>
      </w:r>
      <w:r w:rsidRPr="03016902" w:rsidR="00FE4921">
        <w:rPr>
          <w:rFonts w:cs="Calibri"/>
          <w:sz w:val="22"/>
          <w:szCs w:val="22"/>
          <w:lang w:val="en-GB"/>
        </w:rPr>
        <w:t xml:space="preserve">emissions </w:t>
      </w:r>
      <w:r w:rsidR="00F649E9">
        <w:rPr>
          <w:rFonts w:cs="Calibri"/>
          <w:sz w:val="22"/>
          <w:szCs w:val="22"/>
          <w:lang w:val="en-GB"/>
        </w:rPr>
        <w:t xml:space="preserve"> to </w:t>
      </w:r>
      <w:r w:rsidRPr="03016902" w:rsidR="00FE4921">
        <w:rPr>
          <w:rFonts w:cs="Calibri"/>
          <w:sz w:val="22"/>
          <w:szCs w:val="22"/>
          <w:lang w:val="en-GB"/>
        </w:rPr>
        <w:t>record high levels in 2021 (indicator 3.1).</w:t>
      </w:r>
      <w:r w:rsidRPr="03016902" w:rsidR="00FE4921">
        <w:rPr>
          <w:rFonts w:cs="Calibri"/>
          <w:sz w:val="22"/>
          <w:szCs w:val="22"/>
        </w:rPr>
        <w:t xml:space="preserve"> Now, even this limited progress is at risk of being reversed: as</w:t>
      </w:r>
      <w:r w:rsidRPr="03016902" w:rsidR="00FE4921">
        <w:rPr>
          <w:rFonts w:cs="Calibri"/>
          <w:sz w:val="22"/>
          <w:szCs w:val="22"/>
          <w:lang w:val="en-GB"/>
        </w:rPr>
        <w:t xml:space="preserve"> countries search for alternatives to Russian fossil fuels, many are turning back to coal, and shifts in global energy supplies</w:t>
      </w:r>
      <w:r w:rsidRPr="03016902" w:rsidR="00FE4921">
        <w:rPr>
          <w:rFonts w:cs="Calibri"/>
          <w:sz w:val="22"/>
          <w:szCs w:val="22"/>
        </w:rPr>
        <w:t xml:space="preserve"> risk a net increase in</w:t>
      </w:r>
      <w:r w:rsidRPr="03016902" w:rsidR="00FE4921">
        <w:rPr>
          <w:rFonts w:cs="Calibri"/>
          <w:sz w:val="22"/>
          <w:szCs w:val="22"/>
          <w:lang w:val="en-GB"/>
        </w:rPr>
        <w:t xml:space="preserve"> fossil fuel production</w:t>
      </w:r>
      <w:r>
        <w:rPr>
          <w:rFonts w:cs="Calibri"/>
          <w:sz w:val="22"/>
          <w:szCs w:val="22"/>
          <w:lang w:val="en-GB"/>
        </w:rPr>
        <w:t xml:space="preserve">, further increasing </w:t>
      </w:r>
      <w:r w:rsidR="00F649E9">
        <w:rPr>
          <w:rFonts w:cs="Calibri"/>
          <w:sz w:val="22"/>
          <w:szCs w:val="22"/>
          <w:lang w:val="en-GB"/>
        </w:rPr>
        <w:t xml:space="preserve">emissions from the </w:t>
      </w:r>
      <w:r>
        <w:rPr>
          <w:rFonts w:cs="Calibri"/>
          <w:sz w:val="22"/>
          <w:szCs w:val="22"/>
          <w:lang w:val="en-GB"/>
        </w:rPr>
        <w:t>energy sector</w:t>
      </w:r>
      <w:r w:rsidRPr="03016902" w:rsidR="00FE4921">
        <w:rPr>
          <w:rFonts w:cs="Calibri"/>
          <w:sz w:val="22"/>
          <w:szCs w:val="22"/>
          <w:lang w:val="en-GB"/>
        </w:rPr>
        <w:t>.</w:t>
      </w:r>
    </w:p>
    <w:p w:rsidRPr="006A784E" w:rsidR="00FE4921" w:rsidP="00FE4921" w:rsidRDefault="00FE4921" w14:paraId="3653D6ED" w14:textId="77777777">
      <w:pPr>
        <w:pStyle w:val="ListParagraph"/>
        <w:spacing w:before="0" w:after="0"/>
        <w:jc w:val="left"/>
        <w:rPr>
          <w:sz w:val="22"/>
          <w:szCs w:val="22"/>
        </w:rPr>
      </w:pPr>
    </w:p>
    <w:p w:rsidRPr="006A784E" w:rsidR="00FE4921" w:rsidP="00FE4921" w:rsidRDefault="00FE4921" w14:paraId="49692321" w14:textId="6E253946">
      <w:pPr>
        <w:pStyle w:val="ListParagraph"/>
        <w:numPr>
          <w:ilvl w:val="0"/>
          <w:numId w:val="5"/>
        </w:numPr>
        <w:spacing w:before="0" w:after="0" w:line="240" w:lineRule="auto"/>
        <w:jc w:val="left"/>
        <w:rPr>
          <w:sz w:val="22"/>
          <w:szCs w:val="22"/>
        </w:rPr>
      </w:pPr>
      <w:bookmarkStart w:name="_Hlk115304578" w:id="22"/>
      <w:r w:rsidRPr="03016902">
        <w:rPr>
          <w:rFonts w:cs="Calibri"/>
          <w:sz w:val="22"/>
          <w:szCs w:val="22"/>
        </w:rPr>
        <w:t>The slow adoption of renewable energies</w:t>
      </w:r>
      <w:r w:rsidR="00F649E9">
        <w:rPr>
          <w:rFonts w:cs="Calibri"/>
          <w:sz w:val="22"/>
          <w:szCs w:val="22"/>
        </w:rPr>
        <w:t>, which contribute to</w:t>
      </w:r>
      <w:r w:rsidRPr="03016902" w:rsidR="00F649E9">
        <w:rPr>
          <w:rFonts w:cs="Calibri"/>
          <w:sz w:val="22"/>
          <w:szCs w:val="22"/>
          <w:lang w:val="en-GB"/>
        </w:rPr>
        <w:t xml:space="preserve"> only 2.2% of total</w:t>
      </w:r>
      <w:r w:rsidR="00F649E9">
        <w:rPr>
          <w:rFonts w:cs="Calibri"/>
          <w:sz w:val="22"/>
          <w:szCs w:val="22"/>
          <w:lang w:val="en-GB"/>
        </w:rPr>
        <w:t xml:space="preserve"> global</w:t>
      </w:r>
      <w:r w:rsidRPr="03016902" w:rsidR="00F649E9">
        <w:rPr>
          <w:rFonts w:cs="Calibri"/>
          <w:sz w:val="22"/>
          <w:szCs w:val="22"/>
          <w:lang w:val="en-GB"/>
        </w:rPr>
        <w:t xml:space="preserve"> energy supply</w:t>
      </w:r>
      <w:r w:rsidR="00F649E9">
        <w:rPr>
          <w:rFonts w:cs="Calibri"/>
          <w:sz w:val="22"/>
          <w:szCs w:val="22"/>
          <w:lang w:val="en-GB"/>
        </w:rPr>
        <w:t xml:space="preserve"> (indicator 3.1),</w:t>
      </w:r>
      <w:r w:rsidRPr="03016902">
        <w:rPr>
          <w:rFonts w:cs="Calibri"/>
          <w:sz w:val="22"/>
          <w:szCs w:val="22"/>
        </w:rPr>
        <w:t xml:space="preserve"> means households remain vulnerable to highly volatile international fossil fuel markets, and millions lack access to reliable, clean sources of fuel. </w:t>
      </w:r>
      <w:bookmarkEnd w:id="22"/>
      <w:r w:rsidRPr="03016902">
        <w:rPr>
          <w:rFonts w:cs="Calibri"/>
          <w:sz w:val="22"/>
          <w:szCs w:val="22"/>
        </w:rPr>
        <w:t>Traditional b</w:t>
      </w:r>
      <w:proofErr w:type="spellStart"/>
      <w:r w:rsidRPr="03016902">
        <w:rPr>
          <w:rFonts w:cs="Calibri"/>
          <w:sz w:val="22"/>
          <w:szCs w:val="22"/>
          <w:lang w:val="en-GB"/>
        </w:rPr>
        <w:t>iomass</w:t>
      </w:r>
      <w:proofErr w:type="spellEnd"/>
      <w:r w:rsidRPr="03016902">
        <w:rPr>
          <w:rFonts w:cs="Calibri"/>
          <w:sz w:val="22"/>
          <w:szCs w:val="22"/>
          <w:lang w:val="en-GB"/>
        </w:rPr>
        <w:t xml:space="preserve"> </w:t>
      </w:r>
      <w:r w:rsidRPr="03016902">
        <w:rPr>
          <w:rFonts w:cs="Calibri"/>
          <w:sz w:val="22"/>
          <w:szCs w:val="22"/>
        </w:rPr>
        <w:t xml:space="preserve">still </w:t>
      </w:r>
      <w:r w:rsidRPr="03016902">
        <w:rPr>
          <w:rFonts w:cs="Calibri"/>
          <w:sz w:val="22"/>
          <w:szCs w:val="22"/>
          <w:lang w:val="en-GB"/>
        </w:rPr>
        <w:t>accounts for 31% of the energy consumed in the domestic sector globally</w:t>
      </w:r>
      <w:r w:rsidRPr="03016902">
        <w:rPr>
          <w:rFonts w:cs="Calibri"/>
          <w:sz w:val="22"/>
          <w:szCs w:val="22"/>
        </w:rPr>
        <w:t xml:space="preserve">, and </w:t>
      </w:r>
      <w:r w:rsidRPr="03016902">
        <w:rPr>
          <w:rFonts w:cs="Calibri"/>
          <w:sz w:val="22"/>
          <w:szCs w:val="22"/>
          <w:lang w:val="en-GB"/>
        </w:rPr>
        <w:t xml:space="preserve">for 96% </w:t>
      </w:r>
      <w:r>
        <w:rPr>
          <w:rFonts w:cs="Calibri"/>
          <w:sz w:val="22"/>
          <w:szCs w:val="22"/>
          <w:lang w:val="en-GB"/>
        </w:rPr>
        <w:t xml:space="preserve">of that </w:t>
      </w:r>
      <w:r w:rsidRPr="03016902">
        <w:rPr>
          <w:rFonts w:cs="Calibri"/>
          <w:sz w:val="22"/>
          <w:szCs w:val="22"/>
          <w:lang w:val="en-GB"/>
        </w:rPr>
        <w:t xml:space="preserve">in </w:t>
      </w:r>
      <w:r w:rsidRPr="03016902">
        <w:rPr>
          <w:rFonts w:cs="Calibri"/>
          <w:sz w:val="22"/>
          <w:szCs w:val="22"/>
          <w:lang w:val="en-GB"/>
        </w:rPr>
        <w:lastRenderedPageBreak/>
        <w:t>low HDI countries (indicator 3.2).</w:t>
      </w:r>
      <w:r w:rsidRPr="03016902">
        <w:rPr>
          <w:rFonts w:cs="Calibri"/>
          <w:sz w:val="22"/>
          <w:szCs w:val="22"/>
        </w:rPr>
        <w:t xml:space="preserve"> New analysis shows that </w:t>
      </w:r>
      <w:r w:rsidRPr="03016902">
        <w:rPr>
          <w:rFonts w:cs="Calibri"/>
          <w:sz w:val="22"/>
          <w:szCs w:val="22"/>
          <w:lang w:val="en-GB"/>
        </w:rPr>
        <w:t xml:space="preserve">the air in </w:t>
      </w:r>
      <w:r w:rsidRPr="03016902">
        <w:rPr>
          <w:rFonts w:cs="Calibri"/>
          <w:sz w:val="22"/>
          <w:szCs w:val="22"/>
        </w:rPr>
        <w:t xml:space="preserve">people’s </w:t>
      </w:r>
      <w:r w:rsidRPr="03016902">
        <w:rPr>
          <w:rFonts w:cs="Calibri"/>
          <w:sz w:val="22"/>
          <w:szCs w:val="22"/>
          <w:lang w:val="en-GB"/>
        </w:rPr>
        <w:t xml:space="preserve">homes </w:t>
      </w:r>
      <w:r w:rsidRPr="03016902">
        <w:rPr>
          <w:rFonts w:cs="Calibri"/>
          <w:sz w:val="22"/>
          <w:szCs w:val="22"/>
        </w:rPr>
        <w:t xml:space="preserve">in the 62 countries </w:t>
      </w:r>
      <w:proofErr w:type="spellStart"/>
      <w:r w:rsidRPr="03016902">
        <w:rPr>
          <w:rFonts w:cs="Calibri"/>
          <w:sz w:val="22"/>
          <w:szCs w:val="22"/>
        </w:rPr>
        <w:t>analysed</w:t>
      </w:r>
      <w:proofErr w:type="spellEnd"/>
      <w:r w:rsidRPr="03016902">
        <w:rPr>
          <w:rFonts w:cs="Calibri"/>
          <w:sz w:val="22"/>
          <w:szCs w:val="22"/>
        </w:rPr>
        <w:t xml:space="preserve"> </w:t>
      </w:r>
      <w:r w:rsidRPr="03016902">
        <w:rPr>
          <w:rFonts w:cs="Calibri"/>
          <w:sz w:val="22"/>
          <w:szCs w:val="22"/>
          <w:lang w:val="en-GB"/>
        </w:rPr>
        <w:t>exceed</w:t>
      </w:r>
      <w:r w:rsidRPr="03016902">
        <w:rPr>
          <w:rFonts w:cs="Calibri"/>
          <w:sz w:val="22"/>
          <w:szCs w:val="22"/>
        </w:rPr>
        <w:t>ed</w:t>
      </w:r>
      <w:r w:rsidRPr="03016902">
        <w:rPr>
          <w:rFonts w:cs="Calibri"/>
          <w:sz w:val="22"/>
          <w:szCs w:val="22"/>
          <w:lang w:val="en-GB"/>
        </w:rPr>
        <w:t xml:space="preserve"> the World Health Organization’s guidelines for safe concentrations of small particulate air pollution (PM</w:t>
      </w:r>
      <w:r w:rsidRPr="03016902">
        <w:rPr>
          <w:rFonts w:cs="Calibri"/>
          <w:sz w:val="22"/>
          <w:szCs w:val="22"/>
          <w:vertAlign w:val="subscript"/>
          <w:lang w:val="en-GB"/>
        </w:rPr>
        <w:t>2.5</w:t>
      </w:r>
      <w:r w:rsidRPr="03016902">
        <w:rPr>
          <w:rFonts w:cs="Calibri"/>
          <w:sz w:val="22"/>
          <w:szCs w:val="22"/>
          <w:lang w:val="en-GB"/>
        </w:rPr>
        <w:t>) in 2020,</w:t>
      </w:r>
      <w:bookmarkStart w:name="_Hlk115304697" w:id="23"/>
      <w:r w:rsidRPr="03016902">
        <w:rPr>
          <w:rFonts w:cs="Calibri"/>
          <w:sz w:val="22"/>
          <w:szCs w:val="22"/>
          <w:lang w:val="en-GB"/>
        </w:rPr>
        <w:t xml:space="preserve"> by 30-fold on average (indicator 3.2).</w:t>
      </w:r>
      <w:r w:rsidRPr="03016902">
        <w:rPr>
          <w:rFonts w:cs="Calibri"/>
          <w:sz w:val="22"/>
          <w:szCs w:val="22"/>
        </w:rPr>
        <w:t xml:space="preserve"> The current energy and cost-of-living crises, together with the limited access to clean energies, now threatens to make matters worse.</w:t>
      </w:r>
    </w:p>
    <w:p w:rsidRPr="006A784E" w:rsidR="00FE4921" w:rsidP="00FE4921" w:rsidRDefault="00FE4921" w14:paraId="61758B71" w14:textId="65BF913D">
      <w:pPr>
        <w:pStyle w:val="CommentText"/>
        <w:numPr>
          <w:ilvl w:val="0"/>
          <w:numId w:val="5"/>
        </w:numPr>
        <w:spacing w:before="240" w:after="240" w:line="240" w:lineRule="auto"/>
        <w:jc w:val="left"/>
        <w:rPr>
          <w:rFonts w:eastAsiaTheme="minorEastAsia"/>
          <w:sz w:val="22"/>
          <w:szCs w:val="22"/>
        </w:rPr>
      </w:pPr>
      <w:bookmarkStart w:name="_Hlk115304814" w:id="24"/>
      <w:bookmarkEnd w:id="23"/>
      <w:r>
        <w:rPr>
          <w:rFonts w:ascii="Calibri" w:hAnsi="Calibri" w:cs="Calibri"/>
          <w:sz w:val="22"/>
          <w:szCs w:val="22"/>
        </w:rPr>
        <w:t>A</w:t>
      </w:r>
      <w:r w:rsidRPr="03016902">
        <w:rPr>
          <w:sz w:val="22"/>
          <w:szCs w:val="22"/>
        </w:rPr>
        <w:t xml:space="preserve"> new indicator this year tracks the current production strategies of 15 of the largest oil and gas companies </w:t>
      </w:r>
      <w:r>
        <w:rPr>
          <w:sz w:val="22"/>
          <w:szCs w:val="22"/>
        </w:rPr>
        <w:t>(</w:t>
      </w:r>
      <w:r w:rsidRPr="03016902">
        <w:rPr>
          <w:sz w:val="22"/>
          <w:szCs w:val="22"/>
        </w:rPr>
        <w:t>both publicly-listed international companies (IOCs), and  state-owned national companies (NOCs</w:t>
      </w:r>
      <w:r>
        <w:rPr>
          <w:sz w:val="22"/>
          <w:szCs w:val="22"/>
        </w:rPr>
        <w:t>))</w:t>
      </w:r>
      <w:r w:rsidRPr="03016902">
        <w:rPr>
          <w:sz w:val="22"/>
          <w:szCs w:val="22"/>
        </w:rPr>
        <w:t xml:space="preserve"> </w:t>
      </w:r>
      <w:r>
        <w:rPr>
          <w:sz w:val="22"/>
          <w:szCs w:val="22"/>
        </w:rPr>
        <w:t xml:space="preserve">and </w:t>
      </w:r>
      <w:r w:rsidRPr="03016902">
        <w:rPr>
          <w:sz w:val="22"/>
          <w:szCs w:val="22"/>
        </w:rPr>
        <w:t>reveals that, on the basis of</w:t>
      </w:r>
      <w:r w:rsidR="00C409E6">
        <w:rPr>
          <w:sz w:val="22"/>
          <w:szCs w:val="22"/>
        </w:rPr>
        <w:t xml:space="preserve"> their</w:t>
      </w:r>
      <w:r w:rsidRPr="03016902">
        <w:rPr>
          <w:sz w:val="22"/>
          <w:szCs w:val="22"/>
        </w:rPr>
        <w:t xml:space="preserve"> current strategies and market shares, they will exceed their share of </w:t>
      </w:r>
      <w:r w:rsidR="00303C95">
        <w:rPr>
          <w:sz w:val="22"/>
          <w:szCs w:val="22"/>
        </w:rPr>
        <w:t>greenhouse gas</w:t>
      </w:r>
      <w:r w:rsidRPr="03016902" w:rsidR="00303C95">
        <w:rPr>
          <w:sz w:val="22"/>
          <w:szCs w:val="22"/>
        </w:rPr>
        <w:t xml:space="preserve"> </w:t>
      </w:r>
      <w:r w:rsidRPr="03016902">
        <w:rPr>
          <w:sz w:val="22"/>
          <w:szCs w:val="22"/>
        </w:rPr>
        <w:t>emissions compatible with the 1.5°C climate  target by an average of 87% (</w:t>
      </w:r>
      <w:r>
        <w:rPr>
          <w:sz w:val="22"/>
          <w:szCs w:val="22"/>
        </w:rPr>
        <w:t xml:space="preserve">for </w:t>
      </w:r>
      <w:r w:rsidRPr="03016902">
        <w:rPr>
          <w:sz w:val="22"/>
          <w:szCs w:val="22"/>
        </w:rPr>
        <w:t>IOCs) and 111% (</w:t>
      </w:r>
      <w:r>
        <w:rPr>
          <w:sz w:val="22"/>
          <w:szCs w:val="22"/>
        </w:rPr>
        <w:t xml:space="preserve">for </w:t>
      </w:r>
      <w:r w:rsidRPr="03016902">
        <w:rPr>
          <w:sz w:val="22"/>
          <w:szCs w:val="22"/>
        </w:rPr>
        <w:t>NOCs) in 2040. the realisation of these strategies would make mee</w:t>
      </w:r>
      <w:r>
        <w:rPr>
          <w:sz w:val="22"/>
          <w:szCs w:val="22"/>
        </w:rPr>
        <w:t>t</w:t>
      </w:r>
      <w:r w:rsidRPr="03016902">
        <w:rPr>
          <w:sz w:val="22"/>
          <w:szCs w:val="22"/>
        </w:rPr>
        <w:t>ing the goals of the Paris Agreement virtually unattainable</w:t>
      </w:r>
      <w:r>
        <w:rPr>
          <w:sz w:val="22"/>
          <w:szCs w:val="22"/>
        </w:rPr>
        <w:t xml:space="preserve"> </w:t>
      </w:r>
      <w:r w:rsidRPr="03016902">
        <w:rPr>
          <w:sz w:val="22"/>
          <w:szCs w:val="22"/>
        </w:rPr>
        <w:t xml:space="preserve">(indicator 4.2.6). </w:t>
      </w:r>
    </w:p>
    <w:bookmarkEnd w:id="24"/>
    <w:p w:rsidRPr="006A784E" w:rsidR="00FE4921" w:rsidP="00FE4921" w:rsidRDefault="00FE4921" w14:paraId="757361D0" w14:textId="66F522D5">
      <w:pPr>
        <w:pStyle w:val="CommentText"/>
        <w:numPr>
          <w:ilvl w:val="0"/>
          <w:numId w:val="5"/>
        </w:numPr>
        <w:spacing w:before="240" w:after="240" w:line="240" w:lineRule="auto"/>
        <w:jc w:val="left"/>
        <w:rPr>
          <w:rFonts w:eastAsiaTheme="minorEastAsia"/>
          <w:sz w:val="22"/>
          <w:szCs w:val="22"/>
        </w:rPr>
      </w:pPr>
      <w:r w:rsidRPr="03016902">
        <w:rPr>
          <w:sz w:val="22"/>
          <w:szCs w:val="22"/>
        </w:rPr>
        <w:t>In 2019, 6</w:t>
      </w:r>
      <w:r w:rsidRPr="03016902">
        <w:rPr>
          <w:rFonts w:ascii="Calibri" w:hAnsi="Calibri" w:eastAsia="Calibri" w:cs="Calibri"/>
          <w:sz w:val="24"/>
          <w:szCs w:val="24"/>
          <w:lang w:val="en-US"/>
        </w:rPr>
        <w:t>9 countries out of 86 reviewed (80%) had net-negative carbon prices (</w:t>
      </w:r>
      <w:r w:rsidRPr="004A11DA" w:rsidR="004A11DA">
        <w:rPr>
          <w:rFonts w:ascii="Calibri" w:hAnsi="Calibri"/>
          <w:color w:val="000000" w:themeColor="text1"/>
          <w:shd w:val="clear" w:color="auto" w:fill="FFFFFF"/>
        </w:rPr>
        <w:t>i.e. provided a net subsidy to fossil fuels</w:t>
      </w:r>
      <w:r w:rsidRPr="03016902">
        <w:rPr>
          <w:rFonts w:ascii="Calibri" w:hAnsi="Calibri" w:eastAsia="Calibri" w:cs="Calibri"/>
          <w:sz w:val="24"/>
          <w:szCs w:val="24"/>
          <w:lang w:val="en-US"/>
        </w:rPr>
        <w:t>), for a net total of US$400 billion</w:t>
      </w:r>
      <w:r w:rsidRPr="03016902">
        <w:rPr>
          <w:rFonts w:cs="Calibri"/>
          <w:sz w:val="22"/>
          <w:szCs w:val="22"/>
        </w:rPr>
        <w:t>. These subsidies exceeded 10% of national health spending in 31 countries, and exceeded 100% in 5</w:t>
      </w:r>
      <w:r>
        <w:rPr>
          <w:rFonts w:cs="Calibri"/>
          <w:sz w:val="22"/>
          <w:szCs w:val="22"/>
        </w:rPr>
        <w:t xml:space="preserve"> countries</w:t>
      </w:r>
      <w:r w:rsidRPr="03016902">
        <w:rPr>
          <w:rFonts w:cs="Calibri"/>
          <w:sz w:val="22"/>
          <w:szCs w:val="22"/>
        </w:rPr>
        <w:t xml:space="preserve"> (indicator 4.2.4)</w:t>
      </w:r>
      <w:r>
        <w:rPr>
          <w:rFonts w:cs="Calibri"/>
          <w:sz w:val="22"/>
          <w:szCs w:val="22"/>
        </w:rPr>
        <w:t>. A</w:t>
      </w:r>
      <w:r w:rsidRPr="03016902">
        <w:rPr>
          <w:rFonts w:cs="Calibri"/>
          <w:sz w:val="22"/>
          <w:szCs w:val="22"/>
        </w:rPr>
        <w:t>t the same time</w:t>
      </w:r>
      <w:r>
        <w:rPr>
          <w:rFonts w:cs="Calibri"/>
          <w:sz w:val="22"/>
          <w:szCs w:val="22"/>
        </w:rPr>
        <w:t>,</w:t>
      </w:r>
      <w:r w:rsidRPr="03016902">
        <w:rPr>
          <w:rFonts w:cs="Calibri"/>
          <w:sz w:val="22"/>
          <w:szCs w:val="22"/>
        </w:rPr>
        <w:t xml:space="preserve"> climate efforts are being undercut by a profound lack of funding (indicator 2.1.1)</w:t>
      </w:r>
      <w:r>
        <w:rPr>
          <w:rFonts w:cs="Calibri"/>
          <w:sz w:val="22"/>
          <w:szCs w:val="22"/>
        </w:rPr>
        <w:t>, and fossil fuel companies register record profits as a result of the high energy prices.</w:t>
      </w:r>
    </w:p>
    <w:p w:rsidRPr="006A784E" w:rsidR="00FE4921" w:rsidP="00FE4921" w:rsidRDefault="00FE4921" w14:paraId="667C5AC0" w14:textId="77777777">
      <w:pPr>
        <w:pStyle w:val="CommentText"/>
        <w:numPr>
          <w:ilvl w:val="0"/>
          <w:numId w:val="5"/>
        </w:numPr>
        <w:spacing w:before="240" w:after="160" w:line="240" w:lineRule="auto"/>
        <w:jc w:val="left"/>
        <w:rPr>
          <w:sz w:val="22"/>
          <w:szCs w:val="22"/>
        </w:rPr>
      </w:pPr>
      <w:r w:rsidRPr="03016902">
        <w:rPr>
          <w:sz w:val="22"/>
          <w:szCs w:val="22"/>
        </w:rPr>
        <w:t>Despite the critically insufficient progress to date, a health-centred response to the coexisting crises still offers an opportunity to deliver a healthy, low-carbon future. A</w:t>
      </w:r>
      <w:r w:rsidRPr="03016902">
        <w:rPr>
          <w:rFonts w:cs="Calibri"/>
          <w:sz w:val="22"/>
          <w:szCs w:val="22"/>
        </w:rPr>
        <w:t>ccelerating the transition to clean energy and improved energy efficiency can avoid the most catastrophic climate change impacts, as well as improve energy security, support economic recovery, prevent the 1.2 million annual deaths resulting from exposure to fossil fuel-derived ambient PM</w:t>
      </w:r>
      <w:r w:rsidRPr="03016902">
        <w:rPr>
          <w:rFonts w:cs="Calibri"/>
          <w:sz w:val="22"/>
          <w:szCs w:val="22"/>
          <w:vertAlign w:val="subscript"/>
        </w:rPr>
        <w:t>2.5</w:t>
      </w:r>
      <w:r w:rsidRPr="03016902">
        <w:rPr>
          <w:rFonts w:cs="Calibri"/>
          <w:sz w:val="22"/>
          <w:szCs w:val="22"/>
        </w:rPr>
        <w:t xml:space="preserve"> (indicator 3.3), improve health outcomes by promoting active forms of travel, and deliver greener, healthier, and more </w:t>
      </w:r>
      <w:proofErr w:type="spellStart"/>
      <w:r w:rsidRPr="03016902">
        <w:rPr>
          <w:rFonts w:cs="Calibri"/>
          <w:sz w:val="22"/>
          <w:szCs w:val="22"/>
        </w:rPr>
        <w:t>livable</w:t>
      </w:r>
      <w:proofErr w:type="spellEnd"/>
      <w:r w:rsidRPr="03016902">
        <w:rPr>
          <w:rFonts w:cs="Calibri"/>
          <w:sz w:val="22"/>
          <w:szCs w:val="22"/>
        </w:rPr>
        <w:t xml:space="preserve"> cities. The associated reduction in the burden of communicable and non-communicable diseases, will in turn also reduce the strain on overwhelmed healthcare providers.</w:t>
      </w:r>
    </w:p>
    <w:p w:rsidRPr="006A784E" w:rsidR="00D262A0" w:rsidP="009914DA" w:rsidRDefault="00FE4921" w14:paraId="6C6D9B7B" w14:textId="53C7455A">
      <w:pPr>
        <w:pStyle w:val="CommentText"/>
        <w:numPr>
          <w:ilvl w:val="0"/>
          <w:numId w:val="5"/>
        </w:numPr>
        <w:spacing w:before="240" w:after="240" w:line="240" w:lineRule="auto"/>
        <w:jc w:val="left"/>
        <w:rPr>
          <w:rFonts w:eastAsiaTheme="minorEastAsia"/>
          <w:szCs w:val="24"/>
        </w:rPr>
      </w:pPr>
      <w:r w:rsidRPr="005D658B">
        <w:rPr>
          <w:rFonts w:cs="Calibri"/>
          <w:sz w:val="22"/>
          <w:szCs w:val="22"/>
        </w:rPr>
        <w:t>The media, the scientific community, corporations and country leaders are increasingly engaging in health and climate change (indicators 5.1-5.5), and new analysis shows that 86% of updated or new Nationally Determined Contributions now reference health (indicator 5.4).</w:t>
      </w:r>
      <w:r w:rsidRPr="005D658B">
        <w:rPr>
          <w:rFonts w:ascii="Calibri" w:hAnsi="Calibri" w:cs="Calibri"/>
          <w:sz w:val="22"/>
          <w:szCs w:val="22"/>
        </w:rPr>
        <w:t xml:space="preserve"> </w:t>
      </w:r>
    </w:p>
    <w:p w:rsidR="004A7FA4" w:rsidP="005D658B" w:rsidRDefault="00AC2155" w14:paraId="12FF97BA" w14:textId="1BF60B9D">
      <w:pPr>
        <w:pStyle w:val="CommentText"/>
        <w:numPr>
          <w:ilvl w:val="0"/>
          <w:numId w:val="5"/>
        </w:numPr>
        <w:pBdr>
          <w:bottom w:val="double" w:color="auto" w:sz="6" w:space="1"/>
        </w:pBdr>
        <w:spacing w:before="240" w:after="240" w:line="240" w:lineRule="auto"/>
        <w:jc w:val="left"/>
        <w:rPr>
          <w:rFonts w:cs="Calibri"/>
          <w:sz w:val="22"/>
          <w:szCs w:val="22"/>
        </w:rPr>
      </w:pPr>
      <w:r>
        <w:rPr>
          <w:rFonts w:cs="Calibri"/>
          <w:sz w:val="22"/>
          <w:szCs w:val="22"/>
        </w:rPr>
        <w:t>A</w:t>
      </w:r>
      <w:r w:rsidRPr="005D658B" w:rsidR="00FE4921">
        <w:rPr>
          <w:rFonts w:cs="Calibri"/>
          <w:sz w:val="22"/>
          <w:szCs w:val="22"/>
        </w:rPr>
        <w:t>s countries attempt to cut their dependence on international oil and gas supplies in response to the war in Ukraine and energy crisis, some are focusing efforts on increasing renewable energy generation, raising hopes that a health-centred response could be emerging. However, the increased engagement and commitments must be urgently translated into action for hope to turn into reality and secure a world in which populations can not only survive, but also thrive.</w:t>
      </w:r>
    </w:p>
    <w:p w:rsidRPr="00845781" w:rsidR="00934F87" w:rsidP="005E6D1F" w:rsidRDefault="00934F87" w14:paraId="6030CB3C" w14:textId="22A4A850">
      <w:pPr>
        <w:rPr>
          <w:rFonts w:cstheme="minorHAnsi"/>
          <w:lang w:val="en-GB"/>
        </w:rPr>
      </w:pPr>
    </w:p>
    <w:bookmarkEnd w:id="16"/>
    <w:p w:rsidRPr="00BE3815" w:rsidR="00126FA8" w:rsidRDefault="00126FA8" w14:paraId="57B7A588" w14:textId="77777777">
      <w:pPr>
        <w:rPr>
          <w:rFonts w:cstheme="minorHAnsi"/>
          <w:b/>
          <w:bCs/>
          <w:lang w:val="en-GB"/>
        </w:rPr>
      </w:pPr>
      <w:r w:rsidRPr="00BE3815">
        <w:rPr>
          <w:rFonts w:cstheme="minorHAnsi"/>
          <w:b/>
          <w:bCs/>
          <w:lang w:val="en-GB"/>
        </w:rPr>
        <w:lastRenderedPageBreak/>
        <w:t>Taking stock of progress on health and climate change</w:t>
      </w:r>
    </w:p>
    <w:p w:rsidRPr="00945425" w:rsidR="00126FA8" w:rsidRDefault="00126FA8" w14:paraId="3B5643EC" w14:textId="5ADBCB32">
      <w:pPr>
        <w:rPr>
          <w:rFonts w:cstheme="minorHAnsi"/>
          <w:lang w:val="en-GB"/>
        </w:rPr>
      </w:pPr>
      <w:r w:rsidRPr="005C04BD">
        <w:rPr>
          <w:rFonts w:cstheme="minorHAnsi"/>
          <w:lang w:val="en-GB"/>
        </w:rPr>
        <w:t xml:space="preserve">The </w:t>
      </w:r>
      <w:r w:rsidRPr="005C04BD" w:rsidR="005101B1">
        <w:rPr>
          <w:rFonts w:cstheme="minorHAnsi"/>
          <w:i/>
          <w:iCs/>
          <w:lang w:val="en-GB"/>
        </w:rPr>
        <w:t>Lancet</w:t>
      </w:r>
      <w:r w:rsidRPr="005C04BD">
        <w:rPr>
          <w:rFonts w:cstheme="minorHAnsi"/>
          <w:lang w:val="en-GB"/>
        </w:rPr>
        <w:t xml:space="preserve"> Countdown</w:t>
      </w:r>
      <w:r w:rsidRPr="005C04BD" w:rsidR="00076773">
        <w:rPr>
          <w:rFonts w:cstheme="minorHAnsi"/>
          <w:lang w:val="en-GB"/>
        </w:rPr>
        <w:t>: Tracking Progress</w:t>
      </w:r>
      <w:r w:rsidRPr="005C04BD">
        <w:rPr>
          <w:rFonts w:cstheme="minorHAnsi"/>
          <w:lang w:val="en-GB"/>
        </w:rPr>
        <w:t xml:space="preserve"> on Health and Climate Change is an international, transdisciplinary collaboration of </w:t>
      </w:r>
      <w:r w:rsidRPr="005C04BD" w:rsidR="004A1CCD">
        <w:rPr>
          <w:rFonts w:cstheme="minorHAnsi"/>
          <w:lang w:val="en-GB"/>
        </w:rPr>
        <w:t xml:space="preserve">51 </w:t>
      </w:r>
      <w:r w:rsidRPr="005C04BD">
        <w:rPr>
          <w:rFonts w:cstheme="minorHAnsi"/>
          <w:lang w:val="en-GB"/>
        </w:rPr>
        <w:t xml:space="preserve">academic institutions and UN agencies, </w:t>
      </w:r>
      <w:r w:rsidRPr="005C04BD" w:rsidR="00076773">
        <w:rPr>
          <w:rFonts w:cstheme="minorHAnsi"/>
          <w:lang w:val="en-GB"/>
        </w:rPr>
        <w:t>monitoring</w:t>
      </w:r>
      <w:r w:rsidRPr="005C04BD">
        <w:rPr>
          <w:rFonts w:cstheme="minorHAnsi"/>
          <w:lang w:val="en-GB"/>
        </w:rPr>
        <w:t xml:space="preserve"> the changing health </w:t>
      </w:r>
      <w:r w:rsidRPr="005C04BD" w:rsidR="00B50E7B">
        <w:rPr>
          <w:rFonts w:cstheme="minorHAnsi"/>
          <w:lang w:val="en-GB"/>
        </w:rPr>
        <w:t xml:space="preserve">profile </w:t>
      </w:r>
      <w:r w:rsidRPr="005C04BD">
        <w:rPr>
          <w:rFonts w:cstheme="minorHAnsi"/>
          <w:lang w:val="en-GB"/>
        </w:rPr>
        <w:t>of climate change.</w:t>
      </w:r>
      <w:r w:rsidRPr="00945425" w:rsidR="00CF1AD3">
        <w:rPr>
          <w:rFonts w:cstheme="minorHAnsi"/>
          <w:lang w:val="en-GB"/>
        </w:rPr>
        <w:fldChar w:fldCharType="begin">
          <w:fldData xml:space="preserve">PEVuZE5vdGU+PENpdGU+PEF1dGhvcj5Sb21hbmVsbG88L0F1dGhvcj48WWVhcj4yMDIxPC9ZZWFy
PjxSZWNOdW0+MjQ3PC9SZWNOdW0+PERpc3BsYXlUZXh0PjxzdHlsZSBmYWNlPSJzdXBlcnNjcmlw
dCI+MTE8L3N0eWxlPjwvRGlzcGxheVRleHQ+PHJlY29yZD48cmVjLW51bWJlcj4yNDc8L3JlYy1u
dW1iZXI+PGZvcmVpZ24ta2V5cz48a2V5IGFwcD0iRU4iIGRiLWlkPSJhZTl2czV2ZWJ6OXh3NWVz
eGQ2NWE1YTh4YXZ4eHZmNWV4cGEiIHRpbWVzdGFtcD0iMTY1Mzg5NTc0NyI+MjQ3PC9rZXk+PC9m
b3JlaWduLWtleXM+PHJlZi10eXBlIG5hbWU9IkpvdXJuYWwgQXJ0aWNsZSI+MTc8L3JlZi10eXBl
Pjxjb250cmlidXRvcnM+PGF1dGhvcnM+PGF1dGhvcj5Sb21hbmVsbG8sIE1hcmluYTwvYXV0aG9y
PjxhdXRob3I+TWNHdXNoaW4sIEFsaWNlPC9hdXRob3I+PGF1dGhvcj5EaSBOYXBvbGksIENsYXVk
aWE8L2F1dGhvcj48YXV0aG9yPkRydW1tb25kLCBQYXVsPC9hdXRob3I+PGF1dGhvcj5IdWdoZXMs
IE5pY2s8L2F1dGhvcj48YXV0aG9yPkphbWFydCwgTG91aXM8L2F1dGhvcj48YXV0aG9yPktlbm5h
cmQsIEhhcnJ5PC9hdXRob3I+PGF1dGhvcj5MYW1wYXJkLCBQZXRlPC9hdXRob3I+PGF1dGhvcj5T
b2xhbm8gUm9kcmlndWV6LCBCYWx0YXphcjwvYXV0aG9yPjxhdXRob3I+QXJuZWxsLCBOaWdlbDwv
YXV0aG9yPjxhdXRob3I+QXllYi1LYXJsc3NvbiwgU29uamE8L2F1dGhvcj48YXV0aG9yPkJlbGVz
b3ZhLCBLcmlzdGluZTwvYXV0aG9yPjxhdXRob3I+Q2FpLCBXZW5qaWE8L2F1dGhvcj48YXV0aG9y
PkNhbXBiZWxsLUxlbmRydW0sIERpYXJtaWQ8L2F1dGhvcj48YXV0aG9yPkNhcHN0aWNrLCBTdHVh
cnQ8L2F1dGhvcj48YXV0aG9yPkNoYW1iZXJzLCBKb25hdGhhbjwvYXV0aG9yPjxhdXRob3I+Q2h1
LCBMaW5nemhpPC9hdXRob3I+PGF1dGhvcj5DaWFtcGksIEx1aXNhPC9hdXRob3I+PGF1dGhvcj5E
YWxpbiwgQ2Fyb2xlPC9hdXRob3I+PGF1dGhvcj5EYXNhbmRpLCBOaWhlZXI8L2F1dGhvcj48YXV0
aG9yPkRhc2d1cHRhLCBTaG91cm88L2F1dGhvcj48YXV0aG9yPkRhdmllcywgTWljaGFlbDwvYXV0
aG9yPjxhdXRob3I+RG9taW5ndWV6LVNhbGFzLCBQYXVsYTwvYXV0aG9yPjxhdXRob3I+RHVicm93
LCBSb2JlcnQ8L2F1dGhvcj48YXV0aG9yPkViaSwgS3Jpc3RpZSBMLjwvYXV0aG9yPjxhdXRob3I+
RWNrZWxtYW4sIE1hdHRoZXc8L2F1dGhvcj48YXV0aG9yPkVraW5zLCBQYXVsPC9hdXRob3I+PGF1
dGhvcj5Fc2NvYmFyLCBMdWlzIEUuPC9hdXRob3I+PGF1dGhvcj5HZW9yZ2Vzb24sIEx1Y2llbjwv
YXV0aG9yPjxhdXRob3I+R3JhY2UsIERlbGlhPC9hdXRob3I+PGF1dGhvcj5HcmFoYW0sIEhpbGFy
eTwvYXV0aG9yPjxhdXRob3I+R3VudGhlciwgU2FtdWVsIEguPC9hdXRob3I+PGF1dGhvcj5IYXJ0
aW5nZXIsIFN0ZWxsYTwvYXV0aG9yPjxhdXRob3I+SGUsIEtlaGFuPC9hdXRob3I+PGF1dGhvcj5I
ZWF2aXNpZGUsIENsYXJlPC9hdXRob3I+PGF1dGhvcj5IZXNzLCBKZXJlbXk8L2F1dGhvcj48YXV0
aG9yPkhzdSwgU2hpaCBDaGU8L2F1dGhvcj48YXV0aG9yPkphbmtpbiwgU2xhdmE8L2F1dGhvcj48
YXV0aG9yPkppbWVuZXosIE1hcmNpYSBQLjwvYXV0aG9yPjxhdXRob3I+S2VsbWFuLCBJbGFuPC9h
dXRob3I+PGF1dGhvcj5LaWVzZXdldHRlciwgR3JlZ29yPC9hdXRob3I+PGF1dGhvcj5LaW5uZXks
IFBhdHJpY2sgTC48L2F1dGhvcj48YXV0aG9yPktqZWxsc3Ryb20sIFRvcmQ8L2F1dGhvcj48YXV0
aG9yPktuaXZldG9uLCBEb21pbmljPC9hdXRob3I+PGF1dGhvcj5MZWUsIEphc29uIEsuIFcuPC9h
dXRob3I+PGF1dGhvcj5MZW1rZSwgQnJ1bm88L2F1dGhvcj48YXV0aG9yPkxpdSwgWWFuZzwvYXV0
aG9yPjxhdXRob3I+TGl1LCBaaGFvPC9hdXRob3I+PGF1dGhvcj5Mb3R0LCBNZWxpc3NhPC9hdXRo
b3I+PGF1dGhvcj5Mb3dlLCBSYWNoZWw8L2F1dGhvcj48YXV0aG9yPk1hcnRpbmV6LVVydGF6YSwg
SmFpbWU8L2F1dGhvcj48YXV0aG9yPk1hc2xpbiwgTWFyazwvYXV0aG9yPjxhdXRob3I+TWNBbGxp
c3RlciwgTHVjeTwvYXV0aG9yPjxhdXRob3I+TWNNaWNoYWVsLCBDZWxpYTwvYXV0aG9yPjxhdXRo
b3I+TWksIFpoaWZ1PC9hdXRob3I+PGF1dGhvcj5NaWxuZXIsIEphbWVzPC9hdXRob3I+PGF1dGhv
cj5NaW5vciwgS2VsdG9uPC9hdXRob3I+PGF1dGhvcj5Nb2hhamVyaSwgTmFoaWQ8L2F1dGhvcj48
YXV0aG9yPk1vcmFkaS1MYWtlaCwgTWF6aWFyPC9hdXRob3I+PGF1dGhvcj5Nb3JyaXNzZXksIEth
cnluPC9hdXRob3I+PGF1dGhvcj5NdW56ZXJ0LCBTaW1vbjwvYXV0aG9yPjxhdXRob3I+TXVycmF5
LCBLcmlzIEEuPC9hdXRob3I+PGF1dGhvcj5OZXZpbGxlLCBUYXJhPC9hdXRob3I+PGF1dGhvcj5O
aWxzc29uLCBNYXJpYTwvYXV0aG9yPjxhdXRob3I+T2JyYWRvdmljaCwgTmljazwvYXV0aG9yPjxh
dXRob3I+U2V3ZSwgTWFxdWlucyBPZGhpYW1ibzwvYXV0aG9yPjxhdXRob3I+T3Jlc3pjenluLCBU
YWRqPC9hdXRob3I+PGF1dGhvcj5PdHRvLCBNYXR0aGlhczwvYXV0aG9yPjxhdXRob3I+T3dmaSwg
RmVyZWlkb29uPC9hdXRob3I+PGF1dGhvcj5QZWFybWFuLCBPbGl2aWE8L2F1dGhvcj48YXV0aG9y
PlBlbmNoZW9uLCBEYXZpZDwvYXV0aG9yPjxhdXRob3I+UmFiYmFuaWhhLCBNYWhuYXo8L2F1dGhv
cj48YXV0aG9yPlJvYmluc29uLCBFbGl6YWJldGg8L2F1dGhvcj48YXV0aG9yPlJvY2tsw7Z2LCBK
b2FjaW08L2F1dGhvcj48YXV0aG9yPlNhbGFzLCBSZW5lZSBOLjwvYXV0aG9yPjxhdXRob3I+U2Vt
ZW56YSwgSmFuIEMuPC9hdXRob3I+PGF1dGhvcj5TaGVybWFuLCBKb2RpPC9hdXRob3I+PGF1dGhv
cj5TaGksIExpdWh1YTwvYXV0aG9yPjxhdXRob3I+U3ByaW5nbWFubiwgTWFyY288L2F1dGhvcj48
YXV0aG9yPlRhYmF0YWJhZWksIE1laXNhbTwvYXV0aG9yPjxhdXRob3I+VGF5bG9yLCBKb25hdGhv
bjwvYXV0aG9yPjxhdXRob3I+VHJpbmFuZXMsIEpvYXF1aW48L2F1dGhvcj48YXV0aG9yPlNodW1h
a2UtR3VpbGxlbW90LCBKb3k8L2F1dGhvcj48YXV0aG9yPlZ1LCBCcnlhbjwvYXV0aG9yPjxhdXRo
b3I+V2FnbmVyLCBGYWJpYW48L2F1dGhvcj48YXV0aG9yPldpbGtpbnNvbiwgUGF1bDwvYXV0aG9y
PjxhdXRob3I+V2lubmluZywgTWF0dGhldzwvYXV0aG9yPjxhdXRob3I+WWdsZXNpYXMsIE1hcmlz
b2w8L2F1dGhvcj48YXV0aG9yPlpoYW5nLCBTaGlodWk8L2F1dGhvcj48YXV0aG9yPkdvbmcsIFBl
bmc8L2F1dGhvcj48YXV0aG9yPk1vbnRnb21lcnksIEh1Z2g8L2F1dGhvcj48YXV0aG9yPkNvc3Rl
bGxvLCBBbnRob255PC9hdXRob3I+PGF1dGhvcj5IYW1pbHRvbiwgSWFuPC9hdXRob3I+PC9hdXRo
b3JzPjwvY29udHJpYnV0b3JzPjx0aXRsZXM+PHRpdGxlPlRoZSAyMDIxIHJlcG9ydCBvZiB0aGUg
TGFuY2V0IENvdW50ZG93biBvbiBoZWFsdGggYW5kIGNsaW1hdGUgY2hhbmdlOiBjb2RlIHJlZCBm
b3IgYSBoZWFsdGh5IGZ1dHVyZTwvdGl0bGU+PHNlY29uZGFyeS10aXRsZT5UaGUgTGFuY2V0PC9z
ZWNvbmRhcnktdGl0bGU+PC90aXRsZXM+PHBlcmlvZGljYWw+PGZ1bGwtdGl0bGU+VGhlIExhbmNl
dDwvZnVsbC10aXRsZT48L3BlcmlvZGljYWw+PHBhZ2VzPjE2MTktMTY2MjwvcGFnZXM+PHZvbHVt
ZT4zOTg8L3ZvbHVtZT48bnVtYmVyPjEwMzExPC9udW1iZXI+PGRhdGVzPjx5ZWFyPjIwMjE8L3ll
YXI+PC9kYXRlcz48cHVibGlzaGVyPkVsc2V2aWVyPC9wdWJsaXNoZXI+PHVybHM+PHJlbGF0ZWQt
dXJscz48dXJsPmh0dHA6Ly93d3cudGhlbGFuY2V0LmNvbS9hcnRpY2xlL1MwMTQwNjczNjIxMDE3
ODc2L2Z1bGx0ZXh0PC91cmw+PHVybD5odHRwOi8vd3d3LnRoZWxhbmNldC5jb20vYXJ0aWNsZS9T
MDE0MDY3MzYyMTAxNzg3Ni9hYnN0cmFjdDwvdXJsPjx1cmw+aHR0cHM6Ly93d3cudGhlbGFuY2V0
LmNvbS9qb3VybmFscy9sYW5jZXQvYXJ0aWNsZS9QSUlTMDE0MC02NzM2KDIxKTAxNzg3LTYvYWJz
dHJhY3Q8L3VybD48L3JlbGF0ZWQtdXJscz48L3VybHM+PGVsZWN0cm9uaWMtcmVzb3VyY2UtbnVt
PjEwLjEwMTYvUzAxNDAtNjczNigyMSkwMTc4Ny02PC9lbGVjdHJvbmljLXJlc291cmNlLW51bT48
L3JlY29yZD48L0NpdGU+PC9FbmROb3RlPgB=
</w:fldData>
        </w:fldChar>
      </w:r>
      <w:r w:rsidRPr="005C04BD" w:rsidR="00F4094E">
        <w:rPr>
          <w:rFonts w:cstheme="minorHAnsi"/>
          <w:lang w:val="en-GB"/>
        </w:rPr>
        <w:instrText xml:space="preserve"> ADDIN EN.CITE </w:instrText>
      </w:r>
      <w:r w:rsidRPr="00770E72" w:rsidR="00F4094E">
        <w:rPr>
          <w:rFonts w:cstheme="minorHAnsi"/>
          <w:lang w:val="en-GB"/>
        </w:rPr>
        <w:fldChar w:fldCharType="begin">
          <w:fldData xml:space="preserve">PEVuZE5vdGU+PENpdGU+PEF1dGhvcj5Sb21hbmVsbG88L0F1dGhvcj48WWVhcj4yMDIxPC9ZZWFy
PjxSZWNOdW0+MjQ3PC9SZWNOdW0+PERpc3BsYXlUZXh0PjxzdHlsZSBmYWNlPSJzdXBlcnNjcmlw
dCI+MTE8L3N0eWxlPjwvRGlzcGxheVRleHQ+PHJlY29yZD48cmVjLW51bWJlcj4yNDc8L3JlYy1u
dW1iZXI+PGZvcmVpZ24ta2V5cz48a2V5IGFwcD0iRU4iIGRiLWlkPSJhZTl2czV2ZWJ6OXh3NWVz
eGQ2NWE1YTh4YXZ4eHZmNWV4cGEiIHRpbWVzdGFtcD0iMTY1Mzg5NTc0NyI+MjQ3PC9rZXk+PC9m
b3JlaWduLWtleXM+PHJlZi10eXBlIG5hbWU9IkpvdXJuYWwgQXJ0aWNsZSI+MTc8L3JlZi10eXBl
Pjxjb250cmlidXRvcnM+PGF1dGhvcnM+PGF1dGhvcj5Sb21hbmVsbG8sIE1hcmluYTwvYXV0aG9y
PjxhdXRob3I+TWNHdXNoaW4sIEFsaWNlPC9hdXRob3I+PGF1dGhvcj5EaSBOYXBvbGksIENsYXVk
aWE8L2F1dGhvcj48YXV0aG9yPkRydW1tb25kLCBQYXVsPC9hdXRob3I+PGF1dGhvcj5IdWdoZXMs
IE5pY2s8L2F1dGhvcj48YXV0aG9yPkphbWFydCwgTG91aXM8L2F1dGhvcj48YXV0aG9yPktlbm5h
cmQsIEhhcnJ5PC9hdXRob3I+PGF1dGhvcj5MYW1wYXJkLCBQZXRlPC9hdXRob3I+PGF1dGhvcj5T
b2xhbm8gUm9kcmlndWV6LCBCYWx0YXphcjwvYXV0aG9yPjxhdXRob3I+QXJuZWxsLCBOaWdlbDwv
YXV0aG9yPjxhdXRob3I+QXllYi1LYXJsc3NvbiwgU29uamE8L2F1dGhvcj48YXV0aG9yPkJlbGVz
b3ZhLCBLcmlzdGluZTwvYXV0aG9yPjxhdXRob3I+Q2FpLCBXZW5qaWE8L2F1dGhvcj48YXV0aG9y
PkNhbXBiZWxsLUxlbmRydW0sIERpYXJtaWQ8L2F1dGhvcj48YXV0aG9yPkNhcHN0aWNrLCBTdHVh
cnQ8L2F1dGhvcj48YXV0aG9yPkNoYW1iZXJzLCBKb25hdGhhbjwvYXV0aG9yPjxhdXRob3I+Q2h1
LCBMaW5nemhpPC9hdXRob3I+PGF1dGhvcj5DaWFtcGksIEx1aXNhPC9hdXRob3I+PGF1dGhvcj5E
YWxpbiwgQ2Fyb2xlPC9hdXRob3I+PGF1dGhvcj5EYXNhbmRpLCBOaWhlZXI8L2F1dGhvcj48YXV0
aG9yPkRhc2d1cHRhLCBTaG91cm88L2F1dGhvcj48YXV0aG9yPkRhdmllcywgTWljaGFlbDwvYXV0
aG9yPjxhdXRob3I+RG9taW5ndWV6LVNhbGFzLCBQYXVsYTwvYXV0aG9yPjxhdXRob3I+RHVicm93
LCBSb2JlcnQ8L2F1dGhvcj48YXV0aG9yPkViaSwgS3Jpc3RpZSBMLjwvYXV0aG9yPjxhdXRob3I+
RWNrZWxtYW4sIE1hdHRoZXc8L2F1dGhvcj48YXV0aG9yPkVraW5zLCBQYXVsPC9hdXRob3I+PGF1
dGhvcj5Fc2NvYmFyLCBMdWlzIEUuPC9hdXRob3I+PGF1dGhvcj5HZW9yZ2Vzb24sIEx1Y2llbjwv
YXV0aG9yPjxhdXRob3I+R3JhY2UsIERlbGlhPC9hdXRob3I+PGF1dGhvcj5HcmFoYW0sIEhpbGFy
eTwvYXV0aG9yPjxhdXRob3I+R3VudGhlciwgU2FtdWVsIEguPC9hdXRob3I+PGF1dGhvcj5IYXJ0
aW5nZXIsIFN0ZWxsYTwvYXV0aG9yPjxhdXRob3I+SGUsIEtlaGFuPC9hdXRob3I+PGF1dGhvcj5I
ZWF2aXNpZGUsIENsYXJlPC9hdXRob3I+PGF1dGhvcj5IZXNzLCBKZXJlbXk8L2F1dGhvcj48YXV0
aG9yPkhzdSwgU2hpaCBDaGU8L2F1dGhvcj48YXV0aG9yPkphbmtpbiwgU2xhdmE8L2F1dGhvcj48
YXV0aG9yPkppbWVuZXosIE1hcmNpYSBQLjwvYXV0aG9yPjxhdXRob3I+S2VsbWFuLCBJbGFuPC9h
dXRob3I+PGF1dGhvcj5LaWVzZXdldHRlciwgR3JlZ29yPC9hdXRob3I+PGF1dGhvcj5LaW5uZXks
IFBhdHJpY2sgTC48L2F1dGhvcj48YXV0aG9yPktqZWxsc3Ryb20sIFRvcmQ8L2F1dGhvcj48YXV0
aG9yPktuaXZldG9uLCBEb21pbmljPC9hdXRob3I+PGF1dGhvcj5MZWUsIEphc29uIEsuIFcuPC9h
dXRob3I+PGF1dGhvcj5MZW1rZSwgQnJ1bm88L2F1dGhvcj48YXV0aG9yPkxpdSwgWWFuZzwvYXV0
aG9yPjxhdXRob3I+TGl1LCBaaGFvPC9hdXRob3I+PGF1dGhvcj5Mb3R0LCBNZWxpc3NhPC9hdXRo
b3I+PGF1dGhvcj5Mb3dlLCBSYWNoZWw8L2F1dGhvcj48YXV0aG9yPk1hcnRpbmV6LVVydGF6YSwg
SmFpbWU8L2F1dGhvcj48YXV0aG9yPk1hc2xpbiwgTWFyazwvYXV0aG9yPjxhdXRob3I+TWNBbGxp
c3RlciwgTHVjeTwvYXV0aG9yPjxhdXRob3I+TWNNaWNoYWVsLCBDZWxpYTwvYXV0aG9yPjxhdXRo
b3I+TWksIFpoaWZ1PC9hdXRob3I+PGF1dGhvcj5NaWxuZXIsIEphbWVzPC9hdXRob3I+PGF1dGhv
cj5NaW5vciwgS2VsdG9uPC9hdXRob3I+PGF1dGhvcj5Nb2hhamVyaSwgTmFoaWQ8L2F1dGhvcj48
YXV0aG9yPk1vcmFkaS1MYWtlaCwgTWF6aWFyPC9hdXRob3I+PGF1dGhvcj5Nb3JyaXNzZXksIEth
cnluPC9hdXRob3I+PGF1dGhvcj5NdW56ZXJ0LCBTaW1vbjwvYXV0aG9yPjxhdXRob3I+TXVycmF5
LCBLcmlzIEEuPC9hdXRob3I+PGF1dGhvcj5OZXZpbGxlLCBUYXJhPC9hdXRob3I+PGF1dGhvcj5O
aWxzc29uLCBNYXJpYTwvYXV0aG9yPjxhdXRob3I+T2JyYWRvdmljaCwgTmljazwvYXV0aG9yPjxh
dXRob3I+U2V3ZSwgTWFxdWlucyBPZGhpYW1ibzwvYXV0aG9yPjxhdXRob3I+T3Jlc3pjenluLCBU
YWRqPC9hdXRob3I+PGF1dGhvcj5PdHRvLCBNYXR0aGlhczwvYXV0aG9yPjxhdXRob3I+T3dmaSwg
RmVyZWlkb29uPC9hdXRob3I+PGF1dGhvcj5QZWFybWFuLCBPbGl2aWE8L2F1dGhvcj48YXV0aG9y
PlBlbmNoZW9uLCBEYXZpZDwvYXV0aG9yPjxhdXRob3I+UmFiYmFuaWhhLCBNYWhuYXo8L2F1dGhv
cj48YXV0aG9yPlJvYmluc29uLCBFbGl6YWJldGg8L2F1dGhvcj48YXV0aG9yPlJvY2tsw7Z2LCBK
b2FjaW08L2F1dGhvcj48YXV0aG9yPlNhbGFzLCBSZW5lZSBOLjwvYXV0aG9yPjxhdXRob3I+U2Vt
ZW56YSwgSmFuIEMuPC9hdXRob3I+PGF1dGhvcj5TaGVybWFuLCBKb2RpPC9hdXRob3I+PGF1dGhv
cj5TaGksIExpdWh1YTwvYXV0aG9yPjxhdXRob3I+U3ByaW5nbWFubiwgTWFyY288L2F1dGhvcj48
YXV0aG9yPlRhYmF0YWJhZWksIE1laXNhbTwvYXV0aG9yPjxhdXRob3I+VGF5bG9yLCBKb25hdGhv
bjwvYXV0aG9yPjxhdXRob3I+VHJpbmFuZXMsIEpvYXF1aW48L2F1dGhvcj48YXV0aG9yPlNodW1h
a2UtR3VpbGxlbW90LCBKb3k8L2F1dGhvcj48YXV0aG9yPlZ1LCBCcnlhbjwvYXV0aG9yPjxhdXRo
b3I+V2FnbmVyLCBGYWJpYW48L2F1dGhvcj48YXV0aG9yPldpbGtpbnNvbiwgUGF1bDwvYXV0aG9y
PjxhdXRob3I+V2lubmluZywgTWF0dGhldzwvYXV0aG9yPjxhdXRob3I+WWdsZXNpYXMsIE1hcmlz
b2w8L2F1dGhvcj48YXV0aG9yPlpoYW5nLCBTaGlodWk8L2F1dGhvcj48YXV0aG9yPkdvbmcsIFBl
bmc8L2F1dGhvcj48YXV0aG9yPk1vbnRnb21lcnksIEh1Z2g8L2F1dGhvcj48YXV0aG9yPkNvc3Rl
bGxvLCBBbnRob255PC9hdXRob3I+PGF1dGhvcj5IYW1pbHRvbiwgSWFuPC9hdXRob3I+PC9hdXRo
b3JzPjwvY29udHJpYnV0b3JzPjx0aXRsZXM+PHRpdGxlPlRoZSAyMDIxIHJlcG9ydCBvZiB0aGUg
TGFuY2V0IENvdW50ZG93biBvbiBoZWFsdGggYW5kIGNsaW1hdGUgY2hhbmdlOiBjb2RlIHJlZCBm
b3IgYSBoZWFsdGh5IGZ1dHVyZTwvdGl0bGU+PHNlY29uZGFyeS10aXRsZT5UaGUgTGFuY2V0PC9z
ZWNvbmRhcnktdGl0bGU+PC90aXRsZXM+PHBlcmlvZGljYWw+PGZ1bGwtdGl0bGU+VGhlIExhbmNl
dDwvZnVsbC10aXRsZT48L3BlcmlvZGljYWw+PHBhZ2VzPjE2MTktMTY2MjwvcGFnZXM+PHZvbHVt
ZT4zOTg8L3ZvbHVtZT48bnVtYmVyPjEwMzExPC9udW1iZXI+PGRhdGVzPjx5ZWFyPjIwMjE8L3ll
YXI+PC9kYXRlcz48cHVibGlzaGVyPkVsc2V2aWVyPC9wdWJsaXNoZXI+PHVybHM+PHJlbGF0ZWQt
dXJscz48dXJsPmh0dHA6Ly93d3cudGhlbGFuY2V0LmNvbS9hcnRpY2xlL1MwMTQwNjczNjIxMDE3
ODc2L2Z1bGx0ZXh0PC91cmw+PHVybD5odHRwOi8vd3d3LnRoZWxhbmNldC5jb20vYXJ0aWNsZS9T
MDE0MDY3MzYyMTAxNzg3Ni9hYnN0cmFjdDwvdXJsPjx1cmw+aHR0cHM6Ly93d3cudGhlbGFuY2V0
LmNvbS9qb3VybmFscy9sYW5jZXQvYXJ0aWNsZS9QSUlTMDE0MC02NzM2KDIxKTAxNzg3LTYvYWJz
dHJhY3Q8L3VybD48L3JlbGF0ZWQtdXJscz48L3VybHM+PGVsZWN0cm9uaWMtcmVzb3VyY2UtbnVt
PjEwLjEwMTYvUzAxNDAtNjczNigyMSkwMTc4Ny02PC9lbGVjdHJvbmljLXJlc291cmNlLW51bT48
L3JlY29yZD48L0NpdGU+PC9FbmROb3RlPgB=
</w:fldData>
        </w:fldChar>
      </w:r>
      <w:r w:rsidRPr="005C04BD" w:rsidR="00F4094E">
        <w:rPr>
          <w:rFonts w:cstheme="minorHAnsi"/>
          <w:lang w:val="en-GB"/>
        </w:rPr>
        <w:instrText xml:space="preserve"> ADDIN EN.CITE.DATA </w:instrText>
      </w:r>
      <w:r w:rsidRPr="00770E72" w:rsidR="00F4094E">
        <w:rPr>
          <w:rFonts w:cstheme="minorHAnsi"/>
          <w:lang w:val="en-GB"/>
        </w:rPr>
      </w:r>
      <w:r w:rsidRPr="00770E72" w:rsidR="00F4094E">
        <w:rPr>
          <w:rFonts w:cstheme="minorHAnsi"/>
          <w:lang w:val="en-GB"/>
        </w:rPr>
        <w:fldChar w:fldCharType="end"/>
      </w:r>
      <w:r w:rsidRPr="00945425" w:rsidR="00CF1AD3">
        <w:rPr>
          <w:rFonts w:cstheme="minorHAnsi"/>
          <w:lang w:val="en-GB"/>
        </w:rPr>
      </w:r>
      <w:r w:rsidRPr="00945425" w:rsidR="00CF1AD3">
        <w:rPr>
          <w:rFonts w:cstheme="minorHAnsi"/>
          <w:lang w:val="en-GB"/>
        </w:rPr>
        <w:fldChar w:fldCharType="separate"/>
      </w:r>
      <w:r w:rsidRPr="00945425" w:rsidR="00F4094E">
        <w:rPr>
          <w:rFonts w:cstheme="minorHAnsi"/>
          <w:noProof/>
          <w:vertAlign w:val="superscript"/>
          <w:lang w:val="en-GB"/>
        </w:rPr>
        <w:t>11</w:t>
      </w:r>
      <w:r w:rsidRPr="00945425" w:rsidR="00CF1AD3">
        <w:rPr>
          <w:rFonts w:cstheme="minorHAnsi"/>
          <w:lang w:val="en-GB"/>
        </w:rPr>
        <w:fldChar w:fldCharType="end"/>
      </w:r>
      <w:r w:rsidRPr="00945425">
        <w:rPr>
          <w:rFonts w:cstheme="minorHAnsi"/>
          <w:lang w:val="en-GB"/>
        </w:rPr>
        <w:t xml:space="preserve"> </w:t>
      </w:r>
    </w:p>
    <w:p w:rsidRPr="005C04BD" w:rsidR="00126FA8" w:rsidRDefault="00B00DDC" w14:paraId="4F8D50FB" w14:textId="2E728837">
      <w:pPr>
        <w:rPr>
          <w:rFonts w:cstheme="minorHAnsi"/>
          <w:lang w:val="en-GB"/>
        </w:rPr>
      </w:pPr>
      <w:r w:rsidRPr="00845781">
        <w:rPr>
          <w:rFonts w:cstheme="minorHAnsi"/>
          <w:lang w:val="en-GB"/>
        </w:rPr>
        <w:t>Its</w:t>
      </w:r>
      <w:r w:rsidRPr="00845781" w:rsidR="00126FA8">
        <w:rPr>
          <w:rFonts w:cstheme="minorHAnsi"/>
          <w:lang w:val="en-GB"/>
        </w:rPr>
        <w:t xml:space="preserve"> </w:t>
      </w:r>
      <w:r w:rsidRPr="00845781" w:rsidR="0043461E">
        <w:rPr>
          <w:rFonts w:cstheme="minorHAnsi"/>
          <w:lang w:val="en-GB"/>
        </w:rPr>
        <w:t>4</w:t>
      </w:r>
      <w:r w:rsidRPr="00845781" w:rsidR="00C46FD4">
        <w:rPr>
          <w:rFonts w:cstheme="minorHAnsi"/>
          <w:lang w:val="en-GB"/>
        </w:rPr>
        <w:t>3</w:t>
      </w:r>
      <w:r w:rsidRPr="00845781" w:rsidR="0043461E">
        <w:rPr>
          <w:rFonts w:cstheme="minorHAnsi"/>
          <w:lang w:val="en-GB"/>
        </w:rPr>
        <w:t xml:space="preserve"> </w:t>
      </w:r>
      <w:r w:rsidRPr="00845781" w:rsidR="00126FA8">
        <w:rPr>
          <w:rFonts w:cstheme="minorHAnsi"/>
          <w:lang w:val="en-GB"/>
        </w:rPr>
        <w:t xml:space="preserve">indicators </w:t>
      </w:r>
      <w:r w:rsidRPr="00845781">
        <w:rPr>
          <w:rFonts w:cstheme="minorHAnsi"/>
          <w:lang w:val="en-GB"/>
        </w:rPr>
        <w:t>(</w:t>
      </w:r>
      <w:r w:rsidRPr="00845781" w:rsidR="00FD6A8D">
        <w:rPr>
          <w:rFonts w:cstheme="minorHAnsi"/>
          <w:lang w:val="en-GB"/>
        </w:rPr>
        <w:t xml:space="preserve">Table </w:t>
      </w:r>
      <w:r w:rsidRPr="00845781" w:rsidR="00076773">
        <w:rPr>
          <w:rFonts w:cstheme="minorHAnsi"/>
          <w:lang w:val="en-GB"/>
        </w:rPr>
        <w:t>1</w:t>
      </w:r>
      <w:r w:rsidRPr="00845781">
        <w:rPr>
          <w:rFonts w:cstheme="minorHAnsi"/>
          <w:lang w:val="en-GB"/>
        </w:rPr>
        <w:t>)</w:t>
      </w:r>
      <w:r w:rsidRPr="007A0801" w:rsidR="00126FA8">
        <w:rPr>
          <w:rFonts w:cstheme="minorHAnsi"/>
          <w:lang w:val="en-GB"/>
        </w:rPr>
        <w:t xml:space="preserve"> are the result of </w:t>
      </w:r>
      <w:r w:rsidRPr="007A0801" w:rsidR="00CD2B72">
        <w:rPr>
          <w:rFonts w:cstheme="minorHAnsi"/>
          <w:lang w:val="en-GB"/>
        </w:rPr>
        <w:t>seven</w:t>
      </w:r>
      <w:r w:rsidRPr="007A0801" w:rsidR="00126FA8">
        <w:rPr>
          <w:rFonts w:cstheme="minorHAnsi"/>
          <w:lang w:val="en-GB"/>
        </w:rPr>
        <w:t xml:space="preserve"> years of refinement</w:t>
      </w:r>
      <w:r w:rsidRPr="007A0801">
        <w:rPr>
          <w:rFonts w:cstheme="minorHAnsi"/>
          <w:lang w:val="en-GB"/>
        </w:rPr>
        <w:t>,</w:t>
      </w:r>
      <w:r w:rsidRPr="007A0801" w:rsidR="00994EB7">
        <w:rPr>
          <w:rFonts w:cstheme="minorHAnsi"/>
          <w:lang w:val="en-GB"/>
        </w:rPr>
        <w:t xml:space="preserve"> </w:t>
      </w:r>
      <w:r w:rsidRPr="007A0801" w:rsidR="004A56BB">
        <w:rPr>
          <w:rFonts w:cstheme="minorHAnsi"/>
          <w:lang w:val="en-GB"/>
        </w:rPr>
        <w:t>and reflect</w:t>
      </w:r>
      <w:r w:rsidRPr="007A0801" w:rsidR="00126FA8">
        <w:rPr>
          <w:rFonts w:cstheme="minorHAnsi"/>
          <w:lang w:val="en-GB"/>
        </w:rPr>
        <w:t xml:space="preserve"> the consensus of </w:t>
      </w:r>
      <w:r w:rsidRPr="00BE3815" w:rsidR="003E496A">
        <w:rPr>
          <w:rFonts w:cstheme="minorHAnsi"/>
          <w:lang w:val="en-GB"/>
        </w:rPr>
        <w:t>99</w:t>
      </w:r>
      <w:r w:rsidRPr="005C04BD" w:rsidR="00E156C1">
        <w:rPr>
          <w:rFonts w:cstheme="minorHAnsi"/>
          <w:lang w:val="en-GB"/>
        </w:rPr>
        <w:t xml:space="preserve"> </w:t>
      </w:r>
      <w:r w:rsidRPr="005C04BD" w:rsidR="004A56BB">
        <w:rPr>
          <w:rFonts w:cstheme="minorHAnsi"/>
          <w:lang w:val="en-GB"/>
        </w:rPr>
        <w:t>multidisciplinary researchers</w:t>
      </w:r>
      <w:r w:rsidRPr="005C04BD" w:rsidR="00126FA8">
        <w:rPr>
          <w:rFonts w:cstheme="minorHAnsi"/>
          <w:lang w:val="en-GB"/>
        </w:rPr>
        <w:t xml:space="preserve">, the guidance of </w:t>
      </w:r>
      <w:r w:rsidRPr="005C04BD" w:rsidR="005101B1">
        <w:rPr>
          <w:rFonts w:cstheme="minorHAnsi"/>
          <w:lang w:val="en-GB"/>
        </w:rPr>
        <w:t>t</w:t>
      </w:r>
      <w:r w:rsidRPr="005C04BD" w:rsidR="00126FA8">
        <w:rPr>
          <w:rFonts w:cstheme="minorHAnsi"/>
          <w:lang w:val="en-GB"/>
        </w:rPr>
        <w:t xml:space="preserve">he </w:t>
      </w:r>
      <w:r w:rsidRPr="005C04BD" w:rsidR="005101B1">
        <w:rPr>
          <w:rFonts w:cstheme="minorHAnsi"/>
          <w:i/>
          <w:iCs/>
          <w:lang w:val="en-GB"/>
        </w:rPr>
        <w:t>Lancet</w:t>
      </w:r>
      <w:r w:rsidRPr="005C04BD" w:rsidR="00126FA8">
        <w:rPr>
          <w:rFonts w:cstheme="minorHAnsi"/>
          <w:lang w:val="en-GB"/>
        </w:rPr>
        <w:t xml:space="preserve"> Countdown’s Scientific Advisory Group and </w:t>
      </w:r>
      <w:r w:rsidRPr="005C04BD" w:rsidR="00C54DE0">
        <w:rPr>
          <w:rFonts w:cstheme="minorHAnsi"/>
          <w:lang w:val="en-GB"/>
        </w:rPr>
        <w:t>High-Level</w:t>
      </w:r>
      <w:r w:rsidRPr="005C04BD" w:rsidR="00126FA8">
        <w:rPr>
          <w:rFonts w:cstheme="minorHAnsi"/>
          <w:lang w:val="en-GB"/>
        </w:rPr>
        <w:t xml:space="preserve"> Advisory Board, and the continuous support of </w:t>
      </w:r>
      <w:r w:rsidRPr="005C04BD" w:rsidR="00076773">
        <w:rPr>
          <w:rFonts w:cstheme="minorHAnsi"/>
          <w:i/>
          <w:iCs/>
          <w:lang w:val="en-GB"/>
        </w:rPr>
        <w:t xml:space="preserve">The </w:t>
      </w:r>
      <w:r w:rsidRPr="005C04BD" w:rsidR="005101B1">
        <w:rPr>
          <w:rFonts w:cstheme="minorHAnsi"/>
          <w:i/>
          <w:iCs/>
          <w:lang w:val="en-GB"/>
        </w:rPr>
        <w:t>Lancet</w:t>
      </w:r>
      <w:r w:rsidRPr="005C04BD" w:rsidR="00076773">
        <w:rPr>
          <w:rFonts w:cstheme="minorHAnsi"/>
          <w:lang w:val="en-GB"/>
        </w:rPr>
        <w:t xml:space="preserve"> and the </w:t>
      </w:r>
      <w:proofErr w:type="spellStart"/>
      <w:r w:rsidRPr="005C04BD" w:rsidR="00126FA8">
        <w:rPr>
          <w:rFonts w:cstheme="minorHAnsi"/>
          <w:lang w:val="en-GB"/>
        </w:rPr>
        <w:t>Wellcome</w:t>
      </w:r>
      <w:proofErr w:type="spellEnd"/>
      <w:r w:rsidRPr="005C04BD" w:rsidR="00126FA8">
        <w:rPr>
          <w:rFonts w:cstheme="minorHAnsi"/>
          <w:lang w:val="en-GB"/>
        </w:rPr>
        <w:t xml:space="preserve"> </w:t>
      </w:r>
      <w:r w:rsidRPr="005C04BD" w:rsidR="00E9778D">
        <w:rPr>
          <w:rFonts w:cstheme="minorHAnsi"/>
          <w:lang w:val="en-GB"/>
        </w:rPr>
        <w:t>T</w:t>
      </w:r>
      <w:r w:rsidRPr="005C04BD" w:rsidR="00126FA8">
        <w:rPr>
          <w:rFonts w:cstheme="minorHAnsi"/>
          <w:lang w:val="en-GB"/>
        </w:rPr>
        <w:t>rust.</w:t>
      </w:r>
      <w:bookmarkStart w:name="_Hlk104725236" w:id="25"/>
      <w:r w:rsidRPr="005C04BD" w:rsidR="00126FA8">
        <w:rPr>
          <w:rFonts w:cstheme="minorHAnsi"/>
          <w:lang w:val="en-GB"/>
        </w:rPr>
        <w:t xml:space="preserve"> </w:t>
      </w:r>
      <w:r w:rsidRPr="005C04BD" w:rsidR="00831BB2">
        <w:rPr>
          <w:rFonts w:cstheme="minorHAnsi"/>
          <w:lang w:val="en-GB"/>
        </w:rPr>
        <w:t>M</w:t>
      </w:r>
      <w:r w:rsidRPr="005C04BD" w:rsidR="00076773">
        <w:rPr>
          <w:rFonts w:cstheme="minorHAnsi"/>
          <w:lang w:val="en-GB"/>
        </w:rPr>
        <w:t xml:space="preserve">ost indicators have been improved </w:t>
      </w:r>
      <w:r w:rsidRPr="005C04BD" w:rsidR="00831BB2">
        <w:rPr>
          <w:rFonts w:cstheme="minorHAnsi"/>
          <w:lang w:val="en-GB"/>
        </w:rPr>
        <w:t xml:space="preserve">this year </w:t>
      </w:r>
      <w:r w:rsidRPr="005C04BD" w:rsidR="00076773">
        <w:rPr>
          <w:rFonts w:cstheme="minorHAnsi"/>
          <w:lang w:val="en-GB"/>
        </w:rPr>
        <w:t xml:space="preserve">to better </w:t>
      </w:r>
      <w:r w:rsidRPr="005C04BD" w:rsidR="0043461E">
        <w:rPr>
          <w:rFonts w:cstheme="minorHAnsi"/>
          <w:lang w:val="en-GB"/>
        </w:rPr>
        <w:t xml:space="preserve">monitor </w:t>
      </w:r>
      <w:r w:rsidRPr="005C04BD" w:rsidR="00076773">
        <w:rPr>
          <w:rFonts w:cstheme="minorHAnsi"/>
          <w:lang w:val="en-GB"/>
        </w:rPr>
        <w:t>links between climate change and health</w:t>
      </w:r>
      <w:r w:rsidRPr="005C04BD" w:rsidR="00126FA8">
        <w:rPr>
          <w:rFonts w:cstheme="minorHAnsi"/>
          <w:lang w:val="en-GB"/>
        </w:rPr>
        <w:t xml:space="preserve">. New </w:t>
      </w:r>
      <w:r w:rsidRPr="005C04BD" w:rsidR="00FD6A8D">
        <w:rPr>
          <w:rFonts w:cstheme="minorHAnsi"/>
          <w:lang w:val="en-GB"/>
        </w:rPr>
        <w:t xml:space="preserve">and re-introduced </w:t>
      </w:r>
      <w:r w:rsidRPr="005C04BD" w:rsidR="00126FA8">
        <w:rPr>
          <w:rFonts w:cstheme="minorHAnsi"/>
          <w:lang w:val="en-GB"/>
        </w:rPr>
        <w:t xml:space="preserve">metrics monitor the impact of extreme temperature on food insecurity; exposure to wildfire smoke; </w:t>
      </w:r>
      <w:r w:rsidRPr="005C04BD">
        <w:rPr>
          <w:rFonts w:cstheme="minorHAnsi"/>
          <w:lang w:val="en-GB"/>
        </w:rPr>
        <w:t xml:space="preserve">household air pollution; </w:t>
      </w:r>
      <w:r w:rsidRPr="005C04BD" w:rsidR="00126FA8">
        <w:rPr>
          <w:rFonts w:cstheme="minorHAnsi"/>
          <w:lang w:val="en-GB"/>
        </w:rPr>
        <w:t xml:space="preserve">the alignment of fossil fuel industry with a healthy future; and health considerations in countries’ Nationally Determined Contributions (NDCs). </w:t>
      </w:r>
      <w:r w:rsidRPr="005C04BD" w:rsidR="00076773">
        <w:rPr>
          <w:rFonts w:cstheme="minorHAnsi"/>
          <w:lang w:val="en-GB"/>
        </w:rPr>
        <w:t xml:space="preserve">All new </w:t>
      </w:r>
      <w:r w:rsidRPr="005C04BD" w:rsidR="00126FA8">
        <w:rPr>
          <w:rFonts w:cstheme="minorHAnsi"/>
          <w:lang w:val="en-GB"/>
        </w:rPr>
        <w:t xml:space="preserve">or </w:t>
      </w:r>
      <w:r w:rsidRPr="005C04BD" w:rsidR="00D075A8">
        <w:rPr>
          <w:rFonts w:cstheme="minorHAnsi"/>
          <w:lang w:val="en-GB"/>
        </w:rPr>
        <w:t xml:space="preserve">substantially modified indicators </w:t>
      </w:r>
      <w:r w:rsidRPr="005C04BD" w:rsidR="00076773">
        <w:rPr>
          <w:rFonts w:cstheme="minorHAnsi"/>
          <w:lang w:val="en-GB"/>
        </w:rPr>
        <w:t>were</w:t>
      </w:r>
      <w:r w:rsidRPr="005C04BD" w:rsidR="00D075A8">
        <w:rPr>
          <w:rFonts w:cstheme="minorHAnsi"/>
          <w:lang w:val="en-GB"/>
        </w:rPr>
        <w:t xml:space="preserve"> assessed by an </w:t>
      </w:r>
      <w:r w:rsidRPr="005C04BD" w:rsidR="00126FA8">
        <w:rPr>
          <w:rFonts w:cstheme="minorHAnsi"/>
          <w:lang w:val="en-GB"/>
        </w:rPr>
        <w:t xml:space="preserve">independent expert </w:t>
      </w:r>
      <w:r w:rsidRPr="005C04BD" w:rsidR="00D075A8">
        <w:rPr>
          <w:rFonts w:cstheme="minorHAnsi"/>
          <w:lang w:val="en-GB"/>
        </w:rPr>
        <w:t>panel</w:t>
      </w:r>
      <w:r w:rsidRPr="005C04BD" w:rsidR="00126FA8">
        <w:rPr>
          <w:rFonts w:cstheme="minorHAnsi"/>
          <w:lang w:val="en-GB"/>
        </w:rPr>
        <w:t>,</w:t>
      </w:r>
      <w:r w:rsidRPr="005C04BD" w:rsidR="00076773">
        <w:rPr>
          <w:rFonts w:cstheme="minorHAnsi"/>
          <w:lang w:val="en-GB"/>
        </w:rPr>
        <w:t xml:space="preserve"> to ensure</w:t>
      </w:r>
      <w:r w:rsidRPr="005C04BD" w:rsidR="00D0723C">
        <w:rPr>
          <w:rFonts w:cstheme="minorHAnsi"/>
          <w:lang w:val="en-GB"/>
        </w:rPr>
        <w:t xml:space="preserve"> their</w:t>
      </w:r>
      <w:r w:rsidRPr="005C04BD" w:rsidR="00076773">
        <w:rPr>
          <w:rFonts w:cstheme="minorHAnsi"/>
          <w:lang w:val="en-GB"/>
        </w:rPr>
        <w:t xml:space="preserve"> appropriateness and </w:t>
      </w:r>
      <w:r w:rsidRPr="005C04BD" w:rsidR="004957CE">
        <w:rPr>
          <w:rFonts w:cstheme="minorHAnsi"/>
          <w:lang w:val="en-GB"/>
        </w:rPr>
        <w:t>robustness</w:t>
      </w:r>
      <w:r w:rsidRPr="005C04BD" w:rsidR="00D0723C">
        <w:rPr>
          <w:rFonts w:cstheme="minorHAnsi"/>
          <w:lang w:val="en-GB"/>
        </w:rPr>
        <w:t>,</w:t>
      </w:r>
      <w:r w:rsidRPr="00945425" w:rsidR="00126FA8">
        <w:rPr>
          <w:rFonts w:cstheme="minorHAnsi"/>
          <w:lang w:val="en-GB"/>
        </w:rPr>
        <w:fldChar w:fldCharType="begin">
          <w:fldData xml:space="preserve">PEVuZE5vdGU+PENpdGU+PEF1dGhvcj5UaGUgTGFuY2V0IENvdW50ZG93biBvbiBIZWFsdGggYW5k
IENsaW1hdGUgQ2hhbmdlPC9BdXRob3I+PFllYXI+MjAyMTwvWWVhcj48UmVjTnVtPjc8L1JlY051
bT48RGlzcGxheVRleHQ+PHN0eWxlIGZhY2U9InN1cGVyc2NyaXB0Ij4xMiwxMzwvc3R5bGU+PC9E
aXNwbGF5VGV4dD48cmVjb3JkPjxyZWMtbnVtYmVyPjc8L3JlYy1udW1iZXI+PGZvcmVpZ24ta2V5
cz48a2V5IGFwcD0iRU4iIGRiLWlkPSJhZTl2czV2ZWJ6OXh3NWVzeGQ2NWE1YTh4YXZ4eHZmNWV4
cGEiIHRpbWVzdGFtcD0iMTY1MDYzNzcyMCI+Nzwva2V5PjwvZm9yZWlnbi1rZXlzPjxyZWYtdHlw
ZSBuYW1lPSJXZWIgUGFnZSI+MTI8L3JlZi10eXBlPjxjb250cmlidXRvcnM+PGF1dGhvcnM+PGF1
dGhvcj5UaGUgTGFuY2V0IENvdW50ZG93biBvbiBIZWFsdGggYW5kIENsaW1hdGUgQ2hhbmdlLDwv
YXV0aG9yPjwvYXV0aG9ycz48L2NvbnRyaWJ1dG9ycz48dGl0bGVzPjx0aXRsZT5PdXIgU2NpZW5j
ZTwvdGl0bGU+PC90aXRsZXM+PG51bWJlcj4xNyBBcHJpbCAyMDIyPC9udW1iZXI+PGRhdGVzPjx5
ZWFyPjIwMjE8L3llYXI+PC9kYXRlcz48dXJscz48cmVsYXRlZC11cmxzPjx1cmw+aHR0cHM6Ly93
d3cubGFuY2V0Y291bnRkb3duLm9yZy9vdXItc2NpZW5jZS88L3VybD48L3JlbGF0ZWQtdXJscz48
L3VybHM+PC9yZWNvcmQ+PC9DaXRlPjxDaXRlPjxBdXRob3I+RGkgTmFwb2xpPC9BdXRob3I+PFll
YXI+MjAyMjwvWWVhcj48UmVjTnVtPjg8L1JlY051bT48cmVjb3JkPjxyZWMtbnVtYmVyPjg8L3Jl
Yy1udW1iZXI+PGZvcmVpZ24ta2V5cz48a2V5IGFwcD0iRU4iIGRiLWlkPSJhZTl2czV2ZWJ6OXh3
NWVzeGQ2NWE1YTh4YXZ4eHZmNWV4cGEiIHRpbWVzdGFtcD0iMTY1MDYzNzcyMCI+ODwva2V5Pjwv
Zm9yZWlnbi1rZXlzPjxyZWYtdHlwZSBuYW1lPSJKb3VybmFsIEFydGljbGUiPjE3PC9yZWYtdHlw
ZT48Y29udHJpYnV0b3JzPjxhdXRob3JzPjxhdXRob3I+RGkgTmFwb2xpLCBDPC9hdXRob3I+PGF1
dGhvcj5NY0d1c2hpbiwgQSA8L2F1dGhvcj48YXV0aG9yPlJvbWFuZWxsbywgTSA8L2F1dGhvcj48
YXV0aG9yPkF5ZWItS2FybHNzb24sIFM8L2F1dGhvcj48YXV0aG9yPkNhaSwgVzwvYXV0aG9yPjxh
dXRob3I+Q2hhbWJlcnMsIEogPC9hdXRob3I+PGF1dGhvcj5EYXNndXB0YSwgUyA8L2F1dGhvcj48
YXV0aG9yPkVzY29iYXIsIExFIDwvYXV0aG9yPjxhdXRob3I+S2VsbWFuLCBJPC9hdXRob3I+PGF1
dGhvcj5LamVsbHN0cm9tLCBUPC9hdXRob3I+PGF1dGhvcj5Lbml2ZXRvbiwgRDwvYXV0aG9yPjxh
dXRob3I+TGl1LCBZPC9hdXRob3I+PGF1dGhvcj5MaXUsIFogPC9hdXRob3I+PGF1dGhvcj5Mb3dl
LCBSPC9hdXRob3I+PGF1dGhvcj5NYXJ0aW5lei1VcnRhemEsIEogPC9hdXRob3I+PGF1dGhvcj5N
Y01pY2hhZWwsIEM8L2F1dGhvcj48YXV0aG9yPk1vcmFkaS1MYWtlaCwgTSA8L2F1dGhvcj48YXV0
aG9yPk11cnJheSwgS00gPC9hdXRob3I+PGF1dGhvcj5SYWJiYW5paGEsIE0gPC9hdXRob3I+PGF1
dGhvcj5TZW1lbnphLCBKQzwvYXV0aG9yPjxhdXRob3I+U2hpLCBMPC9hdXRob3I+PGF1dGhvcj5U
YWJhdGFiYWVpLCBNPC9hdXRob3I+PGF1dGhvcj5UcmluYW5lcywgSkE8L2F1dGhvcj48YXV0aG9y
PkJyaW1pY29tYmUsIEM8L2F1dGhvcj48YXV0aG9yPlJvYmluc29uLCBFSjwvYXV0aG9yPjwvYXV0
aG9ycz48L2NvbnRyaWJ1dG9ycz48dGl0bGVzPjx0aXRsZT5UcmFja2luZyB0aGUgaW1wYWN0cyBv
ZiBjbGltYXRlIGNoYW5nZSBvbiBodW1hbiBoZWFsdGggdmlhIGluZGljYXRvcnM6IGxlc3NvbnMg
ZnJvbSB0aGUgTGFuY2V0IENvdW50ZG93bjwvdGl0bGU+PHNlY29uZGFyeS10aXRsZT5CTUMgUHVi
bGljIEhlYWx0aDwvc2Vjb25kYXJ5LXRpdGxlPjwvdGl0bGVzPjxwZXJpb2RpY2FsPjxmdWxsLXRp
dGxlPkJNQyBQdWJsaWMgSGVhbHRoPC9mdWxsLXRpdGxlPjwvcGVyaW9kaWNhbD48cGFnZXM+NjYz
PC9wYWdlcz48dm9sdW1lPjIyPC92b2x1bWU+PGRhdGVzPjx5ZWFyPjIwMjI8L3llYXI+PC9kYXRl
cz48dXJscz48L3VybHM+PGVsZWN0cm9uaWMtcmVzb3VyY2UtbnVtPmh0dHBzOi8vZG9pLm9yZy8x
MC4xMTg2L3MxMjg4OS0wMjItMTMwNTUtNjwvZWxlY3Ryb25pYy1yZXNvdXJjZS1udW0+PC9yZWNv
cmQ+PC9DaXRlPjwvRW5kTm90ZT5=
</w:fldData>
        </w:fldChar>
      </w:r>
      <w:r w:rsidRPr="005C04BD" w:rsidR="00F4094E">
        <w:rPr>
          <w:rFonts w:cstheme="minorHAnsi"/>
          <w:lang w:val="en-GB"/>
        </w:rPr>
        <w:instrText xml:space="preserve"> ADDIN EN.CITE </w:instrText>
      </w:r>
      <w:r w:rsidRPr="00770E72" w:rsidR="00F4094E">
        <w:rPr>
          <w:rFonts w:cstheme="minorHAnsi"/>
          <w:lang w:val="en-GB"/>
        </w:rPr>
        <w:fldChar w:fldCharType="begin">
          <w:fldData xml:space="preserve">PEVuZE5vdGU+PENpdGU+PEF1dGhvcj5UaGUgTGFuY2V0IENvdW50ZG93biBvbiBIZWFsdGggYW5k
IENsaW1hdGUgQ2hhbmdlPC9BdXRob3I+PFllYXI+MjAyMTwvWWVhcj48UmVjTnVtPjc8L1JlY051
bT48RGlzcGxheVRleHQ+PHN0eWxlIGZhY2U9InN1cGVyc2NyaXB0Ij4xMiwxMzwvc3R5bGU+PC9E
aXNwbGF5VGV4dD48cmVjb3JkPjxyZWMtbnVtYmVyPjc8L3JlYy1udW1iZXI+PGZvcmVpZ24ta2V5
cz48a2V5IGFwcD0iRU4iIGRiLWlkPSJhZTl2czV2ZWJ6OXh3NWVzeGQ2NWE1YTh4YXZ4eHZmNWV4
cGEiIHRpbWVzdGFtcD0iMTY1MDYzNzcyMCI+Nzwva2V5PjwvZm9yZWlnbi1rZXlzPjxyZWYtdHlw
ZSBuYW1lPSJXZWIgUGFnZSI+MTI8L3JlZi10eXBlPjxjb250cmlidXRvcnM+PGF1dGhvcnM+PGF1
dGhvcj5UaGUgTGFuY2V0IENvdW50ZG93biBvbiBIZWFsdGggYW5kIENsaW1hdGUgQ2hhbmdlLDwv
YXV0aG9yPjwvYXV0aG9ycz48L2NvbnRyaWJ1dG9ycz48dGl0bGVzPjx0aXRsZT5PdXIgU2NpZW5j
ZTwvdGl0bGU+PC90aXRsZXM+PG51bWJlcj4xNyBBcHJpbCAyMDIyPC9udW1iZXI+PGRhdGVzPjx5
ZWFyPjIwMjE8L3llYXI+PC9kYXRlcz48dXJscz48cmVsYXRlZC11cmxzPjx1cmw+aHR0cHM6Ly93
d3cubGFuY2V0Y291bnRkb3duLm9yZy9vdXItc2NpZW5jZS88L3VybD48L3JlbGF0ZWQtdXJscz48
L3VybHM+PC9yZWNvcmQ+PC9DaXRlPjxDaXRlPjxBdXRob3I+RGkgTmFwb2xpPC9BdXRob3I+PFll
YXI+MjAyMjwvWWVhcj48UmVjTnVtPjg8L1JlY051bT48cmVjb3JkPjxyZWMtbnVtYmVyPjg8L3Jl
Yy1udW1iZXI+PGZvcmVpZ24ta2V5cz48a2V5IGFwcD0iRU4iIGRiLWlkPSJhZTl2czV2ZWJ6OXh3
NWVzeGQ2NWE1YTh4YXZ4eHZmNWV4cGEiIHRpbWVzdGFtcD0iMTY1MDYzNzcyMCI+ODwva2V5Pjwv
Zm9yZWlnbi1rZXlzPjxyZWYtdHlwZSBuYW1lPSJKb3VybmFsIEFydGljbGUiPjE3PC9yZWYtdHlw
ZT48Y29udHJpYnV0b3JzPjxhdXRob3JzPjxhdXRob3I+RGkgTmFwb2xpLCBDPC9hdXRob3I+PGF1
dGhvcj5NY0d1c2hpbiwgQSA8L2F1dGhvcj48YXV0aG9yPlJvbWFuZWxsbywgTSA8L2F1dGhvcj48
YXV0aG9yPkF5ZWItS2FybHNzb24sIFM8L2F1dGhvcj48YXV0aG9yPkNhaSwgVzwvYXV0aG9yPjxh
dXRob3I+Q2hhbWJlcnMsIEogPC9hdXRob3I+PGF1dGhvcj5EYXNndXB0YSwgUyA8L2F1dGhvcj48
YXV0aG9yPkVzY29iYXIsIExFIDwvYXV0aG9yPjxhdXRob3I+S2VsbWFuLCBJPC9hdXRob3I+PGF1
dGhvcj5LamVsbHN0cm9tLCBUPC9hdXRob3I+PGF1dGhvcj5Lbml2ZXRvbiwgRDwvYXV0aG9yPjxh
dXRob3I+TGl1LCBZPC9hdXRob3I+PGF1dGhvcj5MaXUsIFogPC9hdXRob3I+PGF1dGhvcj5Mb3dl
LCBSPC9hdXRob3I+PGF1dGhvcj5NYXJ0aW5lei1VcnRhemEsIEogPC9hdXRob3I+PGF1dGhvcj5N
Y01pY2hhZWwsIEM8L2F1dGhvcj48YXV0aG9yPk1vcmFkaS1MYWtlaCwgTSA8L2F1dGhvcj48YXV0
aG9yPk11cnJheSwgS00gPC9hdXRob3I+PGF1dGhvcj5SYWJiYW5paGEsIE0gPC9hdXRob3I+PGF1
dGhvcj5TZW1lbnphLCBKQzwvYXV0aG9yPjxhdXRob3I+U2hpLCBMPC9hdXRob3I+PGF1dGhvcj5U
YWJhdGFiYWVpLCBNPC9hdXRob3I+PGF1dGhvcj5UcmluYW5lcywgSkE8L2F1dGhvcj48YXV0aG9y
PkJyaW1pY29tYmUsIEM8L2F1dGhvcj48YXV0aG9yPlJvYmluc29uLCBFSjwvYXV0aG9yPjwvYXV0
aG9ycz48L2NvbnRyaWJ1dG9ycz48dGl0bGVzPjx0aXRsZT5UcmFja2luZyB0aGUgaW1wYWN0cyBv
ZiBjbGltYXRlIGNoYW5nZSBvbiBodW1hbiBoZWFsdGggdmlhIGluZGljYXRvcnM6IGxlc3NvbnMg
ZnJvbSB0aGUgTGFuY2V0IENvdW50ZG93bjwvdGl0bGU+PHNlY29uZGFyeS10aXRsZT5CTUMgUHVi
bGljIEhlYWx0aDwvc2Vjb25kYXJ5LXRpdGxlPjwvdGl0bGVzPjxwZXJpb2RpY2FsPjxmdWxsLXRp
dGxlPkJNQyBQdWJsaWMgSGVhbHRoPC9mdWxsLXRpdGxlPjwvcGVyaW9kaWNhbD48cGFnZXM+NjYz
PC9wYWdlcz48dm9sdW1lPjIyPC92b2x1bWU+PGRhdGVzPjx5ZWFyPjIwMjI8L3llYXI+PC9kYXRl
cz48dXJscz48L3VybHM+PGVsZWN0cm9uaWMtcmVzb3VyY2UtbnVtPmh0dHBzOi8vZG9pLm9yZy8x
MC4xMTg2L3MxMjg4OS0wMjItMTMwNTUtNjwvZWxlY3Ryb25pYy1yZXNvdXJjZS1udW0+PC9yZWNv
cmQ+PC9DaXRlPjwvRW5kTm90ZT5=
</w:fldData>
        </w:fldChar>
      </w:r>
      <w:r w:rsidRPr="005C04BD" w:rsidR="00F4094E">
        <w:rPr>
          <w:rFonts w:cstheme="minorHAnsi"/>
          <w:lang w:val="en-GB"/>
        </w:rPr>
        <w:instrText xml:space="preserve"> ADDIN EN.CITE.DATA </w:instrText>
      </w:r>
      <w:r w:rsidRPr="00770E72" w:rsidR="00F4094E">
        <w:rPr>
          <w:rFonts w:cstheme="minorHAnsi"/>
          <w:lang w:val="en-GB"/>
        </w:rPr>
      </w:r>
      <w:r w:rsidRPr="00770E72" w:rsidR="00F4094E">
        <w:rPr>
          <w:rFonts w:cstheme="minorHAnsi"/>
          <w:lang w:val="en-GB"/>
        </w:rPr>
        <w:fldChar w:fldCharType="end"/>
      </w:r>
      <w:r w:rsidRPr="00945425" w:rsidR="00126FA8">
        <w:rPr>
          <w:rFonts w:cstheme="minorHAnsi"/>
          <w:lang w:val="en-GB"/>
        </w:rPr>
      </w:r>
      <w:r w:rsidRPr="00945425" w:rsidR="00126FA8">
        <w:rPr>
          <w:rFonts w:cstheme="minorHAnsi"/>
          <w:lang w:val="en-GB"/>
        </w:rPr>
        <w:fldChar w:fldCharType="separate"/>
      </w:r>
      <w:r w:rsidRPr="00945425" w:rsidR="00F4094E">
        <w:rPr>
          <w:rFonts w:cstheme="minorHAnsi"/>
          <w:noProof/>
          <w:vertAlign w:val="superscript"/>
          <w:lang w:val="en-GB"/>
        </w:rPr>
        <w:t>12,13</w:t>
      </w:r>
      <w:r w:rsidRPr="00945425" w:rsidR="00126FA8">
        <w:rPr>
          <w:rFonts w:cstheme="minorHAnsi"/>
          <w:lang w:val="en-GB"/>
        </w:rPr>
        <w:fldChar w:fldCharType="end"/>
      </w:r>
      <w:r w:rsidRPr="00945425" w:rsidR="00126FA8">
        <w:rPr>
          <w:rFonts w:cstheme="minorHAnsi"/>
          <w:lang w:val="en-GB"/>
        </w:rPr>
        <w:t xml:space="preserve"> </w:t>
      </w:r>
      <w:r w:rsidRPr="00845781" w:rsidR="00D0723C">
        <w:rPr>
          <w:rFonts w:cstheme="minorHAnsi"/>
          <w:lang w:val="en-GB"/>
        </w:rPr>
        <w:t>and some</w:t>
      </w:r>
      <w:r w:rsidRPr="00845781" w:rsidR="00126FA8">
        <w:rPr>
          <w:rFonts w:cstheme="minorHAnsi"/>
          <w:lang w:val="en-GB"/>
        </w:rPr>
        <w:t xml:space="preserve"> existing indicators </w:t>
      </w:r>
      <w:r w:rsidRPr="00845781" w:rsidR="0043461E">
        <w:rPr>
          <w:rFonts w:cstheme="minorHAnsi"/>
          <w:lang w:val="en-GB"/>
        </w:rPr>
        <w:t>were</w:t>
      </w:r>
      <w:r w:rsidRPr="00845781" w:rsidR="00126FA8">
        <w:rPr>
          <w:rFonts w:cstheme="minorHAnsi"/>
          <w:lang w:val="en-GB"/>
        </w:rPr>
        <w:t xml:space="preserve"> </w:t>
      </w:r>
      <w:r w:rsidRPr="00845781" w:rsidR="0043461E">
        <w:rPr>
          <w:rFonts w:cstheme="minorHAnsi"/>
          <w:lang w:val="en-GB"/>
        </w:rPr>
        <w:t xml:space="preserve">also </w:t>
      </w:r>
      <w:r w:rsidRPr="00845781" w:rsidR="004957CE">
        <w:rPr>
          <w:rFonts w:cstheme="minorHAnsi"/>
          <w:lang w:val="en-GB"/>
        </w:rPr>
        <w:t>independently assessed</w:t>
      </w:r>
      <w:r w:rsidRPr="00845781" w:rsidR="0043461E">
        <w:rPr>
          <w:rFonts w:cstheme="minorHAnsi"/>
          <w:lang w:val="en-GB"/>
        </w:rPr>
        <w:t>,</w:t>
      </w:r>
      <w:r w:rsidRPr="00845781" w:rsidR="00AD4DE4">
        <w:rPr>
          <w:rFonts w:cstheme="minorHAnsi"/>
          <w:lang w:val="en-GB"/>
        </w:rPr>
        <w:t xml:space="preserve"> to</w:t>
      </w:r>
      <w:r w:rsidRPr="00845781" w:rsidR="00126FA8">
        <w:rPr>
          <w:rFonts w:cstheme="minorHAnsi"/>
          <w:lang w:val="en-GB"/>
        </w:rPr>
        <w:t xml:space="preserve"> ensur</w:t>
      </w:r>
      <w:r w:rsidRPr="00845781" w:rsidR="00AD4DE4">
        <w:rPr>
          <w:rFonts w:cstheme="minorHAnsi"/>
          <w:lang w:val="en-GB"/>
        </w:rPr>
        <w:t>e</w:t>
      </w:r>
      <w:r w:rsidRPr="00845781" w:rsidR="00126FA8">
        <w:rPr>
          <w:rFonts w:cstheme="minorHAnsi"/>
          <w:lang w:val="en-GB"/>
        </w:rPr>
        <w:t xml:space="preserve"> their contin</w:t>
      </w:r>
      <w:r w:rsidRPr="00845781" w:rsidR="00AD4DE4">
        <w:rPr>
          <w:rFonts w:cstheme="minorHAnsi"/>
          <w:lang w:val="en-GB"/>
        </w:rPr>
        <w:t>ued</w:t>
      </w:r>
      <w:r w:rsidRPr="00845781" w:rsidR="00126FA8">
        <w:rPr>
          <w:rFonts w:cstheme="minorHAnsi"/>
          <w:lang w:val="en-GB"/>
        </w:rPr>
        <w:t xml:space="preserve"> relevance </w:t>
      </w:r>
      <w:r w:rsidRPr="00BE3815" w:rsidR="004957CE">
        <w:rPr>
          <w:rFonts w:cstheme="minorHAnsi"/>
          <w:lang w:val="en-GB"/>
        </w:rPr>
        <w:t>and rigour</w:t>
      </w:r>
      <w:r w:rsidRPr="005C04BD" w:rsidR="00126FA8">
        <w:rPr>
          <w:rFonts w:cstheme="minorHAnsi"/>
          <w:lang w:val="en-GB"/>
        </w:rPr>
        <w:t xml:space="preserve">. </w:t>
      </w:r>
    </w:p>
    <w:bookmarkEnd w:id="25"/>
    <w:p w:rsidRPr="005C04BD" w:rsidR="00126FA8" w:rsidRDefault="00126FA8" w14:paraId="72F42FA7" w14:textId="520F8660">
      <w:pPr>
        <w:rPr>
          <w:rFonts w:cstheme="minorHAnsi"/>
          <w:lang w:val="en-GB"/>
        </w:rPr>
      </w:pPr>
      <w:r w:rsidRPr="005C04BD">
        <w:rPr>
          <w:rFonts w:cstheme="minorHAnsi"/>
          <w:lang w:val="en-GB"/>
        </w:rPr>
        <w:t>This report</w:t>
      </w:r>
      <w:r w:rsidRPr="005C04BD" w:rsidR="00154109">
        <w:rPr>
          <w:rFonts w:cstheme="minorHAnsi"/>
          <w:lang w:val="en-GB"/>
        </w:rPr>
        <w:t>, more concise than previous iterations,</w:t>
      </w:r>
      <w:r w:rsidRPr="005C04BD">
        <w:rPr>
          <w:rFonts w:cstheme="minorHAnsi"/>
          <w:lang w:val="en-GB"/>
        </w:rPr>
        <w:t xml:space="preserve"> is complemented by</w:t>
      </w:r>
      <w:r w:rsidRPr="005C04BD" w:rsidR="00386A5F">
        <w:rPr>
          <w:rFonts w:cstheme="minorHAnsi"/>
          <w:lang w:val="en-GB"/>
        </w:rPr>
        <w:t xml:space="preserve"> </w:t>
      </w:r>
      <w:r w:rsidRPr="005C04BD" w:rsidR="004957CE">
        <w:rPr>
          <w:rFonts w:cstheme="minorHAnsi"/>
          <w:lang w:val="en-GB"/>
        </w:rPr>
        <w:t>an</w:t>
      </w:r>
      <w:r w:rsidRPr="005C04BD" w:rsidR="00386A5F">
        <w:rPr>
          <w:rFonts w:cstheme="minorHAnsi"/>
          <w:lang w:val="en-GB"/>
        </w:rPr>
        <w:t xml:space="preserve"> online </w:t>
      </w:r>
      <w:hyperlink w:history="1" r:id="rId14">
        <w:r w:rsidRPr="005C04BD" w:rsidR="00386A5F">
          <w:rPr>
            <w:rStyle w:val="Hyperlink"/>
            <w:rFonts w:cstheme="minorHAnsi"/>
            <w:color w:val="auto"/>
            <w:lang w:val="en-GB"/>
          </w:rPr>
          <w:t>data visualisation platform</w:t>
        </w:r>
      </w:hyperlink>
      <w:r w:rsidRPr="00945425" w:rsidR="00E156C1">
        <w:rPr>
          <w:rFonts w:cstheme="minorHAnsi"/>
          <w:lang w:val="en-GB"/>
        </w:rPr>
        <w:t xml:space="preserve">, where </w:t>
      </w:r>
      <w:r w:rsidRPr="00945425" w:rsidR="00386A5F">
        <w:rPr>
          <w:rFonts w:cstheme="minorHAnsi"/>
          <w:lang w:val="en-GB"/>
        </w:rPr>
        <w:t>indicator</w:t>
      </w:r>
      <w:r w:rsidRPr="00945425" w:rsidR="00E156C1">
        <w:rPr>
          <w:rFonts w:cstheme="minorHAnsi"/>
          <w:lang w:val="en-GB"/>
        </w:rPr>
        <w:t xml:space="preserve">s </w:t>
      </w:r>
      <w:r w:rsidRPr="00340CBA" w:rsidR="00386A5F">
        <w:rPr>
          <w:rFonts w:cstheme="minorHAnsi"/>
          <w:lang w:val="en-GB"/>
        </w:rPr>
        <w:t xml:space="preserve">can be explored </w:t>
      </w:r>
      <w:r w:rsidRPr="00605629" w:rsidR="00831BB2">
        <w:rPr>
          <w:rFonts w:cstheme="minorHAnsi"/>
          <w:lang w:val="en-GB"/>
        </w:rPr>
        <w:t xml:space="preserve">in </w:t>
      </w:r>
      <w:r w:rsidRPr="00605629" w:rsidR="00D0723C">
        <w:rPr>
          <w:rFonts w:cstheme="minorHAnsi"/>
          <w:lang w:val="en-GB"/>
        </w:rPr>
        <w:t>greater detail</w:t>
      </w:r>
      <w:r w:rsidRPr="00605629" w:rsidR="00831BB2">
        <w:rPr>
          <w:rFonts w:cstheme="minorHAnsi"/>
          <w:lang w:val="en-GB"/>
        </w:rPr>
        <w:t xml:space="preserve"> and geographical resolution</w:t>
      </w:r>
      <w:r w:rsidRPr="00845781" w:rsidR="00386A5F">
        <w:rPr>
          <w:rFonts w:cstheme="minorHAnsi"/>
          <w:lang w:val="en-GB"/>
        </w:rPr>
        <w:t>. R</w:t>
      </w:r>
      <w:r w:rsidRPr="00845781">
        <w:rPr>
          <w:rFonts w:cstheme="minorHAnsi"/>
          <w:lang w:val="en-GB"/>
        </w:rPr>
        <w:t xml:space="preserve">eports from the </w:t>
      </w:r>
      <w:r w:rsidRPr="00845781" w:rsidR="005101B1">
        <w:rPr>
          <w:rFonts w:cstheme="minorHAnsi"/>
          <w:i/>
          <w:iCs/>
          <w:lang w:val="en-GB"/>
        </w:rPr>
        <w:t>Lancet</w:t>
      </w:r>
      <w:r w:rsidRPr="00845781">
        <w:rPr>
          <w:rFonts w:cstheme="minorHAnsi"/>
          <w:lang w:val="en-GB"/>
        </w:rPr>
        <w:t xml:space="preserve"> Countdown regional centres in Asia (Tsinghua University, China), Europe (Barcelona Supercomputing </w:t>
      </w:r>
      <w:proofErr w:type="spellStart"/>
      <w:r w:rsidRPr="00845781">
        <w:rPr>
          <w:rFonts w:cstheme="minorHAnsi"/>
          <w:lang w:val="en-GB"/>
        </w:rPr>
        <w:t>Cent</w:t>
      </w:r>
      <w:r w:rsidRPr="00BE3815" w:rsidR="00E156C1">
        <w:rPr>
          <w:rFonts w:cstheme="minorHAnsi"/>
          <w:lang w:val="en-GB"/>
        </w:rPr>
        <w:t>e</w:t>
      </w:r>
      <w:r w:rsidRPr="005C04BD">
        <w:rPr>
          <w:rFonts w:cstheme="minorHAnsi"/>
          <w:lang w:val="en-GB"/>
        </w:rPr>
        <w:t>r</w:t>
      </w:r>
      <w:proofErr w:type="spellEnd"/>
      <w:r w:rsidRPr="005C04BD">
        <w:rPr>
          <w:rFonts w:cstheme="minorHAnsi"/>
          <w:lang w:val="en-GB"/>
        </w:rPr>
        <w:t xml:space="preserve">, Spain), South America (Universidad Peruana Cayetano Heredia, Peru), and Australia (Macquarie University and </w:t>
      </w:r>
      <w:r w:rsidRPr="005C04BD" w:rsidR="009668B2">
        <w:rPr>
          <w:rFonts w:cstheme="minorHAnsi"/>
          <w:lang w:val="en-GB"/>
        </w:rPr>
        <w:t xml:space="preserve">The </w:t>
      </w:r>
      <w:r w:rsidRPr="005C04BD">
        <w:rPr>
          <w:rFonts w:cstheme="minorHAnsi"/>
          <w:lang w:val="en-GB"/>
        </w:rPr>
        <w:t>University of Sydney)</w:t>
      </w:r>
      <w:r w:rsidRPr="005C04BD" w:rsidR="00386A5F">
        <w:rPr>
          <w:rFonts w:cstheme="minorHAnsi"/>
          <w:lang w:val="en-GB"/>
        </w:rPr>
        <w:t xml:space="preserve"> </w:t>
      </w:r>
      <w:r w:rsidRPr="005C04BD" w:rsidR="00D0723C">
        <w:rPr>
          <w:rFonts w:cstheme="minorHAnsi"/>
          <w:lang w:val="en-GB"/>
        </w:rPr>
        <w:t>offer</w:t>
      </w:r>
      <w:r w:rsidRPr="005C04BD" w:rsidR="004957CE">
        <w:rPr>
          <w:rFonts w:cstheme="minorHAnsi"/>
          <w:lang w:val="en-GB"/>
        </w:rPr>
        <w:t xml:space="preserve"> </w:t>
      </w:r>
      <w:r w:rsidRPr="005C04BD" w:rsidR="00994EB7">
        <w:rPr>
          <w:rFonts w:cstheme="minorHAnsi"/>
          <w:lang w:val="en-GB"/>
        </w:rPr>
        <w:t>more detailed regional assessment</w:t>
      </w:r>
      <w:r w:rsidRPr="005C04BD" w:rsidR="00FD6A8D">
        <w:rPr>
          <w:rFonts w:cstheme="minorHAnsi"/>
          <w:lang w:val="en-GB"/>
        </w:rPr>
        <w:t>s</w:t>
      </w:r>
      <w:r w:rsidRPr="005C04BD">
        <w:rPr>
          <w:rFonts w:cstheme="minorHAnsi"/>
          <w:lang w:val="en-GB"/>
        </w:rPr>
        <w:t xml:space="preserve">. </w:t>
      </w:r>
      <w:r w:rsidRPr="005C04BD" w:rsidR="00D0723C">
        <w:rPr>
          <w:rFonts w:cstheme="minorHAnsi"/>
          <w:lang w:val="en-GB"/>
        </w:rPr>
        <w:t>Meanwhile, n</w:t>
      </w:r>
      <w:r w:rsidRPr="005C04BD">
        <w:rPr>
          <w:rFonts w:cstheme="minorHAnsi"/>
          <w:lang w:val="en-GB"/>
        </w:rPr>
        <w:t xml:space="preserve">ewly </w:t>
      </w:r>
      <w:r w:rsidRPr="005C04BD" w:rsidR="00994EB7">
        <w:rPr>
          <w:rFonts w:cstheme="minorHAnsi"/>
          <w:lang w:val="en-GB"/>
        </w:rPr>
        <w:t>e</w:t>
      </w:r>
      <w:r w:rsidRPr="005C04BD">
        <w:rPr>
          <w:rFonts w:cstheme="minorHAnsi"/>
          <w:lang w:val="en-GB"/>
        </w:rPr>
        <w:t xml:space="preserve">stablished centres </w:t>
      </w:r>
      <w:r w:rsidRPr="005C04BD" w:rsidR="00E156C1">
        <w:rPr>
          <w:rFonts w:cstheme="minorHAnsi"/>
          <w:lang w:val="en-GB"/>
        </w:rPr>
        <w:t xml:space="preserve">are working to explore in further depth the links between health and climate change in Small Island Developing States </w:t>
      </w:r>
      <w:r w:rsidRPr="005C04BD" w:rsidR="009114D0">
        <w:rPr>
          <w:rFonts w:cstheme="minorHAnsi"/>
          <w:lang w:val="en-GB"/>
        </w:rPr>
        <w:t>(SIDS) (</w:t>
      </w:r>
      <w:r w:rsidRPr="005C04BD">
        <w:rPr>
          <w:rFonts w:cstheme="minorHAnsi"/>
          <w:lang w:val="en-GB"/>
        </w:rPr>
        <w:t>University of the West Indies</w:t>
      </w:r>
      <w:r w:rsidRPr="005C04BD" w:rsidR="009114D0">
        <w:rPr>
          <w:rFonts w:cstheme="minorHAnsi"/>
          <w:lang w:val="en-GB"/>
        </w:rPr>
        <w:t xml:space="preserve">, </w:t>
      </w:r>
      <w:r w:rsidRPr="005C04BD">
        <w:rPr>
          <w:rFonts w:cstheme="minorHAnsi"/>
          <w:lang w:val="en-GB"/>
        </w:rPr>
        <w:t xml:space="preserve">Jamaica) and </w:t>
      </w:r>
      <w:r w:rsidRPr="005C04BD" w:rsidR="009114D0">
        <w:rPr>
          <w:rFonts w:cstheme="minorHAnsi"/>
          <w:lang w:val="en-GB"/>
        </w:rPr>
        <w:t>Africa (</w:t>
      </w:r>
      <w:r w:rsidRPr="005C04BD" w:rsidR="004A04F6">
        <w:rPr>
          <w:rFonts w:cstheme="minorHAnsi"/>
          <w:lang w:val="en-GB"/>
        </w:rPr>
        <w:t xml:space="preserve">Medical Research Council </w:t>
      </w:r>
      <w:r w:rsidRPr="005C04BD" w:rsidR="00B9191D">
        <w:rPr>
          <w:rFonts w:cstheme="minorHAnsi"/>
          <w:lang w:val="en-GB"/>
        </w:rPr>
        <w:t>U</w:t>
      </w:r>
      <w:r w:rsidRPr="005C04BD">
        <w:rPr>
          <w:rFonts w:cstheme="minorHAnsi"/>
          <w:lang w:val="en-GB"/>
        </w:rPr>
        <w:t>nit</w:t>
      </w:r>
      <w:r w:rsidRPr="005C04BD" w:rsidR="009114D0">
        <w:rPr>
          <w:rFonts w:cstheme="minorHAnsi"/>
          <w:lang w:val="en-GB"/>
        </w:rPr>
        <w:t>,</w:t>
      </w:r>
      <w:r w:rsidRPr="005C04BD">
        <w:rPr>
          <w:rFonts w:cstheme="minorHAnsi"/>
          <w:lang w:val="en-GB"/>
        </w:rPr>
        <w:t xml:space="preserve"> The Gambia</w:t>
      </w:r>
      <w:r w:rsidRPr="005C04BD" w:rsidR="009114D0">
        <w:rPr>
          <w:rFonts w:cstheme="minorHAnsi"/>
          <w:lang w:val="en-GB"/>
        </w:rPr>
        <w:t>)</w:t>
      </w:r>
      <w:r w:rsidRPr="005C04BD">
        <w:rPr>
          <w:rFonts w:cstheme="minorHAnsi"/>
          <w:lang w:val="en-GB"/>
        </w:rPr>
        <w:t>.</w:t>
      </w:r>
      <w:r w:rsidRPr="005C04BD" w:rsidR="00386A5F">
        <w:rPr>
          <w:rFonts w:cstheme="minorHAnsi"/>
          <w:lang w:val="en-GB"/>
        </w:rPr>
        <w:t xml:space="preserve"> Through</w:t>
      </w:r>
      <w:r w:rsidRPr="005C04BD">
        <w:rPr>
          <w:rFonts w:cstheme="minorHAnsi"/>
          <w:lang w:val="en-GB"/>
        </w:rPr>
        <w:t xml:space="preserve"> these </w:t>
      </w:r>
      <w:r w:rsidRPr="005C04BD" w:rsidR="00386A5F">
        <w:rPr>
          <w:rFonts w:cstheme="minorHAnsi"/>
          <w:lang w:val="en-GB"/>
        </w:rPr>
        <w:t xml:space="preserve">expanding </w:t>
      </w:r>
      <w:r w:rsidRPr="005C04BD">
        <w:rPr>
          <w:rFonts w:cstheme="minorHAnsi"/>
          <w:lang w:val="en-GB"/>
        </w:rPr>
        <w:t xml:space="preserve">local networks, the </w:t>
      </w:r>
      <w:r w:rsidRPr="005C04BD" w:rsidR="005101B1">
        <w:rPr>
          <w:rFonts w:cstheme="minorHAnsi"/>
          <w:i/>
          <w:iCs/>
          <w:lang w:val="en-GB"/>
        </w:rPr>
        <w:t>Lancet</w:t>
      </w:r>
      <w:r w:rsidRPr="005C04BD">
        <w:rPr>
          <w:rFonts w:cstheme="minorHAnsi"/>
          <w:lang w:val="en-GB"/>
        </w:rPr>
        <w:t xml:space="preserve"> Countdown now brings together over 250 researchers from almost 100 institutions around the globe. </w:t>
      </w:r>
    </w:p>
    <w:p w:rsidRPr="00945425" w:rsidR="00126FA8" w:rsidP="783C09C5" w:rsidRDefault="00126FA8" w14:paraId="34266A97" w14:textId="7AA26318">
      <w:pPr>
        <w:rPr>
          <w:rFonts w:cs="Calibri" w:cstheme="minorAscii"/>
          <w:lang w:val="en-GB"/>
        </w:rPr>
      </w:pPr>
      <w:r w:rsidRPr="783C09C5" w:rsidR="783C09C5">
        <w:rPr>
          <w:rFonts w:cs="Calibri" w:cstheme="minorAscii"/>
          <w:lang w:val="en-GB"/>
        </w:rPr>
        <w:t>As the world</w:t>
      </w:r>
      <w:r w:rsidRPr="783C09C5" w:rsidR="783C09C5">
        <w:rPr>
          <w:rFonts w:cs="Calibri" w:cstheme="minorAscii"/>
          <w:lang w:val="en-GB"/>
        </w:rPr>
        <w:t xml:space="preserve"> strives to meet </w:t>
      </w:r>
      <w:r w:rsidRPr="783C09C5" w:rsidR="783C09C5">
        <w:rPr>
          <w:rFonts w:cs="Calibri" w:cstheme="minorAscii"/>
          <w:lang w:val="en-GB"/>
        </w:rPr>
        <w:t>Paris Agreement</w:t>
      </w:r>
      <w:r w:rsidRPr="783C09C5" w:rsidR="783C09C5">
        <w:rPr>
          <w:rFonts w:cs="Calibri" w:cstheme="minorAscii"/>
          <w:lang w:val="en-GB"/>
        </w:rPr>
        <w:t xml:space="preserve"> commitments</w:t>
      </w:r>
      <w:r w:rsidRPr="783C09C5" w:rsidR="783C09C5">
        <w:rPr>
          <w:rFonts w:cs="Calibri" w:cstheme="minorAscii"/>
          <w:lang w:val="en-GB"/>
        </w:rPr>
        <w:t xml:space="preserve">, </w:t>
      </w:r>
      <w:r w:rsidRPr="783C09C5" w:rsidR="783C09C5">
        <w:rPr>
          <w:rFonts w:cs="Calibri" w:cstheme="minorAscii"/>
          <w:i w:val="1"/>
          <w:iCs w:val="1"/>
          <w:lang w:val="en-GB"/>
        </w:rPr>
        <w:t>Lancet</w:t>
      </w:r>
      <w:r w:rsidRPr="783C09C5" w:rsidR="783C09C5">
        <w:rPr>
          <w:rFonts w:cs="Calibri" w:cstheme="minorAscii"/>
          <w:lang w:val="en-GB"/>
        </w:rPr>
        <w:t xml:space="preserve"> Countdown</w:t>
      </w:r>
      <w:r w:rsidRPr="783C09C5" w:rsidR="783C09C5">
        <w:rPr>
          <w:rFonts w:cs="Calibri" w:cstheme="minorAscii"/>
          <w:lang w:val="en-GB"/>
        </w:rPr>
        <w:t xml:space="preserve"> </w:t>
      </w:r>
      <w:r w:rsidRPr="783C09C5" w:rsidR="783C09C5">
        <w:rPr>
          <w:rFonts w:cs="Calibri" w:cstheme="minorAscii"/>
          <w:lang w:val="en-GB"/>
        </w:rPr>
        <w:t xml:space="preserve">indicators </w:t>
      </w:r>
      <w:r w:rsidRPr="783C09C5" w:rsidR="783C09C5">
        <w:rPr>
          <w:rFonts w:cs="Calibri" w:cstheme="minorAscii"/>
          <w:lang w:val="en-GB"/>
        </w:rPr>
        <w:t xml:space="preserve">are contributing to </w:t>
      </w:r>
      <w:r w:rsidRPr="783C09C5" w:rsidR="783C09C5">
        <w:rPr>
          <w:rFonts w:cs="Calibri" w:cstheme="minorAscii"/>
          <w:lang w:val="en-GB"/>
        </w:rPr>
        <w:t xml:space="preserve">national and international </w:t>
      </w:r>
      <w:r w:rsidRPr="783C09C5" w:rsidR="783C09C5">
        <w:rPr>
          <w:rFonts w:cs="Calibri" w:cstheme="minorAscii"/>
          <w:lang w:val="en-GB"/>
        </w:rPr>
        <w:t>climate and health monitor</w:t>
      </w:r>
      <w:r w:rsidRPr="783C09C5" w:rsidR="783C09C5">
        <w:rPr>
          <w:rFonts w:cs="Calibri" w:cstheme="minorAscii"/>
          <w:lang w:val="en-GB"/>
        </w:rPr>
        <w:t>ing systems</w:t>
      </w:r>
      <w:r w:rsidRPr="783C09C5" w:rsidR="783C09C5">
        <w:rPr>
          <w:rFonts w:cs="Calibri" w:cstheme="minorAscii"/>
          <w:lang w:val="en-GB"/>
        </w:rPr>
        <w:t xml:space="preserve">, and </w:t>
      </w:r>
      <w:r w:rsidRPr="783C09C5" w:rsidR="783C09C5">
        <w:rPr>
          <w:rFonts w:cs="Calibri" w:cstheme="minorAscii"/>
          <w:lang w:val="en-GB"/>
        </w:rPr>
        <w:t xml:space="preserve">they have </w:t>
      </w:r>
      <w:r w:rsidRPr="783C09C5" w:rsidR="783C09C5">
        <w:rPr>
          <w:rFonts w:cs="Calibri" w:cstheme="minorAscii"/>
          <w:lang w:val="en-GB"/>
        </w:rPr>
        <w:t xml:space="preserve">been incorporated into </w:t>
      </w:r>
      <w:r w:rsidRPr="783C09C5" w:rsidR="783C09C5">
        <w:rPr>
          <w:rFonts w:cs="Calibri" w:cstheme="minorAscii"/>
          <w:lang w:val="en-GB"/>
        </w:rPr>
        <w:t xml:space="preserve">the European </w:t>
      </w:r>
      <w:hyperlink r:id="R7003590ae6b740ba">
        <w:r w:rsidRPr="783C09C5" w:rsidR="783C09C5">
          <w:rPr>
            <w:rStyle w:val="Hyperlink"/>
            <w:rFonts w:cs="Calibri" w:cstheme="minorAscii"/>
            <w:color w:val="auto"/>
            <w:lang w:val="en-GB"/>
          </w:rPr>
          <w:t xml:space="preserve">Climate and Health </w:t>
        </w:r>
        <w:r w:rsidRPr="783C09C5" w:rsidR="783C09C5">
          <w:rPr>
            <w:rStyle w:val="Hyperlink"/>
            <w:rFonts w:cs="Calibri" w:cstheme="minorAscii"/>
            <w:color w:val="auto"/>
            <w:lang w:val="en-GB"/>
          </w:rPr>
          <w:t>O</w:t>
        </w:r>
        <w:r w:rsidRPr="783C09C5" w:rsidR="783C09C5">
          <w:rPr>
            <w:rStyle w:val="Hyperlink"/>
            <w:rFonts w:cs="Calibri" w:cstheme="minorAscii"/>
            <w:color w:val="auto"/>
            <w:lang w:val="en-GB"/>
          </w:rPr>
          <w:t>bservatory</w:t>
        </w:r>
      </w:hyperlink>
      <w:r w:rsidRPr="783C09C5" w:rsidR="783C09C5">
        <w:rPr>
          <w:rStyle w:val="Hyperlink"/>
          <w:rFonts w:cs="Calibri" w:cstheme="minorAscii"/>
          <w:color w:val="auto"/>
          <w:lang w:val="en-GB"/>
        </w:rPr>
        <w:t xml:space="preserve"> and into</w:t>
      </w:r>
      <w:r w:rsidRPr="783C09C5" w:rsidR="783C09C5">
        <w:rPr>
          <w:rFonts w:cs="Calibri" w:cstheme="minorAscii"/>
          <w:lang w:val="en-GB"/>
        </w:rPr>
        <w:t xml:space="preserve"> the</w:t>
      </w:r>
      <w:r w:rsidRPr="783C09C5" w:rsidR="783C09C5">
        <w:rPr>
          <w:rFonts w:cs="Calibri" w:cstheme="minorAscii"/>
          <w:lang w:val="en-GB"/>
        </w:rPr>
        <w:t xml:space="preserve"> climate and health assessment of the</w:t>
      </w:r>
      <w:r w:rsidRPr="783C09C5" w:rsidR="783C09C5">
        <w:rPr>
          <w:rFonts w:cs="Calibri" w:cstheme="minorAscii"/>
          <w:lang w:val="en-GB"/>
        </w:rPr>
        <w:t xml:space="preserve"> Italian National Institute of Health</w:t>
      </w:r>
      <w:r w:rsidRPr="783C09C5" w:rsidR="783C09C5">
        <w:rPr>
          <w:rFonts w:cs="Calibri" w:cstheme="minorAscii"/>
          <w:lang w:val="en-GB"/>
        </w:rPr>
        <w:t xml:space="preserve"> (</w:t>
      </w:r>
      <w:proofErr w:type="spellStart"/>
      <w:r w:rsidRPr="783C09C5" w:rsidR="783C09C5">
        <w:rPr>
          <w:rFonts w:cs="Calibri" w:cstheme="minorAscii"/>
          <w:lang w:val="en-GB"/>
        </w:rPr>
        <w:t>Istituto</w:t>
      </w:r>
      <w:proofErr w:type="spellEnd"/>
      <w:r w:rsidRPr="783C09C5" w:rsidR="783C09C5">
        <w:rPr>
          <w:rFonts w:cs="Calibri" w:cstheme="minorAscii"/>
          <w:lang w:val="en-GB"/>
        </w:rPr>
        <w:t xml:space="preserve"> </w:t>
      </w:r>
      <w:r w:rsidRPr="783C09C5" w:rsidR="783C09C5">
        <w:rPr>
          <w:rFonts w:cs="Calibri" w:cstheme="minorAscii"/>
          <w:lang w:val="en-GB"/>
        </w:rPr>
        <w:t>Superiore</w:t>
      </w:r>
      <w:r w:rsidRPr="783C09C5" w:rsidR="783C09C5">
        <w:rPr>
          <w:rFonts w:cs="Calibri" w:cstheme="minorAscii"/>
          <w:lang w:val="en-GB"/>
        </w:rPr>
        <w:t xml:space="preserve"> di </w:t>
      </w:r>
      <w:proofErr w:type="spellStart"/>
      <w:r w:rsidRPr="783C09C5" w:rsidR="783C09C5">
        <w:rPr>
          <w:rFonts w:cs="Calibri" w:cstheme="minorAscii"/>
          <w:lang w:val="en-GB"/>
        </w:rPr>
        <w:t>Sanit</w:t>
      </w:r>
      <w:r w:rsidRPr="783C09C5" w:rsidR="783C09C5">
        <w:rPr>
          <w:rFonts w:cs="Calibri" w:cstheme="minorAscii"/>
          <w:lang w:val="en-GB"/>
        </w:rPr>
        <w:t>à</w:t>
      </w:r>
      <w:proofErr w:type="spellEnd"/>
      <w:r w:rsidRPr="783C09C5" w:rsidR="783C09C5">
        <w:rPr>
          <w:rFonts w:cs="Calibri" w:cstheme="minorAscii"/>
          <w:lang w:val="en-GB"/>
        </w:rPr>
        <w:t>)</w:t>
      </w:r>
      <w:r w:rsidRPr="783C09C5" w:rsidR="783C09C5">
        <w:rPr>
          <w:rFonts w:cs="Calibri" w:cstheme="minorAscii"/>
          <w:lang w:val="en-GB"/>
        </w:rPr>
        <w:t>.</w:t>
      </w:r>
      <w:r w:rsidRPr="783C09C5">
        <w:rPr>
          <w:rFonts w:cs="Calibri" w:cstheme="minorAscii"/>
          <w:lang w:val="en-GB"/>
        </w:rPr>
        <w:fldChar w:fldCharType="begin"/>
      </w:r>
      <w:r w:rsidRPr="783C09C5">
        <w:rPr>
          <w:rFonts w:cs="Calibri" w:cstheme="minorAscii"/>
          <w:lang w:val="en-GB"/>
        </w:rPr>
        <w:instrText xml:space="preserve"> ADDIN EN.CITE &lt;EndNote&gt;&lt;Cite&gt;&lt;Author&gt;Vineis&lt;/Author&gt;&lt;Year&gt;2022&lt;/Year&gt;&lt;RecNum&gt;9&lt;/RecNum&gt;&lt;DisplayText&gt;&lt;style face="superscript"&gt;14&lt;/style&gt;&lt;/DisplayText&gt;&lt;record&gt;&lt;rec-number&gt;9&lt;/rec-number&gt;&lt;foreign-keys&gt;&lt;key app="EN" db-id="ae9vs5vebz9xw5esxd65a5a8xavxxvf5expa" timestamp="1650637720"&gt;9&lt;/key&gt;&lt;/foreign-keys&gt;&lt;ref-type name="Journal Article"&gt;17&lt;/ref-type&gt;&lt;contributors&gt;&lt;authors&gt;&lt;author&gt;Vineis, Paolo&lt;/author&gt;&lt;author&gt;Romanello, Marina&lt;/author&gt;&lt;author&gt;Michelozzi, Paola&lt;/author&gt;&lt;author&gt;Martuzzi, Marco&lt;/author&gt;&lt;/authors&gt;&lt;/contributors&gt;&lt;titles&gt;&lt;title&gt;Health co-benefits of climate change action in Italy&lt;/title&gt;&lt;secondary-title&gt;The Lancet Planetary Health&lt;/secondary-title&gt;&lt;/titles&gt;&lt;periodical&gt;&lt;full-title&gt;The Lancet Planetary Health&lt;/full-title&gt;&lt;/periodical&gt;&lt;pages&gt;e293-e294&lt;/pages&gt;&lt;volume&gt;6&lt;/volume&gt;&lt;number&gt;4&lt;/number&gt;&lt;dates&gt;&lt;year&gt;2022&lt;/year&gt;&lt;/dates&gt;&lt;publisher&gt;Elsevier&lt;/publisher&gt;&lt;isbn&gt;2542-5196&lt;/isbn&gt;&lt;urls&gt;&lt;related-urls&gt;&lt;url&gt;https://doi.org/10.1016/S2542-5196(22)00061-4&lt;/url&gt;&lt;/related-urls&gt;&lt;/urls&gt;&lt;electronic-resource-num&gt;10.1016/S2542-5196(22)00061-4&lt;/electronic-resource-num&gt;&lt;access-date&gt;2022/04/16&lt;/access-date&gt;&lt;/record&gt;&lt;/Cite&gt;&lt;/EndNote&gt;</w:instrText>
      </w:r>
      <w:r w:rsidRPr="783C09C5">
        <w:rPr>
          <w:rFonts w:cs="Calibri" w:cstheme="minorAscii"/>
          <w:lang w:val="en-GB"/>
        </w:rPr>
        <w:fldChar w:fldCharType="separate"/>
      </w:r>
      <w:r w:rsidRPr="783C09C5" w:rsidR="783C09C5">
        <w:rPr>
          <w:rFonts w:cs="Calibri" w:cstheme="minorAscii"/>
          <w:noProof/>
          <w:vertAlign w:val="superscript"/>
          <w:lang w:val="en-GB"/>
        </w:rPr>
        <w:t>14</w:t>
      </w:r>
      <w:r w:rsidRPr="783C09C5">
        <w:rPr>
          <w:rFonts w:cs="Calibri" w:cstheme="minorAscii"/>
          <w:lang w:val="en-GB"/>
        </w:rPr>
        <w:fldChar w:fldCharType="end"/>
      </w:r>
      <w:r w:rsidRPr="783C09C5" w:rsidR="783C09C5">
        <w:rPr>
          <w:rFonts w:cs="Calibri" w:cstheme="minorAscii"/>
          <w:lang w:val="en-GB"/>
        </w:rPr>
        <w:t xml:space="preserve"> In 2023 the UNFCCC will run the first Global Stocktake (GST)</w:t>
      </w:r>
      <w:r w:rsidRPr="783C09C5" w:rsidR="783C09C5">
        <w:rPr>
          <w:rFonts w:cs="Calibri" w:cstheme="minorAscii"/>
          <w:lang w:val="en-GB"/>
        </w:rPr>
        <w:t>, an</w:t>
      </w:r>
      <w:r w:rsidRPr="783C09C5" w:rsidR="783C09C5">
        <w:rPr>
          <w:rFonts w:cs="Calibri" w:cstheme="minorAscii"/>
          <w:lang w:val="en-GB"/>
        </w:rPr>
        <w:t xml:space="preserve"> assessment of collective progress </w:t>
      </w:r>
      <w:r w:rsidRPr="783C09C5" w:rsidR="783C09C5">
        <w:rPr>
          <w:rFonts w:cs="Calibri" w:cstheme="minorAscii"/>
          <w:lang w:val="en-GB"/>
        </w:rPr>
        <w:t xml:space="preserve">towards meeting </w:t>
      </w:r>
      <w:r w:rsidRPr="783C09C5" w:rsidR="783C09C5">
        <w:rPr>
          <w:rFonts w:cs="Calibri" w:cstheme="minorAscii"/>
          <w:lang w:val="en-GB"/>
        </w:rPr>
        <w:t>Paris Agreement</w:t>
      </w:r>
      <w:r w:rsidRPr="783C09C5" w:rsidR="783C09C5">
        <w:rPr>
          <w:rFonts w:cs="Calibri" w:cstheme="minorAscii"/>
          <w:lang w:val="en-GB"/>
        </w:rPr>
        <w:t xml:space="preserve"> goals</w:t>
      </w:r>
      <w:r w:rsidRPr="783C09C5" w:rsidR="783C09C5">
        <w:rPr>
          <w:rFonts w:cs="Calibri" w:cstheme="minorAscii"/>
          <w:lang w:val="en-GB"/>
        </w:rPr>
        <w:t xml:space="preserve">, </w:t>
      </w:r>
      <w:r w:rsidRPr="783C09C5" w:rsidR="783C09C5">
        <w:rPr>
          <w:rFonts w:cs="Calibri" w:cstheme="minorAscii"/>
          <w:lang w:val="en-GB"/>
        </w:rPr>
        <w:t xml:space="preserve">designed to help </w:t>
      </w:r>
      <w:r w:rsidRPr="783C09C5" w:rsidR="783C09C5">
        <w:rPr>
          <w:rFonts w:cs="Calibri" w:cstheme="minorAscii"/>
          <w:lang w:val="en-GB"/>
        </w:rPr>
        <w:t>countries</w:t>
      </w:r>
      <w:r w:rsidRPr="783C09C5" w:rsidR="783C09C5">
        <w:rPr>
          <w:rFonts w:cs="Calibri" w:cstheme="minorAscii"/>
          <w:lang w:val="en-GB"/>
        </w:rPr>
        <w:t xml:space="preserve"> adjust efforts</w:t>
      </w:r>
      <w:r w:rsidRPr="783C09C5" w:rsidR="783C09C5">
        <w:rPr>
          <w:rFonts w:cs="Calibri" w:cstheme="minorAscii"/>
          <w:lang w:val="en-GB"/>
        </w:rPr>
        <w:t xml:space="preserve"> to meet climate targets. </w:t>
      </w:r>
      <w:r w:rsidRPr="783C09C5" w:rsidR="783C09C5">
        <w:rPr>
          <w:rFonts w:cs="Calibri" w:cstheme="minorAscii"/>
          <w:lang w:val="en-GB"/>
        </w:rPr>
        <w:t>T</w:t>
      </w:r>
      <w:r w:rsidRPr="783C09C5" w:rsidR="783C09C5">
        <w:rPr>
          <w:rFonts w:cs="Calibri" w:cstheme="minorAscii"/>
          <w:lang w:val="en-GB"/>
        </w:rPr>
        <w:t>ak</w:t>
      </w:r>
      <w:r w:rsidRPr="783C09C5" w:rsidR="783C09C5">
        <w:rPr>
          <w:rFonts w:cs="Calibri" w:cstheme="minorAscii"/>
          <w:lang w:val="en-GB"/>
        </w:rPr>
        <w:t>ing</w:t>
      </w:r>
      <w:r w:rsidRPr="783C09C5" w:rsidR="783C09C5">
        <w:rPr>
          <w:rFonts w:cs="Calibri" w:cstheme="minorAscii"/>
          <w:lang w:val="en-GB"/>
        </w:rPr>
        <w:t xml:space="preserve"> stock of the health impacts of climate action</w:t>
      </w:r>
      <w:r w:rsidRPr="783C09C5" w:rsidR="783C09C5">
        <w:rPr>
          <w:rFonts w:cs="Calibri" w:cstheme="minorAscii"/>
          <w:lang w:val="en-GB"/>
        </w:rPr>
        <w:t xml:space="preserve">, this report can help countries </w:t>
      </w:r>
      <w:r w:rsidRPr="783C09C5" w:rsidR="783C09C5">
        <w:rPr>
          <w:rFonts w:cs="Calibri" w:cstheme="minorAscii"/>
          <w:lang w:val="en-GB"/>
        </w:rPr>
        <w:t xml:space="preserve">realise </w:t>
      </w:r>
      <w:r w:rsidRPr="783C09C5" w:rsidR="783C09C5">
        <w:rPr>
          <w:rFonts w:cs="Calibri" w:cstheme="minorAscii"/>
          <w:lang w:val="en-GB"/>
        </w:rPr>
        <w:t>the ambition of making the Paris Agreement the “most important public health agreement of the century”.</w:t>
      </w:r>
      <w:r w:rsidRPr="783C09C5">
        <w:rPr>
          <w:rFonts w:cs="Calibri" w:cstheme="minorAscii"/>
          <w:lang w:val="en-GB"/>
        </w:rPr>
        <w:fldChar w:fldCharType="begin"/>
      </w:r>
      <w:r w:rsidRPr="783C09C5">
        <w:rPr>
          <w:rFonts w:cs="Calibri" w:cstheme="minorAscii"/>
          <w:lang w:val="en-GB"/>
        </w:rPr>
        <w:instrText xml:space="preserve"> ADDIN EN.CITE &lt;EndNote&gt;&lt;Cite&gt;&lt;Author&gt;UNFCCC&lt;/Author&gt;&lt;Year&gt;2018&lt;/Year&gt;&lt;RecNum&gt;248&lt;/RecNum&gt;&lt;DisplayText&gt;&lt;style face="superscript"&gt;15&lt;/style&gt;&lt;/DisplayText&gt;&lt;record&gt;&lt;rec-number&gt;248&lt;/rec-number&gt;&lt;foreign-keys&gt;&lt;key app="EN" db-id="ae9vs5vebz9xw5esxd65a5a8xavxxvf5expa" timestamp="1653895747"&gt;248&lt;/key&gt;&lt;/foreign-keys&gt;&lt;ref-type name="Web Page"&gt;12&lt;/ref-type&gt;&lt;contributors&gt;&lt;authors&gt;&lt;author&gt;UNFCCC&lt;/author&gt;&lt;/authors&gt;&lt;/contributors&gt;&lt;titles&gt;&lt;title&gt;The Paris Agreement is a Health Agreement - WHO&lt;/title&gt;&lt;/titles&gt;&lt;number&gt;26 April 2022&lt;/number&gt;&lt;dates&gt;&lt;year&gt;2018&lt;/year&gt;&lt;/dates&gt;&lt;urls&gt;&lt;related-urls&gt;&lt;url&gt;https://unfccc.int/news/the-paris-agreement-is-a-health-agreement-who&lt;/url&gt;&lt;/related-urls&gt;&lt;/urls&gt;&lt;/record&gt;&lt;/Cite&gt;&lt;/EndNote&gt;</w:instrText>
      </w:r>
      <w:r w:rsidRPr="783C09C5">
        <w:rPr>
          <w:rFonts w:cs="Calibri" w:cstheme="minorAscii"/>
          <w:lang w:val="en-GB"/>
        </w:rPr>
        <w:fldChar w:fldCharType="separate"/>
      </w:r>
      <w:r w:rsidRPr="783C09C5" w:rsidR="783C09C5">
        <w:rPr>
          <w:rFonts w:cs="Calibri" w:cstheme="minorAscii"/>
          <w:noProof/>
          <w:vertAlign w:val="superscript"/>
          <w:lang w:val="en-GB"/>
        </w:rPr>
        <w:t>15</w:t>
      </w:r>
      <w:r w:rsidRPr="783C09C5">
        <w:rPr>
          <w:rFonts w:cs="Calibri" w:cstheme="minorAscii"/>
          <w:lang w:val="en-GB"/>
        </w:rPr>
        <w:fldChar w:fldCharType="end"/>
      </w:r>
      <w:r w:rsidRPr="783C09C5" w:rsidR="783C09C5">
        <w:rPr>
          <w:rFonts w:cs="Calibri" w:cstheme="minorAscii"/>
          <w:lang w:val="en-GB"/>
        </w:rPr>
        <w:t xml:space="preserve"> </w:t>
      </w:r>
    </w:p>
    <w:p w:rsidR="783C09C5" w:rsidP="783C09C5" w:rsidRDefault="783C09C5" w14:paraId="1FBB8D11" w14:textId="7958FC14">
      <w:pPr>
        <w:pStyle w:val="Normal"/>
        <w:rPr>
          <w:rFonts w:cs="Calibri" w:cstheme="minorAscii"/>
          <w:lang w:val="en-GB"/>
        </w:rPr>
      </w:pPr>
    </w:p>
    <w:p w:rsidRPr="00945425" w:rsidR="00FD6A8D" w:rsidP="000171B7" w:rsidRDefault="00FD6A8D" w14:paraId="0E1A72F6" w14:textId="479772A0">
      <w:pPr>
        <w:pStyle w:val="Caption"/>
        <w:rPr>
          <w:color w:val="auto"/>
        </w:rPr>
      </w:pPr>
      <w:r w:rsidRPr="00945425">
        <w:rPr>
          <w:color w:val="auto"/>
        </w:rPr>
        <w:t xml:space="preserve">Table </w:t>
      </w:r>
      <w:r w:rsidRPr="00945425" w:rsidR="00783222">
        <w:rPr>
          <w:color w:val="auto"/>
        </w:rPr>
        <w:fldChar w:fldCharType="begin"/>
      </w:r>
      <w:r w:rsidRPr="005C04BD" w:rsidR="00783222">
        <w:rPr>
          <w:color w:val="auto"/>
        </w:rPr>
        <w:instrText xml:space="preserve"> SEQ Table \* ARABIC </w:instrText>
      </w:r>
      <w:r w:rsidRPr="00945425" w:rsidR="00783222">
        <w:rPr>
          <w:color w:val="auto"/>
        </w:rPr>
        <w:fldChar w:fldCharType="separate"/>
      </w:r>
      <w:r w:rsidRPr="00945425" w:rsidR="00603D58">
        <w:rPr>
          <w:noProof/>
          <w:color w:val="auto"/>
        </w:rPr>
        <w:t>1</w:t>
      </w:r>
      <w:r w:rsidRPr="00945425" w:rsidR="00783222">
        <w:rPr>
          <w:noProof/>
          <w:color w:val="auto"/>
        </w:rPr>
        <w:fldChar w:fldCharType="end"/>
      </w:r>
      <w:r w:rsidRPr="00945425">
        <w:rPr>
          <w:color w:val="auto"/>
        </w:rPr>
        <w:t>: The indicators of the 2022 report of The Lancet Countdown</w:t>
      </w:r>
    </w:p>
    <w:tbl>
      <w:tblPr>
        <w:tblStyle w:val="TableGrid1"/>
        <w:tblpPr w:leftFromText="180" w:rightFromText="180" w:vertAnchor="text" w:horzAnchor="margin" w:tblpY="-466"/>
        <w:tblW w:w="9493" w:type="dxa"/>
        <w:tblLook w:val="04A0" w:firstRow="1" w:lastRow="0" w:firstColumn="1" w:lastColumn="0" w:noHBand="0" w:noVBand="1"/>
      </w:tblPr>
      <w:tblGrid>
        <w:gridCol w:w="1492"/>
        <w:gridCol w:w="3181"/>
        <w:gridCol w:w="4820"/>
      </w:tblGrid>
      <w:tr w:rsidRPr="005C04BD" w:rsidR="00025E5F" w:rsidTr="00FC6865" w14:paraId="25D07B87" w14:textId="77777777">
        <w:trPr>
          <w:trHeight w:val="227"/>
        </w:trPr>
        <w:tc>
          <w:tcPr>
            <w:tcW w:w="0" w:type="auto"/>
            <w:shd w:val="clear" w:color="auto" w:fill="B4C6E7" w:themeFill="accent1" w:themeFillTint="66"/>
          </w:tcPr>
          <w:p w:rsidRPr="00845781" w:rsidR="00E71645" w:rsidP="00AB58B1" w:rsidRDefault="00E71645" w14:paraId="16A7EF0B" w14:textId="77777777">
            <w:pPr>
              <w:spacing w:before="0" w:after="0" w:line="240" w:lineRule="auto"/>
              <w:rPr>
                <w:rFonts w:cstheme="minorHAnsi"/>
                <w:b/>
                <w:bCs/>
                <w:sz w:val="16"/>
                <w:szCs w:val="16"/>
                <w:lang w:val="en-GB"/>
              </w:rPr>
            </w:pPr>
            <w:bookmarkStart w:name="_Hlk10184706" w:id="26"/>
            <w:bookmarkEnd w:id="17"/>
            <w:r w:rsidRPr="00845781">
              <w:rPr>
                <w:rFonts w:cstheme="minorHAnsi"/>
                <w:b/>
                <w:bCs/>
                <w:sz w:val="16"/>
                <w:szCs w:val="16"/>
                <w:lang w:val="en-GB"/>
              </w:rPr>
              <w:lastRenderedPageBreak/>
              <w:t>Working Group</w:t>
            </w:r>
          </w:p>
        </w:tc>
        <w:tc>
          <w:tcPr>
            <w:tcW w:w="8001" w:type="dxa"/>
            <w:gridSpan w:val="2"/>
            <w:shd w:val="clear" w:color="auto" w:fill="B4C6E7" w:themeFill="accent1" w:themeFillTint="66"/>
          </w:tcPr>
          <w:p w:rsidRPr="005C04BD" w:rsidR="00E71645" w:rsidP="00AB58B1" w:rsidRDefault="00E71645" w14:paraId="438A2594" w14:textId="77777777">
            <w:pPr>
              <w:spacing w:before="0" w:after="0" w:line="240" w:lineRule="auto"/>
              <w:rPr>
                <w:rFonts w:cstheme="minorHAnsi"/>
                <w:b/>
                <w:bCs/>
                <w:sz w:val="16"/>
                <w:szCs w:val="16"/>
                <w:lang w:val="en-GB"/>
              </w:rPr>
            </w:pPr>
            <w:r w:rsidRPr="005C04BD">
              <w:rPr>
                <w:rFonts w:cstheme="minorHAnsi"/>
                <w:b/>
                <w:bCs/>
                <w:sz w:val="16"/>
                <w:szCs w:val="16"/>
                <w:lang w:val="en-GB"/>
              </w:rPr>
              <w:t>Indicator</w:t>
            </w:r>
          </w:p>
        </w:tc>
      </w:tr>
      <w:tr w:rsidRPr="005C04BD" w:rsidR="00025E5F" w:rsidTr="00FC6865" w14:paraId="4B6DF1A2" w14:textId="77777777">
        <w:trPr>
          <w:trHeight w:val="227"/>
        </w:trPr>
        <w:tc>
          <w:tcPr>
            <w:tcW w:w="0" w:type="auto"/>
            <w:vMerge w:val="restart"/>
            <w:shd w:val="clear" w:color="auto" w:fill="D9E2F3" w:themeFill="accent1" w:themeFillTint="33"/>
          </w:tcPr>
          <w:p w:rsidRPr="005C04BD" w:rsidR="00E71645" w:rsidP="00AB58B1" w:rsidRDefault="002259B4" w14:paraId="4A1FBEF0" w14:textId="1070C109">
            <w:pPr>
              <w:spacing w:before="0" w:after="0" w:line="240" w:lineRule="auto"/>
              <w:rPr>
                <w:rFonts w:cstheme="minorHAnsi"/>
                <w:b/>
                <w:bCs/>
                <w:sz w:val="16"/>
                <w:szCs w:val="16"/>
                <w:lang w:val="en-GB"/>
              </w:rPr>
            </w:pPr>
            <w:r w:rsidRPr="00945425">
              <w:rPr>
                <w:rFonts w:cstheme="minorHAnsi"/>
                <w:b/>
                <w:bCs/>
                <w:sz w:val="16"/>
                <w:szCs w:val="16"/>
                <w:lang w:val="en-GB"/>
              </w:rPr>
              <w:t>Health Hazards, Exposures</w:t>
            </w:r>
            <w:r w:rsidRPr="00845781" w:rsidR="00FC6865">
              <w:rPr>
                <w:rFonts w:cstheme="minorHAnsi"/>
                <w:b/>
                <w:bCs/>
                <w:sz w:val="16"/>
                <w:szCs w:val="16"/>
                <w:lang w:val="en-GB"/>
              </w:rPr>
              <w:t>,</w:t>
            </w:r>
            <w:r w:rsidRPr="00845781">
              <w:rPr>
                <w:rFonts w:cstheme="minorHAnsi"/>
                <w:b/>
                <w:bCs/>
                <w:sz w:val="16"/>
                <w:szCs w:val="16"/>
                <w:lang w:val="en-GB"/>
              </w:rPr>
              <w:t xml:space="preserve"> and Impacts</w:t>
            </w:r>
          </w:p>
        </w:tc>
        <w:tc>
          <w:tcPr>
            <w:tcW w:w="3181" w:type="dxa"/>
            <w:vMerge w:val="restart"/>
            <w:shd w:val="clear" w:color="auto" w:fill="D9E2F3" w:themeFill="accent1" w:themeFillTint="33"/>
          </w:tcPr>
          <w:p w:rsidRPr="005C04BD" w:rsidR="00E71645" w:rsidP="00AB58B1" w:rsidRDefault="00E71645" w14:paraId="3EECCF4F" w14:textId="77777777">
            <w:pPr>
              <w:spacing w:before="0" w:after="0" w:line="240" w:lineRule="auto"/>
              <w:rPr>
                <w:rFonts w:cstheme="minorHAnsi"/>
                <w:sz w:val="16"/>
                <w:szCs w:val="16"/>
                <w:lang w:val="en-GB"/>
              </w:rPr>
            </w:pPr>
            <w:r w:rsidRPr="005C04BD">
              <w:rPr>
                <w:rFonts w:cstheme="minorHAnsi"/>
                <w:sz w:val="16"/>
                <w:szCs w:val="16"/>
                <w:lang w:val="en-GB"/>
              </w:rPr>
              <w:t>1.1: Health and Heat</w:t>
            </w:r>
          </w:p>
        </w:tc>
        <w:tc>
          <w:tcPr>
            <w:tcW w:w="4820" w:type="dxa"/>
            <w:shd w:val="clear" w:color="auto" w:fill="D9E2F3" w:themeFill="accent1" w:themeFillTint="33"/>
          </w:tcPr>
          <w:p w:rsidRPr="005C04BD" w:rsidR="00E71645" w:rsidP="00AB58B1" w:rsidRDefault="00E71645" w14:paraId="1DD9E68A" w14:textId="2EA334B6">
            <w:pPr>
              <w:spacing w:before="0" w:after="0" w:line="240" w:lineRule="auto"/>
              <w:rPr>
                <w:rFonts w:cstheme="minorHAnsi"/>
                <w:sz w:val="16"/>
                <w:szCs w:val="16"/>
                <w:lang w:val="en-GB"/>
              </w:rPr>
            </w:pPr>
            <w:r w:rsidRPr="005C04BD">
              <w:rPr>
                <w:rFonts w:cstheme="minorHAnsi"/>
                <w:sz w:val="16"/>
                <w:szCs w:val="16"/>
                <w:lang w:val="en-GB"/>
              </w:rPr>
              <w:t xml:space="preserve">1.1.1: </w:t>
            </w:r>
            <w:r w:rsidRPr="005C04BD" w:rsidR="004A04F6">
              <w:rPr>
                <w:rFonts w:cstheme="minorHAnsi"/>
                <w:sz w:val="16"/>
                <w:szCs w:val="16"/>
                <w:lang w:val="en-GB"/>
              </w:rPr>
              <w:t xml:space="preserve">Exposure </w:t>
            </w:r>
            <w:r w:rsidRPr="005C04BD">
              <w:rPr>
                <w:rFonts w:cstheme="minorHAnsi"/>
                <w:sz w:val="16"/>
                <w:szCs w:val="16"/>
                <w:lang w:val="en-GB"/>
              </w:rPr>
              <w:t xml:space="preserve">to </w:t>
            </w:r>
            <w:r w:rsidRPr="005C04BD" w:rsidR="004A04F6">
              <w:rPr>
                <w:rFonts w:cstheme="minorHAnsi"/>
                <w:sz w:val="16"/>
                <w:szCs w:val="16"/>
                <w:lang w:val="en-GB"/>
              </w:rPr>
              <w:t>W</w:t>
            </w:r>
            <w:r w:rsidRPr="005C04BD">
              <w:rPr>
                <w:rFonts w:cstheme="minorHAnsi"/>
                <w:sz w:val="16"/>
                <w:szCs w:val="16"/>
                <w:lang w:val="en-GB"/>
              </w:rPr>
              <w:t>arming</w:t>
            </w:r>
          </w:p>
        </w:tc>
      </w:tr>
      <w:tr w:rsidRPr="005C04BD" w:rsidR="00025E5F" w:rsidTr="00FC6865" w14:paraId="04F36806" w14:textId="77777777">
        <w:trPr>
          <w:trHeight w:val="227"/>
        </w:trPr>
        <w:tc>
          <w:tcPr>
            <w:tcW w:w="0" w:type="auto"/>
            <w:vMerge/>
            <w:shd w:val="clear" w:color="auto" w:fill="D9E2F3" w:themeFill="accent1" w:themeFillTint="33"/>
          </w:tcPr>
          <w:p w:rsidRPr="005C04BD" w:rsidR="00E71645" w:rsidP="00AB58B1" w:rsidRDefault="00E71645" w14:paraId="53DBA1DA" w14:textId="77777777">
            <w:pPr>
              <w:spacing w:before="0" w:after="0" w:line="240" w:lineRule="auto"/>
              <w:rPr>
                <w:rFonts w:cstheme="minorHAnsi"/>
                <w:b/>
                <w:bCs/>
                <w:sz w:val="16"/>
                <w:szCs w:val="16"/>
                <w:lang w:val="en-GB"/>
              </w:rPr>
            </w:pPr>
          </w:p>
        </w:tc>
        <w:tc>
          <w:tcPr>
            <w:tcW w:w="3181" w:type="dxa"/>
            <w:vMerge/>
            <w:shd w:val="clear" w:color="auto" w:fill="D9E2F3" w:themeFill="accent1" w:themeFillTint="33"/>
          </w:tcPr>
          <w:p w:rsidRPr="005C04BD" w:rsidR="00E71645" w:rsidP="00AB58B1" w:rsidRDefault="00E71645" w14:paraId="2BDD0568" w14:textId="77777777">
            <w:pPr>
              <w:spacing w:before="0" w:after="0" w:line="240" w:lineRule="auto"/>
              <w:rPr>
                <w:rFonts w:cstheme="minorHAnsi"/>
                <w:sz w:val="16"/>
                <w:szCs w:val="16"/>
                <w:lang w:val="en-GB"/>
              </w:rPr>
            </w:pPr>
          </w:p>
        </w:tc>
        <w:tc>
          <w:tcPr>
            <w:tcW w:w="4820" w:type="dxa"/>
            <w:shd w:val="clear" w:color="auto" w:fill="D9E2F3" w:themeFill="accent1" w:themeFillTint="33"/>
          </w:tcPr>
          <w:p w:rsidRPr="005C04BD" w:rsidR="00E71645" w:rsidP="00AB58B1" w:rsidRDefault="00E71645" w14:paraId="59253F1F" w14:textId="77777777">
            <w:pPr>
              <w:spacing w:before="0" w:after="0" w:line="240" w:lineRule="auto"/>
              <w:rPr>
                <w:rFonts w:cstheme="minorHAnsi"/>
                <w:sz w:val="16"/>
                <w:szCs w:val="16"/>
                <w:lang w:val="en-GB"/>
              </w:rPr>
            </w:pPr>
            <w:r w:rsidRPr="005C04BD">
              <w:rPr>
                <w:rFonts w:cstheme="minorHAnsi"/>
                <w:sz w:val="16"/>
                <w:szCs w:val="16"/>
                <w:lang w:val="en-GB"/>
              </w:rPr>
              <w:t xml:space="preserve">1.1.2: Exposure of Vulnerable Populations to Heatwaves </w:t>
            </w:r>
          </w:p>
        </w:tc>
      </w:tr>
      <w:tr w:rsidRPr="005C04BD" w:rsidR="00025E5F" w:rsidTr="00FC6865" w14:paraId="63625213" w14:textId="77777777">
        <w:trPr>
          <w:trHeight w:val="227"/>
        </w:trPr>
        <w:tc>
          <w:tcPr>
            <w:tcW w:w="0" w:type="auto"/>
            <w:vMerge/>
            <w:shd w:val="clear" w:color="auto" w:fill="D9E2F3" w:themeFill="accent1" w:themeFillTint="33"/>
          </w:tcPr>
          <w:p w:rsidRPr="005C04BD" w:rsidR="00E71645" w:rsidP="00AB58B1" w:rsidRDefault="00E71645" w14:paraId="08EA66E7" w14:textId="77777777">
            <w:pPr>
              <w:spacing w:before="0" w:after="0" w:line="240" w:lineRule="auto"/>
              <w:rPr>
                <w:rFonts w:cstheme="minorHAnsi"/>
                <w:b/>
                <w:bCs/>
                <w:sz w:val="16"/>
                <w:szCs w:val="16"/>
                <w:lang w:val="en-GB"/>
              </w:rPr>
            </w:pPr>
          </w:p>
        </w:tc>
        <w:tc>
          <w:tcPr>
            <w:tcW w:w="3181" w:type="dxa"/>
            <w:vMerge/>
            <w:shd w:val="clear" w:color="auto" w:fill="D9E2F3" w:themeFill="accent1" w:themeFillTint="33"/>
          </w:tcPr>
          <w:p w:rsidRPr="005C04BD" w:rsidR="00E71645" w:rsidP="00AB58B1" w:rsidRDefault="00E71645" w14:paraId="237A72A7" w14:textId="77777777">
            <w:pPr>
              <w:spacing w:before="0" w:after="0" w:line="240" w:lineRule="auto"/>
              <w:rPr>
                <w:rFonts w:cstheme="minorHAnsi"/>
                <w:sz w:val="16"/>
                <w:szCs w:val="16"/>
                <w:lang w:val="en-GB"/>
              </w:rPr>
            </w:pPr>
          </w:p>
        </w:tc>
        <w:tc>
          <w:tcPr>
            <w:tcW w:w="4820" w:type="dxa"/>
            <w:shd w:val="clear" w:color="auto" w:fill="D9E2F3" w:themeFill="accent1" w:themeFillTint="33"/>
          </w:tcPr>
          <w:p w:rsidRPr="005C04BD" w:rsidR="00E71645" w:rsidP="00AB58B1" w:rsidRDefault="00E71645" w14:paraId="2B8D3621" w14:textId="77777777">
            <w:pPr>
              <w:spacing w:before="0" w:after="0" w:line="240" w:lineRule="auto"/>
              <w:rPr>
                <w:rFonts w:cstheme="minorHAnsi"/>
                <w:sz w:val="16"/>
                <w:szCs w:val="16"/>
                <w:lang w:val="en-GB"/>
              </w:rPr>
            </w:pPr>
            <w:r w:rsidRPr="005C04BD">
              <w:rPr>
                <w:rFonts w:cstheme="minorHAnsi"/>
                <w:sz w:val="16"/>
                <w:szCs w:val="16"/>
                <w:lang w:val="en-GB"/>
              </w:rPr>
              <w:t>1.1.3: Heat and Physical Activity</w:t>
            </w:r>
          </w:p>
        </w:tc>
      </w:tr>
      <w:tr w:rsidRPr="005C04BD" w:rsidR="00025E5F" w:rsidTr="00FC6865" w14:paraId="2B9650CE" w14:textId="77777777">
        <w:trPr>
          <w:trHeight w:val="227"/>
        </w:trPr>
        <w:tc>
          <w:tcPr>
            <w:tcW w:w="0" w:type="auto"/>
            <w:vMerge/>
            <w:shd w:val="clear" w:color="auto" w:fill="D9E2F3" w:themeFill="accent1" w:themeFillTint="33"/>
          </w:tcPr>
          <w:p w:rsidRPr="005C04BD" w:rsidR="00E71645" w:rsidP="00AB58B1" w:rsidRDefault="00E71645" w14:paraId="4DF384AF" w14:textId="77777777">
            <w:pPr>
              <w:spacing w:before="0" w:after="0" w:line="240" w:lineRule="auto"/>
              <w:rPr>
                <w:rFonts w:cstheme="minorHAnsi"/>
                <w:b/>
                <w:bCs/>
                <w:sz w:val="16"/>
                <w:szCs w:val="16"/>
                <w:lang w:val="en-GB"/>
              </w:rPr>
            </w:pPr>
          </w:p>
        </w:tc>
        <w:tc>
          <w:tcPr>
            <w:tcW w:w="3181" w:type="dxa"/>
            <w:vMerge/>
            <w:shd w:val="clear" w:color="auto" w:fill="D9E2F3" w:themeFill="accent1" w:themeFillTint="33"/>
          </w:tcPr>
          <w:p w:rsidRPr="005C04BD" w:rsidR="00E71645" w:rsidP="00AB58B1" w:rsidRDefault="00E71645" w14:paraId="123608FD" w14:textId="77777777">
            <w:pPr>
              <w:spacing w:before="0" w:after="0" w:line="240" w:lineRule="auto"/>
              <w:rPr>
                <w:rFonts w:cstheme="minorHAnsi"/>
                <w:sz w:val="16"/>
                <w:szCs w:val="16"/>
                <w:lang w:val="en-GB"/>
              </w:rPr>
            </w:pPr>
          </w:p>
        </w:tc>
        <w:tc>
          <w:tcPr>
            <w:tcW w:w="4820" w:type="dxa"/>
            <w:shd w:val="clear" w:color="auto" w:fill="D9E2F3" w:themeFill="accent1" w:themeFillTint="33"/>
          </w:tcPr>
          <w:p w:rsidRPr="005C04BD" w:rsidR="00E71645" w:rsidP="00AB58B1" w:rsidRDefault="00E71645" w14:paraId="3E039C77" w14:textId="77777777">
            <w:pPr>
              <w:spacing w:before="0" w:after="0" w:line="240" w:lineRule="auto"/>
              <w:rPr>
                <w:rFonts w:cstheme="minorHAnsi"/>
                <w:sz w:val="16"/>
                <w:szCs w:val="16"/>
                <w:lang w:val="en-GB"/>
              </w:rPr>
            </w:pPr>
            <w:r w:rsidRPr="005C04BD">
              <w:rPr>
                <w:rFonts w:cstheme="minorHAnsi"/>
                <w:sz w:val="16"/>
                <w:szCs w:val="16"/>
                <w:lang w:val="en-GB"/>
              </w:rPr>
              <w:t xml:space="preserve">1.1.4: Change in Labour Capacity </w:t>
            </w:r>
          </w:p>
        </w:tc>
      </w:tr>
      <w:tr w:rsidRPr="005C04BD" w:rsidR="00025E5F" w:rsidTr="00FC6865" w14:paraId="01FC4072" w14:textId="77777777">
        <w:trPr>
          <w:trHeight w:val="227"/>
        </w:trPr>
        <w:tc>
          <w:tcPr>
            <w:tcW w:w="0" w:type="auto"/>
            <w:vMerge/>
            <w:shd w:val="clear" w:color="auto" w:fill="D9E2F3" w:themeFill="accent1" w:themeFillTint="33"/>
          </w:tcPr>
          <w:p w:rsidRPr="005C04BD" w:rsidR="00E71645" w:rsidP="00AB58B1" w:rsidRDefault="00E71645" w14:paraId="5BF1AE7C" w14:textId="77777777">
            <w:pPr>
              <w:spacing w:before="0" w:after="0" w:line="240" w:lineRule="auto"/>
              <w:rPr>
                <w:rFonts w:cstheme="minorHAnsi"/>
                <w:b/>
                <w:bCs/>
                <w:sz w:val="16"/>
                <w:szCs w:val="16"/>
                <w:lang w:val="en-GB"/>
              </w:rPr>
            </w:pPr>
          </w:p>
        </w:tc>
        <w:tc>
          <w:tcPr>
            <w:tcW w:w="3181" w:type="dxa"/>
            <w:vMerge/>
            <w:shd w:val="clear" w:color="auto" w:fill="D9E2F3" w:themeFill="accent1" w:themeFillTint="33"/>
          </w:tcPr>
          <w:p w:rsidRPr="005C04BD" w:rsidR="00E71645" w:rsidP="00AB58B1" w:rsidRDefault="00E71645" w14:paraId="61BFB7D7" w14:textId="77777777">
            <w:pPr>
              <w:spacing w:before="0" w:after="0" w:line="240" w:lineRule="auto"/>
              <w:rPr>
                <w:rFonts w:cstheme="minorHAnsi"/>
                <w:sz w:val="16"/>
                <w:szCs w:val="16"/>
                <w:lang w:val="en-GB"/>
              </w:rPr>
            </w:pPr>
          </w:p>
        </w:tc>
        <w:tc>
          <w:tcPr>
            <w:tcW w:w="4820" w:type="dxa"/>
            <w:shd w:val="clear" w:color="auto" w:fill="D9E2F3" w:themeFill="accent1" w:themeFillTint="33"/>
          </w:tcPr>
          <w:p w:rsidRPr="005C04BD" w:rsidR="00E71645" w:rsidP="00AB58B1" w:rsidRDefault="00E71645" w14:paraId="12FCA96C" w14:textId="3F416349">
            <w:pPr>
              <w:spacing w:before="0" w:after="0" w:line="240" w:lineRule="auto"/>
              <w:rPr>
                <w:rFonts w:cstheme="minorHAnsi"/>
                <w:sz w:val="16"/>
                <w:szCs w:val="16"/>
                <w:lang w:val="en-GB"/>
              </w:rPr>
            </w:pPr>
            <w:r w:rsidRPr="005C04BD">
              <w:rPr>
                <w:rFonts w:cstheme="minorHAnsi"/>
                <w:sz w:val="16"/>
                <w:szCs w:val="16"/>
                <w:lang w:val="en-GB"/>
              </w:rPr>
              <w:t>1.1.</w:t>
            </w:r>
            <w:r w:rsidRPr="005C04BD" w:rsidR="002259B4">
              <w:rPr>
                <w:rFonts w:cstheme="minorHAnsi"/>
                <w:sz w:val="16"/>
                <w:szCs w:val="16"/>
                <w:lang w:val="en-GB"/>
              </w:rPr>
              <w:t>5</w:t>
            </w:r>
            <w:r w:rsidRPr="005C04BD">
              <w:rPr>
                <w:rFonts w:cstheme="minorHAnsi"/>
                <w:sz w:val="16"/>
                <w:szCs w:val="16"/>
                <w:lang w:val="en-GB"/>
              </w:rPr>
              <w:t>: Heat-Related Mortality</w:t>
            </w:r>
          </w:p>
        </w:tc>
      </w:tr>
      <w:tr w:rsidRPr="005C04BD" w:rsidR="00025E5F" w:rsidTr="00FC6865" w14:paraId="2265F1F1" w14:textId="77777777">
        <w:trPr>
          <w:trHeight w:val="227"/>
        </w:trPr>
        <w:tc>
          <w:tcPr>
            <w:tcW w:w="0" w:type="auto"/>
            <w:vMerge/>
            <w:shd w:val="clear" w:color="auto" w:fill="D9E2F3" w:themeFill="accent1" w:themeFillTint="33"/>
          </w:tcPr>
          <w:p w:rsidRPr="005C04BD" w:rsidR="00E71645" w:rsidP="00AB58B1" w:rsidRDefault="00E71645" w14:paraId="45410F55" w14:textId="77777777">
            <w:pPr>
              <w:spacing w:before="0" w:after="0" w:line="240" w:lineRule="auto"/>
              <w:rPr>
                <w:rFonts w:cstheme="minorHAnsi"/>
                <w:b/>
                <w:bCs/>
                <w:sz w:val="16"/>
                <w:szCs w:val="16"/>
                <w:lang w:val="en-GB"/>
              </w:rPr>
            </w:pPr>
          </w:p>
        </w:tc>
        <w:tc>
          <w:tcPr>
            <w:tcW w:w="3181" w:type="dxa"/>
            <w:vMerge w:val="restart"/>
            <w:shd w:val="clear" w:color="auto" w:fill="D9E2F3" w:themeFill="accent1" w:themeFillTint="33"/>
          </w:tcPr>
          <w:p w:rsidRPr="005C04BD" w:rsidR="00E71645" w:rsidP="00AB58B1" w:rsidRDefault="00E71645" w14:paraId="6BF61961" w14:textId="77777777">
            <w:pPr>
              <w:spacing w:before="0" w:after="0" w:line="240" w:lineRule="auto"/>
              <w:rPr>
                <w:rFonts w:cstheme="minorHAnsi"/>
                <w:sz w:val="16"/>
                <w:szCs w:val="16"/>
                <w:lang w:val="en-GB"/>
              </w:rPr>
            </w:pPr>
            <w:r w:rsidRPr="005C04BD">
              <w:rPr>
                <w:rFonts w:cstheme="minorHAnsi"/>
                <w:sz w:val="16"/>
                <w:szCs w:val="16"/>
                <w:lang w:val="en-GB"/>
              </w:rPr>
              <w:t xml:space="preserve">1.2: Health and Extreme Weather Events </w:t>
            </w:r>
          </w:p>
        </w:tc>
        <w:tc>
          <w:tcPr>
            <w:tcW w:w="4820" w:type="dxa"/>
            <w:shd w:val="clear" w:color="auto" w:fill="D9E2F3" w:themeFill="accent1" w:themeFillTint="33"/>
          </w:tcPr>
          <w:p w:rsidRPr="005C04BD" w:rsidR="00E71645" w:rsidP="00AB58B1" w:rsidRDefault="00E71645" w14:paraId="5B38857D" w14:textId="77777777">
            <w:pPr>
              <w:spacing w:before="0" w:after="0" w:line="240" w:lineRule="auto"/>
              <w:rPr>
                <w:rFonts w:cstheme="minorHAnsi"/>
                <w:sz w:val="16"/>
                <w:szCs w:val="16"/>
                <w:lang w:val="en-GB"/>
              </w:rPr>
            </w:pPr>
            <w:r w:rsidRPr="005C04BD">
              <w:rPr>
                <w:rFonts w:cstheme="minorHAnsi"/>
                <w:sz w:val="16"/>
                <w:szCs w:val="16"/>
                <w:lang w:val="en-GB"/>
              </w:rPr>
              <w:t xml:space="preserve">1.2.1: Wildfires </w:t>
            </w:r>
          </w:p>
        </w:tc>
      </w:tr>
      <w:tr w:rsidRPr="005C04BD" w:rsidR="00025E5F" w:rsidTr="00FC6865" w14:paraId="272C4683" w14:textId="77777777">
        <w:trPr>
          <w:trHeight w:val="227"/>
        </w:trPr>
        <w:tc>
          <w:tcPr>
            <w:tcW w:w="0" w:type="auto"/>
            <w:vMerge/>
            <w:shd w:val="clear" w:color="auto" w:fill="D9E2F3" w:themeFill="accent1" w:themeFillTint="33"/>
          </w:tcPr>
          <w:p w:rsidRPr="005C04BD" w:rsidR="00E71645" w:rsidP="00AB58B1" w:rsidRDefault="00E71645" w14:paraId="3BFF62BF" w14:textId="77777777">
            <w:pPr>
              <w:spacing w:before="0" w:after="0" w:line="240" w:lineRule="auto"/>
              <w:rPr>
                <w:rFonts w:cstheme="minorHAnsi"/>
                <w:b/>
                <w:bCs/>
                <w:sz w:val="16"/>
                <w:szCs w:val="16"/>
                <w:lang w:val="en-GB"/>
              </w:rPr>
            </w:pPr>
          </w:p>
        </w:tc>
        <w:tc>
          <w:tcPr>
            <w:tcW w:w="3181" w:type="dxa"/>
            <w:vMerge/>
            <w:shd w:val="clear" w:color="auto" w:fill="D9E2F3" w:themeFill="accent1" w:themeFillTint="33"/>
          </w:tcPr>
          <w:p w:rsidRPr="005C04BD" w:rsidR="00E71645" w:rsidP="00AB58B1" w:rsidRDefault="00E71645" w14:paraId="4F7C1C11" w14:textId="77777777">
            <w:pPr>
              <w:spacing w:before="0" w:after="0" w:line="240" w:lineRule="auto"/>
              <w:rPr>
                <w:rFonts w:cstheme="minorHAnsi"/>
                <w:sz w:val="16"/>
                <w:szCs w:val="16"/>
                <w:lang w:val="en-GB"/>
              </w:rPr>
            </w:pPr>
          </w:p>
        </w:tc>
        <w:tc>
          <w:tcPr>
            <w:tcW w:w="4820" w:type="dxa"/>
            <w:shd w:val="clear" w:color="auto" w:fill="D9E2F3" w:themeFill="accent1" w:themeFillTint="33"/>
          </w:tcPr>
          <w:p w:rsidRPr="005C04BD" w:rsidR="00E71645" w:rsidP="00AB58B1" w:rsidRDefault="00E71645" w14:paraId="674D9A7B" w14:textId="77777777">
            <w:pPr>
              <w:spacing w:before="0" w:after="0" w:line="240" w:lineRule="auto"/>
              <w:rPr>
                <w:rFonts w:cstheme="minorHAnsi"/>
                <w:sz w:val="16"/>
                <w:szCs w:val="16"/>
                <w:lang w:val="en-GB"/>
              </w:rPr>
            </w:pPr>
            <w:r w:rsidRPr="005C04BD">
              <w:rPr>
                <w:rFonts w:cstheme="minorHAnsi"/>
                <w:sz w:val="16"/>
                <w:szCs w:val="16"/>
                <w:lang w:val="en-GB"/>
              </w:rPr>
              <w:t>1.2.2: Drought</w:t>
            </w:r>
          </w:p>
        </w:tc>
      </w:tr>
      <w:tr w:rsidRPr="005C04BD" w:rsidR="00025E5F" w:rsidTr="00FC6865" w14:paraId="2F429B23" w14:textId="77777777">
        <w:trPr>
          <w:trHeight w:val="227"/>
        </w:trPr>
        <w:tc>
          <w:tcPr>
            <w:tcW w:w="0" w:type="auto"/>
            <w:vMerge/>
            <w:shd w:val="clear" w:color="auto" w:fill="D9E2F3" w:themeFill="accent1" w:themeFillTint="33"/>
          </w:tcPr>
          <w:p w:rsidRPr="005C04BD" w:rsidR="00E71645" w:rsidP="00AB58B1" w:rsidRDefault="00E71645" w14:paraId="6899E3A8" w14:textId="77777777">
            <w:pPr>
              <w:spacing w:before="0" w:after="0" w:line="240" w:lineRule="auto"/>
              <w:rPr>
                <w:rFonts w:cstheme="minorHAnsi"/>
                <w:b/>
                <w:bCs/>
                <w:sz w:val="16"/>
                <w:szCs w:val="16"/>
                <w:lang w:val="en-GB"/>
              </w:rPr>
            </w:pPr>
          </w:p>
        </w:tc>
        <w:tc>
          <w:tcPr>
            <w:tcW w:w="3181" w:type="dxa"/>
            <w:vMerge/>
            <w:shd w:val="clear" w:color="auto" w:fill="D9E2F3" w:themeFill="accent1" w:themeFillTint="33"/>
          </w:tcPr>
          <w:p w:rsidRPr="005C04BD" w:rsidR="00E71645" w:rsidP="00AB58B1" w:rsidRDefault="00E71645" w14:paraId="72BF9C97" w14:textId="77777777">
            <w:pPr>
              <w:spacing w:before="0" w:after="0" w:line="240" w:lineRule="auto"/>
              <w:rPr>
                <w:rFonts w:cstheme="minorHAnsi"/>
                <w:sz w:val="16"/>
                <w:szCs w:val="16"/>
                <w:lang w:val="en-GB"/>
              </w:rPr>
            </w:pPr>
          </w:p>
        </w:tc>
        <w:tc>
          <w:tcPr>
            <w:tcW w:w="4820" w:type="dxa"/>
            <w:shd w:val="clear" w:color="auto" w:fill="D9E2F3" w:themeFill="accent1" w:themeFillTint="33"/>
          </w:tcPr>
          <w:p w:rsidRPr="005C04BD" w:rsidR="00E71645" w:rsidP="00AB58B1" w:rsidRDefault="00E71645" w14:paraId="3BE730A9" w14:textId="3CF69EF5">
            <w:pPr>
              <w:spacing w:before="0" w:after="0" w:line="240" w:lineRule="auto"/>
              <w:rPr>
                <w:rFonts w:cstheme="minorHAnsi"/>
                <w:sz w:val="16"/>
                <w:szCs w:val="16"/>
                <w:lang w:val="en-GB"/>
              </w:rPr>
            </w:pPr>
            <w:r w:rsidRPr="005C04BD">
              <w:rPr>
                <w:rFonts w:cstheme="minorHAnsi"/>
                <w:sz w:val="16"/>
                <w:szCs w:val="16"/>
                <w:lang w:val="en-GB"/>
              </w:rPr>
              <w:t xml:space="preserve">1.2.3: </w:t>
            </w:r>
            <w:r w:rsidRPr="005C04BD" w:rsidR="002259B4">
              <w:rPr>
                <w:rFonts w:cstheme="minorHAnsi"/>
                <w:sz w:val="16"/>
                <w:szCs w:val="16"/>
                <w:lang w:val="en-GB"/>
              </w:rPr>
              <w:t>Extreme Weather and Sentiment</w:t>
            </w:r>
          </w:p>
        </w:tc>
      </w:tr>
      <w:tr w:rsidRPr="005C04BD" w:rsidR="00025E5F" w:rsidTr="00FC6865" w14:paraId="2EE2425A" w14:textId="77777777">
        <w:trPr>
          <w:trHeight w:val="227"/>
        </w:trPr>
        <w:tc>
          <w:tcPr>
            <w:tcW w:w="0" w:type="auto"/>
            <w:vMerge/>
            <w:shd w:val="clear" w:color="auto" w:fill="D9E2F3" w:themeFill="accent1" w:themeFillTint="33"/>
          </w:tcPr>
          <w:p w:rsidRPr="005C04BD" w:rsidR="002259B4" w:rsidP="00AB58B1" w:rsidRDefault="002259B4" w14:paraId="29465C17" w14:textId="77777777">
            <w:pPr>
              <w:spacing w:before="0" w:after="0" w:line="240" w:lineRule="auto"/>
              <w:rPr>
                <w:rFonts w:cstheme="minorHAnsi"/>
                <w:b/>
                <w:bCs/>
                <w:sz w:val="16"/>
                <w:szCs w:val="16"/>
                <w:lang w:val="en-GB"/>
              </w:rPr>
            </w:pPr>
          </w:p>
        </w:tc>
        <w:tc>
          <w:tcPr>
            <w:tcW w:w="8001" w:type="dxa"/>
            <w:gridSpan w:val="2"/>
            <w:shd w:val="clear" w:color="auto" w:fill="D9E2F3" w:themeFill="accent1" w:themeFillTint="33"/>
          </w:tcPr>
          <w:p w:rsidRPr="005C04BD" w:rsidR="002259B4" w:rsidP="00AB58B1" w:rsidRDefault="002259B4" w14:paraId="596C6818" w14:textId="38287B96">
            <w:pPr>
              <w:spacing w:before="0" w:after="0" w:line="240" w:lineRule="auto"/>
              <w:rPr>
                <w:rFonts w:cstheme="minorHAnsi"/>
                <w:sz w:val="16"/>
                <w:szCs w:val="16"/>
                <w:lang w:val="en-GB"/>
              </w:rPr>
            </w:pPr>
            <w:r w:rsidRPr="005C04BD">
              <w:rPr>
                <w:rFonts w:cstheme="minorHAnsi"/>
                <w:sz w:val="16"/>
                <w:szCs w:val="16"/>
                <w:lang w:val="en-GB"/>
              </w:rPr>
              <w:t xml:space="preserve">1.3: </w:t>
            </w:r>
            <w:bookmarkStart w:name="_Hlk39479377" w:id="27"/>
            <w:r w:rsidRPr="005C04BD">
              <w:rPr>
                <w:rFonts w:cstheme="minorHAnsi"/>
                <w:sz w:val="16"/>
                <w:szCs w:val="16"/>
                <w:lang w:val="en-GB"/>
              </w:rPr>
              <w:t xml:space="preserve">Climate Suitability for Infectious Disease Transmission </w:t>
            </w:r>
            <w:bookmarkEnd w:id="27"/>
          </w:p>
        </w:tc>
      </w:tr>
      <w:tr w:rsidRPr="005C04BD" w:rsidR="00025E5F" w:rsidTr="00FC6865" w14:paraId="5E317B47" w14:textId="77777777">
        <w:trPr>
          <w:trHeight w:val="140"/>
        </w:trPr>
        <w:tc>
          <w:tcPr>
            <w:tcW w:w="0" w:type="auto"/>
            <w:vMerge/>
            <w:shd w:val="clear" w:color="auto" w:fill="D9E2F3" w:themeFill="accent1" w:themeFillTint="33"/>
          </w:tcPr>
          <w:p w:rsidRPr="005C04BD" w:rsidR="002259B4" w:rsidP="00AB58B1" w:rsidRDefault="002259B4" w14:paraId="6D8A5DA9" w14:textId="77777777">
            <w:pPr>
              <w:spacing w:before="0" w:after="0" w:line="240" w:lineRule="auto"/>
              <w:rPr>
                <w:rFonts w:cstheme="minorHAnsi"/>
                <w:b/>
                <w:bCs/>
                <w:sz w:val="16"/>
                <w:szCs w:val="16"/>
                <w:lang w:val="en-GB"/>
              </w:rPr>
            </w:pPr>
          </w:p>
        </w:tc>
        <w:tc>
          <w:tcPr>
            <w:tcW w:w="8001" w:type="dxa"/>
            <w:gridSpan w:val="2"/>
            <w:shd w:val="clear" w:color="auto" w:fill="D9E2F3" w:themeFill="accent1" w:themeFillTint="33"/>
          </w:tcPr>
          <w:p w:rsidRPr="005C04BD" w:rsidR="002259B4" w:rsidP="00AB58B1" w:rsidRDefault="002259B4" w14:paraId="2F6F5C37" w14:textId="25D83C82">
            <w:pPr>
              <w:spacing w:before="0" w:after="0" w:line="240" w:lineRule="auto"/>
              <w:rPr>
                <w:rFonts w:cstheme="minorHAnsi"/>
                <w:sz w:val="16"/>
                <w:szCs w:val="16"/>
                <w:lang w:val="en-GB"/>
              </w:rPr>
            </w:pPr>
            <w:r w:rsidRPr="005C04BD">
              <w:rPr>
                <w:rFonts w:cstheme="minorHAnsi"/>
                <w:sz w:val="16"/>
                <w:szCs w:val="16"/>
                <w:lang w:val="en-GB"/>
              </w:rPr>
              <w:t>1.4: Food Security and Undernutrition</w:t>
            </w:r>
          </w:p>
        </w:tc>
      </w:tr>
      <w:tr w:rsidRPr="005C04BD" w:rsidR="00025E5F" w:rsidTr="00FC6865" w14:paraId="3372C30D" w14:textId="77777777">
        <w:trPr>
          <w:trHeight w:val="227"/>
        </w:trPr>
        <w:tc>
          <w:tcPr>
            <w:tcW w:w="0" w:type="auto"/>
            <w:vMerge w:val="restart"/>
            <w:shd w:val="clear" w:color="auto" w:fill="B4C6E7" w:themeFill="accent1" w:themeFillTint="66"/>
          </w:tcPr>
          <w:p w:rsidRPr="00845781" w:rsidR="00FC6865" w:rsidP="00AB58B1" w:rsidRDefault="00FC6865" w14:paraId="5B0B868A" w14:textId="77777777">
            <w:pPr>
              <w:spacing w:before="0" w:after="0" w:line="240" w:lineRule="auto"/>
              <w:rPr>
                <w:rFonts w:cstheme="minorHAnsi"/>
                <w:b/>
                <w:bCs/>
                <w:sz w:val="16"/>
                <w:szCs w:val="16"/>
                <w:lang w:val="en-GB"/>
              </w:rPr>
            </w:pPr>
            <w:bookmarkStart w:name="_Hlk8384675" w:id="28"/>
            <w:r w:rsidRPr="00945425">
              <w:rPr>
                <w:rFonts w:cstheme="minorHAnsi"/>
                <w:b/>
                <w:bCs/>
                <w:sz w:val="16"/>
                <w:szCs w:val="16"/>
                <w:lang w:val="en-GB"/>
              </w:rPr>
              <w:t>Adaptation, Planning, and Resilience for Health</w:t>
            </w:r>
            <w:bookmarkEnd w:id="28"/>
          </w:p>
        </w:tc>
        <w:tc>
          <w:tcPr>
            <w:tcW w:w="3181" w:type="dxa"/>
            <w:vMerge w:val="restart"/>
            <w:shd w:val="clear" w:color="auto" w:fill="B4C6E7" w:themeFill="accent1" w:themeFillTint="66"/>
          </w:tcPr>
          <w:p w:rsidRPr="005C04BD" w:rsidR="00FC6865" w:rsidP="00AB58B1" w:rsidRDefault="00FC6865" w14:paraId="6CE7EF23" w14:textId="427A57D4">
            <w:pPr>
              <w:spacing w:before="0" w:after="0" w:line="240" w:lineRule="auto"/>
              <w:rPr>
                <w:rFonts w:cstheme="minorHAnsi"/>
                <w:sz w:val="16"/>
                <w:szCs w:val="16"/>
                <w:lang w:val="en-GB"/>
              </w:rPr>
            </w:pPr>
            <w:r w:rsidRPr="005C04BD">
              <w:rPr>
                <w:rFonts w:cstheme="minorHAnsi"/>
                <w:sz w:val="16"/>
                <w:szCs w:val="16"/>
                <w:lang w:val="en-GB"/>
              </w:rPr>
              <w:t>2.1: Assessment and Planning of Health Adaptation</w:t>
            </w:r>
          </w:p>
        </w:tc>
        <w:tc>
          <w:tcPr>
            <w:tcW w:w="4820" w:type="dxa"/>
            <w:shd w:val="clear" w:color="auto" w:fill="B4C6E7" w:themeFill="accent1" w:themeFillTint="66"/>
          </w:tcPr>
          <w:p w:rsidRPr="00945425" w:rsidR="00FC6865" w:rsidP="00AB58B1" w:rsidRDefault="00852C2D" w14:paraId="18CE0A6D" w14:textId="230BE1C9">
            <w:pPr>
              <w:spacing w:before="0" w:after="0" w:line="240" w:lineRule="auto"/>
              <w:rPr>
                <w:rFonts w:cstheme="minorHAnsi"/>
                <w:sz w:val="16"/>
                <w:szCs w:val="16"/>
                <w:lang w:val="en-GB"/>
              </w:rPr>
            </w:pPr>
            <w:bookmarkStart w:name="_Hlk103613386" w:id="29"/>
            <w:r w:rsidRPr="005C04BD">
              <w:rPr>
                <w:rFonts w:cstheme="minorHAnsi"/>
                <w:sz w:val="16"/>
                <w:szCs w:val="16"/>
                <w:lang w:val="en-GB"/>
              </w:rPr>
              <w:t>2.1.1:</w:t>
            </w:r>
            <w:r w:rsidRPr="005C04BD" w:rsidR="00EF691D">
              <w:rPr>
                <w:rFonts w:cstheme="minorHAnsi"/>
                <w:sz w:val="16"/>
                <w:szCs w:val="16"/>
                <w:lang w:val="en-GB"/>
              </w:rPr>
              <w:t xml:space="preserve"> </w:t>
            </w:r>
            <w:r w:rsidRPr="00770E72">
              <w:rPr>
                <w:rFonts w:cstheme="minorHAnsi"/>
                <w:sz w:val="16"/>
                <w:szCs w:val="16"/>
                <w:lang w:val="en-GB"/>
              </w:rPr>
              <w:t xml:space="preserve">National Assessments of Climate Change </w:t>
            </w:r>
            <w:r w:rsidRPr="00770E72" w:rsidR="00222B36">
              <w:rPr>
                <w:rFonts w:cstheme="minorHAnsi"/>
                <w:sz w:val="16"/>
                <w:szCs w:val="16"/>
                <w:lang w:val="en-GB"/>
              </w:rPr>
              <w:t>I</w:t>
            </w:r>
            <w:r w:rsidRPr="00770E72">
              <w:rPr>
                <w:rFonts w:cstheme="minorHAnsi"/>
                <w:sz w:val="16"/>
                <w:szCs w:val="16"/>
                <w:lang w:val="en-GB"/>
              </w:rPr>
              <w:t xml:space="preserve">mpacts, Vulnerability and Adaptation for Health </w:t>
            </w:r>
            <w:bookmarkEnd w:id="29"/>
          </w:p>
        </w:tc>
      </w:tr>
      <w:tr w:rsidRPr="005C04BD" w:rsidR="00025E5F" w:rsidTr="00FC6865" w14:paraId="38BE541A" w14:textId="77777777">
        <w:trPr>
          <w:trHeight w:val="227"/>
        </w:trPr>
        <w:tc>
          <w:tcPr>
            <w:tcW w:w="0" w:type="auto"/>
            <w:vMerge/>
            <w:shd w:val="clear" w:color="auto" w:fill="B4C6E7" w:themeFill="accent1" w:themeFillTint="66"/>
          </w:tcPr>
          <w:p w:rsidRPr="005C04BD" w:rsidR="0043461E" w:rsidP="00AB58B1" w:rsidRDefault="0043461E" w14:paraId="3B60BF62"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43461E" w:rsidP="00AB58B1" w:rsidRDefault="0043461E" w14:paraId="099AF3A3"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945425" w:rsidR="0043461E" w:rsidP="00AB58B1" w:rsidRDefault="00852C2D" w14:paraId="1881704F" w14:textId="55091E1F">
            <w:pPr>
              <w:spacing w:before="0" w:after="0" w:line="240" w:lineRule="auto"/>
              <w:rPr>
                <w:rFonts w:cstheme="minorHAnsi"/>
                <w:sz w:val="16"/>
                <w:szCs w:val="16"/>
                <w:lang w:val="en-GB"/>
              </w:rPr>
            </w:pPr>
            <w:r w:rsidRPr="00770E72">
              <w:rPr>
                <w:rFonts w:cstheme="minorHAnsi"/>
                <w:sz w:val="16"/>
                <w:szCs w:val="16"/>
                <w:lang w:val="en-GB"/>
              </w:rPr>
              <w:t>2.1.2: National Adaptation Plans for Health</w:t>
            </w:r>
            <w:r w:rsidRPr="00945425">
              <w:rPr>
                <w:rFonts w:cstheme="minorHAnsi"/>
                <w:sz w:val="16"/>
                <w:szCs w:val="16"/>
                <w:lang w:val="en-GB"/>
              </w:rPr>
              <w:t xml:space="preserve"> </w:t>
            </w:r>
          </w:p>
        </w:tc>
      </w:tr>
      <w:tr w:rsidRPr="005C04BD" w:rsidR="00025E5F" w:rsidTr="00FC6865" w14:paraId="4786F2E2" w14:textId="77777777">
        <w:trPr>
          <w:trHeight w:val="209"/>
        </w:trPr>
        <w:tc>
          <w:tcPr>
            <w:tcW w:w="0" w:type="auto"/>
            <w:vMerge/>
            <w:shd w:val="clear" w:color="auto" w:fill="B4C6E7" w:themeFill="accent1" w:themeFillTint="66"/>
          </w:tcPr>
          <w:p w:rsidRPr="005C04BD" w:rsidR="00FC6865" w:rsidP="00AB58B1" w:rsidRDefault="00FC6865" w14:paraId="4DE3EBBB"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FC6865" w:rsidP="00AB58B1" w:rsidRDefault="00FC6865" w14:paraId="3BD73E66"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FC6865" w:rsidP="00AB58B1" w:rsidRDefault="00FC6865" w14:paraId="4B81A43F" w14:textId="799036D3">
            <w:pPr>
              <w:spacing w:before="0" w:after="0" w:line="240" w:lineRule="auto"/>
              <w:rPr>
                <w:rFonts w:cstheme="minorHAnsi"/>
                <w:sz w:val="16"/>
                <w:szCs w:val="16"/>
                <w:lang w:val="en-GB"/>
              </w:rPr>
            </w:pPr>
            <w:r w:rsidRPr="005C04BD">
              <w:rPr>
                <w:rFonts w:cstheme="minorHAnsi"/>
                <w:sz w:val="16"/>
                <w:szCs w:val="16"/>
                <w:lang w:val="en-GB"/>
              </w:rPr>
              <w:t>2.1.</w:t>
            </w:r>
            <w:r w:rsidRPr="005C04BD" w:rsidR="00C46FD4">
              <w:rPr>
                <w:rFonts w:cstheme="minorHAnsi"/>
                <w:sz w:val="16"/>
                <w:szCs w:val="16"/>
                <w:lang w:val="en-GB"/>
              </w:rPr>
              <w:t>3</w:t>
            </w:r>
            <w:r w:rsidRPr="005C04BD">
              <w:rPr>
                <w:rFonts w:cstheme="minorHAnsi"/>
                <w:sz w:val="16"/>
                <w:szCs w:val="16"/>
                <w:lang w:val="en-GB"/>
              </w:rPr>
              <w:t>: City-Level Climate Change Risk Assessments</w:t>
            </w:r>
          </w:p>
        </w:tc>
      </w:tr>
      <w:tr w:rsidRPr="005C04BD" w:rsidR="00025E5F" w:rsidTr="00FC6865" w14:paraId="6CA3680E" w14:textId="77777777">
        <w:trPr>
          <w:trHeight w:val="227"/>
        </w:trPr>
        <w:tc>
          <w:tcPr>
            <w:tcW w:w="0" w:type="auto"/>
            <w:vMerge/>
            <w:shd w:val="clear" w:color="auto" w:fill="B4C6E7" w:themeFill="accent1" w:themeFillTint="66"/>
          </w:tcPr>
          <w:p w:rsidRPr="005C04BD" w:rsidR="00FC6865" w:rsidP="00AB58B1" w:rsidRDefault="00FC6865" w14:paraId="5199AF88" w14:textId="77777777">
            <w:pPr>
              <w:spacing w:before="0" w:after="0" w:line="240" w:lineRule="auto"/>
              <w:rPr>
                <w:rFonts w:cstheme="minorHAnsi"/>
                <w:b/>
                <w:bCs/>
                <w:sz w:val="16"/>
                <w:szCs w:val="16"/>
                <w:lang w:val="en-GB"/>
              </w:rPr>
            </w:pPr>
          </w:p>
        </w:tc>
        <w:tc>
          <w:tcPr>
            <w:tcW w:w="3181" w:type="dxa"/>
            <w:vMerge w:val="restart"/>
            <w:shd w:val="clear" w:color="auto" w:fill="B4C6E7" w:themeFill="accent1" w:themeFillTint="66"/>
          </w:tcPr>
          <w:p w:rsidRPr="005C04BD" w:rsidR="00FC6865" w:rsidP="00AB58B1" w:rsidRDefault="00FC6865" w14:paraId="0FEFD07F" w14:textId="054B5C54">
            <w:pPr>
              <w:spacing w:before="0" w:after="0" w:line="240" w:lineRule="auto"/>
              <w:rPr>
                <w:rFonts w:cstheme="minorHAnsi"/>
                <w:sz w:val="16"/>
                <w:szCs w:val="16"/>
                <w:lang w:val="en-GB"/>
              </w:rPr>
            </w:pPr>
            <w:r w:rsidRPr="005C04BD">
              <w:rPr>
                <w:rFonts w:cstheme="minorHAnsi"/>
                <w:sz w:val="16"/>
                <w:szCs w:val="16"/>
                <w:lang w:val="en-GB"/>
              </w:rPr>
              <w:t>2.2: Enabling conditions, Adaptation Delivery, and Implementation</w:t>
            </w:r>
          </w:p>
        </w:tc>
        <w:tc>
          <w:tcPr>
            <w:tcW w:w="4820" w:type="dxa"/>
            <w:shd w:val="clear" w:color="auto" w:fill="B4C6E7" w:themeFill="accent1" w:themeFillTint="66"/>
          </w:tcPr>
          <w:p w:rsidRPr="005C04BD" w:rsidR="00FC6865" w:rsidP="00AB58B1" w:rsidRDefault="00FC6865" w14:paraId="7E1E54AD" w14:textId="77D909F5">
            <w:pPr>
              <w:spacing w:before="0" w:after="0" w:line="240" w:lineRule="auto"/>
              <w:rPr>
                <w:rFonts w:cstheme="minorHAnsi"/>
                <w:sz w:val="16"/>
                <w:szCs w:val="16"/>
                <w:lang w:val="en-GB"/>
              </w:rPr>
            </w:pPr>
            <w:r w:rsidRPr="005C04BD">
              <w:rPr>
                <w:rFonts w:cstheme="minorHAnsi"/>
                <w:sz w:val="16"/>
                <w:szCs w:val="16"/>
                <w:lang w:val="en-GB"/>
              </w:rPr>
              <w:t>2.2.1: Climate Information for Health</w:t>
            </w:r>
          </w:p>
        </w:tc>
      </w:tr>
      <w:tr w:rsidRPr="005C04BD" w:rsidR="00025E5F" w:rsidTr="00FC6865" w14:paraId="5D348CFA" w14:textId="77777777">
        <w:trPr>
          <w:trHeight w:val="227"/>
        </w:trPr>
        <w:tc>
          <w:tcPr>
            <w:tcW w:w="0" w:type="auto"/>
            <w:vMerge/>
            <w:shd w:val="clear" w:color="auto" w:fill="B4C6E7" w:themeFill="accent1" w:themeFillTint="66"/>
          </w:tcPr>
          <w:p w:rsidRPr="005C04BD" w:rsidR="00FC6865" w:rsidP="00AB58B1" w:rsidRDefault="00FC6865" w14:paraId="644F48CF"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FC6865" w:rsidP="00AB58B1" w:rsidRDefault="00FC6865" w14:paraId="50A90D08" w14:textId="48B1AA41">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FC6865" w:rsidP="00AB58B1" w:rsidRDefault="00FC6865" w14:paraId="0065D1F6" w14:textId="24B6F2C8">
            <w:pPr>
              <w:spacing w:before="0" w:after="0" w:line="240" w:lineRule="auto"/>
              <w:rPr>
                <w:rFonts w:cstheme="minorHAnsi"/>
                <w:sz w:val="16"/>
                <w:szCs w:val="16"/>
                <w:lang w:val="en-GB"/>
              </w:rPr>
            </w:pPr>
            <w:r w:rsidRPr="005C04BD">
              <w:rPr>
                <w:rFonts w:cstheme="minorHAnsi"/>
                <w:sz w:val="16"/>
                <w:szCs w:val="16"/>
                <w:lang w:val="en-GB"/>
              </w:rPr>
              <w:t>2.2.2: Air Conditioning: Benefits and Harms</w:t>
            </w:r>
          </w:p>
        </w:tc>
      </w:tr>
      <w:tr w:rsidRPr="005C04BD" w:rsidR="00025E5F" w:rsidTr="00FC6865" w14:paraId="2D8A4F96" w14:textId="77777777">
        <w:trPr>
          <w:trHeight w:val="227"/>
        </w:trPr>
        <w:tc>
          <w:tcPr>
            <w:tcW w:w="0" w:type="auto"/>
            <w:vMerge/>
            <w:shd w:val="clear" w:color="auto" w:fill="B4C6E7" w:themeFill="accent1" w:themeFillTint="66"/>
          </w:tcPr>
          <w:p w:rsidRPr="005C04BD" w:rsidR="00FC6865" w:rsidP="00AB58B1" w:rsidRDefault="00FC6865" w14:paraId="44113F05"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FC6865" w:rsidP="00AB58B1" w:rsidRDefault="00FC6865" w14:paraId="64AB6FC4"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FC6865" w:rsidP="00AB58B1" w:rsidRDefault="00FC6865" w14:paraId="1FEBA0F3" w14:textId="3118C91E">
            <w:pPr>
              <w:spacing w:before="0" w:after="0" w:line="240" w:lineRule="auto"/>
              <w:rPr>
                <w:rFonts w:cstheme="minorHAnsi"/>
                <w:sz w:val="16"/>
                <w:szCs w:val="16"/>
                <w:lang w:val="en-GB"/>
              </w:rPr>
            </w:pPr>
            <w:r w:rsidRPr="005C04BD">
              <w:rPr>
                <w:rFonts w:cstheme="minorHAnsi"/>
                <w:sz w:val="16"/>
                <w:szCs w:val="16"/>
                <w:lang w:val="en-GB"/>
              </w:rPr>
              <w:t>2.2.3: Urban Green Space</w:t>
            </w:r>
          </w:p>
        </w:tc>
      </w:tr>
      <w:tr w:rsidRPr="005C04BD" w:rsidR="00025E5F" w:rsidTr="00FC6865" w14:paraId="7F721535" w14:textId="77777777">
        <w:trPr>
          <w:trHeight w:val="227"/>
        </w:trPr>
        <w:tc>
          <w:tcPr>
            <w:tcW w:w="0" w:type="auto"/>
            <w:vMerge/>
            <w:shd w:val="clear" w:color="auto" w:fill="B4C6E7" w:themeFill="accent1" w:themeFillTint="66"/>
          </w:tcPr>
          <w:p w:rsidRPr="005C04BD" w:rsidR="00FC6865" w:rsidP="00AB58B1" w:rsidRDefault="00FC6865" w14:paraId="177D7028"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FC6865" w:rsidP="00AB58B1" w:rsidRDefault="00FC6865" w14:paraId="4244617C"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FC6865" w:rsidP="00AB58B1" w:rsidRDefault="00FC6865" w14:paraId="545C994E" w14:textId="198CABA4">
            <w:pPr>
              <w:spacing w:before="0" w:after="0" w:line="240" w:lineRule="auto"/>
              <w:rPr>
                <w:rFonts w:cstheme="minorHAnsi"/>
                <w:sz w:val="16"/>
                <w:szCs w:val="16"/>
                <w:lang w:val="en-GB"/>
              </w:rPr>
            </w:pPr>
            <w:r w:rsidRPr="005C04BD">
              <w:rPr>
                <w:rFonts w:cstheme="minorHAnsi"/>
                <w:sz w:val="16"/>
                <w:szCs w:val="16"/>
                <w:lang w:val="en-GB"/>
              </w:rPr>
              <w:t>2.2.4: Health Adaptation-Related Funding</w:t>
            </w:r>
          </w:p>
        </w:tc>
      </w:tr>
      <w:tr w:rsidRPr="005C04BD" w:rsidR="00025E5F" w:rsidTr="00FC6865" w14:paraId="47319A16" w14:textId="77777777">
        <w:trPr>
          <w:trHeight w:val="227"/>
        </w:trPr>
        <w:tc>
          <w:tcPr>
            <w:tcW w:w="0" w:type="auto"/>
            <w:vMerge/>
            <w:shd w:val="clear" w:color="auto" w:fill="B4C6E7" w:themeFill="accent1" w:themeFillTint="66"/>
          </w:tcPr>
          <w:p w:rsidRPr="005C04BD" w:rsidR="00FC6865" w:rsidP="00AB58B1" w:rsidRDefault="00FC6865" w14:paraId="2E1C0802"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FC6865" w:rsidP="00AB58B1" w:rsidRDefault="00FC6865" w14:paraId="046BF864"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FC6865" w:rsidP="00AB58B1" w:rsidRDefault="00FC6865" w14:paraId="3D24C8A1" w14:textId="7D6EA0A0">
            <w:pPr>
              <w:spacing w:before="0" w:after="0" w:line="240" w:lineRule="auto"/>
              <w:rPr>
                <w:rFonts w:cstheme="minorHAnsi"/>
                <w:sz w:val="16"/>
                <w:szCs w:val="16"/>
                <w:lang w:val="en-GB"/>
              </w:rPr>
            </w:pPr>
            <w:r w:rsidRPr="005C04BD">
              <w:rPr>
                <w:rFonts w:cstheme="minorHAnsi"/>
                <w:sz w:val="16"/>
                <w:szCs w:val="16"/>
                <w:lang w:val="en-GB"/>
              </w:rPr>
              <w:t>2.2.</w:t>
            </w:r>
            <w:r w:rsidRPr="005C04BD" w:rsidR="00C46FD4">
              <w:rPr>
                <w:rFonts w:cstheme="minorHAnsi"/>
                <w:sz w:val="16"/>
                <w:szCs w:val="16"/>
                <w:lang w:val="en-GB"/>
              </w:rPr>
              <w:t>5</w:t>
            </w:r>
            <w:r w:rsidRPr="005C04BD">
              <w:rPr>
                <w:rFonts w:cstheme="minorHAnsi"/>
                <w:sz w:val="16"/>
                <w:szCs w:val="16"/>
                <w:lang w:val="en-GB"/>
              </w:rPr>
              <w:t>: Detection, Preparedness and Response to Health Emergencies</w:t>
            </w:r>
          </w:p>
        </w:tc>
      </w:tr>
      <w:tr w:rsidRPr="005C04BD" w:rsidR="00025E5F" w:rsidTr="00FC6865" w14:paraId="516890F0" w14:textId="77777777">
        <w:trPr>
          <w:trHeight w:val="227"/>
        </w:trPr>
        <w:tc>
          <w:tcPr>
            <w:tcW w:w="0" w:type="auto"/>
            <w:vMerge/>
            <w:shd w:val="clear" w:color="auto" w:fill="B4C6E7" w:themeFill="accent1" w:themeFillTint="66"/>
          </w:tcPr>
          <w:p w:rsidRPr="005C04BD" w:rsidR="00FC6865" w:rsidP="00AB58B1" w:rsidRDefault="00FC6865" w14:paraId="54F1106A" w14:textId="77777777">
            <w:pPr>
              <w:spacing w:before="0" w:after="0" w:line="240" w:lineRule="auto"/>
              <w:rPr>
                <w:rFonts w:cstheme="minorHAnsi"/>
                <w:b/>
                <w:bCs/>
                <w:sz w:val="16"/>
                <w:szCs w:val="16"/>
                <w:lang w:val="en-GB"/>
              </w:rPr>
            </w:pPr>
          </w:p>
        </w:tc>
        <w:tc>
          <w:tcPr>
            <w:tcW w:w="3181" w:type="dxa"/>
            <w:vMerge w:val="restart"/>
            <w:shd w:val="clear" w:color="auto" w:fill="B4C6E7" w:themeFill="accent1" w:themeFillTint="66"/>
          </w:tcPr>
          <w:p w:rsidRPr="005C04BD" w:rsidR="00FC6865" w:rsidP="00AB58B1" w:rsidRDefault="00FC6865" w14:paraId="45D192CD" w14:textId="615D148B">
            <w:pPr>
              <w:spacing w:before="0" w:after="0" w:line="240" w:lineRule="auto"/>
              <w:rPr>
                <w:rFonts w:cstheme="minorHAnsi"/>
                <w:sz w:val="16"/>
                <w:szCs w:val="16"/>
                <w:lang w:val="en-GB"/>
              </w:rPr>
            </w:pPr>
            <w:r w:rsidRPr="005C04BD">
              <w:rPr>
                <w:rFonts w:cstheme="minorHAnsi"/>
                <w:sz w:val="16"/>
                <w:szCs w:val="16"/>
                <w:lang w:val="en-GB"/>
              </w:rPr>
              <w:t>2.3: Vulnerabilities, Health Risk, and Resilience to Climate Change</w:t>
            </w:r>
          </w:p>
        </w:tc>
        <w:tc>
          <w:tcPr>
            <w:tcW w:w="4820" w:type="dxa"/>
            <w:shd w:val="clear" w:color="auto" w:fill="B4C6E7" w:themeFill="accent1" w:themeFillTint="66"/>
          </w:tcPr>
          <w:p w:rsidRPr="005C04BD" w:rsidR="00FC6865" w:rsidP="00AB58B1" w:rsidRDefault="00FC6865" w14:paraId="3F0F84DB" w14:textId="20222F5F">
            <w:pPr>
              <w:spacing w:before="0" w:after="0" w:line="240" w:lineRule="auto"/>
              <w:rPr>
                <w:rFonts w:cstheme="minorHAnsi"/>
                <w:sz w:val="16"/>
                <w:szCs w:val="16"/>
                <w:lang w:val="en-GB"/>
              </w:rPr>
            </w:pPr>
            <w:r w:rsidRPr="005C04BD">
              <w:rPr>
                <w:rFonts w:cstheme="minorHAnsi"/>
                <w:sz w:val="16"/>
                <w:szCs w:val="16"/>
                <w:lang w:val="en-GB"/>
              </w:rPr>
              <w:t>2.3.1: Vulnerability to Mosquito-Borne Disease</w:t>
            </w:r>
          </w:p>
        </w:tc>
      </w:tr>
      <w:tr w:rsidRPr="005C04BD" w:rsidR="00025E5F" w:rsidTr="00FC6865" w14:paraId="201A6497" w14:textId="77777777">
        <w:trPr>
          <w:trHeight w:val="227"/>
        </w:trPr>
        <w:tc>
          <w:tcPr>
            <w:tcW w:w="0" w:type="auto"/>
            <w:vMerge/>
            <w:shd w:val="clear" w:color="auto" w:fill="B4C6E7" w:themeFill="accent1" w:themeFillTint="66"/>
          </w:tcPr>
          <w:p w:rsidRPr="005C04BD" w:rsidR="00FC6865" w:rsidP="00AB58B1" w:rsidRDefault="00FC6865" w14:paraId="770A8C7E"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FC6865" w:rsidP="00AB58B1" w:rsidRDefault="00FC6865" w14:paraId="6ABCAFE3"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FC6865" w:rsidP="00AB58B1" w:rsidRDefault="00FC6865" w14:paraId="63B489E1" w14:textId="3FEC7941">
            <w:pPr>
              <w:spacing w:before="0" w:after="0" w:line="240" w:lineRule="auto"/>
              <w:rPr>
                <w:rFonts w:cstheme="minorHAnsi"/>
                <w:sz w:val="16"/>
                <w:szCs w:val="16"/>
                <w:lang w:val="en-GB"/>
              </w:rPr>
            </w:pPr>
            <w:r w:rsidRPr="005C04BD">
              <w:rPr>
                <w:rFonts w:cstheme="minorHAnsi"/>
                <w:sz w:val="16"/>
                <w:szCs w:val="16"/>
                <w:lang w:val="en-GB"/>
              </w:rPr>
              <w:t>2.3.2: Lethality of Extreme Weather Events</w:t>
            </w:r>
          </w:p>
        </w:tc>
      </w:tr>
      <w:tr w:rsidRPr="005C04BD" w:rsidR="00025E5F" w:rsidTr="00FC6865" w14:paraId="69EE4D9B" w14:textId="77777777">
        <w:trPr>
          <w:trHeight w:val="227"/>
        </w:trPr>
        <w:tc>
          <w:tcPr>
            <w:tcW w:w="0" w:type="auto"/>
            <w:vMerge/>
            <w:shd w:val="clear" w:color="auto" w:fill="B4C6E7" w:themeFill="accent1" w:themeFillTint="66"/>
          </w:tcPr>
          <w:p w:rsidRPr="005C04BD" w:rsidR="00FC6865" w:rsidP="00AB58B1" w:rsidRDefault="00FC6865" w14:paraId="63398EDA"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FC6865" w:rsidP="00AB58B1" w:rsidRDefault="00FC6865" w14:paraId="322A3290"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FC6865" w:rsidP="00AB58B1" w:rsidRDefault="00FC6865" w14:paraId="17E29156" w14:textId="1857B712">
            <w:pPr>
              <w:spacing w:before="0" w:after="0" w:line="240" w:lineRule="auto"/>
              <w:rPr>
                <w:rFonts w:cstheme="minorHAnsi"/>
                <w:sz w:val="16"/>
                <w:szCs w:val="16"/>
                <w:lang w:val="en-GB"/>
              </w:rPr>
            </w:pPr>
            <w:r w:rsidRPr="005C04BD">
              <w:rPr>
                <w:rFonts w:cstheme="minorHAnsi"/>
                <w:sz w:val="16"/>
                <w:szCs w:val="16"/>
                <w:lang w:val="en-GB"/>
              </w:rPr>
              <w:t>2.3.3: Migration, Displacement and Rising Sea Levels</w:t>
            </w:r>
          </w:p>
        </w:tc>
      </w:tr>
      <w:tr w:rsidRPr="005C04BD" w:rsidR="00025E5F" w:rsidTr="00FC6865" w14:paraId="56499175" w14:textId="77777777">
        <w:trPr>
          <w:trHeight w:val="227"/>
        </w:trPr>
        <w:tc>
          <w:tcPr>
            <w:tcW w:w="0" w:type="auto"/>
            <w:vMerge w:val="restart"/>
            <w:shd w:val="clear" w:color="auto" w:fill="D9E2F3" w:themeFill="accent1" w:themeFillTint="33"/>
          </w:tcPr>
          <w:p w:rsidRPr="005C04BD" w:rsidR="00E71645" w:rsidP="00AB58B1" w:rsidRDefault="00E71645" w14:paraId="338D16B0" w14:textId="77777777">
            <w:pPr>
              <w:spacing w:before="0" w:after="0" w:line="240" w:lineRule="auto"/>
              <w:rPr>
                <w:rFonts w:cstheme="minorHAnsi"/>
                <w:b/>
                <w:bCs/>
                <w:sz w:val="16"/>
                <w:szCs w:val="16"/>
                <w:lang w:val="en-GB"/>
              </w:rPr>
            </w:pPr>
            <w:bookmarkStart w:name="_Hlk8384880" w:id="30"/>
            <w:r w:rsidRPr="00945425">
              <w:rPr>
                <w:rFonts w:cstheme="minorHAnsi"/>
                <w:b/>
                <w:bCs/>
                <w:sz w:val="16"/>
                <w:szCs w:val="16"/>
                <w:lang w:val="en-GB"/>
              </w:rPr>
              <w:t xml:space="preserve">Mitigation Actions and Health </w:t>
            </w:r>
            <w:r w:rsidRPr="00845781">
              <w:rPr>
                <w:rFonts w:cstheme="minorHAnsi"/>
                <w:b/>
                <w:bCs/>
                <w:sz w:val="16"/>
                <w:szCs w:val="16"/>
                <w:lang w:val="en-GB"/>
              </w:rPr>
              <w:t>Co-Benefits</w:t>
            </w:r>
            <w:bookmarkEnd w:id="30"/>
          </w:p>
        </w:tc>
        <w:tc>
          <w:tcPr>
            <w:tcW w:w="8001" w:type="dxa"/>
            <w:gridSpan w:val="2"/>
            <w:shd w:val="clear" w:color="auto" w:fill="D9E2F3" w:themeFill="accent1" w:themeFillTint="33"/>
          </w:tcPr>
          <w:p w:rsidRPr="005C04BD" w:rsidR="00E71645" w:rsidP="00AB58B1" w:rsidRDefault="00E71645" w14:paraId="46AC2D10" w14:textId="77777777">
            <w:pPr>
              <w:spacing w:before="0" w:after="0" w:line="240" w:lineRule="auto"/>
              <w:rPr>
                <w:rFonts w:cstheme="minorHAnsi"/>
                <w:sz w:val="16"/>
                <w:szCs w:val="16"/>
                <w:lang w:val="en-GB"/>
              </w:rPr>
            </w:pPr>
            <w:r w:rsidRPr="005C04BD">
              <w:rPr>
                <w:rFonts w:cstheme="minorHAnsi"/>
                <w:sz w:val="16"/>
                <w:szCs w:val="16"/>
                <w:lang w:val="en-GB"/>
              </w:rPr>
              <w:t>3.1: Energy System and Health</w:t>
            </w:r>
          </w:p>
        </w:tc>
      </w:tr>
      <w:tr w:rsidRPr="005C04BD" w:rsidR="00025E5F" w:rsidTr="00FC6865" w14:paraId="6DE69B65" w14:textId="77777777">
        <w:trPr>
          <w:trHeight w:val="227"/>
        </w:trPr>
        <w:tc>
          <w:tcPr>
            <w:tcW w:w="0" w:type="auto"/>
            <w:vMerge/>
            <w:shd w:val="clear" w:color="auto" w:fill="D9E2F3" w:themeFill="accent1" w:themeFillTint="33"/>
          </w:tcPr>
          <w:p w:rsidRPr="005C04BD" w:rsidR="00E71645" w:rsidP="00AB58B1" w:rsidRDefault="00E71645" w14:paraId="5F5E1CC1" w14:textId="77777777">
            <w:pPr>
              <w:spacing w:before="0" w:after="0" w:line="240" w:lineRule="auto"/>
              <w:rPr>
                <w:rFonts w:cstheme="minorHAnsi"/>
                <w:b/>
                <w:bCs/>
                <w:sz w:val="16"/>
                <w:szCs w:val="16"/>
                <w:lang w:val="en-GB"/>
              </w:rPr>
            </w:pPr>
          </w:p>
        </w:tc>
        <w:tc>
          <w:tcPr>
            <w:tcW w:w="8001" w:type="dxa"/>
            <w:gridSpan w:val="2"/>
            <w:shd w:val="clear" w:color="auto" w:fill="D9E2F3" w:themeFill="accent1" w:themeFillTint="33"/>
          </w:tcPr>
          <w:p w:rsidRPr="005C04BD" w:rsidR="00E71645" w:rsidP="00AB58B1" w:rsidRDefault="00E71645" w14:paraId="3881FD7E" w14:textId="77777777">
            <w:pPr>
              <w:spacing w:before="0" w:after="0" w:line="240" w:lineRule="auto"/>
              <w:rPr>
                <w:rFonts w:cstheme="minorHAnsi"/>
                <w:sz w:val="16"/>
                <w:szCs w:val="16"/>
                <w:lang w:val="en-GB"/>
              </w:rPr>
            </w:pPr>
            <w:r w:rsidRPr="005C04BD">
              <w:rPr>
                <w:rFonts w:cstheme="minorHAnsi"/>
                <w:sz w:val="16"/>
                <w:szCs w:val="16"/>
                <w:lang w:val="en-GB"/>
              </w:rPr>
              <w:t>3.2: Clean Household Energy</w:t>
            </w:r>
          </w:p>
        </w:tc>
      </w:tr>
      <w:tr w:rsidRPr="005C04BD" w:rsidR="00025E5F" w:rsidTr="00FC6865" w14:paraId="20087199" w14:textId="77777777">
        <w:trPr>
          <w:trHeight w:val="227"/>
        </w:trPr>
        <w:tc>
          <w:tcPr>
            <w:tcW w:w="0" w:type="auto"/>
            <w:vMerge/>
            <w:shd w:val="clear" w:color="auto" w:fill="D9E2F3" w:themeFill="accent1" w:themeFillTint="33"/>
          </w:tcPr>
          <w:p w:rsidRPr="005C04BD" w:rsidR="00E71645" w:rsidP="00AB58B1" w:rsidRDefault="00E71645" w14:paraId="42E45C9D" w14:textId="77777777">
            <w:pPr>
              <w:spacing w:before="0" w:after="0" w:line="240" w:lineRule="auto"/>
              <w:rPr>
                <w:rFonts w:cstheme="minorHAnsi"/>
                <w:b/>
                <w:bCs/>
                <w:sz w:val="16"/>
                <w:szCs w:val="16"/>
                <w:lang w:val="en-GB"/>
              </w:rPr>
            </w:pPr>
          </w:p>
        </w:tc>
        <w:tc>
          <w:tcPr>
            <w:tcW w:w="8001" w:type="dxa"/>
            <w:gridSpan w:val="2"/>
            <w:shd w:val="clear" w:color="auto" w:fill="D9E2F3" w:themeFill="accent1" w:themeFillTint="33"/>
          </w:tcPr>
          <w:p w:rsidRPr="005C04BD" w:rsidR="00E71645" w:rsidP="00AB58B1" w:rsidRDefault="00E71645" w14:paraId="4DC1D4AB" w14:textId="77777777">
            <w:pPr>
              <w:spacing w:before="0" w:after="0" w:line="240" w:lineRule="auto"/>
              <w:rPr>
                <w:rFonts w:cstheme="minorHAnsi"/>
                <w:sz w:val="16"/>
                <w:szCs w:val="16"/>
                <w:lang w:val="en-GB"/>
              </w:rPr>
            </w:pPr>
            <w:r w:rsidRPr="005C04BD">
              <w:rPr>
                <w:rFonts w:cstheme="minorHAnsi"/>
                <w:sz w:val="16"/>
                <w:szCs w:val="16"/>
                <w:lang w:val="en-GB"/>
              </w:rPr>
              <w:t>3.3: Premature Mortality from Ambient Air Pollution by Sector</w:t>
            </w:r>
          </w:p>
        </w:tc>
      </w:tr>
      <w:tr w:rsidRPr="005C04BD" w:rsidR="00025E5F" w:rsidTr="00FC6865" w14:paraId="52522FF3" w14:textId="77777777">
        <w:trPr>
          <w:trHeight w:val="227"/>
        </w:trPr>
        <w:tc>
          <w:tcPr>
            <w:tcW w:w="0" w:type="auto"/>
            <w:vMerge/>
            <w:shd w:val="clear" w:color="auto" w:fill="D9E2F3" w:themeFill="accent1" w:themeFillTint="33"/>
          </w:tcPr>
          <w:p w:rsidRPr="005C04BD" w:rsidR="00E71645" w:rsidP="00AB58B1" w:rsidRDefault="00E71645" w14:paraId="7EFACD60" w14:textId="77777777">
            <w:pPr>
              <w:spacing w:before="0" w:after="0" w:line="240" w:lineRule="auto"/>
              <w:rPr>
                <w:rFonts w:cstheme="minorHAnsi"/>
                <w:b/>
                <w:bCs/>
                <w:sz w:val="16"/>
                <w:szCs w:val="16"/>
                <w:lang w:val="en-GB"/>
              </w:rPr>
            </w:pPr>
          </w:p>
        </w:tc>
        <w:tc>
          <w:tcPr>
            <w:tcW w:w="8001" w:type="dxa"/>
            <w:gridSpan w:val="2"/>
            <w:shd w:val="clear" w:color="auto" w:fill="D9E2F3" w:themeFill="accent1" w:themeFillTint="33"/>
          </w:tcPr>
          <w:p w:rsidRPr="005C04BD" w:rsidR="00E71645" w:rsidP="00AB58B1" w:rsidRDefault="00E71645" w14:paraId="76A5D10F" w14:textId="77777777">
            <w:pPr>
              <w:spacing w:before="0" w:after="0" w:line="240" w:lineRule="auto"/>
              <w:rPr>
                <w:rFonts w:cstheme="minorHAnsi"/>
                <w:sz w:val="16"/>
                <w:szCs w:val="16"/>
                <w:lang w:val="en-GB"/>
              </w:rPr>
            </w:pPr>
            <w:r w:rsidRPr="005C04BD">
              <w:rPr>
                <w:rFonts w:cstheme="minorHAnsi"/>
                <w:sz w:val="16"/>
                <w:szCs w:val="16"/>
                <w:lang w:val="en-GB"/>
              </w:rPr>
              <w:t xml:space="preserve">3.4: Sustainable and Healthy Transport </w:t>
            </w:r>
          </w:p>
        </w:tc>
      </w:tr>
      <w:tr w:rsidRPr="005C04BD" w:rsidR="00025E5F" w:rsidTr="00FC6865" w14:paraId="1CB3487B" w14:textId="77777777">
        <w:trPr>
          <w:trHeight w:val="227"/>
        </w:trPr>
        <w:tc>
          <w:tcPr>
            <w:tcW w:w="0" w:type="auto"/>
            <w:vMerge/>
            <w:shd w:val="clear" w:color="auto" w:fill="D9E2F3" w:themeFill="accent1" w:themeFillTint="33"/>
          </w:tcPr>
          <w:p w:rsidRPr="005C04BD" w:rsidR="00E71645" w:rsidP="00AB58B1" w:rsidRDefault="00E71645" w14:paraId="36064EBA" w14:textId="77777777">
            <w:pPr>
              <w:spacing w:before="0" w:after="0" w:line="240" w:lineRule="auto"/>
              <w:rPr>
                <w:rFonts w:cstheme="minorHAnsi"/>
                <w:b/>
                <w:bCs/>
                <w:sz w:val="16"/>
                <w:szCs w:val="16"/>
                <w:lang w:val="en-GB"/>
              </w:rPr>
            </w:pPr>
          </w:p>
        </w:tc>
        <w:tc>
          <w:tcPr>
            <w:tcW w:w="3181" w:type="dxa"/>
            <w:vMerge w:val="restart"/>
            <w:shd w:val="clear" w:color="auto" w:fill="D9E2F3" w:themeFill="accent1" w:themeFillTint="33"/>
          </w:tcPr>
          <w:p w:rsidRPr="005C04BD" w:rsidR="00E71645" w:rsidP="00AB58B1" w:rsidRDefault="00E71645" w14:paraId="2B06FA0E" w14:textId="77777777">
            <w:pPr>
              <w:spacing w:before="0" w:after="0" w:line="240" w:lineRule="auto"/>
              <w:rPr>
                <w:rFonts w:cstheme="minorHAnsi"/>
                <w:sz w:val="16"/>
                <w:szCs w:val="16"/>
                <w:lang w:val="en-GB"/>
              </w:rPr>
            </w:pPr>
            <w:r w:rsidRPr="005C04BD">
              <w:rPr>
                <w:rFonts w:cstheme="minorHAnsi"/>
                <w:sz w:val="16"/>
                <w:szCs w:val="16"/>
                <w:lang w:val="en-GB"/>
              </w:rPr>
              <w:t xml:space="preserve">3.5: Food, Agriculture, and Health </w:t>
            </w:r>
          </w:p>
        </w:tc>
        <w:tc>
          <w:tcPr>
            <w:tcW w:w="4820" w:type="dxa"/>
            <w:shd w:val="clear" w:color="auto" w:fill="D9E2F3" w:themeFill="accent1" w:themeFillTint="33"/>
          </w:tcPr>
          <w:p w:rsidRPr="005C04BD" w:rsidR="00E71645" w:rsidP="00AB58B1" w:rsidRDefault="00E71645" w14:paraId="45B3C5AD" w14:textId="77777777">
            <w:pPr>
              <w:spacing w:before="0" w:after="0" w:line="240" w:lineRule="auto"/>
              <w:rPr>
                <w:rFonts w:cstheme="minorHAnsi"/>
                <w:sz w:val="16"/>
                <w:szCs w:val="16"/>
                <w:lang w:val="en-GB"/>
              </w:rPr>
            </w:pPr>
            <w:r w:rsidRPr="005C04BD">
              <w:rPr>
                <w:rFonts w:cstheme="minorHAnsi"/>
                <w:sz w:val="16"/>
                <w:szCs w:val="16"/>
                <w:lang w:val="en-GB"/>
              </w:rPr>
              <w:t>3.5.1: Emissions from Agricultural Production and Consumption</w:t>
            </w:r>
          </w:p>
        </w:tc>
      </w:tr>
      <w:tr w:rsidRPr="005C04BD" w:rsidR="00025E5F" w:rsidTr="00FC6865" w14:paraId="437BED7B" w14:textId="77777777">
        <w:trPr>
          <w:trHeight w:val="227"/>
        </w:trPr>
        <w:tc>
          <w:tcPr>
            <w:tcW w:w="0" w:type="auto"/>
            <w:vMerge/>
            <w:shd w:val="clear" w:color="auto" w:fill="D9E2F3" w:themeFill="accent1" w:themeFillTint="33"/>
          </w:tcPr>
          <w:p w:rsidRPr="005C04BD" w:rsidR="00E71645" w:rsidP="00AB58B1" w:rsidRDefault="00E71645" w14:paraId="24F046DD" w14:textId="77777777">
            <w:pPr>
              <w:spacing w:before="0" w:after="0" w:line="240" w:lineRule="auto"/>
              <w:rPr>
                <w:rFonts w:cstheme="minorHAnsi"/>
                <w:b/>
                <w:bCs/>
                <w:sz w:val="16"/>
                <w:szCs w:val="16"/>
                <w:lang w:val="en-GB"/>
              </w:rPr>
            </w:pPr>
          </w:p>
        </w:tc>
        <w:tc>
          <w:tcPr>
            <w:tcW w:w="3181" w:type="dxa"/>
            <w:vMerge/>
            <w:shd w:val="clear" w:color="auto" w:fill="D9E2F3" w:themeFill="accent1" w:themeFillTint="33"/>
          </w:tcPr>
          <w:p w:rsidRPr="005C04BD" w:rsidR="00E71645" w:rsidP="00AB58B1" w:rsidRDefault="00E71645" w14:paraId="30DB5E42" w14:textId="77777777">
            <w:pPr>
              <w:spacing w:before="0" w:after="0" w:line="240" w:lineRule="auto"/>
              <w:rPr>
                <w:rFonts w:cstheme="minorHAnsi"/>
                <w:sz w:val="16"/>
                <w:szCs w:val="16"/>
                <w:lang w:val="en-GB"/>
              </w:rPr>
            </w:pPr>
          </w:p>
        </w:tc>
        <w:tc>
          <w:tcPr>
            <w:tcW w:w="4820" w:type="dxa"/>
            <w:shd w:val="clear" w:color="auto" w:fill="D9E2F3" w:themeFill="accent1" w:themeFillTint="33"/>
          </w:tcPr>
          <w:p w:rsidRPr="005C04BD" w:rsidR="00E71645" w:rsidP="00AB58B1" w:rsidRDefault="00E71645" w14:paraId="6ABBD8E0" w14:textId="77777777">
            <w:pPr>
              <w:spacing w:before="0" w:after="0" w:line="240" w:lineRule="auto"/>
              <w:rPr>
                <w:rFonts w:cstheme="minorHAnsi"/>
                <w:sz w:val="16"/>
                <w:szCs w:val="16"/>
                <w:lang w:val="en-GB"/>
              </w:rPr>
            </w:pPr>
            <w:r w:rsidRPr="005C04BD">
              <w:rPr>
                <w:rFonts w:cstheme="minorHAnsi"/>
                <w:sz w:val="16"/>
                <w:szCs w:val="16"/>
                <w:lang w:val="en-GB"/>
              </w:rPr>
              <w:t>3.5.2: Diet and Health Co-Benefits</w:t>
            </w:r>
          </w:p>
        </w:tc>
      </w:tr>
      <w:tr w:rsidRPr="005C04BD" w:rsidR="00025E5F" w:rsidTr="00FC6865" w14:paraId="0F478F75" w14:textId="77777777">
        <w:trPr>
          <w:trHeight w:val="227"/>
        </w:trPr>
        <w:tc>
          <w:tcPr>
            <w:tcW w:w="0" w:type="auto"/>
            <w:vMerge/>
          </w:tcPr>
          <w:p w:rsidRPr="005C04BD" w:rsidR="00E71645" w:rsidP="00AB58B1" w:rsidRDefault="00E71645" w14:paraId="045254F0" w14:textId="77777777">
            <w:pPr>
              <w:spacing w:before="0" w:after="0" w:line="240" w:lineRule="auto"/>
              <w:rPr>
                <w:rFonts w:cstheme="minorHAnsi"/>
                <w:b/>
                <w:bCs/>
                <w:sz w:val="16"/>
                <w:szCs w:val="16"/>
                <w:lang w:val="en-GB"/>
              </w:rPr>
            </w:pPr>
          </w:p>
        </w:tc>
        <w:tc>
          <w:tcPr>
            <w:tcW w:w="8001" w:type="dxa"/>
            <w:gridSpan w:val="2"/>
            <w:shd w:val="clear" w:color="auto" w:fill="D9E2F3" w:themeFill="accent1" w:themeFillTint="33"/>
          </w:tcPr>
          <w:p w:rsidRPr="00945425" w:rsidR="00E71645" w:rsidP="00AB58B1" w:rsidRDefault="00E71645" w14:paraId="65913914" w14:textId="177F8171">
            <w:pPr>
              <w:spacing w:before="0" w:after="0" w:line="240" w:lineRule="auto"/>
              <w:rPr>
                <w:rFonts w:cstheme="minorHAnsi"/>
                <w:sz w:val="16"/>
                <w:szCs w:val="16"/>
                <w:lang w:val="en-GB"/>
              </w:rPr>
            </w:pPr>
            <w:r w:rsidRPr="005C04BD">
              <w:rPr>
                <w:rFonts w:cstheme="minorHAnsi"/>
                <w:sz w:val="16"/>
                <w:szCs w:val="16"/>
                <w:lang w:val="en-GB"/>
              </w:rPr>
              <w:t xml:space="preserve">3.6: </w:t>
            </w:r>
            <w:r w:rsidRPr="005C04BD" w:rsidR="008F473B">
              <w:rPr>
                <w:rFonts w:cstheme="minorHAnsi"/>
                <w:sz w:val="16"/>
                <w:szCs w:val="16"/>
                <w:lang w:val="en-GB"/>
              </w:rPr>
              <w:t>H</w:t>
            </w:r>
            <w:r w:rsidRPr="00770E72" w:rsidR="008F473B">
              <w:rPr>
                <w:sz w:val="16"/>
                <w:szCs w:val="16"/>
                <w:lang w:val="en-GB"/>
              </w:rPr>
              <w:t>ealthcare Sector Emissions</w:t>
            </w:r>
            <w:r w:rsidRPr="00945425">
              <w:rPr>
                <w:rFonts w:cstheme="minorHAnsi"/>
                <w:sz w:val="16"/>
                <w:szCs w:val="16"/>
                <w:lang w:val="en-GB"/>
              </w:rPr>
              <w:t xml:space="preserve"> </w:t>
            </w:r>
          </w:p>
        </w:tc>
      </w:tr>
      <w:tr w:rsidRPr="005C04BD" w:rsidR="00025E5F" w:rsidTr="00FC6865" w14:paraId="341B5489" w14:textId="77777777">
        <w:trPr>
          <w:trHeight w:val="227"/>
        </w:trPr>
        <w:tc>
          <w:tcPr>
            <w:tcW w:w="0" w:type="auto"/>
            <w:vMerge w:val="restart"/>
            <w:shd w:val="clear" w:color="auto" w:fill="B4C6E7" w:themeFill="accent1" w:themeFillTint="66"/>
          </w:tcPr>
          <w:p w:rsidRPr="00845781" w:rsidR="0010210A" w:rsidP="00AB58B1" w:rsidRDefault="0010210A" w14:paraId="47573127" w14:textId="77777777">
            <w:pPr>
              <w:spacing w:before="0" w:after="0" w:line="240" w:lineRule="auto"/>
              <w:rPr>
                <w:rFonts w:cstheme="minorHAnsi"/>
                <w:b/>
                <w:bCs/>
                <w:sz w:val="16"/>
                <w:szCs w:val="16"/>
                <w:lang w:val="en-GB"/>
              </w:rPr>
            </w:pPr>
            <w:r w:rsidRPr="00945425">
              <w:rPr>
                <w:rFonts w:cstheme="minorHAnsi"/>
                <w:b/>
                <w:bCs/>
                <w:sz w:val="16"/>
                <w:szCs w:val="16"/>
                <w:lang w:val="en-GB"/>
              </w:rPr>
              <w:t>Economics and Finance</w:t>
            </w:r>
          </w:p>
        </w:tc>
        <w:tc>
          <w:tcPr>
            <w:tcW w:w="3181" w:type="dxa"/>
            <w:vMerge w:val="restart"/>
            <w:shd w:val="clear" w:color="auto" w:fill="B4C6E7" w:themeFill="accent1" w:themeFillTint="66"/>
          </w:tcPr>
          <w:p w:rsidRPr="005C04BD" w:rsidR="0010210A" w:rsidP="00AB58B1" w:rsidRDefault="0010210A" w14:paraId="7705811A" w14:textId="77777777">
            <w:pPr>
              <w:spacing w:before="0" w:after="0" w:line="240" w:lineRule="auto"/>
              <w:rPr>
                <w:rFonts w:cstheme="minorHAnsi"/>
                <w:sz w:val="16"/>
                <w:szCs w:val="16"/>
                <w:lang w:val="en-GB"/>
              </w:rPr>
            </w:pPr>
            <w:r w:rsidRPr="005C04BD">
              <w:rPr>
                <w:rFonts w:cstheme="minorHAnsi"/>
                <w:sz w:val="16"/>
                <w:szCs w:val="16"/>
                <w:lang w:val="en-GB"/>
              </w:rPr>
              <w:t>4.1: The Economic Impact of Climate Change and its Mitigation</w:t>
            </w:r>
          </w:p>
        </w:tc>
        <w:tc>
          <w:tcPr>
            <w:tcW w:w="4820" w:type="dxa"/>
            <w:shd w:val="clear" w:color="auto" w:fill="B4C6E7" w:themeFill="accent1" w:themeFillTint="66"/>
          </w:tcPr>
          <w:p w:rsidRPr="005C04BD" w:rsidR="0010210A" w:rsidP="00AB58B1" w:rsidRDefault="0010210A" w14:paraId="2936BDC7" w14:textId="77777777">
            <w:pPr>
              <w:spacing w:before="0" w:after="0" w:line="240" w:lineRule="auto"/>
              <w:rPr>
                <w:rFonts w:cstheme="minorHAnsi"/>
                <w:sz w:val="16"/>
                <w:szCs w:val="16"/>
                <w:lang w:val="en-GB"/>
              </w:rPr>
            </w:pPr>
            <w:r w:rsidRPr="005C04BD">
              <w:rPr>
                <w:rFonts w:cstheme="minorHAnsi"/>
                <w:sz w:val="16"/>
                <w:szCs w:val="16"/>
                <w:lang w:val="en-GB"/>
              </w:rPr>
              <w:t>4.1.1: Economic Losses due to Climate-Related Extreme Events</w:t>
            </w:r>
          </w:p>
        </w:tc>
      </w:tr>
      <w:tr w:rsidRPr="005C04BD" w:rsidR="00025E5F" w:rsidTr="00FC6865" w14:paraId="5A1EC281" w14:textId="77777777">
        <w:trPr>
          <w:trHeight w:val="227"/>
        </w:trPr>
        <w:tc>
          <w:tcPr>
            <w:tcW w:w="0" w:type="auto"/>
            <w:vMerge/>
            <w:shd w:val="clear" w:color="auto" w:fill="B4C6E7" w:themeFill="accent1" w:themeFillTint="66"/>
          </w:tcPr>
          <w:p w:rsidRPr="005C04BD" w:rsidR="0010210A" w:rsidP="00AB58B1" w:rsidRDefault="0010210A" w14:paraId="1786CC10"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10210A" w:rsidP="00AB58B1" w:rsidRDefault="0010210A" w14:paraId="294F2F72"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10210A" w:rsidP="00AB58B1" w:rsidRDefault="0010210A" w14:paraId="5DDBF3A4" w14:textId="77777777">
            <w:pPr>
              <w:spacing w:before="0" w:after="0" w:line="240" w:lineRule="auto"/>
              <w:rPr>
                <w:rFonts w:cstheme="minorHAnsi"/>
                <w:sz w:val="16"/>
                <w:szCs w:val="16"/>
                <w:lang w:val="en-GB"/>
              </w:rPr>
            </w:pPr>
            <w:r w:rsidRPr="005C04BD">
              <w:rPr>
                <w:rFonts w:cstheme="minorHAnsi"/>
                <w:sz w:val="16"/>
                <w:szCs w:val="16"/>
                <w:lang w:val="en-GB"/>
              </w:rPr>
              <w:t>4.1.2: Costs of Heat-Related Mortality</w:t>
            </w:r>
          </w:p>
        </w:tc>
      </w:tr>
      <w:tr w:rsidRPr="005C04BD" w:rsidR="00025E5F" w:rsidTr="00FC6865" w14:paraId="36FAD06D" w14:textId="77777777">
        <w:trPr>
          <w:trHeight w:val="227"/>
        </w:trPr>
        <w:tc>
          <w:tcPr>
            <w:tcW w:w="0" w:type="auto"/>
            <w:vMerge/>
            <w:shd w:val="clear" w:color="auto" w:fill="B4C6E7" w:themeFill="accent1" w:themeFillTint="66"/>
          </w:tcPr>
          <w:p w:rsidRPr="005C04BD" w:rsidR="0010210A" w:rsidP="00AB58B1" w:rsidRDefault="0010210A" w14:paraId="6918A63A"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10210A" w:rsidP="00AB58B1" w:rsidRDefault="0010210A" w14:paraId="71ADF754"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10210A" w:rsidP="00AB58B1" w:rsidRDefault="0010210A" w14:paraId="39F63FD0" w14:textId="77777777">
            <w:pPr>
              <w:spacing w:before="0" w:after="0" w:line="240" w:lineRule="auto"/>
              <w:rPr>
                <w:rFonts w:cstheme="minorHAnsi"/>
                <w:sz w:val="16"/>
                <w:szCs w:val="16"/>
                <w:lang w:val="en-GB"/>
              </w:rPr>
            </w:pPr>
            <w:r w:rsidRPr="005C04BD">
              <w:rPr>
                <w:rFonts w:cstheme="minorHAnsi"/>
                <w:sz w:val="16"/>
                <w:szCs w:val="16"/>
                <w:lang w:val="en-GB"/>
              </w:rPr>
              <w:t>4.1.3: Loss of Earnings from Heat-Related Labour Capacity Loss</w:t>
            </w:r>
          </w:p>
        </w:tc>
      </w:tr>
      <w:tr w:rsidRPr="005C04BD" w:rsidR="00025E5F" w:rsidTr="00FC6865" w14:paraId="160045B6" w14:textId="77777777">
        <w:trPr>
          <w:trHeight w:val="227"/>
        </w:trPr>
        <w:tc>
          <w:tcPr>
            <w:tcW w:w="0" w:type="auto"/>
            <w:vMerge/>
            <w:shd w:val="clear" w:color="auto" w:fill="B4C6E7" w:themeFill="accent1" w:themeFillTint="66"/>
          </w:tcPr>
          <w:p w:rsidRPr="005C04BD" w:rsidR="0010210A" w:rsidP="00AB58B1" w:rsidRDefault="0010210A" w14:paraId="4F1AB279"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10210A" w:rsidP="00AB58B1" w:rsidRDefault="0010210A" w14:paraId="4E3DB3BB"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10210A" w:rsidP="00AB58B1" w:rsidRDefault="0010210A" w14:paraId="3024FCBA" w14:textId="77777777">
            <w:pPr>
              <w:spacing w:before="0" w:after="0" w:line="240" w:lineRule="auto"/>
              <w:rPr>
                <w:rFonts w:cstheme="minorHAnsi"/>
                <w:sz w:val="16"/>
                <w:szCs w:val="16"/>
                <w:lang w:val="en-GB"/>
              </w:rPr>
            </w:pPr>
            <w:r w:rsidRPr="005C04BD">
              <w:rPr>
                <w:rFonts w:cstheme="minorHAnsi"/>
                <w:sz w:val="16"/>
                <w:szCs w:val="16"/>
                <w:lang w:val="en-GB"/>
              </w:rPr>
              <w:t>4.1.4: Costs of the Health Impacts of Air Pollution</w:t>
            </w:r>
          </w:p>
        </w:tc>
      </w:tr>
      <w:tr w:rsidRPr="005C04BD" w:rsidR="00025E5F" w:rsidTr="00FC6865" w14:paraId="069D95E6" w14:textId="77777777">
        <w:trPr>
          <w:trHeight w:val="227"/>
        </w:trPr>
        <w:tc>
          <w:tcPr>
            <w:tcW w:w="0" w:type="auto"/>
            <w:vMerge/>
            <w:shd w:val="clear" w:color="auto" w:fill="B4C6E7" w:themeFill="accent1" w:themeFillTint="66"/>
          </w:tcPr>
          <w:p w:rsidRPr="005C04BD" w:rsidR="0010210A" w:rsidP="00AB58B1" w:rsidRDefault="0010210A" w14:paraId="237F1E4D" w14:textId="77777777">
            <w:pPr>
              <w:spacing w:before="0" w:after="0" w:line="240" w:lineRule="auto"/>
              <w:rPr>
                <w:rFonts w:cstheme="minorHAnsi"/>
                <w:b/>
                <w:bCs/>
                <w:sz w:val="16"/>
                <w:szCs w:val="16"/>
                <w:lang w:val="en-GB"/>
              </w:rPr>
            </w:pPr>
          </w:p>
        </w:tc>
        <w:tc>
          <w:tcPr>
            <w:tcW w:w="3181" w:type="dxa"/>
            <w:vMerge w:val="restart"/>
            <w:shd w:val="clear" w:color="auto" w:fill="B4C6E7" w:themeFill="accent1" w:themeFillTint="66"/>
          </w:tcPr>
          <w:p w:rsidRPr="005C04BD" w:rsidR="0010210A" w:rsidP="00AB58B1" w:rsidRDefault="0010210A" w14:paraId="5EBA38E0" w14:textId="77777777">
            <w:pPr>
              <w:spacing w:before="0" w:after="0" w:line="240" w:lineRule="auto"/>
              <w:rPr>
                <w:rFonts w:cstheme="minorHAnsi"/>
                <w:sz w:val="16"/>
                <w:szCs w:val="16"/>
                <w:lang w:val="en-GB"/>
              </w:rPr>
            </w:pPr>
            <w:r w:rsidRPr="005C04BD">
              <w:rPr>
                <w:rFonts w:cstheme="minorHAnsi"/>
                <w:sz w:val="16"/>
                <w:szCs w:val="16"/>
                <w:lang w:val="en-GB"/>
              </w:rPr>
              <w:t>4.2: The Economics of the Transition to Zero-Carbon Economies</w:t>
            </w:r>
          </w:p>
        </w:tc>
        <w:tc>
          <w:tcPr>
            <w:tcW w:w="4820" w:type="dxa"/>
            <w:shd w:val="clear" w:color="auto" w:fill="B4C6E7" w:themeFill="accent1" w:themeFillTint="66"/>
          </w:tcPr>
          <w:p w:rsidRPr="005C04BD" w:rsidR="0010210A" w:rsidP="00AB58B1" w:rsidRDefault="0010210A" w14:paraId="2924DF77" w14:textId="3DC0FB71">
            <w:pPr>
              <w:spacing w:before="0" w:after="0" w:line="240" w:lineRule="auto"/>
              <w:rPr>
                <w:rFonts w:cstheme="minorHAnsi"/>
                <w:sz w:val="16"/>
                <w:szCs w:val="16"/>
                <w:lang w:val="en-GB"/>
              </w:rPr>
            </w:pPr>
            <w:r w:rsidRPr="005C04BD">
              <w:rPr>
                <w:rFonts w:cstheme="minorHAnsi"/>
                <w:sz w:val="16"/>
                <w:szCs w:val="16"/>
                <w:lang w:val="en-GB"/>
              </w:rPr>
              <w:t>4.2.1: Clean Energy Investment</w:t>
            </w:r>
          </w:p>
        </w:tc>
      </w:tr>
      <w:tr w:rsidRPr="005C04BD" w:rsidR="00025E5F" w:rsidTr="00FC6865" w14:paraId="7693BDF6" w14:textId="77777777">
        <w:trPr>
          <w:trHeight w:val="227"/>
        </w:trPr>
        <w:tc>
          <w:tcPr>
            <w:tcW w:w="0" w:type="auto"/>
            <w:vMerge/>
            <w:shd w:val="clear" w:color="auto" w:fill="B4C6E7" w:themeFill="accent1" w:themeFillTint="66"/>
          </w:tcPr>
          <w:p w:rsidRPr="005C04BD" w:rsidR="0010210A" w:rsidP="00AB58B1" w:rsidRDefault="0010210A" w14:paraId="1028C2ED"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10210A" w:rsidP="00AB58B1" w:rsidRDefault="0010210A" w14:paraId="06CAB1CD"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10210A" w:rsidP="00AB58B1" w:rsidRDefault="0010210A" w14:paraId="2913C5B0" w14:textId="55878601">
            <w:pPr>
              <w:spacing w:before="0" w:after="0" w:line="240" w:lineRule="auto"/>
              <w:rPr>
                <w:rFonts w:cstheme="minorHAnsi"/>
                <w:sz w:val="16"/>
                <w:szCs w:val="16"/>
                <w:lang w:val="en-GB"/>
              </w:rPr>
            </w:pPr>
            <w:r w:rsidRPr="005C04BD">
              <w:rPr>
                <w:rFonts w:cstheme="minorHAnsi"/>
                <w:sz w:val="16"/>
                <w:szCs w:val="16"/>
                <w:lang w:val="en-GB"/>
              </w:rPr>
              <w:t>4.2.2: Employment in Low-Carbon and High-Carbon Industries</w:t>
            </w:r>
          </w:p>
        </w:tc>
      </w:tr>
      <w:tr w:rsidRPr="005C04BD" w:rsidR="00025E5F" w:rsidTr="00FC6865" w14:paraId="4AC979F4" w14:textId="77777777">
        <w:trPr>
          <w:trHeight w:val="227"/>
        </w:trPr>
        <w:tc>
          <w:tcPr>
            <w:tcW w:w="0" w:type="auto"/>
            <w:vMerge/>
            <w:shd w:val="clear" w:color="auto" w:fill="B4C6E7" w:themeFill="accent1" w:themeFillTint="66"/>
          </w:tcPr>
          <w:p w:rsidRPr="005C04BD" w:rsidR="0010210A" w:rsidP="00AB58B1" w:rsidRDefault="0010210A" w14:paraId="1CEB7C15"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10210A" w:rsidP="00AB58B1" w:rsidRDefault="0010210A" w14:paraId="1103F2E5"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10210A" w:rsidP="00AB58B1" w:rsidRDefault="0010210A" w14:paraId="5F89F6AF" w14:textId="36B85CCE">
            <w:pPr>
              <w:spacing w:before="0" w:after="0" w:line="240" w:lineRule="auto"/>
              <w:rPr>
                <w:rFonts w:cstheme="minorHAnsi"/>
                <w:sz w:val="16"/>
                <w:szCs w:val="16"/>
                <w:lang w:val="en-GB"/>
              </w:rPr>
            </w:pPr>
            <w:r w:rsidRPr="005C04BD">
              <w:rPr>
                <w:rFonts w:cstheme="minorHAnsi"/>
                <w:sz w:val="16"/>
                <w:szCs w:val="16"/>
                <w:lang w:val="en-GB"/>
              </w:rPr>
              <w:t>4.2.3: Funds Divested from Fossil Fuels</w:t>
            </w:r>
          </w:p>
        </w:tc>
      </w:tr>
      <w:tr w:rsidRPr="005C04BD" w:rsidR="00025E5F" w:rsidTr="00FC6865" w14:paraId="014B744E" w14:textId="77777777">
        <w:trPr>
          <w:trHeight w:val="227"/>
        </w:trPr>
        <w:tc>
          <w:tcPr>
            <w:tcW w:w="0" w:type="auto"/>
            <w:vMerge/>
            <w:shd w:val="clear" w:color="auto" w:fill="B4C6E7" w:themeFill="accent1" w:themeFillTint="66"/>
          </w:tcPr>
          <w:p w:rsidRPr="005C04BD" w:rsidR="0010210A" w:rsidP="00AB58B1" w:rsidRDefault="0010210A" w14:paraId="2E587270"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10210A" w:rsidP="00AB58B1" w:rsidRDefault="0010210A" w14:paraId="122B02A4"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10210A" w:rsidP="00AB58B1" w:rsidRDefault="0010210A" w14:paraId="1710F9CA" w14:textId="2C2D67BB">
            <w:pPr>
              <w:spacing w:before="0" w:after="0" w:line="240" w:lineRule="auto"/>
              <w:rPr>
                <w:rFonts w:cstheme="minorHAnsi"/>
                <w:sz w:val="16"/>
                <w:szCs w:val="16"/>
                <w:lang w:val="en-GB"/>
              </w:rPr>
            </w:pPr>
            <w:r w:rsidRPr="005C04BD">
              <w:rPr>
                <w:rFonts w:cstheme="minorHAnsi"/>
                <w:sz w:val="16"/>
                <w:szCs w:val="16"/>
                <w:lang w:val="en-GB"/>
              </w:rPr>
              <w:t>4.2.4: Net Value of Fossil Fuel Subsidies and Carbon Prices</w:t>
            </w:r>
          </w:p>
        </w:tc>
      </w:tr>
      <w:tr w:rsidRPr="005C04BD" w:rsidR="00025E5F" w:rsidTr="00FC6865" w14:paraId="0D5CA942" w14:textId="77777777">
        <w:trPr>
          <w:trHeight w:val="227"/>
        </w:trPr>
        <w:tc>
          <w:tcPr>
            <w:tcW w:w="0" w:type="auto"/>
            <w:vMerge/>
            <w:shd w:val="clear" w:color="auto" w:fill="B4C6E7" w:themeFill="accent1" w:themeFillTint="66"/>
          </w:tcPr>
          <w:p w:rsidRPr="005C04BD" w:rsidR="0010210A" w:rsidP="00AB58B1" w:rsidRDefault="0010210A" w14:paraId="46B99779"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10210A" w:rsidP="00AB58B1" w:rsidRDefault="0010210A" w14:paraId="58F4CD35"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845781" w:rsidR="0010210A" w:rsidP="00AB58B1" w:rsidRDefault="0010210A" w14:paraId="42713DCD" w14:textId="0019E238">
            <w:pPr>
              <w:spacing w:before="0" w:after="0" w:line="240" w:lineRule="auto"/>
              <w:rPr>
                <w:rFonts w:cstheme="minorHAnsi"/>
                <w:sz w:val="16"/>
                <w:szCs w:val="16"/>
                <w:lang w:val="en-GB"/>
              </w:rPr>
            </w:pPr>
            <w:r w:rsidRPr="005C04BD">
              <w:rPr>
                <w:rFonts w:cstheme="minorHAnsi"/>
                <w:sz w:val="16"/>
                <w:szCs w:val="16"/>
                <w:lang w:val="en-GB"/>
              </w:rPr>
              <w:t xml:space="preserve">4.2.5: </w:t>
            </w:r>
            <w:r w:rsidRPr="005C04BD" w:rsidR="008F473B">
              <w:rPr>
                <w:rFonts w:cstheme="minorHAnsi"/>
                <w:sz w:val="16"/>
                <w:szCs w:val="16"/>
                <w:lang w:val="en-GB"/>
              </w:rPr>
              <w:t>P</w:t>
            </w:r>
            <w:r w:rsidRPr="00770E72" w:rsidR="008F473B">
              <w:rPr>
                <w:sz w:val="16"/>
                <w:szCs w:val="16"/>
                <w:lang w:val="en-GB"/>
              </w:rPr>
              <w:t xml:space="preserve">roduction- and </w:t>
            </w:r>
            <w:r w:rsidRPr="00945425">
              <w:rPr>
                <w:rFonts w:cstheme="minorHAnsi"/>
                <w:sz w:val="16"/>
                <w:szCs w:val="16"/>
                <w:lang w:val="en-GB"/>
              </w:rPr>
              <w:t>Consumption-based Attribution of CO</w:t>
            </w:r>
            <w:r w:rsidRPr="00945425">
              <w:rPr>
                <w:rFonts w:cstheme="minorHAnsi"/>
                <w:sz w:val="16"/>
                <w:szCs w:val="16"/>
                <w:vertAlign w:val="subscript"/>
                <w:lang w:val="en-GB"/>
              </w:rPr>
              <w:t>2</w:t>
            </w:r>
            <w:r w:rsidRPr="00945425">
              <w:rPr>
                <w:rFonts w:cstheme="minorHAnsi"/>
                <w:sz w:val="16"/>
                <w:szCs w:val="16"/>
                <w:vertAlign w:val="subscript"/>
                <w:lang w:val="en-GB"/>
              </w:rPr>
              <w:softHyphen/>
            </w:r>
            <w:r w:rsidRPr="00945425">
              <w:rPr>
                <w:rFonts w:cstheme="minorHAnsi"/>
                <w:sz w:val="16"/>
                <w:szCs w:val="16"/>
                <w:lang w:val="en-GB"/>
              </w:rPr>
              <w:t xml:space="preserve"> and PM</w:t>
            </w:r>
            <w:r w:rsidRPr="00340CBA">
              <w:rPr>
                <w:rFonts w:cstheme="minorHAnsi"/>
                <w:sz w:val="16"/>
                <w:szCs w:val="16"/>
                <w:vertAlign w:val="subscript"/>
                <w:lang w:val="en-GB"/>
              </w:rPr>
              <w:t>2.5</w:t>
            </w:r>
            <w:r w:rsidRPr="00605629">
              <w:rPr>
                <w:rFonts w:cstheme="minorHAnsi"/>
                <w:sz w:val="16"/>
                <w:szCs w:val="16"/>
                <w:lang w:val="en-GB"/>
              </w:rPr>
              <w:t xml:space="preserve"> Emissions</w:t>
            </w:r>
          </w:p>
        </w:tc>
      </w:tr>
      <w:tr w:rsidRPr="005C04BD" w:rsidR="00025E5F" w:rsidTr="00FC6865" w14:paraId="406D67A8" w14:textId="77777777">
        <w:trPr>
          <w:trHeight w:val="227"/>
        </w:trPr>
        <w:tc>
          <w:tcPr>
            <w:tcW w:w="0" w:type="auto"/>
            <w:vMerge/>
            <w:shd w:val="clear" w:color="auto" w:fill="B4C6E7" w:themeFill="accent1" w:themeFillTint="66"/>
          </w:tcPr>
          <w:p w:rsidRPr="005C04BD" w:rsidR="0010210A" w:rsidP="00AB58B1" w:rsidRDefault="0010210A" w14:paraId="7B8ACB34" w14:textId="77777777">
            <w:pPr>
              <w:spacing w:before="0" w:after="0" w:line="240" w:lineRule="auto"/>
              <w:rPr>
                <w:rFonts w:cstheme="minorHAnsi"/>
                <w:b/>
                <w:bCs/>
                <w:sz w:val="16"/>
                <w:szCs w:val="16"/>
                <w:lang w:val="en-GB"/>
              </w:rPr>
            </w:pPr>
          </w:p>
        </w:tc>
        <w:tc>
          <w:tcPr>
            <w:tcW w:w="3181" w:type="dxa"/>
            <w:vMerge/>
            <w:shd w:val="clear" w:color="auto" w:fill="B4C6E7" w:themeFill="accent1" w:themeFillTint="66"/>
          </w:tcPr>
          <w:p w:rsidRPr="005C04BD" w:rsidR="0010210A" w:rsidP="00AB58B1" w:rsidRDefault="0010210A" w14:paraId="16A29662" w14:textId="77777777">
            <w:pPr>
              <w:spacing w:before="0" w:after="0" w:line="240" w:lineRule="auto"/>
              <w:rPr>
                <w:rFonts w:cstheme="minorHAnsi"/>
                <w:sz w:val="16"/>
                <w:szCs w:val="16"/>
                <w:lang w:val="en-GB"/>
              </w:rPr>
            </w:pPr>
          </w:p>
        </w:tc>
        <w:tc>
          <w:tcPr>
            <w:tcW w:w="4820" w:type="dxa"/>
            <w:shd w:val="clear" w:color="auto" w:fill="B4C6E7" w:themeFill="accent1" w:themeFillTint="66"/>
          </w:tcPr>
          <w:p w:rsidRPr="005C04BD" w:rsidR="0010210A" w:rsidP="00AB58B1" w:rsidRDefault="0010210A" w14:paraId="766FF741" w14:textId="1A726B61">
            <w:pPr>
              <w:spacing w:before="0" w:after="0" w:line="240" w:lineRule="auto"/>
              <w:rPr>
                <w:rFonts w:cstheme="minorHAnsi"/>
                <w:sz w:val="16"/>
                <w:szCs w:val="16"/>
                <w:lang w:val="en-GB"/>
              </w:rPr>
            </w:pPr>
            <w:r w:rsidRPr="005C04BD">
              <w:rPr>
                <w:rFonts w:cstheme="minorHAnsi"/>
                <w:sz w:val="16"/>
                <w:szCs w:val="16"/>
                <w:lang w:val="en-GB"/>
              </w:rPr>
              <w:t>4.2.6: Compatibility of</w:t>
            </w:r>
            <w:r w:rsidRPr="005C04BD" w:rsidR="004A04F6">
              <w:rPr>
                <w:rFonts w:cstheme="minorHAnsi"/>
                <w:sz w:val="16"/>
                <w:szCs w:val="16"/>
                <w:lang w:val="en-GB"/>
              </w:rPr>
              <w:t xml:space="preserve"> Fossil Fuel Company Strategies With </w:t>
            </w:r>
            <w:r w:rsidRPr="005C04BD" w:rsidR="008F473B">
              <w:rPr>
                <w:rFonts w:cstheme="minorHAnsi"/>
                <w:sz w:val="16"/>
                <w:szCs w:val="16"/>
                <w:lang w:val="en-GB"/>
              </w:rPr>
              <w:t>the Paris Agreement</w:t>
            </w:r>
          </w:p>
        </w:tc>
      </w:tr>
      <w:tr w:rsidRPr="005C04BD" w:rsidR="00025E5F" w:rsidTr="00FC6865" w14:paraId="136BE34D" w14:textId="77777777">
        <w:trPr>
          <w:trHeight w:val="227"/>
        </w:trPr>
        <w:tc>
          <w:tcPr>
            <w:tcW w:w="0" w:type="auto"/>
            <w:vMerge w:val="restart"/>
            <w:shd w:val="clear" w:color="auto" w:fill="D9E2F3" w:themeFill="accent1" w:themeFillTint="33"/>
          </w:tcPr>
          <w:p w:rsidRPr="00845781" w:rsidR="00E71645" w:rsidP="00AB58B1" w:rsidRDefault="00E71645" w14:paraId="36D5FCE7" w14:textId="77777777">
            <w:pPr>
              <w:spacing w:before="0" w:after="0" w:line="240" w:lineRule="auto"/>
              <w:rPr>
                <w:rFonts w:cstheme="minorHAnsi"/>
                <w:b/>
                <w:bCs/>
                <w:sz w:val="16"/>
                <w:szCs w:val="16"/>
                <w:lang w:val="en-GB"/>
              </w:rPr>
            </w:pPr>
            <w:r w:rsidRPr="00945425">
              <w:rPr>
                <w:rFonts w:cstheme="minorHAnsi"/>
                <w:b/>
                <w:bCs/>
                <w:sz w:val="16"/>
                <w:szCs w:val="16"/>
                <w:lang w:val="en-GB"/>
              </w:rPr>
              <w:t>Public and Political Engagement</w:t>
            </w:r>
          </w:p>
        </w:tc>
        <w:tc>
          <w:tcPr>
            <w:tcW w:w="8001" w:type="dxa"/>
            <w:gridSpan w:val="2"/>
            <w:shd w:val="clear" w:color="auto" w:fill="D9E2F3" w:themeFill="accent1" w:themeFillTint="33"/>
          </w:tcPr>
          <w:p w:rsidRPr="005C04BD" w:rsidR="00E71645" w:rsidP="00AB58B1" w:rsidRDefault="00E71645" w14:paraId="4A53FF09" w14:textId="77777777">
            <w:pPr>
              <w:spacing w:before="0" w:after="0" w:line="240" w:lineRule="auto"/>
              <w:rPr>
                <w:rFonts w:cstheme="minorHAnsi"/>
                <w:sz w:val="16"/>
                <w:szCs w:val="16"/>
                <w:lang w:val="en-GB"/>
              </w:rPr>
            </w:pPr>
            <w:r w:rsidRPr="005C04BD">
              <w:rPr>
                <w:rFonts w:cstheme="minorHAnsi"/>
                <w:sz w:val="16"/>
                <w:szCs w:val="16"/>
                <w:lang w:val="en-GB"/>
              </w:rPr>
              <w:t xml:space="preserve">5.1: Media Coverage of Health and Climate Change </w:t>
            </w:r>
          </w:p>
        </w:tc>
      </w:tr>
      <w:tr w:rsidRPr="005C04BD" w:rsidR="00025E5F" w:rsidTr="00FC6865" w14:paraId="04196DD6" w14:textId="77777777">
        <w:trPr>
          <w:trHeight w:val="227"/>
        </w:trPr>
        <w:tc>
          <w:tcPr>
            <w:tcW w:w="0" w:type="auto"/>
            <w:vMerge/>
            <w:shd w:val="clear" w:color="auto" w:fill="D9E2F3" w:themeFill="accent1" w:themeFillTint="33"/>
          </w:tcPr>
          <w:p w:rsidRPr="005C04BD" w:rsidR="00E71645" w:rsidP="00AB58B1" w:rsidRDefault="00E71645" w14:paraId="2CFBAB15" w14:textId="77777777">
            <w:pPr>
              <w:spacing w:before="0" w:after="0" w:line="240" w:lineRule="auto"/>
              <w:rPr>
                <w:rFonts w:cstheme="minorHAnsi"/>
                <w:sz w:val="16"/>
                <w:szCs w:val="16"/>
                <w:lang w:val="en-GB"/>
              </w:rPr>
            </w:pPr>
          </w:p>
        </w:tc>
        <w:tc>
          <w:tcPr>
            <w:tcW w:w="8001" w:type="dxa"/>
            <w:gridSpan w:val="2"/>
            <w:shd w:val="clear" w:color="auto" w:fill="D9E2F3" w:themeFill="accent1" w:themeFillTint="33"/>
          </w:tcPr>
          <w:p w:rsidRPr="005C04BD" w:rsidR="00E71645" w:rsidP="00AB58B1" w:rsidRDefault="00E71645" w14:paraId="4DDF219D" w14:textId="77777777">
            <w:pPr>
              <w:spacing w:before="0" w:after="0" w:line="240" w:lineRule="auto"/>
              <w:rPr>
                <w:rFonts w:cstheme="minorHAnsi"/>
                <w:sz w:val="16"/>
                <w:szCs w:val="16"/>
                <w:lang w:val="en-GB"/>
              </w:rPr>
            </w:pPr>
            <w:r w:rsidRPr="005C04BD">
              <w:rPr>
                <w:rFonts w:cstheme="minorHAnsi"/>
                <w:sz w:val="16"/>
                <w:szCs w:val="16"/>
                <w:lang w:val="en-GB"/>
              </w:rPr>
              <w:t>5.2: Individual Engagement in Health and Climate Change</w:t>
            </w:r>
          </w:p>
        </w:tc>
      </w:tr>
      <w:tr w:rsidRPr="005C04BD" w:rsidR="00025E5F" w:rsidTr="00FC6865" w14:paraId="5A21CC2A" w14:textId="77777777">
        <w:trPr>
          <w:trHeight w:val="227"/>
        </w:trPr>
        <w:tc>
          <w:tcPr>
            <w:tcW w:w="0" w:type="auto"/>
            <w:vMerge/>
            <w:shd w:val="clear" w:color="auto" w:fill="D9E2F3" w:themeFill="accent1" w:themeFillTint="33"/>
          </w:tcPr>
          <w:p w:rsidRPr="005C04BD" w:rsidR="00E71645" w:rsidP="00AB58B1" w:rsidRDefault="00E71645" w14:paraId="5E977080" w14:textId="77777777">
            <w:pPr>
              <w:spacing w:before="0" w:after="0" w:line="240" w:lineRule="auto"/>
              <w:rPr>
                <w:rFonts w:cstheme="minorHAnsi"/>
                <w:sz w:val="16"/>
                <w:szCs w:val="16"/>
                <w:lang w:val="en-GB"/>
              </w:rPr>
            </w:pPr>
          </w:p>
        </w:tc>
        <w:tc>
          <w:tcPr>
            <w:tcW w:w="8001" w:type="dxa"/>
            <w:gridSpan w:val="2"/>
            <w:shd w:val="clear" w:color="auto" w:fill="D9E2F3" w:themeFill="accent1" w:themeFillTint="33"/>
          </w:tcPr>
          <w:p w:rsidRPr="005C04BD" w:rsidR="00E71645" w:rsidP="00AB58B1" w:rsidRDefault="00E71645" w14:paraId="72C3BC75" w14:textId="1FBCD625">
            <w:pPr>
              <w:spacing w:before="0" w:after="0" w:line="240" w:lineRule="auto"/>
              <w:rPr>
                <w:rFonts w:cstheme="minorHAnsi"/>
                <w:sz w:val="16"/>
                <w:szCs w:val="16"/>
                <w:lang w:val="en-GB"/>
              </w:rPr>
            </w:pPr>
            <w:r w:rsidRPr="005C04BD">
              <w:rPr>
                <w:rFonts w:cstheme="minorHAnsi"/>
                <w:sz w:val="16"/>
                <w:szCs w:val="16"/>
                <w:lang w:val="en-GB"/>
              </w:rPr>
              <w:t xml:space="preserve">5.3: </w:t>
            </w:r>
            <w:r w:rsidRPr="005C04BD" w:rsidR="0010210A">
              <w:rPr>
                <w:rFonts w:cstheme="minorHAnsi"/>
                <w:sz w:val="16"/>
                <w:szCs w:val="16"/>
                <w:lang w:val="en-GB"/>
              </w:rPr>
              <w:t>Scientific Engagement in Health and Climate Change</w:t>
            </w:r>
          </w:p>
        </w:tc>
      </w:tr>
      <w:tr w:rsidRPr="005C04BD" w:rsidR="00025E5F" w:rsidTr="00FC6865" w14:paraId="4A7D7DE9" w14:textId="77777777">
        <w:trPr>
          <w:trHeight w:val="227"/>
        </w:trPr>
        <w:tc>
          <w:tcPr>
            <w:tcW w:w="0" w:type="auto"/>
            <w:vMerge/>
            <w:shd w:val="clear" w:color="auto" w:fill="D9E2F3" w:themeFill="accent1" w:themeFillTint="33"/>
          </w:tcPr>
          <w:p w:rsidRPr="005C04BD" w:rsidR="00E71645" w:rsidP="00AB58B1" w:rsidRDefault="00E71645" w14:paraId="5DA2443E" w14:textId="77777777">
            <w:pPr>
              <w:spacing w:before="0" w:after="0" w:line="240" w:lineRule="auto"/>
              <w:rPr>
                <w:rFonts w:cstheme="minorHAnsi"/>
                <w:sz w:val="16"/>
                <w:szCs w:val="16"/>
                <w:lang w:val="en-GB"/>
              </w:rPr>
            </w:pPr>
          </w:p>
        </w:tc>
        <w:tc>
          <w:tcPr>
            <w:tcW w:w="8001" w:type="dxa"/>
            <w:gridSpan w:val="2"/>
            <w:shd w:val="clear" w:color="auto" w:fill="D9E2F3" w:themeFill="accent1" w:themeFillTint="33"/>
          </w:tcPr>
          <w:p w:rsidRPr="005C04BD" w:rsidR="00E71645" w:rsidP="00AB58B1" w:rsidRDefault="00E71645" w14:paraId="3520E853" w14:textId="77777777">
            <w:pPr>
              <w:spacing w:before="0" w:after="0" w:line="240" w:lineRule="auto"/>
              <w:rPr>
                <w:rFonts w:cstheme="minorHAnsi"/>
                <w:sz w:val="16"/>
                <w:szCs w:val="16"/>
                <w:lang w:val="en-GB"/>
              </w:rPr>
            </w:pPr>
            <w:r w:rsidRPr="005C04BD">
              <w:rPr>
                <w:rFonts w:cstheme="minorHAnsi"/>
                <w:sz w:val="16"/>
                <w:szCs w:val="16"/>
                <w:lang w:val="en-GB"/>
              </w:rPr>
              <w:t>5.4: Government Engagement in Health and Climate Change</w:t>
            </w:r>
          </w:p>
        </w:tc>
      </w:tr>
      <w:tr w:rsidRPr="005C04BD" w:rsidR="00025E5F" w:rsidTr="00FC6865" w14:paraId="2D258F39" w14:textId="77777777">
        <w:trPr>
          <w:trHeight w:val="227"/>
        </w:trPr>
        <w:tc>
          <w:tcPr>
            <w:tcW w:w="0" w:type="auto"/>
            <w:vMerge/>
            <w:shd w:val="clear" w:color="auto" w:fill="D9E2F3" w:themeFill="accent1" w:themeFillTint="33"/>
          </w:tcPr>
          <w:p w:rsidRPr="005C04BD" w:rsidR="00E71645" w:rsidP="00AB58B1" w:rsidRDefault="00E71645" w14:paraId="4B54319B" w14:textId="77777777">
            <w:pPr>
              <w:spacing w:before="0" w:after="0" w:line="240" w:lineRule="auto"/>
              <w:rPr>
                <w:rFonts w:cstheme="minorHAnsi"/>
                <w:sz w:val="16"/>
                <w:szCs w:val="16"/>
                <w:lang w:val="en-GB"/>
              </w:rPr>
            </w:pPr>
          </w:p>
        </w:tc>
        <w:tc>
          <w:tcPr>
            <w:tcW w:w="8001" w:type="dxa"/>
            <w:gridSpan w:val="2"/>
            <w:shd w:val="clear" w:color="auto" w:fill="D9E2F3" w:themeFill="accent1" w:themeFillTint="33"/>
          </w:tcPr>
          <w:p w:rsidRPr="005C04BD" w:rsidR="00E71645" w:rsidP="00AB58B1" w:rsidRDefault="00E71645" w14:paraId="77FFD89A" w14:textId="77777777">
            <w:pPr>
              <w:spacing w:before="0" w:after="0" w:line="240" w:lineRule="auto"/>
              <w:rPr>
                <w:rFonts w:cstheme="minorHAnsi"/>
                <w:sz w:val="16"/>
                <w:szCs w:val="16"/>
                <w:lang w:val="en-GB"/>
              </w:rPr>
            </w:pPr>
            <w:r w:rsidRPr="005C04BD">
              <w:rPr>
                <w:rFonts w:cstheme="minorHAnsi"/>
                <w:sz w:val="16"/>
                <w:szCs w:val="16"/>
                <w:lang w:val="en-GB"/>
              </w:rPr>
              <w:t>5.5: Corporate Sector Engagement in Health and Climate Change</w:t>
            </w:r>
          </w:p>
        </w:tc>
      </w:tr>
    </w:tbl>
    <w:p w:rsidRPr="00605629" w:rsidR="00643138" w:rsidRDefault="00643138" w14:paraId="0112DA1F" w14:textId="59BA11D6">
      <w:pPr>
        <w:pStyle w:val="Heading1"/>
        <w:rPr>
          <w:color w:val="auto"/>
          <w:lang w:val="en-GB"/>
        </w:rPr>
      </w:pPr>
      <w:bookmarkStart w:name="_Toc109003422" w:id="31"/>
      <w:bookmarkEnd w:id="26"/>
      <w:r w:rsidRPr="00945425">
        <w:rPr>
          <w:color w:val="auto"/>
          <w:lang w:val="en-GB"/>
        </w:rPr>
        <w:lastRenderedPageBreak/>
        <w:t>Section 1:</w:t>
      </w:r>
      <w:bookmarkStart w:name="_Hlk101723607" w:id="32"/>
      <w:r w:rsidRPr="00945425">
        <w:rPr>
          <w:color w:val="auto"/>
          <w:lang w:val="en-GB"/>
        </w:rPr>
        <w:t xml:space="preserve"> </w:t>
      </w:r>
      <w:r w:rsidRPr="00945425" w:rsidR="001B47AF">
        <w:rPr>
          <w:color w:val="auto"/>
          <w:lang w:val="en-GB"/>
        </w:rPr>
        <w:t xml:space="preserve">Health </w:t>
      </w:r>
      <w:r w:rsidRPr="00340CBA" w:rsidR="00AE6B56">
        <w:rPr>
          <w:color w:val="auto"/>
          <w:lang w:val="en-GB"/>
        </w:rPr>
        <w:t xml:space="preserve">Hazards, </w:t>
      </w:r>
      <w:r w:rsidRPr="00370182" w:rsidR="00780940">
        <w:rPr>
          <w:color w:val="auto"/>
          <w:lang w:val="en-GB"/>
        </w:rPr>
        <w:t>Exposure</w:t>
      </w:r>
      <w:r w:rsidRPr="00605629" w:rsidR="00115DE2">
        <w:rPr>
          <w:color w:val="auto"/>
          <w:lang w:val="en-GB"/>
        </w:rPr>
        <w:t>s</w:t>
      </w:r>
      <w:r w:rsidRPr="00605629" w:rsidR="00FC6865">
        <w:rPr>
          <w:color w:val="auto"/>
          <w:lang w:val="en-GB"/>
        </w:rPr>
        <w:t>,</w:t>
      </w:r>
      <w:r w:rsidRPr="00605629" w:rsidR="00780940">
        <w:rPr>
          <w:color w:val="auto"/>
          <w:lang w:val="en-GB"/>
        </w:rPr>
        <w:t xml:space="preserve"> and </w:t>
      </w:r>
      <w:r w:rsidRPr="00605629">
        <w:rPr>
          <w:color w:val="auto"/>
          <w:lang w:val="en-GB"/>
        </w:rPr>
        <w:t>Impacts</w:t>
      </w:r>
      <w:bookmarkEnd w:id="0"/>
      <w:bookmarkEnd w:id="31"/>
      <w:bookmarkEnd w:id="32"/>
    </w:p>
    <w:p w:rsidRPr="005C04BD" w:rsidR="00C26FFA" w:rsidRDefault="00636BE8" w14:paraId="7577A756" w14:textId="0D907A38">
      <w:pPr>
        <w:rPr>
          <w:rFonts w:cs="ScalaLancetPro"/>
          <w:lang w:val="en-GB"/>
        </w:rPr>
      </w:pPr>
      <w:r w:rsidRPr="00845781">
        <w:rPr>
          <w:rFonts w:cs="ScalaLancetPro"/>
          <w:lang w:val="en-GB"/>
        </w:rPr>
        <w:t>C</w:t>
      </w:r>
      <w:r w:rsidRPr="00845781" w:rsidR="00C26FFA">
        <w:rPr>
          <w:rFonts w:cs="ScalaLancetPro"/>
          <w:lang w:val="en-GB"/>
        </w:rPr>
        <w:t xml:space="preserve">limate change is already </w:t>
      </w:r>
      <w:r w:rsidRPr="00845781">
        <w:rPr>
          <w:rFonts w:cs="ScalaLancetPro"/>
          <w:lang w:val="en-GB"/>
        </w:rPr>
        <w:t xml:space="preserve">affecting </w:t>
      </w:r>
      <w:r w:rsidRPr="00845781" w:rsidR="00C26FFA">
        <w:rPr>
          <w:rFonts w:cs="ScalaLancetPro"/>
          <w:lang w:val="en-GB"/>
        </w:rPr>
        <w:t xml:space="preserve">the health of people across </w:t>
      </w:r>
      <w:r w:rsidRPr="00845781">
        <w:rPr>
          <w:rFonts w:cs="ScalaLancetPro"/>
          <w:lang w:val="en-GB"/>
        </w:rPr>
        <w:t>the globe</w:t>
      </w:r>
      <w:r w:rsidRPr="00845781" w:rsidR="00C26FFA">
        <w:rPr>
          <w:rFonts w:cs="ScalaLancetPro"/>
          <w:lang w:val="en-GB"/>
        </w:rPr>
        <w:t xml:space="preserve">. </w:t>
      </w:r>
      <w:r w:rsidRPr="00845781">
        <w:rPr>
          <w:rFonts w:cs="ScalaLancetPro"/>
          <w:lang w:val="en-GB"/>
        </w:rPr>
        <w:t xml:space="preserve">Detrimental </w:t>
      </w:r>
      <w:r w:rsidRPr="00845781" w:rsidR="00C26FFA">
        <w:rPr>
          <w:rFonts w:cs="ScalaLancetPro"/>
          <w:lang w:val="en-GB"/>
        </w:rPr>
        <w:t xml:space="preserve">impacts occur directly </w:t>
      </w:r>
      <w:r w:rsidRPr="005C04BD" w:rsidR="000A0D3E">
        <w:rPr>
          <w:rFonts w:cs="ScalaLancetPro"/>
          <w:lang w:val="en-GB"/>
        </w:rPr>
        <w:t xml:space="preserve">through increased exposure to extreme </w:t>
      </w:r>
      <w:r w:rsidRPr="005C04BD" w:rsidR="00831BB2">
        <w:rPr>
          <w:rFonts w:cs="ScalaLancetPro"/>
          <w:lang w:val="en-GB"/>
        </w:rPr>
        <w:t>weather</w:t>
      </w:r>
      <w:r w:rsidRPr="005C04BD" w:rsidR="000A0D3E">
        <w:rPr>
          <w:rFonts w:cs="ScalaLancetPro"/>
          <w:lang w:val="en-GB"/>
        </w:rPr>
        <w:t xml:space="preserve">, </w:t>
      </w:r>
      <w:r w:rsidRPr="005C04BD" w:rsidR="00C26FFA">
        <w:rPr>
          <w:rFonts w:cs="ScalaLancetPro"/>
          <w:lang w:val="en-GB"/>
        </w:rPr>
        <w:t>and indirectly</w:t>
      </w:r>
      <w:r w:rsidRPr="005C04BD" w:rsidR="00095FB3">
        <w:rPr>
          <w:rFonts w:cs="ScalaLancetPro"/>
          <w:lang w:val="en-GB"/>
        </w:rPr>
        <w:t xml:space="preserve"> </w:t>
      </w:r>
      <w:r w:rsidRPr="005C04BD" w:rsidR="00C26FFA">
        <w:rPr>
          <w:rFonts w:cs="ScalaLancetPro"/>
          <w:lang w:val="en-GB"/>
        </w:rPr>
        <w:t xml:space="preserve">through cascading </w:t>
      </w:r>
      <w:r w:rsidRPr="005C04BD" w:rsidR="00831BB2">
        <w:rPr>
          <w:rFonts w:cs="ScalaLancetPro"/>
          <w:lang w:val="en-GB"/>
        </w:rPr>
        <w:t xml:space="preserve">impacts </w:t>
      </w:r>
      <w:r w:rsidRPr="005C04BD" w:rsidR="000A0D3E">
        <w:rPr>
          <w:rFonts w:cs="ScalaLancetPro"/>
          <w:lang w:val="en-GB"/>
        </w:rPr>
        <w:t>on the physical, natural</w:t>
      </w:r>
      <w:r w:rsidRPr="005C04BD" w:rsidR="00095FB3">
        <w:rPr>
          <w:rFonts w:cs="ScalaLancetPro"/>
          <w:lang w:val="en-GB"/>
        </w:rPr>
        <w:t>,</w:t>
      </w:r>
      <w:r w:rsidRPr="005C04BD" w:rsidR="000A0D3E">
        <w:rPr>
          <w:rFonts w:cs="ScalaLancetPro"/>
          <w:lang w:val="en-GB"/>
        </w:rPr>
        <w:t xml:space="preserve"> and social systems </w:t>
      </w:r>
      <w:r w:rsidRPr="005C04BD" w:rsidR="00771082">
        <w:rPr>
          <w:rFonts w:cs="ScalaLancetPro"/>
          <w:lang w:val="en-GB"/>
        </w:rPr>
        <w:t>on which</w:t>
      </w:r>
      <w:r w:rsidRPr="005C04BD" w:rsidR="000A0D3E">
        <w:rPr>
          <w:rFonts w:cs="ScalaLancetPro"/>
          <w:lang w:val="en-GB"/>
        </w:rPr>
        <w:t xml:space="preserve"> health depends.</w:t>
      </w:r>
      <w:r w:rsidRPr="005C04BD" w:rsidR="00D34A77">
        <w:rPr>
          <w:rFonts w:cs="ScalaLancetPro"/>
          <w:lang w:val="en-GB"/>
        </w:rPr>
        <w:t xml:space="preserve"> </w:t>
      </w:r>
      <w:r w:rsidRPr="005C04BD" w:rsidR="004957CE">
        <w:rPr>
          <w:rFonts w:cs="ScalaLancetPro"/>
          <w:lang w:val="en-GB"/>
        </w:rPr>
        <w:t>Additionally, c</w:t>
      </w:r>
      <w:r w:rsidRPr="005C04BD" w:rsidR="009B1903">
        <w:rPr>
          <w:rFonts w:cs="ScalaLancetPro"/>
          <w:lang w:val="en-GB"/>
        </w:rPr>
        <w:t>limat</w:t>
      </w:r>
      <w:r w:rsidRPr="005C04BD">
        <w:rPr>
          <w:rFonts w:cs="ScalaLancetPro"/>
          <w:lang w:val="en-GB"/>
        </w:rPr>
        <w:t>ic</w:t>
      </w:r>
      <w:r w:rsidRPr="005C04BD" w:rsidR="009B1903">
        <w:rPr>
          <w:rFonts w:cs="ScalaLancetPro"/>
          <w:lang w:val="en-GB"/>
        </w:rPr>
        <w:t xml:space="preserve"> change</w:t>
      </w:r>
      <w:r w:rsidRPr="005C04BD">
        <w:rPr>
          <w:rFonts w:cs="ScalaLancetPro"/>
          <w:lang w:val="en-GB"/>
        </w:rPr>
        <w:t>s</w:t>
      </w:r>
      <w:r w:rsidRPr="005C04BD" w:rsidR="009B1903">
        <w:rPr>
          <w:rFonts w:cs="ScalaLancetPro"/>
          <w:lang w:val="en-GB"/>
        </w:rPr>
        <w:t xml:space="preserve"> </w:t>
      </w:r>
      <w:r w:rsidRPr="005C04BD">
        <w:rPr>
          <w:rFonts w:cs="ScalaLancetPro"/>
          <w:lang w:val="en-GB"/>
        </w:rPr>
        <w:t xml:space="preserve">are amplifying the existing threats </w:t>
      </w:r>
      <w:r w:rsidRPr="005C04BD" w:rsidR="003D7766">
        <w:rPr>
          <w:rFonts w:cs="ScalaLancetPro"/>
          <w:lang w:val="en-GB"/>
        </w:rPr>
        <w:t>to</w:t>
      </w:r>
      <w:r w:rsidRPr="005C04BD" w:rsidR="00D34A77">
        <w:rPr>
          <w:rFonts w:cs="ScalaLancetPro"/>
          <w:lang w:val="en-GB"/>
        </w:rPr>
        <w:t xml:space="preserve"> f</w:t>
      </w:r>
      <w:r w:rsidRPr="005C04BD" w:rsidR="000A0D3E">
        <w:rPr>
          <w:rFonts w:cs="ScalaLancetPro"/>
          <w:lang w:val="en-GB"/>
        </w:rPr>
        <w:t>ood and water security,</w:t>
      </w:r>
      <w:r w:rsidRPr="005C04BD" w:rsidR="00D34A77">
        <w:rPr>
          <w:rFonts w:cs="ScalaLancetPro"/>
          <w:lang w:val="en-GB"/>
        </w:rPr>
        <w:t xml:space="preserve"> built infrastructure, essential </w:t>
      </w:r>
      <w:r w:rsidRPr="005C04BD" w:rsidR="00D13ED7">
        <w:rPr>
          <w:rFonts w:cs="ScalaLancetPro"/>
          <w:lang w:val="en-GB"/>
        </w:rPr>
        <w:t>services,</w:t>
      </w:r>
      <w:r w:rsidRPr="005C04BD" w:rsidR="00095FB3">
        <w:rPr>
          <w:rFonts w:cs="ScalaLancetPro"/>
          <w:lang w:val="en-GB"/>
        </w:rPr>
        <w:t xml:space="preserve"> </w:t>
      </w:r>
      <w:r w:rsidRPr="005C04BD" w:rsidR="009B1903">
        <w:rPr>
          <w:rFonts w:cs="ScalaLancetPro"/>
          <w:lang w:val="en-GB"/>
        </w:rPr>
        <w:t xml:space="preserve">and </w:t>
      </w:r>
      <w:r w:rsidRPr="005C04BD" w:rsidR="00D34A77">
        <w:rPr>
          <w:rFonts w:cs="ScalaLancetPro"/>
          <w:lang w:val="en-GB"/>
        </w:rPr>
        <w:t>livelihoods</w:t>
      </w:r>
      <w:r w:rsidRPr="005C04BD" w:rsidR="00D8565C">
        <w:rPr>
          <w:rFonts w:cs="ScalaLancetPro"/>
          <w:lang w:val="en-GB"/>
        </w:rPr>
        <w:t>.</w:t>
      </w:r>
    </w:p>
    <w:p w:rsidRPr="005C04BD" w:rsidR="008B6BA4" w:rsidRDefault="003D7766" w14:paraId="43944A5C" w14:textId="69015C88">
      <w:pPr>
        <w:rPr>
          <w:rFonts w:ascii="Calibri" w:hAnsi="Calibri" w:cs="Calibri" w:eastAsiaTheme="minorEastAsia"/>
          <w:lang w:val="en-GB"/>
        </w:rPr>
      </w:pPr>
      <w:bookmarkStart w:name="_Hlk100919787" w:id="33"/>
      <w:r w:rsidRPr="005C04BD">
        <w:rPr>
          <w:lang w:val="en-GB"/>
        </w:rPr>
        <w:t>Section 1 track</w:t>
      </w:r>
      <w:r w:rsidRPr="005C04BD" w:rsidR="00636BE8">
        <w:rPr>
          <w:lang w:val="en-GB"/>
        </w:rPr>
        <w:t>s</w:t>
      </w:r>
      <w:r w:rsidRPr="005C04BD">
        <w:rPr>
          <w:lang w:val="en-GB"/>
        </w:rPr>
        <w:t xml:space="preserve"> the health </w:t>
      </w:r>
      <w:r w:rsidRPr="005C04BD" w:rsidR="001349EA">
        <w:rPr>
          <w:lang w:val="en-GB"/>
        </w:rPr>
        <w:t>hazards, exposures</w:t>
      </w:r>
      <w:r w:rsidRPr="005C04BD" w:rsidR="008D30A9">
        <w:rPr>
          <w:lang w:val="en-GB"/>
        </w:rPr>
        <w:t>,</w:t>
      </w:r>
      <w:r w:rsidRPr="005C04BD" w:rsidR="001349EA">
        <w:rPr>
          <w:lang w:val="en-GB"/>
        </w:rPr>
        <w:t xml:space="preserve"> and </w:t>
      </w:r>
      <w:r w:rsidRPr="005C04BD">
        <w:rPr>
          <w:lang w:val="en-GB"/>
        </w:rPr>
        <w:t xml:space="preserve">impacts of climate change, with indicators </w:t>
      </w:r>
      <w:r w:rsidRPr="005C04BD" w:rsidR="00636BE8">
        <w:rPr>
          <w:lang w:val="en-GB"/>
        </w:rPr>
        <w:t xml:space="preserve">that </w:t>
      </w:r>
      <w:r w:rsidRPr="005C04BD">
        <w:rPr>
          <w:lang w:val="en-GB"/>
        </w:rPr>
        <w:t xml:space="preserve">monitor </w:t>
      </w:r>
      <w:bookmarkEnd w:id="33"/>
      <w:r w:rsidRPr="005C04BD" w:rsidR="001349EA">
        <w:rPr>
          <w:lang w:val="en-GB"/>
        </w:rPr>
        <w:t xml:space="preserve">vulnerabilities now explored within </w:t>
      </w:r>
      <w:r w:rsidRPr="005C04BD" w:rsidR="00636BE8">
        <w:rPr>
          <w:lang w:val="en-GB"/>
        </w:rPr>
        <w:t>Section 2</w:t>
      </w:r>
      <w:r w:rsidRPr="005C04BD">
        <w:rPr>
          <w:lang w:val="en-GB"/>
        </w:rPr>
        <w:t xml:space="preserve">. Indicators have been improved and </w:t>
      </w:r>
      <w:r w:rsidRPr="005C04BD" w:rsidR="00636BE8">
        <w:rPr>
          <w:lang w:val="en-GB"/>
        </w:rPr>
        <w:t xml:space="preserve">expanded </w:t>
      </w:r>
      <w:r w:rsidRPr="005C04BD">
        <w:rPr>
          <w:lang w:val="en-GB"/>
        </w:rPr>
        <w:t>to provide a more comprehensive picture of the</w:t>
      </w:r>
      <w:r w:rsidRPr="005C04BD" w:rsidR="00EF691D">
        <w:rPr>
          <w:lang w:val="en-GB"/>
        </w:rPr>
        <w:t xml:space="preserve"> </w:t>
      </w:r>
      <w:r w:rsidRPr="005C04BD" w:rsidR="004A04F6">
        <w:rPr>
          <w:lang w:val="en-GB"/>
        </w:rPr>
        <w:t xml:space="preserve">health </w:t>
      </w:r>
      <w:r w:rsidRPr="005C04BD">
        <w:rPr>
          <w:lang w:val="en-GB"/>
        </w:rPr>
        <w:t>impacts of climate change</w:t>
      </w:r>
      <w:r w:rsidRPr="005C04BD" w:rsidR="004957CE">
        <w:rPr>
          <w:lang w:val="en-GB"/>
        </w:rPr>
        <w:t>,</w:t>
      </w:r>
      <w:r w:rsidRPr="00945425">
        <w:rPr>
          <w:lang w:val="en-GB"/>
        </w:rPr>
        <w:fldChar w:fldCharType="begin"/>
      </w:r>
      <w:r w:rsidRPr="005C04BD" w:rsidR="00F4094E">
        <w:rPr>
          <w:lang w:val="en-GB"/>
        </w:rPr>
        <w:instrText xml:space="preserve"> ADDIN EN.CITE &lt;EndNote&gt;&lt;Cite&gt;&lt;Author&gt;Di Napoli&lt;/Author&gt;&lt;Year&gt;2022&lt;/Year&gt;&lt;RecNum&gt;8&lt;/RecNum&gt;&lt;DisplayText&gt;&lt;style face="superscript"&gt;13&lt;/style&gt;&lt;/DisplayText&gt;&lt;record&gt;&lt;rec-number&gt;8&lt;/rec-number&gt;&lt;foreign-keys&gt;&lt;key app="EN" db-id="ae9vs5vebz9xw5esxd65a5a8xavxxvf5expa" timestamp="1650637720"&gt;8&lt;/key&gt;&lt;/foreign-keys&gt;&lt;ref-type name="Journal Article"&gt;17&lt;/ref-type&gt;&lt;contributors&gt;&lt;authors&gt;&lt;author&gt;Di Napoli, C&lt;/author&gt;&lt;author&gt;McGushin, A &lt;/author&gt;&lt;author&gt;Romanello, M &lt;/author&gt;&lt;author&gt;Ayeb-Karlsson, S&lt;/author&gt;&lt;author&gt;Cai, W&lt;/author&gt;&lt;author&gt;Chambers, J &lt;/author&gt;&lt;author&gt;Dasgupta, S &lt;/author&gt;&lt;author&gt;Escobar, LE &lt;/author&gt;&lt;author&gt;Kelman, I&lt;/author&gt;&lt;author&gt;Kjellstrom, T&lt;/author&gt;&lt;author&gt;Kniveton, D&lt;/author&gt;&lt;author&gt;Liu, Y&lt;/author&gt;&lt;author&gt;Liu, Z &lt;/author&gt;&lt;author&gt;Lowe, R&lt;/author&gt;&lt;author&gt;Martinez-Urtaza, J &lt;/author&gt;&lt;author&gt;McMichael, C&lt;/author&gt;&lt;author&gt;Moradi-Lakeh, M &lt;/author&gt;&lt;author&gt;Murray, KM &lt;/author&gt;&lt;author&gt;Rabbaniha, M &lt;/author&gt;&lt;author&gt;Semenza, JC&lt;/author&gt;&lt;author&gt;Shi, L&lt;/author&gt;&lt;author&gt;Tabatabaei, M&lt;/author&gt;&lt;author&gt;Trinanes, JA&lt;/author&gt;&lt;author&gt;Brimicombe, C&lt;/author&gt;&lt;author&gt;Robinson, EJ&lt;/author&gt;&lt;/authors&gt;&lt;/contributors&gt;&lt;titles&gt;&lt;title&gt;Tracking the impacts of climate change on human health via indicators: lessons from the Lancet Countdown&lt;/title&gt;&lt;secondary-title&gt;BMC Public Health&lt;/secondary-title&gt;&lt;/titles&gt;&lt;periodical&gt;&lt;full-title&gt;BMC Public Health&lt;/full-title&gt;&lt;/periodical&gt;&lt;pages&gt;663&lt;/pages&gt;&lt;volume&gt;22&lt;/volume&gt;&lt;dates&gt;&lt;year&gt;2022&lt;/year&gt;&lt;/dates&gt;&lt;urls&gt;&lt;/urls&gt;&lt;electronic-resource-num&gt;https://doi.org/10.1186/s12889-022-13055-6&lt;/electronic-resource-num&gt;&lt;/record&gt;&lt;/Cite&gt;&lt;/EndNote&gt;</w:instrText>
      </w:r>
      <w:r w:rsidRPr="00945425">
        <w:rPr>
          <w:lang w:val="en-GB"/>
        </w:rPr>
        <w:fldChar w:fldCharType="separate"/>
      </w:r>
      <w:r w:rsidRPr="00945425" w:rsidR="00F4094E">
        <w:rPr>
          <w:noProof/>
          <w:vertAlign w:val="superscript"/>
          <w:lang w:val="en-GB"/>
        </w:rPr>
        <w:t>13</w:t>
      </w:r>
      <w:r w:rsidRPr="00945425">
        <w:rPr>
          <w:lang w:val="en-GB"/>
        </w:rPr>
        <w:fldChar w:fldCharType="end"/>
      </w:r>
      <w:r w:rsidRPr="00945425">
        <w:rPr>
          <w:lang w:val="en-GB"/>
        </w:rPr>
        <w:t xml:space="preserve"> </w:t>
      </w:r>
      <w:r w:rsidRPr="00845781" w:rsidR="004957CE">
        <w:rPr>
          <w:lang w:val="en-GB"/>
        </w:rPr>
        <w:t xml:space="preserve">and </w:t>
      </w:r>
      <w:r w:rsidRPr="00845781" w:rsidR="00636BE8">
        <w:rPr>
          <w:lang w:val="en-GB"/>
        </w:rPr>
        <w:t>help disentangle the effects of climatic and demographic changes on health-related outcomes</w:t>
      </w:r>
      <w:r w:rsidRPr="005C04BD" w:rsidR="00B24E10">
        <w:rPr>
          <w:lang w:val="en-GB"/>
        </w:rPr>
        <w:t>.</w:t>
      </w:r>
      <w:r w:rsidRPr="005C04BD">
        <w:rPr>
          <w:lang w:val="en-GB"/>
        </w:rPr>
        <w:t xml:space="preserve"> </w:t>
      </w:r>
      <w:r w:rsidRPr="005C04BD" w:rsidR="00D8565C">
        <w:rPr>
          <w:lang w:val="en-GB"/>
        </w:rPr>
        <w:t xml:space="preserve">Three new sub-indicators track </w:t>
      </w:r>
      <w:r w:rsidRPr="005C04BD" w:rsidR="00F60CB4">
        <w:rPr>
          <w:rFonts w:ascii="Calibri" w:hAnsi="Calibri" w:cs="Calibri" w:eastAsiaTheme="minorEastAsia"/>
          <w:lang w:val="en-GB"/>
        </w:rPr>
        <w:t>the influence of wildfires on exposure to PM</w:t>
      </w:r>
      <w:r w:rsidRPr="005C04BD" w:rsidR="00F60CB4">
        <w:rPr>
          <w:rFonts w:ascii="Calibri" w:hAnsi="Calibri" w:cs="Calibri" w:eastAsiaTheme="minorEastAsia"/>
          <w:vertAlign w:val="subscript"/>
          <w:lang w:val="en-GB"/>
        </w:rPr>
        <w:t>2.5</w:t>
      </w:r>
      <w:r w:rsidRPr="005C04BD" w:rsidR="00F60CB4">
        <w:rPr>
          <w:rFonts w:ascii="Calibri" w:hAnsi="Calibri" w:cs="Calibri" w:eastAsiaTheme="minorEastAsia"/>
          <w:lang w:val="en-GB"/>
        </w:rPr>
        <w:t xml:space="preserve"> air pollution (indicator 1.2.1), </w:t>
      </w:r>
      <w:r w:rsidRPr="005C04BD" w:rsidR="698F544C">
        <w:rPr>
          <w:lang w:val="en-GB"/>
        </w:rPr>
        <w:t xml:space="preserve">the links between both heat and extreme precipitation </w:t>
      </w:r>
      <w:r w:rsidRPr="005C04BD" w:rsidR="00FA3362">
        <w:rPr>
          <w:lang w:val="en-GB"/>
        </w:rPr>
        <w:t>and</w:t>
      </w:r>
      <w:r w:rsidRPr="005C04BD" w:rsidR="698F544C">
        <w:rPr>
          <w:lang w:val="en-GB"/>
        </w:rPr>
        <w:t xml:space="preserve"> </w:t>
      </w:r>
      <w:r w:rsidRPr="005C04BD" w:rsidR="00FC77AA">
        <w:rPr>
          <w:lang w:val="en-GB"/>
        </w:rPr>
        <w:t xml:space="preserve">online </w:t>
      </w:r>
      <w:r w:rsidRPr="005C04BD" w:rsidR="698F544C">
        <w:rPr>
          <w:lang w:val="en-GB"/>
        </w:rPr>
        <w:t>sentiment</w:t>
      </w:r>
      <w:r w:rsidRPr="005C04BD" w:rsidR="00FC77AA">
        <w:rPr>
          <w:lang w:val="en-GB"/>
        </w:rPr>
        <w:t xml:space="preserve"> expressions</w:t>
      </w:r>
      <w:r w:rsidRPr="005C04BD" w:rsidR="00D8565C">
        <w:rPr>
          <w:lang w:val="en-GB"/>
        </w:rPr>
        <w:t xml:space="preserve"> (indicator </w:t>
      </w:r>
      <w:r w:rsidRPr="005C04BD" w:rsidR="006E49CC">
        <w:rPr>
          <w:lang w:val="en-GB"/>
        </w:rPr>
        <w:t>1.2.3)</w:t>
      </w:r>
      <w:r w:rsidRPr="005C04BD" w:rsidR="00FC77AA">
        <w:rPr>
          <w:lang w:val="en-GB"/>
        </w:rPr>
        <w:t>,</w:t>
      </w:r>
      <w:r w:rsidRPr="005C04BD" w:rsidR="00F60CB4">
        <w:rPr>
          <w:lang w:val="en-GB"/>
        </w:rPr>
        <w:t xml:space="preserve"> and </w:t>
      </w:r>
      <w:r w:rsidRPr="005C04BD" w:rsidR="00FC77AA">
        <w:rPr>
          <w:lang w:val="en-GB"/>
        </w:rPr>
        <w:t>t</w:t>
      </w:r>
      <w:r w:rsidRPr="005C04BD" w:rsidR="698F544C">
        <w:rPr>
          <w:lang w:val="en-GB"/>
        </w:rPr>
        <w:t xml:space="preserve">he </w:t>
      </w:r>
      <w:r w:rsidRPr="005C04BD" w:rsidR="006E49CC">
        <w:rPr>
          <w:lang w:val="en-GB"/>
        </w:rPr>
        <w:t>i</w:t>
      </w:r>
      <w:r w:rsidRPr="005C04BD" w:rsidR="006E49CC">
        <w:rPr>
          <w:rFonts w:ascii="Calibri" w:hAnsi="Calibri" w:cs="Calibri" w:eastAsiaTheme="minorEastAsia"/>
          <w:lang w:val="en-GB"/>
        </w:rPr>
        <w:t xml:space="preserve">ncreasing impact of </w:t>
      </w:r>
      <w:r w:rsidRPr="005C04BD">
        <w:rPr>
          <w:rFonts w:ascii="Calibri" w:hAnsi="Calibri" w:cs="Calibri" w:eastAsiaTheme="minorEastAsia"/>
          <w:lang w:val="en-GB"/>
        </w:rPr>
        <w:t>extreme heat</w:t>
      </w:r>
      <w:r w:rsidRPr="005C04BD" w:rsidR="32A58934">
        <w:rPr>
          <w:rFonts w:ascii="Calibri" w:hAnsi="Calibri" w:cs="Calibri" w:eastAsiaTheme="minorEastAsia"/>
          <w:lang w:val="en-GB"/>
        </w:rPr>
        <w:t xml:space="preserve"> </w:t>
      </w:r>
      <w:r w:rsidRPr="005C04BD" w:rsidR="006E49CC">
        <w:rPr>
          <w:rFonts w:ascii="Calibri" w:hAnsi="Calibri" w:cs="Calibri" w:eastAsiaTheme="minorEastAsia"/>
          <w:lang w:val="en-GB"/>
        </w:rPr>
        <w:t xml:space="preserve">on </w:t>
      </w:r>
      <w:r w:rsidRPr="005C04BD" w:rsidR="64CBE249">
        <w:rPr>
          <w:rFonts w:ascii="Calibri" w:hAnsi="Calibri" w:cs="Calibri" w:eastAsiaTheme="minorEastAsia"/>
          <w:lang w:val="en-GB"/>
        </w:rPr>
        <w:t>global food security</w:t>
      </w:r>
      <w:r w:rsidRPr="005C04BD" w:rsidR="006E49CC">
        <w:rPr>
          <w:rFonts w:ascii="Calibri" w:hAnsi="Calibri" w:cs="Calibri" w:eastAsiaTheme="minorEastAsia"/>
          <w:lang w:val="en-GB"/>
        </w:rPr>
        <w:t xml:space="preserve"> (indicator 1.4.1)</w:t>
      </w:r>
      <w:r w:rsidRPr="005C04BD" w:rsidR="008D30A9">
        <w:rPr>
          <w:rFonts w:ascii="Calibri" w:hAnsi="Calibri" w:cs="Calibri" w:eastAsiaTheme="minorEastAsia"/>
          <w:lang w:val="en-GB"/>
        </w:rPr>
        <w:t>.</w:t>
      </w:r>
    </w:p>
    <w:p w:rsidRPr="005C04BD" w:rsidR="00777568" w:rsidRDefault="00777568" w14:paraId="459C78D3" w14:textId="77777777">
      <w:pPr>
        <w:rPr>
          <w:lang w:val="en-GB"/>
        </w:rPr>
      </w:pPr>
    </w:p>
    <w:p w:rsidRPr="005C04BD" w:rsidR="00643138" w:rsidRDefault="00643138" w14:paraId="4B469873" w14:textId="37DABC18">
      <w:pPr>
        <w:pStyle w:val="Heading2"/>
        <w:numPr>
          <w:ilvl w:val="1"/>
          <w:numId w:val="3"/>
        </w:numPr>
        <w:rPr>
          <w:color w:val="auto"/>
          <w:lang w:val="en-GB"/>
        </w:rPr>
      </w:pPr>
      <w:bookmarkStart w:name="_Toc47088900" w:id="34"/>
      <w:bookmarkStart w:name="_Toc72495096" w:id="35"/>
      <w:bookmarkStart w:name="_Toc109003423" w:id="36"/>
      <w:bookmarkStart w:name="_Toc517101510" w:id="37"/>
      <w:r w:rsidRPr="005C04BD">
        <w:rPr>
          <w:color w:val="auto"/>
          <w:lang w:val="en-GB"/>
        </w:rPr>
        <w:t>Health and Heat</w:t>
      </w:r>
      <w:bookmarkEnd w:id="34"/>
      <w:bookmarkEnd w:id="35"/>
      <w:bookmarkEnd w:id="36"/>
    </w:p>
    <w:p w:rsidRPr="00945425" w:rsidR="0026343D" w:rsidRDefault="004B7342" w14:paraId="3B620409" w14:textId="71CF06DF">
      <w:pPr>
        <w:rPr>
          <w:lang w:val="en-GB"/>
        </w:rPr>
      </w:pPr>
      <w:r w:rsidRPr="005C04BD">
        <w:rPr>
          <w:rFonts w:ascii="Calibri" w:hAnsi="Calibri" w:cs="Calibri"/>
          <w:lang w:val="en-GB"/>
        </w:rPr>
        <w:t>Climate change is leading to an increase in average global temperatures</w:t>
      </w:r>
      <w:r w:rsidRPr="005C04BD" w:rsidR="009B2DD9">
        <w:rPr>
          <w:rFonts w:ascii="Calibri" w:hAnsi="Calibri" w:cs="Calibri"/>
          <w:lang w:val="en-GB"/>
        </w:rPr>
        <w:t xml:space="preserve"> and in </w:t>
      </w:r>
      <w:r w:rsidRPr="005C04BD" w:rsidR="0026343D">
        <w:rPr>
          <w:rFonts w:ascii="Calibri" w:hAnsi="Calibri" w:cs="Calibri"/>
          <w:lang w:val="en-GB"/>
        </w:rPr>
        <w:t>the frequency, intensity, and duration of</w:t>
      </w:r>
      <w:r w:rsidRPr="005C04BD">
        <w:rPr>
          <w:rFonts w:ascii="Calibri" w:hAnsi="Calibri" w:cs="Calibri"/>
          <w:lang w:val="en-GB"/>
        </w:rPr>
        <w:t xml:space="preserve"> heatwaves.</w:t>
      </w:r>
      <w:r w:rsidRPr="00945425" w:rsidR="00692150">
        <w:rPr>
          <w:rFonts w:ascii="Calibri" w:hAnsi="Calibri" w:cs="Calibri"/>
          <w:lang w:val="en-GB"/>
        </w:rPr>
        <w:fldChar w:fldCharType="begin"/>
      </w:r>
      <w:r w:rsidRPr="005C04BD" w:rsidR="00F4094E">
        <w:rPr>
          <w:rFonts w:ascii="Calibri" w:hAnsi="Calibri" w:cs="Calibri"/>
          <w:lang w:val="en-GB"/>
        </w:rPr>
        <w:instrText xml:space="preserve"> ADDIN EN.CITE &lt;EndNote&gt;&lt;Cite&gt;&lt;Author&gt;Perkins-Kirkpatrick&lt;/Author&gt;&lt;Year&gt;2020&lt;/Year&gt;&lt;RecNum&gt;10&lt;/RecNum&gt;&lt;DisplayText&gt;&lt;style face="superscript"&gt;16&lt;/style&gt;&lt;/DisplayText&gt;&lt;record&gt;&lt;rec-number&gt;10&lt;/rec-number&gt;&lt;foreign-keys&gt;&lt;key app="EN" db-id="ae9vs5vebz9xw5esxd65a5a8xavxxvf5expa" timestamp="1650637720"&gt;10&lt;/key&gt;&lt;/foreign-keys&gt;&lt;ref-type name="Journal Article"&gt;17&lt;/ref-type&gt;&lt;contributors&gt;&lt;authors&gt;&lt;author&gt;Perkins-Kirkpatrick, S. E.&lt;/author&gt;&lt;author&gt;Lewis, S. C.&lt;/author&gt;&lt;/authors&gt;&lt;/contributors&gt;&lt;auth-address&gt;Climate Change Research Centre, UNSW Sydney, Sydney, NSW, Australia. Sarah.Kirkpatrick@unsw.edu.au.&amp;#xD;School of Science, UNSW Canberra, Canberra, ACT, Australia.&lt;/auth-address&gt;&lt;titles&gt;&lt;title&gt;Increasing trends in regional heatwaves&lt;/title&gt;&lt;secondary-title&gt;Nat Commun&lt;/secondary-title&gt;&lt;/titles&gt;&lt;periodical&gt;&lt;full-title&gt;Nat Commun&lt;/full-title&gt;&lt;/periodical&gt;&lt;pages&gt;3357&lt;/pages&gt;&lt;volume&gt;11&lt;/volume&gt;&lt;number&gt;1&lt;/number&gt;&lt;edition&gt;20200703&lt;/edition&gt;&lt;dates&gt;&lt;year&gt;2020&lt;/year&gt;&lt;pub-dates&gt;&lt;date&gt;Jul 3&lt;/date&gt;&lt;/pub-dates&gt;&lt;/dates&gt;&lt;isbn&gt;2041-1723 (Electronic)&amp;#xD;2041-1723 (Linking)&lt;/isbn&gt;&lt;accession-num&gt;32620857&lt;/accession-num&gt;&lt;urls&gt;&lt;related-urls&gt;&lt;url&gt;https://www.ncbi.nlm.nih.gov/pubmed/32620857&lt;/url&gt;&lt;/related-urls&gt;&lt;/urls&gt;&lt;custom2&gt;PMC7334217&lt;/custom2&gt;&lt;electronic-resource-num&gt;10.1038/s41467-020-16970-7&lt;/electronic-resource-num&gt;&lt;/record&gt;&lt;/Cite&gt;&lt;/EndNote&gt;</w:instrText>
      </w:r>
      <w:r w:rsidRPr="00945425" w:rsidR="00692150">
        <w:rPr>
          <w:rFonts w:ascii="Calibri" w:hAnsi="Calibri" w:cs="Calibri"/>
          <w:lang w:val="en-GB"/>
        </w:rPr>
        <w:fldChar w:fldCharType="separate"/>
      </w:r>
      <w:r w:rsidRPr="00945425" w:rsidR="00F4094E">
        <w:rPr>
          <w:rFonts w:ascii="Calibri" w:hAnsi="Calibri" w:cs="Calibri"/>
          <w:noProof/>
          <w:vertAlign w:val="superscript"/>
          <w:lang w:val="en-GB"/>
        </w:rPr>
        <w:t>16</w:t>
      </w:r>
      <w:r w:rsidRPr="00945425" w:rsidR="00692150">
        <w:rPr>
          <w:rFonts w:ascii="Calibri" w:hAnsi="Calibri" w:cs="Calibri"/>
          <w:lang w:val="en-GB"/>
        </w:rPr>
        <w:fldChar w:fldCharType="end"/>
      </w:r>
      <w:r w:rsidRPr="00945425" w:rsidR="00692150">
        <w:rPr>
          <w:rFonts w:ascii="Calibri" w:hAnsi="Calibri" w:cs="Calibri"/>
          <w:lang w:val="en-GB"/>
        </w:rPr>
        <w:t xml:space="preserve"> </w:t>
      </w:r>
      <w:r w:rsidRPr="00945425">
        <w:rPr>
          <w:rFonts w:ascii="Calibri" w:hAnsi="Calibri" w:cs="Calibri"/>
          <w:lang w:val="en-GB"/>
        </w:rPr>
        <w:t>E</w:t>
      </w:r>
      <w:bookmarkStart w:name="_Hlk102477026" w:id="38"/>
      <w:r w:rsidRPr="00340CBA" w:rsidR="0026343D">
        <w:rPr>
          <w:rFonts w:ascii="Calibri" w:hAnsi="Calibri" w:cs="Calibri"/>
          <w:lang w:val="en-GB"/>
        </w:rPr>
        <w:t>xposure to extrem</w:t>
      </w:r>
      <w:r w:rsidRPr="00370182" w:rsidR="00D63795">
        <w:rPr>
          <w:rFonts w:ascii="Calibri" w:hAnsi="Calibri" w:cs="Calibri"/>
          <w:lang w:val="en-GB"/>
        </w:rPr>
        <w:t>e</w:t>
      </w:r>
      <w:r w:rsidRPr="00605629" w:rsidR="0026343D">
        <w:rPr>
          <w:rFonts w:ascii="Calibri" w:hAnsi="Calibri" w:cs="Calibri"/>
          <w:lang w:val="en-GB"/>
        </w:rPr>
        <w:t xml:space="preserve"> heat</w:t>
      </w:r>
      <w:r w:rsidRPr="00605629" w:rsidR="00930C3A">
        <w:rPr>
          <w:rFonts w:ascii="Calibri" w:hAnsi="Calibri" w:cs="Calibri"/>
          <w:lang w:val="en-GB"/>
        </w:rPr>
        <w:t xml:space="preserve"> is</w:t>
      </w:r>
      <w:r w:rsidRPr="00605629">
        <w:rPr>
          <w:rFonts w:ascii="Calibri" w:hAnsi="Calibri" w:cs="Calibri"/>
          <w:lang w:val="en-GB"/>
        </w:rPr>
        <w:t xml:space="preserve"> associated with exacerbation </w:t>
      </w:r>
      <w:r w:rsidRPr="00605629" w:rsidR="0026343D">
        <w:rPr>
          <w:rFonts w:ascii="Calibri" w:hAnsi="Calibri" w:cs="Calibri"/>
          <w:lang w:val="en-GB"/>
        </w:rPr>
        <w:t>of underlying cardiovascular and respiratory disease, acute kidney injury</w:t>
      </w:r>
      <w:r w:rsidRPr="00605629">
        <w:rPr>
          <w:rFonts w:ascii="Calibri" w:hAnsi="Calibri" w:cs="Calibri"/>
          <w:lang w:val="en-GB"/>
        </w:rPr>
        <w:t xml:space="preserve"> and</w:t>
      </w:r>
      <w:r w:rsidRPr="00605629" w:rsidR="0026343D">
        <w:rPr>
          <w:rFonts w:ascii="Calibri" w:hAnsi="Calibri" w:cs="Calibri"/>
          <w:lang w:val="en-GB"/>
        </w:rPr>
        <w:t xml:space="preserve"> heat stroke</w:t>
      </w:r>
      <w:r w:rsidRPr="00605629" w:rsidR="009B2DD9">
        <w:rPr>
          <w:rFonts w:ascii="Calibri" w:hAnsi="Calibri" w:cs="Calibri"/>
          <w:lang w:val="en-GB"/>
        </w:rPr>
        <w:t>,</w:t>
      </w:r>
      <w:r w:rsidRPr="00945425" w:rsidR="0026343D">
        <w:rPr>
          <w:rFonts w:ascii="Calibri" w:hAnsi="Calibri" w:cs="Calibri"/>
          <w:lang w:val="en-GB"/>
        </w:rPr>
        <w:fldChar w:fldCharType="begin">
          <w:fldData xml:space="preserve">PEVuZE5vdGU+PENpdGU+PEF1dGhvcj5TemVrZWx5PC9BdXRob3I+PFllYXI+MjAxNTwvWWVhcj48
UmVjTnVtPjExPC9SZWNOdW0+PERpc3BsYXlUZXh0PjxzdHlsZSBmYWNlPSJzdXBlcnNjcmlwdCI+
MTc8L3N0eWxlPjwvRGlzcGxheVRleHQ+PHJlY29yZD48cmVjLW51bWJlcj4xMTwvcmVjLW51bWJl
cj48Zm9yZWlnbi1rZXlzPjxrZXkgYXBwPSJFTiIgZGItaWQ9ImFlOXZzNXZlYno5eHc1ZXN4ZDY1
YTVhOHhhdnh4dmY1ZXhwYSIgdGltZXN0YW1wPSIxNjUwNjM3NzIwIj4xMTwva2V5PjwvZm9yZWln
bi1rZXlzPjxyZWYtdHlwZSBuYW1lPSJKb3VybmFsIEFydGljbGUiPjE3PC9yZWYtdHlwZT48Y29u
dHJpYnV0b3JzPjxhdXRob3JzPjxhdXRob3I+U3pla2VseSwgTS48L2F1dGhvcj48YXV0aG9yPkNh
cmxldHRvLCBMLjwvYXV0aG9yPjxhdXRob3I+R2FyYW1pLCBBLjwvYXV0aG9yPjwvYXV0aG9ycz48
L2NvbnRyaWJ1dG9ycz48YXV0aC1hZGRyZXNzPkRlcGFydG1lbnQgb2YgUGF0aG9waHlzaW9sb2d5
IGFuZCBHZXJvbnRvbG9neTsgTWVkaWNhbCBTY2hvb2w7IFVuaXZlcnNpdHkgb2YgUGVjcyA7IFBl
Y3MsIEh1bmdhcnkuJiN4RDtEZXBhcnRtZW50IG9mIFBhdGhvcGh5c2lvbG9neSBhbmQgR2Vyb250
b2xvZ3k7IE1lZGljYWwgU2Nob29sOyBVbml2ZXJzaXR5IG9mIFBlY3M7IFBlY3MsIEh1bmdhcnk7
IE1lZGljYWwgU2Nob29sOyBGZWRlcmFsIFVuaXZlcnNpdHkgb2YgUGFyYW5hOyBDdXJpdGliYSwg
QnJhemlsLjwvYXV0aC1hZGRyZXNzPjx0aXRsZXM+PHRpdGxlPlRoZSBwYXRob3BoeXNpb2xvZ3kg
b2YgaGVhdCBleHBvc3VyZTwvdGl0bGU+PHNlY29uZGFyeS10aXRsZT5UZW1wZXJhdHVyZSAoQXVz
dGluKTwvc2Vjb25kYXJ5LXRpdGxlPjxhbHQtdGl0bGU+VGVtcGVyYXR1cmUgKEF1c3RpbiwgVGV4
Lik8L2FsdC10aXRsZT48L3RpdGxlcz48cGVyaW9kaWNhbD48ZnVsbC10aXRsZT5UZW1wZXJhdHVy
ZSAoQXVzdGluKTwvZnVsbC10aXRsZT48YWJici0xPlRlbXBlcmF0dXJlIChBdXN0aW4sIFRleC4p
PC9hYmJyLTE+PC9wZXJpb2RpY2FsPjxhbHQtcGVyaW9kaWNhbD48ZnVsbC10aXRsZT5UZW1wZXJh
dHVyZSAoQXVzdGluKTwvZnVsbC10aXRsZT48YWJici0xPlRlbXBlcmF0dXJlIChBdXN0aW4sIFRl
eC4pPC9hYmJyLTE+PC9hbHQtcGVyaW9kaWNhbD48cGFnZXM+NDUyPC9wYWdlcz48dm9sdW1lPjI8
L3ZvbHVtZT48bnVtYmVyPjQ8L251bWJlcj48ZWRpdGlvbj4yMDE2LzA1LzI3PC9lZGl0aW9uPjxr
ZXl3b3Jkcz48a2V5d29yZD5oZWF0IGFjY2xpbWF0aW9uPC9rZXl3b3JkPjxrZXl3b3JkPmhlYXQg
bG9hZDwva2V5d29yZD48a2V5d29yZD5oZWF0IHN0cm9rZTwva2V5d29yZD48a2V5d29yZD5zbGlk
ZTwva2V5d29yZD48a2V5d29yZD50aGVybW9yZWd1bGF0aW9uPC9rZXl3b3JkPjxrZXl3b3JkPndh
cm10aCBkZWZlbnNlPC9rZXl3b3JkPjwva2V5d29yZHM+PGRhdGVzPjx5ZWFyPjIwMTU8L3llYXI+
PHB1Yi1kYXRlcz48ZGF0ZT5PY3QtRGVjPC9kYXRlPjwvcHViLWRhdGVzPjwvZGF0ZXM+PGlzYm4+
MjMzMi04OTQwIChQcmludCkmI3hEOzIzMzItODk0MDwvaXNibj48YWNjZXNzaW9uLW51bT4yNzIy
NzA2MzwvYWNjZXNzaW9uLW51bT48dXJscz48cmVsYXRlZC11cmxzPjx1cmw+aHR0cHM6Ly93d3cu
bmNiaS5ubG0ubmloLmdvdi9wbWMvYXJ0aWNsZXMvUE1DNDg0MzkyOC9wZGYva3RtcC0wMi0wNC0x
MDUxMjA3LnBkZjwvdXJsPjwvcmVsYXRlZC11cmxzPjwvdXJscz48Y3VzdG9tMj5QTUM0ODQzOTI4
PC9jdXN0b20yPjxlbGVjdHJvbmljLXJlc291cmNlLW51bT4xMC4xMDgwLzIzMzI4OTQwLjIwMTUu
MTA1MTIwNzwvZWxlY3Ryb25pYy1yZXNvdXJjZS1udW0+PHJlbW90ZS1kYXRhYmFzZS1wcm92aWRl
cj5OTE08L3JlbW90ZS1kYXRhYmFzZS1wcm92aWRlcj48bGFuZ3VhZ2U+ZW5nPC9sYW5ndWFnZT48
L3JlY29yZD48L0NpdGU+PENpdGU+PEF1dGhvcj5TemVrZWx5PC9BdXRob3I+PFllYXI+MjAxNTwv
WWVhcj48UmVjTnVtPjExPC9SZWNOdW0+PHJlY29yZD48cmVjLW51bWJlcj4xMTwvcmVjLW51bWJl
cj48Zm9yZWlnbi1rZXlzPjxrZXkgYXBwPSJFTiIgZGItaWQ9ImFlOXZzNXZlYno5eHc1ZXN4ZDY1
YTVhOHhhdnh4dmY1ZXhwYSIgdGltZXN0YW1wPSIxNjUwNjM3NzIwIj4xMTwva2V5PjwvZm9yZWln
bi1rZXlzPjxyZWYtdHlwZSBuYW1lPSJKb3VybmFsIEFydGljbGUiPjE3PC9yZWYtdHlwZT48Y29u
dHJpYnV0b3JzPjxhdXRob3JzPjxhdXRob3I+U3pla2VseSwgTS48L2F1dGhvcj48YXV0aG9yPkNh
cmxldHRvLCBMLjwvYXV0aG9yPjxhdXRob3I+R2FyYW1pLCBBLjwvYXV0aG9yPjwvYXV0aG9ycz48
L2NvbnRyaWJ1dG9ycz48YXV0aC1hZGRyZXNzPkRlcGFydG1lbnQgb2YgUGF0aG9waHlzaW9sb2d5
IGFuZCBHZXJvbnRvbG9neTsgTWVkaWNhbCBTY2hvb2w7IFVuaXZlcnNpdHkgb2YgUGVjcyA7IFBl
Y3MsIEh1bmdhcnkuJiN4RDtEZXBhcnRtZW50IG9mIFBhdGhvcGh5c2lvbG9neSBhbmQgR2Vyb250
b2xvZ3k7IE1lZGljYWwgU2Nob29sOyBVbml2ZXJzaXR5IG9mIFBlY3M7IFBlY3MsIEh1bmdhcnk7
IE1lZGljYWwgU2Nob29sOyBGZWRlcmFsIFVuaXZlcnNpdHkgb2YgUGFyYW5hOyBDdXJpdGliYSwg
QnJhemlsLjwvYXV0aC1hZGRyZXNzPjx0aXRsZXM+PHRpdGxlPlRoZSBwYXRob3BoeXNpb2xvZ3kg
b2YgaGVhdCBleHBvc3VyZTwvdGl0bGU+PHNlY29uZGFyeS10aXRsZT5UZW1wZXJhdHVyZSAoQXVz
dGluKTwvc2Vjb25kYXJ5LXRpdGxlPjxhbHQtdGl0bGU+VGVtcGVyYXR1cmUgKEF1c3RpbiwgVGV4
Lik8L2FsdC10aXRsZT48L3RpdGxlcz48cGVyaW9kaWNhbD48ZnVsbC10aXRsZT5UZW1wZXJhdHVy
ZSAoQXVzdGluKTwvZnVsbC10aXRsZT48YWJici0xPlRlbXBlcmF0dXJlIChBdXN0aW4sIFRleC4p
PC9hYmJyLTE+PC9wZXJpb2RpY2FsPjxhbHQtcGVyaW9kaWNhbD48ZnVsbC10aXRsZT5UZW1wZXJh
dHVyZSAoQXVzdGluKTwvZnVsbC10aXRsZT48YWJici0xPlRlbXBlcmF0dXJlIChBdXN0aW4sIFRl
eC4pPC9hYmJyLTE+PC9hbHQtcGVyaW9kaWNhbD48cGFnZXM+NDUyPC9wYWdlcz48dm9sdW1lPjI8
L3ZvbHVtZT48bnVtYmVyPjQ8L251bWJlcj48ZWRpdGlvbj4yMDE2LzA1LzI3PC9lZGl0aW9uPjxr
ZXl3b3Jkcz48a2V5d29yZD5oZWF0IGFjY2xpbWF0aW9uPC9rZXl3b3JkPjxrZXl3b3JkPmhlYXQg
bG9hZDwva2V5d29yZD48a2V5d29yZD5oZWF0IHN0cm9rZTwva2V5d29yZD48a2V5d29yZD5zbGlk
ZTwva2V5d29yZD48a2V5d29yZD50aGVybW9yZWd1bGF0aW9uPC9rZXl3b3JkPjxrZXl3b3JkPndh
cm10aCBkZWZlbnNlPC9rZXl3b3JkPjwva2V5d29yZHM+PGRhdGVzPjx5ZWFyPjIwMTU8L3llYXI+
PHB1Yi1kYXRlcz48ZGF0ZT5PY3QtRGVjPC9kYXRlPjwvcHViLWRhdGVzPjwvZGF0ZXM+PGlzYm4+
MjMzMi04OTQwIChQcmludCkmI3hEOzIzMzItODk0MDwvaXNibj48YWNjZXNzaW9uLW51bT4yNzIy
NzA2MzwvYWNjZXNzaW9uLW51bT48dXJscz48cmVsYXRlZC11cmxzPjx1cmw+aHR0cHM6Ly93d3cu
bmNiaS5ubG0ubmloLmdvdi9wbWMvYXJ0aWNsZXMvUE1DNDg0MzkyOC9wZGYva3RtcC0wMi0wNC0x
MDUxMjA3LnBkZjwvdXJsPjwvcmVsYXRlZC11cmxzPjwvdXJscz48Y3VzdG9tMj5QTUM0ODQzOTI4
PC9jdXN0b20yPjxlbGVjdHJvbmljLXJlc291cmNlLW51bT4xMC4xMDgwLzIzMzI4OTQwLjIwMTUu
MTA1MTIwNzwvZWxlY3Ryb25pYy1yZXNvdXJjZS1udW0+PHJlbW90ZS1kYXRhYmFzZS1wcm92aWRl
cj5OTE08L3JlbW90ZS1kYXRhYmFzZS1wcm92aWRlcj48bGFuZ3VhZ2U+ZW5nPC9sYW5ndWFnZT48
L3JlY29yZD48L0NpdGU+PC9FbmROb3RlPn==
</w:fldData>
        </w:fldChar>
      </w:r>
      <w:r w:rsidRPr="005C04BD" w:rsidR="00F4094E">
        <w:rPr>
          <w:rFonts w:ascii="Calibri" w:hAnsi="Calibri" w:cs="Calibri"/>
          <w:lang w:val="en-GB"/>
        </w:rPr>
        <w:instrText xml:space="preserve"> ADDIN EN.CITE </w:instrText>
      </w:r>
      <w:r w:rsidRPr="00770E72" w:rsidR="00F4094E">
        <w:rPr>
          <w:rFonts w:ascii="Calibri" w:hAnsi="Calibri" w:cs="Calibri"/>
          <w:lang w:val="en-GB"/>
        </w:rPr>
        <w:fldChar w:fldCharType="begin">
          <w:fldData xml:space="preserve">PEVuZE5vdGU+PENpdGU+PEF1dGhvcj5TemVrZWx5PC9BdXRob3I+PFllYXI+MjAxNTwvWWVhcj48
UmVjTnVtPjExPC9SZWNOdW0+PERpc3BsYXlUZXh0PjxzdHlsZSBmYWNlPSJzdXBlcnNjcmlwdCI+
MTc8L3N0eWxlPjwvRGlzcGxheVRleHQ+PHJlY29yZD48cmVjLW51bWJlcj4xMTwvcmVjLW51bWJl
cj48Zm9yZWlnbi1rZXlzPjxrZXkgYXBwPSJFTiIgZGItaWQ9ImFlOXZzNXZlYno5eHc1ZXN4ZDY1
YTVhOHhhdnh4dmY1ZXhwYSIgdGltZXN0YW1wPSIxNjUwNjM3NzIwIj4xMTwva2V5PjwvZm9yZWln
bi1rZXlzPjxyZWYtdHlwZSBuYW1lPSJKb3VybmFsIEFydGljbGUiPjE3PC9yZWYtdHlwZT48Y29u
dHJpYnV0b3JzPjxhdXRob3JzPjxhdXRob3I+U3pla2VseSwgTS48L2F1dGhvcj48YXV0aG9yPkNh
cmxldHRvLCBMLjwvYXV0aG9yPjxhdXRob3I+R2FyYW1pLCBBLjwvYXV0aG9yPjwvYXV0aG9ycz48
L2NvbnRyaWJ1dG9ycz48YXV0aC1hZGRyZXNzPkRlcGFydG1lbnQgb2YgUGF0aG9waHlzaW9sb2d5
IGFuZCBHZXJvbnRvbG9neTsgTWVkaWNhbCBTY2hvb2w7IFVuaXZlcnNpdHkgb2YgUGVjcyA7IFBl
Y3MsIEh1bmdhcnkuJiN4RDtEZXBhcnRtZW50IG9mIFBhdGhvcGh5c2lvbG9neSBhbmQgR2Vyb250
b2xvZ3k7IE1lZGljYWwgU2Nob29sOyBVbml2ZXJzaXR5IG9mIFBlY3M7IFBlY3MsIEh1bmdhcnk7
IE1lZGljYWwgU2Nob29sOyBGZWRlcmFsIFVuaXZlcnNpdHkgb2YgUGFyYW5hOyBDdXJpdGliYSwg
QnJhemlsLjwvYXV0aC1hZGRyZXNzPjx0aXRsZXM+PHRpdGxlPlRoZSBwYXRob3BoeXNpb2xvZ3kg
b2YgaGVhdCBleHBvc3VyZTwvdGl0bGU+PHNlY29uZGFyeS10aXRsZT5UZW1wZXJhdHVyZSAoQXVz
dGluKTwvc2Vjb25kYXJ5LXRpdGxlPjxhbHQtdGl0bGU+VGVtcGVyYXR1cmUgKEF1c3RpbiwgVGV4
Lik8L2FsdC10aXRsZT48L3RpdGxlcz48cGVyaW9kaWNhbD48ZnVsbC10aXRsZT5UZW1wZXJhdHVy
ZSAoQXVzdGluKTwvZnVsbC10aXRsZT48YWJici0xPlRlbXBlcmF0dXJlIChBdXN0aW4sIFRleC4p
PC9hYmJyLTE+PC9wZXJpb2RpY2FsPjxhbHQtcGVyaW9kaWNhbD48ZnVsbC10aXRsZT5UZW1wZXJh
dHVyZSAoQXVzdGluKTwvZnVsbC10aXRsZT48YWJici0xPlRlbXBlcmF0dXJlIChBdXN0aW4sIFRl
eC4pPC9hYmJyLTE+PC9hbHQtcGVyaW9kaWNhbD48cGFnZXM+NDUyPC9wYWdlcz48dm9sdW1lPjI8
L3ZvbHVtZT48bnVtYmVyPjQ8L251bWJlcj48ZWRpdGlvbj4yMDE2LzA1LzI3PC9lZGl0aW9uPjxr
ZXl3b3Jkcz48a2V5d29yZD5oZWF0IGFjY2xpbWF0aW9uPC9rZXl3b3JkPjxrZXl3b3JkPmhlYXQg
bG9hZDwva2V5d29yZD48a2V5d29yZD5oZWF0IHN0cm9rZTwva2V5d29yZD48a2V5d29yZD5zbGlk
ZTwva2V5d29yZD48a2V5d29yZD50aGVybW9yZWd1bGF0aW9uPC9rZXl3b3JkPjxrZXl3b3JkPndh
cm10aCBkZWZlbnNlPC9rZXl3b3JkPjwva2V5d29yZHM+PGRhdGVzPjx5ZWFyPjIwMTU8L3llYXI+
PHB1Yi1kYXRlcz48ZGF0ZT5PY3QtRGVjPC9kYXRlPjwvcHViLWRhdGVzPjwvZGF0ZXM+PGlzYm4+
MjMzMi04OTQwIChQcmludCkmI3hEOzIzMzItODk0MDwvaXNibj48YWNjZXNzaW9uLW51bT4yNzIy
NzA2MzwvYWNjZXNzaW9uLW51bT48dXJscz48cmVsYXRlZC11cmxzPjx1cmw+aHR0cHM6Ly93d3cu
bmNiaS5ubG0ubmloLmdvdi9wbWMvYXJ0aWNsZXMvUE1DNDg0MzkyOC9wZGYva3RtcC0wMi0wNC0x
MDUxMjA3LnBkZjwvdXJsPjwvcmVsYXRlZC11cmxzPjwvdXJscz48Y3VzdG9tMj5QTUM0ODQzOTI4
PC9jdXN0b20yPjxlbGVjdHJvbmljLXJlc291cmNlLW51bT4xMC4xMDgwLzIzMzI4OTQwLjIwMTUu
MTA1MTIwNzwvZWxlY3Ryb25pYy1yZXNvdXJjZS1udW0+PHJlbW90ZS1kYXRhYmFzZS1wcm92aWRl
cj5OTE08L3JlbW90ZS1kYXRhYmFzZS1wcm92aWRlcj48bGFuZ3VhZ2U+ZW5nPC9sYW5ndWFnZT48
L3JlY29yZD48L0NpdGU+PENpdGU+PEF1dGhvcj5TemVrZWx5PC9BdXRob3I+PFllYXI+MjAxNTwv
WWVhcj48UmVjTnVtPjExPC9SZWNOdW0+PHJlY29yZD48cmVjLW51bWJlcj4xMTwvcmVjLW51bWJl
cj48Zm9yZWlnbi1rZXlzPjxrZXkgYXBwPSJFTiIgZGItaWQ9ImFlOXZzNXZlYno5eHc1ZXN4ZDY1
YTVhOHhhdnh4dmY1ZXhwYSIgdGltZXN0YW1wPSIxNjUwNjM3NzIwIj4xMTwva2V5PjwvZm9yZWln
bi1rZXlzPjxyZWYtdHlwZSBuYW1lPSJKb3VybmFsIEFydGljbGUiPjE3PC9yZWYtdHlwZT48Y29u
dHJpYnV0b3JzPjxhdXRob3JzPjxhdXRob3I+U3pla2VseSwgTS48L2F1dGhvcj48YXV0aG9yPkNh
cmxldHRvLCBMLjwvYXV0aG9yPjxhdXRob3I+R2FyYW1pLCBBLjwvYXV0aG9yPjwvYXV0aG9ycz48
L2NvbnRyaWJ1dG9ycz48YXV0aC1hZGRyZXNzPkRlcGFydG1lbnQgb2YgUGF0aG9waHlzaW9sb2d5
IGFuZCBHZXJvbnRvbG9neTsgTWVkaWNhbCBTY2hvb2w7IFVuaXZlcnNpdHkgb2YgUGVjcyA7IFBl
Y3MsIEh1bmdhcnkuJiN4RDtEZXBhcnRtZW50IG9mIFBhdGhvcGh5c2lvbG9neSBhbmQgR2Vyb250
b2xvZ3k7IE1lZGljYWwgU2Nob29sOyBVbml2ZXJzaXR5IG9mIFBlY3M7IFBlY3MsIEh1bmdhcnk7
IE1lZGljYWwgU2Nob29sOyBGZWRlcmFsIFVuaXZlcnNpdHkgb2YgUGFyYW5hOyBDdXJpdGliYSwg
QnJhemlsLjwvYXV0aC1hZGRyZXNzPjx0aXRsZXM+PHRpdGxlPlRoZSBwYXRob3BoeXNpb2xvZ3kg
b2YgaGVhdCBleHBvc3VyZTwvdGl0bGU+PHNlY29uZGFyeS10aXRsZT5UZW1wZXJhdHVyZSAoQXVz
dGluKTwvc2Vjb25kYXJ5LXRpdGxlPjxhbHQtdGl0bGU+VGVtcGVyYXR1cmUgKEF1c3RpbiwgVGV4
Lik8L2FsdC10aXRsZT48L3RpdGxlcz48cGVyaW9kaWNhbD48ZnVsbC10aXRsZT5UZW1wZXJhdHVy
ZSAoQXVzdGluKTwvZnVsbC10aXRsZT48YWJici0xPlRlbXBlcmF0dXJlIChBdXN0aW4sIFRleC4p
PC9hYmJyLTE+PC9wZXJpb2RpY2FsPjxhbHQtcGVyaW9kaWNhbD48ZnVsbC10aXRsZT5UZW1wZXJh
dHVyZSAoQXVzdGluKTwvZnVsbC10aXRsZT48YWJici0xPlRlbXBlcmF0dXJlIChBdXN0aW4sIFRl
eC4pPC9hYmJyLTE+PC9hbHQtcGVyaW9kaWNhbD48cGFnZXM+NDUyPC9wYWdlcz48dm9sdW1lPjI8
L3ZvbHVtZT48bnVtYmVyPjQ8L251bWJlcj48ZWRpdGlvbj4yMDE2LzA1LzI3PC9lZGl0aW9uPjxr
ZXl3b3Jkcz48a2V5d29yZD5oZWF0IGFjY2xpbWF0aW9uPC9rZXl3b3JkPjxrZXl3b3JkPmhlYXQg
bG9hZDwva2V5d29yZD48a2V5d29yZD5oZWF0IHN0cm9rZTwva2V5d29yZD48a2V5d29yZD5zbGlk
ZTwva2V5d29yZD48a2V5d29yZD50aGVybW9yZWd1bGF0aW9uPC9rZXl3b3JkPjxrZXl3b3JkPndh
cm10aCBkZWZlbnNlPC9rZXl3b3JkPjwva2V5d29yZHM+PGRhdGVzPjx5ZWFyPjIwMTU8L3llYXI+
PHB1Yi1kYXRlcz48ZGF0ZT5PY3QtRGVjPC9kYXRlPjwvcHViLWRhdGVzPjwvZGF0ZXM+PGlzYm4+
MjMzMi04OTQwIChQcmludCkmI3hEOzIzMzItODk0MDwvaXNibj48YWNjZXNzaW9uLW51bT4yNzIy
NzA2MzwvYWNjZXNzaW9uLW51bT48dXJscz48cmVsYXRlZC11cmxzPjx1cmw+aHR0cHM6Ly93d3cu
bmNiaS5ubG0ubmloLmdvdi9wbWMvYXJ0aWNsZXMvUE1DNDg0MzkyOC9wZGYva3RtcC0wMi0wNC0x
MDUxMjA3LnBkZjwvdXJsPjwvcmVsYXRlZC11cmxzPjwvdXJscz48Y3VzdG9tMj5QTUM0ODQzOTI4
PC9jdXN0b20yPjxlbGVjdHJvbmljLXJlc291cmNlLW51bT4xMC4xMDgwLzIzMzI4OTQwLjIwMTUu
MTA1MTIwNzwvZWxlY3Ryb25pYy1yZXNvdXJjZS1udW0+PHJlbW90ZS1kYXRhYmFzZS1wcm92aWRl
cj5OTE08L3JlbW90ZS1kYXRhYmFzZS1wcm92aWRlcj48bGFuZ3VhZ2U+ZW5nPC9sYW5ndWFnZT48
L3JlY29yZD48L0NpdGU+PC9FbmROb3RlPn==
</w:fldData>
        </w:fldChar>
      </w:r>
      <w:r w:rsidRPr="005C04BD" w:rsidR="00F4094E">
        <w:rPr>
          <w:rFonts w:ascii="Calibri" w:hAnsi="Calibri" w:cs="Calibri"/>
          <w:lang w:val="en-GB"/>
        </w:rPr>
        <w:instrText xml:space="preserve"> ADDIN EN.CITE.DATA </w:instrText>
      </w:r>
      <w:r w:rsidRPr="00770E72" w:rsidR="00F4094E">
        <w:rPr>
          <w:rFonts w:ascii="Calibri" w:hAnsi="Calibri" w:cs="Calibri"/>
          <w:lang w:val="en-GB"/>
        </w:rPr>
      </w:r>
      <w:r w:rsidRPr="00770E72" w:rsidR="00F4094E">
        <w:rPr>
          <w:rFonts w:ascii="Calibri" w:hAnsi="Calibri" w:cs="Calibri"/>
          <w:lang w:val="en-GB"/>
        </w:rPr>
        <w:fldChar w:fldCharType="end"/>
      </w:r>
      <w:r w:rsidRPr="00945425" w:rsidR="0026343D">
        <w:rPr>
          <w:rFonts w:ascii="Calibri" w:hAnsi="Calibri" w:cs="Calibri"/>
          <w:lang w:val="en-GB"/>
        </w:rPr>
      </w:r>
      <w:r w:rsidRPr="00945425" w:rsidR="0026343D">
        <w:rPr>
          <w:rFonts w:ascii="Calibri" w:hAnsi="Calibri" w:cs="Calibri"/>
          <w:lang w:val="en-GB"/>
        </w:rPr>
        <w:fldChar w:fldCharType="separate"/>
      </w:r>
      <w:r w:rsidRPr="00945425" w:rsidR="00F4094E">
        <w:rPr>
          <w:rFonts w:ascii="Calibri" w:hAnsi="Calibri" w:cs="Calibri"/>
          <w:noProof/>
          <w:vertAlign w:val="superscript"/>
          <w:lang w:val="en-GB"/>
        </w:rPr>
        <w:t>17</w:t>
      </w:r>
      <w:r w:rsidRPr="00945425" w:rsidR="0026343D">
        <w:rPr>
          <w:rFonts w:ascii="Calibri" w:hAnsi="Calibri" w:cs="Calibri"/>
          <w:lang w:val="en-GB"/>
        </w:rPr>
        <w:fldChar w:fldCharType="end"/>
      </w:r>
      <w:r w:rsidRPr="00945425" w:rsidR="0026343D">
        <w:rPr>
          <w:rFonts w:ascii="Calibri" w:hAnsi="Calibri" w:cs="Calibri"/>
          <w:lang w:val="en-GB"/>
        </w:rPr>
        <w:t xml:space="preserve"> </w:t>
      </w:r>
      <w:r w:rsidRPr="00945425" w:rsidR="00056109">
        <w:rPr>
          <w:rFonts w:ascii="Calibri" w:hAnsi="Calibri" w:cs="Calibri"/>
          <w:lang w:val="en-GB"/>
        </w:rPr>
        <w:t>adverse pregnancy outcomes</w:t>
      </w:r>
      <w:r w:rsidRPr="00340CBA">
        <w:rPr>
          <w:rFonts w:ascii="Calibri" w:hAnsi="Calibri" w:cs="Calibri"/>
          <w:lang w:val="en-GB"/>
        </w:rPr>
        <w:t>,</w:t>
      </w:r>
      <w:r w:rsidRPr="00945425" w:rsidR="00522C2A">
        <w:rPr>
          <w:rFonts w:ascii="Calibri" w:hAnsi="Calibri" w:cs="Calibri"/>
          <w:lang w:val="en-GB"/>
        </w:rPr>
        <w:fldChar w:fldCharType="begin">
          <w:fldData xml:space="preserve">PEVuZE5vdGU+PENpdGU+PEF1dGhvcj5NY0Vscm95PC9BdXRob3I+PFllYXI+MjAyMjwvWWVhcj48
UmVjTnVtPjEyPC9SZWNOdW0+PERpc3BsYXlUZXh0PjxzdHlsZSBmYWNlPSJzdXBlcnNjcmlwdCI+
MTgsMTk8L3N0eWxlPjwvRGlzcGxheVRleHQ+PHJlY29yZD48cmVjLW51bWJlcj4xMjwvcmVjLW51
bWJlcj48Zm9yZWlnbi1rZXlzPjxrZXkgYXBwPSJFTiIgZGItaWQ9ImFlOXZzNXZlYno5eHc1ZXN4
ZDY1YTVhOHhhdnh4dmY1ZXhwYSIgdGltZXN0YW1wPSIxNjUwNjM3NzIwIj4xMjwva2V5PjwvZm9y
ZWlnbi1rZXlzPjxyZWYtdHlwZSBuYW1lPSJKb3VybmFsIEFydGljbGUiPjE3PC9yZWYtdHlwZT48
Y29udHJpYnV0b3JzPjxhdXRob3JzPjxhdXRob3I+TWNFbHJveSwgUy48L2F1dGhvcj48YXV0aG9y
PklsYW5nbywgUy48L2F1dGhvcj48YXV0aG9yPkRpbWl0cm92YSwgQS48L2F1dGhvcj48YXV0aG9y
PkdlcnNodW5vdiwgQS48L2F1dGhvcj48YXV0aG9yPkJlbm1hcmhuaWEsIFQuPC9hdXRob3I+PC9h
dXRob3JzPjwvY29udHJpYnV0b3JzPjxhdXRoLWFkZHJlc3M+VW5pdmVyc2l0eSBvZiBDYWxpZm9y
bmlhLCBTYW4gRGllZ28tSGVyYmVydCBXZXJ0aGVpbSBTY2hvb2wgb2YgUHVibGljIEhlYWx0aCwg
VW5pdGVkIFN0YXRlczsgU2FuIERpZWdvIFN0YXRlIFVuaXZlcnNpdHksIFVuaXRlZCBTdGF0ZXM7
IFNjcmlwcHMgSW5zdGl0dXRpb24gb2YgT2NlYW5vZ3JhcGh5LCBVbml0ZWQgU3RhdGVzLiBFbGVj
dHJvbmljIGFkZHJlc3M6IHMxbWNlbHJveUBoZWFsdGgudWNzZC5lZHUuJiN4RDtVbml2ZXJzaXR5
IG9mIENhbGlmb3JuaWEsIFNhbiBEaWVnby1IZXJiZXJ0IFdlcnRoZWltIFNjaG9vbCBvZiBQdWJs
aWMgSGVhbHRoLCBVbml0ZWQgU3RhdGVzOyBTYW4gRGllZ28gU3RhdGUgVW5pdmVyc2l0eSwgVW5p
dGVkIFN0YXRlczsgU2NyaXBwcyBJbnN0aXR1dGlvbiBvZiBPY2Vhbm9ncmFwaHksIFVuaXRlZCBT
dGF0ZXM7IFVuaXZlcnNpdHkgb2YgV2FzaGluZ3RvbiwgVW5pdGVkIFN0YXRlcy4mI3hEO1VuaXZl
cnNpdHkgb2YgQ2FsaWZvcm5pYSwgU2FuIERpZWdvLUhlcmJlcnQgV2VydGhlaW0gU2Nob29sIG9m
IFB1YmxpYyBIZWFsdGgsIFVuaXRlZCBTdGF0ZXM7IFNhbiBEaWVnbyBTdGF0ZSBVbml2ZXJzaXR5
LCBVbml0ZWQgU3RhdGVzOyBTY3JpcHBzIEluc3RpdHV0aW9uIG9mIE9jZWFub2dyYXBoeSwgVW5p
dGVkIFN0YXRlcy48L2F1dGgtYWRkcmVzcz48dGl0bGVzPjx0aXRsZT5FeHRyZW1lIGhlYXQsIHBy
ZXRlcm0gYmlydGgsIGFuZCBzdGlsbGJpcnRoOiBBIGdsb2JhbCBhbmFseXNpcyBhY3Jvc3MgMTQg
bG93ZXItbWlkZGxlIGluY29tZSBjb3VudHJpZXM8L3RpdGxlPjxzZWNvbmRhcnktdGl0bGU+RW52
aXJvbiBJbnQ8L3NlY29uZGFyeS10aXRsZT48L3RpdGxlcz48cGVyaW9kaWNhbD48ZnVsbC10aXRs
ZT5FbnZpcm9uIEludDwvZnVsbC10aXRsZT48L3BlcmlvZGljYWw+PHBhZ2VzPjEwNjkwMjwvcGFn
ZXM+PHZvbHVtZT4xNTg8L3ZvbHVtZT48ZWRpdGlvbj4yMDIxMTAwNjwvZWRpdGlvbj48a2V5d29y
ZHM+PGtleXdvcmQ+RGV2ZWxvcGluZyBDb3VudHJpZXM8L2tleXdvcmQ+PGtleXdvcmQ+KkV4dHJl
bWUgSGVhdC9hZHZlcnNlIGVmZmVjdHM8L2tleXdvcmQ+PGtleXdvcmQ+RmVtYWxlPC9rZXl3b3Jk
PjxrZXl3b3JkPkh1bWFuczwva2V5d29yZD48a2V5d29yZD5JbmNvbWU8L2tleXdvcmQ+PGtleXdv
cmQ+SW5mYW50LCBOZXdib3JuPC9rZXl3b3JkPjxrZXl3b3JkPlByZWduYW5jeTwva2V5d29yZD48
a2V5d29yZD4qUHJlbWF0dXJlIEJpcnRoL2VwaWRlbWlvbG9neTwva2V5d29yZD48a2V5d29yZD5T
dGlsbGJpcnRoL2VwaWRlbWlvbG9neTwva2V5d29yZD48a2V5d29yZD4qQWR2ZXJzZSBiaXJ0aCBv
dXRjb21lczwva2V5d29yZD48a2V5d29yZD4qRXh0cmVtZSBoZWF0PC9rZXl3b3JkPjxrZXl3b3Jk
PipIZWF0IHdhdmVzPC9rZXl3b3JkPjxrZXl3b3JkPipMb3dlci0gdG8gbWlkZGxlIGluY29tZSBj
b3VudHJpZXM8L2tleXdvcmQ+PGtleXdvcmQ+KlByZXRlcm0gYmlydGg8L2tleXdvcmQ+PGtleXdv
cmQ+KlN0aWxsYmlydGg8L2tleXdvcmQ+PC9rZXl3b3Jkcz48ZGF0ZXM+PHllYXI+MjAyMjwveWVh
cj48cHViLWRhdGVzPjxkYXRlPkphbjwvZGF0ZT48L3B1Yi1kYXRlcz48L2RhdGVzPjxpc2JuPjE4
NzMtNjc1MCAoRWxlY3Ryb25pYykmI3hEOzAxNjAtNDEyMCAoTGlua2luZyk8L2lzYm4+PGFjY2Vz
c2lvbi1udW0+MzQ2MjcwMTM8L2FjY2Vzc2lvbi1udW0+PHVybHM+PHJlbGF0ZWQtdXJscz48dXJs
Pmh0dHBzOi8vd3d3Lm5jYmkubmxtLm5paC5nb3YvcHVibWVkLzM0NjI3MDEzPC91cmw+PC9yZWxh
dGVkLXVybHM+PC91cmxzPjxlbGVjdHJvbmljLXJlc291cmNlLW51bT4xMC4xMDE2L2ouZW52aW50
LjIwMjEuMTA2OTAyPC9lbGVjdHJvbmljLXJlc291cmNlLW51bT48L3JlY29yZD48L0NpdGU+PENp
dGU+PEF1dGhvcj5TeWVkPC9BdXRob3I+PFllYXI+MjAyMjwvWWVhcj48UmVjTnVtPjEzPC9SZWNO
dW0+PHJlY29yZD48cmVjLW51bWJlcj4xMzwvcmVjLW51bWJlcj48Zm9yZWlnbi1rZXlzPjxrZXkg
YXBwPSJFTiIgZGItaWQ9ImFlOXZzNXZlYno5eHc1ZXN4ZDY1YTVhOHhhdnh4dmY1ZXhwYSIgdGlt
ZXN0YW1wPSIxNjUwNjM3NzIwIj4xMzwva2V5PjwvZm9yZWlnbi1rZXlzPjxyZWYtdHlwZSBuYW1l
PSJKb3VybmFsIEFydGljbGUiPjE3PC9yZWYtdHlwZT48Y29udHJpYnV0b3JzPjxhdXRob3JzPjxh
dXRob3I+U3llZCwgUy48L2F1dGhvcj48YXV0aG9yPk8mYXBvcztTdWxsaXZhbiwgVC4gTC48L2F1
dGhvcj48YXV0aG9yPlBoaWxsaXBzLCBLLiBQLjwvYXV0aG9yPjwvYXV0aG9ycz48L2NvbnRyaWJ1
dG9ycz48YXV0aC1hZGRyZXNzPkludGVyZGlzY2lwbGluYXJ5IFNjaG9vbCBvZiBIZWFsdGggU2Np
ZW5jZXMsIEZhY3VsdHkgb2YgSGVhbHRoIFNjaWVuY2VzLCBVbml2ZXJzaXR5IG9mIE90dGF3YSwg
T3R0YXdhLCBPTiBLMU4gNk41LCBDYW5hZGEuPC9hdXRoLWFkZHJlc3M+PHRpdGxlcz48dGl0bGU+
RXh0cmVtZSBIZWF0IGFuZCBQcmVnbmFuY3kgT3V0Y29tZXM6IEEgU2NvcGluZyBSZXZpZXcgb2Yg
dGhlIEVwaWRlbWlvbG9naWNhbCBFdmlkZW5jZTwvdGl0bGU+PHNlY29uZGFyeS10aXRsZT5JbnQg
SiBFbnZpcm9uIFJlcyBQdWJsaWMgSGVhbHRoPC9zZWNvbmRhcnktdGl0bGU+PC90aXRsZXM+PHBl
cmlvZGljYWw+PGZ1bGwtdGl0bGU+SW50IEogRW52aXJvbiBSZXMgUHVibGljIEhlYWx0aDwvZnVs
bC10aXRsZT48L3BlcmlvZGljYWw+PHZvbHVtZT4xOTwvdm9sdW1lPjxudW1iZXI+NDwvbnVtYmVy
PjxlZGl0aW9uPjIwMjIwMjE5PC9lZGl0aW9uPjxrZXl3b3Jkcz48a2V5d29yZD4qRXh0cmVtZSBI
ZWF0L2FkdmVyc2UgZWZmZWN0czwva2V5d29yZD48a2V5d29yZD5GZW1hbGU8L2tleXdvcmQ+PGtl
eXdvcmQ+SHVtYW5zPC9rZXl3b3JkPjxrZXl3b3JkPkluZmFudCwgTmV3Ym9ybjwva2V5d29yZD48
a2V5d29yZD5QcmVnbmFuY3k8L2tleXdvcmQ+PGtleXdvcmQ+UHJlZ25hbmN5IE91dGNvbWUvZXBp
ZGVtaW9sb2d5PC9rZXl3b3JkPjxrZXl3b3JkPipQcmVtYXR1cmUgQmlydGgvZXBpZGVtaW9sb2d5
L2V0aW9sb2d5PC9rZXl3b3JkPjxrZXl3b3JkPlN0aWxsYmlydGg8L2tleXdvcmQ+PGtleXdvcmQ+
VGVtcGVyYXR1cmU8L2tleXdvcmQ+PGtleXdvcmQ+KmNsaW1hdGUgY2hhbmdlPC9rZXl3b3JkPjxr
ZXl3b3JkPiplbnZpcm9ubWVudGFsIGV4cG9zdXJlPC9rZXl3b3JkPjxrZXl3b3JkPipleHRyZW1l
IGhlYXQ8L2tleXdvcmQ+PGtleXdvcmQ+KnByZWduYW5jeTwva2V5d29yZD48a2V5d29yZD4qcHJl
Z25hbmN5IG91dGNvbWU8L2tleXdvcmQ+PGtleXdvcmQ+KnByZW1hdHVyZSBiaXJ0aDwva2V5d29y
ZD48L2tleXdvcmRzPjxkYXRlcz48eWVhcj4yMDIyPC95ZWFyPjxwdWItZGF0ZXM+PGRhdGU+RmVi
IDE5PC9kYXRlPjwvcHViLWRhdGVzPjwvZGF0ZXM+PGlzYm4+MTY2MC00NjAxIChFbGVjdHJvbmlj
KSYjeEQ7MTY2MC00NjAxIChMaW5raW5nKTwvaXNibj48YWNjZXNzaW9uLW51bT4zNTIwNjYwMTwv
YWNjZXNzaW9uLW51bT48dXJscz48cmVsYXRlZC11cmxzPjx1cmw+aHR0cHM6Ly93d3cubmNiaS5u
bG0ubmloLmdvdi9wdWJtZWQvMzUyMDY2MDE8L3VybD48L3JlbGF0ZWQtdXJscz48L3VybHM+PGN1
c3RvbTI+UE1DODg3NDcwNzwvY3VzdG9tMj48ZWxlY3Ryb25pYy1yZXNvdXJjZS1udW0+MTAuMzM5
MC9pamVycGgxOTA0MjQxMjwvZWxlY3Ryb25pYy1yZXNvdXJjZS1udW0+PC9yZWNvcmQ+PC9DaXRl
PjwvRW5kTm90ZT5=
</w:fldData>
        </w:fldChar>
      </w:r>
      <w:r w:rsidRPr="005C04BD" w:rsidR="00F4094E">
        <w:rPr>
          <w:rFonts w:ascii="Calibri" w:hAnsi="Calibri" w:cs="Calibri"/>
          <w:lang w:val="en-GB"/>
        </w:rPr>
        <w:instrText xml:space="preserve"> ADDIN EN.CITE </w:instrText>
      </w:r>
      <w:r w:rsidRPr="00770E72" w:rsidR="00F4094E">
        <w:rPr>
          <w:rFonts w:ascii="Calibri" w:hAnsi="Calibri" w:cs="Calibri"/>
          <w:lang w:val="en-GB"/>
        </w:rPr>
        <w:fldChar w:fldCharType="begin">
          <w:fldData xml:space="preserve">PEVuZE5vdGU+PENpdGU+PEF1dGhvcj5NY0Vscm95PC9BdXRob3I+PFllYXI+MjAyMjwvWWVhcj48
UmVjTnVtPjEyPC9SZWNOdW0+PERpc3BsYXlUZXh0PjxzdHlsZSBmYWNlPSJzdXBlcnNjcmlwdCI+
MTgsMTk8L3N0eWxlPjwvRGlzcGxheVRleHQ+PHJlY29yZD48cmVjLW51bWJlcj4xMjwvcmVjLW51
bWJlcj48Zm9yZWlnbi1rZXlzPjxrZXkgYXBwPSJFTiIgZGItaWQ9ImFlOXZzNXZlYno5eHc1ZXN4
ZDY1YTVhOHhhdnh4dmY1ZXhwYSIgdGltZXN0YW1wPSIxNjUwNjM3NzIwIj4xMjwva2V5PjwvZm9y
ZWlnbi1rZXlzPjxyZWYtdHlwZSBuYW1lPSJKb3VybmFsIEFydGljbGUiPjE3PC9yZWYtdHlwZT48
Y29udHJpYnV0b3JzPjxhdXRob3JzPjxhdXRob3I+TWNFbHJveSwgUy48L2F1dGhvcj48YXV0aG9y
PklsYW5nbywgUy48L2F1dGhvcj48YXV0aG9yPkRpbWl0cm92YSwgQS48L2F1dGhvcj48YXV0aG9y
PkdlcnNodW5vdiwgQS48L2F1dGhvcj48YXV0aG9yPkJlbm1hcmhuaWEsIFQuPC9hdXRob3I+PC9h
dXRob3JzPjwvY29udHJpYnV0b3JzPjxhdXRoLWFkZHJlc3M+VW5pdmVyc2l0eSBvZiBDYWxpZm9y
bmlhLCBTYW4gRGllZ28tSGVyYmVydCBXZXJ0aGVpbSBTY2hvb2wgb2YgUHVibGljIEhlYWx0aCwg
VW5pdGVkIFN0YXRlczsgU2FuIERpZWdvIFN0YXRlIFVuaXZlcnNpdHksIFVuaXRlZCBTdGF0ZXM7
IFNjcmlwcHMgSW5zdGl0dXRpb24gb2YgT2NlYW5vZ3JhcGh5LCBVbml0ZWQgU3RhdGVzLiBFbGVj
dHJvbmljIGFkZHJlc3M6IHMxbWNlbHJveUBoZWFsdGgudWNzZC5lZHUuJiN4RDtVbml2ZXJzaXR5
IG9mIENhbGlmb3JuaWEsIFNhbiBEaWVnby1IZXJiZXJ0IFdlcnRoZWltIFNjaG9vbCBvZiBQdWJs
aWMgSGVhbHRoLCBVbml0ZWQgU3RhdGVzOyBTYW4gRGllZ28gU3RhdGUgVW5pdmVyc2l0eSwgVW5p
dGVkIFN0YXRlczsgU2NyaXBwcyBJbnN0aXR1dGlvbiBvZiBPY2Vhbm9ncmFwaHksIFVuaXRlZCBT
dGF0ZXM7IFVuaXZlcnNpdHkgb2YgV2FzaGluZ3RvbiwgVW5pdGVkIFN0YXRlcy4mI3hEO1VuaXZl
cnNpdHkgb2YgQ2FsaWZvcm5pYSwgU2FuIERpZWdvLUhlcmJlcnQgV2VydGhlaW0gU2Nob29sIG9m
IFB1YmxpYyBIZWFsdGgsIFVuaXRlZCBTdGF0ZXM7IFNhbiBEaWVnbyBTdGF0ZSBVbml2ZXJzaXR5
LCBVbml0ZWQgU3RhdGVzOyBTY3JpcHBzIEluc3RpdHV0aW9uIG9mIE9jZWFub2dyYXBoeSwgVW5p
dGVkIFN0YXRlcy48L2F1dGgtYWRkcmVzcz48dGl0bGVzPjx0aXRsZT5FeHRyZW1lIGhlYXQsIHBy
ZXRlcm0gYmlydGgsIGFuZCBzdGlsbGJpcnRoOiBBIGdsb2JhbCBhbmFseXNpcyBhY3Jvc3MgMTQg
bG93ZXItbWlkZGxlIGluY29tZSBjb3VudHJpZXM8L3RpdGxlPjxzZWNvbmRhcnktdGl0bGU+RW52
aXJvbiBJbnQ8L3NlY29uZGFyeS10aXRsZT48L3RpdGxlcz48cGVyaW9kaWNhbD48ZnVsbC10aXRs
ZT5FbnZpcm9uIEludDwvZnVsbC10aXRsZT48L3BlcmlvZGljYWw+PHBhZ2VzPjEwNjkwMjwvcGFn
ZXM+PHZvbHVtZT4xNTg8L3ZvbHVtZT48ZWRpdGlvbj4yMDIxMTAwNjwvZWRpdGlvbj48a2V5d29y
ZHM+PGtleXdvcmQ+RGV2ZWxvcGluZyBDb3VudHJpZXM8L2tleXdvcmQ+PGtleXdvcmQ+KkV4dHJl
bWUgSGVhdC9hZHZlcnNlIGVmZmVjdHM8L2tleXdvcmQ+PGtleXdvcmQ+RmVtYWxlPC9rZXl3b3Jk
PjxrZXl3b3JkPkh1bWFuczwva2V5d29yZD48a2V5d29yZD5JbmNvbWU8L2tleXdvcmQ+PGtleXdv
cmQ+SW5mYW50LCBOZXdib3JuPC9rZXl3b3JkPjxrZXl3b3JkPlByZWduYW5jeTwva2V5d29yZD48
a2V5d29yZD4qUHJlbWF0dXJlIEJpcnRoL2VwaWRlbWlvbG9neTwva2V5d29yZD48a2V5d29yZD5T
dGlsbGJpcnRoL2VwaWRlbWlvbG9neTwva2V5d29yZD48a2V5d29yZD4qQWR2ZXJzZSBiaXJ0aCBv
dXRjb21lczwva2V5d29yZD48a2V5d29yZD4qRXh0cmVtZSBoZWF0PC9rZXl3b3JkPjxrZXl3b3Jk
PipIZWF0IHdhdmVzPC9rZXl3b3JkPjxrZXl3b3JkPipMb3dlci0gdG8gbWlkZGxlIGluY29tZSBj
b3VudHJpZXM8L2tleXdvcmQ+PGtleXdvcmQ+KlByZXRlcm0gYmlydGg8L2tleXdvcmQ+PGtleXdv
cmQ+KlN0aWxsYmlydGg8L2tleXdvcmQ+PC9rZXl3b3Jkcz48ZGF0ZXM+PHllYXI+MjAyMjwveWVh
cj48cHViLWRhdGVzPjxkYXRlPkphbjwvZGF0ZT48L3B1Yi1kYXRlcz48L2RhdGVzPjxpc2JuPjE4
NzMtNjc1MCAoRWxlY3Ryb25pYykmI3hEOzAxNjAtNDEyMCAoTGlua2luZyk8L2lzYm4+PGFjY2Vz
c2lvbi1udW0+MzQ2MjcwMTM8L2FjY2Vzc2lvbi1udW0+PHVybHM+PHJlbGF0ZWQtdXJscz48dXJs
Pmh0dHBzOi8vd3d3Lm5jYmkubmxtLm5paC5nb3YvcHVibWVkLzM0NjI3MDEzPC91cmw+PC9yZWxh
dGVkLXVybHM+PC91cmxzPjxlbGVjdHJvbmljLXJlc291cmNlLW51bT4xMC4xMDE2L2ouZW52aW50
LjIwMjEuMTA2OTAyPC9lbGVjdHJvbmljLXJlc291cmNlLW51bT48L3JlY29yZD48L0NpdGU+PENp
dGU+PEF1dGhvcj5TeWVkPC9BdXRob3I+PFllYXI+MjAyMjwvWWVhcj48UmVjTnVtPjEzPC9SZWNO
dW0+PHJlY29yZD48cmVjLW51bWJlcj4xMzwvcmVjLW51bWJlcj48Zm9yZWlnbi1rZXlzPjxrZXkg
YXBwPSJFTiIgZGItaWQ9ImFlOXZzNXZlYno5eHc1ZXN4ZDY1YTVhOHhhdnh4dmY1ZXhwYSIgdGlt
ZXN0YW1wPSIxNjUwNjM3NzIwIj4xMzwva2V5PjwvZm9yZWlnbi1rZXlzPjxyZWYtdHlwZSBuYW1l
PSJKb3VybmFsIEFydGljbGUiPjE3PC9yZWYtdHlwZT48Y29udHJpYnV0b3JzPjxhdXRob3JzPjxh
dXRob3I+U3llZCwgUy48L2F1dGhvcj48YXV0aG9yPk8mYXBvcztTdWxsaXZhbiwgVC4gTC48L2F1
dGhvcj48YXV0aG9yPlBoaWxsaXBzLCBLLiBQLjwvYXV0aG9yPjwvYXV0aG9ycz48L2NvbnRyaWJ1
dG9ycz48YXV0aC1hZGRyZXNzPkludGVyZGlzY2lwbGluYXJ5IFNjaG9vbCBvZiBIZWFsdGggU2Np
ZW5jZXMsIEZhY3VsdHkgb2YgSGVhbHRoIFNjaWVuY2VzLCBVbml2ZXJzaXR5IG9mIE90dGF3YSwg
T3R0YXdhLCBPTiBLMU4gNk41LCBDYW5hZGEuPC9hdXRoLWFkZHJlc3M+PHRpdGxlcz48dGl0bGU+
RXh0cmVtZSBIZWF0IGFuZCBQcmVnbmFuY3kgT3V0Y29tZXM6IEEgU2NvcGluZyBSZXZpZXcgb2Yg
dGhlIEVwaWRlbWlvbG9naWNhbCBFdmlkZW5jZTwvdGl0bGU+PHNlY29uZGFyeS10aXRsZT5JbnQg
SiBFbnZpcm9uIFJlcyBQdWJsaWMgSGVhbHRoPC9zZWNvbmRhcnktdGl0bGU+PC90aXRsZXM+PHBl
cmlvZGljYWw+PGZ1bGwtdGl0bGU+SW50IEogRW52aXJvbiBSZXMgUHVibGljIEhlYWx0aDwvZnVs
bC10aXRsZT48L3BlcmlvZGljYWw+PHZvbHVtZT4xOTwvdm9sdW1lPjxudW1iZXI+NDwvbnVtYmVy
PjxlZGl0aW9uPjIwMjIwMjE5PC9lZGl0aW9uPjxrZXl3b3Jkcz48a2V5d29yZD4qRXh0cmVtZSBI
ZWF0L2FkdmVyc2UgZWZmZWN0czwva2V5d29yZD48a2V5d29yZD5GZW1hbGU8L2tleXdvcmQ+PGtl
eXdvcmQ+SHVtYW5zPC9rZXl3b3JkPjxrZXl3b3JkPkluZmFudCwgTmV3Ym9ybjwva2V5d29yZD48
a2V5d29yZD5QcmVnbmFuY3k8L2tleXdvcmQ+PGtleXdvcmQ+UHJlZ25hbmN5IE91dGNvbWUvZXBp
ZGVtaW9sb2d5PC9rZXl3b3JkPjxrZXl3b3JkPipQcmVtYXR1cmUgQmlydGgvZXBpZGVtaW9sb2d5
L2V0aW9sb2d5PC9rZXl3b3JkPjxrZXl3b3JkPlN0aWxsYmlydGg8L2tleXdvcmQ+PGtleXdvcmQ+
VGVtcGVyYXR1cmU8L2tleXdvcmQ+PGtleXdvcmQ+KmNsaW1hdGUgY2hhbmdlPC9rZXl3b3JkPjxr
ZXl3b3JkPiplbnZpcm9ubWVudGFsIGV4cG9zdXJlPC9rZXl3b3JkPjxrZXl3b3JkPipleHRyZW1l
IGhlYXQ8L2tleXdvcmQ+PGtleXdvcmQ+KnByZWduYW5jeTwva2V5d29yZD48a2V5d29yZD4qcHJl
Z25hbmN5IG91dGNvbWU8L2tleXdvcmQ+PGtleXdvcmQ+KnByZW1hdHVyZSBiaXJ0aDwva2V5d29y
ZD48L2tleXdvcmRzPjxkYXRlcz48eWVhcj4yMDIyPC95ZWFyPjxwdWItZGF0ZXM+PGRhdGU+RmVi
IDE5PC9kYXRlPjwvcHViLWRhdGVzPjwvZGF0ZXM+PGlzYm4+MTY2MC00NjAxIChFbGVjdHJvbmlj
KSYjeEQ7MTY2MC00NjAxIChMaW5raW5nKTwvaXNibj48YWNjZXNzaW9uLW51bT4zNTIwNjYwMTwv
YWNjZXNzaW9uLW51bT48dXJscz48cmVsYXRlZC11cmxzPjx1cmw+aHR0cHM6Ly93d3cubmNiaS5u
bG0ubmloLmdvdi9wdWJtZWQvMzUyMDY2MDE8L3VybD48L3JlbGF0ZWQtdXJscz48L3VybHM+PGN1
c3RvbTI+UE1DODg3NDcwNzwvY3VzdG9tMj48ZWxlY3Ryb25pYy1yZXNvdXJjZS1udW0+MTAuMzM5
MC9pamVycGgxOTA0MjQxMjwvZWxlY3Ryb25pYy1yZXNvdXJjZS1udW0+PC9yZWNvcmQ+PC9DaXRl
PjwvRW5kTm90ZT5=
</w:fldData>
        </w:fldChar>
      </w:r>
      <w:r w:rsidRPr="005C04BD" w:rsidR="00F4094E">
        <w:rPr>
          <w:rFonts w:ascii="Calibri" w:hAnsi="Calibri" w:cs="Calibri"/>
          <w:lang w:val="en-GB"/>
        </w:rPr>
        <w:instrText xml:space="preserve"> ADDIN EN.CITE.DATA </w:instrText>
      </w:r>
      <w:r w:rsidRPr="00770E72" w:rsidR="00F4094E">
        <w:rPr>
          <w:rFonts w:ascii="Calibri" w:hAnsi="Calibri" w:cs="Calibri"/>
          <w:lang w:val="en-GB"/>
        </w:rPr>
      </w:r>
      <w:r w:rsidRPr="00770E72" w:rsidR="00F4094E">
        <w:rPr>
          <w:rFonts w:ascii="Calibri" w:hAnsi="Calibri" w:cs="Calibri"/>
          <w:lang w:val="en-GB"/>
        </w:rPr>
        <w:fldChar w:fldCharType="end"/>
      </w:r>
      <w:r w:rsidRPr="00945425" w:rsidR="00522C2A">
        <w:rPr>
          <w:rFonts w:ascii="Calibri" w:hAnsi="Calibri" w:cs="Calibri"/>
          <w:lang w:val="en-GB"/>
        </w:rPr>
      </w:r>
      <w:r w:rsidRPr="00945425" w:rsidR="00522C2A">
        <w:rPr>
          <w:rFonts w:ascii="Calibri" w:hAnsi="Calibri" w:cs="Calibri"/>
          <w:lang w:val="en-GB"/>
        </w:rPr>
        <w:fldChar w:fldCharType="separate"/>
      </w:r>
      <w:r w:rsidRPr="00945425" w:rsidR="00F4094E">
        <w:rPr>
          <w:rFonts w:ascii="Calibri" w:hAnsi="Calibri" w:cs="Calibri"/>
          <w:noProof/>
          <w:vertAlign w:val="superscript"/>
          <w:lang w:val="en-GB"/>
        </w:rPr>
        <w:t>18,19</w:t>
      </w:r>
      <w:r w:rsidRPr="00945425" w:rsidR="00522C2A">
        <w:rPr>
          <w:rFonts w:ascii="Calibri" w:hAnsi="Calibri" w:cs="Calibri"/>
          <w:lang w:val="en-GB"/>
        </w:rPr>
        <w:fldChar w:fldCharType="end"/>
      </w:r>
      <w:r w:rsidRPr="00945425">
        <w:rPr>
          <w:rFonts w:ascii="Calibri" w:hAnsi="Calibri" w:cs="Calibri"/>
          <w:lang w:val="en-GB"/>
        </w:rPr>
        <w:t xml:space="preserve"> </w:t>
      </w:r>
      <w:r w:rsidRPr="00945425" w:rsidR="00BF3C70">
        <w:rPr>
          <w:rFonts w:ascii="Calibri" w:hAnsi="Calibri" w:cs="Calibri"/>
          <w:lang w:val="en-GB"/>
        </w:rPr>
        <w:t>worsened slee</w:t>
      </w:r>
      <w:r w:rsidRPr="00340CBA" w:rsidR="00FA3362">
        <w:rPr>
          <w:rFonts w:ascii="Calibri" w:hAnsi="Calibri" w:cs="Calibri"/>
          <w:lang w:val="en-GB"/>
        </w:rPr>
        <w:t>p</w:t>
      </w:r>
      <w:r w:rsidRPr="00770E72" w:rsidR="00FA3362">
        <w:rPr>
          <w:rFonts w:ascii="Calibri" w:hAnsi="Calibri" w:eastAsia="Calibri" w:cs="Calibri"/>
          <w:lang w:val="en-GB"/>
        </w:rPr>
        <w:t xml:space="preserve"> patterns,</w:t>
      </w:r>
      <w:r w:rsidRPr="00770E72" w:rsidR="00B802A1">
        <w:rPr>
          <w:rFonts w:ascii="Calibri" w:hAnsi="Calibri" w:eastAsia="Calibri" w:cs="Calibri"/>
          <w:lang w:val="en-GB"/>
        </w:rPr>
        <w:fldChar w:fldCharType="begin"/>
      </w:r>
      <w:r w:rsidRPr="00770E72" w:rsidR="00F4094E">
        <w:rPr>
          <w:rFonts w:ascii="Calibri" w:hAnsi="Calibri" w:eastAsia="Calibri" w:cs="Calibri"/>
          <w:lang w:val="en-GB"/>
        </w:rPr>
        <w:instrText xml:space="preserve"> ADDIN EN.CITE &lt;EndNote&gt;&lt;Cite&gt;&lt;Author&gt;Minor&lt;/Author&gt;&lt;Year&gt;2022&lt;/Year&gt;&lt;RecNum&gt;249&lt;/RecNum&gt;&lt;DisplayText&gt;&lt;style face="superscript"&gt;20&lt;/style&gt;&lt;/DisplayText&gt;&lt;record&gt;&lt;rec-number&gt;249&lt;/rec-number&gt;&lt;foreign-keys&gt;&lt;key app="EN" db-id="ae9vs5vebz9xw5esxd65a5a8xavxxvf5expa" timestamp="1653895747"&gt;249&lt;/key&gt;&lt;/foreign-keys&gt;&lt;ref-type name="Journal Article"&gt;17&lt;/ref-type&gt;&lt;contributors&gt;&lt;authors&gt;&lt;author&gt;Minor, Kelton&lt;/author&gt;&lt;author&gt;Bjerre-Nielsen, Andreas&lt;/author&gt;&lt;author&gt;Jonasdottir, Sigga Svala&lt;/author&gt;&lt;author&gt;Lehmann, Sune&lt;/author&gt;&lt;author&gt;Obradovich, Nick&lt;/author&gt;&lt;/authors&gt;&lt;/contributors&gt;&lt;titles&gt;&lt;title&gt;Rising temperatures erode human sleep globally&lt;/title&gt;&lt;secondary-title&gt;One Earth&lt;/secondary-title&gt;&lt;/titles&gt;&lt;periodical&gt;&lt;full-title&gt;One Earth&lt;/full-title&gt;&lt;/periodical&gt;&lt;pages&gt;534-549&lt;/pages&gt;&lt;volume&gt;5&lt;/volume&gt;&lt;number&gt;5&lt;/number&gt;&lt;dates&gt;&lt;year&gt;2022&lt;/year&gt;&lt;/dates&gt;&lt;publisher&gt;Elsevier&lt;/publisher&gt;&lt;isbn&gt;2590-3330&lt;/isbn&gt;&lt;urls&gt;&lt;related-urls&gt;&lt;url&gt;https://doi.org/10.1016/j.oneear.2022.04.008&lt;/url&gt;&lt;/related-urls&gt;&lt;/urls&gt;&lt;electronic-resource-num&gt;10.1016/j.oneear.2022.04.008&lt;/electronic-resource-num&gt;&lt;access-date&gt;2022/05/26&lt;/access-date&gt;&lt;/record&gt;&lt;/Cite&gt;&lt;/EndNote&gt;</w:instrText>
      </w:r>
      <w:r w:rsidRPr="00770E72" w:rsidR="00B802A1">
        <w:rPr>
          <w:rFonts w:ascii="Calibri" w:hAnsi="Calibri" w:eastAsia="Calibri" w:cs="Calibri"/>
          <w:lang w:val="en-GB"/>
        </w:rPr>
        <w:fldChar w:fldCharType="separate"/>
      </w:r>
      <w:r w:rsidRPr="00770E72" w:rsidR="00F4094E">
        <w:rPr>
          <w:rFonts w:ascii="Calibri" w:hAnsi="Calibri" w:eastAsia="Calibri" w:cs="Calibri"/>
          <w:noProof/>
          <w:vertAlign w:val="superscript"/>
          <w:lang w:val="en-GB"/>
        </w:rPr>
        <w:t>20</w:t>
      </w:r>
      <w:r w:rsidRPr="00770E72" w:rsidR="00B802A1">
        <w:rPr>
          <w:rFonts w:ascii="Calibri" w:hAnsi="Calibri" w:eastAsia="Calibri" w:cs="Calibri"/>
          <w:lang w:val="en-GB"/>
        </w:rPr>
        <w:fldChar w:fldCharType="end"/>
      </w:r>
      <w:r w:rsidRPr="00770E72" w:rsidR="00EF691D">
        <w:rPr>
          <w:lang w:val="en-GB"/>
        </w:rPr>
        <w:t xml:space="preserve"> </w:t>
      </w:r>
      <w:r w:rsidRPr="00945425" w:rsidR="0026343D">
        <w:rPr>
          <w:rFonts w:ascii="Calibri" w:hAnsi="Calibri" w:cs="Calibri"/>
          <w:lang w:val="en-GB"/>
        </w:rPr>
        <w:t xml:space="preserve">impacts </w:t>
      </w:r>
      <w:r w:rsidRPr="00945425" w:rsidR="009B2DD9">
        <w:rPr>
          <w:rFonts w:ascii="Calibri" w:hAnsi="Calibri" w:cs="Calibri"/>
          <w:lang w:val="en-GB"/>
        </w:rPr>
        <w:t>on</w:t>
      </w:r>
      <w:r w:rsidRPr="00340CBA" w:rsidR="0026343D">
        <w:rPr>
          <w:rFonts w:ascii="Calibri" w:hAnsi="Calibri" w:cs="Calibri"/>
          <w:lang w:val="en-GB"/>
        </w:rPr>
        <w:t xml:space="preserve"> mental health</w:t>
      </w:r>
      <w:r w:rsidRPr="00370182" w:rsidR="00561C93">
        <w:rPr>
          <w:rFonts w:ascii="Calibri" w:hAnsi="Calibri" w:cs="Calibri"/>
          <w:lang w:val="en-GB"/>
        </w:rPr>
        <w:t>, and increases in non-accidental and injury-related deaths</w:t>
      </w:r>
      <w:r w:rsidRPr="00605629" w:rsidR="00D63795">
        <w:rPr>
          <w:rFonts w:ascii="Calibri" w:hAnsi="Calibri" w:cs="Calibri"/>
          <w:lang w:val="en-GB"/>
        </w:rPr>
        <w:t>.</w:t>
      </w:r>
      <w:r w:rsidRPr="00945425" w:rsidR="00522C2A">
        <w:rPr>
          <w:rFonts w:ascii="Calibri" w:hAnsi="Calibri" w:cs="Calibri"/>
          <w:lang w:val="en-GB"/>
        </w:rPr>
        <w:fldChar w:fldCharType="begin">
          <w:fldData xml:space="preserve">PEVuZE5vdGU+PENpdGU+PEF1dGhvcj5MaXU8L0F1dGhvcj48WWVhcj4yMDIxPC9ZZWFyPjxSZWNO
dW0+MTQ8L1JlY051bT48RGlzcGxheVRleHQ+PHN0eWxlIGZhY2U9InN1cGVyc2NyaXB0Ij4yMTwv
c3R5bGU+PC9EaXNwbGF5VGV4dD48cmVjb3JkPjxyZWMtbnVtYmVyPjE0PC9yZWMtbnVtYmVyPjxm
b3JlaWduLWtleXM+PGtleSBhcHA9IkVOIiBkYi1pZD0iYWU5dnM1dmViejl4dzVlc3hkNjVhNWE4
eGF2eHh2ZjVleHBhIiB0aW1lc3RhbXA9IjE2NTA2Mzc3MjAiPjE0PC9rZXk+PC9mb3JlaWduLWtl
eXM+PHJlZi10eXBlIG5hbWU9IkpvdXJuYWwgQXJ0aWNsZSI+MTc8L3JlZi10eXBlPjxjb250cmli
dXRvcnM+PGF1dGhvcnM+PGF1dGhvcj5MaXUsIEouPC9hdXRob3I+PGF1dGhvcj5WYXJnaGVzZSwg
Qi4gTS48L2F1dGhvcj48YXV0aG9yPkhhbnNlbiwgQS48L2F1dGhvcj48YXV0aG9yPlhpYW5nLCBK
LjwvYXV0aG9yPjxhdXRob3I+WmhhbmcsIFkuPC9hdXRob3I+PGF1dGhvcj5EZWFyLCBLLjwvYXV0
aG9yPjxhdXRob3I+R291cmxleSwgTS48L2F1dGhvcj48YXV0aG9yPkRyaXNjb2xsLCBULjwvYXV0
aG9yPjxhdXRob3I+TW9yZ2FuLCBHLjwvYXV0aG9yPjxhdXRob3I+Q2Fwb24sIEEuPC9hdXRob3I+
PGF1dGhvcj5CaSwgUC48L2F1dGhvcj48L2F1dGhvcnM+PC9jb250cmlidXRvcnM+PGF1dGgtYWRk
cmVzcz5TY2hvb2wgb2YgUHVibGljIEhlYWx0aCwgVGhlIFVuaXZlcnNpdHkgb2YgQWRlbGFpZGUs
IEF1c3RyYWxpYS4mI3hEO1NjaG9vbCBvZiBQdWJsaWMgSGVhbHRoLCBUaGUgVW5pdmVyc2l0eSBv
ZiBBZGVsYWlkZSwgQXVzdHJhbGlhOyBTY2hvb2wgb2YgUHVibGljIEhlYWx0aCwgRnVqaWFuIE1l
ZGljYWwgVW5pdmVyc2l0eSwgQ2hpbmEuJiN4RDtTeWRuZXkgU2Nob29sIG9mIFB1YmxpYyBIZWFs
dGgsIFRoZSBVbml2ZXJzaXR5IG9mIFN5ZG5leSwgQXVzdHJhbGlhLiYjeEQ7QnVyZGVuIG9mIERp
c2Vhc2UgYW5kIE1vcnRhbGl0eSBVbml0LCBBdXN0cmFsaWFuIEluc3RpdHV0ZSBvZiBIZWFsdGgg
YW5kIFdlbGZhcmUsIEF1c3RyYWxpYS4mI3hEO01vbmFzaCBTdXN0YWluYWJsZSBEZXZlbG9wbWVu
dCBJbnN0aXR1dGUsIE1vbmFzaCBVbml2ZXJzaXR5LCBBdXN0cmFsaWEuJiN4RDtTY2hvb2wgb2Yg
UHVibGljIEhlYWx0aCwgVGhlIFVuaXZlcnNpdHkgb2YgQWRlbGFpZGUsIEF1c3RyYWxpYS4gRWxl
Y3Ryb25pYyBhZGRyZXNzOiBwZW5nLmJpQGFkZWxhaWRlLmVkdS5hdS48L2F1dGgtYWRkcmVzcz48
dGl0bGVzPjx0aXRsZT5JcyB0aGVyZSBhbiBhc3NvY2lhdGlvbiBiZXR3ZWVuIGhvdCB3ZWF0aGVy
IGFuZCBwb29yIG1lbnRhbCBoZWFsdGggb3V0Y29tZXM/IEEgc3lzdGVtYXRpYyByZXZpZXcgYW5k
IG1ldGEtYW5hbHlzaXM8L3RpdGxlPjxzZWNvbmRhcnktdGl0bGU+RW52aXJvbiBJbnQ8L3NlY29u
ZGFyeS10aXRsZT48L3RpdGxlcz48cGVyaW9kaWNhbD48ZnVsbC10aXRsZT5FbnZpcm9uIEludDwv
ZnVsbC10aXRsZT48L3BlcmlvZGljYWw+PHBhZ2VzPjEwNjUzMzwvcGFnZXM+PHZvbHVtZT4xNTM8
L3ZvbHVtZT48ZWRpdGlvbj4yMDIxMDMzMDwvZWRpdGlvbj48a2V5d29yZHM+PGtleXdvcmQ+KkNs
aW1hdGUgQ2hhbmdlPC9rZXl3b3JkPjxrZXl3b3JkPipIb3QgVGVtcGVyYXR1cmU8L2tleXdvcmQ+
PGtleXdvcmQ+SHVtYW5zPC9rZXl3b3JkPjxrZXl3b3JkPk1vcmJpZGl0eTwva2V5d29yZD48a2V5
d29yZD5PdXRjb21lIEFzc2Vzc21lbnQsIEhlYWx0aCBDYXJlPC9rZXl3b3JkPjxrZXl3b3JkPlRl
bXBlcmF0dXJlPC9rZXl3b3JkPjxrZXl3b3JkPipIZWF0d2F2ZXM8L2tleXdvcmQ+PGtleXdvcmQ+
KkhpZ2ggdGVtcGVyYXR1cmU8L2tleXdvcmQ+PGtleXdvcmQ+Kk1lbnRhbCBoZWFsdGg8L2tleXdv
cmQ+PGtleXdvcmQ+Kk1ldGEtYW5hbHlzaXM8L2tleXdvcmQ+PGtleXdvcmQ+KlN5c3RlbWF0aWMg
bGl0ZXJhdHVyZSByZXZpZXc8L2tleXdvcmQ+PC9rZXl3b3Jkcz48ZGF0ZXM+PHllYXI+MjAyMTwv
eWVhcj48cHViLWRhdGVzPjxkYXRlPkF1ZzwvZGF0ZT48L3B1Yi1kYXRlcz48L2RhdGVzPjxpc2Ju
PjE4NzMtNjc1MCAoRWxlY3Ryb25pYykmI3hEOzAxNjAtNDEyMCAoTGlua2luZyk8L2lzYm4+PGFj
Y2Vzc2lvbi1udW0+MzM3OTkyMzA8L2FjY2Vzc2lvbi1udW0+PHVybHM+PHJlbGF0ZWQtdXJscz48
dXJsPmh0dHBzOi8vd3d3Lm5jYmkubmxtLm5paC5nb3YvcHVibWVkLzMzNzk5MjMwPC91cmw+PC9y
ZWxhdGVkLXVybHM+PC91cmxzPjxlbGVjdHJvbmljLXJlc291cmNlLW51bT4xMC4xMDE2L2ouZW52
aW50LjIwMjEuMTA2NTMzPC9lbGVjdHJvbmljLXJlc291cmNlLW51bT48L3JlY29yZD48L0NpdGU+
PC9FbmROb3RlPgB=
</w:fldData>
        </w:fldChar>
      </w:r>
      <w:r w:rsidRPr="005C04BD" w:rsidR="00F4094E">
        <w:rPr>
          <w:rFonts w:ascii="Calibri" w:hAnsi="Calibri" w:cs="Calibri"/>
          <w:lang w:val="en-GB"/>
        </w:rPr>
        <w:instrText xml:space="preserve"> ADDIN EN.CITE </w:instrText>
      </w:r>
      <w:r w:rsidRPr="00770E72" w:rsidR="00F4094E">
        <w:rPr>
          <w:rFonts w:ascii="Calibri" w:hAnsi="Calibri" w:cs="Calibri"/>
          <w:lang w:val="en-GB"/>
        </w:rPr>
        <w:fldChar w:fldCharType="begin">
          <w:fldData xml:space="preserve">PEVuZE5vdGU+PENpdGU+PEF1dGhvcj5MaXU8L0F1dGhvcj48WWVhcj4yMDIxPC9ZZWFyPjxSZWNO
dW0+MTQ8L1JlY051bT48RGlzcGxheVRleHQ+PHN0eWxlIGZhY2U9InN1cGVyc2NyaXB0Ij4yMTwv
c3R5bGU+PC9EaXNwbGF5VGV4dD48cmVjb3JkPjxyZWMtbnVtYmVyPjE0PC9yZWMtbnVtYmVyPjxm
b3JlaWduLWtleXM+PGtleSBhcHA9IkVOIiBkYi1pZD0iYWU5dnM1dmViejl4dzVlc3hkNjVhNWE4
eGF2eHh2ZjVleHBhIiB0aW1lc3RhbXA9IjE2NTA2Mzc3MjAiPjE0PC9rZXk+PC9mb3JlaWduLWtl
eXM+PHJlZi10eXBlIG5hbWU9IkpvdXJuYWwgQXJ0aWNsZSI+MTc8L3JlZi10eXBlPjxjb250cmli
dXRvcnM+PGF1dGhvcnM+PGF1dGhvcj5MaXUsIEouPC9hdXRob3I+PGF1dGhvcj5WYXJnaGVzZSwg
Qi4gTS48L2F1dGhvcj48YXV0aG9yPkhhbnNlbiwgQS48L2F1dGhvcj48YXV0aG9yPlhpYW5nLCBK
LjwvYXV0aG9yPjxhdXRob3I+WmhhbmcsIFkuPC9hdXRob3I+PGF1dGhvcj5EZWFyLCBLLjwvYXV0
aG9yPjxhdXRob3I+R291cmxleSwgTS48L2F1dGhvcj48YXV0aG9yPkRyaXNjb2xsLCBULjwvYXV0
aG9yPjxhdXRob3I+TW9yZ2FuLCBHLjwvYXV0aG9yPjxhdXRob3I+Q2Fwb24sIEEuPC9hdXRob3I+
PGF1dGhvcj5CaSwgUC48L2F1dGhvcj48L2F1dGhvcnM+PC9jb250cmlidXRvcnM+PGF1dGgtYWRk
cmVzcz5TY2hvb2wgb2YgUHVibGljIEhlYWx0aCwgVGhlIFVuaXZlcnNpdHkgb2YgQWRlbGFpZGUs
IEF1c3RyYWxpYS4mI3hEO1NjaG9vbCBvZiBQdWJsaWMgSGVhbHRoLCBUaGUgVW5pdmVyc2l0eSBv
ZiBBZGVsYWlkZSwgQXVzdHJhbGlhOyBTY2hvb2wgb2YgUHVibGljIEhlYWx0aCwgRnVqaWFuIE1l
ZGljYWwgVW5pdmVyc2l0eSwgQ2hpbmEuJiN4RDtTeWRuZXkgU2Nob29sIG9mIFB1YmxpYyBIZWFs
dGgsIFRoZSBVbml2ZXJzaXR5IG9mIFN5ZG5leSwgQXVzdHJhbGlhLiYjeEQ7QnVyZGVuIG9mIERp
c2Vhc2UgYW5kIE1vcnRhbGl0eSBVbml0LCBBdXN0cmFsaWFuIEluc3RpdHV0ZSBvZiBIZWFsdGgg
YW5kIFdlbGZhcmUsIEF1c3RyYWxpYS4mI3hEO01vbmFzaCBTdXN0YWluYWJsZSBEZXZlbG9wbWVu
dCBJbnN0aXR1dGUsIE1vbmFzaCBVbml2ZXJzaXR5LCBBdXN0cmFsaWEuJiN4RDtTY2hvb2wgb2Yg
UHVibGljIEhlYWx0aCwgVGhlIFVuaXZlcnNpdHkgb2YgQWRlbGFpZGUsIEF1c3RyYWxpYS4gRWxl
Y3Ryb25pYyBhZGRyZXNzOiBwZW5nLmJpQGFkZWxhaWRlLmVkdS5hdS48L2F1dGgtYWRkcmVzcz48
dGl0bGVzPjx0aXRsZT5JcyB0aGVyZSBhbiBhc3NvY2lhdGlvbiBiZXR3ZWVuIGhvdCB3ZWF0aGVy
IGFuZCBwb29yIG1lbnRhbCBoZWFsdGggb3V0Y29tZXM/IEEgc3lzdGVtYXRpYyByZXZpZXcgYW5k
IG1ldGEtYW5hbHlzaXM8L3RpdGxlPjxzZWNvbmRhcnktdGl0bGU+RW52aXJvbiBJbnQ8L3NlY29u
ZGFyeS10aXRsZT48L3RpdGxlcz48cGVyaW9kaWNhbD48ZnVsbC10aXRsZT5FbnZpcm9uIEludDwv
ZnVsbC10aXRsZT48L3BlcmlvZGljYWw+PHBhZ2VzPjEwNjUzMzwvcGFnZXM+PHZvbHVtZT4xNTM8
L3ZvbHVtZT48ZWRpdGlvbj4yMDIxMDMzMDwvZWRpdGlvbj48a2V5d29yZHM+PGtleXdvcmQ+KkNs
aW1hdGUgQ2hhbmdlPC9rZXl3b3JkPjxrZXl3b3JkPipIb3QgVGVtcGVyYXR1cmU8L2tleXdvcmQ+
PGtleXdvcmQ+SHVtYW5zPC9rZXl3b3JkPjxrZXl3b3JkPk1vcmJpZGl0eTwva2V5d29yZD48a2V5
d29yZD5PdXRjb21lIEFzc2Vzc21lbnQsIEhlYWx0aCBDYXJlPC9rZXl3b3JkPjxrZXl3b3JkPlRl
bXBlcmF0dXJlPC9rZXl3b3JkPjxrZXl3b3JkPipIZWF0d2F2ZXM8L2tleXdvcmQ+PGtleXdvcmQ+
KkhpZ2ggdGVtcGVyYXR1cmU8L2tleXdvcmQ+PGtleXdvcmQ+Kk1lbnRhbCBoZWFsdGg8L2tleXdv
cmQ+PGtleXdvcmQ+Kk1ldGEtYW5hbHlzaXM8L2tleXdvcmQ+PGtleXdvcmQ+KlN5c3RlbWF0aWMg
bGl0ZXJhdHVyZSByZXZpZXc8L2tleXdvcmQ+PC9rZXl3b3Jkcz48ZGF0ZXM+PHllYXI+MjAyMTwv
eWVhcj48cHViLWRhdGVzPjxkYXRlPkF1ZzwvZGF0ZT48L3B1Yi1kYXRlcz48L2RhdGVzPjxpc2Ju
PjE4NzMtNjc1MCAoRWxlY3Ryb25pYykmI3hEOzAxNjAtNDEyMCAoTGlua2luZyk8L2lzYm4+PGFj
Y2Vzc2lvbi1udW0+MzM3OTkyMzA8L2FjY2Vzc2lvbi1udW0+PHVybHM+PHJlbGF0ZWQtdXJscz48
dXJsPmh0dHBzOi8vd3d3Lm5jYmkubmxtLm5paC5nb3YvcHVibWVkLzMzNzk5MjMwPC91cmw+PC9y
ZWxhdGVkLXVybHM+PC91cmxzPjxlbGVjdHJvbmljLXJlc291cmNlLW51bT4xMC4xMDE2L2ouZW52
aW50LjIwMjEuMTA2NTMzPC9lbGVjdHJvbmljLXJlc291cmNlLW51bT48L3JlY29yZD48L0NpdGU+
PC9FbmROb3RlPgB=
</w:fldData>
        </w:fldChar>
      </w:r>
      <w:r w:rsidRPr="005C04BD" w:rsidR="00F4094E">
        <w:rPr>
          <w:rFonts w:ascii="Calibri" w:hAnsi="Calibri" w:cs="Calibri"/>
          <w:lang w:val="en-GB"/>
        </w:rPr>
        <w:instrText xml:space="preserve"> ADDIN EN.CITE.DATA </w:instrText>
      </w:r>
      <w:r w:rsidRPr="00770E72" w:rsidR="00F4094E">
        <w:rPr>
          <w:rFonts w:ascii="Calibri" w:hAnsi="Calibri" w:cs="Calibri"/>
          <w:lang w:val="en-GB"/>
        </w:rPr>
      </w:r>
      <w:r w:rsidRPr="00770E72" w:rsidR="00F4094E">
        <w:rPr>
          <w:rFonts w:ascii="Calibri" w:hAnsi="Calibri" w:cs="Calibri"/>
          <w:lang w:val="en-GB"/>
        </w:rPr>
        <w:fldChar w:fldCharType="end"/>
      </w:r>
      <w:r w:rsidRPr="00945425" w:rsidR="00522C2A">
        <w:rPr>
          <w:rFonts w:ascii="Calibri" w:hAnsi="Calibri" w:cs="Calibri"/>
          <w:lang w:val="en-GB"/>
        </w:rPr>
      </w:r>
      <w:r w:rsidRPr="00945425" w:rsidR="00522C2A">
        <w:rPr>
          <w:rFonts w:ascii="Calibri" w:hAnsi="Calibri" w:cs="Calibri"/>
          <w:lang w:val="en-GB"/>
        </w:rPr>
        <w:fldChar w:fldCharType="separate"/>
      </w:r>
      <w:r w:rsidRPr="00945425" w:rsidR="00F4094E">
        <w:rPr>
          <w:rFonts w:ascii="Calibri" w:hAnsi="Calibri" w:cs="Calibri"/>
          <w:noProof/>
          <w:vertAlign w:val="superscript"/>
          <w:lang w:val="en-GB"/>
        </w:rPr>
        <w:t>21</w:t>
      </w:r>
      <w:r w:rsidRPr="00945425" w:rsidR="00522C2A">
        <w:rPr>
          <w:rFonts w:ascii="Calibri" w:hAnsi="Calibri" w:cs="Calibri"/>
          <w:lang w:val="en-GB"/>
        </w:rPr>
        <w:fldChar w:fldCharType="end"/>
      </w:r>
      <w:r w:rsidRPr="00945425" w:rsidR="0048439C">
        <w:rPr>
          <w:rFonts w:ascii="Calibri" w:hAnsi="Calibri" w:cs="Calibri"/>
          <w:lang w:val="en-GB"/>
        </w:rPr>
        <w:t xml:space="preserve"> </w:t>
      </w:r>
      <w:r w:rsidRPr="00945425" w:rsidR="00D63795">
        <w:rPr>
          <w:rFonts w:ascii="Calibri" w:hAnsi="Calibri" w:cs="Calibri"/>
          <w:lang w:val="en-GB"/>
        </w:rPr>
        <w:t>It also affects health indirectly by</w:t>
      </w:r>
      <w:r w:rsidRPr="00340CBA">
        <w:rPr>
          <w:rFonts w:ascii="Calibri" w:hAnsi="Calibri" w:cs="Calibri"/>
          <w:lang w:val="en-GB"/>
        </w:rPr>
        <w:t xml:space="preserve"> limiting people’s capacity to work and </w:t>
      </w:r>
      <w:r w:rsidRPr="00770E72" w:rsidR="00FA3362">
        <w:rPr>
          <w:rFonts w:ascii="Calibri" w:hAnsi="Calibri" w:eastAsia="Calibri" w:cs="Calibri"/>
          <w:lang w:val="en-GB"/>
        </w:rPr>
        <w:t>exercise</w:t>
      </w:r>
      <w:r w:rsidRPr="00945425">
        <w:rPr>
          <w:rFonts w:ascii="Calibri" w:hAnsi="Calibri" w:cs="Calibri"/>
          <w:lang w:val="en-GB"/>
        </w:rPr>
        <w:t>.</w:t>
      </w:r>
      <w:r w:rsidRPr="00945425" w:rsidR="00522C2A">
        <w:rPr>
          <w:rFonts w:ascii="Calibri" w:hAnsi="Calibri" w:cs="Calibri"/>
          <w:lang w:val="en-GB"/>
        </w:rPr>
        <w:fldChar w:fldCharType="begin">
          <w:fldData xml:space="preserve">PEVuZE5vdGU+PENpdGU+PEF1dGhvcj5BbjwvQXV0aG9yPjxZZWFyPjIwMjA8L1llYXI+PFJlY051
bT4xNTwvUmVjTnVtPjxEaXNwbGF5VGV4dD48c3R5bGUgZmFjZT0ic3VwZXJzY3JpcHQiPjIyLTI2
PC9zdHlsZT48L0Rpc3BsYXlUZXh0PjxyZWNvcmQ+PHJlYy1udW1iZXI+MTU8L3JlYy1udW1iZXI+
PGZvcmVpZ24ta2V5cz48a2V5IGFwcD0iRU4iIGRiLWlkPSJhZTl2czV2ZWJ6OXh3NWVzeGQ2NWE1
YTh4YXZ4eHZmNWV4cGEiIHRpbWVzdGFtcD0iMTY1MDYzNzcyMCI+MTU8L2tleT48L2ZvcmVpZ24t
a2V5cz48cmVmLXR5cGUgbmFtZT0iSm91cm5hbCBBcnRpY2xlIj4xNzwvcmVmLXR5cGU+PGNvbnRy
aWJ1dG9ycz48YXV0aG9ycz48YXV0aG9yPkFuLCBSdW9wZW5nPC9hdXRob3I+PGF1dGhvcj5TaGVu
LCBKaW5nPC9hdXRob3I+PGF1dGhvcj5MaSwgWWFvPC9hdXRob3I+PGF1dGhvcj5CYW5kYXJ1LCBT
aHJhZGRoYTwvYXV0aG9yPjwvYXV0aG9ycz48L2NvbnRyaWJ1dG9ycz48dGl0bGVzPjx0aXRsZT5Q
cm9qZWN0aW5nIHRoZSBJbmZsdWVuY2Ugb2YgR2xvYmFsIFdhcm1pbmcgb24gUGh5c2ljYWwgQWN0
aXZpdHkgUGF0dGVybnM6IGEgU3lzdGVtYXRpYyBSZXZpZXc8L3RpdGxlPjxzZWNvbmRhcnktdGl0
bGU+Q3VycmVudCBPYmVzaXR5IFJlcG9ydHM8L3NlY29uZGFyeS10aXRsZT48L3RpdGxlcz48cGVy
aW9kaWNhbD48ZnVsbC10aXRsZT5DdXJyZW50IE9iZXNpdHkgUmVwb3J0czwvZnVsbC10aXRsZT48
L3BlcmlvZGljYWw+PHBhZ2VzPjU1MC01NjE8L3BhZ2VzPjx2b2x1bWU+OTwvdm9sdW1lPjxudW1i
ZXI+NDwvbnVtYmVyPjxkYXRlcz48eWVhcj4yMDIwPC95ZWFyPjxwdWItZGF0ZXM+PGRhdGU+MjAy
MC8xMi8wMTwvZGF0ZT48L3B1Yi1kYXRlcz48L2RhdGVzPjxpc2JuPjIxNjItNDk2ODwvaXNibj48
dXJscz48cmVsYXRlZC11cmxzPjx1cmw+aHR0cHM6Ly9kb2kub3JnLzEwLjEwMDcvczEzNjc5LTAy
MC0wMDQwNi13PC91cmw+PC9yZWxhdGVkLXVybHM+PC91cmxzPjxlbGVjdHJvbmljLXJlc291cmNl
LW51bT4xMC4xMDA3L3MxMzY3OS0wMjAtMDA0MDYtdzwvZWxlY3Ryb25pYy1yZXNvdXJjZS1udW0+
PC9yZWNvcmQ+PC9DaXRlPjxDaXRlPjxBdXRob3I+SGVhbmV5PC9BdXRob3I+PFllYXI+MjAxOTwv
WWVhcj48UmVjTnVtPjE2PC9SZWNOdW0+PHJlY29yZD48cmVjLW51bWJlcj4xNjwvcmVjLW51bWJl
cj48Zm9yZWlnbi1rZXlzPjxrZXkgYXBwPSJFTiIgZGItaWQ9ImFlOXZzNXZlYno5eHc1ZXN4ZDY1
YTVhOHhhdnh4dmY1ZXhwYSIgdGltZXN0YW1wPSIxNjUwNjM3NzIwIj4xNjwva2V5PjwvZm9yZWln
bi1rZXlzPjxyZWYtdHlwZSBuYW1lPSJKb3VybmFsIEFydGljbGUiPjE3PC9yZWYtdHlwZT48Y29u
dHJpYnV0b3JzPjxhdXRob3JzPjxhdXRob3I+QWxleGFuZHJhIEsuIEhlYW5leTwvYXV0aG9yPjxh
dXRob3I+RGFuaWVsIENhcnJpw7NuPC9hdXRob3I+PGF1dGhvcj5LYXRyaW4gQnVya2FydDwvYXV0
aG9yPjxhdXRob3I+Q29yZXkgTGVzazwvYXV0aG9yPjxhdXRob3I+RGFyYnkgSmFjazwvYXV0aG9y
PjwvYXV0aG9ycz48L2NvbnRyaWJ1dG9ycz48dGl0bGVzPjx0aXRsZT5DbGltYXRlIENoYW5nZSBh
bmQgUGh5c2ljYWwgQWN0aXZpdHk6IEVzdGltYXRlZCBJbXBhY3RzIG9mIEFtYmllbnQgVGVtcGVy
YXR1cmVzIG9uIEJpa2VzaGFyZSBVc2FnZSBpbiBOZXcgWW9yayBDaXR5PC90aXRsZT48c2Vjb25k
YXJ5LXRpdGxlPkVudmlyb25tZW50YWwgSGVhbHRoIFBlcnNwZWN0aXZlczwvc2Vjb25kYXJ5LXRp
dGxlPjwvdGl0bGVzPjxwZXJpb2RpY2FsPjxmdWxsLXRpdGxlPkVudmlyb25tZW50YWwgSGVhbHRo
IFBlcnNwZWN0aXZlczwvZnVsbC10aXRsZT48L3BlcmlvZGljYWw+PHBhZ2VzPjAzNzAwMjwvcGFn
ZXM+PHZvbHVtZT4xMjc8L3ZvbHVtZT48bnVtYmVyPjM8L251bWJlcj48ZGF0ZXM+PHllYXI+MjAx
OTwveWVhcj48L2RhdGVzPjx1cmxzPjxyZWxhdGVkLXVybHM+PHVybD5odHRwczovL2VocC5uaWVo
cy5uaWguZ292L2RvaS9hYnMvMTAuMTI4OS9FSFA0MDM5PC91cmw+PC9yZWxhdGVkLXVybHM+PC91
cmxzPjxlbGVjdHJvbmljLXJlc291cmNlLW51bT5kb2k6MTAuMTI4OS9FSFA0MDM5PC9lbGVjdHJv
bmljLXJlc291cmNlLW51bT48L3JlY29yZD48L0NpdGU+PENpdGU+PEF1dGhvcj5OYXphcmlhbjwv
QXV0aG9yPjxZZWFyPjIwMjE8L1llYXI+PFJlY051bT4xNzwvUmVjTnVtPjxyZWNvcmQ+PHJlYy1u
dW1iZXI+MTc8L3JlYy1udW1iZXI+PGZvcmVpZ24ta2V5cz48a2V5IGFwcD0iRU4iIGRiLWlkPSJh
ZTl2czV2ZWJ6OXh3NWVzeGQ2NWE1YTh4YXZ4eHZmNWV4cGEiIHRpbWVzdGFtcD0iMTY1MDYzNzcy
MCI+MTc8L2tleT48L2ZvcmVpZ24ta2V5cz48cmVmLXR5cGUgbmFtZT0iSm91cm5hbCBBcnRpY2xl
Ij4xNzwvcmVmLXR5cGU+PGNvbnRyaWJ1dG9ycz48YXV0aG9ycz48YXV0aG9yPk5hemFyaWFuLCBO
ZWdpbjwvYXV0aG9yPjxhdXRob3I+TGl1LCBTaWppZTwvYXV0aG9yPjxhdXRob3I+S29obGVyLCBN
YW5vbjwvYXV0aG9yPjxhdXRob3I+TGVlLCBKYXNvbiBLLiBXLjwvYXV0aG9yPjxhdXRob3I+TWls
bGVyLCBDbGF5dG9uPC9hdXRob3I+PGF1dGhvcj5DaG93LCBXaW5zdG9uIFQuIEwuPC9hdXRob3I+
PGF1dGhvcj5BbGhhZGFkLCBTaGFyaWZhaCBCYWRyaXlhaDwvYXV0aG9yPjxhdXRob3I+TWFydGls
bGksIEFsYmVydG88L2F1dGhvcj48YXV0aG9yPlF1aW50YW5hLCBNYXRpYXM8L2F1dGhvcj48YXV0
aG9yPlN1bmRlbiwgTGluZHNleTwvYXV0aG9yPjxhdXRob3I+Tm9yZm9yZCwgTGVzbGllIEsuPC9h
dXRob3I+PC9hdXRob3JzPjwvY29udHJpYnV0b3JzPjx0aXRsZXM+PHRpdGxlPlByb2plY3QgQ29v
bGJpdDogY2FuIHlvdXIgd2F0Y2ggcHJlZGljdCBoZWF0IHN0cmVzcyBhbmQgdGhlcm1hbCBjb21m
b3J0IHNlbnNhdGlvbj88L3RpdGxlPjxzZWNvbmRhcnktdGl0bGU+RW52aXJvbm1lbnRhbCBSZXNl
YXJjaCBMZXR0ZXJzPC9zZWNvbmRhcnktdGl0bGU+PC90aXRsZXM+PHBlcmlvZGljYWw+PGZ1bGwt
dGl0bGU+RW52aXJvbm1lbnRhbCBSZXNlYXJjaCBMZXR0ZXJzPC9mdWxsLXRpdGxlPjwvcGVyaW9k
aWNhbD48cGFnZXM+MDM0MDMxPC9wYWdlcz48dm9sdW1lPjE2PC92b2x1bWU+PG51bWJlcj4zPC9u
dW1iZXI+PGRhdGVzPjx5ZWFyPjIwMjE8L3llYXI+PC9kYXRlcz48cHVibGlzaGVyPklPUCBQdWJs
aXNoaW5nPC9wdWJsaXNoZXI+PGlzYm4+MTc0OC05MzI2PC9pc2JuPjx1cmxzPjxyZWxhdGVkLXVy
bHM+PHVybD5odHRwczovL2R4LmRvaS5vcmcvMTAuMTA4OC8xNzQ4LTkzMjYvYWJkMTMwPC91cmw+
PC9yZWxhdGVkLXVybHM+PC91cmxzPjxlbGVjdHJvbmljLXJlc291cmNlLW51bT4xMC4xMDg4LzE3
NDgtOTMyNi9hYmQxMzA8L2VsZWN0cm9uaWMtcmVzb3VyY2UtbnVtPjwvcmVjb3JkPjwvQ2l0ZT48
Q2l0ZT48QXV0aG9yPkZsb3VyaXM8L0F1dGhvcj48WWVhcj4yMDE4PC9ZZWFyPjxSZWNOdW0+MTg8
L1JlY051bT48cmVjb3JkPjxyZWMtbnVtYmVyPjE4PC9yZWMtbnVtYmVyPjxmb3JlaWduLWtleXM+
PGtleSBhcHA9IkVOIiBkYi1pZD0iYWU5dnM1dmViejl4dzVlc3hkNjVhNWE4eGF2eHh2ZjVleHBh
IiB0aW1lc3RhbXA9IjE2NTA2Mzc3MjAiPjE4PC9rZXk+PC9mb3JlaWduLWtleXM+PHJlZi10eXBl
IG5hbWU9IkpvdXJuYWwgQXJ0aWNsZSI+MTc8L3JlZi10eXBlPjxjb250cmlidXRvcnM+PGF1dGhv
cnM+PGF1dGhvcj5GbG91cmlzLCBBbmRyZWFzIEQ8L2F1dGhvcj48YXV0aG9yPkRpbmFzLCBQZXRy
b3MgQzwvYXV0aG9yPjxhdXRob3I+SW9hbm5vdSwgTGVvbmlkYXMgRzwvYXV0aG9yPjxhdXRob3I+
TnlibywgTGFyczwvYXV0aG9yPjxhdXRob3I+SGF2ZW5pdGgsIEdlb3JnZTwvYXV0aG9yPjxhdXRo
b3I+S2VubnksIEdsZW4gUDwvYXV0aG9yPjxhdXRob3I+S2plbGxzdHJvbSwgVG9yZDwvYXV0aG9y
PjwvYXV0aG9ycz48L2NvbnRyaWJ1dG9ycz48dGl0bGVzPjx0aXRsZT5Xb3JrZXJzJmFwb3M7IGhl
YWx0aCBhbmQgcHJvZHVjdGl2aXR5IHVuZGVyIG9jY3VwYXRpb25hbCBoZWF0IHN0cmFpbjogYSBz
eXN0ZW1hdGljIHJldmlldyBhbmQgbWV0YS1hbmFseXNpczwvdGl0bGU+PHNlY29uZGFyeS10aXRs
ZT5UaGUgTGFuY2V0IFBsYW5ldGFyeSBIZWFsdGg8L3NlY29uZGFyeS10aXRsZT48L3RpdGxlcz48
cGVyaW9kaWNhbD48ZnVsbC10aXRsZT5UaGUgTGFuY2V0IFBsYW5ldGFyeSBIZWFsdGg8L2Z1bGwt
dGl0bGU+PC9wZXJpb2RpY2FsPjxwYWdlcz5lNTIxLWU1MzE8L3BhZ2VzPjx2b2x1bWU+Mjwvdm9s
dW1lPjxudW1iZXI+MTI8L251bWJlcj48ZGF0ZXM+PHllYXI+MjAxODwveWVhcj48L2RhdGVzPjxp
c2JuPjI1NDItNTE5NjwvaXNibj48dXJscz48cmVsYXRlZC11cmxzPjx1cmw+aHR0cHM6Ly93d3cu
c2NpZW5jZWRpcmVjdC5jb20vc2NpZW5jZS9hcnRpY2xlL3BpaS9TMjU0MjUxOTYxODMwMjM3Nz92
aWElM0RpaHViPC91cmw+PC9yZWxhdGVkLXVybHM+PC91cmxzPjwvcmVjb3JkPjwvQ2l0ZT48Q2l0
ZT48QXV0aG9yPk9icmFkb3ZpY2g8L0F1dGhvcj48WWVhcj4yMDE3PC9ZZWFyPjxSZWNOdW0+MjUw
PC9SZWNOdW0+PHJlY29yZD48cmVjLW51bWJlcj4yNTA8L3JlYy1udW1iZXI+PGZvcmVpZ24ta2V5
cz48a2V5IGFwcD0iRU4iIGRiLWlkPSJhZTl2czV2ZWJ6OXh3NWVzeGQ2NWE1YTh4YXZ4eHZmNWV4
cGEiIHRpbWVzdGFtcD0iMTY1Mzg5NTc0NyI+MjUwPC9rZXk+PC9mb3JlaWduLWtleXM+PHJlZi10
eXBlIG5hbWU9IkpvdXJuYWwgQXJ0aWNsZSI+MTc8L3JlZi10eXBlPjxjb250cmlidXRvcnM+PGF1
dGhvcnM+PGF1dGhvcj5PYnJhZG92aWNoLCBOaWNrPC9hdXRob3I+PGF1dGhvcj5Gb3dsZXIsIEph
bWVzIEguPC9hdXRob3I+PC9hdXRob3JzPjwvY29udHJpYnV0b3JzPjx0aXRsZXM+PHRpdGxlPkNs
aW1hdGUgY2hhbmdlIG1heSBhbHRlciBodW1hbiBwaHlzaWNhbCBhY3Rpdml0eSBwYXR0ZXJuczwv
dGl0bGU+PHNlY29uZGFyeS10aXRsZT5OYXR1cmUgSHVtYW4gQmVoYXZpb3VyPC9zZWNvbmRhcnkt
dGl0bGU+PC90aXRsZXM+PHBlcmlvZGljYWw+PGZ1bGwtdGl0bGU+TmF0dXJlIEh1bWFuIEJlaGF2
aW91cjwvZnVsbC10aXRsZT48L3BlcmlvZGljYWw+PHBhZ2VzPjAwOTc8L3BhZ2VzPjx2b2x1bWU+
MTwvdm9sdW1lPjxudW1iZXI+NTwvbnVtYmVyPjxkYXRlcz48eWVhcj4yMDE3PC95ZWFyPjxwdWIt
ZGF0ZXM+PGRhdGU+MjAxNy8wNC8yNDwvZGF0ZT48L3B1Yi1kYXRlcz48L2RhdGVzPjxpc2JuPjIz
OTctMzM3NDwvaXNibj48dXJscz48cmVsYXRlZC11cmxzPjx1cmw+aHR0cHM6Ly9kb2kub3JnLzEw
LjEwMzgvczQxNTYyLTAxNy0wMDk3PC91cmw+PC9yZWxhdGVkLXVybHM+PC91cmxzPjxlbGVjdHJv
bmljLXJlc291cmNlLW51bT4xMC4xMDM4L3M0MTU2Mi0wMTctMDA5NzwvZWxlY3Ryb25pYy1yZXNv
dXJjZS1udW0+PC9yZWNvcmQ+PC9DaXRlPjwvRW5kTm90ZT5=
</w:fldData>
        </w:fldChar>
      </w:r>
      <w:r w:rsidRPr="005C04BD" w:rsidR="00937A84">
        <w:rPr>
          <w:rFonts w:ascii="Calibri" w:hAnsi="Calibri" w:cs="Calibri"/>
          <w:lang w:val="en-GB"/>
        </w:rPr>
        <w:instrText xml:space="preserve"> ADDIN EN.CITE </w:instrText>
      </w:r>
      <w:r w:rsidRPr="00770E72" w:rsidR="00937A84">
        <w:rPr>
          <w:rFonts w:ascii="Calibri" w:hAnsi="Calibri" w:cs="Calibri"/>
          <w:lang w:val="en-GB"/>
        </w:rPr>
        <w:fldChar w:fldCharType="begin">
          <w:fldData xml:space="preserve">PEVuZE5vdGU+PENpdGU+PEF1dGhvcj5BbjwvQXV0aG9yPjxZZWFyPjIwMjA8L1llYXI+PFJlY051
bT4xNTwvUmVjTnVtPjxEaXNwbGF5VGV4dD48c3R5bGUgZmFjZT0ic3VwZXJzY3JpcHQiPjIyLTI2
PC9zdHlsZT48L0Rpc3BsYXlUZXh0PjxyZWNvcmQ+PHJlYy1udW1iZXI+MTU8L3JlYy1udW1iZXI+
PGZvcmVpZ24ta2V5cz48a2V5IGFwcD0iRU4iIGRiLWlkPSJhZTl2czV2ZWJ6OXh3NWVzeGQ2NWE1
YTh4YXZ4eHZmNWV4cGEiIHRpbWVzdGFtcD0iMTY1MDYzNzcyMCI+MTU8L2tleT48L2ZvcmVpZ24t
a2V5cz48cmVmLXR5cGUgbmFtZT0iSm91cm5hbCBBcnRpY2xlIj4xNzwvcmVmLXR5cGU+PGNvbnRy
aWJ1dG9ycz48YXV0aG9ycz48YXV0aG9yPkFuLCBSdW9wZW5nPC9hdXRob3I+PGF1dGhvcj5TaGVu
LCBKaW5nPC9hdXRob3I+PGF1dGhvcj5MaSwgWWFvPC9hdXRob3I+PGF1dGhvcj5CYW5kYXJ1LCBT
aHJhZGRoYTwvYXV0aG9yPjwvYXV0aG9ycz48L2NvbnRyaWJ1dG9ycz48dGl0bGVzPjx0aXRsZT5Q
cm9qZWN0aW5nIHRoZSBJbmZsdWVuY2Ugb2YgR2xvYmFsIFdhcm1pbmcgb24gUGh5c2ljYWwgQWN0
aXZpdHkgUGF0dGVybnM6IGEgU3lzdGVtYXRpYyBSZXZpZXc8L3RpdGxlPjxzZWNvbmRhcnktdGl0
bGU+Q3VycmVudCBPYmVzaXR5IFJlcG9ydHM8L3NlY29uZGFyeS10aXRsZT48L3RpdGxlcz48cGVy
aW9kaWNhbD48ZnVsbC10aXRsZT5DdXJyZW50IE9iZXNpdHkgUmVwb3J0czwvZnVsbC10aXRsZT48
L3BlcmlvZGljYWw+PHBhZ2VzPjU1MC01NjE8L3BhZ2VzPjx2b2x1bWU+OTwvdm9sdW1lPjxudW1i
ZXI+NDwvbnVtYmVyPjxkYXRlcz48eWVhcj4yMDIwPC95ZWFyPjxwdWItZGF0ZXM+PGRhdGU+MjAy
MC8xMi8wMTwvZGF0ZT48L3B1Yi1kYXRlcz48L2RhdGVzPjxpc2JuPjIxNjItNDk2ODwvaXNibj48
dXJscz48cmVsYXRlZC11cmxzPjx1cmw+aHR0cHM6Ly9kb2kub3JnLzEwLjEwMDcvczEzNjc5LTAy
MC0wMDQwNi13PC91cmw+PC9yZWxhdGVkLXVybHM+PC91cmxzPjxlbGVjdHJvbmljLXJlc291cmNl
LW51bT4xMC4xMDA3L3MxMzY3OS0wMjAtMDA0MDYtdzwvZWxlY3Ryb25pYy1yZXNvdXJjZS1udW0+
PC9yZWNvcmQ+PC9DaXRlPjxDaXRlPjxBdXRob3I+SGVhbmV5PC9BdXRob3I+PFllYXI+MjAxOTwv
WWVhcj48UmVjTnVtPjE2PC9SZWNOdW0+PHJlY29yZD48cmVjLW51bWJlcj4xNjwvcmVjLW51bWJl
cj48Zm9yZWlnbi1rZXlzPjxrZXkgYXBwPSJFTiIgZGItaWQ9ImFlOXZzNXZlYno5eHc1ZXN4ZDY1
YTVhOHhhdnh4dmY1ZXhwYSIgdGltZXN0YW1wPSIxNjUwNjM3NzIwIj4xNjwva2V5PjwvZm9yZWln
bi1rZXlzPjxyZWYtdHlwZSBuYW1lPSJKb3VybmFsIEFydGljbGUiPjE3PC9yZWYtdHlwZT48Y29u
dHJpYnV0b3JzPjxhdXRob3JzPjxhdXRob3I+QWxleGFuZHJhIEsuIEhlYW5leTwvYXV0aG9yPjxh
dXRob3I+RGFuaWVsIENhcnJpw7NuPC9hdXRob3I+PGF1dGhvcj5LYXRyaW4gQnVya2FydDwvYXV0
aG9yPjxhdXRob3I+Q29yZXkgTGVzazwvYXV0aG9yPjxhdXRob3I+RGFyYnkgSmFjazwvYXV0aG9y
PjwvYXV0aG9ycz48L2NvbnRyaWJ1dG9ycz48dGl0bGVzPjx0aXRsZT5DbGltYXRlIENoYW5nZSBh
bmQgUGh5c2ljYWwgQWN0aXZpdHk6IEVzdGltYXRlZCBJbXBhY3RzIG9mIEFtYmllbnQgVGVtcGVy
YXR1cmVzIG9uIEJpa2VzaGFyZSBVc2FnZSBpbiBOZXcgWW9yayBDaXR5PC90aXRsZT48c2Vjb25k
YXJ5LXRpdGxlPkVudmlyb25tZW50YWwgSGVhbHRoIFBlcnNwZWN0aXZlczwvc2Vjb25kYXJ5LXRp
dGxlPjwvdGl0bGVzPjxwZXJpb2RpY2FsPjxmdWxsLXRpdGxlPkVudmlyb25tZW50YWwgSGVhbHRo
IFBlcnNwZWN0aXZlczwvZnVsbC10aXRsZT48L3BlcmlvZGljYWw+PHBhZ2VzPjAzNzAwMjwvcGFn
ZXM+PHZvbHVtZT4xMjc8L3ZvbHVtZT48bnVtYmVyPjM8L251bWJlcj48ZGF0ZXM+PHllYXI+MjAx
OTwveWVhcj48L2RhdGVzPjx1cmxzPjxyZWxhdGVkLXVybHM+PHVybD5odHRwczovL2VocC5uaWVo
cy5uaWguZ292L2RvaS9hYnMvMTAuMTI4OS9FSFA0MDM5PC91cmw+PC9yZWxhdGVkLXVybHM+PC91
cmxzPjxlbGVjdHJvbmljLXJlc291cmNlLW51bT5kb2k6MTAuMTI4OS9FSFA0MDM5PC9lbGVjdHJv
bmljLXJlc291cmNlLW51bT48L3JlY29yZD48L0NpdGU+PENpdGU+PEF1dGhvcj5OYXphcmlhbjwv
QXV0aG9yPjxZZWFyPjIwMjE8L1llYXI+PFJlY051bT4xNzwvUmVjTnVtPjxyZWNvcmQ+PHJlYy1u
dW1iZXI+MTc8L3JlYy1udW1iZXI+PGZvcmVpZ24ta2V5cz48a2V5IGFwcD0iRU4iIGRiLWlkPSJh
ZTl2czV2ZWJ6OXh3NWVzeGQ2NWE1YTh4YXZ4eHZmNWV4cGEiIHRpbWVzdGFtcD0iMTY1MDYzNzcy
MCI+MTc8L2tleT48L2ZvcmVpZ24ta2V5cz48cmVmLXR5cGUgbmFtZT0iSm91cm5hbCBBcnRpY2xl
Ij4xNzwvcmVmLXR5cGU+PGNvbnRyaWJ1dG9ycz48YXV0aG9ycz48YXV0aG9yPk5hemFyaWFuLCBO
ZWdpbjwvYXV0aG9yPjxhdXRob3I+TGl1LCBTaWppZTwvYXV0aG9yPjxhdXRob3I+S29obGVyLCBN
YW5vbjwvYXV0aG9yPjxhdXRob3I+TGVlLCBKYXNvbiBLLiBXLjwvYXV0aG9yPjxhdXRob3I+TWls
bGVyLCBDbGF5dG9uPC9hdXRob3I+PGF1dGhvcj5DaG93LCBXaW5zdG9uIFQuIEwuPC9hdXRob3I+
PGF1dGhvcj5BbGhhZGFkLCBTaGFyaWZhaCBCYWRyaXlhaDwvYXV0aG9yPjxhdXRob3I+TWFydGls
bGksIEFsYmVydG88L2F1dGhvcj48YXV0aG9yPlF1aW50YW5hLCBNYXRpYXM8L2F1dGhvcj48YXV0
aG9yPlN1bmRlbiwgTGluZHNleTwvYXV0aG9yPjxhdXRob3I+Tm9yZm9yZCwgTGVzbGllIEsuPC9h
dXRob3I+PC9hdXRob3JzPjwvY29udHJpYnV0b3JzPjx0aXRsZXM+PHRpdGxlPlByb2plY3QgQ29v
bGJpdDogY2FuIHlvdXIgd2F0Y2ggcHJlZGljdCBoZWF0IHN0cmVzcyBhbmQgdGhlcm1hbCBjb21m
b3J0IHNlbnNhdGlvbj88L3RpdGxlPjxzZWNvbmRhcnktdGl0bGU+RW52aXJvbm1lbnRhbCBSZXNl
YXJjaCBMZXR0ZXJzPC9zZWNvbmRhcnktdGl0bGU+PC90aXRsZXM+PHBlcmlvZGljYWw+PGZ1bGwt
dGl0bGU+RW52aXJvbm1lbnRhbCBSZXNlYXJjaCBMZXR0ZXJzPC9mdWxsLXRpdGxlPjwvcGVyaW9k
aWNhbD48cGFnZXM+MDM0MDMxPC9wYWdlcz48dm9sdW1lPjE2PC92b2x1bWU+PG51bWJlcj4zPC9u
dW1iZXI+PGRhdGVzPjx5ZWFyPjIwMjE8L3llYXI+PC9kYXRlcz48cHVibGlzaGVyPklPUCBQdWJs
aXNoaW5nPC9wdWJsaXNoZXI+PGlzYm4+MTc0OC05MzI2PC9pc2JuPjx1cmxzPjxyZWxhdGVkLXVy
bHM+PHVybD5odHRwczovL2R4LmRvaS5vcmcvMTAuMTA4OC8xNzQ4LTkzMjYvYWJkMTMwPC91cmw+
PC9yZWxhdGVkLXVybHM+PC91cmxzPjxlbGVjdHJvbmljLXJlc291cmNlLW51bT4xMC4xMDg4LzE3
NDgtOTMyNi9hYmQxMzA8L2VsZWN0cm9uaWMtcmVzb3VyY2UtbnVtPjwvcmVjb3JkPjwvQ2l0ZT48
Q2l0ZT48QXV0aG9yPkZsb3VyaXM8L0F1dGhvcj48WWVhcj4yMDE4PC9ZZWFyPjxSZWNOdW0+MTg8
L1JlY051bT48cmVjb3JkPjxyZWMtbnVtYmVyPjE4PC9yZWMtbnVtYmVyPjxmb3JlaWduLWtleXM+
PGtleSBhcHA9IkVOIiBkYi1pZD0iYWU5dnM1dmViejl4dzVlc3hkNjVhNWE4eGF2eHh2ZjVleHBh
IiB0aW1lc3RhbXA9IjE2NTA2Mzc3MjAiPjE4PC9rZXk+PC9mb3JlaWduLWtleXM+PHJlZi10eXBl
IG5hbWU9IkpvdXJuYWwgQXJ0aWNsZSI+MTc8L3JlZi10eXBlPjxjb250cmlidXRvcnM+PGF1dGhv
cnM+PGF1dGhvcj5GbG91cmlzLCBBbmRyZWFzIEQ8L2F1dGhvcj48YXV0aG9yPkRpbmFzLCBQZXRy
b3MgQzwvYXV0aG9yPjxhdXRob3I+SW9hbm5vdSwgTGVvbmlkYXMgRzwvYXV0aG9yPjxhdXRob3I+
TnlibywgTGFyczwvYXV0aG9yPjxhdXRob3I+SGF2ZW5pdGgsIEdlb3JnZTwvYXV0aG9yPjxhdXRo
b3I+S2VubnksIEdsZW4gUDwvYXV0aG9yPjxhdXRob3I+S2plbGxzdHJvbSwgVG9yZDwvYXV0aG9y
PjwvYXV0aG9ycz48L2NvbnRyaWJ1dG9ycz48dGl0bGVzPjx0aXRsZT5Xb3JrZXJzJmFwb3M7IGhl
YWx0aCBhbmQgcHJvZHVjdGl2aXR5IHVuZGVyIG9jY3VwYXRpb25hbCBoZWF0IHN0cmFpbjogYSBz
eXN0ZW1hdGljIHJldmlldyBhbmQgbWV0YS1hbmFseXNpczwvdGl0bGU+PHNlY29uZGFyeS10aXRs
ZT5UaGUgTGFuY2V0IFBsYW5ldGFyeSBIZWFsdGg8L3NlY29uZGFyeS10aXRsZT48L3RpdGxlcz48
cGVyaW9kaWNhbD48ZnVsbC10aXRsZT5UaGUgTGFuY2V0IFBsYW5ldGFyeSBIZWFsdGg8L2Z1bGwt
dGl0bGU+PC9wZXJpb2RpY2FsPjxwYWdlcz5lNTIxLWU1MzE8L3BhZ2VzPjx2b2x1bWU+Mjwvdm9s
dW1lPjxudW1iZXI+MTI8L251bWJlcj48ZGF0ZXM+PHllYXI+MjAxODwveWVhcj48L2RhdGVzPjxp
c2JuPjI1NDItNTE5NjwvaXNibj48dXJscz48cmVsYXRlZC11cmxzPjx1cmw+aHR0cHM6Ly93d3cu
c2NpZW5jZWRpcmVjdC5jb20vc2NpZW5jZS9hcnRpY2xlL3BpaS9TMjU0MjUxOTYxODMwMjM3Nz92
aWElM0RpaHViPC91cmw+PC9yZWxhdGVkLXVybHM+PC91cmxzPjwvcmVjb3JkPjwvQ2l0ZT48Q2l0
ZT48QXV0aG9yPk9icmFkb3ZpY2g8L0F1dGhvcj48WWVhcj4yMDE3PC9ZZWFyPjxSZWNOdW0+MjUw
PC9SZWNOdW0+PHJlY29yZD48cmVjLW51bWJlcj4yNTA8L3JlYy1udW1iZXI+PGZvcmVpZ24ta2V5
cz48a2V5IGFwcD0iRU4iIGRiLWlkPSJhZTl2czV2ZWJ6OXh3NWVzeGQ2NWE1YTh4YXZ4eHZmNWV4
cGEiIHRpbWVzdGFtcD0iMTY1Mzg5NTc0NyI+MjUwPC9rZXk+PC9mb3JlaWduLWtleXM+PHJlZi10
eXBlIG5hbWU9IkpvdXJuYWwgQXJ0aWNsZSI+MTc8L3JlZi10eXBlPjxjb250cmlidXRvcnM+PGF1
dGhvcnM+PGF1dGhvcj5PYnJhZG92aWNoLCBOaWNrPC9hdXRob3I+PGF1dGhvcj5Gb3dsZXIsIEph
bWVzIEguPC9hdXRob3I+PC9hdXRob3JzPjwvY29udHJpYnV0b3JzPjx0aXRsZXM+PHRpdGxlPkNs
aW1hdGUgY2hhbmdlIG1heSBhbHRlciBodW1hbiBwaHlzaWNhbCBhY3Rpdml0eSBwYXR0ZXJuczwv
dGl0bGU+PHNlY29uZGFyeS10aXRsZT5OYXR1cmUgSHVtYW4gQmVoYXZpb3VyPC9zZWNvbmRhcnkt
dGl0bGU+PC90aXRsZXM+PHBlcmlvZGljYWw+PGZ1bGwtdGl0bGU+TmF0dXJlIEh1bWFuIEJlaGF2
aW91cjwvZnVsbC10aXRsZT48L3BlcmlvZGljYWw+PHBhZ2VzPjAwOTc8L3BhZ2VzPjx2b2x1bWU+
MTwvdm9sdW1lPjxudW1iZXI+NTwvbnVtYmVyPjxkYXRlcz48eWVhcj4yMDE3PC95ZWFyPjxwdWIt
ZGF0ZXM+PGRhdGU+MjAxNy8wNC8yNDwvZGF0ZT48L3B1Yi1kYXRlcz48L2RhdGVzPjxpc2JuPjIz
OTctMzM3NDwvaXNibj48dXJscz48cmVsYXRlZC11cmxzPjx1cmw+aHR0cHM6Ly9kb2kub3JnLzEw
LjEwMzgvczQxNTYyLTAxNy0wMDk3PC91cmw+PC9yZWxhdGVkLXVybHM+PC91cmxzPjxlbGVjdHJv
bmljLXJlc291cmNlLW51bT4xMC4xMDM4L3M0MTU2Mi0wMTctMDA5NzwvZWxlY3Ryb25pYy1yZXNv
dXJjZS1udW0+PC9yZWNvcmQ+PC9DaXRlPjwvRW5kTm90ZT5=
</w:fldData>
        </w:fldChar>
      </w:r>
      <w:r w:rsidRPr="005C04BD" w:rsidR="00937A84">
        <w:rPr>
          <w:rFonts w:ascii="Calibri" w:hAnsi="Calibri" w:cs="Calibri"/>
          <w:lang w:val="en-GB"/>
        </w:rPr>
        <w:instrText xml:space="preserve"> ADDIN EN.CITE.DATA </w:instrText>
      </w:r>
      <w:r w:rsidRPr="00770E72" w:rsidR="00937A84">
        <w:rPr>
          <w:rFonts w:ascii="Calibri" w:hAnsi="Calibri" w:cs="Calibri"/>
          <w:lang w:val="en-GB"/>
        </w:rPr>
      </w:r>
      <w:r w:rsidRPr="00770E72" w:rsidR="00937A84">
        <w:rPr>
          <w:rFonts w:ascii="Calibri" w:hAnsi="Calibri" w:cs="Calibri"/>
          <w:lang w:val="en-GB"/>
        </w:rPr>
        <w:fldChar w:fldCharType="end"/>
      </w:r>
      <w:r w:rsidRPr="00945425" w:rsidR="00522C2A">
        <w:rPr>
          <w:rFonts w:ascii="Calibri" w:hAnsi="Calibri" w:cs="Calibri"/>
          <w:lang w:val="en-GB"/>
        </w:rPr>
      </w:r>
      <w:r w:rsidRPr="00945425" w:rsidR="00522C2A">
        <w:rPr>
          <w:rFonts w:ascii="Calibri" w:hAnsi="Calibri" w:cs="Calibri"/>
          <w:lang w:val="en-GB"/>
        </w:rPr>
        <w:fldChar w:fldCharType="separate"/>
      </w:r>
      <w:r w:rsidRPr="00945425" w:rsidR="00937A84">
        <w:rPr>
          <w:rFonts w:ascii="Calibri" w:hAnsi="Calibri" w:cs="Calibri"/>
          <w:noProof/>
          <w:vertAlign w:val="superscript"/>
          <w:lang w:val="en-GB"/>
        </w:rPr>
        <w:t>22-26</w:t>
      </w:r>
      <w:r w:rsidRPr="00945425" w:rsidR="00522C2A">
        <w:rPr>
          <w:rFonts w:ascii="Calibri" w:hAnsi="Calibri" w:cs="Calibri"/>
          <w:lang w:val="en-GB"/>
        </w:rPr>
        <w:fldChar w:fldCharType="end"/>
      </w:r>
      <w:r w:rsidRPr="00945425">
        <w:rPr>
          <w:rFonts w:ascii="Calibri" w:hAnsi="Calibri" w:cs="Calibri"/>
          <w:lang w:val="en-GB"/>
        </w:rPr>
        <w:t xml:space="preserve"> </w:t>
      </w:r>
      <w:r w:rsidRPr="00945425" w:rsidR="0026343D">
        <w:rPr>
          <w:rFonts w:eastAsiaTheme="minorEastAsia"/>
          <w:lang w:val="en-GB"/>
        </w:rPr>
        <w:t>The elderly,</w:t>
      </w:r>
      <w:r w:rsidRPr="00340CBA" w:rsidR="00056109">
        <w:rPr>
          <w:rFonts w:eastAsiaTheme="minorEastAsia"/>
          <w:lang w:val="en-GB"/>
        </w:rPr>
        <w:t xml:space="preserve"> pregnant women and</w:t>
      </w:r>
      <w:r w:rsidRPr="00370182" w:rsidR="0026343D">
        <w:rPr>
          <w:rFonts w:eastAsiaTheme="minorEastAsia"/>
          <w:lang w:val="en-GB"/>
        </w:rPr>
        <w:t xml:space="preserve"> </w:t>
      </w:r>
      <w:proofErr w:type="spellStart"/>
      <w:r w:rsidRPr="00605629" w:rsidR="00A47688">
        <w:rPr>
          <w:rFonts w:eastAsiaTheme="minorEastAsia"/>
          <w:lang w:val="en-GB"/>
        </w:rPr>
        <w:t>newborns</w:t>
      </w:r>
      <w:proofErr w:type="spellEnd"/>
      <w:r w:rsidRPr="00605629" w:rsidR="0026343D">
        <w:rPr>
          <w:rFonts w:eastAsiaTheme="minorEastAsia"/>
          <w:lang w:val="en-GB"/>
        </w:rPr>
        <w:t>, the socially deprived,</w:t>
      </w:r>
      <w:r w:rsidRPr="00605629" w:rsidR="0048439C">
        <w:rPr>
          <w:rFonts w:eastAsiaTheme="minorEastAsia"/>
          <w:lang w:val="en-GB"/>
        </w:rPr>
        <w:t xml:space="preserve"> </w:t>
      </w:r>
      <w:r w:rsidRPr="00605629" w:rsidR="0026343D">
        <w:rPr>
          <w:rFonts w:eastAsiaTheme="minorEastAsia"/>
          <w:lang w:val="en-GB"/>
        </w:rPr>
        <w:t xml:space="preserve">and </w:t>
      </w:r>
      <w:r w:rsidRPr="00605629" w:rsidR="0026343D">
        <w:rPr>
          <w:rFonts w:ascii="Calibri" w:hAnsi="Calibri"/>
          <w:lang w:val="en-GB"/>
        </w:rPr>
        <w:t>those working outdoors are particularly</w:t>
      </w:r>
      <w:r w:rsidRPr="00605629" w:rsidR="002A282F">
        <w:rPr>
          <w:rFonts w:ascii="Calibri" w:hAnsi="Calibri"/>
          <w:lang w:val="en-GB"/>
        </w:rPr>
        <w:t xml:space="preserve"> at risk</w:t>
      </w:r>
      <w:r w:rsidRPr="00605629">
        <w:rPr>
          <w:rFonts w:ascii="Calibri" w:hAnsi="Calibri"/>
          <w:lang w:val="en-GB"/>
        </w:rPr>
        <w:t>.</w:t>
      </w:r>
      <w:r w:rsidRPr="00945425" w:rsidR="0026343D">
        <w:rPr>
          <w:rFonts w:ascii="Calibri" w:hAnsi="Calibri"/>
          <w:lang w:val="en-GB"/>
        </w:rPr>
        <w:fldChar w:fldCharType="begin">
          <w:fldData xml:space="preserve">PEVuZE5vdGU+PENpdGU+PEF1dGhvcj5DYW1wYmVsbDwvQXV0aG9yPjxZZWFyPjIwMTg8L1llYXI+
PFJlY051bT4xOTwvUmVjTnVtPjxEaXNwbGF5VGV4dD48c3R5bGUgZmFjZT0ic3VwZXJzY3JpcHQi
PjI3LDI4PC9zdHlsZT48L0Rpc3BsYXlUZXh0PjxyZWNvcmQ+PHJlYy1udW1iZXI+MTk8L3JlYy1u
dW1iZXI+PGZvcmVpZ24ta2V5cz48a2V5IGFwcD0iRU4iIGRiLWlkPSJhZTl2czV2ZWJ6OXh3NWVz
eGQ2NWE1YTh4YXZ4eHZmNWV4cGEiIHRpbWVzdGFtcD0iMTY1MDYzNzcyMCI+MTk8L2tleT48L2Zv
cmVpZ24ta2V5cz48cmVmLXR5cGUgbmFtZT0iSm91cm5hbCBBcnRpY2xlIj4xNzwvcmVmLXR5cGU+
PGNvbnRyaWJ1dG9ycz48YXV0aG9ycz48YXV0aG9yPkNhbXBiZWxsLCBTaGFyb248L2F1dGhvcj48
YXV0aG9yPlJlbWVueWksIFRvbWFzIEE8L2F1dGhvcj48YXV0aG9yPldoaXRlLCBDaHJpc3RvcGhl
ciBKPC9hdXRob3I+PGF1dGhvcj5Kb2huc3RvbiwgRmF5IEg8L2F1dGhvcj48L2F1dGhvcnM+PC9j
b250cmlidXRvcnM+PHRpdGxlcz48dGl0bGU+SGVhdHdhdmUgYW5kIGhlYWx0aCBpbXBhY3QgcmVz
ZWFyY2g6IEEgZ2xvYmFsIHJldmlldzwvdGl0bGU+PHNlY29uZGFyeS10aXRsZT5IZWFsdGggJmFt
cDsgcGxhY2U8L3NlY29uZGFyeS10aXRsZT48L3RpdGxlcz48cGVyaW9kaWNhbD48ZnVsbC10aXRs
ZT5IZWFsdGggJmFtcDsgcGxhY2U8L2Z1bGwtdGl0bGU+PC9wZXJpb2RpY2FsPjxwYWdlcz4yMTAt
MjE4PC9wYWdlcz48dm9sdW1lPjUzPC92b2x1bWU+PGRhdGVzPjx5ZWFyPjIwMTg8L3llYXI+PC9k
YXRlcz48aXNibj4xMzUzLTgyOTI8L2lzYm4+PHVybHM+PC91cmxzPjwvcmVjb3JkPjwvQ2l0ZT48
Q2l0ZT48QXV0aG9yPkNoZXJzaWNoPC9BdXRob3I+PFllYXI+MjAyMDwvWWVhcj48UmVjTnVtPjI1
MTwvUmVjTnVtPjxyZWNvcmQ+PHJlYy1udW1iZXI+MjUxPC9yZWMtbnVtYmVyPjxmb3JlaWduLWtl
eXM+PGtleSBhcHA9IkVOIiBkYi1pZD0iYWU5dnM1dmViejl4dzVlc3hkNjVhNWE4eGF2eHh2ZjVl
eHBhIiB0aW1lc3RhbXA9IjE2NTM4OTU3NDciPjI1MTwva2V5PjwvZm9yZWlnbi1rZXlzPjxyZWYt
dHlwZSBuYW1lPSJKb3VybmFsIEFydGljbGUiPjE3PC9yZWYtdHlwZT48Y29udHJpYnV0b3JzPjxh
dXRob3JzPjxhdXRob3I+Q2hlcnNpY2gsIE0uIEYuPC9hdXRob3I+PGF1dGhvcj5QaGFtLCBNLiBE
LjwvYXV0aG9yPjxhdXRob3I+QXJlYWwsIEEuPC9hdXRob3I+PGF1dGhvcj5IYWdoaWdoaSwgTS4g
TS48L2F1dGhvcj48YXV0aG9yPk1hbnl1Y2hpLCBBLjwvYXV0aG9yPjxhdXRob3I+U3dpZnQsIEMu
IFAuPC9hdXRob3I+PGF1dGhvcj5XZXJuZWNrZSwgQi48L2F1dGhvcj48YXV0aG9yPlJvYmluc29u
LCBNLjwvYXV0aG9yPjxhdXRob3I+SGV0ZW0sIFIuPC9hdXRob3I+PGF1dGhvcj5Cb2Vja21hbm4s
IE0uPC9hdXRob3I+PGF1dGhvcj5IYWphdCwgUy48L2F1dGhvcj48L2F1dGhvcnM+PC9jb250cmli
dXRvcnM+PGF1dGgtYWRkcmVzcz5XaXRzIFJlcHJvZHVjdGl2ZSBIZWFsdGggYW5kIEhJViBJbnN0
aXR1dGUsIEZhY3VsdHkgb2YgSGVhbHRoIFNjaWVuY2VzLCBVbml2ZXJzaXR5IG9mIHRoZSBXaXR3
YXRlcnNyYW5kLCBIaWxsYnJvdywgSm9oYW5uZXNidXJnIDIwMDEsIFNvdXRoIEFmcmljYSBtY2hl
cnNpY2hAd3JoaS5hYy56YS4mI3hEO0J1cm5ldCBJbnN0aXR1dGUsIE1lbGJvdXJuZSwgVklDLCBB
dXN0cmFsaWEuJiN4RDtTY2hvb2wgb2YgUHVibGljIEhlYWx0aCBhbmQgUHJldmVudGl2ZSBNZWRp
Y2luZSwgRGVwYXJ0bWVudCBvZiBFcGlkZW1pb2xvZ3kgYW5kIFByZXZlbnRpdmUgTWVkaWNpbmUs
IE1vbmFzaCBVbml2ZXJzaXR5LCBNZWxib3VybmUsIFZJQywgQXVzdHJhbGlhLiYjeEQ7TGVpYm5p
eiBSZXNlYXJjaCBJbnN0aXR1dGUgZm9yIEVudmlyb25tZW50YWwgTWVkaWNpbmUsIETDvHNzZWxk
b3JmLCBHZXJtYW55LiYjeEQ7VGhlIENoaWxkcmVuJmFwb3M7cyBIb3NwaXRhbCBhdCBXZXN0bWVh
ZCwgQ2FyZGlvbG9neSBDZW50cmUsIFVuaXZlcnNpdHkgb2YgU3lkbmV5LCBTeWRuZXksIE5TVywg
QXVzdHJhbGlhLiYjeEQ7R2xvYmFsIENoYW5nZSBJbnN0aXR1dGUsIFVuaXZlcnNpdHkgb2YgdGhl
IFdpdHdhdGVyc3JhbmQsIEpvaGFubmVzYnVyZywgU291dGggQWZyaWNhLiYjeEQ7VGFsbGFnaHQg
VW5pdmVyc2l0eSBIb3NwaXRhbCwgRHVibGluLCBJcmVsYW5kLiYjeEQ7RW52aXJvbm1lbnQgYW5k
IEhlYWx0aCBSZXNlYXJjaCBVbml0LCBTb3V0aCBBZnJpY2FuIE1lZGljYWwgUmVzZWFyY2ggQ291
bmNpbCwgSm9oYW5uZXNidXJnLCBTb3V0aCBBZnJpY2EuJiN4RDtFbnZpcm9ubWVudGFsIEhlYWx0
aCBEZXBhcnRtZW50LCBGYWN1bHR5IG9mIEhlYWx0aCBTY2llbmNlcywgVW5pdmVyc2l0eSBvZiBK
b2hhbm5lc2J1cmcsIFNvdXRoIEFmcmljYS4mI3hEO0RlcGFydG1lbnQgb2YgSGVhbHRoLCBEdWJs
aW4sIElyZWxhbmQuJiN4RDtTY2hvb2wgb2YgQW5pbWFsLCBQbGFudCBhbmQgRW52aXJvbm1lbnRh
bCBTY2llbmNlcywgRmFjdWx0eSBvZiBTY2llbmNlLCBVbml2ZXJzaXR5IG9mIHRoZSBXaXR3YXRl
cnNyYW5kLCBKb2hhbm5lc2J1cmcsIFNvdXRoIEFmcmljYS4mI3hEO0RlcGFydG1lbnQgb2YgRW52
aXJvbm1lbnQgYW5kIEhlYWx0aCwgU2Nob29sIG9mIFB1YmxpYyBIZWFsdGgsIEJpZWxlZmVsZCBV
bml2ZXJzaXR5LCBHZXJtYW55LiYjeEQ7RGVwYXJ0bWVudCBvZiBQdWJsaWMgSGVhbHRoLCBFbnZp
cm9ubWVudHMgYW5kIFNvY2lldHksIGFuZCB0aGUgQ2VudHJlIG9uIENsaW1hdGUgQ2hhbmdlIGFu
ZCBQbGFuZXRhcnkgSGVhbHRoLCBMb25kb24gU2Nob29sIG9mIEh5Z2llbmUgYW5kIFRyb3BpY2Fs
IE1lZGljaW5lLCBMb25kb24sIFVLLjwvYXV0aC1hZGRyZXNzPjx0aXRsZXM+PHRpdGxlPkFzc29j
aWF0aW9ucyBiZXR3ZWVuIGhpZ2ggdGVtcGVyYXR1cmVzIGluIHByZWduYW5jeSBhbmQgcmlzayBv
ZiBwcmV0ZXJtIGJpcnRoLCBsb3cgYmlydGggd2VpZ2h0LCBhbmQgc3RpbGxiaXJ0aHM6IHN5c3Rl
bWF0aWMgcmV2aWV3IGFuZCBtZXRhLWFuYWx5c2lzPC90aXRsZT48c2Vjb25kYXJ5LXRpdGxlPkJt
ajwvc2Vjb25kYXJ5LXRpdGxlPjwvdGl0bGVzPjxwZXJpb2RpY2FsPjxmdWxsLXRpdGxlPkJNSiAo
Q2xpbmljYWwgcmVzZWFyY2ggZWQuKTwvZnVsbC10aXRsZT48YWJici0xPkJNSjwvYWJici0xPjwv
cGVyaW9kaWNhbD48cGFnZXM+bTM4MTE8L3BhZ2VzPjx2b2x1bWU+MzcxPC92b2x1bWU+PGVkaXRp
b24+MjAyMDExMDQ8L2VkaXRpb24+PGtleXdvcmRzPjxrZXl3b3JkPkZlbWFsZTwva2V5d29yZD48
a2V5d29yZD5Ib3QgVGVtcGVyYXR1cmUvKmFkdmVyc2UgZWZmZWN0czwva2V5d29yZD48a2V5d29y
ZD5IdW1hbnM8L2tleXdvcmQ+PGtleXdvcmQ+KkluZmFudCwgTG93IEJpcnRoIFdlaWdodDwva2V5
d29yZD48a2V5d29yZD5JbmZhbnQsIE5ld2Jvcm48L2tleXdvcmQ+PGtleXdvcmQ+UHJlZ25hbmN5
PC9rZXl3b3JkPjxrZXl3b3JkPlByZW1hdHVyZSBCaXJ0aC8qZXBpZGVtaW9sb2d5PC9rZXl3b3Jk
PjxrZXl3b3JkPlJpc2sgRmFjdG9yczwva2V5d29yZD48a2V5d29yZD5TdGlsbGJpcnRoLyplcGlk
ZW1pb2xvZ3k8L2tleXdvcmQ+PC9rZXl3b3Jkcz48ZGF0ZXM+PHllYXI+MjAyMDwveWVhcj48cHVi
LWRhdGVzPjxkYXRlPk5vdiA0PC9kYXRlPjwvcHViLWRhdGVzPjwvZGF0ZXM+PGlzYm4+MDk1OS04
MTM4IChQcmludCkmI3hEOzA5NTktODEzODwvaXNibj48YWNjZXNzaW9uLW51bT4zMzE0ODYxODwv
YWNjZXNzaW9uLW51bT48dXJscz48L3VybHM+PGN1c3RvbTE+Q29tcGV0aW5nIGludGVyZXN0czog
QWxsIGF1dGhvcnMgaGF2ZSBjb21wbGV0ZWQgdGhlIElDTUpFIHVuaWZvcm0gZGlzY2xvc3VyZSBm
b3JtIGF0IHd3dy5pY21qZS5vcmcvY29pX2Rpc2Nsb3N1cmUucGRmIGFuZCBkZWNsYXJlOiBzdXBw
b3J0IGZyb20gTkVSQywgUkNOLCBhbmQgRm9ydGUgaW4gY29sbGFib3JhdGlvbiB3aXRoIFZldGVu
c2thcHNyw6VkZXQsIGNvb3JkaW5hdGVkIHRocm91Z2ggYSBCZWxtb250IEZvcnVtIHBhcnRuZXJz
aGlwLCBmb3IgdGhlIHN1Ym1pdHRlZCB3b3JrLiBNRkMgYW5kIEZTIGhvbGQgaW52ZXN0bWVudHMg
aW4gdGhlIGZvc3NpbCBmdWVsIGluZHVzdHJ5IHRocm91Z2ggdGhlaXIgcGVuc2lvbiBmdW5kcy4g
VGhlIFVuaXZlcnNpdHkgb2YgdGhlIFdpdHdhdGVyc3JhbmQgaG9sZHMgaW52ZXN0bWVudHMgaW4g
dGhlIGZvc3NpbCBmdWVsIGluZHVzdHJ5IHRocm91Z2ggdGhlaXIgZW5kb3dtZW50cyBhbmQgb3Ro
ZXIgZmluYW5jaWFsIHJlc2VydmVzLiBBTSBpcyBhIG1lbWJlciBvZiB0aGUgR2xvYmFsIENoYW5n
ZSBJbnN0aXR1dGUsIFVuaXZlcnNpdHkgb2YgdGhlIFdpdHdhdGVyc3JhbmQsIHdoZXJlIHBhcnQg
b2YgdGhlIGFkbWluaXN0cmF0aXZlIHN1cHBvcnQgaXMgZnVuZGVkIGJ5IEV4eGFybywgd2hpY2gg
aGFzIGludGVyZXN0cyBpbiBjb2FsIG1pbmluZyBhbmQgcmVuZXdhYmxlIGVuZXJneS4gTVIgaGFz
IGEgcGVuc2lvbiBmdW5kIHdpdGggSXJpc2ggTGlmZSwgd2hpY2ggaW5jbHVkZXMgaW52ZXN0bWVu
dHMgaW4gZm9zc2lsIGZ1ZWwgY29tcGFuaWVzLjwvY3VzdG9tMT48Y3VzdG9tMj5QTUM3NjEwMjAx
PC9jdXN0b20yPjxlbGVjdHJvbmljLXJlc291cmNlLW51bT4xMC4xMTM2L2Jtai5tMzgxMTwvZWxl
Y3Ryb25pYy1yZXNvdXJjZS1udW0+PHJlbW90ZS1kYXRhYmFzZS1wcm92aWRlcj5OTE08L3JlbW90
ZS1kYXRhYmFzZS1wcm92aWRlcj48bGFuZ3VhZ2U+ZW5nPC9sYW5ndWFnZT48L3JlY29yZD48L0Np
dGU+PC9FbmROb3RlPgB=
</w:fldData>
        </w:fldChar>
      </w:r>
      <w:r w:rsidRPr="005C04BD" w:rsidR="00937A84">
        <w:rPr>
          <w:rFonts w:ascii="Calibri" w:hAnsi="Calibri"/>
          <w:lang w:val="en-GB"/>
        </w:rPr>
        <w:instrText xml:space="preserve"> ADDIN EN.CITE </w:instrText>
      </w:r>
      <w:r w:rsidRPr="00770E72" w:rsidR="00937A84">
        <w:rPr>
          <w:rFonts w:ascii="Calibri" w:hAnsi="Calibri"/>
          <w:lang w:val="en-GB"/>
        </w:rPr>
        <w:fldChar w:fldCharType="begin">
          <w:fldData xml:space="preserve">PEVuZE5vdGU+PENpdGU+PEF1dGhvcj5DYW1wYmVsbDwvQXV0aG9yPjxZZWFyPjIwMTg8L1llYXI+
PFJlY051bT4xOTwvUmVjTnVtPjxEaXNwbGF5VGV4dD48c3R5bGUgZmFjZT0ic3VwZXJzY3JpcHQi
PjI3LDI4PC9zdHlsZT48L0Rpc3BsYXlUZXh0PjxyZWNvcmQ+PHJlYy1udW1iZXI+MTk8L3JlYy1u
dW1iZXI+PGZvcmVpZ24ta2V5cz48a2V5IGFwcD0iRU4iIGRiLWlkPSJhZTl2czV2ZWJ6OXh3NWVz
eGQ2NWE1YTh4YXZ4eHZmNWV4cGEiIHRpbWVzdGFtcD0iMTY1MDYzNzcyMCI+MTk8L2tleT48L2Zv
cmVpZ24ta2V5cz48cmVmLXR5cGUgbmFtZT0iSm91cm5hbCBBcnRpY2xlIj4xNzwvcmVmLXR5cGU+
PGNvbnRyaWJ1dG9ycz48YXV0aG9ycz48YXV0aG9yPkNhbXBiZWxsLCBTaGFyb248L2F1dGhvcj48
YXV0aG9yPlJlbWVueWksIFRvbWFzIEE8L2F1dGhvcj48YXV0aG9yPldoaXRlLCBDaHJpc3RvcGhl
ciBKPC9hdXRob3I+PGF1dGhvcj5Kb2huc3RvbiwgRmF5IEg8L2F1dGhvcj48L2F1dGhvcnM+PC9j
b250cmlidXRvcnM+PHRpdGxlcz48dGl0bGU+SGVhdHdhdmUgYW5kIGhlYWx0aCBpbXBhY3QgcmVz
ZWFyY2g6IEEgZ2xvYmFsIHJldmlldzwvdGl0bGU+PHNlY29uZGFyeS10aXRsZT5IZWFsdGggJmFt
cDsgcGxhY2U8L3NlY29uZGFyeS10aXRsZT48L3RpdGxlcz48cGVyaW9kaWNhbD48ZnVsbC10aXRs
ZT5IZWFsdGggJmFtcDsgcGxhY2U8L2Z1bGwtdGl0bGU+PC9wZXJpb2RpY2FsPjxwYWdlcz4yMTAt
MjE4PC9wYWdlcz48dm9sdW1lPjUzPC92b2x1bWU+PGRhdGVzPjx5ZWFyPjIwMTg8L3llYXI+PC9k
YXRlcz48aXNibj4xMzUzLTgyOTI8L2lzYm4+PHVybHM+PC91cmxzPjwvcmVjb3JkPjwvQ2l0ZT48
Q2l0ZT48QXV0aG9yPkNoZXJzaWNoPC9BdXRob3I+PFllYXI+MjAyMDwvWWVhcj48UmVjTnVtPjI1
MTwvUmVjTnVtPjxyZWNvcmQ+PHJlYy1udW1iZXI+MjUxPC9yZWMtbnVtYmVyPjxmb3JlaWduLWtl
eXM+PGtleSBhcHA9IkVOIiBkYi1pZD0iYWU5dnM1dmViejl4dzVlc3hkNjVhNWE4eGF2eHh2ZjVl
eHBhIiB0aW1lc3RhbXA9IjE2NTM4OTU3NDciPjI1MTwva2V5PjwvZm9yZWlnbi1rZXlzPjxyZWYt
dHlwZSBuYW1lPSJKb3VybmFsIEFydGljbGUiPjE3PC9yZWYtdHlwZT48Y29udHJpYnV0b3JzPjxh
dXRob3JzPjxhdXRob3I+Q2hlcnNpY2gsIE0uIEYuPC9hdXRob3I+PGF1dGhvcj5QaGFtLCBNLiBE
LjwvYXV0aG9yPjxhdXRob3I+QXJlYWwsIEEuPC9hdXRob3I+PGF1dGhvcj5IYWdoaWdoaSwgTS4g
TS48L2F1dGhvcj48YXV0aG9yPk1hbnl1Y2hpLCBBLjwvYXV0aG9yPjxhdXRob3I+U3dpZnQsIEMu
IFAuPC9hdXRob3I+PGF1dGhvcj5XZXJuZWNrZSwgQi48L2F1dGhvcj48YXV0aG9yPlJvYmluc29u
LCBNLjwvYXV0aG9yPjxhdXRob3I+SGV0ZW0sIFIuPC9hdXRob3I+PGF1dGhvcj5Cb2Vja21hbm4s
IE0uPC9hdXRob3I+PGF1dGhvcj5IYWphdCwgUy48L2F1dGhvcj48L2F1dGhvcnM+PC9jb250cmli
dXRvcnM+PGF1dGgtYWRkcmVzcz5XaXRzIFJlcHJvZHVjdGl2ZSBIZWFsdGggYW5kIEhJViBJbnN0
aXR1dGUsIEZhY3VsdHkgb2YgSGVhbHRoIFNjaWVuY2VzLCBVbml2ZXJzaXR5IG9mIHRoZSBXaXR3
YXRlcnNyYW5kLCBIaWxsYnJvdywgSm9oYW5uZXNidXJnIDIwMDEsIFNvdXRoIEFmcmljYSBtY2hl
cnNpY2hAd3JoaS5hYy56YS4mI3hEO0J1cm5ldCBJbnN0aXR1dGUsIE1lbGJvdXJuZSwgVklDLCBB
dXN0cmFsaWEuJiN4RDtTY2hvb2wgb2YgUHVibGljIEhlYWx0aCBhbmQgUHJldmVudGl2ZSBNZWRp
Y2luZSwgRGVwYXJ0bWVudCBvZiBFcGlkZW1pb2xvZ3kgYW5kIFByZXZlbnRpdmUgTWVkaWNpbmUs
IE1vbmFzaCBVbml2ZXJzaXR5LCBNZWxib3VybmUsIFZJQywgQXVzdHJhbGlhLiYjeEQ7TGVpYm5p
eiBSZXNlYXJjaCBJbnN0aXR1dGUgZm9yIEVudmlyb25tZW50YWwgTWVkaWNpbmUsIETDvHNzZWxk
b3JmLCBHZXJtYW55LiYjeEQ7VGhlIENoaWxkcmVuJmFwb3M7cyBIb3NwaXRhbCBhdCBXZXN0bWVh
ZCwgQ2FyZGlvbG9neSBDZW50cmUsIFVuaXZlcnNpdHkgb2YgU3lkbmV5LCBTeWRuZXksIE5TVywg
QXVzdHJhbGlhLiYjeEQ7R2xvYmFsIENoYW5nZSBJbnN0aXR1dGUsIFVuaXZlcnNpdHkgb2YgdGhl
IFdpdHdhdGVyc3JhbmQsIEpvaGFubmVzYnVyZywgU291dGggQWZyaWNhLiYjeEQ7VGFsbGFnaHQg
VW5pdmVyc2l0eSBIb3NwaXRhbCwgRHVibGluLCBJcmVsYW5kLiYjeEQ7RW52aXJvbm1lbnQgYW5k
IEhlYWx0aCBSZXNlYXJjaCBVbml0LCBTb3V0aCBBZnJpY2FuIE1lZGljYWwgUmVzZWFyY2ggQ291
bmNpbCwgSm9oYW5uZXNidXJnLCBTb3V0aCBBZnJpY2EuJiN4RDtFbnZpcm9ubWVudGFsIEhlYWx0
aCBEZXBhcnRtZW50LCBGYWN1bHR5IG9mIEhlYWx0aCBTY2llbmNlcywgVW5pdmVyc2l0eSBvZiBK
b2hhbm5lc2J1cmcsIFNvdXRoIEFmcmljYS4mI3hEO0RlcGFydG1lbnQgb2YgSGVhbHRoLCBEdWJs
aW4sIElyZWxhbmQuJiN4RDtTY2hvb2wgb2YgQW5pbWFsLCBQbGFudCBhbmQgRW52aXJvbm1lbnRh
bCBTY2llbmNlcywgRmFjdWx0eSBvZiBTY2llbmNlLCBVbml2ZXJzaXR5IG9mIHRoZSBXaXR3YXRl
cnNyYW5kLCBKb2hhbm5lc2J1cmcsIFNvdXRoIEFmcmljYS4mI3hEO0RlcGFydG1lbnQgb2YgRW52
aXJvbm1lbnQgYW5kIEhlYWx0aCwgU2Nob29sIG9mIFB1YmxpYyBIZWFsdGgsIEJpZWxlZmVsZCBV
bml2ZXJzaXR5LCBHZXJtYW55LiYjeEQ7RGVwYXJ0bWVudCBvZiBQdWJsaWMgSGVhbHRoLCBFbnZp
cm9ubWVudHMgYW5kIFNvY2lldHksIGFuZCB0aGUgQ2VudHJlIG9uIENsaW1hdGUgQ2hhbmdlIGFu
ZCBQbGFuZXRhcnkgSGVhbHRoLCBMb25kb24gU2Nob29sIG9mIEh5Z2llbmUgYW5kIFRyb3BpY2Fs
IE1lZGljaW5lLCBMb25kb24sIFVLLjwvYXV0aC1hZGRyZXNzPjx0aXRsZXM+PHRpdGxlPkFzc29j
aWF0aW9ucyBiZXR3ZWVuIGhpZ2ggdGVtcGVyYXR1cmVzIGluIHByZWduYW5jeSBhbmQgcmlzayBv
ZiBwcmV0ZXJtIGJpcnRoLCBsb3cgYmlydGggd2VpZ2h0LCBhbmQgc3RpbGxiaXJ0aHM6IHN5c3Rl
bWF0aWMgcmV2aWV3IGFuZCBtZXRhLWFuYWx5c2lzPC90aXRsZT48c2Vjb25kYXJ5LXRpdGxlPkJt
ajwvc2Vjb25kYXJ5LXRpdGxlPjwvdGl0bGVzPjxwZXJpb2RpY2FsPjxmdWxsLXRpdGxlPkJNSiAo
Q2xpbmljYWwgcmVzZWFyY2ggZWQuKTwvZnVsbC10aXRsZT48YWJici0xPkJNSjwvYWJici0xPjwv
cGVyaW9kaWNhbD48cGFnZXM+bTM4MTE8L3BhZ2VzPjx2b2x1bWU+MzcxPC92b2x1bWU+PGVkaXRp
b24+MjAyMDExMDQ8L2VkaXRpb24+PGtleXdvcmRzPjxrZXl3b3JkPkZlbWFsZTwva2V5d29yZD48
a2V5d29yZD5Ib3QgVGVtcGVyYXR1cmUvKmFkdmVyc2UgZWZmZWN0czwva2V5d29yZD48a2V5d29y
ZD5IdW1hbnM8L2tleXdvcmQ+PGtleXdvcmQ+KkluZmFudCwgTG93IEJpcnRoIFdlaWdodDwva2V5
d29yZD48a2V5d29yZD5JbmZhbnQsIE5ld2Jvcm48L2tleXdvcmQ+PGtleXdvcmQ+UHJlZ25hbmN5
PC9rZXl3b3JkPjxrZXl3b3JkPlByZW1hdHVyZSBCaXJ0aC8qZXBpZGVtaW9sb2d5PC9rZXl3b3Jk
PjxrZXl3b3JkPlJpc2sgRmFjdG9yczwva2V5d29yZD48a2V5d29yZD5TdGlsbGJpcnRoLyplcGlk
ZW1pb2xvZ3k8L2tleXdvcmQ+PC9rZXl3b3Jkcz48ZGF0ZXM+PHllYXI+MjAyMDwveWVhcj48cHVi
LWRhdGVzPjxkYXRlPk5vdiA0PC9kYXRlPjwvcHViLWRhdGVzPjwvZGF0ZXM+PGlzYm4+MDk1OS04
MTM4IChQcmludCkmI3hEOzA5NTktODEzODwvaXNibj48YWNjZXNzaW9uLW51bT4zMzE0ODYxODwv
YWNjZXNzaW9uLW51bT48dXJscz48L3VybHM+PGN1c3RvbTE+Q29tcGV0aW5nIGludGVyZXN0czog
QWxsIGF1dGhvcnMgaGF2ZSBjb21wbGV0ZWQgdGhlIElDTUpFIHVuaWZvcm0gZGlzY2xvc3VyZSBm
b3JtIGF0IHd3dy5pY21qZS5vcmcvY29pX2Rpc2Nsb3N1cmUucGRmIGFuZCBkZWNsYXJlOiBzdXBw
b3J0IGZyb20gTkVSQywgUkNOLCBhbmQgRm9ydGUgaW4gY29sbGFib3JhdGlvbiB3aXRoIFZldGVu
c2thcHNyw6VkZXQsIGNvb3JkaW5hdGVkIHRocm91Z2ggYSBCZWxtb250IEZvcnVtIHBhcnRuZXJz
aGlwLCBmb3IgdGhlIHN1Ym1pdHRlZCB3b3JrLiBNRkMgYW5kIEZTIGhvbGQgaW52ZXN0bWVudHMg
aW4gdGhlIGZvc3NpbCBmdWVsIGluZHVzdHJ5IHRocm91Z2ggdGhlaXIgcGVuc2lvbiBmdW5kcy4g
VGhlIFVuaXZlcnNpdHkgb2YgdGhlIFdpdHdhdGVyc3JhbmQgaG9sZHMgaW52ZXN0bWVudHMgaW4g
dGhlIGZvc3NpbCBmdWVsIGluZHVzdHJ5IHRocm91Z2ggdGhlaXIgZW5kb3dtZW50cyBhbmQgb3Ro
ZXIgZmluYW5jaWFsIHJlc2VydmVzLiBBTSBpcyBhIG1lbWJlciBvZiB0aGUgR2xvYmFsIENoYW5n
ZSBJbnN0aXR1dGUsIFVuaXZlcnNpdHkgb2YgdGhlIFdpdHdhdGVyc3JhbmQsIHdoZXJlIHBhcnQg
b2YgdGhlIGFkbWluaXN0cmF0aXZlIHN1cHBvcnQgaXMgZnVuZGVkIGJ5IEV4eGFybywgd2hpY2gg
aGFzIGludGVyZXN0cyBpbiBjb2FsIG1pbmluZyBhbmQgcmVuZXdhYmxlIGVuZXJneS4gTVIgaGFz
IGEgcGVuc2lvbiBmdW5kIHdpdGggSXJpc2ggTGlmZSwgd2hpY2ggaW5jbHVkZXMgaW52ZXN0bWVu
dHMgaW4gZm9zc2lsIGZ1ZWwgY29tcGFuaWVzLjwvY3VzdG9tMT48Y3VzdG9tMj5QTUM3NjEwMjAx
PC9jdXN0b20yPjxlbGVjdHJvbmljLXJlc291cmNlLW51bT4xMC4xMTM2L2Jtai5tMzgxMTwvZWxl
Y3Ryb25pYy1yZXNvdXJjZS1udW0+PHJlbW90ZS1kYXRhYmFzZS1wcm92aWRlcj5OTE08L3JlbW90
ZS1kYXRhYmFzZS1wcm92aWRlcj48bGFuZ3VhZ2U+ZW5nPC9sYW5ndWFnZT48L3JlY29yZD48L0Np
dGU+PC9FbmROb3RlPgB=
</w:fldData>
        </w:fldChar>
      </w:r>
      <w:r w:rsidRPr="005C04BD" w:rsidR="00937A84">
        <w:rPr>
          <w:rFonts w:ascii="Calibri" w:hAnsi="Calibri"/>
          <w:lang w:val="en-GB"/>
        </w:rPr>
        <w:instrText xml:space="preserve"> ADDIN EN.CITE.DATA </w:instrText>
      </w:r>
      <w:r w:rsidRPr="00770E72" w:rsidR="00937A84">
        <w:rPr>
          <w:rFonts w:ascii="Calibri" w:hAnsi="Calibri"/>
          <w:lang w:val="en-GB"/>
        </w:rPr>
      </w:r>
      <w:r w:rsidRPr="00770E72" w:rsidR="00937A84">
        <w:rPr>
          <w:rFonts w:ascii="Calibri" w:hAnsi="Calibri"/>
          <w:lang w:val="en-GB"/>
        </w:rPr>
        <w:fldChar w:fldCharType="end"/>
      </w:r>
      <w:r w:rsidRPr="00945425" w:rsidR="0026343D">
        <w:rPr>
          <w:rFonts w:ascii="Calibri" w:hAnsi="Calibri"/>
          <w:lang w:val="en-GB"/>
        </w:rPr>
      </w:r>
      <w:r w:rsidRPr="00945425" w:rsidR="0026343D">
        <w:rPr>
          <w:rFonts w:ascii="Calibri" w:hAnsi="Calibri"/>
          <w:lang w:val="en-GB"/>
        </w:rPr>
        <w:fldChar w:fldCharType="separate"/>
      </w:r>
      <w:r w:rsidRPr="00945425" w:rsidR="00937A84">
        <w:rPr>
          <w:rFonts w:ascii="Calibri" w:hAnsi="Calibri"/>
          <w:noProof/>
          <w:vertAlign w:val="superscript"/>
          <w:lang w:val="en-GB"/>
        </w:rPr>
        <w:t>27,28</w:t>
      </w:r>
      <w:r w:rsidRPr="00945425" w:rsidR="0026343D">
        <w:rPr>
          <w:rFonts w:ascii="Calibri" w:hAnsi="Calibri"/>
          <w:lang w:val="en-GB"/>
        </w:rPr>
        <w:fldChar w:fldCharType="end"/>
      </w:r>
      <w:r w:rsidRPr="00945425" w:rsidR="0026343D">
        <w:rPr>
          <w:rFonts w:ascii="Calibri" w:hAnsi="Calibri"/>
          <w:lang w:val="en-GB"/>
        </w:rPr>
        <w:t xml:space="preserve"> </w:t>
      </w:r>
    </w:p>
    <w:p w:rsidRPr="00845781" w:rsidR="00643138" w:rsidRDefault="00643138" w14:paraId="6E534EAA" w14:textId="5B5F3F13">
      <w:pPr>
        <w:pStyle w:val="Heading3"/>
        <w:rPr>
          <w:color w:val="auto"/>
          <w:lang w:val="en-GB"/>
        </w:rPr>
      </w:pPr>
      <w:bookmarkStart w:name="_Toc72495097" w:id="39"/>
      <w:bookmarkStart w:name="_Toc109003424" w:id="40"/>
      <w:bookmarkStart w:name="_Toc47088901" w:id="41"/>
      <w:bookmarkEnd w:id="38"/>
      <w:r w:rsidRPr="00845781">
        <w:rPr>
          <w:color w:val="auto"/>
          <w:lang w:val="en-GB"/>
        </w:rPr>
        <w:lastRenderedPageBreak/>
        <w:t xml:space="preserve">Indicator 1.1.1: </w:t>
      </w:r>
      <w:bookmarkEnd w:id="39"/>
      <w:r w:rsidRPr="00845781" w:rsidR="004A04F6">
        <w:rPr>
          <w:color w:val="auto"/>
          <w:lang w:val="en-GB"/>
        </w:rPr>
        <w:t>E</w:t>
      </w:r>
      <w:r w:rsidRPr="00845781">
        <w:rPr>
          <w:color w:val="auto"/>
          <w:lang w:val="en-GB"/>
        </w:rPr>
        <w:t xml:space="preserve">xposure to </w:t>
      </w:r>
      <w:r w:rsidRPr="00845781" w:rsidR="00824110">
        <w:rPr>
          <w:color w:val="auto"/>
          <w:lang w:val="en-GB"/>
        </w:rPr>
        <w:t>W</w:t>
      </w:r>
      <w:r w:rsidRPr="00845781">
        <w:rPr>
          <w:color w:val="auto"/>
          <w:lang w:val="en-GB"/>
        </w:rPr>
        <w:t>arming</w:t>
      </w:r>
      <w:bookmarkEnd w:id="40"/>
    </w:p>
    <w:p w:rsidRPr="005C04BD" w:rsidR="00643138" w:rsidRDefault="00643138" w14:paraId="0CFDC1BA" w14:textId="008D6823">
      <w:pPr>
        <w:rPr>
          <w:i/>
          <w:lang w:val="en-GB"/>
        </w:rPr>
      </w:pPr>
      <w:r w:rsidRPr="005C04BD">
        <w:rPr>
          <w:i/>
          <w:iCs/>
          <w:lang w:val="en-GB"/>
        </w:rPr>
        <w:t xml:space="preserve">Headline finding: </w:t>
      </w:r>
      <w:r w:rsidRPr="005C04BD" w:rsidR="0043461E">
        <w:rPr>
          <w:i/>
          <w:iCs/>
          <w:lang w:val="en-GB"/>
        </w:rPr>
        <w:t>F</w:t>
      </w:r>
      <w:r w:rsidRPr="005C04BD" w:rsidR="00B13E5A">
        <w:rPr>
          <w:i/>
          <w:iCs/>
          <w:lang w:val="en-GB"/>
        </w:rPr>
        <w:t>rom 2000 to 2021</w:t>
      </w:r>
      <w:r w:rsidRPr="005C04BD" w:rsidR="006E49CC">
        <w:rPr>
          <w:i/>
          <w:iCs/>
          <w:lang w:val="en-GB"/>
        </w:rPr>
        <w:t xml:space="preserve">, </w:t>
      </w:r>
      <w:r w:rsidRPr="005C04BD" w:rsidR="00E613AC">
        <w:rPr>
          <w:i/>
          <w:iCs/>
          <w:lang w:val="en-GB"/>
        </w:rPr>
        <w:t>populations</w:t>
      </w:r>
      <w:r w:rsidRPr="005C04BD" w:rsidR="006E49CC">
        <w:rPr>
          <w:i/>
          <w:iCs/>
          <w:lang w:val="en-GB"/>
        </w:rPr>
        <w:t xml:space="preserve"> were exposed to a</w:t>
      </w:r>
      <w:r w:rsidRPr="005C04BD" w:rsidR="00EE7ECF">
        <w:rPr>
          <w:i/>
          <w:iCs/>
          <w:lang w:val="en-GB"/>
        </w:rPr>
        <w:t xml:space="preserve">n </w:t>
      </w:r>
      <w:r w:rsidRPr="005C04BD" w:rsidR="00764E56">
        <w:rPr>
          <w:i/>
          <w:iCs/>
          <w:lang w:val="en-GB"/>
        </w:rPr>
        <w:t xml:space="preserve">average </w:t>
      </w:r>
      <w:r w:rsidRPr="005C04BD" w:rsidR="00EE7ECF">
        <w:rPr>
          <w:i/>
          <w:iCs/>
          <w:lang w:val="en-GB"/>
        </w:rPr>
        <w:t xml:space="preserve">increase in </w:t>
      </w:r>
      <w:r w:rsidRPr="005C04BD" w:rsidR="00D36DBF">
        <w:rPr>
          <w:i/>
          <w:iCs/>
          <w:lang w:val="en-GB"/>
        </w:rPr>
        <w:t xml:space="preserve">summer </w:t>
      </w:r>
      <w:r w:rsidRPr="005C04BD" w:rsidR="006E49CC">
        <w:rPr>
          <w:i/>
          <w:iCs/>
          <w:lang w:val="en-GB"/>
        </w:rPr>
        <w:t>temperature two times higher than the global mean</w:t>
      </w:r>
      <w:r w:rsidRPr="005C04BD" w:rsidR="001024E5">
        <w:rPr>
          <w:i/>
          <w:iCs/>
          <w:lang w:val="en-GB"/>
        </w:rPr>
        <w:t>.</w:t>
      </w:r>
    </w:p>
    <w:bookmarkEnd w:id="41"/>
    <w:p w:rsidRPr="005C04BD" w:rsidR="00643138" w:rsidRDefault="00BF3C70" w14:paraId="7DFDBAAF" w14:textId="5DC76895">
      <w:pPr>
        <w:rPr>
          <w:lang w:val="en-GB"/>
        </w:rPr>
      </w:pPr>
      <w:r w:rsidRPr="005C04BD">
        <w:rPr>
          <w:lang w:val="en-GB"/>
        </w:rPr>
        <w:t xml:space="preserve">Inhabited land </w:t>
      </w:r>
      <w:r w:rsidRPr="005C04BD" w:rsidR="00930C3A">
        <w:rPr>
          <w:lang w:val="en-GB"/>
        </w:rPr>
        <w:t>areas experience faster warming than oceans</w:t>
      </w:r>
      <w:r w:rsidRPr="005C04BD" w:rsidR="0048439C">
        <w:rPr>
          <w:lang w:val="en-GB"/>
        </w:rPr>
        <w:t xml:space="preserve">. </w:t>
      </w:r>
      <w:r w:rsidRPr="005C04BD">
        <w:rPr>
          <w:lang w:val="en-GB"/>
        </w:rPr>
        <w:t>By overlapping gridded temperature and population data, t</w:t>
      </w:r>
      <w:r w:rsidRPr="005C04BD" w:rsidR="00805905">
        <w:rPr>
          <w:lang w:val="en-GB"/>
        </w:rPr>
        <w:t>his indicator shows that</w:t>
      </w:r>
      <w:r w:rsidRPr="005C04BD" w:rsidR="001E76FD">
        <w:rPr>
          <w:lang w:val="en-GB"/>
        </w:rPr>
        <w:t xml:space="preserve"> the</w:t>
      </w:r>
      <w:r w:rsidRPr="005C04BD" w:rsidR="00805905">
        <w:rPr>
          <w:lang w:val="en-GB"/>
        </w:rPr>
        <w:t xml:space="preserve"> </w:t>
      </w:r>
      <w:r w:rsidRPr="005C04BD" w:rsidR="006B16E5">
        <w:rPr>
          <w:lang w:val="en-GB"/>
        </w:rPr>
        <w:t xml:space="preserve">temperatures humans were </w:t>
      </w:r>
      <w:r w:rsidRPr="005C04BD" w:rsidR="005C3D1A">
        <w:rPr>
          <w:lang w:val="en-GB"/>
        </w:rPr>
        <w:t>expos</w:t>
      </w:r>
      <w:r w:rsidRPr="005C04BD" w:rsidR="006B16E5">
        <w:rPr>
          <w:lang w:val="en-GB"/>
        </w:rPr>
        <w:t>ed</w:t>
      </w:r>
      <w:r w:rsidRPr="005C04BD" w:rsidR="005C3D1A">
        <w:rPr>
          <w:lang w:val="en-GB"/>
        </w:rPr>
        <w:t xml:space="preserve"> to</w:t>
      </w:r>
      <w:r w:rsidRPr="005C04BD" w:rsidR="002224AC">
        <w:rPr>
          <w:lang w:val="en-GB"/>
        </w:rPr>
        <w:t xml:space="preserve"> during summer seasons</w:t>
      </w:r>
      <w:r w:rsidRPr="005C04BD" w:rsidR="005C3D1A">
        <w:rPr>
          <w:lang w:val="en-GB"/>
        </w:rPr>
        <w:t xml:space="preserve"> </w:t>
      </w:r>
      <w:r w:rsidRPr="005C04BD" w:rsidR="006B16E5">
        <w:rPr>
          <w:lang w:val="en-GB"/>
        </w:rPr>
        <w:t xml:space="preserve">in 2021 were </w:t>
      </w:r>
      <w:r w:rsidRPr="005C04BD" w:rsidR="00FC0786">
        <w:rPr>
          <w:lang w:val="en-GB"/>
        </w:rPr>
        <w:t>0</w:t>
      </w:r>
      <w:r w:rsidRPr="005C04BD" w:rsidR="00DB34D5">
        <w:rPr>
          <w:lang w:val="en-GB"/>
        </w:rPr>
        <w:t>.</w:t>
      </w:r>
      <w:r w:rsidRPr="005C04BD" w:rsidR="00FC0786">
        <w:rPr>
          <w:lang w:val="en-GB"/>
        </w:rPr>
        <w:t>6°C</w:t>
      </w:r>
      <w:r w:rsidRPr="005C04BD" w:rsidR="006B16E5">
        <w:rPr>
          <w:lang w:val="en-GB"/>
        </w:rPr>
        <w:t xml:space="preserve"> higher </w:t>
      </w:r>
      <w:r w:rsidRPr="005C04BD" w:rsidR="004A04F6">
        <w:rPr>
          <w:lang w:val="en-GB"/>
        </w:rPr>
        <w:t>t</w:t>
      </w:r>
      <w:r w:rsidRPr="005C04BD" w:rsidR="001E76FD">
        <w:rPr>
          <w:lang w:val="en-GB"/>
        </w:rPr>
        <w:t xml:space="preserve">han </w:t>
      </w:r>
      <w:r w:rsidRPr="005C04BD" w:rsidR="004A04F6">
        <w:rPr>
          <w:lang w:val="en-GB"/>
        </w:rPr>
        <w:t xml:space="preserve">the </w:t>
      </w:r>
      <w:r w:rsidRPr="005C04BD" w:rsidR="006B16E5">
        <w:rPr>
          <w:lang w:val="en-GB"/>
        </w:rPr>
        <w:t>1986–2005</w:t>
      </w:r>
      <w:r w:rsidRPr="005C04BD" w:rsidR="004A04F6">
        <w:rPr>
          <w:lang w:val="en-GB"/>
        </w:rPr>
        <w:t xml:space="preserve"> average</w:t>
      </w:r>
      <w:r w:rsidRPr="005C04BD">
        <w:rPr>
          <w:lang w:val="en-GB"/>
        </w:rPr>
        <w:t xml:space="preserve">, </w:t>
      </w:r>
      <w:r w:rsidRPr="005C04BD" w:rsidR="004A04F6">
        <w:rPr>
          <w:lang w:val="en-GB"/>
        </w:rPr>
        <w:t xml:space="preserve">representing </w:t>
      </w:r>
      <w:r w:rsidRPr="005C04BD" w:rsidR="006B16E5">
        <w:rPr>
          <w:lang w:val="en-GB"/>
        </w:rPr>
        <w:t xml:space="preserve">twice the </w:t>
      </w:r>
      <w:r w:rsidRPr="005C04BD" w:rsidR="00657241">
        <w:rPr>
          <w:lang w:val="en-GB"/>
        </w:rPr>
        <w:t>global mean temperature increase</w:t>
      </w:r>
      <w:r w:rsidRPr="005C04BD" w:rsidR="004A04F6">
        <w:rPr>
          <w:lang w:val="en-GB"/>
        </w:rPr>
        <w:t xml:space="preserve"> over the same period</w:t>
      </w:r>
      <w:r w:rsidRPr="005C04BD" w:rsidR="006B16E5">
        <w:rPr>
          <w:lang w:val="en-GB"/>
        </w:rPr>
        <w:t xml:space="preserve"> </w:t>
      </w:r>
      <w:r w:rsidRPr="005C04BD" w:rsidR="009D1BA3">
        <w:rPr>
          <w:lang w:val="en-GB"/>
        </w:rPr>
        <w:t>(</w:t>
      </w:r>
      <w:r w:rsidRPr="005C04BD" w:rsidR="00096749">
        <w:rPr>
          <w:lang w:val="en-GB"/>
        </w:rPr>
        <w:t>0</w:t>
      </w:r>
      <w:r w:rsidRPr="005C04BD" w:rsidR="00DB34D5">
        <w:rPr>
          <w:lang w:val="en-GB"/>
        </w:rPr>
        <w:t>.</w:t>
      </w:r>
      <w:r w:rsidRPr="005C04BD" w:rsidR="00096749">
        <w:rPr>
          <w:lang w:val="en-GB"/>
        </w:rPr>
        <w:t>3°C</w:t>
      </w:r>
      <w:r w:rsidRPr="005C04BD" w:rsidR="009D1BA3">
        <w:rPr>
          <w:lang w:val="en-GB"/>
        </w:rPr>
        <w:t>)</w:t>
      </w:r>
      <w:r w:rsidRPr="005C04BD" w:rsidR="00677BA3">
        <w:rPr>
          <w:lang w:val="en-GB"/>
        </w:rPr>
        <w:t>.</w:t>
      </w:r>
      <w:r w:rsidRPr="005C04BD" w:rsidDel="003F6C4E" w:rsidR="003F6C4E">
        <w:rPr>
          <w:lang w:val="en-GB"/>
        </w:rPr>
        <w:t xml:space="preserve"> </w:t>
      </w:r>
    </w:p>
    <w:p w:rsidRPr="005C04BD" w:rsidR="00643138" w:rsidRDefault="00643138" w14:paraId="7BE388A0" w14:textId="77777777">
      <w:pPr>
        <w:pStyle w:val="Heading3"/>
        <w:rPr>
          <w:color w:val="auto"/>
          <w:lang w:val="en-GB"/>
        </w:rPr>
      </w:pPr>
      <w:bookmarkStart w:name="_Toc47088902" w:id="42"/>
      <w:bookmarkStart w:name="_Toc72495098" w:id="43"/>
      <w:bookmarkStart w:name="_Toc109003425" w:id="44"/>
      <w:r w:rsidRPr="005C04BD">
        <w:rPr>
          <w:color w:val="auto"/>
          <w:lang w:val="en-GB"/>
        </w:rPr>
        <w:t>Indicator 1.1.2: Exposure of Vulnerable Populations to Heatwaves</w:t>
      </w:r>
      <w:bookmarkEnd w:id="42"/>
      <w:bookmarkEnd w:id="43"/>
      <w:bookmarkEnd w:id="44"/>
    </w:p>
    <w:p w:rsidRPr="005C04BD" w:rsidR="00142F15" w:rsidRDefault="00643138" w14:paraId="6EF8439B" w14:textId="56DDB188">
      <w:pPr>
        <w:rPr>
          <w:i/>
          <w:iCs/>
          <w:lang w:val="en-GB"/>
        </w:rPr>
      </w:pPr>
      <w:r w:rsidRPr="005C04BD">
        <w:rPr>
          <w:i/>
          <w:iCs/>
          <w:lang w:val="en-GB"/>
        </w:rPr>
        <w:t>Headline finding:</w:t>
      </w:r>
      <w:bookmarkStart w:name="_Ref69565308" w:id="45"/>
      <w:bookmarkStart w:name="_Toc69569094" w:id="46"/>
      <w:bookmarkStart w:name="_Toc69919280" w:id="47"/>
      <w:r w:rsidRPr="005C04BD" w:rsidR="00E2600A">
        <w:rPr>
          <w:i/>
          <w:iCs/>
          <w:lang w:val="en-GB"/>
        </w:rPr>
        <w:t xml:space="preserve"> </w:t>
      </w:r>
      <w:r w:rsidRPr="005C04BD" w:rsidR="004E23AB">
        <w:rPr>
          <w:i/>
          <w:iCs/>
          <w:lang w:val="en-GB"/>
        </w:rPr>
        <w:t xml:space="preserve">Children </w:t>
      </w:r>
      <w:r w:rsidRPr="005C04BD" w:rsidR="00E2600A">
        <w:rPr>
          <w:i/>
          <w:iCs/>
          <w:lang w:val="en-GB"/>
        </w:rPr>
        <w:t xml:space="preserve">under 1 year </w:t>
      </w:r>
      <w:r w:rsidRPr="005C04BD" w:rsidR="004A04F6">
        <w:rPr>
          <w:i/>
          <w:iCs/>
          <w:lang w:val="en-GB"/>
        </w:rPr>
        <w:t xml:space="preserve">old </w:t>
      </w:r>
      <w:r w:rsidRPr="005C04BD" w:rsidR="00E2600A">
        <w:rPr>
          <w:i/>
          <w:iCs/>
          <w:lang w:val="en-GB"/>
        </w:rPr>
        <w:t>experienced 600 million more person-days of heatwaves, and adults over 65 years 3</w:t>
      </w:r>
      <w:r w:rsidRPr="005C04BD" w:rsidR="00DB34D5">
        <w:rPr>
          <w:i/>
          <w:iCs/>
          <w:lang w:val="en-GB"/>
        </w:rPr>
        <w:t>.</w:t>
      </w:r>
      <w:r w:rsidRPr="005C04BD" w:rsidR="00E2600A">
        <w:rPr>
          <w:i/>
          <w:iCs/>
          <w:lang w:val="en-GB"/>
        </w:rPr>
        <w:t>1 billion more person-days</w:t>
      </w:r>
      <w:r w:rsidRPr="005C04BD" w:rsidR="00A47688">
        <w:rPr>
          <w:i/>
          <w:iCs/>
          <w:lang w:val="en-GB"/>
        </w:rPr>
        <w:t xml:space="preserve">, in </w:t>
      </w:r>
      <w:r w:rsidRPr="005C04BD" w:rsidR="00E2600A">
        <w:rPr>
          <w:i/>
          <w:iCs/>
          <w:lang w:val="en-GB"/>
        </w:rPr>
        <w:t xml:space="preserve">2012–2021, </w:t>
      </w:r>
      <w:r w:rsidRPr="005C04BD" w:rsidR="00BF3C70">
        <w:rPr>
          <w:i/>
          <w:iCs/>
          <w:lang w:val="en-GB"/>
        </w:rPr>
        <w:t>compared to</w:t>
      </w:r>
      <w:r w:rsidRPr="005C04BD" w:rsidR="00771082">
        <w:rPr>
          <w:i/>
          <w:iCs/>
          <w:lang w:val="en-GB"/>
        </w:rPr>
        <w:t xml:space="preserve"> 1986–2005</w:t>
      </w:r>
      <w:r w:rsidRPr="005C04BD" w:rsidR="001024E5">
        <w:rPr>
          <w:i/>
          <w:iCs/>
          <w:lang w:val="en-GB"/>
        </w:rPr>
        <w:t>.</w:t>
      </w:r>
    </w:p>
    <w:p w:rsidRPr="00C34939" w:rsidR="00643138" w:rsidRDefault="00A47688" w14:paraId="64646F38" w14:textId="63302891">
      <w:pPr>
        <w:rPr>
          <w:lang w:val="en-GB"/>
        </w:rPr>
      </w:pPr>
      <w:bookmarkStart w:name="_Hlk101729270" w:id="48"/>
      <w:bookmarkEnd w:id="45"/>
      <w:bookmarkEnd w:id="46"/>
      <w:bookmarkEnd w:id="47"/>
      <w:r w:rsidRPr="005C04BD">
        <w:rPr>
          <w:lang w:val="en-GB"/>
        </w:rPr>
        <w:t xml:space="preserve">Between </w:t>
      </w:r>
      <w:r w:rsidRPr="005C04BD" w:rsidR="00791125">
        <w:rPr>
          <w:lang w:val="en-GB"/>
        </w:rPr>
        <w:t>2021</w:t>
      </w:r>
      <w:r w:rsidRPr="005C04BD" w:rsidR="001478F3">
        <w:rPr>
          <w:lang w:val="en-GB"/>
        </w:rPr>
        <w:t xml:space="preserve"> and 202</w:t>
      </w:r>
      <w:r w:rsidRPr="005C04BD" w:rsidR="00C21417">
        <w:rPr>
          <w:lang w:val="en-GB"/>
        </w:rPr>
        <w:t>2</w:t>
      </w:r>
      <w:r w:rsidRPr="005C04BD">
        <w:rPr>
          <w:lang w:val="en-GB"/>
        </w:rPr>
        <w:t>, the world</w:t>
      </w:r>
      <w:r w:rsidRPr="005C04BD" w:rsidR="001478F3">
        <w:rPr>
          <w:lang w:val="en-GB"/>
        </w:rPr>
        <w:t xml:space="preserve"> saw </w:t>
      </w:r>
      <w:r w:rsidRPr="005C04BD">
        <w:rPr>
          <w:lang w:val="en-GB"/>
        </w:rPr>
        <w:t>record</w:t>
      </w:r>
      <w:r w:rsidRPr="005C04BD" w:rsidR="001478F3">
        <w:rPr>
          <w:lang w:val="en-GB"/>
        </w:rPr>
        <w:t xml:space="preserve"> </w:t>
      </w:r>
      <w:r w:rsidRPr="005C04BD" w:rsidR="006E6F4B">
        <w:rPr>
          <w:lang w:val="en-GB"/>
        </w:rPr>
        <w:t>t</w:t>
      </w:r>
      <w:r w:rsidRPr="005C04BD" w:rsidR="001478F3">
        <w:rPr>
          <w:lang w:val="en-GB"/>
        </w:rPr>
        <w:t xml:space="preserve">emperatures in </w:t>
      </w:r>
      <w:r w:rsidRPr="005C04BD" w:rsidR="00C21417">
        <w:rPr>
          <w:lang w:val="en-GB"/>
        </w:rPr>
        <w:t>Oman,</w:t>
      </w:r>
      <w:r w:rsidRPr="005C04BD" w:rsidR="005206B4">
        <w:rPr>
          <w:lang w:val="en-GB"/>
        </w:rPr>
        <w:t xml:space="preserve"> the Middle East,</w:t>
      </w:r>
      <w:r w:rsidRPr="00945425" w:rsidR="0011440D">
        <w:rPr>
          <w:lang w:val="en-GB"/>
        </w:rPr>
        <w:fldChar w:fldCharType="begin"/>
      </w:r>
      <w:r w:rsidRPr="005C04BD" w:rsidR="00937A84">
        <w:rPr>
          <w:lang w:val="en-GB"/>
        </w:rPr>
        <w:instrText xml:space="preserve"> ADDIN EN.CITE &lt;EndNote&gt;&lt;Cite&gt;&lt;Author&gt;Observatory&lt;/Author&gt;&lt;Year&gt;2021&lt;/Year&gt;&lt;RecNum&gt;252&lt;/RecNum&gt;&lt;DisplayText&gt;&lt;style face="superscript"&gt;29&lt;/style&gt;&lt;/DisplayText&gt;&lt;record&gt;&lt;rec-number&gt;252&lt;/rec-number&gt;&lt;foreign-keys&gt;&lt;key app="EN" db-id="ae9vs5vebz9xw5esxd65a5a8xavxxvf5expa" timestamp="1653895747"&gt;252&lt;/key&gt;&lt;/foreign-keys&gt;&lt;ref-type name="Web Page"&gt;12&lt;/ref-type&gt;&lt;contributors&gt;&lt;authors&gt;&lt;author&gt;NASA Earth Observatory&lt;/author&gt;&lt;/authors&gt;&lt;/contributors&gt;&lt;titles&gt;&lt;title&gt;Heatwave Scorches the Middle East&lt;/title&gt;&lt;/titles&gt;&lt;number&gt;26 May 2022&lt;/number&gt;&lt;dates&gt;&lt;year&gt;2021&lt;/year&gt;&lt;/dates&gt;&lt;urls&gt;&lt;related-urls&gt;&lt;url&gt;https://earthobservatory.nasa.gov/images/148430/heatwave-scorches-the-middle-east&lt;/url&gt;&lt;/related-urls&gt;&lt;/urls&gt;&lt;/record&gt;&lt;/Cite&gt;&lt;/EndNote&gt;</w:instrText>
      </w:r>
      <w:r w:rsidRPr="00945425" w:rsidR="0011440D">
        <w:rPr>
          <w:lang w:val="en-GB"/>
        </w:rPr>
        <w:fldChar w:fldCharType="separate"/>
      </w:r>
      <w:r w:rsidRPr="00945425" w:rsidR="00937A84">
        <w:rPr>
          <w:noProof/>
          <w:vertAlign w:val="superscript"/>
          <w:lang w:val="en-GB"/>
        </w:rPr>
        <w:t>29</w:t>
      </w:r>
      <w:r w:rsidRPr="00945425" w:rsidR="0011440D">
        <w:rPr>
          <w:lang w:val="en-GB"/>
        </w:rPr>
        <w:fldChar w:fldCharType="end"/>
      </w:r>
      <w:r w:rsidRPr="00945425" w:rsidR="00537A5F">
        <w:rPr>
          <w:lang w:val="en-GB"/>
        </w:rPr>
        <w:t xml:space="preserve"> </w:t>
      </w:r>
      <w:r w:rsidRPr="00945425" w:rsidR="00C21417">
        <w:rPr>
          <w:lang w:val="en-GB"/>
        </w:rPr>
        <w:t>Australia,</w:t>
      </w:r>
      <w:r w:rsidRPr="00945425" w:rsidR="0081555C">
        <w:rPr>
          <w:lang w:val="en-GB"/>
        </w:rPr>
        <w:fldChar w:fldCharType="begin"/>
      </w:r>
      <w:r w:rsidRPr="005C04BD" w:rsidR="00937A84">
        <w:rPr>
          <w:lang w:val="en-GB"/>
        </w:rPr>
        <w:instrText xml:space="preserve"> ADDIN EN.CITE &lt;EndNote&gt;&lt;Cite&gt;&lt;Author&gt;Observatory&lt;/Author&gt;&lt;Year&gt;2022&lt;/Year&gt;&lt;RecNum&gt;253&lt;/RecNum&gt;&lt;DisplayText&gt;&lt;style face="superscript"&gt;30&lt;/style&gt;&lt;/DisplayText&gt;&lt;record&gt;&lt;rec-number&gt;253&lt;/rec-number&gt;&lt;foreign-keys&gt;&lt;key app="EN" db-id="ae9vs5vebz9xw5esxd65a5a8xavxxvf5expa" timestamp="1653895747"&gt;253&lt;/key&gt;&lt;/foreign-keys&gt;&lt;ref-type name="Web Page"&gt;12&lt;/ref-type&gt;&lt;contributors&gt;&lt;authors&gt;&lt;author&gt;NASA Earth Observatory&lt;/author&gt;&lt;/authors&gt;&lt;/contributors&gt;&lt;titles&gt;&lt;title&gt;Southern Hemisphere Scorchers&lt;/title&gt;&lt;/titles&gt;&lt;number&gt;26 May 2022&lt;/number&gt;&lt;dates&gt;&lt;year&gt;2022&lt;/year&gt;&lt;/dates&gt;&lt;urls&gt;&lt;related-urls&gt;&lt;url&gt;https://earthobservatory.nasa.gov/images/149331/southern-hemisphere-scorchers&lt;/url&gt;&lt;/related-urls&gt;&lt;/urls&gt;&lt;/record&gt;&lt;/Cite&gt;&lt;/EndNote&gt;</w:instrText>
      </w:r>
      <w:r w:rsidRPr="00945425" w:rsidR="0081555C">
        <w:rPr>
          <w:lang w:val="en-GB"/>
        </w:rPr>
        <w:fldChar w:fldCharType="separate"/>
      </w:r>
      <w:r w:rsidRPr="00945425" w:rsidR="00937A84">
        <w:rPr>
          <w:noProof/>
          <w:vertAlign w:val="superscript"/>
          <w:lang w:val="en-GB"/>
        </w:rPr>
        <w:t>30</w:t>
      </w:r>
      <w:r w:rsidRPr="00945425" w:rsidR="0081555C">
        <w:rPr>
          <w:lang w:val="en-GB"/>
        </w:rPr>
        <w:fldChar w:fldCharType="end"/>
      </w:r>
      <w:r w:rsidRPr="00945425" w:rsidR="00C21417">
        <w:rPr>
          <w:lang w:val="en-GB"/>
        </w:rPr>
        <w:t xml:space="preserve"> </w:t>
      </w:r>
      <w:r w:rsidRPr="00945425" w:rsidR="0081555C">
        <w:rPr>
          <w:lang w:val="en-GB"/>
        </w:rPr>
        <w:t xml:space="preserve">numerous </w:t>
      </w:r>
      <w:r w:rsidRPr="00340CBA" w:rsidR="000F1E50">
        <w:rPr>
          <w:lang w:val="en-GB"/>
        </w:rPr>
        <w:t>Mediterranean countries</w:t>
      </w:r>
      <w:r w:rsidRPr="00340CBA" w:rsidR="00C21417">
        <w:rPr>
          <w:lang w:val="en-GB"/>
        </w:rPr>
        <w:t>,</w:t>
      </w:r>
      <w:r w:rsidRPr="00605629" w:rsidDel="000F1E50" w:rsidR="000F1E50">
        <w:rPr>
          <w:lang w:val="en-GB"/>
        </w:rPr>
        <w:t xml:space="preserve"> </w:t>
      </w:r>
      <w:r w:rsidRPr="00605629" w:rsidR="000F1E50">
        <w:rPr>
          <w:lang w:val="en-GB"/>
        </w:rPr>
        <w:t xml:space="preserve">and </w:t>
      </w:r>
      <w:r w:rsidRPr="00605629" w:rsidR="00C21417">
        <w:rPr>
          <w:lang w:val="en-GB"/>
        </w:rPr>
        <w:t>Canada</w:t>
      </w:r>
      <w:r w:rsidRPr="00605629" w:rsidR="009678A8">
        <w:rPr>
          <w:lang w:val="en-GB"/>
        </w:rPr>
        <w:t>.</w:t>
      </w:r>
      <w:r w:rsidRPr="00945425" w:rsidR="0081555C">
        <w:rPr>
          <w:lang w:val="en-GB"/>
        </w:rPr>
        <w:fldChar w:fldCharType="begin"/>
      </w:r>
      <w:r w:rsidRPr="005C04BD" w:rsidR="00937A84">
        <w:rPr>
          <w:lang w:val="en-GB"/>
        </w:rPr>
        <w:instrText xml:space="preserve"> ADDIN EN.CITE &lt;EndNote&gt;&lt;Cite&gt;&lt;Author&gt;Organization&lt;/Author&gt;&lt;Year&gt;2022&lt;/Year&gt;&lt;RecNum&gt;254&lt;/RecNum&gt;&lt;DisplayText&gt;&lt;style face="superscript"&gt;31&lt;/style&gt;&lt;/DisplayText&gt;&lt;record&gt;&lt;rec-number&gt;254&lt;/rec-number&gt;&lt;foreign-keys&gt;&lt;key app="EN" db-id="ae9vs5vebz9xw5esxd65a5a8xavxxvf5expa" timestamp="1653895747"&gt;254&lt;/key&gt;&lt;/foreign-keys&gt;&lt;ref-type name="Report"&gt;27&lt;/ref-type&gt;&lt;contributors&gt;&lt;authors&gt;&lt;author&gt;World Meteorological Organization&lt;/author&gt;&lt;/authors&gt;&lt;/contributors&gt;&lt;titles&gt;&lt;title&gt;State of the Global Climate&lt;/title&gt;&lt;/titles&gt;&lt;dates&gt;&lt;year&gt;2022&lt;/year&gt;&lt;/dates&gt;&lt;pub-location&gt;Geneva&lt;/pub-location&gt;&lt;urls&gt;&lt;related-urls&gt;&lt;url&gt;https://library.wmo.int/doc_num.php?explnum_id=11178&lt;/url&gt;&lt;/related-urls&gt;&lt;/urls&gt;&lt;access-date&gt;26 May 2022&lt;/access-date&gt;&lt;/record&gt;&lt;/Cite&gt;&lt;/EndNote&gt;</w:instrText>
      </w:r>
      <w:r w:rsidRPr="00945425" w:rsidR="0081555C">
        <w:rPr>
          <w:lang w:val="en-GB"/>
        </w:rPr>
        <w:fldChar w:fldCharType="separate"/>
      </w:r>
      <w:r w:rsidRPr="00945425" w:rsidR="00937A84">
        <w:rPr>
          <w:noProof/>
          <w:vertAlign w:val="superscript"/>
          <w:lang w:val="en-GB"/>
        </w:rPr>
        <w:t>31</w:t>
      </w:r>
      <w:r w:rsidRPr="00945425" w:rsidR="0081555C">
        <w:rPr>
          <w:lang w:val="en-GB"/>
        </w:rPr>
        <w:fldChar w:fldCharType="end"/>
      </w:r>
      <w:bookmarkEnd w:id="48"/>
      <w:r w:rsidRPr="00945425" w:rsidR="00EF691D">
        <w:rPr>
          <w:lang w:val="en-GB"/>
        </w:rPr>
        <w:t xml:space="preserve"> </w:t>
      </w:r>
      <w:r w:rsidRPr="00770E72" w:rsidR="00FA3362">
        <w:rPr>
          <w:lang w:val="en-GB"/>
        </w:rPr>
        <w:t>This</w:t>
      </w:r>
      <w:r w:rsidRPr="00945425" w:rsidR="00FA3362">
        <w:rPr>
          <w:lang w:val="en-GB"/>
        </w:rPr>
        <w:t xml:space="preserve"> </w:t>
      </w:r>
      <w:r w:rsidRPr="00945425" w:rsidR="007303A5">
        <w:rPr>
          <w:lang w:val="en-GB"/>
        </w:rPr>
        <w:t xml:space="preserve">indicator </w:t>
      </w:r>
      <w:r w:rsidRPr="00340CBA" w:rsidR="001E76FD">
        <w:rPr>
          <w:lang w:val="en-GB"/>
        </w:rPr>
        <w:t xml:space="preserve">overlays daily temperature and demographic data to </w:t>
      </w:r>
      <w:r w:rsidRPr="00605629" w:rsidR="007303A5">
        <w:rPr>
          <w:lang w:val="en-GB"/>
        </w:rPr>
        <w:t xml:space="preserve">track the </w:t>
      </w:r>
      <w:r w:rsidRPr="00605629" w:rsidR="00F109A3">
        <w:rPr>
          <w:lang w:val="en-GB"/>
        </w:rPr>
        <w:t>exposure</w:t>
      </w:r>
      <w:r w:rsidRPr="00605629" w:rsidR="001E76FD">
        <w:rPr>
          <w:lang w:val="en-GB"/>
        </w:rPr>
        <w:t xml:space="preserve"> of vulnerable age</w:t>
      </w:r>
      <w:r w:rsidRPr="00605629">
        <w:rPr>
          <w:lang w:val="en-GB"/>
        </w:rPr>
        <w:t>-</w:t>
      </w:r>
      <w:r w:rsidRPr="00605629" w:rsidR="001E76FD">
        <w:rPr>
          <w:lang w:val="en-GB"/>
        </w:rPr>
        <w:t xml:space="preserve">groups to </w:t>
      </w:r>
      <w:r w:rsidRPr="00770E72" w:rsidR="00FA3362">
        <w:rPr>
          <w:lang w:val="en-GB"/>
        </w:rPr>
        <w:t>heatwaves</w:t>
      </w:r>
      <w:r w:rsidRPr="00770E72" w:rsidR="00561C93">
        <w:rPr>
          <w:lang w:val="en-GB"/>
        </w:rPr>
        <w:t xml:space="preserve"> (defined as a period of 2 or more days where both the minimum and maximum temperatures are above the 95</w:t>
      </w:r>
      <w:r w:rsidRPr="00770E72" w:rsidR="00561C93">
        <w:rPr>
          <w:vertAlign w:val="superscript"/>
          <w:lang w:val="en-GB"/>
        </w:rPr>
        <w:t>th</w:t>
      </w:r>
      <w:r w:rsidRPr="00770E72" w:rsidR="00561C93">
        <w:rPr>
          <w:lang w:val="en-GB"/>
        </w:rPr>
        <w:t xml:space="preserve"> percentile of 1986–2005, as defined previously)</w:t>
      </w:r>
      <w:r w:rsidRPr="00770E72" w:rsidR="00FA3362">
        <w:rPr>
          <w:lang w:val="en-GB"/>
        </w:rPr>
        <w:t>.</w:t>
      </w:r>
      <w:r w:rsidRPr="00770E72" w:rsidR="00561C93">
        <w:rPr>
          <w:lang w:val="en-GB"/>
        </w:rPr>
        <w:fldChar w:fldCharType="begin">
          <w:fldData xml:space="preserve">PEVuZE5vdGU+PENpdGU+PEF1dGhvcj5kZSBQZXJlejwvQXV0aG9yPjxZZWFyPjIwMTg8L1llYXI+
PFJlY051bT41PC9SZWNOdW0+PERpc3BsYXlUZXh0PjxzdHlsZSBmYWNlPSJzdXBlcnNjcmlwdCI+
MzIsMzM8L3N0eWxlPjwvRGlzcGxheVRleHQ+PHJlY29yZD48cmVjLW51bWJlcj41PC9yZWMtbnVt
YmVyPjxmb3JlaWduLWtleXM+PGtleSBhcHA9IkVOIiBkYi1pZD0iMnJlcHR6eDVtdmRycjBlejl2
MnBhMHZ0ZGU1eHJycHBmdDBhIiB0aW1lc3RhbXA9IjE2NTM2Mzk5MTIiPjU8L2tleT48L2ZvcmVp
Z24ta2V5cz48cmVmLXR5cGUgbmFtZT0iSm91cm5hbCBBcnRpY2xlIj4xNzwvcmVmLXR5cGU+PGNv
bnRyaWJ1dG9ycz48YXV0aG9ycz48YXV0aG9yPmRlIFBlcmV6LCBFcmluIENvdWdobGFuPC9hdXRo
b3I+PGF1dGhvcj52YW4gQWFsc3QsIE1hYXJ0ZW48L2F1dGhvcj48YXV0aG9yPkJpc2NoaW5pb3Rp
cywgS29uc3RhbnRpbm9zPC9hdXRob3I+PGF1dGhvcj5NYXNvbiwgU2ltb248L2F1dGhvcj48YXV0
aG9yPk5pc3NhbiwgSGFubmFoPC9hdXRob3I+PGF1dGhvcj5QYXBwZW5iZXJnZXIsIEZsb3JpYW48
L2F1dGhvcj48YXV0aG9yPlN0ZXBoZW5zLCBFbGlzYWJldGg8L2F1dGhvcj48YXV0aG9yPlpzb3Rl
ciwgRXJ2aW48L2F1dGhvcj48YXV0aG9yPnZhbiBkZW4gSHVyaywgQmFydDwvYXV0aG9yPjwvYXV0
aG9ycz48L2NvbnRyaWJ1dG9ycz48dGl0bGVzPjx0aXRsZT5HbG9iYWwgcHJlZGljdGFiaWxpdHkg
b2YgdGVtcGVyYXR1cmUgZXh0cmVtZXM8L3RpdGxlPjxzZWNvbmRhcnktdGl0bGU+RW52aXJvbm1l
bnRhbCBSZXNlYXJjaCBMZXR0ZXJzPC9zZWNvbmRhcnktdGl0bGU+PC90aXRsZXM+PHBlcmlvZGlj
YWw+PGZ1bGwtdGl0bGU+RW52aXJvbm1lbnRhbCBSZXNlYXJjaCBMZXR0ZXJzPC9mdWxsLXRpdGxl
PjwvcGVyaW9kaWNhbD48dm9sdW1lPjEzPC92b2x1bWU+PG51bWJlcj41PC9udW1iZXI+PHNlY3Rp
b24+MDU0MDE3PC9zZWN0aW9uPjxkYXRlcz48eWVhcj4yMDE4PC95ZWFyPjwvZGF0ZXM+PGlzYm4+
MTc0OC05MzI2PC9pc2JuPjx1cmxzPjwvdXJscz48ZWxlY3Ryb25pYy1yZXNvdXJjZS1udW0+MTAu
MTA4OC8xNzQ4LTkzMjYvYWFiOTRhPC9lbGVjdHJvbmljLXJlc291cmNlLW51bT48L3JlY29yZD48
L0NpdGU+PENpdGU+PEF1dGhvcj5DaGFtYmVyczwvQXV0aG9yPjxZZWFyPjIwMjA8L1llYXI+PFJl
Y051bT4yNTU8L1JlY051bT48cmVjb3JkPjxyZWMtbnVtYmVyPjI1NTwvcmVjLW51bWJlcj48Zm9y
ZWlnbi1rZXlzPjxrZXkgYXBwPSJFTiIgZGItaWQ9ImFlOXZzNXZlYno5eHc1ZXN4ZDY1YTVhOHhh
dnh4dmY1ZXhwYSIgdGltZXN0YW1wPSIxNjUzODk1NzQ3Ij4yNTU8L2tleT48L2ZvcmVpZ24ta2V5
cz48cmVmLXR5cGUgbmFtZT0iSm91cm5hbCBBcnRpY2xlIj4xNzwvcmVmLXR5cGU+PGNvbnRyaWJ1
dG9ycz48YXV0aG9ycz48YXV0aG9yPkNoYW1iZXJzLCBKb25hdGhhbjwvYXV0aG9yPjwvYXV0aG9y
cz48L2NvbnRyaWJ1dG9ycz48dGl0bGVzPjx0aXRsZT5HbG9iYWwgYW5kIGNyb3NzLWNvdW50cnkg
YW5hbHlzaXMgb2YgZXhwb3N1cmUgb2YgdnVsbmVyYWJsZSBwb3B1bGF0aW9ucyB0byBoZWF0d2F2
ZXMgZnJvbSAxOTgwIHRvIDIwMTg8L3RpdGxlPjxzZWNvbmRhcnktdGl0bGU+Q2xpbWF0aWMgQ2hh
bmdlPC9zZWNvbmRhcnktdGl0bGU+PGFsdC10aXRsZT5DbGltYXRpYyBDaGFuZ2U8L2FsdC10aXRs
ZT48L3RpdGxlcz48cGVyaW9kaWNhbD48ZnVsbC10aXRsZT5DbGltYXRpYyBDaGFuZ2U8L2Z1bGwt
dGl0bGU+PC9wZXJpb2RpY2FsPjxhbHQtcGVyaW9kaWNhbD48ZnVsbC10aXRsZT5DbGltYXRpYyBD
aGFuZ2U8L2Z1bGwtdGl0bGU+PC9hbHQtcGVyaW9kaWNhbD48cGFnZXM+NTM5LTU1ODwvcGFnZXM+
PHZvbHVtZT4xNjM8L3ZvbHVtZT48bnVtYmVyPjE8L251bWJlcj48ZGF0ZXM+PHllYXI+MjAyMDwv
eWVhcj48cHViLWRhdGVzPjxkYXRlPjIwMjAvMTE8L2RhdGU+PC9wdWItZGF0ZXM+PC9kYXRlcz48
aXNibj4wMTY1LTAwMDksIDE1NzMtMTQ4MDwvaXNibj48dXJscz48L3VybHM+PGVsZWN0cm9uaWMt
cmVzb3VyY2UtbnVtPjEwLjEwMDcvczEwNTg0LTAyMC0wMjg4NC0yPC9lbGVjdHJvbmljLXJlc291
cmNlLW51bT48cmVtb3RlLWRhdGFiYXNlLXByb3ZpZGVyPkRPSS5vcmcgKENyb3NzcmVmKTwvcmVt
b3RlLWRhdGFiYXNlLXByb3ZpZGVyPjxsYW5ndWFnZT5lbjwvbGFuZ3VhZ2U+PC9yZWNvcmQ+PC9D
aXRlPjwvRW5kTm90ZT4A
</w:fldData>
        </w:fldChar>
      </w:r>
      <w:r w:rsidRPr="00770E72" w:rsidR="00937A84">
        <w:rPr>
          <w:lang w:val="en-GB"/>
        </w:rPr>
        <w:instrText xml:space="preserve"> ADDIN EN.CITE </w:instrText>
      </w:r>
      <w:r w:rsidRPr="00770E72" w:rsidR="00937A84">
        <w:rPr>
          <w:lang w:val="en-GB"/>
        </w:rPr>
        <w:fldChar w:fldCharType="begin">
          <w:fldData xml:space="preserve">PEVuZE5vdGU+PENpdGU+PEF1dGhvcj5kZSBQZXJlejwvQXV0aG9yPjxZZWFyPjIwMTg8L1llYXI+
PFJlY051bT41PC9SZWNOdW0+PERpc3BsYXlUZXh0PjxzdHlsZSBmYWNlPSJzdXBlcnNjcmlwdCI+
MzIsMzM8L3N0eWxlPjwvRGlzcGxheVRleHQ+PHJlY29yZD48cmVjLW51bWJlcj41PC9yZWMtbnVt
YmVyPjxmb3JlaWduLWtleXM+PGtleSBhcHA9IkVOIiBkYi1pZD0iMnJlcHR6eDVtdmRycjBlejl2
MnBhMHZ0ZGU1eHJycHBmdDBhIiB0aW1lc3RhbXA9IjE2NTM2Mzk5MTIiPjU8L2tleT48L2ZvcmVp
Z24ta2V5cz48cmVmLXR5cGUgbmFtZT0iSm91cm5hbCBBcnRpY2xlIj4xNzwvcmVmLXR5cGU+PGNv
bnRyaWJ1dG9ycz48YXV0aG9ycz48YXV0aG9yPmRlIFBlcmV6LCBFcmluIENvdWdobGFuPC9hdXRo
b3I+PGF1dGhvcj52YW4gQWFsc3QsIE1hYXJ0ZW48L2F1dGhvcj48YXV0aG9yPkJpc2NoaW5pb3Rp
cywgS29uc3RhbnRpbm9zPC9hdXRob3I+PGF1dGhvcj5NYXNvbiwgU2ltb248L2F1dGhvcj48YXV0
aG9yPk5pc3NhbiwgSGFubmFoPC9hdXRob3I+PGF1dGhvcj5QYXBwZW5iZXJnZXIsIEZsb3JpYW48
L2F1dGhvcj48YXV0aG9yPlN0ZXBoZW5zLCBFbGlzYWJldGg8L2F1dGhvcj48YXV0aG9yPlpzb3Rl
ciwgRXJ2aW48L2F1dGhvcj48YXV0aG9yPnZhbiBkZW4gSHVyaywgQmFydDwvYXV0aG9yPjwvYXV0
aG9ycz48L2NvbnRyaWJ1dG9ycz48dGl0bGVzPjx0aXRsZT5HbG9iYWwgcHJlZGljdGFiaWxpdHkg
b2YgdGVtcGVyYXR1cmUgZXh0cmVtZXM8L3RpdGxlPjxzZWNvbmRhcnktdGl0bGU+RW52aXJvbm1l
bnRhbCBSZXNlYXJjaCBMZXR0ZXJzPC9zZWNvbmRhcnktdGl0bGU+PC90aXRsZXM+PHBlcmlvZGlj
YWw+PGZ1bGwtdGl0bGU+RW52aXJvbm1lbnRhbCBSZXNlYXJjaCBMZXR0ZXJzPC9mdWxsLXRpdGxl
PjwvcGVyaW9kaWNhbD48dm9sdW1lPjEzPC92b2x1bWU+PG51bWJlcj41PC9udW1iZXI+PHNlY3Rp
b24+MDU0MDE3PC9zZWN0aW9uPjxkYXRlcz48eWVhcj4yMDE4PC95ZWFyPjwvZGF0ZXM+PGlzYm4+
MTc0OC05MzI2PC9pc2JuPjx1cmxzPjwvdXJscz48ZWxlY3Ryb25pYy1yZXNvdXJjZS1udW0+MTAu
MTA4OC8xNzQ4LTkzMjYvYWFiOTRhPC9lbGVjdHJvbmljLXJlc291cmNlLW51bT48L3JlY29yZD48
L0NpdGU+PENpdGU+PEF1dGhvcj5DaGFtYmVyczwvQXV0aG9yPjxZZWFyPjIwMjA8L1llYXI+PFJl
Y051bT4yNTU8L1JlY051bT48cmVjb3JkPjxyZWMtbnVtYmVyPjI1NTwvcmVjLW51bWJlcj48Zm9y
ZWlnbi1rZXlzPjxrZXkgYXBwPSJFTiIgZGItaWQ9ImFlOXZzNXZlYno5eHc1ZXN4ZDY1YTVhOHhh
dnh4dmY1ZXhwYSIgdGltZXN0YW1wPSIxNjUzODk1NzQ3Ij4yNTU8L2tleT48L2ZvcmVpZ24ta2V5
cz48cmVmLXR5cGUgbmFtZT0iSm91cm5hbCBBcnRpY2xlIj4xNzwvcmVmLXR5cGU+PGNvbnRyaWJ1
dG9ycz48YXV0aG9ycz48YXV0aG9yPkNoYW1iZXJzLCBKb25hdGhhbjwvYXV0aG9yPjwvYXV0aG9y
cz48L2NvbnRyaWJ1dG9ycz48dGl0bGVzPjx0aXRsZT5HbG9iYWwgYW5kIGNyb3NzLWNvdW50cnkg
YW5hbHlzaXMgb2YgZXhwb3N1cmUgb2YgdnVsbmVyYWJsZSBwb3B1bGF0aW9ucyB0byBoZWF0d2F2
ZXMgZnJvbSAxOTgwIHRvIDIwMTg8L3RpdGxlPjxzZWNvbmRhcnktdGl0bGU+Q2xpbWF0aWMgQ2hh
bmdlPC9zZWNvbmRhcnktdGl0bGU+PGFsdC10aXRsZT5DbGltYXRpYyBDaGFuZ2U8L2FsdC10aXRs
ZT48L3RpdGxlcz48cGVyaW9kaWNhbD48ZnVsbC10aXRsZT5DbGltYXRpYyBDaGFuZ2U8L2Z1bGwt
dGl0bGU+PC9wZXJpb2RpY2FsPjxhbHQtcGVyaW9kaWNhbD48ZnVsbC10aXRsZT5DbGltYXRpYyBD
aGFuZ2U8L2Z1bGwtdGl0bGU+PC9hbHQtcGVyaW9kaWNhbD48cGFnZXM+NTM5LTU1ODwvcGFnZXM+
PHZvbHVtZT4xNjM8L3ZvbHVtZT48bnVtYmVyPjE8L251bWJlcj48ZGF0ZXM+PHllYXI+MjAyMDwv
eWVhcj48cHViLWRhdGVzPjxkYXRlPjIwMjAvMTE8L2RhdGU+PC9wdWItZGF0ZXM+PC9kYXRlcz48
aXNibj4wMTY1LTAwMDksIDE1NzMtMTQ4MDwvaXNibj48dXJscz48L3VybHM+PGVsZWN0cm9uaWMt
cmVzb3VyY2UtbnVtPjEwLjEwMDcvczEwNTg0LTAyMC0wMjg4NC0yPC9lbGVjdHJvbmljLXJlc291
cmNlLW51bT48cmVtb3RlLWRhdGFiYXNlLXByb3ZpZGVyPkRPSS5vcmcgKENyb3NzcmVmKTwvcmVt
b3RlLWRhdGFiYXNlLXByb3ZpZGVyPjxsYW5ndWFnZT5lbjwvbGFuZ3VhZ2U+PC9yZWNvcmQ+PC9D
aXRlPjwvRW5kTm90ZT4A
</w:fldData>
        </w:fldChar>
      </w:r>
      <w:r w:rsidRPr="00770E72" w:rsidR="00937A84">
        <w:rPr>
          <w:lang w:val="en-GB"/>
        </w:rPr>
        <w:instrText xml:space="preserve"> ADDIN EN.CITE.DATA </w:instrText>
      </w:r>
      <w:r w:rsidRPr="00770E72" w:rsidR="00937A84">
        <w:rPr>
          <w:lang w:val="en-GB"/>
        </w:rPr>
      </w:r>
      <w:r w:rsidRPr="00770E72" w:rsidR="00937A84">
        <w:rPr>
          <w:lang w:val="en-GB"/>
        </w:rPr>
        <w:fldChar w:fldCharType="end"/>
      </w:r>
      <w:r w:rsidRPr="00770E72" w:rsidR="00561C93">
        <w:rPr>
          <w:lang w:val="en-GB"/>
        </w:rPr>
      </w:r>
      <w:r w:rsidRPr="00770E72" w:rsidR="00561C93">
        <w:rPr>
          <w:lang w:val="en-GB"/>
        </w:rPr>
        <w:fldChar w:fldCharType="separate"/>
      </w:r>
      <w:r w:rsidRPr="00770E72" w:rsidR="00937A84">
        <w:rPr>
          <w:noProof/>
          <w:vertAlign w:val="superscript"/>
          <w:lang w:val="en-GB"/>
        </w:rPr>
        <w:t>32,33</w:t>
      </w:r>
      <w:r w:rsidRPr="00770E72" w:rsidR="00561C93">
        <w:rPr>
          <w:lang w:val="en-GB"/>
        </w:rPr>
        <w:fldChar w:fldCharType="end"/>
      </w:r>
      <w:r w:rsidRPr="00770E72" w:rsidR="003F6C4E">
        <w:rPr>
          <w:lang w:val="en-GB"/>
        </w:rPr>
        <w:t xml:space="preserve"> </w:t>
      </w:r>
      <w:r w:rsidRPr="00770E72" w:rsidR="00805682">
        <w:rPr>
          <w:lang w:val="en-GB"/>
        </w:rPr>
        <w:t>Over</w:t>
      </w:r>
      <w:r w:rsidRPr="00945425" w:rsidR="00802522">
        <w:rPr>
          <w:lang w:val="en-GB"/>
        </w:rPr>
        <w:t xml:space="preserve"> 2012</w:t>
      </w:r>
      <w:r w:rsidRPr="00945425" w:rsidR="008E5C95">
        <w:rPr>
          <w:lang w:val="en-GB"/>
        </w:rPr>
        <w:t>–</w:t>
      </w:r>
      <w:r w:rsidRPr="00340CBA" w:rsidR="00643138">
        <w:rPr>
          <w:lang w:val="en-GB"/>
        </w:rPr>
        <w:t xml:space="preserve">2021, </w:t>
      </w:r>
      <w:r w:rsidRPr="00340CBA" w:rsidR="007829A9">
        <w:rPr>
          <w:lang w:val="en-GB"/>
        </w:rPr>
        <w:t>children younger than 1 year</w:t>
      </w:r>
      <w:r w:rsidRPr="00845781" w:rsidR="00643138">
        <w:rPr>
          <w:lang w:val="en-GB"/>
        </w:rPr>
        <w:t xml:space="preserve"> experienced </w:t>
      </w:r>
      <w:r w:rsidRPr="00845781" w:rsidR="00802522">
        <w:rPr>
          <w:lang w:val="en-GB"/>
        </w:rPr>
        <w:t>600</w:t>
      </w:r>
      <w:r w:rsidRPr="00845781" w:rsidR="00643138">
        <w:rPr>
          <w:lang w:val="en-GB"/>
        </w:rPr>
        <w:t xml:space="preserve"> million</w:t>
      </w:r>
      <w:r w:rsidRPr="00845781" w:rsidR="00802522">
        <w:rPr>
          <w:lang w:val="en-GB"/>
        </w:rPr>
        <w:t xml:space="preserve"> more person-days of heatwave</w:t>
      </w:r>
      <w:r w:rsidRPr="00845781">
        <w:rPr>
          <w:lang w:val="en-GB"/>
        </w:rPr>
        <w:t>s</w:t>
      </w:r>
      <w:r w:rsidRPr="00845781" w:rsidR="00802522">
        <w:rPr>
          <w:lang w:val="en-GB"/>
        </w:rPr>
        <w:t xml:space="preserve"> </w:t>
      </w:r>
      <w:r w:rsidRPr="00845781" w:rsidR="00F615FD">
        <w:rPr>
          <w:lang w:val="en-GB"/>
        </w:rPr>
        <w:t>(4</w:t>
      </w:r>
      <w:r w:rsidRPr="00845781" w:rsidR="00DB34D5">
        <w:rPr>
          <w:lang w:val="en-GB"/>
        </w:rPr>
        <w:t>.</w:t>
      </w:r>
      <w:r w:rsidRPr="00845781" w:rsidR="00F615FD">
        <w:rPr>
          <w:lang w:val="en-GB"/>
        </w:rPr>
        <w:t>4 more days per child)</w:t>
      </w:r>
      <w:r w:rsidRPr="005C04BD" w:rsidR="00D42C39">
        <w:rPr>
          <w:lang w:val="en-GB"/>
        </w:rPr>
        <w:t xml:space="preserve"> annually</w:t>
      </w:r>
      <w:r w:rsidRPr="005C04BD" w:rsidR="00805682">
        <w:rPr>
          <w:lang w:val="en-GB"/>
        </w:rPr>
        <w:t xml:space="preserve"> </w:t>
      </w:r>
      <w:r w:rsidRPr="005C04BD" w:rsidR="00802522">
        <w:rPr>
          <w:lang w:val="en-GB"/>
        </w:rPr>
        <w:t>relative to the 1986–2005 average, while adults older than 65 years experienc</w:t>
      </w:r>
      <w:r w:rsidRPr="005C04BD">
        <w:rPr>
          <w:lang w:val="en-GB"/>
        </w:rPr>
        <w:t>ed</w:t>
      </w:r>
      <w:r w:rsidRPr="005C04BD" w:rsidR="00802522">
        <w:rPr>
          <w:lang w:val="en-GB"/>
        </w:rPr>
        <w:t xml:space="preserve"> 3</w:t>
      </w:r>
      <w:r w:rsidRPr="005C04BD" w:rsidR="00DB34D5">
        <w:rPr>
          <w:lang w:val="en-GB"/>
        </w:rPr>
        <w:t>.</w:t>
      </w:r>
      <w:r w:rsidRPr="005C04BD" w:rsidR="00802522">
        <w:rPr>
          <w:lang w:val="en-GB"/>
        </w:rPr>
        <w:t xml:space="preserve">1 </w:t>
      </w:r>
      <w:r w:rsidRPr="005C04BD" w:rsidR="00643138">
        <w:rPr>
          <w:lang w:val="en-GB"/>
        </w:rPr>
        <w:t>billion</w:t>
      </w:r>
      <w:r w:rsidRPr="005C04BD" w:rsidR="00802522">
        <w:rPr>
          <w:lang w:val="en-GB"/>
        </w:rPr>
        <w:t xml:space="preserve"> more days (</w:t>
      </w:r>
      <w:r w:rsidRPr="005C04BD" w:rsidR="0038386F">
        <w:rPr>
          <w:lang w:val="en-GB"/>
        </w:rPr>
        <w:t>3</w:t>
      </w:r>
      <w:r w:rsidRPr="005C04BD" w:rsidR="00DB34D5">
        <w:rPr>
          <w:lang w:val="en-GB"/>
        </w:rPr>
        <w:t>.</w:t>
      </w:r>
      <w:r w:rsidRPr="005C04BD" w:rsidR="0038386F">
        <w:rPr>
          <w:lang w:val="en-GB"/>
        </w:rPr>
        <w:t>2</w:t>
      </w:r>
      <w:r w:rsidRPr="005C04BD" w:rsidR="00E613AC">
        <w:rPr>
          <w:lang w:val="en-GB"/>
        </w:rPr>
        <w:t xml:space="preserve"> more days</w:t>
      </w:r>
      <w:r w:rsidRPr="005C04BD" w:rsidR="00802522">
        <w:rPr>
          <w:lang w:val="en-GB"/>
        </w:rPr>
        <w:t xml:space="preserve"> per person</w:t>
      </w:r>
      <w:r w:rsidRPr="005C04BD" w:rsidR="0038386F">
        <w:rPr>
          <w:lang w:val="en-GB"/>
        </w:rPr>
        <w:t>)</w:t>
      </w:r>
      <w:r w:rsidRPr="005C04BD" w:rsidR="00E2600A">
        <w:rPr>
          <w:lang w:val="en-GB"/>
        </w:rPr>
        <w:t xml:space="preserve"> (</w:t>
      </w:r>
      <w:r w:rsidRPr="00945425" w:rsidR="00E2600A">
        <w:rPr>
          <w:lang w:val="en-GB"/>
        </w:rPr>
        <w:fldChar w:fldCharType="begin"/>
      </w:r>
      <w:r w:rsidRPr="005C04BD" w:rsidR="00E2600A">
        <w:rPr>
          <w:lang w:val="en-GB"/>
        </w:rPr>
        <w:instrText xml:space="preserve"> REF _Ref97540758 \h </w:instrText>
      </w:r>
      <w:r w:rsidRPr="005C04BD" w:rsidR="00754F13">
        <w:rPr>
          <w:lang w:val="en-GB"/>
        </w:rPr>
        <w:instrText xml:space="preserve"> \* MERGEFORMAT </w:instrText>
      </w:r>
      <w:r w:rsidRPr="00945425" w:rsidR="00E2600A">
        <w:rPr>
          <w:lang w:val="en-GB"/>
        </w:rPr>
      </w:r>
      <w:r w:rsidRPr="00945425" w:rsidR="00E2600A">
        <w:rPr>
          <w:lang w:val="en-GB"/>
        </w:rPr>
        <w:fldChar w:fldCharType="separate"/>
      </w:r>
      <w:r w:rsidRPr="00770E72" w:rsidR="00603D58">
        <w:rPr>
          <w:lang w:val="en-GB"/>
        </w:rPr>
        <w:t xml:space="preserve">Figure </w:t>
      </w:r>
      <w:r w:rsidRPr="00770E72" w:rsidR="00603D58">
        <w:rPr>
          <w:noProof/>
          <w:lang w:val="en-GB"/>
        </w:rPr>
        <w:t>1</w:t>
      </w:r>
      <w:r w:rsidRPr="00945425" w:rsidR="00E2600A">
        <w:rPr>
          <w:lang w:val="en-GB"/>
        </w:rPr>
        <w:fldChar w:fldCharType="end"/>
      </w:r>
      <w:r w:rsidRPr="00945425" w:rsidR="00E2600A">
        <w:rPr>
          <w:lang w:val="en-GB"/>
        </w:rPr>
        <w:t>)</w:t>
      </w:r>
      <w:r w:rsidRPr="00945425" w:rsidR="001E76FD">
        <w:rPr>
          <w:lang w:val="en-GB"/>
        </w:rPr>
        <w:t xml:space="preserve">. </w:t>
      </w:r>
      <w:bookmarkStart w:name="_Hlk101744485" w:id="49"/>
      <w:r w:rsidRPr="00340CBA">
        <w:rPr>
          <w:lang w:val="en-GB"/>
        </w:rPr>
        <w:t>In</w:t>
      </w:r>
      <w:r w:rsidRPr="00340CBA" w:rsidR="001478F3">
        <w:rPr>
          <w:lang w:val="en-GB"/>
        </w:rPr>
        <w:t xml:space="preserve"> 2021</w:t>
      </w:r>
      <w:r w:rsidRPr="00605629">
        <w:rPr>
          <w:lang w:val="en-GB"/>
        </w:rPr>
        <w:t>,</w:t>
      </w:r>
      <w:r w:rsidRPr="00605629" w:rsidR="001478F3">
        <w:rPr>
          <w:lang w:val="en-GB"/>
        </w:rPr>
        <w:t xml:space="preserve"> </w:t>
      </w:r>
      <w:r w:rsidRPr="00605629">
        <w:rPr>
          <w:lang w:val="en-GB"/>
        </w:rPr>
        <w:t>people over 65 in Canada experienced a record of 47 million more person-days of heatwaves (2</w:t>
      </w:r>
      <w:r w:rsidRPr="00845781" w:rsidR="00DB34D5">
        <w:rPr>
          <w:lang w:val="en-GB"/>
        </w:rPr>
        <w:t>.</w:t>
      </w:r>
      <w:r w:rsidRPr="00845781">
        <w:rPr>
          <w:lang w:val="en-GB"/>
        </w:rPr>
        <w:t xml:space="preserve">4 million in children under 1 year) than annually in 1986–2005, mainly due to an </w:t>
      </w:r>
      <w:r w:rsidRPr="005C04BD" w:rsidR="001478F3">
        <w:rPr>
          <w:lang w:val="en-GB"/>
        </w:rPr>
        <w:t>unprecedented heat</w:t>
      </w:r>
      <w:r w:rsidRPr="005C04BD" w:rsidR="00BF3C70">
        <w:rPr>
          <w:lang w:val="en-GB"/>
        </w:rPr>
        <w:t>wave</w:t>
      </w:r>
      <w:r w:rsidRPr="005C04BD">
        <w:rPr>
          <w:lang w:val="en-GB"/>
        </w:rPr>
        <w:t xml:space="preserve"> which </w:t>
      </w:r>
      <w:r w:rsidRPr="005C04BD" w:rsidR="00FA3362">
        <w:rPr>
          <w:lang w:val="en-GB"/>
        </w:rPr>
        <w:t xml:space="preserve">was </w:t>
      </w:r>
      <w:r w:rsidRPr="005C04BD" w:rsidR="00514471">
        <w:rPr>
          <w:lang w:val="en-GB"/>
        </w:rPr>
        <w:t>over 150 times more likely to occur due to climate change</w:t>
      </w:r>
      <w:r w:rsidRPr="005C04BD">
        <w:rPr>
          <w:lang w:val="en-GB"/>
        </w:rPr>
        <w:t xml:space="preserve"> (Panel </w:t>
      </w:r>
      <w:r w:rsidR="00C34939">
        <w:rPr>
          <w:lang w:val="en-GB"/>
        </w:rPr>
        <w:t>2</w:t>
      </w:r>
      <w:r w:rsidRPr="00C34939">
        <w:rPr>
          <w:lang w:val="en-GB"/>
        </w:rPr>
        <w:t>).</w:t>
      </w:r>
      <w:r w:rsidRPr="00C34939" w:rsidR="00CE6A65">
        <w:rPr>
          <w:lang w:val="en-GB"/>
        </w:rPr>
        <w:t xml:space="preserve"> </w:t>
      </w:r>
      <w:bookmarkEnd w:id="49"/>
    </w:p>
    <w:p w:rsidRPr="00845781" w:rsidR="00643138" w:rsidP="00AB58B1" w:rsidRDefault="00643138" w14:paraId="7C0BA75C" w14:textId="31586251">
      <w:pPr>
        <w:keepNext/>
        <w:rPr>
          <w:lang w:val="en-GB"/>
        </w:rPr>
      </w:pPr>
      <w:r w:rsidRPr="00945425">
        <w:rPr>
          <w:noProof/>
          <w:lang w:val="en-GB"/>
        </w:rPr>
        <w:lastRenderedPageBreak/>
        <w:drawing>
          <wp:anchor distT="0" distB="0" distL="114300" distR="114300" simplePos="0" relativeHeight="251658240" behindDoc="0" locked="0" layoutInCell="1" allowOverlap="1" wp14:anchorId="67B2791B" wp14:editId="260BDCAF">
            <wp:simplePos x="0" y="0"/>
            <wp:positionH relativeFrom="column">
              <wp:posOffset>677530</wp:posOffset>
            </wp:positionH>
            <wp:positionV relativeFrom="paragraph">
              <wp:posOffset>95693</wp:posOffset>
            </wp:positionV>
            <wp:extent cx="4691670" cy="2880000"/>
            <wp:effectExtent l="0" t="0" r="0" b="0"/>
            <wp:wrapSquare wrapText="bothSides"/>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1670" cy="2880000"/>
                    </a:xfrm>
                    <a:prstGeom prst="rect">
                      <a:avLst/>
                    </a:prstGeom>
                    <a:noFill/>
                    <a:ln>
                      <a:noFill/>
                    </a:ln>
                  </pic:spPr>
                </pic:pic>
              </a:graphicData>
            </a:graphic>
          </wp:anchor>
        </w:drawing>
      </w:r>
      <w:r w:rsidRPr="00945425" w:rsidR="0056605E">
        <w:rPr>
          <w:lang w:val="en-GB"/>
        </w:rPr>
        <w:br w:type="textWrapping" w:clear="all"/>
      </w:r>
    </w:p>
    <w:p w:rsidRPr="005C04BD" w:rsidR="00643138" w:rsidP="000171B7" w:rsidRDefault="00643138" w14:paraId="66206377" w14:textId="359DB19E">
      <w:pPr>
        <w:pStyle w:val="Caption"/>
        <w:rPr>
          <w:color w:val="auto"/>
        </w:rPr>
      </w:pPr>
      <w:bookmarkStart w:name="_Ref97540758" w:id="50"/>
      <w:bookmarkStart w:name="_Toc102091540" w:id="51"/>
      <w:bookmarkStart w:name="_Toc109923369" w:id="52"/>
      <w:r w:rsidRPr="00845781">
        <w:rPr>
          <w:color w:val="auto"/>
        </w:rPr>
        <w:t xml:space="preserve">Figure </w:t>
      </w:r>
      <w:r w:rsidRPr="00945425">
        <w:rPr>
          <w:color w:val="auto"/>
        </w:rPr>
        <w:fldChar w:fldCharType="begin"/>
      </w:r>
      <w:r w:rsidRPr="005C04BD">
        <w:rPr>
          <w:color w:val="auto"/>
        </w:rPr>
        <w:instrText xml:space="preserve"> SEQ Figure \* ARABIC </w:instrText>
      </w:r>
      <w:r w:rsidRPr="00945425">
        <w:rPr>
          <w:color w:val="auto"/>
        </w:rPr>
        <w:fldChar w:fldCharType="separate"/>
      </w:r>
      <w:r w:rsidRPr="00945425" w:rsidR="00603D58">
        <w:rPr>
          <w:noProof/>
          <w:color w:val="auto"/>
        </w:rPr>
        <w:t>1</w:t>
      </w:r>
      <w:r w:rsidRPr="00945425">
        <w:rPr>
          <w:color w:val="auto"/>
        </w:rPr>
        <w:fldChar w:fldCharType="end"/>
      </w:r>
      <w:bookmarkEnd w:id="50"/>
      <w:r w:rsidRPr="00945425" w:rsidR="000171B7">
        <w:rPr>
          <w:color w:val="auto"/>
        </w:rPr>
        <w:t>:</w:t>
      </w:r>
      <w:r w:rsidRPr="00945425">
        <w:rPr>
          <w:color w:val="auto"/>
        </w:rPr>
        <w:t xml:space="preserve"> Comparison of change in heatwave days relative to 1986</w:t>
      </w:r>
      <w:r w:rsidRPr="00340CBA" w:rsidR="006F2648">
        <w:rPr>
          <w:color w:val="auto"/>
        </w:rPr>
        <w:t>–</w:t>
      </w:r>
      <w:r w:rsidRPr="00605629">
        <w:rPr>
          <w:color w:val="auto"/>
        </w:rPr>
        <w:t xml:space="preserve">2005 baseline (10-year rolling mean) between global mean for land, mean weighted by infant </w:t>
      </w:r>
      <w:r w:rsidRPr="00845781" w:rsidDel="004609D6">
        <w:rPr>
          <w:color w:val="auto"/>
        </w:rPr>
        <w:t>population</w:t>
      </w:r>
      <w:r w:rsidRPr="00845781">
        <w:rPr>
          <w:color w:val="auto"/>
        </w:rPr>
        <w:t>, and mean weighted by over-65 population.</w:t>
      </w:r>
      <w:bookmarkEnd w:id="51"/>
      <w:bookmarkEnd w:id="52"/>
    </w:p>
    <w:p w:rsidRPr="005C04BD" w:rsidR="00934F87" w:rsidP="00934F87" w:rsidRDefault="00934F87" w14:paraId="00EB1CA4" w14:textId="77777777">
      <w:pPr>
        <w:rPr>
          <w:lang w:val="en-GB"/>
        </w:rPr>
      </w:pPr>
    </w:p>
    <w:p w:rsidRPr="005C04BD" w:rsidR="00643138" w:rsidP="005206B4" w:rsidRDefault="00643138" w14:paraId="0394AD91" w14:textId="4ED56B7B">
      <w:pPr>
        <w:pStyle w:val="Heading3"/>
        <w:rPr>
          <w:color w:val="auto"/>
          <w:lang w:val="en-GB"/>
        </w:rPr>
      </w:pPr>
      <w:bookmarkStart w:name="_Toc72495099" w:id="53"/>
      <w:bookmarkStart w:name="_Toc109003426" w:id="54"/>
      <w:r w:rsidRPr="005C04BD">
        <w:rPr>
          <w:color w:val="auto"/>
          <w:lang w:val="en-GB"/>
        </w:rPr>
        <w:t>Indicator 1.1.3: Heat and Physical Activity</w:t>
      </w:r>
      <w:bookmarkEnd w:id="53"/>
      <w:bookmarkEnd w:id="54"/>
    </w:p>
    <w:p w:rsidRPr="005C04BD" w:rsidR="00643138" w:rsidP="0011440D" w:rsidRDefault="00643138" w14:paraId="79D34546" w14:textId="0D763826">
      <w:pPr>
        <w:rPr>
          <w:i/>
          <w:iCs/>
          <w:lang w:val="en-GB"/>
        </w:rPr>
      </w:pPr>
      <w:r w:rsidRPr="005C04BD">
        <w:rPr>
          <w:i/>
          <w:iCs/>
          <w:lang w:val="en-GB"/>
        </w:rPr>
        <w:t>Headline finding:</w:t>
      </w:r>
      <w:bookmarkStart w:name="_Hlk101728629" w:id="55"/>
      <w:r w:rsidRPr="005C04BD" w:rsidR="005D782B">
        <w:rPr>
          <w:i/>
          <w:iCs/>
          <w:lang w:val="en-GB"/>
        </w:rPr>
        <w:t xml:space="preserve"> O</w:t>
      </w:r>
      <w:r w:rsidRPr="005C04BD" w:rsidR="004E12F0">
        <w:rPr>
          <w:i/>
          <w:iCs/>
          <w:lang w:val="en-GB"/>
        </w:rPr>
        <w:t>ver the last 10 years</w:t>
      </w:r>
      <w:r w:rsidRPr="005C04BD" w:rsidR="00BF3C70">
        <w:rPr>
          <w:i/>
          <w:iCs/>
          <w:lang w:val="en-GB"/>
        </w:rPr>
        <w:t>, people experience</w:t>
      </w:r>
      <w:r w:rsidRPr="005C04BD" w:rsidR="004E12F0">
        <w:rPr>
          <w:i/>
          <w:iCs/>
          <w:lang w:val="en-GB"/>
        </w:rPr>
        <w:t>d</w:t>
      </w:r>
      <w:r w:rsidRPr="005C04BD" w:rsidR="005D782B">
        <w:rPr>
          <w:i/>
          <w:iCs/>
          <w:lang w:val="en-GB"/>
        </w:rPr>
        <w:t xml:space="preserve"> on average</w:t>
      </w:r>
      <w:r w:rsidRPr="005C04BD" w:rsidR="00BF3C70">
        <w:rPr>
          <w:i/>
          <w:iCs/>
          <w:lang w:val="en-GB"/>
        </w:rPr>
        <w:t xml:space="preserve"> an extra </w:t>
      </w:r>
      <w:r w:rsidRPr="005C04BD" w:rsidR="004E12F0">
        <w:rPr>
          <w:i/>
          <w:iCs/>
          <w:lang w:val="en-GB"/>
        </w:rPr>
        <w:t xml:space="preserve">281 </w:t>
      </w:r>
      <w:r w:rsidRPr="005C04BD" w:rsidR="00BF3C70">
        <w:rPr>
          <w:i/>
          <w:iCs/>
          <w:lang w:val="en-GB"/>
        </w:rPr>
        <w:t xml:space="preserve">hours </w:t>
      </w:r>
      <w:r w:rsidRPr="005C04BD" w:rsidR="005D782B">
        <w:rPr>
          <w:i/>
          <w:iCs/>
          <w:lang w:val="en-GB"/>
        </w:rPr>
        <w:t xml:space="preserve">annually </w:t>
      </w:r>
      <w:r w:rsidRPr="005C04BD" w:rsidR="00BF3C70">
        <w:rPr>
          <w:i/>
          <w:iCs/>
          <w:lang w:val="en-GB"/>
        </w:rPr>
        <w:t>during which</w:t>
      </w:r>
      <w:r w:rsidRPr="005C04BD" w:rsidR="009F7A2F">
        <w:rPr>
          <w:i/>
          <w:iCs/>
          <w:lang w:val="en-GB"/>
        </w:rPr>
        <w:t xml:space="preserve"> the high </w:t>
      </w:r>
      <w:r w:rsidRPr="005C04BD" w:rsidR="00FA3362">
        <w:rPr>
          <w:i/>
          <w:iCs/>
          <w:lang w:val="en-GB"/>
        </w:rPr>
        <w:t xml:space="preserve">heat </w:t>
      </w:r>
      <w:r w:rsidRPr="005C04BD" w:rsidR="009F7A2F">
        <w:rPr>
          <w:i/>
          <w:iCs/>
          <w:lang w:val="en-GB"/>
        </w:rPr>
        <w:t xml:space="preserve">posed at least a moderate heat stress risk during </w:t>
      </w:r>
      <w:r w:rsidRPr="005C04BD" w:rsidR="00BF3C70">
        <w:rPr>
          <w:i/>
          <w:iCs/>
          <w:lang w:val="en-GB"/>
        </w:rPr>
        <w:t>light</w:t>
      </w:r>
      <w:r w:rsidRPr="005C04BD" w:rsidR="00FA3362">
        <w:rPr>
          <w:i/>
          <w:iCs/>
          <w:lang w:val="en-GB"/>
        </w:rPr>
        <w:t xml:space="preserve"> outdoor</w:t>
      </w:r>
      <w:r w:rsidRPr="005C04BD" w:rsidR="00BF3C70">
        <w:rPr>
          <w:i/>
          <w:iCs/>
          <w:lang w:val="en-GB"/>
        </w:rPr>
        <w:t xml:space="preserve"> physical activity</w:t>
      </w:r>
      <w:r w:rsidRPr="005C04BD" w:rsidR="009F7A2F">
        <w:rPr>
          <w:i/>
          <w:iCs/>
          <w:lang w:val="en-GB"/>
        </w:rPr>
        <w:t xml:space="preserve">, </w:t>
      </w:r>
      <w:r w:rsidRPr="005C04BD" w:rsidR="00FA3362">
        <w:rPr>
          <w:i/>
          <w:iCs/>
          <w:lang w:val="en-GB"/>
        </w:rPr>
        <w:t>compared to</w:t>
      </w:r>
      <w:r w:rsidRPr="005C04BD" w:rsidR="001024E5">
        <w:rPr>
          <w:i/>
          <w:iCs/>
          <w:lang w:val="en-GB"/>
        </w:rPr>
        <w:t xml:space="preserve"> </w:t>
      </w:r>
      <w:r w:rsidRPr="005C04BD" w:rsidR="00252BD7">
        <w:rPr>
          <w:rFonts w:ascii="Calibri" w:hAnsi="Calibri" w:cs="Calibri"/>
          <w:i/>
          <w:iCs/>
          <w:bdr w:val="none" w:color="auto" w:sz="0" w:space="0" w:frame="1"/>
          <w:lang w:val="en-GB"/>
        </w:rPr>
        <w:t>1991</w:t>
      </w:r>
      <w:r w:rsidRPr="005C04BD" w:rsidR="004E12F0">
        <w:rPr>
          <w:rFonts w:ascii="Calibri" w:hAnsi="Calibri" w:cs="Calibri"/>
          <w:i/>
          <w:iCs/>
          <w:bdr w:val="none" w:color="auto" w:sz="0" w:space="0" w:frame="1"/>
          <w:lang w:val="en-GB"/>
        </w:rPr>
        <w:t>-2000</w:t>
      </w:r>
      <w:r w:rsidRPr="005C04BD" w:rsidR="00252BD7">
        <w:rPr>
          <w:rFonts w:ascii="Calibri" w:hAnsi="Calibri" w:cs="Calibri"/>
          <w:i/>
          <w:iCs/>
          <w:bdr w:val="none" w:color="auto" w:sz="0" w:space="0" w:frame="1"/>
          <w:lang w:val="en-GB"/>
        </w:rPr>
        <w:t>.</w:t>
      </w:r>
    </w:p>
    <w:bookmarkEnd w:id="55"/>
    <w:p w:rsidRPr="005C04BD" w:rsidR="00252BD7" w:rsidP="005E6D1F" w:rsidRDefault="0055241A" w14:paraId="0E738059" w14:textId="6E065A5C">
      <w:pPr>
        <w:rPr>
          <w:noProof/>
          <w:lang w:val="en-GB"/>
        </w:rPr>
      </w:pPr>
      <w:r w:rsidRPr="005C04BD">
        <w:rPr>
          <w:lang w:val="en-GB"/>
        </w:rPr>
        <w:t xml:space="preserve">Regular physical activity </w:t>
      </w:r>
      <w:r w:rsidRPr="005C04BD" w:rsidR="00A242EF">
        <w:rPr>
          <w:lang w:val="en-GB"/>
        </w:rPr>
        <w:t>contributes to a healthy body weight, improv</w:t>
      </w:r>
      <w:r w:rsidRPr="005C04BD" w:rsidR="00893FAF">
        <w:rPr>
          <w:lang w:val="en-GB"/>
        </w:rPr>
        <w:t>es</w:t>
      </w:r>
      <w:r w:rsidRPr="005C04BD" w:rsidR="00A242EF">
        <w:rPr>
          <w:lang w:val="en-GB"/>
        </w:rPr>
        <w:t xml:space="preserve"> </w:t>
      </w:r>
      <w:r w:rsidRPr="005C04BD" w:rsidR="00514471">
        <w:rPr>
          <w:lang w:val="en-GB"/>
        </w:rPr>
        <w:t>physical</w:t>
      </w:r>
      <w:r w:rsidRPr="005C04BD" w:rsidR="00EA7461">
        <w:rPr>
          <w:lang w:val="en-GB"/>
        </w:rPr>
        <w:t xml:space="preserve"> </w:t>
      </w:r>
      <w:r w:rsidRPr="005C04BD" w:rsidR="00A242EF">
        <w:rPr>
          <w:lang w:val="en-GB"/>
        </w:rPr>
        <w:t>and mental health,</w:t>
      </w:r>
      <w:r w:rsidRPr="00945425" w:rsidR="00514471">
        <w:rPr>
          <w:lang w:val="en-GB"/>
        </w:rPr>
        <w:fldChar w:fldCharType="begin">
          <w:fldData xml:space="preserve">PEVuZE5vdGU+PENpdGU+PEF1dGhvcj5DYXVsZXk8L0F1dGhvcj48WWVhcj4yMDIwPC9ZZWFyPjxS
ZWNOdW0+MjM8L1JlY051bT48RGlzcGxheVRleHQ+PHN0eWxlIGZhY2U9InN1cGVyc2NyaXB0Ij4z
NC0zNjwvc3R5bGU+PC9EaXNwbGF5VGV4dD48cmVjb3JkPjxyZWMtbnVtYmVyPjIzPC9yZWMtbnVt
YmVyPjxmb3JlaWduLWtleXM+PGtleSBhcHA9IkVOIiBkYi1pZD0iYWU5dnM1dmViejl4dzVlc3hk
NjVhNWE4eGF2eHh2ZjVleHBhIiB0aW1lc3RhbXA9IjE2NTA2Mzc3MjAiPjIzPC9rZXk+PC9mb3Jl
aWduLWtleXM+PHJlZi10eXBlIG5hbWU9IkpvdXJuYWwgQXJ0aWNsZSI+MTc8L3JlZi10eXBlPjxj
b250cmlidXRvcnM+PGF1dGhvcnM+PGF1dGhvcj5DYXVsZXksIEouIEEuPC9hdXRob3I+PGF1dGhv
cj5HaWFuZ3JlZ29yaW8sIEwuPC9hdXRob3I+PC9hdXRob3JzPjwvY29udHJpYnV0b3JzPjxhdXRo
LWFkZHJlc3M+R3JhZHVhdGUgU2Nob29sIG9mIFB1YmxpYyBIZWFsdGgsIERlcGFydG1lbnQgb2Yg
RXBpZGVtaW9sb2d5LCBVbml2ZXJzaXR5IG9mIFBpdHRzYnVyZ2gsIFBpdHRzYnVyZ2gsIFBBLCBV
U0EuIEVsZWN0cm9uaWMgYWRkcmVzczogamNhdWxleUBwaXR0LmVkdS4mI3hEO0JDIE1hdHRoZXdz
IEhhbGwgYW5kIEx5bGUgUyBIYWxsbWFuIEluc3RpdHV0ZSwgRGVwYXJ0bWVudCBvZiBLaW5lc2lv
bG9neSwgVW5pdmVyc2l0eSBvZiBXYXRlcmxvbywgV2F0ZXJsb28sIE9OLCBDYW5hZGEuPC9hdXRo
LWFkZHJlc3M+PHRpdGxlcz48dGl0bGU+UGh5c2ljYWwgYWN0aXZpdHkgYW5kIHNrZWxldGFsIGhl
YWx0aCBpbiBhZHVsdHM8L3RpdGxlPjxzZWNvbmRhcnktdGl0bGU+TGFuY2V0IERpYWJldGVzIEVu
ZG9jcmlub2w8L3NlY29uZGFyeS10aXRsZT48L3RpdGxlcz48cGVyaW9kaWNhbD48ZnVsbC10aXRs
ZT5MYW5jZXQgRGlhYmV0ZXMgRW5kb2NyaW5vbDwvZnVsbC10aXRsZT48L3BlcmlvZGljYWw+PHBh
Z2VzPjE1MC0xNjI8L3BhZ2VzPjx2b2x1bWU+ODwvdm9sdW1lPjxudW1iZXI+MjwvbnVtYmVyPjxl
ZGl0aW9uPjIwMTkxMTIwPC9lZGl0aW9uPjxrZXl3b3Jkcz48a2V5d29yZD5BZ2VkPC9rZXl3b3Jk
PjxrZXl3b3JkPkJvbmUgRGVuc2l0eS8qcGh5c2lvbG9neTwva2V5d29yZD48a2V5d29yZD4qRXhl
cmNpc2UvcGh5c2lvbG9neTwva2V5d29yZD48a2V5d29yZD5GcmFjdHVyZXMsIEJvbmUvZXRpb2xv
Z3kvKnBoeXNpb3BhdGhvbG9neTwva2V5d29yZD48a2V5d29yZD5IdW1hbnM8L2tleXdvcmQ+PGtl
eXdvcmQ+TWlkZGxlIEFnZWQ8L2tleXdvcmQ+PGtleXdvcmQ+T2JzZXJ2YXRpb25hbCBTdHVkaWVz
IGFzIFRvcGljPC9rZXl3b3JkPjxrZXl3b3JkPk9zdGVvcG9yb3Npcy8qcGh5c2lvcGF0aG9sb2d5
PC9rZXl3b3JkPjxrZXl3b3JkPlJhbmRvbWl6ZWQgQ29udHJvbGxlZCBUcmlhbHMgYXMgVG9waWM8
L2tleXdvcmQ+PC9rZXl3b3Jkcz48ZGF0ZXM+PHllYXI+MjAyMDwveWVhcj48cHViLWRhdGVzPjxk
YXRlPkZlYjwvZGF0ZT48L3B1Yi1kYXRlcz48L2RhdGVzPjxpc2JuPjIyMTMtODU5NSAoRWxlY3Ry
b25pYykmI3hEOzIyMTMtODU4NyAoTGlua2luZyk8L2lzYm4+PGFjY2Vzc2lvbi1udW0+MzE3NTk5
NTY8L2FjY2Vzc2lvbi1udW0+PHVybHM+PHJlbGF0ZWQtdXJscz48dXJsPmh0dHBzOi8vd3d3Lm5j
YmkubmxtLm5paC5nb3YvcHVibWVkLzMxNzU5OTU2PC91cmw+PC9yZWxhdGVkLXVybHM+PC91cmxz
PjxlbGVjdHJvbmljLXJlc291cmNlLW51bT4xMC4xMDE2L1MyMjEzLTg1ODcoMTkpMzAzNTEtMTwv
ZWxlY3Ryb25pYy1yZXNvdXJjZS1udW0+PC9yZWNvcmQ+PC9DaXRlPjxDaXRlPjxBdXRob3I+TXll
cnM8L0F1dGhvcj48WWVhcj4yMDAzPC9ZZWFyPjxSZWNOdW0+MjQ8L1JlY051bT48cmVjb3JkPjxy
ZWMtbnVtYmVyPjI0PC9yZWMtbnVtYmVyPjxmb3JlaWduLWtleXM+PGtleSBhcHA9IkVOIiBkYi1p
ZD0iYWU5dnM1dmViejl4dzVlc3hkNjVhNWE4eGF2eHh2ZjVleHBhIiB0aW1lc3RhbXA9IjE2NTA2
Mzc3MjAiPjI0PC9rZXk+PC9mb3JlaWduLWtleXM+PHJlZi10eXBlIG5hbWU9IkpvdXJuYWwgQXJ0
aWNsZSI+MTc8L3JlZi10eXBlPjxjb250cmlidXRvcnM+PGF1dGhvcnM+PGF1dGhvcj5NeWVycywg
Si48L2F1dGhvcj48L2F1dGhvcnM+PC9jb250cmlidXRvcnM+PGF1dGgtYWRkcmVzcz5DYXJkaW9s
b2d5IERpdmlzaW9uLCBWQSBQYWxvIEFsdG8gSGVhbHRoIENhcmUgU3lzdGVtLCBTdGFuZm9yZCBV
bml2ZXJzaXR5LCBQYWxvIEFsdG8sIENhbGlmIDk0MzA0LCBVU0EuIGRyajk5M0Bhb2wuY29tPC9h
dXRoLWFkZHJlc3M+PHRpdGxlcz48dGl0bGU+Q2FyZGlvbG9neSBwYXRpZW50IHBhZ2VzLiBFeGVy
Y2lzZSBhbmQgY2FyZGlvdmFzY3VsYXIgaGVhbHRoPC90aXRsZT48c2Vjb25kYXJ5LXRpdGxlPkNp
cmN1bGF0aW9uPC9zZWNvbmRhcnktdGl0bGU+PC90aXRsZXM+PHBlcmlvZGljYWw+PGZ1bGwtdGl0
bGU+Q2lyY3VsYXRpb248L2Z1bGwtdGl0bGU+PC9wZXJpb2RpY2FsPjxwYWdlcz5lMi01PC9wYWdl
cz48dm9sdW1lPjEwNzwvdm9sdW1lPjxudW1iZXI+MTwvbnVtYmVyPjxrZXl3b3Jkcz48a2V5d29y
ZD5DYXJkaW92YXNjdWxhciBEaXNlYXNlcy9ldGlvbG9neS8qcHJldmVudGlvbiAmYW1wOyBjb250
cm9sPC9rZXl3b3JkPjxrZXl3b3JkPipFeGVyY2lzZTwva2V5d29yZD48a2V5d29yZD5IdW1hbnM8
L2tleXdvcmQ+PGtleXdvcmQ+UGh5c2ljYWwgRml0bmVzczwva2V5d29yZD48a2V5d29yZD5QcmFj
dGljZSBHdWlkZWxpbmVzIGFzIFRvcGljPC9rZXl3b3JkPjxrZXl3b3JkPlJpc2sgRmFjdG9yczwv
a2V5d29yZD48a2V5d29yZD5TdXJ2aXZhbCBBbmFseXNpczwva2V5d29yZD48L2tleXdvcmRzPjxk
YXRlcz48eWVhcj4yMDAzPC95ZWFyPjxwdWItZGF0ZXM+PGRhdGU+SmFuIDc8L2RhdGU+PC9wdWIt
ZGF0ZXM+PC9kYXRlcz48aXNibj4xNTI0LTQ1MzkgKEVsZWN0cm9uaWMpJiN4RDswMDA5LTczMjIg
KExpbmtpbmcpPC9pc2JuPjxhY2Nlc3Npb24tbnVtPjEyNTE1NzYwPC9hY2Nlc3Npb24tbnVtPjx1
cmxzPjxyZWxhdGVkLXVybHM+PHVybD5odHRwczovL3d3dy5uY2JpLm5sbS5uaWguZ292L3B1Ym1l
ZC8xMjUxNTc2MDwvdXJsPjwvcmVsYXRlZC11cmxzPjwvdXJscz48ZWxlY3Ryb25pYy1yZXNvdXJj
ZS1udW0+MTAuMTE2MS8wMS5jaXIuMDAwMDA0ODg5MC41OTM4My44ZDwvZWxlY3Ryb25pYy1yZXNv
dXJjZS1udW0+PC9yZWNvcmQ+PC9DaXRlPjxDaXRlPjxBdXRob3I+TWlra2Vsc2VuPC9BdXRob3I+
PFllYXI+MjAxNzwvWWVhcj48UmVjTnVtPjI1PC9SZWNOdW0+PHJlY29yZD48cmVjLW51bWJlcj4y
NTwvcmVjLW51bWJlcj48Zm9yZWlnbi1rZXlzPjxrZXkgYXBwPSJFTiIgZGItaWQ9ImFlOXZzNXZl
Yno5eHc1ZXN4ZDY1YTVhOHhhdnh4dmY1ZXhwYSIgdGltZXN0YW1wPSIxNjUwNjM3NzIwIj4yNTwv
a2V5PjwvZm9yZWlnbi1rZXlzPjxyZWYtdHlwZSBuYW1lPSJKb3VybmFsIEFydGljbGUiPjE3PC9y
ZWYtdHlwZT48Y29udHJpYnV0b3JzPjxhdXRob3JzPjxhdXRob3I+TWlra2Vsc2VuLCBLLjwvYXV0
aG9yPjxhdXRob3I+U3RvamFub3Zza2EsIEwuPC9hdXRob3I+PGF1dGhvcj5Qb2xlbmFrb3ZpYywg
TS48L2F1dGhvcj48YXV0aG9yPkJvc2V2c2tpLCBNLjwvYXV0aG9yPjxhdXRob3I+QXBvc3RvbG9w
b3Vsb3MsIFYuPC9hdXRob3I+PC9hdXRob3JzPjwvY29udHJpYnV0b3JzPjxhdXRoLWFkZHJlc3M+
Q2VudHJlIGZvciBDaHJvbmljIERpc2Vhc2UsIENvbGxlZ2Ugb2YgSGVhbHRoIGFuZCBCaW9tZWRp
Y2luZSwgVmljdG9yaWEgVW5pdmVyc2l0eSwgTWVsYm91cm5lLCBBdXN0cmFsaWEuJiN4RDtNYWNl
ZG9uaWFuIEFjYWRlbXkgb2YgU2NpZW5jZSBhbmQgQXJ0cywgU2tvcGplLCBNYWNlZG9uaWEuJiN4
RDtVbml2ZXJzaXR5IENhcmRpb2xvZ3kgQ2xpbmljLCBNZWRpY2FsIFNjaG9vbCwgU2tvcGplLCBN
YWNlZG9uaWEuJiN4RDtDZW50cmUgZm9yIENocm9uaWMgRGlzZWFzZSwgQ29sbGVnZSBvZiBIZWFs
dGggYW5kIEJpb21lZGljaW5lLCBWaWN0b3JpYSBVbml2ZXJzaXR5LCBNZWxib3VybmUsIEF1c3Ry
YWxpYS4gRWxlY3Ryb25pYyBhZGRyZXNzOiB2YXNzby5hcG9zdG9sb3BvdWxvc0B2dS5lZHUuYXUu
PC9hdXRoLWFkZHJlc3M+PHRpdGxlcz48dGl0bGU+RXhlcmNpc2UgYW5kIG1lbnRhbCBoZWFsdGg8
L3RpdGxlPjxzZWNvbmRhcnktdGl0bGU+TWF0dXJpdGFzPC9zZWNvbmRhcnktdGl0bGU+PC90aXRs
ZXM+PHBlcmlvZGljYWw+PGZ1bGwtdGl0bGU+TWF0dXJpdGFzPC9mdWxsLXRpdGxlPjwvcGVyaW9k
aWNhbD48cGFnZXM+NDgtNTY8L3BhZ2VzPjx2b2x1bWU+MTA2PC92b2x1bWU+PGVkaXRpb24+MjAx
NzA5MDc8L2VkaXRpb24+PGtleXdvcmRzPjxrZXl3b3JkPkFmZmVjdC8qcGh5c2lvbG9neTwva2V5
d29yZD48a2V5d29yZD5BbmltYWxzPC9rZXl3b3JkPjxrZXl3b3JkPkV4ZXJjaXNlLypwaHlzaW9s
b2d5PC9rZXl3b3JkPjxrZXl3b3JkPkh1bWFuczwva2V5d29yZD48a2V5d29yZD4qTWVudGFsIEhl
YWx0aDwva2V5d29yZD48a2V5d29yZD5FeGVyY2lzZTwva2V5d29yZD48a2V5d29yZD5JbW11bmUg
c3lzdGVtPC9rZXl3b3JkPjxrZXl3b3JkPkluZmxhbW1hdGlvbjwva2V5d29yZD48a2V5d29yZD5N
ZW50YWwgaGVhbHRoPC9rZXl3b3JkPjxrZXl3b3JkPk1vb2Qgc3RyZXNzPC9rZXl3b3JkPjwva2V5
d29yZHM+PGRhdGVzPjx5ZWFyPjIwMTc8L3llYXI+PHB1Yi1kYXRlcz48ZGF0ZT5EZWM8L2RhdGU+
PC9wdWItZGF0ZXM+PC9kYXRlcz48aXNibj4xODczLTQxMTEgKEVsZWN0cm9uaWMpJiN4RDswMzc4
LTUxMjIgKExpbmtpbmcpPC9pc2JuPjxhY2Nlc3Npb24tbnVtPjI5MTUwMTY2PC9hY2Nlc3Npb24t
bnVtPjx1cmxzPjxyZWxhdGVkLXVybHM+PHVybD5odHRwczovL3d3dy5uY2JpLm5sbS5uaWguZ292
L3B1Ym1lZC8yOTE1MDE2NjwvdXJsPjwvcmVsYXRlZC11cmxzPjwvdXJscz48ZWxlY3Ryb25pYy1y
ZXNvdXJjZS1udW0+MTAuMTAxNi9qLm1hdHVyaXRhcy4yMDE3LjA5LjAwMzwvZWxlY3Ryb25pYy1y
ZXNvdXJjZS1udW0+PC9yZWNvcmQ+PC9DaXRlPjwvRW5kTm90ZT5=
</w:fldData>
        </w:fldChar>
      </w:r>
      <w:r w:rsidRPr="005C04BD" w:rsidR="00937A84">
        <w:rPr>
          <w:lang w:val="en-GB"/>
        </w:rPr>
        <w:instrText xml:space="preserve"> ADDIN EN.CITE </w:instrText>
      </w:r>
      <w:r w:rsidRPr="00770E72" w:rsidR="00937A84">
        <w:rPr>
          <w:lang w:val="en-GB"/>
        </w:rPr>
        <w:fldChar w:fldCharType="begin">
          <w:fldData xml:space="preserve">PEVuZE5vdGU+PENpdGU+PEF1dGhvcj5DYXVsZXk8L0F1dGhvcj48WWVhcj4yMDIwPC9ZZWFyPjxS
ZWNOdW0+MjM8L1JlY051bT48RGlzcGxheVRleHQ+PHN0eWxlIGZhY2U9InN1cGVyc2NyaXB0Ij4z
NC0zNjwvc3R5bGU+PC9EaXNwbGF5VGV4dD48cmVjb3JkPjxyZWMtbnVtYmVyPjIzPC9yZWMtbnVt
YmVyPjxmb3JlaWduLWtleXM+PGtleSBhcHA9IkVOIiBkYi1pZD0iYWU5dnM1dmViejl4dzVlc3hk
NjVhNWE4eGF2eHh2ZjVleHBhIiB0aW1lc3RhbXA9IjE2NTA2Mzc3MjAiPjIzPC9rZXk+PC9mb3Jl
aWduLWtleXM+PHJlZi10eXBlIG5hbWU9IkpvdXJuYWwgQXJ0aWNsZSI+MTc8L3JlZi10eXBlPjxj
b250cmlidXRvcnM+PGF1dGhvcnM+PGF1dGhvcj5DYXVsZXksIEouIEEuPC9hdXRob3I+PGF1dGhv
cj5HaWFuZ3JlZ29yaW8sIEwuPC9hdXRob3I+PC9hdXRob3JzPjwvY29udHJpYnV0b3JzPjxhdXRo
LWFkZHJlc3M+R3JhZHVhdGUgU2Nob29sIG9mIFB1YmxpYyBIZWFsdGgsIERlcGFydG1lbnQgb2Yg
RXBpZGVtaW9sb2d5LCBVbml2ZXJzaXR5IG9mIFBpdHRzYnVyZ2gsIFBpdHRzYnVyZ2gsIFBBLCBV
U0EuIEVsZWN0cm9uaWMgYWRkcmVzczogamNhdWxleUBwaXR0LmVkdS4mI3hEO0JDIE1hdHRoZXdz
IEhhbGwgYW5kIEx5bGUgUyBIYWxsbWFuIEluc3RpdHV0ZSwgRGVwYXJ0bWVudCBvZiBLaW5lc2lv
bG9neSwgVW5pdmVyc2l0eSBvZiBXYXRlcmxvbywgV2F0ZXJsb28sIE9OLCBDYW5hZGEuPC9hdXRo
LWFkZHJlc3M+PHRpdGxlcz48dGl0bGU+UGh5c2ljYWwgYWN0aXZpdHkgYW5kIHNrZWxldGFsIGhl
YWx0aCBpbiBhZHVsdHM8L3RpdGxlPjxzZWNvbmRhcnktdGl0bGU+TGFuY2V0IERpYWJldGVzIEVu
ZG9jcmlub2w8L3NlY29uZGFyeS10aXRsZT48L3RpdGxlcz48cGVyaW9kaWNhbD48ZnVsbC10aXRs
ZT5MYW5jZXQgRGlhYmV0ZXMgRW5kb2NyaW5vbDwvZnVsbC10aXRsZT48L3BlcmlvZGljYWw+PHBh
Z2VzPjE1MC0xNjI8L3BhZ2VzPjx2b2x1bWU+ODwvdm9sdW1lPjxudW1iZXI+MjwvbnVtYmVyPjxl
ZGl0aW9uPjIwMTkxMTIwPC9lZGl0aW9uPjxrZXl3b3Jkcz48a2V5d29yZD5BZ2VkPC9rZXl3b3Jk
PjxrZXl3b3JkPkJvbmUgRGVuc2l0eS8qcGh5c2lvbG9neTwva2V5d29yZD48a2V5d29yZD4qRXhl
cmNpc2UvcGh5c2lvbG9neTwva2V5d29yZD48a2V5d29yZD5GcmFjdHVyZXMsIEJvbmUvZXRpb2xv
Z3kvKnBoeXNpb3BhdGhvbG9neTwva2V5d29yZD48a2V5d29yZD5IdW1hbnM8L2tleXdvcmQ+PGtl
eXdvcmQ+TWlkZGxlIEFnZWQ8L2tleXdvcmQ+PGtleXdvcmQ+T2JzZXJ2YXRpb25hbCBTdHVkaWVz
IGFzIFRvcGljPC9rZXl3b3JkPjxrZXl3b3JkPk9zdGVvcG9yb3Npcy8qcGh5c2lvcGF0aG9sb2d5
PC9rZXl3b3JkPjxrZXl3b3JkPlJhbmRvbWl6ZWQgQ29udHJvbGxlZCBUcmlhbHMgYXMgVG9waWM8
L2tleXdvcmQ+PC9rZXl3b3Jkcz48ZGF0ZXM+PHllYXI+MjAyMDwveWVhcj48cHViLWRhdGVzPjxk
YXRlPkZlYjwvZGF0ZT48L3B1Yi1kYXRlcz48L2RhdGVzPjxpc2JuPjIyMTMtODU5NSAoRWxlY3Ry
b25pYykmI3hEOzIyMTMtODU4NyAoTGlua2luZyk8L2lzYm4+PGFjY2Vzc2lvbi1udW0+MzE3NTk5
NTY8L2FjY2Vzc2lvbi1udW0+PHVybHM+PHJlbGF0ZWQtdXJscz48dXJsPmh0dHBzOi8vd3d3Lm5j
YmkubmxtLm5paC5nb3YvcHVibWVkLzMxNzU5OTU2PC91cmw+PC9yZWxhdGVkLXVybHM+PC91cmxz
PjxlbGVjdHJvbmljLXJlc291cmNlLW51bT4xMC4xMDE2L1MyMjEzLTg1ODcoMTkpMzAzNTEtMTwv
ZWxlY3Ryb25pYy1yZXNvdXJjZS1udW0+PC9yZWNvcmQ+PC9DaXRlPjxDaXRlPjxBdXRob3I+TXll
cnM8L0F1dGhvcj48WWVhcj4yMDAzPC9ZZWFyPjxSZWNOdW0+MjQ8L1JlY051bT48cmVjb3JkPjxy
ZWMtbnVtYmVyPjI0PC9yZWMtbnVtYmVyPjxmb3JlaWduLWtleXM+PGtleSBhcHA9IkVOIiBkYi1p
ZD0iYWU5dnM1dmViejl4dzVlc3hkNjVhNWE4eGF2eHh2ZjVleHBhIiB0aW1lc3RhbXA9IjE2NTA2
Mzc3MjAiPjI0PC9rZXk+PC9mb3JlaWduLWtleXM+PHJlZi10eXBlIG5hbWU9IkpvdXJuYWwgQXJ0
aWNsZSI+MTc8L3JlZi10eXBlPjxjb250cmlidXRvcnM+PGF1dGhvcnM+PGF1dGhvcj5NeWVycywg
Si48L2F1dGhvcj48L2F1dGhvcnM+PC9jb250cmlidXRvcnM+PGF1dGgtYWRkcmVzcz5DYXJkaW9s
b2d5IERpdmlzaW9uLCBWQSBQYWxvIEFsdG8gSGVhbHRoIENhcmUgU3lzdGVtLCBTdGFuZm9yZCBV
bml2ZXJzaXR5LCBQYWxvIEFsdG8sIENhbGlmIDk0MzA0LCBVU0EuIGRyajk5M0Bhb2wuY29tPC9h
dXRoLWFkZHJlc3M+PHRpdGxlcz48dGl0bGU+Q2FyZGlvbG9neSBwYXRpZW50IHBhZ2VzLiBFeGVy
Y2lzZSBhbmQgY2FyZGlvdmFzY3VsYXIgaGVhbHRoPC90aXRsZT48c2Vjb25kYXJ5LXRpdGxlPkNp
cmN1bGF0aW9uPC9zZWNvbmRhcnktdGl0bGU+PC90aXRsZXM+PHBlcmlvZGljYWw+PGZ1bGwtdGl0
bGU+Q2lyY3VsYXRpb248L2Z1bGwtdGl0bGU+PC9wZXJpb2RpY2FsPjxwYWdlcz5lMi01PC9wYWdl
cz48dm9sdW1lPjEwNzwvdm9sdW1lPjxudW1iZXI+MTwvbnVtYmVyPjxrZXl3b3Jkcz48a2V5d29y
ZD5DYXJkaW92YXNjdWxhciBEaXNlYXNlcy9ldGlvbG9neS8qcHJldmVudGlvbiAmYW1wOyBjb250
cm9sPC9rZXl3b3JkPjxrZXl3b3JkPipFeGVyY2lzZTwva2V5d29yZD48a2V5d29yZD5IdW1hbnM8
L2tleXdvcmQ+PGtleXdvcmQ+UGh5c2ljYWwgRml0bmVzczwva2V5d29yZD48a2V5d29yZD5QcmFj
dGljZSBHdWlkZWxpbmVzIGFzIFRvcGljPC9rZXl3b3JkPjxrZXl3b3JkPlJpc2sgRmFjdG9yczwv
a2V5d29yZD48a2V5d29yZD5TdXJ2aXZhbCBBbmFseXNpczwva2V5d29yZD48L2tleXdvcmRzPjxk
YXRlcz48eWVhcj4yMDAzPC95ZWFyPjxwdWItZGF0ZXM+PGRhdGU+SmFuIDc8L2RhdGU+PC9wdWIt
ZGF0ZXM+PC9kYXRlcz48aXNibj4xNTI0LTQ1MzkgKEVsZWN0cm9uaWMpJiN4RDswMDA5LTczMjIg
KExpbmtpbmcpPC9pc2JuPjxhY2Nlc3Npb24tbnVtPjEyNTE1NzYwPC9hY2Nlc3Npb24tbnVtPjx1
cmxzPjxyZWxhdGVkLXVybHM+PHVybD5odHRwczovL3d3dy5uY2JpLm5sbS5uaWguZ292L3B1Ym1l
ZC8xMjUxNTc2MDwvdXJsPjwvcmVsYXRlZC11cmxzPjwvdXJscz48ZWxlY3Ryb25pYy1yZXNvdXJj
ZS1udW0+MTAuMTE2MS8wMS5jaXIuMDAwMDA0ODg5MC41OTM4My44ZDwvZWxlY3Ryb25pYy1yZXNv
dXJjZS1udW0+PC9yZWNvcmQ+PC9DaXRlPjxDaXRlPjxBdXRob3I+TWlra2Vsc2VuPC9BdXRob3I+
PFllYXI+MjAxNzwvWWVhcj48UmVjTnVtPjI1PC9SZWNOdW0+PHJlY29yZD48cmVjLW51bWJlcj4y
NTwvcmVjLW51bWJlcj48Zm9yZWlnbi1rZXlzPjxrZXkgYXBwPSJFTiIgZGItaWQ9ImFlOXZzNXZl
Yno5eHc1ZXN4ZDY1YTVhOHhhdnh4dmY1ZXhwYSIgdGltZXN0YW1wPSIxNjUwNjM3NzIwIj4yNTwv
a2V5PjwvZm9yZWlnbi1rZXlzPjxyZWYtdHlwZSBuYW1lPSJKb3VybmFsIEFydGljbGUiPjE3PC9y
ZWYtdHlwZT48Y29udHJpYnV0b3JzPjxhdXRob3JzPjxhdXRob3I+TWlra2Vsc2VuLCBLLjwvYXV0
aG9yPjxhdXRob3I+U3RvamFub3Zza2EsIEwuPC9hdXRob3I+PGF1dGhvcj5Qb2xlbmFrb3ZpYywg
TS48L2F1dGhvcj48YXV0aG9yPkJvc2V2c2tpLCBNLjwvYXV0aG9yPjxhdXRob3I+QXBvc3RvbG9w
b3Vsb3MsIFYuPC9hdXRob3I+PC9hdXRob3JzPjwvY29udHJpYnV0b3JzPjxhdXRoLWFkZHJlc3M+
Q2VudHJlIGZvciBDaHJvbmljIERpc2Vhc2UsIENvbGxlZ2Ugb2YgSGVhbHRoIGFuZCBCaW9tZWRp
Y2luZSwgVmljdG9yaWEgVW5pdmVyc2l0eSwgTWVsYm91cm5lLCBBdXN0cmFsaWEuJiN4RDtNYWNl
ZG9uaWFuIEFjYWRlbXkgb2YgU2NpZW5jZSBhbmQgQXJ0cywgU2tvcGplLCBNYWNlZG9uaWEuJiN4
RDtVbml2ZXJzaXR5IENhcmRpb2xvZ3kgQ2xpbmljLCBNZWRpY2FsIFNjaG9vbCwgU2tvcGplLCBN
YWNlZG9uaWEuJiN4RDtDZW50cmUgZm9yIENocm9uaWMgRGlzZWFzZSwgQ29sbGVnZSBvZiBIZWFs
dGggYW5kIEJpb21lZGljaW5lLCBWaWN0b3JpYSBVbml2ZXJzaXR5LCBNZWxib3VybmUsIEF1c3Ry
YWxpYS4gRWxlY3Ryb25pYyBhZGRyZXNzOiB2YXNzby5hcG9zdG9sb3BvdWxvc0B2dS5lZHUuYXUu
PC9hdXRoLWFkZHJlc3M+PHRpdGxlcz48dGl0bGU+RXhlcmNpc2UgYW5kIG1lbnRhbCBoZWFsdGg8
L3RpdGxlPjxzZWNvbmRhcnktdGl0bGU+TWF0dXJpdGFzPC9zZWNvbmRhcnktdGl0bGU+PC90aXRs
ZXM+PHBlcmlvZGljYWw+PGZ1bGwtdGl0bGU+TWF0dXJpdGFzPC9mdWxsLXRpdGxlPjwvcGVyaW9k
aWNhbD48cGFnZXM+NDgtNTY8L3BhZ2VzPjx2b2x1bWU+MTA2PC92b2x1bWU+PGVkaXRpb24+MjAx
NzA5MDc8L2VkaXRpb24+PGtleXdvcmRzPjxrZXl3b3JkPkFmZmVjdC8qcGh5c2lvbG9neTwva2V5
d29yZD48a2V5d29yZD5BbmltYWxzPC9rZXl3b3JkPjxrZXl3b3JkPkV4ZXJjaXNlLypwaHlzaW9s
b2d5PC9rZXl3b3JkPjxrZXl3b3JkPkh1bWFuczwva2V5d29yZD48a2V5d29yZD4qTWVudGFsIEhl
YWx0aDwva2V5d29yZD48a2V5d29yZD5FeGVyY2lzZTwva2V5d29yZD48a2V5d29yZD5JbW11bmUg
c3lzdGVtPC9rZXl3b3JkPjxrZXl3b3JkPkluZmxhbW1hdGlvbjwva2V5d29yZD48a2V5d29yZD5N
ZW50YWwgaGVhbHRoPC9rZXl3b3JkPjxrZXl3b3JkPk1vb2Qgc3RyZXNzPC9rZXl3b3JkPjwva2V5
d29yZHM+PGRhdGVzPjx5ZWFyPjIwMTc8L3llYXI+PHB1Yi1kYXRlcz48ZGF0ZT5EZWM8L2RhdGU+
PC9wdWItZGF0ZXM+PC9kYXRlcz48aXNibj4xODczLTQxMTEgKEVsZWN0cm9uaWMpJiN4RDswMzc4
LTUxMjIgKExpbmtpbmcpPC9pc2JuPjxhY2Nlc3Npb24tbnVtPjI5MTUwMTY2PC9hY2Nlc3Npb24t
bnVtPjx1cmxzPjxyZWxhdGVkLXVybHM+PHVybD5odHRwczovL3d3dy5uY2JpLm5sbS5uaWguZ292
L3B1Ym1lZC8yOTE1MDE2NjwvdXJsPjwvcmVsYXRlZC11cmxzPjwvdXJscz48ZWxlY3Ryb25pYy1y
ZXNvdXJjZS1udW0+MTAuMTAxNi9qLm1hdHVyaXRhcy4yMDE3LjA5LjAwMzwvZWxlY3Ryb25pYy1y
ZXNvdXJjZS1udW0+PC9yZWNvcmQ+PC9DaXRlPjwvRW5kTm90ZT5=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945425" w:rsidR="00514471">
        <w:rPr>
          <w:lang w:val="en-GB"/>
        </w:rPr>
      </w:r>
      <w:r w:rsidRPr="00945425" w:rsidR="00514471">
        <w:rPr>
          <w:lang w:val="en-GB"/>
        </w:rPr>
        <w:fldChar w:fldCharType="separate"/>
      </w:r>
      <w:r w:rsidRPr="00945425" w:rsidR="00937A84">
        <w:rPr>
          <w:noProof/>
          <w:vertAlign w:val="superscript"/>
          <w:lang w:val="en-GB"/>
        </w:rPr>
        <w:t>34-36</w:t>
      </w:r>
      <w:r w:rsidRPr="00945425" w:rsidR="00514471">
        <w:rPr>
          <w:lang w:val="en-GB"/>
        </w:rPr>
        <w:fldChar w:fldCharType="end"/>
      </w:r>
      <w:r w:rsidRPr="00945425" w:rsidR="00A242EF">
        <w:rPr>
          <w:lang w:val="en-GB"/>
        </w:rPr>
        <w:t xml:space="preserve"> and </w:t>
      </w:r>
      <w:r w:rsidRPr="00945425" w:rsidR="00893FAF">
        <w:rPr>
          <w:lang w:val="en-GB"/>
        </w:rPr>
        <w:t xml:space="preserve">helps prevent </w:t>
      </w:r>
      <w:r w:rsidRPr="00340CBA" w:rsidR="00A242EF">
        <w:rPr>
          <w:lang w:val="en-GB"/>
        </w:rPr>
        <w:t>many non-</w:t>
      </w:r>
      <w:r w:rsidRPr="00605629" w:rsidR="00893FAF">
        <w:rPr>
          <w:lang w:val="en-GB"/>
        </w:rPr>
        <w:t>communicable</w:t>
      </w:r>
      <w:r w:rsidRPr="00605629" w:rsidR="00A242EF">
        <w:rPr>
          <w:lang w:val="en-GB"/>
        </w:rPr>
        <w:t xml:space="preserve"> diseas</w:t>
      </w:r>
      <w:r w:rsidRPr="00605629" w:rsidR="00893FAF">
        <w:rPr>
          <w:lang w:val="en-GB"/>
        </w:rPr>
        <w:t>e</w:t>
      </w:r>
      <w:r w:rsidRPr="00605629" w:rsidR="0056605E">
        <w:rPr>
          <w:lang w:val="en-GB"/>
        </w:rPr>
        <w:t>s</w:t>
      </w:r>
      <w:r w:rsidRPr="00605629" w:rsidR="00893FAF">
        <w:rPr>
          <w:lang w:val="en-GB"/>
        </w:rPr>
        <w:t>.</w:t>
      </w:r>
      <w:r w:rsidRPr="00945425" w:rsidR="00330A60">
        <w:rPr>
          <w:lang w:val="en-GB"/>
        </w:rPr>
        <w:fldChar w:fldCharType="begin"/>
      </w:r>
      <w:r w:rsidRPr="005C04BD" w:rsidR="00937A84">
        <w:rPr>
          <w:lang w:val="en-GB"/>
        </w:rPr>
        <w:instrText xml:space="preserve"> ADDIN EN.CITE &lt;EndNote&gt;&lt;Cite&gt;&lt;Author&gt;Lee&lt;/Author&gt;&lt;Year&gt;2012&lt;/Year&gt;&lt;RecNum&gt;26&lt;/RecNum&gt;&lt;DisplayText&gt;&lt;style face="superscript"&gt;37&lt;/style&gt;&lt;/DisplayText&gt;&lt;record&gt;&lt;rec-number&gt;26&lt;/rec-number&gt;&lt;foreign-keys&gt;&lt;key app="EN" db-id="ae9vs5vebz9xw5esxd65a5a8xavxxvf5expa" timestamp="1650637720"&gt;26&lt;/key&gt;&lt;/foreign-keys&gt;&lt;ref-type name="Journal Article"&gt;17&lt;/ref-type&gt;&lt;contributors&gt;&lt;authors&gt;&lt;author&gt;Lee, I. M.&lt;/author&gt;&lt;author&gt;Shiroma, E. J.&lt;/author&gt;&lt;author&gt;Lobelo, F.&lt;/author&gt;&lt;author&gt;Puska, P.&lt;/author&gt;&lt;author&gt;Blair, S. N.&lt;/author&gt;&lt;author&gt;Katzmarzyk, P. T.&lt;/author&gt;&lt;author&gt;Lancet Physical Activity Series Working, Group&lt;/author&gt;&lt;/authors&gt;&lt;/contributors&gt;&lt;auth-address&gt;Division of Preventive Medicine, Brigham and Women&amp;apos;s Hospital, Harvard Medical School, Boston, MA, USA. ilee@rics.bwh.harvard.edu&lt;/auth-address&gt;&lt;titles&gt;&lt;title&gt;Effect of physical inactivity on major non-communicable diseases worldwide: an analysis of burden of disease and life expectancy&lt;/title&gt;&lt;secondary-title&gt;Lancet&lt;/secondary-title&gt;&lt;/titles&gt;&lt;periodical&gt;&lt;full-title&gt;Lancet&lt;/full-title&gt;&lt;/periodical&gt;&lt;pages&gt;219-29&lt;/pages&gt;&lt;volume&gt;380&lt;/volume&gt;&lt;number&gt;9838&lt;/number&gt;&lt;keywords&gt;&lt;keyword&gt;Breast Neoplasms/*epidemiology&lt;/keyword&gt;&lt;keyword&gt;Colonic Neoplasms/*epidemiology&lt;/keyword&gt;&lt;keyword&gt;Coronary Disease/*epidemiology&lt;/keyword&gt;&lt;keyword&gt;*Cost of Illness&lt;/keyword&gt;&lt;keyword&gt;Diabetes Mellitus, Type 2/*epidemiology&lt;/keyword&gt;&lt;keyword&gt;*Exercise&lt;/keyword&gt;&lt;keyword&gt;Female&lt;/keyword&gt;&lt;keyword&gt;Global Health&lt;/keyword&gt;&lt;keyword&gt;Humans&lt;/keyword&gt;&lt;keyword&gt;Life Expectancy&lt;/keyword&gt;&lt;keyword&gt;Life Tables&lt;/keyword&gt;&lt;keyword&gt;Risk Factors&lt;/keyword&gt;&lt;/keywords&gt;&lt;dates&gt;&lt;year&gt;2012&lt;/year&gt;&lt;pub-dates&gt;&lt;date&gt;Jul 21&lt;/date&gt;&lt;/pub-dates&gt;&lt;/dates&gt;&lt;isbn&gt;1474-547X (Electronic)&amp;#xD;0140-6736 (Linking)&lt;/isbn&gt;&lt;accession-num&gt;22818936&lt;/accession-num&gt;&lt;urls&gt;&lt;related-urls&gt;&lt;url&gt;https://www.ncbi.nlm.nih.gov/pubmed/22818936&lt;/url&gt;&lt;/related-urls&gt;&lt;/urls&gt;&lt;custom2&gt;PMC3645500&lt;/custom2&gt;&lt;electronic-resource-num&gt;10.1016/S0140-6736(12)61031-9&lt;/electronic-resource-num&gt;&lt;/record&gt;&lt;/Cite&gt;&lt;/EndNote&gt;</w:instrText>
      </w:r>
      <w:r w:rsidRPr="00945425" w:rsidR="00330A60">
        <w:rPr>
          <w:lang w:val="en-GB"/>
        </w:rPr>
        <w:fldChar w:fldCharType="separate"/>
      </w:r>
      <w:r w:rsidRPr="00945425" w:rsidR="00937A84">
        <w:rPr>
          <w:noProof/>
          <w:vertAlign w:val="superscript"/>
          <w:lang w:val="en-GB"/>
        </w:rPr>
        <w:t>37</w:t>
      </w:r>
      <w:r w:rsidRPr="00945425" w:rsidR="00330A60">
        <w:rPr>
          <w:lang w:val="en-GB"/>
        </w:rPr>
        <w:fldChar w:fldCharType="end"/>
      </w:r>
      <w:r w:rsidRPr="00945425" w:rsidR="00643138">
        <w:rPr>
          <w:lang w:val="en-GB"/>
        </w:rPr>
        <w:t xml:space="preserve"> However,</w:t>
      </w:r>
      <w:r w:rsidRPr="00945425" w:rsidR="00FA3362">
        <w:rPr>
          <w:lang w:val="en-GB"/>
        </w:rPr>
        <w:t xml:space="preserve"> hot weather </w:t>
      </w:r>
      <w:r w:rsidRPr="00845781" w:rsidR="00643138">
        <w:rPr>
          <w:lang w:val="en-GB"/>
        </w:rPr>
        <w:t>reduce</w:t>
      </w:r>
      <w:r w:rsidRPr="00845781" w:rsidR="00FA3362">
        <w:rPr>
          <w:lang w:val="en-GB"/>
        </w:rPr>
        <w:t>s</w:t>
      </w:r>
      <w:r w:rsidRPr="00845781" w:rsidR="00643138">
        <w:rPr>
          <w:lang w:val="en-GB"/>
        </w:rPr>
        <w:t xml:space="preserve"> the likelihood of engaging in exercise</w:t>
      </w:r>
      <w:r w:rsidRPr="00845781" w:rsidR="00514471">
        <w:rPr>
          <w:lang w:val="en-GB"/>
        </w:rPr>
        <w:t>,</w:t>
      </w:r>
      <w:r w:rsidRPr="00845781" w:rsidR="00643138">
        <w:rPr>
          <w:lang w:val="en-GB"/>
        </w:rPr>
        <w:t xml:space="preserve"> and increase heat illness risk</w:t>
      </w:r>
      <w:r w:rsidRPr="00845781" w:rsidR="00514471">
        <w:rPr>
          <w:lang w:val="en-GB"/>
        </w:rPr>
        <w:t xml:space="preserve"> when it is undertaken</w:t>
      </w:r>
      <w:r w:rsidRPr="00845781" w:rsidR="00643138">
        <w:rPr>
          <w:lang w:val="en-GB"/>
        </w:rPr>
        <w:t>.</w:t>
      </w:r>
      <w:r w:rsidRPr="00945425" w:rsidR="00643138">
        <w:rPr>
          <w:lang w:val="en-GB"/>
        </w:rPr>
        <w:fldChar w:fldCharType="begin">
          <w:fldData xml:space="preserve">PEVuZE5vdGU+PENpdGU+PEF1dGhvcj5BbjwvQXV0aG9yPjxZZWFyPjIwMjA8L1llYXI+PFJlY051
bT4xNTwvUmVjTnVtPjxEaXNwbGF5VGV4dD48c3R5bGUgZmFjZT0ic3VwZXJzY3JpcHQiPjIyLTI0
PC9zdHlsZT48L0Rpc3BsYXlUZXh0PjxyZWNvcmQ+PHJlYy1udW1iZXI+MTU8L3JlYy1udW1iZXI+
PGZvcmVpZ24ta2V5cz48a2V5IGFwcD0iRU4iIGRiLWlkPSJhZTl2czV2ZWJ6OXh3NWVzeGQ2NWE1
YTh4YXZ4eHZmNWV4cGEiIHRpbWVzdGFtcD0iMTY1MDYzNzcyMCI+MTU8L2tleT48L2ZvcmVpZ24t
a2V5cz48cmVmLXR5cGUgbmFtZT0iSm91cm5hbCBBcnRpY2xlIj4xNzwvcmVmLXR5cGU+PGNvbnRy
aWJ1dG9ycz48YXV0aG9ycz48YXV0aG9yPkFuLCBSdW9wZW5nPC9hdXRob3I+PGF1dGhvcj5TaGVu
LCBKaW5nPC9hdXRob3I+PGF1dGhvcj5MaSwgWWFvPC9hdXRob3I+PGF1dGhvcj5CYW5kYXJ1LCBT
aHJhZGRoYTwvYXV0aG9yPjwvYXV0aG9ycz48L2NvbnRyaWJ1dG9ycz48dGl0bGVzPjx0aXRsZT5Q
cm9qZWN0aW5nIHRoZSBJbmZsdWVuY2Ugb2YgR2xvYmFsIFdhcm1pbmcgb24gUGh5c2ljYWwgQWN0
aXZpdHkgUGF0dGVybnM6IGEgU3lzdGVtYXRpYyBSZXZpZXc8L3RpdGxlPjxzZWNvbmRhcnktdGl0
bGU+Q3VycmVudCBPYmVzaXR5IFJlcG9ydHM8L3NlY29uZGFyeS10aXRsZT48L3RpdGxlcz48cGVy
aW9kaWNhbD48ZnVsbC10aXRsZT5DdXJyZW50IE9iZXNpdHkgUmVwb3J0czwvZnVsbC10aXRsZT48
L3BlcmlvZGljYWw+PHBhZ2VzPjU1MC01NjE8L3BhZ2VzPjx2b2x1bWU+OTwvdm9sdW1lPjxudW1i
ZXI+NDwvbnVtYmVyPjxkYXRlcz48eWVhcj4yMDIwPC95ZWFyPjxwdWItZGF0ZXM+PGRhdGU+MjAy
MC8xMi8wMTwvZGF0ZT48L3B1Yi1kYXRlcz48L2RhdGVzPjxpc2JuPjIxNjItNDk2ODwvaXNibj48
dXJscz48cmVsYXRlZC11cmxzPjx1cmw+aHR0cHM6Ly9kb2kub3JnLzEwLjEwMDcvczEzNjc5LTAy
MC0wMDQwNi13PC91cmw+PC9yZWxhdGVkLXVybHM+PC91cmxzPjxlbGVjdHJvbmljLXJlc291cmNl
LW51bT4xMC4xMDA3L3MxMzY3OS0wMjAtMDA0MDYtdzwvZWxlY3Ryb25pYy1yZXNvdXJjZS1udW0+
PC9yZWNvcmQ+PC9DaXRlPjxDaXRlPjxBdXRob3I+SGVhbmV5PC9BdXRob3I+PFllYXI+MjAxOTwv
WWVhcj48UmVjTnVtPjg8L1JlY051bT48cmVjb3JkPjxyZWMtbnVtYmVyPjg8L3JlYy1udW1iZXI+
PGZvcmVpZ24ta2V5cz48a2V5IGFwcD0iRU4iIGRiLWlkPSIweHAyNXpmd2I5ZHdkYWUyMmVvNXRh
ZnQ5ZHR3cGFwYWQyOWQiIHRpbWVzdGFtcD0iMTY0OTQwNzM0MiI+ODwva2V5PjwvZm9yZWlnbi1r
ZXlzPjxyZWYtdHlwZSBuYW1lPSJKb3VybmFsIEFydGljbGUiPjE3PC9yZWYtdHlwZT48Y29udHJp
YnV0b3JzPjxhdXRob3JzPjxhdXRob3I+SGVhbmV5LCBBbGV4YW5kcmEgSzwvYXV0aG9yPjxhdXRo
b3I+Q2FycmnDs24sIERhbmllbDwvYXV0aG9yPjxhdXRob3I+QnVya2FydCwgS2F0cmluPC9hdXRo
b3I+PGF1dGhvcj5MZXNrLCBDb3JleTwvYXV0aG9yPjxhdXRob3I+SmFjaywgRGFyYnk8L2F1dGhv
cj48L2F1dGhvcnM+PC9jb250cmlidXRvcnM+PHRpdGxlcz48dGl0bGU+Q2xpbWF0ZSBjaGFuZ2Ug
YW5kIHBoeXNpY2FsIGFjdGl2aXR5OiBlc3RpbWF0ZWQgaW1wYWN0cyBvZiBhbWJpZW50IHRlbXBl
cmF0dXJlcyBvbiBiaWtlc2hhcmUgdXNhZ2UgaW4gTmV3IFlvcmsgQ2l0eTwvdGl0bGU+PHNlY29u
ZGFyeS10aXRsZT5FbnZpcm9ubWVudGFsIGhlYWx0aCBwZXJzcGVjdGl2ZXM8L3NlY29uZGFyeS10
aXRsZT48L3RpdGxlcz48cGVyaW9kaWNhbD48ZnVsbC10aXRsZT5FbnZpcm9ubWVudGFsIGhlYWx0
aCBwZXJzcGVjdGl2ZXM8L2Z1bGwtdGl0bGU+PC9wZXJpb2RpY2FsPjxwYWdlcz4wMzcwMDI8L3Bh
Z2VzPjx2b2x1bWU+MTI3PC92b2x1bWU+PG51bWJlcj4zPC9udW1iZXI+PGRhdGVzPjx5ZWFyPjIw
MTk8L3llYXI+PC9kYXRlcz48aXNibj4wMDkxLTY3NjU8L2lzYm4+PHVybHM+PC91cmxzPjwvcmVj
b3JkPjwvQ2l0ZT48Q2l0ZT48QXV0aG9yPk5hemFyaWFuPC9BdXRob3I+PFllYXI+MjAyMTwvWWVh
cj48UmVjTnVtPjE3PC9SZWNOdW0+PHJlY29yZD48cmVjLW51bWJlcj4xNzwvcmVjLW51bWJlcj48
Zm9yZWlnbi1rZXlzPjxrZXkgYXBwPSJFTiIgZGItaWQ9ImFlOXZzNXZlYno5eHc1ZXN4ZDY1YTVh
OHhhdnh4dmY1ZXhwYSIgdGltZXN0YW1wPSIxNjUwNjM3NzIwIj4xNzwva2V5PjwvZm9yZWlnbi1r
ZXlzPjxyZWYtdHlwZSBuYW1lPSJKb3VybmFsIEFydGljbGUiPjE3PC9yZWYtdHlwZT48Y29udHJp
YnV0b3JzPjxhdXRob3JzPjxhdXRob3I+TmF6YXJpYW4sIE5lZ2luPC9hdXRob3I+PGF1dGhvcj5M
aXUsIFNpamllPC9hdXRob3I+PGF1dGhvcj5Lb2hsZXIsIE1hbm9uPC9hdXRob3I+PGF1dGhvcj5M
ZWUsIEphc29uIEsuIFcuPC9hdXRob3I+PGF1dGhvcj5NaWxsZXIsIENsYXl0b248L2F1dGhvcj48
YXV0aG9yPkNob3csIFdpbnN0b24gVC4gTC48L2F1dGhvcj48YXV0aG9yPkFsaGFkYWQsIFNoYXJp
ZmFoIEJhZHJpeWFoPC9hdXRob3I+PGF1dGhvcj5NYXJ0aWxsaSwgQWxiZXJ0bzwvYXV0aG9yPjxh
dXRob3I+UXVpbnRhbmEsIE1hdGlhczwvYXV0aG9yPjxhdXRob3I+U3VuZGVuLCBMaW5kc2V5PC9h
dXRob3I+PGF1dGhvcj5Ob3Jmb3JkLCBMZXNsaWUgSy48L2F1dGhvcj48L2F1dGhvcnM+PC9jb250
cmlidXRvcnM+PHRpdGxlcz48dGl0bGU+UHJvamVjdCBDb29sYml0OiBjYW4geW91ciB3YXRjaCBw
cmVkaWN0IGhlYXQgc3RyZXNzIGFuZCB0aGVybWFsIGNvbWZvcnQgc2Vuc2F0aW9uPzwvdGl0bGU+
PHNlY29uZGFyeS10aXRsZT5FbnZpcm9ubWVudGFsIFJlc2VhcmNoIExldHRlcnM8L3NlY29uZGFy
eS10aXRsZT48L3RpdGxlcz48cGVyaW9kaWNhbD48ZnVsbC10aXRsZT5FbnZpcm9ubWVudGFsIFJl
c2VhcmNoIExldHRlcnM8L2Z1bGwtdGl0bGU+PC9wZXJpb2RpY2FsPjxwYWdlcz4wMzQwMzE8L3Bh
Z2VzPjx2b2x1bWU+MTY8L3ZvbHVtZT48bnVtYmVyPjM8L251bWJlcj48ZGF0ZXM+PHllYXI+MjAy
MTwveWVhcj48L2RhdGVzPjxwdWJsaXNoZXI+SU9QIFB1Ymxpc2hpbmc8L3B1Ymxpc2hlcj48aXNi
bj4xNzQ4LTkzMjY8L2lzYm4+PHVybHM+PHJlbGF0ZWQtdXJscz48dXJsPmh0dHBzOi8vZHguZG9p
Lm9yZy8xMC4xMDg4LzE3NDgtOTMyNi9hYmQxMzA8L3VybD48L3JlbGF0ZWQtdXJscz48L3VybHM+
PGVsZWN0cm9uaWMtcmVzb3VyY2UtbnVtPjEwLjEwODgvMTc0OC05MzI2L2FiZDEzMDwvZWxlY3Ry
b25pYy1yZXNvdXJjZS1udW0+PC9yZWNvcmQ+PC9DaXRlPjwvRW5kTm90ZT4A
</w:fldData>
        </w:fldChar>
      </w:r>
      <w:r w:rsidRPr="005C04BD" w:rsidR="00937A84">
        <w:rPr>
          <w:lang w:val="en-GB"/>
        </w:rPr>
        <w:instrText xml:space="preserve"> ADDIN EN.CITE </w:instrText>
      </w:r>
      <w:r w:rsidRPr="00770E72" w:rsidR="00937A84">
        <w:rPr>
          <w:lang w:val="en-GB"/>
        </w:rPr>
        <w:fldChar w:fldCharType="begin">
          <w:fldData xml:space="preserve">PEVuZE5vdGU+PENpdGU+PEF1dGhvcj5BbjwvQXV0aG9yPjxZZWFyPjIwMjA8L1llYXI+PFJlY051
bT4xNTwvUmVjTnVtPjxEaXNwbGF5VGV4dD48c3R5bGUgZmFjZT0ic3VwZXJzY3JpcHQiPjIyLTI0
PC9zdHlsZT48L0Rpc3BsYXlUZXh0PjxyZWNvcmQ+PHJlYy1udW1iZXI+MTU8L3JlYy1udW1iZXI+
PGZvcmVpZ24ta2V5cz48a2V5IGFwcD0iRU4iIGRiLWlkPSJhZTl2czV2ZWJ6OXh3NWVzeGQ2NWE1
YTh4YXZ4eHZmNWV4cGEiIHRpbWVzdGFtcD0iMTY1MDYzNzcyMCI+MTU8L2tleT48L2ZvcmVpZ24t
a2V5cz48cmVmLXR5cGUgbmFtZT0iSm91cm5hbCBBcnRpY2xlIj4xNzwvcmVmLXR5cGU+PGNvbnRy
aWJ1dG9ycz48YXV0aG9ycz48YXV0aG9yPkFuLCBSdW9wZW5nPC9hdXRob3I+PGF1dGhvcj5TaGVu
LCBKaW5nPC9hdXRob3I+PGF1dGhvcj5MaSwgWWFvPC9hdXRob3I+PGF1dGhvcj5CYW5kYXJ1LCBT
aHJhZGRoYTwvYXV0aG9yPjwvYXV0aG9ycz48L2NvbnRyaWJ1dG9ycz48dGl0bGVzPjx0aXRsZT5Q
cm9qZWN0aW5nIHRoZSBJbmZsdWVuY2Ugb2YgR2xvYmFsIFdhcm1pbmcgb24gUGh5c2ljYWwgQWN0
aXZpdHkgUGF0dGVybnM6IGEgU3lzdGVtYXRpYyBSZXZpZXc8L3RpdGxlPjxzZWNvbmRhcnktdGl0
bGU+Q3VycmVudCBPYmVzaXR5IFJlcG9ydHM8L3NlY29uZGFyeS10aXRsZT48L3RpdGxlcz48cGVy
aW9kaWNhbD48ZnVsbC10aXRsZT5DdXJyZW50IE9iZXNpdHkgUmVwb3J0czwvZnVsbC10aXRsZT48
L3BlcmlvZGljYWw+PHBhZ2VzPjU1MC01NjE8L3BhZ2VzPjx2b2x1bWU+OTwvdm9sdW1lPjxudW1i
ZXI+NDwvbnVtYmVyPjxkYXRlcz48eWVhcj4yMDIwPC95ZWFyPjxwdWItZGF0ZXM+PGRhdGU+MjAy
MC8xMi8wMTwvZGF0ZT48L3B1Yi1kYXRlcz48L2RhdGVzPjxpc2JuPjIxNjItNDk2ODwvaXNibj48
dXJscz48cmVsYXRlZC11cmxzPjx1cmw+aHR0cHM6Ly9kb2kub3JnLzEwLjEwMDcvczEzNjc5LTAy
MC0wMDQwNi13PC91cmw+PC9yZWxhdGVkLXVybHM+PC91cmxzPjxlbGVjdHJvbmljLXJlc291cmNl
LW51bT4xMC4xMDA3L3MxMzY3OS0wMjAtMDA0MDYtdzwvZWxlY3Ryb25pYy1yZXNvdXJjZS1udW0+
PC9yZWNvcmQ+PC9DaXRlPjxDaXRlPjxBdXRob3I+SGVhbmV5PC9BdXRob3I+PFllYXI+MjAxOTwv
WWVhcj48UmVjTnVtPjg8L1JlY051bT48cmVjb3JkPjxyZWMtbnVtYmVyPjg8L3JlYy1udW1iZXI+
PGZvcmVpZ24ta2V5cz48a2V5IGFwcD0iRU4iIGRiLWlkPSIweHAyNXpmd2I5ZHdkYWUyMmVvNXRh
ZnQ5ZHR3cGFwYWQyOWQiIHRpbWVzdGFtcD0iMTY0OTQwNzM0MiI+ODwva2V5PjwvZm9yZWlnbi1r
ZXlzPjxyZWYtdHlwZSBuYW1lPSJKb3VybmFsIEFydGljbGUiPjE3PC9yZWYtdHlwZT48Y29udHJp
YnV0b3JzPjxhdXRob3JzPjxhdXRob3I+SGVhbmV5LCBBbGV4YW5kcmEgSzwvYXV0aG9yPjxhdXRo
b3I+Q2FycmnDs24sIERhbmllbDwvYXV0aG9yPjxhdXRob3I+QnVya2FydCwgS2F0cmluPC9hdXRo
b3I+PGF1dGhvcj5MZXNrLCBDb3JleTwvYXV0aG9yPjxhdXRob3I+SmFjaywgRGFyYnk8L2F1dGhv
cj48L2F1dGhvcnM+PC9jb250cmlidXRvcnM+PHRpdGxlcz48dGl0bGU+Q2xpbWF0ZSBjaGFuZ2Ug
YW5kIHBoeXNpY2FsIGFjdGl2aXR5OiBlc3RpbWF0ZWQgaW1wYWN0cyBvZiBhbWJpZW50IHRlbXBl
cmF0dXJlcyBvbiBiaWtlc2hhcmUgdXNhZ2UgaW4gTmV3IFlvcmsgQ2l0eTwvdGl0bGU+PHNlY29u
ZGFyeS10aXRsZT5FbnZpcm9ubWVudGFsIGhlYWx0aCBwZXJzcGVjdGl2ZXM8L3NlY29uZGFyeS10
aXRsZT48L3RpdGxlcz48cGVyaW9kaWNhbD48ZnVsbC10aXRsZT5FbnZpcm9ubWVudGFsIGhlYWx0
aCBwZXJzcGVjdGl2ZXM8L2Z1bGwtdGl0bGU+PC9wZXJpb2RpY2FsPjxwYWdlcz4wMzcwMDI8L3Bh
Z2VzPjx2b2x1bWU+MTI3PC92b2x1bWU+PG51bWJlcj4zPC9udW1iZXI+PGRhdGVzPjx5ZWFyPjIw
MTk8L3llYXI+PC9kYXRlcz48aXNibj4wMDkxLTY3NjU8L2lzYm4+PHVybHM+PC91cmxzPjwvcmVj
b3JkPjwvQ2l0ZT48Q2l0ZT48QXV0aG9yPk5hemFyaWFuPC9BdXRob3I+PFllYXI+MjAyMTwvWWVh
cj48UmVjTnVtPjE3PC9SZWNOdW0+PHJlY29yZD48cmVjLW51bWJlcj4xNzwvcmVjLW51bWJlcj48
Zm9yZWlnbi1rZXlzPjxrZXkgYXBwPSJFTiIgZGItaWQ9ImFlOXZzNXZlYno5eHc1ZXN4ZDY1YTVh
OHhhdnh4dmY1ZXhwYSIgdGltZXN0YW1wPSIxNjUwNjM3NzIwIj4xNzwva2V5PjwvZm9yZWlnbi1r
ZXlzPjxyZWYtdHlwZSBuYW1lPSJKb3VybmFsIEFydGljbGUiPjE3PC9yZWYtdHlwZT48Y29udHJp
YnV0b3JzPjxhdXRob3JzPjxhdXRob3I+TmF6YXJpYW4sIE5lZ2luPC9hdXRob3I+PGF1dGhvcj5M
aXUsIFNpamllPC9hdXRob3I+PGF1dGhvcj5Lb2hsZXIsIE1hbm9uPC9hdXRob3I+PGF1dGhvcj5M
ZWUsIEphc29uIEsuIFcuPC9hdXRob3I+PGF1dGhvcj5NaWxsZXIsIENsYXl0b248L2F1dGhvcj48
YXV0aG9yPkNob3csIFdpbnN0b24gVC4gTC48L2F1dGhvcj48YXV0aG9yPkFsaGFkYWQsIFNoYXJp
ZmFoIEJhZHJpeWFoPC9hdXRob3I+PGF1dGhvcj5NYXJ0aWxsaSwgQWxiZXJ0bzwvYXV0aG9yPjxh
dXRob3I+UXVpbnRhbmEsIE1hdGlhczwvYXV0aG9yPjxhdXRob3I+U3VuZGVuLCBMaW5kc2V5PC9h
dXRob3I+PGF1dGhvcj5Ob3Jmb3JkLCBMZXNsaWUgSy48L2F1dGhvcj48L2F1dGhvcnM+PC9jb250
cmlidXRvcnM+PHRpdGxlcz48dGl0bGU+UHJvamVjdCBDb29sYml0OiBjYW4geW91ciB3YXRjaCBw
cmVkaWN0IGhlYXQgc3RyZXNzIGFuZCB0aGVybWFsIGNvbWZvcnQgc2Vuc2F0aW9uPzwvdGl0bGU+
PHNlY29uZGFyeS10aXRsZT5FbnZpcm9ubWVudGFsIFJlc2VhcmNoIExldHRlcnM8L3NlY29uZGFy
eS10aXRsZT48L3RpdGxlcz48cGVyaW9kaWNhbD48ZnVsbC10aXRsZT5FbnZpcm9ubWVudGFsIFJl
c2VhcmNoIExldHRlcnM8L2Z1bGwtdGl0bGU+PC9wZXJpb2RpY2FsPjxwYWdlcz4wMzQwMzE8L3Bh
Z2VzPjx2b2x1bWU+MTY8L3ZvbHVtZT48bnVtYmVyPjM8L251bWJlcj48ZGF0ZXM+PHllYXI+MjAy
MTwveWVhcj48L2RhdGVzPjxwdWJsaXNoZXI+SU9QIFB1Ymxpc2hpbmc8L3B1Ymxpc2hlcj48aXNi
bj4xNzQ4LTkzMjY8L2lzYm4+PHVybHM+PHJlbGF0ZWQtdXJscz48dXJsPmh0dHBzOi8vZHguZG9p
Lm9yZy8xMC4xMDg4LzE3NDgtOTMyNi9hYmQxMzA8L3VybD48L3JlbGF0ZWQtdXJscz48L3VybHM+
PGVsZWN0cm9uaWMtcmVzb3VyY2UtbnVtPjEwLjEwODgvMTc0OC05MzI2L2FiZDEzMDwvZWxlY3Ry
b25pYy1yZXNvdXJjZS1udW0+PC9yZWNvcmQ+PC9DaXRlPjwvRW5kTm90ZT4A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945425" w:rsidR="00643138">
        <w:rPr>
          <w:lang w:val="en-GB"/>
        </w:rPr>
      </w:r>
      <w:r w:rsidRPr="00945425" w:rsidR="00643138">
        <w:rPr>
          <w:lang w:val="en-GB"/>
        </w:rPr>
        <w:fldChar w:fldCharType="separate"/>
      </w:r>
      <w:r w:rsidRPr="00945425" w:rsidR="00937A84">
        <w:rPr>
          <w:noProof/>
          <w:vertAlign w:val="superscript"/>
          <w:lang w:val="en-GB"/>
        </w:rPr>
        <w:t>22-24</w:t>
      </w:r>
      <w:r w:rsidRPr="00945425" w:rsidR="00643138">
        <w:rPr>
          <w:lang w:val="en-GB"/>
        </w:rPr>
        <w:fldChar w:fldCharType="end"/>
      </w:r>
      <w:r w:rsidRPr="00945425" w:rsidR="00643138">
        <w:rPr>
          <w:lang w:val="en-GB"/>
        </w:rPr>
        <w:t xml:space="preserve"> </w:t>
      </w:r>
      <w:r w:rsidRPr="00945425" w:rsidR="004A4909">
        <w:rPr>
          <w:lang w:val="en-GB"/>
        </w:rPr>
        <w:t>T</w:t>
      </w:r>
      <w:r w:rsidRPr="00340CBA">
        <w:rPr>
          <w:lang w:val="en-GB"/>
        </w:rPr>
        <w:t>his indicator</w:t>
      </w:r>
      <w:r w:rsidRPr="00605629" w:rsidR="00A96AF2">
        <w:rPr>
          <w:lang w:val="en-GB"/>
        </w:rPr>
        <w:t xml:space="preserve"> has been improved to</w:t>
      </w:r>
      <w:r w:rsidRPr="00605629" w:rsidR="004A4909">
        <w:rPr>
          <w:lang w:val="en-GB"/>
        </w:rPr>
        <w:t xml:space="preserve"> </w:t>
      </w:r>
      <w:r w:rsidRPr="00605629" w:rsidR="00CC3838">
        <w:rPr>
          <w:lang w:val="en-GB"/>
        </w:rPr>
        <w:t>track</w:t>
      </w:r>
      <w:r w:rsidRPr="00605629" w:rsidR="00643138">
        <w:rPr>
          <w:lang w:val="en-GB"/>
        </w:rPr>
        <w:t xml:space="preserve"> the </w:t>
      </w:r>
      <w:r w:rsidRPr="00605629" w:rsidR="00A34778">
        <w:rPr>
          <w:lang w:val="en-GB"/>
        </w:rPr>
        <w:t>daily hours</w:t>
      </w:r>
      <w:r w:rsidRPr="00605629" w:rsidR="00252BD7">
        <w:rPr>
          <w:lang w:val="en-GB"/>
        </w:rPr>
        <w:t xml:space="preserve"> </w:t>
      </w:r>
      <w:r w:rsidRPr="00605629" w:rsidR="009F7A2F">
        <w:rPr>
          <w:lang w:val="en-GB"/>
        </w:rPr>
        <w:t xml:space="preserve">during which </w:t>
      </w:r>
      <w:r w:rsidRPr="00605629" w:rsidR="00252BD7">
        <w:rPr>
          <w:lang w:val="en-GB"/>
        </w:rPr>
        <w:t xml:space="preserve">physical activity </w:t>
      </w:r>
      <w:r w:rsidRPr="00845781" w:rsidR="009F7A2F">
        <w:rPr>
          <w:lang w:val="en-GB"/>
        </w:rPr>
        <w:t xml:space="preserve">would </w:t>
      </w:r>
      <w:r w:rsidRPr="00845781" w:rsidR="00252BD7">
        <w:rPr>
          <w:lang w:val="en-GB"/>
        </w:rPr>
        <w:t>entail</w:t>
      </w:r>
      <w:r w:rsidRPr="00845781" w:rsidR="009F7A2F">
        <w:rPr>
          <w:lang w:val="en-GB"/>
        </w:rPr>
        <w:t xml:space="preserve"> </w:t>
      </w:r>
      <w:r w:rsidRPr="00845781" w:rsidR="00252BD7">
        <w:rPr>
          <w:lang w:val="en-GB"/>
        </w:rPr>
        <w:t>heat stress</w:t>
      </w:r>
      <w:r w:rsidRPr="00845781" w:rsidR="009F7A2F">
        <w:rPr>
          <w:lang w:val="en-GB"/>
        </w:rPr>
        <w:t xml:space="preserve"> risk</w:t>
      </w:r>
      <w:r w:rsidRPr="00845781" w:rsidR="00643138">
        <w:rPr>
          <w:lang w:val="en-GB"/>
        </w:rPr>
        <w:t>.</w:t>
      </w:r>
      <w:r w:rsidRPr="00945425" w:rsidR="00643138">
        <w:rPr>
          <w:lang w:val="en-GB"/>
        </w:rPr>
        <w:fldChar w:fldCharType="begin"/>
      </w:r>
      <w:r w:rsidRPr="005C04BD" w:rsidR="00937A84">
        <w:rPr>
          <w:lang w:val="en-GB"/>
        </w:rPr>
        <w:instrText xml:space="preserve"> ADDIN EN.CITE &lt;EndNote&gt;&lt;Cite&gt;&lt;Author&gt;Chalmers&lt;/Author&gt;&lt;Year&gt;2018&lt;/Year&gt;&lt;RecNum&gt;27&lt;/RecNum&gt;&lt;DisplayText&gt;&lt;style face="superscript"&gt;38&lt;/style&gt;&lt;/DisplayText&gt;&lt;record&gt;&lt;rec-number&gt;27&lt;/rec-number&gt;&lt;foreign-keys&gt;&lt;key app="EN" db-id="ae9vs5vebz9xw5esxd65a5a8xavxxvf5expa" timestamp="1650637720"&gt;27&lt;/key&gt;&lt;/foreign-keys&gt;&lt;ref-type name="Journal Article"&gt;17&lt;/ref-type&gt;&lt;contributors&gt;&lt;authors&gt;&lt;author&gt;Chalmers, Samuel&lt;/author&gt;&lt;author&gt;Jay, Ollie&lt;/author&gt;&lt;/authors&gt;&lt;/contributors&gt;&lt;titles&gt;&lt;title&gt;Australian community sport extreme heat policies: limitations and opportunities for improvement&lt;/title&gt;&lt;secondary-title&gt;Journal of Science and Medicine in Sport&lt;/secondary-title&gt;&lt;/titles&gt;&lt;periodical&gt;&lt;full-title&gt;Journal of Science and Medicine in Sport&lt;/full-title&gt;&lt;/periodical&gt;&lt;pages&gt;544-548&lt;/pages&gt;&lt;volume&gt;21&lt;/volume&gt;&lt;number&gt;6&lt;/number&gt;&lt;dates&gt;&lt;year&gt;2018&lt;/year&gt;&lt;/dates&gt;&lt;isbn&gt;1440-2440&lt;/isbn&gt;&lt;urls&gt;&lt;/urls&gt;&lt;/record&gt;&lt;/Cite&gt;&lt;/EndNote&gt;</w:instrText>
      </w:r>
      <w:r w:rsidRPr="00945425" w:rsidR="00643138">
        <w:rPr>
          <w:lang w:val="en-GB"/>
        </w:rPr>
        <w:fldChar w:fldCharType="separate"/>
      </w:r>
      <w:r w:rsidRPr="00945425" w:rsidR="00937A84">
        <w:rPr>
          <w:noProof/>
          <w:vertAlign w:val="superscript"/>
          <w:lang w:val="en-GB"/>
        </w:rPr>
        <w:t>38</w:t>
      </w:r>
      <w:r w:rsidRPr="00945425" w:rsidR="00643138">
        <w:rPr>
          <w:lang w:val="en-GB"/>
        </w:rPr>
        <w:fldChar w:fldCharType="end"/>
      </w:r>
      <w:r w:rsidRPr="00945425" w:rsidR="00BD7A0C">
        <w:rPr>
          <w:lang w:val="en-GB"/>
        </w:rPr>
        <w:t xml:space="preserve"> </w:t>
      </w:r>
      <w:r w:rsidRPr="00945425" w:rsidR="00252BD7">
        <w:rPr>
          <w:lang w:val="en-GB"/>
        </w:rPr>
        <w:t>Compared to</w:t>
      </w:r>
      <w:r w:rsidRPr="00340CBA" w:rsidR="00BD7A0C">
        <w:rPr>
          <w:lang w:val="en-GB"/>
        </w:rPr>
        <w:t xml:space="preserve"> </w:t>
      </w:r>
      <w:r w:rsidRPr="00605629" w:rsidR="004E12F0">
        <w:rPr>
          <w:lang w:val="en-GB"/>
        </w:rPr>
        <w:t xml:space="preserve">a </w:t>
      </w:r>
      <w:r w:rsidRPr="00605629" w:rsidR="000C3738">
        <w:rPr>
          <w:lang w:val="en-GB"/>
        </w:rPr>
        <w:t>1991</w:t>
      </w:r>
      <w:r w:rsidRPr="00605629" w:rsidR="004E12F0">
        <w:rPr>
          <w:lang w:val="en-GB"/>
        </w:rPr>
        <w:t>-2000 baseline average</w:t>
      </w:r>
      <w:r w:rsidRPr="00605629" w:rsidR="00BD7A0C">
        <w:rPr>
          <w:lang w:val="en-GB"/>
        </w:rPr>
        <w:t xml:space="preserve">, the number </w:t>
      </w:r>
      <w:r w:rsidRPr="00845781" w:rsidR="00252BD7">
        <w:rPr>
          <w:lang w:val="en-GB"/>
        </w:rPr>
        <w:lastRenderedPageBreak/>
        <w:t xml:space="preserve">of </w:t>
      </w:r>
      <w:r w:rsidRPr="00845781" w:rsidR="004E12F0">
        <w:rPr>
          <w:lang w:val="en-GB"/>
        </w:rPr>
        <w:t xml:space="preserve">annual </w:t>
      </w:r>
      <w:r w:rsidRPr="00845781" w:rsidR="00252BD7">
        <w:rPr>
          <w:rFonts w:ascii="Calibri" w:hAnsi="Calibri" w:cs="Calibri"/>
          <w:bdr w:val="none" w:color="auto" w:sz="0" w:space="0" w:frame="1"/>
          <w:shd w:val="clear" w:color="auto" w:fill="FFFFFF"/>
          <w:lang w:val="en-GB"/>
        </w:rPr>
        <w:t>hours</w:t>
      </w:r>
      <w:r w:rsidRPr="00845781" w:rsidR="00EF691D">
        <w:rPr>
          <w:rFonts w:ascii="Calibri" w:hAnsi="Calibri" w:cs="Calibri"/>
          <w:bdr w:val="none" w:color="auto" w:sz="0" w:space="0" w:frame="1"/>
          <w:shd w:val="clear" w:color="auto" w:fill="FFFFFF"/>
          <w:lang w:val="en-GB"/>
        </w:rPr>
        <w:t xml:space="preserve"> </w:t>
      </w:r>
      <w:r w:rsidRPr="00845781" w:rsidR="00252BD7">
        <w:rPr>
          <w:lang w:val="en-GB"/>
        </w:rPr>
        <w:t xml:space="preserve">of </w:t>
      </w:r>
      <w:r w:rsidRPr="00845781" w:rsidR="00252BD7">
        <w:rPr>
          <w:rFonts w:ascii="Calibri" w:hAnsi="Calibri" w:cs="Calibri"/>
          <w:bdr w:val="none" w:color="auto" w:sz="0" w:space="0" w:frame="1"/>
          <w:shd w:val="clear" w:color="auto" w:fill="FFFFFF"/>
          <w:lang w:val="en-GB"/>
        </w:rPr>
        <w:t>moderate-</w:t>
      </w:r>
      <w:r w:rsidRPr="00845781" w:rsidR="006F2648">
        <w:rPr>
          <w:rFonts w:ascii="Calibri" w:hAnsi="Calibri" w:cs="Calibri"/>
          <w:bdr w:val="none" w:color="auto" w:sz="0" w:space="0" w:frame="1"/>
          <w:shd w:val="clear" w:color="auto" w:fill="FFFFFF"/>
          <w:lang w:val="en-GB"/>
        </w:rPr>
        <w:t>risk and</w:t>
      </w:r>
      <w:r w:rsidRPr="00845781" w:rsidR="00252BD7">
        <w:rPr>
          <w:rFonts w:ascii="Calibri" w:hAnsi="Calibri" w:cs="Calibri"/>
          <w:bdr w:val="none" w:color="auto" w:sz="0" w:space="0" w:frame="1"/>
          <w:shd w:val="clear" w:color="auto" w:fill="FFFFFF"/>
          <w:lang w:val="en-GB"/>
        </w:rPr>
        <w:t xml:space="preserve"> high-risk of heat stress during light</w:t>
      </w:r>
      <w:r w:rsidRPr="00845781" w:rsidR="00CC2F71">
        <w:rPr>
          <w:rFonts w:ascii="Calibri" w:hAnsi="Calibri" w:cs="Calibri"/>
          <w:bdr w:val="none" w:color="auto" w:sz="0" w:space="0" w:frame="1"/>
          <w:shd w:val="clear" w:color="auto" w:fill="FFFFFF"/>
          <w:lang w:val="en-GB"/>
        </w:rPr>
        <w:t xml:space="preserve"> outdoor</w:t>
      </w:r>
      <w:r w:rsidRPr="007A0801" w:rsidR="00252BD7">
        <w:rPr>
          <w:rFonts w:ascii="Calibri" w:hAnsi="Calibri" w:cs="Calibri"/>
          <w:bdr w:val="none" w:color="auto" w:sz="0" w:space="0" w:frame="1"/>
          <w:shd w:val="clear" w:color="auto" w:fill="FFFFFF"/>
          <w:lang w:val="en-GB"/>
        </w:rPr>
        <w:t xml:space="preserve"> physical activity increased</w:t>
      </w:r>
      <w:r w:rsidRPr="005C04BD" w:rsidR="00252BD7">
        <w:rPr>
          <w:rFonts w:ascii="Calibri" w:hAnsi="Calibri" w:cs="Calibri"/>
          <w:bdr w:val="none" w:color="auto" w:sz="0" w:space="0" w:frame="1"/>
          <w:shd w:val="clear" w:color="auto" w:fill="FFFFFF"/>
          <w:lang w:val="en-GB"/>
        </w:rPr>
        <w:t> globally </w:t>
      </w:r>
      <w:r w:rsidRPr="005C04BD" w:rsidR="004E12F0">
        <w:rPr>
          <w:rFonts w:ascii="Calibri" w:hAnsi="Calibri" w:cs="Calibri"/>
          <w:bdr w:val="none" w:color="auto" w:sz="0" w:space="0" w:frame="1"/>
          <w:lang w:val="en-GB"/>
        </w:rPr>
        <w:t>in 2012-</w:t>
      </w:r>
      <w:r w:rsidRPr="005C04BD" w:rsidR="00252BD7">
        <w:rPr>
          <w:rFonts w:ascii="Calibri" w:hAnsi="Calibri" w:cs="Calibri"/>
          <w:bdr w:val="none" w:color="auto" w:sz="0" w:space="0" w:frame="1"/>
          <w:lang w:val="en-GB"/>
        </w:rPr>
        <w:t>2021</w:t>
      </w:r>
      <w:r w:rsidRPr="005C04BD" w:rsidR="00252BD7">
        <w:rPr>
          <w:rFonts w:ascii="Calibri" w:hAnsi="Calibri" w:cs="Calibri"/>
          <w:bdr w:val="none" w:color="auto" w:sz="0" w:space="0" w:frame="1"/>
          <w:shd w:val="clear" w:color="auto" w:fill="FFFFFF"/>
          <w:lang w:val="en-GB"/>
        </w:rPr>
        <w:t> by an average of </w:t>
      </w:r>
      <w:r w:rsidRPr="005C04BD" w:rsidR="004E12F0">
        <w:rPr>
          <w:rFonts w:ascii="Calibri" w:hAnsi="Calibri" w:cs="Calibri"/>
          <w:bdr w:val="none" w:color="auto" w:sz="0" w:space="0" w:frame="1"/>
          <w:shd w:val="clear" w:color="auto" w:fill="FFFFFF"/>
          <w:lang w:val="en-GB"/>
        </w:rPr>
        <w:t xml:space="preserve">281 </w:t>
      </w:r>
      <w:r w:rsidRPr="005C04BD" w:rsidR="00252BD7">
        <w:rPr>
          <w:rFonts w:ascii="Calibri" w:hAnsi="Calibri" w:cs="Calibri"/>
          <w:bdr w:val="none" w:color="auto" w:sz="0" w:space="0" w:frame="1"/>
          <w:shd w:val="clear" w:color="auto" w:fill="FFFFFF"/>
          <w:lang w:val="en-GB"/>
        </w:rPr>
        <w:t>(3</w:t>
      </w:r>
      <w:r w:rsidRPr="005C04BD" w:rsidR="004E12F0">
        <w:rPr>
          <w:rFonts w:ascii="Calibri" w:hAnsi="Calibri" w:cs="Calibri"/>
          <w:bdr w:val="none" w:color="auto" w:sz="0" w:space="0" w:frame="1"/>
          <w:shd w:val="clear" w:color="auto" w:fill="FFFFFF"/>
          <w:lang w:val="en-GB"/>
        </w:rPr>
        <w:t>3</w:t>
      </w:r>
      <w:r w:rsidRPr="005C04BD" w:rsidR="00252BD7">
        <w:rPr>
          <w:rFonts w:ascii="Calibri" w:hAnsi="Calibri" w:cs="Calibri"/>
          <w:bdr w:val="none" w:color="auto" w:sz="0" w:space="0" w:frame="1"/>
          <w:shd w:val="clear" w:color="auto" w:fill="FFFFFF"/>
          <w:lang w:val="en-GB"/>
        </w:rPr>
        <w:t xml:space="preserve">% increase) and </w:t>
      </w:r>
      <w:r w:rsidRPr="005C04BD" w:rsidR="004E12F0">
        <w:rPr>
          <w:rFonts w:ascii="Calibri" w:hAnsi="Calibri" w:cs="Calibri"/>
          <w:bdr w:val="none" w:color="auto" w:sz="0" w:space="0" w:frame="1"/>
          <w:shd w:val="clear" w:color="auto" w:fill="FFFFFF"/>
          <w:lang w:val="en-GB"/>
        </w:rPr>
        <w:t xml:space="preserve">238 </w:t>
      </w:r>
      <w:r w:rsidRPr="005C04BD" w:rsidR="00252BD7">
        <w:rPr>
          <w:rFonts w:ascii="Calibri" w:hAnsi="Calibri" w:cs="Calibri"/>
          <w:bdr w:val="none" w:color="auto" w:sz="0" w:space="0" w:frame="1"/>
          <w:shd w:val="clear" w:color="auto" w:fill="FFFFFF"/>
          <w:lang w:val="en-GB"/>
        </w:rPr>
        <w:t>(</w:t>
      </w:r>
      <w:r w:rsidRPr="005C04BD" w:rsidR="004E12F0">
        <w:rPr>
          <w:rFonts w:ascii="Calibri" w:hAnsi="Calibri" w:cs="Calibri"/>
          <w:bdr w:val="none" w:color="auto" w:sz="0" w:space="0" w:frame="1"/>
          <w:shd w:val="clear" w:color="auto" w:fill="FFFFFF"/>
          <w:lang w:val="en-GB"/>
        </w:rPr>
        <w:t>42</w:t>
      </w:r>
      <w:r w:rsidRPr="005C04BD" w:rsidR="00252BD7">
        <w:rPr>
          <w:rFonts w:ascii="Calibri" w:hAnsi="Calibri" w:cs="Calibri"/>
          <w:bdr w:val="none" w:color="auto" w:sz="0" w:space="0" w:frame="1"/>
          <w:shd w:val="clear" w:color="auto" w:fill="FFFFFF"/>
          <w:lang w:val="en-GB"/>
        </w:rPr>
        <w:t xml:space="preserve">%) hours per person, respectively. The greatest rise occurred in </w:t>
      </w:r>
      <w:r w:rsidRPr="005C04BD" w:rsidR="004E12F0">
        <w:rPr>
          <w:rFonts w:ascii="Calibri" w:hAnsi="Calibri" w:cs="Calibri"/>
          <w:bdr w:val="none" w:color="auto" w:sz="0" w:space="0" w:frame="1"/>
          <w:shd w:val="clear" w:color="auto" w:fill="FFFFFF"/>
          <w:lang w:val="en-GB"/>
        </w:rPr>
        <w:t xml:space="preserve">medium </w:t>
      </w:r>
      <w:r w:rsidRPr="005C04BD" w:rsidR="00252BD7">
        <w:rPr>
          <w:rFonts w:ascii="Calibri" w:hAnsi="Calibri" w:cs="Calibri"/>
          <w:bdr w:val="none" w:color="auto" w:sz="0" w:space="0" w:frame="1"/>
          <w:shd w:val="clear" w:color="auto" w:fill="FFFFFF"/>
          <w:lang w:val="en-GB"/>
        </w:rPr>
        <w:t>HDI countries, </w:t>
      </w:r>
      <w:r w:rsidRPr="005C04BD" w:rsidR="00252BD7">
        <w:rPr>
          <w:rFonts w:ascii="Calibri" w:hAnsi="Calibri" w:cs="Calibri"/>
          <w:bdr w:val="none" w:color="auto" w:sz="0" w:space="0" w:frame="1"/>
          <w:lang w:val="en-GB"/>
        </w:rPr>
        <w:t xml:space="preserve">with a </w:t>
      </w:r>
      <w:r w:rsidRPr="005C04BD" w:rsidR="004E12F0">
        <w:rPr>
          <w:rFonts w:ascii="Calibri" w:hAnsi="Calibri" w:cs="Calibri"/>
          <w:bdr w:val="none" w:color="auto" w:sz="0" w:space="0" w:frame="1"/>
          <w:lang w:val="en-GB"/>
        </w:rPr>
        <w:t xml:space="preserve">310 </w:t>
      </w:r>
      <w:r w:rsidRPr="005C04BD" w:rsidR="00252BD7">
        <w:rPr>
          <w:rFonts w:ascii="Calibri" w:hAnsi="Calibri" w:cs="Calibri"/>
          <w:bdr w:val="none" w:color="auto" w:sz="0" w:space="0" w:frame="1"/>
          <w:lang w:val="en-GB"/>
        </w:rPr>
        <w:t>(</w:t>
      </w:r>
      <w:r w:rsidRPr="005C04BD" w:rsidR="004E12F0">
        <w:rPr>
          <w:rFonts w:ascii="Calibri" w:hAnsi="Calibri" w:cs="Calibri"/>
          <w:bdr w:val="none" w:color="auto" w:sz="0" w:space="0" w:frame="1"/>
          <w:lang w:val="en-GB"/>
        </w:rPr>
        <w:t>20</w:t>
      </w:r>
      <w:r w:rsidRPr="005C04BD" w:rsidR="00252BD7">
        <w:rPr>
          <w:rFonts w:ascii="Calibri" w:hAnsi="Calibri" w:cs="Calibri"/>
          <w:bdr w:val="none" w:color="auto" w:sz="0" w:space="0" w:frame="1"/>
          <w:lang w:val="en-GB"/>
        </w:rPr>
        <w:t xml:space="preserve">%) and </w:t>
      </w:r>
      <w:r w:rsidRPr="005C04BD" w:rsidR="004E12F0">
        <w:rPr>
          <w:rFonts w:ascii="Calibri" w:hAnsi="Calibri" w:cs="Calibri"/>
          <w:bdr w:val="none" w:color="auto" w:sz="0" w:space="0" w:frame="1"/>
          <w:lang w:val="en-GB"/>
        </w:rPr>
        <w:t xml:space="preserve">296 </w:t>
      </w:r>
      <w:r w:rsidRPr="005C04BD" w:rsidR="00252BD7">
        <w:rPr>
          <w:rFonts w:ascii="Calibri" w:hAnsi="Calibri" w:cs="Calibri"/>
          <w:bdr w:val="none" w:color="auto" w:sz="0" w:space="0" w:frame="1"/>
          <w:lang w:val="en-GB"/>
        </w:rPr>
        <w:t>(</w:t>
      </w:r>
      <w:r w:rsidRPr="005C04BD" w:rsidR="004E12F0">
        <w:rPr>
          <w:rFonts w:ascii="Calibri" w:hAnsi="Calibri" w:cs="Calibri"/>
          <w:bdr w:val="none" w:color="auto" w:sz="0" w:space="0" w:frame="1"/>
          <w:lang w:val="en-GB"/>
        </w:rPr>
        <w:t>26</w:t>
      </w:r>
      <w:r w:rsidRPr="005C04BD" w:rsidR="00252BD7">
        <w:rPr>
          <w:rFonts w:ascii="Calibri" w:hAnsi="Calibri" w:cs="Calibri"/>
          <w:bdr w:val="none" w:color="auto" w:sz="0" w:space="0" w:frame="1"/>
          <w:lang w:val="en-GB"/>
        </w:rPr>
        <w:t>%) increase in the number of moderate</w:t>
      </w:r>
      <w:r w:rsidRPr="005C04BD" w:rsidR="00CC2F71">
        <w:rPr>
          <w:rFonts w:ascii="Calibri" w:hAnsi="Calibri" w:cs="Calibri"/>
          <w:bdr w:val="none" w:color="auto" w:sz="0" w:space="0" w:frame="1"/>
          <w:lang w:val="en-GB"/>
        </w:rPr>
        <w:t>-risk</w:t>
      </w:r>
      <w:r w:rsidRPr="005C04BD" w:rsidR="00252BD7">
        <w:rPr>
          <w:rFonts w:ascii="Calibri" w:hAnsi="Calibri" w:cs="Calibri"/>
          <w:bdr w:val="none" w:color="auto" w:sz="0" w:space="0" w:frame="1"/>
          <w:lang w:val="en-GB"/>
        </w:rPr>
        <w:t xml:space="preserve"> and high-risk hours</w:t>
      </w:r>
      <w:r w:rsidRPr="005C04BD" w:rsidR="00113ADC">
        <w:rPr>
          <w:rFonts w:ascii="Calibri" w:hAnsi="Calibri" w:cs="Calibri"/>
          <w:bdr w:val="none" w:color="auto" w:sz="0" w:space="0" w:frame="1"/>
          <w:lang w:val="en-GB"/>
        </w:rPr>
        <w:t xml:space="preserve"> per person</w:t>
      </w:r>
      <w:r w:rsidRPr="005C04BD" w:rsidR="004E12F0">
        <w:rPr>
          <w:rFonts w:ascii="Calibri" w:hAnsi="Calibri" w:cs="Calibri"/>
          <w:bdr w:val="none" w:color="auto" w:sz="0" w:space="0" w:frame="1"/>
          <w:lang w:val="en-GB"/>
        </w:rPr>
        <w:t xml:space="preserve"> annually</w:t>
      </w:r>
      <w:r w:rsidRPr="005C04BD" w:rsidR="00252BD7">
        <w:rPr>
          <w:rFonts w:ascii="Calibri" w:hAnsi="Calibri" w:cs="Calibri"/>
          <w:bdr w:val="none" w:color="auto" w:sz="0" w:space="0" w:frame="1"/>
          <w:lang w:val="en-GB"/>
        </w:rPr>
        <w:t>, respectively.</w:t>
      </w:r>
      <w:r w:rsidRPr="005C04BD" w:rsidR="00EF691D">
        <w:rPr>
          <w:rFonts w:ascii="Calibri" w:hAnsi="Calibri" w:cs="Calibri"/>
          <w:bdr w:val="none" w:color="auto" w:sz="0" w:space="0" w:frame="1"/>
          <w:lang w:val="en-GB"/>
        </w:rPr>
        <w:t xml:space="preserve"> </w:t>
      </w:r>
      <w:r w:rsidRPr="005C04BD" w:rsidR="00252BD7">
        <w:rPr>
          <w:noProof/>
          <w:lang w:val="en-GB"/>
        </w:rPr>
        <w:t xml:space="preserve"> </w:t>
      </w:r>
    </w:p>
    <w:p w:rsidRPr="005C04BD" w:rsidR="00934F87" w:rsidP="005E6D1F" w:rsidRDefault="00934F87" w14:paraId="7F85B83F" w14:textId="77777777">
      <w:pPr>
        <w:rPr>
          <w:noProof/>
          <w:lang w:val="en-GB"/>
        </w:rPr>
      </w:pPr>
    </w:p>
    <w:p w:rsidRPr="005C04BD" w:rsidR="00643138" w:rsidRDefault="00643138" w14:paraId="03073FBB" w14:textId="77777777">
      <w:pPr>
        <w:pStyle w:val="Heading3"/>
        <w:rPr>
          <w:color w:val="auto"/>
          <w:lang w:val="en-GB"/>
        </w:rPr>
      </w:pPr>
      <w:bookmarkStart w:name="_Toc47088904" w:id="56"/>
      <w:bookmarkStart w:name="_Toc72495100" w:id="57"/>
      <w:bookmarkStart w:name="_Toc109003427" w:id="58"/>
      <w:bookmarkStart w:name="_Hlk101439101" w:id="59"/>
      <w:r w:rsidRPr="005C04BD">
        <w:rPr>
          <w:color w:val="auto"/>
          <w:lang w:val="en-GB"/>
        </w:rPr>
        <w:t>Indicator 1.1.4: Change in Labour Capacity</w:t>
      </w:r>
      <w:bookmarkEnd w:id="56"/>
      <w:bookmarkEnd w:id="57"/>
      <w:bookmarkEnd w:id="58"/>
    </w:p>
    <w:p w:rsidRPr="005C04BD" w:rsidR="00253744" w:rsidRDefault="00643138" w14:paraId="7260FBBB" w14:textId="3CD8F881">
      <w:pPr>
        <w:rPr>
          <w:i/>
          <w:iCs/>
          <w:lang w:val="en-GB"/>
        </w:rPr>
      </w:pPr>
      <w:r w:rsidRPr="005C04BD">
        <w:rPr>
          <w:i/>
          <w:iCs/>
          <w:lang w:val="en-GB"/>
        </w:rPr>
        <w:t>Headline finding:</w:t>
      </w:r>
      <w:r w:rsidRPr="005C04BD" w:rsidR="00253744">
        <w:rPr>
          <w:lang w:val="en-GB"/>
        </w:rPr>
        <w:t xml:space="preserve"> </w:t>
      </w:r>
      <w:r w:rsidRPr="005C04BD" w:rsidR="004E23AB">
        <w:rPr>
          <w:i/>
          <w:iCs/>
          <w:lang w:val="en-GB"/>
        </w:rPr>
        <w:t>I</w:t>
      </w:r>
      <w:r w:rsidRPr="005C04BD" w:rsidR="00253744">
        <w:rPr>
          <w:i/>
          <w:iCs/>
          <w:lang w:val="en-GB"/>
        </w:rPr>
        <w:t xml:space="preserve">n 2021, </w:t>
      </w:r>
      <w:r w:rsidRPr="005C04BD" w:rsidR="00E64B78">
        <w:rPr>
          <w:i/>
          <w:iCs/>
          <w:lang w:val="en-GB"/>
        </w:rPr>
        <w:t xml:space="preserve">heat exposure led to </w:t>
      </w:r>
      <w:r w:rsidRPr="005C04BD" w:rsidR="005B5C2B">
        <w:rPr>
          <w:i/>
          <w:iCs/>
          <w:lang w:val="en-GB"/>
        </w:rPr>
        <w:t xml:space="preserve">the loss of </w:t>
      </w:r>
      <w:r w:rsidRPr="005C04BD" w:rsidR="00253744">
        <w:rPr>
          <w:i/>
          <w:iCs/>
          <w:lang w:val="en-GB"/>
        </w:rPr>
        <w:t xml:space="preserve">470 billion potential </w:t>
      </w:r>
      <w:r w:rsidRPr="005C04BD" w:rsidR="005B5C2B">
        <w:rPr>
          <w:i/>
          <w:iCs/>
          <w:lang w:val="en-GB"/>
        </w:rPr>
        <w:t xml:space="preserve">labour </w:t>
      </w:r>
      <w:r w:rsidRPr="005C04BD" w:rsidR="00253744">
        <w:rPr>
          <w:i/>
          <w:iCs/>
          <w:lang w:val="en-GB"/>
        </w:rPr>
        <w:t>hours, a 37% increase from 1990</w:t>
      </w:r>
      <w:r w:rsidRPr="005C04BD" w:rsidR="005B5C2B">
        <w:rPr>
          <w:i/>
          <w:iCs/>
          <w:lang w:val="en-GB"/>
        </w:rPr>
        <w:t>–</w:t>
      </w:r>
      <w:r w:rsidRPr="005C04BD" w:rsidR="00253744">
        <w:rPr>
          <w:i/>
          <w:iCs/>
          <w:lang w:val="en-GB"/>
        </w:rPr>
        <w:t>1999</w:t>
      </w:r>
      <w:r w:rsidRPr="005C04BD">
        <w:rPr>
          <w:i/>
          <w:iCs/>
          <w:lang w:val="en-GB"/>
        </w:rPr>
        <w:t>.</w:t>
      </w:r>
      <w:bookmarkStart w:name="_Hlk101363757" w:id="60"/>
      <w:r w:rsidRPr="005C04BD" w:rsidR="00253744">
        <w:rPr>
          <w:i/>
          <w:iCs/>
          <w:lang w:val="en-GB"/>
        </w:rPr>
        <w:t xml:space="preserve"> </w:t>
      </w:r>
      <w:r w:rsidRPr="005C04BD" w:rsidR="00514471">
        <w:rPr>
          <w:i/>
          <w:iCs/>
          <w:lang w:val="en-GB"/>
        </w:rPr>
        <w:t xml:space="preserve">87% of the losses in low HDI countries occurred </w:t>
      </w:r>
      <w:r w:rsidRPr="005C04BD" w:rsidR="00253744">
        <w:rPr>
          <w:i/>
          <w:iCs/>
          <w:lang w:val="en-GB"/>
        </w:rPr>
        <w:t xml:space="preserve">in </w:t>
      </w:r>
      <w:r w:rsidRPr="005C04BD" w:rsidR="00CC2F71">
        <w:rPr>
          <w:i/>
          <w:iCs/>
          <w:lang w:val="en-GB"/>
        </w:rPr>
        <w:t xml:space="preserve">the </w:t>
      </w:r>
      <w:r w:rsidRPr="005C04BD" w:rsidR="00253744">
        <w:rPr>
          <w:i/>
          <w:iCs/>
          <w:lang w:val="en-GB"/>
        </w:rPr>
        <w:t>agricultural sector.</w:t>
      </w:r>
      <w:bookmarkEnd w:id="60"/>
    </w:p>
    <w:p w:rsidRPr="00845781" w:rsidR="00E64B78" w:rsidRDefault="00643138" w14:paraId="1C9F8F9A" w14:textId="6310E94C">
      <w:pPr>
        <w:rPr>
          <w:rFonts w:eastAsia="Calibri"/>
          <w:lang w:val="en-GB"/>
        </w:rPr>
      </w:pPr>
      <w:bookmarkStart w:name="_Hlk101814738" w:id="61"/>
      <w:r w:rsidRPr="005C04BD">
        <w:rPr>
          <w:rFonts w:eastAsia="Calibri"/>
          <w:lang w:val="en-GB"/>
        </w:rPr>
        <w:t xml:space="preserve">Heat </w:t>
      </w:r>
      <w:r w:rsidRPr="005C04BD" w:rsidR="00B30FC4">
        <w:rPr>
          <w:rFonts w:eastAsia="Calibri"/>
          <w:lang w:val="en-GB"/>
        </w:rPr>
        <w:t xml:space="preserve">exposure </w:t>
      </w:r>
      <w:r w:rsidRPr="005C04BD" w:rsidR="00A34778">
        <w:rPr>
          <w:rFonts w:eastAsia="Calibri"/>
          <w:lang w:val="en-GB"/>
        </w:rPr>
        <w:t>a</w:t>
      </w:r>
      <w:r w:rsidRPr="005C04BD" w:rsidR="00B30FC4">
        <w:rPr>
          <w:rFonts w:eastAsia="Calibri"/>
          <w:lang w:val="en-GB"/>
        </w:rPr>
        <w:t>ffects</w:t>
      </w:r>
      <w:r w:rsidRPr="005C04BD">
        <w:rPr>
          <w:rFonts w:eastAsia="Calibri"/>
          <w:lang w:val="en-GB"/>
        </w:rPr>
        <w:t xml:space="preserve"> </w:t>
      </w:r>
      <w:r w:rsidRPr="005C04BD" w:rsidR="00DF338D">
        <w:rPr>
          <w:rFonts w:eastAsia="Calibri"/>
          <w:lang w:val="en-GB"/>
        </w:rPr>
        <w:t xml:space="preserve">labour </w:t>
      </w:r>
      <w:r w:rsidRPr="005C04BD" w:rsidR="00A65AC8">
        <w:rPr>
          <w:rFonts w:eastAsia="Calibri"/>
          <w:lang w:val="en-GB"/>
        </w:rPr>
        <w:t>productivity</w:t>
      </w:r>
      <w:r w:rsidRPr="005C04BD" w:rsidR="00D666D0">
        <w:rPr>
          <w:rFonts w:eastAsia="Calibri"/>
          <w:lang w:val="en-GB"/>
        </w:rPr>
        <w:t xml:space="preserve"> </w:t>
      </w:r>
      <w:r w:rsidRPr="005C04BD" w:rsidR="00FD6AD1">
        <w:rPr>
          <w:rFonts w:eastAsia="Calibri"/>
          <w:lang w:val="en-GB"/>
        </w:rPr>
        <w:t xml:space="preserve">and </w:t>
      </w:r>
      <w:r w:rsidRPr="005C04BD" w:rsidR="00DF338D">
        <w:rPr>
          <w:rFonts w:eastAsia="Calibri"/>
          <w:lang w:val="en-GB"/>
        </w:rPr>
        <w:t xml:space="preserve">puts </w:t>
      </w:r>
      <w:r w:rsidRPr="005C04BD" w:rsidR="00FD6AD1">
        <w:rPr>
          <w:rFonts w:eastAsia="Calibri"/>
          <w:lang w:val="en-GB"/>
        </w:rPr>
        <w:t>the health of exposed workers at risk.</w:t>
      </w:r>
      <w:r w:rsidRPr="00945425" w:rsidR="005B5C2B">
        <w:rPr>
          <w:rFonts w:eastAsia="Calibri"/>
          <w:lang w:val="en-GB"/>
        </w:rPr>
        <w:fldChar w:fldCharType="begin">
          <w:fldData xml:space="preserve">PEVuZE5vdGU+PENpdGU+PEF1dGhvcj5GbG91cmlzPC9BdXRob3I+PFllYXI+MjAxODwvWWVhcj48
UmVjTnVtPjU4NDwvUmVjTnVtPjxEaXNwbGF5VGV4dD48c3R5bGUgZmFjZT0ic3VwZXJzY3JpcHQi
PjM5PC9zdHlsZT48L0Rpc3BsYXlUZXh0PjxyZWNvcmQ+PHJlYy1udW1iZXI+NTg0PC9yZWMtbnVt
YmVyPjxmb3JlaWduLWtleXM+PGtleSBhcHA9IkVOIiBkYi1pZD0id3hyZjJkcjBtc3dzdHNlc2Z2
MzV0cHhiNXR6MHAyd3R0cjkyIiB0aW1lc3RhbXA9IjE2NDk3NjI3NjUiIGd1aWQ9IjhmODM3ZTQ3
LTY2YmItNDVhZS05OGRkLTM2NGQxOWFjYzM2ZSI+NTg0PC9rZXk+PC9mb3JlaWduLWtleXM+PHJl
Zi10eXBlIG5hbWU9IkpvdXJuYWwgQXJ0aWNsZSI+MTc8L3JlZi10eXBlPjxjb250cmlidXRvcnM+
PGF1dGhvcnM+PGF1dGhvcj5GbG91cmlzLCBBLiBELjwvYXV0aG9yPjxhdXRob3I+RGluYXMsIFAu
IEMuPC9hdXRob3I+PGF1dGhvcj5Jb2Fubm91LCBMLiBHLjwvYXV0aG9yPjxhdXRob3I+Tnlibywg
TC48L2F1dGhvcj48YXV0aG9yPkhhdmVuaXRoLCBHLjwvYXV0aG9yPjxhdXRob3I+S2VubnksIEcu
IFAuPC9hdXRob3I+PGF1dGhvcj5LamVsbHN0cm9tLCBULjwvYXV0aG9yPjwvYXV0aG9ycz48L2Nv
bnRyaWJ1dG9ycz48YXV0aC1hZGRyZXNzPkZBTUUgTGFib3JhdG9yeSwgRGVwYXJ0bWVudCBvZiBF
eGVyY2lzZSBTY2llbmNlLCBVbml2ZXJzaXR5IG9mIFRoZXNzYWx5LCBUcmlrYWxhLCBHcmVlY2U7
IEh1bWFuIGFuZCBFbnZpcm9ubWVudGFsIFBoeXNpb2xvZ2ljYWwgUmVzZWFyY2ggVW5pdCwgRmFj
dWx0eSBvZiBIZWFsdGggU2NpZW5jZXMsIFVuaXZlcnNpdHkgb2YgT3R0YXdhLCBPdHRvd2EsIE9O
LCBDYW5hZGEuIEVsZWN0cm9uaWMgYWRkcmVzczogYW5kcmVhc2Zsb3VyaXNAZ21haWwuY29tLiYj
eEQ7RkFNRSBMYWJvcmF0b3J5LCBEZXBhcnRtZW50IG9mIEV4ZXJjaXNlIFNjaWVuY2UsIFVuaXZl
cnNpdHkgb2YgVGhlc3NhbHksIFRyaWthbGEsIEdyZWVjZS4mI3hEO0ZBTUUgTGFib3JhdG9yeSwg
RGVwYXJ0bWVudCBvZiBFeGVyY2lzZSBTY2llbmNlLCBVbml2ZXJzaXR5IG9mIFRoZXNzYWx5LCBU
cmlrYWxhLCBHcmVlY2U7IERlcGFydG1lbnQgb2YgTnV0cml0aW9uLCBFeGVyY2lzZSBhbmQgU3Bv
cnRzLCBBdWd1c3QgS3JvZ2ggQnVpbGRpbmcsIFVuaXZlcnNpdHkgb2YgQ29wZW5oYWdlbiwgQ29w
ZW5oYWdlbiwgRGVubWFyazsgQ2VudHJlIGZvciBUZWNobm9sb2d5IFJlc2VhcmNoIGFuZCBJbm5v
dmF0aW9uLCBMZW1lc29zLCBDeXBydXMuJiN4RDtEZXBhcnRtZW50IG9mIE51dHJpdGlvbiwgRXhl
cmNpc2UgYW5kIFNwb3J0cywgQXVndXN0IEtyb2doIEJ1aWxkaW5nLCBVbml2ZXJzaXR5IG9mIENv
cGVuaGFnZW4sIENvcGVuaGFnZW4sIERlbm1hcmsuJiN4RDtFbnZpcm9ubWVudGFsIEVyZ29ub21p
Y3MgUmVzZWFyY2ggQ2VudHJlLCBMb3VnaGJvcm91Z2ggRGVzaWduIFNjaG9vbCwgTG91Z2hib3Jv
dWdoIFVuaXZlcnNpdHksIExvdWdoYm9yb3VnaCwgVUsuJiN4RDtIdW1hbiBhbmQgRW52aXJvbm1l
bnRhbCBQaHlzaW9sb2dpY2FsIFJlc2VhcmNoIFVuaXQsIEZhY3VsdHkgb2YgSGVhbHRoIFNjaWVu
Y2VzLCBVbml2ZXJzaXR5IG9mIE90dGF3YSwgT3R0b3dhLCBPTiwgQ2FuYWRhOyBDbGluaWNhbCBF
cGlkZW1pb2xvZ3kgUHJvZ3JhbSwgT3R0YXdhIEhvc3BpdGFsIFJlc2VhcmNoIEluc3RpdHV0ZSwg
T3R0YXdhLCBPTiwgQ2FuYWRhLiYjeEQ7Q2VudHJlIGZvciBUZWNobm9sb2d5IFJlc2VhcmNoIGFu
ZCBJbm5vdmF0aW9uLCBMZW1lc29zLCBDeXBydXMuPC9hdXRoLWFkZHJlc3M+PHRpdGxlcz48dGl0
bGU+V29ya2VycyZhcG9zOyBoZWFsdGggYW5kIHByb2R1Y3Rpdml0eSB1bmRlciBvY2N1cGF0aW9u
YWwgaGVhdCBzdHJhaW46IGEgc3lzdGVtYXRpYyByZXZpZXcgYW5kIG1ldGEtYW5hbHlzaXM8L3Rp
dGxlPjxzZWNvbmRhcnktdGl0bGU+TGFuY2V0IFBsYW5ldCBIZWFsdGg8L3NlY29uZGFyeS10aXRs
ZT48L3RpdGxlcz48cGVyaW9kaWNhbD48ZnVsbC10aXRsZT5MYW5jZXQgUGxhbmV0IEhlYWx0aDwv
ZnVsbC10aXRsZT48L3BlcmlvZGljYWw+PHBhZ2VzPmU1MjEtZTUzMTwvcGFnZXM+PHZvbHVtZT4y
PC92b2x1bWU+PG51bWJlcj4xMjwvbnVtYmVyPjxrZXl3b3Jkcz48a2V5d29yZD4qRWZmaWNpZW5j
eTwva2V5d29yZD48a2V5d29yZD5IZWF0IFN0cmVzcyBEaXNvcmRlcnMvKmVwaWRlbWlvbG9neTwv
a2V5d29yZD48a2V5d29yZD5Ib3QgVGVtcGVyYXR1cmUvYWR2ZXJzZSBlZmZlY3RzPC9rZXl3b3Jk
PjxrZXl3b3JkPkh1bWFuczwva2V5d29yZD48a2V5d29yZD5PY2N1cGF0aW9uYWwgRGlzZWFzZXMv
KmVwaWRlbWlvbG9neTwva2V5d29yZD48a2V5d29yZD5PY2N1cGF0aW9uYWwgRXhwb3N1cmUvYWR2
ZXJzZSBlZmZlY3RzPC9rZXl3b3JkPjxrZXl3b3JkPipPY2N1cGF0aW9uYWwgSGVhbHRoPC9rZXl3
b3JkPjwva2V5d29yZHM+PGRhdGVzPjx5ZWFyPjIwMTg8L3llYXI+PHB1Yi1kYXRlcz48ZGF0ZT5E
ZWM8L2RhdGU+PC9wdWItZGF0ZXM+PC9kYXRlcz48aXNibj4yNTQyLTUxOTYgKEVsZWN0cm9uaWMp
JiN4RDsyNTQyLTUxOTYgKExpbmtpbmcpPC9pc2JuPjxhY2Nlc3Npb24tbnVtPjMwNTI2OTM4PC9h
Y2Nlc3Npb24tbnVtPjx1cmxzPjxyZWxhdGVkLXVybHM+PHVybD5odHRwczovL3d3dy5uY2JpLm5s
bS5uaWguZ292L3B1Ym1lZC8zMDUyNjkzODwvdXJsPjwvcmVsYXRlZC11cmxzPjwvdXJscz48ZWxl
Y3Ryb25pYy1yZXNvdXJjZS1udW0+MTAuMTAxNi9TMjU0Mi01MTk2KDE4KTMwMjM3LTc8L2VsZWN0
cm9uaWMtcmVzb3VyY2UtbnVtPjwvcmVjb3JkPjwvQ2l0ZT48L0VuZE5vdGU+
</w:fldData>
        </w:fldChar>
      </w:r>
      <w:r w:rsidRPr="005C04BD" w:rsidR="00937A84">
        <w:rPr>
          <w:rFonts w:eastAsia="Calibri"/>
          <w:lang w:val="en-GB"/>
        </w:rPr>
        <w:instrText xml:space="preserve"> ADDIN EN.CITE </w:instrText>
      </w:r>
      <w:r w:rsidRPr="00770E72" w:rsidR="00937A84">
        <w:rPr>
          <w:rFonts w:eastAsia="Calibri"/>
          <w:lang w:val="en-GB"/>
        </w:rPr>
        <w:fldChar w:fldCharType="begin">
          <w:fldData xml:space="preserve">PEVuZE5vdGU+PENpdGU+PEF1dGhvcj5GbG91cmlzPC9BdXRob3I+PFllYXI+MjAxODwvWWVhcj48
UmVjTnVtPjU4NDwvUmVjTnVtPjxEaXNwbGF5VGV4dD48c3R5bGUgZmFjZT0ic3VwZXJzY3JpcHQi
PjM5PC9zdHlsZT48L0Rpc3BsYXlUZXh0PjxyZWNvcmQ+PHJlYy1udW1iZXI+NTg0PC9yZWMtbnVt
YmVyPjxmb3JlaWduLWtleXM+PGtleSBhcHA9IkVOIiBkYi1pZD0id3hyZjJkcjBtc3dzdHNlc2Z2
MzV0cHhiNXR6MHAyd3R0cjkyIiB0aW1lc3RhbXA9IjE2NDk3NjI3NjUiIGd1aWQ9IjhmODM3ZTQ3
LTY2YmItNDVhZS05OGRkLTM2NGQxOWFjYzM2ZSI+NTg0PC9rZXk+PC9mb3JlaWduLWtleXM+PHJl
Zi10eXBlIG5hbWU9IkpvdXJuYWwgQXJ0aWNsZSI+MTc8L3JlZi10eXBlPjxjb250cmlidXRvcnM+
PGF1dGhvcnM+PGF1dGhvcj5GbG91cmlzLCBBLiBELjwvYXV0aG9yPjxhdXRob3I+RGluYXMsIFAu
IEMuPC9hdXRob3I+PGF1dGhvcj5Jb2Fubm91LCBMLiBHLjwvYXV0aG9yPjxhdXRob3I+Tnlibywg
TC48L2F1dGhvcj48YXV0aG9yPkhhdmVuaXRoLCBHLjwvYXV0aG9yPjxhdXRob3I+S2VubnksIEcu
IFAuPC9hdXRob3I+PGF1dGhvcj5LamVsbHN0cm9tLCBULjwvYXV0aG9yPjwvYXV0aG9ycz48L2Nv
bnRyaWJ1dG9ycz48YXV0aC1hZGRyZXNzPkZBTUUgTGFib3JhdG9yeSwgRGVwYXJ0bWVudCBvZiBF
eGVyY2lzZSBTY2llbmNlLCBVbml2ZXJzaXR5IG9mIFRoZXNzYWx5LCBUcmlrYWxhLCBHcmVlY2U7
IEh1bWFuIGFuZCBFbnZpcm9ubWVudGFsIFBoeXNpb2xvZ2ljYWwgUmVzZWFyY2ggVW5pdCwgRmFj
dWx0eSBvZiBIZWFsdGggU2NpZW5jZXMsIFVuaXZlcnNpdHkgb2YgT3R0YXdhLCBPdHRvd2EsIE9O
LCBDYW5hZGEuIEVsZWN0cm9uaWMgYWRkcmVzczogYW5kcmVhc2Zsb3VyaXNAZ21haWwuY29tLiYj
eEQ7RkFNRSBMYWJvcmF0b3J5LCBEZXBhcnRtZW50IG9mIEV4ZXJjaXNlIFNjaWVuY2UsIFVuaXZl
cnNpdHkgb2YgVGhlc3NhbHksIFRyaWthbGEsIEdyZWVjZS4mI3hEO0ZBTUUgTGFib3JhdG9yeSwg
RGVwYXJ0bWVudCBvZiBFeGVyY2lzZSBTY2llbmNlLCBVbml2ZXJzaXR5IG9mIFRoZXNzYWx5LCBU
cmlrYWxhLCBHcmVlY2U7IERlcGFydG1lbnQgb2YgTnV0cml0aW9uLCBFeGVyY2lzZSBhbmQgU3Bv
cnRzLCBBdWd1c3QgS3JvZ2ggQnVpbGRpbmcsIFVuaXZlcnNpdHkgb2YgQ29wZW5oYWdlbiwgQ29w
ZW5oYWdlbiwgRGVubWFyazsgQ2VudHJlIGZvciBUZWNobm9sb2d5IFJlc2VhcmNoIGFuZCBJbm5v
dmF0aW9uLCBMZW1lc29zLCBDeXBydXMuJiN4RDtEZXBhcnRtZW50IG9mIE51dHJpdGlvbiwgRXhl
cmNpc2UgYW5kIFNwb3J0cywgQXVndXN0IEtyb2doIEJ1aWxkaW5nLCBVbml2ZXJzaXR5IG9mIENv
cGVuaGFnZW4sIENvcGVuaGFnZW4sIERlbm1hcmsuJiN4RDtFbnZpcm9ubWVudGFsIEVyZ29ub21p
Y3MgUmVzZWFyY2ggQ2VudHJlLCBMb3VnaGJvcm91Z2ggRGVzaWduIFNjaG9vbCwgTG91Z2hib3Jv
dWdoIFVuaXZlcnNpdHksIExvdWdoYm9yb3VnaCwgVUsuJiN4RDtIdW1hbiBhbmQgRW52aXJvbm1l
bnRhbCBQaHlzaW9sb2dpY2FsIFJlc2VhcmNoIFVuaXQsIEZhY3VsdHkgb2YgSGVhbHRoIFNjaWVu
Y2VzLCBVbml2ZXJzaXR5IG9mIE90dGF3YSwgT3R0b3dhLCBPTiwgQ2FuYWRhOyBDbGluaWNhbCBF
cGlkZW1pb2xvZ3kgUHJvZ3JhbSwgT3R0YXdhIEhvc3BpdGFsIFJlc2VhcmNoIEluc3RpdHV0ZSwg
T3R0YXdhLCBPTiwgQ2FuYWRhLiYjeEQ7Q2VudHJlIGZvciBUZWNobm9sb2d5IFJlc2VhcmNoIGFu
ZCBJbm5vdmF0aW9uLCBMZW1lc29zLCBDeXBydXMuPC9hdXRoLWFkZHJlc3M+PHRpdGxlcz48dGl0
bGU+V29ya2VycyZhcG9zOyBoZWFsdGggYW5kIHByb2R1Y3Rpdml0eSB1bmRlciBvY2N1cGF0aW9u
YWwgaGVhdCBzdHJhaW46IGEgc3lzdGVtYXRpYyByZXZpZXcgYW5kIG1ldGEtYW5hbHlzaXM8L3Rp
dGxlPjxzZWNvbmRhcnktdGl0bGU+TGFuY2V0IFBsYW5ldCBIZWFsdGg8L3NlY29uZGFyeS10aXRs
ZT48L3RpdGxlcz48cGVyaW9kaWNhbD48ZnVsbC10aXRsZT5MYW5jZXQgUGxhbmV0IEhlYWx0aDwv
ZnVsbC10aXRsZT48L3BlcmlvZGljYWw+PHBhZ2VzPmU1MjEtZTUzMTwvcGFnZXM+PHZvbHVtZT4y
PC92b2x1bWU+PG51bWJlcj4xMjwvbnVtYmVyPjxrZXl3b3Jkcz48a2V5d29yZD4qRWZmaWNpZW5j
eTwva2V5d29yZD48a2V5d29yZD5IZWF0IFN0cmVzcyBEaXNvcmRlcnMvKmVwaWRlbWlvbG9neTwv
a2V5d29yZD48a2V5d29yZD5Ib3QgVGVtcGVyYXR1cmUvYWR2ZXJzZSBlZmZlY3RzPC9rZXl3b3Jk
PjxrZXl3b3JkPkh1bWFuczwva2V5d29yZD48a2V5d29yZD5PY2N1cGF0aW9uYWwgRGlzZWFzZXMv
KmVwaWRlbWlvbG9neTwva2V5d29yZD48a2V5d29yZD5PY2N1cGF0aW9uYWwgRXhwb3N1cmUvYWR2
ZXJzZSBlZmZlY3RzPC9rZXl3b3JkPjxrZXl3b3JkPipPY2N1cGF0aW9uYWwgSGVhbHRoPC9rZXl3
b3JkPjwva2V5d29yZHM+PGRhdGVzPjx5ZWFyPjIwMTg8L3llYXI+PHB1Yi1kYXRlcz48ZGF0ZT5E
ZWM8L2RhdGU+PC9wdWItZGF0ZXM+PC9kYXRlcz48aXNibj4yNTQyLTUxOTYgKEVsZWN0cm9uaWMp
JiN4RDsyNTQyLTUxOTYgKExpbmtpbmcpPC9pc2JuPjxhY2Nlc3Npb24tbnVtPjMwNTI2OTM4PC9h
Y2Nlc3Npb24tbnVtPjx1cmxzPjxyZWxhdGVkLXVybHM+PHVybD5odHRwczovL3d3dy5uY2JpLm5s
bS5uaWguZ292L3B1Ym1lZC8zMDUyNjkzODwvdXJsPjwvcmVsYXRlZC11cmxzPjwvdXJscz48ZWxl
Y3Ryb25pYy1yZXNvdXJjZS1udW0+MTAuMTAxNi9TMjU0Mi01MTk2KDE4KTMwMjM3LTc8L2VsZWN0
cm9uaWMtcmVzb3VyY2UtbnVtPjwvcmVjb3JkPjwvQ2l0ZT48L0VuZE5vdGU+
</w:fldData>
        </w:fldChar>
      </w:r>
      <w:r w:rsidRPr="005C04BD" w:rsidR="00937A84">
        <w:rPr>
          <w:rFonts w:eastAsia="Calibri"/>
          <w:lang w:val="en-GB"/>
        </w:rPr>
        <w:instrText xml:space="preserve"> ADDIN EN.CITE.DATA </w:instrText>
      </w:r>
      <w:r w:rsidRPr="00770E72" w:rsidR="00937A84">
        <w:rPr>
          <w:rFonts w:eastAsia="Calibri"/>
          <w:lang w:val="en-GB"/>
        </w:rPr>
      </w:r>
      <w:r w:rsidRPr="00770E72" w:rsidR="00937A84">
        <w:rPr>
          <w:rFonts w:eastAsia="Calibri"/>
          <w:lang w:val="en-GB"/>
        </w:rPr>
        <w:fldChar w:fldCharType="end"/>
      </w:r>
      <w:r w:rsidRPr="00945425" w:rsidR="005B5C2B">
        <w:rPr>
          <w:rFonts w:eastAsia="Calibri"/>
          <w:lang w:val="en-GB"/>
        </w:rPr>
      </w:r>
      <w:r w:rsidRPr="00945425" w:rsidR="005B5C2B">
        <w:rPr>
          <w:rFonts w:eastAsia="Calibri"/>
          <w:lang w:val="en-GB"/>
        </w:rPr>
        <w:fldChar w:fldCharType="separate"/>
      </w:r>
      <w:r w:rsidRPr="00945425" w:rsidR="00937A84">
        <w:rPr>
          <w:rFonts w:eastAsia="Calibri"/>
          <w:noProof/>
          <w:vertAlign w:val="superscript"/>
          <w:lang w:val="en-GB"/>
        </w:rPr>
        <w:t>39</w:t>
      </w:r>
      <w:r w:rsidRPr="00945425" w:rsidR="005B5C2B">
        <w:rPr>
          <w:rFonts w:eastAsia="Calibri"/>
          <w:lang w:val="en-GB"/>
        </w:rPr>
        <w:fldChar w:fldCharType="end"/>
      </w:r>
      <w:r w:rsidRPr="00945425" w:rsidR="00FD6AD1">
        <w:rPr>
          <w:rFonts w:eastAsia="Calibri"/>
          <w:lang w:val="en-GB"/>
        </w:rPr>
        <w:t xml:space="preserve"> </w:t>
      </w:r>
      <w:r w:rsidRPr="00945425" w:rsidR="00253744">
        <w:rPr>
          <w:rFonts w:eastAsia="Calibri"/>
          <w:lang w:val="en-GB"/>
        </w:rPr>
        <w:t>T</w:t>
      </w:r>
      <w:r w:rsidRPr="00340CBA" w:rsidR="00DF338D">
        <w:rPr>
          <w:rFonts w:eastAsia="Calibri"/>
          <w:lang w:val="en-GB"/>
        </w:rPr>
        <w:t xml:space="preserve">he resulting labour loss </w:t>
      </w:r>
      <w:r w:rsidRPr="00370182" w:rsidR="00FD6AD1">
        <w:rPr>
          <w:rFonts w:eastAsia="Calibri"/>
          <w:lang w:val="en-GB"/>
        </w:rPr>
        <w:t>undermines livelihoods and the soci</w:t>
      </w:r>
      <w:r w:rsidRPr="00605629" w:rsidR="00514471">
        <w:rPr>
          <w:rFonts w:eastAsia="Calibri"/>
          <w:lang w:val="en-GB"/>
        </w:rPr>
        <w:t>oeconomic</w:t>
      </w:r>
      <w:r w:rsidRPr="00605629" w:rsidR="00FD6AD1">
        <w:rPr>
          <w:rFonts w:eastAsia="Calibri"/>
          <w:lang w:val="en-GB"/>
        </w:rPr>
        <w:t xml:space="preserve"> determinants of health</w:t>
      </w:r>
      <w:r w:rsidRPr="00605629">
        <w:rPr>
          <w:rFonts w:eastAsia="Calibri"/>
          <w:lang w:val="en-GB"/>
        </w:rPr>
        <w:t>.</w:t>
      </w:r>
      <w:r w:rsidRPr="00945425">
        <w:rPr>
          <w:rFonts w:eastAsia="Calibri"/>
          <w:lang w:val="en-GB"/>
        </w:rPr>
        <w:fldChar w:fldCharType="begin"/>
      </w:r>
      <w:r w:rsidRPr="005C04BD" w:rsidR="00937A84">
        <w:rPr>
          <w:rFonts w:eastAsia="Calibri"/>
          <w:lang w:val="en-GB"/>
        </w:rPr>
        <w:instrText xml:space="preserve"> ADDIN EN.CITE &lt;EndNote&gt;&lt;Cite&gt;&lt;Author&gt;Day&lt;/Author&gt;&lt;Year&gt;2019&lt;/Year&gt;&lt;RecNum&gt;28&lt;/RecNum&gt;&lt;DisplayText&gt;&lt;style face="superscript"&gt;40&lt;/style&gt;&lt;/DisplayText&gt;&lt;record&gt;&lt;rec-number&gt;28&lt;/rec-number&gt;&lt;foreign-keys&gt;&lt;key app="EN" db-id="ae9vs5vebz9xw5esxd65a5a8xavxxvf5expa" timestamp="1650637720"&gt;28&lt;/key&gt;&lt;/foreign-keys&gt;&lt;ref-type name="Journal Article"&gt;17&lt;/ref-type&gt;&lt;contributors&gt;&lt;authors&gt;&lt;author&gt;Day, Ed&lt;/author&gt;&lt;author&gt;Fankhauser, Sam&lt;/author&gt;&lt;author&gt;Kingsmill, Nick&lt;/author&gt;&lt;author&gt;Costa, Hélia&lt;/author&gt;&lt;author&gt;Mavrogianni, Anna&lt;/author&gt;&lt;/authors&gt;&lt;/contributors&gt;&lt;titles&gt;&lt;title&gt;Upholding labour productivity under climate change: an assessment of adaptation options&lt;/title&gt;&lt;secondary-title&gt;Climate policy&lt;/secondary-title&gt;&lt;/titles&gt;&lt;periodical&gt;&lt;full-title&gt;Climate policy&lt;/full-title&gt;&lt;/periodical&gt;&lt;pages&gt;367-385&lt;/pages&gt;&lt;volume&gt;19&lt;/volume&gt;&lt;number&gt;3&lt;/number&gt;&lt;dates&gt;&lt;year&gt;2019&lt;/year&gt;&lt;/dates&gt;&lt;isbn&gt;1469-3062&lt;/isbn&gt;&lt;urls&gt;&lt;/urls&gt;&lt;/record&gt;&lt;/Cite&gt;&lt;/EndNote&gt;</w:instrText>
      </w:r>
      <w:r w:rsidRPr="00945425">
        <w:rPr>
          <w:rFonts w:eastAsia="Calibri"/>
          <w:lang w:val="en-GB"/>
        </w:rPr>
        <w:fldChar w:fldCharType="separate"/>
      </w:r>
      <w:r w:rsidRPr="00945425" w:rsidR="00937A84">
        <w:rPr>
          <w:rFonts w:eastAsia="Calibri"/>
          <w:noProof/>
          <w:vertAlign w:val="superscript"/>
          <w:lang w:val="en-GB"/>
        </w:rPr>
        <w:t>40</w:t>
      </w:r>
      <w:r w:rsidRPr="00945425">
        <w:rPr>
          <w:rFonts w:eastAsia="Calibri"/>
          <w:lang w:val="en-GB"/>
        </w:rPr>
        <w:fldChar w:fldCharType="end"/>
      </w:r>
      <w:r w:rsidRPr="00945425" w:rsidDel="00095B8B">
        <w:rPr>
          <w:rFonts w:eastAsia="Calibri"/>
          <w:lang w:val="en-GB"/>
        </w:rPr>
        <w:t xml:space="preserve"> </w:t>
      </w:r>
      <w:r w:rsidRPr="00845781" w:rsidR="00043C92">
        <w:rPr>
          <w:rFonts w:eastAsia="Calibri"/>
          <w:lang w:val="en-GB"/>
        </w:rPr>
        <w:t xml:space="preserve">This indicator </w:t>
      </w:r>
      <w:r w:rsidRPr="00845781" w:rsidR="00F10BC6">
        <w:rPr>
          <w:rFonts w:eastAsia="Calibri"/>
          <w:lang w:val="en-GB"/>
        </w:rPr>
        <w:t>monitors</w:t>
      </w:r>
      <w:r w:rsidRPr="00845781" w:rsidR="00043C92">
        <w:rPr>
          <w:rFonts w:eastAsia="Calibri"/>
          <w:lang w:val="en-GB"/>
        </w:rPr>
        <w:t xml:space="preserve"> the potential work hours lost as a result of heat</w:t>
      </w:r>
      <w:r w:rsidRPr="00845781" w:rsidR="0007783A">
        <w:rPr>
          <w:rFonts w:eastAsia="Calibri"/>
          <w:lang w:val="en-GB"/>
        </w:rPr>
        <w:t xml:space="preserve"> exposure</w:t>
      </w:r>
      <w:r w:rsidRPr="00845781" w:rsidR="00043C92">
        <w:rPr>
          <w:rFonts w:eastAsia="Calibri"/>
          <w:lang w:val="en-GB"/>
        </w:rPr>
        <w:t xml:space="preserve"> </w:t>
      </w:r>
      <w:r w:rsidRPr="00845781" w:rsidR="006328AB">
        <w:rPr>
          <w:rFonts w:eastAsia="Calibri"/>
          <w:lang w:val="en-GB"/>
        </w:rPr>
        <w:t>and, in an improvement from previous years’ reports,</w:t>
      </w:r>
      <w:r w:rsidRPr="005C04BD" w:rsidR="0007783A">
        <w:rPr>
          <w:rFonts w:eastAsia="Calibri"/>
          <w:lang w:val="en-GB"/>
        </w:rPr>
        <w:t xml:space="preserve"> of </w:t>
      </w:r>
      <w:r w:rsidRPr="005C04BD" w:rsidR="005F6CD8">
        <w:rPr>
          <w:rFonts w:eastAsia="Calibri"/>
          <w:lang w:val="en-GB"/>
        </w:rPr>
        <w:t xml:space="preserve">solar </w:t>
      </w:r>
      <w:r w:rsidRPr="005C04BD" w:rsidR="00DF338D">
        <w:rPr>
          <w:rFonts w:eastAsia="Calibri"/>
          <w:lang w:val="en-GB"/>
        </w:rPr>
        <w:t>radiation, by associating</w:t>
      </w:r>
      <w:r w:rsidRPr="005C04BD" w:rsidR="00DF3B07">
        <w:rPr>
          <w:rFonts w:eastAsia="Calibri"/>
          <w:lang w:val="en-GB"/>
        </w:rPr>
        <w:t xml:space="preserve"> </w:t>
      </w:r>
      <w:r w:rsidRPr="005C04BD" w:rsidR="00043C92">
        <w:rPr>
          <w:rFonts w:eastAsia="Calibri"/>
          <w:lang w:val="en-GB"/>
        </w:rPr>
        <w:t>wet bulb globe temperature with the</w:t>
      </w:r>
      <w:r w:rsidRPr="005C04BD" w:rsidR="008817F1">
        <w:rPr>
          <w:rFonts w:eastAsia="Calibri"/>
          <w:lang w:val="en-GB"/>
        </w:rPr>
        <w:t xml:space="preserve"> typical</w:t>
      </w:r>
      <w:r w:rsidRPr="005C04BD" w:rsidR="00DF3B07">
        <w:rPr>
          <w:rFonts w:eastAsia="Calibri"/>
          <w:lang w:val="en-GB"/>
        </w:rPr>
        <w:t xml:space="preserve"> </w:t>
      </w:r>
      <w:r w:rsidRPr="005C04BD" w:rsidR="00043C92">
        <w:rPr>
          <w:rFonts w:eastAsia="Calibri"/>
          <w:lang w:val="en-GB"/>
        </w:rPr>
        <w:t xml:space="preserve">metabolic rate </w:t>
      </w:r>
      <w:r w:rsidRPr="005C04BD" w:rsidR="00514471">
        <w:rPr>
          <w:rFonts w:eastAsia="Calibri"/>
          <w:lang w:val="en-GB"/>
        </w:rPr>
        <w:t>of</w:t>
      </w:r>
      <w:r w:rsidRPr="005C04BD" w:rsidR="008817F1">
        <w:rPr>
          <w:rFonts w:eastAsia="Calibri"/>
          <w:lang w:val="en-GB"/>
        </w:rPr>
        <w:t xml:space="preserve"> </w:t>
      </w:r>
      <w:r w:rsidRPr="005C04BD" w:rsidR="00043C92">
        <w:rPr>
          <w:rFonts w:eastAsia="Calibri"/>
          <w:lang w:val="en-GB"/>
        </w:rPr>
        <w:t>worker</w:t>
      </w:r>
      <w:r w:rsidRPr="005C04BD" w:rsidR="00DF338D">
        <w:rPr>
          <w:rFonts w:eastAsia="Calibri"/>
          <w:lang w:val="en-GB"/>
        </w:rPr>
        <w:t>s</w:t>
      </w:r>
      <w:r w:rsidRPr="005C04BD" w:rsidR="003D7D49">
        <w:rPr>
          <w:rFonts w:eastAsia="Calibri"/>
          <w:lang w:val="en-GB"/>
        </w:rPr>
        <w:t xml:space="preserve"> in specific</w:t>
      </w:r>
      <w:r w:rsidRPr="005C04BD" w:rsidR="00103A98">
        <w:rPr>
          <w:rFonts w:eastAsia="Calibri"/>
          <w:lang w:val="en-GB"/>
        </w:rPr>
        <w:t xml:space="preserve"> </w:t>
      </w:r>
      <w:r w:rsidRPr="005C04BD" w:rsidR="00DF787D">
        <w:rPr>
          <w:rFonts w:eastAsia="Calibri"/>
          <w:lang w:val="en-GB"/>
        </w:rPr>
        <w:t xml:space="preserve">economic </w:t>
      </w:r>
      <w:r w:rsidRPr="005C04BD" w:rsidR="003D7D49">
        <w:rPr>
          <w:rFonts w:eastAsia="Calibri"/>
          <w:lang w:val="en-GB"/>
        </w:rPr>
        <w:t>sectors</w:t>
      </w:r>
      <w:r w:rsidRPr="005C04BD" w:rsidR="00043C92">
        <w:rPr>
          <w:rFonts w:eastAsia="Calibri"/>
          <w:lang w:val="en-GB"/>
        </w:rPr>
        <w:t>.</w:t>
      </w:r>
      <w:bookmarkStart w:name="_Hlk97559780" w:id="62"/>
      <w:r w:rsidRPr="005C04BD" w:rsidR="00075C7C">
        <w:rPr>
          <w:rFonts w:eastAsia="Calibri"/>
          <w:lang w:val="en-GB"/>
        </w:rPr>
        <w:t xml:space="preserve"> </w:t>
      </w:r>
      <w:bookmarkEnd w:id="59"/>
      <w:bookmarkEnd w:id="62"/>
      <w:r w:rsidRPr="005C04BD" w:rsidR="00CF7D21">
        <w:rPr>
          <w:rFonts w:eastAsia="Calibri"/>
          <w:lang w:val="en-GB"/>
        </w:rPr>
        <w:t>Since 1999, the potential hours lost</w:t>
      </w:r>
      <w:r w:rsidRPr="005C04BD" w:rsidR="004A04F6">
        <w:rPr>
          <w:rFonts w:eastAsia="Calibri"/>
          <w:lang w:val="en-GB"/>
        </w:rPr>
        <w:t xml:space="preserve"> </w:t>
      </w:r>
      <w:r w:rsidRPr="005C04BD" w:rsidR="00CF7D21">
        <w:rPr>
          <w:rFonts w:eastAsia="Calibri"/>
          <w:lang w:val="en-GB"/>
        </w:rPr>
        <w:t xml:space="preserve">increased </w:t>
      </w:r>
      <w:r w:rsidRPr="005C04BD" w:rsidR="004A04F6">
        <w:rPr>
          <w:rFonts w:eastAsia="Calibri"/>
          <w:lang w:val="en-GB"/>
        </w:rPr>
        <w:t xml:space="preserve">by </w:t>
      </w:r>
      <w:r w:rsidRPr="005C04BD" w:rsidR="00CF7D21">
        <w:rPr>
          <w:rFonts w:eastAsia="Calibri"/>
          <w:lang w:val="en-GB"/>
        </w:rPr>
        <w:t>5</w:t>
      </w:r>
      <w:r w:rsidRPr="005C04BD" w:rsidR="00DB34D5">
        <w:rPr>
          <w:rFonts w:eastAsia="Calibri"/>
          <w:lang w:val="en-GB"/>
        </w:rPr>
        <w:t>.</w:t>
      </w:r>
      <w:r w:rsidRPr="005C04BD" w:rsidR="00CF7D21">
        <w:rPr>
          <w:rFonts w:eastAsia="Calibri"/>
          <w:lang w:val="en-GB"/>
        </w:rPr>
        <w:t>6 billion hours per year</w:t>
      </w:r>
      <w:r w:rsidRPr="005C04BD" w:rsidR="00DF787D">
        <w:rPr>
          <w:rFonts w:eastAsia="Calibri"/>
          <w:lang w:val="en-GB"/>
        </w:rPr>
        <w:t xml:space="preserve"> (</w:t>
      </w:r>
      <w:r w:rsidRPr="00945425" w:rsidR="00DF787D">
        <w:rPr>
          <w:rFonts w:eastAsia="Calibri"/>
          <w:lang w:val="en-GB"/>
        </w:rPr>
        <w:fldChar w:fldCharType="begin"/>
      </w:r>
      <w:r w:rsidRPr="005C04BD" w:rsidR="00DF787D">
        <w:rPr>
          <w:rFonts w:eastAsia="Calibri"/>
          <w:lang w:val="en-GB"/>
        </w:rPr>
        <w:instrText xml:space="preserve"> REF _Ref103159397 \h </w:instrText>
      </w:r>
      <w:r w:rsidRPr="005C04BD" w:rsidR="00754F13">
        <w:rPr>
          <w:rFonts w:eastAsia="Calibri"/>
          <w:lang w:val="en-GB"/>
        </w:rPr>
        <w:instrText xml:space="preserve"> \* MERGEFORMAT </w:instrText>
      </w:r>
      <w:r w:rsidRPr="00945425" w:rsidR="00DF787D">
        <w:rPr>
          <w:rFonts w:eastAsia="Calibri"/>
          <w:lang w:val="en-GB"/>
        </w:rPr>
      </w:r>
      <w:r w:rsidRPr="00945425" w:rsidR="00DF787D">
        <w:rPr>
          <w:rFonts w:eastAsia="Calibri"/>
          <w:lang w:val="en-GB"/>
        </w:rPr>
        <w:fldChar w:fldCharType="separate"/>
      </w:r>
      <w:r w:rsidRPr="00770E72" w:rsidR="00603D58">
        <w:rPr>
          <w:lang w:val="en-GB"/>
        </w:rPr>
        <w:t xml:space="preserve">Figure </w:t>
      </w:r>
      <w:r w:rsidRPr="00770E72" w:rsidR="00603D58">
        <w:rPr>
          <w:noProof/>
          <w:lang w:val="en-GB"/>
        </w:rPr>
        <w:t>2</w:t>
      </w:r>
      <w:r w:rsidRPr="00945425" w:rsidR="00DF787D">
        <w:rPr>
          <w:rFonts w:eastAsia="Calibri"/>
          <w:lang w:val="en-GB"/>
        </w:rPr>
        <w:fldChar w:fldCharType="end"/>
      </w:r>
      <w:r w:rsidRPr="00945425" w:rsidR="00DF787D">
        <w:rPr>
          <w:rFonts w:eastAsia="Calibri"/>
          <w:lang w:val="en-GB"/>
        </w:rPr>
        <w:t>)</w:t>
      </w:r>
      <w:r w:rsidRPr="00945425" w:rsidR="00CF7D21">
        <w:rPr>
          <w:rFonts w:eastAsia="Calibri"/>
          <w:lang w:val="en-GB"/>
        </w:rPr>
        <w:t xml:space="preserve">. </w:t>
      </w:r>
      <w:r w:rsidRPr="00340CBA" w:rsidR="004A04F6">
        <w:rPr>
          <w:rFonts w:eastAsia="Calibri"/>
          <w:lang w:val="en-GB"/>
        </w:rPr>
        <w:t>I</w:t>
      </w:r>
      <w:r w:rsidRPr="00370182" w:rsidR="00CF7D21">
        <w:rPr>
          <w:rFonts w:eastAsia="Calibri"/>
          <w:lang w:val="en-GB"/>
        </w:rPr>
        <w:t>n 2021</w:t>
      </w:r>
      <w:r w:rsidRPr="00605629" w:rsidR="004A04F6">
        <w:rPr>
          <w:rFonts w:eastAsia="Calibri"/>
          <w:lang w:val="en-GB"/>
        </w:rPr>
        <w:t>,</w:t>
      </w:r>
      <w:r w:rsidRPr="00770E72" w:rsidR="004A04F6">
        <w:rPr>
          <w:rFonts w:eastAsia="Calibri"/>
          <w:lang w:val="en-GB"/>
        </w:rPr>
        <w:t xml:space="preserve"> 470 billion hours were lost – a rise of</w:t>
      </w:r>
      <w:r w:rsidRPr="00945425" w:rsidR="00CF7D21">
        <w:rPr>
          <w:rFonts w:eastAsia="Calibri"/>
          <w:lang w:val="en-GB"/>
        </w:rPr>
        <w:t xml:space="preserve"> 37% </w:t>
      </w:r>
      <w:r w:rsidRPr="00945425" w:rsidR="004A04F6">
        <w:rPr>
          <w:rFonts w:eastAsia="Calibri"/>
          <w:lang w:val="en-GB"/>
        </w:rPr>
        <w:t xml:space="preserve">from the annual average in </w:t>
      </w:r>
      <w:r w:rsidRPr="00340CBA" w:rsidR="00CF7D21">
        <w:rPr>
          <w:rFonts w:eastAsia="Calibri"/>
          <w:lang w:val="en-GB"/>
        </w:rPr>
        <w:t xml:space="preserve">1990–1999, </w:t>
      </w:r>
      <w:r w:rsidRPr="00370182" w:rsidR="00F43617">
        <w:rPr>
          <w:rFonts w:eastAsia="Calibri"/>
          <w:lang w:val="en-GB"/>
        </w:rPr>
        <w:t xml:space="preserve">and </w:t>
      </w:r>
      <w:r w:rsidRPr="00605629" w:rsidR="00CF7D21">
        <w:rPr>
          <w:rFonts w:eastAsia="Calibri"/>
          <w:lang w:val="en-GB"/>
        </w:rPr>
        <w:t xml:space="preserve">an average of 139 hours lost per person. </w:t>
      </w:r>
      <w:r w:rsidRPr="00845781" w:rsidR="00514471">
        <w:rPr>
          <w:rFonts w:eastAsia="Calibri"/>
          <w:lang w:val="en-GB"/>
        </w:rPr>
        <w:t>Two thirds o</w:t>
      </w:r>
      <w:r w:rsidRPr="00845781" w:rsidR="00CC75E4">
        <w:rPr>
          <w:rFonts w:eastAsia="Calibri"/>
          <w:lang w:val="en-GB"/>
        </w:rPr>
        <w:t xml:space="preserve">f all labour hours lost globally in 2021 occurred in the agricultural sector. This proportion was highest </w:t>
      </w:r>
      <w:r w:rsidRPr="00845781" w:rsidR="00514471">
        <w:rPr>
          <w:rFonts w:eastAsia="Calibri"/>
          <w:lang w:val="en-GB"/>
        </w:rPr>
        <w:t>in</w:t>
      </w:r>
      <w:r w:rsidRPr="00845781" w:rsidR="00CC75E4">
        <w:rPr>
          <w:rFonts w:eastAsia="Calibri"/>
          <w:lang w:val="en-GB"/>
        </w:rPr>
        <w:t xml:space="preserve"> low HDI countr</w:t>
      </w:r>
      <w:r w:rsidRPr="00845781" w:rsidR="00514471">
        <w:rPr>
          <w:rFonts w:eastAsia="Calibri"/>
          <w:lang w:val="en-GB"/>
        </w:rPr>
        <w:t>ies</w:t>
      </w:r>
      <w:r w:rsidRPr="00845781" w:rsidR="00CC2F71">
        <w:rPr>
          <w:rFonts w:eastAsia="Calibri"/>
          <w:lang w:val="en-GB"/>
        </w:rPr>
        <w:t xml:space="preserve">, at </w:t>
      </w:r>
      <w:r w:rsidRPr="00845781" w:rsidR="00CC75E4">
        <w:rPr>
          <w:rFonts w:eastAsia="Calibri"/>
          <w:lang w:val="en-GB"/>
        </w:rPr>
        <w:t>87%</w:t>
      </w:r>
    </w:p>
    <w:p w:rsidRPr="00945425" w:rsidR="000B4E57" w:rsidRDefault="000B4E57" w14:paraId="563E755D" w14:textId="3C3D6DA5">
      <w:pPr>
        <w:keepNext/>
        <w:rPr>
          <w:lang w:val="en-GB"/>
        </w:rPr>
      </w:pPr>
      <w:r w:rsidRPr="00945425">
        <w:rPr>
          <w:noProof/>
          <w:lang w:val="en-GB"/>
        </w:rPr>
        <w:lastRenderedPageBreak/>
        <w:drawing>
          <wp:inline distT="0" distB="0" distL="0" distR="0" wp14:anchorId="1BA4249E" wp14:editId="3DC11360">
            <wp:extent cx="5943600" cy="4568190"/>
            <wp:effectExtent l="0" t="0" r="0" b="381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4568190"/>
                    </a:xfrm>
                    <a:prstGeom prst="rect">
                      <a:avLst/>
                    </a:prstGeom>
                  </pic:spPr>
                </pic:pic>
              </a:graphicData>
            </a:graphic>
          </wp:inline>
        </w:drawing>
      </w:r>
    </w:p>
    <w:p w:rsidRPr="005C04BD" w:rsidR="000B4E57" w:rsidP="000171B7" w:rsidRDefault="000B4E57" w14:paraId="3B4F2C18" w14:textId="0023D7CB">
      <w:pPr>
        <w:pStyle w:val="Caption"/>
        <w:rPr>
          <w:color w:val="auto"/>
        </w:rPr>
      </w:pPr>
      <w:bookmarkStart w:name="_Ref103159397" w:id="63"/>
      <w:bookmarkStart w:name="_Toc102091541" w:id="64"/>
      <w:bookmarkStart w:name="_Toc109923370" w:id="65"/>
      <w:r w:rsidRPr="00945425">
        <w:rPr>
          <w:color w:val="auto"/>
        </w:rPr>
        <w:t xml:space="preserve">Figure </w:t>
      </w:r>
      <w:r w:rsidRPr="00945425">
        <w:rPr>
          <w:color w:val="auto"/>
        </w:rPr>
        <w:fldChar w:fldCharType="begin"/>
      </w:r>
      <w:r w:rsidRPr="005C04BD">
        <w:rPr>
          <w:color w:val="auto"/>
        </w:rPr>
        <w:instrText xml:space="preserve"> SEQ Figure \* ARABIC </w:instrText>
      </w:r>
      <w:r w:rsidRPr="00945425">
        <w:rPr>
          <w:color w:val="auto"/>
        </w:rPr>
        <w:fldChar w:fldCharType="separate"/>
      </w:r>
      <w:r w:rsidRPr="00945425" w:rsidR="00603D58">
        <w:rPr>
          <w:noProof/>
          <w:color w:val="auto"/>
        </w:rPr>
        <w:t>2</w:t>
      </w:r>
      <w:r w:rsidRPr="00945425">
        <w:rPr>
          <w:color w:val="auto"/>
        </w:rPr>
        <w:fldChar w:fldCharType="end"/>
      </w:r>
      <w:bookmarkEnd w:id="63"/>
      <w:r w:rsidRPr="00945425">
        <w:rPr>
          <w:color w:val="auto"/>
        </w:rPr>
        <w:t>:</w:t>
      </w:r>
      <w:r w:rsidRPr="00945425" w:rsidR="000535B4">
        <w:rPr>
          <w:color w:val="auto"/>
        </w:rPr>
        <w:t xml:space="preserve"> </w:t>
      </w:r>
      <w:r w:rsidRPr="00340CBA">
        <w:rPr>
          <w:color w:val="auto"/>
        </w:rPr>
        <w:t>Potential labour lost due to heat-related factors in each sector, assuming all work is undertaken in the sun.</w:t>
      </w:r>
      <w:r w:rsidRPr="00845781" w:rsidR="00EF691D">
        <w:rPr>
          <w:color w:val="auto"/>
        </w:rPr>
        <w:t xml:space="preserve"> </w:t>
      </w:r>
      <w:r w:rsidRPr="00845781">
        <w:rPr>
          <w:color w:val="auto"/>
        </w:rPr>
        <w:t>Low HDI (A), medium HDI (B), high HDI (C), and very high HDI (D) groups (2019 HDI country group). HDI=human development index.</w:t>
      </w:r>
      <w:bookmarkEnd w:id="64"/>
      <w:bookmarkEnd w:id="65"/>
    </w:p>
    <w:p w:rsidRPr="005C04BD" w:rsidR="00934F87" w:rsidP="00934F87" w:rsidRDefault="00934F87" w14:paraId="0251A21D" w14:textId="77777777">
      <w:pPr>
        <w:rPr>
          <w:lang w:val="en-GB"/>
        </w:rPr>
      </w:pPr>
    </w:p>
    <w:p w:rsidRPr="005C04BD" w:rsidR="00643138" w:rsidP="005206B4" w:rsidRDefault="00643138" w14:paraId="4EC42F25" w14:textId="7D342841">
      <w:pPr>
        <w:pStyle w:val="Heading3"/>
        <w:rPr>
          <w:rFonts w:cstheme="minorHAnsi"/>
          <w:iCs/>
          <w:color w:val="auto"/>
          <w:szCs w:val="22"/>
          <w:lang w:val="en-GB"/>
        </w:rPr>
      </w:pPr>
      <w:bookmarkStart w:name="_Toc72495102" w:id="66"/>
      <w:bookmarkStart w:name="_Toc109003428" w:id="67"/>
      <w:bookmarkEnd w:id="61"/>
      <w:r w:rsidRPr="005C04BD">
        <w:rPr>
          <w:color w:val="auto"/>
          <w:lang w:val="en-GB"/>
        </w:rPr>
        <w:t>Indicator 1.1.5: Heat-Related Mortality</w:t>
      </w:r>
      <w:bookmarkEnd w:id="66"/>
      <w:bookmarkEnd w:id="67"/>
      <w:r w:rsidRPr="005C04BD">
        <w:rPr>
          <w:color w:val="auto"/>
          <w:lang w:val="en-GB"/>
        </w:rPr>
        <w:t xml:space="preserve"> </w:t>
      </w:r>
    </w:p>
    <w:p w:rsidRPr="005C04BD" w:rsidR="00643138" w:rsidP="0011440D" w:rsidRDefault="00643138" w14:paraId="57518C49" w14:textId="3B036748">
      <w:pPr>
        <w:rPr>
          <w:rFonts w:eastAsiaTheme="minorEastAsia"/>
          <w:lang w:val="en-GB"/>
        </w:rPr>
      </w:pPr>
      <w:r w:rsidRPr="005C04BD">
        <w:rPr>
          <w:i/>
          <w:iCs/>
          <w:lang w:val="en-GB"/>
        </w:rPr>
        <w:t xml:space="preserve">Headline finding: </w:t>
      </w:r>
      <w:r w:rsidRPr="005C04BD" w:rsidR="00605CBF">
        <w:rPr>
          <w:i/>
          <w:iCs/>
          <w:lang w:val="en-GB"/>
        </w:rPr>
        <w:t>H</w:t>
      </w:r>
      <w:r w:rsidRPr="005C04BD">
        <w:rPr>
          <w:rFonts w:eastAsiaTheme="minorEastAsia"/>
          <w:i/>
          <w:iCs/>
          <w:lang w:val="en-GB"/>
        </w:rPr>
        <w:t>eat-related mortality for people over 65</w:t>
      </w:r>
      <w:bookmarkStart w:name="_Hlk103448424" w:id="68"/>
      <w:r w:rsidRPr="005C04BD" w:rsidR="003957C7">
        <w:rPr>
          <w:rFonts w:eastAsiaTheme="minorEastAsia"/>
          <w:i/>
          <w:iCs/>
          <w:lang w:val="en-GB"/>
        </w:rPr>
        <w:t xml:space="preserve"> </w:t>
      </w:r>
      <w:r w:rsidRPr="005C04BD" w:rsidR="00E94910">
        <w:rPr>
          <w:rFonts w:eastAsiaTheme="minorEastAsia"/>
          <w:i/>
          <w:iCs/>
          <w:lang w:val="en-GB"/>
        </w:rPr>
        <w:t>i</w:t>
      </w:r>
      <w:bookmarkStart w:name="_Hlk103258638" w:id="69"/>
      <w:r w:rsidRPr="005C04BD" w:rsidR="00E94910">
        <w:rPr>
          <w:rFonts w:eastAsiaTheme="minorEastAsia"/>
          <w:i/>
          <w:iCs/>
          <w:lang w:val="en-GB"/>
        </w:rPr>
        <w:t>ncreas</w:t>
      </w:r>
      <w:r w:rsidRPr="005C04BD" w:rsidR="00244559">
        <w:rPr>
          <w:rFonts w:eastAsiaTheme="minorEastAsia"/>
          <w:i/>
          <w:iCs/>
          <w:lang w:val="en-GB"/>
        </w:rPr>
        <w:t>ed</w:t>
      </w:r>
      <w:r w:rsidRPr="005C04BD" w:rsidR="003957C7">
        <w:rPr>
          <w:rFonts w:eastAsiaTheme="minorEastAsia"/>
          <w:i/>
          <w:iCs/>
          <w:lang w:val="en-GB"/>
        </w:rPr>
        <w:t xml:space="preserve"> by </w:t>
      </w:r>
      <w:r w:rsidRPr="005C04BD" w:rsidR="00605CBF">
        <w:rPr>
          <w:rFonts w:eastAsiaTheme="minorEastAsia"/>
          <w:i/>
          <w:iCs/>
          <w:lang w:val="en-GB"/>
        </w:rPr>
        <w:t xml:space="preserve">approximately </w:t>
      </w:r>
      <w:r w:rsidRPr="005C04BD" w:rsidR="00244559">
        <w:rPr>
          <w:rFonts w:eastAsiaTheme="minorEastAsia"/>
          <w:i/>
          <w:iCs/>
          <w:lang w:val="en-GB"/>
        </w:rPr>
        <w:t>68% between 2000-2004 and 2017-2021</w:t>
      </w:r>
      <w:bookmarkEnd w:id="68"/>
      <w:bookmarkEnd w:id="69"/>
      <w:r w:rsidRPr="005C04BD" w:rsidR="001024E5">
        <w:rPr>
          <w:rFonts w:eastAsiaTheme="minorEastAsia"/>
          <w:i/>
          <w:iCs/>
          <w:lang w:val="en-GB"/>
        </w:rPr>
        <w:t>.</w:t>
      </w:r>
    </w:p>
    <w:p w:rsidRPr="005C04BD" w:rsidR="00643138" w:rsidP="005E6D1F" w:rsidRDefault="006E1B69" w14:paraId="6E7FB14C" w14:textId="6BBDA3D2">
      <w:pPr>
        <w:rPr>
          <w:lang w:val="en-GB"/>
        </w:rPr>
      </w:pPr>
      <w:r w:rsidRPr="005C04BD">
        <w:rPr>
          <w:lang w:val="en-GB"/>
        </w:rPr>
        <w:lastRenderedPageBreak/>
        <w:t>A recent study covering 43 countries estimated that 37% of</w:t>
      </w:r>
      <w:r w:rsidRPr="005C04BD" w:rsidR="004C5E09">
        <w:rPr>
          <w:lang w:val="en-GB"/>
        </w:rPr>
        <w:t xml:space="preserve"> </w:t>
      </w:r>
      <w:r w:rsidRPr="005C04BD">
        <w:rPr>
          <w:lang w:val="en-GB"/>
        </w:rPr>
        <w:t xml:space="preserve">heat-related deaths </w:t>
      </w:r>
      <w:r w:rsidRPr="005C04BD" w:rsidR="004C5E09">
        <w:rPr>
          <w:lang w:val="en-GB"/>
        </w:rPr>
        <w:t>are</w:t>
      </w:r>
      <w:r w:rsidRPr="005C04BD">
        <w:rPr>
          <w:lang w:val="en-GB"/>
        </w:rPr>
        <w:t xml:space="preserve"> attribut</w:t>
      </w:r>
      <w:r w:rsidRPr="005C04BD" w:rsidR="004C5E09">
        <w:rPr>
          <w:lang w:val="en-GB"/>
        </w:rPr>
        <w:t xml:space="preserve">able </w:t>
      </w:r>
      <w:r w:rsidRPr="005C04BD">
        <w:rPr>
          <w:lang w:val="en-GB"/>
        </w:rPr>
        <w:t xml:space="preserve">to </w:t>
      </w:r>
      <w:r w:rsidRPr="005C04BD" w:rsidR="00575596">
        <w:rPr>
          <w:lang w:val="en-GB"/>
        </w:rPr>
        <w:t xml:space="preserve">human-induced </w:t>
      </w:r>
      <w:r w:rsidRPr="005C04BD">
        <w:rPr>
          <w:lang w:val="en-GB"/>
        </w:rPr>
        <w:t>climate change</w:t>
      </w:r>
      <w:r w:rsidRPr="005C04BD" w:rsidR="00643138">
        <w:rPr>
          <w:lang w:val="en-GB"/>
        </w:rPr>
        <w:t>.</w:t>
      </w:r>
      <w:r w:rsidRPr="00945425" w:rsidR="00643138">
        <w:rPr>
          <w:lang w:val="en-GB"/>
        </w:rPr>
        <w:fldChar w:fldCharType="begin"/>
      </w:r>
      <w:r w:rsidRPr="005C04BD" w:rsidR="00937A84">
        <w:rPr>
          <w:lang w:val="en-GB"/>
        </w:rPr>
        <w:instrText xml:space="preserve"> ADDIN EN.CITE &lt;EndNote&gt;&lt;Cite&gt;&lt;Author&gt;Vicedo-Cabrera&lt;/Author&gt;&lt;Year&gt;2021&lt;/Year&gt;&lt;RecNum&gt;29&lt;/RecNum&gt;&lt;DisplayText&gt;&lt;style face="superscript"&gt;41&lt;/style&gt;&lt;/DisplayText&gt;&lt;record&gt;&lt;rec-number&gt;29&lt;/rec-number&gt;&lt;foreign-keys&gt;&lt;key app="EN" db-id="ae9vs5vebz9xw5esxd65a5a8xavxxvf5expa" timestamp="1650637720"&gt;29&lt;/key&gt;&lt;/foreign-keys&gt;&lt;ref-type name="Journal Article"&gt;17&lt;/ref-type&gt;&lt;contributors&gt;&lt;authors&gt;&lt;author&gt;Vicedo-Cabrera, Ana Maria&lt;/author&gt;&lt;author&gt;Scovronick, N&lt;/author&gt;&lt;author&gt;Sera, Francesco&lt;/author&gt;&lt;author&gt;Royé, Dominic&lt;/author&gt;&lt;author&gt;Schneider, Rochelle&lt;/author&gt;&lt;author&gt;Tobias, Aurelio&lt;/author&gt;&lt;author&gt;Astrom, Christofer&lt;/author&gt;&lt;author&gt;Guo, Y&lt;/author&gt;&lt;author&gt;Honda, Y&lt;/author&gt;&lt;author&gt;Hondula, DM&lt;/author&gt;&lt;/authors&gt;&lt;/contributors&gt;&lt;titles&gt;&lt;title&gt;The burden of heat-related mortality attributable to recent human-induced climate change&lt;/title&gt;&lt;secondary-title&gt;Nature climate change&lt;/secondary-title&gt;&lt;/titles&gt;&lt;periodical&gt;&lt;full-title&gt;Nature climate change&lt;/full-title&gt;&lt;/periodical&gt;&lt;pages&gt;492-500&lt;/pages&gt;&lt;volume&gt;11&lt;/volume&gt;&lt;number&gt;6&lt;/number&gt;&lt;dates&gt;&lt;year&gt;2021&lt;/year&gt;&lt;/dates&gt;&lt;isbn&gt;1758-6798&lt;/isbn&gt;&lt;urls&gt;&lt;/urls&gt;&lt;/record&gt;&lt;/Cite&gt;&lt;/EndNote&gt;</w:instrText>
      </w:r>
      <w:r w:rsidRPr="00945425" w:rsidR="00643138">
        <w:rPr>
          <w:lang w:val="en-GB"/>
        </w:rPr>
        <w:fldChar w:fldCharType="separate"/>
      </w:r>
      <w:r w:rsidRPr="00945425" w:rsidR="00937A84">
        <w:rPr>
          <w:noProof/>
          <w:vertAlign w:val="superscript"/>
          <w:lang w:val="en-GB"/>
        </w:rPr>
        <w:t>41</w:t>
      </w:r>
      <w:r w:rsidRPr="00945425" w:rsidR="00643138">
        <w:rPr>
          <w:lang w:val="en-GB"/>
        </w:rPr>
        <w:fldChar w:fldCharType="end"/>
      </w:r>
      <w:r w:rsidRPr="00945425" w:rsidR="00643138">
        <w:rPr>
          <w:lang w:val="en-GB"/>
        </w:rPr>
        <w:t xml:space="preserve"> </w:t>
      </w:r>
      <w:r w:rsidRPr="00945425" w:rsidR="004C5E09">
        <w:rPr>
          <w:lang w:val="en-GB"/>
        </w:rPr>
        <w:t xml:space="preserve">However, </w:t>
      </w:r>
      <w:r w:rsidRPr="00340CBA" w:rsidR="00F43617">
        <w:rPr>
          <w:lang w:val="en-GB"/>
        </w:rPr>
        <w:t xml:space="preserve">limited </w:t>
      </w:r>
      <w:r w:rsidRPr="00370182" w:rsidR="004C5E09">
        <w:rPr>
          <w:lang w:val="en-GB"/>
        </w:rPr>
        <w:t xml:space="preserve">data sharing and reporting </w:t>
      </w:r>
      <w:r w:rsidRPr="00605629" w:rsidR="00F43617">
        <w:rPr>
          <w:lang w:val="en-GB"/>
        </w:rPr>
        <w:t xml:space="preserve">restricts the </w:t>
      </w:r>
      <w:r w:rsidRPr="00845781" w:rsidR="004C5E09">
        <w:rPr>
          <w:lang w:val="en-GB"/>
        </w:rPr>
        <w:t xml:space="preserve">capacity to produce accurate estimates globally, to assess adaptation measures, and </w:t>
      </w:r>
      <w:r w:rsidRPr="00845781" w:rsidR="00F43617">
        <w:rPr>
          <w:lang w:val="en-GB"/>
        </w:rPr>
        <w:t xml:space="preserve">to </w:t>
      </w:r>
      <w:r w:rsidRPr="00845781" w:rsidR="004C5E09">
        <w:rPr>
          <w:lang w:val="en-GB"/>
        </w:rPr>
        <w:t>identify vulnerable populations.</w:t>
      </w:r>
      <w:r w:rsidRPr="00945425" w:rsidR="00DF787D">
        <w:rPr>
          <w:lang w:val="en-GB"/>
        </w:rPr>
        <w:fldChar w:fldCharType="begin">
          <w:fldData xml:space="preserve">PEVuZE5vdGU+PENpdGU+PEF1dGhvcj5EaSBOYXBvbGk8L0F1dGhvcj48WWVhcj4yMDIyPC9ZZWFy
PjxSZWNOdW0+ODwvUmVjTnVtPjxEaXNwbGF5VGV4dD48c3R5bGUgZmFjZT0ic3VwZXJzY3JpcHQi
PjExLDEzPC9zdHlsZT48L0Rpc3BsYXlUZXh0PjxyZWNvcmQ+PHJlYy1udW1iZXI+ODwvcmVjLW51
bWJlcj48Zm9yZWlnbi1rZXlzPjxrZXkgYXBwPSJFTiIgZGItaWQ9ImFlOXZzNXZlYno5eHc1ZXN4
ZDY1YTVhOHhhdnh4dmY1ZXhwYSIgdGltZXN0YW1wPSIxNjUwNjM3NzIwIj44PC9rZXk+PC9mb3Jl
aWduLWtleXM+PHJlZi10eXBlIG5hbWU9IkpvdXJuYWwgQXJ0aWNsZSI+MTc8L3JlZi10eXBlPjxj
b250cmlidXRvcnM+PGF1dGhvcnM+PGF1dGhvcj5EaSBOYXBvbGksIEM8L2F1dGhvcj48YXV0aG9y
Pk1jR3VzaGluLCBBIDwvYXV0aG9yPjxhdXRob3I+Um9tYW5lbGxvLCBNIDwvYXV0aG9yPjxhdXRo
b3I+QXllYi1LYXJsc3NvbiwgUzwvYXV0aG9yPjxhdXRob3I+Q2FpLCBXPC9hdXRob3I+PGF1dGhv
cj5DaGFtYmVycywgSiA8L2F1dGhvcj48YXV0aG9yPkRhc2d1cHRhLCBTIDwvYXV0aG9yPjxhdXRo
b3I+RXNjb2JhciwgTEUgPC9hdXRob3I+PGF1dGhvcj5LZWxtYW4sIEk8L2F1dGhvcj48YXV0aG9y
PktqZWxsc3Ryb20sIFQ8L2F1dGhvcj48YXV0aG9yPktuaXZldG9uLCBEPC9hdXRob3I+PGF1dGhv
cj5MaXUsIFk8L2F1dGhvcj48YXV0aG9yPkxpdSwgWiA8L2F1dGhvcj48YXV0aG9yPkxvd2UsIFI8
L2F1dGhvcj48YXV0aG9yPk1hcnRpbmV6LVVydGF6YSwgSiA8L2F1dGhvcj48YXV0aG9yPk1jTWlj
aGFlbCwgQzwvYXV0aG9yPjxhdXRob3I+TW9yYWRpLUxha2VoLCBNIDwvYXV0aG9yPjxhdXRob3I+
TXVycmF5LCBLTSA8L2F1dGhvcj48YXV0aG9yPlJhYmJhbmloYSwgTSA8L2F1dGhvcj48YXV0aG9y
PlNlbWVuemEsIEpDPC9hdXRob3I+PGF1dGhvcj5TaGksIEw8L2F1dGhvcj48YXV0aG9yPlRhYmF0
YWJhZWksIE08L2F1dGhvcj48YXV0aG9yPlRyaW5hbmVzLCBKQTwvYXV0aG9yPjxhdXRob3I+QnJp
bWljb21iZSwgQzwvYXV0aG9yPjxhdXRob3I+Um9iaW5zb24sIEVKPC9hdXRob3I+PC9hdXRob3Jz
PjwvY29udHJpYnV0b3JzPjx0aXRsZXM+PHRpdGxlPlRyYWNraW5nIHRoZSBpbXBhY3RzIG9mIGNs
aW1hdGUgY2hhbmdlIG9uIGh1bWFuIGhlYWx0aCB2aWEgaW5kaWNhdG9yczogbGVzc29ucyBmcm9t
IHRoZSBMYW5jZXQgQ291bnRkb3duPC90aXRsZT48c2Vjb25kYXJ5LXRpdGxlPkJNQyBQdWJsaWMg
SGVhbHRoPC9zZWNvbmRhcnktdGl0bGU+PC90aXRsZXM+PHBlcmlvZGljYWw+PGZ1bGwtdGl0bGU+
Qk1DIFB1YmxpYyBIZWFsdGg8L2Z1bGwtdGl0bGU+PC9wZXJpb2RpY2FsPjxwYWdlcz42NjM8L3Bh
Z2VzPjx2b2x1bWU+MjI8L3ZvbHVtZT48ZGF0ZXM+PHllYXI+MjAyMjwveWVhcj48L2RhdGVzPjx1
cmxzPjwvdXJscz48ZWxlY3Ryb25pYy1yZXNvdXJjZS1udW0+aHR0cHM6Ly9kb2kub3JnLzEwLjEx
ODYvczEyODg5LTAyMi0xMzA1NS02PC9lbGVjdHJvbmljLXJlc291cmNlLW51bT48L3JlY29yZD48
L0NpdGU+PENpdGU+PEF1dGhvcj5Sb21hbmVsbG88L0F1dGhvcj48WWVhcj4yMDIxPC9ZZWFyPjxS
ZWNOdW0+MjQ3PC9SZWNOdW0+PHJlY29yZD48cmVjLW51bWJlcj4yNDc8L3JlYy1udW1iZXI+PGZv
cmVpZ24ta2V5cz48a2V5IGFwcD0iRU4iIGRiLWlkPSJhZTl2czV2ZWJ6OXh3NWVzeGQ2NWE1YTh4
YXZ4eHZmNWV4cGEiIHRpbWVzdGFtcD0iMTY1Mzg5NTc0NyI+MjQ3PC9rZXk+PC9mb3JlaWduLWtl
eXM+PHJlZi10eXBlIG5hbWU9IkpvdXJuYWwgQXJ0aWNsZSI+MTc8L3JlZi10eXBlPjxjb250cmli
dXRvcnM+PGF1dGhvcnM+PGF1dGhvcj5Sb21hbmVsbG8sIE1hcmluYTwvYXV0aG9yPjxhdXRob3I+
TWNHdXNoaW4sIEFsaWNlPC9hdXRob3I+PGF1dGhvcj5EaSBOYXBvbGksIENsYXVkaWE8L2F1dGhv
cj48YXV0aG9yPkRydW1tb25kLCBQYXVsPC9hdXRob3I+PGF1dGhvcj5IdWdoZXMsIE5pY2s8L2F1
dGhvcj48YXV0aG9yPkphbWFydCwgTG91aXM8L2F1dGhvcj48YXV0aG9yPktlbm5hcmQsIEhhcnJ5
PC9hdXRob3I+PGF1dGhvcj5MYW1wYXJkLCBQZXRlPC9hdXRob3I+PGF1dGhvcj5Tb2xhbm8gUm9k
cmlndWV6LCBCYWx0YXphcjwvYXV0aG9yPjxhdXRob3I+QXJuZWxsLCBOaWdlbDwvYXV0aG9yPjxh
dXRob3I+QXllYi1LYXJsc3NvbiwgU29uamE8L2F1dGhvcj48YXV0aG9yPkJlbGVzb3ZhLCBLcmlz
dGluZTwvYXV0aG9yPjxhdXRob3I+Q2FpLCBXZW5qaWE8L2F1dGhvcj48YXV0aG9yPkNhbXBiZWxs
LUxlbmRydW0sIERpYXJtaWQ8L2F1dGhvcj48YXV0aG9yPkNhcHN0aWNrLCBTdHVhcnQ8L2F1dGhv
cj48YXV0aG9yPkNoYW1iZXJzLCBKb25hdGhhbjwvYXV0aG9yPjxhdXRob3I+Q2h1LCBMaW5nemhp
PC9hdXRob3I+PGF1dGhvcj5DaWFtcGksIEx1aXNhPC9hdXRob3I+PGF1dGhvcj5EYWxpbiwgQ2Fy
b2xlPC9hdXRob3I+PGF1dGhvcj5EYXNhbmRpLCBOaWhlZXI8L2F1dGhvcj48YXV0aG9yPkRhc2d1
cHRhLCBTaG91cm88L2F1dGhvcj48YXV0aG9yPkRhdmllcywgTWljaGFlbDwvYXV0aG9yPjxhdXRo
b3I+RG9taW5ndWV6LVNhbGFzLCBQYXVsYTwvYXV0aG9yPjxhdXRob3I+RHVicm93LCBSb2JlcnQ8
L2F1dGhvcj48YXV0aG9yPkViaSwgS3Jpc3RpZSBMLjwvYXV0aG9yPjxhdXRob3I+RWNrZWxtYW4s
IE1hdHRoZXc8L2F1dGhvcj48YXV0aG9yPkVraW5zLCBQYXVsPC9hdXRob3I+PGF1dGhvcj5Fc2Nv
YmFyLCBMdWlzIEUuPC9hdXRob3I+PGF1dGhvcj5HZW9yZ2Vzb24sIEx1Y2llbjwvYXV0aG9yPjxh
dXRob3I+R3JhY2UsIERlbGlhPC9hdXRob3I+PGF1dGhvcj5HcmFoYW0sIEhpbGFyeTwvYXV0aG9y
PjxhdXRob3I+R3VudGhlciwgU2FtdWVsIEguPC9hdXRob3I+PGF1dGhvcj5IYXJ0aW5nZXIsIFN0
ZWxsYTwvYXV0aG9yPjxhdXRob3I+SGUsIEtlaGFuPC9hdXRob3I+PGF1dGhvcj5IZWF2aXNpZGUs
IENsYXJlPC9hdXRob3I+PGF1dGhvcj5IZXNzLCBKZXJlbXk8L2F1dGhvcj48YXV0aG9yPkhzdSwg
U2hpaCBDaGU8L2F1dGhvcj48YXV0aG9yPkphbmtpbiwgU2xhdmE8L2F1dGhvcj48YXV0aG9yPkpp
bWVuZXosIE1hcmNpYSBQLjwvYXV0aG9yPjxhdXRob3I+S2VsbWFuLCBJbGFuPC9hdXRob3I+PGF1
dGhvcj5LaWVzZXdldHRlciwgR3JlZ29yPC9hdXRob3I+PGF1dGhvcj5LaW5uZXksIFBhdHJpY2sg
TC48L2F1dGhvcj48YXV0aG9yPktqZWxsc3Ryb20sIFRvcmQ8L2F1dGhvcj48YXV0aG9yPktuaXZl
dG9uLCBEb21pbmljPC9hdXRob3I+PGF1dGhvcj5MZWUsIEphc29uIEsuIFcuPC9hdXRob3I+PGF1
dGhvcj5MZW1rZSwgQnJ1bm88L2F1dGhvcj48YXV0aG9yPkxpdSwgWWFuZzwvYXV0aG9yPjxhdXRo
b3I+TGl1LCBaaGFvPC9hdXRob3I+PGF1dGhvcj5Mb3R0LCBNZWxpc3NhPC9hdXRob3I+PGF1dGhv
cj5Mb3dlLCBSYWNoZWw8L2F1dGhvcj48YXV0aG9yPk1hcnRpbmV6LVVydGF6YSwgSmFpbWU8L2F1
dGhvcj48YXV0aG9yPk1hc2xpbiwgTWFyazwvYXV0aG9yPjxhdXRob3I+TWNBbGxpc3RlciwgTHVj
eTwvYXV0aG9yPjxhdXRob3I+TWNNaWNoYWVsLCBDZWxpYTwvYXV0aG9yPjxhdXRob3I+TWksIFpo
aWZ1PC9hdXRob3I+PGF1dGhvcj5NaWxuZXIsIEphbWVzPC9hdXRob3I+PGF1dGhvcj5NaW5vciwg
S2VsdG9uPC9hdXRob3I+PGF1dGhvcj5Nb2hhamVyaSwgTmFoaWQ8L2F1dGhvcj48YXV0aG9yPk1v
cmFkaS1MYWtlaCwgTWF6aWFyPC9hdXRob3I+PGF1dGhvcj5Nb3JyaXNzZXksIEthcnluPC9hdXRo
b3I+PGF1dGhvcj5NdW56ZXJ0LCBTaW1vbjwvYXV0aG9yPjxhdXRob3I+TXVycmF5LCBLcmlzIEEu
PC9hdXRob3I+PGF1dGhvcj5OZXZpbGxlLCBUYXJhPC9hdXRob3I+PGF1dGhvcj5OaWxzc29uLCBN
YXJpYTwvYXV0aG9yPjxhdXRob3I+T2JyYWRvdmljaCwgTmljazwvYXV0aG9yPjxhdXRob3I+U2V3
ZSwgTWFxdWlucyBPZGhpYW1ibzwvYXV0aG9yPjxhdXRob3I+T3Jlc3pjenluLCBUYWRqPC9hdXRo
b3I+PGF1dGhvcj5PdHRvLCBNYXR0aGlhczwvYXV0aG9yPjxhdXRob3I+T3dmaSwgRmVyZWlkb29u
PC9hdXRob3I+PGF1dGhvcj5QZWFybWFuLCBPbGl2aWE8L2F1dGhvcj48YXV0aG9yPlBlbmNoZW9u
LCBEYXZpZDwvYXV0aG9yPjxhdXRob3I+UmFiYmFuaWhhLCBNYWhuYXo8L2F1dGhvcj48YXV0aG9y
PlJvYmluc29uLCBFbGl6YWJldGg8L2F1dGhvcj48YXV0aG9yPlJvY2tsw7Z2LCBKb2FjaW08L2F1
dGhvcj48YXV0aG9yPlNhbGFzLCBSZW5lZSBOLjwvYXV0aG9yPjxhdXRob3I+U2VtZW56YSwgSmFu
IEMuPC9hdXRob3I+PGF1dGhvcj5TaGVybWFuLCBKb2RpPC9hdXRob3I+PGF1dGhvcj5TaGksIExp
dWh1YTwvYXV0aG9yPjxhdXRob3I+U3ByaW5nbWFubiwgTWFyY288L2F1dGhvcj48YXV0aG9yPlRh
YmF0YWJhZWksIE1laXNhbTwvYXV0aG9yPjxhdXRob3I+VGF5bG9yLCBKb25hdGhvbjwvYXV0aG9y
PjxhdXRob3I+VHJpbmFuZXMsIEpvYXF1aW48L2F1dGhvcj48YXV0aG9yPlNodW1ha2UtR3VpbGxl
bW90LCBKb3k8L2F1dGhvcj48YXV0aG9yPlZ1LCBCcnlhbjwvYXV0aG9yPjxhdXRob3I+V2FnbmVy
LCBGYWJpYW48L2F1dGhvcj48YXV0aG9yPldpbGtpbnNvbiwgUGF1bDwvYXV0aG9yPjxhdXRob3I+
V2lubmluZywgTWF0dGhldzwvYXV0aG9yPjxhdXRob3I+WWdsZXNpYXMsIE1hcmlzb2w8L2F1dGhv
cj48YXV0aG9yPlpoYW5nLCBTaGlodWk8L2F1dGhvcj48YXV0aG9yPkdvbmcsIFBlbmc8L2F1dGhv
cj48YXV0aG9yPk1vbnRnb21lcnksIEh1Z2g8L2F1dGhvcj48YXV0aG9yPkNvc3RlbGxvLCBBbnRo
b255PC9hdXRob3I+PGF1dGhvcj5IYW1pbHRvbiwgSWFuPC9hdXRob3I+PC9hdXRob3JzPjwvY29u
dHJpYnV0b3JzPjx0aXRsZXM+PHRpdGxlPlRoZSAyMDIxIHJlcG9ydCBvZiB0aGUgTGFuY2V0IENv
dW50ZG93biBvbiBoZWFsdGggYW5kIGNsaW1hdGUgY2hhbmdlOiBjb2RlIHJlZCBmb3IgYSBoZWFs
dGh5IGZ1dHVyZTwvdGl0bGU+PHNlY29uZGFyeS10aXRsZT5UaGUgTGFuY2V0PC9zZWNvbmRhcnkt
dGl0bGU+PC90aXRsZXM+PHBlcmlvZGljYWw+PGZ1bGwtdGl0bGU+VGhlIExhbmNldDwvZnVsbC10
aXRsZT48L3BlcmlvZGljYWw+PHBhZ2VzPjE2MTktMTY2MjwvcGFnZXM+PHZvbHVtZT4zOTg8L3Zv
bHVtZT48bnVtYmVyPjEwMzExPC9udW1iZXI+PGRhdGVzPjx5ZWFyPjIwMjE8L3llYXI+PC9kYXRl
cz48cHVibGlzaGVyPkVsc2V2aWVyPC9wdWJsaXNoZXI+PHVybHM+PHJlbGF0ZWQtdXJscz48dXJs
Pmh0dHA6Ly93d3cudGhlbGFuY2V0LmNvbS9hcnRpY2xlL1MwMTQwNjczNjIxMDE3ODc2L2Z1bGx0
ZXh0PC91cmw+PHVybD5odHRwOi8vd3d3LnRoZWxhbmNldC5jb20vYXJ0aWNsZS9TMDE0MDY3MzYy
MTAxNzg3Ni9hYnN0cmFjdDwvdXJsPjx1cmw+aHR0cHM6Ly93d3cudGhlbGFuY2V0LmNvbS9qb3Vy
bmFscy9sYW5jZXQvYXJ0aWNsZS9QSUlTMDE0MC02NzM2KDIxKTAxNzg3LTYvYWJzdHJhY3Q8L3Vy
bD48L3JlbGF0ZWQtdXJscz48L3VybHM+PGVsZWN0cm9uaWMtcmVzb3VyY2UtbnVtPjEwLjEwMTYv
UzAxNDAtNjczNigyMSkwMTc4Ny02PC9lbGVjdHJvbmljLXJlc291cmNlLW51bT48L3JlY29yZD48
L0NpdGU+PC9FbmROb3RlPn==
</w:fldData>
        </w:fldChar>
      </w:r>
      <w:r w:rsidRPr="005C04BD" w:rsidR="00F4094E">
        <w:rPr>
          <w:lang w:val="en-GB"/>
        </w:rPr>
        <w:instrText xml:space="preserve"> ADDIN EN.CITE </w:instrText>
      </w:r>
      <w:r w:rsidRPr="00770E72" w:rsidR="00F4094E">
        <w:rPr>
          <w:lang w:val="en-GB"/>
        </w:rPr>
        <w:fldChar w:fldCharType="begin">
          <w:fldData xml:space="preserve">PEVuZE5vdGU+PENpdGU+PEF1dGhvcj5EaSBOYXBvbGk8L0F1dGhvcj48WWVhcj4yMDIyPC9ZZWFy
PjxSZWNOdW0+ODwvUmVjTnVtPjxEaXNwbGF5VGV4dD48c3R5bGUgZmFjZT0ic3VwZXJzY3JpcHQi
PjExLDEzPC9zdHlsZT48L0Rpc3BsYXlUZXh0PjxyZWNvcmQ+PHJlYy1udW1iZXI+ODwvcmVjLW51
bWJlcj48Zm9yZWlnbi1rZXlzPjxrZXkgYXBwPSJFTiIgZGItaWQ9ImFlOXZzNXZlYno5eHc1ZXN4
ZDY1YTVhOHhhdnh4dmY1ZXhwYSIgdGltZXN0YW1wPSIxNjUwNjM3NzIwIj44PC9rZXk+PC9mb3Jl
aWduLWtleXM+PHJlZi10eXBlIG5hbWU9IkpvdXJuYWwgQXJ0aWNsZSI+MTc8L3JlZi10eXBlPjxj
b250cmlidXRvcnM+PGF1dGhvcnM+PGF1dGhvcj5EaSBOYXBvbGksIEM8L2F1dGhvcj48YXV0aG9y
Pk1jR3VzaGluLCBBIDwvYXV0aG9yPjxhdXRob3I+Um9tYW5lbGxvLCBNIDwvYXV0aG9yPjxhdXRo
b3I+QXllYi1LYXJsc3NvbiwgUzwvYXV0aG9yPjxhdXRob3I+Q2FpLCBXPC9hdXRob3I+PGF1dGhv
cj5DaGFtYmVycywgSiA8L2F1dGhvcj48YXV0aG9yPkRhc2d1cHRhLCBTIDwvYXV0aG9yPjxhdXRo
b3I+RXNjb2JhciwgTEUgPC9hdXRob3I+PGF1dGhvcj5LZWxtYW4sIEk8L2F1dGhvcj48YXV0aG9y
PktqZWxsc3Ryb20sIFQ8L2F1dGhvcj48YXV0aG9yPktuaXZldG9uLCBEPC9hdXRob3I+PGF1dGhv
cj5MaXUsIFk8L2F1dGhvcj48YXV0aG9yPkxpdSwgWiA8L2F1dGhvcj48YXV0aG9yPkxvd2UsIFI8
L2F1dGhvcj48YXV0aG9yPk1hcnRpbmV6LVVydGF6YSwgSiA8L2F1dGhvcj48YXV0aG9yPk1jTWlj
aGFlbCwgQzwvYXV0aG9yPjxhdXRob3I+TW9yYWRpLUxha2VoLCBNIDwvYXV0aG9yPjxhdXRob3I+
TXVycmF5LCBLTSA8L2F1dGhvcj48YXV0aG9yPlJhYmJhbmloYSwgTSA8L2F1dGhvcj48YXV0aG9y
PlNlbWVuemEsIEpDPC9hdXRob3I+PGF1dGhvcj5TaGksIEw8L2F1dGhvcj48YXV0aG9yPlRhYmF0
YWJhZWksIE08L2F1dGhvcj48YXV0aG9yPlRyaW5hbmVzLCBKQTwvYXV0aG9yPjxhdXRob3I+QnJp
bWljb21iZSwgQzwvYXV0aG9yPjxhdXRob3I+Um9iaW5zb24sIEVKPC9hdXRob3I+PC9hdXRob3Jz
PjwvY29udHJpYnV0b3JzPjx0aXRsZXM+PHRpdGxlPlRyYWNraW5nIHRoZSBpbXBhY3RzIG9mIGNs
aW1hdGUgY2hhbmdlIG9uIGh1bWFuIGhlYWx0aCB2aWEgaW5kaWNhdG9yczogbGVzc29ucyBmcm9t
IHRoZSBMYW5jZXQgQ291bnRkb3duPC90aXRsZT48c2Vjb25kYXJ5LXRpdGxlPkJNQyBQdWJsaWMg
SGVhbHRoPC9zZWNvbmRhcnktdGl0bGU+PC90aXRsZXM+PHBlcmlvZGljYWw+PGZ1bGwtdGl0bGU+
Qk1DIFB1YmxpYyBIZWFsdGg8L2Z1bGwtdGl0bGU+PC9wZXJpb2RpY2FsPjxwYWdlcz42NjM8L3Bh
Z2VzPjx2b2x1bWU+MjI8L3ZvbHVtZT48ZGF0ZXM+PHllYXI+MjAyMjwveWVhcj48L2RhdGVzPjx1
cmxzPjwvdXJscz48ZWxlY3Ryb25pYy1yZXNvdXJjZS1udW0+aHR0cHM6Ly9kb2kub3JnLzEwLjEx
ODYvczEyODg5LTAyMi0xMzA1NS02PC9lbGVjdHJvbmljLXJlc291cmNlLW51bT48L3JlY29yZD48
L0NpdGU+PENpdGU+PEF1dGhvcj5Sb21hbmVsbG88L0F1dGhvcj48WWVhcj4yMDIxPC9ZZWFyPjxS
ZWNOdW0+MjQ3PC9SZWNOdW0+PHJlY29yZD48cmVjLW51bWJlcj4yNDc8L3JlYy1udW1iZXI+PGZv
cmVpZ24ta2V5cz48a2V5IGFwcD0iRU4iIGRiLWlkPSJhZTl2czV2ZWJ6OXh3NWVzeGQ2NWE1YTh4
YXZ4eHZmNWV4cGEiIHRpbWVzdGFtcD0iMTY1Mzg5NTc0NyI+MjQ3PC9rZXk+PC9mb3JlaWduLWtl
eXM+PHJlZi10eXBlIG5hbWU9IkpvdXJuYWwgQXJ0aWNsZSI+MTc8L3JlZi10eXBlPjxjb250cmli
dXRvcnM+PGF1dGhvcnM+PGF1dGhvcj5Sb21hbmVsbG8sIE1hcmluYTwvYXV0aG9yPjxhdXRob3I+
TWNHdXNoaW4sIEFsaWNlPC9hdXRob3I+PGF1dGhvcj5EaSBOYXBvbGksIENsYXVkaWE8L2F1dGhv
cj48YXV0aG9yPkRydW1tb25kLCBQYXVsPC9hdXRob3I+PGF1dGhvcj5IdWdoZXMsIE5pY2s8L2F1
dGhvcj48YXV0aG9yPkphbWFydCwgTG91aXM8L2F1dGhvcj48YXV0aG9yPktlbm5hcmQsIEhhcnJ5
PC9hdXRob3I+PGF1dGhvcj5MYW1wYXJkLCBQZXRlPC9hdXRob3I+PGF1dGhvcj5Tb2xhbm8gUm9k
cmlndWV6LCBCYWx0YXphcjwvYXV0aG9yPjxhdXRob3I+QXJuZWxsLCBOaWdlbDwvYXV0aG9yPjxh
dXRob3I+QXllYi1LYXJsc3NvbiwgU29uamE8L2F1dGhvcj48YXV0aG9yPkJlbGVzb3ZhLCBLcmlz
dGluZTwvYXV0aG9yPjxhdXRob3I+Q2FpLCBXZW5qaWE8L2F1dGhvcj48YXV0aG9yPkNhbXBiZWxs
LUxlbmRydW0sIERpYXJtaWQ8L2F1dGhvcj48YXV0aG9yPkNhcHN0aWNrLCBTdHVhcnQ8L2F1dGhv
cj48YXV0aG9yPkNoYW1iZXJzLCBKb25hdGhhbjwvYXV0aG9yPjxhdXRob3I+Q2h1LCBMaW5nemhp
PC9hdXRob3I+PGF1dGhvcj5DaWFtcGksIEx1aXNhPC9hdXRob3I+PGF1dGhvcj5EYWxpbiwgQ2Fy
b2xlPC9hdXRob3I+PGF1dGhvcj5EYXNhbmRpLCBOaWhlZXI8L2F1dGhvcj48YXV0aG9yPkRhc2d1
cHRhLCBTaG91cm88L2F1dGhvcj48YXV0aG9yPkRhdmllcywgTWljaGFlbDwvYXV0aG9yPjxhdXRo
b3I+RG9taW5ndWV6LVNhbGFzLCBQYXVsYTwvYXV0aG9yPjxhdXRob3I+RHVicm93LCBSb2JlcnQ8
L2F1dGhvcj48YXV0aG9yPkViaSwgS3Jpc3RpZSBMLjwvYXV0aG9yPjxhdXRob3I+RWNrZWxtYW4s
IE1hdHRoZXc8L2F1dGhvcj48YXV0aG9yPkVraW5zLCBQYXVsPC9hdXRob3I+PGF1dGhvcj5Fc2Nv
YmFyLCBMdWlzIEUuPC9hdXRob3I+PGF1dGhvcj5HZW9yZ2Vzb24sIEx1Y2llbjwvYXV0aG9yPjxh
dXRob3I+R3JhY2UsIERlbGlhPC9hdXRob3I+PGF1dGhvcj5HcmFoYW0sIEhpbGFyeTwvYXV0aG9y
PjxhdXRob3I+R3VudGhlciwgU2FtdWVsIEguPC9hdXRob3I+PGF1dGhvcj5IYXJ0aW5nZXIsIFN0
ZWxsYTwvYXV0aG9yPjxhdXRob3I+SGUsIEtlaGFuPC9hdXRob3I+PGF1dGhvcj5IZWF2aXNpZGUs
IENsYXJlPC9hdXRob3I+PGF1dGhvcj5IZXNzLCBKZXJlbXk8L2F1dGhvcj48YXV0aG9yPkhzdSwg
U2hpaCBDaGU8L2F1dGhvcj48YXV0aG9yPkphbmtpbiwgU2xhdmE8L2F1dGhvcj48YXV0aG9yPkpp
bWVuZXosIE1hcmNpYSBQLjwvYXV0aG9yPjxhdXRob3I+S2VsbWFuLCBJbGFuPC9hdXRob3I+PGF1
dGhvcj5LaWVzZXdldHRlciwgR3JlZ29yPC9hdXRob3I+PGF1dGhvcj5LaW5uZXksIFBhdHJpY2sg
TC48L2F1dGhvcj48YXV0aG9yPktqZWxsc3Ryb20sIFRvcmQ8L2F1dGhvcj48YXV0aG9yPktuaXZl
dG9uLCBEb21pbmljPC9hdXRob3I+PGF1dGhvcj5MZWUsIEphc29uIEsuIFcuPC9hdXRob3I+PGF1
dGhvcj5MZW1rZSwgQnJ1bm88L2F1dGhvcj48YXV0aG9yPkxpdSwgWWFuZzwvYXV0aG9yPjxhdXRo
b3I+TGl1LCBaaGFvPC9hdXRob3I+PGF1dGhvcj5Mb3R0LCBNZWxpc3NhPC9hdXRob3I+PGF1dGhv
cj5Mb3dlLCBSYWNoZWw8L2F1dGhvcj48YXV0aG9yPk1hcnRpbmV6LVVydGF6YSwgSmFpbWU8L2F1
dGhvcj48YXV0aG9yPk1hc2xpbiwgTWFyazwvYXV0aG9yPjxhdXRob3I+TWNBbGxpc3RlciwgTHVj
eTwvYXV0aG9yPjxhdXRob3I+TWNNaWNoYWVsLCBDZWxpYTwvYXV0aG9yPjxhdXRob3I+TWksIFpo
aWZ1PC9hdXRob3I+PGF1dGhvcj5NaWxuZXIsIEphbWVzPC9hdXRob3I+PGF1dGhvcj5NaW5vciwg
S2VsdG9uPC9hdXRob3I+PGF1dGhvcj5Nb2hhamVyaSwgTmFoaWQ8L2F1dGhvcj48YXV0aG9yPk1v
cmFkaS1MYWtlaCwgTWF6aWFyPC9hdXRob3I+PGF1dGhvcj5Nb3JyaXNzZXksIEthcnluPC9hdXRo
b3I+PGF1dGhvcj5NdW56ZXJ0LCBTaW1vbjwvYXV0aG9yPjxhdXRob3I+TXVycmF5LCBLcmlzIEEu
PC9hdXRob3I+PGF1dGhvcj5OZXZpbGxlLCBUYXJhPC9hdXRob3I+PGF1dGhvcj5OaWxzc29uLCBN
YXJpYTwvYXV0aG9yPjxhdXRob3I+T2JyYWRvdmljaCwgTmljazwvYXV0aG9yPjxhdXRob3I+U2V3
ZSwgTWFxdWlucyBPZGhpYW1ibzwvYXV0aG9yPjxhdXRob3I+T3Jlc3pjenluLCBUYWRqPC9hdXRo
b3I+PGF1dGhvcj5PdHRvLCBNYXR0aGlhczwvYXV0aG9yPjxhdXRob3I+T3dmaSwgRmVyZWlkb29u
PC9hdXRob3I+PGF1dGhvcj5QZWFybWFuLCBPbGl2aWE8L2F1dGhvcj48YXV0aG9yPlBlbmNoZW9u
LCBEYXZpZDwvYXV0aG9yPjxhdXRob3I+UmFiYmFuaWhhLCBNYWhuYXo8L2F1dGhvcj48YXV0aG9y
PlJvYmluc29uLCBFbGl6YWJldGg8L2F1dGhvcj48YXV0aG9yPlJvY2tsw7Z2LCBKb2FjaW08L2F1
dGhvcj48YXV0aG9yPlNhbGFzLCBSZW5lZSBOLjwvYXV0aG9yPjxhdXRob3I+U2VtZW56YSwgSmFu
IEMuPC9hdXRob3I+PGF1dGhvcj5TaGVybWFuLCBKb2RpPC9hdXRob3I+PGF1dGhvcj5TaGksIExp
dWh1YTwvYXV0aG9yPjxhdXRob3I+U3ByaW5nbWFubiwgTWFyY288L2F1dGhvcj48YXV0aG9yPlRh
YmF0YWJhZWksIE1laXNhbTwvYXV0aG9yPjxhdXRob3I+VGF5bG9yLCBKb25hdGhvbjwvYXV0aG9y
PjxhdXRob3I+VHJpbmFuZXMsIEpvYXF1aW48L2F1dGhvcj48YXV0aG9yPlNodW1ha2UtR3VpbGxl
bW90LCBKb3k8L2F1dGhvcj48YXV0aG9yPlZ1LCBCcnlhbjwvYXV0aG9yPjxhdXRob3I+V2FnbmVy
LCBGYWJpYW48L2F1dGhvcj48YXV0aG9yPldpbGtpbnNvbiwgUGF1bDwvYXV0aG9yPjxhdXRob3I+
V2lubmluZywgTWF0dGhldzwvYXV0aG9yPjxhdXRob3I+WWdsZXNpYXMsIE1hcmlzb2w8L2F1dGhv
cj48YXV0aG9yPlpoYW5nLCBTaGlodWk8L2F1dGhvcj48YXV0aG9yPkdvbmcsIFBlbmc8L2F1dGhv
cj48YXV0aG9yPk1vbnRnb21lcnksIEh1Z2g8L2F1dGhvcj48YXV0aG9yPkNvc3RlbGxvLCBBbnRo
b255PC9hdXRob3I+PGF1dGhvcj5IYW1pbHRvbiwgSWFuPC9hdXRob3I+PC9hdXRob3JzPjwvY29u
dHJpYnV0b3JzPjx0aXRsZXM+PHRpdGxlPlRoZSAyMDIxIHJlcG9ydCBvZiB0aGUgTGFuY2V0IENv
dW50ZG93biBvbiBoZWFsdGggYW5kIGNsaW1hdGUgY2hhbmdlOiBjb2RlIHJlZCBmb3IgYSBoZWFs
dGh5IGZ1dHVyZTwvdGl0bGU+PHNlY29uZGFyeS10aXRsZT5UaGUgTGFuY2V0PC9zZWNvbmRhcnkt
dGl0bGU+PC90aXRsZXM+PHBlcmlvZGljYWw+PGZ1bGwtdGl0bGU+VGhlIExhbmNldDwvZnVsbC10
aXRsZT48L3BlcmlvZGljYWw+PHBhZ2VzPjE2MTktMTY2MjwvcGFnZXM+PHZvbHVtZT4zOTg8L3Zv
bHVtZT48bnVtYmVyPjEwMzExPC9udW1iZXI+PGRhdGVzPjx5ZWFyPjIwMjE8L3llYXI+PC9kYXRl
cz48cHVibGlzaGVyPkVsc2V2aWVyPC9wdWJsaXNoZXI+PHVybHM+PHJlbGF0ZWQtdXJscz48dXJs
Pmh0dHA6Ly93d3cudGhlbGFuY2V0LmNvbS9hcnRpY2xlL1MwMTQwNjczNjIxMDE3ODc2L2Z1bGx0
ZXh0PC91cmw+PHVybD5odHRwOi8vd3d3LnRoZWxhbmNldC5jb20vYXJ0aWNsZS9TMDE0MDY3MzYy
MTAxNzg3Ni9hYnN0cmFjdDwvdXJsPjx1cmw+aHR0cHM6Ly93d3cudGhlbGFuY2V0LmNvbS9qb3Vy
bmFscy9sYW5jZXQvYXJ0aWNsZS9QSUlTMDE0MC02NzM2KDIxKTAxNzg3LTYvYWJzdHJhY3Q8L3Vy
bD48L3JlbGF0ZWQtdXJscz48L3VybHM+PGVsZWN0cm9uaWMtcmVzb3VyY2UtbnVtPjEwLjEwMTYv
UzAxNDAtNjczNigyMSkwMTc4Ny02PC9lbGVjdHJvbmljLXJlc291cmNlLW51bT48L3JlY29yZD48
L0NpdGU+PC9FbmROb3RlPn==
</w:fldData>
        </w:fldChar>
      </w:r>
      <w:r w:rsidRPr="005C04BD" w:rsidR="00F4094E">
        <w:rPr>
          <w:lang w:val="en-GB"/>
        </w:rPr>
        <w:instrText xml:space="preserve"> ADDIN EN.CITE.DATA </w:instrText>
      </w:r>
      <w:r w:rsidRPr="00770E72" w:rsidR="00F4094E">
        <w:rPr>
          <w:lang w:val="en-GB"/>
        </w:rPr>
      </w:r>
      <w:r w:rsidRPr="00770E72" w:rsidR="00F4094E">
        <w:rPr>
          <w:lang w:val="en-GB"/>
        </w:rPr>
        <w:fldChar w:fldCharType="end"/>
      </w:r>
      <w:r w:rsidRPr="00945425" w:rsidR="00DF787D">
        <w:rPr>
          <w:lang w:val="en-GB"/>
        </w:rPr>
      </w:r>
      <w:r w:rsidRPr="00945425" w:rsidR="00DF787D">
        <w:rPr>
          <w:lang w:val="en-GB"/>
        </w:rPr>
        <w:fldChar w:fldCharType="separate"/>
      </w:r>
      <w:r w:rsidRPr="00945425" w:rsidR="00F4094E">
        <w:rPr>
          <w:noProof/>
          <w:vertAlign w:val="superscript"/>
          <w:lang w:val="en-GB"/>
        </w:rPr>
        <w:t>11,13</w:t>
      </w:r>
      <w:r w:rsidRPr="00945425" w:rsidR="00DF787D">
        <w:rPr>
          <w:lang w:val="en-GB"/>
        </w:rPr>
        <w:fldChar w:fldCharType="end"/>
      </w:r>
      <w:r w:rsidRPr="00945425" w:rsidR="00EF691D">
        <w:rPr>
          <w:rFonts w:cstheme="minorHAnsi"/>
          <w:lang w:val="en-GB"/>
        </w:rPr>
        <w:t xml:space="preserve"> </w:t>
      </w:r>
      <w:r w:rsidRPr="00945425" w:rsidR="00BF12BF">
        <w:rPr>
          <w:lang w:val="en-GB"/>
        </w:rPr>
        <w:t>Using</w:t>
      </w:r>
      <w:r w:rsidRPr="00340CBA" w:rsidR="004C5E09">
        <w:rPr>
          <w:lang w:val="en-GB"/>
        </w:rPr>
        <w:t xml:space="preserve"> a generali</w:t>
      </w:r>
      <w:r w:rsidRPr="00370182" w:rsidR="00302DE6">
        <w:rPr>
          <w:lang w:val="en-GB"/>
        </w:rPr>
        <w:t>s</w:t>
      </w:r>
      <w:r w:rsidRPr="00605629" w:rsidR="004C5E09">
        <w:rPr>
          <w:lang w:val="en-GB"/>
        </w:rPr>
        <w:t xml:space="preserve">ed exposure-response function to </w:t>
      </w:r>
      <w:r w:rsidRPr="00605629" w:rsidR="008929C3">
        <w:rPr>
          <w:lang w:val="en-GB"/>
        </w:rPr>
        <w:t>provide an estimate of</w:t>
      </w:r>
      <w:r w:rsidRPr="00845781" w:rsidR="004C5E09">
        <w:rPr>
          <w:lang w:val="en-GB"/>
        </w:rPr>
        <w:t xml:space="preserve"> heat-related </w:t>
      </w:r>
      <w:r w:rsidRPr="00845781" w:rsidR="008E78C3">
        <w:rPr>
          <w:lang w:val="en-GB"/>
        </w:rPr>
        <w:t>deaths globally</w:t>
      </w:r>
      <w:r w:rsidRPr="00845781" w:rsidR="00BF12BF">
        <w:rPr>
          <w:lang w:val="en-GB"/>
        </w:rPr>
        <w:t xml:space="preserve">, this indicator finds </w:t>
      </w:r>
      <w:r w:rsidRPr="00845781" w:rsidR="008E78C3">
        <w:rPr>
          <w:lang w:val="en-GB"/>
        </w:rPr>
        <w:t>that</w:t>
      </w:r>
      <w:r w:rsidRPr="00845781" w:rsidR="00F94C5E">
        <w:rPr>
          <w:lang w:val="en-GB"/>
        </w:rPr>
        <w:t xml:space="preserve"> </w:t>
      </w:r>
      <w:r w:rsidRPr="00845781" w:rsidR="00244559">
        <w:rPr>
          <w:lang w:val="en-GB"/>
        </w:rPr>
        <w:t xml:space="preserve">annual </w:t>
      </w:r>
      <w:r w:rsidRPr="00845781" w:rsidR="00414B2A">
        <w:rPr>
          <w:lang w:val="en-GB"/>
        </w:rPr>
        <w:t xml:space="preserve">heat-related </w:t>
      </w:r>
      <w:r w:rsidRPr="007A0801" w:rsidR="006A48AB">
        <w:rPr>
          <w:lang w:val="en-GB"/>
        </w:rPr>
        <w:t xml:space="preserve">mortality of people over 65 increased </w:t>
      </w:r>
      <w:r w:rsidRPr="005C04BD" w:rsidR="00BF12BF">
        <w:rPr>
          <w:lang w:val="en-GB"/>
        </w:rPr>
        <w:t xml:space="preserve">by an estimated </w:t>
      </w:r>
      <w:r w:rsidRPr="005C04BD" w:rsidR="00244559">
        <w:rPr>
          <w:lang w:val="en-GB"/>
        </w:rPr>
        <w:t>68% between 2000-2004 and 2017-2021</w:t>
      </w:r>
      <w:r w:rsidRPr="005C04BD" w:rsidR="00ED62C4">
        <w:rPr>
          <w:lang w:val="en-GB"/>
        </w:rPr>
        <w:t>.</w:t>
      </w:r>
      <w:r w:rsidRPr="005C04BD" w:rsidR="004927F6">
        <w:rPr>
          <w:lang w:val="en-GB"/>
        </w:rPr>
        <w:t xml:space="preserve"> </w:t>
      </w:r>
    </w:p>
    <w:p w:rsidRPr="005C04BD" w:rsidR="00934F87" w:rsidP="005E6D1F" w:rsidRDefault="00934F87" w14:paraId="1EBDDF02" w14:textId="77777777">
      <w:pPr>
        <w:rPr>
          <w:lang w:val="en-GB"/>
        </w:rPr>
      </w:pPr>
    </w:p>
    <w:p w:rsidRPr="005C04BD" w:rsidR="00643138" w:rsidP="005E6D1F" w:rsidRDefault="00643138" w14:paraId="07FD1901" w14:textId="1524F2A1">
      <w:pPr>
        <w:pStyle w:val="Heading2"/>
        <w:numPr>
          <w:ilvl w:val="1"/>
          <w:numId w:val="3"/>
        </w:numPr>
        <w:rPr>
          <w:color w:val="auto"/>
          <w:lang w:val="en-GB"/>
        </w:rPr>
      </w:pPr>
      <w:bookmarkStart w:name="_Toc47088905" w:id="70"/>
      <w:bookmarkStart w:name="_Toc72495103" w:id="71"/>
      <w:bookmarkStart w:name="_Toc109003429" w:id="72"/>
      <w:r w:rsidRPr="005C04BD">
        <w:rPr>
          <w:color w:val="auto"/>
          <w:lang w:val="en-GB"/>
        </w:rPr>
        <w:t>Health and Extreme Weather Events</w:t>
      </w:r>
      <w:bookmarkEnd w:id="70"/>
      <w:bookmarkEnd w:id="71"/>
      <w:bookmarkEnd w:id="72"/>
    </w:p>
    <w:p w:rsidRPr="005C04BD" w:rsidR="00D51BFD" w:rsidRDefault="00805682" w14:paraId="4C7D3820" w14:textId="49913D68">
      <w:pPr>
        <w:rPr>
          <w:lang w:val="en-GB"/>
        </w:rPr>
      </w:pPr>
      <w:r w:rsidRPr="005C04BD">
        <w:rPr>
          <w:lang w:val="en-GB"/>
        </w:rPr>
        <w:t xml:space="preserve">Detection and attribution studies unequivocally demonstrate the increasing influence of anthropogenic climate change on weather extremes (Panel </w:t>
      </w:r>
      <w:r w:rsidR="00C34939">
        <w:rPr>
          <w:lang w:val="en-GB"/>
        </w:rPr>
        <w:t>2</w:t>
      </w:r>
      <w:r w:rsidRPr="005C04BD">
        <w:rPr>
          <w:lang w:val="en-GB"/>
        </w:rPr>
        <w:t>).</w:t>
      </w:r>
      <w:r w:rsidRPr="00945425">
        <w:rPr>
          <w:lang w:val="en-GB"/>
        </w:rPr>
        <w:fldChar w:fldCharType="begin"/>
      </w:r>
      <w:r w:rsidRPr="005C04BD" w:rsidR="00937A84">
        <w:rPr>
          <w:lang w:val="en-GB"/>
        </w:rPr>
        <w:instrText xml:space="preserve"> ADDIN EN.CITE &lt;EndNote&gt;&lt;Cite&gt;&lt;Author&gt;H.-O. Pörtner&lt;/Author&gt;&lt;Year&gt;2022&lt;/Year&gt;&lt;RecNum&gt;49&lt;/RecNum&gt;&lt;DisplayText&gt;&lt;style face="superscript"&gt;42&lt;/style&gt;&lt;/DisplayText&gt;&lt;record&gt;&lt;rec-number&gt;49&lt;/rec-number&gt;&lt;foreign-keys&gt;&lt;key app="EN" db-id="ae9vs5vebz9xw5esxd65a5a8xavxxvf5expa" timestamp="1650637720"&gt;49&lt;/key&gt;&lt;/foreign-keys&gt;&lt;ref-type name="Journal Article"&gt;17&lt;/ref-type&gt;&lt;contributors&gt;&lt;authors&gt;&lt;author&gt;H.-O. Pörtner, D.C. Roberts, M. Tignor, E.S. Poloczanska, K. Mintenbeck, A. Alegría, M. Craig, S. Langsdorf, S. Löschke, V. Möller, A. Okem, B. Rama (eds.)&lt;/author&gt;&lt;/authors&gt;&lt;/contributors&gt;&lt;titles&gt;&lt;title&gt;IPCC, 2022: Climate Change 2022: Impacts, Adaptation and Vulnerability. The Working Group II contribution to the IPCC Sixth Assessment Report&lt;/title&gt;&lt;/titles&gt;&lt;dates&gt;&lt;year&gt;2022&lt;/year&gt;&lt;/dates&gt;&lt;urls&gt;&lt;/urls&gt;&lt;/record&gt;&lt;/Cite&gt;&lt;/EndNote&gt;</w:instrText>
      </w:r>
      <w:r w:rsidRPr="00945425">
        <w:rPr>
          <w:lang w:val="en-GB"/>
        </w:rPr>
        <w:fldChar w:fldCharType="separate"/>
      </w:r>
      <w:r w:rsidRPr="00945425" w:rsidR="00937A84">
        <w:rPr>
          <w:noProof/>
          <w:vertAlign w:val="superscript"/>
          <w:lang w:val="en-GB"/>
        </w:rPr>
        <w:t>42</w:t>
      </w:r>
      <w:r w:rsidRPr="00945425">
        <w:rPr>
          <w:lang w:val="en-GB"/>
        </w:rPr>
        <w:fldChar w:fldCharType="end"/>
      </w:r>
      <w:r w:rsidRPr="00945425">
        <w:rPr>
          <w:lang w:val="en-GB"/>
        </w:rPr>
        <w:t xml:space="preserve"> Resulting d</w:t>
      </w:r>
      <w:r w:rsidRPr="00945425" w:rsidR="00D51BFD">
        <w:rPr>
          <w:lang w:val="en-GB"/>
        </w:rPr>
        <w:t>irect injur</w:t>
      </w:r>
      <w:r w:rsidRPr="00340CBA" w:rsidR="00113ADC">
        <w:rPr>
          <w:lang w:val="en-GB"/>
        </w:rPr>
        <w:t>ies</w:t>
      </w:r>
      <w:r w:rsidRPr="00370182" w:rsidR="00D51BFD">
        <w:rPr>
          <w:lang w:val="en-GB"/>
        </w:rPr>
        <w:t xml:space="preserve"> and death</w:t>
      </w:r>
      <w:r w:rsidRPr="00845781" w:rsidR="006D213A">
        <w:rPr>
          <w:lang w:val="en-GB"/>
        </w:rPr>
        <w:t xml:space="preserve"> are</w:t>
      </w:r>
      <w:r w:rsidRPr="00845781" w:rsidR="006F3266">
        <w:rPr>
          <w:lang w:val="en-GB"/>
        </w:rPr>
        <w:t xml:space="preserve"> often compounded with impacts </w:t>
      </w:r>
      <w:r w:rsidRPr="00845781" w:rsidR="00CF1AD3">
        <w:rPr>
          <w:lang w:val="en-GB"/>
        </w:rPr>
        <w:t xml:space="preserve">on </w:t>
      </w:r>
      <w:r w:rsidRPr="00845781" w:rsidR="00D51BFD">
        <w:rPr>
          <w:lang w:val="en-GB"/>
        </w:rPr>
        <w:t xml:space="preserve">sanitation and service provision, forced displacement, loss of assets and infrastructure, </w:t>
      </w:r>
      <w:r w:rsidRPr="005C04BD" w:rsidR="00D53FC7">
        <w:rPr>
          <w:lang w:val="en-GB"/>
        </w:rPr>
        <w:t xml:space="preserve">economic </w:t>
      </w:r>
      <w:r w:rsidRPr="005C04BD" w:rsidR="00802522">
        <w:rPr>
          <w:lang w:val="en-GB"/>
        </w:rPr>
        <w:t>losses</w:t>
      </w:r>
      <w:r w:rsidRPr="005C04BD" w:rsidR="006F3266">
        <w:rPr>
          <w:lang w:val="en-GB"/>
        </w:rPr>
        <w:t>, and a</w:t>
      </w:r>
      <w:r w:rsidRPr="005C04BD" w:rsidR="00D51BFD">
        <w:rPr>
          <w:lang w:val="en-GB"/>
        </w:rPr>
        <w:t>dverse mental health outcomes</w:t>
      </w:r>
      <w:r w:rsidRPr="005C04BD" w:rsidR="006F3266">
        <w:rPr>
          <w:lang w:val="en-GB"/>
        </w:rPr>
        <w:t>, with oftentimes cascading</w:t>
      </w:r>
      <w:r w:rsidRPr="005C04BD" w:rsidR="00F615FD">
        <w:rPr>
          <w:lang w:val="en-GB"/>
        </w:rPr>
        <w:t xml:space="preserve">, long-lasting </w:t>
      </w:r>
      <w:r w:rsidRPr="005C04BD" w:rsidR="006F3266">
        <w:rPr>
          <w:lang w:val="en-GB"/>
        </w:rPr>
        <w:t>effects</w:t>
      </w:r>
      <w:r w:rsidRPr="005C04BD" w:rsidR="003909C5">
        <w:rPr>
          <w:lang w:val="en-GB"/>
        </w:rPr>
        <w:t>.</w:t>
      </w:r>
      <w:r w:rsidRPr="00945425" w:rsidR="006936D2">
        <w:rPr>
          <w:lang w:val="en-GB"/>
        </w:rPr>
        <w:fldChar w:fldCharType="begin">
          <w:fldData xml:space="preserve">PEVuZE5vdGU+PENpdGU+PEF1dGhvcj5CZWllcjwvQXV0aG9yPjxZZWFyPjIwMTU8L1llYXI+PFJl
Y051bT4zODwvUmVjTnVtPjxEaXNwbGF5VGV4dD48c3R5bGUgZmFjZT0ic3VwZXJzY3JpcHQiPjQz
LTQ2PC9zdHlsZT48L0Rpc3BsYXlUZXh0PjxyZWNvcmQ+PHJlYy1udW1iZXI+Mzg8L3JlYy1udW1i
ZXI+PGZvcmVpZ24ta2V5cz48a2V5IGFwcD0iRU4iIGRiLWlkPSJhZTl2czV2ZWJ6OXh3NWVzeGQ2
NWE1YTh4YXZ4eHZmNWV4cGEiIHRpbWVzdGFtcD0iMTY1MDYzNzcyMCI+Mzg8L2tleT48L2ZvcmVp
Z24ta2V5cz48cmVmLXR5cGUgbmFtZT0iSm91cm5hbCBBcnRpY2xlIj4xNzwvcmVmLXR5cGU+PGNv
bnRyaWJ1dG9ycz48YXV0aG9ycz48YXV0aG9yPkJlaWVyLCBELjwvYXV0aG9yPjxhdXRob3I+QnJ6
b3NrYSwgUC48L2F1dGhvcj48YXV0aG9yPktoYW4sIE0uIE0uPC9hdXRob3I+PC9hdXRob3JzPjwv
Y29udHJpYnV0b3JzPjxhdXRoLWFkZHJlc3M+RGVwYXJ0bWVudCBvZiBBbmVzdGhlc2lvbG9neSBh
bmQgU3VyZ2ljYWwgSW50ZW5zaXZlIENhcmUgTWVkaWNpbmUsIE1lZGljYWwgRmFjdWx0eSBNYW5u
aGVpbSwgSGVpZGVsYmVyZyBVbml2ZXJzaXR5LCBNYW5uaGVpbSwgR2VybWFueS4mI3hEO1VuaXQg
b2YgRXBpZGVtaW9sb2d5LCBJbnN0aXR1dGUgb2YgU29jaW9sb2d5LCBGYWN1bHR5IG9mIEJlaGF2
aW9yYWwgYW5kIFNvY2lhbCBTY2llbmNlcywgQ2hlbW5pdHogVW5pdmVyc2l0eSBvZiBUZWNobm9s
b2d5LCBDaGVtbml0eiwgR2VybWFueS4mI3hEO0RlcGFydG1lbnQgb2YgUHVibGljIEhlYWx0aCBN
ZWRpY2luZSwgU2Nob29sIG9mIFB1YmxpYyBIZWFsdGgsIEJpZWxlZmVsZCBVbml2ZXJzaXR5LCBC
aWVsZWZlbGQsIEdlcm1hbnk7IG1vYmFyYWsua2hhbkB1bmktYmllbGVmZWxkLmRlLjwvYXV0aC1h
ZGRyZXNzPjx0aXRsZXM+PHRpdGxlPkluZGlyZWN0IGNvbnNlcXVlbmNlcyBvZiBleHRyZW1lIHdl
YXRoZXIgYW5kIGNsaW1hdGUgZXZlbnRzIGFuZCB0aGVpciBhc3NvY2lhdGlvbnMgd2l0aCBwaHlz
aWNhbCBoZWFsdGggaW4gY29hc3RhbCBCYW5nbGFkZXNoOiBhIGNyb3NzLXNlY3Rpb25hbCBzdHVk
eTwvdGl0bGU+PHNlY29uZGFyeS10aXRsZT5HbG9iIEhlYWx0aCBBY3Rpb248L3NlY29uZGFyeS10
aXRsZT48L3RpdGxlcz48cGVyaW9kaWNhbD48ZnVsbC10aXRsZT5HbG9iIEhlYWx0aCBBY3Rpb248
L2Z1bGwtdGl0bGU+PC9wZXJpb2RpY2FsPjxwYWdlcz4yOTAxNjwvcGFnZXM+PHZvbHVtZT44PC92
b2x1bWU+PGVkaXRpb24+MjAxNTEwMTY8L2VkaXRpb24+PGtleXdvcmRzPjxrZXl3b3JkPkFkb2xl
c2NlbnQ8L2tleXdvcmQ+PGtleXdvcmQ+QWR1bHQ8L2tleXdvcmQ+PGtleXdvcmQ+QmFuZ2xhZGVz
aDwva2V5d29yZD48a2V5d29yZD4qQ2xpbWF0ZSBDaGFuZ2U8L2tleXdvcmQ+PGtleXdvcmQ+Q3Jv
c3MtU2VjdGlvbmFsIFN0dWRpZXM8L2tleXdvcmQ+PGtleXdvcmQ+KkRpc2FzdGVyczwva2V5d29y
ZD48a2V5d29yZD5EaXNlYXNlIE91dGJyZWFrczwva2V5d29yZD48a2V5d29yZD5Ecmlua2luZyBX
YXRlcjwva2V5d29yZD48a2V5d29yZD5GYW1pbHkgQ2hhcmFjdGVyaXN0aWNzPC9rZXl3b3JkPjxr
ZXl3b3JkPkZlbWFsZTwva2V5d29yZD48a2V5d29yZD5GbG9vZHM8L2tleXdvcmQ+PGtleXdvcmQ+
Rm9vZCBTdXBwbHk8L2tleXdvcmQ+PGtleXdvcmQ+KkhlYWx0aCBTdGF0dXM8L2tleXdvcmQ+PGtl
eXdvcmQ+SHVtYW5zPC9rZXl3b3JkPjxrZXl3b3JkPkxvZ2lzdGljIE1vZGVsczwva2V5d29yZD48
a2V5d29yZD5NYWxlPC9rZXl3b3JkPjxrZXl3b3JkPk1pZGRsZSBBZ2VkPC9rZXl3b3JkPjxrZXl3
b3JkPlNvY2lvZWNvbm9taWMgRmFjdG9yczwva2V5d29yZD48a2V5d29yZD5Zb3VuZyBBZHVsdDwv
a2V5d29yZD48a2V5d29yZD5jbGltYXRlIGNoYW5nZTwva2V5d29yZD48a2V5d29yZD5jb2FzdGFs
IGZsb29kaW5nPC9rZXl3b3JkPjxrZXl3b3JkPmV4dHJlbWUgd2VhdGhlciBhbmQgY2xpbWF0ZSBl
dmVudHM8L2tleXdvcmQ+PGtleXdvcmQ+cGh5c2ljYWwgaGVhbHRoPC9rZXl3b3JkPjwva2V5d29y
ZHM+PGRhdGVzPjx5ZWFyPjIwMTU8L3llYXI+PC9kYXRlcz48aXNibj4xNjU0LTk4ODAgKEVsZWN0
cm9uaWMpJiN4RDsxNjU0LTk4ODAgKExpbmtpbmcpPC9pc2JuPjxhY2Nlc3Npb24tbnVtPjI2NDc3
ODc4PC9hY2Nlc3Npb24tbnVtPjx1cmxzPjxyZWxhdGVkLXVybHM+PHVybD5odHRwczovL3d3dy5u
Y2JpLm5sbS5uaWguZ292L3B1Ym1lZC8yNjQ3Nzg3ODwvdXJsPjwvcmVsYXRlZC11cmxzPjwvdXJs
cz48Y3VzdG9tMj5QTUM0NjA5NjUwPC9jdXN0b20yPjxlbGVjdHJvbmljLXJlc291cmNlLW51bT4x
MC4zNDAyL2doYS52OC4yOTAxNjwvZWxlY3Ryb25pYy1yZXNvdXJjZS1udW0+PC9yZWNvcmQ+PC9D
aXRlPjxDaXRlPjxBdXRob3I+TWNNaWNoYWVsPC9BdXRob3I+PFllYXI+MjAxNTwvWWVhcj48UmVj
TnVtPjM5PC9SZWNOdW0+PHJlY29yZD48cmVjLW51bWJlcj4zOTwvcmVjLW51bWJlcj48Zm9yZWln
bi1rZXlzPjxrZXkgYXBwPSJFTiIgZGItaWQ9ImFlOXZzNXZlYno5eHc1ZXN4ZDY1YTVhOHhhdnh4
dmY1ZXhwYSIgdGltZXN0YW1wPSIxNjUwNjM3NzIwIj4zOTwva2V5PjwvZm9yZWlnbi1rZXlzPjxy
ZWYtdHlwZSBuYW1lPSJKb3VybmFsIEFydGljbGUiPjE3PC9yZWYtdHlwZT48Y29udHJpYnV0b3Jz
PjxhdXRob3JzPjxhdXRob3I+TWNNaWNoYWVsLCBBLiBKLjwvYXV0aG9yPjwvYXV0aG9ycz48L2Nv
bnRyaWJ1dG9ycz48YXV0aC1hZGRyZXNzPmEgVGhlIEF1c3RyYWxpYW4gTmF0aW9uYWwgVW5pdmVy
c2l0eSA7IENhbmJlcnJhICwgQXVzdHJhbGlhLjwvYXV0aC1hZGRyZXNzPjx0aXRsZXM+PHRpdGxl
PkV4dHJlbWUgd2VhdGhlciBldmVudHMgYW5kIGluZmVjdGlvdXMgZGlzZWFzZSBvdXRicmVha3M8
L3RpdGxlPjxzZWNvbmRhcnktdGl0bGU+VmlydWxlbmNlPC9zZWNvbmRhcnktdGl0bGU+PC90aXRs
ZXM+PHBlcmlvZGljYWw+PGZ1bGwtdGl0bGU+VmlydWxlbmNlPC9mdWxsLXRpdGxlPjwvcGVyaW9k
aWNhbD48cGFnZXM+NTQzLTc8L3BhZ2VzPjx2b2x1bWU+Njwvdm9sdW1lPjxudW1iZXI+NjwvbnVt
YmVyPjxlZGl0aW9uPjIwMTUwNzEzPC9lZGl0aW9uPjxrZXl3b3Jkcz48a2V5d29yZD5BbmltYWxz
PC9rZXl3b3JkPjxrZXl3b3JkPkNsaW1hdGUgQ2hhbmdlPC9rZXl3b3JkPjxrZXl3b3JkPkNvbW11
bmljYWJsZSBEaXNlYXNlIENvbnRyb2wvbWV0aG9kcy8qb3JnYW5pemF0aW9uICZhbXA7IGFkbWlu
aXN0cmF0aW9uPC9rZXl3b3JkPjxrZXl3b3JkPkNvbW11bmljYWJsZSBEaXNlYXNlcy8qZXBpZGVt
aW9sb2d5Lyp0cmFuc21pc3Npb248L2tleXdvcmQ+PGtleXdvcmQ+KkRpc2Vhc2UgT3V0YnJlYWtz
PC9rZXl3b3JkPjxrZXl3b3JkPipEaXNlYXNlIFRyYW5zbWlzc2lvbiwgSW5mZWN0aW91czwva2V5
d29yZD48a2V5d29yZD5IdW1hbnM8L2tleXdvcmQ+PGtleXdvcmQ+KldlYXRoZXI8L2tleXdvcmQ+
PGtleXdvcmQ+Y2xpbWF0ZSBjaGFuZ2UsIGV4dHJlbWUgd2VhdGhlciBldmVudHMsIGhlYWx0aCwg
aW5mZWN0aW91cyBkaXNlYXNlLCBwb3B1bGF0aW9uPC9rZXl3b3JkPjxrZXl3b3JkPmhlYWx0aCx2
ZWN0b3ItYm9ybmUgZGlzZWFzZTwva2V5d29yZD48L2tleXdvcmRzPjxkYXRlcz48eWVhcj4yMDE1
PC95ZWFyPjwvZGF0ZXM+PGlzYm4+MjE1MC01NjA4IChFbGVjdHJvbmljKSYjeEQ7MjE1MC01NTk0
IChMaW5raW5nKTwvaXNibj48YWNjZXNzaW9uLW51bT4yNjE2ODkyNDwvYWNjZXNzaW9uLW51bT48
dXJscz48cmVsYXRlZC11cmxzPjx1cmw+aHR0cHM6Ly93d3cubmNiaS5ubG0ubmloLmdvdi9wdWJt
ZWQvMjYxNjg5MjQ8L3VybD48L3JlbGF0ZWQtdXJscz48L3VybHM+PGN1c3RvbTI+UE1DNDcyMDIz
MDwvY3VzdG9tMj48ZWxlY3Ryb25pYy1yZXNvdXJjZS1udW0+MTAuNDE2MS8yMTUwNTU5NC4yMDE0
Ljk3NTAyMjwvZWxlY3Ryb25pYy1yZXNvdXJjZS1udW0+PC9yZWNvcmQ+PC9DaXRlPjxDaXRlPjxB
dXRob3I+Q3J1ejwvQXV0aG9yPjxZZWFyPjIwMjA8L1llYXI+PFJlY051bT40MDwvUmVjTnVtPjxy
ZWNvcmQ+PHJlYy1udW1iZXI+NDA8L3JlYy1udW1iZXI+PGZvcmVpZ24ta2V5cz48a2V5IGFwcD0i
RU4iIGRiLWlkPSJhZTl2czV2ZWJ6OXh3NWVzeGQ2NWE1YTh4YXZ4eHZmNWV4cGEiIHRpbWVzdGFt
cD0iMTY1MDYzNzcyMCI+NDA8L2tleT48L2ZvcmVpZ24ta2V5cz48cmVmLXR5cGUgbmFtZT0iSm91
cm5hbCBBcnRpY2xlIj4xNzwvcmVmLXR5cGU+PGNvbnRyaWJ1dG9ycz48YXV0aG9ycz48YXV0aG9y
PkNydXosIEouPC9hdXRob3I+PGF1dGhvcj5XaGl0ZSwgUC4gQy4gTC48L2F1dGhvcj48YXV0aG9y
PkJlbGwsIEEuPC9hdXRob3I+PGF1dGhvcj5Db3ZlbnRyeSwgUC4gQS48L2F1dGhvcj48L2F1dGhv
cnM+PC9jb250cmlidXRvcnM+PGF1dGgtYWRkcmVzcz5EZXBhcnRtZW50IG9mIEVudmlyb25tZW50
IGFuZCBHZW9ncmFwaHksIFVuaXZlcnNpdHkgb2YgWW9yaywgV2VudHdvcnRoIFdheSwgWW9yayBZ
TzEwIDVORywgVUsuJiN4RDtJbnRlcmRpc2NpcGxpbmFyeSBHbG9iYWwgRGV2ZWxvcG1lbnQgQ2Vu
dHJlLCBVbml2ZXJzaXR5IG9mIFlvcmssIFlvcmsgWU8xMCA1REQsIFVLLiYjeEQ7Q2VudHJlIGZv
ciBNZW50YWwgSGVhbHRoLCA5MCBMb25kb24gUm9hZCwgTG9uZG9uIFNFMSA2TE4sIFVLLiYjeEQ7
RGVwYXJ0bWVudCBvZiBIZWFsdGggU2NpZW5jZXMsIFVuaXZlcnNpdHkgb2YgWW9yaywgSGVzbGlu
Z3RvbiwgWW9yayBZTzEwIDVERCwgVUsuPC9hdXRoLWFkZHJlc3M+PHRpdGxlcz48dGl0bGU+RWZm
ZWN0IG9mIEV4dHJlbWUgV2VhdGhlciBFdmVudHMgb24gTWVudGFsIEhlYWx0aDogQSBOYXJyYXRp
dmUgU3ludGhlc2lzIGFuZCBNZXRhLUFuYWx5c2lzIGZvciB0aGUgVUs8L3RpdGxlPjxzZWNvbmRh
cnktdGl0bGU+SW50IEogRW52aXJvbiBSZXMgUHVibGljIEhlYWx0aDwvc2Vjb25kYXJ5LXRpdGxl
PjwvdGl0bGVzPjxwZXJpb2RpY2FsPjxmdWxsLXRpdGxlPkludCBKIEVudmlyb24gUmVzIFB1Ymxp
YyBIZWFsdGg8L2Z1bGwtdGl0bGU+PC9wZXJpb2RpY2FsPjx2b2x1bWU+MTc8L3ZvbHVtZT48bnVt
YmVyPjIyPC9udW1iZXI+PGVkaXRpb24+MjAyMDExMTk8L2VkaXRpb24+PGtleXdvcmRzPjxrZXl3
b3JkPkFueGlldHk8L2tleXdvcmQ+PGtleXdvcmQ+KkV4dHJlbWUgV2VhdGhlcjwva2V5d29yZD48
a2V5d29yZD5IdW1hbnM8L2tleXdvcmQ+PGtleXdvcmQ+Kk1lbnRhbCBIZWFsdGg8L2tleXdvcmQ+
PGtleXdvcmQ+KlN0cmVzcyBEaXNvcmRlcnMsIFBvc3QtVHJhdW1hdGljL2VwaWRlbWlvbG9neTwv
a2V5d29yZD48a2V5d29yZD5Vbml0ZWQgS2luZ2RvbS9lcGlkZW1pb2xvZ3k8L2tleXdvcmQ+PGtl
eXdvcmQ+KmFueGlldHk8L2tleXdvcmQ+PGtleXdvcmQ+KmRlcHJlc3Npb248L2tleXdvcmQ+PGtl
eXdvcmQ+KmZsb29kaW5nPC9rZXl3b3JkPjxrZXl3b3JkPipoZWF0IHdhdmU8L2tleXdvcmQ+PGtl
eXdvcmQ+KnBvc3QtdHJhdW1hdGljIHN0cmVzcyBkaXNvcmRlcjwva2V5d29yZD48a2V5d29yZD4q
c3lzdGVtYXRpYyByZXZpZXc8L2tleXdvcmQ+PC9rZXl3b3Jkcz48ZGF0ZXM+PHllYXI+MjAyMDwv
eWVhcj48cHViLWRhdGVzPjxkYXRlPk5vdiAxOTwvZGF0ZT48L3B1Yi1kYXRlcz48L2RhdGVzPjxp
c2JuPjE2NjAtNDYwMSAoRWxlY3Ryb25pYykmI3hEOzE2NjAtNDYwMSAoTGlua2luZyk8L2lzYm4+
PGFjY2Vzc2lvbi1udW0+MzMyMjc5NDQ8L2FjY2Vzc2lvbi1udW0+PHVybHM+PHJlbGF0ZWQtdXJs
cz48dXJsPmh0dHBzOi8vd3d3Lm5jYmkubmxtLm5paC5nb3YvcHVibWVkLzMzMjI3OTQ0PC91cmw+
PC9yZWxhdGVkLXVybHM+PC91cmxzPjxjdXN0b20yPlBNQzc2OTkyODg8L2N1c3RvbTI+PGVsZWN0
cm9uaWMtcmVzb3VyY2UtbnVtPjEwLjMzOTAvaWplcnBoMTcyMjg1ODE8L2VsZWN0cm9uaWMtcmVz
b3VyY2UtbnVtPjwvcmVjb3JkPjwvQ2l0ZT48Q2l0ZT48QXV0aG9yPk5vcndlZ2lhbiBSZWZ1Z2Vl
IENvdW5jaWw8L0F1dGhvcj48WWVhcj4yMDIxPC9ZZWFyPjxSZWNOdW0+NDE8L1JlY051bT48cmVj
b3JkPjxyZWMtbnVtYmVyPjQxPC9yZWMtbnVtYmVyPjxmb3JlaWduLWtleXM+PGtleSBhcHA9IkVO
IiBkYi1pZD0iYWU5dnM1dmViejl4dzVlc3hkNjVhNWE4eGF2eHh2ZjVleHBhIiB0aW1lc3RhbXA9
IjE2NTA2Mzc3MjAiPjQxPC9rZXk+PC9mb3JlaWduLWtleXM+PHJlZi10eXBlIG5hbWU9IlJlcG9y
dCI+Mjc8L3JlZi10eXBlPjxjb250cmlidXRvcnM+PGF1dGhvcnM+PGF1dGhvcj5Ob3J3ZWdpYW4g
UmVmdWdlZSBDb3VuY2lsLCBJbnRlcm5hdGlvbmFsIERpc3BsYWNlbWVudCBNb25pdG9yaW5nIENl
bnRyZTwvYXV0aG9yPjwvYXV0aG9ycz48L2NvbnRyaWJ1dG9ycz48dGl0bGVzPjx0aXRsZT5HbG9i
YWwgUmVwb3J0IG9uIEludGVybmFsIERpc3BsYWNlbWVudCAyMDIxPC90aXRsZT48c2hvcnQtdGl0
bGU+SW50ZXJuYWwgZGlzcGxhY2VtZW50IGluIGEgY2hhbmdpbmcgY2xpbWF0ZTwvc2hvcnQtdGl0
bGU+PC90aXRsZXM+PHBhZ2VzPjEtODU8L3BhZ2VzPjxkYXRlcz48eWVhcj4yMDIxPC95ZWFyPjxw
dWItZGF0ZXM+PGRhdGU+MTIvMDQvMjAyMjwvZGF0ZT48L3B1Yi1kYXRlcz48L2RhdGVzPjxwdWJs
aXNoZXI+Tm9yd2VnaWFuIFJlZnVnZWUgQ291bmNpbDwvcHVibGlzaGVyPjx3b3JrLXR5cGU+TkdP
IHJlcG9ydDwvd29yay10eXBlPjx1cmxzPjxyZWxhdGVkLXVybHM+PHVybD5odHRwczovL3d3dy5p
bnRlcm5hbC1kaXNwbGFjZW1lbnQub3JnL2dsb2JhbC1yZXBvcnQvZ3JpZDIwMjEvZG93bmxvYWRz
L0lETUNfR1JJRDIxX0ZpbmFsX0hRLnBkZj92PTI8L3VybD48L3JlbGF0ZWQtdXJscz48L3VybHM+
PC9yZWNvcmQ+PC9DaXRlPjwvRW5kTm90ZT5=
</w:fldData>
        </w:fldChar>
      </w:r>
      <w:r w:rsidRPr="005C04BD" w:rsidR="00937A84">
        <w:rPr>
          <w:lang w:val="en-GB"/>
        </w:rPr>
        <w:instrText xml:space="preserve"> ADDIN EN.CITE </w:instrText>
      </w:r>
      <w:r w:rsidRPr="00770E72" w:rsidR="00937A84">
        <w:rPr>
          <w:lang w:val="en-GB"/>
        </w:rPr>
        <w:fldChar w:fldCharType="begin">
          <w:fldData xml:space="preserve">PEVuZE5vdGU+PENpdGU+PEF1dGhvcj5CZWllcjwvQXV0aG9yPjxZZWFyPjIwMTU8L1llYXI+PFJl
Y051bT4zODwvUmVjTnVtPjxEaXNwbGF5VGV4dD48c3R5bGUgZmFjZT0ic3VwZXJzY3JpcHQiPjQz
LTQ2PC9zdHlsZT48L0Rpc3BsYXlUZXh0PjxyZWNvcmQ+PHJlYy1udW1iZXI+Mzg8L3JlYy1udW1i
ZXI+PGZvcmVpZ24ta2V5cz48a2V5IGFwcD0iRU4iIGRiLWlkPSJhZTl2czV2ZWJ6OXh3NWVzeGQ2
NWE1YTh4YXZ4eHZmNWV4cGEiIHRpbWVzdGFtcD0iMTY1MDYzNzcyMCI+Mzg8L2tleT48L2ZvcmVp
Z24ta2V5cz48cmVmLXR5cGUgbmFtZT0iSm91cm5hbCBBcnRpY2xlIj4xNzwvcmVmLXR5cGU+PGNv
bnRyaWJ1dG9ycz48YXV0aG9ycz48YXV0aG9yPkJlaWVyLCBELjwvYXV0aG9yPjxhdXRob3I+QnJ6
b3NrYSwgUC48L2F1dGhvcj48YXV0aG9yPktoYW4sIE0uIE0uPC9hdXRob3I+PC9hdXRob3JzPjwv
Y29udHJpYnV0b3JzPjxhdXRoLWFkZHJlc3M+RGVwYXJ0bWVudCBvZiBBbmVzdGhlc2lvbG9neSBh
bmQgU3VyZ2ljYWwgSW50ZW5zaXZlIENhcmUgTWVkaWNpbmUsIE1lZGljYWwgRmFjdWx0eSBNYW5u
aGVpbSwgSGVpZGVsYmVyZyBVbml2ZXJzaXR5LCBNYW5uaGVpbSwgR2VybWFueS4mI3hEO1VuaXQg
b2YgRXBpZGVtaW9sb2d5LCBJbnN0aXR1dGUgb2YgU29jaW9sb2d5LCBGYWN1bHR5IG9mIEJlaGF2
aW9yYWwgYW5kIFNvY2lhbCBTY2llbmNlcywgQ2hlbW5pdHogVW5pdmVyc2l0eSBvZiBUZWNobm9s
b2d5LCBDaGVtbml0eiwgR2VybWFueS4mI3hEO0RlcGFydG1lbnQgb2YgUHVibGljIEhlYWx0aCBN
ZWRpY2luZSwgU2Nob29sIG9mIFB1YmxpYyBIZWFsdGgsIEJpZWxlZmVsZCBVbml2ZXJzaXR5LCBC
aWVsZWZlbGQsIEdlcm1hbnk7IG1vYmFyYWsua2hhbkB1bmktYmllbGVmZWxkLmRlLjwvYXV0aC1h
ZGRyZXNzPjx0aXRsZXM+PHRpdGxlPkluZGlyZWN0IGNvbnNlcXVlbmNlcyBvZiBleHRyZW1lIHdl
YXRoZXIgYW5kIGNsaW1hdGUgZXZlbnRzIGFuZCB0aGVpciBhc3NvY2lhdGlvbnMgd2l0aCBwaHlz
aWNhbCBoZWFsdGggaW4gY29hc3RhbCBCYW5nbGFkZXNoOiBhIGNyb3NzLXNlY3Rpb25hbCBzdHVk
eTwvdGl0bGU+PHNlY29uZGFyeS10aXRsZT5HbG9iIEhlYWx0aCBBY3Rpb248L3NlY29uZGFyeS10
aXRsZT48L3RpdGxlcz48cGVyaW9kaWNhbD48ZnVsbC10aXRsZT5HbG9iIEhlYWx0aCBBY3Rpb248
L2Z1bGwtdGl0bGU+PC9wZXJpb2RpY2FsPjxwYWdlcz4yOTAxNjwvcGFnZXM+PHZvbHVtZT44PC92
b2x1bWU+PGVkaXRpb24+MjAxNTEwMTY8L2VkaXRpb24+PGtleXdvcmRzPjxrZXl3b3JkPkFkb2xl
c2NlbnQ8L2tleXdvcmQ+PGtleXdvcmQ+QWR1bHQ8L2tleXdvcmQ+PGtleXdvcmQ+QmFuZ2xhZGVz
aDwva2V5d29yZD48a2V5d29yZD4qQ2xpbWF0ZSBDaGFuZ2U8L2tleXdvcmQ+PGtleXdvcmQ+Q3Jv
c3MtU2VjdGlvbmFsIFN0dWRpZXM8L2tleXdvcmQ+PGtleXdvcmQ+KkRpc2FzdGVyczwva2V5d29y
ZD48a2V5d29yZD5EaXNlYXNlIE91dGJyZWFrczwva2V5d29yZD48a2V5d29yZD5Ecmlua2luZyBX
YXRlcjwva2V5d29yZD48a2V5d29yZD5GYW1pbHkgQ2hhcmFjdGVyaXN0aWNzPC9rZXl3b3JkPjxr
ZXl3b3JkPkZlbWFsZTwva2V5d29yZD48a2V5d29yZD5GbG9vZHM8L2tleXdvcmQ+PGtleXdvcmQ+
Rm9vZCBTdXBwbHk8L2tleXdvcmQ+PGtleXdvcmQ+KkhlYWx0aCBTdGF0dXM8L2tleXdvcmQ+PGtl
eXdvcmQ+SHVtYW5zPC9rZXl3b3JkPjxrZXl3b3JkPkxvZ2lzdGljIE1vZGVsczwva2V5d29yZD48
a2V5d29yZD5NYWxlPC9rZXl3b3JkPjxrZXl3b3JkPk1pZGRsZSBBZ2VkPC9rZXl3b3JkPjxrZXl3
b3JkPlNvY2lvZWNvbm9taWMgRmFjdG9yczwva2V5d29yZD48a2V5d29yZD5Zb3VuZyBBZHVsdDwv
a2V5d29yZD48a2V5d29yZD5jbGltYXRlIGNoYW5nZTwva2V5d29yZD48a2V5d29yZD5jb2FzdGFs
IGZsb29kaW5nPC9rZXl3b3JkPjxrZXl3b3JkPmV4dHJlbWUgd2VhdGhlciBhbmQgY2xpbWF0ZSBl
dmVudHM8L2tleXdvcmQ+PGtleXdvcmQ+cGh5c2ljYWwgaGVhbHRoPC9rZXl3b3JkPjwva2V5d29y
ZHM+PGRhdGVzPjx5ZWFyPjIwMTU8L3llYXI+PC9kYXRlcz48aXNibj4xNjU0LTk4ODAgKEVsZWN0
cm9uaWMpJiN4RDsxNjU0LTk4ODAgKExpbmtpbmcpPC9pc2JuPjxhY2Nlc3Npb24tbnVtPjI2NDc3
ODc4PC9hY2Nlc3Npb24tbnVtPjx1cmxzPjxyZWxhdGVkLXVybHM+PHVybD5odHRwczovL3d3dy5u
Y2JpLm5sbS5uaWguZ292L3B1Ym1lZC8yNjQ3Nzg3ODwvdXJsPjwvcmVsYXRlZC11cmxzPjwvdXJs
cz48Y3VzdG9tMj5QTUM0NjA5NjUwPC9jdXN0b20yPjxlbGVjdHJvbmljLXJlc291cmNlLW51bT4x
MC4zNDAyL2doYS52OC4yOTAxNjwvZWxlY3Ryb25pYy1yZXNvdXJjZS1udW0+PC9yZWNvcmQ+PC9D
aXRlPjxDaXRlPjxBdXRob3I+TWNNaWNoYWVsPC9BdXRob3I+PFllYXI+MjAxNTwvWWVhcj48UmVj
TnVtPjM5PC9SZWNOdW0+PHJlY29yZD48cmVjLW51bWJlcj4zOTwvcmVjLW51bWJlcj48Zm9yZWln
bi1rZXlzPjxrZXkgYXBwPSJFTiIgZGItaWQ9ImFlOXZzNXZlYno5eHc1ZXN4ZDY1YTVhOHhhdnh4
dmY1ZXhwYSIgdGltZXN0YW1wPSIxNjUwNjM3NzIwIj4zOTwva2V5PjwvZm9yZWlnbi1rZXlzPjxy
ZWYtdHlwZSBuYW1lPSJKb3VybmFsIEFydGljbGUiPjE3PC9yZWYtdHlwZT48Y29udHJpYnV0b3Jz
PjxhdXRob3JzPjxhdXRob3I+TWNNaWNoYWVsLCBBLiBKLjwvYXV0aG9yPjwvYXV0aG9ycz48L2Nv
bnRyaWJ1dG9ycz48YXV0aC1hZGRyZXNzPmEgVGhlIEF1c3RyYWxpYW4gTmF0aW9uYWwgVW5pdmVy
c2l0eSA7IENhbmJlcnJhICwgQXVzdHJhbGlhLjwvYXV0aC1hZGRyZXNzPjx0aXRsZXM+PHRpdGxl
PkV4dHJlbWUgd2VhdGhlciBldmVudHMgYW5kIGluZmVjdGlvdXMgZGlzZWFzZSBvdXRicmVha3M8
L3RpdGxlPjxzZWNvbmRhcnktdGl0bGU+VmlydWxlbmNlPC9zZWNvbmRhcnktdGl0bGU+PC90aXRs
ZXM+PHBlcmlvZGljYWw+PGZ1bGwtdGl0bGU+VmlydWxlbmNlPC9mdWxsLXRpdGxlPjwvcGVyaW9k
aWNhbD48cGFnZXM+NTQzLTc8L3BhZ2VzPjx2b2x1bWU+Njwvdm9sdW1lPjxudW1iZXI+NjwvbnVt
YmVyPjxlZGl0aW9uPjIwMTUwNzEzPC9lZGl0aW9uPjxrZXl3b3Jkcz48a2V5d29yZD5BbmltYWxz
PC9rZXl3b3JkPjxrZXl3b3JkPkNsaW1hdGUgQ2hhbmdlPC9rZXl3b3JkPjxrZXl3b3JkPkNvbW11
bmljYWJsZSBEaXNlYXNlIENvbnRyb2wvbWV0aG9kcy8qb3JnYW5pemF0aW9uICZhbXA7IGFkbWlu
aXN0cmF0aW9uPC9rZXl3b3JkPjxrZXl3b3JkPkNvbW11bmljYWJsZSBEaXNlYXNlcy8qZXBpZGVt
aW9sb2d5Lyp0cmFuc21pc3Npb248L2tleXdvcmQ+PGtleXdvcmQ+KkRpc2Vhc2UgT3V0YnJlYWtz
PC9rZXl3b3JkPjxrZXl3b3JkPipEaXNlYXNlIFRyYW5zbWlzc2lvbiwgSW5mZWN0aW91czwva2V5
d29yZD48a2V5d29yZD5IdW1hbnM8L2tleXdvcmQ+PGtleXdvcmQ+KldlYXRoZXI8L2tleXdvcmQ+
PGtleXdvcmQ+Y2xpbWF0ZSBjaGFuZ2UsIGV4dHJlbWUgd2VhdGhlciBldmVudHMsIGhlYWx0aCwg
aW5mZWN0aW91cyBkaXNlYXNlLCBwb3B1bGF0aW9uPC9rZXl3b3JkPjxrZXl3b3JkPmhlYWx0aCx2
ZWN0b3ItYm9ybmUgZGlzZWFzZTwva2V5d29yZD48L2tleXdvcmRzPjxkYXRlcz48eWVhcj4yMDE1
PC95ZWFyPjwvZGF0ZXM+PGlzYm4+MjE1MC01NjA4IChFbGVjdHJvbmljKSYjeEQ7MjE1MC01NTk0
IChMaW5raW5nKTwvaXNibj48YWNjZXNzaW9uLW51bT4yNjE2ODkyNDwvYWNjZXNzaW9uLW51bT48
dXJscz48cmVsYXRlZC11cmxzPjx1cmw+aHR0cHM6Ly93d3cubmNiaS5ubG0ubmloLmdvdi9wdWJt
ZWQvMjYxNjg5MjQ8L3VybD48L3JlbGF0ZWQtdXJscz48L3VybHM+PGN1c3RvbTI+UE1DNDcyMDIz
MDwvY3VzdG9tMj48ZWxlY3Ryb25pYy1yZXNvdXJjZS1udW0+MTAuNDE2MS8yMTUwNTU5NC4yMDE0
Ljk3NTAyMjwvZWxlY3Ryb25pYy1yZXNvdXJjZS1udW0+PC9yZWNvcmQ+PC9DaXRlPjxDaXRlPjxB
dXRob3I+Q3J1ejwvQXV0aG9yPjxZZWFyPjIwMjA8L1llYXI+PFJlY051bT40MDwvUmVjTnVtPjxy
ZWNvcmQ+PHJlYy1udW1iZXI+NDA8L3JlYy1udW1iZXI+PGZvcmVpZ24ta2V5cz48a2V5IGFwcD0i
RU4iIGRiLWlkPSJhZTl2czV2ZWJ6OXh3NWVzeGQ2NWE1YTh4YXZ4eHZmNWV4cGEiIHRpbWVzdGFt
cD0iMTY1MDYzNzcyMCI+NDA8L2tleT48L2ZvcmVpZ24ta2V5cz48cmVmLXR5cGUgbmFtZT0iSm91
cm5hbCBBcnRpY2xlIj4xNzwvcmVmLXR5cGU+PGNvbnRyaWJ1dG9ycz48YXV0aG9ycz48YXV0aG9y
PkNydXosIEouPC9hdXRob3I+PGF1dGhvcj5XaGl0ZSwgUC4gQy4gTC48L2F1dGhvcj48YXV0aG9y
PkJlbGwsIEEuPC9hdXRob3I+PGF1dGhvcj5Db3ZlbnRyeSwgUC4gQS48L2F1dGhvcj48L2F1dGhv
cnM+PC9jb250cmlidXRvcnM+PGF1dGgtYWRkcmVzcz5EZXBhcnRtZW50IG9mIEVudmlyb25tZW50
IGFuZCBHZW9ncmFwaHksIFVuaXZlcnNpdHkgb2YgWW9yaywgV2VudHdvcnRoIFdheSwgWW9yayBZ
TzEwIDVORywgVUsuJiN4RDtJbnRlcmRpc2NpcGxpbmFyeSBHbG9iYWwgRGV2ZWxvcG1lbnQgQ2Vu
dHJlLCBVbml2ZXJzaXR5IG9mIFlvcmssIFlvcmsgWU8xMCA1REQsIFVLLiYjeEQ7Q2VudHJlIGZv
ciBNZW50YWwgSGVhbHRoLCA5MCBMb25kb24gUm9hZCwgTG9uZG9uIFNFMSA2TE4sIFVLLiYjeEQ7
RGVwYXJ0bWVudCBvZiBIZWFsdGggU2NpZW5jZXMsIFVuaXZlcnNpdHkgb2YgWW9yaywgSGVzbGlu
Z3RvbiwgWW9yayBZTzEwIDVERCwgVUsuPC9hdXRoLWFkZHJlc3M+PHRpdGxlcz48dGl0bGU+RWZm
ZWN0IG9mIEV4dHJlbWUgV2VhdGhlciBFdmVudHMgb24gTWVudGFsIEhlYWx0aDogQSBOYXJyYXRp
dmUgU3ludGhlc2lzIGFuZCBNZXRhLUFuYWx5c2lzIGZvciB0aGUgVUs8L3RpdGxlPjxzZWNvbmRh
cnktdGl0bGU+SW50IEogRW52aXJvbiBSZXMgUHVibGljIEhlYWx0aDwvc2Vjb25kYXJ5LXRpdGxl
PjwvdGl0bGVzPjxwZXJpb2RpY2FsPjxmdWxsLXRpdGxlPkludCBKIEVudmlyb24gUmVzIFB1Ymxp
YyBIZWFsdGg8L2Z1bGwtdGl0bGU+PC9wZXJpb2RpY2FsPjx2b2x1bWU+MTc8L3ZvbHVtZT48bnVt
YmVyPjIyPC9udW1iZXI+PGVkaXRpb24+MjAyMDExMTk8L2VkaXRpb24+PGtleXdvcmRzPjxrZXl3
b3JkPkFueGlldHk8L2tleXdvcmQ+PGtleXdvcmQ+KkV4dHJlbWUgV2VhdGhlcjwva2V5d29yZD48
a2V5d29yZD5IdW1hbnM8L2tleXdvcmQ+PGtleXdvcmQ+Kk1lbnRhbCBIZWFsdGg8L2tleXdvcmQ+
PGtleXdvcmQ+KlN0cmVzcyBEaXNvcmRlcnMsIFBvc3QtVHJhdW1hdGljL2VwaWRlbWlvbG9neTwv
a2V5d29yZD48a2V5d29yZD5Vbml0ZWQgS2luZ2RvbS9lcGlkZW1pb2xvZ3k8L2tleXdvcmQ+PGtl
eXdvcmQ+KmFueGlldHk8L2tleXdvcmQ+PGtleXdvcmQ+KmRlcHJlc3Npb248L2tleXdvcmQ+PGtl
eXdvcmQ+KmZsb29kaW5nPC9rZXl3b3JkPjxrZXl3b3JkPipoZWF0IHdhdmU8L2tleXdvcmQ+PGtl
eXdvcmQ+KnBvc3QtdHJhdW1hdGljIHN0cmVzcyBkaXNvcmRlcjwva2V5d29yZD48a2V5d29yZD4q
c3lzdGVtYXRpYyByZXZpZXc8L2tleXdvcmQ+PC9rZXl3b3Jkcz48ZGF0ZXM+PHllYXI+MjAyMDwv
eWVhcj48cHViLWRhdGVzPjxkYXRlPk5vdiAxOTwvZGF0ZT48L3B1Yi1kYXRlcz48L2RhdGVzPjxp
c2JuPjE2NjAtNDYwMSAoRWxlY3Ryb25pYykmI3hEOzE2NjAtNDYwMSAoTGlua2luZyk8L2lzYm4+
PGFjY2Vzc2lvbi1udW0+MzMyMjc5NDQ8L2FjY2Vzc2lvbi1udW0+PHVybHM+PHJlbGF0ZWQtdXJs
cz48dXJsPmh0dHBzOi8vd3d3Lm5jYmkubmxtLm5paC5nb3YvcHVibWVkLzMzMjI3OTQ0PC91cmw+
PC9yZWxhdGVkLXVybHM+PC91cmxzPjxjdXN0b20yPlBNQzc2OTkyODg8L2N1c3RvbTI+PGVsZWN0
cm9uaWMtcmVzb3VyY2UtbnVtPjEwLjMzOTAvaWplcnBoMTcyMjg1ODE8L2VsZWN0cm9uaWMtcmVz
b3VyY2UtbnVtPjwvcmVjb3JkPjwvQ2l0ZT48Q2l0ZT48QXV0aG9yPk5vcndlZ2lhbiBSZWZ1Z2Vl
IENvdW5jaWw8L0F1dGhvcj48WWVhcj4yMDIxPC9ZZWFyPjxSZWNOdW0+NDE8L1JlY051bT48cmVj
b3JkPjxyZWMtbnVtYmVyPjQxPC9yZWMtbnVtYmVyPjxmb3JlaWduLWtleXM+PGtleSBhcHA9IkVO
IiBkYi1pZD0iYWU5dnM1dmViejl4dzVlc3hkNjVhNWE4eGF2eHh2ZjVleHBhIiB0aW1lc3RhbXA9
IjE2NTA2Mzc3MjAiPjQxPC9rZXk+PC9mb3JlaWduLWtleXM+PHJlZi10eXBlIG5hbWU9IlJlcG9y
dCI+Mjc8L3JlZi10eXBlPjxjb250cmlidXRvcnM+PGF1dGhvcnM+PGF1dGhvcj5Ob3J3ZWdpYW4g
UmVmdWdlZSBDb3VuY2lsLCBJbnRlcm5hdGlvbmFsIERpc3BsYWNlbWVudCBNb25pdG9yaW5nIENl
bnRyZTwvYXV0aG9yPjwvYXV0aG9ycz48L2NvbnRyaWJ1dG9ycz48dGl0bGVzPjx0aXRsZT5HbG9i
YWwgUmVwb3J0IG9uIEludGVybmFsIERpc3BsYWNlbWVudCAyMDIxPC90aXRsZT48c2hvcnQtdGl0
bGU+SW50ZXJuYWwgZGlzcGxhY2VtZW50IGluIGEgY2hhbmdpbmcgY2xpbWF0ZTwvc2hvcnQtdGl0
bGU+PC90aXRsZXM+PHBhZ2VzPjEtODU8L3BhZ2VzPjxkYXRlcz48eWVhcj4yMDIxPC95ZWFyPjxw
dWItZGF0ZXM+PGRhdGU+MTIvMDQvMjAyMjwvZGF0ZT48L3B1Yi1kYXRlcz48L2RhdGVzPjxwdWJs
aXNoZXI+Tm9yd2VnaWFuIFJlZnVnZWUgQ291bmNpbDwvcHVibGlzaGVyPjx3b3JrLXR5cGU+TkdP
IHJlcG9ydDwvd29yay10eXBlPjx1cmxzPjxyZWxhdGVkLXVybHM+PHVybD5odHRwczovL3d3dy5p
bnRlcm5hbC1kaXNwbGFjZW1lbnQub3JnL2dsb2JhbC1yZXBvcnQvZ3JpZDIwMjEvZG93bmxvYWRz
L0lETUNfR1JJRDIxX0ZpbmFsX0hRLnBkZj92PTI8L3VybD48L3JlbGF0ZWQtdXJscz48L3VybHM+
PC9yZWNvcmQ+PC9DaXRlPjwvRW5kTm90ZT5=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945425" w:rsidR="006936D2">
        <w:rPr>
          <w:lang w:val="en-GB"/>
        </w:rPr>
      </w:r>
      <w:r w:rsidRPr="00945425" w:rsidR="006936D2">
        <w:rPr>
          <w:lang w:val="en-GB"/>
        </w:rPr>
        <w:fldChar w:fldCharType="separate"/>
      </w:r>
      <w:r w:rsidRPr="00945425" w:rsidR="00937A84">
        <w:rPr>
          <w:noProof/>
          <w:vertAlign w:val="superscript"/>
          <w:lang w:val="en-GB"/>
        </w:rPr>
        <w:t>43-46</w:t>
      </w:r>
      <w:r w:rsidRPr="00945425" w:rsidR="006936D2">
        <w:rPr>
          <w:lang w:val="en-GB"/>
        </w:rPr>
        <w:fldChar w:fldCharType="end"/>
      </w:r>
      <w:r w:rsidRPr="00945425" w:rsidR="00944D8E">
        <w:rPr>
          <w:lang w:val="en-GB"/>
        </w:rPr>
        <w:t xml:space="preserve"> </w:t>
      </w:r>
      <w:r w:rsidRPr="00945425" w:rsidR="00EC1EE2">
        <w:rPr>
          <w:lang w:val="en-GB"/>
        </w:rPr>
        <w:t xml:space="preserve">This </w:t>
      </w:r>
      <w:r w:rsidRPr="00340CBA" w:rsidR="00F615FD">
        <w:rPr>
          <w:lang w:val="en-GB"/>
        </w:rPr>
        <w:t>suit</w:t>
      </w:r>
      <w:r w:rsidRPr="00370182" w:rsidR="004E23AB">
        <w:rPr>
          <w:lang w:val="en-GB"/>
        </w:rPr>
        <w:t>e</w:t>
      </w:r>
      <w:r w:rsidRPr="00605629" w:rsidR="00F615FD">
        <w:rPr>
          <w:lang w:val="en-GB"/>
        </w:rPr>
        <w:t xml:space="preserve"> of indicators, </w:t>
      </w:r>
      <w:r w:rsidRPr="00845781" w:rsidR="00EC1EE2">
        <w:rPr>
          <w:lang w:val="en-GB"/>
        </w:rPr>
        <w:t xml:space="preserve">complemented by indicators </w:t>
      </w:r>
      <w:r w:rsidRPr="00845781" w:rsidR="00CD685B">
        <w:rPr>
          <w:lang w:val="en-GB"/>
        </w:rPr>
        <w:t xml:space="preserve">2.3.2 </w:t>
      </w:r>
      <w:r w:rsidRPr="00845781" w:rsidR="00EC1EE2">
        <w:rPr>
          <w:lang w:val="en-GB"/>
        </w:rPr>
        <w:t>and 4.</w:t>
      </w:r>
      <w:r w:rsidRPr="00845781" w:rsidR="00CD685B">
        <w:rPr>
          <w:lang w:val="en-GB"/>
        </w:rPr>
        <w:t>1.1</w:t>
      </w:r>
      <w:r w:rsidRPr="00845781" w:rsidR="00EC1EE2">
        <w:rPr>
          <w:lang w:val="en-GB"/>
        </w:rPr>
        <w:t>, explores the links between climate change, extreme weather events, and health.</w:t>
      </w:r>
      <w:r w:rsidRPr="005C04BD" w:rsidDel="00B46B09" w:rsidR="00B46B09">
        <w:rPr>
          <w:lang w:val="en-GB"/>
        </w:rPr>
        <w:t xml:space="preserve"> </w:t>
      </w:r>
    </w:p>
    <w:p w:rsidRPr="005C04BD" w:rsidR="00BF00D9" w:rsidRDefault="00BF00D9" w14:paraId="44DFB23C" w14:textId="77777777">
      <w:pPr>
        <w:rPr>
          <w:rFonts w:cstheme="minorHAnsi"/>
          <w:b/>
          <w:bCs/>
          <w:lang w:val="en-GB"/>
        </w:rPr>
      </w:pPr>
    </w:p>
    <w:p w:rsidRPr="005C04BD" w:rsidR="004F7B74" w:rsidRDefault="009A4D8F" w14:paraId="7925F9B6" w14:textId="63EDACD9">
      <w:pPr>
        <w:pBdr>
          <w:top w:val="single" w:color="auto" w:sz="4" w:space="1"/>
        </w:pBdr>
        <w:rPr>
          <w:rFonts w:cstheme="minorHAnsi"/>
          <w:b/>
          <w:bCs/>
          <w:lang w:val="en-GB"/>
        </w:rPr>
      </w:pPr>
      <w:bookmarkStart w:name="_Hlk108818530" w:id="73"/>
      <w:r w:rsidRPr="005C04BD">
        <w:rPr>
          <w:rFonts w:cstheme="minorHAnsi"/>
          <w:b/>
          <w:bCs/>
          <w:lang w:val="en-GB"/>
        </w:rPr>
        <w:t xml:space="preserve">Panel </w:t>
      </w:r>
      <w:r w:rsidR="00C34939">
        <w:rPr>
          <w:rFonts w:cstheme="minorHAnsi"/>
          <w:b/>
          <w:bCs/>
          <w:lang w:val="en-GB"/>
        </w:rPr>
        <w:t>2</w:t>
      </w:r>
      <w:r w:rsidRPr="00C34939">
        <w:rPr>
          <w:rFonts w:cstheme="minorHAnsi"/>
          <w:b/>
          <w:bCs/>
          <w:lang w:val="en-GB"/>
        </w:rPr>
        <w:t xml:space="preserve">: </w:t>
      </w:r>
      <w:r w:rsidRPr="00C34939" w:rsidR="004F7B74">
        <w:rPr>
          <w:rFonts w:cstheme="minorHAnsi"/>
          <w:b/>
          <w:bCs/>
          <w:lang w:val="en-GB"/>
        </w:rPr>
        <w:t xml:space="preserve">Detection and attribution studies: Ascertaining the influence of climate change in </w:t>
      </w:r>
      <w:r w:rsidRPr="005C04BD" w:rsidR="004F7B74">
        <w:rPr>
          <w:rFonts w:cstheme="minorHAnsi"/>
          <w:b/>
          <w:bCs/>
          <w:lang w:val="en-GB"/>
        </w:rPr>
        <w:t>health-harming extreme events</w:t>
      </w:r>
    </w:p>
    <w:p w:rsidRPr="00945425" w:rsidR="00044844" w:rsidRDefault="004F7B74" w14:paraId="7DB112FF" w14:textId="0DDAB853">
      <w:pPr>
        <w:rPr>
          <w:rFonts w:cstheme="minorHAnsi"/>
          <w:lang w:val="en-GB"/>
        </w:rPr>
      </w:pPr>
      <w:r w:rsidRPr="005C04BD">
        <w:rPr>
          <w:rFonts w:cstheme="minorHAnsi"/>
          <w:lang w:val="en-GB"/>
        </w:rPr>
        <w:t>Detection and attribution (D&amp;A) studies are increasingly exposing the influence of climate change on weather-related morbidity and mortality, and being applied in public health to inform decision making.</w:t>
      </w:r>
      <w:r w:rsidRPr="00945425">
        <w:rPr>
          <w:rFonts w:cstheme="minorHAnsi"/>
          <w:lang w:val="en-GB"/>
        </w:rPr>
        <w:fldChar w:fldCharType="begin"/>
      </w:r>
      <w:r w:rsidRPr="005C04BD" w:rsidR="00937A84">
        <w:rPr>
          <w:rFonts w:cstheme="minorHAnsi"/>
          <w:lang w:val="en-GB"/>
        </w:rPr>
        <w:instrText xml:space="preserve"> ADDIN EN.CITE &lt;EndNote&gt;&lt;Cite ExcludeYear="1"&gt;&lt;Author&gt;Ebi&lt;/Author&gt;&lt;Year&gt;2017&lt;/Year&gt;&lt;RecNum&gt;256&lt;/RecNum&gt;&lt;DisplayText&gt;&lt;style face="superscript"&gt;47&lt;/style&gt;&lt;/DisplayText&gt;&lt;record&gt;&lt;rec-number&gt;256&lt;/rec-number&gt;&lt;foreign-keys&gt;&lt;key app="EN" db-id="ae9vs5vebz9xw5esxd65a5a8xavxxvf5expa" timestamp="1653895747"&gt;256&lt;/key&gt;&lt;/foreign-keys&gt;&lt;ref-type name="Journal Article"&gt;17&lt;/ref-type&gt;&lt;contributors&gt;&lt;authors&gt;&lt;author&gt;Ebi, Kristie L.&lt;/author&gt;&lt;author&gt;Ogden, Nicholas H.&lt;/author&gt;&lt;author&gt;Semenza, Jan C.&lt;/author&gt;&lt;author&gt;Woodward, Alistair&lt;/author&gt;&lt;/authors&gt;&lt;/contributors&gt;&lt;titles&gt;&lt;title&gt;Detecting and Attributing Health Burdens to Climate Change&lt;/title&gt;&lt;secondary-title&gt;Environmental Health Perspectives&lt;/secondary-title&gt;&lt;alt-title&gt;Environ Health Perspect&lt;/alt-title&gt;&lt;/titles&gt;&lt;periodical&gt;&lt;full-title&gt;Environmental Health Perspectives&lt;/full-title&gt;&lt;/periodical&gt;&lt;pages&gt;085004&lt;/pages&gt;&lt;volume&gt;125&lt;/volume&gt;&lt;number&gt;8&lt;/number&gt;&lt;dates&gt;&lt;year&gt;2017&lt;/year&gt;&lt;pub-dates&gt;&lt;date&gt;2017/08/16&lt;/date&gt;&lt;/pub-dates&gt;&lt;/dates&gt;&lt;isbn&gt;0091-6765, 1552-9924&lt;/isbn&gt;&lt;urls&gt;&lt;/urls&gt;&lt;electronic-resource-num&gt;10.1289/EHP1509&lt;/electronic-resource-num&gt;&lt;remote-database-provider&gt;DOI.org (Crossref)&lt;/remote-database-provider&gt;&lt;language&gt;en&lt;/language&gt;&lt;/record&gt;&lt;/Cite&gt;&lt;/EndNote&gt;</w:instrText>
      </w:r>
      <w:r w:rsidRPr="00945425">
        <w:rPr>
          <w:rFonts w:cstheme="minorHAnsi"/>
          <w:lang w:val="en-GB"/>
        </w:rPr>
        <w:fldChar w:fldCharType="separate"/>
      </w:r>
      <w:r w:rsidRPr="00945425" w:rsidR="00937A84">
        <w:rPr>
          <w:rFonts w:cstheme="minorHAnsi"/>
          <w:noProof/>
          <w:vertAlign w:val="superscript"/>
          <w:lang w:val="en-GB"/>
        </w:rPr>
        <w:t>47</w:t>
      </w:r>
      <w:r w:rsidRPr="00945425">
        <w:rPr>
          <w:rFonts w:cstheme="minorHAnsi"/>
          <w:lang w:val="en-GB"/>
        </w:rPr>
        <w:fldChar w:fldCharType="end"/>
      </w:r>
      <w:r w:rsidRPr="00945425">
        <w:rPr>
          <w:rFonts w:cstheme="minorHAnsi"/>
          <w:lang w:val="en-GB"/>
        </w:rPr>
        <w:t xml:space="preserve"> </w:t>
      </w:r>
      <w:r w:rsidRPr="00945425" w:rsidR="00044844">
        <w:rPr>
          <w:rFonts w:cstheme="minorHAnsi"/>
          <w:lang w:val="en-GB"/>
        </w:rPr>
        <w:t>However, only a small proportion of</w:t>
      </w:r>
      <w:r w:rsidRPr="00340CBA" w:rsidR="004E23AB">
        <w:rPr>
          <w:rFonts w:cstheme="minorHAnsi"/>
          <w:lang w:val="en-GB"/>
        </w:rPr>
        <w:t xml:space="preserve"> all</w:t>
      </w:r>
      <w:r w:rsidRPr="00370182" w:rsidR="00044844">
        <w:rPr>
          <w:rFonts w:cstheme="minorHAnsi"/>
          <w:lang w:val="en-GB"/>
        </w:rPr>
        <w:t xml:space="preserve"> </w:t>
      </w:r>
      <w:r w:rsidRPr="00605629" w:rsidR="004E23AB">
        <w:rPr>
          <w:rFonts w:cstheme="minorHAnsi"/>
          <w:lang w:val="en-GB"/>
        </w:rPr>
        <w:t xml:space="preserve">extreme </w:t>
      </w:r>
      <w:r w:rsidRPr="00605629" w:rsidR="00044844">
        <w:rPr>
          <w:rFonts w:cstheme="minorHAnsi"/>
          <w:lang w:val="en-GB"/>
        </w:rPr>
        <w:t xml:space="preserve">events </w:t>
      </w:r>
      <w:r w:rsidRPr="00605629" w:rsidR="004E23AB">
        <w:rPr>
          <w:rFonts w:cstheme="minorHAnsi"/>
          <w:lang w:val="en-GB"/>
        </w:rPr>
        <w:t xml:space="preserve">that occur </w:t>
      </w:r>
      <w:r w:rsidRPr="00605629" w:rsidR="00044844">
        <w:rPr>
          <w:rFonts w:cstheme="minorHAnsi"/>
          <w:lang w:val="en-GB"/>
        </w:rPr>
        <w:t xml:space="preserve">are being </w:t>
      </w:r>
      <w:r w:rsidRPr="00605629" w:rsidR="00DF787D">
        <w:rPr>
          <w:rFonts w:cstheme="minorHAnsi"/>
          <w:lang w:val="en-GB"/>
        </w:rPr>
        <w:t>assessed</w:t>
      </w:r>
      <w:r w:rsidRPr="00605629" w:rsidR="00044844">
        <w:rPr>
          <w:rFonts w:cstheme="minorHAnsi"/>
          <w:lang w:val="en-GB"/>
        </w:rPr>
        <w:t xml:space="preserve">, and seldom </w:t>
      </w:r>
      <w:r w:rsidRPr="00845781" w:rsidR="00DF787D">
        <w:rPr>
          <w:rFonts w:cstheme="minorHAnsi"/>
          <w:lang w:val="en-GB"/>
        </w:rPr>
        <w:t xml:space="preserve">those affecting </w:t>
      </w:r>
      <w:r w:rsidRPr="00845781" w:rsidR="00044844">
        <w:rPr>
          <w:rFonts w:cstheme="minorHAnsi"/>
          <w:lang w:val="en-GB"/>
        </w:rPr>
        <w:t>the highly vulnerable low or middle HDI</w:t>
      </w:r>
      <w:r w:rsidRPr="00845781" w:rsidR="00DF787D">
        <w:rPr>
          <w:rFonts w:cstheme="minorHAnsi"/>
          <w:lang w:val="en-GB"/>
        </w:rPr>
        <w:t xml:space="preserve"> countries</w:t>
      </w:r>
      <w:r w:rsidRPr="00845781" w:rsidR="00044844">
        <w:rPr>
          <w:rFonts w:cstheme="minorHAnsi"/>
          <w:lang w:val="en-GB"/>
        </w:rPr>
        <w:t xml:space="preserve">. Expanding the coverage </w:t>
      </w:r>
      <w:r w:rsidRPr="005C04BD" w:rsidR="00CB35FE">
        <w:rPr>
          <w:rFonts w:cstheme="minorHAnsi"/>
          <w:lang w:val="en-GB"/>
        </w:rPr>
        <w:t xml:space="preserve">and funding available for </w:t>
      </w:r>
      <w:r w:rsidRPr="005C04BD" w:rsidR="00044844">
        <w:rPr>
          <w:rFonts w:cstheme="minorHAnsi"/>
          <w:lang w:val="en-GB"/>
        </w:rPr>
        <w:t xml:space="preserve">D&amp;A studies, and strengthening their health assessment, can </w:t>
      </w:r>
      <w:r w:rsidRPr="005C04BD" w:rsidR="00044844">
        <w:rPr>
          <w:rFonts w:cstheme="minorHAnsi"/>
          <w:lang w:val="en-GB"/>
        </w:rPr>
        <w:lastRenderedPageBreak/>
        <w:t xml:space="preserve">help better </w:t>
      </w:r>
      <w:r w:rsidRPr="005C04BD" w:rsidR="00DF787D">
        <w:rPr>
          <w:rFonts w:cstheme="minorHAnsi"/>
          <w:lang w:val="en-GB"/>
        </w:rPr>
        <w:t xml:space="preserve">elucidate </w:t>
      </w:r>
      <w:r w:rsidRPr="005C04BD" w:rsidR="00044844">
        <w:rPr>
          <w:rFonts w:cstheme="minorHAnsi"/>
          <w:lang w:val="en-GB"/>
        </w:rPr>
        <w:t>the health costs of climate change</w:t>
      </w:r>
      <w:r w:rsidRPr="005C04BD" w:rsidR="00CB35FE">
        <w:rPr>
          <w:rFonts w:cstheme="minorHAnsi"/>
          <w:lang w:val="en-GB"/>
        </w:rPr>
        <w:t xml:space="preserve"> and provide compelling evidence to support climate action</w:t>
      </w:r>
      <w:r w:rsidRPr="005C04BD" w:rsidR="00044844">
        <w:rPr>
          <w:rFonts w:cstheme="minorHAnsi"/>
          <w:lang w:val="en-GB"/>
        </w:rPr>
        <w:t>.</w:t>
      </w:r>
      <w:r w:rsidRPr="00945425" w:rsidR="00044844">
        <w:rPr>
          <w:rFonts w:cstheme="minorHAnsi"/>
          <w:lang w:val="en-GB"/>
        </w:rPr>
        <w:fldChar w:fldCharType="begin">
          <w:fldData xml:space="preserve">PEVuZE5vdGU+PENpdGUgRXhjbHVkZVllYXI9IjEiPjxBdXRob3I+Q2FtcGJlbGw8L0F1dGhvcj48
WWVhcj4yMDA2PC9ZZWFyPjxSZWNOdW0+MjU3PC9SZWNOdW0+PERpc3BsYXlUZXh0PjxzdHlsZSBm
YWNlPSJzdXBlcnNjcmlwdCI+NDgsNDk8L3N0eWxlPjwvRGlzcGxheVRleHQ+PHJlY29yZD48cmVj
LW51bWJlcj4yNTc8L3JlYy1udW1iZXI+PGZvcmVpZ24ta2V5cz48a2V5IGFwcD0iRU4iIGRiLWlk
PSJhZTl2czV2ZWJ6OXh3NWVzeGQ2NWE1YTh4YXZ4eHZmNWV4cGEiIHRpbWVzdGFtcD0iMTY1Mzg5
NTc0NyI+MjU3PC9rZXk+PC9mb3JlaWduLWtleXM+PHJlZi10eXBlIG5hbWU9IkpvdXJuYWwgQXJ0
aWNsZSI+MTc8L3JlZi10eXBlPjxjb250cmlidXRvcnM+PGF1dGhvcnM+PGF1dGhvcj5DYW1wYmVs
bCwgTGVuZHJ1bSBEaWFybWlkPC9hdXRob3I+PGF1dGhvcj5Xb29kcnVmZiwgUm9zYWxpZTwvYXV0
aG9yPjwvYXV0aG9ycz48L2NvbnRyaWJ1dG9ycz48dGl0bGVzPjx0aXRsZT5Db21wYXJhdGl2ZSBS
aXNrIEFzc2Vzc21lbnQgb2YgdGhlIEJ1cmRlbiBvZiBEaXNlYXNlIGZyb20gQ2xpbWF0ZSBDaGFu
Z2U8L3RpdGxlPjxzZWNvbmRhcnktdGl0bGU+RW52aXJvbm1lbnRhbCBIZWFsdGggUGVyc3BlY3Rp
dmVzPC9zZWNvbmRhcnktdGl0bGU+PC90aXRsZXM+PHBlcmlvZGljYWw+PGZ1bGwtdGl0bGU+RW52
aXJvbm1lbnRhbCBIZWFsdGggUGVyc3BlY3RpdmVzPC9mdWxsLXRpdGxlPjwvcGVyaW9kaWNhbD48
cGFnZXM+MTkzNS0xOTQxPC9wYWdlcz48dm9sdW1lPjExNDwvdm9sdW1lPjxudW1iZXI+MTI8L251
bWJlcj48ZGF0ZXM+PHllYXI+MjAwNjwveWVhcj48cHViLWRhdGVzPjxkYXRlPjIwMDYvMTI8L2Rh
dGU+PC9wdWItZGF0ZXM+PC9kYXRlcz48dXJscz48L3VybHM+PGVsZWN0cm9uaWMtcmVzb3VyY2Ut
bnVtPjEwLjEyODkvZWhwLjg0MzI8L2VsZWN0cm9uaWMtcmVzb3VyY2UtbnVtPjxyZW1vdGUtZGF0
YWJhc2UtcHJvdmlkZXI+ZWhwLm5pZWhzLm5paC5nb3YgKEF0eXBvbik8L3JlbW90ZS1kYXRhYmFz
ZS1wcm92aWRlcj48L3JlY29yZD48L0NpdGU+PENpdGU+PEF1dGhvcj5DYW1wYmVsbC1MZW5kcnVt
PC9BdXRob3I+PFllYXI+MjAwNzwvWWVhcj48UmVjTnVtPjI1ODwvUmVjTnVtPjxyZWNvcmQ+PHJl
Yy1udW1iZXI+MjU4PC9yZWMtbnVtYmVyPjxmb3JlaWduLWtleXM+PGtleSBhcHA9IkVOIiBkYi1p
ZD0iYWU5dnM1dmViejl4dzVlc3hkNjVhNWE4eGF2eHh2ZjVleHBhIiB0aW1lc3RhbXA9IjE2NTM4
OTU3NDciPjI1ODwva2V5PjwvZm9yZWlnbi1rZXlzPjxyZWYtdHlwZSBuYW1lPSJHZW5lcmljIj4x
MzwvcmVmLXR5cGU+PGNvbnRyaWJ1dG9ycz48YXV0aG9ycz48YXV0aG9yPkNhbXBiZWxsLUxlbmRy
dW0sIERpYXJtaWQgSC48L2F1dGhvcj48YXV0aG9yPldvb2RydWZmLCBSb3NhbGllPC9hdXRob3I+
PGF1dGhvcj5QcnXMiHNzLVXMiHN0dcyIbiwgQW5uZXR0ZTwvYXV0aG9yPjxhdXRob3I+Q29ydmFs
YcyBbiwgQ2FybG9zIEYuPC9hdXRob3I+PGF1dGhvcj5Xb3JsZCBIZWFsdGgsIE9yZ2FuaXphdGlv
bjwvYXV0aG9yPjwvYXV0aG9ycz48L2NvbnRyaWJ1dG9ycz48dGl0bGVzPjx0aXRsZT5DbGltYXRl
IGNoYW5nZSA6IHF1YW50aWZ5aW5nIHRoZSBoZWFsdGggaW1wYWN0IGF0IG5hdGlvbmFsIGFuZCBs
b2NhbCBsZXZlbHMgLyBEaWFybWlkIENhbXBiZWxsLUxlbmRydW0sIFJvc2FsaWUgV29vZHJ1ZmYg
OyBlZGl0b3JzLCBBbm5ldHRlIFBydcyIc3MtVcyIc3R1zIhuLCBDYXJsb3MgQ29ydmFsYcyBbjwv
dGl0bGU+PHRlcnRpYXJ5LXRpdGxlPkVudmlyb25tZW50YWwgYnVyZGVuIG9mIGRpc2Vhc2Ugc2Vy
aWVzIDsgbm8uIDE0PC90ZXJ0aWFyeS10aXRsZT48L3RpdGxlcz48c2VjdGlvbj42NiBwLjwvc2Vj
dGlvbj48a2V5d29yZHM+PGtleXdvcmQ+Q2xpbWF0ZTwva2V5d29yZD48a2V5d29yZD5NZXRlb3Jv
bG9naWNhbCBDb25jZXB0czwva2V5d29yZD48a2V5d29yZD5FbnZpcm9ubWVudGFsIEhlYWx0aDwv
a2V5d29yZD48a2V5d29yZD5SaXNrIEZhY3RvcnM8L2tleXdvcmQ+PGtleXdvcmQ+Q29zdCBvZiBJ
bGxuZXNzPC9rZXl3b3JkPjwva2V5d29yZHM+PGRhdGVzPjx5ZWFyPjIwMDc8L3llYXI+PHB1Yi1k
YXRlcz48ZGF0ZT4yMDA3PC9kYXRlPjwvcHViLWRhdGVzPjwvZGF0ZXM+PHB1Yi1sb2NhdGlvbj5H
ZW5ldmE8L3B1Yi1sb2NhdGlvbj48cHVibGlzaGVyPldvcmxkIEhlYWx0aCBPcmdhbml6YXRpb248
L3B1Ymxpc2hlcj48aXNibj45Nzg5MjQxNTk1Njc0JiN4RDsxNzI4LTE2NTI8L2lzYm4+PHVybHM+
PHJlbGF0ZWQtdXJscz48dXJsPmh0dHBzOi8vYXBwcy53aG8uaW50L2lyaXMvaGFuZGxlLzEwNjY1
LzQzNzA4PC91cmw+PC9yZWxhdGVkLXVybHM+PC91cmxzPjxyZW1vdGUtZGF0YWJhc2UtbmFtZT5X
SE8gSVJJUzwvcmVtb3RlLWRhdGFiYXNlLW5hbWU+PHJlbW90ZS1kYXRhYmFzZS1wcm92aWRlcj5o
dHRwOi8vYXBwcy53aG8uaW50L2lyaXMvPC9yZW1vdGUtZGF0YWJhc2UtcHJvdmlkZXI+PGxhbmd1
YWdlPmVuPC9sYW5ndWFnZT48L3JlY29yZD48L0NpdGU+PC9FbmROb3RlPgB=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PEVuZE5vdGU+PENpdGUgRXhjbHVkZVllYXI9IjEiPjxBdXRob3I+Q2FtcGJlbGw8L0F1dGhvcj48
WWVhcj4yMDA2PC9ZZWFyPjxSZWNOdW0+MjU3PC9SZWNOdW0+PERpc3BsYXlUZXh0PjxzdHlsZSBm
YWNlPSJzdXBlcnNjcmlwdCI+NDgsNDk8L3N0eWxlPjwvRGlzcGxheVRleHQ+PHJlY29yZD48cmVj
LW51bWJlcj4yNTc8L3JlYy1udW1iZXI+PGZvcmVpZ24ta2V5cz48a2V5IGFwcD0iRU4iIGRiLWlk
PSJhZTl2czV2ZWJ6OXh3NWVzeGQ2NWE1YTh4YXZ4eHZmNWV4cGEiIHRpbWVzdGFtcD0iMTY1Mzg5
NTc0NyI+MjU3PC9rZXk+PC9mb3JlaWduLWtleXM+PHJlZi10eXBlIG5hbWU9IkpvdXJuYWwgQXJ0
aWNsZSI+MTc8L3JlZi10eXBlPjxjb250cmlidXRvcnM+PGF1dGhvcnM+PGF1dGhvcj5DYW1wYmVs
bCwgTGVuZHJ1bSBEaWFybWlkPC9hdXRob3I+PGF1dGhvcj5Xb29kcnVmZiwgUm9zYWxpZTwvYXV0
aG9yPjwvYXV0aG9ycz48L2NvbnRyaWJ1dG9ycz48dGl0bGVzPjx0aXRsZT5Db21wYXJhdGl2ZSBS
aXNrIEFzc2Vzc21lbnQgb2YgdGhlIEJ1cmRlbiBvZiBEaXNlYXNlIGZyb20gQ2xpbWF0ZSBDaGFu
Z2U8L3RpdGxlPjxzZWNvbmRhcnktdGl0bGU+RW52aXJvbm1lbnRhbCBIZWFsdGggUGVyc3BlY3Rp
dmVzPC9zZWNvbmRhcnktdGl0bGU+PC90aXRsZXM+PHBlcmlvZGljYWw+PGZ1bGwtdGl0bGU+RW52
aXJvbm1lbnRhbCBIZWFsdGggUGVyc3BlY3RpdmVzPC9mdWxsLXRpdGxlPjwvcGVyaW9kaWNhbD48
cGFnZXM+MTkzNS0xOTQxPC9wYWdlcz48dm9sdW1lPjExNDwvdm9sdW1lPjxudW1iZXI+MTI8L251
bWJlcj48ZGF0ZXM+PHllYXI+MjAwNjwveWVhcj48cHViLWRhdGVzPjxkYXRlPjIwMDYvMTI8L2Rh
dGU+PC9wdWItZGF0ZXM+PC9kYXRlcz48dXJscz48L3VybHM+PGVsZWN0cm9uaWMtcmVzb3VyY2Ut
bnVtPjEwLjEyODkvZWhwLjg0MzI8L2VsZWN0cm9uaWMtcmVzb3VyY2UtbnVtPjxyZW1vdGUtZGF0
YWJhc2UtcHJvdmlkZXI+ZWhwLm5pZWhzLm5paC5nb3YgKEF0eXBvbik8L3JlbW90ZS1kYXRhYmFz
ZS1wcm92aWRlcj48L3JlY29yZD48L0NpdGU+PENpdGU+PEF1dGhvcj5DYW1wYmVsbC1MZW5kcnVt
PC9BdXRob3I+PFllYXI+MjAwNzwvWWVhcj48UmVjTnVtPjI1ODwvUmVjTnVtPjxyZWNvcmQ+PHJl
Yy1udW1iZXI+MjU4PC9yZWMtbnVtYmVyPjxmb3JlaWduLWtleXM+PGtleSBhcHA9IkVOIiBkYi1p
ZD0iYWU5dnM1dmViejl4dzVlc3hkNjVhNWE4eGF2eHh2ZjVleHBhIiB0aW1lc3RhbXA9IjE2NTM4
OTU3NDciPjI1ODwva2V5PjwvZm9yZWlnbi1rZXlzPjxyZWYtdHlwZSBuYW1lPSJHZW5lcmljIj4x
MzwvcmVmLXR5cGU+PGNvbnRyaWJ1dG9ycz48YXV0aG9ycz48YXV0aG9yPkNhbXBiZWxsLUxlbmRy
dW0sIERpYXJtaWQgSC48L2F1dGhvcj48YXV0aG9yPldvb2RydWZmLCBSb3NhbGllPC9hdXRob3I+
PGF1dGhvcj5QcnXMiHNzLVXMiHN0dcyIbiwgQW5uZXR0ZTwvYXV0aG9yPjxhdXRob3I+Q29ydmFs
YcyBbiwgQ2FybG9zIEYuPC9hdXRob3I+PGF1dGhvcj5Xb3JsZCBIZWFsdGgsIE9yZ2FuaXphdGlv
bjwvYXV0aG9yPjwvYXV0aG9ycz48L2NvbnRyaWJ1dG9ycz48dGl0bGVzPjx0aXRsZT5DbGltYXRl
IGNoYW5nZSA6IHF1YW50aWZ5aW5nIHRoZSBoZWFsdGggaW1wYWN0IGF0IG5hdGlvbmFsIGFuZCBs
b2NhbCBsZXZlbHMgLyBEaWFybWlkIENhbXBiZWxsLUxlbmRydW0sIFJvc2FsaWUgV29vZHJ1ZmYg
OyBlZGl0b3JzLCBBbm5ldHRlIFBydcyIc3MtVcyIc3R1zIhuLCBDYXJsb3MgQ29ydmFsYcyBbjwv
dGl0bGU+PHRlcnRpYXJ5LXRpdGxlPkVudmlyb25tZW50YWwgYnVyZGVuIG9mIGRpc2Vhc2Ugc2Vy
aWVzIDsgbm8uIDE0PC90ZXJ0aWFyeS10aXRsZT48L3RpdGxlcz48c2VjdGlvbj42NiBwLjwvc2Vj
dGlvbj48a2V5d29yZHM+PGtleXdvcmQ+Q2xpbWF0ZTwva2V5d29yZD48a2V5d29yZD5NZXRlb3Jv
bG9naWNhbCBDb25jZXB0czwva2V5d29yZD48a2V5d29yZD5FbnZpcm9ubWVudGFsIEhlYWx0aDwv
a2V5d29yZD48a2V5d29yZD5SaXNrIEZhY3RvcnM8L2tleXdvcmQ+PGtleXdvcmQ+Q29zdCBvZiBJ
bGxuZXNzPC9rZXl3b3JkPjwva2V5d29yZHM+PGRhdGVzPjx5ZWFyPjIwMDc8L3llYXI+PHB1Yi1k
YXRlcz48ZGF0ZT4yMDA3PC9kYXRlPjwvcHViLWRhdGVzPjwvZGF0ZXM+PHB1Yi1sb2NhdGlvbj5H
ZW5ldmE8L3B1Yi1sb2NhdGlvbj48cHVibGlzaGVyPldvcmxkIEhlYWx0aCBPcmdhbml6YXRpb248
L3B1Ymxpc2hlcj48aXNibj45Nzg5MjQxNTk1Njc0JiN4RDsxNzI4LTE2NTI8L2lzYm4+PHVybHM+
PHJlbGF0ZWQtdXJscz48dXJsPmh0dHBzOi8vYXBwcy53aG8uaW50L2lyaXMvaGFuZGxlLzEwNjY1
LzQzNzA4PC91cmw+PC9yZWxhdGVkLXVybHM+PC91cmxzPjxyZW1vdGUtZGF0YWJhc2UtbmFtZT5X
SE8gSVJJUzwvcmVtb3RlLWRhdGFiYXNlLW5hbWU+PHJlbW90ZS1kYXRhYmFzZS1wcm92aWRlcj5o
dHRwOi8vYXBwcy53aG8uaW50L2lyaXMvPC9yZW1vdGUtZGF0YWJhc2UtcHJvdmlkZXI+PGxhbmd1
YWdlPmVuPC9sYW5ndWFnZT48L3JlY29yZD48L0NpdGU+PC9FbmROb3RlPgB=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945425" w:rsidR="00044844">
        <w:rPr>
          <w:rFonts w:cstheme="minorHAnsi"/>
          <w:lang w:val="en-GB"/>
        </w:rPr>
      </w:r>
      <w:r w:rsidRPr="00945425" w:rsidR="00044844">
        <w:rPr>
          <w:rFonts w:cstheme="minorHAnsi"/>
          <w:lang w:val="en-GB"/>
        </w:rPr>
        <w:fldChar w:fldCharType="separate"/>
      </w:r>
      <w:r w:rsidRPr="00945425" w:rsidR="00937A84">
        <w:rPr>
          <w:rFonts w:cstheme="minorHAnsi"/>
          <w:noProof/>
          <w:vertAlign w:val="superscript"/>
          <w:lang w:val="en-GB"/>
        </w:rPr>
        <w:t>48,49</w:t>
      </w:r>
      <w:r w:rsidRPr="00945425" w:rsidR="00044844">
        <w:rPr>
          <w:rFonts w:cstheme="minorHAnsi"/>
          <w:lang w:val="en-GB"/>
        </w:rPr>
        <w:fldChar w:fldCharType="end"/>
      </w:r>
    </w:p>
    <w:p w:rsidRPr="005C04BD" w:rsidR="004F7B74" w:rsidRDefault="007C6DD4" w14:paraId="0B012965" w14:textId="549E2339">
      <w:pPr>
        <w:rPr>
          <w:rFonts w:cstheme="minorHAnsi"/>
          <w:b/>
          <w:bCs/>
          <w:lang w:val="en-GB"/>
        </w:rPr>
      </w:pPr>
      <w:r w:rsidRPr="00945425">
        <w:rPr>
          <w:rFonts w:cstheme="minorHAnsi"/>
          <w:lang w:val="en-GB"/>
        </w:rPr>
        <w:t>D&amp;A studies were published</w:t>
      </w:r>
      <w:r w:rsidRPr="00605629" w:rsidR="007C4DDC">
        <w:rPr>
          <w:rFonts w:cstheme="minorHAnsi"/>
          <w:lang w:val="en-GB"/>
        </w:rPr>
        <w:t xml:space="preserve"> for </w:t>
      </w:r>
      <w:r w:rsidRPr="00605629" w:rsidR="008C704D">
        <w:rPr>
          <w:rFonts w:cstheme="minorHAnsi"/>
          <w:lang w:val="en-GB"/>
        </w:rPr>
        <w:t>31</w:t>
      </w:r>
      <w:r w:rsidRPr="00770E72" w:rsidR="008C4C40">
        <w:rPr>
          <w:rFonts w:ascii="Arial" w:hAnsi="Arial" w:cs="Arial"/>
          <w:i/>
          <w:iCs/>
          <w:shd w:val="clear" w:color="auto" w:fill="FFFFFF"/>
          <w:lang w:val="en-GB"/>
        </w:rPr>
        <w:t xml:space="preserve"> </w:t>
      </w:r>
      <w:r w:rsidRPr="00770E72" w:rsidR="008C4C40">
        <w:rPr>
          <w:rFonts w:cstheme="minorHAnsi"/>
          <w:shd w:val="clear" w:color="auto" w:fill="FFFFFF"/>
          <w:lang w:val="en-GB"/>
        </w:rPr>
        <w:t>discrete</w:t>
      </w:r>
      <w:r w:rsidRPr="00770E72" w:rsidR="00BE2EDE">
        <w:rPr>
          <w:rFonts w:cstheme="minorHAnsi"/>
          <w:shd w:val="clear" w:color="auto" w:fill="FFFFFF"/>
          <w:lang w:val="en-GB"/>
        </w:rPr>
        <w:t xml:space="preserve"> weather-related</w:t>
      </w:r>
      <w:r w:rsidRPr="00770E72" w:rsidR="008C4C40">
        <w:rPr>
          <w:rFonts w:ascii="Arial" w:hAnsi="Arial" w:cs="Arial"/>
          <w:i/>
          <w:iCs/>
          <w:shd w:val="clear" w:color="auto" w:fill="FFFFFF"/>
          <w:lang w:val="en-GB"/>
        </w:rPr>
        <w:t xml:space="preserve"> </w:t>
      </w:r>
      <w:r w:rsidRPr="00945425" w:rsidR="007C4DDC">
        <w:rPr>
          <w:rFonts w:cstheme="minorHAnsi"/>
          <w:lang w:val="en-GB"/>
        </w:rPr>
        <w:t>events</w:t>
      </w:r>
      <w:r w:rsidRPr="00945425" w:rsidR="000B0681">
        <w:rPr>
          <w:rFonts w:cstheme="minorHAnsi"/>
          <w:lang w:val="en-GB"/>
        </w:rPr>
        <w:t xml:space="preserve"> </w:t>
      </w:r>
      <w:r w:rsidRPr="00605629" w:rsidR="007C4DDC">
        <w:rPr>
          <w:rFonts w:cstheme="minorHAnsi"/>
          <w:lang w:val="en-GB"/>
        </w:rPr>
        <w:t>occurring between 2019 and 2021</w:t>
      </w:r>
      <w:r w:rsidRPr="00845781" w:rsidR="008C704D">
        <w:rPr>
          <w:rFonts w:cstheme="minorHAnsi"/>
          <w:lang w:val="en-GB"/>
        </w:rPr>
        <w:t>. All except two of the analysed events</w:t>
      </w:r>
      <w:r w:rsidRPr="00845781" w:rsidDel="008C704D" w:rsidR="008C704D">
        <w:rPr>
          <w:rFonts w:cstheme="minorHAnsi"/>
          <w:lang w:val="en-GB"/>
        </w:rPr>
        <w:t xml:space="preserve"> </w:t>
      </w:r>
      <w:r w:rsidRPr="00845781" w:rsidR="00365556">
        <w:rPr>
          <w:rFonts w:cstheme="minorHAnsi"/>
          <w:lang w:val="en-GB"/>
        </w:rPr>
        <w:t xml:space="preserve"> </w:t>
      </w:r>
      <w:r w:rsidRPr="00845781" w:rsidR="00C23D40">
        <w:rPr>
          <w:rFonts w:cstheme="minorHAnsi"/>
          <w:lang w:val="en-GB"/>
        </w:rPr>
        <w:t>occurred</w:t>
      </w:r>
      <w:r w:rsidRPr="00845781">
        <w:rPr>
          <w:rFonts w:cstheme="minorHAnsi"/>
          <w:lang w:val="en-GB"/>
        </w:rPr>
        <w:t xml:space="preserve"> </w:t>
      </w:r>
      <w:r w:rsidRPr="007A0801" w:rsidR="00044844">
        <w:rPr>
          <w:rFonts w:cstheme="minorHAnsi"/>
          <w:lang w:val="en-GB"/>
        </w:rPr>
        <w:t xml:space="preserve">in </w:t>
      </w:r>
      <w:r w:rsidRPr="007A0801" w:rsidR="004F7B74">
        <w:rPr>
          <w:rFonts w:cstheme="minorHAnsi"/>
          <w:lang w:val="en-GB"/>
        </w:rPr>
        <w:t xml:space="preserve">high or very high HDI countries. </w:t>
      </w:r>
      <w:r w:rsidRPr="007A0801" w:rsidR="006C748E">
        <w:rPr>
          <w:rFonts w:cstheme="minorHAnsi"/>
          <w:lang w:val="en-GB"/>
        </w:rPr>
        <w:t>The events for which D&amp;A studies were published included extreme heat,</w:t>
      </w:r>
      <w:r w:rsidRPr="00770E72" w:rsidR="006C748E">
        <w:rPr>
          <w:lang w:val="en-GB"/>
        </w:rPr>
        <w:t xml:space="preserve"> </w:t>
      </w:r>
      <w:r w:rsidRPr="00945425" w:rsidR="006C748E">
        <w:rPr>
          <w:rFonts w:cstheme="minorHAnsi"/>
          <w:lang w:val="en-GB"/>
        </w:rPr>
        <w:t xml:space="preserve">heavy precipitation and floods, wildfires, storms, tornadoes, cyclones, or drought events. </w:t>
      </w:r>
      <w:r w:rsidRPr="00845781">
        <w:rPr>
          <w:rFonts w:cstheme="minorHAnsi"/>
          <w:lang w:val="en-GB"/>
        </w:rPr>
        <w:t>C</w:t>
      </w:r>
      <w:r w:rsidRPr="00845781" w:rsidR="004F7B74">
        <w:rPr>
          <w:rFonts w:cstheme="minorHAnsi"/>
          <w:lang w:val="en-GB"/>
        </w:rPr>
        <w:t xml:space="preserve">limate change was shown to have increased the likelihood or severity of </w:t>
      </w:r>
      <w:r w:rsidRPr="005C04BD" w:rsidR="006D5859">
        <w:rPr>
          <w:rFonts w:cstheme="minorHAnsi"/>
          <w:lang w:val="en-GB"/>
        </w:rPr>
        <w:t>84</w:t>
      </w:r>
      <w:r w:rsidRPr="005C04BD" w:rsidR="004F7B74">
        <w:rPr>
          <w:rFonts w:cstheme="minorHAnsi"/>
          <w:lang w:val="en-GB"/>
        </w:rPr>
        <w:t>%</w:t>
      </w:r>
      <w:r w:rsidRPr="005C04BD">
        <w:rPr>
          <w:rFonts w:cstheme="minorHAnsi"/>
          <w:lang w:val="en-GB"/>
        </w:rPr>
        <w:t xml:space="preserve"> of </w:t>
      </w:r>
      <w:r w:rsidRPr="005C04BD" w:rsidR="00C23D40">
        <w:rPr>
          <w:rFonts w:cstheme="minorHAnsi"/>
          <w:lang w:val="en-GB"/>
        </w:rPr>
        <w:t xml:space="preserve">these events </w:t>
      </w:r>
      <w:r w:rsidRPr="005C04BD" w:rsidR="007077A7">
        <w:rPr>
          <w:rFonts w:cstheme="minorHAnsi"/>
          <w:lang w:val="en-GB"/>
        </w:rPr>
        <w:t>(</w:t>
      </w:r>
      <w:r w:rsidRPr="005C04BD" w:rsidR="006D5859">
        <w:rPr>
          <w:rFonts w:cstheme="minorHAnsi"/>
          <w:lang w:val="en-GB"/>
        </w:rPr>
        <w:t xml:space="preserve">24 </w:t>
      </w:r>
      <w:r w:rsidRPr="005C04BD" w:rsidR="007077A7">
        <w:rPr>
          <w:rFonts w:cstheme="minorHAnsi"/>
          <w:lang w:val="en-GB"/>
        </w:rPr>
        <w:t>studies)</w:t>
      </w:r>
      <w:r w:rsidRPr="005C04BD" w:rsidR="009A4D8F">
        <w:rPr>
          <w:rFonts w:cstheme="minorHAnsi"/>
          <w:lang w:val="en-GB"/>
        </w:rPr>
        <w:t xml:space="preserve">, </w:t>
      </w:r>
      <w:r w:rsidRPr="005C04BD" w:rsidR="00F43617">
        <w:rPr>
          <w:rFonts w:cstheme="minorHAnsi"/>
          <w:lang w:val="en-GB"/>
        </w:rPr>
        <w:t xml:space="preserve">in </w:t>
      </w:r>
      <w:r w:rsidRPr="005C04BD" w:rsidR="004F7B74">
        <w:rPr>
          <w:rFonts w:cstheme="minorHAnsi"/>
          <w:lang w:val="en-GB"/>
        </w:rPr>
        <w:t xml:space="preserve">which </w:t>
      </w:r>
      <w:r w:rsidRPr="005C04BD" w:rsidR="00B11275">
        <w:rPr>
          <w:rFonts w:cstheme="minorHAnsi"/>
          <w:lang w:val="en-GB"/>
        </w:rPr>
        <w:t>over</w:t>
      </w:r>
      <w:r w:rsidRPr="005C04BD" w:rsidR="006D5859">
        <w:rPr>
          <w:rFonts w:cstheme="minorHAnsi"/>
          <w:lang w:val="en-GB"/>
        </w:rPr>
        <w:t xml:space="preserve"> </w:t>
      </w:r>
      <w:r w:rsidRPr="005C04BD" w:rsidR="00B11275">
        <w:rPr>
          <w:rFonts w:cstheme="minorHAnsi"/>
          <w:lang w:val="en-GB"/>
        </w:rPr>
        <w:t>113,30</w:t>
      </w:r>
      <w:r w:rsidRPr="005C04BD" w:rsidR="006D5859">
        <w:rPr>
          <w:rFonts w:cstheme="minorHAnsi"/>
          <w:lang w:val="en-GB"/>
        </w:rPr>
        <w:t xml:space="preserve">0 </w:t>
      </w:r>
      <w:r w:rsidRPr="005C04BD" w:rsidR="004F7B74">
        <w:rPr>
          <w:rFonts w:cstheme="minorHAnsi"/>
          <w:lang w:val="en-GB"/>
        </w:rPr>
        <w:t>deaths were registered.</w:t>
      </w:r>
      <w:r w:rsidRPr="005C04BD">
        <w:rPr>
          <w:rFonts w:cstheme="minorHAnsi"/>
          <w:lang w:val="en-GB"/>
        </w:rPr>
        <w:t xml:space="preserve"> </w:t>
      </w:r>
      <w:r w:rsidRPr="005C04BD" w:rsidR="00C23D40">
        <w:rPr>
          <w:rFonts w:cstheme="minorHAnsi"/>
          <w:lang w:val="en-GB"/>
        </w:rPr>
        <w:t xml:space="preserve">All </w:t>
      </w:r>
      <w:r w:rsidRPr="005C04BD" w:rsidR="00B11275">
        <w:rPr>
          <w:rFonts w:cstheme="minorHAnsi"/>
          <w:lang w:val="en-GB"/>
        </w:rPr>
        <w:t xml:space="preserve">but one </w:t>
      </w:r>
      <w:r w:rsidRPr="005C04BD" w:rsidR="00C23D40">
        <w:rPr>
          <w:rFonts w:cstheme="minorHAnsi"/>
          <w:lang w:val="en-GB"/>
        </w:rPr>
        <w:t xml:space="preserve">of the </w:t>
      </w:r>
      <w:r w:rsidRPr="005C04BD" w:rsidR="00B11275">
        <w:rPr>
          <w:rFonts w:cstheme="minorHAnsi"/>
          <w:lang w:val="en-GB"/>
        </w:rPr>
        <w:t xml:space="preserve">nine </w:t>
      </w:r>
      <w:r w:rsidRPr="005C04BD" w:rsidR="004F7B74">
        <w:rPr>
          <w:rFonts w:cstheme="minorHAnsi"/>
          <w:lang w:val="en-GB"/>
        </w:rPr>
        <w:t>extreme heat events studied</w:t>
      </w:r>
      <w:r w:rsidRPr="005C04BD" w:rsidR="00044844">
        <w:rPr>
          <w:rFonts w:cstheme="minorHAnsi"/>
          <w:lang w:val="en-GB"/>
        </w:rPr>
        <w:t xml:space="preserve">, </w:t>
      </w:r>
      <w:r w:rsidRPr="005C04BD" w:rsidR="00C23D40">
        <w:rPr>
          <w:rFonts w:cstheme="minorHAnsi"/>
          <w:lang w:val="en-GB"/>
        </w:rPr>
        <w:t xml:space="preserve">which caused </w:t>
      </w:r>
      <w:r w:rsidRPr="005C04BD" w:rsidR="00B11275">
        <w:rPr>
          <w:rFonts w:cstheme="minorHAnsi"/>
          <w:lang w:val="en-GB"/>
        </w:rPr>
        <w:t>13,480</w:t>
      </w:r>
      <w:r w:rsidRPr="005C04BD" w:rsidR="004F7B74">
        <w:rPr>
          <w:rFonts w:cstheme="minorHAnsi"/>
          <w:lang w:val="en-GB"/>
        </w:rPr>
        <w:t xml:space="preserve"> deaths,</w:t>
      </w:r>
      <w:r w:rsidRPr="005C04BD" w:rsidR="00C23D40">
        <w:rPr>
          <w:rFonts w:cstheme="minorHAnsi"/>
          <w:lang w:val="en-GB"/>
        </w:rPr>
        <w:t xml:space="preserve"> </w:t>
      </w:r>
      <w:r w:rsidRPr="005C04BD" w:rsidR="004F7B74">
        <w:rPr>
          <w:rFonts w:cstheme="minorHAnsi"/>
          <w:lang w:val="en-GB"/>
        </w:rPr>
        <w:t xml:space="preserve">were </w:t>
      </w:r>
      <w:r w:rsidRPr="005C04BD" w:rsidR="00C23D40">
        <w:rPr>
          <w:rFonts w:cstheme="minorHAnsi"/>
          <w:lang w:val="en-GB"/>
        </w:rPr>
        <w:t xml:space="preserve">found to have been </w:t>
      </w:r>
      <w:r w:rsidRPr="005C04BD" w:rsidR="004F7B74">
        <w:rPr>
          <w:rFonts w:cstheme="minorHAnsi"/>
          <w:lang w:val="en-GB"/>
        </w:rPr>
        <w:t>made more likely or intense due to climate change.</w:t>
      </w:r>
      <w:r w:rsidRPr="005C04BD" w:rsidR="00044844">
        <w:rPr>
          <w:rFonts w:cstheme="minorHAnsi"/>
          <w:lang w:val="en-GB"/>
        </w:rPr>
        <w:t xml:space="preserve"> C</w:t>
      </w:r>
      <w:r w:rsidRPr="005C04BD" w:rsidR="004F7B74">
        <w:rPr>
          <w:rFonts w:cstheme="minorHAnsi"/>
          <w:lang w:val="en-GB"/>
        </w:rPr>
        <w:t xml:space="preserve">limate change decreased the likelihood or severity of just </w:t>
      </w:r>
      <w:r w:rsidRPr="005C04BD" w:rsidR="00F1585E">
        <w:rPr>
          <w:rFonts w:cstheme="minorHAnsi"/>
          <w:lang w:val="en-GB"/>
        </w:rPr>
        <w:t>three</w:t>
      </w:r>
      <w:r w:rsidRPr="005C04BD" w:rsidR="004F7B74">
        <w:rPr>
          <w:rFonts w:cstheme="minorHAnsi"/>
          <w:lang w:val="en-GB"/>
        </w:rPr>
        <w:t xml:space="preserve"> events, all of which related to extreme rainfall, reflecting the climate-induced alteration of hydrological cycles. </w:t>
      </w:r>
      <w:r w:rsidRPr="005C04BD" w:rsidR="00044844">
        <w:rPr>
          <w:rFonts w:cstheme="minorHAnsi"/>
          <w:lang w:val="en-GB"/>
        </w:rPr>
        <w:t>M</w:t>
      </w:r>
      <w:r w:rsidRPr="005C04BD" w:rsidR="004F7B74">
        <w:rPr>
          <w:rFonts w:cstheme="minorHAnsi"/>
          <w:lang w:val="en-GB"/>
        </w:rPr>
        <w:t xml:space="preserve">ost </w:t>
      </w:r>
      <w:r w:rsidRPr="005C04BD" w:rsidR="00044844">
        <w:rPr>
          <w:rFonts w:cstheme="minorHAnsi"/>
          <w:lang w:val="en-GB"/>
        </w:rPr>
        <w:t xml:space="preserve">of the events studied </w:t>
      </w:r>
      <w:r w:rsidRPr="005C04BD" w:rsidR="004F7B74">
        <w:rPr>
          <w:rFonts w:cstheme="minorHAnsi"/>
          <w:lang w:val="en-GB"/>
        </w:rPr>
        <w:t xml:space="preserve">had cascading effects on health systems, </w:t>
      </w:r>
      <w:r w:rsidRPr="005C04BD" w:rsidR="00044844">
        <w:rPr>
          <w:rFonts w:cstheme="minorHAnsi"/>
          <w:lang w:val="en-GB"/>
        </w:rPr>
        <w:t>and</w:t>
      </w:r>
      <w:r w:rsidRPr="005C04BD" w:rsidR="004F7B74">
        <w:rPr>
          <w:rFonts w:cstheme="minorHAnsi"/>
          <w:lang w:val="en-GB"/>
        </w:rPr>
        <w:t xml:space="preserve"> </w:t>
      </w:r>
      <w:r w:rsidRPr="005C04BD" w:rsidR="00044844">
        <w:rPr>
          <w:rFonts w:cstheme="minorHAnsi"/>
          <w:lang w:val="en-GB"/>
        </w:rPr>
        <w:t>most</w:t>
      </w:r>
      <w:r w:rsidRPr="005C04BD" w:rsidR="004F7B74">
        <w:rPr>
          <w:rFonts w:cstheme="minorHAnsi"/>
          <w:lang w:val="en-GB"/>
        </w:rPr>
        <w:t xml:space="preserve"> were compounded by concurrent cris</w:t>
      </w:r>
      <w:r w:rsidRPr="005C04BD" w:rsidR="00BE2EDE">
        <w:rPr>
          <w:rFonts w:cstheme="minorHAnsi"/>
          <w:lang w:val="en-GB"/>
        </w:rPr>
        <w:t>e</w:t>
      </w:r>
      <w:r w:rsidRPr="005C04BD" w:rsidR="004F7B74">
        <w:rPr>
          <w:rFonts w:cstheme="minorHAnsi"/>
          <w:lang w:val="en-GB"/>
        </w:rPr>
        <w:t xml:space="preserve">s. </w:t>
      </w:r>
      <w:r w:rsidRPr="005C04BD">
        <w:rPr>
          <w:rFonts w:cstheme="minorHAnsi"/>
          <w:lang w:val="en-GB"/>
        </w:rPr>
        <w:t>A full list of the events assessed is presented in the appendix (pp</w:t>
      </w:r>
      <w:r w:rsidRPr="005C04BD" w:rsidR="00EF4E60">
        <w:rPr>
          <w:rFonts w:cstheme="minorHAnsi"/>
          <w:lang w:val="en-GB"/>
        </w:rPr>
        <w:t xml:space="preserve"> 24)</w:t>
      </w:r>
      <w:r w:rsidRPr="005C04BD">
        <w:rPr>
          <w:rFonts w:cstheme="minorHAnsi"/>
          <w:lang w:val="en-GB"/>
        </w:rPr>
        <w:t>, while s</w:t>
      </w:r>
      <w:r w:rsidRPr="005C04BD" w:rsidR="004F7B74">
        <w:rPr>
          <w:rFonts w:cstheme="minorHAnsi"/>
          <w:lang w:val="en-GB"/>
        </w:rPr>
        <w:t>ome</w:t>
      </w:r>
      <w:r w:rsidRPr="005C04BD">
        <w:rPr>
          <w:rFonts w:cstheme="minorHAnsi"/>
          <w:lang w:val="en-GB"/>
        </w:rPr>
        <w:t xml:space="preserve"> key </w:t>
      </w:r>
      <w:r w:rsidRPr="005C04BD" w:rsidR="004F7B74">
        <w:rPr>
          <w:rFonts w:cstheme="minorHAnsi"/>
          <w:lang w:val="en-GB"/>
        </w:rPr>
        <w:t>examples are explored in further detail below</w:t>
      </w:r>
      <w:r w:rsidRPr="005C04BD" w:rsidR="00F1585E">
        <w:rPr>
          <w:rFonts w:cstheme="minorHAnsi"/>
          <w:lang w:val="en-GB"/>
        </w:rPr>
        <w:t>.</w:t>
      </w:r>
    </w:p>
    <w:p w:rsidRPr="005C04BD" w:rsidR="004F7B74" w:rsidP="00BF0BA2" w:rsidRDefault="004F7B74" w14:paraId="2B47BC20" w14:textId="54DFBDEF">
      <w:pPr>
        <w:tabs>
          <w:tab w:val="left" w:pos="7831"/>
        </w:tabs>
        <w:rPr>
          <w:rFonts w:cstheme="minorHAnsi"/>
          <w:b/>
          <w:i/>
          <w:iCs/>
          <w:lang w:val="en-GB"/>
        </w:rPr>
      </w:pPr>
      <w:r w:rsidRPr="005C04BD">
        <w:rPr>
          <w:rFonts w:cstheme="minorHAnsi"/>
          <w:b/>
          <w:i/>
          <w:iCs/>
          <w:lang w:val="en-GB"/>
        </w:rPr>
        <w:t>Australia’s ‘black summer’</w:t>
      </w:r>
      <w:r w:rsidRPr="005C04BD" w:rsidR="00B913AF">
        <w:rPr>
          <w:rFonts w:cstheme="minorHAnsi"/>
          <w:b/>
          <w:i/>
          <w:iCs/>
          <w:lang w:val="en-GB"/>
        </w:rPr>
        <w:tab/>
      </w:r>
    </w:p>
    <w:p w:rsidRPr="00945425" w:rsidR="004F7B74" w:rsidRDefault="004F7B74" w14:paraId="7A08D0F1" w14:textId="78B055F2">
      <w:pPr>
        <w:rPr>
          <w:rFonts w:cstheme="minorHAnsi"/>
          <w:lang w:val="en-GB"/>
        </w:rPr>
      </w:pPr>
      <w:r w:rsidRPr="005C04BD">
        <w:rPr>
          <w:rFonts w:cstheme="minorHAnsi"/>
          <w:lang w:val="en-GB"/>
        </w:rPr>
        <w:t>Australia’s 2019</w:t>
      </w:r>
      <w:r w:rsidRPr="005C04BD" w:rsidR="00F1585E">
        <w:rPr>
          <w:rFonts w:cstheme="minorHAnsi"/>
          <w:lang w:val="en-GB"/>
        </w:rPr>
        <w:t>–</w:t>
      </w:r>
      <w:r w:rsidRPr="005C04BD">
        <w:rPr>
          <w:rFonts w:cstheme="minorHAnsi"/>
          <w:lang w:val="en-GB"/>
        </w:rPr>
        <w:t xml:space="preserve">2020 ‘black summer’ fires were unprecedented in scale, intensity, and extent of damage. </w:t>
      </w:r>
      <w:r w:rsidRPr="005C04BD" w:rsidR="00555A73">
        <w:rPr>
          <w:rFonts w:cstheme="minorHAnsi"/>
          <w:lang w:val="en-GB"/>
        </w:rPr>
        <w:t xml:space="preserve">Anthropogenic climate change increased their </w:t>
      </w:r>
      <w:r w:rsidRPr="005C04BD">
        <w:rPr>
          <w:rFonts w:cstheme="minorHAnsi"/>
          <w:lang w:val="en-GB"/>
        </w:rPr>
        <w:t>probability by more than 30%,</w:t>
      </w:r>
      <w:r w:rsidRPr="00945425">
        <w:rPr>
          <w:rFonts w:cstheme="minorHAnsi"/>
          <w:lang w:val="en-GB"/>
        </w:rPr>
        <w:fldChar w:fldCharType="begin"/>
      </w:r>
      <w:r w:rsidRPr="005C04BD" w:rsidR="00937A84">
        <w:rPr>
          <w:rFonts w:cstheme="minorHAnsi"/>
          <w:lang w:val="en-GB"/>
        </w:rPr>
        <w:instrText xml:space="preserve"> ADDIN EN.CITE &lt;EndNote&gt;&lt;Cite ExcludeYear="1"&gt;&lt;Author&gt;van Oldenborgh&lt;/Author&gt;&lt;Year&gt;2020&lt;/Year&gt;&lt;RecNum&gt;259&lt;/RecNum&gt;&lt;DisplayText&gt;&lt;style face="superscript"&gt;50&lt;/style&gt;&lt;/DisplayText&gt;&lt;record&gt;&lt;rec-number&gt;259&lt;/rec-number&gt;&lt;foreign-keys&gt;&lt;key app="EN" db-id="ae9vs5vebz9xw5esxd65a5a8xavxxvf5expa" timestamp="1653895747"&gt;259&lt;/key&gt;&lt;/foreign-keys&gt;&lt;ref-type name="Journal Article"&gt;17&lt;/ref-type&gt;&lt;contributors&gt;&lt;authors&gt;&lt;author&gt;van Oldenborgh, G. J.&lt;/author&gt;&lt;author&gt;Krikken, F.&lt;/author&gt;&lt;author&gt;Lewis, S.&lt;/author&gt;&lt;author&gt;Leach, N. J.&lt;/author&gt;&lt;author&gt;Lehner, F.&lt;/author&gt;&lt;author&gt;Saunders, K. R.&lt;/author&gt;&lt;author&gt;van Weele, M.&lt;/author&gt;&lt;author&gt;Haustein, K.&lt;/author&gt;&lt;author&gt;Li, S.&lt;/author&gt;&lt;author&gt;Wallom, D.&lt;/author&gt;&lt;author&gt;Sparrow, S.&lt;/author&gt;&lt;author&gt;Arrighi, J.&lt;/author&gt;&lt;author&gt;Singh, R. P.&lt;/author&gt;&lt;author&gt;van Aalst, M. K.&lt;/author&gt;&lt;author&gt;Philip, S. Y.&lt;/author&gt;&lt;author&gt;Vautard, R.&lt;/author&gt;&lt;author&gt;Otto, F. E. L.&lt;/author&gt;&lt;/authors&gt;&lt;/contributors&gt;&lt;titles&gt;&lt;title&gt;Attribution of the Australian bushfire risk to anthropogenic climate change&lt;/title&gt;&lt;secondary-title&gt;Nat. Hazards Earth Syst. Sci. Discuss.&lt;/secondary-title&gt;&lt;/titles&gt;&lt;periodical&gt;&lt;full-title&gt;Nat. Hazards Earth Syst. Sci. Discuss.&lt;/full-title&gt;&lt;/periodical&gt;&lt;pages&gt;1-46&lt;/pages&gt;&lt;volume&gt;2020&lt;/volume&gt;&lt;dates&gt;&lt;year&gt;2020&lt;/year&gt;&lt;/dates&gt;&lt;publisher&gt;Copernicus Publications&lt;/publisher&gt;&lt;isbn&gt;2195-9269&lt;/isbn&gt;&lt;urls&gt;&lt;related-urls&gt;&lt;url&gt;https://www.nat-hazards-earth-syst-sci-discuss.net/nhess-2020-69/&lt;/url&gt;&lt;/related-urls&gt;&lt;/urls&gt;&lt;electronic-resource-num&gt;10.5194/nhess-2020-69&lt;/electronic-resource-num&gt;&lt;/record&gt;&lt;/Cite&gt;&lt;/EndNote&gt;</w:instrText>
      </w:r>
      <w:r w:rsidRPr="00945425">
        <w:rPr>
          <w:rFonts w:cstheme="minorHAnsi"/>
          <w:lang w:val="en-GB"/>
        </w:rPr>
        <w:fldChar w:fldCharType="separate"/>
      </w:r>
      <w:r w:rsidRPr="00945425" w:rsidR="00937A84">
        <w:rPr>
          <w:rFonts w:cstheme="minorHAnsi"/>
          <w:noProof/>
          <w:vertAlign w:val="superscript"/>
          <w:lang w:val="en-GB"/>
        </w:rPr>
        <w:t>50</w:t>
      </w:r>
      <w:r w:rsidRPr="00945425">
        <w:rPr>
          <w:rFonts w:cstheme="minorHAnsi"/>
          <w:lang w:val="en-GB"/>
        </w:rPr>
        <w:fldChar w:fldCharType="end"/>
      </w:r>
      <w:r w:rsidRPr="00945425" w:rsidR="00555A73">
        <w:rPr>
          <w:rFonts w:cstheme="minorHAnsi"/>
          <w:lang w:val="en-GB"/>
        </w:rPr>
        <w:t xml:space="preserve"> both</w:t>
      </w:r>
      <w:r w:rsidRPr="00945425">
        <w:rPr>
          <w:rFonts w:cstheme="minorHAnsi"/>
          <w:lang w:val="en-GB"/>
        </w:rPr>
        <w:t xml:space="preserve"> </w:t>
      </w:r>
      <w:r w:rsidRPr="00605629" w:rsidR="00555A73">
        <w:rPr>
          <w:rFonts w:cstheme="minorHAnsi"/>
          <w:lang w:val="en-GB"/>
        </w:rPr>
        <w:t xml:space="preserve">directly </w:t>
      </w:r>
      <w:r w:rsidRPr="00605629" w:rsidR="00F1585E">
        <w:rPr>
          <w:rFonts w:cstheme="minorHAnsi"/>
          <w:lang w:val="en-GB"/>
        </w:rPr>
        <w:t xml:space="preserve">and </w:t>
      </w:r>
      <w:r w:rsidRPr="00605629">
        <w:rPr>
          <w:rFonts w:cstheme="minorHAnsi"/>
          <w:lang w:val="en-GB"/>
        </w:rPr>
        <w:t>through compounding mechanisms.</w:t>
      </w:r>
      <w:r w:rsidRPr="00945425">
        <w:rPr>
          <w:rFonts w:cstheme="minorHAnsi"/>
          <w:lang w:val="en-GB"/>
        </w:rPr>
        <w:fldChar w:fldCharType="begin"/>
      </w:r>
      <w:r w:rsidRPr="005C04BD" w:rsidR="00937A84">
        <w:rPr>
          <w:rFonts w:cstheme="minorHAnsi"/>
          <w:lang w:val="en-GB"/>
        </w:rPr>
        <w:instrText xml:space="preserve"> ADDIN EN.CITE &lt;EndNote&gt;&lt;Cite ExcludeYear="1"&gt;&lt;Author&gt;Abram&lt;/Author&gt;&lt;Year&gt;2021&lt;/Year&gt;&lt;RecNum&gt;260&lt;/RecNum&gt;&lt;DisplayText&gt;&lt;style face="superscript"&gt;51&lt;/style&gt;&lt;/DisplayText&gt;&lt;record&gt;&lt;rec-number&gt;260&lt;/rec-number&gt;&lt;foreign-keys&gt;&lt;key app="EN" db-id="ae9vs5vebz9xw5esxd65a5a8xavxxvf5expa" timestamp="1653895747"&gt;260&lt;/key&gt;&lt;/foreign-keys&gt;&lt;ref-type name="Journal Article"&gt;17&lt;/ref-type&gt;&lt;contributors&gt;&lt;authors&gt;&lt;author&gt;Abram, Nerilie J.&lt;/author&gt;&lt;author&gt;Henley, Benjamin J.&lt;/author&gt;&lt;author&gt;Sen Gupta, Alex&lt;/author&gt;&lt;author&gt;Lippmann, Tanya J. R.&lt;/author&gt;&lt;author&gt;Clarke, Hamish&lt;/author&gt;&lt;author&gt;Dowdy, Andrew J.&lt;/author&gt;&lt;author&gt;Sharples, Jason J.&lt;/author&gt;&lt;author&gt;Nolan, Rachael H.&lt;/author&gt;&lt;author&gt;Zhang, Tianran&lt;/author&gt;&lt;author&gt;Wooster, Martin J.&lt;/author&gt;&lt;author&gt;Wurtzel, Jennifer B.&lt;/author&gt;&lt;author&gt;Meissner, Katrin J.&lt;/author&gt;&lt;author&gt;Pitman, Andrew J.&lt;/author&gt;&lt;author&gt;Ukkola, Anna M.&lt;/author&gt;&lt;author&gt;Murphy, Brett P.&lt;/author&gt;&lt;author&gt;Tapper, Nigel J.&lt;/author&gt;&lt;author&gt;Boer, Matthias M.&lt;/author&gt;&lt;/authors&gt;&lt;/contributors&gt;&lt;titles&gt;&lt;title&gt;Connections of climate change and variability to large and extreme forest fires in southeast Australia&lt;/title&gt;&lt;secondary-title&gt;Communications Earth &amp;amp; Environment&lt;/secondary-title&gt;&lt;alt-title&gt;Commun Earth Environ&lt;/alt-title&gt;&lt;/titles&gt;&lt;periodical&gt;&lt;full-title&gt;Communications Earth &amp;amp; Environment&lt;/full-title&gt;&lt;abbr-1&gt;Commun Earth Environ&lt;/abbr-1&gt;&lt;/periodical&gt;&lt;alt-periodical&gt;&lt;full-title&gt;Communications Earth &amp;amp; Environment&lt;/full-title&gt;&lt;abbr-1&gt;Commun Earth Environ&lt;/abbr-1&gt;&lt;/alt-periodical&gt;&lt;pages&gt;1-17&lt;/pages&gt;&lt;volume&gt;2&lt;/volume&gt;&lt;number&gt;1&lt;/number&gt;&lt;dates&gt;&lt;year&gt;2021&lt;/year&gt;&lt;pub-dates&gt;&lt;date&gt;2021/01/07&lt;/date&gt;&lt;/pub-dates&gt;&lt;/dates&gt;&lt;isbn&gt;2662-4435&lt;/isbn&gt;&lt;urls&gt;&lt;/urls&gt;&lt;electronic-resource-num&gt;10.1038/s43247-020-00065-8&lt;/electronic-resource-num&gt;&lt;remote-database-provider&gt;www.nature.com&lt;/remote-database-provider&gt;&lt;language&gt;en&lt;/language&gt;&lt;/record&gt;&lt;/Cite&gt;&lt;/EndNote&gt;</w:instrText>
      </w:r>
      <w:r w:rsidRPr="00945425">
        <w:rPr>
          <w:rFonts w:cstheme="minorHAnsi"/>
          <w:lang w:val="en-GB"/>
        </w:rPr>
        <w:fldChar w:fldCharType="separate"/>
      </w:r>
      <w:r w:rsidRPr="00945425" w:rsidR="00937A84">
        <w:rPr>
          <w:rFonts w:cstheme="minorHAnsi"/>
          <w:noProof/>
          <w:vertAlign w:val="superscript"/>
          <w:lang w:val="en-GB"/>
        </w:rPr>
        <w:t>51</w:t>
      </w:r>
      <w:r w:rsidRPr="00945425">
        <w:rPr>
          <w:rFonts w:cstheme="minorHAnsi"/>
          <w:lang w:val="en-GB"/>
        </w:rPr>
        <w:fldChar w:fldCharType="end"/>
      </w:r>
      <w:r w:rsidRPr="00945425">
        <w:rPr>
          <w:rFonts w:cstheme="minorHAnsi"/>
          <w:lang w:val="en-GB"/>
        </w:rPr>
        <w:t xml:space="preserve"> The fires</w:t>
      </w:r>
      <w:r w:rsidRPr="00605629" w:rsidR="00555A73">
        <w:rPr>
          <w:rFonts w:cstheme="minorHAnsi"/>
          <w:lang w:val="en-GB"/>
        </w:rPr>
        <w:t xml:space="preserve"> directly caused</w:t>
      </w:r>
      <w:r w:rsidRPr="00605629">
        <w:rPr>
          <w:rFonts w:cstheme="minorHAnsi"/>
          <w:lang w:val="en-GB"/>
        </w:rPr>
        <w:t xml:space="preserve"> </w:t>
      </w:r>
      <w:r w:rsidRPr="00605629" w:rsidR="00B913AF">
        <w:rPr>
          <w:rFonts w:cstheme="minorHAnsi"/>
          <w:lang w:val="en-GB"/>
        </w:rPr>
        <w:t xml:space="preserve">some </w:t>
      </w:r>
      <w:r w:rsidRPr="00605629">
        <w:rPr>
          <w:rFonts w:cstheme="minorHAnsi"/>
          <w:lang w:val="en-GB"/>
        </w:rPr>
        <w:t>450 deaths, 130</w:t>
      </w:r>
      <w:r w:rsidRPr="00845781" w:rsidR="001163E3">
        <w:rPr>
          <w:rFonts w:cstheme="minorHAnsi"/>
          <w:lang w:val="en-GB"/>
        </w:rPr>
        <w:t>0</w:t>
      </w:r>
      <w:r w:rsidRPr="00845781">
        <w:rPr>
          <w:rFonts w:cstheme="minorHAnsi"/>
          <w:lang w:val="en-GB"/>
        </w:rPr>
        <w:t xml:space="preserve"> emergency asthma presentations, and 112</w:t>
      </w:r>
      <w:r w:rsidRPr="00845781" w:rsidR="001163E3">
        <w:rPr>
          <w:rFonts w:cstheme="minorHAnsi"/>
          <w:lang w:val="en-GB"/>
        </w:rPr>
        <w:t>0</w:t>
      </w:r>
      <w:r w:rsidRPr="00845781">
        <w:rPr>
          <w:rFonts w:cstheme="minorHAnsi"/>
          <w:lang w:val="en-GB"/>
        </w:rPr>
        <w:t xml:space="preserve"> cardiovascular and 20</w:t>
      </w:r>
      <w:r w:rsidRPr="00845781" w:rsidR="001163E3">
        <w:rPr>
          <w:rFonts w:cstheme="minorHAnsi"/>
          <w:lang w:val="en-GB"/>
        </w:rPr>
        <w:t>30</w:t>
      </w:r>
      <w:r w:rsidRPr="00845781">
        <w:rPr>
          <w:rFonts w:cstheme="minorHAnsi"/>
          <w:lang w:val="en-GB"/>
        </w:rPr>
        <w:t xml:space="preserve"> respiratory admissions,</w:t>
      </w:r>
      <w:r w:rsidRPr="00945425">
        <w:rPr>
          <w:rFonts w:cstheme="minorHAnsi"/>
          <w:lang w:val="en-GB"/>
        </w:rPr>
        <w:fldChar w:fldCharType="begin"/>
      </w:r>
      <w:r w:rsidRPr="005C04BD" w:rsidR="00937A84">
        <w:rPr>
          <w:rFonts w:cstheme="minorHAnsi"/>
          <w:lang w:val="en-GB"/>
        </w:rPr>
        <w:instrText xml:space="preserve"> ADDIN EN.CITE &lt;EndNote&gt;&lt;Cite ExcludeYear="1"&gt;&lt;Author&gt;Arriagada&lt;/Author&gt;&lt;Year&gt;2020&lt;/Year&gt;&lt;RecNum&gt;261&lt;/RecNum&gt;&lt;DisplayText&gt;&lt;style face="superscript"&gt;52&lt;/style&gt;&lt;/DisplayText&gt;&lt;record&gt;&lt;rec-number&gt;261&lt;/rec-number&gt;&lt;foreign-keys&gt;&lt;key app="EN" db-id="ae9vs5vebz9xw5esxd65a5a8xavxxvf5expa" timestamp="1653895747"&gt;261&lt;/key&gt;&lt;/foreign-keys&gt;&lt;ref-type name="Journal Article"&gt;17&lt;/ref-type&gt;&lt;contributors&gt;&lt;authors&gt;&lt;author&gt;Arriagada, Nicolas Borchers&lt;/author&gt;&lt;author&gt;Palmer, Andrew J.&lt;/author&gt;&lt;author&gt;Bowman, David M. J. S.&lt;/author&gt;&lt;author&gt;Morgan, Geoffrey G.&lt;/author&gt;&lt;author&gt;Jalaludin, Bin B.&lt;/author&gt;&lt;author&gt;Johnston, Fay H.&lt;/author&gt;&lt;/authors&gt;&lt;/contributors&gt;&lt;titles&gt;&lt;title&gt;Unprecedented smoke‐related health burden associated with the 2019–20 bushfires in eastern Australia&lt;/title&gt;&lt;secondary-title&gt;Medical Journal of Australia&lt;/secondary-title&gt;&lt;alt-title&gt;Med. J. Aust.&lt;/alt-title&gt;&lt;/titles&gt;&lt;periodical&gt;&lt;full-title&gt;Medical Journal of Australia&lt;/full-title&gt;&lt;abbr-1&gt;Med. J. Aust.&lt;/abbr-1&gt;&lt;/periodical&gt;&lt;alt-periodical&gt;&lt;full-title&gt;Medical Journal of Australia&lt;/full-title&gt;&lt;abbr-1&gt;Med. J. Aust.&lt;/abbr-1&gt;&lt;/alt-periodical&gt;&lt;volume&gt;213&lt;/volume&gt;&lt;number&gt;6&lt;/number&gt;&lt;dates&gt;&lt;year&gt;2020&lt;/year&gt;&lt;pub-dates&gt;&lt;date&gt;2020/03/23&lt;/date&gt;&lt;/pub-dates&gt;&lt;/dates&gt;&lt;isbn&gt;0025-729X&lt;/isbn&gt;&lt;urls&gt;&lt;related-urls&gt;&lt;url&gt;https://www.mja.com.au/journal/2020/213/6/unprecedented-smoke-related-health-burden-associated-2019-20-bushfires-eastern&lt;/url&gt;&lt;/related-urls&gt;&lt;/urls&gt;&lt;remote-database-provider&gt;eMJA&lt;/remote-database-provider&gt;&lt;access-date&gt;2022/04/09&lt;/access-date&gt;&lt;/record&gt;&lt;/Cite&gt;&lt;/EndNote&gt;</w:instrText>
      </w:r>
      <w:r w:rsidRPr="00945425">
        <w:rPr>
          <w:rFonts w:cstheme="minorHAnsi"/>
          <w:lang w:val="en-GB"/>
        </w:rPr>
        <w:fldChar w:fldCharType="separate"/>
      </w:r>
      <w:r w:rsidRPr="00945425" w:rsidR="00937A84">
        <w:rPr>
          <w:rFonts w:cstheme="minorHAnsi"/>
          <w:noProof/>
          <w:vertAlign w:val="superscript"/>
          <w:lang w:val="en-GB"/>
        </w:rPr>
        <w:t>52</w:t>
      </w:r>
      <w:r w:rsidRPr="00945425">
        <w:rPr>
          <w:rFonts w:cstheme="minorHAnsi"/>
          <w:lang w:val="en-GB"/>
        </w:rPr>
        <w:fldChar w:fldCharType="end"/>
      </w:r>
      <w:r w:rsidRPr="00945425">
        <w:rPr>
          <w:rFonts w:cstheme="minorHAnsi"/>
          <w:lang w:val="en-GB"/>
        </w:rPr>
        <w:t xml:space="preserve"> in addition to worsening mental health outcomes</w:t>
      </w:r>
      <w:r w:rsidRPr="00770E72" w:rsidR="00C23D40">
        <w:rPr>
          <w:rFonts w:cstheme="minorHAnsi"/>
          <w:lang w:val="en-GB"/>
        </w:rPr>
        <w:t xml:space="preserve"> and </w:t>
      </w:r>
      <w:r w:rsidRPr="00770E72" w:rsidR="00BE2EDE">
        <w:rPr>
          <w:rFonts w:cstheme="minorHAnsi"/>
          <w:lang w:val="en-GB"/>
        </w:rPr>
        <w:t xml:space="preserve">displacing </w:t>
      </w:r>
      <w:r w:rsidRPr="00770E72" w:rsidR="00C23D40">
        <w:rPr>
          <w:rFonts w:cstheme="minorHAnsi"/>
          <w:lang w:val="en-GB"/>
        </w:rPr>
        <w:t>of 47 000 people</w:t>
      </w:r>
      <w:r w:rsidRPr="00945425" w:rsidR="00555A73">
        <w:rPr>
          <w:rFonts w:cstheme="minorHAnsi"/>
          <w:lang w:val="en-GB"/>
        </w:rPr>
        <w:t>.</w:t>
      </w:r>
      <w:r w:rsidRPr="00945425">
        <w:rPr>
          <w:rFonts w:cstheme="minorHAnsi"/>
          <w:lang w:val="en-GB"/>
        </w:rPr>
        <w:fldChar w:fldCharType="begin">
          <w:fldData xml:space="preserve">PEVuZE5vdGU+PENpdGUgRXhjbHVkZVllYXI9IjEiPjxBdXRob3I+Um9kbmV5PC9BdXRob3I+PFll
YXI+MjAyMTwvWWVhcj48UmVjTnVtPjI2MjwvUmVjTnVtPjxEaXNwbGF5VGV4dD48c3R5bGUgZmFj
ZT0ic3VwZXJzY3JpcHQiPjUzLTU1PC9zdHlsZT48L0Rpc3BsYXlUZXh0PjxyZWNvcmQ+PHJlYy1u
dW1iZXI+MjYyPC9yZWMtbnVtYmVyPjxmb3JlaWduLWtleXM+PGtleSBhcHA9IkVOIiBkYi1pZD0i
YWU5dnM1dmViejl4dzVlc3hkNjVhNWE4eGF2eHh2ZjVleHBhIiB0aW1lc3RhbXA9IjE2NTM4OTU3
NDciPjI2Mjwva2V5PjwvZm9yZWlnbi1rZXlzPjxyZWYtdHlwZSBuYW1lPSJKb3VybmFsIEFydGlj
bGUiPjE3PC9yZWYtdHlwZT48Y29udHJpYnV0b3JzPjxhdXRob3JzPjxhdXRob3I+Um9kbmV5LCBS
YWNoYWVsIE0uPC9hdXRob3I+PGF1dGhvcj5Td2FtaW5hdGhhbiwgQXNod2luPC9hdXRob3I+PGF1
dGhvcj5DYWxlYXIsIEFsaXNvbiBMLjwvYXV0aG9yPjxhdXRob3I+Q2hyaXN0ZW5zZW4sIEJydWNl
IEsuPC9hdXRob3I+PGF1dGhvcj5MYWwsIEFwYXJuYTwvYXV0aG9yPjxhdXRob3I+TGFuZSwgSm88
L2F1dGhvcj48YXV0aG9yPkxldmlzdG9uLCBab2U8L2F1dGhvcj48YXV0aG9yPlJleW5vbGRzLCBK
dWxpYTwvYXV0aG9yPjxhdXRob3I+VHJldmVuYXIsIFN1c2FuPC9hdXRob3I+PGF1dGhvcj5WYXJk
b3VsYWtpcywgU290aXJpczwvYXV0aG9yPjxhdXRob3I+V2Fsa2VyLCBJYWluPC9hdXRob3I+PC9h
dXRob3JzPjwvY29udHJpYnV0b3JzPjx0aXRsZXM+PHRpdGxlPlBoeXNpY2FsIGFuZCBNZW50YWwg
SGVhbHRoIEVmZmVjdHMgb2YgQnVzaGZpcmUgYW5kIFNtb2tlIGluIHRoZSBBdXN0cmFsaWFuIENh
cGl0YWwgVGVycml0b3J5IDIwMTnigJMyMDwvdGl0bGU+PHNlY29uZGFyeS10aXRsZT5Gcm9udGll
cnMgaW4gUHVibGljIEhlYWx0aDwvc2Vjb25kYXJ5LXRpdGxlPjwvdGl0bGVzPjxwZXJpb2RpY2Fs
PjxmdWxsLXRpdGxlPkZyb250aWVycyBpbiBQdWJsaWMgSGVhbHRoPC9mdWxsLXRpdGxlPjwvcGVy
aW9kaWNhbD48dm9sdW1lPjk8L3ZvbHVtZT48ZGF0ZXM+PHllYXI+MjAyMTwveWVhcj48cHViLWRh
dGVzPjxkYXRlPjIwMjE8L2RhdGU+PC9wdWItZGF0ZXM+PC9kYXRlcz48aXNibj4yMjk2LTI1NjU8
L2lzYm4+PHVybHM+PHJlbGF0ZWQtdXJscz48dXJsPmh0dHBzOi8vd3d3LmZyb250aWVyc2luLm9y
Zy9hcnRpY2xlLzEwLjMzODkvZnB1YmguMjAyMS42ODI0MDI8L3VybD48L3JlbGF0ZWQtdXJscz48
L3VybHM+PHJlbW90ZS1kYXRhYmFzZS1wcm92aWRlcj5Gcm9udGllcnM8L3JlbW90ZS1kYXRhYmFz
ZS1wcm92aWRlcj48YWNjZXNzLWRhdGU+MjAyMi8wNC8wOTwvYWNjZXNzLWRhdGU+PC9yZWNvcmQ+
PC9DaXRlPjxDaXRlIEV4Y2x1ZGVZZWFyPSIxIj48QXV0aG9yPk5pY2hvbGFzPC9BdXRob3I+PFll
YXI+MjAyMTwvWWVhcj48UmVjTnVtPjI2MzwvUmVjTnVtPjxyZWNvcmQ+PHJlYy1udW1iZXI+MjYz
PC9yZWMtbnVtYmVyPjxmb3JlaWduLWtleXM+PGtleSBhcHA9IkVOIiBkYi1pZD0iYWU5dnM1dmVi
ejl4dzVlc3hkNjVhNWE4eGF2eHh2ZjVleHBhIiB0aW1lc3RhbXA9IjE2NTM4OTU3NDciPjI2Mzwv
a2V5PjwvZm9yZWlnbi1rZXlzPjxyZWYtdHlwZSBuYW1lPSJHZW5lcmljIj4xMzwvcmVmLXR5cGU+
PGNvbnRyaWJ1dG9ycz48YXV0aG9ycz48YXV0aG9yPk5pY2hvbGFzLCBCaWRkbGU8L2F1dGhvcj48
YXV0aG9yPkJlbiwgRWR3YXJkczwvYXV0aG9yPjxhdXRob3I+VG9uaSwgTWFra2FpPC9hdXRob3I+
PC9hdXRob3JzPjwvY29udHJpYnV0b3JzPjx0aXRsZXM+PHRpdGxlPldlbGxiZWluZyBhbmQgdGhl
IGVudmlyb25tZW50IOKAkyB0aGUgaW1wYWN0IG9mIHRoZSBidXNoZmlyZXMgYW5kIHRoZSBwYW5k
ZW1pYzwvdGl0bGU+PC90aXRsZXM+PGRhdGVzPjx5ZWFyPjIwMjE8L3llYXI+PHB1Yi1kYXRlcz48
ZGF0ZT4yMDIxLzA1LzMwPC9kYXRlPjwvcHViLWRhdGVzPjwvZGF0ZXM+PHVybHM+PHJlbGF0ZWQt
dXJscz48dXJsPmh0dHBzOi8vY3NybS5jYXNzLmFudS5lZHUuYXUvcmVzZWFyY2gvcHVibGljYXRp
b25zL3dlbGxiZWluZy1hbmQtZW52aXJvbm1lbnQtaW1wYWN0LWJ1c2hmaXJlcy1hbmQtcGFuZGVt
aWM8L3VybD48L3JlbGF0ZWQtdXJscz48L3VybHM+PGxhbmd1YWdlPmVuLUFVPC9sYW5ndWFnZT48
YWNjZXNzLWRhdGU+MjAyMi8wNC8wOTwvYWNjZXNzLWRhdGU+PC9yZWNvcmQ+PC9DaXRlPjxDaXRl
PjxBdXRob3I+QmVnZ3M8L0F1dGhvcj48WWVhcj4yMDIxJiN4OTs8L1llYXI+PFJlY051bT4yNjQ8
L1JlY051bT48cmVjb3JkPjxyZWMtbnVtYmVyPjI2NDwvcmVjLW51bWJlcj48Zm9yZWlnbi1rZXlz
PjxrZXkgYXBwPSJFTiIgZGItaWQ9ImFlOXZzNXZlYno5eHc1ZXN4ZDY1YTVhOHhhdnh4dmY1ZXhw
YSIgdGltZXN0YW1wPSIxNjUzODk1NzQ3Ij4yNjQ8L2tleT48L2ZvcmVpZ24ta2V5cz48cmVmLXR5
cGUgbmFtZT0iSm91cm5hbCBBcnRpY2xlIj4xNzwvcmVmLXR5cGU+PGNvbnRyaWJ1dG9ycz48YXV0
aG9ycz48YXV0aG9yPkJlZ2dzLCBQYXVsIEouPC9hdXRob3I+PGF1dGhvcj5aaGFuZywgWS48L2F1
dGhvcj48YXV0aG9yPk1jR3VzaGluLCBBLjwvYXV0aG9yPjwvYXV0aG9ycz48L2NvbnRyaWJ1dG9y
cz48dGl0bGVzPjx0aXRsZT5UaGUgMjAyMSByZXBvcnQgb2YgdGhlIE1KQS1MYW5jZXQgQ291bnRk
b3duIG9uIGhlYWx0aCBhbmQgY2xpbWF0ZSBjaGFuZ2U6IEF1c3RyYWxpYSBpbmNyZWFzaW5nbHkg
b3V0IG9uIGEgbGltYjwvdGl0bGU+PHNlY29uZGFyeS10aXRsZT5NZWRpY2FsIEpvdXJuYWwgb2Yg
QXVzdHJhbGlhPC9zZWNvbmRhcnktdGl0bGU+PC90aXRsZXM+PHBlcmlvZGljYWw+PGZ1bGwtdGl0
bGU+TWVkaWNhbCBKb3VybmFsIG9mIEF1c3RyYWxpYTwvZnVsbC10aXRsZT48YWJici0xPk1lZC4g
Si4gQXVzdC48L2FiYnItMT48L3BlcmlvZGljYWw+PHBhZ2VzPjM5MC0zOTI8L3BhZ2VzPjx2b2x1
bWU+MjE1PC92b2x1bWU+PG51bWJlcj45PC9udW1iZXI+PGRhdGVzPjx5ZWFyPjIwMjEmI3g5Ozwv
eWVhcj48L2RhdGVzPjx1cmxzPjwvdXJscz48ZWxlY3Ryb25pYy1yZXNvdXJjZS1udW0+IGRvaTog
MTAuNTY5NC9tamEyLjUxMzAyPC9lbGVjdHJvbmljLXJlc291cmNlLW51bT48L3JlY29yZD48L0Np
dGU+PC9FbmROb3RlPn==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PEVuZE5vdGU+PENpdGUgRXhjbHVkZVllYXI9IjEiPjxBdXRob3I+Um9kbmV5PC9BdXRob3I+PFll
YXI+MjAyMTwvWWVhcj48UmVjTnVtPjI2MjwvUmVjTnVtPjxEaXNwbGF5VGV4dD48c3R5bGUgZmFj
ZT0ic3VwZXJzY3JpcHQiPjUzLTU1PC9zdHlsZT48L0Rpc3BsYXlUZXh0PjxyZWNvcmQ+PHJlYy1u
dW1iZXI+MjYyPC9yZWMtbnVtYmVyPjxmb3JlaWduLWtleXM+PGtleSBhcHA9IkVOIiBkYi1pZD0i
YWU5dnM1dmViejl4dzVlc3hkNjVhNWE4eGF2eHh2ZjVleHBhIiB0aW1lc3RhbXA9IjE2NTM4OTU3
NDciPjI2Mjwva2V5PjwvZm9yZWlnbi1rZXlzPjxyZWYtdHlwZSBuYW1lPSJKb3VybmFsIEFydGlj
bGUiPjE3PC9yZWYtdHlwZT48Y29udHJpYnV0b3JzPjxhdXRob3JzPjxhdXRob3I+Um9kbmV5LCBS
YWNoYWVsIE0uPC9hdXRob3I+PGF1dGhvcj5Td2FtaW5hdGhhbiwgQXNod2luPC9hdXRob3I+PGF1
dGhvcj5DYWxlYXIsIEFsaXNvbiBMLjwvYXV0aG9yPjxhdXRob3I+Q2hyaXN0ZW5zZW4sIEJydWNl
IEsuPC9hdXRob3I+PGF1dGhvcj5MYWwsIEFwYXJuYTwvYXV0aG9yPjxhdXRob3I+TGFuZSwgSm88
L2F1dGhvcj48YXV0aG9yPkxldmlzdG9uLCBab2U8L2F1dGhvcj48YXV0aG9yPlJleW5vbGRzLCBK
dWxpYTwvYXV0aG9yPjxhdXRob3I+VHJldmVuYXIsIFN1c2FuPC9hdXRob3I+PGF1dGhvcj5WYXJk
b3VsYWtpcywgU290aXJpczwvYXV0aG9yPjxhdXRob3I+V2Fsa2VyLCBJYWluPC9hdXRob3I+PC9h
dXRob3JzPjwvY29udHJpYnV0b3JzPjx0aXRsZXM+PHRpdGxlPlBoeXNpY2FsIGFuZCBNZW50YWwg
SGVhbHRoIEVmZmVjdHMgb2YgQnVzaGZpcmUgYW5kIFNtb2tlIGluIHRoZSBBdXN0cmFsaWFuIENh
cGl0YWwgVGVycml0b3J5IDIwMTnigJMyMDwvdGl0bGU+PHNlY29uZGFyeS10aXRsZT5Gcm9udGll
cnMgaW4gUHVibGljIEhlYWx0aDwvc2Vjb25kYXJ5LXRpdGxlPjwvdGl0bGVzPjxwZXJpb2RpY2Fs
PjxmdWxsLXRpdGxlPkZyb250aWVycyBpbiBQdWJsaWMgSGVhbHRoPC9mdWxsLXRpdGxlPjwvcGVy
aW9kaWNhbD48dm9sdW1lPjk8L3ZvbHVtZT48ZGF0ZXM+PHllYXI+MjAyMTwveWVhcj48cHViLWRh
dGVzPjxkYXRlPjIwMjE8L2RhdGU+PC9wdWItZGF0ZXM+PC9kYXRlcz48aXNibj4yMjk2LTI1NjU8
L2lzYm4+PHVybHM+PHJlbGF0ZWQtdXJscz48dXJsPmh0dHBzOi8vd3d3LmZyb250aWVyc2luLm9y
Zy9hcnRpY2xlLzEwLjMzODkvZnB1YmguMjAyMS42ODI0MDI8L3VybD48L3JlbGF0ZWQtdXJscz48
L3VybHM+PHJlbW90ZS1kYXRhYmFzZS1wcm92aWRlcj5Gcm9udGllcnM8L3JlbW90ZS1kYXRhYmFz
ZS1wcm92aWRlcj48YWNjZXNzLWRhdGU+MjAyMi8wNC8wOTwvYWNjZXNzLWRhdGU+PC9yZWNvcmQ+
PC9DaXRlPjxDaXRlIEV4Y2x1ZGVZZWFyPSIxIj48QXV0aG9yPk5pY2hvbGFzPC9BdXRob3I+PFll
YXI+MjAyMTwvWWVhcj48UmVjTnVtPjI2MzwvUmVjTnVtPjxyZWNvcmQ+PHJlYy1udW1iZXI+MjYz
PC9yZWMtbnVtYmVyPjxmb3JlaWduLWtleXM+PGtleSBhcHA9IkVOIiBkYi1pZD0iYWU5dnM1dmVi
ejl4dzVlc3hkNjVhNWE4eGF2eHh2ZjVleHBhIiB0aW1lc3RhbXA9IjE2NTM4OTU3NDciPjI2Mzwv
a2V5PjwvZm9yZWlnbi1rZXlzPjxyZWYtdHlwZSBuYW1lPSJHZW5lcmljIj4xMzwvcmVmLXR5cGU+
PGNvbnRyaWJ1dG9ycz48YXV0aG9ycz48YXV0aG9yPk5pY2hvbGFzLCBCaWRkbGU8L2F1dGhvcj48
YXV0aG9yPkJlbiwgRWR3YXJkczwvYXV0aG9yPjxhdXRob3I+VG9uaSwgTWFra2FpPC9hdXRob3I+
PC9hdXRob3JzPjwvY29udHJpYnV0b3JzPjx0aXRsZXM+PHRpdGxlPldlbGxiZWluZyBhbmQgdGhl
IGVudmlyb25tZW50IOKAkyB0aGUgaW1wYWN0IG9mIHRoZSBidXNoZmlyZXMgYW5kIHRoZSBwYW5k
ZW1pYzwvdGl0bGU+PC90aXRsZXM+PGRhdGVzPjx5ZWFyPjIwMjE8L3llYXI+PHB1Yi1kYXRlcz48
ZGF0ZT4yMDIxLzA1LzMwPC9kYXRlPjwvcHViLWRhdGVzPjwvZGF0ZXM+PHVybHM+PHJlbGF0ZWQt
dXJscz48dXJsPmh0dHBzOi8vY3NybS5jYXNzLmFudS5lZHUuYXUvcmVzZWFyY2gvcHVibGljYXRp
b25zL3dlbGxiZWluZy1hbmQtZW52aXJvbm1lbnQtaW1wYWN0LWJ1c2hmaXJlcy1hbmQtcGFuZGVt
aWM8L3VybD48L3JlbGF0ZWQtdXJscz48L3VybHM+PGxhbmd1YWdlPmVuLUFVPC9sYW5ndWFnZT48
YWNjZXNzLWRhdGU+MjAyMi8wNC8wOTwvYWNjZXNzLWRhdGU+PC9yZWNvcmQ+PC9DaXRlPjxDaXRl
PjxBdXRob3I+QmVnZ3M8L0F1dGhvcj48WWVhcj4yMDIxJiN4OTs8L1llYXI+PFJlY051bT4yNjQ8
L1JlY051bT48cmVjb3JkPjxyZWMtbnVtYmVyPjI2NDwvcmVjLW51bWJlcj48Zm9yZWlnbi1rZXlz
PjxrZXkgYXBwPSJFTiIgZGItaWQ9ImFlOXZzNXZlYno5eHc1ZXN4ZDY1YTVhOHhhdnh4dmY1ZXhw
YSIgdGltZXN0YW1wPSIxNjUzODk1NzQ3Ij4yNjQ8L2tleT48L2ZvcmVpZ24ta2V5cz48cmVmLXR5
cGUgbmFtZT0iSm91cm5hbCBBcnRpY2xlIj4xNzwvcmVmLXR5cGU+PGNvbnRyaWJ1dG9ycz48YXV0
aG9ycz48YXV0aG9yPkJlZ2dzLCBQYXVsIEouPC9hdXRob3I+PGF1dGhvcj5aaGFuZywgWS48L2F1
dGhvcj48YXV0aG9yPk1jR3VzaGluLCBBLjwvYXV0aG9yPjwvYXV0aG9ycz48L2NvbnRyaWJ1dG9y
cz48dGl0bGVzPjx0aXRsZT5UaGUgMjAyMSByZXBvcnQgb2YgdGhlIE1KQS1MYW5jZXQgQ291bnRk
b3duIG9uIGhlYWx0aCBhbmQgY2xpbWF0ZSBjaGFuZ2U6IEF1c3RyYWxpYSBpbmNyZWFzaW5nbHkg
b3V0IG9uIGEgbGltYjwvdGl0bGU+PHNlY29uZGFyeS10aXRsZT5NZWRpY2FsIEpvdXJuYWwgb2Yg
QXVzdHJhbGlhPC9zZWNvbmRhcnktdGl0bGU+PC90aXRsZXM+PHBlcmlvZGljYWw+PGZ1bGwtdGl0
bGU+TWVkaWNhbCBKb3VybmFsIG9mIEF1c3RyYWxpYTwvZnVsbC10aXRsZT48YWJici0xPk1lZC4g
Si4gQXVzdC48L2FiYnItMT48L3BlcmlvZGljYWw+PHBhZ2VzPjM5MC0zOTI8L3BhZ2VzPjx2b2x1
bWU+MjE1PC92b2x1bWU+PG51bWJlcj45PC9udW1iZXI+PGRhdGVzPjx5ZWFyPjIwMjEmI3g5Ozwv
eWVhcj48L2RhdGVzPjx1cmxzPjwvdXJscz48ZWxlY3Ryb25pYy1yZXNvdXJjZS1udW0+IGRvaTog
MTAuNTY5NC9tamEyLjUxMzAyPC9lbGVjdHJvbmljLXJlc291cmNlLW51bT48L3JlY29yZD48L0Np
dGU+PC9FbmROb3RlPn==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945425">
        <w:rPr>
          <w:rFonts w:cstheme="minorHAnsi"/>
          <w:lang w:val="en-GB"/>
        </w:rPr>
      </w:r>
      <w:r w:rsidRPr="00945425">
        <w:rPr>
          <w:rFonts w:cstheme="minorHAnsi"/>
          <w:lang w:val="en-GB"/>
        </w:rPr>
        <w:fldChar w:fldCharType="separate"/>
      </w:r>
      <w:r w:rsidRPr="00945425" w:rsidR="00937A84">
        <w:rPr>
          <w:rFonts w:cstheme="minorHAnsi"/>
          <w:noProof/>
          <w:vertAlign w:val="superscript"/>
          <w:lang w:val="en-GB"/>
        </w:rPr>
        <w:t>53-55</w:t>
      </w:r>
      <w:r w:rsidRPr="00945425">
        <w:rPr>
          <w:rFonts w:cstheme="minorHAnsi"/>
          <w:lang w:val="en-GB"/>
        </w:rPr>
        <w:fldChar w:fldCharType="end"/>
      </w:r>
      <w:r w:rsidRPr="00770E72" w:rsidR="00F43617">
        <w:rPr>
          <w:lang w:val="en-GB"/>
        </w:rPr>
        <w:t xml:space="preserve"> In addition, these events</w:t>
      </w:r>
      <w:r w:rsidRPr="00945425" w:rsidR="00F43617">
        <w:rPr>
          <w:rFonts w:cstheme="minorHAnsi"/>
          <w:lang w:val="en-GB"/>
        </w:rPr>
        <w:t xml:space="preserve"> contributed to</w:t>
      </w:r>
      <w:r w:rsidRPr="00945425" w:rsidR="00183744">
        <w:rPr>
          <w:rFonts w:cstheme="minorHAnsi"/>
          <w:lang w:val="en-GB"/>
        </w:rPr>
        <w:t xml:space="preserve"> 715 Mt of CO</w:t>
      </w:r>
      <w:r w:rsidRPr="00605629" w:rsidR="00183744">
        <w:rPr>
          <w:rFonts w:cstheme="minorHAnsi"/>
          <w:vertAlign w:val="subscript"/>
          <w:lang w:val="en-GB"/>
        </w:rPr>
        <w:t xml:space="preserve">2 </w:t>
      </w:r>
      <w:r w:rsidRPr="00605629" w:rsidR="00183744">
        <w:rPr>
          <w:rFonts w:cstheme="minorHAnsi"/>
          <w:lang w:val="en-GB"/>
        </w:rPr>
        <w:t>emissions, equivalent</w:t>
      </w:r>
      <w:r w:rsidRPr="00605629" w:rsidR="00CB6E6C">
        <w:rPr>
          <w:rFonts w:cstheme="minorHAnsi"/>
          <w:lang w:val="en-GB"/>
        </w:rPr>
        <w:t xml:space="preserve"> </w:t>
      </w:r>
      <w:r w:rsidRPr="00605629" w:rsidR="00183744">
        <w:rPr>
          <w:rFonts w:cstheme="minorHAnsi"/>
          <w:lang w:val="en-GB"/>
        </w:rPr>
        <w:t xml:space="preserve">to some </w:t>
      </w:r>
      <w:r w:rsidRPr="00605629" w:rsidR="00660CDA">
        <w:rPr>
          <w:rFonts w:cstheme="minorHAnsi"/>
          <w:lang w:val="en-GB"/>
        </w:rPr>
        <w:t>0.</w:t>
      </w:r>
      <w:r w:rsidRPr="00605629" w:rsidR="00F43617">
        <w:rPr>
          <w:rFonts w:cstheme="minorHAnsi"/>
          <w:lang w:val="en-GB"/>
        </w:rPr>
        <w:t>2% of global greenhouse gas emissions that year.</w:t>
      </w:r>
      <w:r w:rsidRPr="00945425" w:rsidR="003F6359">
        <w:rPr>
          <w:rFonts w:cstheme="minorHAnsi"/>
          <w:lang w:val="en-GB"/>
        </w:rPr>
        <w:fldChar w:fldCharType="begin"/>
      </w:r>
      <w:r w:rsidRPr="005C04BD" w:rsidR="00937A84">
        <w:rPr>
          <w:rFonts w:cstheme="minorHAnsi"/>
          <w:lang w:val="en-GB"/>
        </w:rPr>
        <w:instrText xml:space="preserve"> ADDIN EN.CITE &lt;EndNote&gt;&lt;Cite&gt;&lt;Author&gt;van der Velde&lt;/Author&gt;&lt;Year&gt;2021&lt;/Year&gt;&lt;RecNum&gt;265&lt;/RecNum&gt;&lt;DisplayText&gt;&lt;style face="superscript"&gt;56&lt;/style&gt;&lt;/DisplayText&gt;&lt;record&gt;&lt;rec-number&gt;265&lt;/rec-number&gt;&lt;foreign-keys&gt;&lt;key app="EN" db-id="ae9vs5vebz9xw5esxd65a5a8xavxxvf5expa" timestamp="1653895747"&gt;265&lt;/key&gt;&lt;/foreign-keys&gt;&lt;ref-type name="Journal Article"&gt;17&lt;/ref-type&gt;&lt;contributors&gt;&lt;authors&gt;&lt;author&gt;van der Velde, Ivar R.&lt;/author&gt;&lt;author&gt;van der Werf, Guido R.&lt;/author&gt;&lt;author&gt;Houweling, Sander&lt;/author&gt;&lt;author&gt;Maasakkers, Joannes D.&lt;/author&gt;&lt;author&gt;Borsdorff, Tobias&lt;/author&gt;&lt;author&gt;Landgraf, Jochen&lt;/author&gt;&lt;author&gt;Tol, Paul&lt;/author&gt;&lt;author&gt;van Kempen, Tim A.&lt;/author&gt;&lt;author&gt;van Hees, Richard&lt;/author&gt;&lt;author&gt;Hoogeveen, Ruud&lt;/author&gt;&lt;author&gt;Veefkind, J. Pepijn&lt;/author&gt;&lt;author&gt;Aben, Ilse&lt;/author&gt;&lt;/authors&gt;&lt;/contributors&gt;&lt;titles&gt;&lt;title&gt;Vast CO2 release from Australian fires in 2019–2020 constrained by satellite&lt;/title&gt;&lt;secondary-title&gt;Nature&lt;/secondary-title&gt;&lt;/titles&gt;&lt;periodical&gt;&lt;full-title&gt;Nature&lt;/full-title&gt;&lt;/periodical&gt;&lt;pages&gt;366-369&lt;/pages&gt;&lt;volume&gt;597&lt;/volume&gt;&lt;number&gt;7876&lt;/number&gt;&lt;dates&gt;&lt;year&gt;2021&lt;/year&gt;&lt;pub-dates&gt;&lt;date&gt;2021/09/01&lt;/date&gt;&lt;/pub-dates&gt;&lt;/dates&gt;&lt;isbn&gt;1476-4687&lt;/isbn&gt;&lt;urls&gt;&lt;related-urls&gt;&lt;url&gt;https://doi.org/10.1038/s41586-021-03712-y&lt;/url&gt;&lt;/related-urls&gt;&lt;/urls&gt;&lt;electronic-resource-num&gt;10.1038/s41586-021-03712-y&lt;/electronic-resource-num&gt;&lt;/record&gt;&lt;/Cite&gt;&lt;/EndNote&gt;</w:instrText>
      </w:r>
      <w:r w:rsidRPr="00945425" w:rsidR="003F6359">
        <w:rPr>
          <w:rFonts w:cstheme="minorHAnsi"/>
          <w:lang w:val="en-GB"/>
        </w:rPr>
        <w:fldChar w:fldCharType="separate"/>
      </w:r>
      <w:r w:rsidRPr="00945425" w:rsidR="00937A84">
        <w:rPr>
          <w:rFonts w:cstheme="minorHAnsi"/>
          <w:noProof/>
          <w:vertAlign w:val="superscript"/>
          <w:lang w:val="en-GB"/>
        </w:rPr>
        <w:t>56</w:t>
      </w:r>
      <w:r w:rsidRPr="00945425" w:rsidR="003F6359">
        <w:rPr>
          <w:rFonts w:cstheme="minorHAnsi"/>
          <w:lang w:val="en-GB"/>
        </w:rPr>
        <w:fldChar w:fldCharType="end"/>
      </w:r>
    </w:p>
    <w:p w:rsidRPr="00845781" w:rsidR="004F7B74" w:rsidRDefault="004F7B74" w14:paraId="017B76C8" w14:textId="77777777">
      <w:pPr>
        <w:widowControl w:val="0"/>
        <w:rPr>
          <w:rFonts w:cstheme="minorHAnsi"/>
          <w:b/>
          <w:i/>
          <w:iCs/>
          <w:lang w:val="en-GB"/>
        </w:rPr>
      </w:pPr>
      <w:r w:rsidRPr="00845781">
        <w:rPr>
          <w:rFonts w:cstheme="minorHAnsi"/>
          <w:b/>
          <w:i/>
          <w:iCs/>
          <w:lang w:val="en-GB"/>
        </w:rPr>
        <w:t>South African drought</w:t>
      </w:r>
    </w:p>
    <w:p w:rsidRPr="00945425" w:rsidR="004F7B74" w:rsidRDefault="004F7B74" w14:paraId="788889D4" w14:textId="0E4ED963">
      <w:pPr>
        <w:widowControl w:val="0"/>
        <w:rPr>
          <w:rFonts w:cstheme="minorHAnsi"/>
          <w:lang w:val="en-GB"/>
        </w:rPr>
      </w:pPr>
      <w:r w:rsidRPr="00845781">
        <w:rPr>
          <w:rFonts w:cstheme="minorHAnsi"/>
          <w:lang w:val="en-GB"/>
        </w:rPr>
        <w:t>Between 2015</w:t>
      </w:r>
      <w:r w:rsidRPr="00845781" w:rsidR="00F1585E">
        <w:rPr>
          <w:rFonts w:cstheme="minorHAnsi"/>
          <w:lang w:val="en-GB"/>
        </w:rPr>
        <w:t>–</w:t>
      </w:r>
      <w:r w:rsidRPr="00845781">
        <w:rPr>
          <w:rFonts w:cstheme="minorHAnsi"/>
          <w:lang w:val="en-GB"/>
        </w:rPr>
        <w:t xml:space="preserve">2019, South Africa’s Western Cape </w:t>
      </w:r>
      <w:r w:rsidRPr="00845781" w:rsidR="001C75EE">
        <w:rPr>
          <w:rFonts w:cstheme="minorHAnsi"/>
          <w:lang w:val="en-GB"/>
        </w:rPr>
        <w:t>record</w:t>
      </w:r>
      <w:r w:rsidRPr="007A0801">
        <w:rPr>
          <w:rFonts w:cstheme="minorHAnsi"/>
          <w:lang w:val="en-GB"/>
        </w:rPr>
        <w:t xml:space="preserve"> drought</w:t>
      </w:r>
      <w:r w:rsidRPr="007A0801" w:rsidR="001C75EE">
        <w:rPr>
          <w:rFonts w:cstheme="minorHAnsi"/>
          <w:lang w:val="en-GB"/>
        </w:rPr>
        <w:t xml:space="preserve"> was </w:t>
      </w:r>
      <w:r w:rsidRPr="007A0801">
        <w:rPr>
          <w:rFonts w:cstheme="minorHAnsi"/>
          <w:lang w:val="en-GB"/>
        </w:rPr>
        <w:t>two to nine times</w:t>
      </w:r>
      <w:r w:rsidRPr="007A0801" w:rsidR="001C75EE">
        <w:rPr>
          <w:rFonts w:cstheme="minorHAnsi"/>
          <w:lang w:val="en-GB"/>
        </w:rPr>
        <w:t xml:space="preserve"> more </w:t>
      </w:r>
      <w:r w:rsidRPr="007A0801" w:rsidR="001C75EE">
        <w:rPr>
          <w:rFonts w:cstheme="minorHAnsi"/>
          <w:lang w:val="en-GB"/>
        </w:rPr>
        <w:lastRenderedPageBreak/>
        <w:t>likely due to climate change</w:t>
      </w:r>
      <w:r w:rsidRPr="007A0801">
        <w:rPr>
          <w:rFonts w:cstheme="minorHAnsi"/>
          <w:lang w:val="en-GB"/>
        </w:rPr>
        <w:t>.</w:t>
      </w:r>
      <w:r w:rsidRPr="007A0801" w:rsidR="001C75EE">
        <w:rPr>
          <w:rFonts w:cstheme="minorHAnsi"/>
          <w:lang w:val="en-GB"/>
        </w:rPr>
        <w:t xml:space="preserve"> </w:t>
      </w:r>
      <w:r w:rsidRPr="00945425" w:rsidR="001C75EE">
        <w:rPr>
          <w:rFonts w:cstheme="minorHAnsi"/>
          <w:lang w:val="en-GB"/>
        </w:rPr>
        <w:fldChar w:fldCharType="begin">
          <w:fldData xml:space="preserve">PEVuZE5vdGU+PENpdGUgRXhjbHVkZVllYXI9IjEiPjxBdXRob3I+T3R0bzwvQXV0aG9yPjxZZWFy
PjIwMTg8L1llYXI+PFJlY051bT4yNjY8L1JlY051bT48RGlzcGxheVRleHQ+PHN0eWxlIGZhY2U9
InN1cGVyc2NyaXB0Ij41Nyw1ODwvc3R5bGU+PC9EaXNwbGF5VGV4dD48cmVjb3JkPjxyZWMtbnVt
YmVyPjI2NjwvcmVjLW51bWJlcj48Zm9yZWlnbi1rZXlzPjxrZXkgYXBwPSJFTiIgZGItaWQ9ImFl
OXZzNXZlYno5eHc1ZXN4ZDY1YTVhOHhhdnh4dmY1ZXhwYSIgdGltZXN0YW1wPSIxNjUzODk1NzQ3
Ij4yNjY8L2tleT48L2ZvcmVpZ24ta2V5cz48cmVmLXR5cGUgbmFtZT0iSm91cm5hbCBBcnRpY2xl
Ij4xNzwvcmVmLXR5cGU+PGNvbnRyaWJ1dG9ycz48YXV0aG9ycz48YXV0aG9yPk90dG8sIEZyaWVk
ZXJpa2UgRS4gTC48L2F1dGhvcj48YXV0aG9yPldvbHNraSwgUGlvdHI8L2F1dGhvcj48YXV0aG9y
PkxlaG5lciwgRmxhdmlvPC9hdXRob3I+PGF1dGhvcj5UZWJhbGRpLCBDbGF1ZGlhPC9hdXRob3I+
PGF1dGhvcj5PbGRlbmJvcmdoLCB2YW4gR2VlcnQgSmFuPC9hdXRob3I+PGF1dGhvcj5Ib2dlc3Rl
ZWdlciwgU2FubmU8L2F1dGhvcj48YXV0aG9yPlNpbmdoLCBSb29wPC9hdXRob3I+PGF1dGhvcj5I
b2xkZW4sIFBldHJhPC9hdXRob3I+PGF1dGhvcj5GdcSNa2FyLCBOZXZlbiBTLjwvYXV0aG9yPjxh
dXRob3I+T2RvdWxhbWksIFJvbWFyaWMgQy48L2F1dGhvcj48YXV0aG9yPk5ldywgTWFyazwvYXV0
aG9yPjwvYXV0aG9ycz48L2NvbnRyaWJ1dG9ycz48dGl0bGVzPjx0aXRsZT5BbnRocm9wb2dlbmlj
IGluZmx1ZW5jZSBvbiB0aGUgZHJpdmVycyBvZiB0aGUgV2VzdGVybiBDYXBlIGRyb3VnaHQgMjAx
NeKAkzIwMTc8L3RpdGxlPjxzZWNvbmRhcnktdGl0bGU+RW52aXJvbm1lbnRhbCBSZXNlYXJjaCBM
ZXR0ZXJzPC9zZWNvbmRhcnktdGl0bGU+PGFsdC10aXRsZT5FbnZpcm9uLiBSZXMuIExldHQuPC9h
bHQtdGl0bGU+PC90aXRsZXM+PHBlcmlvZGljYWw+PGZ1bGwtdGl0bGU+RW52aXJvbm1lbnRhbCBS
ZXNlYXJjaCBMZXR0ZXJzPC9mdWxsLXRpdGxlPjwvcGVyaW9kaWNhbD48cGFnZXM+MTI0MDEwPC9w
YWdlcz48dm9sdW1lPjEzPC92b2x1bWU+PG51bWJlcj4xMjwvbnVtYmVyPjxkYXRlcz48eWVhcj4y
MDE4PC95ZWFyPjxwdWItZGF0ZXM+PGRhdGU+MjAxOC8xMTwvZGF0ZT48L3B1Yi1kYXRlcz48L2Rh
dGVzPjxpc2JuPjE3NDgtOTMyNjwvaXNibj48dXJscz48L3VybHM+PGVsZWN0cm9uaWMtcmVzb3Vy
Y2UtbnVtPjEwLjEwODgvMTc0OC05MzI2L2FhZTlmOTwvZWxlY3Ryb25pYy1yZXNvdXJjZS1udW0+
PHJlbW90ZS1kYXRhYmFzZS1wcm92aWRlcj5JbnN0aXR1dGUgb2YgUGh5c2ljczwvcmVtb3RlLWRh
dGFiYXNlLXByb3ZpZGVyPjxsYW5ndWFnZT5lbjwvbGFuZ3VhZ2U+PC9yZWNvcmQ+PC9DaXRlPjxD
aXRlIEV4Y2x1ZGVZZWFyPSIxIj48QXV0aG9yPlBhc2NhbGU8L0F1dGhvcj48WWVhcj4yMDIwPC9Z
ZWFyPjxSZWNOdW0+MjY3PC9SZWNOdW0+PHJlY29yZD48cmVjLW51bWJlcj4yNjc8L3JlYy1udW1i
ZXI+PGZvcmVpZ24ta2V5cz48a2V5IGFwcD0iRU4iIGRiLWlkPSJhZTl2czV2ZWJ6OXh3NWVzeGQ2
NWE1YTh4YXZ4eHZmNWV4cGEiIHRpbWVzdGFtcD0iMTY1Mzg5NTc0NyI+MjY3PC9rZXk+PC9mb3Jl
aWduLWtleXM+PHJlZi10eXBlIG5hbWU9IkpvdXJuYWwgQXJ0aWNsZSI+MTc8L3JlZi10eXBlPjxj
b250cmlidXRvcnM+PGF1dGhvcnM+PGF1dGhvcj5QYXNjYWxlLCBTYWx2YXRvcmU8L2F1dGhvcj48
YXV0aG9yPkthcG5pY2ssIFNhcmFoIEIuPC9hdXRob3I+PGF1dGhvcj5EZWx3b3J0aCwgVGhvbWFz
IEwuPC9hdXRob3I+PGF1dGhvcj5Db29rZSwgV2lsbGlhbSBGLjwvYXV0aG9yPjwvYXV0aG9ycz48
L2NvbnRyaWJ1dG9ycz48dGl0bGVzPjx0aXRsZT5JbmNyZWFzaW5nIHJpc2sgb2YgYW5vdGhlciBD
YXBlIFRvd24g4oCcRGF5IFplcm/igJ0gZHJvdWdodCBpbiB0aGUgMjFzdCBjZW50dXJ5PC90aXRs
ZT48c2Vjb25kYXJ5LXRpdGxlPlByb2NlZWRpbmdzIG9mIHRoZSBOYXRpb25hbCBBY2FkZW15IG9m
IFNjaWVuY2VzPC9zZWNvbmRhcnktdGl0bGU+PC90aXRsZXM+PHBlcmlvZGljYWw+PGZ1bGwtdGl0
bGU+UHJvY2VlZGluZ3Mgb2YgdGhlIE5hdGlvbmFsIEFjYWRlbXkgb2YgU2NpZW5jZXM8L2Z1bGwt
dGl0bGU+PC9wZXJpb2RpY2FsPjxwYWdlcz4yOTQ5NS0yOTUwMzwvcGFnZXM+PHZvbHVtZT4xMTc8
L3ZvbHVtZT48bnVtYmVyPjQ3PC9udW1iZXI+PGRhdGVzPjx5ZWFyPjIwMjA8L3llYXI+PHB1Yi1k
YXRlcz48ZGF0ZT4yMDIwLzExLzI0PC9kYXRlPjwvcHViLWRhdGVzPjwvZGF0ZXM+PHVybHM+PC91
cmxzPjxlbGVjdHJvbmljLXJlc291cmNlLW51bT4xMC4xMDczL3BuYXMuMjAwOTE0NDExNzwvZWxl
Y3Ryb25pYy1yZXNvdXJjZS1udW0+PHJlbW90ZS1kYXRhYmFzZS1wcm92aWRlcj5wbmFzLm9yZyAo
QXR5cG9uKTwvcmVtb3RlLWRhdGFiYXNlLXByb3ZpZGVyPjwvcmVjb3JkPjwvQ2l0ZT48L0VuZE5v
dGU+AG==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PEVuZE5vdGU+PENpdGUgRXhjbHVkZVllYXI9IjEiPjxBdXRob3I+T3R0bzwvQXV0aG9yPjxZZWFy
PjIwMTg8L1llYXI+PFJlY051bT4yNjY8L1JlY051bT48RGlzcGxheVRleHQ+PHN0eWxlIGZhY2U9
InN1cGVyc2NyaXB0Ij41Nyw1ODwvc3R5bGU+PC9EaXNwbGF5VGV4dD48cmVjb3JkPjxyZWMtbnVt
YmVyPjI2NjwvcmVjLW51bWJlcj48Zm9yZWlnbi1rZXlzPjxrZXkgYXBwPSJFTiIgZGItaWQ9ImFl
OXZzNXZlYno5eHc1ZXN4ZDY1YTVhOHhhdnh4dmY1ZXhwYSIgdGltZXN0YW1wPSIxNjUzODk1NzQ3
Ij4yNjY8L2tleT48L2ZvcmVpZ24ta2V5cz48cmVmLXR5cGUgbmFtZT0iSm91cm5hbCBBcnRpY2xl
Ij4xNzwvcmVmLXR5cGU+PGNvbnRyaWJ1dG9ycz48YXV0aG9ycz48YXV0aG9yPk90dG8sIEZyaWVk
ZXJpa2UgRS4gTC48L2F1dGhvcj48YXV0aG9yPldvbHNraSwgUGlvdHI8L2F1dGhvcj48YXV0aG9y
PkxlaG5lciwgRmxhdmlvPC9hdXRob3I+PGF1dGhvcj5UZWJhbGRpLCBDbGF1ZGlhPC9hdXRob3I+
PGF1dGhvcj5PbGRlbmJvcmdoLCB2YW4gR2VlcnQgSmFuPC9hdXRob3I+PGF1dGhvcj5Ib2dlc3Rl
ZWdlciwgU2FubmU8L2F1dGhvcj48YXV0aG9yPlNpbmdoLCBSb29wPC9hdXRob3I+PGF1dGhvcj5I
b2xkZW4sIFBldHJhPC9hdXRob3I+PGF1dGhvcj5GdcSNa2FyLCBOZXZlbiBTLjwvYXV0aG9yPjxh
dXRob3I+T2RvdWxhbWksIFJvbWFyaWMgQy48L2F1dGhvcj48YXV0aG9yPk5ldywgTWFyazwvYXV0
aG9yPjwvYXV0aG9ycz48L2NvbnRyaWJ1dG9ycz48dGl0bGVzPjx0aXRsZT5BbnRocm9wb2dlbmlj
IGluZmx1ZW5jZSBvbiB0aGUgZHJpdmVycyBvZiB0aGUgV2VzdGVybiBDYXBlIGRyb3VnaHQgMjAx
NeKAkzIwMTc8L3RpdGxlPjxzZWNvbmRhcnktdGl0bGU+RW52aXJvbm1lbnRhbCBSZXNlYXJjaCBM
ZXR0ZXJzPC9zZWNvbmRhcnktdGl0bGU+PGFsdC10aXRsZT5FbnZpcm9uLiBSZXMuIExldHQuPC9h
bHQtdGl0bGU+PC90aXRsZXM+PHBlcmlvZGljYWw+PGZ1bGwtdGl0bGU+RW52aXJvbm1lbnRhbCBS
ZXNlYXJjaCBMZXR0ZXJzPC9mdWxsLXRpdGxlPjwvcGVyaW9kaWNhbD48cGFnZXM+MTI0MDEwPC9w
YWdlcz48dm9sdW1lPjEzPC92b2x1bWU+PG51bWJlcj4xMjwvbnVtYmVyPjxkYXRlcz48eWVhcj4y
MDE4PC95ZWFyPjxwdWItZGF0ZXM+PGRhdGU+MjAxOC8xMTwvZGF0ZT48L3B1Yi1kYXRlcz48L2Rh
dGVzPjxpc2JuPjE3NDgtOTMyNjwvaXNibj48dXJscz48L3VybHM+PGVsZWN0cm9uaWMtcmVzb3Vy
Y2UtbnVtPjEwLjEwODgvMTc0OC05MzI2L2FhZTlmOTwvZWxlY3Ryb25pYy1yZXNvdXJjZS1udW0+
PHJlbW90ZS1kYXRhYmFzZS1wcm92aWRlcj5JbnN0aXR1dGUgb2YgUGh5c2ljczwvcmVtb3RlLWRh
dGFiYXNlLXByb3ZpZGVyPjxsYW5ndWFnZT5lbjwvbGFuZ3VhZ2U+PC9yZWNvcmQ+PC9DaXRlPjxD
aXRlIEV4Y2x1ZGVZZWFyPSIxIj48QXV0aG9yPlBhc2NhbGU8L0F1dGhvcj48WWVhcj4yMDIwPC9Z
ZWFyPjxSZWNOdW0+MjY3PC9SZWNOdW0+PHJlY29yZD48cmVjLW51bWJlcj4yNjc8L3JlYy1udW1i
ZXI+PGZvcmVpZ24ta2V5cz48a2V5IGFwcD0iRU4iIGRiLWlkPSJhZTl2czV2ZWJ6OXh3NWVzeGQ2
NWE1YTh4YXZ4eHZmNWV4cGEiIHRpbWVzdGFtcD0iMTY1Mzg5NTc0NyI+MjY3PC9rZXk+PC9mb3Jl
aWduLWtleXM+PHJlZi10eXBlIG5hbWU9IkpvdXJuYWwgQXJ0aWNsZSI+MTc8L3JlZi10eXBlPjxj
b250cmlidXRvcnM+PGF1dGhvcnM+PGF1dGhvcj5QYXNjYWxlLCBTYWx2YXRvcmU8L2F1dGhvcj48
YXV0aG9yPkthcG5pY2ssIFNhcmFoIEIuPC9hdXRob3I+PGF1dGhvcj5EZWx3b3J0aCwgVGhvbWFz
IEwuPC9hdXRob3I+PGF1dGhvcj5Db29rZSwgV2lsbGlhbSBGLjwvYXV0aG9yPjwvYXV0aG9ycz48
L2NvbnRyaWJ1dG9ycz48dGl0bGVzPjx0aXRsZT5JbmNyZWFzaW5nIHJpc2sgb2YgYW5vdGhlciBD
YXBlIFRvd24g4oCcRGF5IFplcm/igJ0gZHJvdWdodCBpbiB0aGUgMjFzdCBjZW50dXJ5PC90aXRs
ZT48c2Vjb25kYXJ5LXRpdGxlPlByb2NlZWRpbmdzIG9mIHRoZSBOYXRpb25hbCBBY2FkZW15IG9m
IFNjaWVuY2VzPC9zZWNvbmRhcnktdGl0bGU+PC90aXRsZXM+PHBlcmlvZGljYWw+PGZ1bGwtdGl0
bGU+UHJvY2VlZGluZ3Mgb2YgdGhlIE5hdGlvbmFsIEFjYWRlbXkgb2YgU2NpZW5jZXM8L2Z1bGwt
dGl0bGU+PC9wZXJpb2RpY2FsPjxwYWdlcz4yOTQ5NS0yOTUwMzwvcGFnZXM+PHZvbHVtZT4xMTc8
L3ZvbHVtZT48bnVtYmVyPjQ3PC9udW1iZXI+PGRhdGVzPjx5ZWFyPjIwMjA8L3llYXI+PHB1Yi1k
YXRlcz48ZGF0ZT4yMDIwLzExLzI0PC9kYXRlPjwvcHViLWRhdGVzPjwvZGF0ZXM+PHVybHM+PC91
cmxzPjxlbGVjdHJvbmljLXJlc291cmNlLW51bT4xMC4xMDczL3BuYXMuMjAwOTE0NDExNzwvZWxl
Y3Ryb25pYy1yZXNvdXJjZS1udW0+PHJlbW90ZS1kYXRhYmFzZS1wcm92aWRlcj5wbmFzLm9yZyAo
QXR5cG9uKTwvcmVtb3RlLWRhdGFiYXNlLXByb3ZpZGVyPjwvcmVjb3JkPjwvQ2l0ZT48L0VuZE5v
dGU+AG==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945425" w:rsidR="001C75EE">
        <w:rPr>
          <w:rFonts w:cstheme="minorHAnsi"/>
          <w:lang w:val="en-GB"/>
        </w:rPr>
      </w:r>
      <w:r w:rsidRPr="00945425" w:rsidR="001C75EE">
        <w:rPr>
          <w:rFonts w:cstheme="minorHAnsi"/>
          <w:lang w:val="en-GB"/>
        </w:rPr>
        <w:fldChar w:fldCharType="separate"/>
      </w:r>
      <w:r w:rsidRPr="00945425" w:rsidR="00937A84">
        <w:rPr>
          <w:rFonts w:cstheme="minorHAnsi"/>
          <w:noProof/>
          <w:vertAlign w:val="superscript"/>
          <w:lang w:val="en-GB"/>
        </w:rPr>
        <w:t>57,58</w:t>
      </w:r>
      <w:r w:rsidRPr="00945425" w:rsidR="001C75EE">
        <w:rPr>
          <w:rFonts w:cstheme="minorHAnsi"/>
          <w:lang w:val="en-GB"/>
        </w:rPr>
        <w:fldChar w:fldCharType="end"/>
      </w:r>
      <w:r w:rsidRPr="00945425">
        <w:rPr>
          <w:rFonts w:cstheme="minorHAnsi"/>
          <w:lang w:val="en-GB"/>
        </w:rPr>
        <w:t xml:space="preserve"> In a </w:t>
      </w:r>
      <w:r w:rsidRPr="00945425" w:rsidR="007C6DD4">
        <w:rPr>
          <w:rFonts w:cstheme="minorHAnsi"/>
          <w:lang w:val="en-GB"/>
        </w:rPr>
        <w:t>neighbo</w:t>
      </w:r>
      <w:r w:rsidRPr="00605629" w:rsidR="00F1585E">
        <w:rPr>
          <w:rFonts w:cstheme="minorHAnsi"/>
          <w:lang w:val="en-GB"/>
        </w:rPr>
        <w:t>u</w:t>
      </w:r>
      <w:r w:rsidRPr="00605629" w:rsidR="007C6DD4">
        <w:rPr>
          <w:rFonts w:cstheme="minorHAnsi"/>
          <w:lang w:val="en-GB"/>
        </w:rPr>
        <w:t>ring</w:t>
      </w:r>
      <w:r w:rsidRPr="00605629" w:rsidR="00687FE5">
        <w:rPr>
          <w:rFonts w:cstheme="minorHAnsi"/>
          <w:lang w:val="en-GB"/>
        </w:rPr>
        <w:t xml:space="preserve"> rural</w:t>
      </w:r>
      <w:r w:rsidRPr="00605629">
        <w:rPr>
          <w:rFonts w:cstheme="minorHAnsi"/>
          <w:lang w:val="en-GB"/>
        </w:rPr>
        <w:t xml:space="preserve"> region, the drought limited provision of, and access to, HIV care, thereby contributing to treatment failure.</w:t>
      </w:r>
      <w:r w:rsidRPr="00945425">
        <w:rPr>
          <w:rFonts w:cstheme="minorHAnsi"/>
          <w:lang w:val="en-GB"/>
        </w:rPr>
        <w:fldChar w:fldCharType="begin"/>
      </w:r>
      <w:r w:rsidRPr="005C04BD" w:rsidR="00937A84">
        <w:rPr>
          <w:rFonts w:cstheme="minorHAnsi"/>
          <w:lang w:val="en-GB"/>
        </w:rPr>
        <w:instrText xml:space="preserve"> ADDIN EN.CITE &lt;EndNote&gt;&lt;Cite ExcludeYear="1"&gt;&lt;Author&gt;Orievulu&lt;/Author&gt;&lt;Year&gt;2021&lt;/Year&gt;&lt;RecNum&gt;268&lt;/RecNum&gt;&lt;DisplayText&gt;&lt;style face="superscript"&gt;59&lt;/style&gt;&lt;/DisplayText&gt;&lt;record&gt;&lt;rec-number&gt;268&lt;/rec-number&gt;&lt;foreign-keys&gt;&lt;key app="EN" db-id="ae9vs5vebz9xw5esxd65a5a8xavxxvf5expa" timestamp="1653895747"&gt;268&lt;/key&gt;&lt;/foreign-keys&gt;&lt;ref-type name="Journal Article"&gt;17&lt;/ref-type&gt;&lt;contributors&gt;&lt;authors&gt;&lt;author&gt;Orievulu, Kingsley S.&lt;/author&gt;&lt;author&gt;Iwuji, Collins C.&lt;/author&gt;&lt;/authors&gt;&lt;/contributors&gt;&lt;titles&gt;&lt;title&gt;Institutional Responses to Drought in a High HIV Prevalence Setting in Rural South Africa&lt;/title&gt;&lt;secondary-title&gt;International Journal of Environmental Research and Public Health&lt;/secondary-title&gt;&lt;alt-title&gt;Int J Environ Res Public Health&lt;/alt-title&gt;&lt;/titles&gt;&lt;periodical&gt;&lt;full-title&gt;International journal of environmental research and public health&lt;/full-title&gt;&lt;/periodical&gt;&lt;alt-periodical&gt;&lt;full-title&gt;Int J Environ Res Public Health&lt;/full-title&gt;&lt;/alt-periodical&gt;&lt;pages&gt;434&lt;/pages&gt;&lt;volume&gt;19&lt;/volume&gt;&lt;number&gt;1&lt;/number&gt;&lt;dates&gt;&lt;year&gt;2021&lt;/year&gt;&lt;pub-dates&gt;&lt;date&gt;2021/12/31&lt;/date&gt;&lt;/pub-dates&gt;&lt;/dates&gt;&lt;isbn&gt;1661-7827&lt;/isbn&gt;&lt;urls&gt;&lt;/urls&gt;&lt;electronic-resource-num&gt;10.3390/ijerph19010434&lt;/electronic-resource-num&gt;&lt;remote-database-provider&gt;PubMed Central&lt;/remote-database-provider&gt;&lt;/record&gt;&lt;/Cite&gt;&lt;/EndNote&gt;</w:instrText>
      </w:r>
      <w:r w:rsidRPr="00945425">
        <w:rPr>
          <w:rFonts w:cstheme="minorHAnsi"/>
          <w:lang w:val="en-GB"/>
        </w:rPr>
        <w:fldChar w:fldCharType="separate"/>
      </w:r>
      <w:r w:rsidRPr="00945425" w:rsidR="00937A84">
        <w:rPr>
          <w:rFonts w:cstheme="minorHAnsi"/>
          <w:noProof/>
          <w:vertAlign w:val="superscript"/>
          <w:lang w:val="en-GB"/>
        </w:rPr>
        <w:t>59</w:t>
      </w:r>
      <w:r w:rsidRPr="00945425">
        <w:rPr>
          <w:rFonts w:cstheme="minorHAnsi"/>
          <w:lang w:val="en-GB"/>
        </w:rPr>
        <w:fldChar w:fldCharType="end"/>
      </w:r>
      <w:r w:rsidRPr="00945425">
        <w:rPr>
          <w:rFonts w:cstheme="minorHAnsi"/>
          <w:lang w:val="en-GB"/>
        </w:rPr>
        <w:t xml:space="preserve"> Although health data were limited, it is likely that vulnerable populations wer</w:t>
      </w:r>
      <w:r w:rsidRPr="00845781">
        <w:rPr>
          <w:rFonts w:cstheme="minorHAnsi"/>
          <w:lang w:val="en-GB"/>
        </w:rPr>
        <w:t>e disproportionately exposed to the drought, resulting in adverse health,</w:t>
      </w:r>
      <w:r w:rsidRPr="00945425">
        <w:rPr>
          <w:rFonts w:cstheme="minorHAnsi"/>
          <w:lang w:val="en-GB"/>
        </w:rPr>
        <w:fldChar w:fldCharType="begin"/>
      </w:r>
      <w:r w:rsidRPr="005C04BD" w:rsidR="00937A84">
        <w:rPr>
          <w:rFonts w:cstheme="minorHAnsi"/>
          <w:lang w:val="en-GB"/>
        </w:rPr>
        <w:instrText xml:space="preserve"> ADDIN EN.CITE &lt;EndNote&gt;&lt;Cite ExcludeYear="1"&gt;&lt;Author&gt;Asmall&lt;/Author&gt;&lt;Year&gt;2021&lt;/Year&gt;&lt;RecNum&gt;269&lt;/RecNum&gt;&lt;DisplayText&gt;&lt;style face="superscript"&gt;60&lt;/style&gt;&lt;/DisplayText&gt;&lt;record&gt;&lt;rec-number&gt;269&lt;/rec-number&gt;&lt;foreign-keys&gt;&lt;key app="EN" db-id="ae9vs5vebz9xw5esxd65a5a8xavxxvf5expa" timestamp="1653895747"&gt;269&lt;/key&gt;&lt;/foreign-keys&gt;&lt;ref-type name="Journal Article"&gt;17&lt;/ref-type&gt;&lt;contributors&gt;&lt;authors&gt;&lt;author&gt;Asmall, Taherah&lt;/author&gt;&lt;author&gt;Abrams, Amber&lt;/author&gt;&lt;author&gt;Röösli, Martin&lt;/author&gt;&lt;author&gt;Cissé, Guéladio&lt;/author&gt;&lt;author&gt;Carden, Kirsty&lt;/author&gt;&lt;author&gt;Dalvie, Mohamed Aqiel&lt;/author&gt;&lt;/authors&gt;&lt;/contributors&gt;&lt;titles&gt;&lt;title&gt;The adverse health effects associated with drought in Africa&lt;/title&gt;&lt;secondary-title&gt;Science of The Total Environment&lt;/secondary-title&gt;&lt;alt-title&gt;Science of The Total Environment&lt;/alt-title&gt;&lt;/titles&gt;&lt;periodical&gt;&lt;full-title&gt;Science of The Total Environment&lt;/full-title&gt;&lt;abbr-1&gt;Science of The Total Environment&lt;/abbr-1&gt;&lt;/periodical&gt;&lt;alt-periodical&gt;&lt;full-title&gt;Science of The Total Environment&lt;/full-title&gt;&lt;abbr-1&gt;Science of The Total Environment&lt;/abbr-1&gt;&lt;/alt-periodical&gt;&lt;pages&gt;148500&lt;/pages&gt;&lt;volume&gt;793&lt;/volume&gt;&lt;dates&gt;&lt;year&gt;2021&lt;/year&gt;&lt;pub-dates&gt;&lt;date&gt;2021/11/01&lt;/date&gt;&lt;/pub-dates&gt;&lt;/dates&gt;&lt;isbn&gt;0048-9697&lt;/isbn&gt;&lt;urls&gt;&lt;/urls&gt;&lt;electronic-resource-num&gt;10.1016/j.scitotenv.2021.148500&lt;/electronic-resource-num&gt;&lt;remote-database-provider&gt;ScienceDirect&lt;/remote-database-provider&gt;&lt;language&gt;en&lt;/language&gt;&lt;/record&gt;&lt;/Cite&gt;&lt;/EndNote&gt;</w:instrText>
      </w:r>
      <w:r w:rsidRPr="00945425">
        <w:rPr>
          <w:rFonts w:cstheme="minorHAnsi"/>
          <w:lang w:val="en-GB"/>
        </w:rPr>
        <w:fldChar w:fldCharType="separate"/>
      </w:r>
      <w:r w:rsidRPr="00945425" w:rsidR="00937A84">
        <w:rPr>
          <w:rFonts w:cstheme="minorHAnsi"/>
          <w:noProof/>
          <w:vertAlign w:val="superscript"/>
          <w:lang w:val="en-GB"/>
        </w:rPr>
        <w:t>60</w:t>
      </w:r>
      <w:r w:rsidRPr="00945425">
        <w:rPr>
          <w:rFonts w:cstheme="minorHAnsi"/>
          <w:lang w:val="en-GB"/>
        </w:rPr>
        <w:fldChar w:fldCharType="end"/>
      </w:r>
      <w:r w:rsidRPr="00945425">
        <w:rPr>
          <w:rFonts w:cstheme="minorHAnsi"/>
          <w:lang w:val="en-GB"/>
        </w:rPr>
        <w:t xml:space="preserve"> including mental health,</w:t>
      </w:r>
      <w:r w:rsidRPr="00945425">
        <w:rPr>
          <w:rFonts w:cstheme="minorHAnsi"/>
          <w:lang w:val="en-GB"/>
        </w:rPr>
        <w:fldChar w:fldCharType="begin"/>
      </w:r>
      <w:r w:rsidRPr="005C04BD" w:rsidR="00937A84">
        <w:rPr>
          <w:rFonts w:cstheme="minorHAnsi"/>
          <w:lang w:val="en-GB"/>
        </w:rPr>
        <w:instrText xml:space="preserve"> ADDIN EN.CITE &lt;EndNote&gt;&lt;Cite ExcludeYear="1"&gt;&lt;Author&gt;Dinkelman&lt;/Author&gt;&lt;Year&gt;2017&lt;/Year&gt;&lt;RecNum&gt;270&lt;/RecNum&gt;&lt;DisplayText&gt;&lt;style face="superscript"&gt;61&lt;/style&gt;&lt;/DisplayText&gt;&lt;record&gt;&lt;rec-number&gt;270&lt;/rec-number&gt;&lt;foreign-keys&gt;&lt;key app="EN" db-id="ae9vs5vebz9xw5esxd65a5a8xavxxvf5expa" timestamp="1653895747"&gt;270&lt;/key&gt;&lt;/foreign-keys&gt;&lt;ref-type name="Journal Article"&gt;17&lt;/ref-type&gt;&lt;contributors&gt;&lt;authors&gt;&lt;author&gt;Dinkelman, Taryn&lt;/author&gt;&lt;/authors&gt;&lt;/contributors&gt;&lt;titles&gt;&lt;title&gt;Long‐Run Health Repercussions of Drought Shocks: Evidence from South African Homelands&lt;/title&gt;&lt;secondary-title&gt;The Economic Journal&lt;/secondary-title&gt;&lt;alt-title&gt;The Economic Journal&lt;/alt-title&gt;&lt;/titles&gt;&lt;periodical&gt;&lt;full-title&gt;The Economic Journal&lt;/full-title&gt;&lt;abbr-1&gt;The Economic Journal&lt;/abbr-1&gt;&lt;/periodical&gt;&lt;alt-periodical&gt;&lt;full-title&gt;The Economic Journal&lt;/full-title&gt;&lt;abbr-1&gt;The Economic Journal&lt;/abbr-1&gt;&lt;/alt-periodical&gt;&lt;pages&gt;1906-1939&lt;/pages&gt;&lt;volume&gt;127&lt;/volume&gt;&lt;number&gt;604&lt;/number&gt;&lt;dates&gt;&lt;year&gt;2017&lt;/year&gt;&lt;pub-dates&gt;&lt;date&gt;2017/09/01&lt;/date&gt;&lt;/pub-dates&gt;&lt;/dates&gt;&lt;isbn&gt;0013-0133&lt;/isbn&gt;&lt;urls&gt;&lt;/urls&gt;&lt;electronic-resource-num&gt;10.1111/ecoj.12361&lt;/electronic-resource-num&gt;&lt;remote-database-provider&gt;Silverchair&lt;/remote-database-provider&gt;&lt;/record&gt;&lt;/Cite&gt;&lt;/EndNote&gt;</w:instrText>
      </w:r>
      <w:r w:rsidRPr="00945425">
        <w:rPr>
          <w:rFonts w:cstheme="minorHAnsi"/>
          <w:lang w:val="en-GB"/>
        </w:rPr>
        <w:fldChar w:fldCharType="separate"/>
      </w:r>
      <w:r w:rsidRPr="00945425" w:rsidR="00937A84">
        <w:rPr>
          <w:rFonts w:cstheme="minorHAnsi"/>
          <w:noProof/>
          <w:vertAlign w:val="superscript"/>
          <w:lang w:val="en-GB"/>
        </w:rPr>
        <w:t>61</w:t>
      </w:r>
      <w:r w:rsidRPr="00945425">
        <w:rPr>
          <w:rFonts w:cstheme="minorHAnsi"/>
          <w:lang w:val="en-GB"/>
        </w:rPr>
        <w:fldChar w:fldCharType="end"/>
      </w:r>
      <w:r w:rsidRPr="00945425">
        <w:rPr>
          <w:rFonts w:cstheme="minorHAnsi"/>
          <w:lang w:val="en-GB"/>
        </w:rPr>
        <w:t xml:space="preserve"> outcomes​.</w:t>
      </w:r>
    </w:p>
    <w:p w:rsidRPr="00845781" w:rsidR="004F7B74" w:rsidRDefault="004F7B74" w14:paraId="47487F8C" w14:textId="094A692D">
      <w:pPr>
        <w:widowControl w:val="0"/>
        <w:rPr>
          <w:rFonts w:cstheme="minorHAnsi"/>
          <w:b/>
          <w:i/>
          <w:iCs/>
          <w:lang w:val="en-GB"/>
        </w:rPr>
      </w:pPr>
      <w:r w:rsidRPr="00845781">
        <w:rPr>
          <w:rFonts w:cstheme="minorHAnsi"/>
          <w:b/>
          <w:i/>
          <w:iCs/>
          <w:lang w:val="en-GB"/>
        </w:rPr>
        <w:t>Floods in</w:t>
      </w:r>
      <w:r w:rsidRPr="00845781" w:rsidR="00CB6E6C">
        <w:rPr>
          <w:rFonts w:cstheme="minorHAnsi"/>
          <w:b/>
          <w:i/>
          <w:iCs/>
          <w:lang w:val="en-GB"/>
        </w:rPr>
        <w:t xml:space="preserve"> W</w:t>
      </w:r>
      <w:r w:rsidRPr="00845781">
        <w:rPr>
          <w:rFonts w:cstheme="minorHAnsi"/>
          <w:b/>
          <w:i/>
          <w:iCs/>
          <w:lang w:val="en-GB"/>
        </w:rPr>
        <w:t>estern Europe</w:t>
      </w:r>
    </w:p>
    <w:p w:rsidRPr="00945425" w:rsidR="004F7B74" w:rsidRDefault="004F7B74" w14:paraId="4351E989" w14:textId="06CEA7D1">
      <w:pPr>
        <w:widowControl w:val="0"/>
        <w:rPr>
          <w:rFonts w:cstheme="minorHAnsi"/>
          <w:lang w:val="en-GB"/>
        </w:rPr>
      </w:pPr>
      <w:r w:rsidRPr="005C04BD">
        <w:rPr>
          <w:rFonts w:cstheme="minorHAnsi"/>
          <w:lang w:val="en-GB"/>
        </w:rPr>
        <w:t>In July 2021 north-western Europe was exposed to devastating floods, primarily driven by heavy rainfall that was 1.2 to 9 times more likely due to climate change.</w:t>
      </w:r>
      <w:r w:rsidRPr="00945425">
        <w:rPr>
          <w:rFonts w:cstheme="minorHAnsi"/>
          <w:lang w:val="en-GB"/>
        </w:rPr>
        <w:fldChar w:fldCharType="begin"/>
      </w:r>
      <w:r w:rsidRPr="005C04BD" w:rsidR="00937A84">
        <w:rPr>
          <w:rFonts w:cstheme="minorHAnsi"/>
          <w:lang w:val="en-GB"/>
        </w:rPr>
        <w:instrText xml:space="preserve"> ADDIN EN.CITE &lt;EndNote&gt;&lt;Cite ExcludeYear="1"&gt;&lt;Author&gt;Kreienkamp&lt;/Author&gt;&lt;Year&gt;2021&lt;/Year&gt;&lt;RecNum&gt;271&lt;/RecNum&gt;&lt;DisplayText&gt;&lt;style face="superscript"&gt;62&lt;/style&gt;&lt;/DisplayText&gt;&lt;record&gt;&lt;rec-number&gt;271&lt;/rec-number&gt;&lt;foreign-keys&gt;&lt;key app="EN" db-id="ae9vs5vebz9xw5esxd65a5a8xavxxvf5expa" timestamp="1653895747"&gt;271&lt;/key&gt;&lt;/foreign-keys&gt;&lt;ref-type name="Journal Article"&gt;17&lt;/ref-type&gt;&lt;contributors&gt;&lt;authors&gt;&lt;author&gt;Kreienkamp, Frank&lt;/author&gt;&lt;author&gt;Philip, Sjoukje Y.&lt;/author&gt;&lt;author&gt;Tradowsky, Jordis S.&lt;/author&gt;&lt;author&gt;Kew, Sarah F.&lt;/author&gt;&lt;author&gt;Lorenz, Philip&lt;/author&gt;&lt;author&gt;Arrighi, Julie&lt;/author&gt;&lt;author&gt;Belleflamme, Alexandre&lt;/author&gt;&lt;/authors&gt;&lt;/contributors&gt;&lt;titles&gt;&lt;title&gt;Rapid attribution of heavy rainfall events leading to the severe flooding in Western Europe during July 2021&lt;/title&gt;&lt;secondary-title&gt;World Weather Attribution&lt;/secondary-title&gt;&lt;/titles&gt;&lt;periodical&gt;&lt;full-title&gt;World Weather Attribution&lt;/full-title&gt;&lt;/periodical&gt;&lt;dates&gt;&lt;year&gt;2021&lt;/year&gt;&lt;pub-dates&gt;&lt;date&gt;2021/08/23&lt;/date&gt;&lt;/pub-dates&gt;&lt;/dates&gt;&lt;urls&gt;&lt;related-urls&gt;&lt;url&gt;https://floodresilience.net/resources/item/rapid-attribution-of-heavy-rainfall-events-leading-to-the-severe-flooding-in-western-europe-during-july-2021/&lt;/url&gt;&lt;/related-urls&gt;&lt;/urls&gt;&lt;language&gt;en-US&lt;/language&gt;&lt;access-date&gt;2022/04/10&lt;/access-date&gt;&lt;/record&gt;&lt;/Cite&gt;&lt;/EndNote&gt;</w:instrText>
      </w:r>
      <w:r w:rsidRPr="00945425">
        <w:rPr>
          <w:rFonts w:cstheme="minorHAnsi"/>
          <w:lang w:val="en-GB"/>
        </w:rPr>
        <w:fldChar w:fldCharType="separate"/>
      </w:r>
      <w:r w:rsidRPr="00945425" w:rsidR="00937A84">
        <w:rPr>
          <w:rFonts w:cstheme="minorHAnsi"/>
          <w:noProof/>
          <w:vertAlign w:val="superscript"/>
          <w:lang w:val="en-GB"/>
        </w:rPr>
        <w:t>62</w:t>
      </w:r>
      <w:r w:rsidRPr="00945425">
        <w:rPr>
          <w:rFonts w:cstheme="minorHAnsi"/>
          <w:lang w:val="en-GB"/>
        </w:rPr>
        <w:fldChar w:fldCharType="end"/>
      </w:r>
      <w:r w:rsidRPr="00945425">
        <w:rPr>
          <w:rFonts w:cstheme="minorHAnsi"/>
          <w:lang w:val="en-GB"/>
        </w:rPr>
        <w:t xml:space="preserve"> The floods directly killed </w:t>
      </w:r>
      <w:r w:rsidRPr="00945425" w:rsidR="000A2D33">
        <w:rPr>
          <w:rFonts w:cstheme="minorHAnsi"/>
          <w:lang w:val="en-GB"/>
        </w:rPr>
        <w:t>over</w:t>
      </w:r>
      <w:r w:rsidRPr="00605629" w:rsidR="002A0604">
        <w:rPr>
          <w:rFonts w:cstheme="minorHAnsi"/>
          <w:lang w:val="en-GB"/>
        </w:rPr>
        <w:t xml:space="preserve"> 200 people across Europe</w:t>
      </w:r>
      <w:r w:rsidRPr="00605629">
        <w:rPr>
          <w:rFonts w:cstheme="minorHAnsi"/>
          <w:lang w:val="en-GB"/>
        </w:rPr>
        <w:t>.</w:t>
      </w:r>
      <w:r w:rsidRPr="00945425">
        <w:rPr>
          <w:rFonts w:cstheme="minorHAnsi"/>
          <w:lang w:val="en-GB"/>
        </w:rPr>
        <w:fldChar w:fldCharType="begin">
          <w:fldData xml:space="preserve">PEVuZE5vdGU+PENpdGUgRXhjbHVkZVllYXI9IjEiPjxBdXRob3I+S29rczwvQXV0aG9yPjxZZWFy
PjIwMjE8L1llYXI+PFJlY051bT4yNzI8L1JlY051bT48RGlzcGxheVRleHQ+PHN0eWxlIGZhY2U9
InN1cGVyc2NyaXB0Ij42Myw2NDwvc3R5bGU+PC9EaXNwbGF5VGV4dD48cmVjb3JkPjxyZWMtbnVt
YmVyPjI3MjwvcmVjLW51bWJlcj48Zm9yZWlnbi1rZXlzPjxrZXkgYXBwPSJFTiIgZGItaWQ9ImFl
OXZzNXZlYno5eHc1ZXN4ZDY1YTVhOHhhdnh4dmY1ZXhwYSIgdGltZXN0YW1wPSIxNjUzODk1NzQ3
Ij4yNzI8L2tleT48L2ZvcmVpZ24ta2V5cz48cmVmLXR5cGUgbmFtZT0iSm91cm5hbCBBcnRpY2xl
Ij4xNzwvcmVmLXR5cGU+PGNvbnRyaWJ1dG9ycz48YXV0aG9ycz48YXV0aG9yPktva3MsIEVsY288
L2F1dGhvcj48YXV0aG9yPlZhbiBHaW5rZWwsIEtlZXM8L2F1dGhvcj48YXV0aG9yPlZhbiBNYXJs
ZSwgTWFyZ3JlZXQ8L2F1dGhvcj48YXV0aG9yPkxlbW5pdHplciwgQW5uZTwvYXV0aG9yPjwvYXV0
aG9ycz48L2NvbnRyaWJ1dG9ycz48dGl0bGVzPjx0aXRsZT5CcmllZiBDb21tdW5pY2F0aW9uOiBD
cml0aWNhbCBJbmZyYXN0cnVjdHVyZSBpbXBhY3RzIG9mIHRoZSAyMDIxIG1pZC1KdWx5IHdlc3Rl
cm4gRXVyb3BlYW4gZmxvb2QgZXZlbnQ8L3RpdGxlPjxzZWNvbmRhcnktdGl0bGU+TmF0dXJhbCBI
YXphcmRzIGFuZCBFYXJ0aCBTeXN0ZW0gU2NpZW5jZXMgRGlzY3Vzc2lvbnM8L3NlY29uZGFyeS10
aXRsZT48L3RpdGxlcz48cGVyaW9kaWNhbD48ZnVsbC10aXRsZT5OYXR1cmFsIEhhemFyZHMgYW5k
IEVhcnRoIFN5c3RlbSBTY2llbmNlcyBEaXNjdXNzaW9uczwvZnVsbC10aXRsZT48L3BlcmlvZGlj
YWw+PHBhZ2VzPjEtMTE8L3BhZ2VzPjxkYXRlcz48eWVhcj4yMDIxPC95ZWFyPjxwdWItZGF0ZXM+
PGRhdGU+MjAyMS8xMi8yMzwvZGF0ZT48L3B1Yi1kYXRlcz48L2RhdGVzPjxpc2JuPjE1NjEtODYz
MzwvaXNibj48dXJscz48L3VybHM+PGVsZWN0cm9uaWMtcmVzb3VyY2UtbnVtPjEwLjUxOTQvbmhl
c3MtMjAyMS0zOTQ8L2VsZWN0cm9uaWMtcmVzb3VyY2UtbnVtPjxyZW1vdGUtZGF0YWJhc2UtcHJv
dmlkZXI+bmhlc3MuY29wZXJuaWN1cy5vcmc8L3JlbW90ZS1kYXRhYmFzZS1wcm92aWRlcj48bGFu
Z3VhZ2U+RW5nbGlzaDwvbGFuZ3VhZ2U+PC9yZWNvcmQ+PC9DaXRlPjxDaXRlPjxBdXRob3I+R2F0
aGVuPC9BdXRob3I+PFllYXI+MjAyMjwvWWVhcj48UmVjTnVtPjM5MzwvUmVjTnVtPjxyZWNvcmQ+
PHJlYy1udW1iZXI+MzkzPC9yZWMtbnVtYmVyPjxmb3JlaWduLWtleXM+PGtleSBhcHA9IkVOIiBk
Yi1pZD0iYWU5dnM1dmViejl4dzVlc3hkNjVhNWE4eGF2eHh2ZjVleHBhIiB0aW1lc3RhbXA9IjE2
NTgxMDEzMzYiPjM5Mzwva2V5PjwvZm9yZWlnbi1rZXlzPjxyZWYtdHlwZSBuYW1lPSJKb3VybmFs
IEFydGljbGUiPjE3PC9yZWYtdHlwZT48Y29udHJpYnV0b3JzPjxhdXRob3JzPjxhdXRob3I+R2F0
aGVuLCBNYXJ0aW48L2F1dGhvcj48YXV0aG9yPldlbGxlLCBLcmlzdGlhbjwvYXV0aG9yPjxhdXRo
b3I+SmFlbmlzY2gsIE1heDwvYXV0aG9yPjxhdXRob3I+S2FzYXBvdmljLCBBZG5hbjwvYXV0aG9y
PjxhdXRob3I+Um9tbWVsc3BhY2hlciwgQ2hhcmxvdHRlPC9hdXRob3I+PGF1dGhvcj5Ob3Zvc2Vs
LCBTdW5jYW5hPC9hdXRob3I+PGF1dGhvcj5Sb29zLCBKb25hczwvYXV0aG9yPjxhdXRob3I+S2Fi
aXIsIEtvcm91c2g8L2F1dGhvcj48L2F1dGhvcnM+PC9jb250cmlidXRvcnM+PHRpdGxlcz48dGl0
bGU+QXJlIG9ydGhvcGFlZGljIHN1cmdlb25zIHByZXBhcmVkPyBBbiBhbmFseXNpcyBvZiBzZXZl
cmUgY2FzdWFsdGllcyBmcm9tIHRoZSAyMDIxIGZsYXNoIGZsb29kIGFuZCBtdWRzbGlkZSBkaXNh
c3RlciBpbiBHZXJtYW55PC90aXRsZT48c2Vjb25kYXJ5LXRpdGxlPkV1cm9wZWFuIEpvdXJuYWwg
b2YgVHJhdW1hIGFuZCBFbWVyZ2VuY3kgU3VyZ2VyeTwvc2Vjb25kYXJ5LXRpdGxlPjwvdGl0bGVz
PjxwZXJpb2RpY2FsPjxmdWxsLXRpdGxlPkV1cm9wZWFuIEpvdXJuYWwgb2YgVHJhdW1hIGFuZCBF
bWVyZ2VuY3kgU3VyZ2VyeTwvZnVsbC10aXRsZT48L3BlcmlvZGljYWw+PGRhdGVzPjx5ZWFyPjIw
MjI8L3llYXI+PHB1Yi1kYXRlcz48ZGF0ZT4yMDIyLzA0LzE1PC9kYXRlPjwvcHViLWRhdGVzPjwv
ZGF0ZXM+PGlzYm4+MTg2My05OTQxPC9pc2JuPjx1cmxzPjxyZWxhdGVkLXVybHM+PHVybD5odHRw
czovL2RvaS5vcmcvMTAuMTAwNy9zMDAwNjgtMDIyLTAxOTY3LTI8L3VybD48L3JlbGF0ZWQtdXJs
cz48L3VybHM+PGVsZWN0cm9uaWMtcmVzb3VyY2UtbnVtPjEwLjEwMDcvczAwMDY4LTAyMi0wMTk2
Ny0yPC9lbGVjdHJvbmljLXJlc291cmNlLW51bT48L3JlY29yZD48L0NpdGU+PC9FbmROb3RlPn==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PEVuZE5vdGU+PENpdGUgRXhjbHVkZVllYXI9IjEiPjxBdXRob3I+S29rczwvQXV0aG9yPjxZZWFy
PjIwMjE8L1llYXI+PFJlY051bT4yNzI8L1JlY051bT48RGlzcGxheVRleHQ+PHN0eWxlIGZhY2U9
InN1cGVyc2NyaXB0Ij42Myw2NDwvc3R5bGU+PC9EaXNwbGF5VGV4dD48cmVjb3JkPjxyZWMtbnVt
YmVyPjI3MjwvcmVjLW51bWJlcj48Zm9yZWlnbi1rZXlzPjxrZXkgYXBwPSJFTiIgZGItaWQ9ImFl
OXZzNXZlYno5eHc1ZXN4ZDY1YTVhOHhhdnh4dmY1ZXhwYSIgdGltZXN0YW1wPSIxNjUzODk1NzQ3
Ij4yNzI8L2tleT48L2ZvcmVpZ24ta2V5cz48cmVmLXR5cGUgbmFtZT0iSm91cm5hbCBBcnRpY2xl
Ij4xNzwvcmVmLXR5cGU+PGNvbnRyaWJ1dG9ycz48YXV0aG9ycz48YXV0aG9yPktva3MsIEVsY288
L2F1dGhvcj48YXV0aG9yPlZhbiBHaW5rZWwsIEtlZXM8L2F1dGhvcj48YXV0aG9yPlZhbiBNYXJs
ZSwgTWFyZ3JlZXQ8L2F1dGhvcj48YXV0aG9yPkxlbW5pdHplciwgQW5uZTwvYXV0aG9yPjwvYXV0
aG9ycz48L2NvbnRyaWJ1dG9ycz48dGl0bGVzPjx0aXRsZT5CcmllZiBDb21tdW5pY2F0aW9uOiBD
cml0aWNhbCBJbmZyYXN0cnVjdHVyZSBpbXBhY3RzIG9mIHRoZSAyMDIxIG1pZC1KdWx5IHdlc3Rl
cm4gRXVyb3BlYW4gZmxvb2QgZXZlbnQ8L3RpdGxlPjxzZWNvbmRhcnktdGl0bGU+TmF0dXJhbCBI
YXphcmRzIGFuZCBFYXJ0aCBTeXN0ZW0gU2NpZW5jZXMgRGlzY3Vzc2lvbnM8L3NlY29uZGFyeS10
aXRsZT48L3RpdGxlcz48cGVyaW9kaWNhbD48ZnVsbC10aXRsZT5OYXR1cmFsIEhhemFyZHMgYW5k
IEVhcnRoIFN5c3RlbSBTY2llbmNlcyBEaXNjdXNzaW9uczwvZnVsbC10aXRsZT48L3BlcmlvZGlj
YWw+PHBhZ2VzPjEtMTE8L3BhZ2VzPjxkYXRlcz48eWVhcj4yMDIxPC95ZWFyPjxwdWItZGF0ZXM+
PGRhdGU+MjAyMS8xMi8yMzwvZGF0ZT48L3B1Yi1kYXRlcz48L2RhdGVzPjxpc2JuPjE1NjEtODYz
MzwvaXNibj48dXJscz48L3VybHM+PGVsZWN0cm9uaWMtcmVzb3VyY2UtbnVtPjEwLjUxOTQvbmhl
c3MtMjAyMS0zOTQ8L2VsZWN0cm9uaWMtcmVzb3VyY2UtbnVtPjxyZW1vdGUtZGF0YWJhc2UtcHJv
dmlkZXI+bmhlc3MuY29wZXJuaWN1cy5vcmc8L3JlbW90ZS1kYXRhYmFzZS1wcm92aWRlcj48bGFu
Z3VhZ2U+RW5nbGlzaDwvbGFuZ3VhZ2U+PC9yZWNvcmQ+PC9DaXRlPjxDaXRlPjxBdXRob3I+R2F0
aGVuPC9BdXRob3I+PFllYXI+MjAyMjwvWWVhcj48UmVjTnVtPjM5MzwvUmVjTnVtPjxyZWNvcmQ+
PHJlYy1udW1iZXI+MzkzPC9yZWMtbnVtYmVyPjxmb3JlaWduLWtleXM+PGtleSBhcHA9IkVOIiBk
Yi1pZD0iYWU5dnM1dmViejl4dzVlc3hkNjVhNWE4eGF2eHh2ZjVleHBhIiB0aW1lc3RhbXA9IjE2
NTgxMDEzMzYiPjM5Mzwva2V5PjwvZm9yZWlnbi1rZXlzPjxyZWYtdHlwZSBuYW1lPSJKb3VybmFs
IEFydGljbGUiPjE3PC9yZWYtdHlwZT48Y29udHJpYnV0b3JzPjxhdXRob3JzPjxhdXRob3I+R2F0
aGVuLCBNYXJ0aW48L2F1dGhvcj48YXV0aG9yPldlbGxlLCBLcmlzdGlhbjwvYXV0aG9yPjxhdXRo
b3I+SmFlbmlzY2gsIE1heDwvYXV0aG9yPjxhdXRob3I+S2FzYXBvdmljLCBBZG5hbjwvYXV0aG9y
PjxhdXRob3I+Um9tbWVsc3BhY2hlciwgQ2hhcmxvdHRlPC9hdXRob3I+PGF1dGhvcj5Ob3Zvc2Vs
LCBTdW5jYW5hPC9hdXRob3I+PGF1dGhvcj5Sb29zLCBKb25hczwvYXV0aG9yPjxhdXRob3I+S2Fi
aXIsIEtvcm91c2g8L2F1dGhvcj48L2F1dGhvcnM+PC9jb250cmlidXRvcnM+PHRpdGxlcz48dGl0
bGU+QXJlIG9ydGhvcGFlZGljIHN1cmdlb25zIHByZXBhcmVkPyBBbiBhbmFseXNpcyBvZiBzZXZl
cmUgY2FzdWFsdGllcyBmcm9tIHRoZSAyMDIxIGZsYXNoIGZsb29kIGFuZCBtdWRzbGlkZSBkaXNh
c3RlciBpbiBHZXJtYW55PC90aXRsZT48c2Vjb25kYXJ5LXRpdGxlPkV1cm9wZWFuIEpvdXJuYWwg
b2YgVHJhdW1hIGFuZCBFbWVyZ2VuY3kgU3VyZ2VyeTwvc2Vjb25kYXJ5LXRpdGxlPjwvdGl0bGVz
PjxwZXJpb2RpY2FsPjxmdWxsLXRpdGxlPkV1cm9wZWFuIEpvdXJuYWwgb2YgVHJhdW1hIGFuZCBF
bWVyZ2VuY3kgU3VyZ2VyeTwvZnVsbC10aXRsZT48L3BlcmlvZGljYWw+PGRhdGVzPjx5ZWFyPjIw
MjI8L3llYXI+PHB1Yi1kYXRlcz48ZGF0ZT4yMDIyLzA0LzE1PC9kYXRlPjwvcHViLWRhdGVzPjwv
ZGF0ZXM+PGlzYm4+MTg2My05OTQxPC9pc2JuPjx1cmxzPjxyZWxhdGVkLXVybHM+PHVybD5odHRw
czovL2RvaS5vcmcvMTAuMTAwNy9zMDAwNjgtMDIyLTAxOTY3LTI8L3VybD48L3JlbGF0ZWQtdXJs
cz48L3VybHM+PGVsZWN0cm9uaWMtcmVzb3VyY2UtbnVtPjEwLjEwMDcvczAwMDY4LTAyMi0wMTk2
Ny0yPC9lbGVjdHJvbmljLXJlc291cmNlLW51bT48L3JlY29yZD48L0NpdGU+PC9FbmROb3RlPn==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945425">
        <w:rPr>
          <w:rFonts w:cstheme="minorHAnsi"/>
          <w:lang w:val="en-GB"/>
        </w:rPr>
      </w:r>
      <w:r w:rsidRPr="00945425">
        <w:rPr>
          <w:rFonts w:cstheme="minorHAnsi"/>
          <w:lang w:val="en-GB"/>
        </w:rPr>
        <w:fldChar w:fldCharType="separate"/>
      </w:r>
      <w:r w:rsidRPr="00945425" w:rsidR="00937A84">
        <w:rPr>
          <w:rFonts w:cstheme="minorHAnsi"/>
          <w:noProof/>
          <w:vertAlign w:val="superscript"/>
          <w:lang w:val="en-GB"/>
        </w:rPr>
        <w:t>63,64</w:t>
      </w:r>
      <w:r w:rsidRPr="00945425">
        <w:rPr>
          <w:rFonts w:cstheme="minorHAnsi"/>
          <w:lang w:val="en-GB"/>
        </w:rPr>
        <w:fldChar w:fldCharType="end"/>
      </w:r>
      <w:r w:rsidRPr="00945425">
        <w:rPr>
          <w:rFonts w:cstheme="minorHAnsi"/>
          <w:lang w:val="en-GB"/>
        </w:rPr>
        <w:t xml:space="preserve"> Health was also impacted as a result of damage </w:t>
      </w:r>
      <w:r w:rsidRPr="00945425" w:rsidR="00CB6E6C">
        <w:rPr>
          <w:rFonts w:cstheme="minorHAnsi"/>
          <w:lang w:val="en-GB"/>
        </w:rPr>
        <w:t>to</w:t>
      </w:r>
      <w:r w:rsidRPr="00605629">
        <w:rPr>
          <w:rFonts w:cstheme="minorHAnsi"/>
          <w:lang w:val="en-GB"/>
        </w:rPr>
        <w:t xml:space="preserve"> pharmacies, hospitals and clinics; scarce potable water; destruction of sewerage infrastructure; and disruption of healthcare services</w:t>
      </w:r>
      <w:r w:rsidRPr="00605629" w:rsidR="004B22E5">
        <w:rPr>
          <w:rFonts w:cstheme="minorHAnsi"/>
          <w:lang w:val="en-GB"/>
        </w:rPr>
        <w:t>,</w:t>
      </w:r>
      <w:r w:rsidRPr="00605629">
        <w:rPr>
          <w:rFonts w:cstheme="minorHAnsi"/>
          <w:lang w:val="en-GB"/>
        </w:rPr>
        <w:t xml:space="preserve"> including the administration of COVID-19 vaccines.</w:t>
      </w:r>
      <w:r w:rsidRPr="00945425">
        <w:rPr>
          <w:rFonts w:cstheme="minorHAnsi"/>
          <w:lang w:val="en-GB"/>
        </w:rPr>
        <w:fldChar w:fldCharType="begin">
          <w:fldData xml:space="preserve">PEVuZE5vdGU+PENpdGUgRXhjbHVkZVllYXI9IjEiPjxBdXRob3I+V2VpczwvQXV0aG9yPjxZZWFy
PjIwMjE8L1llYXI+PFJlY051bT4yNzM8L1JlY051bT48RGlzcGxheVRleHQ+PHN0eWxlIGZhY2U9
InN1cGVyc2NyaXB0Ij42Myw2NTwvc3R5bGU+PC9EaXNwbGF5VGV4dD48cmVjb3JkPjxyZWMtbnVt
YmVyPjI3MzwvcmVjLW51bWJlcj48Zm9yZWlnbi1rZXlzPjxrZXkgYXBwPSJFTiIgZGItaWQ9ImFl
OXZzNXZlYno5eHc1ZXN4ZDY1YTVhOHhhdnh4dmY1ZXhwYSIgdGltZXN0YW1wPSIxNjUzODk1NzQ3
Ij4yNzM8L2tleT48L2ZvcmVpZ24ta2V5cz48cmVmLXR5cGUgbmFtZT0iTmV3c3BhcGVyIEFydGlj
bGUiPjIzPC9yZWYtdHlwZT48Y29udHJpYnV0b3JzPjxhdXRob3JzPjxhdXRob3I+V2VpcywgQW5u
LUthdGhyaW48L2F1dGhvcj48YXV0aG9yPktyYW56LCBBbmRpPC9hdXRob3I+PC9hdXRob3JzPjwv
Y29udHJpYnV0b3JzPjx0aXRsZXM+PHRpdGxlPktuZWUtZGVlcCBpbiBzZXdhZ2U6IEdlcm1hbiBy
ZXNjdWVycyByYWNlIHRvIGF2ZXJ0IGhlYWx0aCBlbWVyZ2VuY3kgaW4gZmxvb2QgYXJlYXM8L3Rp
dGxlPjxzZWNvbmRhcnktdGl0bGU+UmV1dGVyczwvc2Vjb25kYXJ5LXRpdGxlPjwvdGl0bGVzPjxz
ZWN0aW9uPkVudmlyb25tZW50PC9zZWN0aW9uPjxkYXRlcz48eWVhcj4yMDIxPC95ZWFyPjxwdWIt
ZGF0ZXM+PGRhdGU+MjAyMS8wNy8yMDwvZGF0ZT48L3B1Yi1kYXRlcz48L2RhdGVzPjx1cmxzPjxy
ZWxhdGVkLXVybHM+PHVybD5odHRwczovL3d3dy5yZXV0ZXJzLmNvbS9idXNpbmVzcy9lbnZpcm9u
bWVudC9rbmVlLWRlZXAtc2V3YWdlLWdlcm1hbi1yZXNjdWVycy1yYWNlLWF2ZXJ0LWhlYWx0aC1l
bWVyZ2VuY3ktZmxvb2QtYXJlYXMtMjAyMS0wNy0yMC88L3VybD48L3JlbGF0ZWQtdXJscz48L3Vy
bHM+PHJlbW90ZS1kYXRhYmFzZS1wcm92aWRlcj53d3cucmV1dGVycy5jb208L3JlbW90ZS1kYXRh
YmFzZS1wcm92aWRlcj48bGFuZ3VhZ2U+ZW48L2xhbmd1YWdlPjxhY2Nlc3MtZGF0ZT4yMDIyLzA0
LzEwPC9hY2Nlc3MtZGF0ZT48L3JlY29yZD48L0NpdGU+PENpdGUgRXhjbHVkZVllYXI9IjEiPjxB
dXRob3I+S29rczwvQXV0aG9yPjxZZWFyPjIwMjE8L1llYXI+PFJlY051bT4yNzI8L1JlY051bT48
cmVjb3JkPjxyZWMtbnVtYmVyPjI3MjwvcmVjLW51bWJlcj48Zm9yZWlnbi1rZXlzPjxrZXkgYXBw
PSJFTiIgZGItaWQ9ImFlOXZzNXZlYno5eHc1ZXN4ZDY1YTVhOHhhdnh4dmY1ZXhwYSIgdGltZXN0
YW1wPSIxNjUzODk1NzQ3Ij4yNzI8L2tleT48L2ZvcmVpZ24ta2V5cz48cmVmLXR5cGUgbmFtZT0i
Sm91cm5hbCBBcnRpY2xlIj4xNzwvcmVmLXR5cGU+PGNvbnRyaWJ1dG9ycz48YXV0aG9ycz48YXV0
aG9yPktva3MsIEVsY288L2F1dGhvcj48YXV0aG9yPlZhbiBHaW5rZWwsIEtlZXM8L2F1dGhvcj48
YXV0aG9yPlZhbiBNYXJsZSwgTWFyZ3JlZXQ8L2F1dGhvcj48YXV0aG9yPkxlbW5pdHplciwgQW5u
ZTwvYXV0aG9yPjwvYXV0aG9ycz48L2NvbnRyaWJ1dG9ycz48dGl0bGVzPjx0aXRsZT5CcmllZiBD
b21tdW5pY2F0aW9uOiBDcml0aWNhbCBJbmZyYXN0cnVjdHVyZSBpbXBhY3RzIG9mIHRoZSAyMDIx
IG1pZC1KdWx5IHdlc3Rlcm4gRXVyb3BlYW4gZmxvb2QgZXZlbnQ8L3RpdGxlPjxzZWNvbmRhcnkt
dGl0bGU+TmF0dXJhbCBIYXphcmRzIGFuZCBFYXJ0aCBTeXN0ZW0gU2NpZW5jZXMgRGlzY3Vzc2lv
bnM8L3NlY29uZGFyeS10aXRsZT48L3RpdGxlcz48cGVyaW9kaWNhbD48ZnVsbC10aXRsZT5OYXR1
cmFsIEhhemFyZHMgYW5kIEVhcnRoIFN5c3RlbSBTY2llbmNlcyBEaXNjdXNzaW9uczwvZnVsbC10
aXRsZT48L3BlcmlvZGljYWw+PHBhZ2VzPjEtMTE8L3BhZ2VzPjxkYXRlcz48eWVhcj4yMDIxPC95
ZWFyPjxwdWItZGF0ZXM+PGRhdGU+MjAyMS8xMi8yMzwvZGF0ZT48L3B1Yi1kYXRlcz48L2RhdGVz
Pjxpc2JuPjE1NjEtODYzMzwvaXNibj48dXJscz48L3VybHM+PGVsZWN0cm9uaWMtcmVzb3VyY2Ut
bnVtPjEwLjUxOTQvbmhlc3MtMjAyMS0zOTQ8L2VsZWN0cm9uaWMtcmVzb3VyY2UtbnVtPjxyZW1v
dGUtZGF0YWJhc2UtcHJvdmlkZXI+bmhlc3MuY29wZXJuaWN1cy5vcmc8L3JlbW90ZS1kYXRhYmFz
ZS1wcm92aWRlcj48bGFuZ3VhZ2U+RW5nbGlzaDwvbGFuZ3VhZ2U+PC9yZWNvcmQ+PC9DaXRlPjwv
RW5kTm90ZT5=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PEVuZE5vdGU+PENpdGUgRXhjbHVkZVllYXI9IjEiPjxBdXRob3I+V2VpczwvQXV0aG9yPjxZZWFy
PjIwMjE8L1llYXI+PFJlY051bT4yNzM8L1JlY051bT48RGlzcGxheVRleHQ+PHN0eWxlIGZhY2U9
InN1cGVyc2NyaXB0Ij42Myw2NTwvc3R5bGU+PC9EaXNwbGF5VGV4dD48cmVjb3JkPjxyZWMtbnVt
YmVyPjI3MzwvcmVjLW51bWJlcj48Zm9yZWlnbi1rZXlzPjxrZXkgYXBwPSJFTiIgZGItaWQ9ImFl
OXZzNXZlYno5eHc1ZXN4ZDY1YTVhOHhhdnh4dmY1ZXhwYSIgdGltZXN0YW1wPSIxNjUzODk1NzQ3
Ij4yNzM8L2tleT48L2ZvcmVpZ24ta2V5cz48cmVmLXR5cGUgbmFtZT0iTmV3c3BhcGVyIEFydGlj
bGUiPjIzPC9yZWYtdHlwZT48Y29udHJpYnV0b3JzPjxhdXRob3JzPjxhdXRob3I+V2VpcywgQW5u
LUthdGhyaW48L2F1dGhvcj48YXV0aG9yPktyYW56LCBBbmRpPC9hdXRob3I+PC9hdXRob3JzPjwv
Y29udHJpYnV0b3JzPjx0aXRsZXM+PHRpdGxlPktuZWUtZGVlcCBpbiBzZXdhZ2U6IEdlcm1hbiBy
ZXNjdWVycyByYWNlIHRvIGF2ZXJ0IGhlYWx0aCBlbWVyZ2VuY3kgaW4gZmxvb2QgYXJlYXM8L3Rp
dGxlPjxzZWNvbmRhcnktdGl0bGU+UmV1dGVyczwvc2Vjb25kYXJ5LXRpdGxlPjwvdGl0bGVzPjxz
ZWN0aW9uPkVudmlyb25tZW50PC9zZWN0aW9uPjxkYXRlcz48eWVhcj4yMDIxPC95ZWFyPjxwdWIt
ZGF0ZXM+PGRhdGU+MjAyMS8wNy8yMDwvZGF0ZT48L3B1Yi1kYXRlcz48L2RhdGVzPjx1cmxzPjxy
ZWxhdGVkLXVybHM+PHVybD5odHRwczovL3d3dy5yZXV0ZXJzLmNvbS9idXNpbmVzcy9lbnZpcm9u
bWVudC9rbmVlLWRlZXAtc2V3YWdlLWdlcm1hbi1yZXNjdWVycy1yYWNlLWF2ZXJ0LWhlYWx0aC1l
bWVyZ2VuY3ktZmxvb2QtYXJlYXMtMjAyMS0wNy0yMC88L3VybD48L3JlbGF0ZWQtdXJscz48L3Vy
bHM+PHJlbW90ZS1kYXRhYmFzZS1wcm92aWRlcj53d3cucmV1dGVycy5jb208L3JlbW90ZS1kYXRh
YmFzZS1wcm92aWRlcj48bGFuZ3VhZ2U+ZW48L2xhbmd1YWdlPjxhY2Nlc3MtZGF0ZT4yMDIyLzA0
LzEwPC9hY2Nlc3MtZGF0ZT48L3JlY29yZD48L0NpdGU+PENpdGUgRXhjbHVkZVllYXI9IjEiPjxB
dXRob3I+S29rczwvQXV0aG9yPjxZZWFyPjIwMjE8L1llYXI+PFJlY051bT4yNzI8L1JlY051bT48
cmVjb3JkPjxyZWMtbnVtYmVyPjI3MjwvcmVjLW51bWJlcj48Zm9yZWlnbi1rZXlzPjxrZXkgYXBw
PSJFTiIgZGItaWQ9ImFlOXZzNXZlYno5eHc1ZXN4ZDY1YTVhOHhhdnh4dmY1ZXhwYSIgdGltZXN0
YW1wPSIxNjUzODk1NzQ3Ij4yNzI8L2tleT48L2ZvcmVpZ24ta2V5cz48cmVmLXR5cGUgbmFtZT0i
Sm91cm5hbCBBcnRpY2xlIj4xNzwvcmVmLXR5cGU+PGNvbnRyaWJ1dG9ycz48YXV0aG9ycz48YXV0
aG9yPktva3MsIEVsY288L2F1dGhvcj48YXV0aG9yPlZhbiBHaW5rZWwsIEtlZXM8L2F1dGhvcj48
YXV0aG9yPlZhbiBNYXJsZSwgTWFyZ3JlZXQ8L2F1dGhvcj48YXV0aG9yPkxlbW5pdHplciwgQW5u
ZTwvYXV0aG9yPjwvYXV0aG9ycz48L2NvbnRyaWJ1dG9ycz48dGl0bGVzPjx0aXRsZT5CcmllZiBD
b21tdW5pY2F0aW9uOiBDcml0aWNhbCBJbmZyYXN0cnVjdHVyZSBpbXBhY3RzIG9mIHRoZSAyMDIx
IG1pZC1KdWx5IHdlc3Rlcm4gRXVyb3BlYW4gZmxvb2QgZXZlbnQ8L3RpdGxlPjxzZWNvbmRhcnkt
dGl0bGU+TmF0dXJhbCBIYXphcmRzIGFuZCBFYXJ0aCBTeXN0ZW0gU2NpZW5jZXMgRGlzY3Vzc2lv
bnM8L3NlY29uZGFyeS10aXRsZT48L3RpdGxlcz48cGVyaW9kaWNhbD48ZnVsbC10aXRsZT5OYXR1
cmFsIEhhemFyZHMgYW5kIEVhcnRoIFN5c3RlbSBTY2llbmNlcyBEaXNjdXNzaW9uczwvZnVsbC10
aXRsZT48L3BlcmlvZGljYWw+PHBhZ2VzPjEtMTE8L3BhZ2VzPjxkYXRlcz48eWVhcj4yMDIxPC95
ZWFyPjxwdWItZGF0ZXM+PGRhdGU+MjAyMS8xMi8yMzwvZGF0ZT48L3B1Yi1kYXRlcz48L2RhdGVz
Pjxpc2JuPjE1NjEtODYzMzwvaXNibj48dXJscz48L3VybHM+PGVsZWN0cm9uaWMtcmVzb3VyY2Ut
bnVtPjEwLjUxOTQvbmhlc3MtMjAyMS0zOTQ8L2VsZWN0cm9uaWMtcmVzb3VyY2UtbnVtPjxyZW1v
dGUtZGF0YWJhc2UtcHJvdmlkZXI+bmhlc3MuY29wZXJuaWN1cy5vcmc8L3JlbW90ZS1kYXRhYmFz
ZS1wcm92aWRlcj48bGFuZ3VhZ2U+RW5nbGlzaDwvbGFuZ3VhZ2U+PC9yZWNvcmQ+PC9DaXRlPjwv
RW5kTm90ZT5=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945425">
        <w:rPr>
          <w:rFonts w:cstheme="minorHAnsi"/>
          <w:lang w:val="en-GB"/>
        </w:rPr>
      </w:r>
      <w:r w:rsidRPr="00945425">
        <w:rPr>
          <w:rFonts w:cstheme="minorHAnsi"/>
          <w:lang w:val="en-GB"/>
        </w:rPr>
        <w:fldChar w:fldCharType="separate"/>
      </w:r>
      <w:r w:rsidRPr="00945425" w:rsidR="00937A84">
        <w:rPr>
          <w:rFonts w:cstheme="minorHAnsi"/>
          <w:noProof/>
          <w:vertAlign w:val="superscript"/>
          <w:lang w:val="en-GB"/>
        </w:rPr>
        <w:t>63,65</w:t>
      </w:r>
      <w:r w:rsidRPr="00945425">
        <w:rPr>
          <w:rFonts w:cstheme="minorHAnsi"/>
          <w:lang w:val="en-GB"/>
        </w:rPr>
        <w:fldChar w:fldCharType="end"/>
      </w:r>
    </w:p>
    <w:p w:rsidRPr="00845781" w:rsidR="004F7B74" w:rsidRDefault="004F7B74" w14:paraId="18A00216" w14:textId="77777777">
      <w:pPr>
        <w:rPr>
          <w:rFonts w:cstheme="minorHAnsi"/>
          <w:b/>
          <w:i/>
          <w:iCs/>
          <w:lang w:val="en-GB"/>
        </w:rPr>
      </w:pPr>
      <w:r w:rsidRPr="00845781">
        <w:rPr>
          <w:rFonts w:cstheme="minorHAnsi"/>
          <w:b/>
          <w:i/>
          <w:iCs/>
          <w:lang w:val="en-GB"/>
        </w:rPr>
        <w:t>North American heat dome</w:t>
      </w:r>
    </w:p>
    <w:p w:rsidRPr="00945425" w:rsidR="004F7B74" w:rsidP="001B012D" w:rsidRDefault="004B22E5" w14:paraId="4F2151B9" w14:textId="72A587C0">
      <w:pPr>
        <w:rPr>
          <w:rFonts w:cstheme="minorHAnsi"/>
          <w:lang w:val="en-GB"/>
        </w:rPr>
      </w:pPr>
      <w:r w:rsidRPr="005C04BD">
        <w:rPr>
          <w:rFonts w:cstheme="minorHAnsi"/>
          <w:lang w:val="en-GB"/>
        </w:rPr>
        <w:t xml:space="preserve">In </w:t>
      </w:r>
      <w:r w:rsidRPr="005C04BD" w:rsidR="004F7B74">
        <w:rPr>
          <w:rFonts w:cstheme="minorHAnsi"/>
          <w:lang w:val="en-GB"/>
        </w:rPr>
        <w:t>June</w:t>
      </w:r>
      <w:r w:rsidRPr="005C04BD">
        <w:rPr>
          <w:rFonts w:cstheme="minorHAnsi"/>
          <w:lang w:val="en-GB"/>
        </w:rPr>
        <w:t>-</w:t>
      </w:r>
      <w:r w:rsidRPr="005C04BD" w:rsidR="004F7B74">
        <w:rPr>
          <w:rFonts w:cstheme="minorHAnsi"/>
          <w:lang w:val="en-GB"/>
        </w:rPr>
        <w:t>July 2021, Northwest North America experienced a 6-day heat wave that was at least 150 times more likely to occur due to climate change, and “virtually impossible” without it</w:t>
      </w:r>
      <w:r w:rsidRPr="005C04BD">
        <w:rPr>
          <w:rFonts w:cstheme="minorHAnsi"/>
          <w:lang w:val="en-GB"/>
        </w:rPr>
        <w:t>,</w:t>
      </w:r>
      <w:r w:rsidRPr="00945425" w:rsidR="004F7B74">
        <w:rPr>
          <w:rFonts w:cstheme="minorHAnsi"/>
          <w:lang w:val="en-GB"/>
        </w:rPr>
        <w:fldChar w:fldCharType="begin"/>
      </w:r>
      <w:r w:rsidRPr="005C04BD" w:rsidR="00937A84">
        <w:rPr>
          <w:rFonts w:cstheme="minorHAnsi"/>
          <w:lang w:val="en-GB"/>
        </w:rPr>
        <w:instrText xml:space="preserve"> ADDIN EN.CITE &lt;EndNote&gt;&lt;Cite&gt;&lt;Author&gt;Sjoukje&lt;/Author&gt;&lt;Year&gt;2021&lt;/Year&gt;&lt;RecNum&gt;274&lt;/RecNum&gt;&lt;DisplayText&gt;&lt;style face="superscript"&gt;66&lt;/style&gt;&lt;/DisplayText&gt;&lt;record&gt;&lt;rec-number&gt;274&lt;/rec-number&gt;&lt;foreign-keys&gt;&lt;key app="EN" db-id="ae9vs5vebz9xw5esxd65a5a8xavxxvf5expa" timestamp="1653895747"&gt;274&lt;/key&gt;&lt;/foreign-keys&gt;&lt;ref-type name="Journal Article"&gt;17&lt;/ref-type&gt;&lt;contributors&gt;&lt;authors&gt;&lt;author&gt;Sjoukje, Y. Philip&lt;/author&gt;&lt;author&gt;Sarah, F. Kew&lt;/author&gt;&lt;author&gt;Geert Jan van, Oldenborgh&lt;/author&gt;&lt;author&gt;Wenchang, Yang&lt;/author&gt;&lt;author&gt;Gabriel, A. Vecchi&lt;/author&gt;&lt;author&gt;Faron, S. Anslow&lt;/author&gt;&lt;author&gt;Sihan, Li&lt;/author&gt;&lt;author&gt;Sonia, I. Seneviratne&lt;/author&gt;&lt;author&gt;Linh, N. Luu&lt;/author&gt;&lt;author&gt;Roop, Singh&lt;/author&gt;&lt;author&gt;Maarten van, Aalst&lt;/author&gt;&lt;author&gt;Mathias, Hauser&lt;/author&gt;&lt;author&gt;Dominik, L. Schumacher&lt;/author&gt;&lt;author&gt;Carolina Pereira, Marghidan&lt;/author&gt;&lt;/authors&gt;&lt;/contributors&gt;&lt;titles&gt;&lt;title&gt;Rapid attribution analysis of the extraordinary heatwave on the Pacific Coast of the US and Canada June 2021&lt;/title&gt;&lt;secondary-title&gt;World Weather Attribution&lt;/secondary-title&gt;&lt;/titles&gt;&lt;periodical&gt;&lt;full-title&gt;World Weather Attribution&lt;/full-title&gt;&lt;/periodical&gt;&lt;dates&gt;&lt;year&gt;2021&lt;/year&gt;&lt;pub-dates&gt;&lt;date&gt;2021/07/07&lt;/date&gt;&lt;/pub-dates&gt;&lt;/dates&gt;&lt;urls&gt;&lt;related-urls&gt;&lt;url&gt;https://www.worldweatherattribution.org/western-north-american-extreme-heat-virtually-impossible-without-human-caused-climate-change/&lt;/url&gt;&lt;/related-urls&gt;&lt;/urls&gt;&lt;language&gt;en-GB&lt;/language&gt;&lt;access-date&gt;2022/04/10&lt;/access-date&gt;&lt;/record&gt;&lt;/Cite&gt;&lt;/EndNote&gt;</w:instrText>
      </w:r>
      <w:r w:rsidRPr="00945425" w:rsidR="004F7B74">
        <w:rPr>
          <w:rFonts w:cstheme="minorHAnsi"/>
          <w:lang w:val="en-GB"/>
        </w:rPr>
        <w:fldChar w:fldCharType="separate"/>
      </w:r>
      <w:r w:rsidRPr="00945425" w:rsidR="00937A84">
        <w:rPr>
          <w:rFonts w:cstheme="minorHAnsi"/>
          <w:noProof/>
          <w:vertAlign w:val="superscript"/>
          <w:lang w:val="en-GB"/>
        </w:rPr>
        <w:t>66</w:t>
      </w:r>
      <w:r w:rsidRPr="00945425" w:rsidR="004F7B74">
        <w:rPr>
          <w:rFonts w:cstheme="minorHAnsi"/>
          <w:lang w:val="en-GB"/>
        </w:rPr>
        <w:fldChar w:fldCharType="end"/>
      </w:r>
      <w:r w:rsidRPr="00945425" w:rsidR="004F7B74">
        <w:rPr>
          <w:rFonts w:cstheme="minorHAnsi"/>
          <w:lang w:val="en-GB"/>
        </w:rPr>
        <w:t xml:space="preserve"> </w:t>
      </w:r>
      <w:r w:rsidRPr="00945425">
        <w:rPr>
          <w:rFonts w:cstheme="minorHAnsi"/>
          <w:lang w:val="en-GB"/>
        </w:rPr>
        <w:t xml:space="preserve">directly causing at least </w:t>
      </w:r>
      <w:r w:rsidRPr="00605629" w:rsidR="004F7B74">
        <w:rPr>
          <w:rFonts w:cstheme="minorHAnsi"/>
          <w:lang w:val="en-GB"/>
        </w:rPr>
        <w:t>569 excess deaths in British Columbia</w:t>
      </w:r>
      <w:r w:rsidRPr="00605629">
        <w:rPr>
          <w:rFonts w:cstheme="minorHAnsi"/>
          <w:lang w:val="en-GB"/>
        </w:rPr>
        <w:t>, and over 100 in Washington state.</w:t>
      </w:r>
      <w:r w:rsidRPr="00945425">
        <w:rPr>
          <w:rFonts w:cstheme="minorHAnsi"/>
          <w:lang w:val="en-GB"/>
        </w:rPr>
        <w:fldChar w:fldCharType="begin"/>
      </w:r>
      <w:r w:rsidRPr="005C04BD" w:rsidR="00937A84">
        <w:rPr>
          <w:rFonts w:cstheme="minorHAnsi"/>
          <w:lang w:val="en-GB"/>
        </w:rPr>
        <w:instrText xml:space="preserve"> ADDIN EN.CITE &lt;EndNote&gt;&lt;Cite&gt;&lt;Author&gt;Washington State Department of&lt;/Author&gt;&lt;Year&gt;2021&lt;/Year&gt;&lt;RecNum&gt;275&lt;/RecNum&gt;&lt;DisplayText&gt;&lt;style face="superscript"&gt;67,68&lt;/style&gt;&lt;/DisplayText&gt;&lt;record&gt;&lt;rec-number&gt;275&lt;/rec-number&gt;&lt;foreign-keys&gt;&lt;key app="EN" db-id="ae9vs5vebz9xw5esxd65a5a8xavxxvf5expa" timestamp="1653895747"&gt;275&lt;/key&gt;&lt;/foreign-keys&gt;&lt;ref-type name="Generic"&gt;13&lt;/ref-type&gt;&lt;contributors&gt;&lt;authors&gt;&lt;author&gt;Washington State Department of, Health&lt;/author&gt;&lt;/authors&gt;&lt;/contributors&gt;&lt;titles&gt;&lt;title&gt;Heat Wave 2021&lt;/title&gt;&lt;secondary-title&gt;Washington State Department of Health&lt;/secondary-title&gt;&lt;/titles&gt;&lt;dates&gt;&lt;year&gt;2021&lt;/year&gt;&lt;pub-dates&gt;&lt;date&gt;2021&lt;/date&gt;&lt;/pub-dates&gt;&lt;/dates&gt;&lt;urls&gt;&lt;related-urls&gt;&lt;url&gt;https://doh.wa.gov/emergencies/be-prepared-be-safe/severe-weather-and-natural-disasters/hot-weather-safety/heat-wave-2021&lt;/url&gt;&lt;/related-urls&gt;&lt;/urls&gt;&lt;access-date&gt;2022/04/10&lt;/access-date&gt;&lt;/record&gt;&lt;/Cite&gt;&lt;Cite ExcludeYear="1"&gt;&lt;Author&gt;Ministry of Public Safety&lt;/Author&gt;&lt;Year&gt;2021&lt;/Year&gt;&lt;RecNum&gt;276&lt;/RecNum&gt;&lt;record&gt;&lt;rec-number&gt;276&lt;/rec-number&gt;&lt;foreign-keys&gt;&lt;key app="EN" db-id="ae9vs5vebz9xw5esxd65a5a8xavxxvf5expa" timestamp="1653895747"&gt;276&lt;/key&gt;&lt;/foreign-keys&gt;&lt;ref-type name="Report"&gt;27&lt;/ref-type&gt;&lt;contributors&gt;&lt;authors&gt;&lt;author&gt;Ministry of Public Safety,&lt;/author&gt;&lt;author&gt;Solicitor General- British Columbia,&lt;/author&gt;&lt;/authors&gt;&lt;/contributors&gt;&lt;titles&gt;&lt;title&gt;Chief coroner&amp;apos;s statement on public safety during high temperatures&lt;/title&gt;&lt;/titles&gt;&lt;number&gt;2021PSSG0071-001523&lt;/number&gt;&lt;dates&gt;&lt;year&gt;2021&lt;/year&gt;&lt;pub-dates&gt;&lt;date&gt;2021/07/30&lt;/date&gt;&lt;/pub-dates&gt;&lt;/dates&gt;&lt;pub-location&gt;British Columbia&lt;/pub-location&gt;&lt;isbn&gt;2021PSSG0071-001523&lt;/isbn&gt;&lt;work-type&gt;Chief Coroner Statement&lt;/work-type&gt;&lt;urls&gt;&lt;related-urls&gt;&lt;url&gt;https://www2.gov.bc.ca/assets/gov/birth-adoption-death-marriage-and-divorce/deaths/coroners-service/news/2021/chief_coroner_statement_-_heat_related_deaths.pdf&lt;/url&gt;&lt;/related-urls&gt;&lt;/urls&gt;&lt;access-date&gt;2022/04/10&lt;/access-date&gt;&lt;/record&gt;&lt;/Cite&gt;&lt;/EndNote&gt;</w:instrText>
      </w:r>
      <w:r w:rsidRPr="00945425">
        <w:rPr>
          <w:rFonts w:cstheme="minorHAnsi"/>
          <w:lang w:val="en-GB"/>
        </w:rPr>
        <w:fldChar w:fldCharType="separate"/>
      </w:r>
      <w:r w:rsidRPr="00945425" w:rsidR="00937A84">
        <w:rPr>
          <w:rFonts w:cstheme="minorHAnsi"/>
          <w:noProof/>
          <w:vertAlign w:val="superscript"/>
          <w:lang w:val="en-GB"/>
        </w:rPr>
        <w:t>67,68</w:t>
      </w:r>
      <w:r w:rsidRPr="00945425">
        <w:rPr>
          <w:rFonts w:cstheme="minorHAnsi"/>
          <w:lang w:val="en-GB"/>
        </w:rPr>
        <w:fldChar w:fldCharType="end"/>
      </w:r>
      <w:r w:rsidRPr="00945425" w:rsidR="004F7B74">
        <w:rPr>
          <w:rFonts w:cstheme="minorHAnsi"/>
          <w:lang w:val="en-GB"/>
        </w:rPr>
        <w:t xml:space="preserve"> </w:t>
      </w:r>
      <w:r w:rsidRPr="00845781">
        <w:rPr>
          <w:rFonts w:cstheme="minorHAnsi"/>
          <w:lang w:val="en-GB"/>
        </w:rPr>
        <w:t>M</w:t>
      </w:r>
      <w:r w:rsidRPr="00845781" w:rsidR="004F7B74">
        <w:rPr>
          <w:rFonts w:cstheme="minorHAnsi"/>
          <w:lang w:val="en-GB"/>
        </w:rPr>
        <w:t xml:space="preserve">aterial deprivation and reduced access to urban green spaces </w:t>
      </w:r>
      <w:r w:rsidRPr="00845781">
        <w:rPr>
          <w:rFonts w:cstheme="minorHAnsi"/>
          <w:lang w:val="en-GB"/>
        </w:rPr>
        <w:t>were</w:t>
      </w:r>
      <w:r w:rsidRPr="00845781" w:rsidR="004F7B74">
        <w:rPr>
          <w:rFonts w:cstheme="minorHAnsi"/>
          <w:lang w:val="en-GB"/>
        </w:rPr>
        <w:t xml:space="preserve"> found to</w:t>
      </w:r>
      <w:r w:rsidRPr="00845781">
        <w:rPr>
          <w:rFonts w:cstheme="minorHAnsi"/>
          <w:lang w:val="en-GB"/>
        </w:rPr>
        <w:t xml:space="preserve"> have</w:t>
      </w:r>
      <w:r w:rsidRPr="00845781" w:rsidR="004F7B74">
        <w:rPr>
          <w:rFonts w:cstheme="minorHAnsi"/>
          <w:lang w:val="en-GB"/>
        </w:rPr>
        <w:t xml:space="preserve"> increase</w:t>
      </w:r>
      <w:r w:rsidRPr="007A0801">
        <w:rPr>
          <w:rFonts w:cstheme="minorHAnsi"/>
          <w:lang w:val="en-GB"/>
        </w:rPr>
        <w:t>d</w:t>
      </w:r>
      <w:r w:rsidRPr="007A0801" w:rsidR="004F7B74">
        <w:rPr>
          <w:rFonts w:cstheme="minorHAnsi"/>
          <w:lang w:val="en-GB"/>
        </w:rPr>
        <w:t xml:space="preserve"> mortality risk.</w:t>
      </w:r>
      <w:r w:rsidRPr="00945425" w:rsidR="004F7B74">
        <w:rPr>
          <w:rFonts w:cstheme="minorHAnsi"/>
          <w:lang w:val="en-GB"/>
        </w:rPr>
        <w:fldChar w:fldCharType="begin"/>
      </w:r>
      <w:r w:rsidRPr="005C04BD" w:rsidR="00937A84">
        <w:rPr>
          <w:rFonts w:cstheme="minorHAnsi"/>
          <w:lang w:val="en-GB"/>
        </w:rPr>
        <w:instrText xml:space="preserve"> ADDIN EN.CITE &lt;EndNote&gt;&lt;Cite&gt;&lt;Author&gt;Henderson&lt;/Author&gt;&lt;Year&gt;2022&lt;/Year&gt;&lt;RecNum&gt;277&lt;/RecNum&gt;&lt;DisplayText&gt;&lt;style face="superscript"&gt;69,70&lt;/style&gt;&lt;/DisplayText&gt;&lt;record&gt;&lt;rec-number&gt;277&lt;/rec-number&gt;&lt;foreign-keys&gt;&lt;key app="EN" db-id="ae9vs5vebz9xw5esxd65a5a8xavxxvf5expa" timestamp="1653895747"&gt;277&lt;/key&gt;&lt;/foreign-keys&gt;&lt;ref-type name="Journal Article"&gt;17&lt;/ref-type&gt;&lt;contributors&gt;&lt;authors&gt;&lt;author&gt;Henderson, Sarah B.&lt;/author&gt;&lt;author&gt;McLean, Kathleen E.&lt;/author&gt;&lt;author&gt;Lee, Michael J.&lt;/author&gt;&lt;author&gt;Kosatsky, Tom&lt;/author&gt;&lt;/authors&gt;&lt;/contributors&gt;&lt;titles&gt;&lt;title&gt;Analysis of community deaths during the catastrophic 2021 heat dome: Early evidence to inform the public health response during subsequent events in greater Vancouver, Canada&lt;/title&gt;&lt;secondary-title&gt;Environmental Epidemiology&lt;/secondary-title&gt;&lt;/titles&gt;&lt;periodical&gt;&lt;full-title&gt;Environmental Epidemiology&lt;/full-title&gt;&lt;/periodical&gt;&lt;pages&gt;e189&lt;/pages&gt;&lt;volume&gt;6&lt;/volume&gt;&lt;number&gt;1&lt;/number&gt;&lt;dates&gt;&lt;year&gt;2022&lt;/year&gt;&lt;pub-dates&gt;&lt;date&gt;2022/02&lt;/date&gt;&lt;/pub-dates&gt;&lt;/dates&gt;&lt;urls&gt;&lt;/urls&gt;&lt;electronic-resource-num&gt;10.1097/EE9.0000000000000189&lt;/electronic-resource-num&gt;&lt;remote-database-provider&gt;journals.lww.com&lt;/remote-database-provider&gt;&lt;language&gt;en-US&lt;/language&gt;&lt;/record&gt;&lt;/Cite&gt;&lt;Cite&gt;&lt;Author&gt;Institut national de santé publique du&lt;/Author&gt;&lt;RecNum&gt;278&lt;/RecNum&gt;&lt;record&gt;&lt;rec-number&gt;278&lt;/rec-number&gt;&lt;foreign-keys&gt;&lt;key app="EN" db-id="ae9vs5vebz9xw5esxd65a5a8xavxxvf5expa" timestamp="1653895747"&gt;278&lt;/key&gt;&lt;/foreign-keys&gt;&lt;ref-type name="Report"&gt;27&lt;/ref-type&gt;&lt;contributors&gt;&lt;authors&gt;&lt;author&gt;Institut national de santé publique du, Québec&lt;/author&gt;&lt;/authors&gt;&lt;/contributors&gt;&lt;titles&gt;&lt;title&gt;Index of material and social deprivation compiled by the Bureau d&amp;apos;information et d&amp;apos;études en santé des populations (BIESP) from 1991, 1996, 2001, 2006, 2011 and 2016 Canadian Census data&lt;/title&gt;&lt;/titles&gt;&lt;dates&gt;&lt;/dates&gt;&lt;urls&gt;&lt;related-urls&gt;&lt;url&gt;https://www.inspq.qc.ca/en/deprivation/material-and-social-deprivation-index&lt;/url&gt;&lt;/related-urls&gt;&lt;/urls&gt;&lt;/record&gt;&lt;/Cite&gt;&lt;/EndNote&gt;</w:instrText>
      </w:r>
      <w:r w:rsidRPr="00945425" w:rsidR="004F7B74">
        <w:rPr>
          <w:rFonts w:cstheme="minorHAnsi"/>
          <w:lang w:val="en-GB"/>
        </w:rPr>
        <w:fldChar w:fldCharType="separate"/>
      </w:r>
      <w:r w:rsidRPr="00945425" w:rsidR="00937A84">
        <w:rPr>
          <w:rFonts w:cstheme="minorHAnsi"/>
          <w:noProof/>
          <w:vertAlign w:val="superscript"/>
          <w:lang w:val="en-GB"/>
        </w:rPr>
        <w:t>69,70</w:t>
      </w:r>
      <w:r w:rsidRPr="00945425" w:rsidR="004F7B74">
        <w:rPr>
          <w:rFonts w:cstheme="minorHAnsi"/>
          <w:lang w:val="en-GB"/>
        </w:rPr>
        <w:fldChar w:fldCharType="end"/>
      </w:r>
      <w:r w:rsidRPr="00945425" w:rsidR="004F7B74">
        <w:rPr>
          <w:rFonts w:cstheme="minorHAnsi"/>
          <w:lang w:val="en-GB"/>
        </w:rPr>
        <w:t xml:space="preserve"> Alaska, Idaho, Oregon, and Washington</w:t>
      </w:r>
      <w:r w:rsidRPr="00945425">
        <w:rPr>
          <w:rFonts w:cstheme="minorHAnsi"/>
          <w:lang w:val="en-GB"/>
        </w:rPr>
        <w:t xml:space="preserve"> registered over 1</w:t>
      </w:r>
      <w:r w:rsidRPr="00605629" w:rsidR="00B70A9A">
        <w:rPr>
          <w:rFonts w:cstheme="minorHAnsi"/>
          <w:lang w:val="en-GB"/>
        </w:rPr>
        <w:t>,</w:t>
      </w:r>
      <w:r w:rsidRPr="00605629">
        <w:rPr>
          <w:rFonts w:cstheme="minorHAnsi"/>
          <w:lang w:val="en-GB"/>
        </w:rPr>
        <w:t>000</w:t>
      </w:r>
      <w:r w:rsidRPr="00605629" w:rsidR="004F7B74">
        <w:rPr>
          <w:rFonts w:cstheme="minorHAnsi"/>
          <w:lang w:val="en-GB"/>
        </w:rPr>
        <w:t xml:space="preserve"> heat-related emergency</w:t>
      </w:r>
      <w:r w:rsidRPr="00605629">
        <w:rPr>
          <w:rFonts w:cstheme="minorHAnsi"/>
          <w:lang w:val="en-GB"/>
        </w:rPr>
        <w:t xml:space="preserve"> service presentations</w:t>
      </w:r>
      <w:r w:rsidRPr="00605629" w:rsidR="004F7B74">
        <w:rPr>
          <w:rFonts w:cstheme="minorHAnsi"/>
          <w:lang w:val="en-GB"/>
        </w:rPr>
        <w:t>, a 69-fold increase over the same period the year prior.</w:t>
      </w:r>
      <w:r w:rsidRPr="00945425" w:rsidR="004F7B74">
        <w:rPr>
          <w:rFonts w:cstheme="minorHAnsi"/>
          <w:lang w:val="en-GB"/>
        </w:rPr>
        <w:fldChar w:fldCharType="begin"/>
      </w:r>
      <w:r w:rsidRPr="005C04BD" w:rsidR="00937A84">
        <w:rPr>
          <w:rFonts w:cstheme="minorHAnsi"/>
          <w:lang w:val="en-GB"/>
        </w:rPr>
        <w:instrText xml:space="preserve"> ADDIN EN.CITE &lt;EndNote&gt;&lt;Cite&gt;&lt;Author&gt;Schramm&lt;/Author&gt;&lt;Year&gt;2021&lt;/Year&gt;&lt;RecNum&gt;279&lt;/RecNum&gt;&lt;DisplayText&gt;&lt;style face="superscript"&gt;71&lt;/style&gt;&lt;/DisplayText&gt;&lt;record&gt;&lt;rec-number&gt;279&lt;/rec-number&gt;&lt;foreign-keys&gt;&lt;key app="EN" db-id="ae9vs5vebz9xw5esxd65a5a8xavxxvf5expa" timestamp="1653895747"&gt;279&lt;/key&gt;&lt;/foreign-keys&gt;&lt;ref-type name="Journal Article"&gt;17&lt;/ref-type&gt;&lt;contributors&gt;&lt;authors&gt;&lt;author&gt;Schramm, Paul J.&lt;/author&gt;&lt;/authors&gt;&lt;/contributors&gt;&lt;titles&gt;&lt;title&gt;Heat-Related Emergency Department Visits During the Northwestern Heat Wave — United States, June 2021&lt;/title&gt;&lt;secondary-title&gt;MMWR. Morbidity and Mortality Weekly Report&lt;/secondary-title&gt;&lt;alt-title&gt;MMWR Morb Mortal Wkly Rep&lt;/alt-title&gt;&lt;/titles&gt;&lt;periodical&gt;&lt;full-title&gt;MMWR. Morbidity and Mortality Weekly Report&lt;/full-title&gt;&lt;abbr-1&gt;MMWR Morb Mortal Wkly Rep&lt;/abbr-1&gt;&lt;/periodical&gt;&lt;alt-periodical&gt;&lt;full-title&gt;MMWR. Morbidity and Mortality Weekly Report&lt;/full-title&gt;&lt;abbr-1&gt;MMWR Morb Mortal Wkly Rep&lt;/abbr-1&gt;&lt;/alt-periodical&gt;&lt;volume&gt;70&lt;/volume&gt;&lt;dates&gt;&lt;year&gt;2021&lt;/year&gt;&lt;pub-dates&gt;&lt;date&gt;2021&lt;/date&gt;&lt;/pub-dates&gt;&lt;/dates&gt;&lt;isbn&gt;0149-21951545-861X&lt;/isbn&gt;&lt;urls&gt;&lt;related-urls&gt;&lt;url&gt;https://www.cdc.gov/mmwr/volumes/70/wr/mm7029e1.htm&lt;/url&gt;&lt;/related-urls&gt;&lt;/urls&gt;&lt;electronic-resource-num&gt;10.15585/mmwr.mm7029e1&lt;/electronic-resource-num&gt;&lt;remote-database-provider&gt;www.cdc.gov&lt;/remote-database-provider&gt;&lt;language&gt;en-us&lt;/language&gt;&lt;access-date&gt;2022/04/10&lt;/access-date&gt;&lt;/record&gt;&lt;/Cite&gt;&lt;/EndNote&gt;</w:instrText>
      </w:r>
      <w:r w:rsidRPr="00945425" w:rsidR="004F7B74">
        <w:rPr>
          <w:rFonts w:cstheme="minorHAnsi"/>
          <w:lang w:val="en-GB"/>
        </w:rPr>
        <w:fldChar w:fldCharType="separate"/>
      </w:r>
      <w:r w:rsidRPr="00945425" w:rsidR="00937A84">
        <w:rPr>
          <w:rFonts w:cstheme="minorHAnsi"/>
          <w:noProof/>
          <w:vertAlign w:val="superscript"/>
          <w:lang w:val="en-GB"/>
        </w:rPr>
        <w:t>71</w:t>
      </w:r>
      <w:r w:rsidRPr="00945425" w:rsidR="004F7B74">
        <w:rPr>
          <w:rFonts w:cstheme="minorHAnsi"/>
          <w:lang w:val="en-GB"/>
        </w:rPr>
        <w:fldChar w:fldCharType="end"/>
      </w:r>
      <w:r w:rsidRPr="00945425" w:rsidR="004F7B74">
        <w:rPr>
          <w:rFonts w:cstheme="minorHAnsi"/>
          <w:lang w:val="en-GB"/>
        </w:rPr>
        <w:t xml:space="preserve"> </w:t>
      </w:r>
    </w:p>
    <w:p w:rsidRPr="00770E72" w:rsidR="001B012D" w:rsidP="001B012D" w:rsidRDefault="001B012D" w14:paraId="2CD34750" w14:textId="77777777">
      <w:pPr>
        <w:pBdr>
          <w:bottom w:val="single" w:color="000000" w:sz="4" w:space="1"/>
        </w:pBdr>
        <w:rPr>
          <w:b/>
          <w:i/>
          <w:lang w:val="en-GB"/>
        </w:rPr>
      </w:pPr>
      <w:r w:rsidRPr="00770E72">
        <w:rPr>
          <w:b/>
          <w:i/>
          <w:lang w:val="en-GB"/>
        </w:rPr>
        <w:t xml:space="preserve">South Asian heat wave </w:t>
      </w:r>
    </w:p>
    <w:p w:rsidRPr="00770E72" w:rsidR="001B012D" w:rsidP="001B012D" w:rsidRDefault="001B012D" w14:paraId="40639251" w14:textId="77777777">
      <w:pPr>
        <w:pBdr>
          <w:bottom w:val="single" w:color="000000" w:sz="4" w:space="1"/>
        </w:pBdr>
        <w:rPr>
          <w:lang w:val="en-GB"/>
        </w:rPr>
      </w:pPr>
      <w:r w:rsidRPr="00770E72">
        <w:rPr>
          <w:lang w:val="en-GB"/>
        </w:rPr>
        <w:t>During March-April 2022, India and Pakistan experienced a prolonged heat wave that was 30 times more likely due to climate change</w:t>
      </w:r>
      <w:r w:rsidRPr="00770E72">
        <w:rPr>
          <w:lang w:val="en-GB"/>
        </w:rPr>
        <w:fldChar w:fldCharType="begin"/>
      </w:r>
      <w:r w:rsidRPr="00770E72">
        <w:rPr>
          <w:lang w:val="en-GB"/>
        </w:rPr>
        <w:instrText xml:space="preserve"> ADDIN ZOTERO_ITEM CSL_CITATION {"citationID":"7jkumQfZ","properties":{"formattedCitation":"\\super 2\\nosupersub{}","plainCitation":"2","noteIndex":0},"citationItems":[{"id":9989,"uris":["http://zotero.org/users/4303077/items/TDNFJYW6"],"itemData":{"id":9989,"type":"report","language":"en-GB","page":"43","publisher":"World Weather Attribution","title":"Climate Change made devastating early heat in India and Pakistan 30 times more likely – World Weather Attribution","URL":"https://www.worldweatherattribution.org/climate-change-made-devastating-early-heat-in-india-and-pakistan-30-times-more-likely/","author":[{"family":"Zachariah","given":"Mariam"},{"family":"T","given":"Arulalan"},{"family":"AchutaRao","given":"Krishna"},{"family":"Saeed","given":"Fahad"},{"family":"Jha","given":"Roshan"},{"family":"Dhasmana","given":"Manish Kumar"},{"family":"Mondal","given":"Arpita"},{"family":"Bonnet","given":"Remy"},{"family":"Vautard","given":"Robert"},{"family":"Philip","given":"Sjoukje"},{"family":"Kew","given":"Sarah"},{"family":"Vahlberg","given":"Maja"},{"family":"Singh","given":"Roop"},{"family":"Arrighi","given":"Julie"},{"family":"Heinrich","given":"Dorothy"},{"family":"Thalheimer","given":"Lisa"},{"family":"Marghidan","given":"Carolina Pereira"},{"family":"Kapoor","given":"Aditi"},{"family":"Aalst","given":"Maarten","dropping-particle":"van"},{"family":"Raju","given":"Emmanuel"},{"family":"Li","given":"Sihan"},{"family":"Sun","given":"Jingru"},{"family":"Vecchi","given":"Gabriel"},{"family":"Yang","given":"Wenchang"},{"family":"Hauser","given":"Mathias"},{"family":"Schumacher","given":"Dominik L."},{"family":"Seneviratne","given":"Sonia I."},{"family":"Harrington","given":"Luke J."},{"family":"Otto","given":"Friederike E. L."}],"accessed":{"date-parts":[["2022",7,14]]},"issued":{"date-parts":[["2022",5,23]]}}}],"schema":"https://github.com/citation-style-language/schema/raw/master/csl-citation.json"} </w:instrText>
      </w:r>
      <w:r w:rsidRPr="00770E72">
        <w:rPr>
          <w:lang w:val="en-GB"/>
        </w:rPr>
        <w:fldChar w:fldCharType="separate"/>
      </w:r>
      <w:r w:rsidRPr="00770E72">
        <w:rPr>
          <w:vertAlign w:val="superscript"/>
          <w:lang w:val="en-GB"/>
        </w:rPr>
        <w:t>2</w:t>
      </w:r>
      <w:r w:rsidRPr="00770E72">
        <w:rPr>
          <w:lang w:val="en-GB"/>
        </w:rPr>
        <w:fldChar w:fldCharType="end"/>
      </w:r>
      <w:r w:rsidRPr="00770E72">
        <w:rPr>
          <w:lang w:val="en-GB"/>
        </w:rPr>
        <w:t>. Despite widespread underreporting, 90 deaths were attributed</w:t>
      </w:r>
      <w:r w:rsidRPr="00770E72">
        <w:rPr>
          <w:lang w:val="en-GB"/>
        </w:rPr>
        <w:fldChar w:fldCharType="begin"/>
      </w:r>
      <w:r w:rsidRPr="00770E72">
        <w:rPr>
          <w:lang w:val="en-GB"/>
        </w:rPr>
        <w:instrText xml:space="preserve"> ADDIN ZOTERO_ITEM CSL_CITATION {"citationID":"1s31weP7","properties":{"formattedCitation":"\\super 3\\nosupersub{}","plainCitation":"3","noteIndex":0},"citationItems":[{"id":9986,"uris":["http://zotero.org/users/4303077/items/L9KM87T3"],"itemData":{"id":9986,"type":"article-journal","abstract":"India and Pakistan have been in the grip of a series of intense and prolonged heatwaves since March, with temperatures reaching 43-46°C in north and central India on 28 April, the Indian Meteorology Department has reported.\n\nNawabshah in Pakistan recorded a temperature of 47.5°C on 27 April, and temperatures rose to 49°C at Jacobabad on 30 April, the highest temperature recorded this year in the northern hemisphere.\n\nThe frequency of heatwaves has been growing since 2016, said Mrutyunjay Mohapatra, director general of the Indian Meteorology Department. “We’ve been monitoring fluctuating temperatures and predicting heatwaves on a daily, monthly, and seasonal basis, but it is premature to link the heatwave solely to global warming,” he told The BMJ . “It is the result of various meteorological parameters.”\n\nThis year in particular, a decrease in rainfall that is usually brought about by the western disturbance—a storm from the Mediterranean that brings significant rainfall to northwestern parts of the Indian …","container-title":"BMJ","DOI":"10.1136/bmj.o1143","ISSN":"1756-1833","journalAbbreviation":"BMJ","language":"en","note":"publisher: British Medical Journal Publishing Group\nsection: News\nPMID: 35512797","page":"o1143","source":"www.bmj.com","title":"Heatwaves in India and Pakistan are lasting longer than previously seen","volume":"377","author":[{"family":"Thiagarajan","given":"Kamala"}],"issued":{"date-parts":[["2022",5,5]]}}}],"schema":"https://github.com/citation-style-language/schema/raw/master/csl-citation.json"} </w:instrText>
      </w:r>
      <w:r w:rsidRPr="00770E72">
        <w:rPr>
          <w:lang w:val="en-GB"/>
        </w:rPr>
        <w:fldChar w:fldCharType="separate"/>
      </w:r>
      <w:r w:rsidRPr="00770E72">
        <w:rPr>
          <w:vertAlign w:val="superscript"/>
          <w:lang w:val="en-GB"/>
        </w:rPr>
        <w:t>3</w:t>
      </w:r>
      <w:r w:rsidRPr="00770E72">
        <w:rPr>
          <w:lang w:val="en-GB"/>
        </w:rPr>
        <w:fldChar w:fldCharType="end"/>
      </w:r>
      <w:r w:rsidRPr="00770E72">
        <w:rPr>
          <w:lang w:val="en-GB"/>
        </w:rPr>
        <w:t>, alongside reduced wheat yields which have further compounded global shortages caused by the war in Ukraine</w:t>
      </w:r>
      <w:r w:rsidRPr="00770E72">
        <w:rPr>
          <w:vertAlign w:val="superscript"/>
          <w:lang w:val="en-GB"/>
        </w:rPr>
        <w:t>.</w:t>
      </w:r>
      <w:r w:rsidRPr="00770E72">
        <w:rPr>
          <w:lang w:val="en-GB"/>
        </w:rPr>
        <w:t xml:space="preserve"> The full health impacts of lost income, increased hospitalisations, </w:t>
      </w:r>
      <w:r w:rsidRPr="00770E72">
        <w:rPr>
          <w:lang w:val="en-GB"/>
        </w:rPr>
        <w:lastRenderedPageBreak/>
        <w:t>and food and energy insecurity, in addition to a glacial lake outburst flood and forest fires, are not yet quantified</w:t>
      </w:r>
      <w:r w:rsidRPr="00770E72">
        <w:rPr>
          <w:lang w:val="en-GB"/>
        </w:rPr>
        <w:fldChar w:fldCharType="begin"/>
      </w:r>
      <w:r w:rsidRPr="00770E72">
        <w:rPr>
          <w:lang w:val="en-GB"/>
        </w:rPr>
        <w:instrText xml:space="preserve"> ADDIN ZOTERO_ITEM CSL_CITATION {"citationID":"HN0g01PY","properties":{"formattedCitation":"\\super 2\\nosupersub{}","plainCitation":"2","noteIndex":0},"citationItems":[{"id":9989,"uris":["http://zotero.org/users/4303077/items/TDNFJYW6"],"itemData":{"id":9989,"type":"report","language":"en-GB","page":"43","publisher":"World Weather Attribution","title":"Climate Change made devastating early heat in India and Pakistan 30 times more likely – World Weather Attribution","URL":"https://www.worldweatherattribution.org/climate-change-made-devastating-early-heat-in-india-and-pakistan-30-times-more-likely/","author":[{"family":"Zachariah","given":"Mariam"},{"family":"T","given":"Arulalan"},{"family":"AchutaRao","given":"Krishna"},{"family":"Saeed","given":"Fahad"},{"family":"Jha","given":"Roshan"},{"family":"Dhasmana","given":"Manish Kumar"},{"family":"Mondal","given":"Arpita"},{"family":"Bonnet","given":"Remy"},{"family":"Vautard","given":"Robert"},{"family":"Philip","given":"Sjoukje"},{"family":"Kew","given":"Sarah"},{"family":"Vahlberg","given":"Maja"},{"family":"Singh","given":"Roop"},{"family":"Arrighi","given":"Julie"},{"family":"Heinrich","given":"Dorothy"},{"family":"Thalheimer","given":"Lisa"},{"family":"Marghidan","given":"Carolina Pereira"},{"family":"Kapoor","given":"Aditi"},{"family":"Aalst","given":"Maarten","dropping-particle":"van"},{"family":"Raju","given":"Emmanuel"},{"family":"Li","given":"Sihan"},{"family":"Sun","given":"Jingru"},{"family":"Vecchi","given":"Gabriel"},{"family":"Yang","given":"Wenchang"},{"family":"Hauser","given":"Mathias"},{"family":"Schumacher","given":"Dominik L."},{"family":"Seneviratne","given":"Sonia I."},{"family":"Harrington","given":"Luke J."},{"family":"Otto","given":"Friederike E. L."}],"accessed":{"date-parts":[["2022",7,14]]},"issued":{"date-parts":[["2022",5,23]]}}}],"schema":"https://github.com/citation-style-language/schema/raw/master/csl-citation.json"} </w:instrText>
      </w:r>
      <w:r w:rsidRPr="00770E72">
        <w:rPr>
          <w:lang w:val="en-GB"/>
        </w:rPr>
        <w:fldChar w:fldCharType="separate"/>
      </w:r>
      <w:r w:rsidRPr="00770E72">
        <w:rPr>
          <w:vertAlign w:val="superscript"/>
          <w:lang w:val="en-GB"/>
        </w:rPr>
        <w:t>2</w:t>
      </w:r>
      <w:r w:rsidRPr="00770E72">
        <w:rPr>
          <w:lang w:val="en-GB"/>
        </w:rPr>
        <w:fldChar w:fldCharType="end"/>
      </w:r>
      <w:r w:rsidRPr="00770E72">
        <w:rPr>
          <w:lang w:val="en-GB"/>
        </w:rPr>
        <w:t xml:space="preserve">. </w:t>
      </w:r>
    </w:p>
    <w:p w:rsidRPr="00945425" w:rsidR="001B012D" w:rsidP="001B012D" w:rsidRDefault="001B012D" w14:paraId="63E0CBC2" w14:textId="77777777">
      <w:pPr>
        <w:rPr>
          <w:rFonts w:cstheme="minorHAnsi"/>
          <w:lang w:val="en-GB"/>
        </w:rPr>
      </w:pPr>
    </w:p>
    <w:bookmarkEnd w:id="73"/>
    <w:p w:rsidRPr="00845781" w:rsidR="007C6DD4" w:rsidRDefault="007C6DD4" w14:paraId="649CBD28" w14:textId="77777777">
      <w:pPr>
        <w:rPr>
          <w:lang w:val="en-GB"/>
        </w:rPr>
      </w:pPr>
    </w:p>
    <w:p w:rsidRPr="005C04BD" w:rsidR="00643138" w:rsidRDefault="00643138" w14:paraId="13B4F7AF" w14:textId="093F0BEE">
      <w:pPr>
        <w:pStyle w:val="Heading3"/>
        <w:rPr>
          <w:b/>
          <w:color w:val="auto"/>
          <w:lang w:val="en-GB"/>
        </w:rPr>
      </w:pPr>
      <w:bookmarkStart w:name="_Toc47088906" w:id="74"/>
      <w:bookmarkStart w:name="_Toc72495104" w:id="75"/>
      <w:bookmarkStart w:name="_Toc109003430" w:id="76"/>
      <w:r w:rsidRPr="005C04BD">
        <w:rPr>
          <w:color w:val="auto"/>
          <w:lang w:val="en-GB"/>
        </w:rPr>
        <w:t>Indicator 1.2.1: Wildfires</w:t>
      </w:r>
      <w:bookmarkEnd w:id="74"/>
      <w:bookmarkEnd w:id="75"/>
      <w:bookmarkEnd w:id="76"/>
      <w:r w:rsidRPr="005C04BD" w:rsidR="00EF691D">
        <w:rPr>
          <w:color w:val="auto"/>
          <w:lang w:val="en-GB"/>
        </w:rPr>
        <w:t xml:space="preserve"> </w:t>
      </w:r>
    </w:p>
    <w:p w:rsidRPr="005C04BD" w:rsidR="0008386E" w:rsidRDefault="00643138" w14:paraId="101CD838" w14:textId="646A200A">
      <w:pPr>
        <w:rPr>
          <w:i/>
          <w:iCs/>
          <w:lang w:val="en-GB"/>
        </w:rPr>
      </w:pPr>
      <w:r w:rsidRPr="005C04BD">
        <w:rPr>
          <w:i/>
          <w:iCs/>
          <w:lang w:val="en-GB"/>
        </w:rPr>
        <w:t>Headline findin</w:t>
      </w:r>
      <w:bookmarkStart w:name="_Hlk101729531" w:id="77"/>
      <w:r w:rsidRPr="005C04BD">
        <w:rPr>
          <w:i/>
          <w:iCs/>
          <w:lang w:val="en-GB"/>
        </w:rPr>
        <w:t xml:space="preserve">g: </w:t>
      </w:r>
      <w:r w:rsidRPr="005C04BD" w:rsidR="001C3FB0">
        <w:rPr>
          <w:i/>
          <w:iCs/>
          <w:lang w:val="en-GB"/>
        </w:rPr>
        <w:t xml:space="preserve">Human exposure to days of </w:t>
      </w:r>
      <w:r w:rsidRPr="005C04BD">
        <w:rPr>
          <w:i/>
          <w:iCs/>
          <w:lang w:val="en-GB"/>
        </w:rPr>
        <w:t>ver</w:t>
      </w:r>
      <w:r w:rsidRPr="005C04BD" w:rsidR="003F6359">
        <w:rPr>
          <w:i/>
          <w:iCs/>
          <w:lang w:val="en-GB"/>
        </w:rPr>
        <w:t>y-</w:t>
      </w:r>
      <w:r w:rsidRPr="005C04BD">
        <w:rPr>
          <w:i/>
          <w:iCs/>
          <w:lang w:val="en-GB"/>
        </w:rPr>
        <w:t>high or extremely</w:t>
      </w:r>
      <w:r w:rsidRPr="005C04BD" w:rsidR="003F6359">
        <w:rPr>
          <w:i/>
          <w:iCs/>
          <w:lang w:val="en-GB"/>
        </w:rPr>
        <w:t>-</w:t>
      </w:r>
      <w:r w:rsidRPr="005C04BD">
        <w:rPr>
          <w:i/>
          <w:iCs/>
          <w:lang w:val="en-GB"/>
        </w:rPr>
        <w:t>high fire danger</w:t>
      </w:r>
      <w:r w:rsidRPr="005C04BD" w:rsidR="001C3FB0">
        <w:rPr>
          <w:i/>
          <w:iCs/>
          <w:lang w:val="en-GB"/>
        </w:rPr>
        <w:t xml:space="preserve"> increased in </w:t>
      </w:r>
      <w:r w:rsidRPr="005C04BD" w:rsidR="00254438">
        <w:rPr>
          <w:i/>
          <w:iCs/>
          <w:lang w:val="en-GB"/>
        </w:rPr>
        <w:t>61</w:t>
      </w:r>
      <w:r w:rsidRPr="005C04BD" w:rsidR="001C3FB0">
        <w:rPr>
          <w:i/>
          <w:iCs/>
          <w:lang w:val="en-GB"/>
        </w:rPr>
        <w:t>%</w:t>
      </w:r>
      <w:r w:rsidRPr="005C04BD">
        <w:rPr>
          <w:i/>
          <w:iCs/>
          <w:lang w:val="en-GB"/>
        </w:rPr>
        <w:t xml:space="preserve"> </w:t>
      </w:r>
      <w:r w:rsidRPr="005C04BD" w:rsidR="003228D6">
        <w:rPr>
          <w:i/>
          <w:iCs/>
          <w:lang w:val="en-GB"/>
        </w:rPr>
        <w:t xml:space="preserve">of countries </w:t>
      </w:r>
      <w:r w:rsidRPr="005C04BD" w:rsidR="000B787A">
        <w:rPr>
          <w:i/>
          <w:iCs/>
          <w:lang w:val="en-GB"/>
        </w:rPr>
        <w:t>from</w:t>
      </w:r>
      <w:r w:rsidRPr="005C04BD" w:rsidR="003228D6">
        <w:rPr>
          <w:i/>
          <w:iCs/>
          <w:lang w:val="en-GB"/>
        </w:rPr>
        <w:t xml:space="preserve"> 2001–</w:t>
      </w:r>
      <w:r w:rsidRPr="005C04BD" w:rsidR="00063618">
        <w:rPr>
          <w:i/>
          <w:iCs/>
          <w:lang w:val="en-GB"/>
        </w:rPr>
        <w:t>20</w:t>
      </w:r>
      <w:r w:rsidRPr="005C04BD" w:rsidR="003228D6">
        <w:rPr>
          <w:i/>
          <w:iCs/>
          <w:lang w:val="en-GB"/>
        </w:rPr>
        <w:t xml:space="preserve">04 </w:t>
      </w:r>
      <w:r w:rsidRPr="005C04BD" w:rsidR="000B787A">
        <w:rPr>
          <w:i/>
          <w:iCs/>
          <w:lang w:val="en-GB"/>
        </w:rPr>
        <w:t>to</w:t>
      </w:r>
      <w:r w:rsidRPr="005C04BD" w:rsidR="00516954">
        <w:rPr>
          <w:i/>
          <w:iCs/>
          <w:lang w:val="en-GB"/>
        </w:rPr>
        <w:t xml:space="preserve"> </w:t>
      </w:r>
      <w:r w:rsidRPr="005C04BD">
        <w:rPr>
          <w:i/>
          <w:iCs/>
          <w:lang w:val="en-GB"/>
        </w:rPr>
        <w:t>2018–</w:t>
      </w:r>
      <w:r w:rsidRPr="005C04BD" w:rsidR="00063618">
        <w:rPr>
          <w:i/>
          <w:iCs/>
          <w:lang w:val="en-GB"/>
        </w:rPr>
        <w:t>20</w:t>
      </w:r>
      <w:r w:rsidRPr="005C04BD">
        <w:rPr>
          <w:i/>
          <w:iCs/>
          <w:lang w:val="en-GB"/>
        </w:rPr>
        <w:t>21</w:t>
      </w:r>
      <w:r w:rsidRPr="005C04BD" w:rsidR="003228D6">
        <w:rPr>
          <w:i/>
          <w:iCs/>
          <w:lang w:val="en-GB"/>
        </w:rPr>
        <w:t>.</w:t>
      </w:r>
      <w:r w:rsidRPr="005C04BD" w:rsidR="0008386E">
        <w:rPr>
          <w:i/>
          <w:iCs/>
          <w:lang w:val="en-GB"/>
        </w:rPr>
        <w:t xml:space="preserve"> </w:t>
      </w:r>
    </w:p>
    <w:bookmarkEnd w:id="77"/>
    <w:p w:rsidRPr="00945425" w:rsidR="000375A1" w:rsidRDefault="00FE68CB" w14:paraId="4B945597" w14:textId="2250A0F5">
      <w:pPr>
        <w:rPr>
          <w:lang w:val="en-GB"/>
        </w:rPr>
      </w:pPr>
      <w:r w:rsidRPr="005C04BD">
        <w:rPr>
          <w:lang w:val="en-GB"/>
        </w:rPr>
        <w:t>Wildfires</w:t>
      </w:r>
      <w:r w:rsidRPr="005C04BD" w:rsidR="00526AD9">
        <w:rPr>
          <w:lang w:val="en-GB"/>
        </w:rPr>
        <w:t xml:space="preserve"> </w:t>
      </w:r>
      <w:r w:rsidRPr="005C04BD" w:rsidR="00DC74B9">
        <w:rPr>
          <w:lang w:val="en-GB"/>
        </w:rPr>
        <w:t xml:space="preserve">affect health through thermal </w:t>
      </w:r>
      <w:r w:rsidRPr="005C04BD" w:rsidR="00831F92">
        <w:rPr>
          <w:lang w:val="en-GB"/>
        </w:rPr>
        <w:t>injuries</w:t>
      </w:r>
      <w:r w:rsidRPr="005C04BD" w:rsidR="0009255B">
        <w:rPr>
          <w:lang w:val="en-GB"/>
        </w:rPr>
        <w:t>,</w:t>
      </w:r>
      <w:r w:rsidRPr="005C04BD" w:rsidR="00831F92">
        <w:rPr>
          <w:lang w:val="en-GB"/>
        </w:rPr>
        <w:t xml:space="preserve"> exposure to wildfire smoke</w:t>
      </w:r>
      <w:r w:rsidRPr="005C04BD" w:rsidR="00F37EC2">
        <w:rPr>
          <w:lang w:val="en-GB"/>
        </w:rPr>
        <w:t>,</w:t>
      </w:r>
      <w:r w:rsidRPr="005C04BD" w:rsidR="0009255B">
        <w:rPr>
          <w:lang w:val="en-GB"/>
        </w:rPr>
        <w:t xml:space="preserve"> </w:t>
      </w:r>
      <w:r w:rsidRPr="005C04BD" w:rsidR="00DC74B9">
        <w:rPr>
          <w:lang w:val="en-GB"/>
        </w:rPr>
        <w:t>loss of physical infrastructure</w:t>
      </w:r>
      <w:r w:rsidRPr="005C04BD" w:rsidR="00254438">
        <w:rPr>
          <w:lang w:val="en-GB"/>
        </w:rPr>
        <w:t>, and impacts on mental health and wellbeing</w:t>
      </w:r>
      <w:r w:rsidRPr="005C04BD" w:rsidR="0009255B">
        <w:rPr>
          <w:lang w:val="en-GB"/>
        </w:rPr>
        <w:t>.</w:t>
      </w:r>
      <w:r w:rsidRPr="00945425" w:rsidR="002A1113">
        <w:rPr>
          <w:lang w:val="en-GB"/>
        </w:rPr>
        <w:fldChar w:fldCharType="begin">
          <w:fldData xml:space="preserve">PEVuZE5vdGU+PENpdGU+PEF1dGhvcj5Lb2xsYW51czwvQXV0aG9yPjxZZWFyPjIwMTc8L1llYXI+
PFJlY051bT40MzwvUmVjTnVtPjxEaXNwbGF5VGV4dD48c3R5bGUgZmFjZT0ic3VwZXJzY3JpcHQi
PjcyLTc0PC9zdHlsZT48L0Rpc3BsYXlUZXh0PjxyZWNvcmQ+PHJlYy1udW1iZXI+NDM8L3JlYy1u
dW1iZXI+PGZvcmVpZ24ta2V5cz48a2V5IGFwcD0iRU4iIGRiLWlkPSJhZTl2czV2ZWJ6OXh3NWVz
eGQ2NWE1YTh4YXZ4eHZmNWV4cGEiIHRpbWVzdGFtcD0iMTY1MDYzNzcyMCI+NDM8L2tleT48L2Zv
cmVpZ24ta2V5cz48cmVmLXR5cGUgbmFtZT0iSm91cm5hbCBBcnRpY2xlIj4xNzwvcmVmLXR5cGU+
PGNvbnRyaWJ1dG9ycz48YXV0aG9ycz48YXV0aG9yPktvbGxhbnVzLCBWaXJwaTwvYXV0aG9yPjxh
dXRob3I+UHJhbmssIE1hcmplPC9hdXRob3I+PGF1dGhvcj5HZW5zLCBBbGV4YW5kcmE8L2F1dGhv
cj48YXV0aG9yPlNvYXJlcywgSm9hbmE8L2F1dGhvcj48YXV0aG9yPlZpcmEsIEp1bGl1czwvYXV0
aG9yPjxhdXRob3I+S3Vra29uZW4sIEphYWtrbzwvYXV0aG9yPjxhdXRob3I+U29maWV2LCBNaWto
YWlsPC9hdXRob3I+PGF1dGhvcj5TYWxvbmVuLCBSYWltbyBPPC9hdXRob3I+PGF1dGhvcj5MYW5r
aSwgVGltbzwvYXV0aG9yPjwvYXV0aG9ycz48L2NvbnRyaWJ1dG9ycz48dGl0bGVzPjx0aXRsZT5N
b3J0YWxpdHkgZHVlIHRvIHZlZ2V0YXRpb24gZmlyZeKAk29yaWdpbmF0ZWQgUE0yLiA1IGV4cG9z
dXJlIGluIEV1cm9wZeKAlGFzc2Vzc21lbnQgZm9yIHRoZSB5ZWFycyAyMDA1IGFuZCAyMDA4PC90
aXRsZT48c2Vjb25kYXJ5LXRpdGxlPkVudmlyb25tZW50YWwgaGVhbHRoIHBlcnNwZWN0aXZlczwv
c2Vjb25kYXJ5LXRpdGxlPjwvdGl0bGVzPjxwZXJpb2RpY2FsPjxmdWxsLXRpdGxlPkVudmlyb25t
ZW50YWwgSGVhbHRoIFBlcnNwZWN0aXZlczwvZnVsbC10aXRsZT48L3BlcmlvZGljYWw+PHBhZ2Vz
PjMwLTM3PC9wYWdlcz48dm9sdW1lPjEyNTwvdm9sdW1lPjxudW1iZXI+MTwvbnVtYmVyPjxkYXRl
cz48eWVhcj4yMDE3PC95ZWFyPjwvZGF0ZXM+PGlzYm4+MDA5MS02NzY1PC9pc2JuPjx1cmxzPjwv
dXJscz48L3JlY29yZD48L0NpdGU+PENpdGU+PEF1dGhvcj5YdTwvQXV0aG9yPjxZZWFyPjIwMjA8
L1llYXI+PFJlY051bT4xNDwvUmVjTnVtPjxyZWNvcmQ+PHJlYy1udW1iZXI+MTQ8L3JlYy1udW1i
ZXI+PGZvcmVpZ24ta2V5cz48a2V5IGFwcD0iRU4iIGRiLWlkPSIweHAyNXpmd2I5ZHdkYWUyMmVv
NXRhZnQ5ZHR3cGFwYWQyOWQiIHRpbWVzdGFtcD0iMTY0OTQwNzM0MiI+MTQ8L2tleT48L2ZvcmVp
Z24ta2V5cz48cmVmLXR5cGUgbmFtZT0iSm91cm5hbCBBcnRpY2xlIj4xNzwvcmVmLXR5cGU+PGNv
bnRyaWJ1dG9ycz48YXV0aG9ycz48YXV0aG9yPlh1LCBSb25nYmluPC9hdXRob3I+PGF1dGhvcj5Z
dSwgUGVpPC9hdXRob3I+PGF1dGhvcj5BYnJhbXNvbiwgTWljaGFlbCBKPC9hdXRob3I+PGF1dGhv
cj5Kb2huc3RvbiwgRmF5IEg8L2F1dGhvcj48YXV0aG9yPlNhbWV0LCBKb25hdGhhbiBNPC9hdXRo
b3I+PGF1dGhvcj5CZWxsLCBNaWNoZWxsZSBMPC9hdXRob3I+PGF1dGhvcj5IYWluZXMsIEFuZHk8
L2F1dGhvcj48YXV0aG9yPkViaSwgS3Jpc3RpZSBMPC9hdXRob3I+PGF1dGhvcj5MaSwgU2hhbnNo
YW48L2F1dGhvcj48YXV0aG9yPkd1bywgWXVtaW5nPC9hdXRob3I+PC9hdXRob3JzPjwvY29udHJp
YnV0b3JzPjx0aXRsZXM+PHRpdGxlPldpbGRmaXJlcywgZ2xvYmFsIGNsaW1hdGUgY2hhbmdlLCBh
bmQgaHVtYW4gaGVhbHRoPC90aXRsZT48c2Vjb25kYXJ5LXRpdGxlPk5ldyBFbmdsYW5kIEpvdXJu
YWwgb2YgTWVkaWNpbmU8L3NlY29uZGFyeS10aXRsZT48L3RpdGxlcz48cGVyaW9kaWNhbD48ZnVs
bC10aXRsZT5OZXcgRW5nbGFuZCBKb3VybmFsIG9mIE1lZGljaW5lPC9mdWxsLXRpdGxlPjwvcGVy
aW9kaWNhbD48cGFnZXM+MjE3My0yMTgxPC9wYWdlcz48dm9sdW1lPjM4Mzwvdm9sdW1lPjxudW1i
ZXI+MjI8L251bWJlcj48ZGF0ZXM+PHllYXI+MjAyMDwveWVhcj48L2RhdGVzPjxpc2JuPjAwMjgt
NDc5MzwvaXNibj48dXJscz48L3VybHM+PC9yZWNvcmQ+PC9DaXRlPjxDaXRlPjxBdXRob3I+TWFz
c29uLURlbG1vdHRlPC9BdXRob3I+PFllYXI+MjAyMTwvWWVhcj48UmVjTnVtPjE8L1JlY051bT48
cmVjb3JkPjxyZWMtbnVtYmVyPjE8L3JlYy1udW1iZXI+PGZvcmVpZ24ta2V5cz48a2V5IGFwcD0i
RU4iIGRiLWlkPSJhZTl2czV2ZWJ6OXh3NWVzeGQ2NWE1YTh4YXZ4eHZmNWV4cGEiIHRpbWVzdGFt
cD0iMTY1MDYzNzcyMCI+MTwva2V5PjwvZm9yZWlnbi1rZXlzPjxyZWYtdHlwZSBuYW1lPSJSZXBv
cnQiPjI3PC9yZWYtdHlwZT48Y29udHJpYnV0b3JzPjxhdXRob3JzPjxhdXRob3I+TWFzc29uLURl
bG1vdHRlLCBWLiwgUC4gWmhhaSwgQS4gUGlyYW5pLCBTLkwuIENvbm5vcnMsIEMuIFDDqWFuLCBT
LiBCZXJnZXIsIE4uIENhdWQsIFkuIENoZW4sIEwuIEdvbGRmYXJiLCBNLkkuIEdvbWlzLCBNLiBI
dWFuZywgSy4gTGVpdHplbGwsIEUuIExvbm5veSwgSi5CLlIuIE1hdHRoZXdzLCBULksuIE1heWNv
Y2ssIFQuIFdhdGVyZmllbGQsIE8uIFllbGVrw6dpLCBSLiBZdSwgYW5kIEIuIFpob3U8L2F1dGhv
cj48L2F1dGhvcnM+PHRlcnRpYXJ5LWF1dGhvcnM+PGF1dGhvcj5DYW1icmlkZ2UgVW5pdmVyc2l0
eSBQcmVzczwvYXV0aG9yPjwvdGVydGlhcnktYXV0aG9ycz48L2NvbnRyaWJ1dG9ycz48dGl0bGVz
Pjx0aXRsZT5JUENDLCAyMDIxOiBDbGltYXRlIENoYW5nZSAyMDIxOiBUaGUgUGh5c2ljYWwgU2Np
ZW5jZSBCYXNpcy4gQ29udHJpYnV0aW9uIG9mIFdvcmtpbmcgR3JvdXAgSSB0byB0aGUgU2l4dGgg
QXNzZXNzbWVudCBSZXBvcnQgb2YgdGhlIEludGVyZ292ZXJubWVudGFsIFBhbmVsIG9uIENsaW1h
dGUgQ2hhbmdlPC90aXRsZT48L3RpdGxlcz48ZGF0ZXM+PHllYXI+MjAyMTwveWVhcj48L2RhdGVz
Pjx1cmxzPjwvdXJscz48L3JlY29yZD48L0NpdGU+PC9FbmROb3RlPn==
</w:fldData>
        </w:fldChar>
      </w:r>
      <w:r w:rsidRPr="005C04BD" w:rsidR="00937A84">
        <w:rPr>
          <w:lang w:val="en-GB"/>
        </w:rPr>
        <w:instrText xml:space="preserve"> ADDIN EN.CITE </w:instrText>
      </w:r>
      <w:r w:rsidRPr="00770E72" w:rsidR="00937A84">
        <w:rPr>
          <w:lang w:val="en-GB"/>
        </w:rPr>
        <w:fldChar w:fldCharType="begin">
          <w:fldData xml:space="preserve">PEVuZE5vdGU+PENpdGU+PEF1dGhvcj5Lb2xsYW51czwvQXV0aG9yPjxZZWFyPjIwMTc8L1llYXI+
PFJlY051bT40MzwvUmVjTnVtPjxEaXNwbGF5VGV4dD48c3R5bGUgZmFjZT0ic3VwZXJzY3JpcHQi
PjcyLTc0PC9zdHlsZT48L0Rpc3BsYXlUZXh0PjxyZWNvcmQ+PHJlYy1udW1iZXI+NDM8L3JlYy1u
dW1iZXI+PGZvcmVpZ24ta2V5cz48a2V5IGFwcD0iRU4iIGRiLWlkPSJhZTl2czV2ZWJ6OXh3NWVz
eGQ2NWE1YTh4YXZ4eHZmNWV4cGEiIHRpbWVzdGFtcD0iMTY1MDYzNzcyMCI+NDM8L2tleT48L2Zv
cmVpZ24ta2V5cz48cmVmLXR5cGUgbmFtZT0iSm91cm5hbCBBcnRpY2xlIj4xNzwvcmVmLXR5cGU+
PGNvbnRyaWJ1dG9ycz48YXV0aG9ycz48YXV0aG9yPktvbGxhbnVzLCBWaXJwaTwvYXV0aG9yPjxh
dXRob3I+UHJhbmssIE1hcmplPC9hdXRob3I+PGF1dGhvcj5HZW5zLCBBbGV4YW5kcmE8L2F1dGhv
cj48YXV0aG9yPlNvYXJlcywgSm9hbmE8L2F1dGhvcj48YXV0aG9yPlZpcmEsIEp1bGl1czwvYXV0
aG9yPjxhdXRob3I+S3Vra29uZW4sIEphYWtrbzwvYXV0aG9yPjxhdXRob3I+U29maWV2LCBNaWto
YWlsPC9hdXRob3I+PGF1dGhvcj5TYWxvbmVuLCBSYWltbyBPPC9hdXRob3I+PGF1dGhvcj5MYW5r
aSwgVGltbzwvYXV0aG9yPjwvYXV0aG9ycz48L2NvbnRyaWJ1dG9ycz48dGl0bGVzPjx0aXRsZT5N
b3J0YWxpdHkgZHVlIHRvIHZlZ2V0YXRpb24gZmlyZeKAk29yaWdpbmF0ZWQgUE0yLiA1IGV4cG9z
dXJlIGluIEV1cm9wZeKAlGFzc2Vzc21lbnQgZm9yIHRoZSB5ZWFycyAyMDA1IGFuZCAyMDA4PC90
aXRsZT48c2Vjb25kYXJ5LXRpdGxlPkVudmlyb25tZW50YWwgaGVhbHRoIHBlcnNwZWN0aXZlczwv
c2Vjb25kYXJ5LXRpdGxlPjwvdGl0bGVzPjxwZXJpb2RpY2FsPjxmdWxsLXRpdGxlPkVudmlyb25t
ZW50YWwgSGVhbHRoIFBlcnNwZWN0aXZlczwvZnVsbC10aXRsZT48L3BlcmlvZGljYWw+PHBhZ2Vz
PjMwLTM3PC9wYWdlcz48dm9sdW1lPjEyNTwvdm9sdW1lPjxudW1iZXI+MTwvbnVtYmVyPjxkYXRl
cz48eWVhcj4yMDE3PC95ZWFyPjwvZGF0ZXM+PGlzYm4+MDA5MS02NzY1PC9pc2JuPjx1cmxzPjwv
dXJscz48L3JlY29yZD48L0NpdGU+PENpdGU+PEF1dGhvcj5YdTwvQXV0aG9yPjxZZWFyPjIwMjA8
L1llYXI+PFJlY051bT4xNDwvUmVjTnVtPjxyZWNvcmQ+PHJlYy1udW1iZXI+MTQ8L3JlYy1udW1i
ZXI+PGZvcmVpZ24ta2V5cz48a2V5IGFwcD0iRU4iIGRiLWlkPSIweHAyNXpmd2I5ZHdkYWUyMmVv
NXRhZnQ5ZHR3cGFwYWQyOWQiIHRpbWVzdGFtcD0iMTY0OTQwNzM0MiI+MTQ8L2tleT48L2ZvcmVp
Z24ta2V5cz48cmVmLXR5cGUgbmFtZT0iSm91cm5hbCBBcnRpY2xlIj4xNzwvcmVmLXR5cGU+PGNv
bnRyaWJ1dG9ycz48YXV0aG9ycz48YXV0aG9yPlh1LCBSb25nYmluPC9hdXRob3I+PGF1dGhvcj5Z
dSwgUGVpPC9hdXRob3I+PGF1dGhvcj5BYnJhbXNvbiwgTWljaGFlbCBKPC9hdXRob3I+PGF1dGhv
cj5Kb2huc3RvbiwgRmF5IEg8L2F1dGhvcj48YXV0aG9yPlNhbWV0LCBKb25hdGhhbiBNPC9hdXRo
b3I+PGF1dGhvcj5CZWxsLCBNaWNoZWxsZSBMPC9hdXRob3I+PGF1dGhvcj5IYWluZXMsIEFuZHk8
L2F1dGhvcj48YXV0aG9yPkViaSwgS3Jpc3RpZSBMPC9hdXRob3I+PGF1dGhvcj5MaSwgU2hhbnNo
YW48L2F1dGhvcj48YXV0aG9yPkd1bywgWXVtaW5nPC9hdXRob3I+PC9hdXRob3JzPjwvY29udHJp
YnV0b3JzPjx0aXRsZXM+PHRpdGxlPldpbGRmaXJlcywgZ2xvYmFsIGNsaW1hdGUgY2hhbmdlLCBh
bmQgaHVtYW4gaGVhbHRoPC90aXRsZT48c2Vjb25kYXJ5LXRpdGxlPk5ldyBFbmdsYW5kIEpvdXJu
YWwgb2YgTWVkaWNpbmU8L3NlY29uZGFyeS10aXRsZT48L3RpdGxlcz48cGVyaW9kaWNhbD48ZnVs
bC10aXRsZT5OZXcgRW5nbGFuZCBKb3VybmFsIG9mIE1lZGljaW5lPC9mdWxsLXRpdGxlPjwvcGVy
aW9kaWNhbD48cGFnZXM+MjE3My0yMTgxPC9wYWdlcz48dm9sdW1lPjM4Mzwvdm9sdW1lPjxudW1i
ZXI+MjI8L251bWJlcj48ZGF0ZXM+PHllYXI+MjAyMDwveWVhcj48L2RhdGVzPjxpc2JuPjAwMjgt
NDc5MzwvaXNibj48dXJscz48L3VybHM+PC9yZWNvcmQ+PC9DaXRlPjxDaXRlPjxBdXRob3I+TWFz
c29uLURlbG1vdHRlPC9BdXRob3I+PFllYXI+MjAyMTwvWWVhcj48UmVjTnVtPjE8L1JlY051bT48
cmVjb3JkPjxyZWMtbnVtYmVyPjE8L3JlYy1udW1iZXI+PGZvcmVpZ24ta2V5cz48a2V5IGFwcD0i
RU4iIGRiLWlkPSJhZTl2czV2ZWJ6OXh3NWVzeGQ2NWE1YTh4YXZ4eHZmNWV4cGEiIHRpbWVzdGFt
cD0iMTY1MDYzNzcyMCI+MTwva2V5PjwvZm9yZWlnbi1rZXlzPjxyZWYtdHlwZSBuYW1lPSJSZXBv
cnQiPjI3PC9yZWYtdHlwZT48Y29udHJpYnV0b3JzPjxhdXRob3JzPjxhdXRob3I+TWFzc29uLURl
bG1vdHRlLCBWLiwgUC4gWmhhaSwgQS4gUGlyYW5pLCBTLkwuIENvbm5vcnMsIEMuIFDDqWFuLCBT
LiBCZXJnZXIsIE4uIENhdWQsIFkuIENoZW4sIEwuIEdvbGRmYXJiLCBNLkkuIEdvbWlzLCBNLiBI
dWFuZywgSy4gTGVpdHplbGwsIEUuIExvbm5veSwgSi5CLlIuIE1hdHRoZXdzLCBULksuIE1heWNv
Y2ssIFQuIFdhdGVyZmllbGQsIE8uIFllbGVrw6dpLCBSLiBZdSwgYW5kIEIuIFpob3U8L2F1dGhv
cj48L2F1dGhvcnM+PHRlcnRpYXJ5LWF1dGhvcnM+PGF1dGhvcj5DYW1icmlkZ2UgVW5pdmVyc2l0
eSBQcmVzczwvYXV0aG9yPjwvdGVydGlhcnktYXV0aG9ycz48L2NvbnRyaWJ1dG9ycz48dGl0bGVz
Pjx0aXRsZT5JUENDLCAyMDIxOiBDbGltYXRlIENoYW5nZSAyMDIxOiBUaGUgUGh5c2ljYWwgU2Np
ZW5jZSBCYXNpcy4gQ29udHJpYnV0aW9uIG9mIFdvcmtpbmcgR3JvdXAgSSB0byB0aGUgU2l4dGgg
QXNzZXNzbWVudCBSZXBvcnQgb2YgdGhlIEludGVyZ292ZXJubWVudGFsIFBhbmVsIG9uIENsaW1h
dGUgQ2hhbmdlPC90aXRsZT48L3RpdGxlcz48ZGF0ZXM+PHllYXI+MjAyMTwveWVhcj48L2RhdGVz
Pjx1cmxzPjwvdXJscz48L3JlY29yZD48L0NpdGU+PC9FbmROb3RlPn==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945425" w:rsidR="002A1113">
        <w:rPr>
          <w:lang w:val="en-GB"/>
        </w:rPr>
      </w:r>
      <w:r w:rsidRPr="00945425" w:rsidR="002A1113">
        <w:rPr>
          <w:lang w:val="en-GB"/>
        </w:rPr>
        <w:fldChar w:fldCharType="separate"/>
      </w:r>
      <w:r w:rsidRPr="00945425" w:rsidR="00937A84">
        <w:rPr>
          <w:noProof/>
          <w:vertAlign w:val="superscript"/>
          <w:lang w:val="en-GB"/>
        </w:rPr>
        <w:t>72-74</w:t>
      </w:r>
      <w:r w:rsidRPr="00945425" w:rsidR="002A1113">
        <w:rPr>
          <w:lang w:val="en-GB"/>
        </w:rPr>
        <w:fldChar w:fldCharType="end"/>
      </w:r>
      <w:r w:rsidRPr="00945425" w:rsidR="00DC74B9">
        <w:rPr>
          <w:lang w:val="en-GB"/>
        </w:rPr>
        <w:t xml:space="preserve"> </w:t>
      </w:r>
      <w:r w:rsidRPr="00945425" w:rsidR="00254438">
        <w:rPr>
          <w:lang w:val="en-GB"/>
        </w:rPr>
        <w:t>D</w:t>
      </w:r>
      <w:r w:rsidRPr="00605629" w:rsidR="00DC74B9">
        <w:rPr>
          <w:lang w:val="en-GB"/>
        </w:rPr>
        <w:t xml:space="preserve">rier and hotter conditions </w:t>
      </w:r>
      <w:r w:rsidRPr="00605629" w:rsidR="00213946">
        <w:rPr>
          <w:lang w:val="en-GB"/>
        </w:rPr>
        <w:t xml:space="preserve">increasingly </w:t>
      </w:r>
      <w:r w:rsidRPr="00605629" w:rsidR="00DC74B9">
        <w:rPr>
          <w:lang w:val="en-GB"/>
        </w:rPr>
        <w:t>favo</w:t>
      </w:r>
      <w:r w:rsidRPr="00605629" w:rsidR="00302DE6">
        <w:rPr>
          <w:lang w:val="en-GB"/>
        </w:rPr>
        <w:t>u</w:t>
      </w:r>
      <w:r w:rsidRPr="00605629" w:rsidR="00DC74B9">
        <w:rPr>
          <w:lang w:val="en-GB"/>
        </w:rPr>
        <w:t>r the</w:t>
      </w:r>
      <w:r w:rsidRPr="00605629" w:rsidR="00CB6E6C">
        <w:rPr>
          <w:lang w:val="en-GB"/>
        </w:rPr>
        <w:t>ir</w:t>
      </w:r>
      <w:r w:rsidRPr="00845781" w:rsidR="00213946">
        <w:rPr>
          <w:lang w:val="en-GB"/>
        </w:rPr>
        <w:t xml:space="preserve"> occurrence, intensity</w:t>
      </w:r>
      <w:r w:rsidRPr="00845781" w:rsidR="00063618">
        <w:rPr>
          <w:lang w:val="en-GB"/>
        </w:rPr>
        <w:t>,</w:t>
      </w:r>
      <w:r w:rsidRPr="00845781" w:rsidR="00213946">
        <w:rPr>
          <w:lang w:val="en-GB"/>
        </w:rPr>
        <w:t xml:space="preserve"> and </w:t>
      </w:r>
      <w:r w:rsidRPr="00845781" w:rsidR="00DC74B9">
        <w:rPr>
          <w:lang w:val="en-GB"/>
        </w:rPr>
        <w:t xml:space="preserve">spread, and </w:t>
      </w:r>
      <w:r w:rsidRPr="00845781" w:rsidR="00254438">
        <w:rPr>
          <w:lang w:val="en-GB"/>
        </w:rPr>
        <w:t xml:space="preserve">undermine </w:t>
      </w:r>
      <w:r w:rsidRPr="00845781" w:rsidR="00DC74B9">
        <w:rPr>
          <w:lang w:val="en-GB"/>
        </w:rPr>
        <w:t>control</w:t>
      </w:r>
      <w:r w:rsidRPr="00845781" w:rsidR="00213946">
        <w:rPr>
          <w:lang w:val="en-GB"/>
        </w:rPr>
        <w:t xml:space="preserve"> efforts</w:t>
      </w:r>
      <w:r w:rsidRPr="007A0801" w:rsidR="00DC74B9">
        <w:rPr>
          <w:lang w:val="en-GB"/>
        </w:rPr>
        <w:t>.</w:t>
      </w:r>
      <w:r w:rsidRPr="00945425" w:rsidR="00213946">
        <w:rPr>
          <w:lang w:val="en-GB"/>
        </w:rPr>
        <w:fldChar w:fldCharType="begin"/>
      </w:r>
      <w:r w:rsidRPr="005C04BD" w:rsidR="00F4094E">
        <w:rPr>
          <w:lang w:val="en-GB"/>
        </w:rPr>
        <w:instrText xml:space="preserve"> ADDIN EN.CITE &lt;EndNote&gt;&lt;Cite&gt;&lt;Author&gt;Sofiev&lt;/Author&gt;&lt;Year&gt;2013&lt;/Year&gt;&lt;RecNum&gt;44&lt;/RecNum&gt;&lt;DisplayText&gt;&lt;style face="superscript"&gt;75&lt;/style&gt;&lt;/DisplayText&gt;&lt;record&gt;&lt;rec-number&gt;44&lt;/rec-number&gt;&lt;foreign-keys&gt;&lt;key app="EN" db-id="ae9vs5vebz9xw5esxd65a5a8xavxxvf5expa" timestamp="1650637720"&gt;44&lt;/key&gt;&lt;/foreign-keys&gt;&lt;ref-type name="Book Section"&gt;5&lt;/ref-type&gt;&lt;contributors&gt;&lt;authors&gt;&lt;author&gt;Sofiev, Mikhail&lt;/author&gt;&lt;/authors&gt;&lt;/contributors&gt;&lt;titles&gt;&lt;title&gt;Wildland Fires: Monitoring, Plume Modelling, Impact on Atmospheric Composition and Climate&lt;/title&gt;&lt;secondary-title&gt;Developments in Environmental Science&lt;/secondary-title&gt;&lt;/titles&gt;&lt;pages&gt;451-472&lt;/pages&gt;&lt;volume&gt;13&lt;/volume&gt;&lt;dates&gt;&lt;year&gt;2013&lt;/year&gt;&lt;/dates&gt;&lt;publisher&gt;Elsevier&lt;/publisher&gt;&lt;isbn&gt;1474-8177&lt;/isbn&gt;&lt;urls&gt;&lt;/urls&gt;&lt;/record&gt;&lt;/Cite&gt;&lt;/EndNote&gt;</w:instrText>
      </w:r>
      <w:r w:rsidRPr="00945425" w:rsidR="00213946">
        <w:rPr>
          <w:lang w:val="en-GB"/>
        </w:rPr>
        <w:fldChar w:fldCharType="separate"/>
      </w:r>
      <w:r w:rsidRPr="00945425" w:rsidR="00F4094E">
        <w:rPr>
          <w:noProof/>
          <w:vertAlign w:val="superscript"/>
          <w:lang w:val="en-GB"/>
        </w:rPr>
        <w:t>75</w:t>
      </w:r>
      <w:r w:rsidRPr="00945425" w:rsidR="00213946">
        <w:rPr>
          <w:lang w:val="en-GB"/>
        </w:rPr>
        <w:fldChar w:fldCharType="end"/>
      </w:r>
      <w:r w:rsidRPr="00945425" w:rsidR="00DC74B9">
        <w:rPr>
          <w:lang w:val="en-GB"/>
        </w:rPr>
        <w:t xml:space="preserve"> </w:t>
      </w:r>
      <w:r w:rsidRPr="00945425" w:rsidR="00946DFC">
        <w:rPr>
          <w:lang w:val="en-GB"/>
        </w:rPr>
        <w:t>This indicator</w:t>
      </w:r>
      <w:r w:rsidRPr="00845781" w:rsidR="00420A3C">
        <w:rPr>
          <w:lang w:val="en-GB"/>
        </w:rPr>
        <w:t xml:space="preserve"> uses remote sensing </w:t>
      </w:r>
      <w:r w:rsidRPr="00845781" w:rsidR="002A1113">
        <w:rPr>
          <w:lang w:val="en-GB"/>
        </w:rPr>
        <w:t xml:space="preserve">to </w:t>
      </w:r>
      <w:r w:rsidRPr="00845781" w:rsidR="00946DFC">
        <w:rPr>
          <w:lang w:val="en-GB"/>
        </w:rPr>
        <w:t>track</w:t>
      </w:r>
      <w:r w:rsidRPr="00845781" w:rsidR="002A1113">
        <w:rPr>
          <w:lang w:val="en-GB"/>
        </w:rPr>
        <w:t xml:space="preserve"> exposure to days of high meteorological </w:t>
      </w:r>
      <w:r w:rsidRPr="00845781" w:rsidR="0036643B">
        <w:rPr>
          <w:lang w:val="en-GB"/>
        </w:rPr>
        <w:t>wildfire</w:t>
      </w:r>
      <w:r w:rsidRPr="00845781" w:rsidR="00946DFC">
        <w:rPr>
          <w:lang w:val="en-GB"/>
        </w:rPr>
        <w:t xml:space="preserve"> danger</w:t>
      </w:r>
      <w:r w:rsidRPr="007A0801" w:rsidR="002A1113">
        <w:rPr>
          <w:lang w:val="en-GB"/>
        </w:rPr>
        <w:t xml:space="preserve"> and</w:t>
      </w:r>
      <w:r w:rsidRPr="005C04BD" w:rsidR="00213946">
        <w:rPr>
          <w:lang w:val="en-GB"/>
        </w:rPr>
        <w:t xml:space="preserve"> </w:t>
      </w:r>
      <w:r w:rsidRPr="005C04BD" w:rsidR="00671F47">
        <w:rPr>
          <w:lang w:val="en-GB"/>
        </w:rPr>
        <w:t>wildfire exposure</w:t>
      </w:r>
      <w:r w:rsidRPr="005C04BD" w:rsidR="00681C4C">
        <w:rPr>
          <w:lang w:val="en-GB"/>
        </w:rPr>
        <w:t>,</w:t>
      </w:r>
      <w:r w:rsidRPr="005C04BD" w:rsidR="002A0039">
        <w:rPr>
          <w:lang w:val="en-GB"/>
        </w:rPr>
        <w:t xml:space="preserve"> </w:t>
      </w:r>
      <w:r w:rsidRPr="005C04BD" w:rsidR="00D75D3C">
        <w:rPr>
          <w:lang w:val="en-GB"/>
        </w:rPr>
        <w:t>this year better accounting</w:t>
      </w:r>
      <w:r w:rsidRPr="005C04BD" w:rsidR="00213946">
        <w:rPr>
          <w:lang w:val="en-GB"/>
        </w:rPr>
        <w:t xml:space="preserve"> for </w:t>
      </w:r>
      <w:r w:rsidRPr="005C04BD" w:rsidR="001E4A99">
        <w:rPr>
          <w:lang w:val="en-GB"/>
        </w:rPr>
        <w:t>cloud cover</w:t>
      </w:r>
      <w:r w:rsidRPr="005C04BD" w:rsidR="00D220D6">
        <w:rPr>
          <w:lang w:val="en-GB"/>
        </w:rPr>
        <w:t xml:space="preserve"> in the detection of wildfire spots</w:t>
      </w:r>
      <w:r w:rsidRPr="005C04BD" w:rsidR="001E4A99">
        <w:rPr>
          <w:lang w:val="en-GB"/>
        </w:rPr>
        <w:t xml:space="preserve">. </w:t>
      </w:r>
      <w:r w:rsidRPr="005C04BD" w:rsidR="00254438">
        <w:rPr>
          <w:lang w:val="en-GB"/>
        </w:rPr>
        <w:t>N</w:t>
      </w:r>
      <w:r w:rsidRPr="005C04BD" w:rsidR="00681C4C">
        <w:rPr>
          <w:lang w:val="en-GB"/>
        </w:rPr>
        <w:t xml:space="preserve">ew to this report, </w:t>
      </w:r>
      <w:r w:rsidRPr="005C04BD" w:rsidR="00063618">
        <w:rPr>
          <w:lang w:val="en-GB"/>
        </w:rPr>
        <w:t xml:space="preserve">the indicator </w:t>
      </w:r>
      <w:r w:rsidRPr="005C04BD" w:rsidR="007C1B56">
        <w:rPr>
          <w:lang w:val="en-GB"/>
        </w:rPr>
        <w:t>incorporates</w:t>
      </w:r>
      <w:r w:rsidRPr="005C04BD" w:rsidR="00681C4C">
        <w:rPr>
          <w:lang w:val="en-GB"/>
        </w:rPr>
        <w:t xml:space="preserve"> atmospheric modelling (IS4FIRES-SILAM model) to track </w:t>
      </w:r>
      <w:r w:rsidRPr="005C04BD" w:rsidR="00420A3C">
        <w:rPr>
          <w:lang w:val="en-GB"/>
        </w:rPr>
        <w:t xml:space="preserve">exposure to </w:t>
      </w:r>
      <w:r w:rsidRPr="005C04BD" w:rsidR="00681C4C">
        <w:rPr>
          <w:lang w:val="en-GB"/>
        </w:rPr>
        <w:t>wildfire</w:t>
      </w:r>
      <w:r w:rsidRPr="005C04BD" w:rsidR="00D75D3C">
        <w:rPr>
          <w:lang w:val="en-GB"/>
        </w:rPr>
        <w:t xml:space="preserve"> smoke</w:t>
      </w:r>
      <w:r w:rsidRPr="005C04BD" w:rsidR="00681C4C">
        <w:rPr>
          <w:lang w:val="en-GB"/>
        </w:rPr>
        <w:t xml:space="preserve"> (PM</w:t>
      </w:r>
      <w:r w:rsidRPr="005C04BD" w:rsidR="00681C4C">
        <w:rPr>
          <w:vertAlign w:val="subscript"/>
          <w:lang w:val="en-GB"/>
        </w:rPr>
        <w:t>2.5</w:t>
      </w:r>
      <w:r w:rsidRPr="005C04BD" w:rsidR="00681C4C">
        <w:rPr>
          <w:lang w:val="en-GB"/>
        </w:rPr>
        <w:t>).</w:t>
      </w:r>
      <w:r w:rsidRPr="00945425" w:rsidR="00681C4C">
        <w:rPr>
          <w:lang w:val="en-GB"/>
        </w:rPr>
        <w:fldChar w:fldCharType="begin"/>
      </w:r>
      <w:r w:rsidRPr="005C04BD" w:rsidR="00F4094E">
        <w:rPr>
          <w:lang w:val="en-GB"/>
        </w:rPr>
        <w:instrText xml:space="preserve"> ADDIN EN.CITE &lt;EndNote&gt;&lt;Cite&gt;&lt;Author&gt;Sofiev&lt;/Author&gt;&lt;Year&gt;2009&lt;/Year&gt;&lt;RecNum&gt;46&lt;/RecNum&gt;&lt;DisplayText&gt;&lt;style face="superscript"&gt;76,77&lt;/style&gt;&lt;/DisplayText&gt;&lt;record&gt;&lt;rec-number&gt;46&lt;/rec-number&gt;&lt;foreign-keys&gt;&lt;key app="EN" db-id="ae9vs5vebz9xw5esxd65a5a8xavxxvf5expa" timestamp="1650637720"&gt;46&lt;/key&gt;&lt;/foreign-keys&gt;&lt;ref-type name="Journal Article"&gt;17&lt;/ref-type&gt;&lt;contributors&gt;&lt;authors&gt;&lt;author&gt;Sofiev, M&lt;/author&gt;&lt;author&gt;Vankevich, R&lt;/author&gt;&lt;author&gt;Lotjonen, M&lt;/author&gt;&lt;author&gt;Prank, M&lt;/author&gt;&lt;author&gt;Petukhov, V&lt;/author&gt;&lt;author&gt;Ermakova, T&lt;/author&gt;&lt;author&gt;Koskinen, J&lt;/author&gt;&lt;author&gt;Kukkonen, J&lt;/author&gt;&lt;/authors&gt;&lt;/contributors&gt;&lt;titles&gt;&lt;title&gt;An operational system for the assimilation of the satellite information on wild-land fires for the needs of air quality modelling and forecasting&lt;/title&gt;&lt;secondary-title&gt;Atmospheric Chemistry and Physics&lt;/secondary-title&gt;&lt;/titles&gt;&lt;periodical&gt;&lt;full-title&gt;Atmospheric Chemistry and Physics&lt;/full-title&gt;&lt;/periodical&gt;&lt;pages&gt;6833-6847&lt;/pages&gt;&lt;volume&gt;9&lt;/volume&gt;&lt;number&gt;18&lt;/number&gt;&lt;dates&gt;&lt;year&gt;2009&lt;/year&gt;&lt;/dates&gt;&lt;isbn&gt;1680-7316&lt;/isbn&gt;&lt;urls&gt;&lt;/urls&gt;&lt;/record&gt;&lt;/Cite&gt;&lt;Cite&gt;&lt;Author&gt;Sofiev&lt;/Author&gt;&lt;Year&gt;2015&lt;/Year&gt;&lt;RecNum&gt;47&lt;/RecNum&gt;&lt;record&gt;&lt;rec-number&gt;47&lt;/rec-number&gt;&lt;foreign-keys&gt;&lt;key app="EN" db-id="ae9vs5vebz9xw5esxd65a5a8xavxxvf5expa" timestamp="1650637720"&gt;47&lt;/key&gt;&lt;/foreign-keys&gt;&lt;ref-type name="Journal Article"&gt;17&lt;/ref-type&gt;&lt;contributors&gt;&lt;authors&gt;&lt;author&gt;Sofiev, M&lt;/author&gt;&lt;author&gt;Vira, J&lt;/author&gt;&lt;author&gt;Kouznetsov, R&lt;/author&gt;&lt;author&gt;Prank, M&lt;/author&gt;&lt;author&gt;Soares, J&lt;/author&gt;&lt;author&gt;Genikhovich, E&lt;/author&gt;&lt;/authors&gt;&lt;/contributors&gt;&lt;titles&gt;&lt;title&gt;Construction of an Eulerian atmospheric dispersion model based on the advection algorithm of M. Galperin: dynamic cores v. 4 and 5 of SILAM v. 5.5&lt;/title&gt;&lt;secondary-title&gt;Geoscientific Model Development Discussions&lt;/secondary-title&gt;&lt;/titles&gt;&lt;periodical&gt;&lt;full-title&gt;Geoscientific Model Development Discussions&lt;/full-title&gt;&lt;/periodical&gt;&lt;volume&gt;8&lt;/volume&gt;&lt;number&gt;3&lt;/number&gt;&lt;dates&gt;&lt;year&gt;2015&lt;/year&gt;&lt;/dates&gt;&lt;isbn&gt;1991-9611&lt;/isbn&gt;&lt;urls&gt;&lt;/urls&gt;&lt;/record&gt;&lt;/Cite&gt;&lt;/EndNote&gt;</w:instrText>
      </w:r>
      <w:r w:rsidRPr="00945425" w:rsidR="00681C4C">
        <w:rPr>
          <w:lang w:val="en-GB"/>
        </w:rPr>
        <w:fldChar w:fldCharType="separate"/>
      </w:r>
      <w:r w:rsidRPr="00945425" w:rsidR="00F4094E">
        <w:rPr>
          <w:noProof/>
          <w:vertAlign w:val="superscript"/>
          <w:lang w:val="en-GB"/>
        </w:rPr>
        <w:t>76,77</w:t>
      </w:r>
      <w:r w:rsidRPr="00945425" w:rsidR="00681C4C">
        <w:rPr>
          <w:lang w:val="en-GB"/>
        </w:rPr>
        <w:fldChar w:fldCharType="end"/>
      </w:r>
      <w:r w:rsidRPr="00945425" w:rsidR="00681C4C">
        <w:rPr>
          <w:lang w:val="en-GB"/>
        </w:rPr>
        <w:t xml:space="preserve"> </w:t>
      </w:r>
    </w:p>
    <w:p w:rsidRPr="00770E72" w:rsidR="00177798" w:rsidP="00AB58B1" w:rsidRDefault="006D1E49" w14:paraId="6393EC38" w14:textId="138534CA">
      <w:pPr>
        <w:pStyle w:val="xmsonormal"/>
        <w:tabs>
          <w:tab w:val="left" w:pos="1800"/>
        </w:tabs>
        <w:rPr>
          <w:lang w:val="en-GB"/>
        </w:rPr>
      </w:pPr>
      <w:r w:rsidRPr="00845781">
        <w:rPr>
          <w:lang w:val="en-GB"/>
        </w:rPr>
        <w:t xml:space="preserve">Globally, people </w:t>
      </w:r>
      <w:r w:rsidRPr="00845781" w:rsidR="00254438">
        <w:rPr>
          <w:lang w:val="en-GB"/>
        </w:rPr>
        <w:t>each experienced</w:t>
      </w:r>
      <w:r w:rsidRPr="00845781">
        <w:rPr>
          <w:lang w:val="en-GB"/>
        </w:rPr>
        <w:t xml:space="preserve"> an average of </w:t>
      </w:r>
      <w:r w:rsidRPr="00845781" w:rsidR="00F1585E">
        <w:rPr>
          <w:lang w:val="en-GB"/>
        </w:rPr>
        <w:t>nine</w:t>
      </w:r>
      <w:r w:rsidRPr="00845781">
        <w:rPr>
          <w:lang w:val="en-GB"/>
        </w:rPr>
        <w:t xml:space="preserve"> extra days of very- or extremely-high meteorological wildfire danger in 2018</w:t>
      </w:r>
      <w:r w:rsidRPr="005C04BD" w:rsidR="00063618">
        <w:rPr>
          <w:lang w:val="en-GB"/>
        </w:rPr>
        <w:t>–</w:t>
      </w:r>
      <w:r w:rsidRPr="005C04BD">
        <w:rPr>
          <w:lang w:val="en-GB"/>
        </w:rPr>
        <w:t xml:space="preserve">2021 compared to 2001–2004, with </w:t>
      </w:r>
      <w:r w:rsidRPr="005C04BD" w:rsidR="00E9682E">
        <w:rPr>
          <w:lang w:val="en-GB"/>
        </w:rPr>
        <w:t>61% (</w:t>
      </w:r>
      <w:r w:rsidRPr="005C04BD">
        <w:rPr>
          <w:lang w:val="en-GB"/>
        </w:rPr>
        <w:t>110</w:t>
      </w:r>
      <w:r w:rsidRPr="005C04BD" w:rsidR="00E9682E">
        <w:rPr>
          <w:lang w:val="en-GB"/>
        </w:rPr>
        <w:t>/</w:t>
      </w:r>
      <w:r w:rsidRPr="005C04BD">
        <w:rPr>
          <w:lang w:val="en-GB"/>
        </w:rPr>
        <w:t>1</w:t>
      </w:r>
      <w:r w:rsidRPr="005C04BD" w:rsidR="001C3FB0">
        <w:rPr>
          <w:lang w:val="en-GB"/>
        </w:rPr>
        <w:t>81</w:t>
      </w:r>
      <w:r w:rsidRPr="005C04BD" w:rsidR="00E9682E">
        <w:rPr>
          <w:lang w:val="en-GB"/>
        </w:rPr>
        <w:t>) of</w:t>
      </w:r>
      <w:r w:rsidRPr="005C04BD">
        <w:rPr>
          <w:lang w:val="en-GB"/>
        </w:rPr>
        <w:t xml:space="preserve"> countries </w:t>
      </w:r>
      <w:r w:rsidRPr="005C04BD" w:rsidR="00254438">
        <w:rPr>
          <w:lang w:val="en-GB"/>
        </w:rPr>
        <w:t xml:space="preserve">seeing </w:t>
      </w:r>
      <w:r w:rsidRPr="005C04BD">
        <w:rPr>
          <w:lang w:val="en-GB"/>
        </w:rPr>
        <w:t>an increas</w:t>
      </w:r>
      <w:r w:rsidRPr="005C04BD" w:rsidR="00254438">
        <w:rPr>
          <w:lang w:val="en-GB"/>
        </w:rPr>
        <w:t>e</w:t>
      </w:r>
      <w:r w:rsidRPr="005C04BD" w:rsidR="0029077F">
        <w:rPr>
          <w:lang w:val="en-GB"/>
        </w:rPr>
        <w:t xml:space="preserve"> (</w:t>
      </w:r>
      <w:r w:rsidRPr="00945425" w:rsidR="0029077F">
        <w:rPr>
          <w:lang w:val="en-GB"/>
        </w:rPr>
        <w:fldChar w:fldCharType="begin"/>
      </w:r>
      <w:r w:rsidRPr="005C04BD" w:rsidR="0029077F">
        <w:rPr>
          <w:lang w:val="en-GB"/>
        </w:rPr>
        <w:instrText xml:space="preserve"> REF _Ref98763353 \h </w:instrText>
      </w:r>
      <w:r w:rsidRPr="005C04BD" w:rsidR="00754F13">
        <w:rPr>
          <w:lang w:val="en-GB"/>
        </w:rPr>
        <w:instrText xml:space="preserve"> \* MERGEFORMAT </w:instrText>
      </w:r>
      <w:r w:rsidRPr="00945425" w:rsidR="0029077F">
        <w:rPr>
          <w:lang w:val="en-GB"/>
        </w:rPr>
      </w:r>
      <w:r w:rsidRPr="00945425" w:rsidR="0029077F">
        <w:rPr>
          <w:lang w:val="en-GB"/>
        </w:rPr>
        <w:fldChar w:fldCharType="separate"/>
      </w:r>
      <w:r w:rsidRPr="00770E72" w:rsidR="00603D58">
        <w:rPr>
          <w:lang w:val="en-GB"/>
        </w:rPr>
        <w:t xml:space="preserve">Figure </w:t>
      </w:r>
      <w:r w:rsidRPr="00770E72" w:rsidR="00603D58">
        <w:rPr>
          <w:noProof/>
          <w:lang w:val="en-GB"/>
        </w:rPr>
        <w:t>3</w:t>
      </w:r>
      <w:r w:rsidRPr="00945425" w:rsidR="0029077F">
        <w:rPr>
          <w:lang w:val="en-GB"/>
        </w:rPr>
        <w:fldChar w:fldCharType="end"/>
      </w:r>
      <w:r w:rsidRPr="00945425" w:rsidR="0029077F">
        <w:rPr>
          <w:lang w:val="en-GB"/>
        </w:rPr>
        <w:t>)</w:t>
      </w:r>
      <w:r w:rsidRPr="00945425" w:rsidR="00254438">
        <w:rPr>
          <w:lang w:val="en-GB"/>
        </w:rPr>
        <w:t xml:space="preserve"> – a trend driven by climate variation</w:t>
      </w:r>
      <w:r w:rsidRPr="00605629" w:rsidR="006877B1">
        <w:rPr>
          <w:lang w:val="en-GB"/>
        </w:rPr>
        <w:t xml:space="preserve"> </w:t>
      </w:r>
      <w:r w:rsidRPr="00605629" w:rsidR="00254438">
        <w:rPr>
          <w:lang w:val="en-GB"/>
        </w:rPr>
        <w:t>rather than demographic shifts</w:t>
      </w:r>
      <w:r w:rsidRPr="00605629">
        <w:rPr>
          <w:lang w:val="en-GB"/>
        </w:rPr>
        <w:t xml:space="preserve">. </w:t>
      </w:r>
      <w:r w:rsidRPr="00770E72" w:rsidR="00177798">
        <w:rPr>
          <w:lang w:val="en-GB"/>
        </w:rPr>
        <w:t xml:space="preserve">The </w:t>
      </w:r>
      <w:r w:rsidRPr="00770E72" w:rsidR="00CF3E22">
        <w:rPr>
          <w:lang w:val="en-GB"/>
        </w:rPr>
        <w:t xml:space="preserve">yearly average </w:t>
      </w:r>
      <w:r w:rsidRPr="00770E72" w:rsidR="00D91C72">
        <w:rPr>
          <w:lang w:val="en-GB"/>
        </w:rPr>
        <w:t>wildfire exposure increased by</w:t>
      </w:r>
      <w:r w:rsidRPr="00770E72" w:rsidR="00EF691D">
        <w:rPr>
          <w:lang w:val="en-GB"/>
        </w:rPr>
        <w:t xml:space="preserve"> </w:t>
      </w:r>
      <w:r w:rsidRPr="00770E72" w:rsidR="00D91C72">
        <w:rPr>
          <w:lang w:val="en-GB"/>
        </w:rPr>
        <w:t>9</w:t>
      </w:r>
      <w:r w:rsidRPr="00770E72" w:rsidR="00B70A9A">
        <w:rPr>
          <w:lang w:val="en-GB"/>
        </w:rPr>
        <w:t>.</w:t>
      </w:r>
      <w:r w:rsidRPr="00770E72" w:rsidR="00D91C72">
        <w:rPr>
          <w:lang w:val="en-GB"/>
        </w:rPr>
        <w:t>1</w:t>
      </w:r>
      <w:r w:rsidRPr="00770E72" w:rsidR="00B70A9A">
        <w:rPr>
          <w:lang w:val="en-GB"/>
        </w:rPr>
        <w:t xml:space="preserve">7 million </w:t>
      </w:r>
      <w:r w:rsidRPr="00770E72" w:rsidR="00D91C72">
        <w:rPr>
          <w:lang w:val="en-GB"/>
        </w:rPr>
        <w:t>person-days between 2003–2006</w:t>
      </w:r>
      <w:r w:rsidRPr="00770E72" w:rsidR="0025347E">
        <w:rPr>
          <w:lang w:val="en-GB"/>
        </w:rPr>
        <w:t xml:space="preserve"> and 2018–2021</w:t>
      </w:r>
      <w:r w:rsidRPr="00770E72" w:rsidR="00CF3E22">
        <w:rPr>
          <w:lang w:val="en-GB"/>
        </w:rPr>
        <w:t xml:space="preserve">. Increases were observed in </w:t>
      </w:r>
      <w:r w:rsidRPr="00770E72" w:rsidR="007C4DDC">
        <w:rPr>
          <w:lang w:val="en-GB"/>
        </w:rPr>
        <w:t>64</w:t>
      </w:r>
      <w:r w:rsidRPr="00770E72" w:rsidR="00CF3E22">
        <w:rPr>
          <w:lang w:val="en-GB"/>
        </w:rPr>
        <w:t>% (</w:t>
      </w:r>
      <w:r w:rsidRPr="00770E72" w:rsidR="007C4DDC">
        <w:rPr>
          <w:lang w:val="en-GB"/>
        </w:rPr>
        <w:t xml:space="preserve">21 </w:t>
      </w:r>
      <w:r w:rsidRPr="00770E72" w:rsidR="00CF3E22">
        <w:rPr>
          <w:lang w:val="en-GB"/>
        </w:rPr>
        <w:t>of 33) of low HDI, compared to 4</w:t>
      </w:r>
      <w:r w:rsidRPr="00770E72" w:rsidR="007C4DDC">
        <w:rPr>
          <w:lang w:val="en-GB"/>
        </w:rPr>
        <w:t>2</w:t>
      </w:r>
      <w:r w:rsidRPr="00770E72" w:rsidR="00CF3E22">
        <w:rPr>
          <w:lang w:val="en-GB"/>
        </w:rPr>
        <w:t>% (2</w:t>
      </w:r>
      <w:r w:rsidRPr="00770E72" w:rsidR="007C4DDC">
        <w:rPr>
          <w:lang w:val="en-GB"/>
        </w:rPr>
        <w:t>7</w:t>
      </w:r>
      <w:r w:rsidRPr="00770E72" w:rsidR="00CF3E22">
        <w:rPr>
          <w:lang w:val="en-GB"/>
        </w:rPr>
        <w:t xml:space="preserve"> of 65) of very high HDI countries, which could reflect differences in wildfire prevention and management.</w:t>
      </w:r>
      <w:r w:rsidRPr="00770E72" w:rsidR="00177798">
        <w:rPr>
          <w:lang w:val="en-GB"/>
        </w:rPr>
        <w:t xml:space="preserve"> </w:t>
      </w:r>
    </w:p>
    <w:p w:rsidRPr="00C34939" w:rsidR="002A1113" w:rsidP="005206B4" w:rsidRDefault="003F6359" w14:paraId="510F7B27" w14:textId="1090C6A9">
      <w:pPr>
        <w:rPr>
          <w:lang w:val="en-GB"/>
        </w:rPr>
      </w:pPr>
      <w:r w:rsidRPr="00945425">
        <w:rPr>
          <w:lang w:val="en-GB"/>
        </w:rPr>
        <w:lastRenderedPageBreak/>
        <w:t>P</w:t>
      </w:r>
      <w:r w:rsidRPr="00945425" w:rsidR="0029077F">
        <w:rPr>
          <w:lang w:val="en-GB"/>
        </w:rPr>
        <w:t>opulation e</w:t>
      </w:r>
      <w:r w:rsidRPr="00605629" w:rsidR="007C1B56">
        <w:rPr>
          <w:lang w:val="en-GB"/>
        </w:rPr>
        <w:t>xposure to wildfire-derived PM</w:t>
      </w:r>
      <w:r w:rsidRPr="00605629" w:rsidR="007C1B56">
        <w:rPr>
          <w:vertAlign w:val="subscript"/>
          <w:lang w:val="en-GB"/>
        </w:rPr>
        <w:t>2.5</w:t>
      </w:r>
      <w:r w:rsidRPr="00605629" w:rsidR="007C1B56">
        <w:rPr>
          <w:lang w:val="en-GB"/>
        </w:rPr>
        <w:t xml:space="preserve"> </w:t>
      </w:r>
      <w:r w:rsidRPr="00605629" w:rsidR="00E22336">
        <w:rPr>
          <w:lang w:val="en-GB"/>
        </w:rPr>
        <w:t>was modelled using the SILAM chemistry transport model.</w:t>
      </w:r>
      <w:r w:rsidRPr="00945425" w:rsidR="006031E1">
        <w:rPr>
          <w:lang w:val="en-GB"/>
        </w:rPr>
        <w:fldChar w:fldCharType="begin"/>
      </w:r>
      <w:r w:rsidRPr="005C04BD" w:rsidR="00F4094E">
        <w:rPr>
          <w:lang w:val="en-GB"/>
        </w:rPr>
        <w:instrText xml:space="preserve"> ADDIN EN.CITE &lt;EndNote&gt;&lt;Cite&gt;&lt;Author&gt;Hänninen R&lt;/Author&gt;&lt;Year&gt;2022&lt;/Year&gt;&lt;RecNum&gt;390&lt;/RecNum&gt;&lt;DisplayText&gt;&lt;style face="superscript"&gt;78&lt;/style&gt;&lt;/DisplayText&gt;&lt;record&gt;&lt;rec-number&gt;390&lt;/rec-number&gt;&lt;foreign-keys&gt;&lt;key app="EN" db-id="ae9vs5vebz9xw5esxd65a5a8xavxxvf5expa" timestamp="1658097214"&gt;390&lt;/key&gt;&lt;/foreign-keys&gt;&lt;ref-type name="Journal Article"&gt;17&lt;/ref-type&gt;&lt;contributors&gt;&lt;authors&gt;&lt;author&gt;Hänninen R, Sofiev M, Uppstu A, Kouznetsov R.&lt;/author&gt;&lt;/authors&gt;&lt;/contributors&gt;&lt;titles&gt;&lt;title&gt;Daily surface concentration of fire related PM2.5 for 2003-2021, modelled by SILAM CTM when using the MODIS satellite data for the fire radiative power&lt;/title&gt;&lt;/titles&gt;&lt;dates&gt;&lt;year&gt;2022&lt;/year&gt;&lt;/dates&gt;&lt;urls&gt;&lt;/urls&gt;&lt;electronic-resource-num&gt;10.23728/FMI-B2SHARE.A006840CCE9340E8BF11E562BB8D396E&lt;/electronic-resource-num&gt;&lt;/record&gt;&lt;/Cite&gt;&lt;/EndNote&gt;</w:instrText>
      </w:r>
      <w:r w:rsidRPr="00945425" w:rsidR="006031E1">
        <w:rPr>
          <w:lang w:val="en-GB"/>
        </w:rPr>
        <w:fldChar w:fldCharType="separate"/>
      </w:r>
      <w:r w:rsidRPr="00945425" w:rsidR="00F4094E">
        <w:rPr>
          <w:noProof/>
          <w:vertAlign w:val="superscript"/>
          <w:lang w:val="en-GB"/>
        </w:rPr>
        <w:t>78</w:t>
      </w:r>
      <w:r w:rsidRPr="00945425" w:rsidR="006031E1">
        <w:rPr>
          <w:lang w:val="en-GB"/>
        </w:rPr>
        <w:fldChar w:fldCharType="end"/>
      </w:r>
      <w:r w:rsidRPr="00945425" w:rsidR="00E22336">
        <w:rPr>
          <w:lang w:val="en-GB"/>
        </w:rPr>
        <w:t xml:space="preserve"> Data shows a</w:t>
      </w:r>
      <w:r w:rsidRPr="00605629" w:rsidR="007C1B56">
        <w:rPr>
          <w:lang w:val="en-GB"/>
        </w:rPr>
        <w:t xml:space="preserve"> statistically significant </w:t>
      </w:r>
      <w:r w:rsidRPr="00605629" w:rsidR="0029077F">
        <w:rPr>
          <w:lang w:val="en-GB"/>
        </w:rPr>
        <w:t xml:space="preserve">increase in 16.5% of the global </w:t>
      </w:r>
      <w:r w:rsidRPr="00605629" w:rsidR="00AF3028">
        <w:rPr>
          <w:lang w:val="en-GB"/>
        </w:rPr>
        <w:t xml:space="preserve">land </w:t>
      </w:r>
      <w:r w:rsidRPr="00605629" w:rsidR="007C1B56">
        <w:rPr>
          <w:lang w:val="en-GB"/>
        </w:rPr>
        <w:t>surface</w:t>
      </w:r>
      <w:r w:rsidRPr="00845781" w:rsidR="007114D3">
        <w:rPr>
          <w:lang w:val="en-GB"/>
        </w:rPr>
        <w:t xml:space="preserve"> from 2003 to 2021</w:t>
      </w:r>
      <w:r w:rsidRPr="00845781" w:rsidR="007012B5">
        <w:rPr>
          <w:lang w:val="en-GB"/>
        </w:rPr>
        <w:t>,</w:t>
      </w:r>
      <w:r w:rsidRPr="00845781" w:rsidR="0029077F">
        <w:rPr>
          <w:lang w:val="en-GB"/>
        </w:rPr>
        <w:t xml:space="preserve"> </w:t>
      </w:r>
      <w:r w:rsidRPr="00845781" w:rsidR="00E22336">
        <w:rPr>
          <w:lang w:val="en-GB"/>
        </w:rPr>
        <w:t xml:space="preserve">and a </w:t>
      </w:r>
      <w:r w:rsidRPr="00845781" w:rsidR="0029077F">
        <w:rPr>
          <w:lang w:val="en-GB"/>
        </w:rPr>
        <w:t>statistically significant decrease</w:t>
      </w:r>
      <w:r w:rsidRPr="00845781" w:rsidR="00E22336">
        <w:rPr>
          <w:lang w:val="en-GB"/>
        </w:rPr>
        <w:t xml:space="preserve"> </w:t>
      </w:r>
      <w:r w:rsidRPr="007A0801" w:rsidR="00E22336">
        <w:rPr>
          <w:lang w:val="en-GB"/>
        </w:rPr>
        <w:t xml:space="preserve"> in 8.8% of the surface land area</w:t>
      </w:r>
      <w:r w:rsidRPr="00C34939" w:rsidR="0029077F">
        <w:rPr>
          <w:lang w:val="en-GB"/>
        </w:rPr>
        <w:t>.</w:t>
      </w:r>
      <w:r w:rsidRPr="00C34939" w:rsidR="00420A3C">
        <w:rPr>
          <w:lang w:val="en-GB"/>
        </w:rPr>
        <w:t xml:space="preserve"> </w:t>
      </w:r>
    </w:p>
    <w:p w:rsidRPr="00945425" w:rsidR="00643138" w:rsidP="005206B4" w:rsidRDefault="00643138" w14:paraId="4787CD02" w14:textId="77777777">
      <w:pPr>
        <w:keepNext/>
        <w:rPr>
          <w:lang w:val="en-GB"/>
        </w:rPr>
      </w:pPr>
      <w:r w:rsidRPr="00945425">
        <w:rPr>
          <w:noProof/>
          <w:lang w:val="en-GB"/>
        </w:rPr>
        <w:drawing>
          <wp:inline distT="0" distB="0" distL="0" distR="0" wp14:anchorId="5E3694C2" wp14:editId="6EF5BAA7">
            <wp:extent cx="5792905" cy="19812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800905" cy="1983936"/>
                    </a:xfrm>
                    <a:prstGeom prst="rect">
                      <a:avLst/>
                    </a:prstGeom>
                    <a:noFill/>
                    <a:ln>
                      <a:noFill/>
                    </a:ln>
                    <a:extLst>
                      <a:ext uri="{53640926-AAD7-44D8-BBD7-CCE9431645EC}">
                        <a14:shadowObscured xmlns:a14="http://schemas.microsoft.com/office/drawing/2010/main"/>
                      </a:ext>
                    </a:extLst>
                  </pic:spPr>
                </pic:pic>
              </a:graphicData>
            </a:graphic>
          </wp:inline>
        </w:drawing>
      </w:r>
    </w:p>
    <w:p w:rsidRPr="005C04BD" w:rsidR="00643138" w:rsidP="000171B7" w:rsidRDefault="00643138" w14:paraId="3FD09D78" w14:textId="69D02D99">
      <w:pPr>
        <w:pStyle w:val="Caption"/>
        <w:rPr>
          <w:color w:val="auto"/>
        </w:rPr>
      </w:pPr>
      <w:bookmarkStart w:name="_Ref98763353" w:id="78"/>
      <w:bookmarkStart w:name="_Toc102091542" w:id="79"/>
      <w:bookmarkStart w:name="_Toc109923371" w:id="80"/>
      <w:r w:rsidRPr="00945425">
        <w:rPr>
          <w:color w:val="auto"/>
        </w:rPr>
        <w:t xml:space="preserve">Figure </w:t>
      </w:r>
      <w:r w:rsidRPr="00945425">
        <w:rPr>
          <w:color w:val="auto"/>
        </w:rPr>
        <w:fldChar w:fldCharType="begin"/>
      </w:r>
      <w:r w:rsidRPr="005C04BD">
        <w:rPr>
          <w:color w:val="auto"/>
        </w:rPr>
        <w:instrText xml:space="preserve"> SEQ Figure \* ARABIC </w:instrText>
      </w:r>
      <w:r w:rsidRPr="00945425">
        <w:rPr>
          <w:color w:val="auto"/>
        </w:rPr>
        <w:fldChar w:fldCharType="separate"/>
      </w:r>
      <w:r w:rsidRPr="00945425" w:rsidR="00603D58">
        <w:rPr>
          <w:noProof/>
          <w:color w:val="auto"/>
        </w:rPr>
        <w:t>3</w:t>
      </w:r>
      <w:r w:rsidRPr="00945425">
        <w:rPr>
          <w:color w:val="auto"/>
        </w:rPr>
        <w:fldChar w:fldCharType="end"/>
      </w:r>
      <w:bookmarkEnd w:id="78"/>
      <w:r w:rsidRPr="00945425" w:rsidR="000171B7">
        <w:rPr>
          <w:color w:val="auto"/>
        </w:rPr>
        <w:t>:</w:t>
      </w:r>
      <w:r w:rsidRPr="00945425">
        <w:rPr>
          <w:color w:val="auto"/>
        </w:rPr>
        <w:t xml:space="preserve"> Population-weighted mean changes in extremely high and very high fire danger days in 2018-2021 compared with 2001-2004. Large urban areas with population density ≥ 400 persons/km</w:t>
      </w:r>
      <w:r w:rsidRPr="00845781">
        <w:rPr>
          <w:color w:val="auto"/>
          <w:vertAlign w:val="superscript"/>
        </w:rPr>
        <w:t>2</w:t>
      </w:r>
      <w:r w:rsidRPr="00845781">
        <w:rPr>
          <w:color w:val="auto"/>
        </w:rPr>
        <w:t xml:space="preserve"> are excluded.</w:t>
      </w:r>
      <w:bookmarkEnd w:id="79"/>
      <w:bookmarkEnd w:id="80"/>
    </w:p>
    <w:p w:rsidRPr="005C04BD" w:rsidR="00934F87" w:rsidP="00934F87" w:rsidRDefault="00934F87" w14:paraId="7B74A209" w14:textId="77777777">
      <w:pPr>
        <w:rPr>
          <w:lang w:val="en-GB"/>
        </w:rPr>
      </w:pPr>
    </w:p>
    <w:p w:rsidRPr="005C04BD" w:rsidR="00643138" w:rsidP="005206B4" w:rsidRDefault="00643138" w14:paraId="43141974" w14:textId="54BA511F">
      <w:pPr>
        <w:pStyle w:val="Heading3"/>
        <w:rPr>
          <w:b/>
          <w:color w:val="auto"/>
          <w:lang w:val="en-GB"/>
        </w:rPr>
      </w:pPr>
      <w:bookmarkStart w:name="_Toc72495105" w:id="81"/>
      <w:bookmarkStart w:name="_Toc109003431" w:id="82"/>
      <w:bookmarkStart w:name="_Toc47088907" w:id="83"/>
      <w:r w:rsidRPr="005C04BD">
        <w:rPr>
          <w:color w:val="auto"/>
          <w:lang w:val="en-GB"/>
        </w:rPr>
        <w:t>Indicator 1.2.2: Drought</w:t>
      </w:r>
      <w:bookmarkEnd w:id="81"/>
      <w:bookmarkEnd w:id="82"/>
      <w:r w:rsidRPr="005C04BD">
        <w:rPr>
          <w:color w:val="auto"/>
          <w:lang w:val="en-GB"/>
        </w:rPr>
        <w:t xml:space="preserve"> </w:t>
      </w:r>
      <w:bookmarkEnd w:id="83"/>
    </w:p>
    <w:p w:rsidRPr="005C04BD" w:rsidR="00643138" w:rsidP="0011440D" w:rsidRDefault="00643138" w14:paraId="75215FBD" w14:textId="1C192A3F">
      <w:pPr>
        <w:rPr>
          <w:i/>
          <w:iCs/>
          <w:lang w:val="en-GB"/>
        </w:rPr>
      </w:pPr>
      <w:r w:rsidRPr="005C04BD">
        <w:rPr>
          <w:i/>
          <w:iCs/>
          <w:lang w:val="en-GB"/>
        </w:rPr>
        <w:t xml:space="preserve">Headline finding: </w:t>
      </w:r>
      <w:bookmarkStart w:name="_Toc47088908" w:id="84"/>
      <w:bookmarkStart w:name="_Toc72495106" w:id="85"/>
      <w:r w:rsidRPr="005C04BD" w:rsidR="00C23D40">
        <w:rPr>
          <w:rFonts w:cstheme="minorHAnsi"/>
          <w:i/>
          <w:iCs/>
          <w:szCs w:val="20"/>
          <w:lang w:val="en-GB"/>
        </w:rPr>
        <w:t>O</w:t>
      </w:r>
      <w:r w:rsidRPr="005C04BD">
        <w:rPr>
          <w:rFonts w:cstheme="minorHAnsi"/>
          <w:i/>
          <w:iCs/>
          <w:szCs w:val="20"/>
          <w:lang w:val="en-GB"/>
        </w:rPr>
        <w:t xml:space="preserve">n average, 29% </w:t>
      </w:r>
      <w:r w:rsidRPr="005C04BD" w:rsidR="0085484D">
        <w:rPr>
          <w:rFonts w:cstheme="minorHAnsi"/>
          <w:i/>
          <w:iCs/>
          <w:szCs w:val="20"/>
          <w:lang w:val="en-GB"/>
        </w:rPr>
        <w:t xml:space="preserve">more </w:t>
      </w:r>
      <w:r w:rsidRPr="005C04BD">
        <w:rPr>
          <w:rFonts w:cstheme="minorHAnsi"/>
          <w:i/>
          <w:iCs/>
          <w:szCs w:val="20"/>
          <w:lang w:val="en-GB"/>
        </w:rPr>
        <w:t>of the global land area was affected by extreme drought</w:t>
      </w:r>
      <w:r w:rsidRPr="005C04BD" w:rsidR="00F81C53">
        <w:rPr>
          <w:rFonts w:cstheme="minorHAnsi"/>
          <w:i/>
          <w:iCs/>
          <w:szCs w:val="20"/>
          <w:lang w:val="en-GB"/>
        </w:rPr>
        <w:t xml:space="preserve"> </w:t>
      </w:r>
      <w:r w:rsidRPr="005C04BD" w:rsidR="0085484D">
        <w:rPr>
          <w:rFonts w:cstheme="minorHAnsi"/>
          <w:i/>
          <w:iCs/>
          <w:szCs w:val="20"/>
          <w:lang w:val="en-GB"/>
        </w:rPr>
        <w:t>annually</w:t>
      </w:r>
      <w:r w:rsidRPr="005C04BD" w:rsidR="00F81C53">
        <w:rPr>
          <w:rFonts w:cstheme="minorHAnsi"/>
          <w:i/>
          <w:iCs/>
          <w:szCs w:val="20"/>
          <w:lang w:val="en-GB"/>
        </w:rPr>
        <w:t xml:space="preserve"> in 2012–21,</w:t>
      </w:r>
      <w:r w:rsidRPr="005C04BD" w:rsidR="00302DE6">
        <w:rPr>
          <w:rFonts w:cstheme="minorHAnsi"/>
          <w:i/>
          <w:iCs/>
          <w:szCs w:val="20"/>
          <w:lang w:val="en-GB"/>
        </w:rPr>
        <w:t xml:space="preserve"> </w:t>
      </w:r>
      <w:r w:rsidRPr="005C04BD" w:rsidR="007C4DDC">
        <w:rPr>
          <w:rFonts w:cstheme="minorHAnsi"/>
          <w:i/>
          <w:iCs/>
          <w:szCs w:val="20"/>
          <w:lang w:val="en-GB"/>
        </w:rPr>
        <w:t>than in</w:t>
      </w:r>
      <w:r w:rsidRPr="005C04BD">
        <w:rPr>
          <w:rFonts w:cstheme="minorHAnsi"/>
          <w:i/>
          <w:iCs/>
          <w:szCs w:val="20"/>
          <w:lang w:val="en-GB"/>
        </w:rPr>
        <w:t xml:space="preserve"> 1951–</w:t>
      </w:r>
      <w:r w:rsidRPr="005C04BD" w:rsidR="00302DE6">
        <w:rPr>
          <w:rFonts w:cstheme="minorHAnsi"/>
          <w:i/>
          <w:iCs/>
          <w:szCs w:val="20"/>
          <w:lang w:val="en-GB"/>
        </w:rPr>
        <w:t>19</w:t>
      </w:r>
      <w:r w:rsidRPr="005C04BD">
        <w:rPr>
          <w:rFonts w:cstheme="minorHAnsi"/>
          <w:i/>
          <w:iCs/>
          <w:szCs w:val="20"/>
          <w:lang w:val="en-GB"/>
        </w:rPr>
        <w:t>60.</w:t>
      </w:r>
    </w:p>
    <w:p w:rsidRPr="00845781" w:rsidR="00643138" w:rsidP="005E6D1F" w:rsidRDefault="00643138" w14:paraId="1C62C561" w14:textId="2D9371B0">
      <w:pPr>
        <w:rPr>
          <w:rFonts w:cstheme="minorHAnsi"/>
          <w:szCs w:val="20"/>
          <w:lang w:val="en-GB"/>
        </w:rPr>
      </w:pPr>
      <w:r w:rsidRPr="005C04BD">
        <w:rPr>
          <w:rFonts w:eastAsia="TimesNewRomanPSMT" w:cstheme="minorHAnsi"/>
          <w:szCs w:val="20"/>
          <w:lang w:val="en-GB"/>
        </w:rPr>
        <w:t xml:space="preserve">Droughts undermine food and water security, threaten sanitation, </w:t>
      </w:r>
      <w:r w:rsidRPr="005C04BD" w:rsidR="00E22D33">
        <w:rPr>
          <w:rFonts w:eastAsia="TimesNewRomanPSMT" w:cstheme="minorHAnsi"/>
          <w:szCs w:val="20"/>
          <w:lang w:val="en-GB"/>
        </w:rPr>
        <w:t>affect livelihoods</w:t>
      </w:r>
      <w:r w:rsidRPr="005C04BD" w:rsidR="0085484D">
        <w:rPr>
          <w:rFonts w:eastAsia="TimesNewRomanPSMT" w:cstheme="minorHAnsi"/>
          <w:szCs w:val="20"/>
          <w:lang w:val="en-GB"/>
        </w:rPr>
        <w:t>,</w:t>
      </w:r>
      <w:r w:rsidRPr="005C04BD" w:rsidR="00E22D33">
        <w:rPr>
          <w:rFonts w:eastAsia="TimesNewRomanPSMT" w:cstheme="minorHAnsi"/>
          <w:szCs w:val="20"/>
          <w:lang w:val="en-GB"/>
        </w:rPr>
        <w:t xml:space="preserve"> and </w:t>
      </w:r>
      <w:r w:rsidRPr="005C04BD">
        <w:rPr>
          <w:rFonts w:eastAsia="TimesNewRomanPSMT" w:cstheme="minorHAnsi"/>
          <w:szCs w:val="20"/>
          <w:lang w:val="en-GB"/>
        </w:rPr>
        <w:t>increase the risk of wildfires</w:t>
      </w:r>
      <w:r w:rsidRPr="005C04BD" w:rsidR="00E22D33">
        <w:rPr>
          <w:rFonts w:eastAsia="TimesNewRomanPSMT" w:cstheme="minorHAnsi"/>
          <w:szCs w:val="20"/>
          <w:lang w:val="en-GB"/>
        </w:rPr>
        <w:t xml:space="preserve"> and infectious disease</w:t>
      </w:r>
      <w:r w:rsidRPr="005C04BD" w:rsidR="00F255DE">
        <w:rPr>
          <w:rFonts w:eastAsia="TimesNewRomanPSMT" w:cstheme="minorHAnsi"/>
          <w:szCs w:val="20"/>
          <w:lang w:val="en-GB"/>
        </w:rPr>
        <w:t xml:space="preserve"> transmission</w:t>
      </w:r>
      <w:r w:rsidRPr="005C04BD">
        <w:rPr>
          <w:rFonts w:eastAsia="TimesNewRomanPSMT" w:cstheme="minorHAnsi"/>
          <w:szCs w:val="20"/>
          <w:lang w:val="en-GB"/>
        </w:rPr>
        <w:t>.</w:t>
      </w:r>
      <w:r w:rsidRPr="00945425" w:rsidR="004E1DF2">
        <w:rPr>
          <w:rFonts w:eastAsia="TimesNewRomanPSMT" w:cstheme="minorHAnsi"/>
          <w:szCs w:val="20"/>
          <w:lang w:val="en-GB"/>
        </w:rPr>
        <w:fldChar w:fldCharType="begin"/>
      </w:r>
      <w:r w:rsidRPr="005C04BD" w:rsidR="00937A84">
        <w:rPr>
          <w:rFonts w:eastAsia="TimesNewRomanPSMT" w:cstheme="minorHAnsi"/>
          <w:szCs w:val="20"/>
          <w:lang w:val="en-GB"/>
        </w:rPr>
        <w:instrText xml:space="preserve"> ADDIN EN.CITE &lt;EndNote&gt;&lt;Cite&gt;&lt;Author&gt;H.-O. Pörtner&lt;/Author&gt;&lt;Year&gt;2022&lt;/Year&gt;&lt;RecNum&gt;49&lt;/RecNum&gt;&lt;DisplayText&gt;&lt;style face="superscript"&gt;42,79&lt;/style&gt;&lt;/DisplayText&gt;&lt;record&gt;&lt;rec-number&gt;49&lt;/rec-number&gt;&lt;foreign-keys&gt;&lt;key app="EN" db-id="ae9vs5vebz9xw5esxd65a5a8xavxxvf5expa" timestamp="1650637720"&gt;49&lt;/key&gt;&lt;/foreign-keys&gt;&lt;ref-type name="Journal Article"&gt;17&lt;/ref-type&gt;&lt;contributors&gt;&lt;authors&gt;&lt;author&gt;H.-O. Pörtner, D.C. Roberts, M. Tignor, E.S. Poloczanska, K. Mintenbeck, A. Alegría, M. Craig, S. Langsdorf, S. Löschke, V. Möller, A. Okem, B. Rama (eds.)&lt;/author&gt;&lt;/authors&gt;&lt;/contributors&gt;&lt;titles&gt;&lt;title&gt;IPCC, 2022: Climate Change 2022: Impacts, Adaptation and Vulnerability. The Working Group II contribution to the IPCC Sixth Assessment Report&lt;/title&gt;&lt;/titles&gt;&lt;dates&gt;&lt;year&gt;2022&lt;/year&gt;&lt;/dates&gt;&lt;urls&gt;&lt;/urls&gt;&lt;/record&gt;&lt;/Cite&gt;&lt;Cite&gt;&lt;Author&gt;CDC&lt;/Author&gt;&lt;Year&gt;2020&lt;/Year&gt;&lt;RecNum&gt;50&lt;/RecNum&gt;&lt;record&gt;&lt;rec-number&gt;50&lt;/rec-number&gt;&lt;foreign-keys&gt;&lt;key app="EN" db-id="ae9vs5vebz9xw5esxd65a5a8xavxxvf5expa" timestamp="1650637720"&gt;50&lt;/key&gt;&lt;/foreign-keys&gt;&lt;ref-type name="Web Page"&gt;12&lt;/ref-type&gt;&lt;contributors&gt;&lt;authors&gt;&lt;author&gt;CDC&lt;/author&gt;&lt;/authors&gt;&lt;/contributors&gt;&lt;titles&gt;&lt;title&gt;Health implications of drought. Available at https://www.cdc.gov/nceh/drought/implications.htm&lt;/title&gt;&lt;/titles&gt;&lt;dates&gt;&lt;year&gt;2020&lt;/year&gt;&lt;/dates&gt;&lt;urls&gt;&lt;/urls&gt;&lt;/record&gt;&lt;/Cite&gt;&lt;/EndNote&gt;</w:instrText>
      </w:r>
      <w:r w:rsidRPr="00945425" w:rsidR="004E1DF2">
        <w:rPr>
          <w:rFonts w:eastAsia="TimesNewRomanPSMT" w:cstheme="minorHAnsi"/>
          <w:szCs w:val="20"/>
          <w:lang w:val="en-GB"/>
        </w:rPr>
        <w:fldChar w:fldCharType="separate"/>
      </w:r>
      <w:r w:rsidRPr="00945425" w:rsidR="00937A84">
        <w:rPr>
          <w:rFonts w:eastAsia="TimesNewRomanPSMT" w:cstheme="minorHAnsi"/>
          <w:noProof/>
          <w:szCs w:val="20"/>
          <w:vertAlign w:val="superscript"/>
          <w:lang w:val="en-GB"/>
        </w:rPr>
        <w:t>42,79</w:t>
      </w:r>
      <w:r w:rsidRPr="00945425" w:rsidR="004E1DF2">
        <w:rPr>
          <w:rFonts w:eastAsia="TimesNewRomanPSMT" w:cstheme="minorHAnsi"/>
          <w:szCs w:val="20"/>
          <w:lang w:val="en-GB"/>
        </w:rPr>
        <w:fldChar w:fldCharType="end"/>
      </w:r>
      <w:r w:rsidRPr="00945425">
        <w:rPr>
          <w:rFonts w:eastAsia="TimesNewRomanPSMT" w:cstheme="minorHAnsi"/>
          <w:szCs w:val="20"/>
          <w:lang w:val="en-GB"/>
        </w:rPr>
        <w:t xml:space="preserve"> This indicator uses the 6-monthly Standard Precipitation and Evapotranspiration Index (SPEI6) to capture changes in extreme drought (SPEI</w:t>
      </w:r>
      <w:r w:rsidRPr="00945425" w:rsidR="00EF212A">
        <w:rPr>
          <w:rFonts w:eastAsia="TimesNewRomanPSMT" w:cstheme="minorHAnsi"/>
          <w:szCs w:val="20"/>
          <w:lang w:val="en-GB"/>
        </w:rPr>
        <w:t xml:space="preserve"> ≤ </w:t>
      </w:r>
      <w:r w:rsidRPr="00605629">
        <w:rPr>
          <w:rFonts w:eastAsia="TimesNewRomanPSMT" w:cstheme="minorHAnsi"/>
          <w:szCs w:val="20"/>
          <w:lang w:val="en-GB"/>
        </w:rPr>
        <w:t xml:space="preserve">-1.6) </w:t>
      </w:r>
      <w:r w:rsidRPr="00605629" w:rsidR="00F255DE">
        <w:rPr>
          <w:rFonts w:eastAsia="TimesNewRomanPSMT" w:cstheme="minorHAnsi"/>
          <w:szCs w:val="20"/>
          <w:lang w:val="en-GB"/>
        </w:rPr>
        <w:t xml:space="preserve">due to precipitation and temperature-driven </w:t>
      </w:r>
      <w:r w:rsidRPr="00605629">
        <w:rPr>
          <w:rFonts w:eastAsia="TimesNewRomanPSMT" w:cstheme="minorHAnsi"/>
          <w:szCs w:val="20"/>
          <w:lang w:val="en-GB"/>
        </w:rPr>
        <w:t>evapotranspiration</w:t>
      </w:r>
      <w:r w:rsidRPr="00605629" w:rsidR="00F255DE">
        <w:rPr>
          <w:rFonts w:eastAsia="TimesNewRomanPSMT" w:cstheme="minorHAnsi"/>
          <w:szCs w:val="20"/>
          <w:lang w:val="en-GB"/>
        </w:rPr>
        <w:t>.</w:t>
      </w:r>
      <w:r w:rsidRPr="00945425">
        <w:rPr>
          <w:rFonts w:eastAsia="TimesNewRomanPSMT" w:cstheme="minorHAnsi"/>
          <w:szCs w:val="20"/>
          <w:lang w:val="en-GB"/>
        </w:rPr>
        <w:fldChar w:fldCharType="begin"/>
      </w:r>
      <w:r w:rsidRPr="005C04BD" w:rsidR="00F4094E">
        <w:rPr>
          <w:rFonts w:eastAsia="TimesNewRomanPSMT" w:cstheme="minorHAnsi"/>
          <w:szCs w:val="20"/>
          <w:lang w:val="en-GB"/>
        </w:rPr>
        <w:instrText xml:space="preserve"> ADDIN EN.CITE &lt;EndNote&gt;&lt;Cite&gt;&lt;Author&gt;Beguería&lt;/Author&gt;&lt;Year&gt;2014&lt;/Year&gt;&lt;RecNum&gt;52&lt;/RecNum&gt;&lt;DisplayText&gt;&lt;style face="superscript"&gt;80&lt;/style&gt;&lt;/DisplayText&gt;&lt;record&gt;&lt;rec-number&gt;52&lt;/rec-number&gt;&lt;foreign-keys&gt;&lt;key app="EN" db-id="ae9vs5vebz9xw5esxd65a5a8xavxxvf5expa" timestamp="1650637720"&gt;52&lt;/key&gt;&lt;/foreign-keys&gt;&lt;ref-type name="Journal Article"&gt;17&lt;/ref-type&gt;&lt;contributors&gt;&lt;authors&gt;&lt;author&gt;Beguería, Santiago&lt;/author&gt;&lt;author&gt;Vicente-Serrano, Sergio M.&lt;/author&gt;&lt;author&gt;Reig, Fergus&lt;/author&gt;&lt;author&gt;Latorre, Borja&lt;/author&gt;&lt;/authors&gt;&lt;/contributors&gt;&lt;titles&gt;&lt;title&gt;Standardized precipitation evapotranspiration index (SPEI) revisited: parameter fitting, evapotranspiration models, tools, datasets and drought monitoring&lt;/title&gt;&lt;secondary-title&gt;International Journal of Climatology&lt;/secondary-title&gt;&lt;/titles&gt;&lt;periodical&gt;&lt;full-title&gt;International Journal of Climatology&lt;/full-title&gt;&lt;/periodical&gt;&lt;pages&gt;3001-3023&lt;/pages&gt;&lt;volume&gt;34&lt;/volume&gt;&lt;number&gt;10&lt;/number&gt;&lt;dates&gt;&lt;year&gt;2014&lt;/year&gt;&lt;/dates&gt;&lt;isbn&gt;0899-8418&lt;/isbn&gt;&lt;urls&gt;&lt;related-urls&gt;&lt;url&gt;https://rmets.onlinelibrary.wiley.com/doi/abs/10.1002/joc.3887&lt;/url&gt;&lt;/related-urls&gt;&lt;/urls&gt;&lt;electronic-resource-num&gt;10.1002/joc.3887&lt;/electronic-resource-num&gt;&lt;/record&gt;&lt;/Cite&gt;&lt;/EndNote&gt;</w:instrText>
      </w:r>
      <w:r w:rsidRPr="00945425">
        <w:rPr>
          <w:rFonts w:eastAsia="TimesNewRomanPSMT" w:cstheme="minorHAnsi"/>
          <w:szCs w:val="20"/>
          <w:lang w:val="en-GB"/>
        </w:rPr>
        <w:fldChar w:fldCharType="separate"/>
      </w:r>
      <w:r w:rsidRPr="00945425" w:rsidR="00F4094E">
        <w:rPr>
          <w:rFonts w:eastAsia="TimesNewRomanPSMT" w:cstheme="minorHAnsi"/>
          <w:noProof/>
          <w:szCs w:val="20"/>
          <w:vertAlign w:val="superscript"/>
          <w:lang w:val="en-GB"/>
        </w:rPr>
        <w:t>80</w:t>
      </w:r>
      <w:r w:rsidRPr="00945425">
        <w:rPr>
          <w:rFonts w:eastAsia="TimesNewRomanPSMT" w:cstheme="minorHAnsi"/>
          <w:szCs w:val="20"/>
          <w:lang w:val="en-GB"/>
        </w:rPr>
        <w:fldChar w:fldCharType="end"/>
      </w:r>
      <w:r w:rsidRPr="00945425">
        <w:rPr>
          <w:rFonts w:eastAsia="TimesNewRomanPSMT" w:cstheme="minorHAnsi"/>
          <w:szCs w:val="20"/>
          <w:lang w:val="en-GB"/>
        </w:rPr>
        <w:t xml:space="preserve"> </w:t>
      </w:r>
      <w:r w:rsidRPr="00845781">
        <w:rPr>
          <w:rFonts w:cstheme="minorHAnsi"/>
          <w:szCs w:val="20"/>
          <w:lang w:val="en-GB"/>
        </w:rPr>
        <w:t>On average in 2012</w:t>
      </w:r>
      <w:r w:rsidRPr="00845781" w:rsidR="00302DE6">
        <w:rPr>
          <w:rFonts w:cstheme="minorHAnsi"/>
          <w:szCs w:val="20"/>
          <w:lang w:val="en-GB"/>
        </w:rPr>
        <w:t>–</w:t>
      </w:r>
      <w:r w:rsidRPr="00845781">
        <w:rPr>
          <w:rFonts w:cstheme="minorHAnsi"/>
          <w:szCs w:val="20"/>
          <w:lang w:val="en-GB"/>
        </w:rPr>
        <w:t xml:space="preserve">21, almost 47% of the global land area was affected by at least 1 month </w:t>
      </w:r>
      <w:r w:rsidRPr="00845781" w:rsidR="00CB6E6C">
        <w:rPr>
          <w:rFonts w:cstheme="minorHAnsi"/>
          <w:szCs w:val="20"/>
          <w:lang w:val="en-GB"/>
        </w:rPr>
        <w:t xml:space="preserve">of </w:t>
      </w:r>
      <w:r w:rsidRPr="00845781">
        <w:rPr>
          <w:rFonts w:cstheme="minorHAnsi"/>
          <w:szCs w:val="20"/>
          <w:lang w:val="en-GB"/>
        </w:rPr>
        <w:t xml:space="preserve">extreme drought </w:t>
      </w:r>
      <w:r w:rsidRPr="007A0801" w:rsidR="00F255DE">
        <w:rPr>
          <w:rFonts w:cstheme="minorHAnsi"/>
          <w:szCs w:val="20"/>
          <w:lang w:val="en-GB"/>
        </w:rPr>
        <w:t>each year</w:t>
      </w:r>
      <w:r w:rsidRPr="007A0801">
        <w:rPr>
          <w:rFonts w:cstheme="minorHAnsi"/>
          <w:szCs w:val="20"/>
          <w:lang w:val="en-GB"/>
        </w:rPr>
        <w:t>,</w:t>
      </w:r>
      <w:r w:rsidRPr="007A0801" w:rsidR="00EF691D">
        <w:rPr>
          <w:rFonts w:cstheme="minorHAnsi"/>
          <w:szCs w:val="20"/>
          <w:lang w:val="en-GB"/>
        </w:rPr>
        <w:t xml:space="preserve"> </w:t>
      </w:r>
      <w:r w:rsidRPr="007A0801" w:rsidR="0085484D">
        <w:rPr>
          <w:rFonts w:cstheme="minorHAnsi"/>
          <w:szCs w:val="20"/>
          <w:lang w:val="en-GB"/>
        </w:rPr>
        <w:t>up by</w:t>
      </w:r>
      <w:r w:rsidRPr="00C34939" w:rsidR="00CB6E6C">
        <w:rPr>
          <w:rFonts w:cstheme="minorHAnsi"/>
          <w:szCs w:val="20"/>
          <w:lang w:val="en-GB"/>
        </w:rPr>
        <w:t xml:space="preserve"> </w:t>
      </w:r>
      <w:r w:rsidRPr="00C34939">
        <w:rPr>
          <w:rFonts w:cstheme="minorHAnsi"/>
          <w:szCs w:val="20"/>
          <w:lang w:val="en-GB"/>
        </w:rPr>
        <w:t xml:space="preserve">29% </w:t>
      </w:r>
      <w:r w:rsidRPr="00C34939" w:rsidR="00267212">
        <w:rPr>
          <w:rFonts w:cstheme="minorHAnsi"/>
          <w:szCs w:val="20"/>
          <w:lang w:val="en-GB"/>
        </w:rPr>
        <w:t xml:space="preserve">from </w:t>
      </w:r>
      <w:r w:rsidRPr="00C34939">
        <w:rPr>
          <w:rFonts w:cstheme="minorHAnsi"/>
          <w:szCs w:val="20"/>
          <w:lang w:val="en-GB"/>
        </w:rPr>
        <w:t xml:space="preserve">1951–60. The Middle East and Northern Africa, </w:t>
      </w:r>
      <w:r w:rsidRPr="00C34939">
        <w:rPr>
          <w:rFonts w:cstheme="minorHAnsi"/>
          <w:szCs w:val="20"/>
          <w:lang w:val="en-GB"/>
        </w:rPr>
        <w:lastRenderedPageBreak/>
        <w:t>where 41 million people lack access to safe water and 66 million lack basic sanitation,</w:t>
      </w:r>
      <w:r w:rsidRPr="00945425">
        <w:rPr>
          <w:rFonts w:cstheme="minorHAnsi"/>
          <w:szCs w:val="20"/>
          <w:lang w:val="en-GB"/>
        </w:rPr>
        <w:fldChar w:fldCharType="begin"/>
      </w:r>
      <w:r w:rsidRPr="005C04BD" w:rsidR="00F4094E">
        <w:rPr>
          <w:rFonts w:cstheme="minorHAnsi"/>
          <w:szCs w:val="20"/>
          <w:lang w:val="en-GB"/>
        </w:rPr>
        <w:instrText xml:space="preserve"> ADDIN EN.CITE &lt;EndNote&gt;&lt;Cite&gt;&lt;Author&gt;UNICEF&lt;/Author&gt;&lt;Year&gt;1990&lt;/Year&gt;&lt;RecNum&gt;53&lt;/RecNum&gt;&lt;DisplayText&gt;&lt;style face="superscript"&gt;81&lt;/style&gt;&lt;/DisplayText&gt;&lt;record&gt;&lt;rec-number&gt;53&lt;/rec-number&gt;&lt;foreign-keys&gt;&lt;key app="EN" db-id="ae9vs5vebz9xw5esxd65a5a8xavxxvf5expa" timestamp="1650637720"&gt;53&lt;/key&gt;&lt;/foreign-keys&gt;&lt;ref-type name="Report"&gt;27&lt;/ref-type&gt;&lt;contributors&gt;&lt;authors&gt;&lt;author&gt;UNICEF&lt;/author&gt;&lt;/authors&gt;&lt;/contributors&gt;&lt;titles&gt;&lt;title&gt;The United Nations Convention on the Rights of the Child&lt;/title&gt;&lt;/titles&gt;&lt;dates&gt;&lt;year&gt;1990&lt;/year&gt;&lt;/dates&gt;&lt;pub-location&gt;London, UK&lt;/pub-location&gt;&lt;urls&gt;&lt;/urls&gt;&lt;/record&gt;&lt;/Cite&gt;&lt;/EndNote&gt;</w:instrText>
      </w:r>
      <w:r w:rsidRPr="00945425">
        <w:rPr>
          <w:rFonts w:cstheme="minorHAnsi"/>
          <w:szCs w:val="20"/>
          <w:lang w:val="en-GB"/>
        </w:rPr>
        <w:fldChar w:fldCharType="separate"/>
      </w:r>
      <w:r w:rsidRPr="00945425" w:rsidR="00F4094E">
        <w:rPr>
          <w:rFonts w:cstheme="minorHAnsi"/>
          <w:noProof/>
          <w:szCs w:val="20"/>
          <w:vertAlign w:val="superscript"/>
          <w:lang w:val="en-GB"/>
        </w:rPr>
        <w:t>81</w:t>
      </w:r>
      <w:r w:rsidRPr="00945425">
        <w:rPr>
          <w:rFonts w:cstheme="minorHAnsi"/>
          <w:szCs w:val="20"/>
          <w:lang w:val="en-GB"/>
        </w:rPr>
        <w:fldChar w:fldCharType="end"/>
      </w:r>
      <w:r w:rsidRPr="00945425">
        <w:rPr>
          <w:rFonts w:cstheme="minorHAnsi"/>
          <w:szCs w:val="20"/>
          <w:lang w:val="en-GB"/>
        </w:rPr>
        <w:t xml:space="preserve"> were particularly affected, with some areas experiencing over 10 extra months of extreme drought.</w:t>
      </w:r>
    </w:p>
    <w:p w:rsidRPr="005C04BD" w:rsidR="00643138" w:rsidP="005E6D1F" w:rsidRDefault="00643138" w14:paraId="55088E33" w14:textId="1A10EAE7">
      <w:pPr>
        <w:pStyle w:val="Heading3"/>
        <w:rPr>
          <w:b/>
          <w:color w:val="auto"/>
          <w:lang w:val="en-GB"/>
        </w:rPr>
      </w:pPr>
      <w:bookmarkStart w:name="_Toc72495101" w:id="86"/>
      <w:bookmarkStart w:name="_Toc109003432" w:id="87"/>
      <w:bookmarkStart w:name="_Toc47088909" w:id="88"/>
      <w:bookmarkStart w:name="_Toc72495107" w:id="89"/>
      <w:bookmarkEnd w:id="84"/>
      <w:bookmarkEnd w:id="85"/>
      <w:r w:rsidRPr="005C04BD">
        <w:rPr>
          <w:color w:val="auto"/>
          <w:lang w:val="en-GB"/>
        </w:rPr>
        <w:t xml:space="preserve">Indicator 1.2.3: </w:t>
      </w:r>
      <w:bookmarkEnd w:id="86"/>
      <w:r w:rsidRPr="005C04BD">
        <w:rPr>
          <w:color w:val="auto"/>
          <w:lang w:val="en-GB"/>
        </w:rPr>
        <w:t xml:space="preserve">Extreme </w:t>
      </w:r>
      <w:r w:rsidRPr="005C04BD" w:rsidR="00E4171F">
        <w:rPr>
          <w:color w:val="auto"/>
          <w:lang w:val="en-GB"/>
        </w:rPr>
        <w:t>W</w:t>
      </w:r>
      <w:r w:rsidRPr="005C04BD">
        <w:rPr>
          <w:color w:val="auto"/>
          <w:lang w:val="en-GB"/>
        </w:rPr>
        <w:t xml:space="preserve">eather and </w:t>
      </w:r>
      <w:r w:rsidRPr="005C04BD" w:rsidR="00E4171F">
        <w:rPr>
          <w:color w:val="auto"/>
          <w:lang w:val="en-GB"/>
        </w:rPr>
        <w:t>S</w:t>
      </w:r>
      <w:r w:rsidRPr="005C04BD">
        <w:rPr>
          <w:color w:val="auto"/>
          <w:lang w:val="en-GB"/>
        </w:rPr>
        <w:t>entiment</w:t>
      </w:r>
      <w:bookmarkEnd w:id="87"/>
    </w:p>
    <w:p w:rsidRPr="005C04BD" w:rsidR="00643138" w:rsidRDefault="00643138" w14:paraId="44440E26" w14:textId="1FC33738">
      <w:pPr>
        <w:rPr>
          <w:rFonts w:eastAsiaTheme="minorEastAsia"/>
          <w:i/>
          <w:iCs/>
          <w:lang w:val="en-GB"/>
        </w:rPr>
      </w:pPr>
      <w:bookmarkStart w:name="_Hlk101292804" w:id="90"/>
      <w:bookmarkStart w:name="_Hlk103165300" w:id="91"/>
      <w:r w:rsidRPr="005C04BD">
        <w:rPr>
          <w:rFonts w:eastAsiaTheme="minorEastAsia"/>
          <w:i/>
          <w:iCs/>
          <w:lang w:val="en-GB"/>
        </w:rPr>
        <w:t>Headline finding:</w:t>
      </w:r>
      <w:r w:rsidRPr="00770E72" w:rsidR="004946D3">
        <w:rPr>
          <w:lang w:val="en-GB"/>
        </w:rPr>
        <w:t xml:space="preserve"> </w:t>
      </w:r>
      <w:r w:rsidRPr="00945425" w:rsidR="004946D3">
        <w:rPr>
          <w:rFonts w:eastAsiaTheme="minorEastAsia"/>
          <w:i/>
          <w:iCs/>
          <w:lang w:val="en-GB"/>
        </w:rPr>
        <w:t>Heatwaves during 2021 were associated with a statistically significant decrease of 0.20 percentage points in the</w:t>
      </w:r>
      <w:r w:rsidRPr="00845781" w:rsidR="00120294">
        <w:rPr>
          <w:rFonts w:eastAsiaTheme="minorEastAsia"/>
          <w:i/>
          <w:iCs/>
          <w:lang w:val="en-GB"/>
        </w:rPr>
        <w:t xml:space="preserve"> number </w:t>
      </w:r>
      <w:r w:rsidRPr="00845781" w:rsidR="004946D3">
        <w:rPr>
          <w:rFonts w:eastAsiaTheme="minorEastAsia"/>
          <w:i/>
          <w:iCs/>
          <w:lang w:val="en-GB"/>
        </w:rPr>
        <w:t xml:space="preserve">of tweets </w:t>
      </w:r>
      <w:r w:rsidRPr="00845781" w:rsidR="00120294">
        <w:rPr>
          <w:rFonts w:eastAsiaTheme="minorEastAsia"/>
          <w:i/>
          <w:iCs/>
          <w:lang w:val="en-GB"/>
        </w:rPr>
        <w:t>expressing</w:t>
      </w:r>
      <w:r w:rsidRPr="00845781" w:rsidR="004946D3">
        <w:rPr>
          <w:rFonts w:eastAsiaTheme="minorEastAsia"/>
          <w:i/>
          <w:iCs/>
          <w:lang w:val="en-GB"/>
        </w:rPr>
        <w:t xml:space="preserve"> positive sentiment, while extreme precipitation </w:t>
      </w:r>
      <w:r w:rsidRPr="005C04BD" w:rsidR="00291C23">
        <w:rPr>
          <w:rFonts w:eastAsiaTheme="minorEastAsia"/>
          <w:i/>
          <w:iCs/>
          <w:lang w:val="en-GB"/>
        </w:rPr>
        <w:t>days</w:t>
      </w:r>
      <w:r w:rsidRPr="005C04BD" w:rsidR="004946D3">
        <w:rPr>
          <w:rFonts w:eastAsiaTheme="minorEastAsia"/>
          <w:i/>
          <w:iCs/>
          <w:lang w:val="en-GB"/>
        </w:rPr>
        <w:t xml:space="preserve"> were associated with a statistically significant decrease of 0.26 percentage points.</w:t>
      </w:r>
    </w:p>
    <w:p w:rsidRPr="005C04BD" w:rsidR="00643138" w:rsidRDefault="00944366" w14:paraId="01DF968F" w14:textId="300CFA84">
      <w:pPr>
        <w:rPr>
          <w:lang w:val="en-GB"/>
        </w:rPr>
      </w:pPr>
      <w:r w:rsidRPr="005C04BD">
        <w:rPr>
          <w:lang w:val="en-GB"/>
        </w:rPr>
        <w:t>H</w:t>
      </w:r>
      <w:r w:rsidRPr="005C04BD" w:rsidR="00643138">
        <w:rPr>
          <w:lang w:val="en-GB"/>
        </w:rPr>
        <w:t xml:space="preserve">eatwaves and extreme weather </w:t>
      </w:r>
      <w:r w:rsidRPr="005C04BD">
        <w:rPr>
          <w:lang w:val="en-GB"/>
        </w:rPr>
        <w:t xml:space="preserve">increase </w:t>
      </w:r>
      <w:r w:rsidRPr="005C04BD" w:rsidR="00643138">
        <w:rPr>
          <w:lang w:val="en-GB"/>
        </w:rPr>
        <w:t xml:space="preserve">the risk of mental health disorders </w:t>
      </w:r>
      <w:r w:rsidRPr="005C04BD" w:rsidR="00BC5829">
        <w:rPr>
          <w:lang w:val="en-GB"/>
        </w:rPr>
        <w:t xml:space="preserve">(Panel </w:t>
      </w:r>
      <w:r w:rsidR="00C34939">
        <w:rPr>
          <w:lang w:val="en-GB"/>
        </w:rPr>
        <w:t>3</w:t>
      </w:r>
      <w:r w:rsidRPr="005C04BD" w:rsidR="00BC5829">
        <w:rPr>
          <w:lang w:val="en-GB"/>
        </w:rPr>
        <w:t>)</w:t>
      </w:r>
      <w:r w:rsidRPr="005C04BD" w:rsidR="00643138">
        <w:rPr>
          <w:lang w:val="en-GB"/>
        </w:rPr>
        <w:t>.</w:t>
      </w:r>
      <w:r w:rsidRPr="00945425" w:rsidR="00643138">
        <w:rPr>
          <w:lang w:val="en-GB"/>
        </w:rPr>
        <w:fldChar w:fldCharType="begin">
          <w:fldData xml:space="preserve">PEVuZE5vdGU+PENpdGU+PEF1dGhvcj5FYmk8L0F1dGhvcj48WWVhcj4yMDIxPC9ZZWFyPjxSZWNO
dW0+MzQ8L1JlY051bT48RGlzcGxheVRleHQ+PHN0eWxlIGZhY2U9InN1cGVyc2NyaXB0Ij4yMSw4
Miw4Mzwvc3R5bGU+PC9EaXNwbGF5VGV4dD48cmVjb3JkPjxyZWMtbnVtYmVyPjM0PC9yZWMtbnVt
YmVyPjxmb3JlaWduLWtleXM+PGtleSBhcHA9IkVOIiBkYi1pZD0iYWU5dnM1dmViejl4dzVlc3hk
NjVhNWE4eGF2eHh2ZjVleHBhIiB0aW1lc3RhbXA9IjE2NTA2Mzc3MjAiPjM0PC9rZXk+PC9mb3Jl
aWduLWtleXM+PHJlZi10eXBlIG5hbWU9IkpvdXJuYWwgQXJ0aWNsZSI+MTc8L3JlZi10eXBlPjxj
b250cmlidXRvcnM+PGF1dGhvcnM+PGF1dGhvcj5FYmksIEsuIEwuPC9hdXRob3I+PGF1dGhvcj5W
YW5vcywgSi48L2F1dGhvcj48YXV0aG9yPkJhbGR3aW4sIEouIFcuPC9hdXRob3I+PGF1dGhvcj5C
ZWxsLCBKLiBFLjwvYXV0aG9yPjxhdXRob3I+SG9uZHVsYSwgRC4gTS48L2F1dGhvcj48YXV0aG9y
PkVycmV0dCwgTi4gQS48L2F1dGhvcj48YXV0aG9yPkhheWVzLCBLLjwvYXV0aG9yPjxhdXRob3I+
UmVpZCwgQy4gRS48L2F1dGhvcj48YXV0aG9yPlNhaGEsIFMuPC9hdXRob3I+PGF1dGhvcj5TcGVj
dG9yLCBKLjwvYXV0aG9yPjxhdXRob3I+QmVycnksIFAuPC9hdXRob3I+PC9hdXRob3JzPjwvY29u
dHJpYnV0b3JzPjxhdXRoLWFkZHJlc3M+Q2VudGVyIGZvciBIZWFsdGggYW5kIHRoZSBHbG9iYWwg
RW52aXJvbm1lbnQsIFVuaXZlcnNpdHkgb2YgV2FzaGluZ3RvbiwgU2VhdHRsZSwgV2FzaGluZ3Rv
biA5ODE5NSwgVVNBOyBlbWFpbDoga3Jpc2ViaUB1dy5lZHUuJiN4RDtTY2hvb2wgb2YgU3VzdGFp
bmFiaWxpdHksIEFyaXpvbmEgU3RhdGUgVW5pdmVyc2l0eSwgVGVtcGUsIEFyaXpvbmEgODUyODcs
IFVTQS4mI3hEO0xhbW9udC1Eb2hlcnR5IEVhcnRoIE9ic2VydmF0b3J5LCBDb2x1bWJpYSBVbml2
ZXJzaXR5LCBQYWxpc2FkZXMsIE5ldyBZb3JrIDEwOTY0LCBVU0EuJiN4RDtEZXBhcnRtZW50IG9m
IEVudmlyb25tZW50YWwsIEFncmljdWx0dXJhbCwgYW5kIE9jY3VwYXRpb25hbCBIZWFsdGgsIENv
bGxlZ2Ugb2YgUHVibGljIEhlYWx0aCwgVW5pdmVyc2l0eSBvZiBOZWJyYXNrYSBNZWRpY2FsIENl
bnRlciwgT21haGEsIE5lYnJhc2thIDY4MTk4LCBVU0EuJiN4RDtTY2hvb2wgb2YgR2VvZ3JhcGhp
Y2FsIFNjaWVuY2VzLCBBcml6b25hIFN0YXRlIFVuaXZlcnNpdHksIFRlbXBlLCBBcml6b25hIDg1
Mjg3LCBVU0EuJiN4RDtEZXBhcnRtZW50IG9mIEVudmlyb25tZW50YWwgYW5kIE9jY3VwYXRpb25h
bCBIZWFsdGggU2NpZW5jZXMsIFNjaG9vbCBvZiBQdWJsaWMgSGVhbHRoLCBVbml2ZXJzaXR5IG9m
IFdhc2hpbmd0b24sIFNlYXR0bGUsIFdhc2hpbmd0b24gOTgxOTUsIFVTQS4mI3hEO0RhbGxhIExh
bmEgU2Nob29sIG9mIFB1YmxpYyBIZWFsdGgsIFVuaXZlcnNpdHkgb2YgVG9yb250bywgVG9yb250
bywgT250YXJpbywgTTVTIDJTMiwgQ2FuYWRhLiYjeEQ7R2VvZ3JhcGh5IERlcGFydG1lbnQsIFVu
aXZlcnNpdHkgb2YgQ29sb3JhZG8sIEJvdWxkZXIsIENvbG9yYWRvIDgwMzA5LCBVU0EuJiN4RDtS
b2xsaW5zIFNjaG9vbCBvZiBQdWJsaWMgSGVhbHRoLCBFbW9yeSBVbml2ZXJzaXR5LCBBdGxhbnRh
LCBHZW9yZ2lhIDMwMzIyLCBVU0EuJiN4RDtEZXBhcnRtZW50IG9mIE1lZGljaW5lLCBTY2hvb2wg
b2YgTWVkaWNpbmUsIFVuaXZlcnNpdHkgb2YgV2FzaGluZ3RvbiwgU2VhdHRsZSwgV2FzaGluZ3Rv
biA5ODE5NSwgVVNBLiYjeEQ7RmFjdWx0eSBvZiBFbnZpcm9ubWVudCwgVW5pdmVyc2l0eSBvZiBX
YXRlcmxvbywgV2F0ZXJsb28sIE9udGFyaW8gTjJMIDNHMSwgQ2FuYWRhLjwvYXV0aC1hZGRyZXNz
Pjx0aXRsZXM+PHRpdGxlPkV4dHJlbWUgV2VhdGhlciBhbmQgQ2xpbWF0ZSBDaGFuZ2U6IFBvcHVs
YXRpb24gSGVhbHRoIGFuZCBIZWFsdGggU3lzdGVtIEltcGxpY2F0aW9uczwvdGl0bGU+PHNlY29u
ZGFyeS10aXRsZT5Bbm51IFJldiBQdWJsaWMgSGVhbHRoPC9zZWNvbmRhcnktdGl0bGU+PC90aXRs
ZXM+PHBlcmlvZGljYWw+PGZ1bGwtdGl0bGU+QW5udSBSZXYgUHVibGljIEhlYWx0aDwvZnVsbC10
aXRsZT48L3BlcmlvZGljYWw+PHBhZ2VzPjI5My0zMTU8L3BhZ2VzPjx2b2x1bWU+NDI8L3ZvbHVt
ZT48ZWRpdGlvbj4yMDIxMDEwNjwvZWRpdGlvbj48a2V5d29yZHM+PGtleXdvcmQ+KkNsaW1hdGUg
Q2hhbmdlPC9rZXl3b3JkPjxrZXl3b3JkPkRlbGl2ZXJ5IG9mIEhlYWx0aCBDYXJlLypvcmdhbml6
YXRpb24gJmFtcDsgYWRtaW5pc3RyYXRpb248L2tleXdvcmQ+PGtleXdvcmQ+KkV4dHJlbWUgV2Vh
dGhlcjwva2V5d29yZD48a2V5d29yZD5HbG9iYWwgSGVhbHRoPC9rZXl3b3JkPjxrZXl3b3JkPkh1
bWFuczwva2V5d29yZD48a2V5d29yZD4qUG9wdWxhdGlvbiBIZWFsdGg8L2tleXdvcmQ+PGtleXdv
cmQ+KmNsaW1hdGUgdmFyaWFiaWxpdHk8L2tleXdvcmQ+PGtleXdvcmQ+KmV4dHJlbWUgZXZlbnRz
PC9rZXl3b3JkPjxrZXl3b3JkPipoZWFsdGggc3lzdGVtczwva2V5d29yZD48L2tleXdvcmRzPjxk
YXRlcz48eWVhcj4yMDIxPC95ZWFyPjxwdWItZGF0ZXM+PGRhdGU+QXByIDE8L2RhdGU+PC9wdWIt
ZGF0ZXM+PC9kYXRlcz48aXNibj4wMTYzLTc1MjU8L2lzYm4+PGFjY2Vzc2lvbi1udW0+MzM0MDYz
Nzg8L2FjY2Vzc2lvbi1udW0+PHVybHM+PC91cmxzPjxlbGVjdHJvbmljLXJlc291cmNlLW51bT4x
MC4xMTQ2L2FubnVyZXYtcHVibGhlYWx0aC0wMTI0MjAtMTA1MDI2PC9lbGVjdHJvbmljLXJlc291
cmNlLW51bT48cmVtb3RlLWRhdGFiYXNlLXByb3ZpZGVyPk5MTTwvcmVtb3RlLWRhdGFiYXNlLXBy
b3ZpZGVyPjxsYW5ndWFnZT5lbmc8L2xhbmd1YWdlPjwvcmVjb3JkPjwvQ2l0ZT48Q2l0ZT48QXV0
aG9yPk9icmFkb3ZpY2g8L0F1dGhvcj48WWVhcj4yMDE4PC9ZZWFyPjxSZWNOdW0+NTc8L1JlY051
bT48cmVjb3JkPjxyZWMtbnVtYmVyPjU3PC9yZWMtbnVtYmVyPjxmb3JlaWduLWtleXM+PGtleSBh
cHA9IkVOIiBkYi1pZD0iYWU5dnM1dmViejl4dzVlc3hkNjVhNWE4eGF2eHh2ZjVleHBhIiB0aW1l
c3RhbXA9IjE2NTA2Mzc3MjAiPjU3PC9rZXk+PC9mb3JlaWduLWtleXM+PHJlZi10eXBlIG5hbWU9
IkpvdXJuYWwgQXJ0aWNsZSI+MTc8L3JlZi10eXBlPjxjb250cmlidXRvcnM+PGF1dGhvcnM+PGF1
dGhvcj5PYnJhZG92aWNoLCBOLjwvYXV0aG9yPjxhdXRob3I+TWlnbGlvcmluaSwgUi48L2F1dGhv
cj48YXV0aG9yPlBhdWx1cywgTS4gUC48L2F1dGhvcj48YXV0aG9yPlJhaHdhbiwgSS48L2F1dGhv
cj48L2F1dGhvcnM+PC9jb250cmlidXRvcnM+PGF1dGgtYWRkcmVzcz5NZWRpYSBMYWIsIE1hc3Nh
Y2h1c2V0dHMgSW5zdGl0dXRlIG9mIFRlY2hub2xvZ3ksIENhbWJyaWRnZSwgTUEgMDIxMzk7IG5v
YnJhZG92aWNoQGdtYWlsLmNvbS4mI3hEO0JlbGZlciBDZW50ZXIgZm9yIFNjaWVuY2UgYW5kIElu
dGVybmF0aW9uYWwgQWZmYWlycywgSGFydmFyZCBVbml2ZXJzaXR5LCBDYW1icmlkZ2UsIE1BIDAy
MTM4LiYjeEQ7UHN5Y2hvbG9neSBEZXBhcnRtZW50LCBFZGl0aCBOb3Vyc2UgUm9nZXJzIE1lbW9y
aWFsIFZldGVyYW5zIEhvc3BpdGFsLCBCZWRmb3JkLCBNQSAwMTczMC4mI3hEO0xhdXJlYXRlIElu
c3RpdHV0ZSBmb3IgQnJhaW4gUmVzZWFyY2gsIFR1bHNhLCBPSyA3NDEzNi4mI3hEO1BzeWNoaWF0
cnkgRGVwYXJ0bWVudCwgVW5pdmVyc2l0eSBvZiBDYWxpZm9ybmlhLCBTYW4gRGllZ28sIExhIEpv
bGxhLCBDQSA5MjA5My4mI3hEO01lZGlhIExhYiwgTWFzc2FjaHVzZXR0cyBJbnN0aXR1dGUgb2Yg
VGVjaG5vbG9neSwgQ2FtYnJpZGdlLCBNQSAwMjEzOS4mI3hEO0luc3RpdHV0ZSBmb3IgRGF0YSwg
U3lzdGVtcywgYW5kIFNvY2lldHksIE1hc3NhY2h1c2V0dHMgSW5zdGl0dXRlIG9mIFRlY2hub2xv
Z3ksIENhbWJyaWRnZSwgTUEgMDIxMzkuPC9hdXRoLWFkZHJlc3M+PHRpdGxlcz48dGl0bGU+RW1w
aXJpY2FsIGV2aWRlbmNlIG9mIG1lbnRhbCBoZWFsdGggcmlza3MgcG9zZWQgYnkgY2xpbWF0ZSBj
aGFuZ2U8L3RpdGxlPjxzZWNvbmRhcnktdGl0bGU+UHJvYyBOYXRsIEFjYWQgU2NpIFUgUyBBPC9z
ZWNvbmRhcnktdGl0bGU+PC90aXRsZXM+PHBlcmlvZGljYWw+PGZ1bGwtdGl0bGU+UHJvYyBOYXRs
IEFjYWQgU2NpIFUgUyBBPC9mdWxsLXRpdGxlPjwvcGVyaW9kaWNhbD48cGFnZXM+MTA5NTMtMTA5
NTg8L3BhZ2VzPjx2b2x1bWU+MTE1PC92b2x1bWU+PG51bWJlcj40MzwvbnVtYmVyPjxlZGl0aW9u
PjIwMTgvMTAvMTA8L2VkaXRpb24+PGtleXdvcmRzPjxrZXl3b3JkPkNsaW1hdGUgQ2hhbmdlPC9r
ZXl3b3JkPjxrZXl3b3JkPkNyb3NzLVNlY3Rpb25hbCBTdHVkaWVzPC9rZXl3b3JkPjxrZXl3b3Jk
PkN5Y2xvbmljIFN0b3Jtczwva2V5d29yZD48a2V5d29yZD5EaXNhc3RlcnM8L2tleXdvcmQ+PGtl
eXdvcmQ+SHVtYW5zPC9rZXl3b3JkPjxrZXl3b3JkPk1lbnRhbCBEaXNvcmRlcnMvKmV0aW9sb2d5
Lypwc3ljaG9sb2d5PC9rZXl3b3JkPjxrZXl3b3JkPk1lbnRhbCBIZWFsdGg8L2tleXdvcmQ+PGtl
eXdvcmQ+UHJldmFsZW5jZTwva2V5d29yZD48a2V5d29yZD5SaXNrPC9rZXl3b3JkPjxrZXl3b3Jk
PldlYXRoZXI8L2tleXdvcmQ+PGtleXdvcmQ+KmNsaW1hdGU8L2tleXdvcmQ+PGtleXdvcmQ+Km1l
bnRhbCBoZWFsdGg8L2tleXdvcmQ+PGtleXdvcmQ+Km5hdHVyYWwgZGlzYXN0ZXJzPC9rZXl3b3Jk
PjxrZXl3b3JkPipwc3ljaG9sb2d5PC9rZXl3b3JkPjxrZXl3b3JkPip3ZWF0aGVyPC9rZXl3b3Jk
Pjwva2V5d29yZHM+PGRhdGVzPjx5ZWFyPjIwMTg8L3llYXI+PHB1Yi1kYXRlcz48ZGF0ZT5PY3Qg
MjM8L2RhdGU+PC9wdWItZGF0ZXM+PC9kYXRlcz48aXNibj4xMDkxLTY0OTAgKEVsZWN0cm9uaWMp
JiN4RDswMDI3LTg0MjQgKExpbmtpbmcpPC9pc2JuPjxhY2Nlc3Npb24tbnVtPjMwMjk3NDI0PC9h
Y2Nlc3Npb24tbnVtPjx1cmxzPjxyZWxhdGVkLXVybHM+PHVybD5odHRwczovL3d3dy5uY2JpLm5s
bS5uaWguZ292L3B1Ym1lZC8zMDI5NzQyNDwvdXJsPjwvcmVsYXRlZC11cmxzPjwvdXJscz48Y3Vz
dG9tMj5QTUM2MjA1NDYxPC9jdXN0b20yPjxlbGVjdHJvbmljLXJlc291cmNlLW51bT4xMC4xMDcz
L3BuYXMuMTgwMTUyODExNTwvZWxlY3Ryb25pYy1yZXNvdXJjZS1udW0+PC9yZWNvcmQ+PC9DaXRl
PjxDaXRlPjxBdXRob3I+TGl1PC9BdXRob3I+PFllYXI+MjAyMTwvWWVhcj48UmVjTnVtPjE0PC9S
ZWNOdW0+PHJlY29yZD48cmVjLW51bWJlcj4xNDwvcmVjLW51bWJlcj48Zm9yZWlnbi1rZXlzPjxr
ZXkgYXBwPSJFTiIgZGItaWQ9ImFlOXZzNXZlYno5eHc1ZXN4ZDY1YTVhOHhhdnh4dmY1ZXhwYSIg
dGltZXN0YW1wPSIxNjUwNjM3NzIwIj4xNDwva2V5PjwvZm9yZWlnbi1rZXlzPjxyZWYtdHlwZSBu
YW1lPSJKb3VybmFsIEFydGljbGUiPjE3PC9yZWYtdHlwZT48Y29udHJpYnV0b3JzPjxhdXRob3Jz
PjxhdXRob3I+TGl1LCBKLjwvYXV0aG9yPjxhdXRob3I+VmFyZ2hlc2UsIEIuIE0uPC9hdXRob3I+
PGF1dGhvcj5IYW5zZW4sIEEuPC9hdXRob3I+PGF1dGhvcj5YaWFuZywgSi48L2F1dGhvcj48YXV0
aG9yPlpoYW5nLCBZLjwvYXV0aG9yPjxhdXRob3I+RGVhciwgSy48L2F1dGhvcj48YXV0aG9yPkdv
dXJsZXksIE0uPC9hdXRob3I+PGF1dGhvcj5EcmlzY29sbCwgVC48L2F1dGhvcj48YXV0aG9yPk1v
cmdhbiwgRy48L2F1dGhvcj48YXV0aG9yPkNhcG9uLCBBLjwvYXV0aG9yPjxhdXRob3I+QmksIFAu
PC9hdXRob3I+PC9hdXRob3JzPjwvY29udHJpYnV0b3JzPjxhdXRoLWFkZHJlc3M+U2Nob29sIG9m
IFB1YmxpYyBIZWFsdGgsIFRoZSBVbml2ZXJzaXR5IG9mIEFkZWxhaWRlLCBBdXN0cmFsaWEuJiN4
RDtTY2hvb2wgb2YgUHVibGljIEhlYWx0aCwgVGhlIFVuaXZlcnNpdHkgb2YgQWRlbGFpZGUsIEF1
c3RyYWxpYTsgU2Nob29sIG9mIFB1YmxpYyBIZWFsdGgsIEZ1amlhbiBNZWRpY2FsIFVuaXZlcnNp
dHksIENoaW5hLiYjeEQ7U3lkbmV5IFNjaG9vbCBvZiBQdWJsaWMgSGVhbHRoLCBUaGUgVW5pdmVy
c2l0eSBvZiBTeWRuZXksIEF1c3RyYWxpYS4mI3hEO0J1cmRlbiBvZiBEaXNlYXNlIGFuZCBNb3J0
YWxpdHkgVW5pdCwgQXVzdHJhbGlhbiBJbnN0aXR1dGUgb2YgSGVhbHRoIGFuZCBXZWxmYXJlLCBB
dXN0cmFsaWEuJiN4RDtNb25hc2ggU3VzdGFpbmFibGUgRGV2ZWxvcG1lbnQgSW5zdGl0dXRlLCBN
b25hc2ggVW5pdmVyc2l0eSwgQXVzdHJhbGlhLiYjeEQ7U2Nob29sIG9mIFB1YmxpYyBIZWFsdGgs
IFRoZSBVbml2ZXJzaXR5IG9mIEFkZWxhaWRlLCBBdXN0cmFsaWEuIEVsZWN0cm9uaWMgYWRkcmVz
czogcGVuZy5iaUBhZGVsYWlkZS5lZHUuYXUuPC9hdXRoLWFkZHJlc3M+PHRpdGxlcz48dGl0bGU+
SXMgdGhlcmUgYW4gYXNzb2NpYXRpb24gYmV0d2VlbiBob3Qgd2VhdGhlciBhbmQgcG9vciBtZW50
YWwgaGVhbHRoIG91dGNvbWVzPyBBIHN5c3RlbWF0aWMgcmV2aWV3IGFuZCBtZXRhLWFuYWx5c2lz
PC90aXRsZT48c2Vjb25kYXJ5LXRpdGxlPkVudmlyb24gSW50PC9zZWNvbmRhcnktdGl0bGU+PC90
aXRsZXM+PHBlcmlvZGljYWw+PGZ1bGwtdGl0bGU+RW52aXJvbiBJbnQ8L2Z1bGwtdGl0bGU+PC9w
ZXJpb2RpY2FsPjxwYWdlcz4xMDY1MzM8L3BhZ2VzPjx2b2x1bWU+MTUzPC92b2x1bWU+PGVkaXRp
b24+MjAyMTAzMzA8L2VkaXRpb24+PGtleXdvcmRzPjxrZXl3b3JkPipDbGltYXRlIENoYW5nZTwv
a2V5d29yZD48a2V5d29yZD4qSG90IFRlbXBlcmF0dXJlPC9rZXl3b3JkPjxrZXl3b3JkPkh1bWFu
czwva2V5d29yZD48a2V5d29yZD5Nb3JiaWRpdHk8L2tleXdvcmQ+PGtleXdvcmQ+T3V0Y29tZSBB
c3Nlc3NtZW50LCBIZWFsdGggQ2FyZTwva2V5d29yZD48a2V5d29yZD5UZW1wZXJhdHVyZTwva2V5
d29yZD48a2V5d29yZD4qSGVhdHdhdmVzPC9rZXl3b3JkPjxrZXl3b3JkPipIaWdoIHRlbXBlcmF0
dXJlPC9rZXl3b3JkPjxrZXl3b3JkPipNZW50YWwgaGVhbHRoPC9rZXl3b3JkPjxrZXl3b3JkPipN
ZXRhLWFuYWx5c2lzPC9rZXl3b3JkPjxrZXl3b3JkPipTeXN0ZW1hdGljIGxpdGVyYXR1cmUgcmV2
aWV3PC9rZXl3b3JkPjwva2V5d29yZHM+PGRhdGVzPjx5ZWFyPjIwMjE8L3llYXI+PHB1Yi1kYXRl
cz48ZGF0ZT5BdWc8L2RhdGU+PC9wdWItZGF0ZXM+PC9kYXRlcz48aXNibj4xODczLTY3NTAgKEVs
ZWN0cm9uaWMpJiN4RDswMTYwLTQxMjAgKExpbmtpbmcpPC9pc2JuPjxhY2Nlc3Npb24tbnVtPjMz
Nzk5MjMwPC9hY2Nlc3Npb24tbnVtPjx1cmxzPjxyZWxhdGVkLXVybHM+PHVybD5odHRwczovL3d3
dy5uY2JpLm5sbS5uaWguZ292L3B1Ym1lZC8zMzc5OTIzMDwvdXJsPjwvcmVsYXRlZC11cmxzPjwv
dXJscz48ZWxlY3Ryb25pYy1yZXNvdXJjZS1udW0+MTAuMTAxNi9qLmVudmludC4yMDIxLjEwNjUz
MzwvZWxlY3Ryb25pYy1yZXNvdXJjZS1udW0+PC9yZWNvcmQ+PC9DaXRlPjwvRW5kTm90ZT4A
</w:fldData>
        </w:fldChar>
      </w:r>
      <w:r w:rsidRPr="005C04BD" w:rsidR="00F4094E">
        <w:rPr>
          <w:lang w:val="en-GB"/>
        </w:rPr>
        <w:instrText xml:space="preserve"> ADDIN EN.CITE </w:instrText>
      </w:r>
      <w:r w:rsidRPr="00770E72" w:rsidR="00F4094E">
        <w:rPr>
          <w:lang w:val="en-GB"/>
        </w:rPr>
        <w:fldChar w:fldCharType="begin">
          <w:fldData xml:space="preserve">PEVuZE5vdGU+PENpdGU+PEF1dGhvcj5FYmk8L0F1dGhvcj48WWVhcj4yMDIxPC9ZZWFyPjxSZWNO
dW0+MzQ8L1JlY051bT48RGlzcGxheVRleHQ+PHN0eWxlIGZhY2U9InN1cGVyc2NyaXB0Ij4yMSw4
Miw4Mzwvc3R5bGU+PC9EaXNwbGF5VGV4dD48cmVjb3JkPjxyZWMtbnVtYmVyPjM0PC9yZWMtbnVt
YmVyPjxmb3JlaWduLWtleXM+PGtleSBhcHA9IkVOIiBkYi1pZD0iYWU5dnM1dmViejl4dzVlc3hk
NjVhNWE4eGF2eHh2ZjVleHBhIiB0aW1lc3RhbXA9IjE2NTA2Mzc3MjAiPjM0PC9rZXk+PC9mb3Jl
aWduLWtleXM+PHJlZi10eXBlIG5hbWU9IkpvdXJuYWwgQXJ0aWNsZSI+MTc8L3JlZi10eXBlPjxj
b250cmlidXRvcnM+PGF1dGhvcnM+PGF1dGhvcj5FYmksIEsuIEwuPC9hdXRob3I+PGF1dGhvcj5W
YW5vcywgSi48L2F1dGhvcj48YXV0aG9yPkJhbGR3aW4sIEouIFcuPC9hdXRob3I+PGF1dGhvcj5C
ZWxsLCBKLiBFLjwvYXV0aG9yPjxhdXRob3I+SG9uZHVsYSwgRC4gTS48L2F1dGhvcj48YXV0aG9y
PkVycmV0dCwgTi4gQS48L2F1dGhvcj48YXV0aG9yPkhheWVzLCBLLjwvYXV0aG9yPjxhdXRob3I+
UmVpZCwgQy4gRS48L2F1dGhvcj48YXV0aG9yPlNhaGEsIFMuPC9hdXRob3I+PGF1dGhvcj5TcGVj
dG9yLCBKLjwvYXV0aG9yPjxhdXRob3I+QmVycnksIFAuPC9hdXRob3I+PC9hdXRob3JzPjwvY29u
dHJpYnV0b3JzPjxhdXRoLWFkZHJlc3M+Q2VudGVyIGZvciBIZWFsdGggYW5kIHRoZSBHbG9iYWwg
RW52aXJvbm1lbnQsIFVuaXZlcnNpdHkgb2YgV2FzaGluZ3RvbiwgU2VhdHRsZSwgV2FzaGluZ3Rv
biA5ODE5NSwgVVNBOyBlbWFpbDoga3Jpc2ViaUB1dy5lZHUuJiN4RDtTY2hvb2wgb2YgU3VzdGFp
bmFiaWxpdHksIEFyaXpvbmEgU3RhdGUgVW5pdmVyc2l0eSwgVGVtcGUsIEFyaXpvbmEgODUyODcs
IFVTQS4mI3hEO0xhbW9udC1Eb2hlcnR5IEVhcnRoIE9ic2VydmF0b3J5LCBDb2x1bWJpYSBVbml2
ZXJzaXR5LCBQYWxpc2FkZXMsIE5ldyBZb3JrIDEwOTY0LCBVU0EuJiN4RDtEZXBhcnRtZW50IG9m
IEVudmlyb25tZW50YWwsIEFncmljdWx0dXJhbCwgYW5kIE9jY3VwYXRpb25hbCBIZWFsdGgsIENv
bGxlZ2Ugb2YgUHVibGljIEhlYWx0aCwgVW5pdmVyc2l0eSBvZiBOZWJyYXNrYSBNZWRpY2FsIENl
bnRlciwgT21haGEsIE5lYnJhc2thIDY4MTk4LCBVU0EuJiN4RDtTY2hvb2wgb2YgR2VvZ3JhcGhp
Y2FsIFNjaWVuY2VzLCBBcml6b25hIFN0YXRlIFVuaXZlcnNpdHksIFRlbXBlLCBBcml6b25hIDg1
Mjg3LCBVU0EuJiN4RDtEZXBhcnRtZW50IG9mIEVudmlyb25tZW50YWwgYW5kIE9jY3VwYXRpb25h
bCBIZWFsdGggU2NpZW5jZXMsIFNjaG9vbCBvZiBQdWJsaWMgSGVhbHRoLCBVbml2ZXJzaXR5IG9m
IFdhc2hpbmd0b24sIFNlYXR0bGUsIFdhc2hpbmd0b24gOTgxOTUsIFVTQS4mI3hEO0RhbGxhIExh
bmEgU2Nob29sIG9mIFB1YmxpYyBIZWFsdGgsIFVuaXZlcnNpdHkgb2YgVG9yb250bywgVG9yb250
bywgT250YXJpbywgTTVTIDJTMiwgQ2FuYWRhLiYjeEQ7R2VvZ3JhcGh5IERlcGFydG1lbnQsIFVu
aXZlcnNpdHkgb2YgQ29sb3JhZG8sIEJvdWxkZXIsIENvbG9yYWRvIDgwMzA5LCBVU0EuJiN4RDtS
b2xsaW5zIFNjaG9vbCBvZiBQdWJsaWMgSGVhbHRoLCBFbW9yeSBVbml2ZXJzaXR5LCBBdGxhbnRh
LCBHZW9yZ2lhIDMwMzIyLCBVU0EuJiN4RDtEZXBhcnRtZW50IG9mIE1lZGljaW5lLCBTY2hvb2wg
b2YgTWVkaWNpbmUsIFVuaXZlcnNpdHkgb2YgV2FzaGluZ3RvbiwgU2VhdHRsZSwgV2FzaGluZ3Rv
biA5ODE5NSwgVVNBLiYjeEQ7RmFjdWx0eSBvZiBFbnZpcm9ubWVudCwgVW5pdmVyc2l0eSBvZiBX
YXRlcmxvbywgV2F0ZXJsb28sIE9udGFyaW8gTjJMIDNHMSwgQ2FuYWRhLjwvYXV0aC1hZGRyZXNz
Pjx0aXRsZXM+PHRpdGxlPkV4dHJlbWUgV2VhdGhlciBhbmQgQ2xpbWF0ZSBDaGFuZ2U6IFBvcHVs
YXRpb24gSGVhbHRoIGFuZCBIZWFsdGggU3lzdGVtIEltcGxpY2F0aW9uczwvdGl0bGU+PHNlY29u
ZGFyeS10aXRsZT5Bbm51IFJldiBQdWJsaWMgSGVhbHRoPC9zZWNvbmRhcnktdGl0bGU+PC90aXRs
ZXM+PHBlcmlvZGljYWw+PGZ1bGwtdGl0bGU+QW5udSBSZXYgUHVibGljIEhlYWx0aDwvZnVsbC10
aXRsZT48L3BlcmlvZGljYWw+PHBhZ2VzPjI5My0zMTU8L3BhZ2VzPjx2b2x1bWU+NDI8L3ZvbHVt
ZT48ZWRpdGlvbj4yMDIxMDEwNjwvZWRpdGlvbj48a2V5d29yZHM+PGtleXdvcmQ+KkNsaW1hdGUg
Q2hhbmdlPC9rZXl3b3JkPjxrZXl3b3JkPkRlbGl2ZXJ5IG9mIEhlYWx0aCBDYXJlLypvcmdhbml6
YXRpb24gJmFtcDsgYWRtaW5pc3RyYXRpb248L2tleXdvcmQ+PGtleXdvcmQ+KkV4dHJlbWUgV2Vh
dGhlcjwva2V5d29yZD48a2V5d29yZD5HbG9iYWwgSGVhbHRoPC9rZXl3b3JkPjxrZXl3b3JkPkh1
bWFuczwva2V5d29yZD48a2V5d29yZD4qUG9wdWxhdGlvbiBIZWFsdGg8L2tleXdvcmQ+PGtleXdv
cmQ+KmNsaW1hdGUgdmFyaWFiaWxpdHk8L2tleXdvcmQ+PGtleXdvcmQ+KmV4dHJlbWUgZXZlbnRz
PC9rZXl3b3JkPjxrZXl3b3JkPipoZWFsdGggc3lzdGVtczwva2V5d29yZD48L2tleXdvcmRzPjxk
YXRlcz48eWVhcj4yMDIxPC95ZWFyPjxwdWItZGF0ZXM+PGRhdGU+QXByIDE8L2RhdGU+PC9wdWIt
ZGF0ZXM+PC9kYXRlcz48aXNibj4wMTYzLTc1MjU8L2lzYm4+PGFjY2Vzc2lvbi1udW0+MzM0MDYz
Nzg8L2FjY2Vzc2lvbi1udW0+PHVybHM+PC91cmxzPjxlbGVjdHJvbmljLXJlc291cmNlLW51bT4x
MC4xMTQ2L2FubnVyZXYtcHVibGhlYWx0aC0wMTI0MjAtMTA1MDI2PC9lbGVjdHJvbmljLXJlc291
cmNlLW51bT48cmVtb3RlLWRhdGFiYXNlLXByb3ZpZGVyPk5MTTwvcmVtb3RlLWRhdGFiYXNlLXBy
b3ZpZGVyPjxsYW5ndWFnZT5lbmc8L2xhbmd1YWdlPjwvcmVjb3JkPjwvQ2l0ZT48Q2l0ZT48QXV0
aG9yPk9icmFkb3ZpY2g8L0F1dGhvcj48WWVhcj4yMDE4PC9ZZWFyPjxSZWNOdW0+NTc8L1JlY051
bT48cmVjb3JkPjxyZWMtbnVtYmVyPjU3PC9yZWMtbnVtYmVyPjxmb3JlaWduLWtleXM+PGtleSBh
cHA9IkVOIiBkYi1pZD0iYWU5dnM1dmViejl4dzVlc3hkNjVhNWE4eGF2eHh2ZjVleHBhIiB0aW1l
c3RhbXA9IjE2NTA2Mzc3MjAiPjU3PC9rZXk+PC9mb3JlaWduLWtleXM+PHJlZi10eXBlIG5hbWU9
IkpvdXJuYWwgQXJ0aWNsZSI+MTc8L3JlZi10eXBlPjxjb250cmlidXRvcnM+PGF1dGhvcnM+PGF1
dGhvcj5PYnJhZG92aWNoLCBOLjwvYXV0aG9yPjxhdXRob3I+TWlnbGlvcmluaSwgUi48L2F1dGhv
cj48YXV0aG9yPlBhdWx1cywgTS4gUC48L2F1dGhvcj48YXV0aG9yPlJhaHdhbiwgSS48L2F1dGhv
cj48L2F1dGhvcnM+PC9jb250cmlidXRvcnM+PGF1dGgtYWRkcmVzcz5NZWRpYSBMYWIsIE1hc3Nh
Y2h1c2V0dHMgSW5zdGl0dXRlIG9mIFRlY2hub2xvZ3ksIENhbWJyaWRnZSwgTUEgMDIxMzk7IG5v
YnJhZG92aWNoQGdtYWlsLmNvbS4mI3hEO0JlbGZlciBDZW50ZXIgZm9yIFNjaWVuY2UgYW5kIElu
dGVybmF0aW9uYWwgQWZmYWlycywgSGFydmFyZCBVbml2ZXJzaXR5LCBDYW1icmlkZ2UsIE1BIDAy
MTM4LiYjeEQ7UHN5Y2hvbG9neSBEZXBhcnRtZW50LCBFZGl0aCBOb3Vyc2UgUm9nZXJzIE1lbW9y
aWFsIFZldGVyYW5zIEhvc3BpdGFsLCBCZWRmb3JkLCBNQSAwMTczMC4mI3hEO0xhdXJlYXRlIElu
c3RpdHV0ZSBmb3IgQnJhaW4gUmVzZWFyY2gsIFR1bHNhLCBPSyA3NDEzNi4mI3hEO1BzeWNoaWF0
cnkgRGVwYXJ0bWVudCwgVW5pdmVyc2l0eSBvZiBDYWxpZm9ybmlhLCBTYW4gRGllZ28sIExhIEpv
bGxhLCBDQSA5MjA5My4mI3hEO01lZGlhIExhYiwgTWFzc2FjaHVzZXR0cyBJbnN0aXR1dGUgb2Yg
VGVjaG5vbG9neSwgQ2FtYnJpZGdlLCBNQSAwMjEzOS4mI3hEO0luc3RpdHV0ZSBmb3IgRGF0YSwg
U3lzdGVtcywgYW5kIFNvY2lldHksIE1hc3NhY2h1c2V0dHMgSW5zdGl0dXRlIG9mIFRlY2hub2xv
Z3ksIENhbWJyaWRnZSwgTUEgMDIxMzkuPC9hdXRoLWFkZHJlc3M+PHRpdGxlcz48dGl0bGU+RW1w
aXJpY2FsIGV2aWRlbmNlIG9mIG1lbnRhbCBoZWFsdGggcmlza3MgcG9zZWQgYnkgY2xpbWF0ZSBj
aGFuZ2U8L3RpdGxlPjxzZWNvbmRhcnktdGl0bGU+UHJvYyBOYXRsIEFjYWQgU2NpIFUgUyBBPC9z
ZWNvbmRhcnktdGl0bGU+PC90aXRsZXM+PHBlcmlvZGljYWw+PGZ1bGwtdGl0bGU+UHJvYyBOYXRs
IEFjYWQgU2NpIFUgUyBBPC9mdWxsLXRpdGxlPjwvcGVyaW9kaWNhbD48cGFnZXM+MTA5NTMtMTA5
NTg8L3BhZ2VzPjx2b2x1bWU+MTE1PC92b2x1bWU+PG51bWJlcj40MzwvbnVtYmVyPjxlZGl0aW9u
PjIwMTgvMTAvMTA8L2VkaXRpb24+PGtleXdvcmRzPjxrZXl3b3JkPkNsaW1hdGUgQ2hhbmdlPC9r
ZXl3b3JkPjxrZXl3b3JkPkNyb3NzLVNlY3Rpb25hbCBTdHVkaWVzPC9rZXl3b3JkPjxrZXl3b3Jk
PkN5Y2xvbmljIFN0b3Jtczwva2V5d29yZD48a2V5d29yZD5EaXNhc3RlcnM8L2tleXdvcmQ+PGtl
eXdvcmQ+SHVtYW5zPC9rZXl3b3JkPjxrZXl3b3JkPk1lbnRhbCBEaXNvcmRlcnMvKmV0aW9sb2d5
Lypwc3ljaG9sb2d5PC9rZXl3b3JkPjxrZXl3b3JkPk1lbnRhbCBIZWFsdGg8L2tleXdvcmQ+PGtl
eXdvcmQ+UHJldmFsZW5jZTwva2V5d29yZD48a2V5d29yZD5SaXNrPC9rZXl3b3JkPjxrZXl3b3Jk
PldlYXRoZXI8L2tleXdvcmQ+PGtleXdvcmQ+KmNsaW1hdGU8L2tleXdvcmQ+PGtleXdvcmQ+Km1l
bnRhbCBoZWFsdGg8L2tleXdvcmQ+PGtleXdvcmQ+Km5hdHVyYWwgZGlzYXN0ZXJzPC9rZXl3b3Jk
PjxrZXl3b3JkPipwc3ljaG9sb2d5PC9rZXl3b3JkPjxrZXl3b3JkPip3ZWF0aGVyPC9rZXl3b3Jk
Pjwva2V5d29yZHM+PGRhdGVzPjx5ZWFyPjIwMTg8L3llYXI+PHB1Yi1kYXRlcz48ZGF0ZT5PY3Qg
MjM8L2RhdGU+PC9wdWItZGF0ZXM+PC9kYXRlcz48aXNibj4xMDkxLTY0OTAgKEVsZWN0cm9uaWMp
JiN4RDswMDI3LTg0MjQgKExpbmtpbmcpPC9pc2JuPjxhY2Nlc3Npb24tbnVtPjMwMjk3NDI0PC9h
Y2Nlc3Npb24tbnVtPjx1cmxzPjxyZWxhdGVkLXVybHM+PHVybD5odHRwczovL3d3dy5uY2JpLm5s
bS5uaWguZ292L3B1Ym1lZC8zMDI5NzQyNDwvdXJsPjwvcmVsYXRlZC11cmxzPjwvdXJscz48Y3Vz
dG9tMj5QTUM2MjA1NDYxPC9jdXN0b20yPjxlbGVjdHJvbmljLXJlc291cmNlLW51bT4xMC4xMDcz
L3BuYXMuMTgwMTUyODExNTwvZWxlY3Ryb25pYy1yZXNvdXJjZS1udW0+PC9yZWNvcmQ+PC9DaXRl
PjxDaXRlPjxBdXRob3I+TGl1PC9BdXRob3I+PFllYXI+MjAyMTwvWWVhcj48UmVjTnVtPjE0PC9S
ZWNOdW0+PHJlY29yZD48cmVjLW51bWJlcj4xNDwvcmVjLW51bWJlcj48Zm9yZWlnbi1rZXlzPjxr
ZXkgYXBwPSJFTiIgZGItaWQ9ImFlOXZzNXZlYno5eHc1ZXN4ZDY1YTVhOHhhdnh4dmY1ZXhwYSIg
dGltZXN0YW1wPSIxNjUwNjM3NzIwIj4xNDwva2V5PjwvZm9yZWlnbi1rZXlzPjxyZWYtdHlwZSBu
YW1lPSJKb3VybmFsIEFydGljbGUiPjE3PC9yZWYtdHlwZT48Y29udHJpYnV0b3JzPjxhdXRob3Jz
PjxhdXRob3I+TGl1LCBKLjwvYXV0aG9yPjxhdXRob3I+VmFyZ2hlc2UsIEIuIE0uPC9hdXRob3I+
PGF1dGhvcj5IYW5zZW4sIEEuPC9hdXRob3I+PGF1dGhvcj5YaWFuZywgSi48L2F1dGhvcj48YXV0
aG9yPlpoYW5nLCBZLjwvYXV0aG9yPjxhdXRob3I+RGVhciwgSy48L2F1dGhvcj48YXV0aG9yPkdv
dXJsZXksIE0uPC9hdXRob3I+PGF1dGhvcj5EcmlzY29sbCwgVC48L2F1dGhvcj48YXV0aG9yPk1v
cmdhbiwgRy48L2F1dGhvcj48YXV0aG9yPkNhcG9uLCBBLjwvYXV0aG9yPjxhdXRob3I+QmksIFAu
PC9hdXRob3I+PC9hdXRob3JzPjwvY29udHJpYnV0b3JzPjxhdXRoLWFkZHJlc3M+U2Nob29sIG9m
IFB1YmxpYyBIZWFsdGgsIFRoZSBVbml2ZXJzaXR5IG9mIEFkZWxhaWRlLCBBdXN0cmFsaWEuJiN4
RDtTY2hvb2wgb2YgUHVibGljIEhlYWx0aCwgVGhlIFVuaXZlcnNpdHkgb2YgQWRlbGFpZGUsIEF1
c3RyYWxpYTsgU2Nob29sIG9mIFB1YmxpYyBIZWFsdGgsIEZ1amlhbiBNZWRpY2FsIFVuaXZlcnNp
dHksIENoaW5hLiYjeEQ7U3lkbmV5IFNjaG9vbCBvZiBQdWJsaWMgSGVhbHRoLCBUaGUgVW5pdmVy
c2l0eSBvZiBTeWRuZXksIEF1c3RyYWxpYS4mI3hEO0J1cmRlbiBvZiBEaXNlYXNlIGFuZCBNb3J0
YWxpdHkgVW5pdCwgQXVzdHJhbGlhbiBJbnN0aXR1dGUgb2YgSGVhbHRoIGFuZCBXZWxmYXJlLCBB
dXN0cmFsaWEuJiN4RDtNb25hc2ggU3VzdGFpbmFibGUgRGV2ZWxvcG1lbnQgSW5zdGl0dXRlLCBN
b25hc2ggVW5pdmVyc2l0eSwgQXVzdHJhbGlhLiYjeEQ7U2Nob29sIG9mIFB1YmxpYyBIZWFsdGgs
IFRoZSBVbml2ZXJzaXR5IG9mIEFkZWxhaWRlLCBBdXN0cmFsaWEuIEVsZWN0cm9uaWMgYWRkcmVz
czogcGVuZy5iaUBhZGVsYWlkZS5lZHUuYXUuPC9hdXRoLWFkZHJlc3M+PHRpdGxlcz48dGl0bGU+
SXMgdGhlcmUgYW4gYXNzb2NpYXRpb24gYmV0d2VlbiBob3Qgd2VhdGhlciBhbmQgcG9vciBtZW50
YWwgaGVhbHRoIG91dGNvbWVzPyBBIHN5c3RlbWF0aWMgcmV2aWV3IGFuZCBtZXRhLWFuYWx5c2lz
PC90aXRsZT48c2Vjb25kYXJ5LXRpdGxlPkVudmlyb24gSW50PC9zZWNvbmRhcnktdGl0bGU+PC90
aXRsZXM+PHBlcmlvZGljYWw+PGZ1bGwtdGl0bGU+RW52aXJvbiBJbnQ8L2Z1bGwtdGl0bGU+PC9w
ZXJpb2RpY2FsPjxwYWdlcz4xMDY1MzM8L3BhZ2VzPjx2b2x1bWU+MTUzPC92b2x1bWU+PGVkaXRp
b24+MjAyMTAzMzA8L2VkaXRpb24+PGtleXdvcmRzPjxrZXl3b3JkPipDbGltYXRlIENoYW5nZTwv
a2V5d29yZD48a2V5d29yZD4qSG90IFRlbXBlcmF0dXJlPC9rZXl3b3JkPjxrZXl3b3JkPkh1bWFu
czwva2V5d29yZD48a2V5d29yZD5Nb3JiaWRpdHk8L2tleXdvcmQ+PGtleXdvcmQ+T3V0Y29tZSBB
c3Nlc3NtZW50LCBIZWFsdGggQ2FyZTwva2V5d29yZD48a2V5d29yZD5UZW1wZXJhdHVyZTwva2V5
d29yZD48a2V5d29yZD4qSGVhdHdhdmVzPC9rZXl3b3JkPjxrZXl3b3JkPipIaWdoIHRlbXBlcmF0
dXJlPC9rZXl3b3JkPjxrZXl3b3JkPipNZW50YWwgaGVhbHRoPC9rZXl3b3JkPjxrZXl3b3JkPipN
ZXRhLWFuYWx5c2lzPC9rZXl3b3JkPjxrZXl3b3JkPipTeXN0ZW1hdGljIGxpdGVyYXR1cmUgcmV2
aWV3PC9rZXl3b3JkPjwva2V5d29yZHM+PGRhdGVzPjx5ZWFyPjIwMjE8L3llYXI+PHB1Yi1kYXRl
cz48ZGF0ZT5BdWc8L2RhdGU+PC9wdWItZGF0ZXM+PC9kYXRlcz48aXNibj4xODczLTY3NTAgKEVs
ZWN0cm9uaWMpJiN4RDswMTYwLTQxMjAgKExpbmtpbmcpPC9pc2JuPjxhY2Nlc3Npb24tbnVtPjMz
Nzk5MjMwPC9hY2Nlc3Npb24tbnVtPjx1cmxzPjxyZWxhdGVkLXVybHM+PHVybD5odHRwczovL3d3
dy5uY2JpLm5sbS5uaWguZ292L3B1Ym1lZC8zMzc5OTIzMDwvdXJsPjwvcmVsYXRlZC11cmxzPjwv
dXJscz48ZWxlY3Ryb25pYy1yZXNvdXJjZS1udW0+MTAuMTAxNi9qLmVudmludC4yMDIxLjEwNjUz
MzwvZWxlY3Ryb25pYy1yZXNvdXJjZS1udW0+PC9yZWNvcmQ+PC9DaXRlPjwvRW5kTm90ZT4A
</w:fldData>
        </w:fldChar>
      </w:r>
      <w:r w:rsidRPr="005C04BD" w:rsidR="00F4094E">
        <w:rPr>
          <w:lang w:val="en-GB"/>
        </w:rPr>
        <w:instrText xml:space="preserve"> ADDIN EN.CITE.DATA </w:instrText>
      </w:r>
      <w:r w:rsidRPr="00770E72" w:rsidR="00F4094E">
        <w:rPr>
          <w:lang w:val="en-GB"/>
        </w:rPr>
      </w:r>
      <w:r w:rsidRPr="00770E72" w:rsidR="00F4094E">
        <w:rPr>
          <w:lang w:val="en-GB"/>
        </w:rPr>
        <w:fldChar w:fldCharType="end"/>
      </w:r>
      <w:r w:rsidRPr="00945425" w:rsidR="00643138">
        <w:rPr>
          <w:lang w:val="en-GB"/>
        </w:rPr>
      </w:r>
      <w:r w:rsidRPr="00945425" w:rsidR="00643138">
        <w:rPr>
          <w:lang w:val="en-GB"/>
        </w:rPr>
        <w:fldChar w:fldCharType="separate"/>
      </w:r>
      <w:r w:rsidRPr="00945425" w:rsidR="00F4094E">
        <w:rPr>
          <w:noProof/>
          <w:vertAlign w:val="superscript"/>
          <w:lang w:val="en-GB"/>
        </w:rPr>
        <w:t>21,82,83</w:t>
      </w:r>
      <w:r w:rsidRPr="00945425" w:rsidR="00643138">
        <w:rPr>
          <w:lang w:val="en-GB"/>
        </w:rPr>
        <w:fldChar w:fldCharType="end"/>
      </w:r>
      <w:r w:rsidRPr="00945425" w:rsidR="00643138">
        <w:rPr>
          <w:lang w:val="en-GB"/>
        </w:rPr>
        <w:t xml:space="preserve"> </w:t>
      </w:r>
      <w:r w:rsidRPr="00945425" w:rsidR="00E64274">
        <w:rPr>
          <w:lang w:val="en-GB"/>
        </w:rPr>
        <w:t xml:space="preserve">This indicator </w:t>
      </w:r>
      <w:r w:rsidRPr="00845781" w:rsidR="00425CEF">
        <w:rPr>
          <w:lang w:val="en-GB"/>
        </w:rPr>
        <w:t xml:space="preserve">uses a multivariate ordinary least squares fixed effects model to </w:t>
      </w:r>
      <w:r w:rsidRPr="00845781" w:rsidR="00E64274">
        <w:rPr>
          <w:lang w:val="en-GB"/>
        </w:rPr>
        <w:t>monitor</w:t>
      </w:r>
      <w:r w:rsidRPr="00845781" w:rsidR="00CD7259">
        <w:rPr>
          <w:lang w:val="en-GB"/>
        </w:rPr>
        <w:t xml:space="preserve"> the influence of heatwaves and, new to this year’s report, extreme precipitation</w:t>
      </w:r>
      <w:r w:rsidRPr="00C34939" w:rsidR="00A34F3F">
        <w:rPr>
          <w:lang w:val="en-GB"/>
        </w:rPr>
        <w:t xml:space="preserve">, </w:t>
      </w:r>
      <w:r w:rsidRPr="00C34939" w:rsidR="003F63E6">
        <w:rPr>
          <w:lang w:val="en-GB"/>
        </w:rPr>
        <w:t>o</w:t>
      </w:r>
      <w:r w:rsidRPr="00C34939" w:rsidR="00CD7259">
        <w:rPr>
          <w:lang w:val="en-GB"/>
        </w:rPr>
        <w:t xml:space="preserve">n </w:t>
      </w:r>
      <w:r w:rsidRPr="00C34939" w:rsidR="00A34F3F">
        <w:rPr>
          <w:lang w:val="en-GB"/>
        </w:rPr>
        <w:t xml:space="preserve">online </w:t>
      </w:r>
      <w:r w:rsidRPr="00C34939" w:rsidR="00CD7259">
        <w:rPr>
          <w:lang w:val="en-GB"/>
        </w:rPr>
        <w:t>sentiment</w:t>
      </w:r>
      <w:r w:rsidRPr="00C34939" w:rsidR="00747F48">
        <w:rPr>
          <w:lang w:val="en-GB"/>
        </w:rPr>
        <w:t xml:space="preserve"> expression</w:t>
      </w:r>
      <w:r w:rsidRPr="00C34939" w:rsidR="00425CEF">
        <w:rPr>
          <w:lang w:val="en-GB"/>
        </w:rPr>
        <w:t>.</w:t>
      </w:r>
      <w:r w:rsidRPr="00945425" w:rsidR="00291C23">
        <w:rPr>
          <w:lang w:val="en-GB"/>
        </w:rPr>
        <w:fldChar w:fldCharType="begin"/>
      </w:r>
      <w:r w:rsidRPr="005C04BD" w:rsidR="00F4094E">
        <w:rPr>
          <w:lang w:val="en-GB"/>
        </w:rPr>
        <w:instrText xml:space="preserve"> ADDIN EN.CITE &lt;EndNote&gt;&lt;Cite&gt;&lt;Author&gt;Baylis&lt;/Author&gt;&lt;Year&gt;2018&lt;/Year&gt;&lt;RecNum&gt;280&lt;/RecNum&gt;&lt;DisplayText&gt;&lt;style face="superscript"&gt;84&lt;/style&gt;&lt;/DisplayText&gt;&lt;record&gt;&lt;rec-number&gt;280&lt;/rec-number&gt;&lt;foreign-keys&gt;&lt;key app="EN" db-id="ae9vs5vebz9xw5esxd65a5a8xavxxvf5expa" timestamp="1653895748"&gt;280&lt;/key&gt;&lt;/foreign-keys&gt;&lt;ref-type name="Journal Article"&gt;17&lt;/ref-type&gt;&lt;contributors&gt;&lt;authors&gt;&lt;author&gt;Baylis, P.&lt;/author&gt;&lt;author&gt;Obradovich, N.&lt;/author&gt;&lt;author&gt;Kryvasheyeu, Y.&lt;/author&gt;&lt;author&gt;Chen, H.&lt;/author&gt;&lt;author&gt;Coviello, L.&lt;/author&gt;&lt;author&gt;Moro, E.&lt;/author&gt;&lt;author&gt;Cebrian, M.&lt;/author&gt;&lt;author&gt;Fowler, J. H.&lt;/author&gt;&lt;/authors&gt;&lt;/contributors&gt;&lt;titles&gt;&lt;title&gt;Weather impacts expressed sentiment&lt;/title&gt;&lt;secondary-title&gt;PLoS One&lt;/secondary-title&gt;&lt;/titles&gt;&lt;periodical&gt;&lt;full-title&gt;PLoS One&lt;/full-title&gt;&lt;/periodical&gt;&lt;pages&gt;e0195750-e0195750&lt;/pages&gt;&lt;volume&gt;13&lt;/volume&gt;&lt;number&gt;4&lt;/number&gt;&lt;edition&gt;2018/04/26&lt;/edition&gt;&lt;keywords&gt;&lt;keyword&gt;*Emotions&lt;/keyword&gt;&lt;keyword&gt;*Weather&lt;/keyword&gt;&lt;keyword&gt;Humans&lt;/keyword&gt;&lt;keyword&gt;Sample Size&lt;/keyword&gt;&lt;keyword&gt;Social Media&lt;/keyword&gt;&lt;/keywords&gt;&lt;dates&gt;&lt;year&gt;2018&lt;/year&gt;&lt;/dates&gt;&lt;isbn&gt;1932-6203 (Electronic) 1932-6203 (Linking)&lt;/isbn&gt;&lt;urls&gt;&lt;related-urls&gt;&lt;url&gt;https://www.ncbi.nlm.nih.gov/pubmed/29694424&lt;/url&gt;&lt;/related-urls&gt;&lt;/urls&gt;&lt;electronic-resource-num&gt;10.1371/journal.pone.0195750&lt;/electronic-resource-num&gt;&lt;/record&gt;&lt;/Cite&gt;&lt;/EndNote&gt;</w:instrText>
      </w:r>
      <w:r w:rsidRPr="00945425" w:rsidR="00291C23">
        <w:rPr>
          <w:lang w:val="en-GB"/>
        </w:rPr>
        <w:fldChar w:fldCharType="separate"/>
      </w:r>
      <w:r w:rsidRPr="00945425" w:rsidR="00F4094E">
        <w:rPr>
          <w:noProof/>
          <w:vertAlign w:val="superscript"/>
          <w:lang w:val="en-GB"/>
        </w:rPr>
        <w:t>84</w:t>
      </w:r>
      <w:r w:rsidRPr="00945425" w:rsidR="00291C23">
        <w:rPr>
          <w:lang w:val="en-GB"/>
        </w:rPr>
        <w:fldChar w:fldCharType="end"/>
      </w:r>
      <w:r w:rsidRPr="00945425" w:rsidR="00425CEF">
        <w:rPr>
          <w:lang w:val="en-GB"/>
        </w:rPr>
        <w:t xml:space="preserve"> It</w:t>
      </w:r>
      <w:r w:rsidRPr="00945425" w:rsidR="00CD7259">
        <w:rPr>
          <w:lang w:val="en-GB"/>
        </w:rPr>
        <w:t xml:space="preserve"> analys</w:t>
      </w:r>
      <w:r w:rsidRPr="00605629" w:rsidR="00425CEF">
        <w:rPr>
          <w:lang w:val="en-GB"/>
        </w:rPr>
        <w:t>es</w:t>
      </w:r>
      <w:r w:rsidRPr="00605629" w:rsidR="00CD7259">
        <w:rPr>
          <w:lang w:val="en-GB"/>
        </w:rPr>
        <w:t xml:space="preserve"> 7.7 billion tweets from 190 countries</w:t>
      </w:r>
      <w:r w:rsidRPr="00605629" w:rsidR="00425CEF">
        <w:rPr>
          <w:lang w:val="en-GB"/>
        </w:rPr>
        <w:t xml:space="preserve"> and adjust</w:t>
      </w:r>
      <w:r w:rsidRPr="00605629" w:rsidR="004946D3">
        <w:rPr>
          <w:lang w:val="en-GB"/>
        </w:rPr>
        <w:t xml:space="preserve">s </w:t>
      </w:r>
      <w:r w:rsidRPr="00845781" w:rsidR="00425CEF">
        <w:rPr>
          <w:lang w:val="en-GB"/>
        </w:rPr>
        <w:t>by month, calendar date, and location</w:t>
      </w:r>
      <w:r w:rsidRPr="00845781" w:rsidR="004946D3">
        <w:rPr>
          <w:lang w:val="en-GB"/>
        </w:rPr>
        <w:t xml:space="preserve">. Days of extreme precipitation during 2021 reduced the percentage of tweets that had positive expression by a statistically significant 0.26 percentage </w:t>
      </w:r>
      <w:r w:rsidRPr="005C04BD" w:rsidR="004946D3">
        <w:rPr>
          <w:lang w:val="en-GB"/>
        </w:rPr>
        <w:t xml:space="preserve">points, a record reduction in positive expression during extreme precipitation days since 2015. </w:t>
      </w:r>
      <w:r w:rsidRPr="005C04BD" w:rsidR="00D91C72">
        <w:rPr>
          <w:lang w:val="en-GB"/>
        </w:rPr>
        <w:t>Since 2015 heatwave days and days of extreme precipitation have consistently worsened sentiment expression.</w:t>
      </w:r>
      <w:r w:rsidRPr="005C04BD" w:rsidR="00EF691D">
        <w:rPr>
          <w:lang w:val="en-GB"/>
        </w:rPr>
        <w:t xml:space="preserve"> </w:t>
      </w:r>
      <w:r w:rsidRPr="005C04BD" w:rsidR="004946D3">
        <w:rPr>
          <w:lang w:val="en-GB"/>
        </w:rPr>
        <w:t xml:space="preserve">In 2021, heatwave days increased the proportion of tweets that expressed negative sentiment by a statistically significant 0.20 percentage points, producing the largest effect in the historical series. </w:t>
      </w:r>
      <w:r w:rsidRPr="005C04BD" w:rsidR="00E26BFB">
        <w:rPr>
          <w:lang w:val="en-GB"/>
        </w:rPr>
        <w:t>T</w:t>
      </w:r>
      <w:r w:rsidRPr="005C04BD" w:rsidR="004946D3">
        <w:rPr>
          <w:lang w:val="en-GB"/>
        </w:rPr>
        <w:t xml:space="preserve">he 2021 Pacific Northwest heatwave increased negative sentiment 9.8 times and decreased positive sentiment 3.7 times the 2015–2020 average effects of heatwaves on sentiment. Further, the 2021 Western European extreme rainfall events increased negative sentiment 4.9 times, and decreased positive sentiment 6.6 times the 2015–2020 average effects of extreme precipitation on sentiment. </w:t>
      </w:r>
      <w:bookmarkEnd w:id="90"/>
    </w:p>
    <w:bookmarkEnd w:id="91"/>
    <w:p w:rsidRPr="005C04BD" w:rsidR="00BE491E" w:rsidP="000171B7" w:rsidRDefault="00BE491E" w14:paraId="5FB8AC90" w14:textId="693A6CCE">
      <w:pPr>
        <w:pStyle w:val="Caption"/>
        <w:rPr>
          <w:color w:val="auto"/>
        </w:rPr>
      </w:pPr>
    </w:p>
    <w:p w:rsidRPr="00C34939" w:rsidR="00BC5829" w:rsidP="005206B4" w:rsidRDefault="00516954" w14:paraId="32567512" w14:textId="7CF37330">
      <w:pPr>
        <w:pBdr>
          <w:top w:val="single" w:color="auto" w:sz="4" w:space="1"/>
        </w:pBdr>
        <w:rPr>
          <w:b/>
          <w:bCs/>
          <w:lang w:val="en-GB"/>
        </w:rPr>
      </w:pPr>
      <w:r w:rsidRPr="005C04BD">
        <w:rPr>
          <w:b/>
          <w:bCs/>
          <w:lang w:val="en-GB"/>
        </w:rPr>
        <w:t>Panel</w:t>
      </w:r>
      <w:r w:rsidRPr="005C04BD" w:rsidR="00BF00D9">
        <w:rPr>
          <w:b/>
          <w:bCs/>
          <w:lang w:val="en-GB"/>
        </w:rPr>
        <w:t xml:space="preserve"> </w:t>
      </w:r>
      <w:r w:rsidR="00C34939">
        <w:rPr>
          <w:b/>
          <w:bCs/>
          <w:lang w:val="en-GB"/>
        </w:rPr>
        <w:t>3</w:t>
      </w:r>
      <w:r w:rsidRPr="00C34939">
        <w:rPr>
          <w:b/>
          <w:bCs/>
          <w:lang w:val="en-GB"/>
        </w:rPr>
        <w:t xml:space="preserve">: </w:t>
      </w:r>
      <w:r w:rsidRPr="00C34939" w:rsidR="00BC5829">
        <w:rPr>
          <w:b/>
          <w:bCs/>
          <w:lang w:val="en-GB"/>
        </w:rPr>
        <w:t xml:space="preserve">Mental health and climate change </w:t>
      </w:r>
    </w:p>
    <w:p w:rsidRPr="00945425" w:rsidR="006A2F20" w:rsidP="00345573" w:rsidRDefault="002E036C" w14:paraId="378620D3" w14:textId="35BE5764">
      <w:pPr>
        <w:shd w:val="clear" w:color="auto" w:fill="FFFFFF"/>
        <w:spacing w:before="0" w:after="0"/>
        <w:textAlignment w:val="baseline"/>
        <w:rPr>
          <w:rFonts w:eastAsia="Times New Roman" w:cstheme="minorHAnsi"/>
          <w:lang w:val="en-GB" w:eastAsia="en-GB"/>
        </w:rPr>
      </w:pPr>
      <w:r w:rsidRPr="005C04BD">
        <w:rPr>
          <w:rFonts w:cstheme="minorHAnsi"/>
          <w:lang w:val="en-GB"/>
        </w:rPr>
        <w:lastRenderedPageBreak/>
        <w:t>Climate change is</w:t>
      </w:r>
      <w:r w:rsidRPr="005C04BD" w:rsidR="00056109">
        <w:rPr>
          <w:rFonts w:cstheme="minorHAnsi"/>
          <w:lang w:val="en-GB"/>
        </w:rPr>
        <w:t xml:space="preserve"> </w:t>
      </w:r>
      <w:r w:rsidRPr="005C04BD" w:rsidR="00571D8C">
        <w:rPr>
          <w:rFonts w:cstheme="minorHAnsi"/>
          <w:lang w:val="en-GB"/>
        </w:rPr>
        <w:t xml:space="preserve">affecting </w:t>
      </w:r>
      <w:r w:rsidRPr="005C04BD" w:rsidR="00056109">
        <w:rPr>
          <w:rFonts w:cstheme="minorHAnsi"/>
          <w:lang w:val="en-GB"/>
        </w:rPr>
        <w:t>mental health, psychological wellbeing and their social and environmental determinants.</w:t>
      </w:r>
      <w:r w:rsidRPr="00945425" w:rsidR="00056109">
        <w:rPr>
          <w:rFonts w:cstheme="minorHAnsi"/>
          <w:noProof/>
          <w:lang w:val="en-GB"/>
        </w:rPr>
        <w:fldChar w:fldCharType="begin">
          <w:fldData xml:space="preserve">PEVuZE5vdGU+PENpdGUgRXhjbHVkZVllYXI9IjEiPjxBdXRob3I+QmVycnk8L0F1dGhvcj48WWVh
cj4yMDEwPC9ZZWFyPjxSZWNOdW0+MjE1PC9SZWNOdW0+PERpc3BsYXlUZXh0PjxzdHlsZSBmYWNl
PSJzdXBlcnNjcmlwdCI+ODIsODMsODUtODc8L3N0eWxlPjwvRGlzcGxheVRleHQ+PHJlY29yZD48
cmVjLW51bWJlcj4yMTU8L3JlYy1udW1iZXI+PGZvcmVpZ24ta2V5cz48a2V5IGFwcD0iRU4iIGRi
LWlkPSJhZTl2czV2ZWJ6OXh3NWVzeGQ2NWE1YTh4YXZ4eHZmNWV4cGEiIHRpbWVzdGFtcD0iMTY1
MDg5Mzc5NCI+MjE1PC9rZXk+PC9mb3JlaWduLWtleXM+PHJlZi10eXBlIG5hbWU9IkpvdXJuYWwg
QXJ0aWNsZSI+MTc8L3JlZi10eXBlPjxjb250cmlidXRvcnM+PGF1dGhvcnM+PGF1dGhvcj5CZXJy
eSwgSGVsZW4gTG91aXNlPC9hdXRob3I+PGF1dGhvcj5Cb3dlbiwgS2F0aHJ5bjwvYXV0aG9yPjxh
dXRob3I+S2plbGxzdHJvbSwgVG9yZDwvYXV0aG9yPjwvYXV0aG9ycz48L2NvbnRyaWJ1dG9ycz48
dGl0bGVzPjx0aXRsZT5DbGltYXRlIGNoYW5nZSBhbmQgbWVudGFsIGhlYWx0aDogQSBjYXVzYWwg
cGF0aHdheXMgZnJhbWV3b3JrPC90aXRsZT48c2Vjb25kYXJ5LXRpdGxlPkludGVybmF0aW9uYWwg
Sm91cm5hbCBvZiBQdWJsaWMgSGVhbHRoPC9zZWNvbmRhcnktdGl0bGU+PC90aXRsZXM+PHBlcmlv
ZGljYWw+PGZ1bGwtdGl0bGU+SW50ZXJuYXRpb25hbCBKb3VybmFsIG9mIFB1YmxpYyBIZWFsdGg8
L2Z1bGwtdGl0bGU+PC9wZXJpb2RpY2FsPjxwYWdlcz4xMjMtMTMyPC9wYWdlcz48dm9sdW1lPjU1
PC92b2x1bWU+PG51bWJlcj4yPC9udW1iZXI+PGRhdGVzPjx5ZWFyPjIwMTA8L3llYXI+PC9kYXRl
cz48cHVibGlzaGVyPkJpcmtoYXVzZXIgVmVybGFnIEFHPC9wdWJsaXNoZXI+PHVybHM+PC91cmxz
PjxlbGVjdHJvbmljLXJlc291cmNlLW51bT4xMC4xMDA3L1MwMDAzOC0wMDktMDExMi0wL1RBQkxF
Uy8xPC9lbGVjdHJvbmljLXJlc291cmNlLW51bT48L3JlY29yZD48L0NpdGU+PENpdGU+PEF1dGhv
cj5IYXllczwvQXV0aG9yPjxZZWFyPjIwMTg8L1llYXI+PFJlY051bT4yMTA8L1JlY051bT48cmVj
b3JkPjxyZWMtbnVtYmVyPjIxMDwvcmVjLW51bWJlcj48Zm9yZWlnbi1rZXlzPjxrZXkgYXBwPSJF
TiIgZGItaWQ9ImFlOXZzNXZlYno5eHc1ZXN4ZDY1YTVhOHhhdnh4dmY1ZXhwYSIgdGltZXN0YW1w
PSIxNjUwODkzNzk0Ij4yMTA8L2tleT48L2ZvcmVpZ24ta2V5cz48cmVmLXR5cGUgbmFtZT0iSm91
cm5hbCBBcnRpY2xlIj4xNzwvcmVmLXR5cGU+PGNvbnRyaWJ1dG9ycz48YXV0aG9ycz48YXV0aG9y
PkhheWVzLCBLYXRpZTwvYXV0aG9yPjxhdXRob3I+Qmxhc2hraSwgRy48L2F1dGhvcj48YXV0aG9y
Pldpc2VtYW4sIEouPC9hdXRob3I+PGF1dGhvcj5CdXJrZSwgUy48L2F1dGhvcj48YXV0aG9yPlJl
aWZlbHMsIEwuPC9hdXRob3I+PC9hdXRob3JzPjwvY29udHJpYnV0b3JzPjx0aXRsZXM+PHRpdGxl
PkNsaW1hdGUgY2hhbmdlIGFuZCBtZW50YWwgaGVhbHRoOiBSaXNrcywgaW1wYWN0cyBhbmQgcHJp
b3JpdHkgYWN0aW9uczwvdGl0bGU+PHNlY29uZGFyeS10aXRsZT5JbnRlcm5hdGlvbmFsIEpvdXJu
YWwgb2YgTWVudGFsIEhlYWx0aCBTeXN0ZW1zPC9zZWNvbmRhcnktdGl0bGU+PC90aXRsZXM+PHBl
cmlvZGljYWw+PGZ1bGwtdGl0bGU+SW50ZXJuYXRpb25hbCBKb3VybmFsIG9mIE1lbnRhbCBIZWFs
dGggU3lzdGVtczwvZnVsbC10aXRsZT48L3BlcmlvZGljYWw+PHBhZ2VzPjEtMTI8L3BhZ2VzPjx2
b2x1bWU+MTI8L3ZvbHVtZT48bnVtYmVyPjE8L251bWJlcj48ZGF0ZXM+PHllYXI+MjAxODwveWVh
cj48L2RhdGVzPjxwdWJsaXNoZXI+QmlvTWVkIENlbnRyYWwgTHRkLjwvcHVibGlzaGVyPjx1cmxz
PjwvdXJscz48ZWxlY3Ryb25pYy1yZXNvdXJjZS1udW0+MTAuMTE4Ni9TMTMwMzMtMDE4LTAyMTAt
Ni9NRVRSSUNTPC9lbGVjdHJvbmljLXJlc291cmNlLW51bT48L3JlY29yZD48L0NpdGU+PENpdGU+
PEF1dGhvcj5FYmk8L0F1dGhvcj48WWVhcj4yMDIxPC9ZZWFyPjxSZWNOdW0+MzQ8L1JlY051bT48
cmVjb3JkPjxyZWMtbnVtYmVyPjM0PC9yZWMtbnVtYmVyPjxmb3JlaWduLWtleXM+PGtleSBhcHA9
IkVOIiBkYi1pZD0iYWU5dnM1dmViejl4dzVlc3hkNjVhNWE4eGF2eHh2ZjVleHBhIiB0aW1lc3Rh
bXA9IjE2NTA2Mzc3MjAiPjM0PC9rZXk+PC9mb3JlaWduLWtleXM+PHJlZi10eXBlIG5hbWU9Ikpv
dXJuYWwgQXJ0aWNsZSI+MTc8L3JlZi10eXBlPjxjb250cmlidXRvcnM+PGF1dGhvcnM+PGF1dGhv
cj5FYmksIEsuIEwuPC9hdXRob3I+PGF1dGhvcj5WYW5vcywgSi48L2F1dGhvcj48YXV0aG9yPkJh
bGR3aW4sIEouIFcuPC9hdXRob3I+PGF1dGhvcj5CZWxsLCBKLiBFLjwvYXV0aG9yPjxhdXRob3I+
SG9uZHVsYSwgRC4gTS48L2F1dGhvcj48YXV0aG9yPkVycmV0dCwgTi4gQS48L2F1dGhvcj48YXV0
aG9yPkhheWVzLCBLLjwvYXV0aG9yPjxhdXRob3I+UmVpZCwgQy4gRS48L2F1dGhvcj48YXV0aG9y
PlNhaGEsIFMuPC9hdXRob3I+PGF1dGhvcj5TcGVjdG9yLCBKLjwvYXV0aG9yPjxhdXRob3I+QmVy
cnksIFAuPC9hdXRob3I+PC9hdXRob3JzPjwvY29udHJpYnV0b3JzPjxhdXRoLWFkZHJlc3M+Q2Vu
dGVyIGZvciBIZWFsdGggYW5kIHRoZSBHbG9iYWwgRW52aXJvbm1lbnQsIFVuaXZlcnNpdHkgb2Yg
V2FzaGluZ3RvbiwgU2VhdHRsZSwgV2FzaGluZ3RvbiA5ODE5NSwgVVNBOyBlbWFpbDoga3Jpc2Vi
aUB1dy5lZHUuJiN4RDtTY2hvb2wgb2YgU3VzdGFpbmFiaWxpdHksIEFyaXpvbmEgU3RhdGUgVW5p
dmVyc2l0eSwgVGVtcGUsIEFyaXpvbmEgODUyODcsIFVTQS4mI3hEO0xhbW9udC1Eb2hlcnR5IEVh
cnRoIE9ic2VydmF0b3J5LCBDb2x1bWJpYSBVbml2ZXJzaXR5LCBQYWxpc2FkZXMsIE5ldyBZb3Jr
IDEwOTY0LCBVU0EuJiN4RDtEZXBhcnRtZW50IG9mIEVudmlyb25tZW50YWwsIEFncmljdWx0dXJh
bCwgYW5kIE9jY3VwYXRpb25hbCBIZWFsdGgsIENvbGxlZ2Ugb2YgUHVibGljIEhlYWx0aCwgVW5p
dmVyc2l0eSBvZiBOZWJyYXNrYSBNZWRpY2FsIENlbnRlciwgT21haGEsIE5lYnJhc2thIDY4MTk4
LCBVU0EuJiN4RDtTY2hvb2wgb2YgR2VvZ3JhcGhpY2FsIFNjaWVuY2VzLCBBcml6b25hIFN0YXRl
IFVuaXZlcnNpdHksIFRlbXBlLCBBcml6b25hIDg1Mjg3LCBVU0EuJiN4RDtEZXBhcnRtZW50IG9m
IEVudmlyb25tZW50YWwgYW5kIE9jY3VwYXRpb25hbCBIZWFsdGggU2NpZW5jZXMsIFNjaG9vbCBv
ZiBQdWJsaWMgSGVhbHRoLCBVbml2ZXJzaXR5IG9mIFdhc2hpbmd0b24sIFNlYXR0bGUsIFdhc2hp
bmd0b24gOTgxOTUsIFVTQS4mI3hEO0RhbGxhIExhbmEgU2Nob29sIG9mIFB1YmxpYyBIZWFsdGgs
IFVuaXZlcnNpdHkgb2YgVG9yb250bywgVG9yb250bywgT250YXJpbywgTTVTIDJTMiwgQ2FuYWRh
LiYjeEQ7R2VvZ3JhcGh5IERlcGFydG1lbnQsIFVuaXZlcnNpdHkgb2YgQ29sb3JhZG8sIEJvdWxk
ZXIsIENvbG9yYWRvIDgwMzA5LCBVU0EuJiN4RDtSb2xsaW5zIFNjaG9vbCBvZiBQdWJsaWMgSGVh
bHRoLCBFbW9yeSBVbml2ZXJzaXR5LCBBdGxhbnRhLCBHZW9yZ2lhIDMwMzIyLCBVU0EuJiN4RDtE
ZXBhcnRtZW50IG9mIE1lZGljaW5lLCBTY2hvb2wgb2YgTWVkaWNpbmUsIFVuaXZlcnNpdHkgb2Yg
V2FzaGluZ3RvbiwgU2VhdHRsZSwgV2FzaGluZ3RvbiA5ODE5NSwgVVNBLiYjeEQ7RmFjdWx0eSBv
ZiBFbnZpcm9ubWVudCwgVW5pdmVyc2l0eSBvZiBXYXRlcmxvbywgV2F0ZXJsb28sIE9udGFyaW8g
TjJMIDNHMSwgQ2FuYWRhLjwvYXV0aC1hZGRyZXNzPjx0aXRsZXM+PHRpdGxlPkV4dHJlbWUgV2Vh
dGhlciBhbmQgQ2xpbWF0ZSBDaGFuZ2U6IFBvcHVsYXRpb24gSGVhbHRoIGFuZCBIZWFsdGggU3lz
dGVtIEltcGxpY2F0aW9uczwvdGl0bGU+PHNlY29uZGFyeS10aXRsZT5Bbm51IFJldiBQdWJsaWMg
SGVhbHRoPC9zZWNvbmRhcnktdGl0bGU+PC90aXRsZXM+PHBlcmlvZGljYWw+PGZ1bGwtdGl0bGU+
QW5udSBSZXYgUHVibGljIEhlYWx0aDwvZnVsbC10aXRsZT48L3BlcmlvZGljYWw+PHBhZ2VzPjI5
My0zMTU8L3BhZ2VzPjx2b2x1bWU+NDI8L3ZvbHVtZT48ZWRpdGlvbj4yMDIxMDEwNjwvZWRpdGlv
bj48a2V5d29yZHM+PGtleXdvcmQ+KkNsaW1hdGUgQ2hhbmdlPC9rZXl3b3JkPjxrZXl3b3JkPkRl
bGl2ZXJ5IG9mIEhlYWx0aCBDYXJlLypvcmdhbml6YXRpb24gJmFtcDsgYWRtaW5pc3RyYXRpb248
L2tleXdvcmQ+PGtleXdvcmQ+KkV4dHJlbWUgV2VhdGhlcjwva2V5d29yZD48a2V5d29yZD5HbG9i
YWwgSGVhbHRoPC9rZXl3b3JkPjxrZXl3b3JkPkh1bWFuczwva2V5d29yZD48a2V5d29yZD4qUG9w
dWxhdGlvbiBIZWFsdGg8L2tleXdvcmQ+PGtleXdvcmQ+KmNsaW1hdGUgdmFyaWFiaWxpdHk8L2tl
eXdvcmQ+PGtleXdvcmQ+KmV4dHJlbWUgZXZlbnRzPC9rZXl3b3JkPjxrZXl3b3JkPipoZWFsdGgg
c3lzdGVtczwva2V5d29yZD48L2tleXdvcmRzPjxkYXRlcz48eWVhcj4yMDIxPC95ZWFyPjxwdWIt
ZGF0ZXM+PGRhdGU+QXByIDE8L2RhdGU+PC9wdWItZGF0ZXM+PC9kYXRlcz48aXNibj4wMTYzLTc1
MjU8L2lzYm4+PGFjY2Vzc2lvbi1udW0+MzM0MDYzNzg8L2FjY2Vzc2lvbi1udW0+PHVybHM+PC91
cmxzPjxlbGVjdHJvbmljLXJlc291cmNlLW51bT4xMC4xMTQ2L2FubnVyZXYtcHVibGhlYWx0aC0w
MTI0MjAtMTA1MDI2PC9lbGVjdHJvbmljLXJlc291cmNlLW51bT48cmVtb3RlLWRhdGFiYXNlLXBy
b3ZpZGVyPk5MTTwvcmVtb3RlLWRhdGFiYXNlLXByb3ZpZGVyPjxsYW5ndWFnZT5lbmc8L2xhbmd1
YWdlPjwvcmVjb3JkPjwvQ2l0ZT48Q2l0ZT48QXV0aG9yPk9icmFkb3ZpY2g8L0F1dGhvcj48WWVh
cj4yMDE4PC9ZZWFyPjxSZWNOdW0+NTc8L1JlY051bT48cmVjb3JkPjxyZWMtbnVtYmVyPjU3PC9y
ZWMtbnVtYmVyPjxmb3JlaWduLWtleXM+PGtleSBhcHA9IkVOIiBkYi1pZD0iYWU5dnM1dmViejl4
dzVlc3hkNjVhNWE4eGF2eHh2ZjVleHBhIiB0aW1lc3RhbXA9IjE2NTA2Mzc3MjAiPjU3PC9rZXk+
PC9mb3JlaWduLWtleXM+PHJlZi10eXBlIG5hbWU9IkpvdXJuYWwgQXJ0aWNsZSI+MTc8L3JlZi10
eXBlPjxjb250cmlidXRvcnM+PGF1dGhvcnM+PGF1dGhvcj5PYnJhZG92aWNoLCBOLjwvYXV0aG9y
PjxhdXRob3I+TWlnbGlvcmluaSwgUi48L2F1dGhvcj48YXV0aG9yPlBhdWx1cywgTS4gUC48L2F1
dGhvcj48YXV0aG9yPlJhaHdhbiwgSS48L2F1dGhvcj48L2F1dGhvcnM+PC9jb250cmlidXRvcnM+
PGF1dGgtYWRkcmVzcz5NZWRpYSBMYWIsIE1hc3NhY2h1c2V0dHMgSW5zdGl0dXRlIG9mIFRlY2hu
b2xvZ3ksIENhbWJyaWRnZSwgTUEgMDIxMzk7IG5vYnJhZG92aWNoQGdtYWlsLmNvbS4mI3hEO0Jl
bGZlciBDZW50ZXIgZm9yIFNjaWVuY2UgYW5kIEludGVybmF0aW9uYWwgQWZmYWlycywgSGFydmFy
ZCBVbml2ZXJzaXR5LCBDYW1icmlkZ2UsIE1BIDAyMTM4LiYjeEQ7UHN5Y2hvbG9neSBEZXBhcnRt
ZW50LCBFZGl0aCBOb3Vyc2UgUm9nZXJzIE1lbW9yaWFsIFZldGVyYW5zIEhvc3BpdGFsLCBCZWRm
b3JkLCBNQSAwMTczMC4mI3hEO0xhdXJlYXRlIEluc3RpdHV0ZSBmb3IgQnJhaW4gUmVzZWFyY2gs
IFR1bHNhLCBPSyA3NDEzNi4mI3hEO1BzeWNoaWF0cnkgRGVwYXJ0bWVudCwgVW5pdmVyc2l0eSBv
ZiBDYWxpZm9ybmlhLCBTYW4gRGllZ28sIExhIEpvbGxhLCBDQSA5MjA5My4mI3hEO01lZGlhIExh
YiwgTWFzc2FjaHVzZXR0cyBJbnN0aXR1dGUgb2YgVGVjaG5vbG9neSwgQ2FtYnJpZGdlLCBNQSAw
MjEzOS4mI3hEO0luc3RpdHV0ZSBmb3IgRGF0YSwgU3lzdGVtcywgYW5kIFNvY2lldHksIE1hc3Nh
Y2h1c2V0dHMgSW5zdGl0dXRlIG9mIFRlY2hub2xvZ3ksIENhbWJyaWRnZSwgTUEgMDIxMzkuPC9h
dXRoLWFkZHJlc3M+PHRpdGxlcz48dGl0bGU+RW1waXJpY2FsIGV2aWRlbmNlIG9mIG1lbnRhbCBo
ZWFsdGggcmlza3MgcG9zZWQgYnkgY2xpbWF0ZSBjaGFuZ2U8L3RpdGxlPjxzZWNvbmRhcnktdGl0
bGU+UHJvYyBOYXRsIEFjYWQgU2NpIFUgUyBBPC9zZWNvbmRhcnktdGl0bGU+PC90aXRsZXM+PHBl
cmlvZGljYWw+PGZ1bGwtdGl0bGU+UHJvYyBOYXRsIEFjYWQgU2NpIFUgUyBBPC9mdWxsLXRpdGxl
PjwvcGVyaW9kaWNhbD48cGFnZXM+MTA5NTMtMTA5NTg8L3BhZ2VzPjx2b2x1bWU+MTE1PC92b2x1
bWU+PG51bWJlcj40MzwvbnVtYmVyPjxlZGl0aW9uPjIwMTgvMTAvMTA8L2VkaXRpb24+PGtleXdv
cmRzPjxrZXl3b3JkPkNsaW1hdGUgQ2hhbmdlPC9rZXl3b3JkPjxrZXl3b3JkPkNyb3NzLVNlY3Rp
b25hbCBTdHVkaWVzPC9rZXl3b3JkPjxrZXl3b3JkPkN5Y2xvbmljIFN0b3Jtczwva2V5d29yZD48
a2V5d29yZD5EaXNhc3RlcnM8L2tleXdvcmQ+PGtleXdvcmQ+SHVtYW5zPC9rZXl3b3JkPjxrZXl3
b3JkPk1lbnRhbCBEaXNvcmRlcnMvKmV0aW9sb2d5Lypwc3ljaG9sb2d5PC9rZXl3b3JkPjxrZXl3
b3JkPk1lbnRhbCBIZWFsdGg8L2tleXdvcmQ+PGtleXdvcmQ+UHJldmFsZW5jZTwva2V5d29yZD48
a2V5d29yZD5SaXNrPC9rZXl3b3JkPjxrZXl3b3JkPldlYXRoZXI8L2tleXdvcmQ+PGtleXdvcmQ+
KmNsaW1hdGU8L2tleXdvcmQ+PGtleXdvcmQ+Km1lbnRhbCBoZWFsdGg8L2tleXdvcmQ+PGtleXdv
cmQ+Km5hdHVyYWwgZGlzYXN0ZXJzPC9rZXl3b3JkPjxrZXl3b3JkPipwc3ljaG9sb2d5PC9rZXl3
b3JkPjxrZXl3b3JkPip3ZWF0aGVyPC9rZXl3b3JkPjwva2V5d29yZHM+PGRhdGVzPjx5ZWFyPjIw
MTg8L3llYXI+PHB1Yi1kYXRlcz48ZGF0ZT5PY3QgMjM8L2RhdGU+PC9wdWItZGF0ZXM+PC9kYXRl
cz48aXNibj4xMDkxLTY0OTAgKEVsZWN0cm9uaWMpJiN4RDswMDI3LTg0MjQgKExpbmtpbmcpPC9p
c2JuPjxhY2Nlc3Npb24tbnVtPjMwMjk3NDI0PC9hY2Nlc3Npb24tbnVtPjx1cmxzPjxyZWxhdGVk
LXVybHM+PHVybD5odHRwczovL3d3dy5uY2JpLm5sbS5uaWguZ292L3B1Ym1lZC8zMDI5NzQyNDwv
dXJsPjwvcmVsYXRlZC11cmxzPjwvdXJscz48Y3VzdG9tMj5QTUM2MjA1NDYxPC9jdXN0b20yPjxl
bGVjdHJvbmljLXJlc291cmNlLW51bT4xMC4xMDczL3BuYXMuMTgwMTUyODExNTwvZWxlY3Ryb25p
Yy1yZXNvdXJjZS1udW0+PC9yZWNvcmQ+PC9DaXRlPjxDaXRlPjxBdXRob3I+TXVsbGluczwvQXV0
aG9yPjxZZWFyPjIwMTk8L1llYXI+PFJlY051bT44NzwvUmVjTnVtPjxyZWNvcmQ+PHJlYy1udW1i
ZXI+ODc8L3JlYy1udW1iZXI+PGZvcmVpZ24ta2V5cz48a2V5IGFwcD0iRU4iIGRiLWlkPSJzZng5
eHNyeGo5MHB4OWUyenRqNTJydm93eDAwd3N4dnRmNXoiIHRpbWVzdGFtcD0iMTY0OTQwNTM4OSI+
ODc8L2tleT48L2ZvcmVpZ24ta2V5cz48cmVmLXR5cGUgbmFtZT0iSm91cm5hbCBBcnRpY2xlIj4x
NzwvcmVmLXR5cGU+PGNvbnRyaWJ1dG9ycz48YXV0aG9ycz48YXV0aG9yPk11bGxpbnMsIEouIFQu
PC9hdXRob3I+PGF1dGhvcj5XaGl0ZSwgQy48L2F1dGhvcj48L2F1dGhvcnM+PC9jb250cmlidXRv
cnM+PGF1dGgtYWRkcmVzcz5Vbml2ZXJzaXR5IG9mIE1hc3NhY2h1c2V0dHMgQW1oZXJzdCwgVW5p
dGVkIFN0YXRlcy4mI3hEO0NhbGlmb3JuaWEgUG9seXRlY2huaWMgU3RhdGUgVW5pdmVyc2l0eSwg
U2FuIEx1aXMgT2Jpc3BvLCBVbml0ZWQgU3RhdGVzOyBJWkEsIEdlcm1hbnkuIEVsZWN0cm9uaWMg
YWRkcmVzczogY3doaXRlNDZAY2FscG9seS5lZHUuPC9hdXRoLWFkZHJlc3M+PHRpdGxlcz48dGl0
bGU+VGVtcGVyYXR1cmUgYW5kIG1lbnRhbCBoZWFsdGg6IEV2aWRlbmNlIGZyb20gdGhlIHNwZWN0
cnVtIG9mIG1lbnRhbCBoZWFsdGggb3V0Y29tZXM8L3RpdGxlPjxzZWNvbmRhcnktdGl0bGU+Sm91
cm5hbCBvZiBIZWFsdGggRWNvbm9taWNzPC9zZWNvbmRhcnktdGl0bGU+PC90aXRsZXM+PHBlcmlv
ZGljYWw+PGZ1bGwtdGl0bGU+Sm91cm5hbCBvZiBIZWFsdGggRWNvbm9taWNzPC9mdWxsLXRpdGxl
PjwvcGVyaW9kaWNhbD48cGFnZXM+MTAyMjQwPC9wYWdlcz48dm9sdW1lPjY4PC92b2x1bWU+PGVk
aXRpb24+MjAxOS8xMC8wODwvZWRpdGlvbj48a2V5d29yZHM+PGtleXdvcmQ+Q2xpbWF0ZTwva2V5
d29yZD48a2V5d29yZD5FbWVyZ2VuY3kgU2VydmljZSwgSG9zcGl0YWw8L2tleXdvcmQ+PGtleXdv
cmQ+SGVhbHRoIFN0YXR1czwva2V5d29yZD48a2V5d29yZD5IdW1hbnM8L2tleXdvcmQ+PGtleXdv
cmQ+Kk1lbnRhbCBIZWFsdGg8L2tleXdvcmQ+PGtleXdvcmQ+KlBhdGllbnQgQWNjZXB0YW5jZSBv
ZiBIZWFsdGggQ2FyZS9zdGF0aXN0aWNzICZhbXA7IG51bWVyaWNhbCBkYXRhPC9rZXl3b3JkPjxr
ZXl3b3JkPlN1aWNpZGUvc3RhdGlzdGljcyAmYW1wOyBudW1lcmljYWwgZGF0YTwva2V5d29yZD48
a2V5d29yZD4qVGVtcGVyYXR1cmU8L2tleXdvcmQ+PGtleXdvcmQ+KkNsaW1hdGU8L2tleXdvcmQ+
PGtleXdvcmQ+KkhlYWx0aDwva2V5d29yZD48a2V5d29yZD4qU3VpY2lkZTwva2V5d29yZD48a2V5
d29yZD4qV2VhdGhlcjwva2V5d29yZD48L2tleXdvcmRzPjxkYXRlcz48eWVhcj4yMDE5PC95ZWFy
PjxwdWItZGF0ZXM+PGRhdGU+RGVjPC9kYXRlPjwvcHViLWRhdGVzPjwvZGF0ZXM+PGlzYm4+MTg3
OS0xNjQ2IChFbGVjdHJvbmljKSYjeEQ7MDE2Ny02Mjk2IChMaW5raW5nKTwvaXNibj48YWNjZXNz
aW9uLW51bT4zMTU5MDA2NTwvYWNjZXNzaW9uLW51bT48dXJscz48cmVsYXRlZC11cmxzPjx1cmw+
aHR0cHM6Ly93d3cubmNiaS5ubG0ubmloLmdvdi9wdWJtZWQvMzE1OTAwNjU8L3VybD48L3JlbGF0
ZWQtdXJscz48L3VybHM+PGVsZWN0cm9uaWMtcmVzb3VyY2UtbnVtPjEwLjEwMTYvai5qaGVhbGVj
by4yMDE5LjEwMjI0MDwvZWxlY3Ryb25pYy1yZXNvdXJjZS1udW0+PC9yZWNvcmQ+PC9DaXRlPjwv
RW5kTm90ZT4A
</w:fldData>
        </w:fldChar>
      </w:r>
      <w:r w:rsidRPr="005C04BD" w:rsidR="00F4094E">
        <w:rPr>
          <w:rFonts w:cstheme="minorHAnsi"/>
          <w:noProof/>
          <w:lang w:val="en-GB"/>
        </w:rPr>
        <w:instrText xml:space="preserve"> ADDIN EN.CITE </w:instrText>
      </w:r>
      <w:r w:rsidRPr="00770E72" w:rsidR="00F4094E">
        <w:rPr>
          <w:rFonts w:cstheme="minorHAnsi"/>
          <w:noProof/>
          <w:lang w:val="en-GB"/>
        </w:rPr>
        <w:fldChar w:fldCharType="begin">
          <w:fldData xml:space="preserve">PEVuZE5vdGU+PENpdGUgRXhjbHVkZVllYXI9IjEiPjxBdXRob3I+QmVycnk8L0F1dGhvcj48WWVh
cj4yMDEwPC9ZZWFyPjxSZWNOdW0+MjE1PC9SZWNOdW0+PERpc3BsYXlUZXh0PjxzdHlsZSBmYWNl
PSJzdXBlcnNjcmlwdCI+ODIsODMsODUtODc8L3N0eWxlPjwvRGlzcGxheVRleHQ+PHJlY29yZD48
cmVjLW51bWJlcj4yMTU8L3JlYy1udW1iZXI+PGZvcmVpZ24ta2V5cz48a2V5IGFwcD0iRU4iIGRi
LWlkPSJhZTl2czV2ZWJ6OXh3NWVzeGQ2NWE1YTh4YXZ4eHZmNWV4cGEiIHRpbWVzdGFtcD0iMTY1
MDg5Mzc5NCI+MjE1PC9rZXk+PC9mb3JlaWduLWtleXM+PHJlZi10eXBlIG5hbWU9IkpvdXJuYWwg
QXJ0aWNsZSI+MTc8L3JlZi10eXBlPjxjb250cmlidXRvcnM+PGF1dGhvcnM+PGF1dGhvcj5CZXJy
eSwgSGVsZW4gTG91aXNlPC9hdXRob3I+PGF1dGhvcj5Cb3dlbiwgS2F0aHJ5bjwvYXV0aG9yPjxh
dXRob3I+S2plbGxzdHJvbSwgVG9yZDwvYXV0aG9yPjwvYXV0aG9ycz48L2NvbnRyaWJ1dG9ycz48
dGl0bGVzPjx0aXRsZT5DbGltYXRlIGNoYW5nZSBhbmQgbWVudGFsIGhlYWx0aDogQSBjYXVzYWwg
cGF0aHdheXMgZnJhbWV3b3JrPC90aXRsZT48c2Vjb25kYXJ5LXRpdGxlPkludGVybmF0aW9uYWwg
Sm91cm5hbCBvZiBQdWJsaWMgSGVhbHRoPC9zZWNvbmRhcnktdGl0bGU+PC90aXRsZXM+PHBlcmlv
ZGljYWw+PGZ1bGwtdGl0bGU+SW50ZXJuYXRpb25hbCBKb3VybmFsIG9mIFB1YmxpYyBIZWFsdGg8
L2Z1bGwtdGl0bGU+PC9wZXJpb2RpY2FsPjxwYWdlcz4xMjMtMTMyPC9wYWdlcz48dm9sdW1lPjU1
PC92b2x1bWU+PG51bWJlcj4yPC9udW1iZXI+PGRhdGVzPjx5ZWFyPjIwMTA8L3llYXI+PC9kYXRl
cz48cHVibGlzaGVyPkJpcmtoYXVzZXIgVmVybGFnIEFHPC9wdWJsaXNoZXI+PHVybHM+PC91cmxz
PjxlbGVjdHJvbmljLXJlc291cmNlLW51bT4xMC4xMDA3L1MwMDAzOC0wMDktMDExMi0wL1RBQkxF
Uy8xPC9lbGVjdHJvbmljLXJlc291cmNlLW51bT48L3JlY29yZD48L0NpdGU+PENpdGU+PEF1dGhv
cj5IYXllczwvQXV0aG9yPjxZZWFyPjIwMTg8L1llYXI+PFJlY051bT4yMTA8L1JlY051bT48cmVj
b3JkPjxyZWMtbnVtYmVyPjIxMDwvcmVjLW51bWJlcj48Zm9yZWlnbi1rZXlzPjxrZXkgYXBwPSJF
TiIgZGItaWQ9ImFlOXZzNXZlYno5eHc1ZXN4ZDY1YTVhOHhhdnh4dmY1ZXhwYSIgdGltZXN0YW1w
PSIxNjUwODkzNzk0Ij4yMTA8L2tleT48L2ZvcmVpZ24ta2V5cz48cmVmLXR5cGUgbmFtZT0iSm91
cm5hbCBBcnRpY2xlIj4xNzwvcmVmLXR5cGU+PGNvbnRyaWJ1dG9ycz48YXV0aG9ycz48YXV0aG9y
PkhheWVzLCBLYXRpZTwvYXV0aG9yPjxhdXRob3I+Qmxhc2hraSwgRy48L2F1dGhvcj48YXV0aG9y
Pldpc2VtYW4sIEouPC9hdXRob3I+PGF1dGhvcj5CdXJrZSwgUy48L2F1dGhvcj48YXV0aG9yPlJl
aWZlbHMsIEwuPC9hdXRob3I+PC9hdXRob3JzPjwvY29udHJpYnV0b3JzPjx0aXRsZXM+PHRpdGxl
PkNsaW1hdGUgY2hhbmdlIGFuZCBtZW50YWwgaGVhbHRoOiBSaXNrcywgaW1wYWN0cyBhbmQgcHJp
b3JpdHkgYWN0aW9uczwvdGl0bGU+PHNlY29uZGFyeS10aXRsZT5JbnRlcm5hdGlvbmFsIEpvdXJu
YWwgb2YgTWVudGFsIEhlYWx0aCBTeXN0ZW1zPC9zZWNvbmRhcnktdGl0bGU+PC90aXRsZXM+PHBl
cmlvZGljYWw+PGZ1bGwtdGl0bGU+SW50ZXJuYXRpb25hbCBKb3VybmFsIG9mIE1lbnRhbCBIZWFs
dGggU3lzdGVtczwvZnVsbC10aXRsZT48L3BlcmlvZGljYWw+PHBhZ2VzPjEtMTI8L3BhZ2VzPjx2
b2x1bWU+MTI8L3ZvbHVtZT48bnVtYmVyPjE8L251bWJlcj48ZGF0ZXM+PHllYXI+MjAxODwveWVh
cj48L2RhdGVzPjxwdWJsaXNoZXI+QmlvTWVkIENlbnRyYWwgTHRkLjwvcHVibGlzaGVyPjx1cmxz
PjwvdXJscz48ZWxlY3Ryb25pYy1yZXNvdXJjZS1udW0+MTAuMTE4Ni9TMTMwMzMtMDE4LTAyMTAt
Ni9NRVRSSUNTPC9lbGVjdHJvbmljLXJlc291cmNlLW51bT48L3JlY29yZD48L0NpdGU+PENpdGU+
PEF1dGhvcj5FYmk8L0F1dGhvcj48WWVhcj4yMDIxPC9ZZWFyPjxSZWNOdW0+MzQ8L1JlY051bT48
cmVjb3JkPjxyZWMtbnVtYmVyPjM0PC9yZWMtbnVtYmVyPjxmb3JlaWduLWtleXM+PGtleSBhcHA9
IkVOIiBkYi1pZD0iYWU5dnM1dmViejl4dzVlc3hkNjVhNWE4eGF2eHh2ZjVleHBhIiB0aW1lc3Rh
bXA9IjE2NTA2Mzc3MjAiPjM0PC9rZXk+PC9mb3JlaWduLWtleXM+PHJlZi10eXBlIG5hbWU9Ikpv
dXJuYWwgQXJ0aWNsZSI+MTc8L3JlZi10eXBlPjxjb250cmlidXRvcnM+PGF1dGhvcnM+PGF1dGhv
cj5FYmksIEsuIEwuPC9hdXRob3I+PGF1dGhvcj5WYW5vcywgSi48L2F1dGhvcj48YXV0aG9yPkJh
bGR3aW4sIEouIFcuPC9hdXRob3I+PGF1dGhvcj5CZWxsLCBKLiBFLjwvYXV0aG9yPjxhdXRob3I+
SG9uZHVsYSwgRC4gTS48L2F1dGhvcj48YXV0aG9yPkVycmV0dCwgTi4gQS48L2F1dGhvcj48YXV0
aG9yPkhheWVzLCBLLjwvYXV0aG9yPjxhdXRob3I+UmVpZCwgQy4gRS48L2F1dGhvcj48YXV0aG9y
PlNhaGEsIFMuPC9hdXRob3I+PGF1dGhvcj5TcGVjdG9yLCBKLjwvYXV0aG9yPjxhdXRob3I+QmVy
cnksIFAuPC9hdXRob3I+PC9hdXRob3JzPjwvY29udHJpYnV0b3JzPjxhdXRoLWFkZHJlc3M+Q2Vu
dGVyIGZvciBIZWFsdGggYW5kIHRoZSBHbG9iYWwgRW52aXJvbm1lbnQsIFVuaXZlcnNpdHkgb2Yg
V2FzaGluZ3RvbiwgU2VhdHRsZSwgV2FzaGluZ3RvbiA5ODE5NSwgVVNBOyBlbWFpbDoga3Jpc2Vi
aUB1dy5lZHUuJiN4RDtTY2hvb2wgb2YgU3VzdGFpbmFiaWxpdHksIEFyaXpvbmEgU3RhdGUgVW5p
dmVyc2l0eSwgVGVtcGUsIEFyaXpvbmEgODUyODcsIFVTQS4mI3hEO0xhbW9udC1Eb2hlcnR5IEVh
cnRoIE9ic2VydmF0b3J5LCBDb2x1bWJpYSBVbml2ZXJzaXR5LCBQYWxpc2FkZXMsIE5ldyBZb3Jr
IDEwOTY0LCBVU0EuJiN4RDtEZXBhcnRtZW50IG9mIEVudmlyb25tZW50YWwsIEFncmljdWx0dXJh
bCwgYW5kIE9jY3VwYXRpb25hbCBIZWFsdGgsIENvbGxlZ2Ugb2YgUHVibGljIEhlYWx0aCwgVW5p
dmVyc2l0eSBvZiBOZWJyYXNrYSBNZWRpY2FsIENlbnRlciwgT21haGEsIE5lYnJhc2thIDY4MTk4
LCBVU0EuJiN4RDtTY2hvb2wgb2YgR2VvZ3JhcGhpY2FsIFNjaWVuY2VzLCBBcml6b25hIFN0YXRl
IFVuaXZlcnNpdHksIFRlbXBlLCBBcml6b25hIDg1Mjg3LCBVU0EuJiN4RDtEZXBhcnRtZW50IG9m
IEVudmlyb25tZW50YWwgYW5kIE9jY3VwYXRpb25hbCBIZWFsdGggU2NpZW5jZXMsIFNjaG9vbCBv
ZiBQdWJsaWMgSGVhbHRoLCBVbml2ZXJzaXR5IG9mIFdhc2hpbmd0b24sIFNlYXR0bGUsIFdhc2hp
bmd0b24gOTgxOTUsIFVTQS4mI3hEO0RhbGxhIExhbmEgU2Nob29sIG9mIFB1YmxpYyBIZWFsdGgs
IFVuaXZlcnNpdHkgb2YgVG9yb250bywgVG9yb250bywgT250YXJpbywgTTVTIDJTMiwgQ2FuYWRh
LiYjeEQ7R2VvZ3JhcGh5IERlcGFydG1lbnQsIFVuaXZlcnNpdHkgb2YgQ29sb3JhZG8sIEJvdWxk
ZXIsIENvbG9yYWRvIDgwMzA5LCBVU0EuJiN4RDtSb2xsaW5zIFNjaG9vbCBvZiBQdWJsaWMgSGVh
bHRoLCBFbW9yeSBVbml2ZXJzaXR5LCBBdGxhbnRhLCBHZW9yZ2lhIDMwMzIyLCBVU0EuJiN4RDtE
ZXBhcnRtZW50IG9mIE1lZGljaW5lLCBTY2hvb2wgb2YgTWVkaWNpbmUsIFVuaXZlcnNpdHkgb2Yg
V2FzaGluZ3RvbiwgU2VhdHRsZSwgV2FzaGluZ3RvbiA5ODE5NSwgVVNBLiYjeEQ7RmFjdWx0eSBv
ZiBFbnZpcm9ubWVudCwgVW5pdmVyc2l0eSBvZiBXYXRlcmxvbywgV2F0ZXJsb28sIE9udGFyaW8g
TjJMIDNHMSwgQ2FuYWRhLjwvYXV0aC1hZGRyZXNzPjx0aXRsZXM+PHRpdGxlPkV4dHJlbWUgV2Vh
dGhlciBhbmQgQ2xpbWF0ZSBDaGFuZ2U6IFBvcHVsYXRpb24gSGVhbHRoIGFuZCBIZWFsdGggU3lz
dGVtIEltcGxpY2F0aW9uczwvdGl0bGU+PHNlY29uZGFyeS10aXRsZT5Bbm51IFJldiBQdWJsaWMg
SGVhbHRoPC9zZWNvbmRhcnktdGl0bGU+PC90aXRsZXM+PHBlcmlvZGljYWw+PGZ1bGwtdGl0bGU+
QW5udSBSZXYgUHVibGljIEhlYWx0aDwvZnVsbC10aXRsZT48L3BlcmlvZGljYWw+PHBhZ2VzPjI5
My0zMTU8L3BhZ2VzPjx2b2x1bWU+NDI8L3ZvbHVtZT48ZWRpdGlvbj4yMDIxMDEwNjwvZWRpdGlv
bj48a2V5d29yZHM+PGtleXdvcmQ+KkNsaW1hdGUgQ2hhbmdlPC9rZXl3b3JkPjxrZXl3b3JkPkRl
bGl2ZXJ5IG9mIEhlYWx0aCBDYXJlLypvcmdhbml6YXRpb24gJmFtcDsgYWRtaW5pc3RyYXRpb248
L2tleXdvcmQ+PGtleXdvcmQ+KkV4dHJlbWUgV2VhdGhlcjwva2V5d29yZD48a2V5d29yZD5HbG9i
YWwgSGVhbHRoPC9rZXl3b3JkPjxrZXl3b3JkPkh1bWFuczwva2V5d29yZD48a2V5d29yZD4qUG9w
dWxhdGlvbiBIZWFsdGg8L2tleXdvcmQ+PGtleXdvcmQ+KmNsaW1hdGUgdmFyaWFiaWxpdHk8L2tl
eXdvcmQ+PGtleXdvcmQ+KmV4dHJlbWUgZXZlbnRzPC9rZXl3b3JkPjxrZXl3b3JkPipoZWFsdGgg
c3lzdGVtczwva2V5d29yZD48L2tleXdvcmRzPjxkYXRlcz48eWVhcj4yMDIxPC95ZWFyPjxwdWIt
ZGF0ZXM+PGRhdGU+QXByIDE8L2RhdGU+PC9wdWItZGF0ZXM+PC9kYXRlcz48aXNibj4wMTYzLTc1
MjU8L2lzYm4+PGFjY2Vzc2lvbi1udW0+MzM0MDYzNzg8L2FjY2Vzc2lvbi1udW0+PHVybHM+PC91
cmxzPjxlbGVjdHJvbmljLXJlc291cmNlLW51bT4xMC4xMTQ2L2FubnVyZXYtcHVibGhlYWx0aC0w
MTI0MjAtMTA1MDI2PC9lbGVjdHJvbmljLXJlc291cmNlLW51bT48cmVtb3RlLWRhdGFiYXNlLXBy
b3ZpZGVyPk5MTTwvcmVtb3RlLWRhdGFiYXNlLXByb3ZpZGVyPjxsYW5ndWFnZT5lbmc8L2xhbmd1
YWdlPjwvcmVjb3JkPjwvQ2l0ZT48Q2l0ZT48QXV0aG9yPk9icmFkb3ZpY2g8L0F1dGhvcj48WWVh
cj4yMDE4PC9ZZWFyPjxSZWNOdW0+NTc8L1JlY051bT48cmVjb3JkPjxyZWMtbnVtYmVyPjU3PC9y
ZWMtbnVtYmVyPjxmb3JlaWduLWtleXM+PGtleSBhcHA9IkVOIiBkYi1pZD0iYWU5dnM1dmViejl4
dzVlc3hkNjVhNWE4eGF2eHh2ZjVleHBhIiB0aW1lc3RhbXA9IjE2NTA2Mzc3MjAiPjU3PC9rZXk+
PC9mb3JlaWduLWtleXM+PHJlZi10eXBlIG5hbWU9IkpvdXJuYWwgQXJ0aWNsZSI+MTc8L3JlZi10
eXBlPjxjb250cmlidXRvcnM+PGF1dGhvcnM+PGF1dGhvcj5PYnJhZG92aWNoLCBOLjwvYXV0aG9y
PjxhdXRob3I+TWlnbGlvcmluaSwgUi48L2F1dGhvcj48YXV0aG9yPlBhdWx1cywgTS4gUC48L2F1
dGhvcj48YXV0aG9yPlJhaHdhbiwgSS48L2F1dGhvcj48L2F1dGhvcnM+PC9jb250cmlidXRvcnM+
PGF1dGgtYWRkcmVzcz5NZWRpYSBMYWIsIE1hc3NhY2h1c2V0dHMgSW5zdGl0dXRlIG9mIFRlY2hu
b2xvZ3ksIENhbWJyaWRnZSwgTUEgMDIxMzk7IG5vYnJhZG92aWNoQGdtYWlsLmNvbS4mI3hEO0Jl
bGZlciBDZW50ZXIgZm9yIFNjaWVuY2UgYW5kIEludGVybmF0aW9uYWwgQWZmYWlycywgSGFydmFy
ZCBVbml2ZXJzaXR5LCBDYW1icmlkZ2UsIE1BIDAyMTM4LiYjeEQ7UHN5Y2hvbG9neSBEZXBhcnRt
ZW50LCBFZGl0aCBOb3Vyc2UgUm9nZXJzIE1lbW9yaWFsIFZldGVyYW5zIEhvc3BpdGFsLCBCZWRm
b3JkLCBNQSAwMTczMC4mI3hEO0xhdXJlYXRlIEluc3RpdHV0ZSBmb3IgQnJhaW4gUmVzZWFyY2gs
IFR1bHNhLCBPSyA3NDEzNi4mI3hEO1BzeWNoaWF0cnkgRGVwYXJ0bWVudCwgVW5pdmVyc2l0eSBv
ZiBDYWxpZm9ybmlhLCBTYW4gRGllZ28sIExhIEpvbGxhLCBDQSA5MjA5My4mI3hEO01lZGlhIExh
YiwgTWFzc2FjaHVzZXR0cyBJbnN0aXR1dGUgb2YgVGVjaG5vbG9neSwgQ2FtYnJpZGdlLCBNQSAw
MjEzOS4mI3hEO0luc3RpdHV0ZSBmb3IgRGF0YSwgU3lzdGVtcywgYW5kIFNvY2lldHksIE1hc3Nh
Y2h1c2V0dHMgSW5zdGl0dXRlIG9mIFRlY2hub2xvZ3ksIENhbWJyaWRnZSwgTUEgMDIxMzkuPC9h
dXRoLWFkZHJlc3M+PHRpdGxlcz48dGl0bGU+RW1waXJpY2FsIGV2aWRlbmNlIG9mIG1lbnRhbCBo
ZWFsdGggcmlza3MgcG9zZWQgYnkgY2xpbWF0ZSBjaGFuZ2U8L3RpdGxlPjxzZWNvbmRhcnktdGl0
bGU+UHJvYyBOYXRsIEFjYWQgU2NpIFUgUyBBPC9zZWNvbmRhcnktdGl0bGU+PC90aXRsZXM+PHBl
cmlvZGljYWw+PGZ1bGwtdGl0bGU+UHJvYyBOYXRsIEFjYWQgU2NpIFUgUyBBPC9mdWxsLXRpdGxl
PjwvcGVyaW9kaWNhbD48cGFnZXM+MTA5NTMtMTA5NTg8L3BhZ2VzPjx2b2x1bWU+MTE1PC92b2x1
bWU+PG51bWJlcj40MzwvbnVtYmVyPjxlZGl0aW9uPjIwMTgvMTAvMTA8L2VkaXRpb24+PGtleXdv
cmRzPjxrZXl3b3JkPkNsaW1hdGUgQ2hhbmdlPC9rZXl3b3JkPjxrZXl3b3JkPkNyb3NzLVNlY3Rp
b25hbCBTdHVkaWVzPC9rZXl3b3JkPjxrZXl3b3JkPkN5Y2xvbmljIFN0b3Jtczwva2V5d29yZD48
a2V5d29yZD5EaXNhc3RlcnM8L2tleXdvcmQ+PGtleXdvcmQ+SHVtYW5zPC9rZXl3b3JkPjxrZXl3
b3JkPk1lbnRhbCBEaXNvcmRlcnMvKmV0aW9sb2d5Lypwc3ljaG9sb2d5PC9rZXl3b3JkPjxrZXl3
b3JkPk1lbnRhbCBIZWFsdGg8L2tleXdvcmQ+PGtleXdvcmQ+UHJldmFsZW5jZTwva2V5d29yZD48
a2V5d29yZD5SaXNrPC9rZXl3b3JkPjxrZXl3b3JkPldlYXRoZXI8L2tleXdvcmQ+PGtleXdvcmQ+
KmNsaW1hdGU8L2tleXdvcmQ+PGtleXdvcmQ+Km1lbnRhbCBoZWFsdGg8L2tleXdvcmQ+PGtleXdv
cmQ+Km5hdHVyYWwgZGlzYXN0ZXJzPC9rZXl3b3JkPjxrZXl3b3JkPipwc3ljaG9sb2d5PC9rZXl3
b3JkPjxrZXl3b3JkPip3ZWF0aGVyPC9rZXl3b3JkPjwva2V5d29yZHM+PGRhdGVzPjx5ZWFyPjIw
MTg8L3llYXI+PHB1Yi1kYXRlcz48ZGF0ZT5PY3QgMjM8L2RhdGU+PC9wdWItZGF0ZXM+PC9kYXRl
cz48aXNibj4xMDkxLTY0OTAgKEVsZWN0cm9uaWMpJiN4RDswMDI3LTg0MjQgKExpbmtpbmcpPC9p
c2JuPjxhY2Nlc3Npb24tbnVtPjMwMjk3NDI0PC9hY2Nlc3Npb24tbnVtPjx1cmxzPjxyZWxhdGVk
LXVybHM+PHVybD5odHRwczovL3d3dy5uY2JpLm5sbS5uaWguZ292L3B1Ym1lZC8zMDI5NzQyNDwv
dXJsPjwvcmVsYXRlZC11cmxzPjwvdXJscz48Y3VzdG9tMj5QTUM2MjA1NDYxPC9jdXN0b20yPjxl
bGVjdHJvbmljLXJlc291cmNlLW51bT4xMC4xMDczL3BuYXMuMTgwMTUyODExNTwvZWxlY3Ryb25p
Yy1yZXNvdXJjZS1udW0+PC9yZWNvcmQ+PC9DaXRlPjxDaXRlPjxBdXRob3I+TXVsbGluczwvQXV0
aG9yPjxZZWFyPjIwMTk8L1llYXI+PFJlY051bT44NzwvUmVjTnVtPjxyZWNvcmQ+PHJlYy1udW1i
ZXI+ODc8L3JlYy1udW1iZXI+PGZvcmVpZ24ta2V5cz48a2V5IGFwcD0iRU4iIGRiLWlkPSJzZng5
eHNyeGo5MHB4OWUyenRqNTJydm93eDAwd3N4dnRmNXoiIHRpbWVzdGFtcD0iMTY0OTQwNTM4OSI+
ODc8L2tleT48L2ZvcmVpZ24ta2V5cz48cmVmLXR5cGUgbmFtZT0iSm91cm5hbCBBcnRpY2xlIj4x
NzwvcmVmLXR5cGU+PGNvbnRyaWJ1dG9ycz48YXV0aG9ycz48YXV0aG9yPk11bGxpbnMsIEouIFQu
PC9hdXRob3I+PGF1dGhvcj5XaGl0ZSwgQy48L2F1dGhvcj48L2F1dGhvcnM+PC9jb250cmlidXRv
cnM+PGF1dGgtYWRkcmVzcz5Vbml2ZXJzaXR5IG9mIE1hc3NhY2h1c2V0dHMgQW1oZXJzdCwgVW5p
dGVkIFN0YXRlcy4mI3hEO0NhbGlmb3JuaWEgUG9seXRlY2huaWMgU3RhdGUgVW5pdmVyc2l0eSwg
U2FuIEx1aXMgT2Jpc3BvLCBVbml0ZWQgU3RhdGVzOyBJWkEsIEdlcm1hbnkuIEVsZWN0cm9uaWMg
YWRkcmVzczogY3doaXRlNDZAY2FscG9seS5lZHUuPC9hdXRoLWFkZHJlc3M+PHRpdGxlcz48dGl0
bGU+VGVtcGVyYXR1cmUgYW5kIG1lbnRhbCBoZWFsdGg6IEV2aWRlbmNlIGZyb20gdGhlIHNwZWN0
cnVtIG9mIG1lbnRhbCBoZWFsdGggb3V0Y29tZXM8L3RpdGxlPjxzZWNvbmRhcnktdGl0bGU+Sm91
cm5hbCBvZiBIZWFsdGggRWNvbm9taWNzPC9zZWNvbmRhcnktdGl0bGU+PC90aXRsZXM+PHBlcmlv
ZGljYWw+PGZ1bGwtdGl0bGU+Sm91cm5hbCBvZiBIZWFsdGggRWNvbm9taWNzPC9mdWxsLXRpdGxl
PjwvcGVyaW9kaWNhbD48cGFnZXM+MTAyMjQwPC9wYWdlcz48dm9sdW1lPjY4PC92b2x1bWU+PGVk
aXRpb24+MjAxOS8xMC8wODwvZWRpdGlvbj48a2V5d29yZHM+PGtleXdvcmQ+Q2xpbWF0ZTwva2V5
d29yZD48a2V5d29yZD5FbWVyZ2VuY3kgU2VydmljZSwgSG9zcGl0YWw8L2tleXdvcmQ+PGtleXdv
cmQ+SGVhbHRoIFN0YXR1czwva2V5d29yZD48a2V5d29yZD5IdW1hbnM8L2tleXdvcmQ+PGtleXdv
cmQ+Kk1lbnRhbCBIZWFsdGg8L2tleXdvcmQ+PGtleXdvcmQ+KlBhdGllbnQgQWNjZXB0YW5jZSBv
ZiBIZWFsdGggQ2FyZS9zdGF0aXN0aWNzICZhbXA7IG51bWVyaWNhbCBkYXRhPC9rZXl3b3JkPjxr
ZXl3b3JkPlN1aWNpZGUvc3RhdGlzdGljcyAmYW1wOyBudW1lcmljYWwgZGF0YTwva2V5d29yZD48
a2V5d29yZD4qVGVtcGVyYXR1cmU8L2tleXdvcmQ+PGtleXdvcmQ+KkNsaW1hdGU8L2tleXdvcmQ+
PGtleXdvcmQ+KkhlYWx0aDwva2V5d29yZD48a2V5d29yZD4qU3VpY2lkZTwva2V5d29yZD48a2V5
d29yZD4qV2VhdGhlcjwva2V5d29yZD48L2tleXdvcmRzPjxkYXRlcz48eWVhcj4yMDE5PC95ZWFy
PjxwdWItZGF0ZXM+PGRhdGU+RGVjPC9kYXRlPjwvcHViLWRhdGVzPjwvZGF0ZXM+PGlzYm4+MTg3
OS0xNjQ2IChFbGVjdHJvbmljKSYjeEQ7MDE2Ny02Mjk2IChMaW5raW5nKTwvaXNibj48YWNjZXNz
aW9uLW51bT4zMTU5MDA2NTwvYWNjZXNzaW9uLW51bT48dXJscz48cmVsYXRlZC11cmxzPjx1cmw+
aHR0cHM6Ly93d3cubmNiaS5ubG0ubmloLmdvdi9wdWJtZWQvMzE1OTAwNjU8L3VybD48L3JlbGF0
ZWQtdXJscz48L3VybHM+PGVsZWN0cm9uaWMtcmVzb3VyY2UtbnVtPjEwLjEwMTYvai5qaGVhbGVj
by4yMDE5LjEwMjI0MDwvZWxlY3Ryb25pYy1yZXNvdXJjZS1udW0+PC9yZWNvcmQ+PC9DaXRlPjwv
RW5kTm90ZT4A
</w:fldData>
        </w:fldChar>
      </w:r>
      <w:r w:rsidRPr="005C04BD" w:rsidR="00F4094E">
        <w:rPr>
          <w:rFonts w:cstheme="minorHAnsi"/>
          <w:noProof/>
          <w:lang w:val="en-GB"/>
        </w:rPr>
        <w:instrText xml:space="preserve"> ADDIN EN.CITE.DATA </w:instrText>
      </w:r>
      <w:r w:rsidRPr="00770E72" w:rsidR="00F4094E">
        <w:rPr>
          <w:rFonts w:cstheme="minorHAnsi"/>
          <w:noProof/>
          <w:lang w:val="en-GB"/>
        </w:rPr>
      </w:r>
      <w:r w:rsidRPr="00770E72" w:rsidR="00F4094E">
        <w:rPr>
          <w:rFonts w:cstheme="minorHAnsi"/>
          <w:noProof/>
          <w:lang w:val="en-GB"/>
        </w:rPr>
        <w:fldChar w:fldCharType="end"/>
      </w:r>
      <w:r w:rsidRPr="00945425" w:rsidR="00056109">
        <w:rPr>
          <w:rFonts w:cstheme="minorHAnsi"/>
          <w:noProof/>
          <w:lang w:val="en-GB"/>
        </w:rPr>
      </w:r>
      <w:r w:rsidRPr="00945425" w:rsidR="00056109">
        <w:rPr>
          <w:rFonts w:cstheme="minorHAnsi"/>
          <w:noProof/>
          <w:lang w:val="en-GB"/>
        </w:rPr>
        <w:fldChar w:fldCharType="separate"/>
      </w:r>
      <w:r w:rsidRPr="00945425" w:rsidR="00F4094E">
        <w:rPr>
          <w:rFonts w:cstheme="minorHAnsi"/>
          <w:noProof/>
          <w:vertAlign w:val="superscript"/>
          <w:lang w:val="en-GB"/>
        </w:rPr>
        <w:t>82,83,85-87</w:t>
      </w:r>
      <w:r w:rsidRPr="00945425" w:rsidR="00056109">
        <w:rPr>
          <w:rFonts w:cstheme="minorHAnsi"/>
          <w:noProof/>
          <w:lang w:val="en-GB"/>
        </w:rPr>
        <w:fldChar w:fldCharType="end"/>
      </w:r>
      <w:r w:rsidRPr="00945425" w:rsidR="00EF691D">
        <w:rPr>
          <w:lang w:val="en-GB"/>
        </w:rPr>
        <w:t xml:space="preserve"> </w:t>
      </w:r>
      <w:r w:rsidRPr="00945425" w:rsidR="006A2F20">
        <w:rPr>
          <w:rFonts w:cstheme="minorHAnsi"/>
          <w:noProof/>
          <w:lang w:val="en-GB"/>
        </w:rPr>
        <w:t>A</w:t>
      </w:r>
      <w:r w:rsidRPr="00605629" w:rsidR="00912FBE">
        <w:rPr>
          <w:rFonts w:cstheme="minorHAnsi"/>
          <w:lang w:val="en-GB"/>
        </w:rPr>
        <w:t>cute temperature increase, heatwaves, and humidity have been associated with worse mental health outcomes and increased suicidality.</w:t>
      </w:r>
      <w:r w:rsidRPr="00770E72" w:rsidR="00912FBE">
        <w:rPr>
          <w:rFonts w:cstheme="minorHAnsi"/>
          <w:noProof/>
          <w:lang w:val="en-GB"/>
        </w:rPr>
        <w:fldChar w:fldCharType="begin">
          <w:fldData xml:space="preserve">PEVuZE5vdGU+PENpdGUgRXhjbHVkZVllYXI9IjEiPjxBdXRob3I+RmxvcmlkbyBOZ3U8L0F1dGhv
cj48WWVhcj4yMDIxPC9ZZWFyPjxSZWNOdW0+MjI2PC9SZWNOdW0+PERpc3BsYXlUZXh0PjxzdHls
ZSBmYWNlPSJzdXBlcnNjcmlwdCI+ODgsODk8L3N0eWxlPjwvRGlzcGxheVRleHQ+PHJlY29yZD48
cmVjLW51bWJlcj4yMjY8L3JlYy1udW1iZXI+PGZvcmVpZ24ta2V5cz48a2V5IGFwcD0iRU4iIGRi
LWlkPSJhZTl2czV2ZWJ6OXh3NWVzeGQ2NWE1YTh4YXZ4eHZmNWV4cGEiIHRpbWVzdGFtcD0iMTY1
MDg5Mzc5NCI+MjI2PC9rZXk+PC9mb3JlaWduLWtleXM+PHJlZi10eXBlIG5hbWU9IkpvdXJuYWwg
QXJ0aWNsZSI+MTc8L3JlZi10eXBlPjxjb250cmlidXRvcnM+PGF1dGhvcnM+PGF1dGhvcj5GbG9y
aWRvIE5ndSwgRmVybmFuZG88L2F1dGhvcj48YXV0aG9yPktlbG1hbiwgSWxhbjwvYXV0aG9yPjxh
dXRob3I+Q2hhbWJlcnMsIEpvbmF0aGFuPC9hdXRob3I+PGF1dGhvcj5BeWViLUthcmxzc29uLCBT
b25qYTwvYXV0aG9yPjwvYXV0aG9ycz48L2NvbnRyaWJ1dG9ycz48dGl0bGVzPjx0aXRsZT5Db3Jy
ZWxhdGluZyBoZWF0d2F2ZXMgYW5kIHJlbGF0aXZlIGh1bWlkaXR5IHdpdGggc3VpY2lkZcKgKGZh
dGFsIGludGVudGlvbmFsIHNlbGYtaGFybSk8L3RpdGxlPjxzZWNvbmRhcnktdGl0bGU+U2NpZW50
aWZpYyBSZXBvcnRzIDIwMjEgMTE6MTwvc2Vjb25kYXJ5LXRpdGxlPjwvdGl0bGVzPjxwZXJpb2Rp
Y2FsPjxmdWxsLXRpdGxlPlNjaWVudGlmaWMgUmVwb3J0cyAyMDIxIDExOjE8L2Z1bGwtdGl0bGU+
PC9wZXJpb2RpY2FsPjxwYWdlcz4xLTk8L3BhZ2VzPjx2b2x1bWU+MTE8L3ZvbHVtZT48bnVtYmVy
PjE8L251bWJlcj48ZGF0ZXM+PHllYXI+MjAyMTwveWVhcj48L2RhdGVzPjxwdWJsaXNoZXI+TmF0
dXJlIFB1Ymxpc2hpbmcgR3JvdXA8L3B1Ymxpc2hlcj48aXNibj4wMTIzNDU2Nzg5PC9pc2JuPjx1
cmxzPjwvdXJscz48ZWxlY3Ryb25pYy1yZXNvdXJjZS1udW0+MTAuMTAzOC9zNDE1OTgtMDIxLTAx
NDQ4LTM8L2VsZWN0cm9uaWMtcmVzb3VyY2UtbnVtPjwvcmVjb3JkPjwvQ2l0ZT48Q2l0ZT48QXV0
aG9yPlRob21wc29uPC9BdXRob3I+PFllYXI+MjAxODwvWWVhcj48UmVjTnVtPjIzMTwvUmVjTnVt
PjxyZWNvcmQ+PHJlYy1udW1iZXI+MjMxPC9yZWMtbnVtYmVyPjxmb3JlaWduLWtleXM+PGtleSBh
cHA9IkVOIiBkYi1pZD0iYWU5dnM1dmViejl4dzVlc3hkNjVhNWE4eGF2eHh2ZjVleHBhIiB0aW1l
c3RhbXA9IjE2NTA4OTQxNjAiPjIzMTwva2V5PjwvZm9yZWlnbi1rZXlzPjxyZWYtdHlwZSBuYW1l
PSJKb3VybmFsIEFydGljbGUiPjE3PC9yZWYtdHlwZT48Y29udHJpYnV0b3JzPjxhdXRob3JzPjxh
dXRob3I+VGhvbXBzb24sIFIuPC9hdXRob3I+PGF1dGhvcj5Ib3JuaWdvbGQsIFIuPC9hdXRob3I+
PGF1dGhvcj5QYWdlLCBMLjwvYXV0aG9yPjxhdXRob3I+V2FpdGUsIFQuPC9hdXRob3I+PC9hdXRo
b3JzPjwvY29udHJpYnV0b3JzPjx0aXRsZXM+PHRpdGxlPkFzc29jaWF0aW9ucyBiZXR3ZWVuIGhp
Z2ggYW1iaWVudCB0ZW1wZXJhdHVyZXMgYW5kIGhlYXQgd2F2ZXMgd2l0aCBtZW50YWwgaGVhbHRo
IG91dGNvbWVzOiBhIHN5c3RlbWF0aWMgcmV2aWV3PC90aXRsZT48c2Vjb25kYXJ5LXRpdGxlPlB1
YmxpYyBIZWFsdGg8L3NlY29uZGFyeS10aXRsZT48L3RpdGxlcz48cGVyaW9kaWNhbD48ZnVsbC10
aXRsZT5QdWJsaWMgSGVhbHRoPC9mdWxsLXRpdGxlPjwvcGVyaW9kaWNhbD48cGFnZXM+MTcxLTE5
MTwvcGFnZXM+PHZvbHVtZT4xNjE8L3ZvbHVtZT48a2V5d29yZHM+PGtleXdvcmQ+SGVhdDwva2V5
d29yZD48a2V5d29yZD5Ib3Qgd2VhdGhlcjwva2V5d29yZD48a2V5d29yZD5IaWdoIHRlbXBlcmF0
dXJlPC9rZXl3b3JkPjxrZXl3b3JkPk1lbnRhbCBoZWFsdGg8L2tleXdvcmQ+PGtleXdvcmQ+UHVi
bGljIGhlYWx0aDwva2V5d29yZD48L2tleXdvcmRzPjxkYXRlcz48eWVhcj4yMDE4PC95ZWFyPjxw
dWItZGF0ZXM+PGRhdGU+MjAxOC8wOC8wMS88L2RhdGU+PC9wdWItZGF0ZXM+PC9kYXRlcz48aXNi
bj4wMDMzLTM1MDY8L2lzYm4+PHVybHM+PHJlbGF0ZWQtdXJscz48dXJsPmh0dHBzOi8vd3d3LnNj
aWVuY2VkaXJlY3QuY29tL3NjaWVuY2UvYXJ0aWNsZS9waWkvUzAwMzMzNTA2MTgzMDIxMzA8L3Vy
bD48L3JlbGF0ZWQtdXJscz48L3VybHM+PGVsZWN0cm9uaWMtcmVzb3VyY2UtbnVtPmh0dHBzOi8v
ZG9pLm9yZy8xMC4xMDE2L2oucHVoZS4yMDE4LjA2LjAwODwvZWxlY3Ryb25pYy1yZXNvdXJjZS1u
dW0+PC9yZWNvcmQ+PC9DaXRlPjwvRW5kTm90ZT4A
</w:fldData>
        </w:fldChar>
      </w:r>
      <w:r w:rsidRPr="00770E72" w:rsidR="00F4094E">
        <w:rPr>
          <w:rFonts w:cstheme="minorHAnsi"/>
          <w:noProof/>
          <w:lang w:val="en-GB"/>
        </w:rPr>
        <w:instrText xml:space="preserve"> ADDIN EN.CITE </w:instrText>
      </w:r>
      <w:r w:rsidRPr="00770E72" w:rsidR="00F4094E">
        <w:rPr>
          <w:rFonts w:cstheme="minorHAnsi"/>
          <w:noProof/>
          <w:lang w:val="en-GB"/>
        </w:rPr>
        <w:fldChar w:fldCharType="begin">
          <w:fldData xml:space="preserve">PEVuZE5vdGU+PENpdGUgRXhjbHVkZVllYXI9IjEiPjxBdXRob3I+RmxvcmlkbyBOZ3U8L0F1dGhv
cj48WWVhcj4yMDIxPC9ZZWFyPjxSZWNOdW0+MjI2PC9SZWNOdW0+PERpc3BsYXlUZXh0PjxzdHls
ZSBmYWNlPSJzdXBlcnNjcmlwdCI+ODgsODk8L3N0eWxlPjwvRGlzcGxheVRleHQ+PHJlY29yZD48
cmVjLW51bWJlcj4yMjY8L3JlYy1udW1iZXI+PGZvcmVpZ24ta2V5cz48a2V5IGFwcD0iRU4iIGRi
LWlkPSJhZTl2czV2ZWJ6OXh3NWVzeGQ2NWE1YTh4YXZ4eHZmNWV4cGEiIHRpbWVzdGFtcD0iMTY1
MDg5Mzc5NCI+MjI2PC9rZXk+PC9mb3JlaWduLWtleXM+PHJlZi10eXBlIG5hbWU9IkpvdXJuYWwg
QXJ0aWNsZSI+MTc8L3JlZi10eXBlPjxjb250cmlidXRvcnM+PGF1dGhvcnM+PGF1dGhvcj5GbG9y
aWRvIE5ndSwgRmVybmFuZG88L2F1dGhvcj48YXV0aG9yPktlbG1hbiwgSWxhbjwvYXV0aG9yPjxh
dXRob3I+Q2hhbWJlcnMsIEpvbmF0aGFuPC9hdXRob3I+PGF1dGhvcj5BeWViLUthcmxzc29uLCBT
b25qYTwvYXV0aG9yPjwvYXV0aG9ycz48L2NvbnRyaWJ1dG9ycz48dGl0bGVzPjx0aXRsZT5Db3Jy
ZWxhdGluZyBoZWF0d2F2ZXMgYW5kIHJlbGF0aXZlIGh1bWlkaXR5IHdpdGggc3VpY2lkZcKgKGZh
dGFsIGludGVudGlvbmFsIHNlbGYtaGFybSk8L3RpdGxlPjxzZWNvbmRhcnktdGl0bGU+U2NpZW50
aWZpYyBSZXBvcnRzIDIwMjEgMTE6MTwvc2Vjb25kYXJ5LXRpdGxlPjwvdGl0bGVzPjxwZXJpb2Rp
Y2FsPjxmdWxsLXRpdGxlPlNjaWVudGlmaWMgUmVwb3J0cyAyMDIxIDExOjE8L2Z1bGwtdGl0bGU+
PC9wZXJpb2RpY2FsPjxwYWdlcz4xLTk8L3BhZ2VzPjx2b2x1bWU+MTE8L3ZvbHVtZT48bnVtYmVy
PjE8L251bWJlcj48ZGF0ZXM+PHllYXI+MjAyMTwveWVhcj48L2RhdGVzPjxwdWJsaXNoZXI+TmF0
dXJlIFB1Ymxpc2hpbmcgR3JvdXA8L3B1Ymxpc2hlcj48aXNibj4wMTIzNDU2Nzg5PC9pc2JuPjx1
cmxzPjwvdXJscz48ZWxlY3Ryb25pYy1yZXNvdXJjZS1udW0+MTAuMTAzOC9zNDE1OTgtMDIxLTAx
NDQ4LTM8L2VsZWN0cm9uaWMtcmVzb3VyY2UtbnVtPjwvcmVjb3JkPjwvQ2l0ZT48Q2l0ZT48QXV0
aG9yPlRob21wc29uPC9BdXRob3I+PFllYXI+MjAxODwvWWVhcj48UmVjTnVtPjIzMTwvUmVjTnVt
PjxyZWNvcmQ+PHJlYy1udW1iZXI+MjMxPC9yZWMtbnVtYmVyPjxmb3JlaWduLWtleXM+PGtleSBh
cHA9IkVOIiBkYi1pZD0iYWU5dnM1dmViejl4dzVlc3hkNjVhNWE4eGF2eHh2ZjVleHBhIiB0aW1l
c3RhbXA9IjE2NTA4OTQxNjAiPjIzMTwva2V5PjwvZm9yZWlnbi1rZXlzPjxyZWYtdHlwZSBuYW1l
PSJKb3VybmFsIEFydGljbGUiPjE3PC9yZWYtdHlwZT48Y29udHJpYnV0b3JzPjxhdXRob3JzPjxh
dXRob3I+VGhvbXBzb24sIFIuPC9hdXRob3I+PGF1dGhvcj5Ib3JuaWdvbGQsIFIuPC9hdXRob3I+
PGF1dGhvcj5QYWdlLCBMLjwvYXV0aG9yPjxhdXRob3I+V2FpdGUsIFQuPC9hdXRob3I+PC9hdXRo
b3JzPjwvY29udHJpYnV0b3JzPjx0aXRsZXM+PHRpdGxlPkFzc29jaWF0aW9ucyBiZXR3ZWVuIGhp
Z2ggYW1iaWVudCB0ZW1wZXJhdHVyZXMgYW5kIGhlYXQgd2F2ZXMgd2l0aCBtZW50YWwgaGVhbHRo
IG91dGNvbWVzOiBhIHN5c3RlbWF0aWMgcmV2aWV3PC90aXRsZT48c2Vjb25kYXJ5LXRpdGxlPlB1
YmxpYyBIZWFsdGg8L3NlY29uZGFyeS10aXRsZT48L3RpdGxlcz48cGVyaW9kaWNhbD48ZnVsbC10
aXRsZT5QdWJsaWMgSGVhbHRoPC9mdWxsLXRpdGxlPjwvcGVyaW9kaWNhbD48cGFnZXM+MTcxLTE5
MTwvcGFnZXM+PHZvbHVtZT4xNjE8L3ZvbHVtZT48a2V5d29yZHM+PGtleXdvcmQ+SGVhdDwva2V5
d29yZD48a2V5d29yZD5Ib3Qgd2VhdGhlcjwva2V5d29yZD48a2V5d29yZD5IaWdoIHRlbXBlcmF0
dXJlPC9rZXl3b3JkPjxrZXl3b3JkPk1lbnRhbCBoZWFsdGg8L2tleXdvcmQ+PGtleXdvcmQ+UHVi
bGljIGhlYWx0aDwva2V5d29yZD48L2tleXdvcmRzPjxkYXRlcz48eWVhcj4yMDE4PC95ZWFyPjxw
dWItZGF0ZXM+PGRhdGU+MjAxOC8wOC8wMS88L2RhdGU+PC9wdWItZGF0ZXM+PC9kYXRlcz48aXNi
bj4wMDMzLTM1MDY8L2lzYm4+PHVybHM+PHJlbGF0ZWQtdXJscz48dXJsPmh0dHBzOi8vd3d3LnNj
aWVuY2VkaXJlY3QuY29tL3NjaWVuY2UvYXJ0aWNsZS9waWkvUzAwMzMzNTA2MTgzMDIxMzA8L3Vy
bD48L3JlbGF0ZWQtdXJscz48L3VybHM+PGVsZWN0cm9uaWMtcmVzb3VyY2UtbnVtPmh0dHBzOi8v
ZG9pLm9yZy8xMC4xMDE2L2oucHVoZS4yMDE4LjA2LjAwODwvZWxlY3Ryb25pYy1yZXNvdXJjZS1u
dW0+PC9yZWNvcmQ+PC9DaXRlPjwvRW5kTm90ZT4A
</w:fldData>
        </w:fldChar>
      </w:r>
      <w:r w:rsidRPr="00770E72" w:rsidR="00F4094E">
        <w:rPr>
          <w:rFonts w:cstheme="minorHAnsi"/>
          <w:noProof/>
          <w:lang w:val="en-GB"/>
        </w:rPr>
        <w:instrText xml:space="preserve"> ADDIN EN.CITE.DATA </w:instrText>
      </w:r>
      <w:r w:rsidRPr="00770E72" w:rsidR="00F4094E">
        <w:rPr>
          <w:rFonts w:cstheme="minorHAnsi"/>
          <w:noProof/>
          <w:lang w:val="en-GB"/>
        </w:rPr>
      </w:r>
      <w:r w:rsidRPr="00770E72" w:rsidR="00F4094E">
        <w:rPr>
          <w:rFonts w:cstheme="minorHAnsi"/>
          <w:noProof/>
          <w:lang w:val="en-GB"/>
        </w:rPr>
        <w:fldChar w:fldCharType="end"/>
      </w:r>
      <w:r w:rsidRPr="00770E72" w:rsidR="00912FBE">
        <w:rPr>
          <w:rFonts w:cstheme="minorHAnsi"/>
          <w:noProof/>
          <w:lang w:val="en-GB"/>
        </w:rPr>
      </w:r>
      <w:r w:rsidRPr="00770E72" w:rsidR="00912FBE">
        <w:rPr>
          <w:rFonts w:cstheme="minorHAnsi"/>
          <w:noProof/>
          <w:lang w:val="en-GB"/>
        </w:rPr>
        <w:fldChar w:fldCharType="separate"/>
      </w:r>
      <w:r w:rsidRPr="00770E72" w:rsidR="00F4094E">
        <w:rPr>
          <w:rFonts w:cstheme="minorHAnsi"/>
          <w:noProof/>
          <w:vertAlign w:val="superscript"/>
          <w:lang w:val="en-GB"/>
        </w:rPr>
        <w:t>88,89</w:t>
      </w:r>
      <w:r w:rsidRPr="00770E72" w:rsidR="00912FBE">
        <w:rPr>
          <w:rFonts w:cstheme="minorHAnsi"/>
          <w:noProof/>
          <w:lang w:val="en-GB"/>
        </w:rPr>
        <w:fldChar w:fldCharType="end"/>
      </w:r>
      <w:r w:rsidRPr="00945425" w:rsidR="00912FBE">
        <w:rPr>
          <w:rFonts w:cstheme="minorHAnsi"/>
          <w:lang w:val="en-GB"/>
        </w:rPr>
        <w:t xml:space="preserve"> Through more indire</w:t>
      </w:r>
      <w:r w:rsidRPr="00845781" w:rsidR="00912FBE">
        <w:rPr>
          <w:rFonts w:cstheme="minorHAnsi"/>
          <w:lang w:val="en-GB"/>
        </w:rPr>
        <w:t>ct pathways,</w:t>
      </w:r>
      <w:r w:rsidRPr="00845781" w:rsidR="006A2F20">
        <w:rPr>
          <w:rFonts w:cstheme="minorHAnsi"/>
          <w:lang w:val="en-GB"/>
        </w:rPr>
        <w:t xml:space="preserve"> hazards like</w:t>
      </w:r>
      <w:r w:rsidRPr="00845781" w:rsidR="00912FBE">
        <w:rPr>
          <w:rFonts w:cstheme="minorHAnsi"/>
          <w:lang w:val="en-GB"/>
        </w:rPr>
        <w:t xml:space="preserve"> </w:t>
      </w:r>
      <w:r w:rsidRPr="00845781" w:rsidR="00056109">
        <w:rPr>
          <w:rFonts w:cstheme="minorHAnsi"/>
          <w:lang w:val="en-GB"/>
        </w:rPr>
        <w:t xml:space="preserve">droughts </w:t>
      </w:r>
      <w:r w:rsidRPr="00845781">
        <w:rPr>
          <w:rFonts w:cstheme="minorHAnsi"/>
          <w:lang w:val="en-GB"/>
        </w:rPr>
        <w:t xml:space="preserve">can </w:t>
      </w:r>
      <w:r w:rsidRPr="00845781" w:rsidR="00056109">
        <w:rPr>
          <w:rFonts w:cstheme="minorHAnsi"/>
          <w:lang w:val="en-GB"/>
        </w:rPr>
        <w:t>disrupt agricultural production</w:t>
      </w:r>
      <w:r w:rsidRPr="007A0801">
        <w:rPr>
          <w:rFonts w:cstheme="minorHAnsi"/>
          <w:lang w:val="en-GB"/>
        </w:rPr>
        <w:t>, affec</w:t>
      </w:r>
      <w:r w:rsidRPr="007A0801" w:rsidR="00CB6E6C">
        <w:rPr>
          <w:rFonts w:cstheme="minorHAnsi"/>
          <w:lang w:val="en-GB"/>
        </w:rPr>
        <w:t>t</w:t>
      </w:r>
      <w:r w:rsidRPr="007A0801">
        <w:rPr>
          <w:rFonts w:cstheme="minorHAnsi"/>
          <w:lang w:val="en-GB"/>
        </w:rPr>
        <w:t xml:space="preserve"> </w:t>
      </w:r>
      <w:r w:rsidRPr="005C04BD" w:rsidR="00056109">
        <w:rPr>
          <w:rFonts w:cstheme="minorHAnsi"/>
          <w:lang w:val="en-GB"/>
        </w:rPr>
        <w:t>livelihood</w:t>
      </w:r>
      <w:r w:rsidRPr="005C04BD">
        <w:rPr>
          <w:rFonts w:cstheme="minorHAnsi"/>
          <w:lang w:val="en-GB"/>
        </w:rPr>
        <w:t>s</w:t>
      </w:r>
      <w:r w:rsidRPr="005C04BD" w:rsidR="00056109">
        <w:rPr>
          <w:rFonts w:cstheme="minorHAnsi"/>
          <w:lang w:val="en-GB"/>
        </w:rPr>
        <w:t>,</w:t>
      </w:r>
      <w:r w:rsidRPr="005C04BD" w:rsidR="00CB6E6C">
        <w:rPr>
          <w:rFonts w:cstheme="minorHAnsi"/>
          <w:lang w:val="en-GB"/>
        </w:rPr>
        <w:t xml:space="preserve"> and</w:t>
      </w:r>
      <w:r w:rsidRPr="005C04BD" w:rsidR="00056109">
        <w:rPr>
          <w:rFonts w:cstheme="minorHAnsi"/>
          <w:lang w:val="en-GB"/>
        </w:rPr>
        <w:t xml:space="preserve"> </w:t>
      </w:r>
      <w:r w:rsidRPr="005C04BD">
        <w:rPr>
          <w:rFonts w:cstheme="minorHAnsi"/>
          <w:lang w:val="en-GB"/>
        </w:rPr>
        <w:t>caus</w:t>
      </w:r>
      <w:r w:rsidRPr="005C04BD" w:rsidR="00CB6E6C">
        <w:rPr>
          <w:rFonts w:cstheme="minorHAnsi"/>
          <w:lang w:val="en-GB"/>
        </w:rPr>
        <w:t>e</w:t>
      </w:r>
      <w:r w:rsidRPr="005C04BD">
        <w:rPr>
          <w:rFonts w:cstheme="minorHAnsi"/>
          <w:lang w:val="en-GB"/>
        </w:rPr>
        <w:t xml:space="preserve"> </w:t>
      </w:r>
      <w:r w:rsidRPr="005C04BD" w:rsidR="00056109">
        <w:rPr>
          <w:rFonts w:cstheme="minorHAnsi"/>
          <w:lang w:val="en-GB"/>
        </w:rPr>
        <w:t xml:space="preserve">food and water scarcity and other hardships that affect family relationships, increase stress, and negatively impact mental health - </w:t>
      </w:r>
      <w:r w:rsidRPr="005C04BD" w:rsidR="000C3A18">
        <w:rPr>
          <w:rFonts w:cstheme="minorHAnsi"/>
          <w:lang w:val="en-GB"/>
        </w:rPr>
        <w:t>with differences between genders</w:t>
      </w:r>
      <w:r w:rsidRPr="005C04BD" w:rsidR="00056109">
        <w:rPr>
          <w:rFonts w:cstheme="minorHAnsi"/>
          <w:lang w:val="en-GB"/>
        </w:rPr>
        <w:t>.</w:t>
      </w:r>
      <w:r w:rsidRPr="00945425" w:rsidR="00056109">
        <w:rPr>
          <w:rFonts w:cstheme="minorHAnsi"/>
          <w:noProof/>
          <w:lang w:val="en-GB"/>
        </w:rPr>
        <w:fldChar w:fldCharType="begin">
          <w:fldData xml:space="preserve">PEVuZE5vdGU+PENpdGUgRXhjbHVkZVllYXI9IjEiPjxBdXRob3I+VmluczwvQXV0aG9yPjxZZWFy
PjIwMTU8L1llYXI+PFJlY051bT4yMjc8L1JlY051bT48RGlzcGxheVRleHQ+PHN0eWxlIGZhY2U9
InN1cGVyc2NyaXB0Ij45MC05Mjwvc3R5bGU+PC9EaXNwbGF5VGV4dD48cmVjb3JkPjxyZWMtbnVt
YmVyPjIyNzwvcmVjLW51bWJlcj48Zm9yZWlnbi1rZXlzPjxrZXkgYXBwPSJFTiIgZGItaWQ9ImFl
OXZzNXZlYno5eHc1ZXN4ZDY1YTVhOHhhdnh4dmY1ZXhwYSIgdGltZXN0YW1wPSIxNjUwODkzNzk0
Ij4yMjc8L2tleT48L2ZvcmVpZ24ta2V5cz48cmVmLXR5cGUgbmFtZT0iR2VuZXJpYyI+MTM8L3Jl
Zi10eXBlPjxjb250cmlidXRvcnM+PGF1dGhvcnM+PGF1dGhvcj5WaW5zLCBIb2xseTwvYXV0aG9y
PjxhdXRob3I+QmVsbCwgSmVzc2U8L2F1dGhvcj48YXV0aG9yPlNhaGEsIFNodWJoYXl1PC9hdXRo
b3I+PGF1dGhvcj5IZXNzLCBKZXJlbXkgSi48L2F1dGhvcj48L2F1dGhvcnM+PC9jb250cmlidXRv
cnM+PHRpdGxlcz48dGl0bGU+VGhlIG1lbnRhbCBoZWFsdGggb3V0Y29tZXMgb2YgZHJvdWdodDog
QSBzeXN0ZW1hdGljIHJldmlldyBhbmQgY2F1c2FsIHByb2Nlc3MgZGlhZ3JhbTwvdGl0bGU+PC90
aXRsZXM+PHBhZ2VzPjEzMjUxLTEzMjc1PC9wYWdlcz48dm9sdW1lPjEyPC92b2x1bWU+PGRhdGVz
Pjx5ZWFyPjIwMTU8L3llYXI+PC9kYXRlcz48cHVibGlzaGVyPk1EUEkgQUc8L3B1Ymxpc2hlcj48
dXJscz48L3VybHM+PGVsZWN0cm9uaWMtcmVzb3VyY2UtbnVtPjEwLjMzOTAvaWplcnBoMTIxMDEz
MjUxPC9lbGVjdHJvbmljLXJlc291cmNlLW51bT48L3JlY29yZD48L0NpdGU+PENpdGU+PEF1dGhv
cj5Vbml0ZWQgTmF0aW9ucyBFbnZpcm9ubWVudCBQcm9ncmFtbWU8L0F1dGhvcj48WWVhcj4yMDEx
PC9ZZWFyPjxSZWNOdW0+MjgxPC9SZWNOdW0+PHJlY29yZD48cmVjLW51bWJlcj4yODE8L3JlYy1u
dW1iZXI+PGZvcmVpZ24ta2V5cz48a2V5IGFwcD0iRU4iIGRiLWlkPSJhZTl2czV2ZWJ6OXh3NWVz
eGQ2NWE1YTh4YXZ4eHZmNWV4cGEiIHRpbWVzdGFtcD0iMTY1Mzg5NTc0OCI+MjgxPC9rZXk+PC9m
b3JlaWduLWtleXM+PHJlZi10eXBlIG5hbWU9IlJlcG9ydCI+Mjc8L3JlZi10eXBlPjxjb250cmli
dXRvcnM+PGF1dGhvcnM+PGF1dGhvcj5Vbml0ZWQgTmF0aW9ucyBFbnZpcm9ubWVudCBQcm9ncmFt
bWUsPC9hdXRob3I+PC9hdXRob3JzPjwvY29udHJpYnV0b3JzPjx0aXRsZXM+PHRpdGxlPldvbWVu
IGF0IHRoZSBmcm9udGxpbmUgb2YgY2xpbWF0ZSBjaGFuZ2U6IGdlbmRlciByaXNrcyBhbmQgaG9w
ZXM8L3RpdGxlPjwvdGl0bGVzPjxkYXRlcz48eWVhcj4yMDExPC95ZWFyPjwvZGF0ZXM+PHVybHM+
PHJlbGF0ZWQtdXJscz48dXJsPmh0dHBzOi8vd2Vkb2NzLnVuZXAub3JnLzIwLjUwMC4xMTgyMi83
OTg1PC91cmw+PC9yZWxhdGVkLXVybHM+PC91cmxzPjxhY2Nlc3MtZGF0ZT4xMiBNYXkgMjAyMjwv
YWNjZXNzLWRhdGU+PC9yZWNvcmQ+PC9DaXRlPjxDaXRlIEV4Y2x1ZGVZZWFyPSIxIj48QXV0aG9y
Pk9icmllbjwvQXV0aG9yPjxZZWFyPjIwMTQ8L1llYXI+PFJlY051bT4yMjQ8L1JlY051bT48cmVj
b3JkPjxyZWMtbnVtYmVyPjIyNDwvcmVjLW51bWJlcj48Zm9yZWlnbi1rZXlzPjxrZXkgYXBwPSJF
TiIgZGItaWQ9ImFlOXZzNXZlYno5eHc1ZXN4ZDY1YTVhOHhhdnh4dmY1ZXhwYSIgdGltZXN0YW1w
PSIxNjUwODkzNzk0Ij4yMjQ8L2tleT48L2ZvcmVpZ24ta2V5cz48cmVmLXR5cGUgbmFtZT0iSm91
cm5hbCBBcnRpY2xlIj4xNzwvcmVmLXR5cGU+PGNvbnRyaWJ1dG9ycz48YXV0aG9ycz48YXV0aG9y
Pk9icmllbiwgTC4gVi48L2F1dGhvcj48YXV0aG9yPkJlcnJ5LCBILiBMLjwvYXV0aG9yPjxhdXRo
b3I+Q29sZW1hbiwgQy48L2F1dGhvcj48YXV0aG9yPkhhbmlnYW4sIEkuIEMuPC9hdXRob3I+PC9h
dXRob3JzPjwvY29udHJpYnV0b3JzPjx0aXRsZXM+PHRpdGxlPkRyb3VnaHQgYXMgYSBtZW50YWwg
aGVhbHRoIGV4cG9zdXJlPC90aXRsZT48c2Vjb25kYXJ5LXRpdGxlPkVudmlyb25tZW50YWwgUmVz
ZWFyY2g8L3NlY29uZGFyeS10aXRsZT48L3RpdGxlcz48cGVyaW9kaWNhbD48ZnVsbC10aXRsZT5F
bnZpcm9ubWVudGFsIFJlc2VhcmNoPC9mdWxsLXRpdGxlPjxhYmJyLTE+RW52aXJvbiBSZXM8L2Fi
YnItMT48L3BlcmlvZGljYWw+PHBhZ2VzPjE4MS0xODc8L3BhZ2VzPjx2b2x1bWU+MTMxPC92b2x1
bWU+PGRhdGVzPjx5ZWFyPjIwMTQ8L3llYXI+PC9kYXRlcz48cHVibGlzaGVyPkFjYWRlbWljIFBy
ZXNzPC9wdWJsaXNoZXI+PHVybHM+PC91cmxzPjxlbGVjdHJvbmljLXJlc291cmNlLW51bT4xMC4x
MDE2L0ouRU5WUkVTLjIwMTQuMDMuMDE0PC9lbGVjdHJvbmljLXJlc291cmNlLW51bT48L3JlY29y
ZD48L0NpdGU+PC9FbmROb3RlPgB=
</w:fldData>
        </w:fldChar>
      </w:r>
      <w:r w:rsidRPr="005C04BD" w:rsidR="00F4094E">
        <w:rPr>
          <w:rFonts w:cstheme="minorHAnsi"/>
          <w:noProof/>
          <w:lang w:val="en-GB"/>
        </w:rPr>
        <w:instrText xml:space="preserve"> ADDIN EN.CITE </w:instrText>
      </w:r>
      <w:r w:rsidRPr="00770E72" w:rsidR="00F4094E">
        <w:rPr>
          <w:rFonts w:cstheme="minorHAnsi"/>
          <w:noProof/>
          <w:lang w:val="en-GB"/>
        </w:rPr>
        <w:fldChar w:fldCharType="begin">
          <w:fldData xml:space="preserve">PEVuZE5vdGU+PENpdGUgRXhjbHVkZVllYXI9IjEiPjxBdXRob3I+VmluczwvQXV0aG9yPjxZZWFy
PjIwMTU8L1llYXI+PFJlY051bT4yMjc8L1JlY051bT48RGlzcGxheVRleHQ+PHN0eWxlIGZhY2U9
InN1cGVyc2NyaXB0Ij45MC05Mjwvc3R5bGU+PC9EaXNwbGF5VGV4dD48cmVjb3JkPjxyZWMtbnVt
YmVyPjIyNzwvcmVjLW51bWJlcj48Zm9yZWlnbi1rZXlzPjxrZXkgYXBwPSJFTiIgZGItaWQ9ImFl
OXZzNXZlYno5eHc1ZXN4ZDY1YTVhOHhhdnh4dmY1ZXhwYSIgdGltZXN0YW1wPSIxNjUwODkzNzk0
Ij4yMjc8L2tleT48L2ZvcmVpZ24ta2V5cz48cmVmLXR5cGUgbmFtZT0iR2VuZXJpYyI+MTM8L3Jl
Zi10eXBlPjxjb250cmlidXRvcnM+PGF1dGhvcnM+PGF1dGhvcj5WaW5zLCBIb2xseTwvYXV0aG9y
PjxhdXRob3I+QmVsbCwgSmVzc2U8L2F1dGhvcj48YXV0aG9yPlNhaGEsIFNodWJoYXl1PC9hdXRo
b3I+PGF1dGhvcj5IZXNzLCBKZXJlbXkgSi48L2F1dGhvcj48L2F1dGhvcnM+PC9jb250cmlidXRv
cnM+PHRpdGxlcz48dGl0bGU+VGhlIG1lbnRhbCBoZWFsdGggb3V0Y29tZXMgb2YgZHJvdWdodDog
QSBzeXN0ZW1hdGljIHJldmlldyBhbmQgY2F1c2FsIHByb2Nlc3MgZGlhZ3JhbTwvdGl0bGU+PC90
aXRsZXM+PHBhZ2VzPjEzMjUxLTEzMjc1PC9wYWdlcz48dm9sdW1lPjEyPC92b2x1bWU+PGRhdGVz
Pjx5ZWFyPjIwMTU8L3llYXI+PC9kYXRlcz48cHVibGlzaGVyPk1EUEkgQUc8L3B1Ymxpc2hlcj48
dXJscz48L3VybHM+PGVsZWN0cm9uaWMtcmVzb3VyY2UtbnVtPjEwLjMzOTAvaWplcnBoMTIxMDEz
MjUxPC9lbGVjdHJvbmljLXJlc291cmNlLW51bT48L3JlY29yZD48L0NpdGU+PENpdGU+PEF1dGhv
cj5Vbml0ZWQgTmF0aW9ucyBFbnZpcm9ubWVudCBQcm9ncmFtbWU8L0F1dGhvcj48WWVhcj4yMDEx
PC9ZZWFyPjxSZWNOdW0+MjgxPC9SZWNOdW0+PHJlY29yZD48cmVjLW51bWJlcj4yODE8L3JlYy1u
dW1iZXI+PGZvcmVpZ24ta2V5cz48a2V5IGFwcD0iRU4iIGRiLWlkPSJhZTl2czV2ZWJ6OXh3NWVz
eGQ2NWE1YTh4YXZ4eHZmNWV4cGEiIHRpbWVzdGFtcD0iMTY1Mzg5NTc0OCI+MjgxPC9rZXk+PC9m
b3JlaWduLWtleXM+PHJlZi10eXBlIG5hbWU9IlJlcG9ydCI+Mjc8L3JlZi10eXBlPjxjb250cmli
dXRvcnM+PGF1dGhvcnM+PGF1dGhvcj5Vbml0ZWQgTmF0aW9ucyBFbnZpcm9ubWVudCBQcm9ncmFt
bWUsPC9hdXRob3I+PC9hdXRob3JzPjwvY29udHJpYnV0b3JzPjx0aXRsZXM+PHRpdGxlPldvbWVu
IGF0IHRoZSBmcm9udGxpbmUgb2YgY2xpbWF0ZSBjaGFuZ2U6IGdlbmRlciByaXNrcyBhbmQgaG9w
ZXM8L3RpdGxlPjwvdGl0bGVzPjxkYXRlcz48eWVhcj4yMDExPC95ZWFyPjwvZGF0ZXM+PHVybHM+
PHJlbGF0ZWQtdXJscz48dXJsPmh0dHBzOi8vd2Vkb2NzLnVuZXAub3JnLzIwLjUwMC4xMTgyMi83
OTg1PC91cmw+PC9yZWxhdGVkLXVybHM+PC91cmxzPjxhY2Nlc3MtZGF0ZT4xMiBNYXkgMjAyMjwv
YWNjZXNzLWRhdGU+PC9yZWNvcmQ+PC9DaXRlPjxDaXRlIEV4Y2x1ZGVZZWFyPSIxIj48QXV0aG9y
Pk9icmllbjwvQXV0aG9yPjxZZWFyPjIwMTQ8L1llYXI+PFJlY051bT4yMjQ8L1JlY051bT48cmVj
b3JkPjxyZWMtbnVtYmVyPjIyNDwvcmVjLW51bWJlcj48Zm9yZWlnbi1rZXlzPjxrZXkgYXBwPSJF
TiIgZGItaWQ9ImFlOXZzNXZlYno5eHc1ZXN4ZDY1YTVhOHhhdnh4dmY1ZXhwYSIgdGltZXN0YW1w
PSIxNjUwODkzNzk0Ij4yMjQ8L2tleT48L2ZvcmVpZ24ta2V5cz48cmVmLXR5cGUgbmFtZT0iSm91
cm5hbCBBcnRpY2xlIj4xNzwvcmVmLXR5cGU+PGNvbnRyaWJ1dG9ycz48YXV0aG9ycz48YXV0aG9y
Pk9icmllbiwgTC4gVi48L2F1dGhvcj48YXV0aG9yPkJlcnJ5LCBILiBMLjwvYXV0aG9yPjxhdXRo
b3I+Q29sZW1hbiwgQy48L2F1dGhvcj48YXV0aG9yPkhhbmlnYW4sIEkuIEMuPC9hdXRob3I+PC9h
dXRob3JzPjwvY29udHJpYnV0b3JzPjx0aXRsZXM+PHRpdGxlPkRyb3VnaHQgYXMgYSBtZW50YWwg
aGVhbHRoIGV4cG9zdXJlPC90aXRsZT48c2Vjb25kYXJ5LXRpdGxlPkVudmlyb25tZW50YWwgUmVz
ZWFyY2g8L3NlY29uZGFyeS10aXRsZT48L3RpdGxlcz48cGVyaW9kaWNhbD48ZnVsbC10aXRsZT5F
bnZpcm9ubWVudGFsIFJlc2VhcmNoPC9mdWxsLXRpdGxlPjxhYmJyLTE+RW52aXJvbiBSZXM8L2Fi
YnItMT48L3BlcmlvZGljYWw+PHBhZ2VzPjE4MS0xODc8L3BhZ2VzPjx2b2x1bWU+MTMxPC92b2x1
bWU+PGRhdGVzPjx5ZWFyPjIwMTQ8L3llYXI+PC9kYXRlcz48cHVibGlzaGVyPkFjYWRlbWljIFBy
ZXNzPC9wdWJsaXNoZXI+PHVybHM+PC91cmxzPjxlbGVjdHJvbmljLXJlc291cmNlLW51bT4xMC4x
MDE2L0ouRU5WUkVTLjIwMTQuMDMuMDE0PC9lbGVjdHJvbmljLXJlc291cmNlLW51bT48L3JlY29y
ZD48L0NpdGU+PC9FbmROb3RlPgB=
</w:fldData>
        </w:fldChar>
      </w:r>
      <w:r w:rsidRPr="005C04BD" w:rsidR="00F4094E">
        <w:rPr>
          <w:rFonts w:cstheme="minorHAnsi"/>
          <w:noProof/>
          <w:lang w:val="en-GB"/>
        </w:rPr>
        <w:instrText xml:space="preserve"> ADDIN EN.CITE.DATA </w:instrText>
      </w:r>
      <w:r w:rsidRPr="00770E72" w:rsidR="00F4094E">
        <w:rPr>
          <w:rFonts w:cstheme="minorHAnsi"/>
          <w:noProof/>
          <w:lang w:val="en-GB"/>
        </w:rPr>
      </w:r>
      <w:r w:rsidRPr="00770E72" w:rsidR="00F4094E">
        <w:rPr>
          <w:rFonts w:cstheme="minorHAnsi"/>
          <w:noProof/>
          <w:lang w:val="en-GB"/>
        </w:rPr>
        <w:fldChar w:fldCharType="end"/>
      </w:r>
      <w:r w:rsidRPr="00945425" w:rsidR="00056109">
        <w:rPr>
          <w:rFonts w:cstheme="minorHAnsi"/>
          <w:noProof/>
          <w:lang w:val="en-GB"/>
        </w:rPr>
      </w:r>
      <w:r w:rsidRPr="00945425" w:rsidR="00056109">
        <w:rPr>
          <w:rFonts w:cstheme="minorHAnsi"/>
          <w:noProof/>
          <w:lang w:val="en-GB"/>
        </w:rPr>
        <w:fldChar w:fldCharType="separate"/>
      </w:r>
      <w:r w:rsidRPr="00945425" w:rsidR="00F4094E">
        <w:rPr>
          <w:rFonts w:cstheme="minorHAnsi"/>
          <w:noProof/>
          <w:vertAlign w:val="superscript"/>
          <w:lang w:val="en-GB"/>
        </w:rPr>
        <w:t>90-92</w:t>
      </w:r>
      <w:r w:rsidRPr="00945425" w:rsidR="00056109">
        <w:rPr>
          <w:rFonts w:cstheme="minorHAnsi"/>
          <w:noProof/>
          <w:lang w:val="en-GB"/>
        </w:rPr>
        <w:fldChar w:fldCharType="end"/>
      </w:r>
      <w:r w:rsidRPr="00945425" w:rsidR="00056109">
        <w:rPr>
          <w:rFonts w:cstheme="minorHAnsi"/>
          <w:vertAlign w:val="superscript"/>
          <w:lang w:val="en-GB"/>
        </w:rPr>
        <w:t xml:space="preserve"> </w:t>
      </w:r>
      <w:r w:rsidRPr="00945425" w:rsidR="00056109">
        <w:rPr>
          <w:rFonts w:cstheme="minorHAnsi"/>
          <w:lang w:val="en-GB"/>
        </w:rPr>
        <w:t xml:space="preserve">Climate change may also </w:t>
      </w:r>
      <w:r w:rsidRPr="00605629" w:rsidR="006A2F20">
        <w:rPr>
          <w:rFonts w:cstheme="minorHAnsi"/>
          <w:lang w:val="en-GB"/>
        </w:rPr>
        <w:t xml:space="preserve">exacerbate </w:t>
      </w:r>
      <w:r w:rsidRPr="00605629" w:rsidR="00056109">
        <w:rPr>
          <w:rFonts w:cstheme="minorHAnsi"/>
          <w:lang w:val="en-GB"/>
        </w:rPr>
        <w:t>conflict</w:t>
      </w:r>
      <w:r w:rsidRPr="00605629" w:rsidR="006A2F20">
        <w:rPr>
          <w:rFonts w:cstheme="minorHAnsi"/>
          <w:lang w:val="en-GB"/>
        </w:rPr>
        <w:t xml:space="preserve"> and</w:t>
      </w:r>
      <w:r w:rsidRPr="00605629" w:rsidR="00056109">
        <w:rPr>
          <w:rFonts w:cstheme="minorHAnsi"/>
          <w:lang w:val="en-GB"/>
        </w:rPr>
        <w:t xml:space="preserve"> violence (</w:t>
      </w:r>
      <w:r w:rsidRPr="00845781">
        <w:rPr>
          <w:rFonts w:cstheme="minorHAnsi"/>
          <w:lang w:val="en-GB"/>
        </w:rPr>
        <w:t xml:space="preserve">including </w:t>
      </w:r>
      <w:r w:rsidRPr="00845781" w:rsidR="00056109">
        <w:rPr>
          <w:rFonts w:cstheme="minorHAnsi"/>
          <w:lang w:val="en-GB"/>
        </w:rPr>
        <w:t>gender-based violence),</w:t>
      </w:r>
      <w:r w:rsidRPr="00945425" w:rsidR="006A2F20">
        <w:rPr>
          <w:rFonts w:cstheme="minorHAnsi"/>
          <w:noProof/>
          <w:lang w:val="en-GB"/>
        </w:rPr>
        <w:fldChar w:fldCharType="begin">
          <w:fldData xml:space="preserve">PEVuZE5vdGU+PENpdGUgRXhjbHVkZVllYXI9IjEiPjxBdXRob3I+S291Ymk8L0F1dGhvcj48WWVh
cj4yMDE5PC9ZZWFyPjxSZWNOdW0+MTY4NDwvUmVjTnVtPjxEaXNwbGF5VGV4dD48c3R5bGUgZmFj
ZT0ic3VwZXJzY3JpcHQiPjkzLTk1PC9zdHlsZT48L0Rpc3BsYXlUZXh0PjxyZWNvcmQ+PHJlYy1u
dW1iZXI+MTY4NDwvcmVjLW51bWJlcj48Zm9yZWlnbi1rZXlzPjxrZXkgYXBwPSJFTiIgZGItaWQ9
InNmeDl4c3J4ajkwcHg5ZTJ6dGo1MnJ2b3d4MDB3c3h2dGY1eiIgdGltZXN0YW1wPSIxNjUxMTA3
NzMzIj4xNjg0PC9rZXk+PC9mb3JlaWduLWtleXM+PHJlZi10eXBlIG5hbWU9IkpvdXJuYWwgQXJ0
aWNsZSI+MTc8L3JlZi10eXBlPjxjb250cmlidXRvcnM+PGF1dGhvcnM+PGF1dGhvcj5Lb3ViaSwg
VmFsbHk8L2F1dGhvcj48L2F1dGhvcnM+PC9jb250cmlidXRvcnM+PHRpdGxlcz48dGl0bGU+Q2xp
bWF0ZSBDaGFuZ2UgYW5kIENvbmZsaWN0PC90aXRsZT48c2Vjb25kYXJ5LXRpdGxlPkFubnVhbCBS
ZXZpZXcgb2YgUG9saXRpY2FsIFNjaWVuY2U8L3NlY29uZGFyeS10aXRsZT48L3RpdGxlcz48cGVy
aW9kaWNhbD48ZnVsbC10aXRsZT5Bbm51YWwgUmV2aWV3IG9mIFBvbGl0aWNhbCBTY2llbmNlPC9m
dWxsLXRpdGxlPjwvcGVyaW9kaWNhbD48cGFnZXM+MzQzLTM2MDwvcGFnZXM+PHZvbHVtZT4yMjwv
dm9sdW1lPjxkYXRlcz48eWVhcj4yMDE5PC95ZWFyPjwvZGF0ZXM+PHB1Ymxpc2hlcj5Bbm51YWwg
UmV2aWV3czwvcHVibGlzaGVyPjx1cmxzPjwvdXJscz48ZWxlY3Ryb25pYy1yZXNvdXJjZS1udW0+
IGh0dHBzOi8vZG9pLm9yZy8xMC4xMTQ2L2FubnVyZXYtcG9saXNjaS0wNTAzMTctMDcwODMwPC9l
bGVjdHJvbmljLXJlc291cmNlLW51bT48L3JlY29yZD48L0NpdGU+PENpdGUgRXhjbHVkZVllYXI9
IjEiPjxBdXRob3I+VGhlaXNlbjwvQXV0aG9yPjxZZWFyPjIwMTc8L1llYXI+PFJlY051bT4yMTg8
L1JlY051bT48cmVjb3JkPjxyZWMtbnVtYmVyPjIxODwvcmVjLW51bWJlcj48Zm9yZWlnbi1rZXlz
PjxrZXkgYXBwPSJFTiIgZGItaWQ9ImFlOXZzNXZlYno5eHc1ZXN4ZDY1YTVhOHhhdnh4dmY1ZXhw
YSIgdGltZXN0YW1wPSIxNjUwODkzNzk0Ij4yMTg8L2tleT48L2ZvcmVpZ24ta2V5cz48cmVmLXR5
cGUgbmFtZT0iSm91cm5hbCBBcnRpY2xlIj4xNzwvcmVmLXR5cGU+PGNvbnRyaWJ1dG9ycz48YXV0
aG9ycz48YXV0aG9yPlRoZWlzZW4sIE9sZSBNYWdudXM8L2F1dGhvcj48L2F1dGhvcnM+PC9jb250
cmlidXRvcnM+PHRpdGxlcz48dGl0bGU+Q2xpbWF0ZSBDaGFuZ2UgYW5kIFZpb2xlbmNlOiBJbnNp
Z2h0cyBmcm9tIFBvbGl0aWNhbCBTY2llbmNlPC90aXRsZT48c2Vjb25kYXJ5LXRpdGxlPkN1cnJl
bnQgQ2xpbWF0ZSBDaGFuZ2UgUmVwb3J0czwvc2Vjb25kYXJ5LXRpdGxlPjwvdGl0bGVzPjxwZXJp
b2RpY2FsPjxmdWxsLXRpdGxlPkN1cnJlbnQgQ2xpbWF0ZSBDaGFuZ2UgUmVwb3J0czwvZnVsbC10
aXRsZT48L3BlcmlvZGljYWw+PHBhZ2VzPjIxMC0yMjE8L3BhZ2VzPjx2b2x1bWU+Mzwvdm9sdW1l
PjxudW1iZXI+NDwvbnVtYmVyPjxkYXRlcz48eWVhcj4yMDE3PC95ZWFyPjwvZGF0ZXM+PHB1Ymxp
c2hlcj5TcHJpbmdlcjwvcHVibGlzaGVyPjx1cmxzPjwvdXJscz48ZWxlY3Ryb25pYy1yZXNvdXJj
ZS1udW0+MTAuMTAwNy9TNDA2NDEtMDE3LTAwNzktNS9UQUJMRVMvMTwvZWxlY3Ryb25pYy1yZXNv
dXJjZS1udW0+PC9yZWNvcmQ+PC9DaXRlPjxDaXRlPjxBdXRob3I+dmFuIERhYWxlbjwvQXV0aG9y
PjxZZWFyPjIwMjI8L1llYXI+PFJlY051bT4zOTk8L1JlY051bT48cmVjb3JkPjxyZWMtbnVtYmVy
PjM5OTwvcmVjLW51bWJlcj48Zm9yZWlnbi1rZXlzPjxrZXkgYXBwPSJFTiIgZGItaWQ9ImFlOXZz
NXZlYno5eHc1ZXN4ZDY1YTVhOHhhdnh4dmY1ZXhwYSIgdGltZXN0YW1wPSIxNjU4MTAzNzEzIj4z
OTk8L2tleT48L2ZvcmVpZ24ta2V5cz48cmVmLXR5cGUgbmFtZT0iSm91cm5hbCBBcnRpY2xlIj4x
NzwvcmVmLXR5cGU+PGNvbnRyaWJ1dG9ycz48YXV0aG9ycz48YXV0aG9yPnZhbiBEYWFsZW4sIEtp
bSBSb2JpbjwvYXV0aG9yPjxhdXRob3I+S2FsbGVzw7hlLCBTYXJhaCBTYXZpxIc8L2F1dGhvcj48
YXV0aG9yPkRhdmV5LCBGaW9uYTwvYXV0aG9yPjxhdXRob3I+RGFkYSwgU2FyYTwvYXV0aG9yPjxh
dXRob3I+SnVuZywgTGF1cmE8L2F1dGhvcj48YXV0aG9yPlNpbmdoLCBMdWN5PC9hdXRob3I+PGF1
dGhvcj5Jc3NhLCBSaXRhPC9hdXRob3I+PGF1dGhvcj5FbWlsaWFuLCBDaHJpc3RpbmEgQWxtYTwv
YXV0aG9yPjxhdXRob3I+S3VobiwgSXNsYTwvYXV0aG9yPjxhdXRob3I+S2V5Z25hZXJ0LCBJbmVz
PC9hdXRob3I+PGF1dGhvcj5OaWxzc29uLCBNYXJpYTwvYXV0aG9yPjwvYXV0aG9ycz48L2NvbnRy
aWJ1dG9ycz48dGl0bGVzPjx0aXRsZT5FeHRyZW1lIGV2ZW50cyBhbmQgZ2VuZGVyLWJhc2VkIHZp
b2xlbmNlOiBhIG1peGVkLW1ldGhvZHMgc3lzdGVtYXRpYyByZXZpZXc8L3RpdGxlPjxzZWNvbmRh
cnktdGl0bGU+VGhlIExhbmNldCBQbGFuZXRhcnkgSGVhbHRoPC9zZWNvbmRhcnktdGl0bGU+PC90
aXRsZXM+PHBlcmlvZGljYWw+PGZ1bGwtdGl0bGU+VGhlIExhbmNldCBQbGFuZXRhcnkgSGVhbHRo
PC9mdWxsLXRpdGxlPjwvcGVyaW9kaWNhbD48cGFnZXM+ZTUwNC1lNTIzPC9wYWdlcz48dm9sdW1l
PjY8L3ZvbHVtZT48bnVtYmVyPjY8L251bWJlcj48ZGF0ZXM+PHllYXI+MjAyMjwveWVhcj48L2Rh
dGVzPjxwdWJsaXNoZXI+RWxzZXZpZXI8L3B1Ymxpc2hlcj48aXNibj4yNTQyLTUxOTY8L2lzYm4+
PHVybHM+PHJlbGF0ZWQtdXJscz48dXJsPmh0dHBzOi8vZG9pLm9yZy8xMC4xMDE2L1MyNTQyLTUx
OTYoMjIpMDAwODgtMjwvdXJsPjwvcmVsYXRlZC11cmxzPjwvdXJscz48ZWxlY3Ryb25pYy1yZXNv
dXJjZS1udW0+MTAuMTAxNi9TMjU0Mi01MTk2KDIyKTAwMDg4LTI8L2VsZWN0cm9uaWMtcmVzb3Vy
Y2UtbnVtPjxhY2Nlc3MtZGF0ZT4yMDIyLzA3LzE3PC9hY2Nlc3MtZGF0ZT48L3JlY29yZD48L0Np
dGU+PC9FbmROb3RlPn==
</w:fldData>
        </w:fldChar>
      </w:r>
      <w:r w:rsidRPr="005C04BD" w:rsidR="00F4094E">
        <w:rPr>
          <w:rFonts w:cstheme="minorHAnsi"/>
          <w:noProof/>
          <w:lang w:val="en-GB"/>
        </w:rPr>
        <w:instrText xml:space="preserve"> ADDIN EN.CITE </w:instrText>
      </w:r>
      <w:r w:rsidRPr="00770E72" w:rsidR="00F4094E">
        <w:rPr>
          <w:rFonts w:cstheme="minorHAnsi"/>
          <w:noProof/>
          <w:lang w:val="en-GB"/>
        </w:rPr>
        <w:fldChar w:fldCharType="begin">
          <w:fldData xml:space="preserve">PEVuZE5vdGU+PENpdGUgRXhjbHVkZVllYXI9IjEiPjxBdXRob3I+S291Ymk8L0F1dGhvcj48WWVh
cj4yMDE5PC9ZZWFyPjxSZWNOdW0+MTY4NDwvUmVjTnVtPjxEaXNwbGF5VGV4dD48c3R5bGUgZmFj
ZT0ic3VwZXJzY3JpcHQiPjkzLTk1PC9zdHlsZT48L0Rpc3BsYXlUZXh0PjxyZWNvcmQ+PHJlYy1u
dW1iZXI+MTY4NDwvcmVjLW51bWJlcj48Zm9yZWlnbi1rZXlzPjxrZXkgYXBwPSJFTiIgZGItaWQ9
InNmeDl4c3J4ajkwcHg5ZTJ6dGo1MnJ2b3d4MDB3c3h2dGY1eiIgdGltZXN0YW1wPSIxNjUxMTA3
NzMzIj4xNjg0PC9rZXk+PC9mb3JlaWduLWtleXM+PHJlZi10eXBlIG5hbWU9IkpvdXJuYWwgQXJ0
aWNsZSI+MTc8L3JlZi10eXBlPjxjb250cmlidXRvcnM+PGF1dGhvcnM+PGF1dGhvcj5Lb3ViaSwg
VmFsbHk8L2F1dGhvcj48L2F1dGhvcnM+PC9jb250cmlidXRvcnM+PHRpdGxlcz48dGl0bGU+Q2xp
bWF0ZSBDaGFuZ2UgYW5kIENvbmZsaWN0PC90aXRsZT48c2Vjb25kYXJ5LXRpdGxlPkFubnVhbCBS
ZXZpZXcgb2YgUG9saXRpY2FsIFNjaWVuY2U8L3NlY29uZGFyeS10aXRsZT48L3RpdGxlcz48cGVy
aW9kaWNhbD48ZnVsbC10aXRsZT5Bbm51YWwgUmV2aWV3IG9mIFBvbGl0aWNhbCBTY2llbmNlPC9m
dWxsLXRpdGxlPjwvcGVyaW9kaWNhbD48cGFnZXM+MzQzLTM2MDwvcGFnZXM+PHZvbHVtZT4yMjwv
dm9sdW1lPjxkYXRlcz48eWVhcj4yMDE5PC95ZWFyPjwvZGF0ZXM+PHB1Ymxpc2hlcj5Bbm51YWwg
UmV2aWV3czwvcHVibGlzaGVyPjx1cmxzPjwvdXJscz48ZWxlY3Ryb25pYy1yZXNvdXJjZS1udW0+
IGh0dHBzOi8vZG9pLm9yZy8xMC4xMTQ2L2FubnVyZXYtcG9saXNjaS0wNTAzMTctMDcwODMwPC9l
bGVjdHJvbmljLXJlc291cmNlLW51bT48L3JlY29yZD48L0NpdGU+PENpdGUgRXhjbHVkZVllYXI9
IjEiPjxBdXRob3I+VGhlaXNlbjwvQXV0aG9yPjxZZWFyPjIwMTc8L1llYXI+PFJlY051bT4yMTg8
L1JlY051bT48cmVjb3JkPjxyZWMtbnVtYmVyPjIxODwvcmVjLW51bWJlcj48Zm9yZWlnbi1rZXlz
PjxrZXkgYXBwPSJFTiIgZGItaWQ9ImFlOXZzNXZlYno5eHc1ZXN4ZDY1YTVhOHhhdnh4dmY1ZXhw
YSIgdGltZXN0YW1wPSIxNjUwODkzNzk0Ij4yMTg8L2tleT48L2ZvcmVpZ24ta2V5cz48cmVmLXR5
cGUgbmFtZT0iSm91cm5hbCBBcnRpY2xlIj4xNzwvcmVmLXR5cGU+PGNvbnRyaWJ1dG9ycz48YXV0
aG9ycz48YXV0aG9yPlRoZWlzZW4sIE9sZSBNYWdudXM8L2F1dGhvcj48L2F1dGhvcnM+PC9jb250
cmlidXRvcnM+PHRpdGxlcz48dGl0bGU+Q2xpbWF0ZSBDaGFuZ2UgYW5kIFZpb2xlbmNlOiBJbnNp
Z2h0cyBmcm9tIFBvbGl0aWNhbCBTY2llbmNlPC90aXRsZT48c2Vjb25kYXJ5LXRpdGxlPkN1cnJl
bnQgQ2xpbWF0ZSBDaGFuZ2UgUmVwb3J0czwvc2Vjb25kYXJ5LXRpdGxlPjwvdGl0bGVzPjxwZXJp
b2RpY2FsPjxmdWxsLXRpdGxlPkN1cnJlbnQgQ2xpbWF0ZSBDaGFuZ2UgUmVwb3J0czwvZnVsbC10
aXRsZT48L3BlcmlvZGljYWw+PHBhZ2VzPjIxMC0yMjE8L3BhZ2VzPjx2b2x1bWU+Mzwvdm9sdW1l
PjxudW1iZXI+NDwvbnVtYmVyPjxkYXRlcz48eWVhcj4yMDE3PC95ZWFyPjwvZGF0ZXM+PHB1Ymxp
c2hlcj5TcHJpbmdlcjwvcHVibGlzaGVyPjx1cmxzPjwvdXJscz48ZWxlY3Ryb25pYy1yZXNvdXJj
ZS1udW0+MTAuMTAwNy9TNDA2NDEtMDE3LTAwNzktNS9UQUJMRVMvMTwvZWxlY3Ryb25pYy1yZXNv
dXJjZS1udW0+PC9yZWNvcmQ+PC9DaXRlPjxDaXRlPjxBdXRob3I+dmFuIERhYWxlbjwvQXV0aG9y
PjxZZWFyPjIwMjI8L1llYXI+PFJlY051bT4zOTk8L1JlY051bT48cmVjb3JkPjxyZWMtbnVtYmVy
PjM5OTwvcmVjLW51bWJlcj48Zm9yZWlnbi1rZXlzPjxrZXkgYXBwPSJFTiIgZGItaWQ9ImFlOXZz
NXZlYno5eHc1ZXN4ZDY1YTVhOHhhdnh4dmY1ZXhwYSIgdGltZXN0YW1wPSIxNjU4MTAzNzEzIj4z
OTk8L2tleT48L2ZvcmVpZ24ta2V5cz48cmVmLXR5cGUgbmFtZT0iSm91cm5hbCBBcnRpY2xlIj4x
NzwvcmVmLXR5cGU+PGNvbnRyaWJ1dG9ycz48YXV0aG9ycz48YXV0aG9yPnZhbiBEYWFsZW4sIEtp
bSBSb2JpbjwvYXV0aG9yPjxhdXRob3I+S2FsbGVzw7hlLCBTYXJhaCBTYXZpxIc8L2F1dGhvcj48
YXV0aG9yPkRhdmV5LCBGaW9uYTwvYXV0aG9yPjxhdXRob3I+RGFkYSwgU2FyYTwvYXV0aG9yPjxh
dXRob3I+SnVuZywgTGF1cmE8L2F1dGhvcj48YXV0aG9yPlNpbmdoLCBMdWN5PC9hdXRob3I+PGF1
dGhvcj5Jc3NhLCBSaXRhPC9hdXRob3I+PGF1dGhvcj5FbWlsaWFuLCBDaHJpc3RpbmEgQWxtYTwv
YXV0aG9yPjxhdXRob3I+S3VobiwgSXNsYTwvYXV0aG9yPjxhdXRob3I+S2V5Z25hZXJ0LCBJbmVz
PC9hdXRob3I+PGF1dGhvcj5OaWxzc29uLCBNYXJpYTwvYXV0aG9yPjwvYXV0aG9ycz48L2NvbnRy
aWJ1dG9ycz48dGl0bGVzPjx0aXRsZT5FeHRyZW1lIGV2ZW50cyBhbmQgZ2VuZGVyLWJhc2VkIHZp
b2xlbmNlOiBhIG1peGVkLW1ldGhvZHMgc3lzdGVtYXRpYyByZXZpZXc8L3RpdGxlPjxzZWNvbmRh
cnktdGl0bGU+VGhlIExhbmNldCBQbGFuZXRhcnkgSGVhbHRoPC9zZWNvbmRhcnktdGl0bGU+PC90
aXRsZXM+PHBlcmlvZGljYWw+PGZ1bGwtdGl0bGU+VGhlIExhbmNldCBQbGFuZXRhcnkgSGVhbHRo
PC9mdWxsLXRpdGxlPjwvcGVyaW9kaWNhbD48cGFnZXM+ZTUwNC1lNTIzPC9wYWdlcz48dm9sdW1l
PjY8L3ZvbHVtZT48bnVtYmVyPjY8L251bWJlcj48ZGF0ZXM+PHllYXI+MjAyMjwveWVhcj48L2Rh
dGVzPjxwdWJsaXNoZXI+RWxzZXZpZXI8L3B1Ymxpc2hlcj48aXNibj4yNTQyLTUxOTY8L2lzYm4+
PHVybHM+PHJlbGF0ZWQtdXJscz48dXJsPmh0dHBzOi8vZG9pLm9yZy8xMC4xMDE2L1MyNTQyLTUx
OTYoMjIpMDAwODgtMjwvdXJsPjwvcmVsYXRlZC11cmxzPjwvdXJscz48ZWxlY3Ryb25pYy1yZXNv
dXJjZS1udW0+MTAuMTAxNi9TMjU0Mi01MTk2KDIyKTAwMDg4LTI8L2VsZWN0cm9uaWMtcmVzb3Vy
Y2UtbnVtPjxhY2Nlc3MtZGF0ZT4yMDIyLzA3LzE3PC9hY2Nlc3MtZGF0ZT48L3JlY29yZD48L0Np
dGU+PC9FbmROb3RlPn==
</w:fldData>
        </w:fldChar>
      </w:r>
      <w:r w:rsidRPr="005C04BD" w:rsidR="00F4094E">
        <w:rPr>
          <w:rFonts w:cstheme="minorHAnsi"/>
          <w:noProof/>
          <w:lang w:val="en-GB"/>
        </w:rPr>
        <w:instrText xml:space="preserve"> ADDIN EN.CITE.DATA </w:instrText>
      </w:r>
      <w:r w:rsidRPr="00770E72" w:rsidR="00F4094E">
        <w:rPr>
          <w:rFonts w:cstheme="minorHAnsi"/>
          <w:noProof/>
          <w:lang w:val="en-GB"/>
        </w:rPr>
      </w:r>
      <w:r w:rsidRPr="00770E72" w:rsidR="00F4094E">
        <w:rPr>
          <w:rFonts w:cstheme="minorHAnsi"/>
          <w:noProof/>
          <w:lang w:val="en-GB"/>
        </w:rPr>
        <w:fldChar w:fldCharType="end"/>
      </w:r>
      <w:r w:rsidRPr="00945425" w:rsidR="006A2F20">
        <w:rPr>
          <w:rFonts w:cstheme="minorHAnsi"/>
          <w:noProof/>
          <w:lang w:val="en-GB"/>
        </w:rPr>
      </w:r>
      <w:r w:rsidRPr="00945425" w:rsidR="006A2F20">
        <w:rPr>
          <w:rFonts w:cstheme="minorHAnsi"/>
          <w:noProof/>
          <w:lang w:val="en-GB"/>
        </w:rPr>
        <w:fldChar w:fldCharType="separate"/>
      </w:r>
      <w:r w:rsidRPr="00945425" w:rsidR="00F4094E">
        <w:rPr>
          <w:rFonts w:cstheme="minorHAnsi"/>
          <w:noProof/>
          <w:vertAlign w:val="superscript"/>
          <w:lang w:val="en-GB"/>
        </w:rPr>
        <w:t>93-95</w:t>
      </w:r>
      <w:r w:rsidRPr="00945425" w:rsidR="006A2F20">
        <w:rPr>
          <w:rFonts w:cstheme="minorHAnsi"/>
          <w:noProof/>
          <w:lang w:val="en-GB"/>
        </w:rPr>
        <w:fldChar w:fldCharType="end"/>
      </w:r>
      <w:r w:rsidRPr="00945425" w:rsidR="00056109">
        <w:rPr>
          <w:rFonts w:cstheme="minorHAnsi"/>
          <w:lang w:val="en-GB"/>
        </w:rPr>
        <w:t xml:space="preserve"> </w:t>
      </w:r>
      <w:r w:rsidRPr="00945425" w:rsidR="006A2F20">
        <w:rPr>
          <w:rFonts w:cstheme="minorHAnsi"/>
          <w:lang w:val="en-GB"/>
        </w:rPr>
        <w:t>and can influence people’s decision to migrate</w:t>
      </w:r>
      <w:r w:rsidRPr="00605629">
        <w:rPr>
          <w:rFonts w:cstheme="minorHAnsi"/>
          <w:lang w:val="en-GB"/>
        </w:rPr>
        <w:t>,</w:t>
      </w:r>
      <w:r w:rsidRPr="00605629" w:rsidR="00056109">
        <w:rPr>
          <w:rFonts w:cstheme="minorHAnsi"/>
          <w:lang w:val="en-GB"/>
        </w:rPr>
        <w:t xml:space="preserve"> </w:t>
      </w:r>
      <w:r w:rsidRPr="00605629">
        <w:rPr>
          <w:rFonts w:cstheme="minorHAnsi"/>
          <w:lang w:val="en-GB"/>
        </w:rPr>
        <w:t xml:space="preserve">which </w:t>
      </w:r>
      <w:r w:rsidRPr="00605629" w:rsidR="006A2F20">
        <w:rPr>
          <w:rFonts w:cstheme="minorHAnsi"/>
          <w:lang w:val="en-GB"/>
        </w:rPr>
        <w:t xml:space="preserve">can </w:t>
      </w:r>
      <w:r w:rsidRPr="00845781">
        <w:rPr>
          <w:rFonts w:cstheme="minorHAnsi"/>
          <w:lang w:val="en-GB"/>
        </w:rPr>
        <w:t xml:space="preserve">in turn affect </w:t>
      </w:r>
      <w:r w:rsidRPr="00845781" w:rsidR="00056109">
        <w:rPr>
          <w:rFonts w:cstheme="minorHAnsi"/>
          <w:lang w:val="en-GB"/>
        </w:rPr>
        <w:t>mental health and well-being</w:t>
      </w:r>
      <w:r w:rsidRPr="00845781" w:rsidR="006A2F20">
        <w:rPr>
          <w:rFonts w:cstheme="minorHAnsi"/>
          <w:lang w:val="en-GB"/>
        </w:rPr>
        <w:t>.</w:t>
      </w:r>
      <w:r w:rsidRPr="00945425" w:rsidR="006A2F20">
        <w:rPr>
          <w:rFonts w:cstheme="minorHAnsi"/>
          <w:noProof/>
          <w:lang w:val="en-GB"/>
        </w:rPr>
        <w:fldChar w:fldCharType="begin"/>
      </w:r>
      <w:r w:rsidRPr="005C04BD" w:rsidR="00F4094E">
        <w:rPr>
          <w:rFonts w:cstheme="minorHAnsi"/>
          <w:noProof/>
          <w:lang w:val="en-GB"/>
        </w:rPr>
        <w:instrText xml:space="preserve"> ADDIN EN.CITE &lt;EndNote&gt;&lt;Cite ExcludeYear="1"&gt;&lt;Author&gt;Piguet&lt;/Author&gt;&lt;Year&gt;2011&lt;/Year&gt;&lt;RecNum&gt;211&lt;/RecNum&gt;&lt;DisplayText&gt;&lt;style face="superscript"&gt;96&lt;/style&gt;&lt;/DisplayText&gt;&lt;record&gt;&lt;rec-number&gt;211&lt;/rec-number&gt;&lt;foreign-keys&gt;&lt;key app="EN" db-id="ae9vs5vebz9xw5esxd65a5a8xavxxvf5expa" timestamp="1650893794"&gt;211&lt;/key&gt;&lt;/foreign-keys&gt;&lt;ref-type name="Journal Article"&gt;17&lt;/ref-type&gt;&lt;contributors&gt;&lt;authors&gt;&lt;author&gt;Piguet, Etienne&lt;/author&gt;&lt;author&gt;Pécoud, Antoine&lt;/author&gt;&lt;author&gt;de Guchteneire, Paul&lt;/author&gt;&lt;/authors&gt;&lt;/contributors&gt;&lt;titles&gt;&lt;title&gt;Migration and Climate Change: An Overview&lt;/title&gt;&lt;secondary-title&gt;Refugee Survey Quarterly&lt;/secondary-title&gt;&lt;/titles&gt;&lt;periodical&gt;&lt;full-title&gt;Refugee Survey Quarterly&lt;/full-title&gt;&lt;/periodical&gt;&lt;pages&gt;1-23&lt;/pages&gt;&lt;volume&gt;30&lt;/volume&gt;&lt;number&gt;3&lt;/number&gt;&lt;dates&gt;&lt;year&gt;2011&lt;/year&gt;&lt;/dates&gt;&lt;publisher&gt;Oxford Academic&lt;/publisher&gt;&lt;urls&gt;&lt;/urls&gt;&lt;electronic-resource-num&gt;10.1093/RSQ/HDR006&lt;/electronic-resource-num&gt;&lt;/record&gt;&lt;/Cite&gt;&lt;/EndNote&gt;</w:instrText>
      </w:r>
      <w:r w:rsidRPr="00945425" w:rsidR="006A2F20">
        <w:rPr>
          <w:rFonts w:cstheme="minorHAnsi"/>
          <w:noProof/>
          <w:lang w:val="en-GB"/>
        </w:rPr>
        <w:fldChar w:fldCharType="separate"/>
      </w:r>
      <w:r w:rsidRPr="00945425" w:rsidR="00F4094E">
        <w:rPr>
          <w:rFonts w:cstheme="minorHAnsi"/>
          <w:noProof/>
          <w:vertAlign w:val="superscript"/>
          <w:lang w:val="en-GB"/>
        </w:rPr>
        <w:t>96</w:t>
      </w:r>
      <w:r w:rsidRPr="00945425" w:rsidR="006A2F20">
        <w:rPr>
          <w:rFonts w:cstheme="minorHAnsi"/>
          <w:noProof/>
          <w:lang w:val="en-GB"/>
        </w:rPr>
        <w:fldChar w:fldCharType="end"/>
      </w:r>
      <w:r w:rsidRPr="00945425" w:rsidR="00EF691D">
        <w:rPr>
          <w:rFonts w:cstheme="minorHAnsi"/>
          <w:lang w:val="en-GB"/>
        </w:rPr>
        <w:t xml:space="preserve"> </w:t>
      </w:r>
      <w:r w:rsidRPr="00945425" w:rsidR="006A2F20">
        <w:rPr>
          <w:rFonts w:cstheme="minorHAnsi"/>
          <w:lang w:val="en-GB"/>
        </w:rPr>
        <w:t xml:space="preserve">Additionally, climate change may impact the mental health </w:t>
      </w:r>
      <w:r w:rsidRPr="00605629" w:rsidR="006A2F20">
        <w:rPr>
          <w:rFonts w:cstheme="minorHAnsi"/>
          <w:lang w:val="en-GB"/>
        </w:rPr>
        <w:t xml:space="preserve">of </w:t>
      </w:r>
      <w:r w:rsidRPr="00605629" w:rsidR="005757CC">
        <w:rPr>
          <w:rFonts w:cstheme="minorHAnsi"/>
          <w:lang w:val="en-GB"/>
        </w:rPr>
        <w:t>populations</w:t>
      </w:r>
      <w:r w:rsidRPr="00605629" w:rsidR="006A2F20">
        <w:rPr>
          <w:rFonts w:cstheme="minorHAnsi"/>
          <w:lang w:val="en-GB"/>
        </w:rPr>
        <w:t xml:space="preserve"> </w:t>
      </w:r>
      <w:r w:rsidRPr="00770E72" w:rsidR="006A2F20">
        <w:rPr>
          <w:rFonts w:cstheme="minorHAnsi"/>
          <w:shd w:val="clear" w:color="auto" w:fill="FFFFFF"/>
          <w:lang w:val="en-GB"/>
        </w:rPr>
        <w:t>who either choose to stay or are unable to migrate, with studies showing that</w:t>
      </w:r>
      <w:r w:rsidRPr="00945425" w:rsidR="006A2F20">
        <w:rPr>
          <w:rFonts w:eastAsia="Times New Roman" w:cstheme="minorHAnsi"/>
          <w:lang w:val="en-GB" w:eastAsia="en-GB"/>
        </w:rPr>
        <w:t xml:space="preserve"> mental health can be compromised </w:t>
      </w:r>
      <w:r w:rsidRPr="00945425" w:rsidR="005757CC">
        <w:rPr>
          <w:rFonts w:eastAsia="Times New Roman" w:cstheme="minorHAnsi"/>
          <w:lang w:val="en-GB" w:eastAsia="en-GB"/>
        </w:rPr>
        <w:t xml:space="preserve">by the feeling of being </w:t>
      </w:r>
      <w:r w:rsidRPr="00605629" w:rsidR="006A2F20">
        <w:rPr>
          <w:rFonts w:eastAsia="Times New Roman" w:cstheme="minorHAnsi"/>
          <w:lang w:val="en-GB" w:eastAsia="en-GB"/>
        </w:rPr>
        <w:t>trapped</w:t>
      </w:r>
      <w:r w:rsidRPr="00605629" w:rsidR="00345573">
        <w:rPr>
          <w:rFonts w:eastAsia="Times New Roman" w:cstheme="minorHAnsi"/>
          <w:lang w:val="en-GB" w:eastAsia="en-GB"/>
        </w:rPr>
        <w:t>.</w:t>
      </w:r>
      <w:r w:rsidRPr="00945425" w:rsidR="0036623F">
        <w:rPr>
          <w:rFonts w:eastAsia="Times New Roman" w:cstheme="minorHAnsi"/>
          <w:lang w:val="en-GB" w:eastAsia="en-GB"/>
        </w:rPr>
        <w:fldChar w:fldCharType="begin">
          <w:fldData xml:space="preserve">PEVuZE5vdGU+PENpdGU+PEF1dGhvcj5BeWViLUthcmxzc29uPC9BdXRob3I+PFllYXI+MjAyMDwv
WWVhcj48UmVjTnVtPjI4MjwvUmVjTnVtPjxEaXNwbGF5VGV4dD48c3R5bGUgZmFjZT0ic3VwZXJz
Y3JpcHQiPjk3LTk5PC9zdHlsZT48L0Rpc3BsYXlUZXh0PjxyZWNvcmQ+PHJlYy1udW1iZXI+Mjgy
PC9yZWMtbnVtYmVyPjxmb3JlaWduLWtleXM+PGtleSBhcHA9IkVOIiBkYi1pZD0iYWU5dnM1dmVi
ejl4dzVlc3hkNjVhNWE4eGF2eHh2ZjVleHBhIiB0aW1lc3RhbXA9IjE2NTM4OTU3NDgiPjI4Mjwv
a2V5PjwvZm9yZWlnbi1rZXlzPjxyZWYtdHlwZSBuYW1lPSJKb3VybmFsIEFydGljbGUiPjE3PC9y
ZWYtdHlwZT48Y29udHJpYnV0b3JzPjxhdXRob3JzPjxhdXRob3I+QXllYi1LYXJsc3NvbiwgUy48
L2F1dGhvcj48YXV0aG9yPktuaXZldG9uLCBELjwvYXV0aG9yPjxhdXRob3I+Q2Fubm9uLCBULjwv
YXV0aG9yPjwvYXV0aG9ycz48L2NvbnRyaWJ1dG9ycz48YXV0aC1hZGRyZXNzPlVuaXYgU3Vzc2V4
LCBCcmlnaHRvbiwgRSBTdXNzZXgsIEVuZ2xhbmQmI3hEO1VuaXRlZCBOYXRpb25zIFVuaXYsIElu
c3QgRW52aXJvbm0gJmFtcDsgSHVtYW4gU2VjdXIsIEJvbm4sIEdlcm1hbnkmI3hEO1VuaXYgU3Vz
c2V4LCBJRFMsIEJyaWdodG9uLCBFIFN1c3NleCwgRW5nbGFuZDwvYXV0aC1hZGRyZXNzPjx0aXRs
ZXM+PHRpdGxlPlRyYXBwZWQgaW4gdGhlIHByaXNvbiBvZiB0aGUgbWluZDogTm90aW9ucyBvZiBj
bGltYXRlLWluZHVjZWQgKGltKW1vYmlsaXR5IGRlY2lzaW9uLW1ha2luZyBhbmQgd2VsbGJlaW5n
IGZyb20gYW4gdXJiYW4gaW5mb3JtYWwgc2V0dGxlbWVudCBpbiBCYW5nbGFkZXNoPC90aXRsZT48
c2Vjb25kYXJ5LXRpdGxlPlBhbGdyYXZlIENvbW11bmljYXRpb25zPC9zZWNvbmRhcnktdGl0bGU+
PGFsdC10aXRsZT5QYWxnciBDb21tdW48L2FsdC10aXRsZT48L3RpdGxlcz48cGVyaW9kaWNhbD48
ZnVsbC10aXRsZT5QYWxncmF2ZSBDb21tdW5pY2F0aW9uczwvZnVsbC10aXRsZT48YWJici0xPlBh
bGdyIENvbW11bjwvYWJici0xPjwvcGVyaW9kaWNhbD48YWx0LXBlcmlvZGljYWw+PGZ1bGwtdGl0
bGU+UGFsZ3JhdmUgQ29tbXVuaWNhdGlvbnM8L2Z1bGwtdGl0bGU+PGFiYnItMT5QYWxnciBDb21t
dW48L2FiYnItMT48L2FsdC1wZXJpb2RpY2FsPjx2b2x1bWU+Njwvdm9sdW1lPjxudW1iZXI+MTwv
bnVtYmVyPjxrZXl3b3Jkcz48a2V5d29yZD5xLW1ldGhvZG9sb2d5PC9rZXl3b3JkPjxrZXl3b3Jk
PnBzeWNoaWF0cmljLWRpc29yZGVyczwva2V5d29yZD48a2V5d29yZD5oZWFsdGggb3V0Y29tZXM8
L2tleXdvcmQ+PGtleXdvcmQ+bWVudGFsLWhlYWx0aDwva2V5d29yZD48a2V5d29yZD5taWdyYXRp
b248L2tleXdvcmQ+PGtleXdvcmQ+c2x1bXM8L2tleXdvcmQ+PGtleXdvcmQ+ZGhha2E8L2tleXdv
cmQ+PGtleXdvcmQ+cHJldmFsZW5jZTwva2V5d29yZD48a2V5d29yZD5kaXNjb3Vyc2VzPC9rZXl3
b3JkPjxrZXl3b3JkPm1pZ3JhbnRzPC9rZXl3b3JkPjwva2V5d29yZHM+PGRhdGVzPjx5ZWFyPjIw
MjA8L3llYXI+PHB1Yi1kYXRlcz48ZGF0ZT5BcHIgMjA8L2RhdGU+PC9wdWItZGF0ZXM+PC9kYXRl
cz48aXNibj4yMDU1LTEwNDU8L2lzYm4+PGFjY2Vzc2lvbi1udW0+V09TOjAwMDUyNzM3MzMwMDAw
MTwvYWNjZXNzaW9uLW51bT48dXJscz48cmVsYXRlZC11cmxzPjx1cmw+PHN0eWxlIGZhY2U9InVu
ZGVybGluZSIgZm9udD0iZGVmYXVsdCIgc2l6ZT0iMTAwJSI+Jmx0O0dvIHRvIElTSSZndDs6Ly9X
T1M6MDAwNTI3MzczMzAwMDAxPC9zdHlsZT48L3VybD48L3JlbGF0ZWQtdXJscz48L3VybHM+PGVs
ZWN0cm9uaWMtcmVzb3VyY2UtbnVtPkFSVE4gNjImI3hEOzEwLjEwNTcvczQxNTk5LTAyMC0wNDQz
LTI8L2VsZWN0cm9uaWMtcmVzb3VyY2UtbnVtPjxsYW5ndWFnZT5FbmdsaXNoPC9sYW5ndWFnZT48
L3JlY29yZD48L0NpdGU+PENpdGU+PEF1dGhvcj5BeWViLUthcmxzc29uPC9BdXRob3I+PFllYXI+
MjAyMjwvWWVhcj48UmVjTnVtPjI4MzwvUmVjTnVtPjxyZWNvcmQ+PHJlYy1udW1iZXI+MjgzPC9y
ZWMtbnVtYmVyPjxmb3JlaWduLWtleXM+PGtleSBhcHA9IkVOIiBkYi1pZD0iYWU5dnM1dmViejl4
dzVlc3hkNjVhNWE4eGF2eHh2ZjVleHBhIiB0aW1lc3RhbXA9IjE2NTM4OTU3NDgiPjI4Mzwva2V5
PjwvZm9yZWlnbi1rZXlzPjxyZWYtdHlwZSBuYW1lPSJKb3VybmFsIEFydGljbGUiPjE3PC9yZWYt
dHlwZT48Y29udHJpYnV0b3JzPjxhdXRob3JzPjxhdXRob3I+QXllYi1LYXJsc3NvbiwgU29uamE8
L2F1dGhvcj48YXV0aG9yPlV5LCBOb3JhbGVuZTwvYXV0aG9yPjwvYXV0aG9ycz48L2NvbnRyaWJ1
dG9ycz48dGl0bGVzPjx0aXRsZT5Jc2xhbmQgU3RvcmllczogTWFwcGluZyB0aGUgKGltKW1vYmls
aXR5IHRyZW5kcyBvZiBzbG93IG9uc2V0IGVudmlyb25tZW50YWwgcHJvY2Vzc2VzIGluIHRocmVl
IGlzbGFuZCBncm91cHMgb2YgdGhlIFBoaWxpcHBpbmVzPC90aXRsZT48c2Vjb25kYXJ5LXRpdGxl
Pkh1bWFuaXRpZXMgYW5kIFNvY2lhbCBTY2llbmNlcyBDb21tdW5pY2F0aW9uczwvc2Vjb25kYXJ5
LXRpdGxlPjwvdGl0bGVzPjxwZXJpb2RpY2FsPjxmdWxsLXRpdGxlPkh1bWFuaXRpZXMgYW5kIFNv
Y2lhbCBTY2llbmNlcyBDb21tdW5pY2F0aW9uczwvZnVsbC10aXRsZT48L3BlcmlvZGljYWw+PHBh
Z2VzPjYwPC9wYWdlcz48dm9sdW1lPjk8L3ZvbHVtZT48bnVtYmVyPjE8L251bWJlcj48ZGF0ZXM+
PHllYXI+MjAyMjwveWVhcj48cHViLWRhdGVzPjxkYXRlPjIwMjIvMDIvMTg8L2RhdGU+PC9wdWIt
ZGF0ZXM+PC9kYXRlcz48aXNibj4yNjYyLTk5OTI8L2lzYm4+PHVybHM+PHJlbGF0ZWQtdXJscz48
dXJsPmh0dHBzOi8vZG9pLm9yZy8xMC4xMDU3L3M0MTU5OS0wMjItMDEwNjgtdzwvdXJsPjwvcmVs
YXRlZC11cmxzPjwvdXJscz48ZWxlY3Ryb25pYy1yZXNvdXJjZS1udW0+MTAuMTA1Ny9zNDE1OTkt
MDIyLTAxMDY4LXc8L2VsZWN0cm9uaWMtcmVzb3VyY2UtbnVtPjwvcmVjb3JkPjwvQ2l0ZT48Q2l0
ZT48QXV0aG9yPkF5ZWItS2FybHNzb248L0F1dGhvcj48WWVhcj4yMDIwPC9ZZWFyPjxSZWNOdW0+
Mjg0PC9SZWNOdW0+PHJlY29yZD48cmVjLW51bWJlcj4yODQ8L3JlYy1udW1iZXI+PGZvcmVpZ24t
a2V5cz48a2V5IGFwcD0iRU4iIGRiLWlkPSJhZTl2czV2ZWJ6OXh3NWVzeGQ2NWE1YTh4YXZ4eHZm
NWV4cGEiIHRpbWVzdGFtcD0iMTY1Mzg5NTc0OCI+Mjg0PC9rZXk+PC9mb3JlaWduLWtleXM+PHJl
Zi10eXBlIG5hbWU9IkpvdXJuYWwgQXJ0aWNsZSI+MTc8L3JlZi10eXBlPjxjb250cmlidXRvcnM+
PGF1dGhvcnM+PGF1dGhvcj5BeWViLUthcmxzc29uLCBTb25qYTwvYXV0aG9yPjwvYXV0aG9ycz48
L2NvbnRyaWJ1dG9ycz48dGl0bGVzPjx0aXRsZT7igJhJIGRvIG5vdCBsaWtlIGhlciBnb2luZyB0
byB0aGUgc2hlbHRlcuKAmTogU3RvcmllcyBvbiBnZW5kZXJlZCBkaXNhc3RlciAoaW0pbW9iaWxp
dHkgYW5kIHdlbGxiZWluZyBsb3NzIGluIGNvYXN0YWwgQmFuZ2xhZGVzaDwvdGl0bGU+PHNlY29u
ZGFyeS10aXRsZT5JbnRlcm5hdGlvbmFsIEpvdXJuYWwgb2YgRGlzYXN0ZXIgUmlzayBSZWR1Y3Rp
b248L3NlY29uZGFyeS10aXRsZT48L3RpdGxlcz48cGVyaW9kaWNhbD48ZnVsbC10aXRsZT5JbnRl
cm5hdGlvbmFsIEpvdXJuYWwgb2YgRGlzYXN0ZXIgUmlzayBSZWR1Y3Rpb248L2Z1bGwtdGl0bGU+
PC9wZXJpb2RpY2FsPjxwYWdlcz4xMDE5MDQ8L3BhZ2VzPjx2b2x1bWU+NTA8L3ZvbHVtZT48a2V5
d29yZHM+PGtleXdvcmQ+RGlzYXN0ZXJzPC9rZXl3b3JkPjxrZXl3b3JkPihpbSltb2JpbGl0eTwv
a2V5d29yZD48a2V5d29yZD5HZW5kZXI8L2tleXdvcmQ+PGtleXdvcmQ+TWVudGFsIGhlYWx0aDwv
a2V5d29yZD48a2V5d29yZD5Ob24tZWNvbm9taWMgbG9zcyBhbmQgZGFtYWdlPC9rZXl3b3JkPjxr
ZXl3b3JkPk5vbi1ldmFjdWF0aW9uIGJlaGF2aW91cjwva2V5d29yZD48a2V5d29yZD5UcmFwcGVk
IHBvcHVsYXRpb25zPC9rZXl3b3JkPjwva2V5d29yZHM+PGRhdGVzPjx5ZWFyPjIwMjA8L3llYXI+
PHB1Yi1kYXRlcz48ZGF0ZT4yMDIwLzExLzAxLzwvZGF0ZT48L3B1Yi1kYXRlcz48L2RhdGVzPjxp
c2JuPjIyMTItNDIwOTwvaXNibj48dXJscz48cmVsYXRlZC11cmxzPjx1cmw+aHR0cHM6Ly93d3cu
c2NpZW5jZWRpcmVjdC5jb20vc2NpZW5jZS9hcnRpY2xlL3BpaS9TMjIxMjQyMDkyMDMxNDA2MDwv
dXJsPjwvcmVsYXRlZC11cmxzPjwvdXJscz48ZWxlY3Ryb25pYy1yZXNvdXJjZS1udW0+aHR0cHM6
Ly9kb2kub3JnLzEwLjEwMTYvai5pamRyci4yMDIwLjEwMTkwNDwvZWxlY3Ryb25pYy1yZXNvdXJj
ZS1udW0+PC9yZWNvcmQ+PC9DaXRlPjxDaXRlPjxBdXRob3I+QXllYi1LYXJsc3NvbjwvQXV0aG9y
PjxZZWFyPjIwMjA8L1llYXI+PFJlY051bT4yODI8L1JlY051bT48cmVjb3JkPjxyZWMtbnVtYmVy
PjI4MjwvcmVjLW51bWJlcj48Zm9yZWlnbi1rZXlzPjxrZXkgYXBwPSJFTiIgZGItaWQ9ImFlOXZz
NXZlYno5eHc1ZXN4ZDY1YTVhOHhhdnh4dmY1ZXhwYSIgdGltZXN0YW1wPSIxNjUzODk1NzQ4Ij4y
ODI8L2tleT48L2ZvcmVpZ24ta2V5cz48cmVmLXR5cGUgbmFtZT0iSm91cm5hbCBBcnRpY2xlIj4x
NzwvcmVmLXR5cGU+PGNvbnRyaWJ1dG9ycz48YXV0aG9ycz48YXV0aG9yPkF5ZWItS2FybHNzb24s
IFMuPC9hdXRob3I+PGF1dGhvcj5Lbml2ZXRvbiwgRC48L2F1dGhvcj48YXV0aG9yPkNhbm5vbiwg
VC48L2F1dGhvcj48L2F1dGhvcnM+PC9jb250cmlidXRvcnM+PGF1dGgtYWRkcmVzcz5Vbml2IFN1
c3NleCwgQnJpZ2h0b24sIEUgU3Vzc2V4LCBFbmdsYW5kJiN4RDtVbml0ZWQgTmF0aW9ucyBVbml2
LCBJbnN0IEVudmlyb25tICZhbXA7IEh1bWFuIFNlY3VyLCBCb25uLCBHZXJtYW55JiN4RDtVbml2
IFN1c3NleCwgSURTLCBCcmlnaHRvbiwgRSBTdXNzZXgsIEVuZ2xhbmQ8L2F1dGgtYWRkcmVzcz48
dGl0bGVzPjx0aXRsZT5UcmFwcGVkIGluIHRoZSBwcmlzb24gb2YgdGhlIG1pbmQ6IE5vdGlvbnMg
b2YgY2xpbWF0ZS1pbmR1Y2VkIChpbSltb2JpbGl0eSBkZWNpc2lvbi1tYWtpbmcgYW5kIHdlbGxi
ZWluZyBmcm9tIGFuIHVyYmFuIGluZm9ybWFsIHNldHRsZW1lbnQgaW4gQmFuZ2xhZGVzaDwvdGl0
bGU+PHNlY29uZGFyeS10aXRsZT5QYWxncmF2ZSBDb21tdW5pY2F0aW9uczwvc2Vjb25kYXJ5LXRp
dGxlPjxhbHQtdGl0bGU+UGFsZ3IgQ29tbXVuPC9hbHQtdGl0bGU+PC90aXRsZXM+PHBlcmlvZGlj
YWw+PGZ1bGwtdGl0bGU+UGFsZ3JhdmUgQ29tbXVuaWNhdGlvbnM8L2Z1bGwtdGl0bGU+PGFiYnIt
MT5QYWxnciBDb21tdW48L2FiYnItMT48L3BlcmlvZGljYWw+PGFsdC1wZXJpb2RpY2FsPjxmdWxs
LXRpdGxlPlBhbGdyYXZlIENvbW11bmljYXRpb25zPC9mdWxsLXRpdGxlPjxhYmJyLTE+UGFsZ3Ig
Q29tbXVuPC9hYmJyLTE+PC9hbHQtcGVyaW9kaWNhbD48dm9sdW1lPjY8L3ZvbHVtZT48bnVtYmVy
PjE8L251bWJlcj48a2V5d29yZHM+PGtleXdvcmQ+cS1tZXRob2RvbG9neTwva2V5d29yZD48a2V5
d29yZD5wc3ljaGlhdHJpYy1kaXNvcmRlcnM8L2tleXdvcmQ+PGtleXdvcmQ+aGVhbHRoIG91dGNv
bWVzPC9rZXl3b3JkPjxrZXl3b3JkPm1lbnRhbC1oZWFsdGg8L2tleXdvcmQ+PGtleXdvcmQ+bWln
cmF0aW9uPC9rZXl3b3JkPjxrZXl3b3JkPnNsdW1zPC9rZXl3b3JkPjxrZXl3b3JkPmRoYWthPC9r
ZXl3b3JkPjxrZXl3b3JkPnByZXZhbGVuY2U8L2tleXdvcmQ+PGtleXdvcmQ+ZGlzY291cnNlczwv
a2V5d29yZD48a2V5d29yZD5taWdyYW50czwva2V5d29yZD48L2tleXdvcmRzPjxkYXRlcz48eWVh
cj4yMDIwPC95ZWFyPjxwdWItZGF0ZXM+PGRhdGU+QXByIDIwPC9kYXRlPjwvcHViLWRhdGVzPjwv
ZGF0ZXM+PGlzYm4+MjA1NS0xMDQ1PC9pc2JuPjxhY2Nlc3Npb24tbnVtPldPUzowMDA1MjczNzMz
MDAwMDE8L2FjY2Vzc2lvbi1udW0+PHVybHM+PHJlbGF0ZWQtdXJscz48dXJsPjxzdHlsZSBmYWNl
PSJ1bmRlcmxpbmUiIGZvbnQ9ImRlZmF1bHQiIHNpemU9IjEwMCUiPiZsdDtHbyB0byBJU0kmZ3Q7
Oi8vV09TOjAwMDUyNzM3MzMwMDAwMTwvc3R5bGU+PC91cmw+PC9yZWxhdGVkLXVybHM+PC91cmxz
PjxlbGVjdHJvbmljLXJlc291cmNlLW51bT5BUlROIDYyJiN4RDsxMC4xMDU3L3M0MTU5OS0wMjAt
MDQ0My0yPC9lbGVjdHJvbmljLXJlc291cmNlLW51bT48bGFuZ3VhZ2U+RW5nbGlzaDwvbGFuZ3Vh
Z2U+PC9yZWNvcmQ+PC9DaXRlPjwvRW5kTm90ZT5=
</w:fldData>
        </w:fldChar>
      </w:r>
      <w:r w:rsidRPr="005C04BD" w:rsidR="00F4094E">
        <w:rPr>
          <w:rFonts w:eastAsia="Times New Roman" w:cstheme="minorHAnsi"/>
          <w:lang w:val="en-GB" w:eastAsia="en-GB"/>
        </w:rPr>
        <w:instrText xml:space="preserve"> ADDIN EN.CITE </w:instrText>
      </w:r>
      <w:r w:rsidRPr="00770E72" w:rsidR="00F4094E">
        <w:rPr>
          <w:rFonts w:eastAsia="Times New Roman" w:cstheme="minorHAnsi"/>
          <w:lang w:val="en-GB" w:eastAsia="en-GB"/>
        </w:rPr>
        <w:fldChar w:fldCharType="begin">
          <w:fldData xml:space="preserve">PEVuZE5vdGU+PENpdGU+PEF1dGhvcj5BeWViLUthcmxzc29uPC9BdXRob3I+PFllYXI+MjAyMDwv
WWVhcj48UmVjTnVtPjI4MjwvUmVjTnVtPjxEaXNwbGF5VGV4dD48c3R5bGUgZmFjZT0ic3VwZXJz
Y3JpcHQiPjk3LTk5PC9zdHlsZT48L0Rpc3BsYXlUZXh0PjxyZWNvcmQ+PHJlYy1udW1iZXI+Mjgy
PC9yZWMtbnVtYmVyPjxmb3JlaWduLWtleXM+PGtleSBhcHA9IkVOIiBkYi1pZD0iYWU5dnM1dmVi
ejl4dzVlc3hkNjVhNWE4eGF2eHh2ZjVleHBhIiB0aW1lc3RhbXA9IjE2NTM4OTU3NDgiPjI4Mjwv
a2V5PjwvZm9yZWlnbi1rZXlzPjxyZWYtdHlwZSBuYW1lPSJKb3VybmFsIEFydGljbGUiPjE3PC9y
ZWYtdHlwZT48Y29udHJpYnV0b3JzPjxhdXRob3JzPjxhdXRob3I+QXllYi1LYXJsc3NvbiwgUy48
L2F1dGhvcj48YXV0aG9yPktuaXZldG9uLCBELjwvYXV0aG9yPjxhdXRob3I+Q2Fubm9uLCBULjwv
YXV0aG9yPjwvYXV0aG9ycz48L2NvbnRyaWJ1dG9ycz48YXV0aC1hZGRyZXNzPlVuaXYgU3Vzc2V4
LCBCcmlnaHRvbiwgRSBTdXNzZXgsIEVuZ2xhbmQmI3hEO1VuaXRlZCBOYXRpb25zIFVuaXYsIElu
c3QgRW52aXJvbm0gJmFtcDsgSHVtYW4gU2VjdXIsIEJvbm4sIEdlcm1hbnkmI3hEO1VuaXYgU3Vz
c2V4LCBJRFMsIEJyaWdodG9uLCBFIFN1c3NleCwgRW5nbGFuZDwvYXV0aC1hZGRyZXNzPjx0aXRs
ZXM+PHRpdGxlPlRyYXBwZWQgaW4gdGhlIHByaXNvbiBvZiB0aGUgbWluZDogTm90aW9ucyBvZiBj
bGltYXRlLWluZHVjZWQgKGltKW1vYmlsaXR5IGRlY2lzaW9uLW1ha2luZyBhbmQgd2VsbGJlaW5n
IGZyb20gYW4gdXJiYW4gaW5mb3JtYWwgc2V0dGxlbWVudCBpbiBCYW5nbGFkZXNoPC90aXRsZT48
c2Vjb25kYXJ5LXRpdGxlPlBhbGdyYXZlIENvbW11bmljYXRpb25zPC9zZWNvbmRhcnktdGl0bGU+
PGFsdC10aXRsZT5QYWxnciBDb21tdW48L2FsdC10aXRsZT48L3RpdGxlcz48cGVyaW9kaWNhbD48
ZnVsbC10aXRsZT5QYWxncmF2ZSBDb21tdW5pY2F0aW9uczwvZnVsbC10aXRsZT48YWJici0xPlBh
bGdyIENvbW11bjwvYWJici0xPjwvcGVyaW9kaWNhbD48YWx0LXBlcmlvZGljYWw+PGZ1bGwtdGl0
bGU+UGFsZ3JhdmUgQ29tbXVuaWNhdGlvbnM8L2Z1bGwtdGl0bGU+PGFiYnItMT5QYWxnciBDb21t
dW48L2FiYnItMT48L2FsdC1wZXJpb2RpY2FsPjx2b2x1bWU+Njwvdm9sdW1lPjxudW1iZXI+MTwv
bnVtYmVyPjxrZXl3b3Jkcz48a2V5d29yZD5xLW1ldGhvZG9sb2d5PC9rZXl3b3JkPjxrZXl3b3Jk
PnBzeWNoaWF0cmljLWRpc29yZGVyczwva2V5d29yZD48a2V5d29yZD5oZWFsdGggb3V0Y29tZXM8
L2tleXdvcmQ+PGtleXdvcmQ+bWVudGFsLWhlYWx0aDwva2V5d29yZD48a2V5d29yZD5taWdyYXRp
b248L2tleXdvcmQ+PGtleXdvcmQ+c2x1bXM8L2tleXdvcmQ+PGtleXdvcmQ+ZGhha2E8L2tleXdv
cmQ+PGtleXdvcmQ+cHJldmFsZW5jZTwva2V5d29yZD48a2V5d29yZD5kaXNjb3Vyc2VzPC9rZXl3
b3JkPjxrZXl3b3JkPm1pZ3JhbnRzPC9rZXl3b3JkPjwva2V5d29yZHM+PGRhdGVzPjx5ZWFyPjIw
MjA8L3llYXI+PHB1Yi1kYXRlcz48ZGF0ZT5BcHIgMjA8L2RhdGU+PC9wdWItZGF0ZXM+PC9kYXRl
cz48aXNibj4yMDU1LTEwNDU8L2lzYm4+PGFjY2Vzc2lvbi1udW0+V09TOjAwMDUyNzM3MzMwMDAw
MTwvYWNjZXNzaW9uLW51bT48dXJscz48cmVsYXRlZC11cmxzPjx1cmw+PHN0eWxlIGZhY2U9InVu
ZGVybGluZSIgZm9udD0iZGVmYXVsdCIgc2l6ZT0iMTAwJSI+Jmx0O0dvIHRvIElTSSZndDs6Ly9X
T1M6MDAwNTI3MzczMzAwMDAxPC9zdHlsZT48L3VybD48L3JlbGF0ZWQtdXJscz48L3VybHM+PGVs
ZWN0cm9uaWMtcmVzb3VyY2UtbnVtPkFSVE4gNjImI3hEOzEwLjEwNTcvczQxNTk5LTAyMC0wNDQz
LTI8L2VsZWN0cm9uaWMtcmVzb3VyY2UtbnVtPjxsYW5ndWFnZT5FbmdsaXNoPC9sYW5ndWFnZT48
L3JlY29yZD48L0NpdGU+PENpdGU+PEF1dGhvcj5BeWViLUthcmxzc29uPC9BdXRob3I+PFllYXI+
MjAyMjwvWWVhcj48UmVjTnVtPjI4MzwvUmVjTnVtPjxyZWNvcmQ+PHJlYy1udW1iZXI+MjgzPC9y
ZWMtbnVtYmVyPjxmb3JlaWduLWtleXM+PGtleSBhcHA9IkVOIiBkYi1pZD0iYWU5dnM1dmViejl4
dzVlc3hkNjVhNWE4eGF2eHh2ZjVleHBhIiB0aW1lc3RhbXA9IjE2NTM4OTU3NDgiPjI4Mzwva2V5
PjwvZm9yZWlnbi1rZXlzPjxyZWYtdHlwZSBuYW1lPSJKb3VybmFsIEFydGljbGUiPjE3PC9yZWYt
dHlwZT48Y29udHJpYnV0b3JzPjxhdXRob3JzPjxhdXRob3I+QXllYi1LYXJsc3NvbiwgU29uamE8
L2F1dGhvcj48YXV0aG9yPlV5LCBOb3JhbGVuZTwvYXV0aG9yPjwvYXV0aG9ycz48L2NvbnRyaWJ1
dG9ycz48dGl0bGVzPjx0aXRsZT5Jc2xhbmQgU3RvcmllczogTWFwcGluZyB0aGUgKGltKW1vYmls
aXR5IHRyZW5kcyBvZiBzbG93IG9uc2V0IGVudmlyb25tZW50YWwgcHJvY2Vzc2VzIGluIHRocmVl
IGlzbGFuZCBncm91cHMgb2YgdGhlIFBoaWxpcHBpbmVzPC90aXRsZT48c2Vjb25kYXJ5LXRpdGxl
Pkh1bWFuaXRpZXMgYW5kIFNvY2lhbCBTY2llbmNlcyBDb21tdW5pY2F0aW9uczwvc2Vjb25kYXJ5
LXRpdGxlPjwvdGl0bGVzPjxwZXJpb2RpY2FsPjxmdWxsLXRpdGxlPkh1bWFuaXRpZXMgYW5kIFNv
Y2lhbCBTY2llbmNlcyBDb21tdW5pY2F0aW9uczwvZnVsbC10aXRsZT48L3BlcmlvZGljYWw+PHBh
Z2VzPjYwPC9wYWdlcz48dm9sdW1lPjk8L3ZvbHVtZT48bnVtYmVyPjE8L251bWJlcj48ZGF0ZXM+
PHllYXI+MjAyMjwveWVhcj48cHViLWRhdGVzPjxkYXRlPjIwMjIvMDIvMTg8L2RhdGU+PC9wdWIt
ZGF0ZXM+PC9kYXRlcz48aXNibj4yNjYyLTk5OTI8L2lzYm4+PHVybHM+PHJlbGF0ZWQtdXJscz48
dXJsPmh0dHBzOi8vZG9pLm9yZy8xMC4xMDU3L3M0MTU5OS0wMjItMDEwNjgtdzwvdXJsPjwvcmVs
YXRlZC11cmxzPjwvdXJscz48ZWxlY3Ryb25pYy1yZXNvdXJjZS1udW0+MTAuMTA1Ny9zNDE1OTkt
MDIyLTAxMDY4LXc8L2VsZWN0cm9uaWMtcmVzb3VyY2UtbnVtPjwvcmVjb3JkPjwvQ2l0ZT48Q2l0
ZT48QXV0aG9yPkF5ZWItS2FybHNzb248L0F1dGhvcj48WWVhcj4yMDIwPC9ZZWFyPjxSZWNOdW0+
Mjg0PC9SZWNOdW0+PHJlY29yZD48cmVjLW51bWJlcj4yODQ8L3JlYy1udW1iZXI+PGZvcmVpZ24t
a2V5cz48a2V5IGFwcD0iRU4iIGRiLWlkPSJhZTl2czV2ZWJ6OXh3NWVzeGQ2NWE1YTh4YXZ4eHZm
NWV4cGEiIHRpbWVzdGFtcD0iMTY1Mzg5NTc0OCI+Mjg0PC9rZXk+PC9mb3JlaWduLWtleXM+PHJl
Zi10eXBlIG5hbWU9IkpvdXJuYWwgQXJ0aWNsZSI+MTc8L3JlZi10eXBlPjxjb250cmlidXRvcnM+
PGF1dGhvcnM+PGF1dGhvcj5BeWViLUthcmxzc29uLCBTb25qYTwvYXV0aG9yPjwvYXV0aG9ycz48
L2NvbnRyaWJ1dG9ycz48dGl0bGVzPjx0aXRsZT7igJhJIGRvIG5vdCBsaWtlIGhlciBnb2luZyB0
byB0aGUgc2hlbHRlcuKAmTogU3RvcmllcyBvbiBnZW5kZXJlZCBkaXNhc3RlciAoaW0pbW9iaWxp
dHkgYW5kIHdlbGxiZWluZyBsb3NzIGluIGNvYXN0YWwgQmFuZ2xhZGVzaDwvdGl0bGU+PHNlY29u
ZGFyeS10aXRsZT5JbnRlcm5hdGlvbmFsIEpvdXJuYWwgb2YgRGlzYXN0ZXIgUmlzayBSZWR1Y3Rp
b248L3NlY29uZGFyeS10aXRsZT48L3RpdGxlcz48cGVyaW9kaWNhbD48ZnVsbC10aXRsZT5JbnRl
cm5hdGlvbmFsIEpvdXJuYWwgb2YgRGlzYXN0ZXIgUmlzayBSZWR1Y3Rpb248L2Z1bGwtdGl0bGU+
PC9wZXJpb2RpY2FsPjxwYWdlcz4xMDE5MDQ8L3BhZ2VzPjx2b2x1bWU+NTA8L3ZvbHVtZT48a2V5
d29yZHM+PGtleXdvcmQ+RGlzYXN0ZXJzPC9rZXl3b3JkPjxrZXl3b3JkPihpbSltb2JpbGl0eTwv
a2V5d29yZD48a2V5d29yZD5HZW5kZXI8L2tleXdvcmQ+PGtleXdvcmQ+TWVudGFsIGhlYWx0aDwv
a2V5d29yZD48a2V5d29yZD5Ob24tZWNvbm9taWMgbG9zcyBhbmQgZGFtYWdlPC9rZXl3b3JkPjxr
ZXl3b3JkPk5vbi1ldmFjdWF0aW9uIGJlaGF2aW91cjwva2V5d29yZD48a2V5d29yZD5UcmFwcGVk
IHBvcHVsYXRpb25zPC9rZXl3b3JkPjwva2V5d29yZHM+PGRhdGVzPjx5ZWFyPjIwMjA8L3llYXI+
PHB1Yi1kYXRlcz48ZGF0ZT4yMDIwLzExLzAxLzwvZGF0ZT48L3B1Yi1kYXRlcz48L2RhdGVzPjxp
c2JuPjIyMTItNDIwOTwvaXNibj48dXJscz48cmVsYXRlZC11cmxzPjx1cmw+aHR0cHM6Ly93d3cu
c2NpZW5jZWRpcmVjdC5jb20vc2NpZW5jZS9hcnRpY2xlL3BpaS9TMjIxMjQyMDkyMDMxNDA2MDwv
dXJsPjwvcmVsYXRlZC11cmxzPjwvdXJscz48ZWxlY3Ryb25pYy1yZXNvdXJjZS1udW0+aHR0cHM6
Ly9kb2kub3JnLzEwLjEwMTYvai5pamRyci4yMDIwLjEwMTkwNDwvZWxlY3Ryb25pYy1yZXNvdXJj
ZS1udW0+PC9yZWNvcmQ+PC9DaXRlPjxDaXRlPjxBdXRob3I+QXllYi1LYXJsc3NvbjwvQXV0aG9y
PjxZZWFyPjIwMjA8L1llYXI+PFJlY051bT4yODI8L1JlY051bT48cmVjb3JkPjxyZWMtbnVtYmVy
PjI4MjwvcmVjLW51bWJlcj48Zm9yZWlnbi1rZXlzPjxrZXkgYXBwPSJFTiIgZGItaWQ9ImFlOXZz
NXZlYno5eHc1ZXN4ZDY1YTVhOHhhdnh4dmY1ZXhwYSIgdGltZXN0YW1wPSIxNjUzODk1NzQ4Ij4y
ODI8L2tleT48L2ZvcmVpZ24ta2V5cz48cmVmLXR5cGUgbmFtZT0iSm91cm5hbCBBcnRpY2xlIj4x
NzwvcmVmLXR5cGU+PGNvbnRyaWJ1dG9ycz48YXV0aG9ycz48YXV0aG9yPkF5ZWItS2FybHNzb24s
IFMuPC9hdXRob3I+PGF1dGhvcj5Lbml2ZXRvbiwgRC48L2F1dGhvcj48YXV0aG9yPkNhbm5vbiwg
VC48L2F1dGhvcj48L2F1dGhvcnM+PC9jb250cmlidXRvcnM+PGF1dGgtYWRkcmVzcz5Vbml2IFN1
c3NleCwgQnJpZ2h0b24sIEUgU3Vzc2V4LCBFbmdsYW5kJiN4RDtVbml0ZWQgTmF0aW9ucyBVbml2
LCBJbnN0IEVudmlyb25tICZhbXA7IEh1bWFuIFNlY3VyLCBCb25uLCBHZXJtYW55JiN4RDtVbml2
IFN1c3NleCwgSURTLCBCcmlnaHRvbiwgRSBTdXNzZXgsIEVuZ2xhbmQ8L2F1dGgtYWRkcmVzcz48
dGl0bGVzPjx0aXRsZT5UcmFwcGVkIGluIHRoZSBwcmlzb24gb2YgdGhlIG1pbmQ6IE5vdGlvbnMg
b2YgY2xpbWF0ZS1pbmR1Y2VkIChpbSltb2JpbGl0eSBkZWNpc2lvbi1tYWtpbmcgYW5kIHdlbGxi
ZWluZyBmcm9tIGFuIHVyYmFuIGluZm9ybWFsIHNldHRsZW1lbnQgaW4gQmFuZ2xhZGVzaDwvdGl0
bGU+PHNlY29uZGFyeS10aXRsZT5QYWxncmF2ZSBDb21tdW5pY2F0aW9uczwvc2Vjb25kYXJ5LXRp
dGxlPjxhbHQtdGl0bGU+UGFsZ3IgQ29tbXVuPC9hbHQtdGl0bGU+PC90aXRsZXM+PHBlcmlvZGlj
YWw+PGZ1bGwtdGl0bGU+UGFsZ3JhdmUgQ29tbXVuaWNhdGlvbnM8L2Z1bGwtdGl0bGU+PGFiYnIt
MT5QYWxnciBDb21tdW48L2FiYnItMT48L3BlcmlvZGljYWw+PGFsdC1wZXJpb2RpY2FsPjxmdWxs
LXRpdGxlPlBhbGdyYXZlIENvbW11bmljYXRpb25zPC9mdWxsLXRpdGxlPjxhYmJyLTE+UGFsZ3Ig
Q29tbXVuPC9hYmJyLTE+PC9hbHQtcGVyaW9kaWNhbD48dm9sdW1lPjY8L3ZvbHVtZT48bnVtYmVy
PjE8L251bWJlcj48a2V5d29yZHM+PGtleXdvcmQ+cS1tZXRob2RvbG9neTwva2V5d29yZD48a2V5
d29yZD5wc3ljaGlhdHJpYy1kaXNvcmRlcnM8L2tleXdvcmQ+PGtleXdvcmQ+aGVhbHRoIG91dGNv
bWVzPC9rZXl3b3JkPjxrZXl3b3JkPm1lbnRhbC1oZWFsdGg8L2tleXdvcmQ+PGtleXdvcmQ+bWln
cmF0aW9uPC9rZXl3b3JkPjxrZXl3b3JkPnNsdW1zPC9rZXl3b3JkPjxrZXl3b3JkPmRoYWthPC9r
ZXl3b3JkPjxrZXl3b3JkPnByZXZhbGVuY2U8L2tleXdvcmQ+PGtleXdvcmQ+ZGlzY291cnNlczwv
a2V5d29yZD48a2V5d29yZD5taWdyYW50czwva2V5d29yZD48L2tleXdvcmRzPjxkYXRlcz48eWVh
cj4yMDIwPC95ZWFyPjxwdWItZGF0ZXM+PGRhdGU+QXByIDIwPC9kYXRlPjwvcHViLWRhdGVzPjwv
ZGF0ZXM+PGlzYm4+MjA1NS0xMDQ1PC9pc2JuPjxhY2Nlc3Npb24tbnVtPldPUzowMDA1MjczNzMz
MDAwMDE8L2FjY2Vzc2lvbi1udW0+PHVybHM+PHJlbGF0ZWQtdXJscz48dXJsPjxzdHlsZSBmYWNl
PSJ1bmRlcmxpbmUiIGZvbnQ9ImRlZmF1bHQiIHNpemU9IjEwMCUiPiZsdDtHbyB0byBJU0kmZ3Q7
Oi8vV09TOjAwMDUyNzM3MzMwMDAwMTwvc3R5bGU+PC91cmw+PC9yZWxhdGVkLXVybHM+PC91cmxz
PjxlbGVjdHJvbmljLXJlc291cmNlLW51bT5BUlROIDYyJiN4RDsxMC4xMDU3L3M0MTU5OS0wMjAt
MDQ0My0yPC9lbGVjdHJvbmljLXJlc291cmNlLW51bT48bGFuZ3VhZ2U+RW5nbGlzaDwvbGFuZ3Vh
Z2U+PC9yZWNvcmQ+PC9DaXRlPjwvRW5kTm90ZT5=
</w:fldData>
        </w:fldChar>
      </w:r>
      <w:r w:rsidRPr="005C04BD" w:rsidR="00F4094E">
        <w:rPr>
          <w:rFonts w:eastAsia="Times New Roman" w:cstheme="minorHAnsi"/>
          <w:lang w:val="en-GB" w:eastAsia="en-GB"/>
        </w:rPr>
        <w:instrText xml:space="preserve"> ADDIN EN.CITE.DATA </w:instrText>
      </w:r>
      <w:r w:rsidRPr="00770E72" w:rsidR="00F4094E">
        <w:rPr>
          <w:rFonts w:eastAsia="Times New Roman" w:cstheme="minorHAnsi"/>
          <w:lang w:val="en-GB" w:eastAsia="en-GB"/>
        </w:rPr>
      </w:r>
      <w:r w:rsidRPr="00770E72" w:rsidR="00F4094E">
        <w:rPr>
          <w:rFonts w:eastAsia="Times New Roman" w:cstheme="minorHAnsi"/>
          <w:lang w:val="en-GB" w:eastAsia="en-GB"/>
        </w:rPr>
        <w:fldChar w:fldCharType="end"/>
      </w:r>
      <w:r w:rsidRPr="00945425" w:rsidR="0036623F">
        <w:rPr>
          <w:rFonts w:eastAsia="Times New Roman" w:cstheme="minorHAnsi"/>
          <w:lang w:val="en-GB" w:eastAsia="en-GB"/>
        </w:rPr>
      </w:r>
      <w:r w:rsidRPr="00945425" w:rsidR="0036623F">
        <w:rPr>
          <w:rFonts w:eastAsia="Times New Roman" w:cstheme="minorHAnsi"/>
          <w:lang w:val="en-GB" w:eastAsia="en-GB"/>
        </w:rPr>
        <w:fldChar w:fldCharType="separate"/>
      </w:r>
      <w:r w:rsidRPr="00945425" w:rsidR="00F4094E">
        <w:rPr>
          <w:rFonts w:eastAsia="Times New Roman" w:cstheme="minorHAnsi"/>
          <w:noProof/>
          <w:vertAlign w:val="superscript"/>
          <w:lang w:val="en-GB" w:eastAsia="en-GB"/>
        </w:rPr>
        <w:t>97-99</w:t>
      </w:r>
      <w:r w:rsidRPr="00945425" w:rsidR="0036623F">
        <w:rPr>
          <w:rFonts w:eastAsia="Times New Roman" w:cstheme="minorHAnsi"/>
          <w:lang w:val="en-GB" w:eastAsia="en-GB"/>
        </w:rPr>
        <w:fldChar w:fldCharType="end"/>
      </w:r>
    </w:p>
    <w:p w:rsidRPr="00845781" w:rsidR="00056109" w:rsidP="0011440D" w:rsidRDefault="0024487B" w14:paraId="0FB61194" w14:textId="7B0DE1AF">
      <w:pPr>
        <w:rPr>
          <w:rFonts w:cstheme="minorHAnsi"/>
          <w:lang w:val="en-GB"/>
        </w:rPr>
      </w:pPr>
      <w:r w:rsidRPr="00845781">
        <w:rPr>
          <w:rFonts w:cstheme="minorHAnsi"/>
          <w:lang w:val="en-GB"/>
        </w:rPr>
        <w:t>M</w:t>
      </w:r>
      <w:r w:rsidRPr="00845781" w:rsidR="00056109">
        <w:rPr>
          <w:rFonts w:cstheme="minorHAnsi"/>
          <w:lang w:val="en-GB"/>
        </w:rPr>
        <w:t>arginalised</w:t>
      </w:r>
      <w:r w:rsidRPr="00845781">
        <w:rPr>
          <w:rFonts w:cstheme="minorHAnsi"/>
          <w:lang w:val="en-GB"/>
        </w:rPr>
        <w:t xml:space="preserve"> and vulnerable</w:t>
      </w:r>
      <w:r w:rsidRPr="00845781" w:rsidR="00056109">
        <w:rPr>
          <w:rFonts w:cstheme="minorHAnsi"/>
          <w:lang w:val="en-GB"/>
        </w:rPr>
        <w:t xml:space="preserve"> </w:t>
      </w:r>
      <w:r w:rsidRPr="00845781">
        <w:rPr>
          <w:rFonts w:cstheme="minorHAnsi"/>
          <w:lang w:val="en-GB"/>
        </w:rPr>
        <w:t xml:space="preserve">populations </w:t>
      </w:r>
      <w:r w:rsidRPr="00845781" w:rsidR="00BF29FE">
        <w:rPr>
          <w:rFonts w:cstheme="minorHAnsi"/>
          <w:lang w:val="en-GB"/>
        </w:rPr>
        <w:t xml:space="preserve">are often </w:t>
      </w:r>
      <w:r w:rsidRPr="007A0801" w:rsidR="00056109">
        <w:rPr>
          <w:rFonts w:cstheme="minorHAnsi"/>
          <w:lang w:val="en-GB"/>
        </w:rPr>
        <w:t>disproportiona</w:t>
      </w:r>
      <w:r w:rsidRPr="007A0801" w:rsidR="00571D8C">
        <w:rPr>
          <w:rFonts w:cstheme="minorHAnsi"/>
          <w:lang w:val="en-GB"/>
        </w:rPr>
        <w:t>te</w:t>
      </w:r>
      <w:r w:rsidRPr="007A0801" w:rsidR="00056109">
        <w:rPr>
          <w:rFonts w:cstheme="minorHAnsi"/>
          <w:lang w:val="en-GB"/>
        </w:rPr>
        <w:t xml:space="preserve">ly </w:t>
      </w:r>
      <w:r w:rsidRPr="007A0801">
        <w:rPr>
          <w:rFonts w:cstheme="minorHAnsi"/>
          <w:lang w:val="en-GB"/>
        </w:rPr>
        <w:t>affected</w:t>
      </w:r>
      <w:r w:rsidRPr="00C34939" w:rsidR="00056109">
        <w:rPr>
          <w:rFonts w:cstheme="minorHAnsi"/>
          <w:lang w:val="en-GB"/>
        </w:rPr>
        <w:t xml:space="preserve"> by climate</w:t>
      </w:r>
      <w:r w:rsidRPr="00C34939" w:rsidR="00BF29FE">
        <w:rPr>
          <w:rFonts w:cstheme="minorHAnsi"/>
          <w:lang w:val="en-GB"/>
        </w:rPr>
        <w:t>-change</w:t>
      </w:r>
      <w:r w:rsidRPr="005C04BD" w:rsidR="00056109">
        <w:rPr>
          <w:rFonts w:cstheme="minorHAnsi"/>
          <w:lang w:val="en-GB"/>
        </w:rPr>
        <w:t xml:space="preserve"> related mental health impacts </w:t>
      </w:r>
      <w:r w:rsidRPr="005C04BD" w:rsidR="0025347E">
        <w:rPr>
          <w:rFonts w:cstheme="minorHAnsi"/>
          <w:lang w:val="en-GB"/>
        </w:rPr>
        <w:t>–</w:t>
      </w:r>
      <w:r w:rsidRPr="005C04BD" w:rsidR="00056109">
        <w:rPr>
          <w:rFonts w:cstheme="minorHAnsi"/>
          <w:lang w:val="en-GB"/>
        </w:rPr>
        <w:t xml:space="preserve"> </w:t>
      </w:r>
      <w:r w:rsidRPr="005C04BD" w:rsidR="0025347E">
        <w:rPr>
          <w:rFonts w:cstheme="minorHAnsi"/>
          <w:lang w:val="en-GB"/>
        </w:rPr>
        <w:t>which can compound</w:t>
      </w:r>
      <w:r w:rsidRPr="005C04BD" w:rsidR="00056109">
        <w:rPr>
          <w:rFonts w:cstheme="minorHAnsi"/>
          <w:lang w:val="en-GB"/>
        </w:rPr>
        <w:t xml:space="preserve"> pre-existing mental health inequalities</w:t>
      </w:r>
      <w:r w:rsidRPr="005C04BD" w:rsidR="00BF29FE">
        <w:rPr>
          <w:rFonts w:cstheme="minorHAnsi"/>
          <w:lang w:val="en-GB"/>
        </w:rPr>
        <w:t>,</w:t>
      </w:r>
      <w:r w:rsidRPr="00770E72" w:rsidR="00BF29FE">
        <w:rPr>
          <w:rFonts w:cstheme="minorHAnsi"/>
          <w:lang w:val="en-GB"/>
        </w:rPr>
        <w:t xml:space="preserve"> </w:t>
      </w:r>
      <w:r w:rsidRPr="00945425" w:rsidR="00BF29FE">
        <w:rPr>
          <w:rFonts w:cstheme="minorHAnsi"/>
          <w:lang w:val="en-GB"/>
        </w:rPr>
        <w:t>especially where health systems are inadequate.</w:t>
      </w:r>
      <w:r w:rsidRPr="00945425" w:rsidR="00056109">
        <w:rPr>
          <w:rFonts w:cstheme="minorHAnsi"/>
          <w:lang w:val="en-GB"/>
        </w:rPr>
        <w:t xml:space="preserve"> Indigenous people</w:t>
      </w:r>
      <w:r w:rsidRPr="00605629" w:rsidR="009F2346">
        <w:rPr>
          <w:rFonts w:cstheme="minorHAnsi"/>
          <w:lang w:val="en-GB"/>
        </w:rPr>
        <w:t>s</w:t>
      </w:r>
      <w:r w:rsidRPr="00605629">
        <w:rPr>
          <w:rFonts w:cstheme="minorHAnsi"/>
          <w:lang w:val="en-GB"/>
        </w:rPr>
        <w:t xml:space="preserve"> </w:t>
      </w:r>
      <w:r w:rsidRPr="00605629" w:rsidR="00056109">
        <w:rPr>
          <w:rFonts w:cstheme="minorHAnsi"/>
          <w:lang w:val="en-GB"/>
        </w:rPr>
        <w:t xml:space="preserve">may be more strongly </w:t>
      </w:r>
      <w:r w:rsidRPr="00605629" w:rsidR="00571D8C">
        <w:rPr>
          <w:rFonts w:cstheme="minorHAnsi"/>
          <w:lang w:val="en-GB"/>
        </w:rPr>
        <w:t xml:space="preserve">affected </w:t>
      </w:r>
      <w:r w:rsidRPr="00845781" w:rsidR="00056109">
        <w:rPr>
          <w:rFonts w:cstheme="minorHAnsi"/>
          <w:lang w:val="en-GB"/>
        </w:rPr>
        <w:t xml:space="preserve">by climate </w:t>
      </w:r>
      <w:r w:rsidRPr="00845781" w:rsidR="00BF29FE">
        <w:rPr>
          <w:rFonts w:cstheme="minorHAnsi"/>
          <w:lang w:val="en-GB"/>
        </w:rPr>
        <w:t>change-</w:t>
      </w:r>
      <w:r w:rsidRPr="00845781" w:rsidR="00056109">
        <w:rPr>
          <w:rFonts w:cstheme="minorHAnsi"/>
          <w:lang w:val="en-GB"/>
        </w:rPr>
        <w:t>induced ecological breakdown</w:t>
      </w:r>
      <w:r w:rsidRPr="00845781" w:rsidR="0036623F">
        <w:rPr>
          <w:rFonts w:cstheme="minorHAnsi"/>
          <w:lang w:val="en-GB"/>
        </w:rPr>
        <w:t>.</w:t>
      </w:r>
      <w:r w:rsidRPr="00945425" w:rsidR="00056109">
        <w:rPr>
          <w:rFonts w:cstheme="minorHAnsi"/>
          <w:noProof/>
          <w:lang w:val="en-GB"/>
        </w:rPr>
        <w:fldChar w:fldCharType="begin"/>
      </w:r>
      <w:r w:rsidRPr="005C04BD" w:rsidR="00F4094E">
        <w:rPr>
          <w:rFonts w:cstheme="minorHAnsi"/>
          <w:noProof/>
          <w:lang w:val="en-GB"/>
        </w:rPr>
        <w:instrText xml:space="preserve"> ADDIN EN.CITE &lt;EndNote&gt;&lt;Cite ExcludeYear="1"&gt;&lt;Author&gt;Cunsolo Willox&lt;/Author&gt;&lt;Year&gt;2015&lt;/Year&gt;&lt;RecNum&gt;216&lt;/RecNum&gt;&lt;DisplayText&gt;&lt;style face="superscript"&gt;100&lt;/style&gt;&lt;/DisplayText&gt;&lt;record&gt;&lt;rec-number&gt;216&lt;/rec-number&gt;&lt;foreign-keys&gt;&lt;key app="EN" db-id="ae9vs5vebz9xw5esxd65a5a8xavxxvf5expa" timestamp="1650893794"&gt;216&lt;/key&gt;&lt;/foreign-keys&gt;&lt;ref-type name="Journal Article"&gt;17&lt;/ref-type&gt;&lt;contributors&gt;&lt;authors&gt;&lt;author&gt;Cunsolo Willox, Ashlee&lt;/author&gt;&lt;author&gt;Stephenson, Eleanor&lt;/author&gt;&lt;author&gt;Allen, Jim&lt;/author&gt;&lt;author&gt;Bourque, François&lt;/author&gt;&lt;author&gt;Drossos, Alexander&lt;/author&gt;&lt;author&gt;Elgarøy, Sigmund&lt;/author&gt;&lt;author&gt;Kral, Michael J.&lt;/author&gt;&lt;author&gt;Mauro, Ian&lt;/author&gt;&lt;author&gt;Moses, Joshua&lt;/author&gt;&lt;author&gt;Pearce, Tristan&lt;/author&gt;&lt;author&gt;MacDonald, Joanna Petrasek&lt;/author&gt;&lt;author&gt;Wexler, Lisa&lt;/author&gt;&lt;/authors&gt;&lt;/contributors&gt;&lt;titles&gt;&lt;title&gt;Examining relationships between climate change and mental health in the Circumpolar North&lt;/title&gt;&lt;secondary-title&gt;Regional Environmental Change&lt;/secondary-title&gt;&lt;/titles&gt;&lt;periodical&gt;&lt;full-title&gt;Regional Environmental Change&lt;/full-title&gt;&lt;/periodical&gt;&lt;pages&gt;169-182&lt;/pages&gt;&lt;volume&gt;15&lt;/volume&gt;&lt;number&gt;1&lt;/number&gt;&lt;dates&gt;&lt;year&gt;2015&lt;/year&gt;&lt;/dates&gt;&lt;publisher&gt;Springer Verlag&lt;/publisher&gt;&lt;urls&gt;&lt;/urls&gt;&lt;electronic-resource-num&gt;10.1007/S10113-014-0630-Z/FIGURES/1&lt;/electronic-resource-num&gt;&lt;/record&gt;&lt;/Cite&gt;&lt;/EndNote&gt;</w:instrText>
      </w:r>
      <w:r w:rsidRPr="00945425" w:rsidR="00056109">
        <w:rPr>
          <w:rFonts w:cstheme="minorHAnsi"/>
          <w:noProof/>
          <w:lang w:val="en-GB"/>
        </w:rPr>
        <w:fldChar w:fldCharType="separate"/>
      </w:r>
      <w:r w:rsidRPr="00945425" w:rsidR="00F4094E">
        <w:rPr>
          <w:rFonts w:cstheme="minorHAnsi"/>
          <w:noProof/>
          <w:vertAlign w:val="superscript"/>
          <w:lang w:val="en-GB"/>
        </w:rPr>
        <w:t>100</w:t>
      </w:r>
      <w:r w:rsidRPr="00945425" w:rsidR="00056109">
        <w:rPr>
          <w:rFonts w:cstheme="minorHAnsi"/>
          <w:noProof/>
          <w:lang w:val="en-GB"/>
        </w:rPr>
        <w:fldChar w:fldCharType="end"/>
      </w:r>
      <w:r w:rsidRPr="00945425" w:rsidR="00056109">
        <w:rPr>
          <w:rFonts w:cstheme="minorHAnsi"/>
          <w:vertAlign w:val="superscript"/>
          <w:lang w:val="en-GB"/>
        </w:rPr>
        <w:t>,</w:t>
      </w:r>
      <w:r w:rsidRPr="00945425" w:rsidR="00056109">
        <w:rPr>
          <w:rFonts w:cstheme="minorHAnsi"/>
          <w:noProof/>
          <w:lang w:val="en-GB"/>
        </w:rPr>
        <w:fldChar w:fldCharType="begin"/>
      </w:r>
      <w:r w:rsidRPr="005C04BD" w:rsidR="00F4094E">
        <w:rPr>
          <w:rFonts w:cstheme="minorHAnsi"/>
          <w:noProof/>
          <w:lang w:val="en-GB"/>
        </w:rPr>
        <w:instrText xml:space="preserve"> ADDIN EN.CITE &lt;EndNote&gt;&lt;Cite ExcludeYear="1"&gt;&lt;Author&gt;Middleton&lt;/Author&gt;&lt;Year&gt;2020&lt;/Year&gt;&lt;RecNum&gt;222&lt;/RecNum&gt;&lt;DisplayText&gt;&lt;style face="superscript"&gt;101&lt;/style&gt;&lt;/DisplayText&gt;&lt;record&gt;&lt;rec-number&gt;222&lt;/rec-number&gt;&lt;foreign-keys&gt;&lt;key app="EN" db-id="ae9vs5vebz9xw5esxd65a5a8xavxxvf5expa" timestamp="1650893794"&gt;222&lt;/key&gt;&lt;/foreign-keys&gt;&lt;ref-type name="Journal Article"&gt;17&lt;/ref-type&gt;&lt;contributors&gt;&lt;authors&gt;&lt;author&gt;Middleton, Jacqueline&lt;/author&gt;&lt;author&gt;Cunsolo, Ashlee&lt;/author&gt;&lt;author&gt;Jones-Bitton, Andria&lt;/author&gt;&lt;author&gt;Wright, Carlee J.&lt;/author&gt;&lt;author&gt;Harper, Sherilee L.&lt;/author&gt;&lt;/authors&gt;&lt;/contributors&gt;&lt;titles&gt;&lt;title&gt;Indigenous mental health in a changing climate: a systematic scoping review of the global literature&lt;/title&gt;&lt;secondary-title&gt;Environmental Research Letters&lt;/secondary-title&gt;&lt;/titles&gt;&lt;periodical&gt;&lt;full-title&gt;Environmental Research Letters&lt;/full-title&gt;&lt;/periodical&gt;&lt;pages&gt;053001-053001&lt;/pages&gt;&lt;volume&gt;15&lt;/volume&gt;&lt;number&gt;5&lt;/number&gt;&lt;dates&gt;&lt;year&gt;2020&lt;/year&gt;&lt;/dates&gt;&lt;publisher&gt;IOP Publishing&lt;/publisher&gt;&lt;urls&gt;&lt;/urls&gt;&lt;electronic-resource-num&gt;10.1088/1748-9326/AB68A9&lt;/electronic-resource-num&gt;&lt;/record&gt;&lt;/Cite&gt;&lt;/EndNote&gt;</w:instrText>
      </w:r>
      <w:r w:rsidRPr="00945425" w:rsidR="00056109">
        <w:rPr>
          <w:rFonts w:cstheme="minorHAnsi"/>
          <w:noProof/>
          <w:lang w:val="en-GB"/>
        </w:rPr>
        <w:fldChar w:fldCharType="separate"/>
      </w:r>
      <w:r w:rsidRPr="00945425" w:rsidR="00F4094E">
        <w:rPr>
          <w:rFonts w:cstheme="minorHAnsi"/>
          <w:noProof/>
          <w:vertAlign w:val="superscript"/>
          <w:lang w:val="en-GB"/>
        </w:rPr>
        <w:t>101</w:t>
      </w:r>
      <w:r w:rsidRPr="00945425" w:rsidR="00056109">
        <w:rPr>
          <w:rFonts w:cstheme="minorHAnsi"/>
          <w:noProof/>
          <w:lang w:val="en-GB"/>
        </w:rPr>
        <w:fldChar w:fldCharType="end"/>
      </w:r>
      <w:r w:rsidRPr="00945425" w:rsidR="00056109">
        <w:rPr>
          <w:rFonts w:cstheme="minorHAnsi"/>
          <w:lang w:val="en-GB"/>
        </w:rPr>
        <w:t xml:space="preserve"> </w:t>
      </w:r>
      <w:r w:rsidRPr="00945425" w:rsidR="0036623F">
        <w:rPr>
          <w:rFonts w:cstheme="minorHAnsi"/>
          <w:lang w:val="en-GB"/>
        </w:rPr>
        <w:t>The elderly, women and religious or ethnic minorities</w:t>
      </w:r>
      <w:r w:rsidRPr="00845781" w:rsidR="00056109">
        <w:rPr>
          <w:rFonts w:cstheme="minorHAnsi"/>
          <w:lang w:val="en-GB"/>
        </w:rPr>
        <w:t xml:space="preserve"> are</w:t>
      </w:r>
      <w:r w:rsidRPr="00845781">
        <w:rPr>
          <w:rFonts w:cstheme="minorHAnsi"/>
          <w:lang w:val="en-GB"/>
        </w:rPr>
        <w:t xml:space="preserve"> particularly at risk of </w:t>
      </w:r>
      <w:r w:rsidRPr="00845781" w:rsidR="0036623F">
        <w:rPr>
          <w:rFonts w:cstheme="minorHAnsi"/>
          <w:lang w:val="en-GB"/>
        </w:rPr>
        <w:t xml:space="preserve">adverse mental health outcomes, and youth have been shown to be more prone to </w:t>
      </w:r>
      <w:r w:rsidRPr="005C04BD" w:rsidR="00056109">
        <w:rPr>
          <w:rFonts w:cstheme="minorHAnsi"/>
          <w:lang w:val="en-GB"/>
        </w:rPr>
        <w:t xml:space="preserve">anxiety, phobias, depression, </w:t>
      </w:r>
      <w:r w:rsidRPr="005C04BD">
        <w:rPr>
          <w:rFonts w:cstheme="minorHAnsi"/>
          <w:lang w:val="en-GB"/>
        </w:rPr>
        <w:t>stress-related conditions,</w:t>
      </w:r>
      <w:r w:rsidRPr="005C04BD" w:rsidR="00056109">
        <w:rPr>
          <w:rFonts w:cstheme="minorHAnsi"/>
          <w:lang w:val="en-GB"/>
        </w:rPr>
        <w:t xml:space="preserve"> substance abuse and sleep disorders</w:t>
      </w:r>
      <w:r w:rsidRPr="005C04BD">
        <w:rPr>
          <w:rFonts w:cstheme="minorHAnsi"/>
          <w:lang w:val="en-GB"/>
        </w:rPr>
        <w:t>,</w:t>
      </w:r>
      <w:r w:rsidRPr="005C04BD" w:rsidR="00056109">
        <w:rPr>
          <w:rFonts w:cstheme="minorHAnsi"/>
          <w:lang w:val="en-GB"/>
        </w:rPr>
        <w:t xml:space="preserve"> </w:t>
      </w:r>
      <w:r w:rsidRPr="005C04BD">
        <w:rPr>
          <w:rFonts w:cstheme="minorHAnsi"/>
          <w:lang w:val="en-GB"/>
        </w:rPr>
        <w:t xml:space="preserve">as well as </w:t>
      </w:r>
      <w:r w:rsidRPr="005C04BD" w:rsidR="00056109">
        <w:rPr>
          <w:rFonts w:cstheme="minorHAnsi"/>
          <w:lang w:val="en-GB"/>
        </w:rPr>
        <w:t>reduced capacity to regulate emotions, and increased cognitive deficits.</w:t>
      </w:r>
      <w:r w:rsidRPr="00945425" w:rsidR="00056109">
        <w:rPr>
          <w:rFonts w:cstheme="minorHAnsi"/>
          <w:noProof/>
          <w:lang w:val="en-GB"/>
        </w:rPr>
        <w:fldChar w:fldCharType="begin"/>
      </w:r>
      <w:r w:rsidRPr="005C04BD" w:rsidR="00F4094E">
        <w:rPr>
          <w:rFonts w:cstheme="minorHAnsi"/>
          <w:noProof/>
          <w:lang w:val="en-GB"/>
        </w:rPr>
        <w:instrText xml:space="preserve"> ADDIN EN.CITE &lt;EndNote&gt;&lt;Cite ExcludeYear="1"&gt;&lt;Author&gt;Burke&lt;/Author&gt;&lt;Year&gt;2018&lt;/Year&gt;&lt;RecNum&gt;221&lt;/RecNum&gt;&lt;DisplayText&gt;&lt;style face="superscript"&gt;102&lt;/style&gt;&lt;/DisplayText&gt;&lt;record&gt;&lt;rec-number&gt;221&lt;/rec-number&gt;&lt;foreign-keys&gt;&lt;key app="EN" db-id="ae9vs5vebz9xw5esxd65a5a8xavxxvf5expa" timestamp="1650893794"&gt;221&lt;/key&gt;&lt;/foreign-keys&gt;&lt;ref-type name="Journal Article"&gt;17&lt;/ref-type&gt;&lt;contributors&gt;&lt;authors&gt;&lt;author&gt;Burke, Susie E. L.&lt;/author&gt;&lt;author&gt;Sanson, Ann V.&lt;/author&gt;&lt;author&gt;Van Hoorn, Judith&lt;/author&gt;&lt;/authors&gt;&lt;/contributors&gt;&lt;titles&gt;&lt;title&gt;The Psychological Effects of Climate Change on Children&lt;/title&gt;&lt;secondary-title&gt;Current Psychiatry Reports&lt;/secondary-title&gt;&lt;/titles&gt;&lt;periodical&gt;&lt;full-title&gt;Current Psychiatry Reports&lt;/full-title&gt;&lt;/periodical&gt;&lt;pages&gt;1-8&lt;/pages&gt;&lt;volume&gt;20&lt;/volume&gt;&lt;number&gt;5&lt;/number&gt;&lt;dates&gt;&lt;year&gt;2018&lt;/year&gt;&lt;/dates&gt;&lt;publisher&gt;Current Medicine Group LLC 1&lt;/publisher&gt;&lt;urls&gt;&lt;/urls&gt;&lt;electronic-resource-num&gt;10.1007/S11920-018-0896-9/TABLES/1&lt;/electronic-resource-num&gt;&lt;/record&gt;&lt;/Cite&gt;&lt;/EndNote&gt;</w:instrText>
      </w:r>
      <w:r w:rsidRPr="00945425" w:rsidR="00056109">
        <w:rPr>
          <w:rFonts w:cstheme="minorHAnsi"/>
          <w:noProof/>
          <w:lang w:val="en-GB"/>
        </w:rPr>
        <w:fldChar w:fldCharType="separate"/>
      </w:r>
      <w:r w:rsidRPr="00945425" w:rsidR="00F4094E">
        <w:rPr>
          <w:rFonts w:cstheme="minorHAnsi"/>
          <w:noProof/>
          <w:vertAlign w:val="superscript"/>
          <w:lang w:val="en-GB"/>
        </w:rPr>
        <w:t>102</w:t>
      </w:r>
      <w:r w:rsidRPr="00945425" w:rsidR="00056109">
        <w:rPr>
          <w:rFonts w:cstheme="minorHAnsi"/>
          <w:noProof/>
          <w:lang w:val="en-GB"/>
        </w:rPr>
        <w:fldChar w:fldCharType="end"/>
      </w:r>
      <w:r w:rsidRPr="00945425" w:rsidR="00056109">
        <w:rPr>
          <w:rFonts w:cstheme="minorHAnsi"/>
          <w:lang w:val="en-GB"/>
        </w:rPr>
        <w:t xml:space="preserve"> </w:t>
      </w:r>
      <w:r w:rsidRPr="00945425" w:rsidR="00B30F3A">
        <w:rPr>
          <w:rFonts w:cstheme="minorHAnsi"/>
          <w:lang w:val="en-GB"/>
        </w:rPr>
        <w:t xml:space="preserve">The </w:t>
      </w:r>
      <w:r w:rsidRPr="00605629" w:rsidR="00C16CF0">
        <w:rPr>
          <w:rFonts w:cstheme="minorHAnsi"/>
          <w:lang w:val="en-GB"/>
        </w:rPr>
        <w:t xml:space="preserve">increasingly visible </w:t>
      </w:r>
      <w:r w:rsidRPr="00605629" w:rsidR="00B30F3A">
        <w:rPr>
          <w:rFonts w:cstheme="minorHAnsi"/>
          <w:lang w:val="en-GB"/>
        </w:rPr>
        <w:t xml:space="preserve">effects of the </w:t>
      </w:r>
      <w:r w:rsidRPr="00605629" w:rsidR="00C16CF0">
        <w:rPr>
          <w:rFonts w:cstheme="minorHAnsi"/>
          <w:lang w:val="en-GB"/>
        </w:rPr>
        <w:t xml:space="preserve">climate </w:t>
      </w:r>
      <w:r w:rsidRPr="00605629" w:rsidR="00B30F3A">
        <w:rPr>
          <w:rFonts w:cstheme="minorHAnsi"/>
          <w:lang w:val="en-GB"/>
        </w:rPr>
        <w:t xml:space="preserve">crisis have given rise to emerging concepts such as climate change anxiety, </w:t>
      </w:r>
      <w:proofErr w:type="spellStart"/>
      <w:r w:rsidRPr="00605629" w:rsidR="00B30F3A">
        <w:rPr>
          <w:rFonts w:cstheme="minorHAnsi"/>
          <w:lang w:val="en-GB"/>
        </w:rPr>
        <w:t>solastalgia</w:t>
      </w:r>
      <w:proofErr w:type="spellEnd"/>
      <w:r w:rsidRPr="00605629" w:rsidR="00B30F3A">
        <w:rPr>
          <w:rFonts w:cstheme="minorHAnsi"/>
          <w:lang w:val="en-GB"/>
        </w:rPr>
        <w:t>, eco-anxiety and ecological grief.</w:t>
      </w:r>
    </w:p>
    <w:p w:rsidRPr="00945425" w:rsidR="007E6B4C" w:rsidRDefault="00056109" w14:paraId="582C908E" w14:textId="0DEEF67D">
      <w:pPr>
        <w:rPr>
          <w:rFonts w:cstheme="minorHAnsi"/>
          <w:vertAlign w:val="superscript"/>
          <w:lang w:val="en-GB"/>
        </w:rPr>
      </w:pPr>
      <w:r w:rsidRPr="005C04BD">
        <w:rPr>
          <w:rFonts w:cstheme="minorHAnsi"/>
          <w:lang w:val="en-GB"/>
        </w:rPr>
        <w:t>Integrating mental health considerations within</w:t>
      </w:r>
      <w:r w:rsidRPr="005C04BD" w:rsidR="0024487B">
        <w:rPr>
          <w:rFonts w:cstheme="minorHAnsi"/>
          <w:lang w:val="en-GB"/>
        </w:rPr>
        <w:t xml:space="preserve"> adaptation, mitigation and disaster risk reduction (DRR) efforts</w:t>
      </w:r>
      <w:r w:rsidRPr="005C04BD">
        <w:rPr>
          <w:rFonts w:cstheme="minorHAnsi"/>
          <w:lang w:val="en-GB"/>
        </w:rPr>
        <w:t xml:space="preserve">, could both </w:t>
      </w:r>
      <w:r w:rsidRPr="005C04BD" w:rsidR="0024487B">
        <w:rPr>
          <w:rFonts w:cstheme="minorHAnsi"/>
          <w:lang w:val="en-GB"/>
        </w:rPr>
        <w:t>reduce climate change-related</w:t>
      </w:r>
      <w:r w:rsidRPr="005C04BD">
        <w:rPr>
          <w:rFonts w:cstheme="minorHAnsi"/>
          <w:lang w:val="en-GB"/>
        </w:rPr>
        <w:t xml:space="preserve"> mental health </w:t>
      </w:r>
      <w:r w:rsidRPr="005C04BD" w:rsidR="0024487B">
        <w:rPr>
          <w:rFonts w:cstheme="minorHAnsi"/>
          <w:lang w:val="en-GB"/>
        </w:rPr>
        <w:t>risks</w:t>
      </w:r>
      <w:r w:rsidRPr="005C04BD">
        <w:rPr>
          <w:rFonts w:cstheme="minorHAnsi"/>
          <w:lang w:val="en-GB"/>
        </w:rPr>
        <w:t xml:space="preserve">, </w:t>
      </w:r>
      <w:r w:rsidRPr="005C04BD" w:rsidR="0024487B">
        <w:rPr>
          <w:rFonts w:cstheme="minorHAnsi"/>
          <w:lang w:val="en-GB"/>
        </w:rPr>
        <w:t xml:space="preserve">and </w:t>
      </w:r>
      <w:r w:rsidRPr="005C04BD">
        <w:rPr>
          <w:rFonts w:cstheme="minorHAnsi"/>
          <w:lang w:val="en-GB"/>
        </w:rPr>
        <w:t xml:space="preserve">deliver mental health co-benefits. </w:t>
      </w:r>
      <w:r w:rsidRPr="005C04BD" w:rsidR="0024487B">
        <w:rPr>
          <w:rFonts w:cstheme="minorHAnsi"/>
          <w:lang w:val="en-GB"/>
        </w:rPr>
        <w:t xml:space="preserve">Actions to reduce </w:t>
      </w:r>
      <w:r w:rsidRPr="005C04BD">
        <w:rPr>
          <w:rFonts w:cstheme="minorHAnsi"/>
          <w:lang w:val="en-GB"/>
        </w:rPr>
        <w:t xml:space="preserve">heat and ambient air pollution </w:t>
      </w:r>
      <w:r w:rsidRPr="005C04BD" w:rsidR="0024487B">
        <w:rPr>
          <w:rFonts w:cstheme="minorHAnsi"/>
          <w:lang w:val="en-GB"/>
        </w:rPr>
        <w:t xml:space="preserve">through urban redesign </w:t>
      </w:r>
      <w:r w:rsidRPr="005C04BD">
        <w:rPr>
          <w:rFonts w:cstheme="minorHAnsi"/>
          <w:lang w:val="en-GB"/>
        </w:rPr>
        <w:t xml:space="preserve">- such as improved shade and green space, walkable neighbourhoods, and improved </w:t>
      </w:r>
      <w:r w:rsidRPr="005C04BD" w:rsidR="0024487B">
        <w:rPr>
          <w:rFonts w:cstheme="minorHAnsi"/>
          <w:lang w:val="en-GB"/>
        </w:rPr>
        <w:t xml:space="preserve">active and </w:t>
      </w:r>
      <w:r w:rsidRPr="005C04BD">
        <w:rPr>
          <w:rFonts w:cstheme="minorHAnsi"/>
          <w:lang w:val="en-GB"/>
        </w:rPr>
        <w:t xml:space="preserve">public transport </w:t>
      </w:r>
      <w:r w:rsidRPr="005C04BD" w:rsidR="0024487B">
        <w:rPr>
          <w:rFonts w:cstheme="minorHAnsi"/>
          <w:lang w:val="en-GB"/>
        </w:rPr>
        <w:t xml:space="preserve">infrastructure </w:t>
      </w:r>
      <w:r w:rsidRPr="005C04BD">
        <w:rPr>
          <w:rFonts w:cstheme="minorHAnsi"/>
          <w:lang w:val="en-GB"/>
        </w:rPr>
        <w:t xml:space="preserve">- may </w:t>
      </w:r>
      <w:r w:rsidRPr="005C04BD" w:rsidR="007E6B4C">
        <w:rPr>
          <w:rFonts w:cstheme="minorHAnsi"/>
          <w:lang w:val="en-GB"/>
        </w:rPr>
        <w:t>deliver</w:t>
      </w:r>
      <w:r w:rsidRPr="005C04BD" w:rsidR="0024487B">
        <w:rPr>
          <w:rFonts w:cstheme="minorHAnsi"/>
          <w:lang w:val="en-GB"/>
        </w:rPr>
        <w:t xml:space="preserve"> </w:t>
      </w:r>
      <w:r w:rsidRPr="005C04BD">
        <w:rPr>
          <w:rFonts w:cstheme="minorHAnsi"/>
          <w:lang w:val="en-GB"/>
        </w:rPr>
        <w:t xml:space="preserve">mental health co-benefits </w:t>
      </w:r>
      <w:r w:rsidRPr="005C04BD">
        <w:rPr>
          <w:rFonts w:cstheme="minorHAnsi"/>
          <w:lang w:val="en-GB"/>
        </w:rPr>
        <w:lastRenderedPageBreak/>
        <w:t xml:space="preserve">through increased physical activity, </w:t>
      </w:r>
      <w:r w:rsidRPr="005C04BD" w:rsidR="007C4DDC">
        <w:rPr>
          <w:rFonts w:cstheme="minorHAnsi"/>
          <w:lang w:val="en-GB"/>
        </w:rPr>
        <w:t xml:space="preserve">improved sleep quality, </w:t>
      </w:r>
      <w:r w:rsidRPr="005C04BD">
        <w:rPr>
          <w:rFonts w:cstheme="minorHAnsi"/>
          <w:lang w:val="en-GB"/>
        </w:rPr>
        <w:t>social connectivity, cooling spaces</w:t>
      </w:r>
      <w:r w:rsidRPr="005C04BD" w:rsidR="0024487B">
        <w:rPr>
          <w:rFonts w:cstheme="minorHAnsi"/>
          <w:lang w:val="en-GB"/>
        </w:rPr>
        <w:t xml:space="preserve"> and exposure to greenness</w:t>
      </w:r>
      <w:r w:rsidRPr="005C04BD">
        <w:rPr>
          <w:rFonts w:cstheme="minorHAnsi"/>
          <w:lang w:val="en-GB"/>
        </w:rPr>
        <w:t>.</w:t>
      </w:r>
      <w:r w:rsidRPr="00945425">
        <w:rPr>
          <w:rFonts w:cstheme="minorHAnsi"/>
          <w:noProof/>
          <w:lang w:val="en-GB"/>
        </w:rPr>
        <w:fldChar w:fldCharType="begin">
          <w:fldData xml:space="preserve">PEVuZE5vdGU+PENpdGUgRXhjbHVkZVllYXI9IjEiPjxBdXRob3I+Q2hlbmc8L0F1dGhvcj48WWVh
cj4yMDEzPC9ZZWFyPjxSZWNOdW0+MjI4PC9SZWNOdW0+PERpc3BsYXlUZXh0PjxzdHlsZSBmYWNl
PSJzdXBlcnNjcmlwdCI+MTAzLDEwNDwvc3R5bGU+PC9EaXNwbGF5VGV4dD48cmVjb3JkPjxyZWMt
bnVtYmVyPjIyODwvcmVjLW51bWJlcj48Zm9yZWlnbi1rZXlzPjxrZXkgYXBwPSJFTiIgZGItaWQ9
ImFlOXZzNXZlYno5eHc1ZXN4ZDY1YTVhOHhhdnh4dmY1ZXhwYSIgdGltZXN0YW1wPSIxNjUwODkz
Nzk0Ij4yMjg8L2tleT48L2ZvcmVpZ24ta2V5cz48cmVmLXR5cGUgbmFtZT0iSm91cm5hbCBBcnRp
Y2xlIj4xNzwvcmVmLXR5cGU+PGNvbnRyaWJ1dG9ycz48YXV0aG9ycz48YXV0aG9yPkNoZW5nLCBK
dW5lIEouPC9hdXRob3I+PGF1dGhvcj5CZXJyeSwgUGV0ZXI8L2F1dGhvcj48L2F1dGhvcnM+PC9j
b250cmlidXRvcnM+PHRpdGxlcz48dGl0bGU+SGVhbHRoIGNvLWJlbmVmaXRzIGFuZCByaXNrcyBv
ZiBwdWJsaWMgaGVhbHRoIGFkYXB0YXRpb24gc3RyYXRlZ2llcyB0byBjbGltYXRlIGNoYW5nZTog
QSByZXZpZXcgb2YgY3VycmVudCBsaXRlcmF0dXJlPC90aXRsZT48c2Vjb25kYXJ5LXRpdGxlPklu
dGVybmF0aW9uYWwgSm91cm5hbCBvZiBQdWJsaWMgSGVhbHRoPC9zZWNvbmRhcnktdGl0bGU+PC90
aXRsZXM+PHBlcmlvZGljYWw+PGZ1bGwtdGl0bGU+SW50ZXJuYXRpb25hbCBKb3VybmFsIG9mIFB1
YmxpYyBIZWFsdGg8L2Z1bGwtdGl0bGU+PC9wZXJpb2RpY2FsPjxwYWdlcz4zMDUtMzExPC9wYWdl
cz48dm9sdW1lPjU4PC92b2x1bWU+PG51bWJlcj4yPC9udW1iZXI+PGRhdGVzPjx5ZWFyPjIwMTM8
L3llYXI+PC9kYXRlcz48cHVibGlzaGVyPkJpcmtoYXVzZXIgVmVybGFnIEFHPC9wdWJsaXNoZXI+
PHVybHM+PC91cmxzPjxlbGVjdHJvbmljLXJlc291cmNlLW51bT4xMC4xMDA3L1MwMDAzOC0wMTIt
MDQyMi01L1RBQkxFUy8zPC9lbGVjdHJvbmljLXJlc291cmNlLW51bT48L3JlY29yZD48L0NpdGU+
PENpdGU+PEF1dGhvcj5PYnJhZG92aWNoPC9BdXRob3I+PFllYXI+MjAxNzwvWWVhcj48UmVjTnVt
PjI4NTwvUmVjTnVtPjxyZWNvcmQ+PHJlYy1udW1iZXI+Mjg1PC9yZWMtbnVtYmVyPjxmb3JlaWdu
LWtleXM+PGtleSBhcHA9IkVOIiBkYi1pZD0iYWU5dnM1dmViejl4dzVlc3hkNjVhNWE4eGF2eHh2
ZjVleHBhIiB0aW1lc3RhbXA9IjE2NTM4OTU3NDgiPjI4NTwva2V5PjwvZm9yZWlnbi1rZXlzPjxy
ZWYtdHlwZSBuYW1lPSJKb3VybmFsIEFydGljbGUiPjE3PC9yZWYtdHlwZT48Y29udHJpYnV0b3Jz
PjxhdXRob3JzPjxhdXRob3I+T2JyYWRvdmljaCwgTi48L2F1dGhvcj48YXV0aG9yPk1pZ2xpb3Jp
bmksIFIuPC9hdXRob3I+PGF1dGhvcj5NZWRuaWNrLCBTLiBDLjwvYXV0aG9yPjxhdXRob3I+Rm93
bGVyLCBKLiBILjwvYXV0aG9yPjwvYXV0aG9ycz48L2NvbnRyaWJ1dG9ycz48dGl0bGVzPjx0aXRs
ZT5OaWdodHRpbWUgdGVtcGVyYXR1cmUgYW5kIGh1bWFuIHNsZWVwIGxvc3MgaW4gYSBjaGFuZ2lu
ZyBjbGltYXRlPC90aXRsZT48c2Vjb25kYXJ5LXRpdGxlPlNjaSBBZHY8L3NlY29uZGFyeS10aXRs
ZT48L3RpdGxlcz48cGVyaW9kaWNhbD48ZnVsbC10aXRsZT5TY2kgQWR2PC9mdWxsLXRpdGxlPjwv
cGVyaW9kaWNhbD48cGFnZXM+ZTE2MDE1NTUtZTE2MDE1NTU8L3BhZ2VzPjx2b2x1bWU+Mzwvdm9s
dW1lPjxudW1iZXI+NTwvbnVtYmVyPjxlZGl0aW9uPjIwMTcvMDYvMDE8L2VkaXRpb24+PGtleXdv
cmRzPjxrZXl3b3JkPipDbGltYXRlIENoYW5nZTwva2V5d29yZD48a2V5d29yZD4qSG90IFRlbXBl
cmF0dXJlPC9rZXl3b3JkPjxrZXl3b3JkPipNb2RlbHMsIEJpb2xvZ2ljYWw8L2tleXdvcmQ+PGtl
eXdvcmQ+KlNlYXNvbnM8L2tleXdvcmQ+PGtleXdvcmQ+KlNsZWVwPC9rZXl3b3JkPjxrZXl3b3Jk
PkFnZSBGYWN0b3JzPC9rZXl3b3JkPjxrZXl3b3JkPkZlbWFsZTwva2V5d29yZD48a2V5d29yZD5I
dW1hbnM8L2tleXdvcmQ+PGtleXdvcmQ+TWFsZTwva2V5d29yZD48a2V5d29yZD5TbGVlcDwva2V5
d29yZD48a2V5d29yZD5Vbml0ZWQgU3RhdGVzPC9rZXl3b3JkPjxrZXl3b3JkPmNsaW1hdGUgY2hh
bmdlPC9rZXl3b3JkPjxrZXl3b3JkPmNsaW1hdGUgY2hhbmdlIGltcGFjdHM8L2tleXdvcmQ+PGtl
eXdvcmQ+ZW52aXJvbm1lbnRhbCBoZWFsdGg8L2tleXdvcmQ+PC9rZXl3b3Jkcz48ZGF0ZXM+PHll
YXI+MjAxNzwveWVhcj48L2RhdGVzPjxpc2JuPjIzNzUtMjU0OCAoRWxlY3Ryb25pYykgMjM3NS0y
NTQ4IChMaW5raW5nKTwvaXNibj48dXJscz48cmVsYXRlZC11cmxzPjx1cmw+aHR0cHM6Ly93d3cu
bmNiaS5ubG0ubmloLmdvdi9wdWJtZWQvMjg1NjAzMjA8L3VybD48L3JlbGF0ZWQtdXJscz48L3Vy
bHM+PGVsZWN0cm9uaWMtcmVzb3VyY2UtbnVtPjEwLjExMjYvc2NpYWR2LjE2MDE1NTU8L2VsZWN0
cm9uaWMtcmVzb3VyY2UtbnVtPjwvcmVjb3JkPjwvQ2l0ZT48L0VuZE5vdGU+
</w:fldData>
        </w:fldChar>
      </w:r>
      <w:r w:rsidRPr="005C04BD" w:rsidR="00F4094E">
        <w:rPr>
          <w:rFonts w:cstheme="minorHAnsi"/>
          <w:noProof/>
          <w:lang w:val="en-GB"/>
        </w:rPr>
        <w:instrText xml:space="preserve"> ADDIN EN.CITE </w:instrText>
      </w:r>
      <w:r w:rsidRPr="00770E72" w:rsidR="00F4094E">
        <w:rPr>
          <w:rFonts w:cstheme="minorHAnsi"/>
          <w:noProof/>
          <w:lang w:val="en-GB"/>
        </w:rPr>
        <w:fldChar w:fldCharType="begin">
          <w:fldData xml:space="preserve">PEVuZE5vdGU+PENpdGUgRXhjbHVkZVllYXI9IjEiPjxBdXRob3I+Q2hlbmc8L0F1dGhvcj48WWVh
cj4yMDEzPC9ZZWFyPjxSZWNOdW0+MjI4PC9SZWNOdW0+PERpc3BsYXlUZXh0PjxzdHlsZSBmYWNl
PSJzdXBlcnNjcmlwdCI+MTAzLDEwNDwvc3R5bGU+PC9EaXNwbGF5VGV4dD48cmVjb3JkPjxyZWMt
bnVtYmVyPjIyODwvcmVjLW51bWJlcj48Zm9yZWlnbi1rZXlzPjxrZXkgYXBwPSJFTiIgZGItaWQ9
ImFlOXZzNXZlYno5eHc1ZXN4ZDY1YTVhOHhhdnh4dmY1ZXhwYSIgdGltZXN0YW1wPSIxNjUwODkz
Nzk0Ij4yMjg8L2tleT48L2ZvcmVpZ24ta2V5cz48cmVmLXR5cGUgbmFtZT0iSm91cm5hbCBBcnRp
Y2xlIj4xNzwvcmVmLXR5cGU+PGNvbnRyaWJ1dG9ycz48YXV0aG9ycz48YXV0aG9yPkNoZW5nLCBK
dW5lIEouPC9hdXRob3I+PGF1dGhvcj5CZXJyeSwgUGV0ZXI8L2F1dGhvcj48L2F1dGhvcnM+PC9j
b250cmlidXRvcnM+PHRpdGxlcz48dGl0bGU+SGVhbHRoIGNvLWJlbmVmaXRzIGFuZCByaXNrcyBv
ZiBwdWJsaWMgaGVhbHRoIGFkYXB0YXRpb24gc3RyYXRlZ2llcyB0byBjbGltYXRlIGNoYW5nZTog
QSByZXZpZXcgb2YgY3VycmVudCBsaXRlcmF0dXJlPC90aXRsZT48c2Vjb25kYXJ5LXRpdGxlPklu
dGVybmF0aW9uYWwgSm91cm5hbCBvZiBQdWJsaWMgSGVhbHRoPC9zZWNvbmRhcnktdGl0bGU+PC90
aXRsZXM+PHBlcmlvZGljYWw+PGZ1bGwtdGl0bGU+SW50ZXJuYXRpb25hbCBKb3VybmFsIG9mIFB1
YmxpYyBIZWFsdGg8L2Z1bGwtdGl0bGU+PC9wZXJpb2RpY2FsPjxwYWdlcz4zMDUtMzExPC9wYWdl
cz48dm9sdW1lPjU4PC92b2x1bWU+PG51bWJlcj4yPC9udW1iZXI+PGRhdGVzPjx5ZWFyPjIwMTM8
L3llYXI+PC9kYXRlcz48cHVibGlzaGVyPkJpcmtoYXVzZXIgVmVybGFnIEFHPC9wdWJsaXNoZXI+
PHVybHM+PC91cmxzPjxlbGVjdHJvbmljLXJlc291cmNlLW51bT4xMC4xMDA3L1MwMDAzOC0wMTIt
MDQyMi01L1RBQkxFUy8zPC9lbGVjdHJvbmljLXJlc291cmNlLW51bT48L3JlY29yZD48L0NpdGU+
PENpdGU+PEF1dGhvcj5PYnJhZG92aWNoPC9BdXRob3I+PFllYXI+MjAxNzwvWWVhcj48UmVjTnVt
PjI4NTwvUmVjTnVtPjxyZWNvcmQ+PHJlYy1udW1iZXI+Mjg1PC9yZWMtbnVtYmVyPjxmb3JlaWdu
LWtleXM+PGtleSBhcHA9IkVOIiBkYi1pZD0iYWU5dnM1dmViejl4dzVlc3hkNjVhNWE4eGF2eHh2
ZjVleHBhIiB0aW1lc3RhbXA9IjE2NTM4OTU3NDgiPjI4NTwva2V5PjwvZm9yZWlnbi1rZXlzPjxy
ZWYtdHlwZSBuYW1lPSJKb3VybmFsIEFydGljbGUiPjE3PC9yZWYtdHlwZT48Y29udHJpYnV0b3Jz
PjxhdXRob3JzPjxhdXRob3I+T2JyYWRvdmljaCwgTi48L2F1dGhvcj48YXV0aG9yPk1pZ2xpb3Jp
bmksIFIuPC9hdXRob3I+PGF1dGhvcj5NZWRuaWNrLCBTLiBDLjwvYXV0aG9yPjxhdXRob3I+Rm93
bGVyLCBKLiBILjwvYXV0aG9yPjwvYXV0aG9ycz48L2NvbnRyaWJ1dG9ycz48dGl0bGVzPjx0aXRs
ZT5OaWdodHRpbWUgdGVtcGVyYXR1cmUgYW5kIGh1bWFuIHNsZWVwIGxvc3MgaW4gYSBjaGFuZ2lu
ZyBjbGltYXRlPC90aXRsZT48c2Vjb25kYXJ5LXRpdGxlPlNjaSBBZHY8L3NlY29uZGFyeS10aXRs
ZT48L3RpdGxlcz48cGVyaW9kaWNhbD48ZnVsbC10aXRsZT5TY2kgQWR2PC9mdWxsLXRpdGxlPjwv
cGVyaW9kaWNhbD48cGFnZXM+ZTE2MDE1NTUtZTE2MDE1NTU8L3BhZ2VzPjx2b2x1bWU+Mzwvdm9s
dW1lPjxudW1iZXI+NTwvbnVtYmVyPjxlZGl0aW9uPjIwMTcvMDYvMDE8L2VkaXRpb24+PGtleXdv
cmRzPjxrZXl3b3JkPipDbGltYXRlIENoYW5nZTwva2V5d29yZD48a2V5d29yZD4qSG90IFRlbXBl
cmF0dXJlPC9rZXl3b3JkPjxrZXl3b3JkPipNb2RlbHMsIEJpb2xvZ2ljYWw8L2tleXdvcmQ+PGtl
eXdvcmQ+KlNlYXNvbnM8L2tleXdvcmQ+PGtleXdvcmQ+KlNsZWVwPC9rZXl3b3JkPjxrZXl3b3Jk
PkFnZSBGYWN0b3JzPC9rZXl3b3JkPjxrZXl3b3JkPkZlbWFsZTwva2V5d29yZD48a2V5d29yZD5I
dW1hbnM8L2tleXdvcmQ+PGtleXdvcmQ+TWFsZTwva2V5d29yZD48a2V5d29yZD5TbGVlcDwva2V5
d29yZD48a2V5d29yZD5Vbml0ZWQgU3RhdGVzPC9rZXl3b3JkPjxrZXl3b3JkPmNsaW1hdGUgY2hh
bmdlPC9rZXl3b3JkPjxrZXl3b3JkPmNsaW1hdGUgY2hhbmdlIGltcGFjdHM8L2tleXdvcmQ+PGtl
eXdvcmQ+ZW52aXJvbm1lbnRhbCBoZWFsdGg8L2tleXdvcmQ+PC9rZXl3b3Jkcz48ZGF0ZXM+PHll
YXI+MjAxNzwveWVhcj48L2RhdGVzPjxpc2JuPjIzNzUtMjU0OCAoRWxlY3Ryb25pYykgMjM3NS0y
NTQ4IChMaW5raW5nKTwvaXNibj48dXJscz48cmVsYXRlZC11cmxzPjx1cmw+aHR0cHM6Ly93d3cu
bmNiaS5ubG0ubmloLmdvdi9wdWJtZWQvMjg1NjAzMjA8L3VybD48L3JlbGF0ZWQtdXJscz48L3Vy
bHM+PGVsZWN0cm9uaWMtcmVzb3VyY2UtbnVtPjEwLjExMjYvc2NpYWR2LjE2MDE1NTU8L2VsZWN0
cm9uaWMtcmVzb3VyY2UtbnVtPjwvcmVjb3JkPjwvQ2l0ZT48L0VuZE5vdGU+
</w:fldData>
        </w:fldChar>
      </w:r>
      <w:r w:rsidRPr="005C04BD" w:rsidR="00F4094E">
        <w:rPr>
          <w:rFonts w:cstheme="minorHAnsi"/>
          <w:noProof/>
          <w:lang w:val="en-GB"/>
        </w:rPr>
        <w:instrText xml:space="preserve"> ADDIN EN.CITE.DATA </w:instrText>
      </w:r>
      <w:r w:rsidRPr="00770E72" w:rsidR="00F4094E">
        <w:rPr>
          <w:rFonts w:cstheme="minorHAnsi"/>
          <w:noProof/>
          <w:lang w:val="en-GB"/>
        </w:rPr>
      </w:r>
      <w:r w:rsidRPr="00770E72" w:rsidR="00F4094E">
        <w:rPr>
          <w:rFonts w:cstheme="minorHAnsi"/>
          <w:noProof/>
          <w:lang w:val="en-GB"/>
        </w:rPr>
        <w:fldChar w:fldCharType="end"/>
      </w:r>
      <w:r w:rsidRPr="00945425">
        <w:rPr>
          <w:rFonts w:cstheme="minorHAnsi"/>
          <w:noProof/>
          <w:lang w:val="en-GB"/>
        </w:rPr>
      </w:r>
      <w:r w:rsidRPr="00945425">
        <w:rPr>
          <w:rFonts w:cstheme="minorHAnsi"/>
          <w:noProof/>
          <w:lang w:val="en-GB"/>
        </w:rPr>
        <w:fldChar w:fldCharType="separate"/>
      </w:r>
      <w:r w:rsidRPr="00945425" w:rsidR="00F4094E">
        <w:rPr>
          <w:rFonts w:cstheme="minorHAnsi"/>
          <w:noProof/>
          <w:vertAlign w:val="superscript"/>
          <w:lang w:val="en-GB"/>
        </w:rPr>
        <w:t>103,104</w:t>
      </w:r>
      <w:r w:rsidRPr="00945425">
        <w:rPr>
          <w:rFonts w:cstheme="minorHAnsi"/>
          <w:noProof/>
          <w:lang w:val="en-GB"/>
        </w:rPr>
        <w:fldChar w:fldCharType="end"/>
      </w:r>
      <w:r w:rsidRPr="00945425">
        <w:rPr>
          <w:rFonts w:cstheme="minorHAnsi"/>
          <w:lang w:val="en-GB"/>
        </w:rPr>
        <w:t xml:space="preserve"> Furthermore,</w:t>
      </w:r>
      <w:r w:rsidRPr="00945425" w:rsidR="00EF691D">
        <w:rPr>
          <w:rFonts w:cstheme="minorHAnsi"/>
          <w:lang w:val="en-GB"/>
        </w:rPr>
        <w:t xml:space="preserve"> </w:t>
      </w:r>
      <w:r w:rsidRPr="00605629">
        <w:rPr>
          <w:rFonts w:cstheme="minorHAnsi"/>
          <w:lang w:val="en-GB"/>
        </w:rPr>
        <w:t>climate activism may be associated with increased mental wellbeing</w:t>
      </w:r>
      <w:r w:rsidRPr="00605629" w:rsidR="0024487B">
        <w:rPr>
          <w:rFonts w:cstheme="minorHAnsi"/>
          <w:lang w:val="en-GB"/>
        </w:rPr>
        <w:t>,</w:t>
      </w:r>
      <w:r w:rsidRPr="00945425">
        <w:rPr>
          <w:rFonts w:cstheme="minorHAnsi"/>
          <w:noProof/>
          <w:lang w:val="en-GB"/>
        </w:rPr>
        <w:fldChar w:fldCharType="begin"/>
      </w:r>
      <w:r w:rsidRPr="005C04BD" w:rsidR="00F4094E">
        <w:rPr>
          <w:rFonts w:cstheme="minorHAnsi"/>
          <w:noProof/>
          <w:lang w:val="en-GB"/>
        </w:rPr>
        <w:instrText xml:space="preserve"> ADDIN EN.CITE &lt;EndNote&gt;&lt;Cite ExcludeYear="1"&gt;&lt;Author&gt;Lawrance&lt;/Author&gt;&lt;Year&gt;2021&lt;/Year&gt;&lt;RecNum&gt;286&lt;/RecNum&gt;&lt;DisplayText&gt;&lt;style face="superscript"&gt;105&lt;/style&gt;&lt;/DisplayText&gt;&lt;record&gt;&lt;rec-number&gt;286&lt;/rec-number&gt;&lt;foreign-keys&gt;&lt;key app="EN" db-id="ae9vs5vebz9xw5esxd65a5a8xavxxvf5expa" timestamp="1653895748"&gt;286&lt;/key&gt;&lt;/foreign-keys&gt;&lt;ref-type name="Report"&gt;27&lt;/ref-type&gt;&lt;contributors&gt;&lt;authors&gt;&lt;author&gt;Lawrance, Emma&lt;/author&gt;&lt;author&gt;Thompson, Rhiannon&lt;/author&gt;&lt;author&gt;Fontana, Gianluca&lt;/author&gt;&lt;author&gt;Jennings, Neil&lt;/author&gt;&lt;/authors&gt;&lt;/contributors&gt;&lt;titles&gt;&lt;title&gt;The impact of climate change on mental health and emotional wellbeing: current evidence and implications for policy and practice&lt;/title&gt;&lt;/titles&gt;&lt;dates&gt;&lt;year&gt;2021&lt;/year&gt;&lt;/dates&gt;&lt;publisher&gt;Grantham Institute&amp;#xD;&lt;/publisher&gt;&lt;urls&gt;&lt;/urls&gt;&lt;/record&gt;&lt;/Cite&gt;&lt;/EndNote&gt;</w:instrText>
      </w:r>
      <w:r w:rsidRPr="00945425">
        <w:rPr>
          <w:rFonts w:cstheme="minorHAnsi"/>
          <w:noProof/>
          <w:lang w:val="en-GB"/>
        </w:rPr>
        <w:fldChar w:fldCharType="separate"/>
      </w:r>
      <w:r w:rsidRPr="00945425" w:rsidR="00F4094E">
        <w:rPr>
          <w:rFonts w:cstheme="minorHAnsi"/>
          <w:noProof/>
          <w:vertAlign w:val="superscript"/>
          <w:lang w:val="en-GB"/>
        </w:rPr>
        <w:t>105</w:t>
      </w:r>
      <w:r w:rsidRPr="00945425">
        <w:rPr>
          <w:rFonts w:cstheme="minorHAnsi"/>
          <w:noProof/>
          <w:lang w:val="en-GB"/>
        </w:rPr>
        <w:fldChar w:fldCharType="end"/>
      </w:r>
      <w:r w:rsidRPr="00945425">
        <w:rPr>
          <w:rFonts w:cstheme="minorHAnsi"/>
          <w:lang w:val="en-GB"/>
        </w:rPr>
        <w:t xml:space="preserve"> </w:t>
      </w:r>
      <w:r w:rsidRPr="00945425" w:rsidR="0024487B">
        <w:rPr>
          <w:rFonts w:cstheme="minorHAnsi"/>
          <w:lang w:val="en-GB"/>
        </w:rPr>
        <w:t xml:space="preserve">although it might increase </w:t>
      </w:r>
      <w:r w:rsidRPr="00605629">
        <w:rPr>
          <w:rFonts w:cstheme="minorHAnsi"/>
          <w:lang w:val="en-GB"/>
        </w:rPr>
        <w:t>distress</w:t>
      </w:r>
      <w:r w:rsidRPr="00605629" w:rsidR="0024487B">
        <w:rPr>
          <w:rFonts w:cstheme="minorHAnsi"/>
          <w:lang w:val="en-GB"/>
        </w:rPr>
        <w:t xml:space="preserve"> for others</w:t>
      </w:r>
      <w:r w:rsidRPr="00605629">
        <w:rPr>
          <w:rFonts w:cstheme="minorHAnsi"/>
          <w:lang w:val="en-GB"/>
        </w:rPr>
        <w:t>.</w:t>
      </w:r>
      <w:r w:rsidRPr="00945425" w:rsidR="007E6B4C">
        <w:rPr>
          <w:rFonts w:cstheme="minorHAnsi"/>
          <w:noProof/>
          <w:lang w:val="en-GB"/>
        </w:rPr>
        <w:fldChar w:fldCharType="begin"/>
      </w:r>
      <w:r w:rsidRPr="005C04BD" w:rsidR="00F4094E">
        <w:rPr>
          <w:rFonts w:cstheme="minorHAnsi"/>
          <w:noProof/>
          <w:lang w:val="en-GB"/>
        </w:rPr>
        <w:instrText xml:space="preserve"> ADDIN EN.CITE &lt;EndNote&gt;&lt;Cite ExcludeYear="1"&gt;&lt;Author&gt;Sanson&lt;/Author&gt;&lt;Year&gt;2021&lt;/Year&gt;&lt;RecNum&gt;209&lt;/RecNum&gt;&lt;DisplayText&gt;&lt;style face="superscript"&gt;106&lt;/style&gt;&lt;/DisplayText&gt;&lt;record&gt;&lt;rec-number&gt;209&lt;/rec-number&gt;&lt;foreign-keys&gt;&lt;key app="EN" db-id="ae9vs5vebz9xw5esxd65a5a8xavxxvf5expa" timestamp="1650893794"&gt;209&lt;/key&gt;&lt;/foreign-keys&gt;&lt;ref-type name="Journal Article"&gt;17&lt;/ref-type&gt;&lt;contributors&gt;&lt;authors&gt;&lt;author&gt;Sanson, Ann&lt;/author&gt;&lt;author&gt;Bellemo, Marco&lt;/author&gt;&lt;/authors&gt;&lt;/contributors&gt;&lt;titles&gt;&lt;title&gt;Children and youth in the climate crisis&lt;/title&gt;&lt;secondary-title&gt;BJPsych Bulletin&lt;/secondary-title&gt;&lt;/titles&gt;&lt;periodical&gt;&lt;full-title&gt;BJPsych Bulletin&lt;/full-title&gt;&lt;/periodical&gt;&lt;pages&gt;205-209&lt;/pages&gt;&lt;volume&gt;45&lt;/volume&gt;&lt;number&gt;4&lt;/number&gt;&lt;dates&gt;&lt;year&gt;2021&lt;/year&gt;&lt;/dates&gt;&lt;publisher&gt;Cambridge University Press&lt;/publisher&gt;&lt;urls&gt;&lt;/urls&gt;&lt;electronic-resource-num&gt;10.1192/BJB.2021.16&lt;/electronic-resource-num&gt;&lt;/record&gt;&lt;/Cite&gt;&lt;/EndNote&gt;</w:instrText>
      </w:r>
      <w:r w:rsidRPr="00945425" w:rsidR="007E6B4C">
        <w:rPr>
          <w:rFonts w:cstheme="minorHAnsi"/>
          <w:noProof/>
          <w:lang w:val="en-GB"/>
        </w:rPr>
        <w:fldChar w:fldCharType="separate"/>
      </w:r>
      <w:r w:rsidRPr="00945425" w:rsidR="00F4094E">
        <w:rPr>
          <w:rFonts w:cstheme="minorHAnsi"/>
          <w:noProof/>
          <w:vertAlign w:val="superscript"/>
          <w:lang w:val="en-GB"/>
        </w:rPr>
        <w:t>106</w:t>
      </w:r>
      <w:r w:rsidRPr="00945425" w:rsidR="007E6B4C">
        <w:rPr>
          <w:rFonts w:cstheme="minorHAnsi"/>
          <w:noProof/>
          <w:lang w:val="en-GB"/>
        </w:rPr>
        <w:fldChar w:fldCharType="end"/>
      </w:r>
      <w:r w:rsidRPr="00945425">
        <w:rPr>
          <w:rFonts w:cstheme="minorHAnsi"/>
          <w:lang w:val="en-GB"/>
        </w:rPr>
        <w:t xml:space="preserve"> This </w:t>
      </w:r>
      <w:r w:rsidRPr="00945425" w:rsidR="00571D8C">
        <w:rPr>
          <w:rFonts w:cstheme="minorHAnsi"/>
          <w:lang w:val="en-GB"/>
        </w:rPr>
        <w:t xml:space="preserve">emphasises </w:t>
      </w:r>
      <w:r w:rsidRPr="00845781">
        <w:rPr>
          <w:rFonts w:cstheme="minorHAnsi"/>
          <w:lang w:val="en-GB"/>
        </w:rPr>
        <w:t xml:space="preserve">the importance of including mental health considerations when designing climate </w:t>
      </w:r>
      <w:r w:rsidRPr="00845781" w:rsidR="00B30F3A">
        <w:rPr>
          <w:rFonts w:cstheme="minorHAnsi"/>
          <w:lang w:val="en-GB"/>
        </w:rPr>
        <w:t>policies</w:t>
      </w:r>
      <w:r w:rsidRPr="00845781" w:rsidR="007E6B4C">
        <w:rPr>
          <w:rFonts w:cstheme="minorHAnsi"/>
          <w:lang w:val="en-GB"/>
        </w:rPr>
        <w:t>.</w:t>
      </w:r>
      <w:r w:rsidRPr="00845781">
        <w:rPr>
          <w:rFonts w:cstheme="minorHAnsi"/>
          <w:lang w:val="en-GB"/>
        </w:rPr>
        <w:t xml:space="preserve"> Yet, despit</w:t>
      </w:r>
      <w:r w:rsidRPr="005C04BD" w:rsidR="003D132B">
        <w:rPr>
          <w:rFonts w:cstheme="minorHAnsi"/>
          <w:lang w:val="en-GB"/>
        </w:rPr>
        <w:t>e</w:t>
      </w:r>
      <w:r w:rsidRPr="005C04BD">
        <w:rPr>
          <w:rFonts w:cstheme="minorHAnsi"/>
          <w:lang w:val="en-GB"/>
        </w:rPr>
        <w:t xml:space="preserve"> multidimensional connections between climate change and mental health, few National Adaptation Plans (7/18 documents assessed by the WHO) and Nationally Determined Contributions (10/197 documents representing 9/197 parties assessed by Climate Watch) consider mental </w:t>
      </w:r>
      <w:r w:rsidRPr="005C04BD" w:rsidR="00C16CF0">
        <w:rPr>
          <w:rFonts w:cstheme="minorHAnsi"/>
          <w:lang w:val="en-GB"/>
        </w:rPr>
        <w:t xml:space="preserve">health </w:t>
      </w:r>
      <w:r w:rsidRPr="005C04BD">
        <w:rPr>
          <w:rFonts w:cstheme="minorHAnsi"/>
          <w:lang w:val="en-GB"/>
        </w:rPr>
        <w:t>and psychosocial implications.</w:t>
      </w:r>
      <w:r w:rsidRPr="00945425">
        <w:rPr>
          <w:rFonts w:cstheme="minorHAnsi"/>
          <w:lang w:val="en-GB"/>
        </w:rPr>
        <w:fldChar w:fldCharType="begin"/>
      </w:r>
      <w:r w:rsidRPr="005C04BD" w:rsidR="00F4094E">
        <w:rPr>
          <w:rFonts w:cstheme="minorHAnsi"/>
          <w:lang w:val="en-GB"/>
        </w:rPr>
        <w:instrText xml:space="preserve"> ADDIN EN.CITE &lt;EndNote&gt;&lt;Cite&gt;&lt;Author&gt;World health Organization&lt;/Author&gt;&lt;Year&gt;2021&lt;/Year&gt;&lt;RecNum&gt;232&lt;/RecNum&gt;&lt;DisplayText&gt;&lt;style face="superscript"&gt;107,108&lt;/style&gt;&lt;/DisplayText&gt;&lt;record&gt;&lt;rec-number&gt;232&lt;/rec-number&gt;&lt;foreign-keys&gt;&lt;key app="EN" db-id="ae9vs5vebz9xw5esxd65a5a8xavxxvf5expa" timestamp="1650894481"&gt;232&lt;/key&gt;&lt;/foreign-keys&gt;&lt;ref-type name="Report"&gt;27&lt;/ref-type&gt;&lt;contributors&gt;&lt;authors&gt;&lt;author&gt;World health Organization,&lt;/author&gt;&lt;/authors&gt;&lt;/contributors&gt;&lt;titles&gt;&lt;title&gt;Health in national adaptation plans: review.&lt;/title&gt;&lt;/titles&gt;&lt;dates&gt;&lt;year&gt;2021&lt;/year&gt;&lt;/dates&gt;&lt;pub-location&gt;Geneva&lt;/pub-location&gt;&lt;urls&gt;&lt;related-urls&gt;&lt;url&gt;https://www.who.int/publications/i/item/9789240023604&lt;/url&gt;&lt;/related-urls&gt;&lt;/urls&gt;&lt;access-date&gt;25 April 2022&lt;/access-date&gt;&lt;/record&gt;&lt;/Cite&gt;&lt;Cite&gt;&lt;Author&gt;World Resources Institute&lt;/Author&gt;&lt;Year&gt;2020&lt;/Year&gt;&lt;RecNum&gt;233&lt;/RecNum&gt;&lt;record&gt;&lt;rec-number&gt;233&lt;/rec-number&gt;&lt;foreign-keys&gt;&lt;key app="EN" db-id="ae9vs5vebz9xw5esxd65a5a8xavxxvf5expa" timestamp="1650895060"&gt;233&lt;/key&gt;&lt;/foreign-keys&gt;&lt;ref-type name="Dataset"&gt;59&lt;/ref-type&gt;&lt;contributors&gt;&lt;authors&gt;&lt;author&gt;World Resources Institute,&lt;/author&gt;&lt;/authors&gt;&lt;/contributors&gt;&lt;titles&gt;&lt;title&gt;Climate Watch NDC Search&lt;/title&gt;&lt;/titles&gt;&lt;dates&gt;&lt;year&gt;2020&lt;/year&gt;&lt;/dates&gt;&lt;urls&gt;&lt;related-urls&gt;&lt;url&gt;https://www.climatewatchdata.org/ndc-search?query=mental&amp;amp;searchBy=query&amp;amp;section=MDV-REVISED_FIRST_NDC-EN&lt;/url&gt;&lt;/related-urls&gt;&lt;/urls&gt;&lt;custom4&gt;Climate Watch NDC Search&lt;/custom4&gt;&lt;access-date&gt;25 April 2022&lt;/access-date&gt;&lt;/record&gt;&lt;/Cite&gt;&lt;/EndNote&gt;</w:instrText>
      </w:r>
      <w:r w:rsidRPr="00945425">
        <w:rPr>
          <w:rFonts w:cstheme="minorHAnsi"/>
          <w:lang w:val="en-GB"/>
        </w:rPr>
        <w:fldChar w:fldCharType="separate"/>
      </w:r>
      <w:r w:rsidRPr="00945425" w:rsidR="00F4094E">
        <w:rPr>
          <w:rFonts w:cstheme="minorHAnsi"/>
          <w:noProof/>
          <w:vertAlign w:val="superscript"/>
          <w:lang w:val="en-GB"/>
        </w:rPr>
        <w:t>107,108</w:t>
      </w:r>
      <w:r w:rsidRPr="00945425">
        <w:rPr>
          <w:rFonts w:cstheme="minorHAnsi"/>
          <w:lang w:val="en-GB"/>
        </w:rPr>
        <w:fldChar w:fldCharType="end"/>
      </w:r>
      <w:r w:rsidRPr="00945425" w:rsidR="007E6B4C">
        <w:rPr>
          <w:rFonts w:cstheme="minorHAnsi"/>
          <w:lang w:val="en-GB"/>
        </w:rPr>
        <w:t xml:space="preserve"> </w:t>
      </w:r>
      <w:r w:rsidRPr="00945425" w:rsidR="003F6C4E">
        <w:rPr>
          <w:rFonts w:cstheme="minorHAnsi"/>
          <w:lang w:val="en-GB"/>
        </w:rPr>
        <w:t>A</w:t>
      </w:r>
      <w:r w:rsidRPr="00605629" w:rsidR="007E6B4C">
        <w:rPr>
          <w:rFonts w:cstheme="minorHAnsi"/>
          <w:lang w:val="en-GB"/>
        </w:rPr>
        <w:t>ddition</w:t>
      </w:r>
      <w:r w:rsidRPr="00605629" w:rsidR="003F6C4E">
        <w:rPr>
          <w:rFonts w:cstheme="minorHAnsi"/>
          <w:lang w:val="en-GB"/>
        </w:rPr>
        <w:t>ally</w:t>
      </w:r>
      <w:r w:rsidRPr="00605629" w:rsidR="007E6B4C">
        <w:rPr>
          <w:rFonts w:cstheme="minorHAnsi"/>
          <w:lang w:val="en-GB"/>
        </w:rPr>
        <w:t xml:space="preserve">, only 28% of countries report having a functional programme that integrates </w:t>
      </w:r>
      <w:r w:rsidRPr="00845781" w:rsidR="008B6B58">
        <w:rPr>
          <w:rFonts w:cstheme="minorHAnsi"/>
          <w:lang w:val="en-GB"/>
        </w:rPr>
        <w:t>mental health and psychosocial support</w:t>
      </w:r>
      <w:r w:rsidRPr="00845781" w:rsidR="007E6B4C">
        <w:rPr>
          <w:rFonts w:cstheme="minorHAnsi"/>
          <w:lang w:val="en-GB"/>
        </w:rPr>
        <w:t xml:space="preserve"> within preparedness and DRR, including for climate-related hazards.</w:t>
      </w:r>
      <w:r w:rsidRPr="00945425" w:rsidR="008B6B58">
        <w:rPr>
          <w:rFonts w:cstheme="minorHAnsi"/>
          <w:lang w:val="en-GB"/>
        </w:rPr>
        <w:fldChar w:fldCharType="begin"/>
      </w:r>
      <w:r w:rsidRPr="005C04BD" w:rsidR="00F4094E">
        <w:rPr>
          <w:rFonts w:cstheme="minorHAnsi"/>
          <w:lang w:val="en-GB"/>
        </w:rPr>
        <w:instrText xml:space="preserve"> ADDIN EN.CITE &lt;EndNote&gt;&lt;Cite&gt;&lt;Author&gt;World Halth Organization&lt;/Author&gt;&lt;Year&gt;2021&lt;/Year&gt;&lt;RecNum&gt;287&lt;/RecNum&gt;&lt;DisplayText&gt;&lt;style face="superscript"&gt;109&lt;/style&gt;&lt;/DisplayText&gt;&lt;record&gt;&lt;rec-number&gt;287&lt;/rec-number&gt;&lt;foreign-keys&gt;&lt;key app="EN" db-id="ae9vs5vebz9xw5esxd65a5a8xavxxvf5expa" timestamp="1653895748"&gt;287&lt;/key&gt;&lt;/foreign-keys&gt;&lt;ref-type name="Report"&gt;27&lt;/ref-type&gt;&lt;contributors&gt;&lt;authors&gt;&lt;author&gt;World Halth Organization,&lt;/author&gt;&lt;/authors&gt;&lt;/contributors&gt;&lt;titles&gt;&lt;title&gt;Mental health atlas 2020&lt;/title&gt;&lt;/titles&gt;&lt;dates&gt;&lt;year&gt;2021&lt;/year&gt;&lt;/dates&gt;&lt;urls&gt;&lt;related-urls&gt;&lt;url&gt;https://www.who.int/publications/i/item/9789240036703&lt;/url&gt;&lt;/related-urls&gt;&lt;/urls&gt;&lt;access-date&gt;28 April 2022&lt;/access-date&gt;&lt;/record&gt;&lt;/Cite&gt;&lt;/EndNote&gt;</w:instrText>
      </w:r>
      <w:r w:rsidRPr="00945425" w:rsidR="008B6B58">
        <w:rPr>
          <w:rFonts w:cstheme="minorHAnsi"/>
          <w:lang w:val="en-GB"/>
        </w:rPr>
        <w:fldChar w:fldCharType="separate"/>
      </w:r>
      <w:r w:rsidRPr="00945425" w:rsidR="00F4094E">
        <w:rPr>
          <w:rFonts w:cstheme="minorHAnsi"/>
          <w:noProof/>
          <w:vertAlign w:val="superscript"/>
          <w:lang w:val="en-GB"/>
        </w:rPr>
        <w:t>109</w:t>
      </w:r>
      <w:r w:rsidRPr="00945425" w:rsidR="008B6B58">
        <w:rPr>
          <w:rFonts w:cstheme="minorHAnsi"/>
          <w:lang w:val="en-GB"/>
        </w:rPr>
        <w:fldChar w:fldCharType="end"/>
      </w:r>
    </w:p>
    <w:p w:rsidRPr="00945425" w:rsidR="00056109" w:rsidRDefault="00C16CF0" w14:paraId="133DD6FC" w14:textId="70BE25E7">
      <w:pPr>
        <w:rPr>
          <w:rFonts w:cstheme="minorHAnsi"/>
          <w:noProof/>
          <w:vertAlign w:val="superscript"/>
          <w:lang w:val="en-GB"/>
        </w:rPr>
      </w:pPr>
      <w:r w:rsidRPr="00845781">
        <w:rPr>
          <w:rFonts w:cstheme="minorHAnsi"/>
          <w:lang w:val="en-GB"/>
        </w:rPr>
        <w:t>T</w:t>
      </w:r>
      <w:r w:rsidRPr="00845781" w:rsidR="00056109">
        <w:rPr>
          <w:rFonts w:cstheme="minorHAnsi"/>
          <w:lang w:val="en-GB"/>
        </w:rPr>
        <w:t xml:space="preserve">he </w:t>
      </w:r>
      <w:r w:rsidRPr="00845781" w:rsidR="008B6B58">
        <w:rPr>
          <w:rFonts w:cstheme="minorHAnsi"/>
          <w:lang w:val="en-GB"/>
        </w:rPr>
        <w:t xml:space="preserve">persistent </w:t>
      </w:r>
      <w:r w:rsidRPr="00845781" w:rsidR="00056109">
        <w:rPr>
          <w:rFonts w:cstheme="minorHAnsi"/>
          <w:lang w:val="en-GB"/>
        </w:rPr>
        <w:t>lack of standardised definitions, stigmatisation and lack of recognition of mental health in many places</w:t>
      </w:r>
      <w:r w:rsidRPr="005C04BD" w:rsidR="00056109">
        <w:rPr>
          <w:rFonts w:cstheme="minorHAnsi"/>
          <w:lang w:val="en-GB"/>
        </w:rPr>
        <w:t>, together with</w:t>
      </w:r>
      <w:r w:rsidRPr="005C04BD" w:rsidR="00B30F3A">
        <w:rPr>
          <w:rFonts w:cstheme="minorHAnsi"/>
          <w:lang w:val="en-GB"/>
        </w:rPr>
        <w:t xml:space="preserve"> lack of available</w:t>
      </w:r>
      <w:r w:rsidRPr="005C04BD" w:rsidR="00056109">
        <w:rPr>
          <w:rFonts w:cstheme="minorHAnsi"/>
          <w:lang w:val="en-GB"/>
        </w:rPr>
        <w:t xml:space="preserve"> data</w:t>
      </w:r>
      <w:r w:rsidRPr="005C04BD" w:rsidR="00B30F3A">
        <w:rPr>
          <w:rFonts w:cstheme="minorHAnsi"/>
          <w:lang w:val="en-GB"/>
        </w:rPr>
        <w:t>,</w:t>
      </w:r>
      <w:r w:rsidRPr="005C04BD" w:rsidR="00056109">
        <w:rPr>
          <w:rFonts w:cstheme="minorHAnsi"/>
          <w:lang w:val="en-GB"/>
        </w:rPr>
        <w:t xml:space="preserve"> undermines the capacity to </w:t>
      </w:r>
      <w:r w:rsidRPr="005C04BD" w:rsidR="006C6738">
        <w:rPr>
          <w:rFonts w:cstheme="minorHAnsi"/>
          <w:lang w:val="en-GB"/>
        </w:rPr>
        <w:t>identify populations at risk,</w:t>
      </w:r>
      <w:r w:rsidRPr="005C04BD" w:rsidR="007C4DDC">
        <w:rPr>
          <w:rFonts w:cstheme="minorHAnsi"/>
          <w:lang w:val="en-GB"/>
        </w:rPr>
        <w:t xml:space="preserve"> to develop targeted resilience strategies, to</w:t>
      </w:r>
      <w:r w:rsidRPr="005C04BD" w:rsidR="00EF691D">
        <w:rPr>
          <w:rFonts w:cstheme="minorHAnsi"/>
          <w:lang w:val="en-GB"/>
        </w:rPr>
        <w:t xml:space="preserve"> </w:t>
      </w:r>
      <w:r w:rsidRPr="005C04BD" w:rsidR="00056109">
        <w:rPr>
          <w:rFonts w:cstheme="minorHAnsi"/>
          <w:lang w:val="en-GB"/>
        </w:rPr>
        <w:t xml:space="preserve">monitor and assess the mental health implications of climate change and climate action - and </w:t>
      </w:r>
      <w:r w:rsidRPr="005C04BD" w:rsidR="007C4DDC">
        <w:rPr>
          <w:rFonts w:cstheme="minorHAnsi"/>
          <w:lang w:val="en-GB"/>
        </w:rPr>
        <w:t xml:space="preserve">ultimately </w:t>
      </w:r>
      <w:r w:rsidRPr="005C04BD" w:rsidR="00056109">
        <w:rPr>
          <w:rFonts w:cstheme="minorHAnsi"/>
          <w:lang w:val="en-GB"/>
        </w:rPr>
        <w:t>to develop mental health indicators.</w:t>
      </w:r>
      <w:r w:rsidRPr="00945425" w:rsidR="00056109">
        <w:rPr>
          <w:rFonts w:cstheme="minorHAnsi"/>
          <w:noProof/>
          <w:vertAlign w:val="superscript"/>
          <w:lang w:val="en-GB"/>
        </w:rPr>
        <w:fldChar w:fldCharType="begin">
          <w:fldData xml:space="preserve">PEVuZE5vdGU+PENpdGUgRXhjbHVkZVllYXI9IjEiPjxBdXRob3I+V3U8L0F1dGhvcj48WWVhcj4y
MDIwPC9ZZWFyPjxSZWNOdW0+MjMwPC9SZWNOdW0+PERpc3BsYXlUZXh0PjxzdHlsZSBmYWNlPSJz
dXBlcnNjcmlwdCI+MTEwLTExMzwvc3R5bGU+PC9EaXNwbGF5VGV4dD48cmVjb3JkPjxyZWMtbnVt
YmVyPjIzMDwvcmVjLW51bWJlcj48Zm9yZWlnbi1rZXlzPjxrZXkgYXBwPSJFTiIgZGItaWQ9ImFl
OXZzNXZlYno5eHc1ZXN4ZDY1YTVhOHhhdnh4dmY1ZXhwYSIgdGltZXN0YW1wPSIxNjUwODkzNzk0
Ij4yMzA8L2tleT48L2ZvcmVpZ24ta2V5cz48cmVmLXR5cGUgbmFtZT0iSm91cm5hbCBBcnRpY2xl
Ij4xNzwvcmVmLXR5cGU+PGNvbnRyaWJ1dG9ycz48YXV0aG9ycz48YXV0aG9yPld1LCBKdWR5PC9h
dXRob3I+PGF1dGhvcj5TbmVsbCwgR2FlbGVuPC9hdXRob3I+PGF1dGhvcj5TYW1qaSwgSGFzaW5h
PC9hdXRob3I+PC9hdXRob3JzPjwvY29udHJpYnV0b3JzPjx0aXRsZXM+PHRpdGxlPkNsaW1hdGUg
YW54aWV0eSBpbiB5b3VuZyBwZW9wbGU6IGEgY2FsbCB0byBhY3Rpb248L3RpdGxlPjxzZWNvbmRh
cnktdGl0bGU+VGhlIExhbmNldCBQbGFuZXRhcnkgSGVhbHRoPC9zZWNvbmRhcnktdGl0bGU+PC90
aXRsZXM+PHBlcmlvZGljYWw+PGZ1bGwtdGl0bGU+VGhlIExhbmNldCBQbGFuZXRhcnkgSGVhbHRo
PC9mdWxsLXRpdGxlPjwvcGVyaW9kaWNhbD48cGFnZXM+ZTQzNS1lNDM2PC9wYWdlcz48dm9sdW1l
PjQ8L3ZvbHVtZT48bnVtYmVyPjEwPC9udW1iZXI+PGRhdGVzPjx5ZWFyPjIwMjA8L3llYXI+PC9k
YXRlcz48cHVibGlzaGVyPkVsc2V2aWVyPC9wdWJsaXNoZXI+PHVybHM+PC91cmxzPjxlbGVjdHJv
bmljLXJlc291cmNlLW51bT4xMC4xMDE2L1MyNTQyLTUxOTYoMjApMzAyMjMtMDwvZWxlY3Ryb25p
Yy1yZXNvdXJjZS1udW0+PC9yZWNvcmQ+PC9DaXRlPjxDaXRlPjxBdXRob3I+V29ybGQgSGVhbHRo
IE9yZ2FuaXphdGlvbjwvQXV0aG9yPjxZZWFyPjIwMjI8L1llYXI+PFJlY051bT4yMjM8L1JlY051
bT48cmVjb3JkPjxyZWMtbnVtYmVyPjIyMzwvcmVjLW51bWJlcj48Zm9yZWlnbi1rZXlzPjxrZXkg
YXBwPSJFTiIgZGItaWQ9ImFlOXZzNXZlYno5eHc1ZXN4ZDY1YTVhOHhhdnh4dmY1ZXhwYSIgdGlt
ZXN0YW1wPSIxNjUwODkzNzk0Ij4yMjM8L2tleT48L2ZvcmVpZ24ta2V5cz48cmVmLXR5cGUgbmFt
ZT0iUmVwb3J0Ij4yNzwvcmVmLXR5cGU+PGNvbnRyaWJ1dG9ycz48YXV0aG9ycz48YXV0aG9yPldv
cmxkIEhlYWx0aCBPcmdhbml6YXRpb24sPC9hdXRob3I+PC9hdXRob3JzPjwvY29udHJpYnV0b3Jz
Pjx0aXRsZXM+PHRpdGxlPk1lbnRhbCBoZWFsdGggYW5kIGNsaW1hdGUgY2hhbmdlOiBwb2xpY3kg
YnJpZWY8L3RpdGxlPjwvdGl0bGVzPjxkYXRlcz48eWVhcj4yMDIyPC95ZWFyPjwvZGF0ZXM+PHVy
bHM+PC91cmxzPjwvcmVjb3JkPjwvQ2l0ZT48Q2l0ZT48QXV0aG9yPk9icmFkb3ZpY2g8L0F1dGhv
cj48WWVhcj4yMDIyPC9ZZWFyPjxSZWNOdW0+Mjg4PC9SZWNOdW0+PHJlY29yZD48cmVjLW51bWJl
cj4yODg8L3JlYy1udW1iZXI+PGZvcmVpZ24ta2V5cz48a2V5IGFwcD0iRU4iIGRiLWlkPSJhZTl2
czV2ZWJ6OXh3NWVzeGQ2NWE1YTh4YXZ4eHZmNWV4cGEiIHRpbWVzdGFtcD0iMTY1Mzg5NTc0OCI+
Mjg4PC9rZXk+PC9mb3JlaWduLWtleXM+PHJlZi10eXBlIG5hbWU9IkpvdXJuYWwgQXJ0aWNsZSI+
MTc8L3JlZi10eXBlPjxjb250cmlidXRvcnM+PGF1dGhvcnM+PGF1dGhvcj5PYnJhZG92aWNoLCBO
aWNrPC9hdXRob3I+PGF1dGhvcj5NaW5vciwgS2VsdG9uPC9hdXRob3I+PC9hdXRob3JzPjwvY29u
dHJpYnV0b3JzPjx0aXRsZXM+PHRpdGxlPklkZW50aWZ5aW5nIGFuZCBQcmVwYXJpbmcgZm9yIHRo
ZSBNZW50YWwgSGVhbHRoIEJ1cmRlbiBvZiBDbGltYXRlIENoYW5nZTwvdGl0bGU+PHNlY29uZGFy
eS10aXRsZT5KQU1BIFBzeWNoaWF0cnk8L3NlY29uZGFyeS10aXRsZT48L3RpdGxlcz48cGVyaW9k
aWNhbD48ZnVsbC10aXRsZT5KQU1BIHBzeWNoaWF0cnk8L2Z1bGwtdGl0bGU+PC9wZXJpb2RpY2Fs
PjxwYWdlcz4yODUtMjg2PC9wYWdlcz48dm9sdW1lPjc5PC92b2x1bWU+PG51bWJlcj40PC9udW1i
ZXI+PGRhdGVzPjx5ZWFyPjIwMjI8L3llYXI+PC9kYXRlcz48aXNibj4yMTY4LTYyMlg8L2lzYm4+
PHVybHM+PHJlbGF0ZWQtdXJscz48dXJsPmh0dHBzOi8vZG9pLm9yZy8xMC4xMDAxL2phbWFwc3lj
aGlhdHJ5LjIwMjEuNDI4MDwvdXJsPjwvcmVsYXRlZC11cmxzPjwvdXJscz48ZWxlY3Ryb25pYy1y
ZXNvdXJjZS1udW0+MTAuMTAwMS9qYW1hcHN5Y2hpYXRyeS4yMDIxLjQyODA8L2VsZWN0cm9uaWMt
cmVzb3VyY2UtbnVtPjxhY2Nlc3MtZGF0ZT41LzI2LzIwMjI8L2FjY2Vzcy1kYXRlPjwvcmVjb3Jk
PjwvQ2l0ZT48Q2l0ZT48QXV0aG9yPkhheWVzPC9BdXRob3I+PFllYXI+MjAxODwvWWVhcj48UmVj
TnVtPjQyMTwvUmVjTnVtPjxyZWNvcmQ+PHJlYy1udW1iZXI+NDIxPC9yZWMtbnVtYmVyPjxmb3Jl
aWduLWtleXM+PGtleSBhcHA9IkVOIiBkYi1pZD0ic2Z4OXhzcnhqOTBweDllMnp0ajUycnZvd3gw
MHdzeHZ0ZjV6IiB0aW1lc3RhbXA9IjE2NTExMDc3MzMiPjQyMTwva2V5PjwvZm9yZWlnbi1rZXlz
PjxyZWYtdHlwZSBuYW1lPSJKb3VybmFsIEFydGljbGUiPjE3PC9yZWYtdHlwZT48Y29udHJpYnV0
b3JzPjxhdXRob3JzPjxhdXRob3I+SGF5ZXMsIEthdGllPC9hdXRob3I+PGF1dGhvcj5Qb2xhbmQs
IEJsYWtlPC9hdXRob3I+PC9hdXRob3JzPjwvY29udHJpYnV0b3JzPjx0aXRsZXM+PHRpdGxlPkFk
ZHJlc3NpbmcgTWVudGFsIEhlYWx0aCBpbiBhIENoYW5naW5nIENsaW1hdGU6IEluY29ycG9yYXRp
bmcgTWVudGFsIEhlYWx0aCBJbmRpY2F0b3JzIGludG8gQ2xpbWF0ZSBDaGFuZ2UgYW5kIEhlYWx0
aCBWdWxuZXJhYmlsaXR5IGFuZCBBZGFwdGF0aW9uIEFzc2Vzc21lbnRzPC90aXRsZT48c2Vjb25k
YXJ5LXRpdGxlPkludGVybmF0aW9uYWwgSm91cm5hbCBvZiBFbnZpcm9ubWVudGFsIFJlc2VhcmNo
IGFuZCBQdWJsaWMgSGVhbHRoPC9zZWNvbmRhcnktdGl0bGU+PC90aXRsZXM+PHBlcmlvZGljYWw+
PGZ1bGwtdGl0bGU+SW50ZXJuYXRpb25hbCBqb3VybmFsIG9mIGVudmlyb25tZW50YWwgcmVzZWFy
Y2ggYW5kIHB1YmxpYyBoZWFsdGg8L2Z1bGwtdGl0bGU+PGFiYnItMT5JbnQgSiBFbnZpcm9uIFJl
cyBQdWJsaWMgSGVhbHRoPC9hYmJyLTE+PC9wZXJpb2RpY2FsPjxwYWdlcz4xODA2LTE4MDY8L3Bh
Z2VzPjx2b2x1bWU+MTU8L3ZvbHVtZT48bnVtYmVyPjk8L251bWJlcj48ZGF0ZXM+PHllYXI+MjAx
ODwveWVhcj48L2RhdGVzPjxwdWJsaXNoZXI+TXVsdGlkaXNjaXBsaW5hcnkgRGlnaXRhbCBQdWJs
aXNoaW5nIEluc3RpdHV0ZTwvcHVibGlzaGVyPjx1cmxzPjwvdXJscz48ZWxlY3Ryb25pYy1yZXNv
dXJjZS1udW0+MTAuMzM5MC9JSkVSUEgxNTA5MTgwNjwvZWxlY3Ryb25pYy1yZXNvdXJjZS1udW0+
PC9yZWNvcmQ+PC9DaXRlPjwvRW5kTm90ZT4A
</w:fldData>
        </w:fldChar>
      </w:r>
      <w:r w:rsidRPr="005C04BD" w:rsidR="00F4094E">
        <w:rPr>
          <w:rFonts w:cstheme="minorHAnsi"/>
          <w:noProof/>
          <w:vertAlign w:val="superscript"/>
          <w:lang w:val="en-GB"/>
        </w:rPr>
        <w:instrText xml:space="preserve"> ADDIN EN.CITE </w:instrText>
      </w:r>
      <w:r w:rsidRPr="00770E72" w:rsidR="00F4094E">
        <w:rPr>
          <w:rFonts w:cstheme="minorHAnsi"/>
          <w:noProof/>
          <w:vertAlign w:val="superscript"/>
          <w:lang w:val="en-GB"/>
        </w:rPr>
        <w:fldChar w:fldCharType="begin">
          <w:fldData xml:space="preserve">PEVuZE5vdGU+PENpdGUgRXhjbHVkZVllYXI9IjEiPjxBdXRob3I+V3U8L0F1dGhvcj48WWVhcj4y
MDIwPC9ZZWFyPjxSZWNOdW0+MjMwPC9SZWNOdW0+PERpc3BsYXlUZXh0PjxzdHlsZSBmYWNlPSJz
dXBlcnNjcmlwdCI+MTEwLTExMzwvc3R5bGU+PC9EaXNwbGF5VGV4dD48cmVjb3JkPjxyZWMtbnVt
YmVyPjIzMDwvcmVjLW51bWJlcj48Zm9yZWlnbi1rZXlzPjxrZXkgYXBwPSJFTiIgZGItaWQ9ImFl
OXZzNXZlYno5eHc1ZXN4ZDY1YTVhOHhhdnh4dmY1ZXhwYSIgdGltZXN0YW1wPSIxNjUwODkzNzk0
Ij4yMzA8L2tleT48L2ZvcmVpZ24ta2V5cz48cmVmLXR5cGUgbmFtZT0iSm91cm5hbCBBcnRpY2xl
Ij4xNzwvcmVmLXR5cGU+PGNvbnRyaWJ1dG9ycz48YXV0aG9ycz48YXV0aG9yPld1LCBKdWR5PC9h
dXRob3I+PGF1dGhvcj5TbmVsbCwgR2FlbGVuPC9hdXRob3I+PGF1dGhvcj5TYW1qaSwgSGFzaW5h
PC9hdXRob3I+PC9hdXRob3JzPjwvY29udHJpYnV0b3JzPjx0aXRsZXM+PHRpdGxlPkNsaW1hdGUg
YW54aWV0eSBpbiB5b3VuZyBwZW9wbGU6IGEgY2FsbCB0byBhY3Rpb248L3RpdGxlPjxzZWNvbmRh
cnktdGl0bGU+VGhlIExhbmNldCBQbGFuZXRhcnkgSGVhbHRoPC9zZWNvbmRhcnktdGl0bGU+PC90
aXRsZXM+PHBlcmlvZGljYWw+PGZ1bGwtdGl0bGU+VGhlIExhbmNldCBQbGFuZXRhcnkgSGVhbHRo
PC9mdWxsLXRpdGxlPjwvcGVyaW9kaWNhbD48cGFnZXM+ZTQzNS1lNDM2PC9wYWdlcz48dm9sdW1l
PjQ8L3ZvbHVtZT48bnVtYmVyPjEwPC9udW1iZXI+PGRhdGVzPjx5ZWFyPjIwMjA8L3llYXI+PC9k
YXRlcz48cHVibGlzaGVyPkVsc2V2aWVyPC9wdWJsaXNoZXI+PHVybHM+PC91cmxzPjxlbGVjdHJv
bmljLXJlc291cmNlLW51bT4xMC4xMDE2L1MyNTQyLTUxOTYoMjApMzAyMjMtMDwvZWxlY3Ryb25p
Yy1yZXNvdXJjZS1udW0+PC9yZWNvcmQ+PC9DaXRlPjxDaXRlPjxBdXRob3I+V29ybGQgSGVhbHRo
IE9yZ2FuaXphdGlvbjwvQXV0aG9yPjxZZWFyPjIwMjI8L1llYXI+PFJlY051bT4yMjM8L1JlY051
bT48cmVjb3JkPjxyZWMtbnVtYmVyPjIyMzwvcmVjLW51bWJlcj48Zm9yZWlnbi1rZXlzPjxrZXkg
YXBwPSJFTiIgZGItaWQ9ImFlOXZzNXZlYno5eHc1ZXN4ZDY1YTVhOHhhdnh4dmY1ZXhwYSIgdGlt
ZXN0YW1wPSIxNjUwODkzNzk0Ij4yMjM8L2tleT48L2ZvcmVpZ24ta2V5cz48cmVmLXR5cGUgbmFt
ZT0iUmVwb3J0Ij4yNzwvcmVmLXR5cGU+PGNvbnRyaWJ1dG9ycz48YXV0aG9ycz48YXV0aG9yPldv
cmxkIEhlYWx0aCBPcmdhbml6YXRpb24sPC9hdXRob3I+PC9hdXRob3JzPjwvY29udHJpYnV0b3Jz
Pjx0aXRsZXM+PHRpdGxlPk1lbnRhbCBoZWFsdGggYW5kIGNsaW1hdGUgY2hhbmdlOiBwb2xpY3kg
YnJpZWY8L3RpdGxlPjwvdGl0bGVzPjxkYXRlcz48eWVhcj4yMDIyPC95ZWFyPjwvZGF0ZXM+PHVy
bHM+PC91cmxzPjwvcmVjb3JkPjwvQ2l0ZT48Q2l0ZT48QXV0aG9yPk9icmFkb3ZpY2g8L0F1dGhv
cj48WWVhcj4yMDIyPC9ZZWFyPjxSZWNOdW0+Mjg4PC9SZWNOdW0+PHJlY29yZD48cmVjLW51bWJl
cj4yODg8L3JlYy1udW1iZXI+PGZvcmVpZ24ta2V5cz48a2V5IGFwcD0iRU4iIGRiLWlkPSJhZTl2
czV2ZWJ6OXh3NWVzeGQ2NWE1YTh4YXZ4eHZmNWV4cGEiIHRpbWVzdGFtcD0iMTY1Mzg5NTc0OCI+
Mjg4PC9rZXk+PC9mb3JlaWduLWtleXM+PHJlZi10eXBlIG5hbWU9IkpvdXJuYWwgQXJ0aWNsZSI+
MTc8L3JlZi10eXBlPjxjb250cmlidXRvcnM+PGF1dGhvcnM+PGF1dGhvcj5PYnJhZG92aWNoLCBO
aWNrPC9hdXRob3I+PGF1dGhvcj5NaW5vciwgS2VsdG9uPC9hdXRob3I+PC9hdXRob3JzPjwvY29u
dHJpYnV0b3JzPjx0aXRsZXM+PHRpdGxlPklkZW50aWZ5aW5nIGFuZCBQcmVwYXJpbmcgZm9yIHRo
ZSBNZW50YWwgSGVhbHRoIEJ1cmRlbiBvZiBDbGltYXRlIENoYW5nZTwvdGl0bGU+PHNlY29uZGFy
eS10aXRsZT5KQU1BIFBzeWNoaWF0cnk8L3NlY29uZGFyeS10aXRsZT48L3RpdGxlcz48cGVyaW9k
aWNhbD48ZnVsbC10aXRsZT5KQU1BIHBzeWNoaWF0cnk8L2Z1bGwtdGl0bGU+PC9wZXJpb2RpY2Fs
PjxwYWdlcz4yODUtMjg2PC9wYWdlcz48dm9sdW1lPjc5PC92b2x1bWU+PG51bWJlcj40PC9udW1i
ZXI+PGRhdGVzPjx5ZWFyPjIwMjI8L3llYXI+PC9kYXRlcz48aXNibj4yMTY4LTYyMlg8L2lzYm4+
PHVybHM+PHJlbGF0ZWQtdXJscz48dXJsPmh0dHBzOi8vZG9pLm9yZy8xMC4xMDAxL2phbWFwc3lj
aGlhdHJ5LjIwMjEuNDI4MDwvdXJsPjwvcmVsYXRlZC11cmxzPjwvdXJscz48ZWxlY3Ryb25pYy1y
ZXNvdXJjZS1udW0+MTAuMTAwMS9qYW1hcHN5Y2hpYXRyeS4yMDIxLjQyODA8L2VsZWN0cm9uaWMt
cmVzb3VyY2UtbnVtPjxhY2Nlc3MtZGF0ZT41LzI2LzIwMjI8L2FjY2Vzcy1kYXRlPjwvcmVjb3Jk
PjwvQ2l0ZT48Q2l0ZT48QXV0aG9yPkhheWVzPC9BdXRob3I+PFllYXI+MjAxODwvWWVhcj48UmVj
TnVtPjQyMTwvUmVjTnVtPjxyZWNvcmQ+PHJlYy1udW1iZXI+NDIxPC9yZWMtbnVtYmVyPjxmb3Jl
aWduLWtleXM+PGtleSBhcHA9IkVOIiBkYi1pZD0ic2Z4OXhzcnhqOTBweDllMnp0ajUycnZvd3gw
MHdzeHZ0ZjV6IiB0aW1lc3RhbXA9IjE2NTExMDc3MzMiPjQyMTwva2V5PjwvZm9yZWlnbi1rZXlz
PjxyZWYtdHlwZSBuYW1lPSJKb3VybmFsIEFydGljbGUiPjE3PC9yZWYtdHlwZT48Y29udHJpYnV0
b3JzPjxhdXRob3JzPjxhdXRob3I+SGF5ZXMsIEthdGllPC9hdXRob3I+PGF1dGhvcj5Qb2xhbmQs
IEJsYWtlPC9hdXRob3I+PC9hdXRob3JzPjwvY29udHJpYnV0b3JzPjx0aXRsZXM+PHRpdGxlPkFk
ZHJlc3NpbmcgTWVudGFsIEhlYWx0aCBpbiBhIENoYW5naW5nIENsaW1hdGU6IEluY29ycG9yYXRp
bmcgTWVudGFsIEhlYWx0aCBJbmRpY2F0b3JzIGludG8gQ2xpbWF0ZSBDaGFuZ2UgYW5kIEhlYWx0
aCBWdWxuZXJhYmlsaXR5IGFuZCBBZGFwdGF0aW9uIEFzc2Vzc21lbnRzPC90aXRsZT48c2Vjb25k
YXJ5LXRpdGxlPkludGVybmF0aW9uYWwgSm91cm5hbCBvZiBFbnZpcm9ubWVudGFsIFJlc2VhcmNo
IGFuZCBQdWJsaWMgSGVhbHRoPC9zZWNvbmRhcnktdGl0bGU+PC90aXRsZXM+PHBlcmlvZGljYWw+
PGZ1bGwtdGl0bGU+SW50ZXJuYXRpb25hbCBqb3VybmFsIG9mIGVudmlyb25tZW50YWwgcmVzZWFy
Y2ggYW5kIHB1YmxpYyBoZWFsdGg8L2Z1bGwtdGl0bGU+PGFiYnItMT5JbnQgSiBFbnZpcm9uIFJl
cyBQdWJsaWMgSGVhbHRoPC9hYmJyLTE+PC9wZXJpb2RpY2FsPjxwYWdlcz4xODA2LTE4MDY8L3Bh
Z2VzPjx2b2x1bWU+MTU8L3ZvbHVtZT48bnVtYmVyPjk8L251bWJlcj48ZGF0ZXM+PHllYXI+MjAx
ODwveWVhcj48L2RhdGVzPjxwdWJsaXNoZXI+TXVsdGlkaXNjaXBsaW5hcnkgRGlnaXRhbCBQdWJs
aXNoaW5nIEluc3RpdHV0ZTwvcHVibGlzaGVyPjx1cmxzPjwvdXJscz48ZWxlY3Ryb25pYy1yZXNv
dXJjZS1udW0+MTAuMzM5MC9JSkVSUEgxNTA5MTgwNjwvZWxlY3Ryb25pYy1yZXNvdXJjZS1udW0+
PC9yZWNvcmQ+PC9DaXRlPjwvRW5kTm90ZT4A
</w:fldData>
        </w:fldChar>
      </w:r>
      <w:r w:rsidRPr="005C04BD" w:rsidR="00F4094E">
        <w:rPr>
          <w:rFonts w:cstheme="minorHAnsi"/>
          <w:noProof/>
          <w:vertAlign w:val="superscript"/>
          <w:lang w:val="en-GB"/>
        </w:rPr>
        <w:instrText xml:space="preserve"> ADDIN EN.CITE.DATA </w:instrText>
      </w:r>
      <w:r w:rsidRPr="00770E72" w:rsidR="00F4094E">
        <w:rPr>
          <w:rFonts w:cstheme="minorHAnsi"/>
          <w:noProof/>
          <w:vertAlign w:val="superscript"/>
          <w:lang w:val="en-GB"/>
        </w:rPr>
      </w:r>
      <w:r w:rsidRPr="00770E72" w:rsidR="00F4094E">
        <w:rPr>
          <w:rFonts w:cstheme="minorHAnsi"/>
          <w:noProof/>
          <w:vertAlign w:val="superscript"/>
          <w:lang w:val="en-GB"/>
        </w:rPr>
        <w:fldChar w:fldCharType="end"/>
      </w:r>
      <w:r w:rsidRPr="00945425" w:rsidR="00056109">
        <w:rPr>
          <w:rFonts w:cstheme="minorHAnsi"/>
          <w:noProof/>
          <w:vertAlign w:val="superscript"/>
          <w:lang w:val="en-GB"/>
        </w:rPr>
      </w:r>
      <w:r w:rsidRPr="00945425" w:rsidR="00056109">
        <w:rPr>
          <w:rFonts w:cstheme="minorHAnsi"/>
          <w:noProof/>
          <w:vertAlign w:val="superscript"/>
          <w:lang w:val="en-GB"/>
        </w:rPr>
        <w:fldChar w:fldCharType="separate"/>
      </w:r>
      <w:r w:rsidRPr="00945425" w:rsidR="00F4094E">
        <w:rPr>
          <w:rFonts w:cstheme="minorHAnsi"/>
          <w:noProof/>
          <w:vertAlign w:val="superscript"/>
          <w:lang w:val="en-GB"/>
        </w:rPr>
        <w:t>110-113</w:t>
      </w:r>
      <w:r w:rsidRPr="00945425" w:rsidR="00056109">
        <w:rPr>
          <w:rFonts w:cstheme="minorHAnsi"/>
          <w:noProof/>
          <w:vertAlign w:val="superscript"/>
          <w:lang w:val="en-GB"/>
        </w:rPr>
        <w:fldChar w:fldCharType="end"/>
      </w:r>
    </w:p>
    <w:p w:rsidRPr="00945425" w:rsidR="00934F87" w:rsidP="00934F87" w:rsidRDefault="000C46D4" w14:paraId="7FA6F93B" w14:textId="538D67F3">
      <w:pPr>
        <w:pBdr>
          <w:bottom w:val="single" w:color="auto" w:sz="4" w:space="1"/>
        </w:pBdr>
        <w:rPr>
          <w:rFonts w:cstheme="minorHAnsi"/>
          <w:lang w:val="en-GB"/>
        </w:rPr>
      </w:pPr>
      <w:r w:rsidRPr="00845781">
        <w:rPr>
          <w:rFonts w:cstheme="minorHAnsi"/>
          <w:lang w:val="en-GB"/>
        </w:rPr>
        <w:t>Nonetheless</w:t>
      </w:r>
      <w:r w:rsidRPr="00845781" w:rsidR="00B30F3A">
        <w:rPr>
          <w:rFonts w:cstheme="minorHAnsi"/>
          <w:lang w:val="en-GB"/>
        </w:rPr>
        <w:t>, the world has sufficient experience and evidence to guide immediate action.</w:t>
      </w:r>
      <w:r w:rsidRPr="00845781" w:rsidR="00B30F3A">
        <w:rPr>
          <w:rStyle w:val="A31"/>
          <w:rFonts w:cstheme="minorHAnsi"/>
          <w:b/>
          <w:bCs/>
          <w:color w:val="auto"/>
          <w:sz w:val="24"/>
          <w:szCs w:val="24"/>
          <w:lang w:val="en-GB"/>
        </w:rPr>
        <w:t xml:space="preserve"> </w:t>
      </w:r>
      <w:r w:rsidRPr="005C04BD" w:rsidR="00EA2306">
        <w:rPr>
          <w:rStyle w:val="A31"/>
          <w:rFonts w:cstheme="minorHAnsi"/>
          <w:color w:val="auto"/>
          <w:sz w:val="24"/>
          <w:szCs w:val="24"/>
          <w:lang w:val="en-GB"/>
        </w:rPr>
        <w:t>D</w:t>
      </w:r>
      <w:r w:rsidRPr="005C04BD" w:rsidR="00B30F3A">
        <w:rPr>
          <w:rStyle w:val="A31"/>
          <w:rFonts w:cstheme="minorHAnsi"/>
          <w:color w:val="auto"/>
          <w:sz w:val="24"/>
          <w:szCs w:val="24"/>
          <w:lang w:val="en-GB"/>
        </w:rPr>
        <w:t>ramatically accelera</w:t>
      </w:r>
      <w:r w:rsidRPr="005C04BD" w:rsidR="00EA2306">
        <w:rPr>
          <w:rStyle w:val="A31"/>
          <w:rFonts w:cstheme="minorHAnsi"/>
          <w:color w:val="auto"/>
          <w:sz w:val="24"/>
          <w:szCs w:val="24"/>
          <w:lang w:val="en-GB"/>
        </w:rPr>
        <w:t xml:space="preserve">ting </w:t>
      </w:r>
      <w:r w:rsidRPr="005C04BD" w:rsidR="00B30F3A">
        <w:rPr>
          <w:rStyle w:val="A31"/>
          <w:rFonts w:cstheme="minorHAnsi"/>
          <w:color w:val="auto"/>
          <w:sz w:val="24"/>
          <w:szCs w:val="24"/>
          <w:lang w:val="en-GB"/>
        </w:rPr>
        <w:t xml:space="preserve">efforts to address the impacts of climate change on mental health and psychosocial well-being </w:t>
      </w:r>
      <w:r w:rsidRPr="005C04BD" w:rsidR="00EA2306">
        <w:rPr>
          <w:rStyle w:val="A31"/>
          <w:rFonts w:cstheme="minorHAnsi"/>
          <w:color w:val="auto"/>
          <w:sz w:val="24"/>
          <w:szCs w:val="24"/>
          <w:lang w:val="en-GB"/>
        </w:rPr>
        <w:t xml:space="preserve">is essential </w:t>
      </w:r>
      <w:r w:rsidRPr="005C04BD" w:rsidR="00B30F3A">
        <w:rPr>
          <w:rStyle w:val="A31"/>
          <w:rFonts w:cstheme="minorHAnsi"/>
          <w:color w:val="auto"/>
          <w:sz w:val="24"/>
          <w:szCs w:val="24"/>
          <w:lang w:val="en-GB"/>
        </w:rPr>
        <w:t>to protect all dimensions of human health.</w:t>
      </w:r>
      <w:r w:rsidRPr="00945425" w:rsidR="00BB006E">
        <w:rPr>
          <w:rStyle w:val="A31"/>
          <w:rFonts w:cstheme="minorHAnsi"/>
          <w:color w:val="auto"/>
          <w:sz w:val="24"/>
          <w:szCs w:val="24"/>
          <w:lang w:val="en-GB"/>
        </w:rPr>
        <w:fldChar w:fldCharType="begin"/>
      </w:r>
      <w:r w:rsidRPr="005C04BD" w:rsidR="00F4094E">
        <w:rPr>
          <w:rStyle w:val="A31"/>
          <w:rFonts w:cstheme="minorHAnsi"/>
          <w:color w:val="auto"/>
          <w:sz w:val="24"/>
          <w:szCs w:val="24"/>
          <w:lang w:val="en-GB"/>
        </w:rPr>
        <w:instrText xml:space="preserve"> ADDIN EN.CITE &lt;EndNote&gt;&lt;Cite&gt;&lt;Author&gt;World Health Organization&lt;/Author&gt;&lt;Year&gt;2022&lt;/Year&gt;&lt;RecNum&gt;223&lt;/RecNum&gt;&lt;DisplayText&gt;&lt;style face="superscript"&gt;111&lt;/style&gt;&lt;/DisplayText&gt;&lt;record&gt;&lt;rec-number&gt;223&lt;/rec-number&gt;&lt;foreign-keys&gt;&lt;key app="EN" db-id="ae9vs5vebz9xw5esxd65a5a8xavxxvf5expa" timestamp="1650893794"&gt;223&lt;/key&gt;&lt;/foreign-keys&gt;&lt;ref-type name="Report"&gt;27&lt;/ref-type&gt;&lt;contributors&gt;&lt;authors&gt;&lt;author&gt;World Health Organization,&lt;/author&gt;&lt;/authors&gt;&lt;/contributors&gt;&lt;titles&gt;&lt;title&gt;Mental health and climate change: policy brief&lt;/title&gt;&lt;/titles&gt;&lt;dates&gt;&lt;year&gt;2022&lt;/year&gt;&lt;/dates&gt;&lt;urls&gt;&lt;/urls&gt;&lt;/record&gt;&lt;/Cite&gt;&lt;/EndNote&gt;</w:instrText>
      </w:r>
      <w:r w:rsidRPr="00945425" w:rsidR="00BB006E">
        <w:rPr>
          <w:rStyle w:val="A31"/>
          <w:rFonts w:cstheme="minorHAnsi"/>
          <w:color w:val="auto"/>
          <w:sz w:val="24"/>
          <w:szCs w:val="24"/>
          <w:lang w:val="en-GB"/>
        </w:rPr>
        <w:fldChar w:fldCharType="separate"/>
      </w:r>
      <w:r w:rsidRPr="00945425" w:rsidR="00F4094E">
        <w:rPr>
          <w:rStyle w:val="A31"/>
          <w:rFonts w:cstheme="minorHAnsi"/>
          <w:noProof/>
          <w:color w:val="auto"/>
          <w:sz w:val="24"/>
          <w:szCs w:val="24"/>
          <w:vertAlign w:val="superscript"/>
          <w:lang w:val="en-GB"/>
        </w:rPr>
        <w:t>111</w:t>
      </w:r>
      <w:r w:rsidRPr="00945425" w:rsidR="00BB006E">
        <w:rPr>
          <w:rStyle w:val="A31"/>
          <w:rFonts w:cstheme="minorHAnsi"/>
          <w:color w:val="auto"/>
          <w:sz w:val="24"/>
          <w:szCs w:val="24"/>
          <w:lang w:val="en-GB"/>
        </w:rPr>
        <w:fldChar w:fldCharType="end"/>
      </w:r>
    </w:p>
    <w:p w:rsidRPr="00845781" w:rsidR="00934F87" w:rsidP="00934F87" w:rsidRDefault="00934F87" w14:paraId="3D8A5E89" w14:textId="77777777">
      <w:pPr>
        <w:rPr>
          <w:lang w:val="en-GB"/>
        </w:rPr>
      </w:pPr>
    </w:p>
    <w:p w:rsidRPr="005C04BD" w:rsidR="00643138" w:rsidRDefault="00C2402E" w14:paraId="4DD294E4" w14:textId="4A5BC466">
      <w:pPr>
        <w:pStyle w:val="Heading2"/>
        <w:rPr>
          <w:color w:val="auto"/>
          <w:lang w:val="en-GB"/>
        </w:rPr>
      </w:pPr>
      <w:bookmarkStart w:name="_Toc109003433" w:id="92"/>
      <w:r w:rsidRPr="005C04BD">
        <w:rPr>
          <w:color w:val="auto"/>
          <w:lang w:val="en-GB"/>
        </w:rPr>
        <w:t xml:space="preserve">Indicator </w:t>
      </w:r>
      <w:r w:rsidRPr="005C04BD" w:rsidR="00643138">
        <w:rPr>
          <w:color w:val="auto"/>
          <w:lang w:val="en-GB"/>
        </w:rPr>
        <w:t>1.3 Climate Suitability for Infectious Disease Transmission</w:t>
      </w:r>
      <w:bookmarkEnd w:id="92"/>
    </w:p>
    <w:bookmarkEnd w:id="88"/>
    <w:bookmarkEnd w:id="89"/>
    <w:p w:rsidRPr="005C04BD" w:rsidR="005C1E9A" w:rsidRDefault="005C1E9A" w14:paraId="346F5FA2" w14:textId="535954AF">
      <w:pPr>
        <w:rPr>
          <w:i/>
          <w:iCs/>
          <w:lang w:val="en-GB"/>
        </w:rPr>
      </w:pPr>
      <w:r w:rsidRPr="005C04BD">
        <w:rPr>
          <w:i/>
          <w:iCs/>
          <w:lang w:val="en-GB"/>
        </w:rPr>
        <w:t>Headline finding</w:t>
      </w:r>
      <w:r w:rsidRPr="005C04BD" w:rsidR="000C46D4">
        <w:rPr>
          <w:i/>
          <w:iCs/>
          <w:lang w:val="en-GB"/>
        </w:rPr>
        <w:t>: The climatic suitability</w:t>
      </w:r>
      <w:r w:rsidRPr="005C04BD">
        <w:rPr>
          <w:i/>
          <w:iCs/>
          <w:lang w:val="en-GB"/>
        </w:rPr>
        <w:t xml:space="preserve"> for </w:t>
      </w:r>
      <w:r w:rsidRPr="005C04BD" w:rsidR="000C46D4">
        <w:rPr>
          <w:i/>
          <w:iCs/>
          <w:lang w:val="en-GB"/>
        </w:rPr>
        <w:t xml:space="preserve">the </w:t>
      </w:r>
      <w:r w:rsidRPr="005C04BD">
        <w:rPr>
          <w:i/>
          <w:iCs/>
          <w:lang w:val="en-GB"/>
        </w:rPr>
        <w:t xml:space="preserve">transmission of </w:t>
      </w:r>
      <w:r w:rsidRPr="005C04BD" w:rsidR="000C46D4">
        <w:rPr>
          <w:i/>
          <w:iCs/>
          <w:lang w:val="en-GB"/>
        </w:rPr>
        <w:t xml:space="preserve">dengue </w:t>
      </w:r>
      <w:r w:rsidRPr="005C04BD">
        <w:rPr>
          <w:i/>
          <w:iCs/>
          <w:lang w:val="en-GB"/>
        </w:rPr>
        <w:t xml:space="preserve">increased by 11.5% for </w:t>
      </w:r>
      <w:r w:rsidRPr="005C04BD">
        <w:rPr>
          <w:lang w:val="en-GB"/>
        </w:rPr>
        <w:t>A. aegypti</w:t>
      </w:r>
      <w:r w:rsidRPr="005C04BD">
        <w:rPr>
          <w:i/>
          <w:iCs/>
          <w:lang w:val="en-GB"/>
        </w:rPr>
        <w:t xml:space="preserve"> and 12.0% for </w:t>
      </w:r>
      <w:r w:rsidRPr="005C04BD">
        <w:rPr>
          <w:lang w:val="en-GB"/>
        </w:rPr>
        <w:t xml:space="preserve">A. albopictus </w:t>
      </w:r>
      <w:r w:rsidRPr="005C04BD" w:rsidR="000C46D4">
        <w:rPr>
          <w:i/>
          <w:iCs/>
          <w:lang w:val="en-GB"/>
        </w:rPr>
        <w:t>from</w:t>
      </w:r>
      <w:r w:rsidRPr="005C04BD" w:rsidR="000C46D4">
        <w:rPr>
          <w:lang w:val="en-GB"/>
        </w:rPr>
        <w:t xml:space="preserve"> </w:t>
      </w:r>
      <w:r w:rsidRPr="005C04BD">
        <w:rPr>
          <w:i/>
          <w:iCs/>
          <w:lang w:val="en-GB"/>
        </w:rPr>
        <w:t>1951–1960</w:t>
      </w:r>
      <w:r w:rsidRPr="005C04BD" w:rsidR="000C46D4">
        <w:rPr>
          <w:i/>
          <w:iCs/>
          <w:lang w:val="en-GB"/>
        </w:rPr>
        <w:t xml:space="preserve"> to 2012–2021</w:t>
      </w:r>
      <w:r w:rsidRPr="005C04BD">
        <w:rPr>
          <w:i/>
          <w:iCs/>
          <w:lang w:val="en-GB"/>
        </w:rPr>
        <w:t>;</w:t>
      </w:r>
      <w:r w:rsidRPr="005C04BD">
        <w:rPr>
          <w:lang w:val="en-GB"/>
        </w:rPr>
        <w:t xml:space="preserve"> </w:t>
      </w:r>
      <w:r w:rsidRPr="005C04BD">
        <w:rPr>
          <w:i/>
          <w:iCs/>
          <w:lang w:val="en-GB"/>
        </w:rPr>
        <w:t xml:space="preserve">the length of the transmission season for malaria increased by </w:t>
      </w:r>
      <w:r w:rsidRPr="005C04BD" w:rsidR="003372DE">
        <w:rPr>
          <w:i/>
          <w:iCs/>
          <w:lang w:val="en-GB"/>
        </w:rPr>
        <w:t>31.3</w:t>
      </w:r>
      <w:r w:rsidRPr="005C04BD">
        <w:rPr>
          <w:i/>
          <w:iCs/>
          <w:lang w:val="en-GB"/>
        </w:rPr>
        <w:t>%</w:t>
      </w:r>
      <w:r w:rsidRPr="005C04BD" w:rsidR="00D91C72">
        <w:rPr>
          <w:i/>
          <w:iCs/>
          <w:lang w:val="en-GB"/>
        </w:rPr>
        <w:t xml:space="preserve"> and </w:t>
      </w:r>
      <w:r w:rsidRPr="005C04BD" w:rsidR="003372DE">
        <w:rPr>
          <w:i/>
          <w:iCs/>
          <w:lang w:val="en-GB"/>
        </w:rPr>
        <w:t>13.8</w:t>
      </w:r>
      <w:r w:rsidRPr="005C04BD" w:rsidR="00D91C72">
        <w:rPr>
          <w:i/>
          <w:iCs/>
          <w:lang w:val="en-GB"/>
        </w:rPr>
        <w:t>%</w:t>
      </w:r>
      <w:r w:rsidRPr="005C04BD">
        <w:rPr>
          <w:i/>
          <w:iCs/>
          <w:lang w:val="en-GB"/>
        </w:rPr>
        <w:t xml:space="preserve"> in the highland</w:t>
      </w:r>
      <w:r w:rsidRPr="005C04BD" w:rsidR="00D91C72">
        <w:rPr>
          <w:i/>
          <w:iCs/>
          <w:lang w:val="en-GB"/>
        </w:rPr>
        <w:t>s</w:t>
      </w:r>
      <w:r w:rsidRPr="005C04BD">
        <w:rPr>
          <w:i/>
          <w:iCs/>
          <w:lang w:val="en-GB"/>
        </w:rPr>
        <w:t xml:space="preserve"> of the Americas</w:t>
      </w:r>
      <w:r w:rsidRPr="005C04BD" w:rsidR="00D91C72">
        <w:rPr>
          <w:i/>
          <w:iCs/>
          <w:lang w:val="en-GB"/>
        </w:rPr>
        <w:t xml:space="preserve"> and </w:t>
      </w:r>
      <w:r w:rsidRPr="005C04BD">
        <w:rPr>
          <w:i/>
          <w:iCs/>
          <w:lang w:val="en-GB"/>
        </w:rPr>
        <w:t>Africa</w:t>
      </w:r>
      <w:r w:rsidRPr="005C04BD" w:rsidR="00D91C72">
        <w:rPr>
          <w:i/>
          <w:iCs/>
          <w:lang w:val="en-GB"/>
        </w:rPr>
        <w:t>, respectively,</w:t>
      </w:r>
      <w:r w:rsidRPr="005C04BD">
        <w:rPr>
          <w:i/>
          <w:iCs/>
          <w:lang w:val="en-GB"/>
        </w:rPr>
        <w:t xml:space="preserve"> from 1951–1960 to 2012–20</w:t>
      </w:r>
      <w:r w:rsidRPr="005C04BD" w:rsidR="00D524E2">
        <w:rPr>
          <w:i/>
          <w:iCs/>
          <w:lang w:val="en-GB"/>
        </w:rPr>
        <w:t>21</w:t>
      </w:r>
      <w:r w:rsidRPr="005C04BD" w:rsidR="00F15379">
        <w:rPr>
          <w:i/>
          <w:iCs/>
          <w:lang w:val="en-GB"/>
        </w:rPr>
        <w:t>.</w:t>
      </w:r>
      <w:r w:rsidRPr="005C04BD">
        <w:rPr>
          <w:i/>
          <w:iCs/>
          <w:lang w:val="en-GB"/>
        </w:rPr>
        <w:t xml:space="preserve"> </w:t>
      </w:r>
    </w:p>
    <w:p w:rsidRPr="005C04BD" w:rsidR="006B28A6" w:rsidRDefault="00673039" w14:paraId="5B0AFFBB" w14:textId="62A7DA79">
      <w:pPr>
        <w:rPr>
          <w:lang w:val="en-GB"/>
        </w:rPr>
      </w:pPr>
      <w:r w:rsidRPr="005C04BD">
        <w:rPr>
          <w:iCs/>
          <w:lang w:val="en-GB"/>
        </w:rPr>
        <w:lastRenderedPageBreak/>
        <w:t>Climate change is affecting the distribution</w:t>
      </w:r>
      <w:r w:rsidRPr="005C04BD" w:rsidR="00A66462">
        <w:rPr>
          <w:iCs/>
          <w:lang w:val="en-GB"/>
        </w:rPr>
        <w:t xml:space="preserve"> and transmission</w:t>
      </w:r>
      <w:r w:rsidRPr="005C04BD">
        <w:rPr>
          <w:iCs/>
          <w:lang w:val="en-GB"/>
        </w:rPr>
        <w:t xml:space="preserve"> of many infectious diseases, including vector-, food-, and water-borne diseases.</w:t>
      </w:r>
      <w:r w:rsidRPr="00945425" w:rsidR="000E1C88">
        <w:rPr>
          <w:iCs/>
          <w:lang w:val="en-GB"/>
        </w:rPr>
        <w:fldChar w:fldCharType="begin">
          <w:fldData xml:space="preserve">PEVuZE5vdGU+PENpdGU+PEF1dGhvcj5Hb3VsZDwvQXV0aG9yPjxZZWFyPjIwMDk8L1llYXI+PFJl
Y051bT42NDwvUmVjTnVtPjxEaXNwbGF5VGV4dD48c3R5bGUgZmFjZT0ic3VwZXJzY3JpcHQiPjEx
NC0xMTY8L3N0eWxlPjwvRGlzcGxheVRleHQ+PHJlY29yZD48cmVjLW51bWJlcj42NDwvcmVjLW51
bWJlcj48Zm9yZWlnbi1rZXlzPjxrZXkgYXBwPSJFTiIgZGItaWQ9ImFlOXZzNXZlYno5eHc1ZXN4
ZDY1YTVhOHhhdnh4dmY1ZXhwYSIgdGltZXN0YW1wPSIxNjUwNjM3NzIwIj42NDwva2V5PjwvZm9y
ZWlnbi1rZXlzPjxyZWYtdHlwZSBuYW1lPSJKb3VybmFsIEFydGljbGUiPjE3PC9yZWYtdHlwZT48
Y29udHJpYnV0b3JzPjxhdXRob3JzPjxhdXRob3I+R291bGQsIEVybmVzdCBBPC9hdXRob3I+PGF1
dGhvcj5IaWdncywgU3RlcGhlbjwvYXV0aG9yPjwvYXV0aG9ycz48L2NvbnRyaWJ1dG9ycz48dGl0
bGVzPjx0aXRsZT5JbXBhY3Qgb2YgY2xpbWF0ZSBjaGFuZ2UgYW5kIG90aGVyIGZhY3RvcnMgb24g
ZW1lcmdpbmcgYXJib3ZpcnVzIGRpc2Vhc2VzPC90aXRsZT48c2Vjb25kYXJ5LXRpdGxlPlRyYW5z
YWN0aW9ucyBvZiB0aGUgUm95YWwgU29jaWV0eSBvZiBUcm9waWNhbCBNZWRpY2luZSBhbmQgSHln
aWVuZTwvc2Vjb25kYXJ5LXRpdGxlPjwvdGl0bGVzPjxwZXJpb2RpY2FsPjxmdWxsLXRpdGxlPlRy
YW5zYWN0aW9ucyBvZiB0aGUgUm95YWwgU29jaWV0eSBvZiBUcm9waWNhbCBNZWRpY2luZSBhbmQg
SHlnaWVuZTwvZnVsbC10aXRsZT48L3BlcmlvZGljYWw+PHBhZ2VzPjEwOS0xMjE8L3BhZ2VzPjx2
b2x1bWU+MTAzPC92b2x1bWU+PG51bWJlcj4yPC9udW1iZXI+PGRhdGVzPjx5ZWFyPjIwMDk8L3ll
YXI+PC9kYXRlcz48aXNibj4xODc4LTM1MDM8L2lzYm4+PHVybHM+PC91cmxzPjwvcmVjb3JkPjwv
Q2l0ZT48Q2l0ZT48QXV0aG9yPkJydW1maWVsZDwvQXV0aG9yPjxZZWFyPjIwMjE8L1llYXI+PFJl
Y051bT42NjwvUmVjTnVtPjxyZWNvcmQ+PHJlYy1udW1iZXI+NjY8L3JlYy1udW1iZXI+PGZvcmVp
Z24ta2V5cz48a2V5IGFwcD0iRU4iIGRiLWlkPSJhZTl2czV2ZWJ6OXh3NWVzeGQ2NWE1YTh4YXZ4
eHZmNWV4cGEiIHRpbWVzdGFtcD0iMTY1MDYzNzcyMCI+NjY8L2tleT48L2ZvcmVpZ24ta2V5cz48
cmVmLXR5cGUgbmFtZT0iSm91cm5hbCBBcnRpY2xlIj4xNzwvcmVmLXR5cGU+PGNvbnRyaWJ1dG9y
cz48YXV0aG9ycz48YXV0aG9yPkJydW1maWVsZCwgS3lsZSBEPC9hdXRob3I+PGF1dGhvcj5Vc21h
bmksIE1vaXo8L2F1dGhvcj48YXV0aG9yPkNoZW4sIEtyaXN0aW5lIE08L2F1dGhvcj48YXV0aG9y
Pkdhbmd3YXIsIE1heWFuazwvYXV0aG9yPjxhdXRob3I+SnV0bGEsIEFudGFycHJlZXQgUzwvYXV0
aG9yPjxhdXRob3I+SHVxLCBBbndhcjwvYXV0aG9yPjxhdXRob3I+Q29sd2VsbCwgUml0YSBSPC9h
dXRob3I+PC9hdXRob3JzPjwvY29udHJpYnV0b3JzPjx0aXRsZXM+PHRpdGxlPkVudmlyb25tZW50
YWwgcGFyYW1ldGVycyBhc3NvY2lhdGVkIHdpdGggaW5jaWRlbmNlIGFuZCB0cmFuc21pc3Npb24g
b2YgcGF0aG9nZW5pYyBWaWJyaW8gc3BwPC90aXRsZT48c2Vjb25kYXJ5LXRpdGxlPkVudmlyb25t
ZW50YWwgTWljcm9iaW9sb2d5PC9zZWNvbmRhcnktdGl0bGU+PC90aXRsZXM+PHBlcmlvZGljYWw+
PGZ1bGwtdGl0bGU+RW52aXJvbm1lbnRhbCBNaWNyb2Jpb2xvZ3k8L2Z1bGwtdGl0bGU+PC9wZXJp
b2RpY2FsPjxkYXRlcz48eWVhcj4yMDIxPC95ZWFyPjwvZGF0ZXM+PGlzYm4+MTQ2Mi0yOTEyPC9p
c2JuPjx1cmxzPjwvdXJscz48L3JlY29yZD48L0NpdGU+PENpdGU+PEF1dGhvcj5WZXp6dWxsaTwv
QXV0aG9yPjxZZWFyPjIwMjA8L1llYXI+PFJlY051bT42NzwvUmVjTnVtPjxyZWNvcmQ+PHJlYy1u
dW1iZXI+Njc8L3JlYy1udW1iZXI+PGZvcmVpZ24ta2V5cz48a2V5IGFwcD0iRU4iIGRiLWlkPSJh
ZTl2czV2ZWJ6OXh3NWVzeGQ2NWE1YTh4YXZ4eHZmNWV4cGEiIHRpbWVzdGFtcD0iMTY1MDYzNzcy
MCI+Njc8L2tleT48L2ZvcmVpZ24ta2V5cz48cmVmLXR5cGUgbmFtZT0iSm91cm5hbCBBcnRpY2xl
Ij4xNzwvcmVmLXR5cGU+PGNvbnRyaWJ1dG9ycz48YXV0aG9ycz48YXV0aG9yPlZlenp1bGxpLCBM
dWlnaTwvYXV0aG9yPjxhdXRob3I+QmFrZXLigJBBdXN0aW4sIENyYWlnPC9hdXRob3I+PGF1dGhv
cj5LaXJzY2huZXIsIEFsZXhhbmRlcjwvYXV0aG9yPjxhdXRob3I+UHJ1enpvLCBDYXJsYTwvYXV0
aG9yPjxhdXRob3I+TWFydGluZXrigJBVcnRhemEsIEphaW1lPC9hdXRob3I+PC9hdXRob3JzPjwv
Y29udHJpYnV0b3JzPjx0aXRsZXM+PHRpdGxlPkdsb2JhbCBlbWVyZ2VuY2Ugb2YgZW52aXJvbm1l
bnRhbCBub27igJBPMS9PMTM5IFZpYnJpbyBjaG9sZXJhZSBpbmZlY3Rpb25zIGxpbmtlZCB3aXRo
IGNsaW1hdGUgY2hhbmdlOiBhIG5lZ2xlY3RlZCByZXNlYXJjaCBmaWVsZD88L3RpdGxlPjxzZWNv
bmRhcnktdGl0bGU+RW52aXJvbm1lbnRhbCBNaWNyb2Jpb2xvZ3k8L3NlY29uZGFyeS10aXRsZT48
L3RpdGxlcz48cGVyaW9kaWNhbD48ZnVsbC10aXRsZT5FbnZpcm9ubWVudGFsIE1pY3JvYmlvbG9n
eTwvZnVsbC10aXRsZT48L3BlcmlvZGljYWw+PHBhZ2VzPjQzNDItNDM1NTwvcGFnZXM+PHZvbHVt
ZT4yMjwvdm9sdW1lPjxudW1iZXI+MTA8L251bWJlcj48ZGF0ZXM+PHllYXI+MjAyMDwveWVhcj48
L2RhdGVzPjxpc2JuPjE0NjItMjkxMjwvaXNibj48dXJscz48L3VybHM+PC9yZWNvcmQ+PC9DaXRl
PjwvRW5kTm90ZT4A
</w:fldData>
        </w:fldChar>
      </w:r>
      <w:r w:rsidRPr="005C04BD" w:rsidR="00F4094E">
        <w:rPr>
          <w:iCs/>
          <w:lang w:val="en-GB"/>
        </w:rPr>
        <w:instrText xml:space="preserve"> ADDIN EN.CITE </w:instrText>
      </w:r>
      <w:r w:rsidRPr="00770E72" w:rsidR="00F4094E">
        <w:rPr>
          <w:iCs/>
          <w:lang w:val="en-GB"/>
        </w:rPr>
        <w:fldChar w:fldCharType="begin">
          <w:fldData xml:space="preserve">PEVuZE5vdGU+PENpdGU+PEF1dGhvcj5Hb3VsZDwvQXV0aG9yPjxZZWFyPjIwMDk8L1llYXI+PFJl
Y051bT42NDwvUmVjTnVtPjxEaXNwbGF5VGV4dD48c3R5bGUgZmFjZT0ic3VwZXJzY3JpcHQiPjEx
NC0xMTY8L3N0eWxlPjwvRGlzcGxheVRleHQ+PHJlY29yZD48cmVjLW51bWJlcj42NDwvcmVjLW51
bWJlcj48Zm9yZWlnbi1rZXlzPjxrZXkgYXBwPSJFTiIgZGItaWQ9ImFlOXZzNXZlYno5eHc1ZXN4
ZDY1YTVhOHhhdnh4dmY1ZXhwYSIgdGltZXN0YW1wPSIxNjUwNjM3NzIwIj42NDwva2V5PjwvZm9y
ZWlnbi1rZXlzPjxyZWYtdHlwZSBuYW1lPSJKb3VybmFsIEFydGljbGUiPjE3PC9yZWYtdHlwZT48
Y29udHJpYnV0b3JzPjxhdXRob3JzPjxhdXRob3I+R291bGQsIEVybmVzdCBBPC9hdXRob3I+PGF1
dGhvcj5IaWdncywgU3RlcGhlbjwvYXV0aG9yPjwvYXV0aG9ycz48L2NvbnRyaWJ1dG9ycz48dGl0
bGVzPjx0aXRsZT5JbXBhY3Qgb2YgY2xpbWF0ZSBjaGFuZ2UgYW5kIG90aGVyIGZhY3RvcnMgb24g
ZW1lcmdpbmcgYXJib3ZpcnVzIGRpc2Vhc2VzPC90aXRsZT48c2Vjb25kYXJ5LXRpdGxlPlRyYW5z
YWN0aW9ucyBvZiB0aGUgUm95YWwgU29jaWV0eSBvZiBUcm9waWNhbCBNZWRpY2luZSBhbmQgSHln
aWVuZTwvc2Vjb25kYXJ5LXRpdGxlPjwvdGl0bGVzPjxwZXJpb2RpY2FsPjxmdWxsLXRpdGxlPlRy
YW5zYWN0aW9ucyBvZiB0aGUgUm95YWwgU29jaWV0eSBvZiBUcm9waWNhbCBNZWRpY2luZSBhbmQg
SHlnaWVuZTwvZnVsbC10aXRsZT48L3BlcmlvZGljYWw+PHBhZ2VzPjEwOS0xMjE8L3BhZ2VzPjx2
b2x1bWU+MTAzPC92b2x1bWU+PG51bWJlcj4yPC9udW1iZXI+PGRhdGVzPjx5ZWFyPjIwMDk8L3ll
YXI+PC9kYXRlcz48aXNibj4xODc4LTM1MDM8L2lzYm4+PHVybHM+PC91cmxzPjwvcmVjb3JkPjwv
Q2l0ZT48Q2l0ZT48QXV0aG9yPkJydW1maWVsZDwvQXV0aG9yPjxZZWFyPjIwMjE8L1llYXI+PFJl
Y051bT42NjwvUmVjTnVtPjxyZWNvcmQ+PHJlYy1udW1iZXI+NjY8L3JlYy1udW1iZXI+PGZvcmVp
Z24ta2V5cz48a2V5IGFwcD0iRU4iIGRiLWlkPSJhZTl2czV2ZWJ6OXh3NWVzeGQ2NWE1YTh4YXZ4
eHZmNWV4cGEiIHRpbWVzdGFtcD0iMTY1MDYzNzcyMCI+NjY8L2tleT48L2ZvcmVpZ24ta2V5cz48
cmVmLXR5cGUgbmFtZT0iSm91cm5hbCBBcnRpY2xlIj4xNzwvcmVmLXR5cGU+PGNvbnRyaWJ1dG9y
cz48YXV0aG9ycz48YXV0aG9yPkJydW1maWVsZCwgS3lsZSBEPC9hdXRob3I+PGF1dGhvcj5Vc21h
bmksIE1vaXo8L2F1dGhvcj48YXV0aG9yPkNoZW4sIEtyaXN0aW5lIE08L2F1dGhvcj48YXV0aG9y
Pkdhbmd3YXIsIE1heWFuazwvYXV0aG9yPjxhdXRob3I+SnV0bGEsIEFudGFycHJlZXQgUzwvYXV0
aG9yPjxhdXRob3I+SHVxLCBBbndhcjwvYXV0aG9yPjxhdXRob3I+Q29sd2VsbCwgUml0YSBSPC9h
dXRob3I+PC9hdXRob3JzPjwvY29udHJpYnV0b3JzPjx0aXRsZXM+PHRpdGxlPkVudmlyb25tZW50
YWwgcGFyYW1ldGVycyBhc3NvY2lhdGVkIHdpdGggaW5jaWRlbmNlIGFuZCB0cmFuc21pc3Npb24g
b2YgcGF0aG9nZW5pYyBWaWJyaW8gc3BwPC90aXRsZT48c2Vjb25kYXJ5LXRpdGxlPkVudmlyb25t
ZW50YWwgTWljcm9iaW9sb2d5PC9zZWNvbmRhcnktdGl0bGU+PC90aXRsZXM+PHBlcmlvZGljYWw+
PGZ1bGwtdGl0bGU+RW52aXJvbm1lbnRhbCBNaWNyb2Jpb2xvZ3k8L2Z1bGwtdGl0bGU+PC9wZXJp
b2RpY2FsPjxkYXRlcz48eWVhcj4yMDIxPC95ZWFyPjwvZGF0ZXM+PGlzYm4+MTQ2Mi0yOTEyPC9p
c2JuPjx1cmxzPjwvdXJscz48L3JlY29yZD48L0NpdGU+PENpdGU+PEF1dGhvcj5WZXp6dWxsaTwv
QXV0aG9yPjxZZWFyPjIwMjA8L1llYXI+PFJlY051bT42NzwvUmVjTnVtPjxyZWNvcmQ+PHJlYy1u
dW1iZXI+Njc8L3JlYy1udW1iZXI+PGZvcmVpZ24ta2V5cz48a2V5IGFwcD0iRU4iIGRiLWlkPSJh
ZTl2czV2ZWJ6OXh3NWVzeGQ2NWE1YTh4YXZ4eHZmNWV4cGEiIHRpbWVzdGFtcD0iMTY1MDYzNzcy
MCI+Njc8L2tleT48L2ZvcmVpZ24ta2V5cz48cmVmLXR5cGUgbmFtZT0iSm91cm5hbCBBcnRpY2xl
Ij4xNzwvcmVmLXR5cGU+PGNvbnRyaWJ1dG9ycz48YXV0aG9ycz48YXV0aG9yPlZlenp1bGxpLCBM
dWlnaTwvYXV0aG9yPjxhdXRob3I+QmFrZXLigJBBdXN0aW4sIENyYWlnPC9hdXRob3I+PGF1dGhv
cj5LaXJzY2huZXIsIEFsZXhhbmRlcjwvYXV0aG9yPjxhdXRob3I+UHJ1enpvLCBDYXJsYTwvYXV0
aG9yPjxhdXRob3I+TWFydGluZXrigJBVcnRhemEsIEphaW1lPC9hdXRob3I+PC9hdXRob3JzPjwv
Y29udHJpYnV0b3JzPjx0aXRsZXM+PHRpdGxlPkdsb2JhbCBlbWVyZ2VuY2Ugb2YgZW52aXJvbm1l
bnRhbCBub27igJBPMS9PMTM5IFZpYnJpbyBjaG9sZXJhZSBpbmZlY3Rpb25zIGxpbmtlZCB3aXRo
IGNsaW1hdGUgY2hhbmdlOiBhIG5lZ2xlY3RlZCByZXNlYXJjaCBmaWVsZD88L3RpdGxlPjxzZWNv
bmRhcnktdGl0bGU+RW52aXJvbm1lbnRhbCBNaWNyb2Jpb2xvZ3k8L3NlY29uZGFyeS10aXRsZT48
L3RpdGxlcz48cGVyaW9kaWNhbD48ZnVsbC10aXRsZT5FbnZpcm9ubWVudGFsIE1pY3JvYmlvbG9n
eTwvZnVsbC10aXRsZT48L3BlcmlvZGljYWw+PHBhZ2VzPjQzNDItNDM1NTwvcGFnZXM+PHZvbHVt
ZT4yMjwvdm9sdW1lPjxudW1iZXI+MTA8L251bWJlcj48ZGF0ZXM+PHllYXI+MjAyMDwveWVhcj48
L2RhdGVzPjxpc2JuPjE0NjItMjkxMjwvaXNibj48dXJscz48L3VybHM+PC9yZWNvcmQ+PC9DaXRl
PjwvRW5kTm90ZT4A
</w:fldData>
        </w:fldChar>
      </w:r>
      <w:r w:rsidRPr="005C04BD" w:rsidR="00F4094E">
        <w:rPr>
          <w:iCs/>
          <w:lang w:val="en-GB"/>
        </w:rPr>
        <w:instrText xml:space="preserve"> ADDIN EN.CITE.DATA </w:instrText>
      </w:r>
      <w:r w:rsidRPr="00770E72" w:rsidR="00F4094E">
        <w:rPr>
          <w:iCs/>
          <w:lang w:val="en-GB"/>
        </w:rPr>
      </w:r>
      <w:r w:rsidRPr="00770E72" w:rsidR="00F4094E">
        <w:rPr>
          <w:iCs/>
          <w:lang w:val="en-GB"/>
        </w:rPr>
        <w:fldChar w:fldCharType="end"/>
      </w:r>
      <w:r w:rsidRPr="00945425" w:rsidR="000E1C88">
        <w:rPr>
          <w:iCs/>
          <w:lang w:val="en-GB"/>
        </w:rPr>
      </w:r>
      <w:r w:rsidRPr="00945425" w:rsidR="000E1C88">
        <w:rPr>
          <w:iCs/>
          <w:lang w:val="en-GB"/>
        </w:rPr>
        <w:fldChar w:fldCharType="separate"/>
      </w:r>
      <w:r w:rsidRPr="00945425" w:rsidR="00F4094E">
        <w:rPr>
          <w:iCs/>
          <w:noProof/>
          <w:vertAlign w:val="superscript"/>
          <w:lang w:val="en-GB"/>
        </w:rPr>
        <w:t>114-116</w:t>
      </w:r>
      <w:r w:rsidRPr="00945425" w:rsidR="000E1C88">
        <w:rPr>
          <w:iCs/>
          <w:lang w:val="en-GB"/>
        </w:rPr>
        <w:fldChar w:fldCharType="end"/>
      </w:r>
      <w:r w:rsidRPr="00945425" w:rsidR="000F2754">
        <w:rPr>
          <w:iCs/>
          <w:lang w:val="en-GB"/>
        </w:rPr>
        <w:t xml:space="preserve"> </w:t>
      </w:r>
      <w:r w:rsidRPr="00945425" w:rsidR="007760B9">
        <w:rPr>
          <w:iCs/>
          <w:lang w:val="en-GB"/>
        </w:rPr>
        <w:t>This indicator mon</w:t>
      </w:r>
      <w:r w:rsidRPr="00605629" w:rsidR="007760B9">
        <w:rPr>
          <w:iCs/>
          <w:lang w:val="en-GB"/>
        </w:rPr>
        <w:t xml:space="preserve">itors the influence of the changing climate on the potential for transmission for key infectious diseases </w:t>
      </w:r>
      <w:r w:rsidRPr="00845781" w:rsidR="00817448">
        <w:rPr>
          <w:iCs/>
          <w:lang w:val="en-GB"/>
        </w:rPr>
        <w:t xml:space="preserve">that are </w:t>
      </w:r>
      <w:r w:rsidRPr="00845781" w:rsidR="00C45117">
        <w:rPr>
          <w:iCs/>
          <w:lang w:val="en-GB"/>
        </w:rPr>
        <w:t>a</w:t>
      </w:r>
      <w:r w:rsidRPr="00845781" w:rsidR="007760B9">
        <w:rPr>
          <w:iCs/>
          <w:lang w:val="en-GB"/>
        </w:rPr>
        <w:t xml:space="preserve"> public health concern. </w:t>
      </w:r>
    </w:p>
    <w:p w:rsidRPr="00845781" w:rsidR="005C1E9A" w:rsidRDefault="00F15379" w14:paraId="344C3556" w14:textId="1E16E3B9">
      <w:pPr>
        <w:spacing w:before="0" w:after="0"/>
        <w:rPr>
          <w:lang w:val="en-GB"/>
        </w:rPr>
      </w:pPr>
      <w:r w:rsidRPr="005C04BD">
        <w:rPr>
          <w:lang w:val="en-GB"/>
        </w:rPr>
        <w:t xml:space="preserve">With </w:t>
      </w:r>
      <w:r w:rsidRPr="005C04BD" w:rsidR="00CC2815">
        <w:rPr>
          <w:lang w:val="en-GB"/>
        </w:rPr>
        <w:t xml:space="preserve">the increased movement of </w:t>
      </w:r>
      <w:r w:rsidRPr="005C04BD" w:rsidR="00895526">
        <w:rPr>
          <w:lang w:val="en-GB"/>
        </w:rPr>
        <w:t xml:space="preserve">people </w:t>
      </w:r>
      <w:r w:rsidRPr="005C04BD" w:rsidR="00CC2815">
        <w:rPr>
          <w:lang w:val="en-GB"/>
        </w:rPr>
        <w:t>and goods</w:t>
      </w:r>
      <w:r w:rsidRPr="005C04BD" w:rsidR="00D15940">
        <w:rPr>
          <w:lang w:val="en-GB"/>
        </w:rPr>
        <w:t xml:space="preserve">, urbanisation, and climate change, </w:t>
      </w:r>
      <w:r w:rsidRPr="005C04BD" w:rsidR="00D15940">
        <w:rPr>
          <w:i/>
          <w:iCs/>
          <w:lang w:val="en-GB"/>
        </w:rPr>
        <w:t>Aedes</w:t>
      </w:r>
      <w:r w:rsidRPr="005C04BD" w:rsidR="00D15940">
        <w:rPr>
          <w:lang w:val="en-GB"/>
        </w:rPr>
        <w:t xml:space="preserve">-transmitted arboviruses spread </w:t>
      </w:r>
      <w:r w:rsidRPr="005C04BD" w:rsidR="00D91C72">
        <w:rPr>
          <w:lang w:val="en-GB"/>
        </w:rPr>
        <w:t xml:space="preserve">rapidly </w:t>
      </w:r>
      <w:r w:rsidRPr="005C04BD" w:rsidR="00D15940">
        <w:rPr>
          <w:lang w:val="en-GB"/>
        </w:rPr>
        <w:t xml:space="preserve">over the </w:t>
      </w:r>
      <w:r w:rsidRPr="005C04BD" w:rsidR="00CB0873">
        <w:rPr>
          <w:lang w:val="en-GB"/>
        </w:rPr>
        <w:t xml:space="preserve">last </w:t>
      </w:r>
      <w:r w:rsidRPr="005C04BD" w:rsidR="00D15940">
        <w:rPr>
          <w:lang w:val="en-GB"/>
        </w:rPr>
        <w:t xml:space="preserve">two decades, </w:t>
      </w:r>
      <w:r w:rsidRPr="005C04BD" w:rsidR="00C156D5">
        <w:rPr>
          <w:lang w:val="en-GB"/>
        </w:rPr>
        <w:t>and</w:t>
      </w:r>
      <w:r w:rsidRPr="005C04BD" w:rsidR="00D15940">
        <w:rPr>
          <w:lang w:val="en-GB"/>
        </w:rPr>
        <w:t xml:space="preserve"> half the world population</w:t>
      </w:r>
      <w:r w:rsidRPr="005C04BD" w:rsidR="00EF691D">
        <w:rPr>
          <w:lang w:val="en-GB"/>
        </w:rPr>
        <w:t xml:space="preserve"> </w:t>
      </w:r>
      <w:r w:rsidRPr="005C04BD" w:rsidR="007C4DDC">
        <w:rPr>
          <w:lang w:val="en-GB"/>
        </w:rPr>
        <w:t xml:space="preserve">now </w:t>
      </w:r>
      <w:r w:rsidRPr="005C04BD" w:rsidR="00C156D5">
        <w:rPr>
          <w:lang w:val="en-GB"/>
        </w:rPr>
        <w:t xml:space="preserve">lives in </w:t>
      </w:r>
      <w:r w:rsidRPr="005C04BD" w:rsidR="00D15940">
        <w:rPr>
          <w:lang w:val="en-GB"/>
        </w:rPr>
        <w:t>countries where dengue is present.</w:t>
      </w:r>
      <w:r w:rsidRPr="00945425" w:rsidR="00CE03CD">
        <w:rPr>
          <w:lang w:val="en-GB"/>
        </w:rPr>
        <w:fldChar w:fldCharType="begin">
          <w:fldData xml:space="preserve">PEVuZE5vdGU+PENpdGU+PEF1dGhvcj5LcmFlbWVyPC9BdXRob3I+PFllYXI+MjAxNTwvWWVhcj48
UmVjTnVtPjcwPC9SZWNOdW0+PERpc3BsYXlUZXh0PjxzdHlsZSBmYWNlPSJzdXBlcnNjcmlwdCI+
MTE3LTExOTwvc3R5bGU+PC9EaXNwbGF5VGV4dD48cmVjb3JkPjxyZWMtbnVtYmVyPjcwPC9yZWMt
bnVtYmVyPjxmb3JlaWduLWtleXM+PGtleSBhcHA9IkVOIiBkYi1pZD0iYWU5dnM1dmViejl4dzVl
c3hkNjVhNWE4eGF2eHh2ZjVleHBhIiB0aW1lc3RhbXA9IjE2NTA2Mzc3MjAiPjcwPC9rZXk+PC9m
b3JlaWduLWtleXM+PHJlZi10eXBlIG5hbWU9IkpvdXJuYWwgQXJ0aWNsZSI+MTc8L3JlZi10eXBl
Pjxjb250cmlidXRvcnM+PGF1dGhvcnM+PGF1dGhvcj5LcmFlbWVyLCBNLiBVLjwvYXV0aG9yPjxh
dXRob3I+U2lua2EsIE0uIEUuPC9hdXRob3I+PGF1dGhvcj5EdWRhLCBLLiBBLjwvYXV0aG9yPjxh
dXRob3I+TXlsbmUsIEEuIFEuPC9hdXRob3I+PGF1dGhvcj5TaGVhcmVyLCBGLiBNLjwvYXV0aG9y
PjxhdXRob3I+QmFya2VyLCBDLiBNLjwvYXV0aG9yPjxhdXRob3I+TW9vcmUsIEMuIEcuPC9hdXRo
b3I+PGF1dGhvcj5DYXJ2YWxobywgUi4gRy48L2F1dGhvcj48YXV0aG9yPkNvZWxobywgRy4gRS48
L2F1dGhvcj48YXV0aG9yPlZhbiBCb3J0ZWwsIFcuPC9hdXRob3I+PGF1dGhvcj5IZW5kcmlja3gs
IEcuPC9hdXRob3I+PGF1dGhvcj5TY2hhZmZuZXIsIEYuPC9hdXRob3I+PGF1dGhvcj5FbHlhemFy
LCBJLiBSLjwvYXV0aG9yPjxhdXRob3I+VGVuZywgSC4gSi48L2F1dGhvcj48YXV0aG9yPkJyYWR5
LCBPLiBKLjwvYXV0aG9yPjxhdXRob3I+TWVzc2luYSwgSi4gUC48L2F1dGhvcj48YXV0aG9yPlBp
Z290dCwgRC4gTS48L2F1dGhvcj48YXV0aG9yPlNjb3R0LCBULiBXLjwvYXV0aG9yPjxhdXRob3I+
U21pdGgsIEQuIEwuPC9hdXRob3I+PGF1dGhvcj5XaW50LCBHLiBSLjwvYXV0aG9yPjxhdXRob3I+
R29sZGluZywgTi48L2F1dGhvcj48YXV0aG9yPkhheSwgUy4gSS48L2F1dGhvcj48L2F1dGhvcnM+
PC9jb250cmlidXRvcnM+PGF1dGgtYWRkcmVzcz5TcGF0aWFsIEVjb2xvZ3kgYW5kIEVwaWRlbWlv
bG9neSBHcm91cCwgRGVwYXJ0bWVudCBvZiBab29sb2d5LCBVbml2ZXJzaXR5IG9mIE94Zm9yZCwg
T3hmb3JkLCBVbml0ZWQgS2luZ2RvbS4mI3hEO1dlbGxjb21lIFRydXN0IENlbnRyZSBmb3IgSHVt
YW4gR2VuZXRpY3MsIFVuaXZlcnNpdHkgb2YgT3hmb3JkLCBPeGZvcmQsIFVuaXRlZCBLaW5nZG9t
LiYjeEQ7RGVwYXJ0bWVudCBvZiBQYXRob2xvZ3ksIE1pY3JvYmlvbG9neSwgYW5kIEltbXVub2xv
Z3ksIFNjaG9vbCBvZiBWZXRlcmluYXJ5IE1lZGljaW5lLCBVbml2ZXJzaXR5IG9mIENhbGlmb3Ju
aWEsIERhdmlzLCBEYXZpcywgVW5pdGVkIFN0YXRlcy4mI3hEO0RlcGFydG1lbnQgb2YgTWljcm9i
aW9sb2d5LCBJbW11bm9sb2d5IGFuZCBQYXRob2xvZ3ksIENvbG9yYWRvIFN0YXRlIFVuaXZlcnNp
dHksIEZvcnQgQ29sbGlucywgVW5pdGVkIFN0YXRlcy4mI3hEO05hdGlvbmFsIERlbmd1ZSBDb250
cm9sIFByb2dyYW0sIE1pbmlzdHJ5IG9mIEhlYWx0aCwgQnJhc2lsaWEsIEJyYXppbC4mI3hEO0V1
cm9wZWFuIENlbnRyZSBmb3IgRGlzZWFzZSBQcmV2ZW50aW9uIGFuZCBDb250cm9sLCBTdG9ja2hv
bG0sIFN3ZWRlbi4mI3hEO0F2aWEtR0lTLCBab2Vyc2VsLCBCZWxnaXVtLiYjeEQ7RWlqa21hbi1P
eGZvcmQgQ2xpbmljYWwgUmVzZWFyY2ggVW5pdCwgSmFrYXJ0YSwgSW5kb25lc2lhLiYjeEQ7Q2Vu
dGVyIGZvciBSZXNlYXJjaCwgRGlhZ25vc3RpY3MgYW5kIFZhY2NpbmUgRGV2ZWxvcG1lbnQsIENl
bnRlcnMgZm9yIERpc2Vhc2UgQ29udHJvbCwgVGFpcGVpLCBUYWl3YW4uJiN4RDtGb2dhcnR5IElu
dGVybmF0aW9uYWwgQ2VudGVyLCBOYXRpb25hbCBJbnN0aXR1dGVzIG9mIEhlYWx0aCwgQmV0aGVz
ZGEsIFVuaXRlZCBTdGF0ZXMuJiN4RDtFbnZpcm9ubWVudGFsIFJlc2VhcmNoIEdyb3VwIE94Zm9y
ZCwgRGVwYXJ0bWVudCBvZiBab29sb2d5LCBVbml2ZXJzaXR5IG9mIE94Zm9yZCwgT3hmb3JkLCBV
bml0ZWQgS2luZ2RvbS48L2F1dGgtYWRkcmVzcz48dGl0bGVzPjx0aXRsZT5UaGUgZ2xvYmFsIGRp
c3RyaWJ1dGlvbiBvZiB0aGUgYXJib3ZpcnVzIHZlY3RvcnMgQWVkZXMgYWVneXB0aSBhbmQgQWUu
IGFsYm9waWN0dXM8L3RpdGxlPjxzZWNvbmRhcnktdGl0bGU+RWxpZmU8L3NlY29uZGFyeS10aXRs
ZT48L3RpdGxlcz48cGVyaW9kaWNhbD48ZnVsbC10aXRsZT5FbGlmZTwvZnVsbC10aXRsZT48L3Bl
cmlvZGljYWw+PHBhZ2VzPmUwODM0NzwvcGFnZXM+PHZvbHVtZT40PC92b2x1bWU+PGVkaXRpb24+
MjAxNTA2MzA8L2VkaXRpb24+PGtleXdvcmRzPjxrZXl3b3JkPkFlZGVzLypncm93dGggJmFtcDsg
ZGV2ZWxvcG1lbnQ8L2tleXdvcmQ+PGtleXdvcmQ+QW5pbWFsczwva2V5d29yZD48a2V5d29yZD5B
cmJvdmlydXMgSW5mZWN0aW9ucy90cmFuc21pc3Npb248L2tleXdvcmQ+PGtleXdvcmQ+R2xvYmFs
IEhlYWx0aDwva2V5d29yZD48a2V5d29yZD5IdW1hbnM8L2tleXdvcmQ+PGtleXdvcmQ+Kkluc2Vj
dCBWZWN0b3JzPC9rZXl3b3JkPjxrZXl3b3JkPipQaHlsb2dlb2dyYXBoeTwva2V5d29yZD48a2V5
d29yZD5BZS4gYWVneXB0aTwva2V5d29yZD48a2V5d29yZD5BZS4gYWxib3BpY3R1czwva2V5d29y
ZD48a2V5d29yZD5BZWRlczwva2V5d29yZD48a2V5d29yZD5lY29sb2d5PC9rZXl3b3JkPjxrZXl3
b3JkPmVwaWRlbWlvbG9neTwva2V5d29yZD48L2tleXdvcmRzPjxkYXRlcz48eWVhcj4yMDE1PC95
ZWFyPjxwdWItZGF0ZXM+PGRhdGU+SnVuIDMwPC9kYXRlPjwvcHViLWRhdGVzPjwvZGF0ZXM+PGlz
Ym4+MjA1MC0wODRYIChQcmludCkmI3hEOzIwNTAtMDg0eDwvaXNibj48YWNjZXNzaW9uLW51bT4y
NjEyNjI2NzwvYWNjZXNzaW9uLW51bT48dXJscz48L3VybHM+PGN1c3RvbTE+U0lIOiBSZXZpZXdp
bmcgZWRpdG9yLCBlTGlmZS4gVGhlIG90aGVyIGF1dGhvcnMgZGVjbGFyZSB0aGF0IG5vIGNvbXBl
dGluZyBpbnRlcmVzdHMgZXhpc3QuPC9jdXN0b20xPjxjdXN0b20yPlBNQzQ0OTM2MTY8L2N1c3Rv
bTI+PGVsZWN0cm9uaWMtcmVzb3VyY2UtbnVtPjEwLjc1NTQvZUxpZmUuMDgzNDc8L2VsZWN0cm9u
aWMtcmVzb3VyY2UtbnVtPjxyZW1vdGUtZGF0YWJhc2UtcHJvdmlkZXI+TkxNPC9yZW1vdGUtZGF0
YWJhc2UtcHJvdmlkZXI+PGxhbmd1YWdlPmVuZzwvbGFuZ3VhZ2U+PC9yZWNvcmQ+PC9DaXRlPjxD
aXRlPjxBdXRob3I+R3VibGVyPC9BdXRob3I+PFllYXI+MjAxMTwvWWVhcj48UmVjTnVtPjcxPC9S
ZWNOdW0+PHJlY29yZD48cmVjLW51bWJlcj43MTwvcmVjLW51bWJlcj48Zm9yZWlnbi1rZXlzPjxr
ZXkgYXBwPSJFTiIgZGItaWQ9ImFlOXZzNXZlYno5eHc1ZXN4ZDY1YTVhOHhhdnh4dmY1ZXhwYSIg
dGltZXN0YW1wPSIxNjUwNjM3NzIwIj43MTwva2V5PjwvZm9yZWlnbi1rZXlzPjxyZWYtdHlwZSBu
YW1lPSJKb3VybmFsIEFydGljbGUiPjE3PC9yZWYtdHlwZT48Y29udHJpYnV0b3JzPjxhdXRob3Jz
PjxhdXRob3I+R3VibGVyLCBELiBKLjwvYXV0aG9yPjwvYXV0aG9ycz48L2NvbnRyaWJ1dG9ycz48
YXV0aC1hZGRyZXNzPlByb2Zlc3NvciBhbmQgRGlyZWN0b3IsIFNpZ25hdHVyZSBSZXNlYXJjaCBQ
cm9ncmFtIGluIEVtZXJnaW5nIEluZmVjdGlvdXMgRGlzZWFzZXMsIER1a2UtTlVTIEdyYWR1YXRl
IE1lZGljYWwgU2Nob29sLCA4IENvbGxlZ2UgUm9hZCwgU2luZ2Fwb3JlIDE2OTg1Ny48L2F1dGgt
YWRkcmVzcz48dGl0bGVzPjx0aXRsZT5EZW5ndWUsIFVyYmFuaXphdGlvbiBhbmQgR2xvYmFsaXph
dGlvbjogVGhlIFVuaG9seSBUcmluaXR5IG9mIHRoZSAyMShzdCkgQ2VudHVyeTwvdGl0bGU+PHNl
Y29uZGFyeS10aXRsZT5Ucm9wIE1lZCBIZWFsdGg8L3NlY29uZGFyeS10aXRsZT48L3RpdGxlcz48
cGVyaW9kaWNhbD48ZnVsbC10aXRsZT5Ucm9wIE1lZCBIZWFsdGg8L2Z1bGwtdGl0bGU+PC9wZXJp
b2RpY2FsPjxwYWdlcz4zLTExPC9wYWdlcz48dm9sdW1lPjM5PC92b2x1bWU+PG51bWJlcj40IFN1
cHBsPC9udW1iZXI+PGVkaXRpb24+MjAxMTA4MjU8L2VkaXRpb24+PGtleXdvcmRzPjxrZXl3b3Jk
PkRlbmd1ZTwva2V5d29yZD48a2V5d29yZD5hZWRlcyBhZWd5cHRpPC9rZXl3b3JkPjxrZXl3b3Jk
Pmdsb2JhbGl6YXRpb248L2tleXdvcmQ+PGtleXdvcmQ+dXJiYW5pemF0aW9uPC9rZXl3b3JkPjwv
a2V5d29yZHM+PGRhdGVzPjx5ZWFyPjIwMTE8L3llYXI+PHB1Yi1kYXRlcz48ZGF0ZT5EZWM8L2Rh
dGU+PC9wdWItZGF0ZXM+PC9kYXRlcz48aXNibj4xMzQ4LTg5NDUgKFByaW50KSYjeEQ7MTM0OC04
OTQ1PC9pc2JuPjxhY2Nlc3Npb24tbnVtPjIyNTAwMTMxPC9hY2Nlc3Npb24tbnVtPjx1cmxzPjwv
dXJscz48Y3VzdG9tMj5QTUMzMzE3NjAzPC9jdXN0b20yPjxlbGVjdHJvbmljLXJlc291cmNlLW51
bT4xMC4yMTQ5L3RtaC4yMDExLVMwNTwvZWxlY3Ryb25pYy1yZXNvdXJjZS1udW0+PHJlbW90ZS1k
YXRhYmFzZS1wcm92aWRlcj5OTE08L3JlbW90ZS1kYXRhYmFzZS1wcm92aWRlcj48bGFuZ3VhZ2U+
ZW5nPC9sYW5ndWFnZT48L3JlY29yZD48L0NpdGU+PENpdGU+PEF1dGhvcj5aZW5nPC9BdXRob3I+
PFllYXI+MjAyMTwvWWVhcj48UmVjTnVtPjI4OTwvUmVjTnVtPjxyZWNvcmQ+PHJlYy1udW1iZXI+
Mjg5PC9yZWMtbnVtYmVyPjxmb3JlaWduLWtleXM+PGtleSBhcHA9IkVOIiBkYi1pZD0iYWU5dnM1
dmViejl4dzVlc3hkNjVhNWE4eGF2eHh2ZjVleHBhIiB0aW1lc3RhbXA9IjE2NTM4OTU3NDgiPjI4
OTwva2V5PjwvZm9yZWlnbi1rZXlzPjxyZWYtdHlwZSBuYW1lPSJKb3VybmFsIEFydGljbGUiPjE3
PC9yZWYtdHlwZT48Y29udHJpYnV0b3JzPjxhdXRob3JzPjxhdXRob3I+WmVuZywgWmhpbGluPC9h
dXRob3I+PGF1dGhvcj5aaGFuLCBKdWFuPC9hdXRob3I+PGF1dGhvcj5DaGVuLCBMaXl1YW48L2F1
dGhvcj48YXV0aG9yPkNoZW4sIEh1aWxvbmc8L2F1dGhvcj48YXV0aG9yPkNoZW5nLCBTaGVuZzwv
YXV0aG9yPjwvYXV0aG9ycz48L2NvbnRyaWJ1dG9ycz48dGl0bGVzPjx0aXRsZT5HbG9iYWwsIHJl
Z2lvbmFsLCBhbmQgbmF0aW9uYWwgZGVuZ3VlIGJ1cmRlbiBmcm9tIDE5OTAgdG8gMjAxNzogQSBz
eXN0ZW1hdGljIGFuYWx5c2lzIGJhc2VkIG9uIHRoZSBnbG9iYWwgYnVyZGVuIG9mIGRpc2Vhc2Ug
c3R1ZHkgMjAxNzwvdGl0bGU+PHNlY29uZGFyeS10aXRsZT5lQ2xpbmljYWxNZWRpY2luZTwvc2Vj
b25kYXJ5LXRpdGxlPjwvdGl0bGVzPjxwZXJpb2RpY2FsPjxmdWxsLXRpdGxlPmVDbGluaWNhbE1l
ZGljaW5lPC9mdWxsLXRpdGxlPjwvcGVyaW9kaWNhbD48dm9sdW1lPjMyPC92b2x1bWU+PGRhdGVz
Pjx5ZWFyPjIwMjE8L3llYXI+PC9kYXRlcz48cHVibGlzaGVyPkVsc2V2aWVyPC9wdWJsaXNoZXI+
PGlzYm4+MjU4OS01MzcwPC9pc2JuPjxhY2Nlc3Npb24tbnVtPjEwMDcxMjwvYWNjZXNzaW9uLW51
bT48dXJscz48cmVsYXRlZC11cmxzPjx1cmw+aHR0cHM6Ly9kb2kub3JnLzEwLjEwMTYvai5lY2xp
bm0uMjAyMC4xMDA3MTI8L3VybD48L3JlbGF0ZWQtdXJscz48L3VybHM+PGVsZWN0cm9uaWMtcmVz
b3VyY2UtbnVtPjEwLjEwMTYvai5lY2xpbm0uMjAyMC4xMDA3MTI8L2VsZWN0cm9uaWMtcmVzb3Vy
Y2UtbnVtPjxhY2Nlc3MtZGF0ZT4yMDIyLzA1LzExPC9hY2Nlc3MtZGF0ZT48L3JlY29yZD48L0Np
dGU+PC9FbmROb3RlPgB=
</w:fldData>
        </w:fldChar>
      </w:r>
      <w:r w:rsidRPr="005C04BD" w:rsidR="00F4094E">
        <w:rPr>
          <w:lang w:val="en-GB"/>
        </w:rPr>
        <w:instrText xml:space="preserve"> ADDIN EN.CITE </w:instrText>
      </w:r>
      <w:r w:rsidRPr="00770E72" w:rsidR="00F4094E">
        <w:rPr>
          <w:lang w:val="en-GB"/>
        </w:rPr>
        <w:fldChar w:fldCharType="begin">
          <w:fldData xml:space="preserve">PEVuZE5vdGU+PENpdGU+PEF1dGhvcj5LcmFlbWVyPC9BdXRob3I+PFllYXI+MjAxNTwvWWVhcj48
UmVjTnVtPjcwPC9SZWNOdW0+PERpc3BsYXlUZXh0PjxzdHlsZSBmYWNlPSJzdXBlcnNjcmlwdCI+
MTE3LTExOTwvc3R5bGU+PC9EaXNwbGF5VGV4dD48cmVjb3JkPjxyZWMtbnVtYmVyPjcwPC9yZWMt
bnVtYmVyPjxmb3JlaWduLWtleXM+PGtleSBhcHA9IkVOIiBkYi1pZD0iYWU5dnM1dmViejl4dzVl
c3hkNjVhNWE4eGF2eHh2ZjVleHBhIiB0aW1lc3RhbXA9IjE2NTA2Mzc3MjAiPjcwPC9rZXk+PC9m
b3JlaWduLWtleXM+PHJlZi10eXBlIG5hbWU9IkpvdXJuYWwgQXJ0aWNsZSI+MTc8L3JlZi10eXBl
Pjxjb250cmlidXRvcnM+PGF1dGhvcnM+PGF1dGhvcj5LcmFlbWVyLCBNLiBVLjwvYXV0aG9yPjxh
dXRob3I+U2lua2EsIE0uIEUuPC9hdXRob3I+PGF1dGhvcj5EdWRhLCBLLiBBLjwvYXV0aG9yPjxh
dXRob3I+TXlsbmUsIEEuIFEuPC9hdXRob3I+PGF1dGhvcj5TaGVhcmVyLCBGLiBNLjwvYXV0aG9y
PjxhdXRob3I+QmFya2VyLCBDLiBNLjwvYXV0aG9yPjxhdXRob3I+TW9vcmUsIEMuIEcuPC9hdXRo
b3I+PGF1dGhvcj5DYXJ2YWxobywgUi4gRy48L2F1dGhvcj48YXV0aG9yPkNvZWxobywgRy4gRS48
L2F1dGhvcj48YXV0aG9yPlZhbiBCb3J0ZWwsIFcuPC9hdXRob3I+PGF1dGhvcj5IZW5kcmlja3gs
IEcuPC9hdXRob3I+PGF1dGhvcj5TY2hhZmZuZXIsIEYuPC9hdXRob3I+PGF1dGhvcj5FbHlhemFy
LCBJLiBSLjwvYXV0aG9yPjxhdXRob3I+VGVuZywgSC4gSi48L2F1dGhvcj48YXV0aG9yPkJyYWR5
LCBPLiBKLjwvYXV0aG9yPjxhdXRob3I+TWVzc2luYSwgSi4gUC48L2F1dGhvcj48YXV0aG9yPlBp
Z290dCwgRC4gTS48L2F1dGhvcj48YXV0aG9yPlNjb3R0LCBULiBXLjwvYXV0aG9yPjxhdXRob3I+
U21pdGgsIEQuIEwuPC9hdXRob3I+PGF1dGhvcj5XaW50LCBHLiBSLjwvYXV0aG9yPjxhdXRob3I+
R29sZGluZywgTi48L2F1dGhvcj48YXV0aG9yPkhheSwgUy4gSS48L2F1dGhvcj48L2F1dGhvcnM+
PC9jb250cmlidXRvcnM+PGF1dGgtYWRkcmVzcz5TcGF0aWFsIEVjb2xvZ3kgYW5kIEVwaWRlbWlv
bG9neSBHcm91cCwgRGVwYXJ0bWVudCBvZiBab29sb2d5LCBVbml2ZXJzaXR5IG9mIE94Zm9yZCwg
T3hmb3JkLCBVbml0ZWQgS2luZ2RvbS4mI3hEO1dlbGxjb21lIFRydXN0IENlbnRyZSBmb3IgSHVt
YW4gR2VuZXRpY3MsIFVuaXZlcnNpdHkgb2YgT3hmb3JkLCBPeGZvcmQsIFVuaXRlZCBLaW5nZG9t
LiYjeEQ7RGVwYXJ0bWVudCBvZiBQYXRob2xvZ3ksIE1pY3JvYmlvbG9neSwgYW5kIEltbXVub2xv
Z3ksIFNjaG9vbCBvZiBWZXRlcmluYXJ5IE1lZGljaW5lLCBVbml2ZXJzaXR5IG9mIENhbGlmb3Ju
aWEsIERhdmlzLCBEYXZpcywgVW5pdGVkIFN0YXRlcy4mI3hEO0RlcGFydG1lbnQgb2YgTWljcm9i
aW9sb2d5LCBJbW11bm9sb2d5IGFuZCBQYXRob2xvZ3ksIENvbG9yYWRvIFN0YXRlIFVuaXZlcnNp
dHksIEZvcnQgQ29sbGlucywgVW5pdGVkIFN0YXRlcy4mI3hEO05hdGlvbmFsIERlbmd1ZSBDb250
cm9sIFByb2dyYW0sIE1pbmlzdHJ5IG9mIEhlYWx0aCwgQnJhc2lsaWEsIEJyYXppbC4mI3hEO0V1
cm9wZWFuIENlbnRyZSBmb3IgRGlzZWFzZSBQcmV2ZW50aW9uIGFuZCBDb250cm9sLCBTdG9ja2hv
bG0sIFN3ZWRlbi4mI3hEO0F2aWEtR0lTLCBab2Vyc2VsLCBCZWxnaXVtLiYjeEQ7RWlqa21hbi1P
eGZvcmQgQ2xpbmljYWwgUmVzZWFyY2ggVW5pdCwgSmFrYXJ0YSwgSW5kb25lc2lhLiYjeEQ7Q2Vu
dGVyIGZvciBSZXNlYXJjaCwgRGlhZ25vc3RpY3MgYW5kIFZhY2NpbmUgRGV2ZWxvcG1lbnQsIENl
bnRlcnMgZm9yIERpc2Vhc2UgQ29udHJvbCwgVGFpcGVpLCBUYWl3YW4uJiN4RDtGb2dhcnR5IElu
dGVybmF0aW9uYWwgQ2VudGVyLCBOYXRpb25hbCBJbnN0aXR1dGVzIG9mIEhlYWx0aCwgQmV0aGVz
ZGEsIFVuaXRlZCBTdGF0ZXMuJiN4RDtFbnZpcm9ubWVudGFsIFJlc2VhcmNoIEdyb3VwIE94Zm9y
ZCwgRGVwYXJ0bWVudCBvZiBab29sb2d5LCBVbml2ZXJzaXR5IG9mIE94Zm9yZCwgT3hmb3JkLCBV
bml0ZWQgS2luZ2RvbS48L2F1dGgtYWRkcmVzcz48dGl0bGVzPjx0aXRsZT5UaGUgZ2xvYmFsIGRp
c3RyaWJ1dGlvbiBvZiB0aGUgYXJib3ZpcnVzIHZlY3RvcnMgQWVkZXMgYWVneXB0aSBhbmQgQWUu
IGFsYm9waWN0dXM8L3RpdGxlPjxzZWNvbmRhcnktdGl0bGU+RWxpZmU8L3NlY29uZGFyeS10aXRs
ZT48L3RpdGxlcz48cGVyaW9kaWNhbD48ZnVsbC10aXRsZT5FbGlmZTwvZnVsbC10aXRsZT48L3Bl
cmlvZGljYWw+PHBhZ2VzPmUwODM0NzwvcGFnZXM+PHZvbHVtZT40PC92b2x1bWU+PGVkaXRpb24+
MjAxNTA2MzA8L2VkaXRpb24+PGtleXdvcmRzPjxrZXl3b3JkPkFlZGVzLypncm93dGggJmFtcDsg
ZGV2ZWxvcG1lbnQ8L2tleXdvcmQ+PGtleXdvcmQ+QW5pbWFsczwva2V5d29yZD48a2V5d29yZD5B
cmJvdmlydXMgSW5mZWN0aW9ucy90cmFuc21pc3Npb248L2tleXdvcmQ+PGtleXdvcmQ+R2xvYmFs
IEhlYWx0aDwva2V5d29yZD48a2V5d29yZD5IdW1hbnM8L2tleXdvcmQ+PGtleXdvcmQ+Kkluc2Vj
dCBWZWN0b3JzPC9rZXl3b3JkPjxrZXl3b3JkPipQaHlsb2dlb2dyYXBoeTwva2V5d29yZD48a2V5
d29yZD5BZS4gYWVneXB0aTwva2V5d29yZD48a2V5d29yZD5BZS4gYWxib3BpY3R1czwva2V5d29y
ZD48a2V5d29yZD5BZWRlczwva2V5d29yZD48a2V5d29yZD5lY29sb2d5PC9rZXl3b3JkPjxrZXl3
b3JkPmVwaWRlbWlvbG9neTwva2V5d29yZD48L2tleXdvcmRzPjxkYXRlcz48eWVhcj4yMDE1PC95
ZWFyPjxwdWItZGF0ZXM+PGRhdGU+SnVuIDMwPC9kYXRlPjwvcHViLWRhdGVzPjwvZGF0ZXM+PGlz
Ym4+MjA1MC0wODRYIChQcmludCkmI3hEOzIwNTAtMDg0eDwvaXNibj48YWNjZXNzaW9uLW51bT4y
NjEyNjI2NzwvYWNjZXNzaW9uLW51bT48dXJscz48L3VybHM+PGN1c3RvbTE+U0lIOiBSZXZpZXdp
bmcgZWRpdG9yLCBlTGlmZS4gVGhlIG90aGVyIGF1dGhvcnMgZGVjbGFyZSB0aGF0IG5vIGNvbXBl
dGluZyBpbnRlcmVzdHMgZXhpc3QuPC9jdXN0b20xPjxjdXN0b20yPlBNQzQ0OTM2MTY8L2N1c3Rv
bTI+PGVsZWN0cm9uaWMtcmVzb3VyY2UtbnVtPjEwLjc1NTQvZUxpZmUuMDgzNDc8L2VsZWN0cm9u
aWMtcmVzb3VyY2UtbnVtPjxyZW1vdGUtZGF0YWJhc2UtcHJvdmlkZXI+TkxNPC9yZW1vdGUtZGF0
YWJhc2UtcHJvdmlkZXI+PGxhbmd1YWdlPmVuZzwvbGFuZ3VhZ2U+PC9yZWNvcmQ+PC9DaXRlPjxD
aXRlPjxBdXRob3I+R3VibGVyPC9BdXRob3I+PFllYXI+MjAxMTwvWWVhcj48UmVjTnVtPjcxPC9S
ZWNOdW0+PHJlY29yZD48cmVjLW51bWJlcj43MTwvcmVjLW51bWJlcj48Zm9yZWlnbi1rZXlzPjxr
ZXkgYXBwPSJFTiIgZGItaWQ9ImFlOXZzNXZlYno5eHc1ZXN4ZDY1YTVhOHhhdnh4dmY1ZXhwYSIg
dGltZXN0YW1wPSIxNjUwNjM3NzIwIj43MTwva2V5PjwvZm9yZWlnbi1rZXlzPjxyZWYtdHlwZSBu
YW1lPSJKb3VybmFsIEFydGljbGUiPjE3PC9yZWYtdHlwZT48Y29udHJpYnV0b3JzPjxhdXRob3Jz
PjxhdXRob3I+R3VibGVyLCBELiBKLjwvYXV0aG9yPjwvYXV0aG9ycz48L2NvbnRyaWJ1dG9ycz48
YXV0aC1hZGRyZXNzPlByb2Zlc3NvciBhbmQgRGlyZWN0b3IsIFNpZ25hdHVyZSBSZXNlYXJjaCBQ
cm9ncmFtIGluIEVtZXJnaW5nIEluZmVjdGlvdXMgRGlzZWFzZXMsIER1a2UtTlVTIEdyYWR1YXRl
IE1lZGljYWwgU2Nob29sLCA4IENvbGxlZ2UgUm9hZCwgU2luZ2Fwb3JlIDE2OTg1Ny48L2F1dGgt
YWRkcmVzcz48dGl0bGVzPjx0aXRsZT5EZW5ndWUsIFVyYmFuaXphdGlvbiBhbmQgR2xvYmFsaXph
dGlvbjogVGhlIFVuaG9seSBUcmluaXR5IG9mIHRoZSAyMShzdCkgQ2VudHVyeTwvdGl0bGU+PHNl
Y29uZGFyeS10aXRsZT5Ucm9wIE1lZCBIZWFsdGg8L3NlY29uZGFyeS10aXRsZT48L3RpdGxlcz48
cGVyaW9kaWNhbD48ZnVsbC10aXRsZT5Ucm9wIE1lZCBIZWFsdGg8L2Z1bGwtdGl0bGU+PC9wZXJp
b2RpY2FsPjxwYWdlcz4zLTExPC9wYWdlcz48dm9sdW1lPjM5PC92b2x1bWU+PG51bWJlcj40IFN1
cHBsPC9udW1iZXI+PGVkaXRpb24+MjAxMTA4MjU8L2VkaXRpb24+PGtleXdvcmRzPjxrZXl3b3Jk
PkRlbmd1ZTwva2V5d29yZD48a2V5d29yZD5hZWRlcyBhZWd5cHRpPC9rZXl3b3JkPjxrZXl3b3Jk
Pmdsb2JhbGl6YXRpb248L2tleXdvcmQ+PGtleXdvcmQ+dXJiYW5pemF0aW9uPC9rZXl3b3JkPjwv
a2V5d29yZHM+PGRhdGVzPjx5ZWFyPjIwMTE8L3llYXI+PHB1Yi1kYXRlcz48ZGF0ZT5EZWM8L2Rh
dGU+PC9wdWItZGF0ZXM+PC9kYXRlcz48aXNibj4xMzQ4LTg5NDUgKFByaW50KSYjeEQ7MTM0OC04
OTQ1PC9pc2JuPjxhY2Nlc3Npb24tbnVtPjIyNTAwMTMxPC9hY2Nlc3Npb24tbnVtPjx1cmxzPjwv
dXJscz48Y3VzdG9tMj5QTUMzMzE3NjAzPC9jdXN0b20yPjxlbGVjdHJvbmljLXJlc291cmNlLW51
bT4xMC4yMTQ5L3RtaC4yMDExLVMwNTwvZWxlY3Ryb25pYy1yZXNvdXJjZS1udW0+PHJlbW90ZS1k
YXRhYmFzZS1wcm92aWRlcj5OTE08L3JlbW90ZS1kYXRhYmFzZS1wcm92aWRlcj48bGFuZ3VhZ2U+
ZW5nPC9sYW5ndWFnZT48L3JlY29yZD48L0NpdGU+PENpdGU+PEF1dGhvcj5aZW5nPC9BdXRob3I+
PFllYXI+MjAyMTwvWWVhcj48UmVjTnVtPjI4OTwvUmVjTnVtPjxyZWNvcmQ+PHJlYy1udW1iZXI+
Mjg5PC9yZWMtbnVtYmVyPjxmb3JlaWduLWtleXM+PGtleSBhcHA9IkVOIiBkYi1pZD0iYWU5dnM1
dmViejl4dzVlc3hkNjVhNWE4eGF2eHh2ZjVleHBhIiB0aW1lc3RhbXA9IjE2NTM4OTU3NDgiPjI4
OTwva2V5PjwvZm9yZWlnbi1rZXlzPjxyZWYtdHlwZSBuYW1lPSJKb3VybmFsIEFydGljbGUiPjE3
PC9yZWYtdHlwZT48Y29udHJpYnV0b3JzPjxhdXRob3JzPjxhdXRob3I+WmVuZywgWmhpbGluPC9h
dXRob3I+PGF1dGhvcj5aaGFuLCBKdWFuPC9hdXRob3I+PGF1dGhvcj5DaGVuLCBMaXl1YW48L2F1
dGhvcj48YXV0aG9yPkNoZW4sIEh1aWxvbmc8L2F1dGhvcj48YXV0aG9yPkNoZW5nLCBTaGVuZzwv
YXV0aG9yPjwvYXV0aG9ycz48L2NvbnRyaWJ1dG9ycz48dGl0bGVzPjx0aXRsZT5HbG9iYWwsIHJl
Z2lvbmFsLCBhbmQgbmF0aW9uYWwgZGVuZ3VlIGJ1cmRlbiBmcm9tIDE5OTAgdG8gMjAxNzogQSBz
eXN0ZW1hdGljIGFuYWx5c2lzIGJhc2VkIG9uIHRoZSBnbG9iYWwgYnVyZGVuIG9mIGRpc2Vhc2Ug
c3R1ZHkgMjAxNzwvdGl0bGU+PHNlY29uZGFyeS10aXRsZT5lQ2xpbmljYWxNZWRpY2luZTwvc2Vj
b25kYXJ5LXRpdGxlPjwvdGl0bGVzPjxwZXJpb2RpY2FsPjxmdWxsLXRpdGxlPmVDbGluaWNhbE1l
ZGljaW5lPC9mdWxsLXRpdGxlPjwvcGVyaW9kaWNhbD48dm9sdW1lPjMyPC92b2x1bWU+PGRhdGVz
Pjx5ZWFyPjIwMjE8L3llYXI+PC9kYXRlcz48cHVibGlzaGVyPkVsc2V2aWVyPC9wdWJsaXNoZXI+
PGlzYm4+MjU4OS01MzcwPC9pc2JuPjxhY2Nlc3Npb24tbnVtPjEwMDcxMjwvYWNjZXNzaW9uLW51
bT48dXJscz48cmVsYXRlZC11cmxzPjx1cmw+aHR0cHM6Ly9kb2kub3JnLzEwLjEwMTYvai5lY2xp
bm0uMjAyMC4xMDA3MTI8L3VybD48L3JlbGF0ZWQtdXJscz48L3VybHM+PGVsZWN0cm9uaWMtcmVz
b3VyY2UtbnVtPjEwLjEwMTYvai5lY2xpbm0uMjAyMC4xMDA3MTI8L2VsZWN0cm9uaWMtcmVzb3Vy
Y2UtbnVtPjxhY2Nlc3MtZGF0ZT4yMDIyLzA1LzExPC9hY2Nlc3MtZGF0ZT48L3JlY29yZD48L0Np
dGU+PC9FbmROb3RlPgB=
</w:fldData>
        </w:fldChar>
      </w:r>
      <w:r w:rsidRPr="005C04BD" w:rsidR="00F4094E">
        <w:rPr>
          <w:lang w:val="en-GB"/>
        </w:rPr>
        <w:instrText xml:space="preserve"> ADDIN EN.CITE.DATA </w:instrText>
      </w:r>
      <w:r w:rsidRPr="00770E72" w:rsidR="00F4094E">
        <w:rPr>
          <w:lang w:val="en-GB"/>
        </w:rPr>
      </w:r>
      <w:r w:rsidRPr="00770E72" w:rsidR="00F4094E">
        <w:rPr>
          <w:lang w:val="en-GB"/>
        </w:rPr>
        <w:fldChar w:fldCharType="end"/>
      </w:r>
      <w:r w:rsidRPr="00945425" w:rsidR="00CE03CD">
        <w:rPr>
          <w:lang w:val="en-GB"/>
        </w:rPr>
      </w:r>
      <w:r w:rsidRPr="00945425" w:rsidR="00CE03CD">
        <w:rPr>
          <w:lang w:val="en-GB"/>
        </w:rPr>
        <w:fldChar w:fldCharType="separate"/>
      </w:r>
      <w:r w:rsidRPr="00945425" w:rsidR="00F4094E">
        <w:rPr>
          <w:noProof/>
          <w:vertAlign w:val="superscript"/>
          <w:lang w:val="en-GB"/>
        </w:rPr>
        <w:t>117-119</w:t>
      </w:r>
      <w:r w:rsidRPr="00945425" w:rsidR="00CE03CD">
        <w:rPr>
          <w:lang w:val="en-GB"/>
        </w:rPr>
        <w:fldChar w:fldCharType="end"/>
      </w:r>
      <w:r w:rsidRPr="00945425" w:rsidR="00D15940">
        <w:rPr>
          <w:lang w:val="en-GB"/>
        </w:rPr>
        <w:t xml:space="preserve"> </w:t>
      </w:r>
      <w:r w:rsidRPr="00945425" w:rsidR="00785DF8">
        <w:rPr>
          <w:lang w:val="en-GB"/>
        </w:rPr>
        <w:t xml:space="preserve">Combining </w:t>
      </w:r>
      <w:r w:rsidRPr="00605629" w:rsidR="005B29E5">
        <w:rPr>
          <w:lang w:val="en-GB"/>
        </w:rPr>
        <w:t xml:space="preserve">data on </w:t>
      </w:r>
      <w:r w:rsidRPr="00605629" w:rsidR="00914137">
        <w:rPr>
          <w:lang w:val="en-GB"/>
        </w:rPr>
        <w:t>temperature</w:t>
      </w:r>
      <w:r w:rsidRPr="00605629" w:rsidR="00785DF8">
        <w:rPr>
          <w:lang w:val="en-GB"/>
        </w:rPr>
        <w:t>,</w:t>
      </w:r>
      <w:r w:rsidRPr="00605629" w:rsidR="00914137">
        <w:rPr>
          <w:lang w:val="en-GB"/>
        </w:rPr>
        <w:t xml:space="preserve"> rainfall</w:t>
      </w:r>
      <w:r w:rsidRPr="00845781" w:rsidR="005B29E5">
        <w:rPr>
          <w:lang w:val="en-GB"/>
        </w:rPr>
        <w:t>, and</w:t>
      </w:r>
      <w:r w:rsidRPr="00845781" w:rsidR="00785DF8">
        <w:rPr>
          <w:lang w:val="en-GB"/>
        </w:rPr>
        <w:t xml:space="preserve"> </w:t>
      </w:r>
      <w:r w:rsidRPr="00845781" w:rsidR="007E4F06">
        <w:rPr>
          <w:lang w:val="en-GB"/>
        </w:rPr>
        <w:t>population</w:t>
      </w:r>
      <w:r w:rsidRPr="00845781" w:rsidR="00785DF8">
        <w:rPr>
          <w:lang w:val="en-GB"/>
        </w:rPr>
        <w:t xml:space="preserve">, </w:t>
      </w:r>
      <w:r w:rsidRPr="00845781" w:rsidR="001137D0">
        <w:rPr>
          <w:lang w:val="en-GB"/>
        </w:rPr>
        <w:t xml:space="preserve">this indicator </w:t>
      </w:r>
      <w:r w:rsidRPr="00845781" w:rsidR="00CB0873">
        <w:rPr>
          <w:lang w:val="en-GB"/>
        </w:rPr>
        <w:t xml:space="preserve">tracks </w:t>
      </w:r>
      <w:r w:rsidRPr="00845781" w:rsidR="001137D0">
        <w:rPr>
          <w:lang w:val="en-GB"/>
        </w:rPr>
        <w:t xml:space="preserve">the basic reproduction </w:t>
      </w:r>
      <w:r w:rsidRPr="007A0801" w:rsidR="009D75F9">
        <w:rPr>
          <w:lang w:val="en-GB"/>
        </w:rPr>
        <w:t xml:space="preserve">number </w:t>
      </w:r>
      <w:r w:rsidRPr="007A0801" w:rsidR="001137D0">
        <w:rPr>
          <w:lang w:val="en-GB"/>
        </w:rPr>
        <w:t xml:space="preserve">(R0) for dengue, Zika and chikungunya as a proxy for their transmissibility </w:t>
      </w:r>
      <w:r w:rsidRPr="005C04BD" w:rsidR="005B29E5">
        <w:rPr>
          <w:lang w:val="en-GB"/>
        </w:rPr>
        <w:t>and,</w:t>
      </w:r>
      <w:r w:rsidRPr="005C04BD" w:rsidR="005C1E9A">
        <w:rPr>
          <w:lang w:val="en-GB"/>
        </w:rPr>
        <w:t xml:space="preserve"> new to this report, the </w:t>
      </w:r>
      <w:r w:rsidRPr="005C04BD" w:rsidR="009D75F9">
        <w:rPr>
          <w:lang w:val="en-GB"/>
        </w:rPr>
        <w:t>number of months</w:t>
      </w:r>
      <w:r w:rsidRPr="005C04BD" w:rsidR="00934F87">
        <w:rPr>
          <w:lang w:val="en-GB"/>
        </w:rPr>
        <w:t xml:space="preserve"> </w:t>
      </w:r>
      <w:r w:rsidRPr="005C04BD" w:rsidR="009D75F9">
        <w:rPr>
          <w:lang w:val="en-GB"/>
        </w:rPr>
        <w:t>suitable for their transmission</w:t>
      </w:r>
      <w:r w:rsidRPr="005C04BD" w:rsidR="005C1E9A">
        <w:rPr>
          <w:lang w:val="en-GB"/>
        </w:rPr>
        <w:t xml:space="preserve">. </w:t>
      </w:r>
      <w:r w:rsidRPr="005C04BD" w:rsidR="009D75F9">
        <w:rPr>
          <w:lang w:val="en-GB"/>
        </w:rPr>
        <w:t xml:space="preserve">On average, during </w:t>
      </w:r>
      <w:r w:rsidRPr="005C04BD" w:rsidR="005C1E9A">
        <w:rPr>
          <w:lang w:val="en-GB"/>
        </w:rPr>
        <w:t>2012</w:t>
      </w:r>
      <w:r w:rsidRPr="005C04BD" w:rsidR="002E43DF">
        <w:rPr>
          <w:lang w:val="en-GB"/>
        </w:rPr>
        <w:t>–</w:t>
      </w:r>
      <w:r w:rsidRPr="005C04BD" w:rsidR="005C1E9A">
        <w:rPr>
          <w:lang w:val="en-GB"/>
        </w:rPr>
        <w:t>2021</w:t>
      </w:r>
      <w:r w:rsidRPr="005C04BD" w:rsidR="009D75F9">
        <w:rPr>
          <w:lang w:val="en-GB"/>
        </w:rPr>
        <w:t xml:space="preserve">, the R0 was </w:t>
      </w:r>
      <w:r w:rsidRPr="005C04BD" w:rsidR="005C1E9A">
        <w:rPr>
          <w:lang w:val="en-GB"/>
        </w:rPr>
        <w:t>11</w:t>
      </w:r>
      <w:r w:rsidRPr="005C04BD" w:rsidR="00DB34D5">
        <w:rPr>
          <w:lang w:val="en-GB"/>
        </w:rPr>
        <w:t>.</w:t>
      </w:r>
      <w:r w:rsidRPr="005C04BD" w:rsidR="005C1E9A">
        <w:rPr>
          <w:lang w:val="en-GB"/>
        </w:rPr>
        <w:t xml:space="preserve">5% higher for the transmission of dengue by </w:t>
      </w:r>
      <w:r w:rsidRPr="005C04BD" w:rsidR="005C1E9A">
        <w:rPr>
          <w:i/>
          <w:iCs/>
          <w:lang w:val="en-GB"/>
        </w:rPr>
        <w:t>A. aegypti</w:t>
      </w:r>
      <w:r w:rsidRPr="005C04BD" w:rsidR="005C1E9A">
        <w:rPr>
          <w:lang w:val="en-GB"/>
        </w:rPr>
        <w:t>, 12</w:t>
      </w:r>
      <w:r w:rsidRPr="005C04BD" w:rsidR="00DB34D5">
        <w:rPr>
          <w:lang w:val="en-GB"/>
        </w:rPr>
        <w:t>.</w:t>
      </w:r>
      <w:r w:rsidRPr="005C04BD" w:rsidR="005C1E9A">
        <w:rPr>
          <w:lang w:val="en-GB"/>
        </w:rPr>
        <w:t xml:space="preserve">0% by </w:t>
      </w:r>
      <w:r w:rsidRPr="005C04BD" w:rsidR="005C1E9A">
        <w:rPr>
          <w:i/>
          <w:iCs/>
          <w:lang w:val="en-GB"/>
        </w:rPr>
        <w:t>A. albopictus</w:t>
      </w:r>
      <w:r w:rsidRPr="005C04BD" w:rsidR="005C1E9A">
        <w:rPr>
          <w:lang w:val="en-GB"/>
        </w:rPr>
        <w:t>, 12</w:t>
      </w:r>
      <w:r w:rsidRPr="005C04BD" w:rsidR="00DB34D5">
        <w:rPr>
          <w:lang w:val="en-GB"/>
        </w:rPr>
        <w:t>.</w:t>
      </w:r>
      <w:r w:rsidRPr="005C04BD" w:rsidR="005C1E9A">
        <w:rPr>
          <w:lang w:val="en-GB"/>
        </w:rPr>
        <w:t>0% for Chikungunya, and 12</w:t>
      </w:r>
      <w:r w:rsidRPr="005C04BD" w:rsidR="00DB34D5">
        <w:rPr>
          <w:lang w:val="en-GB"/>
        </w:rPr>
        <w:t>.</w:t>
      </w:r>
      <w:r w:rsidRPr="005C04BD" w:rsidR="005C1E9A">
        <w:rPr>
          <w:lang w:val="en-GB"/>
        </w:rPr>
        <w:t xml:space="preserve">4% for Zika, with respect </w:t>
      </w:r>
      <w:r w:rsidRPr="005C04BD" w:rsidR="009D75F9">
        <w:rPr>
          <w:lang w:val="en-GB"/>
        </w:rPr>
        <w:t xml:space="preserve">to </w:t>
      </w:r>
      <w:r w:rsidRPr="005C04BD" w:rsidR="005C1E9A">
        <w:rPr>
          <w:lang w:val="en-GB"/>
        </w:rPr>
        <w:t>1951</w:t>
      </w:r>
      <w:r w:rsidRPr="005C04BD" w:rsidR="002E43DF">
        <w:rPr>
          <w:lang w:val="en-GB"/>
        </w:rPr>
        <w:t>–</w:t>
      </w:r>
      <w:r w:rsidRPr="005C04BD" w:rsidR="005C1E9A">
        <w:rPr>
          <w:lang w:val="en-GB"/>
        </w:rPr>
        <w:t>1960</w:t>
      </w:r>
      <w:r w:rsidRPr="005C04BD" w:rsidR="00C156D5">
        <w:rPr>
          <w:lang w:val="en-GB"/>
        </w:rPr>
        <w:t>, globally</w:t>
      </w:r>
      <w:r w:rsidRPr="005C04BD" w:rsidR="009D75F9">
        <w:rPr>
          <w:lang w:val="en-GB"/>
        </w:rPr>
        <w:t xml:space="preserve"> (</w:t>
      </w:r>
      <w:r w:rsidRPr="00945425" w:rsidR="009D75F9">
        <w:rPr>
          <w:lang w:val="en-GB"/>
        </w:rPr>
        <w:fldChar w:fldCharType="begin"/>
      </w:r>
      <w:r w:rsidRPr="005C04BD" w:rsidR="009D75F9">
        <w:rPr>
          <w:lang w:val="en-GB"/>
        </w:rPr>
        <w:instrText xml:space="preserve"> REF _Ref99717571 \h </w:instrText>
      </w:r>
      <w:r w:rsidRPr="005C04BD" w:rsidR="00754F13">
        <w:rPr>
          <w:lang w:val="en-GB"/>
        </w:rPr>
        <w:instrText xml:space="preserve"> \* MERGEFORMAT </w:instrText>
      </w:r>
      <w:r w:rsidRPr="00945425" w:rsidR="009D75F9">
        <w:rPr>
          <w:lang w:val="en-GB"/>
        </w:rPr>
      </w:r>
      <w:r w:rsidRPr="00945425" w:rsidR="009D75F9">
        <w:rPr>
          <w:lang w:val="en-GB"/>
        </w:rPr>
        <w:fldChar w:fldCharType="separate"/>
      </w:r>
      <w:r w:rsidRPr="00770E72" w:rsidR="00603D58">
        <w:rPr>
          <w:lang w:val="en-GB"/>
        </w:rPr>
        <w:t xml:space="preserve">Figure </w:t>
      </w:r>
      <w:r w:rsidRPr="00770E72" w:rsidR="00603D58">
        <w:rPr>
          <w:noProof/>
          <w:lang w:val="en-GB"/>
        </w:rPr>
        <w:t>4</w:t>
      </w:r>
      <w:r w:rsidRPr="00945425" w:rsidR="009D75F9">
        <w:rPr>
          <w:lang w:val="en-GB"/>
        </w:rPr>
        <w:fldChar w:fldCharType="end"/>
      </w:r>
      <w:r w:rsidRPr="00945425" w:rsidR="009D75F9">
        <w:rPr>
          <w:lang w:val="en-GB"/>
        </w:rPr>
        <w:t>)</w:t>
      </w:r>
      <w:r w:rsidRPr="00945425" w:rsidR="005C1E9A">
        <w:rPr>
          <w:lang w:val="en-GB"/>
        </w:rPr>
        <w:t>. During this same period, the length of</w:t>
      </w:r>
      <w:r w:rsidRPr="00605629" w:rsidR="005C1E9A">
        <w:rPr>
          <w:lang w:val="en-GB"/>
        </w:rPr>
        <w:t xml:space="preserve"> the transmission season increased for all arboviruses by approximately 6%. </w:t>
      </w:r>
    </w:p>
    <w:p w:rsidRPr="005C04BD" w:rsidR="00CB4474" w:rsidRDefault="00CB4474" w14:paraId="75CD2B79" w14:textId="6AA6F324">
      <w:pPr>
        <w:spacing w:before="0" w:after="0"/>
        <w:rPr>
          <w:lang w:val="en-GB"/>
        </w:rPr>
      </w:pPr>
    </w:p>
    <w:p w:rsidRPr="005C04BD" w:rsidR="00643138" w:rsidRDefault="007941AC" w14:paraId="22AF73C4" w14:textId="5627C517">
      <w:pPr>
        <w:spacing w:before="0" w:after="0"/>
        <w:rPr>
          <w:lang w:val="en-GB"/>
        </w:rPr>
      </w:pPr>
      <w:r w:rsidRPr="005C04BD">
        <w:rPr>
          <w:lang w:val="en-GB"/>
        </w:rPr>
        <w:t>T</w:t>
      </w:r>
      <w:r w:rsidRPr="005C04BD" w:rsidR="00E7401B">
        <w:rPr>
          <w:lang w:val="en-GB"/>
        </w:rPr>
        <w:t xml:space="preserve">he number of months suitable for the transmission of </w:t>
      </w:r>
      <w:r w:rsidRPr="005C04BD" w:rsidR="00643138">
        <w:rPr>
          <w:i/>
          <w:lang w:val="en-GB"/>
        </w:rPr>
        <w:t>Plasmodium falciparum</w:t>
      </w:r>
      <w:r w:rsidRPr="005C04BD" w:rsidR="00643138">
        <w:rPr>
          <w:lang w:val="en-GB"/>
        </w:rPr>
        <w:t xml:space="preserve"> </w:t>
      </w:r>
      <w:r w:rsidRPr="005C04BD" w:rsidR="00AF165B">
        <w:rPr>
          <w:lang w:val="en-GB"/>
        </w:rPr>
        <w:t xml:space="preserve">by </w:t>
      </w:r>
      <w:r w:rsidRPr="005C04BD" w:rsidR="00AF165B">
        <w:rPr>
          <w:i/>
          <w:iCs/>
          <w:lang w:val="en-GB"/>
        </w:rPr>
        <w:t>Anopheles</w:t>
      </w:r>
      <w:r w:rsidRPr="005C04BD" w:rsidR="00AF165B">
        <w:rPr>
          <w:lang w:val="en-GB"/>
        </w:rPr>
        <w:t xml:space="preserve"> mosquitoes </w:t>
      </w:r>
      <w:r w:rsidRPr="005C04BD" w:rsidR="00E7401B">
        <w:rPr>
          <w:lang w:val="en-GB"/>
        </w:rPr>
        <w:t xml:space="preserve">was </w:t>
      </w:r>
      <w:r w:rsidRPr="005C04BD" w:rsidR="009D75F9">
        <w:rPr>
          <w:lang w:val="en-GB"/>
        </w:rPr>
        <w:t xml:space="preserve">computed </w:t>
      </w:r>
      <w:r w:rsidRPr="005C04BD" w:rsidR="00950542">
        <w:rPr>
          <w:lang w:val="en-GB"/>
        </w:rPr>
        <w:t>using</w:t>
      </w:r>
      <w:r w:rsidRPr="005C04BD" w:rsidR="00E7401B">
        <w:rPr>
          <w:lang w:val="en-GB"/>
        </w:rPr>
        <w:t xml:space="preserve"> temperature, precipitation and humidity </w:t>
      </w:r>
      <w:r w:rsidRPr="005C04BD" w:rsidR="009D75F9">
        <w:rPr>
          <w:lang w:val="en-GB"/>
        </w:rPr>
        <w:t>thresholds</w:t>
      </w:r>
      <w:r w:rsidRPr="005C04BD" w:rsidR="00E7401B">
        <w:rPr>
          <w:lang w:val="en-GB"/>
        </w:rPr>
        <w:t xml:space="preserve"> and, new to this year, </w:t>
      </w:r>
      <w:r w:rsidRPr="005C04BD" w:rsidR="00106FDF">
        <w:rPr>
          <w:lang w:val="en-GB"/>
        </w:rPr>
        <w:t>land classes suitable for</w:t>
      </w:r>
      <w:r w:rsidRPr="005C04BD" w:rsidR="00AF165B">
        <w:rPr>
          <w:lang w:val="en-GB"/>
        </w:rPr>
        <w:t xml:space="preserve"> the vector</w:t>
      </w:r>
      <w:r w:rsidRPr="005C04BD" w:rsidR="009E18BD">
        <w:rPr>
          <w:lang w:val="en-GB"/>
        </w:rPr>
        <w:t>.</w:t>
      </w:r>
      <w:r w:rsidRPr="005C04BD" w:rsidR="00643138">
        <w:rPr>
          <w:lang w:val="en-GB"/>
        </w:rPr>
        <w:t xml:space="preserve"> </w:t>
      </w:r>
      <w:r w:rsidRPr="005C04BD" w:rsidR="00431CEA">
        <w:rPr>
          <w:lang w:val="en-GB"/>
        </w:rPr>
        <w:t>T</w:t>
      </w:r>
      <w:r w:rsidRPr="005C04BD" w:rsidR="00643138">
        <w:rPr>
          <w:lang w:val="en-GB"/>
        </w:rPr>
        <w:t xml:space="preserve">he </w:t>
      </w:r>
      <w:r w:rsidRPr="005C04BD" w:rsidR="00AF165B">
        <w:rPr>
          <w:lang w:val="en-GB"/>
        </w:rPr>
        <w:t xml:space="preserve">number of </w:t>
      </w:r>
      <w:r w:rsidRPr="005C04BD" w:rsidR="00643138">
        <w:rPr>
          <w:lang w:val="en-GB"/>
        </w:rPr>
        <w:t>suitable months</w:t>
      </w:r>
      <w:r w:rsidRPr="005C04BD" w:rsidR="00AF165B">
        <w:rPr>
          <w:lang w:val="en-GB"/>
        </w:rPr>
        <w:t xml:space="preserve"> </w:t>
      </w:r>
      <w:r w:rsidRPr="005C04BD" w:rsidR="00643138">
        <w:rPr>
          <w:lang w:val="en-GB"/>
        </w:rPr>
        <w:t xml:space="preserve">in </w:t>
      </w:r>
      <w:r w:rsidRPr="005C04BD" w:rsidR="009D75F9">
        <w:rPr>
          <w:lang w:val="en-GB"/>
        </w:rPr>
        <w:t>highland</w:t>
      </w:r>
      <w:r w:rsidRPr="005C04BD" w:rsidR="00431CEA">
        <w:rPr>
          <w:lang w:val="en-GB"/>
        </w:rPr>
        <w:t>s</w:t>
      </w:r>
      <w:r w:rsidRPr="005C04BD" w:rsidR="009D75F9">
        <w:rPr>
          <w:lang w:val="en-GB"/>
        </w:rPr>
        <w:t xml:space="preserve"> </w:t>
      </w:r>
      <w:r w:rsidRPr="005C04BD" w:rsidR="00643138">
        <w:rPr>
          <w:lang w:val="en-GB"/>
        </w:rPr>
        <w:t>(≥ 1500m</w:t>
      </w:r>
      <w:r w:rsidRPr="005C04BD" w:rsidR="000F2754">
        <w:rPr>
          <w:lang w:val="en-GB"/>
        </w:rPr>
        <w:t xml:space="preserve"> </w:t>
      </w:r>
      <w:r w:rsidRPr="005C04BD" w:rsidR="00AF165B">
        <w:rPr>
          <w:lang w:val="en-GB"/>
        </w:rPr>
        <w:t>above sea level</w:t>
      </w:r>
      <w:r w:rsidRPr="005C04BD" w:rsidR="00643138">
        <w:rPr>
          <w:lang w:val="en-GB"/>
        </w:rPr>
        <w:t>)</w:t>
      </w:r>
      <w:r w:rsidRPr="005C04BD" w:rsidR="00AF165B">
        <w:rPr>
          <w:lang w:val="en-GB"/>
        </w:rPr>
        <w:t xml:space="preserve">, </w:t>
      </w:r>
      <w:r w:rsidRPr="005C04BD" w:rsidR="009D75F9">
        <w:rPr>
          <w:lang w:val="en-GB"/>
        </w:rPr>
        <w:t xml:space="preserve">increased by </w:t>
      </w:r>
      <w:r w:rsidRPr="005C04BD" w:rsidR="00BE2116">
        <w:rPr>
          <w:lang w:val="en-GB"/>
        </w:rPr>
        <w:t>31.3</w:t>
      </w:r>
      <w:r w:rsidRPr="005C04BD" w:rsidR="009D75F9">
        <w:rPr>
          <w:lang w:val="en-GB"/>
        </w:rPr>
        <w:t xml:space="preserve">% in </w:t>
      </w:r>
      <w:r w:rsidRPr="005C04BD" w:rsidR="00AF165B">
        <w:rPr>
          <w:lang w:val="en-GB"/>
        </w:rPr>
        <w:t>the</w:t>
      </w:r>
      <w:r w:rsidRPr="005C04BD" w:rsidR="00643138">
        <w:rPr>
          <w:lang w:val="en-GB"/>
        </w:rPr>
        <w:t xml:space="preserve"> </w:t>
      </w:r>
      <w:r w:rsidRPr="005C04BD" w:rsidR="00765F61">
        <w:rPr>
          <w:lang w:val="en-GB"/>
        </w:rPr>
        <w:t>WHO r</w:t>
      </w:r>
      <w:r w:rsidRPr="005C04BD" w:rsidR="00643138">
        <w:rPr>
          <w:lang w:val="en-GB"/>
        </w:rPr>
        <w:t xml:space="preserve">egion of the Americas </w:t>
      </w:r>
      <w:r w:rsidRPr="005C04BD" w:rsidR="009D75F9">
        <w:rPr>
          <w:lang w:val="en-GB"/>
        </w:rPr>
        <w:t xml:space="preserve">, </w:t>
      </w:r>
      <w:r w:rsidRPr="005C04BD" w:rsidR="00AF165B">
        <w:rPr>
          <w:lang w:val="en-GB"/>
        </w:rPr>
        <w:t xml:space="preserve">and </w:t>
      </w:r>
      <w:r w:rsidRPr="005C04BD" w:rsidR="00BE2116">
        <w:rPr>
          <w:lang w:val="en-GB"/>
        </w:rPr>
        <w:t>13.8</w:t>
      </w:r>
      <w:r w:rsidRPr="005C04BD" w:rsidR="009D75F9">
        <w:rPr>
          <w:lang w:val="en-GB"/>
        </w:rPr>
        <w:t xml:space="preserve">% in </w:t>
      </w:r>
      <w:r w:rsidRPr="005C04BD" w:rsidR="00AF165B">
        <w:rPr>
          <w:lang w:val="en-GB"/>
        </w:rPr>
        <w:t xml:space="preserve">Africa </w:t>
      </w:r>
      <w:r w:rsidRPr="005C04BD" w:rsidR="009D75F9">
        <w:rPr>
          <w:lang w:val="en-GB"/>
        </w:rPr>
        <w:t xml:space="preserve">between </w:t>
      </w:r>
      <w:r w:rsidRPr="005C04BD" w:rsidR="00643138">
        <w:rPr>
          <w:lang w:val="en-GB"/>
        </w:rPr>
        <w:t>195</w:t>
      </w:r>
      <w:r w:rsidRPr="005C04BD" w:rsidR="00DF47FE">
        <w:rPr>
          <w:lang w:val="en-GB"/>
        </w:rPr>
        <w:t>1</w:t>
      </w:r>
      <w:r w:rsidRPr="005C04BD" w:rsidR="00C45117">
        <w:rPr>
          <w:lang w:val="en-GB"/>
        </w:rPr>
        <w:t>–</w:t>
      </w:r>
      <w:r w:rsidRPr="005C04BD" w:rsidR="00643138">
        <w:rPr>
          <w:lang w:val="en-GB"/>
        </w:rPr>
        <w:t>19</w:t>
      </w:r>
      <w:r w:rsidRPr="005C04BD" w:rsidR="00DF47FE">
        <w:rPr>
          <w:lang w:val="en-GB"/>
        </w:rPr>
        <w:t>60</w:t>
      </w:r>
      <w:r w:rsidRPr="005C04BD" w:rsidR="00AF165B">
        <w:rPr>
          <w:lang w:val="en-GB"/>
        </w:rPr>
        <w:t xml:space="preserve"> </w:t>
      </w:r>
      <w:r w:rsidRPr="005C04BD" w:rsidR="009D75F9">
        <w:rPr>
          <w:lang w:val="en-GB"/>
        </w:rPr>
        <w:t xml:space="preserve">and </w:t>
      </w:r>
      <w:r w:rsidRPr="005C04BD" w:rsidR="00AF165B">
        <w:rPr>
          <w:lang w:val="en-GB"/>
        </w:rPr>
        <w:t>2012</w:t>
      </w:r>
      <w:r w:rsidRPr="005C04BD" w:rsidR="00C45117">
        <w:rPr>
          <w:lang w:val="en-GB"/>
        </w:rPr>
        <w:t>–</w:t>
      </w:r>
      <w:r w:rsidRPr="005C04BD" w:rsidR="00AF165B">
        <w:rPr>
          <w:lang w:val="en-GB"/>
        </w:rPr>
        <w:t>2021</w:t>
      </w:r>
      <w:r w:rsidRPr="005C04BD" w:rsidR="00643138">
        <w:rPr>
          <w:lang w:val="en-GB"/>
        </w:rPr>
        <w:t xml:space="preserve">. </w:t>
      </w:r>
    </w:p>
    <w:p w:rsidRPr="005C04BD" w:rsidR="00353612" w:rsidRDefault="000C4DEC" w14:paraId="0EBFE534" w14:textId="41B0B88C">
      <w:pPr>
        <w:rPr>
          <w:rFonts w:cstheme="minorHAnsi"/>
          <w:szCs w:val="18"/>
          <w:shd w:val="clear" w:color="auto" w:fill="FFFFFF"/>
          <w:lang w:val="en-GB" w:eastAsia="sv-SE"/>
        </w:rPr>
      </w:pPr>
      <w:r w:rsidRPr="005C04BD">
        <w:rPr>
          <w:lang w:val="en-GB"/>
        </w:rPr>
        <w:t>N</w:t>
      </w:r>
      <w:r w:rsidRPr="005C04BD" w:rsidR="00DF47FE">
        <w:rPr>
          <w:lang w:val="en-GB"/>
        </w:rPr>
        <w:t xml:space="preserve">on-cholera </w:t>
      </w:r>
      <w:r w:rsidRPr="005C04BD" w:rsidR="00643138">
        <w:rPr>
          <w:i/>
          <w:iCs/>
          <w:lang w:val="en-GB"/>
        </w:rPr>
        <w:t>Vibrio</w:t>
      </w:r>
      <w:r w:rsidRPr="005C04BD" w:rsidR="00643138">
        <w:rPr>
          <w:lang w:val="en-GB"/>
        </w:rPr>
        <w:t xml:space="preserve"> </w:t>
      </w:r>
      <w:r w:rsidRPr="005C04BD" w:rsidR="00DF47FE">
        <w:rPr>
          <w:lang w:val="en-GB"/>
        </w:rPr>
        <w:t>bacteria</w:t>
      </w:r>
      <w:r w:rsidRPr="005C04BD" w:rsidR="00353612">
        <w:rPr>
          <w:lang w:val="en-GB"/>
        </w:rPr>
        <w:t xml:space="preserve"> </w:t>
      </w:r>
      <w:r w:rsidRPr="005C04BD" w:rsidR="001D4E25">
        <w:rPr>
          <w:lang w:val="en-GB"/>
        </w:rPr>
        <w:t xml:space="preserve">survive in brackish waters, and </w:t>
      </w:r>
      <w:r w:rsidRPr="005C04BD" w:rsidR="00431CEA">
        <w:rPr>
          <w:lang w:val="en-GB"/>
        </w:rPr>
        <w:t xml:space="preserve">can </w:t>
      </w:r>
      <w:r w:rsidRPr="005C04BD">
        <w:rPr>
          <w:lang w:val="en-GB"/>
        </w:rPr>
        <w:t>cause gastroenteritis</w:t>
      </w:r>
      <w:r w:rsidRPr="005C04BD" w:rsidR="00274867">
        <w:rPr>
          <w:lang w:val="en-GB"/>
        </w:rPr>
        <w:t xml:space="preserve"> </w:t>
      </w:r>
      <w:r w:rsidRPr="005C04BD" w:rsidR="00431CEA">
        <w:rPr>
          <w:lang w:val="en-GB"/>
        </w:rPr>
        <w:t>if</w:t>
      </w:r>
      <w:r w:rsidRPr="005C04BD" w:rsidR="00274867">
        <w:rPr>
          <w:lang w:val="en-GB"/>
        </w:rPr>
        <w:t xml:space="preserve"> </w:t>
      </w:r>
      <w:r w:rsidRPr="005C04BD" w:rsidR="007730AB">
        <w:rPr>
          <w:lang w:val="en-GB"/>
        </w:rPr>
        <w:t>ingest</w:t>
      </w:r>
      <w:r w:rsidRPr="005C04BD" w:rsidR="00431CEA">
        <w:rPr>
          <w:lang w:val="en-GB"/>
        </w:rPr>
        <w:t>ed in</w:t>
      </w:r>
      <w:r w:rsidRPr="005C04BD" w:rsidR="007730AB">
        <w:rPr>
          <w:lang w:val="en-GB"/>
        </w:rPr>
        <w:t xml:space="preserve"> contaminated food</w:t>
      </w:r>
      <w:r w:rsidRPr="005C04BD" w:rsidR="00CB6E6C">
        <w:rPr>
          <w:lang w:val="en-GB"/>
        </w:rPr>
        <w:t>,</w:t>
      </w:r>
      <w:r w:rsidRPr="005C04BD" w:rsidR="007730AB">
        <w:rPr>
          <w:lang w:val="en-GB"/>
        </w:rPr>
        <w:t xml:space="preserve"> </w:t>
      </w:r>
      <w:r w:rsidRPr="005C04BD" w:rsidR="00CB6E6C">
        <w:rPr>
          <w:lang w:val="en-GB"/>
        </w:rPr>
        <w:t xml:space="preserve">and potentially lethal wound </w:t>
      </w:r>
      <w:r w:rsidRPr="005C04BD" w:rsidR="00D91C72">
        <w:rPr>
          <w:lang w:val="en-GB"/>
        </w:rPr>
        <w:t xml:space="preserve">infections </w:t>
      </w:r>
      <w:r w:rsidRPr="005C04BD" w:rsidR="00CB6E6C">
        <w:rPr>
          <w:lang w:val="en-GB"/>
        </w:rPr>
        <w:t xml:space="preserve">through </w:t>
      </w:r>
      <w:r w:rsidRPr="005C04BD" w:rsidR="00274867">
        <w:rPr>
          <w:lang w:val="en-GB"/>
        </w:rPr>
        <w:t>direct contact</w:t>
      </w:r>
      <w:r w:rsidRPr="005C04BD" w:rsidR="007730AB">
        <w:rPr>
          <w:lang w:val="en-GB"/>
        </w:rPr>
        <w:t xml:space="preserve"> with contaminated water</w:t>
      </w:r>
      <w:r w:rsidRPr="005C04BD" w:rsidR="00274867">
        <w:rPr>
          <w:lang w:val="en-GB"/>
        </w:rPr>
        <w:t>.</w:t>
      </w:r>
      <w:r w:rsidRPr="00945425">
        <w:rPr>
          <w:rFonts w:cstheme="minorHAnsi"/>
          <w:szCs w:val="18"/>
          <w:shd w:val="clear" w:color="auto" w:fill="FFFFFF"/>
          <w:lang w:val="en-GB" w:eastAsia="sv-SE"/>
        </w:rPr>
        <w:fldChar w:fldCharType="begin">
          <w:fldData xml:space="preserve">PEVuZE5vdGU+PENpdGU+PEF1dGhvcj5CYWtlci1BdXN0aW48L0F1dGhvcj48WWVhcj4yMDE4PC9Z
ZWFyPjxSZWNOdW0+NzI8L1JlY051bT48RGlzcGxheVRleHQ+PHN0eWxlIGZhY2U9InN1cGVyc2Ny
aXB0Ij4xMjA8L3N0eWxlPjwvRGlzcGxheVRleHQ+PHJlY29yZD48cmVjLW51bWJlcj43MjwvcmVj
LW51bWJlcj48Zm9yZWlnbi1rZXlzPjxrZXkgYXBwPSJFTiIgZGItaWQ9ImFlOXZzNXZlYno5eHc1
ZXN4ZDY1YTVhOHhhdnh4dmY1ZXhwYSIgdGltZXN0YW1wPSIxNjUwNjM3NzIwIj43Mjwva2V5Pjwv
Zm9yZWlnbi1rZXlzPjxyZWYtdHlwZSBuYW1lPSJKb3VybmFsIEFydGljbGUiPjE3PC9yZWYtdHlw
ZT48Y29udHJpYnV0b3JzPjxhdXRob3JzPjxhdXRob3I+QmFrZXItQXVzdGluLCBDLjwvYXV0aG9y
PjxhdXRob3I+T2xpdmVyLCBKLiBELjwvYXV0aG9yPjxhdXRob3I+QWxhbSwgTS48L2F1dGhvcj48
YXV0aG9yPkFsaSwgQS48L2F1dGhvcj48YXV0aG9yPldhbGRvciwgTS4gSy48L2F1dGhvcj48YXV0
aG9yPlFhZHJpLCBGLjwvYXV0aG9yPjxhdXRob3I+TWFydGluZXotVXJ0YXphLCBKLjwvYXV0aG9y
PjwvYXV0aG9ycz48L2NvbnRyaWJ1dG9ycz48YXV0aC1hZGRyZXNzPkNlbnRyZSBmb3IgRW52aXJv
bm1lbnQsIEZpc2hlcmllcyBhbmQgQXF1YWN1bHR1cmUgU2NpZW5jZSAoQ0VGQVMpLCBXZXltb3V0
aCwgVUsuIGNyYWlnLmJha2VyLWF1c3RpbkBjZWZhcy5jby51ay4mI3hEO0RlcGFydG1lbnQgb2Yg
QmlvbG9naWNhbCBTY2llbmNlcywgVW5pdmVyc2l0eSBvZiBOb3J0aCBDYXJvbGluYSwgQ2hhcmxv
dHRlLCBOQywgVVNBLiYjeEQ7RHVrZSBVbml2ZXJzaXR5IE1hcmluZSBMYWJvcmF0b3J5LCBCZWF1
Zm9ydCwgTkMsIFVTQS4mI3hEO2ljZGRyLGIsIGZvcm1lcmx5IGtub3duIGFzIHRoZSBJbnRlcm5h
dGlvbmFsIENlbnRyZSBmb3IgRGlhcnJob2VhbCBEaXNlYXNlIFJlc2VhcmNoLCBEaGFrYSwgQmFu
Z2xhZGVzaC4mI3hEO0RlcGFydG1lbnQgb2YgRW52aXJvbm1lbnRhbCBhbmQgR2xvYmFsIEhlYWx0
aCwgQ29sbGVnZSBvZiBQdWJsaWMgSGVhbHRoICZhbXA7IEhlYWx0aCBQcm9mZXNzaW9ucyBhbmQg
RW1lcmdpbmcgUGF0aG9nZW5zIEluc3RpdHV0ZSAoRVBJKSwgVW5pdmVyc2l0eSBvZiBGbG9yaWRh
LCBHYWluZXN2aWxsZSwgRkwsIFVTQS4mI3hEO0RlcGFydG1lbnQgb2YgTWljcm9iaW9sb2d5LCBI
YXJ2YXJkIE1lZGljYWwgU2Nob29sLCBCb3N0b24sIE1BLCBVU0EuJiN4RDtDZW50cmUgZm9yIEVu
dmlyb25tZW50LCBGaXNoZXJpZXMgYW5kIEFxdWFjdWx0dXJlIFNjaWVuY2UgKENFRkFTKSwgV2V5
bW91dGgsIFVLLjwvYXV0aC1hZGRyZXNzPjx0aXRsZXM+PHRpdGxlPlZpYnJpbyBzcHAuIGluZmVj
dGlvbnM8L3RpdGxlPjxzZWNvbmRhcnktdGl0bGU+TmF0IFJldiBEaXMgUHJpbWVyczwvc2Vjb25k
YXJ5LXRpdGxlPjwvdGl0bGVzPjxwZXJpb2RpY2FsPjxmdWxsLXRpdGxlPk5hdCBSZXYgRGlzIFBy
aW1lcnM8L2Z1bGwtdGl0bGU+PC9wZXJpb2RpY2FsPjxwYWdlcz44PC9wYWdlcz48dm9sdW1lPjQ8
L3ZvbHVtZT48bnVtYmVyPjE8L251bWJlcj48ZWRpdGlvbj4yMDE4LzA3LzE0PC9lZGl0aW9uPjxr
ZXl3b3Jkcz48a2V5d29yZD5BbnRpLUJhY3RlcmlhbCBBZ2VudHMvdGhlcmFwZXV0aWMgdXNlPC9r
ZXl3b3JkPjxrZXl3b3JkPkNob2xlcmEvY29tcGxpY2F0aW9ucy9waHlzaW9wYXRob2xvZ3kvdGhl
cmFweTwva2V5d29yZD48a2V5d29yZD5DaG9sZXJhIFZhY2NpbmVzL3RoZXJhcGV1dGljIHVzZTwv
a2V5d29yZD48a2V5d29yZD5GbHVpZCBUaGVyYXB5L21ldGhvZHM8L2tleXdvcmQ+PGtleXdvcmQ+
SHVtYW5zPC9rZXl3b3JkPjxrZXl3b3JkPlF1YWxpdHkgb2YgTGlmZS9wc3ljaG9sb2d5PC9rZXl3
b3JkPjxrZXl3b3JkPlRyYWNlIEVsZW1lbnRzL3RoZXJhcGV1dGljIHVzZTwva2V5d29yZD48a2V5
d29yZD5WaWJyaW8vcGF0aG9nZW5pY2l0eS92aXJvbG9neTwva2V5d29yZD48a2V5d29yZD5WaWJy
aW8gSW5mZWN0aW9ucy9jb21wbGljYXRpb25zLypwaHlzaW9wYXRob2xvZ3kvKnRoZXJhcHk8L2tl
eXdvcmQ+PGtleXdvcmQ+VmlicmlvIGNob2xlcmFlL3BhdGhvZ2VuaWNpdHkvdmlyb2xvZ3k8L2tl
eXdvcmQ+PGtleXdvcmQ+VmlicmlvIHBhcmFoYWVtb2x5dGljdXMvcGF0aG9nZW5pY2l0eS92aXJv
bG9neTwva2V5d29yZD48a2V5d29yZD5WaWJyaW8gdnVsbmlmaWN1cy9wYXRob2dlbmljaXR5L3Zp
cm9sb2d5PC9rZXl3b3JkPjxrZXl3b3JkPlppbmMvdGhlcmFwZXV0aWMgdXNlPC9rZXl3b3JkPjwv
a2V5d29yZHM+PGRhdGVzPjx5ZWFyPjIwMTg8L3llYXI+PHB1Yi1kYXRlcz48ZGF0ZT5KdWwgMTI8
L2RhdGU+PC9wdWItZGF0ZXM+PC9kYXRlcz48aXNibj4yMDU2LTY3Nng8L2lzYm4+PGFjY2Vzc2lv
bi1udW0+MzAwMDI0MjE8L2FjY2Vzc2lvbi1udW0+PHVybHM+PC91cmxzPjxlbGVjdHJvbmljLXJl
c291cmNlLW51bT4xMC4xMDM4L3M0MTU3Mi0wMTgtMDAwNS04PC9lbGVjdHJvbmljLXJlc291cmNl
LW51bT48cmVtb3RlLWRhdGFiYXNlLXByb3ZpZGVyPk5MTTwvcmVtb3RlLWRhdGFiYXNlLXByb3Zp
ZGVyPjxsYW5ndWFnZT5lbmc8L2xhbmd1YWdlPjwvcmVjb3JkPjwvQ2l0ZT48L0VuZE5vdGU+AG==
</w:fldData>
        </w:fldChar>
      </w:r>
      <w:r w:rsidRPr="005C04BD" w:rsidR="00F4094E">
        <w:rPr>
          <w:rFonts w:cstheme="minorHAnsi"/>
          <w:szCs w:val="18"/>
          <w:shd w:val="clear" w:color="auto" w:fill="FFFFFF"/>
          <w:lang w:val="en-GB" w:eastAsia="sv-SE"/>
        </w:rPr>
        <w:instrText xml:space="preserve"> ADDIN EN.CITE </w:instrText>
      </w:r>
      <w:r w:rsidRPr="00770E72" w:rsidR="00F4094E">
        <w:rPr>
          <w:rFonts w:cstheme="minorHAnsi"/>
          <w:szCs w:val="18"/>
          <w:shd w:val="clear" w:color="auto" w:fill="FFFFFF"/>
          <w:lang w:val="en-GB" w:eastAsia="sv-SE"/>
        </w:rPr>
        <w:fldChar w:fldCharType="begin">
          <w:fldData xml:space="preserve">PEVuZE5vdGU+PENpdGU+PEF1dGhvcj5CYWtlci1BdXN0aW48L0F1dGhvcj48WWVhcj4yMDE4PC9Z
ZWFyPjxSZWNOdW0+NzI8L1JlY051bT48RGlzcGxheVRleHQ+PHN0eWxlIGZhY2U9InN1cGVyc2Ny
aXB0Ij4xMjA8L3N0eWxlPjwvRGlzcGxheVRleHQ+PHJlY29yZD48cmVjLW51bWJlcj43MjwvcmVj
LW51bWJlcj48Zm9yZWlnbi1rZXlzPjxrZXkgYXBwPSJFTiIgZGItaWQ9ImFlOXZzNXZlYno5eHc1
ZXN4ZDY1YTVhOHhhdnh4dmY1ZXhwYSIgdGltZXN0YW1wPSIxNjUwNjM3NzIwIj43Mjwva2V5Pjwv
Zm9yZWlnbi1rZXlzPjxyZWYtdHlwZSBuYW1lPSJKb3VybmFsIEFydGljbGUiPjE3PC9yZWYtdHlw
ZT48Y29udHJpYnV0b3JzPjxhdXRob3JzPjxhdXRob3I+QmFrZXItQXVzdGluLCBDLjwvYXV0aG9y
PjxhdXRob3I+T2xpdmVyLCBKLiBELjwvYXV0aG9yPjxhdXRob3I+QWxhbSwgTS48L2F1dGhvcj48
YXV0aG9yPkFsaSwgQS48L2F1dGhvcj48YXV0aG9yPldhbGRvciwgTS4gSy48L2F1dGhvcj48YXV0
aG9yPlFhZHJpLCBGLjwvYXV0aG9yPjxhdXRob3I+TWFydGluZXotVXJ0YXphLCBKLjwvYXV0aG9y
PjwvYXV0aG9ycz48L2NvbnRyaWJ1dG9ycz48YXV0aC1hZGRyZXNzPkNlbnRyZSBmb3IgRW52aXJv
bm1lbnQsIEZpc2hlcmllcyBhbmQgQXF1YWN1bHR1cmUgU2NpZW5jZSAoQ0VGQVMpLCBXZXltb3V0
aCwgVUsuIGNyYWlnLmJha2VyLWF1c3RpbkBjZWZhcy5jby51ay4mI3hEO0RlcGFydG1lbnQgb2Yg
QmlvbG9naWNhbCBTY2llbmNlcywgVW5pdmVyc2l0eSBvZiBOb3J0aCBDYXJvbGluYSwgQ2hhcmxv
dHRlLCBOQywgVVNBLiYjeEQ7RHVrZSBVbml2ZXJzaXR5IE1hcmluZSBMYWJvcmF0b3J5LCBCZWF1
Zm9ydCwgTkMsIFVTQS4mI3hEO2ljZGRyLGIsIGZvcm1lcmx5IGtub3duIGFzIHRoZSBJbnRlcm5h
dGlvbmFsIENlbnRyZSBmb3IgRGlhcnJob2VhbCBEaXNlYXNlIFJlc2VhcmNoLCBEaGFrYSwgQmFu
Z2xhZGVzaC4mI3hEO0RlcGFydG1lbnQgb2YgRW52aXJvbm1lbnRhbCBhbmQgR2xvYmFsIEhlYWx0
aCwgQ29sbGVnZSBvZiBQdWJsaWMgSGVhbHRoICZhbXA7IEhlYWx0aCBQcm9mZXNzaW9ucyBhbmQg
RW1lcmdpbmcgUGF0aG9nZW5zIEluc3RpdHV0ZSAoRVBJKSwgVW5pdmVyc2l0eSBvZiBGbG9yaWRh
LCBHYWluZXN2aWxsZSwgRkwsIFVTQS4mI3hEO0RlcGFydG1lbnQgb2YgTWljcm9iaW9sb2d5LCBI
YXJ2YXJkIE1lZGljYWwgU2Nob29sLCBCb3N0b24sIE1BLCBVU0EuJiN4RDtDZW50cmUgZm9yIEVu
dmlyb25tZW50LCBGaXNoZXJpZXMgYW5kIEFxdWFjdWx0dXJlIFNjaWVuY2UgKENFRkFTKSwgV2V5
bW91dGgsIFVLLjwvYXV0aC1hZGRyZXNzPjx0aXRsZXM+PHRpdGxlPlZpYnJpbyBzcHAuIGluZmVj
dGlvbnM8L3RpdGxlPjxzZWNvbmRhcnktdGl0bGU+TmF0IFJldiBEaXMgUHJpbWVyczwvc2Vjb25k
YXJ5LXRpdGxlPjwvdGl0bGVzPjxwZXJpb2RpY2FsPjxmdWxsLXRpdGxlPk5hdCBSZXYgRGlzIFBy
aW1lcnM8L2Z1bGwtdGl0bGU+PC9wZXJpb2RpY2FsPjxwYWdlcz44PC9wYWdlcz48dm9sdW1lPjQ8
L3ZvbHVtZT48bnVtYmVyPjE8L251bWJlcj48ZWRpdGlvbj4yMDE4LzA3LzE0PC9lZGl0aW9uPjxr
ZXl3b3Jkcz48a2V5d29yZD5BbnRpLUJhY3RlcmlhbCBBZ2VudHMvdGhlcmFwZXV0aWMgdXNlPC9r
ZXl3b3JkPjxrZXl3b3JkPkNob2xlcmEvY29tcGxpY2F0aW9ucy9waHlzaW9wYXRob2xvZ3kvdGhl
cmFweTwva2V5d29yZD48a2V5d29yZD5DaG9sZXJhIFZhY2NpbmVzL3RoZXJhcGV1dGljIHVzZTwv
a2V5d29yZD48a2V5d29yZD5GbHVpZCBUaGVyYXB5L21ldGhvZHM8L2tleXdvcmQ+PGtleXdvcmQ+
SHVtYW5zPC9rZXl3b3JkPjxrZXl3b3JkPlF1YWxpdHkgb2YgTGlmZS9wc3ljaG9sb2d5PC9rZXl3
b3JkPjxrZXl3b3JkPlRyYWNlIEVsZW1lbnRzL3RoZXJhcGV1dGljIHVzZTwva2V5d29yZD48a2V5
d29yZD5WaWJyaW8vcGF0aG9nZW5pY2l0eS92aXJvbG9neTwva2V5d29yZD48a2V5d29yZD5WaWJy
aW8gSW5mZWN0aW9ucy9jb21wbGljYXRpb25zLypwaHlzaW9wYXRob2xvZ3kvKnRoZXJhcHk8L2tl
eXdvcmQ+PGtleXdvcmQ+VmlicmlvIGNob2xlcmFlL3BhdGhvZ2VuaWNpdHkvdmlyb2xvZ3k8L2tl
eXdvcmQ+PGtleXdvcmQ+VmlicmlvIHBhcmFoYWVtb2x5dGljdXMvcGF0aG9nZW5pY2l0eS92aXJv
bG9neTwva2V5d29yZD48a2V5d29yZD5WaWJyaW8gdnVsbmlmaWN1cy9wYXRob2dlbmljaXR5L3Zp
cm9sb2d5PC9rZXl3b3JkPjxrZXl3b3JkPlppbmMvdGhlcmFwZXV0aWMgdXNlPC9rZXl3b3JkPjwv
a2V5d29yZHM+PGRhdGVzPjx5ZWFyPjIwMTg8L3llYXI+PHB1Yi1kYXRlcz48ZGF0ZT5KdWwgMTI8
L2RhdGU+PC9wdWItZGF0ZXM+PC9kYXRlcz48aXNibj4yMDU2LTY3Nng8L2lzYm4+PGFjY2Vzc2lv
bi1udW0+MzAwMDI0MjE8L2FjY2Vzc2lvbi1udW0+PHVybHM+PC91cmxzPjxlbGVjdHJvbmljLXJl
c291cmNlLW51bT4xMC4xMDM4L3M0MTU3Mi0wMTgtMDAwNS04PC9lbGVjdHJvbmljLXJlc291cmNl
LW51bT48cmVtb3RlLWRhdGFiYXNlLXByb3ZpZGVyPk5MTTwvcmVtb3RlLWRhdGFiYXNlLXByb3Zp
ZGVyPjxsYW5ndWFnZT5lbmc8L2xhbmd1YWdlPjwvcmVjb3JkPjwvQ2l0ZT48L0VuZE5vdGU+AG==
</w:fldData>
        </w:fldChar>
      </w:r>
      <w:r w:rsidRPr="005C04BD" w:rsidR="00F4094E">
        <w:rPr>
          <w:rFonts w:cstheme="minorHAnsi"/>
          <w:szCs w:val="18"/>
          <w:shd w:val="clear" w:color="auto" w:fill="FFFFFF"/>
          <w:lang w:val="en-GB" w:eastAsia="sv-SE"/>
        </w:rPr>
        <w:instrText xml:space="preserve"> ADDIN EN.CITE.DATA </w:instrText>
      </w:r>
      <w:r w:rsidRPr="00770E72" w:rsidR="00F4094E">
        <w:rPr>
          <w:rFonts w:cstheme="minorHAnsi"/>
          <w:szCs w:val="18"/>
          <w:shd w:val="clear" w:color="auto" w:fill="FFFFFF"/>
          <w:lang w:val="en-GB" w:eastAsia="sv-SE"/>
        </w:rPr>
      </w:r>
      <w:r w:rsidRPr="00770E72" w:rsidR="00F4094E">
        <w:rPr>
          <w:rFonts w:cstheme="minorHAnsi"/>
          <w:szCs w:val="18"/>
          <w:shd w:val="clear" w:color="auto" w:fill="FFFFFF"/>
          <w:lang w:val="en-GB" w:eastAsia="sv-SE"/>
        </w:rPr>
        <w:fldChar w:fldCharType="end"/>
      </w:r>
      <w:r w:rsidRPr="00945425">
        <w:rPr>
          <w:rFonts w:cstheme="minorHAnsi"/>
          <w:szCs w:val="18"/>
          <w:shd w:val="clear" w:color="auto" w:fill="FFFFFF"/>
          <w:lang w:val="en-GB" w:eastAsia="sv-SE"/>
        </w:rPr>
      </w:r>
      <w:r w:rsidRPr="00945425">
        <w:rPr>
          <w:rFonts w:cstheme="minorHAnsi"/>
          <w:szCs w:val="18"/>
          <w:shd w:val="clear" w:color="auto" w:fill="FFFFFF"/>
          <w:lang w:val="en-GB" w:eastAsia="sv-SE"/>
        </w:rPr>
        <w:fldChar w:fldCharType="separate"/>
      </w:r>
      <w:r w:rsidRPr="00945425" w:rsidR="00F4094E">
        <w:rPr>
          <w:rFonts w:cstheme="minorHAnsi"/>
          <w:noProof/>
          <w:szCs w:val="18"/>
          <w:shd w:val="clear" w:color="auto" w:fill="FFFFFF"/>
          <w:vertAlign w:val="superscript"/>
          <w:lang w:val="en-GB" w:eastAsia="sv-SE"/>
        </w:rPr>
        <w:t>120</w:t>
      </w:r>
      <w:r w:rsidRPr="00945425">
        <w:rPr>
          <w:rFonts w:cstheme="minorHAnsi"/>
          <w:szCs w:val="18"/>
          <w:shd w:val="clear" w:color="auto" w:fill="FFFFFF"/>
          <w:lang w:val="en-GB" w:eastAsia="sv-SE"/>
        </w:rPr>
        <w:fldChar w:fldCharType="end"/>
      </w:r>
      <w:r w:rsidRPr="00945425" w:rsidR="00353612">
        <w:rPr>
          <w:lang w:val="en-GB"/>
        </w:rPr>
        <w:t xml:space="preserve"> </w:t>
      </w:r>
      <w:r w:rsidRPr="00945425" w:rsidR="00FB1D36">
        <w:rPr>
          <w:rFonts w:cstheme="minorHAnsi"/>
          <w:szCs w:val="18"/>
          <w:shd w:val="clear" w:color="auto" w:fill="FFFFFF"/>
          <w:lang w:val="en-GB" w:eastAsia="sv-SE"/>
        </w:rPr>
        <w:t>Between</w:t>
      </w:r>
      <w:r w:rsidRPr="00605629" w:rsidR="00FB1D36">
        <w:rPr>
          <w:rFonts w:cstheme="minorHAnsi"/>
          <w:szCs w:val="18"/>
          <w:shd w:val="clear" w:color="auto" w:fill="FFFFFF"/>
          <w:lang w:val="en-GB" w:eastAsia="sv-SE"/>
        </w:rPr>
        <w:t xml:space="preserve"> </w:t>
      </w:r>
      <w:r w:rsidRPr="00605629" w:rsidR="004C17C7">
        <w:rPr>
          <w:rFonts w:cstheme="minorHAnsi"/>
          <w:szCs w:val="18"/>
          <w:shd w:val="clear" w:color="auto" w:fill="FFFFFF"/>
          <w:lang w:val="en-GB" w:eastAsia="sv-SE"/>
        </w:rPr>
        <w:t>2014</w:t>
      </w:r>
      <w:r w:rsidRPr="00605629" w:rsidR="006348F1">
        <w:rPr>
          <w:rFonts w:cstheme="minorHAnsi"/>
          <w:szCs w:val="18"/>
          <w:shd w:val="clear" w:color="auto" w:fill="FFFFFF"/>
          <w:lang w:val="en-GB" w:eastAsia="sv-SE"/>
        </w:rPr>
        <w:t>–</w:t>
      </w:r>
      <w:r w:rsidRPr="00605629" w:rsidR="004C17C7">
        <w:rPr>
          <w:rFonts w:cstheme="minorHAnsi"/>
          <w:szCs w:val="18"/>
          <w:shd w:val="clear" w:color="auto" w:fill="FFFFFF"/>
          <w:lang w:val="en-GB" w:eastAsia="sv-SE"/>
        </w:rPr>
        <w:t xml:space="preserve">2021 </w:t>
      </w:r>
      <w:r w:rsidRPr="00845781" w:rsidR="00FB1D36">
        <w:rPr>
          <w:rFonts w:cstheme="minorHAnsi"/>
          <w:szCs w:val="18"/>
          <w:shd w:val="clear" w:color="auto" w:fill="FFFFFF"/>
          <w:lang w:val="en-GB" w:eastAsia="sv-SE"/>
        </w:rPr>
        <w:t xml:space="preserve">and </w:t>
      </w:r>
      <w:r w:rsidRPr="00845781" w:rsidR="004C17C7">
        <w:rPr>
          <w:rFonts w:cstheme="minorHAnsi"/>
          <w:szCs w:val="18"/>
          <w:shd w:val="clear" w:color="auto" w:fill="FFFFFF"/>
          <w:lang w:val="en-GB" w:eastAsia="sv-SE"/>
        </w:rPr>
        <w:t>1982–1989,</w:t>
      </w:r>
      <w:r w:rsidRPr="00845781" w:rsidR="00825B09">
        <w:rPr>
          <w:lang w:val="en-GB"/>
        </w:rPr>
        <w:t xml:space="preserve"> </w:t>
      </w:r>
      <w:r w:rsidRPr="00845781" w:rsidR="00431CEA">
        <w:rPr>
          <w:lang w:val="en-GB"/>
        </w:rPr>
        <w:t>due to changes in</w:t>
      </w:r>
      <w:r w:rsidRPr="00845781" w:rsidR="004C17C7">
        <w:rPr>
          <w:lang w:val="en-GB"/>
        </w:rPr>
        <w:t xml:space="preserve"> sea salt concentrations and temperature</w:t>
      </w:r>
      <w:r w:rsidRPr="005C04BD" w:rsidR="00431CEA">
        <w:rPr>
          <w:lang w:val="en-GB"/>
        </w:rPr>
        <w:t>,</w:t>
      </w:r>
      <w:r w:rsidRPr="005C04BD" w:rsidR="004C17C7">
        <w:rPr>
          <w:lang w:val="en-GB"/>
        </w:rPr>
        <w:t xml:space="preserve"> </w:t>
      </w:r>
      <w:r w:rsidRPr="005C04BD" w:rsidR="00825B09">
        <w:rPr>
          <w:lang w:val="en-GB"/>
        </w:rPr>
        <w:t>t</w:t>
      </w:r>
      <w:r w:rsidRPr="005C04BD" w:rsidR="00AA1F1B">
        <w:rPr>
          <w:lang w:val="en-GB"/>
        </w:rPr>
        <w:t xml:space="preserve">he area of coastline suitable for </w:t>
      </w:r>
      <w:r w:rsidRPr="005C04BD" w:rsidR="00AA1F1B">
        <w:rPr>
          <w:i/>
          <w:iCs/>
          <w:lang w:val="en-GB"/>
        </w:rPr>
        <w:t>Vibrio</w:t>
      </w:r>
      <w:r w:rsidRPr="005C04BD" w:rsidR="00D91C72">
        <w:rPr>
          <w:i/>
          <w:iCs/>
          <w:lang w:val="en-GB"/>
        </w:rPr>
        <w:t xml:space="preserve"> </w:t>
      </w:r>
      <w:r w:rsidRPr="005C04BD" w:rsidR="00D91C72">
        <w:rPr>
          <w:lang w:val="en-GB"/>
        </w:rPr>
        <w:t>pathogens</w:t>
      </w:r>
      <w:r w:rsidRPr="005C04BD" w:rsidR="00AA1F1B">
        <w:rPr>
          <w:lang w:val="en-GB"/>
        </w:rPr>
        <w:t xml:space="preserve"> </w:t>
      </w:r>
      <w:r w:rsidRPr="005C04BD" w:rsidR="004C17C7">
        <w:rPr>
          <w:lang w:val="en-GB"/>
        </w:rPr>
        <w:t>increas</w:t>
      </w:r>
      <w:r w:rsidRPr="005C04BD" w:rsidR="00431CEA">
        <w:rPr>
          <w:lang w:val="en-GB"/>
        </w:rPr>
        <w:t>ed</w:t>
      </w:r>
      <w:r w:rsidRPr="005C04BD" w:rsidR="004C17C7">
        <w:rPr>
          <w:lang w:val="en-GB"/>
        </w:rPr>
        <w:t xml:space="preserve"> </w:t>
      </w:r>
      <w:r w:rsidRPr="005C04BD" w:rsidR="00825B09">
        <w:rPr>
          <w:lang w:val="en-GB"/>
        </w:rPr>
        <w:t>from 47</w:t>
      </w:r>
      <w:r w:rsidRPr="005C04BD" w:rsidR="00DB34D5">
        <w:rPr>
          <w:lang w:val="en-GB"/>
        </w:rPr>
        <w:t>.</w:t>
      </w:r>
      <w:r w:rsidRPr="005C04BD" w:rsidR="00825B09">
        <w:rPr>
          <w:lang w:val="en-GB"/>
        </w:rPr>
        <w:t>5% to 86</w:t>
      </w:r>
      <w:r w:rsidRPr="005C04BD" w:rsidR="00DB34D5">
        <w:rPr>
          <w:lang w:val="en-GB"/>
        </w:rPr>
        <w:t>.</w:t>
      </w:r>
      <w:r w:rsidRPr="005C04BD" w:rsidR="00825B09">
        <w:rPr>
          <w:lang w:val="en-GB"/>
        </w:rPr>
        <w:t>3% in the</w:t>
      </w:r>
      <w:r w:rsidRPr="005C04BD" w:rsidR="00AA1F1B">
        <w:rPr>
          <w:lang w:val="en-GB"/>
        </w:rPr>
        <w:t xml:space="preserve"> Baltic</w:t>
      </w:r>
      <w:r w:rsidRPr="005C04BD" w:rsidR="001A36FC">
        <w:rPr>
          <w:lang w:val="en-GB"/>
        </w:rPr>
        <w:t xml:space="preserve">, </w:t>
      </w:r>
      <w:r w:rsidRPr="005C04BD" w:rsidR="004C17C7">
        <w:rPr>
          <w:lang w:val="en-GB"/>
        </w:rPr>
        <w:t>30</w:t>
      </w:r>
      <w:r w:rsidRPr="005C04BD" w:rsidR="00DB34D5">
        <w:rPr>
          <w:lang w:val="en-GB"/>
        </w:rPr>
        <w:t>.</w:t>
      </w:r>
      <w:r w:rsidRPr="005C04BD" w:rsidR="004C17C7">
        <w:rPr>
          <w:lang w:val="en-GB"/>
        </w:rPr>
        <w:t>0% to 57</w:t>
      </w:r>
      <w:r w:rsidRPr="005C04BD" w:rsidR="00DB34D5">
        <w:rPr>
          <w:lang w:val="en-GB"/>
        </w:rPr>
        <w:t>.</w:t>
      </w:r>
      <w:r w:rsidRPr="005C04BD" w:rsidR="004C17C7">
        <w:rPr>
          <w:lang w:val="en-GB"/>
        </w:rPr>
        <w:t xml:space="preserve">1% in the </w:t>
      </w:r>
      <w:r w:rsidRPr="005C04BD" w:rsidR="00AA1F1B">
        <w:rPr>
          <w:lang w:val="en-GB"/>
        </w:rPr>
        <w:t xml:space="preserve">US Northeast </w:t>
      </w:r>
      <w:r w:rsidRPr="005C04BD" w:rsidR="001A36FC">
        <w:rPr>
          <w:lang w:val="en-GB"/>
        </w:rPr>
        <w:t xml:space="preserve">and </w:t>
      </w:r>
      <w:r w:rsidRPr="005C04BD" w:rsidR="004C17C7">
        <w:rPr>
          <w:lang w:val="en-GB"/>
        </w:rPr>
        <w:t>from 1</w:t>
      </w:r>
      <w:r w:rsidRPr="005C04BD" w:rsidR="00DB34D5">
        <w:rPr>
          <w:lang w:val="en-GB"/>
        </w:rPr>
        <w:t>.</w:t>
      </w:r>
      <w:r w:rsidRPr="005C04BD" w:rsidR="004C17C7">
        <w:rPr>
          <w:lang w:val="en-GB"/>
        </w:rPr>
        <w:t>2</w:t>
      </w:r>
      <w:r w:rsidRPr="005C04BD" w:rsidR="008C3242">
        <w:rPr>
          <w:lang w:val="en-GB"/>
        </w:rPr>
        <w:t>%</w:t>
      </w:r>
      <w:r w:rsidRPr="005C04BD" w:rsidR="004C17C7">
        <w:rPr>
          <w:lang w:val="en-GB"/>
        </w:rPr>
        <w:t xml:space="preserve"> to 5</w:t>
      </w:r>
      <w:r w:rsidRPr="005C04BD" w:rsidR="00DB34D5">
        <w:rPr>
          <w:lang w:val="en-GB"/>
        </w:rPr>
        <w:t>.</w:t>
      </w:r>
      <w:r w:rsidRPr="005C04BD" w:rsidR="004C17C7">
        <w:rPr>
          <w:lang w:val="en-GB"/>
        </w:rPr>
        <w:t>7</w:t>
      </w:r>
      <w:r w:rsidRPr="005C04BD" w:rsidR="008C3242">
        <w:rPr>
          <w:lang w:val="en-GB"/>
        </w:rPr>
        <w:t>%</w:t>
      </w:r>
      <w:r w:rsidRPr="005C04BD" w:rsidR="004C17C7">
        <w:rPr>
          <w:lang w:val="en-GB"/>
        </w:rPr>
        <w:t xml:space="preserve"> in the </w:t>
      </w:r>
      <w:r w:rsidRPr="005C04BD" w:rsidR="00AA1F1B">
        <w:rPr>
          <w:lang w:val="en-GB"/>
        </w:rPr>
        <w:t>Pacific Northwest</w:t>
      </w:r>
      <w:r w:rsidRPr="005C04BD" w:rsidR="004C17C7">
        <w:rPr>
          <w:lang w:val="en-GB"/>
        </w:rPr>
        <w:t>,</w:t>
      </w:r>
      <w:r w:rsidRPr="005C04BD" w:rsidR="00934F87">
        <w:rPr>
          <w:lang w:val="en-GB"/>
        </w:rPr>
        <w:t xml:space="preserve"> </w:t>
      </w:r>
      <w:r w:rsidRPr="005C04BD" w:rsidR="004C17C7">
        <w:rPr>
          <w:lang w:val="en-GB"/>
        </w:rPr>
        <w:t xml:space="preserve">three regions where </w:t>
      </w:r>
      <w:r w:rsidRPr="005C04BD" w:rsidR="006348F1">
        <w:rPr>
          <w:i/>
          <w:iCs/>
          <w:lang w:val="en-GB"/>
        </w:rPr>
        <w:t>V</w:t>
      </w:r>
      <w:r w:rsidRPr="005C04BD" w:rsidR="004C17C7">
        <w:rPr>
          <w:i/>
          <w:iCs/>
          <w:lang w:val="en-GB"/>
        </w:rPr>
        <w:t>ibrio</w:t>
      </w:r>
      <w:r w:rsidRPr="005C04BD" w:rsidR="00431CEA">
        <w:rPr>
          <w:i/>
          <w:iCs/>
          <w:lang w:val="en-GB"/>
        </w:rPr>
        <w:t>sis</w:t>
      </w:r>
      <w:r w:rsidRPr="005C04BD" w:rsidR="004C17C7">
        <w:rPr>
          <w:lang w:val="en-GB"/>
        </w:rPr>
        <w:t xml:space="preserve"> </w:t>
      </w:r>
      <w:r w:rsidRPr="005C04BD" w:rsidR="00431CEA">
        <w:rPr>
          <w:lang w:val="en-GB"/>
        </w:rPr>
        <w:t>is</w:t>
      </w:r>
      <w:r w:rsidRPr="005C04BD" w:rsidR="004C17C7">
        <w:rPr>
          <w:lang w:val="en-GB"/>
        </w:rPr>
        <w:t xml:space="preserve"> regularly reported. An extra </w:t>
      </w:r>
      <w:r w:rsidRPr="005C04BD" w:rsidR="004C17C7">
        <w:rPr>
          <w:rFonts w:cstheme="minorHAnsi"/>
          <w:szCs w:val="18"/>
          <w:shd w:val="clear" w:color="auto" w:fill="FFFFFF"/>
          <w:lang w:val="en-GB" w:eastAsia="sv-SE"/>
        </w:rPr>
        <w:t>4</w:t>
      </w:r>
      <w:r w:rsidRPr="005C04BD" w:rsidR="00DB34D5">
        <w:rPr>
          <w:rFonts w:cstheme="minorHAnsi"/>
          <w:szCs w:val="18"/>
          <w:shd w:val="clear" w:color="auto" w:fill="FFFFFF"/>
          <w:lang w:val="en-GB" w:eastAsia="sv-SE"/>
        </w:rPr>
        <w:t>.</w:t>
      </w:r>
      <w:r w:rsidRPr="005C04BD" w:rsidR="004C17C7">
        <w:rPr>
          <w:rFonts w:cstheme="minorHAnsi"/>
          <w:szCs w:val="18"/>
          <w:shd w:val="clear" w:color="auto" w:fill="FFFFFF"/>
          <w:lang w:val="en-GB" w:eastAsia="sv-SE"/>
        </w:rPr>
        <w:t xml:space="preserve">3% of the coastal waters in </w:t>
      </w:r>
      <w:r w:rsidRPr="005C04BD" w:rsidR="004C17C7">
        <w:rPr>
          <w:lang w:val="en-GB"/>
        </w:rPr>
        <w:t>N</w:t>
      </w:r>
      <w:r w:rsidRPr="005C04BD" w:rsidR="004C17C7">
        <w:rPr>
          <w:rFonts w:cstheme="minorHAnsi"/>
          <w:szCs w:val="18"/>
          <w:shd w:val="clear" w:color="auto" w:fill="FFFFFF"/>
          <w:lang w:val="en-GB" w:eastAsia="sv-SE"/>
        </w:rPr>
        <w:t>orthern latitudes (40</w:t>
      </w:r>
      <w:r w:rsidRPr="005C04BD" w:rsidR="006348F1">
        <w:rPr>
          <w:rFonts w:cstheme="minorHAnsi"/>
          <w:szCs w:val="18"/>
          <w:shd w:val="clear" w:color="auto" w:fill="FFFFFF"/>
          <w:lang w:val="en-GB" w:eastAsia="sv-SE"/>
        </w:rPr>
        <w:t>–</w:t>
      </w:r>
      <w:r w:rsidRPr="005C04BD" w:rsidR="004C17C7">
        <w:rPr>
          <w:rFonts w:cstheme="minorHAnsi"/>
          <w:szCs w:val="18"/>
          <w:shd w:val="clear" w:color="auto" w:fill="FFFFFF"/>
          <w:lang w:val="en-GB" w:eastAsia="sv-SE"/>
        </w:rPr>
        <w:t xml:space="preserve">70° N) had temperatures suitable for </w:t>
      </w:r>
      <w:r w:rsidRPr="005C04BD" w:rsidR="004C17C7">
        <w:rPr>
          <w:rFonts w:cstheme="minorHAnsi"/>
          <w:i/>
          <w:iCs/>
          <w:szCs w:val="18"/>
          <w:shd w:val="clear" w:color="auto" w:fill="FFFFFF"/>
          <w:lang w:val="en-GB" w:eastAsia="sv-SE"/>
        </w:rPr>
        <w:t>Vibrio</w:t>
      </w:r>
      <w:r w:rsidRPr="005C04BD" w:rsidR="004C17C7">
        <w:rPr>
          <w:rFonts w:cstheme="minorHAnsi"/>
          <w:szCs w:val="18"/>
          <w:shd w:val="clear" w:color="auto" w:fill="FFFFFF"/>
          <w:lang w:val="en-GB" w:eastAsia="sv-SE"/>
        </w:rPr>
        <w:t xml:space="preserve"> in 2014</w:t>
      </w:r>
      <w:r w:rsidRPr="005C04BD" w:rsidR="006348F1">
        <w:rPr>
          <w:rFonts w:cstheme="minorHAnsi"/>
          <w:szCs w:val="18"/>
          <w:shd w:val="clear" w:color="auto" w:fill="FFFFFF"/>
          <w:lang w:val="en-GB" w:eastAsia="sv-SE"/>
        </w:rPr>
        <w:t>–</w:t>
      </w:r>
      <w:r w:rsidRPr="005C04BD" w:rsidR="004C17C7">
        <w:rPr>
          <w:rFonts w:cstheme="minorHAnsi"/>
          <w:szCs w:val="18"/>
          <w:shd w:val="clear" w:color="auto" w:fill="FFFFFF"/>
          <w:lang w:val="en-GB" w:eastAsia="sv-SE"/>
        </w:rPr>
        <w:lastRenderedPageBreak/>
        <w:t>2021 compared to 1982–1989, with 2021 the second most suitable year on record (11</w:t>
      </w:r>
      <w:r w:rsidRPr="005C04BD" w:rsidR="00DB34D5">
        <w:rPr>
          <w:rFonts w:cstheme="minorHAnsi"/>
          <w:szCs w:val="18"/>
          <w:shd w:val="clear" w:color="auto" w:fill="FFFFFF"/>
          <w:lang w:val="en-GB" w:eastAsia="sv-SE"/>
        </w:rPr>
        <w:t>.</w:t>
      </w:r>
      <w:r w:rsidRPr="005C04BD" w:rsidR="004C17C7">
        <w:rPr>
          <w:rFonts w:cstheme="minorHAnsi"/>
          <w:szCs w:val="18"/>
          <w:shd w:val="clear" w:color="auto" w:fill="FFFFFF"/>
          <w:lang w:val="en-GB" w:eastAsia="sv-SE"/>
        </w:rPr>
        <w:t>3% of the coastal area suitable</w:t>
      </w:r>
      <w:r w:rsidRPr="005C04BD" w:rsidR="00FA7D9E">
        <w:rPr>
          <w:rFonts w:cstheme="minorHAnsi"/>
          <w:szCs w:val="18"/>
          <w:shd w:val="clear" w:color="auto" w:fill="FFFFFF"/>
          <w:lang w:val="en-GB" w:eastAsia="sv-SE"/>
        </w:rPr>
        <w:t xml:space="preserve">) – </w:t>
      </w:r>
      <w:r w:rsidRPr="005C04BD" w:rsidR="004C17C7">
        <w:rPr>
          <w:rFonts w:cstheme="minorHAnsi"/>
          <w:szCs w:val="18"/>
          <w:shd w:val="clear" w:color="auto" w:fill="FFFFFF"/>
          <w:lang w:val="en-GB" w:eastAsia="sv-SE"/>
        </w:rPr>
        <w:t xml:space="preserve">making </w:t>
      </w:r>
      <w:r w:rsidRPr="005C04BD" w:rsidR="00431CEA">
        <w:rPr>
          <w:rFonts w:cstheme="minorHAnsi"/>
          <w:szCs w:val="18"/>
          <w:shd w:val="clear" w:color="auto" w:fill="FFFFFF"/>
          <w:lang w:val="en-GB" w:eastAsia="sv-SE"/>
        </w:rPr>
        <w:t>brackish</w:t>
      </w:r>
      <w:r w:rsidRPr="005C04BD" w:rsidR="004C17C7">
        <w:rPr>
          <w:rFonts w:cstheme="minorHAnsi"/>
          <w:szCs w:val="18"/>
          <w:shd w:val="clear" w:color="auto" w:fill="FFFFFF"/>
          <w:lang w:val="en-GB" w:eastAsia="sv-SE"/>
        </w:rPr>
        <w:t xml:space="preserve"> waters in these </w:t>
      </w:r>
      <w:r w:rsidRPr="005C04BD" w:rsidR="00431CEA">
        <w:rPr>
          <w:rFonts w:cstheme="minorHAnsi"/>
          <w:szCs w:val="18"/>
          <w:shd w:val="clear" w:color="auto" w:fill="FFFFFF"/>
          <w:lang w:val="en-GB" w:eastAsia="sv-SE"/>
        </w:rPr>
        <w:t>latitudes</w:t>
      </w:r>
      <w:r w:rsidRPr="005C04BD" w:rsidR="004C17C7">
        <w:rPr>
          <w:rFonts w:cstheme="minorHAnsi"/>
          <w:szCs w:val="18"/>
          <w:shd w:val="clear" w:color="auto" w:fill="FFFFFF"/>
          <w:lang w:val="en-GB" w:eastAsia="sv-SE"/>
        </w:rPr>
        <w:t xml:space="preserve"> </w:t>
      </w:r>
      <w:r w:rsidRPr="005C04BD" w:rsidR="006348F1">
        <w:rPr>
          <w:rFonts w:cstheme="minorHAnsi"/>
          <w:szCs w:val="18"/>
          <w:shd w:val="clear" w:color="auto" w:fill="FFFFFF"/>
          <w:lang w:val="en-GB" w:eastAsia="sv-SE"/>
        </w:rPr>
        <w:t xml:space="preserve">increasingly </w:t>
      </w:r>
      <w:r w:rsidRPr="005C04BD" w:rsidR="004C17C7">
        <w:rPr>
          <w:rFonts w:cstheme="minorHAnsi"/>
          <w:szCs w:val="18"/>
          <w:shd w:val="clear" w:color="auto" w:fill="FFFFFF"/>
          <w:lang w:val="en-GB" w:eastAsia="sv-SE"/>
        </w:rPr>
        <w:t xml:space="preserve">suitable for </w:t>
      </w:r>
      <w:r w:rsidRPr="005C04BD" w:rsidR="004C17C7">
        <w:rPr>
          <w:rFonts w:cstheme="minorHAnsi"/>
          <w:i/>
          <w:iCs/>
          <w:szCs w:val="18"/>
          <w:shd w:val="clear" w:color="auto" w:fill="FFFFFF"/>
          <w:lang w:val="en-GB" w:eastAsia="sv-SE"/>
        </w:rPr>
        <w:t xml:space="preserve">Vibrio </w:t>
      </w:r>
      <w:r w:rsidRPr="005C04BD" w:rsidR="004C17C7">
        <w:rPr>
          <w:rFonts w:cstheme="minorHAnsi"/>
          <w:szCs w:val="18"/>
          <w:shd w:val="clear" w:color="auto" w:fill="FFFFFF"/>
          <w:lang w:val="en-GB" w:eastAsia="sv-SE"/>
        </w:rPr>
        <w:t>transmission.</w:t>
      </w:r>
      <w:r w:rsidRPr="005C04BD" w:rsidR="00934F87">
        <w:rPr>
          <w:rFonts w:cstheme="minorHAnsi"/>
          <w:szCs w:val="18"/>
          <w:shd w:val="clear" w:color="auto" w:fill="FFFFFF"/>
          <w:lang w:val="en-GB" w:eastAsia="sv-SE"/>
        </w:rPr>
        <w:t xml:space="preserve"> </w:t>
      </w:r>
    </w:p>
    <w:p w:rsidRPr="007A0801" w:rsidR="00274867" w:rsidRDefault="007C2113" w14:paraId="76849BE2" w14:textId="4792E25F">
      <w:pPr>
        <w:rPr>
          <w:lang w:val="en-GB"/>
        </w:rPr>
      </w:pPr>
      <w:r w:rsidRPr="005C04BD">
        <w:rPr>
          <w:lang w:val="en-GB"/>
        </w:rPr>
        <w:t>T</w:t>
      </w:r>
      <w:r w:rsidRPr="005C04BD" w:rsidR="00274867">
        <w:rPr>
          <w:lang w:val="en-GB"/>
        </w:rPr>
        <w:t>he ongoing 7</w:t>
      </w:r>
      <w:r w:rsidRPr="005C04BD" w:rsidR="00274867">
        <w:rPr>
          <w:vertAlign w:val="superscript"/>
          <w:lang w:val="en-GB"/>
        </w:rPr>
        <w:t>th</w:t>
      </w:r>
      <w:r w:rsidRPr="005C04BD" w:rsidR="00274867">
        <w:rPr>
          <w:lang w:val="en-GB"/>
        </w:rPr>
        <w:t xml:space="preserve"> cholera pandemic</w:t>
      </w:r>
      <w:r w:rsidRPr="005C04BD" w:rsidR="007730AB">
        <w:rPr>
          <w:lang w:val="en-GB"/>
        </w:rPr>
        <w:t xml:space="preserve">, which started in the </w:t>
      </w:r>
      <w:r w:rsidRPr="005C04BD" w:rsidR="006348F1">
        <w:rPr>
          <w:lang w:val="en-GB"/>
        </w:rPr>
        <w:t>19</w:t>
      </w:r>
      <w:r w:rsidRPr="005C04BD" w:rsidR="007730AB">
        <w:rPr>
          <w:lang w:val="en-GB"/>
        </w:rPr>
        <w:t>60s,</w:t>
      </w:r>
      <w:r w:rsidRPr="005C04BD" w:rsidR="00274867">
        <w:rPr>
          <w:lang w:val="en-GB"/>
        </w:rPr>
        <w:t xml:space="preserve"> </w:t>
      </w:r>
      <w:r w:rsidRPr="005C04BD" w:rsidR="007A67D3">
        <w:rPr>
          <w:lang w:val="en-GB"/>
        </w:rPr>
        <w:t>is responsible for</w:t>
      </w:r>
      <w:r w:rsidRPr="005C04BD" w:rsidR="00274867">
        <w:rPr>
          <w:lang w:val="en-GB"/>
        </w:rPr>
        <w:t xml:space="preserve"> </w:t>
      </w:r>
      <w:r w:rsidRPr="005C04BD" w:rsidR="00A90B36">
        <w:rPr>
          <w:lang w:val="en-GB"/>
        </w:rPr>
        <w:t xml:space="preserve">over </w:t>
      </w:r>
      <w:r w:rsidRPr="005C04BD">
        <w:rPr>
          <w:lang w:val="en-GB"/>
        </w:rPr>
        <w:t>2</w:t>
      </w:r>
      <w:r w:rsidRPr="005C04BD" w:rsidR="00DB34D5">
        <w:rPr>
          <w:lang w:val="en-GB"/>
        </w:rPr>
        <w:t>.</w:t>
      </w:r>
      <w:r w:rsidRPr="005C04BD">
        <w:rPr>
          <w:lang w:val="en-GB"/>
        </w:rPr>
        <w:t xml:space="preserve">8 million cases and </w:t>
      </w:r>
      <w:r w:rsidRPr="005C04BD" w:rsidR="00274867">
        <w:rPr>
          <w:lang w:val="en-GB"/>
        </w:rPr>
        <w:t xml:space="preserve">95,000 deaths </w:t>
      </w:r>
      <w:r w:rsidRPr="005C04BD" w:rsidR="00A90B36">
        <w:rPr>
          <w:lang w:val="en-GB"/>
        </w:rPr>
        <w:t>annually</w:t>
      </w:r>
      <w:r w:rsidRPr="005C04BD" w:rsidR="00274867">
        <w:rPr>
          <w:lang w:val="en-GB"/>
        </w:rPr>
        <w:t>.</w:t>
      </w:r>
      <w:r w:rsidRPr="00945425" w:rsidR="00274867">
        <w:rPr>
          <w:lang w:val="en-GB"/>
        </w:rPr>
        <w:fldChar w:fldCharType="begin">
          <w:fldData xml:space="preserve">PEVuZE5vdGU+PENpdGU+PEF1dGhvcj5BbGk8L0F1dGhvcj48WWVhcj4yMDE1PC9ZZWFyPjxSZWNO
dW0+NzM8L1JlY051bT48RGlzcGxheVRleHQ+PHN0eWxlIGZhY2U9InN1cGVyc2NyaXB0Ij4xMjEs
MTIyPC9zdHlsZT48L0Rpc3BsYXlUZXh0PjxyZWNvcmQ+PHJlYy1udW1iZXI+NzM8L3JlYy1udW1i
ZXI+PGZvcmVpZ24ta2V5cz48a2V5IGFwcD0iRU4iIGRiLWlkPSJhZTl2czV2ZWJ6OXh3NWVzeGQ2
NWE1YTh4YXZ4eHZmNWV4cGEiIHRpbWVzdGFtcD0iMTY1MDYzNzcyMCI+NzM8L2tleT48L2ZvcmVp
Z24ta2V5cz48cmVmLXR5cGUgbmFtZT0iSm91cm5hbCBBcnRpY2xlIj4xNzwvcmVmLXR5cGU+PGNv
bnRyaWJ1dG9ycz48YXV0aG9ycz48YXV0aG9yPkFsaSwgTW9oYW1tYWQ8L2F1dGhvcj48YXV0aG9y
Pk5lbHNvbiwgQWxseXNvbiBSPC9hdXRob3I+PGF1dGhvcj5Mb3BleiwgQW5uYSBMZW5hPC9hdXRo
b3I+PGF1dGhvcj5TYWNrLCBEYXZpZCBBPC9hdXRob3I+PC9hdXRob3JzPjwvY29udHJpYnV0b3Jz
Pjx0aXRsZXM+PHRpdGxlPlVwZGF0ZWQgZ2xvYmFsIGJ1cmRlbiBvZiBjaG9sZXJhIGluIGVuZGVt
aWMgY291bnRyaWVzPC90aXRsZT48c2Vjb25kYXJ5LXRpdGxlPlBMb1MgbmVnbGVjdGVkIHRyb3Bp
Y2FsIGRpc2Vhc2VzPC9zZWNvbmRhcnktdGl0bGU+PC90aXRsZXM+PHBlcmlvZGljYWw+PGZ1bGwt
dGl0bGU+UExvUyBuZWdsZWN0ZWQgdHJvcGljYWwgZGlzZWFzZXM8L2Z1bGwtdGl0bGU+PC9wZXJp
b2RpY2FsPjxwYWdlcz5lMDAwMzgzMjwvcGFnZXM+PHZvbHVtZT45PC92b2x1bWU+PG51bWJlcj42
PC9udW1iZXI+PGRhdGVzPjx5ZWFyPjIwMTU8L3llYXI+PC9kYXRlcz48aXNibj4xOTM1LTI3MzU8
L2lzYm4+PHVybHM+PC91cmxzPjwvcmVjb3JkPjwvQ2l0ZT48Q2l0ZT48QXV0aG9yPkxhbTwvQXV0
aG9yPjxZZWFyPjIwMTA8L1llYXI+PFJlY051bT43NDwvUmVjTnVtPjxyZWNvcmQ+PHJlYy1udW1i
ZXI+NzQ8L3JlYy1udW1iZXI+PGZvcmVpZ24ta2V5cz48a2V5IGFwcD0iRU4iIGRiLWlkPSJhZTl2
czV2ZWJ6OXh3NWVzeGQ2NWE1YTh4YXZ4eHZmNWV4cGEiIHRpbWVzdGFtcD0iMTY1MDYzNzcyMCI+
NzQ8L2tleT48L2ZvcmVpZ24ta2V5cz48cmVmLXR5cGUgbmFtZT0iSm91cm5hbCBBcnRpY2xlIj4x
NzwvcmVmLXR5cGU+PGNvbnRyaWJ1dG9ycz48YXV0aG9ycz48YXV0aG9yPkxhbSwgQ29ubmllPC9h
dXRob3I+PGF1dGhvcj5PY3RhdmlhLCBTb3BoaWU8L2F1dGhvcj48YXV0aG9yPlJlZXZlcywgUGV0
ZXI8L2F1dGhvcj48YXV0aG9yPldhbmcsIExlaTwvYXV0aG9yPjxhdXRob3I+TGFuLCBSdWl0aW5n
PC9hdXRob3I+PC9hdXRob3JzPjwvY29udHJpYnV0b3JzPjx0aXRsZXM+PHRpdGxlPkV2b2x1dGlv
biBvZiBzZXZlbnRoIGNob2xlcmEgcGFuZGVtaWMgYW5kIG9yaWdpbiBvZiAxOTkxIGVwaWRlbWlj
LCBMYXRpbiBBbWVyaWNhPC90aXRsZT48c2Vjb25kYXJ5LXRpdGxlPkVtZXJnaW5nIGluZmVjdGlv
dXMgZGlzZWFzZXM8L3NlY29uZGFyeS10aXRsZT48YWx0LXRpdGxlPkVtZXJnIEluZmVjdCBEaXM8
L2FsdC10aXRsZT48L3RpdGxlcz48cGVyaW9kaWNhbD48ZnVsbC10aXRsZT5FbWVyZ2luZyBpbmZl
Y3Rpb3VzIGRpc2Vhc2VzPC9mdWxsLXRpdGxlPjxhYmJyLTE+RW1lcmcgSW5mZWN0IERpczwvYWJi
ci0xPjwvcGVyaW9kaWNhbD48YWx0LXBlcmlvZGljYWw+PGZ1bGwtdGl0bGU+RW1lcmdpbmcgaW5m
ZWN0aW91cyBkaXNlYXNlczwvZnVsbC10aXRsZT48YWJici0xPkVtZXJnIEluZmVjdCBEaXM8L2Fi
YnItMT48L2FsdC1wZXJpb2RpY2FsPjxwYWdlcz4xMTMwLTExMzI8L3BhZ2VzPjx2b2x1bWU+MTY8
L3ZvbHVtZT48bnVtYmVyPjc8L251bWJlcj48a2V5d29yZHM+PGtleXdvcmQ+Q2hvbGVyYS8qZXBp
ZGVtaW9sb2d5PC9rZXl3b3JkPjxrZXl3b3JkPipEaXNlYXNlIE91dGJyZWFrczwva2V5d29yZD48
a2V5d29yZD5IdW1hbnM8L2tleXdvcmQ+PGtleXdvcmQ+TGF0aW4gQW1lcmljYS9lcGlkZW1pb2xv
Z3k8L2tleXdvcmQ+PGtleXdvcmQ+UG9seW1vcnBoaXNtLCBTaW5nbGUgTnVjbGVvdGlkZTwva2V5
d29yZD48a2V5d29yZD5UaW1lIEZhY3RvcnM8L2tleXdvcmQ+PGtleXdvcmQ+VmlicmlvIGNob2xl
cmFlL2dlbmV0aWNzPC9rZXl3b3JkPjwva2V5d29yZHM+PGRhdGVzPjx5ZWFyPjIwMTA8L3llYXI+
PC9kYXRlcz48cHVibGlzaGVyPkNlbnRlcnMgZm9yIERpc2Vhc2UgQ29udHJvbCBhbmQgUHJldmVu
dGlvbjwvcHVibGlzaGVyPjxpc2JuPjEwODAtNjA1OSYjeEQ7MTA4MC02MDQwPC9pc2JuPjxhY2Nl
c3Npb24tbnVtPjIwNTg3MTg3PC9hY2Nlc3Npb24tbnVtPjx1cmxzPjxyZWxhdGVkLXVybHM+PHVy
bD5odHRwczovL3B1Ym1lZC5uY2JpLm5sbS5uaWguZ292LzIwNTg3MTg3PC91cmw+PHVybD5odHRw
czovL3d3dy5uY2JpLm5sbS5uaWguZ292L3BtYy9hcnRpY2xlcy9QTUMzMzIxOTE3LzwvdXJsPjwv
cmVsYXRlZC11cmxzPjwvdXJscz48ZWxlY3Ryb25pYy1yZXNvdXJjZS1udW0+MTAuMzIwMS9laWQx
NjA3LjEwMDEzMTwvZWxlY3Ryb25pYy1yZXNvdXJjZS1udW0+PHJlbW90ZS1kYXRhYmFzZS1uYW1l
PlB1Yk1lZDwvcmVtb3RlLWRhdGFiYXNlLW5hbWU+PGxhbmd1YWdlPmVuZzwvbGFuZ3VhZ2U+PC9y
ZWNvcmQ+PC9DaXRlPjwvRW5kTm90ZT4A
</w:fldData>
        </w:fldChar>
      </w:r>
      <w:r w:rsidRPr="005C04BD" w:rsidR="00F4094E">
        <w:rPr>
          <w:lang w:val="en-GB"/>
        </w:rPr>
        <w:instrText xml:space="preserve"> ADDIN EN.CITE </w:instrText>
      </w:r>
      <w:r w:rsidRPr="00770E72" w:rsidR="00F4094E">
        <w:rPr>
          <w:lang w:val="en-GB"/>
        </w:rPr>
        <w:fldChar w:fldCharType="begin">
          <w:fldData xml:space="preserve">PEVuZE5vdGU+PENpdGU+PEF1dGhvcj5BbGk8L0F1dGhvcj48WWVhcj4yMDE1PC9ZZWFyPjxSZWNO
dW0+NzM8L1JlY051bT48RGlzcGxheVRleHQ+PHN0eWxlIGZhY2U9InN1cGVyc2NyaXB0Ij4xMjEs
MTIyPC9zdHlsZT48L0Rpc3BsYXlUZXh0PjxyZWNvcmQ+PHJlYy1udW1iZXI+NzM8L3JlYy1udW1i
ZXI+PGZvcmVpZ24ta2V5cz48a2V5IGFwcD0iRU4iIGRiLWlkPSJhZTl2czV2ZWJ6OXh3NWVzeGQ2
NWE1YTh4YXZ4eHZmNWV4cGEiIHRpbWVzdGFtcD0iMTY1MDYzNzcyMCI+NzM8L2tleT48L2ZvcmVp
Z24ta2V5cz48cmVmLXR5cGUgbmFtZT0iSm91cm5hbCBBcnRpY2xlIj4xNzwvcmVmLXR5cGU+PGNv
bnRyaWJ1dG9ycz48YXV0aG9ycz48YXV0aG9yPkFsaSwgTW9oYW1tYWQ8L2F1dGhvcj48YXV0aG9y
Pk5lbHNvbiwgQWxseXNvbiBSPC9hdXRob3I+PGF1dGhvcj5Mb3BleiwgQW5uYSBMZW5hPC9hdXRo
b3I+PGF1dGhvcj5TYWNrLCBEYXZpZCBBPC9hdXRob3I+PC9hdXRob3JzPjwvY29udHJpYnV0b3Jz
Pjx0aXRsZXM+PHRpdGxlPlVwZGF0ZWQgZ2xvYmFsIGJ1cmRlbiBvZiBjaG9sZXJhIGluIGVuZGVt
aWMgY291bnRyaWVzPC90aXRsZT48c2Vjb25kYXJ5LXRpdGxlPlBMb1MgbmVnbGVjdGVkIHRyb3Bp
Y2FsIGRpc2Vhc2VzPC9zZWNvbmRhcnktdGl0bGU+PC90aXRsZXM+PHBlcmlvZGljYWw+PGZ1bGwt
dGl0bGU+UExvUyBuZWdsZWN0ZWQgdHJvcGljYWwgZGlzZWFzZXM8L2Z1bGwtdGl0bGU+PC9wZXJp
b2RpY2FsPjxwYWdlcz5lMDAwMzgzMjwvcGFnZXM+PHZvbHVtZT45PC92b2x1bWU+PG51bWJlcj42
PC9udW1iZXI+PGRhdGVzPjx5ZWFyPjIwMTU8L3llYXI+PC9kYXRlcz48aXNibj4xOTM1LTI3MzU8
L2lzYm4+PHVybHM+PC91cmxzPjwvcmVjb3JkPjwvQ2l0ZT48Q2l0ZT48QXV0aG9yPkxhbTwvQXV0
aG9yPjxZZWFyPjIwMTA8L1llYXI+PFJlY051bT43NDwvUmVjTnVtPjxyZWNvcmQ+PHJlYy1udW1i
ZXI+NzQ8L3JlYy1udW1iZXI+PGZvcmVpZ24ta2V5cz48a2V5IGFwcD0iRU4iIGRiLWlkPSJhZTl2
czV2ZWJ6OXh3NWVzeGQ2NWE1YTh4YXZ4eHZmNWV4cGEiIHRpbWVzdGFtcD0iMTY1MDYzNzcyMCI+
NzQ8L2tleT48L2ZvcmVpZ24ta2V5cz48cmVmLXR5cGUgbmFtZT0iSm91cm5hbCBBcnRpY2xlIj4x
NzwvcmVmLXR5cGU+PGNvbnRyaWJ1dG9ycz48YXV0aG9ycz48YXV0aG9yPkxhbSwgQ29ubmllPC9h
dXRob3I+PGF1dGhvcj5PY3RhdmlhLCBTb3BoaWU8L2F1dGhvcj48YXV0aG9yPlJlZXZlcywgUGV0
ZXI8L2F1dGhvcj48YXV0aG9yPldhbmcsIExlaTwvYXV0aG9yPjxhdXRob3I+TGFuLCBSdWl0aW5n
PC9hdXRob3I+PC9hdXRob3JzPjwvY29udHJpYnV0b3JzPjx0aXRsZXM+PHRpdGxlPkV2b2x1dGlv
biBvZiBzZXZlbnRoIGNob2xlcmEgcGFuZGVtaWMgYW5kIG9yaWdpbiBvZiAxOTkxIGVwaWRlbWlj
LCBMYXRpbiBBbWVyaWNhPC90aXRsZT48c2Vjb25kYXJ5LXRpdGxlPkVtZXJnaW5nIGluZmVjdGlv
dXMgZGlzZWFzZXM8L3NlY29uZGFyeS10aXRsZT48YWx0LXRpdGxlPkVtZXJnIEluZmVjdCBEaXM8
L2FsdC10aXRsZT48L3RpdGxlcz48cGVyaW9kaWNhbD48ZnVsbC10aXRsZT5FbWVyZ2luZyBpbmZl
Y3Rpb3VzIGRpc2Vhc2VzPC9mdWxsLXRpdGxlPjxhYmJyLTE+RW1lcmcgSW5mZWN0IERpczwvYWJi
ci0xPjwvcGVyaW9kaWNhbD48YWx0LXBlcmlvZGljYWw+PGZ1bGwtdGl0bGU+RW1lcmdpbmcgaW5m
ZWN0aW91cyBkaXNlYXNlczwvZnVsbC10aXRsZT48YWJici0xPkVtZXJnIEluZmVjdCBEaXM8L2Fi
YnItMT48L2FsdC1wZXJpb2RpY2FsPjxwYWdlcz4xMTMwLTExMzI8L3BhZ2VzPjx2b2x1bWU+MTY8
L3ZvbHVtZT48bnVtYmVyPjc8L251bWJlcj48a2V5d29yZHM+PGtleXdvcmQ+Q2hvbGVyYS8qZXBp
ZGVtaW9sb2d5PC9rZXl3b3JkPjxrZXl3b3JkPipEaXNlYXNlIE91dGJyZWFrczwva2V5d29yZD48
a2V5d29yZD5IdW1hbnM8L2tleXdvcmQ+PGtleXdvcmQ+TGF0aW4gQW1lcmljYS9lcGlkZW1pb2xv
Z3k8L2tleXdvcmQ+PGtleXdvcmQ+UG9seW1vcnBoaXNtLCBTaW5nbGUgTnVjbGVvdGlkZTwva2V5
d29yZD48a2V5d29yZD5UaW1lIEZhY3RvcnM8L2tleXdvcmQ+PGtleXdvcmQ+VmlicmlvIGNob2xl
cmFlL2dlbmV0aWNzPC9rZXl3b3JkPjwva2V5d29yZHM+PGRhdGVzPjx5ZWFyPjIwMTA8L3llYXI+
PC9kYXRlcz48cHVibGlzaGVyPkNlbnRlcnMgZm9yIERpc2Vhc2UgQ29udHJvbCBhbmQgUHJldmVu
dGlvbjwvcHVibGlzaGVyPjxpc2JuPjEwODAtNjA1OSYjeEQ7MTA4MC02MDQwPC9pc2JuPjxhY2Nl
c3Npb24tbnVtPjIwNTg3MTg3PC9hY2Nlc3Npb24tbnVtPjx1cmxzPjxyZWxhdGVkLXVybHM+PHVy
bD5odHRwczovL3B1Ym1lZC5uY2JpLm5sbS5uaWguZ292LzIwNTg3MTg3PC91cmw+PHVybD5odHRw
czovL3d3dy5uY2JpLm5sbS5uaWguZ292L3BtYy9hcnRpY2xlcy9QTUMzMzIxOTE3LzwvdXJsPjwv
cmVsYXRlZC11cmxzPjwvdXJscz48ZWxlY3Ryb25pYy1yZXNvdXJjZS1udW0+MTAuMzIwMS9laWQx
NjA3LjEwMDEzMTwvZWxlY3Ryb25pYy1yZXNvdXJjZS1udW0+PHJlbW90ZS1kYXRhYmFzZS1uYW1l
PlB1Yk1lZDwvcmVtb3RlLWRhdGFiYXNlLW5hbWU+PGxhbmd1YWdlPmVuZzwvbGFuZ3VhZ2U+PC9y
ZWNvcmQ+PC9DaXRlPjwvRW5kTm90ZT4A
</w:fldData>
        </w:fldChar>
      </w:r>
      <w:r w:rsidRPr="005C04BD" w:rsidR="00F4094E">
        <w:rPr>
          <w:lang w:val="en-GB"/>
        </w:rPr>
        <w:instrText xml:space="preserve"> ADDIN EN.CITE.DATA </w:instrText>
      </w:r>
      <w:r w:rsidRPr="00770E72" w:rsidR="00F4094E">
        <w:rPr>
          <w:lang w:val="en-GB"/>
        </w:rPr>
      </w:r>
      <w:r w:rsidRPr="00770E72" w:rsidR="00F4094E">
        <w:rPr>
          <w:lang w:val="en-GB"/>
        </w:rPr>
        <w:fldChar w:fldCharType="end"/>
      </w:r>
      <w:r w:rsidRPr="00945425" w:rsidR="00274867">
        <w:rPr>
          <w:lang w:val="en-GB"/>
        </w:rPr>
      </w:r>
      <w:r w:rsidRPr="00945425" w:rsidR="00274867">
        <w:rPr>
          <w:lang w:val="en-GB"/>
        </w:rPr>
        <w:fldChar w:fldCharType="separate"/>
      </w:r>
      <w:r w:rsidRPr="00945425" w:rsidR="00F4094E">
        <w:rPr>
          <w:noProof/>
          <w:vertAlign w:val="superscript"/>
          <w:lang w:val="en-GB"/>
        </w:rPr>
        <w:t>121,122</w:t>
      </w:r>
      <w:r w:rsidRPr="00945425" w:rsidR="00274867">
        <w:rPr>
          <w:lang w:val="en-GB"/>
        </w:rPr>
        <w:fldChar w:fldCharType="end"/>
      </w:r>
      <w:r w:rsidRPr="00945425" w:rsidR="00274867">
        <w:rPr>
          <w:lang w:val="en-GB"/>
        </w:rPr>
        <w:t xml:space="preserve"> While inadequate sanitation is the main </w:t>
      </w:r>
      <w:r w:rsidRPr="00605629" w:rsidR="00A90B36">
        <w:rPr>
          <w:lang w:val="en-GB"/>
        </w:rPr>
        <w:t>enabler</w:t>
      </w:r>
      <w:r w:rsidRPr="00605629" w:rsidR="00274867">
        <w:rPr>
          <w:lang w:val="en-GB"/>
        </w:rPr>
        <w:t xml:space="preserve">, climate conditions are </w:t>
      </w:r>
      <w:r w:rsidRPr="00845781" w:rsidR="007A67D3">
        <w:rPr>
          <w:lang w:val="en-GB"/>
        </w:rPr>
        <w:t>increasingly</w:t>
      </w:r>
      <w:r w:rsidRPr="00845781" w:rsidR="00A90B36">
        <w:rPr>
          <w:lang w:val="en-GB"/>
        </w:rPr>
        <w:t xml:space="preserve"> favouring the </w:t>
      </w:r>
      <w:r w:rsidRPr="00845781" w:rsidR="00274867">
        <w:rPr>
          <w:lang w:val="en-GB"/>
        </w:rPr>
        <w:t xml:space="preserve">survival of </w:t>
      </w:r>
      <w:r w:rsidRPr="00845781" w:rsidR="00274867">
        <w:rPr>
          <w:i/>
          <w:iCs/>
          <w:lang w:val="en-GB"/>
        </w:rPr>
        <w:t xml:space="preserve">Vibrio cholerae </w:t>
      </w:r>
      <w:r w:rsidRPr="007A0801" w:rsidR="00274867">
        <w:rPr>
          <w:lang w:val="en-GB"/>
        </w:rPr>
        <w:t>in natural waters</w:t>
      </w:r>
      <w:r w:rsidRPr="007A0801" w:rsidR="004E0B11">
        <w:rPr>
          <w:lang w:val="en-GB"/>
        </w:rPr>
        <w:t>,</w:t>
      </w:r>
      <w:r w:rsidRPr="007A0801" w:rsidR="007730AB">
        <w:rPr>
          <w:lang w:val="en-GB"/>
        </w:rPr>
        <w:t xml:space="preserve"> </w:t>
      </w:r>
      <w:r w:rsidRPr="007A0801" w:rsidR="004E0B11">
        <w:rPr>
          <w:lang w:val="en-GB"/>
        </w:rPr>
        <w:t xml:space="preserve">keeping an environmental reservoir and </w:t>
      </w:r>
      <w:r w:rsidRPr="00C34939" w:rsidR="007730AB">
        <w:rPr>
          <w:lang w:val="en-GB"/>
        </w:rPr>
        <w:t>favouring its spread</w:t>
      </w:r>
      <w:r w:rsidRPr="00C34939" w:rsidR="00274867">
        <w:rPr>
          <w:lang w:val="en-GB"/>
        </w:rPr>
        <w:t>.</w:t>
      </w:r>
      <w:r w:rsidRPr="00945425" w:rsidR="00C156D5">
        <w:rPr>
          <w:lang w:val="en-GB"/>
        </w:rPr>
        <w:fldChar w:fldCharType="begin"/>
      </w:r>
      <w:r w:rsidRPr="005C04BD" w:rsidR="00F4094E">
        <w:rPr>
          <w:lang w:val="en-GB"/>
        </w:rPr>
        <w:instrText xml:space="preserve"> ADDIN EN.CITE &lt;EndNote&gt;&lt;Cite&gt;&lt;Author&gt;Vezzulli&lt;/Author&gt;&lt;Year&gt;2020&lt;/Year&gt;&lt;RecNum&gt;67&lt;/RecNum&gt;&lt;DisplayText&gt;&lt;style face="superscript"&gt;116&lt;/style&gt;&lt;/DisplayText&gt;&lt;record&gt;&lt;rec-number&gt;67&lt;/rec-number&gt;&lt;foreign-keys&gt;&lt;key app="EN" db-id="ae9vs5vebz9xw5esxd65a5a8xavxxvf5expa" timestamp="1650637720"&gt;67&lt;/key&gt;&lt;/foreign-keys&gt;&lt;ref-type name="Journal Article"&gt;17&lt;/ref-type&gt;&lt;contributors&gt;&lt;authors&gt;&lt;author&gt;Vezzulli, Luigi&lt;/author&gt;&lt;author&gt;Baker‐Austin, Craig&lt;/author&gt;&lt;author&gt;Kirschner, Alexander&lt;/author&gt;&lt;author&gt;Pruzzo, Carla&lt;/author&gt;&lt;author&gt;Martinez‐Urtaza, Jaime&lt;/author&gt;&lt;/authors&gt;&lt;/contributors&gt;&lt;titles&gt;&lt;title&gt;Global emergence of environmental non‐O1/O139 Vibrio cholerae infections linked with climate change: a neglected research field?&lt;/title&gt;&lt;secondary-title&gt;Environmental Microbiology&lt;/secondary-title&gt;&lt;/titles&gt;&lt;periodical&gt;&lt;full-title&gt;Environmental Microbiology&lt;/full-title&gt;&lt;/periodical&gt;&lt;pages&gt;4342-4355&lt;/pages&gt;&lt;volume&gt;22&lt;/volume&gt;&lt;number&gt;10&lt;/number&gt;&lt;dates&gt;&lt;year&gt;2020&lt;/year&gt;&lt;/dates&gt;&lt;isbn&gt;1462-2912&lt;/isbn&gt;&lt;urls&gt;&lt;/urls&gt;&lt;/record&gt;&lt;/Cite&gt;&lt;/EndNote&gt;</w:instrText>
      </w:r>
      <w:r w:rsidRPr="00945425" w:rsidR="00C156D5">
        <w:rPr>
          <w:lang w:val="en-GB"/>
        </w:rPr>
        <w:fldChar w:fldCharType="separate"/>
      </w:r>
      <w:r w:rsidRPr="00945425" w:rsidR="00F4094E">
        <w:rPr>
          <w:noProof/>
          <w:vertAlign w:val="superscript"/>
          <w:lang w:val="en-GB"/>
        </w:rPr>
        <w:t>116</w:t>
      </w:r>
      <w:r w:rsidRPr="00945425" w:rsidR="00C156D5">
        <w:rPr>
          <w:lang w:val="en-GB"/>
        </w:rPr>
        <w:fldChar w:fldCharType="end"/>
      </w:r>
      <w:r w:rsidRPr="00945425" w:rsidR="00274867">
        <w:rPr>
          <w:lang w:val="en-GB"/>
        </w:rPr>
        <w:t xml:space="preserve"> Using an ecological niche model, this indicator estimates that</w:t>
      </w:r>
      <w:r w:rsidRPr="00945425" w:rsidR="007A67D3">
        <w:rPr>
          <w:lang w:val="en-GB"/>
        </w:rPr>
        <w:t xml:space="preserve"> </w:t>
      </w:r>
      <w:r w:rsidRPr="00605629" w:rsidR="00274867">
        <w:rPr>
          <w:lang w:val="en-GB"/>
        </w:rPr>
        <w:t>since 2003</w:t>
      </w:r>
      <w:r w:rsidRPr="00605629" w:rsidR="007A67D3">
        <w:rPr>
          <w:lang w:val="en-GB"/>
        </w:rPr>
        <w:t>–</w:t>
      </w:r>
      <w:r w:rsidRPr="00605629" w:rsidR="00274867">
        <w:rPr>
          <w:lang w:val="en-GB"/>
        </w:rPr>
        <w:t>2005</w:t>
      </w:r>
      <w:r w:rsidRPr="00605629" w:rsidR="004A3507">
        <w:rPr>
          <w:lang w:val="en-GB"/>
        </w:rPr>
        <w:t xml:space="preserve"> alone</w:t>
      </w:r>
      <w:r w:rsidRPr="00845781" w:rsidR="00274867">
        <w:rPr>
          <w:lang w:val="en-GB"/>
        </w:rPr>
        <w:t xml:space="preserve">, an extra </w:t>
      </w:r>
      <w:r w:rsidRPr="00845781" w:rsidR="004A3507">
        <w:rPr>
          <w:lang w:val="en-GB"/>
        </w:rPr>
        <w:t>3</w:t>
      </w:r>
      <w:r w:rsidRPr="00845781" w:rsidR="00DB34D5">
        <w:rPr>
          <w:lang w:val="en-GB"/>
        </w:rPr>
        <w:t>.</w:t>
      </w:r>
      <w:r w:rsidRPr="00845781" w:rsidR="00FB35F9">
        <w:rPr>
          <w:lang w:val="en-GB"/>
        </w:rPr>
        <w:t>5</w:t>
      </w:r>
      <w:r w:rsidRPr="00845781" w:rsidR="004A3507">
        <w:rPr>
          <w:lang w:val="en-GB"/>
        </w:rPr>
        <w:t xml:space="preserve">% of the global coastal waters have become suitable for </w:t>
      </w:r>
      <w:r w:rsidRPr="007A0801" w:rsidR="00A90B36">
        <w:rPr>
          <w:lang w:val="en-GB"/>
        </w:rPr>
        <w:t>its</w:t>
      </w:r>
      <w:r w:rsidRPr="007A0801" w:rsidR="004A3507">
        <w:rPr>
          <w:lang w:val="en-GB"/>
        </w:rPr>
        <w:t xml:space="preserve"> transmission</w:t>
      </w:r>
      <w:r w:rsidRPr="007A0801" w:rsidR="00EF4E60">
        <w:rPr>
          <w:lang w:val="en-GB"/>
        </w:rPr>
        <w:t>.</w:t>
      </w:r>
    </w:p>
    <w:p w:rsidRPr="00945425" w:rsidR="0081563D" w:rsidRDefault="004E0B11" w14:paraId="44602B7F" w14:textId="4E812FEA">
      <w:pPr>
        <w:keepNext/>
        <w:rPr>
          <w:lang w:val="en-GB"/>
        </w:rPr>
      </w:pPr>
      <w:r w:rsidRPr="00770E72">
        <w:rPr>
          <w:lang w:val="en-GB"/>
        </w:rPr>
        <w:lastRenderedPageBreak/>
        <w:t xml:space="preserve"> </w:t>
      </w:r>
      <w:r w:rsidRPr="00770E72">
        <w:rPr>
          <w:noProof/>
          <w:lang w:val="en-GB"/>
        </w:rPr>
        <w:drawing>
          <wp:inline distT="0" distB="0" distL="0" distR="0" wp14:anchorId="3C264A2E" wp14:editId="3B488371">
            <wp:extent cx="5943600" cy="51110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3600" cy="5111087"/>
                    </a:xfrm>
                    <a:prstGeom prst="rect">
                      <a:avLst/>
                    </a:prstGeom>
                    <a:noFill/>
                    <a:ln>
                      <a:noFill/>
                    </a:ln>
                    <a:extLst>
                      <a:ext uri="{53640926-AAD7-44D8-BBD7-CCE9431645EC}">
                        <a14:shadowObscured xmlns:a14="http://schemas.microsoft.com/office/drawing/2010/main"/>
                      </a:ext>
                    </a:extLst>
                  </pic:spPr>
                </pic:pic>
              </a:graphicData>
            </a:graphic>
          </wp:inline>
        </w:drawing>
      </w:r>
    </w:p>
    <w:p w:rsidRPr="005C04BD" w:rsidR="00AA24B0" w:rsidP="000171B7" w:rsidRDefault="0081563D" w14:paraId="46E907FA" w14:textId="06CF8C78">
      <w:pPr>
        <w:pStyle w:val="Caption"/>
        <w:rPr>
          <w:color w:val="auto"/>
        </w:rPr>
      </w:pPr>
      <w:bookmarkStart w:name="_Ref99717571" w:id="93"/>
      <w:bookmarkStart w:name="_Toc102091543" w:id="94"/>
      <w:bookmarkStart w:name="_Toc109923372" w:id="95"/>
      <w:r w:rsidRPr="00945425">
        <w:rPr>
          <w:color w:val="auto"/>
        </w:rPr>
        <w:t xml:space="preserve">Figure </w:t>
      </w:r>
      <w:r w:rsidRPr="00945425">
        <w:rPr>
          <w:color w:val="auto"/>
        </w:rPr>
        <w:fldChar w:fldCharType="begin"/>
      </w:r>
      <w:r w:rsidRPr="005C04BD">
        <w:rPr>
          <w:color w:val="auto"/>
        </w:rPr>
        <w:instrText xml:space="preserve"> SEQ Figure \* ARABIC </w:instrText>
      </w:r>
      <w:r w:rsidRPr="00945425">
        <w:rPr>
          <w:color w:val="auto"/>
        </w:rPr>
        <w:fldChar w:fldCharType="separate"/>
      </w:r>
      <w:r w:rsidRPr="00945425" w:rsidR="00603D58">
        <w:rPr>
          <w:noProof/>
          <w:color w:val="auto"/>
        </w:rPr>
        <w:t>4</w:t>
      </w:r>
      <w:r w:rsidRPr="00945425">
        <w:rPr>
          <w:color w:val="auto"/>
        </w:rPr>
        <w:fldChar w:fldCharType="end"/>
      </w:r>
      <w:bookmarkEnd w:id="93"/>
      <w:r w:rsidRPr="00945425" w:rsidR="000171B7">
        <w:rPr>
          <w:color w:val="auto"/>
        </w:rPr>
        <w:t>:</w:t>
      </w:r>
      <w:r w:rsidRPr="00945425">
        <w:rPr>
          <w:color w:val="auto"/>
        </w:rPr>
        <w:t xml:space="preserve"> Change in climate suitability for infectious diseases</w:t>
      </w:r>
      <w:r w:rsidRPr="00605629" w:rsidR="00061B52">
        <w:rPr>
          <w:color w:val="auto"/>
        </w:rPr>
        <w:t>.</w:t>
      </w:r>
      <w:r w:rsidRPr="00605629" w:rsidR="00061B52">
        <w:rPr>
          <w:b/>
          <w:bCs/>
          <w:color w:val="auto"/>
        </w:rPr>
        <w:t xml:space="preserve"> </w:t>
      </w:r>
      <w:r w:rsidRPr="00605629" w:rsidR="00061B52">
        <w:rPr>
          <w:color w:val="auto"/>
        </w:rPr>
        <w:t>Thin</w:t>
      </w:r>
      <w:r w:rsidRPr="00605629">
        <w:rPr>
          <w:color w:val="auto"/>
        </w:rPr>
        <w:t xml:space="preserve"> lines represent the annual change. </w:t>
      </w:r>
      <w:r w:rsidRPr="00845781" w:rsidR="00061B52">
        <w:rPr>
          <w:color w:val="auto"/>
        </w:rPr>
        <w:t>Thick</w:t>
      </w:r>
      <w:r w:rsidRPr="00845781">
        <w:rPr>
          <w:color w:val="auto"/>
        </w:rPr>
        <w:t xml:space="preserve"> lines represent the trend since </w:t>
      </w:r>
      <w:r w:rsidRPr="005C04BD" w:rsidR="00367988">
        <w:rPr>
          <w:color w:val="auto"/>
        </w:rPr>
        <w:t>195</w:t>
      </w:r>
      <w:r w:rsidRPr="005C04BD" w:rsidR="00687FE5">
        <w:rPr>
          <w:color w:val="auto"/>
        </w:rPr>
        <w:t>1</w:t>
      </w:r>
      <w:r w:rsidRPr="005C04BD" w:rsidR="00367988">
        <w:rPr>
          <w:color w:val="auto"/>
        </w:rPr>
        <w:t xml:space="preserve"> (for malaria), </w:t>
      </w:r>
      <w:r w:rsidRPr="005C04BD">
        <w:rPr>
          <w:color w:val="auto"/>
        </w:rPr>
        <w:t>195</w:t>
      </w:r>
      <w:r w:rsidRPr="005C04BD" w:rsidR="00061B52">
        <w:rPr>
          <w:color w:val="auto"/>
        </w:rPr>
        <w:t>1</w:t>
      </w:r>
      <w:r w:rsidRPr="005C04BD">
        <w:rPr>
          <w:color w:val="auto"/>
        </w:rPr>
        <w:t xml:space="preserve"> (for dengue</w:t>
      </w:r>
      <w:r w:rsidRPr="005C04BD" w:rsidR="00367988">
        <w:rPr>
          <w:color w:val="auto"/>
        </w:rPr>
        <w:t xml:space="preserve">), </w:t>
      </w:r>
      <w:r w:rsidRPr="005C04BD">
        <w:rPr>
          <w:color w:val="auto"/>
        </w:rPr>
        <w:t>1982 (for Vibrio bacteria), and 2003 (for Vibrio cholerae). HDI=human development index.</w:t>
      </w:r>
      <w:bookmarkEnd w:id="94"/>
      <w:bookmarkEnd w:id="95"/>
    </w:p>
    <w:p w:rsidRPr="005C04BD" w:rsidR="00934F87" w:rsidP="00934F87" w:rsidRDefault="00934F87" w14:paraId="5F23D8E4" w14:textId="77777777">
      <w:pPr>
        <w:rPr>
          <w:lang w:val="en-GB"/>
        </w:rPr>
      </w:pPr>
    </w:p>
    <w:p w:rsidRPr="005C04BD" w:rsidR="00643138" w:rsidP="005206B4" w:rsidRDefault="00C2402E" w14:paraId="2FB987F7" w14:textId="626A1F67">
      <w:pPr>
        <w:pStyle w:val="Heading2"/>
        <w:rPr>
          <w:color w:val="auto"/>
          <w:lang w:val="en-GB"/>
        </w:rPr>
      </w:pPr>
      <w:bookmarkStart w:name="_Toc72495110" w:id="96"/>
      <w:bookmarkStart w:name="_Toc109003434" w:id="97"/>
      <w:bookmarkStart w:name="_Hlk101364519" w:id="98"/>
      <w:r w:rsidRPr="005C04BD">
        <w:rPr>
          <w:color w:val="auto"/>
          <w:lang w:val="en-GB"/>
        </w:rPr>
        <w:lastRenderedPageBreak/>
        <w:t xml:space="preserve">Indicator </w:t>
      </w:r>
      <w:r w:rsidRPr="005C04BD" w:rsidR="00643138">
        <w:rPr>
          <w:color w:val="auto"/>
          <w:lang w:val="en-GB"/>
        </w:rPr>
        <w:t>1.4 Food Security and Undernutrition</w:t>
      </w:r>
      <w:bookmarkEnd w:id="96"/>
      <w:bookmarkEnd w:id="97"/>
    </w:p>
    <w:p w:rsidRPr="005C04BD" w:rsidR="00643138" w:rsidP="0011440D" w:rsidRDefault="00643138" w14:paraId="0D24BD8F" w14:textId="6113A4CD">
      <w:pPr>
        <w:rPr>
          <w:rFonts w:ascii="Calibri" w:hAnsi="Calibri" w:cs="Calibri" w:eastAsiaTheme="minorEastAsia"/>
          <w:i/>
          <w:iCs/>
          <w:lang w:val="en-GB"/>
        </w:rPr>
      </w:pPr>
      <w:r w:rsidRPr="005C04BD">
        <w:rPr>
          <w:rFonts w:ascii="Calibri" w:hAnsi="Calibri" w:cs="Calibri" w:eastAsiaTheme="minorEastAsia"/>
          <w:i/>
          <w:iCs/>
          <w:lang w:val="en-GB"/>
        </w:rPr>
        <w:t>Headline findin</w:t>
      </w:r>
      <w:r w:rsidRPr="005C04BD" w:rsidR="00EB003C">
        <w:rPr>
          <w:rFonts w:ascii="Calibri" w:hAnsi="Calibri" w:cs="Calibri" w:eastAsiaTheme="minorEastAsia"/>
          <w:i/>
          <w:iCs/>
          <w:lang w:val="en-GB"/>
        </w:rPr>
        <w:t xml:space="preserve">g: </w:t>
      </w:r>
      <w:r w:rsidRPr="005C04BD" w:rsidR="001024E5">
        <w:rPr>
          <w:rFonts w:ascii="Calibri" w:hAnsi="Calibri" w:cs="Calibri" w:eastAsiaTheme="minorEastAsia"/>
          <w:i/>
          <w:iCs/>
          <w:lang w:val="en-GB"/>
        </w:rPr>
        <w:t xml:space="preserve">Relative </w:t>
      </w:r>
      <w:r w:rsidRPr="005C04BD" w:rsidR="00EB003C">
        <w:rPr>
          <w:rFonts w:ascii="Calibri" w:hAnsi="Calibri" w:cs="Calibri" w:eastAsiaTheme="minorEastAsia"/>
          <w:i/>
          <w:iCs/>
          <w:lang w:val="en-GB"/>
        </w:rPr>
        <w:t>to 1981</w:t>
      </w:r>
      <w:r w:rsidRPr="005C04BD" w:rsidR="006348F1">
        <w:rPr>
          <w:rFonts w:ascii="Calibri" w:hAnsi="Calibri" w:cs="Calibri" w:eastAsiaTheme="minorEastAsia"/>
          <w:i/>
          <w:iCs/>
          <w:lang w:val="en-GB"/>
        </w:rPr>
        <w:t>–</w:t>
      </w:r>
      <w:r w:rsidRPr="005C04BD" w:rsidR="00EB003C">
        <w:rPr>
          <w:rFonts w:ascii="Calibri" w:hAnsi="Calibri" w:cs="Calibri" w:eastAsiaTheme="minorEastAsia"/>
          <w:i/>
          <w:iCs/>
          <w:lang w:val="en-GB"/>
        </w:rPr>
        <w:t>2010, higher temperatures</w:t>
      </w:r>
      <w:r w:rsidRPr="005C04BD" w:rsidR="00D91C72">
        <w:rPr>
          <w:rFonts w:ascii="Calibri" w:hAnsi="Calibri" w:cs="Calibri" w:eastAsiaTheme="minorEastAsia"/>
          <w:i/>
          <w:iCs/>
          <w:lang w:val="en-GB"/>
        </w:rPr>
        <w:t xml:space="preserve"> in 2021</w:t>
      </w:r>
      <w:r w:rsidRPr="005C04BD" w:rsidR="00ED6C5F">
        <w:rPr>
          <w:rFonts w:ascii="Calibri" w:hAnsi="Calibri" w:cs="Calibri" w:eastAsiaTheme="minorEastAsia"/>
          <w:i/>
          <w:iCs/>
          <w:lang w:val="en-GB"/>
        </w:rPr>
        <w:t xml:space="preserve"> shortened</w:t>
      </w:r>
      <w:r w:rsidRPr="005C04BD" w:rsidR="00EB003C">
        <w:rPr>
          <w:rFonts w:ascii="Calibri" w:hAnsi="Calibri" w:cs="Calibri" w:eastAsiaTheme="minorEastAsia"/>
          <w:i/>
          <w:iCs/>
          <w:lang w:val="en-GB"/>
        </w:rPr>
        <w:t xml:space="preserve"> crop </w:t>
      </w:r>
      <w:r w:rsidRPr="005C04BD" w:rsidR="00EB003C">
        <w:rPr>
          <w:i/>
          <w:iCs/>
          <w:lang w:val="en-GB"/>
        </w:rPr>
        <w:t xml:space="preserve">growth seasons </w:t>
      </w:r>
      <w:r w:rsidRPr="005C04BD" w:rsidR="00FA7D9E">
        <w:rPr>
          <w:i/>
          <w:iCs/>
          <w:lang w:val="en-GB"/>
        </w:rPr>
        <w:t xml:space="preserve">globally </w:t>
      </w:r>
      <w:r w:rsidRPr="005C04BD" w:rsidR="00EB003C">
        <w:rPr>
          <w:i/>
          <w:iCs/>
          <w:lang w:val="en-GB"/>
        </w:rPr>
        <w:t xml:space="preserve">by </w:t>
      </w:r>
      <w:r w:rsidRPr="005C04BD" w:rsidR="000C46D4">
        <w:rPr>
          <w:i/>
          <w:iCs/>
          <w:lang w:val="en-GB"/>
        </w:rPr>
        <w:t>9</w:t>
      </w:r>
      <w:r w:rsidRPr="005C04BD" w:rsidR="00DB34D5">
        <w:rPr>
          <w:lang w:val="en-GB"/>
        </w:rPr>
        <w:t>.</w:t>
      </w:r>
      <w:r w:rsidRPr="005C04BD" w:rsidR="000C46D4">
        <w:rPr>
          <w:i/>
          <w:iCs/>
          <w:lang w:val="en-GB"/>
        </w:rPr>
        <w:t>3</w:t>
      </w:r>
      <w:r w:rsidRPr="005C04BD" w:rsidR="001037A3">
        <w:rPr>
          <w:i/>
          <w:iCs/>
          <w:lang w:val="en-GB"/>
        </w:rPr>
        <w:t xml:space="preserve"> days for maize, 1</w:t>
      </w:r>
      <w:r w:rsidRPr="005C04BD" w:rsidR="00DB34D5">
        <w:rPr>
          <w:i/>
          <w:iCs/>
          <w:lang w:val="en-GB"/>
        </w:rPr>
        <w:t>.</w:t>
      </w:r>
      <w:r w:rsidRPr="005C04BD" w:rsidR="000C46D4">
        <w:rPr>
          <w:i/>
          <w:iCs/>
          <w:lang w:val="en-GB"/>
        </w:rPr>
        <w:t xml:space="preserve">7 </w:t>
      </w:r>
      <w:r w:rsidRPr="005C04BD" w:rsidR="00C740D5">
        <w:rPr>
          <w:i/>
          <w:iCs/>
          <w:lang w:val="en-GB"/>
        </w:rPr>
        <w:t xml:space="preserve">days </w:t>
      </w:r>
      <w:r w:rsidRPr="005C04BD" w:rsidR="001037A3">
        <w:rPr>
          <w:i/>
          <w:iCs/>
          <w:lang w:val="en-GB"/>
        </w:rPr>
        <w:t xml:space="preserve">for rice and </w:t>
      </w:r>
      <w:r w:rsidRPr="005C04BD" w:rsidR="00DF4539">
        <w:rPr>
          <w:i/>
          <w:iCs/>
          <w:lang w:val="en-GB"/>
        </w:rPr>
        <w:t>6</w:t>
      </w:r>
      <w:r w:rsidRPr="005C04BD" w:rsidR="001037A3">
        <w:rPr>
          <w:i/>
          <w:iCs/>
          <w:lang w:val="en-GB"/>
        </w:rPr>
        <w:t xml:space="preserve"> days for winter and spring wheat, </w:t>
      </w:r>
      <w:r w:rsidRPr="005C04BD" w:rsidR="00D91C72">
        <w:rPr>
          <w:i/>
          <w:iCs/>
          <w:lang w:val="en-GB"/>
        </w:rPr>
        <w:t>and h</w:t>
      </w:r>
      <w:r w:rsidRPr="005C04BD" w:rsidR="00EB003C">
        <w:rPr>
          <w:i/>
          <w:iCs/>
          <w:lang w:val="en-GB"/>
        </w:rPr>
        <w:t xml:space="preserve">eatwave days in 2020 </w:t>
      </w:r>
      <w:r w:rsidRPr="005C04BD" w:rsidR="00106B59">
        <w:rPr>
          <w:i/>
          <w:iCs/>
          <w:lang w:val="en-GB"/>
        </w:rPr>
        <w:t xml:space="preserve">were associated with </w:t>
      </w:r>
      <w:r w:rsidRPr="005C04BD" w:rsidR="00EB003C">
        <w:rPr>
          <w:i/>
          <w:iCs/>
          <w:lang w:val="en-GB"/>
        </w:rPr>
        <w:t>98 million more people reporting moderate</w:t>
      </w:r>
      <w:r w:rsidRPr="005C04BD" w:rsidR="002C1438">
        <w:rPr>
          <w:i/>
          <w:iCs/>
          <w:lang w:val="en-GB"/>
        </w:rPr>
        <w:t xml:space="preserve"> t</w:t>
      </w:r>
      <w:r w:rsidRPr="005C04BD" w:rsidR="00EB003C">
        <w:rPr>
          <w:i/>
          <w:iCs/>
          <w:lang w:val="en-GB"/>
        </w:rPr>
        <w:t>o</w:t>
      </w:r>
      <w:r w:rsidRPr="005C04BD" w:rsidR="002C1438">
        <w:rPr>
          <w:i/>
          <w:iCs/>
          <w:lang w:val="en-GB"/>
        </w:rPr>
        <w:t xml:space="preserve"> </w:t>
      </w:r>
      <w:r w:rsidRPr="005C04BD" w:rsidR="00EB003C">
        <w:rPr>
          <w:i/>
          <w:iCs/>
          <w:lang w:val="en-GB"/>
        </w:rPr>
        <w:t>severe food insecurity.</w:t>
      </w:r>
    </w:p>
    <w:p w:rsidRPr="00945425" w:rsidR="00174D3C" w:rsidP="005E6D1F" w:rsidRDefault="00174D3C" w14:paraId="5C388369" w14:textId="4EC0F492">
      <w:pPr>
        <w:rPr>
          <w:lang w:val="en-GB"/>
        </w:rPr>
      </w:pPr>
      <w:r w:rsidRPr="005C04BD">
        <w:rPr>
          <w:lang w:val="en-GB"/>
        </w:rPr>
        <w:t xml:space="preserve">Food </w:t>
      </w:r>
      <w:r w:rsidRPr="005C04BD" w:rsidR="006348F1">
        <w:rPr>
          <w:lang w:val="en-GB"/>
        </w:rPr>
        <w:t>in</w:t>
      </w:r>
      <w:r w:rsidRPr="005C04BD">
        <w:rPr>
          <w:lang w:val="en-GB"/>
        </w:rPr>
        <w:t>security is increasing</w:t>
      </w:r>
      <w:r w:rsidRPr="005C04BD" w:rsidDel="00174D3C">
        <w:rPr>
          <w:lang w:val="en-GB"/>
        </w:rPr>
        <w:t xml:space="preserve"> </w:t>
      </w:r>
      <w:r w:rsidRPr="005C04BD">
        <w:rPr>
          <w:lang w:val="en-GB"/>
        </w:rPr>
        <w:t>globally, w</w:t>
      </w:r>
      <w:r w:rsidRPr="005C04BD" w:rsidR="00643138">
        <w:rPr>
          <w:lang w:val="en-GB"/>
        </w:rPr>
        <w:t xml:space="preserve">ith </w:t>
      </w:r>
      <w:r w:rsidRPr="005C04BD" w:rsidR="00B802A1">
        <w:rPr>
          <w:lang w:val="en-GB"/>
        </w:rPr>
        <w:t xml:space="preserve">720-811 </w:t>
      </w:r>
      <w:r w:rsidRPr="005C04BD" w:rsidR="00643138">
        <w:rPr>
          <w:lang w:val="en-GB"/>
        </w:rPr>
        <w:t>million people hungry in 2020</w:t>
      </w:r>
      <w:r w:rsidRPr="005C04BD">
        <w:rPr>
          <w:lang w:val="en-GB"/>
        </w:rPr>
        <w:t>.</w:t>
      </w:r>
      <w:r w:rsidRPr="005C04BD" w:rsidR="005752BA">
        <w:rPr>
          <w:lang w:val="en-GB"/>
        </w:rPr>
        <w:t xml:space="preserve"> C</w:t>
      </w:r>
      <w:r w:rsidRPr="005C04BD">
        <w:rPr>
          <w:lang w:val="en-GB"/>
        </w:rPr>
        <w:t>limate change is exacerbating risks</w:t>
      </w:r>
      <w:r w:rsidRPr="005C04BD" w:rsidR="005752BA">
        <w:rPr>
          <w:lang w:val="en-GB"/>
        </w:rPr>
        <w:t xml:space="preserve"> </w:t>
      </w:r>
      <w:r w:rsidRPr="005C04BD" w:rsidR="006F4D13">
        <w:rPr>
          <w:lang w:val="en-GB"/>
        </w:rPr>
        <w:t xml:space="preserve">of malnutrition </w:t>
      </w:r>
      <w:r w:rsidRPr="005C04BD" w:rsidR="005752BA">
        <w:rPr>
          <w:lang w:val="en-GB"/>
        </w:rPr>
        <w:t>through multiple</w:t>
      </w:r>
      <w:r w:rsidRPr="005C04BD" w:rsidR="00B5375F">
        <w:rPr>
          <w:lang w:val="en-GB"/>
        </w:rPr>
        <w:t xml:space="preserve">, </w:t>
      </w:r>
      <w:r w:rsidRPr="005C04BD" w:rsidR="005752BA">
        <w:rPr>
          <w:lang w:val="en-GB"/>
        </w:rPr>
        <w:t xml:space="preserve">interconnected pathways </w:t>
      </w:r>
      <w:r w:rsidRPr="005C04BD">
        <w:rPr>
          <w:lang w:val="en-GB"/>
        </w:rPr>
        <w:t>(Panel</w:t>
      </w:r>
      <w:r w:rsidRPr="005C04BD" w:rsidR="00BF00D9">
        <w:rPr>
          <w:lang w:val="en-GB"/>
        </w:rPr>
        <w:t xml:space="preserve"> </w:t>
      </w:r>
      <w:r w:rsidR="00C34939">
        <w:rPr>
          <w:lang w:val="en-GB"/>
        </w:rPr>
        <w:t>4</w:t>
      </w:r>
      <w:r w:rsidRPr="005C04BD">
        <w:rPr>
          <w:lang w:val="en-GB"/>
        </w:rPr>
        <w:t>)</w:t>
      </w:r>
      <w:r w:rsidRPr="005C04BD" w:rsidR="00B802A1">
        <w:rPr>
          <w:lang w:val="en-GB"/>
        </w:rPr>
        <w:t>.</w:t>
      </w:r>
      <w:r w:rsidRPr="005C04BD" w:rsidR="00A359B7">
        <w:rPr>
          <w:lang w:val="en-GB"/>
        </w:rPr>
        <w:t xml:space="preserve"> </w:t>
      </w:r>
      <w:r w:rsidRPr="005C04BD" w:rsidR="00571D8C">
        <w:rPr>
          <w:lang w:val="en-GB"/>
        </w:rPr>
        <w:t xml:space="preserve">Less-educated and lower-income households have a higher chance of </w:t>
      </w:r>
      <w:r w:rsidRPr="005C04BD" w:rsidR="00B5375F">
        <w:rPr>
          <w:lang w:val="en-GB"/>
        </w:rPr>
        <w:t xml:space="preserve">being </w:t>
      </w:r>
      <w:r w:rsidRPr="005C04BD" w:rsidR="00571D8C">
        <w:rPr>
          <w:lang w:val="en-GB"/>
        </w:rPr>
        <w:t>food insecur</w:t>
      </w:r>
      <w:r w:rsidRPr="005C04BD" w:rsidR="00B5375F">
        <w:rPr>
          <w:lang w:val="en-GB"/>
        </w:rPr>
        <w:t>e</w:t>
      </w:r>
      <w:r w:rsidRPr="005C04BD" w:rsidR="00CF3E22">
        <w:rPr>
          <w:lang w:val="en-GB"/>
        </w:rPr>
        <w:t>,</w:t>
      </w:r>
      <w:r w:rsidRPr="00945425" w:rsidR="00CB0873">
        <w:rPr>
          <w:lang w:val="en-GB"/>
        </w:rPr>
        <w:fldChar w:fldCharType="begin"/>
      </w:r>
      <w:r w:rsidRPr="005C04BD" w:rsidR="00F4094E">
        <w:rPr>
          <w:lang w:val="en-GB"/>
        </w:rPr>
        <w:instrText xml:space="preserve"> ADDIN EN.CITE &lt;EndNote&gt;&lt;Cite&gt;&lt;Author&gt;Chang&lt;/Author&gt;&lt;Year&gt;2014&lt;/Year&gt;&lt;RecNum&gt;290&lt;/RecNum&gt;&lt;DisplayText&gt;&lt;style face="superscript"&gt;123&lt;/style&gt;&lt;/DisplayText&gt;&lt;record&gt;&lt;rec-number&gt;290&lt;/rec-number&gt;&lt;foreign-keys&gt;&lt;key app="EN" db-id="ae9vs5vebz9xw5esxd65a5a8xavxxvf5expa" timestamp="1653895748"&gt;290&lt;/key&gt;&lt;/foreign-keys&gt;&lt;ref-type name="Journal Article"&gt;17&lt;/ref-type&gt;&lt;contributors&gt;&lt;authors&gt;&lt;author&gt;Chang, Yunhee&lt;/author&gt;&lt;author&gt;Chatterjee, Swarn&lt;/author&gt;&lt;author&gt;Kim, Jinhee&lt;/author&gt;&lt;/authors&gt;&lt;/contributors&gt;&lt;titles&gt;&lt;title&gt;Household Finance and Food Insecurity&lt;/title&gt;&lt;secondary-title&gt;Journal of Family and Economic Issues&lt;/secondary-title&gt;&lt;/titles&gt;&lt;periodical&gt;&lt;full-title&gt;Journal of Family and Economic Issues&lt;/full-title&gt;&lt;/periodical&gt;&lt;pages&gt;499-515&lt;/pages&gt;&lt;volume&gt;35&lt;/volume&gt;&lt;number&gt;4&lt;/number&gt;&lt;dates&gt;&lt;year&gt;2014&lt;/year&gt;&lt;pub-dates&gt;&lt;date&gt;2014/12/01&lt;/date&gt;&lt;/pub-dates&gt;&lt;/dates&gt;&lt;isbn&gt;1573-3475&lt;/isbn&gt;&lt;urls&gt;&lt;related-urls&gt;&lt;url&gt;https://doi.org/10.1007/s10834-013-9382-z&lt;/url&gt;&lt;/related-urls&gt;&lt;/urls&gt;&lt;electronic-resource-num&gt;10.1007/s10834-013-9382-z&lt;/electronic-resource-num&gt;&lt;/record&gt;&lt;/Cite&gt;&lt;/EndNote&gt;</w:instrText>
      </w:r>
      <w:r w:rsidRPr="00945425" w:rsidR="00CB0873">
        <w:rPr>
          <w:lang w:val="en-GB"/>
        </w:rPr>
        <w:fldChar w:fldCharType="separate"/>
      </w:r>
      <w:r w:rsidRPr="00945425" w:rsidR="00F4094E">
        <w:rPr>
          <w:noProof/>
          <w:vertAlign w:val="superscript"/>
          <w:lang w:val="en-GB"/>
        </w:rPr>
        <w:t>123</w:t>
      </w:r>
      <w:r w:rsidRPr="00945425" w:rsidR="00CB0873">
        <w:rPr>
          <w:lang w:val="en-GB"/>
        </w:rPr>
        <w:fldChar w:fldCharType="end"/>
      </w:r>
      <w:r w:rsidRPr="00945425" w:rsidR="00CF3E22">
        <w:rPr>
          <w:lang w:val="en-GB"/>
        </w:rPr>
        <w:t>and d</w:t>
      </w:r>
      <w:r w:rsidRPr="00945425" w:rsidR="008A33E8">
        <w:rPr>
          <w:lang w:val="en-GB"/>
        </w:rPr>
        <w:t xml:space="preserve">ue to </w:t>
      </w:r>
      <w:r w:rsidRPr="00845781" w:rsidR="00536E6B">
        <w:rPr>
          <w:lang w:val="en-GB"/>
        </w:rPr>
        <w:t>social roles and reduced land ownership</w:t>
      </w:r>
      <w:r w:rsidRPr="00845781" w:rsidR="00056109">
        <w:rPr>
          <w:lang w:val="en-GB"/>
        </w:rPr>
        <w:t>, women</w:t>
      </w:r>
      <w:r w:rsidRPr="00845781" w:rsidR="00CF3E22">
        <w:rPr>
          <w:lang w:val="en-GB"/>
        </w:rPr>
        <w:t>, and the households they lead,</w:t>
      </w:r>
      <w:r w:rsidRPr="00845781" w:rsidR="00056109">
        <w:rPr>
          <w:lang w:val="en-GB"/>
        </w:rPr>
        <w:t xml:space="preserve"> may be more </w:t>
      </w:r>
      <w:r w:rsidRPr="007A0801" w:rsidR="00CF3E22">
        <w:rPr>
          <w:lang w:val="en-GB"/>
        </w:rPr>
        <w:t>prone</w:t>
      </w:r>
      <w:r w:rsidRPr="007A0801" w:rsidR="00056109">
        <w:rPr>
          <w:lang w:val="en-GB"/>
        </w:rPr>
        <w:t xml:space="preserve"> </w:t>
      </w:r>
      <w:r w:rsidRPr="007A0801" w:rsidR="00B5375F">
        <w:rPr>
          <w:lang w:val="en-GB"/>
        </w:rPr>
        <w:t>to malnutrition</w:t>
      </w:r>
      <w:r w:rsidRPr="007A0801" w:rsidR="00536E6B">
        <w:rPr>
          <w:lang w:val="en-GB"/>
        </w:rPr>
        <w:t>.</w:t>
      </w:r>
      <w:r w:rsidRPr="00945425" w:rsidR="00536E6B">
        <w:rPr>
          <w:lang w:val="en-GB"/>
        </w:rPr>
        <w:fldChar w:fldCharType="begin">
          <w:fldData xml:space="preserve">PEVuZE5vdGU+PENpdGU+PEF1dGhvcj5Cb3RyZWF1PC9BdXRob3I+PFllYXI+MjAyMDwvWWVhcj48
UmVjTnVtPjI5MTwvUmVjTnVtPjxEaXNwbGF5VGV4dD48c3R5bGUgZmFjZT0ic3VwZXJzY3JpcHQi
PjEyNC0xMjY8L3N0eWxlPjwvRGlzcGxheVRleHQ+PHJlY29yZD48cmVjLW51bWJlcj4yOTE8L3Jl
Yy1udW1iZXI+PGZvcmVpZ24ta2V5cz48a2V5IGFwcD0iRU4iIGRiLWlkPSJhZTl2czV2ZWJ6OXh3
NWVzeGQ2NWE1YTh4YXZ4eHZmNWV4cGEiIHRpbWVzdGFtcD0iMTY1Mzg5NTc0OCI+MjkxPC9rZXk+
PC9mb3JlaWduLWtleXM+PHJlZi10eXBlIG5hbWU9IkpvdXJuYWwgQXJ0aWNsZSI+MTc8L3JlZi10
eXBlPjxjb250cmlidXRvcnM+PGF1dGhvcnM+PGF1dGhvcj5Cb3RyZWF1LCBIw6lsw6huZTwvYXV0
aG9yPjxhdXRob3I+Q29oZW4sIE1hcmMgSi48L2F1dGhvcj48L2F1dGhvcnM+PC9jb250cmlidXRv
cnM+PHRpdGxlcz48dGl0bGU+R2VuZGVyIGluZXF1YWxpdHkgYW5kIGZvb2QgaW5zZWN1cml0eTog
QSBkb3plbiB5ZWFycyBhZnRlciB0aGUgZm9vZCBwcmljZSBjcmlzaXMsIHJ1cmFsIHdvbWVuIHN0
aWxsIGJlYXIgdGhlIGJydW50IG9mIHBvdmVydHkgYW5kIGh1bmdlcjwvdGl0bGU+PHNlY29uZGFy
eS10aXRsZT5BZHZhbmNlcyBpbiBGb29kIFNlY3VyaXR5IGFuZCBTdXN0YWluYWJpbGl0eTwvc2Vj
b25kYXJ5LXRpdGxlPjwvdGl0bGVzPjxwZXJpb2RpY2FsPjxmdWxsLXRpdGxlPkFkdmFuY2VzIGlu
IEZvb2QgU2VjdXJpdHkgYW5kIFN1c3RhaW5hYmlsaXR5PC9mdWxsLXRpdGxlPjwvcGVyaW9kaWNh
bD48cGFnZXM+NTMtMTE3PC9wYWdlcz48dm9sdW1lPjU8L3ZvbHVtZT48ZWRpdGlvbj4yMDIwLzA5
LzMwPC9lZGl0aW9uPjxrZXl3b3Jkcz48a2V5d29yZD5Gb29kIGluc2VjdXJpdHk8L2tleXdvcmQ+
PGtleXdvcmQ+R2VuZGVyIGluZXF1YWxpdHk8L2tleXdvcmQ+PGtleXdvcmQ+Rm9vZCBwcmljZSB2
b2xhdGlsaXR5PC9rZXl3b3JkPjxrZXl3b3JkPkdsb2JhbCBwb2xpY3k8L2tleXdvcmQ+PGtleXdv
cmQ+QWlkPC9rZXl3b3JkPjxrZXl3b3JkPkFncmljdWx0dXJlPC9rZXl3b3JkPjwva2V5d29yZHM+
PGRhdGVzPjx5ZWFyPjIwMjA8L3llYXI+PC9kYXRlcz48cHVibGlzaGVyPkVsc2V2aWVyIEluYy48
L3B1Ymxpc2hlcj48aXNibj4yNDUyLTI2MzU8L2lzYm4+PGFjY2Vzc2lvbi1udW0+UE1DNzUyNjY0
MDwvYWNjZXNzaW9uLW51bT48dXJscz48cmVsYXRlZC11cmxzPjx1cmw+aHR0cHM6Ly93d3cubmNi
aS5ubG0ubmloLmdvdi9wbWMvYXJ0aWNsZXMvUE1DNzUyNjY0MC88L3VybD48L3JlbGF0ZWQtdXJs
cz48L3VybHM+PGVsZWN0cm9uaWMtcmVzb3VyY2UtbnVtPjEwLjEwMTYvYnMuYWYycy4yMDIwLjA5
LjAwMTwvZWxlY3Ryb25pYy1yZXNvdXJjZS1udW0+PHJlbW90ZS1kYXRhYmFzZS1uYW1lPlBNQzwv
cmVtb3RlLWRhdGFiYXNlLW5hbWU+PGxhbmd1YWdlPmVuZzwvbGFuZ3VhZ2U+PC9yZWNvcmQ+PC9D
aXRlPjxDaXRlPjxBdXRob3I+UmVobWFuPC9BdXRob3I+PFllYXI+MjAxOTwvWWVhcj48UmVjTnVt
PjI5MjwvUmVjTnVtPjxyZWNvcmQ+PHJlYy1udW1iZXI+MjkyPC9yZWMtbnVtYmVyPjxmb3JlaWdu
LWtleXM+PGtleSBhcHA9IkVOIiBkYi1pZD0iYWU5dnM1dmViejl4dzVlc3hkNjVhNWE4eGF2eHh2
ZjVleHBhIiB0aW1lc3RhbXA9IjE2NTM4OTU3NDgiPjI5Mjwva2V5PjwvZm9yZWlnbi1rZXlzPjxy
ZWYtdHlwZSBuYW1lPSJKb3VybmFsIEFydGljbGUiPjE3PC9yZWYtdHlwZT48Y29udHJpYnV0b3Jz
PjxhdXRob3JzPjxhdXRob3I+UmVobWFuLCBBemthPC9hdXRob3I+PGF1dGhvcj5QaW5nLCBRaW5n
PC9hdXRob3I+PGF1dGhvcj5SYXp6YXEsIEFtYXI8L2F1dGhvcj48L2F1dGhvcnM+PC9jb250cmli
dXRvcnM+PHRpdGxlcz48dGl0bGU+UGF0aHdheXMgYW5kIEFzc29jaWF0aW9ucyBiZXR3ZWVuIFdv
bWVuJmFwb3M7cyBMYW5kIE93bmVyc2hpcCBhbmQgQ2hpbGQgRm9vZCBhbmQgTnV0cml0aW9uIFNl
Y3VyaXR5IGluIFBha2lzdGFuPC90aXRsZT48c2Vjb25kYXJ5LXRpdGxlPkludGVybmF0aW9uYWwg
Sm91cm5hbCBvZiBFbnZpcm9ubWVudGFsIFJlc2VhcmNoIGFuZCBQdWJsaWMgSGVhbHRoPC9zZWNv
bmRhcnktdGl0bGU+PGFsdC10aXRsZT5JbnQgSiBFbnZpcm9uIFJlcyBQdWJsaWMgSGVhbHRoPC9h
bHQtdGl0bGU+PC90aXRsZXM+PHBlcmlvZGljYWw+PGZ1bGwtdGl0bGU+SW50ZXJuYXRpb25hbCBq
b3VybmFsIG9mIGVudmlyb25tZW50YWwgcmVzZWFyY2ggYW5kIHB1YmxpYyBoZWFsdGg8L2Z1bGwt
dGl0bGU+PC9wZXJpb2RpY2FsPjxhbHQtcGVyaW9kaWNhbD48ZnVsbC10aXRsZT5JbnQgSiBFbnZp
cm9uIFJlcyBQdWJsaWMgSGVhbHRoPC9mdWxsLXRpdGxlPjwvYWx0LXBlcmlvZGljYWw+PHBhZ2Vz
PjMzNjA8L3BhZ2VzPjx2b2x1bWU+MTY8L3ZvbHVtZT48bnVtYmVyPjE4PC9udW1iZXI+PGtleXdv
cmRzPjxrZXl3b3JkPipQYWtpc3Rhbjwva2V5d29yZD48a2V5d29yZD4qY2hpbGQgc3R1bnRpbmc8
L2tleXdvcmQ+PGtleXdvcmQ+KmdlbmRlciBkaXNjcmltaW5hdGlvbjwva2V5d29yZD48a2V5d29y
ZD4qbGFuZCByaWdodDwva2V5d29yZD48a2V5d29yZD4qbWFsbnV0cml0aW9uPC9rZXl3b3JkPjxr
ZXl3b3JkPip3b21lbuKAmXMgYXV0b25vbXk8L2tleXdvcmQ+PGtleXdvcmQ+QWR1bHQ8L2tleXdv
cmQ+PGtleXdvcmQ+KkNoaWxkIE51dHJpdGlvbmFsIFBoeXNpb2xvZ2ljYWwgUGhlbm9tZW5hPC9r
ZXl3b3JkPjxrZXl3b3JkPkNoaWxkLCBQcmVzY2hvb2w8L2tleXdvcmQ+PGtleXdvcmQ+RGVjaXNp
b24gTWFraW5nPC9rZXl3b3JkPjxrZXl3b3JkPkZhbWlseSBDaGFyYWN0ZXJpc3RpY3M8L2tleXdv
cmQ+PGtleXdvcmQ+RmVtYWxlPC9rZXl3b3JkPjxrZXl3b3JkPkZvb2Q8L2tleXdvcmQ+PGtleXdv
cmQ+KkZvb2QgU3VwcGx5PC9rZXl3b3JkPjxrZXl3b3JkPkdyb3d0aCBEaXNvcmRlcnMvcHJldmVu
dGlvbiAmYW1wOyBjb250cm9sPC9rZXl3b3JkPjxrZXl3b3JkPkhlYWx0aCBTdXJ2ZXlzPC9rZXl3
b3JkPjxrZXl3b3JkPkh1bWFuczwva2V5d29yZD48a2V5d29yZD5JbmZhbnQ8L2tleXdvcmQ+PGtl
eXdvcmQ+TWFsZTwva2V5d29yZD48a2V5d29yZD5OdXRyaXRpb25hbCBTdGF0dXM8L2tleXdvcmQ+
PGtleXdvcmQ+Kk93bmVyc2hpcDwva2V5d29yZD48a2V5d29yZD5QYWtpc3Rhbjwva2V5d29yZD48
a2V5d29yZD4qUGVyc29uYWwgQXV0b25vbXk8L2tleXdvcmQ+PGtleXdvcmQ+KldvbWVuJmFwb3M7
cyBSaWdodHM8L2tleXdvcmQ+PC9rZXl3b3Jkcz48ZGF0ZXM+PHllYXI+MjAxOTwveWVhcj48L2Rh
dGVzPjxwdWJsaXNoZXI+TURQSTwvcHVibGlzaGVyPjxpc2JuPjE2NjAtNDYwMSYjeEQ7MTY2MS03
ODI3PC9pc2JuPjxhY2Nlc3Npb24tbnVtPjMxNTE0NDczPC9hY2Nlc3Npb24tbnVtPjx1cmxzPjxy
ZWxhdGVkLXVybHM+PHVybD5odHRwczovL3B1Ym1lZC5uY2JpLm5sbS5uaWguZ292LzMxNTE0NDcz
PC91cmw+PHVybD5odHRwczovL3d3dy5uY2JpLm5sbS5uaWguZ292L3BtYy9hcnRpY2xlcy9QTUM2
NzY1ODExLzwvdXJsPjwvcmVsYXRlZC11cmxzPjwvdXJscz48ZWxlY3Ryb25pYy1yZXNvdXJjZS1u
dW0+MTAuMzM5MC9pamVycGgxNjE4MzM2MDwvZWxlY3Ryb25pYy1yZXNvdXJjZS1udW0+PHJlbW90
ZS1kYXRhYmFzZS1uYW1lPlB1Yk1lZDwvcmVtb3RlLWRhdGFiYXNlLW5hbWU+PGxhbmd1YWdlPmVu
ZzwvbGFuZ3VhZ2U+PC9yZWNvcmQ+PC9DaXRlPjxDaXRlPjxBdXRob3I+TmVnZXNzZTwvQXV0aG9y
PjxZZWFyPjIwMjA8L1llYXI+PFJlY051bT4yOTM8L1JlY051bT48cmVjb3JkPjxyZWMtbnVtYmVy
PjI5MzwvcmVjLW51bWJlcj48Zm9yZWlnbi1rZXlzPjxrZXkgYXBwPSJFTiIgZGItaWQ9ImFlOXZz
NXZlYno5eHc1ZXN4ZDY1YTVhOHhhdnh4dmY1ZXhwYSIgdGltZXN0YW1wPSIxNjUzODk1NzQ4Ij4y
OTM8L2tleT48L2ZvcmVpZ24ta2V5cz48cmVmLXR5cGUgbmFtZT0iSm91cm5hbCBBcnRpY2xlIj4x
NzwvcmVmLXR5cGU+PGNvbnRyaWJ1dG9ycz48YXV0aG9ycz48YXV0aG9yPk5lZ2Vzc2UsIEF5ZW5l
dzwvYXV0aG9yPjxhdXRob3I+SmFyYSwgRHViZTwvYXV0aG9yPjxhdXRob3I+SGFidGFtdSwgVGVt
ZXNnZW48L2F1dGhvcj48YXV0aG9yPkRlc3NpZSwgR2V0ZW5ldDwvYXV0aG9yPjxhdXRob3I+R2V0
YW5laCwgVGVtZXNnZW48L2F1dGhvcj48YXV0aG9yPk11bHVnZXRhLCBIZW5vazwvYXV0aG9yPjxh
dXRob3I+QWJlYmF3LCBaZWxla2U8L2F1dGhvcj48YXV0aG9yPlRhZGRlZ2UsIFRlc2ZhaHVuPC9h
dXRob3I+PGF1dGhvcj5XYWduZXcsIEZhc2lsPC9hdXRob3I+PGF1dGhvcj5OZWdlc3NlLCBZaWxr
YWw8L2F1dGhvcj48L2F1dGhvcnM+PC9jb250cmlidXRvcnM+PHRpdGxlcz48dGl0bGU+VGhlIGlt
cGFjdCBvZiBiZWluZyBvZiB0aGUgZmVtYWxlIGdlbmRlciBmb3IgaG91c2Vob2xkIGhlYWQgb24g
dGhlIHByZXZhbGVuY2Ugb2YgZm9vZCBpbnNlY3VyaXR5IGluIEV0aGlvcGlhOiBhIHN5c3RlbWF0
aWMtcmV2aWV3IGFuZCBtZXRhLWFuYWx5c2lzPC90aXRsZT48c2Vjb25kYXJ5LXRpdGxlPlB1Ymxp
YyBIZWFsdGggUmV2aWV3czwvc2Vjb25kYXJ5LXRpdGxlPjwvdGl0bGVzPjxwZXJpb2RpY2FsPjxm
dWxsLXRpdGxlPlB1YmxpYyBIZWFsdGggUmV2aWV3czwvZnVsbC10aXRsZT48L3BlcmlvZGljYWw+
PHBhZ2VzPjE1PC9wYWdlcz48dm9sdW1lPjQxPC92b2x1bWU+PG51bWJlcj4xPC9udW1iZXI+PGRh
dGVzPjx5ZWFyPjIwMjA8L3llYXI+PHB1Yi1kYXRlcz48ZGF0ZT4yMDIwLzA2LzA1PC9kYXRlPjwv
cHViLWRhdGVzPjwvZGF0ZXM+PGlzYm4+MjEwNy02OTUyPC9pc2JuPjx1cmxzPjxyZWxhdGVkLXVy
bHM+PHVybD5odHRwczovL2RvaS5vcmcvMTAuMTE4Ni9zNDA5ODUtMDIwLTAwMTMxLTg8L3VybD48
L3JlbGF0ZWQtdXJscz48L3VybHM+PGVsZWN0cm9uaWMtcmVzb3VyY2UtbnVtPjEwLjExODYvczQw
OTg1LTAyMC0wMDEzMS04PC9lbGVjdHJvbmljLXJlc291cmNlLW51bT48L3JlY29yZD48L0NpdGU+
PC9FbmROb3RlPn==
</w:fldData>
        </w:fldChar>
      </w:r>
      <w:r w:rsidRPr="005C04BD" w:rsidR="00F4094E">
        <w:rPr>
          <w:lang w:val="en-GB"/>
        </w:rPr>
        <w:instrText xml:space="preserve"> ADDIN EN.CITE </w:instrText>
      </w:r>
      <w:r w:rsidRPr="00770E72" w:rsidR="00F4094E">
        <w:rPr>
          <w:lang w:val="en-GB"/>
        </w:rPr>
        <w:fldChar w:fldCharType="begin">
          <w:fldData xml:space="preserve">PEVuZE5vdGU+PENpdGU+PEF1dGhvcj5Cb3RyZWF1PC9BdXRob3I+PFllYXI+MjAyMDwvWWVhcj48
UmVjTnVtPjI5MTwvUmVjTnVtPjxEaXNwbGF5VGV4dD48c3R5bGUgZmFjZT0ic3VwZXJzY3JpcHQi
PjEyNC0xMjY8L3N0eWxlPjwvRGlzcGxheVRleHQ+PHJlY29yZD48cmVjLW51bWJlcj4yOTE8L3Jl
Yy1udW1iZXI+PGZvcmVpZ24ta2V5cz48a2V5IGFwcD0iRU4iIGRiLWlkPSJhZTl2czV2ZWJ6OXh3
NWVzeGQ2NWE1YTh4YXZ4eHZmNWV4cGEiIHRpbWVzdGFtcD0iMTY1Mzg5NTc0OCI+MjkxPC9rZXk+
PC9mb3JlaWduLWtleXM+PHJlZi10eXBlIG5hbWU9IkpvdXJuYWwgQXJ0aWNsZSI+MTc8L3JlZi10
eXBlPjxjb250cmlidXRvcnM+PGF1dGhvcnM+PGF1dGhvcj5Cb3RyZWF1LCBIw6lsw6huZTwvYXV0
aG9yPjxhdXRob3I+Q29oZW4sIE1hcmMgSi48L2F1dGhvcj48L2F1dGhvcnM+PC9jb250cmlidXRv
cnM+PHRpdGxlcz48dGl0bGU+R2VuZGVyIGluZXF1YWxpdHkgYW5kIGZvb2QgaW5zZWN1cml0eTog
QSBkb3plbiB5ZWFycyBhZnRlciB0aGUgZm9vZCBwcmljZSBjcmlzaXMsIHJ1cmFsIHdvbWVuIHN0
aWxsIGJlYXIgdGhlIGJydW50IG9mIHBvdmVydHkgYW5kIGh1bmdlcjwvdGl0bGU+PHNlY29uZGFy
eS10aXRsZT5BZHZhbmNlcyBpbiBGb29kIFNlY3VyaXR5IGFuZCBTdXN0YWluYWJpbGl0eTwvc2Vj
b25kYXJ5LXRpdGxlPjwvdGl0bGVzPjxwZXJpb2RpY2FsPjxmdWxsLXRpdGxlPkFkdmFuY2VzIGlu
IEZvb2QgU2VjdXJpdHkgYW5kIFN1c3RhaW5hYmlsaXR5PC9mdWxsLXRpdGxlPjwvcGVyaW9kaWNh
bD48cGFnZXM+NTMtMTE3PC9wYWdlcz48dm9sdW1lPjU8L3ZvbHVtZT48ZWRpdGlvbj4yMDIwLzA5
LzMwPC9lZGl0aW9uPjxrZXl3b3Jkcz48a2V5d29yZD5Gb29kIGluc2VjdXJpdHk8L2tleXdvcmQ+
PGtleXdvcmQ+R2VuZGVyIGluZXF1YWxpdHk8L2tleXdvcmQ+PGtleXdvcmQ+Rm9vZCBwcmljZSB2
b2xhdGlsaXR5PC9rZXl3b3JkPjxrZXl3b3JkPkdsb2JhbCBwb2xpY3k8L2tleXdvcmQ+PGtleXdv
cmQ+QWlkPC9rZXl3b3JkPjxrZXl3b3JkPkFncmljdWx0dXJlPC9rZXl3b3JkPjwva2V5d29yZHM+
PGRhdGVzPjx5ZWFyPjIwMjA8L3llYXI+PC9kYXRlcz48cHVibGlzaGVyPkVsc2V2aWVyIEluYy48
L3B1Ymxpc2hlcj48aXNibj4yNDUyLTI2MzU8L2lzYm4+PGFjY2Vzc2lvbi1udW0+UE1DNzUyNjY0
MDwvYWNjZXNzaW9uLW51bT48dXJscz48cmVsYXRlZC11cmxzPjx1cmw+aHR0cHM6Ly93d3cubmNi
aS5ubG0ubmloLmdvdi9wbWMvYXJ0aWNsZXMvUE1DNzUyNjY0MC88L3VybD48L3JlbGF0ZWQtdXJs
cz48L3VybHM+PGVsZWN0cm9uaWMtcmVzb3VyY2UtbnVtPjEwLjEwMTYvYnMuYWYycy4yMDIwLjA5
LjAwMTwvZWxlY3Ryb25pYy1yZXNvdXJjZS1udW0+PHJlbW90ZS1kYXRhYmFzZS1uYW1lPlBNQzwv
cmVtb3RlLWRhdGFiYXNlLW5hbWU+PGxhbmd1YWdlPmVuZzwvbGFuZ3VhZ2U+PC9yZWNvcmQ+PC9D
aXRlPjxDaXRlPjxBdXRob3I+UmVobWFuPC9BdXRob3I+PFllYXI+MjAxOTwvWWVhcj48UmVjTnVt
PjI5MjwvUmVjTnVtPjxyZWNvcmQ+PHJlYy1udW1iZXI+MjkyPC9yZWMtbnVtYmVyPjxmb3JlaWdu
LWtleXM+PGtleSBhcHA9IkVOIiBkYi1pZD0iYWU5dnM1dmViejl4dzVlc3hkNjVhNWE4eGF2eHh2
ZjVleHBhIiB0aW1lc3RhbXA9IjE2NTM4OTU3NDgiPjI5Mjwva2V5PjwvZm9yZWlnbi1rZXlzPjxy
ZWYtdHlwZSBuYW1lPSJKb3VybmFsIEFydGljbGUiPjE3PC9yZWYtdHlwZT48Y29udHJpYnV0b3Jz
PjxhdXRob3JzPjxhdXRob3I+UmVobWFuLCBBemthPC9hdXRob3I+PGF1dGhvcj5QaW5nLCBRaW5n
PC9hdXRob3I+PGF1dGhvcj5SYXp6YXEsIEFtYXI8L2F1dGhvcj48L2F1dGhvcnM+PC9jb250cmli
dXRvcnM+PHRpdGxlcz48dGl0bGU+UGF0aHdheXMgYW5kIEFzc29jaWF0aW9ucyBiZXR3ZWVuIFdv
bWVuJmFwb3M7cyBMYW5kIE93bmVyc2hpcCBhbmQgQ2hpbGQgRm9vZCBhbmQgTnV0cml0aW9uIFNl
Y3VyaXR5IGluIFBha2lzdGFuPC90aXRsZT48c2Vjb25kYXJ5LXRpdGxlPkludGVybmF0aW9uYWwg
Sm91cm5hbCBvZiBFbnZpcm9ubWVudGFsIFJlc2VhcmNoIGFuZCBQdWJsaWMgSGVhbHRoPC9zZWNv
bmRhcnktdGl0bGU+PGFsdC10aXRsZT5JbnQgSiBFbnZpcm9uIFJlcyBQdWJsaWMgSGVhbHRoPC9h
bHQtdGl0bGU+PC90aXRsZXM+PHBlcmlvZGljYWw+PGZ1bGwtdGl0bGU+SW50ZXJuYXRpb25hbCBq
b3VybmFsIG9mIGVudmlyb25tZW50YWwgcmVzZWFyY2ggYW5kIHB1YmxpYyBoZWFsdGg8L2Z1bGwt
dGl0bGU+PC9wZXJpb2RpY2FsPjxhbHQtcGVyaW9kaWNhbD48ZnVsbC10aXRsZT5JbnQgSiBFbnZp
cm9uIFJlcyBQdWJsaWMgSGVhbHRoPC9mdWxsLXRpdGxlPjwvYWx0LXBlcmlvZGljYWw+PHBhZ2Vz
PjMzNjA8L3BhZ2VzPjx2b2x1bWU+MTY8L3ZvbHVtZT48bnVtYmVyPjE4PC9udW1iZXI+PGtleXdv
cmRzPjxrZXl3b3JkPipQYWtpc3Rhbjwva2V5d29yZD48a2V5d29yZD4qY2hpbGQgc3R1bnRpbmc8
L2tleXdvcmQ+PGtleXdvcmQ+KmdlbmRlciBkaXNjcmltaW5hdGlvbjwva2V5d29yZD48a2V5d29y
ZD4qbGFuZCByaWdodDwva2V5d29yZD48a2V5d29yZD4qbWFsbnV0cml0aW9uPC9rZXl3b3JkPjxr
ZXl3b3JkPip3b21lbuKAmXMgYXV0b25vbXk8L2tleXdvcmQ+PGtleXdvcmQ+QWR1bHQ8L2tleXdv
cmQ+PGtleXdvcmQ+KkNoaWxkIE51dHJpdGlvbmFsIFBoeXNpb2xvZ2ljYWwgUGhlbm9tZW5hPC9r
ZXl3b3JkPjxrZXl3b3JkPkNoaWxkLCBQcmVzY2hvb2w8L2tleXdvcmQ+PGtleXdvcmQ+RGVjaXNp
b24gTWFraW5nPC9rZXl3b3JkPjxrZXl3b3JkPkZhbWlseSBDaGFyYWN0ZXJpc3RpY3M8L2tleXdv
cmQ+PGtleXdvcmQ+RmVtYWxlPC9rZXl3b3JkPjxrZXl3b3JkPkZvb2Q8L2tleXdvcmQ+PGtleXdv
cmQ+KkZvb2QgU3VwcGx5PC9rZXl3b3JkPjxrZXl3b3JkPkdyb3d0aCBEaXNvcmRlcnMvcHJldmVu
dGlvbiAmYW1wOyBjb250cm9sPC9rZXl3b3JkPjxrZXl3b3JkPkhlYWx0aCBTdXJ2ZXlzPC9rZXl3
b3JkPjxrZXl3b3JkPkh1bWFuczwva2V5d29yZD48a2V5d29yZD5JbmZhbnQ8L2tleXdvcmQ+PGtl
eXdvcmQ+TWFsZTwva2V5d29yZD48a2V5d29yZD5OdXRyaXRpb25hbCBTdGF0dXM8L2tleXdvcmQ+
PGtleXdvcmQ+Kk93bmVyc2hpcDwva2V5d29yZD48a2V5d29yZD5QYWtpc3Rhbjwva2V5d29yZD48
a2V5d29yZD4qUGVyc29uYWwgQXV0b25vbXk8L2tleXdvcmQ+PGtleXdvcmQ+KldvbWVuJmFwb3M7
cyBSaWdodHM8L2tleXdvcmQ+PC9rZXl3b3Jkcz48ZGF0ZXM+PHllYXI+MjAxOTwveWVhcj48L2Rh
dGVzPjxwdWJsaXNoZXI+TURQSTwvcHVibGlzaGVyPjxpc2JuPjE2NjAtNDYwMSYjeEQ7MTY2MS03
ODI3PC9pc2JuPjxhY2Nlc3Npb24tbnVtPjMxNTE0NDczPC9hY2Nlc3Npb24tbnVtPjx1cmxzPjxy
ZWxhdGVkLXVybHM+PHVybD5odHRwczovL3B1Ym1lZC5uY2JpLm5sbS5uaWguZ292LzMxNTE0NDcz
PC91cmw+PHVybD5odHRwczovL3d3dy5uY2JpLm5sbS5uaWguZ292L3BtYy9hcnRpY2xlcy9QTUM2
NzY1ODExLzwvdXJsPjwvcmVsYXRlZC11cmxzPjwvdXJscz48ZWxlY3Ryb25pYy1yZXNvdXJjZS1u
dW0+MTAuMzM5MC9pamVycGgxNjE4MzM2MDwvZWxlY3Ryb25pYy1yZXNvdXJjZS1udW0+PHJlbW90
ZS1kYXRhYmFzZS1uYW1lPlB1Yk1lZDwvcmVtb3RlLWRhdGFiYXNlLW5hbWU+PGxhbmd1YWdlPmVu
ZzwvbGFuZ3VhZ2U+PC9yZWNvcmQ+PC9DaXRlPjxDaXRlPjxBdXRob3I+TmVnZXNzZTwvQXV0aG9y
PjxZZWFyPjIwMjA8L1llYXI+PFJlY051bT4yOTM8L1JlY051bT48cmVjb3JkPjxyZWMtbnVtYmVy
PjI5MzwvcmVjLW51bWJlcj48Zm9yZWlnbi1rZXlzPjxrZXkgYXBwPSJFTiIgZGItaWQ9ImFlOXZz
NXZlYno5eHc1ZXN4ZDY1YTVhOHhhdnh4dmY1ZXhwYSIgdGltZXN0YW1wPSIxNjUzODk1NzQ4Ij4y
OTM8L2tleT48L2ZvcmVpZ24ta2V5cz48cmVmLXR5cGUgbmFtZT0iSm91cm5hbCBBcnRpY2xlIj4x
NzwvcmVmLXR5cGU+PGNvbnRyaWJ1dG9ycz48YXV0aG9ycz48YXV0aG9yPk5lZ2Vzc2UsIEF5ZW5l
dzwvYXV0aG9yPjxhdXRob3I+SmFyYSwgRHViZTwvYXV0aG9yPjxhdXRob3I+SGFidGFtdSwgVGVt
ZXNnZW48L2F1dGhvcj48YXV0aG9yPkRlc3NpZSwgR2V0ZW5ldDwvYXV0aG9yPjxhdXRob3I+R2V0
YW5laCwgVGVtZXNnZW48L2F1dGhvcj48YXV0aG9yPk11bHVnZXRhLCBIZW5vazwvYXV0aG9yPjxh
dXRob3I+QWJlYmF3LCBaZWxla2U8L2F1dGhvcj48YXV0aG9yPlRhZGRlZ2UsIFRlc2ZhaHVuPC9h
dXRob3I+PGF1dGhvcj5XYWduZXcsIEZhc2lsPC9hdXRob3I+PGF1dGhvcj5OZWdlc3NlLCBZaWxr
YWw8L2F1dGhvcj48L2F1dGhvcnM+PC9jb250cmlidXRvcnM+PHRpdGxlcz48dGl0bGU+VGhlIGlt
cGFjdCBvZiBiZWluZyBvZiB0aGUgZmVtYWxlIGdlbmRlciBmb3IgaG91c2Vob2xkIGhlYWQgb24g
dGhlIHByZXZhbGVuY2Ugb2YgZm9vZCBpbnNlY3VyaXR5IGluIEV0aGlvcGlhOiBhIHN5c3RlbWF0
aWMtcmV2aWV3IGFuZCBtZXRhLWFuYWx5c2lzPC90aXRsZT48c2Vjb25kYXJ5LXRpdGxlPlB1Ymxp
YyBIZWFsdGggUmV2aWV3czwvc2Vjb25kYXJ5LXRpdGxlPjwvdGl0bGVzPjxwZXJpb2RpY2FsPjxm
dWxsLXRpdGxlPlB1YmxpYyBIZWFsdGggUmV2aWV3czwvZnVsbC10aXRsZT48L3BlcmlvZGljYWw+
PHBhZ2VzPjE1PC9wYWdlcz48dm9sdW1lPjQxPC92b2x1bWU+PG51bWJlcj4xPC9udW1iZXI+PGRh
dGVzPjx5ZWFyPjIwMjA8L3llYXI+PHB1Yi1kYXRlcz48ZGF0ZT4yMDIwLzA2LzA1PC9kYXRlPjwv
cHViLWRhdGVzPjwvZGF0ZXM+PGlzYm4+MjEwNy02OTUyPC9pc2JuPjx1cmxzPjxyZWxhdGVkLXVy
bHM+PHVybD5odHRwczovL2RvaS5vcmcvMTAuMTE4Ni9zNDA5ODUtMDIwLTAwMTMxLTg8L3VybD48
L3JlbGF0ZWQtdXJscz48L3VybHM+PGVsZWN0cm9uaWMtcmVzb3VyY2UtbnVtPjEwLjExODYvczQw
OTg1LTAyMC0wMDEzMS04PC9lbGVjdHJvbmljLXJlc291cmNlLW51bT48L3JlY29yZD48L0NpdGU+
PC9FbmROb3RlPn==
</w:fldData>
        </w:fldChar>
      </w:r>
      <w:r w:rsidRPr="005C04BD" w:rsidR="00F4094E">
        <w:rPr>
          <w:lang w:val="en-GB"/>
        </w:rPr>
        <w:instrText xml:space="preserve"> ADDIN EN.CITE.DATA </w:instrText>
      </w:r>
      <w:r w:rsidRPr="00770E72" w:rsidR="00F4094E">
        <w:rPr>
          <w:lang w:val="en-GB"/>
        </w:rPr>
      </w:r>
      <w:r w:rsidRPr="00770E72" w:rsidR="00F4094E">
        <w:rPr>
          <w:lang w:val="en-GB"/>
        </w:rPr>
        <w:fldChar w:fldCharType="end"/>
      </w:r>
      <w:r w:rsidRPr="00945425" w:rsidR="00536E6B">
        <w:rPr>
          <w:lang w:val="en-GB"/>
        </w:rPr>
      </w:r>
      <w:r w:rsidRPr="00945425" w:rsidR="00536E6B">
        <w:rPr>
          <w:lang w:val="en-GB"/>
        </w:rPr>
        <w:fldChar w:fldCharType="separate"/>
      </w:r>
      <w:r w:rsidRPr="00945425" w:rsidR="00F4094E">
        <w:rPr>
          <w:noProof/>
          <w:vertAlign w:val="superscript"/>
          <w:lang w:val="en-GB"/>
        </w:rPr>
        <w:t>124-126</w:t>
      </w:r>
      <w:r w:rsidRPr="00945425" w:rsidR="00536E6B">
        <w:rPr>
          <w:lang w:val="en-GB"/>
        </w:rPr>
        <w:fldChar w:fldCharType="end"/>
      </w:r>
      <w:r w:rsidRPr="00945425" w:rsidR="00536E6B">
        <w:rPr>
          <w:lang w:val="en-GB"/>
        </w:rPr>
        <w:t xml:space="preserve"> </w:t>
      </w:r>
    </w:p>
    <w:p w:rsidRPr="005C04BD" w:rsidR="00DD52C6" w:rsidRDefault="00174D3C" w14:paraId="3DB85F18" w14:textId="2523D842">
      <w:pPr>
        <w:rPr>
          <w:lang w:val="en-GB"/>
        </w:rPr>
      </w:pPr>
      <w:r w:rsidRPr="00845781">
        <w:rPr>
          <w:lang w:val="en-GB"/>
        </w:rPr>
        <w:t>Higher temperatures during growing seasons lead t</w:t>
      </w:r>
      <w:r w:rsidRPr="00845781" w:rsidR="00F1238A">
        <w:rPr>
          <w:lang w:val="en-GB"/>
        </w:rPr>
        <w:t>o faster crop maturation</w:t>
      </w:r>
      <w:r w:rsidRPr="00845781">
        <w:rPr>
          <w:lang w:val="en-GB"/>
        </w:rPr>
        <w:t xml:space="preserve">, </w:t>
      </w:r>
      <w:r w:rsidRPr="00845781" w:rsidR="00B5375F">
        <w:rPr>
          <w:lang w:val="en-GB"/>
        </w:rPr>
        <w:t xml:space="preserve">which reduces </w:t>
      </w:r>
      <w:r w:rsidRPr="007A0801" w:rsidR="00F1238A">
        <w:rPr>
          <w:lang w:val="en-GB"/>
        </w:rPr>
        <w:t xml:space="preserve">the maximum potential </w:t>
      </w:r>
      <w:r w:rsidRPr="005C04BD" w:rsidR="00DD52C6">
        <w:rPr>
          <w:lang w:val="en-GB"/>
        </w:rPr>
        <w:t xml:space="preserve">yield that could be achieved with no limitations </w:t>
      </w:r>
      <w:r w:rsidRPr="005C04BD" w:rsidR="00B5375F">
        <w:rPr>
          <w:lang w:val="en-GB"/>
        </w:rPr>
        <w:t>of</w:t>
      </w:r>
      <w:r w:rsidRPr="005C04BD" w:rsidR="00DD52C6">
        <w:rPr>
          <w:lang w:val="en-GB"/>
        </w:rPr>
        <w:t xml:space="preserve"> water or nutrients</w:t>
      </w:r>
      <w:r w:rsidRPr="005C04BD" w:rsidR="00F1238A">
        <w:rPr>
          <w:lang w:val="en-GB"/>
        </w:rPr>
        <w:t>.</w:t>
      </w:r>
      <w:r w:rsidRPr="005C04BD" w:rsidR="00D2133C">
        <w:rPr>
          <w:lang w:val="en-GB"/>
        </w:rPr>
        <w:t xml:space="preserve"> </w:t>
      </w:r>
      <w:r w:rsidRPr="005C04BD" w:rsidR="00F1238A">
        <w:rPr>
          <w:lang w:val="en-GB"/>
        </w:rPr>
        <w:t xml:space="preserve">Combining temperature and crop growth data, </w:t>
      </w:r>
      <w:r w:rsidRPr="005C04BD" w:rsidR="00146597">
        <w:rPr>
          <w:lang w:val="en-GB"/>
        </w:rPr>
        <w:t xml:space="preserve">the first part of </w:t>
      </w:r>
      <w:r w:rsidRPr="005C04BD" w:rsidR="00F1238A">
        <w:rPr>
          <w:lang w:val="en-GB"/>
        </w:rPr>
        <w:t xml:space="preserve">this indicator </w:t>
      </w:r>
      <w:r w:rsidRPr="005C04BD" w:rsidR="00C21EAA">
        <w:rPr>
          <w:lang w:val="en-GB"/>
        </w:rPr>
        <w:t>shows</w:t>
      </w:r>
      <w:r w:rsidRPr="005C04BD" w:rsidR="00F1238A">
        <w:rPr>
          <w:lang w:val="en-GB"/>
        </w:rPr>
        <w:t xml:space="preserve"> that</w:t>
      </w:r>
      <w:r w:rsidRPr="005C04BD" w:rsidR="005752BA">
        <w:rPr>
          <w:lang w:val="en-GB"/>
        </w:rPr>
        <w:t>,</w:t>
      </w:r>
      <w:r w:rsidRPr="005C04BD" w:rsidR="00F1238A">
        <w:rPr>
          <w:lang w:val="en-GB"/>
        </w:rPr>
        <w:t xml:space="preserve"> </w:t>
      </w:r>
      <w:r w:rsidRPr="005C04BD" w:rsidR="005752BA">
        <w:rPr>
          <w:lang w:val="en-GB"/>
        </w:rPr>
        <w:t xml:space="preserve">relative to the 1981–2010 average, </w:t>
      </w:r>
      <w:r w:rsidRPr="005C04BD" w:rsidR="00F1238A">
        <w:rPr>
          <w:lang w:val="en-GB"/>
        </w:rPr>
        <w:t>crop growth seasons</w:t>
      </w:r>
      <w:r w:rsidRPr="005C04BD" w:rsidR="008A33E8">
        <w:rPr>
          <w:lang w:val="en-GB"/>
        </w:rPr>
        <w:t xml:space="preserve"> in 2021</w:t>
      </w:r>
      <w:r w:rsidRPr="005C04BD" w:rsidR="00F1238A">
        <w:rPr>
          <w:lang w:val="en-GB"/>
        </w:rPr>
        <w:t xml:space="preserve"> c</w:t>
      </w:r>
      <w:r w:rsidRPr="005C04BD" w:rsidR="001712B9">
        <w:rPr>
          <w:lang w:val="en-GB"/>
        </w:rPr>
        <w:t xml:space="preserve">ontinue to </w:t>
      </w:r>
      <w:r w:rsidRPr="005C04BD" w:rsidR="00F1238A">
        <w:rPr>
          <w:lang w:val="en-GB"/>
        </w:rPr>
        <w:t xml:space="preserve">shorten </w:t>
      </w:r>
      <w:r w:rsidRPr="005C04BD" w:rsidR="00FA7D9E">
        <w:rPr>
          <w:lang w:val="en-GB"/>
        </w:rPr>
        <w:t xml:space="preserve">globally </w:t>
      </w:r>
      <w:r w:rsidRPr="005C04BD" w:rsidR="005752BA">
        <w:rPr>
          <w:lang w:val="en-GB"/>
        </w:rPr>
        <w:t xml:space="preserve">for </w:t>
      </w:r>
      <w:r w:rsidRPr="005C04BD" w:rsidR="001712B9">
        <w:rPr>
          <w:lang w:val="en-GB"/>
        </w:rPr>
        <w:t>all staple crops tracked</w:t>
      </w:r>
      <w:r w:rsidRPr="005C04BD" w:rsidR="005752BA">
        <w:rPr>
          <w:lang w:val="en-GB"/>
        </w:rPr>
        <w:t>:</w:t>
      </w:r>
      <w:r w:rsidRPr="005C04BD" w:rsidR="00934F87">
        <w:rPr>
          <w:lang w:val="en-GB"/>
        </w:rPr>
        <w:t xml:space="preserve"> </w:t>
      </w:r>
      <w:r w:rsidRPr="005C04BD" w:rsidR="005752BA">
        <w:rPr>
          <w:lang w:val="en-GB"/>
        </w:rPr>
        <w:t>by</w:t>
      </w:r>
      <w:r w:rsidRPr="005C04BD" w:rsidR="00F1238A">
        <w:rPr>
          <w:lang w:val="en-GB"/>
        </w:rPr>
        <w:t xml:space="preserve"> </w:t>
      </w:r>
      <w:r w:rsidRPr="005C04BD" w:rsidR="008A33E8">
        <w:rPr>
          <w:lang w:val="en-GB"/>
        </w:rPr>
        <w:t>9</w:t>
      </w:r>
      <w:r w:rsidRPr="005C04BD" w:rsidR="00DB34D5">
        <w:rPr>
          <w:lang w:val="en-GB"/>
        </w:rPr>
        <w:t>.</w:t>
      </w:r>
      <w:r w:rsidRPr="005C04BD" w:rsidR="008A33E8">
        <w:rPr>
          <w:lang w:val="en-GB"/>
        </w:rPr>
        <w:t>3</w:t>
      </w:r>
      <w:r w:rsidRPr="005C04BD" w:rsidR="001712B9">
        <w:rPr>
          <w:lang w:val="en-GB"/>
        </w:rPr>
        <w:t xml:space="preserve"> days for maize, 1</w:t>
      </w:r>
      <w:r w:rsidRPr="005C04BD" w:rsidR="00DB34D5">
        <w:rPr>
          <w:lang w:val="en-GB"/>
        </w:rPr>
        <w:t>.</w:t>
      </w:r>
      <w:r w:rsidRPr="005C04BD" w:rsidR="008A33E8">
        <w:rPr>
          <w:lang w:val="en-GB"/>
        </w:rPr>
        <w:t xml:space="preserve">7 </w:t>
      </w:r>
      <w:r w:rsidRPr="005C04BD" w:rsidR="005247C5">
        <w:rPr>
          <w:lang w:val="en-GB"/>
        </w:rPr>
        <w:t xml:space="preserve">days </w:t>
      </w:r>
      <w:r w:rsidRPr="005C04BD" w:rsidR="001712B9">
        <w:rPr>
          <w:lang w:val="en-GB"/>
        </w:rPr>
        <w:t>for rice</w:t>
      </w:r>
      <w:r w:rsidRPr="005C04BD" w:rsidR="005752BA">
        <w:rPr>
          <w:lang w:val="en-GB"/>
        </w:rPr>
        <w:t>,</w:t>
      </w:r>
      <w:r w:rsidRPr="005C04BD" w:rsidR="001712B9">
        <w:rPr>
          <w:lang w:val="en-GB"/>
        </w:rPr>
        <w:t xml:space="preserve"> and more than </w:t>
      </w:r>
      <w:r w:rsidRPr="005C04BD" w:rsidR="006348F1">
        <w:rPr>
          <w:lang w:val="en-GB"/>
        </w:rPr>
        <w:t>six</w:t>
      </w:r>
      <w:r w:rsidRPr="005C04BD" w:rsidR="001712B9">
        <w:rPr>
          <w:lang w:val="en-GB"/>
        </w:rPr>
        <w:t xml:space="preserve"> days</w:t>
      </w:r>
      <w:r w:rsidRPr="005C04BD" w:rsidR="00F1238A">
        <w:rPr>
          <w:lang w:val="en-GB"/>
        </w:rPr>
        <w:t xml:space="preserve"> </w:t>
      </w:r>
      <w:r w:rsidRPr="005C04BD" w:rsidR="001712B9">
        <w:rPr>
          <w:lang w:val="en-GB"/>
        </w:rPr>
        <w:t>for winter and spring wheat</w:t>
      </w:r>
      <w:r w:rsidRPr="005C04BD" w:rsidR="006348F1">
        <w:rPr>
          <w:lang w:val="en-GB"/>
        </w:rPr>
        <w:t>.</w:t>
      </w:r>
    </w:p>
    <w:p w:rsidRPr="005C04BD" w:rsidR="00146597" w:rsidRDefault="008A0A23" w14:paraId="272CED69" w14:textId="1D22049C">
      <w:pPr>
        <w:rPr>
          <w:rFonts w:cstheme="minorHAnsi"/>
          <w:lang w:val="en-GB"/>
        </w:rPr>
      </w:pPr>
      <w:r w:rsidRPr="005C04BD">
        <w:rPr>
          <w:rFonts w:cstheme="minorHAnsi"/>
          <w:lang w:val="en-GB"/>
        </w:rPr>
        <w:t>The increasing atmospheric CO</w:t>
      </w:r>
      <w:r w:rsidRPr="005C04BD">
        <w:rPr>
          <w:rFonts w:cstheme="minorHAnsi"/>
          <w:vertAlign w:val="subscript"/>
          <w:lang w:val="en-GB"/>
        </w:rPr>
        <w:t>2</w:t>
      </w:r>
      <w:r w:rsidRPr="005C04BD">
        <w:rPr>
          <w:rFonts w:cstheme="minorHAnsi"/>
          <w:lang w:val="en-GB"/>
        </w:rPr>
        <w:t xml:space="preserve"> concentrations </w:t>
      </w:r>
      <w:r w:rsidRPr="005C04BD" w:rsidR="00514992">
        <w:rPr>
          <w:rFonts w:cstheme="minorHAnsi"/>
          <w:lang w:val="en-GB"/>
        </w:rPr>
        <w:t>are</w:t>
      </w:r>
      <w:r w:rsidRPr="005C04BD" w:rsidR="006C0335">
        <w:rPr>
          <w:rFonts w:cstheme="minorHAnsi"/>
          <w:lang w:val="en-GB"/>
        </w:rPr>
        <w:t xml:space="preserve"> also </w:t>
      </w:r>
      <w:r w:rsidRPr="005C04BD" w:rsidR="00B5375F">
        <w:rPr>
          <w:rFonts w:cstheme="minorHAnsi"/>
          <w:lang w:val="en-GB"/>
        </w:rPr>
        <w:t xml:space="preserve">increasing </w:t>
      </w:r>
      <w:r w:rsidRPr="005C04BD" w:rsidR="00146597">
        <w:rPr>
          <w:rFonts w:cstheme="minorHAnsi"/>
          <w:lang w:val="en-GB"/>
        </w:rPr>
        <w:t xml:space="preserve">sea surface </w:t>
      </w:r>
      <w:r w:rsidRPr="005C04BD">
        <w:rPr>
          <w:rFonts w:cstheme="minorHAnsi"/>
          <w:lang w:val="en-GB"/>
        </w:rPr>
        <w:t xml:space="preserve">temperature, </w:t>
      </w:r>
      <w:r w:rsidRPr="005C04BD" w:rsidR="00575596">
        <w:rPr>
          <w:rFonts w:cstheme="minorHAnsi"/>
          <w:lang w:val="en-GB"/>
        </w:rPr>
        <w:t xml:space="preserve">temperatures of inland water bodies, </w:t>
      </w:r>
      <w:r w:rsidRPr="005C04BD" w:rsidR="00B5375F">
        <w:rPr>
          <w:rFonts w:cstheme="minorHAnsi"/>
          <w:lang w:val="en-GB"/>
        </w:rPr>
        <w:t xml:space="preserve">acidifying </w:t>
      </w:r>
      <w:r w:rsidRPr="005C04BD">
        <w:rPr>
          <w:rFonts w:cstheme="minorHAnsi"/>
          <w:lang w:val="en-GB"/>
        </w:rPr>
        <w:t>ocean</w:t>
      </w:r>
      <w:r w:rsidRPr="005C04BD" w:rsidR="00B5375F">
        <w:rPr>
          <w:rFonts w:cstheme="minorHAnsi"/>
          <w:lang w:val="en-GB"/>
        </w:rPr>
        <w:t>s</w:t>
      </w:r>
      <w:r w:rsidRPr="005C04BD">
        <w:rPr>
          <w:rFonts w:cstheme="minorHAnsi"/>
          <w:lang w:val="en-GB"/>
        </w:rPr>
        <w:t xml:space="preserve"> and reduc</w:t>
      </w:r>
      <w:r w:rsidRPr="005C04BD" w:rsidR="00B5375F">
        <w:rPr>
          <w:rFonts w:cstheme="minorHAnsi"/>
          <w:lang w:val="en-GB"/>
        </w:rPr>
        <w:t>ing their</w:t>
      </w:r>
      <w:r w:rsidRPr="005C04BD">
        <w:rPr>
          <w:rFonts w:cstheme="minorHAnsi"/>
          <w:lang w:val="en-GB"/>
        </w:rPr>
        <w:t xml:space="preserve"> oxygenation</w:t>
      </w:r>
      <w:r w:rsidRPr="005C04BD" w:rsidR="006C0335">
        <w:rPr>
          <w:rFonts w:cstheme="minorHAnsi"/>
          <w:lang w:val="en-GB"/>
        </w:rPr>
        <w:t xml:space="preserve">, which </w:t>
      </w:r>
      <w:r w:rsidRPr="005C04BD">
        <w:rPr>
          <w:rFonts w:cstheme="minorHAnsi"/>
          <w:lang w:val="en-GB"/>
        </w:rPr>
        <w:t>exacerbate coral reef bleaching and u</w:t>
      </w:r>
      <w:r w:rsidRPr="005C04BD" w:rsidR="006C0335">
        <w:rPr>
          <w:rFonts w:cstheme="minorHAnsi"/>
          <w:lang w:val="en-GB"/>
        </w:rPr>
        <w:t xml:space="preserve">ndermine marine </w:t>
      </w:r>
      <w:r w:rsidRPr="005C04BD" w:rsidR="00575596">
        <w:rPr>
          <w:rFonts w:cstheme="minorHAnsi"/>
          <w:lang w:val="en-GB"/>
        </w:rPr>
        <w:t xml:space="preserve">and inland fishery </w:t>
      </w:r>
      <w:r w:rsidRPr="005C04BD" w:rsidR="006C0335">
        <w:rPr>
          <w:rFonts w:cstheme="minorHAnsi"/>
          <w:lang w:val="en-GB"/>
        </w:rPr>
        <w:t>productivity</w:t>
      </w:r>
      <w:r w:rsidRPr="005C04BD" w:rsidR="00146597">
        <w:rPr>
          <w:rFonts w:cstheme="minorHAnsi"/>
          <w:lang w:val="en-GB"/>
        </w:rPr>
        <w:t>.</w:t>
      </w:r>
      <w:r w:rsidRPr="00945425" w:rsidR="00146597">
        <w:rPr>
          <w:rFonts w:cstheme="minorHAnsi"/>
          <w:lang w:val="en-GB"/>
        </w:rPr>
        <w:fldChar w:fldCharType="begin">
          <w:fldData xml:space="preserve">PEVuZE5vdGU+PENpdGU+PEF1dGhvcj5Db21lYXU8L0F1dGhvcj48WWVhcj4yMDE5PC9ZZWFyPjxS
ZWNOdW0+ODA8L1JlY051bT48RGlzcGxheVRleHQ+PHN0eWxlIGZhY2U9InN1cGVyc2NyaXB0Ij4x
MjctMTMxPC9zdHlsZT48L0Rpc3BsYXlUZXh0PjxyZWNvcmQ+PHJlYy1udW1iZXI+ODA8L3JlYy1u
dW1iZXI+PGZvcmVpZ24ta2V5cz48a2V5IGFwcD0iRU4iIGRiLWlkPSJhZTl2czV2ZWJ6OXh3NWVz
eGQ2NWE1YTh4YXZ4eHZmNWV4cGEiIHRpbWVzdGFtcD0iMTY1MDYzNzcyMSI+ODA8L2tleT48L2Zv
cmVpZ24ta2V5cz48cmVmLXR5cGUgbmFtZT0iSm91cm5hbCBBcnRpY2xlIj4xNzwvcmVmLXR5cGU+
PGNvbnRyaWJ1dG9ycz48YXV0aG9ycz48YXV0aG9yPkNvbWVhdSwgUzwvYXV0aG9yPjxhdXRob3I+
Q29ybndhbGwsIENFPC9hdXRob3I+PGF1dGhvcj5EZUNhcmxvLCBUaG9tYXMgTWFyaW88L2F1dGhv
cj48YXV0aG9yPkRvbywgU1M8L2F1dGhvcj48YXV0aG9yPkNhcnBlbnRlciwgUkM8L2F1dGhvcj48
YXV0aG9yPk1jQ3VsbG9jaCwgTVQ8L2F1dGhvcj48L2F1dGhvcnM+PC9jb250cmlidXRvcnM+PHRp
dGxlcz48dGl0bGU+UmVzaXN0YW5jZSB0byBvY2VhbiBhY2lkaWZpY2F0aW9uIGluIGNvcmFsIHJl
ZWYgdGF4YSBpcyBub3QgZ2FpbmVkIGJ5IGFjY2xpbWF0aXphdGlvbjwvdGl0bGU+PHNlY29uZGFy
eS10aXRsZT5OYXR1cmUgQ2xpbWF0ZSBDaGFuZ2U8L3NlY29uZGFyeS10aXRsZT48L3RpdGxlcz48
cGVyaW9kaWNhbD48ZnVsbC10aXRsZT5OYXR1cmUgY2xpbWF0ZSBjaGFuZ2U8L2Z1bGwtdGl0bGU+
PC9wZXJpb2RpY2FsPjxwYWdlcz40NzctNDgzPC9wYWdlcz48dm9sdW1lPjk8L3ZvbHVtZT48bnVt
YmVyPjY8L251bWJlcj48ZGF0ZXM+PHllYXI+MjAxOTwveWVhcj48L2RhdGVzPjxpc2JuPjE3NTgt
Njc5ODwvaXNibj48dXJscz48L3VybHM+PC9yZWNvcmQ+PC9DaXRlPjxDaXRlPjxBdXRob3I+QmFy
YW5nZTwvQXV0aG9yPjxZZWFyPjIwMTg8L1llYXI+PFJlY051bT44MTwvUmVjTnVtPjxyZWNvcmQ+
PHJlYy1udW1iZXI+ODE8L3JlYy1udW1iZXI+PGZvcmVpZ24ta2V5cz48a2V5IGFwcD0iRU4iIGRi
LWlkPSJhZTl2czV2ZWJ6OXh3NWVzeGQ2NWE1YTh4YXZ4eHZmNWV4cGEiIHRpbWVzdGFtcD0iMTY1
MDYzNzcyMSI+ODE8L2tleT48L2ZvcmVpZ24ta2V5cz48cmVmLXR5cGUgbmFtZT0iQm9vayI+Njwv
cmVmLXR5cGU+PGNvbnRyaWJ1dG9ycz48YXV0aG9ycz48YXV0aG9yPkJhcmFuZ2UsIE1hbnVlbDwv
YXV0aG9yPjxhdXRob3I+QmFocmksIFRhcsO7YjwvYXV0aG9yPjxhdXRob3I+QmV2ZXJpZGdlLCBN
YWxjb2xtIENNPC9hdXRob3I+PGF1dGhvcj5Db2NocmFuZSwgS2V2ZXJuIEw8L2F1dGhvcj48YXV0
aG9yPkZ1bmdlLVNtaXRoLCBTaW1vbjwvYXV0aG9yPjxhdXRob3I+UG91bGFpbiwgRmxvcmVuY2U8
L2F1dGhvcj48L2F1dGhvcnM+PC9jb250cmlidXRvcnM+PHRpdGxlcz48dGl0bGU+SW1wYWN0cyBv
ZiBjbGltYXRlIGNoYW5nZSBvbiBmaXNoZXJpZXMgYW5kIGFxdWFjdWx0dXJlOiBzeW50aGVzaXMg
b2YgY3VycnJlbnQga25vd2xlZGdlLCBhZGFwdGF0aW9uIGFuZCBtaXRpZ2F0aW9uIG9wdGlvbnM8
L3RpdGxlPjwvdGl0bGVzPjxkYXRlcz48eWVhcj4yMDE4PC95ZWFyPjwvZGF0ZXM+PHB1Ymxpc2hl
cj5GQU88L3B1Ymxpc2hlcj48aXNibj45MjUxMzA2MDc5PC9pc2JuPjx1cmxzPjwvdXJscz48L3Jl
Y29yZD48L0NpdGU+PENpdGU+PEF1dGhvcj5CcnVubzwvQXV0aG9yPjxZZWFyPjIwMTk8L1llYXI+
PFJlY051bT44MjwvUmVjTnVtPjxyZWNvcmQ+PHJlYy1udW1iZXI+ODI8L3JlYy1udW1iZXI+PGZv
cmVpZ24ta2V5cz48a2V5IGFwcD0iRU4iIGRiLWlkPSJhZTl2czV2ZWJ6OXh3NWVzeGQ2NWE1YTh4
YXZ4eHZmNWV4cGEiIHRpbWVzdGFtcD0iMTY1MDYzNzcyMSI+ODI8L2tleT48L2ZvcmVpZ24ta2V5
cz48cmVmLXR5cGUgbmFtZT0iSm91cm5hbCBBcnRpY2xlIj4xNzwvcmVmLXR5cGU+PGNvbnRyaWJ1
dG9ycz48YXV0aG9ycz48YXV0aG9yPkJydW5vLCBKb2huIEY8L2F1dGhvcj48YXV0aG9yPkPDtHTD
qSwgSXNhYmVsbGUgTTwvYXV0aG9yPjxhdXRob3I+VG90aCwgTGF1cmVuIFQ8L2F1dGhvcj48L2F1
dGhvcnM+PC9jb250cmlidXRvcnM+PHRpdGxlcz48dGl0bGU+Q2xpbWF0ZSBjaGFuZ2UsIGNvcmFs
IGxvc3MsIGFuZCB0aGUgY3VyaW91cyBjYXNlIG9mIHRoZSBwYXJyb3RmaXNoIHBhcmFkaWdtOiB3
aHkgZG9uJmFwb3M7dCBtYXJpbmUgcHJvdGVjdGVkIGFyZWFzIGltcHJvdmUgcmVlZiByZXNpbGll
bmNlPzwvdGl0bGU+PHNlY29uZGFyeS10aXRsZT5Bbm51YWwgcmV2aWV3IG9mIG1hcmluZSBzY2ll
bmNlPC9zZWNvbmRhcnktdGl0bGU+PC90aXRsZXM+PHBlcmlvZGljYWw+PGZ1bGwtdGl0bGU+QW5u
dWFsIHJldmlldyBvZiBtYXJpbmUgc2NpZW5jZTwvZnVsbC10aXRsZT48L3BlcmlvZGljYWw+PHBh
Z2VzPjMwNy0zMzQ8L3BhZ2VzPjx2b2x1bWU+MTE8L3ZvbHVtZT48ZGF0ZXM+PHllYXI+MjAxOTwv
eWVhcj48L2RhdGVzPjxpc2JuPjE5NDEtMTQwNTwvaXNibj48dXJscz48L3VybHM+PC9yZWNvcmQ+
PC9DaXRlPjxDaXRlPjxBdXRob3I+S3JhZW1lcjwvQXV0aG9yPjxZZWFyPjIwMjE8L1llYXI+PFJl
Y051bT4zOTQ8L1JlY051bT48cmVjb3JkPjxyZWMtbnVtYmVyPjM5NDwvcmVjLW51bWJlcj48Zm9y
ZWlnbi1rZXlzPjxrZXkgYXBwPSJFTiIgZGItaWQ9ImFlOXZzNXZlYno5eHc1ZXN4ZDY1YTVhOHhh
dnh4dmY1ZXhwYSIgdGltZXN0YW1wPSIxNjU4MTAxNDc2Ij4zOTQ8L2tleT48L2ZvcmVpZ24ta2V5
cz48cmVmLXR5cGUgbmFtZT0iSm91cm5hbCBBcnRpY2xlIj4xNzwvcmVmLXR5cGU+PGNvbnRyaWJ1
dG9ycz48YXV0aG9ycz48YXV0aG9yPktyYWVtZXIsIEJlbmphbWluIE0uPC9hdXRob3I+PGF1dGhv
cj5QaWxsYSwgUmFjaGVsIE0uPC9hdXRob3I+PGF1dGhvcj5Xb29sd2F5LCBSLiBJZXN0eW48L2F1
dGhvcj48YXV0aG9yPkFubmV2aWxsZSwgT3JsYW5lPC9hdXRob3I+PGF1dGhvcj5CYW4sIFN5dWhl
aTwvYXV0aG9yPjxhdXRob3I+Q29sb20tTW9udGVybywgV2lsbGlhbTwvYXV0aG9yPjxhdXRob3I+
RGV2bGluLCBTaGF3biBQLjwvYXV0aG9yPjxhdXRob3I+RG9rdWxpbCwgTWFydGluIFQuPC9hdXRo
b3I+PGF1dGhvcj5HYWlzZXIsIEV2ZWx5biBFLjwvYXV0aG9yPjxhdXRob3I+SGFtYnJpZ2h0LCBL
LiBEYXZpZDwvYXV0aG9yPjxhdXRob3I+SGVzc2VuLCBEYWcgTy48L2F1dGhvcj48YXV0aG9yPkhp
Z2dpbnMsIFNjb3R0IE4uPC9hdXRob3I+PGF1dGhvcj5Kw7ZobmssIEtsYXVzIEQuPC9hdXRob3I+
PGF1dGhvcj5LZWxsZXIsIFdlbmRlbDwvYXV0aG9yPjxhdXRob3I+S25vbGwsIExlc2xleSBCLjwv
YXV0aG9yPjxhdXRob3I+TGVhdml0dCwgUGV0ZXIgUi48L2F1dGhvcj48YXV0aG9yPkxlcG9yaSwg
RmFiaW88L2F1dGhvcj48YXV0aG9yPkx1Z2VyLCBNYXJ0aW4gUy48L2F1dGhvcj48YXV0aG9yPk1h
YmVybHksIFN0ZXBoZW4gQy48L2F1dGhvcj48YXV0aG9yPk3DvGxsZXItTmF2YXJyYSwgRMO2cnRo
ZSBDLjwvYXV0aG9yPjxhdXRob3I+UGF0ZXJzb24sIEFuZHJldyBNLjwvYXV0aG9yPjxhdXRob3I+
UGllcnNvbiwgRG9uYWxkIEMuPC9hdXRob3I+PGF1dGhvcj5SaWNoYXJkc29uLCBEYXZpZCBDLjwv
YXV0aG9yPjxhdXRob3I+Um9nb3JhLCBNaWNoZWxhPC9hdXRob3I+PGF1dGhvcj5SdXNhaywgSmFt
ZXMgQS48L2F1dGhvcj48YXV0aG9yPlNhZHJvLCBTdGV2ZW48L2F1dGhvcj48YXV0aG9yPlNhbG1h
c28sIE5pY288L2F1dGhvcj48YXV0aG9yPlNjaG1pZCwgTWFydGluPC9hdXRob3I+PGF1dGhvcj5T
aWxvdywgRXVnZW5lIEEuPC9hdXRob3I+PGF1dGhvcj5Tb21tYXJ1Z2EsIFJ1YmVuPC9hdXRob3I+
PGF1dGhvcj5TdGVsemVyLCBKdWxpbyBBLiBBLjwvYXV0aG9yPjxhdXRob3I+U3RyYWlsZSwgRGll
dG1hcjwvYXV0aG9yPjxhdXRob3I+VGhpZXJ5LCBXaW08L2F1dGhvcj48YXV0aG9yPlRpbW9mZXll
diwgTWF4aW0gQS48L2F1dGhvcj48YXV0aG9yPlZlcmJ1cmcsIFBpZXQ8L2F1dGhvcj48YXV0aG9y
PldleWhlbm1leWVyLCBHZXNhIEEuPC9hdXRob3I+PGF1dGhvcj5BZHJpYW4sIFJpdGE8L2F1dGhv
cj48L2F1dGhvcnM+PC9jb250cmlidXRvcnM+PHRpdGxlcz48dGl0bGU+Q2xpbWF0ZSBjaGFuZ2Ug
ZHJpdmVzIHdpZGVzcHJlYWQgc2hpZnRzIGluIGxha2UgdGhlcm1hbCBoYWJpdGF0PC90aXRsZT48
c2Vjb25kYXJ5LXRpdGxlPk5hdHVyZSBDbGltYXRlIENoYW5nZTwvc2Vjb25kYXJ5LXRpdGxlPjwv
dGl0bGVzPjxwZXJpb2RpY2FsPjxmdWxsLXRpdGxlPk5hdHVyZSBjbGltYXRlIGNoYW5nZTwvZnVs
bC10aXRsZT48L3BlcmlvZGljYWw+PHBhZ2VzPjUyMS01Mjk8L3BhZ2VzPjx2b2x1bWU+MTE8L3Zv
bHVtZT48bnVtYmVyPjY8L251bWJlcj48ZGF0ZXM+PHllYXI+MjAyMTwveWVhcj48cHViLWRhdGVz
PjxkYXRlPjIwMjEvMDYvMDE8L2RhdGU+PC9wdWItZGF0ZXM+PC9kYXRlcz48aXNibj4xNzU4LTY3
OTg8L2lzYm4+PHVybHM+PHJlbGF0ZWQtdXJscz48dXJsPmh0dHBzOi8vZG9pLm9yZy8xMC4xMDM4
L3M0MTU1OC0wMjEtMDEwNjAtMzwvdXJsPjwvcmVsYXRlZC11cmxzPjwvdXJscz48ZWxlY3Ryb25p
Yy1yZXNvdXJjZS1udW0+MTAuMTAzOC9zNDE1NTgtMDIxLTAxMDYwLTM8L2VsZWN0cm9uaWMtcmVz
b3VyY2UtbnVtPjwvcmVjb3JkPjwvQ2l0ZT48Q2l0ZT48QXV0aG9yPk1hYmVybHk8L0F1dGhvcj48
WWVhcj4yMDIwPC9ZZWFyPjxSZWNOdW0+Mzk1PC9SZWNOdW0+PHJlY29yZD48cmVjLW51bWJlcj4z
OTU8L3JlYy1udW1iZXI+PGZvcmVpZ24ta2V5cz48a2V5IGFwcD0iRU4iIGRiLWlkPSJhZTl2czV2
ZWJ6OXh3NWVzeGQ2NWE1YTh4YXZ4eHZmNWV4cGEiIHRpbWVzdGFtcD0iMTY1ODEwMTUyNyI+Mzk1
PC9rZXk+PC9mb3JlaWduLWtleXM+PHJlZi10eXBlIG5hbWU9IkpvdXJuYWwgQXJ0aWNsZSI+MTc8
L3JlZi10eXBlPjxjb250cmlidXRvcnM+PGF1dGhvcnM+PGF1dGhvcj5NYWJlcmx5LCBTdGVwaGVu
IEMuPC9hdXRob3I+PGF1dGhvcj5P4oCZRG9ubmVsbCwgUnV0aCBBLjwvYXV0aG9yPjxhdXRob3I+
V29vbHdheSwgUi4gSWVzdHluPC9hdXRob3I+PGF1dGhvcj5DdXRsZXIsIE1hcmsgRS4gSi48L2F1
dGhvcj48YXV0aG9yPkdvbmcsIE1lbmd5aTwvYXV0aG9yPjxhdXRob3I+Sm9uZXMsIElhbiBELjwv
YXV0aG9yPjxhdXRob3I+TWVyY2hhbnQsIENocmlzdG9waGVyIEouPC9hdXRob3I+PGF1dGhvcj5N
aWxsZXIsIENsYWlyZSBBLjwvYXV0aG9yPjxhdXRob3I+UG9saXRpLCBFaXJpbmk8L2F1dGhvcj48
YXV0aG9yPlNjb3R0LCBFLiBNYXJpYW48L2F1dGhvcj48YXV0aG9yPlRoYWNrZXJheSwgU3RlcGhl
biBKLjwvYXV0aG9yPjxhdXRob3I+VHlsZXIsIEFuZHJldyBOLjwvYXV0aG9yPjwvYXV0aG9ycz48
L2NvbnRyaWJ1dG9ycz48dGl0bGVzPjx0aXRsZT5HbG9iYWwgbGFrZSB0aGVybWFsIHJlZ2lvbnMg
c2hpZnQgdW5kZXIgY2xpbWF0ZSBjaGFuZ2U8L3RpdGxlPjxzZWNvbmRhcnktdGl0bGU+TmF0dXJl
IENvbW11bmljYXRpb25zPC9zZWNvbmRhcnktdGl0bGU+PC90aXRsZXM+PHBlcmlvZGljYWw+PGZ1
bGwtdGl0bGU+TmF0dXJlIENvbW11bmljYXRpb25zPC9mdWxsLXRpdGxlPjwvcGVyaW9kaWNhbD48
cGFnZXM+MTIzMjwvcGFnZXM+PHZvbHVtZT4xMTwvdm9sdW1lPjxudW1iZXI+MTwvbnVtYmVyPjxk
YXRlcz48eWVhcj4yMDIwPC95ZWFyPjxwdWItZGF0ZXM+PGRhdGU+MjAyMC8wMy8wNjwvZGF0ZT48
L3B1Yi1kYXRlcz48L2RhdGVzPjxpc2JuPjIwNDEtMTcyMzwvaXNibj48dXJscz48cmVsYXRlZC11
cmxzPjx1cmw+aHR0cHM6Ly9kb2kub3JnLzEwLjEwMzgvczQxNDY3LTAyMC0xNTEwOC16PC91cmw+
PC9yZWxhdGVkLXVybHM+PC91cmxzPjxlbGVjdHJvbmljLXJlc291cmNlLW51bT4xMC4xMDM4L3M0
MTQ2Ny0wMjAtMTUxMDgtejwvZWxlY3Ryb25pYy1yZXNvdXJjZS1udW0+PC9yZWNvcmQ+PC9DaXRl
PjwvRW5kTm90ZT5=
</w:fldData>
        </w:fldChar>
      </w:r>
      <w:r w:rsidRPr="005C04BD" w:rsidR="00F4094E">
        <w:rPr>
          <w:rFonts w:cstheme="minorHAnsi"/>
          <w:lang w:val="en-GB"/>
        </w:rPr>
        <w:instrText xml:space="preserve"> ADDIN EN.CITE </w:instrText>
      </w:r>
      <w:r w:rsidRPr="00770E72" w:rsidR="00F4094E">
        <w:rPr>
          <w:rFonts w:cstheme="minorHAnsi"/>
          <w:lang w:val="en-GB"/>
        </w:rPr>
        <w:fldChar w:fldCharType="begin">
          <w:fldData xml:space="preserve">PEVuZE5vdGU+PENpdGU+PEF1dGhvcj5Db21lYXU8L0F1dGhvcj48WWVhcj4yMDE5PC9ZZWFyPjxS
ZWNOdW0+ODA8L1JlY051bT48RGlzcGxheVRleHQ+PHN0eWxlIGZhY2U9InN1cGVyc2NyaXB0Ij4x
MjctMTMxPC9zdHlsZT48L0Rpc3BsYXlUZXh0PjxyZWNvcmQ+PHJlYy1udW1iZXI+ODA8L3JlYy1u
dW1iZXI+PGZvcmVpZ24ta2V5cz48a2V5IGFwcD0iRU4iIGRiLWlkPSJhZTl2czV2ZWJ6OXh3NWVz
eGQ2NWE1YTh4YXZ4eHZmNWV4cGEiIHRpbWVzdGFtcD0iMTY1MDYzNzcyMSI+ODA8L2tleT48L2Zv
cmVpZ24ta2V5cz48cmVmLXR5cGUgbmFtZT0iSm91cm5hbCBBcnRpY2xlIj4xNzwvcmVmLXR5cGU+
PGNvbnRyaWJ1dG9ycz48YXV0aG9ycz48YXV0aG9yPkNvbWVhdSwgUzwvYXV0aG9yPjxhdXRob3I+
Q29ybndhbGwsIENFPC9hdXRob3I+PGF1dGhvcj5EZUNhcmxvLCBUaG9tYXMgTWFyaW88L2F1dGhv
cj48YXV0aG9yPkRvbywgU1M8L2F1dGhvcj48YXV0aG9yPkNhcnBlbnRlciwgUkM8L2F1dGhvcj48
YXV0aG9yPk1jQ3VsbG9jaCwgTVQ8L2F1dGhvcj48L2F1dGhvcnM+PC9jb250cmlidXRvcnM+PHRp
dGxlcz48dGl0bGU+UmVzaXN0YW5jZSB0byBvY2VhbiBhY2lkaWZpY2F0aW9uIGluIGNvcmFsIHJl
ZWYgdGF4YSBpcyBub3QgZ2FpbmVkIGJ5IGFjY2xpbWF0aXphdGlvbjwvdGl0bGU+PHNlY29uZGFy
eS10aXRsZT5OYXR1cmUgQ2xpbWF0ZSBDaGFuZ2U8L3NlY29uZGFyeS10aXRsZT48L3RpdGxlcz48
cGVyaW9kaWNhbD48ZnVsbC10aXRsZT5OYXR1cmUgY2xpbWF0ZSBjaGFuZ2U8L2Z1bGwtdGl0bGU+
PC9wZXJpb2RpY2FsPjxwYWdlcz40NzctNDgzPC9wYWdlcz48dm9sdW1lPjk8L3ZvbHVtZT48bnVt
YmVyPjY8L251bWJlcj48ZGF0ZXM+PHllYXI+MjAxOTwveWVhcj48L2RhdGVzPjxpc2JuPjE3NTgt
Njc5ODwvaXNibj48dXJscz48L3VybHM+PC9yZWNvcmQ+PC9DaXRlPjxDaXRlPjxBdXRob3I+QmFy
YW5nZTwvQXV0aG9yPjxZZWFyPjIwMTg8L1llYXI+PFJlY051bT44MTwvUmVjTnVtPjxyZWNvcmQ+
PHJlYy1udW1iZXI+ODE8L3JlYy1udW1iZXI+PGZvcmVpZ24ta2V5cz48a2V5IGFwcD0iRU4iIGRi
LWlkPSJhZTl2czV2ZWJ6OXh3NWVzeGQ2NWE1YTh4YXZ4eHZmNWV4cGEiIHRpbWVzdGFtcD0iMTY1
MDYzNzcyMSI+ODE8L2tleT48L2ZvcmVpZ24ta2V5cz48cmVmLXR5cGUgbmFtZT0iQm9vayI+Njwv
cmVmLXR5cGU+PGNvbnRyaWJ1dG9ycz48YXV0aG9ycz48YXV0aG9yPkJhcmFuZ2UsIE1hbnVlbDwv
YXV0aG9yPjxhdXRob3I+QmFocmksIFRhcsO7YjwvYXV0aG9yPjxhdXRob3I+QmV2ZXJpZGdlLCBN
YWxjb2xtIENNPC9hdXRob3I+PGF1dGhvcj5Db2NocmFuZSwgS2V2ZXJuIEw8L2F1dGhvcj48YXV0
aG9yPkZ1bmdlLVNtaXRoLCBTaW1vbjwvYXV0aG9yPjxhdXRob3I+UG91bGFpbiwgRmxvcmVuY2U8
L2F1dGhvcj48L2F1dGhvcnM+PC9jb250cmlidXRvcnM+PHRpdGxlcz48dGl0bGU+SW1wYWN0cyBv
ZiBjbGltYXRlIGNoYW5nZSBvbiBmaXNoZXJpZXMgYW5kIGFxdWFjdWx0dXJlOiBzeW50aGVzaXMg
b2YgY3VycnJlbnQga25vd2xlZGdlLCBhZGFwdGF0aW9uIGFuZCBtaXRpZ2F0aW9uIG9wdGlvbnM8
L3RpdGxlPjwvdGl0bGVzPjxkYXRlcz48eWVhcj4yMDE4PC95ZWFyPjwvZGF0ZXM+PHB1Ymxpc2hl
cj5GQU88L3B1Ymxpc2hlcj48aXNibj45MjUxMzA2MDc5PC9pc2JuPjx1cmxzPjwvdXJscz48L3Jl
Y29yZD48L0NpdGU+PENpdGU+PEF1dGhvcj5CcnVubzwvQXV0aG9yPjxZZWFyPjIwMTk8L1llYXI+
PFJlY051bT44MjwvUmVjTnVtPjxyZWNvcmQ+PHJlYy1udW1iZXI+ODI8L3JlYy1udW1iZXI+PGZv
cmVpZ24ta2V5cz48a2V5IGFwcD0iRU4iIGRiLWlkPSJhZTl2czV2ZWJ6OXh3NWVzeGQ2NWE1YTh4
YXZ4eHZmNWV4cGEiIHRpbWVzdGFtcD0iMTY1MDYzNzcyMSI+ODI8L2tleT48L2ZvcmVpZ24ta2V5
cz48cmVmLXR5cGUgbmFtZT0iSm91cm5hbCBBcnRpY2xlIj4xNzwvcmVmLXR5cGU+PGNvbnRyaWJ1
dG9ycz48YXV0aG9ycz48YXV0aG9yPkJydW5vLCBKb2huIEY8L2F1dGhvcj48YXV0aG9yPkPDtHTD
qSwgSXNhYmVsbGUgTTwvYXV0aG9yPjxhdXRob3I+VG90aCwgTGF1cmVuIFQ8L2F1dGhvcj48L2F1
dGhvcnM+PC9jb250cmlidXRvcnM+PHRpdGxlcz48dGl0bGU+Q2xpbWF0ZSBjaGFuZ2UsIGNvcmFs
IGxvc3MsIGFuZCB0aGUgY3VyaW91cyBjYXNlIG9mIHRoZSBwYXJyb3RmaXNoIHBhcmFkaWdtOiB3
aHkgZG9uJmFwb3M7dCBtYXJpbmUgcHJvdGVjdGVkIGFyZWFzIGltcHJvdmUgcmVlZiByZXNpbGll
bmNlPzwvdGl0bGU+PHNlY29uZGFyeS10aXRsZT5Bbm51YWwgcmV2aWV3IG9mIG1hcmluZSBzY2ll
bmNlPC9zZWNvbmRhcnktdGl0bGU+PC90aXRsZXM+PHBlcmlvZGljYWw+PGZ1bGwtdGl0bGU+QW5u
dWFsIHJldmlldyBvZiBtYXJpbmUgc2NpZW5jZTwvZnVsbC10aXRsZT48L3BlcmlvZGljYWw+PHBh
Z2VzPjMwNy0zMzQ8L3BhZ2VzPjx2b2x1bWU+MTE8L3ZvbHVtZT48ZGF0ZXM+PHllYXI+MjAxOTwv
eWVhcj48L2RhdGVzPjxpc2JuPjE5NDEtMTQwNTwvaXNibj48dXJscz48L3VybHM+PC9yZWNvcmQ+
PC9DaXRlPjxDaXRlPjxBdXRob3I+S3JhZW1lcjwvQXV0aG9yPjxZZWFyPjIwMjE8L1llYXI+PFJl
Y051bT4zOTQ8L1JlY051bT48cmVjb3JkPjxyZWMtbnVtYmVyPjM5NDwvcmVjLW51bWJlcj48Zm9y
ZWlnbi1rZXlzPjxrZXkgYXBwPSJFTiIgZGItaWQ9ImFlOXZzNXZlYno5eHc1ZXN4ZDY1YTVhOHhh
dnh4dmY1ZXhwYSIgdGltZXN0YW1wPSIxNjU4MTAxNDc2Ij4zOTQ8L2tleT48L2ZvcmVpZ24ta2V5
cz48cmVmLXR5cGUgbmFtZT0iSm91cm5hbCBBcnRpY2xlIj4xNzwvcmVmLXR5cGU+PGNvbnRyaWJ1
dG9ycz48YXV0aG9ycz48YXV0aG9yPktyYWVtZXIsIEJlbmphbWluIE0uPC9hdXRob3I+PGF1dGhv
cj5QaWxsYSwgUmFjaGVsIE0uPC9hdXRob3I+PGF1dGhvcj5Xb29sd2F5LCBSLiBJZXN0eW48L2F1
dGhvcj48YXV0aG9yPkFubmV2aWxsZSwgT3JsYW5lPC9hdXRob3I+PGF1dGhvcj5CYW4sIFN5dWhl
aTwvYXV0aG9yPjxhdXRob3I+Q29sb20tTW9udGVybywgV2lsbGlhbTwvYXV0aG9yPjxhdXRob3I+
RGV2bGluLCBTaGF3biBQLjwvYXV0aG9yPjxhdXRob3I+RG9rdWxpbCwgTWFydGluIFQuPC9hdXRo
b3I+PGF1dGhvcj5HYWlzZXIsIEV2ZWx5biBFLjwvYXV0aG9yPjxhdXRob3I+SGFtYnJpZ2h0LCBL
LiBEYXZpZDwvYXV0aG9yPjxhdXRob3I+SGVzc2VuLCBEYWcgTy48L2F1dGhvcj48YXV0aG9yPkhp
Z2dpbnMsIFNjb3R0IE4uPC9hdXRob3I+PGF1dGhvcj5Kw7ZobmssIEtsYXVzIEQuPC9hdXRob3I+
PGF1dGhvcj5LZWxsZXIsIFdlbmRlbDwvYXV0aG9yPjxhdXRob3I+S25vbGwsIExlc2xleSBCLjwv
YXV0aG9yPjxhdXRob3I+TGVhdml0dCwgUGV0ZXIgUi48L2F1dGhvcj48YXV0aG9yPkxlcG9yaSwg
RmFiaW88L2F1dGhvcj48YXV0aG9yPkx1Z2VyLCBNYXJ0aW4gUy48L2F1dGhvcj48YXV0aG9yPk1h
YmVybHksIFN0ZXBoZW4gQy48L2F1dGhvcj48YXV0aG9yPk3DvGxsZXItTmF2YXJyYSwgRMO2cnRo
ZSBDLjwvYXV0aG9yPjxhdXRob3I+UGF0ZXJzb24sIEFuZHJldyBNLjwvYXV0aG9yPjxhdXRob3I+
UGllcnNvbiwgRG9uYWxkIEMuPC9hdXRob3I+PGF1dGhvcj5SaWNoYXJkc29uLCBEYXZpZCBDLjwv
YXV0aG9yPjxhdXRob3I+Um9nb3JhLCBNaWNoZWxhPC9hdXRob3I+PGF1dGhvcj5SdXNhaywgSmFt
ZXMgQS48L2F1dGhvcj48YXV0aG9yPlNhZHJvLCBTdGV2ZW48L2F1dGhvcj48YXV0aG9yPlNhbG1h
c28sIE5pY288L2F1dGhvcj48YXV0aG9yPlNjaG1pZCwgTWFydGluPC9hdXRob3I+PGF1dGhvcj5T
aWxvdywgRXVnZW5lIEEuPC9hdXRob3I+PGF1dGhvcj5Tb21tYXJ1Z2EsIFJ1YmVuPC9hdXRob3I+
PGF1dGhvcj5TdGVsemVyLCBKdWxpbyBBLiBBLjwvYXV0aG9yPjxhdXRob3I+U3RyYWlsZSwgRGll
dG1hcjwvYXV0aG9yPjxhdXRob3I+VGhpZXJ5LCBXaW08L2F1dGhvcj48YXV0aG9yPlRpbW9mZXll
diwgTWF4aW0gQS48L2F1dGhvcj48YXV0aG9yPlZlcmJ1cmcsIFBpZXQ8L2F1dGhvcj48YXV0aG9y
PldleWhlbm1leWVyLCBHZXNhIEEuPC9hdXRob3I+PGF1dGhvcj5BZHJpYW4sIFJpdGE8L2F1dGhv
cj48L2F1dGhvcnM+PC9jb250cmlidXRvcnM+PHRpdGxlcz48dGl0bGU+Q2xpbWF0ZSBjaGFuZ2Ug
ZHJpdmVzIHdpZGVzcHJlYWQgc2hpZnRzIGluIGxha2UgdGhlcm1hbCBoYWJpdGF0PC90aXRsZT48
c2Vjb25kYXJ5LXRpdGxlPk5hdHVyZSBDbGltYXRlIENoYW5nZTwvc2Vjb25kYXJ5LXRpdGxlPjwv
dGl0bGVzPjxwZXJpb2RpY2FsPjxmdWxsLXRpdGxlPk5hdHVyZSBjbGltYXRlIGNoYW5nZTwvZnVs
bC10aXRsZT48L3BlcmlvZGljYWw+PHBhZ2VzPjUyMS01Mjk8L3BhZ2VzPjx2b2x1bWU+MTE8L3Zv
bHVtZT48bnVtYmVyPjY8L251bWJlcj48ZGF0ZXM+PHllYXI+MjAyMTwveWVhcj48cHViLWRhdGVz
PjxkYXRlPjIwMjEvMDYvMDE8L2RhdGU+PC9wdWItZGF0ZXM+PC9kYXRlcz48aXNibj4xNzU4LTY3
OTg8L2lzYm4+PHVybHM+PHJlbGF0ZWQtdXJscz48dXJsPmh0dHBzOi8vZG9pLm9yZy8xMC4xMDM4
L3M0MTU1OC0wMjEtMDEwNjAtMzwvdXJsPjwvcmVsYXRlZC11cmxzPjwvdXJscz48ZWxlY3Ryb25p
Yy1yZXNvdXJjZS1udW0+MTAuMTAzOC9zNDE1NTgtMDIxLTAxMDYwLTM8L2VsZWN0cm9uaWMtcmVz
b3VyY2UtbnVtPjwvcmVjb3JkPjwvQ2l0ZT48Q2l0ZT48QXV0aG9yPk1hYmVybHk8L0F1dGhvcj48
WWVhcj4yMDIwPC9ZZWFyPjxSZWNOdW0+Mzk1PC9SZWNOdW0+PHJlY29yZD48cmVjLW51bWJlcj4z
OTU8L3JlYy1udW1iZXI+PGZvcmVpZ24ta2V5cz48a2V5IGFwcD0iRU4iIGRiLWlkPSJhZTl2czV2
ZWJ6OXh3NWVzeGQ2NWE1YTh4YXZ4eHZmNWV4cGEiIHRpbWVzdGFtcD0iMTY1ODEwMTUyNyI+Mzk1
PC9rZXk+PC9mb3JlaWduLWtleXM+PHJlZi10eXBlIG5hbWU9IkpvdXJuYWwgQXJ0aWNsZSI+MTc8
L3JlZi10eXBlPjxjb250cmlidXRvcnM+PGF1dGhvcnM+PGF1dGhvcj5NYWJlcmx5LCBTdGVwaGVu
IEMuPC9hdXRob3I+PGF1dGhvcj5P4oCZRG9ubmVsbCwgUnV0aCBBLjwvYXV0aG9yPjxhdXRob3I+
V29vbHdheSwgUi4gSWVzdHluPC9hdXRob3I+PGF1dGhvcj5DdXRsZXIsIE1hcmsgRS4gSi48L2F1
dGhvcj48YXV0aG9yPkdvbmcsIE1lbmd5aTwvYXV0aG9yPjxhdXRob3I+Sm9uZXMsIElhbiBELjwv
YXV0aG9yPjxhdXRob3I+TWVyY2hhbnQsIENocmlzdG9waGVyIEouPC9hdXRob3I+PGF1dGhvcj5N
aWxsZXIsIENsYWlyZSBBLjwvYXV0aG9yPjxhdXRob3I+UG9saXRpLCBFaXJpbmk8L2F1dGhvcj48
YXV0aG9yPlNjb3R0LCBFLiBNYXJpYW48L2F1dGhvcj48YXV0aG9yPlRoYWNrZXJheSwgU3RlcGhl
biBKLjwvYXV0aG9yPjxhdXRob3I+VHlsZXIsIEFuZHJldyBOLjwvYXV0aG9yPjwvYXV0aG9ycz48
L2NvbnRyaWJ1dG9ycz48dGl0bGVzPjx0aXRsZT5HbG9iYWwgbGFrZSB0aGVybWFsIHJlZ2lvbnMg
c2hpZnQgdW5kZXIgY2xpbWF0ZSBjaGFuZ2U8L3RpdGxlPjxzZWNvbmRhcnktdGl0bGU+TmF0dXJl
IENvbW11bmljYXRpb25zPC9zZWNvbmRhcnktdGl0bGU+PC90aXRsZXM+PHBlcmlvZGljYWw+PGZ1
bGwtdGl0bGU+TmF0dXJlIENvbW11bmljYXRpb25zPC9mdWxsLXRpdGxlPjwvcGVyaW9kaWNhbD48
cGFnZXM+MTIzMjwvcGFnZXM+PHZvbHVtZT4xMTwvdm9sdW1lPjxudW1iZXI+MTwvbnVtYmVyPjxk
YXRlcz48eWVhcj4yMDIwPC95ZWFyPjxwdWItZGF0ZXM+PGRhdGU+MjAyMC8wMy8wNjwvZGF0ZT48
L3B1Yi1kYXRlcz48L2RhdGVzPjxpc2JuPjIwNDEtMTcyMzwvaXNibj48dXJscz48cmVsYXRlZC11
cmxzPjx1cmw+aHR0cHM6Ly9kb2kub3JnLzEwLjEwMzgvczQxNDY3LTAyMC0xNTEwOC16PC91cmw+
PC9yZWxhdGVkLXVybHM+PC91cmxzPjxlbGVjdHJvbmljLXJlc291cmNlLW51bT4xMC4xMDM4L3M0
MTQ2Ny0wMjAtMTUxMDgtejwvZWxlY3Ryb25pYy1yZXNvdXJjZS1udW0+PC9yZWNvcmQ+PC9DaXRl
PjwvRW5kTm90ZT5=
</w:fldData>
        </w:fldChar>
      </w:r>
      <w:r w:rsidRPr="005C04BD" w:rsidR="00F4094E">
        <w:rPr>
          <w:rFonts w:cstheme="minorHAnsi"/>
          <w:lang w:val="en-GB"/>
        </w:rPr>
        <w:instrText xml:space="preserve"> ADDIN EN.CITE.DATA </w:instrText>
      </w:r>
      <w:r w:rsidRPr="00770E72" w:rsidR="00F4094E">
        <w:rPr>
          <w:rFonts w:cstheme="minorHAnsi"/>
          <w:lang w:val="en-GB"/>
        </w:rPr>
      </w:r>
      <w:r w:rsidRPr="00770E72" w:rsidR="00F4094E">
        <w:rPr>
          <w:rFonts w:cstheme="minorHAnsi"/>
          <w:lang w:val="en-GB"/>
        </w:rPr>
        <w:fldChar w:fldCharType="end"/>
      </w:r>
      <w:r w:rsidRPr="00945425" w:rsidR="00146597">
        <w:rPr>
          <w:rFonts w:cstheme="minorHAnsi"/>
          <w:lang w:val="en-GB"/>
        </w:rPr>
      </w:r>
      <w:r w:rsidRPr="00945425" w:rsidR="00146597">
        <w:rPr>
          <w:rFonts w:cstheme="minorHAnsi"/>
          <w:lang w:val="en-GB"/>
        </w:rPr>
        <w:fldChar w:fldCharType="separate"/>
      </w:r>
      <w:r w:rsidRPr="00945425" w:rsidR="00F4094E">
        <w:rPr>
          <w:rFonts w:cstheme="minorHAnsi"/>
          <w:noProof/>
          <w:vertAlign w:val="superscript"/>
          <w:lang w:val="en-GB"/>
        </w:rPr>
        <w:t>127-131</w:t>
      </w:r>
      <w:r w:rsidRPr="00945425" w:rsidR="00146597">
        <w:rPr>
          <w:rFonts w:cstheme="minorHAnsi"/>
          <w:lang w:val="en-GB"/>
        </w:rPr>
        <w:fldChar w:fldCharType="end"/>
      </w:r>
      <w:r w:rsidRPr="00945425">
        <w:rPr>
          <w:rFonts w:cstheme="minorHAnsi"/>
          <w:lang w:val="en-GB"/>
        </w:rPr>
        <w:t xml:space="preserve"> </w:t>
      </w:r>
      <w:r w:rsidRPr="00845781" w:rsidR="00CE5210">
        <w:rPr>
          <w:rFonts w:cstheme="minorHAnsi"/>
          <w:lang w:val="en-GB"/>
        </w:rPr>
        <w:t xml:space="preserve">Together with </w:t>
      </w:r>
      <w:r w:rsidRPr="00845781" w:rsidR="000C46D4">
        <w:rPr>
          <w:rFonts w:cstheme="minorHAnsi"/>
          <w:lang w:val="en-GB"/>
        </w:rPr>
        <w:t xml:space="preserve">a </w:t>
      </w:r>
      <w:r w:rsidRPr="00845781" w:rsidR="00CE5210">
        <w:rPr>
          <w:rFonts w:cstheme="minorHAnsi"/>
          <w:lang w:val="en-GB"/>
        </w:rPr>
        <w:t xml:space="preserve">shift to farm-based fish products of lower nutritional quality, climate change is thus putting marine food security at risk. </w:t>
      </w:r>
      <w:r w:rsidRPr="00945425" w:rsidR="00CE5210">
        <w:rPr>
          <w:rFonts w:cstheme="minorHAnsi"/>
          <w:lang w:val="en-GB"/>
        </w:rPr>
        <w:fldChar w:fldCharType="begin">
          <w:fldData xml:space="preserve">PEVuZE5vdGU+PENpdGU+PEF1dGhvcj5XYXR0czwvQXV0aG9yPjxZZWFyPjIwMTg8L1llYXI+PFJl
Y051bT44MzwvUmVjTnVtPjxEaXNwbGF5VGV4dD48c3R5bGUgZmFjZT0ic3VwZXJzY3JpcHQiPjEz
Mi0xMzQ8L3N0eWxlPjwvRGlzcGxheVRleHQ+PHJlY29yZD48cmVjLW51bWJlcj44MzwvcmVjLW51
bWJlcj48Zm9yZWlnbi1rZXlzPjxrZXkgYXBwPSJFTiIgZGItaWQ9ImFlOXZzNXZlYno5eHc1ZXN4
ZDY1YTVhOHhhdnh4dmY1ZXhwYSIgdGltZXN0YW1wPSIxNjUwNjM3NzIxIj44Mzwva2V5PjwvZm9y
ZWlnbi1rZXlzPjxyZWYtdHlwZSBuYW1lPSJKb3VybmFsIEFydGljbGUiPjE3PC9yZWYtdHlwZT48
Y29udHJpYnV0b3JzPjxhdXRob3JzPjxhdXRob3I+V2F0dHMsIE5pY2s8L2F1dGhvcj48YXV0aG9y
PkFtYW5uLCBNYXJrdXM8L2F1dGhvcj48YXV0aG9yPkFybmVsbCwgTmlnZWw8L2F1dGhvcj48YXV0
aG9yPkF5ZWItS2FybHNzb24sIFNvbmphPC9hdXRob3I+PGF1dGhvcj5CZWxlc292YSwgS3Jpc3Rp
bmU8L2F1dGhvcj48YXV0aG9yPkJlcnJ5LCBIZWxlbjwvYXV0aG9yPjxhdXRob3I+Qm91bGV5LCBU
aW1vdGh5PC9hdXRob3I+PGF1dGhvcj5Cb3lrb2ZmLCBNYXh3ZWxsPC9hdXRob3I+PGF1dGhvcj5C
eWFzcywgUGV0ZXI8L2F1dGhvcj48YXV0aG9yPkNhaSwgV2VuamlhPC9hdXRob3I+PGF1dGhvcj5D
YW1wYmVsbC1MZW5kcnVtLCBEaWFybWlkPC9hdXRob3I+PGF1dGhvcj5DaGFtYmVycywgSm9uYXRo
YW48L2F1dGhvcj48YXV0aG9yPkRhbHksIE1lYWdoYW48L2F1dGhvcj48YXV0aG9yPkRhc2FuZGks
IE5paGVlcjwvYXV0aG9yPjxhdXRob3I+RGF2aWVzLCBNaWNoYWVsPC9hdXRob3I+PGF1dGhvcj5E
ZXBvdXgsIEFubmVsaWVzZTwvYXV0aG9yPjxhdXRob3I+RG9taW5ndWV6LVNhbGFzLCBQYXVsYTwv
YXV0aG9yPjxhdXRob3I+RHJ1bW1vbmQsIFBhdWw8L2F1dGhvcj48YXV0aG9yPkViaSwgS3Jpc3Rp
ZSBMLjwvYXV0aG9yPjxhdXRob3I+RWtpbnMsIFBhdWw8L2F1dGhvcj48YXV0aG9yPk1vbnRveWEs
IEx1Y2lhIEZlcm5hbmRlejwvYXV0aG9yPjxhdXRob3I+RmlzY2hlciwgSGVsZW48L2F1dGhvcj48
YXV0aG9yPkdlb3JnZXNvbiwgTHVjaWVuPC9hdXRob3I+PGF1dGhvcj5HcmFjZSwgRGVsaWE8L2F1
dGhvcj48YXV0aG9yPkdyYWhhbSwgSGlsYXJ5PC9hdXRob3I+PGF1dGhvcj5IYW1pbHRvbiwgSWFu
PC9hdXRob3I+PGF1dGhvcj5IYXJ0aW5nZXIsIFN0ZWxsYTwvYXV0aG9yPjxhdXRob3I+SGVzcywg
SmVyZW15PC9hdXRob3I+PGF1dGhvcj5LZWxtYW4sIElsYW48L2F1dGhvcj48YXV0aG9yPktpZXNl
d2V0dGVyLCBHcmVnb3I8L2F1dGhvcj48YXV0aG9yPktqZWxsc3Ryb20sIFRvcmQ8L2F1dGhvcj48
YXV0aG9yPktuaXZldG9uLCBEb21pbmljPC9hdXRob3I+PGF1dGhvcj5MZW1rZSwgQnJ1bm88L2F1
dGhvcj48YXV0aG9yPkxpYW5nLCBMdTwvYXV0aG9yPjxhdXRob3I+TG90dCwgTWVsaXNzYTwvYXV0
aG9yPjxhdXRob3I+TG93ZSwgUmFjaGVsPC9hdXRob3I+PGF1dGhvcj5TZXdlLCBNYXF1aW5zIE9k
aGlhbWJvPC9hdXRob3I+PGF1dGhvcj5NYXJ0aW5lei1VcnRhemEsIEphaW1lPC9hdXRob3I+PGF1
dGhvcj5NYXNsaW4sIE1hcms8L2F1dGhvcj48YXV0aG9yPk1jQWxsaXN0ZXIsIEx1Y3k8L2F1dGhv
cj48YXV0aG9yPk1pa2hheWxvdiwgU2xhdmEgSmFua2luPC9hdXRob3I+PGF1dGhvcj5NaWxuZXIs
IEphbWVzPC9hdXRob3I+PGF1dGhvcj5Nb3JhZGktTGFrZWgsIE1hemlhcjwvYXV0aG9yPjxhdXRo
b3I+TW9ycmlzc2V5LCBLYXJ5bjwvYXV0aG9yPjxhdXRob3I+TXVycmF5LCBLcmlzPC9hdXRob3I+
PGF1dGhvcj5OaWxzc29uLCBNYXJpYTwvYXV0aG9yPjxhdXRob3I+TmV2aWxsZSwgVGFyYTwvYXV0
aG9yPjxhdXRob3I+T3Jlc3pjenluLCBUYWRqPC9hdXRob3I+PGF1dGhvcj5Pd2ZpLCBGZXJlaWRv
b248L2F1dGhvcj48YXV0aG9yPlBlYXJtYW4sIE9saXZpYTwvYXV0aG9yPjxhdXRob3I+UGVuY2hl
b24sIERhdmlkPC9hdXRob3I+PGF1dGhvcj5QeWUsIFN0ZXZlPC9hdXRob3I+PGF1dGhvcj5SYWJi
YW5paGEsIE1haG5hejwvYXV0aG9yPjxhdXRob3I+Um9iaW5zb24sIEVsaXphYmV0aDwvYXV0aG9y
PjxhdXRob3I+Um9ja2zDtnYsIEpvYWNpbTwvYXV0aG9yPjxhdXRob3I+U2F4ZXIsIE9saXZpYTwv
YXV0aG9yPjxhdXRob3I+U2Now7x0dGUsIFN0ZWZhbmllPC9hdXRob3I+PGF1dGhvcj5TZW1lbnph
LCBKYW4gQy48L2F1dGhvcj48YXV0aG9yPlNodW1ha2UtR3VpbGxlbW90LCBKb3k8L2F1dGhvcj48
YXV0aG9yPlN0ZWluYmFjaCwgUmViZWNjYTwvYXV0aG9yPjxhdXRob3I+VGFiYXRhYmFlaSwgTWVp
c2FtPC9hdXRob3I+PGF1dGhvcj5Ub21laSwgSnVsaWE8L2F1dGhvcj48YXV0aG9yPlRyaW5hbmVz
LCBKb2FxdWluPC9hdXRob3I+PGF1dGhvcj5XaGVlbGVyLCBOaWNvbGE8L2F1dGhvcj48YXV0aG9y
PldpbGtpbnNvbiwgUGF1bDwvYXV0aG9yPjxhdXRob3I+R29uZywgUGVuZzwvYXV0aG9yPjxhdXRo
b3I+TW9udGdvbWVyeSwgSHVnaDwvYXV0aG9yPjxhdXRob3I+Q29zdGVsbG8sIEFudGhvbnk8L2F1
dGhvcj48L2F1dGhvcnM+PC9jb250cmlidXRvcnM+PHRpdGxlcz48dGl0bGU+VGhlIDIwMTggcmVw
b3J0IG9mIHRoZSBMYW5jZXQgQ291bnRkb3duIG9uIGhlYWx0aCBhbmQgY2xpbWF0ZSBjaGFuZ2U6
IHNoYXBpbmcgdGhlIGhlYWx0aCBvZiBuYXRpb25zIGZvciBjZW50dXJpZXMgdG8gY29tZTwvdGl0
bGU+PHNlY29uZGFyeS10aXRsZT5UaGUgTGFuY2V0PC9zZWNvbmRhcnktdGl0bGU+PC90aXRsZXM+
PHBlcmlvZGljYWw+PGZ1bGwtdGl0bGU+VGhlIExhbmNldDwvZnVsbC10aXRsZT48L3BlcmlvZGlj
YWw+PHBhZ2VzPjI0NzktMjUxNDwvcGFnZXM+PHZvbHVtZT4zOTI8L3ZvbHVtZT48bnVtYmVyPjEw
MTYzPC9udW1iZXI+PGRhdGVzPjx5ZWFyPjIwMTg8L3llYXI+PHB1Yi1kYXRlcz48ZGF0ZT4yMDE4
LzEyLzA4LzwvZGF0ZT48L3B1Yi1kYXRlcz48L2RhdGVzPjxpc2JuPjAxNDAtNjczNjwvaXNibj48
dXJscz48cmVsYXRlZC11cmxzPjx1cmw+aHR0cDovL3d3dy5zY2llbmNlZGlyZWN0LmNvbS9zY2ll
bmNlL2FydGljbGUvcGlpL1MwMTQwNjczNjE4MzI1OTQ3PC91cmw+PHVybD5odHRwczovL3d3dy5z
Y2llbmNlZGlyZWN0LmNvbS9zY2llbmNlL2FydGljbGUvcGlpL1MwMTQwNjczNjE4MzI1OTQ3P3Zp
YSUzRGlodWI8L3VybD48L3JlbGF0ZWQtdXJscz48L3VybHM+PGVsZWN0cm9uaWMtcmVzb3VyY2Ut
bnVtPmh0dHBzOi8vZG9pLm9yZy8xMC4xMDE2L1MwMTQwLTY3MzYoMTgpMzI1OTQtNzwvZWxlY3Ry
b25pYy1yZXNvdXJjZS1udW0+PC9yZWNvcmQ+PC9DaXRlPjxDaXRlPjxBdXRob3I+RkFPPC9BdXRo
b3I+PFllYXI+MjAyMjwvWWVhcj48UmVjTnVtPjg0PC9SZWNOdW0+PHJlY29yZD48cmVjLW51bWJl
cj44NDwvcmVjLW51bWJlcj48Zm9yZWlnbi1rZXlzPjxrZXkgYXBwPSJFTiIgZGItaWQ9ImFlOXZz
NXZlYno5eHc1ZXN4ZDY1YTVhOHhhdnh4dmY1ZXhwYSIgdGltZXN0YW1wPSIxNjUwNjM3NzIxIj44
NDwva2V5PjwvZm9yZWlnbi1rZXlzPjxyZWYtdHlwZSBuYW1lPSJEYXRhc2V0Ij41OTwvcmVmLXR5
cGU+PGNvbnRyaWJ1dG9ycz48YXV0aG9ycz48YXV0aG9yPkZBTzwvYXV0aG9yPjwvYXV0aG9ycz48
L2NvbnRyaWJ1dG9ycz48dGl0bGVzPjx0aXRsZT5GaXNoZXJ5IGFuZCBBcXVhY3VsdHVyZSBDb3Vu
dHJ5IFByb2ZpbGVzLiBBdmFpbGFibGUgYXQgaHR0cHM6Ly93d3cuZmFvLm9yZy9maXNoZXJ5L2Vu
L2ZhY3Avc2VhcmNoPC90aXRsZT48L3RpdGxlcz48ZGF0ZXM+PHllYXI+MjAyMjwveWVhcj48L2Rh
dGVzPjx1cmxzPjwvdXJscz48bGFuZ3VhZ2U+RW5nbGlzaDwvbGFuZ3VhZ2U+PC9yZWNvcmQ+PC9D
aXRlPjxDaXRlPjxBdXRob3I+TmV0d29yay48L0F1dGhvcj48WWVhcj4yMDE5PC9ZZWFyPjxSZWNO
dW0+ODU8L1JlY051bT48cmVjb3JkPjxyZWMtbnVtYmVyPjg1PC9yZWMtbnVtYmVyPjxmb3JlaWdu
LWtleXM+PGtleSBhcHA9IkVOIiBkYi1pZD0iYWU5dnM1dmViejl4dzVlc3hkNjVhNWE4eGF2eHh2
ZjVleHBhIiB0aW1lc3RhbXA9IjE2NTA2Mzc3MjEiPjg1PC9rZXk+PC9mb3JlaWduLWtleXM+PHJl
Zi10eXBlIG5hbWU9IkRhdGFzZXQiPjU5PC9yZWYtdHlwZT48Y29udHJpYnV0b3JzPjxhdXRob3Jz
PjxhdXRob3I+R2xvYmFsIEJ1cmRlbiBvZiBEaXNlYXNlIENvbGxhYm9yYXRpdmUgTmV0d29yay48
L2F1dGhvcj48L2F1dGhvcnM+PC9jb250cmlidXRvcnM+PHRpdGxlcz48dGl0bGU+R2xvYmFsIEJ1
cmRlbiBvZiBEaXNlYXNlIFN0dWR5IDIwMTkgKEdCRCAyMDE5KSBSZXN1bHRzLiBTZWF0dGxlLCBV
bml0ZWQgU3RhdGVzOiBJbnN0aXR1dGUgZm9yIEhlYWx0aCBNZXRyaWNzIGFuZCBFdmFsdWF0aW9u
IChJSE1FKSwgMjAyMC4gQXZhaWxhYmxlIGZyb20gaHR0cDovL2doZHguaGVhbHRoZGF0YS5vcmcv
Z2JkLXJlc3VsdHMtdG9vbC48L3RpdGxlPjwvdGl0bGVzPjxkYXRlcz48eWVhcj4yMDE5PC95ZWFy
PjwvZGF0ZXM+PHVybHM+PHJlbGF0ZWQtdXJscz48dXJsPmh0dHA6Ly9naGR4LmhlYWx0aGRhdGEu
b3JnL2diZC1yZXN1bHRzLXRvb2wuPC91cmw+PC9yZWxhdGVkLXVybHM+PC91cmxzPjxhY2Nlc3Mt
ZGF0ZT4yMiBBcHJpbCAyMDIyPC9hY2Nlc3MtZGF0ZT48L3JlY29yZD48L0NpdGU+PC9FbmROb3Rl
PgB=
</w:fldData>
        </w:fldChar>
      </w:r>
      <w:r w:rsidRPr="005C04BD" w:rsidR="00F4094E">
        <w:rPr>
          <w:rFonts w:cstheme="minorHAnsi"/>
          <w:lang w:val="en-GB"/>
        </w:rPr>
        <w:instrText xml:space="preserve"> ADDIN EN.CITE </w:instrText>
      </w:r>
      <w:r w:rsidRPr="00770E72" w:rsidR="00F4094E">
        <w:rPr>
          <w:rFonts w:cstheme="minorHAnsi"/>
          <w:lang w:val="en-GB"/>
        </w:rPr>
        <w:fldChar w:fldCharType="begin">
          <w:fldData xml:space="preserve">PEVuZE5vdGU+PENpdGU+PEF1dGhvcj5XYXR0czwvQXV0aG9yPjxZZWFyPjIwMTg8L1llYXI+PFJl
Y051bT44MzwvUmVjTnVtPjxEaXNwbGF5VGV4dD48c3R5bGUgZmFjZT0ic3VwZXJzY3JpcHQiPjEz
Mi0xMzQ8L3N0eWxlPjwvRGlzcGxheVRleHQ+PHJlY29yZD48cmVjLW51bWJlcj44MzwvcmVjLW51
bWJlcj48Zm9yZWlnbi1rZXlzPjxrZXkgYXBwPSJFTiIgZGItaWQ9ImFlOXZzNXZlYno5eHc1ZXN4
ZDY1YTVhOHhhdnh4dmY1ZXhwYSIgdGltZXN0YW1wPSIxNjUwNjM3NzIxIj44Mzwva2V5PjwvZm9y
ZWlnbi1rZXlzPjxyZWYtdHlwZSBuYW1lPSJKb3VybmFsIEFydGljbGUiPjE3PC9yZWYtdHlwZT48
Y29udHJpYnV0b3JzPjxhdXRob3JzPjxhdXRob3I+V2F0dHMsIE5pY2s8L2F1dGhvcj48YXV0aG9y
PkFtYW5uLCBNYXJrdXM8L2F1dGhvcj48YXV0aG9yPkFybmVsbCwgTmlnZWw8L2F1dGhvcj48YXV0
aG9yPkF5ZWItS2FybHNzb24sIFNvbmphPC9hdXRob3I+PGF1dGhvcj5CZWxlc292YSwgS3Jpc3Rp
bmU8L2F1dGhvcj48YXV0aG9yPkJlcnJ5LCBIZWxlbjwvYXV0aG9yPjxhdXRob3I+Qm91bGV5LCBU
aW1vdGh5PC9hdXRob3I+PGF1dGhvcj5Cb3lrb2ZmLCBNYXh3ZWxsPC9hdXRob3I+PGF1dGhvcj5C
eWFzcywgUGV0ZXI8L2F1dGhvcj48YXV0aG9yPkNhaSwgV2VuamlhPC9hdXRob3I+PGF1dGhvcj5D
YW1wYmVsbC1MZW5kcnVtLCBEaWFybWlkPC9hdXRob3I+PGF1dGhvcj5DaGFtYmVycywgSm9uYXRo
YW48L2F1dGhvcj48YXV0aG9yPkRhbHksIE1lYWdoYW48L2F1dGhvcj48YXV0aG9yPkRhc2FuZGks
IE5paGVlcjwvYXV0aG9yPjxhdXRob3I+RGF2aWVzLCBNaWNoYWVsPC9hdXRob3I+PGF1dGhvcj5E
ZXBvdXgsIEFubmVsaWVzZTwvYXV0aG9yPjxhdXRob3I+RG9taW5ndWV6LVNhbGFzLCBQYXVsYTwv
YXV0aG9yPjxhdXRob3I+RHJ1bW1vbmQsIFBhdWw8L2F1dGhvcj48YXV0aG9yPkViaSwgS3Jpc3Rp
ZSBMLjwvYXV0aG9yPjxhdXRob3I+RWtpbnMsIFBhdWw8L2F1dGhvcj48YXV0aG9yPk1vbnRveWEs
IEx1Y2lhIEZlcm5hbmRlejwvYXV0aG9yPjxhdXRob3I+RmlzY2hlciwgSGVsZW48L2F1dGhvcj48
YXV0aG9yPkdlb3JnZXNvbiwgTHVjaWVuPC9hdXRob3I+PGF1dGhvcj5HcmFjZSwgRGVsaWE8L2F1
dGhvcj48YXV0aG9yPkdyYWhhbSwgSGlsYXJ5PC9hdXRob3I+PGF1dGhvcj5IYW1pbHRvbiwgSWFu
PC9hdXRob3I+PGF1dGhvcj5IYXJ0aW5nZXIsIFN0ZWxsYTwvYXV0aG9yPjxhdXRob3I+SGVzcywg
SmVyZW15PC9hdXRob3I+PGF1dGhvcj5LZWxtYW4sIElsYW48L2F1dGhvcj48YXV0aG9yPktpZXNl
d2V0dGVyLCBHcmVnb3I8L2F1dGhvcj48YXV0aG9yPktqZWxsc3Ryb20sIFRvcmQ8L2F1dGhvcj48
YXV0aG9yPktuaXZldG9uLCBEb21pbmljPC9hdXRob3I+PGF1dGhvcj5MZW1rZSwgQnJ1bm88L2F1
dGhvcj48YXV0aG9yPkxpYW5nLCBMdTwvYXV0aG9yPjxhdXRob3I+TG90dCwgTWVsaXNzYTwvYXV0
aG9yPjxhdXRob3I+TG93ZSwgUmFjaGVsPC9hdXRob3I+PGF1dGhvcj5TZXdlLCBNYXF1aW5zIE9k
aGlhbWJvPC9hdXRob3I+PGF1dGhvcj5NYXJ0aW5lei1VcnRhemEsIEphaW1lPC9hdXRob3I+PGF1
dGhvcj5NYXNsaW4sIE1hcms8L2F1dGhvcj48YXV0aG9yPk1jQWxsaXN0ZXIsIEx1Y3k8L2F1dGhv
cj48YXV0aG9yPk1pa2hheWxvdiwgU2xhdmEgSmFua2luPC9hdXRob3I+PGF1dGhvcj5NaWxuZXIs
IEphbWVzPC9hdXRob3I+PGF1dGhvcj5Nb3JhZGktTGFrZWgsIE1hemlhcjwvYXV0aG9yPjxhdXRo
b3I+TW9ycmlzc2V5LCBLYXJ5bjwvYXV0aG9yPjxhdXRob3I+TXVycmF5LCBLcmlzPC9hdXRob3I+
PGF1dGhvcj5OaWxzc29uLCBNYXJpYTwvYXV0aG9yPjxhdXRob3I+TmV2aWxsZSwgVGFyYTwvYXV0
aG9yPjxhdXRob3I+T3Jlc3pjenluLCBUYWRqPC9hdXRob3I+PGF1dGhvcj5Pd2ZpLCBGZXJlaWRv
b248L2F1dGhvcj48YXV0aG9yPlBlYXJtYW4sIE9saXZpYTwvYXV0aG9yPjxhdXRob3I+UGVuY2hl
b24sIERhdmlkPC9hdXRob3I+PGF1dGhvcj5QeWUsIFN0ZXZlPC9hdXRob3I+PGF1dGhvcj5SYWJi
YW5paGEsIE1haG5hejwvYXV0aG9yPjxhdXRob3I+Um9iaW5zb24sIEVsaXphYmV0aDwvYXV0aG9y
PjxhdXRob3I+Um9ja2zDtnYsIEpvYWNpbTwvYXV0aG9yPjxhdXRob3I+U2F4ZXIsIE9saXZpYTwv
YXV0aG9yPjxhdXRob3I+U2Now7x0dGUsIFN0ZWZhbmllPC9hdXRob3I+PGF1dGhvcj5TZW1lbnph
LCBKYW4gQy48L2F1dGhvcj48YXV0aG9yPlNodW1ha2UtR3VpbGxlbW90LCBKb3k8L2F1dGhvcj48
YXV0aG9yPlN0ZWluYmFjaCwgUmViZWNjYTwvYXV0aG9yPjxhdXRob3I+VGFiYXRhYmFlaSwgTWVp
c2FtPC9hdXRob3I+PGF1dGhvcj5Ub21laSwgSnVsaWE8L2F1dGhvcj48YXV0aG9yPlRyaW5hbmVz
LCBKb2FxdWluPC9hdXRob3I+PGF1dGhvcj5XaGVlbGVyLCBOaWNvbGE8L2F1dGhvcj48YXV0aG9y
PldpbGtpbnNvbiwgUGF1bDwvYXV0aG9yPjxhdXRob3I+R29uZywgUGVuZzwvYXV0aG9yPjxhdXRo
b3I+TW9udGdvbWVyeSwgSHVnaDwvYXV0aG9yPjxhdXRob3I+Q29zdGVsbG8sIEFudGhvbnk8L2F1
dGhvcj48L2F1dGhvcnM+PC9jb250cmlidXRvcnM+PHRpdGxlcz48dGl0bGU+VGhlIDIwMTggcmVw
b3J0IG9mIHRoZSBMYW5jZXQgQ291bnRkb3duIG9uIGhlYWx0aCBhbmQgY2xpbWF0ZSBjaGFuZ2U6
IHNoYXBpbmcgdGhlIGhlYWx0aCBvZiBuYXRpb25zIGZvciBjZW50dXJpZXMgdG8gY29tZTwvdGl0
bGU+PHNlY29uZGFyeS10aXRsZT5UaGUgTGFuY2V0PC9zZWNvbmRhcnktdGl0bGU+PC90aXRsZXM+
PHBlcmlvZGljYWw+PGZ1bGwtdGl0bGU+VGhlIExhbmNldDwvZnVsbC10aXRsZT48L3BlcmlvZGlj
YWw+PHBhZ2VzPjI0NzktMjUxNDwvcGFnZXM+PHZvbHVtZT4zOTI8L3ZvbHVtZT48bnVtYmVyPjEw
MTYzPC9udW1iZXI+PGRhdGVzPjx5ZWFyPjIwMTg8L3llYXI+PHB1Yi1kYXRlcz48ZGF0ZT4yMDE4
LzEyLzA4LzwvZGF0ZT48L3B1Yi1kYXRlcz48L2RhdGVzPjxpc2JuPjAxNDAtNjczNjwvaXNibj48
dXJscz48cmVsYXRlZC11cmxzPjx1cmw+aHR0cDovL3d3dy5zY2llbmNlZGlyZWN0LmNvbS9zY2ll
bmNlL2FydGljbGUvcGlpL1MwMTQwNjczNjE4MzI1OTQ3PC91cmw+PHVybD5odHRwczovL3d3dy5z
Y2llbmNlZGlyZWN0LmNvbS9zY2llbmNlL2FydGljbGUvcGlpL1MwMTQwNjczNjE4MzI1OTQ3P3Zp
YSUzRGlodWI8L3VybD48L3JlbGF0ZWQtdXJscz48L3VybHM+PGVsZWN0cm9uaWMtcmVzb3VyY2Ut
bnVtPmh0dHBzOi8vZG9pLm9yZy8xMC4xMDE2L1MwMTQwLTY3MzYoMTgpMzI1OTQtNzwvZWxlY3Ry
b25pYy1yZXNvdXJjZS1udW0+PC9yZWNvcmQ+PC9DaXRlPjxDaXRlPjxBdXRob3I+RkFPPC9BdXRo
b3I+PFllYXI+MjAyMjwvWWVhcj48UmVjTnVtPjg0PC9SZWNOdW0+PHJlY29yZD48cmVjLW51bWJl
cj44NDwvcmVjLW51bWJlcj48Zm9yZWlnbi1rZXlzPjxrZXkgYXBwPSJFTiIgZGItaWQ9ImFlOXZz
NXZlYno5eHc1ZXN4ZDY1YTVhOHhhdnh4dmY1ZXhwYSIgdGltZXN0YW1wPSIxNjUwNjM3NzIxIj44
NDwva2V5PjwvZm9yZWlnbi1rZXlzPjxyZWYtdHlwZSBuYW1lPSJEYXRhc2V0Ij41OTwvcmVmLXR5
cGU+PGNvbnRyaWJ1dG9ycz48YXV0aG9ycz48YXV0aG9yPkZBTzwvYXV0aG9yPjwvYXV0aG9ycz48
L2NvbnRyaWJ1dG9ycz48dGl0bGVzPjx0aXRsZT5GaXNoZXJ5IGFuZCBBcXVhY3VsdHVyZSBDb3Vu
dHJ5IFByb2ZpbGVzLiBBdmFpbGFibGUgYXQgaHR0cHM6Ly93d3cuZmFvLm9yZy9maXNoZXJ5L2Vu
L2ZhY3Avc2VhcmNoPC90aXRsZT48L3RpdGxlcz48ZGF0ZXM+PHllYXI+MjAyMjwveWVhcj48L2Rh
dGVzPjx1cmxzPjwvdXJscz48bGFuZ3VhZ2U+RW5nbGlzaDwvbGFuZ3VhZ2U+PC9yZWNvcmQ+PC9D
aXRlPjxDaXRlPjxBdXRob3I+TmV0d29yay48L0F1dGhvcj48WWVhcj4yMDE5PC9ZZWFyPjxSZWNO
dW0+ODU8L1JlY051bT48cmVjb3JkPjxyZWMtbnVtYmVyPjg1PC9yZWMtbnVtYmVyPjxmb3JlaWdu
LWtleXM+PGtleSBhcHA9IkVOIiBkYi1pZD0iYWU5dnM1dmViejl4dzVlc3hkNjVhNWE4eGF2eHh2
ZjVleHBhIiB0aW1lc3RhbXA9IjE2NTA2Mzc3MjEiPjg1PC9rZXk+PC9mb3JlaWduLWtleXM+PHJl
Zi10eXBlIG5hbWU9IkRhdGFzZXQiPjU5PC9yZWYtdHlwZT48Y29udHJpYnV0b3JzPjxhdXRob3Jz
PjxhdXRob3I+R2xvYmFsIEJ1cmRlbiBvZiBEaXNlYXNlIENvbGxhYm9yYXRpdmUgTmV0d29yay48
L2F1dGhvcj48L2F1dGhvcnM+PC9jb250cmlidXRvcnM+PHRpdGxlcz48dGl0bGU+R2xvYmFsIEJ1
cmRlbiBvZiBEaXNlYXNlIFN0dWR5IDIwMTkgKEdCRCAyMDE5KSBSZXN1bHRzLiBTZWF0dGxlLCBV
bml0ZWQgU3RhdGVzOiBJbnN0aXR1dGUgZm9yIEhlYWx0aCBNZXRyaWNzIGFuZCBFdmFsdWF0aW9u
IChJSE1FKSwgMjAyMC4gQXZhaWxhYmxlIGZyb20gaHR0cDovL2doZHguaGVhbHRoZGF0YS5vcmcv
Z2JkLXJlc3VsdHMtdG9vbC48L3RpdGxlPjwvdGl0bGVzPjxkYXRlcz48eWVhcj4yMDE5PC95ZWFy
PjwvZGF0ZXM+PHVybHM+PHJlbGF0ZWQtdXJscz48dXJsPmh0dHA6Ly9naGR4LmhlYWx0aGRhdGEu
b3JnL2diZC1yZXN1bHRzLXRvb2wuPC91cmw+PC9yZWxhdGVkLXVybHM+PC91cmxzPjxhY2Nlc3Mt
ZGF0ZT4yMiBBcHJpbCAyMDIyPC9hY2Nlc3MtZGF0ZT48L3JlY29yZD48L0NpdGU+PC9FbmROb3Rl
PgB=
</w:fldData>
        </w:fldChar>
      </w:r>
      <w:r w:rsidRPr="005C04BD" w:rsidR="00F4094E">
        <w:rPr>
          <w:rFonts w:cstheme="minorHAnsi"/>
          <w:lang w:val="en-GB"/>
        </w:rPr>
        <w:instrText xml:space="preserve"> ADDIN EN.CITE.DATA </w:instrText>
      </w:r>
      <w:r w:rsidRPr="00770E72" w:rsidR="00F4094E">
        <w:rPr>
          <w:rFonts w:cstheme="minorHAnsi"/>
          <w:lang w:val="en-GB"/>
        </w:rPr>
      </w:r>
      <w:r w:rsidRPr="00770E72" w:rsidR="00F4094E">
        <w:rPr>
          <w:rFonts w:cstheme="minorHAnsi"/>
          <w:lang w:val="en-GB"/>
        </w:rPr>
        <w:fldChar w:fldCharType="end"/>
      </w:r>
      <w:r w:rsidRPr="00945425" w:rsidR="00CE5210">
        <w:rPr>
          <w:rFonts w:cstheme="minorHAnsi"/>
          <w:lang w:val="en-GB"/>
        </w:rPr>
      </w:r>
      <w:r w:rsidRPr="00945425" w:rsidR="00CE5210">
        <w:rPr>
          <w:rFonts w:cstheme="minorHAnsi"/>
          <w:lang w:val="en-GB"/>
        </w:rPr>
        <w:fldChar w:fldCharType="separate"/>
      </w:r>
      <w:r w:rsidRPr="00945425" w:rsidR="00F4094E">
        <w:rPr>
          <w:rFonts w:cstheme="minorHAnsi"/>
          <w:noProof/>
          <w:vertAlign w:val="superscript"/>
          <w:lang w:val="en-GB"/>
        </w:rPr>
        <w:t>132-134</w:t>
      </w:r>
      <w:r w:rsidRPr="00945425" w:rsidR="00CE5210">
        <w:rPr>
          <w:rFonts w:cstheme="minorHAnsi"/>
          <w:lang w:val="en-GB"/>
        </w:rPr>
        <w:fldChar w:fldCharType="end"/>
      </w:r>
      <w:r w:rsidRPr="00945425" w:rsidR="00934F87">
        <w:rPr>
          <w:rFonts w:cstheme="minorHAnsi"/>
          <w:lang w:val="en-GB"/>
        </w:rPr>
        <w:t xml:space="preserve"> </w:t>
      </w:r>
      <w:r w:rsidRPr="00945425" w:rsidR="00B5375F">
        <w:rPr>
          <w:rFonts w:cstheme="minorHAnsi"/>
          <w:lang w:val="en-GB"/>
        </w:rPr>
        <w:t>T</w:t>
      </w:r>
      <w:r w:rsidRPr="00605629">
        <w:rPr>
          <w:rFonts w:cstheme="minorHAnsi"/>
          <w:lang w:val="en-GB"/>
        </w:rPr>
        <w:t xml:space="preserve">he average </w:t>
      </w:r>
      <w:r w:rsidRPr="00605629" w:rsidR="00146597">
        <w:rPr>
          <w:rFonts w:cstheme="minorHAnsi"/>
          <w:lang w:val="en-GB"/>
        </w:rPr>
        <w:t>sea surface temperature in coastal waters of 142 countries</w:t>
      </w:r>
      <w:r w:rsidRPr="00845781">
        <w:rPr>
          <w:rFonts w:cstheme="minorHAnsi"/>
          <w:lang w:val="en-GB"/>
        </w:rPr>
        <w:t xml:space="preserve"> increased globally by nearly 0.7</w:t>
      </w:r>
      <w:r w:rsidRPr="00845781">
        <w:rPr>
          <w:rFonts w:cstheme="minorHAnsi"/>
          <w:vertAlign w:val="superscript"/>
          <w:lang w:val="en-GB"/>
        </w:rPr>
        <w:t>o</w:t>
      </w:r>
      <w:r w:rsidRPr="00845781">
        <w:rPr>
          <w:rFonts w:cstheme="minorHAnsi"/>
          <w:lang w:val="en-GB"/>
        </w:rPr>
        <w:t>C in 2019–2021 compared with 1980–1982</w:t>
      </w:r>
      <w:r w:rsidRPr="005C04BD" w:rsidR="00FA7D9E">
        <w:rPr>
          <w:rFonts w:cstheme="minorHAnsi"/>
          <w:lang w:val="en-GB"/>
        </w:rPr>
        <w:t>.</w:t>
      </w:r>
      <w:r w:rsidRPr="005C04BD" w:rsidR="00146597">
        <w:rPr>
          <w:rFonts w:cstheme="minorHAnsi"/>
          <w:lang w:val="en-GB"/>
        </w:rPr>
        <w:t xml:space="preserve"> </w:t>
      </w:r>
    </w:p>
    <w:p w:rsidRPr="005C04BD" w:rsidR="00C21EAA" w:rsidRDefault="00146597" w14:paraId="4F8643DB" w14:textId="095506BE">
      <w:pPr>
        <w:rPr>
          <w:lang w:val="en-GB"/>
        </w:rPr>
      </w:pPr>
      <w:r w:rsidRPr="005C04BD">
        <w:rPr>
          <w:lang w:val="en-GB"/>
        </w:rPr>
        <w:lastRenderedPageBreak/>
        <w:t>N</w:t>
      </w:r>
      <w:r w:rsidRPr="005C04BD" w:rsidR="00F1238A">
        <w:rPr>
          <w:lang w:val="en-GB"/>
        </w:rPr>
        <w:t xml:space="preserve">ew to this year, </w:t>
      </w:r>
      <w:r w:rsidRPr="005C04BD">
        <w:rPr>
          <w:lang w:val="en-GB"/>
        </w:rPr>
        <w:t xml:space="preserve">the third part of </w:t>
      </w:r>
      <w:r w:rsidRPr="005C04BD" w:rsidR="00F1238A">
        <w:rPr>
          <w:lang w:val="en-GB"/>
        </w:rPr>
        <w:t>this indicator examines the impact of heatwave days during crop growth season of maize, rice, sorghum, and wheat</w:t>
      </w:r>
      <w:r w:rsidRPr="005C04BD" w:rsidR="00B5375F">
        <w:rPr>
          <w:lang w:val="en-GB"/>
        </w:rPr>
        <w:t>,</w:t>
      </w:r>
      <w:r w:rsidRPr="005C04BD" w:rsidR="00F1238A">
        <w:rPr>
          <w:lang w:val="en-GB"/>
        </w:rPr>
        <w:t xml:space="preserve"> on self-</w:t>
      </w:r>
      <w:r w:rsidRPr="005C04BD" w:rsidR="000C46D4">
        <w:rPr>
          <w:lang w:val="en-GB"/>
        </w:rPr>
        <w:t>reported</w:t>
      </w:r>
      <w:r w:rsidRPr="005C04BD" w:rsidR="00B5375F">
        <w:rPr>
          <w:lang w:val="en-GB"/>
        </w:rPr>
        <w:t xml:space="preserve"> experience of </w:t>
      </w:r>
      <w:r w:rsidRPr="005C04BD" w:rsidR="00F1238A">
        <w:rPr>
          <w:lang w:val="en-GB"/>
        </w:rPr>
        <w:t>food insecurity. It combines data from the FAO Food Insecurity Experience Scale from 103</w:t>
      </w:r>
      <w:r w:rsidRPr="005C04BD" w:rsidR="00610EDB">
        <w:rPr>
          <w:lang w:val="en-GB"/>
        </w:rPr>
        <w:t xml:space="preserve"> </w:t>
      </w:r>
      <w:r w:rsidRPr="005C04BD" w:rsidR="00F1238A">
        <w:rPr>
          <w:lang w:val="en-GB"/>
        </w:rPr>
        <w:t>countries</w:t>
      </w:r>
      <w:r w:rsidRPr="005C04BD" w:rsidR="00292A51">
        <w:rPr>
          <w:lang w:val="en-GB"/>
        </w:rPr>
        <w:t xml:space="preserve"> with temperature</w:t>
      </w:r>
      <w:r w:rsidRPr="005C04BD" w:rsidR="00C87F17">
        <w:rPr>
          <w:lang w:val="en-GB"/>
        </w:rPr>
        <w:t>,</w:t>
      </w:r>
      <w:r w:rsidRPr="005C04BD" w:rsidR="00292A51">
        <w:rPr>
          <w:lang w:val="en-GB"/>
        </w:rPr>
        <w:t xml:space="preserve"> </w:t>
      </w:r>
      <w:r w:rsidRPr="005C04BD" w:rsidR="007C4DDC">
        <w:rPr>
          <w:lang w:val="en-GB"/>
        </w:rPr>
        <w:t>using</w:t>
      </w:r>
      <w:r w:rsidRPr="005C04BD" w:rsidR="008C5AF0">
        <w:rPr>
          <w:lang w:val="en-GB"/>
        </w:rPr>
        <w:t xml:space="preserve"> a time-varying regression.</w:t>
      </w:r>
      <w:r w:rsidRPr="00945425" w:rsidR="00F1238A">
        <w:rPr>
          <w:lang w:val="en-GB"/>
        </w:rPr>
        <w:fldChar w:fldCharType="begin"/>
      </w:r>
      <w:r w:rsidRPr="005C04BD" w:rsidR="00F4094E">
        <w:rPr>
          <w:lang w:val="en-GB"/>
        </w:rPr>
        <w:instrText xml:space="preserve"> ADDIN EN.CITE &lt;EndNote&gt;&lt;Cite&gt;&lt;Author&gt;Cafiero&lt;/Author&gt;&lt;Year&gt;2018&lt;/Year&gt;&lt;RecNum&gt;87&lt;/RecNum&gt;&lt;DisplayText&gt;&lt;style face="superscript"&gt;135,136&lt;/style&gt;&lt;/DisplayText&gt;&lt;record&gt;&lt;rec-number&gt;87&lt;/rec-number&gt;&lt;foreign-keys&gt;&lt;key app="EN" db-id="ae9vs5vebz9xw5esxd65a5a8xavxxvf5expa" timestamp="1650637721"&gt;87&lt;/key&gt;&lt;/foreign-keys&gt;&lt;ref-type name="Journal Article"&gt;17&lt;/ref-type&gt;&lt;contributors&gt;&lt;authors&gt;&lt;author&gt;Cafiero, Carlo&lt;/author&gt;&lt;author&gt;Viviani, Sara&lt;/author&gt;&lt;author&gt;Nord, Mark&lt;/author&gt;&lt;/authors&gt;&lt;/contributors&gt;&lt;titles&gt;&lt;title&gt;Food security measurement in a global context: The food insecurity experience scale&lt;/title&gt;&lt;secondary-title&gt;Measurement&lt;/secondary-title&gt;&lt;/titles&gt;&lt;periodical&gt;&lt;full-title&gt;Measurement&lt;/full-title&gt;&lt;/periodical&gt;&lt;pages&gt;146-152&lt;/pages&gt;&lt;volume&gt;116&lt;/volume&gt;&lt;dates&gt;&lt;year&gt;2018&lt;/year&gt;&lt;/dates&gt;&lt;isbn&gt;0263-2241&lt;/isbn&gt;&lt;urls&gt;&lt;/urls&gt;&lt;/record&gt;&lt;/Cite&gt;&lt;Cite&gt;&lt;Author&gt;Muñoz-Sabater&lt;/Author&gt;&lt;Year&gt;2021&lt;/Year&gt;&lt;RecNum&gt;88&lt;/RecNum&gt;&lt;record&gt;&lt;rec-number&gt;88&lt;/rec-number&gt;&lt;foreign-keys&gt;&lt;key app="EN" db-id="ae9vs5vebz9xw5esxd65a5a8xavxxvf5expa" timestamp="1650637721"&gt;88&lt;/key&gt;&lt;/foreign-keys&gt;&lt;ref-type name="Journal Article"&gt;17&lt;/ref-type&gt;&lt;contributors&gt;&lt;authors&gt;&lt;author&gt;Muñoz-Sabater, Joaquín&lt;/author&gt;&lt;author&gt;Dutra, Emanuel&lt;/author&gt;&lt;author&gt;Agustí-Panareda, Anna&lt;/author&gt;&lt;author&gt;Albergel, Clément&lt;/author&gt;&lt;author&gt;Arduini, Gabriele&lt;/author&gt;&lt;author&gt;Balsamo, Gianpaolo&lt;/author&gt;&lt;author&gt;Boussetta, Souhail&lt;/author&gt;&lt;author&gt;Choulga, Margarita&lt;/author&gt;&lt;author&gt;Harrigan, Shaun&lt;/author&gt;&lt;author&gt;Hersbach, Hans&lt;/author&gt;&lt;/authors&gt;&lt;/contributors&gt;&lt;titles&gt;&lt;title&gt;ERA5-Land: A state-of-the-art global reanalysis dataset for land applications&lt;/title&gt;&lt;secondary-title&gt;Earth System Science Data&lt;/secondary-title&gt;&lt;/titles&gt;&lt;periodical&gt;&lt;full-title&gt;Earth System Science Data&lt;/full-title&gt;&lt;/periodical&gt;&lt;pages&gt;4349-4383&lt;/pages&gt;&lt;volume&gt;13&lt;/volume&gt;&lt;number&gt;9&lt;/number&gt;&lt;dates&gt;&lt;year&gt;2021&lt;/year&gt;&lt;/dates&gt;&lt;isbn&gt;1866-3508&lt;/isbn&gt;&lt;urls&gt;&lt;/urls&gt;&lt;/record&gt;&lt;/Cite&gt;&lt;/EndNote&gt;</w:instrText>
      </w:r>
      <w:r w:rsidRPr="00945425" w:rsidR="00F1238A">
        <w:rPr>
          <w:lang w:val="en-GB"/>
        </w:rPr>
        <w:fldChar w:fldCharType="separate"/>
      </w:r>
      <w:r w:rsidRPr="00945425" w:rsidR="00F4094E">
        <w:rPr>
          <w:noProof/>
          <w:vertAlign w:val="superscript"/>
          <w:lang w:val="en-GB"/>
        </w:rPr>
        <w:t>135,136</w:t>
      </w:r>
      <w:r w:rsidRPr="00945425" w:rsidR="00F1238A">
        <w:rPr>
          <w:lang w:val="en-GB"/>
        </w:rPr>
        <w:fldChar w:fldCharType="end"/>
      </w:r>
      <w:r w:rsidRPr="00945425" w:rsidR="00F1238A">
        <w:rPr>
          <w:lang w:val="en-GB"/>
        </w:rPr>
        <w:t xml:space="preserve"> </w:t>
      </w:r>
      <w:r w:rsidRPr="00945425" w:rsidR="008C5AF0">
        <w:rPr>
          <w:lang w:val="en-GB"/>
        </w:rPr>
        <w:t>Compared to 1981</w:t>
      </w:r>
      <w:r w:rsidRPr="00605629" w:rsidR="00EC3A4A">
        <w:rPr>
          <w:lang w:val="en-GB"/>
        </w:rPr>
        <w:t>–</w:t>
      </w:r>
      <w:r w:rsidRPr="00605629" w:rsidR="008C5AF0">
        <w:rPr>
          <w:lang w:val="en-GB"/>
        </w:rPr>
        <w:t>2010, i</w:t>
      </w:r>
      <w:r w:rsidRPr="00845781" w:rsidR="00A359B7">
        <w:rPr>
          <w:lang w:val="en-GB"/>
        </w:rPr>
        <w:t>ncreases in the number of heatwave days resulted in an increase of</w:t>
      </w:r>
      <w:r w:rsidRPr="00845781" w:rsidR="006265D5">
        <w:rPr>
          <w:lang w:val="en-GB"/>
        </w:rPr>
        <w:t xml:space="preserve"> </w:t>
      </w:r>
      <w:r w:rsidRPr="00845781" w:rsidR="008C5AF0">
        <w:rPr>
          <w:rFonts w:ascii="Calibri" w:hAnsi="Calibri" w:cs="Calibri" w:eastAsiaTheme="minorEastAsia"/>
          <w:lang w:val="en-GB"/>
        </w:rPr>
        <w:t>3</w:t>
      </w:r>
      <w:r w:rsidRPr="00845781" w:rsidR="00DB34D5">
        <w:rPr>
          <w:rFonts w:ascii="Calibri" w:hAnsi="Calibri" w:cs="Calibri" w:eastAsiaTheme="minorEastAsia"/>
          <w:lang w:val="en-GB"/>
        </w:rPr>
        <w:t>.</w:t>
      </w:r>
      <w:r w:rsidRPr="00845781" w:rsidR="008C5AF0">
        <w:rPr>
          <w:rFonts w:ascii="Calibri" w:hAnsi="Calibri" w:cs="Calibri" w:eastAsiaTheme="minorEastAsia"/>
          <w:lang w:val="en-GB"/>
        </w:rPr>
        <w:t>7 percen</w:t>
      </w:r>
      <w:r w:rsidRPr="007A0801" w:rsidR="008C5AF0">
        <w:rPr>
          <w:rFonts w:ascii="Calibri" w:hAnsi="Calibri" w:cs="Calibri" w:eastAsiaTheme="minorEastAsia"/>
          <w:lang w:val="en-GB"/>
        </w:rPr>
        <w:t xml:space="preserve">tage-points </w:t>
      </w:r>
      <w:r w:rsidRPr="007A0801" w:rsidR="006265D5">
        <w:rPr>
          <w:lang w:val="en-GB"/>
        </w:rPr>
        <w:t xml:space="preserve">in self-reported </w:t>
      </w:r>
      <w:r w:rsidRPr="005C04BD" w:rsidR="006265D5">
        <w:rPr>
          <w:bCs/>
          <w:lang w:val="en-GB"/>
        </w:rPr>
        <w:t>moderate to severe food insecurity</w:t>
      </w:r>
      <w:r w:rsidRPr="005C04BD" w:rsidR="008C5AF0">
        <w:rPr>
          <w:lang w:val="en-GB"/>
        </w:rPr>
        <w:t xml:space="preserve"> </w:t>
      </w:r>
      <w:r w:rsidRPr="005C04BD" w:rsidR="006265D5">
        <w:rPr>
          <w:lang w:val="en-GB"/>
        </w:rPr>
        <w:t xml:space="preserve">in 2020, </w:t>
      </w:r>
      <w:r w:rsidRPr="005C04BD" w:rsidR="008C5AF0">
        <w:rPr>
          <w:lang w:val="en-GB"/>
        </w:rPr>
        <w:t xml:space="preserve">approximately </w:t>
      </w:r>
      <w:r w:rsidRPr="005C04BD" w:rsidR="008C5AF0">
        <w:rPr>
          <w:rFonts w:ascii="Calibri" w:hAnsi="Calibri" w:cs="Calibri" w:eastAsiaTheme="minorEastAsia"/>
          <w:lang w:val="en-GB"/>
        </w:rPr>
        <w:t>equivalent to an additional 98 million people reporting moderate or severe food insecurity.</w:t>
      </w:r>
      <w:r w:rsidRPr="005C04BD" w:rsidR="00C21EAA">
        <w:rPr>
          <w:rFonts w:ascii="Calibri" w:hAnsi="Calibri" w:cs="Calibri" w:eastAsiaTheme="minorEastAsia"/>
          <w:lang w:val="en-GB"/>
        </w:rPr>
        <w:t xml:space="preserve"> </w:t>
      </w:r>
      <w:bookmarkStart w:name="_Hlk100964175" w:id="99"/>
    </w:p>
    <w:bookmarkEnd w:id="99"/>
    <w:p w:rsidRPr="00945425" w:rsidR="00643138" w:rsidRDefault="0093323F" w14:paraId="7DCFF1FD" w14:textId="48DDBFD7">
      <w:pPr>
        <w:keepNext/>
        <w:spacing w:after="0" w:line="240" w:lineRule="auto"/>
        <w:contextualSpacing/>
        <w:rPr>
          <w:rFonts w:cs="Times New Roman"/>
          <w:lang w:val="en-GB"/>
        </w:rPr>
      </w:pPr>
      <w:r w:rsidRPr="005C04BD">
        <w:rPr>
          <w:lang w:val="en-GB"/>
        </w:rPr>
        <w:t xml:space="preserve"> </w:t>
      </w:r>
      <w:r w:rsidRPr="00945425" w:rsidR="008223CF">
        <w:rPr>
          <w:noProof/>
          <w:lang w:val="en-GB"/>
        </w:rPr>
        <w:drawing>
          <wp:inline distT="0" distB="0" distL="0" distR="0" wp14:anchorId="7E158041" wp14:editId="606EF707">
            <wp:extent cx="4390845" cy="268564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4834" cy="2688080"/>
                    </a:xfrm>
                    <a:prstGeom prst="rect">
                      <a:avLst/>
                    </a:prstGeom>
                  </pic:spPr>
                </pic:pic>
              </a:graphicData>
            </a:graphic>
          </wp:inline>
        </w:drawing>
      </w:r>
    </w:p>
    <w:p w:rsidRPr="005C04BD" w:rsidR="00643138" w:rsidP="000171B7" w:rsidRDefault="00643138" w14:paraId="252969A1" w14:textId="4E32EFB2">
      <w:pPr>
        <w:pStyle w:val="Caption"/>
        <w:rPr>
          <w:rFonts w:ascii="Calibri" w:hAnsi="Calibri" w:cs="Calibri" w:eastAsiaTheme="minorEastAsia"/>
          <w:color w:val="auto"/>
        </w:rPr>
      </w:pPr>
      <w:bookmarkStart w:name="_Ref97672784" w:id="100"/>
      <w:bookmarkStart w:name="_Toc102091544" w:id="101"/>
      <w:bookmarkStart w:name="_Toc109923373" w:id="102"/>
      <w:r w:rsidRPr="00945425">
        <w:rPr>
          <w:color w:val="auto"/>
        </w:rPr>
        <w:t xml:space="preserve">Figure </w:t>
      </w:r>
      <w:r w:rsidRPr="00945425">
        <w:rPr>
          <w:color w:val="auto"/>
        </w:rPr>
        <w:fldChar w:fldCharType="begin"/>
      </w:r>
      <w:r w:rsidRPr="005C04BD">
        <w:rPr>
          <w:color w:val="auto"/>
        </w:rPr>
        <w:instrText xml:space="preserve"> SEQ Figure \* ARABIC </w:instrText>
      </w:r>
      <w:r w:rsidRPr="00945425">
        <w:rPr>
          <w:color w:val="auto"/>
        </w:rPr>
        <w:fldChar w:fldCharType="separate"/>
      </w:r>
      <w:r w:rsidRPr="00945425" w:rsidR="00603D58">
        <w:rPr>
          <w:noProof/>
          <w:color w:val="auto"/>
        </w:rPr>
        <w:t>5</w:t>
      </w:r>
      <w:r w:rsidRPr="00945425">
        <w:rPr>
          <w:color w:val="auto"/>
        </w:rPr>
        <w:fldChar w:fldCharType="end"/>
      </w:r>
      <w:bookmarkEnd w:id="100"/>
      <w:r w:rsidRPr="00945425">
        <w:rPr>
          <w:noProof/>
          <w:color w:val="auto"/>
        </w:rPr>
        <w:t xml:space="preserve">: </w:t>
      </w:r>
      <w:r w:rsidRPr="00945425" w:rsidR="00557F38">
        <w:rPr>
          <w:color w:val="auto"/>
        </w:rPr>
        <w:t xml:space="preserve">Change in the percentage of people reporting moderate to severe food insecurity due to heatwave days (percentage point change) </w:t>
      </w:r>
      <w:r w:rsidRPr="00845781" w:rsidR="00557F38">
        <w:rPr>
          <w:noProof/>
          <w:color w:val="auto"/>
        </w:rPr>
        <w:t xml:space="preserve">occurring </w:t>
      </w:r>
      <w:r w:rsidRPr="00845781">
        <w:rPr>
          <w:noProof/>
          <w:color w:val="auto"/>
        </w:rPr>
        <w:t>during four major crop (maize, rice, sorghum, and wheat) growing seasons.</w:t>
      </w:r>
      <w:bookmarkEnd w:id="101"/>
      <w:bookmarkEnd w:id="102"/>
    </w:p>
    <w:p w:rsidRPr="005C04BD" w:rsidR="00BF00D9" w:rsidP="005206B4" w:rsidRDefault="00BF00D9" w14:paraId="051F8BAB" w14:textId="77777777">
      <w:pPr>
        <w:rPr>
          <w:b/>
          <w:bCs/>
          <w:lang w:val="en-GB"/>
        </w:rPr>
      </w:pPr>
      <w:bookmarkStart w:name="_Toc47088916" w:id="103"/>
      <w:bookmarkStart w:name="_Toc72495114" w:id="104"/>
      <w:bookmarkEnd w:id="98"/>
    </w:p>
    <w:p w:rsidRPr="00770E72" w:rsidR="00CF3E22" w:rsidP="0011440D" w:rsidRDefault="00CF3E22" w14:paraId="100B93F3" w14:textId="5B73707C">
      <w:pPr>
        <w:pBdr>
          <w:top w:val="single" w:color="auto" w:sz="4" w:space="1"/>
        </w:pBdr>
        <w:spacing w:before="0" w:after="0"/>
        <w:rPr>
          <w:b/>
          <w:bCs/>
          <w:lang w:val="en-GB"/>
        </w:rPr>
      </w:pPr>
      <w:bookmarkStart w:name="_Hlk103350073" w:id="105"/>
      <w:r w:rsidRPr="00770E72">
        <w:rPr>
          <w:b/>
          <w:bCs/>
          <w:lang w:val="en-GB"/>
        </w:rPr>
        <w:t xml:space="preserve">Panel </w:t>
      </w:r>
      <w:r w:rsidR="00C34939">
        <w:rPr>
          <w:b/>
          <w:bCs/>
          <w:lang w:val="en-GB"/>
        </w:rPr>
        <w:t>4</w:t>
      </w:r>
      <w:r w:rsidRPr="00770E72">
        <w:rPr>
          <w:b/>
          <w:bCs/>
          <w:lang w:val="en-GB"/>
        </w:rPr>
        <w:t xml:space="preserve">: Climate Change and Food Insecurity </w:t>
      </w:r>
    </w:p>
    <w:p w:rsidRPr="00945425" w:rsidR="00CF3E22" w:rsidP="005E6D1F" w:rsidRDefault="00CF3E22" w14:paraId="1A651556" w14:textId="3532E687">
      <w:pPr>
        <w:spacing w:before="0" w:after="0"/>
        <w:rPr>
          <w:rFonts w:ascii="Calibri" w:hAnsi="Calibri" w:eastAsia="Calibri" w:cs="Calibri"/>
          <w:lang w:val="en-GB"/>
        </w:rPr>
      </w:pPr>
      <w:r w:rsidRPr="00945425">
        <w:rPr>
          <w:rFonts w:ascii="Calibri" w:hAnsi="Calibri" w:eastAsia="Calibri" w:cs="Calibri"/>
          <w:lang w:val="en-GB"/>
        </w:rPr>
        <w:t>Food security requires all people, at all times, to have physical and economic access to sufficient, safe and nutritious food that meets their dietary needs and food preferences for an active and healthy life.</w:t>
      </w:r>
      <w:r w:rsidRPr="00945425">
        <w:rPr>
          <w:rFonts w:ascii="Calibri" w:hAnsi="Calibri" w:eastAsia="Calibri" w:cs="Calibri"/>
          <w:lang w:val="en-GB"/>
        </w:rPr>
        <w:fldChar w:fldCharType="begin"/>
      </w:r>
      <w:r w:rsidRPr="005C04BD" w:rsidR="00F4094E">
        <w:rPr>
          <w:rFonts w:ascii="Calibri" w:hAnsi="Calibri" w:eastAsia="Calibri" w:cs="Calibri"/>
          <w:lang w:val="en-GB"/>
        </w:rPr>
        <w:instrText xml:space="preserve"> ADDIN EN.CITE &lt;EndNote&gt;&lt;Cite&gt;&lt;Author&gt;World Food Summit&lt;/Author&gt;&lt;Year&gt;1996&lt;/Year&gt;&lt;RecNum&gt;294&lt;/RecNum&gt;&lt;DisplayText&gt;&lt;style face="superscript"&gt;137&lt;/style&gt;&lt;/DisplayText&gt;&lt;record&gt;&lt;rec-number&gt;294&lt;/rec-number&gt;&lt;foreign-keys&gt;&lt;key app="EN" db-id="ae9vs5vebz9xw5esxd65a5a8xavxxvf5expa" timestamp="1653895748"&gt;294&lt;/key&gt;&lt;/foreign-keys&gt;&lt;ref-type name="Report"&gt;27&lt;/ref-type&gt;&lt;contributors&gt;&lt;authors&gt;&lt;author&gt;World Food Summit,&lt;/author&gt;&lt;/authors&gt;&lt;/contributors&gt;&lt;titles&gt;&lt;title&gt;Rome Declaration on World Food Security&lt;/title&gt;&lt;/titles&gt;&lt;dates&gt;&lt;year&gt;1996&lt;/year&gt;&lt;/dates&gt;&lt;urls&gt;&lt;/urls&gt;&lt;/record&gt;&lt;/Cite&gt;&lt;/EndNote&gt;</w:instrText>
      </w:r>
      <w:r w:rsidRPr="00945425">
        <w:rPr>
          <w:rFonts w:ascii="Calibri" w:hAnsi="Calibri" w:eastAsia="Calibri" w:cs="Calibri"/>
          <w:lang w:val="en-GB"/>
        </w:rPr>
        <w:fldChar w:fldCharType="separate"/>
      </w:r>
      <w:r w:rsidRPr="00945425" w:rsidR="00F4094E">
        <w:rPr>
          <w:rFonts w:ascii="Calibri" w:hAnsi="Calibri" w:eastAsia="Calibri" w:cs="Calibri"/>
          <w:noProof/>
          <w:vertAlign w:val="superscript"/>
          <w:lang w:val="en-GB"/>
        </w:rPr>
        <w:t>137</w:t>
      </w:r>
      <w:r w:rsidRPr="00945425">
        <w:rPr>
          <w:rFonts w:ascii="Calibri" w:hAnsi="Calibri" w:eastAsia="Calibri" w:cs="Calibri"/>
          <w:lang w:val="en-GB"/>
        </w:rPr>
        <w:fldChar w:fldCharType="end"/>
      </w:r>
      <w:r w:rsidRPr="00945425">
        <w:rPr>
          <w:rFonts w:ascii="Calibri" w:hAnsi="Calibri" w:eastAsia="Calibri" w:cs="Calibri"/>
          <w:lang w:val="en-GB"/>
        </w:rPr>
        <w:t xml:space="preserve"> </w:t>
      </w:r>
      <w:r w:rsidRPr="00945425">
        <w:rPr>
          <w:rFonts w:ascii="Calibri" w:hAnsi="Calibri" w:eastAsia="Calibri" w:cs="Calibri"/>
          <w:lang w:val="en-GB"/>
        </w:rPr>
        <w:fldChar w:fldCharType="begin"/>
      </w:r>
      <w:r w:rsidRPr="005C04BD" w:rsidR="00F4094E">
        <w:rPr>
          <w:rFonts w:ascii="Calibri" w:hAnsi="Calibri" w:eastAsia="Calibri" w:cs="Calibri"/>
          <w:lang w:val="en-GB"/>
        </w:rPr>
        <w:instrText xml:space="preserve"> ADDIN EN.CITE &lt;EndNote&gt;&lt;Cite&gt;&lt;Author&gt;Capone&lt;/Author&gt;&lt;Year&gt;2014&lt;/Year&gt;&lt;RecNum&gt;295&lt;/RecNum&gt;&lt;DisplayText&gt;&lt;style face="superscript"&gt;138&lt;/style&gt;&lt;/DisplayText&gt;&lt;record&gt;&lt;rec-number&gt;295&lt;/rec-number&gt;&lt;foreign-keys&gt;&lt;key app="EN" db-id="ae9vs5vebz9xw5esxd65a5a8xavxxvf5expa" timestamp="1653895748"&gt;295&lt;/key&gt;&lt;/foreign-keys&gt;&lt;ref-type name="Journal Article"&gt;17&lt;/ref-type&gt;&lt;contributors&gt;&lt;authors&gt;&lt;author&gt;Capone, R&lt;/author&gt;&lt;author&gt;Bilali, HE&lt;/author&gt;&lt;author&gt;Debs, P&lt;/author&gt;&lt;author&gt;Cardone, G&lt;/author&gt;&lt;author&gt;Driouech, N&lt;/author&gt;&lt;/authors&gt;&lt;/contributors&gt;&lt;titles&gt;&lt;title&gt;Food system sustainability and food security: Connecting the dots&lt;/title&gt;&lt;secondary-title&gt;Journal of Food Security&lt;/secondary-title&gt;&lt;/titles&gt;&lt;periodical&gt;&lt;full-title&gt;Journal of Food Security&lt;/full-title&gt;&lt;/periodical&gt;&lt;pages&gt;13-22&lt;/pages&gt;&lt;volume&gt;2&lt;/volume&gt;&lt;number&gt;1&lt;/number&gt;&lt;dates&gt;&lt;year&gt;2014&lt;/year&gt;&lt;/dates&gt;&lt;urls&gt;&lt;/urls&gt;&lt;/record&gt;&lt;/Cite&gt;&lt;/EndNote&gt;</w:instrText>
      </w:r>
      <w:r w:rsidRPr="00945425">
        <w:rPr>
          <w:rFonts w:ascii="Calibri" w:hAnsi="Calibri" w:eastAsia="Calibri" w:cs="Calibri"/>
          <w:lang w:val="en-GB"/>
        </w:rPr>
        <w:fldChar w:fldCharType="separate"/>
      </w:r>
      <w:r w:rsidRPr="00945425" w:rsidR="00F4094E">
        <w:rPr>
          <w:rFonts w:ascii="Calibri" w:hAnsi="Calibri" w:eastAsia="Calibri" w:cs="Calibri"/>
          <w:noProof/>
          <w:vertAlign w:val="superscript"/>
          <w:lang w:val="en-GB"/>
        </w:rPr>
        <w:t>138</w:t>
      </w:r>
      <w:r w:rsidRPr="00945425">
        <w:rPr>
          <w:rFonts w:ascii="Calibri" w:hAnsi="Calibri" w:eastAsia="Calibri" w:cs="Calibri"/>
          <w:lang w:val="en-GB"/>
        </w:rPr>
        <w:fldChar w:fldCharType="end"/>
      </w:r>
      <w:r w:rsidRPr="00945425">
        <w:rPr>
          <w:rFonts w:ascii="Calibri" w:hAnsi="Calibri" w:eastAsia="Calibri" w:cs="Calibri"/>
          <w:lang w:val="en-GB"/>
        </w:rPr>
        <w:t xml:space="preserve"> </w:t>
      </w:r>
    </w:p>
    <w:p w:rsidRPr="00945425" w:rsidR="00CF3E22" w:rsidRDefault="00CF3E22" w14:paraId="32F0455B" w14:textId="05C57270">
      <w:pPr>
        <w:rPr>
          <w:lang w:val="en-GB"/>
        </w:rPr>
      </w:pPr>
      <w:r w:rsidRPr="00845781">
        <w:rPr>
          <w:rFonts w:ascii="Calibri" w:hAnsi="Calibri" w:eastAsia="Calibri" w:cs="Calibri"/>
          <w:lang w:val="en-GB"/>
        </w:rPr>
        <w:lastRenderedPageBreak/>
        <w:t>In 2015, the world committed to ending malnutrition and achieving global food security by 2030 (SDG2).</w:t>
      </w:r>
      <w:r w:rsidRPr="00945425">
        <w:rPr>
          <w:rFonts w:ascii="Calibri" w:hAnsi="Calibri" w:eastAsia="Calibri" w:cs="Calibri"/>
          <w:lang w:val="en-GB"/>
        </w:rPr>
        <w:fldChar w:fldCharType="begin"/>
      </w:r>
      <w:r w:rsidRPr="005C04BD" w:rsidR="00F4094E">
        <w:rPr>
          <w:rFonts w:ascii="Calibri" w:hAnsi="Calibri" w:eastAsia="Calibri" w:cs="Calibri"/>
          <w:lang w:val="en-GB"/>
        </w:rPr>
        <w:instrText xml:space="preserve"> ADDIN EN.CITE &lt;EndNote&gt;&lt;Cite&gt;&lt;Author&gt;United Nations&lt;/Author&gt;&lt;RecNum&gt;296&lt;/RecNum&gt;&lt;DisplayText&gt;&lt;style face="superscript"&gt;139&lt;/style&gt;&lt;/DisplayText&gt;&lt;record&gt;&lt;rec-number&gt;296&lt;/rec-number&gt;&lt;foreign-keys&gt;&lt;key app="EN" db-id="ae9vs5vebz9xw5esxd65a5a8xavxxvf5expa" timestamp="1653895748"&gt;296&lt;/key&gt;&lt;/foreign-keys&gt;&lt;ref-type name="Web Page"&gt;12&lt;/ref-type&gt;&lt;contributors&gt;&lt;authors&gt;&lt;author&gt;United Nations,&lt;/author&gt;&lt;/authors&gt;&lt;/contributors&gt;&lt;titles&gt;&lt;title&gt;Sustainable Development Goal 2: Zero Hunger&lt;/title&gt;&lt;/titles&gt;&lt;number&gt;29 April 2022&lt;/number&gt;&lt;dates&gt;&lt;/dates&gt;&lt;urls&gt;&lt;related-urls&gt;&lt;url&gt;https://www.un.org/sustainabledevelopment/hunger/&lt;/url&gt;&lt;/related-urls&gt;&lt;/urls&gt;&lt;/record&gt;&lt;/Cite&gt;&lt;/EndNote&gt;</w:instrText>
      </w:r>
      <w:r w:rsidRPr="00945425">
        <w:rPr>
          <w:rFonts w:ascii="Calibri" w:hAnsi="Calibri" w:eastAsia="Calibri" w:cs="Calibri"/>
          <w:lang w:val="en-GB"/>
        </w:rPr>
        <w:fldChar w:fldCharType="separate"/>
      </w:r>
      <w:r w:rsidRPr="00945425" w:rsidR="00F4094E">
        <w:rPr>
          <w:rFonts w:ascii="Calibri" w:hAnsi="Calibri" w:eastAsia="Calibri" w:cs="Calibri"/>
          <w:noProof/>
          <w:vertAlign w:val="superscript"/>
          <w:lang w:val="en-GB"/>
        </w:rPr>
        <w:t>139</w:t>
      </w:r>
      <w:r w:rsidRPr="00945425">
        <w:rPr>
          <w:rFonts w:ascii="Calibri" w:hAnsi="Calibri" w:eastAsia="Calibri" w:cs="Calibri"/>
          <w:lang w:val="en-GB"/>
        </w:rPr>
        <w:fldChar w:fldCharType="end"/>
      </w:r>
      <w:r w:rsidRPr="00945425">
        <w:rPr>
          <w:rFonts w:ascii="Calibri" w:hAnsi="Calibri" w:eastAsia="Calibri" w:cs="Calibri"/>
          <w:lang w:val="en-GB"/>
        </w:rPr>
        <w:t xml:space="preserve"> However, the prevalence of undernourishment has increased since 2017.</w:t>
      </w:r>
      <w:r w:rsidRPr="00945425">
        <w:rPr>
          <w:rFonts w:ascii="Calibri" w:hAnsi="Calibri" w:eastAsia="Calibri" w:cs="Calibri"/>
          <w:lang w:val="en-GB"/>
        </w:rPr>
        <w:fldChar w:fldCharType="begin"/>
      </w:r>
      <w:r w:rsidRPr="005C04BD" w:rsidR="00F4094E">
        <w:rPr>
          <w:rFonts w:ascii="Calibri" w:hAnsi="Calibri" w:eastAsia="Calibri" w:cs="Calibri"/>
          <w:lang w:val="en-GB"/>
        </w:rPr>
        <w:instrText xml:space="preserve"> ADDIN EN.CITE &lt;EndNote&gt;&lt;Cite&gt;&lt;Author&gt;FAO&lt;/Author&gt;&lt;Year&gt;2020&lt;/Year&gt;&lt;RecNum&gt;297&lt;/RecNum&gt;&lt;DisplayText&gt;&lt;style face="superscript"&gt;140&lt;/style&gt;&lt;/DisplayText&gt;&lt;record&gt;&lt;rec-number&gt;297&lt;/rec-number&gt;&lt;foreign-keys&gt;&lt;key app="EN" db-id="ae9vs5vebz9xw5esxd65a5a8xavxxvf5expa" timestamp="1653895748"&gt;297&lt;/key&gt;&lt;/foreign-keys&gt;&lt;ref-type name="Generic"&gt;13&lt;/ref-type&gt;&lt;contributors&gt;&lt;authors&gt;&lt;author&gt;FAO&lt;/author&gt;&lt;/authors&gt;&lt;/contributors&gt;&lt;titles&gt;&lt;title&gt;The state of food security and nutrition in the world 2020. Transforming food systems for affordable healthy diets&lt;/title&gt;&lt;/titles&gt;&lt;dates&gt;&lt;year&gt;2020&lt;/year&gt;&lt;pub-dates&gt;&lt;date&gt;7&lt;/date&gt;&lt;/pub-dates&gt;&lt;/dates&gt;&lt;isbn&gt;978-92-5-134325-8&lt;/isbn&gt;&lt;urls&gt;&lt;/urls&gt;&lt;electronic-resource-num&gt;10.4060/cb4474en&lt;/electronic-resource-num&gt;&lt;/record&gt;&lt;/Cite&gt;&lt;/EndNote&gt;</w:instrText>
      </w:r>
      <w:r w:rsidRPr="00945425">
        <w:rPr>
          <w:rFonts w:ascii="Calibri" w:hAnsi="Calibri" w:eastAsia="Calibri" w:cs="Calibri"/>
          <w:lang w:val="en-GB"/>
        </w:rPr>
        <w:fldChar w:fldCharType="separate"/>
      </w:r>
      <w:r w:rsidRPr="00945425" w:rsidR="00F4094E">
        <w:rPr>
          <w:rFonts w:ascii="Calibri" w:hAnsi="Calibri" w:eastAsia="Calibri" w:cs="Calibri"/>
          <w:noProof/>
          <w:vertAlign w:val="superscript"/>
          <w:lang w:val="en-GB"/>
        </w:rPr>
        <w:t>140</w:t>
      </w:r>
      <w:r w:rsidRPr="00945425">
        <w:rPr>
          <w:rFonts w:ascii="Calibri" w:hAnsi="Calibri" w:eastAsia="Calibri" w:cs="Calibri"/>
          <w:lang w:val="en-GB"/>
        </w:rPr>
        <w:fldChar w:fldCharType="end"/>
      </w:r>
      <w:r w:rsidRPr="00945425">
        <w:rPr>
          <w:rFonts w:ascii="Calibri" w:hAnsi="Calibri" w:eastAsia="Calibri" w:cs="Calibri"/>
          <w:lang w:val="en-GB"/>
        </w:rPr>
        <w:t xml:space="preserve"> Government-imposed restrictions</w:t>
      </w:r>
      <w:r w:rsidRPr="00605629" w:rsidR="00BA25BE">
        <w:rPr>
          <w:rFonts w:ascii="Calibri" w:hAnsi="Calibri" w:eastAsia="Calibri" w:cs="Calibri"/>
          <w:lang w:val="en-GB"/>
        </w:rPr>
        <w:t xml:space="preserve"> during the COVID-19 pandemic</w:t>
      </w:r>
      <w:r w:rsidRPr="00605629">
        <w:rPr>
          <w:rFonts w:ascii="Calibri" w:hAnsi="Calibri" w:eastAsia="Calibri" w:cs="Calibri"/>
          <w:lang w:val="en-GB"/>
        </w:rPr>
        <w:t>, worsened this situation</w:t>
      </w:r>
      <w:r w:rsidRPr="00945425">
        <w:rPr>
          <w:rFonts w:ascii="Calibri" w:hAnsi="Calibri" w:eastAsia="Calibri" w:cs="Calibri"/>
          <w:lang w:val="en-GB"/>
        </w:rPr>
        <w:fldChar w:fldCharType="begin"/>
      </w:r>
      <w:r w:rsidRPr="005C04BD" w:rsidR="00F4094E">
        <w:rPr>
          <w:rFonts w:ascii="Calibri" w:hAnsi="Calibri" w:eastAsia="Calibri" w:cs="Calibri"/>
          <w:lang w:val="en-GB"/>
        </w:rPr>
        <w:instrText xml:space="preserve"> ADDIN EN.CITE &lt;EndNote&gt;&lt;Cite&gt;&lt;Author&gt;Dasgupta&lt;/Author&gt;&lt;Year&gt;2022&lt;/Year&gt;&lt;RecNum&gt;298&lt;/RecNum&gt;&lt;DisplayText&gt;&lt;style face="superscript"&gt;141&lt;/style&gt;&lt;/DisplayText&gt;&lt;record&gt;&lt;rec-number&gt;298&lt;/rec-number&gt;&lt;foreign-keys&gt;&lt;key app="EN" db-id="ae9vs5vebz9xw5esxd65a5a8xavxxvf5expa" timestamp="1653895748"&gt;298&lt;/key&gt;&lt;/foreign-keys&gt;&lt;ref-type name="Journal Article"&gt;17&lt;/ref-type&gt;&lt;contributors&gt;&lt;authors&gt;&lt;author&gt;Dasgupta, S.&lt;/author&gt;&lt;author&gt;Robinson, E. J. Z.&lt;/author&gt;&lt;/authors&gt;&lt;/contributors&gt;&lt;auth-address&gt;Ctr Euromediterraneo Cambiamenti Climat CMCC, Venice, Italy&amp;#xD;Ctr Euromediterraneo Cambiamenti Climat, RFF CMCC European Inst Econ &amp;amp; Environm EIEE, Venice, Italy&amp;#xD;Univ Ca Foscari Venezia, Venice, Italy&amp;#xD;London Sch Econ &amp;amp; Polit Sci LSE, Grantham Res Inst Climate Change &amp;amp; Environm, London, England&lt;/auth-address&gt;&lt;titles&gt;&lt;title&gt;Impact of COVID-19 on food insecurity using multiple waves of high frequency household surveys&lt;/title&gt;&lt;secondary-title&gt;Scientific Reports&lt;/secondary-title&gt;&lt;alt-title&gt;Sci Rep-Uk&lt;/alt-title&gt;&lt;/titles&gt;&lt;periodical&gt;&lt;full-title&gt;Scientific Reports&lt;/full-title&gt;&lt;/periodical&gt;&lt;pages&gt;1-15&lt;/pages&gt;&lt;volume&gt;12&lt;/volume&gt;&lt;number&gt;1&lt;/number&gt;&lt;keywords&gt;&lt;keyword&gt;strategies&lt;/keyword&gt;&lt;/keywords&gt;&lt;dates&gt;&lt;year&gt;2022&lt;/year&gt;&lt;pub-dates&gt;&lt;date&gt;Feb 3&lt;/date&gt;&lt;/pub-dates&gt;&lt;/dates&gt;&lt;isbn&gt;2045-2322&lt;/isbn&gt;&lt;accession-num&gt;WOS:000752017100058&lt;/accession-num&gt;&lt;urls&gt;&lt;related-urls&gt;&lt;url&gt;&amp;lt;Go to ISI&amp;gt;://WOS:000752017100058&lt;/url&gt;&lt;/related-urls&gt;&lt;/urls&gt;&lt;electronic-resource-num&gt;ARTN 1865&amp;#xD;10.1038/s41598-022-05664-3&lt;/electronic-resource-num&gt;&lt;language&gt;English&lt;/language&gt;&lt;/record&gt;&lt;/Cite&gt;&lt;/EndNote&gt;</w:instrText>
      </w:r>
      <w:r w:rsidRPr="00945425">
        <w:rPr>
          <w:rFonts w:ascii="Calibri" w:hAnsi="Calibri" w:eastAsia="Calibri" w:cs="Calibri"/>
          <w:lang w:val="en-GB"/>
        </w:rPr>
        <w:fldChar w:fldCharType="separate"/>
      </w:r>
      <w:r w:rsidRPr="00945425" w:rsidR="00F4094E">
        <w:rPr>
          <w:rFonts w:ascii="Calibri" w:hAnsi="Calibri" w:eastAsia="Calibri" w:cs="Calibri"/>
          <w:noProof/>
          <w:vertAlign w:val="superscript"/>
          <w:lang w:val="en-GB"/>
        </w:rPr>
        <w:t>141</w:t>
      </w:r>
      <w:r w:rsidRPr="00945425">
        <w:rPr>
          <w:rFonts w:ascii="Calibri" w:hAnsi="Calibri" w:eastAsia="Calibri" w:cs="Calibri"/>
          <w:lang w:val="en-GB"/>
        </w:rPr>
        <w:fldChar w:fldCharType="end"/>
      </w:r>
      <w:r w:rsidRPr="00945425">
        <w:rPr>
          <w:rFonts w:ascii="Calibri" w:hAnsi="Calibri" w:eastAsia="Calibri" w:cs="Calibri"/>
          <w:lang w:val="en-GB"/>
        </w:rPr>
        <w:t xml:space="preserve">, and the number of undernourished people increased by 161 million </w:t>
      </w:r>
      <w:r w:rsidRPr="00845781" w:rsidR="00BA25BE">
        <w:rPr>
          <w:rFonts w:ascii="Calibri" w:hAnsi="Calibri" w:eastAsia="Calibri" w:cs="Calibri"/>
          <w:lang w:val="en-GB"/>
        </w:rPr>
        <w:t xml:space="preserve">to 720-811 million </w:t>
      </w:r>
      <w:r w:rsidRPr="00845781">
        <w:rPr>
          <w:rFonts w:ascii="Calibri" w:hAnsi="Calibri" w:eastAsia="Calibri" w:cs="Calibri"/>
          <w:lang w:val="en-GB"/>
        </w:rPr>
        <w:t>between 2019 and 2020.</w:t>
      </w:r>
      <w:r w:rsidRPr="00945425" w:rsidR="000D7AE7">
        <w:rPr>
          <w:rFonts w:ascii="Calibri" w:hAnsi="Calibri" w:eastAsia="Calibri" w:cs="Calibri"/>
          <w:lang w:val="en-GB"/>
        </w:rPr>
        <w:fldChar w:fldCharType="begin"/>
      </w:r>
      <w:r w:rsidRPr="005C04BD" w:rsidR="00F4094E">
        <w:rPr>
          <w:rFonts w:ascii="Calibri" w:hAnsi="Calibri" w:eastAsia="Calibri" w:cs="Calibri"/>
          <w:lang w:val="en-GB"/>
        </w:rPr>
        <w:instrText xml:space="preserve"> ADDIN EN.CITE &lt;EndNote&gt;&lt;Cite&gt;&lt;Author&gt;FAO&lt;/Author&gt;&lt;Year&gt;2020&lt;/Year&gt;&lt;RecNum&gt;297&lt;/RecNum&gt;&lt;DisplayText&gt;&lt;style face="superscript"&gt;140&lt;/style&gt;&lt;/DisplayText&gt;&lt;record&gt;&lt;rec-number&gt;297&lt;/rec-number&gt;&lt;foreign-keys&gt;&lt;key app="EN" db-id="ae9vs5vebz9xw5esxd65a5a8xavxxvf5expa" timestamp="1653895748"&gt;297&lt;/key&gt;&lt;/foreign-keys&gt;&lt;ref-type name="Generic"&gt;13&lt;/ref-type&gt;&lt;contributors&gt;&lt;authors&gt;&lt;author&gt;FAO&lt;/author&gt;&lt;/authors&gt;&lt;/contributors&gt;&lt;titles&gt;&lt;title&gt;The state of food security and nutrition in the world 2020. Transforming food systems for affordable healthy diets&lt;/title&gt;&lt;/titles&gt;&lt;dates&gt;&lt;year&gt;2020&lt;/year&gt;&lt;pub-dates&gt;&lt;date&gt;7&lt;/date&gt;&lt;/pub-dates&gt;&lt;/dates&gt;&lt;isbn&gt;978-92-5-134325-8&lt;/isbn&gt;&lt;urls&gt;&lt;/urls&gt;&lt;electronic-resource-num&gt;10.4060/cb4474en&lt;/electronic-resource-num&gt;&lt;/record&gt;&lt;/Cite&gt;&lt;/EndNote&gt;</w:instrText>
      </w:r>
      <w:r w:rsidRPr="00945425" w:rsidR="000D7AE7">
        <w:rPr>
          <w:rFonts w:ascii="Calibri" w:hAnsi="Calibri" w:eastAsia="Calibri" w:cs="Calibri"/>
          <w:lang w:val="en-GB"/>
        </w:rPr>
        <w:fldChar w:fldCharType="separate"/>
      </w:r>
      <w:r w:rsidRPr="00945425" w:rsidR="00F4094E">
        <w:rPr>
          <w:rFonts w:ascii="Calibri" w:hAnsi="Calibri" w:eastAsia="Calibri" w:cs="Calibri"/>
          <w:noProof/>
          <w:vertAlign w:val="superscript"/>
          <w:lang w:val="en-GB"/>
        </w:rPr>
        <w:t>140</w:t>
      </w:r>
      <w:r w:rsidRPr="00945425" w:rsidR="000D7AE7">
        <w:rPr>
          <w:rFonts w:ascii="Calibri" w:hAnsi="Calibri" w:eastAsia="Calibri" w:cs="Calibri"/>
          <w:lang w:val="en-GB"/>
        </w:rPr>
        <w:fldChar w:fldCharType="end"/>
      </w:r>
      <w:r w:rsidRPr="00945425" w:rsidR="000D7AE7">
        <w:rPr>
          <w:rFonts w:ascii="Calibri" w:hAnsi="Calibri" w:eastAsia="Calibri" w:cs="Calibri"/>
          <w:lang w:val="en-GB"/>
        </w:rPr>
        <w:t xml:space="preserve"> </w:t>
      </w:r>
      <w:r w:rsidRPr="00945425">
        <w:rPr>
          <w:rFonts w:ascii="Calibri" w:hAnsi="Calibri" w:eastAsia="Calibri" w:cs="Calibri"/>
          <w:lang w:val="en-GB"/>
        </w:rPr>
        <w:t xml:space="preserve">Russia’s war on Ukraine is further exacerbating </w:t>
      </w:r>
      <w:r w:rsidRPr="00605629" w:rsidR="00BA25BE">
        <w:rPr>
          <w:rFonts w:ascii="Calibri" w:hAnsi="Calibri" w:eastAsia="Calibri" w:cs="Calibri"/>
          <w:lang w:val="en-GB"/>
        </w:rPr>
        <w:t>food insecurity</w:t>
      </w:r>
      <w:r w:rsidRPr="00605629">
        <w:rPr>
          <w:rFonts w:ascii="Calibri" w:hAnsi="Calibri" w:eastAsia="Calibri" w:cs="Calibri"/>
          <w:lang w:val="en-GB"/>
        </w:rPr>
        <w:t>: Russia and Ukraine typically supply around 30% of global wheat exports, and 20% of maize, and the expected shortfall in supply, coupled with the energy crisis, is likely to drive further i</w:t>
      </w:r>
      <w:r w:rsidRPr="00845781">
        <w:rPr>
          <w:rFonts w:ascii="Calibri" w:hAnsi="Calibri" w:eastAsia="Calibri" w:cs="Calibri"/>
          <w:lang w:val="en-GB"/>
        </w:rPr>
        <w:t xml:space="preserve">ncreases in food prices. This could result in an additional </w:t>
      </w:r>
      <w:r w:rsidRPr="005C04BD" w:rsidR="00906E8B">
        <w:rPr>
          <w:rFonts w:ascii="Calibri" w:hAnsi="Calibri" w:eastAsia="Calibri" w:cs="Calibri"/>
          <w:lang w:val="en-GB"/>
        </w:rPr>
        <w:t xml:space="preserve">7.6 </w:t>
      </w:r>
      <w:r w:rsidRPr="005C04BD">
        <w:rPr>
          <w:rFonts w:ascii="Calibri" w:hAnsi="Calibri" w:eastAsia="Calibri" w:cs="Calibri"/>
          <w:lang w:val="en-GB"/>
        </w:rPr>
        <w:t xml:space="preserve">to </w:t>
      </w:r>
      <w:r w:rsidRPr="005C04BD" w:rsidR="00906E8B">
        <w:rPr>
          <w:rFonts w:ascii="Calibri" w:hAnsi="Calibri" w:eastAsia="Calibri" w:cs="Calibri"/>
          <w:lang w:val="en-GB"/>
        </w:rPr>
        <w:t xml:space="preserve">13.1 </w:t>
      </w:r>
      <w:r w:rsidRPr="005C04BD">
        <w:rPr>
          <w:rFonts w:ascii="Calibri" w:hAnsi="Calibri" w:eastAsia="Calibri" w:cs="Calibri"/>
          <w:lang w:val="en-GB"/>
        </w:rPr>
        <w:t>million people</w:t>
      </w:r>
      <w:r w:rsidRPr="005C04BD" w:rsidR="00906E8B">
        <w:rPr>
          <w:rFonts w:ascii="Calibri" w:hAnsi="Calibri" w:eastAsia="Calibri" w:cs="Calibri"/>
          <w:lang w:val="en-GB"/>
        </w:rPr>
        <w:t xml:space="preserve"> undernourished </w:t>
      </w:r>
      <w:r w:rsidRPr="005C04BD">
        <w:rPr>
          <w:rFonts w:ascii="Calibri" w:hAnsi="Calibri" w:eastAsia="Calibri" w:cs="Calibri"/>
          <w:lang w:val="en-GB"/>
        </w:rPr>
        <w:t>globally</w:t>
      </w:r>
      <w:r w:rsidRPr="005C04BD" w:rsidR="00906E8B">
        <w:rPr>
          <w:rFonts w:ascii="Calibri" w:hAnsi="Calibri" w:eastAsia="Calibri" w:cs="Calibri"/>
          <w:lang w:val="en-GB"/>
        </w:rPr>
        <w:t xml:space="preserve"> in 2022</w:t>
      </w:r>
      <w:r w:rsidRPr="005C04BD">
        <w:rPr>
          <w:rFonts w:ascii="Calibri" w:hAnsi="Calibri" w:eastAsia="Calibri" w:cs="Calibri"/>
          <w:lang w:val="en-GB"/>
        </w:rPr>
        <w:t>.</w:t>
      </w:r>
      <w:r w:rsidRPr="005C04BD">
        <w:rPr>
          <w:rFonts w:ascii="Calibri" w:hAnsi="Calibri" w:cs="Calibri" w:eastAsiaTheme="minorEastAsia"/>
          <w:lang w:val="en-GB"/>
        </w:rPr>
        <w:t xml:space="preserve"> </w:t>
      </w:r>
      <w:bookmarkStart w:name="_Hlk103176708" w:id="106"/>
      <w:r w:rsidRPr="005C04BD">
        <w:rPr>
          <w:rFonts w:ascii="Calibri" w:hAnsi="Calibri" w:cs="Calibri" w:eastAsiaTheme="minorEastAsia"/>
          <w:lang w:val="en-GB"/>
        </w:rPr>
        <w:t>Meanwhile, conflict in places like Afghanistan, Burkina Faso, Chad, Democratic Republic of Congo,</w:t>
      </w:r>
      <w:r w:rsidRPr="005C04BD" w:rsidR="00934F87">
        <w:rPr>
          <w:rFonts w:ascii="Calibri" w:hAnsi="Calibri" w:cs="Calibri" w:eastAsiaTheme="minorEastAsia"/>
          <w:lang w:val="en-GB"/>
        </w:rPr>
        <w:t xml:space="preserve"> </w:t>
      </w:r>
      <w:r w:rsidRPr="005C04BD">
        <w:rPr>
          <w:rFonts w:ascii="Calibri" w:hAnsi="Calibri" w:cs="Calibri" w:eastAsiaTheme="minorEastAsia"/>
          <w:lang w:val="en-GB"/>
        </w:rPr>
        <w:t xml:space="preserve">Ethiopia, Nigeria, Mozambique, Myanmar, Syria, Mali, Niger, and South Sudan, further </w:t>
      </w:r>
      <w:r w:rsidRPr="005C04BD" w:rsidR="00BA25BE">
        <w:rPr>
          <w:rFonts w:ascii="Calibri" w:hAnsi="Calibri" w:cs="Calibri" w:eastAsiaTheme="minorEastAsia"/>
          <w:lang w:val="en-GB"/>
        </w:rPr>
        <w:t xml:space="preserve">worsens </w:t>
      </w:r>
      <w:r w:rsidRPr="005C04BD">
        <w:rPr>
          <w:rFonts w:ascii="Calibri" w:hAnsi="Calibri" w:cs="Calibri" w:eastAsiaTheme="minorEastAsia"/>
          <w:lang w:val="en-GB"/>
        </w:rPr>
        <w:t>the food crises in those regions.</w:t>
      </w:r>
      <w:r w:rsidRPr="00945425">
        <w:rPr>
          <w:rFonts w:ascii="Calibri" w:hAnsi="Calibri" w:cs="Calibri" w:eastAsiaTheme="minorEastAsia"/>
          <w:lang w:val="en-GB"/>
        </w:rPr>
        <w:fldChar w:fldCharType="begin"/>
      </w:r>
      <w:r w:rsidRPr="005C04BD" w:rsidR="00937A84">
        <w:rPr>
          <w:rFonts w:ascii="Calibri" w:hAnsi="Calibri" w:cs="Calibri" w:eastAsiaTheme="minorEastAsia"/>
          <w:lang w:val="en-GB"/>
        </w:rPr>
        <w:instrText xml:space="preserve"> ADDIN EN.CITE &lt;EndNote&gt;&lt;Cite&gt;&lt;Author&gt;Global Network Against Food Crises&lt;/Author&gt;&lt;Year&gt;2022&lt;/Year&gt;&lt;RecNum&gt;300&lt;/RecNum&gt;&lt;DisplayText&gt;&lt;style face="superscript"&gt;142&lt;/style&gt;&lt;/DisplayText&gt;&lt;record&gt;&lt;rec-number&gt;300&lt;/rec-number&gt;&lt;foreign-keys&gt;&lt;key app="EN" db-id="ae9vs5vebz9xw5esxd65a5a8xavxxvf5expa" timestamp="1653895748"&gt;300&lt;/key&gt;&lt;/foreign-keys&gt;&lt;ref-type name="Report"&gt;27&lt;/ref-type&gt;&lt;contributors&gt;&lt;authors&gt;&lt;author&gt;Global Network Against Food Crises, &lt;/author&gt;&lt;author&gt;Food Security Information Network,&lt;/author&gt;&lt;/authors&gt;&lt;/contributors&gt;&lt;titles&gt;&lt;title&gt;Global Report on Food Crises - 2022&lt;/title&gt;&lt;/titles&gt;&lt;dates&gt;&lt;year&gt;2022&lt;/year&gt;&lt;/dates&gt;&lt;urls&gt;&lt;related-urls&gt;&lt;url&gt;https://www.wfp.org/publications/global-report-food-crises-2022&lt;/url&gt;&lt;/related-urls&gt;&lt;/urls&gt;&lt;access-date&gt;11 May 2022&lt;/access-date&gt;&lt;/record&gt;&lt;/Cite&gt;&lt;/EndNote&gt;</w:instrText>
      </w:r>
      <w:r w:rsidRPr="00945425">
        <w:rPr>
          <w:rFonts w:ascii="Calibri" w:hAnsi="Calibri" w:cs="Calibri" w:eastAsiaTheme="minorEastAsia"/>
          <w:lang w:val="en-GB"/>
        </w:rPr>
        <w:fldChar w:fldCharType="separate"/>
      </w:r>
      <w:r w:rsidRPr="00945425" w:rsidR="00937A84">
        <w:rPr>
          <w:rFonts w:ascii="Calibri" w:hAnsi="Calibri" w:cs="Calibri" w:eastAsiaTheme="minorEastAsia"/>
          <w:noProof/>
          <w:vertAlign w:val="superscript"/>
          <w:lang w:val="en-GB"/>
        </w:rPr>
        <w:t>142</w:t>
      </w:r>
      <w:r w:rsidRPr="00945425">
        <w:rPr>
          <w:rFonts w:ascii="Calibri" w:hAnsi="Calibri" w:cs="Calibri" w:eastAsiaTheme="minorEastAsia"/>
          <w:lang w:val="en-GB"/>
        </w:rPr>
        <w:fldChar w:fldCharType="end"/>
      </w:r>
      <w:r w:rsidRPr="00945425">
        <w:rPr>
          <w:rFonts w:ascii="Calibri" w:hAnsi="Calibri" w:cs="Calibri" w:eastAsiaTheme="minorEastAsia"/>
          <w:lang w:val="en-GB"/>
        </w:rPr>
        <w:t xml:space="preserve"> </w:t>
      </w:r>
    </w:p>
    <w:bookmarkEnd w:id="106"/>
    <w:p w:rsidRPr="005C04BD" w:rsidR="00CF3E22" w:rsidRDefault="00CF3E22" w14:paraId="3DEA6C72" w14:textId="469B4509">
      <w:pPr>
        <w:spacing w:before="0" w:after="0"/>
        <w:rPr>
          <w:rFonts w:ascii="Calibri" w:hAnsi="Calibri" w:eastAsia="Calibri" w:cs="Calibri"/>
          <w:lang w:val="en-GB"/>
        </w:rPr>
      </w:pPr>
      <w:r w:rsidRPr="00845781">
        <w:rPr>
          <w:rFonts w:ascii="Calibri" w:hAnsi="Calibri" w:eastAsia="Calibri" w:cs="Calibri"/>
          <w:lang w:val="en-GB"/>
        </w:rPr>
        <w:t xml:space="preserve">This panel explores how climate change undermines each dimension of global food security </w:t>
      </w:r>
      <w:r w:rsidRPr="00845781" w:rsidR="00BA25BE">
        <w:rPr>
          <w:rFonts w:ascii="Calibri" w:hAnsi="Calibri" w:eastAsia="Calibri" w:cs="Calibri"/>
          <w:lang w:val="en-GB"/>
        </w:rPr>
        <w:t>a</w:t>
      </w:r>
      <w:r w:rsidRPr="00845781">
        <w:rPr>
          <w:rFonts w:ascii="Calibri" w:hAnsi="Calibri" w:eastAsia="Calibri" w:cs="Calibri"/>
          <w:lang w:val="en-GB"/>
        </w:rPr>
        <w:t xml:space="preserve">nd nutrition, and highlights priorities for climate action, providing a cross-cutting </w:t>
      </w:r>
      <w:r w:rsidRPr="005C04BD" w:rsidR="00BA25BE">
        <w:rPr>
          <w:rFonts w:ascii="Calibri" w:hAnsi="Calibri" w:eastAsia="Calibri" w:cs="Calibri"/>
          <w:lang w:val="en-GB"/>
        </w:rPr>
        <w:t xml:space="preserve">assessment </w:t>
      </w:r>
      <w:r w:rsidRPr="005C04BD">
        <w:rPr>
          <w:rFonts w:ascii="Calibri" w:hAnsi="Calibri" w:eastAsia="Calibri" w:cs="Calibri"/>
          <w:lang w:val="en-GB"/>
        </w:rPr>
        <w:t>of the evidence presented in this report.</w:t>
      </w:r>
      <w:r w:rsidRPr="005C04BD" w:rsidR="00934F87">
        <w:rPr>
          <w:rFonts w:ascii="Calibri" w:hAnsi="Calibri" w:eastAsia="Calibri" w:cs="Calibri"/>
          <w:lang w:val="en-GB"/>
        </w:rPr>
        <w:t xml:space="preserve"> </w:t>
      </w:r>
    </w:p>
    <w:p w:rsidRPr="005C04BD" w:rsidR="00CF3E22" w:rsidRDefault="00CF3E22" w14:paraId="654F1718" w14:textId="77777777">
      <w:pPr>
        <w:spacing w:before="0" w:after="0"/>
        <w:rPr>
          <w:rFonts w:ascii="Calibri" w:hAnsi="Calibri" w:eastAsia="Calibri" w:cs="Calibri"/>
          <w:lang w:val="en-GB"/>
        </w:rPr>
      </w:pPr>
    </w:p>
    <w:p w:rsidRPr="005C04BD" w:rsidR="00CF3E22" w:rsidRDefault="00CF3E22" w14:paraId="2635F113" w14:textId="77777777">
      <w:pPr>
        <w:spacing w:before="0" w:after="0"/>
        <w:rPr>
          <w:rFonts w:ascii="Calibri" w:hAnsi="Calibri" w:eastAsia="Calibri" w:cs="Calibri"/>
          <w:i/>
          <w:lang w:val="en-GB"/>
        </w:rPr>
      </w:pPr>
      <w:r w:rsidRPr="005C04BD">
        <w:rPr>
          <w:rFonts w:ascii="Calibri" w:hAnsi="Calibri" w:eastAsia="Calibri" w:cs="Calibri"/>
          <w:i/>
          <w:lang w:val="en-GB"/>
        </w:rPr>
        <w:t>Food availability, access, and stability</w:t>
      </w:r>
    </w:p>
    <w:p w:rsidRPr="005C04BD" w:rsidR="00CF3E22" w:rsidRDefault="00CF3E22" w14:paraId="7E6E3B51" w14:textId="2B49765C">
      <w:pPr>
        <w:spacing w:before="0" w:after="0"/>
        <w:rPr>
          <w:rFonts w:ascii="Calibri" w:hAnsi="Calibri" w:eastAsia="Calibri" w:cs="Calibri"/>
          <w:lang w:val="en-GB"/>
        </w:rPr>
      </w:pPr>
      <w:r w:rsidRPr="005C04BD">
        <w:rPr>
          <w:rFonts w:ascii="Calibri" w:hAnsi="Calibri" w:eastAsia="Calibri" w:cs="Calibri"/>
          <w:lang w:val="en-GB"/>
        </w:rPr>
        <w:t>Climate change is putting food produc</w:t>
      </w:r>
      <w:r w:rsidRPr="005C04BD" w:rsidR="00BA25BE">
        <w:rPr>
          <w:rFonts w:ascii="Calibri" w:hAnsi="Calibri" w:eastAsia="Calibri" w:cs="Calibri"/>
          <w:lang w:val="en-GB"/>
        </w:rPr>
        <w:t>tion</w:t>
      </w:r>
      <w:r w:rsidRPr="005C04BD">
        <w:rPr>
          <w:rFonts w:ascii="Calibri" w:hAnsi="Calibri" w:eastAsia="Calibri" w:cs="Calibri"/>
          <w:lang w:val="en-GB"/>
        </w:rPr>
        <w:t>, supply chains and access at risk. Rising temperatures are reducing crop growth duration (indicator 1.4) in many countries, posing a threat to crop yields. The increasing intensity and frequency of extreme weather events, including heatwaves (indicator 1.1.2), droughts (indicator 1.2.2), and wildfires (indicator 1.2.1), can damage crops and agricultural lands, affect livestock, disrupt supply chains, and affect food availability and stability of supplies.</w:t>
      </w:r>
      <w:r w:rsidRPr="00945425">
        <w:rPr>
          <w:rFonts w:ascii="Calibri" w:hAnsi="Calibri" w:eastAsia="Calibri" w:cs="Calibri"/>
          <w:lang w:val="en-GB"/>
        </w:rPr>
        <w:fldChar w:fldCharType="begin">
          <w:fldData xml:space="preserve">PEVuZE5vdGU+PENpdGU+PEF1dGhvcj5Mb2JlbGw8L0F1dGhvcj48WWVhcj4yMDE3PC9ZZWFyPjxS
ZWNOdW0+MzAxPC9SZWNOdW0+PERpc3BsYXlUZXh0PjxzdHlsZSBmYWNlPSJzdXBlcnNjcmlwdCI+
MTQzLDE0NDwvc3R5bGU+PC9EaXNwbGF5VGV4dD48cmVjb3JkPjxyZWMtbnVtYmVyPjMwMTwvcmVj
LW51bWJlcj48Zm9yZWlnbi1rZXlzPjxrZXkgYXBwPSJFTiIgZGItaWQ9ImFlOXZzNXZlYno5eHc1
ZXN4ZDY1YTVhOHhhdnh4dmY1ZXhwYSIgdGltZXN0YW1wPSIxNjUzODk1NzQ4Ij4zMDE8L2tleT48
L2ZvcmVpZ24ta2V5cz48cmVmLXR5cGUgbmFtZT0iSm91cm5hbCBBcnRpY2xlIj4xNzwvcmVmLXR5
cGU+PGNvbnRyaWJ1dG9ycz48YXV0aG9ycz48YXV0aG9yPkxvYmVsbCwgREI8L2F1dGhvcj48YXV0
aG9yPkFzc2VuZywgUzwvYXV0aG9yPjxhdXRob3I+ICAgICAgICAgIDwvYXV0aG9yPjwvYXV0aG9y
cz48L2NvbnRyaWJ1dG9ycz48dGl0bGVzPjx0aXRsZT5Db21wYXJpbmcgZXN0aW1hdGVzIG9mIGNs
aW1hdGUgY2hhbmdlIGltcGFjdHMgZnJvbSBwcm9jZXNzLWJhc2VkIGFuZCBzdGF0aXN0aWNhbCBj
cm9wIG1vZGVsczwvdGl0bGU+PHNlY29uZGFyeS10aXRsZT5FbnZpcm9ubWVudGFsIFJlc2VhcmNo
IExldHRlcnM8L3NlY29uZGFyeS10aXRsZT48L3RpdGxlcz48cGVyaW9kaWNhbD48ZnVsbC10aXRs
ZT5FbnZpcm9ubWVudGFsIFJlc2VhcmNoIExldHRlcnM8L2Z1bGwtdGl0bGU+PC9wZXJpb2RpY2Fs
PjxwYWdlcz4wMTUwMDE8L3BhZ2VzPjx2b2x1bWU+MTI8L3ZvbHVtZT48ZGF0ZXM+PHllYXI+MjAx
NzwveWVhcj48cHViLWRhdGVzPjxkYXRlPjE8L2RhdGU+PC9wdWItZGF0ZXM+PC9kYXRlcz48dXJs
cz48L3VybHM+PGVsZWN0cm9uaWMtcmVzb3VyY2UtbnVtPjEwLjEwODgvMTc0OC05MzI2L2FhNTE4
YTwvZWxlY3Ryb25pYy1yZXNvdXJjZS1udW0+PC9yZWNvcmQ+PC9DaXRlPjxDaXRlPjxBdXRob3I+
TG9iZWxsPC9BdXRob3I+PFllYXI+MjAxMTwvWWVhcj48UmVjTnVtPjMwMjwvUmVjTnVtPjxyZWNv
cmQ+PHJlYy1udW1iZXI+MzAyPC9yZWMtbnVtYmVyPjxmb3JlaWduLWtleXM+PGtleSBhcHA9IkVO
IiBkYi1pZD0iYWU5dnM1dmViejl4dzVlc3hkNjVhNWE4eGF2eHh2ZjVleHBhIiB0aW1lc3RhbXA9
IjE2NTM4OTU3NDgiPjMwMjwva2V5PjwvZm9yZWlnbi1rZXlzPjxyZWYtdHlwZSBuYW1lPSJKb3Vy
bmFsIEFydGljbGUiPjE3PC9yZWYtdHlwZT48Y29udHJpYnV0b3JzPjxhdXRob3JzPjxhdXRob3I+
TG9iZWxsLCBELiBCLjwvYXV0aG9yPjxhdXRob3I+U2NobGVua2VyLCBXLjwvYXV0aG9yPjxhdXRo
b3I+Q29zdGEtUm9iZXJ0cywgSi48L2F1dGhvcj48L2F1dGhvcnM+PC9jb250cmlidXRvcnM+PGF1
dGgtYWRkcmVzcz5TdGFuZm9yZCBVbml2LCBEZXB0IEVudmlyb25tIEVhcnRoIFN5c3QgU2NpLCBT
dGFuZm9yZCwgQ0EgOTQzMDUgVVNBJiN4RDtTdGFuZm9yZCBVbml2LCBQcm9ncmFtIEZvb2QgU2Vj
dXIgJmFtcDsgRW52aXJvbm0sIFN0YW5mb3JkLCBDQSA5NDMwNSBVU0EmI3hEO0NvbHVtYmlhIFVu
aXYsIERlcHQgRWNvbiwgTmV3IFlvcmssIE5ZIDEwMDI3IFVTQSYjeEQ7Q29sdW1iaWEgVW5pdiwg
U2NoIEludCAmYW1wOyBQdWJsIEFmZmFpcnMsIE5ldyBZb3JrLCBOWSAxMDAyNyBVU0EmI3hEO05h
dGwgQnVyIEVjb24gUmVzLCBOZXcgWW9yaywgTlkgMTAwMTYgVVNBPC9hdXRoLWFkZHJlc3M+PHRp
dGxlcz48dGl0bGU+Q2xpbWF0ZSBUcmVuZHMgYW5kIEdsb2JhbCBDcm9wIFByb2R1Y3Rpb24gU2lu
Y2UgMTk4MDwvdGl0bGU+PHNlY29uZGFyeS10aXRsZT5TY2llbmNlPC9zZWNvbmRhcnktdGl0bGU+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YnItMT5TY2llbmNlPC9hYmJyLTE+PC9hbHQtcGVyaW9kaWNhbD48cGFnZXM+NjE2LTYyMDwvcGFn
ZXM+PHZvbHVtZT4zMzM8L3ZvbHVtZT48bnVtYmVyPjYwNDI8L251bWJlcj48a2V5d29yZHM+PGtl
eXdvcmQ+eWllbGQ8L2tleXdvcmQ+PGtleXdvcmQ+dGVtcGVyYXR1cmU8L2tleXdvcmQ+PGtleXdv
cmQ+Zm9vZDwva2V5d29yZD48L2tleXdvcmRzPjxkYXRlcz48eWVhcj4yMDExPC95ZWFyPjxwdWIt
ZGF0ZXM+PGRhdGU+SnVsIDI5PC9kYXRlPjwvcHViLWRhdGVzPjwvZGF0ZXM+PGlzYm4+MDAzNi04
MDc1PC9pc2JuPjxhY2Nlc3Npb24tbnVtPldPUzowMDAyOTMyMjI0MDAwNTg8L2FjY2Vzc2lvbi1u
dW0+PHVybHM+PHJlbGF0ZWQtdXJscz48dXJsPiZsdDtHbyB0byBJU0kmZ3Q7Oi8vV09TOjAwMDI5
MzIyMjQwMDA1ODwvdXJsPjwvcmVsYXRlZC11cmxzPjwvdXJscz48ZWxlY3Ryb25pYy1yZXNvdXJj
ZS1udW0+MTAuMTEyNi9zY2llbmNlLjEyMDQ1MzE8L2VsZWN0cm9uaWMtcmVzb3VyY2UtbnVtPjxs
YW5ndWFnZT5FbmdsaXNoPC9sYW5ndWFnZT48L3JlY29yZD48L0NpdGU+PC9FbmROb3RlPn==
</w:fldData>
        </w:fldChar>
      </w:r>
      <w:r w:rsidRPr="005C04BD" w:rsidR="00937A84">
        <w:rPr>
          <w:rFonts w:ascii="Calibri" w:hAnsi="Calibri" w:eastAsia="Calibri" w:cs="Calibri"/>
          <w:lang w:val="en-GB"/>
        </w:rPr>
        <w:instrText xml:space="preserve"> ADDIN EN.CITE </w:instrText>
      </w:r>
      <w:r w:rsidRPr="00770E72" w:rsidR="00937A84">
        <w:rPr>
          <w:rFonts w:ascii="Calibri" w:hAnsi="Calibri" w:eastAsia="Calibri" w:cs="Calibri"/>
          <w:lang w:val="en-GB"/>
        </w:rPr>
        <w:fldChar w:fldCharType="begin">
          <w:fldData xml:space="preserve">PEVuZE5vdGU+PENpdGU+PEF1dGhvcj5Mb2JlbGw8L0F1dGhvcj48WWVhcj4yMDE3PC9ZZWFyPjxS
ZWNOdW0+MzAxPC9SZWNOdW0+PERpc3BsYXlUZXh0PjxzdHlsZSBmYWNlPSJzdXBlcnNjcmlwdCI+
MTQzLDE0NDwvc3R5bGU+PC9EaXNwbGF5VGV4dD48cmVjb3JkPjxyZWMtbnVtYmVyPjMwMTwvcmVj
LW51bWJlcj48Zm9yZWlnbi1rZXlzPjxrZXkgYXBwPSJFTiIgZGItaWQ9ImFlOXZzNXZlYno5eHc1
ZXN4ZDY1YTVhOHhhdnh4dmY1ZXhwYSIgdGltZXN0YW1wPSIxNjUzODk1NzQ4Ij4zMDE8L2tleT48
L2ZvcmVpZ24ta2V5cz48cmVmLXR5cGUgbmFtZT0iSm91cm5hbCBBcnRpY2xlIj4xNzwvcmVmLXR5
cGU+PGNvbnRyaWJ1dG9ycz48YXV0aG9ycz48YXV0aG9yPkxvYmVsbCwgREI8L2F1dGhvcj48YXV0
aG9yPkFzc2VuZywgUzwvYXV0aG9yPjxhdXRob3I+ICAgICAgICAgIDwvYXV0aG9yPjwvYXV0aG9y
cz48L2NvbnRyaWJ1dG9ycz48dGl0bGVzPjx0aXRsZT5Db21wYXJpbmcgZXN0aW1hdGVzIG9mIGNs
aW1hdGUgY2hhbmdlIGltcGFjdHMgZnJvbSBwcm9jZXNzLWJhc2VkIGFuZCBzdGF0aXN0aWNhbCBj
cm9wIG1vZGVsczwvdGl0bGU+PHNlY29uZGFyeS10aXRsZT5FbnZpcm9ubWVudGFsIFJlc2VhcmNo
IExldHRlcnM8L3NlY29uZGFyeS10aXRsZT48L3RpdGxlcz48cGVyaW9kaWNhbD48ZnVsbC10aXRs
ZT5FbnZpcm9ubWVudGFsIFJlc2VhcmNoIExldHRlcnM8L2Z1bGwtdGl0bGU+PC9wZXJpb2RpY2Fs
PjxwYWdlcz4wMTUwMDE8L3BhZ2VzPjx2b2x1bWU+MTI8L3ZvbHVtZT48ZGF0ZXM+PHllYXI+MjAx
NzwveWVhcj48cHViLWRhdGVzPjxkYXRlPjE8L2RhdGU+PC9wdWItZGF0ZXM+PC9kYXRlcz48dXJs
cz48L3VybHM+PGVsZWN0cm9uaWMtcmVzb3VyY2UtbnVtPjEwLjEwODgvMTc0OC05MzI2L2FhNTE4
YTwvZWxlY3Ryb25pYy1yZXNvdXJjZS1udW0+PC9yZWNvcmQ+PC9DaXRlPjxDaXRlPjxBdXRob3I+
TG9iZWxsPC9BdXRob3I+PFllYXI+MjAxMTwvWWVhcj48UmVjTnVtPjMwMjwvUmVjTnVtPjxyZWNv
cmQ+PHJlYy1udW1iZXI+MzAyPC9yZWMtbnVtYmVyPjxmb3JlaWduLWtleXM+PGtleSBhcHA9IkVO
IiBkYi1pZD0iYWU5dnM1dmViejl4dzVlc3hkNjVhNWE4eGF2eHh2ZjVleHBhIiB0aW1lc3RhbXA9
IjE2NTM4OTU3NDgiPjMwMjwva2V5PjwvZm9yZWlnbi1rZXlzPjxyZWYtdHlwZSBuYW1lPSJKb3Vy
bmFsIEFydGljbGUiPjE3PC9yZWYtdHlwZT48Y29udHJpYnV0b3JzPjxhdXRob3JzPjxhdXRob3I+
TG9iZWxsLCBELiBCLjwvYXV0aG9yPjxhdXRob3I+U2NobGVua2VyLCBXLjwvYXV0aG9yPjxhdXRo
b3I+Q29zdGEtUm9iZXJ0cywgSi48L2F1dGhvcj48L2F1dGhvcnM+PC9jb250cmlidXRvcnM+PGF1
dGgtYWRkcmVzcz5TdGFuZm9yZCBVbml2LCBEZXB0IEVudmlyb25tIEVhcnRoIFN5c3QgU2NpLCBT
dGFuZm9yZCwgQ0EgOTQzMDUgVVNBJiN4RDtTdGFuZm9yZCBVbml2LCBQcm9ncmFtIEZvb2QgU2Vj
dXIgJmFtcDsgRW52aXJvbm0sIFN0YW5mb3JkLCBDQSA5NDMwNSBVU0EmI3hEO0NvbHVtYmlhIFVu
aXYsIERlcHQgRWNvbiwgTmV3IFlvcmssIE5ZIDEwMDI3IFVTQSYjeEQ7Q29sdW1iaWEgVW5pdiwg
U2NoIEludCAmYW1wOyBQdWJsIEFmZmFpcnMsIE5ldyBZb3JrLCBOWSAxMDAyNyBVU0EmI3hEO05h
dGwgQnVyIEVjb24gUmVzLCBOZXcgWW9yaywgTlkgMTAwMTYgVVNBPC9hdXRoLWFkZHJlc3M+PHRp
dGxlcz48dGl0bGU+Q2xpbWF0ZSBUcmVuZHMgYW5kIEdsb2JhbCBDcm9wIFByb2R1Y3Rpb24gU2lu
Y2UgMTk4MDwvdGl0bGU+PHNlY29uZGFyeS10aXRsZT5TY2llbmNlPC9zZWNvbmRhcnktdGl0bGU+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YnItMT5TY2llbmNlPC9hYmJyLTE+PC9hbHQtcGVyaW9kaWNhbD48cGFnZXM+NjE2LTYyMDwvcGFn
ZXM+PHZvbHVtZT4zMzM8L3ZvbHVtZT48bnVtYmVyPjYwNDI8L251bWJlcj48a2V5d29yZHM+PGtl
eXdvcmQ+eWllbGQ8L2tleXdvcmQ+PGtleXdvcmQ+dGVtcGVyYXR1cmU8L2tleXdvcmQ+PGtleXdv
cmQ+Zm9vZDwva2V5d29yZD48L2tleXdvcmRzPjxkYXRlcz48eWVhcj4yMDExPC95ZWFyPjxwdWIt
ZGF0ZXM+PGRhdGU+SnVsIDI5PC9kYXRlPjwvcHViLWRhdGVzPjwvZGF0ZXM+PGlzYm4+MDAzNi04
MDc1PC9pc2JuPjxhY2Nlc3Npb24tbnVtPldPUzowMDAyOTMyMjI0MDAwNTg8L2FjY2Vzc2lvbi1u
dW0+PHVybHM+PHJlbGF0ZWQtdXJscz48dXJsPiZsdDtHbyB0byBJU0kmZ3Q7Oi8vV09TOjAwMDI5
MzIyMjQwMDA1ODwvdXJsPjwvcmVsYXRlZC11cmxzPjwvdXJscz48ZWxlY3Ryb25pYy1yZXNvdXJj
ZS1udW0+MTAuMTEyNi9zY2llbmNlLjEyMDQ1MzE8L2VsZWN0cm9uaWMtcmVzb3VyY2UtbnVtPjxs
YW5ndWFnZT5FbmdsaXNoPC9sYW5ndWFnZT48L3JlY29yZD48L0NpdGU+PC9FbmROb3RlPn==
</w:fldData>
        </w:fldChar>
      </w:r>
      <w:r w:rsidRPr="005C04BD" w:rsidR="00937A84">
        <w:rPr>
          <w:rFonts w:ascii="Calibri" w:hAnsi="Calibri" w:eastAsia="Calibri" w:cs="Calibri"/>
          <w:lang w:val="en-GB"/>
        </w:rPr>
        <w:instrText xml:space="preserve"> ADDIN EN.CITE.DATA </w:instrText>
      </w:r>
      <w:r w:rsidRPr="00770E72" w:rsidR="00937A84">
        <w:rPr>
          <w:rFonts w:ascii="Calibri" w:hAnsi="Calibri" w:eastAsia="Calibri" w:cs="Calibri"/>
          <w:lang w:val="en-GB"/>
        </w:rPr>
      </w:r>
      <w:r w:rsidRPr="00770E72" w:rsidR="00937A84">
        <w:rPr>
          <w:rFonts w:ascii="Calibri" w:hAnsi="Calibri" w:eastAsia="Calibri" w:cs="Calibri"/>
          <w:lang w:val="en-GB"/>
        </w:rPr>
        <w:fldChar w:fldCharType="end"/>
      </w:r>
      <w:r w:rsidRPr="00945425">
        <w:rPr>
          <w:rFonts w:ascii="Calibri" w:hAnsi="Calibri" w:eastAsia="Calibri" w:cs="Calibri"/>
          <w:lang w:val="en-GB"/>
        </w:rPr>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143,144</w:t>
      </w:r>
      <w:r w:rsidRPr="00945425">
        <w:rPr>
          <w:rFonts w:ascii="Calibri" w:hAnsi="Calibri" w:eastAsia="Calibri" w:cs="Calibri"/>
          <w:lang w:val="en-GB"/>
        </w:rPr>
        <w:fldChar w:fldCharType="end"/>
      </w:r>
      <w:r w:rsidRPr="00945425" w:rsidR="00934F87">
        <w:rPr>
          <w:rFonts w:ascii="Calibri" w:hAnsi="Calibri" w:eastAsia="Calibri" w:cs="Calibri"/>
          <w:lang w:val="en-GB"/>
        </w:rPr>
        <w:t xml:space="preserve"> </w:t>
      </w:r>
      <w:r w:rsidRPr="00945425">
        <w:rPr>
          <w:rFonts w:ascii="Calibri" w:hAnsi="Calibri" w:eastAsia="Calibri" w:cs="Calibri"/>
          <w:lang w:val="en-GB"/>
        </w:rPr>
        <w:t xml:space="preserve">Changing environmental conditions affect the spread of crop and livestock pests and diseases, driving </w:t>
      </w:r>
      <w:r w:rsidRPr="00605629">
        <w:rPr>
          <w:rFonts w:ascii="Calibri" w:hAnsi="Calibri" w:eastAsia="Calibri" w:cs="Calibri"/>
          <w:lang w:val="en-GB"/>
        </w:rPr>
        <w:t>production losses.</w:t>
      </w:r>
      <w:r w:rsidRPr="00945425">
        <w:rPr>
          <w:rFonts w:ascii="Calibri" w:hAnsi="Calibri" w:eastAsia="Calibri" w:cs="Calibri"/>
          <w:lang w:val="en-GB"/>
        </w:rPr>
        <w:fldChar w:fldCharType="begin">
          <w:fldData xml:space="preserve">PEVuZE5vdGU+PENpdGU+PEF1dGhvcj5EZXV0c2NoPC9BdXRob3I+PFllYXI+MjAxODwvWWVhcj48
UmVjTnVtPjMwMzwvUmVjTnVtPjxEaXNwbGF5VGV4dD48c3R5bGUgZmFjZT0ic3VwZXJzY3JpcHQi
PjE0NSwxNDY8L3N0eWxlPjwvRGlzcGxheVRleHQ+PHJlY29yZD48cmVjLW51bWJlcj4zMDM8L3Jl
Yy1udW1iZXI+PGZvcmVpZ24ta2V5cz48a2V5IGFwcD0iRU4iIGRiLWlkPSJhZTl2czV2ZWJ6OXh3
NWVzeGQ2NWE1YTh4YXZ4eHZmNWV4cGEiIHRpbWVzdGFtcD0iMTY1Mzg5NTc0OCI+MzAzPC9rZXk+
PC9mb3JlaWduLWtleXM+PHJlZi10eXBlIG5hbWU9IkpvdXJuYWwgQXJ0aWNsZSI+MTc8L3JlZi10
eXBlPjxjb250cmlidXRvcnM+PGF1dGhvcnM+PGF1dGhvcj5EZXV0c2NoLCBDLiBBLjwvYXV0aG9y
PjxhdXRob3I+VGV3a3NidXJ5LCBKLiBKLjwvYXV0aG9yPjxhdXRob3I+VGlnY2hlbGFhciwgTS48
L2F1dGhvcj48YXV0aG9yPkJhdHRpc3RpLCBELiBTLjwvYXV0aG9yPjxhdXRob3I+TWVycmlsbCwg
Uy4gQy48L2F1dGhvcj48YXV0aG9yPkh1ZXksIFIuIEIuPC9hdXRob3I+PGF1dGhvcj5OYXlsb3Is
IFIuIEwuPC9hdXRob3I+PC9hdXRob3JzPjwvY29udHJpYnV0b3JzPjxhdXRoLWFkZHJlc3M+U2No
b29sIG9mIE9jZWFub2dyYXBoeSwgVW5pdmVyc2l0eSBvZiBXYXNoaW5ndG9uLCBTZWF0dGxlLCBX
QSA5ODE5NSwgVVNBLiBjZGV1dHNjaEB1dy5lZHUuJiN4RDtEZXBhcnRtZW50IG9mIEJpb2xvZ3ks
IFVuaXZlcnNpdHkgb2YgV2FzaGluZ3RvbiwgU2VhdHRsZSwgV0EgOTgxOTUsIFVTQS4mI3hEO0Z1
dHVyZSBFYXJ0aCwgVW5pdmVyc2l0eSBvZiBDb2xvcmFkbywgQm91bGRlciwgQ08gODAzMDMsIFVT
QS4mI3hEO0RlcGFydG1lbnQgb2YgRW52aXJvbm1lbnRhbCBTdHVkaWVzLCBVbml2ZXJzaXR5IG9m
IENvbG9yYWRvLCBCb3VsZGVyLCBDTyA4MDMwMywgVVNBLiYjeEQ7U2Nob29sIG9mIEdsb2JhbCBF
bnZpcm9ubWVudGFsIFN0dWRpZXMsIENvbG9yYWRvIFN0YXRlIFVuaXZlcnNpdHksIEZvcnQgQ29s
bGlucywgQ08gODA1MjMsIFVTQS4mI3hEO0RlcGFydG1lbnQgb2YgQXRtb3NwaGVyaWMgU2NpZW5j
ZXMsIFVuaXZlcnNpdHkgb2YgV2FzaGluZ3RvbiwgU2VhdHRsZSwgV0EgOTgxOTUsIFVTQS4mI3hE
O0RlcGFydG1lbnQgb2YgUGxhbnQgYW5kIFNvaWwgU2NpZW5jZSwgVW5pdmVyc2l0eSBvZiBWZXJt
b250LCBCdXJsaW5ndG9uLCBWVCAwNTQwNSwgVVNBLiYjeEQ7RGVwYXJ0bWVudCBvZiBFYXJ0aCBT
eXN0ZW0gU2NpZW5jZSBhbmQgdGhlIENlbnRlciBvbiBGb29kIFNlY3VyaXR5IGFuZCB0aGUgRW52
aXJvbm1lbnQsIFN0YW5mb3JkIFVuaXZlcnNpdHksIFN0YW5mb3JkLCBDQSA5NDMwNSwgVVNBLjwv
YXV0aC1hZGRyZXNzPjx0aXRsZXM+PHRpdGxlPkluY3JlYXNlIGluIGNyb3AgbG9zc2VzIHRvIGlu
c2VjdCBwZXN0cyBpbiBhIHdhcm1pbmcgY2xpbWF0ZTwvdGl0bGU+PHNlY29uZGFyeS10aXRsZT5T
Y2llbmNlPC9zZWNvbmRhcnktdGl0bGU+PC90aXRsZXM+PHBlcmlvZGljYWw+PGZ1bGwtdGl0bGU+
U2NpZW5jZTwvZnVsbC10aXRsZT48YWJici0xPlNjaWVuY2U8L2FiYnItMT48L3BlcmlvZGljYWw+
PHBhZ2VzPjkxNi05MTk8L3BhZ2VzPjx2b2x1bWU+MzYxPC92b2x1bWU+PG51bWJlcj42NDA1PC9u
dW1iZXI+PGVkaXRpb24+MjAxOC8wOS8wMTwvZWRpdGlvbj48a2V5d29yZHM+PGtleXdvcmQ+QW5p
bWFsczwva2V5d29yZD48a2V5d29yZD5CYXNhbCBNZXRhYm9saXNtPC9rZXl3b3JkPjxrZXl3b3Jk
PkNsaW1hdGU8L2tleXdvcmQ+PGtleXdvcmQ+Q3JvcHMsIEFncmljdWx0dXJhbC8qcGFyYXNpdG9s
b2d5PC9rZXl3b3JkPjxrZXl3b3JkPipHbG9iYWwgV2FybWluZzwva2V5d29yZD48a2V5d29yZD5J
bnNlY3RhLypncm93dGggJmFtcDsgZGV2ZWxvcG1lbnQvbWV0YWJvbGlzbTwva2V5d29yZD48a2V5
d29yZD5Pcnl6YS8qcGFyYXNpdG9sb2d5PC9rZXl3b3JkPjxrZXl3b3JkPlBvcHVsYXRpb248L2tl
eXdvcmQ+PGtleXdvcmQ+VGVtcGVyYXR1cmU8L2tleXdvcmQ+PGtleXdvcmQ+VHJpdGljdW0vKnBh
cmFzaXRvbG9neTwva2V5d29yZD48a2V5d29yZD5aZWEgbWF5cy8qcGFyYXNpdG9sb2d5PC9rZXl3
b3JkPjwva2V5d29yZHM+PGRhdGVzPjx5ZWFyPjIwMTg8L3llYXI+PHB1Yi1kYXRlcz48ZGF0ZT5B
dWcgMzE8L2RhdGU+PC9wdWItZGF0ZXM+PC9kYXRlcz48aXNibj4xMDk1LTkyMDMgKEVsZWN0cm9u
aWMpJiN4RDswMDM2LTgwNzUgKExpbmtpbmcpPC9pc2JuPjxhY2Nlc3Npb24tbnVtPjMwMTY2NDkw
PC9hY2Nlc3Npb24tbnVtPjx1cmxzPjxyZWxhdGVkLXVybHM+PHVybD5odHRwczovL3d3dy5uY2Jp
Lm5sbS5uaWguZ292L3B1Ym1lZC8zMDE2NjQ5MDwvdXJsPjwvcmVsYXRlZC11cmxzPjwvdXJscz48
ZWxlY3Ryb25pYy1yZXNvdXJjZS1udW0+MTAuMTEyNi9zY2llbmNlLmFhdDM0NjY8L2VsZWN0cm9u
aWMtcmVzb3VyY2UtbnVtPjwvcmVjb3JkPjwvQ2l0ZT48Q2l0ZT48QXV0aG9yPkJlYmJlcjwvQXV0
aG9yPjxZZWFyPjIwMTM8L1llYXI+PFJlY051bT4zMDQ8L1JlY051bT48cmVjb3JkPjxyZWMtbnVt
YmVyPjMwNDwvcmVjLW51bWJlcj48Zm9yZWlnbi1rZXlzPjxrZXkgYXBwPSJFTiIgZGItaWQ9ImFl
OXZzNXZlYno5eHc1ZXN4ZDY1YTVhOHhhdnh4dmY1ZXhwYSIgdGltZXN0YW1wPSIxNjUzODk1NzQ4
Ij4zMDQ8L2tleT48L2ZvcmVpZ24ta2V5cz48cmVmLXR5cGUgbmFtZT0iSm91cm5hbCBBcnRpY2xl
Ij4xNzwvcmVmLXR5cGU+PGNvbnRyaWJ1dG9ycz48YXV0aG9ycz48YXV0aG9yPkJlYmJlciwgRC4g
UC48L2F1dGhvcj48YXV0aG9yPlJhbW90b3dza2ksIE0uIEEuIFQuPC9hdXRob3I+PGF1dGhvcj5H
dXJyLCBTLiBKLjwvYXV0aG9yPjwvYXV0aG9ycz48L2NvbnRyaWJ1dG9ycz48YXV0aC1hZGRyZXNz
PlVuaXYgRXhldGVyLCBEZXB0IEJpb3NjaSwgRXhldGVyIEVYNCA0UUQsIERldm9uLCBFbmdsYW5k
JiN4RDtVbml2IE94Zm9yZCwgQ2hyaXN0IENodXJjaCBDb2xsLCBPeGZvcmQgT1gxIDFEUCwgRW5n
bGFuZDwvYXV0aC1hZGRyZXNzPjx0aXRsZXM+PHRpdGxlPkNyb3AgcGVzdHMgYW5kIHBhdGhvZ2Vu
cyBtb3ZlIHBvbGV3YXJkcyBpbiBhIHdhcm1pbmcgd29ybGQ8L3RpdGxlPjxzZWNvbmRhcnktdGl0
bGU+TmF0dXJlIENsaW1hdGUgQ2hhbmdlPC9zZWNvbmRhcnktdGl0bGU+PGFsdC10aXRsZT5OYXQg
Q2xpbSBDaGFuZ2U8L2FsdC10aXRsZT48L3RpdGxlcz48cGVyaW9kaWNhbD48ZnVsbC10aXRsZT5O
YXR1cmUgY2xpbWF0ZSBjaGFuZ2U8L2Z1bGwtdGl0bGU+PC9wZXJpb2RpY2FsPjxwYWdlcz45ODUt
OTg4PC9wYWdlcz48dm9sdW1lPjM8L3ZvbHVtZT48bnVtYmVyPjExPC9udW1iZXI+PGtleXdvcmRz
PjxrZXl3b3JkPmdsb2JhbCBmb29kIHNlY3VyaXR5PC9rZXl3b3JkPjxrZXl3b3JkPmNsaW1hdGUt
Y2hhbmdlPC9rZXl3b3JkPjxrZXl3b3JkPnBsYW50LWRpc2Vhc2U8L2tleXdvcmQ+PGtleXdvcmQ+
cnVzdCBmdW5ndXM8L2tleXdvcmQ+PGtleXdvcmQ+ZXBpZGVtaW9sb2d5PC9rZXl3b3JkPjxrZXl3
b3JkPmVjb3N5c3RlbXM8L2tleXdvcmQ+PGtleXdvcmQ+dGhyZWF0PC9rZXl3b3JkPjxrZXl3b3Jk
PmhlYWx0aDwva2V5d29yZD48L2tleXdvcmRzPjxkYXRlcz48eWVhcj4yMDEzPC95ZWFyPjxwdWIt
ZGF0ZXM+PGRhdGU+Tm92PC9kYXRlPjwvcHViLWRhdGVzPjwvZGF0ZXM+PGlzYm4+MTc1OC02Nzh4
PC9pc2JuPjxhY2Nlc3Npb24tbnVtPldPUzowMDAzMzAxMjUxMDAwMTg8L2FjY2Vzc2lvbi1udW0+
PHVybHM+PHJlbGF0ZWQtdXJscz48dXJsPiZsdDtHbyB0byBJU0kmZ3Q7Oi8vV09TOjAwMDMzMDEy
NTEwMDAxODwvdXJsPjwvcmVsYXRlZC11cmxzPjwvdXJscz48ZWxlY3Ryb25pYy1yZXNvdXJjZS1u
dW0+MTAuMTAzOC9OY2xpbWF0ZTE5OTA8L2VsZWN0cm9uaWMtcmVzb3VyY2UtbnVtPjxsYW5ndWFn
ZT5FbmdsaXNoPC9sYW5ndWFnZT48L3JlY29yZD48L0NpdGU+PC9FbmROb3RlPgB=
</w:fldData>
        </w:fldChar>
      </w:r>
      <w:r w:rsidRPr="005C04BD" w:rsidR="00937A84">
        <w:rPr>
          <w:rFonts w:ascii="Calibri" w:hAnsi="Calibri" w:eastAsia="Calibri" w:cs="Calibri"/>
          <w:lang w:val="en-GB"/>
        </w:rPr>
        <w:instrText xml:space="preserve"> ADDIN EN.CITE </w:instrText>
      </w:r>
      <w:r w:rsidRPr="00770E72" w:rsidR="00937A84">
        <w:rPr>
          <w:rFonts w:ascii="Calibri" w:hAnsi="Calibri" w:eastAsia="Calibri" w:cs="Calibri"/>
          <w:lang w:val="en-GB"/>
        </w:rPr>
        <w:fldChar w:fldCharType="begin">
          <w:fldData xml:space="preserve">PEVuZE5vdGU+PENpdGU+PEF1dGhvcj5EZXV0c2NoPC9BdXRob3I+PFllYXI+MjAxODwvWWVhcj48
UmVjTnVtPjMwMzwvUmVjTnVtPjxEaXNwbGF5VGV4dD48c3R5bGUgZmFjZT0ic3VwZXJzY3JpcHQi
PjE0NSwxNDY8L3N0eWxlPjwvRGlzcGxheVRleHQ+PHJlY29yZD48cmVjLW51bWJlcj4zMDM8L3Jl
Yy1udW1iZXI+PGZvcmVpZ24ta2V5cz48a2V5IGFwcD0iRU4iIGRiLWlkPSJhZTl2czV2ZWJ6OXh3
NWVzeGQ2NWE1YTh4YXZ4eHZmNWV4cGEiIHRpbWVzdGFtcD0iMTY1Mzg5NTc0OCI+MzAzPC9rZXk+
PC9mb3JlaWduLWtleXM+PHJlZi10eXBlIG5hbWU9IkpvdXJuYWwgQXJ0aWNsZSI+MTc8L3JlZi10
eXBlPjxjb250cmlidXRvcnM+PGF1dGhvcnM+PGF1dGhvcj5EZXV0c2NoLCBDLiBBLjwvYXV0aG9y
PjxhdXRob3I+VGV3a3NidXJ5LCBKLiBKLjwvYXV0aG9yPjxhdXRob3I+VGlnY2hlbGFhciwgTS48
L2F1dGhvcj48YXV0aG9yPkJhdHRpc3RpLCBELiBTLjwvYXV0aG9yPjxhdXRob3I+TWVycmlsbCwg
Uy4gQy48L2F1dGhvcj48YXV0aG9yPkh1ZXksIFIuIEIuPC9hdXRob3I+PGF1dGhvcj5OYXlsb3Is
IFIuIEwuPC9hdXRob3I+PC9hdXRob3JzPjwvY29udHJpYnV0b3JzPjxhdXRoLWFkZHJlc3M+U2No
b29sIG9mIE9jZWFub2dyYXBoeSwgVW5pdmVyc2l0eSBvZiBXYXNoaW5ndG9uLCBTZWF0dGxlLCBX
QSA5ODE5NSwgVVNBLiBjZGV1dHNjaEB1dy5lZHUuJiN4RDtEZXBhcnRtZW50IG9mIEJpb2xvZ3ks
IFVuaXZlcnNpdHkgb2YgV2FzaGluZ3RvbiwgU2VhdHRsZSwgV0EgOTgxOTUsIFVTQS4mI3hEO0Z1
dHVyZSBFYXJ0aCwgVW5pdmVyc2l0eSBvZiBDb2xvcmFkbywgQm91bGRlciwgQ08gODAzMDMsIFVT
QS4mI3hEO0RlcGFydG1lbnQgb2YgRW52aXJvbm1lbnRhbCBTdHVkaWVzLCBVbml2ZXJzaXR5IG9m
IENvbG9yYWRvLCBCb3VsZGVyLCBDTyA4MDMwMywgVVNBLiYjeEQ7U2Nob29sIG9mIEdsb2JhbCBF
bnZpcm9ubWVudGFsIFN0dWRpZXMsIENvbG9yYWRvIFN0YXRlIFVuaXZlcnNpdHksIEZvcnQgQ29s
bGlucywgQ08gODA1MjMsIFVTQS4mI3hEO0RlcGFydG1lbnQgb2YgQXRtb3NwaGVyaWMgU2NpZW5j
ZXMsIFVuaXZlcnNpdHkgb2YgV2FzaGluZ3RvbiwgU2VhdHRsZSwgV0EgOTgxOTUsIFVTQS4mI3hE
O0RlcGFydG1lbnQgb2YgUGxhbnQgYW5kIFNvaWwgU2NpZW5jZSwgVW5pdmVyc2l0eSBvZiBWZXJt
b250LCBCdXJsaW5ndG9uLCBWVCAwNTQwNSwgVVNBLiYjeEQ7RGVwYXJ0bWVudCBvZiBFYXJ0aCBT
eXN0ZW0gU2NpZW5jZSBhbmQgdGhlIENlbnRlciBvbiBGb29kIFNlY3VyaXR5IGFuZCB0aGUgRW52
aXJvbm1lbnQsIFN0YW5mb3JkIFVuaXZlcnNpdHksIFN0YW5mb3JkLCBDQSA5NDMwNSwgVVNBLjwv
YXV0aC1hZGRyZXNzPjx0aXRsZXM+PHRpdGxlPkluY3JlYXNlIGluIGNyb3AgbG9zc2VzIHRvIGlu
c2VjdCBwZXN0cyBpbiBhIHdhcm1pbmcgY2xpbWF0ZTwvdGl0bGU+PHNlY29uZGFyeS10aXRsZT5T
Y2llbmNlPC9zZWNvbmRhcnktdGl0bGU+PC90aXRsZXM+PHBlcmlvZGljYWw+PGZ1bGwtdGl0bGU+
U2NpZW5jZTwvZnVsbC10aXRsZT48YWJici0xPlNjaWVuY2U8L2FiYnItMT48L3BlcmlvZGljYWw+
PHBhZ2VzPjkxNi05MTk8L3BhZ2VzPjx2b2x1bWU+MzYxPC92b2x1bWU+PG51bWJlcj42NDA1PC9u
dW1iZXI+PGVkaXRpb24+MjAxOC8wOS8wMTwvZWRpdGlvbj48a2V5d29yZHM+PGtleXdvcmQ+QW5p
bWFsczwva2V5d29yZD48a2V5d29yZD5CYXNhbCBNZXRhYm9saXNtPC9rZXl3b3JkPjxrZXl3b3Jk
PkNsaW1hdGU8L2tleXdvcmQ+PGtleXdvcmQ+Q3JvcHMsIEFncmljdWx0dXJhbC8qcGFyYXNpdG9s
b2d5PC9rZXl3b3JkPjxrZXl3b3JkPipHbG9iYWwgV2FybWluZzwva2V5d29yZD48a2V5d29yZD5J
bnNlY3RhLypncm93dGggJmFtcDsgZGV2ZWxvcG1lbnQvbWV0YWJvbGlzbTwva2V5d29yZD48a2V5
d29yZD5Pcnl6YS8qcGFyYXNpdG9sb2d5PC9rZXl3b3JkPjxrZXl3b3JkPlBvcHVsYXRpb248L2tl
eXdvcmQ+PGtleXdvcmQ+VGVtcGVyYXR1cmU8L2tleXdvcmQ+PGtleXdvcmQ+VHJpdGljdW0vKnBh
cmFzaXRvbG9neTwva2V5d29yZD48a2V5d29yZD5aZWEgbWF5cy8qcGFyYXNpdG9sb2d5PC9rZXl3
b3JkPjwva2V5d29yZHM+PGRhdGVzPjx5ZWFyPjIwMTg8L3llYXI+PHB1Yi1kYXRlcz48ZGF0ZT5B
dWcgMzE8L2RhdGU+PC9wdWItZGF0ZXM+PC9kYXRlcz48aXNibj4xMDk1LTkyMDMgKEVsZWN0cm9u
aWMpJiN4RDswMDM2LTgwNzUgKExpbmtpbmcpPC9pc2JuPjxhY2Nlc3Npb24tbnVtPjMwMTY2NDkw
PC9hY2Nlc3Npb24tbnVtPjx1cmxzPjxyZWxhdGVkLXVybHM+PHVybD5odHRwczovL3d3dy5uY2Jp
Lm5sbS5uaWguZ292L3B1Ym1lZC8zMDE2NjQ5MDwvdXJsPjwvcmVsYXRlZC11cmxzPjwvdXJscz48
ZWxlY3Ryb25pYy1yZXNvdXJjZS1udW0+MTAuMTEyNi9zY2llbmNlLmFhdDM0NjY8L2VsZWN0cm9u
aWMtcmVzb3VyY2UtbnVtPjwvcmVjb3JkPjwvQ2l0ZT48Q2l0ZT48QXV0aG9yPkJlYmJlcjwvQXV0
aG9yPjxZZWFyPjIwMTM8L1llYXI+PFJlY051bT4zMDQ8L1JlY051bT48cmVjb3JkPjxyZWMtbnVt
YmVyPjMwNDwvcmVjLW51bWJlcj48Zm9yZWlnbi1rZXlzPjxrZXkgYXBwPSJFTiIgZGItaWQ9ImFl
OXZzNXZlYno5eHc1ZXN4ZDY1YTVhOHhhdnh4dmY1ZXhwYSIgdGltZXN0YW1wPSIxNjUzODk1NzQ4
Ij4zMDQ8L2tleT48L2ZvcmVpZ24ta2V5cz48cmVmLXR5cGUgbmFtZT0iSm91cm5hbCBBcnRpY2xl
Ij4xNzwvcmVmLXR5cGU+PGNvbnRyaWJ1dG9ycz48YXV0aG9ycz48YXV0aG9yPkJlYmJlciwgRC4g
UC48L2F1dGhvcj48YXV0aG9yPlJhbW90b3dza2ksIE0uIEEuIFQuPC9hdXRob3I+PGF1dGhvcj5H
dXJyLCBTLiBKLjwvYXV0aG9yPjwvYXV0aG9ycz48L2NvbnRyaWJ1dG9ycz48YXV0aC1hZGRyZXNz
PlVuaXYgRXhldGVyLCBEZXB0IEJpb3NjaSwgRXhldGVyIEVYNCA0UUQsIERldm9uLCBFbmdsYW5k
JiN4RDtVbml2IE94Zm9yZCwgQ2hyaXN0IENodXJjaCBDb2xsLCBPeGZvcmQgT1gxIDFEUCwgRW5n
bGFuZDwvYXV0aC1hZGRyZXNzPjx0aXRsZXM+PHRpdGxlPkNyb3AgcGVzdHMgYW5kIHBhdGhvZ2Vu
cyBtb3ZlIHBvbGV3YXJkcyBpbiBhIHdhcm1pbmcgd29ybGQ8L3RpdGxlPjxzZWNvbmRhcnktdGl0
bGU+TmF0dXJlIENsaW1hdGUgQ2hhbmdlPC9zZWNvbmRhcnktdGl0bGU+PGFsdC10aXRsZT5OYXQg
Q2xpbSBDaGFuZ2U8L2FsdC10aXRsZT48L3RpdGxlcz48cGVyaW9kaWNhbD48ZnVsbC10aXRsZT5O
YXR1cmUgY2xpbWF0ZSBjaGFuZ2U8L2Z1bGwtdGl0bGU+PC9wZXJpb2RpY2FsPjxwYWdlcz45ODUt
OTg4PC9wYWdlcz48dm9sdW1lPjM8L3ZvbHVtZT48bnVtYmVyPjExPC9udW1iZXI+PGtleXdvcmRz
PjxrZXl3b3JkPmdsb2JhbCBmb29kIHNlY3VyaXR5PC9rZXl3b3JkPjxrZXl3b3JkPmNsaW1hdGUt
Y2hhbmdlPC9rZXl3b3JkPjxrZXl3b3JkPnBsYW50LWRpc2Vhc2U8L2tleXdvcmQ+PGtleXdvcmQ+
cnVzdCBmdW5ndXM8L2tleXdvcmQ+PGtleXdvcmQ+ZXBpZGVtaW9sb2d5PC9rZXl3b3JkPjxrZXl3
b3JkPmVjb3N5c3RlbXM8L2tleXdvcmQ+PGtleXdvcmQ+dGhyZWF0PC9rZXl3b3JkPjxrZXl3b3Jk
PmhlYWx0aDwva2V5d29yZD48L2tleXdvcmRzPjxkYXRlcz48eWVhcj4yMDEzPC95ZWFyPjxwdWIt
ZGF0ZXM+PGRhdGU+Tm92PC9kYXRlPjwvcHViLWRhdGVzPjwvZGF0ZXM+PGlzYm4+MTc1OC02Nzh4
PC9pc2JuPjxhY2Nlc3Npb24tbnVtPldPUzowMDAzMzAxMjUxMDAwMTg8L2FjY2Vzc2lvbi1udW0+
PHVybHM+PHJlbGF0ZWQtdXJscz48dXJsPiZsdDtHbyB0byBJU0kmZ3Q7Oi8vV09TOjAwMDMzMDEy
NTEwMDAxODwvdXJsPjwvcmVsYXRlZC11cmxzPjwvdXJscz48ZWxlY3Ryb25pYy1yZXNvdXJjZS1u
dW0+MTAuMTAzOC9OY2xpbWF0ZTE5OTA8L2VsZWN0cm9uaWMtcmVzb3VyY2UtbnVtPjxsYW5ndWFn
ZT5FbmdsaXNoPC9sYW5ndWFnZT48L3JlY29yZD48L0NpdGU+PC9FbmROb3RlPgB=
</w:fldData>
        </w:fldChar>
      </w:r>
      <w:r w:rsidRPr="005C04BD" w:rsidR="00937A84">
        <w:rPr>
          <w:rFonts w:ascii="Calibri" w:hAnsi="Calibri" w:eastAsia="Calibri" w:cs="Calibri"/>
          <w:lang w:val="en-GB"/>
        </w:rPr>
        <w:instrText xml:space="preserve"> ADDIN EN.CITE.DATA </w:instrText>
      </w:r>
      <w:r w:rsidRPr="00770E72" w:rsidR="00937A84">
        <w:rPr>
          <w:rFonts w:ascii="Calibri" w:hAnsi="Calibri" w:eastAsia="Calibri" w:cs="Calibri"/>
          <w:lang w:val="en-GB"/>
        </w:rPr>
      </w:r>
      <w:r w:rsidRPr="00770E72" w:rsidR="00937A84">
        <w:rPr>
          <w:rFonts w:ascii="Calibri" w:hAnsi="Calibri" w:eastAsia="Calibri" w:cs="Calibri"/>
          <w:lang w:val="en-GB"/>
        </w:rPr>
        <w:fldChar w:fldCharType="end"/>
      </w:r>
      <w:r w:rsidRPr="00945425">
        <w:rPr>
          <w:rFonts w:ascii="Calibri" w:hAnsi="Calibri" w:eastAsia="Calibri" w:cs="Calibri"/>
          <w:lang w:val="en-GB"/>
        </w:rPr>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145,146</w:t>
      </w:r>
      <w:r w:rsidRPr="00945425">
        <w:rPr>
          <w:rFonts w:ascii="Calibri" w:hAnsi="Calibri" w:eastAsia="Calibri" w:cs="Calibri"/>
          <w:lang w:val="en-GB"/>
        </w:rPr>
        <w:fldChar w:fldCharType="end"/>
      </w:r>
      <w:r w:rsidRPr="00945425">
        <w:rPr>
          <w:rFonts w:ascii="Calibri" w:hAnsi="Calibri" w:eastAsia="Calibri" w:cs="Calibri"/>
          <w:lang w:val="en-GB"/>
        </w:rPr>
        <w:t xml:space="preserve"> Increasing water temperatures and ocean acidification threaten fish stocks thereby undermining marine food supplies (indicator 1.4), while rising sea levels and sea water intrusion can lead to soil salinisation and crop loses.</w:t>
      </w:r>
      <w:r w:rsidRPr="00945425">
        <w:rPr>
          <w:rFonts w:ascii="Calibri" w:hAnsi="Calibri" w:eastAsia="Calibri" w:cs="Calibri"/>
          <w:lang w:val="en-GB"/>
        </w:rPr>
        <w:fldChar w:fldCharType="begin">
          <w:fldData xml:space="preserve">PEVuZE5vdGU+PENpdGU+PEF1dGhvcj5TaHJpdmFzdGF2YTwvQXV0aG9yPjxZZWFyPjIwMTU8L1ll
YXI+PFJlY051bT4zMDU8L1JlY051bT48RGlzcGxheVRleHQ+PHN0eWxlIGZhY2U9InN1cGVyc2Ny
aXB0Ij4xNDctMTUwPC9zdHlsZT48L0Rpc3BsYXlUZXh0PjxyZWNvcmQ+PHJlYy1udW1iZXI+MzA1
PC9yZWMtbnVtYmVyPjxmb3JlaWduLWtleXM+PGtleSBhcHA9IkVOIiBkYi1pZD0iYWU5dnM1dmVi
ejl4dzVlc3hkNjVhNWE4eGF2eHh2ZjVleHBhIiB0aW1lc3RhbXA9IjE2NTM4OTU3NDgiPjMwNTwv
a2V5PjwvZm9yZWlnbi1rZXlzPjxyZWYtdHlwZSBuYW1lPSJKb3VybmFsIEFydGljbGUiPjE3PC9y
ZWYtdHlwZT48Y29udHJpYnV0b3JzPjxhdXRob3JzPjxhdXRob3I+U2hyaXZhc3RhdmEsIFAuPC9h
dXRob3I+PGF1dGhvcj5LdW1hciwgUi48L2F1dGhvcj48L2F1dGhvcnM+PC9jb250cmlidXRvcnM+
PGF1dGgtYWRkcmVzcz5EZXBhcnRtZW50IG9mIEVudmlyb25tZW50YWwgTWljcm9iaW9sb2d5LCBC
YWJhc2FoZWIgQmhpbXJhbyBBbWJlZGthciBVbml2ZXJzaXR5IChBIENlbnRyYWwgVW5pdmVyc2l0
eSksIEx1Y2tub3csIFV0dGFyIFByYWRlc2ggMjI2MDI1LCBJbmRpYS48L2F1dGgtYWRkcmVzcz48
dGl0bGVzPjx0aXRsZT5Tb2lsIHNhbGluaXR5OiBBIHNlcmlvdXMgZW52aXJvbm1lbnRhbCBpc3N1
ZSBhbmQgcGxhbnQgZ3Jvd3RoIHByb21vdGluZyBiYWN0ZXJpYSBhcyBvbmUgb2YgdGhlIHRvb2xz
IGZvciBpdHMgYWxsZXZpYXRpb248L3RpdGxlPjxzZWNvbmRhcnktdGl0bGU+U2F1ZGkgSiBCaW9s
IFNjaTwvc2Vjb25kYXJ5LXRpdGxlPjwvdGl0bGVzPjxwZXJpb2RpY2FsPjxmdWxsLXRpdGxlPlNh
dWRpIEogQmlvbCBTY2k8L2Z1bGwtdGl0bGU+PC9wZXJpb2RpY2FsPjxwYWdlcz4xMjMtMzE8L3Bh
Z2VzPjx2b2x1bWU+MjI8L3ZvbHVtZT48bnVtYmVyPjI8L251bWJlcj48ZWRpdGlvbj4yMDE1LzAz
LzA1PC9lZGl0aW9uPjxrZXl3b3Jkcz48a2V5d29yZD5NaWNyb29yZ2FuaXNtczwva2V5d29yZD48
a2V5d29yZD5QZ3ByPC9rZXl3b3JkPjxrZXl3b3JkPlNhbGluaXR5PC9rZXl3b3JkPjxrZXl3b3Jk
PlNhbHQtdG9sZXJhbnQ8L2tleXdvcmQ+PC9rZXl3b3Jkcz48ZGF0ZXM+PHllYXI+MjAxNTwveWVh
cj48cHViLWRhdGVzPjxkYXRlPk1hcjwvZGF0ZT48L3B1Yi1kYXRlcz48L2RhdGVzPjxpc2JuPjEz
MTktNTYyWCAoUHJpbnQpJiN4RDsyMjEzLTcxMDYgKExpbmtpbmcpPC9pc2JuPjxhY2Nlc3Npb24t
bnVtPjI1NzM3NjQyPC9hY2Nlc3Npb24tbnVtPjx1cmxzPjxyZWxhdGVkLXVybHM+PHVybD5odHRw
czovL3d3dy5uY2JpLm5sbS5uaWguZ292L3B1Ym1lZC8yNTczNzY0MjwvdXJsPjwvcmVsYXRlZC11
cmxzPjwvdXJscz48Y3VzdG9tMj5QTUM0MzM2NDM3PC9jdXN0b20yPjxlbGVjdHJvbmljLXJlc291
cmNlLW51bT4xMC4xMDE2L2ouc2picy4yMDE0LjEyLjAwMTwvZWxlY3Ryb25pYy1yZXNvdXJjZS1u
dW0+PC9yZWNvcmQ+PC9DaXRlPjxDaXRlPjxBdXRob3I+U29tYW5hdGhhbjwvQXV0aG9yPjxZZWFy
PjIwMjE8L1llYXI+PFJlY051bT4zMDY8L1JlY051bT48cmVjb3JkPjxyZWMtbnVtYmVyPjMwNjwv
cmVjLW51bWJlcj48Zm9yZWlnbi1rZXlzPjxrZXkgYXBwPSJFTiIgZGItaWQ9ImFlOXZzNXZlYno5
eHc1ZXN4ZDY1YTVhOHhhdnh4dmY1ZXhwYSIgdGltZXN0YW1wPSIxNjUzODk1NzQ4Ij4zMDY8L2tl
eT48L2ZvcmVpZ24ta2V5cz48cmVmLXR5cGUgbmFtZT0iSm91cm5hbCBBcnRpY2xlIj4xNzwvcmVm
LXR5cGU+PGNvbnRyaWJ1dG9ycz48YXV0aG9ycz48YXV0aG9yPlNvbWFuYXRoYW4sIEUuPC9hdXRo
b3I+PGF1dGhvcj5Tb21hbmF0aGFuLCBSLjwvYXV0aG9yPjxhdXRob3I+U3VkYXJzaGFuLCBBLjwv
YXV0aG9yPjxhdXRob3I+VGV3YXJpLCBNLjwvYXV0aG9yPjwvYXV0aG9ycz48L2NvbnRyaWJ1dG9y
cz48YXV0aC1hZGRyZXNzPkluZGlhbiBTdGF0IEluc3QsIE5ldyBEZWxoaSwgSW5kaWEmI3hEO0Rl
bGhpIFNjaCBFY29uLCBOZXcgRGVsaGksIEluZGlhJiN4RDtVbml2IENoaWNhZ28sIENoaWNhZ28s
IElMIDYwNjM3IFVTQSYjeEQ7VW5pdiBOIENhcm9saW5hLCBDaGFwZWwgSGlsbCwgTkMgMjc1MTUg
VVNBPC9hdXRoLWFkZHJlc3M+PHRpdGxlcz48dGl0bGU+VGhlIEltcGFjdCBvZiBUZW1wZXJhdHVy
ZSBvbiBQcm9kdWN0aXZpdHkgYW5kIExhYm9yIFN1cHBseTogRXZpZGVuY2UgZnJvbSBJbmRpYW4g
TWFudWZhY3R1cmluZzwvdGl0bGU+PHNlY29uZGFyeS10aXRsZT5Kb3VybmFsIG9mIFBvbGl0aWNh
bCBFY29ub215PC9zZWNvbmRhcnktdGl0bGU+PGFsdC10aXRsZT5KIFBvbGl0IEVjb248L2FsdC10
aXRsZT48L3RpdGxlcz48cGVyaW9kaWNhbD48ZnVsbC10aXRsZT5Kb3VybmFsIG9mIFBvbGl0aWNh
bCBFY29ub215PC9mdWxsLXRpdGxlPjxhYmJyLTE+SiBQb2xpdCBFY29uPC9hYmJyLTE+PC9wZXJp
b2RpY2FsPjxhbHQtcGVyaW9kaWNhbD48ZnVsbC10aXRsZT5Kb3VybmFsIG9mIFBvbGl0aWNhbCBF
Y29ub215PC9mdWxsLXRpdGxlPjxhYmJyLTE+SiBQb2xpdCBFY29uPC9hYmJyLTE+PC9hbHQtcGVy
aW9kaWNhbD48cGFnZXM+MTc5Ny0xODI3PC9wYWdlcz48dm9sdW1lPjEyOTwvdm9sdW1lPjxudW1i
ZXI+NjwvbnVtYmVyPjxrZXl3b3Jkcz48a2V5d29yZD5jbGltYXRlLWNoYW5nZTwva2V5d29yZD48
a2V5d29yZD5hZGFwdGF0aW9uPC9rZXl3b3JkPjxrZXl3b3JkPmhlYXQ8L2tleXdvcmQ+PC9rZXl3
b3Jkcz48ZGF0ZXM+PHllYXI+MjAyMTwveWVhcj48cHViLWRhdGVzPjxkYXRlPkp1biAxPC9kYXRl
PjwvcHViLWRhdGVzPjwvZGF0ZXM+PGlzYm4+MDAyMi0zODA4PC9pc2JuPjxhY2Nlc3Npb24tbnVt
PldPUzowMDA2NDU2ODE1MDAwMDE8L2FjY2Vzc2lvbi1udW0+PHVybHM+PHJlbGF0ZWQtdXJscz48
dXJsPiZsdDtHbyB0byBJU0kmZ3Q7Oi8vV09TOjAwMDY0NTY4MTUwMDAwMTwvdXJsPjwvcmVsYXRl
ZC11cmxzPjwvdXJscz48ZWxlY3Ryb25pYy1yZXNvdXJjZS1udW0+MTAuMTA4Ni83MTM3MzM8L2Vs
ZWN0cm9uaWMtcmVzb3VyY2UtbnVtPjxsYW5ndWFnZT5FbmdsaXNoPC9sYW5ndWFnZT48L3JlY29y
ZD48L0NpdGU+PENpdGU+PEF1dGhvcj5BbnRvbmVsbGk8L0F1dGhvcj48WWVhcj4yMDIxPC9ZZWFy
PjxSZWNOdW0+MzA3PC9SZWNOdW0+PHJlY29yZD48cmVjLW51bWJlcj4zMDc8L3JlYy1udW1iZXI+
PGZvcmVpZ24ta2V5cz48a2V5IGFwcD0iRU4iIGRiLWlkPSJhZTl2czV2ZWJ6OXh3NWVzeGQ2NWE1
YTh4YXZ4eHZmNWV4cGEiIHRpbWVzdGFtcD0iMTY1Mzg5NTc0OCI+MzA3PC9rZXk+PC9mb3JlaWdu
LWtleXM+PHJlZi10eXBlIG5hbWU9IkpvdXJuYWwgQXJ0aWNsZSI+MTc8L3JlZi10eXBlPjxjb250
cmlidXRvcnM+PGF1dGhvcnM+PGF1dGhvcj5BbnRvbmVsbGksIEMuPC9hdXRob3I+PGF1dGhvcj5D
b3JvbWFsZGksIE0uPC9hdXRob3I+PGF1dGhvcj5EYXNndXB0YSwgUy48L2F1dGhvcj48YXV0aG9y
PkVtbWVybGluZywgSi48L2F1dGhvcj48YXV0aG9yPlNoYXllZ2gsIFMuPC9hdXRob3I+PC9hdXRo
b3JzPjwvY29udHJpYnV0b3JzPjxhdXRoLWFkZHJlc3M+VW5pdiBSb21hIFRvciBWZXJnYXRhLCBS
b21lLCBJdGFseSYjeEQ7VW5pdiBSb21lIE5pY2NvbG8gQ3VzYW5vLCBSb21lLCBJdGFseSYjeEQ7
RmRuIENNQ0MsIFZlbmljZSwgSXRhbHkmI3hEO0JvY2NvbmkgVW5pdiwgTWlsYW4sIEl0YWx5PC9h
dXRoLWFkZHJlc3M+PHRpdGxlcz48dGl0bGU+Q2xpbWF0ZSBpbXBhY3RzIG9uIG51dHJpdGlvbiBh
bmQgbGFib3Igc3VwcGx5IGRpc2VudGFuZ2xlZCAtIGFuIGFuYWx5c2lzIGZvciBydXJhbCBhcmVh
cyBvZiBVZ2FuZGE8L3RpdGxlPjxzZWNvbmRhcnktdGl0bGU+RW52aXJvbm1lbnQgYW5kIERldmVs
b3BtZW50IEVjb25vbWljczwvc2Vjb25kYXJ5LXRpdGxlPjxhbHQtdGl0bGU+RW52aXJvbiBEZXYg
RWNvbjwvYWx0LXRpdGxlPjwvdGl0bGVzPjxwZXJpb2RpY2FsPjxmdWxsLXRpdGxlPkVudmlyb25t
ZW50IGFuZCBEZXZlbG9wbWVudCBFY29ub21pY3M8L2Z1bGwtdGl0bGU+PGFiYnItMT5FbnZpcm9u
IERldiBFY29uPC9hYmJyLTE+PC9wZXJpb2RpY2FsPjxhbHQtcGVyaW9kaWNhbD48ZnVsbC10aXRs
ZT5FbnZpcm9ubWVudCBhbmQgRGV2ZWxvcG1lbnQgRWNvbm9taWNzPC9mdWxsLXRpdGxlPjxhYmJy
LTE+RW52aXJvbiBEZXYgRWNvbjwvYWJici0xPjwvYWx0LXBlcmlvZGljYWw+PHBhZ2VzPjUxMi01
Mzc8L3BhZ2VzPjx2b2x1bWU+MjY8L3ZvbHVtZT48bnVtYmVyPjUtNjwvbnVtYmVyPjxrZXl3b3Jk
cz48a2V5d29yZD5mb29kIGNvbnN1bXB0aW9uPC9rZXl3b3JkPjxrZXl3b3JkPmZvb2Qgc2VjdXJp
dHk8L2tleXdvcmQ+PGtleXdvcmQ+Y2xpbWF0ZSBpbXBhY3RzPC9rZXl3b3JkPjxrZXl3b3JkPmNs
aW1hdGUgY2hhbmdlPC9rZXl3b3JkPjxrZXl3b3JkPmxhYm9yIHN1cHBseTwva2V5d29yZD48a2V5
d29yZD53ZWxmYXJlPC9rZXl3b3JkPjxrZXl3b3JkPmluc3RydW1lbnRhbCB2YXJpYWJsZXM8L2tl
eXdvcmQ+PGtleXdvcmQ+Zm9vZCBzZWN1cml0eTwva2V5d29yZD48a2V5d29yZD5wcm9kdWN0aXZp
dHk8L2tleXdvcmQ+PGtleXdvcmQ+Z3Jvd3RoPC9rZXl3b3JkPjxrZXl3b3JkPnRlbXBlcmF0dXJl
PC9rZXl3b3JkPjxrZXl3b3JkPmNvbnN1bXB0aW9uPC9rZXl3b3JkPjxrZXl3b3JkPm1pZ3JhdGlv
bjwva2V5d29yZD48a2V5d29yZD5keW5hbWljczwva2V5d29yZD48a2V5d29yZD53ZWF0aGVyPC9r
ZXl3b3JkPjxrZXl3b3JkPmFmcmljYTwva2V5d29yZD48L2tleXdvcmRzPjxkYXRlcz48eWVhcj4y
MDIxPC95ZWFyPjxwdWItZGF0ZXM+PGRhdGU+T2N0PC9kYXRlPjwvcHViLWRhdGVzPjwvZGF0ZXM+
PHB1Ymxpc2hlcj5DYW1icmlkZ2UgVW5pdmVyc2l0eSBQcmVzczwvcHVibGlzaGVyPjxpc2JuPjEz
NTUtNzcweDwvaXNibj48YWNjZXNzaW9uLW51bT5XT1M6MDAwNjk2NTg2MTAwMDA4PC9hY2Nlc3Np
b24tbnVtPjx1cmxzPjxyZWxhdGVkLXVybHM+PHVybD4mbHQ7R28gdG8gSVNJJmd0OzovL1dPUzow
MDA2OTY1ODYxMDAwMDg8L3VybD48L3JlbGF0ZWQtdXJscz48L3VybHM+PGVsZWN0cm9uaWMtcmVz
b3VyY2UtbnVtPlBpaSBTMTM1NTc3MHgyMDAwMDAxNyYjeEQ7MTAuMTAxNy9TMTM1NTc3MHgyMDAw
MDAxNzwvZWxlY3Ryb25pYy1yZXNvdXJjZS1udW0+PGxhbmd1YWdlPkVuZ2xpc2g8L2xhbmd1YWdl
PjwvcmVjb3JkPjwvQ2l0ZT48Q2l0ZT48QXV0aG9yPktqZWxsc3Ryb208L0F1dGhvcj48WWVhcj4y
MDE4PC9ZZWFyPjxSZWNOdW0+MzA4PC9SZWNOdW0+PHJlY29yZD48cmVjLW51bWJlcj4zMDg8L3Jl
Yy1udW1iZXI+PGZvcmVpZ24ta2V5cz48a2V5IGFwcD0iRU4iIGRiLWlkPSJhZTl2czV2ZWJ6OXh3
NWVzeGQ2NWE1YTh4YXZ4eHZmNWV4cGEiIHRpbWVzdGFtcD0iMTY1Mzg5NTc0OCI+MzA4PC9rZXk+
PC9mb3JlaWduLWtleXM+PHJlZi10eXBlIG5hbWU9IkpvdXJuYWwgQXJ0aWNsZSI+MTc8L3JlZi10
eXBlPjxjb250cmlidXRvcnM+PGF1dGhvcnM+PGF1dGhvcj5LamVsbHN0cm9tLCBUb3JkPC9hdXRo
b3I+PGF1dGhvcj5GcmV5YmVyZywgQ2hyaXM8L2F1dGhvcj48YXV0aG9yPkxlbWtlLCBCcnVubzwv
YXV0aG9yPjxhdXRob3I+T3R0bywgTWF0dGhpYXM8L2F1dGhvcj48YXV0aG9yPkJyaWdncywgRGF2
aWQ8L2F1dGhvcj48L2F1dGhvcnM+PC9jb250cmlidXRvcnM+PHRpdGxlcz48dGl0bGU+RXN0aW1h
dGluZyBwb3B1bGF0aW9uIGhlYXQgZXhwb3N1cmUgYW5kIGltcGFjdHMgb24gd29ya2luZyBwZW9w
bGUgaW4gY29uanVuY3Rpb24gd2l0aCBjbGltYXRlIGNoYW5nZTwvdGl0bGU+PHNlY29uZGFyeS10
aXRsZT5JbnRlcm5hdGlvbmFsIEpvdXJuYWwgb2YgQmlvbWV0ZW9yb2xvZ3k8L3NlY29uZGFyeS10
aXRsZT48L3RpdGxlcz48cGVyaW9kaWNhbD48ZnVsbC10aXRsZT5JbnRlcm5hdGlvbmFsIEpvdXJu
YWwgb2YgQmlvbWV0ZW9yb2xvZ3k8L2Z1bGwtdGl0bGU+PC9wZXJpb2RpY2FsPjxwYWdlcz4yOTEt
MzA2PC9wYWdlcz48dm9sdW1lPjYyPC92b2x1bWU+PG51bWJlcj4zPC9udW1iZXI+PGRhdGVzPjx5
ZWFyPjIwMTg8L3llYXI+PC9kYXRlcz48aXNibj4wMDIwLTcxMjg8L2lzYm4+PHVybHM+PHJlbGF0
ZWQtdXJscz48dXJsPmh0dHBzOi8vbGluay5zcHJpbmdlci5jb20vY29udGVudC9wZGYvMTAuMTAw
NyUyRnMwMDQ4NC0wMTctMTQwNy0wLnBkZjwvdXJsPjwvcmVsYXRlZC11cmxzPjwvdXJscz48L3Jl
Y29yZD48L0NpdGU+PC9FbmROb3RlPgB=
</w:fldData>
        </w:fldChar>
      </w:r>
      <w:r w:rsidRPr="005C04BD" w:rsidR="00937A84">
        <w:rPr>
          <w:rFonts w:ascii="Calibri" w:hAnsi="Calibri" w:eastAsia="Calibri" w:cs="Calibri"/>
          <w:lang w:val="en-GB"/>
        </w:rPr>
        <w:instrText xml:space="preserve"> ADDIN EN.CITE </w:instrText>
      </w:r>
      <w:r w:rsidRPr="00770E72" w:rsidR="00937A84">
        <w:rPr>
          <w:rFonts w:ascii="Calibri" w:hAnsi="Calibri" w:eastAsia="Calibri" w:cs="Calibri"/>
          <w:lang w:val="en-GB"/>
        </w:rPr>
        <w:fldChar w:fldCharType="begin">
          <w:fldData xml:space="preserve">PEVuZE5vdGU+PENpdGU+PEF1dGhvcj5TaHJpdmFzdGF2YTwvQXV0aG9yPjxZZWFyPjIwMTU8L1ll
YXI+PFJlY051bT4zMDU8L1JlY051bT48RGlzcGxheVRleHQ+PHN0eWxlIGZhY2U9InN1cGVyc2Ny
aXB0Ij4xNDctMTUwPC9zdHlsZT48L0Rpc3BsYXlUZXh0PjxyZWNvcmQ+PHJlYy1udW1iZXI+MzA1
PC9yZWMtbnVtYmVyPjxmb3JlaWduLWtleXM+PGtleSBhcHA9IkVOIiBkYi1pZD0iYWU5dnM1dmVi
ejl4dzVlc3hkNjVhNWE4eGF2eHh2ZjVleHBhIiB0aW1lc3RhbXA9IjE2NTM4OTU3NDgiPjMwNTwv
a2V5PjwvZm9yZWlnbi1rZXlzPjxyZWYtdHlwZSBuYW1lPSJKb3VybmFsIEFydGljbGUiPjE3PC9y
ZWYtdHlwZT48Y29udHJpYnV0b3JzPjxhdXRob3JzPjxhdXRob3I+U2hyaXZhc3RhdmEsIFAuPC9h
dXRob3I+PGF1dGhvcj5LdW1hciwgUi48L2F1dGhvcj48L2F1dGhvcnM+PC9jb250cmlidXRvcnM+
PGF1dGgtYWRkcmVzcz5EZXBhcnRtZW50IG9mIEVudmlyb25tZW50YWwgTWljcm9iaW9sb2d5LCBC
YWJhc2FoZWIgQmhpbXJhbyBBbWJlZGthciBVbml2ZXJzaXR5IChBIENlbnRyYWwgVW5pdmVyc2l0
eSksIEx1Y2tub3csIFV0dGFyIFByYWRlc2ggMjI2MDI1LCBJbmRpYS48L2F1dGgtYWRkcmVzcz48
dGl0bGVzPjx0aXRsZT5Tb2lsIHNhbGluaXR5OiBBIHNlcmlvdXMgZW52aXJvbm1lbnRhbCBpc3N1
ZSBhbmQgcGxhbnQgZ3Jvd3RoIHByb21vdGluZyBiYWN0ZXJpYSBhcyBvbmUgb2YgdGhlIHRvb2xz
IGZvciBpdHMgYWxsZXZpYXRpb248L3RpdGxlPjxzZWNvbmRhcnktdGl0bGU+U2F1ZGkgSiBCaW9s
IFNjaTwvc2Vjb25kYXJ5LXRpdGxlPjwvdGl0bGVzPjxwZXJpb2RpY2FsPjxmdWxsLXRpdGxlPlNh
dWRpIEogQmlvbCBTY2k8L2Z1bGwtdGl0bGU+PC9wZXJpb2RpY2FsPjxwYWdlcz4xMjMtMzE8L3Bh
Z2VzPjx2b2x1bWU+MjI8L3ZvbHVtZT48bnVtYmVyPjI8L251bWJlcj48ZWRpdGlvbj4yMDE1LzAz
LzA1PC9lZGl0aW9uPjxrZXl3b3Jkcz48a2V5d29yZD5NaWNyb29yZ2FuaXNtczwva2V5d29yZD48
a2V5d29yZD5QZ3ByPC9rZXl3b3JkPjxrZXl3b3JkPlNhbGluaXR5PC9rZXl3b3JkPjxrZXl3b3Jk
PlNhbHQtdG9sZXJhbnQ8L2tleXdvcmQ+PC9rZXl3b3Jkcz48ZGF0ZXM+PHllYXI+MjAxNTwveWVh
cj48cHViLWRhdGVzPjxkYXRlPk1hcjwvZGF0ZT48L3B1Yi1kYXRlcz48L2RhdGVzPjxpc2JuPjEz
MTktNTYyWCAoUHJpbnQpJiN4RDsyMjEzLTcxMDYgKExpbmtpbmcpPC9pc2JuPjxhY2Nlc3Npb24t
bnVtPjI1NzM3NjQyPC9hY2Nlc3Npb24tbnVtPjx1cmxzPjxyZWxhdGVkLXVybHM+PHVybD5odHRw
czovL3d3dy5uY2JpLm5sbS5uaWguZ292L3B1Ym1lZC8yNTczNzY0MjwvdXJsPjwvcmVsYXRlZC11
cmxzPjwvdXJscz48Y3VzdG9tMj5QTUM0MzM2NDM3PC9jdXN0b20yPjxlbGVjdHJvbmljLXJlc291
cmNlLW51bT4xMC4xMDE2L2ouc2picy4yMDE0LjEyLjAwMTwvZWxlY3Ryb25pYy1yZXNvdXJjZS1u
dW0+PC9yZWNvcmQ+PC9DaXRlPjxDaXRlPjxBdXRob3I+U29tYW5hdGhhbjwvQXV0aG9yPjxZZWFy
PjIwMjE8L1llYXI+PFJlY051bT4zMDY8L1JlY051bT48cmVjb3JkPjxyZWMtbnVtYmVyPjMwNjwv
cmVjLW51bWJlcj48Zm9yZWlnbi1rZXlzPjxrZXkgYXBwPSJFTiIgZGItaWQ9ImFlOXZzNXZlYno5
eHc1ZXN4ZDY1YTVhOHhhdnh4dmY1ZXhwYSIgdGltZXN0YW1wPSIxNjUzODk1NzQ4Ij4zMDY8L2tl
eT48L2ZvcmVpZ24ta2V5cz48cmVmLXR5cGUgbmFtZT0iSm91cm5hbCBBcnRpY2xlIj4xNzwvcmVm
LXR5cGU+PGNvbnRyaWJ1dG9ycz48YXV0aG9ycz48YXV0aG9yPlNvbWFuYXRoYW4sIEUuPC9hdXRo
b3I+PGF1dGhvcj5Tb21hbmF0aGFuLCBSLjwvYXV0aG9yPjxhdXRob3I+U3VkYXJzaGFuLCBBLjwv
YXV0aG9yPjxhdXRob3I+VGV3YXJpLCBNLjwvYXV0aG9yPjwvYXV0aG9ycz48L2NvbnRyaWJ1dG9y
cz48YXV0aC1hZGRyZXNzPkluZGlhbiBTdGF0IEluc3QsIE5ldyBEZWxoaSwgSW5kaWEmI3hEO0Rl
bGhpIFNjaCBFY29uLCBOZXcgRGVsaGksIEluZGlhJiN4RDtVbml2IENoaWNhZ28sIENoaWNhZ28s
IElMIDYwNjM3IFVTQSYjeEQ7VW5pdiBOIENhcm9saW5hLCBDaGFwZWwgSGlsbCwgTkMgMjc1MTUg
VVNBPC9hdXRoLWFkZHJlc3M+PHRpdGxlcz48dGl0bGU+VGhlIEltcGFjdCBvZiBUZW1wZXJhdHVy
ZSBvbiBQcm9kdWN0aXZpdHkgYW5kIExhYm9yIFN1cHBseTogRXZpZGVuY2UgZnJvbSBJbmRpYW4g
TWFudWZhY3R1cmluZzwvdGl0bGU+PHNlY29uZGFyeS10aXRsZT5Kb3VybmFsIG9mIFBvbGl0aWNh
bCBFY29ub215PC9zZWNvbmRhcnktdGl0bGU+PGFsdC10aXRsZT5KIFBvbGl0IEVjb248L2FsdC10
aXRsZT48L3RpdGxlcz48cGVyaW9kaWNhbD48ZnVsbC10aXRsZT5Kb3VybmFsIG9mIFBvbGl0aWNh
bCBFY29ub215PC9mdWxsLXRpdGxlPjxhYmJyLTE+SiBQb2xpdCBFY29uPC9hYmJyLTE+PC9wZXJp
b2RpY2FsPjxhbHQtcGVyaW9kaWNhbD48ZnVsbC10aXRsZT5Kb3VybmFsIG9mIFBvbGl0aWNhbCBF
Y29ub215PC9mdWxsLXRpdGxlPjxhYmJyLTE+SiBQb2xpdCBFY29uPC9hYmJyLTE+PC9hbHQtcGVy
aW9kaWNhbD48cGFnZXM+MTc5Ny0xODI3PC9wYWdlcz48dm9sdW1lPjEyOTwvdm9sdW1lPjxudW1i
ZXI+NjwvbnVtYmVyPjxrZXl3b3Jkcz48a2V5d29yZD5jbGltYXRlLWNoYW5nZTwva2V5d29yZD48
a2V5d29yZD5hZGFwdGF0aW9uPC9rZXl3b3JkPjxrZXl3b3JkPmhlYXQ8L2tleXdvcmQ+PC9rZXl3
b3Jkcz48ZGF0ZXM+PHllYXI+MjAyMTwveWVhcj48cHViLWRhdGVzPjxkYXRlPkp1biAxPC9kYXRl
PjwvcHViLWRhdGVzPjwvZGF0ZXM+PGlzYm4+MDAyMi0zODA4PC9pc2JuPjxhY2Nlc3Npb24tbnVt
PldPUzowMDA2NDU2ODE1MDAwMDE8L2FjY2Vzc2lvbi1udW0+PHVybHM+PHJlbGF0ZWQtdXJscz48
dXJsPiZsdDtHbyB0byBJU0kmZ3Q7Oi8vV09TOjAwMDY0NTY4MTUwMDAwMTwvdXJsPjwvcmVsYXRl
ZC11cmxzPjwvdXJscz48ZWxlY3Ryb25pYy1yZXNvdXJjZS1udW0+MTAuMTA4Ni83MTM3MzM8L2Vs
ZWN0cm9uaWMtcmVzb3VyY2UtbnVtPjxsYW5ndWFnZT5FbmdsaXNoPC9sYW5ndWFnZT48L3JlY29y
ZD48L0NpdGU+PENpdGU+PEF1dGhvcj5BbnRvbmVsbGk8L0F1dGhvcj48WWVhcj4yMDIxPC9ZZWFy
PjxSZWNOdW0+MzA3PC9SZWNOdW0+PHJlY29yZD48cmVjLW51bWJlcj4zMDc8L3JlYy1udW1iZXI+
PGZvcmVpZ24ta2V5cz48a2V5IGFwcD0iRU4iIGRiLWlkPSJhZTl2czV2ZWJ6OXh3NWVzeGQ2NWE1
YTh4YXZ4eHZmNWV4cGEiIHRpbWVzdGFtcD0iMTY1Mzg5NTc0OCI+MzA3PC9rZXk+PC9mb3JlaWdu
LWtleXM+PHJlZi10eXBlIG5hbWU9IkpvdXJuYWwgQXJ0aWNsZSI+MTc8L3JlZi10eXBlPjxjb250
cmlidXRvcnM+PGF1dGhvcnM+PGF1dGhvcj5BbnRvbmVsbGksIEMuPC9hdXRob3I+PGF1dGhvcj5D
b3JvbWFsZGksIE0uPC9hdXRob3I+PGF1dGhvcj5EYXNndXB0YSwgUy48L2F1dGhvcj48YXV0aG9y
PkVtbWVybGluZywgSi48L2F1dGhvcj48YXV0aG9yPlNoYXllZ2gsIFMuPC9hdXRob3I+PC9hdXRo
b3JzPjwvY29udHJpYnV0b3JzPjxhdXRoLWFkZHJlc3M+VW5pdiBSb21hIFRvciBWZXJnYXRhLCBS
b21lLCBJdGFseSYjeEQ7VW5pdiBSb21lIE5pY2NvbG8gQ3VzYW5vLCBSb21lLCBJdGFseSYjeEQ7
RmRuIENNQ0MsIFZlbmljZSwgSXRhbHkmI3hEO0JvY2NvbmkgVW5pdiwgTWlsYW4sIEl0YWx5PC9h
dXRoLWFkZHJlc3M+PHRpdGxlcz48dGl0bGU+Q2xpbWF0ZSBpbXBhY3RzIG9uIG51dHJpdGlvbiBh
bmQgbGFib3Igc3VwcGx5IGRpc2VudGFuZ2xlZCAtIGFuIGFuYWx5c2lzIGZvciBydXJhbCBhcmVh
cyBvZiBVZ2FuZGE8L3RpdGxlPjxzZWNvbmRhcnktdGl0bGU+RW52aXJvbm1lbnQgYW5kIERldmVs
b3BtZW50IEVjb25vbWljczwvc2Vjb25kYXJ5LXRpdGxlPjxhbHQtdGl0bGU+RW52aXJvbiBEZXYg
RWNvbjwvYWx0LXRpdGxlPjwvdGl0bGVzPjxwZXJpb2RpY2FsPjxmdWxsLXRpdGxlPkVudmlyb25t
ZW50IGFuZCBEZXZlbG9wbWVudCBFY29ub21pY3M8L2Z1bGwtdGl0bGU+PGFiYnItMT5FbnZpcm9u
IERldiBFY29uPC9hYmJyLTE+PC9wZXJpb2RpY2FsPjxhbHQtcGVyaW9kaWNhbD48ZnVsbC10aXRs
ZT5FbnZpcm9ubWVudCBhbmQgRGV2ZWxvcG1lbnQgRWNvbm9taWNzPC9mdWxsLXRpdGxlPjxhYmJy
LTE+RW52aXJvbiBEZXYgRWNvbjwvYWJici0xPjwvYWx0LXBlcmlvZGljYWw+PHBhZ2VzPjUxMi01
Mzc8L3BhZ2VzPjx2b2x1bWU+MjY8L3ZvbHVtZT48bnVtYmVyPjUtNjwvbnVtYmVyPjxrZXl3b3Jk
cz48a2V5d29yZD5mb29kIGNvbnN1bXB0aW9uPC9rZXl3b3JkPjxrZXl3b3JkPmZvb2Qgc2VjdXJp
dHk8L2tleXdvcmQ+PGtleXdvcmQ+Y2xpbWF0ZSBpbXBhY3RzPC9rZXl3b3JkPjxrZXl3b3JkPmNs
aW1hdGUgY2hhbmdlPC9rZXl3b3JkPjxrZXl3b3JkPmxhYm9yIHN1cHBseTwva2V5d29yZD48a2V5
d29yZD53ZWxmYXJlPC9rZXl3b3JkPjxrZXl3b3JkPmluc3RydW1lbnRhbCB2YXJpYWJsZXM8L2tl
eXdvcmQ+PGtleXdvcmQ+Zm9vZCBzZWN1cml0eTwva2V5d29yZD48a2V5d29yZD5wcm9kdWN0aXZp
dHk8L2tleXdvcmQ+PGtleXdvcmQ+Z3Jvd3RoPC9rZXl3b3JkPjxrZXl3b3JkPnRlbXBlcmF0dXJl
PC9rZXl3b3JkPjxrZXl3b3JkPmNvbnN1bXB0aW9uPC9rZXl3b3JkPjxrZXl3b3JkPm1pZ3JhdGlv
bjwva2V5d29yZD48a2V5d29yZD5keW5hbWljczwva2V5d29yZD48a2V5d29yZD53ZWF0aGVyPC9r
ZXl3b3JkPjxrZXl3b3JkPmFmcmljYTwva2V5d29yZD48L2tleXdvcmRzPjxkYXRlcz48eWVhcj4y
MDIxPC95ZWFyPjxwdWItZGF0ZXM+PGRhdGU+T2N0PC9kYXRlPjwvcHViLWRhdGVzPjwvZGF0ZXM+
PHB1Ymxpc2hlcj5DYW1icmlkZ2UgVW5pdmVyc2l0eSBQcmVzczwvcHVibGlzaGVyPjxpc2JuPjEz
NTUtNzcweDwvaXNibj48YWNjZXNzaW9uLW51bT5XT1M6MDAwNjk2NTg2MTAwMDA4PC9hY2Nlc3Np
b24tbnVtPjx1cmxzPjxyZWxhdGVkLXVybHM+PHVybD4mbHQ7R28gdG8gSVNJJmd0OzovL1dPUzow
MDA2OTY1ODYxMDAwMDg8L3VybD48L3JlbGF0ZWQtdXJscz48L3VybHM+PGVsZWN0cm9uaWMtcmVz
b3VyY2UtbnVtPlBpaSBTMTM1NTc3MHgyMDAwMDAxNyYjeEQ7MTAuMTAxNy9TMTM1NTc3MHgyMDAw
MDAxNzwvZWxlY3Ryb25pYy1yZXNvdXJjZS1udW0+PGxhbmd1YWdlPkVuZ2xpc2g8L2xhbmd1YWdl
PjwvcmVjb3JkPjwvQ2l0ZT48Q2l0ZT48QXV0aG9yPktqZWxsc3Ryb208L0F1dGhvcj48WWVhcj4y
MDE4PC9ZZWFyPjxSZWNOdW0+MzA4PC9SZWNOdW0+PHJlY29yZD48cmVjLW51bWJlcj4zMDg8L3Jl
Yy1udW1iZXI+PGZvcmVpZ24ta2V5cz48a2V5IGFwcD0iRU4iIGRiLWlkPSJhZTl2czV2ZWJ6OXh3
NWVzeGQ2NWE1YTh4YXZ4eHZmNWV4cGEiIHRpbWVzdGFtcD0iMTY1Mzg5NTc0OCI+MzA4PC9rZXk+
PC9mb3JlaWduLWtleXM+PHJlZi10eXBlIG5hbWU9IkpvdXJuYWwgQXJ0aWNsZSI+MTc8L3JlZi10
eXBlPjxjb250cmlidXRvcnM+PGF1dGhvcnM+PGF1dGhvcj5LamVsbHN0cm9tLCBUb3JkPC9hdXRo
b3I+PGF1dGhvcj5GcmV5YmVyZywgQ2hyaXM8L2F1dGhvcj48YXV0aG9yPkxlbWtlLCBCcnVubzwv
YXV0aG9yPjxhdXRob3I+T3R0bywgTWF0dGhpYXM8L2F1dGhvcj48YXV0aG9yPkJyaWdncywgRGF2
aWQ8L2F1dGhvcj48L2F1dGhvcnM+PC9jb250cmlidXRvcnM+PHRpdGxlcz48dGl0bGU+RXN0aW1h
dGluZyBwb3B1bGF0aW9uIGhlYXQgZXhwb3N1cmUgYW5kIGltcGFjdHMgb24gd29ya2luZyBwZW9w
bGUgaW4gY29uanVuY3Rpb24gd2l0aCBjbGltYXRlIGNoYW5nZTwvdGl0bGU+PHNlY29uZGFyeS10
aXRsZT5JbnRlcm5hdGlvbmFsIEpvdXJuYWwgb2YgQmlvbWV0ZW9yb2xvZ3k8L3NlY29uZGFyeS10
aXRsZT48L3RpdGxlcz48cGVyaW9kaWNhbD48ZnVsbC10aXRsZT5JbnRlcm5hdGlvbmFsIEpvdXJu
YWwgb2YgQmlvbWV0ZW9yb2xvZ3k8L2Z1bGwtdGl0bGU+PC9wZXJpb2RpY2FsPjxwYWdlcz4yOTEt
MzA2PC9wYWdlcz48dm9sdW1lPjYyPC92b2x1bWU+PG51bWJlcj4zPC9udW1iZXI+PGRhdGVzPjx5
ZWFyPjIwMTg8L3llYXI+PC9kYXRlcz48aXNibj4wMDIwLTcxMjg8L2lzYm4+PHVybHM+PHJlbGF0
ZWQtdXJscz48dXJsPmh0dHBzOi8vbGluay5zcHJpbmdlci5jb20vY29udGVudC9wZGYvMTAuMTAw
NyUyRnMwMDQ4NC0wMTctMTQwNy0wLnBkZjwvdXJsPjwvcmVsYXRlZC11cmxzPjwvdXJscz48L3Jl
Y29yZD48L0NpdGU+PC9FbmROb3RlPgB=
</w:fldData>
        </w:fldChar>
      </w:r>
      <w:r w:rsidRPr="005C04BD" w:rsidR="00937A84">
        <w:rPr>
          <w:rFonts w:ascii="Calibri" w:hAnsi="Calibri" w:eastAsia="Calibri" w:cs="Calibri"/>
          <w:lang w:val="en-GB"/>
        </w:rPr>
        <w:instrText xml:space="preserve"> ADDIN EN.CITE.DATA </w:instrText>
      </w:r>
      <w:r w:rsidRPr="00770E72" w:rsidR="00937A84">
        <w:rPr>
          <w:rFonts w:ascii="Calibri" w:hAnsi="Calibri" w:eastAsia="Calibri" w:cs="Calibri"/>
          <w:lang w:val="en-GB"/>
        </w:rPr>
      </w:r>
      <w:r w:rsidRPr="00770E72" w:rsidR="00937A84">
        <w:rPr>
          <w:rFonts w:ascii="Calibri" w:hAnsi="Calibri" w:eastAsia="Calibri" w:cs="Calibri"/>
          <w:lang w:val="en-GB"/>
        </w:rPr>
        <w:fldChar w:fldCharType="end"/>
      </w:r>
      <w:r w:rsidRPr="00945425">
        <w:rPr>
          <w:rFonts w:ascii="Calibri" w:hAnsi="Calibri" w:eastAsia="Calibri" w:cs="Calibri"/>
          <w:lang w:val="en-GB"/>
        </w:rPr>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147-150</w:t>
      </w:r>
      <w:r w:rsidRPr="00945425">
        <w:rPr>
          <w:rFonts w:ascii="Calibri" w:hAnsi="Calibri" w:eastAsia="Calibri" w:cs="Calibri"/>
          <w:lang w:val="en-GB"/>
        </w:rPr>
        <w:fldChar w:fldCharType="end"/>
      </w:r>
      <w:r w:rsidRPr="00945425">
        <w:rPr>
          <w:rFonts w:ascii="Calibri" w:hAnsi="Calibri" w:eastAsia="Calibri" w:cs="Calibri"/>
          <w:lang w:val="en-GB"/>
        </w:rPr>
        <w:t xml:space="preserve"> Exposure to high temperatures and extreme weather events reduces labour ca</w:t>
      </w:r>
      <w:r w:rsidRPr="00845781">
        <w:rPr>
          <w:rFonts w:ascii="Calibri" w:hAnsi="Calibri" w:eastAsia="Calibri" w:cs="Calibri"/>
          <w:lang w:val="en-GB"/>
        </w:rPr>
        <w:t xml:space="preserve">pacity, and 65% of all </w:t>
      </w:r>
      <w:r w:rsidRPr="00845781">
        <w:rPr>
          <w:rFonts w:ascii="Calibri" w:hAnsi="Calibri" w:eastAsia="Calibri" w:cs="Calibri"/>
          <w:lang w:val="en-GB"/>
        </w:rPr>
        <w:lastRenderedPageBreak/>
        <w:t>potential hours of labour lost globally occurred in the agricultural sector, with agricultural workers, in low and medium HDI countries disproportionately aff</w:t>
      </w:r>
      <w:r w:rsidRPr="005C04BD">
        <w:rPr>
          <w:rFonts w:ascii="Calibri" w:hAnsi="Calibri" w:eastAsia="Calibri" w:cs="Calibri"/>
          <w:lang w:val="en-GB"/>
        </w:rPr>
        <w:t xml:space="preserve">ected. (indicator 1.1.4). </w:t>
      </w:r>
    </w:p>
    <w:p w:rsidRPr="005C04BD" w:rsidR="00CF3E22" w:rsidRDefault="00CF3E22" w14:paraId="65E69553" w14:textId="77777777">
      <w:pPr>
        <w:spacing w:before="0" w:after="0"/>
        <w:rPr>
          <w:rFonts w:ascii="Calibri" w:hAnsi="Calibri" w:eastAsia="Calibri" w:cs="Calibri"/>
          <w:lang w:val="en-GB"/>
        </w:rPr>
      </w:pPr>
    </w:p>
    <w:p w:rsidRPr="005C04BD" w:rsidR="00CF3E22" w:rsidRDefault="00CF3E22" w14:paraId="59FB7794" w14:textId="21D27495">
      <w:pPr>
        <w:spacing w:before="0" w:after="0"/>
        <w:rPr>
          <w:rFonts w:ascii="Calibri" w:hAnsi="Calibri" w:eastAsia="Calibri" w:cs="Calibri"/>
          <w:lang w:val="en-GB"/>
        </w:rPr>
      </w:pPr>
      <w:r w:rsidRPr="005C04BD">
        <w:rPr>
          <w:rFonts w:ascii="Calibri" w:hAnsi="Calibri" w:eastAsia="Calibri" w:cs="Calibri"/>
          <w:lang w:val="en-GB"/>
        </w:rPr>
        <w:t>More broadly, reduced labour capacity can result in lower incomes (indicator 4.1.3), while extreme events</w:t>
      </w:r>
      <w:r w:rsidRPr="005C04BD" w:rsidR="00BA25BE">
        <w:rPr>
          <w:rFonts w:ascii="Calibri" w:hAnsi="Calibri" w:eastAsia="Calibri" w:cs="Calibri"/>
          <w:lang w:val="en-GB"/>
        </w:rPr>
        <w:t xml:space="preserve"> can</w:t>
      </w:r>
      <w:r w:rsidRPr="005C04BD">
        <w:rPr>
          <w:rFonts w:ascii="Calibri" w:hAnsi="Calibri" w:eastAsia="Calibri" w:cs="Calibri"/>
          <w:lang w:val="en-GB"/>
        </w:rPr>
        <w:t xml:space="preserve"> lead to direct economic damages, particularly in LMICs where most losses are not insured (indicator 4.1.1). </w:t>
      </w:r>
      <w:r w:rsidRPr="005C04BD">
        <w:rPr>
          <w:lang w:val="en-GB"/>
        </w:rPr>
        <w:t>The resulting economic loses can contribute to</w:t>
      </w:r>
      <w:r w:rsidRPr="005C04BD">
        <w:rPr>
          <w:rFonts w:ascii="Calibri" w:hAnsi="Calibri" w:eastAsia="Calibri" w:cs="Calibri"/>
          <w:lang w:val="en-GB"/>
        </w:rPr>
        <w:t xml:space="preserve"> reduced purchasing power,</w:t>
      </w:r>
      <w:r w:rsidRPr="005C04BD">
        <w:rPr>
          <w:lang w:val="en-GB"/>
        </w:rPr>
        <w:t xml:space="preserve"> undermining food access</w:t>
      </w:r>
      <w:r w:rsidRPr="005C04BD">
        <w:rPr>
          <w:rFonts w:ascii="Calibri" w:hAnsi="Calibri" w:eastAsia="Calibri" w:cs="Calibri"/>
          <w:lang w:val="en-GB"/>
        </w:rPr>
        <w:t xml:space="preserve">. </w:t>
      </w:r>
    </w:p>
    <w:p w:rsidRPr="005C04BD" w:rsidR="00CF3E22" w:rsidRDefault="00CF3E22" w14:paraId="1F274E39" w14:textId="77777777">
      <w:pPr>
        <w:spacing w:before="0" w:after="0"/>
        <w:rPr>
          <w:rFonts w:ascii="Calibri" w:hAnsi="Calibri" w:eastAsia="Calibri" w:cs="Calibri"/>
          <w:i/>
          <w:lang w:val="en-GB"/>
        </w:rPr>
      </w:pPr>
    </w:p>
    <w:p w:rsidRPr="005C04BD" w:rsidR="00CF3E22" w:rsidRDefault="00CF3E22" w14:paraId="41F091EF" w14:textId="77777777">
      <w:pPr>
        <w:spacing w:before="0" w:after="0"/>
        <w:rPr>
          <w:rFonts w:ascii="Calibri" w:hAnsi="Calibri" w:eastAsia="Calibri" w:cs="Calibri"/>
          <w:i/>
          <w:lang w:val="en-GB"/>
        </w:rPr>
      </w:pPr>
      <w:r w:rsidRPr="005C04BD">
        <w:rPr>
          <w:rFonts w:ascii="Calibri" w:hAnsi="Calibri" w:eastAsia="Calibri" w:cs="Calibri"/>
          <w:i/>
          <w:lang w:val="en-GB"/>
        </w:rPr>
        <w:t>Food utilisation and malnutrition</w:t>
      </w:r>
    </w:p>
    <w:p w:rsidRPr="00945425" w:rsidR="00CF3E22" w:rsidRDefault="00CF3E22" w14:paraId="451B64A0" w14:textId="3B22AC26">
      <w:pPr>
        <w:spacing w:before="0" w:after="0"/>
        <w:rPr>
          <w:rFonts w:ascii="Calibri" w:hAnsi="Calibri" w:eastAsia="Calibri" w:cs="Calibri"/>
          <w:lang w:val="en-GB"/>
        </w:rPr>
      </w:pPr>
      <w:r w:rsidRPr="005C04BD">
        <w:rPr>
          <w:lang w:val="en-GB"/>
        </w:rPr>
        <w:t>Diarrhoeal diseases are the leading cause of malnutrition in children under 5,</w:t>
      </w:r>
      <w:r w:rsidRPr="00945425">
        <w:rPr>
          <w:rFonts w:cs="Arial"/>
          <w:lang w:val="en-GB"/>
        </w:rPr>
        <w:fldChar w:fldCharType="begin"/>
      </w:r>
      <w:r w:rsidRPr="005C04BD" w:rsidR="00937A84">
        <w:rPr>
          <w:rFonts w:cs="Arial"/>
          <w:lang w:val="en-GB"/>
        </w:rPr>
        <w:instrText xml:space="preserve"> ADDIN EN.CITE &lt;EndNote&gt;&lt;Cite&gt;&lt;Author&gt;World Health Organization&lt;/Author&gt;&lt;Year&gt;2017&lt;/Year&gt;&lt;RecNum&gt;309&lt;/RecNum&gt;&lt;DisplayText&gt;&lt;style face="superscript"&gt;151&lt;/style&gt;&lt;/DisplayText&gt;&lt;record&gt;&lt;rec-number&gt;309&lt;/rec-number&gt;&lt;foreign-keys&gt;&lt;key app="EN" db-id="ae9vs5vebz9xw5esxd65a5a8xavxxvf5expa" timestamp="1653895748"&gt;309&lt;/key&gt;&lt;/foreign-keys&gt;&lt;ref-type name="Web Page"&gt;12&lt;/ref-type&gt;&lt;contributors&gt;&lt;authors&gt;&lt;author&gt;World Health Organization,&lt;/author&gt;&lt;/authors&gt;&lt;/contributors&gt;&lt;titles&gt;&lt;title&gt;Diarrhoeal disease&lt;/title&gt;&lt;/titles&gt;&lt;number&gt;28 April 2022&lt;/number&gt;&lt;dates&gt;&lt;year&gt;2017&lt;/year&gt;&lt;/dates&gt;&lt;urls&gt;&lt;related-urls&gt;&lt;url&gt;ttps://www.who.int/news-room/fact-sheets/detail/diarrhoeal-disease&lt;/url&gt;&lt;/related-urls&gt;&lt;/urls&gt;&lt;/record&gt;&lt;/Cite&gt;&lt;/EndNote&gt;</w:instrText>
      </w:r>
      <w:r w:rsidRPr="00945425">
        <w:rPr>
          <w:rFonts w:cs="Arial"/>
          <w:lang w:val="en-GB"/>
        </w:rPr>
        <w:fldChar w:fldCharType="separate"/>
      </w:r>
      <w:r w:rsidRPr="00945425" w:rsidR="00937A84">
        <w:rPr>
          <w:rFonts w:cs="Arial"/>
          <w:noProof/>
          <w:vertAlign w:val="superscript"/>
          <w:lang w:val="en-GB"/>
        </w:rPr>
        <w:t>151</w:t>
      </w:r>
      <w:r w:rsidRPr="00945425">
        <w:rPr>
          <w:rFonts w:cs="Arial"/>
          <w:lang w:val="en-GB"/>
        </w:rPr>
        <w:fldChar w:fldCharType="end"/>
      </w:r>
      <w:r w:rsidRPr="00945425">
        <w:rPr>
          <w:lang w:val="en-GB"/>
        </w:rPr>
        <w:t xml:space="preserve"> while other infections can severely affect nutrient absorption and utilisation.</w:t>
      </w:r>
      <w:r w:rsidRPr="00945425">
        <w:rPr>
          <w:rFonts w:ascii="Calibri" w:hAnsi="Calibri" w:eastAsia="Calibri" w:cs="Calibri"/>
          <w:lang w:val="en-GB"/>
        </w:rPr>
        <w:fldChar w:fldCharType="begin">
          <w:fldData xml:space="preserve">PEVuZE5vdGU+PENpdGU+PEF1dGhvcj5Db29wZXI8L0F1dGhvcj48WWVhcj4yMDE5PC9ZZWFyPjxS
ZWNOdW0+MzEwPC9SZWNOdW0+PERpc3BsYXlUZXh0PjxzdHlsZSBmYWNlPSJzdXBlcnNjcmlwdCI+
MTUyLTE1NDwvc3R5bGU+PC9EaXNwbGF5VGV4dD48cmVjb3JkPjxyZWMtbnVtYmVyPjMxMDwvcmVj
LW51bWJlcj48Zm9yZWlnbi1rZXlzPjxrZXkgYXBwPSJFTiIgZGItaWQ9ImFlOXZzNXZlYno5eHc1
ZXN4ZDY1YTVhOHhhdnh4dmY1ZXhwYSIgdGltZXN0YW1wPSIxNjUzODk1NzQ4Ij4zMTA8L2tleT48
L2ZvcmVpZ24ta2V5cz48cmVmLXR5cGUgbmFtZT0iSm91cm5hbCBBcnRpY2xlIj4xNzwvcmVmLXR5
cGU+PGNvbnRyaWJ1dG9ycz48YXV0aG9ycz48YXV0aG9yPkNvb3BlciwgTS4gVy48L2F1dGhvcj48
YXV0aG9yPkJyb3duLCBNLiBFLjwvYXV0aG9yPjxhdXRob3I+SG9jaHJhaW5lci1TdGlnbGVyLCBT
LjwvYXV0aG9yPjxhdXRob3I+UGZsdWcsIEcuPC9hdXRob3I+PGF1dGhvcj5NY0NhbGx1bSwgSS48
L2F1dGhvcj48YXV0aG9yPkZyaXR6LCBTLjwvYXV0aG9yPjxhdXRob3I+U2lsdmEsIEouPC9hdXRo
b3I+PGF1dGhvcj5adm9sZWZmLCBBLjwvYXV0aG9yPjwvYXV0aG9ycz48L2NvbnRyaWJ1dG9ycz48
YXV0aC1hZGRyZXNzPkRlcGFydG1lbnQgb2YgR2VvZ3JhcGhpY2FsIFNjaWVuY2VzLCBVbml2ZXJz
aXR5IG9mIE1hcnlsYW5kLCBDb2xsZWdlIFBhcmssIE1EIDIwNzQyLiYjeEQ7SW50ZXJuYXRpb25h
bCBJbnN0aXR1dGUgZm9yIEFwcGxpZWQgU3lzdGVtcyBBbmFseXNpcywgQS0yMzYxIExheGVuYnVy
ZywgQXVzdHJpYS4mI3hEO0JldHR5IGFuZCBHb3Jkb24gTW9vcmUgQ2VudGVyIGZvciBTY2llbmNl
LCBDb25zZXJ2YXRpb24gSW50ZXJuYXRpb25hbCwgQXJsaW5ndG9uLCBWQSAyMjIwMi4mI3hEO0Jl
dHR5IGFuZCBHb3Jkb24gTW9vcmUgQ2VudGVyIGZvciBTY2llbmNlLCBDb25zZXJ2YXRpb24gSW50
ZXJuYXRpb25hbCwgQXJsaW5ndG9uLCBWQSAyMjIwMiBtYXR0Y29vcEB0ZXJwbWFpbC51bWQuZWR1
LjwvYXV0aC1hZGRyZXNzPjx0aXRsZXM+PHRpdGxlPk1hcHBpbmcgdGhlIGVmZmVjdHMgb2YgZHJv
dWdodCBvbiBjaGlsZCBzdHVudGluZzwvdGl0bGU+PHNlY29uZGFyeS10aXRsZT5Qcm9jIE5hdGwg
QWNhZCBTY2kgVSBTIEE8L3NlY29uZGFyeS10aXRsZT48L3RpdGxlcz48cGVyaW9kaWNhbD48ZnVs
bC10aXRsZT5Qcm9jIE5hdGwgQWNhZCBTY2kgVSBTIEE8L2Z1bGwtdGl0bGU+PC9wZXJpb2RpY2Fs
PjxwYWdlcz4xNzIxOS0xNzIyNDwvcGFnZXM+PHZvbHVtZT4xMTY8L3ZvbHVtZT48bnVtYmVyPjM1
PC9udW1iZXI+PGVkaXRpb24+MjAxOS8wOC8xNDwvZWRpdGlvbj48a2V5d29yZHM+PGtleXdvcmQ+
Q2hpbGQ8L2tleXdvcmQ+PGtleXdvcmQ+Q2hpbGQgTnV0cml0aW9uIERpc29yZGVycy8qZXBpZGVt
aW9sb2d5PC9rZXl3b3JkPjxrZXl3b3JkPkNoaWxkLCBQcmVzY2hvb2w8L2tleXdvcmQ+PGtleXdv
cmQ+KkNsaW1hdGUgQ2hhbmdlPC9rZXl3b3JkPjxrZXl3b3JkPipEcm91Z2h0czwva2V5d29yZD48
a2V5d29yZD5GZW1hbGU8L2tleXdvcmQ+PGtleXdvcmQ+R3Jvd3RoIERpc29yZGVycy8qZXBpZGVt
aW9sb2d5PC9rZXl3b3JkPjxrZXl3b3JkPkh1bWFuczwva2V5d29yZD48a2V5d29yZD5NYWxlPC9r
ZXl3b3JkPjxrZXl3b3JkPk1hbG51dHJpdGlvbi8qZXBpZGVtaW9sb2d5PC9rZXl3b3JkPjxrZXl3
b3JkPipjaGlsZCBzdHVudGluZzwva2V5d29yZD48a2V5d29yZD4qZHJvdWdodDwva2V5d29yZD48
a2V5d29yZD4qdW5kZXJudXRyaXRpb248L2tleXdvcmQ+PGtleXdvcmQ+KnZ1bG5lcmFiaWxpdHkg
bWFwcGluZzwva2V5d29yZD48L2tleXdvcmRzPjxkYXRlcz48eWVhcj4yMDE5PC95ZWFyPjxwdWIt
ZGF0ZXM+PGRhdGU+QXVnIDI3PC9kYXRlPjwvcHViLWRhdGVzPjwvZGF0ZXM+PGlzYm4+MTA5MS02
NDkwIChFbGVjdHJvbmljKSYjeEQ7MDAyNy04NDI0IChMaW5raW5nKTwvaXNibj48YWNjZXNzaW9u
LW51bT4zMTQwNTk3MTwvYWNjZXNzaW9uLW51bT48dXJscz48cmVsYXRlZC11cmxzPjx1cmw+aHR0
cHM6Ly93d3cubmNiaS5ubG0ubmloLmdvdi9wdWJtZWQvMzE0MDU5NzE8L3VybD48L3JlbGF0ZWQt
dXJscz48L3VybHM+PGN1c3RvbTI+UE1DNjcxNzI4ODwvY3VzdG9tMj48ZWxlY3Ryb25pYy1yZXNv
dXJjZS1udW0+MTAuMTA3My9wbmFzLjE5MDUyMjgxMTY8L2VsZWN0cm9uaWMtcmVzb3VyY2UtbnVt
PjwvcmVjb3JkPjwvQ2l0ZT48Q2l0ZT48QXV0aG9yPkRhdmVucG9ydDwvQXV0aG9yPjxZZWFyPjIw
MTc8L1llYXI+PFJlY051bT4zMTE8L1JlY051bT48cmVjb3JkPjxyZWMtbnVtYmVyPjMxMTwvcmVj
LW51bWJlcj48Zm9yZWlnbi1rZXlzPjxrZXkgYXBwPSJFTiIgZGItaWQ9ImFlOXZzNXZlYno5eHc1
ZXN4ZDY1YTVhOHhhdnh4dmY1ZXhwYSIgdGltZXN0YW1wPSIxNjUzODk1NzQ4Ij4zMTE8L2tleT48
L2ZvcmVpZ24ta2V5cz48cmVmLXR5cGUgbmFtZT0iSm91cm5hbCBBcnRpY2xlIj4xNzwvcmVmLXR5
cGU+PGNvbnRyaWJ1dG9ycz48YXV0aG9ycz48YXV0aG9yPkRhdmVucG9ydCwgRi48L2F1dGhvcj48
YXV0aG9yPkdyYWNlLCBLLjwvYXV0aG9yPjxhdXRob3I+RnVuaywgQy48L2F1dGhvcj48YXV0aG9y
PlNodWtsYSwgUy48L2F1dGhvcj48L2F1dGhvcnM+PC9jb250cmlidXRvcnM+PGF1dGgtYWRkcmVz
cz5Vbml2IENhbGlmIFNhbnRhIEJhcmJhcmEsIERlcHQgR2VvZywgQ2xpbWF0ZSBIYXphcmRzIEdy
cCwgU2FudGEgQmFyYmFyYSwgQ0EgOTMxMDYgVVNBJiN4RDtVbml2IE1pbm5lc290YSwgRGVwdCBH
ZW9nLCBNaW5uZWFwb2xpcywgTU4gNTU0NTUgVVNBJiN4RDtVUyBHZW9sIFN1cnZleSwgOTU5IE5h
dGwgQ3RyLCBSZXN0b24sIFZBIDIyMDkyIFVTQTwvYXV0aC1hZGRyZXNzPjx0aXRsZXM+PHRpdGxl
PkNoaWxkIGhlYWx0aCBvdXRjb21lcyBpbiBzdWItU2FoYXJhbiBBZnJpY2E6IEEgY29tcGFyaXNv
biBvZiBjaGFuZ2VzIGluIGNsaW1hdGUgYW5kIHNvY2lvLWVjb25vbWljIGZhY3RvcnM8L3RpdGxl
PjxzZWNvbmRhcnktdGl0bGU+R2xvYmFsIEVudmlyb25tZW50YWwgQ2hhbmdlLUh1bWFuIGFuZCBQ
b2xpY3kgRGltZW5zaW9uczwvc2Vjb25kYXJ5LXRpdGxlPjxhbHQtdGl0bGU+R2xvYmFsIEVudmly
b24gQ2hhbmc8L2FsdC10aXRsZT48L3RpdGxlcz48cGVyaW9kaWNhbD48ZnVsbC10aXRsZT5HbG9i
YWwgRW52aXJvbm1lbnRhbCBDaGFuZ2UtSHVtYW4gYW5kIFBvbGljeSBEaW1lbnNpb25zPC9mdWxs
LXRpdGxlPjxhYmJyLTE+R2xvYmFsIEVudmlyb24gQ2hhbmc8L2FiYnItMT48L3BlcmlvZGljYWw+
PGFsdC1wZXJpb2RpY2FsPjxmdWxsLXRpdGxlPkdsb2JhbCBFbnZpcm9ubWVudGFsIENoYW5nZS1I
dW1hbiBhbmQgUG9saWN5IERpbWVuc2lvbnM8L2Z1bGwtdGl0bGU+PGFiYnItMT5HbG9iYWwgRW52
aXJvbiBDaGFuZzwvYWJici0xPjwvYWx0LXBlcmlvZGljYWw+PHBhZ2VzPjcyLTg3PC9wYWdlcz48
dm9sdW1lPjQ2PC92b2x1bWU+PGtleXdvcmRzPjxrZXl3b3JkPmNsaW1hdGUgY2hhbmdlPC9rZXl3
b3JkPjxrZXl3b3JkPnNoYXJlZCBzb2Npb2Vjb25vbWljIHBhdGh3YXlzPC9rZXl3b3JkPjxrZXl3
b3JkPmluZmFudCBoZWFsdGg8L2tleXdvcmQ+PGtleXdvcmQ+Zm9vZCBzZWN1cml0eTwva2V5d29y
ZD48a2V5d29yZD5zcGFjZS10aW1lIGNsaW1hdGU8L2tleXdvcmQ+PGtleXdvcmQ+cHJldGVybSBi
aXJ0aDwva2V5d29yZD48a2V5d29yZD5lYXN0LWFmcmljYW48L2tleXdvcmQ+PGtleXdvcmQ+YWdy
aWN1bHR1cmFsIHByb2R1Y3Rpb248L2tleXdvcmQ+PGtleXdvcmQ+cmFpbmZhbGwgdmFyaWFiaWxp
dHk8L2tleXdvcmQ+PGtleXdvcmQ+ZGV2ZWxvcGluZy1jb3VudHJpZXM8L2tleXdvcmQ+PGtleXdv
cmQ+YW1iaWVudC10ZW1wZXJhdHVyZTwva2V5d29yZD48a2V5d29yZD5zYWhlbCByYWluZmFsbDwv
a2V5d29yZD48a2V5d29yZD5mb29kIHNlY3VyaXR5PC9rZXl3b3JkPjxrZXl3b3JkPnBhcnQgaTwv
a2V5d29yZD48L2tleXdvcmRzPjxkYXRlcz48eWVhcj4yMDE3PC95ZWFyPjxwdWItZGF0ZXM+PGRh
dGU+U2VwPC9kYXRlPjwvcHViLWRhdGVzPjwvZGF0ZXM+PGlzYm4+MDk1OS0zNzgwPC9pc2JuPjxh
Y2Nlc3Npb24tbnVtPldPUzowMDA0MTMzODE1MDAwMDg8L2FjY2Vzc2lvbi1udW0+PHVybHM+PHJl
bGF0ZWQtdXJscz48dXJsPiZsdDtHbyB0byBJU0kmZ3Q7Oi8vV09TOjAwMDQxMzM4MTUwMDAwODwv
dXJsPjwvcmVsYXRlZC11cmxzPjwvdXJscz48ZWxlY3Ryb25pYy1yZXNvdXJjZS1udW0+MTAuMTAx
Ni9qLmdsb2VudmNoYS4yMDE3LjA0LjAwOTwvZWxlY3Ryb25pYy1yZXNvdXJjZS1udW0+PGxhbmd1
YWdlPkVuZ2xpc2g8L2xhbmd1YWdlPjwvcmVjb3JkPjwvQ2l0ZT48Q2l0ZT48QXV0aG9yPkdyYWNl
PC9BdXRob3I+PFllYXI+MjAxMjwvWWVhcj48UmVjTnVtPjMxMjwvUmVjTnVtPjxyZWNvcmQ+PHJl
Yy1udW1iZXI+MzEyPC9yZWMtbnVtYmVyPjxmb3JlaWduLWtleXM+PGtleSBhcHA9IkVOIiBkYi1p
ZD0iYWU5dnM1dmViejl4dzVlc3hkNjVhNWE4eGF2eHh2ZjVleHBhIiB0aW1lc3RhbXA9IjE2NTM4
OTU3NDgiPjMxMjwva2V5PjwvZm9yZWlnbi1rZXlzPjxyZWYtdHlwZSBuYW1lPSJKb3VybmFsIEFy
dGljbGUiPjE3PC9yZWYtdHlwZT48Y29udHJpYnV0b3JzPjxhdXRob3JzPjxhdXRob3I+R3JhY2Us
IEsuPC9hdXRob3I+PGF1dGhvcj5EYXZlbnBvcnQsIEYuPC9hdXRob3I+PGF1dGhvcj5GdW5rLCBD
LjwvYXV0aG9yPjxhdXRob3I+TGVybmVyLCBBLiBNLjwvYXV0aG9yPjwvYXV0aG9ycz48L2NvbnRy
aWJ1dG9ycz48YXV0aC1hZGRyZXNzPlVuaXYgQ2FsaWYgU2FudGEgQmFyYmFyYSwgRGVwdCBHZW9n
LCBTYW50YSBCYXJiYXJhLCBDQSA5MzEwNiBVU0EmI3hEO1VuaXYgVXRhaCwgRGVwdCBHZW9nLCBT
YWx0IExha2UgQ2l0eSwgVVQgODQxMTIgVVNBJiN4RDtSdXRnZXJzIFN0YXRlIFVuaXYsIERlcHQg
R2VvZywgUGlzY2F0YXdheSwgTkogMDg4NTUgVVNBPC9hdXRoLWFkZHJlc3M+PHRpdGxlcz48dGl0
bGU+Q2hpbGQgbWFsbnV0cml0aW9uIGFuZCBjbGltYXRlIGluIFN1Yi1TYWhhcmFuIEFmcmljYTog
QW4gYW5hbHlzaXMgb2YgcmVjZW50IHRyZW5kcyBpbiBLZW55YTwvdGl0bGU+PHNlY29uZGFyeS10
aXRsZT5BcHBsaWVkIEdlb2dyYXBoeTwvc2Vjb25kYXJ5LXRpdGxlPjxhbHQtdGl0bGU+QXBwbCBH
ZW9ncjwvYWx0LXRpdGxlPjwvdGl0bGVzPjxwZXJpb2RpY2FsPjxmdWxsLXRpdGxlPkFwcGxpZWQg
R2VvZ3JhcGh5PC9mdWxsLXRpdGxlPjxhYmJyLTE+QXBwbCBHZW9ncjwvYWJici0xPjwvcGVyaW9k
aWNhbD48YWx0LXBlcmlvZGljYWw+PGZ1bGwtdGl0bGU+QXBwbGllZCBHZW9ncmFwaHk8L2Z1bGwt
dGl0bGU+PGFiYnItMT5BcHBsIEdlb2dyPC9hYmJyLTE+PC9hbHQtcGVyaW9kaWNhbD48cGFnZXM+
NDA1LTQxMzwvcGFnZXM+PHZvbHVtZT4zNTwvdm9sdW1lPjxudW1iZXI+MS0yPC9udW1iZXI+PGtl
eXdvcmRzPjxrZXl3b3JkPmNsaW1hdGU8L2tleXdvcmQ+PGtleXdvcmQ+a2VueWE8L2tleXdvcmQ+
PGtleXdvcmQ+bWFsbnV0cml0aW9uPC9rZXl3b3JkPjxrZXl3b3JkPnN0dW50aW5nPC9rZXl3b3Jk
PjxrZXl3b3JkPmZvb2Qgc2VjdXJpdHk8L2tleXdvcmQ+PGtleXdvcmQ+Zm9vZCBpbnNlY3VyaXR5
PC9rZXl3b3JkPjxrZXl3b3JkPmFyZWE8L2tleXdvcmQ+PGtleXdvcmQ+c2VjdXJpdHk8L2tleXdv
cmQ+PC9rZXl3b3Jkcz48ZGF0ZXM+PHllYXI+MjAxMjwveWVhcj48cHViLWRhdGVzPjxkYXRlPk5v
djwvZGF0ZT48L3B1Yi1kYXRlcz48L2RhdGVzPjxpc2JuPjAxNDMtNjIyODwvaXNibj48YWNjZXNz
aW9uLW51bT5XT1M6MDAwMzEzMzgwMjAwMDQwPC9hY2Nlc3Npb24tbnVtPjx1cmxzPjxyZWxhdGVk
LXVybHM+PHVybD4mbHQ7R28gdG8gSVNJJmd0OzovL1dPUzowMDAzMTMzODAyMDAwNDA8L3VybD48
L3JlbGF0ZWQtdXJscz48L3VybHM+PGVsZWN0cm9uaWMtcmVzb3VyY2UtbnVtPjEwLjEwMTYvai5h
cGdlb2cuMjAxMi4wNi4wMTc8L2VsZWN0cm9uaWMtcmVzb3VyY2UtbnVtPjxsYW5ndWFnZT5Fbmds
aXNoPC9sYW5ndWFnZT48L3JlY29yZD48L0NpdGU+PC9FbmROb3RlPn==
</w:fldData>
        </w:fldChar>
      </w:r>
      <w:r w:rsidRPr="005C04BD" w:rsidR="00937A84">
        <w:rPr>
          <w:rFonts w:ascii="Calibri" w:hAnsi="Calibri" w:eastAsia="Calibri" w:cs="Calibri"/>
          <w:lang w:val="en-GB"/>
        </w:rPr>
        <w:instrText xml:space="preserve"> ADDIN EN.CITE </w:instrText>
      </w:r>
      <w:r w:rsidRPr="00770E72" w:rsidR="00937A84">
        <w:rPr>
          <w:rFonts w:ascii="Calibri" w:hAnsi="Calibri" w:eastAsia="Calibri" w:cs="Calibri"/>
          <w:lang w:val="en-GB"/>
        </w:rPr>
        <w:fldChar w:fldCharType="begin">
          <w:fldData xml:space="preserve">PEVuZE5vdGU+PENpdGU+PEF1dGhvcj5Db29wZXI8L0F1dGhvcj48WWVhcj4yMDE5PC9ZZWFyPjxS
ZWNOdW0+MzEwPC9SZWNOdW0+PERpc3BsYXlUZXh0PjxzdHlsZSBmYWNlPSJzdXBlcnNjcmlwdCI+
MTUyLTE1NDwvc3R5bGU+PC9EaXNwbGF5VGV4dD48cmVjb3JkPjxyZWMtbnVtYmVyPjMxMDwvcmVj
LW51bWJlcj48Zm9yZWlnbi1rZXlzPjxrZXkgYXBwPSJFTiIgZGItaWQ9ImFlOXZzNXZlYno5eHc1
ZXN4ZDY1YTVhOHhhdnh4dmY1ZXhwYSIgdGltZXN0YW1wPSIxNjUzODk1NzQ4Ij4zMTA8L2tleT48
L2ZvcmVpZ24ta2V5cz48cmVmLXR5cGUgbmFtZT0iSm91cm5hbCBBcnRpY2xlIj4xNzwvcmVmLXR5
cGU+PGNvbnRyaWJ1dG9ycz48YXV0aG9ycz48YXV0aG9yPkNvb3BlciwgTS4gVy48L2F1dGhvcj48
YXV0aG9yPkJyb3duLCBNLiBFLjwvYXV0aG9yPjxhdXRob3I+SG9jaHJhaW5lci1TdGlnbGVyLCBT
LjwvYXV0aG9yPjxhdXRob3I+UGZsdWcsIEcuPC9hdXRob3I+PGF1dGhvcj5NY0NhbGx1bSwgSS48
L2F1dGhvcj48YXV0aG9yPkZyaXR6LCBTLjwvYXV0aG9yPjxhdXRob3I+U2lsdmEsIEouPC9hdXRo
b3I+PGF1dGhvcj5adm9sZWZmLCBBLjwvYXV0aG9yPjwvYXV0aG9ycz48L2NvbnRyaWJ1dG9ycz48
YXV0aC1hZGRyZXNzPkRlcGFydG1lbnQgb2YgR2VvZ3JhcGhpY2FsIFNjaWVuY2VzLCBVbml2ZXJz
aXR5IG9mIE1hcnlsYW5kLCBDb2xsZWdlIFBhcmssIE1EIDIwNzQyLiYjeEQ7SW50ZXJuYXRpb25h
bCBJbnN0aXR1dGUgZm9yIEFwcGxpZWQgU3lzdGVtcyBBbmFseXNpcywgQS0yMzYxIExheGVuYnVy
ZywgQXVzdHJpYS4mI3hEO0JldHR5IGFuZCBHb3Jkb24gTW9vcmUgQ2VudGVyIGZvciBTY2llbmNl
LCBDb25zZXJ2YXRpb24gSW50ZXJuYXRpb25hbCwgQXJsaW5ndG9uLCBWQSAyMjIwMi4mI3hEO0Jl
dHR5IGFuZCBHb3Jkb24gTW9vcmUgQ2VudGVyIGZvciBTY2llbmNlLCBDb25zZXJ2YXRpb24gSW50
ZXJuYXRpb25hbCwgQXJsaW5ndG9uLCBWQSAyMjIwMiBtYXR0Y29vcEB0ZXJwbWFpbC51bWQuZWR1
LjwvYXV0aC1hZGRyZXNzPjx0aXRsZXM+PHRpdGxlPk1hcHBpbmcgdGhlIGVmZmVjdHMgb2YgZHJv
dWdodCBvbiBjaGlsZCBzdHVudGluZzwvdGl0bGU+PHNlY29uZGFyeS10aXRsZT5Qcm9jIE5hdGwg
QWNhZCBTY2kgVSBTIEE8L3NlY29uZGFyeS10aXRsZT48L3RpdGxlcz48cGVyaW9kaWNhbD48ZnVs
bC10aXRsZT5Qcm9jIE5hdGwgQWNhZCBTY2kgVSBTIEE8L2Z1bGwtdGl0bGU+PC9wZXJpb2RpY2Fs
PjxwYWdlcz4xNzIxOS0xNzIyNDwvcGFnZXM+PHZvbHVtZT4xMTY8L3ZvbHVtZT48bnVtYmVyPjM1
PC9udW1iZXI+PGVkaXRpb24+MjAxOS8wOC8xNDwvZWRpdGlvbj48a2V5d29yZHM+PGtleXdvcmQ+
Q2hpbGQ8L2tleXdvcmQ+PGtleXdvcmQ+Q2hpbGQgTnV0cml0aW9uIERpc29yZGVycy8qZXBpZGVt
aW9sb2d5PC9rZXl3b3JkPjxrZXl3b3JkPkNoaWxkLCBQcmVzY2hvb2w8L2tleXdvcmQ+PGtleXdv
cmQ+KkNsaW1hdGUgQ2hhbmdlPC9rZXl3b3JkPjxrZXl3b3JkPipEcm91Z2h0czwva2V5d29yZD48
a2V5d29yZD5GZW1hbGU8L2tleXdvcmQ+PGtleXdvcmQ+R3Jvd3RoIERpc29yZGVycy8qZXBpZGVt
aW9sb2d5PC9rZXl3b3JkPjxrZXl3b3JkPkh1bWFuczwva2V5d29yZD48a2V5d29yZD5NYWxlPC9r
ZXl3b3JkPjxrZXl3b3JkPk1hbG51dHJpdGlvbi8qZXBpZGVtaW9sb2d5PC9rZXl3b3JkPjxrZXl3
b3JkPipjaGlsZCBzdHVudGluZzwva2V5d29yZD48a2V5d29yZD4qZHJvdWdodDwva2V5d29yZD48
a2V5d29yZD4qdW5kZXJudXRyaXRpb248L2tleXdvcmQ+PGtleXdvcmQ+KnZ1bG5lcmFiaWxpdHkg
bWFwcGluZzwva2V5d29yZD48L2tleXdvcmRzPjxkYXRlcz48eWVhcj4yMDE5PC95ZWFyPjxwdWIt
ZGF0ZXM+PGRhdGU+QXVnIDI3PC9kYXRlPjwvcHViLWRhdGVzPjwvZGF0ZXM+PGlzYm4+MTA5MS02
NDkwIChFbGVjdHJvbmljKSYjeEQ7MDAyNy04NDI0IChMaW5raW5nKTwvaXNibj48YWNjZXNzaW9u
LW51bT4zMTQwNTk3MTwvYWNjZXNzaW9uLW51bT48dXJscz48cmVsYXRlZC11cmxzPjx1cmw+aHR0
cHM6Ly93d3cubmNiaS5ubG0ubmloLmdvdi9wdWJtZWQvMzE0MDU5NzE8L3VybD48L3JlbGF0ZWQt
dXJscz48L3VybHM+PGN1c3RvbTI+UE1DNjcxNzI4ODwvY3VzdG9tMj48ZWxlY3Ryb25pYy1yZXNv
dXJjZS1udW0+MTAuMTA3My9wbmFzLjE5MDUyMjgxMTY8L2VsZWN0cm9uaWMtcmVzb3VyY2UtbnVt
PjwvcmVjb3JkPjwvQ2l0ZT48Q2l0ZT48QXV0aG9yPkRhdmVucG9ydDwvQXV0aG9yPjxZZWFyPjIw
MTc8L1llYXI+PFJlY051bT4zMTE8L1JlY051bT48cmVjb3JkPjxyZWMtbnVtYmVyPjMxMTwvcmVj
LW51bWJlcj48Zm9yZWlnbi1rZXlzPjxrZXkgYXBwPSJFTiIgZGItaWQ9ImFlOXZzNXZlYno5eHc1
ZXN4ZDY1YTVhOHhhdnh4dmY1ZXhwYSIgdGltZXN0YW1wPSIxNjUzODk1NzQ4Ij4zMTE8L2tleT48
L2ZvcmVpZ24ta2V5cz48cmVmLXR5cGUgbmFtZT0iSm91cm5hbCBBcnRpY2xlIj4xNzwvcmVmLXR5
cGU+PGNvbnRyaWJ1dG9ycz48YXV0aG9ycz48YXV0aG9yPkRhdmVucG9ydCwgRi48L2F1dGhvcj48
YXV0aG9yPkdyYWNlLCBLLjwvYXV0aG9yPjxhdXRob3I+RnVuaywgQy48L2F1dGhvcj48YXV0aG9y
PlNodWtsYSwgUy48L2F1dGhvcj48L2F1dGhvcnM+PC9jb250cmlidXRvcnM+PGF1dGgtYWRkcmVz
cz5Vbml2IENhbGlmIFNhbnRhIEJhcmJhcmEsIERlcHQgR2VvZywgQ2xpbWF0ZSBIYXphcmRzIEdy
cCwgU2FudGEgQmFyYmFyYSwgQ0EgOTMxMDYgVVNBJiN4RDtVbml2IE1pbm5lc290YSwgRGVwdCBH
ZW9nLCBNaW5uZWFwb2xpcywgTU4gNTU0NTUgVVNBJiN4RDtVUyBHZW9sIFN1cnZleSwgOTU5IE5h
dGwgQ3RyLCBSZXN0b24sIFZBIDIyMDkyIFVTQTwvYXV0aC1hZGRyZXNzPjx0aXRsZXM+PHRpdGxl
PkNoaWxkIGhlYWx0aCBvdXRjb21lcyBpbiBzdWItU2FoYXJhbiBBZnJpY2E6IEEgY29tcGFyaXNv
biBvZiBjaGFuZ2VzIGluIGNsaW1hdGUgYW5kIHNvY2lvLWVjb25vbWljIGZhY3RvcnM8L3RpdGxl
PjxzZWNvbmRhcnktdGl0bGU+R2xvYmFsIEVudmlyb25tZW50YWwgQ2hhbmdlLUh1bWFuIGFuZCBQ
b2xpY3kgRGltZW5zaW9uczwvc2Vjb25kYXJ5LXRpdGxlPjxhbHQtdGl0bGU+R2xvYmFsIEVudmly
b24gQ2hhbmc8L2FsdC10aXRsZT48L3RpdGxlcz48cGVyaW9kaWNhbD48ZnVsbC10aXRsZT5HbG9i
YWwgRW52aXJvbm1lbnRhbCBDaGFuZ2UtSHVtYW4gYW5kIFBvbGljeSBEaW1lbnNpb25zPC9mdWxs
LXRpdGxlPjxhYmJyLTE+R2xvYmFsIEVudmlyb24gQ2hhbmc8L2FiYnItMT48L3BlcmlvZGljYWw+
PGFsdC1wZXJpb2RpY2FsPjxmdWxsLXRpdGxlPkdsb2JhbCBFbnZpcm9ubWVudGFsIENoYW5nZS1I
dW1hbiBhbmQgUG9saWN5IERpbWVuc2lvbnM8L2Z1bGwtdGl0bGU+PGFiYnItMT5HbG9iYWwgRW52
aXJvbiBDaGFuZzwvYWJici0xPjwvYWx0LXBlcmlvZGljYWw+PHBhZ2VzPjcyLTg3PC9wYWdlcz48
dm9sdW1lPjQ2PC92b2x1bWU+PGtleXdvcmRzPjxrZXl3b3JkPmNsaW1hdGUgY2hhbmdlPC9rZXl3
b3JkPjxrZXl3b3JkPnNoYXJlZCBzb2Npb2Vjb25vbWljIHBhdGh3YXlzPC9rZXl3b3JkPjxrZXl3
b3JkPmluZmFudCBoZWFsdGg8L2tleXdvcmQ+PGtleXdvcmQ+Zm9vZCBzZWN1cml0eTwva2V5d29y
ZD48a2V5d29yZD5zcGFjZS10aW1lIGNsaW1hdGU8L2tleXdvcmQ+PGtleXdvcmQ+cHJldGVybSBi
aXJ0aDwva2V5d29yZD48a2V5d29yZD5lYXN0LWFmcmljYW48L2tleXdvcmQ+PGtleXdvcmQ+YWdy
aWN1bHR1cmFsIHByb2R1Y3Rpb248L2tleXdvcmQ+PGtleXdvcmQ+cmFpbmZhbGwgdmFyaWFiaWxp
dHk8L2tleXdvcmQ+PGtleXdvcmQ+ZGV2ZWxvcGluZy1jb3VudHJpZXM8L2tleXdvcmQ+PGtleXdv
cmQ+YW1iaWVudC10ZW1wZXJhdHVyZTwva2V5d29yZD48a2V5d29yZD5zYWhlbCByYWluZmFsbDwv
a2V5d29yZD48a2V5d29yZD5mb29kIHNlY3VyaXR5PC9rZXl3b3JkPjxrZXl3b3JkPnBhcnQgaTwv
a2V5d29yZD48L2tleXdvcmRzPjxkYXRlcz48eWVhcj4yMDE3PC95ZWFyPjxwdWItZGF0ZXM+PGRh
dGU+U2VwPC9kYXRlPjwvcHViLWRhdGVzPjwvZGF0ZXM+PGlzYm4+MDk1OS0zNzgwPC9pc2JuPjxh
Y2Nlc3Npb24tbnVtPldPUzowMDA0MTMzODE1MDAwMDg8L2FjY2Vzc2lvbi1udW0+PHVybHM+PHJl
bGF0ZWQtdXJscz48dXJsPiZsdDtHbyB0byBJU0kmZ3Q7Oi8vV09TOjAwMDQxMzM4MTUwMDAwODwv
dXJsPjwvcmVsYXRlZC11cmxzPjwvdXJscz48ZWxlY3Ryb25pYy1yZXNvdXJjZS1udW0+MTAuMTAx
Ni9qLmdsb2VudmNoYS4yMDE3LjA0LjAwOTwvZWxlY3Ryb25pYy1yZXNvdXJjZS1udW0+PGxhbmd1
YWdlPkVuZ2xpc2g8L2xhbmd1YWdlPjwvcmVjb3JkPjwvQ2l0ZT48Q2l0ZT48QXV0aG9yPkdyYWNl
PC9BdXRob3I+PFllYXI+MjAxMjwvWWVhcj48UmVjTnVtPjMxMjwvUmVjTnVtPjxyZWNvcmQ+PHJl
Yy1udW1iZXI+MzEyPC9yZWMtbnVtYmVyPjxmb3JlaWduLWtleXM+PGtleSBhcHA9IkVOIiBkYi1p
ZD0iYWU5dnM1dmViejl4dzVlc3hkNjVhNWE4eGF2eHh2ZjVleHBhIiB0aW1lc3RhbXA9IjE2NTM4
OTU3NDgiPjMxMjwva2V5PjwvZm9yZWlnbi1rZXlzPjxyZWYtdHlwZSBuYW1lPSJKb3VybmFsIEFy
dGljbGUiPjE3PC9yZWYtdHlwZT48Y29udHJpYnV0b3JzPjxhdXRob3JzPjxhdXRob3I+R3JhY2Us
IEsuPC9hdXRob3I+PGF1dGhvcj5EYXZlbnBvcnQsIEYuPC9hdXRob3I+PGF1dGhvcj5GdW5rLCBD
LjwvYXV0aG9yPjxhdXRob3I+TGVybmVyLCBBLiBNLjwvYXV0aG9yPjwvYXV0aG9ycz48L2NvbnRy
aWJ1dG9ycz48YXV0aC1hZGRyZXNzPlVuaXYgQ2FsaWYgU2FudGEgQmFyYmFyYSwgRGVwdCBHZW9n
LCBTYW50YSBCYXJiYXJhLCBDQSA5MzEwNiBVU0EmI3hEO1VuaXYgVXRhaCwgRGVwdCBHZW9nLCBT
YWx0IExha2UgQ2l0eSwgVVQgODQxMTIgVVNBJiN4RDtSdXRnZXJzIFN0YXRlIFVuaXYsIERlcHQg
R2VvZywgUGlzY2F0YXdheSwgTkogMDg4NTUgVVNBPC9hdXRoLWFkZHJlc3M+PHRpdGxlcz48dGl0
bGU+Q2hpbGQgbWFsbnV0cml0aW9uIGFuZCBjbGltYXRlIGluIFN1Yi1TYWhhcmFuIEFmcmljYTog
QW4gYW5hbHlzaXMgb2YgcmVjZW50IHRyZW5kcyBpbiBLZW55YTwvdGl0bGU+PHNlY29uZGFyeS10
aXRsZT5BcHBsaWVkIEdlb2dyYXBoeTwvc2Vjb25kYXJ5LXRpdGxlPjxhbHQtdGl0bGU+QXBwbCBH
ZW9ncjwvYWx0LXRpdGxlPjwvdGl0bGVzPjxwZXJpb2RpY2FsPjxmdWxsLXRpdGxlPkFwcGxpZWQg
R2VvZ3JhcGh5PC9mdWxsLXRpdGxlPjxhYmJyLTE+QXBwbCBHZW9ncjwvYWJici0xPjwvcGVyaW9k
aWNhbD48YWx0LXBlcmlvZGljYWw+PGZ1bGwtdGl0bGU+QXBwbGllZCBHZW9ncmFwaHk8L2Z1bGwt
dGl0bGU+PGFiYnItMT5BcHBsIEdlb2dyPC9hYmJyLTE+PC9hbHQtcGVyaW9kaWNhbD48cGFnZXM+
NDA1LTQxMzwvcGFnZXM+PHZvbHVtZT4zNTwvdm9sdW1lPjxudW1iZXI+MS0yPC9udW1iZXI+PGtl
eXdvcmRzPjxrZXl3b3JkPmNsaW1hdGU8L2tleXdvcmQ+PGtleXdvcmQ+a2VueWE8L2tleXdvcmQ+
PGtleXdvcmQ+bWFsbnV0cml0aW9uPC9rZXl3b3JkPjxrZXl3b3JkPnN0dW50aW5nPC9rZXl3b3Jk
PjxrZXl3b3JkPmZvb2Qgc2VjdXJpdHk8L2tleXdvcmQ+PGtleXdvcmQ+Zm9vZCBpbnNlY3VyaXR5
PC9rZXl3b3JkPjxrZXl3b3JkPmFyZWE8L2tleXdvcmQ+PGtleXdvcmQ+c2VjdXJpdHk8L2tleXdv
cmQ+PC9rZXl3b3Jkcz48ZGF0ZXM+PHllYXI+MjAxMjwveWVhcj48cHViLWRhdGVzPjxkYXRlPk5v
djwvZGF0ZT48L3B1Yi1kYXRlcz48L2RhdGVzPjxpc2JuPjAxNDMtNjIyODwvaXNibj48YWNjZXNz
aW9uLW51bT5XT1M6MDAwMzEzMzgwMjAwMDQwPC9hY2Nlc3Npb24tbnVtPjx1cmxzPjxyZWxhdGVk
LXVybHM+PHVybD4mbHQ7R28gdG8gSVNJJmd0OzovL1dPUzowMDAzMTMzODAyMDAwNDA8L3VybD48
L3JlbGF0ZWQtdXJscz48L3VybHM+PGVsZWN0cm9uaWMtcmVzb3VyY2UtbnVtPjEwLjEwMTYvai5h
cGdlb2cuMjAxMi4wNi4wMTc8L2VsZWN0cm9uaWMtcmVzb3VyY2UtbnVtPjxsYW5ndWFnZT5Fbmds
aXNoPC9sYW5ndWFnZT48L3JlY29yZD48L0NpdGU+PC9FbmROb3RlPn==
</w:fldData>
        </w:fldChar>
      </w:r>
      <w:r w:rsidRPr="005C04BD" w:rsidR="00937A84">
        <w:rPr>
          <w:rFonts w:ascii="Calibri" w:hAnsi="Calibri" w:eastAsia="Calibri" w:cs="Calibri"/>
          <w:lang w:val="en-GB"/>
        </w:rPr>
        <w:instrText xml:space="preserve"> ADDIN EN.CITE.DATA </w:instrText>
      </w:r>
      <w:r w:rsidRPr="00770E72" w:rsidR="00937A84">
        <w:rPr>
          <w:rFonts w:ascii="Calibri" w:hAnsi="Calibri" w:eastAsia="Calibri" w:cs="Calibri"/>
          <w:lang w:val="en-GB"/>
        </w:rPr>
      </w:r>
      <w:r w:rsidRPr="00770E72" w:rsidR="00937A84">
        <w:rPr>
          <w:rFonts w:ascii="Calibri" w:hAnsi="Calibri" w:eastAsia="Calibri" w:cs="Calibri"/>
          <w:lang w:val="en-GB"/>
        </w:rPr>
        <w:fldChar w:fldCharType="end"/>
      </w:r>
      <w:r w:rsidRPr="00945425">
        <w:rPr>
          <w:rFonts w:ascii="Calibri" w:hAnsi="Calibri" w:eastAsia="Calibri" w:cs="Calibri"/>
          <w:lang w:val="en-GB"/>
        </w:rPr>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152-154</w:t>
      </w:r>
      <w:r w:rsidRPr="00945425">
        <w:rPr>
          <w:rFonts w:ascii="Calibri" w:hAnsi="Calibri" w:eastAsia="Calibri" w:cs="Calibri"/>
          <w:lang w:val="en-GB"/>
        </w:rPr>
        <w:fldChar w:fldCharType="end"/>
      </w:r>
      <w:r w:rsidRPr="00945425">
        <w:rPr>
          <w:rFonts w:ascii="Calibri" w:hAnsi="Calibri" w:eastAsia="Calibri" w:cs="Calibri"/>
          <w:lang w:val="en-GB"/>
        </w:rPr>
        <w:t xml:space="preserve"> Climate change therefore increases the risk of malnutrition, </w:t>
      </w:r>
      <w:r w:rsidRPr="00845781" w:rsidR="00BA25BE">
        <w:rPr>
          <w:rFonts w:ascii="Calibri" w:hAnsi="Calibri" w:eastAsia="Calibri" w:cs="Calibri"/>
          <w:lang w:val="en-GB"/>
        </w:rPr>
        <w:t xml:space="preserve">by increasing the </w:t>
      </w:r>
      <w:r w:rsidRPr="00845781">
        <w:rPr>
          <w:rFonts w:ascii="Calibri" w:hAnsi="Calibri" w:eastAsia="Calibri" w:cs="Calibri"/>
          <w:lang w:val="en-GB"/>
        </w:rPr>
        <w:t xml:space="preserve">transmission </w:t>
      </w:r>
      <w:r w:rsidRPr="00845781" w:rsidR="00BA25BE">
        <w:rPr>
          <w:rFonts w:ascii="Calibri" w:hAnsi="Calibri" w:eastAsia="Calibri" w:cs="Calibri"/>
          <w:lang w:val="en-GB"/>
        </w:rPr>
        <w:t xml:space="preserve">risk </w:t>
      </w:r>
      <w:r w:rsidRPr="00845781">
        <w:rPr>
          <w:rFonts w:ascii="Calibri" w:hAnsi="Calibri" w:eastAsia="Calibri" w:cs="Calibri"/>
          <w:lang w:val="en-GB"/>
        </w:rPr>
        <w:t xml:space="preserve">of many infectious diseases, such as malaria, dengue and vibriosis (indicator 1.3), while the </w:t>
      </w:r>
      <w:r w:rsidRPr="005C04BD" w:rsidR="00BA25BE">
        <w:rPr>
          <w:rFonts w:ascii="Calibri" w:hAnsi="Calibri" w:eastAsia="Calibri" w:cs="Calibri"/>
          <w:lang w:val="en-GB"/>
        </w:rPr>
        <w:t xml:space="preserve">increasing </w:t>
      </w:r>
      <w:r w:rsidRPr="005C04BD">
        <w:rPr>
          <w:rFonts w:ascii="Calibri" w:hAnsi="Calibri" w:eastAsia="Calibri" w:cs="Calibri"/>
          <w:lang w:val="en-GB"/>
        </w:rPr>
        <w:t>incidence of floods, droughts, and other extreme events affect sanitation and disease outbreaks</w:t>
      </w:r>
      <w:r w:rsidRPr="005C04BD" w:rsidR="00BA25BE">
        <w:rPr>
          <w:rFonts w:ascii="Calibri" w:hAnsi="Calibri" w:eastAsia="Calibri" w:cs="Calibri"/>
          <w:lang w:val="en-GB"/>
        </w:rPr>
        <w:t xml:space="preserve"> </w:t>
      </w:r>
      <w:r w:rsidRPr="005C04BD">
        <w:rPr>
          <w:rFonts w:ascii="Calibri" w:hAnsi="Calibri" w:eastAsia="Calibri" w:cs="Calibri"/>
          <w:lang w:val="en-GB"/>
        </w:rPr>
        <w:t>(indicator 1.1.2).</w:t>
      </w:r>
      <w:r w:rsidRPr="00770E72">
        <w:rPr>
          <w:rFonts w:ascii="Calibri" w:hAnsi="Calibri" w:eastAsia="Calibri" w:cs="Calibri"/>
          <w:lang w:val="en-GB"/>
        </w:rPr>
        <w:t xml:space="preserve"> Further, although increasing atmospheric CO</w:t>
      </w:r>
      <w:r w:rsidRPr="00770E72">
        <w:rPr>
          <w:rFonts w:ascii="Calibri" w:hAnsi="Calibri" w:eastAsia="Calibri" w:cs="Calibri"/>
          <w:vertAlign w:val="subscript"/>
          <w:lang w:val="en-GB"/>
        </w:rPr>
        <w:t>2</w:t>
      </w:r>
      <w:r w:rsidRPr="00770E72">
        <w:rPr>
          <w:rFonts w:ascii="Calibri" w:hAnsi="Calibri" w:eastAsia="Calibri" w:cs="Calibri"/>
          <w:lang w:val="en-GB"/>
        </w:rPr>
        <w:t xml:space="preserve"> concentration may increase crop yields through the fertilisation effect, it </w:t>
      </w:r>
      <w:r w:rsidRPr="00770E72" w:rsidR="00BA25BE">
        <w:rPr>
          <w:rFonts w:ascii="Calibri" w:hAnsi="Calibri" w:eastAsia="Calibri" w:cs="Calibri"/>
          <w:lang w:val="en-GB"/>
        </w:rPr>
        <w:t xml:space="preserve">may also </w:t>
      </w:r>
      <w:r w:rsidRPr="00770E72">
        <w:rPr>
          <w:rFonts w:ascii="Calibri" w:hAnsi="Calibri" w:eastAsia="Calibri" w:cs="Calibri"/>
          <w:lang w:val="en-GB"/>
        </w:rPr>
        <w:t>reduce the nutritional quality of some grains,</w:t>
      </w:r>
      <w:r w:rsidRPr="00945425">
        <w:rPr>
          <w:rFonts w:ascii="Calibri" w:hAnsi="Calibri" w:eastAsia="Calibri" w:cs="Calibri"/>
          <w:lang w:val="en-GB"/>
        </w:rPr>
        <w:fldChar w:fldCharType="begin"/>
      </w:r>
      <w:r w:rsidRPr="005C04BD" w:rsidR="00937A84">
        <w:rPr>
          <w:rFonts w:ascii="Calibri" w:hAnsi="Calibri" w:eastAsia="Calibri" w:cs="Calibri"/>
          <w:lang w:val="en-GB"/>
        </w:rPr>
        <w:instrText xml:space="preserve"> ADDIN EN.CITE &lt;EndNote&gt;&lt;Cite&gt;&lt;Author&gt;Bowdren&lt;/Author&gt;&lt;Year&gt;2019&lt;/Year&gt;&lt;RecNum&gt;313&lt;/RecNum&gt;&lt;DisplayText&gt;&lt;style face="superscript"&gt;155&lt;/style&gt;&lt;/DisplayText&gt;&lt;record&gt;&lt;rec-number&gt;313&lt;/rec-number&gt;&lt;foreign-keys&gt;&lt;key app="EN" db-id="ae9vs5vebz9xw5esxd65a5a8xavxxvf5expa" timestamp="1653895748"&gt;313&lt;/key&gt;&lt;/foreign-keys&gt;&lt;ref-type name="Journal Article"&gt;17&lt;/ref-type&gt;&lt;contributors&gt;&lt;authors&gt;&lt;author&gt;Bowdren, C. F.&lt;/author&gt;&lt;author&gt;Santo, R.&lt;/author&gt;&lt;/authors&gt;&lt;secondary-authors&gt;&lt;author&gt;Sabate, Joan&lt;/author&gt;&lt;author&gt;          &lt;/author&gt;&lt;/secondary-authors&gt;&lt;/contributors&gt;&lt;auth-address&gt;Better Food Fdn, Washington, DC 20090 USA&amp;#xD;Johns Hopkins Univ, Johns Hopkins Ctr Livable Future, Dept Environm Hlth &amp;amp; Engn, Baltimore, MD USA&lt;/auth-address&gt;&lt;titles&gt;&lt;title&gt;Sustainable diets for a food-secure future&lt;/title&gt;&lt;secondary-title&gt;Environmental Nutrition: Connecting Health and Nutrition with Environmentally Sustainable Diets&lt;/secondary-title&gt;&lt;/titles&gt;&lt;periodical&gt;&lt;full-title&gt;Environmental Nutrition: Connecting Health and Nutrition with Environmentally Sustainable Diets&lt;/full-title&gt;&lt;/periodical&gt;&lt;pages&gt;285-303&lt;/pages&gt;&lt;keywords&gt;&lt;keyword&gt;climate-change&lt;/keyword&gt;&lt;keyword&gt;global changes&lt;/keyword&gt;&lt;keyword&gt;peak oil&lt;/keyword&gt;&lt;keyword&gt;land-use&lt;/keyword&gt;&lt;keyword&gt;footprint&lt;/keyword&gt;&lt;keyword&gt;livestock&lt;/keyword&gt;&lt;keyword&gt;nitrogen&lt;/keyword&gt;&lt;keyword&gt;impacts&lt;/keyword&gt;&lt;keyword&gt;systems&lt;/keyword&gt;&lt;keyword&gt;model&lt;/keyword&gt;&lt;/keywords&gt;&lt;dates&gt;&lt;year&gt;2019&lt;/year&gt;&lt;/dates&gt;&lt;publisher&gt;Academic Press&lt;/publisher&gt;&lt;accession-num&gt;WOS:000533471900017&lt;/accession-num&gt;&lt;urls&gt;&lt;related-urls&gt;&lt;url&gt;&amp;lt;Go to ISI&amp;gt;://WOS:000533471900017&lt;/url&gt;&lt;/related-urls&gt;&lt;/urls&gt;&lt;electronic-resource-num&gt;10.1016/B978-0-12-811660-9.00016-3&lt;/electronic-resource-num&gt;&lt;language&gt;English&lt;/language&gt;&lt;/record&gt;&lt;/Cite&gt;&lt;/EndNote&gt;</w:instrText>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155</w:t>
      </w:r>
      <w:r w:rsidRPr="00945425">
        <w:rPr>
          <w:rFonts w:ascii="Calibri" w:hAnsi="Calibri" w:eastAsia="Calibri" w:cs="Calibri"/>
          <w:lang w:val="en-GB"/>
        </w:rPr>
        <w:fldChar w:fldCharType="end"/>
      </w:r>
      <w:r w:rsidRPr="00945425">
        <w:rPr>
          <w:rFonts w:ascii="Calibri" w:hAnsi="Calibri" w:eastAsia="Calibri" w:cs="Calibri"/>
          <w:lang w:val="en-GB"/>
        </w:rPr>
        <w:t xml:space="preserve"> and rising sea levels can increase the salin</w:t>
      </w:r>
      <w:r w:rsidRPr="00845781">
        <w:rPr>
          <w:rFonts w:ascii="Calibri" w:hAnsi="Calibri" w:eastAsia="Calibri" w:cs="Calibri"/>
          <w:lang w:val="en-GB"/>
        </w:rPr>
        <w:t>ity of the soils and water supplies (indicator 2.3.3), leading to unhealthy levels of sodium in diets.</w:t>
      </w:r>
      <w:r w:rsidRPr="00945425">
        <w:rPr>
          <w:rFonts w:ascii="Calibri" w:hAnsi="Calibri" w:eastAsia="Calibri" w:cs="Calibri"/>
          <w:lang w:val="en-GB"/>
        </w:rPr>
        <w:fldChar w:fldCharType="begin"/>
      </w:r>
      <w:r w:rsidRPr="005C04BD" w:rsidR="00937A84">
        <w:rPr>
          <w:rFonts w:ascii="Calibri" w:hAnsi="Calibri" w:eastAsia="Calibri" w:cs="Calibri"/>
          <w:lang w:val="en-GB"/>
        </w:rPr>
        <w:instrText xml:space="preserve"> ADDIN EN.CITE &lt;EndNote&gt;&lt;Cite&gt;&lt;Author&gt;Hassani&lt;/Author&gt;&lt;Year&gt;2021&lt;/Year&gt;&lt;RecNum&gt;314&lt;/RecNum&gt;&lt;DisplayText&gt;&lt;style face="superscript"&gt;156&lt;/style&gt;&lt;/DisplayText&gt;&lt;record&gt;&lt;rec-number&gt;314&lt;/rec-number&gt;&lt;foreign-keys&gt;&lt;key app="EN" db-id="ae9vs5vebz9xw5esxd65a5a8xavxxvf5expa" timestamp="1653895748"&gt;314&lt;/key&gt;&lt;/foreign-keys&gt;&lt;ref-type name="Journal Article"&gt;17&lt;/ref-type&gt;&lt;contributors&gt;&lt;authors&gt;&lt;author&gt;Hassani, A.&lt;/author&gt;&lt;author&gt;Azapagic, A.&lt;/author&gt;&lt;author&gt;Shokri, N.&lt;/author&gt;&lt;/authors&gt;&lt;/contributors&gt;&lt;auth-address&gt;Department of Chemical Engineering and Analytical Science, The University of Manchester, Sackville Street, Manchester, M13 9PL, UK. ahas@nilu.no.&amp;#xD;NILU - Norwegian Institute for Air Research, PO Box 100, Kjeller, 2027, Norway. ahas@nilu.no.&amp;#xD;Department of Chemical Engineering and Analytical Science, The University of Manchester, Sackville Street, Manchester, M13 9PL, UK. adisa.azapagic@manchester.ac.uk.&amp;#xD;Institute of Geo-Hydroinformatics, Hamburg University of Technology, Am Schwarzenberg-Campus 3 (E), 21073, Hamburg, Germany. nima.shokri@tuhh.de.&lt;/auth-address&gt;&lt;titles&gt;&lt;title&gt;Global predictions of primary soil salinization under changing climate in the 21st century&lt;/title&gt;&lt;secondary-title&gt;Nat Commun&lt;/secondary-title&gt;&lt;/titles&gt;&lt;periodical&gt;&lt;full-title&gt;Nat Commun&lt;/full-title&gt;&lt;/periodical&gt;&lt;pages&gt;6663&lt;/pages&gt;&lt;volume&gt;12&lt;/volume&gt;&lt;number&gt;1&lt;/number&gt;&lt;edition&gt;2021/11/20&lt;/edition&gt;&lt;dates&gt;&lt;year&gt;2021&lt;/year&gt;&lt;pub-dates&gt;&lt;date&gt;Nov 18&lt;/date&gt;&lt;/pub-dates&gt;&lt;/dates&gt;&lt;isbn&gt;2041-1723 (Electronic)&amp;#xD;2041-1723 (Linking)&lt;/isbn&gt;&lt;accession-num&gt;34795219&lt;/accession-num&gt;&lt;urls&gt;&lt;related-urls&gt;&lt;url&gt;https://www.ncbi.nlm.nih.gov/pubmed/34795219&lt;/url&gt;&lt;/related-urls&gt;&lt;/urls&gt;&lt;custom2&gt;PMC8602669&lt;/custom2&gt;&lt;electronic-resource-num&gt;10.1038/s41467-021-26907-3&lt;/electronic-resource-num&gt;&lt;/record&gt;&lt;/Cite&gt;&lt;/EndNote&gt;</w:instrText>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156</w:t>
      </w:r>
      <w:r w:rsidRPr="00945425">
        <w:rPr>
          <w:rFonts w:ascii="Calibri" w:hAnsi="Calibri" w:eastAsia="Calibri" w:cs="Calibri"/>
          <w:lang w:val="en-GB"/>
        </w:rPr>
        <w:fldChar w:fldCharType="end"/>
      </w:r>
      <w:r w:rsidRPr="00945425">
        <w:rPr>
          <w:rFonts w:ascii="Calibri" w:hAnsi="Calibri" w:eastAsia="Calibri" w:cs="Calibri"/>
          <w:lang w:val="en-GB"/>
        </w:rPr>
        <w:t xml:space="preserve"> </w:t>
      </w:r>
    </w:p>
    <w:p w:rsidRPr="00845781" w:rsidR="00CF3E22" w:rsidRDefault="00CF3E22" w14:paraId="46F0300E" w14:textId="77777777">
      <w:pPr>
        <w:spacing w:before="0" w:after="0"/>
        <w:rPr>
          <w:rFonts w:ascii="Calibri" w:hAnsi="Calibri" w:eastAsia="Calibri" w:cs="Calibri"/>
          <w:i/>
          <w:lang w:val="en-GB"/>
        </w:rPr>
      </w:pPr>
    </w:p>
    <w:p w:rsidRPr="005C04BD" w:rsidR="00CF3E22" w:rsidRDefault="00CF3E22" w14:paraId="07707270" w14:textId="77777777">
      <w:pPr>
        <w:spacing w:before="0" w:after="0"/>
        <w:rPr>
          <w:rFonts w:ascii="Calibri" w:hAnsi="Calibri" w:eastAsia="Calibri" w:cs="Calibri"/>
          <w:i/>
          <w:lang w:val="en-GB"/>
        </w:rPr>
      </w:pPr>
      <w:r w:rsidRPr="005C04BD">
        <w:rPr>
          <w:rFonts w:ascii="Calibri" w:hAnsi="Calibri" w:eastAsia="Calibri" w:cs="Calibri"/>
          <w:i/>
          <w:lang w:val="en-GB"/>
        </w:rPr>
        <w:t xml:space="preserve">Mitigation, adaptation planning, and resilience for health </w:t>
      </w:r>
    </w:p>
    <w:p w:rsidRPr="00945425" w:rsidR="00CF3E22" w:rsidRDefault="00CF3E22" w14:paraId="7FE2F4FF" w14:textId="2C7B3F5B">
      <w:pPr>
        <w:spacing w:before="0" w:after="0"/>
        <w:rPr>
          <w:rFonts w:ascii="Calibri" w:hAnsi="Calibri" w:eastAsia="Calibri" w:cs="Calibri"/>
          <w:lang w:val="en-GB"/>
        </w:rPr>
      </w:pPr>
      <w:r w:rsidRPr="005C04BD">
        <w:rPr>
          <w:rFonts w:ascii="Calibri" w:hAnsi="Calibri" w:eastAsia="Calibri" w:cs="Calibri"/>
          <w:lang w:val="en-GB"/>
        </w:rPr>
        <w:t>Addressing threats to food insecurity requires coordinated and robust action across multiple sectors of governments and societies</w:t>
      </w:r>
      <w:r w:rsidRPr="005C04BD" w:rsidR="00BA25BE">
        <w:rPr>
          <w:rFonts w:ascii="Calibri" w:hAnsi="Calibri" w:eastAsia="Calibri" w:cs="Calibri"/>
          <w:lang w:val="en-GB"/>
        </w:rPr>
        <w:t>. There are some signs of progress in this respect:</w:t>
      </w:r>
      <w:r w:rsidRPr="005C04BD">
        <w:rPr>
          <w:rFonts w:ascii="Calibri" w:hAnsi="Calibri" w:eastAsia="Calibri" w:cs="Calibri"/>
          <w:lang w:val="en-GB"/>
        </w:rPr>
        <w:t xml:space="preserve"> while 10% of the first NDCs made reference to this issue, the proportion increased to 17% in the second NDCs, updated from January 2020 onward (indicator 5.4). </w:t>
      </w:r>
      <w:r w:rsidRPr="005C04BD" w:rsidR="00BA25BE">
        <w:rPr>
          <w:rFonts w:ascii="Calibri" w:hAnsi="Calibri" w:eastAsia="Calibri" w:cs="Calibri"/>
          <w:lang w:val="en-GB"/>
        </w:rPr>
        <w:t>Further</w:t>
      </w:r>
      <w:r w:rsidRPr="005C04BD">
        <w:rPr>
          <w:rFonts w:ascii="Calibri" w:hAnsi="Calibri" w:eastAsia="Calibri" w:cs="Calibri"/>
          <w:lang w:val="en-GB"/>
        </w:rPr>
        <w:t xml:space="preserve">, 49% of cities </w:t>
      </w:r>
      <w:r w:rsidRPr="00770E72">
        <w:rPr>
          <w:rFonts w:cs="Arial"/>
          <w:lang w:val="en-GB"/>
        </w:rPr>
        <w:t>identified climate-related risks to food and agriculture assets and services in 2020</w:t>
      </w:r>
      <w:r w:rsidRPr="00945425">
        <w:rPr>
          <w:rFonts w:ascii="Calibri" w:hAnsi="Calibri" w:eastAsia="Calibri" w:cs="Calibri"/>
          <w:lang w:val="en-GB"/>
        </w:rPr>
        <w:t xml:space="preserve"> (indicator 2.1.2). </w:t>
      </w:r>
    </w:p>
    <w:p w:rsidRPr="00845781" w:rsidR="00C87F17" w:rsidRDefault="00CF3E22" w14:paraId="6D0ECBFE" w14:textId="23FBE14F">
      <w:pPr>
        <w:pBdr>
          <w:bottom w:val="single" w:color="auto" w:sz="4" w:space="1"/>
        </w:pBdr>
        <w:spacing w:before="0" w:after="0"/>
        <w:rPr>
          <w:rFonts w:ascii="Calibri" w:hAnsi="Calibri" w:eastAsia="Calibri" w:cs="Calibri"/>
          <w:lang w:val="en-GB"/>
        </w:rPr>
      </w:pPr>
      <w:r w:rsidRPr="00845781">
        <w:rPr>
          <w:rFonts w:ascii="Calibri" w:hAnsi="Calibri" w:eastAsia="Calibri" w:cs="Calibri"/>
          <w:lang w:val="en-GB"/>
        </w:rPr>
        <w:t xml:space="preserve">Shifting to low-carbon, plant-forward diets would have the </w:t>
      </w:r>
      <w:r w:rsidRPr="00845781" w:rsidR="004972FC">
        <w:rPr>
          <w:rFonts w:ascii="Calibri" w:hAnsi="Calibri" w:eastAsia="Calibri" w:cs="Calibri"/>
          <w:lang w:val="en-GB"/>
        </w:rPr>
        <w:t xml:space="preserve">multiple </w:t>
      </w:r>
      <w:r w:rsidRPr="00845781">
        <w:rPr>
          <w:rFonts w:ascii="Calibri" w:hAnsi="Calibri" w:eastAsia="Calibri" w:cs="Calibri"/>
          <w:lang w:val="en-GB"/>
        </w:rPr>
        <w:t>benefit</w:t>
      </w:r>
      <w:r w:rsidRPr="00845781" w:rsidR="004972FC">
        <w:rPr>
          <w:rFonts w:ascii="Calibri" w:hAnsi="Calibri" w:eastAsia="Calibri" w:cs="Calibri"/>
          <w:lang w:val="en-GB"/>
        </w:rPr>
        <w:t>s</w:t>
      </w:r>
      <w:r w:rsidRPr="007A0801">
        <w:rPr>
          <w:rFonts w:ascii="Calibri" w:hAnsi="Calibri" w:eastAsia="Calibri" w:cs="Calibri"/>
          <w:lang w:val="en-GB"/>
        </w:rPr>
        <w:t xml:space="preserve"> of reducing agricultural GHG emissio</w:t>
      </w:r>
      <w:r w:rsidRPr="005C04BD">
        <w:rPr>
          <w:rFonts w:ascii="Calibri" w:hAnsi="Calibri" w:eastAsia="Calibri" w:cs="Calibri"/>
          <w:lang w:val="en-GB"/>
        </w:rPr>
        <w:t xml:space="preserve">ns (indicator 3.5.1), improving health outcomes (indicator 3.5.2), </w:t>
      </w:r>
      <w:r w:rsidRPr="005C04BD">
        <w:rPr>
          <w:rFonts w:ascii="Calibri" w:hAnsi="Calibri" w:eastAsia="Calibri" w:cs="Calibri"/>
          <w:lang w:val="en-GB"/>
        </w:rPr>
        <w:lastRenderedPageBreak/>
        <w:t xml:space="preserve">reducing the </w:t>
      </w:r>
      <w:r w:rsidRPr="00770E72">
        <w:rPr>
          <w:rFonts w:ascii="Calibri" w:hAnsi="Calibri" w:eastAsia="Calibri" w:cs="Calibri"/>
          <w:lang w:val="en-GB"/>
        </w:rPr>
        <w:t>diversion of grains to livestock</w:t>
      </w:r>
      <w:r w:rsidRPr="00770E72" w:rsidR="008A3833">
        <w:rPr>
          <w:rFonts w:ascii="Calibri" w:hAnsi="Calibri" w:eastAsia="Calibri" w:cs="Calibri"/>
          <w:lang w:val="en-GB"/>
        </w:rPr>
        <w:t xml:space="preserve"> and the demand of land for crop production</w:t>
      </w:r>
      <w:r w:rsidRPr="00770E72">
        <w:rPr>
          <w:rFonts w:ascii="Calibri" w:hAnsi="Calibri" w:eastAsia="Calibri" w:cs="Calibri"/>
          <w:lang w:val="en-GB"/>
        </w:rPr>
        <w:t>,</w:t>
      </w:r>
      <w:r w:rsidRPr="00770E72" w:rsidR="008A3833">
        <w:rPr>
          <w:rFonts w:ascii="Calibri" w:hAnsi="Calibri" w:eastAsia="Calibri" w:cs="Calibri"/>
          <w:lang w:val="en-GB"/>
        </w:rPr>
        <w:t xml:space="preserve"> water demand,</w:t>
      </w:r>
      <w:r w:rsidRPr="00770E72" w:rsidR="004972FC">
        <w:rPr>
          <w:rFonts w:ascii="Calibri" w:hAnsi="Calibri" w:eastAsia="Calibri" w:cs="Calibri"/>
          <w:lang w:val="en-GB"/>
        </w:rPr>
        <w:t xml:space="preserve"> </w:t>
      </w:r>
      <w:r w:rsidRPr="00770E72" w:rsidR="00724E7A">
        <w:rPr>
          <w:rFonts w:ascii="Calibri" w:hAnsi="Calibri" w:eastAsia="Calibri" w:cs="Calibri"/>
          <w:lang w:val="en-GB"/>
        </w:rPr>
        <w:t xml:space="preserve">and the </w:t>
      </w:r>
      <w:r w:rsidRPr="00770E72" w:rsidR="004972FC">
        <w:rPr>
          <w:rFonts w:ascii="Calibri" w:hAnsi="Calibri" w:eastAsia="Calibri" w:cs="Calibri"/>
          <w:lang w:val="en-GB"/>
        </w:rPr>
        <w:t>risk of agriculture-related zoonotic disease outbreaks</w:t>
      </w:r>
      <w:r w:rsidRPr="00770E72" w:rsidR="00F046EA">
        <w:rPr>
          <w:rFonts w:ascii="Calibri" w:hAnsi="Calibri" w:eastAsia="Calibri" w:cs="Calibri"/>
          <w:lang w:val="en-GB"/>
        </w:rPr>
        <w:t>.</w:t>
      </w:r>
      <w:r w:rsidRPr="00770E72" w:rsidR="00F42546">
        <w:rPr>
          <w:rFonts w:ascii="Calibri" w:hAnsi="Calibri" w:eastAsia="Calibri" w:cs="Calibri"/>
          <w:lang w:val="en-GB"/>
        </w:rPr>
        <w:fldChar w:fldCharType="begin"/>
      </w:r>
      <w:r w:rsidRPr="00770E72" w:rsidR="00937A84">
        <w:rPr>
          <w:rFonts w:ascii="Calibri" w:hAnsi="Calibri" w:eastAsia="Calibri" w:cs="Calibri"/>
          <w:lang w:val="en-GB"/>
        </w:rPr>
        <w:instrText xml:space="preserve"> ADDIN EN.CITE &lt;EndNote&gt;&lt;Cite&gt;&lt;Author&gt;Wegner&lt;/Author&gt;&lt;Year&gt;2022&lt;/Year&gt;&lt;RecNum&gt;374&lt;/RecNum&gt;&lt;DisplayText&gt;&lt;style face="superscript"&gt;157&lt;/style&gt;&lt;/DisplayText&gt;&lt;record&gt;&lt;rec-number&gt;374&lt;/rec-number&gt;&lt;foreign-keys&gt;&lt;key app="EN" db-id="ae9vs5vebz9xw5esxd65a5a8xavxxvf5expa" timestamp="1657359577"&gt;374&lt;/key&gt;&lt;/foreign-keys&gt;&lt;ref-type name="Journal Article"&gt;17&lt;/ref-type&gt;&lt;contributors&gt;&lt;authors&gt;&lt;author&gt;Wegner, Giulia I.&lt;/author&gt;&lt;author&gt;Murray, Kris A.&lt;/author&gt;&lt;author&gt;Springmann, Marco&lt;/author&gt;&lt;author&gt;Muller, Adrian&lt;/author&gt;&lt;author&gt;Sokolow, Susanne H.&lt;/author&gt;&lt;author&gt;Saylors, Karen&lt;/author&gt;&lt;author&gt;Morens, David M.&lt;/author&gt;&lt;/authors&gt;&lt;/contributors&gt;&lt;titles&gt;&lt;title&gt;Averting wildlife-borne infectious disease epidemics requires a focus on socio-ecological drivers and a redesign of the global food system&lt;/title&gt;&lt;secondary-title&gt;eClinicalMedicine&lt;/secondary-title&gt;&lt;/titles&gt;&lt;periodical&gt;&lt;full-title&gt;eClinicalMedicine&lt;/full-title&gt;&lt;/periodical&gt;&lt;volume&gt;47&lt;/volume&gt;&lt;dates&gt;&lt;year&gt;2022&lt;/year&gt;&lt;/dates&gt;&lt;publisher&gt;Elsevier&lt;/publisher&gt;&lt;isbn&gt;2589-5370&lt;/isbn&gt;&lt;accession-num&gt;101386&lt;/accession-num&gt;&lt;urls&gt;&lt;related-urls&gt;&lt;url&gt;https://doi.org/10.1016/j.eclinm.2022.101386&lt;/url&gt;&lt;/related-urls&gt;&lt;/urls&gt;&lt;electronic-resource-num&gt;10.1016/j.eclinm.2022.101386&lt;/electronic-resource-num&gt;&lt;access-date&gt;2022/07/09&lt;/access-date&gt;&lt;/record&gt;&lt;/Cite&gt;&lt;/EndNote&gt;</w:instrText>
      </w:r>
      <w:r w:rsidRPr="00770E72" w:rsidR="00F42546">
        <w:rPr>
          <w:rFonts w:ascii="Calibri" w:hAnsi="Calibri" w:eastAsia="Calibri" w:cs="Calibri"/>
          <w:lang w:val="en-GB"/>
        </w:rPr>
        <w:fldChar w:fldCharType="separate"/>
      </w:r>
      <w:r w:rsidRPr="00770E72" w:rsidR="00937A84">
        <w:rPr>
          <w:rFonts w:ascii="Calibri" w:hAnsi="Calibri" w:eastAsia="Calibri" w:cs="Calibri"/>
          <w:noProof/>
          <w:vertAlign w:val="superscript"/>
          <w:lang w:val="en-GB"/>
        </w:rPr>
        <w:t>157</w:t>
      </w:r>
      <w:r w:rsidRPr="00770E72" w:rsidR="00F42546">
        <w:rPr>
          <w:rFonts w:ascii="Calibri" w:hAnsi="Calibri" w:eastAsia="Calibri" w:cs="Calibri"/>
          <w:lang w:val="en-GB"/>
        </w:rPr>
        <w:fldChar w:fldCharType="end"/>
      </w:r>
      <w:r w:rsidRPr="00770E72" w:rsidR="00F046EA">
        <w:rPr>
          <w:rFonts w:ascii="Calibri" w:hAnsi="Calibri" w:eastAsia="Calibri" w:cs="Calibri"/>
          <w:lang w:val="en-GB"/>
        </w:rPr>
        <w:t xml:space="preserve"> </w:t>
      </w:r>
      <w:r w:rsidRPr="00770E72" w:rsidR="00F42546">
        <w:rPr>
          <w:rFonts w:ascii="Calibri" w:hAnsi="Calibri" w:eastAsia="Calibri" w:cs="Calibri"/>
          <w:lang w:val="en-GB"/>
        </w:rPr>
        <w:fldChar w:fldCharType="begin"/>
      </w:r>
      <w:r w:rsidRPr="00770E72" w:rsidR="00937A84">
        <w:rPr>
          <w:rFonts w:ascii="Calibri" w:hAnsi="Calibri" w:eastAsia="Calibri" w:cs="Calibri"/>
          <w:lang w:val="en-GB"/>
        </w:rPr>
        <w:instrText xml:space="preserve"> ADDIN EN.CITE &lt;EndNote&gt;&lt;Cite&gt;&lt;Author&gt;Rust&lt;/Author&gt;&lt;Year&gt;2020&lt;/Year&gt;&lt;RecNum&gt;377&lt;/RecNum&gt;&lt;Suffix&gt; &lt;/Suffix&gt;&lt;DisplayText&gt;&lt;style face="superscript"&gt;158 &lt;/style&gt;&lt;/DisplayText&gt;&lt;record&gt;&lt;rec-number&gt;377&lt;/rec-number&gt;&lt;foreign-keys&gt;&lt;key app="EN" db-id="ae9vs5vebz9xw5esxd65a5a8xavxxvf5expa" timestamp="1657360527"&gt;377&lt;/key&gt;&lt;/foreign-keys&gt;&lt;ref-type name="Journal Article"&gt;17&lt;/ref-type&gt;&lt;contributors&gt;&lt;authors&gt;&lt;author&gt;Rust, Niki A.&lt;/author&gt;&lt;author&gt;Ridding, Lucy&lt;/author&gt;&lt;author&gt;Ward, Caroline&lt;/author&gt;&lt;author&gt;Clark, Beth&lt;/author&gt;&lt;author&gt;Kehoe, Laura&lt;/author&gt;&lt;author&gt;Dora, Manoj&lt;/author&gt;&lt;author&gt;Whittingham, Mark J.&lt;/author&gt;&lt;author&gt;McGowan, Philip&lt;/author&gt;&lt;author&gt;Chaudhary, Abhishek&lt;/author&gt;&lt;author&gt;Reynolds, Christian J.&lt;/author&gt;&lt;author&gt;Trivedy, Chet&lt;/author&gt;&lt;author&gt;West, Nicola&lt;/author&gt;&lt;/authors&gt;&lt;/contributors&gt;&lt;titles&gt;&lt;title&gt;How to transition to reduced-meat diets that benefit people and the planet&lt;/title&gt;&lt;secondary-title&gt;Science of The Total Environment&lt;/secondary-title&gt;&lt;/titles&gt;&lt;periodical&gt;&lt;full-title&gt;Science of The Total Environment&lt;/full-title&gt;&lt;abbr-1&gt;Science of The Total Environment&lt;/abbr-1&gt;&lt;/periodical&gt;&lt;pages&gt;137208&lt;/pages&gt;&lt;volume&gt;718&lt;/volume&gt;&lt;keywords&gt;&lt;keyword&gt;Behaviour change&lt;/keyword&gt;&lt;keyword&gt;Carbon emissions&lt;/keyword&gt;&lt;keyword&gt;Healthy diets&lt;/keyword&gt;&lt;keyword&gt;Meat overconsumption&lt;/keyword&gt;&lt;keyword&gt;Planetary health&lt;/keyword&gt;&lt;keyword&gt;Sustainable diets&lt;/keyword&gt;&lt;/keywords&gt;&lt;dates&gt;&lt;year&gt;2020&lt;/year&gt;&lt;pub-dates&gt;&lt;date&gt;2020/05/20/&lt;/date&gt;&lt;/pub-dates&gt;&lt;/dates&gt;&lt;isbn&gt;0048-9697&lt;/isbn&gt;&lt;urls&gt;&lt;related-urls&gt;&lt;url&gt;https://www.sciencedirect.com/science/article/pii/S004896972030718X&lt;/url&gt;&lt;/related-urls&gt;&lt;/urls&gt;&lt;electronic-resource-num&gt;https://doi.org/10.1016/j.scitotenv.2020.137208&lt;/electronic-resource-num&gt;&lt;/record&gt;&lt;/Cite&gt;&lt;/EndNote&gt;</w:instrText>
      </w:r>
      <w:r w:rsidRPr="00770E72" w:rsidR="00F42546">
        <w:rPr>
          <w:rFonts w:ascii="Calibri" w:hAnsi="Calibri" w:eastAsia="Calibri" w:cs="Calibri"/>
          <w:lang w:val="en-GB"/>
        </w:rPr>
        <w:fldChar w:fldCharType="separate"/>
      </w:r>
      <w:r w:rsidRPr="00770E72" w:rsidR="00937A84">
        <w:rPr>
          <w:rFonts w:ascii="Calibri" w:hAnsi="Calibri" w:eastAsia="Calibri" w:cs="Calibri"/>
          <w:noProof/>
          <w:vertAlign w:val="superscript"/>
          <w:lang w:val="en-GB"/>
        </w:rPr>
        <w:t xml:space="preserve">158 </w:t>
      </w:r>
      <w:r w:rsidRPr="00770E72" w:rsidR="00F42546">
        <w:rPr>
          <w:rFonts w:ascii="Calibri" w:hAnsi="Calibri" w:eastAsia="Calibri" w:cs="Calibri"/>
          <w:lang w:val="en-GB"/>
        </w:rPr>
        <w:fldChar w:fldCharType="end"/>
      </w:r>
      <w:r w:rsidRPr="00770E72" w:rsidR="00F046EA">
        <w:rPr>
          <w:rFonts w:ascii="Calibri" w:hAnsi="Calibri" w:eastAsia="Calibri" w:cs="Calibri"/>
          <w:lang w:val="en-GB"/>
        </w:rPr>
        <w:t>Nonetheless,</w:t>
      </w:r>
      <w:r w:rsidRPr="00770E72" w:rsidR="00075DD9">
        <w:rPr>
          <w:rFonts w:ascii="Calibri" w:hAnsi="Calibri" w:eastAsia="Calibri" w:cs="Calibri"/>
          <w:lang w:val="en-GB"/>
        </w:rPr>
        <w:t xml:space="preserve"> the </w:t>
      </w:r>
      <w:r w:rsidRPr="00770E72" w:rsidR="002C232C">
        <w:rPr>
          <w:rFonts w:ascii="Calibri" w:hAnsi="Calibri" w:eastAsia="Calibri" w:cs="Calibri"/>
          <w:lang w:val="en-GB"/>
        </w:rPr>
        <w:t>possibility of</w:t>
      </w:r>
      <w:r w:rsidRPr="00770E72" w:rsidR="00075DD9">
        <w:rPr>
          <w:rFonts w:ascii="Calibri" w:hAnsi="Calibri" w:eastAsia="Calibri" w:cs="Calibri"/>
          <w:lang w:val="en-GB"/>
        </w:rPr>
        <w:t xml:space="preserve"> increase</w:t>
      </w:r>
      <w:r w:rsidRPr="00770E72" w:rsidR="002C232C">
        <w:rPr>
          <w:rFonts w:ascii="Calibri" w:hAnsi="Calibri" w:eastAsia="Calibri" w:cs="Calibri"/>
          <w:lang w:val="en-GB"/>
        </w:rPr>
        <w:t>d</w:t>
      </w:r>
      <w:r w:rsidRPr="00770E72" w:rsidR="00075DD9">
        <w:rPr>
          <w:rFonts w:ascii="Calibri" w:hAnsi="Calibri" w:eastAsia="Calibri" w:cs="Calibri"/>
          <w:lang w:val="en-GB"/>
        </w:rPr>
        <w:t xml:space="preserve"> exposure </w:t>
      </w:r>
      <w:r w:rsidRPr="00770E72" w:rsidR="002C232C">
        <w:rPr>
          <w:rFonts w:ascii="Calibri" w:hAnsi="Calibri" w:eastAsia="Calibri" w:cs="Calibri"/>
          <w:lang w:val="en-GB"/>
        </w:rPr>
        <w:t xml:space="preserve">to </w:t>
      </w:r>
      <w:r w:rsidRPr="00770E72" w:rsidR="00075DD9">
        <w:rPr>
          <w:rFonts w:ascii="Calibri" w:hAnsi="Calibri" w:eastAsia="Calibri" w:cs="Calibri"/>
          <w:lang w:val="en-GB"/>
        </w:rPr>
        <w:t xml:space="preserve">agricultural chemicals </w:t>
      </w:r>
      <w:r w:rsidRPr="00770E72" w:rsidR="002C232C">
        <w:rPr>
          <w:rFonts w:ascii="Calibri" w:hAnsi="Calibri" w:eastAsia="Calibri" w:cs="Calibri"/>
          <w:lang w:val="en-GB"/>
        </w:rPr>
        <w:t xml:space="preserve">in plant-based foods  </w:t>
      </w:r>
      <w:r w:rsidRPr="00770E72" w:rsidR="00075DD9">
        <w:rPr>
          <w:rFonts w:ascii="Calibri" w:hAnsi="Calibri" w:eastAsia="Calibri" w:cs="Calibri"/>
          <w:lang w:val="en-GB"/>
        </w:rPr>
        <w:t xml:space="preserve">needs to be </w:t>
      </w:r>
      <w:r w:rsidRPr="00770E72" w:rsidR="008A3833">
        <w:rPr>
          <w:rFonts w:ascii="Calibri" w:hAnsi="Calibri" w:eastAsia="Calibri" w:cs="Calibri"/>
          <w:lang w:val="en-GB"/>
        </w:rPr>
        <w:t>addressed and minimized through sustainable agricultural practices to avoid related health harms in this transition</w:t>
      </w:r>
      <w:r w:rsidRPr="00770E72" w:rsidR="00F046EA">
        <w:rPr>
          <w:rFonts w:ascii="Calibri" w:hAnsi="Calibri" w:eastAsia="Calibri" w:cs="Calibri"/>
          <w:lang w:val="en-GB"/>
        </w:rPr>
        <w:t>.</w:t>
      </w:r>
      <w:r w:rsidRPr="00770E72" w:rsidR="00F42546">
        <w:rPr>
          <w:rFonts w:ascii="Calibri" w:hAnsi="Calibri" w:eastAsia="Calibri" w:cs="Calibri"/>
          <w:lang w:val="en-GB"/>
        </w:rPr>
        <w:fldChar w:fldCharType="begin"/>
      </w:r>
      <w:r w:rsidRPr="00770E72" w:rsidR="00937A84">
        <w:rPr>
          <w:rFonts w:ascii="Calibri" w:hAnsi="Calibri" w:eastAsia="Calibri" w:cs="Calibri"/>
          <w:lang w:val="en-GB"/>
        </w:rPr>
        <w:instrText xml:space="preserve"> ADDIN EN.CITE &lt;EndNote&gt;&lt;Cite&gt;&lt;Author&gt;Rebouillat&lt;/Author&gt;&lt;Year&gt;2021&lt;/Year&gt;&lt;RecNum&gt;378&lt;/RecNum&gt;&lt;DisplayText&gt;&lt;style face="superscript"&gt;159&lt;/style&gt;&lt;/DisplayText&gt;&lt;record&gt;&lt;rec-number&gt;378&lt;/rec-number&gt;&lt;foreign-keys&gt;&lt;key app="EN" db-id="ae9vs5vebz9xw5esxd65a5a8xavxxvf5expa" timestamp="1657360780"&gt;378&lt;/key&gt;&lt;/foreign-keys&gt;&lt;ref-type name="Journal Article"&gt;17&lt;/ref-type&gt;&lt;contributors&gt;&lt;authors&gt;&lt;author&gt;Rebouillat, Pauline&lt;/author&gt;&lt;author&gt;Vidal, Rodolphe&lt;/author&gt;&lt;author&gt;Cravedi, Jean-Pierre&lt;/author&gt;&lt;author&gt;Taupier-Letage, Bruno&lt;/author&gt;&lt;author&gt;Debrauwer, Laurent&lt;/author&gt;&lt;author&gt;Gamet-Payrastre, Laurence&lt;/author&gt;&lt;author&gt;Touvier, Mathilde&lt;/author&gt;&lt;author&gt;Hercberg, Serge&lt;/author&gt;&lt;author&gt;Lairon, Denis&lt;/author&gt;&lt;author&gt;Baudry, Julia&lt;/author&gt;&lt;author&gt;Kesse-Guyot, Emmanuelle&lt;/author&gt;&lt;/authors&gt;&lt;/contributors&gt;&lt;titles&gt;&lt;title&gt;Estimated dietary pesticide exposure from plant-based foods using NMF-derived profiles in a large sample of French adults&lt;/title&gt;&lt;secondary-title&gt;European Journal of Nutrition&lt;/secondary-title&gt;&lt;/titles&gt;&lt;periodical&gt;&lt;full-title&gt;European Journal of Nutrition&lt;/full-title&gt;&lt;/periodical&gt;&lt;pages&gt;1475-1488&lt;/pages&gt;&lt;volume&gt;60&lt;/volume&gt;&lt;number&gt;3&lt;/number&gt;&lt;dates&gt;&lt;year&gt;2021&lt;/year&gt;&lt;pub-dates&gt;&lt;date&gt;2021/04/01&lt;/date&gt;&lt;/pub-dates&gt;&lt;/dates&gt;&lt;isbn&gt;1436-6215&lt;/isbn&gt;&lt;urls&gt;&lt;related-urls&gt;&lt;url&gt;https://doi.org/10.1007/s00394-020-02344-8&lt;/url&gt;&lt;/related-urls&gt;&lt;/urls&gt;&lt;electronic-resource-num&gt;10.1007/s00394-020-02344-8&lt;/electronic-resource-num&gt;&lt;/record&gt;&lt;/Cite&gt;&lt;/EndNote&gt;</w:instrText>
      </w:r>
      <w:r w:rsidRPr="00770E72" w:rsidR="00F42546">
        <w:rPr>
          <w:rFonts w:ascii="Calibri" w:hAnsi="Calibri" w:eastAsia="Calibri" w:cs="Calibri"/>
          <w:lang w:val="en-GB"/>
        </w:rPr>
        <w:fldChar w:fldCharType="separate"/>
      </w:r>
      <w:r w:rsidRPr="00770E72" w:rsidR="00937A84">
        <w:rPr>
          <w:rFonts w:ascii="Calibri" w:hAnsi="Calibri" w:eastAsia="Calibri" w:cs="Calibri"/>
          <w:noProof/>
          <w:vertAlign w:val="superscript"/>
          <w:lang w:val="en-GB"/>
        </w:rPr>
        <w:t>159</w:t>
      </w:r>
      <w:r w:rsidRPr="00770E72" w:rsidR="00F42546">
        <w:rPr>
          <w:rFonts w:ascii="Calibri" w:hAnsi="Calibri" w:eastAsia="Calibri" w:cs="Calibri"/>
          <w:lang w:val="en-GB"/>
        </w:rPr>
        <w:fldChar w:fldCharType="end"/>
      </w:r>
      <w:r w:rsidRPr="00770E72" w:rsidR="008851B0">
        <w:rPr>
          <w:rFonts w:ascii="Calibri" w:hAnsi="Calibri" w:eastAsia="Calibri" w:cs="Calibri"/>
          <w:lang w:val="en-GB"/>
        </w:rPr>
        <w:t xml:space="preserve"> </w:t>
      </w:r>
      <w:r w:rsidRPr="00945425">
        <w:rPr>
          <w:rFonts w:ascii="Calibri" w:hAnsi="Calibri" w:eastAsia="Calibri" w:cs="Calibri"/>
          <w:lang w:val="en-GB"/>
        </w:rPr>
        <w:t>Interventions to increase the resilience of food systems, and improve sanitation and healthcare</w:t>
      </w:r>
      <w:r w:rsidRPr="00770E72">
        <w:rPr>
          <w:lang w:val="en-GB"/>
        </w:rPr>
        <w:t xml:space="preserve"> </w:t>
      </w:r>
      <w:r w:rsidRPr="00945425">
        <w:rPr>
          <w:rFonts w:ascii="Calibri" w:hAnsi="Calibri" w:eastAsia="Calibri" w:cs="Calibri"/>
          <w:lang w:val="en-GB"/>
        </w:rPr>
        <w:t>can minimise climate-related nutritional risks. These include proactive safety nets, nudge programmes that encourage savings, and mother and child feeding programmes.</w:t>
      </w:r>
      <w:r w:rsidRPr="00945425">
        <w:rPr>
          <w:rFonts w:ascii="Calibri" w:hAnsi="Calibri" w:eastAsia="Calibri" w:cs="Calibri"/>
          <w:lang w:val="en-GB"/>
        </w:rPr>
        <w:fldChar w:fldCharType="begin"/>
      </w:r>
      <w:r w:rsidRPr="005C04BD" w:rsidR="00937A84">
        <w:rPr>
          <w:rFonts w:ascii="Calibri" w:hAnsi="Calibri" w:eastAsia="Calibri" w:cs="Calibri"/>
          <w:lang w:val="en-GB"/>
        </w:rPr>
        <w:instrText xml:space="preserve"> ADDIN EN.CITE &lt;EndNote&gt;&lt;Cite&gt;&lt;Author&gt;Dasgupta&lt;/Author&gt;&lt;Year&gt;2021&lt;/Year&gt;&lt;RecNum&gt;78&lt;/RecNum&gt;&lt;DisplayText&gt;&lt;style face="superscript"&gt;160&lt;/style&gt;&lt;/DisplayText&gt;&lt;record&gt;&lt;rec-number&gt;78&lt;/rec-number&gt;&lt;foreign-keys&gt;&lt;key app="EN" db-id="ae9vs5vebz9xw5esxd65a5a8xavxxvf5expa" timestamp="1650637720"&gt;78&lt;/key&gt;&lt;/foreign-keys&gt;&lt;ref-type name="Journal Article"&gt;17&lt;/ref-type&gt;&lt;contributors&gt;&lt;authors&gt;&lt;author&gt;Dasgupta, Shouro&lt;/author&gt;&lt;author&gt;Robinson, Elizabeth JZ&lt;/author&gt;&lt;/authors&gt;&lt;/contributors&gt;&lt;titles&gt;&lt;title&gt;Improving food policies for a climate insecure world: Evidence from Ethiopia&lt;/title&gt;&lt;secondary-title&gt;National Institute Economic Review&lt;/secondary-title&gt;&lt;/titles&gt;&lt;periodical&gt;&lt;full-title&gt;National Institute Economic Review&lt;/full-title&gt;&lt;/periodical&gt;&lt;pages&gt;66-82&lt;/pages&gt;&lt;volume&gt;258&lt;/volume&gt;&lt;dates&gt;&lt;year&gt;2021&lt;/year&gt;&lt;/dates&gt;&lt;isbn&gt;0027-9501&lt;/isbn&gt;&lt;urls&gt;&lt;/urls&gt;&lt;/record&gt;&lt;/Cite&gt;&lt;/EndNote&gt;</w:instrText>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160</w:t>
      </w:r>
      <w:r w:rsidRPr="00945425">
        <w:rPr>
          <w:rFonts w:ascii="Calibri" w:hAnsi="Calibri" w:eastAsia="Calibri" w:cs="Calibri"/>
          <w:lang w:val="en-GB"/>
        </w:rPr>
        <w:fldChar w:fldCharType="end"/>
      </w:r>
      <w:r w:rsidRPr="00945425">
        <w:rPr>
          <w:rFonts w:ascii="Calibri" w:hAnsi="Calibri" w:eastAsia="Calibri" w:cs="Calibri"/>
          <w:lang w:val="en-GB"/>
        </w:rPr>
        <w:t xml:space="preserve"> </w:t>
      </w:r>
      <w:r w:rsidRPr="00945425" w:rsidR="00BA25BE">
        <w:rPr>
          <w:rFonts w:ascii="Calibri" w:hAnsi="Calibri" w:eastAsia="Calibri" w:cs="Calibri"/>
          <w:lang w:val="en-GB"/>
        </w:rPr>
        <w:t>I</w:t>
      </w:r>
      <w:r w:rsidRPr="00605629">
        <w:rPr>
          <w:rFonts w:ascii="Calibri" w:hAnsi="Calibri" w:eastAsia="Calibri" w:cs="Calibri"/>
          <w:lang w:val="en-GB"/>
        </w:rPr>
        <w:t xml:space="preserve">nvestment in </w:t>
      </w:r>
      <w:r w:rsidRPr="00605629" w:rsidR="00AF207A">
        <w:rPr>
          <w:rFonts w:ascii="Calibri" w:hAnsi="Calibri" w:eastAsia="Calibri" w:cs="Calibri"/>
          <w:lang w:val="en-GB"/>
        </w:rPr>
        <w:t xml:space="preserve">sustainable </w:t>
      </w:r>
      <w:r w:rsidRPr="00845781">
        <w:rPr>
          <w:rFonts w:ascii="Calibri" w:hAnsi="Calibri" w:eastAsia="Calibri" w:cs="Calibri"/>
          <w:lang w:val="en-GB"/>
        </w:rPr>
        <w:t>irrigation</w:t>
      </w:r>
      <w:r w:rsidRPr="00845781" w:rsidR="00AF207A">
        <w:rPr>
          <w:rFonts w:ascii="Calibri" w:hAnsi="Calibri" w:eastAsia="Calibri" w:cs="Calibri"/>
          <w:lang w:val="en-GB"/>
        </w:rPr>
        <w:t xml:space="preserve"> methods</w:t>
      </w:r>
      <w:r w:rsidRPr="00845781">
        <w:rPr>
          <w:rFonts w:ascii="Calibri" w:hAnsi="Calibri" w:eastAsia="Calibri" w:cs="Calibri"/>
          <w:lang w:val="en-GB"/>
        </w:rPr>
        <w:t>,</w:t>
      </w:r>
      <w:r w:rsidRPr="00945425">
        <w:rPr>
          <w:rFonts w:ascii="Calibri" w:hAnsi="Calibri" w:eastAsia="Calibri" w:cs="Calibri"/>
          <w:lang w:val="en-GB"/>
        </w:rPr>
        <w:fldChar w:fldCharType="begin">
          <w:fldData xml:space="preserve">PEVuZE5vdGU+PENpdGU+PEF1dGhvcj5GQU88L0F1dGhvcj48WWVhcj4yMDE5PC9ZZWFyPjxSZWNO
dW0+MzE1PC9SZWNOdW0+PERpc3BsYXlUZXh0PjxzdHlsZSBmYWNlPSJzdXBlcnNjcmlwdCI+MTYx
LTE2Mzwvc3R5bGU+PC9EaXNwbGF5VGV4dD48cmVjb3JkPjxyZWMtbnVtYmVyPjMxNTwvcmVjLW51
bWJlcj48Zm9yZWlnbi1rZXlzPjxrZXkgYXBwPSJFTiIgZGItaWQ9ImFlOXZzNXZlYno5eHc1ZXN4
ZDY1YTVhOHhhdnh4dmY1ZXhwYSIgdGltZXN0YW1wPSIxNjUzODk1NzQ4Ij4zMTU8L2tleT48L2Zv
cmVpZ24ta2V5cz48cmVmLXR5cGUgbmFtZT0iR2VuZXJpYyI+MTM8L3JlZi10eXBlPjxjb250cmli
dXRvcnM+PGF1dGhvcnM+PGF1dGhvcj5GQU88L2F1dGhvcj48L2F1dGhvcnM+PC9jb250cmlidXRv
cnM+PHRpdGxlcz48dGl0bGU+Q2xpbWF0ZSBjaGFuZ2UgaW1wYWN0cyBhbmQgcmVzcG9uc2VzIGlu
IHNtYWxsLXNjYWxlIGlycmlnYXRpb24gc3lzdGVtcyBpbiBXZXN0IEFmcmljYTogQ2FzZSBzdHVk
aWVzIGluIEPDtHRlIGTigJlJdm9pcmUsIHRoZSBHYW1iaWEsIE1hbGkgYW5kIHRoZSBOaWdlcjwv
dGl0bGU+PC90aXRsZXM+PGRhdGVzPjx5ZWFyPjIwMTk8L3llYXI+PC9kYXRlcz48dXJscz48L3Vy
bHM+PC9yZWNvcmQ+PC9DaXRlPjxDaXRlPjxBdXRob3I+RkFPPC9BdXRob3I+PFllYXI+MjAxNDwv
WWVhcj48UmVjTnVtPjMxNjwvUmVjTnVtPjxyZWNvcmQ+PHJlYy1udW1iZXI+MzE2PC9yZWMtbnVt
YmVyPjxmb3JlaWduLWtleXM+PGtleSBhcHA9IkVOIiBkYi1pZD0iYWU5dnM1dmViejl4dzVlc3hk
NjVhNWE4eGF2eHh2ZjVleHBhIiB0aW1lc3RhbXA9IjE2NTM4OTU3NDgiPjMxNjwva2V5PjwvZm9y
ZWlnbi1rZXlzPjxyZWYtdHlwZSBuYW1lPSJHZW5lcmljIj4xMzwvcmVmLXR5cGU+PGNvbnRyaWJ1
dG9ycz48YXV0aG9ycz48YXV0aG9yPkZBTzwvYXV0aG9yPjwvYXV0aG9ycz48L2NvbnRyaWJ1dG9y
cz48dGl0bGVzPjx0aXRsZT5BZGFwdGluZyB0byBjbGltYXRlIGNoYW5nZSB0aHJvdWdoIGxhbmQg
YW5kIHdhdGVyIG1hbmFnZW1lbnQgaW4gRWFzdGVybiBBZnJpY2E6IFJlc3VsdHMgb2YgcGlsb3Qg
cHJvamVjdHMgaW4gRXRoaW9waWEsIEtlbnlhIGFuZCBUYW56YW5pYTwvdGl0bGU+PC90aXRsZXM+
PGRhdGVzPjx5ZWFyPjIwMTQ8L3llYXI+PC9kYXRlcz48dXJscz48L3VybHM+PC9yZWNvcmQ+PC9D
aXRlPjxDaXRlPjxBdXRob3I+TWNEZXJtaWQ8L0F1dGhvcj48WWVhcj4yMDIxPC9ZZWFyPjxSZWNO
dW0+Mzc5PC9SZWNOdW0+PHJlY29yZD48cmVjLW51bWJlcj4zNzk8L3JlYy1udW1iZXI+PGZvcmVp
Z24ta2V5cz48a2V5IGFwcD0iRU4iIGRiLWlkPSJhZTl2czV2ZWJ6OXh3NWVzeGQ2NWE1YTh4YXZ4
eHZmNWV4cGEiIHRpbWVzdGFtcD0iMTY1NzM2MTUyMCI+Mzc5PC9rZXk+PC9mb3JlaWduLWtleXM+
PHJlZi10eXBlIG5hbWU9IkpvdXJuYWwgQXJ0aWNsZSI+MTc8L3JlZi10eXBlPjxjb250cmlidXRv
cnM+PGF1dGhvcnM+PGF1dGhvcj5NY0Rlcm1pZCwgU29uYWxpIFNodWtsYTwvYXV0aG9yPjxhdXRo
b3I+TWFobW9vZCwgUmV6YXVsPC9hdXRob3I+PGF1dGhvcj5IYXllcywgTWljaGFlbCBKLjwvYXV0
aG9yPjxhdXRob3I+QmVsbCwgSmVzc2UgRS48L2F1dGhvcj48YXV0aG9yPkxpZWJlcm1hbiwgWm9l
PC9hdXRob3I+PC9hdXRob3JzPjwvY29udHJpYnV0b3JzPjx0aXRsZXM+PHRpdGxlPk1pbmltaXpp
bmcgdHJhZGUtb2ZmcyBmb3Igc3VzdGFpbmFibGUgaXJyaWdhdGlvbjwvdGl0bGU+PHNlY29uZGFy
eS10aXRsZT5OYXR1cmUgR2Vvc2NpZW5jZTwvc2Vjb25kYXJ5LXRpdGxlPjwvdGl0bGVzPjxwZXJp
b2RpY2FsPjxmdWxsLXRpdGxlPk5hdHVyZSBHZW9zY2llbmNlPC9mdWxsLXRpdGxlPjwvcGVyaW9k
aWNhbD48cGFnZXM+NzA2LTcwOTwvcGFnZXM+PHZvbHVtZT4xNDwvdm9sdW1lPjxudW1iZXI+MTA8
L251bWJlcj48ZGF0ZXM+PHllYXI+MjAyMTwveWVhcj48cHViLWRhdGVzPjxkYXRlPjIwMjEvMTAv
MDE8L2RhdGU+PC9wdWItZGF0ZXM+PC9kYXRlcz48aXNibj4xNzUyLTA5MDg8L2lzYm4+PHVybHM+
PHJlbGF0ZWQtdXJscz48dXJsPmh0dHBzOi8vZG9pLm9yZy8xMC4xMDM4L3M0MTU2MS0wMjEtMDA4
MzAtMDwvdXJsPjwvcmVsYXRlZC11cmxzPjwvdXJscz48ZWxlY3Ryb25pYy1yZXNvdXJjZS1udW0+
MTAuMTAzOC9zNDE1NjEtMDIxLTAwODMwLTA8L2VsZWN0cm9uaWMtcmVzb3VyY2UtbnVtPjwvcmVj
b3JkPjwvQ2l0ZT48L0VuZE5vdGU+
</w:fldData>
        </w:fldChar>
      </w:r>
      <w:r w:rsidRPr="005C04BD" w:rsidR="00937A84">
        <w:rPr>
          <w:rFonts w:ascii="Calibri" w:hAnsi="Calibri" w:eastAsia="Calibri" w:cs="Calibri"/>
          <w:lang w:val="en-GB"/>
        </w:rPr>
        <w:instrText xml:space="preserve"> ADDIN EN.CITE </w:instrText>
      </w:r>
      <w:r w:rsidRPr="00770E72" w:rsidR="00937A84">
        <w:rPr>
          <w:rFonts w:ascii="Calibri" w:hAnsi="Calibri" w:eastAsia="Calibri" w:cs="Calibri"/>
          <w:lang w:val="en-GB"/>
        </w:rPr>
        <w:fldChar w:fldCharType="begin">
          <w:fldData xml:space="preserve">PEVuZE5vdGU+PENpdGU+PEF1dGhvcj5GQU88L0F1dGhvcj48WWVhcj4yMDE5PC9ZZWFyPjxSZWNO
dW0+MzE1PC9SZWNOdW0+PERpc3BsYXlUZXh0PjxzdHlsZSBmYWNlPSJzdXBlcnNjcmlwdCI+MTYx
LTE2Mzwvc3R5bGU+PC9EaXNwbGF5VGV4dD48cmVjb3JkPjxyZWMtbnVtYmVyPjMxNTwvcmVjLW51
bWJlcj48Zm9yZWlnbi1rZXlzPjxrZXkgYXBwPSJFTiIgZGItaWQ9ImFlOXZzNXZlYno5eHc1ZXN4
ZDY1YTVhOHhhdnh4dmY1ZXhwYSIgdGltZXN0YW1wPSIxNjUzODk1NzQ4Ij4zMTU8L2tleT48L2Zv
cmVpZ24ta2V5cz48cmVmLXR5cGUgbmFtZT0iR2VuZXJpYyI+MTM8L3JlZi10eXBlPjxjb250cmli
dXRvcnM+PGF1dGhvcnM+PGF1dGhvcj5GQU88L2F1dGhvcj48L2F1dGhvcnM+PC9jb250cmlidXRv
cnM+PHRpdGxlcz48dGl0bGU+Q2xpbWF0ZSBjaGFuZ2UgaW1wYWN0cyBhbmQgcmVzcG9uc2VzIGlu
IHNtYWxsLXNjYWxlIGlycmlnYXRpb24gc3lzdGVtcyBpbiBXZXN0IEFmcmljYTogQ2FzZSBzdHVk
aWVzIGluIEPDtHRlIGTigJlJdm9pcmUsIHRoZSBHYW1iaWEsIE1hbGkgYW5kIHRoZSBOaWdlcjwv
dGl0bGU+PC90aXRsZXM+PGRhdGVzPjx5ZWFyPjIwMTk8L3llYXI+PC9kYXRlcz48dXJscz48L3Vy
bHM+PC9yZWNvcmQ+PC9DaXRlPjxDaXRlPjxBdXRob3I+RkFPPC9BdXRob3I+PFllYXI+MjAxNDwv
WWVhcj48UmVjTnVtPjMxNjwvUmVjTnVtPjxyZWNvcmQ+PHJlYy1udW1iZXI+MzE2PC9yZWMtbnVt
YmVyPjxmb3JlaWduLWtleXM+PGtleSBhcHA9IkVOIiBkYi1pZD0iYWU5dnM1dmViejl4dzVlc3hk
NjVhNWE4eGF2eHh2ZjVleHBhIiB0aW1lc3RhbXA9IjE2NTM4OTU3NDgiPjMxNjwva2V5PjwvZm9y
ZWlnbi1rZXlzPjxyZWYtdHlwZSBuYW1lPSJHZW5lcmljIj4xMzwvcmVmLXR5cGU+PGNvbnRyaWJ1
dG9ycz48YXV0aG9ycz48YXV0aG9yPkZBTzwvYXV0aG9yPjwvYXV0aG9ycz48L2NvbnRyaWJ1dG9y
cz48dGl0bGVzPjx0aXRsZT5BZGFwdGluZyB0byBjbGltYXRlIGNoYW5nZSB0aHJvdWdoIGxhbmQg
YW5kIHdhdGVyIG1hbmFnZW1lbnQgaW4gRWFzdGVybiBBZnJpY2E6IFJlc3VsdHMgb2YgcGlsb3Qg
cHJvamVjdHMgaW4gRXRoaW9waWEsIEtlbnlhIGFuZCBUYW56YW5pYTwvdGl0bGU+PC90aXRsZXM+
PGRhdGVzPjx5ZWFyPjIwMTQ8L3llYXI+PC9kYXRlcz48dXJscz48L3VybHM+PC9yZWNvcmQ+PC9D
aXRlPjxDaXRlPjxBdXRob3I+TWNEZXJtaWQ8L0F1dGhvcj48WWVhcj4yMDIxPC9ZZWFyPjxSZWNO
dW0+Mzc5PC9SZWNOdW0+PHJlY29yZD48cmVjLW51bWJlcj4zNzk8L3JlYy1udW1iZXI+PGZvcmVp
Z24ta2V5cz48a2V5IGFwcD0iRU4iIGRiLWlkPSJhZTl2czV2ZWJ6OXh3NWVzeGQ2NWE1YTh4YXZ4
eHZmNWV4cGEiIHRpbWVzdGFtcD0iMTY1NzM2MTUyMCI+Mzc5PC9rZXk+PC9mb3JlaWduLWtleXM+
PHJlZi10eXBlIG5hbWU9IkpvdXJuYWwgQXJ0aWNsZSI+MTc8L3JlZi10eXBlPjxjb250cmlidXRv
cnM+PGF1dGhvcnM+PGF1dGhvcj5NY0Rlcm1pZCwgU29uYWxpIFNodWtsYTwvYXV0aG9yPjxhdXRo
b3I+TWFobW9vZCwgUmV6YXVsPC9hdXRob3I+PGF1dGhvcj5IYXllcywgTWljaGFlbCBKLjwvYXV0
aG9yPjxhdXRob3I+QmVsbCwgSmVzc2UgRS48L2F1dGhvcj48YXV0aG9yPkxpZWJlcm1hbiwgWm9l
PC9hdXRob3I+PC9hdXRob3JzPjwvY29udHJpYnV0b3JzPjx0aXRsZXM+PHRpdGxlPk1pbmltaXpp
bmcgdHJhZGUtb2ZmcyBmb3Igc3VzdGFpbmFibGUgaXJyaWdhdGlvbjwvdGl0bGU+PHNlY29uZGFy
eS10aXRsZT5OYXR1cmUgR2Vvc2NpZW5jZTwvc2Vjb25kYXJ5LXRpdGxlPjwvdGl0bGVzPjxwZXJp
b2RpY2FsPjxmdWxsLXRpdGxlPk5hdHVyZSBHZW9zY2llbmNlPC9mdWxsLXRpdGxlPjwvcGVyaW9k
aWNhbD48cGFnZXM+NzA2LTcwOTwvcGFnZXM+PHZvbHVtZT4xNDwvdm9sdW1lPjxudW1iZXI+MTA8
L251bWJlcj48ZGF0ZXM+PHllYXI+MjAyMTwveWVhcj48cHViLWRhdGVzPjxkYXRlPjIwMjEvMTAv
MDE8L2RhdGU+PC9wdWItZGF0ZXM+PC9kYXRlcz48aXNibj4xNzUyLTA5MDg8L2lzYm4+PHVybHM+
PHJlbGF0ZWQtdXJscz48dXJsPmh0dHBzOi8vZG9pLm9yZy8xMC4xMDM4L3M0MTU2MS0wMjEtMDA4
MzAtMDwvdXJsPjwvcmVsYXRlZC11cmxzPjwvdXJscz48ZWxlY3Ryb25pYy1yZXNvdXJjZS1udW0+
MTAuMTAzOC9zNDE1NjEtMDIxLTAwODMwLTA8L2VsZWN0cm9uaWMtcmVzb3VyY2UtbnVtPjwvcmVj
b3JkPjwvQ2l0ZT48L0VuZE5vdGU+
</w:fldData>
        </w:fldChar>
      </w:r>
      <w:r w:rsidRPr="005C04BD" w:rsidR="00937A84">
        <w:rPr>
          <w:rFonts w:ascii="Calibri" w:hAnsi="Calibri" w:eastAsia="Calibri" w:cs="Calibri"/>
          <w:lang w:val="en-GB"/>
        </w:rPr>
        <w:instrText xml:space="preserve"> ADDIN EN.CITE.DATA </w:instrText>
      </w:r>
      <w:r w:rsidRPr="00770E72" w:rsidR="00937A84">
        <w:rPr>
          <w:rFonts w:ascii="Calibri" w:hAnsi="Calibri" w:eastAsia="Calibri" w:cs="Calibri"/>
          <w:lang w:val="en-GB"/>
        </w:rPr>
      </w:r>
      <w:r w:rsidRPr="00770E72" w:rsidR="00937A84">
        <w:rPr>
          <w:rFonts w:ascii="Calibri" w:hAnsi="Calibri" w:eastAsia="Calibri" w:cs="Calibri"/>
          <w:lang w:val="en-GB"/>
        </w:rPr>
        <w:fldChar w:fldCharType="end"/>
      </w:r>
      <w:r w:rsidRPr="00945425">
        <w:rPr>
          <w:rFonts w:ascii="Calibri" w:hAnsi="Calibri" w:eastAsia="Calibri" w:cs="Calibri"/>
          <w:lang w:val="en-GB"/>
        </w:rPr>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161-163</w:t>
      </w:r>
      <w:r w:rsidRPr="00945425">
        <w:rPr>
          <w:rFonts w:ascii="Calibri" w:hAnsi="Calibri" w:eastAsia="Calibri" w:cs="Calibri"/>
          <w:lang w:val="en-GB"/>
        </w:rPr>
        <w:fldChar w:fldCharType="end"/>
      </w:r>
      <w:r w:rsidRPr="00945425">
        <w:rPr>
          <w:rFonts w:ascii="Calibri" w:hAnsi="Calibri" w:eastAsia="Calibri" w:cs="Calibri"/>
          <w:lang w:val="en-GB"/>
        </w:rPr>
        <w:t xml:space="preserve"> drought-resistant crops,</w:t>
      </w:r>
      <w:r w:rsidRPr="00945425">
        <w:rPr>
          <w:rFonts w:ascii="Calibri" w:hAnsi="Calibri" w:eastAsia="Calibri" w:cs="Calibri"/>
          <w:lang w:val="en-GB"/>
        </w:rPr>
        <w:fldChar w:fldCharType="begin"/>
      </w:r>
      <w:r w:rsidRPr="005C04BD" w:rsidR="00937A84">
        <w:rPr>
          <w:rFonts w:ascii="Calibri" w:hAnsi="Calibri" w:eastAsia="Calibri" w:cs="Calibri"/>
          <w:lang w:val="en-GB"/>
        </w:rPr>
        <w:instrText xml:space="preserve"> ADDIN EN.CITE &lt;EndNote&gt;&lt;Cite&gt;&lt;Author&gt;Tesfaye&lt;/Author&gt;&lt;Year&gt;2018&lt;/Year&gt;&lt;RecNum&gt;317&lt;/RecNum&gt;&lt;DisplayText&gt;&lt;style face="superscript"&gt;164&lt;/style&gt;&lt;/DisplayText&gt;&lt;record&gt;&lt;rec-number&gt;317&lt;/rec-number&gt;&lt;foreign-keys&gt;&lt;key app="EN" db-id="ae9vs5vebz9xw5esxd65a5a8xavxxvf5expa" timestamp="1653895748"&gt;317&lt;/key&gt;&lt;/foreign-keys&gt;&lt;ref-type name="Journal Article"&gt;17&lt;/ref-type&gt;&lt;contributors&gt;&lt;authors&gt;&lt;author&gt;Tesfaye, W.&lt;/author&gt;&lt;author&gt;Tirivayi, N.&lt;/author&gt;&lt;/authors&gt;&lt;/contributors&gt;&lt;auth-address&gt;United Nations Univ, Maastricht Econ &amp;amp; Social Res Inst Innovat &amp;amp; Techn, Boschstr 24, NL-6211 AX Maastricht, Netherlands&lt;/auth-address&gt;&lt;titles&gt;&lt;title&gt;The impacts of postharvest storage innovations on food security and welfare in Ethiopia&lt;/title&gt;&lt;secondary-title&gt;Food Policy&lt;/secondary-title&gt;&lt;alt-title&gt;Food Policy&lt;/alt-title&gt;&lt;/titles&gt;&lt;periodical&gt;&lt;full-title&gt;Food Policy&lt;/full-title&gt;&lt;abbr-1&gt;Food Policy&lt;/abbr-1&gt;&lt;/periodical&gt;&lt;alt-periodical&gt;&lt;full-title&gt;Food Policy&lt;/full-title&gt;&lt;abbr-1&gt;Food Policy&lt;/abbr-1&gt;&lt;/alt-periodical&gt;&lt;pages&gt;52-67&lt;/pages&gt;&lt;volume&gt;75&lt;/volume&gt;&lt;keywords&gt;&lt;keyword&gt;storage innovations&lt;/keyword&gt;&lt;keyword&gt;postharvest loss&lt;/keyword&gt;&lt;keyword&gt;food and nutrition security&lt;/keyword&gt;&lt;keyword&gt;welfare&lt;/keyword&gt;&lt;keyword&gt;endogenous switching regression&lt;/keyword&gt;&lt;keyword&gt;ethiopia&lt;/keyword&gt;&lt;keyword&gt;sub-saharan africa&lt;/keyword&gt;&lt;keyword&gt;switching-regression-analysis&lt;/keyword&gt;&lt;keyword&gt;maximum-likelihood-estimation&lt;/keyword&gt;&lt;keyword&gt;improved maize varieties&lt;/keyword&gt;&lt;keyword&gt;technology adoption&lt;/keyword&gt;&lt;keyword&gt;agricultural technologies&lt;/keyword&gt;&lt;keyword&gt;nutritional-status&lt;/keyword&gt;&lt;keyword&gt;propensity score&lt;/keyword&gt;&lt;keyword&gt;climate-change&lt;/keyword&gt;&lt;keyword&gt;household&lt;/keyword&gt;&lt;/keywords&gt;&lt;dates&gt;&lt;year&gt;2018&lt;/year&gt;&lt;pub-dates&gt;&lt;date&gt;Feb&lt;/date&gt;&lt;/pub-dates&gt;&lt;/dates&gt;&lt;isbn&gt;0306-9192&lt;/isbn&gt;&lt;accession-num&gt;WOS:000430769600005&lt;/accession-num&gt;&lt;urls&gt;&lt;related-urls&gt;&lt;url&gt;&amp;lt;Go to ISI&amp;gt;://WOS:000430769600005&lt;/url&gt;&lt;/related-urls&gt;&lt;/urls&gt;&lt;electronic-resource-num&gt;10.1016/j.foodpol.2018.01.004&lt;/electronic-resource-num&gt;&lt;language&gt;English&lt;/language&gt;&lt;/record&gt;&lt;/Cite&gt;&lt;/EndNote&gt;</w:instrText>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164</w:t>
      </w:r>
      <w:r w:rsidRPr="00945425">
        <w:rPr>
          <w:rFonts w:ascii="Calibri" w:hAnsi="Calibri" w:eastAsia="Calibri" w:cs="Calibri"/>
          <w:lang w:val="en-GB"/>
        </w:rPr>
        <w:fldChar w:fldCharType="end"/>
      </w:r>
      <w:r w:rsidRPr="00945425">
        <w:rPr>
          <w:rFonts w:ascii="Calibri" w:hAnsi="Calibri" w:eastAsia="Calibri" w:cs="Calibri"/>
          <w:lang w:val="en-GB"/>
        </w:rPr>
        <w:t xml:space="preserve"> financial support for smallholder agriculture,</w:t>
      </w:r>
      <w:r w:rsidRPr="00945425">
        <w:rPr>
          <w:rFonts w:ascii="Calibri" w:hAnsi="Calibri" w:eastAsia="Calibri" w:cs="Calibri"/>
          <w:lang w:val="en-GB"/>
        </w:rPr>
        <w:fldChar w:fldCharType="begin">
          <w:fldData xml:space="preserve">PEVuZE5vdGU+PENpdGU+PEF1dGhvcj5BY2V2ZWRvPC9BdXRob3I+PFllYXI+MjAyMDwvWWVhcj48
UmVjTnVtPjMxODwvUmVjTnVtPjxEaXNwbGF5VGV4dD48c3R5bGUgZmFjZT0ic3VwZXJzY3JpcHQi
PjE2NSwxNjY8L3N0eWxlPjwvRGlzcGxheVRleHQ+PHJlY29yZD48cmVjLW51bWJlcj4zMTg8L3Jl
Yy1udW1iZXI+PGZvcmVpZ24ta2V5cz48a2V5IGFwcD0iRU4iIGRiLWlkPSJhZTl2czV2ZWJ6OXh3
NWVzeGQ2NWE1YTh4YXZ4eHZmNWV4cGEiIHRpbWVzdGFtcD0iMTY1Mzg5NTc0OCI+MzE4PC9rZXk+
PC9mb3JlaWduLWtleXM+PHJlZi10eXBlIG5hbWU9IkpvdXJuYWwgQXJ0aWNsZSI+MTc8L3JlZi10
eXBlPjxjb250cmlidXRvcnM+PGF1dGhvcnM+PGF1dGhvcj5BY2V2ZWRvLCBNLjwvYXV0aG9yPjxh
dXRob3I+UGl4bGV5LCBLLjwvYXV0aG9yPjxhdXRob3I+WmlueWVuZ2VyZSwgTi48L2F1dGhvcj48
YXV0aG9yPk1lbmcsIFMuPC9hdXRob3I+PGF1dGhvcj5UdWZhbiwgSC48L2F1dGhvcj48YXV0aG9y
PkNpY2h5LCBLLjwvYXV0aG9yPjxhdXRob3I+Qml6aWtvdmEsIEwuPC9hdXRob3I+PGF1dGhvcj5J
c2FhY3MsIEsuPC9hdXRob3I+PGF1dGhvcj5HaGV6emktS29wZWwsIEsuPC9hdXRob3I+PGF1dGhv
cj5Qb3JjaWVsbG8sIEouPC9hdXRob3I+PC9hdXRob3JzPjwvY29udHJpYnV0b3JzPjx0aXRsZXM+
PHRpdGxlPkEgc2NvcGluZyByZXZpZXcgb2YgYWRvcHRpb24gb2YgY2xpbWF0ZS1yZXNpbGllbnQg
Y3JvcHMgYnkgc21hbGwtc2NhbGUgcHJvZHVjZXJzIGluIGxvdy0gYW5kIG1pZGRsZS1pbmNvbWUg
Y291bnRyaWVzPC90aXRsZT48c2Vjb25kYXJ5LXRpdGxlPk5hdHVyZSBQbGFudHM8L3NlY29uZGFy
eS10aXRsZT48L3RpdGxlcz48cGVyaW9kaWNhbD48ZnVsbC10aXRsZT5OYXR1cmUgUGxhbnRzPC9m
dWxsLXRpdGxlPjwvcGVyaW9kaWNhbD48cGFnZXM+MTIzMS0xMjQxPC9wYWdlcz48dm9sdW1lPjY8
L3ZvbHVtZT48ZGF0ZXM+PHllYXI+MjAyMDwveWVhcj48cHViLWRhdGVzPjxkYXRlPjEwPC9kYXRl
PjwvcHViLWRhdGVzPjwvZGF0ZXM+PHVybHM+PC91cmxzPjxlbGVjdHJvbmljLXJlc291cmNlLW51
bT4xMC4xMDM4L3M0MTQ3Ny0wMjAtMDA3ODMtejwvZWxlY3Ryb25pYy1yZXNvdXJjZS1udW0+PC9y
ZWNvcmQ+PC9DaXRlPjxDaXRlPjxBdXRob3I+S2FsZWxlPC9BdXRob3I+PFllYXI+MjAyMTwvWWVh
cj48UmVjTnVtPjMxOTwvUmVjTnVtPjxyZWNvcmQ+PHJlYy1udW1iZXI+MzE5PC9yZWMtbnVtYmVy
Pjxmb3JlaWduLWtleXM+PGtleSBhcHA9IkVOIiBkYi1pZD0iYWU5dnM1dmViejl4dzVlc3hkNjVh
NWE4eGF2eHh2ZjVleHBhIiB0aW1lc3RhbXA9IjE2NTM4OTU3NDgiPjMxOTwva2V5PjwvZm9yZWln
bi1rZXlzPjxyZWYtdHlwZSBuYW1lPSJKb3VybmFsIEFydGljbGUiPjE3PC9yZWYtdHlwZT48Y29u
dHJpYnV0b3JzPjxhdXRob3JzPjxhdXRob3I+S2FsZWxlLCBELiBOLjwvYXV0aG9yPjxhdXRob3I+
T2dhcmEsIFcuIE8uPC9hdXRob3I+PGF1dGhvcj5PbHVkaGUsIEMuPC9hdXRob3I+PGF1dGhvcj5P
bm9ubywgSi4gTy48L2F1dGhvcj48L2F1dGhvcnM+PC9jb250cmlidXRvcnM+PGF1dGgtYWRkcmVz
cz5Vbml2IE5haXJvYmksIEluc3QgQ2xpbWF0ZSBDaGFuZ2UgJmFtcDsgQWRhcHRhdCwgUE9CIDMw
MTk3LTAwMTAwLCBOYWlyb2JpLCBLZW55YSYjeEQ7VW5pdiBOYWlyb2JpLCBEZXB0IE1ldGVvcm9s
LCBCb3ggMzAxOTctMDAxMDAsIE5haXJvYmksIEtlbnlhPC9hdXRoLWFkZHJlc3M+PHRpdGxlcz48
dGl0bGU+Q2xpbWF0ZSBjaGFuZ2UgaW1wYWN0cyBhbmQgcmVsZXZhbmNlIG9mIHNtYWxsaG9sZGVy
IGZhcm1lcnMmYXBvczsgcmVzcG9uc2UgaW4gYXJpZCBhbmQgc2VtaS1hcmlkIGxhbmRzIGluIEtl
bnlhPC90aXRsZT48c2Vjb25kYXJ5LXRpdGxlPlNjaWVudGlmaWMgQWZyaWNhbjwvc2Vjb25kYXJ5
LXRpdGxlPjxhbHQtdGl0bGU+U2NpIEFmcjwvYWx0LXRpdGxlPjwvdGl0bGVzPjxwZXJpb2RpY2Fs
PjxmdWxsLXRpdGxlPlNjaWVudGlmaWMgQWZyaWNhbjwvZnVsbC10aXRsZT48YWJici0xPlNjaSBB
ZnI8L2FiYnItMT48L3BlcmlvZGljYWw+PGFsdC1wZXJpb2RpY2FsPjxmdWxsLXRpdGxlPlNjaWVu
dGlmaWMgQWZyaWNhbjwvZnVsbC10aXRsZT48YWJici0xPlNjaSBBZnI8L2FiYnItMT48L2FsdC1w
ZXJpb2RpY2FsPjxwYWdlcz5lMDA4MTQ8L3BhZ2VzPjx2b2x1bWU+MTI8L3ZvbHVtZT48a2V5d29y
ZHM+PGtleXdvcmQ+YWRhcHRhdGlvbjwva2V5d29yZD48a2V5d29yZD5jb3Bpbmcgc3RyYXRlZ2ll
czwva2V5d29yZD48a2V5d29yZD5jbGltYXRlIGNoYW5nZSBpbXBhY3RzPC9rZXl3b3JkPjxrZXl3
b3JkPnJlc2lsaWVuY2U8L2tleXdvcmQ+PGtleXdvcmQ+dnVsbmVyYWJpbGl0eTwva2V5d29yZD48
a2V5d29yZD5jbGltYXRlIGNoYW5nZSBldmVudHM8L2tleXdvcmQ+PGtleXdvcmQ+Y2hhbmdlIGFk
YXB0YXRpb248L2tleXdvcmQ+PGtleXdvcmQ+c3RyYXRlZ2llczwva2V5d29yZD48a2V5d29yZD5z
eXN0ZW1zPC9rZXl3b3JkPjwva2V5d29yZHM+PGRhdGVzPjx5ZWFyPjIwMjE8L3llYXI+PHB1Yi1k
YXRlcz48ZGF0ZT5KdWw8L2RhdGU+PC9wdWItZGF0ZXM+PC9kYXRlcz48aXNibj4yNDY4LTIyNzY8
L2lzYm4+PGFjY2Vzc2lvbi1udW0+V09TOjAwMDcxMzIxNzgwMDAwODwvYWNjZXNzaW9uLW51bT48
dXJscz48cmVsYXRlZC11cmxzPjx1cmw+Jmx0O0dvIHRvIElTSSZndDs6Ly9XT1M6MDAwNzEzMjE3
ODAwMDA4PC91cmw+PC9yZWxhdGVkLXVybHM+PC91cmxzPjxlbGVjdHJvbmljLXJlc291cmNlLW51
bT5BUlROIGUwMDgxNCYjeEQ7MTAuMTAxNi9qLnNjaWFmLjIwMjEuZTAwODE0PC9lbGVjdHJvbmlj
LXJlc291cmNlLW51bT48bGFuZ3VhZ2U+RW5nbGlzaDwvbGFuZ3VhZ2U+PC9yZWNvcmQ+PC9DaXRl
PjwvRW5kTm90ZT5=
</w:fldData>
        </w:fldChar>
      </w:r>
      <w:r w:rsidRPr="005C04BD" w:rsidR="00937A84">
        <w:rPr>
          <w:rFonts w:ascii="Calibri" w:hAnsi="Calibri" w:eastAsia="Calibri" w:cs="Calibri"/>
          <w:lang w:val="en-GB"/>
        </w:rPr>
        <w:instrText xml:space="preserve"> ADDIN EN.CITE </w:instrText>
      </w:r>
      <w:r w:rsidRPr="00770E72" w:rsidR="00937A84">
        <w:rPr>
          <w:rFonts w:ascii="Calibri" w:hAnsi="Calibri" w:eastAsia="Calibri" w:cs="Calibri"/>
          <w:lang w:val="en-GB"/>
        </w:rPr>
        <w:fldChar w:fldCharType="begin">
          <w:fldData xml:space="preserve">PEVuZE5vdGU+PENpdGU+PEF1dGhvcj5BY2V2ZWRvPC9BdXRob3I+PFllYXI+MjAyMDwvWWVhcj48
UmVjTnVtPjMxODwvUmVjTnVtPjxEaXNwbGF5VGV4dD48c3R5bGUgZmFjZT0ic3VwZXJzY3JpcHQi
PjE2NSwxNjY8L3N0eWxlPjwvRGlzcGxheVRleHQ+PHJlY29yZD48cmVjLW51bWJlcj4zMTg8L3Jl
Yy1udW1iZXI+PGZvcmVpZ24ta2V5cz48a2V5IGFwcD0iRU4iIGRiLWlkPSJhZTl2czV2ZWJ6OXh3
NWVzeGQ2NWE1YTh4YXZ4eHZmNWV4cGEiIHRpbWVzdGFtcD0iMTY1Mzg5NTc0OCI+MzE4PC9rZXk+
PC9mb3JlaWduLWtleXM+PHJlZi10eXBlIG5hbWU9IkpvdXJuYWwgQXJ0aWNsZSI+MTc8L3JlZi10
eXBlPjxjb250cmlidXRvcnM+PGF1dGhvcnM+PGF1dGhvcj5BY2V2ZWRvLCBNLjwvYXV0aG9yPjxh
dXRob3I+UGl4bGV5LCBLLjwvYXV0aG9yPjxhdXRob3I+WmlueWVuZ2VyZSwgTi48L2F1dGhvcj48
YXV0aG9yPk1lbmcsIFMuPC9hdXRob3I+PGF1dGhvcj5UdWZhbiwgSC48L2F1dGhvcj48YXV0aG9y
PkNpY2h5LCBLLjwvYXV0aG9yPjxhdXRob3I+Qml6aWtvdmEsIEwuPC9hdXRob3I+PGF1dGhvcj5J
c2FhY3MsIEsuPC9hdXRob3I+PGF1dGhvcj5HaGV6emktS29wZWwsIEsuPC9hdXRob3I+PGF1dGhv
cj5Qb3JjaWVsbG8sIEouPC9hdXRob3I+PC9hdXRob3JzPjwvY29udHJpYnV0b3JzPjx0aXRsZXM+
PHRpdGxlPkEgc2NvcGluZyByZXZpZXcgb2YgYWRvcHRpb24gb2YgY2xpbWF0ZS1yZXNpbGllbnQg
Y3JvcHMgYnkgc21hbGwtc2NhbGUgcHJvZHVjZXJzIGluIGxvdy0gYW5kIG1pZGRsZS1pbmNvbWUg
Y291bnRyaWVzPC90aXRsZT48c2Vjb25kYXJ5LXRpdGxlPk5hdHVyZSBQbGFudHM8L3NlY29uZGFy
eS10aXRsZT48L3RpdGxlcz48cGVyaW9kaWNhbD48ZnVsbC10aXRsZT5OYXR1cmUgUGxhbnRzPC9m
dWxsLXRpdGxlPjwvcGVyaW9kaWNhbD48cGFnZXM+MTIzMS0xMjQxPC9wYWdlcz48dm9sdW1lPjY8
L3ZvbHVtZT48ZGF0ZXM+PHllYXI+MjAyMDwveWVhcj48cHViLWRhdGVzPjxkYXRlPjEwPC9kYXRl
PjwvcHViLWRhdGVzPjwvZGF0ZXM+PHVybHM+PC91cmxzPjxlbGVjdHJvbmljLXJlc291cmNlLW51
bT4xMC4xMDM4L3M0MTQ3Ny0wMjAtMDA3ODMtejwvZWxlY3Ryb25pYy1yZXNvdXJjZS1udW0+PC9y
ZWNvcmQ+PC9DaXRlPjxDaXRlPjxBdXRob3I+S2FsZWxlPC9BdXRob3I+PFllYXI+MjAyMTwvWWVh
cj48UmVjTnVtPjMxOTwvUmVjTnVtPjxyZWNvcmQ+PHJlYy1udW1iZXI+MzE5PC9yZWMtbnVtYmVy
Pjxmb3JlaWduLWtleXM+PGtleSBhcHA9IkVOIiBkYi1pZD0iYWU5dnM1dmViejl4dzVlc3hkNjVh
NWE4eGF2eHh2ZjVleHBhIiB0aW1lc3RhbXA9IjE2NTM4OTU3NDgiPjMxOTwva2V5PjwvZm9yZWln
bi1rZXlzPjxyZWYtdHlwZSBuYW1lPSJKb3VybmFsIEFydGljbGUiPjE3PC9yZWYtdHlwZT48Y29u
dHJpYnV0b3JzPjxhdXRob3JzPjxhdXRob3I+S2FsZWxlLCBELiBOLjwvYXV0aG9yPjxhdXRob3I+
T2dhcmEsIFcuIE8uPC9hdXRob3I+PGF1dGhvcj5PbHVkaGUsIEMuPC9hdXRob3I+PGF1dGhvcj5P
bm9ubywgSi4gTy48L2F1dGhvcj48L2F1dGhvcnM+PC9jb250cmlidXRvcnM+PGF1dGgtYWRkcmVz
cz5Vbml2IE5haXJvYmksIEluc3QgQ2xpbWF0ZSBDaGFuZ2UgJmFtcDsgQWRhcHRhdCwgUE9CIDMw
MTk3LTAwMTAwLCBOYWlyb2JpLCBLZW55YSYjeEQ7VW5pdiBOYWlyb2JpLCBEZXB0IE1ldGVvcm9s
LCBCb3ggMzAxOTctMDAxMDAsIE5haXJvYmksIEtlbnlhPC9hdXRoLWFkZHJlc3M+PHRpdGxlcz48
dGl0bGU+Q2xpbWF0ZSBjaGFuZ2UgaW1wYWN0cyBhbmQgcmVsZXZhbmNlIG9mIHNtYWxsaG9sZGVy
IGZhcm1lcnMmYXBvczsgcmVzcG9uc2UgaW4gYXJpZCBhbmQgc2VtaS1hcmlkIGxhbmRzIGluIEtl
bnlhPC90aXRsZT48c2Vjb25kYXJ5LXRpdGxlPlNjaWVudGlmaWMgQWZyaWNhbjwvc2Vjb25kYXJ5
LXRpdGxlPjxhbHQtdGl0bGU+U2NpIEFmcjwvYWx0LXRpdGxlPjwvdGl0bGVzPjxwZXJpb2RpY2Fs
PjxmdWxsLXRpdGxlPlNjaWVudGlmaWMgQWZyaWNhbjwvZnVsbC10aXRsZT48YWJici0xPlNjaSBB
ZnI8L2FiYnItMT48L3BlcmlvZGljYWw+PGFsdC1wZXJpb2RpY2FsPjxmdWxsLXRpdGxlPlNjaWVu
dGlmaWMgQWZyaWNhbjwvZnVsbC10aXRsZT48YWJici0xPlNjaSBBZnI8L2FiYnItMT48L2FsdC1w
ZXJpb2RpY2FsPjxwYWdlcz5lMDA4MTQ8L3BhZ2VzPjx2b2x1bWU+MTI8L3ZvbHVtZT48a2V5d29y
ZHM+PGtleXdvcmQ+YWRhcHRhdGlvbjwva2V5d29yZD48a2V5d29yZD5jb3Bpbmcgc3RyYXRlZ2ll
czwva2V5d29yZD48a2V5d29yZD5jbGltYXRlIGNoYW5nZSBpbXBhY3RzPC9rZXl3b3JkPjxrZXl3
b3JkPnJlc2lsaWVuY2U8L2tleXdvcmQ+PGtleXdvcmQ+dnVsbmVyYWJpbGl0eTwva2V5d29yZD48
a2V5d29yZD5jbGltYXRlIGNoYW5nZSBldmVudHM8L2tleXdvcmQ+PGtleXdvcmQ+Y2hhbmdlIGFk
YXB0YXRpb248L2tleXdvcmQ+PGtleXdvcmQ+c3RyYXRlZ2llczwva2V5d29yZD48a2V5d29yZD5z
eXN0ZW1zPC9rZXl3b3JkPjwva2V5d29yZHM+PGRhdGVzPjx5ZWFyPjIwMjE8L3llYXI+PHB1Yi1k
YXRlcz48ZGF0ZT5KdWw8L2RhdGU+PC9wdWItZGF0ZXM+PC9kYXRlcz48aXNibj4yNDY4LTIyNzY8
L2lzYm4+PGFjY2Vzc2lvbi1udW0+V09TOjAwMDcxMzIxNzgwMDAwODwvYWNjZXNzaW9uLW51bT48
dXJscz48cmVsYXRlZC11cmxzPjx1cmw+Jmx0O0dvIHRvIElTSSZndDs6Ly9XT1M6MDAwNzEzMjE3
ODAwMDA4PC91cmw+PC9yZWxhdGVkLXVybHM+PC91cmxzPjxlbGVjdHJvbmljLXJlc291cmNlLW51
bT5BUlROIGUwMDgxNCYjeEQ7MTAuMTAxNi9qLnNjaWFmLjIwMjEuZTAwODE0PC9lbGVjdHJvbmlj
LXJlc291cmNlLW51bT48bGFuZ3VhZ2U+RW5nbGlzaDwvbGFuZ3VhZ2U+PC9yZWNvcmQ+PC9DaXRl
PjwvRW5kTm90ZT5=
</w:fldData>
        </w:fldChar>
      </w:r>
      <w:r w:rsidRPr="005C04BD" w:rsidR="00937A84">
        <w:rPr>
          <w:rFonts w:ascii="Calibri" w:hAnsi="Calibri" w:eastAsia="Calibri" w:cs="Calibri"/>
          <w:lang w:val="en-GB"/>
        </w:rPr>
        <w:instrText xml:space="preserve"> ADDIN EN.CITE.DATA </w:instrText>
      </w:r>
      <w:r w:rsidRPr="00770E72" w:rsidR="00937A84">
        <w:rPr>
          <w:rFonts w:ascii="Calibri" w:hAnsi="Calibri" w:eastAsia="Calibri" w:cs="Calibri"/>
          <w:lang w:val="en-GB"/>
        </w:rPr>
      </w:r>
      <w:r w:rsidRPr="00770E72" w:rsidR="00937A84">
        <w:rPr>
          <w:rFonts w:ascii="Calibri" w:hAnsi="Calibri" w:eastAsia="Calibri" w:cs="Calibri"/>
          <w:lang w:val="en-GB"/>
        </w:rPr>
        <w:fldChar w:fldCharType="end"/>
      </w:r>
      <w:r w:rsidRPr="00945425">
        <w:rPr>
          <w:rFonts w:ascii="Calibri" w:hAnsi="Calibri" w:eastAsia="Calibri" w:cs="Calibri"/>
          <w:lang w:val="en-GB"/>
        </w:rPr>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165,166</w:t>
      </w:r>
      <w:r w:rsidRPr="00945425">
        <w:rPr>
          <w:rFonts w:ascii="Calibri" w:hAnsi="Calibri" w:eastAsia="Calibri" w:cs="Calibri"/>
          <w:lang w:val="en-GB"/>
        </w:rPr>
        <w:fldChar w:fldCharType="end"/>
      </w:r>
      <w:r w:rsidRPr="00945425">
        <w:rPr>
          <w:rFonts w:ascii="Calibri" w:hAnsi="Calibri" w:eastAsia="Calibri" w:cs="Calibri"/>
          <w:lang w:val="en-GB"/>
        </w:rPr>
        <w:t xml:space="preserve"> regional crop storage</w:t>
      </w:r>
      <w:r w:rsidRPr="00945425">
        <w:rPr>
          <w:rFonts w:ascii="Calibri" w:hAnsi="Calibri" w:eastAsia="Calibri" w:cs="Calibri"/>
          <w:lang w:val="en-GB"/>
        </w:rPr>
        <w:fldChar w:fldCharType="begin"/>
      </w:r>
      <w:r w:rsidRPr="005C04BD" w:rsidR="00937A84">
        <w:rPr>
          <w:rFonts w:ascii="Calibri" w:hAnsi="Calibri" w:eastAsia="Calibri" w:cs="Calibri"/>
          <w:lang w:val="en-GB"/>
        </w:rPr>
        <w:instrText xml:space="preserve"> ADDIN EN.CITE &lt;EndNote&gt;&lt;Cite&gt;&lt;Author&gt;World Bank&lt;/Author&gt;&lt;Year&gt;2021&lt;/Year&gt;&lt;RecNum&gt;320&lt;/RecNum&gt;&lt;DisplayText&gt;&lt;style face="superscript"&gt;167&lt;/style&gt;&lt;/DisplayText&gt;&lt;record&gt;&lt;rec-number&gt;320&lt;/rec-number&gt;&lt;foreign-keys&gt;&lt;key app="EN" db-id="ae9vs5vebz9xw5esxd65a5a8xavxxvf5expa" timestamp="1653895748"&gt;320&lt;/key&gt;&lt;/foreign-keys&gt;&lt;ref-type name="Generic"&gt;13&lt;/ref-type&gt;&lt;contributors&gt;&lt;authors&gt;&lt;author&gt;World Bank,&lt;/author&gt;&lt;/authors&gt;&lt;/contributors&gt;&lt;titles&gt;&lt;title&gt;The role of strategic grain reserves in enhancing food security in Zambia and Zimbabwe&lt;/title&gt;&lt;/titles&gt;&lt;dates&gt;&lt;year&gt;2021&lt;/year&gt;&lt;pub-dates&gt;&lt;date&gt;6&lt;/date&gt;&lt;/pub-dates&gt;&lt;/dates&gt;&lt;publisher&gt;World Bank&lt;/publisher&gt;&lt;urls&gt;&lt;/urls&gt;&lt;electronic-resource-num&gt;10.1596/35811&lt;/electronic-resource-num&gt;&lt;/record&gt;&lt;/Cite&gt;&lt;/EndNote&gt;</w:instrText>
      </w:r>
      <w:r w:rsidRPr="00945425">
        <w:rPr>
          <w:rFonts w:ascii="Calibri" w:hAnsi="Calibri" w:eastAsia="Calibri" w:cs="Calibri"/>
          <w:lang w:val="en-GB"/>
        </w:rPr>
        <w:fldChar w:fldCharType="separate"/>
      </w:r>
      <w:r w:rsidRPr="00945425" w:rsidR="00937A84">
        <w:rPr>
          <w:rFonts w:ascii="Calibri" w:hAnsi="Calibri" w:eastAsia="Calibri" w:cs="Calibri"/>
          <w:noProof/>
          <w:vertAlign w:val="superscript"/>
          <w:lang w:val="en-GB"/>
        </w:rPr>
        <w:t>167</w:t>
      </w:r>
      <w:r w:rsidRPr="00945425">
        <w:rPr>
          <w:rFonts w:ascii="Calibri" w:hAnsi="Calibri" w:eastAsia="Calibri" w:cs="Calibri"/>
          <w:lang w:val="en-GB"/>
        </w:rPr>
        <w:fldChar w:fldCharType="end"/>
      </w:r>
      <w:r w:rsidRPr="00945425">
        <w:rPr>
          <w:rFonts w:ascii="Calibri" w:hAnsi="Calibri" w:eastAsia="Calibri" w:cs="Calibri"/>
          <w:lang w:val="en-GB"/>
        </w:rPr>
        <w:t xml:space="preserve">, insurance/reinsurance, and early warning systems </w:t>
      </w:r>
      <w:r w:rsidRPr="00770E72">
        <w:rPr>
          <w:lang w:val="en-GB"/>
        </w:rPr>
        <w:t>for extreme weather events that might damage crops, or increase infectious disease transmission</w:t>
      </w:r>
      <w:r w:rsidRPr="00945425" w:rsidR="00BA25BE">
        <w:rPr>
          <w:rFonts w:ascii="Calibri" w:hAnsi="Calibri" w:eastAsia="Calibri" w:cs="Calibri"/>
          <w:lang w:val="en-GB"/>
        </w:rPr>
        <w:t>., are each likely important in specific contexts.</w:t>
      </w:r>
      <w:bookmarkEnd w:id="105"/>
    </w:p>
    <w:p w:rsidRPr="005C04BD" w:rsidR="003B4EDA" w:rsidRDefault="003B4EDA" w14:paraId="2F5A8E06" w14:textId="77777777">
      <w:pPr>
        <w:rPr>
          <w:lang w:val="en-GB"/>
        </w:rPr>
      </w:pPr>
    </w:p>
    <w:p w:rsidRPr="005C04BD" w:rsidR="00BC6D71" w:rsidRDefault="00643138" w14:paraId="4CF7FD17" w14:textId="46E05EFA">
      <w:pPr>
        <w:pStyle w:val="Heading2"/>
        <w:rPr>
          <w:color w:val="auto"/>
          <w:lang w:val="en-GB"/>
        </w:rPr>
      </w:pPr>
      <w:bookmarkStart w:name="_Toc109003435" w:id="107"/>
      <w:r w:rsidRPr="005C04BD">
        <w:rPr>
          <w:color w:val="auto"/>
          <w:lang w:val="en-GB"/>
        </w:rPr>
        <w:t>Conclusion</w:t>
      </w:r>
      <w:bookmarkEnd w:id="37"/>
      <w:bookmarkEnd w:id="103"/>
      <w:bookmarkEnd w:id="104"/>
      <w:bookmarkEnd w:id="107"/>
    </w:p>
    <w:p w:rsidRPr="005C04BD" w:rsidR="00F93FC6" w:rsidRDefault="005752BA" w14:paraId="299E2972" w14:textId="559221CB">
      <w:pPr>
        <w:rPr>
          <w:lang w:val="en-GB"/>
        </w:rPr>
      </w:pPr>
      <w:r w:rsidRPr="005C04BD">
        <w:rPr>
          <w:lang w:val="en-GB"/>
        </w:rPr>
        <w:t>With</w:t>
      </w:r>
      <w:r w:rsidRPr="005C04BD" w:rsidR="00D91C72">
        <w:rPr>
          <w:lang w:val="en-GB"/>
        </w:rPr>
        <w:t xml:space="preserve"> 1.</w:t>
      </w:r>
      <w:r w:rsidRPr="005C04BD" w:rsidR="000A0D55">
        <w:rPr>
          <w:lang w:val="en-GB"/>
        </w:rPr>
        <w:t>1</w:t>
      </w:r>
      <w:r w:rsidRPr="005C04BD" w:rsidR="001D3239">
        <w:rPr>
          <w:vertAlign w:val="superscript"/>
          <w:lang w:val="en-GB"/>
        </w:rPr>
        <w:t>o</w:t>
      </w:r>
      <w:r w:rsidRPr="005C04BD" w:rsidR="003E18D2">
        <w:rPr>
          <w:lang w:val="en-GB"/>
        </w:rPr>
        <w:t xml:space="preserve">C of global average </w:t>
      </w:r>
      <w:r w:rsidRPr="005C04BD">
        <w:rPr>
          <w:lang w:val="en-GB"/>
        </w:rPr>
        <w:t>surface heating</w:t>
      </w:r>
      <w:r w:rsidRPr="005C04BD" w:rsidR="003E18D2">
        <w:rPr>
          <w:lang w:val="en-GB"/>
        </w:rPr>
        <w:t>,</w:t>
      </w:r>
      <w:r w:rsidRPr="005C04BD" w:rsidR="00F93FC6">
        <w:rPr>
          <w:lang w:val="en-GB"/>
        </w:rPr>
        <w:t xml:space="preserve"> </w:t>
      </w:r>
      <w:r w:rsidRPr="005C04BD" w:rsidR="00FF7763">
        <w:rPr>
          <w:lang w:val="en-GB"/>
        </w:rPr>
        <w:t xml:space="preserve">climate change is </w:t>
      </w:r>
      <w:r w:rsidRPr="005C04BD" w:rsidR="00D91C72">
        <w:rPr>
          <w:lang w:val="en-GB"/>
        </w:rPr>
        <w:t xml:space="preserve">increasingly </w:t>
      </w:r>
      <w:r w:rsidRPr="005C04BD" w:rsidR="006C1B3F">
        <w:rPr>
          <w:lang w:val="en-GB"/>
        </w:rPr>
        <w:t xml:space="preserve">affecting </w:t>
      </w:r>
      <w:r w:rsidRPr="005C04BD" w:rsidR="009F4D69">
        <w:rPr>
          <w:lang w:val="en-GB"/>
        </w:rPr>
        <w:t xml:space="preserve">the </w:t>
      </w:r>
      <w:r w:rsidRPr="005C04BD" w:rsidR="00FF7763">
        <w:rPr>
          <w:lang w:val="en-GB"/>
        </w:rPr>
        <w:t>pillar</w:t>
      </w:r>
      <w:r w:rsidRPr="005C04BD" w:rsidR="001D3239">
        <w:rPr>
          <w:lang w:val="en-GB"/>
        </w:rPr>
        <w:t>s</w:t>
      </w:r>
      <w:r w:rsidRPr="005C04BD" w:rsidR="00FF7763">
        <w:rPr>
          <w:lang w:val="en-GB"/>
        </w:rPr>
        <w:t xml:space="preserve"> </w:t>
      </w:r>
      <w:r w:rsidRPr="005C04BD" w:rsidR="009F4D69">
        <w:rPr>
          <w:lang w:val="en-GB"/>
        </w:rPr>
        <w:t xml:space="preserve">of </w:t>
      </w:r>
      <w:r w:rsidRPr="005C04BD" w:rsidR="00FF7763">
        <w:rPr>
          <w:lang w:val="en-GB"/>
        </w:rPr>
        <w:t xml:space="preserve">mental and physical health. </w:t>
      </w:r>
      <w:r w:rsidRPr="005C04BD">
        <w:rPr>
          <w:lang w:val="en-GB"/>
        </w:rPr>
        <w:t>C</w:t>
      </w:r>
      <w:r w:rsidRPr="005C04BD" w:rsidR="00907025">
        <w:rPr>
          <w:lang w:val="en-GB"/>
        </w:rPr>
        <w:t>hanging climatic conditions are increasing</w:t>
      </w:r>
      <w:r w:rsidRPr="005C04BD" w:rsidR="009F4D69">
        <w:rPr>
          <w:lang w:val="en-GB"/>
        </w:rPr>
        <w:t xml:space="preserve"> the</w:t>
      </w:r>
      <w:r w:rsidRPr="005C04BD" w:rsidR="00673843">
        <w:rPr>
          <w:lang w:val="en-GB"/>
        </w:rPr>
        <w:t xml:space="preserve"> risk </w:t>
      </w:r>
      <w:r w:rsidRPr="005C04BD" w:rsidR="00C37833">
        <w:rPr>
          <w:lang w:val="en-GB"/>
        </w:rPr>
        <w:t>of heat-related illness (indicators 1.1.1</w:t>
      </w:r>
      <w:r w:rsidRPr="005C04BD" w:rsidR="00473357">
        <w:rPr>
          <w:lang w:val="en-GB"/>
        </w:rPr>
        <w:t>–</w:t>
      </w:r>
      <w:r w:rsidRPr="005C04BD" w:rsidR="00C37833">
        <w:rPr>
          <w:lang w:val="en-GB"/>
        </w:rPr>
        <w:t>1.1.5), changing the pattern of infectious disease transmission (indicator 1.3)</w:t>
      </w:r>
      <w:r w:rsidRPr="005C04BD" w:rsidR="00907025">
        <w:rPr>
          <w:lang w:val="en-GB"/>
        </w:rPr>
        <w:t>, increas</w:t>
      </w:r>
      <w:r w:rsidRPr="005C04BD">
        <w:rPr>
          <w:lang w:val="en-GB"/>
        </w:rPr>
        <w:t>ing</w:t>
      </w:r>
      <w:r w:rsidRPr="005C04BD" w:rsidR="00907025">
        <w:rPr>
          <w:lang w:val="en-GB"/>
        </w:rPr>
        <w:t xml:space="preserve"> </w:t>
      </w:r>
      <w:r w:rsidRPr="005C04BD" w:rsidR="00C37833">
        <w:rPr>
          <w:lang w:val="en-GB"/>
        </w:rPr>
        <w:t>health risks</w:t>
      </w:r>
      <w:r w:rsidRPr="005C04BD" w:rsidR="00907025">
        <w:rPr>
          <w:lang w:val="en-GB"/>
        </w:rPr>
        <w:t xml:space="preserve"> from extreme events</w:t>
      </w:r>
      <w:r w:rsidRPr="005C04BD" w:rsidR="00C37833">
        <w:rPr>
          <w:lang w:val="en-GB"/>
        </w:rPr>
        <w:t xml:space="preserve"> (indicators 1.2.1</w:t>
      </w:r>
      <w:r w:rsidRPr="005C04BD" w:rsidR="00473357">
        <w:rPr>
          <w:lang w:val="en-GB"/>
        </w:rPr>
        <w:t>–</w:t>
      </w:r>
      <w:r w:rsidRPr="005C04BD" w:rsidR="00C37833">
        <w:rPr>
          <w:lang w:val="en-GB"/>
        </w:rPr>
        <w:t>1.2.3)</w:t>
      </w:r>
      <w:r w:rsidRPr="005C04BD" w:rsidR="00907025">
        <w:rPr>
          <w:lang w:val="en-GB"/>
        </w:rPr>
        <w:t>, undermining sanitation</w:t>
      </w:r>
      <w:r w:rsidRPr="005C04BD" w:rsidR="006C1B3F">
        <w:rPr>
          <w:lang w:val="en-GB"/>
        </w:rPr>
        <w:t>,</w:t>
      </w:r>
      <w:r w:rsidRPr="005C04BD" w:rsidR="00907025">
        <w:rPr>
          <w:lang w:val="en-GB"/>
        </w:rPr>
        <w:t xml:space="preserve"> and having </w:t>
      </w:r>
      <w:r w:rsidRPr="005C04BD" w:rsidR="00673843">
        <w:rPr>
          <w:lang w:val="en-GB"/>
        </w:rPr>
        <w:t xml:space="preserve">multidimensional impacts on food </w:t>
      </w:r>
      <w:r w:rsidRPr="005C04BD" w:rsidR="00907025">
        <w:rPr>
          <w:lang w:val="en-GB"/>
        </w:rPr>
        <w:t xml:space="preserve">and water </w:t>
      </w:r>
      <w:r w:rsidRPr="005C04BD" w:rsidR="00CD1879">
        <w:rPr>
          <w:lang w:val="en-GB"/>
        </w:rPr>
        <w:t>security</w:t>
      </w:r>
      <w:r w:rsidRPr="005C04BD" w:rsidR="00C37833">
        <w:rPr>
          <w:lang w:val="en-GB"/>
        </w:rPr>
        <w:t xml:space="preserve"> (indicator 1.3 and panel </w:t>
      </w:r>
      <w:r w:rsidR="00C34939">
        <w:rPr>
          <w:lang w:val="en-GB"/>
        </w:rPr>
        <w:t>4</w:t>
      </w:r>
      <w:r w:rsidRPr="005C04BD" w:rsidR="00C37833">
        <w:rPr>
          <w:lang w:val="en-GB"/>
        </w:rPr>
        <w:t>)</w:t>
      </w:r>
      <w:r w:rsidRPr="005C04BD" w:rsidR="009F4D69">
        <w:rPr>
          <w:lang w:val="en-GB"/>
        </w:rPr>
        <w:t>. Importantly, t</w:t>
      </w:r>
      <w:r w:rsidRPr="005C04BD" w:rsidR="00CD1879">
        <w:rPr>
          <w:lang w:val="en-GB"/>
        </w:rPr>
        <w:t xml:space="preserve">hese impacts often occur </w:t>
      </w:r>
      <w:r w:rsidRPr="005C04BD" w:rsidR="00BA25BE">
        <w:rPr>
          <w:lang w:val="en-GB"/>
        </w:rPr>
        <w:t>simultaneously</w:t>
      </w:r>
      <w:r w:rsidRPr="005C04BD" w:rsidR="00CD1879">
        <w:rPr>
          <w:lang w:val="en-GB"/>
        </w:rPr>
        <w:t xml:space="preserve">, </w:t>
      </w:r>
      <w:r w:rsidRPr="005C04BD" w:rsidR="00DD14E5">
        <w:rPr>
          <w:lang w:val="en-GB"/>
        </w:rPr>
        <w:t>exacerbating the</w:t>
      </w:r>
      <w:r w:rsidRPr="005C04BD" w:rsidR="00CD1879">
        <w:rPr>
          <w:lang w:val="en-GB"/>
        </w:rPr>
        <w:t xml:space="preserve"> pressure on health and health-supporting systems</w:t>
      </w:r>
      <w:r w:rsidRPr="005C04BD" w:rsidR="00C87F17">
        <w:rPr>
          <w:lang w:val="en-GB"/>
        </w:rPr>
        <w:t>,</w:t>
      </w:r>
      <w:r w:rsidRPr="005C04BD" w:rsidR="00DD14E5">
        <w:rPr>
          <w:lang w:val="en-GB"/>
        </w:rPr>
        <w:t xml:space="preserve"> and</w:t>
      </w:r>
      <w:r w:rsidRPr="005C04BD" w:rsidR="00BA25BE">
        <w:rPr>
          <w:lang w:val="en-GB"/>
        </w:rPr>
        <w:t xml:space="preserve"> potentially</w:t>
      </w:r>
      <w:r w:rsidRPr="005C04BD" w:rsidR="00C87F17">
        <w:rPr>
          <w:lang w:val="en-GB"/>
        </w:rPr>
        <w:t xml:space="preserve"> triggering</w:t>
      </w:r>
      <w:r w:rsidRPr="005C04BD" w:rsidR="00DD14E5">
        <w:rPr>
          <w:lang w:val="en-GB"/>
        </w:rPr>
        <w:t xml:space="preserve"> </w:t>
      </w:r>
      <w:r w:rsidRPr="005C04BD" w:rsidR="00CD1879">
        <w:rPr>
          <w:lang w:val="en-GB"/>
        </w:rPr>
        <w:t>cascading</w:t>
      </w:r>
      <w:r w:rsidRPr="005C04BD" w:rsidR="00C87F17">
        <w:rPr>
          <w:lang w:val="en-GB"/>
        </w:rPr>
        <w:t xml:space="preserve"> impacts</w:t>
      </w:r>
      <w:r w:rsidRPr="005C04BD" w:rsidR="00CD1879">
        <w:rPr>
          <w:lang w:val="en-GB"/>
        </w:rPr>
        <w:t xml:space="preserve"> </w:t>
      </w:r>
      <w:r w:rsidRPr="005C04BD" w:rsidR="00DD14E5">
        <w:rPr>
          <w:lang w:val="en-GB"/>
        </w:rPr>
        <w:t xml:space="preserve">on the social and natural systems that good health depends </w:t>
      </w:r>
      <w:r w:rsidRPr="005C04BD" w:rsidR="001D3239">
        <w:rPr>
          <w:lang w:val="en-GB"/>
        </w:rPr>
        <w:t>up</w:t>
      </w:r>
      <w:r w:rsidRPr="005C04BD" w:rsidR="00DD14E5">
        <w:rPr>
          <w:lang w:val="en-GB"/>
        </w:rPr>
        <w:t>on</w:t>
      </w:r>
      <w:r w:rsidRPr="005C04BD" w:rsidR="00F93FC6">
        <w:rPr>
          <w:lang w:val="en-GB"/>
        </w:rPr>
        <w:t>.</w:t>
      </w:r>
    </w:p>
    <w:p w:rsidRPr="005C04BD" w:rsidR="00890589" w:rsidRDefault="003E18D2" w14:paraId="167A84E5" w14:textId="5FF54CDE">
      <w:pPr>
        <w:rPr>
          <w:lang w:val="en-GB"/>
        </w:rPr>
      </w:pPr>
      <w:r w:rsidRPr="005C04BD">
        <w:rPr>
          <w:lang w:val="en-GB"/>
        </w:rPr>
        <w:lastRenderedPageBreak/>
        <w:t xml:space="preserve">With the world </w:t>
      </w:r>
      <w:r w:rsidRPr="005C04BD" w:rsidR="00FF7763">
        <w:rPr>
          <w:lang w:val="en-GB"/>
        </w:rPr>
        <w:t xml:space="preserve">on track to </w:t>
      </w:r>
      <w:r w:rsidRPr="005C04BD" w:rsidR="003B4EDA">
        <w:rPr>
          <w:lang w:val="en-GB"/>
        </w:rPr>
        <w:t>2</w:t>
      </w:r>
      <w:r w:rsidRPr="005C04BD" w:rsidR="00DB34D5">
        <w:rPr>
          <w:lang w:val="en-GB"/>
        </w:rPr>
        <w:t>.</w:t>
      </w:r>
      <w:r w:rsidRPr="005C04BD" w:rsidR="003B4EDA">
        <w:rPr>
          <w:lang w:val="en-GB"/>
        </w:rPr>
        <w:t>4–3</w:t>
      </w:r>
      <w:r w:rsidRPr="005C04BD" w:rsidR="00DB34D5">
        <w:rPr>
          <w:lang w:val="en-GB"/>
        </w:rPr>
        <w:t>.</w:t>
      </w:r>
      <w:r w:rsidRPr="005C04BD" w:rsidR="003B4EDA">
        <w:rPr>
          <w:lang w:val="en-GB"/>
        </w:rPr>
        <w:t xml:space="preserve">5°C </w:t>
      </w:r>
      <w:r w:rsidRPr="005C04BD" w:rsidR="00FF7763">
        <w:rPr>
          <w:lang w:val="en-GB"/>
        </w:rPr>
        <w:t xml:space="preserve">of </w:t>
      </w:r>
      <w:r w:rsidRPr="005C04BD" w:rsidR="005752BA">
        <w:rPr>
          <w:lang w:val="en-GB"/>
        </w:rPr>
        <w:t xml:space="preserve">heating </w:t>
      </w:r>
      <w:r w:rsidRPr="005C04BD" w:rsidR="00FF7763">
        <w:rPr>
          <w:lang w:val="en-GB"/>
        </w:rPr>
        <w:t xml:space="preserve">by </w:t>
      </w:r>
      <w:r w:rsidRPr="005C04BD" w:rsidR="0025347E">
        <w:rPr>
          <w:lang w:val="en-GB"/>
        </w:rPr>
        <w:t>2100</w:t>
      </w:r>
      <w:r w:rsidRPr="005C04BD" w:rsidR="002105AE">
        <w:rPr>
          <w:lang w:val="en-GB"/>
        </w:rPr>
        <w:t>, t</w:t>
      </w:r>
      <w:r w:rsidRPr="005C04BD" w:rsidR="00FF7763">
        <w:rPr>
          <w:lang w:val="en-GB"/>
        </w:rPr>
        <w:t xml:space="preserve">his section exposes the urgency of accelerating </w:t>
      </w:r>
      <w:r w:rsidRPr="005C04BD" w:rsidR="006C1B3F">
        <w:rPr>
          <w:lang w:val="en-GB"/>
        </w:rPr>
        <w:t xml:space="preserve">mitigation and </w:t>
      </w:r>
      <w:r w:rsidRPr="005C04BD">
        <w:rPr>
          <w:lang w:val="en-GB"/>
        </w:rPr>
        <w:t xml:space="preserve">adaptation </w:t>
      </w:r>
      <w:r w:rsidRPr="005C04BD" w:rsidR="00327D36">
        <w:rPr>
          <w:lang w:val="en-GB"/>
        </w:rPr>
        <w:t xml:space="preserve">to prevent the most devastating health outcomes of a </w:t>
      </w:r>
      <w:r w:rsidRPr="005C04BD" w:rsidR="005752BA">
        <w:rPr>
          <w:lang w:val="en-GB"/>
        </w:rPr>
        <w:t xml:space="preserve">heating </w:t>
      </w:r>
      <w:r w:rsidRPr="005C04BD" w:rsidR="00327D36">
        <w:rPr>
          <w:lang w:val="en-GB"/>
        </w:rPr>
        <w:t>world</w:t>
      </w:r>
      <w:r w:rsidRPr="005C04BD" w:rsidR="00FF7763">
        <w:rPr>
          <w:lang w:val="en-GB"/>
        </w:rPr>
        <w:t>.</w:t>
      </w:r>
      <w:r w:rsidRPr="005C04BD" w:rsidR="007B68E0">
        <w:rPr>
          <w:lang w:val="en-GB"/>
        </w:rPr>
        <w:t xml:space="preserve"> </w:t>
      </w:r>
    </w:p>
    <w:p w:rsidRPr="005C04BD" w:rsidR="00890589" w:rsidP="00AB58B1" w:rsidRDefault="00890589" w14:paraId="0E251707" w14:textId="65DAA205">
      <w:pPr>
        <w:spacing w:before="0" w:after="0" w:line="240" w:lineRule="auto"/>
        <w:rPr>
          <w:lang w:val="en-GB"/>
        </w:rPr>
      </w:pPr>
      <w:r w:rsidRPr="005C04BD">
        <w:rPr>
          <w:lang w:val="en-GB"/>
        </w:rPr>
        <w:br w:type="page"/>
      </w:r>
    </w:p>
    <w:p w:rsidRPr="005C04BD" w:rsidR="00890589" w:rsidP="00AB58B1" w:rsidRDefault="00890589" w14:paraId="432F5C11" w14:textId="77777777">
      <w:pPr>
        <w:pStyle w:val="Heading1"/>
        <w:rPr>
          <w:color w:val="auto"/>
          <w:lang w:val="en-GB"/>
        </w:rPr>
      </w:pPr>
      <w:bookmarkStart w:name="_Toc72495115" w:id="108"/>
      <w:bookmarkStart w:name="_Toc100674482" w:id="109"/>
      <w:bookmarkStart w:name="_Toc109003436" w:id="110"/>
      <w:r w:rsidRPr="005C04BD">
        <w:rPr>
          <w:color w:val="auto"/>
          <w:lang w:val="en-GB"/>
        </w:rPr>
        <w:lastRenderedPageBreak/>
        <w:t xml:space="preserve">Section 2: </w:t>
      </w:r>
      <w:bookmarkStart w:name="_Hlk101723710" w:id="111"/>
      <w:r w:rsidRPr="005C04BD">
        <w:rPr>
          <w:color w:val="auto"/>
          <w:lang w:val="en-GB"/>
        </w:rPr>
        <w:t>Adaptation, Planning, and Resilience for Health</w:t>
      </w:r>
      <w:bookmarkEnd w:id="108"/>
      <w:bookmarkEnd w:id="109"/>
      <w:bookmarkEnd w:id="110"/>
    </w:p>
    <w:bookmarkEnd w:id="111"/>
    <w:p w:rsidRPr="00340CBA" w:rsidR="00890589" w:rsidP="005206B4" w:rsidRDefault="00896136" w14:paraId="0AEBD0BF" w14:textId="0622257F">
      <w:pPr>
        <w:rPr>
          <w:rFonts w:cstheme="minorHAnsi"/>
          <w:lang w:val="en-GB"/>
        </w:rPr>
      </w:pPr>
      <w:r w:rsidRPr="005C04BD">
        <w:rPr>
          <w:lang w:val="en-GB"/>
        </w:rPr>
        <w:t xml:space="preserve">With </w:t>
      </w:r>
      <w:r w:rsidRPr="005C04BD" w:rsidR="00E85E00">
        <w:rPr>
          <w:lang w:val="en-GB"/>
        </w:rPr>
        <w:t xml:space="preserve">rapidly increasing climate change-related </w:t>
      </w:r>
      <w:r w:rsidRPr="005C04BD">
        <w:rPr>
          <w:lang w:val="en-GB"/>
        </w:rPr>
        <w:t>health hazards,</w:t>
      </w:r>
      <w:r w:rsidRPr="005C04BD" w:rsidDel="00D91C72" w:rsidR="00D91C72">
        <w:rPr>
          <w:lang w:val="en-GB"/>
        </w:rPr>
        <w:t xml:space="preserve"> </w:t>
      </w:r>
      <w:r w:rsidRPr="005C04BD" w:rsidR="00890589">
        <w:rPr>
          <w:lang w:val="en-GB"/>
        </w:rPr>
        <w:t>transformative, proactive</w:t>
      </w:r>
      <w:r w:rsidRPr="005C04BD">
        <w:rPr>
          <w:lang w:val="en-GB"/>
        </w:rPr>
        <w:t>,</w:t>
      </w:r>
      <w:r w:rsidRPr="005C04BD" w:rsidR="00890589">
        <w:rPr>
          <w:lang w:val="en-GB"/>
        </w:rPr>
        <w:t xml:space="preserve"> and effective adaptation measures</w:t>
      </w:r>
      <w:r w:rsidRPr="005C04BD" w:rsidR="005752BA">
        <w:rPr>
          <w:lang w:val="en-GB"/>
        </w:rPr>
        <w:t xml:space="preserve"> are </w:t>
      </w:r>
      <w:r w:rsidRPr="005C04BD" w:rsidR="00E85E00">
        <w:rPr>
          <w:lang w:val="en-GB"/>
        </w:rPr>
        <w:t>immediately</w:t>
      </w:r>
      <w:r w:rsidRPr="005C04BD" w:rsidR="005752BA">
        <w:rPr>
          <w:lang w:val="en-GB"/>
        </w:rPr>
        <w:t xml:space="preserve"> required</w:t>
      </w:r>
      <w:r w:rsidRPr="005C04BD" w:rsidR="00890589">
        <w:rPr>
          <w:lang w:val="en-GB"/>
        </w:rPr>
        <w:t xml:space="preserve"> to manage the health </w:t>
      </w:r>
      <w:r w:rsidRPr="005C04BD" w:rsidR="005752BA">
        <w:rPr>
          <w:lang w:val="en-GB"/>
        </w:rPr>
        <w:t>threats of unavoidable global heating</w:t>
      </w:r>
      <w:r w:rsidRPr="005C04BD" w:rsidR="00890589">
        <w:rPr>
          <w:lang w:val="en-GB"/>
        </w:rPr>
        <w:t xml:space="preserve">, </w:t>
      </w:r>
      <w:r w:rsidRPr="005C04BD" w:rsidR="00E85E00">
        <w:rPr>
          <w:lang w:val="en-GB"/>
        </w:rPr>
        <w:t>reducing</w:t>
      </w:r>
      <w:r w:rsidRPr="005C04BD" w:rsidR="00890589">
        <w:rPr>
          <w:lang w:val="en-GB"/>
        </w:rPr>
        <w:t xml:space="preserve"> exposure and vulnerabilities, and increas</w:t>
      </w:r>
      <w:r w:rsidRPr="005C04BD" w:rsidR="00E85E00">
        <w:rPr>
          <w:lang w:val="en-GB"/>
        </w:rPr>
        <w:t>ing</w:t>
      </w:r>
      <w:r w:rsidRPr="005C04BD" w:rsidR="00890589">
        <w:rPr>
          <w:lang w:val="en-GB"/>
        </w:rPr>
        <w:t xml:space="preserve"> resilience.</w:t>
      </w:r>
      <w:r w:rsidRPr="00340CBA" w:rsidR="00890589">
        <w:rPr>
          <w:lang w:val="en-GB"/>
        </w:rPr>
        <w:fldChar w:fldCharType="begin"/>
      </w:r>
      <w:r w:rsidRPr="005C04BD" w:rsidR="00937A84">
        <w:rPr>
          <w:lang w:val="en-GB"/>
        </w:rPr>
        <w:instrText xml:space="preserve"> ADDIN EN.CITE &lt;EndNote&gt;&lt;Cite&gt;&lt;Author&gt;H.-O. Pörtner&lt;/Author&gt;&lt;Year&gt;2022&lt;/Year&gt;&lt;RecNum&gt;49&lt;/RecNum&gt;&lt;DisplayText&gt;&lt;style face="superscript"&gt;42&lt;/style&gt;&lt;/DisplayText&gt;&lt;record&gt;&lt;rec-number&gt;49&lt;/rec-number&gt;&lt;foreign-keys&gt;&lt;key app="EN" db-id="ae9vs5vebz9xw5esxd65a5a8xavxxvf5expa" timestamp="1650637720"&gt;49&lt;/key&gt;&lt;/foreign-keys&gt;&lt;ref-type name="Journal Article"&gt;17&lt;/ref-type&gt;&lt;contributors&gt;&lt;authors&gt;&lt;author&gt;H.-O. Pörtner, D.C. Roberts, M. Tignor, E.S. Poloczanska, K. Mintenbeck, A. Alegría, M. Craig, S. Langsdorf, S. Löschke, V. Möller, A. Okem, B. Rama (eds.)&lt;/author&gt;&lt;/authors&gt;&lt;/contributors&gt;&lt;titles&gt;&lt;title&gt;IPCC, 2022: Climate Change 2022: Impacts, Adaptation and Vulnerability. The Working Group II contribution to the IPCC Sixth Assessment Report&lt;/title&gt;&lt;/titles&gt;&lt;dates&gt;&lt;year&gt;2022&lt;/year&gt;&lt;/dates&gt;&lt;urls&gt;&lt;/urls&gt;&lt;/record&gt;&lt;/Cite&gt;&lt;/EndNote&gt;</w:instrText>
      </w:r>
      <w:r w:rsidRPr="00340CBA" w:rsidR="00890589">
        <w:rPr>
          <w:lang w:val="en-GB"/>
        </w:rPr>
        <w:fldChar w:fldCharType="separate"/>
      </w:r>
      <w:r w:rsidRPr="00340CBA" w:rsidR="00937A84">
        <w:rPr>
          <w:noProof/>
          <w:vertAlign w:val="superscript"/>
          <w:lang w:val="en-GB"/>
        </w:rPr>
        <w:t>42</w:t>
      </w:r>
      <w:r w:rsidRPr="00340CBA" w:rsidR="00890589">
        <w:rPr>
          <w:lang w:val="en-GB"/>
        </w:rPr>
        <w:fldChar w:fldCharType="end"/>
      </w:r>
      <w:r w:rsidRPr="00945425">
        <w:rPr>
          <w:lang w:val="en-GB"/>
        </w:rPr>
        <w:t xml:space="preserve"> </w:t>
      </w:r>
      <w:bookmarkStart w:name="_Hlk101745691" w:id="112"/>
      <w:r w:rsidRPr="00845781" w:rsidR="00890589">
        <w:rPr>
          <w:rFonts w:cstheme="minorHAnsi"/>
          <w:lang w:val="en-GB"/>
        </w:rPr>
        <w:t>G</w:t>
      </w:r>
      <w:bookmarkEnd w:id="112"/>
      <w:r w:rsidRPr="00845781" w:rsidR="00890589">
        <w:rPr>
          <w:rFonts w:cstheme="minorHAnsi"/>
          <w:lang w:val="en-GB"/>
        </w:rPr>
        <w:t>iven the interconnected and multifactorial nature of health determinants</w:t>
      </w:r>
      <w:r w:rsidRPr="00845781" w:rsidR="00E85E00">
        <w:rPr>
          <w:rFonts w:cstheme="minorHAnsi"/>
          <w:lang w:val="en-GB"/>
        </w:rPr>
        <w:t xml:space="preserve"> and climate </w:t>
      </w:r>
      <w:r w:rsidRPr="00845781" w:rsidR="00170F6C">
        <w:rPr>
          <w:rFonts w:cstheme="minorHAnsi"/>
          <w:lang w:val="en-GB"/>
        </w:rPr>
        <w:t>impacts</w:t>
      </w:r>
      <w:r w:rsidRPr="007A0801" w:rsidR="00890589">
        <w:rPr>
          <w:rFonts w:cstheme="minorHAnsi"/>
          <w:lang w:val="en-GB"/>
        </w:rPr>
        <w:t>, adaptation must be integrated across sectors, and into policies and programs in health systems, governments, and private corporations.</w:t>
      </w:r>
      <w:r w:rsidRPr="00340CBA" w:rsidR="00890589">
        <w:rPr>
          <w:rFonts w:cstheme="minorHAnsi"/>
          <w:lang w:val="en-GB"/>
        </w:rPr>
        <w:fldChar w:fldCharType="begin"/>
      </w:r>
      <w:r w:rsidRPr="005C04BD" w:rsidR="00937A84">
        <w:rPr>
          <w:rFonts w:cstheme="minorHAnsi"/>
          <w:lang w:val="en-GB"/>
        </w:rPr>
        <w:instrText xml:space="preserve"> ADDIN EN.CITE &lt;EndNote&gt;&lt;Cite&gt;&lt;Author&gt;H.-O. Pörtner&lt;/Author&gt;&lt;Year&gt;2022&lt;/Year&gt;&lt;RecNum&gt;49&lt;/RecNum&gt;&lt;DisplayText&gt;&lt;style face="superscript"&gt;42&lt;/style&gt;&lt;/DisplayText&gt;&lt;record&gt;&lt;rec-number&gt;49&lt;/rec-number&gt;&lt;foreign-keys&gt;&lt;key app="EN" db-id="ae9vs5vebz9xw5esxd65a5a8xavxxvf5expa" timestamp="1650637720"&gt;49&lt;/key&gt;&lt;/foreign-keys&gt;&lt;ref-type name="Journal Article"&gt;17&lt;/ref-type&gt;&lt;contributors&gt;&lt;authors&gt;&lt;author&gt;H.-O. Pörtner, D.C. Roberts, M. Tignor, E.S. Poloczanska, K. Mintenbeck, A. Alegría, M. Craig, S. Langsdorf, S. Löschke, V. Möller, A. Okem, B. Rama (eds.)&lt;/author&gt;&lt;/authors&gt;&lt;/contributors&gt;&lt;titles&gt;&lt;title&gt;IPCC, 2022: Climate Change 2022: Impacts, Adaptation and Vulnerability. The Working Group II contribution to the IPCC Sixth Assessment Report&lt;/title&gt;&lt;/titles&gt;&lt;dates&gt;&lt;year&gt;2022&lt;/year&gt;&lt;/dates&gt;&lt;urls&gt;&lt;/urls&gt;&lt;/record&gt;&lt;/Cite&gt;&lt;/EndNote&gt;</w:instrText>
      </w:r>
      <w:r w:rsidRPr="00340CBA" w:rsidR="00890589">
        <w:rPr>
          <w:rFonts w:cstheme="minorHAnsi"/>
          <w:lang w:val="en-GB"/>
        </w:rPr>
        <w:fldChar w:fldCharType="separate"/>
      </w:r>
      <w:r w:rsidRPr="00340CBA" w:rsidR="00937A84">
        <w:rPr>
          <w:rFonts w:cstheme="minorHAnsi"/>
          <w:noProof/>
          <w:vertAlign w:val="superscript"/>
          <w:lang w:val="en-GB"/>
        </w:rPr>
        <w:t>42</w:t>
      </w:r>
      <w:r w:rsidRPr="00340CBA" w:rsidR="00890589">
        <w:rPr>
          <w:rFonts w:cstheme="minorHAnsi"/>
          <w:lang w:val="en-GB"/>
        </w:rPr>
        <w:fldChar w:fldCharType="end"/>
      </w:r>
      <w:r w:rsidRPr="00945425" w:rsidR="00890589">
        <w:rPr>
          <w:rFonts w:cstheme="minorHAnsi"/>
          <w:lang w:val="en-GB"/>
        </w:rPr>
        <w:t xml:space="preserve"> </w:t>
      </w:r>
    </w:p>
    <w:p w:rsidRPr="005C04BD" w:rsidR="00890589" w:rsidP="0011440D" w:rsidRDefault="00890589" w14:paraId="13B3D754" w14:textId="7570DB12">
      <w:pPr>
        <w:rPr>
          <w:lang w:val="en-GB"/>
        </w:rPr>
      </w:pPr>
      <w:r w:rsidRPr="00845781">
        <w:rPr>
          <w:rFonts w:cstheme="minorHAnsi"/>
          <w:lang w:val="en-GB"/>
        </w:rPr>
        <w:t xml:space="preserve">Three clusters of indicators are presented </w:t>
      </w:r>
      <w:r w:rsidRPr="00845781" w:rsidR="00170F6C">
        <w:rPr>
          <w:rFonts w:cstheme="minorHAnsi"/>
          <w:lang w:val="en-GB"/>
        </w:rPr>
        <w:t>here</w:t>
      </w:r>
      <w:r w:rsidRPr="00845781">
        <w:rPr>
          <w:rFonts w:cstheme="minorHAnsi"/>
          <w:lang w:val="en-GB"/>
        </w:rPr>
        <w:t>. Adaptation plans and risk and vulnerability assessments</w:t>
      </w:r>
      <w:r w:rsidRPr="005C04BD" w:rsidR="00473357">
        <w:rPr>
          <w:rFonts w:cstheme="minorHAnsi"/>
          <w:lang w:val="en-GB"/>
        </w:rPr>
        <w:t>—</w:t>
      </w:r>
      <w:r w:rsidRPr="005C04BD">
        <w:rPr>
          <w:rFonts w:cstheme="minorHAnsi"/>
          <w:lang w:val="en-GB"/>
        </w:rPr>
        <w:t>key first steps in health adaptation</w:t>
      </w:r>
      <w:r w:rsidRPr="005C04BD" w:rsidR="00473357">
        <w:rPr>
          <w:rFonts w:cstheme="minorHAnsi"/>
          <w:lang w:val="en-GB"/>
        </w:rPr>
        <w:t>—</w:t>
      </w:r>
      <w:r w:rsidRPr="005C04BD">
        <w:rPr>
          <w:rFonts w:cstheme="minorHAnsi"/>
          <w:lang w:val="en-GB"/>
        </w:rPr>
        <w:t>are covered in indicators 2.1.1</w:t>
      </w:r>
      <w:r w:rsidRPr="005C04BD" w:rsidR="00473357">
        <w:rPr>
          <w:rFonts w:cstheme="minorHAnsi"/>
          <w:lang w:val="en-GB"/>
        </w:rPr>
        <w:t>–</w:t>
      </w:r>
      <w:r w:rsidRPr="005C04BD">
        <w:rPr>
          <w:rFonts w:cstheme="minorHAnsi"/>
          <w:lang w:val="en-GB"/>
        </w:rPr>
        <w:t>2.1.2.</w:t>
      </w:r>
      <w:r w:rsidRPr="005C04BD" w:rsidR="00E85E00">
        <w:rPr>
          <w:rFonts w:cstheme="minorHAnsi"/>
          <w:lang w:val="en-GB"/>
        </w:rPr>
        <w:t xml:space="preserve"> T</w:t>
      </w:r>
      <w:r w:rsidRPr="005C04BD">
        <w:rPr>
          <w:rFonts w:cstheme="minorHAnsi"/>
          <w:lang w:val="en-GB"/>
        </w:rPr>
        <w:t>he implementation of health adaptation measures and their financing are presented in indicators 2.2.1</w:t>
      </w:r>
      <w:r w:rsidRPr="005C04BD" w:rsidR="00473357">
        <w:rPr>
          <w:rFonts w:cstheme="minorHAnsi"/>
          <w:lang w:val="en-GB"/>
        </w:rPr>
        <w:t>–</w:t>
      </w:r>
      <w:r w:rsidRPr="005C04BD">
        <w:rPr>
          <w:rFonts w:cstheme="minorHAnsi"/>
          <w:lang w:val="en-GB"/>
        </w:rPr>
        <w:t xml:space="preserve">2.2.5. </w:t>
      </w:r>
      <w:r w:rsidRPr="005C04BD" w:rsidR="00603029">
        <w:rPr>
          <w:rFonts w:cstheme="minorHAnsi"/>
          <w:lang w:val="en-GB"/>
        </w:rPr>
        <w:t>The</w:t>
      </w:r>
      <w:r w:rsidRPr="005C04BD">
        <w:rPr>
          <w:rFonts w:cstheme="minorHAnsi"/>
          <w:lang w:val="en-GB"/>
        </w:rPr>
        <w:t xml:space="preserve"> final set of indicators</w:t>
      </w:r>
      <w:r w:rsidRPr="005C04BD" w:rsidR="00142F1A">
        <w:rPr>
          <w:rFonts w:cstheme="minorHAnsi"/>
          <w:lang w:val="en-GB"/>
        </w:rPr>
        <w:t>,</w:t>
      </w:r>
      <w:r w:rsidRPr="005C04BD" w:rsidR="00603029">
        <w:rPr>
          <w:lang w:val="en-GB"/>
        </w:rPr>
        <w:t xml:space="preserve"> presented within </w:t>
      </w:r>
      <w:r w:rsidRPr="005C04BD" w:rsidR="00E85E00">
        <w:rPr>
          <w:lang w:val="en-GB"/>
        </w:rPr>
        <w:t>S</w:t>
      </w:r>
      <w:r w:rsidRPr="005C04BD" w:rsidR="00603029">
        <w:rPr>
          <w:lang w:val="en-GB"/>
        </w:rPr>
        <w:t>ection 1</w:t>
      </w:r>
      <w:r w:rsidRPr="005C04BD" w:rsidR="00E85E00">
        <w:rPr>
          <w:lang w:val="en-GB"/>
        </w:rPr>
        <w:t xml:space="preserve"> in previous</w:t>
      </w:r>
      <w:r w:rsidRPr="005C04BD" w:rsidR="00603029">
        <w:rPr>
          <w:lang w:val="en-GB"/>
        </w:rPr>
        <w:t xml:space="preserve"> </w:t>
      </w:r>
      <w:r w:rsidRPr="005C04BD" w:rsidR="005101B1">
        <w:rPr>
          <w:i/>
          <w:iCs/>
          <w:lang w:val="en-GB"/>
        </w:rPr>
        <w:t>Lancet</w:t>
      </w:r>
      <w:r w:rsidRPr="005C04BD" w:rsidR="00603029">
        <w:rPr>
          <w:lang w:val="en-GB"/>
        </w:rPr>
        <w:t xml:space="preserve"> Countdown</w:t>
      </w:r>
      <w:r w:rsidRPr="005C04BD" w:rsidR="00E85E00">
        <w:rPr>
          <w:lang w:val="en-GB"/>
        </w:rPr>
        <w:t xml:space="preserve"> </w:t>
      </w:r>
      <w:r w:rsidRPr="005C04BD" w:rsidR="00603029">
        <w:rPr>
          <w:lang w:val="en-GB"/>
        </w:rPr>
        <w:t>report</w:t>
      </w:r>
      <w:r w:rsidRPr="005C04BD" w:rsidR="00E85E00">
        <w:rPr>
          <w:lang w:val="en-GB"/>
        </w:rPr>
        <w:t>s</w:t>
      </w:r>
      <w:r w:rsidRPr="005C04BD" w:rsidR="00603029">
        <w:rPr>
          <w:lang w:val="en-GB"/>
        </w:rPr>
        <w:t xml:space="preserve">, have been refined and </w:t>
      </w:r>
      <w:r w:rsidRPr="005C04BD" w:rsidR="00E85E00">
        <w:rPr>
          <w:lang w:val="en-GB"/>
        </w:rPr>
        <w:t xml:space="preserve">better </w:t>
      </w:r>
      <w:r w:rsidRPr="005C04BD" w:rsidR="00603029">
        <w:rPr>
          <w:lang w:val="en-GB"/>
        </w:rPr>
        <w:t xml:space="preserve">explored to </w:t>
      </w:r>
      <w:r w:rsidRPr="005C04BD">
        <w:rPr>
          <w:rFonts w:cstheme="minorHAnsi"/>
          <w:lang w:val="en-GB"/>
        </w:rPr>
        <w:t xml:space="preserve">assess </w:t>
      </w:r>
      <w:r w:rsidRPr="005C04BD">
        <w:rPr>
          <w:lang w:val="en-GB"/>
        </w:rPr>
        <w:t xml:space="preserve">population vulnerabilities, resilience and adaptation interventions, and the risks associated with changing climate hazards (indicators 2.3.1–2.3.3). </w:t>
      </w:r>
    </w:p>
    <w:p w:rsidRPr="005C04BD" w:rsidR="00934F87" w:rsidP="0011440D" w:rsidRDefault="00934F87" w14:paraId="69807848" w14:textId="77777777">
      <w:pPr>
        <w:rPr>
          <w:lang w:val="en-GB"/>
        </w:rPr>
      </w:pPr>
    </w:p>
    <w:p w:rsidRPr="005C04BD" w:rsidR="00890589" w:rsidP="005E6D1F" w:rsidRDefault="00890589" w14:paraId="75585DDF" w14:textId="77777777">
      <w:pPr>
        <w:pStyle w:val="Heading2"/>
        <w:spacing w:before="120"/>
        <w:rPr>
          <w:color w:val="auto"/>
          <w:lang w:val="en-GB"/>
        </w:rPr>
      </w:pPr>
      <w:bookmarkStart w:name="_Toc100674483" w:id="113"/>
      <w:bookmarkStart w:name="_Toc109003437" w:id="114"/>
      <w:bookmarkStart w:name="_Toc72495116" w:id="115"/>
      <w:r w:rsidRPr="005C04BD">
        <w:rPr>
          <w:color w:val="auto"/>
          <w:lang w:val="en-GB"/>
        </w:rPr>
        <w:t>2.1: Assessment and Planning of Health Adaptation</w:t>
      </w:r>
      <w:bookmarkEnd w:id="113"/>
      <w:bookmarkEnd w:id="114"/>
      <w:r w:rsidRPr="005C04BD" w:rsidDel="007827CE">
        <w:rPr>
          <w:color w:val="auto"/>
          <w:lang w:val="en-GB"/>
        </w:rPr>
        <w:t xml:space="preserve"> </w:t>
      </w:r>
      <w:bookmarkEnd w:id="115"/>
    </w:p>
    <w:p w:rsidRPr="005C04BD" w:rsidR="00890589" w:rsidRDefault="00890589" w14:paraId="5A16223B" w14:textId="69ED0CF0">
      <w:pPr>
        <w:rPr>
          <w:lang w:val="en-GB"/>
        </w:rPr>
      </w:pPr>
      <w:r w:rsidRPr="005C04BD">
        <w:rPr>
          <w:lang w:val="en-GB"/>
        </w:rPr>
        <w:t xml:space="preserve">Evidence-based policy making requires comprehensive evaluation of </w:t>
      </w:r>
      <w:r w:rsidRPr="005C04BD" w:rsidR="00DA14C1">
        <w:rPr>
          <w:lang w:val="en-GB"/>
        </w:rPr>
        <w:t>the</w:t>
      </w:r>
      <w:r w:rsidRPr="005C04BD" w:rsidR="00170F6C">
        <w:rPr>
          <w:lang w:val="en-GB"/>
        </w:rPr>
        <w:t xml:space="preserve"> health</w:t>
      </w:r>
      <w:r w:rsidRPr="005C04BD" w:rsidR="00DA14C1">
        <w:rPr>
          <w:lang w:val="en-GB"/>
        </w:rPr>
        <w:t xml:space="preserve"> threats of </w:t>
      </w:r>
      <w:r w:rsidRPr="005C04BD">
        <w:rPr>
          <w:lang w:val="en-GB"/>
        </w:rPr>
        <w:t>climate change.</w:t>
      </w:r>
      <w:r w:rsidRPr="005C04BD" w:rsidR="00934F87">
        <w:rPr>
          <w:lang w:val="en-GB"/>
        </w:rPr>
        <w:t xml:space="preserve"> </w:t>
      </w:r>
      <w:r w:rsidRPr="005C04BD">
        <w:rPr>
          <w:lang w:val="en-GB"/>
        </w:rPr>
        <w:t xml:space="preserve">Climate change and health risk, vulnerability and adaptation assessments identify vulnerable populations, assess the </w:t>
      </w:r>
      <w:r w:rsidRPr="005C04BD" w:rsidR="006A0FAF">
        <w:rPr>
          <w:lang w:val="en-GB"/>
        </w:rPr>
        <w:t xml:space="preserve">influence </w:t>
      </w:r>
      <w:r w:rsidRPr="005C04BD">
        <w:rPr>
          <w:lang w:val="en-GB"/>
        </w:rPr>
        <w:t xml:space="preserve">of existing policies, programmes and health system capacities in building resilience, and determine future adaptation needs. </w:t>
      </w:r>
      <w:r w:rsidRPr="005C04BD" w:rsidR="00BC0147">
        <w:rPr>
          <w:lang w:val="en-GB"/>
        </w:rPr>
        <w:t>The following indicators</w:t>
      </w:r>
      <w:r w:rsidRPr="005C04BD">
        <w:rPr>
          <w:lang w:val="en-GB"/>
        </w:rPr>
        <w:t xml:space="preserve"> monitor the extent to which such assessments are being undertaken</w:t>
      </w:r>
      <w:r w:rsidRPr="005C04BD" w:rsidR="00B04084">
        <w:rPr>
          <w:lang w:val="en-GB"/>
        </w:rPr>
        <w:t xml:space="preserve">, </w:t>
      </w:r>
      <w:r w:rsidRPr="005C04BD">
        <w:rPr>
          <w:lang w:val="en-GB"/>
        </w:rPr>
        <w:t>and their contribution to shaping adaptation plans that can protect populations</w:t>
      </w:r>
      <w:r w:rsidRPr="005C04BD" w:rsidR="00BC0147">
        <w:rPr>
          <w:lang w:val="en-GB"/>
        </w:rPr>
        <w:t xml:space="preserve"> from</w:t>
      </w:r>
      <w:r w:rsidRPr="005C04BD">
        <w:rPr>
          <w:lang w:val="en-GB"/>
        </w:rPr>
        <w:t xml:space="preserve"> climate-related health impacts.</w:t>
      </w:r>
    </w:p>
    <w:p w:rsidRPr="005C04BD" w:rsidR="00115942" w:rsidRDefault="00115942" w14:paraId="3B6431C0" w14:textId="57141FBA">
      <w:pPr>
        <w:pStyle w:val="Heading3"/>
        <w:rPr>
          <w:color w:val="auto"/>
          <w:lang w:val="en-GB"/>
        </w:rPr>
      </w:pPr>
      <w:bookmarkStart w:name="_Toc100674484" w:id="116"/>
      <w:bookmarkStart w:name="_Toc109003438" w:id="117"/>
      <w:bookmarkStart w:name="_Toc72495119" w:id="118"/>
      <w:bookmarkStart w:name="_Toc102139451" w:id="119"/>
      <w:bookmarkStart w:name="_Toc72495121" w:id="120"/>
      <w:bookmarkStart w:name="_Hlk99015279" w:id="121"/>
      <w:bookmarkStart w:name="_Toc72495120" w:id="122"/>
      <w:r w:rsidRPr="005C04BD">
        <w:rPr>
          <w:color w:val="auto"/>
          <w:lang w:val="en-GB"/>
        </w:rPr>
        <w:lastRenderedPageBreak/>
        <w:t xml:space="preserve">Indicator </w:t>
      </w:r>
      <w:bookmarkEnd w:id="116"/>
      <w:r w:rsidRPr="005C04BD" w:rsidR="00852C2D">
        <w:rPr>
          <w:color w:val="auto"/>
          <w:lang w:val="en-GB"/>
        </w:rPr>
        <w:t>2.1.1:</w:t>
      </w:r>
      <w:r w:rsidRPr="005C04BD" w:rsidR="00934F87">
        <w:rPr>
          <w:color w:val="auto"/>
          <w:lang w:val="en-GB"/>
        </w:rPr>
        <w:t xml:space="preserve"> </w:t>
      </w:r>
      <w:r w:rsidRPr="005C04BD" w:rsidR="00852C2D">
        <w:rPr>
          <w:color w:val="auto"/>
          <w:lang w:val="en-GB"/>
        </w:rPr>
        <w:t xml:space="preserve">National Assessments of Climate Change </w:t>
      </w:r>
      <w:r w:rsidRPr="005C04BD" w:rsidR="00222B36">
        <w:rPr>
          <w:color w:val="auto"/>
          <w:lang w:val="en-GB"/>
        </w:rPr>
        <w:t>Impacts</w:t>
      </w:r>
      <w:r w:rsidRPr="005C04BD" w:rsidR="00852C2D">
        <w:rPr>
          <w:color w:val="auto"/>
          <w:lang w:val="en-GB"/>
        </w:rPr>
        <w:t>, Vulnerability and Adaptation for Health</w:t>
      </w:r>
      <w:bookmarkEnd w:id="117"/>
    </w:p>
    <w:p w:rsidRPr="005C04BD" w:rsidR="00115942" w:rsidRDefault="00115942" w14:paraId="0DD55ECE" w14:textId="5F32572D">
      <w:pPr>
        <w:rPr>
          <w:i/>
          <w:iCs/>
          <w:lang w:val="en-GB"/>
        </w:rPr>
      </w:pPr>
      <w:r w:rsidRPr="005C04BD">
        <w:rPr>
          <w:i/>
          <w:iCs/>
          <w:lang w:val="en-GB"/>
        </w:rPr>
        <w:t xml:space="preserve">Headline finding: In 2021, </w:t>
      </w:r>
      <w:r w:rsidRPr="005C04BD">
        <w:rPr>
          <w:lang w:val="en-GB"/>
        </w:rPr>
        <w:t xml:space="preserve">48 out of 95 </w:t>
      </w:r>
      <w:r w:rsidRPr="005C04BD">
        <w:rPr>
          <w:i/>
          <w:iCs/>
          <w:lang w:val="en-GB"/>
        </w:rPr>
        <w:t>countries reported having completed a climate change and health vulnerability and adaptation assessment</w:t>
      </w:r>
      <w:r w:rsidRPr="005C04BD" w:rsidR="00480E7C">
        <w:rPr>
          <w:i/>
          <w:iCs/>
          <w:lang w:val="en-GB"/>
        </w:rPr>
        <w:t>, but these only</w:t>
      </w:r>
      <w:r w:rsidRPr="005C04BD" w:rsidR="00222B36">
        <w:rPr>
          <w:i/>
          <w:iCs/>
          <w:lang w:val="en-GB"/>
        </w:rPr>
        <w:t xml:space="preserve"> strongly</w:t>
      </w:r>
      <w:r w:rsidRPr="005C04BD" w:rsidR="00480E7C">
        <w:rPr>
          <w:i/>
          <w:iCs/>
          <w:lang w:val="en-GB"/>
        </w:rPr>
        <w:t xml:space="preserve"> influenced resource allocation in nine countries.</w:t>
      </w:r>
    </w:p>
    <w:p w:rsidRPr="005C04BD" w:rsidR="00115942" w:rsidRDefault="00115942" w14:paraId="4DA2C653" w14:textId="723B9465">
      <w:pPr>
        <w:rPr>
          <w:lang w:val="en-GB"/>
        </w:rPr>
      </w:pPr>
      <w:r w:rsidRPr="005C04BD">
        <w:rPr>
          <w:lang w:val="en-GB"/>
        </w:rPr>
        <w:t>Us</w:t>
      </w:r>
      <w:r w:rsidRPr="005C04BD" w:rsidR="00480E7C">
        <w:rPr>
          <w:lang w:val="en-GB"/>
        </w:rPr>
        <w:t>ing</w:t>
      </w:r>
      <w:r w:rsidRPr="005C04BD">
        <w:rPr>
          <w:lang w:val="en-GB"/>
        </w:rPr>
        <w:t xml:space="preserve"> data from the 2021 WHO Health and Climate Change Global Survey,</w:t>
      </w:r>
      <w:r w:rsidRPr="00770E72">
        <w:rPr>
          <w:lang w:val="en-GB"/>
        </w:rPr>
        <w:fldChar w:fldCharType="begin"/>
      </w:r>
      <w:r w:rsidRPr="00770E72" w:rsidR="00937A84">
        <w:rPr>
          <w:lang w:val="en-GB"/>
        </w:rPr>
        <w:instrText xml:space="preserve"> ADDIN EN.CITE &lt;EndNote&gt;&lt;Cite&gt;&lt;Author&gt;World Health Organization&lt;/Author&gt;&lt;Year&gt;2021&lt;/Year&gt;&lt;RecNum&gt;94&lt;/RecNum&gt;&lt;DisplayText&gt;&lt;style face="superscript"&gt;168&lt;/style&gt;&lt;/DisplayText&gt;&lt;record&gt;&lt;rec-number&gt;94&lt;/rec-number&gt;&lt;foreign-keys&gt;&lt;key app="EN" db-id="ae9vs5vebz9xw5esxd65a5a8xavxxvf5expa" timestamp="1650637721"&gt;94&lt;/key&gt;&lt;/foreign-keys&gt;&lt;ref-type name="Report"&gt;27&lt;/ref-type&gt;&lt;contributors&gt;&lt;authors&gt;&lt;author&gt;World Health Organization,&lt;/author&gt;&lt;/authors&gt;&lt;/contributors&gt;&lt;titles&gt;&lt;title&gt;2021 WHO health and climate change global survey report.&lt;/title&gt;&lt;/titles&gt;&lt;dates&gt;&lt;year&gt;2021&lt;/year&gt;&lt;/dates&gt;&lt;pub-location&gt;Geneva, Switzerland&lt;/pub-location&gt;&lt;urls&gt;&lt;related-urls&gt;&lt;url&gt;https://www.who.int/publications/i/item/9789240038509&lt;/url&gt;&lt;/related-urls&gt;&lt;/urls&gt;&lt;access-date&gt;18 April 2022&lt;/access-date&gt;&lt;/record&gt;&lt;/Cite&gt;&lt;/EndNote&gt;</w:instrText>
      </w:r>
      <w:r w:rsidRPr="00770E72">
        <w:rPr>
          <w:lang w:val="en-GB"/>
        </w:rPr>
        <w:fldChar w:fldCharType="separate"/>
      </w:r>
      <w:r w:rsidRPr="00770E72" w:rsidR="00937A84">
        <w:rPr>
          <w:noProof/>
          <w:vertAlign w:val="superscript"/>
          <w:lang w:val="en-GB"/>
        </w:rPr>
        <w:t>168</w:t>
      </w:r>
      <w:r w:rsidRPr="00770E72">
        <w:rPr>
          <w:lang w:val="en-GB"/>
        </w:rPr>
        <w:fldChar w:fldCharType="end"/>
      </w:r>
      <w:r w:rsidRPr="00945425">
        <w:rPr>
          <w:lang w:val="en-GB"/>
        </w:rPr>
        <w:t xml:space="preserve"> this indicator monitors whether countries have comple</w:t>
      </w:r>
      <w:r w:rsidRPr="00845781">
        <w:rPr>
          <w:lang w:val="en-GB"/>
        </w:rPr>
        <w:t>ted a health vulnerability and adaptation assessment. A</w:t>
      </w:r>
      <w:r w:rsidRPr="005C04BD">
        <w:rPr>
          <w:lang w:val="en-GB"/>
        </w:rPr>
        <w:t xml:space="preserve">lthough 48 out of 95 countries reported completing such assessment, only nine reported that its findings ‘strongly’ influenced the allocation of human and financial resources to address health risks of climate change, and just 18 reported that assessments ‘strongly’ informed the development of health policies and programmes. </w:t>
      </w:r>
    </w:p>
    <w:p w:rsidRPr="005C04BD" w:rsidR="00934F87" w:rsidRDefault="00934F87" w14:paraId="1CDDD220" w14:textId="77777777">
      <w:pPr>
        <w:rPr>
          <w:lang w:val="en-GB"/>
        </w:rPr>
      </w:pPr>
    </w:p>
    <w:p w:rsidRPr="005C04BD" w:rsidR="00115942" w:rsidRDefault="00115942" w14:paraId="789F2E8C" w14:textId="1EE3E4DB">
      <w:pPr>
        <w:pStyle w:val="Heading3"/>
        <w:rPr>
          <w:color w:val="auto"/>
          <w:lang w:val="en-GB"/>
        </w:rPr>
      </w:pPr>
      <w:bookmarkStart w:name="_Toc109003439" w:id="123"/>
      <w:r w:rsidRPr="005C04BD">
        <w:rPr>
          <w:color w:val="auto"/>
          <w:lang w:val="en-GB"/>
        </w:rPr>
        <w:t xml:space="preserve">Indicator 2.1.2: National </w:t>
      </w:r>
      <w:r w:rsidRPr="005C04BD" w:rsidR="007548D1">
        <w:rPr>
          <w:color w:val="auto"/>
          <w:lang w:val="en-GB"/>
        </w:rPr>
        <w:t>Adaptation P</w:t>
      </w:r>
      <w:r w:rsidRPr="005C04BD">
        <w:rPr>
          <w:color w:val="auto"/>
          <w:lang w:val="en-GB"/>
        </w:rPr>
        <w:t xml:space="preserve">lans for </w:t>
      </w:r>
      <w:r w:rsidRPr="005C04BD" w:rsidR="007548D1">
        <w:rPr>
          <w:color w:val="auto"/>
          <w:lang w:val="en-GB"/>
        </w:rPr>
        <w:t>H</w:t>
      </w:r>
      <w:r w:rsidRPr="005C04BD">
        <w:rPr>
          <w:color w:val="auto"/>
          <w:lang w:val="en-GB"/>
        </w:rPr>
        <w:t>ealth</w:t>
      </w:r>
      <w:bookmarkEnd w:id="123"/>
      <w:r w:rsidRPr="005C04BD">
        <w:rPr>
          <w:color w:val="auto"/>
          <w:lang w:val="en-GB"/>
        </w:rPr>
        <w:t xml:space="preserve"> </w:t>
      </w:r>
    </w:p>
    <w:p w:rsidRPr="005C04BD" w:rsidR="00115942" w:rsidRDefault="00115942" w14:paraId="0DC9AD3E" w14:textId="77777777">
      <w:pPr>
        <w:rPr>
          <w:lang w:val="en-GB"/>
        </w:rPr>
      </w:pPr>
      <w:r w:rsidRPr="005C04BD">
        <w:rPr>
          <w:i/>
          <w:iCs/>
          <w:lang w:val="en-GB"/>
        </w:rPr>
        <w:t>Headline finding: Approximately half of countries (49 out of 95) reported having a national health and climate change plan in place in 2021.</w:t>
      </w:r>
    </w:p>
    <w:p w:rsidRPr="005C04BD" w:rsidR="00115942" w:rsidRDefault="00115942" w14:paraId="0D07EB15" w14:textId="7E0F7DAD">
      <w:pPr>
        <w:spacing w:before="120"/>
        <w:rPr>
          <w:lang w:val="en-GB"/>
        </w:rPr>
      </w:pPr>
      <w:r w:rsidRPr="005C04BD">
        <w:rPr>
          <w:lang w:val="en-GB"/>
        </w:rPr>
        <w:t xml:space="preserve">This indicator monitors whether countries have a national health and climate change plan in place, drawing on data </w:t>
      </w:r>
      <w:r w:rsidRPr="005C04BD" w:rsidR="00222B36">
        <w:rPr>
          <w:lang w:val="en-GB"/>
        </w:rPr>
        <w:t xml:space="preserve">from the </w:t>
      </w:r>
      <w:r w:rsidRPr="005C04BD">
        <w:rPr>
          <w:lang w:val="en-GB"/>
        </w:rPr>
        <w:t>2021 WHO Health and Climate Change Global Survey.</w:t>
      </w:r>
      <w:r w:rsidRPr="00770E72">
        <w:rPr>
          <w:lang w:val="en-GB"/>
        </w:rPr>
        <w:fldChar w:fldCharType="begin"/>
      </w:r>
      <w:r w:rsidRPr="00770E72" w:rsidR="00937A84">
        <w:rPr>
          <w:lang w:val="en-GB"/>
        </w:rPr>
        <w:instrText xml:space="preserve"> ADDIN EN.CITE &lt;EndNote&gt;&lt;Cite&gt;&lt;Author&gt;World Health Organization&lt;/Author&gt;&lt;Year&gt;2021&lt;/Year&gt;&lt;RecNum&gt;94&lt;/RecNum&gt;&lt;DisplayText&gt;&lt;style face="superscript"&gt;168&lt;/style&gt;&lt;/DisplayText&gt;&lt;record&gt;&lt;rec-number&gt;94&lt;/rec-number&gt;&lt;foreign-keys&gt;&lt;key app="EN" db-id="ae9vs5vebz9xw5esxd65a5a8xavxxvf5expa" timestamp="1650637721"&gt;94&lt;/key&gt;&lt;/foreign-keys&gt;&lt;ref-type name="Report"&gt;27&lt;/ref-type&gt;&lt;contributors&gt;&lt;authors&gt;&lt;author&gt;World Health Organization,&lt;/author&gt;&lt;/authors&gt;&lt;/contributors&gt;&lt;titles&gt;&lt;title&gt;2021 WHO health and climate change global survey report.&lt;/title&gt;&lt;/titles&gt;&lt;dates&gt;&lt;year&gt;2021&lt;/year&gt;&lt;/dates&gt;&lt;pub-location&gt;Geneva, Switzerland&lt;/pub-location&gt;&lt;urls&gt;&lt;related-urls&gt;&lt;url&gt;https://www.who.int/publications/i/item/9789240038509&lt;/url&gt;&lt;/related-urls&gt;&lt;/urls&gt;&lt;access-date&gt;18 April 2022&lt;/access-date&gt;&lt;/record&gt;&lt;/Cite&gt;&lt;/EndNote&gt;</w:instrText>
      </w:r>
      <w:r w:rsidRPr="00770E72">
        <w:rPr>
          <w:lang w:val="en-GB"/>
        </w:rPr>
        <w:fldChar w:fldCharType="separate"/>
      </w:r>
      <w:r w:rsidRPr="00770E72" w:rsidR="00937A84">
        <w:rPr>
          <w:noProof/>
          <w:vertAlign w:val="superscript"/>
          <w:lang w:val="en-GB"/>
        </w:rPr>
        <w:t>168</w:t>
      </w:r>
      <w:r w:rsidRPr="00770E72">
        <w:rPr>
          <w:lang w:val="en-GB"/>
        </w:rPr>
        <w:fldChar w:fldCharType="end"/>
      </w:r>
      <w:r w:rsidRPr="00945425">
        <w:rPr>
          <w:lang w:val="en-GB"/>
        </w:rPr>
        <w:t xml:space="preserve"> Only about half of countries (49/95) reported having a national health and climate change plan in place.</w:t>
      </w:r>
      <w:r w:rsidRPr="00845781" w:rsidR="00934F87">
        <w:rPr>
          <w:lang w:val="en-GB"/>
        </w:rPr>
        <w:t xml:space="preserve"> </w:t>
      </w:r>
      <w:r w:rsidRPr="00845781">
        <w:rPr>
          <w:lang w:val="en-GB"/>
        </w:rPr>
        <w:t>65% of these countries indicated a ‘moderate’ or lower level of</w:t>
      </w:r>
      <w:r w:rsidRPr="00845781" w:rsidR="00934F87">
        <w:rPr>
          <w:lang w:val="en-GB"/>
        </w:rPr>
        <w:t xml:space="preserve"> </w:t>
      </w:r>
      <w:r w:rsidRPr="00845781">
        <w:rPr>
          <w:lang w:val="en-GB"/>
        </w:rPr>
        <w:t>implementation, with 70% of countries citing insufficient fin</w:t>
      </w:r>
      <w:r w:rsidRPr="005C04BD">
        <w:rPr>
          <w:lang w:val="en-GB"/>
        </w:rPr>
        <w:t xml:space="preserve">ance as a main barrier. As part of the new COP26 Health Programme </w:t>
      </w:r>
      <w:r w:rsidRPr="005C04BD" w:rsidR="00222B36">
        <w:rPr>
          <w:lang w:val="en-GB"/>
        </w:rPr>
        <w:t xml:space="preserve">Initiative </w:t>
      </w:r>
      <w:r w:rsidRPr="005C04BD">
        <w:rPr>
          <w:lang w:val="en-GB"/>
        </w:rPr>
        <w:t>on Climate Resilient Health Systems,</w:t>
      </w:r>
      <w:r w:rsidRPr="00340CBA" w:rsidR="00693178">
        <w:rPr>
          <w:lang w:val="en-GB"/>
        </w:rPr>
        <w:fldChar w:fldCharType="begin"/>
      </w:r>
      <w:r w:rsidRPr="005C04BD" w:rsidR="00937A84">
        <w:rPr>
          <w:lang w:val="en-GB"/>
        </w:rPr>
        <w:instrText xml:space="preserve"> ADDIN EN.CITE &lt;EndNote&gt;&lt;Cite&gt;&lt;Author&gt;World Health Organisation&lt;/Author&gt;&lt;Year&gt;2021&lt;/Year&gt;&lt;RecNum&gt;141&lt;/RecNum&gt;&lt;DisplayText&gt;&lt;style face="superscript"&gt;169&lt;/style&gt;&lt;/DisplayText&gt;&lt;record&gt;&lt;rec-number&gt;141&lt;/rec-number&gt;&lt;foreign-keys&gt;&lt;key app="EN" db-id="ae9vs5vebz9xw5esxd65a5a8xavxxvf5expa" timestamp="1650637721"&gt;141&lt;/key&gt;&lt;/foreign-keys&gt;&lt;ref-type name="Web Page"&gt;12&lt;/ref-type&gt;&lt;contributors&gt;&lt;authors&gt;&lt;author&gt;World Health Organisation,&lt;/author&gt;&lt;/authors&gt;&lt;/contributors&gt;&lt;titles&gt;&lt;title&gt;COP26 Health Programme &lt;/title&gt;&lt;/titles&gt;&lt;volume&gt;2022&lt;/volume&gt;&lt;dates&gt;&lt;year&gt;2021&lt;/year&gt;&lt;/dates&gt;&lt;urls&gt;&lt;related-urls&gt;&lt;url&gt;https://www.who.int/initiatives/cop26-health-programme&lt;/url&gt;&lt;/related-urls&gt;&lt;/urls&gt;&lt;/record&gt;&lt;/Cite&gt;&lt;/EndNote&gt;</w:instrText>
      </w:r>
      <w:r w:rsidRPr="00340CBA" w:rsidR="00693178">
        <w:rPr>
          <w:lang w:val="en-GB"/>
        </w:rPr>
        <w:fldChar w:fldCharType="separate"/>
      </w:r>
      <w:r w:rsidRPr="00340CBA" w:rsidR="00937A84">
        <w:rPr>
          <w:noProof/>
          <w:vertAlign w:val="superscript"/>
          <w:lang w:val="en-GB"/>
        </w:rPr>
        <w:t>169</w:t>
      </w:r>
      <w:r w:rsidRPr="00340CBA" w:rsidR="00693178">
        <w:rPr>
          <w:lang w:val="en-GB"/>
        </w:rPr>
        <w:fldChar w:fldCharType="end"/>
      </w:r>
      <w:r w:rsidRPr="00945425">
        <w:rPr>
          <w:lang w:val="en-GB"/>
        </w:rPr>
        <w:t xml:space="preserve"> 5</w:t>
      </w:r>
      <w:r w:rsidRPr="00340CBA" w:rsidR="00782E76">
        <w:rPr>
          <w:lang w:val="en-GB"/>
        </w:rPr>
        <w:t>9</w:t>
      </w:r>
      <w:r w:rsidRPr="00605629">
        <w:rPr>
          <w:lang w:val="en-GB"/>
        </w:rPr>
        <w:t xml:space="preserve"> countries committed to conducting a vulnerability and adaptation assessment</w:t>
      </w:r>
      <w:r w:rsidRPr="00845781" w:rsidR="00046CB7">
        <w:rPr>
          <w:lang w:val="en-GB"/>
        </w:rPr>
        <w:t>,</w:t>
      </w:r>
      <w:r w:rsidRPr="00845781">
        <w:rPr>
          <w:lang w:val="en-GB"/>
        </w:rPr>
        <w:t xml:space="preserve"> and using the findings to inform the development of a Health National Adaptation Plan, which contributes to the </w:t>
      </w:r>
      <w:r w:rsidRPr="00770E72">
        <w:rPr>
          <w:lang w:val="en-GB"/>
        </w:rPr>
        <w:t xml:space="preserve">UNFCCC’s National </w:t>
      </w:r>
      <w:r w:rsidRPr="00770E72">
        <w:rPr>
          <w:lang w:val="en-GB"/>
        </w:rPr>
        <w:lastRenderedPageBreak/>
        <w:t>Ada</w:t>
      </w:r>
      <w:r w:rsidRPr="00945425">
        <w:rPr>
          <w:lang w:val="en-GB"/>
        </w:rPr>
        <w:t>ptation Plan process.</w:t>
      </w:r>
      <w:r w:rsidRPr="00770E72">
        <w:rPr>
          <w:lang w:val="en-GB"/>
        </w:rPr>
        <w:t xml:space="preserve"> Implementing comm</w:t>
      </w:r>
      <w:r w:rsidRPr="00945425">
        <w:rPr>
          <w:lang w:val="en-GB"/>
        </w:rPr>
        <w:t>itments to the COP26 Health Programme will strengthen access to climate finance, in</w:t>
      </w:r>
      <w:r w:rsidRPr="00845781">
        <w:rPr>
          <w:lang w:val="en-GB"/>
        </w:rPr>
        <w:t xml:space="preserve">form national roadmaps for investments in climate resilient and sustainable health systems, and support the implementation of critical health adaptation interventions. </w:t>
      </w:r>
    </w:p>
    <w:p w:rsidRPr="005C04BD" w:rsidR="00934F87" w:rsidRDefault="00934F87" w14:paraId="4025AFB9" w14:textId="77777777">
      <w:pPr>
        <w:spacing w:before="120"/>
        <w:rPr>
          <w:lang w:val="en-GB"/>
        </w:rPr>
      </w:pPr>
    </w:p>
    <w:p w:rsidRPr="005C04BD" w:rsidR="00115942" w:rsidRDefault="00115942" w14:paraId="41018476" w14:textId="77777777">
      <w:pPr>
        <w:pStyle w:val="Heading3"/>
        <w:rPr>
          <w:rStyle w:val="Heading3Char"/>
          <w:iCs/>
          <w:color w:val="auto"/>
          <w:lang w:val="en-GB" w:eastAsia="en-GB"/>
        </w:rPr>
      </w:pPr>
      <w:bookmarkStart w:name="_Toc100674485" w:id="124"/>
      <w:bookmarkStart w:name="_Toc109003440" w:id="125"/>
      <w:bookmarkEnd w:id="118"/>
      <w:bookmarkEnd w:id="119"/>
      <w:r w:rsidRPr="005C04BD">
        <w:rPr>
          <w:rStyle w:val="Heading3Char"/>
          <w:color w:val="auto"/>
          <w:lang w:val="en-GB"/>
        </w:rPr>
        <w:t>Indicator 2.1.3: City-level Climate Change Risk Assessments</w:t>
      </w:r>
      <w:bookmarkEnd w:id="124"/>
      <w:bookmarkEnd w:id="125"/>
    </w:p>
    <w:p w:rsidRPr="005D658B" w:rsidR="00890589" w:rsidRDefault="00890589" w14:paraId="1EC21188" w14:textId="09CD4BC0">
      <w:pPr>
        <w:rPr>
          <w:i/>
          <w:iCs/>
          <w:lang w:val="en-GB"/>
        </w:rPr>
      </w:pPr>
      <w:r w:rsidRPr="005D658B">
        <w:rPr>
          <w:i/>
          <w:iCs/>
          <w:lang w:val="en-GB"/>
        </w:rPr>
        <w:t>Headline finding:</w:t>
      </w:r>
      <w:r w:rsidRPr="005D658B" w:rsidR="00934F87">
        <w:rPr>
          <w:i/>
          <w:iCs/>
          <w:lang w:val="en-GB"/>
        </w:rPr>
        <w:t xml:space="preserve"> </w:t>
      </w:r>
      <w:r w:rsidRPr="005D658B">
        <w:rPr>
          <w:i/>
          <w:iCs/>
          <w:lang w:val="en-GB"/>
        </w:rPr>
        <w:t xml:space="preserve">78% of cities reporting to the CDP’s global survey </w:t>
      </w:r>
      <w:r w:rsidRPr="005D658B" w:rsidR="008054AD">
        <w:rPr>
          <w:i/>
          <w:iCs/>
          <w:lang w:val="en-GB"/>
        </w:rPr>
        <w:t xml:space="preserve">had </w:t>
      </w:r>
      <w:r w:rsidRPr="005D658B">
        <w:rPr>
          <w:i/>
          <w:iCs/>
          <w:lang w:val="en-GB"/>
        </w:rPr>
        <w:t xml:space="preserve">completed or </w:t>
      </w:r>
      <w:r w:rsidRPr="005D658B" w:rsidR="008054AD">
        <w:rPr>
          <w:i/>
          <w:iCs/>
          <w:lang w:val="en-GB"/>
        </w:rPr>
        <w:t xml:space="preserve">were </w:t>
      </w:r>
      <w:r w:rsidRPr="005D658B">
        <w:rPr>
          <w:i/>
          <w:iCs/>
          <w:lang w:val="en-GB"/>
        </w:rPr>
        <w:t>in the process of conducting city-level climate change risk assessments</w:t>
      </w:r>
      <w:r w:rsidRPr="005D658B" w:rsidR="00BC0147">
        <w:rPr>
          <w:i/>
          <w:iCs/>
          <w:lang w:val="en-GB"/>
        </w:rPr>
        <w:t>.</w:t>
      </w:r>
      <w:r w:rsidRPr="005D658B">
        <w:rPr>
          <w:i/>
          <w:iCs/>
          <w:lang w:val="en-GB"/>
        </w:rPr>
        <w:t xml:space="preserve"> </w:t>
      </w:r>
    </w:p>
    <w:p w:rsidRPr="005D658B" w:rsidR="00890589" w:rsidRDefault="00890589" w14:paraId="16274076" w14:textId="1E6ACF6C">
      <w:pPr>
        <w:rPr>
          <w:lang w:val="en-GB"/>
        </w:rPr>
      </w:pPr>
      <w:r w:rsidRPr="005D658B">
        <w:rPr>
          <w:lang w:val="en-GB"/>
        </w:rPr>
        <w:t xml:space="preserve">Cities are home to </w:t>
      </w:r>
      <w:r w:rsidRPr="005D658B" w:rsidR="008C3242">
        <w:rPr>
          <w:lang w:val="en-GB"/>
        </w:rPr>
        <w:t>over</w:t>
      </w:r>
      <w:r w:rsidRPr="005D658B">
        <w:rPr>
          <w:lang w:val="en-GB"/>
        </w:rPr>
        <w:t xml:space="preserve"> half of the world’s population</w:t>
      </w:r>
      <w:r w:rsidRPr="005D658B">
        <w:rPr>
          <w:lang w:val="en-GB"/>
        </w:rPr>
        <w:fldChar w:fldCharType="begin"/>
      </w:r>
      <w:r w:rsidRPr="005D658B" w:rsidR="00937A84">
        <w:rPr>
          <w:lang w:val="en-GB"/>
        </w:rPr>
        <w:instrText xml:space="preserve"> ADDIN EN.CITE &lt;EndNote&gt;&lt;Cite&gt;&lt;Author&gt;United Nations DESA/Population Division&lt;/Author&gt;&lt;Year&gt;2018&lt;/Year&gt;&lt;RecNum&gt;93&lt;/RecNum&gt;&lt;DisplayText&gt;&lt;style face="superscript"&gt;170&lt;/style&gt;&lt;/DisplayText&gt;&lt;record&gt;&lt;rec-number&gt;93&lt;/rec-number&gt;&lt;foreign-keys&gt;&lt;key app="EN" db-id="ae9vs5vebz9xw5esxd65a5a8xavxxvf5expa" timestamp="1650637721"&gt;93&lt;/key&gt;&lt;/foreign-keys&gt;&lt;ref-type name="Report"&gt;27&lt;/ref-type&gt;&lt;contributors&gt;&lt;authors&gt;&lt;author&gt;United Nations DESA/Population Division,&lt;/author&gt;&lt;/authors&gt;&lt;/contributors&gt;&lt;titles&gt;&lt;title&gt;The World’s Cities in 2018 - Data booklet&lt;/title&gt;&lt;/titles&gt;&lt;number&gt;ST/ESA/SER.A/417&lt;/number&gt;&lt;dates&gt;&lt;year&gt;2018&lt;/year&gt;&lt;pub-dates&gt;&lt;date&gt;2018&lt;/date&gt;&lt;/pub-dates&gt;&lt;/dates&gt;&lt;publisher&gt;United Nations&lt;/publisher&gt;&lt;urls&gt;&lt;related-urls&gt;&lt;url&gt;https://www.un.org/development/desa/pd/sites/www.un.org.development.desa.pd/files/files/documents/2020/Jan/un_2018_worldcities_databooklet.pdf&lt;/url&gt;&lt;/related-urls&gt;&lt;/urls&gt;&lt;/record&gt;&lt;/Cite&gt;&lt;/EndNote&gt;</w:instrText>
      </w:r>
      <w:r w:rsidRPr="005D658B">
        <w:rPr>
          <w:lang w:val="en-GB"/>
        </w:rPr>
        <w:fldChar w:fldCharType="separate"/>
      </w:r>
      <w:r w:rsidRPr="005D658B" w:rsidR="00937A84">
        <w:rPr>
          <w:noProof/>
          <w:vertAlign w:val="superscript"/>
          <w:lang w:val="en-GB"/>
        </w:rPr>
        <w:t>170</w:t>
      </w:r>
      <w:r w:rsidRPr="005D658B">
        <w:rPr>
          <w:lang w:val="en-GB"/>
        </w:rPr>
        <w:fldChar w:fldCharType="end"/>
      </w:r>
      <w:r w:rsidRPr="005D658B">
        <w:rPr>
          <w:lang w:val="en-GB"/>
        </w:rPr>
        <w:t xml:space="preserve"> and</w:t>
      </w:r>
      <w:r w:rsidRPr="005D658B" w:rsidR="00D55F14">
        <w:rPr>
          <w:lang w:val="en-GB"/>
        </w:rPr>
        <w:t xml:space="preserve">, through local interventions, are critical </w:t>
      </w:r>
      <w:r w:rsidRPr="005D658B">
        <w:rPr>
          <w:lang w:val="en-GB"/>
        </w:rPr>
        <w:t>to delivering adaptation to climate change. Using data reported to the CDP,</w:t>
      </w:r>
      <w:r w:rsidRPr="005D658B" w:rsidR="00306B4F">
        <w:rPr>
          <w:lang w:val="en-GB"/>
        </w:rPr>
        <w:fldChar w:fldCharType="begin"/>
      </w:r>
      <w:r w:rsidRPr="005D658B" w:rsidR="00937A84">
        <w:rPr>
          <w:lang w:val="en-GB"/>
        </w:rPr>
        <w:instrText xml:space="preserve"> ADDIN EN.CITE &lt;EndNote&gt;&lt;Cite&gt;&lt;Author&gt;CDP&lt;/Author&gt;&lt;Year&gt;2021&lt;/Year&gt;&lt;RecNum&gt;322&lt;/RecNum&gt;&lt;DisplayText&gt;&lt;style face="superscript"&gt;171&lt;/style&gt;&lt;/DisplayText&gt;&lt;record&gt;&lt;rec-number&gt;322&lt;/rec-number&gt;&lt;foreign-keys&gt;&lt;key app="EN" db-id="ae9vs5vebz9xw5esxd65a5a8xavxxvf5expa" timestamp="1653895748"&gt;322&lt;/key&gt;&lt;/foreign-keys&gt;&lt;ref-type name="Dataset"&gt;59&lt;/ref-type&gt;&lt;contributors&gt;&lt;authors&gt;&lt;author&gt;CDP&lt;/author&gt;&lt;/authors&gt;&lt;secondary-authors&gt;&lt;author&gt;CDP&lt;/author&gt;&lt;/secondary-authors&gt;&lt;/contributors&gt;&lt;titles&gt;&lt;title&gt;2021 Cities Climate Risk and Vulnerability Assessments&lt;/title&gt;&lt;/titles&gt;&lt;dates&gt;&lt;year&gt;2021&lt;/year&gt;&lt;/dates&gt;&lt;urls&gt;&lt;related-urls&gt;&lt;url&gt;https://data.cdp.net/Climate-Hazards/2021-Cities-Climate-Risk-and-Vulnerability-Assessm/8ihd-6z76&lt;/url&gt;&lt;/related-urls&gt;&lt;/urls&gt;&lt;access-date&gt;16 May 2022&lt;/access-date&gt;&lt;/record&gt;&lt;/Cite&gt;&lt;/EndNote&gt;</w:instrText>
      </w:r>
      <w:r w:rsidRPr="005D658B" w:rsidR="00306B4F">
        <w:rPr>
          <w:lang w:val="en-GB"/>
        </w:rPr>
        <w:fldChar w:fldCharType="separate"/>
      </w:r>
      <w:r w:rsidRPr="005D658B" w:rsidR="00937A84">
        <w:rPr>
          <w:noProof/>
          <w:vertAlign w:val="superscript"/>
          <w:lang w:val="en-GB"/>
        </w:rPr>
        <w:t>171</w:t>
      </w:r>
      <w:r w:rsidRPr="005D658B" w:rsidR="00306B4F">
        <w:rPr>
          <w:lang w:val="en-GB"/>
        </w:rPr>
        <w:fldChar w:fldCharType="end"/>
      </w:r>
      <w:r w:rsidRPr="005D658B">
        <w:rPr>
          <w:lang w:val="en-GB"/>
        </w:rPr>
        <w:t xml:space="preserve"> this indicator reveals that, over the past 5 years, the number of cities</w:t>
      </w:r>
      <w:r w:rsidRPr="005D658B" w:rsidR="00DA14C1">
        <w:rPr>
          <w:lang w:val="en-GB"/>
        </w:rPr>
        <w:t xml:space="preserve"> that</w:t>
      </w:r>
      <w:r w:rsidRPr="005D658B">
        <w:rPr>
          <w:lang w:val="en-GB"/>
        </w:rPr>
        <w:t xml:space="preserve"> </w:t>
      </w:r>
      <w:r w:rsidRPr="005D658B" w:rsidR="00D55F14">
        <w:rPr>
          <w:lang w:val="en-GB"/>
        </w:rPr>
        <w:t xml:space="preserve">declared </w:t>
      </w:r>
      <w:r w:rsidRPr="005D658B">
        <w:rPr>
          <w:lang w:val="en-GB"/>
        </w:rPr>
        <w:t>having conducted climate assessments grew from 205</w:t>
      </w:r>
      <w:r w:rsidRPr="005D658B" w:rsidR="00C57EB8">
        <w:rPr>
          <w:lang w:val="en-GB"/>
        </w:rPr>
        <w:t xml:space="preserve"> of 449 respondents</w:t>
      </w:r>
      <w:r w:rsidRPr="005D658B">
        <w:rPr>
          <w:lang w:val="en-GB"/>
        </w:rPr>
        <w:t xml:space="preserve"> (2016) to 725</w:t>
      </w:r>
      <w:r w:rsidRPr="005D658B" w:rsidR="00C57EB8">
        <w:rPr>
          <w:lang w:val="en-GB"/>
        </w:rPr>
        <w:t xml:space="preserve"> out of </w:t>
      </w:r>
      <w:r w:rsidRPr="005D658B">
        <w:rPr>
          <w:lang w:val="en-GB"/>
        </w:rPr>
        <w:t>930 (2021), reflecting an increased recognition of the city-level impacts of climate change.</w:t>
      </w:r>
      <w:r w:rsidRPr="005D658B" w:rsidR="00934F87">
        <w:rPr>
          <w:lang w:val="en-GB"/>
        </w:rPr>
        <w:t xml:space="preserve"> </w:t>
      </w:r>
      <w:r w:rsidRPr="005D658B" w:rsidR="008C3242">
        <w:rPr>
          <w:lang w:val="en-GB"/>
        </w:rPr>
        <w:t xml:space="preserve">While </w:t>
      </w:r>
      <w:r w:rsidRPr="005D658B" w:rsidR="00C57EB8">
        <w:rPr>
          <w:lang w:val="en-GB"/>
        </w:rPr>
        <w:t>91</w:t>
      </w:r>
      <w:r w:rsidRPr="005D658B" w:rsidR="008C3242">
        <w:rPr>
          <w:lang w:val="en-GB"/>
        </w:rPr>
        <w:t>% (</w:t>
      </w:r>
      <w:r w:rsidRPr="005D658B" w:rsidR="00C57EB8">
        <w:rPr>
          <w:lang w:val="en-GB"/>
        </w:rPr>
        <w:t xml:space="preserve">849 of </w:t>
      </w:r>
      <w:r w:rsidRPr="005D658B" w:rsidR="008C3242">
        <w:rPr>
          <w:lang w:val="en-GB"/>
        </w:rPr>
        <w:t>930)</w:t>
      </w:r>
      <w:r w:rsidRPr="005D658B" w:rsidR="00D55F14">
        <w:rPr>
          <w:lang w:val="en-GB"/>
        </w:rPr>
        <w:t xml:space="preserve"> of</w:t>
      </w:r>
      <w:r w:rsidRPr="005D658B" w:rsidR="008C3242">
        <w:rPr>
          <w:lang w:val="en-GB"/>
        </w:rPr>
        <w:t xml:space="preserve"> responding cities belonged to very high or high HDI countries, </w:t>
      </w:r>
      <w:r w:rsidRPr="005D658B" w:rsidR="00ED5BBE">
        <w:rPr>
          <w:lang w:val="en-GB"/>
        </w:rPr>
        <w:t xml:space="preserve">responding cities </w:t>
      </w:r>
      <w:r w:rsidRPr="005D658B" w:rsidR="008C3242">
        <w:rPr>
          <w:lang w:val="en-GB"/>
        </w:rPr>
        <w:t xml:space="preserve">from low and medium HDI countries </w:t>
      </w:r>
      <w:r w:rsidRPr="005D658B" w:rsidR="00C57EB8">
        <w:rPr>
          <w:lang w:val="en-GB"/>
        </w:rPr>
        <w:t>i</w:t>
      </w:r>
      <w:r w:rsidRPr="005D658B" w:rsidR="008C3242">
        <w:rPr>
          <w:lang w:val="en-GB"/>
        </w:rPr>
        <w:t>ncreased</w:t>
      </w:r>
      <w:r w:rsidRPr="005D658B" w:rsidR="004D6138">
        <w:rPr>
          <w:lang w:val="en-GB"/>
        </w:rPr>
        <w:t xml:space="preserve"> by 70%,</w:t>
      </w:r>
      <w:r w:rsidRPr="005D658B" w:rsidR="008C3242">
        <w:rPr>
          <w:lang w:val="en-GB"/>
        </w:rPr>
        <w:t xml:space="preserve"> from </w:t>
      </w:r>
      <w:r w:rsidRPr="005D658B" w:rsidR="004D6138">
        <w:rPr>
          <w:lang w:val="en-GB"/>
        </w:rPr>
        <w:t xml:space="preserve">24 </w:t>
      </w:r>
      <w:r w:rsidRPr="005D658B" w:rsidR="00626CAD">
        <w:rPr>
          <w:lang w:val="en-GB"/>
        </w:rPr>
        <w:t>out</w:t>
      </w:r>
      <w:r w:rsidRPr="005D658B" w:rsidR="008C3242">
        <w:rPr>
          <w:lang w:val="en-GB"/>
        </w:rPr>
        <w:t xml:space="preserve"> </w:t>
      </w:r>
      <w:r w:rsidRPr="005D658B" w:rsidR="004D6138">
        <w:rPr>
          <w:lang w:val="en-GB"/>
        </w:rPr>
        <w:t xml:space="preserve">of </w:t>
      </w:r>
      <w:r w:rsidRPr="005D658B" w:rsidR="00626CAD">
        <w:rPr>
          <w:lang w:val="en-GB"/>
        </w:rPr>
        <w:t xml:space="preserve">471 </w:t>
      </w:r>
      <w:r w:rsidRPr="005D658B" w:rsidR="008C3242">
        <w:rPr>
          <w:lang w:val="en-GB"/>
        </w:rPr>
        <w:t xml:space="preserve">in 2020, to </w:t>
      </w:r>
      <w:r w:rsidRPr="005D658B" w:rsidR="00626CAD">
        <w:rPr>
          <w:lang w:val="en-GB"/>
        </w:rPr>
        <w:t>41 out of 522</w:t>
      </w:r>
      <w:r w:rsidRPr="005D658B" w:rsidR="008C3242">
        <w:rPr>
          <w:lang w:val="en-GB"/>
        </w:rPr>
        <w:t xml:space="preserve"> in 2021. </w:t>
      </w:r>
      <w:r w:rsidRPr="005D658B">
        <w:rPr>
          <w:lang w:val="en-GB"/>
        </w:rPr>
        <w:t>64% (530</w:t>
      </w:r>
      <w:r w:rsidRPr="005D658B" w:rsidR="00C57EB8">
        <w:rPr>
          <w:lang w:val="en-GB"/>
        </w:rPr>
        <w:t xml:space="preserve"> of </w:t>
      </w:r>
      <w:r w:rsidRPr="005D658B">
        <w:rPr>
          <w:lang w:val="en-GB"/>
        </w:rPr>
        <w:t>822) of cities reported that climate change threatened public health and/or health services</w:t>
      </w:r>
      <w:bookmarkStart w:name="_Hlk101745909" w:id="126"/>
      <w:r w:rsidRPr="005D658B">
        <w:rPr>
          <w:lang w:val="en-GB"/>
        </w:rPr>
        <w:t xml:space="preserve">. </w:t>
      </w:r>
      <w:r w:rsidRPr="005D658B" w:rsidR="00D55F14">
        <w:rPr>
          <w:lang w:val="en-GB"/>
        </w:rPr>
        <w:t>In a</w:t>
      </w:r>
      <w:r w:rsidRPr="005D658B">
        <w:rPr>
          <w:lang w:val="en-GB"/>
        </w:rPr>
        <w:t xml:space="preserve"> shift from last year’s reporting, infectious diseases were identified as the most prominent climate-related health hazard</w:t>
      </w:r>
      <w:r w:rsidRPr="005D658B" w:rsidR="00D55F14">
        <w:rPr>
          <w:lang w:val="en-GB"/>
        </w:rPr>
        <w:t xml:space="preserve"> (identified by </w:t>
      </w:r>
      <w:r w:rsidRPr="005D658B">
        <w:rPr>
          <w:lang w:val="en-GB"/>
        </w:rPr>
        <w:t>382 cities</w:t>
      </w:r>
      <w:r w:rsidRPr="005D658B" w:rsidR="00D55F14">
        <w:rPr>
          <w:lang w:val="en-GB"/>
        </w:rPr>
        <w:t>)</w:t>
      </w:r>
      <w:r w:rsidRPr="005D658B">
        <w:rPr>
          <w:lang w:val="en-GB"/>
        </w:rPr>
        <w:t xml:space="preserve">, followed by heatwaves and poor air quality </w:t>
      </w:r>
      <w:r w:rsidRPr="005D658B" w:rsidR="00D55F14">
        <w:rPr>
          <w:lang w:val="en-GB"/>
        </w:rPr>
        <w:t>(339 and 267 cities, respectively).</w:t>
      </w:r>
      <w:r w:rsidRPr="005D658B" w:rsidR="00C4494B">
        <w:rPr>
          <w:lang w:val="en-GB"/>
        </w:rPr>
        <w:t xml:space="preserve"> </w:t>
      </w:r>
      <w:r w:rsidRPr="005D658B" w:rsidR="00FD5E84">
        <w:rPr>
          <w:lang w:val="en-GB"/>
        </w:rPr>
        <w:t xml:space="preserve">The COVID-19 pandemic affected climate action at the city level, with 39% of cities (310 of 805) reporting it increased emphasis on climate action, and only 14% (116 of 805) reporting it decreased this emphasis. However, </w:t>
      </w:r>
      <w:r w:rsidRPr="005D658B" w:rsidR="00C4494B">
        <w:t>30% of (242 of 798) cities reported that COVID-19 reduced financing available for climate change while only 22% (178 of 798) reported an increase in financing</w:t>
      </w:r>
      <w:r w:rsidRPr="005D658B" w:rsidR="00FD5E84">
        <w:t>.</w:t>
      </w:r>
    </w:p>
    <w:p w:rsidRPr="005C04BD" w:rsidR="00934F87" w:rsidRDefault="00934F87" w14:paraId="47CE2A52" w14:textId="77777777">
      <w:pPr>
        <w:rPr>
          <w:lang w:val="en-GB"/>
        </w:rPr>
      </w:pPr>
    </w:p>
    <w:p w:rsidRPr="005C04BD" w:rsidR="00890589" w:rsidRDefault="00890589" w14:paraId="7AE0AF3A" w14:textId="251D615C">
      <w:pPr>
        <w:pStyle w:val="Heading2"/>
        <w:spacing w:before="120"/>
        <w:rPr>
          <w:color w:val="auto"/>
          <w:lang w:val="en-GB"/>
        </w:rPr>
      </w:pPr>
      <w:bookmarkStart w:name="_Toc100674486" w:id="127"/>
      <w:bookmarkStart w:name="_Toc109003441" w:id="128"/>
      <w:bookmarkEnd w:id="126"/>
      <w:r w:rsidRPr="005C04BD">
        <w:rPr>
          <w:color w:val="auto"/>
          <w:lang w:val="en-GB"/>
        </w:rPr>
        <w:lastRenderedPageBreak/>
        <w:t xml:space="preserve">2.2: </w:t>
      </w:r>
      <w:bookmarkStart w:name="_Hlk99530563" w:id="129"/>
      <w:bookmarkEnd w:id="120"/>
      <w:r w:rsidRPr="005C04BD">
        <w:rPr>
          <w:color w:val="auto"/>
          <w:lang w:val="en-GB"/>
        </w:rPr>
        <w:t xml:space="preserve">Enabling </w:t>
      </w:r>
      <w:r w:rsidRPr="005C04BD" w:rsidR="00A903D3">
        <w:rPr>
          <w:color w:val="auto"/>
          <w:lang w:val="en-GB"/>
        </w:rPr>
        <w:t>Conditions, Adaptation Deliver</w:t>
      </w:r>
      <w:r w:rsidRPr="005C04BD">
        <w:rPr>
          <w:color w:val="auto"/>
          <w:lang w:val="en-GB"/>
        </w:rPr>
        <w:t xml:space="preserve">y and </w:t>
      </w:r>
      <w:r w:rsidRPr="005C04BD" w:rsidR="00A903D3">
        <w:rPr>
          <w:color w:val="auto"/>
          <w:lang w:val="en-GB"/>
        </w:rPr>
        <w:t>Implementation</w:t>
      </w:r>
      <w:bookmarkEnd w:id="127"/>
      <w:bookmarkEnd w:id="128"/>
    </w:p>
    <w:p w:rsidRPr="005C04BD" w:rsidR="00890589" w:rsidRDefault="00890589" w14:paraId="18AF4566" w14:textId="59E5DC41">
      <w:pPr>
        <w:rPr>
          <w:rFonts w:cstheme="minorHAnsi"/>
          <w:lang w:val="en-GB"/>
        </w:rPr>
      </w:pPr>
      <w:r w:rsidRPr="005C04BD">
        <w:rPr>
          <w:lang w:val="en-GB"/>
        </w:rPr>
        <w:t xml:space="preserve">Interventions </w:t>
      </w:r>
      <w:r w:rsidRPr="005C04BD" w:rsidR="00D55F14">
        <w:rPr>
          <w:lang w:val="en-GB"/>
        </w:rPr>
        <w:t>i</w:t>
      </w:r>
      <w:r w:rsidRPr="005C04BD">
        <w:rPr>
          <w:lang w:val="en-GB"/>
        </w:rPr>
        <w:t xml:space="preserve">n health-related sectors </w:t>
      </w:r>
      <w:r w:rsidRPr="005C04BD" w:rsidR="00ED5BBE">
        <w:rPr>
          <w:lang w:val="en-GB"/>
        </w:rPr>
        <w:t>can</w:t>
      </w:r>
      <w:r w:rsidRPr="005C04BD">
        <w:rPr>
          <w:lang w:val="en-GB"/>
        </w:rPr>
        <w:t xml:space="preserve"> reduce climate-related exposure</w:t>
      </w:r>
      <w:r w:rsidRPr="005C04BD" w:rsidR="00C57EB8">
        <w:rPr>
          <w:lang w:val="en-GB"/>
        </w:rPr>
        <w:t>,</w:t>
      </w:r>
      <w:r w:rsidRPr="005C04BD">
        <w:rPr>
          <w:lang w:val="en-GB"/>
        </w:rPr>
        <w:t xml:space="preserve"> vulnerability and hazards, </w:t>
      </w:r>
      <w:r w:rsidRPr="005C04BD" w:rsidR="00170F6C">
        <w:rPr>
          <w:lang w:val="en-GB"/>
        </w:rPr>
        <w:t xml:space="preserve">minimising </w:t>
      </w:r>
      <w:r w:rsidRPr="005C04BD">
        <w:rPr>
          <w:lang w:val="en-GB"/>
        </w:rPr>
        <w:t>risk</w:t>
      </w:r>
      <w:r w:rsidRPr="005C04BD" w:rsidR="00170F6C">
        <w:rPr>
          <w:lang w:val="en-GB"/>
        </w:rPr>
        <w:t>s</w:t>
      </w:r>
      <w:r w:rsidRPr="005C04BD">
        <w:rPr>
          <w:lang w:val="en-GB"/>
        </w:rPr>
        <w:t xml:space="preserve"> to health and well-being.</w:t>
      </w:r>
      <w:r w:rsidRPr="00340CBA">
        <w:rPr>
          <w:lang w:val="en-GB"/>
        </w:rPr>
        <w:fldChar w:fldCharType="begin"/>
      </w:r>
      <w:r w:rsidRPr="005C04BD" w:rsidR="00937A84">
        <w:rPr>
          <w:lang w:val="en-GB"/>
        </w:rPr>
        <w:instrText xml:space="preserve"> ADDIN EN.CITE &lt;EndNote&gt;&lt;Cite&gt;&lt;Author&gt;H.-O. Pörtner&lt;/Author&gt;&lt;Year&gt;2022&lt;/Year&gt;&lt;RecNum&gt;49&lt;/RecNum&gt;&lt;DisplayText&gt;&lt;style face="superscript"&gt;42&lt;/style&gt;&lt;/DisplayText&gt;&lt;record&gt;&lt;rec-number&gt;49&lt;/rec-number&gt;&lt;foreign-keys&gt;&lt;key app="EN" db-id="ae9vs5vebz9xw5esxd65a5a8xavxxvf5expa" timestamp="1650637720"&gt;49&lt;/key&gt;&lt;/foreign-keys&gt;&lt;ref-type name="Journal Article"&gt;17&lt;/ref-type&gt;&lt;contributors&gt;&lt;authors&gt;&lt;author&gt;H.-O. Pörtner, D.C. Roberts, M. Tignor, E.S. Poloczanska, K. Mintenbeck, A. Alegría, M. Craig, S. Langsdorf, S. Löschke, V. Möller, A. Okem, B. Rama (eds.)&lt;/author&gt;&lt;/authors&gt;&lt;/contributors&gt;&lt;titles&gt;&lt;title&gt;IPCC, 2022: Climate Change 2022: Impacts, Adaptation and Vulnerability. The Working Group II contribution to the IPCC Sixth Assessment Report&lt;/title&gt;&lt;/titles&gt;&lt;dates&gt;&lt;year&gt;2022&lt;/year&gt;&lt;/dates&gt;&lt;urls&gt;&lt;/urls&gt;&lt;/record&gt;&lt;/Cite&gt;&lt;/EndNote&gt;</w:instrText>
      </w:r>
      <w:r w:rsidRPr="00340CBA">
        <w:rPr>
          <w:lang w:val="en-GB"/>
        </w:rPr>
        <w:fldChar w:fldCharType="separate"/>
      </w:r>
      <w:r w:rsidRPr="00340CBA" w:rsidR="00937A84">
        <w:rPr>
          <w:noProof/>
          <w:vertAlign w:val="superscript"/>
          <w:lang w:val="en-GB"/>
        </w:rPr>
        <w:t>42</w:t>
      </w:r>
      <w:r w:rsidRPr="00340CBA">
        <w:rPr>
          <w:lang w:val="en-GB"/>
        </w:rPr>
        <w:fldChar w:fldCharType="end"/>
      </w:r>
      <w:r w:rsidRPr="00945425" w:rsidR="00170F6C">
        <w:rPr>
          <w:lang w:val="en-GB"/>
        </w:rPr>
        <w:t xml:space="preserve"> Interventions</w:t>
      </w:r>
      <w:r w:rsidRPr="00340CBA">
        <w:rPr>
          <w:lang w:val="en-GB"/>
        </w:rPr>
        <w:t xml:space="preserve"> </w:t>
      </w:r>
      <w:r w:rsidRPr="00605629">
        <w:rPr>
          <w:lang w:val="en-GB"/>
        </w:rPr>
        <w:t>must be integrated acro</w:t>
      </w:r>
      <w:r w:rsidRPr="00605629">
        <w:rPr>
          <w:rFonts w:cstheme="minorHAnsi"/>
          <w:lang w:val="en-GB"/>
        </w:rPr>
        <w:t xml:space="preserve">ss sectors, and include </w:t>
      </w:r>
      <w:r w:rsidRPr="00845781" w:rsidR="0082103F">
        <w:rPr>
          <w:rFonts w:cstheme="minorHAnsi"/>
          <w:lang w:val="en-GB"/>
        </w:rPr>
        <w:t xml:space="preserve">health system strengthening, </w:t>
      </w:r>
      <w:r w:rsidRPr="00845781">
        <w:rPr>
          <w:rFonts w:cstheme="minorHAnsi"/>
          <w:lang w:val="en-GB"/>
        </w:rPr>
        <w:t xml:space="preserve">capacity building, behaviour change, early warning systems, physical infrastructure, and climate-smart agriculture, with adequate financing essential to their implementation. Indicators in this section track progress </w:t>
      </w:r>
      <w:r w:rsidRPr="005C04BD" w:rsidR="00170F6C">
        <w:rPr>
          <w:rFonts w:cstheme="minorHAnsi"/>
          <w:lang w:val="en-GB"/>
        </w:rPr>
        <w:t xml:space="preserve">on delivering </w:t>
      </w:r>
      <w:r w:rsidRPr="005C04BD">
        <w:rPr>
          <w:rFonts w:cstheme="minorHAnsi"/>
          <w:lang w:val="en-GB"/>
        </w:rPr>
        <w:t>such interventions.</w:t>
      </w:r>
    </w:p>
    <w:p w:rsidRPr="005C04BD" w:rsidR="00934F87" w:rsidRDefault="00934F87" w14:paraId="005002B1" w14:textId="77777777">
      <w:pPr>
        <w:rPr>
          <w:lang w:val="en-GB"/>
        </w:rPr>
      </w:pPr>
    </w:p>
    <w:p w:rsidRPr="005C04BD" w:rsidR="00890589" w:rsidRDefault="00890589" w14:paraId="17062150" w14:textId="4DA9C504">
      <w:pPr>
        <w:pStyle w:val="Heading3"/>
        <w:rPr>
          <w:color w:val="auto"/>
          <w:lang w:val="en-GB"/>
        </w:rPr>
      </w:pPr>
      <w:bookmarkStart w:name="_Toc100674487" w:id="130"/>
      <w:bookmarkStart w:name="_Toc109003442" w:id="131"/>
      <w:bookmarkStart w:name="_Toc72495123" w:id="132"/>
      <w:bookmarkStart w:name="_Hlk100222778" w:id="133"/>
      <w:bookmarkEnd w:id="121"/>
      <w:bookmarkEnd w:id="122"/>
      <w:bookmarkEnd w:id="129"/>
      <w:r w:rsidRPr="005C04BD">
        <w:rPr>
          <w:color w:val="auto"/>
          <w:lang w:val="en-GB"/>
        </w:rPr>
        <w:t>Indicator 2.2.1: Climate Information for Health</w:t>
      </w:r>
      <w:bookmarkEnd w:id="130"/>
      <w:bookmarkEnd w:id="131"/>
    </w:p>
    <w:p w:rsidRPr="005C04BD" w:rsidR="00B81D10" w:rsidRDefault="00B81D10" w14:paraId="052E6B7D" w14:textId="690DA193">
      <w:pPr>
        <w:rPr>
          <w:i/>
          <w:lang w:val="en-GB"/>
        </w:rPr>
      </w:pPr>
      <w:r w:rsidRPr="005C04BD">
        <w:rPr>
          <w:i/>
          <w:lang w:val="en-GB"/>
        </w:rPr>
        <w:t xml:space="preserve">Headline finding: </w:t>
      </w:r>
      <w:r w:rsidRPr="005C04BD" w:rsidR="00222B36">
        <w:rPr>
          <w:i/>
          <w:lang w:val="en-GB"/>
        </w:rPr>
        <w:t>In</w:t>
      </w:r>
      <w:r w:rsidRPr="005C04BD">
        <w:rPr>
          <w:i/>
          <w:iCs/>
          <w:lang w:val="en-GB"/>
        </w:rPr>
        <w:t xml:space="preserve"> 2021, less than 40% of countries had climate-informed health surveillance systems in place for vector-borne, waterborne and/or airborne diseases.</w:t>
      </w:r>
    </w:p>
    <w:p w:rsidRPr="00340CBA" w:rsidR="000132FF" w:rsidRDefault="00DE30F5" w14:paraId="0EBF9A74" w14:textId="6F6CC046">
      <w:pPr>
        <w:rPr>
          <w:lang w:val="en-GB"/>
        </w:rPr>
      </w:pPr>
      <w:r w:rsidRPr="005C04BD">
        <w:rPr>
          <w:lang w:val="en-GB"/>
        </w:rPr>
        <w:t>Delivering a robust preparedness and response to climate hazards requires th</w:t>
      </w:r>
      <w:r w:rsidRPr="005C04BD" w:rsidR="00222B36">
        <w:rPr>
          <w:lang w:val="en-GB"/>
        </w:rPr>
        <w:t>at</w:t>
      </w:r>
      <w:r w:rsidRPr="005C04BD">
        <w:rPr>
          <w:lang w:val="en-GB"/>
        </w:rPr>
        <w:t xml:space="preserve"> health system have access to, and utilise, climate information. This indicator</w:t>
      </w:r>
      <w:r w:rsidRPr="005C04BD" w:rsidR="00ED5BBE">
        <w:rPr>
          <w:lang w:val="en-GB"/>
        </w:rPr>
        <w:t xml:space="preserve"> uses data from the 2021 WHO Health and Climate Change Global Survey, to monitor the use </w:t>
      </w:r>
      <w:r w:rsidRPr="005C04BD">
        <w:rPr>
          <w:lang w:val="en-GB"/>
        </w:rPr>
        <w:t xml:space="preserve">of climate information </w:t>
      </w:r>
      <w:r w:rsidRPr="005C04BD" w:rsidR="00344B29">
        <w:rPr>
          <w:lang w:val="en-GB"/>
        </w:rPr>
        <w:t>for health surveillance and early warning systems</w:t>
      </w:r>
      <w:r w:rsidRPr="005C04BD">
        <w:rPr>
          <w:lang w:val="en-GB"/>
        </w:rPr>
        <w:t>.</w:t>
      </w:r>
      <w:r w:rsidRPr="00340CBA" w:rsidR="00B81D10">
        <w:rPr>
          <w:lang w:val="en-GB"/>
        </w:rPr>
        <w:fldChar w:fldCharType="begin"/>
      </w:r>
      <w:r w:rsidRPr="005C04BD" w:rsidR="00937A84">
        <w:rPr>
          <w:lang w:val="en-GB"/>
        </w:rPr>
        <w:instrText xml:space="preserve"> ADDIN EN.CITE &lt;EndNote&gt;&lt;Cite&gt;&lt;Author&gt;World Health Organization&lt;/Author&gt;&lt;Year&gt;2021&lt;/Year&gt;&lt;RecNum&gt;94&lt;/RecNum&gt;&lt;DisplayText&gt;&lt;style face="superscript"&gt;168&lt;/style&gt;&lt;/DisplayText&gt;&lt;record&gt;&lt;rec-number&gt;94&lt;/rec-number&gt;&lt;foreign-keys&gt;&lt;key app="EN" db-id="ae9vs5vebz9xw5esxd65a5a8xavxxvf5expa" timestamp="1650637721"&gt;94&lt;/key&gt;&lt;/foreign-keys&gt;&lt;ref-type name="Report"&gt;27&lt;/ref-type&gt;&lt;contributors&gt;&lt;authors&gt;&lt;author&gt;World Health Organization,&lt;/author&gt;&lt;/authors&gt;&lt;/contributors&gt;&lt;titles&gt;&lt;title&gt;2021 WHO health and climate change global survey report.&lt;/title&gt;&lt;/titles&gt;&lt;dates&gt;&lt;year&gt;2021&lt;/year&gt;&lt;/dates&gt;&lt;pub-location&gt;Geneva, Switzerland&lt;/pub-location&gt;&lt;urls&gt;&lt;related-urls&gt;&lt;url&gt;https://www.who.int/publications/i/item/9789240038509&lt;/url&gt;&lt;/related-urls&gt;&lt;/urls&gt;&lt;access-date&gt;18 April 2022&lt;/access-date&gt;&lt;/record&gt;&lt;/Cite&gt;&lt;/EndNote&gt;</w:instrText>
      </w:r>
      <w:r w:rsidRPr="00340CBA" w:rsidR="00B81D10">
        <w:rPr>
          <w:lang w:val="en-GB"/>
        </w:rPr>
        <w:fldChar w:fldCharType="separate"/>
      </w:r>
      <w:r w:rsidRPr="00340CBA" w:rsidR="00937A84">
        <w:rPr>
          <w:noProof/>
          <w:vertAlign w:val="superscript"/>
          <w:lang w:val="en-GB"/>
        </w:rPr>
        <w:t>168</w:t>
      </w:r>
      <w:r w:rsidRPr="00340CBA" w:rsidR="00B81D10">
        <w:rPr>
          <w:lang w:val="en-GB"/>
        </w:rPr>
        <w:fldChar w:fldCharType="end"/>
      </w:r>
      <w:r w:rsidRPr="00945425" w:rsidR="00B81D10">
        <w:rPr>
          <w:lang w:val="en-GB"/>
        </w:rPr>
        <w:t xml:space="preserve"> </w:t>
      </w:r>
    </w:p>
    <w:p w:rsidRPr="005C04BD" w:rsidR="00B81D10" w:rsidRDefault="000132FF" w14:paraId="60DE52FB" w14:textId="406D95FF">
      <w:pPr>
        <w:rPr>
          <w:lang w:val="en-GB"/>
        </w:rPr>
      </w:pPr>
      <w:r w:rsidRPr="00845781">
        <w:rPr>
          <w:lang w:val="en-GB"/>
        </w:rPr>
        <w:t xml:space="preserve">In 2021, </w:t>
      </w:r>
      <w:r w:rsidRPr="00845781" w:rsidR="00B81D10">
        <w:rPr>
          <w:lang w:val="en-GB"/>
        </w:rPr>
        <w:t>39% of countries (30 out of 78) reported having climate-informed health surveillance systems for vector-borne diseases, 32% (25 out of 78) for waterborne diseases, 35% (23 out of 65) for airb</w:t>
      </w:r>
      <w:r w:rsidRPr="005C04BD" w:rsidR="00B81D10">
        <w:rPr>
          <w:lang w:val="en-GB"/>
        </w:rPr>
        <w:t xml:space="preserve">orne diseases, and 21% (14 out of 66) for zoonoses. </w:t>
      </w:r>
      <w:r w:rsidRPr="005C04BD" w:rsidR="00DE30F5">
        <w:rPr>
          <w:lang w:val="en-GB"/>
        </w:rPr>
        <w:t>However, only</w:t>
      </w:r>
      <w:r w:rsidRPr="005C04BD" w:rsidR="00B81D10">
        <w:rPr>
          <w:lang w:val="en-GB"/>
        </w:rPr>
        <w:t xml:space="preserve"> 13% (6 out of 47) </w:t>
      </w:r>
      <w:r w:rsidRPr="005C04BD" w:rsidR="008F19D0">
        <w:rPr>
          <w:lang w:val="en-GB"/>
        </w:rPr>
        <w:t xml:space="preserve">had such surveillance </w:t>
      </w:r>
      <w:r w:rsidRPr="005C04BD" w:rsidR="00B81D10">
        <w:rPr>
          <w:lang w:val="en-GB"/>
        </w:rPr>
        <w:t>for mental health risks</w:t>
      </w:r>
      <w:r w:rsidRPr="005C04BD" w:rsidR="00344B29">
        <w:rPr>
          <w:lang w:val="en-GB"/>
        </w:rPr>
        <w:t xml:space="preserve"> and 11% (8 out of 70) for foodborne diseases</w:t>
      </w:r>
      <w:r w:rsidRPr="005C04BD" w:rsidR="00B81D10">
        <w:rPr>
          <w:lang w:val="en-GB"/>
        </w:rPr>
        <w:t xml:space="preserve">. </w:t>
      </w:r>
    </w:p>
    <w:p w:rsidRPr="005C04BD" w:rsidR="00B81D10" w:rsidRDefault="00B81D10" w14:paraId="4C96D9C6" w14:textId="6A2B3900">
      <w:pPr>
        <w:rPr>
          <w:lang w:val="en-GB"/>
        </w:rPr>
      </w:pPr>
      <w:r w:rsidRPr="005C04BD">
        <w:rPr>
          <w:lang w:val="en-GB"/>
        </w:rPr>
        <w:t>As extreme weather</w:t>
      </w:r>
      <w:r w:rsidRPr="005C04BD" w:rsidR="008F19D0">
        <w:rPr>
          <w:lang w:val="en-GB"/>
        </w:rPr>
        <w:t xml:space="preserve"> </w:t>
      </w:r>
      <w:r w:rsidRPr="005C04BD">
        <w:rPr>
          <w:lang w:val="en-GB"/>
        </w:rPr>
        <w:t>intensif</w:t>
      </w:r>
      <w:r w:rsidRPr="005C04BD" w:rsidR="008F19D0">
        <w:rPr>
          <w:lang w:val="en-GB"/>
        </w:rPr>
        <w:t>ies</w:t>
      </w:r>
      <w:r w:rsidRPr="005C04BD" w:rsidR="00DE30F5">
        <w:rPr>
          <w:lang w:val="en-GB"/>
        </w:rPr>
        <w:t>,</w:t>
      </w:r>
      <w:r w:rsidRPr="005C04BD">
        <w:rPr>
          <w:lang w:val="en-GB"/>
        </w:rPr>
        <w:t xml:space="preserve"> climate-informed health early warning systems (HEWS)</w:t>
      </w:r>
      <w:r w:rsidRPr="005C04BD" w:rsidR="00DE30F5">
        <w:rPr>
          <w:lang w:val="en-GB"/>
        </w:rPr>
        <w:t xml:space="preserve"> can help </w:t>
      </w:r>
      <w:r w:rsidRPr="005C04BD" w:rsidR="00344B29">
        <w:rPr>
          <w:lang w:val="en-GB"/>
        </w:rPr>
        <w:t xml:space="preserve">limit and respond </w:t>
      </w:r>
      <w:r w:rsidRPr="005C04BD" w:rsidR="00DE30F5">
        <w:rPr>
          <w:lang w:val="en-GB"/>
        </w:rPr>
        <w:t xml:space="preserve">to </w:t>
      </w:r>
      <w:r w:rsidRPr="005C04BD" w:rsidR="00344B29">
        <w:rPr>
          <w:lang w:val="en-GB"/>
        </w:rPr>
        <w:t xml:space="preserve">its </w:t>
      </w:r>
      <w:r w:rsidRPr="005C04BD" w:rsidR="00DE30F5">
        <w:rPr>
          <w:lang w:val="en-GB"/>
        </w:rPr>
        <w:t>health impacts</w:t>
      </w:r>
      <w:r w:rsidRPr="005C04BD">
        <w:rPr>
          <w:lang w:val="en-GB"/>
        </w:rPr>
        <w:t>.</w:t>
      </w:r>
      <w:bookmarkStart w:name="_Hlk103625804" w:id="134"/>
      <w:r w:rsidRPr="005C04BD">
        <w:rPr>
          <w:lang w:val="en-GB"/>
        </w:rPr>
        <w:t xml:space="preserve"> About one third of countries reported having </w:t>
      </w:r>
      <w:r w:rsidRPr="005C04BD" w:rsidR="00344B29">
        <w:rPr>
          <w:lang w:val="en-GB"/>
        </w:rPr>
        <w:t xml:space="preserve">climate-informed </w:t>
      </w:r>
      <w:r w:rsidRPr="005C04BD">
        <w:rPr>
          <w:lang w:val="en-GB"/>
        </w:rPr>
        <w:t xml:space="preserve">HEWS in place for heat-related events (28 of 84) and </w:t>
      </w:r>
      <w:r w:rsidRPr="005C04BD" w:rsidR="00344B29">
        <w:rPr>
          <w:lang w:val="en-GB"/>
        </w:rPr>
        <w:t xml:space="preserve">other </w:t>
      </w:r>
      <w:r w:rsidRPr="005C04BD">
        <w:rPr>
          <w:lang w:val="en-GB"/>
        </w:rPr>
        <w:t>extreme weather events (26 of 86).</w:t>
      </w:r>
      <w:r w:rsidRPr="005C04BD" w:rsidR="00344B29">
        <w:rPr>
          <w:lang w:val="en-GB"/>
        </w:rPr>
        <w:t xml:space="preserve"> Half of the very high HDI countries (13 of 26) had HEWS for extreme weather events </w:t>
      </w:r>
      <w:r w:rsidRPr="005C04BD" w:rsidR="00344B29">
        <w:rPr>
          <w:lang w:val="en-GB"/>
        </w:rPr>
        <w:lastRenderedPageBreak/>
        <w:t>compared to only 19% (6 out of 31) of low or medium HDI countries. While 6</w:t>
      </w:r>
      <w:r w:rsidRPr="005C04BD" w:rsidR="00D42C39">
        <w:rPr>
          <w:lang w:val="en-GB"/>
        </w:rPr>
        <w:t>4</w:t>
      </w:r>
      <w:r w:rsidRPr="005C04BD" w:rsidR="00344B29">
        <w:rPr>
          <w:lang w:val="en-GB"/>
        </w:rPr>
        <w:t>%</w:t>
      </w:r>
      <w:r w:rsidRPr="005C04BD" w:rsidR="00D42C39">
        <w:rPr>
          <w:lang w:val="en-GB"/>
        </w:rPr>
        <w:t xml:space="preserve"> </w:t>
      </w:r>
      <w:r w:rsidRPr="005C04BD" w:rsidR="00046CB7">
        <w:rPr>
          <w:lang w:val="en-GB"/>
        </w:rPr>
        <w:t>(16 of 25)</w:t>
      </w:r>
      <w:r w:rsidRPr="005C04BD" w:rsidR="00344B29">
        <w:rPr>
          <w:lang w:val="en-GB"/>
        </w:rPr>
        <w:t xml:space="preserve"> of the very high HDI countries had climate-informed HEWS for heat-related events this dropped to just 13% of low or medium HDI countries</w:t>
      </w:r>
      <w:r w:rsidRPr="005C04BD" w:rsidR="00046CB7">
        <w:rPr>
          <w:lang w:val="en-GB"/>
        </w:rPr>
        <w:t xml:space="preserve"> (4 of 30)</w:t>
      </w:r>
      <w:r w:rsidRPr="005C04BD" w:rsidR="00344B29">
        <w:rPr>
          <w:lang w:val="en-GB"/>
        </w:rPr>
        <w:t xml:space="preserve">. </w:t>
      </w:r>
      <w:bookmarkEnd w:id="134"/>
    </w:p>
    <w:p w:rsidRPr="005C04BD" w:rsidR="00934F87" w:rsidRDefault="00934F87" w14:paraId="17369FB3" w14:textId="77777777">
      <w:pPr>
        <w:rPr>
          <w:lang w:val="en-GB"/>
        </w:rPr>
      </w:pPr>
    </w:p>
    <w:p w:rsidRPr="005C04BD" w:rsidR="00890589" w:rsidRDefault="00890589" w14:paraId="71A874C9" w14:textId="77777777">
      <w:pPr>
        <w:pStyle w:val="Heading3"/>
        <w:rPr>
          <w:color w:val="auto"/>
          <w:lang w:val="en-GB"/>
        </w:rPr>
      </w:pPr>
      <w:bookmarkStart w:name="_Toc100674488" w:id="135"/>
      <w:bookmarkStart w:name="_Toc109003443" w:id="136"/>
      <w:bookmarkStart w:name="_Hlk100237487" w:id="137"/>
      <w:bookmarkStart w:name="_Hlk108254253" w:id="138"/>
      <w:r w:rsidRPr="005C04BD">
        <w:rPr>
          <w:rStyle w:val="Heading3Char"/>
          <w:color w:val="auto"/>
          <w:lang w:val="en-GB"/>
        </w:rPr>
        <w:t>Indicator 2.2.2: Air Conditioning: Benefits and Harms</w:t>
      </w:r>
      <w:bookmarkEnd w:id="132"/>
      <w:bookmarkEnd w:id="135"/>
      <w:bookmarkEnd w:id="136"/>
    </w:p>
    <w:p w:rsidRPr="005C04BD" w:rsidR="00E62412" w:rsidP="00E62412" w:rsidRDefault="00E62412" w14:paraId="631A8CA2" w14:textId="62273A6B">
      <w:pPr>
        <w:rPr>
          <w:rFonts w:ascii="Calibri" w:hAnsi="Calibri" w:eastAsia="Calibri" w:cs="Calibri"/>
          <w:lang w:val="en-GB"/>
        </w:rPr>
      </w:pPr>
      <w:bookmarkStart w:name="_Hlk108815132" w:id="139"/>
      <w:bookmarkStart w:name="_Toc72495124" w:id="140"/>
      <w:bookmarkEnd w:id="133"/>
      <w:bookmarkEnd w:id="137"/>
      <w:bookmarkEnd w:id="138"/>
      <w:r w:rsidRPr="005C04BD">
        <w:rPr>
          <w:rFonts w:ascii="Calibri" w:hAnsi="Calibri" w:eastAsia="Calibri" w:cs="Calibri"/>
          <w:i/>
          <w:iCs/>
          <w:lang w:val="en-GB"/>
        </w:rPr>
        <w:t>Headline finding:</w:t>
      </w:r>
      <w:r w:rsidRPr="005C04BD">
        <w:rPr>
          <w:lang w:val="en-GB"/>
        </w:rPr>
        <w:t xml:space="preserve"> </w:t>
      </w:r>
      <w:r w:rsidRPr="005C04BD">
        <w:rPr>
          <w:rFonts w:ascii="Calibri" w:hAnsi="Calibri" w:eastAsia="Calibri" w:cs="Calibri"/>
          <w:i/>
          <w:iCs/>
          <w:lang w:val="en-GB"/>
        </w:rPr>
        <w:t>While helping prevent heat-related illness, AC in 2020 was also responsible for 0.9 gigaton of CO</w:t>
      </w:r>
      <w:r w:rsidRPr="005C04BD">
        <w:rPr>
          <w:rFonts w:ascii="Calibri" w:hAnsi="Calibri" w:eastAsia="Calibri" w:cs="Calibri"/>
          <w:i/>
          <w:iCs/>
          <w:vertAlign w:val="subscript"/>
          <w:lang w:val="en-GB"/>
        </w:rPr>
        <w:t>2</w:t>
      </w:r>
      <w:r w:rsidRPr="005C04BD">
        <w:rPr>
          <w:rFonts w:ascii="Calibri" w:hAnsi="Calibri" w:eastAsia="Calibri" w:cs="Calibri"/>
          <w:i/>
          <w:iCs/>
          <w:lang w:val="en-GB"/>
        </w:rPr>
        <w:t xml:space="preserve"> emissions and </w:t>
      </w:r>
      <w:r w:rsidRPr="005C04BD" w:rsidR="001479A6">
        <w:rPr>
          <w:rFonts w:ascii="Calibri" w:hAnsi="Calibri" w:eastAsia="Calibri" w:cs="Calibri"/>
          <w:i/>
          <w:iCs/>
          <w:lang w:val="en-GB"/>
        </w:rPr>
        <w:t xml:space="preserve">24,000 </w:t>
      </w:r>
      <w:r w:rsidRPr="005C04BD">
        <w:rPr>
          <w:rFonts w:ascii="Calibri" w:hAnsi="Calibri" w:eastAsia="Calibri" w:cs="Calibri"/>
          <w:i/>
          <w:iCs/>
          <w:lang w:val="en-GB"/>
        </w:rPr>
        <w:t>deaths attributable to PM</w:t>
      </w:r>
      <w:r w:rsidRPr="005C04BD">
        <w:rPr>
          <w:rFonts w:ascii="Calibri" w:hAnsi="Calibri" w:eastAsia="Calibri" w:cs="Calibri"/>
          <w:i/>
          <w:iCs/>
          <w:vertAlign w:val="subscript"/>
          <w:lang w:val="en-GB"/>
        </w:rPr>
        <w:t>2.5</w:t>
      </w:r>
      <w:r w:rsidRPr="005C04BD">
        <w:rPr>
          <w:rFonts w:ascii="Calibri" w:hAnsi="Calibri" w:eastAsia="Calibri" w:cs="Calibri"/>
          <w:i/>
          <w:iCs/>
          <w:lang w:val="en-GB"/>
        </w:rPr>
        <w:t xml:space="preserve"> exposure. </w:t>
      </w:r>
    </w:p>
    <w:p w:rsidRPr="005C04BD" w:rsidR="00E62412" w:rsidP="00E62412" w:rsidRDefault="00E62412" w14:paraId="0C922109" w14:textId="0ABF7C92">
      <w:pPr>
        <w:rPr>
          <w:lang w:val="en-GB"/>
        </w:rPr>
      </w:pPr>
      <w:r w:rsidRPr="005C04BD">
        <w:rPr>
          <w:lang w:val="en-GB"/>
        </w:rPr>
        <w:t xml:space="preserve">While air conditioning (AC) is effective at protecting against </w:t>
      </w:r>
      <w:proofErr w:type="spellStart"/>
      <w:r w:rsidRPr="005C04BD">
        <w:rPr>
          <w:lang w:val="en-GB"/>
        </w:rPr>
        <w:t>heat­related</w:t>
      </w:r>
      <w:proofErr w:type="spellEnd"/>
      <w:r w:rsidRPr="005C04BD">
        <w:rPr>
          <w:lang w:val="en-GB"/>
        </w:rPr>
        <w:t xml:space="preserve"> illness,</w:t>
      </w:r>
      <w:r w:rsidRPr="00340CBA">
        <w:rPr>
          <w:lang w:val="en-GB"/>
        </w:rPr>
        <w:fldChar w:fldCharType="begin"/>
      </w:r>
      <w:r w:rsidRPr="005C04BD" w:rsidR="00937A84">
        <w:rPr>
          <w:lang w:val="en-GB"/>
        </w:rPr>
        <w:instrText xml:space="preserve"> ADDIN EN.CITE &lt;EndNote&gt;&lt;Cite&gt;&lt;Author&gt;Bouchama&lt;/Author&gt;&lt;Year&gt;2007&lt;/Year&gt;&lt;RecNum&gt;323&lt;/RecNum&gt;&lt;DisplayText&gt;&lt;style face="superscript"&gt;172&lt;/style&gt;&lt;/DisplayText&gt;&lt;record&gt;&lt;rec-number&gt;323&lt;/rec-number&gt;&lt;foreign-keys&gt;&lt;key app="EN" db-id="ae9vs5vebz9xw5esxd65a5a8xavxxvf5expa" timestamp="1653895748"&gt;323&lt;/key&gt;&lt;/foreign-keys&gt;&lt;ref-type name="Journal Article"&gt;17&lt;/ref-type&gt;&lt;contributors&gt;&lt;authors&gt;&lt;author&gt;Bouchama, A.&lt;/author&gt;&lt;author&gt;Dehbi, M.&lt;/author&gt;&lt;author&gt;Mohamed, G.&lt;/author&gt;&lt;author&gt;Matthies, F.&lt;/author&gt;&lt;author&gt;Shoukri, M.&lt;/author&gt;&lt;author&gt;Menne, B.&lt;/author&gt;&lt;/authors&gt;&lt;/contributors&gt;&lt;auth-address&gt;Department of Comparative Medicine, King Faisal Specialist Hospital and Research Center, Riyadh, Saudi Arabia. abouchama@kfshrc.edu.sa&lt;/auth-address&gt;&lt;titles&gt;&lt;title&gt;Prognostic factors in heat wave related deaths: a meta-analysis&lt;/title&gt;&lt;secondary-title&gt;Arch Intern Med&lt;/secondary-title&gt;&lt;/titles&gt;&lt;periodical&gt;&lt;full-title&gt;Arch Intern Med&lt;/full-title&gt;&lt;/periodical&gt;&lt;pages&gt;2170-6&lt;/pages&gt;&lt;volume&gt;167&lt;/volume&gt;&lt;number&gt;20&lt;/number&gt;&lt;edition&gt;2007/08/19&lt;/edition&gt;&lt;keywords&gt;&lt;keyword&gt;Case-Control Studies&lt;/keyword&gt;&lt;keyword&gt;Cohort Studies&lt;/keyword&gt;&lt;keyword&gt;Heat Stroke/diagnosis/*mortality&lt;/keyword&gt;&lt;keyword&gt;Hot Temperature/*adverse effects&lt;/keyword&gt;&lt;keyword&gt;Humans&lt;/keyword&gt;&lt;keyword&gt;Infrared Rays/*adverse effects&lt;/keyword&gt;&lt;keyword&gt;Prognosis&lt;/keyword&gt;&lt;/keywords&gt;&lt;dates&gt;&lt;year&gt;2007&lt;/year&gt;&lt;pub-dates&gt;&lt;date&gt;Nov 12&lt;/date&gt;&lt;/pub-dates&gt;&lt;/dates&gt;&lt;isbn&gt;0003-9926 (Print)&amp;#xD;0003-9926 (Linking)&lt;/isbn&gt;&lt;accession-num&gt;17698676&lt;/accession-num&gt;&lt;urls&gt;&lt;related-urls&gt;&lt;url&gt;https://www.ncbi.nlm.nih.gov/pubmed/17698676&lt;/url&gt;&lt;/related-urls&gt;&lt;/urls&gt;&lt;electronic-resource-num&gt;10.1001/archinte.167.20.ira70009&lt;/electronic-resource-num&gt;&lt;/record&gt;&lt;/Cite&gt;&lt;/EndNote&gt;</w:instrText>
      </w:r>
      <w:r w:rsidRPr="00340CBA">
        <w:rPr>
          <w:lang w:val="en-GB"/>
        </w:rPr>
        <w:fldChar w:fldCharType="separate"/>
      </w:r>
      <w:r w:rsidRPr="00340CBA" w:rsidR="00937A84">
        <w:rPr>
          <w:noProof/>
          <w:vertAlign w:val="superscript"/>
          <w:lang w:val="en-GB"/>
        </w:rPr>
        <w:t>172</w:t>
      </w:r>
      <w:r w:rsidRPr="00340CBA">
        <w:rPr>
          <w:lang w:val="en-GB"/>
        </w:rPr>
        <w:fldChar w:fldCharType="end"/>
      </w:r>
      <w:r w:rsidRPr="00945425">
        <w:rPr>
          <w:lang w:val="en-GB"/>
        </w:rPr>
        <w:t xml:space="preserve"> 1.8–4.1 billion people in LMICs exposed to heat stress lack indoor cooling, and AC is often unaffordable in these countries.</w:t>
      </w:r>
      <w:r w:rsidRPr="00340CBA">
        <w:rPr>
          <w:lang w:val="en-GB"/>
        </w:rPr>
        <w:fldChar w:fldCharType="begin">
          <w:fldData xml:space="preserve">PEVuZE5vdGU+PENpdGU+PEF1dGhvcj5NYXN0cnVjY2k8L0F1dGhvcj48WWVhcj4yMDE5PC9ZZWFy
PjxSZWNOdW0+MTAxPC9SZWNOdW0+PERpc3BsYXlUZXh0PjxzdHlsZSBmYWNlPSJzdXBlcnNjcmlw
dCI+MTczLDE3NDwvc3R5bGU+PC9EaXNwbGF5VGV4dD48cmVjb3JkPjxyZWMtbnVtYmVyPjEwMTwv
cmVjLW51bWJlcj48Zm9yZWlnbi1rZXlzPjxrZXkgYXBwPSJFTiIgZGItaWQ9ImFlOXZzNXZlYno5
eHc1ZXN4ZDY1YTVhOHhhdnh4dmY1ZXhwYSIgdGltZXN0YW1wPSIxNjUwNjM3NzIxIj4xMDE8L2tl
eT48L2ZvcmVpZ24ta2V5cz48cmVmLXR5cGUgbmFtZT0iSm91cm5hbCBBcnRpY2xlIj4xNzwvcmVm
LXR5cGU+PGNvbnRyaWJ1dG9ycz48YXV0aG9ycz48YXV0aG9yPk1hc3RydWNjaSwgQWxlc3Npbzwv
YXV0aG9yPjxhdXRob3I+QnllcnMsIEVkd2FyZDwvYXV0aG9yPjxhdXRob3I+UGFjaGF1cmksIFNo
b25hbGk8L2F1dGhvcj48YXV0aG9yPlJhbywgTmFyYXNpbWhhIEQ8L2F1dGhvcj48L2F1dGhvcnM+
PC9jb250cmlidXRvcnM+PHRpdGxlcz48dGl0bGU+SW1wcm92aW5nIHRoZSBTREcgZW5lcmd5IHBv
dmVydHkgdGFyZ2V0czogUmVzaWRlbnRpYWwgY29vbGluZyBuZWVkcyBpbiB0aGUgR2xvYmFsIFNv
dXRoPC90aXRsZT48c2Vjb25kYXJ5LXRpdGxlPkVuZXJneSBhbmQgQnVpbGRpbmdzPC9zZWNvbmRh
cnktdGl0bGU+PC90aXRsZXM+PHBlcmlvZGljYWw+PGZ1bGwtdGl0bGU+RW5lcmd5IGFuZCBCdWls
ZGluZ3M8L2Z1bGwtdGl0bGU+PC9wZXJpb2RpY2FsPjxwYWdlcz40MDUtNDE1PC9wYWdlcz48dm9s
dW1lPjE4Njwvdm9sdW1lPjxkYXRlcz48eWVhcj4yMDE5PC95ZWFyPjwvZGF0ZXM+PGlzYm4+MDM3
OC03Nzg4PC9pc2JuPjx1cmxzPjwvdXJscz48L3JlY29yZD48L0NpdGU+PENpdGU+PEF1dGhvcj5E
YXZpczwvQXV0aG9yPjxZZWFyPjIwMjE8L1llYXI+PFJlY051bT4xMDI8L1JlY051bT48cmVjb3Jk
PjxyZWMtbnVtYmVyPjEwMjwvcmVjLW51bWJlcj48Zm9yZWlnbi1rZXlzPjxrZXkgYXBwPSJFTiIg
ZGItaWQ9ImFlOXZzNXZlYno5eHc1ZXN4ZDY1YTVhOHhhdnh4dmY1ZXhwYSIgdGltZXN0YW1wPSIx
NjUwNjM3NzIxIj4xMDI8L2tleT48L2ZvcmVpZ24ta2V5cz48cmVmLXR5cGUgbmFtZT0iSm91cm5h
bCBBcnRpY2xlIj4xNzwvcmVmLXR5cGU+PGNvbnRyaWJ1dG9ycz48YXV0aG9ycz48YXV0aG9yPkRh
dmlzLCBMdWNhczwvYXV0aG9yPjxhdXRob3I+R2VydGxlciwgUGF1bDwvYXV0aG9yPjxhdXRob3I+
SmFydmlzLCBTdGVwaGVuPC9hdXRob3I+PGF1dGhvcj5Xb2xmcmFtLCBDYXRoZXJpbmU8L2F1dGhv
cj48L2F1dGhvcnM+PC9jb250cmlidXRvcnM+PHRpdGxlcz48dGl0bGU+QWlyIGNvbmRpdGlvbmlu
ZyBhbmQgZ2xvYmFsIGluZXF1YWxpdHk8L3RpdGxlPjxzZWNvbmRhcnktdGl0bGU+R2xvYmFsIEVu
dmlyb25tZW50YWwgQ2hhbmdlPC9zZWNvbmRhcnktdGl0bGU+PC90aXRsZXM+PHBlcmlvZGljYWw+
PGZ1bGwtdGl0bGU+R2xvYmFsIEVudmlyb25tZW50YWwgQ2hhbmdlPC9mdWxsLXRpdGxlPjwvcGVy
aW9kaWNhbD48cGFnZXM+MTAyMjk5PC9wYWdlcz48dm9sdW1lPjY5PC92b2x1bWU+PGtleXdvcmRz
PjxrZXl3b3JkPkNsaW1hdGUgY2hhbmdlIGFkYXB0YXRpb248L2tleXdvcmQ+PGtleXdvcmQ+QWly
IGNvbmRpdGlvbmluZzwva2V5d29yZD48a2V5d29yZD5JbmVxdWFsaXR5PC9rZXl3b3JkPjxrZXl3
b3JkPkVuZXJneSBkZW1hbmQ8L2tleXdvcmQ+PC9rZXl3b3Jkcz48ZGF0ZXM+PHllYXI+MjAyMTwv
eWVhcj48cHViLWRhdGVzPjxkYXRlPjIwMjEvMDcvMDEvPC9kYXRlPjwvcHViLWRhdGVzPjwvZGF0
ZXM+PGlzYm4+MDk1OS0zNzgwPC9pc2JuPjx1cmxzPjxyZWxhdGVkLXVybHM+PHVybD5odHRwczov
L3d3dy5zY2llbmNlZGlyZWN0LmNvbS9zY2llbmNlL2FydGljbGUvcGlpL1MwOTU5Mzc4MDIxMDAw
Nzg5PC91cmw+PC9yZWxhdGVkLXVybHM+PC91cmxzPjxlbGVjdHJvbmljLXJlc291cmNlLW51bT5o
dHRwczovL2RvaS5vcmcvMTAuMTAxNi9qLmdsb2VudmNoYS4yMDIxLjEwMjI5OTwvZWxlY3Ryb25p
Yy1yZXNvdXJjZS1udW0+PC9yZWNvcmQ+PC9DaXRlPjwvRW5kTm90ZT4A
</w:fldData>
        </w:fldChar>
      </w:r>
      <w:r w:rsidRPr="005C04BD" w:rsidR="00937A84">
        <w:rPr>
          <w:lang w:val="en-GB"/>
        </w:rPr>
        <w:instrText xml:space="preserve"> ADDIN EN.CITE </w:instrText>
      </w:r>
      <w:r w:rsidRPr="00770E72" w:rsidR="00937A84">
        <w:rPr>
          <w:lang w:val="en-GB"/>
        </w:rPr>
        <w:fldChar w:fldCharType="begin">
          <w:fldData xml:space="preserve">PEVuZE5vdGU+PENpdGU+PEF1dGhvcj5NYXN0cnVjY2k8L0F1dGhvcj48WWVhcj4yMDE5PC9ZZWFy
PjxSZWNOdW0+MTAxPC9SZWNOdW0+PERpc3BsYXlUZXh0PjxzdHlsZSBmYWNlPSJzdXBlcnNjcmlw
dCI+MTczLDE3NDwvc3R5bGU+PC9EaXNwbGF5VGV4dD48cmVjb3JkPjxyZWMtbnVtYmVyPjEwMTwv
cmVjLW51bWJlcj48Zm9yZWlnbi1rZXlzPjxrZXkgYXBwPSJFTiIgZGItaWQ9ImFlOXZzNXZlYno5
eHc1ZXN4ZDY1YTVhOHhhdnh4dmY1ZXhwYSIgdGltZXN0YW1wPSIxNjUwNjM3NzIxIj4xMDE8L2tl
eT48L2ZvcmVpZ24ta2V5cz48cmVmLXR5cGUgbmFtZT0iSm91cm5hbCBBcnRpY2xlIj4xNzwvcmVm
LXR5cGU+PGNvbnRyaWJ1dG9ycz48YXV0aG9ycz48YXV0aG9yPk1hc3RydWNjaSwgQWxlc3Npbzwv
YXV0aG9yPjxhdXRob3I+QnllcnMsIEVkd2FyZDwvYXV0aG9yPjxhdXRob3I+UGFjaGF1cmksIFNo
b25hbGk8L2F1dGhvcj48YXV0aG9yPlJhbywgTmFyYXNpbWhhIEQ8L2F1dGhvcj48L2F1dGhvcnM+
PC9jb250cmlidXRvcnM+PHRpdGxlcz48dGl0bGU+SW1wcm92aW5nIHRoZSBTREcgZW5lcmd5IHBv
dmVydHkgdGFyZ2V0czogUmVzaWRlbnRpYWwgY29vbGluZyBuZWVkcyBpbiB0aGUgR2xvYmFsIFNv
dXRoPC90aXRsZT48c2Vjb25kYXJ5LXRpdGxlPkVuZXJneSBhbmQgQnVpbGRpbmdzPC9zZWNvbmRh
cnktdGl0bGU+PC90aXRsZXM+PHBlcmlvZGljYWw+PGZ1bGwtdGl0bGU+RW5lcmd5IGFuZCBCdWls
ZGluZ3M8L2Z1bGwtdGl0bGU+PC9wZXJpb2RpY2FsPjxwYWdlcz40MDUtNDE1PC9wYWdlcz48dm9s
dW1lPjE4Njwvdm9sdW1lPjxkYXRlcz48eWVhcj4yMDE5PC95ZWFyPjwvZGF0ZXM+PGlzYm4+MDM3
OC03Nzg4PC9pc2JuPjx1cmxzPjwvdXJscz48L3JlY29yZD48L0NpdGU+PENpdGU+PEF1dGhvcj5E
YXZpczwvQXV0aG9yPjxZZWFyPjIwMjE8L1llYXI+PFJlY051bT4xMDI8L1JlY051bT48cmVjb3Jk
PjxyZWMtbnVtYmVyPjEwMjwvcmVjLW51bWJlcj48Zm9yZWlnbi1rZXlzPjxrZXkgYXBwPSJFTiIg
ZGItaWQ9ImFlOXZzNXZlYno5eHc1ZXN4ZDY1YTVhOHhhdnh4dmY1ZXhwYSIgdGltZXN0YW1wPSIx
NjUwNjM3NzIxIj4xMDI8L2tleT48L2ZvcmVpZ24ta2V5cz48cmVmLXR5cGUgbmFtZT0iSm91cm5h
bCBBcnRpY2xlIj4xNzwvcmVmLXR5cGU+PGNvbnRyaWJ1dG9ycz48YXV0aG9ycz48YXV0aG9yPkRh
dmlzLCBMdWNhczwvYXV0aG9yPjxhdXRob3I+R2VydGxlciwgUGF1bDwvYXV0aG9yPjxhdXRob3I+
SmFydmlzLCBTdGVwaGVuPC9hdXRob3I+PGF1dGhvcj5Xb2xmcmFtLCBDYXRoZXJpbmU8L2F1dGhv
cj48L2F1dGhvcnM+PC9jb250cmlidXRvcnM+PHRpdGxlcz48dGl0bGU+QWlyIGNvbmRpdGlvbmlu
ZyBhbmQgZ2xvYmFsIGluZXF1YWxpdHk8L3RpdGxlPjxzZWNvbmRhcnktdGl0bGU+R2xvYmFsIEVu
dmlyb25tZW50YWwgQ2hhbmdlPC9zZWNvbmRhcnktdGl0bGU+PC90aXRsZXM+PHBlcmlvZGljYWw+
PGZ1bGwtdGl0bGU+R2xvYmFsIEVudmlyb25tZW50YWwgQ2hhbmdlPC9mdWxsLXRpdGxlPjwvcGVy
aW9kaWNhbD48cGFnZXM+MTAyMjk5PC9wYWdlcz48dm9sdW1lPjY5PC92b2x1bWU+PGtleXdvcmRz
PjxrZXl3b3JkPkNsaW1hdGUgY2hhbmdlIGFkYXB0YXRpb248L2tleXdvcmQ+PGtleXdvcmQ+QWly
IGNvbmRpdGlvbmluZzwva2V5d29yZD48a2V5d29yZD5JbmVxdWFsaXR5PC9rZXl3b3JkPjxrZXl3
b3JkPkVuZXJneSBkZW1hbmQ8L2tleXdvcmQ+PC9rZXl3b3Jkcz48ZGF0ZXM+PHllYXI+MjAyMTwv
eWVhcj48cHViLWRhdGVzPjxkYXRlPjIwMjEvMDcvMDEvPC9kYXRlPjwvcHViLWRhdGVzPjwvZGF0
ZXM+PGlzYm4+MDk1OS0zNzgwPC9pc2JuPjx1cmxzPjxyZWxhdGVkLXVybHM+PHVybD5odHRwczov
L3d3dy5zY2llbmNlZGlyZWN0LmNvbS9zY2llbmNlL2FydGljbGUvcGlpL1MwOTU5Mzc4MDIxMDAw
Nzg5PC91cmw+PC9yZWxhdGVkLXVybHM+PC91cmxzPjxlbGVjdHJvbmljLXJlc291cmNlLW51bT5o
dHRwczovL2RvaS5vcmcvMTAuMTAxNi9qLmdsb2VudmNoYS4yMDIxLjEwMjI5OTwvZWxlY3Ryb25p
Yy1yZXNvdXJjZS1udW0+PC9yZWNvcmQ+PC9DaXRlPjwvRW5kTm90ZT4A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Pr>
          <w:lang w:val="en-GB"/>
        </w:rPr>
      </w:r>
      <w:r w:rsidRPr="00340CBA">
        <w:rPr>
          <w:lang w:val="en-GB"/>
        </w:rPr>
        <w:fldChar w:fldCharType="separate"/>
      </w:r>
      <w:r w:rsidRPr="00340CBA" w:rsidR="00937A84">
        <w:rPr>
          <w:noProof/>
          <w:vertAlign w:val="superscript"/>
          <w:lang w:val="en-GB"/>
        </w:rPr>
        <w:t>173,174</w:t>
      </w:r>
      <w:r w:rsidRPr="00340CBA">
        <w:rPr>
          <w:lang w:val="en-GB"/>
        </w:rPr>
        <w:fldChar w:fldCharType="end"/>
      </w:r>
      <w:r w:rsidRPr="00945425">
        <w:rPr>
          <w:lang w:val="en-GB"/>
        </w:rPr>
        <w:t xml:space="preserve"> Where used, it also contributes to greenhouse gas emissions, air pollution, urban heat island effects, power outages, and energy poverty.</w:t>
      </w:r>
      <w:r w:rsidRPr="00340CBA">
        <w:rPr>
          <w:lang w:val="en-GB"/>
        </w:rPr>
        <w:fldChar w:fldCharType="begin">
          <w:fldData xml:space="preserve">PEVuZE5vdGU+PENpdGU+PEF1dGhvcj5XYWl0ZTwvQXV0aG9yPjxZZWFyPjIwMTc8L1llYXI+PFJl
Y051bT45NjwvUmVjTnVtPjxEaXNwbGF5VGV4dD48c3R5bGUgZmFjZT0ic3VwZXJzY3JpcHQiPjE3
NS0xNzk8L3N0eWxlPjwvRGlzcGxheVRleHQ+PHJlY29yZD48cmVjLW51bWJlcj45NjwvcmVjLW51
bWJlcj48Zm9yZWlnbi1rZXlzPjxrZXkgYXBwPSJFTiIgZGItaWQ9ImFlOXZzNXZlYno5eHc1ZXN4
ZDY1YTVhOHhhdnh4dmY1ZXhwYSIgdGltZXN0YW1wPSIxNjUwNjM3NzIxIj45Njwva2V5PjwvZm9y
ZWlnbi1rZXlzPjxyZWYtdHlwZSBuYW1lPSJKb3VybmFsIEFydGljbGUiPjE3PC9yZWYtdHlwZT48
Y29udHJpYnV0b3JzPjxhdXRob3JzPjxhdXRob3I+V2FpdGUsIE08L2F1dGhvcj48YXV0aG9yPkNv
aGVuLCBFPC9hdXRob3I+PGF1dGhvcj5Ub3JiZXksIEg8L2F1dGhvcj48YXV0aG9yPlBpY2Npcmls
bGksIE08L2F1dGhvcj48YXV0aG9yPlRpYW4sIFk8L2F1dGhvcj48YXV0aG9yPk1vZGksIFY8L2F1
dGhvcj48L2F1dGhvcnM+PC9jb250cmlidXRvcnM+PHRpdGxlcz48dGl0bGU+R2xvYmFsIHRyZW5k
cyBpbiB1cmJhbiBlbGVjdHJpY2l0eSBkZW1hbmRzIGZvciBjb29saW5nIGFuZCBoZWF0aW5nPC90
aXRsZT48c2Vjb25kYXJ5LXRpdGxlPkVuZXJneTwvc2Vjb25kYXJ5LXRpdGxlPjwvdGl0bGVzPjxw
ZXJpb2RpY2FsPjxmdWxsLXRpdGxlPkVuZXJneTwvZnVsbC10aXRsZT48L3BlcmlvZGljYWw+PHBh
Z2VzPjc4Ni04MDI8L3BhZ2VzPjxudW1iZXI+MTI3PC9udW1iZXI+PGRhdGVzPjx5ZWFyPjIwMTc8
L3llYXI+PC9kYXRlcz48dXJscz48L3VybHM+PC9yZWNvcmQ+PC9DaXRlPjxDaXRlPjxBdXRob3I+
U2FsYW1hbmNhPC9BdXRob3I+PFllYXI+MjAxNDwvWWVhcj48UmVjTnVtPjk3PC9SZWNOdW0+PHJl
Y29yZD48cmVjLW51bWJlcj45NzwvcmVjLW51bWJlcj48Zm9yZWlnbi1rZXlzPjxrZXkgYXBwPSJF
TiIgZGItaWQ9ImFlOXZzNXZlYno5eHc1ZXN4ZDY1YTVhOHhhdnh4dmY1ZXhwYSIgdGltZXN0YW1w
PSIxNjUwNjM3NzIxIj45Nzwva2V5PjwvZm9yZWlnbi1rZXlzPjxyZWYtdHlwZSBuYW1lPSJKb3Vy
bmFsIEFydGljbGUiPjE3PC9yZWYtdHlwZT48Y29udHJpYnV0b3JzPjxhdXRob3JzPjxhdXRob3I+
U2FsYW1hbmNhLCBGLjwvYXV0aG9yPjxhdXRob3I+R2Vvcmdlc2N1LCBNLjwvYXV0aG9yPjxhdXRo
b3I+TWFoYWxvdiwgQS48L2F1dGhvcj48YXV0aG9yPk1vdXN0YW91aSwgTS48L2F1dGhvcj48YXV0
aG9yPldhbmcsIE0uPC9hdXRob3I+PC9hdXRob3JzPjwvY29udHJpYnV0b3JzPjx0aXRsZXM+PHRp
dGxlPkFudGhyb3BvZ2VuaWMgaGVhdGluZyBvZiB0aGUgdXJiYW4gZW52aXJvbm1lbnQgZHVlIHRv
IGFpciBjb25kaXRpb25pbmc8L3RpdGxlPjxzZWNvbmRhcnktdGl0bGU+Sm91cm5hbCBvZiBHZW9w
aHlzaWNhbCBSZXNlYXJjaDogQXRtb3NwaGVyZXM8L3NlY29uZGFyeS10aXRsZT48L3RpdGxlcz48
cGVyaW9kaWNhbD48ZnVsbC10aXRsZT5Kb3VybmFsIG9mIEdlb3BoeXNpY2FsIFJlc2VhcmNoOiBB
dG1vc3BoZXJlczwvZnVsbC10aXRsZT48L3BlcmlvZGljYWw+PHBhZ2VzPjU5NDktNTk2NTwvcGFn
ZXM+PHZvbHVtZT4xMTk8L3ZvbHVtZT48bnVtYmVyPjEwPC9udW1iZXI+PGRhdGVzPjx5ZWFyPjIw
MTQ8L3llYXI+PHB1Yi1kYXRlcz48ZGF0ZT4yMDE0PC9kYXRlPjwvcHViLWRhdGVzPjwvZGF0ZXM+
PGlzYm4+MjE2OS04OTk2PC9pc2JuPjx1cmxzPjwvdXJscz48ZWxlY3Ryb25pYy1yZXNvdXJjZS1u
dW0+MTAuMTAwMi8yMDEzSkQwMjEyMjU8L2VsZWN0cm9uaWMtcmVzb3VyY2UtbnVtPjxyZW1vdGUt
ZGF0YWJhc2UtcHJvdmlkZXI+V2lsZXkgT25saW5lIExpYnJhcnk8L3JlbW90ZS1kYXRhYmFzZS1w
cm92aWRlcj48bGFuZ3VhZ2U+ZW48L2xhbmd1YWdlPjwvcmVjb3JkPjwvQ2l0ZT48Q2l0ZT48QXV0
aG9yPlJhbmRhenpvPC9BdXRob3I+PFllYXI+MjAyMDwvWWVhcj48UmVjTnVtPjk4PC9SZWNOdW0+
PHJlY29yZD48cmVjLW51bWJlcj45ODwvcmVjLW51bWJlcj48Zm9yZWlnbi1rZXlzPjxrZXkgYXBw
PSJFTiIgZGItaWQ9ImFlOXZzNXZlYno5eHc1ZXN4ZDY1YTVhOHhhdnh4dmY1ZXhwYSIgdGltZXN0
YW1wPSIxNjUwNjM3NzIxIj45ODwva2V5PjwvZm9yZWlnbi1rZXlzPjxyZWYtdHlwZSBuYW1lPSJK
b3VybmFsIEFydGljbGUiPjE3PC9yZWYtdHlwZT48Y29udHJpYnV0b3JzPjxhdXRob3JzPjxhdXRo
b3I+UmFuZGF6em8sIFRlcmVzYTwvYXV0aG9yPjxhdXRob3I+RGUgQ2lhbiwgRW5yaWNhPC9hdXRo
b3I+PGF1dGhvcj5NaXN0cnksIE1hbGNvbG0gTjwvYXV0aG9yPjwvYXV0aG9ycz48L2NvbnRyaWJ1
dG9ycz48dGl0bGVzPjx0aXRsZT5BaXIgY29uZGl0aW9uaW5nIGFuZCBlbGVjdHJpY2l0eSBleHBl
bmRpdHVyZTogVGhlIHJvbGUgb2YgY2xpbWF0ZSBpbiB0ZW1wZXJhdGUgY291bnRyaWVzPC90aXRs
ZT48c2Vjb25kYXJ5LXRpdGxlPkVjb25vbWljIE1vZGVsbGluZzwvc2Vjb25kYXJ5LXRpdGxlPjwv
dGl0bGVzPjxwZXJpb2RpY2FsPjxmdWxsLXRpdGxlPkVjb25vbWljIE1vZGVsbGluZzwvZnVsbC10
aXRsZT48L3BlcmlvZGljYWw+PHBhZ2VzPjI3My0yODc8L3BhZ2VzPjx2b2x1bWU+OTA8L3ZvbHVt
ZT48ZGF0ZXM+PHllYXI+MjAyMDwveWVhcj48L2RhdGVzPjxpc2JuPjAyNjQtOTk5MzwvaXNibj48
dXJscz48L3VybHM+PC9yZWNvcmQ+PC9DaXRlPjxDaXRlPjxBdXRob3I+S291aXM8L0F1dGhvcj48
WWVhcj4yMDIxPC9ZZWFyPjxSZWNOdW0+OTk8L1JlY051bT48cmVjb3JkPjxyZWMtbnVtYmVyPjk5
PC9yZWMtbnVtYmVyPjxmb3JlaWduLWtleXM+PGtleSBhcHA9IkVOIiBkYi1pZD0iYWU5dnM1dmVi
ejl4dzVlc3hkNjVhNWE4eGF2eHh2ZjVleHBhIiB0aW1lc3RhbXA9IjE2NTA2Mzc3MjEiPjk5PC9r
ZXk+PC9mb3JlaWduLWtleXM+PHJlZi10eXBlIG5hbWU9IkpvdXJuYWwgQXJ0aWNsZSI+MTc8L3Jl
Zi10eXBlPjxjb250cmlidXRvcnM+PGF1dGhvcnM+PGF1dGhvcj5Lb3VpcywgUGFuYXlpb3Rpczwv
YXV0aG9yPjxhdXRob3I+UHNpc3Rha2ksIEt5cmlha2k8L2F1dGhvcj48YXV0aG9yPkdpYWxsb3Vy
b3MsIEdlb3JnZTwvYXV0aG9yPjxhdXRob3I+TWljaGFuaWtvdSwgQW50b25pczwvYXV0aG9yPjxh
dXRob3I+S2Fra291cmEsIE1hcmlhIEcuPC9hdXRob3I+PGF1dGhvcj5TdHlsaWFub3UsIEthdGVy
aW5hIFMuPC9hdXRob3I+PGF1dGhvcj5QYXBhdGhlb2Rvcm91LCBTdGVmYW5pYSBJLjwvYXV0aG9y
PjxhdXRob3I+UGFzY2hhbGlkb3UsIEFuYXN0YXNpYSDOmjwvYXV0aG9yPjwvYXV0aG9ycz48L2Nv
bnRyaWJ1dG9ycz48dGl0bGVzPjx0aXRsZT5IZWF0LXJlbGF0ZWQgbW9ydGFsaXR5IHVuZGVyIGNs
aW1hdGUgY2hhbmdlIGFuZCB0aGUgaW1wYWN0IG9mIGFkYXB0YXRpb24gdGhyb3VnaCBhaXIgY29u
ZGl0aW9uaW5nOiBBIGNhc2Ugc3R1ZHkgZnJvbSBUaGVzc2Fsb25pa2ksIEdyZWVjZTwvdGl0bGU+
PHNlY29uZGFyeS10aXRsZT5FbnZpcm9ubWVudGFsIFJlc2VhcmNoPC9zZWNvbmRhcnktdGl0bGU+
PGFsdC10aXRsZT5FbnZpcm9uIFJlczwvYWx0LXRpdGxlPjwvdGl0bGVzPjxwZXJpb2RpY2FsPjxm
dWxsLXRpdGxlPkVudmlyb25tZW50YWwgUmVzZWFyY2g8L2Z1bGwtdGl0bGU+PGFiYnItMT5FbnZp
cm9uIFJlczwvYWJici0xPjwvcGVyaW9kaWNhbD48YWx0LXBlcmlvZGljYWw+PGZ1bGwtdGl0bGU+
RW52aXJvbm1lbnRhbCBSZXNlYXJjaDwvZnVsbC10aXRsZT48YWJici0xPkVudmlyb24gUmVzPC9h
YmJyLTE+PC9hbHQtcGVyaW9kaWNhbD48cGFnZXM+MTExMjg1PC9wYWdlcz48dm9sdW1lPjE5OTwv
dm9sdW1lPjxkYXRlcz48eWVhcj4yMDIxPC95ZWFyPjxwdWItZGF0ZXM+PGRhdGU+MjAyMS8wODwv
ZGF0ZT48L3B1Yi1kYXRlcz48L2RhdGVzPjxpc2JuPjEwOTYtMDk1MzwvaXNibj48dXJscz48L3Vy
bHM+PGVsZWN0cm9uaWMtcmVzb3VyY2UtbnVtPjEwLjEwMTYvai5lbnZyZXMuMjAyMS4xMTEyODU8
L2VsZWN0cm9uaWMtcmVzb3VyY2UtbnVtPjxyZW1vdGUtZGF0YWJhc2UtcHJvdmlkZXI+UHViTWVk
PC9yZW1vdGUtZGF0YWJhc2UtcHJvdmlkZXI+PGxhbmd1YWdlPmVuZzwvbGFuZ3VhZ2U+PC9yZWNv
cmQ+PC9DaXRlPjxDaXRlPjxBdXRob3I+U3RvbmU8L0F1dGhvcj48WWVhcj4yMDIxPC9ZZWFyPjxS
ZWNOdW0+MTAwPC9SZWNOdW0+PHJlY29yZD48cmVjLW51bWJlcj4xMDA8L3JlYy1udW1iZXI+PGZv
cmVpZ24ta2V5cz48a2V5IGFwcD0iRU4iIGRiLWlkPSJhZTl2czV2ZWJ6OXh3NWVzeGQ2NWE1YTh4
YXZ4eHZmNWV4cGEiIHRpbWVzdGFtcD0iMTY1MDYzNzcyMSI+MTAwPC9rZXk+PC9mb3JlaWduLWtl
eXM+PHJlZi10eXBlIG5hbWU9IkpvdXJuYWwgQXJ0aWNsZSI+MTc8L3JlZi10eXBlPjxjb250cmli
dXRvcnM+PGF1dGhvcnM+PGF1dGhvcj5TdG9uZSwgQnJpYW48L2F1dGhvcj48YXV0aG9yPk1hbGxl
biwgRXZhbjwvYXV0aG9yPjxhdXRob3I+UmFqcHV0LCBNYXl1cmk8L2F1dGhvcj48YXV0aG9yPkdy
b25sdW5kLCBDYXJpbmEgSi48L2F1dGhvcj48YXV0aG9yPkJyb2FkYmVudCwgQXNobGV5IE0uPC9h
dXRob3I+PGF1dGhvcj5LcmF5ZW5ob2ZmLCBFLiBTY290dDwvYXV0aG9yPjxhdXRob3I+QXVnZW5i
cm9lLCBHb2RmcmllZDwvYXV0aG9yPjxhdXRob3I+TyZhcG9zO05laWxsLCBNYXJpZSBTLjwvYXV0
aG9yPjxhdXRob3I+R2Vvcmdlc2N1LCBNYXRlaTwvYXV0aG9yPjwvYXV0aG9ycz48L2NvbnRyaWJ1
dG9ycz48dGl0bGVzPjx0aXRsZT5Db21wb3VuZCBDbGltYXRlIGFuZCBJbmZyYXN0cnVjdHVyZSBF
dmVudHM6IEhvdyBFbGVjdHJpY2FsIEdyaWQgRmFpbHVyZSBBbHRlcnMgSGVhdCBXYXZlIFJpc2s8
L3RpdGxlPjxzZWNvbmRhcnktdGl0bGU+RW52aXJvbm1lbnRhbCBTY2llbmNlICZhbXA7IFRlY2hu
b2xvZ3k8L3NlY29uZGFyeS10aXRsZT48YWx0LXRpdGxlPkVudmlyb24gU2NpIFRlY2hub2w8L2Fs
dC10aXRsZT48L3RpdGxlcz48cGVyaW9kaWNhbD48ZnVsbC10aXRsZT5FbnZpcm9ubWVudGFsIFNj
aWVuY2UgJmFtcDsgVGVjaG5vbG9neTwvZnVsbC10aXRsZT48YWJici0xPkVudmlyb24gU2NpIFRl
Y2hub2w8L2FiYnItMT48L3BlcmlvZGljYWw+PGFsdC1wZXJpb2RpY2FsPjxmdWxsLXRpdGxlPkVu
dmlyb25tZW50YWwgU2NpZW5jZSAmYW1wOyBUZWNobm9sb2d5PC9mdWxsLXRpdGxlPjxhYmJyLTE+
RW52aXJvbiBTY2kgVGVjaG5vbDwvYWJici0xPjwvYWx0LXBlcmlvZGljYWw+PHBhZ2VzPjY5NTct
Njk2NDwvcGFnZXM+PHZvbHVtZT41NTwvdm9sdW1lPjxudW1iZXI+MTA8L251bWJlcj48ZGF0ZXM+
PHllYXI+MjAyMTwveWVhcj48cHViLWRhdGVzPjxkYXRlPjIwMjEvMDUvMTg8L2RhdGU+PC9wdWIt
ZGF0ZXM+PC9kYXRlcz48aXNibj4xNTIwLTU4NTE8L2lzYm4+PHVybHM+PC91cmxzPjxlbGVjdHJv
bmljLXJlc291cmNlLW51bT4xMC4xMDIxL2Fjcy5lc3QuMWMwMDAyNDwvZWxlY3Ryb25pYy1yZXNv
dXJjZS1udW0+PHJlbW90ZS1kYXRhYmFzZS1wcm92aWRlcj5QdWJNZWQ8L3JlbW90ZS1kYXRhYmFz
ZS1wcm92aWRlcj48bGFuZ3VhZ2U+ZW5nPC9sYW5ndWFnZT48L3JlY29yZD48L0NpdGU+PC9FbmRO
b3RlPn==
</w:fldData>
        </w:fldChar>
      </w:r>
      <w:r w:rsidRPr="005C04BD" w:rsidR="00937A84">
        <w:rPr>
          <w:lang w:val="en-GB"/>
        </w:rPr>
        <w:instrText xml:space="preserve"> ADDIN EN.CITE </w:instrText>
      </w:r>
      <w:r w:rsidRPr="00770E72" w:rsidR="00937A84">
        <w:rPr>
          <w:lang w:val="en-GB"/>
        </w:rPr>
        <w:fldChar w:fldCharType="begin">
          <w:fldData xml:space="preserve">PEVuZE5vdGU+PENpdGU+PEF1dGhvcj5XYWl0ZTwvQXV0aG9yPjxZZWFyPjIwMTc8L1llYXI+PFJl
Y051bT45NjwvUmVjTnVtPjxEaXNwbGF5VGV4dD48c3R5bGUgZmFjZT0ic3VwZXJzY3JpcHQiPjE3
NS0xNzk8L3N0eWxlPjwvRGlzcGxheVRleHQ+PHJlY29yZD48cmVjLW51bWJlcj45NjwvcmVjLW51
bWJlcj48Zm9yZWlnbi1rZXlzPjxrZXkgYXBwPSJFTiIgZGItaWQ9ImFlOXZzNXZlYno5eHc1ZXN4
ZDY1YTVhOHhhdnh4dmY1ZXhwYSIgdGltZXN0YW1wPSIxNjUwNjM3NzIxIj45Njwva2V5PjwvZm9y
ZWlnbi1rZXlzPjxyZWYtdHlwZSBuYW1lPSJKb3VybmFsIEFydGljbGUiPjE3PC9yZWYtdHlwZT48
Y29udHJpYnV0b3JzPjxhdXRob3JzPjxhdXRob3I+V2FpdGUsIE08L2F1dGhvcj48YXV0aG9yPkNv
aGVuLCBFPC9hdXRob3I+PGF1dGhvcj5Ub3JiZXksIEg8L2F1dGhvcj48YXV0aG9yPlBpY2Npcmls
bGksIE08L2F1dGhvcj48YXV0aG9yPlRpYW4sIFk8L2F1dGhvcj48YXV0aG9yPk1vZGksIFY8L2F1
dGhvcj48L2F1dGhvcnM+PC9jb250cmlidXRvcnM+PHRpdGxlcz48dGl0bGU+R2xvYmFsIHRyZW5k
cyBpbiB1cmJhbiBlbGVjdHJpY2l0eSBkZW1hbmRzIGZvciBjb29saW5nIGFuZCBoZWF0aW5nPC90
aXRsZT48c2Vjb25kYXJ5LXRpdGxlPkVuZXJneTwvc2Vjb25kYXJ5LXRpdGxlPjwvdGl0bGVzPjxw
ZXJpb2RpY2FsPjxmdWxsLXRpdGxlPkVuZXJneTwvZnVsbC10aXRsZT48L3BlcmlvZGljYWw+PHBh
Z2VzPjc4Ni04MDI8L3BhZ2VzPjxudW1iZXI+MTI3PC9udW1iZXI+PGRhdGVzPjx5ZWFyPjIwMTc8
L3llYXI+PC9kYXRlcz48dXJscz48L3VybHM+PC9yZWNvcmQ+PC9DaXRlPjxDaXRlPjxBdXRob3I+
U2FsYW1hbmNhPC9BdXRob3I+PFllYXI+MjAxNDwvWWVhcj48UmVjTnVtPjk3PC9SZWNOdW0+PHJl
Y29yZD48cmVjLW51bWJlcj45NzwvcmVjLW51bWJlcj48Zm9yZWlnbi1rZXlzPjxrZXkgYXBwPSJF
TiIgZGItaWQ9ImFlOXZzNXZlYno5eHc1ZXN4ZDY1YTVhOHhhdnh4dmY1ZXhwYSIgdGltZXN0YW1w
PSIxNjUwNjM3NzIxIj45Nzwva2V5PjwvZm9yZWlnbi1rZXlzPjxyZWYtdHlwZSBuYW1lPSJKb3Vy
bmFsIEFydGljbGUiPjE3PC9yZWYtdHlwZT48Y29udHJpYnV0b3JzPjxhdXRob3JzPjxhdXRob3I+
U2FsYW1hbmNhLCBGLjwvYXV0aG9yPjxhdXRob3I+R2Vvcmdlc2N1LCBNLjwvYXV0aG9yPjxhdXRo
b3I+TWFoYWxvdiwgQS48L2F1dGhvcj48YXV0aG9yPk1vdXN0YW91aSwgTS48L2F1dGhvcj48YXV0
aG9yPldhbmcsIE0uPC9hdXRob3I+PC9hdXRob3JzPjwvY29udHJpYnV0b3JzPjx0aXRsZXM+PHRp
dGxlPkFudGhyb3BvZ2VuaWMgaGVhdGluZyBvZiB0aGUgdXJiYW4gZW52aXJvbm1lbnQgZHVlIHRv
IGFpciBjb25kaXRpb25pbmc8L3RpdGxlPjxzZWNvbmRhcnktdGl0bGU+Sm91cm5hbCBvZiBHZW9w
aHlzaWNhbCBSZXNlYXJjaDogQXRtb3NwaGVyZXM8L3NlY29uZGFyeS10aXRsZT48L3RpdGxlcz48
cGVyaW9kaWNhbD48ZnVsbC10aXRsZT5Kb3VybmFsIG9mIEdlb3BoeXNpY2FsIFJlc2VhcmNoOiBB
dG1vc3BoZXJlczwvZnVsbC10aXRsZT48L3BlcmlvZGljYWw+PHBhZ2VzPjU5NDktNTk2NTwvcGFn
ZXM+PHZvbHVtZT4xMTk8L3ZvbHVtZT48bnVtYmVyPjEwPC9udW1iZXI+PGRhdGVzPjx5ZWFyPjIw
MTQ8L3llYXI+PHB1Yi1kYXRlcz48ZGF0ZT4yMDE0PC9kYXRlPjwvcHViLWRhdGVzPjwvZGF0ZXM+
PGlzYm4+MjE2OS04OTk2PC9pc2JuPjx1cmxzPjwvdXJscz48ZWxlY3Ryb25pYy1yZXNvdXJjZS1u
dW0+MTAuMTAwMi8yMDEzSkQwMjEyMjU8L2VsZWN0cm9uaWMtcmVzb3VyY2UtbnVtPjxyZW1vdGUt
ZGF0YWJhc2UtcHJvdmlkZXI+V2lsZXkgT25saW5lIExpYnJhcnk8L3JlbW90ZS1kYXRhYmFzZS1w
cm92aWRlcj48bGFuZ3VhZ2U+ZW48L2xhbmd1YWdlPjwvcmVjb3JkPjwvQ2l0ZT48Q2l0ZT48QXV0
aG9yPlJhbmRhenpvPC9BdXRob3I+PFllYXI+MjAyMDwvWWVhcj48UmVjTnVtPjk4PC9SZWNOdW0+
PHJlY29yZD48cmVjLW51bWJlcj45ODwvcmVjLW51bWJlcj48Zm9yZWlnbi1rZXlzPjxrZXkgYXBw
PSJFTiIgZGItaWQ9ImFlOXZzNXZlYno5eHc1ZXN4ZDY1YTVhOHhhdnh4dmY1ZXhwYSIgdGltZXN0
YW1wPSIxNjUwNjM3NzIxIj45ODwva2V5PjwvZm9yZWlnbi1rZXlzPjxyZWYtdHlwZSBuYW1lPSJK
b3VybmFsIEFydGljbGUiPjE3PC9yZWYtdHlwZT48Y29udHJpYnV0b3JzPjxhdXRob3JzPjxhdXRo
b3I+UmFuZGF6em8sIFRlcmVzYTwvYXV0aG9yPjxhdXRob3I+RGUgQ2lhbiwgRW5yaWNhPC9hdXRo
b3I+PGF1dGhvcj5NaXN0cnksIE1hbGNvbG0gTjwvYXV0aG9yPjwvYXV0aG9ycz48L2NvbnRyaWJ1
dG9ycz48dGl0bGVzPjx0aXRsZT5BaXIgY29uZGl0aW9uaW5nIGFuZCBlbGVjdHJpY2l0eSBleHBl
bmRpdHVyZTogVGhlIHJvbGUgb2YgY2xpbWF0ZSBpbiB0ZW1wZXJhdGUgY291bnRyaWVzPC90aXRs
ZT48c2Vjb25kYXJ5LXRpdGxlPkVjb25vbWljIE1vZGVsbGluZzwvc2Vjb25kYXJ5LXRpdGxlPjwv
dGl0bGVzPjxwZXJpb2RpY2FsPjxmdWxsLXRpdGxlPkVjb25vbWljIE1vZGVsbGluZzwvZnVsbC10
aXRsZT48L3BlcmlvZGljYWw+PHBhZ2VzPjI3My0yODc8L3BhZ2VzPjx2b2x1bWU+OTA8L3ZvbHVt
ZT48ZGF0ZXM+PHllYXI+MjAyMDwveWVhcj48L2RhdGVzPjxpc2JuPjAyNjQtOTk5MzwvaXNibj48
dXJscz48L3VybHM+PC9yZWNvcmQ+PC9DaXRlPjxDaXRlPjxBdXRob3I+S291aXM8L0F1dGhvcj48
WWVhcj4yMDIxPC9ZZWFyPjxSZWNOdW0+OTk8L1JlY051bT48cmVjb3JkPjxyZWMtbnVtYmVyPjk5
PC9yZWMtbnVtYmVyPjxmb3JlaWduLWtleXM+PGtleSBhcHA9IkVOIiBkYi1pZD0iYWU5dnM1dmVi
ejl4dzVlc3hkNjVhNWE4eGF2eHh2ZjVleHBhIiB0aW1lc3RhbXA9IjE2NTA2Mzc3MjEiPjk5PC9r
ZXk+PC9mb3JlaWduLWtleXM+PHJlZi10eXBlIG5hbWU9IkpvdXJuYWwgQXJ0aWNsZSI+MTc8L3Jl
Zi10eXBlPjxjb250cmlidXRvcnM+PGF1dGhvcnM+PGF1dGhvcj5Lb3VpcywgUGFuYXlpb3Rpczwv
YXV0aG9yPjxhdXRob3I+UHNpc3Rha2ksIEt5cmlha2k8L2F1dGhvcj48YXV0aG9yPkdpYWxsb3Vy
b3MsIEdlb3JnZTwvYXV0aG9yPjxhdXRob3I+TWljaGFuaWtvdSwgQW50b25pczwvYXV0aG9yPjxh
dXRob3I+S2Fra291cmEsIE1hcmlhIEcuPC9hdXRob3I+PGF1dGhvcj5TdHlsaWFub3UsIEthdGVy
aW5hIFMuPC9hdXRob3I+PGF1dGhvcj5QYXBhdGhlb2Rvcm91LCBTdGVmYW5pYSBJLjwvYXV0aG9y
PjxhdXRob3I+UGFzY2hhbGlkb3UsIEFuYXN0YXNpYSDOmjwvYXV0aG9yPjwvYXV0aG9ycz48L2Nv
bnRyaWJ1dG9ycz48dGl0bGVzPjx0aXRsZT5IZWF0LXJlbGF0ZWQgbW9ydGFsaXR5IHVuZGVyIGNs
aW1hdGUgY2hhbmdlIGFuZCB0aGUgaW1wYWN0IG9mIGFkYXB0YXRpb24gdGhyb3VnaCBhaXIgY29u
ZGl0aW9uaW5nOiBBIGNhc2Ugc3R1ZHkgZnJvbSBUaGVzc2Fsb25pa2ksIEdyZWVjZTwvdGl0bGU+
PHNlY29uZGFyeS10aXRsZT5FbnZpcm9ubWVudGFsIFJlc2VhcmNoPC9zZWNvbmRhcnktdGl0bGU+
PGFsdC10aXRsZT5FbnZpcm9uIFJlczwvYWx0LXRpdGxlPjwvdGl0bGVzPjxwZXJpb2RpY2FsPjxm
dWxsLXRpdGxlPkVudmlyb25tZW50YWwgUmVzZWFyY2g8L2Z1bGwtdGl0bGU+PGFiYnItMT5FbnZp
cm9uIFJlczwvYWJici0xPjwvcGVyaW9kaWNhbD48YWx0LXBlcmlvZGljYWw+PGZ1bGwtdGl0bGU+
RW52aXJvbm1lbnRhbCBSZXNlYXJjaDwvZnVsbC10aXRsZT48YWJici0xPkVudmlyb24gUmVzPC9h
YmJyLTE+PC9hbHQtcGVyaW9kaWNhbD48cGFnZXM+MTExMjg1PC9wYWdlcz48dm9sdW1lPjE5OTwv
dm9sdW1lPjxkYXRlcz48eWVhcj4yMDIxPC95ZWFyPjxwdWItZGF0ZXM+PGRhdGU+MjAyMS8wODwv
ZGF0ZT48L3B1Yi1kYXRlcz48L2RhdGVzPjxpc2JuPjEwOTYtMDk1MzwvaXNibj48dXJscz48L3Vy
bHM+PGVsZWN0cm9uaWMtcmVzb3VyY2UtbnVtPjEwLjEwMTYvai5lbnZyZXMuMjAyMS4xMTEyODU8
L2VsZWN0cm9uaWMtcmVzb3VyY2UtbnVtPjxyZW1vdGUtZGF0YWJhc2UtcHJvdmlkZXI+UHViTWVk
PC9yZW1vdGUtZGF0YWJhc2UtcHJvdmlkZXI+PGxhbmd1YWdlPmVuZzwvbGFuZ3VhZ2U+PC9yZWNv
cmQ+PC9DaXRlPjxDaXRlPjxBdXRob3I+U3RvbmU8L0F1dGhvcj48WWVhcj4yMDIxPC9ZZWFyPjxS
ZWNOdW0+MTAwPC9SZWNOdW0+PHJlY29yZD48cmVjLW51bWJlcj4xMDA8L3JlYy1udW1iZXI+PGZv
cmVpZ24ta2V5cz48a2V5IGFwcD0iRU4iIGRiLWlkPSJhZTl2czV2ZWJ6OXh3NWVzeGQ2NWE1YTh4
YXZ4eHZmNWV4cGEiIHRpbWVzdGFtcD0iMTY1MDYzNzcyMSI+MTAwPC9rZXk+PC9mb3JlaWduLWtl
eXM+PHJlZi10eXBlIG5hbWU9IkpvdXJuYWwgQXJ0aWNsZSI+MTc8L3JlZi10eXBlPjxjb250cmli
dXRvcnM+PGF1dGhvcnM+PGF1dGhvcj5TdG9uZSwgQnJpYW48L2F1dGhvcj48YXV0aG9yPk1hbGxl
biwgRXZhbjwvYXV0aG9yPjxhdXRob3I+UmFqcHV0LCBNYXl1cmk8L2F1dGhvcj48YXV0aG9yPkdy
b25sdW5kLCBDYXJpbmEgSi48L2F1dGhvcj48YXV0aG9yPkJyb2FkYmVudCwgQXNobGV5IE0uPC9h
dXRob3I+PGF1dGhvcj5LcmF5ZW5ob2ZmLCBFLiBTY290dDwvYXV0aG9yPjxhdXRob3I+QXVnZW5i
cm9lLCBHb2RmcmllZDwvYXV0aG9yPjxhdXRob3I+TyZhcG9zO05laWxsLCBNYXJpZSBTLjwvYXV0
aG9yPjxhdXRob3I+R2Vvcmdlc2N1LCBNYXRlaTwvYXV0aG9yPjwvYXV0aG9ycz48L2NvbnRyaWJ1
dG9ycz48dGl0bGVzPjx0aXRsZT5Db21wb3VuZCBDbGltYXRlIGFuZCBJbmZyYXN0cnVjdHVyZSBF
dmVudHM6IEhvdyBFbGVjdHJpY2FsIEdyaWQgRmFpbHVyZSBBbHRlcnMgSGVhdCBXYXZlIFJpc2s8
L3RpdGxlPjxzZWNvbmRhcnktdGl0bGU+RW52aXJvbm1lbnRhbCBTY2llbmNlICZhbXA7IFRlY2hu
b2xvZ3k8L3NlY29uZGFyeS10aXRsZT48YWx0LXRpdGxlPkVudmlyb24gU2NpIFRlY2hub2w8L2Fs
dC10aXRsZT48L3RpdGxlcz48cGVyaW9kaWNhbD48ZnVsbC10aXRsZT5FbnZpcm9ubWVudGFsIFNj
aWVuY2UgJmFtcDsgVGVjaG5vbG9neTwvZnVsbC10aXRsZT48YWJici0xPkVudmlyb24gU2NpIFRl
Y2hub2w8L2FiYnItMT48L3BlcmlvZGljYWw+PGFsdC1wZXJpb2RpY2FsPjxmdWxsLXRpdGxlPkVu
dmlyb25tZW50YWwgU2NpZW5jZSAmYW1wOyBUZWNobm9sb2d5PC9mdWxsLXRpdGxlPjxhYmJyLTE+
RW52aXJvbiBTY2kgVGVjaG5vbDwvYWJici0xPjwvYWx0LXBlcmlvZGljYWw+PHBhZ2VzPjY5NTct
Njk2NDwvcGFnZXM+PHZvbHVtZT41NTwvdm9sdW1lPjxudW1iZXI+MTA8L251bWJlcj48ZGF0ZXM+
PHllYXI+MjAyMTwveWVhcj48cHViLWRhdGVzPjxkYXRlPjIwMjEvMDUvMTg8L2RhdGU+PC9wdWIt
ZGF0ZXM+PC9kYXRlcz48aXNibj4xNTIwLTU4NTE8L2lzYm4+PHVybHM+PC91cmxzPjxlbGVjdHJv
bmljLXJlc291cmNlLW51bT4xMC4xMDIxL2Fjcy5lc3QuMWMwMDAyNDwvZWxlY3Ryb25pYy1yZXNv
dXJjZS1udW0+PHJlbW90ZS1kYXRhYmFzZS1wcm92aWRlcj5QdWJNZWQ8L3JlbW90ZS1kYXRhYmFz
ZS1wcm92aWRlcj48bGFuZ3VhZ2U+ZW5nPC9sYW5ndWFnZT48L3JlY29yZD48L0NpdGU+PC9FbmRO
b3RlPn==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Pr>
          <w:lang w:val="en-GB"/>
        </w:rPr>
      </w:r>
      <w:r w:rsidRPr="00340CBA">
        <w:rPr>
          <w:lang w:val="en-GB"/>
        </w:rPr>
        <w:fldChar w:fldCharType="separate"/>
      </w:r>
      <w:r w:rsidRPr="00340CBA" w:rsidR="00937A84">
        <w:rPr>
          <w:noProof/>
          <w:vertAlign w:val="superscript"/>
          <w:lang w:val="en-GB"/>
        </w:rPr>
        <w:t>175-179</w:t>
      </w:r>
      <w:r w:rsidRPr="00340CBA">
        <w:rPr>
          <w:lang w:val="en-GB"/>
        </w:rPr>
        <w:fldChar w:fldCharType="end"/>
      </w:r>
      <w:r w:rsidRPr="00945425">
        <w:rPr>
          <w:lang w:val="en-GB"/>
        </w:rPr>
        <w:t xml:space="preserve"> Using dat</w:t>
      </w:r>
      <w:r w:rsidRPr="00340CBA">
        <w:rPr>
          <w:lang w:val="en-GB"/>
        </w:rPr>
        <w:t>a from the International Energy Agency</w:t>
      </w:r>
      <w:r w:rsidRPr="00250970">
        <w:rPr>
          <w:lang w:val="en-GB"/>
        </w:rPr>
        <w:t>,</w:t>
      </w:r>
      <w:r w:rsidRPr="00340CBA" w:rsidR="00C6094C">
        <w:rPr>
          <w:lang w:val="en-GB"/>
        </w:rPr>
        <w:fldChar w:fldCharType="begin"/>
      </w:r>
      <w:r w:rsidRPr="005C04BD" w:rsidR="00937A84">
        <w:rPr>
          <w:lang w:val="en-GB"/>
        </w:rPr>
        <w:instrText xml:space="preserve"> ADDIN EN.CITE &lt;EndNote&gt;&lt;Cite&gt;&lt;Author&gt;IEA&lt;/Author&gt;&lt;Year&gt;2021&lt;/Year&gt;&lt;RecNum&gt;380&lt;/RecNum&gt;&lt;DisplayText&gt;&lt;style face="superscript"&gt;180&lt;/style&gt;&lt;/DisplayText&gt;&lt;record&gt;&lt;rec-number&gt;380&lt;/rec-number&gt;&lt;foreign-keys&gt;&lt;key app="EN" db-id="ae9vs5vebz9xw5esxd65a5a8xavxxvf5expa" timestamp="1658091535"&gt;380&lt;/key&gt;&lt;/foreign-keys&gt;&lt;ref-type name="Web Page"&gt;12&lt;/ref-type&gt;&lt;contributors&gt;&lt;authors&gt;&lt;author&gt;IEA&lt;/author&gt;&lt;/authors&gt;&lt;/contributors&gt;&lt;titles&gt;&lt;title&gt;Cooling&lt;/title&gt;&lt;/titles&gt;&lt;number&gt;17 July 2022&lt;/number&gt;&lt;dates&gt;&lt;year&gt;2021&lt;/year&gt;&lt;/dates&gt;&lt;urls&gt;&lt;related-urls&gt;&lt;url&gt;https://www.iea.org/reports/cooling&lt;/url&gt;&lt;/related-urls&gt;&lt;/urls&gt;&lt;/record&gt;&lt;/Cite&gt;&lt;/EndNote&gt;</w:instrText>
      </w:r>
      <w:r w:rsidRPr="00340CBA" w:rsidR="00C6094C">
        <w:rPr>
          <w:lang w:val="en-GB"/>
        </w:rPr>
        <w:fldChar w:fldCharType="separate"/>
      </w:r>
      <w:r w:rsidRPr="00340CBA" w:rsidR="00937A84">
        <w:rPr>
          <w:noProof/>
          <w:vertAlign w:val="superscript"/>
          <w:lang w:val="en-GB"/>
        </w:rPr>
        <w:t>180</w:t>
      </w:r>
      <w:r w:rsidRPr="00340CBA" w:rsidR="00C6094C">
        <w:rPr>
          <w:lang w:val="en-GB"/>
        </w:rPr>
        <w:fldChar w:fldCharType="end"/>
      </w:r>
      <w:r w:rsidRPr="00945425">
        <w:rPr>
          <w:lang w:val="en-GB"/>
        </w:rPr>
        <w:t xml:space="preserve"> this indicator reports that </w:t>
      </w:r>
      <w:r w:rsidRPr="00340CBA">
        <w:rPr>
          <w:lang w:val="en-GB"/>
        </w:rPr>
        <w:t>about one-third</w:t>
      </w:r>
      <w:r w:rsidRPr="00250970">
        <w:rPr>
          <w:lang w:val="en-GB"/>
        </w:rPr>
        <w:t xml:space="preserve"> of households </w:t>
      </w:r>
      <w:r w:rsidRPr="00605629">
        <w:rPr>
          <w:lang w:val="en-GB"/>
        </w:rPr>
        <w:t xml:space="preserve">globally had AC in 2020, up by </w:t>
      </w:r>
      <w:r w:rsidRPr="00845781">
        <w:rPr>
          <w:lang w:val="en-GB"/>
        </w:rPr>
        <w:t xml:space="preserve">66% from 2000. AC use in 2020 was responsible for 0.9 </w:t>
      </w:r>
      <w:r w:rsidRPr="007A0801">
        <w:rPr>
          <w:lang w:val="en-GB"/>
        </w:rPr>
        <w:t>gigaton of CO</w:t>
      </w:r>
      <w:r w:rsidRPr="007A0801">
        <w:rPr>
          <w:vertAlign w:val="subscript"/>
          <w:lang w:val="en-GB"/>
        </w:rPr>
        <w:t>2</w:t>
      </w:r>
      <w:r w:rsidRPr="007A0801">
        <w:rPr>
          <w:lang w:val="en-GB"/>
        </w:rPr>
        <w:t xml:space="preserve"> emissions and for </w:t>
      </w:r>
      <w:r w:rsidRPr="005C04BD" w:rsidR="00BC07D0">
        <w:rPr>
          <w:lang w:val="en-GB"/>
        </w:rPr>
        <w:t>24,000</w:t>
      </w:r>
      <w:r w:rsidRPr="005C04BD">
        <w:rPr>
          <w:lang w:val="en-GB"/>
        </w:rPr>
        <w:t xml:space="preserve"> deaths from PM</w:t>
      </w:r>
      <w:r w:rsidRPr="005C04BD">
        <w:rPr>
          <w:vertAlign w:val="subscript"/>
          <w:lang w:val="en-GB"/>
        </w:rPr>
        <w:t>2.5</w:t>
      </w:r>
      <w:r w:rsidRPr="005C04BD">
        <w:rPr>
          <w:lang w:val="en-GB"/>
        </w:rPr>
        <w:t xml:space="preserve"> exposure. Sustainable cooling alternatives need to be rolled out rapidly to avoid the worst health impacts from rising temperatures (panel </w:t>
      </w:r>
      <w:r w:rsidR="00C34939">
        <w:rPr>
          <w:lang w:val="en-GB"/>
        </w:rPr>
        <w:t>5</w:t>
      </w:r>
      <w:r w:rsidRPr="005C04BD">
        <w:rPr>
          <w:lang w:val="en-GB"/>
        </w:rPr>
        <w:t>).</w:t>
      </w:r>
    </w:p>
    <w:bookmarkEnd w:id="139"/>
    <w:p w:rsidRPr="005C04BD" w:rsidR="00980623" w:rsidRDefault="00980623" w14:paraId="1FB74611" w14:textId="77777777">
      <w:pPr>
        <w:rPr>
          <w:lang w:val="en-GB"/>
        </w:rPr>
      </w:pPr>
    </w:p>
    <w:p w:rsidRPr="005C04BD" w:rsidR="00890589" w:rsidRDefault="00890589" w14:paraId="2B79E32D" w14:textId="57556B8C">
      <w:pPr>
        <w:pStyle w:val="Heading3"/>
        <w:rPr>
          <w:rStyle w:val="Heading3Char"/>
          <w:i/>
          <w:color w:val="auto"/>
          <w:lang w:val="en-GB"/>
        </w:rPr>
      </w:pPr>
      <w:bookmarkStart w:name="_Toc100674489" w:id="141"/>
      <w:bookmarkStart w:name="_Toc109003444" w:id="142"/>
      <w:r w:rsidRPr="005C04BD">
        <w:rPr>
          <w:rStyle w:val="Heading3Char"/>
          <w:color w:val="auto"/>
          <w:lang w:val="en-GB"/>
        </w:rPr>
        <w:t>Indicator 2.2.3: Urban Green Space</w:t>
      </w:r>
      <w:bookmarkEnd w:id="140"/>
      <w:bookmarkEnd w:id="141"/>
      <w:bookmarkEnd w:id="142"/>
    </w:p>
    <w:p w:rsidRPr="005C04BD" w:rsidR="00890589" w:rsidRDefault="00890589" w14:paraId="7E0CFF26" w14:textId="5E5B1B01">
      <w:pPr>
        <w:rPr>
          <w:i/>
          <w:iCs/>
          <w:lang w:val="en-GB"/>
        </w:rPr>
      </w:pPr>
      <w:r w:rsidRPr="005C04BD">
        <w:rPr>
          <w:i/>
          <w:iCs/>
          <w:lang w:val="en-GB"/>
        </w:rPr>
        <w:t>Headline finding:</w:t>
      </w:r>
      <w:r w:rsidRPr="005C04BD" w:rsidR="00934F87">
        <w:rPr>
          <w:i/>
          <w:iCs/>
          <w:lang w:val="en-GB"/>
        </w:rPr>
        <w:t xml:space="preserve"> </w:t>
      </w:r>
      <w:r w:rsidRPr="005C04BD">
        <w:rPr>
          <w:i/>
          <w:iCs/>
          <w:lang w:val="en-GB"/>
        </w:rPr>
        <w:t xml:space="preserve">In 2021, just 27% of urban </w:t>
      </w:r>
      <w:r w:rsidRPr="005C04BD" w:rsidR="00EC500B">
        <w:rPr>
          <w:i/>
          <w:iCs/>
          <w:lang w:val="en-GB"/>
        </w:rPr>
        <w:t>centres</w:t>
      </w:r>
      <w:r w:rsidRPr="005C04BD">
        <w:rPr>
          <w:i/>
          <w:iCs/>
          <w:lang w:val="en-GB"/>
        </w:rPr>
        <w:t xml:space="preserve"> </w:t>
      </w:r>
      <w:r w:rsidRPr="005C04BD" w:rsidR="00E62412">
        <w:rPr>
          <w:i/>
          <w:iCs/>
          <w:lang w:val="en-GB"/>
        </w:rPr>
        <w:t xml:space="preserve">were </w:t>
      </w:r>
      <w:r w:rsidRPr="005C04BD">
        <w:rPr>
          <w:i/>
          <w:iCs/>
          <w:lang w:val="en-GB"/>
        </w:rPr>
        <w:t>classified as moderately</w:t>
      </w:r>
      <w:r w:rsidRPr="005C04BD" w:rsidR="00692770">
        <w:rPr>
          <w:i/>
          <w:iCs/>
          <w:lang w:val="en-GB"/>
        </w:rPr>
        <w:t>-</w:t>
      </w:r>
      <w:r w:rsidRPr="005C04BD">
        <w:rPr>
          <w:i/>
          <w:iCs/>
          <w:lang w:val="en-GB"/>
        </w:rPr>
        <w:t>green or above</w:t>
      </w:r>
      <w:r w:rsidRPr="005C04BD" w:rsidR="00A225F2">
        <w:rPr>
          <w:i/>
          <w:iCs/>
          <w:lang w:val="en-GB"/>
        </w:rPr>
        <w:t>.</w:t>
      </w:r>
    </w:p>
    <w:p w:rsidRPr="005C04BD" w:rsidR="00592D42" w:rsidRDefault="00890589" w14:paraId="1F331D64" w14:textId="54B80E04">
      <w:pPr>
        <w:tabs>
          <w:tab w:val="left" w:pos="2340"/>
        </w:tabs>
        <w:rPr>
          <w:rFonts w:cstheme="minorHAnsi"/>
          <w:lang w:val="en-GB"/>
        </w:rPr>
      </w:pPr>
      <w:r w:rsidRPr="005C04BD">
        <w:rPr>
          <w:lang w:val="en-GB"/>
        </w:rPr>
        <w:t xml:space="preserve">Nature-based solutions </w:t>
      </w:r>
      <w:r w:rsidRPr="005C04BD" w:rsidR="002A03B0">
        <w:rPr>
          <w:lang w:val="en-GB"/>
        </w:rPr>
        <w:t xml:space="preserve">can contribute to </w:t>
      </w:r>
      <w:r w:rsidRPr="005C04BD">
        <w:rPr>
          <w:lang w:val="en-GB"/>
        </w:rPr>
        <w:t>climate change adaptation and have ecosystem benefits.</w:t>
      </w:r>
      <w:r w:rsidRPr="00340CBA">
        <w:rPr>
          <w:lang w:val="en-GB"/>
        </w:rPr>
        <w:fldChar w:fldCharType="begin"/>
      </w:r>
      <w:r w:rsidRPr="005C04BD" w:rsidR="00937A84">
        <w:rPr>
          <w:lang w:val="en-GB"/>
        </w:rPr>
        <w:instrText xml:space="preserve"> ADDIN EN.CITE &lt;EndNote&gt;&lt;Cite&gt;&lt;Author&gt;H.-O. Pörtner&lt;/Author&gt;&lt;Year&gt;2022&lt;/Year&gt;&lt;RecNum&gt;49&lt;/RecNum&gt;&lt;DisplayText&gt;&lt;style face="superscript"&gt;42&lt;/style&gt;&lt;/DisplayText&gt;&lt;record&gt;&lt;rec-number&gt;49&lt;/rec-number&gt;&lt;foreign-keys&gt;&lt;key app="EN" db-id="ae9vs5vebz9xw5esxd65a5a8xavxxvf5expa" timestamp="1650637720"&gt;49&lt;/key&gt;&lt;/foreign-keys&gt;&lt;ref-type name="Journal Article"&gt;17&lt;/ref-type&gt;&lt;contributors&gt;&lt;authors&gt;&lt;author&gt;H.-O. Pörtner, D.C. Roberts, M. Tignor, E.S. Poloczanska, K. Mintenbeck, A. Alegría, M. Craig, S. Langsdorf, S. Löschke, V. Möller, A. Okem, B. Rama (eds.)&lt;/author&gt;&lt;/authors&gt;&lt;/contributors&gt;&lt;titles&gt;&lt;title&gt;IPCC, 2022: Climate Change 2022: Impacts, Adaptation and Vulnerability. The Working Group II contribution to the IPCC Sixth Assessment Report&lt;/title&gt;&lt;/titles&gt;&lt;dates&gt;&lt;year&gt;2022&lt;/year&gt;&lt;/dates&gt;&lt;urls&gt;&lt;/urls&gt;&lt;/record&gt;&lt;/Cite&gt;&lt;/EndNote&gt;</w:instrText>
      </w:r>
      <w:r w:rsidRPr="00340CBA">
        <w:rPr>
          <w:lang w:val="en-GB"/>
        </w:rPr>
        <w:fldChar w:fldCharType="separate"/>
      </w:r>
      <w:r w:rsidRPr="00340CBA" w:rsidR="00937A84">
        <w:rPr>
          <w:noProof/>
          <w:vertAlign w:val="superscript"/>
          <w:lang w:val="en-GB"/>
        </w:rPr>
        <w:t>42</w:t>
      </w:r>
      <w:r w:rsidRPr="00340CBA">
        <w:rPr>
          <w:lang w:val="en-GB"/>
        </w:rPr>
        <w:fldChar w:fldCharType="end"/>
      </w:r>
      <w:r w:rsidRPr="00945425">
        <w:rPr>
          <w:lang w:val="en-GB"/>
        </w:rPr>
        <w:t xml:space="preserve"> Green spaces reduce </w:t>
      </w:r>
      <w:r w:rsidRPr="00340CBA" w:rsidR="00BE7762">
        <w:rPr>
          <w:lang w:val="en-GB"/>
        </w:rPr>
        <w:t>urban heat</w:t>
      </w:r>
      <w:r w:rsidRPr="00250970">
        <w:rPr>
          <w:lang w:val="en-GB"/>
        </w:rPr>
        <w:t xml:space="preserve"> islands, positively affect physical and mental health, and provide adaptation to extreme heat.</w:t>
      </w:r>
      <w:r w:rsidRPr="00340CBA">
        <w:rPr>
          <w:lang w:val="en-GB"/>
        </w:rPr>
        <w:fldChar w:fldCharType="begin">
          <w:fldData xml:space="preserve">PEVuZE5vdGU+PENpdGU+PEF1dGhvcj5HYWdvPC9BdXRob3I+PFllYXI+MjAxMzwvWWVhcj48UmVj
TnVtPjEwNDwvUmVjTnVtPjxEaXNwbGF5VGV4dD48c3R5bGUgZmFjZT0ic3VwZXJzY3JpcHQiPjE4
MS0xODM8L3N0eWxlPjwvRGlzcGxheVRleHQ+PHJlY29yZD48cmVjLW51bWJlcj4xMDQ8L3JlYy1u
dW1iZXI+PGZvcmVpZ24ta2V5cz48a2V5IGFwcD0iRU4iIGRiLWlkPSJhZTl2czV2ZWJ6OXh3NWVz
eGQ2NWE1YTh4YXZ4eHZmNWV4cGEiIHRpbWVzdGFtcD0iMTY1MDYzNzcyMSI+MTA0PC9rZXk+PC9m
b3JlaWduLWtleXM+PHJlZi10eXBlIG5hbWU9IkpvdXJuYWwgQXJ0aWNsZSI+MTc8L3JlZi10eXBl
Pjxjb250cmlidXRvcnM+PGF1dGhvcnM+PGF1dGhvcj5HYWdvLCBFLiBKLjwvYXV0aG9yPjxhdXRo
b3I+Um9sZGFuLCBKLjwvYXV0aG9yPjxhdXRob3I+UGFjaGVjby1Ub3JyZXMsIFIuPC9hdXRob3I+
PGF1dGhvcj5PcmTDs8OxZXosIEouPC9hdXRob3I+PC9hdXRob3JzPjwvY29udHJpYnV0b3JzPjx0
aXRsZXM+PHRpdGxlPlRoZSBjaXR5IGFuZCB1cmJhbiBoZWF0IGlzbGFuZHM6IEEgcmV2aWV3IG9m
IHN0cmF0ZWdpZXMgdG8gbWl0aWdhdGUgYWR2ZXJzZSBlZmZlY3RzPC90aXRsZT48c2Vjb25kYXJ5
LXRpdGxlPlJlbmV3YWJsZSBhbmQgU3VzdGFpbmFibGUgRW5lcmd5IFJldmlld3M8L3NlY29uZGFy
eS10aXRsZT48YWx0LXRpdGxlPlJlbmV3YWJsZSBhbmQgU3VzdGFpbmFibGUgRW5lcmd5IFJldmll
d3M8L2FsdC10aXRsZT48L3RpdGxlcz48cGVyaW9kaWNhbD48ZnVsbC10aXRsZT5SZW5ld2FibGUg
YW5kIFN1c3RhaW5hYmxlIEVuZXJneSBSZXZpZXdzPC9mdWxsLXRpdGxlPjxhYmJyLTE+UmVuZXdh
YmxlIGFuZCBTdXN0YWluYWJsZSBFbmVyZ3kgUmV2aWV3czwvYWJici0xPjwvcGVyaW9kaWNhbD48
YWx0LXBlcmlvZGljYWw+PGZ1bGwtdGl0bGU+UmVuZXdhYmxlIGFuZCBTdXN0YWluYWJsZSBFbmVy
Z3kgUmV2aWV3czwvZnVsbC10aXRsZT48YWJici0xPlJlbmV3YWJsZSBhbmQgU3VzdGFpbmFibGUg
RW5lcmd5IFJldmlld3M8L2FiYnItMT48L2FsdC1wZXJpb2RpY2FsPjxwYWdlcz43NDktNzU4PC9w
YWdlcz48dm9sdW1lPjI1PC92b2x1bWU+PGRhdGVzPjx5ZWFyPjIwMTM8L3llYXI+PHB1Yi1kYXRl
cz48ZGF0ZT4yMDEzLzA5LzAxPC9kYXRlPjwvcHViLWRhdGVzPjwvZGF0ZXM+PGlzYm4+MTM2NC0w
MzIxPC9pc2JuPjx1cmxzPjwvdXJscz48ZWxlY3Ryb25pYy1yZXNvdXJjZS1udW0+MTAuMTAxNi9q
LnJzZXIuMjAxMy4wNS4wNTc8L2VsZWN0cm9uaWMtcmVzb3VyY2UtbnVtPjxyZW1vdGUtZGF0YWJh
c2UtcHJvdmlkZXI+U2NpZW5jZURpcmVjdDwvcmVtb3RlLWRhdGFiYXNlLXByb3ZpZGVyPjxsYW5n
dWFnZT5lbjwvbGFuZ3VhZ2U+PC9yZWNvcmQ+PC9DaXRlPjxDaXRlPjxBdXRob3I+QXN0ZWxsLUJ1
cnQ8L0F1dGhvcj48WWVhcj4yMDIyPC9ZZWFyPjxSZWNOdW0+MTA1PC9SZWNOdW0+PHJlY29yZD48
cmVjLW51bWJlcj4xMDU8L3JlYy1udW1iZXI+PGZvcmVpZ24ta2V5cz48a2V5IGFwcD0iRU4iIGRi
LWlkPSJhZTl2czV2ZWJ6OXh3NWVzeGQ2NWE1YTh4YXZ4eHZmNWV4cGEiIHRpbWVzdGFtcD0iMTY1
MDYzNzcyMSI+MTA1PC9rZXk+PC9mb3JlaWduLWtleXM+PHJlZi10eXBlIG5hbWU9IkpvdXJuYWwg
QXJ0aWNsZSI+MTc8L3JlZi10eXBlPjxjb250cmlidXRvcnM+PGF1dGhvcnM+PGF1dGhvcj5Bc3Rl
bGwtQnVydCwgVGhvbWFzPC9hdXRob3I+PGF1dGhvcj5IYXJ0aWcsIFRlcnJ5PC9hdXRob3I+PGF1
dGhvcj5FY2tlcm1hbm4sIFNpbW9uPC9hdXRob3I+PGF1dGhvcj5OaWV1d2VuaHVpanNlbiwgTWFy
azwvYXV0aG9yPjxhdXRob3I+TWNNdW5uLCBBbm5lPC9hdXRob3I+PGF1dGhvcj5GcnVta2luLCBI
b3dhcmQ8L2F1dGhvcj48YXV0aG9yPkZlbmcsIFhpYW9xaTwvYXV0aG9yPjwvYXV0aG9ycz48L2Nv
bnRyaWJ1dG9ycz48dGl0bGVzPjx0aXRsZT5Nb3JlIGdyZWVuLCBsZXNzIGxvbmVseT8gQSBsb25n
aXR1ZGluYWwgY29ob3J0IHN0dWR5PC90aXRsZT48c2Vjb25kYXJ5LXRpdGxlPkludGVybmF0aW9u
YWwgSm91cm5hbCBvZiBFcGlkZW1pb2xvZ3k8L3NlY29uZGFyeS10aXRsZT48YWx0LXRpdGxlPklu
dGVybmF0aW9uYWwgSm91cm5hbCBvZiBFcGlkZW1pb2xvZ3k8L2FsdC10aXRsZT48L3RpdGxlcz48
cGVyaW9kaWNhbD48ZnVsbC10aXRsZT5JbnRlcm5hdGlvbmFsIEpvdXJuYWwgb2YgRXBpZGVtaW9s
b2d5PC9mdWxsLXRpdGxlPjxhYmJyLTE+SW50ZXJuYXRpb25hbCBKb3VybmFsIG9mIEVwaWRlbWlv
bG9neTwvYWJici0xPjwvcGVyaW9kaWNhbD48YWx0LXBlcmlvZGljYWw+PGZ1bGwtdGl0bGU+SW50
ZXJuYXRpb25hbCBKb3VybmFsIG9mIEVwaWRlbWlvbG9neTwvZnVsbC10aXRsZT48YWJici0xPklu
dGVybmF0aW9uYWwgSm91cm5hbCBvZiBFcGlkZW1pb2xvZ3k8L2FiYnItMT48L2FsdC1wZXJpb2Rp
Y2FsPjxwYWdlcz45OS0xMTA8L3BhZ2VzPjx2b2x1bWU+NTE8L3ZvbHVtZT48bnVtYmVyPjE8L251
bWJlcj48ZGF0ZXM+PHllYXI+MjAyMjwveWVhcj48cHViLWRhdGVzPjxkYXRlPjIwMjIvMDIvMDE8
L2RhdGU+PC9wdWItZGF0ZXM+PC9kYXRlcz48aXNibj4wMzAwLTU3NzE8L2lzYm4+PHVybHM+PC91
cmxzPjxlbGVjdHJvbmljLXJlc291cmNlLW51bT4xMC4xMDkzL2lqZS9keWFiMDg5PC9lbGVjdHJv
bmljLXJlc291cmNlLW51bT48cmVtb3RlLWRhdGFiYXNlLXByb3ZpZGVyPlNpbHZlcmNoYWlyPC9y
ZW1vdGUtZGF0YWJhc2UtcHJvdmlkZXI+PC9yZWNvcmQ+PC9DaXRlPjxDaXRlPjxBdXRob3I+Q2Fs
bGFnaGFuPC9BdXRob3I+PFllYXI+MjAyMTwvWWVhcj48UmVjTnVtPjEwNjwvUmVjTnVtPjxyZWNv
cmQ+PHJlYy1udW1iZXI+MTA2PC9yZWMtbnVtYmVyPjxmb3JlaWduLWtleXM+PGtleSBhcHA9IkVO
IiBkYi1pZD0iYWU5dnM1dmViejl4dzVlc3hkNjVhNWE4eGF2eHh2ZjVleHBhIiB0aW1lc3RhbXA9
IjE2NTA2Mzc3MjEiPjEwNjwva2V5PjwvZm9yZWlnbi1rZXlzPjxyZWYtdHlwZSBuYW1lPSJKb3Vy
bmFsIEFydGljbGUiPjE3PC9yZWYtdHlwZT48Y29udHJpYnV0b3JzPjxhdXRob3JzPjxhdXRob3I+
Q2FsbGFnaGFuLCBBLjwvYXV0aG9yPjxhdXRob3I+TWNDb21iZSwgRy48L2F1dGhvcj48YXV0aG9y
PkhhcnJvbGQsIEEuPC9hdXRob3I+PGF1dGhvcj5NY01lZWwsIEMuPC9hdXRob3I+PGF1dGhvcj5N
aWxscywgRy48L2F1dGhvcj48YXV0aG9yPk1vb3JlLUNoZXJyeSwgTi48L2F1dGhvcj48YXV0aG9y
PkN1bGxlbiwgVy48L2F1dGhvcj48L2F1dGhvcnM+PC9jb250cmlidXRvcnM+PHRpdGxlcz48dGl0
bGU+VGhlIGltcGFjdCBvZiBncmVlbiBzcGFjZXMgb24gbWVudGFsIGhlYWx0aCBpbiB1cmJhbiBz
ZXR0aW5nczogYSBzY29waW5nIHJldmlldzwvdGl0bGU+PHNlY29uZGFyeS10aXRsZT5Kb3VybmFs
IG9mIE1lbnRhbCBIZWFsdGggKEFiaW5nZG9uLCBFbmdsYW5kKTwvc2Vjb25kYXJ5LXRpdGxlPjxh
bHQtdGl0bGU+SiBNZW50IEhlYWx0aDwvYWx0LXRpdGxlPjwvdGl0bGVzPjxwZXJpb2RpY2FsPjxm
dWxsLXRpdGxlPkpvdXJuYWwgb2YgTWVudGFsIEhlYWx0aCAoQWJpbmdkb24sIEVuZ2xhbmQpPC9m
dWxsLXRpdGxlPjxhYmJyLTE+SiBNZW50IEhlYWx0aDwvYWJici0xPjwvcGVyaW9kaWNhbD48YWx0
LXBlcmlvZGljYWw+PGZ1bGwtdGl0bGU+Sm91cm5hbCBvZiBNZW50YWwgSGVhbHRoIChBYmluZ2Rv
biwgRW5nbGFuZCk8L2Z1bGwtdGl0bGU+PGFiYnItMT5KIE1lbnQgSGVhbHRoPC9hYmJyLTE+PC9h
bHQtcGVyaW9kaWNhbD48cGFnZXM+MTc5LTE5MzwvcGFnZXM+PHZvbHVtZT4zMDwvdm9sdW1lPjxu
dW1iZXI+MjwvbnVtYmVyPjxkYXRlcz48eWVhcj4yMDIxPC95ZWFyPjxwdWItZGF0ZXM+PGRhdGU+
MjAyMS8wNDwvZGF0ZT48L3B1Yi1kYXRlcz48L2RhdGVzPjxpc2JuPjEzNjAtMDU2NzwvaXNibj48
dXJscz48L3VybHM+PGVsZWN0cm9uaWMtcmVzb3VyY2UtbnVtPjEwLjEwODAvMDk2MzgyMzcuMjAy
MC4xNzU1MDI3PC9lbGVjdHJvbmljLXJlc291cmNlLW51bT48cmVtb3RlLWRhdGFiYXNlLXByb3Zp
ZGVyPlB1Yk1lZDwvcmVtb3RlLWRhdGFiYXNlLXByb3ZpZGVyPjxsYW5ndWFnZT5lbmc8L2xhbmd1
YWdlPjwvcmVjb3JkPjwvQ2l0ZT48L0VuZE5vdGU+
</w:fldData>
        </w:fldChar>
      </w:r>
      <w:r w:rsidRPr="005C04BD" w:rsidR="00937A84">
        <w:rPr>
          <w:lang w:val="en-GB"/>
        </w:rPr>
        <w:instrText xml:space="preserve"> ADDIN EN.CITE </w:instrText>
      </w:r>
      <w:r w:rsidRPr="00770E72" w:rsidR="00937A84">
        <w:rPr>
          <w:lang w:val="en-GB"/>
        </w:rPr>
        <w:fldChar w:fldCharType="begin">
          <w:fldData xml:space="preserve">PEVuZE5vdGU+PENpdGU+PEF1dGhvcj5HYWdvPC9BdXRob3I+PFllYXI+MjAxMzwvWWVhcj48UmVj
TnVtPjEwNDwvUmVjTnVtPjxEaXNwbGF5VGV4dD48c3R5bGUgZmFjZT0ic3VwZXJzY3JpcHQiPjE4
MS0xODM8L3N0eWxlPjwvRGlzcGxheVRleHQ+PHJlY29yZD48cmVjLW51bWJlcj4xMDQ8L3JlYy1u
dW1iZXI+PGZvcmVpZ24ta2V5cz48a2V5IGFwcD0iRU4iIGRiLWlkPSJhZTl2czV2ZWJ6OXh3NWVz
eGQ2NWE1YTh4YXZ4eHZmNWV4cGEiIHRpbWVzdGFtcD0iMTY1MDYzNzcyMSI+MTA0PC9rZXk+PC9m
b3JlaWduLWtleXM+PHJlZi10eXBlIG5hbWU9IkpvdXJuYWwgQXJ0aWNsZSI+MTc8L3JlZi10eXBl
Pjxjb250cmlidXRvcnM+PGF1dGhvcnM+PGF1dGhvcj5HYWdvLCBFLiBKLjwvYXV0aG9yPjxhdXRo
b3I+Um9sZGFuLCBKLjwvYXV0aG9yPjxhdXRob3I+UGFjaGVjby1Ub3JyZXMsIFIuPC9hdXRob3I+
PGF1dGhvcj5PcmTDs8OxZXosIEouPC9hdXRob3I+PC9hdXRob3JzPjwvY29udHJpYnV0b3JzPjx0
aXRsZXM+PHRpdGxlPlRoZSBjaXR5IGFuZCB1cmJhbiBoZWF0IGlzbGFuZHM6IEEgcmV2aWV3IG9m
IHN0cmF0ZWdpZXMgdG8gbWl0aWdhdGUgYWR2ZXJzZSBlZmZlY3RzPC90aXRsZT48c2Vjb25kYXJ5
LXRpdGxlPlJlbmV3YWJsZSBhbmQgU3VzdGFpbmFibGUgRW5lcmd5IFJldmlld3M8L3NlY29uZGFy
eS10aXRsZT48YWx0LXRpdGxlPlJlbmV3YWJsZSBhbmQgU3VzdGFpbmFibGUgRW5lcmd5IFJldmll
d3M8L2FsdC10aXRsZT48L3RpdGxlcz48cGVyaW9kaWNhbD48ZnVsbC10aXRsZT5SZW5ld2FibGUg
YW5kIFN1c3RhaW5hYmxlIEVuZXJneSBSZXZpZXdzPC9mdWxsLXRpdGxlPjxhYmJyLTE+UmVuZXdh
YmxlIGFuZCBTdXN0YWluYWJsZSBFbmVyZ3kgUmV2aWV3czwvYWJici0xPjwvcGVyaW9kaWNhbD48
YWx0LXBlcmlvZGljYWw+PGZ1bGwtdGl0bGU+UmVuZXdhYmxlIGFuZCBTdXN0YWluYWJsZSBFbmVy
Z3kgUmV2aWV3czwvZnVsbC10aXRsZT48YWJici0xPlJlbmV3YWJsZSBhbmQgU3VzdGFpbmFibGUg
RW5lcmd5IFJldmlld3M8L2FiYnItMT48L2FsdC1wZXJpb2RpY2FsPjxwYWdlcz43NDktNzU4PC9w
YWdlcz48dm9sdW1lPjI1PC92b2x1bWU+PGRhdGVzPjx5ZWFyPjIwMTM8L3llYXI+PHB1Yi1kYXRl
cz48ZGF0ZT4yMDEzLzA5LzAxPC9kYXRlPjwvcHViLWRhdGVzPjwvZGF0ZXM+PGlzYm4+MTM2NC0w
MzIxPC9pc2JuPjx1cmxzPjwvdXJscz48ZWxlY3Ryb25pYy1yZXNvdXJjZS1udW0+MTAuMTAxNi9q
LnJzZXIuMjAxMy4wNS4wNTc8L2VsZWN0cm9uaWMtcmVzb3VyY2UtbnVtPjxyZW1vdGUtZGF0YWJh
c2UtcHJvdmlkZXI+U2NpZW5jZURpcmVjdDwvcmVtb3RlLWRhdGFiYXNlLXByb3ZpZGVyPjxsYW5n
dWFnZT5lbjwvbGFuZ3VhZ2U+PC9yZWNvcmQ+PC9DaXRlPjxDaXRlPjxBdXRob3I+QXN0ZWxsLUJ1
cnQ8L0F1dGhvcj48WWVhcj4yMDIyPC9ZZWFyPjxSZWNOdW0+MTA1PC9SZWNOdW0+PHJlY29yZD48
cmVjLW51bWJlcj4xMDU8L3JlYy1udW1iZXI+PGZvcmVpZ24ta2V5cz48a2V5IGFwcD0iRU4iIGRi
LWlkPSJhZTl2czV2ZWJ6OXh3NWVzeGQ2NWE1YTh4YXZ4eHZmNWV4cGEiIHRpbWVzdGFtcD0iMTY1
MDYzNzcyMSI+MTA1PC9rZXk+PC9mb3JlaWduLWtleXM+PHJlZi10eXBlIG5hbWU9IkpvdXJuYWwg
QXJ0aWNsZSI+MTc8L3JlZi10eXBlPjxjb250cmlidXRvcnM+PGF1dGhvcnM+PGF1dGhvcj5Bc3Rl
bGwtQnVydCwgVGhvbWFzPC9hdXRob3I+PGF1dGhvcj5IYXJ0aWcsIFRlcnJ5PC9hdXRob3I+PGF1
dGhvcj5FY2tlcm1hbm4sIFNpbW9uPC9hdXRob3I+PGF1dGhvcj5OaWV1d2VuaHVpanNlbiwgTWFy
azwvYXV0aG9yPjxhdXRob3I+TWNNdW5uLCBBbm5lPC9hdXRob3I+PGF1dGhvcj5GcnVta2luLCBI
b3dhcmQ8L2F1dGhvcj48YXV0aG9yPkZlbmcsIFhpYW9xaTwvYXV0aG9yPjwvYXV0aG9ycz48L2Nv
bnRyaWJ1dG9ycz48dGl0bGVzPjx0aXRsZT5Nb3JlIGdyZWVuLCBsZXNzIGxvbmVseT8gQSBsb25n
aXR1ZGluYWwgY29ob3J0IHN0dWR5PC90aXRsZT48c2Vjb25kYXJ5LXRpdGxlPkludGVybmF0aW9u
YWwgSm91cm5hbCBvZiBFcGlkZW1pb2xvZ3k8L3NlY29uZGFyeS10aXRsZT48YWx0LXRpdGxlPklu
dGVybmF0aW9uYWwgSm91cm5hbCBvZiBFcGlkZW1pb2xvZ3k8L2FsdC10aXRsZT48L3RpdGxlcz48
cGVyaW9kaWNhbD48ZnVsbC10aXRsZT5JbnRlcm5hdGlvbmFsIEpvdXJuYWwgb2YgRXBpZGVtaW9s
b2d5PC9mdWxsLXRpdGxlPjxhYmJyLTE+SW50ZXJuYXRpb25hbCBKb3VybmFsIG9mIEVwaWRlbWlv
bG9neTwvYWJici0xPjwvcGVyaW9kaWNhbD48YWx0LXBlcmlvZGljYWw+PGZ1bGwtdGl0bGU+SW50
ZXJuYXRpb25hbCBKb3VybmFsIG9mIEVwaWRlbWlvbG9neTwvZnVsbC10aXRsZT48YWJici0xPklu
dGVybmF0aW9uYWwgSm91cm5hbCBvZiBFcGlkZW1pb2xvZ3k8L2FiYnItMT48L2FsdC1wZXJpb2Rp
Y2FsPjxwYWdlcz45OS0xMTA8L3BhZ2VzPjx2b2x1bWU+NTE8L3ZvbHVtZT48bnVtYmVyPjE8L251
bWJlcj48ZGF0ZXM+PHllYXI+MjAyMjwveWVhcj48cHViLWRhdGVzPjxkYXRlPjIwMjIvMDIvMDE8
L2RhdGU+PC9wdWItZGF0ZXM+PC9kYXRlcz48aXNibj4wMzAwLTU3NzE8L2lzYm4+PHVybHM+PC91
cmxzPjxlbGVjdHJvbmljLXJlc291cmNlLW51bT4xMC4xMDkzL2lqZS9keWFiMDg5PC9lbGVjdHJv
bmljLXJlc291cmNlLW51bT48cmVtb3RlLWRhdGFiYXNlLXByb3ZpZGVyPlNpbHZlcmNoYWlyPC9y
ZW1vdGUtZGF0YWJhc2UtcHJvdmlkZXI+PC9yZWNvcmQ+PC9DaXRlPjxDaXRlPjxBdXRob3I+Q2Fs
bGFnaGFuPC9BdXRob3I+PFllYXI+MjAyMTwvWWVhcj48UmVjTnVtPjEwNjwvUmVjTnVtPjxyZWNv
cmQ+PHJlYy1udW1iZXI+MTA2PC9yZWMtbnVtYmVyPjxmb3JlaWduLWtleXM+PGtleSBhcHA9IkVO
IiBkYi1pZD0iYWU5dnM1dmViejl4dzVlc3hkNjVhNWE4eGF2eHh2ZjVleHBhIiB0aW1lc3RhbXA9
IjE2NTA2Mzc3MjEiPjEwNjwva2V5PjwvZm9yZWlnbi1rZXlzPjxyZWYtdHlwZSBuYW1lPSJKb3Vy
bmFsIEFydGljbGUiPjE3PC9yZWYtdHlwZT48Y29udHJpYnV0b3JzPjxhdXRob3JzPjxhdXRob3I+
Q2FsbGFnaGFuLCBBLjwvYXV0aG9yPjxhdXRob3I+TWNDb21iZSwgRy48L2F1dGhvcj48YXV0aG9y
PkhhcnJvbGQsIEEuPC9hdXRob3I+PGF1dGhvcj5NY01lZWwsIEMuPC9hdXRob3I+PGF1dGhvcj5N
aWxscywgRy48L2F1dGhvcj48YXV0aG9yPk1vb3JlLUNoZXJyeSwgTi48L2F1dGhvcj48YXV0aG9y
PkN1bGxlbiwgVy48L2F1dGhvcj48L2F1dGhvcnM+PC9jb250cmlidXRvcnM+PHRpdGxlcz48dGl0
bGU+VGhlIGltcGFjdCBvZiBncmVlbiBzcGFjZXMgb24gbWVudGFsIGhlYWx0aCBpbiB1cmJhbiBz
ZXR0aW5nczogYSBzY29waW5nIHJldmlldzwvdGl0bGU+PHNlY29uZGFyeS10aXRsZT5Kb3VybmFs
IG9mIE1lbnRhbCBIZWFsdGggKEFiaW5nZG9uLCBFbmdsYW5kKTwvc2Vjb25kYXJ5LXRpdGxlPjxh
bHQtdGl0bGU+SiBNZW50IEhlYWx0aDwvYWx0LXRpdGxlPjwvdGl0bGVzPjxwZXJpb2RpY2FsPjxm
dWxsLXRpdGxlPkpvdXJuYWwgb2YgTWVudGFsIEhlYWx0aCAoQWJpbmdkb24sIEVuZ2xhbmQpPC9m
dWxsLXRpdGxlPjxhYmJyLTE+SiBNZW50IEhlYWx0aDwvYWJici0xPjwvcGVyaW9kaWNhbD48YWx0
LXBlcmlvZGljYWw+PGZ1bGwtdGl0bGU+Sm91cm5hbCBvZiBNZW50YWwgSGVhbHRoIChBYmluZ2Rv
biwgRW5nbGFuZCk8L2Z1bGwtdGl0bGU+PGFiYnItMT5KIE1lbnQgSGVhbHRoPC9hYmJyLTE+PC9h
bHQtcGVyaW9kaWNhbD48cGFnZXM+MTc5LTE5MzwvcGFnZXM+PHZvbHVtZT4zMDwvdm9sdW1lPjxu
dW1iZXI+MjwvbnVtYmVyPjxkYXRlcz48eWVhcj4yMDIxPC95ZWFyPjxwdWItZGF0ZXM+PGRhdGU+
MjAyMS8wNDwvZGF0ZT48L3B1Yi1kYXRlcz48L2RhdGVzPjxpc2JuPjEzNjAtMDU2NzwvaXNibj48
dXJscz48L3VybHM+PGVsZWN0cm9uaWMtcmVzb3VyY2UtbnVtPjEwLjEwODAvMDk2MzgyMzcuMjAy
MC4xNzU1MDI3PC9lbGVjdHJvbmljLXJlc291cmNlLW51bT48cmVtb3RlLWRhdGFiYXNlLXByb3Zp
ZGVyPlB1Yk1lZDwvcmVtb3RlLWRhdGFiYXNlLXByb3ZpZGVyPjxsYW5ndWFnZT5lbmc8L2xhbmd1
YWdlPjwvcmVjb3JkPjwvQ2l0ZT48L0VuZE5vdGU+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Pr>
          <w:lang w:val="en-GB"/>
        </w:rPr>
      </w:r>
      <w:r w:rsidRPr="00340CBA">
        <w:rPr>
          <w:lang w:val="en-GB"/>
        </w:rPr>
        <w:fldChar w:fldCharType="separate"/>
      </w:r>
      <w:r w:rsidRPr="00340CBA" w:rsidR="00937A84">
        <w:rPr>
          <w:noProof/>
          <w:vertAlign w:val="superscript"/>
          <w:lang w:val="en-GB"/>
        </w:rPr>
        <w:t>181-183</w:t>
      </w:r>
      <w:r w:rsidRPr="00340CBA">
        <w:rPr>
          <w:lang w:val="en-GB"/>
        </w:rPr>
        <w:fldChar w:fldCharType="end"/>
      </w:r>
      <w:r w:rsidRPr="00945425">
        <w:rPr>
          <w:lang w:val="en-GB"/>
        </w:rPr>
        <w:t xml:space="preserve"> This indicator reports population-weighted Normalized Difference Vegetation Index</w:t>
      </w:r>
      <w:r w:rsidRPr="00845781">
        <w:rPr>
          <w:rFonts w:cstheme="minorHAnsi"/>
          <w:lang w:val="en-GB"/>
        </w:rPr>
        <w:t xml:space="preserve"> (NDVI) as a proxy for green space</w:t>
      </w:r>
      <w:r w:rsidRPr="00845781" w:rsidR="00567B63">
        <w:rPr>
          <w:rFonts w:cstheme="minorHAnsi"/>
          <w:lang w:val="en-GB"/>
        </w:rPr>
        <w:t xml:space="preserve"> exposure</w:t>
      </w:r>
      <w:r w:rsidRPr="00845781" w:rsidR="0093323F">
        <w:rPr>
          <w:rFonts w:cstheme="minorHAnsi"/>
          <w:lang w:val="en-GB"/>
        </w:rPr>
        <w:t xml:space="preserve"> in 1038 </w:t>
      </w:r>
      <w:r w:rsidRPr="00845781" w:rsidR="0093323F">
        <w:rPr>
          <w:rFonts w:cstheme="minorHAnsi"/>
          <w:lang w:val="en-GB"/>
        </w:rPr>
        <w:lastRenderedPageBreak/>
        <w:t>urban centres</w:t>
      </w:r>
      <w:r w:rsidRPr="005C04BD">
        <w:rPr>
          <w:rFonts w:cstheme="minorHAnsi"/>
          <w:lang w:val="en-GB"/>
        </w:rPr>
        <w:t>. Despite increasingly extreme hea</w:t>
      </w:r>
      <w:r w:rsidRPr="005C04BD" w:rsidR="00592D42">
        <w:rPr>
          <w:rFonts w:cstheme="minorHAnsi"/>
          <w:lang w:val="en-GB"/>
        </w:rPr>
        <w:t>t,</w:t>
      </w:r>
      <w:r w:rsidRPr="005C04BD">
        <w:rPr>
          <w:rFonts w:cstheme="minorHAnsi"/>
          <w:lang w:val="en-GB"/>
        </w:rPr>
        <w:t xml:space="preserve"> </w:t>
      </w:r>
      <w:r w:rsidRPr="005C04BD" w:rsidR="00592D42">
        <w:rPr>
          <w:rFonts w:cstheme="minorHAnsi"/>
          <w:lang w:val="en-GB"/>
        </w:rPr>
        <w:t xml:space="preserve">average global </w:t>
      </w:r>
      <w:r w:rsidRPr="005C04BD">
        <w:rPr>
          <w:rFonts w:cstheme="minorHAnsi"/>
          <w:lang w:val="en-GB"/>
        </w:rPr>
        <w:t xml:space="preserve">exposure to urban greenspace </w:t>
      </w:r>
      <w:r w:rsidRPr="005C04BD" w:rsidR="00592D42">
        <w:rPr>
          <w:rFonts w:cstheme="minorHAnsi"/>
          <w:lang w:val="en-GB"/>
        </w:rPr>
        <w:t>rema</w:t>
      </w:r>
      <w:r w:rsidRPr="005C04BD" w:rsidR="00567B63">
        <w:rPr>
          <w:rFonts w:cstheme="minorHAnsi"/>
          <w:lang w:val="en-GB"/>
        </w:rPr>
        <w:t>ined</w:t>
      </w:r>
      <w:r w:rsidRPr="005C04BD" w:rsidR="00592D42">
        <w:rPr>
          <w:rFonts w:cstheme="minorHAnsi"/>
          <w:lang w:val="en-GB"/>
        </w:rPr>
        <w:t xml:space="preserve"> </w:t>
      </w:r>
      <w:r w:rsidRPr="005C04BD" w:rsidR="00E95177">
        <w:rPr>
          <w:rFonts w:cstheme="minorHAnsi"/>
          <w:lang w:val="en-GB"/>
        </w:rPr>
        <w:t xml:space="preserve">consistently </w:t>
      </w:r>
      <w:r w:rsidRPr="005C04BD" w:rsidR="00592D42">
        <w:rPr>
          <w:rFonts w:cstheme="minorHAnsi"/>
          <w:lang w:val="en-GB"/>
        </w:rPr>
        <w:t xml:space="preserve">low </w:t>
      </w:r>
      <w:r w:rsidRPr="005C04BD">
        <w:rPr>
          <w:rFonts w:cstheme="minorHAnsi"/>
          <w:lang w:val="en-GB"/>
        </w:rPr>
        <w:t>since 2015</w:t>
      </w:r>
      <w:r w:rsidRPr="005C04BD" w:rsidR="00592D42">
        <w:rPr>
          <w:rFonts w:cstheme="minorHAnsi"/>
          <w:lang w:val="en-GB"/>
        </w:rPr>
        <w:t xml:space="preserve"> (mean NDVI 0.34)</w:t>
      </w:r>
      <w:r w:rsidRPr="005C04BD">
        <w:rPr>
          <w:rFonts w:cstheme="minorHAnsi"/>
          <w:lang w:val="en-GB"/>
        </w:rPr>
        <w:t>, a</w:t>
      </w:r>
      <w:r w:rsidRPr="005C04BD" w:rsidR="00A225F2">
        <w:rPr>
          <w:rFonts w:cstheme="minorHAnsi"/>
          <w:lang w:val="en-GB"/>
        </w:rPr>
        <w:t>n</w:t>
      </w:r>
      <w:r w:rsidRPr="005C04BD">
        <w:rPr>
          <w:rFonts w:cstheme="minorHAnsi"/>
          <w:lang w:val="en-GB"/>
        </w:rPr>
        <w:t xml:space="preserve">d just 27% of urban centres </w:t>
      </w:r>
      <w:r w:rsidRPr="005C04BD" w:rsidR="00567B63">
        <w:rPr>
          <w:rFonts w:cstheme="minorHAnsi"/>
          <w:lang w:val="en-GB"/>
        </w:rPr>
        <w:t xml:space="preserve">were </w:t>
      </w:r>
      <w:r w:rsidRPr="005C04BD" w:rsidR="00692770">
        <w:rPr>
          <w:rFonts w:cstheme="minorHAnsi"/>
          <w:lang w:val="en-GB"/>
        </w:rPr>
        <w:t>moderately-green</w:t>
      </w:r>
      <w:r w:rsidRPr="005C04BD">
        <w:rPr>
          <w:rFonts w:cstheme="minorHAnsi"/>
          <w:lang w:val="en-GB"/>
        </w:rPr>
        <w:t xml:space="preserve"> or above in 2021 (</w:t>
      </w:r>
      <w:r w:rsidRPr="00340CBA" w:rsidR="00CF0A52">
        <w:rPr>
          <w:rFonts w:cstheme="minorHAnsi"/>
          <w:lang w:val="en-GB"/>
        </w:rPr>
        <w:fldChar w:fldCharType="begin"/>
      </w:r>
      <w:r w:rsidRPr="005C04BD" w:rsidR="00CF0A52">
        <w:rPr>
          <w:rFonts w:cstheme="minorHAnsi"/>
          <w:lang w:val="en-GB"/>
        </w:rPr>
        <w:instrText xml:space="preserve"> REF _Ref103248145 \h </w:instrText>
      </w:r>
      <w:r w:rsidRPr="005C04BD" w:rsidR="00754F13">
        <w:rPr>
          <w:rFonts w:cstheme="minorHAnsi"/>
          <w:lang w:val="en-GB"/>
        </w:rPr>
        <w:instrText xml:space="preserve"> \* MERGEFORMAT </w:instrText>
      </w:r>
      <w:r w:rsidRPr="00340CBA" w:rsidR="00CF0A52">
        <w:rPr>
          <w:rFonts w:cstheme="minorHAnsi"/>
          <w:lang w:val="en-GB"/>
        </w:rPr>
      </w:r>
      <w:r w:rsidRPr="00340CBA" w:rsidR="00CF0A52">
        <w:rPr>
          <w:rFonts w:cstheme="minorHAnsi"/>
          <w:lang w:val="en-GB"/>
        </w:rPr>
        <w:fldChar w:fldCharType="separate"/>
      </w:r>
      <w:r w:rsidRPr="00770E72" w:rsidR="00603D58">
        <w:rPr>
          <w:lang w:val="en-GB"/>
        </w:rPr>
        <w:t xml:space="preserve">Figure </w:t>
      </w:r>
      <w:r w:rsidRPr="00770E72" w:rsidR="00603D58">
        <w:rPr>
          <w:noProof/>
          <w:lang w:val="en-GB"/>
        </w:rPr>
        <w:t>6</w:t>
      </w:r>
      <w:r w:rsidRPr="00340CBA" w:rsidR="00CF0A52">
        <w:rPr>
          <w:rFonts w:cstheme="minorHAnsi"/>
          <w:lang w:val="en-GB"/>
        </w:rPr>
        <w:fldChar w:fldCharType="end"/>
      </w:r>
      <w:r w:rsidRPr="00945425">
        <w:rPr>
          <w:rFonts w:cstheme="minorHAnsi"/>
          <w:lang w:val="en-GB"/>
        </w:rPr>
        <w:t>).</w:t>
      </w:r>
      <w:r w:rsidRPr="00340CBA" w:rsidR="0093323F">
        <w:rPr>
          <w:rFonts w:cstheme="minorHAnsi"/>
          <w:lang w:val="en-GB"/>
        </w:rPr>
        <w:t xml:space="preserve"> </w:t>
      </w:r>
      <w:r w:rsidRPr="00250970" w:rsidR="00567B63">
        <w:rPr>
          <w:rFonts w:cstheme="minorHAnsi"/>
          <w:lang w:val="en-GB"/>
        </w:rPr>
        <w:t xml:space="preserve">Only </w:t>
      </w:r>
      <w:r w:rsidRPr="00605629" w:rsidR="00592D42">
        <w:rPr>
          <w:rFonts w:cstheme="minorHAnsi"/>
          <w:lang w:val="en-GB"/>
        </w:rPr>
        <w:t>33% of cities in very high HDI countries</w:t>
      </w:r>
      <w:r w:rsidRPr="00605629" w:rsidR="006B6B7D">
        <w:rPr>
          <w:rFonts w:cstheme="minorHAnsi"/>
          <w:lang w:val="en-GB"/>
        </w:rPr>
        <w:t>, and 39% of those in medium HDI countries</w:t>
      </w:r>
      <w:r w:rsidRPr="00845781" w:rsidR="00567B63">
        <w:rPr>
          <w:rFonts w:cstheme="minorHAnsi"/>
          <w:lang w:val="en-GB"/>
        </w:rPr>
        <w:t>,</w:t>
      </w:r>
      <w:r w:rsidRPr="00845781" w:rsidR="00592D42">
        <w:rPr>
          <w:rFonts w:cstheme="minorHAnsi"/>
          <w:lang w:val="en-GB"/>
        </w:rPr>
        <w:t xml:space="preserve"> had at least moderate levels of greenness</w:t>
      </w:r>
      <w:r w:rsidRPr="00845781" w:rsidR="00567B63">
        <w:rPr>
          <w:rFonts w:cstheme="minorHAnsi"/>
          <w:lang w:val="en-GB"/>
        </w:rPr>
        <w:t>; a</w:t>
      </w:r>
      <w:r w:rsidRPr="00845781" w:rsidR="00592D42">
        <w:rPr>
          <w:rFonts w:cstheme="minorHAnsi"/>
          <w:lang w:val="en-GB"/>
        </w:rPr>
        <w:t xml:space="preserve"> proportion </w:t>
      </w:r>
      <w:r w:rsidRPr="005C04BD" w:rsidR="00567B63">
        <w:rPr>
          <w:rFonts w:cstheme="minorHAnsi"/>
          <w:lang w:val="en-GB"/>
        </w:rPr>
        <w:t xml:space="preserve">that </w:t>
      </w:r>
      <w:r w:rsidRPr="005C04BD" w:rsidR="00592D42">
        <w:rPr>
          <w:rFonts w:cstheme="minorHAnsi"/>
          <w:lang w:val="en-GB"/>
        </w:rPr>
        <w:t xml:space="preserve">is even </w:t>
      </w:r>
      <w:r w:rsidRPr="005C04BD" w:rsidR="00567B63">
        <w:rPr>
          <w:rFonts w:cstheme="minorHAnsi"/>
          <w:lang w:val="en-GB"/>
        </w:rPr>
        <w:t>lower</w:t>
      </w:r>
      <w:r w:rsidRPr="005C04BD" w:rsidR="00592D42">
        <w:rPr>
          <w:rFonts w:cstheme="minorHAnsi"/>
          <w:lang w:val="en-GB"/>
        </w:rPr>
        <w:t xml:space="preserve"> in</w:t>
      </w:r>
      <w:r w:rsidRPr="005C04BD" w:rsidR="006B6B7D">
        <w:rPr>
          <w:rFonts w:cstheme="minorHAnsi"/>
          <w:lang w:val="en-GB"/>
        </w:rPr>
        <w:t xml:space="preserve"> high and</w:t>
      </w:r>
      <w:r w:rsidRPr="005C04BD" w:rsidR="00592D42">
        <w:rPr>
          <w:rFonts w:cstheme="minorHAnsi"/>
          <w:lang w:val="en-GB"/>
        </w:rPr>
        <w:t xml:space="preserve"> low HDI countries (16%</w:t>
      </w:r>
      <w:r w:rsidRPr="005C04BD" w:rsidR="006B6B7D">
        <w:rPr>
          <w:rFonts w:cstheme="minorHAnsi"/>
          <w:lang w:val="en-GB"/>
        </w:rPr>
        <w:t xml:space="preserve"> for both</w:t>
      </w:r>
      <w:r w:rsidRPr="005C04BD" w:rsidR="00592D42">
        <w:rPr>
          <w:rFonts w:cstheme="minorHAnsi"/>
          <w:lang w:val="en-GB"/>
        </w:rPr>
        <w:t>).</w:t>
      </w:r>
    </w:p>
    <w:p w:rsidRPr="005C04BD" w:rsidR="00890589" w:rsidRDefault="00890589" w14:paraId="0310FC26" w14:textId="12CD1C1E">
      <w:pPr>
        <w:keepNext/>
        <w:spacing w:before="120"/>
        <w:rPr>
          <w:lang w:val="en-GB"/>
        </w:rPr>
      </w:pPr>
    </w:p>
    <w:p w:rsidRPr="00945425" w:rsidR="00CF0A52" w:rsidP="000171B7" w:rsidRDefault="00592D42" w14:paraId="59CCBA10" w14:textId="77777777">
      <w:pPr>
        <w:pStyle w:val="Caption"/>
        <w:rPr>
          <w:color w:val="auto"/>
        </w:rPr>
      </w:pPr>
      <w:bookmarkStart w:name="_Ref100235059" w:id="143"/>
      <w:bookmarkStart w:name="_Toc102091545" w:id="144"/>
      <w:bookmarkStart w:name="_Hlk101997495" w:id="145"/>
      <w:r w:rsidRPr="00945425">
        <w:rPr>
          <w:noProof/>
          <w:color w:val="auto"/>
        </w:rPr>
        <w:drawing>
          <wp:inline distT="0" distB="0" distL="0" distR="0" wp14:anchorId="5CA4FEBA" wp14:editId="40CCFD63">
            <wp:extent cx="5943515" cy="2983230"/>
            <wp:effectExtent l="0" t="0" r="635" b="7620"/>
            <wp:docPr id="13" name="Picture 4">
              <a:extLst xmlns:a="http://schemas.openxmlformats.org/drawingml/2006/main">
                <a:ext uri="{FF2B5EF4-FFF2-40B4-BE49-F238E27FC236}">
                  <a16:creationId xmlns:a16="http://schemas.microsoft.com/office/drawing/2014/main" id="{1AFABA32-B55D-4FD8-A237-194818E1B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AFABA32-B55D-4FD8-A237-194818E1BC8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
                    <a:stretch/>
                  </pic:blipFill>
                  <pic:spPr bwMode="auto">
                    <a:xfrm>
                      <a:off x="0" y="0"/>
                      <a:ext cx="5943600" cy="2983273"/>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45781" w:rsidR="00CF0A52" w:rsidP="000171B7" w:rsidRDefault="00CF0A52" w14:paraId="1E0AD912" w14:textId="16DB0C03">
      <w:pPr>
        <w:pStyle w:val="Caption"/>
        <w:rPr>
          <w:color w:val="auto"/>
        </w:rPr>
      </w:pPr>
      <w:bookmarkStart w:name="_Ref103248145" w:id="146"/>
      <w:bookmarkStart w:name="_Toc109923374" w:id="147"/>
      <w:r w:rsidRPr="00340CBA">
        <w:rPr>
          <w:color w:val="auto"/>
        </w:rPr>
        <w:t xml:space="preserve">Figure </w:t>
      </w:r>
      <w:r w:rsidRPr="00340CBA" w:rsidR="00783222">
        <w:rPr>
          <w:color w:val="auto"/>
        </w:rPr>
        <w:fldChar w:fldCharType="begin"/>
      </w:r>
      <w:r w:rsidRPr="005C04BD" w:rsidR="00783222">
        <w:rPr>
          <w:color w:val="auto"/>
        </w:rPr>
        <w:instrText xml:space="preserve"> SEQ Figure \* ARABIC </w:instrText>
      </w:r>
      <w:r w:rsidRPr="00340CBA" w:rsidR="00783222">
        <w:rPr>
          <w:color w:val="auto"/>
        </w:rPr>
        <w:fldChar w:fldCharType="separate"/>
      </w:r>
      <w:r w:rsidRPr="00340CBA" w:rsidR="00603D58">
        <w:rPr>
          <w:noProof/>
          <w:color w:val="auto"/>
        </w:rPr>
        <w:t>6</w:t>
      </w:r>
      <w:r w:rsidRPr="00340CBA" w:rsidR="00783222">
        <w:rPr>
          <w:noProof/>
          <w:color w:val="auto"/>
        </w:rPr>
        <w:fldChar w:fldCharType="end"/>
      </w:r>
      <w:bookmarkEnd w:id="146"/>
      <w:r w:rsidRPr="00945425">
        <w:rPr>
          <w:color w:val="auto"/>
        </w:rPr>
        <w:t>:</w:t>
      </w:r>
      <w:r w:rsidRPr="00340CBA" w:rsidR="00934F87">
        <w:rPr>
          <w:color w:val="auto"/>
        </w:rPr>
        <w:t xml:space="preserve"> </w:t>
      </w:r>
      <w:r w:rsidRPr="00250970">
        <w:rPr>
          <w:color w:val="auto"/>
        </w:rPr>
        <w:t>Level of urban greenness in urban centres with more than 500,000 inhabitants in 2021. The numbers in brackets represent the population-weighted NDVI level.</w:t>
      </w:r>
      <w:bookmarkEnd w:id="147"/>
    </w:p>
    <w:bookmarkEnd w:id="143"/>
    <w:bookmarkEnd w:id="144"/>
    <w:p w:rsidRPr="005C04BD" w:rsidR="00890589" w:rsidP="000171B7" w:rsidRDefault="00890589" w14:paraId="3DA5FBEC" w14:textId="461452C9">
      <w:pPr>
        <w:pStyle w:val="Caption"/>
        <w:rPr>
          <w:color w:val="auto"/>
        </w:rPr>
      </w:pPr>
    </w:p>
    <w:p w:rsidRPr="00C34939" w:rsidR="00C94B6E" w:rsidP="0011440D" w:rsidRDefault="00C94B6E" w14:paraId="207E1C90" w14:textId="667086D6">
      <w:pPr>
        <w:pBdr>
          <w:top w:val="single" w:color="auto" w:sz="4" w:space="1"/>
        </w:pBdr>
        <w:autoSpaceDE w:val="0"/>
        <w:autoSpaceDN w:val="0"/>
        <w:adjustRightInd w:val="0"/>
        <w:rPr>
          <w:rFonts w:cstheme="minorHAnsi"/>
          <w:lang w:val="en-GB"/>
        </w:rPr>
      </w:pPr>
      <w:bookmarkStart w:name="_Toc72495125" w:id="148"/>
      <w:bookmarkStart w:name="_Toc100674490" w:id="149"/>
      <w:bookmarkEnd w:id="145"/>
      <w:r w:rsidRPr="005C04BD">
        <w:rPr>
          <w:rFonts w:cstheme="minorHAnsi"/>
          <w:b/>
          <w:bCs/>
          <w:lang w:val="en-GB"/>
        </w:rPr>
        <w:t xml:space="preserve">Panel </w:t>
      </w:r>
      <w:r w:rsidR="00C34939">
        <w:rPr>
          <w:rFonts w:cstheme="minorHAnsi"/>
          <w:b/>
          <w:bCs/>
          <w:lang w:val="en-GB"/>
        </w:rPr>
        <w:t>5</w:t>
      </w:r>
      <w:r w:rsidRPr="00C34939">
        <w:rPr>
          <w:rFonts w:cstheme="minorHAnsi"/>
          <w:b/>
          <w:bCs/>
          <w:lang w:val="en-GB"/>
        </w:rPr>
        <w:t xml:space="preserve">: Heat adaptation strategies through sustainable low-energy cooling </w:t>
      </w:r>
    </w:p>
    <w:p w:rsidRPr="005C04BD" w:rsidR="00C94B6E" w:rsidP="0011440D" w:rsidRDefault="00C94B6E" w14:paraId="10A9BFF6" w14:textId="55CD97CC">
      <w:pPr>
        <w:autoSpaceDE w:val="0"/>
        <w:autoSpaceDN w:val="0"/>
        <w:adjustRightInd w:val="0"/>
        <w:rPr>
          <w:rFonts w:cstheme="minorHAnsi"/>
          <w:lang w:val="en-GB"/>
        </w:rPr>
      </w:pPr>
      <w:r w:rsidRPr="00C34939">
        <w:rPr>
          <w:rFonts w:cstheme="minorHAnsi"/>
          <w:lang w:val="en-GB"/>
        </w:rPr>
        <w:t xml:space="preserve">Of all natural disasters, heatwaves cause </w:t>
      </w:r>
      <w:r w:rsidRPr="00062BAC" w:rsidR="0025347E">
        <w:rPr>
          <w:rFonts w:cstheme="minorHAnsi"/>
          <w:lang w:val="en-GB"/>
        </w:rPr>
        <w:t xml:space="preserve">the </w:t>
      </w:r>
      <w:r w:rsidRPr="005C04BD">
        <w:rPr>
          <w:rFonts w:cstheme="minorHAnsi"/>
          <w:lang w:val="en-GB"/>
        </w:rPr>
        <w:t>most deaths,</w:t>
      </w:r>
      <w:r w:rsidRPr="00340CBA">
        <w:rPr>
          <w:rFonts w:cstheme="minorHAnsi"/>
          <w:lang w:val="en-GB"/>
        </w:rPr>
        <w:fldChar w:fldCharType="begin">
          <w:fldData xml:space="preserve">PEVuZE5vdGU+PENpdGU+PEF1dGhvcj5HYXNwYXJyaW5pPC9BdXRob3I+PFllYXI+MjAxNTwvWWVh
cj48UmVjTnVtPjMyNDwvUmVjTnVtPjxEaXNwbGF5VGV4dD48c3R5bGUgZmFjZT0ic3VwZXJzY3Jp
cHQiPjE4NDwvc3R5bGU+PC9EaXNwbGF5VGV4dD48cmVjb3JkPjxyZWMtbnVtYmVyPjMyNDwvcmVj
LW51bWJlcj48Zm9yZWlnbi1rZXlzPjxrZXkgYXBwPSJFTiIgZGItaWQ9ImFlOXZzNXZlYno5eHc1
ZXN4ZDY1YTVhOHhhdnh4dmY1ZXhwYSIgdGltZXN0YW1wPSIxNjUzODk1NzQ4Ij4zMjQ8L2tleT48
L2ZvcmVpZ24ta2V5cz48cmVmLXR5cGUgbmFtZT0iSm91cm5hbCBBcnRpY2xlIj4xNzwvcmVmLXR5
cGU+PGNvbnRyaWJ1dG9ycz48YXV0aG9ycz48YXV0aG9yPkdhc3BhcnJpbmksIEEuPC9hdXRob3I+
PGF1dGhvcj5HdW8sIFkuPC9hdXRob3I+PGF1dGhvcj5IYXNoaXp1bWUsIE0uPC9hdXRob3I+PGF1
dGhvcj5MYXZpZ25lLCBFLjwvYXV0aG9yPjxhdXRob3I+WmFub2JldHRpLCBBLjwvYXV0aG9yPjxh
dXRob3I+U2Nod2FydHosIEouPC9hdXRob3I+PGF1dGhvcj5Ub2JpYXMsIEEuPC9hdXRob3I+PGF1
dGhvcj5Ub25nLCBTLjwvYXV0aG9yPjxhdXRob3I+Um9ja2xvdiwgSi48L2F1dGhvcj48YXV0aG9y
PkZvcnNiZXJnLCBCLjwvYXV0aG9yPjxhdXRob3I+TGVvbmUsIE0uPC9hdXRob3I+PGF1dGhvcj5E
ZSBTYXJpbywgTS48L2F1dGhvcj48YXV0aG9yPkJlbGwsIE0uIEwuPC9hdXRob3I+PGF1dGhvcj5H
dW8sIFkuIEwuPC9hdXRob3I+PGF1dGhvcj5XdSwgQy4gRi48L2F1dGhvcj48YXV0aG9yPkthbiwg
SC48L2F1dGhvcj48YXV0aG9yPllpLCBTLiBNLjwvYXV0aG9yPjxhdXRob3I+ZGUgU291c2EgWmFu
b3R0aSBTdGFnbGlvcmlvIENvZWxobywgTS48L2F1dGhvcj48YXV0aG9yPlNhbGRpdmEsIFAuIEgu
PC9hdXRob3I+PGF1dGhvcj5Ib25kYSwgWS48L2F1dGhvcj48YXV0aG9yPktpbSwgSC48L2F1dGhv
cj48YXV0aG9yPkFybXN0cm9uZywgQi48L2F1dGhvcj48L2F1dGhvcnM+PC9jb250cmlidXRvcnM+
PGF1dGgtYWRkcmVzcz5EZXBhcnRtZW50IG9mIE1lZGljYWwgU3RhdGlzdGljcywgTG9uZG9uIFNj
aG9vbCBvZiBIeWdpZW5lICZhbXA7IFRyb3BpY2FsIE1lZGljaW5lLCBMb25kb24sIFVLLiBFbGVj
dHJvbmljIGFkZHJlc3M6IGFudG9uaW8uZ2FzcGFycmluaUBsc2h0bS5hYy51ay4mI3hEO0RlcGFy
dG1lbnQgb2YgRXBpZGVtaW9sb2d5IGFuZCBCaW9zdGF0aXN0aWNzLCBTY2hvb2wgb2YgUG9wdWxh
dGlvbiBIZWFsdGgsIFVuaXZlcnNpdHkgb2YgUXVlZW5zbGFuZCwgQnJpc2JhbmUsIFFMRCwgQXVz
dHJhbGlhLiYjeEQ7RGVwYXJ0bWVudCBvZiBQZWRpYXRyaWMgSW5mZWN0aW91cyBEaXNlYXNlcywg
SW5zdGl0dXRlIG9mIFRyb3BpY2FsIE1lZGljaW5lLCBOYWdhc2FraSBVbml2ZXJzaXR5LCBOYWdh
c2FraSwgSmFwYW4uJiN4RDtJbnRlcmRpc2NpcGxpbmFyeSBTY2hvb2wgb2YgSGVhbHRoIFNjaWVu
Y2VzLCBVbml2ZXJzaXR5IG9mIE90dGF3YSwgT3R0YXdhLCBPTiwgQ2FuYWRhLiYjeEQ7RGVwYXJ0
bWVudCBvZiBFbnZpcm9ubWVudGFsIEhlYWx0aCwgSGFydmFyZCBTY2hvb2wgb2YgUHVibGljIEhl
YWx0aCwgQm9zdG9uLCBNQSwgVVNBLiYjeEQ7SW5zdGl0dXRlIG9mIEVudmlyb25tZW50YWwgQXNz
ZXNzbWVudCBhbmQgV2F0ZXIgUmVzZWFyY2ggKElEQUVBKSwgU3BhbmlzaCBDb3VuY2lsIGZvciBT
Y2llbnRpZmljIFJlc2VhcmNoIChDU0lDKSwgQmFyY2Vsb25hLCBTcGFpbi4mI3hEO1NjaG9vbCBv
ZiBQdWJsaWMgSGVhbHRoIGFuZCBTb2NpYWwgV29yaywgUXVlZW5zbGFuZCBVbml2ZXJzaXR5IG9m
IFRlY2hub2xvZ3ksIEJyaXNiYW5lLCBRTEQsIEF1c3RyYWxpYS4mI3hEO0RlcGFydG1lbnQgb2Yg
UHVibGljIEhlYWx0aCBhbmQgQ2xpbmljYWwgTWVkaWNpbmUsIFVtZWEgVW5pdmVyc2l0eSwgVW1l
YSwgU3dlZGVuLiYjeEQ7RGVwYXJ0bWVudCBvZiBFcGlkZW1pb2xvZ3ksIExhemlvIFJlZ2lvbmFs
IEhlYWx0aCBTZXJ2aWNlLCBSb21lLCBJdGFseS4mI3hEO1NjaG9vbCBvZiBGb3Jlc3RyeSBhbmQg
RW52aXJvbm1lbnRhbCBTdHVkaWVzLCBZYWxlIFVuaXZlcnNpdHksIE5ldyBIYXZlbiwgQ1QsIFVT
QS4mI3hEO0RlcGFydG1lbnQgb2YgRW52aXJvbm1lbnRhbCBhbmQgT2NjdXBhdGlvbmFsIE1lZGlj
aW5lLCBOYXRpb25hbCBUYWl3YW4gVW5pdmVyc2l0eSwgVGFpcGVpLCBUYWl3YW4uJiN4RDtEZXBh
cnRtZW50IG9mIFB1YmxpYyBIZWFsdGgsIE5hdGlvbmFsIFRhaXdhbiBVbml2ZXJzaXR5LCBUYWlw
ZWksIFRhaXdhbi4mI3hEO0RlcGFydG1lbnQgb2YgRW52aXJvbm1lbnRhbCBIZWFsdGgsIEZ1ZGFu
IFVuaXZlcnNpdHksIFNoYW5naGFpLCBDaGluYS4mI3hEO0dyYWR1YXRlIFNjaG9vbCBvZiBQdWJs
aWMgSGVhbHRoICZhbXA7IEluc3RpdHV0ZSBvZiBIZWFsdGggYW5kIEVudmlyb25tZW50LCBTZW91
bCBOYXRpb25hbCBVbml2ZXJzaXR5LCBTZW91bCwgUmVwdWJsaWMgb2YgS29yZWEuJiN4RDtEZXBh
cnRtZW50IG9mIFBhdGhvbG9neSwgU2Nob29sIG9mIE1lZGljaW5lLCBVbml2ZXJzaXR5IG9mIFNh
byBQYXVsbywgU2FvIFBhdWxvLCBCcmF6aWwuJiN4RDtGYWN1bHR5IG9mIEhlYWx0aCBhbmQgU3Bv
cnQgU2NpZW5jZXMsIFVuaXZlcnNpdHkgb2YgVHN1a3ViYSwgVHN1a3ViYSwgSmFwYW4uJiN4RDtE
ZXBhcnRtZW50IG9mIFNvY2lhbCBhbmQgRW52aXJvbm1lbnRhbCBIZWFsdGggUmVzZWFyY2gsIExv
bmRvbiBTY2hvb2wgb2YgSHlnaWVuZSAmYW1wOyBUcm9waWNhbCBNZWRpY2luZSwgTG9uZG9uLCBV
Sy48L2F1dGgtYWRkcmVzcz48dGl0bGVzPjx0aXRsZT5Nb3J0YWxpdHkgcmlzayBhdHRyaWJ1dGFi
bGUgdG8gaGlnaCBhbmQgbG93IGFtYmllbnQgdGVtcGVyYXR1cmU6IGEgbXVsdGljb3VudHJ5IG9i
c2VydmF0aW9uYWwgc3R1ZHk8L3RpdGxlPjxzZWNvbmRhcnktdGl0bGU+TGFuY2V0PC9zZWNvbmRh
cnktdGl0bGU+PC90aXRsZXM+PHBlcmlvZGljYWw+PGZ1bGwtdGl0bGU+TGFuY2V0PC9mdWxsLXRp
dGxlPjwvcGVyaW9kaWNhbD48cGFnZXM+MzY5LTc1PC9wYWdlcz48dm9sdW1lPjM4Njwvdm9sdW1l
PjxudW1iZXI+OTk5MTwvbnVtYmVyPjxlZGl0aW9uPjIwMTUvMDUvMjU8L2VkaXRpb24+PGtleXdv
cmRzPjxrZXl3b3JkPkNsaW1hdGU8L2tleXdvcmQ+PGtleXdvcmQ+Q29sZCBUZW1wZXJhdHVyZS8q
YWR2ZXJzZSBlZmZlY3RzPC9rZXl3b3JkPjxrZXl3b3JkPkdsb2JhbCBIZWFsdGgvKnN0YXRpc3Rp
Y3MgJmFtcDsgbnVtZXJpY2FsIGRhdGE8L2tleXdvcmQ+PGtleXdvcmQ+SG90IFRlbXBlcmF0dXJl
LyphZHZlcnNlIGVmZmVjdHM8L2tleXdvcmQ+PGtleXdvcmQ+SHVtYW5zPC9rZXl3b3JkPjxrZXl3
b3JkPipNb3J0YWxpdHk8L2tleXdvcmQ+PGtleXdvcmQ+UmlzayBBc3Nlc3NtZW50L21ldGhvZHM8
L2tleXdvcmQ+PC9rZXl3b3Jkcz48ZGF0ZXM+PHllYXI+MjAxNTwveWVhcj48cHViLWRhdGVzPjxk
YXRlPkp1bCAyNTwvZGF0ZT48L3B1Yi1kYXRlcz48L2RhdGVzPjxpc2JuPjE0NzQtNTQ3WCAoRWxl
Y3Ryb25pYykmI3hEOzAxNDAtNjczNiAoTGlua2luZyk8L2lzYm4+PGFjY2Vzc2lvbi1udW0+MjYw
MDMzODA8L2FjY2Vzc2lvbi1udW0+PHVybHM+PHJlbGF0ZWQtdXJscz48dXJsPmh0dHBzOi8vd3d3
Lm5jYmkubmxtLm5paC5nb3YvcHVibWVkLzI2MDAzMzgwPC91cmw+PC9yZWxhdGVkLXVybHM+PC91
cmxzPjxjdXN0b20yPlBNQzQ1MjEwNzc8L2N1c3RvbTI+PGVsZWN0cm9uaWMtcmVzb3VyY2UtbnVt
PjEwLjEwMTYvUzAxNDAtNjczNigxNCk2MjExNC0wPC9lbGVjdHJvbmljLXJlc291cmNlLW51bT48
L3JlY29yZD48L0NpdGU+PC9FbmROb3RlPn==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PEVuZE5vdGU+PENpdGU+PEF1dGhvcj5HYXNwYXJyaW5pPC9BdXRob3I+PFllYXI+MjAxNTwvWWVh
cj48UmVjTnVtPjMyNDwvUmVjTnVtPjxEaXNwbGF5VGV4dD48c3R5bGUgZmFjZT0ic3VwZXJzY3Jp
cHQiPjE4NDwvc3R5bGU+PC9EaXNwbGF5VGV4dD48cmVjb3JkPjxyZWMtbnVtYmVyPjMyNDwvcmVj
LW51bWJlcj48Zm9yZWlnbi1rZXlzPjxrZXkgYXBwPSJFTiIgZGItaWQ9ImFlOXZzNXZlYno5eHc1
ZXN4ZDY1YTVhOHhhdnh4dmY1ZXhwYSIgdGltZXN0YW1wPSIxNjUzODk1NzQ4Ij4zMjQ8L2tleT48
L2ZvcmVpZ24ta2V5cz48cmVmLXR5cGUgbmFtZT0iSm91cm5hbCBBcnRpY2xlIj4xNzwvcmVmLXR5
cGU+PGNvbnRyaWJ1dG9ycz48YXV0aG9ycz48YXV0aG9yPkdhc3BhcnJpbmksIEEuPC9hdXRob3I+
PGF1dGhvcj5HdW8sIFkuPC9hdXRob3I+PGF1dGhvcj5IYXNoaXp1bWUsIE0uPC9hdXRob3I+PGF1
dGhvcj5MYXZpZ25lLCBFLjwvYXV0aG9yPjxhdXRob3I+WmFub2JldHRpLCBBLjwvYXV0aG9yPjxh
dXRob3I+U2Nod2FydHosIEouPC9hdXRob3I+PGF1dGhvcj5Ub2JpYXMsIEEuPC9hdXRob3I+PGF1
dGhvcj5Ub25nLCBTLjwvYXV0aG9yPjxhdXRob3I+Um9ja2xvdiwgSi48L2F1dGhvcj48YXV0aG9y
PkZvcnNiZXJnLCBCLjwvYXV0aG9yPjxhdXRob3I+TGVvbmUsIE0uPC9hdXRob3I+PGF1dGhvcj5E
ZSBTYXJpbywgTS48L2F1dGhvcj48YXV0aG9yPkJlbGwsIE0uIEwuPC9hdXRob3I+PGF1dGhvcj5H
dW8sIFkuIEwuPC9hdXRob3I+PGF1dGhvcj5XdSwgQy4gRi48L2F1dGhvcj48YXV0aG9yPkthbiwg
SC48L2F1dGhvcj48YXV0aG9yPllpLCBTLiBNLjwvYXV0aG9yPjxhdXRob3I+ZGUgU291c2EgWmFu
b3R0aSBTdGFnbGlvcmlvIENvZWxobywgTS48L2F1dGhvcj48YXV0aG9yPlNhbGRpdmEsIFAuIEgu
PC9hdXRob3I+PGF1dGhvcj5Ib25kYSwgWS48L2F1dGhvcj48YXV0aG9yPktpbSwgSC48L2F1dGhv
cj48YXV0aG9yPkFybXN0cm9uZywgQi48L2F1dGhvcj48L2F1dGhvcnM+PC9jb250cmlidXRvcnM+
PGF1dGgtYWRkcmVzcz5EZXBhcnRtZW50IG9mIE1lZGljYWwgU3RhdGlzdGljcywgTG9uZG9uIFNj
aG9vbCBvZiBIeWdpZW5lICZhbXA7IFRyb3BpY2FsIE1lZGljaW5lLCBMb25kb24sIFVLLiBFbGVj
dHJvbmljIGFkZHJlc3M6IGFudG9uaW8uZ2FzcGFycmluaUBsc2h0bS5hYy51ay4mI3hEO0RlcGFy
dG1lbnQgb2YgRXBpZGVtaW9sb2d5IGFuZCBCaW9zdGF0aXN0aWNzLCBTY2hvb2wgb2YgUG9wdWxh
dGlvbiBIZWFsdGgsIFVuaXZlcnNpdHkgb2YgUXVlZW5zbGFuZCwgQnJpc2JhbmUsIFFMRCwgQXVz
dHJhbGlhLiYjeEQ7RGVwYXJ0bWVudCBvZiBQZWRpYXRyaWMgSW5mZWN0aW91cyBEaXNlYXNlcywg
SW5zdGl0dXRlIG9mIFRyb3BpY2FsIE1lZGljaW5lLCBOYWdhc2FraSBVbml2ZXJzaXR5LCBOYWdh
c2FraSwgSmFwYW4uJiN4RDtJbnRlcmRpc2NpcGxpbmFyeSBTY2hvb2wgb2YgSGVhbHRoIFNjaWVu
Y2VzLCBVbml2ZXJzaXR5IG9mIE90dGF3YSwgT3R0YXdhLCBPTiwgQ2FuYWRhLiYjeEQ7RGVwYXJ0
bWVudCBvZiBFbnZpcm9ubWVudGFsIEhlYWx0aCwgSGFydmFyZCBTY2hvb2wgb2YgUHVibGljIEhl
YWx0aCwgQm9zdG9uLCBNQSwgVVNBLiYjeEQ7SW5zdGl0dXRlIG9mIEVudmlyb25tZW50YWwgQXNz
ZXNzbWVudCBhbmQgV2F0ZXIgUmVzZWFyY2ggKElEQUVBKSwgU3BhbmlzaCBDb3VuY2lsIGZvciBT
Y2llbnRpZmljIFJlc2VhcmNoIChDU0lDKSwgQmFyY2Vsb25hLCBTcGFpbi4mI3hEO1NjaG9vbCBv
ZiBQdWJsaWMgSGVhbHRoIGFuZCBTb2NpYWwgV29yaywgUXVlZW5zbGFuZCBVbml2ZXJzaXR5IG9m
IFRlY2hub2xvZ3ksIEJyaXNiYW5lLCBRTEQsIEF1c3RyYWxpYS4mI3hEO0RlcGFydG1lbnQgb2Yg
UHVibGljIEhlYWx0aCBhbmQgQ2xpbmljYWwgTWVkaWNpbmUsIFVtZWEgVW5pdmVyc2l0eSwgVW1l
YSwgU3dlZGVuLiYjeEQ7RGVwYXJ0bWVudCBvZiBFcGlkZW1pb2xvZ3ksIExhemlvIFJlZ2lvbmFs
IEhlYWx0aCBTZXJ2aWNlLCBSb21lLCBJdGFseS4mI3hEO1NjaG9vbCBvZiBGb3Jlc3RyeSBhbmQg
RW52aXJvbm1lbnRhbCBTdHVkaWVzLCBZYWxlIFVuaXZlcnNpdHksIE5ldyBIYXZlbiwgQ1QsIFVT
QS4mI3hEO0RlcGFydG1lbnQgb2YgRW52aXJvbm1lbnRhbCBhbmQgT2NjdXBhdGlvbmFsIE1lZGlj
aW5lLCBOYXRpb25hbCBUYWl3YW4gVW5pdmVyc2l0eSwgVGFpcGVpLCBUYWl3YW4uJiN4RDtEZXBh
cnRtZW50IG9mIFB1YmxpYyBIZWFsdGgsIE5hdGlvbmFsIFRhaXdhbiBVbml2ZXJzaXR5LCBUYWlw
ZWksIFRhaXdhbi4mI3hEO0RlcGFydG1lbnQgb2YgRW52aXJvbm1lbnRhbCBIZWFsdGgsIEZ1ZGFu
IFVuaXZlcnNpdHksIFNoYW5naGFpLCBDaGluYS4mI3hEO0dyYWR1YXRlIFNjaG9vbCBvZiBQdWJs
aWMgSGVhbHRoICZhbXA7IEluc3RpdHV0ZSBvZiBIZWFsdGggYW5kIEVudmlyb25tZW50LCBTZW91
bCBOYXRpb25hbCBVbml2ZXJzaXR5LCBTZW91bCwgUmVwdWJsaWMgb2YgS29yZWEuJiN4RDtEZXBh
cnRtZW50IG9mIFBhdGhvbG9neSwgU2Nob29sIG9mIE1lZGljaW5lLCBVbml2ZXJzaXR5IG9mIFNh
byBQYXVsbywgU2FvIFBhdWxvLCBCcmF6aWwuJiN4RDtGYWN1bHR5IG9mIEhlYWx0aCBhbmQgU3Bv
cnQgU2NpZW5jZXMsIFVuaXZlcnNpdHkgb2YgVHN1a3ViYSwgVHN1a3ViYSwgSmFwYW4uJiN4RDtE
ZXBhcnRtZW50IG9mIFNvY2lhbCBhbmQgRW52aXJvbm1lbnRhbCBIZWFsdGggUmVzZWFyY2gsIExv
bmRvbiBTY2hvb2wgb2YgSHlnaWVuZSAmYW1wOyBUcm9waWNhbCBNZWRpY2luZSwgTG9uZG9uLCBV
Sy48L2F1dGgtYWRkcmVzcz48dGl0bGVzPjx0aXRsZT5Nb3J0YWxpdHkgcmlzayBhdHRyaWJ1dGFi
bGUgdG8gaGlnaCBhbmQgbG93IGFtYmllbnQgdGVtcGVyYXR1cmU6IGEgbXVsdGljb3VudHJ5IG9i
c2VydmF0aW9uYWwgc3R1ZHk8L3RpdGxlPjxzZWNvbmRhcnktdGl0bGU+TGFuY2V0PC9zZWNvbmRh
cnktdGl0bGU+PC90aXRsZXM+PHBlcmlvZGljYWw+PGZ1bGwtdGl0bGU+TGFuY2V0PC9mdWxsLXRp
dGxlPjwvcGVyaW9kaWNhbD48cGFnZXM+MzY5LTc1PC9wYWdlcz48dm9sdW1lPjM4Njwvdm9sdW1l
PjxudW1iZXI+OTk5MTwvbnVtYmVyPjxlZGl0aW9uPjIwMTUvMDUvMjU8L2VkaXRpb24+PGtleXdv
cmRzPjxrZXl3b3JkPkNsaW1hdGU8L2tleXdvcmQ+PGtleXdvcmQ+Q29sZCBUZW1wZXJhdHVyZS8q
YWR2ZXJzZSBlZmZlY3RzPC9rZXl3b3JkPjxrZXl3b3JkPkdsb2JhbCBIZWFsdGgvKnN0YXRpc3Rp
Y3MgJmFtcDsgbnVtZXJpY2FsIGRhdGE8L2tleXdvcmQ+PGtleXdvcmQ+SG90IFRlbXBlcmF0dXJl
LyphZHZlcnNlIGVmZmVjdHM8L2tleXdvcmQ+PGtleXdvcmQ+SHVtYW5zPC9rZXl3b3JkPjxrZXl3
b3JkPipNb3J0YWxpdHk8L2tleXdvcmQ+PGtleXdvcmQ+UmlzayBBc3Nlc3NtZW50L21ldGhvZHM8
L2tleXdvcmQ+PC9rZXl3b3Jkcz48ZGF0ZXM+PHllYXI+MjAxNTwveWVhcj48cHViLWRhdGVzPjxk
YXRlPkp1bCAyNTwvZGF0ZT48L3B1Yi1kYXRlcz48L2RhdGVzPjxpc2JuPjE0NzQtNTQ3WCAoRWxl
Y3Ryb25pYykmI3hEOzAxNDAtNjczNiAoTGlua2luZyk8L2lzYm4+PGFjY2Vzc2lvbi1udW0+MjYw
MDMzODA8L2FjY2Vzc2lvbi1udW0+PHVybHM+PHJlbGF0ZWQtdXJscz48dXJsPmh0dHBzOi8vd3d3
Lm5jYmkubmxtLm5paC5nb3YvcHVibWVkLzI2MDAzMzgwPC91cmw+PC9yZWxhdGVkLXVybHM+PC91
cmxzPjxjdXN0b20yPlBNQzQ1MjEwNzc8L2N1c3RvbTI+PGVsZWN0cm9uaWMtcmVzb3VyY2UtbnVt
PjEwLjEwMTYvUzAxNDAtNjczNigxNCk2MjExNC0wPC9lbGVjdHJvbmljLXJlc291cmNlLW51bT48
L3JlY29yZD48L0NpdGU+PC9FbmROb3RlPn==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937A84">
        <w:rPr>
          <w:rFonts w:cstheme="minorHAnsi"/>
          <w:noProof/>
          <w:vertAlign w:val="superscript"/>
          <w:lang w:val="en-GB"/>
        </w:rPr>
        <w:t>184</w:t>
      </w:r>
      <w:r w:rsidRPr="00340CBA">
        <w:rPr>
          <w:rFonts w:cstheme="minorHAnsi"/>
          <w:lang w:val="en-GB"/>
        </w:rPr>
        <w:fldChar w:fldCharType="end"/>
      </w:r>
      <w:r w:rsidRPr="00945425">
        <w:rPr>
          <w:rFonts w:cstheme="minorHAnsi"/>
          <w:lang w:val="en-GB"/>
        </w:rPr>
        <w:t xml:space="preserve"> with older</w:t>
      </w:r>
      <w:r w:rsidRPr="00340CBA">
        <w:rPr>
          <w:rFonts w:cstheme="minorHAnsi"/>
          <w:lang w:val="en-GB"/>
        </w:rPr>
        <w:t xml:space="preserve"> adults and those with cardiovascular disease, living with poverty and isolated in low-cost housing, most at risk.</w:t>
      </w:r>
      <w:r w:rsidRPr="00340CBA">
        <w:rPr>
          <w:rFonts w:cstheme="minorHAnsi"/>
          <w:lang w:val="en-GB"/>
        </w:rPr>
        <w:fldChar w:fldCharType="begin">
          <w:fldData xml:space="preserve">PEVuZE5vdGU+PENpdGU+PEF1dGhvcj5FYmk8L0F1dGhvcj48WWVhcj4yMDIxPC9ZZWFyPjxSZWNO
dW0+MzI1PC9SZWNOdW0+PERpc3BsYXlUZXh0PjxzdHlsZSBmYWNlPSJzdXBlcnNjcmlwdCI+MTg1
PC9zdHlsZT48L0Rpc3BsYXlUZXh0PjxyZWNvcmQ+PHJlYy1udW1iZXI+MzI1PC9yZWMtbnVtYmVy
Pjxmb3JlaWduLWtleXM+PGtleSBhcHA9IkVOIiBkYi1pZD0iYWU5dnM1dmViejl4dzVlc3hkNjVh
NWE4eGF2eHh2ZjVleHBhIiB0aW1lc3RhbXA9IjE2NTM4OTU3NDgiPjMyNTwva2V5PjwvZm9yZWln
bi1rZXlzPjxyZWYtdHlwZSBuYW1lPSJKb3VybmFsIEFydGljbGUiPjE3PC9yZWYtdHlwZT48Y29u
dHJpYnV0b3JzPjxhdXRob3JzPjxhdXRob3I+RWJpLCBLLiBMLjwvYXV0aG9yPjxhdXRob3I+Q2Fw
b24sIEEuPC9hdXRob3I+PGF1dGhvcj5CZXJyeSwgUC48L2F1dGhvcj48YXV0aG9yPkJyb2Rlcmlj
aywgQy48L2F1dGhvcj48YXV0aG9yPmRlIERlYXIsIFIuPC9hdXRob3I+PGF1dGhvcj5IYXZlbml0
aCwgRy48L2F1dGhvcj48YXV0aG9yPkhvbmRhLCBZLjwvYXV0aG9yPjxhdXRob3I+S292YXRzLCBS
LiBTLjwvYXV0aG9yPjxhdXRob3I+TWEsIFcuPC9hdXRob3I+PGF1dGhvcj5NYWxpaywgQS48L2F1
dGhvcj48YXV0aG9yPk1vcnJpcywgTi4gQi48L2F1dGhvcj48YXV0aG9yPk55Ym8sIEwuPC9hdXRo
b3I+PGF1dGhvcj5TZW5ldmlyYXRuZSwgUy4gSS48L2F1dGhvcj48YXV0aG9yPlZhbm9zLCBKLjwv
YXV0aG9yPjxhdXRob3I+SmF5LCBPLjwvYXV0aG9yPjwvYXV0aG9ycz48L2NvbnRyaWJ1dG9ycz48
YXV0aC1hZGRyZXNzPkNlbnRlciBmb3IgSGVhbHRoIGFuZCB0aGUgR2xvYmFsIEVudmlyb25tZW50
LCBVbml2ZXJzaXR5IG9mIFdhc2hpbmd0b24sIFNlYXR0bGUsIFdBLCBVU0EuIEVsZWN0cm9uaWMg
YWRkcmVzczoga3Jpc2ViaUB1dy5lZHUuJiN4RDtNb25hc2ggU3VzdGFpbmFibGUgRGV2ZWxvcG1l
bnQgSW5zdGl0dXRlLCBNb25hc2ggVW5pdmVyc2l0eSwgTWVsYm91cm5lLCBWSUMsIEF1c3RyYWxp
YTsgU3lkbmV5IFNjaG9vbCBvZiBQdWJsaWMgSGVhbHRoLCBTeWRuZXksIE5TVywgQXVzdHJhbGlh
LiYjeEQ7RmFjdWx0eSBvZiBFbnZpcm9ubWVudCwgVW5pdmVyc2l0eSBvZiBXYXRlcmxvbywgV2F0
ZXJsb28sIE9OLCBDYW5hZGEuJiN4RDtTY2hvb2wgb2YgTWVkaWNhbCBTY2llbmNlcywgVU5TVyBT
eWRuZXksIE5TVywgQXVzdHJhbGlhOyBUaGUgQ2hpbGRyZW4mYXBvcztzIEhvc3BpdGFsIGF0IFdl
c3RtZWFkLCBTeWRuZXksIE5TVywgQXVzdHJhbGlhLiYjeEQ7SW5kb29yIEVudmlyb25tZW50YWwg
UXVhbGl0eSBMYWJvcmF0b3J5LCBTY2hvb2wgb2YgQXJjaGl0ZWN0dXJlLCBEZXNpZ24sIGFuZCBQ
bGFubmluZywgU3lkbmV5LCBOU1csIEF1c3RyYWxpYTsgVGhlIFVuaXZlcnNpdHkgb2YgU3lkbmV5
LCBTeWRuZXksIE5TVywgQXVzdHJhbGlhLiYjeEQ7RW52aXJvbm1lbnRhbCBFcmdvbm9taWNzIFJl
c2VhcmNoIENlbnRyZSwgU2Nob29sIG9mIERlc2lnbiBhbmQgQ3JlYXRpdmUgQXJ0cywgTG91Z2hi
b3JvdWdoIFVuaXZlcnNpdHksIExvdWdoYm9yb3VnaCwgVUsuJiN4RDtGYWN1bHR5IG9mIEhlYWx0
aCBhbmQgU3BvcnQgU2NpZW5jZXMsIFVuaXZlcnNpdHkgb2YgVHN1a3ViYSwgVHN1a3ViYSwgSmFw
YW4uJiN4RDtOSUhSIEhlYWx0aCBQcm90ZWN0aW9uIFJlc2VhcmNoIFVuaXQgaW4gRW52aXJvbm1l
bnRhbCBDaGFuZ2UgYW5kIEhlYWx0aCwgTG9uZG9uIFNjaG9vbCBvZiBIeWdpZW5lICZhbXA7IFRy
b3BpY2FsIE1lZGljaW5lLCBMb25kb24sIFVLLiYjeEQ7U2Nob29sIG9mIFB1YmxpYyBIZWFsdGgg
YW5kIENsaW1hdGUgQ2hhbmdlIGFuZCBIZWFsdGggQ2VudGVyLCBTaGFuZG9uZyBVbml2ZXJzaXR5
LCBKaW5hbiwgQ2hpbmEuJiN4RDtEaXNjaXBsaW5lIG9mIEFjY291bnRpbmcsIEJ1c2luZXNzIFNj
aG9vbCwgU3lkbmV5LCBOU1csIEF1c3RyYWxpYTsgU2Nob29sIG9mIFBoeXNpY3MsIEZhY3VsdHkg
b2YgU2NpZW5jZSwgSVNBLCBTeWRuZXksIE5TVywgQXVzdHJhbGlhLiYjeEQ7VGhlcm1hbCBFcmdv
bm9taWNzIExhYm9yYXRvcnksIFN5ZG5leSwgTlNXLCBBdXN0cmFsaWE7IERlcGFydG1lbnQgb2Yg
TnV0cml0aW9uLCBFeGVyY2lzZSwgYW5kIFNwb3J0cywgVW5pdmVyc2l0eSBvZiBDb3BlbmhhZ2Vu
LCBDb3BlbmhhZ2VuLCBEZW5tYXJrLiYjeEQ7RGVwYXJ0bWVudCBvZiBOdXRyaXRpb24sIEV4ZXJj
aXNlLCBhbmQgU3BvcnRzLCBVbml2ZXJzaXR5IG9mIENvcGVuaGFnZW4sIENvcGVuaGFnZW4sIERl
bm1hcmsuJiN4RDtJbnN0aXR1dGUgZm9yIEF0bW9zcGhlcmljIGFuZCBDbGltYXRlIFNjaWVuY2Us
IEVUSCBadXJpY2gsIFp1cmljaCwgU3dpdHplcmxhbmQuJiN4RDtTY2hvb2wgb2YgU3VzdGFpbmFi
aWxpdHksIEFyaXpvbmEgU3RhdGUgVW5pdmVyc2l0eSwgVGVtcGUsIEFaLCBVU0EuJiN4RDtUaGVy
bWFsIEVyZ29ub21pY3MgTGFib3JhdG9yeSwgU3lkbmV5LCBOU1csIEF1c3RyYWxpYTsgU3lkbmV5
IFNjaG9vbCBvZiBIZWFsdGggU2NpZW5jZXMsIFN5ZG5leSwgTlNXLCBBdXN0cmFsaWE7IFN5ZG5l
eSBTY2hvb2wgb2YgUHVibGljIEhlYWx0aCwgU3lkbmV5LCBOU1csIEF1c3RyYWxpYTsgRmFjdWx0
eSBvZiBNZWRpY2luZSBhbmQgSGVhbHRoLCBDaGFybGVzIFBlcmtpbnMgQ2VudHJlLCBTeWRuZXks
IE5TVywgQXVzdHJhbGlhLjwvYXV0aC1hZGRyZXNzPjx0aXRsZXM+PHRpdGxlPkhvdCB3ZWF0aGVy
IGFuZCBoZWF0IGV4dHJlbWVzOiBoZWFsdGggcmlza3M8L3RpdGxlPjxzZWNvbmRhcnktdGl0bGU+
TGFuY2V0PC9zZWNvbmRhcnktdGl0bGU+PC90aXRsZXM+PHBlcmlvZGljYWw+PGZ1bGwtdGl0bGU+
TGFuY2V0PC9mdWxsLXRpdGxlPjwvcGVyaW9kaWNhbD48cGFnZXM+Njk4LTcwODwvcGFnZXM+PHZv
bHVtZT4zOTg8L3ZvbHVtZT48bnVtYmVyPjEwMzAxPC9udW1iZXI+PGVkaXRpb24+MjAyMS8wOC8y
MzwvZWRpdGlvbj48ZGF0ZXM+PHllYXI+MjAyMTwveWVhcj48cHViLWRhdGVzPjxkYXRlPkF1ZyAy
MTwvZGF0ZT48L3B1Yi1kYXRlcz48L2RhdGVzPjxpc2JuPjE0NzQtNTQ3WCAoRWxlY3Ryb25pYykm
I3hEOzAxNDAtNjczNiAoTGlua2luZyk8L2lzYm4+PGFjY2Vzc2lvbi1udW0+MzQ0MTkyMDU8L2Fj
Y2Vzc2lvbi1udW0+PHVybHM+PHJlbGF0ZWQtdXJscz48dXJsPmh0dHBzOi8vd3d3Lm5jYmkubmxt
Lm5paC5nb3YvcHVibWVkLzM0NDE5MjA1PC91cmw+PC9yZWxhdGVkLXVybHM+PC91cmxzPjxlbGVj
dHJvbmljLXJlc291cmNlLW51bT4xMC4xMDE2L1MwMTQwLTY3MzYoMjEpMDEyMDgtMzwvZWxlY3Ry
b25pYy1yZXNvdXJjZS1udW0+PC9yZWNvcmQ+PC9DaXRlPjwvRW5kTm90ZT5=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PEVuZE5vdGU+PENpdGU+PEF1dGhvcj5FYmk8L0F1dGhvcj48WWVhcj4yMDIxPC9ZZWFyPjxSZWNO
dW0+MzI1PC9SZWNOdW0+PERpc3BsYXlUZXh0PjxzdHlsZSBmYWNlPSJzdXBlcnNjcmlwdCI+MTg1
PC9zdHlsZT48L0Rpc3BsYXlUZXh0PjxyZWNvcmQ+PHJlYy1udW1iZXI+MzI1PC9yZWMtbnVtYmVy
Pjxmb3JlaWduLWtleXM+PGtleSBhcHA9IkVOIiBkYi1pZD0iYWU5dnM1dmViejl4dzVlc3hkNjVh
NWE4eGF2eHh2ZjVleHBhIiB0aW1lc3RhbXA9IjE2NTM4OTU3NDgiPjMyNTwva2V5PjwvZm9yZWln
bi1rZXlzPjxyZWYtdHlwZSBuYW1lPSJKb3VybmFsIEFydGljbGUiPjE3PC9yZWYtdHlwZT48Y29u
dHJpYnV0b3JzPjxhdXRob3JzPjxhdXRob3I+RWJpLCBLLiBMLjwvYXV0aG9yPjxhdXRob3I+Q2Fw
b24sIEEuPC9hdXRob3I+PGF1dGhvcj5CZXJyeSwgUC48L2F1dGhvcj48YXV0aG9yPkJyb2Rlcmlj
aywgQy48L2F1dGhvcj48YXV0aG9yPmRlIERlYXIsIFIuPC9hdXRob3I+PGF1dGhvcj5IYXZlbml0
aCwgRy48L2F1dGhvcj48YXV0aG9yPkhvbmRhLCBZLjwvYXV0aG9yPjxhdXRob3I+S292YXRzLCBS
LiBTLjwvYXV0aG9yPjxhdXRob3I+TWEsIFcuPC9hdXRob3I+PGF1dGhvcj5NYWxpaywgQS48L2F1
dGhvcj48YXV0aG9yPk1vcnJpcywgTi4gQi48L2F1dGhvcj48YXV0aG9yPk55Ym8sIEwuPC9hdXRo
b3I+PGF1dGhvcj5TZW5ldmlyYXRuZSwgUy4gSS48L2F1dGhvcj48YXV0aG9yPlZhbm9zLCBKLjwv
YXV0aG9yPjxhdXRob3I+SmF5LCBPLjwvYXV0aG9yPjwvYXV0aG9ycz48L2NvbnRyaWJ1dG9ycz48
YXV0aC1hZGRyZXNzPkNlbnRlciBmb3IgSGVhbHRoIGFuZCB0aGUgR2xvYmFsIEVudmlyb25tZW50
LCBVbml2ZXJzaXR5IG9mIFdhc2hpbmd0b24sIFNlYXR0bGUsIFdBLCBVU0EuIEVsZWN0cm9uaWMg
YWRkcmVzczoga3Jpc2ViaUB1dy5lZHUuJiN4RDtNb25hc2ggU3VzdGFpbmFibGUgRGV2ZWxvcG1l
bnQgSW5zdGl0dXRlLCBNb25hc2ggVW5pdmVyc2l0eSwgTWVsYm91cm5lLCBWSUMsIEF1c3RyYWxp
YTsgU3lkbmV5IFNjaG9vbCBvZiBQdWJsaWMgSGVhbHRoLCBTeWRuZXksIE5TVywgQXVzdHJhbGlh
LiYjeEQ7RmFjdWx0eSBvZiBFbnZpcm9ubWVudCwgVW5pdmVyc2l0eSBvZiBXYXRlcmxvbywgV2F0
ZXJsb28sIE9OLCBDYW5hZGEuJiN4RDtTY2hvb2wgb2YgTWVkaWNhbCBTY2llbmNlcywgVU5TVyBT
eWRuZXksIE5TVywgQXVzdHJhbGlhOyBUaGUgQ2hpbGRyZW4mYXBvcztzIEhvc3BpdGFsIGF0IFdl
c3RtZWFkLCBTeWRuZXksIE5TVywgQXVzdHJhbGlhLiYjeEQ7SW5kb29yIEVudmlyb25tZW50YWwg
UXVhbGl0eSBMYWJvcmF0b3J5LCBTY2hvb2wgb2YgQXJjaGl0ZWN0dXJlLCBEZXNpZ24sIGFuZCBQ
bGFubmluZywgU3lkbmV5LCBOU1csIEF1c3RyYWxpYTsgVGhlIFVuaXZlcnNpdHkgb2YgU3lkbmV5
LCBTeWRuZXksIE5TVywgQXVzdHJhbGlhLiYjeEQ7RW52aXJvbm1lbnRhbCBFcmdvbm9taWNzIFJl
c2VhcmNoIENlbnRyZSwgU2Nob29sIG9mIERlc2lnbiBhbmQgQ3JlYXRpdmUgQXJ0cywgTG91Z2hi
b3JvdWdoIFVuaXZlcnNpdHksIExvdWdoYm9yb3VnaCwgVUsuJiN4RDtGYWN1bHR5IG9mIEhlYWx0
aCBhbmQgU3BvcnQgU2NpZW5jZXMsIFVuaXZlcnNpdHkgb2YgVHN1a3ViYSwgVHN1a3ViYSwgSmFw
YW4uJiN4RDtOSUhSIEhlYWx0aCBQcm90ZWN0aW9uIFJlc2VhcmNoIFVuaXQgaW4gRW52aXJvbm1l
bnRhbCBDaGFuZ2UgYW5kIEhlYWx0aCwgTG9uZG9uIFNjaG9vbCBvZiBIeWdpZW5lICZhbXA7IFRy
b3BpY2FsIE1lZGljaW5lLCBMb25kb24sIFVLLiYjeEQ7U2Nob29sIG9mIFB1YmxpYyBIZWFsdGgg
YW5kIENsaW1hdGUgQ2hhbmdlIGFuZCBIZWFsdGggQ2VudGVyLCBTaGFuZG9uZyBVbml2ZXJzaXR5
LCBKaW5hbiwgQ2hpbmEuJiN4RDtEaXNjaXBsaW5lIG9mIEFjY291bnRpbmcsIEJ1c2luZXNzIFNj
aG9vbCwgU3lkbmV5LCBOU1csIEF1c3RyYWxpYTsgU2Nob29sIG9mIFBoeXNpY3MsIEZhY3VsdHkg
b2YgU2NpZW5jZSwgSVNBLCBTeWRuZXksIE5TVywgQXVzdHJhbGlhLiYjeEQ7VGhlcm1hbCBFcmdv
bm9taWNzIExhYm9yYXRvcnksIFN5ZG5leSwgTlNXLCBBdXN0cmFsaWE7IERlcGFydG1lbnQgb2Yg
TnV0cml0aW9uLCBFeGVyY2lzZSwgYW5kIFNwb3J0cywgVW5pdmVyc2l0eSBvZiBDb3BlbmhhZ2Vu
LCBDb3BlbmhhZ2VuLCBEZW5tYXJrLiYjeEQ7RGVwYXJ0bWVudCBvZiBOdXRyaXRpb24sIEV4ZXJj
aXNlLCBhbmQgU3BvcnRzLCBVbml2ZXJzaXR5IG9mIENvcGVuaGFnZW4sIENvcGVuaGFnZW4sIERl
bm1hcmsuJiN4RDtJbnN0aXR1dGUgZm9yIEF0bW9zcGhlcmljIGFuZCBDbGltYXRlIFNjaWVuY2Us
IEVUSCBadXJpY2gsIFp1cmljaCwgU3dpdHplcmxhbmQuJiN4RDtTY2hvb2wgb2YgU3VzdGFpbmFi
aWxpdHksIEFyaXpvbmEgU3RhdGUgVW5pdmVyc2l0eSwgVGVtcGUsIEFaLCBVU0EuJiN4RDtUaGVy
bWFsIEVyZ29ub21pY3MgTGFib3JhdG9yeSwgU3lkbmV5LCBOU1csIEF1c3RyYWxpYTsgU3lkbmV5
IFNjaG9vbCBvZiBIZWFsdGggU2NpZW5jZXMsIFN5ZG5leSwgTlNXLCBBdXN0cmFsaWE7IFN5ZG5l
eSBTY2hvb2wgb2YgUHVibGljIEhlYWx0aCwgU3lkbmV5LCBOU1csIEF1c3RyYWxpYTsgRmFjdWx0
eSBvZiBNZWRpY2luZSBhbmQgSGVhbHRoLCBDaGFybGVzIFBlcmtpbnMgQ2VudHJlLCBTeWRuZXks
IE5TVywgQXVzdHJhbGlhLjwvYXV0aC1hZGRyZXNzPjx0aXRsZXM+PHRpdGxlPkhvdCB3ZWF0aGVy
IGFuZCBoZWF0IGV4dHJlbWVzOiBoZWFsdGggcmlza3M8L3RpdGxlPjxzZWNvbmRhcnktdGl0bGU+
TGFuY2V0PC9zZWNvbmRhcnktdGl0bGU+PC90aXRsZXM+PHBlcmlvZGljYWw+PGZ1bGwtdGl0bGU+
TGFuY2V0PC9mdWxsLXRpdGxlPjwvcGVyaW9kaWNhbD48cGFnZXM+Njk4LTcwODwvcGFnZXM+PHZv
bHVtZT4zOTg8L3ZvbHVtZT48bnVtYmVyPjEwMzAxPC9udW1iZXI+PGVkaXRpb24+MjAyMS8wOC8y
MzwvZWRpdGlvbj48ZGF0ZXM+PHllYXI+MjAyMTwveWVhcj48cHViLWRhdGVzPjxkYXRlPkF1ZyAy
MTwvZGF0ZT48L3B1Yi1kYXRlcz48L2RhdGVzPjxpc2JuPjE0NzQtNTQ3WCAoRWxlY3Ryb25pYykm
I3hEOzAxNDAtNjczNiAoTGlua2luZyk8L2lzYm4+PGFjY2Vzc2lvbi1udW0+MzQ0MTkyMDU8L2Fj
Y2Vzc2lvbi1udW0+PHVybHM+PHJlbGF0ZWQtdXJscz48dXJsPmh0dHBzOi8vd3d3Lm5jYmkubmxt
Lm5paC5nb3YvcHVibWVkLzM0NDE5MjA1PC91cmw+PC9yZWxhdGVkLXVybHM+PC91cmxzPjxlbGVj
dHJvbmljLXJlc291cmNlLW51bT4xMC4xMDE2L1MwMTQwLTY3MzYoMjEpMDEyMDgtMzwvZWxlY3Ry
b25pYy1yZXNvdXJjZS1udW0+PC9yZWNvcmQ+PC9DaXRlPjwvRW5kTm90ZT5=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937A84">
        <w:rPr>
          <w:rFonts w:cstheme="minorHAnsi"/>
          <w:noProof/>
          <w:vertAlign w:val="superscript"/>
          <w:lang w:val="en-GB"/>
        </w:rPr>
        <w:t>185</w:t>
      </w:r>
      <w:r w:rsidRPr="00340CBA">
        <w:rPr>
          <w:rFonts w:cstheme="minorHAnsi"/>
          <w:lang w:val="en-GB"/>
        </w:rPr>
        <w:fldChar w:fldCharType="end"/>
      </w:r>
      <w:r w:rsidRPr="00945425">
        <w:rPr>
          <w:rFonts w:cstheme="minorHAnsi"/>
          <w:lang w:val="en-GB"/>
        </w:rPr>
        <w:t xml:space="preserve"> Air-conditioning (AC) </w:t>
      </w:r>
      <w:r w:rsidRPr="00340CBA" w:rsidR="002A03B0">
        <w:rPr>
          <w:rFonts w:cstheme="minorHAnsi"/>
          <w:lang w:val="en-GB"/>
        </w:rPr>
        <w:t>can offer effective</w:t>
      </w:r>
      <w:r w:rsidRPr="00250970">
        <w:rPr>
          <w:rFonts w:cstheme="minorHAnsi"/>
          <w:lang w:val="en-GB"/>
        </w:rPr>
        <w:t xml:space="preserve"> protec</w:t>
      </w:r>
      <w:r w:rsidRPr="00605629" w:rsidR="002A03B0">
        <w:rPr>
          <w:rFonts w:cstheme="minorHAnsi"/>
          <w:lang w:val="en-GB"/>
        </w:rPr>
        <w:t>tion</w:t>
      </w:r>
      <w:r w:rsidRPr="00605629">
        <w:rPr>
          <w:rFonts w:cstheme="minorHAnsi"/>
          <w:lang w:val="en-GB"/>
        </w:rPr>
        <w:t>,</w:t>
      </w:r>
      <w:r w:rsidRPr="00340CBA">
        <w:rPr>
          <w:rFonts w:cstheme="minorHAnsi"/>
          <w:lang w:val="en-GB"/>
        </w:rPr>
        <w:fldChar w:fldCharType="begin"/>
      </w:r>
      <w:r w:rsidRPr="005C04BD" w:rsidR="00937A84">
        <w:rPr>
          <w:rFonts w:cstheme="minorHAnsi"/>
          <w:lang w:val="en-GB"/>
        </w:rPr>
        <w:instrText xml:space="preserve"> ADDIN EN.CITE &lt;EndNote&gt;&lt;Cite&gt;&lt;Author&gt;Bouchama&lt;/Author&gt;&lt;Year&gt;2007&lt;/Year&gt;&lt;RecNum&gt;323&lt;/RecNum&gt;&lt;DisplayText&gt;&lt;style face="superscript"&gt;172&lt;/style&gt;&lt;/DisplayText&gt;&lt;record&gt;&lt;rec-number&gt;323&lt;/rec-number&gt;&lt;foreign-keys&gt;&lt;key app="EN" db-id="ae9vs5vebz9xw5esxd65a5a8xavxxvf5expa" timestamp="1653895748"&gt;323&lt;/key&gt;&lt;/foreign-keys&gt;&lt;ref-type name="Journal Article"&gt;17&lt;/ref-type&gt;&lt;contributors&gt;&lt;authors&gt;&lt;author&gt;Bouchama, A.&lt;/author&gt;&lt;author&gt;Dehbi, M.&lt;/author&gt;&lt;author&gt;Mohamed, G.&lt;/author&gt;&lt;author&gt;Matthies, F.&lt;/author&gt;&lt;author&gt;Shoukri, M.&lt;/author&gt;&lt;author&gt;Menne, B.&lt;/author&gt;&lt;/authors&gt;&lt;/contributors&gt;&lt;auth-address&gt;Department of Comparative Medicine, King Faisal Specialist Hospital and Research Center, Riyadh, Saudi Arabia. abouchama@kfshrc.edu.sa&lt;/auth-address&gt;&lt;titles&gt;&lt;title&gt;Prognostic factors in heat wave related deaths: a meta-analysis&lt;/title&gt;&lt;secondary-title&gt;Arch Intern Med&lt;/secondary-title&gt;&lt;/titles&gt;&lt;periodical&gt;&lt;full-title&gt;Arch Intern Med&lt;/full-title&gt;&lt;/periodical&gt;&lt;pages&gt;2170-6&lt;/pages&gt;&lt;volume&gt;167&lt;/volume&gt;&lt;number&gt;20&lt;/number&gt;&lt;edition&gt;2007/08/19&lt;/edition&gt;&lt;keywords&gt;&lt;keyword&gt;Case-Control Studies&lt;/keyword&gt;&lt;keyword&gt;Cohort Studies&lt;/keyword&gt;&lt;keyword&gt;Heat Stroke/diagnosis/*mortality&lt;/keyword&gt;&lt;keyword&gt;Hot Temperature/*adverse effects&lt;/keyword&gt;&lt;keyword&gt;Humans&lt;/keyword&gt;&lt;keyword&gt;Infrared Rays/*adverse effects&lt;/keyword&gt;&lt;keyword&gt;Prognosis&lt;/keyword&gt;&lt;/keywords&gt;&lt;dates&gt;&lt;year&gt;2007&lt;/year&gt;&lt;pub-dates&gt;&lt;date&gt;Nov 12&lt;/date&gt;&lt;/pub-dates&gt;&lt;/dates&gt;&lt;isbn&gt;0003-9926 (Print)&amp;#xD;0003-9926 (Linking)&lt;/isbn&gt;&lt;accession-num&gt;17698676&lt;/accession-num&gt;&lt;urls&gt;&lt;related-urls&gt;&lt;url&gt;https://www.ncbi.nlm.nih.gov/pubmed/17698676&lt;/url&gt;&lt;/related-urls&gt;&lt;/urls&gt;&lt;electronic-resource-num&gt;10.1001/archinte.167.20.ira70009&lt;/electronic-resource-num&gt;&lt;/record&gt;&lt;/Cite&gt;&lt;/EndNote&gt;</w:instrText>
      </w:r>
      <w:r w:rsidRPr="00340CBA">
        <w:rPr>
          <w:rFonts w:cstheme="minorHAnsi"/>
          <w:lang w:val="en-GB"/>
        </w:rPr>
        <w:fldChar w:fldCharType="separate"/>
      </w:r>
      <w:r w:rsidRPr="00340CBA" w:rsidR="00937A84">
        <w:rPr>
          <w:rFonts w:cstheme="minorHAnsi"/>
          <w:noProof/>
          <w:vertAlign w:val="superscript"/>
          <w:lang w:val="en-GB"/>
        </w:rPr>
        <w:t>172</w:t>
      </w:r>
      <w:r w:rsidRPr="00340CBA">
        <w:rPr>
          <w:rFonts w:cstheme="minorHAnsi"/>
          <w:lang w:val="en-GB"/>
        </w:rPr>
        <w:fldChar w:fldCharType="end"/>
      </w:r>
      <w:r w:rsidRPr="00945425">
        <w:rPr>
          <w:rFonts w:cstheme="minorHAnsi"/>
          <w:lang w:val="en-GB"/>
        </w:rPr>
        <w:t xml:space="preserve"> but is expensive and thus i</w:t>
      </w:r>
      <w:r w:rsidRPr="00340CBA">
        <w:rPr>
          <w:rFonts w:cstheme="minorHAnsi"/>
          <w:lang w:val="en-GB"/>
        </w:rPr>
        <w:t xml:space="preserve">naccessible to </w:t>
      </w:r>
      <w:r w:rsidRPr="00340CBA">
        <w:rPr>
          <w:rFonts w:cstheme="minorHAnsi"/>
          <w:lang w:val="en-GB"/>
        </w:rPr>
        <w:lastRenderedPageBreak/>
        <w:t>many.</w:t>
      </w:r>
      <w:r w:rsidRPr="00340CBA">
        <w:rPr>
          <w:rFonts w:cstheme="minorHAnsi"/>
          <w:lang w:val="en-GB"/>
        </w:rPr>
        <w:fldChar w:fldCharType="begin">
          <w:fldData xml:space="preserve">PEVuZE5vdGU+PENpdGU+PEF1dGhvcj5KYXk8L0F1dGhvcj48WWVhcj4yMDIxPC9ZZWFyPjxSZWNO
dW0+MTMzNjwvUmVjTnVtPjxEaXNwbGF5VGV4dD48c3R5bGUgZmFjZT0ic3VwZXJzY3JpcHQiPjE4
Njwvc3R5bGU+PC9EaXNwbGF5VGV4dD48cmVjb3JkPjxyZWMtbnVtYmVyPjEzMzY8L3JlYy1udW1i
ZXI+PGZvcmVpZ24ta2V5cz48a2V5IGFwcD0iRU4iIGRiLWlkPSJzZnMwOXo5YWE1YXNmeWV2cDly
eHI5dGk5ZnN6NXBmdDB2dmEiIHRpbWVzdGFtcD0iMTYzNzExNDI2NyI+MTMzNjwva2V5PjwvZm9y
ZWlnbi1rZXlzPjxyZWYtdHlwZSBuYW1lPSJKb3VybmFsIEFydGljbGUiPjE3PC9yZWYtdHlwZT48
Y29udHJpYnV0b3JzPjxhdXRob3JzPjxhdXRob3I+SmF5LCBPLjwvYXV0aG9yPjxhdXRob3I+Q2Fw
b24sIEEuPC9hdXRob3I+PGF1dGhvcj5CZXJyeSwgUC48L2F1dGhvcj48YXV0aG9yPkJyb2Rlcmlj
aywgQy48L2F1dGhvcj48YXV0aG9yPmRlIERlYXIsIFIuPC9hdXRob3I+PGF1dGhvcj5IYXZlbml0
aCwgRy48L2F1dGhvcj48YXV0aG9yPkhvbmRhLCBZLjwvYXV0aG9yPjxhdXRob3I+S292YXRzLCBS
LiBTLjwvYXV0aG9yPjxhdXRob3I+TWEsIFcuPC9hdXRob3I+PGF1dGhvcj5NYWxpaywgQS48L2F1
dGhvcj48YXV0aG9yPk1vcnJpcywgTi4gQi48L2F1dGhvcj48YXV0aG9yPk55Ym8sIEwuPC9hdXRo
b3I+PGF1dGhvcj5TZW5ldmlyYXRuZSwgUy4gSS48L2F1dGhvcj48YXV0aG9yPlZhbm9zLCBKLjwv
YXV0aG9yPjxhdXRob3I+RWJpLCBLLiBMLjwvYXV0aG9yPjwvYXV0aG9ycz48L2NvbnRyaWJ1dG9y
cz48YXV0aC1hZGRyZXNzPlRoZXJtYWwgRXJnb25vbWljcyBMYWJvcmF0b3J5LCBUaGUgVW5pdmVy
c2l0eSBvZiBTeWRuZXksIFN5ZG5leSwgTlNXLCBBdXN0cmFsaWE7IFN5ZG5leSBTY2hvb2wgb2Yg
SGVhbHRoIFNjaWVuY2VzLCBUaGUgVW5pdmVyc2l0eSBvZiBTeWRuZXksIFN5ZG5leSwgTlNXLCBB
dXN0cmFsaWE7IFN5ZG5leSBTY2hvb2wgb2YgUHVibGljIEhlYWx0aCwgVGhlIFVuaXZlcnNpdHkg
b2YgU3lkbmV5LCBTeWRuZXksIE5TVywgQXVzdHJhbGlhOyBGYWN1bHR5IG9mIE1lZGljaW5lIGFu
ZCBIZWFsdGgsIENoYXJsZXMgUGVya2lucyBDZW50cmUsIFRoZSBVbml2ZXJzaXR5IG9mIFN5ZG5l
eSwgU3lkbmV5LCBOU1csIEF1c3RyYWxpYS4gRWxlY3Ryb25pYyBhZGRyZXNzOiBvbGxpZS5qYXlA
c3lkbmV5LmVkdS5hdS4mI3hEO1N5ZG5leSBTY2hvb2wgb2YgUHVibGljIEhlYWx0aCwgVGhlIFVu
aXZlcnNpdHkgb2YgU3lkbmV5LCBTeWRuZXksIE5TVywgQXVzdHJhbGlhOyBNb25hc2ggU3VzdGFp
bmFibGUgRGV2ZWxvcG1lbnQgSW5zdGl0dXRlLCBNb25hc2ggVW5pdmVyc2l0eSwgTWVsYm91cm5l
LCBWSUMsIEF1c3RyYWxpYS4mI3hEO0ZhY3VsdHkgb2YgRW52aXJvbm1lbnQsIFVuaXZlcnNpdHkg
b2YgV2F0ZXJsb28sIE9OLCBDYW5hZGEuJiN4RDtTY2hvb2wgb2YgTWVkaWNhbCBTY2llbmNlcywg
VU5TVyBNZWRpY2luZSwgU3lkbmV5LCBVTlNXLCBBdXN0cmFsaWE7IFRoZSBDaGlsZHJlbiZhcG9z
O3MgSG9zcGl0YWwgYXQgV2VzdG1lYWQsIFN5ZG5leSwgTlNXLCBBdXN0cmFsaWEuJiN4RDtJbmRv
b3IgRW52aXJvbm1lbnRhbCBRdWFsaXR5IExhYm9yYXRvcnksIFNjaG9vbCBvZiBBcmNoaXRlY3R1
cmUsIERlc2lnbiwgYW5kIFBsYW5uaW5nLCBUaGUgVW5pdmVyc2l0eSBvZiBTeWRuZXksIFN5ZG5l
eSwgTlNXLCBBdXN0cmFsaWEuJiN4RDtFbnZpcm9ubWVudGFsIEVyZ29ub21pY3MgUmVzZWFyY2gg
Q2VudHJlLCBMb3VnaGJvcm91Z2ggVW5pdmVyc2l0eSwgTG91Z2hib3JvdWdoLCBVSy4mI3hEO0Zh
Y3VsdHkgb2YgSGVhbHRoIGFuZCBTcG9ydCBTY2llbmNlcywgVW5pdmVyc2l0eSBvZiBUc3VrdWJh
LCBUc3VrdWJhLCBKYXBhbi4mI3hEO05JSFIgSGVhbHRoIFByb3RlY3Rpb24gUmVzZWFyY2ggVW5p
dCBpbiBFbnZpcm9ubWVudGFsIENoYW5nZSBhbmQgSGVhbHRoLCBMb25kb24gU2Nob29sIG9mIEh5
Z2llbmUgYW5kIFRyb3BpY2FsIE1lZGljaW5lLCBMb25kb24sIFVLLiYjeEQ7U2Nob29sIG9mIFB1
YmxpYyBIZWFsdGgsIFNoYW5kb25nIFVuaXZlcnNpdHksIEppbmFuLCBDaGluYTsgQ2xpbWF0ZSBD
aGFuZ2UgYW5kIEhlYWx0aCBDZW50ZXIsIFNoYW5kb25nIFVuaXZlcnNpdHksIEppbmFuLCBDaGlu
YS4mI3hEO1NjaG9vbCBvZiBQaHlzaWNzLCBGYWN1bHR5IG9mIFNjaWVuY2UsIElTQSwgVGhlIFVu
aXZlcnNpdHkgb2YgU3lkbmV5LCBTeWRuZXksIE5TVywgQXVzdHJhbGlhOyBEaXNjaXBsaW5lIG9m
IEFjY291bnRpbmcsIEJ1c2luZXNzIFNjaG9vbCwgVGhlIFVuaXZlcnNpdHkgb2YgU3lkbmV5LCBT
eWRuZXksIE5TVywgQXVzdHJhbGlhLiYjeEQ7VGhlcm1hbCBFcmdvbm9taWNzIExhYm9yYXRvcnks
IFRoZSBVbml2ZXJzaXR5IG9mIFN5ZG5leSwgU3lkbmV5LCBOU1csIEF1c3RyYWxpYTsgRGVwYXJ0
bWVudCBvZiBOdXRyaXRpb24sIEV4ZXJjaXNlLCBhbmQgU3BvcnRzLCBVbml2ZXJzaXR5IG9mIENv
cGVuaGFnZW4sIENvcGVuaGFnZW4sIERlbm1hcmsuJiN4RDtEZXBhcnRtZW50IG9mIE51dHJpdGlv
biwgRXhlcmNpc2UsIGFuZCBTcG9ydHMsIFVuaXZlcnNpdHkgb2YgQ29wZW5oYWdlbiwgQ29wZW5o
YWdlbiwgRGVubWFyay4mI3hEO0luc3RpdHV0ZSBmb3IgQXRtb3NwaGVyaWMgYW5kIENsaW1hdGUg
U2NpZW5jZSwgRVRIIFp1cmljaCwgWnVyaWNoLCBTd2l0emVybGFuZC4mI3hEO1NjaG9vbCBvZiBT
dXN0YWluYWJpbGl0eSwgQXJpem9uYSBTdGF0ZSBVbml2ZXJzaXR5LCBBWiwgVVNBLiYjeEQ7Q2Vu
dGVyIGZvciBIZWFsdGggYW5kIHRoZSBHbG9iYWwgRW52aXJvbm1lbnQsIFVuaXZlcnNpdHkgb2Yg
V2FzaGluZ3RvbiwgV0EsIFVTQS48L2F1dGgtYWRkcmVzcz48dGl0bGVzPjx0aXRsZT5SZWR1Y2lu
ZyB0aGUgaGVhbHRoIGVmZmVjdHMgb2YgaG90IHdlYXRoZXIgYW5kIGhlYXQgZXh0cmVtZXM6IGZy
b20gcGVyc29uYWwgY29vbGluZyBzdHJhdGVnaWVzIHRvIGdyZWVuIGNpdGllczwvdGl0bGU+PHNl
Y29uZGFyeS10aXRsZT5MYW5jZXQ8L3NlY29uZGFyeS10aXRsZT48L3RpdGxlcz48cGVyaW9kaWNh
bD48ZnVsbC10aXRsZT5MYW5jZXQ8L2Z1bGwtdGl0bGU+PC9wZXJpb2RpY2FsPjxwYWdlcz43MDkt
NzI0PC9wYWdlcz48dm9sdW1lPjM5ODwvdm9sdW1lPjxudW1iZXI+MTAzMDE8L251bWJlcj48ZWRp
dGlvbj4yMDIxLzA4LzIzPC9lZGl0aW9uPjxrZXl3b3Jkcz48a2V5d29yZD5BZ2VkPC9rZXl3b3Jk
PjxrZXl3b3JkPkFnaW5nPC9rZXl3b3JkPjxrZXl3b3JkPkFpciBDb25kaXRpb25pbmcvKnRyZW5k
czwva2V5d29yZD48a2V5d29yZD4qQnVpbHQgRW52aXJvbm1lbnQ8L2tleXdvcmQ+PGtleXdvcmQ+
KkNsaW1hdGUgQ2hhbmdlPC9rZXl3b3JkPjxrZXl3b3JkPkRyaW5raW5nIFdhdGVyPC9rZXl3b3Jk
PjxrZXl3b3JkPkVsZWN0cmljaXR5PC9rZXl3b3JkPjxrZXl3b3JkPkV4dHJlbWUgSGVhdC8qYWR2
ZXJzZSBlZmZlY3RzPC9rZXl3b3JkPjxrZXl3b3JkPkhvdCBUZW1wZXJhdHVyZS8qYWR2ZXJzZSBl
ZmZlY3RzPC9rZXl3b3JkPjxrZXl3b3JkPkh1bWFuczwva2V5d29yZD48a2V5d29yZD5BdXN0cmFs
aWEsIE5hdGlvbmFsIEhlYWx0aCBhbmQgTWVkaWNhbCBSZXNlYXJjaCBDb3VuY2lsLCBNdWx0aXBs
ZSBTY2xlcm9zaXM8L2tleXdvcmQ+PGtleXdvcmQ+QXVzdHJhbGlhLCBhbmQgV2VsbGNvbWUgVHJ1
c3QsIG91dHNpZGUgdGhlIHN1Ym1pdHRlZCB3b3JrLiBBQyByZXBvcnRzIGdyYW50cyBmcm9tPC9r
ZXl3b3JkPjxrZXl3b3JkPnRoZSBOZXcgU291dGggV2FsZXMgRGVwYXJ0bWVudCBvZiBQbGFubmlu
ZywgSW5kdXN0cnksIGFuZCBFbnZpcm9ubWVudCBhbmQ8L2tleXdvcmQ+PGtleXdvcmQ+TmF0aW9u
YWwgSGVhbHRoIGFuZCBNZWRpY2FsIFJlc2VhcmNoIENvdW5jaWwgZHVyaW5nIHRoZSBjb25kdWN0
IG9mIHRoZSBzdHVkeS4gSlY8L2tleXdvcmQ+PGtleXdvcmQ+cmVwb3J0cyBTcGVha2VyIEhvbm9y
YXJpdW1zIGZyb20gTm9ydGhlcm4gQXJpem9uYSBVbml2ZXJzaXR5LCBDbGltYXRlIDIwMjA6IFNl
dmVuPC9rZXl3b3JkPjxrZXl3b3JkPkdlbmVyYXRpb25zIGZvciBBcml6b25hIChGbGFnc3RhZmYs
IEFaLCBVU0EpIGluIE5vdmVtYmVyLCAyMDE5IGFuZCBBcXVhcml1bSBvZjwva2V5d29yZD48a2V5
d29yZD50aGUgUGFjaWZpYywgVGhlIEVmZmVjdHMgb2YgRWFydGgmYXBvcztzIEhlYWx0aCBvbiBI
dW1hbiBIZWFsdGggKExvbmcgQmVhY2gsIENBLCBVU0EpPC9rZXl3b3JkPjxrZXl3b3JkPmluIE1h
cmNoLCAyMDIwLiBBbGwgb3RoZXIgYXV0aG9ycyBoYXZlIG5vIGNvbXBldGluZyBpbnRlcmVzdHMu
PC9rZXl3b3JkPjwva2V5d29yZHM+PGRhdGVzPjx5ZWFyPjIwMjE8L3llYXI+PHB1Yi1kYXRlcz48
ZGF0ZT5BdWcgMjE8L2RhdGU+PC9wdWItZGF0ZXM+PC9kYXRlcz48aXNibj4xNDc0LTU0N1ggKEVs
ZWN0cm9uaWMpJiN4RDswMTQwLTY3MzYgKExpbmtpbmcpPC9pc2JuPjxhY2Nlc3Npb24tbnVtPjM0
NDE5MjA2PC9hY2Nlc3Npb24tbnVtPjx1cmxzPjxyZWxhdGVkLXVybHM+PHVybD5odHRwczovL3d3
dy5uY2JpLm5sbS5uaWguZ292L3B1Ym1lZC8zNDQxOTIwNjwvdXJsPjwvcmVsYXRlZC11cmxzPjwv
dXJscz48ZWxlY3Ryb25pYy1yZXNvdXJjZS1udW0+MTAuMTAxNi9TMDE0MC02NzM2KDIxKTAxMjA5
LTU8L2VsZWN0cm9uaWMtcmVzb3VyY2UtbnVtPjwvcmVjb3JkPjwvQ2l0ZT48L0VuZE5vdGU+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PEVuZE5vdGU+PENpdGU+PEF1dGhvcj5KYXk8L0F1dGhvcj48WWVhcj4yMDIxPC9ZZWFyPjxSZWNO
dW0+MTMzNjwvUmVjTnVtPjxEaXNwbGF5VGV4dD48c3R5bGUgZmFjZT0ic3VwZXJzY3JpcHQiPjE4
Njwvc3R5bGU+PC9EaXNwbGF5VGV4dD48cmVjb3JkPjxyZWMtbnVtYmVyPjEzMzY8L3JlYy1udW1i
ZXI+PGZvcmVpZ24ta2V5cz48a2V5IGFwcD0iRU4iIGRiLWlkPSJzZnMwOXo5YWE1YXNmeWV2cDly
eHI5dGk5ZnN6NXBmdDB2dmEiIHRpbWVzdGFtcD0iMTYzNzExNDI2NyI+MTMzNjwva2V5PjwvZm9y
ZWlnbi1rZXlzPjxyZWYtdHlwZSBuYW1lPSJKb3VybmFsIEFydGljbGUiPjE3PC9yZWYtdHlwZT48
Y29udHJpYnV0b3JzPjxhdXRob3JzPjxhdXRob3I+SmF5LCBPLjwvYXV0aG9yPjxhdXRob3I+Q2Fw
b24sIEEuPC9hdXRob3I+PGF1dGhvcj5CZXJyeSwgUC48L2F1dGhvcj48YXV0aG9yPkJyb2Rlcmlj
aywgQy48L2F1dGhvcj48YXV0aG9yPmRlIERlYXIsIFIuPC9hdXRob3I+PGF1dGhvcj5IYXZlbml0
aCwgRy48L2F1dGhvcj48YXV0aG9yPkhvbmRhLCBZLjwvYXV0aG9yPjxhdXRob3I+S292YXRzLCBS
LiBTLjwvYXV0aG9yPjxhdXRob3I+TWEsIFcuPC9hdXRob3I+PGF1dGhvcj5NYWxpaywgQS48L2F1
dGhvcj48YXV0aG9yPk1vcnJpcywgTi4gQi48L2F1dGhvcj48YXV0aG9yPk55Ym8sIEwuPC9hdXRo
b3I+PGF1dGhvcj5TZW5ldmlyYXRuZSwgUy4gSS48L2F1dGhvcj48YXV0aG9yPlZhbm9zLCBKLjwv
YXV0aG9yPjxhdXRob3I+RWJpLCBLLiBMLjwvYXV0aG9yPjwvYXV0aG9ycz48L2NvbnRyaWJ1dG9y
cz48YXV0aC1hZGRyZXNzPlRoZXJtYWwgRXJnb25vbWljcyBMYWJvcmF0b3J5LCBUaGUgVW5pdmVy
c2l0eSBvZiBTeWRuZXksIFN5ZG5leSwgTlNXLCBBdXN0cmFsaWE7IFN5ZG5leSBTY2hvb2wgb2Yg
SGVhbHRoIFNjaWVuY2VzLCBUaGUgVW5pdmVyc2l0eSBvZiBTeWRuZXksIFN5ZG5leSwgTlNXLCBB
dXN0cmFsaWE7IFN5ZG5leSBTY2hvb2wgb2YgUHVibGljIEhlYWx0aCwgVGhlIFVuaXZlcnNpdHkg
b2YgU3lkbmV5LCBTeWRuZXksIE5TVywgQXVzdHJhbGlhOyBGYWN1bHR5IG9mIE1lZGljaW5lIGFu
ZCBIZWFsdGgsIENoYXJsZXMgUGVya2lucyBDZW50cmUsIFRoZSBVbml2ZXJzaXR5IG9mIFN5ZG5l
eSwgU3lkbmV5LCBOU1csIEF1c3RyYWxpYS4gRWxlY3Ryb25pYyBhZGRyZXNzOiBvbGxpZS5qYXlA
c3lkbmV5LmVkdS5hdS4mI3hEO1N5ZG5leSBTY2hvb2wgb2YgUHVibGljIEhlYWx0aCwgVGhlIFVu
aXZlcnNpdHkgb2YgU3lkbmV5LCBTeWRuZXksIE5TVywgQXVzdHJhbGlhOyBNb25hc2ggU3VzdGFp
bmFibGUgRGV2ZWxvcG1lbnQgSW5zdGl0dXRlLCBNb25hc2ggVW5pdmVyc2l0eSwgTWVsYm91cm5l
LCBWSUMsIEF1c3RyYWxpYS4mI3hEO0ZhY3VsdHkgb2YgRW52aXJvbm1lbnQsIFVuaXZlcnNpdHkg
b2YgV2F0ZXJsb28sIE9OLCBDYW5hZGEuJiN4RDtTY2hvb2wgb2YgTWVkaWNhbCBTY2llbmNlcywg
VU5TVyBNZWRpY2luZSwgU3lkbmV5LCBVTlNXLCBBdXN0cmFsaWE7IFRoZSBDaGlsZHJlbiZhcG9z
O3MgSG9zcGl0YWwgYXQgV2VzdG1lYWQsIFN5ZG5leSwgTlNXLCBBdXN0cmFsaWEuJiN4RDtJbmRv
b3IgRW52aXJvbm1lbnRhbCBRdWFsaXR5IExhYm9yYXRvcnksIFNjaG9vbCBvZiBBcmNoaXRlY3R1
cmUsIERlc2lnbiwgYW5kIFBsYW5uaW5nLCBUaGUgVW5pdmVyc2l0eSBvZiBTeWRuZXksIFN5ZG5l
eSwgTlNXLCBBdXN0cmFsaWEuJiN4RDtFbnZpcm9ubWVudGFsIEVyZ29ub21pY3MgUmVzZWFyY2gg
Q2VudHJlLCBMb3VnaGJvcm91Z2ggVW5pdmVyc2l0eSwgTG91Z2hib3JvdWdoLCBVSy4mI3hEO0Zh
Y3VsdHkgb2YgSGVhbHRoIGFuZCBTcG9ydCBTY2llbmNlcywgVW5pdmVyc2l0eSBvZiBUc3VrdWJh
LCBUc3VrdWJhLCBKYXBhbi4mI3hEO05JSFIgSGVhbHRoIFByb3RlY3Rpb24gUmVzZWFyY2ggVW5p
dCBpbiBFbnZpcm9ubWVudGFsIENoYW5nZSBhbmQgSGVhbHRoLCBMb25kb24gU2Nob29sIG9mIEh5
Z2llbmUgYW5kIFRyb3BpY2FsIE1lZGljaW5lLCBMb25kb24sIFVLLiYjeEQ7U2Nob29sIG9mIFB1
YmxpYyBIZWFsdGgsIFNoYW5kb25nIFVuaXZlcnNpdHksIEppbmFuLCBDaGluYTsgQ2xpbWF0ZSBD
aGFuZ2UgYW5kIEhlYWx0aCBDZW50ZXIsIFNoYW5kb25nIFVuaXZlcnNpdHksIEppbmFuLCBDaGlu
YS4mI3hEO1NjaG9vbCBvZiBQaHlzaWNzLCBGYWN1bHR5IG9mIFNjaWVuY2UsIElTQSwgVGhlIFVu
aXZlcnNpdHkgb2YgU3lkbmV5LCBTeWRuZXksIE5TVywgQXVzdHJhbGlhOyBEaXNjaXBsaW5lIG9m
IEFjY291bnRpbmcsIEJ1c2luZXNzIFNjaG9vbCwgVGhlIFVuaXZlcnNpdHkgb2YgU3lkbmV5LCBT
eWRuZXksIE5TVywgQXVzdHJhbGlhLiYjeEQ7VGhlcm1hbCBFcmdvbm9taWNzIExhYm9yYXRvcnks
IFRoZSBVbml2ZXJzaXR5IG9mIFN5ZG5leSwgU3lkbmV5LCBOU1csIEF1c3RyYWxpYTsgRGVwYXJ0
bWVudCBvZiBOdXRyaXRpb24sIEV4ZXJjaXNlLCBhbmQgU3BvcnRzLCBVbml2ZXJzaXR5IG9mIENv
cGVuaGFnZW4sIENvcGVuaGFnZW4sIERlbm1hcmsuJiN4RDtEZXBhcnRtZW50IG9mIE51dHJpdGlv
biwgRXhlcmNpc2UsIGFuZCBTcG9ydHMsIFVuaXZlcnNpdHkgb2YgQ29wZW5oYWdlbiwgQ29wZW5o
YWdlbiwgRGVubWFyay4mI3hEO0luc3RpdHV0ZSBmb3IgQXRtb3NwaGVyaWMgYW5kIENsaW1hdGUg
U2NpZW5jZSwgRVRIIFp1cmljaCwgWnVyaWNoLCBTd2l0emVybGFuZC4mI3hEO1NjaG9vbCBvZiBT
dXN0YWluYWJpbGl0eSwgQXJpem9uYSBTdGF0ZSBVbml2ZXJzaXR5LCBBWiwgVVNBLiYjeEQ7Q2Vu
dGVyIGZvciBIZWFsdGggYW5kIHRoZSBHbG9iYWwgRW52aXJvbm1lbnQsIFVuaXZlcnNpdHkgb2Yg
V2FzaGluZ3RvbiwgV0EsIFVTQS48L2F1dGgtYWRkcmVzcz48dGl0bGVzPjx0aXRsZT5SZWR1Y2lu
ZyB0aGUgaGVhbHRoIGVmZmVjdHMgb2YgaG90IHdlYXRoZXIgYW5kIGhlYXQgZXh0cmVtZXM6IGZy
b20gcGVyc29uYWwgY29vbGluZyBzdHJhdGVnaWVzIHRvIGdyZWVuIGNpdGllczwvdGl0bGU+PHNl
Y29uZGFyeS10aXRsZT5MYW5jZXQ8L3NlY29uZGFyeS10aXRsZT48L3RpdGxlcz48cGVyaW9kaWNh
bD48ZnVsbC10aXRsZT5MYW5jZXQ8L2Z1bGwtdGl0bGU+PC9wZXJpb2RpY2FsPjxwYWdlcz43MDkt
NzI0PC9wYWdlcz48dm9sdW1lPjM5ODwvdm9sdW1lPjxudW1iZXI+MTAzMDE8L251bWJlcj48ZWRp
dGlvbj4yMDIxLzA4LzIzPC9lZGl0aW9uPjxrZXl3b3Jkcz48a2V5d29yZD5BZ2VkPC9rZXl3b3Jk
PjxrZXl3b3JkPkFnaW5nPC9rZXl3b3JkPjxrZXl3b3JkPkFpciBDb25kaXRpb25pbmcvKnRyZW5k
czwva2V5d29yZD48a2V5d29yZD4qQnVpbHQgRW52aXJvbm1lbnQ8L2tleXdvcmQ+PGtleXdvcmQ+
KkNsaW1hdGUgQ2hhbmdlPC9rZXl3b3JkPjxrZXl3b3JkPkRyaW5raW5nIFdhdGVyPC9rZXl3b3Jk
PjxrZXl3b3JkPkVsZWN0cmljaXR5PC9rZXl3b3JkPjxrZXl3b3JkPkV4dHJlbWUgSGVhdC8qYWR2
ZXJzZSBlZmZlY3RzPC9rZXl3b3JkPjxrZXl3b3JkPkhvdCBUZW1wZXJhdHVyZS8qYWR2ZXJzZSBl
ZmZlY3RzPC9rZXl3b3JkPjxrZXl3b3JkPkh1bWFuczwva2V5d29yZD48a2V5d29yZD5BdXN0cmFs
aWEsIE5hdGlvbmFsIEhlYWx0aCBhbmQgTWVkaWNhbCBSZXNlYXJjaCBDb3VuY2lsLCBNdWx0aXBs
ZSBTY2xlcm9zaXM8L2tleXdvcmQ+PGtleXdvcmQ+QXVzdHJhbGlhLCBhbmQgV2VsbGNvbWUgVHJ1
c3QsIG91dHNpZGUgdGhlIHN1Ym1pdHRlZCB3b3JrLiBBQyByZXBvcnRzIGdyYW50cyBmcm9tPC9r
ZXl3b3JkPjxrZXl3b3JkPnRoZSBOZXcgU291dGggV2FsZXMgRGVwYXJ0bWVudCBvZiBQbGFubmlu
ZywgSW5kdXN0cnksIGFuZCBFbnZpcm9ubWVudCBhbmQ8L2tleXdvcmQ+PGtleXdvcmQ+TmF0aW9u
YWwgSGVhbHRoIGFuZCBNZWRpY2FsIFJlc2VhcmNoIENvdW5jaWwgZHVyaW5nIHRoZSBjb25kdWN0
IG9mIHRoZSBzdHVkeS4gSlY8L2tleXdvcmQ+PGtleXdvcmQ+cmVwb3J0cyBTcGVha2VyIEhvbm9y
YXJpdW1zIGZyb20gTm9ydGhlcm4gQXJpem9uYSBVbml2ZXJzaXR5LCBDbGltYXRlIDIwMjA6IFNl
dmVuPC9rZXl3b3JkPjxrZXl3b3JkPkdlbmVyYXRpb25zIGZvciBBcml6b25hIChGbGFnc3RhZmYs
IEFaLCBVU0EpIGluIE5vdmVtYmVyLCAyMDE5IGFuZCBBcXVhcml1bSBvZjwva2V5d29yZD48a2V5
d29yZD50aGUgUGFjaWZpYywgVGhlIEVmZmVjdHMgb2YgRWFydGgmYXBvcztzIEhlYWx0aCBvbiBI
dW1hbiBIZWFsdGggKExvbmcgQmVhY2gsIENBLCBVU0EpPC9rZXl3b3JkPjxrZXl3b3JkPmluIE1h
cmNoLCAyMDIwLiBBbGwgb3RoZXIgYXV0aG9ycyBoYXZlIG5vIGNvbXBldGluZyBpbnRlcmVzdHMu
PC9rZXl3b3JkPjwva2V5d29yZHM+PGRhdGVzPjx5ZWFyPjIwMjE8L3llYXI+PHB1Yi1kYXRlcz48
ZGF0ZT5BdWcgMjE8L2RhdGU+PC9wdWItZGF0ZXM+PC9kYXRlcz48aXNibj4xNDc0LTU0N1ggKEVs
ZWN0cm9uaWMpJiN4RDswMTQwLTY3MzYgKExpbmtpbmcpPC9pc2JuPjxhY2Nlc3Npb24tbnVtPjM0
NDE5MjA2PC9hY2Nlc3Npb24tbnVtPjx1cmxzPjxyZWxhdGVkLXVybHM+PHVybD5odHRwczovL3d3
dy5uY2JpLm5sbS5uaWguZ292L3B1Ym1lZC8zNDQxOTIwNjwvdXJsPjwvcmVsYXRlZC11cmxzPjwv
dXJscz48ZWxlY3Ryb25pYy1yZXNvdXJjZS1udW0+MTAuMTAxNi9TMDE0MC02NzM2KDIxKTAxMjA5
LTU8L2VsZWN0cm9uaWMtcmVzb3VyY2UtbnVtPjwvcmVjb3JkPjwvQ2l0ZT48L0VuZE5vdGU+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937A84">
        <w:rPr>
          <w:rFonts w:cstheme="minorHAnsi"/>
          <w:noProof/>
          <w:vertAlign w:val="superscript"/>
          <w:lang w:val="en-GB"/>
        </w:rPr>
        <w:t>186</w:t>
      </w:r>
      <w:r w:rsidRPr="00340CBA">
        <w:rPr>
          <w:rFonts w:cstheme="minorHAnsi"/>
          <w:lang w:val="en-GB"/>
        </w:rPr>
        <w:fldChar w:fldCharType="end"/>
      </w:r>
      <w:r w:rsidRPr="00945425">
        <w:rPr>
          <w:rFonts w:cstheme="minorHAnsi"/>
          <w:lang w:val="en-GB"/>
        </w:rPr>
        <w:t xml:space="preserve"> </w:t>
      </w:r>
      <w:r w:rsidRPr="00340CBA">
        <w:rPr>
          <w:rFonts w:cstheme="minorHAnsi"/>
          <w:lang w:val="en-GB"/>
        </w:rPr>
        <w:t>Peak energy demands from widespread AC use can overwhelm energy systems and result in electricity blackouts and brownouts, particularly in places where energy infrastructure is frail or sources are restricted, worsening health impacts.</w:t>
      </w:r>
      <w:r w:rsidRPr="00340CBA">
        <w:rPr>
          <w:rFonts w:cstheme="minorHAnsi"/>
          <w:lang w:val="en-GB"/>
        </w:rPr>
        <w:fldChar w:fldCharType="begin"/>
      </w:r>
      <w:r w:rsidRPr="005C04BD" w:rsidR="00937A84">
        <w:rPr>
          <w:rFonts w:cstheme="minorHAnsi"/>
          <w:lang w:val="en-GB"/>
        </w:rPr>
        <w:instrText xml:space="preserve"> ADDIN EN.CITE &lt;EndNote&gt;&lt;Cite&gt;&lt;Author&gt;Anderson&lt;/Author&gt;&lt;Year&gt;2012&lt;/Year&gt;&lt;RecNum&gt;326&lt;/RecNum&gt;&lt;DisplayText&gt;&lt;style face="superscript"&gt;187&lt;/style&gt;&lt;/DisplayText&gt;&lt;record&gt;&lt;rec-number&gt;326&lt;/rec-number&gt;&lt;foreign-keys&gt;&lt;key app="EN" db-id="ae9vs5vebz9xw5esxd65a5a8xavxxvf5expa" timestamp="1653895748"&gt;326&lt;/key&gt;&lt;/foreign-keys&gt;&lt;ref-type name="Journal Article"&gt;17&lt;/ref-type&gt;&lt;contributors&gt;&lt;authors&gt;&lt;author&gt;Anderson, G. B.&lt;/author&gt;&lt;author&gt;Bell, M. L.&lt;/author&gt;&lt;/authors&gt;&lt;/contributors&gt;&lt;auth-address&gt;Department of Biostatistics, Johns Hopkins Bloomberg School of Public Health, Baltimore, MD, USA. geanders@jhsph.edu&lt;/auth-address&gt;&lt;titles&gt;&lt;title&gt;Lights out: impact of the August 2003 power outage on mortality in New York, NY&lt;/title&gt;&lt;secondary-title&gt;Epidemiology&lt;/secondary-title&gt;&lt;/titles&gt;&lt;periodical&gt;&lt;full-title&gt;Epidemiology&lt;/full-title&gt;&lt;/periodical&gt;&lt;pages&gt;189-93&lt;/pages&gt;&lt;volume&gt;23&lt;/volume&gt;&lt;number&gt;2&lt;/number&gt;&lt;edition&gt;2012/01/19&lt;/edition&gt;&lt;keywords&gt;&lt;keyword&gt;Accidents/mortality&lt;/keyword&gt;&lt;keyword&gt;Air Pollution&lt;/keyword&gt;&lt;keyword&gt;*Disasters/statistics &amp;amp; numerical data&lt;/keyword&gt;&lt;keyword&gt;*Electricity&lt;/keyword&gt;&lt;keyword&gt;Humans&lt;/keyword&gt;&lt;keyword&gt;Linear Models&lt;/keyword&gt;&lt;keyword&gt;*Mortality&lt;/keyword&gt;&lt;keyword&gt;New York City/epidemiology&lt;/keyword&gt;&lt;keyword&gt;Poisson Distribution&lt;/keyword&gt;&lt;keyword&gt;Risk Factors&lt;/keyword&gt;&lt;keyword&gt;Weather&lt;/keyword&gt;&lt;/keywords&gt;&lt;dates&gt;&lt;year&gt;2012&lt;/year&gt;&lt;pub-dates&gt;&lt;date&gt;Mar&lt;/date&gt;&lt;/pub-dates&gt;&lt;/dates&gt;&lt;isbn&gt;1531-5487 (Electronic)&amp;#xD;1044-3983 (Linking)&lt;/isbn&gt;&lt;accession-num&gt;22252408&lt;/accession-num&gt;&lt;urls&gt;&lt;related-urls&gt;&lt;url&gt;https://www.ncbi.nlm.nih.gov/pubmed/22252408&lt;/url&gt;&lt;/related-urls&gt;&lt;/urls&gt;&lt;custom2&gt;PMC3276729&lt;/custom2&gt;&lt;electronic-resource-num&gt;10.1097/EDE.0b013e318245c61c&lt;/electronic-resource-num&gt;&lt;/record&gt;&lt;/Cite&gt;&lt;/EndNote&gt;</w:instrText>
      </w:r>
      <w:r w:rsidRPr="00340CBA">
        <w:rPr>
          <w:rFonts w:cstheme="minorHAnsi"/>
          <w:lang w:val="en-GB"/>
        </w:rPr>
        <w:fldChar w:fldCharType="separate"/>
      </w:r>
      <w:r w:rsidRPr="00340CBA" w:rsidR="00937A84">
        <w:rPr>
          <w:rFonts w:cstheme="minorHAnsi"/>
          <w:noProof/>
          <w:vertAlign w:val="superscript"/>
          <w:lang w:val="en-GB"/>
        </w:rPr>
        <w:t>187</w:t>
      </w:r>
      <w:r w:rsidRPr="00340CBA">
        <w:rPr>
          <w:rFonts w:cstheme="minorHAnsi"/>
          <w:lang w:val="en-GB"/>
        </w:rPr>
        <w:fldChar w:fldCharType="end"/>
      </w:r>
      <w:r w:rsidRPr="00945425">
        <w:rPr>
          <w:rFonts w:cstheme="minorHAnsi"/>
          <w:lang w:val="en-GB"/>
        </w:rPr>
        <w:t xml:space="preserve"> As more people adopt AC worldwide, the soaring electricity demand also hinders low-energy transition, and contributes to increased GHG emissions (indicator 3.1).</w:t>
      </w:r>
      <w:r w:rsidRPr="00340CBA">
        <w:rPr>
          <w:rFonts w:cstheme="minorHAnsi"/>
          <w:lang w:val="en-GB"/>
        </w:rPr>
        <w:fldChar w:fldCharType="begin"/>
      </w:r>
      <w:r w:rsidRPr="005C04BD" w:rsidR="00937A84">
        <w:rPr>
          <w:rFonts w:cstheme="minorHAnsi"/>
          <w:lang w:val="en-GB"/>
        </w:rPr>
        <w:instrText xml:space="preserve"> ADDIN EN.CITE &lt;EndNote&gt;&lt;Cite&gt;&lt;Author&gt;Grocholski&lt;/Author&gt;&lt;Year&gt;2020&lt;/Year&gt;&lt;RecNum&gt;327&lt;/RecNum&gt;&lt;DisplayText&gt;&lt;style face="superscript"&gt;188&lt;/style&gt;&lt;/DisplayText&gt;&lt;record&gt;&lt;rec-number&gt;327&lt;/rec-number&gt;&lt;foreign-keys&gt;&lt;key app="EN" db-id="ae9vs5vebz9xw5esxd65a5a8xavxxvf5expa" timestamp="1653895749"&gt;327&lt;/key&gt;&lt;/foreign-keys&gt;&lt;ref-type name="Journal Article"&gt;17&lt;/ref-type&gt;&lt;contributors&gt;&lt;authors&gt;&lt;author&gt;Grocholski, B.&lt;/author&gt;&lt;/authors&gt;&lt;/contributors&gt;&lt;titles&gt;&lt;title&gt;Cooling in a warming world&lt;/title&gt;&lt;secondary-title&gt;Science&lt;/secondary-title&gt;&lt;/titles&gt;&lt;periodical&gt;&lt;full-title&gt;Science&lt;/full-title&gt;&lt;abbr-1&gt;Science&lt;/abbr-1&gt;&lt;/periodical&gt;&lt;pages&gt;776-777&lt;/pages&gt;&lt;volume&gt;370&lt;/volume&gt;&lt;number&gt;6518&lt;/number&gt;&lt;edition&gt;2020/11/14&lt;/edition&gt;&lt;dates&gt;&lt;year&gt;2020&lt;/year&gt;&lt;pub-dates&gt;&lt;date&gt;Nov 13&lt;/date&gt;&lt;/pub-dates&gt;&lt;/dates&gt;&lt;isbn&gt;1095-9203 (Electronic)&amp;#xD;0036-8075 (Linking)&lt;/isbn&gt;&lt;accession-num&gt;33184200&lt;/accession-num&gt;&lt;urls&gt;&lt;related-urls&gt;&lt;url&gt;https://www.ncbi.nlm.nih.gov/pubmed/33184200&lt;/url&gt;&lt;/related-urls&gt;&lt;/urls&gt;&lt;electronic-resource-num&gt;10.1126/science.abf1931&lt;/electronic-resource-num&gt;&lt;/record&gt;&lt;/Cite&gt;&lt;/EndNote&gt;</w:instrText>
      </w:r>
      <w:r w:rsidRPr="00340CBA">
        <w:rPr>
          <w:rFonts w:cstheme="minorHAnsi"/>
          <w:lang w:val="en-GB"/>
        </w:rPr>
        <w:fldChar w:fldCharType="separate"/>
      </w:r>
      <w:r w:rsidRPr="00340CBA" w:rsidR="00937A84">
        <w:rPr>
          <w:rFonts w:cstheme="minorHAnsi"/>
          <w:noProof/>
          <w:vertAlign w:val="superscript"/>
          <w:lang w:val="en-GB"/>
        </w:rPr>
        <w:t>188</w:t>
      </w:r>
      <w:r w:rsidRPr="00340CBA">
        <w:rPr>
          <w:rFonts w:cstheme="minorHAnsi"/>
          <w:lang w:val="en-GB"/>
        </w:rPr>
        <w:fldChar w:fldCharType="end"/>
      </w:r>
      <w:r w:rsidRPr="00945425">
        <w:rPr>
          <w:rFonts w:cstheme="minorHAnsi"/>
          <w:lang w:val="en-GB"/>
        </w:rPr>
        <w:t xml:space="preserve"> Through waste heat generation, AC use also intensifies urban heat, and contributes to increased exposure to a</w:t>
      </w:r>
      <w:r w:rsidRPr="00845781">
        <w:rPr>
          <w:rFonts w:cstheme="minorHAnsi"/>
          <w:lang w:val="en-GB"/>
        </w:rPr>
        <w:t>ir pollution (indicator 2.2.2)</w:t>
      </w:r>
      <w:r w:rsidRPr="00845781" w:rsidR="00ED6D1C">
        <w:rPr>
          <w:rFonts w:cstheme="minorHAnsi"/>
          <w:lang w:val="en-GB"/>
        </w:rPr>
        <w:t>.</w:t>
      </w:r>
      <w:r w:rsidRPr="00845781">
        <w:rPr>
          <w:rFonts w:cstheme="minorHAnsi"/>
          <w:lang w:val="en-GB"/>
        </w:rPr>
        <w:t xml:space="preserve"> Sustainable and affordable cooling alternatives are therefore urgently needed.</w:t>
      </w:r>
    </w:p>
    <w:p w:rsidRPr="00945425" w:rsidR="00C94B6E" w:rsidP="005E6D1F" w:rsidRDefault="00C94B6E" w14:paraId="5B35F245" w14:textId="193D428D">
      <w:pPr>
        <w:autoSpaceDE w:val="0"/>
        <w:autoSpaceDN w:val="0"/>
        <w:adjustRightInd w:val="0"/>
        <w:rPr>
          <w:rFonts w:cstheme="minorHAnsi"/>
          <w:lang w:val="en-GB"/>
        </w:rPr>
      </w:pPr>
      <w:r w:rsidRPr="005C04BD">
        <w:rPr>
          <w:rFonts w:cstheme="minorHAnsi"/>
          <w:lang w:val="en-GB"/>
        </w:rPr>
        <w:t>Modifications in the landscape and built environment can provide local cooling benefits. Water bodies act as heat sinks, and vegetation provides shading and cooling by evapo-transpiration.</w:t>
      </w:r>
      <w:r w:rsidRPr="00340CBA">
        <w:rPr>
          <w:rFonts w:cstheme="minorHAnsi"/>
          <w:lang w:val="en-GB"/>
        </w:rPr>
        <w:fldChar w:fldCharType="begin"/>
      </w:r>
      <w:r w:rsidRPr="005C04BD" w:rsidR="00937A84">
        <w:rPr>
          <w:rFonts w:cstheme="minorHAnsi"/>
          <w:lang w:val="en-GB"/>
        </w:rPr>
        <w:instrText xml:space="preserve"> ADDIN EN.CITE &lt;EndNote&gt;&lt;Cite&gt;&lt;Author&gt;Wang&lt;/Author&gt;&lt;Year&gt;2018&lt;/Year&gt;&lt;RecNum&gt;328&lt;/RecNum&gt;&lt;DisplayText&gt;&lt;style face="superscript"&gt;189&lt;/style&gt;&lt;/DisplayText&gt;&lt;record&gt;&lt;rec-number&gt;328&lt;/rec-number&gt;&lt;foreign-keys&gt;&lt;key app="EN" db-id="ae9vs5vebz9xw5esxd65a5a8xavxxvf5expa" timestamp="1653895749"&gt;328&lt;/key&gt;&lt;/foreign-keys&gt;&lt;ref-type name="Journal Article"&gt;17&lt;/ref-type&gt;&lt;contributors&gt;&lt;authors&gt;&lt;author&gt;Wang, C.&lt;/author&gt;&lt;author&gt;Wang, Z.-H.&lt;/author&gt;&lt;author&gt;Yang, J.&lt;/author&gt;&lt;/authors&gt;&lt;/contributors&gt;&lt;titles&gt;&lt;title&gt;Cooling effect of urban trees on the built environment of contiguous United States&lt;/title&gt;&lt;secondary-title&gt;Earth’s Future&lt;/secondary-title&gt;&lt;/titles&gt;&lt;periodical&gt;&lt;full-title&gt;Earth’s Future&lt;/full-title&gt;&lt;/periodical&gt;&lt;pages&gt;1066-1081&lt;/pages&gt;&lt;volume&gt;6&lt;/volume&gt;&lt;dates&gt;&lt;year&gt;2018&lt;/year&gt;&lt;/dates&gt;&lt;urls&gt;&lt;/urls&gt;&lt;/record&gt;&lt;/Cite&gt;&lt;/EndNote&gt;</w:instrText>
      </w:r>
      <w:r w:rsidRPr="00340CBA">
        <w:rPr>
          <w:rFonts w:cstheme="minorHAnsi"/>
          <w:lang w:val="en-GB"/>
        </w:rPr>
        <w:fldChar w:fldCharType="separate"/>
      </w:r>
      <w:r w:rsidRPr="00340CBA" w:rsidR="00937A84">
        <w:rPr>
          <w:rFonts w:cstheme="minorHAnsi"/>
          <w:noProof/>
          <w:vertAlign w:val="superscript"/>
          <w:lang w:val="en-GB"/>
        </w:rPr>
        <w:t>189</w:t>
      </w:r>
      <w:r w:rsidRPr="00340CBA">
        <w:rPr>
          <w:rFonts w:cstheme="minorHAnsi"/>
          <w:lang w:val="en-GB"/>
        </w:rPr>
        <w:fldChar w:fldCharType="end"/>
      </w:r>
      <w:r w:rsidRPr="00945425">
        <w:rPr>
          <w:rFonts w:cstheme="minorHAnsi"/>
          <w:lang w:val="en-GB"/>
        </w:rPr>
        <w:t xml:space="preserve"> </w:t>
      </w:r>
      <w:r w:rsidRPr="00340CBA" w:rsidR="002A03B0">
        <w:rPr>
          <w:rFonts w:cstheme="minorHAnsi"/>
          <w:lang w:val="en-GB"/>
        </w:rPr>
        <w:t>R</w:t>
      </w:r>
      <w:r w:rsidRPr="00250970">
        <w:rPr>
          <w:rFonts w:cstheme="minorHAnsi"/>
          <w:lang w:val="en-GB"/>
        </w:rPr>
        <w:t xml:space="preserve">eflective roofs and better </w:t>
      </w:r>
      <w:r w:rsidRPr="00605629" w:rsidR="002A03B0">
        <w:rPr>
          <w:rFonts w:cstheme="minorHAnsi"/>
          <w:lang w:val="en-GB"/>
        </w:rPr>
        <w:t xml:space="preserve">building </w:t>
      </w:r>
      <w:r w:rsidRPr="00605629">
        <w:rPr>
          <w:rFonts w:cstheme="minorHAnsi"/>
          <w:lang w:val="en-GB"/>
        </w:rPr>
        <w:t>insulation can attenuate heat transfer to the individual.</w:t>
      </w:r>
      <w:r w:rsidRPr="00340CBA">
        <w:rPr>
          <w:rFonts w:cstheme="minorHAnsi"/>
          <w:lang w:val="en-GB"/>
        </w:rPr>
        <w:fldChar w:fldCharType="begin">
          <w:fldData xml:space="preserve">PEVuZE5vdGU+PENpdGU+PEF1dGhvcj5KYXk8L0F1dGhvcj48WWVhcj4yMDIxPC9ZZWFyPjxSZWNO
dW0+MTMzNjwvUmVjTnVtPjxEaXNwbGF5VGV4dD48c3R5bGUgZmFjZT0ic3VwZXJzY3JpcHQiPjE4
Njwvc3R5bGU+PC9EaXNwbGF5VGV4dD48cmVjb3JkPjxyZWMtbnVtYmVyPjEzMzY8L3JlYy1udW1i
ZXI+PGZvcmVpZ24ta2V5cz48a2V5IGFwcD0iRU4iIGRiLWlkPSJzZnMwOXo5YWE1YXNmeWV2cDly
eHI5dGk5ZnN6NXBmdDB2dmEiIHRpbWVzdGFtcD0iMTYzNzExNDI2NyI+MTMzNjwva2V5PjwvZm9y
ZWlnbi1rZXlzPjxyZWYtdHlwZSBuYW1lPSJKb3VybmFsIEFydGljbGUiPjE3PC9yZWYtdHlwZT48
Y29udHJpYnV0b3JzPjxhdXRob3JzPjxhdXRob3I+SmF5LCBPLjwvYXV0aG9yPjxhdXRob3I+Q2Fw
b24sIEEuPC9hdXRob3I+PGF1dGhvcj5CZXJyeSwgUC48L2F1dGhvcj48YXV0aG9yPkJyb2Rlcmlj
aywgQy48L2F1dGhvcj48YXV0aG9yPmRlIERlYXIsIFIuPC9hdXRob3I+PGF1dGhvcj5IYXZlbml0
aCwgRy48L2F1dGhvcj48YXV0aG9yPkhvbmRhLCBZLjwvYXV0aG9yPjxhdXRob3I+S292YXRzLCBS
LiBTLjwvYXV0aG9yPjxhdXRob3I+TWEsIFcuPC9hdXRob3I+PGF1dGhvcj5NYWxpaywgQS48L2F1
dGhvcj48YXV0aG9yPk1vcnJpcywgTi4gQi48L2F1dGhvcj48YXV0aG9yPk55Ym8sIEwuPC9hdXRo
b3I+PGF1dGhvcj5TZW5ldmlyYXRuZSwgUy4gSS48L2F1dGhvcj48YXV0aG9yPlZhbm9zLCBKLjwv
YXV0aG9yPjxhdXRob3I+RWJpLCBLLiBMLjwvYXV0aG9yPjwvYXV0aG9ycz48L2NvbnRyaWJ1dG9y
cz48YXV0aC1hZGRyZXNzPlRoZXJtYWwgRXJnb25vbWljcyBMYWJvcmF0b3J5LCBUaGUgVW5pdmVy
c2l0eSBvZiBTeWRuZXksIFN5ZG5leSwgTlNXLCBBdXN0cmFsaWE7IFN5ZG5leSBTY2hvb2wgb2Yg
SGVhbHRoIFNjaWVuY2VzLCBUaGUgVW5pdmVyc2l0eSBvZiBTeWRuZXksIFN5ZG5leSwgTlNXLCBB
dXN0cmFsaWE7IFN5ZG5leSBTY2hvb2wgb2YgUHVibGljIEhlYWx0aCwgVGhlIFVuaXZlcnNpdHkg
b2YgU3lkbmV5LCBTeWRuZXksIE5TVywgQXVzdHJhbGlhOyBGYWN1bHR5IG9mIE1lZGljaW5lIGFu
ZCBIZWFsdGgsIENoYXJsZXMgUGVya2lucyBDZW50cmUsIFRoZSBVbml2ZXJzaXR5IG9mIFN5ZG5l
eSwgU3lkbmV5LCBOU1csIEF1c3RyYWxpYS4gRWxlY3Ryb25pYyBhZGRyZXNzOiBvbGxpZS5qYXlA
c3lkbmV5LmVkdS5hdS4mI3hEO1N5ZG5leSBTY2hvb2wgb2YgUHVibGljIEhlYWx0aCwgVGhlIFVu
aXZlcnNpdHkgb2YgU3lkbmV5LCBTeWRuZXksIE5TVywgQXVzdHJhbGlhOyBNb25hc2ggU3VzdGFp
bmFibGUgRGV2ZWxvcG1lbnQgSW5zdGl0dXRlLCBNb25hc2ggVW5pdmVyc2l0eSwgTWVsYm91cm5l
LCBWSUMsIEF1c3RyYWxpYS4mI3hEO0ZhY3VsdHkgb2YgRW52aXJvbm1lbnQsIFVuaXZlcnNpdHkg
b2YgV2F0ZXJsb28sIE9OLCBDYW5hZGEuJiN4RDtTY2hvb2wgb2YgTWVkaWNhbCBTY2llbmNlcywg
VU5TVyBNZWRpY2luZSwgU3lkbmV5LCBVTlNXLCBBdXN0cmFsaWE7IFRoZSBDaGlsZHJlbiZhcG9z
O3MgSG9zcGl0YWwgYXQgV2VzdG1lYWQsIFN5ZG5leSwgTlNXLCBBdXN0cmFsaWEuJiN4RDtJbmRv
b3IgRW52aXJvbm1lbnRhbCBRdWFsaXR5IExhYm9yYXRvcnksIFNjaG9vbCBvZiBBcmNoaXRlY3R1
cmUsIERlc2lnbiwgYW5kIFBsYW5uaW5nLCBUaGUgVW5pdmVyc2l0eSBvZiBTeWRuZXksIFN5ZG5l
eSwgTlNXLCBBdXN0cmFsaWEuJiN4RDtFbnZpcm9ubWVudGFsIEVyZ29ub21pY3MgUmVzZWFyY2gg
Q2VudHJlLCBMb3VnaGJvcm91Z2ggVW5pdmVyc2l0eSwgTG91Z2hib3JvdWdoLCBVSy4mI3hEO0Zh
Y3VsdHkgb2YgSGVhbHRoIGFuZCBTcG9ydCBTY2llbmNlcywgVW5pdmVyc2l0eSBvZiBUc3VrdWJh
LCBUc3VrdWJhLCBKYXBhbi4mI3hEO05JSFIgSGVhbHRoIFByb3RlY3Rpb24gUmVzZWFyY2ggVW5p
dCBpbiBFbnZpcm9ubWVudGFsIENoYW5nZSBhbmQgSGVhbHRoLCBMb25kb24gU2Nob29sIG9mIEh5
Z2llbmUgYW5kIFRyb3BpY2FsIE1lZGljaW5lLCBMb25kb24sIFVLLiYjeEQ7U2Nob29sIG9mIFB1
YmxpYyBIZWFsdGgsIFNoYW5kb25nIFVuaXZlcnNpdHksIEppbmFuLCBDaGluYTsgQ2xpbWF0ZSBD
aGFuZ2UgYW5kIEhlYWx0aCBDZW50ZXIsIFNoYW5kb25nIFVuaXZlcnNpdHksIEppbmFuLCBDaGlu
YS4mI3hEO1NjaG9vbCBvZiBQaHlzaWNzLCBGYWN1bHR5IG9mIFNjaWVuY2UsIElTQSwgVGhlIFVu
aXZlcnNpdHkgb2YgU3lkbmV5LCBTeWRuZXksIE5TVywgQXVzdHJhbGlhOyBEaXNjaXBsaW5lIG9m
IEFjY291bnRpbmcsIEJ1c2luZXNzIFNjaG9vbCwgVGhlIFVuaXZlcnNpdHkgb2YgU3lkbmV5LCBT
eWRuZXksIE5TVywgQXVzdHJhbGlhLiYjeEQ7VGhlcm1hbCBFcmdvbm9taWNzIExhYm9yYXRvcnks
IFRoZSBVbml2ZXJzaXR5IG9mIFN5ZG5leSwgU3lkbmV5LCBOU1csIEF1c3RyYWxpYTsgRGVwYXJ0
bWVudCBvZiBOdXRyaXRpb24sIEV4ZXJjaXNlLCBhbmQgU3BvcnRzLCBVbml2ZXJzaXR5IG9mIENv
cGVuaGFnZW4sIENvcGVuaGFnZW4sIERlbm1hcmsuJiN4RDtEZXBhcnRtZW50IG9mIE51dHJpdGlv
biwgRXhlcmNpc2UsIGFuZCBTcG9ydHMsIFVuaXZlcnNpdHkgb2YgQ29wZW5oYWdlbiwgQ29wZW5o
YWdlbiwgRGVubWFyay4mI3hEO0luc3RpdHV0ZSBmb3IgQXRtb3NwaGVyaWMgYW5kIENsaW1hdGUg
U2NpZW5jZSwgRVRIIFp1cmljaCwgWnVyaWNoLCBTd2l0emVybGFuZC4mI3hEO1NjaG9vbCBvZiBT
dXN0YWluYWJpbGl0eSwgQXJpem9uYSBTdGF0ZSBVbml2ZXJzaXR5LCBBWiwgVVNBLiYjeEQ7Q2Vu
dGVyIGZvciBIZWFsdGggYW5kIHRoZSBHbG9iYWwgRW52aXJvbm1lbnQsIFVuaXZlcnNpdHkgb2Yg
V2FzaGluZ3RvbiwgV0EsIFVTQS48L2F1dGgtYWRkcmVzcz48dGl0bGVzPjx0aXRsZT5SZWR1Y2lu
ZyB0aGUgaGVhbHRoIGVmZmVjdHMgb2YgaG90IHdlYXRoZXIgYW5kIGhlYXQgZXh0cmVtZXM6IGZy
b20gcGVyc29uYWwgY29vbGluZyBzdHJhdGVnaWVzIHRvIGdyZWVuIGNpdGllczwvdGl0bGU+PHNl
Y29uZGFyeS10aXRsZT5MYW5jZXQ8L3NlY29uZGFyeS10aXRsZT48L3RpdGxlcz48cGVyaW9kaWNh
bD48ZnVsbC10aXRsZT5MYW5jZXQ8L2Z1bGwtdGl0bGU+PC9wZXJpb2RpY2FsPjxwYWdlcz43MDkt
NzI0PC9wYWdlcz48dm9sdW1lPjM5ODwvdm9sdW1lPjxudW1iZXI+MTAzMDE8L251bWJlcj48ZWRp
dGlvbj4yMDIxLzA4LzIzPC9lZGl0aW9uPjxrZXl3b3Jkcz48a2V5d29yZD5BZ2VkPC9rZXl3b3Jk
PjxrZXl3b3JkPkFnaW5nPC9rZXl3b3JkPjxrZXl3b3JkPkFpciBDb25kaXRpb25pbmcvKnRyZW5k
czwva2V5d29yZD48a2V5d29yZD4qQnVpbHQgRW52aXJvbm1lbnQ8L2tleXdvcmQ+PGtleXdvcmQ+
KkNsaW1hdGUgQ2hhbmdlPC9rZXl3b3JkPjxrZXl3b3JkPkRyaW5raW5nIFdhdGVyPC9rZXl3b3Jk
PjxrZXl3b3JkPkVsZWN0cmljaXR5PC9rZXl3b3JkPjxrZXl3b3JkPkV4dHJlbWUgSGVhdC8qYWR2
ZXJzZSBlZmZlY3RzPC9rZXl3b3JkPjxrZXl3b3JkPkhvdCBUZW1wZXJhdHVyZS8qYWR2ZXJzZSBl
ZmZlY3RzPC9rZXl3b3JkPjxrZXl3b3JkPkh1bWFuczwva2V5d29yZD48a2V5d29yZD5BdXN0cmFs
aWEsIE5hdGlvbmFsIEhlYWx0aCBhbmQgTWVkaWNhbCBSZXNlYXJjaCBDb3VuY2lsLCBNdWx0aXBs
ZSBTY2xlcm9zaXM8L2tleXdvcmQ+PGtleXdvcmQ+QXVzdHJhbGlhLCBhbmQgV2VsbGNvbWUgVHJ1
c3QsIG91dHNpZGUgdGhlIHN1Ym1pdHRlZCB3b3JrLiBBQyByZXBvcnRzIGdyYW50cyBmcm9tPC9r
ZXl3b3JkPjxrZXl3b3JkPnRoZSBOZXcgU291dGggV2FsZXMgRGVwYXJ0bWVudCBvZiBQbGFubmlu
ZywgSW5kdXN0cnksIGFuZCBFbnZpcm9ubWVudCBhbmQ8L2tleXdvcmQ+PGtleXdvcmQ+TmF0aW9u
YWwgSGVhbHRoIGFuZCBNZWRpY2FsIFJlc2VhcmNoIENvdW5jaWwgZHVyaW5nIHRoZSBjb25kdWN0
IG9mIHRoZSBzdHVkeS4gSlY8L2tleXdvcmQ+PGtleXdvcmQ+cmVwb3J0cyBTcGVha2VyIEhvbm9y
YXJpdW1zIGZyb20gTm9ydGhlcm4gQXJpem9uYSBVbml2ZXJzaXR5LCBDbGltYXRlIDIwMjA6IFNl
dmVuPC9rZXl3b3JkPjxrZXl3b3JkPkdlbmVyYXRpb25zIGZvciBBcml6b25hIChGbGFnc3RhZmYs
IEFaLCBVU0EpIGluIE5vdmVtYmVyLCAyMDE5IGFuZCBBcXVhcml1bSBvZjwva2V5d29yZD48a2V5
d29yZD50aGUgUGFjaWZpYywgVGhlIEVmZmVjdHMgb2YgRWFydGgmYXBvcztzIEhlYWx0aCBvbiBI
dW1hbiBIZWFsdGggKExvbmcgQmVhY2gsIENBLCBVU0EpPC9rZXl3b3JkPjxrZXl3b3JkPmluIE1h
cmNoLCAyMDIwLiBBbGwgb3RoZXIgYXV0aG9ycyBoYXZlIG5vIGNvbXBldGluZyBpbnRlcmVzdHMu
PC9rZXl3b3JkPjwva2V5d29yZHM+PGRhdGVzPjx5ZWFyPjIwMjE8L3llYXI+PHB1Yi1kYXRlcz48
ZGF0ZT5BdWcgMjE8L2RhdGU+PC9wdWItZGF0ZXM+PC9kYXRlcz48aXNibj4xNDc0LTU0N1ggKEVs
ZWN0cm9uaWMpJiN4RDswMTQwLTY3MzYgKExpbmtpbmcpPC9pc2JuPjxhY2Nlc3Npb24tbnVtPjM0
NDE5MjA2PC9hY2Nlc3Npb24tbnVtPjx1cmxzPjxyZWxhdGVkLXVybHM+PHVybD5odHRwczovL3d3
dy5uY2JpLm5sbS5uaWguZ292L3B1Ym1lZC8zNDQxOTIwNjwvdXJsPjwvcmVsYXRlZC11cmxzPjwv
dXJscz48ZWxlY3Ryb25pYy1yZXNvdXJjZS1udW0+MTAuMTAxNi9TMDE0MC02NzM2KDIxKTAxMjA5
LTU8L2VsZWN0cm9uaWMtcmVzb3VyY2UtbnVtPjwvcmVjb3JkPjwvQ2l0ZT48L0VuZE5vdGU+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PEVuZE5vdGU+PENpdGU+PEF1dGhvcj5KYXk8L0F1dGhvcj48WWVhcj4yMDIxPC9ZZWFyPjxSZWNO
dW0+MTMzNjwvUmVjTnVtPjxEaXNwbGF5VGV4dD48c3R5bGUgZmFjZT0ic3VwZXJzY3JpcHQiPjE4
Njwvc3R5bGU+PC9EaXNwbGF5VGV4dD48cmVjb3JkPjxyZWMtbnVtYmVyPjEzMzY8L3JlYy1udW1i
ZXI+PGZvcmVpZ24ta2V5cz48a2V5IGFwcD0iRU4iIGRiLWlkPSJzZnMwOXo5YWE1YXNmeWV2cDly
eHI5dGk5ZnN6NXBmdDB2dmEiIHRpbWVzdGFtcD0iMTYzNzExNDI2NyI+MTMzNjwva2V5PjwvZm9y
ZWlnbi1rZXlzPjxyZWYtdHlwZSBuYW1lPSJKb3VybmFsIEFydGljbGUiPjE3PC9yZWYtdHlwZT48
Y29udHJpYnV0b3JzPjxhdXRob3JzPjxhdXRob3I+SmF5LCBPLjwvYXV0aG9yPjxhdXRob3I+Q2Fw
b24sIEEuPC9hdXRob3I+PGF1dGhvcj5CZXJyeSwgUC48L2F1dGhvcj48YXV0aG9yPkJyb2Rlcmlj
aywgQy48L2F1dGhvcj48YXV0aG9yPmRlIERlYXIsIFIuPC9hdXRob3I+PGF1dGhvcj5IYXZlbml0
aCwgRy48L2F1dGhvcj48YXV0aG9yPkhvbmRhLCBZLjwvYXV0aG9yPjxhdXRob3I+S292YXRzLCBS
LiBTLjwvYXV0aG9yPjxhdXRob3I+TWEsIFcuPC9hdXRob3I+PGF1dGhvcj5NYWxpaywgQS48L2F1
dGhvcj48YXV0aG9yPk1vcnJpcywgTi4gQi48L2F1dGhvcj48YXV0aG9yPk55Ym8sIEwuPC9hdXRo
b3I+PGF1dGhvcj5TZW5ldmlyYXRuZSwgUy4gSS48L2F1dGhvcj48YXV0aG9yPlZhbm9zLCBKLjwv
YXV0aG9yPjxhdXRob3I+RWJpLCBLLiBMLjwvYXV0aG9yPjwvYXV0aG9ycz48L2NvbnRyaWJ1dG9y
cz48YXV0aC1hZGRyZXNzPlRoZXJtYWwgRXJnb25vbWljcyBMYWJvcmF0b3J5LCBUaGUgVW5pdmVy
c2l0eSBvZiBTeWRuZXksIFN5ZG5leSwgTlNXLCBBdXN0cmFsaWE7IFN5ZG5leSBTY2hvb2wgb2Yg
SGVhbHRoIFNjaWVuY2VzLCBUaGUgVW5pdmVyc2l0eSBvZiBTeWRuZXksIFN5ZG5leSwgTlNXLCBB
dXN0cmFsaWE7IFN5ZG5leSBTY2hvb2wgb2YgUHVibGljIEhlYWx0aCwgVGhlIFVuaXZlcnNpdHkg
b2YgU3lkbmV5LCBTeWRuZXksIE5TVywgQXVzdHJhbGlhOyBGYWN1bHR5IG9mIE1lZGljaW5lIGFu
ZCBIZWFsdGgsIENoYXJsZXMgUGVya2lucyBDZW50cmUsIFRoZSBVbml2ZXJzaXR5IG9mIFN5ZG5l
eSwgU3lkbmV5LCBOU1csIEF1c3RyYWxpYS4gRWxlY3Ryb25pYyBhZGRyZXNzOiBvbGxpZS5qYXlA
c3lkbmV5LmVkdS5hdS4mI3hEO1N5ZG5leSBTY2hvb2wgb2YgUHVibGljIEhlYWx0aCwgVGhlIFVu
aXZlcnNpdHkgb2YgU3lkbmV5LCBTeWRuZXksIE5TVywgQXVzdHJhbGlhOyBNb25hc2ggU3VzdGFp
bmFibGUgRGV2ZWxvcG1lbnQgSW5zdGl0dXRlLCBNb25hc2ggVW5pdmVyc2l0eSwgTWVsYm91cm5l
LCBWSUMsIEF1c3RyYWxpYS4mI3hEO0ZhY3VsdHkgb2YgRW52aXJvbm1lbnQsIFVuaXZlcnNpdHkg
b2YgV2F0ZXJsb28sIE9OLCBDYW5hZGEuJiN4RDtTY2hvb2wgb2YgTWVkaWNhbCBTY2llbmNlcywg
VU5TVyBNZWRpY2luZSwgU3lkbmV5LCBVTlNXLCBBdXN0cmFsaWE7IFRoZSBDaGlsZHJlbiZhcG9z
O3MgSG9zcGl0YWwgYXQgV2VzdG1lYWQsIFN5ZG5leSwgTlNXLCBBdXN0cmFsaWEuJiN4RDtJbmRv
b3IgRW52aXJvbm1lbnRhbCBRdWFsaXR5IExhYm9yYXRvcnksIFNjaG9vbCBvZiBBcmNoaXRlY3R1
cmUsIERlc2lnbiwgYW5kIFBsYW5uaW5nLCBUaGUgVW5pdmVyc2l0eSBvZiBTeWRuZXksIFN5ZG5l
eSwgTlNXLCBBdXN0cmFsaWEuJiN4RDtFbnZpcm9ubWVudGFsIEVyZ29ub21pY3MgUmVzZWFyY2gg
Q2VudHJlLCBMb3VnaGJvcm91Z2ggVW5pdmVyc2l0eSwgTG91Z2hib3JvdWdoLCBVSy4mI3hEO0Zh
Y3VsdHkgb2YgSGVhbHRoIGFuZCBTcG9ydCBTY2llbmNlcywgVW5pdmVyc2l0eSBvZiBUc3VrdWJh
LCBUc3VrdWJhLCBKYXBhbi4mI3hEO05JSFIgSGVhbHRoIFByb3RlY3Rpb24gUmVzZWFyY2ggVW5p
dCBpbiBFbnZpcm9ubWVudGFsIENoYW5nZSBhbmQgSGVhbHRoLCBMb25kb24gU2Nob29sIG9mIEh5
Z2llbmUgYW5kIFRyb3BpY2FsIE1lZGljaW5lLCBMb25kb24sIFVLLiYjeEQ7U2Nob29sIG9mIFB1
YmxpYyBIZWFsdGgsIFNoYW5kb25nIFVuaXZlcnNpdHksIEppbmFuLCBDaGluYTsgQ2xpbWF0ZSBD
aGFuZ2UgYW5kIEhlYWx0aCBDZW50ZXIsIFNoYW5kb25nIFVuaXZlcnNpdHksIEppbmFuLCBDaGlu
YS4mI3hEO1NjaG9vbCBvZiBQaHlzaWNzLCBGYWN1bHR5IG9mIFNjaWVuY2UsIElTQSwgVGhlIFVu
aXZlcnNpdHkgb2YgU3lkbmV5LCBTeWRuZXksIE5TVywgQXVzdHJhbGlhOyBEaXNjaXBsaW5lIG9m
IEFjY291bnRpbmcsIEJ1c2luZXNzIFNjaG9vbCwgVGhlIFVuaXZlcnNpdHkgb2YgU3lkbmV5LCBT
eWRuZXksIE5TVywgQXVzdHJhbGlhLiYjeEQ7VGhlcm1hbCBFcmdvbm9taWNzIExhYm9yYXRvcnks
IFRoZSBVbml2ZXJzaXR5IG9mIFN5ZG5leSwgU3lkbmV5LCBOU1csIEF1c3RyYWxpYTsgRGVwYXJ0
bWVudCBvZiBOdXRyaXRpb24sIEV4ZXJjaXNlLCBhbmQgU3BvcnRzLCBVbml2ZXJzaXR5IG9mIENv
cGVuaGFnZW4sIENvcGVuaGFnZW4sIERlbm1hcmsuJiN4RDtEZXBhcnRtZW50IG9mIE51dHJpdGlv
biwgRXhlcmNpc2UsIGFuZCBTcG9ydHMsIFVuaXZlcnNpdHkgb2YgQ29wZW5oYWdlbiwgQ29wZW5o
YWdlbiwgRGVubWFyay4mI3hEO0luc3RpdHV0ZSBmb3IgQXRtb3NwaGVyaWMgYW5kIENsaW1hdGUg
U2NpZW5jZSwgRVRIIFp1cmljaCwgWnVyaWNoLCBTd2l0emVybGFuZC4mI3hEO1NjaG9vbCBvZiBT
dXN0YWluYWJpbGl0eSwgQXJpem9uYSBTdGF0ZSBVbml2ZXJzaXR5LCBBWiwgVVNBLiYjeEQ7Q2Vu
dGVyIGZvciBIZWFsdGggYW5kIHRoZSBHbG9iYWwgRW52aXJvbm1lbnQsIFVuaXZlcnNpdHkgb2Yg
V2FzaGluZ3RvbiwgV0EsIFVTQS48L2F1dGgtYWRkcmVzcz48dGl0bGVzPjx0aXRsZT5SZWR1Y2lu
ZyB0aGUgaGVhbHRoIGVmZmVjdHMgb2YgaG90IHdlYXRoZXIgYW5kIGhlYXQgZXh0cmVtZXM6IGZy
b20gcGVyc29uYWwgY29vbGluZyBzdHJhdGVnaWVzIHRvIGdyZWVuIGNpdGllczwvdGl0bGU+PHNl
Y29uZGFyeS10aXRsZT5MYW5jZXQ8L3NlY29uZGFyeS10aXRsZT48L3RpdGxlcz48cGVyaW9kaWNh
bD48ZnVsbC10aXRsZT5MYW5jZXQ8L2Z1bGwtdGl0bGU+PC9wZXJpb2RpY2FsPjxwYWdlcz43MDkt
NzI0PC9wYWdlcz48dm9sdW1lPjM5ODwvdm9sdW1lPjxudW1iZXI+MTAzMDE8L251bWJlcj48ZWRp
dGlvbj4yMDIxLzA4LzIzPC9lZGl0aW9uPjxrZXl3b3Jkcz48a2V5d29yZD5BZ2VkPC9rZXl3b3Jk
PjxrZXl3b3JkPkFnaW5nPC9rZXl3b3JkPjxrZXl3b3JkPkFpciBDb25kaXRpb25pbmcvKnRyZW5k
czwva2V5d29yZD48a2V5d29yZD4qQnVpbHQgRW52aXJvbm1lbnQ8L2tleXdvcmQ+PGtleXdvcmQ+
KkNsaW1hdGUgQ2hhbmdlPC9rZXl3b3JkPjxrZXl3b3JkPkRyaW5raW5nIFdhdGVyPC9rZXl3b3Jk
PjxrZXl3b3JkPkVsZWN0cmljaXR5PC9rZXl3b3JkPjxrZXl3b3JkPkV4dHJlbWUgSGVhdC8qYWR2
ZXJzZSBlZmZlY3RzPC9rZXl3b3JkPjxrZXl3b3JkPkhvdCBUZW1wZXJhdHVyZS8qYWR2ZXJzZSBl
ZmZlY3RzPC9rZXl3b3JkPjxrZXl3b3JkPkh1bWFuczwva2V5d29yZD48a2V5d29yZD5BdXN0cmFs
aWEsIE5hdGlvbmFsIEhlYWx0aCBhbmQgTWVkaWNhbCBSZXNlYXJjaCBDb3VuY2lsLCBNdWx0aXBs
ZSBTY2xlcm9zaXM8L2tleXdvcmQ+PGtleXdvcmQ+QXVzdHJhbGlhLCBhbmQgV2VsbGNvbWUgVHJ1
c3QsIG91dHNpZGUgdGhlIHN1Ym1pdHRlZCB3b3JrLiBBQyByZXBvcnRzIGdyYW50cyBmcm9tPC9r
ZXl3b3JkPjxrZXl3b3JkPnRoZSBOZXcgU291dGggV2FsZXMgRGVwYXJ0bWVudCBvZiBQbGFubmlu
ZywgSW5kdXN0cnksIGFuZCBFbnZpcm9ubWVudCBhbmQ8L2tleXdvcmQ+PGtleXdvcmQ+TmF0aW9u
YWwgSGVhbHRoIGFuZCBNZWRpY2FsIFJlc2VhcmNoIENvdW5jaWwgZHVyaW5nIHRoZSBjb25kdWN0
IG9mIHRoZSBzdHVkeS4gSlY8L2tleXdvcmQ+PGtleXdvcmQ+cmVwb3J0cyBTcGVha2VyIEhvbm9y
YXJpdW1zIGZyb20gTm9ydGhlcm4gQXJpem9uYSBVbml2ZXJzaXR5LCBDbGltYXRlIDIwMjA6IFNl
dmVuPC9rZXl3b3JkPjxrZXl3b3JkPkdlbmVyYXRpb25zIGZvciBBcml6b25hIChGbGFnc3RhZmYs
IEFaLCBVU0EpIGluIE5vdmVtYmVyLCAyMDE5IGFuZCBBcXVhcml1bSBvZjwva2V5d29yZD48a2V5
d29yZD50aGUgUGFjaWZpYywgVGhlIEVmZmVjdHMgb2YgRWFydGgmYXBvcztzIEhlYWx0aCBvbiBI
dW1hbiBIZWFsdGggKExvbmcgQmVhY2gsIENBLCBVU0EpPC9rZXl3b3JkPjxrZXl3b3JkPmluIE1h
cmNoLCAyMDIwLiBBbGwgb3RoZXIgYXV0aG9ycyBoYXZlIG5vIGNvbXBldGluZyBpbnRlcmVzdHMu
PC9rZXl3b3JkPjwva2V5d29yZHM+PGRhdGVzPjx5ZWFyPjIwMjE8L3llYXI+PHB1Yi1kYXRlcz48
ZGF0ZT5BdWcgMjE8L2RhdGU+PC9wdWItZGF0ZXM+PC9kYXRlcz48aXNibj4xNDc0LTU0N1ggKEVs
ZWN0cm9uaWMpJiN4RDswMTQwLTY3MzYgKExpbmtpbmcpPC9pc2JuPjxhY2Nlc3Npb24tbnVtPjM0
NDE5MjA2PC9hY2Nlc3Npb24tbnVtPjx1cmxzPjxyZWxhdGVkLXVybHM+PHVybD5odHRwczovL3d3
dy5uY2JpLm5sbS5uaWguZ292L3B1Ym1lZC8zNDQxOTIwNjwvdXJsPjwvcmVsYXRlZC11cmxzPjwv
dXJscz48ZWxlY3Ryb25pYy1yZXNvdXJjZS1udW0+MTAuMTAxNi9TMDE0MC02NzM2KDIxKTAxMjA5
LTU8L2VsZWN0cm9uaWMtcmVzb3VyY2UtbnVtPjwvcmVjb3JkPjwvQ2l0ZT48L0VuZE5vdGU+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937A84">
        <w:rPr>
          <w:rFonts w:cstheme="minorHAnsi"/>
          <w:noProof/>
          <w:vertAlign w:val="superscript"/>
          <w:lang w:val="en-GB"/>
        </w:rPr>
        <w:t>186</w:t>
      </w:r>
      <w:r w:rsidRPr="00340CBA">
        <w:rPr>
          <w:rFonts w:cstheme="minorHAnsi"/>
          <w:lang w:val="en-GB"/>
        </w:rPr>
        <w:fldChar w:fldCharType="end"/>
      </w:r>
      <w:r w:rsidRPr="00945425">
        <w:rPr>
          <w:rFonts w:cstheme="minorHAnsi"/>
          <w:lang w:val="en-GB"/>
        </w:rPr>
        <w:t xml:space="preserve"> However, such interventions can require long-term changes </w:t>
      </w:r>
      <w:r w:rsidRPr="00845781">
        <w:rPr>
          <w:rFonts w:cstheme="minorHAnsi"/>
          <w:lang w:val="en-GB"/>
        </w:rPr>
        <w:t>to urban or regional infrastructure</w:t>
      </w:r>
      <w:r w:rsidRPr="00845781" w:rsidR="002A03B0">
        <w:rPr>
          <w:rFonts w:cstheme="minorHAnsi"/>
          <w:lang w:val="en-GB"/>
        </w:rPr>
        <w:t xml:space="preserve">. </w:t>
      </w:r>
      <w:r w:rsidRPr="005C04BD" w:rsidR="00367B86">
        <w:rPr>
          <w:rFonts w:cstheme="minorHAnsi"/>
          <w:lang w:val="en-GB"/>
        </w:rPr>
        <w:t>Alternatively</w:t>
      </w:r>
      <w:r w:rsidRPr="005C04BD">
        <w:rPr>
          <w:rFonts w:cstheme="minorHAnsi"/>
          <w:lang w:val="en-GB"/>
        </w:rPr>
        <w:t>, heat resilience in the immediate-term can be built through low-resource and sustainable cooling behaviours at the personal scale</w:t>
      </w:r>
      <w:r w:rsidRPr="005C04BD">
        <w:rPr>
          <w:rFonts w:eastAsia="Times New Roman" w:cstheme="minorHAnsi"/>
          <w:lang w:val="en-GB" w:eastAsia="en-CA"/>
        </w:rPr>
        <w:t>.</w:t>
      </w:r>
      <w:r w:rsidRPr="005C04BD" w:rsidR="00367B86">
        <w:rPr>
          <w:rFonts w:eastAsia="Times New Roman" w:cstheme="minorHAnsi"/>
          <w:lang w:val="en-GB" w:eastAsia="en-CA"/>
        </w:rPr>
        <w:t xml:space="preserve"> The use of window blinds can help reduce indoor temperatures by blocking solar radiation.</w:t>
      </w:r>
      <w:r w:rsidRPr="005C04BD" w:rsidR="00367B86">
        <w:rPr>
          <w:rFonts w:cstheme="minorHAnsi"/>
          <w:lang w:val="en-GB"/>
        </w:rPr>
        <w:t xml:space="preserve"> </w:t>
      </w:r>
      <w:r w:rsidRPr="005C04BD">
        <w:rPr>
          <w:rFonts w:eastAsia="Times New Roman" w:cstheme="minorHAnsi"/>
          <w:lang w:val="en-GB" w:eastAsia="en-CA"/>
        </w:rPr>
        <w:t xml:space="preserve">Where </w:t>
      </w:r>
      <w:r w:rsidRPr="005C04BD">
        <w:rPr>
          <w:rFonts w:cstheme="minorHAnsi"/>
          <w:lang w:val="en-GB"/>
        </w:rPr>
        <w:t>AC is available, moving indoor air with fans elevates the upper temperature of warm discomfort by 3-4˚C, allowing for AC to be set at a higher temperature,</w:t>
      </w:r>
      <w:r w:rsidRPr="00340CBA">
        <w:rPr>
          <w:rFonts w:cstheme="minorHAnsi"/>
          <w:lang w:val="en-GB"/>
        </w:rPr>
        <w:fldChar w:fldCharType="begin"/>
      </w:r>
      <w:r w:rsidRPr="005C04BD" w:rsidR="00937A84">
        <w:rPr>
          <w:rFonts w:cstheme="minorHAnsi"/>
          <w:lang w:val="en-GB"/>
        </w:rPr>
        <w:instrText xml:space="preserve"> ADDIN EN.CITE &lt;EndNote&gt;&lt;Cite&gt;&lt;Author&gt;ASHRAE&lt;/Author&gt;&lt;Year&gt;2017&lt;/Year&gt;&lt;RecNum&gt;329&lt;/RecNum&gt;&lt;DisplayText&gt;&lt;style face="superscript"&gt;190&lt;/style&gt;&lt;/DisplayText&gt;&lt;record&gt;&lt;rec-number&gt;329&lt;/rec-number&gt;&lt;foreign-keys&gt;&lt;key app="EN" db-id="ae9vs5vebz9xw5esxd65a5a8xavxxvf5expa" timestamp="1653895749"&gt;329&lt;/key&gt;&lt;/foreign-keys&gt;&lt;ref-type name="Report"&gt;27&lt;/ref-type&gt;&lt;contributors&gt;&lt;authors&gt;&lt;author&gt;ASHRAE&lt;/author&gt;&lt;/authors&gt;&lt;/contributors&gt;&lt;titles&gt;&lt;title&gt;Standard 55-thermal environmental conditions for human occupancy&lt;/title&gt;&lt;secondary-title&gt;ANSI/ASHRAE standard&lt;/secondary-title&gt;&lt;/titles&gt;&lt;dates&gt;&lt;year&gt;2017&lt;/year&gt;&lt;/dates&gt;&lt;pub-location&gt;Atlanta&lt;/pub-location&gt;&lt;urls&gt;&lt;related-urls&gt;&lt;url&gt;https://www.ashrae.org/technical-resources/bookstore/standard-55-thermal-environmental-conditions-for-human-occupancy&lt;/url&gt;&lt;/related-urls&gt;&lt;/urls&gt;&lt;access-date&gt;April 21, 2022&lt;/access-date&gt;&lt;/record&gt;&lt;/Cite&gt;&lt;/EndNote&gt;</w:instrText>
      </w:r>
      <w:r w:rsidRPr="00340CBA">
        <w:rPr>
          <w:rFonts w:cstheme="minorHAnsi"/>
          <w:lang w:val="en-GB"/>
        </w:rPr>
        <w:fldChar w:fldCharType="separate"/>
      </w:r>
      <w:r w:rsidRPr="00340CBA" w:rsidR="00937A84">
        <w:rPr>
          <w:rFonts w:cstheme="minorHAnsi"/>
          <w:noProof/>
          <w:vertAlign w:val="superscript"/>
          <w:lang w:val="en-GB"/>
        </w:rPr>
        <w:t>190</w:t>
      </w:r>
      <w:r w:rsidRPr="00340CBA">
        <w:rPr>
          <w:rFonts w:cstheme="minorHAnsi"/>
          <w:lang w:val="en-GB"/>
        </w:rPr>
        <w:fldChar w:fldCharType="end"/>
      </w:r>
      <w:r w:rsidRPr="00945425" w:rsidR="00934F87">
        <w:rPr>
          <w:rFonts w:cstheme="minorHAnsi"/>
          <w:lang w:val="en-GB"/>
        </w:rPr>
        <w:t xml:space="preserve"> </w:t>
      </w:r>
      <w:r w:rsidRPr="00340CBA">
        <w:rPr>
          <w:rFonts w:cstheme="minorHAnsi"/>
          <w:lang w:val="en-GB"/>
        </w:rPr>
        <w:t>reducing AC-energy demand.</w:t>
      </w:r>
      <w:r w:rsidRPr="00340CBA">
        <w:rPr>
          <w:rFonts w:cstheme="minorHAnsi"/>
          <w:lang w:val="en-GB"/>
        </w:rPr>
        <w:fldChar w:fldCharType="begin">
          <w:fldData xml:space="preserve">PEVuZE5vdGU+PENpdGU+PEF1dGhvcj5NYWxpazwvQXV0aG9yPjxZZWFyPjIwMjI8L1llYXI+PFJl
Y051bT4zMzA8L1JlY051bT48RGlzcGxheVRleHQ+PHN0eWxlIGZhY2U9InN1cGVyc2NyaXB0Ij4x
OTE8L3N0eWxlPjwvRGlzcGxheVRleHQ+PHJlY29yZD48cmVjLW51bWJlcj4zMzA8L3JlYy1udW1i
ZXI+PGZvcmVpZ24ta2V5cz48a2V5IGFwcD0iRU4iIGRiLWlkPSJhZTl2czV2ZWJ6OXh3NWVzeGQ2
NWE1YTh4YXZ4eHZmNWV4cGEiIHRpbWVzdGFtcD0iMTY1Mzg5NTc0OSI+MzMwPC9rZXk+PC9mb3Jl
aWduLWtleXM+PHJlZi10eXBlIG5hbWU9IkpvdXJuYWwgQXJ0aWNsZSI+MTc8L3JlZi10eXBlPjxj
b250cmlidXRvcnM+PGF1dGhvcnM+PGF1dGhvcj5NYWxpaywgQS48L2F1dGhvcj48YXV0aG9yPkJv
bmdlcnMsIEMuPC9hdXRob3I+PGF1dGhvcj5NY0JhaW4sIEIuPC9hdXRob3I+PGF1dGhvcj5SZXkt
TGVzY3VyZSwgTy48L2F1dGhvcj48YXV0aG9yPkRlYXIsIFIuPC9hdXRob3I+PGF1dGhvcj5DYXBv
biwgQS48L2F1dGhvcj48YXV0aG9yPkxlbnplbiwgTS48L2F1dGhvcj48YXV0aG9yPkpheSwgTy48
L2F1dGhvcj48L2F1dGhvcnM+PC9jb250cmlidXRvcnM+PGF1dGgtYWRkcmVzcz5JbnRlZ3JhdGVk
IFN1c3RhaW5hYmlsaXR5IEFuYWx5c2lzLCBTY2hvb2wgb2YgUGh5c2ljcywgVGhlIFVuaXZlcnNp
dHkgb2YgU3lkbmV5LCBTeWRuZXksIE5TVywgQXVzdHJhbGlhOyBEaXNjaXBsaW5lIG9mIEFjY291
bnRpbmcsIFN5ZG5leSBCdXNpbmVzcyBTY2hvb2wsIFRoZSBVbml2ZXJzaXR5IG9mIFN5ZG5leSwg
U3lkbmV5LCBOU1csIEF1c3RyYWxpYS4mI3hEO1RoZXJtYWwgRXJnb25vbWljcyBMYWJvcmF0b3J5
LCBIZWF0IGFuZCBIZWFsdGggUmVzZWFyY2ggSW5jdWJhdG9yLCBGYWN1bHR5IG9mIE1lZGljaW5l
IGFuZCBIZWFsdGgsIFRoZSBVbml2ZXJzaXR5IG9mIFN5ZG5leSwgU3lkbmV5LCBOU1csIEF1c3Ry
YWxpYTsgUmFkYm91ZCBVbml2ZXJzaXR5IE1lZGljYWwgQ2VudGVyLCBSYWRib3VkIEluc3RpdHV0
ZSBmb3IgSGVhbHRoIFNjaWVuY2VzLCBEZXBhcnRtZW50IG9mIFBoeXNpb2xvZ3ksIE5pam1lZ2Vu
LCBOZXRoZXJsYW5kcy4mI3hEO1NjaG9vbCBvZiBFbnZpcm9ubWVudGFsIGFuZCBMaWZlIFNjaWVu
Y2VzLCBUaGUgVW5pdmVyc2l0eSBvZiBOZXdjYXN0bGUsIE5ld2Nhc3RsZSwgTlNXLCBBdXN0cmFs
aWEuJiN4RDtJbmRvb3IgRW52aXJvbm1lbnRhbCBRdWFsaXR5IExhYm9yYXRvcnksIFNjaG9vbCBv
ZiBBcmNoaXRlY3R1cmUsIERlc2lnbiBhbmQgUGxhbm5pbmcsIFRoZSBVbml2ZXJzaXR5IG9mIFN5
ZG5leSwgU3lkbmV5LCBOU1csIEF1c3RyYWxpYS4mI3hEO1NjaG9vbCBvZiBQdWJsaWMgSGVhbHRo
LCBGYWN1bHR5IG9mIE1lZGljaW5lIGFuZCBIZWFsdGgsIFRoZSBVbml2ZXJzaXR5IG9mIFN5ZG5l
eSwgU3lkbmV5LCBOU1csIEF1c3RyYWxpYTsgTW9uYXNoIFN1c3RhaW5hYmxlIERldmVsb3BtZW50
IEluc3RpdHV0ZSwgTW9uYXNoIFVuaXZlcnNpdHksIE1lbGJvdXJuZSwgVklDLCBBdXN0cmFsaWEu
JiN4RDtJbnRlZ3JhdGVkIFN1c3RhaW5hYmlsaXR5IEFuYWx5c2lzLCBTY2hvb2wgb2YgUGh5c2lj
cywgVGhlIFVuaXZlcnNpdHkgb2YgU3lkbmV5LCBTeWRuZXksIE5TVywgQXVzdHJhbGlhLiYjeEQ7
VGhlcm1hbCBFcmdvbm9taWNzIExhYm9yYXRvcnksIEhlYXQgYW5kIEhlYWx0aCBSZXNlYXJjaCBJ
bmN1YmF0b3IsIEZhY3VsdHkgb2YgTWVkaWNpbmUgYW5kIEhlYWx0aCwgVGhlIFVuaXZlcnNpdHkg
b2YgU3lkbmV5LCBTeWRuZXksIE5TVywgQXVzdHJhbGlhOyBTY2hvb2wgb2YgUHVibGljIEhlYWx0
aCwgRmFjdWx0eSBvZiBNZWRpY2luZSBhbmQgSGVhbHRoLCBUaGUgVW5pdmVyc2l0eSBvZiBTeWRu
ZXksIFN5ZG5leSwgTlNXLCBBdXN0cmFsaWE7IENoYXJsZXMgUGVya2lucyBDZW50cmUsIFRoZSBV
bml2ZXJzaXR5IG9mIFN5ZG5leSwgU3lkbmV5LCBOU1csIEF1c3RyYWxpYS4gRWxlY3Ryb25pYyBh
ZGRyZXNzOiBvbGxpZS5qYXlAc3lkbmV5LmVkdS5hdS48L2F1dGgtYWRkcmVzcz48dGl0bGVzPjx0
aXRsZT5UaGUgcG90ZW50aWFsIGZvciBpbmRvb3IgZmFucyB0byBjaGFuZ2UgYWlyIGNvbmRpdGlv
bmluZyB1c2Ugd2hpbGUgbWFpbnRhaW5pbmcgaHVtYW4gdGhlcm1hbCBjb21mb3J0IGR1cmluZyBo
b3Qgd2VhdGhlcjogYW4gYW5hbHlzaXMgb2YgZW5lcmd5IGRlbWFuZCBhbmQgYXNzb2NpYXRlZCBn
cmVlbmhvdXNlIGdhcyBlbWlzc2lvbnM8L3RpdGxlPjxzZWNvbmRhcnktdGl0bGU+TGFuY2V0IFBs
YW5ldCBIZWFsdGg8L3NlY29uZGFyeS10aXRsZT48L3RpdGxlcz48cGVyaW9kaWNhbD48ZnVsbC10
aXRsZT5MYW5jZXQgUGxhbmV0IEhlYWx0aDwvZnVsbC10aXRsZT48L3BlcmlvZGljYWw+PHBhZ2Vz
PmUzMDEtZTMwOTwvcGFnZXM+PHZvbHVtZT42PC92b2x1bWU+PG51bWJlcj40PC9udW1iZXI+PGVk
aXRpb24+MjAyMi8wNC8xMDwvZWRpdGlvbj48a2V5d29yZHM+PGtleXdvcmQ+QWlyIENvbmRpdGlv
bmluZzwva2V5d29yZD48a2V5d29yZD5BdXN0cmFsaWE8L2tleXdvcmQ+PGtleXdvcmQ+Q29sZCBU
ZW1wZXJhdHVyZTwva2V5d29yZD48a2V5d29yZD4qR3JlZW5ob3VzZSBHYXNlczwva2V5d29yZD48
a2V5d29yZD5IdW1hbnM8L2tleXdvcmQ+PGtleXdvcmQ+VGVtcGVyYXR1cmU8L2tleXdvcmQ+PC9r
ZXl3b3Jkcz48ZGF0ZXM+PHllYXI+MjAyMjwveWVhcj48cHViLWRhdGVzPjxkYXRlPkFwcjwvZGF0
ZT48L3B1Yi1kYXRlcz48L2RhdGVzPjxpc2JuPjI1NDItNTE5NiAoRWxlY3Ryb25pYykmI3hEOzI1
NDItNTE5NiAoTGlua2luZyk8L2lzYm4+PGFjY2Vzc2lvbi1udW0+MzUzOTcyMTg8L2FjY2Vzc2lv
bi1udW0+PHVybHM+PHJlbGF0ZWQtdXJscz48dXJsPmh0dHBzOi8vd3d3Lm5jYmkubmxtLm5paC5n
b3YvcHVibWVkLzM1Mzk3MjE4PC91cmw+PC9yZWxhdGVkLXVybHM+PC91cmxzPjxlbGVjdHJvbmlj
LXJlc291cmNlLW51bT4xMC4xMDE2L1MyNTQyLTUxOTYoMjIpMDAwNDItMDwvZWxlY3Ryb25pYy1y
ZXNvdXJjZS1udW0+PC9yZWNvcmQ+PC9DaXRlPjwvRW5kTm90ZT4A
</w:fldData>
        </w:fldChar>
      </w:r>
      <w:r w:rsidRPr="005C04BD" w:rsidR="00937A84">
        <w:rPr>
          <w:rFonts w:cstheme="minorHAnsi"/>
          <w:lang w:val="en-GB"/>
        </w:rPr>
        <w:instrText xml:space="preserve"> ADDIN EN.CITE </w:instrText>
      </w:r>
      <w:r w:rsidRPr="00770E72" w:rsidR="00937A84">
        <w:rPr>
          <w:rFonts w:cstheme="minorHAnsi"/>
          <w:lang w:val="en-GB"/>
        </w:rPr>
        <w:fldChar w:fldCharType="begin">
          <w:fldData xml:space="preserve">PEVuZE5vdGU+PENpdGU+PEF1dGhvcj5NYWxpazwvQXV0aG9yPjxZZWFyPjIwMjI8L1llYXI+PFJl
Y051bT4zMzA8L1JlY051bT48RGlzcGxheVRleHQ+PHN0eWxlIGZhY2U9InN1cGVyc2NyaXB0Ij4x
OTE8L3N0eWxlPjwvRGlzcGxheVRleHQ+PHJlY29yZD48cmVjLW51bWJlcj4zMzA8L3JlYy1udW1i
ZXI+PGZvcmVpZ24ta2V5cz48a2V5IGFwcD0iRU4iIGRiLWlkPSJhZTl2czV2ZWJ6OXh3NWVzeGQ2
NWE1YTh4YXZ4eHZmNWV4cGEiIHRpbWVzdGFtcD0iMTY1Mzg5NTc0OSI+MzMwPC9rZXk+PC9mb3Jl
aWduLWtleXM+PHJlZi10eXBlIG5hbWU9IkpvdXJuYWwgQXJ0aWNsZSI+MTc8L3JlZi10eXBlPjxj
b250cmlidXRvcnM+PGF1dGhvcnM+PGF1dGhvcj5NYWxpaywgQS48L2F1dGhvcj48YXV0aG9yPkJv
bmdlcnMsIEMuPC9hdXRob3I+PGF1dGhvcj5NY0JhaW4sIEIuPC9hdXRob3I+PGF1dGhvcj5SZXkt
TGVzY3VyZSwgTy48L2F1dGhvcj48YXV0aG9yPkRlYXIsIFIuPC9hdXRob3I+PGF1dGhvcj5DYXBv
biwgQS48L2F1dGhvcj48YXV0aG9yPkxlbnplbiwgTS48L2F1dGhvcj48YXV0aG9yPkpheSwgTy48
L2F1dGhvcj48L2F1dGhvcnM+PC9jb250cmlidXRvcnM+PGF1dGgtYWRkcmVzcz5JbnRlZ3JhdGVk
IFN1c3RhaW5hYmlsaXR5IEFuYWx5c2lzLCBTY2hvb2wgb2YgUGh5c2ljcywgVGhlIFVuaXZlcnNp
dHkgb2YgU3lkbmV5LCBTeWRuZXksIE5TVywgQXVzdHJhbGlhOyBEaXNjaXBsaW5lIG9mIEFjY291
bnRpbmcsIFN5ZG5leSBCdXNpbmVzcyBTY2hvb2wsIFRoZSBVbml2ZXJzaXR5IG9mIFN5ZG5leSwg
U3lkbmV5LCBOU1csIEF1c3RyYWxpYS4mI3hEO1RoZXJtYWwgRXJnb25vbWljcyBMYWJvcmF0b3J5
LCBIZWF0IGFuZCBIZWFsdGggUmVzZWFyY2ggSW5jdWJhdG9yLCBGYWN1bHR5IG9mIE1lZGljaW5l
IGFuZCBIZWFsdGgsIFRoZSBVbml2ZXJzaXR5IG9mIFN5ZG5leSwgU3lkbmV5LCBOU1csIEF1c3Ry
YWxpYTsgUmFkYm91ZCBVbml2ZXJzaXR5IE1lZGljYWwgQ2VudGVyLCBSYWRib3VkIEluc3RpdHV0
ZSBmb3IgSGVhbHRoIFNjaWVuY2VzLCBEZXBhcnRtZW50IG9mIFBoeXNpb2xvZ3ksIE5pam1lZ2Vu
LCBOZXRoZXJsYW5kcy4mI3hEO1NjaG9vbCBvZiBFbnZpcm9ubWVudGFsIGFuZCBMaWZlIFNjaWVu
Y2VzLCBUaGUgVW5pdmVyc2l0eSBvZiBOZXdjYXN0bGUsIE5ld2Nhc3RsZSwgTlNXLCBBdXN0cmFs
aWEuJiN4RDtJbmRvb3IgRW52aXJvbm1lbnRhbCBRdWFsaXR5IExhYm9yYXRvcnksIFNjaG9vbCBv
ZiBBcmNoaXRlY3R1cmUsIERlc2lnbiBhbmQgUGxhbm5pbmcsIFRoZSBVbml2ZXJzaXR5IG9mIFN5
ZG5leSwgU3lkbmV5LCBOU1csIEF1c3RyYWxpYS4mI3hEO1NjaG9vbCBvZiBQdWJsaWMgSGVhbHRo
LCBGYWN1bHR5IG9mIE1lZGljaW5lIGFuZCBIZWFsdGgsIFRoZSBVbml2ZXJzaXR5IG9mIFN5ZG5l
eSwgU3lkbmV5LCBOU1csIEF1c3RyYWxpYTsgTW9uYXNoIFN1c3RhaW5hYmxlIERldmVsb3BtZW50
IEluc3RpdHV0ZSwgTW9uYXNoIFVuaXZlcnNpdHksIE1lbGJvdXJuZSwgVklDLCBBdXN0cmFsaWEu
JiN4RDtJbnRlZ3JhdGVkIFN1c3RhaW5hYmlsaXR5IEFuYWx5c2lzLCBTY2hvb2wgb2YgUGh5c2lj
cywgVGhlIFVuaXZlcnNpdHkgb2YgU3lkbmV5LCBTeWRuZXksIE5TVywgQXVzdHJhbGlhLiYjeEQ7
VGhlcm1hbCBFcmdvbm9taWNzIExhYm9yYXRvcnksIEhlYXQgYW5kIEhlYWx0aCBSZXNlYXJjaCBJ
bmN1YmF0b3IsIEZhY3VsdHkgb2YgTWVkaWNpbmUgYW5kIEhlYWx0aCwgVGhlIFVuaXZlcnNpdHkg
b2YgU3lkbmV5LCBTeWRuZXksIE5TVywgQXVzdHJhbGlhOyBTY2hvb2wgb2YgUHVibGljIEhlYWx0
aCwgRmFjdWx0eSBvZiBNZWRpY2luZSBhbmQgSGVhbHRoLCBUaGUgVW5pdmVyc2l0eSBvZiBTeWRu
ZXksIFN5ZG5leSwgTlNXLCBBdXN0cmFsaWE7IENoYXJsZXMgUGVya2lucyBDZW50cmUsIFRoZSBV
bml2ZXJzaXR5IG9mIFN5ZG5leSwgU3lkbmV5LCBOU1csIEF1c3RyYWxpYS4gRWxlY3Ryb25pYyBh
ZGRyZXNzOiBvbGxpZS5qYXlAc3lkbmV5LmVkdS5hdS48L2F1dGgtYWRkcmVzcz48dGl0bGVzPjx0
aXRsZT5UaGUgcG90ZW50aWFsIGZvciBpbmRvb3IgZmFucyB0byBjaGFuZ2UgYWlyIGNvbmRpdGlv
bmluZyB1c2Ugd2hpbGUgbWFpbnRhaW5pbmcgaHVtYW4gdGhlcm1hbCBjb21mb3J0IGR1cmluZyBo
b3Qgd2VhdGhlcjogYW4gYW5hbHlzaXMgb2YgZW5lcmd5IGRlbWFuZCBhbmQgYXNzb2NpYXRlZCBn
cmVlbmhvdXNlIGdhcyBlbWlzc2lvbnM8L3RpdGxlPjxzZWNvbmRhcnktdGl0bGU+TGFuY2V0IFBs
YW5ldCBIZWFsdGg8L3NlY29uZGFyeS10aXRsZT48L3RpdGxlcz48cGVyaW9kaWNhbD48ZnVsbC10
aXRsZT5MYW5jZXQgUGxhbmV0IEhlYWx0aDwvZnVsbC10aXRsZT48L3BlcmlvZGljYWw+PHBhZ2Vz
PmUzMDEtZTMwOTwvcGFnZXM+PHZvbHVtZT42PC92b2x1bWU+PG51bWJlcj40PC9udW1iZXI+PGVk
aXRpb24+MjAyMi8wNC8xMDwvZWRpdGlvbj48a2V5d29yZHM+PGtleXdvcmQ+QWlyIENvbmRpdGlv
bmluZzwva2V5d29yZD48a2V5d29yZD5BdXN0cmFsaWE8L2tleXdvcmQ+PGtleXdvcmQ+Q29sZCBU
ZW1wZXJhdHVyZTwva2V5d29yZD48a2V5d29yZD4qR3JlZW5ob3VzZSBHYXNlczwva2V5d29yZD48
a2V5d29yZD5IdW1hbnM8L2tleXdvcmQ+PGtleXdvcmQ+VGVtcGVyYXR1cmU8L2tleXdvcmQ+PC9r
ZXl3b3Jkcz48ZGF0ZXM+PHllYXI+MjAyMjwveWVhcj48cHViLWRhdGVzPjxkYXRlPkFwcjwvZGF0
ZT48L3B1Yi1kYXRlcz48L2RhdGVzPjxpc2JuPjI1NDItNTE5NiAoRWxlY3Ryb25pYykmI3hEOzI1
NDItNTE5NiAoTGlua2luZyk8L2lzYm4+PGFjY2Vzc2lvbi1udW0+MzUzOTcyMTg8L2FjY2Vzc2lv
bi1udW0+PHVybHM+PHJlbGF0ZWQtdXJscz48dXJsPmh0dHBzOi8vd3d3Lm5jYmkubmxtLm5paC5n
b3YvcHVibWVkLzM1Mzk3MjE4PC91cmw+PC9yZWxhdGVkLXVybHM+PC91cmxzPjxlbGVjdHJvbmlj
LXJlc291cmNlLW51bT4xMC4xMDE2L1MyNTQyLTUxOTYoMjIpMDAwNDItMDwvZWxlY3Ryb25pYy1y
ZXNvdXJjZS1udW0+PC9yZWNvcmQ+PC9DaXRlPjwvRW5kTm90ZT4A
</w:fldData>
        </w:fldChar>
      </w:r>
      <w:r w:rsidRPr="005C04BD" w:rsidR="00937A84">
        <w:rPr>
          <w:rFonts w:cstheme="minorHAnsi"/>
          <w:lang w:val="en-GB"/>
        </w:rPr>
        <w:instrText xml:space="preserve"> ADDIN EN.CITE.DATA </w:instrText>
      </w:r>
      <w:r w:rsidRPr="00770E72" w:rsidR="00937A84">
        <w:rPr>
          <w:rFonts w:cstheme="minorHAnsi"/>
          <w:lang w:val="en-GB"/>
        </w:rPr>
      </w:r>
      <w:r w:rsidRPr="00770E72" w:rsidR="00937A84">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937A84">
        <w:rPr>
          <w:rFonts w:cstheme="minorHAnsi"/>
          <w:noProof/>
          <w:vertAlign w:val="superscript"/>
          <w:lang w:val="en-GB"/>
        </w:rPr>
        <w:t>191</w:t>
      </w:r>
      <w:r w:rsidRPr="00340CBA">
        <w:rPr>
          <w:rFonts w:cstheme="minorHAnsi"/>
          <w:lang w:val="en-GB"/>
        </w:rPr>
        <w:fldChar w:fldCharType="end"/>
      </w:r>
      <w:r w:rsidRPr="00945425">
        <w:rPr>
          <w:rFonts w:cstheme="minorHAnsi"/>
          <w:lang w:val="en-GB"/>
        </w:rPr>
        <w:t xml:space="preserve"> Electric fans provide </w:t>
      </w:r>
      <w:r w:rsidRPr="00340CBA">
        <w:rPr>
          <w:rFonts w:eastAsia="Times New Roman" w:cstheme="minorHAnsi"/>
          <w:lang w:val="en-GB" w:eastAsia="en-CA"/>
        </w:rPr>
        <w:t>effective cooling up to at least 40˚C for resting and active young adults,</w:t>
      </w:r>
      <w:r w:rsidRPr="00340CBA">
        <w:rPr>
          <w:rFonts w:eastAsia="Times New Roman" w:cstheme="minorHAnsi"/>
          <w:lang w:val="en-GB" w:eastAsia="en-CA"/>
        </w:rPr>
        <w:fldChar w:fldCharType="begin">
          <w:fldData xml:space="preserve">PEVuZE5vdGU+PENpdGU+PEF1dGhvcj5Gb3N0ZXI8L0F1dGhvcj48WWVhcj4yMDIyPC9ZZWFyPjxS
ZWNOdW0+MzMxPC9SZWNOdW0+PERpc3BsYXlUZXh0PjxzdHlsZSBmYWNlPSJzdXBlcnNjcmlwdCI+
MTkyLDE5Mzwvc3R5bGU+PC9EaXNwbGF5VGV4dD48cmVjb3JkPjxyZWMtbnVtYmVyPjMzMTwvcmVj
LW51bWJlcj48Zm9yZWlnbi1rZXlzPjxrZXkgYXBwPSJFTiIgZGItaWQ9ImFlOXZzNXZlYno5eHc1
ZXN4ZDY1YTVhOHhhdnh4dmY1ZXhwYSIgdGltZXN0YW1wPSIxNjUzODk1NzQ5Ij4zMzE8L2tleT48
L2ZvcmVpZ24ta2V5cz48cmVmLXR5cGUgbmFtZT0iSm91cm5hbCBBcnRpY2xlIj4xNzwvcmVmLXR5
cGU+PGNvbnRyaWJ1dG9ycz48YXV0aG9ycz48YXV0aG9yPkZvc3RlciwgSi48L2F1dGhvcj48YXV0
aG9yPlNtYWxsY29tYmUsIEouIFcuPC9hdXRob3I+PGF1dGhvcj5Ib2RkZXIsIFMuPC9hdXRob3I+
PGF1dGhvcj5KYXksIE8uPC9hdXRob3I+PGF1dGhvcj5GbG91cmlzLCBBLiBELjwvYXV0aG9yPjxh
dXRob3I+SGF2ZW5pdGgsIEcuPC9hdXRob3I+PC9hdXRob3JzPjwvY29udHJpYnV0b3JzPjxhdXRo
LWFkZHJlc3M+RW52aXJvbm1lbnRhbCBFcmdvbm9taWNzIFJlc2VhcmNoIENlbnRyZSwgTG91Z2hi
b3JvdWdoIFVuaXZlcnNpdHksIExvdWdoYm9yb3VnaCwgTEUxMSAzVFUsIFVLLiYjeEQ7VGhlcm1h
bCBFcmdvbm9taWNzIExhYm9yYXRvcnksIEZhY3VsdHkgb2YgTWVkaWNpbmUgYW5kIEhlYWx0aCwg
VGhlIFVuaXZlcnNpdHkgb2YgU3lkbmV5LCBTeWRuZXksIE5TVywgQXVzdHJhbGlhLiYjeEQ7RkFN
RSBMYWJvcmF0b3J5LCBVbml2ZXJzaXR5IG9mIFRoZXNzYWx5LCBUcmlrYWxhLCBHcmVlY2UuJiN4
RDtFbnZpcm9ubWVudGFsIEVyZ29ub21pY3MgUmVzZWFyY2ggQ2VudHJlLCBMb3VnaGJvcm91Z2gg
VW5pdmVyc2l0eSwgTG91Z2hib3JvdWdoLCBMRTExIDNUVSwgVUsuIEcuSGF2ZW5pdGhAbGJvcm8u
YWMudWsuPC9hdXRoLWFkZHJlc3M+PHRpdGxlcz48dGl0bGU+UXVhbnRpZnlpbmcgdGhlIGltcGFj
dCBvZiBoZWF0IG9uIGh1bWFuIHBoeXNpY2FsIHdvcmsgY2FwYWNpdHk7IHBhcnQgSUk6IHRoZSBv
YnNlcnZlZCBpbnRlcmFjdGlvbiBvZiBhaXIgdmVsb2NpdHkgd2l0aCB0ZW1wZXJhdHVyZSwgaHVt
aWRpdHksIHN3ZWF0IHJhdGUsIGFuZCBjbG90aGluZyBpcyBub3QgY2FwdHVyZWQgYnkgbW9zdCBo
ZWF0IHN0cmVzcyBpbmRpY2VzPC90aXRsZT48c2Vjb25kYXJ5LXRpdGxlPkludCBKIEJpb21ldGVv
cm9sPC9zZWNvbmRhcnktdGl0bGU+PC90aXRsZXM+PHBlcmlvZGljYWw+PGZ1bGwtdGl0bGU+SW50
IEogQmlvbWV0ZW9yb2w8L2Z1bGwtdGl0bGU+PC9wZXJpb2RpY2FsPjxwYWdlcz41MDctNTIwPC9w
YWdlcz48dm9sdW1lPjY2PC92b2x1bWU+PG51bWJlcj4zPC9udW1iZXI+PGVkaXRpb24+MjAyMS8x
MS8wODwvZWRpdGlvbj48a2V5d29yZHM+PGtleXdvcmQ+Qm9keSBUZW1wZXJhdHVyZSBSZWd1bGF0
aW9uPC9rZXl3b3JkPjxrZXl3b3JkPkNsb3RoaW5nPC9rZXl3b3JkPjxrZXl3b3JkPkhlYXQtU2hv
Y2sgUmVzcG9uc2U8L2tleXdvcmQ+PGtleXdvcmQ+KkhvdCBUZW1wZXJhdHVyZTwva2V5d29yZD48
a2V5d29yZD5IdW1hbnM8L2tleXdvcmQ+PGtleXdvcmQ+SHVtaWRpdHk8L2tleXdvcmQ+PGtleXdv
cmQ+UHJvdGVjdGl2ZSBDbG90aGluZzwva2V5d29yZD48a2V5d29yZD4qU3dlYXQ8L2tleXdvcmQ+
PGtleXdvcmQ+VGVtcGVyYXR1cmU8L2tleXdvcmQ+PGtleXdvcmQ+Q29udmVjdGlvbjwva2V5d29y
ZD48a2V5d29yZD5GYW5zPC9rZXl3b3JkPjxrZXl3b3JkPkhlYXQ8L2tleXdvcmQ+PGtleXdvcmQ+
UHJvZHVjdGl2aXR5PC9rZXl3b3JkPjxrZXl3b3JkPlN3ZWF0aW5nPC9rZXl3b3JkPjxrZXl3b3Jk
PldpbmQ8L2tleXdvcmQ+PC9rZXl3b3Jkcz48ZGF0ZXM+PHllYXI+MjAyMjwveWVhcj48cHViLWRh
dGVzPjxkYXRlPk1hcjwvZGF0ZT48L3B1Yi1kYXRlcz48L2RhdGVzPjxpc2JuPjE0MzItMTI1NCAo
RWxlY3Ryb25pYykmI3hEOzAwMjAtNzEyOCAoTGlua2luZyk8L2lzYm4+PGFjY2Vzc2lvbi1udW0+
MzQ3NDMyMjg8L2FjY2Vzc2lvbi1udW0+PHVybHM+PHJlbGF0ZWQtdXJscz48dXJsPmh0dHBzOi8v
d3d3Lm5jYmkubmxtLm5paC5nb3YvcHVibWVkLzM0NzQzMjI4PC91cmw+PC9yZWxhdGVkLXVybHM+
PC91cmxzPjxjdXN0b20yPlBNQzg4NTAyNDE8L2N1c3RvbTI+PGVsZWN0cm9uaWMtcmVzb3VyY2Ut
bnVtPjEwLjEwMDcvczAwNDg0LTAyMS0wMjIxMi15PC9lbGVjdHJvbmljLXJlc291cmNlLW51bT48
L3JlY29yZD48L0NpdGU+PENpdGU+PEF1dGhvcj5Nb3JyaXM8L0F1dGhvcj48WWVhcj4yMDE5PC9Z
ZWFyPjxSZWNOdW0+MzMyPC9SZWNOdW0+PHJlY29yZD48cmVjLW51bWJlcj4zMzI8L3JlYy1udW1i
ZXI+PGZvcmVpZ24ta2V5cz48a2V5IGFwcD0iRU4iIGRiLWlkPSJhZTl2czV2ZWJ6OXh3NWVzeGQ2
NWE1YTh4YXZ4eHZmNWV4cGEiIHRpbWVzdGFtcD0iMTY1Mzg5NTc0OSI+MzMyPC9rZXk+PC9mb3Jl
aWduLWtleXM+PHJlZi10eXBlIG5hbWU9IkpvdXJuYWwgQXJ0aWNsZSI+MTc8L3JlZi10eXBlPjxj
b250cmlidXRvcnM+PGF1dGhvcnM+PGF1dGhvcj5Nb3JyaXMsIE4uIEIuPC9hdXRob3I+PGF1dGhv
cj5FbmdsaXNoLCBULjwvYXV0aG9yPjxhdXRob3I+SG9zcGVycywgTC48L2F1dGhvcj48YXV0aG9y
PkNhcG9uLCBBLjwvYXV0aG9yPjxhdXRob3I+SmF5LCBPLjwvYXV0aG9yPjwvYXV0aG9ycz48L2Nv
bnRyaWJ1dG9ycz48YXV0aC1hZGRyZXNzPlRoZXJtYWwgRXJnb25vbWljcyBMYWJvcmF0b3J5LCBU
aGUgVW5pdmVyc2l0eSBvZiBTeWRuZXksIFN5ZG5leSwgQXVzdHJhbGlhIChOLkIuTS4sIFQuRS4s
IEwuSC4pLiYjeEQ7VGhlcm1hbCBFcmdvbm9taWNzIExhYm9yYXRvcnkgYW5kIFNjaG9vbCBvZiBQ
dWJsaWMgSGVhbHRoLCBUaGUgVW5pdmVyc2l0eSBvZiBTeWRuZXksIFN5ZG5leSwgQXVzdHJhbGlh
IChBLkMuKS4mI3hEO1RoZXJtYWwgRXJnb25vbWljcyBMYWJvcmF0b3J5IGFuZCBDaGFybGVzIFBl
cmtpbnMgQ2VudHJlLCBUaGUgVW5pdmVyc2l0eSBvZiBTeWRuZXksIFN5ZG5leSwgQXVzdHJhbGlh
IChPLkouKS48L2F1dGgtYWRkcmVzcz48dGl0bGVzPjx0aXRsZT5UaGUgRWZmZWN0cyBvZiBFbGVj
dHJpYyBGYW4gVXNlIFVuZGVyIERpZmZlcmluZyBSZXN0aW5nIEhlYXQgSW5kZXggQ29uZGl0aW9u
czogQSBDbGluaWNhbCBUcmlhbDwvdGl0bGU+PHNlY29uZGFyeS10aXRsZT5Bbm4gSW50ZXJuIE1l
ZDwvc2Vjb25kYXJ5LXRpdGxlPjwvdGl0bGVzPjxwZXJpb2RpY2FsPjxmdWxsLXRpdGxlPkFubiBJ
bnRlcm4gTWVkPC9mdWxsLXRpdGxlPjwvcGVyaW9kaWNhbD48cGFnZXM+Njc1LTY3NzwvcGFnZXM+
PHZvbHVtZT4xNzE8L3ZvbHVtZT48bnVtYmVyPjk8L251bWJlcj48ZWRpdGlvbj4yMDE5LzA4LzA2
PC9lZGl0aW9uPjxrZXl3b3Jkcz48a2V5d29yZD5BZHVsdDwva2V5d29yZD48a2V5d29yZD5Cb2R5
IFRlbXBlcmF0dXJlPC9rZXl3b3JkPjxrZXl3b3JkPkNhcmRpb3Zhc2N1bGFyIFN5c3RlbTwva2V5
d29yZD48a2V5d29yZD5Dcm9zcy1PdmVyIFN0dWRpZXM8L2tleXdvcmQ+PGtleXdvcmQ+SGVhdCBT
dHJlc3MgRGlzb3JkZXJzLypwcmV2ZW50aW9uICZhbXA7IGNvbnRyb2w8L2tleXdvcmQ+PGtleXdv
cmQ+SG90IFRlbXBlcmF0dXJlLyphZHZlcnNlIGVmZmVjdHM8L2tleXdvcmQ+PGtleXdvcmQ+SHVt
YW5zPC9rZXl3b3JkPjxrZXl3b3JkPk1hbGU8L2tleXdvcmQ+PC9rZXl3b3Jkcz48ZGF0ZXM+PHll
YXI+MjAxOTwveWVhcj48cHViLWRhdGVzPjxkYXRlPk5vdiA1PC9kYXRlPjwvcHViLWRhdGVzPjwv
ZGF0ZXM+PGlzYm4+MTUzOS0zNzA0IChFbGVjdHJvbmljKSYjeEQ7MDAwMy00ODE5IChMaW5raW5n
KTwvaXNibj48YWNjZXNzaW9uLW51bT4zMTM4MjI3MDwvYWNjZXNzaW9uLW51bT48dXJscz48cmVs
YXRlZC11cmxzPjx1cmw+aHR0cHM6Ly93d3cubmNiaS5ubG0ubmloLmdvdi9wdWJtZWQvMzEzODIy
NzA8L3VybD48L3JlbGF0ZWQtdXJscz48L3VybHM+PGVsZWN0cm9uaWMtcmVzb3VyY2UtbnVtPjEw
LjczMjYvTTE5LTA1MTI8L2VsZWN0cm9uaWMtcmVzb3VyY2UtbnVtPjwvcmVjb3JkPjwvQ2l0ZT48
L0VuZE5vdGU+AG==
</w:fldData>
        </w:fldChar>
      </w:r>
      <w:r w:rsidRPr="005C04BD" w:rsidR="00937A84">
        <w:rPr>
          <w:rFonts w:eastAsia="Times New Roman" w:cstheme="minorHAnsi"/>
          <w:lang w:val="en-GB" w:eastAsia="en-CA"/>
        </w:rPr>
        <w:instrText xml:space="preserve"> ADDIN EN.CITE </w:instrText>
      </w:r>
      <w:r w:rsidRPr="00770E72" w:rsidR="00937A84">
        <w:rPr>
          <w:rFonts w:eastAsia="Times New Roman" w:cstheme="minorHAnsi"/>
          <w:lang w:val="en-GB" w:eastAsia="en-CA"/>
        </w:rPr>
        <w:fldChar w:fldCharType="begin">
          <w:fldData xml:space="preserve">PEVuZE5vdGU+PENpdGU+PEF1dGhvcj5Gb3N0ZXI8L0F1dGhvcj48WWVhcj4yMDIyPC9ZZWFyPjxS
ZWNOdW0+MzMxPC9SZWNOdW0+PERpc3BsYXlUZXh0PjxzdHlsZSBmYWNlPSJzdXBlcnNjcmlwdCI+
MTkyLDE5Mzwvc3R5bGU+PC9EaXNwbGF5VGV4dD48cmVjb3JkPjxyZWMtbnVtYmVyPjMzMTwvcmVj
LW51bWJlcj48Zm9yZWlnbi1rZXlzPjxrZXkgYXBwPSJFTiIgZGItaWQ9ImFlOXZzNXZlYno5eHc1
ZXN4ZDY1YTVhOHhhdnh4dmY1ZXhwYSIgdGltZXN0YW1wPSIxNjUzODk1NzQ5Ij4zMzE8L2tleT48
L2ZvcmVpZ24ta2V5cz48cmVmLXR5cGUgbmFtZT0iSm91cm5hbCBBcnRpY2xlIj4xNzwvcmVmLXR5
cGU+PGNvbnRyaWJ1dG9ycz48YXV0aG9ycz48YXV0aG9yPkZvc3RlciwgSi48L2F1dGhvcj48YXV0
aG9yPlNtYWxsY29tYmUsIEouIFcuPC9hdXRob3I+PGF1dGhvcj5Ib2RkZXIsIFMuPC9hdXRob3I+
PGF1dGhvcj5KYXksIE8uPC9hdXRob3I+PGF1dGhvcj5GbG91cmlzLCBBLiBELjwvYXV0aG9yPjxh
dXRob3I+SGF2ZW5pdGgsIEcuPC9hdXRob3I+PC9hdXRob3JzPjwvY29udHJpYnV0b3JzPjxhdXRo
LWFkZHJlc3M+RW52aXJvbm1lbnRhbCBFcmdvbm9taWNzIFJlc2VhcmNoIENlbnRyZSwgTG91Z2hi
b3JvdWdoIFVuaXZlcnNpdHksIExvdWdoYm9yb3VnaCwgTEUxMSAzVFUsIFVLLiYjeEQ7VGhlcm1h
bCBFcmdvbm9taWNzIExhYm9yYXRvcnksIEZhY3VsdHkgb2YgTWVkaWNpbmUgYW5kIEhlYWx0aCwg
VGhlIFVuaXZlcnNpdHkgb2YgU3lkbmV5LCBTeWRuZXksIE5TVywgQXVzdHJhbGlhLiYjeEQ7RkFN
RSBMYWJvcmF0b3J5LCBVbml2ZXJzaXR5IG9mIFRoZXNzYWx5LCBUcmlrYWxhLCBHcmVlY2UuJiN4
RDtFbnZpcm9ubWVudGFsIEVyZ29ub21pY3MgUmVzZWFyY2ggQ2VudHJlLCBMb3VnaGJvcm91Z2gg
VW5pdmVyc2l0eSwgTG91Z2hib3JvdWdoLCBMRTExIDNUVSwgVUsuIEcuSGF2ZW5pdGhAbGJvcm8u
YWMudWsuPC9hdXRoLWFkZHJlc3M+PHRpdGxlcz48dGl0bGU+UXVhbnRpZnlpbmcgdGhlIGltcGFj
dCBvZiBoZWF0IG9uIGh1bWFuIHBoeXNpY2FsIHdvcmsgY2FwYWNpdHk7IHBhcnQgSUk6IHRoZSBv
YnNlcnZlZCBpbnRlcmFjdGlvbiBvZiBhaXIgdmVsb2NpdHkgd2l0aCB0ZW1wZXJhdHVyZSwgaHVt
aWRpdHksIHN3ZWF0IHJhdGUsIGFuZCBjbG90aGluZyBpcyBub3QgY2FwdHVyZWQgYnkgbW9zdCBo
ZWF0IHN0cmVzcyBpbmRpY2VzPC90aXRsZT48c2Vjb25kYXJ5LXRpdGxlPkludCBKIEJpb21ldGVv
cm9sPC9zZWNvbmRhcnktdGl0bGU+PC90aXRsZXM+PHBlcmlvZGljYWw+PGZ1bGwtdGl0bGU+SW50
IEogQmlvbWV0ZW9yb2w8L2Z1bGwtdGl0bGU+PC9wZXJpb2RpY2FsPjxwYWdlcz41MDctNTIwPC9w
YWdlcz48dm9sdW1lPjY2PC92b2x1bWU+PG51bWJlcj4zPC9udW1iZXI+PGVkaXRpb24+MjAyMS8x
MS8wODwvZWRpdGlvbj48a2V5d29yZHM+PGtleXdvcmQ+Qm9keSBUZW1wZXJhdHVyZSBSZWd1bGF0
aW9uPC9rZXl3b3JkPjxrZXl3b3JkPkNsb3RoaW5nPC9rZXl3b3JkPjxrZXl3b3JkPkhlYXQtU2hv
Y2sgUmVzcG9uc2U8L2tleXdvcmQ+PGtleXdvcmQ+KkhvdCBUZW1wZXJhdHVyZTwva2V5d29yZD48
a2V5d29yZD5IdW1hbnM8L2tleXdvcmQ+PGtleXdvcmQ+SHVtaWRpdHk8L2tleXdvcmQ+PGtleXdv
cmQ+UHJvdGVjdGl2ZSBDbG90aGluZzwva2V5d29yZD48a2V5d29yZD4qU3dlYXQ8L2tleXdvcmQ+
PGtleXdvcmQ+VGVtcGVyYXR1cmU8L2tleXdvcmQ+PGtleXdvcmQ+Q29udmVjdGlvbjwva2V5d29y
ZD48a2V5d29yZD5GYW5zPC9rZXl3b3JkPjxrZXl3b3JkPkhlYXQ8L2tleXdvcmQ+PGtleXdvcmQ+
UHJvZHVjdGl2aXR5PC9rZXl3b3JkPjxrZXl3b3JkPlN3ZWF0aW5nPC9rZXl3b3JkPjxrZXl3b3Jk
PldpbmQ8L2tleXdvcmQ+PC9rZXl3b3Jkcz48ZGF0ZXM+PHllYXI+MjAyMjwveWVhcj48cHViLWRh
dGVzPjxkYXRlPk1hcjwvZGF0ZT48L3B1Yi1kYXRlcz48L2RhdGVzPjxpc2JuPjE0MzItMTI1NCAo
RWxlY3Ryb25pYykmI3hEOzAwMjAtNzEyOCAoTGlua2luZyk8L2lzYm4+PGFjY2Vzc2lvbi1udW0+
MzQ3NDMyMjg8L2FjY2Vzc2lvbi1udW0+PHVybHM+PHJlbGF0ZWQtdXJscz48dXJsPmh0dHBzOi8v
d3d3Lm5jYmkubmxtLm5paC5nb3YvcHVibWVkLzM0NzQzMjI4PC91cmw+PC9yZWxhdGVkLXVybHM+
PC91cmxzPjxjdXN0b20yPlBNQzg4NTAyNDE8L2N1c3RvbTI+PGVsZWN0cm9uaWMtcmVzb3VyY2Ut
bnVtPjEwLjEwMDcvczAwNDg0LTAyMS0wMjIxMi15PC9lbGVjdHJvbmljLXJlc291cmNlLW51bT48
L3JlY29yZD48L0NpdGU+PENpdGU+PEF1dGhvcj5Nb3JyaXM8L0F1dGhvcj48WWVhcj4yMDE5PC9Z
ZWFyPjxSZWNOdW0+MzMyPC9SZWNOdW0+PHJlY29yZD48cmVjLW51bWJlcj4zMzI8L3JlYy1udW1i
ZXI+PGZvcmVpZ24ta2V5cz48a2V5IGFwcD0iRU4iIGRiLWlkPSJhZTl2czV2ZWJ6OXh3NWVzeGQ2
NWE1YTh4YXZ4eHZmNWV4cGEiIHRpbWVzdGFtcD0iMTY1Mzg5NTc0OSI+MzMyPC9rZXk+PC9mb3Jl
aWduLWtleXM+PHJlZi10eXBlIG5hbWU9IkpvdXJuYWwgQXJ0aWNsZSI+MTc8L3JlZi10eXBlPjxj
b250cmlidXRvcnM+PGF1dGhvcnM+PGF1dGhvcj5Nb3JyaXMsIE4uIEIuPC9hdXRob3I+PGF1dGhv
cj5FbmdsaXNoLCBULjwvYXV0aG9yPjxhdXRob3I+SG9zcGVycywgTC48L2F1dGhvcj48YXV0aG9y
PkNhcG9uLCBBLjwvYXV0aG9yPjxhdXRob3I+SmF5LCBPLjwvYXV0aG9yPjwvYXV0aG9ycz48L2Nv
bnRyaWJ1dG9ycz48YXV0aC1hZGRyZXNzPlRoZXJtYWwgRXJnb25vbWljcyBMYWJvcmF0b3J5LCBU
aGUgVW5pdmVyc2l0eSBvZiBTeWRuZXksIFN5ZG5leSwgQXVzdHJhbGlhIChOLkIuTS4sIFQuRS4s
IEwuSC4pLiYjeEQ7VGhlcm1hbCBFcmdvbm9taWNzIExhYm9yYXRvcnkgYW5kIFNjaG9vbCBvZiBQ
dWJsaWMgSGVhbHRoLCBUaGUgVW5pdmVyc2l0eSBvZiBTeWRuZXksIFN5ZG5leSwgQXVzdHJhbGlh
IChBLkMuKS4mI3hEO1RoZXJtYWwgRXJnb25vbWljcyBMYWJvcmF0b3J5IGFuZCBDaGFybGVzIFBl
cmtpbnMgQ2VudHJlLCBUaGUgVW5pdmVyc2l0eSBvZiBTeWRuZXksIFN5ZG5leSwgQXVzdHJhbGlh
IChPLkouKS48L2F1dGgtYWRkcmVzcz48dGl0bGVzPjx0aXRsZT5UaGUgRWZmZWN0cyBvZiBFbGVj
dHJpYyBGYW4gVXNlIFVuZGVyIERpZmZlcmluZyBSZXN0aW5nIEhlYXQgSW5kZXggQ29uZGl0aW9u
czogQSBDbGluaWNhbCBUcmlhbDwvdGl0bGU+PHNlY29uZGFyeS10aXRsZT5Bbm4gSW50ZXJuIE1l
ZDwvc2Vjb25kYXJ5LXRpdGxlPjwvdGl0bGVzPjxwZXJpb2RpY2FsPjxmdWxsLXRpdGxlPkFubiBJ
bnRlcm4gTWVkPC9mdWxsLXRpdGxlPjwvcGVyaW9kaWNhbD48cGFnZXM+Njc1LTY3NzwvcGFnZXM+
PHZvbHVtZT4xNzE8L3ZvbHVtZT48bnVtYmVyPjk8L251bWJlcj48ZWRpdGlvbj4yMDE5LzA4LzA2
PC9lZGl0aW9uPjxrZXl3b3Jkcz48a2V5d29yZD5BZHVsdDwva2V5d29yZD48a2V5d29yZD5Cb2R5
IFRlbXBlcmF0dXJlPC9rZXl3b3JkPjxrZXl3b3JkPkNhcmRpb3Zhc2N1bGFyIFN5c3RlbTwva2V5
d29yZD48a2V5d29yZD5Dcm9zcy1PdmVyIFN0dWRpZXM8L2tleXdvcmQ+PGtleXdvcmQ+SGVhdCBT
dHJlc3MgRGlzb3JkZXJzLypwcmV2ZW50aW9uICZhbXA7IGNvbnRyb2w8L2tleXdvcmQ+PGtleXdv
cmQ+SG90IFRlbXBlcmF0dXJlLyphZHZlcnNlIGVmZmVjdHM8L2tleXdvcmQ+PGtleXdvcmQ+SHVt
YW5zPC9rZXl3b3JkPjxrZXl3b3JkPk1hbGU8L2tleXdvcmQ+PC9rZXl3b3Jkcz48ZGF0ZXM+PHll
YXI+MjAxOTwveWVhcj48cHViLWRhdGVzPjxkYXRlPk5vdiA1PC9kYXRlPjwvcHViLWRhdGVzPjwv
ZGF0ZXM+PGlzYm4+MTUzOS0zNzA0IChFbGVjdHJvbmljKSYjeEQ7MDAwMy00ODE5IChMaW5raW5n
KTwvaXNibj48YWNjZXNzaW9uLW51bT4zMTM4MjI3MDwvYWNjZXNzaW9uLW51bT48dXJscz48cmVs
YXRlZC11cmxzPjx1cmw+aHR0cHM6Ly93d3cubmNiaS5ubG0ubmloLmdvdi9wdWJtZWQvMzEzODIy
NzA8L3VybD48L3JlbGF0ZWQtdXJscz48L3VybHM+PGVsZWN0cm9uaWMtcmVzb3VyY2UtbnVtPjEw
LjczMjYvTTE5LTA1MTI8L2VsZWN0cm9uaWMtcmVzb3VyY2UtbnVtPjwvcmVjb3JkPjwvQ2l0ZT48
L0VuZE5vdGU+AG==
</w:fldData>
        </w:fldChar>
      </w:r>
      <w:r w:rsidRPr="005C04BD" w:rsidR="00937A84">
        <w:rPr>
          <w:rFonts w:eastAsia="Times New Roman" w:cstheme="minorHAnsi"/>
          <w:lang w:val="en-GB" w:eastAsia="en-CA"/>
        </w:rPr>
        <w:instrText xml:space="preserve"> ADDIN EN.CITE.DATA </w:instrText>
      </w:r>
      <w:r w:rsidRPr="00770E72" w:rsidR="00937A84">
        <w:rPr>
          <w:rFonts w:eastAsia="Times New Roman" w:cstheme="minorHAnsi"/>
          <w:lang w:val="en-GB" w:eastAsia="en-CA"/>
        </w:rPr>
      </w:r>
      <w:r w:rsidRPr="00770E72" w:rsidR="00937A84">
        <w:rPr>
          <w:rFonts w:eastAsia="Times New Roman" w:cstheme="minorHAnsi"/>
          <w:lang w:val="en-GB" w:eastAsia="en-CA"/>
        </w:rPr>
        <w:fldChar w:fldCharType="end"/>
      </w:r>
      <w:r w:rsidRPr="00340CBA">
        <w:rPr>
          <w:rFonts w:eastAsia="Times New Roman" w:cstheme="minorHAnsi"/>
          <w:lang w:val="en-GB" w:eastAsia="en-CA"/>
        </w:rPr>
      </w:r>
      <w:r w:rsidRPr="00340CBA">
        <w:rPr>
          <w:rFonts w:eastAsia="Times New Roman" w:cstheme="minorHAnsi"/>
          <w:lang w:val="en-GB" w:eastAsia="en-CA"/>
        </w:rPr>
        <w:fldChar w:fldCharType="separate"/>
      </w:r>
      <w:r w:rsidRPr="00340CBA" w:rsidR="00937A84">
        <w:rPr>
          <w:rFonts w:eastAsia="Times New Roman" w:cstheme="minorHAnsi"/>
          <w:noProof/>
          <w:vertAlign w:val="superscript"/>
          <w:lang w:val="en-GB" w:eastAsia="en-CA"/>
        </w:rPr>
        <w:t>192,193</w:t>
      </w:r>
      <w:r w:rsidRPr="00340CBA">
        <w:rPr>
          <w:rFonts w:eastAsia="Times New Roman" w:cstheme="minorHAnsi"/>
          <w:lang w:val="en-GB" w:eastAsia="en-CA"/>
        </w:rPr>
        <w:fldChar w:fldCharType="end"/>
      </w:r>
      <w:r w:rsidRPr="00945425">
        <w:rPr>
          <w:rFonts w:eastAsia="Times New Roman" w:cstheme="minorHAnsi"/>
          <w:lang w:val="en-GB" w:eastAsia="en-CA"/>
        </w:rPr>
        <w:t xml:space="preserve"> and to around 38˚C for resting older adults, while using 30-times less energy than AC.</w:t>
      </w:r>
      <w:r w:rsidRPr="00340CBA">
        <w:rPr>
          <w:rFonts w:eastAsia="Times New Roman" w:cstheme="minorHAnsi"/>
          <w:lang w:val="en-GB" w:eastAsia="en-CA"/>
        </w:rPr>
        <w:fldChar w:fldCharType="begin">
          <w:fldData xml:space="preserve">PEVuZE5vdGU+PENpdGU+PEF1dGhvcj5Nb3JyaXM8L0F1dGhvcj48WWVhcj4yMDIxPC9ZZWFyPjxS
ZWNOdW0+MzMzPC9SZWNOdW0+PERpc3BsYXlUZXh0PjxzdHlsZSBmYWNlPSJzdXBlcnNjcmlwdCI+
MTk0PC9zdHlsZT48L0Rpc3BsYXlUZXh0PjxyZWNvcmQ+PHJlYy1udW1iZXI+MzMzPC9yZWMtbnVt
YmVyPjxmb3JlaWduLWtleXM+PGtleSBhcHA9IkVOIiBkYi1pZD0iYWU5dnM1dmViejl4dzVlc3hk
NjVhNWE4eGF2eHh2ZjVleHBhIiB0aW1lc3RhbXA9IjE2NTM4OTU3NDkiPjMzMzwva2V5PjwvZm9y
ZWlnbi1rZXlzPjxyZWYtdHlwZSBuYW1lPSJKb3VybmFsIEFydGljbGUiPjE3PC9yZWYtdHlwZT48
Y29udHJpYnV0b3JzPjxhdXRob3JzPjxhdXRob3I+TW9ycmlzLCBOLiBCLjwvYXV0aG9yPjxhdXRo
b3I+Q2hhc2VsaW5nLCBHLiBLLjwvYXV0aG9yPjxhdXRob3I+RW5nbGlzaCwgVC48L2F1dGhvcj48
YXV0aG9yPkdydXNzLCBGLjwvYXV0aG9yPjxhdXRob3I+TWFpZGVlbiwgTS4gRi4gQi48L2F1dGhv
cj48YXV0aG9yPkNhcG9uLCBBLjwvYXV0aG9yPjxhdXRob3I+SmF5LCBPLjwvYXV0aG9yPjwvYXV0
aG9ycz48L2NvbnRyaWJ1dG9ycz48YXV0aC1hZGRyZXNzPlRoZXJtYWwgRXJnb25vbWljcyBMYWJv
cmF0b3J5eHMsIFRoZSBVbml2ZXJzaXR5IG9mIFN5ZG5leSwgU3lkbmV5LCBOU1csIEF1c3RyYWxp
YTsgRGVwYXJ0bWVudCBvZiBOdXRyaXRpb24sIEV4ZXJjaXNlIGFuZCBTcG9ydHMsIFVuaXZlcnNp
dHkgb2YgQ29wZW5oYWdlbiwgQ29wZW5oYWdlbiwgRGVubWFyay4mI3hEO1RoZXJtYWwgRXJnb25v
bWljcyBMYWJvcmF0b3J5eHMsIFRoZSBVbml2ZXJzaXR5IG9mIFN5ZG5leSwgU3lkbmV5LCBOU1cs
IEF1c3RyYWxpYTsgRGVwYXJ0bWVudCBvZiBQaGFybWFjb2xvZ3kgYW5kIFBoeXNpb2xvZ3ksIFVu
aXZlcnNpdHkgb2YgTW9udHJlYWwsIE1vbnRyZWFsLCBRQywgQ2FuYWRhLiYjeEQ7VGhlcm1hbCBF
cmdvbm9taWNzIExhYm9yYXRvcnl4cywgVGhlIFVuaXZlcnNpdHkgb2YgU3lkbmV5LCBTeWRuZXks
IE5TVywgQXVzdHJhbGlhOyBGYWN1bHR5IG9mIE1lZGljaW5lIGFuZCBIZWFsdGgsIGFuZCBDaGFy
bGVzIFBlcmtpbnMgQ2VudHJlLCBUaGUgVW5pdmVyc2l0eSBvZiBTeWRuZXksIFN5ZG5leSwgTlNX
LCBBdXN0cmFsaWEuJiN4RDtUaGVybWFsIEVyZ29ub21pY3MgTGFib3JhdG9yeXhzLCBUaGUgVW5p
dmVyc2l0eSBvZiBTeWRuZXksIFN5ZG5leSwgTlNXLCBBdXN0cmFsaWEuJiN4RDtTeWRuZXkgU2No
b29sIG9mIFB1YmxpYyBIZWFsdGgsIFRoZSBVbml2ZXJzaXR5IG9mIFN5ZG5leSwgU3lkbmV5LCBO
U1csIEF1c3RyYWxpYTsgTW9uYXNoIFN1c3RhaW5hYmxlIERldmVsb3BtZW50IEluc3RpdHV0ZSwg
TW9uYXNoIFVuaXZlcnNpdHksIE1lbGJvdXJuZSwgVklDLCBBdXN0cmFsaWEuJiN4RDtUaGVybWFs
IEVyZ29ub21pY3MgTGFib3JhdG9yeXhzLCBUaGUgVW5pdmVyc2l0eSBvZiBTeWRuZXksIFN5ZG5l
eSwgTlNXLCBBdXN0cmFsaWE7IFN5ZG5leSBTY2hvb2wgb2YgUHVibGljIEhlYWx0aCwgVGhlIFVu
aXZlcnNpdHkgb2YgU3lkbmV5LCBTeWRuZXksIE5TVywgQXVzdHJhbGlhOyBGYWN1bHR5IG9mIE1l
ZGljaW5lIGFuZCBIZWFsdGgsIGFuZCBDaGFybGVzIFBlcmtpbnMgQ2VudHJlLCBUaGUgVW5pdmVy
c2l0eSBvZiBTeWRuZXksIFN5ZG5leSwgTlNXLCBBdXN0cmFsaWEuIEVsZWN0cm9uaWMgYWRkcmVz
czogb2xsaWUuamF5QHN5ZG5leS5lZHUuYXUuPC9hdXRoLWFkZHJlc3M+PHRpdGxlcz48dGl0bGU+
RWxlY3RyaWMgZmFuIHVzZSBmb3IgY29vbGluZyBkdXJpbmcgaG90IHdlYXRoZXI6IGEgYmlvcGh5
c2ljYWwgbW9kZWxsaW5nIHN0dWR5PC90aXRsZT48c2Vjb25kYXJ5LXRpdGxlPkxhbmNldCBQbGFu
ZXQgSGVhbHRoPC9zZWNvbmRhcnktdGl0bGU+PC90aXRsZXM+PHBlcmlvZGljYWw+PGZ1bGwtdGl0
bGU+TGFuY2V0IFBsYW5ldCBIZWFsdGg8L2Z1bGwtdGl0bGU+PC9wZXJpb2RpY2FsPjxwYWdlcz5l
MzY4LWUzNzc8L3BhZ2VzPjx2b2x1bWU+NTwvdm9sdW1lPjxudW1iZXI+NjwvbnVtYmVyPjxlZGl0
aW9uPjIwMjEvMDYvMTQ8L2VkaXRpb24+PGRhdGVzPjx5ZWFyPjIwMjE8L3llYXI+PHB1Yi1kYXRl
cz48ZGF0ZT5KdW48L2RhdGU+PC9wdWItZGF0ZXM+PC9kYXRlcz48aXNibj4yNTQyLTUxOTYgKEVs
ZWN0cm9uaWMpJiN4RDsyNTQyLTUxOTYgKExpbmtpbmcpPC9pc2JuPjxhY2Nlc3Npb24tbnVtPjM0
MTE5MDExPC9hY2Nlc3Npb24tbnVtPjx1cmxzPjxyZWxhdGVkLXVybHM+PHVybD5odHRwczovL3d3
dy5uY2JpLm5sbS5uaWguZ292L3B1Ym1lZC8zNDExOTAxMTwvdXJsPjwvcmVsYXRlZC11cmxzPjwv
dXJscz48ZWxlY3Ryb25pYy1yZXNvdXJjZS1udW0+MTAuMTAxNi9TMjU0Mi01MTk2KDIxKTAwMTM2
LTQ8L2VsZWN0cm9uaWMtcmVzb3VyY2UtbnVtPjwvcmVjb3JkPjwvQ2l0ZT48L0VuZE5vdGU+
</w:fldData>
        </w:fldChar>
      </w:r>
      <w:r w:rsidRPr="005C04BD" w:rsidR="00937A84">
        <w:rPr>
          <w:rFonts w:eastAsia="Times New Roman" w:cstheme="minorHAnsi"/>
          <w:lang w:val="en-GB" w:eastAsia="en-CA"/>
        </w:rPr>
        <w:instrText xml:space="preserve"> ADDIN EN.CITE </w:instrText>
      </w:r>
      <w:r w:rsidRPr="00770E72" w:rsidR="00937A84">
        <w:rPr>
          <w:rFonts w:eastAsia="Times New Roman" w:cstheme="minorHAnsi"/>
          <w:lang w:val="en-GB" w:eastAsia="en-CA"/>
        </w:rPr>
        <w:fldChar w:fldCharType="begin">
          <w:fldData xml:space="preserve">PEVuZE5vdGU+PENpdGU+PEF1dGhvcj5Nb3JyaXM8L0F1dGhvcj48WWVhcj4yMDIxPC9ZZWFyPjxS
ZWNOdW0+MzMzPC9SZWNOdW0+PERpc3BsYXlUZXh0PjxzdHlsZSBmYWNlPSJzdXBlcnNjcmlwdCI+
MTk0PC9zdHlsZT48L0Rpc3BsYXlUZXh0PjxyZWNvcmQ+PHJlYy1udW1iZXI+MzMzPC9yZWMtbnVt
YmVyPjxmb3JlaWduLWtleXM+PGtleSBhcHA9IkVOIiBkYi1pZD0iYWU5dnM1dmViejl4dzVlc3hk
NjVhNWE4eGF2eHh2ZjVleHBhIiB0aW1lc3RhbXA9IjE2NTM4OTU3NDkiPjMzMzwva2V5PjwvZm9y
ZWlnbi1rZXlzPjxyZWYtdHlwZSBuYW1lPSJKb3VybmFsIEFydGljbGUiPjE3PC9yZWYtdHlwZT48
Y29udHJpYnV0b3JzPjxhdXRob3JzPjxhdXRob3I+TW9ycmlzLCBOLiBCLjwvYXV0aG9yPjxhdXRo
b3I+Q2hhc2VsaW5nLCBHLiBLLjwvYXV0aG9yPjxhdXRob3I+RW5nbGlzaCwgVC48L2F1dGhvcj48
YXV0aG9yPkdydXNzLCBGLjwvYXV0aG9yPjxhdXRob3I+TWFpZGVlbiwgTS4gRi4gQi48L2F1dGhv
cj48YXV0aG9yPkNhcG9uLCBBLjwvYXV0aG9yPjxhdXRob3I+SmF5LCBPLjwvYXV0aG9yPjwvYXV0
aG9ycz48L2NvbnRyaWJ1dG9ycz48YXV0aC1hZGRyZXNzPlRoZXJtYWwgRXJnb25vbWljcyBMYWJv
cmF0b3J5eHMsIFRoZSBVbml2ZXJzaXR5IG9mIFN5ZG5leSwgU3lkbmV5LCBOU1csIEF1c3RyYWxp
YTsgRGVwYXJ0bWVudCBvZiBOdXRyaXRpb24sIEV4ZXJjaXNlIGFuZCBTcG9ydHMsIFVuaXZlcnNp
dHkgb2YgQ29wZW5oYWdlbiwgQ29wZW5oYWdlbiwgRGVubWFyay4mI3hEO1RoZXJtYWwgRXJnb25v
bWljcyBMYWJvcmF0b3J5eHMsIFRoZSBVbml2ZXJzaXR5IG9mIFN5ZG5leSwgU3lkbmV5LCBOU1cs
IEF1c3RyYWxpYTsgRGVwYXJ0bWVudCBvZiBQaGFybWFjb2xvZ3kgYW5kIFBoeXNpb2xvZ3ksIFVu
aXZlcnNpdHkgb2YgTW9udHJlYWwsIE1vbnRyZWFsLCBRQywgQ2FuYWRhLiYjeEQ7VGhlcm1hbCBF
cmdvbm9taWNzIExhYm9yYXRvcnl4cywgVGhlIFVuaXZlcnNpdHkgb2YgU3lkbmV5LCBTeWRuZXks
IE5TVywgQXVzdHJhbGlhOyBGYWN1bHR5IG9mIE1lZGljaW5lIGFuZCBIZWFsdGgsIGFuZCBDaGFy
bGVzIFBlcmtpbnMgQ2VudHJlLCBUaGUgVW5pdmVyc2l0eSBvZiBTeWRuZXksIFN5ZG5leSwgTlNX
LCBBdXN0cmFsaWEuJiN4RDtUaGVybWFsIEVyZ29ub21pY3MgTGFib3JhdG9yeXhzLCBUaGUgVW5p
dmVyc2l0eSBvZiBTeWRuZXksIFN5ZG5leSwgTlNXLCBBdXN0cmFsaWEuJiN4RDtTeWRuZXkgU2No
b29sIG9mIFB1YmxpYyBIZWFsdGgsIFRoZSBVbml2ZXJzaXR5IG9mIFN5ZG5leSwgU3lkbmV5LCBO
U1csIEF1c3RyYWxpYTsgTW9uYXNoIFN1c3RhaW5hYmxlIERldmVsb3BtZW50IEluc3RpdHV0ZSwg
TW9uYXNoIFVuaXZlcnNpdHksIE1lbGJvdXJuZSwgVklDLCBBdXN0cmFsaWEuJiN4RDtUaGVybWFs
IEVyZ29ub21pY3MgTGFib3JhdG9yeXhzLCBUaGUgVW5pdmVyc2l0eSBvZiBTeWRuZXksIFN5ZG5l
eSwgTlNXLCBBdXN0cmFsaWE7IFN5ZG5leSBTY2hvb2wgb2YgUHVibGljIEhlYWx0aCwgVGhlIFVu
aXZlcnNpdHkgb2YgU3lkbmV5LCBTeWRuZXksIE5TVywgQXVzdHJhbGlhOyBGYWN1bHR5IG9mIE1l
ZGljaW5lIGFuZCBIZWFsdGgsIGFuZCBDaGFybGVzIFBlcmtpbnMgQ2VudHJlLCBUaGUgVW5pdmVy
c2l0eSBvZiBTeWRuZXksIFN5ZG5leSwgTlNXLCBBdXN0cmFsaWEuIEVsZWN0cm9uaWMgYWRkcmVz
czogb2xsaWUuamF5QHN5ZG5leS5lZHUuYXUuPC9hdXRoLWFkZHJlc3M+PHRpdGxlcz48dGl0bGU+
RWxlY3RyaWMgZmFuIHVzZSBmb3IgY29vbGluZyBkdXJpbmcgaG90IHdlYXRoZXI6IGEgYmlvcGh5
c2ljYWwgbW9kZWxsaW5nIHN0dWR5PC90aXRsZT48c2Vjb25kYXJ5LXRpdGxlPkxhbmNldCBQbGFu
ZXQgSGVhbHRoPC9zZWNvbmRhcnktdGl0bGU+PC90aXRsZXM+PHBlcmlvZGljYWw+PGZ1bGwtdGl0
bGU+TGFuY2V0IFBsYW5ldCBIZWFsdGg8L2Z1bGwtdGl0bGU+PC9wZXJpb2RpY2FsPjxwYWdlcz5l
MzY4LWUzNzc8L3BhZ2VzPjx2b2x1bWU+NTwvdm9sdW1lPjxudW1iZXI+NjwvbnVtYmVyPjxlZGl0
aW9uPjIwMjEvMDYvMTQ8L2VkaXRpb24+PGRhdGVzPjx5ZWFyPjIwMjE8L3llYXI+PHB1Yi1kYXRl
cz48ZGF0ZT5KdW48L2RhdGU+PC9wdWItZGF0ZXM+PC9kYXRlcz48aXNibj4yNTQyLTUxOTYgKEVs
ZWN0cm9uaWMpJiN4RDsyNTQyLTUxOTYgKExpbmtpbmcpPC9pc2JuPjxhY2Nlc3Npb24tbnVtPjM0
MTE5MDExPC9hY2Nlc3Npb24tbnVtPjx1cmxzPjxyZWxhdGVkLXVybHM+PHVybD5odHRwczovL3d3
dy5uY2JpLm5sbS5uaWguZ292L3B1Ym1lZC8zNDExOTAxMTwvdXJsPjwvcmVsYXRlZC11cmxzPjwv
dXJscz48ZWxlY3Ryb25pYy1yZXNvdXJjZS1udW0+MTAuMTAxNi9TMjU0Mi01MTk2KDIxKTAwMTM2
LTQ8L2VsZWN0cm9uaWMtcmVzb3VyY2UtbnVtPjwvcmVjb3JkPjwvQ2l0ZT48L0VuZE5vdGU+
</w:fldData>
        </w:fldChar>
      </w:r>
      <w:r w:rsidRPr="005C04BD" w:rsidR="00937A84">
        <w:rPr>
          <w:rFonts w:eastAsia="Times New Roman" w:cstheme="minorHAnsi"/>
          <w:lang w:val="en-GB" w:eastAsia="en-CA"/>
        </w:rPr>
        <w:instrText xml:space="preserve"> ADDIN EN.CITE.DATA </w:instrText>
      </w:r>
      <w:r w:rsidRPr="00770E72" w:rsidR="00937A84">
        <w:rPr>
          <w:rFonts w:eastAsia="Times New Roman" w:cstheme="minorHAnsi"/>
          <w:lang w:val="en-GB" w:eastAsia="en-CA"/>
        </w:rPr>
      </w:r>
      <w:r w:rsidRPr="00770E72" w:rsidR="00937A84">
        <w:rPr>
          <w:rFonts w:eastAsia="Times New Roman" w:cstheme="minorHAnsi"/>
          <w:lang w:val="en-GB" w:eastAsia="en-CA"/>
        </w:rPr>
        <w:fldChar w:fldCharType="end"/>
      </w:r>
      <w:r w:rsidRPr="00340CBA">
        <w:rPr>
          <w:rFonts w:eastAsia="Times New Roman" w:cstheme="minorHAnsi"/>
          <w:lang w:val="en-GB" w:eastAsia="en-CA"/>
        </w:rPr>
      </w:r>
      <w:r w:rsidRPr="00340CBA">
        <w:rPr>
          <w:rFonts w:eastAsia="Times New Roman" w:cstheme="minorHAnsi"/>
          <w:lang w:val="en-GB" w:eastAsia="en-CA"/>
        </w:rPr>
        <w:fldChar w:fldCharType="separate"/>
      </w:r>
      <w:r w:rsidRPr="00340CBA" w:rsidR="00937A84">
        <w:rPr>
          <w:rFonts w:eastAsia="Times New Roman" w:cstheme="minorHAnsi"/>
          <w:noProof/>
          <w:vertAlign w:val="superscript"/>
          <w:lang w:val="en-GB" w:eastAsia="en-CA"/>
        </w:rPr>
        <w:t>194</w:t>
      </w:r>
      <w:r w:rsidRPr="00340CBA">
        <w:rPr>
          <w:rFonts w:eastAsia="Times New Roman" w:cstheme="minorHAnsi"/>
          <w:lang w:val="en-GB" w:eastAsia="en-CA"/>
        </w:rPr>
        <w:fldChar w:fldCharType="end"/>
      </w:r>
      <w:r w:rsidRPr="00945425">
        <w:rPr>
          <w:rFonts w:eastAsia="Times New Roman" w:cstheme="minorHAnsi"/>
          <w:lang w:val="en-GB" w:eastAsia="en-CA"/>
        </w:rPr>
        <w:t xml:space="preserve"> However, in very hot-dry condition</w:t>
      </w:r>
      <w:r w:rsidRPr="00340CBA">
        <w:rPr>
          <w:rFonts w:eastAsia="Times New Roman" w:cstheme="minorHAnsi"/>
          <w:lang w:val="en-GB" w:eastAsia="en-CA"/>
        </w:rPr>
        <w:t>s (&gt;45˚C with &lt;15% relative humidity (RH)), fans</w:t>
      </w:r>
      <w:r w:rsidRPr="00845781">
        <w:rPr>
          <w:rFonts w:cstheme="minorHAnsi"/>
          <w:lang w:val="en-GB"/>
        </w:rPr>
        <w:t xml:space="preserve"> </w:t>
      </w:r>
      <w:r w:rsidRPr="00845781">
        <w:rPr>
          <w:rFonts w:eastAsia="Times New Roman" w:cstheme="minorHAnsi"/>
          <w:lang w:val="en-GB" w:eastAsia="en-CA"/>
        </w:rPr>
        <w:t>must be used with extreme caution because they can worsen physiological heat strain and dehydration;</w:t>
      </w:r>
      <w:r w:rsidRPr="00340CBA">
        <w:rPr>
          <w:rFonts w:eastAsia="Times New Roman" w:cstheme="minorHAnsi"/>
          <w:lang w:val="en-GB" w:eastAsia="en-CA"/>
        </w:rPr>
        <w:fldChar w:fldCharType="begin"/>
      </w:r>
      <w:r w:rsidRPr="005C04BD" w:rsidR="00937A84">
        <w:rPr>
          <w:rFonts w:eastAsia="Times New Roman" w:cstheme="minorHAnsi"/>
          <w:lang w:val="en-GB" w:eastAsia="en-CA"/>
        </w:rPr>
        <w:instrText xml:space="preserve"> ADDIN EN.CITE &lt;EndNote&gt;&lt;Cite&gt;&lt;Author&gt;Morris&lt;/Author&gt;&lt;Year&gt;2019&lt;/Year&gt;&lt;RecNum&gt;332&lt;/RecNum&gt;&lt;DisplayText&gt;&lt;style face="superscript"&gt;193&lt;/style&gt;&lt;/DisplayText&gt;&lt;record&gt;&lt;rec-number&gt;332&lt;/rec-number&gt;&lt;foreign-keys&gt;&lt;key app="EN" db-id="ae9vs5vebz9xw5esxd65a5a8xavxxvf5expa" timestamp="1653895749"&gt;332&lt;/key&gt;&lt;/foreign-keys&gt;&lt;ref-type name="Journal Article"&gt;17&lt;/ref-type&gt;&lt;contributors&gt;&lt;authors&gt;&lt;author&gt;Morris, N. B.&lt;/author&gt;&lt;author&gt;English, T.&lt;/author&gt;&lt;author&gt;Hospers, L.&lt;/author&gt;&lt;author&gt;Capon, A.&lt;/author&gt;&lt;author&gt;Jay, O.&lt;/author&gt;&lt;/authors&gt;&lt;/contributors&gt;&lt;auth-address&gt;Thermal Ergonomics Laboratory, The University of Sydney, Sydney, Australia (N.B.M., T.E., L.H.).&amp;#xD;Thermal Ergonomics Laboratory and School of Public Health, The University of Sydney, Sydney, Australia (A.C.).&amp;#xD;Thermal Ergonomics Laboratory and Charles Perkins Centre, The University of Sydney, Sydney, Australia (O.J.).&lt;/auth-address&gt;&lt;titles&gt;&lt;title&gt;The Effects of Electric Fan Use Under Differing Resting Heat Index Conditions: A Clinical Trial&lt;/title&gt;&lt;secondary-title&gt;Ann Intern Med&lt;/secondary-title&gt;&lt;/titles&gt;&lt;periodical&gt;&lt;full-title&gt;Ann Intern Med&lt;/full-title&gt;&lt;/periodical&gt;&lt;pages&gt;675-677&lt;/pages&gt;&lt;volume&gt;171&lt;/volume&gt;&lt;number&gt;9&lt;/number&gt;&lt;edition&gt;2019/08/06&lt;/edition&gt;&lt;keywords&gt;&lt;keyword&gt;Adult&lt;/keyword&gt;&lt;keyword&gt;Body Temperature&lt;/keyword&gt;&lt;keyword&gt;Cardiovascular System&lt;/keyword&gt;&lt;keyword&gt;Cross-Over Studies&lt;/keyword&gt;&lt;keyword&gt;Heat Stress Disorders/*prevention &amp;amp; control&lt;/keyword&gt;&lt;keyword&gt;Hot Temperature/*adverse effects&lt;/keyword&gt;&lt;keyword&gt;Humans&lt;/keyword&gt;&lt;keyword&gt;Male&lt;/keyword&gt;&lt;/keywords&gt;&lt;dates&gt;&lt;year&gt;2019&lt;/year&gt;&lt;pub-dates&gt;&lt;date&gt;Nov 5&lt;/date&gt;&lt;/pub-dates&gt;&lt;/dates&gt;&lt;isbn&gt;1539-3704 (Electronic)&amp;#xD;0003-4819 (Linking)&lt;/isbn&gt;&lt;accession-num&gt;31382270&lt;/accession-num&gt;&lt;urls&gt;&lt;related-urls&gt;&lt;url&gt;https://www.ncbi.nlm.nih.gov/pubmed/31382270&lt;/url&gt;&lt;/related-urls&gt;&lt;/urls&gt;&lt;electronic-resource-num&gt;10.7326/M19-0512&lt;/electronic-resource-num&gt;&lt;/record&gt;&lt;/Cite&gt;&lt;/EndNote&gt;</w:instrText>
      </w:r>
      <w:r w:rsidRPr="00340CBA">
        <w:rPr>
          <w:rFonts w:eastAsia="Times New Roman" w:cstheme="minorHAnsi"/>
          <w:lang w:val="en-GB" w:eastAsia="en-CA"/>
        </w:rPr>
        <w:fldChar w:fldCharType="separate"/>
      </w:r>
      <w:r w:rsidRPr="00340CBA" w:rsidR="00937A84">
        <w:rPr>
          <w:rFonts w:eastAsia="Times New Roman" w:cstheme="minorHAnsi"/>
          <w:noProof/>
          <w:vertAlign w:val="superscript"/>
          <w:lang w:val="en-GB" w:eastAsia="en-CA"/>
        </w:rPr>
        <w:t>193</w:t>
      </w:r>
      <w:r w:rsidRPr="00340CBA">
        <w:rPr>
          <w:rFonts w:eastAsia="Times New Roman" w:cstheme="minorHAnsi"/>
          <w:lang w:val="en-GB" w:eastAsia="en-CA"/>
        </w:rPr>
        <w:fldChar w:fldCharType="end"/>
      </w:r>
      <w:r w:rsidRPr="00945425">
        <w:rPr>
          <w:rFonts w:eastAsia="Times New Roman" w:cstheme="minorHAnsi"/>
          <w:lang w:val="en-GB" w:eastAsia="en-CA"/>
        </w:rPr>
        <w:t xml:space="preserve"> an effect likely aggravated in older adults.</w:t>
      </w:r>
      <w:r w:rsidRPr="00340CBA">
        <w:rPr>
          <w:rFonts w:cstheme="minorHAnsi"/>
          <w:lang w:val="en-GB"/>
        </w:rPr>
        <w:t xml:space="preserve"> </w:t>
      </w:r>
      <w:r w:rsidRPr="00845781">
        <w:rPr>
          <w:rFonts w:eastAsia="Times New Roman" w:cstheme="minorHAnsi"/>
          <w:lang w:val="en-GB" w:eastAsia="en-CA"/>
        </w:rPr>
        <w:t xml:space="preserve">Evaporative coolers, depending on their size, use 2 to 5-times less energy than AC, and can reduce indoor temperatures by 5-10˚C in dry </w:t>
      </w:r>
      <w:r w:rsidRPr="005C04BD" w:rsidR="00741B8C">
        <w:rPr>
          <w:rFonts w:eastAsia="Times New Roman" w:cstheme="minorHAnsi"/>
          <w:lang w:val="en-GB" w:eastAsia="en-CA"/>
        </w:rPr>
        <w:t xml:space="preserve">weather </w:t>
      </w:r>
      <w:r w:rsidRPr="005C04BD">
        <w:rPr>
          <w:rFonts w:eastAsia="Times New Roman" w:cstheme="minorHAnsi"/>
          <w:lang w:val="en-GB" w:eastAsia="en-CA"/>
        </w:rPr>
        <w:t>(&lt;20-30% RH)</w:t>
      </w:r>
      <w:r w:rsidRPr="005C04BD" w:rsidR="0025347E">
        <w:rPr>
          <w:rFonts w:eastAsia="Times New Roman" w:cstheme="minorHAnsi"/>
          <w:lang w:val="en-GB" w:eastAsia="en-CA"/>
        </w:rPr>
        <w:t>. Ho</w:t>
      </w:r>
      <w:r w:rsidRPr="005C04BD" w:rsidR="0083075B">
        <w:rPr>
          <w:rFonts w:eastAsia="Times New Roman" w:cstheme="minorHAnsi"/>
          <w:lang w:val="en-GB" w:eastAsia="en-CA"/>
        </w:rPr>
        <w:t xml:space="preserve">wever, they </w:t>
      </w:r>
      <w:r w:rsidRPr="005C04BD">
        <w:rPr>
          <w:rFonts w:eastAsia="Times New Roman" w:cstheme="minorHAnsi"/>
          <w:lang w:val="en-GB" w:eastAsia="en-CA"/>
        </w:rPr>
        <w:t>are inefficient cooling devices in high humidity (&gt;50-60% RH) unless used with a dehumidifier</w:t>
      </w:r>
      <w:r w:rsidRPr="00340CBA">
        <w:rPr>
          <w:rFonts w:eastAsia="Times New Roman" w:cstheme="minorHAnsi"/>
          <w:lang w:val="en-GB" w:eastAsia="en-CA"/>
        </w:rPr>
        <w:fldChar w:fldCharType="begin"/>
      </w:r>
      <w:r w:rsidRPr="005C04BD" w:rsidR="00937A84">
        <w:rPr>
          <w:rFonts w:eastAsia="Times New Roman" w:cstheme="minorHAnsi"/>
          <w:lang w:val="en-GB" w:eastAsia="en-CA"/>
        </w:rPr>
        <w:instrText xml:space="preserve"> ADDIN EN.CITE &lt;EndNote&gt;&lt;Cite&gt;&lt;Author&gt;Narayanan&lt;/Author&gt;&lt;Year&gt;2019&lt;/Year&gt;&lt;RecNum&gt;334&lt;/RecNum&gt;&lt;DisplayText&gt;&lt;style face="superscript"&gt;195&lt;/style&gt;&lt;/DisplayText&gt;&lt;record&gt;&lt;rec-number&gt;334&lt;/rec-number&gt;&lt;foreign-keys&gt;&lt;key app="EN" db-id="ae9vs5vebz9xw5esxd65a5a8xavxxvf5expa" timestamp="1653895749"&gt;334&lt;/key&gt;&lt;/foreign-keys&gt;&lt;ref-type name="Journal Article"&gt;17&lt;/ref-type&gt;&lt;contributors&gt;&lt;authors&gt;&lt;author&gt;Narayanan, R.&lt;/author&gt;&lt;author&gt;Halawa, E.&lt;/author&gt;&lt;author&gt;Jain, S.&lt;/author&gt;&lt;/authors&gt;&lt;/contributors&gt;&lt;titles&gt;&lt;title&gt;Dehumidification Potential of a Solid Desiccant Based Evaporative Cooling System with an Enthalpy Exchanger Operating in Subtropical and Tropical Climates&lt;/title&gt;&lt;secondary-title&gt;Energies&lt;/secondary-title&gt;&lt;/titles&gt;&lt;periodical&gt;&lt;full-title&gt;Energies&lt;/full-title&gt;&lt;/periodical&gt;&lt;pages&gt;2704&lt;/pages&gt;&lt;volume&gt;12&lt;/volume&gt;&lt;number&gt;14&lt;/number&gt;&lt;dates&gt;&lt;year&gt;2019&lt;/year&gt;&lt;/dates&gt;&lt;urls&gt;&lt;/urls&gt;&lt;/record&gt;&lt;/Cite&gt;&lt;/EndNote&gt;</w:instrText>
      </w:r>
      <w:r w:rsidRPr="00340CBA">
        <w:rPr>
          <w:rFonts w:eastAsia="Times New Roman" w:cstheme="minorHAnsi"/>
          <w:lang w:val="en-GB" w:eastAsia="en-CA"/>
        </w:rPr>
        <w:fldChar w:fldCharType="separate"/>
      </w:r>
      <w:r w:rsidRPr="00340CBA" w:rsidR="00937A84">
        <w:rPr>
          <w:rFonts w:eastAsia="Times New Roman" w:cstheme="minorHAnsi"/>
          <w:noProof/>
          <w:vertAlign w:val="superscript"/>
          <w:lang w:val="en-GB" w:eastAsia="en-CA"/>
        </w:rPr>
        <w:t>195</w:t>
      </w:r>
      <w:r w:rsidRPr="00340CBA">
        <w:rPr>
          <w:rFonts w:eastAsia="Times New Roman" w:cstheme="minorHAnsi"/>
          <w:lang w:val="en-GB" w:eastAsia="en-CA"/>
        </w:rPr>
        <w:fldChar w:fldCharType="end"/>
      </w:r>
      <w:r w:rsidRPr="00945425">
        <w:rPr>
          <w:rFonts w:eastAsia="Times New Roman" w:cstheme="minorHAnsi"/>
          <w:lang w:val="en-GB" w:eastAsia="en-CA"/>
        </w:rPr>
        <w:t xml:space="preserve"> and are dependent on rel</w:t>
      </w:r>
      <w:r w:rsidRPr="00845781">
        <w:rPr>
          <w:rFonts w:eastAsia="Times New Roman" w:cstheme="minorHAnsi"/>
          <w:lang w:val="en-GB" w:eastAsia="en-CA"/>
        </w:rPr>
        <w:t xml:space="preserve">iable water supply. </w:t>
      </w:r>
      <w:r w:rsidRPr="00845781">
        <w:rPr>
          <w:rFonts w:cstheme="minorHAnsi"/>
          <w:lang w:val="en-GB"/>
        </w:rPr>
        <w:t>In cases where electricity is unavailable, including during power blackouts,</w:t>
      </w:r>
      <w:r w:rsidRPr="005C04BD" w:rsidR="002A03B0">
        <w:rPr>
          <w:rFonts w:cstheme="minorHAnsi"/>
          <w:lang w:val="en-GB"/>
        </w:rPr>
        <w:t xml:space="preserve"> studies suggest that</w:t>
      </w:r>
      <w:r w:rsidRPr="005C04BD">
        <w:rPr>
          <w:rFonts w:cstheme="minorHAnsi"/>
          <w:lang w:val="en-GB"/>
        </w:rPr>
        <w:t xml:space="preserve"> cooling </w:t>
      </w:r>
      <w:r w:rsidRPr="005C04BD" w:rsidR="002A03B0">
        <w:rPr>
          <w:rFonts w:cstheme="minorHAnsi"/>
          <w:lang w:val="en-GB"/>
        </w:rPr>
        <w:t xml:space="preserve">could </w:t>
      </w:r>
      <w:r w:rsidRPr="005C04BD">
        <w:rPr>
          <w:rFonts w:cstheme="minorHAnsi"/>
          <w:lang w:val="en-GB"/>
        </w:rPr>
        <w:t xml:space="preserve">be achieved by </w:t>
      </w:r>
      <w:r w:rsidRPr="005C04BD">
        <w:rPr>
          <w:rFonts w:eastAsia="Times New Roman" w:cstheme="minorHAnsi"/>
          <w:lang w:val="en-GB" w:eastAsia="en-CA"/>
        </w:rPr>
        <w:t xml:space="preserve">frequently wetting large skin areas, which </w:t>
      </w:r>
      <w:r w:rsidRPr="005C04BD" w:rsidR="002A03B0">
        <w:rPr>
          <w:rFonts w:eastAsia="Times New Roman" w:cstheme="minorHAnsi"/>
          <w:lang w:val="en-GB" w:eastAsia="en-CA"/>
        </w:rPr>
        <w:t xml:space="preserve">may </w:t>
      </w:r>
      <w:r w:rsidRPr="005C04BD">
        <w:rPr>
          <w:rFonts w:eastAsia="Times New Roman" w:cstheme="minorHAnsi"/>
          <w:lang w:val="en-GB" w:eastAsia="en-CA"/>
        </w:rPr>
        <w:t xml:space="preserve">reduce physiological heat strain and improve thermal comfort up to at least </w:t>
      </w:r>
      <w:r w:rsidRPr="005C04BD">
        <w:rPr>
          <w:rFonts w:eastAsia="Times New Roman" w:cstheme="minorHAnsi"/>
          <w:lang w:val="en-GB" w:eastAsia="en-CA"/>
        </w:rPr>
        <w:lastRenderedPageBreak/>
        <w:t>47˚C.</w:t>
      </w:r>
      <w:r w:rsidRPr="00340CBA">
        <w:rPr>
          <w:rFonts w:eastAsia="Times New Roman" w:cstheme="minorHAnsi"/>
          <w:lang w:val="en-GB" w:eastAsia="en-CA"/>
        </w:rPr>
        <w:fldChar w:fldCharType="begin"/>
      </w:r>
      <w:r w:rsidRPr="005C04BD" w:rsidR="00937A84">
        <w:rPr>
          <w:rFonts w:eastAsia="Times New Roman" w:cstheme="minorHAnsi"/>
          <w:lang w:val="en-GB" w:eastAsia="en-CA"/>
        </w:rPr>
        <w:instrText xml:space="preserve"> ADDIN EN.CITE &lt;EndNote&gt;&lt;Cite&gt;&lt;Author&gt;Morris&lt;/Author&gt;&lt;Year&gt;2019&lt;/Year&gt;&lt;RecNum&gt;335&lt;/RecNum&gt;&lt;DisplayText&gt;&lt;style face="superscript"&gt;196&lt;/style&gt;&lt;/DisplayText&gt;&lt;record&gt;&lt;rec-number&gt;335&lt;/rec-number&gt;&lt;foreign-keys&gt;&lt;key app="EN" db-id="ae9vs5vebz9xw5esxd65a5a8xavxxvf5expa" timestamp="1653895749"&gt;335&lt;/key&gt;&lt;/foreign-keys&gt;&lt;ref-type name="Journal Article"&gt;17&lt;/ref-type&gt;&lt;contributors&gt;&lt;authors&gt;&lt;author&gt;Morris, N. B.&lt;/author&gt;&lt;author&gt;Gruss, F.&lt;/author&gt;&lt;author&gt;Lempert, S.&lt;/author&gt;&lt;author&gt;English, T.&lt;/author&gt;&lt;author&gt;Hospers, L.&lt;/author&gt;&lt;author&gt;Capon, A.&lt;/author&gt;&lt;author&gt;Jay, O.&lt;/author&gt;&lt;/authors&gt;&lt;/contributors&gt;&lt;auth-address&gt;Faculty of Health Sciences, University of Sydney, Sydney, Australia.&amp;#xD;School of Public Health, University of Sydney, Sydney, Australia.&lt;/auth-address&gt;&lt;titles&gt;&lt;title&gt;A Preliminary Study of the Effect of Dousing and Foot Immersion on Cardiovascular and Thermal Responses to Extreme Heat&lt;/title&gt;&lt;secondary-title&gt;JAMA&lt;/secondary-title&gt;&lt;/titles&gt;&lt;periodical&gt;&lt;full-title&gt;JAMA&lt;/full-title&gt;&lt;/periodical&gt;&lt;pages&gt;1411-1413&lt;/pages&gt;&lt;volume&gt;322&lt;/volume&gt;&lt;number&gt;14&lt;/number&gt;&lt;edition&gt;2019/10/09&lt;/edition&gt;&lt;keywords&gt;&lt;keyword&gt;Adult&lt;/keyword&gt;&lt;keyword&gt;Body Temperature/*physiology&lt;/keyword&gt;&lt;keyword&gt;Body Temperature Regulation/physiology&lt;/keyword&gt;&lt;keyword&gt;Drinking/*physiology&lt;/keyword&gt;&lt;keyword&gt;Extreme Heat/*adverse effects&lt;/keyword&gt;&lt;keyword&gt;Female&lt;/keyword&gt;&lt;keyword&gt;Fever/prevention &amp;amp; control&lt;/keyword&gt;&lt;keyword&gt;Healthy Volunteers&lt;/keyword&gt;&lt;keyword&gt;Heart Rate/*physiology&lt;/keyword&gt;&lt;keyword&gt;Humans&lt;/keyword&gt;&lt;keyword&gt;Humidity/adverse effects&lt;/keyword&gt;&lt;keyword&gt;Male&lt;/keyword&gt;&lt;keyword&gt;Sweating/physiology&lt;/keyword&gt;&lt;/keywords&gt;&lt;dates&gt;&lt;year&gt;2019&lt;/year&gt;&lt;pub-dates&gt;&lt;date&gt;Oct 8&lt;/date&gt;&lt;/pub-dates&gt;&lt;/dates&gt;&lt;isbn&gt;1538-3598 (Electronic)&amp;#xD;0098-7484 (Linking)&lt;/isbn&gt;&lt;accession-num&gt;31593262&lt;/accession-num&gt;&lt;urls&gt;&lt;related-urls&gt;&lt;url&gt;https://www.ncbi.nlm.nih.gov/pubmed/31593262&lt;/url&gt;&lt;/related-urls&gt;&lt;/urls&gt;&lt;custom2&gt;PMC7015226&lt;/custom2&gt;&lt;electronic-resource-num&gt;10.1001/jama.2019.13051&lt;/electronic-resource-num&gt;&lt;/record&gt;&lt;/Cite&gt;&lt;/EndNote&gt;</w:instrText>
      </w:r>
      <w:r w:rsidRPr="00340CBA">
        <w:rPr>
          <w:rFonts w:eastAsia="Times New Roman" w:cstheme="minorHAnsi"/>
          <w:lang w:val="en-GB" w:eastAsia="en-CA"/>
        </w:rPr>
        <w:fldChar w:fldCharType="separate"/>
      </w:r>
      <w:r w:rsidRPr="00340CBA" w:rsidR="00937A84">
        <w:rPr>
          <w:rFonts w:eastAsia="Times New Roman" w:cstheme="minorHAnsi"/>
          <w:noProof/>
          <w:vertAlign w:val="superscript"/>
          <w:lang w:val="en-GB" w:eastAsia="en-CA"/>
        </w:rPr>
        <w:t>196</w:t>
      </w:r>
      <w:r w:rsidRPr="00340CBA">
        <w:rPr>
          <w:rFonts w:eastAsia="Times New Roman" w:cstheme="minorHAnsi"/>
          <w:lang w:val="en-GB" w:eastAsia="en-CA"/>
        </w:rPr>
        <w:fldChar w:fldCharType="end"/>
      </w:r>
      <w:r w:rsidRPr="00945425">
        <w:rPr>
          <w:rFonts w:eastAsia="Times New Roman" w:cstheme="minorHAnsi"/>
          <w:lang w:val="en-GB" w:eastAsia="en-CA"/>
        </w:rPr>
        <w:t xml:space="preserve"> Donning lig</w:t>
      </w:r>
      <w:r w:rsidRPr="00340CBA">
        <w:rPr>
          <w:rFonts w:eastAsia="Times New Roman" w:cstheme="minorHAnsi"/>
          <w:lang w:val="en-GB" w:eastAsia="en-CA"/>
        </w:rPr>
        <w:t>htweight water-soaked clothing, provides similar benefits up to at least ~43˚C.</w:t>
      </w:r>
      <w:r w:rsidRPr="00340CBA">
        <w:rPr>
          <w:rFonts w:eastAsia="Times New Roman" w:cstheme="minorHAnsi"/>
          <w:lang w:val="en-GB" w:eastAsia="en-CA"/>
        </w:rPr>
        <w:fldChar w:fldCharType="begin"/>
      </w:r>
      <w:r w:rsidRPr="005C04BD" w:rsidR="00937A84">
        <w:rPr>
          <w:rFonts w:eastAsia="Times New Roman" w:cstheme="minorHAnsi"/>
          <w:lang w:val="en-GB" w:eastAsia="en-CA"/>
        </w:rPr>
        <w:instrText xml:space="preserve"> ADDIN EN.CITE &lt;EndNote&gt;&lt;Cite&gt;&lt;Author&gt;Cramer&lt;/Author&gt;&lt;Year&gt;2020&lt;/Year&gt;&lt;RecNum&gt;336&lt;/RecNum&gt;&lt;DisplayText&gt;&lt;style face="superscript"&gt;197&lt;/style&gt;&lt;/DisplayText&gt;&lt;record&gt;&lt;rec-number&gt;336&lt;/rec-number&gt;&lt;foreign-keys&gt;&lt;key app="EN" db-id="ae9vs5vebz9xw5esxd65a5a8xavxxvf5expa" timestamp="1653895749"&gt;336&lt;/key&gt;&lt;/foreign-keys&gt;&lt;ref-type name="Journal Article"&gt;17&lt;/ref-type&gt;&lt;contributors&gt;&lt;authors&gt;&lt;author&gt;Cramer, M. N.&lt;/author&gt;&lt;author&gt;Huang, M.&lt;/author&gt;&lt;author&gt;Moralez, G.&lt;/author&gt;&lt;author&gt;Crandall, C. G.&lt;/author&gt;&lt;/authors&gt;&lt;/contributors&gt;&lt;auth-address&gt;Institute for Exercise and Environmental Medicine, Texas Health Presbyterian Hospital Dallas and University of Texas Southwestern Medical Center, Dallas, Texas.&amp;#xD;Applied Clinical Research, University of Texas Southwestern Medical Center, Dallas, Texas.&lt;/auth-address&gt;&lt;titles&gt;&lt;title&gt;Keeping older individuals cool in hot and moderately humid conditions: wetted clothing with and without an electric fan&lt;/title&gt;&lt;secondary-title&gt;J Appl Physiol (1985)&lt;/secondary-title&gt;&lt;/titles&gt;&lt;periodical&gt;&lt;full-title&gt;J Appl Physiol (1985)&lt;/full-title&gt;&lt;/periodical&gt;&lt;pages&gt;604-611&lt;/pages&gt;&lt;volume&gt;128&lt;/volume&gt;&lt;number&gt;3&lt;/number&gt;&lt;edition&gt;2020/02/07&lt;/edition&gt;&lt;keywords&gt;&lt;keyword&gt;Aged&lt;/keyword&gt;&lt;keyword&gt;Body Temperature&lt;/keyword&gt;&lt;keyword&gt;*Body Temperature Regulation&lt;/keyword&gt;&lt;keyword&gt;*Hot Temperature&lt;/keyword&gt;&lt;keyword&gt;Humans&lt;/keyword&gt;&lt;keyword&gt;Humidity&lt;/keyword&gt;&lt;keyword&gt;Skin Temperature&lt;/keyword&gt;&lt;keyword&gt;Sweating&lt;/keyword&gt;&lt;keyword&gt;*aging&lt;/keyword&gt;&lt;keyword&gt;*cooling strategies&lt;/keyword&gt;&lt;keyword&gt;*core temperature&lt;/keyword&gt;&lt;keyword&gt;*evaporation&lt;/keyword&gt;&lt;keyword&gt;*sweat&lt;/keyword&gt;&lt;/keywords&gt;&lt;dates&gt;&lt;year&gt;2020&lt;/year&gt;&lt;pub-dates&gt;&lt;date&gt;Mar 1&lt;/date&gt;&lt;/pub-dates&gt;&lt;/dates&gt;&lt;isbn&gt;1522-1601 (Electronic)&amp;#xD;0161-7567 (Linking)&lt;/isbn&gt;&lt;accession-num&gt;32027545&lt;/accession-num&gt;&lt;urls&gt;&lt;related-urls&gt;&lt;url&gt;https://www.ncbi.nlm.nih.gov/pubmed/32027545&lt;/url&gt;&lt;/related-urls&gt;&lt;/urls&gt;&lt;custom2&gt;PMC7099436&lt;/custom2&gt;&lt;electronic-resource-num&gt;10.1152/japplphysiol.00786.2019&lt;/electronic-resource-num&gt;&lt;/record&gt;&lt;/Cite&gt;&lt;/EndNote&gt;</w:instrText>
      </w:r>
      <w:r w:rsidRPr="00340CBA">
        <w:rPr>
          <w:rFonts w:eastAsia="Times New Roman" w:cstheme="minorHAnsi"/>
          <w:lang w:val="en-GB" w:eastAsia="en-CA"/>
        </w:rPr>
        <w:fldChar w:fldCharType="separate"/>
      </w:r>
      <w:r w:rsidRPr="00340CBA" w:rsidR="00937A84">
        <w:rPr>
          <w:rFonts w:eastAsia="Times New Roman" w:cstheme="minorHAnsi"/>
          <w:noProof/>
          <w:vertAlign w:val="superscript"/>
          <w:lang w:val="en-GB" w:eastAsia="en-CA"/>
        </w:rPr>
        <w:t>197</w:t>
      </w:r>
      <w:r w:rsidRPr="00340CBA">
        <w:rPr>
          <w:rFonts w:eastAsia="Times New Roman" w:cstheme="minorHAnsi"/>
          <w:lang w:val="en-GB" w:eastAsia="en-CA"/>
        </w:rPr>
        <w:fldChar w:fldCharType="end"/>
      </w:r>
      <w:r w:rsidRPr="00945425">
        <w:rPr>
          <w:rFonts w:eastAsia="Times New Roman" w:cstheme="minorHAnsi"/>
          <w:lang w:val="en-GB" w:eastAsia="en-CA"/>
        </w:rPr>
        <w:t xml:space="preserve"> Immersing both feet in cool water (&lt;20˚C) for 10 min</w:t>
      </w:r>
      <w:r w:rsidRPr="00340CBA" w:rsidR="00B04D05">
        <w:rPr>
          <w:rFonts w:eastAsia="Times New Roman" w:cstheme="minorHAnsi"/>
          <w:lang w:val="en-GB" w:eastAsia="en-CA"/>
        </w:rPr>
        <w:t>ute</w:t>
      </w:r>
      <w:r w:rsidRPr="00250970">
        <w:rPr>
          <w:rFonts w:eastAsia="Times New Roman" w:cstheme="minorHAnsi"/>
          <w:lang w:val="en-GB" w:eastAsia="en-CA"/>
        </w:rPr>
        <w:t xml:space="preserve">s every 20 minutes </w:t>
      </w:r>
      <w:r w:rsidRPr="00605629" w:rsidR="002A03B0">
        <w:rPr>
          <w:rFonts w:eastAsia="Times New Roman" w:cstheme="minorHAnsi"/>
          <w:lang w:val="en-GB" w:eastAsia="en-CA"/>
        </w:rPr>
        <w:t xml:space="preserve">might </w:t>
      </w:r>
      <w:r w:rsidRPr="00605629">
        <w:rPr>
          <w:rFonts w:eastAsia="Times New Roman" w:cstheme="minorHAnsi"/>
          <w:lang w:val="en-GB" w:eastAsia="en-CA"/>
        </w:rPr>
        <w:t>reduce dehydration and improve thermal comfort up to at least 47˚C.</w:t>
      </w:r>
      <w:r w:rsidRPr="00340CBA">
        <w:rPr>
          <w:rFonts w:eastAsia="Times New Roman" w:cstheme="minorHAnsi"/>
          <w:lang w:val="en-GB" w:eastAsia="en-CA"/>
        </w:rPr>
        <w:fldChar w:fldCharType="begin"/>
      </w:r>
      <w:r w:rsidRPr="005C04BD" w:rsidR="00937A84">
        <w:rPr>
          <w:rFonts w:eastAsia="Times New Roman" w:cstheme="minorHAnsi"/>
          <w:lang w:val="en-GB" w:eastAsia="en-CA"/>
        </w:rPr>
        <w:instrText xml:space="preserve"> ADDIN EN.CITE &lt;EndNote&gt;&lt;Cite&gt;&lt;Author&gt;Morris&lt;/Author&gt;&lt;Year&gt;2019&lt;/Year&gt;&lt;RecNum&gt;335&lt;/RecNum&gt;&lt;DisplayText&gt;&lt;style face="superscript"&gt;196&lt;/style&gt;&lt;/DisplayText&gt;&lt;record&gt;&lt;rec-number&gt;335&lt;/rec-number&gt;&lt;foreign-keys&gt;&lt;key app="EN" db-id="ae9vs5vebz9xw5esxd65a5a8xavxxvf5expa" timestamp="1653895749"&gt;335&lt;/key&gt;&lt;/foreign-keys&gt;&lt;ref-type name="Journal Article"&gt;17&lt;/ref-type&gt;&lt;contributors&gt;&lt;authors&gt;&lt;author&gt;Morris, N. B.&lt;/author&gt;&lt;author&gt;Gruss, F.&lt;/author&gt;&lt;author&gt;Lempert, S.&lt;/author&gt;&lt;author&gt;English, T.&lt;/author&gt;&lt;author&gt;Hospers, L.&lt;/author&gt;&lt;author&gt;Capon, A.&lt;/author&gt;&lt;author&gt;Jay, O.&lt;/author&gt;&lt;/authors&gt;&lt;/contributors&gt;&lt;auth-address&gt;Faculty of Health Sciences, University of Sydney, Sydney, Australia.&amp;#xD;School of Public Health, University of Sydney, Sydney, Australia.&lt;/auth-address&gt;&lt;titles&gt;&lt;title&gt;A Preliminary Study of the Effect of Dousing and Foot Immersion on Cardiovascular and Thermal Responses to Extreme Heat&lt;/title&gt;&lt;secondary-title&gt;JAMA&lt;/secondary-title&gt;&lt;/titles&gt;&lt;periodical&gt;&lt;full-title&gt;JAMA&lt;/full-title&gt;&lt;/periodical&gt;&lt;pages&gt;1411-1413&lt;/pages&gt;&lt;volume&gt;322&lt;/volume&gt;&lt;number&gt;14&lt;/number&gt;&lt;edition&gt;2019/10/09&lt;/edition&gt;&lt;keywords&gt;&lt;keyword&gt;Adult&lt;/keyword&gt;&lt;keyword&gt;Body Temperature/*physiology&lt;/keyword&gt;&lt;keyword&gt;Body Temperature Regulation/physiology&lt;/keyword&gt;&lt;keyword&gt;Drinking/*physiology&lt;/keyword&gt;&lt;keyword&gt;Extreme Heat/*adverse effects&lt;/keyword&gt;&lt;keyword&gt;Female&lt;/keyword&gt;&lt;keyword&gt;Fever/prevention &amp;amp; control&lt;/keyword&gt;&lt;keyword&gt;Healthy Volunteers&lt;/keyword&gt;&lt;keyword&gt;Heart Rate/*physiology&lt;/keyword&gt;&lt;keyword&gt;Humans&lt;/keyword&gt;&lt;keyword&gt;Humidity/adverse effects&lt;/keyword&gt;&lt;keyword&gt;Male&lt;/keyword&gt;&lt;keyword&gt;Sweating/physiology&lt;/keyword&gt;&lt;/keywords&gt;&lt;dates&gt;&lt;year&gt;2019&lt;/year&gt;&lt;pub-dates&gt;&lt;date&gt;Oct 8&lt;/date&gt;&lt;/pub-dates&gt;&lt;/dates&gt;&lt;isbn&gt;1538-3598 (Electronic)&amp;#xD;0098-7484 (Linking)&lt;/isbn&gt;&lt;accession-num&gt;31593262&lt;/accession-num&gt;&lt;urls&gt;&lt;related-urls&gt;&lt;url&gt;https://www.ncbi.nlm.nih.gov/pubmed/31593262&lt;/url&gt;&lt;/related-urls&gt;&lt;/urls&gt;&lt;custom2&gt;PMC7015226&lt;/custom2&gt;&lt;electronic-resource-num&gt;10.1001/jama.2019.13051&lt;/electronic-resource-num&gt;&lt;/record&gt;&lt;/Cite&gt;&lt;/EndNote&gt;</w:instrText>
      </w:r>
      <w:r w:rsidRPr="00340CBA">
        <w:rPr>
          <w:rFonts w:eastAsia="Times New Roman" w:cstheme="minorHAnsi"/>
          <w:lang w:val="en-GB" w:eastAsia="en-CA"/>
        </w:rPr>
        <w:fldChar w:fldCharType="separate"/>
      </w:r>
      <w:r w:rsidRPr="00340CBA" w:rsidR="00937A84">
        <w:rPr>
          <w:rFonts w:eastAsia="Times New Roman" w:cstheme="minorHAnsi"/>
          <w:noProof/>
          <w:vertAlign w:val="superscript"/>
          <w:lang w:val="en-GB" w:eastAsia="en-CA"/>
        </w:rPr>
        <w:t>196</w:t>
      </w:r>
      <w:r w:rsidRPr="00340CBA">
        <w:rPr>
          <w:rFonts w:eastAsia="Times New Roman" w:cstheme="minorHAnsi"/>
          <w:lang w:val="en-GB" w:eastAsia="en-CA"/>
        </w:rPr>
        <w:fldChar w:fldCharType="end"/>
      </w:r>
      <w:r w:rsidRPr="00945425">
        <w:rPr>
          <w:rFonts w:cstheme="minorHAnsi"/>
          <w:lang w:val="en-GB"/>
        </w:rPr>
        <w:t xml:space="preserve"> I</w:t>
      </w:r>
      <w:r w:rsidRPr="00340CBA">
        <w:rPr>
          <w:rFonts w:eastAsia="Times New Roman" w:cstheme="minorHAnsi"/>
          <w:lang w:val="en-GB" w:eastAsia="en-CA"/>
        </w:rPr>
        <w:t>mmersing both hands/arms to t</w:t>
      </w:r>
      <w:r w:rsidRPr="00845781">
        <w:rPr>
          <w:rFonts w:eastAsia="Times New Roman" w:cstheme="minorHAnsi"/>
          <w:lang w:val="en-GB" w:eastAsia="en-CA"/>
        </w:rPr>
        <w:t>he elbow in 10˚C water can blunt core temperature rises at air temperatures up to 40˚C.</w:t>
      </w:r>
      <w:r w:rsidRPr="00340CBA">
        <w:rPr>
          <w:rFonts w:eastAsia="Times New Roman" w:cstheme="minorHAnsi"/>
          <w:lang w:val="en-GB" w:eastAsia="en-CA"/>
        </w:rPr>
        <w:fldChar w:fldCharType="begin"/>
      </w:r>
      <w:r w:rsidRPr="005C04BD" w:rsidR="00937A84">
        <w:rPr>
          <w:rFonts w:eastAsia="Times New Roman" w:cstheme="minorHAnsi"/>
          <w:lang w:val="en-GB" w:eastAsia="en-CA"/>
        </w:rPr>
        <w:instrText xml:space="preserve"> ADDIN EN.CITE &lt;EndNote&gt;&lt;Cite&gt;&lt;Author&gt;Giesbrecht&lt;/Author&gt;&lt;Year&gt;1995&lt;/Year&gt;&lt;RecNum&gt;337&lt;/RecNum&gt;&lt;DisplayText&gt;&lt;style face="superscript"&gt;198&lt;/style&gt;&lt;/DisplayText&gt;&lt;record&gt;&lt;rec-number&gt;337&lt;/rec-number&gt;&lt;foreign-keys&gt;&lt;key app="EN" db-id="ae9vs5vebz9xw5esxd65a5a8xavxxvf5expa" timestamp="1653895749"&gt;337&lt;/key&gt;&lt;/foreign-keys&gt;&lt;ref-type name="Journal Article"&gt;17&lt;/ref-type&gt;&lt;contributors&gt;&lt;authors&gt;&lt;author&gt;Giesbrecht, G. G.&lt;/author&gt;&lt;author&gt;Wu, M. P.&lt;/author&gt;&lt;author&gt;White, M. D.&lt;/author&gt;&lt;author&gt;Johnston, C. E.&lt;/author&gt;&lt;author&gt;Bristow, G. K.&lt;/author&gt;&lt;/authors&gt;&lt;/contributors&gt;&lt;auth-address&gt;Laboratory for Exercise and Environmental Medicine, University of Manitoba, Winnipeg, Canada.&lt;/auth-address&gt;&lt;titles&gt;&lt;title&gt;Isolated effects of peripheral arm and central body cooling on arm performance&lt;/title&gt;&lt;secondary-title&gt;Aviat Space Environ Med&lt;/secondary-title&gt;&lt;/titles&gt;&lt;periodical&gt;&lt;full-title&gt;Aviat Space Environ Med&lt;/full-title&gt;&lt;/periodical&gt;&lt;pages&gt;968-75&lt;/pages&gt;&lt;volume&gt;66&lt;/volume&gt;&lt;number&gt;10&lt;/number&gt;&lt;keywords&gt;&lt;keyword&gt;Adult&lt;/keyword&gt;&lt;keyword&gt;Analysis of Variance&lt;/keyword&gt;&lt;keyword&gt;Arm/*physiology&lt;/keyword&gt;&lt;keyword&gt;Body Temperature&lt;/keyword&gt;&lt;keyword&gt;Esophagus/physiology&lt;/keyword&gt;&lt;keyword&gt;Hand Strength&lt;/keyword&gt;&lt;keyword&gt;Human&lt;/keyword&gt;&lt;keyword&gt;Hypothermia, Induced/*adverse effects/methods&lt;/keyword&gt;&lt;keyword&gt;Immersion&lt;/keyword&gt;&lt;keyword&gt;Laterality&lt;/keyword&gt;&lt;keyword&gt;Motor Skills/*physiology&lt;/keyword&gt;&lt;keyword&gt;Movement&lt;/keyword&gt;&lt;keyword&gt;Range of Motion, Articular&lt;/keyword&gt;&lt;keyword&gt;Support, Non-U.S. Gov&amp;apos;t&lt;/keyword&gt;&lt;/keywords&gt;&lt;dates&gt;&lt;year&gt;1995&lt;/year&gt;&lt;pub-dates&gt;&lt;date&gt;Oct&lt;/date&gt;&lt;/pub-dates&gt;&lt;/dates&gt;&lt;accession-num&gt;8526834&lt;/accession-num&gt;&lt;urls&gt;&lt;related-urls&gt;&lt;url&gt;http://www.ncbi.nlm.nih.gov/entrez/query.fcgi?cmd=Retrieve&amp;amp;db=PubMed&amp;amp;dopt=Citation&amp;amp;list_uids=8526834&lt;/url&gt;&lt;/related-urls&gt;&lt;/urls&gt;&lt;/record&gt;&lt;/Cite&gt;&lt;/EndNote&gt;</w:instrText>
      </w:r>
      <w:r w:rsidRPr="00340CBA">
        <w:rPr>
          <w:rFonts w:eastAsia="Times New Roman" w:cstheme="minorHAnsi"/>
          <w:lang w:val="en-GB" w:eastAsia="en-CA"/>
        </w:rPr>
        <w:fldChar w:fldCharType="separate"/>
      </w:r>
      <w:r w:rsidRPr="00340CBA" w:rsidR="00937A84">
        <w:rPr>
          <w:rFonts w:eastAsia="Times New Roman" w:cstheme="minorHAnsi"/>
          <w:noProof/>
          <w:vertAlign w:val="superscript"/>
          <w:lang w:val="en-GB" w:eastAsia="en-CA"/>
        </w:rPr>
        <w:t>198</w:t>
      </w:r>
      <w:r w:rsidRPr="00340CBA">
        <w:rPr>
          <w:rFonts w:eastAsia="Times New Roman" w:cstheme="minorHAnsi"/>
          <w:lang w:val="en-GB" w:eastAsia="en-CA"/>
        </w:rPr>
        <w:fldChar w:fldCharType="end"/>
      </w:r>
    </w:p>
    <w:p w:rsidRPr="005C04BD" w:rsidR="00C94B6E" w:rsidP="005E6D1F" w:rsidRDefault="00C94B6E" w14:paraId="6298C9C3" w14:textId="77777777">
      <w:pPr>
        <w:pBdr>
          <w:bottom w:val="single" w:color="auto" w:sz="4" w:space="1"/>
        </w:pBdr>
        <w:autoSpaceDE w:val="0"/>
        <w:autoSpaceDN w:val="0"/>
        <w:adjustRightInd w:val="0"/>
        <w:rPr>
          <w:rFonts w:eastAsia="Times New Roman" w:cstheme="minorHAnsi"/>
          <w:lang w:val="en-GB" w:eastAsia="en-CA"/>
        </w:rPr>
      </w:pPr>
      <w:r w:rsidRPr="00845781">
        <w:rPr>
          <w:rFonts w:eastAsia="Times New Roman" w:cstheme="minorHAnsi"/>
          <w:lang w:val="en-GB" w:eastAsia="en-CA"/>
        </w:rPr>
        <w:t>Public health campaigns promoting these evidence-based sustainable cooling strategies in advance of, and during, bouts of extreme heat will n</w:t>
      </w:r>
      <w:r w:rsidRPr="005C04BD">
        <w:rPr>
          <w:rFonts w:eastAsia="Times New Roman" w:cstheme="minorHAnsi"/>
          <w:lang w:val="en-GB" w:eastAsia="en-CA"/>
        </w:rPr>
        <w:t xml:space="preserve">ot only help reduce energy demand and energy poverty, but also reduce the risk of heat-related morbidity and mortality, and help build resilience in the face of rising global temperatures. </w:t>
      </w:r>
    </w:p>
    <w:p w:rsidRPr="005C04BD" w:rsidR="00C94B6E" w:rsidRDefault="00C94B6E" w14:paraId="66B405F6" w14:textId="77777777">
      <w:pPr>
        <w:rPr>
          <w:lang w:val="en-GB"/>
        </w:rPr>
      </w:pPr>
    </w:p>
    <w:p w:rsidRPr="005C04BD" w:rsidR="00890589" w:rsidRDefault="00890589" w14:paraId="23BE5678" w14:textId="42B3601C">
      <w:pPr>
        <w:pStyle w:val="Heading3"/>
        <w:rPr>
          <w:color w:val="auto"/>
          <w:sz w:val="26"/>
          <w:szCs w:val="26"/>
          <w:lang w:val="en-GB"/>
        </w:rPr>
      </w:pPr>
      <w:bookmarkStart w:name="_Toc109003445" w:id="150"/>
      <w:r w:rsidRPr="005C04BD">
        <w:rPr>
          <w:color w:val="auto"/>
          <w:lang w:val="en-GB"/>
        </w:rPr>
        <w:t>Indicator 2.2.4:</w:t>
      </w:r>
      <w:r w:rsidRPr="005C04BD" w:rsidR="00934F87">
        <w:rPr>
          <w:color w:val="auto"/>
          <w:lang w:val="en-GB"/>
        </w:rPr>
        <w:t xml:space="preserve"> </w:t>
      </w:r>
      <w:r w:rsidRPr="005C04BD">
        <w:rPr>
          <w:color w:val="auto"/>
          <w:lang w:val="en-GB"/>
        </w:rPr>
        <w:t>Health Adaptation-Related Funding</w:t>
      </w:r>
      <w:bookmarkEnd w:id="150"/>
      <w:r w:rsidRPr="005C04BD">
        <w:rPr>
          <w:color w:val="auto"/>
          <w:lang w:val="en-GB"/>
        </w:rPr>
        <w:t xml:space="preserve"> </w:t>
      </w:r>
      <w:bookmarkEnd w:id="148"/>
      <w:bookmarkEnd w:id="149"/>
    </w:p>
    <w:p w:rsidRPr="005C04BD" w:rsidR="00E95177" w:rsidRDefault="00890589" w14:paraId="309E26B7" w14:textId="3EE15AFB">
      <w:pPr>
        <w:rPr>
          <w:bCs/>
          <w:i/>
          <w:iCs/>
          <w:lang w:val="en-GB"/>
        </w:rPr>
      </w:pPr>
      <w:r w:rsidRPr="005C04BD">
        <w:rPr>
          <w:bCs/>
          <w:i/>
          <w:iCs/>
          <w:lang w:val="en-GB"/>
        </w:rPr>
        <w:t>Headline finding:</w:t>
      </w:r>
      <w:r w:rsidRPr="005C04BD" w:rsidR="00B15271">
        <w:rPr>
          <w:bCs/>
          <w:i/>
          <w:iCs/>
          <w:lang w:val="en-GB"/>
        </w:rPr>
        <w:t xml:space="preserve"> </w:t>
      </w:r>
      <w:r w:rsidRPr="005C04BD" w:rsidR="00E95177">
        <w:rPr>
          <w:bCs/>
          <w:i/>
          <w:iCs/>
          <w:lang w:val="en-GB"/>
        </w:rPr>
        <w:t xml:space="preserve">In 2021, only 15% of </w:t>
      </w:r>
      <w:r w:rsidRPr="005C04BD" w:rsidR="00E95177">
        <w:rPr>
          <w:i/>
          <w:iCs/>
          <w:lang w:val="en-GB"/>
        </w:rPr>
        <w:t>US$1.14 billion</w:t>
      </w:r>
      <w:r w:rsidRPr="005C04BD" w:rsidR="00934F87">
        <w:rPr>
          <w:bCs/>
          <w:i/>
          <w:iCs/>
          <w:lang w:val="en-GB"/>
        </w:rPr>
        <w:t xml:space="preserve"> </w:t>
      </w:r>
      <w:r w:rsidRPr="005C04BD" w:rsidR="00E95177">
        <w:rPr>
          <w:bCs/>
          <w:i/>
          <w:iCs/>
          <w:lang w:val="en-GB"/>
        </w:rPr>
        <w:t>under the Green Climate Fund went towards adaptation activities with health benefits.</w:t>
      </w:r>
    </w:p>
    <w:p w:rsidRPr="005C04BD" w:rsidR="00890589" w:rsidRDefault="003D324C" w14:paraId="450A2719" w14:textId="2ABE329F">
      <w:pPr>
        <w:spacing w:before="120"/>
        <w:rPr>
          <w:lang w:val="en-GB"/>
        </w:rPr>
      </w:pPr>
      <w:r w:rsidRPr="005C04BD">
        <w:rPr>
          <w:lang w:val="en-GB"/>
        </w:rPr>
        <w:t>F</w:t>
      </w:r>
      <w:r w:rsidRPr="005C04BD" w:rsidR="00890589">
        <w:rPr>
          <w:lang w:val="en-GB"/>
        </w:rPr>
        <w:t xml:space="preserve">inancial resources </w:t>
      </w:r>
      <w:r w:rsidRPr="005C04BD">
        <w:rPr>
          <w:lang w:val="en-GB"/>
        </w:rPr>
        <w:t xml:space="preserve">are </w:t>
      </w:r>
      <w:r w:rsidRPr="005C04BD" w:rsidR="00170F6C">
        <w:rPr>
          <w:lang w:val="en-GB"/>
        </w:rPr>
        <w:t>essential to implementation</w:t>
      </w:r>
      <w:r w:rsidRPr="005C04BD" w:rsidR="00890589">
        <w:rPr>
          <w:lang w:val="en-GB"/>
        </w:rPr>
        <w:t xml:space="preserve"> health adaptation interventions.</w:t>
      </w:r>
      <w:r w:rsidRPr="00340CBA" w:rsidR="00890589">
        <w:rPr>
          <w:lang w:val="en-GB"/>
        </w:rPr>
        <w:fldChar w:fldCharType="begin"/>
      </w:r>
      <w:r w:rsidRPr="005C04BD" w:rsidR="00937A84">
        <w:rPr>
          <w:lang w:val="en-GB"/>
        </w:rPr>
        <w:instrText xml:space="preserve"> ADDIN EN.CITE &lt;EndNote&gt;&lt;Cite&gt;&lt;Author&gt;H.-O. Pörtner&lt;/Author&gt;&lt;Year&gt;2022&lt;/Year&gt;&lt;RecNum&gt;49&lt;/RecNum&gt;&lt;DisplayText&gt;&lt;style face="superscript"&gt;42&lt;/style&gt;&lt;/DisplayText&gt;&lt;record&gt;&lt;rec-number&gt;49&lt;/rec-number&gt;&lt;foreign-keys&gt;&lt;key app="EN" db-id="ae9vs5vebz9xw5esxd65a5a8xavxxvf5expa" timestamp="1650637720"&gt;49&lt;/key&gt;&lt;/foreign-keys&gt;&lt;ref-type name="Journal Article"&gt;17&lt;/ref-type&gt;&lt;contributors&gt;&lt;authors&gt;&lt;author&gt;H.-O. Pörtner, D.C. Roberts, M. Tignor, E.S. Poloczanska, K. Mintenbeck, A. Alegría, M. Craig, S. Langsdorf, S. Löschke, V. Möller, A. Okem, B. Rama (eds.)&lt;/author&gt;&lt;/authors&gt;&lt;/contributors&gt;&lt;titles&gt;&lt;title&gt;IPCC, 2022: Climate Change 2022: Impacts, Adaptation and Vulnerability. The Working Group II contribution to the IPCC Sixth Assessment Report&lt;/title&gt;&lt;/titles&gt;&lt;dates&gt;&lt;year&gt;2022&lt;/year&gt;&lt;/dates&gt;&lt;urls&gt;&lt;/urls&gt;&lt;/record&gt;&lt;/Cite&gt;&lt;/EndNote&gt;</w:instrText>
      </w:r>
      <w:r w:rsidRPr="00340CBA" w:rsidR="00890589">
        <w:rPr>
          <w:lang w:val="en-GB"/>
        </w:rPr>
        <w:fldChar w:fldCharType="separate"/>
      </w:r>
      <w:r w:rsidRPr="00340CBA" w:rsidR="00937A84">
        <w:rPr>
          <w:noProof/>
          <w:vertAlign w:val="superscript"/>
          <w:lang w:val="en-GB"/>
        </w:rPr>
        <w:t>42</w:t>
      </w:r>
      <w:r w:rsidRPr="00340CBA" w:rsidR="00890589">
        <w:rPr>
          <w:lang w:val="en-GB"/>
        </w:rPr>
        <w:fldChar w:fldCharType="end"/>
      </w:r>
      <w:r w:rsidRPr="00945425" w:rsidR="00890589">
        <w:rPr>
          <w:lang w:val="en-GB"/>
        </w:rPr>
        <w:t xml:space="preserve"> </w:t>
      </w:r>
      <w:r w:rsidRPr="00340CBA">
        <w:rPr>
          <w:lang w:val="en-GB"/>
        </w:rPr>
        <w:t>This indicator uses</w:t>
      </w:r>
      <w:r w:rsidRPr="00845781" w:rsidR="00890589">
        <w:rPr>
          <w:lang w:val="en-GB"/>
        </w:rPr>
        <w:t xml:space="preserve"> transactional data from </w:t>
      </w:r>
      <w:proofErr w:type="spellStart"/>
      <w:r w:rsidRPr="00845781" w:rsidR="00890589">
        <w:rPr>
          <w:lang w:val="en-GB"/>
        </w:rPr>
        <w:t>kMatrix’s</w:t>
      </w:r>
      <w:proofErr w:type="spellEnd"/>
      <w:r w:rsidRPr="00845781" w:rsidR="00890589">
        <w:rPr>
          <w:lang w:val="en-GB"/>
        </w:rPr>
        <w:t xml:space="preserve"> Adaptation and Resilience to Climate Change dataset, </w:t>
      </w:r>
      <w:r w:rsidRPr="005C04BD">
        <w:rPr>
          <w:lang w:val="en-GB"/>
        </w:rPr>
        <w:t>to</w:t>
      </w:r>
      <w:r w:rsidRPr="005C04BD" w:rsidR="00890589">
        <w:rPr>
          <w:lang w:val="en-GB"/>
        </w:rPr>
        <w:t xml:space="preserve"> monitor global spending </w:t>
      </w:r>
      <w:r w:rsidRPr="005C04BD" w:rsidR="00170F6C">
        <w:rPr>
          <w:lang w:val="en-GB"/>
        </w:rPr>
        <w:t xml:space="preserve">with </w:t>
      </w:r>
      <w:r w:rsidRPr="005C04BD" w:rsidR="00890589">
        <w:rPr>
          <w:lang w:val="en-GB"/>
        </w:rPr>
        <w:t>the potential to support adaptation in healthcare sectors</w:t>
      </w:r>
      <w:r w:rsidRPr="005C04BD" w:rsidR="00170F6C">
        <w:rPr>
          <w:lang w:val="en-GB"/>
        </w:rPr>
        <w:t>,</w:t>
      </w:r>
      <w:r w:rsidRPr="005C04BD" w:rsidR="00890589">
        <w:rPr>
          <w:lang w:val="en-GB"/>
        </w:rPr>
        <w:t xml:space="preserve"> and </w:t>
      </w:r>
      <w:r w:rsidRPr="005C04BD" w:rsidR="00170F6C">
        <w:rPr>
          <w:lang w:val="en-GB"/>
        </w:rPr>
        <w:t xml:space="preserve">in </w:t>
      </w:r>
      <w:r w:rsidRPr="005C04BD" w:rsidR="00890589">
        <w:rPr>
          <w:lang w:val="en-GB"/>
        </w:rPr>
        <w:t xml:space="preserve">sectors of health relevance (e.g. agriculture, water and built environment). In the fiscal year 2020/21, </w:t>
      </w:r>
      <w:r w:rsidRPr="005C04BD" w:rsidR="00281A5A">
        <w:rPr>
          <w:lang w:val="en-GB"/>
        </w:rPr>
        <w:t>US$</w:t>
      </w:r>
      <w:r w:rsidRPr="005C04BD" w:rsidR="00890589">
        <w:rPr>
          <w:lang w:val="en-GB"/>
        </w:rPr>
        <w:t>21</w:t>
      </w:r>
      <w:r w:rsidRPr="005C04BD" w:rsidR="00DB34D5">
        <w:rPr>
          <w:lang w:val="en-GB"/>
        </w:rPr>
        <w:t>.</w:t>
      </w:r>
      <w:r w:rsidRPr="005C04BD" w:rsidR="00890589">
        <w:rPr>
          <w:lang w:val="en-GB"/>
        </w:rPr>
        <w:t xml:space="preserve">78 billion was spent </w:t>
      </w:r>
      <w:r w:rsidRPr="005C04BD">
        <w:rPr>
          <w:lang w:val="en-GB"/>
        </w:rPr>
        <w:t>in</w:t>
      </w:r>
      <w:r w:rsidRPr="005C04BD" w:rsidR="00890589">
        <w:rPr>
          <w:lang w:val="en-GB"/>
        </w:rPr>
        <w:t xml:space="preserve"> transactions that could support health and healthcare adaptation (5</w:t>
      </w:r>
      <w:r w:rsidRPr="005C04BD" w:rsidR="00DB34D5">
        <w:rPr>
          <w:lang w:val="en-GB"/>
        </w:rPr>
        <w:t>.</w:t>
      </w:r>
      <w:r w:rsidRPr="005C04BD" w:rsidR="00890589">
        <w:rPr>
          <w:lang w:val="en-GB"/>
        </w:rPr>
        <w:t xml:space="preserve">6% of total adaptation-related spending), and </w:t>
      </w:r>
      <w:r w:rsidRPr="005C04BD" w:rsidR="00281A5A">
        <w:rPr>
          <w:lang w:val="en-GB"/>
        </w:rPr>
        <w:t>US$</w:t>
      </w:r>
      <w:r w:rsidRPr="005C04BD" w:rsidR="00890589">
        <w:rPr>
          <w:lang w:val="en-GB"/>
        </w:rPr>
        <w:t>111</w:t>
      </w:r>
      <w:r w:rsidRPr="005C04BD" w:rsidR="00DB34D5">
        <w:rPr>
          <w:lang w:val="en-GB"/>
        </w:rPr>
        <w:t>.</w:t>
      </w:r>
      <w:r w:rsidRPr="005C04BD" w:rsidR="00890589">
        <w:rPr>
          <w:lang w:val="en-GB"/>
        </w:rPr>
        <w:t>2 billion</w:t>
      </w:r>
      <w:r w:rsidRPr="005C04BD" w:rsidR="00934F87">
        <w:rPr>
          <w:lang w:val="en-GB"/>
        </w:rPr>
        <w:t xml:space="preserve"> </w:t>
      </w:r>
      <w:r w:rsidRPr="005C04BD" w:rsidR="00E95177">
        <w:rPr>
          <w:lang w:val="en-GB"/>
        </w:rPr>
        <w:t xml:space="preserve">(28·5%) </w:t>
      </w:r>
      <w:r w:rsidRPr="005C04BD" w:rsidR="00890589">
        <w:rPr>
          <w:lang w:val="en-GB"/>
        </w:rPr>
        <w:t xml:space="preserve">was spent in </w:t>
      </w:r>
      <w:r w:rsidRPr="005C04BD" w:rsidR="00EC500B">
        <w:rPr>
          <w:lang w:val="en-GB"/>
        </w:rPr>
        <w:t xml:space="preserve">transactions with the potential to deliver </w:t>
      </w:r>
      <w:r w:rsidRPr="005C04BD" w:rsidR="00890589">
        <w:rPr>
          <w:lang w:val="en-GB"/>
        </w:rPr>
        <w:t>adaptation in health-relevant sectors.</w:t>
      </w:r>
      <w:r w:rsidRPr="005C04BD" w:rsidR="00890589">
        <w:rPr>
          <w:bCs/>
          <w:i/>
          <w:iCs/>
          <w:lang w:val="en-GB"/>
        </w:rPr>
        <w:t xml:space="preserve"> </w:t>
      </w:r>
      <w:r w:rsidRPr="005C04BD" w:rsidR="00890589">
        <w:rPr>
          <w:lang w:val="en-GB"/>
        </w:rPr>
        <w:t xml:space="preserve">In a reversal of previous years’ trend, the share of spending in these two sectors with respect to total adaptation-related spending fell slightly (by less than </w:t>
      </w:r>
      <w:r w:rsidRPr="005C04BD" w:rsidR="00E95177">
        <w:rPr>
          <w:lang w:val="en-GB"/>
        </w:rPr>
        <w:t>0.1%</w:t>
      </w:r>
      <w:r w:rsidRPr="005C04BD" w:rsidR="00890589">
        <w:rPr>
          <w:lang w:val="en-GB"/>
        </w:rPr>
        <w:t>).</w:t>
      </w:r>
      <w:r w:rsidRPr="005C04BD" w:rsidDel="008D67D0" w:rsidR="00890589">
        <w:rPr>
          <w:lang w:val="en-GB"/>
        </w:rPr>
        <w:t xml:space="preserve"> </w:t>
      </w:r>
      <w:bookmarkStart w:name="_Toc72495122" w:id="151"/>
    </w:p>
    <w:p w:rsidRPr="005C04BD" w:rsidR="00890589" w:rsidRDefault="00890589" w14:paraId="318AB550" w14:textId="0480EF9A">
      <w:pPr>
        <w:spacing w:before="120"/>
        <w:rPr>
          <w:lang w:val="en-GB"/>
        </w:rPr>
      </w:pPr>
      <w:r w:rsidRPr="005C04BD">
        <w:rPr>
          <w:lang w:val="en-GB"/>
        </w:rPr>
        <w:lastRenderedPageBreak/>
        <w:t xml:space="preserve">The second part of this indicator monitors global multilateral funding for health-related adaptation </w:t>
      </w:r>
      <w:bookmarkStart w:name="_Hlk102854643" w:id="152"/>
      <w:r w:rsidRPr="005C04BD">
        <w:rPr>
          <w:lang w:val="en-GB"/>
        </w:rPr>
        <w:t>projects by the Green Climate Fund (GCF).</w:t>
      </w:r>
      <w:bookmarkEnd w:id="152"/>
      <w:r w:rsidRPr="005C04BD">
        <w:rPr>
          <w:lang w:val="en-GB"/>
        </w:rPr>
        <w:t xml:space="preserve"> In 2021, the GCF approved </w:t>
      </w:r>
      <w:r w:rsidRPr="005C04BD" w:rsidR="00281A5A">
        <w:rPr>
          <w:lang w:val="en-GB"/>
        </w:rPr>
        <w:t>US$</w:t>
      </w:r>
      <w:r w:rsidRPr="005C04BD">
        <w:rPr>
          <w:lang w:val="en-GB"/>
        </w:rPr>
        <w:t xml:space="preserve">726 million for 15 adaptation projects and </w:t>
      </w:r>
      <w:r w:rsidRPr="005C04BD" w:rsidR="00281A5A">
        <w:rPr>
          <w:lang w:val="en-GB"/>
        </w:rPr>
        <w:t>US$</w:t>
      </w:r>
      <w:r w:rsidRPr="005C04BD">
        <w:rPr>
          <w:lang w:val="en-GB"/>
        </w:rPr>
        <w:t xml:space="preserve">414 million for </w:t>
      </w:r>
      <w:r w:rsidRPr="005C04BD" w:rsidR="00A821D1">
        <w:rPr>
          <w:lang w:val="en-GB"/>
        </w:rPr>
        <w:t>eight</w:t>
      </w:r>
      <w:r w:rsidRPr="005C04BD">
        <w:rPr>
          <w:lang w:val="en-GB"/>
        </w:rPr>
        <w:t xml:space="preserve"> ‘cross-cutting’ mitigation and adaptation projects. Of this, only 15% </w:t>
      </w:r>
      <w:bookmarkStart w:name="_Hlk102854607" w:id="153"/>
      <w:r w:rsidRPr="005C04BD">
        <w:rPr>
          <w:lang w:val="en-GB"/>
        </w:rPr>
        <w:t>(</w:t>
      </w:r>
      <w:r w:rsidRPr="005C04BD" w:rsidR="00281A5A">
        <w:rPr>
          <w:lang w:val="en-GB"/>
        </w:rPr>
        <w:t>US$</w:t>
      </w:r>
      <w:r w:rsidRPr="005C04BD">
        <w:rPr>
          <w:lang w:val="en-GB"/>
        </w:rPr>
        <w:t>166 million) went to projects whose benefits included ‘increased resilience of health and wellbeing’.</w:t>
      </w:r>
      <w:bookmarkEnd w:id="153"/>
      <w:r w:rsidRPr="005C04BD">
        <w:rPr>
          <w:lang w:val="en-GB"/>
        </w:rPr>
        <w:t xml:space="preserve"> Furthermore, of the 54 concept notes submitted for adaptation and cross-cutting projects (</w:t>
      </w:r>
      <w:r w:rsidRPr="005C04BD" w:rsidR="00281A5A">
        <w:rPr>
          <w:lang w:val="en-GB"/>
        </w:rPr>
        <w:t>US$</w:t>
      </w:r>
      <w:r w:rsidRPr="005C04BD">
        <w:rPr>
          <w:lang w:val="en-GB"/>
        </w:rPr>
        <w:t>1</w:t>
      </w:r>
      <w:r w:rsidRPr="005C04BD" w:rsidR="00DB34D5">
        <w:rPr>
          <w:lang w:val="en-GB"/>
        </w:rPr>
        <w:t>.</w:t>
      </w:r>
      <w:r w:rsidRPr="005C04BD">
        <w:rPr>
          <w:lang w:val="en-GB"/>
        </w:rPr>
        <w:t>6 billion), only four focused on health system</w:t>
      </w:r>
      <w:r w:rsidRPr="005C04BD" w:rsidR="00170F6C">
        <w:rPr>
          <w:lang w:val="en-GB"/>
        </w:rPr>
        <w:t>s</w:t>
      </w:r>
      <w:r w:rsidRPr="005C04BD">
        <w:rPr>
          <w:lang w:val="en-GB"/>
        </w:rPr>
        <w:t xml:space="preserve"> (</w:t>
      </w:r>
      <w:r w:rsidRPr="005C04BD" w:rsidR="00281A5A">
        <w:rPr>
          <w:lang w:val="en-GB"/>
        </w:rPr>
        <w:t>US$</w:t>
      </w:r>
      <w:r w:rsidRPr="005C04BD">
        <w:rPr>
          <w:lang w:val="en-GB"/>
        </w:rPr>
        <w:t>218 million)</w:t>
      </w:r>
      <w:r w:rsidRPr="005C04BD" w:rsidR="0083075B">
        <w:rPr>
          <w:lang w:val="en-GB"/>
        </w:rPr>
        <w:t>,</w:t>
      </w:r>
      <w:r w:rsidRPr="005C04BD" w:rsidR="00170F6C">
        <w:rPr>
          <w:lang w:val="en-GB"/>
        </w:rPr>
        <w:t xml:space="preserve"> </w:t>
      </w:r>
      <w:r w:rsidRPr="005C04BD">
        <w:rPr>
          <w:lang w:val="en-GB"/>
        </w:rPr>
        <w:t xml:space="preserve">none of </w:t>
      </w:r>
      <w:r w:rsidRPr="005C04BD" w:rsidR="0083075B">
        <w:rPr>
          <w:lang w:val="en-GB"/>
        </w:rPr>
        <w:t xml:space="preserve">which </w:t>
      </w:r>
      <w:r w:rsidRPr="005C04BD">
        <w:rPr>
          <w:lang w:val="en-GB"/>
        </w:rPr>
        <w:t>were approved. These findings highlight a deficit in the prioritisation of health within adaptation funding.</w:t>
      </w:r>
    </w:p>
    <w:p w:rsidRPr="005C04BD" w:rsidR="00934F87" w:rsidRDefault="00934F87" w14:paraId="6174945A" w14:textId="77777777">
      <w:pPr>
        <w:spacing w:before="120"/>
        <w:rPr>
          <w:lang w:val="en-GB"/>
        </w:rPr>
      </w:pPr>
    </w:p>
    <w:p w:rsidRPr="005C04BD" w:rsidR="00890589" w:rsidRDefault="00890589" w14:paraId="315A7FA0" w14:textId="77777777">
      <w:pPr>
        <w:pStyle w:val="Heading3"/>
        <w:rPr>
          <w:color w:val="auto"/>
          <w:lang w:val="en-GB"/>
        </w:rPr>
      </w:pPr>
      <w:bookmarkStart w:name="_Toc100674491" w:id="154"/>
      <w:bookmarkStart w:name="_Toc109003446" w:id="155"/>
      <w:bookmarkStart w:name="_Hlk108260331" w:id="156"/>
      <w:r w:rsidRPr="005C04BD">
        <w:rPr>
          <w:color w:val="auto"/>
          <w:lang w:val="en-GB"/>
        </w:rPr>
        <w:t>Indicator 2.2.5: Detection, Preparedness and Response to Health Emergencies</w:t>
      </w:r>
      <w:bookmarkEnd w:id="151"/>
      <w:bookmarkEnd w:id="154"/>
      <w:bookmarkEnd w:id="155"/>
    </w:p>
    <w:p w:rsidRPr="005C04BD" w:rsidR="00693178" w:rsidP="00693178" w:rsidRDefault="00693178" w14:paraId="57859C96" w14:textId="662B4ED8">
      <w:pPr>
        <w:rPr>
          <w:i/>
          <w:iCs/>
          <w:lang w:val="en-GB"/>
        </w:rPr>
      </w:pPr>
      <w:r w:rsidRPr="005C04BD">
        <w:rPr>
          <w:i/>
          <w:iCs/>
          <w:lang w:val="en-GB"/>
        </w:rPr>
        <w:t xml:space="preserve">Headline finding: </w:t>
      </w:r>
      <w:r w:rsidRPr="005C04BD" w:rsidR="005D1004">
        <w:rPr>
          <w:i/>
          <w:iCs/>
          <w:lang w:val="en-GB"/>
        </w:rPr>
        <w:t>63%</w:t>
      </w:r>
      <w:r w:rsidRPr="005C04BD">
        <w:rPr>
          <w:i/>
          <w:iCs/>
          <w:lang w:val="en-GB"/>
        </w:rPr>
        <w:t xml:space="preserve"> of 177 countries </w:t>
      </w:r>
      <w:bookmarkStart w:name="_Hlk102053577" w:id="157"/>
      <w:r w:rsidRPr="005C04BD">
        <w:rPr>
          <w:i/>
          <w:iCs/>
          <w:lang w:val="en-GB"/>
        </w:rPr>
        <w:t xml:space="preserve">reported high to very high implementation status for health emergency management </w:t>
      </w:r>
      <w:bookmarkEnd w:id="157"/>
      <w:r w:rsidRPr="005C04BD">
        <w:rPr>
          <w:i/>
          <w:iCs/>
          <w:lang w:val="en-GB"/>
        </w:rPr>
        <w:t>in 2021.</w:t>
      </w:r>
    </w:p>
    <w:p w:rsidRPr="005C04BD" w:rsidR="00F02D2F" w:rsidP="00F02D2F" w:rsidRDefault="00F02D2F" w14:paraId="3DC9F37B" w14:textId="77777777">
      <w:pPr>
        <w:rPr>
          <w:lang w:val="en-GB"/>
        </w:rPr>
      </w:pPr>
      <w:r w:rsidRPr="005C04BD">
        <w:rPr>
          <w:lang w:val="en-GB"/>
        </w:rPr>
        <w:t xml:space="preserve">This indicator monitors implementation of core capacity 7 (C7), health emergency management,  of the International Health Regulations (IHR). With slight changes from previous years, emergency management under core capacity 7 is now comprised of three capacity requirements: planning for health emergencies, management of health emergency response, and emergency logistic and supply chain management. In 2021, 63% of countries (112 out of 177) reported high to very high implementation (capacity score of 61-100) of health emergency management. Considering HDI, large disparities existed, with only 35% of low or medium HDI countries reporting high to very high implementation status of health emergency management compared to 88% of very high HDI countries. </w:t>
      </w:r>
    </w:p>
    <w:p w:rsidRPr="00945425" w:rsidR="00890589" w:rsidRDefault="00890589" w14:paraId="6E6E297D" w14:textId="655D5F86">
      <w:pPr>
        <w:rPr>
          <w:lang w:val="en-GB"/>
        </w:rPr>
      </w:pPr>
      <w:r w:rsidRPr="005C04BD">
        <w:rPr>
          <w:lang w:val="en-GB"/>
        </w:rPr>
        <w:t xml:space="preserve">The COVID-19 </w:t>
      </w:r>
      <w:r w:rsidRPr="005C04BD" w:rsidR="00170F6C">
        <w:rPr>
          <w:lang w:val="en-GB"/>
        </w:rPr>
        <w:t xml:space="preserve">pandemic triggered </w:t>
      </w:r>
      <w:r w:rsidRPr="005C04BD">
        <w:rPr>
          <w:lang w:val="en-GB"/>
        </w:rPr>
        <w:t xml:space="preserve">a </w:t>
      </w:r>
      <w:r w:rsidRPr="005C04BD" w:rsidR="0083075B">
        <w:rPr>
          <w:lang w:val="en-GB"/>
        </w:rPr>
        <w:t xml:space="preserve">review </w:t>
      </w:r>
      <w:r w:rsidRPr="005C04BD" w:rsidR="00170F6C">
        <w:rPr>
          <w:lang w:val="en-GB"/>
        </w:rPr>
        <w:t xml:space="preserve">of the IHR </w:t>
      </w:r>
      <w:r w:rsidRPr="005C04BD">
        <w:rPr>
          <w:lang w:val="en-GB"/>
        </w:rPr>
        <w:t>by the World Health Assembly in 2020.</w:t>
      </w:r>
      <w:r w:rsidRPr="00340CBA">
        <w:rPr>
          <w:lang w:val="en-GB"/>
        </w:rPr>
        <w:fldChar w:fldCharType="begin"/>
      </w:r>
      <w:r w:rsidRPr="005C04BD" w:rsidR="00937A84">
        <w:rPr>
          <w:lang w:val="en-GB"/>
        </w:rPr>
        <w:instrText xml:space="preserve"> ADDIN EN.CITE &lt;EndNote&gt;&lt;Cite&gt;&lt;Author&gt;World Health assembly Second Special&lt;/Author&gt;&lt;Year&gt;2021&lt;/Year&gt;&lt;RecNum&gt;107&lt;/RecNum&gt;&lt;DisplayText&gt;&lt;style face="superscript"&gt;199,200&lt;/style&gt;&lt;/DisplayText&gt;&lt;record&gt;&lt;rec-number&gt;107&lt;/rec-number&gt;&lt;foreign-keys&gt;&lt;key app="EN" db-id="ae9vs5vebz9xw5esxd65a5a8xavxxvf5expa" timestamp="1650637721"&gt;107&lt;/key&gt;&lt;/foreign-keys&gt;&lt;ref-type name="Report"&gt;27&lt;/ref-type&gt;&lt;contributors&gt;&lt;authors&gt;&lt;author&gt;World Health assembly Second Special, Session&lt;/author&gt;&lt;/authors&gt;&lt;/contributors&gt;&lt;titles&gt;&lt;title&gt;Report of the Member States Working Group on Strengthening WHO Preparedness and Response to Health emergencies to the special session of the World Health Assembly&lt;/title&gt;&lt;/titles&gt;&lt;number&gt;SSA2/3&lt;/number&gt;&lt;dates&gt;&lt;year&gt;2021&lt;/year&gt;&lt;pub-dates&gt;&lt;date&gt;2021/11&lt;/date&gt;&lt;/pub-dates&gt;&lt;/dates&gt;&lt;isbn&gt;SSA2/3&lt;/isbn&gt;&lt;work-type&gt;Provisional agenda item 2&lt;/work-type&gt;&lt;urls&gt;&lt;/urls&gt;&lt;/record&gt;&lt;/Cite&gt;&lt;Cite&gt;&lt;Author&gt;Seventy-Fourth World Health&lt;/Author&gt;&lt;Year&gt;2021&lt;/Year&gt;&lt;RecNum&gt;108&lt;/RecNum&gt;&lt;record&gt;&lt;rec-number&gt;108&lt;/rec-number&gt;&lt;foreign-keys&gt;&lt;key app="EN" db-id="ae9vs5vebz9xw5esxd65a5a8xavxxvf5expa" timestamp="1650637721"&gt;108&lt;/key&gt;&lt;/foreign-keys&gt;&lt;ref-type name="Report"&gt;27&lt;/ref-type&gt;&lt;contributors&gt;&lt;authors&gt;&lt;author&gt;Seventy-Fourth World Health, assembly&lt;/author&gt;&lt;/authors&gt;&lt;/contributors&gt;&lt;titles&gt;&lt;title&gt;WHO’s work in health emergencies: Strengthening preparedness for health emergencies: Implementation of the International Health Regulations (2005)&lt;/title&gt;&lt;/titles&gt;&lt;number&gt;A74/9 Add.1&lt;/number&gt;&lt;dates&gt;&lt;year&gt;2021&lt;/year&gt;&lt;pub-dates&gt;&lt;date&gt;2021/05/05&lt;/date&gt;&lt;/pub-dates&gt;&lt;/dates&gt;&lt;isbn&gt;A74/9 Add.1&lt;/isbn&gt;&lt;work-type&gt;Provisional agenda item 17.3&lt;/work-type&gt;&lt;urls&gt;&lt;related-urls&gt;&lt;url&gt;https://cdn.who.int/media/docs/default-source/documents/emergencies/a74_9add1-en.pdf?sfvrsn=d5d22fdf_1&amp;amp;download=true&lt;/url&gt;&lt;/related-urls&gt;&lt;/urls&gt;&lt;access-date&gt;2022/04/07&lt;/access-date&gt;&lt;/record&gt;&lt;/Cite&gt;&lt;/EndNote&gt;</w:instrText>
      </w:r>
      <w:r w:rsidRPr="00340CBA">
        <w:rPr>
          <w:lang w:val="en-GB"/>
        </w:rPr>
        <w:fldChar w:fldCharType="separate"/>
      </w:r>
      <w:r w:rsidRPr="00340CBA" w:rsidR="00937A84">
        <w:rPr>
          <w:noProof/>
          <w:vertAlign w:val="superscript"/>
          <w:lang w:val="en-GB"/>
        </w:rPr>
        <w:t>199,200</w:t>
      </w:r>
      <w:r w:rsidRPr="00340CBA">
        <w:rPr>
          <w:lang w:val="en-GB"/>
        </w:rPr>
        <w:fldChar w:fldCharType="end"/>
      </w:r>
      <w:r w:rsidRPr="00945425" w:rsidR="005331F9">
        <w:rPr>
          <w:lang w:val="en-GB"/>
        </w:rPr>
        <w:t xml:space="preserve"> </w:t>
      </w:r>
      <w:r w:rsidRPr="00340CBA">
        <w:rPr>
          <w:lang w:val="en-GB"/>
        </w:rPr>
        <w:t>Proposed reforms include regular country reviews and monitoring mechanisms, increased support for their implementation, and better information sharing</w:t>
      </w:r>
      <w:r w:rsidRPr="00845781" w:rsidR="00170F6C">
        <w:rPr>
          <w:lang w:val="en-GB"/>
        </w:rPr>
        <w:t xml:space="preserve">, all of which can help </w:t>
      </w:r>
      <w:r w:rsidRPr="00845781" w:rsidR="00170F6C">
        <w:rPr>
          <w:lang w:val="en-GB"/>
        </w:rPr>
        <w:lastRenderedPageBreak/>
        <w:t>strengt</w:t>
      </w:r>
      <w:r w:rsidRPr="005C04BD" w:rsidR="00170F6C">
        <w:rPr>
          <w:lang w:val="en-GB"/>
        </w:rPr>
        <w:t>hen health systems from climate change- related health hazards</w:t>
      </w:r>
      <w:r w:rsidRPr="005C04BD">
        <w:rPr>
          <w:lang w:val="en-GB"/>
        </w:rPr>
        <w:t xml:space="preserve">. </w:t>
      </w:r>
      <w:r w:rsidRPr="005C04BD" w:rsidR="00E51BB6">
        <w:rPr>
          <w:lang w:val="en-GB"/>
        </w:rPr>
        <w:t>C</w:t>
      </w:r>
      <w:r w:rsidRPr="005C04BD">
        <w:rPr>
          <w:lang w:val="en-GB"/>
        </w:rPr>
        <w:t>limate change emergency preparedness and response requires a multisectoral approach with strengthened leadership and coordination of international financial and health institutions, and increased ability to address public health misinformation</w:t>
      </w:r>
      <w:r w:rsidRPr="005C04BD" w:rsidR="00170F6C">
        <w:rPr>
          <w:lang w:val="en-GB"/>
        </w:rPr>
        <w:t>. S</w:t>
      </w:r>
      <w:r w:rsidRPr="005C04BD">
        <w:rPr>
          <w:lang w:val="en-GB"/>
        </w:rPr>
        <w:t xml:space="preserve">uch measures </w:t>
      </w:r>
      <w:r w:rsidRPr="005C04BD" w:rsidR="00170F6C">
        <w:rPr>
          <w:lang w:val="en-GB"/>
        </w:rPr>
        <w:t xml:space="preserve">would deliver </w:t>
      </w:r>
      <w:r w:rsidRPr="005C04BD">
        <w:rPr>
          <w:lang w:val="en-GB"/>
        </w:rPr>
        <w:t xml:space="preserve">cascading </w:t>
      </w:r>
      <w:r w:rsidRPr="005C04BD" w:rsidR="00170F6C">
        <w:rPr>
          <w:lang w:val="en-GB"/>
        </w:rPr>
        <w:t xml:space="preserve">benefits </w:t>
      </w:r>
      <w:r w:rsidRPr="005C04BD">
        <w:rPr>
          <w:lang w:val="en-GB"/>
        </w:rPr>
        <w:t>through the whole health system.</w:t>
      </w:r>
      <w:r w:rsidRPr="00340CBA">
        <w:rPr>
          <w:lang w:val="en-GB"/>
        </w:rPr>
        <w:fldChar w:fldCharType="begin"/>
      </w:r>
      <w:r w:rsidRPr="005C04BD" w:rsidR="00937A84">
        <w:rPr>
          <w:lang w:val="en-GB"/>
        </w:rPr>
        <w:instrText xml:space="preserve"> ADDIN EN.CITE &lt;EndNote&gt;&lt;Cite&gt;&lt;Author&gt;World Health assembly Second Special&lt;/Author&gt;&lt;Year&gt;2021&lt;/Year&gt;&lt;RecNum&gt;107&lt;/RecNum&gt;&lt;DisplayText&gt;&lt;style face="superscript"&gt;199,201&lt;/style&gt;&lt;/DisplayText&gt;&lt;record&gt;&lt;rec-number&gt;107&lt;/rec-number&gt;&lt;foreign-keys&gt;&lt;key app="EN" db-id="ae9vs5vebz9xw5esxd65a5a8xavxxvf5expa" timestamp="1650637721"&gt;107&lt;/key&gt;&lt;/foreign-keys&gt;&lt;ref-type name="Report"&gt;27&lt;/ref-type&gt;&lt;contributors&gt;&lt;authors&gt;&lt;author&gt;World Health assembly Second Special, Session&lt;/author&gt;&lt;/authors&gt;&lt;/contributors&gt;&lt;titles&gt;&lt;title&gt;Report of the Member States Working Group on Strengthening WHO Preparedness and Response to Health emergencies to the special session of the World Health Assembly&lt;/title&gt;&lt;/titles&gt;&lt;number&gt;SSA2/3&lt;/number&gt;&lt;dates&gt;&lt;year&gt;2021&lt;/year&gt;&lt;pub-dates&gt;&lt;date&gt;2021/11&lt;/date&gt;&lt;/pub-dates&gt;&lt;/dates&gt;&lt;isbn&gt;SSA2/3&lt;/isbn&gt;&lt;work-type&gt;Provisional agenda item 2&lt;/work-type&gt;&lt;urls&gt;&lt;/urls&gt;&lt;/record&gt;&lt;/Cite&gt;&lt;Cite&gt;&lt;Author&gt;World Health Organization&lt;/Author&gt;&lt;Year&gt;2008&lt;/Year&gt;&lt;RecNum&gt;338&lt;/RecNum&gt;&lt;record&gt;&lt;rec-number&gt;338&lt;/rec-number&gt;&lt;foreign-keys&gt;&lt;key app="EN" db-id="ae9vs5vebz9xw5esxd65a5a8xavxxvf5expa" timestamp="1653895749"&gt;338&lt;/key&gt;&lt;/foreign-keys&gt;&lt;ref-type name="Book"&gt;6&lt;/ref-type&gt;&lt;contributors&gt;&lt;authors&gt;&lt;author&gt;World Health Organization,&lt;/author&gt;&lt;/authors&gt;&lt;/contributors&gt;&lt;titles&gt;&lt;title&gt;International Health Regulations (2005)&lt;/title&gt;&lt;/titles&gt;&lt;edition&gt;Second Edition&lt;/edition&gt;&lt;dates&gt;&lt;year&gt;2008&lt;/year&gt;&lt;pub-dates&gt;&lt;date&gt;2008&lt;/date&gt;&lt;/pub-dates&gt;&lt;/dates&gt;&lt;pub-location&gt;Geneva, Switzerland&lt;/pub-location&gt;&lt;urls&gt;&lt;/urls&gt;&lt;/record&gt;&lt;/Cite&gt;&lt;/EndNote&gt;</w:instrText>
      </w:r>
      <w:r w:rsidRPr="00340CBA">
        <w:rPr>
          <w:lang w:val="en-GB"/>
        </w:rPr>
        <w:fldChar w:fldCharType="separate"/>
      </w:r>
      <w:r w:rsidRPr="00340CBA" w:rsidR="00937A84">
        <w:rPr>
          <w:noProof/>
          <w:vertAlign w:val="superscript"/>
          <w:lang w:val="en-GB"/>
        </w:rPr>
        <w:t>199,201</w:t>
      </w:r>
      <w:r w:rsidRPr="00340CBA">
        <w:rPr>
          <w:lang w:val="en-GB"/>
        </w:rPr>
        <w:fldChar w:fldCharType="end"/>
      </w:r>
    </w:p>
    <w:p w:rsidRPr="00845781" w:rsidR="00890589" w:rsidRDefault="00890589" w14:paraId="133A8F9B" w14:textId="77777777">
      <w:pPr>
        <w:spacing w:before="120"/>
        <w:rPr>
          <w:rFonts w:asciiTheme="majorHAnsi" w:hAnsiTheme="majorHAnsi" w:cstheme="majorHAnsi"/>
          <w:lang w:val="en-GB"/>
        </w:rPr>
      </w:pPr>
    </w:p>
    <w:p w:rsidRPr="005C04BD" w:rsidR="00890589" w:rsidRDefault="00890589" w14:paraId="48A3F610" w14:textId="77777777">
      <w:pPr>
        <w:pStyle w:val="Heading2"/>
        <w:spacing w:before="120"/>
        <w:rPr>
          <w:color w:val="auto"/>
          <w:lang w:val="en-GB"/>
        </w:rPr>
      </w:pPr>
      <w:bookmarkStart w:name="_Toc100674492" w:id="158"/>
      <w:bookmarkStart w:name="_Toc109003447" w:id="159"/>
      <w:bookmarkEnd w:id="156"/>
      <w:r w:rsidRPr="005C04BD">
        <w:rPr>
          <w:color w:val="auto"/>
          <w:lang w:val="en-GB"/>
        </w:rPr>
        <w:t>2.3: Vulnerabilities, Health Risk and Resilience to Climate Change</w:t>
      </w:r>
      <w:bookmarkEnd w:id="158"/>
      <w:bookmarkEnd w:id="159"/>
    </w:p>
    <w:p w:rsidRPr="005C04BD" w:rsidR="00890589" w:rsidRDefault="00E51BB6" w14:paraId="5523ABF6" w14:textId="0FEEDD27">
      <w:pPr>
        <w:rPr>
          <w:lang w:val="en-GB"/>
        </w:rPr>
      </w:pPr>
      <w:r w:rsidRPr="005C04BD">
        <w:rPr>
          <w:lang w:val="en-GB"/>
        </w:rPr>
        <w:t>C</w:t>
      </w:r>
      <w:r w:rsidRPr="005C04BD" w:rsidR="00890589">
        <w:rPr>
          <w:lang w:val="en-GB"/>
        </w:rPr>
        <w:t xml:space="preserve">limate change adaptation </w:t>
      </w:r>
      <w:r w:rsidRPr="005C04BD">
        <w:rPr>
          <w:lang w:val="en-GB"/>
        </w:rPr>
        <w:t xml:space="preserve">aims </w:t>
      </w:r>
      <w:r w:rsidRPr="005C04BD" w:rsidR="00890589">
        <w:rPr>
          <w:lang w:val="en-GB"/>
        </w:rPr>
        <w:t xml:space="preserve">to reduce </w:t>
      </w:r>
      <w:r w:rsidRPr="005C04BD" w:rsidR="002A03B0">
        <w:rPr>
          <w:lang w:val="en-GB"/>
        </w:rPr>
        <w:t xml:space="preserve">human </w:t>
      </w:r>
      <w:r w:rsidRPr="005C04BD" w:rsidR="00890589">
        <w:rPr>
          <w:lang w:val="en-GB"/>
        </w:rPr>
        <w:t>exposure and vulnerability to climate hazards</w:t>
      </w:r>
      <w:r w:rsidRPr="005C04BD" w:rsidR="004B798D">
        <w:rPr>
          <w:lang w:val="en-GB"/>
        </w:rPr>
        <w:t xml:space="preserve">; </w:t>
      </w:r>
      <w:r w:rsidRPr="005C04BD" w:rsidR="00890589">
        <w:rPr>
          <w:lang w:val="en-GB"/>
        </w:rPr>
        <w:t>minimis</w:t>
      </w:r>
      <w:r w:rsidRPr="005C04BD" w:rsidR="004B798D">
        <w:rPr>
          <w:lang w:val="en-GB"/>
        </w:rPr>
        <w:t>ing</w:t>
      </w:r>
      <w:r w:rsidRPr="005C04BD" w:rsidR="00170F6C">
        <w:rPr>
          <w:lang w:val="en-GB"/>
        </w:rPr>
        <w:t xml:space="preserve"> health risks,</w:t>
      </w:r>
      <w:r w:rsidRPr="005C04BD" w:rsidR="00890589">
        <w:rPr>
          <w:lang w:val="en-GB"/>
        </w:rPr>
        <w:t xml:space="preserve"> and ultimately </w:t>
      </w:r>
      <w:r w:rsidRPr="005C04BD" w:rsidR="00BB40FD">
        <w:rPr>
          <w:lang w:val="en-GB"/>
        </w:rPr>
        <w:t xml:space="preserve">minimising </w:t>
      </w:r>
      <w:r w:rsidRPr="005C04BD" w:rsidR="00890589">
        <w:rPr>
          <w:lang w:val="en-GB"/>
        </w:rPr>
        <w:t>climate change</w:t>
      </w:r>
      <w:r w:rsidRPr="005C04BD" w:rsidR="00BB40FD">
        <w:rPr>
          <w:lang w:val="en-GB"/>
        </w:rPr>
        <w:t>-related health impacts</w:t>
      </w:r>
      <w:r w:rsidRPr="005C04BD" w:rsidR="00890589">
        <w:rPr>
          <w:lang w:val="en-GB"/>
        </w:rPr>
        <w:t>. The following indicators</w:t>
      </w:r>
      <w:r w:rsidRPr="005C04BD" w:rsidR="003D1D18">
        <w:rPr>
          <w:lang w:val="en-GB"/>
        </w:rPr>
        <w:t xml:space="preserve"> </w:t>
      </w:r>
      <w:r w:rsidRPr="005C04BD" w:rsidR="002A03B0">
        <w:rPr>
          <w:lang w:val="en-GB"/>
        </w:rPr>
        <w:t xml:space="preserve">provide </w:t>
      </w:r>
      <w:r w:rsidRPr="005C04BD" w:rsidR="00890589">
        <w:rPr>
          <w:lang w:val="en-GB"/>
        </w:rPr>
        <w:t>a glance at the effectiveness of adaptation and health system strengthening in modifying climate-related health risks.</w:t>
      </w:r>
    </w:p>
    <w:p w:rsidRPr="005C04BD" w:rsidR="00934F87" w:rsidRDefault="00934F87" w14:paraId="59A6E7AD" w14:textId="77777777">
      <w:pPr>
        <w:rPr>
          <w:lang w:val="en-GB"/>
        </w:rPr>
      </w:pPr>
    </w:p>
    <w:p w:rsidRPr="005C04BD" w:rsidR="00890589" w:rsidRDefault="00890589" w14:paraId="5488E8A3" w14:textId="0DB4E9BE">
      <w:pPr>
        <w:pStyle w:val="Heading3"/>
        <w:rPr>
          <w:color w:val="auto"/>
          <w:sz w:val="26"/>
          <w:szCs w:val="26"/>
          <w:lang w:val="en-GB"/>
        </w:rPr>
      </w:pPr>
      <w:bookmarkStart w:name="_Toc100674493" w:id="160"/>
      <w:bookmarkStart w:name="_Toc109003448" w:id="161"/>
      <w:bookmarkStart w:name="_Hlk99015400" w:id="162"/>
      <w:r w:rsidRPr="005C04BD">
        <w:rPr>
          <w:color w:val="auto"/>
          <w:lang w:val="en-GB"/>
        </w:rPr>
        <w:t xml:space="preserve">Indicator 2.3.1: </w:t>
      </w:r>
      <w:r w:rsidRPr="005C04BD" w:rsidR="003D1D18">
        <w:rPr>
          <w:color w:val="auto"/>
          <w:lang w:val="en-GB"/>
        </w:rPr>
        <w:t>Vulnerability to</w:t>
      </w:r>
      <w:r w:rsidRPr="005C04BD">
        <w:rPr>
          <w:color w:val="auto"/>
          <w:lang w:val="en-GB"/>
        </w:rPr>
        <w:t xml:space="preserve"> Mosquito-Borne Diseases</w:t>
      </w:r>
      <w:bookmarkEnd w:id="160"/>
      <w:bookmarkEnd w:id="161"/>
    </w:p>
    <w:p w:rsidRPr="005C04BD" w:rsidR="00890589" w:rsidRDefault="00890589" w14:paraId="2351A11D" w14:textId="7DBE34CC">
      <w:pPr>
        <w:rPr>
          <w:bCs/>
          <w:i/>
          <w:iCs/>
          <w:strike/>
          <w:lang w:val="en-GB"/>
        </w:rPr>
      </w:pPr>
      <w:bookmarkStart w:name="_Hlk101460923" w:id="163"/>
      <w:r w:rsidRPr="005C04BD">
        <w:rPr>
          <w:bCs/>
          <w:i/>
          <w:iCs/>
          <w:lang w:val="en-GB"/>
        </w:rPr>
        <w:t xml:space="preserve">Headline finding: </w:t>
      </w:r>
      <w:bookmarkEnd w:id="162"/>
      <w:r w:rsidRPr="005C04BD" w:rsidR="00547953">
        <w:rPr>
          <w:bCs/>
          <w:i/>
          <w:iCs/>
          <w:lang w:val="en-GB"/>
        </w:rPr>
        <w:t>I</w:t>
      </w:r>
      <w:r w:rsidRPr="005C04BD" w:rsidR="003D1D18">
        <w:rPr>
          <w:bCs/>
          <w:i/>
          <w:iCs/>
          <w:lang w:val="en-GB"/>
        </w:rPr>
        <w:t>mprovements in healthcare</w:t>
      </w:r>
      <w:r w:rsidRPr="005C04BD" w:rsidR="00547953">
        <w:rPr>
          <w:bCs/>
          <w:i/>
          <w:iCs/>
          <w:lang w:val="en-GB"/>
        </w:rPr>
        <w:t xml:space="preserve"> </w:t>
      </w:r>
      <w:r w:rsidRPr="005C04BD" w:rsidR="00E51BB6">
        <w:rPr>
          <w:bCs/>
          <w:i/>
          <w:iCs/>
          <w:lang w:val="en-GB"/>
        </w:rPr>
        <w:t>contributed to</w:t>
      </w:r>
      <w:r w:rsidRPr="005C04BD" w:rsidR="00547953">
        <w:rPr>
          <w:bCs/>
          <w:i/>
          <w:iCs/>
          <w:lang w:val="en-GB"/>
        </w:rPr>
        <w:t xml:space="preserve"> </w:t>
      </w:r>
      <w:r w:rsidRPr="005C04BD" w:rsidR="00E51BB6">
        <w:rPr>
          <w:bCs/>
          <w:i/>
          <w:iCs/>
          <w:lang w:val="en-GB"/>
        </w:rPr>
        <w:t>a</w:t>
      </w:r>
      <w:r w:rsidRPr="005C04BD" w:rsidR="00547953">
        <w:rPr>
          <w:bCs/>
          <w:i/>
          <w:iCs/>
          <w:lang w:val="en-GB"/>
        </w:rPr>
        <w:t xml:space="preserve"> </w:t>
      </w:r>
      <w:r w:rsidRPr="005C04BD" w:rsidR="003D1D18">
        <w:rPr>
          <w:bCs/>
          <w:i/>
          <w:iCs/>
          <w:lang w:val="en-GB"/>
        </w:rPr>
        <w:t xml:space="preserve">45% </w:t>
      </w:r>
      <w:r w:rsidRPr="005C04BD" w:rsidR="00E51BB6">
        <w:rPr>
          <w:bCs/>
          <w:i/>
          <w:iCs/>
          <w:lang w:val="en-GB"/>
        </w:rPr>
        <w:t xml:space="preserve">decrease </w:t>
      </w:r>
      <w:r w:rsidRPr="005C04BD" w:rsidR="00547953">
        <w:rPr>
          <w:bCs/>
          <w:i/>
          <w:iCs/>
          <w:lang w:val="en-GB"/>
        </w:rPr>
        <w:t xml:space="preserve">in vulnerability to severe dengue outcomes </w:t>
      </w:r>
      <w:r w:rsidRPr="005C04BD" w:rsidR="003D1D18">
        <w:rPr>
          <w:bCs/>
          <w:i/>
          <w:iCs/>
          <w:lang w:val="en-GB"/>
        </w:rPr>
        <w:t>in low HDI countries from 1990 to 2019</w:t>
      </w:r>
      <w:r w:rsidRPr="005C04BD" w:rsidR="002A03B0">
        <w:rPr>
          <w:bCs/>
          <w:i/>
          <w:iCs/>
          <w:lang w:val="en-GB"/>
        </w:rPr>
        <w:t>,</w:t>
      </w:r>
      <w:r w:rsidRPr="005C04BD" w:rsidR="00547953">
        <w:rPr>
          <w:bCs/>
          <w:i/>
          <w:iCs/>
          <w:lang w:val="en-GB"/>
        </w:rPr>
        <w:t xml:space="preserve"> while </w:t>
      </w:r>
      <w:r w:rsidRPr="005C04BD" w:rsidR="003D1D18">
        <w:rPr>
          <w:bCs/>
          <w:i/>
          <w:iCs/>
          <w:lang w:val="en-GB"/>
        </w:rPr>
        <w:t xml:space="preserve">urbanisation drove a 17% increase </w:t>
      </w:r>
      <w:r w:rsidRPr="005C04BD" w:rsidR="00E72DF1">
        <w:rPr>
          <w:bCs/>
          <w:i/>
          <w:iCs/>
          <w:lang w:val="en-GB"/>
        </w:rPr>
        <w:t xml:space="preserve">in </w:t>
      </w:r>
      <w:r w:rsidRPr="005C04BD" w:rsidR="003D1D18">
        <w:rPr>
          <w:bCs/>
          <w:i/>
          <w:iCs/>
          <w:lang w:val="en-GB"/>
        </w:rPr>
        <w:t>very high HDI countries</w:t>
      </w:r>
      <w:r w:rsidRPr="005C04BD" w:rsidR="00B15271">
        <w:rPr>
          <w:bCs/>
          <w:i/>
          <w:iCs/>
          <w:lang w:val="en-GB"/>
        </w:rPr>
        <w:t>.</w:t>
      </w:r>
    </w:p>
    <w:p w:rsidRPr="005C04BD" w:rsidR="00890589" w:rsidRDefault="00CE1C15" w14:paraId="0D9E9E98" w14:textId="5D7F80F9">
      <w:pPr>
        <w:rPr>
          <w:lang w:val="en-GB"/>
        </w:rPr>
      </w:pPr>
      <w:r w:rsidRPr="005C04BD">
        <w:rPr>
          <w:lang w:val="en-GB"/>
        </w:rPr>
        <w:t>D</w:t>
      </w:r>
      <w:r w:rsidRPr="005C04BD" w:rsidR="00890589">
        <w:rPr>
          <w:lang w:val="en-GB"/>
        </w:rPr>
        <w:t xml:space="preserve">engue incidence increased </w:t>
      </w:r>
      <w:r w:rsidRPr="005C04BD" w:rsidR="00CB5631">
        <w:rPr>
          <w:lang w:val="en-GB"/>
        </w:rPr>
        <w:t xml:space="preserve">eightfold in </w:t>
      </w:r>
      <w:r w:rsidRPr="005C04BD" w:rsidR="00890589">
        <w:rPr>
          <w:lang w:val="en-GB"/>
        </w:rPr>
        <w:t xml:space="preserve">the past two decades, driven by </w:t>
      </w:r>
      <w:r w:rsidRPr="005C04BD" w:rsidR="00F07AD0">
        <w:rPr>
          <w:lang w:val="en-GB"/>
        </w:rPr>
        <w:t>population</w:t>
      </w:r>
      <w:r w:rsidRPr="005C04BD" w:rsidR="00890589">
        <w:rPr>
          <w:lang w:val="en-GB"/>
        </w:rPr>
        <w:t xml:space="preserve"> movement, international trade, urbani</w:t>
      </w:r>
      <w:r w:rsidRPr="005C04BD" w:rsidR="00E72DF1">
        <w:rPr>
          <w:lang w:val="en-GB"/>
        </w:rPr>
        <w:t>s</w:t>
      </w:r>
      <w:r w:rsidRPr="005C04BD" w:rsidR="00890589">
        <w:rPr>
          <w:lang w:val="en-GB"/>
        </w:rPr>
        <w:t>ation, and</w:t>
      </w:r>
      <w:r w:rsidRPr="005C04BD">
        <w:rPr>
          <w:lang w:val="en-GB"/>
        </w:rPr>
        <w:t xml:space="preserve"> increasing</w:t>
      </w:r>
      <w:r w:rsidRPr="005C04BD" w:rsidR="00CB5631">
        <w:rPr>
          <w:lang w:val="en-GB"/>
        </w:rPr>
        <w:t xml:space="preserve"> </w:t>
      </w:r>
      <w:r w:rsidRPr="005C04BD" w:rsidR="00F07AD0">
        <w:rPr>
          <w:lang w:val="en-GB"/>
        </w:rPr>
        <w:t>climatic</w:t>
      </w:r>
      <w:r w:rsidRPr="005C04BD" w:rsidR="00CB5631">
        <w:rPr>
          <w:lang w:val="en-GB"/>
        </w:rPr>
        <w:t xml:space="preserve"> suitability</w:t>
      </w:r>
      <w:r w:rsidRPr="005C04BD" w:rsidR="003D1D18">
        <w:rPr>
          <w:lang w:val="en-GB"/>
        </w:rPr>
        <w:t xml:space="preserve"> (indicator 1.3)</w:t>
      </w:r>
      <w:r w:rsidRPr="005C04BD" w:rsidR="00BB40FD">
        <w:rPr>
          <w:lang w:val="en-GB"/>
        </w:rPr>
        <w:t>.</w:t>
      </w:r>
      <w:r w:rsidRPr="00340CBA" w:rsidR="00E51BB6">
        <w:rPr>
          <w:lang w:val="en-GB"/>
        </w:rPr>
        <w:fldChar w:fldCharType="begin">
          <w:fldData xml:space="preserve">PEVuZE5vdGU+PENpdGU+PEF1dGhvcj5LcmFlbWVyPC9BdXRob3I+PFllYXI+MjAxNTwvWWVhcj48
UmVjTnVtPjcwPC9SZWNOdW0+PERpc3BsYXlUZXh0PjxzdHlsZSBmYWNlPSJzdXBlcnNjcmlwdCI+
MTE3LTExOSwyMDIsMjAzPC9zdHlsZT48L0Rpc3BsYXlUZXh0PjxyZWNvcmQ+PHJlYy1udW1iZXI+
NzA8L3JlYy1udW1iZXI+PGZvcmVpZ24ta2V5cz48a2V5IGFwcD0iRU4iIGRiLWlkPSJhZTl2czV2
ZWJ6OXh3NWVzeGQ2NWE1YTh4YXZ4eHZmNWV4cGEiIHRpbWVzdGFtcD0iMTY1MDYzNzcyMCI+NzA8
L2tleT48L2ZvcmVpZ24ta2V5cz48cmVmLXR5cGUgbmFtZT0iSm91cm5hbCBBcnRpY2xlIj4xNzwv
cmVmLXR5cGU+PGNvbnRyaWJ1dG9ycz48YXV0aG9ycz48YXV0aG9yPktyYWVtZXIsIE0uIFUuPC9h
dXRob3I+PGF1dGhvcj5TaW5rYSwgTS4gRS48L2F1dGhvcj48YXV0aG9yPkR1ZGEsIEsuIEEuPC9h
dXRob3I+PGF1dGhvcj5NeWxuZSwgQS4gUS48L2F1dGhvcj48YXV0aG9yPlNoZWFyZXIsIEYuIE0u
PC9hdXRob3I+PGF1dGhvcj5CYXJrZXIsIEMuIE0uPC9hdXRob3I+PGF1dGhvcj5Nb29yZSwgQy4g
Ry48L2F1dGhvcj48YXV0aG9yPkNhcnZhbGhvLCBSLiBHLjwvYXV0aG9yPjxhdXRob3I+Q29lbGhv
LCBHLiBFLjwvYXV0aG9yPjxhdXRob3I+VmFuIEJvcnRlbCwgVy48L2F1dGhvcj48YXV0aG9yPkhl
bmRyaWNreCwgRy48L2F1dGhvcj48YXV0aG9yPlNjaGFmZm5lciwgRi48L2F1dGhvcj48YXV0aG9y
PkVseWF6YXIsIEkuIFIuPC9hdXRob3I+PGF1dGhvcj5UZW5nLCBILiBKLjwvYXV0aG9yPjxhdXRo
b3I+QnJhZHksIE8uIEouPC9hdXRob3I+PGF1dGhvcj5NZXNzaW5hLCBKLiBQLjwvYXV0aG9yPjxh
dXRob3I+UGlnb3R0LCBELiBNLjwvYXV0aG9yPjxhdXRob3I+U2NvdHQsIFQuIFcuPC9hdXRob3I+
PGF1dGhvcj5TbWl0aCwgRC4gTC48L2F1dGhvcj48YXV0aG9yPldpbnQsIEcuIFIuPC9hdXRob3I+
PGF1dGhvcj5Hb2xkaW5nLCBOLjwvYXV0aG9yPjxhdXRob3I+SGF5LCBTLiBJLjwvYXV0aG9yPjwv
YXV0aG9ycz48L2NvbnRyaWJ1dG9ycz48YXV0aC1hZGRyZXNzPlNwYXRpYWwgRWNvbG9neSBhbmQg
RXBpZGVtaW9sb2d5IEdyb3VwLCBEZXBhcnRtZW50IG9mIFpvb2xvZ3ksIFVuaXZlcnNpdHkgb2Yg
T3hmb3JkLCBPeGZvcmQsIFVuaXRlZCBLaW5nZG9tLiYjeEQ7V2VsbGNvbWUgVHJ1c3QgQ2VudHJl
IGZvciBIdW1hbiBHZW5ldGljcywgVW5pdmVyc2l0eSBvZiBPeGZvcmQsIE94Zm9yZCwgVW5pdGVk
IEtpbmdkb20uJiN4RDtEZXBhcnRtZW50IG9mIFBhdGhvbG9neSwgTWljcm9iaW9sb2d5LCBhbmQg
SW1tdW5vbG9neSwgU2Nob29sIG9mIFZldGVyaW5hcnkgTWVkaWNpbmUsIFVuaXZlcnNpdHkgb2Yg
Q2FsaWZvcm5pYSwgRGF2aXMsIERhdmlzLCBVbml0ZWQgU3RhdGVzLiYjeEQ7RGVwYXJ0bWVudCBv
ZiBNaWNyb2Jpb2xvZ3ksIEltbXVub2xvZ3kgYW5kIFBhdGhvbG9neSwgQ29sb3JhZG8gU3RhdGUg
VW5pdmVyc2l0eSwgRm9ydCBDb2xsaW5zLCBVbml0ZWQgU3RhdGVzLiYjeEQ7TmF0aW9uYWwgRGVu
Z3VlIENvbnRyb2wgUHJvZ3JhbSwgTWluaXN0cnkgb2YgSGVhbHRoLCBCcmFzaWxpYSwgQnJhemls
LiYjeEQ7RXVyb3BlYW4gQ2VudHJlIGZvciBEaXNlYXNlIFByZXZlbnRpb24gYW5kIENvbnRyb2ws
IFN0b2NraG9sbSwgU3dlZGVuLiYjeEQ7QXZpYS1HSVMsIFpvZXJzZWwsIEJlbGdpdW0uJiN4RDtF
aWprbWFuLU94Zm9yZCBDbGluaWNhbCBSZXNlYXJjaCBVbml0LCBKYWthcnRhLCBJbmRvbmVzaWEu
JiN4RDtDZW50ZXIgZm9yIFJlc2VhcmNoLCBEaWFnbm9zdGljcyBhbmQgVmFjY2luZSBEZXZlbG9w
bWVudCwgQ2VudGVycyBmb3IgRGlzZWFzZSBDb250cm9sLCBUYWlwZWksIFRhaXdhbi4mI3hEO0Zv
Z2FydHkgSW50ZXJuYXRpb25hbCBDZW50ZXIsIE5hdGlvbmFsIEluc3RpdHV0ZXMgb2YgSGVhbHRo
LCBCZXRoZXNkYSwgVW5pdGVkIFN0YXRlcy4mI3hEO0Vudmlyb25tZW50YWwgUmVzZWFyY2ggR3Jv
dXAgT3hmb3JkLCBEZXBhcnRtZW50IG9mIFpvb2xvZ3ksIFVuaXZlcnNpdHkgb2YgT3hmb3JkLCBP
eGZvcmQsIFVuaXRlZCBLaW5nZG9tLjwvYXV0aC1hZGRyZXNzPjx0aXRsZXM+PHRpdGxlPlRoZSBn
bG9iYWwgZGlzdHJpYnV0aW9uIG9mIHRoZSBhcmJvdmlydXMgdmVjdG9ycyBBZWRlcyBhZWd5cHRp
IGFuZCBBZS4gYWxib3BpY3R1czwvdGl0bGU+PHNlY29uZGFyeS10aXRsZT5FbGlmZTwvc2Vjb25k
YXJ5LXRpdGxlPjwvdGl0bGVzPjxwZXJpb2RpY2FsPjxmdWxsLXRpdGxlPkVsaWZlPC9mdWxsLXRp
dGxlPjwvcGVyaW9kaWNhbD48cGFnZXM+ZTA4MzQ3PC9wYWdlcz48dm9sdW1lPjQ8L3ZvbHVtZT48
ZWRpdGlvbj4yMDE1MDYzMDwvZWRpdGlvbj48a2V5d29yZHM+PGtleXdvcmQ+QWVkZXMvKmdyb3d0
aCAmYW1wOyBkZXZlbG9wbWVudDwva2V5d29yZD48a2V5d29yZD5BbmltYWxzPC9rZXl3b3JkPjxr
ZXl3b3JkPkFyYm92aXJ1cyBJbmZlY3Rpb25zL3RyYW5zbWlzc2lvbjwva2V5d29yZD48a2V5d29y
ZD5HbG9iYWwgSGVhbHRoPC9rZXl3b3JkPjxrZXl3b3JkPkh1bWFuczwva2V5d29yZD48a2V5d29y
ZD4qSW5zZWN0IFZlY3RvcnM8L2tleXdvcmQ+PGtleXdvcmQ+KlBoeWxvZ2VvZ3JhcGh5PC9rZXl3
b3JkPjxrZXl3b3JkPkFlLiBhZWd5cHRpPC9rZXl3b3JkPjxrZXl3b3JkPkFlLiBhbGJvcGljdHVz
PC9rZXl3b3JkPjxrZXl3b3JkPkFlZGVzPC9rZXl3b3JkPjxrZXl3b3JkPmVjb2xvZ3k8L2tleXdv
cmQ+PGtleXdvcmQ+ZXBpZGVtaW9sb2d5PC9rZXl3b3JkPjwva2V5d29yZHM+PGRhdGVzPjx5ZWFy
PjIwMTU8L3llYXI+PHB1Yi1kYXRlcz48ZGF0ZT5KdW4gMzA8L2RhdGU+PC9wdWItZGF0ZXM+PC9k
YXRlcz48aXNibj4yMDUwLTA4NFggKFByaW50KSYjeEQ7MjA1MC0wODR4PC9pc2JuPjxhY2Nlc3Np
b24tbnVtPjI2MTI2MjY3PC9hY2Nlc3Npb24tbnVtPjx1cmxzPjwvdXJscz48Y3VzdG9tMT5TSUg6
IFJldmlld2luZyBlZGl0b3IsIGVMaWZlLiBUaGUgb3RoZXIgYXV0aG9ycyBkZWNsYXJlIHRoYXQg
bm8gY29tcGV0aW5nIGludGVyZXN0cyBleGlzdC48L2N1c3RvbTE+PGN1c3RvbTI+UE1DNDQ5MzYx
NjwvY3VzdG9tMj48ZWxlY3Ryb25pYy1yZXNvdXJjZS1udW0+MTAuNzU1NC9lTGlmZS4wODM0Nzwv
ZWxlY3Ryb25pYy1yZXNvdXJjZS1udW0+PHJlbW90ZS1kYXRhYmFzZS1wcm92aWRlcj5OTE08L3Jl
bW90ZS1kYXRhYmFzZS1wcm92aWRlcj48bGFuZ3VhZ2U+ZW5nPC9sYW5ndWFnZT48L3JlY29yZD48
L0NpdGU+PENpdGU+PEF1dGhvcj5HdWJsZXI8L0F1dGhvcj48WWVhcj4yMDExPC9ZZWFyPjxSZWNO
dW0+NzE8L1JlY051bT48cmVjb3JkPjxyZWMtbnVtYmVyPjcxPC9yZWMtbnVtYmVyPjxmb3JlaWdu
LWtleXM+PGtleSBhcHA9IkVOIiBkYi1pZD0iYWU5dnM1dmViejl4dzVlc3hkNjVhNWE4eGF2eHh2
ZjVleHBhIiB0aW1lc3RhbXA9IjE2NTA2Mzc3MjAiPjcxPC9rZXk+PC9mb3JlaWduLWtleXM+PHJl
Zi10eXBlIG5hbWU9IkpvdXJuYWwgQXJ0aWNsZSI+MTc8L3JlZi10eXBlPjxjb250cmlidXRvcnM+
PGF1dGhvcnM+PGF1dGhvcj5HdWJsZXIsIEQuIEouPC9hdXRob3I+PC9hdXRob3JzPjwvY29udHJp
YnV0b3JzPjxhdXRoLWFkZHJlc3M+UHJvZmVzc29yIGFuZCBEaXJlY3RvciwgU2lnbmF0dXJlIFJl
c2VhcmNoIFByb2dyYW0gaW4gRW1lcmdpbmcgSW5mZWN0aW91cyBEaXNlYXNlcywgRHVrZS1OVVMg
R3JhZHVhdGUgTWVkaWNhbCBTY2hvb2wsIDggQ29sbGVnZSBSb2FkLCBTaW5nYXBvcmUgMTY5ODU3
LjwvYXV0aC1hZGRyZXNzPjx0aXRsZXM+PHRpdGxlPkRlbmd1ZSwgVXJiYW5pemF0aW9uIGFuZCBH
bG9iYWxpemF0aW9uOiBUaGUgVW5ob2x5IFRyaW5pdHkgb2YgdGhlIDIxKHN0KSBDZW50dXJ5PC90
aXRsZT48c2Vjb25kYXJ5LXRpdGxlPlRyb3AgTWVkIEhlYWx0aDwvc2Vjb25kYXJ5LXRpdGxlPjwv
dGl0bGVzPjxwZXJpb2RpY2FsPjxmdWxsLXRpdGxlPlRyb3AgTWVkIEhlYWx0aDwvZnVsbC10aXRs
ZT48L3BlcmlvZGljYWw+PHBhZ2VzPjMtMTE8L3BhZ2VzPjx2b2x1bWU+Mzk8L3ZvbHVtZT48bnVt
YmVyPjQgU3VwcGw8L251bWJlcj48ZWRpdGlvbj4yMDExMDgyNTwvZWRpdGlvbj48a2V5d29yZHM+
PGtleXdvcmQ+RGVuZ3VlPC9rZXl3b3JkPjxrZXl3b3JkPmFlZGVzIGFlZ3lwdGk8L2tleXdvcmQ+
PGtleXdvcmQ+Z2xvYmFsaXphdGlvbjwva2V5d29yZD48a2V5d29yZD51cmJhbml6YXRpb248L2tl
eXdvcmQ+PC9rZXl3b3Jkcz48ZGF0ZXM+PHllYXI+MjAxMTwveWVhcj48cHViLWRhdGVzPjxkYXRl
PkRlYzwvZGF0ZT48L3B1Yi1kYXRlcz48L2RhdGVzPjxpc2JuPjEzNDgtODk0NSAoUHJpbnQpJiN4
RDsxMzQ4LTg5NDU8L2lzYm4+PGFjY2Vzc2lvbi1udW0+MjI1MDAxMzE8L2FjY2Vzc2lvbi1udW0+
PHVybHM+PC91cmxzPjxjdXN0b20yPlBNQzMzMTc2MDM8L2N1c3RvbTI+PGVsZWN0cm9uaWMtcmVz
b3VyY2UtbnVtPjEwLjIxNDkvdG1oLjIwMTEtUzA1PC9lbGVjdHJvbmljLXJlc291cmNlLW51bT48
cmVtb3RlLWRhdGFiYXNlLXByb3ZpZGVyPk5MTTwvcmVtb3RlLWRhdGFiYXNlLXByb3ZpZGVyPjxs
YW5ndWFnZT5lbmc8L2xhbmd1YWdlPjwvcmVjb3JkPjwvQ2l0ZT48Q2l0ZT48QXV0aG9yPlplbmc8
L0F1dGhvcj48WWVhcj4yMDIxPC9ZZWFyPjxSZWNOdW0+Mjg5PC9SZWNOdW0+PHJlY29yZD48cmVj
LW51bWJlcj4yODk8L3JlYy1udW1iZXI+PGZvcmVpZ24ta2V5cz48a2V5IGFwcD0iRU4iIGRiLWlk
PSJhZTl2czV2ZWJ6OXh3NWVzeGQ2NWE1YTh4YXZ4eHZmNWV4cGEiIHRpbWVzdGFtcD0iMTY1Mzg5
NTc0OCI+Mjg5PC9rZXk+PC9mb3JlaWduLWtleXM+PHJlZi10eXBlIG5hbWU9IkpvdXJuYWwgQXJ0
aWNsZSI+MTc8L3JlZi10eXBlPjxjb250cmlidXRvcnM+PGF1dGhvcnM+PGF1dGhvcj5aZW5nLCBa
aGlsaW48L2F1dGhvcj48YXV0aG9yPlpoYW4sIEp1YW48L2F1dGhvcj48YXV0aG9yPkNoZW4sIExp
eXVhbjwvYXV0aG9yPjxhdXRob3I+Q2hlbiwgSHVpbG9uZzwvYXV0aG9yPjxhdXRob3I+Q2hlbmcs
IFNoZW5nPC9hdXRob3I+PC9hdXRob3JzPjwvY29udHJpYnV0b3JzPjx0aXRsZXM+PHRpdGxlPkds
b2JhbCwgcmVnaW9uYWwsIGFuZCBuYXRpb25hbCBkZW5ndWUgYnVyZGVuIGZyb20gMTk5MCB0byAy
MDE3OiBBIHN5c3RlbWF0aWMgYW5hbHlzaXMgYmFzZWQgb24gdGhlIGdsb2JhbCBidXJkZW4gb2Yg
ZGlzZWFzZSBzdHVkeSAyMDE3PC90aXRsZT48c2Vjb25kYXJ5LXRpdGxlPmVDbGluaWNhbE1lZGlj
aW5lPC9zZWNvbmRhcnktdGl0bGU+PC90aXRsZXM+PHBlcmlvZGljYWw+PGZ1bGwtdGl0bGU+ZUNs
aW5pY2FsTWVkaWNpbmU8L2Z1bGwtdGl0bGU+PC9wZXJpb2RpY2FsPjx2b2x1bWU+MzI8L3ZvbHVt
ZT48ZGF0ZXM+PHllYXI+MjAyMTwveWVhcj48L2RhdGVzPjxwdWJsaXNoZXI+RWxzZXZpZXI8L3B1
Ymxpc2hlcj48aXNibj4yNTg5LTUzNzA8L2lzYm4+PGFjY2Vzc2lvbi1udW0+MTAwNzEyPC9hY2Nl
c3Npb24tbnVtPjx1cmxzPjxyZWxhdGVkLXVybHM+PHVybD5odHRwczovL2RvaS5vcmcvMTAuMTAx
Ni9qLmVjbGlubS4yMDIwLjEwMDcxMjwvdXJsPjwvcmVsYXRlZC11cmxzPjwvdXJscz48ZWxlY3Ry
b25pYy1yZXNvdXJjZS1udW0+MTAuMTAxNi9qLmVjbGlubS4yMDIwLjEwMDcxMjwvZWxlY3Ryb25p
Yy1yZXNvdXJjZS1udW0+PGFjY2Vzcy1kYXRlPjIwMjIvMDUvMTE8L2FjY2Vzcy1kYXRlPjwvcmVj
b3JkPjwvQ2l0ZT48Q2l0ZT48QXV0aG9yPktvbGltZW5ha2lzPC9BdXRob3I+PFllYXI+MjAyMTwv
WWVhcj48UmVjTnVtPjExMDwvUmVjTnVtPjxyZWNvcmQ+PHJlYy1udW1iZXI+MTEwPC9yZWMtbnVt
YmVyPjxmb3JlaWduLWtleXM+PGtleSBhcHA9IkVOIiBkYi1pZD0iYWU5dnM1dmViejl4dzVlc3hk
NjVhNWE4eGF2eHh2ZjVleHBhIiB0aW1lc3RhbXA9IjE2NTA2Mzc3MjEiPjExMDwva2V5PjwvZm9y
ZWlnbi1rZXlzPjxyZWYtdHlwZSBuYW1lPSJKb3VybmFsIEFydGljbGUiPjE3PC9yZWYtdHlwZT48
Y29udHJpYnV0b3JzPjxhdXRob3JzPjxhdXRob3I+S29saW1lbmFraXMsIEFudG9uaW9zPC9hdXRo
b3I+PGF1dGhvcj5IZWlueiwgU2FiaW5lPC9hdXRob3I+PGF1dGhvcj5XaWxzb24sIE1pY2hhZWwg
TG93ZXJ5PC9hdXRob3I+PGF1dGhvcj5XaW5rbGVyLCBWb2xrZXI8L2F1dGhvcj48YXV0aG9yPllh
a29iLCBMYWl0aDwvYXV0aG9yPjxhdXRob3I+TWljaGFlbGFraXMsIEFudG9uaW9zPC9hdXRob3I+
PGF1dGhvcj5QYXBhY2hyaXN0b3MsIERpbWl0cmlvczwvYXV0aG9yPjxhdXRob3I+UmljaGFyZHNv
biwgQ2xpdmU8L2F1dGhvcj48YXV0aG9yPkhvcnN0aWNrLCBPbGFmPC9hdXRob3I+PC9hdXRob3Jz
PjwvY29udHJpYnV0b3JzPjx0aXRsZXM+PHRpdGxlPlRoZSByb2xlIG9mIHVyYmFuaXNhdGlvbiBp
biB0aGUgc3ByZWFkIG9mIEFlZGVzIG1vc3F1aXRvZXMgYW5kIHRoZSBkaXNlYXNlcyB0aGV5IHRy
YW5zbWl04oCUQSBzeXN0ZW1hdGljIHJldmlldzwvdGl0bGU+PHNlY29uZGFyeS10aXRsZT5QTE9T
IE5lZ2xlY3RlZCBUcm9waWNhbCBEaXNlYXNlczwvc2Vjb25kYXJ5LXRpdGxlPjwvdGl0bGVzPjxw
ZXJpb2RpY2FsPjxmdWxsLXRpdGxlPlBMb1MgbmVnbGVjdGVkIHRyb3BpY2FsIGRpc2Vhc2VzPC9m
dWxsLXRpdGxlPjwvcGVyaW9kaWNhbD48cGFnZXM+ZTAwMDk2MzE8L3BhZ2VzPjx2b2x1bWU+MTU8
L3ZvbHVtZT48bnVtYmVyPjk8L251bWJlcj48ZGF0ZXM+PHllYXI+MjAyMTwveWVhcj48L2RhdGVz
PjxwdWJsaXNoZXI+UHVibGljIExpYnJhcnkgb2YgU2NpZW5jZTwvcHVibGlzaGVyPjx1cmxzPjxy
ZWxhdGVkLXVybHM+PHVybD5odHRwczovL2RvaS5vcmcvMTAuMTM3MS9qb3VybmFsLnBudGQuMDAw
OTYzMTwvdXJsPjwvcmVsYXRlZC11cmxzPjwvdXJscz48ZWxlY3Ryb25pYy1yZXNvdXJjZS1udW0+
MTAuMTM3MS9qb3VybmFsLnBudGQuMDAwOTYzMTwvZWxlY3Ryb25pYy1yZXNvdXJjZS1udW0+PC9y
ZWNvcmQ+PC9DaXRlPjxDaXRlPjxBdXRob3I+V29ybGQgSGVhbHRoIE9yZ2FuaXphdGlvbjwvQXV0
aG9yPjxZZWFyPjIwMjI8L1llYXI+PFJlY051bT4xMTE8L1JlY051bT48cmVjb3JkPjxyZWMtbnVt
YmVyPjExMTwvcmVjLW51bWJlcj48Zm9yZWlnbi1rZXlzPjxrZXkgYXBwPSJFTiIgZGItaWQ9ImFl
OXZzNXZlYno5eHc1ZXN4ZDY1YTVhOHhhdnh4dmY1ZXhwYSIgdGltZXN0YW1wPSIxNjUwNjM3NzIx
Ij4xMTE8L2tleT48L2ZvcmVpZ24ta2V5cz48cmVmLXR5cGUgbmFtZT0iV2ViIFBhZ2UiPjEyPC9y
ZWYtdHlwZT48Y29udHJpYnV0b3JzPjxhdXRob3JzPjxhdXRob3I+V29ybGQgSGVhbHRoIE9yZ2Fu
aXphdGlvbiw8L2F1dGhvcj48L2F1dGhvcnM+PC9jb250cmlidXRvcnM+PHRpdGxlcz48dGl0bGU+
RGVuZ3VlIGFuZCBTZXZlcmUgRGVuZ3VlPC90aXRsZT48L3RpdGxlcz48bnVtYmVyPjIxIEFwcmls
IDIwMjImI3hEOzwvbnVtYmVyPjxkYXRlcz48eWVhcj4yMDIyPC95ZWFyPjwvZGF0ZXM+PHVybHM+
PHJlbGF0ZWQtdXJscz48dXJsPmh0dHBzOi8vd3d3Lndoby5pbnQvbmV3cy1yb29tL2ZhY3Qtc2hl
ZXRzL2RldGFpbC9kZW5ndWUtYW5kLXNldmVyZS1kZW5ndWUjOn46dGV4dD1UaGUlMjBudW1iZXIl
MjBvZiUyMGRlbmd1ZSUyMGNhc2VzLGFuZCUyMDUuMiUyMG1pbGxpb24lMjBpbiUyMDIwMTkuPC91
cmw+PC9yZWxhdGVkLXVybHM+PC91cmxzPjwvcmVjb3JkPjwvQ2l0ZT48L0VuZE5vdGU+AG==
</w:fldData>
        </w:fldChar>
      </w:r>
      <w:r w:rsidRPr="005C04BD" w:rsidR="00937A84">
        <w:rPr>
          <w:lang w:val="en-GB"/>
        </w:rPr>
        <w:instrText xml:space="preserve"> ADDIN EN.CITE </w:instrText>
      </w:r>
      <w:r w:rsidRPr="00770E72" w:rsidR="00937A84">
        <w:rPr>
          <w:lang w:val="en-GB"/>
        </w:rPr>
        <w:fldChar w:fldCharType="begin">
          <w:fldData xml:space="preserve">PEVuZE5vdGU+PENpdGU+PEF1dGhvcj5LcmFlbWVyPC9BdXRob3I+PFllYXI+MjAxNTwvWWVhcj48
UmVjTnVtPjcwPC9SZWNOdW0+PERpc3BsYXlUZXh0PjxzdHlsZSBmYWNlPSJzdXBlcnNjcmlwdCI+
MTE3LTExOSwyMDIsMjAzPC9zdHlsZT48L0Rpc3BsYXlUZXh0PjxyZWNvcmQ+PHJlYy1udW1iZXI+
NzA8L3JlYy1udW1iZXI+PGZvcmVpZ24ta2V5cz48a2V5IGFwcD0iRU4iIGRiLWlkPSJhZTl2czV2
ZWJ6OXh3NWVzeGQ2NWE1YTh4YXZ4eHZmNWV4cGEiIHRpbWVzdGFtcD0iMTY1MDYzNzcyMCI+NzA8
L2tleT48L2ZvcmVpZ24ta2V5cz48cmVmLXR5cGUgbmFtZT0iSm91cm5hbCBBcnRpY2xlIj4xNzwv
cmVmLXR5cGU+PGNvbnRyaWJ1dG9ycz48YXV0aG9ycz48YXV0aG9yPktyYWVtZXIsIE0uIFUuPC9h
dXRob3I+PGF1dGhvcj5TaW5rYSwgTS4gRS48L2F1dGhvcj48YXV0aG9yPkR1ZGEsIEsuIEEuPC9h
dXRob3I+PGF1dGhvcj5NeWxuZSwgQS4gUS48L2F1dGhvcj48YXV0aG9yPlNoZWFyZXIsIEYuIE0u
PC9hdXRob3I+PGF1dGhvcj5CYXJrZXIsIEMuIE0uPC9hdXRob3I+PGF1dGhvcj5Nb29yZSwgQy4g
Ry48L2F1dGhvcj48YXV0aG9yPkNhcnZhbGhvLCBSLiBHLjwvYXV0aG9yPjxhdXRob3I+Q29lbGhv
LCBHLiBFLjwvYXV0aG9yPjxhdXRob3I+VmFuIEJvcnRlbCwgVy48L2F1dGhvcj48YXV0aG9yPkhl
bmRyaWNreCwgRy48L2F1dGhvcj48YXV0aG9yPlNjaGFmZm5lciwgRi48L2F1dGhvcj48YXV0aG9y
PkVseWF6YXIsIEkuIFIuPC9hdXRob3I+PGF1dGhvcj5UZW5nLCBILiBKLjwvYXV0aG9yPjxhdXRo
b3I+QnJhZHksIE8uIEouPC9hdXRob3I+PGF1dGhvcj5NZXNzaW5hLCBKLiBQLjwvYXV0aG9yPjxh
dXRob3I+UGlnb3R0LCBELiBNLjwvYXV0aG9yPjxhdXRob3I+U2NvdHQsIFQuIFcuPC9hdXRob3I+
PGF1dGhvcj5TbWl0aCwgRC4gTC48L2F1dGhvcj48YXV0aG9yPldpbnQsIEcuIFIuPC9hdXRob3I+
PGF1dGhvcj5Hb2xkaW5nLCBOLjwvYXV0aG9yPjxhdXRob3I+SGF5LCBTLiBJLjwvYXV0aG9yPjwv
YXV0aG9ycz48L2NvbnRyaWJ1dG9ycz48YXV0aC1hZGRyZXNzPlNwYXRpYWwgRWNvbG9neSBhbmQg
RXBpZGVtaW9sb2d5IEdyb3VwLCBEZXBhcnRtZW50IG9mIFpvb2xvZ3ksIFVuaXZlcnNpdHkgb2Yg
T3hmb3JkLCBPeGZvcmQsIFVuaXRlZCBLaW5nZG9tLiYjeEQ7V2VsbGNvbWUgVHJ1c3QgQ2VudHJl
IGZvciBIdW1hbiBHZW5ldGljcywgVW5pdmVyc2l0eSBvZiBPeGZvcmQsIE94Zm9yZCwgVW5pdGVk
IEtpbmdkb20uJiN4RDtEZXBhcnRtZW50IG9mIFBhdGhvbG9neSwgTWljcm9iaW9sb2d5LCBhbmQg
SW1tdW5vbG9neSwgU2Nob29sIG9mIFZldGVyaW5hcnkgTWVkaWNpbmUsIFVuaXZlcnNpdHkgb2Yg
Q2FsaWZvcm5pYSwgRGF2aXMsIERhdmlzLCBVbml0ZWQgU3RhdGVzLiYjeEQ7RGVwYXJ0bWVudCBv
ZiBNaWNyb2Jpb2xvZ3ksIEltbXVub2xvZ3kgYW5kIFBhdGhvbG9neSwgQ29sb3JhZG8gU3RhdGUg
VW5pdmVyc2l0eSwgRm9ydCBDb2xsaW5zLCBVbml0ZWQgU3RhdGVzLiYjeEQ7TmF0aW9uYWwgRGVu
Z3VlIENvbnRyb2wgUHJvZ3JhbSwgTWluaXN0cnkgb2YgSGVhbHRoLCBCcmFzaWxpYSwgQnJhemls
LiYjeEQ7RXVyb3BlYW4gQ2VudHJlIGZvciBEaXNlYXNlIFByZXZlbnRpb24gYW5kIENvbnRyb2ws
IFN0b2NraG9sbSwgU3dlZGVuLiYjeEQ7QXZpYS1HSVMsIFpvZXJzZWwsIEJlbGdpdW0uJiN4RDtF
aWprbWFuLU94Zm9yZCBDbGluaWNhbCBSZXNlYXJjaCBVbml0LCBKYWthcnRhLCBJbmRvbmVzaWEu
JiN4RDtDZW50ZXIgZm9yIFJlc2VhcmNoLCBEaWFnbm9zdGljcyBhbmQgVmFjY2luZSBEZXZlbG9w
bWVudCwgQ2VudGVycyBmb3IgRGlzZWFzZSBDb250cm9sLCBUYWlwZWksIFRhaXdhbi4mI3hEO0Zv
Z2FydHkgSW50ZXJuYXRpb25hbCBDZW50ZXIsIE5hdGlvbmFsIEluc3RpdHV0ZXMgb2YgSGVhbHRo
LCBCZXRoZXNkYSwgVW5pdGVkIFN0YXRlcy4mI3hEO0Vudmlyb25tZW50YWwgUmVzZWFyY2ggR3Jv
dXAgT3hmb3JkLCBEZXBhcnRtZW50IG9mIFpvb2xvZ3ksIFVuaXZlcnNpdHkgb2YgT3hmb3JkLCBP
eGZvcmQsIFVuaXRlZCBLaW5nZG9tLjwvYXV0aC1hZGRyZXNzPjx0aXRsZXM+PHRpdGxlPlRoZSBn
bG9iYWwgZGlzdHJpYnV0aW9uIG9mIHRoZSBhcmJvdmlydXMgdmVjdG9ycyBBZWRlcyBhZWd5cHRp
IGFuZCBBZS4gYWxib3BpY3R1czwvdGl0bGU+PHNlY29uZGFyeS10aXRsZT5FbGlmZTwvc2Vjb25k
YXJ5LXRpdGxlPjwvdGl0bGVzPjxwZXJpb2RpY2FsPjxmdWxsLXRpdGxlPkVsaWZlPC9mdWxsLXRp
dGxlPjwvcGVyaW9kaWNhbD48cGFnZXM+ZTA4MzQ3PC9wYWdlcz48dm9sdW1lPjQ8L3ZvbHVtZT48
ZWRpdGlvbj4yMDE1MDYzMDwvZWRpdGlvbj48a2V5d29yZHM+PGtleXdvcmQ+QWVkZXMvKmdyb3d0
aCAmYW1wOyBkZXZlbG9wbWVudDwva2V5d29yZD48a2V5d29yZD5BbmltYWxzPC9rZXl3b3JkPjxr
ZXl3b3JkPkFyYm92aXJ1cyBJbmZlY3Rpb25zL3RyYW5zbWlzc2lvbjwva2V5d29yZD48a2V5d29y
ZD5HbG9iYWwgSGVhbHRoPC9rZXl3b3JkPjxrZXl3b3JkPkh1bWFuczwva2V5d29yZD48a2V5d29y
ZD4qSW5zZWN0IFZlY3RvcnM8L2tleXdvcmQ+PGtleXdvcmQ+KlBoeWxvZ2VvZ3JhcGh5PC9rZXl3
b3JkPjxrZXl3b3JkPkFlLiBhZWd5cHRpPC9rZXl3b3JkPjxrZXl3b3JkPkFlLiBhbGJvcGljdHVz
PC9rZXl3b3JkPjxrZXl3b3JkPkFlZGVzPC9rZXl3b3JkPjxrZXl3b3JkPmVjb2xvZ3k8L2tleXdv
cmQ+PGtleXdvcmQ+ZXBpZGVtaW9sb2d5PC9rZXl3b3JkPjwva2V5d29yZHM+PGRhdGVzPjx5ZWFy
PjIwMTU8L3llYXI+PHB1Yi1kYXRlcz48ZGF0ZT5KdW4gMzA8L2RhdGU+PC9wdWItZGF0ZXM+PC9k
YXRlcz48aXNibj4yMDUwLTA4NFggKFByaW50KSYjeEQ7MjA1MC0wODR4PC9pc2JuPjxhY2Nlc3Np
b24tbnVtPjI2MTI2MjY3PC9hY2Nlc3Npb24tbnVtPjx1cmxzPjwvdXJscz48Y3VzdG9tMT5TSUg6
IFJldmlld2luZyBlZGl0b3IsIGVMaWZlLiBUaGUgb3RoZXIgYXV0aG9ycyBkZWNsYXJlIHRoYXQg
bm8gY29tcGV0aW5nIGludGVyZXN0cyBleGlzdC48L2N1c3RvbTE+PGN1c3RvbTI+UE1DNDQ5MzYx
NjwvY3VzdG9tMj48ZWxlY3Ryb25pYy1yZXNvdXJjZS1udW0+MTAuNzU1NC9lTGlmZS4wODM0Nzwv
ZWxlY3Ryb25pYy1yZXNvdXJjZS1udW0+PHJlbW90ZS1kYXRhYmFzZS1wcm92aWRlcj5OTE08L3Jl
bW90ZS1kYXRhYmFzZS1wcm92aWRlcj48bGFuZ3VhZ2U+ZW5nPC9sYW5ndWFnZT48L3JlY29yZD48
L0NpdGU+PENpdGU+PEF1dGhvcj5HdWJsZXI8L0F1dGhvcj48WWVhcj4yMDExPC9ZZWFyPjxSZWNO
dW0+NzE8L1JlY051bT48cmVjb3JkPjxyZWMtbnVtYmVyPjcxPC9yZWMtbnVtYmVyPjxmb3JlaWdu
LWtleXM+PGtleSBhcHA9IkVOIiBkYi1pZD0iYWU5dnM1dmViejl4dzVlc3hkNjVhNWE4eGF2eHh2
ZjVleHBhIiB0aW1lc3RhbXA9IjE2NTA2Mzc3MjAiPjcxPC9rZXk+PC9mb3JlaWduLWtleXM+PHJl
Zi10eXBlIG5hbWU9IkpvdXJuYWwgQXJ0aWNsZSI+MTc8L3JlZi10eXBlPjxjb250cmlidXRvcnM+
PGF1dGhvcnM+PGF1dGhvcj5HdWJsZXIsIEQuIEouPC9hdXRob3I+PC9hdXRob3JzPjwvY29udHJp
YnV0b3JzPjxhdXRoLWFkZHJlc3M+UHJvZmVzc29yIGFuZCBEaXJlY3RvciwgU2lnbmF0dXJlIFJl
c2VhcmNoIFByb2dyYW0gaW4gRW1lcmdpbmcgSW5mZWN0aW91cyBEaXNlYXNlcywgRHVrZS1OVVMg
R3JhZHVhdGUgTWVkaWNhbCBTY2hvb2wsIDggQ29sbGVnZSBSb2FkLCBTaW5nYXBvcmUgMTY5ODU3
LjwvYXV0aC1hZGRyZXNzPjx0aXRsZXM+PHRpdGxlPkRlbmd1ZSwgVXJiYW5pemF0aW9uIGFuZCBH
bG9iYWxpemF0aW9uOiBUaGUgVW5ob2x5IFRyaW5pdHkgb2YgdGhlIDIxKHN0KSBDZW50dXJ5PC90
aXRsZT48c2Vjb25kYXJ5LXRpdGxlPlRyb3AgTWVkIEhlYWx0aDwvc2Vjb25kYXJ5LXRpdGxlPjwv
dGl0bGVzPjxwZXJpb2RpY2FsPjxmdWxsLXRpdGxlPlRyb3AgTWVkIEhlYWx0aDwvZnVsbC10aXRs
ZT48L3BlcmlvZGljYWw+PHBhZ2VzPjMtMTE8L3BhZ2VzPjx2b2x1bWU+Mzk8L3ZvbHVtZT48bnVt
YmVyPjQgU3VwcGw8L251bWJlcj48ZWRpdGlvbj4yMDExMDgyNTwvZWRpdGlvbj48a2V5d29yZHM+
PGtleXdvcmQ+RGVuZ3VlPC9rZXl3b3JkPjxrZXl3b3JkPmFlZGVzIGFlZ3lwdGk8L2tleXdvcmQ+
PGtleXdvcmQ+Z2xvYmFsaXphdGlvbjwva2V5d29yZD48a2V5d29yZD51cmJhbml6YXRpb248L2tl
eXdvcmQ+PC9rZXl3b3Jkcz48ZGF0ZXM+PHllYXI+MjAxMTwveWVhcj48cHViLWRhdGVzPjxkYXRl
PkRlYzwvZGF0ZT48L3B1Yi1kYXRlcz48L2RhdGVzPjxpc2JuPjEzNDgtODk0NSAoUHJpbnQpJiN4
RDsxMzQ4LTg5NDU8L2lzYm4+PGFjY2Vzc2lvbi1udW0+MjI1MDAxMzE8L2FjY2Vzc2lvbi1udW0+
PHVybHM+PC91cmxzPjxjdXN0b20yPlBNQzMzMTc2MDM8L2N1c3RvbTI+PGVsZWN0cm9uaWMtcmVz
b3VyY2UtbnVtPjEwLjIxNDkvdG1oLjIwMTEtUzA1PC9lbGVjdHJvbmljLXJlc291cmNlLW51bT48
cmVtb3RlLWRhdGFiYXNlLXByb3ZpZGVyPk5MTTwvcmVtb3RlLWRhdGFiYXNlLXByb3ZpZGVyPjxs
YW5ndWFnZT5lbmc8L2xhbmd1YWdlPjwvcmVjb3JkPjwvQ2l0ZT48Q2l0ZT48QXV0aG9yPlplbmc8
L0F1dGhvcj48WWVhcj4yMDIxPC9ZZWFyPjxSZWNOdW0+Mjg5PC9SZWNOdW0+PHJlY29yZD48cmVj
LW51bWJlcj4yODk8L3JlYy1udW1iZXI+PGZvcmVpZ24ta2V5cz48a2V5IGFwcD0iRU4iIGRiLWlk
PSJhZTl2czV2ZWJ6OXh3NWVzeGQ2NWE1YTh4YXZ4eHZmNWV4cGEiIHRpbWVzdGFtcD0iMTY1Mzg5
NTc0OCI+Mjg5PC9rZXk+PC9mb3JlaWduLWtleXM+PHJlZi10eXBlIG5hbWU9IkpvdXJuYWwgQXJ0
aWNsZSI+MTc8L3JlZi10eXBlPjxjb250cmlidXRvcnM+PGF1dGhvcnM+PGF1dGhvcj5aZW5nLCBa
aGlsaW48L2F1dGhvcj48YXV0aG9yPlpoYW4sIEp1YW48L2F1dGhvcj48YXV0aG9yPkNoZW4sIExp
eXVhbjwvYXV0aG9yPjxhdXRob3I+Q2hlbiwgSHVpbG9uZzwvYXV0aG9yPjxhdXRob3I+Q2hlbmcs
IFNoZW5nPC9hdXRob3I+PC9hdXRob3JzPjwvY29udHJpYnV0b3JzPjx0aXRsZXM+PHRpdGxlPkds
b2JhbCwgcmVnaW9uYWwsIGFuZCBuYXRpb25hbCBkZW5ndWUgYnVyZGVuIGZyb20gMTk5MCB0byAy
MDE3OiBBIHN5c3RlbWF0aWMgYW5hbHlzaXMgYmFzZWQgb24gdGhlIGdsb2JhbCBidXJkZW4gb2Yg
ZGlzZWFzZSBzdHVkeSAyMDE3PC90aXRsZT48c2Vjb25kYXJ5LXRpdGxlPmVDbGluaWNhbE1lZGlj
aW5lPC9zZWNvbmRhcnktdGl0bGU+PC90aXRsZXM+PHBlcmlvZGljYWw+PGZ1bGwtdGl0bGU+ZUNs
aW5pY2FsTWVkaWNpbmU8L2Z1bGwtdGl0bGU+PC9wZXJpb2RpY2FsPjx2b2x1bWU+MzI8L3ZvbHVt
ZT48ZGF0ZXM+PHllYXI+MjAyMTwveWVhcj48L2RhdGVzPjxwdWJsaXNoZXI+RWxzZXZpZXI8L3B1
Ymxpc2hlcj48aXNibj4yNTg5LTUzNzA8L2lzYm4+PGFjY2Vzc2lvbi1udW0+MTAwNzEyPC9hY2Nl
c3Npb24tbnVtPjx1cmxzPjxyZWxhdGVkLXVybHM+PHVybD5odHRwczovL2RvaS5vcmcvMTAuMTAx
Ni9qLmVjbGlubS4yMDIwLjEwMDcxMjwvdXJsPjwvcmVsYXRlZC11cmxzPjwvdXJscz48ZWxlY3Ry
b25pYy1yZXNvdXJjZS1udW0+MTAuMTAxNi9qLmVjbGlubS4yMDIwLjEwMDcxMjwvZWxlY3Ryb25p
Yy1yZXNvdXJjZS1udW0+PGFjY2Vzcy1kYXRlPjIwMjIvMDUvMTE8L2FjY2Vzcy1kYXRlPjwvcmVj
b3JkPjwvQ2l0ZT48Q2l0ZT48QXV0aG9yPktvbGltZW5ha2lzPC9BdXRob3I+PFllYXI+MjAyMTwv
WWVhcj48UmVjTnVtPjExMDwvUmVjTnVtPjxyZWNvcmQ+PHJlYy1udW1iZXI+MTEwPC9yZWMtbnVt
YmVyPjxmb3JlaWduLWtleXM+PGtleSBhcHA9IkVOIiBkYi1pZD0iYWU5dnM1dmViejl4dzVlc3hk
NjVhNWE4eGF2eHh2ZjVleHBhIiB0aW1lc3RhbXA9IjE2NTA2Mzc3MjEiPjExMDwva2V5PjwvZm9y
ZWlnbi1rZXlzPjxyZWYtdHlwZSBuYW1lPSJKb3VybmFsIEFydGljbGUiPjE3PC9yZWYtdHlwZT48
Y29udHJpYnV0b3JzPjxhdXRob3JzPjxhdXRob3I+S29saW1lbmFraXMsIEFudG9uaW9zPC9hdXRo
b3I+PGF1dGhvcj5IZWlueiwgU2FiaW5lPC9hdXRob3I+PGF1dGhvcj5XaWxzb24sIE1pY2hhZWwg
TG93ZXJ5PC9hdXRob3I+PGF1dGhvcj5XaW5rbGVyLCBWb2xrZXI8L2F1dGhvcj48YXV0aG9yPllh
a29iLCBMYWl0aDwvYXV0aG9yPjxhdXRob3I+TWljaGFlbGFraXMsIEFudG9uaW9zPC9hdXRob3I+
PGF1dGhvcj5QYXBhY2hyaXN0b3MsIERpbWl0cmlvczwvYXV0aG9yPjxhdXRob3I+UmljaGFyZHNv
biwgQ2xpdmU8L2F1dGhvcj48YXV0aG9yPkhvcnN0aWNrLCBPbGFmPC9hdXRob3I+PC9hdXRob3Jz
PjwvY29udHJpYnV0b3JzPjx0aXRsZXM+PHRpdGxlPlRoZSByb2xlIG9mIHVyYmFuaXNhdGlvbiBp
biB0aGUgc3ByZWFkIG9mIEFlZGVzIG1vc3F1aXRvZXMgYW5kIHRoZSBkaXNlYXNlcyB0aGV5IHRy
YW5zbWl04oCUQSBzeXN0ZW1hdGljIHJldmlldzwvdGl0bGU+PHNlY29uZGFyeS10aXRsZT5QTE9T
IE5lZ2xlY3RlZCBUcm9waWNhbCBEaXNlYXNlczwvc2Vjb25kYXJ5LXRpdGxlPjwvdGl0bGVzPjxw
ZXJpb2RpY2FsPjxmdWxsLXRpdGxlPlBMb1MgbmVnbGVjdGVkIHRyb3BpY2FsIGRpc2Vhc2VzPC9m
dWxsLXRpdGxlPjwvcGVyaW9kaWNhbD48cGFnZXM+ZTAwMDk2MzE8L3BhZ2VzPjx2b2x1bWU+MTU8
L3ZvbHVtZT48bnVtYmVyPjk8L251bWJlcj48ZGF0ZXM+PHllYXI+MjAyMTwveWVhcj48L2RhdGVz
PjxwdWJsaXNoZXI+UHVibGljIExpYnJhcnkgb2YgU2NpZW5jZTwvcHVibGlzaGVyPjx1cmxzPjxy
ZWxhdGVkLXVybHM+PHVybD5odHRwczovL2RvaS5vcmcvMTAuMTM3MS9qb3VybmFsLnBudGQuMDAw
OTYzMTwvdXJsPjwvcmVsYXRlZC11cmxzPjwvdXJscz48ZWxlY3Ryb25pYy1yZXNvdXJjZS1udW0+
MTAuMTM3MS9qb3VybmFsLnBudGQuMDAwOTYzMTwvZWxlY3Ryb25pYy1yZXNvdXJjZS1udW0+PC9y
ZWNvcmQ+PC9DaXRlPjxDaXRlPjxBdXRob3I+V29ybGQgSGVhbHRoIE9yZ2FuaXphdGlvbjwvQXV0
aG9yPjxZZWFyPjIwMjI8L1llYXI+PFJlY051bT4xMTE8L1JlY051bT48cmVjb3JkPjxyZWMtbnVt
YmVyPjExMTwvcmVjLW51bWJlcj48Zm9yZWlnbi1rZXlzPjxrZXkgYXBwPSJFTiIgZGItaWQ9ImFl
OXZzNXZlYno5eHc1ZXN4ZDY1YTVhOHhhdnh4dmY1ZXhwYSIgdGltZXN0YW1wPSIxNjUwNjM3NzIx
Ij4xMTE8L2tleT48L2ZvcmVpZ24ta2V5cz48cmVmLXR5cGUgbmFtZT0iV2ViIFBhZ2UiPjEyPC9y
ZWYtdHlwZT48Y29udHJpYnV0b3JzPjxhdXRob3JzPjxhdXRob3I+V29ybGQgSGVhbHRoIE9yZ2Fu
aXphdGlvbiw8L2F1dGhvcj48L2F1dGhvcnM+PC9jb250cmlidXRvcnM+PHRpdGxlcz48dGl0bGU+
RGVuZ3VlIGFuZCBTZXZlcmUgRGVuZ3VlPC90aXRsZT48L3RpdGxlcz48bnVtYmVyPjIxIEFwcmls
IDIwMjImI3hEOzwvbnVtYmVyPjxkYXRlcz48eWVhcj4yMDIyPC95ZWFyPjwvZGF0ZXM+PHVybHM+
PHJlbGF0ZWQtdXJscz48dXJsPmh0dHBzOi8vd3d3Lndoby5pbnQvbmV3cy1yb29tL2ZhY3Qtc2hl
ZXRzL2RldGFpbC9kZW5ndWUtYW5kLXNldmVyZS1kZW5ndWUjOn46dGV4dD1UaGUlMjBudW1iZXIl
MjBvZiUyMGRlbmd1ZSUyMGNhc2VzLGFuZCUyMDUuMiUyMG1pbGxpb24lMjBpbiUyMDIwMTkuPC91
cmw+PC9yZWxhdGVkLXVybHM+PC91cmxzPjwvcmVjb3JkPjwvQ2l0ZT48L0VuZE5vdGU+AG==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sidR="00E51BB6">
        <w:rPr>
          <w:lang w:val="en-GB"/>
        </w:rPr>
      </w:r>
      <w:r w:rsidRPr="00340CBA" w:rsidR="00E51BB6">
        <w:rPr>
          <w:lang w:val="en-GB"/>
        </w:rPr>
        <w:fldChar w:fldCharType="separate"/>
      </w:r>
      <w:r w:rsidRPr="00340CBA" w:rsidR="00937A84">
        <w:rPr>
          <w:noProof/>
          <w:vertAlign w:val="superscript"/>
          <w:lang w:val="en-GB"/>
        </w:rPr>
        <w:t>117-119,202,203</w:t>
      </w:r>
      <w:r w:rsidRPr="00340CBA" w:rsidR="00E51BB6">
        <w:rPr>
          <w:lang w:val="en-GB"/>
        </w:rPr>
        <w:fldChar w:fldCharType="end"/>
      </w:r>
      <w:r w:rsidRPr="00945425" w:rsidR="00890589">
        <w:rPr>
          <w:lang w:val="en-GB"/>
        </w:rPr>
        <w:t xml:space="preserve"> </w:t>
      </w:r>
      <w:r w:rsidRPr="00340CBA" w:rsidR="00CB5631">
        <w:rPr>
          <w:lang w:val="en-GB"/>
        </w:rPr>
        <w:t>While controlling its</w:t>
      </w:r>
      <w:r w:rsidRPr="00250970" w:rsidR="00CB5631">
        <w:rPr>
          <w:lang w:val="en-GB"/>
        </w:rPr>
        <w:t xml:space="preserve"> spread is challenging</w:t>
      </w:r>
      <w:r w:rsidRPr="00605629" w:rsidR="00890589">
        <w:rPr>
          <w:lang w:val="en-GB"/>
        </w:rPr>
        <w:t>,</w:t>
      </w:r>
      <w:r w:rsidRPr="00340CBA" w:rsidR="00F07AD0">
        <w:rPr>
          <w:lang w:val="en-GB"/>
        </w:rPr>
        <w:fldChar w:fldCharType="begin"/>
      </w:r>
      <w:r w:rsidRPr="005C04BD" w:rsidR="00937A84">
        <w:rPr>
          <w:lang w:val="en-GB"/>
        </w:rPr>
        <w:instrText xml:space="preserve"> ADDIN EN.CITE &lt;EndNote&gt;&lt;Cite&gt;&lt;Author&gt;Wilder-Smith&lt;/Author&gt;&lt;Year&gt;2020&lt;/Year&gt;&lt;RecNum&gt;339&lt;/RecNum&gt;&lt;DisplayText&gt;&lt;style face="superscript"&gt;204&lt;/style&gt;&lt;/DisplayText&gt;&lt;record&gt;&lt;rec-number&gt;339&lt;/rec-number&gt;&lt;foreign-keys&gt;&lt;key app="EN" db-id="ae9vs5vebz9xw5esxd65a5a8xavxxvf5expa" timestamp="1653895749"&gt;339&lt;/key&gt;&lt;/foreign-keys&gt;&lt;ref-type name="Journal Article"&gt;17&lt;/ref-type&gt;&lt;contributors&gt;&lt;authors&gt;&lt;author&gt;Wilder-Smith, Annelies&lt;/author&gt;&lt;author&gt;Lindsay, Steven W.&lt;/author&gt;&lt;author&gt;Scott, Thomas W.&lt;/author&gt;&lt;author&gt;Ooi, Eng Eong&lt;/author&gt;&lt;author&gt;Gubler, Duane J.&lt;/author&gt;&lt;author&gt;Das, Pamela&lt;/author&gt;&lt;/authors&gt;&lt;/contributors&gt;&lt;titles&gt;&lt;title&gt;The Lancet Commission on dengue and other Aedes-transmitted viral diseases&lt;/title&gt;&lt;secondary-title&gt;The Lancet&lt;/secondary-title&gt;&lt;/titles&gt;&lt;periodical&gt;&lt;full-title&gt;The Lancet&lt;/full-title&gt;&lt;/periodical&gt;&lt;pages&gt;1890-1891&lt;/pages&gt;&lt;volume&gt;395&lt;/volume&gt;&lt;number&gt;10241&lt;/number&gt;&lt;dates&gt;&lt;year&gt;2020&lt;/year&gt;&lt;/dates&gt;&lt;publisher&gt;Elsevier&lt;/publisher&gt;&lt;isbn&gt;0140-6736&lt;/isbn&gt;&lt;urls&gt;&lt;related-urls&gt;&lt;url&gt;https://doi.org/10.1016/S0140-6736(20)31375-1&lt;/url&gt;&lt;/related-urls&gt;&lt;/urls&gt;&lt;electronic-resource-num&gt;10.1016/S0140-6736(20)31375-1&lt;/electronic-resource-num&gt;&lt;access-date&gt;2022/04/22&lt;/access-date&gt;&lt;/record&gt;&lt;/Cite&gt;&lt;/EndNote&gt;</w:instrText>
      </w:r>
      <w:r w:rsidRPr="00340CBA" w:rsidR="00F07AD0">
        <w:rPr>
          <w:lang w:val="en-GB"/>
        </w:rPr>
        <w:fldChar w:fldCharType="separate"/>
      </w:r>
      <w:r w:rsidRPr="00340CBA" w:rsidR="00937A84">
        <w:rPr>
          <w:noProof/>
          <w:vertAlign w:val="superscript"/>
          <w:lang w:val="en-GB"/>
        </w:rPr>
        <w:t>204</w:t>
      </w:r>
      <w:r w:rsidRPr="00340CBA" w:rsidR="00F07AD0">
        <w:rPr>
          <w:lang w:val="en-GB"/>
        </w:rPr>
        <w:fldChar w:fldCharType="end"/>
      </w:r>
      <w:r w:rsidRPr="00945425" w:rsidR="00890589">
        <w:rPr>
          <w:lang w:val="en-GB"/>
        </w:rPr>
        <w:t xml:space="preserve"> timely and adequate treatment is essent</w:t>
      </w:r>
      <w:r w:rsidRPr="00340CBA" w:rsidR="00890589">
        <w:rPr>
          <w:lang w:val="en-GB"/>
        </w:rPr>
        <w:t xml:space="preserve">ial </w:t>
      </w:r>
      <w:r w:rsidRPr="00250970" w:rsidR="00E51BB6">
        <w:rPr>
          <w:lang w:val="en-GB"/>
        </w:rPr>
        <w:t xml:space="preserve">to prevent </w:t>
      </w:r>
      <w:r w:rsidRPr="00605629" w:rsidR="00547953">
        <w:rPr>
          <w:lang w:val="en-GB"/>
        </w:rPr>
        <w:t>severe</w:t>
      </w:r>
      <w:r w:rsidRPr="00605629" w:rsidR="00BB40FD">
        <w:rPr>
          <w:lang w:val="en-GB"/>
        </w:rPr>
        <w:t xml:space="preserve"> health</w:t>
      </w:r>
      <w:r w:rsidRPr="00845781" w:rsidR="00547953">
        <w:rPr>
          <w:lang w:val="en-GB"/>
        </w:rPr>
        <w:t xml:space="preserve"> outcomes.</w:t>
      </w:r>
      <w:r w:rsidRPr="00340CBA" w:rsidR="00547953">
        <w:rPr>
          <w:lang w:val="en-GB"/>
        </w:rPr>
        <w:fldChar w:fldCharType="begin">
          <w:fldData xml:space="preserve">PEVuZE5vdGU+PENpdGU+PEF1dGhvcj5DaG92YXRpeWE8L0F1dGhvcj48WWVhcj4yMDE5PC9ZZWFy
PjxSZWNOdW0+MTEyPC9SZWNOdW0+PERpc3BsYXlUZXh0PjxzdHlsZSBmYWNlPSJzdXBlcnNjcmlw
dCI+NDIsMjA1LDIwNjwvc3R5bGU+PC9EaXNwbGF5VGV4dD48cmVjb3JkPjxyZWMtbnVtYmVyPjEx
MjwvcmVjLW51bWJlcj48Zm9yZWlnbi1rZXlzPjxrZXkgYXBwPSJFTiIgZGItaWQ9ImFlOXZzNXZl
Yno5eHc1ZXN4ZDY1YTVhOHhhdnh4dmY1ZXhwYSIgdGltZXN0YW1wPSIxNjUwNjM3NzIxIj4xMTI8
L2tleT48L2ZvcmVpZ24ta2V5cz48cmVmLXR5cGUgbmFtZT0iQ29uZmVyZW5jZSBQcm9jZWVkaW5n
cyI+MTA8L3JlZi10eXBlPjxjb250cmlidXRvcnM+PGF1dGhvcnM+PGF1dGhvcj5NLiBDaG92YXRp
eWE8L2F1dGhvcj48YXV0aG9yPkEuIERoYW1lbGl5YTwvYXV0aG9yPjxhdXRob3I+Si4gRGVva2Fy
PC9hdXRob3I+PGF1dGhvcj5KLiBHb25zYWx2ZXM8L2F1dGhvcj48YXV0aG9yPkEuIE1hdGh1cjwv
YXV0aG9yPjwvYXV0aG9ycz48L2NvbnRyaWJ1dG9ycz48dGl0bGVzPjx0aXRsZT5QcmVkaWN0aW9u
IG9mIERlbmd1ZSB1c2luZyBSZWN1cnJlbnQgTmV1cmFsIE5ldHdvcms8L3RpdGxlPjxzZWNvbmRh
cnktdGl0bGU+MjAxOSAzcmQgSW50ZXJuYXRpb25hbCBDb25mZXJlbmNlIG9uIFRyZW5kcyBpbiBF
bGVjdHJvbmljcyBhbmQgSW5mb3JtYXRpY3MgKElDT0VJKTwvc2Vjb25kYXJ5LXRpdGxlPjxhbHQt
dGl0bGU+MjAxOSAzcmQgSW50ZXJuYXRpb25hbCBDb25mZXJlbmNlIG9uIFRyZW5kcyBpbiBFbGVj
dHJvbmljcyBhbmQgSW5mb3JtYXRpY3MgKElDT0VJKTwvYWx0LXRpdGxlPjwvdGl0bGVzPjxwYWdl
cz45MjYtOTI5PC9wYWdlcz48ZGF0ZXM+PHllYXI+MjAxOTwveWVhcj48cHViLWRhdGVzPjxkYXRl
PjIzLTI1IEFwcmlsIDIwMTk8L2RhdGU+PC9wdWItZGF0ZXM+PC9kYXRlcz48dXJscz48L3VybHM+
PGVsZWN0cm9uaWMtcmVzb3VyY2UtbnVtPjEwLjExMDkvSUNPRUkuMjAxOS44ODYyNTgxPC9lbGVj
dHJvbmljLXJlc291cmNlLW51bT48L3JlY29yZD48L0NpdGU+PENpdGU+PEF1dGhvcj5DYXJhYmFs
aTwvQXV0aG9yPjxZZWFyPjIwMTU8L1llYXI+PFJlY051bT4xMTM8L1JlY051bT48cmVjb3JkPjxy
ZWMtbnVtYmVyPjExMzwvcmVjLW51bWJlcj48Zm9yZWlnbi1rZXlzPjxrZXkgYXBwPSJFTiIgZGIt
aWQ9ImFlOXZzNXZlYno5eHc1ZXN4ZDY1YTVhOHhhdnh4dmY1ZXhwYSIgdGltZXN0YW1wPSIxNjUw
NjM3NzIxIj4xMTM8L2tleT48L2ZvcmVpZ24ta2V5cz48cmVmLXR5cGUgbmFtZT0iSm91cm5hbCBB
cnRpY2xlIj4xNzwvcmVmLXR5cGU+PGNvbnRyaWJ1dG9ycz48YXV0aG9ycz48YXV0aG9yPkNhcmFi
YWxpLCBNYWJlbDwvYXV0aG9yPjxhdXRob3I+SGVybmFuZGV6LCBMaWJpYSBNaWxlbmE8L2F1dGhv
cj48YXV0aG9yPkFyYXV6LCBNYXJpYSBKb3NlPC9hdXRob3I+PGF1dGhvcj5WaWxsYXIsIEx1aXMg
QW5nZWw8L2F1dGhvcj48YXV0aG9yPlJpZGRlLCBWYWzDqXJ5PC9hdXRob3I+PC9hdXRob3JzPjwv
Y29udHJpYnV0b3JzPjx0aXRsZXM+PHRpdGxlPldoeSBhcmUgcGVvcGxlIHdpdGggZGVuZ3VlIGR5
aW5nPyBBIHNjb3BpbmcgcmV2aWV3IG9mIGRldGVybWluYW50cyBmb3IgZGVuZ3VlIG1vcnRhbGl0
eTwvdGl0bGU+PHNlY29uZGFyeS10aXRsZT5CTUMgSW5mZWN0aW91cyBEaXNlYXNlczwvc2Vjb25k
YXJ5LXRpdGxlPjwvdGl0bGVzPjxwZXJpb2RpY2FsPjxmdWxsLXRpdGxlPkJNQyBJbmZlY3Rpb3Vz
IERpc2Vhc2VzPC9mdWxsLXRpdGxlPjwvcGVyaW9kaWNhbD48cGFnZXM+MzAxPC9wYWdlcz48dm9s
dW1lPjE1PC92b2x1bWU+PG51bWJlcj4xPC9udW1iZXI+PGRhdGVzPjx5ZWFyPjIwMTU8L3llYXI+
PHB1Yi1kYXRlcz48ZGF0ZT4yMDE1LzA3LzMwPC9kYXRlPjwvcHViLWRhdGVzPjwvZGF0ZXM+PGlz
Ym4+MTQ3MS0yMzM0PC9pc2JuPjx1cmxzPjxyZWxhdGVkLXVybHM+PHVybD5odHRwczovL2RvaS5v
cmcvMTAuMTE4Ni9zMTI4NzktMDE1LTEwNTgteDwvdXJsPjwvcmVsYXRlZC11cmxzPjwvdXJscz48
ZWxlY3Ryb25pYy1yZXNvdXJjZS1udW0+MTAuMTE4Ni9zMTI4NzktMDE1LTEwNTgteDwvZWxlY3Ry
b25pYy1yZXNvdXJjZS1udW0+PC9yZWNvcmQ+PC9DaXRlPjxDaXRlPjxBdXRob3I+SC4tTy4gUMO2
cnRuZXI8L0F1dGhvcj48WWVhcj4yMDIyPC9ZZWFyPjxSZWNOdW0+NDk8L1JlY051bT48cmVjb3Jk
PjxyZWMtbnVtYmVyPjQ5PC9yZWMtbnVtYmVyPjxmb3JlaWduLWtleXM+PGtleSBhcHA9IkVOIiBk
Yi1pZD0iYWU5dnM1dmViejl4dzVlc3hkNjVhNWE4eGF2eHh2ZjVleHBhIiB0aW1lc3RhbXA9IjE2
NTA2Mzc3MjAiPjQ5PC9rZXk+PC9mb3JlaWduLWtleXM+PHJlZi10eXBlIG5hbWU9IkpvdXJuYWwg
QXJ0aWNsZSI+MTc8L3JlZi10eXBlPjxjb250cmlidXRvcnM+PGF1dGhvcnM+PGF1dGhvcj5ILi1P
LiBQw7ZydG5lciwgRC5DLiBSb2JlcnRzLCBNLiBUaWdub3IsIEUuUy4gUG9sb2N6YW5za2EsIEsu
IE1pbnRlbmJlY2ssIEEuIEFsZWdyw61hLCBNLiBDcmFpZywgUy4gTGFuZ3Nkb3JmLCBTLiBMw7Zz
Y2hrZSwgVi4gTcO2bGxlciwgQS4gT2tlbSwgQi4gUmFtYSAoZWRzLik8L2F1dGhvcj48L2F1dGhv
cnM+PC9jb250cmlidXRvcnM+PHRpdGxlcz48dGl0bGU+SVBDQywgMjAyMjogQ2xpbWF0ZSBDaGFu
Z2UgMjAyMjogSW1wYWN0cywgQWRhcHRhdGlvbiBhbmQgVnVsbmVyYWJpbGl0eS4gVGhlIFdvcmtp
bmcgR3JvdXAgSUkgY29udHJpYnV0aW9uIHRvIHRoZSBJUENDIFNpeHRoIEFzc2Vzc21lbnQgUmVw
b3J0PC90aXRsZT48L3RpdGxlcz48ZGF0ZXM+PHllYXI+MjAyMjwveWVhcj48L2RhdGVzPjx1cmxz
PjwvdXJscz48L3JlY29yZD48L0NpdGU+PC9FbmROb3RlPn==
</w:fldData>
        </w:fldChar>
      </w:r>
      <w:r w:rsidRPr="005C04BD" w:rsidR="00937A84">
        <w:rPr>
          <w:lang w:val="en-GB"/>
        </w:rPr>
        <w:instrText xml:space="preserve"> ADDIN EN.CITE </w:instrText>
      </w:r>
      <w:r w:rsidRPr="00770E72" w:rsidR="00937A84">
        <w:rPr>
          <w:lang w:val="en-GB"/>
        </w:rPr>
        <w:fldChar w:fldCharType="begin">
          <w:fldData xml:space="preserve">PEVuZE5vdGU+PENpdGU+PEF1dGhvcj5DaG92YXRpeWE8L0F1dGhvcj48WWVhcj4yMDE5PC9ZZWFy
PjxSZWNOdW0+MTEyPC9SZWNOdW0+PERpc3BsYXlUZXh0PjxzdHlsZSBmYWNlPSJzdXBlcnNjcmlw
dCI+NDIsMjA1LDIwNjwvc3R5bGU+PC9EaXNwbGF5VGV4dD48cmVjb3JkPjxyZWMtbnVtYmVyPjEx
MjwvcmVjLW51bWJlcj48Zm9yZWlnbi1rZXlzPjxrZXkgYXBwPSJFTiIgZGItaWQ9ImFlOXZzNXZl
Yno5eHc1ZXN4ZDY1YTVhOHhhdnh4dmY1ZXhwYSIgdGltZXN0YW1wPSIxNjUwNjM3NzIxIj4xMTI8
L2tleT48L2ZvcmVpZ24ta2V5cz48cmVmLXR5cGUgbmFtZT0iQ29uZmVyZW5jZSBQcm9jZWVkaW5n
cyI+MTA8L3JlZi10eXBlPjxjb250cmlidXRvcnM+PGF1dGhvcnM+PGF1dGhvcj5NLiBDaG92YXRp
eWE8L2F1dGhvcj48YXV0aG9yPkEuIERoYW1lbGl5YTwvYXV0aG9yPjxhdXRob3I+Si4gRGVva2Fy
PC9hdXRob3I+PGF1dGhvcj5KLiBHb25zYWx2ZXM8L2F1dGhvcj48YXV0aG9yPkEuIE1hdGh1cjwv
YXV0aG9yPjwvYXV0aG9ycz48L2NvbnRyaWJ1dG9ycz48dGl0bGVzPjx0aXRsZT5QcmVkaWN0aW9u
IG9mIERlbmd1ZSB1c2luZyBSZWN1cnJlbnQgTmV1cmFsIE5ldHdvcms8L3RpdGxlPjxzZWNvbmRh
cnktdGl0bGU+MjAxOSAzcmQgSW50ZXJuYXRpb25hbCBDb25mZXJlbmNlIG9uIFRyZW5kcyBpbiBF
bGVjdHJvbmljcyBhbmQgSW5mb3JtYXRpY3MgKElDT0VJKTwvc2Vjb25kYXJ5LXRpdGxlPjxhbHQt
dGl0bGU+MjAxOSAzcmQgSW50ZXJuYXRpb25hbCBDb25mZXJlbmNlIG9uIFRyZW5kcyBpbiBFbGVj
dHJvbmljcyBhbmQgSW5mb3JtYXRpY3MgKElDT0VJKTwvYWx0LXRpdGxlPjwvdGl0bGVzPjxwYWdl
cz45MjYtOTI5PC9wYWdlcz48ZGF0ZXM+PHllYXI+MjAxOTwveWVhcj48cHViLWRhdGVzPjxkYXRl
PjIzLTI1IEFwcmlsIDIwMTk8L2RhdGU+PC9wdWItZGF0ZXM+PC9kYXRlcz48dXJscz48L3VybHM+
PGVsZWN0cm9uaWMtcmVzb3VyY2UtbnVtPjEwLjExMDkvSUNPRUkuMjAxOS44ODYyNTgxPC9lbGVj
dHJvbmljLXJlc291cmNlLW51bT48L3JlY29yZD48L0NpdGU+PENpdGU+PEF1dGhvcj5DYXJhYmFs
aTwvQXV0aG9yPjxZZWFyPjIwMTU8L1llYXI+PFJlY051bT4xMTM8L1JlY051bT48cmVjb3JkPjxy
ZWMtbnVtYmVyPjExMzwvcmVjLW51bWJlcj48Zm9yZWlnbi1rZXlzPjxrZXkgYXBwPSJFTiIgZGIt
aWQ9ImFlOXZzNXZlYno5eHc1ZXN4ZDY1YTVhOHhhdnh4dmY1ZXhwYSIgdGltZXN0YW1wPSIxNjUw
NjM3NzIxIj4xMTM8L2tleT48L2ZvcmVpZ24ta2V5cz48cmVmLXR5cGUgbmFtZT0iSm91cm5hbCBB
cnRpY2xlIj4xNzwvcmVmLXR5cGU+PGNvbnRyaWJ1dG9ycz48YXV0aG9ycz48YXV0aG9yPkNhcmFi
YWxpLCBNYWJlbDwvYXV0aG9yPjxhdXRob3I+SGVybmFuZGV6LCBMaWJpYSBNaWxlbmE8L2F1dGhv
cj48YXV0aG9yPkFyYXV6LCBNYXJpYSBKb3NlPC9hdXRob3I+PGF1dGhvcj5WaWxsYXIsIEx1aXMg
QW5nZWw8L2F1dGhvcj48YXV0aG9yPlJpZGRlLCBWYWzDqXJ5PC9hdXRob3I+PC9hdXRob3JzPjwv
Y29udHJpYnV0b3JzPjx0aXRsZXM+PHRpdGxlPldoeSBhcmUgcGVvcGxlIHdpdGggZGVuZ3VlIGR5
aW5nPyBBIHNjb3BpbmcgcmV2aWV3IG9mIGRldGVybWluYW50cyBmb3IgZGVuZ3VlIG1vcnRhbGl0
eTwvdGl0bGU+PHNlY29uZGFyeS10aXRsZT5CTUMgSW5mZWN0aW91cyBEaXNlYXNlczwvc2Vjb25k
YXJ5LXRpdGxlPjwvdGl0bGVzPjxwZXJpb2RpY2FsPjxmdWxsLXRpdGxlPkJNQyBJbmZlY3Rpb3Vz
IERpc2Vhc2VzPC9mdWxsLXRpdGxlPjwvcGVyaW9kaWNhbD48cGFnZXM+MzAxPC9wYWdlcz48dm9s
dW1lPjE1PC92b2x1bWU+PG51bWJlcj4xPC9udW1iZXI+PGRhdGVzPjx5ZWFyPjIwMTU8L3llYXI+
PHB1Yi1kYXRlcz48ZGF0ZT4yMDE1LzA3LzMwPC9kYXRlPjwvcHViLWRhdGVzPjwvZGF0ZXM+PGlz
Ym4+MTQ3MS0yMzM0PC9pc2JuPjx1cmxzPjxyZWxhdGVkLXVybHM+PHVybD5odHRwczovL2RvaS5v
cmcvMTAuMTE4Ni9zMTI4NzktMDE1LTEwNTgteDwvdXJsPjwvcmVsYXRlZC11cmxzPjwvdXJscz48
ZWxlY3Ryb25pYy1yZXNvdXJjZS1udW0+MTAuMTE4Ni9zMTI4NzktMDE1LTEwNTgteDwvZWxlY3Ry
b25pYy1yZXNvdXJjZS1udW0+PC9yZWNvcmQ+PC9DaXRlPjxDaXRlPjxBdXRob3I+SC4tTy4gUMO2
cnRuZXI8L0F1dGhvcj48WWVhcj4yMDIyPC9ZZWFyPjxSZWNOdW0+NDk8L1JlY051bT48cmVjb3Jk
PjxyZWMtbnVtYmVyPjQ5PC9yZWMtbnVtYmVyPjxmb3JlaWduLWtleXM+PGtleSBhcHA9IkVOIiBk
Yi1pZD0iYWU5dnM1dmViejl4dzVlc3hkNjVhNWE4eGF2eHh2ZjVleHBhIiB0aW1lc3RhbXA9IjE2
NTA2Mzc3MjAiPjQ5PC9rZXk+PC9mb3JlaWduLWtleXM+PHJlZi10eXBlIG5hbWU9IkpvdXJuYWwg
QXJ0aWNsZSI+MTc8L3JlZi10eXBlPjxjb250cmlidXRvcnM+PGF1dGhvcnM+PGF1dGhvcj5ILi1P
LiBQw7ZydG5lciwgRC5DLiBSb2JlcnRzLCBNLiBUaWdub3IsIEUuUy4gUG9sb2N6YW5za2EsIEsu
IE1pbnRlbmJlY2ssIEEuIEFsZWdyw61hLCBNLiBDcmFpZywgUy4gTGFuZ3Nkb3JmLCBTLiBMw7Zz
Y2hrZSwgVi4gTcO2bGxlciwgQS4gT2tlbSwgQi4gUmFtYSAoZWRzLik8L2F1dGhvcj48L2F1dGhv
cnM+PC9jb250cmlidXRvcnM+PHRpdGxlcz48dGl0bGU+SVBDQywgMjAyMjogQ2xpbWF0ZSBDaGFu
Z2UgMjAyMjogSW1wYWN0cywgQWRhcHRhdGlvbiBhbmQgVnVsbmVyYWJpbGl0eS4gVGhlIFdvcmtp
bmcgR3JvdXAgSUkgY29udHJpYnV0aW9uIHRvIHRoZSBJUENDIFNpeHRoIEFzc2Vzc21lbnQgUmVw
b3J0PC90aXRsZT48L3RpdGxlcz48ZGF0ZXM+PHllYXI+MjAyMjwveWVhcj48L2RhdGVzPjx1cmxz
PjwvdXJscz48L3JlY29yZD48L0NpdGU+PC9FbmROb3RlPn==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sidR="00547953">
        <w:rPr>
          <w:lang w:val="en-GB"/>
        </w:rPr>
      </w:r>
      <w:r w:rsidRPr="00340CBA" w:rsidR="00547953">
        <w:rPr>
          <w:lang w:val="en-GB"/>
        </w:rPr>
        <w:fldChar w:fldCharType="separate"/>
      </w:r>
      <w:r w:rsidRPr="00340CBA" w:rsidR="00937A84">
        <w:rPr>
          <w:noProof/>
          <w:vertAlign w:val="superscript"/>
          <w:lang w:val="en-GB"/>
        </w:rPr>
        <w:t>42,205,206</w:t>
      </w:r>
      <w:r w:rsidRPr="00340CBA" w:rsidR="00547953">
        <w:rPr>
          <w:lang w:val="en-GB"/>
        </w:rPr>
        <w:fldChar w:fldCharType="end"/>
      </w:r>
      <w:r w:rsidRPr="00945425" w:rsidR="00890589">
        <w:rPr>
          <w:lang w:val="en-GB"/>
        </w:rPr>
        <w:t xml:space="preserve"> This indicator</w:t>
      </w:r>
      <w:r w:rsidRPr="00340CBA" w:rsidR="00BB40FD">
        <w:rPr>
          <w:lang w:val="en-GB"/>
        </w:rPr>
        <w:t xml:space="preserve"> </w:t>
      </w:r>
      <w:r w:rsidRPr="00250970" w:rsidR="00890589">
        <w:rPr>
          <w:lang w:val="en-GB"/>
        </w:rPr>
        <w:t xml:space="preserve">tracks </w:t>
      </w:r>
      <w:r w:rsidRPr="00605629" w:rsidR="00BB40FD">
        <w:rPr>
          <w:lang w:val="en-GB"/>
        </w:rPr>
        <w:t xml:space="preserve">the </w:t>
      </w:r>
      <w:r w:rsidRPr="00605629" w:rsidR="00D2484F">
        <w:rPr>
          <w:lang w:val="en-GB"/>
        </w:rPr>
        <w:t>relative vulnerability to severe</w:t>
      </w:r>
      <w:r w:rsidRPr="00845781" w:rsidR="00D2484F">
        <w:rPr>
          <w:lang w:val="en-GB"/>
        </w:rPr>
        <w:t xml:space="preserve"> adverse dengue outcomes in countries where the </w:t>
      </w:r>
      <w:r w:rsidRPr="00845781" w:rsidR="00F07AD0">
        <w:rPr>
          <w:lang w:val="en-GB"/>
        </w:rPr>
        <w:t>climatic</w:t>
      </w:r>
      <w:r w:rsidRPr="00845781" w:rsidR="00D2484F">
        <w:rPr>
          <w:lang w:val="en-GB"/>
        </w:rPr>
        <w:t xml:space="preserve"> conditions are suitable </w:t>
      </w:r>
      <w:r w:rsidRPr="00845781" w:rsidR="00890589">
        <w:rPr>
          <w:lang w:val="en-GB"/>
        </w:rPr>
        <w:t xml:space="preserve">for dengue </w:t>
      </w:r>
      <w:r w:rsidRPr="005C04BD" w:rsidR="00D2484F">
        <w:rPr>
          <w:lang w:val="en-GB"/>
        </w:rPr>
        <w:t xml:space="preserve">outbreaks </w:t>
      </w:r>
      <w:r w:rsidRPr="005C04BD" w:rsidR="00890589">
        <w:rPr>
          <w:lang w:val="en-GB"/>
        </w:rPr>
        <w:t>(R0</w:t>
      </w:r>
      <w:r w:rsidRPr="005C04BD" w:rsidR="00D2484F">
        <w:rPr>
          <w:lang w:val="en-GB"/>
        </w:rPr>
        <w:t>&gt;1</w:t>
      </w:r>
      <w:r w:rsidRPr="005C04BD" w:rsidR="00890589">
        <w:rPr>
          <w:lang w:val="en-GB"/>
        </w:rPr>
        <w:t xml:space="preserve">, as </w:t>
      </w:r>
      <w:r w:rsidRPr="005C04BD" w:rsidR="003D1D18">
        <w:rPr>
          <w:lang w:val="en-GB"/>
        </w:rPr>
        <w:t xml:space="preserve">per </w:t>
      </w:r>
      <w:r w:rsidRPr="005C04BD" w:rsidR="00890589">
        <w:rPr>
          <w:lang w:val="en-GB"/>
        </w:rPr>
        <w:t>indicator 1.3)</w:t>
      </w:r>
      <w:r w:rsidRPr="005C04BD" w:rsidR="00113784">
        <w:rPr>
          <w:lang w:val="en-GB"/>
        </w:rPr>
        <w:t>, combining</w:t>
      </w:r>
      <w:r w:rsidRPr="005C04BD" w:rsidR="00C41DE6">
        <w:rPr>
          <w:lang w:val="en-GB"/>
        </w:rPr>
        <w:t xml:space="preserve"> </w:t>
      </w:r>
      <w:r w:rsidRPr="005C04BD" w:rsidR="00890589">
        <w:rPr>
          <w:lang w:val="en-GB"/>
        </w:rPr>
        <w:t xml:space="preserve">two </w:t>
      </w:r>
      <w:r w:rsidRPr="005C04BD" w:rsidR="00C41DE6">
        <w:rPr>
          <w:lang w:val="en-GB"/>
        </w:rPr>
        <w:t xml:space="preserve">main determinants of </w:t>
      </w:r>
      <w:r w:rsidRPr="005C04BD" w:rsidR="00BB40FD">
        <w:rPr>
          <w:lang w:val="en-GB"/>
        </w:rPr>
        <w:t xml:space="preserve">dengue </w:t>
      </w:r>
      <w:r w:rsidRPr="005C04BD" w:rsidR="00C41DE6">
        <w:rPr>
          <w:lang w:val="en-GB"/>
        </w:rPr>
        <w:t>vulnerability</w:t>
      </w:r>
      <w:r w:rsidRPr="005C04BD" w:rsidR="00890589">
        <w:rPr>
          <w:lang w:val="en-GB"/>
        </w:rPr>
        <w:t xml:space="preserve">: </w:t>
      </w:r>
      <w:r w:rsidRPr="005C04BD" w:rsidR="009B5BFE">
        <w:rPr>
          <w:lang w:val="en-GB"/>
        </w:rPr>
        <w:t>healthcare</w:t>
      </w:r>
      <w:r w:rsidRPr="005C04BD" w:rsidR="00890589">
        <w:rPr>
          <w:lang w:val="en-GB"/>
        </w:rPr>
        <w:t xml:space="preserve"> access and quality </w:t>
      </w:r>
      <w:r w:rsidRPr="005C04BD" w:rsidR="00BB40FD">
        <w:rPr>
          <w:lang w:val="en-GB"/>
        </w:rPr>
        <w:t xml:space="preserve">(using </w:t>
      </w:r>
      <w:r w:rsidRPr="005C04BD" w:rsidR="00890589">
        <w:rPr>
          <w:lang w:val="en-GB"/>
        </w:rPr>
        <w:t>mortality from key preventable diseases</w:t>
      </w:r>
      <w:r w:rsidRPr="005C04BD" w:rsidR="00BB40FD">
        <w:rPr>
          <w:lang w:val="en-GB"/>
        </w:rPr>
        <w:t xml:space="preserve"> as a proxy)</w:t>
      </w:r>
      <w:r w:rsidRPr="005C04BD" w:rsidR="00890589">
        <w:rPr>
          <w:lang w:val="en-GB"/>
        </w:rPr>
        <w:t xml:space="preserve">, and the </w:t>
      </w:r>
      <w:r w:rsidRPr="005C04BD" w:rsidR="00890589">
        <w:rPr>
          <w:lang w:val="en-GB"/>
        </w:rPr>
        <w:lastRenderedPageBreak/>
        <w:t>proportion of population in urban environments.</w:t>
      </w:r>
      <w:r w:rsidRPr="00340CBA" w:rsidR="00113784">
        <w:rPr>
          <w:lang w:val="en-GB"/>
        </w:rPr>
        <w:fldChar w:fldCharType="begin">
          <w:fldData xml:space="preserve">PEVuZE5vdGU+PENpdGU+PEF1dGhvcj5Lb2xpbWVuYWtpczwvQXV0aG9yPjxZZWFyPjIwMjE8L1ll
YXI+PFJlY051bT4xMTA8L1JlY051bT48RGlzcGxheVRleHQ+PHN0eWxlIGZhY2U9InN1cGVyc2Ny
aXB0Ij4yMDIsMjA3PC9zdHlsZT48L0Rpc3BsYXlUZXh0PjxyZWNvcmQ+PHJlYy1udW1iZXI+MTEw
PC9yZWMtbnVtYmVyPjxmb3JlaWduLWtleXM+PGtleSBhcHA9IkVOIiBkYi1pZD0iYWU5dnM1dmVi
ejl4dzVlc3hkNjVhNWE4eGF2eHh2ZjVleHBhIiB0aW1lc3RhbXA9IjE2NTA2Mzc3MjEiPjExMDwv
a2V5PjwvZm9yZWlnbi1rZXlzPjxyZWYtdHlwZSBuYW1lPSJKb3VybmFsIEFydGljbGUiPjE3PC9y
ZWYtdHlwZT48Y29udHJpYnV0b3JzPjxhdXRob3JzPjxhdXRob3I+S29saW1lbmFraXMsIEFudG9u
aW9zPC9hdXRob3I+PGF1dGhvcj5IZWlueiwgU2FiaW5lPC9hdXRob3I+PGF1dGhvcj5XaWxzb24s
IE1pY2hhZWwgTG93ZXJ5PC9hdXRob3I+PGF1dGhvcj5XaW5rbGVyLCBWb2xrZXI8L2F1dGhvcj48
YXV0aG9yPllha29iLCBMYWl0aDwvYXV0aG9yPjxhdXRob3I+TWljaGFlbGFraXMsIEFudG9uaW9z
PC9hdXRob3I+PGF1dGhvcj5QYXBhY2hyaXN0b3MsIERpbWl0cmlvczwvYXV0aG9yPjxhdXRob3I+
UmljaGFyZHNvbiwgQ2xpdmU8L2F1dGhvcj48YXV0aG9yPkhvcnN0aWNrLCBPbGFmPC9hdXRob3I+
PC9hdXRob3JzPjwvY29udHJpYnV0b3JzPjx0aXRsZXM+PHRpdGxlPlRoZSByb2xlIG9mIHVyYmFu
aXNhdGlvbiBpbiB0aGUgc3ByZWFkIG9mIEFlZGVzIG1vc3F1aXRvZXMgYW5kIHRoZSBkaXNlYXNl
cyB0aGV5IHRyYW5zbWl04oCUQSBzeXN0ZW1hdGljIHJldmlldzwvdGl0bGU+PHNlY29uZGFyeS10
aXRsZT5QTE9TIE5lZ2xlY3RlZCBUcm9waWNhbCBEaXNlYXNlczwvc2Vjb25kYXJ5LXRpdGxlPjwv
dGl0bGVzPjxwZXJpb2RpY2FsPjxmdWxsLXRpdGxlPlBMb1MgbmVnbGVjdGVkIHRyb3BpY2FsIGRp
c2Vhc2VzPC9mdWxsLXRpdGxlPjwvcGVyaW9kaWNhbD48cGFnZXM+ZTAwMDk2MzE8L3BhZ2VzPjx2
b2x1bWU+MTU8L3ZvbHVtZT48bnVtYmVyPjk8L251bWJlcj48ZGF0ZXM+PHllYXI+MjAyMTwveWVh
cj48L2RhdGVzPjxwdWJsaXNoZXI+UHVibGljIExpYnJhcnkgb2YgU2NpZW5jZTwvcHVibGlzaGVy
Pjx1cmxzPjxyZWxhdGVkLXVybHM+PHVybD5odHRwczovL2RvaS5vcmcvMTAuMTM3MS9qb3VybmFs
LnBudGQuMDAwOTYzMTwvdXJsPjwvcmVsYXRlZC11cmxzPjwvdXJscz48ZWxlY3Ryb25pYy1yZXNv
dXJjZS1udW0+MTAuMTM3MS9qb3VybmFsLnBudGQuMDAwOTYzMTwvZWxlY3Ryb25pYy1yZXNvdXJj
ZS1udW0+PC9yZWNvcmQ+PC9DaXRlPjxDaXRlPjxBdXRob3I+Tm9sdGU8L0F1dGhvcj48WWVhcj4y
MDAzPC9ZZWFyPjxSZWNOdW0+MzQ2PC9SZWNOdW0+PHJlY29yZD48cmVjLW51bWJlcj4zNDY8L3Jl
Yy1udW1iZXI+PGZvcmVpZ24ta2V5cz48a2V5IGFwcD0iRU4iIGRiLWlkPSJzZng5eHNyeGo5MHB4
OWUyenRqNTJydm93eDAwd3N4dnRmNXoiIHRpbWVzdGFtcD0iMTY1MDU3MDI5OCI+MzQ2PC9rZXk+
PC9mb3JlaWduLWtleXM+PHJlZi10eXBlIG5hbWU9IkpvdXJuYWwgQXJ0aWNsZSI+MTc8L3JlZi10
eXBlPjxjb250cmlidXRvcnM+PGF1dGhvcnM+PGF1dGhvcj5Ob2x0ZSwgRWxsZW48L2F1dGhvcj48
YXV0aG9yPk1jS2VlLCBNYXJ0aW48L2F1dGhvcj48L2F1dGhvcnM+PC9jb250cmlidXRvcnM+PHRp
dGxlcz48dGl0bGU+TWVhc3VyaW5nIHRoZSBoZWFsdGggb2YgbmF0aW9uczogYW5hbHlzaXMgb2Yg
bW9ydGFsaXR5IGFtZW5hYmxlIHRvIGhlYWx0aCBjYXJlPC90aXRsZT48c2Vjb25kYXJ5LXRpdGxl
PkJNSjwvc2Vjb25kYXJ5LXRpdGxlPjxhbHQtdGl0bGU+Qk1KPC9hbHQtdGl0bGU+PC90aXRsZXM+
PHBlcmlvZGljYWw+PGZ1bGwtdGl0bGU+Qk1KIChDbGluaWNhbCByZXNlYXJjaCBlZC4pPC9mdWxs
LXRpdGxlPjxhYmJyLTE+Qk1KPC9hYmJyLTE+PC9wZXJpb2RpY2FsPjxhbHQtcGVyaW9kaWNhbD48
ZnVsbC10aXRsZT5CTUogKENsaW5pY2FsIHJlc2VhcmNoIGVkLik8L2Z1bGwtdGl0bGU+PGFiYnIt
MT5CTUo8L2FiYnItMT48L2FsdC1wZXJpb2RpY2FsPjxwYWdlcz4xMTI5LTExMjk8L3BhZ2VzPjx2
b2x1bWU+MzI3PC92b2x1bWU+PG51bWJlcj43NDI0PC9udW1iZXI+PGtleXdvcmRzPjxrZXl3b3Jk
PkRlbGl2ZXJ5IG9mIEhlYWx0aCBDYXJlLypzdGF0aXN0aWNzICZhbXA7IG51bWVyaWNhbCBkYXRh
PC9rZXl3b3JkPjxrZXl3b3JkPkRpc2FibGVkIFBlcnNvbnMvc3RhdGlzdGljcyAmYW1wOyBudW1l
cmljYWwgZGF0YTwva2V5d29yZD48a2V5d29yZD5HbG9iYWwgSGVhbHRoPC9rZXl3b3JkPjxrZXl3
b3JkPipIZWFsdGggU3RhdHVzIEluZGljYXRvcnM8L2tleXdvcmQ+PGtleXdvcmQ+SHVtYW5zPC9r
ZXl3b3JkPjxrZXl3b3JkPkludGVybmF0aW9uYWwgQWdlbmNpZXM8L2tleXdvcmQ+PGtleXdvcmQ+
TG9uZ2V2aXR5PC9rZXl3b3JkPjxrZXl3b3JkPipNb3J0YWxpdHk8L2tleXdvcmQ+PC9rZXl3b3Jk
cz48ZGF0ZXM+PHllYXI+MjAwMzwveWVhcj48L2RhdGVzPjxwdWJsaXNoZXI+Qk1KIFB1Ymxpc2hp
bmcgR3JvdXAgTHRkLjwvcHVibGlzaGVyPjxpc2JuPjE3NTYtMTgzMyYjeEQ7MDk1OS04MTM4PC9p
c2JuPjxhY2Nlc3Npb24tbnVtPjE0NjE1MzM1PC9hY2Nlc3Npb24tbnVtPjx1cmxzPjxyZWxhdGVk
LXVybHM+PHVybD5odHRwczovL3B1Ym1lZC5uY2JpLm5sbS5uaWguZ292LzE0NjE1MzM1PC91cmw+
PHVybD5odHRwczovL3d3dy5uY2JpLm5sbS5uaWguZ292L3BtYy9hcnRpY2xlcy9QTUMyNjE4MDcv
PC91cmw+PC9yZWxhdGVkLXVybHM+PC91cmxzPjxlbGVjdHJvbmljLXJlc291cmNlLW51bT4xMC4x
MTM2L2Jtai4zMjcuNzQyNC4xMTI5PC9lbGVjdHJvbmljLXJlc291cmNlLW51bT48cmVtb3RlLWRh
dGFiYXNlLW5hbWU+UHViTWVkPC9yZW1vdGUtZGF0YWJhc2UtbmFtZT48bGFuZ3VhZ2U+ZW5nPC9s
YW5ndWFnZT48L3JlY29yZD48L0NpdGU+PC9FbmROb3RlPn==
</w:fldData>
        </w:fldChar>
      </w:r>
      <w:r w:rsidRPr="005C04BD" w:rsidR="00937A84">
        <w:rPr>
          <w:lang w:val="en-GB"/>
        </w:rPr>
        <w:instrText xml:space="preserve"> ADDIN EN.CITE </w:instrText>
      </w:r>
      <w:r w:rsidRPr="00770E72" w:rsidR="00937A84">
        <w:rPr>
          <w:lang w:val="en-GB"/>
        </w:rPr>
        <w:fldChar w:fldCharType="begin">
          <w:fldData xml:space="preserve">PEVuZE5vdGU+PENpdGU+PEF1dGhvcj5Lb2xpbWVuYWtpczwvQXV0aG9yPjxZZWFyPjIwMjE8L1ll
YXI+PFJlY051bT4xMTA8L1JlY051bT48RGlzcGxheVRleHQ+PHN0eWxlIGZhY2U9InN1cGVyc2Ny
aXB0Ij4yMDIsMjA3PC9zdHlsZT48L0Rpc3BsYXlUZXh0PjxyZWNvcmQ+PHJlYy1udW1iZXI+MTEw
PC9yZWMtbnVtYmVyPjxmb3JlaWduLWtleXM+PGtleSBhcHA9IkVOIiBkYi1pZD0iYWU5dnM1dmVi
ejl4dzVlc3hkNjVhNWE4eGF2eHh2ZjVleHBhIiB0aW1lc3RhbXA9IjE2NTA2Mzc3MjEiPjExMDwv
a2V5PjwvZm9yZWlnbi1rZXlzPjxyZWYtdHlwZSBuYW1lPSJKb3VybmFsIEFydGljbGUiPjE3PC9y
ZWYtdHlwZT48Y29udHJpYnV0b3JzPjxhdXRob3JzPjxhdXRob3I+S29saW1lbmFraXMsIEFudG9u
aW9zPC9hdXRob3I+PGF1dGhvcj5IZWlueiwgU2FiaW5lPC9hdXRob3I+PGF1dGhvcj5XaWxzb24s
IE1pY2hhZWwgTG93ZXJ5PC9hdXRob3I+PGF1dGhvcj5XaW5rbGVyLCBWb2xrZXI8L2F1dGhvcj48
YXV0aG9yPllha29iLCBMYWl0aDwvYXV0aG9yPjxhdXRob3I+TWljaGFlbGFraXMsIEFudG9uaW9z
PC9hdXRob3I+PGF1dGhvcj5QYXBhY2hyaXN0b3MsIERpbWl0cmlvczwvYXV0aG9yPjxhdXRob3I+
UmljaGFyZHNvbiwgQ2xpdmU8L2F1dGhvcj48YXV0aG9yPkhvcnN0aWNrLCBPbGFmPC9hdXRob3I+
PC9hdXRob3JzPjwvY29udHJpYnV0b3JzPjx0aXRsZXM+PHRpdGxlPlRoZSByb2xlIG9mIHVyYmFu
aXNhdGlvbiBpbiB0aGUgc3ByZWFkIG9mIEFlZGVzIG1vc3F1aXRvZXMgYW5kIHRoZSBkaXNlYXNl
cyB0aGV5IHRyYW5zbWl04oCUQSBzeXN0ZW1hdGljIHJldmlldzwvdGl0bGU+PHNlY29uZGFyeS10
aXRsZT5QTE9TIE5lZ2xlY3RlZCBUcm9waWNhbCBEaXNlYXNlczwvc2Vjb25kYXJ5LXRpdGxlPjwv
dGl0bGVzPjxwZXJpb2RpY2FsPjxmdWxsLXRpdGxlPlBMb1MgbmVnbGVjdGVkIHRyb3BpY2FsIGRp
c2Vhc2VzPC9mdWxsLXRpdGxlPjwvcGVyaW9kaWNhbD48cGFnZXM+ZTAwMDk2MzE8L3BhZ2VzPjx2
b2x1bWU+MTU8L3ZvbHVtZT48bnVtYmVyPjk8L251bWJlcj48ZGF0ZXM+PHllYXI+MjAyMTwveWVh
cj48L2RhdGVzPjxwdWJsaXNoZXI+UHVibGljIExpYnJhcnkgb2YgU2NpZW5jZTwvcHVibGlzaGVy
Pjx1cmxzPjxyZWxhdGVkLXVybHM+PHVybD5odHRwczovL2RvaS5vcmcvMTAuMTM3MS9qb3VybmFs
LnBudGQuMDAwOTYzMTwvdXJsPjwvcmVsYXRlZC11cmxzPjwvdXJscz48ZWxlY3Ryb25pYy1yZXNv
dXJjZS1udW0+MTAuMTM3MS9qb3VybmFsLnBudGQuMDAwOTYzMTwvZWxlY3Ryb25pYy1yZXNvdXJj
ZS1udW0+PC9yZWNvcmQ+PC9DaXRlPjxDaXRlPjxBdXRob3I+Tm9sdGU8L0F1dGhvcj48WWVhcj4y
MDAzPC9ZZWFyPjxSZWNOdW0+MzQ2PC9SZWNOdW0+PHJlY29yZD48cmVjLW51bWJlcj4zNDY8L3Jl
Yy1udW1iZXI+PGZvcmVpZ24ta2V5cz48a2V5IGFwcD0iRU4iIGRiLWlkPSJzZng5eHNyeGo5MHB4
OWUyenRqNTJydm93eDAwd3N4dnRmNXoiIHRpbWVzdGFtcD0iMTY1MDU3MDI5OCI+MzQ2PC9rZXk+
PC9mb3JlaWduLWtleXM+PHJlZi10eXBlIG5hbWU9IkpvdXJuYWwgQXJ0aWNsZSI+MTc8L3JlZi10
eXBlPjxjb250cmlidXRvcnM+PGF1dGhvcnM+PGF1dGhvcj5Ob2x0ZSwgRWxsZW48L2F1dGhvcj48
YXV0aG9yPk1jS2VlLCBNYXJ0aW48L2F1dGhvcj48L2F1dGhvcnM+PC9jb250cmlidXRvcnM+PHRp
dGxlcz48dGl0bGU+TWVhc3VyaW5nIHRoZSBoZWFsdGggb2YgbmF0aW9uczogYW5hbHlzaXMgb2Yg
bW9ydGFsaXR5IGFtZW5hYmxlIHRvIGhlYWx0aCBjYXJlPC90aXRsZT48c2Vjb25kYXJ5LXRpdGxl
PkJNSjwvc2Vjb25kYXJ5LXRpdGxlPjxhbHQtdGl0bGU+Qk1KPC9hbHQtdGl0bGU+PC90aXRsZXM+
PHBlcmlvZGljYWw+PGZ1bGwtdGl0bGU+Qk1KIChDbGluaWNhbCByZXNlYXJjaCBlZC4pPC9mdWxs
LXRpdGxlPjxhYmJyLTE+Qk1KPC9hYmJyLTE+PC9wZXJpb2RpY2FsPjxhbHQtcGVyaW9kaWNhbD48
ZnVsbC10aXRsZT5CTUogKENsaW5pY2FsIHJlc2VhcmNoIGVkLik8L2Z1bGwtdGl0bGU+PGFiYnIt
MT5CTUo8L2FiYnItMT48L2FsdC1wZXJpb2RpY2FsPjxwYWdlcz4xMTI5LTExMjk8L3BhZ2VzPjx2
b2x1bWU+MzI3PC92b2x1bWU+PG51bWJlcj43NDI0PC9udW1iZXI+PGtleXdvcmRzPjxrZXl3b3Jk
PkRlbGl2ZXJ5IG9mIEhlYWx0aCBDYXJlLypzdGF0aXN0aWNzICZhbXA7IG51bWVyaWNhbCBkYXRh
PC9rZXl3b3JkPjxrZXl3b3JkPkRpc2FibGVkIFBlcnNvbnMvc3RhdGlzdGljcyAmYW1wOyBudW1l
cmljYWwgZGF0YTwva2V5d29yZD48a2V5d29yZD5HbG9iYWwgSGVhbHRoPC9rZXl3b3JkPjxrZXl3
b3JkPipIZWFsdGggU3RhdHVzIEluZGljYXRvcnM8L2tleXdvcmQ+PGtleXdvcmQ+SHVtYW5zPC9r
ZXl3b3JkPjxrZXl3b3JkPkludGVybmF0aW9uYWwgQWdlbmNpZXM8L2tleXdvcmQ+PGtleXdvcmQ+
TG9uZ2V2aXR5PC9rZXl3b3JkPjxrZXl3b3JkPipNb3J0YWxpdHk8L2tleXdvcmQ+PC9rZXl3b3Jk
cz48ZGF0ZXM+PHllYXI+MjAwMzwveWVhcj48L2RhdGVzPjxwdWJsaXNoZXI+Qk1KIFB1Ymxpc2hp
bmcgR3JvdXAgTHRkLjwvcHVibGlzaGVyPjxpc2JuPjE3NTYtMTgzMyYjeEQ7MDk1OS04MTM4PC9p
c2JuPjxhY2Nlc3Npb24tbnVtPjE0NjE1MzM1PC9hY2Nlc3Npb24tbnVtPjx1cmxzPjxyZWxhdGVk
LXVybHM+PHVybD5odHRwczovL3B1Ym1lZC5uY2JpLm5sbS5uaWguZ292LzE0NjE1MzM1PC91cmw+
PHVybD5odHRwczovL3d3dy5uY2JpLm5sbS5uaWguZ292L3BtYy9hcnRpY2xlcy9QTUMyNjE4MDcv
PC91cmw+PC9yZWxhdGVkLXVybHM+PC91cmxzPjxlbGVjdHJvbmljLXJlc291cmNlLW51bT4xMC4x
MTM2L2Jtai4zMjcuNzQyNC4xMTI5PC9lbGVjdHJvbmljLXJlc291cmNlLW51bT48cmVtb3RlLWRh
dGFiYXNlLW5hbWU+UHViTWVkPC9yZW1vdGUtZGF0YWJhc2UtbmFtZT48bGFuZ3VhZ2U+ZW5nPC9s
YW5ndWFnZT48L3JlY29yZD48L0NpdGU+PC9FbmROb3RlPn==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sidR="00113784">
        <w:rPr>
          <w:lang w:val="en-GB"/>
        </w:rPr>
      </w:r>
      <w:r w:rsidRPr="00340CBA" w:rsidR="00113784">
        <w:rPr>
          <w:lang w:val="en-GB"/>
        </w:rPr>
        <w:fldChar w:fldCharType="separate"/>
      </w:r>
      <w:r w:rsidRPr="00340CBA" w:rsidR="00937A84">
        <w:rPr>
          <w:noProof/>
          <w:vertAlign w:val="superscript"/>
          <w:lang w:val="en-GB"/>
        </w:rPr>
        <w:t>202,207</w:t>
      </w:r>
      <w:r w:rsidRPr="00340CBA" w:rsidR="00113784">
        <w:rPr>
          <w:lang w:val="en-GB"/>
        </w:rPr>
        <w:fldChar w:fldCharType="end"/>
      </w:r>
      <w:r w:rsidRPr="00945425" w:rsidR="00846828">
        <w:rPr>
          <w:lang w:val="en-GB"/>
        </w:rPr>
        <w:t xml:space="preserve"> </w:t>
      </w:r>
      <w:r w:rsidRPr="00340CBA" w:rsidR="00890589">
        <w:rPr>
          <w:lang w:val="en-GB"/>
        </w:rPr>
        <w:t>B</w:t>
      </w:r>
      <w:r w:rsidRPr="00250970" w:rsidR="00890589">
        <w:rPr>
          <w:lang w:val="en-GB"/>
        </w:rPr>
        <w:t xml:space="preserve">etween 1990 and 2019, improvements in healthcare contributed to a </w:t>
      </w:r>
      <w:r w:rsidRPr="00845781" w:rsidR="002A03B0">
        <w:rPr>
          <w:lang w:val="en-GB"/>
        </w:rPr>
        <w:t xml:space="preserve">45% </w:t>
      </w:r>
      <w:r w:rsidRPr="00845781" w:rsidR="00890589">
        <w:rPr>
          <w:lang w:val="en-GB"/>
        </w:rPr>
        <w:t xml:space="preserve">reduction </w:t>
      </w:r>
      <w:r w:rsidRPr="00845781" w:rsidR="003D1D18">
        <w:rPr>
          <w:lang w:val="en-GB"/>
        </w:rPr>
        <w:t xml:space="preserve">in vulnerability to severe dengue outcomes </w:t>
      </w:r>
      <w:r w:rsidRPr="00845781" w:rsidR="00547953">
        <w:rPr>
          <w:lang w:val="en-GB"/>
        </w:rPr>
        <w:t>i</w:t>
      </w:r>
      <w:r w:rsidRPr="007A0801" w:rsidR="00890589">
        <w:rPr>
          <w:lang w:val="en-GB"/>
        </w:rPr>
        <w:t xml:space="preserve">n </w:t>
      </w:r>
      <w:r w:rsidRPr="007A0801" w:rsidR="00C41DE6">
        <w:rPr>
          <w:lang w:val="en-GB"/>
        </w:rPr>
        <w:t>low HDI countries,</w:t>
      </w:r>
      <w:r w:rsidRPr="005C04BD" w:rsidR="00547953">
        <w:rPr>
          <w:lang w:val="en-GB"/>
        </w:rPr>
        <w:t xml:space="preserve"> and</w:t>
      </w:r>
      <w:r w:rsidRPr="005C04BD" w:rsidR="00C41DE6">
        <w:rPr>
          <w:lang w:val="en-GB"/>
        </w:rPr>
        <w:t xml:space="preserve"> </w:t>
      </w:r>
      <w:r w:rsidRPr="005C04BD" w:rsidR="002A03B0">
        <w:rPr>
          <w:lang w:val="en-GB"/>
        </w:rPr>
        <w:t xml:space="preserve">a </w:t>
      </w:r>
      <w:r w:rsidRPr="005C04BD" w:rsidR="00C41DE6">
        <w:rPr>
          <w:lang w:val="en-GB"/>
        </w:rPr>
        <w:t xml:space="preserve">28% </w:t>
      </w:r>
      <w:r w:rsidRPr="005C04BD" w:rsidR="002A03B0">
        <w:rPr>
          <w:lang w:val="en-GB"/>
        </w:rPr>
        <w:t xml:space="preserve">reduction </w:t>
      </w:r>
      <w:r w:rsidRPr="005C04BD" w:rsidR="00C41DE6">
        <w:rPr>
          <w:lang w:val="en-GB"/>
        </w:rPr>
        <w:t>in medium HDI countries</w:t>
      </w:r>
      <w:r w:rsidRPr="005C04BD" w:rsidR="00890589">
        <w:rPr>
          <w:lang w:val="en-GB"/>
        </w:rPr>
        <w:t xml:space="preserve">. </w:t>
      </w:r>
      <w:r w:rsidRPr="005C04BD" w:rsidR="00BB40FD">
        <w:rPr>
          <w:lang w:val="en-GB"/>
        </w:rPr>
        <w:t>However</w:t>
      </w:r>
      <w:r w:rsidRPr="005C04BD" w:rsidR="00C41DE6">
        <w:rPr>
          <w:lang w:val="en-GB"/>
        </w:rPr>
        <w:t xml:space="preserve">, </w:t>
      </w:r>
      <w:r w:rsidRPr="005C04BD" w:rsidR="00890589">
        <w:rPr>
          <w:lang w:val="en-GB"/>
        </w:rPr>
        <w:t>urbani</w:t>
      </w:r>
      <w:r w:rsidRPr="005C04BD" w:rsidR="00E72DF1">
        <w:rPr>
          <w:lang w:val="en-GB"/>
        </w:rPr>
        <w:t>s</w:t>
      </w:r>
      <w:r w:rsidRPr="005C04BD" w:rsidR="00890589">
        <w:rPr>
          <w:lang w:val="en-GB"/>
        </w:rPr>
        <w:t>ation</w:t>
      </w:r>
      <w:r w:rsidRPr="005C04BD" w:rsidR="00C41DE6">
        <w:rPr>
          <w:lang w:val="en-GB"/>
        </w:rPr>
        <w:t xml:space="preserve"> drove an increase of 17% in vulnerability</w:t>
      </w:r>
      <w:r w:rsidRPr="005C04BD" w:rsidR="00BB40FD">
        <w:rPr>
          <w:lang w:val="en-GB"/>
        </w:rPr>
        <w:t xml:space="preserve"> to dengue</w:t>
      </w:r>
      <w:r w:rsidRPr="005C04BD" w:rsidR="00C41DE6">
        <w:rPr>
          <w:lang w:val="en-GB"/>
        </w:rPr>
        <w:t xml:space="preserve"> </w:t>
      </w:r>
      <w:r w:rsidRPr="005C04BD">
        <w:rPr>
          <w:lang w:val="en-GB"/>
        </w:rPr>
        <w:t>in</w:t>
      </w:r>
      <w:r w:rsidRPr="005C04BD" w:rsidR="00C41DE6">
        <w:rPr>
          <w:lang w:val="en-GB"/>
        </w:rPr>
        <w:t xml:space="preserve"> very high HDI countries</w:t>
      </w:r>
      <w:r w:rsidRPr="005C04BD" w:rsidR="00890589">
        <w:rPr>
          <w:lang w:val="en-GB"/>
        </w:rPr>
        <w:t xml:space="preserve">. </w:t>
      </w:r>
    </w:p>
    <w:p w:rsidRPr="005C04BD" w:rsidR="00890589" w:rsidRDefault="00890589" w14:paraId="1936E485" w14:textId="3CBF46D8">
      <w:pPr>
        <w:pStyle w:val="Heading3"/>
        <w:tabs>
          <w:tab w:val="left" w:pos="5400"/>
        </w:tabs>
        <w:rPr>
          <w:color w:val="auto"/>
          <w:sz w:val="26"/>
          <w:szCs w:val="26"/>
          <w:lang w:val="en-GB"/>
        </w:rPr>
      </w:pPr>
      <w:bookmarkStart w:name="_Toc100674494" w:id="164"/>
      <w:bookmarkStart w:name="_Toc109003449" w:id="165"/>
      <w:bookmarkEnd w:id="163"/>
      <w:r w:rsidRPr="005C04BD">
        <w:rPr>
          <w:color w:val="auto"/>
          <w:lang w:val="en-GB"/>
        </w:rPr>
        <w:t>Indicator 2.3.2:</w:t>
      </w:r>
      <w:r w:rsidRPr="005C04BD" w:rsidR="00934F87">
        <w:rPr>
          <w:color w:val="auto"/>
          <w:lang w:val="en-GB"/>
        </w:rPr>
        <w:t xml:space="preserve"> </w:t>
      </w:r>
      <w:r w:rsidRPr="005C04BD">
        <w:rPr>
          <w:color w:val="auto"/>
          <w:lang w:val="en-GB"/>
        </w:rPr>
        <w:t>Lethality of Extreme Weather Events</w:t>
      </w:r>
      <w:bookmarkEnd w:id="164"/>
      <w:bookmarkEnd w:id="165"/>
    </w:p>
    <w:p w:rsidRPr="005C04BD" w:rsidR="00890589" w:rsidRDefault="00890589" w14:paraId="69E977BD" w14:textId="0BD75AD4">
      <w:pPr>
        <w:rPr>
          <w:bCs/>
          <w:i/>
          <w:iCs/>
          <w:lang w:val="en-GB"/>
        </w:rPr>
      </w:pPr>
      <w:r w:rsidRPr="005C04BD">
        <w:rPr>
          <w:bCs/>
          <w:i/>
          <w:iCs/>
          <w:lang w:val="en-GB"/>
        </w:rPr>
        <w:t xml:space="preserve">Headline finding: </w:t>
      </w:r>
      <w:r w:rsidRPr="005C04BD" w:rsidR="00DB14A4">
        <w:rPr>
          <w:bCs/>
          <w:i/>
          <w:iCs/>
          <w:lang w:val="en-GB"/>
        </w:rPr>
        <w:t>T</w:t>
      </w:r>
      <w:r w:rsidRPr="005C04BD">
        <w:rPr>
          <w:bCs/>
          <w:i/>
          <w:iCs/>
          <w:lang w:val="en-GB"/>
        </w:rPr>
        <w:t>he average lethality</w:t>
      </w:r>
      <w:r w:rsidRPr="005C04BD" w:rsidR="00DB14A4">
        <w:rPr>
          <w:bCs/>
          <w:i/>
          <w:iCs/>
          <w:lang w:val="en-GB"/>
        </w:rPr>
        <w:t xml:space="preserve"> </w:t>
      </w:r>
      <w:r w:rsidRPr="005C04BD">
        <w:rPr>
          <w:bCs/>
          <w:i/>
          <w:iCs/>
          <w:lang w:val="en-GB"/>
        </w:rPr>
        <w:t xml:space="preserve">per </w:t>
      </w:r>
      <w:r w:rsidRPr="005C04BD" w:rsidR="0083075B">
        <w:rPr>
          <w:bCs/>
          <w:i/>
          <w:iCs/>
          <w:lang w:val="en-GB"/>
        </w:rPr>
        <w:t xml:space="preserve">climate-related </w:t>
      </w:r>
      <w:r w:rsidRPr="005C04BD">
        <w:rPr>
          <w:bCs/>
          <w:i/>
          <w:iCs/>
          <w:lang w:val="en-GB"/>
        </w:rPr>
        <w:t xml:space="preserve">disaster has decreased from </w:t>
      </w:r>
      <w:r w:rsidRPr="005C04BD" w:rsidR="00F07AD0">
        <w:rPr>
          <w:bCs/>
          <w:i/>
          <w:iCs/>
          <w:lang w:val="en-GB"/>
        </w:rPr>
        <w:t>837</w:t>
      </w:r>
      <w:r w:rsidRPr="005C04BD" w:rsidR="002105AE">
        <w:rPr>
          <w:bCs/>
          <w:i/>
          <w:iCs/>
          <w:lang w:val="en-GB"/>
        </w:rPr>
        <w:t xml:space="preserve"> deaths</w:t>
      </w:r>
      <w:r w:rsidRPr="005C04BD">
        <w:rPr>
          <w:bCs/>
          <w:i/>
          <w:iCs/>
          <w:lang w:val="en-GB"/>
        </w:rPr>
        <w:t xml:space="preserve"> in 19</w:t>
      </w:r>
      <w:r w:rsidRPr="005C04BD" w:rsidR="0060486D">
        <w:rPr>
          <w:bCs/>
          <w:i/>
          <w:iCs/>
          <w:lang w:val="en-GB"/>
        </w:rPr>
        <w:t>80</w:t>
      </w:r>
      <w:r w:rsidRPr="005C04BD" w:rsidR="00E72DF1">
        <w:rPr>
          <w:bCs/>
          <w:i/>
          <w:iCs/>
          <w:lang w:val="en-GB"/>
        </w:rPr>
        <w:t>–</w:t>
      </w:r>
      <w:r w:rsidRPr="005C04BD" w:rsidR="0060486D">
        <w:rPr>
          <w:bCs/>
          <w:i/>
          <w:iCs/>
          <w:lang w:val="en-GB"/>
        </w:rPr>
        <w:t>1989</w:t>
      </w:r>
      <w:r w:rsidRPr="005C04BD">
        <w:rPr>
          <w:bCs/>
          <w:i/>
          <w:iCs/>
          <w:lang w:val="en-GB"/>
        </w:rPr>
        <w:t xml:space="preserve"> to </w:t>
      </w:r>
      <w:r w:rsidRPr="005C04BD" w:rsidR="00F07AD0">
        <w:rPr>
          <w:bCs/>
          <w:i/>
          <w:iCs/>
          <w:lang w:val="en-GB"/>
        </w:rPr>
        <w:t>46</w:t>
      </w:r>
      <w:r w:rsidRPr="005C04BD">
        <w:rPr>
          <w:bCs/>
          <w:i/>
          <w:iCs/>
          <w:lang w:val="en-GB"/>
        </w:rPr>
        <w:t xml:space="preserve"> in 201</w:t>
      </w:r>
      <w:r w:rsidRPr="005C04BD" w:rsidR="0060486D">
        <w:rPr>
          <w:bCs/>
          <w:i/>
          <w:iCs/>
          <w:lang w:val="en-GB"/>
        </w:rPr>
        <w:t>2</w:t>
      </w:r>
      <w:r w:rsidRPr="005C04BD" w:rsidR="00E72DF1">
        <w:rPr>
          <w:bCs/>
          <w:i/>
          <w:iCs/>
          <w:lang w:val="en-GB"/>
        </w:rPr>
        <w:t>–</w:t>
      </w:r>
      <w:r w:rsidRPr="005C04BD">
        <w:rPr>
          <w:bCs/>
          <w:i/>
          <w:iCs/>
          <w:lang w:val="en-GB"/>
        </w:rPr>
        <w:t>20</w:t>
      </w:r>
      <w:r w:rsidRPr="005C04BD" w:rsidR="0060486D">
        <w:rPr>
          <w:bCs/>
          <w:i/>
          <w:iCs/>
          <w:lang w:val="en-GB"/>
        </w:rPr>
        <w:t>21</w:t>
      </w:r>
      <w:r w:rsidRPr="005C04BD" w:rsidR="00DB14A4">
        <w:rPr>
          <w:bCs/>
          <w:i/>
          <w:iCs/>
          <w:lang w:val="en-GB"/>
        </w:rPr>
        <w:t>, and is negatively associated with healthcare spending</w:t>
      </w:r>
      <w:r w:rsidRPr="005C04BD" w:rsidR="00F2299C">
        <w:rPr>
          <w:bCs/>
          <w:i/>
          <w:iCs/>
          <w:lang w:val="en-GB"/>
        </w:rPr>
        <w:t>.</w:t>
      </w:r>
    </w:p>
    <w:p w:rsidRPr="00340CBA" w:rsidR="00890589" w:rsidRDefault="00B05CD7" w14:paraId="3CA37B0E" w14:textId="1DB08761">
      <w:pPr>
        <w:spacing w:before="120"/>
        <w:rPr>
          <w:rFonts w:asciiTheme="majorHAnsi" w:hAnsiTheme="majorHAnsi" w:cstheme="majorHAnsi"/>
          <w:lang w:val="en-GB"/>
        </w:rPr>
      </w:pPr>
      <w:r w:rsidRPr="005C04BD">
        <w:rPr>
          <w:lang w:val="en-GB"/>
        </w:rPr>
        <w:t>T</w:t>
      </w:r>
      <w:r w:rsidRPr="005C04BD" w:rsidR="00890589">
        <w:rPr>
          <w:rFonts w:cstheme="minorHAnsi"/>
          <w:lang w:val="en-GB"/>
        </w:rPr>
        <w:t>he number of</w:t>
      </w:r>
      <w:r w:rsidRPr="005C04BD" w:rsidR="00345573">
        <w:rPr>
          <w:rFonts w:cstheme="minorHAnsi"/>
          <w:lang w:val="en-GB"/>
        </w:rPr>
        <w:t xml:space="preserve"> reported</w:t>
      </w:r>
      <w:r w:rsidRPr="005C04BD" w:rsidR="00890589">
        <w:rPr>
          <w:rFonts w:cstheme="minorHAnsi"/>
          <w:lang w:val="en-GB"/>
        </w:rPr>
        <w:t xml:space="preserve"> climate and weather-related disasters </w:t>
      </w:r>
      <w:r w:rsidRPr="005C04BD">
        <w:rPr>
          <w:rFonts w:cstheme="minorHAnsi"/>
          <w:lang w:val="en-GB"/>
        </w:rPr>
        <w:t xml:space="preserve">increased five-fold over </w:t>
      </w:r>
      <w:r w:rsidRPr="005C04BD" w:rsidR="00890589">
        <w:rPr>
          <w:rFonts w:cstheme="minorHAnsi"/>
          <w:lang w:val="en-GB"/>
        </w:rPr>
        <w:t>the last 50 years.</w:t>
      </w:r>
      <w:r w:rsidRPr="00340CBA" w:rsidR="000F6FA0">
        <w:rPr>
          <w:rFonts w:cstheme="minorHAnsi"/>
          <w:lang w:val="en-GB"/>
        </w:rPr>
        <w:fldChar w:fldCharType="begin"/>
      </w:r>
      <w:r w:rsidRPr="005C04BD" w:rsidR="00937A84">
        <w:rPr>
          <w:rFonts w:cstheme="minorHAnsi"/>
          <w:lang w:val="en-GB"/>
        </w:rPr>
        <w:instrText xml:space="preserve"> ADDIN EN.CITE &lt;EndNote&gt;&lt;Cite&gt;&lt;Author&gt;World Meteorological Organization&lt;/Author&gt;&lt;Year&gt;2021&lt;/Year&gt;&lt;RecNum&gt;340&lt;/RecNum&gt;&lt;DisplayText&gt;&lt;style face="superscript"&gt;208&lt;/style&gt;&lt;/DisplayText&gt;&lt;record&gt;&lt;rec-number&gt;340&lt;/rec-number&gt;&lt;foreign-keys&gt;&lt;key app="EN" db-id="ae9vs5vebz9xw5esxd65a5a8xavxxvf5expa" timestamp="1653895749"&gt;340&lt;/key&gt;&lt;/foreign-keys&gt;&lt;ref-type name="Report"&gt;27&lt;/ref-type&gt;&lt;contributors&gt;&lt;authors&gt;&lt;author&gt;World Meteorological Organization,&lt;/author&gt;&lt;/authors&gt;&lt;tertiary-authors&gt;&lt;author&gt;WMO&lt;/author&gt;&lt;/tertiary-authors&gt;&lt;/contributors&gt;&lt;titles&gt;&lt;title&gt;WMO Atlas of Mortality and Economic Losses from Weather, Climate and Water Extremes (1970–2019)&lt;/title&gt;&lt;/titles&gt;&lt;dates&gt;&lt;year&gt;2021&lt;/year&gt;&lt;pub-dates&gt;&lt;date&gt;2021&lt;/date&gt;&lt;/pub-dates&gt;&lt;/dates&gt;&lt;publisher&gt;World Meterological Organization&lt;/publisher&gt;&lt;isbn&gt;WMO-No.1267&lt;/isbn&gt;&lt;urls&gt;&lt;related-urls&gt;&lt;url&gt;https://library.wmo.int/doc_num.php?explnum_id=10989&lt;/url&gt;&lt;/related-urls&gt;&lt;/urls&gt;&lt;access-date&gt;7th April 2022&lt;/access-date&gt;&lt;/record&gt;&lt;/Cite&gt;&lt;/EndNote&gt;</w:instrText>
      </w:r>
      <w:r w:rsidRPr="00340CBA" w:rsidR="000F6FA0">
        <w:rPr>
          <w:rFonts w:cstheme="minorHAnsi"/>
          <w:lang w:val="en-GB"/>
        </w:rPr>
        <w:fldChar w:fldCharType="separate"/>
      </w:r>
      <w:r w:rsidRPr="00340CBA" w:rsidR="00937A84">
        <w:rPr>
          <w:rFonts w:cstheme="minorHAnsi"/>
          <w:noProof/>
          <w:vertAlign w:val="superscript"/>
          <w:lang w:val="en-GB"/>
        </w:rPr>
        <w:t>208</w:t>
      </w:r>
      <w:r w:rsidRPr="00340CBA" w:rsidR="000F6FA0">
        <w:rPr>
          <w:rFonts w:cstheme="minorHAnsi"/>
          <w:lang w:val="en-GB"/>
        </w:rPr>
        <w:fldChar w:fldCharType="end"/>
      </w:r>
      <w:r w:rsidRPr="00945425" w:rsidR="00890589">
        <w:rPr>
          <w:rFonts w:cstheme="minorHAnsi"/>
          <w:lang w:val="en-GB"/>
        </w:rPr>
        <w:t xml:space="preserve"> </w:t>
      </w:r>
      <w:r w:rsidRPr="00340CBA" w:rsidR="009921F4">
        <w:rPr>
          <w:rFonts w:cstheme="minorHAnsi"/>
          <w:lang w:val="en-GB"/>
        </w:rPr>
        <w:t>U</w:t>
      </w:r>
      <w:r w:rsidRPr="00250970" w:rsidR="009921F4">
        <w:rPr>
          <w:rFonts w:cstheme="minorHAnsi"/>
          <w:lang w:val="en-GB"/>
        </w:rPr>
        <w:t>s</w:t>
      </w:r>
      <w:r w:rsidRPr="00605629" w:rsidR="009921F4">
        <w:rPr>
          <w:rFonts w:cstheme="minorHAnsi"/>
          <w:lang w:val="en-GB"/>
        </w:rPr>
        <w:t>ing data from the Centre for Research on the Epidemiology of Disasters,</w:t>
      </w:r>
      <w:r w:rsidRPr="00340CBA" w:rsidR="009921F4">
        <w:rPr>
          <w:rFonts w:cstheme="minorHAnsi"/>
          <w:lang w:val="en-GB"/>
        </w:rPr>
        <w:fldChar w:fldCharType="begin"/>
      </w:r>
      <w:r w:rsidRPr="005C04BD" w:rsidR="009921F4">
        <w:rPr>
          <w:rFonts w:cstheme="minorHAnsi"/>
          <w:lang w:val="en-GB"/>
        </w:rPr>
        <w:instrText xml:space="preserve"> ADDIN EN.CITE &lt;EndNote&gt;&lt;Cite ExcludeAuth="1"&gt;&lt;Year&gt;2022&lt;/Year&gt;&lt;RecNum&gt;341&lt;/RecNum&gt;&lt;DisplayText&gt;&lt;style face="superscript"&gt;209&lt;/style&gt;&lt;/DisplayText&gt;&lt;record&gt;&lt;rec-number&gt;341&lt;/rec-number&gt;&lt;foreign-keys&gt;&lt;key app="EN" db-id="ae9vs5vebz9xw5esxd65a5a8xavxxvf5expa" timestamp="1653895749"&gt;341&lt;/key&gt;&lt;/foreign-keys&gt;&lt;ref-type name="Generic"&gt;13&lt;/ref-type&gt;&lt;contributors&gt;&lt;/contributors&gt;&lt;titles&gt;&lt;title&gt;Centre for Research on the Epidemiology of Disasters. EM-DAT The International Disaster Database. &lt;/title&gt;&lt;/titles&gt;&lt;dates&gt;&lt;year&gt;2022&lt;/year&gt;&lt;/dates&gt;&lt;urls&gt;&lt;related-urls&gt;&lt;url&gt;https://emdat.be&lt;/url&gt;&lt;/related-urls&gt;&lt;/urls&gt;&lt;access-date&gt;16 May 2022&lt;/access-date&gt;&lt;/record&gt;&lt;/Cite&gt;&lt;/EndNote&gt;</w:instrText>
      </w:r>
      <w:r w:rsidRPr="00340CBA" w:rsidR="009921F4">
        <w:rPr>
          <w:rFonts w:cstheme="minorHAnsi"/>
          <w:lang w:val="en-GB"/>
        </w:rPr>
        <w:fldChar w:fldCharType="separate"/>
      </w:r>
      <w:r w:rsidRPr="00340CBA" w:rsidR="009921F4">
        <w:rPr>
          <w:rFonts w:cstheme="minorHAnsi"/>
          <w:noProof/>
          <w:vertAlign w:val="superscript"/>
          <w:lang w:val="en-GB"/>
        </w:rPr>
        <w:t>209</w:t>
      </w:r>
      <w:r w:rsidRPr="00340CBA" w:rsidR="009921F4">
        <w:rPr>
          <w:rFonts w:cstheme="minorHAnsi"/>
          <w:lang w:val="en-GB"/>
        </w:rPr>
        <w:fldChar w:fldCharType="end"/>
      </w:r>
      <w:r w:rsidRPr="00945425" w:rsidR="009921F4">
        <w:rPr>
          <w:rFonts w:cstheme="minorHAnsi"/>
          <w:lang w:val="en-GB"/>
        </w:rPr>
        <w:t xml:space="preserve"> </w:t>
      </w:r>
      <w:r w:rsidRPr="00340CBA" w:rsidR="009921F4">
        <w:rPr>
          <w:rFonts w:cstheme="minorHAnsi"/>
          <w:lang w:val="en-GB"/>
        </w:rPr>
        <w:t>d</w:t>
      </w:r>
      <w:r w:rsidRPr="00250970" w:rsidR="009921F4">
        <w:rPr>
          <w:rFonts w:cstheme="minorHAnsi"/>
          <w:lang w:val="en-GB"/>
        </w:rPr>
        <w:t>a</w:t>
      </w:r>
      <w:r w:rsidRPr="00605629" w:rsidR="009921F4">
        <w:rPr>
          <w:rFonts w:cstheme="minorHAnsi"/>
          <w:lang w:val="en-GB"/>
        </w:rPr>
        <w:t>ta</w:t>
      </w:r>
      <w:r w:rsidRPr="00845781" w:rsidR="009921F4">
        <w:rPr>
          <w:rFonts w:cstheme="minorHAnsi"/>
          <w:lang w:val="en-GB"/>
        </w:rPr>
        <w:t xml:space="preserve"> in </w:t>
      </w:r>
      <w:r w:rsidRPr="005C04BD" w:rsidR="009921F4">
        <w:rPr>
          <w:rFonts w:cstheme="minorHAnsi"/>
          <w:lang w:val="en-GB"/>
        </w:rPr>
        <w:t xml:space="preserve">this indicator shows that the proportion of all climate-related events that were deadly has increased steadily since at least 1980. </w:t>
      </w:r>
      <w:r w:rsidRPr="005C04BD" w:rsidR="00890589">
        <w:rPr>
          <w:rFonts w:cstheme="minorHAnsi"/>
          <w:lang w:val="en-GB"/>
        </w:rPr>
        <w:t>However the</w:t>
      </w:r>
      <w:r w:rsidRPr="005C04BD" w:rsidR="002A03B0">
        <w:rPr>
          <w:rFonts w:cstheme="minorHAnsi"/>
          <w:lang w:val="en-GB"/>
        </w:rPr>
        <w:t>ir</w:t>
      </w:r>
      <w:r w:rsidRPr="005C04BD" w:rsidR="00890589">
        <w:rPr>
          <w:rFonts w:cstheme="minorHAnsi"/>
          <w:lang w:val="en-GB"/>
        </w:rPr>
        <w:t xml:space="preserve"> lethality </w:t>
      </w:r>
      <w:r w:rsidRPr="005C04BD" w:rsidR="00C924CD">
        <w:rPr>
          <w:rFonts w:cstheme="minorHAnsi"/>
          <w:lang w:val="en-GB"/>
        </w:rPr>
        <w:t xml:space="preserve">decreased globally </w:t>
      </w:r>
      <w:r w:rsidRPr="005C04BD" w:rsidR="00DB14A4">
        <w:rPr>
          <w:rFonts w:cstheme="minorHAnsi"/>
          <w:lang w:val="en-GB"/>
        </w:rPr>
        <w:t xml:space="preserve">from an average of </w:t>
      </w:r>
      <w:r w:rsidRPr="005C04BD" w:rsidR="00F07AD0">
        <w:rPr>
          <w:rFonts w:cstheme="minorHAnsi"/>
          <w:lang w:val="en-GB"/>
        </w:rPr>
        <w:t>837</w:t>
      </w:r>
      <w:r w:rsidRPr="005C04BD" w:rsidR="00DB14A4">
        <w:rPr>
          <w:rFonts w:cstheme="minorHAnsi"/>
          <w:lang w:val="en-GB"/>
        </w:rPr>
        <w:t xml:space="preserve"> deaths per event in 1980</w:t>
      </w:r>
      <w:r w:rsidRPr="005C04BD" w:rsidR="000F6FA0">
        <w:rPr>
          <w:rFonts w:cstheme="minorHAnsi"/>
          <w:lang w:val="en-GB"/>
        </w:rPr>
        <w:t>–</w:t>
      </w:r>
      <w:r w:rsidRPr="005C04BD" w:rsidR="00DB14A4">
        <w:rPr>
          <w:rFonts w:cstheme="minorHAnsi"/>
          <w:lang w:val="en-GB"/>
        </w:rPr>
        <w:t xml:space="preserve">1989 to </w:t>
      </w:r>
      <w:r w:rsidRPr="005C04BD" w:rsidR="00F07AD0">
        <w:rPr>
          <w:rFonts w:cstheme="minorHAnsi"/>
          <w:lang w:val="en-GB"/>
        </w:rPr>
        <w:t>46</w:t>
      </w:r>
      <w:r w:rsidRPr="005C04BD" w:rsidR="00DB14A4">
        <w:rPr>
          <w:rFonts w:cstheme="minorHAnsi"/>
          <w:lang w:val="en-GB"/>
        </w:rPr>
        <w:t xml:space="preserve"> in 2012</w:t>
      </w:r>
      <w:r w:rsidRPr="005C04BD" w:rsidR="000F6FA0">
        <w:rPr>
          <w:rFonts w:cstheme="minorHAnsi"/>
          <w:lang w:val="en-GB"/>
        </w:rPr>
        <w:t>–</w:t>
      </w:r>
      <w:r w:rsidRPr="005C04BD" w:rsidR="00DB14A4">
        <w:rPr>
          <w:rFonts w:cstheme="minorHAnsi"/>
          <w:lang w:val="en-GB"/>
        </w:rPr>
        <w:t>2021 (P&lt;0.031).</w:t>
      </w:r>
      <w:r w:rsidRPr="005C04BD" w:rsidR="00890589">
        <w:rPr>
          <w:rFonts w:cstheme="minorHAnsi"/>
          <w:lang w:val="en-GB"/>
        </w:rPr>
        <w:t xml:space="preserve"> The average number of people affected per disaster is negatively correlated with GDP, HDI, and the </w:t>
      </w:r>
      <w:r w:rsidRPr="005C04BD">
        <w:rPr>
          <w:rFonts w:cstheme="minorHAnsi"/>
          <w:lang w:val="en-GB"/>
        </w:rPr>
        <w:t>percentage</w:t>
      </w:r>
      <w:r w:rsidRPr="005C04BD" w:rsidR="00890589">
        <w:rPr>
          <w:rFonts w:cstheme="minorHAnsi"/>
          <w:lang w:val="en-GB"/>
        </w:rPr>
        <w:t xml:space="preserve"> of GDP spent on healthcare, with the latter showing the strongest correlation</w:t>
      </w:r>
      <w:r w:rsidRPr="005C04BD">
        <w:rPr>
          <w:rFonts w:cstheme="minorHAnsi"/>
          <w:lang w:val="en-GB"/>
        </w:rPr>
        <w:t xml:space="preserve">. With </w:t>
      </w:r>
      <w:r w:rsidRPr="005C04BD" w:rsidR="0083075B">
        <w:rPr>
          <w:rFonts w:cstheme="minorHAnsi"/>
          <w:lang w:val="en-GB"/>
        </w:rPr>
        <w:t xml:space="preserve">many </w:t>
      </w:r>
      <w:r w:rsidRPr="005C04BD">
        <w:rPr>
          <w:rFonts w:cstheme="minorHAnsi"/>
          <w:lang w:val="en-GB"/>
        </w:rPr>
        <w:t xml:space="preserve">extreme events becoming increasingly frequent and severe, these results underscore the importance of health system strengthening, including through the implementation of the priorities outlined in the </w:t>
      </w:r>
      <w:r w:rsidRPr="005C04BD" w:rsidR="00890589">
        <w:rPr>
          <w:lang w:val="en-GB"/>
        </w:rPr>
        <w:t>Sendai Framework for Disaster Risk Reduction.</w:t>
      </w:r>
      <w:r w:rsidRPr="00340CBA" w:rsidR="000813FD">
        <w:rPr>
          <w:lang w:val="en-GB"/>
        </w:rPr>
        <w:fldChar w:fldCharType="begin"/>
      </w:r>
      <w:r w:rsidRPr="005C04BD" w:rsidR="00937A84">
        <w:rPr>
          <w:lang w:val="en-GB"/>
        </w:rPr>
        <w:instrText xml:space="preserve"> ADDIN EN.CITE &lt;EndNote&gt;&lt;Cite&gt;&lt;Author&gt;Reduction&lt;/Author&gt;&lt;Year&gt;2015&lt;/Year&gt;&lt;RecNum&gt;342&lt;/RecNum&gt;&lt;DisplayText&gt;&lt;style face="superscript"&gt;210&lt;/style&gt;&lt;/DisplayText&gt;&lt;record&gt;&lt;rec-number&gt;342&lt;/rec-number&gt;&lt;foreign-keys&gt;&lt;key app="EN" db-id="ae9vs5vebz9xw5esxd65a5a8xavxxvf5expa" timestamp="1653895749"&gt;342&lt;/key&gt;&lt;/foreign-keys&gt;&lt;ref-type name="Report"&gt;27&lt;/ref-type&gt;&lt;contributors&gt;&lt;authors&gt;&lt;author&gt;United Nations Office for Disaster Risk Reduction&lt;/author&gt;&lt;/authors&gt;&lt;tertiary-authors&gt;&lt;author&gt;United Nations for Disaster Risk Reduction, Switzerland, Geneva&lt;/author&gt;&lt;/tertiary-authors&gt;&lt;/contributors&gt;&lt;titles&gt;&lt;title&gt;Sendai Framework for Disaster Risj Reduction 2015–2030&lt;/title&gt;&lt;/titles&gt;&lt;pages&gt;1-32&lt;/pages&gt;&lt;dates&gt;&lt;year&gt;2015&lt;/year&gt;&lt;pub-dates&gt;&lt;date&gt;2015&lt;/date&gt;&lt;/pub-dates&gt;&lt;/dates&gt;&lt;publisher&gt;United Nations&lt;/publisher&gt;&lt;urls&gt;&lt;related-urls&gt;&lt;url&gt;https://www.undrr.org/publication/sendai-framework-disaster-risk-reduction-2015-2030&lt;/url&gt;&lt;/related-urls&gt;&lt;/urls&gt;&lt;access-date&gt;7th April 2022&lt;/access-date&gt;&lt;/record&gt;&lt;/Cite&gt;&lt;/EndNote&gt;</w:instrText>
      </w:r>
      <w:r w:rsidRPr="00340CBA" w:rsidR="000813FD">
        <w:rPr>
          <w:lang w:val="en-GB"/>
        </w:rPr>
        <w:fldChar w:fldCharType="separate"/>
      </w:r>
      <w:r w:rsidRPr="00340CBA" w:rsidR="00937A84">
        <w:rPr>
          <w:noProof/>
          <w:vertAlign w:val="superscript"/>
          <w:lang w:val="en-GB"/>
        </w:rPr>
        <w:t>210</w:t>
      </w:r>
      <w:r w:rsidRPr="00340CBA" w:rsidR="000813FD">
        <w:rPr>
          <w:lang w:val="en-GB"/>
        </w:rPr>
        <w:fldChar w:fldCharType="end"/>
      </w:r>
      <w:r w:rsidRPr="00945425" w:rsidR="00F2299C">
        <w:rPr>
          <w:lang w:val="en-GB"/>
        </w:rPr>
        <w:t xml:space="preserve"> Given</w:t>
      </w:r>
      <w:r w:rsidRPr="00340CBA" w:rsidR="004D6F47">
        <w:rPr>
          <w:lang w:val="en-GB"/>
        </w:rPr>
        <w:t xml:space="preserve"> the socially</w:t>
      </w:r>
      <w:r w:rsidRPr="00250970" w:rsidR="004D6F47">
        <w:rPr>
          <w:lang w:val="en-GB"/>
        </w:rPr>
        <w:t>-defined gender differences in the impacts and response of extreme events, a gender-sensitive approach is particularly needed.</w:t>
      </w:r>
      <w:r w:rsidRPr="00340CBA" w:rsidR="004D6F47">
        <w:rPr>
          <w:lang w:val="en-GB"/>
        </w:rPr>
        <w:fldChar w:fldCharType="begin"/>
      </w:r>
      <w:r w:rsidRPr="005C04BD" w:rsidR="00937A84">
        <w:rPr>
          <w:lang w:val="en-GB"/>
        </w:rPr>
        <w:instrText xml:space="preserve"> ADDIN EN.CITE &lt;EndNote&gt;&lt;Cite&gt;&lt;Author&gt;Zaidi&lt;/Author&gt;&lt;Year&gt;2021&lt;/Year&gt;&lt;RecNum&gt;343&lt;/RecNum&gt;&lt;DisplayText&gt;&lt;style face="superscript"&gt;211&lt;/style&gt;&lt;/DisplayText&gt;&lt;record&gt;&lt;rec-number&gt;343&lt;/rec-number&gt;&lt;foreign-keys&gt;&lt;key app="EN" db-id="ae9vs5vebz9xw5esxd65a5a8xavxxvf5expa" timestamp="1653895749"&gt;343&lt;/key&gt;&lt;/foreign-keys&gt;&lt;ref-type name="Journal Article"&gt;17&lt;/ref-type&gt;&lt;contributors&gt;&lt;authors&gt;&lt;author&gt;Zaidi, R. Zehra&lt;/author&gt;&lt;author&gt;Fordham, Maureen&lt;/author&gt;&lt;/authors&gt;&lt;/contributors&gt;&lt;titles&gt;&lt;title&gt;The missing half of the Sendai framework: Gender and women in the implementation of global disaster risk reduction policy&lt;/title&gt;&lt;secondary-title&gt;Progress in Disaster Science&lt;/secondary-title&gt;&lt;/titles&gt;&lt;periodical&gt;&lt;full-title&gt;Progress in Disaster Science&lt;/full-title&gt;&lt;/periodical&gt;&lt;pages&gt;100170&lt;/pages&gt;&lt;volume&gt;10&lt;/volume&gt;&lt;keywords&gt;&lt;keyword&gt;Sendai framework&lt;/keyword&gt;&lt;keyword&gt;Disaster risk reduction&lt;/keyword&gt;&lt;keyword&gt;Gender&lt;/keyword&gt;&lt;keyword&gt;Women&lt;/keyword&gt;&lt;keyword&gt;DRR policy&lt;/keyword&gt;&lt;/keywords&gt;&lt;dates&gt;&lt;year&gt;2021&lt;/year&gt;&lt;pub-dates&gt;&lt;date&gt;2021/04/01/&lt;/date&gt;&lt;/pub-dates&gt;&lt;/dates&gt;&lt;isbn&gt;2590-0617&lt;/isbn&gt;&lt;urls&gt;&lt;related-urls&gt;&lt;url&gt;https://www.sciencedirect.com/science/article/pii/S2590061721000302&lt;/url&gt;&lt;/related-urls&gt;&lt;/urls&gt;&lt;electronic-resource-num&gt;https://doi.org/10.1016/j.pdisas.2021.100170&lt;/electronic-resource-num&gt;&lt;/record&gt;&lt;/Cite&gt;&lt;/EndNote&gt;</w:instrText>
      </w:r>
      <w:r w:rsidRPr="00340CBA" w:rsidR="004D6F47">
        <w:rPr>
          <w:lang w:val="en-GB"/>
        </w:rPr>
        <w:fldChar w:fldCharType="separate"/>
      </w:r>
      <w:r w:rsidRPr="00340CBA" w:rsidR="00937A84">
        <w:rPr>
          <w:noProof/>
          <w:vertAlign w:val="superscript"/>
          <w:lang w:val="en-GB"/>
        </w:rPr>
        <w:t>211</w:t>
      </w:r>
      <w:r w:rsidRPr="00340CBA" w:rsidR="004D6F47">
        <w:rPr>
          <w:lang w:val="en-GB"/>
        </w:rPr>
        <w:fldChar w:fldCharType="end"/>
      </w:r>
      <w:r w:rsidRPr="00945425" w:rsidR="004D6F47">
        <w:rPr>
          <w:lang w:val="en-GB"/>
        </w:rPr>
        <w:t xml:space="preserve"> </w:t>
      </w:r>
    </w:p>
    <w:p w:rsidRPr="00845781" w:rsidR="00890589" w:rsidRDefault="00890589" w14:paraId="66B4A96A" w14:textId="77777777">
      <w:pPr>
        <w:spacing w:before="120"/>
        <w:rPr>
          <w:rFonts w:asciiTheme="majorHAnsi" w:hAnsiTheme="majorHAnsi" w:cstheme="majorHAnsi"/>
          <w:lang w:val="en-GB"/>
        </w:rPr>
      </w:pPr>
    </w:p>
    <w:p w:rsidRPr="005C04BD" w:rsidR="00890589" w:rsidRDefault="00890589" w14:paraId="3BD445D6" w14:textId="3046145C">
      <w:pPr>
        <w:pStyle w:val="Heading3"/>
        <w:rPr>
          <w:color w:val="auto"/>
          <w:sz w:val="26"/>
          <w:szCs w:val="26"/>
          <w:lang w:val="en-GB"/>
        </w:rPr>
      </w:pPr>
      <w:bookmarkStart w:name="_Toc100674495" w:id="166"/>
      <w:bookmarkStart w:name="_Toc109003450" w:id="167"/>
      <w:r w:rsidRPr="005C04BD">
        <w:rPr>
          <w:color w:val="auto"/>
          <w:lang w:val="en-GB"/>
        </w:rPr>
        <w:t>Indicator 2.3.3:</w:t>
      </w:r>
      <w:r w:rsidRPr="005C04BD" w:rsidR="00934F87">
        <w:rPr>
          <w:color w:val="auto"/>
          <w:lang w:val="en-GB"/>
        </w:rPr>
        <w:t xml:space="preserve"> </w:t>
      </w:r>
      <w:r w:rsidRPr="005C04BD">
        <w:rPr>
          <w:color w:val="auto"/>
          <w:lang w:val="en-GB"/>
        </w:rPr>
        <w:t>Migration, Displacement, and Rising Sea Levels</w:t>
      </w:r>
      <w:bookmarkEnd w:id="166"/>
      <w:bookmarkEnd w:id="167"/>
      <w:r w:rsidRPr="005C04BD">
        <w:rPr>
          <w:color w:val="auto"/>
          <w:lang w:val="en-GB"/>
        </w:rPr>
        <w:t xml:space="preserve"> </w:t>
      </w:r>
    </w:p>
    <w:p w:rsidRPr="005C04BD" w:rsidR="00890589" w:rsidRDefault="00890589" w14:paraId="59880605" w14:textId="56144094">
      <w:pPr>
        <w:rPr>
          <w:bCs/>
          <w:i/>
          <w:iCs/>
          <w:lang w:val="en-GB"/>
        </w:rPr>
      </w:pPr>
      <w:r w:rsidRPr="005C04BD">
        <w:rPr>
          <w:bCs/>
          <w:i/>
          <w:iCs/>
          <w:lang w:val="en-GB"/>
        </w:rPr>
        <w:t xml:space="preserve">Headline finding: </w:t>
      </w:r>
      <w:r w:rsidRPr="005C04BD" w:rsidR="00B15271">
        <w:rPr>
          <w:bCs/>
          <w:i/>
          <w:iCs/>
          <w:lang w:val="en-GB"/>
        </w:rPr>
        <w:t xml:space="preserve">In </w:t>
      </w:r>
      <w:r w:rsidRPr="005C04BD">
        <w:rPr>
          <w:bCs/>
          <w:i/>
          <w:iCs/>
          <w:lang w:val="en-GB"/>
        </w:rPr>
        <w:t>202</w:t>
      </w:r>
      <w:r w:rsidRPr="005C04BD" w:rsidR="007B50EC">
        <w:rPr>
          <w:bCs/>
          <w:i/>
          <w:iCs/>
          <w:lang w:val="en-GB"/>
        </w:rPr>
        <w:t>0</w:t>
      </w:r>
      <w:r w:rsidRPr="005C04BD">
        <w:rPr>
          <w:bCs/>
          <w:i/>
          <w:iCs/>
          <w:lang w:val="en-GB"/>
        </w:rPr>
        <w:t>, 149</w:t>
      </w:r>
      <w:r w:rsidRPr="005C04BD" w:rsidR="00DB34D5">
        <w:rPr>
          <w:lang w:val="en-GB"/>
        </w:rPr>
        <w:t>.</w:t>
      </w:r>
      <w:r w:rsidRPr="005C04BD">
        <w:rPr>
          <w:bCs/>
          <w:i/>
          <w:iCs/>
          <w:lang w:val="en-GB"/>
        </w:rPr>
        <w:t>6 million people were</w:t>
      </w:r>
      <w:r w:rsidRPr="005C04BD" w:rsidR="004E76EE">
        <w:rPr>
          <w:bCs/>
          <w:i/>
          <w:iCs/>
          <w:lang w:val="en-GB"/>
        </w:rPr>
        <w:t xml:space="preserve"> </w:t>
      </w:r>
      <w:r w:rsidRPr="005C04BD" w:rsidR="0011241E">
        <w:rPr>
          <w:bCs/>
          <w:i/>
          <w:iCs/>
          <w:lang w:val="en-GB"/>
        </w:rPr>
        <w:t xml:space="preserve">settled </w:t>
      </w:r>
      <w:r w:rsidRPr="005C04BD" w:rsidR="007733E6">
        <w:rPr>
          <w:bCs/>
          <w:i/>
          <w:iCs/>
          <w:lang w:val="en-GB"/>
        </w:rPr>
        <w:t xml:space="preserve">less than </w:t>
      </w:r>
      <w:r w:rsidRPr="005C04BD">
        <w:rPr>
          <w:bCs/>
          <w:i/>
          <w:iCs/>
          <w:lang w:val="en-GB"/>
        </w:rPr>
        <w:t>1 metre above</w:t>
      </w:r>
      <w:r w:rsidRPr="005C04BD" w:rsidR="0011241E">
        <w:rPr>
          <w:bCs/>
          <w:i/>
          <w:iCs/>
          <w:lang w:val="en-GB"/>
        </w:rPr>
        <w:t xml:space="preserve"> current</w:t>
      </w:r>
      <w:r w:rsidRPr="005C04BD">
        <w:rPr>
          <w:bCs/>
          <w:i/>
          <w:iCs/>
          <w:lang w:val="en-GB"/>
        </w:rPr>
        <w:t xml:space="preserve"> sea level, in regions increasingly at risk from</w:t>
      </w:r>
      <w:r w:rsidRPr="005C04BD" w:rsidR="0011241E">
        <w:rPr>
          <w:bCs/>
          <w:i/>
          <w:iCs/>
          <w:lang w:val="en-GB"/>
        </w:rPr>
        <w:t xml:space="preserve"> the hazards of the</w:t>
      </w:r>
      <w:r w:rsidRPr="005C04BD">
        <w:rPr>
          <w:bCs/>
          <w:i/>
          <w:iCs/>
          <w:lang w:val="en-GB"/>
        </w:rPr>
        <w:t xml:space="preserve"> rising seas.</w:t>
      </w:r>
    </w:p>
    <w:p w:rsidRPr="005C04BD" w:rsidR="00890589" w:rsidRDefault="00890589" w14:paraId="525BE181" w14:textId="5C812E75">
      <w:pPr>
        <w:rPr>
          <w:lang w:val="en-GB"/>
        </w:rPr>
      </w:pPr>
      <w:r w:rsidRPr="005C04BD">
        <w:rPr>
          <w:lang w:val="en-GB"/>
        </w:rPr>
        <w:lastRenderedPageBreak/>
        <w:t>Global mean sea level (GMSL) has risen by 3</w:t>
      </w:r>
      <w:r w:rsidRPr="005C04BD" w:rsidR="00DB34D5">
        <w:rPr>
          <w:lang w:val="en-GB"/>
        </w:rPr>
        <w:t>.</w:t>
      </w:r>
      <w:r w:rsidRPr="005C04BD">
        <w:rPr>
          <w:lang w:val="en-GB"/>
        </w:rPr>
        <w:t>7mm per year between 2006 and 2018, and will reach 0</w:t>
      </w:r>
      <w:r w:rsidRPr="005C04BD" w:rsidR="00DB34D5">
        <w:rPr>
          <w:lang w:val="en-GB"/>
        </w:rPr>
        <w:t>.</w:t>
      </w:r>
      <w:r w:rsidRPr="005C04BD">
        <w:rPr>
          <w:lang w:val="en-GB"/>
        </w:rPr>
        <w:t>28</w:t>
      </w:r>
      <w:r w:rsidRPr="005C04BD" w:rsidR="000813FD">
        <w:rPr>
          <w:lang w:val="en-GB"/>
        </w:rPr>
        <w:t>–</w:t>
      </w:r>
      <w:r w:rsidRPr="005C04BD">
        <w:rPr>
          <w:lang w:val="en-GB"/>
        </w:rPr>
        <w:t>1</w:t>
      </w:r>
      <w:r w:rsidRPr="005C04BD" w:rsidR="00DB34D5">
        <w:rPr>
          <w:lang w:val="en-GB"/>
        </w:rPr>
        <w:t>.</w:t>
      </w:r>
      <w:r w:rsidRPr="005C04BD">
        <w:rPr>
          <w:lang w:val="en-GB"/>
        </w:rPr>
        <w:t>01 m</w:t>
      </w:r>
      <w:r w:rsidRPr="005C04BD" w:rsidR="00D015F3">
        <w:rPr>
          <w:lang w:val="en-GB"/>
        </w:rPr>
        <w:t xml:space="preserve"> or more</w:t>
      </w:r>
      <w:r w:rsidRPr="005C04BD">
        <w:rPr>
          <w:lang w:val="en-GB"/>
        </w:rPr>
        <w:t xml:space="preserve"> by 2100, depending on climate </w:t>
      </w:r>
      <w:r w:rsidRPr="005C04BD" w:rsidR="007733E6">
        <w:rPr>
          <w:lang w:val="en-GB"/>
        </w:rPr>
        <w:t xml:space="preserve">change </w:t>
      </w:r>
      <w:r w:rsidRPr="005C04BD">
        <w:rPr>
          <w:lang w:val="en-GB"/>
        </w:rPr>
        <w:t xml:space="preserve">mitigation efforts, ice sheet collapse, and </w:t>
      </w:r>
      <w:r w:rsidRPr="005C04BD" w:rsidR="0018008C">
        <w:rPr>
          <w:lang w:val="en-GB"/>
        </w:rPr>
        <w:t>local</w:t>
      </w:r>
      <w:r w:rsidRPr="005C04BD">
        <w:rPr>
          <w:lang w:val="en-GB"/>
        </w:rPr>
        <w:t xml:space="preserve"> factors.</w:t>
      </w:r>
      <w:r w:rsidRPr="00340CBA">
        <w:rPr>
          <w:lang w:val="en-GB"/>
        </w:rPr>
        <w:fldChar w:fldCharType="begin">
          <w:fldData xml:space="preserve">PEVuZE5vdGU+PENpdGU+PEF1dGhvcj5MZSBCYXJzPC9BdXRob3I+PFllYXI+MjAxNzwvWWVhcj48
UmVjTnVtPjExNTwvUmVjTnVtPjxEaXNwbGF5VGV4dD48c3R5bGUgZmFjZT0ic3VwZXJzY3JpcHQi
Pjc0LDIxMi0yMTU8L3N0eWxlPjwvRGlzcGxheVRleHQ+PHJlY29yZD48cmVjLW51bWJlcj4xMTU8
L3JlYy1udW1iZXI+PGZvcmVpZ24ta2V5cz48a2V5IGFwcD0iRU4iIGRiLWlkPSJhZTl2czV2ZWJ6
OXh3NWVzeGQ2NWE1YTh4YXZ4eHZmNWV4cGEiIHRpbWVzdGFtcD0iMTY1MDYzNzcyMSI+MTE1PC9r
ZXk+PC9mb3JlaWduLWtleXM+PHJlZi10eXBlIG5hbWU9IkpvdXJuYWwgQXJ0aWNsZSI+MTc8L3Jl
Zi10eXBlPjxjb250cmlidXRvcnM+PGF1dGhvcnM+PGF1dGhvcj5MZSBCYXJzLCBEZXdpPC9hdXRo
b3I+PGF1dGhvcj5EcmlqZmhvdXQsIFN5YnJlbjwvYXV0aG9yPjxhdXRob3I+ZGUgVnJpZXMsIEh5
bGtlPC9hdXRob3I+PC9hdXRob3JzPjwvY29udHJpYnV0b3JzPjx0aXRsZXM+PHRpdGxlPkEgaGln
aC1lbmQgc2VhIGxldmVsIHJpc2UgcHJvYmFiaWxpc3RpYyBwcm9qZWN0aW9uIGluY2x1ZGluZyBy
YXBpZCBBbnRhcmN0aWMgaWNlIHNoZWV0IG1hc3MgbG9zczwvdGl0bGU+PHNlY29uZGFyeS10aXRs
ZT5FbnZpcm9ubWVudGFsIFJlc2VhcmNoIExldHRlcnM8L3NlY29uZGFyeS10aXRsZT48L3RpdGxl
cz48cGVyaW9kaWNhbD48ZnVsbC10aXRsZT5FbnZpcm9ubWVudGFsIFJlc2VhcmNoIExldHRlcnM8
L2Z1bGwtdGl0bGU+PC9wZXJpb2RpY2FsPjxwYWdlcz4wNDQwMTM8L3BhZ2VzPjx2b2x1bWU+MTI8
L3ZvbHVtZT48bnVtYmVyPjQ8L251bWJlcj48ZGF0ZXM+PHllYXI+MjAxNzwveWVhcj48cHViLWRh
dGVzPjxkYXRlPjIwMTcvMDQvMDE8L2RhdGU+PC9wdWItZGF0ZXM+PC9kYXRlcz48cHVibGlzaGVy
PklPUCBQdWJsaXNoaW5nPC9wdWJsaXNoZXI+PGlzYm4+MTc0OC05MzI2PC9pc2JuPjx1cmxzPjxy
ZWxhdGVkLXVybHM+PHVybD5odHRwOi8vZHguZG9pLm9yZy8xMC4xMDg4LzE3NDgtOTMyNi9hYTY1
MTI8L3VybD48L3JlbGF0ZWQtdXJscz48L3VybHM+PGVsZWN0cm9uaWMtcmVzb3VyY2UtbnVtPjEw
LjEwODgvMTc0OC05MzI2L2FhNjUxMjwvZWxlY3Ryb25pYy1yZXNvdXJjZS1udW0+PC9yZWNvcmQ+
PC9DaXRlPjxDaXRlPjxBdXRob3I+QmFra2VyPC9BdXRob3I+PFllYXI+MjAxNzwvWWVhcj48UmVj
TnVtPjExNjwvUmVjTnVtPjxyZWNvcmQ+PHJlYy1udW1iZXI+MTE2PC9yZWMtbnVtYmVyPjxmb3Jl
aWduLWtleXM+PGtleSBhcHA9IkVOIiBkYi1pZD0iYWU5dnM1dmViejl4dzVlc3hkNjVhNWE4eGF2
eHh2ZjVleHBhIiB0aW1lc3RhbXA9IjE2NTA2Mzc3MjEiPjExNjwva2V5PjwvZm9yZWlnbi1rZXlz
PjxyZWYtdHlwZSBuYW1lPSJKb3VybmFsIEFydGljbGUiPjE3PC9yZWYtdHlwZT48Y29udHJpYnV0
b3JzPjxhdXRob3JzPjxhdXRob3I+QmFra2VyLCBBbGV4YW5kZXIgTS4gUi48L2F1dGhvcj48YXV0
aG9yPldvbmcsIFRvbnkgRS48L2F1dGhvcj48YXV0aG9yPlJ1Y2tlcnQsIEtlbHNleSBMLjwvYXV0
aG9yPjxhdXRob3I+S2VsbGVyLCBLbGF1czwvYXV0aG9yPjwvYXV0aG9ycz48L2NvbnRyaWJ1dG9y
cz48dGl0bGVzPjx0aXRsZT5TZWEtbGV2ZWwgcHJvamVjdGlvbnMgcmVwcmVzZW50aW5nIHRoZSBk
ZWVwbHkgdW5jZXJ0YWluIGNvbnRyaWJ1dGlvbiBvZiB0aGUgV2VzdCBBbnRhcmN0aWMgaWNlIHNo
ZWV0PC90aXRsZT48c2Vjb25kYXJ5LXRpdGxlPlNjaWVudGlmaWMgUmVwb3J0czwvc2Vjb25kYXJ5
LXRpdGxlPjwvdGl0bGVzPjxwZXJpb2RpY2FsPjxmdWxsLXRpdGxlPlNjaWVudGlmaWMgUmVwb3J0
czwvZnVsbC10aXRsZT48L3BlcmlvZGljYWw+PHBhZ2VzPjM4ODA8L3BhZ2VzPjx2b2x1bWU+Nzwv
dm9sdW1lPjxudW1iZXI+MTwvbnVtYmVyPjxkYXRlcz48eWVhcj4yMDE3PC95ZWFyPjxwdWItZGF0
ZXM+PGRhdGU+MjAxNy8wNi8yMDwvZGF0ZT48L3B1Yi1kYXRlcz48L2RhdGVzPjxpc2JuPjIwNDUt
MjMyMjwvaXNibj48dXJscz48cmVsYXRlZC11cmxzPjx1cmw+aHR0cHM6Ly9kb2kub3JnLzEwLjEw
MzgvczQxNTk4LTAxNy0wNDEzNC01PC91cmw+PC9yZWxhdGVkLXVybHM+PC91cmxzPjxlbGVjdHJv
bmljLXJlc291cmNlLW51bT4xMC4xMDM4L3M0MTU5OC0wMTctMDQxMzQtNTwvZWxlY3Ryb25pYy1y
ZXNvdXJjZS1udW0+PC9yZWNvcmQ+PC9DaXRlPjxDaXRlPjxBdXRob3I+TWVsZXQ8L0F1dGhvcj48
WWVhcj4yMDE4PC9ZZWFyPjxSZWNOdW0+MTE3PC9SZWNOdW0+PHJlY29yZD48cmVjLW51bWJlcj4x
MTc8L3JlYy1udW1iZXI+PGZvcmVpZ24ta2V5cz48a2V5IGFwcD0iRU4iIGRiLWlkPSJhZTl2czV2
ZWJ6OXh3NWVzeGQ2NWE1YTh4YXZ4eHZmNWV4cGEiIHRpbWVzdGFtcD0iMTY1MDYzNzcyMSI+MTE3
PC9rZXk+PC9mb3JlaWduLWtleXM+PHJlZi10eXBlIG5hbWU9IkpvdXJuYWwgQXJ0aWNsZSI+MTc8
L3JlZi10eXBlPjxjb250cmlidXRvcnM+PGF1dGhvcnM+PGF1dGhvcj5NZWxldCwgQW5nw6lsaXF1
ZTwvYXV0aG9yPjxhdXRob3I+TWV5c3NpZ25hYywgQmVub2l0PC9hdXRob3I+PGF1dGhvcj5BbG1h
ciwgUmFmYWVsPC9hdXRob3I+PGF1dGhvcj5MZSBDb3phbm5ldCwgR29uw6lyaTwvYXV0aG9yPjwv
YXV0aG9ycz48L2NvbnRyaWJ1dG9ycz48dGl0bGVzPjx0aXRsZT5VbmRlci1lc3RpbWF0ZWQgd2F2
ZSBjb250cmlidXRpb24gdG8gY29hc3RhbCBzZWEtbGV2ZWwgcmlzZTwvdGl0bGU+PHNlY29uZGFy
eS10aXRsZT5OYXR1cmUgQ2xpbWF0ZSBDaGFuZ2U8L3NlY29uZGFyeS10aXRsZT48L3RpdGxlcz48
cGVyaW9kaWNhbD48ZnVsbC10aXRsZT5OYXR1cmUgY2xpbWF0ZSBjaGFuZ2U8L2Z1bGwtdGl0bGU+
PC9wZXJpb2RpY2FsPjxwYWdlcz4yMzQtMjM5PC9wYWdlcz48dm9sdW1lPjg8L3ZvbHVtZT48bnVt
YmVyPjM8L251bWJlcj48ZGF0ZXM+PHllYXI+MjAxODwveWVhcj48cHViLWRhdGVzPjxkYXRlPjIw
MTgvMDMvMDE8L2RhdGU+PC9wdWItZGF0ZXM+PC9kYXRlcz48aXNibj4xNzU4LTY3OTg8L2lzYm4+
PHVybHM+PHJlbGF0ZWQtdXJscz48dXJsPmh0dHBzOi8vZG9pLm9yZy8xMC4xMDM4L3M0MTU1OC0w
MTgtMDA4OC15PC91cmw+PC9yZWxhdGVkLXVybHM+PC91cmxzPjxlbGVjdHJvbmljLXJlc291cmNl
LW51bT4xMC4xMDM4L3M0MTU1OC0wMTgtMDA4OC15PC9lbGVjdHJvbmljLXJlc291cmNlLW51bT48
L3JlY29yZD48L0NpdGU+PENpdGU+PEF1dGhvcj5LaXJlemNpPC9BdXRob3I+PFllYXI+MjAyMDwv
WWVhcj48UmVjTnVtPjExODwvUmVjTnVtPjxyZWNvcmQ+PHJlYy1udW1iZXI+MTE4PC9yZWMtbnVt
YmVyPjxmb3JlaWduLWtleXM+PGtleSBhcHA9IkVOIiBkYi1pZD0iYWU5dnM1dmViejl4dzVlc3hk
NjVhNWE4eGF2eHh2ZjVleHBhIiB0aW1lc3RhbXA9IjE2NTA2Mzc3MjEiPjExODwva2V5PjwvZm9y
ZWlnbi1rZXlzPjxyZWYtdHlwZSBuYW1lPSJKb3VybmFsIEFydGljbGUiPjE3PC9yZWYtdHlwZT48
Y29udHJpYnV0b3JzPjxhdXRob3JzPjxhdXRob3I+S2lyZXpjaSwgRWJydTwvYXV0aG9yPjxhdXRo
b3I+WW91bmcsIElhbiBSLjwvYXV0aG9yPjxhdXRob3I+UmFuYXNpbmdoZSwgUm9zaGFua2E8L2F1
dGhvcj48YXV0aG9yPk11aXMsIFNhbm5lPC9hdXRob3I+PGF1dGhvcj5OaWNob2xscywgUm9iZXJ0
IEouPC9hdXRob3I+PGF1dGhvcj5MaW5ja2UsIERhbmllbDwvYXV0aG9yPjxhdXRob3I+SGlua2Vs
LCBKb2NoZW48L2F1dGhvcj48L2F1dGhvcnM+PC9jb250cmlidXRvcnM+PHRpdGxlcz48dGl0bGU+
UHJvamVjdGlvbnMgb2YgZ2xvYmFsLXNjYWxlIGV4dHJlbWUgc2VhIGxldmVscyBhbmQgcmVzdWx0
aW5nIGVwaXNvZGljIGNvYXN0YWwgZmxvb2Rpbmcgb3ZlciB0aGUgMjFzdCBDZW50dXJ5PC90aXRs
ZT48c2Vjb25kYXJ5LXRpdGxlPlNjaWVudGlmaWMgUmVwb3J0czwvc2Vjb25kYXJ5LXRpdGxlPjwv
dGl0bGVzPjxwZXJpb2RpY2FsPjxmdWxsLXRpdGxlPlNjaWVudGlmaWMgUmVwb3J0czwvZnVsbC10
aXRsZT48L3BlcmlvZGljYWw+PHBhZ2VzPjExNjI5PC9wYWdlcz48dm9sdW1lPjEwPC92b2x1bWU+
PG51bWJlcj4xPC9udW1iZXI+PGRhdGVzPjx5ZWFyPjIwMjA8L3llYXI+PHB1Yi1kYXRlcz48ZGF0
ZT4yMDIwLzA3LzMwPC9kYXRlPjwvcHViLWRhdGVzPjwvZGF0ZXM+PGlzYm4+MjA0NS0yMzIyPC9p
c2JuPjx1cmxzPjxyZWxhdGVkLXVybHM+PHVybD5odHRwczovL2RvaS5vcmcvMTAuMTAzOC9zNDE1
OTgtMDIwLTY3NzM2LTY8L3VybD48L3JlbGF0ZWQtdXJscz48L3VybHM+PGVsZWN0cm9uaWMtcmVz
b3VyY2UtbnVtPjEwLjEwMzgvczQxNTk4LTAyMC02NzczNi02PC9lbGVjdHJvbmljLXJlc291cmNl
LW51bT48L3JlY29yZD48L0NpdGU+PENpdGU+PEF1dGhvcj5NYXNzb24tRGVsbW90dGU8L0F1dGhv
cj48WWVhcj4yMDIxPC9ZZWFyPjxSZWNOdW0+MTwvUmVjTnVtPjxyZWNvcmQ+PHJlYy1udW1iZXI+
MTwvcmVjLW51bWJlcj48Zm9yZWlnbi1rZXlzPjxrZXkgYXBwPSJFTiIgZGItaWQ9ImFlOXZzNXZl
Yno5eHc1ZXN4ZDY1YTVhOHhhdnh4dmY1ZXhwYSIgdGltZXN0YW1wPSIxNjUwNjM3NzIwIj4xPC9r
ZXk+PC9mb3JlaWduLWtleXM+PHJlZi10eXBlIG5hbWU9IlJlcG9ydCI+Mjc8L3JlZi10eXBlPjxj
b250cmlidXRvcnM+PGF1dGhvcnM+PGF1dGhvcj5NYXNzb24tRGVsbW90dGUsIFYuLCBQLiBaaGFp
LCBBLiBQaXJhbmksIFMuTC4gQ29ubm9ycywgQy4gUMOpYW4sIFMuIEJlcmdlciwgTi4gQ2F1ZCwg
WS4gQ2hlbiwgTC4gR29sZGZhcmIsIE0uSS4gR29taXMsIE0uIEh1YW5nLCBLLiBMZWl0emVsbCwg
RS4gTG9ubm95LCBKLkIuUi4gTWF0dGhld3MsIFQuSy4gTWF5Y29jaywgVC4gV2F0ZXJmaWVsZCwg
Ty4gWWVsZWvDp2ksIFIuIFl1LCBhbmQgQi4gWmhvdTwvYXV0aG9yPjwvYXV0aG9ycz48dGVydGlh
cnktYXV0aG9ycz48YXV0aG9yPkNhbWJyaWRnZSBVbml2ZXJzaXR5IFByZXNzPC9hdXRob3I+PC90
ZXJ0aWFyeS1hdXRob3JzPjwvY29udHJpYnV0b3JzPjx0aXRsZXM+PHRpdGxlPklQQ0MsIDIwMjE6
IENsaW1hdGUgQ2hhbmdlIDIwMjE6IFRoZSBQaHlzaWNhbCBTY2llbmNlIEJhc2lzLiBDb250cmli
dXRpb24gb2YgV29ya2luZyBHcm91cCBJIHRvIHRoZSBTaXh0aCBBc3Nlc3NtZW50IFJlcG9ydCBv
ZiB0aGUgSW50ZXJnb3Zlcm5tZW50YWwgUGFuZWwgb24gQ2xpbWF0ZSBDaGFuZ2U8L3RpdGxlPjwv
dGl0bGVzPjxkYXRlcz48eWVhcj4yMDIxPC95ZWFyPjwvZGF0ZXM+PHVybHM+PC91cmxzPjwvcmVj
b3JkPjwvQ2l0ZT48L0VuZE5vdGU+AG==
</w:fldData>
        </w:fldChar>
      </w:r>
      <w:r w:rsidRPr="005C04BD" w:rsidR="00937A84">
        <w:rPr>
          <w:lang w:val="en-GB"/>
        </w:rPr>
        <w:instrText xml:space="preserve"> ADDIN EN.CITE </w:instrText>
      </w:r>
      <w:r w:rsidRPr="00770E72" w:rsidR="00937A84">
        <w:rPr>
          <w:lang w:val="en-GB"/>
        </w:rPr>
        <w:fldChar w:fldCharType="begin">
          <w:fldData xml:space="preserve">PEVuZE5vdGU+PENpdGU+PEF1dGhvcj5MZSBCYXJzPC9BdXRob3I+PFllYXI+MjAxNzwvWWVhcj48
UmVjTnVtPjExNTwvUmVjTnVtPjxEaXNwbGF5VGV4dD48c3R5bGUgZmFjZT0ic3VwZXJzY3JpcHQi
Pjc0LDIxMi0yMTU8L3N0eWxlPjwvRGlzcGxheVRleHQ+PHJlY29yZD48cmVjLW51bWJlcj4xMTU8
L3JlYy1udW1iZXI+PGZvcmVpZ24ta2V5cz48a2V5IGFwcD0iRU4iIGRiLWlkPSJhZTl2czV2ZWJ6
OXh3NWVzeGQ2NWE1YTh4YXZ4eHZmNWV4cGEiIHRpbWVzdGFtcD0iMTY1MDYzNzcyMSI+MTE1PC9r
ZXk+PC9mb3JlaWduLWtleXM+PHJlZi10eXBlIG5hbWU9IkpvdXJuYWwgQXJ0aWNsZSI+MTc8L3Jl
Zi10eXBlPjxjb250cmlidXRvcnM+PGF1dGhvcnM+PGF1dGhvcj5MZSBCYXJzLCBEZXdpPC9hdXRo
b3I+PGF1dGhvcj5EcmlqZmhvdXQsIFN5YnJlbjwvYXV0aG9yPjxhdXRob3I+ZGUgVnJpZXMsIEh5
bGtlPC9hdXRob3I+PC9hdXRob3JzPjwvY29udHJpYnV0b3JzPjx0aXRsZXM+PHRpdGxlPkEgaGln
aC1lbmQgc2VhIGxldmVsIHJpc2UgcHJvYmFiaWxpc3RpYyBwcm9qZWN0aW9uIGluY2x1ZGluZyBy
YXBpZCBBbnRhcmN0aWMgaWNlIHNoZWV0IG1hc3MgbG9zczwvdGl0bGU+PHNlY29uZGFyeS10aXRs
ZT5FbnZpcm9ubWVudGFsIFJlc2VhcmNoIExldHRlcnM8L3NlY29uZGFyeS10aXRsZT48L3RpdGxl
cz48cGVyaW9kaWNhbD48ZnVsbC10aXRsZT5FbnZpcm9ubWVudGFsIFJlc2VhcmNoIExldHRlcnM8
L2Z1bGwtdGl0bGU+PC9wZXJpb2RpY2FsPjxwYWdlcz4wNDQwMTM8L3BhZ2VzPjx2b2x1bWU+MTI8
L3ZvbHVtZT48bnVtYmVyPjQ8L251bWJlcj48ZGF0ZXM+PHllYXI+MjAxNzwveWVhcj48cHViLWRh
dGVzPjxkYXRlPjIwMTcvMDQvMDE8L2RhdGU+PC9wdWItZGF0ZXM+PC9kYXRlcz48cHVibGlzaGVy
PklPUCBQdWJsaXNoaW5nPC9wdWJsaXNoZXI+PGlzYm4+MTc0OC05MzI2PC9pc2JuPjx1cmxzPjxy
ZWxhdGVkLXVybHM+PHVybD5odHRwOi8vZHguZG9pLm9yZy8xMC4xMDg4LzE3NDgtOTMyNi9hYTY1
MTI8L3VybD48L3JlbGF0ZWQtdXJscz48L3VybHM+PGVsZWN0cm9uaWMtcmVzb3VyY2UtbnVtPjEw
LjEwODgvMTc0OC05MzI2L2FhNjUxMjwvZWxlY3Ryb25pYy1yZXNvdXJjZS1udW0+PC9yZWNvcmQ+
PC9DaXRlPjxDaXRlPjxBdXRob3I+QmFra2VyPC9BdXRob3I+PFllYXI+MjAxNzwvWWVhcj48UmVj
TnVtPjExNjwvUmVjTnVtPjxyZWNvcmQ+PHJlYy1udW1iZXI+MTE2PC9yZWMtbnVtYmVyPjxmb3Jl
aWduLWtleXM+PGtleSBhcHA9IkVOIiBkYi1pZD0iYWU5dnM1dmViejl4dzVlc3hkNjVhNWE4eGF2
eHh2ZjVleHBhIiB0aW1lc3RhbXA9IjE2NTA2Mzc3MjEiPjExNjwva2V5PjwvZm9yZWlnbi1rZXlz
PjxyZWYtdHlwZSBuYW1lPSJKb3VybmFsIEFydGljbGUiPjE3PC9yZWYtdHlwZT48Y29udHJpYnV0
b3JzPjxhdXRob3JzPjxhdXRob3I+QmFra2VyLCBBbGV4YW5kZXIgTS4gUi48L2F1dGhvcj48YXV0
aG9yPldvbmcsIFRvbnkgRS48L2F1dGhvcj48YXV0aG9yPlJ1Y2tlcnQsIEtlbHNleSBMLjwvYXV0
aG9yPjxhdXRob3I+S2VsbGVyLCBLbGF1czwvYXV0aG9yPjwvYXV0aG9ycz48L2NvbnRyaWJ1dG9y
cz48dGl0bGVzPjx0aXRsZT5TZWEtbGV2ZWwgcHJvamVjdGlvbnMgcmVwcmVzZW50aW5nIHRoZSBk
ZWVwbHkgdW5jZXJ0YWluIGNvbnRyaWJ1dGlvbiBvZiB0aGUgV2VzdCBBbnRhcmN0aWMgaWNlIHNo
ZWV0PC90aXRsZT48c2Vjb25kYXJ5LXRpdGxlPlNjaWVudGlmaWMgUmVwb3J0czwvc2Vjb25kYXJ5
LXRpdGxlPjwvdGl0bGVzPjxwZXJpb2RpY2FsPjxmdWxsLXRpdGxlPlNjaWVudGlmaWMgUmVwb3J0
czwvZnVsbC10aXRsZT48L3BlcmlvZGljYWw+PHBhZ2VzPjM4ODA8L3BhZ2VzPjx2b2x1bWU+Nzwv
dm9sdW1lPjxudW1iZXI+MTwvbnVtYmVyPjxkYXRlcz48eWVhcj4yMDE3PC95ZWFyPjxwdWItZGF0
ZXM+PGRhdGU+MjAxNy8wNi8yMDwvZGF0ZT48L3B1Yi1kYXRlcz48L2RhdGVzPjxpc2JuPjIwNDUt
MjMyMjwvaXNibj48dXJscz48cmVsYXRlZC11cmxzPjx1cmw+aHR0cHM6Ly9kb2kub3JnLzEwLjEw
MzgvczQxNTk4LTAxNy0wNDEzNC01PC91cmw+PC9yZWxhdGVkLXVybHM+PC91cmxzPjxlbGVjdHJv
bmljLXJlc291cmNlLW51bT4xMC4xMDM4L3M0MTU5OC0wMTctMDQxMzQtNTwvZWxlY3Ryb25pYy1y
ZXNvdXJjZS1udW0+PC9yZWNvcmQ+PC9DaXRlPjxDaXRlPjxBdXRob3I+TWVsZXQ8L0F1dGhvcj48
WWVhcj4yMDE4PC9ZZWFyPjxSZWNOdW0+MTE3PC9SZWNOdW0+PHJlY29yZD48cmVjLW51bWJlcj4x
MTc8L3JlYy1udW1iZXI+PGZvcmVpZ24ta2V5cz48a2V5IGFwcD0iRU4iIGRiLWlkPSJhZTl2czV2
ZWJ6OXh3NWVzeGQ2NWE1YTh4YXZ4eHZmNWV4cGEiIHRpbWVzdGFtcD0iMTY1MDYzNzcyMSI+MTE3
PC9rZXk+PC9mb3JlaWduLWtleXM+PHJlZi10eXBlIG5hbWU9IkpvdXJuYWwgQXJ0aWNsZSI+MTc8
L3JlZi10eXBlPjxjb250cmlidXRvcnM+PGF1dGhvcnM+PGF1dGhvcj5NZWxldCwgQW5nw6lsaXF1
ZTwvYXV0aG9yPjxhdXRob3I+TWV5c3NpZ25hYywgQmVub2l0PC9hdXRob3I+PGF1dGhvcj5BbG1h
ciwgUmFmYWVsPC9hdXRob3I+PGF1dGhvcj5MZSBDb3phbm5ldCwgR29uw6lyaTwvYXV0aG9yPjwv
YXV0aG9ycz48L2NvbnRyaWJ1dG9ycz48dGl0bGVzPjx0aXRsZT5VbmRlci1lc3RpbWF0ZWQgd2F2
ZSBjb250cmlidXRpb24gdG8gY29hc3RhbCBzZWEtbGV2ZWwgcmlzZTwvdGl0bGU+PHNlY29uZGFy
eS10aXRsZT5OYXR1cmUgQ2xpbWF0ZSBDaGFuZ2U8L3NlY29uZGFyeS10aXRsZT48L3RpdGxlcz48
cGVyaW9kaWNhbD48ZnVsbC10aXRsZT5OYXR1cmUgY2xpbWF0ZSBjaGFuZ2U8L2Z1bGwtdGl0bGU+
PC9wZXJpb2RpY2FsPjxwYWdlcz4yMzQtMjM5PC9wYWdlcz48dm9sdW1lPjg8L3ZvbHVtZT48bnVt
YmVyPjM8L251bWJlcj48ZGF0ZXM+PHllYXI+MjAxODwveWVhcj48cHViLWRhdGVzPjxkYXRlPjIw
MTgvMDMvMDE8L2RhdGU+PC9wdWItZGF0ZXM+PC9kYXRlcz48aXNibj4xNzU4LTY3OTg8L2lzYm4+
PHVybHM+PHJlbGF0ZWQtdXJscz48dXJsPmh0dHBzOi8vZG9pLm9yZy8xMC4xMDM4L3M0MTU1OC0w
MTgtMDA4OC15PC91cmw+PC9yZWxhdGVkLXVybHM+PC91cmxzPjxlbGVjdHJvbmljLXJlc291cmNl
LW51bT4xMC4xMDM4L3M0MTU1OC0wMTgtMDA4OC15PC9lbGVjdHJvbmljLXJlc291cmNlLW51bT48
L3JlY29yZD48L0NpdGU+PENpdGU+PEF1dGhvcj5LaXJlemNpPC9BdXRob3I+PFllYXI+MjAyMDwv
WWVhcj48UmVjTnVtPjExODwvUmVjTnVtPjxyZWNvcmQ+PHJlYy1udW1iZXI+MTE4PC9yZWMtbnVt
YmVyPjxmb3JlaWduLWtleXM+PGtleSBhcHA9IkVOIiBkYi1pZD0iYWU5dnM1dmViejl4dzVlc3hk
NjVhNWE4eGF2eHh2ZjVleHBhIiB0aW1lc3RhbXA9IjE2NTA2Mzc3MjEiPjExODwva2V5PjwvZm9y
ZWlnbi1rZXlzPjxyZWYtdHlwZSBuYW1lPSJKb3VybmFsIEFydGljbGUiPjE3PC9yZWYtdHlwZT48
Y29udHJpYnV0b3JzPjxhdXRob3JzPjxhdXRob3I+S2lyZXpjaSwgRWJydTwvYXV0aG9yPjxhdXRo
b3I+WW91bmcsIElhbiBSLjwvYXV0aG9yPjxhdXRob3I+UmFuYXNpbmdoZSwgUm9zaGFua2E8L2F1
dGhvcj48YXV0aG9yPk11aXMsIFNhbm5lPC9hdXRob3I+PGF1dGhvcj5OaWNob2xscywgUm9iZXJ0
IEouPC9hdXRob3I+PGF1dGhvcj5MaW5ja2UsIERhbmllbDwvYXV0aG9yPjxhdXRob3I+SGlua2Vs
LCBKb2NoZW48L2F1dGhvcj48L2F1dGhvcnM+PC9jb250cmlidXRvcnM+PHRpdGxlcz48dGl0bGU+
UHJvamVjdGlvbnMgb2YgZ2xvYmFsLXNjYWxlIGV4dHJlbWUgc2VhIGxldmVscyBhbmQgcmVzdWx0
aW5nIGVwaXNvZGljIGNvYXN0YWwgZmxvb2Rpbmcgb3ZlciB0aGUgMjFzdCBDZW50dXJ5PC90aXRs
ZT48c2Vjb25kYXJ5LXRpdGxlPlNjaWVudGlmaWMgUmVwb3J0czwvc2Vjb25kYXJ5LXRpdGxlPjwv
dGl0bGVzPjxwZXJpb2RpY2FsPjxmdWxsLXRpdGxlPlNjaWVudGlmaWMgUmVwb3J0czwvZnVsbC10
aXRsZT48L3BlcmlvZGljYWw+PHBhZ2VzPjExNjI5PC9wYWdlcz48dm9sdW1lPjEwPC92b2x1bWU+
PG51bWJlcj4xPC9udW1iZXI+PGRhdGVzPjx5ZWFyPjIwMjA8L3llYXI+PHB1Yi1kYXRlcz48ZGF0
ZT4yMDIwLzA3LzMwPC9kYXRlPjwvcHViLWRhdGVzPjwvZGF0ZXM+PGlzYm4+MjA0NS0yMzIyPC9p
c2JuPjx1cmxzPjxyZWxhdGVkLXVybHM+PHVybD5odHRwczovL2RvaS5vcmcvMTAuMTAzOC9zNDE1
OTgtMDIwLTY3NzM2LTY8L3VybD48L3JlbGF0ZWQtdXJscz48L3VybHM+PGVsZWN0cm9uaWMtcmVz
b3VyY2UtbnVtPjEwLjEwMzgvczQxNTk4LTAyMC02NzczNi02PC9lbGVjdHJvbmljLXJlc291cmNl
LW51bT48L3JlY29yZD48L0NpdGU+PENpdGU+PEF1dGhvcj5NYXNzb24tRGVsbW90dGU8L0F1dGhv
cj48WWVhcj4yMDIxPC9ZZWFyPjxSZWNOdW0+MTwvUmVjTnVtPjxyZWNvcmQ+PHJlYy1udW1iZXI+
MTwvcmVjLW51bWJlcj48Zm9yZWlnbi1rZXlzPjxrZXkgYXBwPSJFTiIgZGItaWQ9ImFlOXZzNXZl
Yno5eHc1ZXN4ZDY1YTVhOHhhdnh4dmY1ZXhwYSIgdGltZXN0YW1wPSIxNjUwNjM3NzIwIj4xPC9r
ZXk+PC9mb3JlaWduLWtleXM+PHJlZi10eXBlIG5hbWU9IlJlcG9ydCI+Mjc8L3JlZi10eXBlPjxj
b250cmlidXRvcnM+PGF1dGhvcnM+PGF1dGhvcj5NYXNzb24tRGVsbW90dGUsIFYuLCBQLiBaaGFp
LCBBLiBQaXJhbmksIFMuTC4gQ29ubm9ycywgQy4gUMOpYW4sIFMuIEJlcmdlciwgTi4gQ2F1ZCwg
WS4gQ2hlbiwgTC4gR29sZGZhcmIsIE0uSS4gR29taXMsIE0uIEh1YW5nLCBLLiBMZWl0emVsbCwg
RS4gTG9ubm95LCBKLkIuUi4gTWF0dGhld3MsIFQuSy4gTWF5Y29jaywgVC4gV2F0ZXJmaWVsZCwg
Ty4gWWVsZWvDp2ksIFIuIFl1LCBhbmQgQi4gWmhvdTwvYXV0aG9yPjwvYXV0aG9ycz48dGVydGlh
cnktYXV0aG9ycz48YXV0aG9yPkNhbWJyaWRnZSBVbml2ZXJzaXR5IFByZXNzPC9hdXRob3I+PC90
ZXJ0aWFyeS1hdXRob3JzPjwvY29udHJpYnV0b3JzPjx0aXRsZXM+PHRpdGxlPklQQ0MsIDIwMjE6
IENsaW1hdGUgQ2hhbmdlIDIwMjE6IFRoZSBQaHlzaWNhbCBTY2llbmNlIEJhc2lzLiBDb250cmli
dXRpb24gb2YgV29ya2luZyBHcm91cCBJIHRvIHRoZSBTaXh0aCBBc3Nlc3NtZW50IFJlcG9ydCBv
ZiB0aGUgSW50ZXJnb3Zlcm5tZW50YWwgUGFuZWwgb24gQ2xpbWF0ZSBDaGFuZ2U8L3RpdGxlPjwv
dGl0bGVzPjxkYXRlcz48eWVhcj4yMDIxPC95ZWFyPjwvZGF0ZXM+PHVybHM+PC91cmxzPjwvcmVj
b3JkPjwvQ2l0ZT48L0VuZE5vdGU+AG==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Pr>
          <w:lang w:val="en-GB"/>
        </w:rPr>
      </w:r>
      <w:r w:rsidRPr="00340CBA">
        <w:rPr>
          <w:lang w:val="en-GB"/>
        </w:rPr>
        <w:fldChar w:fldCharType="separate"/>
      </w:r>
      <w:r w:rsidRPr="00340CBA" w:rsidR="00937A84">
        <w:rPr>
          <w:noProof/>
          <w:vertAlign w:val="superscript"/>
          <w:lang w:val="en-GB"/>
        </w:rPr>
        <w:t>74,212-215</w:t>
      </w:r>
      <w:r w:rsidRPr="00340CBA">
        <w:rPr>
          <w:lang w:val="en-GB"/>
        </w:rPr>
        <w:fldChar w:fldCharType="end"/>
      </w:r>
      <w:r w:rsidRPr="00945425">
        <w:rPr>
          <w:lang w:val="en-GB"/>
        </w:rPr>
        <w:t xml:space="preserve"> Using land elevation and population data, this indicator reports that there were 149</w:t>
      </w:r>
      <w:r w:rsidRPr="00845781" w:rsidR="00DB34D5">
        <w:rPr>
          <w:lang w:val="en-GB"/>
        </w:rPr>
        <w:t>.</w:t>
      </w:r>
      <w:r w:rsidRPr="00845781">
        <w:rPr>
          <w:lang w:val="en-GB"/>
        </w:rPr>
        <w:t xml:space="preserve">6 million people living </w:t>
      </w:r>
      <w:r w:rsidRPr="00845781" w:rsidR="007733E6">
        <w:rPr>
          <w:lang w:val="en-GB"/>
        </w:rPr>
        <w:t xml:space="preserve">less than </w:t>
      </w:r>
      <w:r w:rsidRPr="00845781">
        <w:rPr>
          <w:lang w:val="en-GB"/>
        </w:rPr>
        <w:t xml:space="preserve">1m above sea </w:t>
      </w:r>
      <w:r w:rsidRPr="007A0801">
        <w:rPr>
          <w:lang w:val="en-GB"/>
        </w:rPr>
        <w:t>level in 202</w:t>
      </w:r>
      <w:r w:rsidRPr="007A0801" w:rsidR="007B50EC">
        <w:rPr>
          <w:lang w:val="en-GB"/>
        </w:rPr>
        <w:t xml:space="preserve">0, a slight increase from the </w:t>
      </w:r>
      <w:r w:rsidRPr="005C04BD" w:rsidR="00367B86">
        <w:rPr>
          <w:lang w:val="en-GB"/>
        </w:rPr>
        <w:t>145</w:t>
      </w:r>
      <w:r w:rsidRPr="005C04BD" w:rsidR="00DB34D5">
        <w:rPr>
          <w:lang w:val="en-GB"/>
        </w:rPr>
        <w:t>.</w:t>
      </w:r>
      <w:r w:rsidRPr="005C04BD" w:rsidR="007B50EC">
        <w:rPr>
          <w:lang w:val="en-GB"/>
        </w:rPr>
        <w:t xml:space="preserve">2 million people settled there in 2010. These populations </w:t>
      </w:r>
      <w:r w:rsidRPr="005C04BD">
        <w:rPr>
          <w:lang w:val="en-GB"/>
        </w:rPr>
        <w:t>face risks from flooding, coastal and riverbank erosion, severe storms, soil and water salini</w:t>
      </w:r>
      <w:r w:rsidRPr="005C04BD" w:rsidR="000813FD">
        <w:rPr>
          <w:lang w:val="en-GB"/>
        </w:rPr>
        <w:t>s</w:t>
      </w:r>
      <w:r w:rsidRPr="005C04BD">
        <w:rPr>
          <w:lang w:val="en-GB"/>
        </w:rPr>
        <w:t>ation, spread of infectious diseases, and permanent inundation.</w:t>
      </w:r>
      <w:r w:rsidRPr="00340CBA">
        <w:rPr>
          <w:lang w:val="en-GB"/>
        </w:rPr>
        <w:fldChar w:fldCharType="begin">
          <w:fldData xml:space="preserve">PEVuZE5vdGU+PENpdGU+PEF1dGhvcj5WaW5laXM8L0F1dGhvcj48WWVhcj4yMDExPC9ZZWFyPjxS
ZWNOdW0+MTE5PC9SZWNOdW0+PERpc3BsYXlUZXh0PjxzdHlsZSBmYWNlPSJzdXBlcnNjcmlwdCI+
MjE1LTIxNzwvc3R5bGU+PC9EaXNwbGF5VGV4dD48cmVjb3JkPjxyZWMtbnVtYmVyPjExOTwvcmVj
LW51bWJlcj48Zm9yZWlnbi1rZXlzPjxrZXkgYXBwPSJFTiIgZGItaWQ9ImFlOXZzNXZlYno5eHc1
ZXN4ZDY1YTVhOHhhdnh4dmY1ZXhwYSIgdGltZXN0YW1wPSIxNjUwNjM3NzIxIj4xMTk8L2tleT48
L2ZvcmVpZ24ta2V5cz48cmVmLXR5cGUgbmFtZT0iSm91cm5hbCBBcnRpY2xlIj4xNzwvcmVmLXR5
cGU+PGNvbnRyaWJ1dG9ycz48YXV0aG9ycz48YXV0aG9yPlZpbmVpcywgUGFvbG88L2F1dGhvcj48
YXV0aG9yPkNoYW4sIFF1ZWVuaWU8L2F1dGhvcj48YXV0aG9yPktoYW4sIEFuZWlyZTwvYXV0aG9y
PjwvYXV0aG9ycz48L2NvbnRyaWJ1dG9ycz48dGl0bGVzPjx0aXRsZT5DbGltYXRlIGNoYW5nZSBp
bXBhY3RzIG9uIHdhdGVyIHNhbGluaXR5IGFuZCBoZWFsdGg8L3RpdGxlPjxzZWNvbmRhcnktdGl0
bGU+Sm91cm5hbCBvZiBFcGlkZW1pb2xvZ3kgYW5kIEdsb2JhbCBIZWFsdGg8L3NlY29uZGFyeS10
aXRsZT48L3RpdGxlcz48cGVyaW9kaWNhbD48ZnVsbC10aXRsZT5Kb3VybmFsIG9mIEVwaWRlbWlv
bG9neSBhbmQgR2xvYmFsIEhlYWx0aDwvZnVsbC10aXRsZT48L3BlcmlvZGljYWw+PHBhZ2VzPjUt
MTA8L3BhZ2VzPjx2b2x1bWU+MTwvdm9sdW1lPjxudW1iZXI+MTwvbnVtYmVyPjxkYXRlcz48eWVh
cj4yMDExPC95ZWFyPjxwdWItZGF0ZXM+PGRhdGU+MjAxMS8xMS8xNzwvZGF0ZT48L3B1Yi1kYXRl
cz48L2RhdGVzPjxpc2JuPjIyMTAtNjAxNDwvaXNibj48dXJscz48cmVsYXRlZC11cmxzPjx1cmw+
aHR0cHM6Ly9kb2kub3JnLzEwLjEwMTYvai5qZWdoLjIwMTEuMDkuMDAxPC91cmw+PC9yZWxhdGVk
LXVybHM+PC91cmxzPjxlbGVjdHJvbmljLXJlc291cmNlLW51bT5odHRwczovL2RvaS5vcmcvMTAu
MTAxNi9qLmplZ2guMjAxMS4wOS4wMDE8L2VsZWN0cm9uaWMtcmVzb3VyY2UtbnVtPjwvcmVjb3Jk
PjwvQ2l0ZT48Q2l0ZT48QXV0aG9yPkR2b3JhazwvQXV0aG9yPjxZZWFyPjIwMTg8L1llYXI+PFJl
Y051bT4xMjA8L1JlY051bT48cmVjb3JkPjxyZWMtbnVtYmVyPjEyMDwvcmVjLW51bWJlcj48Zm9y
ZWlnbi1rZXlzPjxrZXkgYXBwPSJFTiIgZGItaWQ9ImFlOXZzNXZlYno5eHc1ZXN4ZDY1YTVhOHhh
dnh4dmY1ZXhwYSIgdGltZXN0YW1wPSIxNjUwNjM3NzIxIj4xMjA8L2tleT48L2ZvcmVpZ24ta2V5
cz48cmVmLXR5cGUgbmFtZT0iSm91cm5hbCBBcnRpY2xlIj4xNzwvcmVmLXR5cGU+PGNvbnRyaWJ1
dG9ycz48YXV0aG9ycz48YXV0aG9yPkR2b3JhaywgQW5hIEMuPC9hdXRob3I+PGF1dGhvcj5Tb2xv
LUdhYnJpZWxlLCBIZWxlbmEgTS48L2F1dGhvcj48YXV0aG9yPkdhbGxldHRpLCBBbmRyZWE8L2F1
dGhvcj48YXV0aG9yPkJlbnplY3J5LCBCZXJuYXJkbzwvYXV0aG9yPjxhdXRob3I+TWFsb25lLCBI
YW5uYWg8L2F1dGhvcj48YXV0aG9yPkJvZ3VzemV3c2tpLCBWaWNraTwvYXV0aG9yPjxhdXRob3I+
QmlyZCwgSmFzb248L2F1dGhvcj48L2F1dGhvcnM+PC9jb250cmlidXRvcnM+PHRpdGxlcz48dGl0
bGU+UG9zc2libGUgaW1wYWN0cyBvZiBzZWEgbGV2ZWwgcmlzZSBvbiBkaXNlYXNlIHRyYW5zbWlz
c2lvbiBhbmQgcG90ZW50aWFsIGFkYXB0YXRpb24gc3RyYXRlZ2llcywgYSByZXZpZXc8L3RpdGxl
PjxzZWNvbmRhcnktdGl0bGU+Sm91cm5hbCBvZiBFbnZpcm9ubWVudGFsIE1hbmFnZW1lbnQ8L3Nl
Y29uZGFyeS10aXRsZT48L3RpdGxlcz48cGVyaW9kaWNhbD48ZnVsbC10aXRsZT5Kb3VybmFsIG9m
IEVudmlyb25tZW50YWwgTWFuYWdlbWVudDwvZnVsbC10aXRsZT48L3BlcmlvZGljYWw+PHBhZ2Vz
Pjk1MS05Njg8L3BhZ2VzPjx2b2x1bWU+MjE3PC92b2x1bWU+PGtleXdvcmRzPjxrZXl3b3JkPkRp
c2Vhc2UgdHJhbnNtaXNzaW9uPC9rZXl3b3JkPjxrZXl3b3JkPlNlYSBsZXZlbCByaXNlPC9rZXl3
b3JkPjxrZXl3b3JkPk1vc3F1aXRvYm9ybmUgZGlzZWFzZTwva2V5d29yZD48a2V5d29yZD5DbGlt
YXRlIGNoYW5nZTwva2V5d29yZD48a2V5d29yZD5OYXR1cmFsaXplZCBtaWNyb2Jlczwva2V5d29y
ZD48a2V5d29yZD5GZWNhbC1vcmFsIG1pY3JvYmVzPC9rZXl3b3JkPjxrZXl3b3JkPkNvbW11bml0
eSByZXNpbGllbmNlPC9rZXl3b3JkPjwva2V5d29yZHM+PGRhdGVzPjx5ZWFyPjIwMTg8L3llYXI+
PHB1Yi1kYXRlcz48ZGF0ZT4yMDE4LzA3LzAxLzwvZGF0ZT48L3B1Yi1kYXRlcz48L2RhdGVzPjxp
c2JuPjAzMDEtNDc5NzwvaXNibj48dXJscz48cmVsYXRlZC11cmxzPjx1cmw+aHR0cHM6Ly93d3cu
c2NpZW5jZWRpcmVjdC5jb20vc2NpZW5jZS9hcnRpY2xlL3BpaS9TMDMwMTQ3OTcxODMwMzM1OTwv
dXJsPjwvcmVsYXRlZC11cmxzPjwvdXJscz48ZWxlY3Ryb25pYy1yZXNvdXJjZS1udW0+aHR0cHM6
Ly9kb2kub3JnLzEwLjEwMTYvai5qZW52bWFuLjIwMTguMDMuMTAyPC9lbGVjdHJvbmljLXJlc291
cmNlLW51bT48L3JlY29yZD48L0NpdGU+PENpdGU+PEF1dGhvcj5LaXJlemNpPC9BdXRob3I+PFll
YXI+MjAyMDwvWWVhcj48UmVjTnVtPjExODwvUmVjTnVtPjxyZWNvcmQ+PHJlYy1udW1iZXI+MTE4
PC9yZWMtbnVtYmVyPjxmb3JlaWduLWtleXM+PGtleSBhcHA9IkVOIiBkYi1pZD0iYWU5dnM1dmVi
ejl4dzVlc3hkNjVhNWE4eGF2eHh2ZjVleHBhIiB0aW1lc3RhbXA9IjE2NTA2Mzc3MjEiPjExODwv
a2V5PjwvZm9yZWlnbi1rZXlzPjxyZWYtdHlwZSBuYW1lPSJKb3VybmFsIEFydGljbGUiPjE3PC9y
ZWYtdHlwZT48Y29udHJpYnV0b3JzPjxhdXRob3JzPjxhdXRob3I+S2lyZXpjaSwgRWJydTwvYXV0
aG9yPjxhdXRob3I+WW91bmcsIElhbiBSLjwvYXV0aG9yPjxhdXRob3I+UmFuYXNpbmdoZSwgUm9z
aGFua2E8L2F1dGhvcj48YXV0aG9yPk11aXMsIFNhbm5lPC9hdXRob3I+PGF1dGhvcj5OaWNob2xs
cywgUm9iZXJ0IEouPC9hdXRob3I+PGF1dGhvcj5MaW5ja2UsIERhbmllbDwvYXV0aG9yPjxhdXRo
b3I+SGlua2VsLCBKb2NoZW48L2F1dGhvcj48L2F1dGhvcnM+PC9jb250cmlidXRvcnM+PHRpdGxl
cz48dGl0bGU+UHJvamVjdGlvbnMgb2YgZ2xvYmFsLXNjYWxlIGV4dHJlbWUgc2VhIGxldmVscyBh
bmQgcmVzdWx0aW5nIGVwaXNvZGljIGNvYXN0YWwgZmxvb2Rpbmcgb3ZlciB0aGUgMjFzdCBDZW50
dXJ5PC90aXRsZT48c2Vjb25kYXJ5LXRpdGxlPlNjaWVudGlmaWMgUmVwb3J0czwvc2Vjb25kYXJ5
LXRpdGxlPjwvdGl0bGVzPjxwZXJpb2RpY2FsPjxmdWxsLXRpdGxlPlNjaWVudGlmaWMgUmVwb3J0
czwvZnVsbC10aXRsZT48L3BlcmlvZGljYWw+PHBhZ2VzPjExNjI5PC9wYWdlcz48dm9sdW1lPjEw
PC92b2x1bWU+PG51bWJlcj4xPC9udW1iZXI+PGRhdGVzPjx5ZWFyPjIwMjA8L3llYXI+PHB1Yi1k
YXRlcz48ZGF0ZT4yMDIwLzA3LzMwPC9kYXRlPjwvcHViLWRhdGVzPjwvZGF0ZXM+PGlzYm4+MjA0
NS0yMzIyPC9pc2JuPjx1cmxzPjxyZWxhdGVkLXVybHM+PHVybD5odHRwczovL2RvaS5vcmcvMTAu
MTAzOC9zNDE1OTgtMDIwLTY3NzM2LTY8L3VybD48L3JlbGF0ZWQtdXJscz48L3VybHM+PGVsZWN0
cm9uaWMtcmVzb3VyY2UtbnVtPjEwLjEwMzgvczQxNTk4LTAyMC02NzczNi02PC9lbGVjdHJvbmlj
LXJlc291cmNlLW51bT48L3JlY29yZD48L0NpdGU+PC9FbmROb3RlPgB=
</w:fldData>
        </w:fldChar>
      </w:r>
      <w:r w:rsidRPr="005C04BD" w:rsidR="00937A84">
        <w:rPr>
          <w:lang w:val="en-GB"/>
        </w:rPr>
        <w:instrText xml:space="preserve"> ADDIN EN.CITE </w:instrText>
      </w:r>
      <w:r w:rsidRPr="00770E72" w:rsidR="00937A84">
        <w:rPr>
          <w:lang w:val="en-GB"/>
        </w:rPr>
        <w:fldChar w:fldCharType="begin">
          <w:fldData xml:space="preserve">PEVuZE5vdGU+PENpdGU+PEF1dGhvcj5WaW5laXM8L0F1dGhvcj48WWVhcj4yMDExPC9ZZWFyPjxS
ZWNOdW0+MTE5PC9SZWNOdW0+PERpc3BsYXlUZXh0PjxzdHlsZSBmYWNlPSJzdXBlcnNjcmlwdCI+
MjE1LTIxNzwvc3R5bGU+PC9EaXNwbGF5VGV4dD48cmVjb3JkPjxyZWMtbnVtYmVyPjExOTwvcmVj
LW51bWJlcj48Zm9yZWlnbi1rZXlzPjxrZXkgYXBwPSJFTiIgZGItaWQ9ImFlOXZzNXZlYno5eHc1
ZXN4ZDY1YTVhOHhhdnh4dmY1ZXhwYSIgdGltZXN0YW1wPSIxNjUwNjM3NzIxIj4xMTk8L2tleT48
L2ZvcmVpZ24ta2V5cz48cmVmLXR5cGUgbmFtZT0iSm91cm5hbCBBcnRpY2xlIj4xNzwvcmVmLXR5
cGU+PGNvbnRyaWJ1dG9ycz48YXV0aG9ycz48YXV0aG9yPlZpbmVpcywgUGFvbG88L2F1dGhvcj48
YXV0aG9yPkNoYW4sIFF1ZWVuaWU8L2F1dGhvcj48YXV0aG9yPktoYW4sIEFuZWlyZTwvYXV0aG9y
PjwvYXV0aG9ycz48L2NvbnRyaWJ1dG9ycz48dGl0bGVzPjx0aXRsZT5DbGltYXRlIGNoYW5nZSBp
bXBhY3RzIG9uIHdhdGVyIHNhbGluaXR5IGFuZCBoZWFsdGg8L3RpdGxlPjxzZWNvbmRhcnktdGl0
bGU+Sm91cm5hbCBvZiBFcGlkZW1pb2xvZ3kgYW5kIEdsb2JhbCBIZWFsdGg8L3NlY29uZGFyeS10
aXRsZT48L3RpdGxlcz48cGVyaW9kaWNhbD48ZnVsbC10aXRsZT5Kb3VybmFsIG9mIEVwaWRlbWlv
bG9neSBhbmQgR2xvYmFsIEhlYWx0aDwvZnVsbC10aXRsZT48L3BlcmlvZGljYWw+PHBhZ2VzPjUt
MTA8L3BhZ2VzPjx2b2x1bWU+MTwvdm9sdW1lPjxudW1iZXI+MTwvbnVtYmVyPjxkYXRlcz48eWVh
cj4yMDExPC95ZWFyPjxwdWItZGF0ZXM+PGRhdGU+MjAxMS8xMS8xNzwvZGF0ZT48L3B1Yi1kYXRl
cz48L2RhdGVzPjxpc2JuPjIyMTAtNjAxNDwvaXNibj48dXJscz48cmVsYXRlZC11cmxzPjx1cmw+
aHR0cHM6Ly9kb2kub3JnLzEwLjEwMTYvai5qZWdoLjIwMTEuMDkuMDAxPC91cmw+PC9yZWxhdGVk
LXVybHM+PC91cmxzPjxlbGVjdHJvbmljLXJlc291cmNlLW51bT5odHRwczovL2RvaS5vcmcvMTAu
MTAxNi9qLmplZ2guMjAxMS4wOS4wMDE8L2VsZWN0cm9uaWMtcmVzb3VyY2UtbnVtPjwvcmVjb3Jk
PjwvQ2l0ZT48Q2l0ZT48QXV0aG9yPkR2b3JhazwvQXV0aG9yPjxZZWFyPjIwMTg8L1llYXI+PFJl
Y051bT4xMjA8L1JlY051bT48cmVjb3JkPjxyZWMtbnVtYmVyPjEyMDwvcmVjLW51bWJlcj48Zm9y
ZWlnbi1rZXlzPjxrZXkgYXBwPSJFTiIgZGItaWQ9ImFlOXZzNXZlYno5eHc1ZXN4ZDY1YTVhOHhh
dnh4dmY1ZXhwYSIgdGltZXN0YW1wPSIxNjUwNjM3NzIxIj4xMjA8L2tleT48L2ZvcmVpZ24ta2V5
cz48cmVmLXR5cGUgbmFtZT0iSm91cm5hbCBBcnRpY2xlIj4xNzwvcmVmLXR5cGU+PGNvbnRyaWJ1
dG9ycz48YXV0aG9ycz48YXV0aG9yPkR2b3JhaywgQW5hIEMuPC9hdXRob3I+PGF1dGhvcj5Tb2xv
LUdhYnJpZWxlLCBIZWxlbmEgTS48L2F1dGhvcj48YXV0aG9yPkdhbGxldHRpLCBBbmRyZWE8L2F1
dGhvcj48YXV0aG9yPkJlbnplY3J5LCBCZXJuYXJkbzwvYXV0aG9yPjxhdXRob3I+TWFsb25lLCBI
YW5uYWg8L2F1dGhvcj48YXV0aG9yPkJvZ3VzemV3c2tpLCBWaWNraTwvYXV0aG9yPjxhdXRob3I+
QmlyZCwgSmFzb248L2F1dGhvcj48L2F1dGhvcnM+PC9jb250cmlidXRvcnM+PHRpdGxlcz48dGl0
bGU+UG9zc2libGUgaW1wYWN0cyBvZiBzZWEgbGV2ZWwgcmlzZSBvbiBkaXNlYXNlIHRyYW5zbWlz
c2lvbiBhbmQgcG90ZW50aWFsIGFkYXB0YXRpb24gc3RyYXRlZ2llcywgYSByZXZpZXc8L3RpdGxl
PjxzZWNvbmRhcnktdGl0bGU+Sm91cm5hbCBvZiBFbnZpcm9ubWVudGFsIE1hbmFnZW1lbnQ8L3Nl
Y29uZGFyeS10aXRsZT48L3RpdGxlcz48cGVyaW9kaWNhbD48ZnVsbC10aXRsZT5Kb3VybmFsIG9m
IEVudmlyb25tZW50YWwgTWFuYWdlbWVudDwvZnVsbC10aXRsZT48L3BlcmlvZGljYWw+PHBhZ2Vz
Pjk1MS05Njg8L3BhZ2VzPjx2b2x1bWU+MjE3PC92b2x1bWU+PGtleXdvcmRzPjxrZXl3b3JkPkRp
c2Vhc2UgdHJhbnNtaXNzaW9uPC9rZXl3b3JkPjxrZXl3b3JkPlNlYSBsZXZlbCByaXNlPC9rZXl3
b3JkPjxrZXl3b3JkPk1vc3F1aXRvYm9ybmUgZGlzZWFzZTwva2V5d29yZD48a2V5d29yZD5DbGlt
YXRlIGNoYW5nZTwva2V5d29yZD48a2V5d29yZD5OYXR1cmFsaXplZCBtaWNyb2Jlczwva2V5d29y
ZD48a2V5d29yZD5GZWNhbC1vcmFsIG1pY3JvYmVzPC9rZXl3b3JkPjxrZXl3b3JkPkNvbW11bml0
eSByZXNpbGllbmNlPC9rZXl3b3JkPjwva2V5d29yZHM+PGRhdGVzPjx5ZWFyPjIwMTg8L3llYXI+
PHB1Yi1kYXRlcz48ZGF0ZT4yMDE4LzA3LzAxLzwvZGF0ZT48L3B1Yi1kYXRlcz48L2RhdGVzPjxp
c2JuPjAzMDEtNDc5NzwvaXNibj48dXJscz48cmVsYXRlZC11cmxzPjx1cmw+aHR0cHM6Ly93d3cu
c2NpZW5jZWRpcmVjdC5jb20vc2NpZW5jZS9hcnRpY2xlL3BpaS9TMDMwMTQ3OTcxODMwMzM1OTwv
dXJsPjwvcmVsYXRlZC11cmxzPjwvdXJscz48ZWxlY3Ryb25pYy1yZXNvdXJjZS1udW0+aHR0cHM6
Ly9kb2kub3JnLzEwLjEwMTYvai5qZW52bWFuLjIwMTguMDMuMTAyPC9lbGVjdHJvbmljLXJlc291
cmNlLW51bT48L3JlY29yZD48L0NpdGU+PENpdGU+PEF1dGhvcj5LaXJlemNpPC9BdXRob3I+PFll
YXI+MjAyMDwvWWVhcj48UmVjTnVtPjExODwvUmVjTnVtPjxyZWNvcmQ+PHJlYy1udW1iZXI+MTE4
PC9yZWMtbnVtYmVyPjxmb3JlaWduLWtleXM+PGtleSBhcHA9IkVOIiBkYi1pZD0iYWU5dnM1dmVi
ejl4dzVlc3hkNjVhNWE4eGF2eHh2ZjVleHBhIiB0aW1lc3RhbXA9IjE2NTA2Mzc3MjEiPjExODwv
a2V5PjwvZm9yZWlnbi1rZXlzPjxyZWYtdHlwZSBuYW1lPSJKb3VybmFsIEFydGljbGUiPjE3PC9y
ZWYtdHlwZT48Y29udHJpYnV0b3JzPjxhdXRob3JzPjxhdXRob3I+S2lyZXpjaSwgRWJydTwvYXV0
aG9yPjxhdXRob3I+WW91bmcsIElhbiBSLjwvYXV0aG9yPjxhdXRob3I+UmFuYXNpbmdoZSwgUm9z
aGFua2E8L2F1dGhvcj48YXV0aG9yPk11aXMsIFNhbm5lPC9hdXRob3I+PGF1dGhvcj5OaWNob2xs
cywgUm9iZXJ0IEouPC9hdXRob3I+PGF1dGhvcj5MaW5ja2UsIERhbmllbDwvYXV0aG9yPjxhdXRo
b3I+SGlua2VsLCBKb2NoZW48L2F1dGhvcj48L2F1dGhvcnM+PC9jb250cmlidXRvcnM+PHRpdGxl
cz48dGl0bGU+UHJvamVjdGlvbnMgb2YgZ2xvYmFsLXNjYWxlIGV4dHJlbWUgc2VhIGxldmVscyBh
bmQgcmVzdWx0aW5nIGVwaXNvZGljIGNvYXN0YWwgZmxvb2Rpbmcgb3ZlciB0aGUgMjFzdCBDZW50
dXJ5PC90aXRsZT48c2Vjb25kYXJ5LXRpdGxlPlNjaWVudGlmaWMgUmVwb3J0czwvc2Vjb25kYXJ5
LXRpdGxlPjwvdGl0bGVzPjxwZXJpb2RpY2FsPjxmdWxsLXRpdGxlPlNjaWVudGlmaWMgUmVwb3J0
czwvZnVsbC10aXRsZT48L3BlcmlvZGljYWw+PHBhZ2VzPjExNjI5PC9wYWdlcz48dm9sdW1lPjEw
PC92b2x1bWU+PG51bWJlcj4xPC9udW1iZXI+PGRhdGVzPjx5ZWFyPjIwMjA8L3llYXI+PHB1Yi1k
YXRlcz48ZGF0ZT4yMDIwLzA3LzMwPC9kYXRlPjwvcHViLWRhdGVzPjwvZGF0ZXM+PGlzYm4+MjA0
NS0yMzIyPC9pc2JuPjx1cmxzPjxyZWxhdGVkLXVybHM+PHVybD5odHRwczovL2RvaS5vcmcvMTAu
MTAzOC9zNDE1OTgtMDIwLTY3NzM2LTY8L3VybD48L3JlbGF0ZWQtdXJscz48L3VybHM+PGVsZWN0
cm9uaWMtcmVzb3VyY2UtbnVtPjEwLjEwMzgvczQxNTk4LTAyMC02NzczNi02PC9lbGVjdHJvbmlj
LXJlc291cmNlLW51bT48L3JlY29yZD48L0NpdGU+PC9FbmROb3RlPgB=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Pr>
          <w:lang w:val="en-GB"/>
        </w:rPr>
      </w:r>
      <w:r w:rsidRPr="00340CBA">
        <w:rPr>
          <w:lang w:val="en-GB"/>
        </w:rPr>
        <w:fldChar w:fldCharType="separate"/>
      </w:r>
      <w:r w:rsidRPr="00340CBA" w:rsidR="00937A84">
        <w:rPr>
          <w:noProof/>
          <w:vertAlign w:val="superscript"/>
          <w:lang w:val="en-GB"/>
        </w:rPr>
        <w:t>215-217</w:t>
      </w:r>
      <w:r w:rsidRPr="00340CBA">
        <w:rPr>
          <w:lang w:val="en-GB"/>
        </w:rPr>
        <w:fldChar w:fldCharType="end"/>
      </w:r>
      <w:r w:rsidRPr="00945425">
        <w:rPr>
          <w:lang w:val="en-GB"/>
        </w:rPr>
        <w:t xml:space="preserve"> </w:t>
      </w:r>
      <w:r w:rsidRPr="00340CBA" w:rsidR="00355523">
        <w:rPr>
          <w:lang w:val="en-GB"/>
        </w:rPr>
        <w:t xml:space="preserve">With insufficient in situ adaptation, </w:t>
      </w:r>
      <w:r w:rsidRPr="00250970">
        <w:rPr>
          <w:lang w:val="en-GB"/>
        </w:rPr>
        <w:t>human relocation</w:t>
      </w:r>
      <w:r w:rsidRPr="00845781" w:rsidR="00355523">
        <w:rPr>
          <w:lang w:val="en-GB"/>
        </w:rPr>
        <w:t xml:space="preserve"> (forced</w:t>
      </w:r>
      <w:r w:rsidRPr="00845781" w:rsidR="0018008C">
        <w:rPr>
          <w:lang w:val="en-GB"/>
        </w:rPr>
        <w:t>,</w:t>
      </w:r>
      <w:r w:rsidRPr="00845781" w:rsidR="00355523">
        <w:rPr>
          <w:lang w:val="en-GB"/>
        </w:rPr>
        <w:t xml:space="preserve"> or as </w:t>
      </w:r>
      <w:r w:rsidRPr="00845781" w:rsidR="000813FD">
        <w:rPr>
          <w:lang w:val="en-GB"/>
        </w:rPr>
        <w:t xml:space="preserve">a </w:t>
      </w:r>
      <w:r w:rsidRPr="007A0801" w:rsidR="00355523">
        <w:rPr>
          <w:lang w:val="en-GB"/>
        </w:rPr>
        <w:t>proactive adaptation measure)</w:t>
      </w:r>
      <w:r w:rsidRPr="007A0801">
        <w:rPr>
          <w:lang w:val="en-GB"/>
        </w:rPr>
        <w:t xml:space="preserve"> could be a response</w:t>
      </w:r>
      <w:r w:rsidRPr="00C34939" w:rsidR="0018008C">
        <w:rPr>
          <w:lang w:val="en-GB"/>
        </w:rPr>
        <w:t xml:space="preserve">, and its </w:t>
      </w:r>
      <w:r w:rsidRPr="00C34939" w:rsidR="00D672B1">
        <w:rPr>
          <w:lang w:val="en-GB"/>
        </w:rPr>
        <w:t>health impacts</w:t>
      </w:r>
      <w:r w:rsidRPr="00C34939" w:rsidR="0018008C">
        <w:rPr>
          <w:lang w:val="en-GB"/>
        </w:rPr>
        <w:t xml:space="preserve"> will</w:t>
      </w:r>
      <w:r w:rsidRPr="00062BAC" w:rsidR="00D672B1">
        <w:rPr>
          <w:lang w:val="en-GB"/>
        </w:rPr>
        <w:t xml:space="preserve"> largely </w:t>
      </w:r>
      <w:r w:rsidRPr="005C04BD" w:rsidR="0018008C">
        <w:rPr>
          <w:lang w:val="en-GB"/>
        </w:rPr>
        <w:t xml:space="preserve">depend </w:t>
      </w:r>
      <w:r w:rsidRPr="005C04BD" w:rsidR="00D672B1">
        <w:rPr>
          <w:lang w:val="en-GB"/>
        </w:rPr>
        <w:t>on</w:t>
      </w:r>
      <w:r w:rsidRPr="005C04BD" w:rsidR="00B46B09">
        <w:rPr>
          <w:lang w:val="en-GB"/>
        </w:rPr>
        <w:t xml:space="preserve"> the </w:t>
      </w:r>
      <w:r w:rsidRPr="005C04BD" w:rsidR="00D672B1">
        <w:rPr>
          <w:lang w:val="en-GB"/>
        </w:rPr>
        <w:t>support</w:t>
      </w:r>
      <w:r w:rsidRPr="005C04BD" w:rsidR="007733E6">
        <w:rPr>
          <w:lang w:val="en-GB"/>
        </w:rPr>
        <w:t xml:space="preserve"> </w:t>
      </w:r>
      <w:r w:rsidRPr="005C04BD" w:rsidR="0018008C">
        <w:rPr>
          <w:lang w:val="en-GB"/>
        </w:rPr>
        <w:t xml:space="preserve">given </w:t>
      </w:r>
      <w:r w:rsidRPr="005C04BD" w:rsidR="0011241E">
        <w:rPr>
          <w:lang w:val="en-GB"/>
        </w:rPr>
        <w:t xml:space="preserve">to </w:t>
      </w:r>
      <w:r w:rsidRPr="005C04BD" w:rsidR="00D672B1">
        <w:rPr>
          <w:lang w:val="en-GB"/>
        </w:rPr>
        <w:t>migrant populations</w:t>
      </w:r>
      <w:r w:rsidRPr="005C04BD" w:rsidR="008C4C40">
        <w:rPr>
          <w:lang w:val="en-GB"/>
        </w:rPr>
        <w:t>.</w:t>
      </w:r>
      <w:r w:rsidRPr="00340CBA">
        <w:rPr>
          <w:lang w:val="en-GB"/>
        </w:rPr>
        <w:fldChar w:fldCharType="begin"/>
      </w:r>
      <w:r w:rsidRPr="005C04BD" w:rsidR="00937A84">
        <w:rPr>
          <w:lang w:val="en-GB"/>
        </w:rPr>
        <w:instrText xml:space="preserve"> ADDIN EN.CITE &lt;EndNote&gt;&lt;Cite&gt;&lt;Author&gt;H.-O. Pörtner&lt;/Author&gt;&lt;Year&gt;2022&lt;/Year&gt;&lt;RecNum&gt;49&lt;/RecNum&gt;&lt;DisplayText&gt;&lt;style face="superscript"&gt;42&lt;/style&gt;&lt;/DisplayText&gt;&lt;record&gt;&lt;rec-number&gt;49&lt;/rec-number&gt;&lt;foreign-keys&gt;&lt;key app="EN" db-id="ae9vs5vebz9xw5esxd65a5a8xavxxvf5expa" timestamp="1650637720"&gt;49&lt;/key&gt;&lt;/foreign-keys&gt;&lt;ref-type name="Journal Article"&gt;17&lt;/ref-type&gt;&lt;contributors&gt;&lt;authors&gt;&lt;author&gt;H.-O. Pörtner, D.C. Roberts, M. Tignor, E.S. Poloczanska, K. Mintenbeck, A. Alegría, M. Craig, S. Langsdorf, S. Löschke, V. Möller, A. Okem, B. Rama (eds.)&lt;/author&gt;&lt;/authors&gt;&lt;/contributors&gt;&lt;titles&gt;&lt;title&gt;IPCC, 2022: Climate Change 2022: Impacts, Adaptation and Vulnerability. The Working Group II contribution to the IPCC Sixth Assessment Report&lt;/title&gt;&lt;/titles&gt;&lt;dates&gt;&lt;year&gt;2022&lt;/year&gt;&lt;/dates&gt;&lt;urls&gt;&lt;/urls&gt;&lt;/record&gt;&lt;/Cite&gt;&lt;/EndNote&gt;</w:instrText>
      </w:r>
      <w:r w:rsidRPr="00340CBA">
        <w:rPr>
          <w:lang w:val="en-GB"/>
        </w:rPr>
        <w:fldChar w:fldCharType="separate"/>
      </w:r>
      <w:r w:rsidRPr="00340CBA" w:rsidR="00937A84">
        <w:rPr>
          <w:noProof/>
          <w:vertAlign w:val="superscript"/>
          <w:lang w:val="en-GB"/>
        </w:rPr>
        <w:t>42</w:t>
      </w:r>
      <w:r w:rsidRPr="00340CBA">
        <w:rPr>
          <w:lang w:val="en-GB"/>
        </w:rPr>
        <w:fldChar w:fldCharType="end"/>
      </w:r>
      <w:r w:rsidRPr="00945425">
        <w:rPr>
          <w:lang w:val="en-GB"/>
        </w:rPr>
        <w:t xml:space="preserve"> </w:t>
      </w:r>
      <w:r w:rsidRPr="00340CBA" w:rsidR="00345573">
        <w:rPr>
          <w:lang w:val="en-GB"/>
        </w:rPr>
        <w:t>T</w:t>
      </w:r>
      <w:r w:rsidRPr="00250970" w:rsidR="0011241E">
        <w:rPr>
          <w:lang w:val="en-GB"/>
        </w:rPr>
        <w:t>he d</w:t>
      </w:r>
      <w:r w:rsidRPr="00605629" w:rsidR="0018008C">
        <w:rPr>
          <w:lang w:val="en-GB"/>
        </w:rPr>
        <w:t>evelopment of policies to protect the health of migrant and immobile populations i</w:t>
      </w:r>
      <w:r w:rsidRPr="00845781" w:rsidR="0011241E">
        <w:rPr>
          <w:lang w:val="en-GB"/>
        </w:rPr>
        <w:t>s critical</w:t>
      </w:r>
      <w:r w:rsidRPr="00845781" w:rsidR="0018008C">
        <w:rPr>
          <w:lang w:val="en-GB"/>
        </w:rPr>
        <w:t xml:space="preserve">. </w:t>
      </w:r>
      <w:r w:rsidRPr="00845781">
        <w:rPr>
          <w:lang w:val="en-GB"/>
        </w:rPr>
        <w:t>As of December 2021, 45 policies connecting climate change and migration were identified in 37 c</w:t>
      </w:r>
      <w:r w:rsidRPr="005C04BD">
        <w:rPr>
          <w:lang w:val="en-GB"/>
        </w:rPr>
        <w:t>ountries</w:t>
      </w:r>
      <w:r w:rsidRPr="005C04BD" w:rsidR="00D672B1">
        <w:rPr>
          <w:lang w:val="en-GB"/>
        </w:rPr>
        <w:t xml:space="preserve">. </w:t>
      </w:r>
    </w:p>
    <w:p w:rsidRPr="00340CBA" w:rsidR="00890589" w:rsidRDefault="00890589" w14:paraId="074377D7" w14:textId="77777777">
      <w:pPr>
        <w:pStyle w:val="Bibliography"/>
        <w:rPr>
          <w:rFonts w:ascii="Calibri Light" w:hAnsi="Calibri Light" w:cs="Calibri Light"/>
          <w:sz w:val="26"/>
        </w:rPr>
      </w:pPr>
      <w:r w:rsidRPr="00340CBA">
        <w:rPr>
          <w:rFonts w:eastAsiaTheme="minorHAnsi" w:cstheme="minorBidi"/>
        </w:rPr>
        <w:fldChar w:fldCharType="begin"/>
      </w:r>
      <w:r w:rsidRPr="005C04BD">
        <w:instrText xml:space="preserve"> ADDIN ZOTERO_BIBL {"uncited":[],"omitted":[],"custom":[]} CSL_BIBLIOGRAPHY </w:instrText>
      </w:r>
      <w:r w:rsidRPr="00340CBA">
        <w:rPr>
          <w:rFonts w:eastAsiaTheme="minorHAnsi" w:cstheme="minorBidi"/>
        </w:rPr>
        <w:fldChar w:fldCharType="separate"/>
      </w:r>
    </w:p>
    <w:p w:rsidRPr="00340CBA" w:rsidR="00890589" w:rsidRDefault="00890589" w14:paraId="42592528" w14:textId="77777777">
      <w:pPr>
        <w:pStyle w:val="Heading2"/>
        <w:rPr>
          <w:color w:val="auto"/>
          <w:lang w:val="en-GB"/>
        </w:rPr>
      </w:pPr>
      <w:r w:rsidRPr="00340CBA">
        <w:rPr>
          <w:color w:val="auto"/>
          <w:lang w:val="en-GB"/>
        </w:rPr>
        <w:fldChar w:fldCharType="end"/>
      </w:r>
      <w:bookmarkStart w:name="_Toc100674496" w:id="168"/>
      <w:bookmarkStart w:name="_Toc109003451" w:id="169"/>
      <w:r w:rsidRPr="00945425">
        <w:rPr>
          <w:color w:val="auto"/>
          <w:lang w:val="en-GB"/>
        </w:rPr>
        <w:t>Conclusion</w:t>
      </w:r>
      <w:bookmarkEnd w:id="168"/>
      <w:bookmarkEnd w:id="169"/>
    </w:p>
    <w:p w:rsidRPr="005C04BD" w:rsidR="00890589" w:rsidRDefault="00890589" w14:paraId="17FF7B80" w14:textId="30ED8427">
      <w:pPr>
        <w:rPr>
          <w:lang w:val="en-GB"/>
        </w:rPr>
      </w:pPr>
      <w:r w:rsidRPr="00845781">
        <w:rPr>
          <w:lang w:val="en-GB"/>
        </w:rPr>
        <w:t xml:space="preserve">The indicators in this section </w:t>
      </w:r>
      <w:r w:rsidRPr="00845781" w:rsidR="0011241E">
        <w:rPr>
          <w:lang w:val="en-GB"/>
        </w:rPr>
        <w:t>expose how, w</w:t>
      </w:r>
      <w:r w:rsidRPr="00845781">
        <w:rPr>
          <w:lang w:val="en-GB"/>
        </w:rPr>
        <w:t xml:space="preserve">hile national and city-level </w:t>
      </w:r>
      <w:r w:rsidRPr="00845781" w:rsidR="006E1977">
        <w:rPr>
          <w:lang w:val="en-GB"/>
        </w:rPr>
        <w:t>assessment</w:t>
      </w:r>
      <w:r w:rsidRPr="007A0801" w:rsidR="007733E6">
        <w:rPr>
          <w:lang w:val="en-GB"/>
        </w:rPr>
        <w:t xml:space="preserve"> </w:t>
      </w:r>
      <w:r w:rsidRPr="007A0801">
        <w:rPr>
          <w:lang w:val="en-GB"/>
        </w:rPr>
        <w:t xml:space="preserve">of the climate-related health risks is </w:t>
      </w:r>
      <w:r w:rsidRPr="005C04BD" w:rsidR="006E1977">
        <w:rPr>
          <w:lang w:val="en-GB"/>
        </w:rPr>
        <w:t>gradually</w:t>
      </w:r>
      <w:r w:rsidRPr="005C04BD" w:rsidR="007733E6">
        <w:rPr>
          <w:lang w:val="en-GB"/>
        </w:rPr>
        <w:t xml:space="preserve"> </w:t>
      </w:r>
      <w:r w:rsidRPr="005C04BD">
        <w:rPr>
          <w:lang w:val="en-GB"/>
        </w:rPr>
        <w:t>increasing and health system strengthening might have reduced the impact of extreme events, the pace and scale of climate change adaptation, planning</w:t>
      </w:r>
      <w:r w:rsidRPr="005C04BD" w:rsidR="008C764E">
        <w:rPr>
          <w:lang w:val="en-GB"/>
        </w:rPr>
        <w:t>,</w:t>
      </w:r>
      <w:r w:rsidRPr="005C04BD">
        <w:rPr>
          <w:lang w:val="en-GB"/>
        </w:rPr>
        <w:t xml:space="preserve"> and resilience is far from what is necessary to reduce the health impacts of climate change. Despite rising heat, only 27% of urban centres have at least a moderate level of greenness</w:t>
      </w:r>
      <w:r w:rsidRPr="005C04BD" w:rsidR="00EA7D89">
        <w:rPr>
          <w:lang w:val="en-GB"/>
        </w:rPr>
        <w:t>,</w:t>
      </w:r>
      <w:r w:rsidRPr="005C04BD">
        <w:rPr>
          <w:lang w:val="en-GB"/>
        </w:rPr>
        <w:t xml:space="preserve"> and </w:t>
      </w:r>
      <w:r w:rsidRPr="005C04BD" w:rsidR="00EA7D89">
        <w:rPr>
          <w:lang w:val="en-GB"/>
        </w:rPr>
        <w:t xml:space="preserve">just </w:t>
      </w:r>
      <w:r w:rsidRPr="005C04BD" w:rsidR="007733E6">
        <w:rPr>
          <w:lang w:val="en-GB"/>
        </w:rPr>
        <w:t xml:space="preserve">28 </w:t>
      </w:r>
      <w:r w:rsidRPr="005C04BD">
        <w:rPr>
          <w:lang w:val="en-GB"/>
        </w:rPr>
        <w:t xml:space="preserve">of </w:t>
      </w:r>
      <w:r w:rsidRPr="005C04BD" w:rsidR="007733E6">
        <w:rPr>
          <w:lang w:val="en-GB"/>
        </w:rPr>
        <w:t xml:space="preserve">84 </w:t>
      </w:r>
      <w:r w:rsidRPr="005C04BD">
        <w:rPr>
          <w:lang w:val="en-GB"/>
        </w:rPr>
        <w:t>countries report having heat</w:t>
      </w:r>
      <w:r w:rsidRPr="005C04BD" w:rsidR="007733E6">
        <w:rPr>
          <w:lang w:val="en-GB"/>
        </w:rPr>
        <w:t xml:space="preserve">-related early warning </w:t>
      </w:r>
      <w:r w:rsidRPr="005C04BD">
        <w:rPr>
          <w:lang w:val="en-GB"/>
        </w:rPr>
        <w:t>system</w:t>
      </w:r>
      <w:r w:rsidRPr="005C04BD" w:rsidR="008C764E">
        <w:rPr>
          <w:lang w:val="en-GB"/>
        </w:rPr>
        <w:t>s</w:t>
      </w:r>
      <w:r w:rsidRPr="005C04BD">
        <w:rPr>
          <w:lang w:val="en-GB"/>
        </w:rPr>
        <w:t xml:space="preserve"> </w:t>
      </w:r>
      <w:r w:rsidRPr="005C04BD" w:rsidR="007733E6">
        <w:rPr>
          <w:lang w:val="en-GB"/>
        </w:rPr>
        <w:t>for health</w:t>
      </w:r>
      <w:r w:rsidRPr="005C04BD">
        <w:rPr>
          <w:lang w:val="en-GB"/>
        </w:rPr>
        <w:t xml:space="preserve">. </w:t>
      </w:r>
      <w:bookmarkStart w:name="_Hlk101824423" w:id="170"/>
      <w:r w:rsidRPr="005C04BD">
        <w:rPr>
          <w:lang w:val="en-GB"/>
        </w:rPr>
        <w:t>Funding</w:t>
      </w:r>
      <w:r w:rsidRPr="005C04BD" w:rsidR="00EA7D89">
        <w:rPr>
          <w:lang w:val="en-GB"/>
        </w:rPr>
        <w:t xml:space="preserve"> to support health adaptation </w:t>
      </w:r>
      <w:r w:rsidRPr="005C04BD">
        <w:rPr>
          <w:lang w:val="en-GB"/>
        </w:rPr>
        <w:t>remains grossly insufficient</w:t>
      </w:r>
      <w:r w:rsidRPr="005C04BD" w:rsidR="007733E6">
        <w:rPr>
          <w:lang w:val="en-GB"/>
        </w:rPr>
        <w:t>,</w:t>
      </w:r>
      <w:r w:rsidRPr="005C04BD" w:rsidR="008C764E">
        <w:rPr>
          <w:lang w:val="en-GB"/>
        </w:rPr>
        <w:t xml:space="preserve"> and</w:t>
      </w:r>
      <w:r w:rsidRPr="005C04BD" w:rsidR="00C37833">
        <w:rPr>
          <w:lang w:val="en-GB"/>
        </w:rPr>
        <w:t xml:space="preserve"> is seldom </w:t>
      </w:r>
      <w:r w:rsidRPr="005C04BD">
        <w:rPr>
          <w:lang w:val="en-GB"/>
        </w:rPr>
        <w:t>influenced by vulnerability and adaptation assessments.</w:t>
      </w:r>
      <w:bookmarkEnd w:id="170"/>
      <w:r w:rsidRPr="005C04BD">
        <w:rPr>
          <w:lang w:val="en-GB"/>
        </w:rPr>
        <w:t xml:space="preserve"> The past year saw global health, economic, and conflict shocks that</w:t>
      </w:r>
      <w:r w:rsidRPr="00770E72" w:rsidR="0011241E">
        <w:rPr>
          <w:lang w:val="en-GB"/>
        </w:rPr>
        <w:t xml:space="preserve"> lacerated public health</w:t>
      </w:r>
      <w:r w:rsidRPr="00945425">
        <w:rPr>
          <w:lang w:val="en-GB"/>
        </w:rPr>
        <w:t>, with climate change playing a role in exacerbating many of them.</w:t>
      </w:r>
      <w:r w:rsidRPr="00340CBA">
        <w:rPr>
          <w:lang w:val="en-GB"/>
        </w:rPr>
        <w:t xml:space="preserve"> Without global coordination, transparency, and cooperation between governments, communities, civil society, businesses, and public health leaders, the world will remain</w:t>
      </w:r>
      <w:r w:rsidRPr="00845781" w:rsidR="00EA7D89">
        <w:rPr>
          <w:lang w:val="en-GB"/>
        </w:rPr>
        <w:t xml:space="preserve"> vulnerable </w:t>
      </w:r>
      <w:r w:rsidRPr="00845781" w:rsidR="00EA7D89">
        <w:rPr>
          <w:lang w:val="en-GB"/>
        </w:rPr>
        <w:lastRenderedPageBreak/>
        <w:t>to</w:t>
      </w:r>
      <w:r w:rsidRPr="00845781">
        <w:rPr>
          <w:lang w:val="en-GB"/>
        </w:rPr>
        <w:t xml:space="preserve"> international emergencies. The gap between the health impacts of climate change</w:t>
      </w:r>
      <w:r w:rsidRPr="00845781" w:rsidR="00EA7D89">
        <w:rPr>
          <w:lang w:val="en-GB"/>
        </w:rPr>
        <w:t>,</w:t>
      </w:r>
      <w:r w:rsidRPr="00845781">
        <w:rPr>
          <w:lang w:val="en-GB"/>
        </w:rPr>
        <w:t xml:space="preserve"> and adaptation investment and implementation continues to increase, to the detriment of all. </w:t>
      </w:r>
    </w:p>
    <w:p w:rsidRPr="005C04BD" w:rsidR="00934F87" w:rsidRDefault="00934F87" w14:paraId="22F3AC4E" w14:textId="77777777">
      <w:pPr>
        <w:rPr>
          <w:lang w:val="en-GB"/>
        </w:rPr>
      </w:pPr>
    </w:p>
    <w:p w:rsidRPr="005C04BD" w:rsidR="00890589" w:rsidRDefault="00890589" w14:paraId="713B73EF" w14:textId="0FD2EAEA">
      <w:pPr>
        <w:pStyle w:val="Heading1"/>
        <w:rPr>
          <w:color w:val="auto"/>
          <w:lang w:val="en-GB"/>
        </w:rPr>
      </w:pPr>
      <w:bookmarkStart w:name="_Toc72495127" w:id="171"/>
      <w:bookmarkStart w:name="_Toc109003452" w:id="172"/>
      <w:r w:rsidRPr="005C04BD">
        <w:rPr>
          <w:color w:val="auto"/>
          <w:lang w:val="en-GB"/>
        </w:rPr>
        <w:t>Section 3</w:t>
      </w:r>
      <w:bookmarkStart w:name="_Hlk101723743" w:id="173"/>
      <w:r w:rsidRPr="005C04BD">
        <w:rPr>
          <w:color w:val="auto"/>
          <w:lang w:val="en-GB"/>
        </w:rPr>
        <w:t>: Mitigation Actions and Health Co-Benefits</w:t>
      </w:r>
      <w:bookmarkEnd w:id="171"/>
      <w:bookmarkEnd w:id="172"/>
      <w:bookmarkEnd w:id="173"/>
    </w:p>
    <w:p w:rsidRPr="00340CBA" w:rsidR="00890589" w:rsidRDefault="00FF4F1C" w14:paraId="651AAA72" w14:textId="36080ABD">
      <w:pPr>
        <w:rPr>
          <w:lang w:val="en-GB"/>
        </w:rPr>
      </w:pPr>
      <w:r w:rsidRPr="005C04BD">
        <w:rPr>
          <w:lang w:val="en-GB"/>
        </w:rPr>
        <w:t xml:space="preserve">Due to </w:t>
      </w:r>
      <w:r w:rsidRPr="005C04BD" w:rsidR="00890589">
        <w:rPr>
          <w:lang w:val="en-GB"/>
        </w:rPr>
        <w:t>COVID-1</w:t>
      </w:r>
      <w:r w:rsidRPr="005C04BD" w:rsidR="00FD45DB">
        <w:rPr>
          <w:lang w:val="en-GB"/>
        </w:rPr>
        <w:t xml:space="preserve">9-related </w:t>
      </w:r>
      <w:r w:rsidRPr="005C04BD" w:rsidR="00276AC2">
        <w:rPr>
          <w:lang w:val="en-GB"/>
        </w:rPr>
        <w:t>responses</w:t>
      </w:r>
      <w:r w:rsidRPr="005C04BD" w:rsidR="00890589">
        <w:rPr>
          <w:lang w:val="en-GB"/>
        </w:rPr>
        <w:t>, anthropogenic CO</w:t>
      </w:r>
      <w:r w:rsidRPr="005C04BD" w:rsidR="00890589">
        <w:rPr>
          <w:vertAlign w:val="subscript"/>
          <w:lang w:val="en-GB"/>
        </w:rPr>
        <w:t>2</w:t>
      </w:r>
      <w:r w:rsidRPr="005C04BD" w:rsidR="00890589">
        <w:rPr>
          <w:lang w:val="en-GB"/>
        </w:rPr>
        <w:t xml:space="preserve"> emissions</w:t>
      </w:r>
      <w:r w:rsidRPr="005C04BD" w:rsidR="000478C8">
        <w:rPr>
          <w:lang w:val="en-GB"/>
        </w:rPr>
        <w:t xml:space="preserve"> </w:t>
      </w:r>
      <w:r w:rsidRPr="005C04BD" w:rsidR="00FD45DB">
        <w:rPr>
          <w:lang w:val="en-GB"/>
        </w:rPr>
        <w:t xml:space="preserve">fell </w:t>
      </w:r>
      <w:r w:rsidRPr="005C04BD" w:rsidR="000478C8">
        <w:rPr>
          <w:lang w:val="en-GB"/>
        </w:rPr>
        <w:t xml:space="preserve">by 5.4% </w:t>
      </w:r>
      <w:r w:rsidRPr="005C04BD" w:rsidR="00FD45DB">
        <w:rPr>
          <w:lang w:val="en-GB"/>
        </w:rPr>
        <w:t xml:space="preserve">on 2020 </w:t>
      </w:r>
      <w:r w:rsidRPr="005C04BD" w:rsidR="000478C8">
        <w:rPr>
          <w:lang w:val="en-GB"/>
        </w:rPr>
        <w:t>- the large</w:t>
      </w:r>
      <w:r w:rsidRPr="005C04BD">
        <w:rPr>
          <w:lang w:val="en-GB"/>
        </w:rPr>
        <w:t>st</w:t>
      </w:r>
      <w:r w:rsidRPr="005C04BD" w:rsidR="000478C8">
        <w:rPr>
          <w:lang w:val="en-GB"/>
        </w:rPr>
        <w:t xml:space="preserve"> drop </w:t>
      </w:r>
      <w:r w:rsidRPr="005C04BD" w:rsidR="00BE2EDE">
        <w:rPr>
          <w:lang w:val="en-GB"/>
        </w:rPr>
        <w:t xml:space="preserve">over the past </w:t>
      </w:r>
      <w:r w:rsidRPr="005C04BD" w:rsidR="00890589">
        <w:rPr>
          <w:lang w:val="en-GB"/>
        </w:rPr>
        <w:t>25 years</w:t>
      </w:r>
      <w:r w:rsidRPr="005C04BD" w:rsidR="00FD45DB">
        <w:rPr>
          <w:lang w:val="en-GB"/>
        </w:rPr>
        <w:t>.</w:t>
      </w:r>
      <w:r w:rsidRPr="00340CBA" w:rsidR="00890589">
        <w:rPr>
          <w:lang w:val="en-GB"/>
        </w:rPr>
        <w:fldChar w:fldCharType="begin"/>
      </w:r>
      <w:r w:rsidRPr="005C04BD" w:rsidR="00937A84">
        <w:rPr>
          <w:lang w:val="en-GB"/>
        </w:rPr>
        <w:instrText xml:space="preserve"> ADDIN EN.CITE &lt;EndNote&gt;&lt;Cite&gt;&lt;Author&gt;UNEP&lt;/Author&gt;&lt;Year&gt;2021&lt;/Year&gt;&lt;RecNum&gt;122&lt;/RecNum&gt;&lt;DisplayText&gt;&lt;style face="superscript"&gt;218&lt;/style&gt;&lt;/DisplayText&gt;&lt;record&gt;&lt;rec-number&gt;122&lt;/rec-number&gt;&lt;foreign-keys&gt;&lt;key app="EN" db-id="ae9vs5vebz9xw5esxd65a5a8xavxxvf5expa" timestamp="1650637721"&gt;122&lt;/key&gt;&lt;/foreign-keys&gt;&lt;ref-type name="Report"&gt;27&lt;/ref-type&gt;&lt;contributors&gt;&lt;authors&gt;&lt;author&gt;UNEP,&lt;/author&gt;&lt;author&gt;UNEP Copenhagen Climate Centre,&lt;/author&gt;&lt;/authors&gt;&lt;/contributors&gt;&lt;titles&gt;&lt;title&gt;Emissions Gap Report 2021&lt;/title&gt;&lt;/titles&gt;&lt;dates&gt;&lt;year&gt;2021&lt;/year&gt;&lt;pub-dates&gt;&lt;date&gt;2021&lt;/date&gt;&lt;/pub-dates&gt;&lt;/dates&gt;&lt;pub-location&gt;Nairobi&lt;/pub-location&gt;&lt;publisher&gt;UNEP&lt;/publisher&gt;&lt;urls&gt;&lt;related-urls&gt;&lt;url&gt;https://www.unep.org/resources/emissions-gap-report-2021&lt;/url&gt;&lt;/related-urls&gt;&lt;/urls&gt;&lt;/record&gt;&lt;/Cite&gt;&lt;/EndNote&gt;</w:instrText>
      </w:r>
      <w:r w:rsidRPr="00340CBA" w:rsidR="00890589">
        <w:rPr>
          <w:lang w:val="en-GB"/>
        </w:rPr>
        <w:fldChar w:fldCharType="separate"/>
      </w:r>
      <w:r w:rsidRPr="00340CBA" w:rsidR="00937A84">
        <w:rPr>
          <w:noProof/>
          <w:vertAlign w:val="superscript"/>
          <w:lang w:val="en-GB"/>
        </w:rPr>
        <w:t>218</w:t>
      </w:r>
      <w:r w:rsidRPr="00340CBA" w:rsidR="00890589">
        <w:rPr>
          <w:lang w:val="en-GB"/>
        </w:rPr>
        <w:fldChar w:fldCharType="end"/>
      </w:r>
      <w:r w:rsidRPr="00945425" w:rsidR="00890589">
        <w:rPr>
          <w:lang w:val="en-GB"/>
        </w:rPr>
        <w:t xml:space="preserve"> However, with little </w:t>
      </w:r>
      <w:r w:rsidRPr="00340CBA" w:rsidR="00BE2EDE">
        <w:rPr>
          <w:lang w:val="en-GB"/>
        </w:rPr>
        <w:t xml:space="preserve">structural change </w:t>
      </w:r>
      <w:r w:rsidRPr="00250970" w:rsidR="00890589">
        <w:rPr>
          <w:lang w:val="en-GB"/>
        </w:rPr>
        <w:t>to limit fossil fuels u</w:t>
      </w:r>
      <w:bookmarkStart w:name="_Hlk100694552" w:id="174"/>
      <w:r w:rsidRPr="00250970" w:rsidR="00890589">
        <w:rPr>
          <w:lang w:val="en-GB"/>
        </w:rPr>
        <w:t xml:space="preserve">se, emissions </w:t>
      </w:r>
      <w:r w:rsidRPr="00605629" w:rsidR="00B04D05">
        <w:rPr>
          <w:lang w:val="en-GB"/>
        </w:rPr>
        <w:t xml:space="preserve">rebounded </w:t>
      </w:r>
      <w:r w:rsidRPr="00605629" w:rsidR="00890589">
        <w:rPr>
          <w:lang w:val="en-GB"/>
        </w:rPr>
        <w:t xml:space="preserve">by 6% in 2021, reaching </w:t>
      </w:r>
      <w:r w:rsidRPr="00845781" w:rsidR="00912E82">
        <w:rPr>
          <w:lang w:val="en-GB"/>
        </w:rPr>
        <w:t>a</w:t>
      </w:r>
      <w:r w:rsidRPr="00845781" w:rsidR="00BE2EDE">
        <w:rPr>
          <w:lang w:val="en-GB"/>
        </w:rPr>
        <w:t>n all-time high</w:t>
      </w:r>
      <w:r w:rsidRPr="00845781" w:rsidR="00890589">
        <w:rPr>
          <w:lang w:val="en-GB"/>
        </w:rPr>
        <w:t>.</w:t>
      </w:r>
      <w:bookmarkEnd w:id="174"/>
      <w:r w:rsidRPr="00340CBA" w:rsidR="00912E82">
        <w:rPr>
          <w:lang w:val="en-GB"/>
        </w:rPr>
        <w:fldChar w:fldCharType="begin"/>
      </w:r>
      <w:r w:rsidRPr="005C04BD" w:rsidR="00937A84">
        <w:rPr>
          <w:lang w:val="en-GB"/>
        </w:rPr>
        <w:instrText xml:space="preserve"> ADDIN EN.CITE &lt;EndNote&gt;&lt;Cite&gt;&lt;Author&gt;IEA&lt;/Author&gt;&lt;Year&gt;2021&lt;/Year&gt;&lt;RecNum&gt;344&lt;/RecNum&gt;&lt;DisplayText&gt;&lt;style face="superscript"&gt;219&lt;/style&gt;&lt;/DisplayText&gt;&lt;record&gt;&lt;rec-number&gt;344&lt;/rec-number&gt;&lt;foreign-keys&gt;&lt;key app="EN" db-id="ae9vs5vebz9xw5esxd65a5a8xavxxvf5expa" timestamp="1653895749"&gt;344&lt;/key&gt;&lt;/foreign-keys&gt;&lt;ref-type name="Report"&gt;27&lt;/ref-type&gt;&lt;contributors&gt;&lt;authors&gt;&lt;author&gt;IEA&lt;/author&gt;&lt;/authors&gt;&lt;/contributors&gt;&lt;titles&gt;&lt;title&gt;Global Energy Review 2021: CO2 emissions&lt;/title&gt;&lt;/titles&gt;&lt;dates&gt;&lt;year&gt;2021&lt;/year&gt;&lt;pub-dates&gt;&lt;date&gt;2021&lt;/date&gt;&lt;/pub-dates&gt;&lt;/dates&gt;&lt;pub-location&gt;IEA, Paris&lt;/pub-location&gt;&lt;publisher&gt;International Energy Agency&lt;/publisher&gt;&lt;urls&gt;&lt;related-urls&gt;&lt;url&gt;https://www.iea.org/reports/global-energy-review-2021/co2-emissions&lt;/url&gt;&lt;/related-urls&gt;&lt;/urls&gt;&lt;access-date&gt;7th April 2022&lt;/access-date&gt;&lt;/record&gt;&lt;/Cite&gt;&lt;/EndNote&gt;</w:instrText>
      </w:r>
      <w:r w:rsidRPr="00340CBA" w:rsidR="00912E82">
        <w:rPr>
          <w:lang w:val="en-GB"/>
        </w:rPr>
        <w:fldChar w:fldCharType="separate"/>
      </w:r>
      <w:r w:rsidRPr="00340CBA" w:rsidR="00937A84">
        <w:rPr>
          <w:noProof/>
          <w:vertAlign w:val="superscript"/>
          <w:lang w:val="en-GB"/>
        </w:rPr>
        <w:t>219</w:t>
      </w:r>
      <w:r w:rsidRPr="00340CBA" w:rsidR="00912E82">
        <w:rPr>
          <w:lang w:val="en-GB"/>
        </w:rPr>
        <w:fldChar w:fldCharType="end"/>
      </w:r>
      <w:r w:rsidRPr="00945425" w:rsidR="00912E82">
        <w:rPr>
          <w:lang w:val="en-GB"/>
        </w:rPr>
        <w:t xml:space="preserve"> The current 1.1</w:t>
      </w:r>
      <w:r w:rsidRPr="00340CBA">
        <w:rPr>
          <w:rFonts w:cstheme="minorHAnsi"/>
          <w:lang w:val="en-GB"/>
        </w:rPr>
        <w:t>°</w:t>
      </w:r>
      <w:r w:rsidRPr="00250970" w:rsidR="00912E82">
        <w:rPr>
          <w:lang w:val="en-GB"/>
        </w:rPr>
        <w:t xml:space="preserve">C of warming </w:t>
      </w:r>
      <w:r w:rsidRPr="00605629" w:rsidR="00FD45DB">
        <w:rPr>
          <w:lang w:val="en-GB"/>
        </w:rPr>
        <w:t>proved to be already dangerous to health (Section 1)</w:t>
      </w:r>
      <w:r w:rsidRPr="00605629" w:rsidR="00BE2EDE">
        <w:rPr>
          <w:lang w:val="en-GB"/>
        </w:rPr>
        <w:t>.</w:t>
      </w:r>
      <w:r w:rsidRPr="00845781" w:rsidR="00FD45DB">
        <w:rPr>
          <w:lang w:val="en-GB"/>
        </w:rPr>
        <w:t xml:space="preserve"> </w:t>
      </w:r>
      <w:r w:rsidRPr="00845781" w:rsidR="00C67135">
        <w:rPr>
          <w:lang w:val="en-GB"/>
        </w:rPr>
        <w:t xml:space="preserve">To limit temperature rise </w:t>
      </w:r>
      <w:r w:rsidRPr="00845781" w:rsidR="00FD45DB">
        <w:rPr>
          <w:lang w:val="en-GB"/>
        </w:rPr>
        <w:t xml:space="preserve">to </w:t>
      </w:r>
      <w:r w:rsidRPr="00845781" w:rsidR="007B23DB">
        <w:rPr>
          <w:lang w:val="en-GB"/>
        </w:rPr>
        <w:t>1.5</w:t>
      </w:r>
      <w:r w:rsidRPr="00845781" w:rsidR="00FD45DB">
        <w:rPr>
          <w:rFonts w:cstheme="minorHAnsi"/>
          <w:lang w:val="en-GB"/>
        </w:rPr>
        <w:t>°</w:t>
      </w:r>
      <w:r w:rsidRPr="00770E72" w:rsidR="007B23DB">
        <w:rPr>
          <w:lang w:val="en-GB"/>
        </w:rPr>
        <w:t>C</w:t>
      </w:r>
      <w:r w:rsidRPr="00945425" w:rsidR="007B23DB">
        <w:rPr>
          <w:lang w:val="en-GB"/>
        </w:rPr>
        <w:t xml:space="preserve"> </w:t>
      </w:r>
      <w:r w:rsidRPr="00845781" w:rsidR="00FD45DB">
        <w:rPr>
          <w:lang w:val="en-GB"/>
        </w:rPr>
        <w:t xml:space="preserve">above pre-industrial </w:t>
      </w:r>
      <w:r w:rsidRPr="00845781" w:rsidR="00C67135">
        <w:rPr>
          <w:lang w:val="en-GB"/>
        </w:rPr>
        <w:t>levels</w:t>
      </w:r>
      <w:r w:rsidRPr="00845781" w:rsidR="00FD45DB">
        <w:rPr>
          <w:lang w:val="en-GB"/>
        </w:rPr>
        <w:t xml:space="preserve">, </w:t>
      </w:r>
      <w:r w:rsidRPr="00845781" w:rsidR="007B23DB">
        <w:rPr>
          <w:lang w:val="en-GB"/>
        </w:rPr>
        <w:t xml:space="preserve">emissions </w:t>
      </w:r>
      <w:r w:rsidRPr="007A0801" w:rsidR="00FD45DB">
        <w:rPr>
          <w:lang w:val="en-GB"/>
        </w:rPr>
        <w:t xml:space="preserve">should decrease </w:t>
      </w:r>
      <w:r w:rsidRPr="007A0801" w:rsidR="007B23DB">
        <w:rPr>
          <w:lang w:val="en-GB"/>
        </w:rPr>
        <w:t xml:space="preserve">45% from 2010 levels by 2030. However, even if commitments </w:t>
      </w:r>
      <w:r w:rsidRPr="00C34939" w:rsidR="00FD45DB">
        <w:rPr>
          <w:lang w:val="en-GB"/>
        </w:rPr>
        <w:t>in</w:t>
      </w:r>
      <w:r w:rsidRPr="00C34939" w:rsidR="007B23DB">
        <w:rPr>
          <w:lang w:val="en-GB"/>
        </w:rPr>
        <w:t xml:space="preserve"> countries’ NDCs were enacted, </w:t>
      </w:r>
      <w:r w:rsidRPr="00770E72" w:rsidR="007B23DB">
        <w:rPr>
          <w:lang w:val="en-GB"/>
        </w:rPr>
        <w:t>emissions in 2030 would be 13.7% above 2010 levels.</w:t>
      </w:r>
      <w:r w:rsidRPr="00770E72" w:rsidR="00007461">
        <w:rPr>
          <w:lang w:val="en-GB"/>
        </w:rPr>
        <w:fldChar w:fldCharType="begin"/>
      </w:r>
      <w:r w:rsidRPr="00770E72" w:rsidR="00937A84">
        <w:rPr>
          <w:lang w:val="en-GB"/>
        </w:rPr>
        <w:instrText xml:space="preserve"> ADDIN EN.CITE &lt;EndNote&gt;&lt;Cite&gt;&lt;Author&gt;UNFCCC&lt;/Author&gt;&lt;Year&gt;2021&lt;/Year&gt;&lt;RecNum&gt;345&lt;/RecNum&gt;&lt;DisplayText&gt;&lt;style face="superscript"&gt;220&lt;/style&gt;&lt;/DisplayText&gt;&lt;record&gt;&lt;rec-number&gt;345&lt;/rec-number&gt;&lt;foreign-keys&gt;&lt;key app="EN" db-id="ae9vs5vebz9xw5esxd65a5a8xavxxvf5expa" timestamp="1653895749"&gt;345&lt;/key&gt;&lt;/foreign-keys&gt;&lt;ref-type name="Report"&gt;27&lt;/ref-type&gt;&lt;contributors&gt;&lt;authors&gt;&lt;author&gt;UNFCCC&lt;/author&gt;&lt;/authors&gt;&lt;/contributors&gt;&lt;titles&gt;&lt;title&gt;Nationally determined contributions under the Paris Agreement. Synthesis report by the secretariat&lt;/title&gt;&lt;/titles&gt;&lt;dates&gt;&lt;year&gt;2021&lt;/year&gt;&lt;/dates&gt;&lt;urls&gt;&lt;related-urls&gt;&lt;url&gt;https://unfccc.int/sites/default/files/resource/cma2021_02E.pdf&lt;/url&gt;&lt;/related-urls&gt;&lt;/urls&gt;&lt;access-date&gt;12 May 2022&lt;/access-date&gt;&lt;/record&gt;&lt;/Cite&gt;&lt;/EndNote&gt;</w:instrText>
      </w:r>
      <w:r w:rsidRPr="00770E72" w:rsidR="00007461">
        <w:rPr>
          <w:lang w:val="en-GB"/>
        </w:rPr>
        <w:fldChar w:fldCharType="separate"/>
      </w:r>
      <w:r w:rsidRPr="00770E72" w:rsidR="00937A84">
        <w:rPr>
          <w:noProof/>
          <w:vertAlign w:val="superscript"/>
          <w:lang w:val="en-GB"/>
        </w:rPr>
        <w:t>220</w:t>
      </w:r>
      <w:r w:rsidRPr="00770E72" w:rsidR="00007461">
        <w:rPr>
          <w:lang w:val="en-GB"/>
        </w:rPr>
        <w:fldChar w:fldCharType="end"/>
      </w:r>
      <w:r w:rsidRPr="00770E72" w:rsidR="007B23DB">
        <w:rPr>
          <w:lang w:val="en-GB"/>
        </w:rPr>
        <w:t xml:space="preserve"> </w:t>
      </w:r>
      <w:r w:rsidRPr="00945425" w:rsidR="00C67135">
        <w:rPr>
          <w:lang w:val="en-GB"/>
        </w:rPr>
        <w:t>The grossly insufficient decarbonisation</w:t>
      </w:r>
      <w:r w:rsidRPr="00340CBA" w:rsidR="00912E82">
        <w:rPr>
          <w:lang w:val="en-GB"/>
        </w:rPr>
        <w:t xml:space="preserve">, compounded by geopolitical </w:t>
      </w:r>
      <w:r w:rsidRPr="00250970" w:rsidR="00FD45DB">
        <w:rPr>
          <w:lang w:val="en-GB"/>
        </w:rPr>
        <w:t>conflict</w:t>
      </w:r>
      <w:r w:rsidRPr="00605629" w:rsidR="00912E82">
        <w:rPr>
          <w:lang w:val="en-GB"/>
        </w:rPr>
        <w:t xml:space="preserve">, has made it </w:t>
      </w:r>
      <w:r w:rsidRPr="00845781" w:rsidR="00C67135">
        <w:rPr>
          <w:lang w:val="en-GB"/>
        </w:rPr>
        <w:t xml:space="preserve">vastly more challenging to limit temperature rise </w:t>
      </w:r>
      <w:r w:rsidRPr="00845781" w:rsidR="00FD45DB">
        <w:rPr>
          <w:lang w:val="en-GB"/>
        </w:rPr>
        <w:t xml:space="preserve">to </w:t>
      </w:r>
      <w:r w:rsidRPr="00845781" w:rsidR="00890589">
        <w:rPr>
          <w:lang w:val="en-GB"/>
        </w:rPr>
        <w:t>1</w:t>
      </w:r>
      <w:r w:rsidRPr="007A0801" w:rsidR="00DB34D5">
        <w:rPr>
          <w:lang w:val="en-GB"/>
        </w:rPr>
        <w:t>.</w:t>
      </w:r>
      <w:r w:rsidRPr="007A0801" w:rsidR="00890589">
        <w:rPr>
          <w:lang w:val="en-GB"/>
        </w:rPr>
        <w:t>5</w:t>
      </w:r>
      <w:r w:rsidRPr="00C34939" w:rsidR="00FD45DB">
        <w:rPr>
          <w:rFonts w:cstheme="minorHAnsi"/>
          <w:lang w:val="en-GB"/>
        </w:rPr>
        <w:t>°</w:t>
      </w:r>
      <w:r w:rsidRPr="00C34939" w:rsidR="00890589">
        <w:rPr>
          <w:lang w:val="en-GB"/>
        </w:rPr>
        <w:t xml:space="preserve">C, </w:t>
      </w:r>
      <w:r w:rsidRPr="00C34939" w:rsidR="007E31AE">
        <w:rPr>
          <w:lang w:val="en-GB"/>
        </w:rPr>
        <w:t xml:space="preserve">and </w:t>
      </w:r>
      <w:r w:rsidRPr="00062BAC" w:rsidR="00890589">
        <w:rPr>
          <w:lang w:val="en-GB"/>
        </w:rPr>
        <w:t xml:space="preserve">the window of opportunity to </w:t>
      </w:r>
      <w:r w:rsidRPr="005C04BD" w:rsidR="007E31AE">
        <w:rPr>
          <w:lang w:val="en-GB"/>
        </w:rPr>
        <w:t>achieve this</w:t>
      </w:r>
      <w:r w:rsidRPr="005C04BD" w:rsidR="00890589">
        <w:rPr>
          <w:lang w:val="en-GB"/>
        </w:rPr>
        <w:t xml:space="preserve"> is rapidly closing.</w:t>
      </w:r>
      <w:r w:rsidRPr="00340CBA" w:rsidR="00890589">
        <w:rPr>
          <w:lang w:val="en-GB"/>
        </w:rPr>
        <w:fldChar w:fldCharType="begin"/>
      </w:r>
      <w:r w:rsidRPr="005C04BD" w:rsidR="00F4094E">
        <w:rPr>
          <w:lang w:val="en-GB"/>
        </w:rPr>
        <w:instrText xml:space="preserve"> ADDIN EN.CITE &lt;EndNote&gt;&lt;Cite&gt;&lt;Author&gt;P.R. Shukla&lt;/Author&gt;&lt;Year&gt;2022&lt;/Year&gt;&lt;RecNum&gt;5&lt;/RecNum&gt;&lt;DisplayText&gt;&lt;style face="superscript"&gt;8&lt;/style&gt;&lt;/DisplayText&gt;&lt;record&gt;&lt;rec-number&gt;5&lt;/rec-number&gt;&lt;foreign-keys&gt;&lt;key app="EN" db-id="ae9vs5vebz9xw5esxd65a5a8xavxxvf5expa" timestamp="1650637720"&gt;5&lt;/key&gt;&lt;/foreign-keys&gt;&lt;ref-type name="Report"&gt;27&lt;/ref-type&gt;&lt;contributors&gt;&lt;authors&gt;&lt;author&gt;P.R. Shukla, J. Skea, R. Slade, A. Al Khourdajie, R. van Diemen, D. McCollum, M. Pathak, S. Some, P. Vyas, R. Fradera, M. Belkacemi, A. Hasija, G. Lisboa, S. Luz, J. Malley&lt;/author&gt;&lt;/authors&gt;&lt;tertiary-authors&gt;&lt;author&gt;IPCC&lt;/author&gt;&lt;/tertiary-authors&gt;&lt;/contributors&gt;&lt;titles&gt;&lt;title&gt;IPCC, 2022: Climate Change 2022: Mitigation of Climate Change. Contribution of Working Group III to the Sixth Assessment Report of the Intergovernmental Panel on Climate Change&lt;/title&gt;&lt;/titles&gt;&lt;dates&gt;&lt;year&gt;2022&lt;/year&gt;&lt;/dates&gt;&lt;pub-location&gt;Cambridge, UK and New York, NY, USA&lt;/pub-location&gt;&lt;urls&gt;&lt;/urls&gt;&lt;electronic-resource-num&gt;10.1017/9781009157926.001&lt;/electronic-resource-num&gt;&lt;/record&gt;&lt;/Cite&gt;&lt;/EndNote&gt;</w:instrText>
      </w:r>
      <w:r w:rsidRPr="00340CBA" w:rsidR="00890589">
        <w:rPr>
          <w:lang w:val="en-GB"/>
        </w:rPr>
        <w:fldChar w:fldCharType="separate"/>
      </w:r>
      <w:r w:rsidRPr="00340CBA" w:rsidR="00F4094E">
        <w:rPr>
          <w:noProof/>
          <w:vertAlign w:val="superscript"/>
          <w:lang w:val="en-GB"/>
        </w:rPr>
        <w:t>8</w:t>
      </w:r>
      <w:r w:rsidRPr="00340CBA" w:rsidR="00890589">
        <w:rPr>
          <w:lang w:val="en-GB"/>
        </w:rPr>
        <w:fldChar w:fldCharType="end"/>
      </w:r>
      <w:r w:rsidRPr="00945425" w:rsidR="00890589">
        <w:rPr>
          <w:lang w:val="en-GB"/>
        </w:rPr>
        <w:t xml:space="preserve"> </w:t>
      </w:r>
    </w:p>
    <w:p w:rsidRPr="005C04BD" w:rsidR="002105AE" w:rsidRDefault="00890589" w14:paraId="139CCC8A" w14:textId="62BC6014">
      <w:pPr>
        <w:rPr>
          <w:lang w:val="en-GB"/>
        </w:rPr>
      </w:pPr>
      <w:r w:rsidRPr="00845781">
        <w:rPr>
          <w:lang w:val="en-GB"/>
        </w:rPr>
        <w:t xml:space="preserve">Accelerated decarbonisation would not only prevent the most catastrophic health impacts of accelerated </w:t>
      </w:r>
      <w:r w:rsidRPr="005C04BD" w:rsidR="007E31AE">
        <w:rPr>
          <w:lang w:val="en-GB"/>
        </w:rPr>
        <w:t>heating</w:t>
      </w:r>
      <w:r w:rsidRPr="005C04BD">
        <w:rPr>
          <w:lang w:val="en-GB"/>
        </w:rPr>
        <w:t xml:space="preserve"> but</w:t>
      </w:r>
      <w:r w:rsidRPr="005C04BD" w:rsidR="00C67135">
        <w:rPr>
          <w:lang w:val="en-GB"/>
        </w:rPr>
        <w:t>, if designed to maximise health benefits,</w:t>
      </w:r>
      <w:r w:rsidRPr="005C04BD">
        <w:rPr>
          <w:lang w:val="en-GB"/>
        </w:rPr>
        <w:t xml:space="preserve"> could also </w:t>
      </w:r>
      <w:r w:rsidRPr="005C04BD" w:rsidR="007E31AE">
        <w:rPr>
          <w:lang w:val="en-GB"/>
        </w:rPr>
        <w:t xml:space="preserve">save </w:t>
      </w:r>
      <w:r w:rsidRPr="005C04BD">
        <w:rPr>
          <w:lang w:val="en-GB"/>
        </w:rPr>
        <w:t>millions of lives through healthier diets, more active lifestyles, and improved air quality.</w:t>
      </w:r>
      <w:r w:rsidRPr="00340CBA">
        <w:rPr>
          <w:lang w:val="en-GB"/>
        </w:rPr>
        <w:fldChar w:fldCharType="begin"/>
      </w:r>
      <w:r w:rsidRPr="005C04BD" w:rsidR="00937A84">
        <w:rPr>
          <w:lang w:val="en-GB"/>
        </w:rPr>
        <w:instrText xml:space="preserve"> ADDIN EN.CITE &lt;EndNote&gt;&lt;Cite&gt;&lt;Author&gt;Hamilton&lt;/Author&gt;&lt;Year&gt;2021&lt;/Year&gt;&lt;RecNum&gt;124&lt;/RecNum&gt;&lt;DisplayText&gt;&lt;style face="superscript"&gt;221&lt;/style&gt;&lt;/DisplayText&gt;&lt;record&gt;&lt;rec-number&gt;124&lt;/rec-number&gt;&lt;foreign-keys&gt;&lt;key app="EN" db-id="ae9vs5vebz9xw5esxd65a5a8xavxxvf5expa" timestamp="1650637721"&gt;124&lt;/key&gt;&lt;/foreign-keys&gt;&lt;ref-type name="Journal Article"&gt;17&lt;/ref-type&gt;&lt;contributors&gt;&lt;authors&gt;&lt;author&gt;Hamilton, Ian&lt;/author&gt;&lt;author&gt;Kennard, Harry&lt;/author&gt;&lt;author&gt;McGushin, Alice&lt;/author&gt;&lt;author&gt;Höglund-Isaksson, Lena&lt;/author&gt;&lt;author&gt;Kiesewetter, Gregor&lt;/author&gt;&lt;author&gt;Lott, Melissa&lt;/author&gt;&lt;author&gt;Milner, James&lt;/author&gt;&lt;author&gt;Purohit, Pallav&lt;/author&gt;&lt;author&gt;Rafaj, Peter&lt;/author&gt;&lt;author&gt;Sharma, Rohit&lt;/author&gt;&lt;author&gt;Springmann, Marco&lt;/author&gt;&lt;author&gt;Woodcock, James&lt;/author&gt;&lt;author&gt;Watts, Nick&lt;/author&gt;&lt;/authors&gt;&lt;/contributors&gt;&lt;titles&gt;&lt;title&gt;The public health implications of the Paris Agreement: a modelling study&lt;/title&gt;&lt;secondary-title&gt;The Lancet Planetary Health&lt;/secondary-title&gt;&lt;/titles&gt;&lt;periodical&gt;&lt;full-title&gt;The Lancet Planetary Health&lt;/full-title&gt;&lt;/periodical&gt;&lt;pages&gt;e74-e83&lt;/pages&gt;&lt;volume&gt;5&lt;/volume&gt;&lt;number&gt;2&lt;/number&gt;&lt;dates&gt;&lt;year&gt;2021&lt;/year&gt;&lt;/dates&gt;&lt;publisher&gt;Elsevier&lt;/publisher&gt;&lt;isbn&gt;2542-5196&lt;/isbn&gt;&lt;urls&gt;&lt;related-urls&gt;&lt;url&gt;https://doi.org/10.1016/S2542-5196(20)30249-7&lt;/url&gt;&lt;/related-urls&gt;&lt;/urls&gt;&lt;electronic-resource-num&gt;10.1016/S2542-5196(20)30249-7&lt;/electronic-resource-num&gt;&lt;access-date&gt;2021/03/23&lt;/access-date&gt;&lt;/record&gt;&lt;/Cite&gt;&lt;/EndNote&gt;</w:instrText>
      </w:r>
      <w:r w:rsidRPr="00340CBA">
        <w:rPr>
          <w:lang w:val="en-GB"/>
        </w:rPr>
        <w:fldChar w:fldCharType="separate"/>
      </w:r>
      <w:r w:rsidRPr="00340CBA" w:rsidR="00937A84">
        <w:rPr>
          <w:noProof/>
          <w:vertAlign w:val="superscript"/>
          <w:lang w:val="en-GB"/>
        </w:rPr>
        <w:t>221</w:t>
      </w:r>
      <w:r w:rsidRPr="00340CBA">
        <w:rPr>
          <w:lang w:val="en-GB"/>
        </w:rPr>
        <w:fldChar w:fldCharType="end"/>
      </w:r>
      <w:r w:rsidRPr="00945425">
        <w:rPr>
          <w:lang w:val="en-GB"/>
        </w:rPr>
        <w:t xml:space="preserve"> </w:t>
      </w:r>
      <w:r w:rsidRPr="00340CBA" w:rsidR="002105AE">
        <w:rPr>
          <w:lang w:val="en-GB"/>
        </w:rPr>
        <w:t>Indicators in this section monitor the world’s efforts to reduce GHG emissions acro</w:t>
      </w:r>
      <w:r w:rsidRPr="00845781" w:rsidR="002105AE">
        <w:rPr>
          <w:lang w:val="en-GB"/>
        </w:rPr>
        <w:t>ss energy (indicators 3.1 and 3.2), transport (indicator 3.4), food and agriculture (indicator 3.5) and healthcare (indicator 3.6), and monitor the health benefits that could arise from prioritising health</w:t>
      </w:r>
      <w:r w:rsidRPr="005C04BD" w:rsidR="004F19F3">
        <w:rPr>
          <w:lang w:val="en-GB"/>
        </w:rPr>
        <w:t xml:space="preserve"> </w:t>
      </w:r>
      <w:r w:rsidRPr="005C04BD" w:rsidR="002105AE">
        <w:rPr>
          <w:lang w:val="en-GB"/>
        </w:rPr>
        <w:t xml:space="preserve">in mitigation policies. </w:t>
      </w:r>
    </w:p>
    <w:p w:rsidRPr="005C04BD" w:rsidR="00890589" w:rsidRDefault="00890589" w14:paraId="474BBC6A" w14:textId="77777777">
      <w:pPr>
        <w:rPr>
          <w:lang w:val="en-GB"/>
        </w:rPr>
      </w:pPr>
    </w:p>
    <w:p w:rsidRPr="005C04BD" w:rsidR="00890589" w:rsidRDefault="00890589" w14:paraId="60D1CEB5" w14:textId="2E2932AE">
      <w:pPr>
        <w:pStyle w:val="Heading2"/>
        <w:rPr>
          <w:color w:val="auto"/>
          <w:lang w:val="en-GB"/>
        </w:rPr>
      </w:pPr>
      <w:bookmarkStart w:name="_Toc109003453" w:id="175"/>
      <w:r w:rsidRPr="005C04BD">
        <w:rPr>
          <w:color w:val="auto"/>
          <w:lang w:val="en-GB"/>
        </w:rPr>
        <w:lastRenderedPageBreak/>
        <w:t>Indicator 3.1:</w:t>
      </w:r>
      <w:r w:rsidRPr="005C04BD" w:rsidR="003B5498">
        <w:rPr>
          <w:color w:val="auto"/>
          <w:lang w:val="en-GB"/>
        </w:rPr>
        <w:t xml:space="preserve"> </w:t>
      </w:r>
      <w:r w:rsidRPr="005C04BD">
        <w:rPr>
          <w:color w:val="auto"/>
          <w:lang w:val="en-GB"/>
        </w:rPr>
        <w:t xml:space="preserve">Energy </w:t>
      </w:r>
      <w:r w:rsidRPr="005C04BD" w:rsidR="003B5498">
        <w:rPr>
          <w:color w:val="auto"/>
          <w:lang w:val="en-GB"/>
        </w:rPr>
        <w:t>System and Health</w:t>
      </w:r>
      <w:bookmarkEnd w:id="175"/>
      <w:r w:rsidRPr="005C04BD" w:rsidR="003B5498">
        <w:rPr>
          <w:color w:val="auto"/>
          <w:lang w:val="en-GB"/>
        </w:rPr>
        <w:t xml:space="preserve"> </w:t>
      </w:r>
    </w:p>
    <w:p w:rsidRPr="005C04BD" w:rsidR="00D43CDC" w:rsidP="00AB58B1" w:rsidRDefault="00890589" w14:paraId="2E433411" w14:textId="5E34CC48">
      <w:pPr>
        <w:pStyle w:val="HeadlineFinding"/>
        <w:spacing w:line="360" w:lineRule="auto"/>
        <w:jc w:val="both"/>
      </w:pPr>
      <w:r w:rsidRPr="005C04BD">
        <w:t xml:space="preserve"> </w:t>
      </w:r>
      <w:r w:rsidRPr="005C04BD" w:rsidR="00D43CDC">
        <w:rPr>
          <w:sz w:val="24"/>
          <w:szCs w:val="24"/>
        </w:rPr>
        <w:t>Headline finding: CO</w:t>
      </w:r>
      <w:r w:rsidRPr="005C04BD" w:rsidR="00D43CDC">
        <w:rPr>
          <w:sz w:val="24"/>
          <w:szCs w:val="24"/>
          <w:vertAlign w:val="subscript"/>
        </w:rPr>
        <w:t>2</w:t>
      </w:r>
      <w:r w:rsidRPr="005C04BD" w:rsidR="00D43CDC">
        <w:rPr>
          <w:sz w:val="24"/>
          <w:szCs w:val="24"/>
        </w:rPr>
        <w:t xml:space="preserve"> emissions from</w:t>
      </w:r>
      <w:r w:rsidRPr="005C04BD" w:rsidR="00FC4D11">
        <w:rPr>
          <w:sz w:val="24"/>
          <w:szCs w:val="24"/>
        </w:rPr>
        <w:t xml:space="preserve"> fossil</w:t>
      </w:r>
      <w:r w:rsidRPr="005C04BD" w:rsidR="00D43CDC">
        <w:rPr>
          <w:sz w:val="24"/>
          <w:szCs w:val="24"/>
        </w:rPr>
        <w:t xml:space="preserve"> fuel combustion </w:t>
      </w:r>
      <w:r w:rsidRPr="005C04BD" w:rsidR="003B5498">
        <w:rPr>
          <w:sz w:val="24"/>
          <w:szCs w:val="24"/>
        </w:rPr>
        <w:t xml:space="preserve">alone </w:t>
      </w:r>
      <w:r w:rsidRPr="005C04BD" w:rsidR="00D43CDC">
        <w:rPr>
          <w:sz w:val="24"/>
          <w:szCs w:val="24"/>
        </w:rPr>
        <w:t>rebounded in 2021 by 4</w:t>
      </w:r>
      <w:r w:rsidRPr="005C04BD" w:rsidR="00DB34D5">
        <w:rPr>
          <w:sz w:val="24"/>
          <w:szCs w:val="24"/>
        </w:rPr>
        <w:t>.</w:t>
      </w:r>
      <w:r w:rsidRPr="005C04BD" w:rsidR="00D43CDC">
        <w:rPr>
          <w:sz w:val="24"/>
          <w:szCs w:val="24"/>
        </w:rPr>
        <w:t>8% after a 5</w:t>
      </w:r>
      <w:r w:rsidRPr="005C04BD" w:rsidR="00DB34D5">
        <w:rPr>
          <w:sz w:val="24"/>
          <w:szCs w:val="24"/>
        </w:rPr>
        <w:t>.</w:t>
      </w:r>
      <w:r w:rsidRPr="005C04BD" w:rsidR="00D43CDC">
        <w:rPr>
          <w:sz w:val="24"/>
          <w:szCs w:val="24"/>
        </w:rPr>
        <w:t xml:space="preserve">8% drop in 2020 due to </w:t>
      </w:r>
      <w:r w:rsidRPr="005C04BD" w:rsidR="007E31AE">
        <w:rPr>
          <w:sz w:val="24"/>
          <w:szCs w:val="24"/>
        </w:rPr>
        <w:t>COVID</w:t>
      </w:r>
      <w:r w:rsidRPr="005C04BD" w:rsidR="00D43CDC">
        <w:rPr>
          <w:sz w:val="24"/>
          <w:szCs w:val="24"/>
        </w:rPr>
        <w:t>-19</w:t>
      </w:r>
      <w:r w:rsidRPr="005C04BD" w:rsidR="0011241E">
        <w:rPr>
          <w:sz w:val="24"/>
          <w:szCs w:val="24"/>
        </w:rPr>
        <w:t>-related impacts</w:t>
      </w:r>
      <w:r w:rsidRPr="005C04BD" w:rsidR="00D43CDC">
        <w:rPr>
          <w:sz w:val="24"/>
          <w:szCs w:val="24"/>
        </w:rPr>
        <w:t>.</w:t>
      </w:r>
    </w:p>
    <w:p w:rsidRPr="00945425" w:rsidR="00890589" w:rsidP="005206B4" w:rsidRDefault="00F7597B" w14:paraId="6D61B557" w14:textId="0B2CB96A">
      <w:pPr>
        <w:rPr>
          <w:lang w:val="en-GB"/>
        </w:rPr>
      </w:pPr>
      <w:r w:rsidRPr="005C04BD">
        <w:rPr>
          <w:lang w:val="en-GB"/>
        </w:rPr>
        <w:t xml:space="preserve">Energy systems are the largest single source of greenhouse gas emissions and are major contributors to air pollution. </w:t>
      </w:r>
      <w:r w:rsidRPr="005C04BD" w:rsidR="004F19F3">
        <w:rPr>
          <w:lang w:val="en-GB"/>
        </w:rPr>
        <w:t>G</w:t>
      </w:r>
      <w:r w:rsidRPr="005C04BD" w:rsidR="00DB31AD">
        <w:rPr>
          <w:lang w:val="en-GB"/>
        </w:rPr>
        <w:t xml:space="preserve">lobal energy system </w:t>
      </w:r>
      <w:r w:rsidRPr="005C04BD" w:rsidR="004F19F3">
        <w:rPr>
          <w:lang w:val="en-GB"/>
        </w:rPr>
        <w:t xml:space="preserve">transition </w:t>
      </w:r>
      <w:r w:rsidRPr="005C04BD" w:rsidR="00DB31AD">
        <w:rPr>
          <w:lang w:val="en-GB"/>
        </w:rPr>
        <w:t xml:space="preserve">to renewables </w:t>
      </w:r>
      <w:r w:rsidRPr="005C04BD" w:rsidR="00E40C7A">
        <w:rPr>
          <w:lang w:val="en-GB"/>
        </w:rPr>
        <w:t>is not only critical for climate change mitigation,</w:t>
      </w:r>
      <w:r w:rsidRPr="00340CBA" w:rsidR="00E40C7A">
        <w:rPr>
          <w:lang w:val="en-GB"/>
        </w:rPr>
        <w:fldChar w:fldCharType="begin"/>
      </w:r>
      <w:r w:rsidRPr="005C04BD" w:rsidR="00F4094E">
        <w:rPr>
          <w:lang w:val="en-GB"/>
        </w:rPr>
        <w:instrText xml:space="preserve"> ADDIN EN.CITE &lt;EndNote&gt;&lt;Cite&gt;&lt;Author&gt;P.R. Shukla&lt;/Author&gt;&lt;Year&gt;2022&lt;/Year&gt;&lt;RecNum&gt;5&lt;/RecNum&gt;&lt;DisplayText&gt;&lt;style face="superscript"&gt;8&lt;/style&gt;&lt;/DisplayText&gt;&lt;record&gt;&lt;rec-number&gt;5&lt;/rec-number&gt;&lt;foreign-keys&gt;&lt;key app="EN" db-id="ae9vs5vebz9xw5esxd65a5a8xavxxvf5expa" timestamp="1650637720"&gt;5&lt;/key&gt;&lt;/foreign-keys&gt;&lt;ref-type name="Report"&gt;27&lt;/ref-type&gt;&lt;contributors&gt;&lt;authors&gt;&lt;author&gt;P.R. Shukla, J. Skea, R. Slade, A. Al Khourdajie, R. van Diemen, D. McCollum, M. Pathak, S. Some, P. Vyas, R. Fradera, M. Belkacemi, A. Hasija, G. Lisboa, S. Luz, J. Malley&lt;/author&gt;&lt;/authors&gt;&lt;tertiary-authors&gt;&lt;author&gt;IPCC&lt;/author&gt;&lt;/tertiary-authors&gt;&lt;/contributors&gt;&lt;titles&gt;&lt;title&gt;IPCC, 2022: Climate Change 2022: Mitigation of Climate Change. Contribution of Working Group III to the Sixth Assessment Report of the Intergovernmental Panel on Climate Change&lt;/title&gt;&lt;/titles&gt;&lt;dates&gt;&lt;year&gt;2022&lt;/year&gt;&lt;/dates&gt;&lt;pub-location&gt;Cambridge, UK and New York, NY, USA&lt;/pub-location&gt;&lt;urls&gt;&lt;/urls&gt;&lt;electronic-resource-num&gt;10.1017/9781009157926.001&lt;/electronic-resource-num&gt;&lt;/record&gt;&lt;/Cite&gt;&lt;/EndNote&gt;</w:instrText>
      </w:r>
      <w:r w:rsidRPr="00340CBA" w:rsidR="00E40C7A">
        <w:rPr>
          <w:lang w:val="en-GB"/>
        </w:rPr>
        <w:fldChar w:fldCharType="separate"/>
      </w:r>
      <w:r w:rsidRPr="00340CBA" w:rsidR="00F4094E">
        <w:rPr>
          <w:noProof/>
          <w:vertAlign w:val="superscript"/>
          <w:lang w:val="en-GB"/>
        </w:rPr>
        <w:t>8</w:t>
      </w:r>
      <w:r w:rsidRPr="00340CBA" w:rsidR="00E40C7A">
        <w:rPr>
          <w:lang w:val="en-GB"/>
        </w:rPr>
        <w:fldChar w:fldCharType="end"/>
      </w:r>
      <w:r w:rsidRPr="00945425" w:rsidR="00DB31AD">
        <w:rPr>
          <w:lang w:val="en-GB"/>
        </w:rPr>
        <w:t xml:space="preserve"> </w:t>
      </w:r>
      <w:r w:rsidRPr="00340CBA" w:rsidR="00E40C7A">
        <w:rPr>
          <w:lang w:val="en-GB"/>
        </w:rPr>
        <w:t>bu</w:t>
      </w:r>
      <w:r w:rsidRPr="00250970" w:rsidR="00E40C7A">
        <w:rPr>
          <w:lang w:val="en-GB"/>
        </w:rPr>
        <w:t xml:space="preserve">t could also </w:t>
      </w:r>
      <w:r w:rsidRPr="00605629">
        <w:rPr>
          <w:lang w:val="en-GB"/>
        </w:rPr>
        <w:t xml:space="preserve">contribute towards </w:t>
      </w:r>
      <w:r w:rsidRPr="00605629" w:rsidR="00DB31AD">
        <w:rPr>
          <w:lang w:val="en-GB"/>
        </w:rPr>
        <w:t>universal</w:t>
      </w:r>
      <w:r w:rsidRPr="00845781" w:rsidR="004F19F3">
        <w:rPr>
          <w:lang w:val="en-GB"/>
        </w:rPr>
        <w:t>,</w:t>
      </w:r>
      <w:r w:rsidRPr="00845781" w:rsidR="00DB31AD">
        <w:rPr>
          <w:lang w:val="en-GB"/>
        </w:rPr>
        <w:t xml:space="preserve"> affordable</w:t>
      </w:r>
      <w:r w:rsidRPr="00845781" w:rsidR="004F19F3">
        <w:rPr>
          <w:lang w:val="en-GB"/>
        </w:rPr>
        <w:t>,</w:t>
      </w:r>
      <w:r w:rsidRPr="00845781" w:rsidR="00DB31AD">
        <w:rPr>
          <w:lang w:val="en-GB"/>
        </w:rPr>
        <w:t xml:space="preserve"> and clean energy</w:t>
      </w:r>
      <w:r w:rsidRPr="00845781" w:rsidR="004F19F3">
        <w:rPr>
          <w:lang w:val="en-GB"/>
        </w:rPr>
        <w:t>;</w:t>
      </w:r>
      <w:r w:rsidRPr="00340CBA" w:rsidR="00E40C7A">
        <w:rPr>
          <w:lang w:val="en-GB"/>
        </w:rPr>
        <w:fldChar w:fldCharType="begin"/>
      </w:r>
      <w:r w:rsidRPr="005C04BD" w:rsidR="00937A84">
        <w:rPr>
          <w:lang w:val="en-GB"/>
        </w:rPr>
        <w:instrText xml:space="preserve"> ADDIN EN.CITE &lt;EndNote&gt;&lt;Cite&gt;&lt;Author&gt;Sachs&lt;/Author&gt;&lt;Year&gt;2019&lt;/Year&gt;&lt;RecNum&gt;346&lt;/RecNum&gt;&lt;DisplayText&gt;&lt;style face="superscript"&gt;222&lt;/style&gt;&lt;/DisplayText&gt;&lt;record&gt;&lt;rec-number&gt;346&lt;/rec-number&gt;&lt;foreign-keys&gt;&lt;key app="EN" db-id="ae9vs5vebz9xw5esxd65a5a8xavxxvf5expa" timestamp="1653895749"&gt;346&lt;/key&gt;&lt;/foreign-keys&gt;&lt;ref-type name="Book"&gt;6&lt;/ref-type&gt;&lt;contributors&gt;&lt;authors&gt;&lt;author&gt;Jeffrey D. Sachs&lt;/author&gt;&lt;author&gt;Wing Thye Woo&lt;/author&gt;&lt;author&gt;Naoyuki Yoshino&lt;/author&gt;&lt;author&gt;Farhad Taghizadeh-Hesary&lt;/author&gt;&lt;/authors&gt;&lt;/contributors&gt;&lt;titles&gt;&lt;title&gt;Handbook of Green Finance&lt;/title&gt;&lt;/titles&gt;&lt;dates&gt;&lt;year&gt;2019&lt;/year&gt;&lt;/dates&gt;&lt;publisher&gt;Springer&lt;/publisher&gt;&lt;urls&gt;&lt;/urls&gt;&lt;/record&gt;&lt;/Cite&gt;&lt;/EndNote&gt;</w:instrText>
      </w:r>
      <w:r w:rsidRPr="00340CBA" w:rsidR="00E40C7A">
        <w:rPr>
          <w:lang w:val="en-GB"/>
        </w:rPr>
        <w:fldChar w:fldCharType="separate"/>
      </w:r>
      <w:r w:rsidRPr="00340CBA" w:rsidR="00937A84">
        <w:rPr>
          <w:noProof/>
          <w:vertAlign w:val="superscript"/>
          <w:lang w:val="en-GB"/>
        </w:rPr>
        <w:t>222</w:t>
      </w:r>
      <w:r w:rsidRPr="00340CBA" w:rsidR="00E40C7A">
        <w:rPr>
          <w:lang w:val="en-GB"/>
        </w:rPr>
        <w:fldChar w:fldCharType="end"/>
      </w:r>
      <w:r w:rsidRPr="00945425" w:rsidR="00E40C7A">
        <w:rPr>
          <w:lang w:val="en-GB"/>
        </w:rPr>
        <w:t xml:space="preserve"> re</w:t>
      </w:r>
      <w:r w:rsidRPr="00340CBA" w:rsidR="00DB31AD">
        <w:rPr>
          <w:lang w:val="en-GB"/>
        </w:rPr>
        <w:t>d</w:t>
      </w:r>
      <w:r w:rsidRPr="00250970" w:rsidR="00DB31AD">
        <w:rPr>
          <w:lang w:val="en-GB"/>
        </w:rPr>
        <w:t>uc</w:t>
      </w:r>
      <w:r w:rsidRPr="00605629" w:rsidR="00E40C7A">
        <w:rPr>
          <w:lang w:val="en-GB"/>
        </w:rPr>
        <w:t>e</w:t>
      </w:r>
      <w:r w:rsidRPr="00605629" w:rsidR="00DB31AD">
        <w:rPr>
          <w:lang w:val="en-GB"/>
        </w:rPr>
        <w:t xml:space="preserve"> air pollution</w:t>
      </w:r>
      <w:r w:rsidRPr="00845781" w:rsidR="004F19F3">
        <w:rPr>
          <w:lang w:val="en-GB"/>
        </w:rPr>
        <w:t>;</w:t>
      </w:r>
      <w:r w:rsidRPr="00845781" w:rsidR="00DB31AD">
        <w:rPr>
          <w:lang w:val="en-GB"/>
        </w:rPr>
        <w:t xml:space="preserve"> and </w:t>
      </w:r>
      <w:r w:rsidRPr="00845781" w:rsidR="004F19F3">
        <w:rPr>
          <w:lang w:val="en-GB"/>
        </w:rPr>
        <w:t xml:space="preserve">decrease </w:t>
      </w:r>
      <w:r w:rsidRPr="00845781" w:rsidR="00E40C7A">
        <w:rPr>
          <w:lang w:val="en-GB"/>
        </w:rPr>
        <w:t xml:space="preserve">dependence on </w:t>
      </w:r>
      <w:r w:rsidRPr="00845781" w:rsidR="00706653">
        <w:rPr>
          <w:lang w:val="en-GB"/>
        </w:rPr>
        <w:t>international</w:t>
      </w:r>
      <w:r w:rsidRPr="007A0801" w:rsidR="00E40C7A">
        <w:rPr>
          <w:lang w:val="en-GB"/>
        </w:rPr>
        <w:t xml:space="preserve"> </w:t>
      </w:r>
      <w:r w:rsidRPr="007A0801" w:rsidR="002B031A">
        <w:rPr>
          <w:lang w:val="en-GB"/>
        </w:rPr>
        <w:t>markets</w:t>
      </w:r>
      <w:r w:rsidRPr="00C34939" w:rsidR="002B7289">
        <w:rPr>
          <w:lang w:val="en-GB"/>
        </w:rPr>
        <w:t xml:space="preserve"> and</w:t>
      </w:r>
      <w:r w:rsidRPr="00C34939" w:rsidR="002B031A">
        <w:rPr>
          <w:lang w:val="en-GB"/>
        </w:rPr>
        <w:t xml:space="preserve"> foreign policies</w:t>
      </w:r>
      <w:r w:rsidRPr="005C04BD" w:rsidR="00DB31AD">
        <w:rPr>
          <w:lang w:val="en-GB"/>
        </w:rPr>
        <w:t xml:space="preserve">. </w:t>
      </w:r>
      <w:r w:rsidRPr="005C04BD" w:rsidR="00890589">
        <w:rPr>
          <w:lang w:val="en-GB"/>
        </w:rPr>
        <w:t xml:space="preserve">Using data from the IEA, this indicator shows that the </w:t>
      </w:r>
      <w:bookmarkStart w:name="_Hlk101824806" w:id="176"/>
      <w:r w:rsidRPr="005C04BD" w:rsidR="00890589">
        <w:rPr>
          <w:lang w:val="en-GB"/>
        </w:rPr>
        <w:t>carbon intensity of the global energy system continued to fall in 2019 for the seventh consecutive year, to 55</w:t>
      </w:r>
      <w:r w:rsidRPr="005C04BD" w:rsidR="00DB34D5">
        <w:rPr>
          <w:lang w:val="en-GB"/>
        </w:rPr>
        <w:t>.</w:t>
      </w:r>
      <w:r w:rsidRPr="005C04BD" w:rsidR="00890589">
        <w:rPr>
          <w:lang w:val="en-GB"/>
        </w:rPr>
        <w:t>4 tCO</w:t>
      </w:r>
      <w:r w:rsidRPr="005C04BD" w:rsidR="00890589">
        <w:rPr>
          <w:rStyle w:val="A6"/>
          <w:color w:val="auto"/>
          <w:lang w:val="en-GB"/>
        </w:rPr>
        <w:t>2</w:t>
      </w:r>
      <w:r w:rsidRPr="005C04BD" w:rsidR="00890589">
        <w:rPr>
          <w:lang w:val="en-GB"/>
        </w:rPr>
        <w:t xml:space="preserve">/TJ. </w:t>
      </w:r>
      <w:r w:rsidRPr="005C04BD" w:rsidR="003B5498">
        <w:rPr>
          <w:lang w:val="en-GB"/>
        </w:rPr>
        <w:t>However,</w:t>
      </w:r>
      <w:r w:rsidRPr="005C04BD" w:rsidR="00890589">
        <w:rPr>
          <w:lang w:val="en-GB"/>
        </w:rPr>
        <w:t xml:space="preserve"> this is still far from the requirements of keeping global warming at 1</w:t>
      </w:r>
      <w:r w:rsidRPr="005C04BD" w:rsidR="00DB34D5">
        <w:rPr>
          <w:lang w:val="en-GB"/>
        </w:rPr>
        <w:t>.</w:t>
      </w:r>
      <w:r w:rsidRPr="005C04BD" w:rsidR="00890589">
        <w:rPr>
          <w:lang w:val="en-GB"/>
        </w:rPr>
        <w:t xml:space="preserve">5°C, with a reduction </w:t>
      </w:r>
      <w:r w:rsidRPr="005C04BD" w:rsidR="00024659">
        <w:rPr>
          <w:lang w:val="en-GB"/>
        </w:rPr>
        <w:t xml:space="preserve">of less than 1% </w:t>
      </w:r>
      <w:r w:rsidRPr="005C04BD" w:rsidR="0007324F">
        <w:rPr>
          <w:lang w:val="en-GB"/>
        </w:rPr>
        <w:t xml:space="preserve">from </w:t>
      </w:r>
      <w:r w:rsidRPr="005C04BD" w:rsidR="00024659">
        <w:rPr>
          <w:lang w:val="en-GB"/>
        </w:rPr>
        <w:t>1992</w:t>
      </w:r>
      <w:r w:rsidRPr="005C04BD" w:rsidR="0007324F">
        <w:rPr>
          <w:lang w:val="en-GB"/>
        </w:rPr>
        <w:t xml:space="preserve"> levels</w:t>
      </w:r>
      <w:r w:rsidRPr="005C04BD" w:rsidR="00024659">
        <w:rPr>
          <w:lang w:val="en-GB"/>
        </w:rPr>
        <w:t>, the year the UNFCCC was adopted</w:t>
      </w:r>
      <w:r w:rsidRPr="005C04BD" w:rsidR="00890589">
        <w:rPr>
          <w:lang w:val="en-GB"/>
        </w:rPr>
        <w:t>. At the pace</w:t>
      </w:r>
      <w:r w:rsidRPr="005C04BD" w:rsidR="001B4812">
        <w:rPr>
          <w:lang w:val="en-GB"/>
        </w:rPr>
        <w:t xml:space="preserve"> recorded from 20</w:t>
      </w:r>
      <w:r w:rsidRPr="005C04BD" w:rsidR="007442B2">
        <w:rPr>
          <w:lang w:val="en-GB"/>
        </w:rPr>
        <w:t>14</w:t>
      </w:r>
      <w:r w:rsidRPr="005C04BD" w:rsidR="00890589">
        <w:rPr>
          <w:lang w:val="en-GB"/>
        </w:rPr>
        <w:t>, fully decarbonising the energy system would take 150 years.</w:t>
      </w:r>
      <w:r w:rsidRPr="005C04BD" w:rsidR="007F0C21">
        <w:rPr>
          <w:lang w:val="en-GB"/>
        </w:rPr>
        <w:t xml:space="preserve"> </w:t>
      </w:r>
      <w:r w:rsidRPr="005C04BD" w:rsidR="003B5498">
        <w:rPr>
          <w:lang w:val="en-GB"/>
        </w:rPr>
        <w:t>In addition, the increasing demand for energy means fossil fuel use is still rising</w:t>
      </w:r>
      <w:r w:rsidRPr="005C04BD" w:rsidR="007F0C21">
        <w:rPr>
          <w:lang w:val="en-GB"/>
        </w:rPr>
        <w:t>,</w:t>
      </w:r>
      <w:r w:rsidRPr="005C04BD" w:rsidR="003B5498">
        <w:rPr>
          <w:lang w:val="en-GB"/>
        </w:rPr>
        <w:t xml:space="preserve"> and</w:t>
      </w:r>
      <w:r w:rsidRPr="005C04BD" w:rsidR="007F0C21">
        <w:rPr>
          <w:lang w:val="en-GB"/>
        </w:rPr>
        <w:t xml:space="preserve"> </w:t>
      </w:r>
      <w:bookmarkStart w:name="_Hlk103247809" w:id="177"/>
      <w:r w:rsidRPr="005C04BD">
        <w:rPr>
          <w:lang w:val="en-GB"/>
        </w:rPr>
        <w:t xml:space="preserve">fossil fuel-derived </w:t>
      </w:r>
      <w:r w:rsidRPr="005C04BD" w:rsidR="007F0C21">
        <w:rPr>
          <w:lang w:val="en-GB"/>
        </w:rPr>
        <w:t>CO</w:t>
      </w:r>
      <w:r w:rsidRPr="005C04BD" w:rsidR="007F0C21">
        <w:rPr>
          <w:vertAlign w:val="subscript"/>
          <w:lang w:val="en-GB"/>
        </w:rPr>
        <w:t>2</w:t>
      </w:r>
      <w:r w:rsidRPr="005C04BD" w:rsidR="007F0C21">
        <w:rPr>
          <w:lang w:val="en-GB"/>
        </w:rPr>
        <w:t xml:space="preserve"> emissions rebounded in 2021 by 4</w:t>
      </w:r>
      <w:r w:rsidRPr="005C04BD" w:rsidR="00DB34D5">
        <w:rPr>
          <w:lang w:val="en-GB"/>
        </w:rPr>
        <w:t>.</w:t>
      </w:r>
      <w:r w:rsidRPr="005C04BD" w:rsidR="007F0C21">
        <w:rPr>
          <w:lang w:val="en-GB"/>
        </w:rPr>
        <w:t>8%</w:t>
      </w:r>
      <w:r w:rsidRPr="005C04BD">
        <w:rPr>
          <w:lang w:val="en-GB"/>
        </w:rPr>
        <w:t>,</w:t>
      </w:r>
      <w:r w:rsidRPr="005C04BD" w:rsidR="007F0C21">
        <w:rPr>
          <w:lang w:val="en-GB"/>
        </w:rPr>
        <w:t xml:space="preserve"> after a 5</w:t>
      </w:r>
      <w:r w:rsidRPr="005C04BD" w:rsidR="00DB34D5">
        <w:rPr>
          <w:lang w:val="en-GB"/>
        </w:rPr>
        <w:t>.</w:t>
      </w:r>
      <w:r w:rsidRPr="005C04BD" w:rsidR="007F0C21">
        <w:rPr>
          <w:lang w:val="en-GB"/>
        </w:rPr>
        <w:t xml:space="preserve">8% drop in 2020 </w:t>
      </w:r>
      <w:r w:rsidRPr="005C04BD">
        <w:rPr>
          <w:lang w:val="en-GB"/>
        </w:rPr>
        <w:t xml:space="preserve">during </w:t>
      </w:r>
      <w:r w:rsidRPr="005C04BD" w:rsidR="007F0C21">
        <w:rPr>
          <w:lang w:val="en-GB"/>
        </w:rPr>
        <w:t xml:space="preserve">the </w:t>
      </w:r>
      <w:r w:rsidRPr="005C04BD" w:rsidR="003B5498">
        <w:rPr>
          <w:lang w:val="en-GB"/>
        </w:rPr>
        <w:t>COVID</w:t>
      </w:r>
      <w:r w:rsidRPr="005C04BD" w:rsidR="007F0C21">
        <w:rPr>
          <w:lang w:val="en-GB"/>
        </w:rPr>
        <w:t>-19 pandemic</w:t>
      </w:r>
      <w:r w:rsidRPr="005C04BD" w:rsidR="00CF0A52">
        <w:rPr>
          <w:lang w:val="en-GB"/>
        </w:rPr>
        <w:t xml:space="preserve"> </w:t>
      </w:r>
      <w:bookmarkEnd w:id="177"/>
      <w:r w:rsidRPr="005C04BD" w:rsidR="00CF0A52">
        <w:rPr>
          <w:lang w:val="en-GB"/>
        </w:rPr>
        <w:t>(</w:t>
      </w:r>
      <w:r w:rsidRPr="00340CBA" w:rsidR="00CF0A52">
        <w:rPr>
          <w:lang w:val="en-GB"/>
        </w:rPr>
        <w:fldChar w:fldCharType="begin"/>
      </w:r>
      <w:r w:rsidRPr="005C04BD" w:rsidR="00CF0A52">
        <w:rPr>
          <w:lang w:val="en-GB"/>
        </w:rPr>
        <w:instrText xml:space="preserve"> REF _Ref103247777 \h </w:instrText>
      </w:r>
      <w:r w:rsidRPr="005C04BD" w:rsidR="00754F13">
        <w:rPr>
          <w:lang w:val="en-GB"/>
        </w:rPr>
        <w:instrText xml:space="preserve"> \* MERGEFORMAT </w:instrText>
      </w:r>
      <w:r w:rsidRPr="00340CBA" w:rsidR="00CF0A52">
        <w:rPr>
          <w:lang w:val="en-GB"/>
        </w:rPr>
      </w:r>
      <w:r w:rsidRPr="00340CBA" w:rsidR="00CF0A52">
        <w:rPr>
          <w:lang w:val="en-GB"/>
        </w:rPr>
        <w:fldChar w:fldCharType="separate"/>
      </w:r>
      <w:r w:rsidRPr="00770E72" w:rsidR="00603D58">
        <w:rPr>
          <w:lang w:val="en-GB"/>
        </w:rPr>
        <w:t xml:space="preserve">Figure </w:t>
      </w:r>
      <w:r w:rsidRPr="00770E72" w:rsidR="00603D58">
        <w:rPr>
          <w:noProof/>
          <w:lang w:val="en-GB"/>
        </w:rPr>
        <w:t>7</w:t>
      </w:r>
      <w:r w:rsidRPr="00340CBA" w:rsidR="00CF0A52">
        <w:rPr>
          <w:lang w:val="en-GB"/>
        </w:rPr>
        <w:fldChar w:fldCharType="end"/>
      </w:r>
      <w:r w:rsidRPr="00945425" w:rsidR="00CF0A52">
        <w:rPr>
          <w:lang w:val="en-GB"/>
        </w:rPr>
        <w:t>)</w:t>
      </w:r>
      <w:r w:rsidRPr="00340CBA" w:rsidR="007F0C21">
        <w:rPr>
          <w:lang w:val="en-GB"/>
        </w:rPr>
        <w:t xml:space="preserve">, </w:t>
      </w:r>
      <w:r w:rsidRPr="00250970" w:rsidR="003B5498">
        <w:rPr>
          <w:lang w:val="en-GB"/>
        </w:rPr>
        <w:t>driving CO</w:t>
      </w:r>
      <w:r w:rsidRPr="00605629" w:rsidR="003B5498">
        <w:rPr>
          <w:vertAlign w:val="subscript"/>
          <w:lang w:val="en-GB"/>
        </w:rPr>
        <w:t>2</w:t>
      </w:r>
      <w:r w:rsidRPr="00605629" w:rsidR="003B5498">
        <w:rPr>
          <w:lang w:val="en-GB"/>
        </w:rPr>
        <w:t xml:space="preserve"> </w:t>
      </w:r>
      <w:r w:rsidRPr="00845781" w:rsidR="0045123E">
        <w:rPr>
          <w:lang w:val="en-GB"/>
        </w:rPr>
        <w:t>emissions to a record high</w:t>
      </w:r>
      <w:r w:rsidRPr="00845781" w:rsidR="0007324F">
        <w:rPr>
          <w:lang w:val="en-GB"/>
        </w:rPr>
        <w:t>.</w:t>
      </w:r>
      <w:r w:rsidRPr="00340CBA" w:rsidR="00A40051">
        <w:rPr>
          <w:lang w:val="en-GB"/>
        </w:rPr>
        <w:fldChar w:fldCharType="begin"/>
      </w:r>
      <w:r w:rsidRPr="005C04BD" w:rsidR="00937A84">
        <w:rPr>
          <w:lang w:val="en-GB"/>
        </w:rPr>
        <w:instrText xml:space="preserve"> ADDIN EN.CITE &lt;EndNote&gt;&lt;Cite&gt;&lt;Author&gt;IEA&lt;/Author&gt;&lt;Year&gt;2021&lt;/Year&gt;&lt;RecNum&gt;344&lt;/RecNum&gt;&lt;DisplayText&gt;&lt;style face="superscript"&gt;219&lt;/style&gt;&lt;/DisplayText&gt;&lt;record&gt;&lt;rec-number&gt;344&lt;/rec-number&gt;&lt;foreign-keys&gt;&lt;key app="EN" db-id="ae9vs5vebz9xw5esxd65a5a8xavxxvf5expa" timestamp="1653895749"&gt;344&lt;/key&gt;&lt;/foreign-keys&gt;&lt;ref-type name="Report"&gt;27&lt;/ref-type&gt;&lt;contributors&gt;&lt;authors&gt;&lt;author&gt;IEA&lt;/author&gt;&lt;/authors&gt;&lt;/contributors&gt;&lt;titles&gt;&lt;title&gt;Global Energy Review 2021: CO2 emissions&lt;/title&gt;&lt;/titles&gt;&lt;dates&gt;&lt;year&gt;2021&lt;/year&gt;&lt;pub-dates&gt;&lt;date&gt;2021&lt;/date&gt;&lt;/pub-dates&gt;&lt;/dates&gt;&lt;pub-location&gt;IEA, Paris&lt;/pub-location&gt;&lt;publisher&gt;International Energy Agency&lt;/publisher&gt;&lt;urls&gt;&lt;related-urls&gt;&lt;url&gt;https://www.iea.org/reports/global-energy-review-2021/co2-emissions&lt;/url&gt;&lt;/related-urls&gt;&lt;/urls&gt;&lt;access-date&gt;7th April 2022&lt;/access-date&gt;&lt;/record&gt;&lt;/Cite&gt;&lt;/EndNote&gt;</w:instrText>
      </w:r>
      <w:r w:rsidRPr="00340CBA" w:rsidR="00A40051">
        <w:rPr>
          <w:lang w:val="en-GB"/>
        </w:rPr>
        <w:fldChar w:fldCharType="separate"/>
      </w:r>
      <w:r w:rsidRPr="00340CBA" w:rsidR="00937A84">
        <w:rPr>
          <w:noProof/>
          <w:vertAlign w:val="superscript"/>
          <w:lang w:val="en-GB"/>
        </w:rPr>
        <w:t>219</w:t>
      </w:r>
      <w:r w:rsidRPr="00340CBA" w:rsidR="00A40051">
        <w:rPr>
          <w:lang w:val="en-GB"/>
        </w:rPr>
        <w:fldChar w:fldCharType="end"/>
      </w:r>
    </w:p>
    <w:p w:rsidRPr="00340CBA" w:rsidR="00890589" w:rsidP="005206B4" w:rsidRDefault="00890589" w14:paraId="5876C51D" w14:textId="6A6339ED">
      <w:pPr>
        <w:rPr>
          <w:lang w:val="en-GB"/>
        </w:rPr>
      </w:pPr>
      <w:bookmarkStart w:name="_Hlk100694767" w:id="178"/>
      <w:r w:rsidRPr="00845781">
        <w:rPr>
          <w:lang w:val="en-GB"/>
        </w:rPr>
        <w:t>Phasing-out coal is particularly urgent, given its high GHG and air pollution intensity. However, coal still provides 26</w:t>
      </w:r>
      <w:r w:rsidRPr="005C04BD" w:rsidR="00DB34D5">
        <w:rPr>
          <w:lang w:val="en-GB"/>
        </w:rPr>
        <w:t>.</w:t>
      </w:r>
      <w:r w:rsidRPr="005C04BD">
        <w:rPr>
          <w:lang w:val="en-GB"/>
        </w:rPr>
        <w:t xml:space="preserve">7% of global energy supply, </w:t>
      </w:r>
      <w:r w:rsidRPr="005C04BD" w:rsidR="006C71CB">
        <w:rPr>
          <w:lang w:val="en-GB"/>
        </w:rPr>
        <w:t>2.8</w:t>
      </w:r>
      <w:r w:rsidRPr="005C04BD" w:rsidR="004B62C4">
        <w:rPr>
          <w:lang w:val="en-GB"/>
        </w:rPr>
        <w:t xml:space="preserve"> percentage points</w:t>
      </w:r>
      <w:r w:rsidRPr="005C04BD" w:rsidR="00FC4D11">
        <w:rPr>
          <w:lang w:val="en-GB"/>
        </w:rPr>
        <w:t xml:space="preserve"> </w:t>
      </w:r>
      <w:r w:rsidRPr="005C04BD" w:rsidR="006C71CB">
        <w:rPr>
          <w:lang w:val="en-GB"/>
        </w:rPr>
        <w:t>more</w:t>
      </w:r>
      <w:r w:rsidRPr="005C04BD">
        <w:rPr>
          <w:lang w:val="en-GB"/>
        </w:rPr>
        <w:t xml:space="preserve"> than </w:t>
      </w:r>
      <w:r w:rsidRPr="005C04BD" w:rsidR="006C71CB">
        <w:rPr>
          <w:lang w:val="en-GB"/>
        </w:rPr>
        <w:t xml:space="preserve">in </w:t>
      </w:r>
      <w:r w:rsidRPr="005C04BD">
        <w:rPr>
          <w:lang w:val="en-GB"/>
        </w:rPr>
        <w:t>199</w:t>
      </w:r>
      <w:r w:rsidRPr="005C04BD" w:rsidR="006C71CB">
        <w:rPr>
          <w:lang w:val="en-GB"/>
        </w:rPr>
        <w:t>2</w:t>
      </w:r>
      <w:r w:rsidRPr="005C04BD">
        <w:rPr>
          <w:lang w:val="en-GB"/>
        </w:rPr>
        <w:t xml:space="preserve">. Responsible for 54% of global coal energy use in 2019, China’s coal expansion </w:t>
      </w:r>
      <w:r w:rsidRPr="005C04BD" w:rsidR="00D43CDC">
        <w:rPr>
          <w:lang w:val="en-GB"/>
        </w:rPr>
        <w:t xml:space="preserve">was a major contributor </w:t>
      </w:r>
      <w:r w:rsidRPr="005C04BD">
        <w:rPr>
          <w:lang w:val="en-GB"/>
        </w:rPr>
        <w:t xml:space="preserve">to </w:t>
      </w:r>
      <w:r w:rsidRPr="005C04BD" w:rsidR="00D43CDC">
        <w:rPr>
          <w:lang w:val="en-GB"/>
        </w:rPr>
        <w:t xml:space="preserve">the </w:t>
      </w:r>
      <w:r w:rsidRPr="005C04BD">
        <w:rPr>
          <w:lang w:val="en-GB"/>
        </w:rPr>
        <w:t>rise in global GHG emissions since the early 2000s, with its per capita emissions at 7tCO</w:t>
      </w:r>
      <w:r w:rsidRPr="005C04BD">
        <w:rPr>
          <w:vertAlign w:val="subscript"/>
          <w:lang w:val="en-GB"/>
        </w:rPr>
        <w:t>2</w:t>
      </w:r>
      <w:r w:rsidRPr="005C04BD">
        <w:rPr>
          <w:lang w:val="en-GB"/>
        </w:rPr>
        <w:t>/person in 2019 now equivalent to the OECD average.</w:t>
      </w:r>
      <w:r w:rsidRPr="00340CBA">
        <w:rPr>
          <w:lang w:val="en-GB"/>
        </w:rPr>
        <w:fldChar w:fldCharType="begin"/>
      </w:r>
      <w:r w:rsidRPr="005C04BD" w:rsidR="00937A84">
        <w:rPr>
          <w:lang w:val="en-GB"/>
        </w:rPr>
        <w:instrText xml:space="preserve"> ADDIN EN.CITE &lt;EndNote&gt;&lt;Cite&gt;&lt;Author&gt;IEA&lt;/Author&gt;&lt;Year&gt;2021&lt;/Year&gt;&lt;RecNum&gt;125&lt;/RecNum&gt;&lt;DisplayText&gt;&lt;style face="superscript"&gt;223&lt;/style&gt;&lt;/DisplayText&gt;&lt;record&gt;&lt;rec-number&gt;125&lt;/rec-number&gt;&lt;foreign-keys&gt;&lt;key app="EN" db-id="ae9vs5vebz9xw5esxd65a5a8xavxxvf5expa" timestamp="1650637721"&gt;125&lt;/key&gt;&lt;/foreign-keys&gt;&lt;ref-type name="Report"&gt;27&lt;/ref-type&gt;&lt;contributors&gt;&lt;authors&gt;&lt;author&gt;IEA,&lt;/author&gt;&lt;/authors&gt;&lt;/contributors&gt;&lt;titles&gt;&lt;title&gt;Greenhouse Gas Emissions from Energy: Overview&lt;/title&gt;&lt;/titles&gt;&lt;dates&gt;&lt;year&gt;2021&lt;/year&gt;&lt;/dates&gt;&lt;pub-location&gt;Paris&lt;/pub-location&gt;&lt;publisher&gt;IEA&lt;/publisher&gt;&lt;urls&gt;&lt;related-urls&gt;&lt;url&gt;https://www.iea.org/reports/greenhouse-gas-emissions-from-energy-overview&lt;/url&gt;&lt;/related-urls&gt;&lt;/urls&gt;&lt;/record&gt;&lt;/Cite&gt;&lt;/EndNote&gt;</w:instrText>
      </w:r>
      <w:r w:rsidRPr="00340CBA">
        <w:rPr>
          <w:lang w:val="en-GB"/>
        </w:rPr>
        <w:fldChar w:fldCharType="separate"/>
      </w:r>
      <w:r w:rsidRPr="00340CBA" w:rsidR="00937A84">
        <w:rPr>
          <w:noProof/>
          <w:vertAlign w:val="superscript"/>
          <w:lang w:val="en-GB"/>
        </w:rPr>
        <w:t>223</w:t>
      </w:r>
      <w:r w:rsidRPr="00340CBA">
        <w:rPr>
          <w:lang w:val="en-GB"/>
        </w:rPr>
        <w:fldChar w:fldCharType="end"/>
      </w:r>
      <w:r w:rsidRPr="00945425">
        <w:rPr>
          <w:lang w:val="en-GB"/>
        </w:rPr>
        <w:t xml:space="preserve"> </w:t>
      </w:r>
    </w:p>
    <w:bookmarkEnd w:id="178"/>
    <w:p w:rsidRPr="005C04BD" w:rsidR="00890589" w:rsidP="0011440D" w:rsidRDefault="003B5498" w14:paraId="5F74C2C6" w14:textId="4C5F65AC">
      <w:pPr>
        <w:rPr>
          <w:lang w:val="en-GB"/>
        </w:rPr>
      </w:pPr>
      <w:r w:rsidRPr="00845781">
        <w:rPr>
          <w:lang w:val="en-GB"/>
        </w:rPr>
        <w:t>G</w:t>
      </w:r>
      <w:r w:rsidRPr="00845781" w:rsidR="00890589">
        <w:rPr>
          <w:lang w:val="en-GB"/>
        </w:rPr>
        <w:t>rowth in renewable electricity reached record levels in 2020, with the installation of 139 GW of solar PV and 93 GW of wind power. This corresponded to 90% of new electricity installation in 2020,</w:t>
      </w:r>
      <w:r w:rsidRPr="00340CBA" w:rsidR="00890589">
        <w:rPr>
          <w:lang w:val="en-GB"/>
        </w:rPr>
        <w:fldChar w:fldCharType="begin"/>
      </w:r>
      <w:r w:rsidRPr="005C04BD" w:rsidR="00937A84">
        <w:rPr>
          <w:lang w:val="en-GB"/>
        </w:rPr>
        <w:instrText xml:space="preserve"> ADDIN EN.CITE &lt;EndNote&gt;&lt;Cite&gt;&lt;Author&gt;IEA&lt;/Author&gt;&lt;Year&gt;2021&lt;/Year&gt;&lt;RecNum&gt;127&lt;/RecNum&gt;&lt;DisplayText&gt;&lt;style face="superscript"&gt;224&lt;/style&gt;&lt;/DisplayText&gt;&lt;record&gt;&lt;rec-number&gt;127&lt;/rec-number&gt;&lt;foreign-keys&gt;&lt;key app="EN" db-id="ae9vs5vebz9xw5esxd65a5a8xavxxvf5expa" timestamp="1650637721"&gt;127&lt;/key&gt;&lt;/foreign-keys&gt;&lt;ref-type name="Report"&gt;27&lt;/ref-type&gt;&lt;contributors&gt;&lt;authors&gt;&lt;author&gt;IEA&lt;/author&gt;&lt;/authors&gt;&lt;/contributors&gt;&lt;titles&gt;&lt;title&gt;Renewable Energy Market Update 2021&lt;/title&gt;&lt;/titles&gt;&lt;dates&gt;&lt;year&gt;2021&lt;/year&gt;&lt;pub-dates&gt;&lt;date&gt;2021&lt;/date&gt;&lt;/pub-dates&gt;&lt;/dates&gt;&lt;pub-location&gt;Paris&lt;/pub-location&gt;&lt;publisher&gt;IEA&lt;/publisher&gt;&lt;urls&gt;&lt;related-urls&gt;&lt;url&gt;https://www.iea.org/reports/renewable-energy-market-update-2021&lt;/url&gt;&lt;/related-urls&gt;&lt;/urls&gt;&lt;/record&gt;&lt;/Cite&gt;&lt;/EndNote&gt;</w:instrText>
      </w:r>
      <w:r w:rsidRPr="00340CBA" w:rsidR="00890589">
        <w:rPr>
          <w:lang w:val="en-GB"/>
        </w:rPr>
        <w:fldChar w:fldCharType="separate"/>
      </w:r>
      <w:r w:rsidRPr="00340CBA" w:rsidR="00937A84">
        <w:rPr>
          <w:noProof/>
          <w:vertAlign w:val="superscript"/>
          <w:lang w:val="en-GB"/>
        </w:rPr>
        <w:t>224</w:t>
      </w:r>
      <w:r w:rsidRPr="00340CBA" w:rsidR="00890589">
        <w:rPr>
          <w:lang w:val="en-GB"/>
        </w:rPr>
        <w:fldChar w:fldCharType="end"/>
      </w:r>
      <w:r w:rsidRPr="00945425" w:rsidR="00890589">
        <w:rPr>
          <w:lang w:val="en-GB"/>
        </w:rPr>
        <w:t xml:space="preserve"> and to renewables providing </w:t>
      </w:r>
      <w:bookmarkStart w:name="_Hlk103356220" w:id="179"/>
      <w:r w:rsidRPr="00945425" w:rsidR="00890589">
        <w:rPr>
          <w:lang w:val="en-GB"/>
        </w:rPr>
        <w:t>8</w:t>
      </w:r>
      <w:r w:rsidRPr="00340CBA" w:rsidR="00DB34D5">
        <w:rPr>
          <w:lang w:val="en-GB"/>
        </w:rPr>
        <w:t>.</w:t>
      </w:r>
      <w:r w:rsidRPr="00250970" w:rsidR="00890589">
        <w:rPr>
          <w:lang w:val="en-GB"/>
        </w:rPr>
        <w:t>2% of global electricity</w:t>
      </w:r>
      <w:bookmarkEnd w:id="179"/>
      <w:r w:rsidRPr="00250970" w:rsidR="00890589">
        <w:rPr>
          <w:lang w:val="en-GB"/>
        </w:rPr>
        <w:t>, twice 2013 levels</w:t>
      </w:r>
      <w:r w:rsidRPr="00605629" w:rsidR="004A0A2D">
        <w:rPr>
          <w:lang w:val="en-GB"/>
        </w:rPr>
        <w:t xml:space="preserve">. However, </w:t>
      </w:r>
      <w:r w:rsidRPr="00605629" w:rsidR="003B545F">
        <w:rPr>
          <w:lang w:val="en-GB"/>
        </w:rPr>
        <w:t>big differen</w:t>
      </w:r>
      <w:r w:rsidRPr="00845781" w:rsidR="003B545F">
        <w:rPr>
          <w:lang w:val="en-GB"/>
        </w:rPr>
        <w:t>ces exist</w:t>
      </w:r>
      <w:r w:rsidRPr="00845781" w:rsidR="00B913AF">
        <w:rPr>
          <w:lang w:val="en-GB"/>
        </w:rPr>
        <w:t xml:space="preserve"> between countries</w:t>
      </w:r>
      <w:r w:rsidRPr="00845781" w:rsidR="003B545F">
        <w:rPr>
          <w:lang w:val="en-GB"/>
        </w:rPr>
        <w:t xml:space="preserve"> globally, and only 1.4% of the electricity of low HDI countries </w:t>
      </w:r>
      <w:r w:rsidRPr="00845781" w:rsidR="003B545F">
        <w:rPr>
          <w:lang w:val="en-GB"/>
        </w:rPr>
        <w:lastRenderedPageBreak/>
        <w:t>is produced</w:t>
      </w:r>
      <w:r w:rsidRPr="00F720BF" w:rsidR="003B545F">
        <w:rPr>
          <w:lang w:val="en-GB"/>
        </w:rPr>
        <w:t xml:space="preserve"> from </w:t>
      </w:r>
      <w:r w:rsidRPr="00F720BF" w:rsidR="0025347E">
        <w:rPr>
          <w:lang w:val="en-GB"/>
        </w:rPr>
        <w:t>modern</w:t>
      </w:r>
      <w:r w:rsidRPr="00F720BF" w:rsidR="003B545F">
        <w:rPr>
          <w:lang w:val="en-GB"/>
        </w:rPr>
        <w:t xml:space="preserve"> renewables</w:t>
      </w:r>
      <w:r w:rsidRPr="00F720BF" w:rsidR="0025347E">
        <w:rPr>
          <w:lang w:val="en-GB"/>
        </w:rPr>
        <w:t xml:space="preserve"> (mostly solar, wind and geothermal), </w:t>
      </w:r>
      <w:r w:rsidRPr="00F720BF" w:rsidR="003B545F">
        <w:rPr>
          <w:lang w:val="en-GB"/>
        </w:rPr>
        <w:t xml:space="preserve">against 9.5% in very high HDI countries. </w:t>
      </w:r>
      <w:r w:rsidRPr="00770E72" w:rsidR="00232466">
        <w:rPr>
          <w:rFonts w:ascii="Calibri" w:hAnsi="Calibri" w:cs="Calibri"/>
          <w:lang w:val="en-GB"/>
        </w:rPr>
        <w:t>Concerningly,</w:t>
      </w:r>
      <w:r w:rsidRPr="00770E72" w:rsidR="00064478">
        <w:rPr>
          <w:rFonts w:ascii="Calibri" w:hAnsi="Calibri" w:cs="Calibri"/>
          <w:lang w:val="en-GB"/>
        </w:rPr>
        <w:t xml:space="preserve"> 60% of  healthcare facilities in low and middle-income countries still lack access to the reliable electricity needed to provide basic care</w:t>
      </w:r>
      <w:r w:rsidR="00FE5A99">
        <w:rPr>
          <w:rFonts w:ascii="Calibri" w:hAnsi="Calibri" w:cs="Calibri"/>
          <w:lang w:val="en-GB"/>
        </w:rPr>
        <w:t>,</w:t>
      </w:r>
      <w:r w:rsidRPr="00770E72" w:rsidR="006031E1">
        <w:rPr>
          <w:rFonts w:ascii="Calibri" w:hAnsi="Calibri" w:cs="Calibri"/>
          <w:lang w:val="en-GB"/>
        </w:rPr>
        <w:fldChar w:fldCharType="begin"/>
      </w:r>
      <w:r w:rsidRPr="00770E72" w:rsidR="00937A84">
        <w:rPr>
          <w:rFonts w:ascii="Calibri" w:hAnsi="Calibri" w:cs="Calibri"/>
          <w:lang w:val="en-GB"/>
        </w:rPr>
        <w:instrText xml:space="preserve"> ADDIN EN.CITE &lt;EndNote&gt;&lt;Cite&gt;&lt;Author&gt;Chawla&lt;/Author&gt;&lt;Year&gt;2018&lt;/Year&gt;&lt;RecNum&gt;391&lt;/RecNum&gt;&lt;DisplayText&gt;&lt;style face="superscript"&gt;225&lt;/style&gt;&lt;/DisplayText&gt;&lt;record&gt;&lt;rec-number&gt;391&lt;/rec-number&gt;&lt;foreign-keys&gt;&lt;key app="EN" db-id="ae9vs5vebz9xw5esxd65a5a8xavxxvf5expa" timestamp="1658100510"&gt;391&lt;/key&gt;&lt;/foreign-keys&gt;&lt;ref-type name="Journal Article"&gt;17&lt;/ref-type&gt;&lt;contributors&gt;&lt;authors&gt;&lt;author&gt;Chawla, Sagar&lt;/author&gt;&lt;author&gt;Kurani, Shaheen&lt;/author&gt;&lt;author&gt;Wren, Sherry M.&lt;/author&gt;&lt;author&gt;Stewart, Barclay&lt;/author&gt;&lt;author&gt;Burnham, Gilbert&lt;/author&gt;&lt;author&gt;Kushner, Adam&lt;/author&gt;&lt;author&gt;McIntyre, Thomas&lt;/author&gt;&lt;/authors&gt;&lt;/contributors&gt;&lt;titles&gt;&lt;title&gt;Electricity and generator availability in LMIC hospitals: improving access to safe surgery&lt;/title&gt;&lt;secondary-title&gt;Journal of Surgical Research&lt;/secondary-title&gt;&lt;/titles&gt;&lt;periodical&gt;&lt;full-title&gt;Journal of Surgical Research&lt;/full-title&gt;&lt;/periodical&gt;&lt;pages&gt;136-141&lt;/pages&gt;&lt;volume&gt;223&lt;/volume&gt;&lt;keywords&gt;&lt;keyword&gt;Essential surgery&lt;/keyword&gt;&lt;keyword&gt;Surgical capacity&lt;/keyword&gt;&lt;keyword&gt;Electricity availability&lt;/keyword&gt;&lt;keyword&gt;Generator availability&lt;/keyword&gt;&lt;keyword&gt;Low- and middle-income countries&lt;/keyword&gt;&lt;/keywords&gt;&lt;dates&gt;&lt;year&gt;2018&lt;/year&gt;&lt;pub-dates&gt;&lt;date&gt;2018/03/01/&lt;/date&gt;&lt;/pub-dates&gt;&lt;/dates&gt;&lt;isbn&gt;0022-4804&lt;/isbn&gt;&lt;urls&gt;&lt;related-urls&gt;&lt;url&gt;https://www.sciencedirect.com/science/article/pii/S0022480417306704&lt;/url&gt;&lt;/related-urls&gt;&lt;/urls&gt;&lt;electronic-resource-num&gt;https://doi.org/10.1016/j.jss.2017.10.016&lt;/electronic-resource-num&gt;&lt;/record&gt;&lt;/Cite&gt;&lt;/EndNote&gt;</w:instrText>
      </w:r>
      <w:r w:rsidRPr="00770E72" w:rsidR="006031E1">
        <w:rPr>
          <w:rFonts w:ascii="Calibri" w:hAnsi="Calibri" w:cs="Calibri"/>
          <w:lang w:val="en-GB"/>
        </w:rPr>
        <w:fldChar w:fldCharType="separate"/>
      </w:r>
      <w:r w:rsidRPr="00770E72" w:rsidR="00937A84">
        <w:rPr>
          <w:rFonts w:ascii="Calibri" w:hAnsi="Calibri" w:cs="Calibri"/>
          <w:noProof/>
          <w:vertAlign w:val="superscript"/>
          <w:lang w:val="en-GB"/>
        </w:rPr>
        <w:t>225</w:t>
      </w:r>
      <w:r w:rsidRPr="00770E72" w:rsidR="006031E1">
        <w:rPr>
          <w:rFonts w:ascii="Calibri" w:hAnsi="Calibri" w:cs="Calibri"/>
          <w:lang w:val="en-GB"/>
        </w:rPr>
        <w:fldChar w:fldCharType="end"/>
      </w:r>
      <w:r w:rsidRPr="00770E72" w:rsidR="00064478">
        <w:rPr>
          <w:rFonts w:ascii="Calibri" w:hAnsi="Calibri" w:cs="Calibri"/>
          <w:lang w:val="en-GB"/>
        </w:rPr>
        <w:t xml:space="preserve"> </w:t>
      </w:r>
      <w:r w:rsidRPr="00945425" w:rsidR="00064478">
        <w:rPr>
          <w:lang w:val="en-GB"/>
        </w:rPr>
        <w:t xml:space="preserve"> </w:t>
      </w:r>
      <w:r w:rsidRPr="00250970" w:rsidR="00890589">
        <w:rPr>
          <w:lang w:val="en-GB"/>
        </w:rPr>
        <w:t xml:space="preserve">only </w:t>
      </w:r>
      <w:bookmarkStart w:name="_Hlk103356200" w:id="180"/>
      <w:r w:rsidRPr="00250970" w:rsidR="00890589">
        <w:rPr>
          <w:lang w:val="en-GB"/>
        </w:rPr>
        <w:t>2</w:t>
      </w:r>
      <w:r w:rsidRPr="00250970" w:rsidR="00DB34D5">
        <w:rPr>
          <w:lang w:val="en-GB"/>
        </w:rPr>
        <w:t>.</w:t>
      </w:r>
      <w:r w:rsidRPr="00605629" w:rsidR="00890589">
        <w:rPr>
          <w:lang w:val="en-GB"/>
        </w:rPr>
        <w:t>2% of total world energy</w:t>
      </w:r>
      <w:bookmarkEnd w:id="180"/>
      <w:r w:rsidRPr="00605629" w:rsidR="00890589">
        <w:rPr>
          <w:lang w:val="en-GB"/>
        </w:rPr>
        <w:t xml:space="preserve"> comes from renewable sources</w:t>
      </w:r>
      <w:r w:rsidRPr="00845781">
        <w:rPr>
          <w:lang w:val="en-GB"/>
        </w:rPr>
        <w:t xml:space="preserve">, </w:t>
      </w:r>
      <w:r w:rsidRPr="00845781" w:rsidR="003C54DE">
        <w:rPr>
          <w:lang w:val="en-GB"/>
        </w:rPr>
        <w:t>and</w:t>
      </w:r>
      <w:r w:rsidRPr="00845781">
        <w:rPr>
          <w:lang w:val="en-GB"/>
        </w:rPr>
        <w:t xml:space="preserve"> fossil fuel use, in absolute terms, has grown faster</w:t>
      </w:r>
      <w:r w:rsidRPr="005C04BD" w:rsidR="00431E71">
        <w:rPr>
          <w:lang w:val="en-GB"/>
        </w:rPr>
        <w:t>.</w:t>
      </w:r>
      <w:r w:rsidRPr="005C04BD" w:rsidR="00890589">
        <w:rPr>
          <w:lang w:val="en-GB"/>
        </w:rPr>
        <w:t xml:space="preserve"> </w:t>
      </w:r>
      <w:bookmarkEnd w:id="176"/>
      <w:r w:rsidR="00FE5A99">
        <w:rPr>
          <w:lang w:val="en-GB"/>
        </w:rPr>
        <w:t xml:space="preserve">A </w:t>
      </w:r>
      <w:r w:rsidRPr="005C04BD" w:rsidR="00431E71">
        <w:rPr>
          <w:lang w:val="en-GB"/>
        </w:rPr>
        <w:t>low-</w:t>
      </w:r>
      <w:r w:rsidRPr="005C04BD" w:rsidR="00D43CDC">
        <w:rPr>
          <w:lang w:val="en-GB"/>
        </w:rPr>
        <w:t xml:space="preserve">carbon transition can </w:t>
      </w:r>
      <w:r w:rsidRPr="005C04BD" w:rsidR="00431E71">
        <w:rPr>
          <w:lang w:val="en-GB"/>
        </w:rPr>
        <w:t>help countries</w:t>
      </w:r>
      <w:r w:rsidR="00FE5A99">
        <w:rPr>
          <w:lang w:val="en-GB"/>
        </w:rPr>
        <w:t xml:space="preserve"> increase local energy production,</w:t>
      </w:r>
      <w:r w:rsidRPr="005C04BD" w:rsidR="00431E71">
        <w:rPr>
          <w:lang w:val="en-GB"/>
        </w:rPr>
        <w:t xml:space="preserve"> gain independence from volatile fossil fuel markets, and reduce energy poverty.</w:t>
      </w:r>
      <w:r w:rsidRPr="005C04BD" w:rsidR="0082103F">
        <w:rPr>
          <w:lang w:val="en-GB"/>
        </w:rPr>
        <w:t xml:space="preserve"> </w:t>
      </w:r>
    </w:p>
    <w:p w:rsidRPr="005C04BD" w:rsidR="00E81FEC" w:rsidP="000F1E50" w:rsidRDefault="00E81FEC" w14:paraId="50799C8C" w14:textId="77777777">
      <w:pPr>
        <w:rPr>
          <w:lang w:val="en-GB"/>
        </w:rPr>
      </w:pPr>
    </w:p>
    <w:p w:rsidRPr="00945425" w:rsidR="00E81FEC" w:rsidP="000171B7" w:rsidRDefault="00192240" w14:paraId="43E79147" w14:textId="5137B862">
      <w:pPr>
        <w:pStyle w:val="Caption"/>
        <w:rPr>
          <w:color w:val="auto"/>
        </w:rPr>
      </w:pPr>
      <w:bookmarkStart w:name="_Ref101958917" w:id="181"/>
      <w:r w:rsidRPr="005C04BD">
        <w:rPr>
          <w:noProof/>
          <w:color w:val="auto"/>
        </w:rPr>
        <w:t xml:space="preserve"> </w:t>
      </w:r>
      <w:r w:rsidRPr="00945425">
        <w:rPr>
          <w:noProof/>
          <w:color w:val="auto"/>
        </w:rPr>
        <w:drawing>
          <wp:inline distT="0" distB="0" distL="0" distR="0" wp14:anchorId="2FBA726C" wp14:editId="4857D481">
            <wp:extent cx="5943600" cy="2482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82850"/>
                    </a:xfrm>
                    <a:prstGeom prst="rect">
                      <a:avLst/>
                    </a:prstGeom>
                  </pic:spPr>
                </pic:pic>
              </a:graphicData>
            </a:graphic>
          </wp:inline>
        </w:drawing>
      </w:r>
    </w:p>
    <w:p w:rsidRPr="007A0801" w:rsidR="00E81FEC" w:rsidP="000171B7" w:rsidRDefault="00E81FEC" w14:paraId="31C7F88A" w14:textId="61A96509">
      <w:pPr>
        <w:pStyle w:val="Caption"/>
        <w:rPr>
          <w:color w:val="auto"/>
        </w:rPr>
      </w:pPr>
      <w:bookmarkStart w:name="_Ref103247777" w:id="182"/>
      <w:bookmarkStart w:name="_Toc109923375" w:id="183"/>
      <w:r w:rsidRPr="00340CBA">
        <w:rPr>
          <w:color w:val="auto"/>
        </w:rPr>
        <w:t xml:space="preserve">Figure </w:t>
      </w:r>
      <w:r w:rsidRPr="00340CBA">
        <w:rPr>
          <w:color w:val="auto"/>
        </w:rPr>
        <w:fldChar w:fldCharType="begin"/>
      </w:r>
      <w:r w:rsidRPr="005C04BD">
        <w:rPr>
          <w:color w:val="auto"/>
        </w:rPr>
        <w:instrText>SEQ Figure \* ARABIC</w:instrText>
      </w:r>
      <w:r w:rsidRPr="00340CBA">
        <w:rPr>
          <w:color w:val="auto"/>
        </w:rPr>
        <w:fldChar w:fldCharType="separate"/>
      </w:r>
      <w:r w:rsidRPr="00340CBA" w:rsidR="00603D58">
        <w:rPr>
          <w:noProof/>
          <w:color w:val="auto"/>
        </w:rPr>
        <w:t>7</w:t>
      </w:r>
      <w:r w:rsidRPr="00340CBA">
        <w:rPr>
          <w:color w:val="auto"/>
        </w:rPr>
        <w:fldChar w:fldCharType="end"/>
      </w:r>
      <w:bookmarkEnd w:id="181"/>
      <w:bookmarkEnd w:id="182"/>
      <w:r w:rsidRPr="00945425">
        <w:rPr>
          <w:color w:val="auto"/>
        </w:rPr>
        <w:t xml:space="preserve">: Greenhouse gas </w:t>
      </w:r>
      <w:r w:rsidRPr="00340CBA">
        <w:rPr>
          <w:color w:val="auto"/>
        </w:rPr>
        <w:t>emissions from the global energy system. Panel A: Global CO</w:t>
      </w:r>
      <w:r w:rsidRPr="00250970">
        <w:rPr>
          <w:color w:val="auto"/>
          <w:vertAlign w:val="subscript"/>
        </w:rPr>
        <w:t>2</w:t>
      </w:r>
      <w:r w:rsidRPr="00250970">
        <w:rPr>
          <w:color w:val="auto"/>
        </w:rPr>
        <w:t xml:space="preserve"> emissions from fossil fuel usage. Preliminary and modelled values shown for years 2020 and 2021 respectively. Panel B: Global CO</w:t>
      </w:r>
      <w:r w:rsidRPr="00845781">
        <w:rPr>
          <w:color w:val="auto"/>
          <w:vertAlign w:val="subscript"/>
        </w:rPr>
        <w:t>2</w:t>
      </w:r>
      <w:r w:rsidRPr="00845781">
        <w:rPr>
          <w:color w:val="auto"/>
        </w:rPr>
        <w:t xml:space="preserve"> emissions</w:t>
      </w:r>
      <w:r w:rsidRPr="00845781" w:rsidR="00B04D05">
        <w:rPr>
          <w:color w:val="auto"/>
        </w:rPr>
        <w:t xml:space="preserve"> from</w:t>
      </w:r>
      <w:r w:rsidRPr="007A0801">
        <w:rPr>
          <w:color w:val="auto"/>
        </w:rPr>
        <w:t xml:space="preserve"> the use of coal</w:t>
      </w:r>
      <w:bookmarkEnd w:id="183"/>
    </w:p>
    <w:p w:rsidRPr="00C34939" w:rsidR="00890589" w:rsidRDefault="00890589" w14:paraId="1D610C95" w14:textId="04BE88A3">
      <w:pPr>
        <w:rPr>
          <w:rFonts w:asciiTheme="majorHAnsi" w:hAnsiTheme="majorHAnsi" w:eastAsiaTheme="majorEastAsia" w:cstheme="majorBidi"/>
          <w:lang w:val="en-GB"/>
        </w:rPr>
      </w:pPr>
      <w:r w:rsidRPr="00C34939">
        <w:rPr>
          <w:lang w:val="en-GB"/>
        </w:rPr>
        <w:br w:type="page"/>
      </w:r>
    </w:p>
    <w:p w:rsidRPr="005C04BD" w:rsidR="00890589" w:rsidRDefault="007521C2" w14:paraId="2F2C8420" w14:textId="423F900E">
      <w:pPr>
        <w:pStyle w:val="Heading2"/>
        <w:rPr>
          <w:color w:val="auto"/>
          <w:lang w:val="en-GB"/>
        </w:rPr>
      </w:pPr>
      <w:bookmarkStart w:name="_Toc109003454" w:id="184"/>
      <w:r w:rsidRPr="005C04BD">
        <w:rPr>
          <w:color w:val="auto"/>
          <w:lang w:val="en-GB"/>
        </w:rPr>
        <w:lastRenderedPageBreak/>
        <w:t xml:space="preserve">Indicator </w:t>
      </w:r>
      <w:r w:rsidRPr="005C04BD" w:rsidR="00890589">
        <w:rPr>
          <w:color w:val="auto"/>
          <w:lang w:val="en-GB"/>
        </w:rPr>
        <w:t xml:space="preserve">3.2: Clean </w:t>
      </w:r>
      <w:r w:rsidRPr="005C04BD" w:rsidR="003B5498">
        <w:rPr>
          <w:color w:val="auto"/>
          <w:lang w:val="en-GB"/>
        </w:rPr>
        <w:t>Household Energy</w:t>
      </w:r>
      <w:bookmarkEnd w:id="184"/>
    </w:p>
    <w:p w:rsidRPr="005C04BD" w:rsidR="00890589" w:rsidP="00AB58B1" w:rsidRDefault="00890589" w14:paraId="05321B8A" w14:textId="3CC9FC91">
      <w:pPr>
        <w:pStyle w:val="HeadlineFinding"/>
        <w:spacing w:line="360" w:lineRule="auto"/>
        <w:jc w:val="both"/>
        <w:rPr>
          <w:sz w:val="24"/>
          <w:szCs w:val="24"/>
        </w:rPr>
      </w:pPr>
      <w:r w:rsidRPr="005C04BD">
        <w:rPr>
          <w:sz w:val="24"/>
          <w:szCs w:val="24"/>
        </w:rPr>
        <w:t>Headline finding: Despite improved access to clean fuels,</w:t>
      </w:r>
      <w:bookmarkStart w:name="_Hlk101825170" w:id="185"/>
      <w:r w:rsidRPr="005C04BD">
        <w:rPr>
          <w:sz w:val="24"/>
          <w:szCs w:val="24"/>
        </w:rPr>
        <w:t xml:space="preserve"> biomass and fossil fuels accounted for 31% and 26%</w:t>
      </w:r>
      <w:r w:rsidRPr="005C04BD" w:rsidR="0050058B">
        <w:rPr>
          <w:sz w:val="24"/>
          <w:szCs w:val="24"/>
        </w:rPr>
        <w:t xml:space="preserve"> </w:t>
      </w:r>
      <w:r w:rsidRPr="005C04BD">
        <w:rPr>
          <w:sz w:val="24"/>
          <w:szCs w:val="24"/>
        </w:rPr>
        <w:t>of</w:t>
      </w:r>
      <w:r w:rsidRPr="005C04BD" w:rsidR="00801152">
        <w:rPr>
          <w:sz w:val="24"/>
          <w:szCs w:val="24"/>
        </w:rPr>
        <w:t xml:space="preserve"> global</w:t>
      </w:r>
      <w:r w:rsidRPr="005C04BD">
        <w:rPr>
          <w:sz w:val="24"/>
          <w:szCs w:val="24"/>
        </w:rPr>
        <w:t xml:space="preserve"> household energy</w:t>
      </w:r>
      <w:r w:rsidRPr="005C04BD" w:rsidR="00E36725">
        <w:rPr>
          <w:sz w:val="24"/>
          <w:szCs w:val="24"/>
        </w:rPr>
        <w:t>, respectively,</w:t>
      </w:r>
      <w:r w:rsidRPr="005C04BD">
        <w:rPr>
          <w:sz w:val="24"/>
          <w:szCs w:val="24"/>
        </w:rPr>
        <w:t xml:space="preserve"> </w:t>
      </w:r>
      <w:bookmarkEnd w:id="185"/>
      <w:r w:rsidRPr="005C04BD" w:rsidR="00801152">
        <w:rPr>
          <w:sz w:val="24"/>
          <w:szCs w:val="24"/>
        </w:rPr>
        <w:t>in 2020.</w:t>
      </w:r>
    </w:p>
    <w:p w:rsidRPr="00250970" w:rsidR="008C3242" w:rsidP="005206B4" w:rsidRDefault="002B23B9" w14:paraId="3B1B044D" w14:textId="3E8A1B2A">
      <w:pPr>
        <w:rPr>
          <w:rFonts w:cstheme="minorHAnsi"/>
          <w:lang w:val="en-GB"/>
        </w:rPr>
      </w:pPr>
      <w:r w:rsidRPr="005C04BD">
        <w:rPr>
          <w:lang w:val="en-GB"/>
        </w:rPr>
        <w:t>Around 770 million people lack access to electricity in their homes</w:t>
      </w:r>
      <w:r w:rsidRPr="005C04BD" w:rsidR="00801152">
        <w:rPr>
          <w:lang w:val="en-GB"/>
        </w:rPr>
        <w:t>,</w:t>
      </w:r>
      <w:r w:rsidRPr="00340CBA">
        <w:rPr>
          <w:lang w:val="en-GB"/>
        </w:rPr>
        <w:fldChar w:fldCharType="begin"/>
      </w:r>
      <w:r w:rsidRPr="005C04BD" w:rsidR="00937A84">
        <w:rPr>
          <w:lang w:val="en-GB"/>
        </w:rPr>
        <w:instrText xml:space="preserve"> ADDIN EN.CITE &lt;EndNote&gt;&lt;Cite&gt;&lt;Author&gt;IEA&lt;/Author&gt;&lt;Year&gt;2021&lt;/Year&gt;&lt;RecNum&gt;128&lt;/RecNum&gt;&lt;DisplayText&gt;&lt;style face="superscript"&gt;226&lt;/style&gt;&lt;/DisplayText&gt;&lt;record&gt;&lt;rec-number&gt;128&lt;/rec-number&gt;&lt;foreign-keys&gt;&lt;key app="EN" db-id="ae9vs5vebz9xw5esxd65a5a8xavxxvf5expa" timestamp="1650637721"&gt;128&lt;/key&gt;&lt;/foreign-keys&gt;&lt;ref-type name="Web Page"&gt;12&lt;/ref-type&gt;&lt;contributors&gt;&lt;authors&gt;&lt;author&gt;IEA&lt;/author&gt;&lt;/authors&gt;&lt;/contributors&gt;&lt;titles&gt;&lt;title&gt;Access to electricity&lt;/title&gt;&lt;/titles&gt;&lt;number&gt;21 April 2022&lt;/number&gt;&lt;dates&gt;&lt;year&gt;2021&lt;/year&gt;&lt;/dates&gt;&lt;urls&gt;&lt;related-urls&gt;&lt;url&gt;https://www.iea.org/reports/sdg7-data-and-projections/access-to-electricity&lt;/url&gt;&lt;/related-urls&gt;&lt;/urls&gt;&lt;/record&gt;&lt;/Cite&gt;&lt;/EndNote&gt;</w:instrText>
      </w:r>
      <w:r w:rsidRPr="00340CBA">
        <w:rPr>
          <w:lang w:val="en-GB"/>
        </w:rPr>
        <w:fldChar w:fldCharType="separate"/>
      </w:r>
      <w:r w:rsidRPr="00340CBA" w:rsidR="00937A84">
        <w:rPr>
          <w:noProof/>
          <w:vertAlign w:val="superscript"/>
          <w:lang w:val="en-GB"/>
        </w:rPr>
        <w:t>226</w:t>
      </w:r>
      <w:r w:rsidRPr="00340CBA">
        <w:rPr>
          <w:lang w:val="en-GB"/>
        </w:rPr>
        <w:fldChar w:fldCharType="end"/>
      </w:r>
      <w:r w:rsidRPr="00945425">
        <w:rPr>
          <w:lang w:val="en-GB"/>
        </w:rPr>
        <w:t xml:space="preserve"> </w:t>
      </w:r>
      <w:r w:rsidRPr="00340CBA" w:rsidR="00801152">
        <w:rPr>
          <w:rFonts w:cstheme="minorHAnsi"/>
          <w:lang w:val="en-GB"/>
        </w:rPr>
        <w:t xml:space="preserve">and their </w:t>
      </w:r>
      <w:r w:rsidRPr="00250970">
        <w:rPr>
          <w:rFonts w:cstheme="minorHAnsi"/>
          <w:lang w:val="en-GB"/>
        </w:rPr>
        <w:t xml:space="preserve">use </w:t>
      </w:r>
      <w:r w:rsidRPr="00250970">
        <w:rPr>
          <w:rFonts w:cstheme="minorHAnsi"/>
          <w:szCs w:val="20"/>
          <w:lang w:val="en-GB"/>
        </w:rPr>
        <w:t xml:space="preserve">of dirty fuels </w:t>
      </w:r>
      <w:r w:rsidRPr="00605629" w:rsidR="00801152">
        <w:rPr>
          <w:rFonts w:cstheme="minorHAnsi"/>
          <w:szCs w:val="20"/>
          <w:lang w:val="en-GB"/>
        </w:rPr>
        <w:t xml:space="preserve">is </w:t>
      </w:r>
      <w:r w:rsidRPr="00605629">
        <w:rPr>
          <w:rFonts w:cstheme="minorHAnsi"/>
          <w:szCs w:val="20"/>
          <w:lang w:val="en-GB"/>
        </w:rPr>
        <w:t>lead</w:t>
      </w:r>
      <w:r w:rsidRPr="00845781" w:rsidR="00801152">
        <w:rPr>
          <w:rFonts w:cstheme="minorHAnsi"/>
          <w:szCs w:val="20"/>
          <w:lang w:val="en-GB"/>
        </w:rPr>
        <w:t>ing</w:t>
      </w:r>
      <w:r w:rsidRPr="00845781">
        <w:rPr>
          <w:rFonts w:cstheme="minorHAnsi"/>
          <w:szCs w:val="20"/>
          <w:lang w:val="en-GB"/>
        </w:rPr>
        <w:t xml:space="preserve"> to high e</w:t>
      </w:r>
      <w:r w:rsidRPr="00845781" w:rsidR="00520B57">
        <w:rPr>
          <w:rFonts w:cstheme="minorHAnsi"/>
          <w:szCs w:val="20"/>
          <w:lang w:val="en-GB"/>
        </w:rPr>
        <w:t>xposure to air pollution</w:t>
      </w:r>
      <w:r w:rsidRPr="00845781" w:rsidR="00075936">
        <w:rPr>
          <w:rFonts w:cstheme="minorHAnsi"/>
          <w:szCs w:val="20"/>
          <w:lang w:val="en-GB"/>
        </w:rPr>
        <w:t>.</w:t>
      </w:r>
      <w:r w:rsidRPr="00340CBA" w:rsidR="00075936">
        <w:rPr>
          <w:rFonts w:cstheme="minorHAnsi"/>
          <w:szCs w:val="20"/>
          <w:lang w:val="en-GB"/>
        </w:rPr>
        <w:fldChar w:fldCharType="begin"/>
      </w:r>
      <w:r w:rsidRPr="005C04BD" w:rsidR="00937A84">
        <w:rPr>
          <w:rFonts w:cstheme="minorHAnsi"/>
          <w:szCs w:val="20"/>
          <w:lang w:val="en-GB"/>
        </w:rPr>
        <w:instrText xml:space="preserve"> ADDIN EN.CITE &lt;EndNote&gt;&lt;Cite&gt;&lt;Author&gt;World Health Organization&lt;/Author&gt;&lt;Year&gt;2021&lt;/Year&gt;&lt;RecNum&gt;347&lt;/RecNum&gt;&lt;DisplayText&gt;&lt;style face="superscript"&gt;227&lt;/style&gt;&lt;/DisplayText&gt;&lt;record&gt;&lt;rec-number&gt;347&lt;/rec-number&gt;&lt;foreign-keys&gt;&lt;key app="EN" db-id="ae9vs5vebz9xw5esxd65a5a8xavxxvf5expa" timestamp="1653895749"&gt;347&lt;/key&gt;&lt;/foreign-keys&gt;&lt;ref-type name="Report"&gt;27&lt;/ref-type&gt;&lt;contributors&gt;&lt;authors&gt;&lt;author&gt;World Health Organization,&lt;/author&gt;&lt;/authors&gt;&lt;tertiary-authors&gt;&lt;author&gt;WHO, Geneva, Switzerland&lt;/author&gt;&lt;/tertiary-authors&gt;&lt;/contributors&gt;&lt;titles&gt;&lt;title&gt;Household Air Pollution and Health&lt;/title&gt;&lt;/titles&gt;&lt;dates&gt;&lt;year&gt;2021&lt;/year&gt;&lt;pub-dates&gt;&lt;date&gt;21st September 2021&lt;/date&gt;&lt;/pub-dates&gt;&lt;/dates&gt;&lt;pub-location&gt;WHO Fact Sheets&lt;/pub-location&gt;&lt;publisher&gt;World Health Organization&lt;/publisher&gt;&lt;urls&gt;&lt;related-urls&gt;&lt;url&gt;https://www.who.int/news-room/fact-sheets/detail/household-air-pollution-and-health&lt;/url&gt;&lt;/related-urls&gt;&lt;/urls&gt;&lt;access-date&gt;7th April 2022&lt;/access-date&gt;&lt;/record&gt;&lt;/Cite&gt;&lt;/EndNote&gt;</w:instrText>
      </w:r>
      <w:r w:rsidRPr="00340CBA" w:rsidR="00075936">
        <w:rPr>
          <w:rFonts w:cstheme="minorHAnsi"/>
          <w:szCs w:val="20"/>
          <w:lang w:val="en-GB"/>
        </w:rPr>
        <w:fldChar w:fldCharType="separate"/>
      </w:r>
      <w:r w:rsidRPr="00340CBA" w:rsidR="00937A84">
        <w:rPr>
          <w:rFonts w:cstheme="minorHAnsi"/>
          <w:noProof/>
          <w:szCs w:val="20"/>
          <w:vertAlign w:val="superscript"/>
          <w:lang w:val="en-GB"/>
        </w:rPr>
        <w:t>227</w:t>
      </w:r>
      <w:r w:rsidRPr="00340CBA" w:rsidR="00075936">
        <w:rPr>
          <w:rFonts w:cstheme="minorHAnsi"/>
          <w:szCs w:val="20"/>
          <w:lang w:val="en-GB"/>
        </w:rPr>
        <w:fldChar w:fldCharType="end"/>
      </w:r>
      <w:r w:rsidRPr="00945425" w:rsidR="00A718E0">
        <w:rPr>
          <w:rFonts w:cstheme="minorHAnsi"/>
          <w:szCs w:val="20"/>
          <w:lang w:val="en-GB"/>
        </w:rPr>
        <w:t xml:space="preserve"> </w:t>
      </w:r>
      <w:r w:rsidRPr="00340CBA">
        <w:rPr>
          <w:lang w:val="en-GB"/>
        </w:rPr>
        <w:t xml:space="preserve">In parallel, </w:t>
      </w:r>
      <w:r w:rsidRPr="00250970" w:rsidR="00E36725">
        <w:rPr>
          <w:lang w:val="en-GB"/>
        </w:rPr>
        <w:t xml:space="preserve">with </w:t>
      </w:r>
      <w:r w:rsidRPr="00250970">
        <w:rPr>
          <w:lang w:val="en-GB"/>
        </w:rPr>
        <w:t>reside</w:t>
      </w:r>
      <w:r w:rsidRPr="00605629">
        <w:rPr>
          <w:lang w:val="en-GB"/>
        </w:rPr>
        <w:t>ntial energy contribut</w:t>
      </w:r>
      <w:r w:rsidRPr="00605629" w:rsidR="00E36725">
        <w:rPr>
          <w:lang w:val="en-GB"/>
        </w:rPr>
        <w:t>ing</w:t>
      </w:r>
      <w:r w:rsidRPr="00845781">
        <w:rPr>
          <w:lang w:val="en-GB"/>
        </w:rPr>
        <w:t xml:space="preserve"> to 17% of global GHG emissions, transitioning to clean fuels in the domestic sector</w:t>
      </w:r>
      <w:r w:rsidRPr="00845781" w:rsidR="00E36725">
        <w:rPr>
          <w:lang w:val="en-GB"/>
        </w:rPr>
        <w:t xml:space="preserve"> is </w:t>
      </w:r>
      <w:r w:rsidRPr="00845781" w:rsidR="0007324F">
        <w:rPr>
          <w:lang w:val="en-GB"/>
        </w:rPr>
        <w:t>essential to meet mitigation goals</w:t>
      </w:r>
      <w:r w:rsidRPr="00845781">
        <w:rPr>
          <w:lang w:val="en-GB"/>
        </w:rPr>
        <w:t>.</w:t>
      </w:r>
      <w:r w:rsidRPr="00340CBA">
        <w:rPr>
          <w:lang w:val="en-GB"/>
        </w:rPr>
        <w:fldChar w:fldCharType="begin"/>
      </w:r>
      <w:r w:rsidRPr="005C04BD" w:rsidR="00937A84">
        <w:rPr>
          <w:lang w:val="en-GB"/>
        </w:rPr>
        <w:instrText xml:space="preserve"> ADDIN EN.CITE &lt;EndNote&gt;&lt;Cite&gt;&lt;Author&gt;UNEP&lt;/Author&gt;&lt;Year&gt;2021&lt;/Year&gt;&lt;RecNum&gt;129&lt;/RecNum&gt;&lt;DisplayText&gt;&lt;style face="superscript"&gt;228&lt;/style&gt;&lt;/DisplayText&gt;&lt;record&gt;&lt;rec-number&gt;129&lt;/rec-number&gt;&lt;foreign-keys&gt;&lt;key app="EN" db-id="ae9vs5vebz9xw5esxd65a5a8xavxxvf5expa" timestamp="1650637721"&gt;129&lt;/key&gt;&lt;/foreign-keys&gt;&lt;ref-type name="Report"&gt;27&lt;/ref-type&gt;&lt;contributors&gt;&lt;authors&gt;&lt;author&gt;UNEP,&lt;/author&gt;&lt;/authors&gt;&lt;/contributors&gt;&lt;titles&gt;&lt;title&gt;Global Status Report for Buildings and Construction: Towards a Zero</w:instrText>
      </w:r>
      <w:r w:rsidRPr="005C04BD" w:rsidR="00937A84">
        <w:rPr>
          <w:rFonts w:ascii="Cambria Math" w:hAnsi="Cambria Math" w:cs="Cambria Math"/>
          <w:lang w:val="en-GB"/>
        </w:rPr>
        <w:instrText>‑</w:instrText>
      </w:r>
      <w:r w:rsidRPr="005C04BD" w:rsidR="00937A84">
        <w:rPr>
          <w:lang w:val="en-GB"/>
        </w:rPr>
        <w:instrText>emission, Efficient and Resilient Buildings and Construction Sector&lt;/title&gt;&lt;/titles&gt;&lt;dates&gt;&lt;year&gt;2021&lt;/year&gt;&lt;/dates&gt;&lt;pub-location&gt;Nairobi&lt;/pub-location&gt;&lt;publisher&gt;UNEP&lt;/publisher&gt;&lt;urls&gt;&lt;/urls&gt;&lt;/record&gt;&lt;/Cite&gt;&lt;/EndNote&gt;</w:instrText>
      </w:r>
      <w:r w:rsidRPr="00340CBA">
        <w:rPr>
          <w:lang w:val="en-GB"/>
        </w:rPr>
        <w:fldChar w:fldCharType="separate"/>
      </w:r>
      <w:r w:rsidRPr="00340CBA" w:rsidR="00937A84">
        <w:rPr>
          <w:noProof/>
          <w:vertAlign w:val="superscript"/>
          <w:lang w:val="en-GB"/>
        </w:rPr>
        <w:t>228</w:t>
      </w:r>
      <w:r w:rsidRPr="00340CBA">
        <w:rPr>
          <w:lang w:val="en-GB"/>
        </w:rPr>
        <w:fldChar w:fldCharType="end"/>
      </w:r>
      <w:r w:rsidRPr="00945425" w:rsidR="001D165E">
        <w:rPr>
          <w:lang w:val="en-GB"/>
        </w:rPr>
        <w:t xml:space="preserve"> </w:t>
      </w:r>
      <w:bookmarkStart w:name="_Hlk100694923" w:id="186"/>
      <w:r w:rsidRPr="00340CBA" w:rsidR="008C3242">
        <w:rPr>
          <w:lang w:val="en-GB"/>
        </w:rPr>
        <w:t xml:space="preserve">Drawing on IEA </w:t>
      </w:r>
      <w:r w:rsidRPr="00250970" w:rsidR="00E36725">
        <w:rPr>
          <w:lang w:val="en-GB"/>
        </w:rPr>
        <w:t>data</w:t>
      </w:r>
      <w:r w:rsidR="00250970">
        <w:rPr>
          <w:lang w:val="en-GB"/>
        </w:rPr>
        <w:t>,</w:t>
      </w:r>
      <w:r w:rsidRPr="00250970" w:rsidR="00E36725">
        <w:rPr>
          <w:lang w:val="en-GB"/>
        </w:rPr>
        <w:t xml:space="preserve"> </w:t>
      </w:r>
      <w:r w:rsidRPr="00250970" w:rsidR="008C3242">
        <w:rPr>
          <w:lang w:val="en-GB"/>
        </w:rPr>
        <w:t>this indicator reveals that</w:t>
      </w:r>
      <w:r w:rsidRPr="00605629" w:rsidR="00E36725">
        <w:rPr>
          <w:lang w:val="en-GB"/>
        </w:rPr>
        <w:t xml:space="preserve"> </w:t>
      </w:r>
      <w:r w:rsidRPr="00605629" w:rsidR="008C3242">
        <w:rPr>
          <w:lang w:val="en-GB"/>
        </w:rPr>
        <w:t>biomass still represented the largest source of residential energy in 2020</w:t>
      </w:r>
      <w:r w:rsidRPr="00845781" w:rsidR="00E36725">
        <w:rPr>
          <w:lang w:val="en-GB"/>
        </w:rPr>
        <w:t xml:space="preserve"> (31%)</w:t>
      </w:r>
      <w:r w:rsidRPr="00845781" w:rsidR="008C3242">
        <w:rPr>
          <w:lang w:val="en-GB"/>
        </w:rPr>
        <w:t>, while electricity contributed to 25%,</w:t>
      </w:r>
      <w:r w:rsidRPr="005C04BD" w:rsidR="00C71D6B">
        <w:rPr>
          <w:lang w:val="en-GB"/>
        </w:rPr>
        <w:t xml:space="preserve"> and</w:t>
      </w:r>
      <w:r w:rsidRPr="005C04BD" w:rsidR="008C3242">
        <w:rPr>
          <w:lang w:val="en-GB"/>
        </w:rPr>
        <w:t xml:space="preserve"> fossil fuels to 26%</w:t>
      </w:r>
      <w:r w:rsidRPr="005C04BD" w:rsidR="00C71D6B">
        <w:rPr>
          <w:lang w:val="en-GB"/>
        </w:rPr>
        <w:t xml:space="preserve">. </w:t>
      </w:r>
      <w:r w:rsidRPr="005C04BD" w:rsidR="008C3242">
        <w:rPr>
          <w:lang w:val="en-GB"/>
        </w:rPr>
        <w:t xml:space="preserve">Africa and Southeast Asia improved access to clean energy from 13% and 19% respectively in 2000, to 20% and 64% in 2020. However, they remain heavily reliant on solid biofuels. </w:t>
      </w:r>
      <w:r w:rsidRPr="005C04BD" w:rsidR="00382FF0">
        <w:rPr>
          <w:lang w:val="en-GB"/>
        </w:rPr>
        <w:t>Data from the WHO indicates that g</w:t>
      </w:r>
      <w:r w:rsidRPr="005C04BD" w:rsidR="008C3242">
        <w:rPr>
          <w:lang w:val="en-GB"/>
        </w:rPr>
        <w:t xml:space="preserve">lobally, while 86% of the urban population had access to clean fuels and technologies for cooking in 2020, only 48% of rural populations </w:t>
      </w:r>
      <w:r w:rsidRPr="005C04BD" w:rsidR="00382FF0">
        <w:rPr>
          <w:lang w:val="en-GB"/>
        </w:rPr>
        <w:t>did</w:t>
      </w:r>
      <w:r w:rsidRPr="005C04BD" w:rsidR="008C3242">
        <w:rPr>
          <w:lang w:val="en-GB"/>
        </w:rPr>
        <w:t>.</w:t>
      </w:r>
      <w:bookmarkStart w:name="_Hlk101825530" w:id="187"/>
      <w:r w:rsidRPr="005C04BD" w:rsidR="008C3242">
        <w:rPr>
          <w:lang w:val="en-GB"/>
        </w:rPr>
        <w:t xml:space="preserve"> Inequities </w:t>
      </w:r>
      <w:r w:rsidRPr="005C04BD" w:rsidR="00382FF0">
        <w:rPr>
          <w:lang w:val="en-GB"/>
        </w:rPr>
        <w:t>were</w:t>
      </w:r>
      <w:r w:rsidRPr="005C04BD" w:rsidR="008C3242">
        <w:rPr>
          <w:lang w:val="en-GB"/>
        </w:rPr>
        <w:t xml:space="preserve"> also marked between countries, with 98% of the population in very high HDI countries having access to clean fuels and technologies for</w:t>
      </w:r>
      <w:r w:rsidRPr="005C04BD" w:rsidR="00CC0628">
        <w:rPr>
          <w:lang w:val="en-GB"/>
        </w:rPr>
        <w:t xml:space="preserve"> </w:t>
      </w:r>
      <w:r w:rsidRPr="005C04BD" w:rsidR="008C3242">
        <w:rPr>
          <w:lang w:val="en-GB"/>
        </w:rPr>
        <w:t>cooking, against just 13% in l</w:t>
      </w:r>
      <w:r w:rsidRPr="005C04BD" w:rsidR="008C3242">
        <w:rPr>
          <w:rFonts w:cstheme="minorHAnsi"/>
          <w:lang w:val="en-GB"/>
        </w:rPr>
        <w:t>ow HDI countries</w:t>
      </w:r>
      <w:bookmarkEnd w:id="187"/>
      <w:r w:rsidRPr="005C04BD" w:rsidR="00CF0A52">
        <w:rPr>
          <w:rFonts w:cstheme="minorHAnsi"/>
          <w:lang w:val="en-GB"/>
        </w:rPr>
        <w:t xml:space="preserve"> (</w:t>
      </w:r>
      <w:r w:rsidRPr="00340CBA" w:rsidR="00CF0A52">
        <w:rPr>
          <w:rFonts w:cstheme="minorHAnsi"/>
          <w:lang w:val="en-GB"/>
        </w:rPr>
        <w:fldChar w:fldCharType="begin"/>
      </w:r>
      <w:r w:rsidRPr="005C04BD" w:rsidR="00CF0A52">
        <w:rPr>
          <w:rFonts w:cstheme="minorHAnsi"/>
          <w:lang w:val="en-GB"/>
        </w:rPr>
        <w:instrText xml:space="preserve"> REF _Ref103248026 \h </w:instrText>
      </w:r>
      <w:r w:rsidRPr="005C04BD" w:rsidR="00D90BCF">
        <w:rPr>
          <w:rFonts w:cstheme="minorHAnsi"/>
          <w:lang w:val="en-GB"/>
        </w:rPr>
        <w:instrText xml:space="preserve"> \* MERGEFORMAT </w:instrText>
      </w:r>
      <w:r w:rsidRPr="00340CBA" w:rsidR="00CF0A52">
        <w:rPr>
          <w:rFonts w:cstheme="minorHAnsi"/>
          <w:lang w:val="en-GB"/>
        </w:rPr>
      </w:r>
      <w:r w:rsidRPr="00340CBA" w:rsidR="00CF0A52">
        <w:rPr>
          <w:rFonts w:cstheme="minorHAnsi"/>
          <w:lang w:val="en-GB"/>
        </w:rPr>
        <w:fldChar w:fldCharType="separate"/>
      </w:r>
      <w:r w:rsidRPr="00340CBA" w:rsidR="00603D58">
        <w:rPr>
          <w:rFonts w:cstheme="minorHAnsi"/>
          <w:lang w:val="en-GB"/>
        </w:rPr>
        <w:t xml:space="preserve">Figure </w:t>
      </w:r>
      <w:r w:rsidRPr="00250970" w:rsidR="00603D58">
        <w:rPr>
          <w:rFonts w:cstheme="minorHAnsi"/>
          <w:noProof/>
          <w:lang w:val="en-GB"/>
        </w:rPr>
        <w:t>8</w:t>
      </w:r>
      <w:r w:rsidRPr="00340CBA" w:rsidR="00CF0A52">
        <w:rPr>
          <w:rFonts w:cstheme="minorHAnsi"/>
          <w:lang w:val="en-GB"/>
        </w:rPr>
        <w:fldChar w:fldCharType="end"/>
      </w:r>
      <w:r w:rsidRPr="00945425" w:rsidR="00CF0A52">
        <w:rPr>
          <w:rFonts w:cstheme="minorHAnsi"/>
          <w:lang w:val="en-GB"/>
        </w:rPr>
        <w:t>)</w:t>
      </w:r>
      <w:r w:rsidRPr="00340CBA" w:rsidR="008C3242">
        <w:rPr>
          <w:rFonts w:cstheme="minorHAnsi"/>
          <w:lang w:val="en-GB"/>
        </w:rPr>
        <w:t xml:space="preserve">. </w:t>
      </w:r>
    </w:p>
    <w:p w:rsidRPr="00770E72" w:rsidR="00D90BCF" w:rsidP="0011440D" w:rsidRDefault="00D90BCF" w14:paraId="003AA89C" w14:textId="1B860EC3">
      <w:pPr>
        <w:spacing w:after="0"/>
        <w:rPr>
          <w:rFonts w:eastAsia="Times New Roman" w:cstheme="minorHAnsi"/>
          <w:lang w:val="en-GB"/>
        </w:rPr>
      </w:pPr>
      <w:bookmarkStart w:name="_Hlk102987524" w:id="188"/>
      <w:r w:rsidRPr="00770E72">
        <w:rPr>
          <w:rFonts w:eastAsia="Times New Roman" w:cstheme="minorHAnsi"/>
          <w:lang w:val="en-GB"/>
        </w:rPr>
        <w:t xml:space="preserve">The WHO estimates that the use of solid fuels for cooking resulted in 3.8 million deaths attributable to household air pollution </w:t>
      </w:r>
      <w:r w:rsidRPr="00770E72" w:rsidR="00382FF0">
        <w:rPr>
          <w:rFonts w:eastAsia="Times New Roman" w:cstheme="minorHAnsi"/>
          <w:lang w:val="en-GB"/>
        </w:rPr>
        <w:t xml:space="preserve">(HAP) </w:t>
      </w:r>
      <w:r w:rsidRPr="00770E72">
        <w:rPr>
          <w:rFonts w:eastAsia="Times New Roman" w:cstheme="minorHAnsi"/>
          <w:lang w:val="en-GB"/>
        </w:rPr>
        <w:t>in 2016.</w:t>
      </w:r>
      <w:r w:rsidRPr="00770E72" w:rsidR="00306B4F">
        <w:rPr>
          <w:rFonts w:eastAsia="Times New Roman" w:cstheme="minorHAnsi"/>
          <w:lang w:val="en-GB"/>
        </w:rPr>
        <w:fldChar w:fldCharType="begin"/>
      </w:r>
      <w:r w:rsidRPr="00770E72" w:rsidR="00937A84">
        <w:rPr>
          <w:rFonts w:eastAsia="Times New Roman" w:cstheme="minorHAnsi"/>
          <w:lang w:val="en-GB"/>
        </w:rPr>
        <w:instrText xml:space="preserve"> ADDIN EN.CITE &lt;EndNote&gt;&lt;Cite&gt;&lt;Author&gt;World Health Organization&lt;/Author&gt;&lt;Year&gt;2022&lt;/Year&gt;&lt;RecNum&gt;348&lt;/RecNum&gt;&lt;DisplayText&gt;&lt;style face="superscript"&gt;229&lt;/style&gt;&lt;/DisplayText&gt;&lt;record&gt;&lt;rec-number&gt;348&lt;/rec-number&gt;&lt;foreign-keys&gt;&lt;key app="EN" db-id="ae9vs5vebz9xw5esxd65a5a8xavxxvf5expa" timestamp="1653895749"&gt;348&lt;/key&gt;&lt;/foreign-keys&gt;&lt;ref-type name="Dataset"&gt;59&lt;/ref-type&gt;&lt;contributors&gt;&lt;authors&gt;&lt;author&gt;World Health Organization,&lt;/author&gt;&lt;/authors&gt;&lt;/contributors&gt;&lt;titles&gt;&lt;title&gt;Household air pollution attributable death rate (per 100 000 population)&lt;/title&gt;&lt;/titles&gt;&lt;dates&gt;&lt;year&gt;2022&lt;/year&gt;&lt;/dates&gt;&lt;pub-location&gt;Geneva&lt;/pub-location&gt;&lt;urls&gt;&lt;related-urls&gt;&lt;url&gt;https://www.who.int/data/gho/data/indicators/indicator-details/GHO/household-air-pollution-attributable-death-rate-(per-100-000-population)&lt;/url&gt;&lt;/related-urls&gt;&lt;/urls&gt;&lt;access-date&gt;16 May 2022&lt;/access-date&gt;&lt;/record&gt;&lt;/Cite&gt;&lt;/EndNote&gt;</w:instrText>
      </w:r>
      <w:r w:rsidRPr="00770E72" w:rsidR="00306B4F">
        <w:rPr>
          <w:rFonts w:eastAsia="Times New Roman" w:cstheme="minorHAnsi"/>
          <w:lang w:val="en-GB"/>
        </w:rPr>
        <w:fldChar w:fldCharType="separate"/>
      </w:r>
      <w:r w:rsidRPr="00770E72" w:rsidR="00937A84">
        <w:rPr>
          <w:rFonts w:eastAsia="Times New Roman" w:cstheme="minorHAnsi"/>
          <w:noProof/>
          <w:vertAlign w:val="superscript"/>
          <w:lang w:val="en-GB"/>
        </w:rPr>
        <w:t>229</w:t>
      </w:r>
      <w:r w:rsidRPr="00770E72" w:rsidR="00306B4F">
        <w:rPr>
          <w:rFonts w:eastAsia="Times New Roman" w:cstheme="minorHAnsi"/>
          <w:lang w:val="en-GB"/>
        </w:rPr>
        <w:fldChar w:fldCharType="end"/>
      </w:r>
      <w:r w:rsidRPr="00770E72">
        <w:rPr>
          <w:rFonts w:eastAsia="Times New Roman" w:cstheme="minorHAnsi"/>
          <w:lang w:val="en-GB"/>
        </w:rPr>
        <w:t xml:space="preserve"> </w:t>
      </w:r>
      <w:r w:rsidRPr="00770E72" w:rsidR="00382FF0">
        <w:rPr>
          <w:rFonts w:eastAsia="Times New Roman" w:cstheme="minorHAnsi"/>
          <w:lang w:val="en-GB"/>
        </w:rPr>
        <w:t>P</w:t>
      </w:r>
      <w:r w:rsidRPr="00770E72">
        <w:rPr>
          <w:rFonts w:eastAsia="Times New Roman" w:cstheme="minorHAnsi"/>
          <w:lang w:val="en-GB"/>
        </w:rPr>
        <w:t>roviding the capacity to monitor changes in HAP exposure year on year, this new indicator</w:t>
      </w:r>
      <w:r w:rsidRPr="00770E72" w:rsidR="00937A84">
        <w:rPr>
          <w:rFonts w:eastAsia="Times New Roman" w:cstheme="minorHAnsi"/>
          <w:lang w:val="en-GB"/>
        </w:rPr>
        <w:t xml:space="preserve"> builds on a previously published model,</w:t>
      </w:r>
      <w:r w:rsidRPr="00770E72" w:rsidR="00937A84">
        <w:rPr>
          <w:rFonts w:eastAsia="Times New Roman" w:cstheme="minorHAnsi"/>
          <w:lang w:val="en-GB"/>
        </w:rPr>
        <w:fldChar w:fldCharType="begin"/>
      </w:r>
      <w:r w:rsidRPr="00770E72" w:rsidR="00937A84">
        <w:rPr>
          <w:rFonts w:eastAsia="Times New Roman" w:cstheme="minorHAnsi"/>
          <w:lang w:val="en-GB"/>
        </w:rPr>
        <w:instrText xml:space="preserve"> ADDIN EN.CITE &lt;EndNote&gt;&lt;Cite&gt;&lt;Author&gt;Shupler&lt;/Author&gt;&lt;Year&gt;2018&lt;/Year&gt;&lt;RecNum&gt;400&lt;/RecNum&gt;&lt;DisplayText&gt;&lt;style face="superscript"&gt;230&lt;/style&gt;&lt;/DisplayText&gt;&lt;record&gt;&lt;rec-number&gt;400&lt;/rec-number&gt;&lt;foreign-keys&gt;&lt;key app="EN" db-id="ae9vs5vebz9xw5esxd65a5a8xavxxvf5expa" timestamp="1659026668"&gt;400&lt;/key&gt;&lt;/foreign-keys&gt;&lt;ref-type name="Journal Article"&gt;17&lt;/ref-type&gt;&lt;contributors&gt;&lt;authors&gt;&lt;author&gt;Shupler, Matthew&lt;/author&gt;&lt;author&gt;Godwin, William&lt;/author&gt;&lt;author&gt;Frostad, Joseph&lt;/author&gt;&lt;author&gt;Gustafson, Paul&lt;/author&gt;&lt;author&gt;Arku, Raphael E.&lt;/author&gt;&lt;author&gt;Brauer, Michael&lt;/author&gt;&lt;/authors&gt;&lt;/contributors&gt;&lt;titles&gt;&lt;title&gt;Global estimation of exposure to fine particulate matter (PM2.5) from household air pollution&lt;/title&gt;&lt;secondary-title&gt;Environment International&lt;/secondary-title&gt;&lt;/titles&gt;&lt;periodical&gt;&lt;full-title&gt;Environment international&lt;/full-title&gt;&lt;/periodical&gt;&lt;pages&gt;354-363&lt;/pages&gt;&lt;volume&gt;120&lt;/volume&gt;&lt;keywords&gt;&lt;keyword&gt;Bayesian hierarchical modeling&lt;/keyword&gt;&lt;keyword&gt;Exposure assessment&lt;/keyword&gt;&lt;keyword&gt;Household air pollution&lt;/keyword&gt;&lt;keyword&gt;PM&lt;/keyword&gt;&lt;keyword&gt;Global Burden of Disease&lt;/keyword&gt;&lt;keyword&gt;WHO Global HAP database&lt;/keyword&gt;&lt;/keywords&gt;&lt;dates&gt;&lt;year&gt;2018&lt;/year&gt;&lt;pub-dates&gt;&lt;date&gt;2018/11/01/&lt;/date&gt;&lt;/pub-dates&gt;&lt;/dates&gt;&lt;isbn&gt;0160-4120&lt;/isbn&gt;&lt;urls&gt;&lt;related-urls&gt;&lt;url&gt;https://www.sciencedirect.com/science/article/pii/S0160412018309565&lt;/url&gt;&lt;/related-urls&gt;&lt;/urls&gt;&lt;electronic-resource-num&gt;https://doi.org/10.1016/j.envint.2018.08.026&lt;/electronic-resource-num&gt;&lt;/record&gt;&lt;/Cite&gt;&lt;/EndNote&gt;</w:instrText>
      </w:r>
      <w:r w:rsidRPr="00770E72" w:rsidR="00937A84">
        <w:rPr>
          <w:rFonts w:eastAsia="Times New Roman" w:cstheme="minorHAnsi"/>
          <w:lang w:val="en-GB"/>
        </w:rPr>
        <w:fldChar w:fldCharType="separate"/>
      </w:r>
      <w:r w:rsidRPr="00770E72" w:rsidR="00937A84">
        <w:rPr>
          <w:rFonts w:eastAsia="Times New Roman" w:cstheme="minorHAnsi"/>
          <w:noProof/>
          <w:vertAlign w:val="superscript"/>
          <w:lang w:val="en-GB"/>
        </w:rPr>
        <w:t>230</w:t>
      </w:r>
      <w:r w:rsidRPr="00770E72" w:rsidR="00937A84">
        <w:rPr>
          <w:rFonts w:eastAsia="Times New Roman" w:cstheme="minorHAnsi"/>
          <w:lang w:val="en-GB"/>
        </w:rPr>
        <w:fldChar w:fldCharType="end"/>
      </w:r>
      <w:r w:rsidRPr="00770E72" w:rsidR="00937A84">
        <w:rPr>
          <w:rFonts w:eastAsia="Times New Roman" w:cstheme="minorHAnsi"/>
          <w:lang w:val="en-GB"/>
        </w:rPr>
        <w:t xml:space="preserve"> to</w:t>
      </w:r>
      <w:r w:rsidRPr="00770E72" w:rsidR="00BF0BA2">
        <w:rPr>
          <w:rFonts w:eastAsia="Times New Roman" w:cstheme="minorHAnsi"/>
          <w:lang w:val="en-GB"/>
        </w:rPr>
        <w:t xml:space="preserve"> </w:t>
      </w:r>
      <w:r w:rsidRPr="00770E72">
        <w:rPr>
          <w:rFonts w:eastAsia="Times New Roman" w:cstheme="minorHAnsi"/>
          <w:lang w:val="en-GB"/>
        </w:rPr>
        <w:t>estimate HAP using a Bayesian hierarchical model that accounts for fuel usage, stove types, socioeconomic variables, and ambient air pollution in 62 countries. It estimates the use of solid fuels for cooking and heating resulted in a</w:t>
      </w:r>
      <w:r w:rsidRPr="00770E72" w:rsidR="001A430E">
        <w:rPr>
          <w:rFonts w:eastAsia="Times New Roman" w:cstheme="minorHAnsi"/>
          <w:lang w:val="en-GB"/>
        </w:rPr>
        <w:t xml:space="preserve"> global</w:t>
      </w:r>
      <w:r w:rsidRPr="00770E72">
        <w:rPr>
          <w:rFonts w:eastAsia="Times New Roman" w:cstheme="minorHAnsi"/>
          <w:lang w:val="en-GB"/>
        </w:rPr>
        <w:t xml:space="preserve"> average PM</w:t>
      </w:r>
      <w:r w:rsidRPr="00770E72">
        <w:rPr>
          <w:rFonts w:eastAsia="Times New Roman" w:cstheme="minorHAnsi"/>
          <w:vertAlign w:val="subscript"/>
          <w:lang w:val="en-GB"/>
        </w:rPr>
        <w:t xml:space="preserve">2.5 </w:t>
      </w:r>
      <w:r w:rsidRPr="00770E72">
        <w:rPr>
          <w:rFonts w:eastAsia="Times New Roman" w:cstheme="minorHAnsi"/>
          <w:lang w:val="en-GB"/>
        </w:rPr>
        <w:t>concentration in people’s homes of 150 µg/m</w:t>
      </w:r>
      <w:r w:rsidRPr="00770E72">
        <w:rPr>
          <w:rFonts w:eastAsia="Times New Roman" w:cstheme="minorHAnsi"/>
          <w:vertAlign w:val="superscript"/>
          <w:lang w:val="en-GB"/>
        </w:rPr>
        <w:t>3</w:t>
      </w:r>
      <w:r w:rsidRPr="00770E72">
        <w:rPr>
          <w:rFonts w:eastAsia="Times New Roman" w:cstheme="minorHAnsi"/>
          <w:lang w:val="en-GB"/>
        </w:rPr>
        <w:t xml:space="preserve"> in 2020 (168 µg/m</w:t>
      </w:r>
      <w:r w:rsidRPr="00770E72">
        <w:rPr>
          <w:rFonts w:eastAsia="Times New Roman" w:cstheme="minorHAnsi"/>
          <w:vertAlign w:val="superscript"/>
          <w:lang w:val="en-GB"/>
        </w:rPr>
        <w:t xml:space="preserve">3 </w:t>
      </w:r>
      <w:r w:rsidRPr="00770E72">
        <w:rPr>
          <w:rFonts w:eastAsia="Times New Roman" w:cstheme="minorHAnsi"/>
          <w:lang w:val="en-GB"/>
        </w:rPr>
        <w:t>in rural households and 91 µg/m</w:t>
      </w:r>
      <w:r w:rsidRPr="00770E72">
        <w:rPr>
          <w:rFonts w:eastAsia="Times New Roman" w:cstheme="minorHAnsi"/>
          <w:vertAlign w:val="superscript"/>
          <w:lang w:val="en-GB"/>
        </w:rPr>
        <w:t>3</w:t>
      </w:r>
      <w:r w:rsidRPr="00770E72">
        <w:rPr>
          <w:rFonts w:eastAsia="Times New Roman" w:cstheme="minorHAnsi"/>
          <w:lang w:val="en-GB"/>
        </w:rPr>
        <w:t xml:space="preserve"> in urban dwellings). With values broadly exceeding the 5 µg/m</w:t>
      </w:r>
      <w:r w:rsidRPr="00770E72">
        <w:rPr>
          <w:rFonts w:eastAsia="Times New Roman" w:cstheme="minorHAnsi"/>
          <w:vertAlign w:val="superscript"/>
          <w:lang w:val="en-GB"/>
        </w:rPr>
        <w:t>3</w:t>
      </w:r>
      <w:r w:rsidRPr="00770E72">
        <w:rPr>
          <w:rFonts w:eastAsia="Times New Roman" w:cstheme="minorHAnsi"/>
          <w:lang w:val="en-GB"/>
        </w:rPr>
        <w:t xml:space="preserve"> threshold recommended by the WHO,</w:t>
      </w:r>
      <w:r w:rsidRPr="00770E72" w:rsidR="00306B4F">
        <w:rPr>
          <w:rFonts w:eastAsia="Times New Roman" w:cstheme="minorHAnsi"/>
          <w:lang w:val="en-GB"/>
        </w:rPr>
        <w:fldChar w:fldCharType="begin"/>
      </w:r>
      <w:r w:rsidRPr="00770E72" w:rsidR="00E149C8">
        <w:rPr>
          <w:rFonts w:eastAsia="Times New Roman" w:cstheme="minorHAnsi"/>
          <w:lang w:val="en-GB"/>
        </w:rPr>
        <w:instrText xml:space="preserve"> ADDIN EN.CITE &lt;EndNote&gt;&lt;Cite&gt;&lt;Author&gt;World Health Organization&lt;/Author&gt;&lt;Year&gt;2021&lt;/Year&gt;&lt;RecNum&gt;349&lt;/RecNum&gt;&lt;DisplayText&gt;&lt;style face="superscript"&gt;231&lt;/style&gt;&lt;/DisplayText&gt;&lt;record&gt;&lt;rec-number&gt;349&lt;/rec-number&gt;&lt;foreign-keys&gt;&lt;key app="EN" db-id="ae9vs5vebz9xw5esxd65a5a8xavxxvf5expa" timestamp="1653895749"&gt;349&lt;/key&gt;&lt;/foreign-keys&gt;&lt;ref-type name="Report"&gt;27&lt;/ref-type&gt;&lt;contributors&gt;&lt;authors&gt;&lt;author&gt;World Health Organization,&lt;/author&gt;&lt;/authors&gt;&lt;/contributors&gt;&lt;titles&gt;&lt;title&gt;WHO global air quality guidelines: particulate matter (</w:instrText>
      </w:r>
      <w:r w:rsidRPr="00770E72" w:rsidR="00E149C8">
        <w:rPr>
          <w:rFonts w:eastAsia="Times New Roman" w:cstheme="minorHAnsi"/>
          <w:cs/>
          <w:lang w:val="en-GB"/>
        </w:rPr>
        <w:instrText>‎</w:instrText>
      </w:r>
      <w:r w:rsidRPr="00770E72" w:rsidR="00E149C8">
        <w:rPr>
          <w:rFonts w:eastAsia="Times New Roman" w:cstheme="minorHAnsi"/>
          <w:lang w:val="en-GB"/>
        </w:rPr>
        <w:instrText>PM2.5 and PM10)</w:instrText>
      </w:r>
      <w:r w:rsidRPr="00770E72" w:rsidR="00E149C8">
        <w:rPr>
          <w:rFonts w:eastAsia="Times New Roman" w:cstheme="minorHAnsi"/>
          <w:cs/>
          <w:lang w:val="en-GB"/>
        </w:rPr>
        <w:instrText>‎</w:instrText>
      </w:r>
      <w:r w:rsidRPr="00770E72" w:rsidR="00E149C8">
        <w:rPr>
          <w:rFonts w:eastAsia="Times New Roman" w:cstheme="minorHAnsi"/>
          <w:lang w:val="en-GB"/>
        </w:rPr>
        <w:instrText>, ozone, nitrogen dioxide, sulfur dioxide and carbon monoxide&lt;/title&gt;&lt;/titles&gt;&lt;dates&gt;&lt;year&gt;2021&lt;/year&gt;&lt;/dates&gt;&lt;pub-location&gt;Geneva&lt;/pub-location&gt;&lt;urls&gt;&lt;related-urls&gt;&lt;url&gt;https://apps.who.int/iris/handle/10665/345329&lt;/url&gt;&lt;/related-urls&gt;&lt;/urls&gt;&lt;access-date&gt;16 May 2022&lt;/access-date&gt;&lt;/record&gt;&lt;/Cite&gt;&lt;/EndNote&gt;</w:instrText>
      </w:r>
      <w:r w:rsidRPr="00770E72" w:rsidR="00306B4F">
        <w:rPr>
          <w:rFonts w:eastAsia="Times New Roman" w:cstheme="minorHAnsi"/>
          <w:lang w:val="en-GB"/>
        </w:rPr>
        <w:fldChar w:fldCharType="separate"/>
      </w:r>
      <w:r w:rsidRPr="00770E72" w:rsidR="00E149C8">
        <w:rPr>
          <w:rFonts w:eastAsia="Times New Roman" w:cstheme="minorHAnsi"/>
          <w:noProof/>
          <w:vertAlign w:val="superscript"/>
          <w:lang w:val="en-GB"/>
        </w:rPr>
        <w:t>231</w:t>
      </w:r>
      <w:r w:rsidRPr="00770E72" w:rsidR="00306B4F">
        <w:rPr>
          <w:rFonts w:eastAsia="Times New Roman" w:cstheme="minorHAnsi"/>
          <w:lang w:val="en-GB"/>
        </w:rPr>
        <w:fldChar w:fldCharType="end"/>
      </w:r>
      <w:r w:rsidRPr="00770E72">
        <w:rPr>
          <w:rFonts w:eastAsia="Times New Roman" w:cstheme="minorHAnsi"/>
          <w:lang w:val="en-GB"/>
        </w:rPr>
        <w:t xml:space="preserve"> the delayed transition to clean household energies is profoundly affecting people’s health. </w:t>
      </w:r>
    </w:p>
    <w:bookmarkEnd w:id="188"/>
    <w:p w:rsidRPr="003362E1" w:rsidR="00D90BCF" w:rsidP="0011440D" w:rsidRDefault="00D90BCF" w14:paraId="517A2EF3" w14:textId="77777777">
      <w:pPr>
        <w:rPr>
          <w:rFonts w:cstheme="minorHAnsi"/>
          <w:lang w:val="en-GB"/>
        </w:rPr>
      </w:pPr>
    </w:p>
    <w:p w:rsidRPr="003362E1" w:rsidR="00890589" w:rsidP="005E6D1F" w:rsidRDefault="00890589" w14:paraId="52FCF73A" w14:textId="30A1AB8E">
      <w:pPr>
        <w:rPr>
          <w:lang w:val="en-GB"/>
        </w:rPr>
      </w:pPr>
      <w:bookmarkStart w:name="_Hlk102836250" w:id="189"/>
      <w:bookmarkEnd w:id="186"/>
      <w:r w:rsidRPr="00770E72">
        <w:rPr>
          <w:lang w:val="en-GB"/>
        </w:rPr>
        <w:t xml:space="preserve">Economic hardship during the COVID-19 pandemic has deepened energy insecurity </w:t>
      </w:r>
      <w:r w:rsidRPr="00770E72" w:rsidR="001B53DF">
        <w:rPr>
          <w:lang w:val="en-GB"/>
        </w:rPr>
        <w:t xml:space="preserve">in households in countries of </w:t>
      </w:r>
      <w:r w:rsidRPr="00770E72">
        <w:rPr>
          <w:lang w:val="en-GB"/>
        </w:rPr>
        <w:t>all HDI levels</w:t>
      </w:r>
      <w:r w:rsidRPr="00770E72" w:rsidR="00F3360A">
        <w:rPr>
          <w:rFonts w:ascii="Calibri" w:hAnsi="Calibri" w:cs="Calibri"/>
          <w:lang w:val="en-GB"/>
        </w:rPr>
        <w:t>. The number of people without access to electricity increased in 2020 for the first time in six years,</w:t>
      </w:r>
      <w:r w:rsidRPr="00770E72" w:rsidR="00F4094E">
        <w:rPr>
          <w:rFonts w:ascii="Calibri" w:hAnsi="Calibri" w:cs="Calibri"/>
          <w:lang w:val="en-GB"/>
        </w:rPr>
        <w:fldChar w:fldCharType="begin"/>
      </w:r>
      <w:r w:rsidRPr="00770E72" w:rsidR="00E149C8">
        <w:rPr>
          <w:rFonts w:ascii="Calibri" w:hAnsi="Calibri" w:cs="Calibri"/>
          <w:lang w:val="en-GB"/>
        </w:rPr>
        <w:instrText xml:space="preserve"> ADDIN EN.CITE &lt;EndNote&gt;&lt;Cite&gt;&lt;Author&gt;United Nations&lt;/Author&gt;&lt;Year&gt;2021&lt;/Year&gt;&lt;RecNum&gt;397&lt;/RecNum&gt;&lt;DisplayText&gt;&lt;style face="superscript"&gt;232&lt;/style&gt;&lt;/DisplayText&gt;&lt;record&gt;&lt;rec-number&gt;397&lt;/rec-number&gt;&lt;foreign-keys&gt;&lt;key app="EN" db-id="ae9vs5vebz9xw5esxd65a5a8xavxxvf5expa" timestamp="1658103004"&gt;397&lt;/key&gt;&lt;/foreign-keys&gt;&lt;ref-type name="Report"&gt;27&lt;/ref-type&gt;&lt;contributors&gt;&lt;authors&gt;&lt;author&gt;United Nations,&lt;/author&gt;&lt;/authors&gt;&lt;/contributors&gt;&lt;titles&gt;&lt;title&gt;The Sustainable Development Goals Report 2021&lt;/title&gt;&lt;/titles&gt;&lt;dates&gt;&lt;year&gt;2021&lt;/year&gt;&lt;/dates&gt;&lt;isbn&gt; 2518-3958&lt;/isbn&gt;&lt;urls&gt;&lt;related-urls&gt;&lt;url&gt;https://unstats.un.org/sdgs/report/2021/The-Sustainable-Development-Goals-Report-2021.pdf&lt;/url&gt;&lt;/related-urls&gt;&lt;/urls&gt;&lt;access-date&gt;27 July 2022&lt;/access-date&gt;&lt;/record&gt;&lt;/Cite&gt;&lt;/EndNote&gt;</w:instrText>
      </w:r>
      <w:r w:rsidRPr="00770E72" w:rsidR="00F4094E">
        <w:rPr>
          <w:rFonts w:ascii="Calibri" w:hAnsi="Calibri" w:cs="Calibri"/>
          <w:lang w:val="en-GB"/>
        </w:rPr>
        <w:fldChar w:fldCharType="separate"/>
      </w:r>
      <w:r w:rsidRPr="00770E72" w:rsidR="00E149C8">
        <w:rPr>
          <w:rFonts w:ascii="Calibri" w:hAnsi="Calibri" w:cs="Calibri"/>
          <w:noProof/>
          <w:vertAlign w:val="superscript"/>
          <w:lang w:val="en-GB"/>
        </w:rPr>
        <w:t>232</w:t>
      </w:r>
      <w:r w:rsidRPr="00770E72" w:rsidR="00F4094E">
        <w:rPr>
          <w:rFonts w:ascii="Calibri" w:hAnsi="Calibri" w:cs="Calibri"/>
          <w:lang w:val="en-GB"/>
        </w:rPr>
        <w:fldChar w:fldCharType="end"/>
      </w:r>
      <w:r w:rsidRPr="00770E72" w:rsidR="00F3360A">
        <w:rPr>
          <w:rFonts w:ascii="Calibri" w:hAnsi="Calibri" w:cs="Calibri"/>
          <w:lang w:val="en-GB"/>
        </w:rPr>
        <w:t xml:space="preserve"> with shifts </w:t>
      </w:r>
      <w:r w:rsidRPr="00770E72">
        <w:rPr>
          <w:lang w:val="en-GB"/>
        </w:rPr>
        <w:t>and dirty fuel</w:t>
      </w:r>
      <w:r w:rsidRPr="00770E72" w:rsidR="001B53DF">
        <w:rPr>
          <w:lang w:val="en-GB"/>
        </w:rPr>
        <w:t>s</w:t>
      </w:r>
      <w:r w:rsidRPr="00770E72">
        <w:rPr>
          <w:lang w:val="en-GB"/>
        </w:rPr>
        <w:t xml:space="preserve">, and increasing exposure to </w:t>
      </w:r>
      <w:r w:rsidRPr="00770E72" w:rsidR="00B04D05">
        <w:rPr>
          <w:lang w:val="en-GB"/>
        </w:rPr>
        <w:t xml:space="preserve">household </w:t>
      </w:r>
      <w:r w:rsidRPr="00770E72">
        <w:rPr>
          <w:lang w:val="en-GB"/>
        </w:rPr>
        <w:t>air pollution.</w:t>
      </w:r>
      <w:r w:rsidRPr="00770E72">
        <w:rPr>
          <w:lang w:val="en-GB"/>
        </w:rPr>
        <w:fldChar w:fldCharType="begin">
          <w:fldData xml:space="preserve">PEVuZE5vdGU+PENpdGU+PEF1dGhvcj5CaXJvbDwvQXV0aG9yPjxZZWFyPjIwMTg8L1llYXI+PFJl
Y051bT4xMzA8L1JlY051bT48RGlzcGxheVRleHQ+PHN0eWxlIGZhY2U9InN1cGVyc2NyaXB0Ij4y
MzMsMjM0PC9zdHlsZT48L0Rpc3BsYXlUZXh0PjxyZWNvcmQ+PHJlYy1udW1iZXI+MTMwPC9yZWMt
bnVtYmVyPjxmb3JlaWduLWtleXM+PGtleSBhcHA9IkVOIiBkYi1pZD0iYWU5dnM1dmViejl4dzVl
c3hkNjVhNWE4eGF2eHh2ZjVleHBhIiB0aW1lc3RhbXA9IjE2NTA2Mzc3MjEiPjEzMDwva2V5Pjwv
Zm9yZWlnbi1rZXlzPjxyZWYtdHlwZSBuYW1lPSJSZXBvcnQiPjI3PC9yZWYtdHlwZT48Y29udHJp
YnV0b3JzPjxhdXRob3JzPjxhdXRob3I+Qmlyb2wsIEY8L2F1dGhvcj48L2F1dGhvcnM+PC9jb250
cmlidXRvcnM+PHRpdGxlcz48dGl0bGU+VGhlIGZ1dHVyZSBvZiBjb29saW5nOiBvcHBvcnR1bml0
aWVzIGZvciBlbmVyZ3ktZWZmaWNpZW50IGFpciBjb25kaXRpb25pbmc8L3RpdGxlPjwvdGl0bGVz
PjxkYXRlcz48eWVhcj4yMDE4PC95ZWFyPjwvZGF0ZXM+PHB1Yi1sb2NhdGlvbj5QYXJpcywgRnJh
bmNlPC9wdWItbG9jYXRpb24+PHB1Ymxpc2hlcj5JbnRlcm5hdGlvbmFsIEVuZXJneSBBZ2VuY3k8
L3B1Ymxpc2hlcj48dXJscz48cmVsYXRlZC11cmxzPjx1cmw+aHR0cHM6Ly93d3cuaWVhLm9yZy9y
ZXBvcnRzL3RoZS1mdXR1cmUtb2YtY29vbGluZzwvdXJsPjwvcmVsYXRlZC11cmxzPjwvdXJscz48
L3JlY29yZD48L0NpdGU+PENpdGU+PEF1dGhvcj5TaHVwbGVyPC9BdXRob3I+PFllYXI+MjAyMTwv
WWVhcj48UmVjTnVtPjEzMTwvUmVjTnVtPjxyZWNvcmQ+PHJlYy1udW1iZXI+MTMxPC9yZWMtbnVt
YmVyPjxmb3JlaWduLWtleXM+PGtleSBhcHA9IkVOIiBkYi1pZD0iYWU5dnM1dmViejl4dzVlc3hk
NjVhNWE4eGF2eHh2ZjVleHBhIiB0aW1lc3RhbXA9IjE2NTA2Mzc3MjEiPjEzMTwva2V5PjwvZm9y
ZWlnbi1rZXlzPjxyZWYtdHlwZSBuYW1lPSJKb3VybmFsIEFydGljbGUiPjE3PC9yZWYtdHlwZT48
Y29udHJpYnV0b3JzPjxhdXRob3JzPjxhdXRob3I+U2h1cGxlciwgTWF0dGhldzwvYXV0aG9yPjxh
dXRob3I+TXdpdGFyaSwgSmFtZXM8L2F1dGhvcj48YXV0aG9yPkdvaG9sZSwgQXJ0aHVyPC9hdXRo
b3I+PGF1dGhvcj5BbmRlcnNvbiBkZSBDdWV2YXMsIFJhY2hlbDwvYXV0aG9yPjxhdXRob3I+UHV6
em9sbywgRWxpc2E8L2F1dGhvcj48YXV0aG9yPsSMdWtpxIcsIEl2YTwvYXV0aG9yPjxhdXRob3I+
Tml4LCBFbWlseTwvYXV0aG9yPjxhdXRob3I+UG9wZSwgRGFuaWVsPC9hdXRob3I+PC9hdXRob3Jz
PjwvY29udHJpYnV0b3JzPjx0aXRsZXM+PHRpdGxlPkNPVklELTE5IGltcGFjdHMgb24gaG91c2Vo
b2xkIGVuZXJneSAmYW1wOyBmb29kIHNlY3VyaXR5IGluIGEgS2VueWFuIGluZm9ybWFsIHNldHRs
ZW1lbnQ6IFRoZSBuZWVkIGZvciBpbnRlZ3JhdGVkIGFwcHJvYWNoZXMgdG8gdGhlIFNER3M8L3Rp
dGxlPjxzZWNvbmRhcnktdGl0bGU+UmVuZXdhYmxlIGFuZCBTdXN0YWluYWJsZSBFbmVyZ3kgUmV2
aWV3czwvc2Vjb25kYXJ5LXRpdGxlPjxhbHQtdGl0bGU+UmVuZXdhYmxlIGFuZCBTdXN0YWluYWJs
ZSBFbmVyZ3kgUmV2aWV3czwvYWx0LXRpdGxlPjxzaG9ydC10aXRsZT5DT1ZJRC0xOSBpbXBhY3Rz
IG9uIGhvdXNlaG9sZCBlbmVyZ3kgJmFtcDsgZm9vZCBzZWN1cml0eSBpbiBhIEtlbnlhbiBpbmZv
cm1hbCBzZXR0bGVtZW50PC9zaG9ydC10aXRsZT48L3RpdGxlcz48cGVyaW9kaWNhbD48ZnVsbC10
aXRsZT5SZW5ld2FibGUgYW5kIFN1c3RhaW5hYmxlIEVuZXJneSBSZXZpZXdzPC9mdWxsLXRpdGxl
PjxhYmJyLTE+UmVuZXdhYmxlIGFuZCBTdXN0YWluYWJsZSBFbmVyZ3kgUmV2aWV3czwvYWJici0x
PjwvcGVyaW9kaWNhbD48YWx0LXBlcmlvZGljYWw+PGZ1bGwtdGl0bGU+UmVuZXdhYmxlIGFuZCBT
dXN0YWluYWJsZSBFbmVyZ3kgUmV2aWV3czwvZnVsbC10aXRsZT48YWJici0xPlJlbmV3YWJsZSBh
bmQgU3VzdGFpbmFibGUgRW5lcmd5IFJldmlld3M8L2FiYnItMT48L2FsdC1wZXJpb2RpY2FsPjxw
YWdlcz4xMTEwMTg8L3BhZ2VzPjx2b2x1bWU+MTQ0PC92b2x1bWU+PGRhdGVzPjx5ZWFyPjIwMjE8
L3llYXI+PHB1Yi1kYXRlcz48ZGF0ZT4yMDIxLzA3Ly88L2RhdGU+PC9wdWItZGF0ZXM+PC9kYXRl
cz48aXNibj4xMzY0MDMyMTwvaXNibj48dXJscz48cmVsYXRlZC11cmxzPjx1cmw+aHR0cHM6Ly9s
aW5raW5naHViLmVsc2V2aWVyLmNvbS9yZXRyaWV2ZS9waWkvUzEzNjQwMzIxMjEwMDMwODc8L3Vy
bD48L3JlbGF0ZWQtdXJscz48L3VybHM+PGVsZWN0cm9uaWMtcmVzb3VyY2UtbnVtPjEwLjEwMTYv
ai5yc2VyLjIwMjEuMTExMDE4PC9lbGVjdHJvbmljLXJlc291cmNlLW51bT48cmVtb3RlLWRhdGFi
YXNlLXByb3ZpZGVyPkRPSS5vcmcgKENyb3NzcmVmKTwvcmVtb3RlLWRhdGFiYXNlLXByb3ZpZGVy
PjxsYW5ndWFnZT5lbjwvbGFuZ3VhZ2U+PGFjY2Vzcy1kYXRlPjIwMjIvMDIvMTcvMTY6NTI6MzU8
L2FjY2Vzcy1kYXRlPjwvcmVjb3JkPjwvQ2l0ZT48L0VuZE5vdGU+AG==
</w:fldData>
        </w:fldChar>
      </w:r>
      <w:r w:rsidRPr="00770E72" w:rsidR="00E149C8">
        <w:rPr>
          <w:lang w:val="en-GB"/>
        </w:rPr>
        <w:instrText xml:space="preserve"> ADDIN EN.CITE </w:instrText>
      </w:r>
      <w:r w:rsidRPr="00770E72" w:rsidR="00E149C8">
        <w:rPr>
          <w:lang w:val="en-GB"/>
        </w:rPr>
        <w:fldChar w:fldCharType="begin">
          <w:fldData xml:space="preserve">PEVuZE5vdGU+PENpdGU+PEF1dGhvcj5CaXJvbDwvQXV0aG9yPjxZZWFyPjIwMTg8L1llYXI+PFJl
Y051bT4xMzA8L1JlY051bT48RGlzcGxheVRleHQ+PHN0eWxlIGZhY2U9InN1cGVyc2NyaXB0Ij4y
MzMsMjM0PC9zdHlsZT48L0Rpc3BsYXlUZXh0PjxyZWNvcmQ+PHJlYy1udW1iZXI+MTMwPC9yZWMt
bnVtYmVyPjxmb3JlaWduLWtleXM+PGtleSBhcHA9IkVOIiBkYi1pZD0iYWU5dnM1dmViejl4dzVl
c3hkNjVhNWE4eGF2eHh2ZjVleHBhIiB0aW1lc3RhbXA9IjE2NTA2Mzc3MjEiPjEzMDwva2V5Pjwv
Zm9yZWlnbi1rZXlzPjxyZWYtdHlwZSBuYW1lPSJSZXBvcnQiPjI3PC9yZWYtdHlwZT48Y29udHJp
YnV0b3JzPjxhdXRob3JzPjxhdXRob3I+Qmlyb2wsIEY8L2F1dGhvcj48L2F1dGhvcnM+PC9jb250
cmlidXRvcnM+PHRpdGxlcz48dGl0bGU+VGhlIGZ1dHVyZSBvZiBjb29saW5nOiBvcHBvcnR1bml0
aWVzIGZvciBlbmVyZ3ktZWZmaWNpZW50IGFpciBjb25kaXRpb25pbmc8L3RpdGxlPjwvdGl0bGVz
PjxkYXRlcz48eWVhcj4yMDE4PC95ZWFyPjwvZGF0ZXM+PHB1Yi1sb2NhdGlvbj5QYXJpcywgRnJh
bmNlPC9wdWItbG9jYXRpb24+PHB1Ymxpc2hlcj5JbnRlcm5hdGlvbmFsIEVuZXJneSBBZ2VuY3k8
L3B1Ymxpc2hlcj48dXJscz48cmVsYXRlZC11cmxzPjx1cmw+aHR0cHM6Ly93d3cuaWVhLm9yZy9y
ZXBvcnRzL3RoZS1mdXR1cmUtb2YtY29vbGluZzwvdXJsPjwvcmVsYXRlZC11cmxzPjwvdXJscz48
L3JlY29yZD48L0NpdGU+PENpdGU+PEF1dGhvcj5TaHVwbGVyPC9BdXRob3I+PFllYXI+MjAyMTwv
WWVhcj48UmVjTnVtPjEzMTwvUmVjTnVtPjxyZWNvcmQ+PHJlYy1udW1iZXI+MTMxPC9yZWMtbnVt
YmVyPjxmb3JlaWduLWtleXM+PGtleSBhcHA9IkVOIiBkYi1pZD0iYWU5dnM1dmViejl4dzVlc3hk
NjVhNWE4eGF2eHh2ZjVleHBhIiB0aW1lc3RhbXA9IjE2NTA2Mzc3MjEiPjEzMTwva2V5PjwvZm9y
ZWlnbi1rZXlzPjxyZWYtdHlwZSBuYW1lPSJKb3VybmFsIEFydGljbGUiPjE3PC9yZWYtdHlwZT48
Y29udHJpYnV0b3JzPjxhdXRob3JzPjxhdXRob3I+U2h1cGxlciwgTWF0dGhldzwvYXV0aG9yPjxh
dXRob3I+TXdpdGFyaSwgSmFtZXM8L2F1dGhvcj48YXV0aG9yPkdvaG9sZSwgQXJ0aHVyPC9hdXRo
b3I+PGF1dGhvcj5BbmRlcnNvbiBkZSBDdWV2YXMsIFJhY2hlbDwvYXV0aG9yPjxhdXRob3I+UHV6
em9sbywgRWxpc2E8L2F1dGhvcj48YXV0aG9yPsSMdWtpxIcsIEl2YTwvYXV0aG9yPjxhdXRob3I+
Tml4LCBFbWlseTwvYXV0aG9yPjxhdXRob3I+UG9wZSwgRGFuaWVsPC9hdXRob3I+PC9hdXRob3Jz
PjwvY29udHJpYnV0b3JzPjx0aXRsZXM+PHRpdGxlPkNPVklELTE5IGltcGFjdHMgb24gaG91c2Vo
b2xkIGVuZXJneSAmYW1wOyBmb29kIHNlY3VyaXR5IGluIGEgS2VueWFuIGluZm9ybWFsIHNldHRs
ZW1lbnQ6IFRoZSBuZWVkIGZvciBpbnRlZ3JhdGVkIGFwcHJvYWNoZXMgdG8gdGhlIFNER3M8L3Rp
dGxlPjxzZWNvbmRhcnktdGl0bGU+UmVuZXdhYmxlIGFuZCBTdXN0YWluYWJsZSBFbmVyZ3kgUmV2
aWV3czwvc2Vjb25kYXJ5LXRpdGxlPjxhbHQtdGl0bGU+UmVuZXdhYmxlIGFuZCBTdXN0YWluYWJs
ZSBFbmVyZ3kgUmV2aWV3czwvYWx0LXRpdGxlPjxzaG9ydC10aXRsZT5DT1ZJRC0xOSBpbXBhY3Rz
IG9uIGhvdXNlaG9sZCBlbmVyZ3kgJmFtcDsgZm9vZCBzZWN1cml0eSBpbiBhIEtlbnlhbiBpbmZv
cm1hbCBzZXR0bGVtZW50PC9zaG9ydC10aXRsZT48L3RpdGxlcz48cGVyaW9kaWNhbD48ZnVsbC10
aXRsZT5SZW5ld2FibGUgYW5kIFN1c3RhaW5hYmxlIEVuZXJneSBSZXZpZXdzPC9mdWxsLXRpdGxl
PjxhYmJyLTE+UmVuZXdhYmxlIGFuZCBTdXN0YWluYWJsZSBFbmVyZ3kgUmV2aWV3czwvYWJici0x
PjwvcGVyaW9kaWNhbD48YWx0LXBlcmlvZGljYWw+PGZ1bGwtdGl0bGU+UmVuZXdhYmxlIGFuZCBT
dXN0YWluYWJsZSBFbmVyZ3kgUmV2aWV3czwvZnVsbC10aXRsZT48YWJici0xPlJlbmV3YWJsZSBh
bmQgU3VzdGFpbmFibGUgRW5lcmd5IFJldmlld3M8L2FiYnItMT48L2FsdC1wZXJpb2RpY2FsPjxw
YWdlcz4xMTEwMTg8L3BhZ2VzPjx2b2x1bWU+MTQ0PC92b2x1bWU+PGRhdGVzPjx5ZWFyPjIwMjE8
L3llYXI+PHB1Yi1kYXRlcz48ZGF0ZT4yMDIxLzA3Ly88L2RhdGU+PC9wdWItZGF0ZXM+PC9kYXRl
cz48aXNibj4xMzY0MDMyMTwvaXNibj48dXJscz48cmVsYXRlZC11cmxzPjx1cmw+aHR0cHM6Ly9s
aW5raW5naHViLmVsc2V2aWVyLmNvbS9yZXRyaWV2ZS9waWkvUzEzNjQwMzIxMjEwMDMwODc8L3Vy
bD48L3JlbGF0ZWQtdXJscz48L3VybHM+PGVsZWN0cm9uaWMtcmVzb3VyY2UtbnVtPjEwLjEwMTYv
ai5yc2VyLjIwMjEuMTExMDE4PC9lbGVjdHJvbmljLXJlc291cmNlLW51bT48cmVtb3RlLWRhdGFi
YXNlLXByb3ZpZGVyPkRPSS5vcmcgKENyb3NzcmVmKTwvcmVtb3RlLWRhdGFiYXNlLXByb3ZpZGVy
PjxsYW5ndWFnZT5lbjwvbGFuZ3VhZ2U+PGFjY2Vzcy1kYXRlPjIwMjIvMDIvMTcvMTY6NTI6MzU8
L2FjY2Vzcy1kYXRlPjwvcmVjb3JkPjwvQ2l0ZT48L0VuZE5vdGU+AG==
</w:fldData>
        </w:fldChar>
      </w:r>
      <w:r w:rsidRPr="00770E72" w:rsidR="00E149C8">
        <w:rPr>
          <w:lang w:val="en-GB"/>
        </w:rPr>
        <w:instrText xml:space="preserve"> ADDIN EN.CITE.DATA </w:instrText>
      </w:r>
      <w:r w:rsidRPr="00770E72" w:rsidR="00E149C8">
        <w:rPr>
          <w:lang w:val="en-GB"/>
        </w:rPr>
      </w:r>
      <w:r w:rsidRPr="00770E72" w:rsidR="00E149C8">
        <w:rPr>
          <w:lang w:val="en-GB"/>
        </w:rPr>
        <w:fldChar w:fldCharType="end"/>
      </w:r>
      <w:r w:rsidRPr="00770E72">
        <w:rPr>
          <w:lang w:val="en-GB"/>
        </w:rPr>
      </w:r>
      <w:r w:rsidRPr="00770E72">
        <w:rPr>
          <w:lang w:val="en-GB"/>
        </w:rPr>
        <w:fldChar w:fldCharType="separate"/>
      </w:r>
      <w:r w:rsidRPr="00770E72" w:rsidR="00E149C8">
        <w:rPr>
          <w:noProof/>
          <w:vertAlign w:val="superscript"/>
          <w:lang w:val="en-GB"/>
        </w:rPr>
        <w:t>233,234</w:t>
      </w:r>
      <w:r w:rsidRPr="00770E72">
        <w:rPr>
          <w:lang w:val="en-GB"/>
        </w:rPr>
        <w:fldChar w:fldCharType="end"/>
      </w:r>
      <w:r w:rsidRPr="00770E72" w:rsidR="002B23B9">
        <w:rPr>
          <w:lang w:val="en-GB"/>
        </w:rPr>
        <w:t xml:space="preserve"> Ind</w:t>
      </w:r>
      <w:r w:rsidRPr="003362E1" w:rsidR="002B23B9">
        <w:rPr>
          <w:lang w:val="en-GB"/>
        </w:rPr>
        <w:t>eed, the share of the population without access to electricity in Sub-Saharan Africa increased by three percentage points</w:t>
      </w:r>
      <w:r w:rsidRPr="003362E1" w:rsidR="0007324F">
        <w:rPr>
          <w:lang w:val="en-GB"/>
        </w:rPr>
        <w:t>, to 77%</w:t>
      </w:r>
      <w:r w:rsidRPr="003362E1" w:rsidR="002B23B9">
        <w:rPr>
          <w:lang w:val="en-GB"/>
        </w:rPr>
        <w:t xml:space="preserve"> in 2020.</w:t>
      </w:r>
      <w:r w:rsidRPr="003362E1" w:rsidR="002B23B9">
        <w:rPr>
          <w:lang w:val="en-GB"/>
        </w:rPr>
        <w:fldChar w:fldCharType="begin"/>
      </w:r>
      <w:r w:rsidRPr="00770E72" w:rsidR="00937A84">
        <w:rPr>
          <w:lang w:val="en-GB"/>
        </w:rPr>
        <w:instrText xml:space="preserve"> ADDIN EN.CITE &lt;EndNote&gt;&lt;Cite&gt;&lt;Author&gt;IEA&lt;/Author&gt;&lt;Year&gt;2021&lt;/Year&gt;&lt;RecNum&gt;128&lt;/RecNum&gt;&lt;DisplayText&gt;&lt;style face="superscript"&gt;226&lt;/style&gt;&lt;/DisplayText&gt;&lt;record&gt;&lt;rec-number&gt;128&lt;/rec-number&gt;&lt;foreign-keys&gt;&lt;key app="EN" db-id="ae9vs5vebz9xw5esxd65a5a8xavxxvf5expa" timestamp="1650637721"&gt;128&lt;/key&gt;&lt;/foreign-keys&gt;&lt;ref-type name="Web Page"&gt;12&lt;/ref-type&gt;&lt;contributors&gt;&lt;authors&gt;&lt;author&gt;IEA&lt;/author&gt;&lt;/authors&gt;&lt;/contributors&gt;&lt;titles&gt;&lt;title&gt;Access to electricity&lt;/title&gt;&lt;/titles&gt;&lt;number&gt;21 April 2022&lt;/number&gt;&lt;dates&gt;&lt;year&gt;2021&lt;/year&gt;&lt;/dates&gt;&lt;urls&gt;&lt;related-urls&gt;&lt;url&gt;https://www.iea.org/reports/sdg7-data-and-projections/access-to-electricity&lt;/url&gt;&lt;/related-urls&gt;&lt;/urls&gt;&lt;/record&gt;&lt;/Cite&gt;&lt;/EndNote&gt;</w:instrText>
      </w:r>
      <w:r w:rsidRPr="003362E1" w:rsidR="002B23B9">
        <w:rPr>
          <w:lang w:val="en-GB"/>
        </w:rPr>
        <w:fldChar w:fldCharType="separate"/>
      </w:r>
      <w:r w:rsidRPr="003362E1" w:rsidR="00937A84">
        <w:rPr>
          <w:noProof/>
          <w:vertAlign w:val="superscript"/>
          <w:lang w:val="en-GB"/>
        </w:rPr>
        <w:t>226</w:t>
      </w:r>
      <w:r w:rsidRPr="003362E1" w:rsidR="002B23B9">
        <w:rPr>
          <w:lang w:val="en-GB"/>
        </w:rPr>
        <w:fldChar w:fldCharType="end"/>
      </w:r>
      <w:r w:rsidRPr="003362E1" w:rsidR="002B23B9">
        <w:rPr>
          <w:lang w:val="en-GB"/>
        </w:rPr>
        <w:t xml:space="preserve"> </w:t>
      </w:r>
      <w:r w:rsidRPr="003362E1" w:rsidR="001F3882">
        <w:rPr>
          <w:lang w:val="en-GB"/>
        </w:rPr>
        <w:t>Russia’s invasion of</w:t>
      </w:r>
      <w:r w:rsidRPr="003362E1">
        <w:rPr>
          <w:lang w:val="en-GB"/>
        </w:rPr>
        <w:t xml:space="preserve"> Ukraine threatens to exacerbate this situation</w:t>
      </w:r>
      <w:r w:rsidRPr="00313943" w:rsidR="00B04D05">
        <w:rPr>
          <w:lang w:val="en-GB"/>
        </w:rPr>
        <w:t>, through</w:t>
      </w:r>
      <w:r w:rsidRPr="00C4494B" w:rsidR="00C610B5">
        <w:rPr>
          <w:lang w:val="en-GB"/>
        </w:rPr>
        <w:t xml:space="preserve"> rising</w:t>
      </w:r>
      <w:r w:rsidRPr="00C4494B" w:rsidR="00B04D05">
        <w:rPr>
          <w:lang w:val="en-GB"/>
        </w:rPr>
        <w:t xml:space="preserve"> energy price</w:t>
      </w:r>
      <w:r w:rsidRPr="00C4494B" w:rsidR="0081755A">
        <w:rPr>
          <w:lang w:val="en-GB"/>
        </w:rPr>
        <w:t>s</w:t>
      </w:r>
      <w:r w:rsidRPr="00152B2C" w:rsidR="00B04D05">
        <w:rPr>
          <w:lang w:val="en-GB"/>
        </w:rPr>
        <w:t xml:space="preserve"> </w:t>
      </w:r>
      <w:r w:rsidRPr="00152B2C" w:rsidR="00C610B5">
        <w:rPr>
          <w:lang w:val="en-GB"/>
        </w:rPr>
        <w:t xml:space="preserve">and </w:t>
      </w:r>
      <w:r w:rsidRPr="00FE4921" w:rsidR="00ED7B4A">
        <w:rPr>
          <w:lang w:val="en-GB"/>
        </w:rPr>
        <w:t>supply chain disruption</w:t>
      </w:r>
      <w:r w:rsidRPr="00FE4921">
        <w:rPr>
          <w:lang w:val="en-GB"/>
        </w:rPr>
        <w:t>.</w:t>
      </w:r>
      <w:r w:rsidRPr="003362E1" w:rsidR="00A40051">
        <w:rPr>
          <w:lang w:val="en-GB"/>
        </w:rPr>
        <w:fldChar w:fldCharType="begin"/>
      </w:r>
      <w:r w:rsidRPr="00770E72" w:rsidR="00E149C8">
        <w:rPr>
          <w:lang w:val="en-GB"/>
        </w:rPr>
        <w:instrText xml:space="preserve"> ADDIN EN.CITE &lt;EndNote&gt;&lt;Cite&gt;&lt;Author&gt;United Nations&lt;/Author&gt;&lt;Year&gt;2022&lt;/Year&gt;&lt;RecNum&gt;350&lt;/RecNum&gt;&lt;DisplayText&gt;&lt;style face="superscript"&gt;235,236&lt;/style&gt;&lt;/DisplayText&gt;&lt;record&gt;&lt;rec-number&gt;350&lt;/rec-number&gt;&lt;foreign-keys&gt;&lt;key app="EN" db-id="ae9vs5vebz9xw5esxd65a5a8xavxxvf5expa" timestamp="1653895749"&gt;350&lt;/key&gt;&lt;/foreign-keys&gt;&lt;ref-type name="Journal Article"&gt;17&lt;/ref-type&gt;&lt;contributors&gt;&lt;authors&gt;&lt;author&gt;United Nations,&lt;/author&gt;&lt;/authors&gt;&lt;/contributors&gt;&lt;titles&gt;&lt;title&gt;Brief No. 1: Global Impact of War in Ukraine on Food, Energy and Finance Systems&lt;/title&gt;&lt;/titles&gt;&lt;dates&gt;&lt;year&gt;2022&lt;/year&gt;&lt;/dates&gt;&lt;urls&gt;&lt;/urls&gt;&lt;/record&gt;&lt;/Cite&gt;&lt;Cite&gt;&lt;Author&gt;Tollefson&lt;/Author&gt;&lt;Year&gt;2022&lt;/Year&gt;&lt;RecNum&gt;351&lt;/RecNum&gt;&lt;record&gt;&lt;rec-number&gt;351&lt;/rec-number&gt;&lt;foreign-keys&gt;&lt;key app="EN" db-id="ae9vs5vebz9xw5esxd65a5a8xavxxvf5expa" timestamp="1653895749"&gt;351&lt;/key&gt;&lt;/foreign-keys&gt;&lt;ref-type name="Newspaper Article"&gt;23&lt;/ref-type&gt;&lt;contributors&gt;&lt;authors&gt;&lt;author&gt;Jeff Tollefson&lt;/author&gt;&lt;/authors&gt;&lt;/contributors&gt;&lt;titles&gt;&lt;title&gt;What the war in Ukraine means for energy, climate and food&lt;/title&gt;&lt;secondary-title&gt;Nature&lt;/secondary-title&gt;&lt;/titles&gt;&lt;periodical&gt;&lt;full-title&gt;Nature&lt;/full-title&gt;&lt;/periodical&gt;&lt;dates&gt;&lt;year&gt;2022&lt;/year&gt;&lt;/dates&gt;&lt;urls&gt;&lt;related-urls&gt;&lt;url&gt;https://www.nature.com/articles/d41586-022-00969-9&lt;/url&gt;&lt;/related-urls&gt;&lt;/urls&gt;&lt;access-date&gt;12 May 2022&lt;/access-date&gt;&lt;/record&gt;&lt;/Cite&gt;&lt;/EndNote&gt;</w:instrText>
      </w:r>
      <w:r w:rsidRPr="003362E1" w:rsidR="00A40051">
        <w:rPr>
          <w:lang w:val="en-GB"/>
        </w:rPr>
        <w:fldChar w:fldCharType="separate"/>
      </w:r>
      <w:r w:rsidRPr="003362E1" w:rsidR="00E149C8">
        <w:rPr>
          <w:noProof/>
          <w:vertAlign w:val="superscript"/>
          <w:lang w:val="en-GB"/>
        </w:rPr>
        <w:t>235,236</w:t>
      </w:r>
      <w:r w:rsidRPr="003362E1" w:rsidR="00A40051">
        <w:rPr>
          <w:lang w:val="en-GB"/>
        </w:rPr>
        <w:fldChar w:fldCharType="end"/>
      </w:r>
    </w:p>
    <w:p w:rsidRPr="00945425" w:rsidR="00CF0A52" w:rsidP="00AB58B1" w:rsidRDefault="00E61EC9" w14:paraId="00967339" w14:textId="183FC622">
      <w:pPr>
        <w:pStyle w:val="Default"/>
        <w:keepNext/>
        <w:jc w:val="both"/>
        <w:rPr>
          <w:color w:val="auto"/>
        </w:rPr>
      </w:pPr>
      <w:r w:rsidRPr="00845781">
        <w:rPr>
          <w:noProof/>
          <w:color w:val="auto"/>
        </w:rPr>
        <w:t xml:space="preserve"> </w:t>
      </w:r>
      <w:r w:rsidRPr="00945425">
        <w:rPr>
          <w:noProof/>
          <w:color w:val="auto"/>
        </w:rPr>
        <w:drawing>
          <wp:inline distT="0" distB="0" distL="0" distR="0" wp14:anchorId="4442A933" wp14:editId="277904A4">
            <wp:extent cx="5943600" cy="2251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51710"/>
                    </a:xfrm>
                    <a:prstGeom prst="rect">
                      <a:avLst/>
                    </a:prstGeom>
                  </pic:spPr>
                </pic:pic>
              </a:graphicData>
            </a:graphic>
          </wp:inline>
        </w:drawing>
      </w:r>
    </w:p>
    <w:p w:rsidRPr="00845781" w:rsidR="00CF0A52" w:rsidP="000171B7" w:rsidRDefault="00CF0A52" w14:paraId="26CF070F" w14:textId="50935E48">
      <w:pPr>
        <w:pStyle w:val="Caption"/>
        <w:rPr>
          <w:noProof/>
          <w:color w:val="auto"/>
        </w:rPr>
      </w:pPr>
      <w:bookmarkStart w:name="_Ref103248026" w:id="190"/>
      <w:bookmarkStart w:name="_Toc109923376" w:id="191"/>
      <w:r w:rsidRPr="00340CBA">
        <w:rPr>
          <w:color w:val="auto"/>
        </w:rPr>
        <w:t xml:space="preserve">Figure </w:t>
      </w:r>
      <w:r w:rsidRPr="00340CBA">
        <w:rPr>
          <w:color w:val="auto"/>
        </w:rPr>
        <w:fldChar w:fldCharType="begin"/>
      </w:r>
      <w:r w:rsidRPr="005C04BD">
        <w:rPr>
          <w:color w:val="auto"/>
        </w:rPr>
        <w:instrText>SEQ Figure \* ARABIC</w:instrText>
      </w:r>
      <w:r w:rsidRPr="00340CBA">
        <w:rPr>
          <w:color w:val="auto"/>
        </w:rPr>
        <w:fldChar w:fldCharType="separate"/>
      </w:r>
      <w:r w:rsidRPr="00340CBA" w:rsidR="00603D58">
        <w:rPr>
          <w:noProof/>
          <w:color w:val="auto"/>
        </w:rPr>
        <w:t>8</w:t>
      </w:r>
      <w:r w:rsidRPr="00340CBA">
        <w:rPr>
          <w:color w:val="auto"/>
        </w:rPr>
        <w:fldChar w:fldCharType="end"/>
      </w:r>
      <w:bookmarkEnd w:id="190"/>
      <w:r w:rsidRPr="00945425" w:rsidR="000171B7">
        <w:rPr>
          <w:color w:val="auto"/>
        </w:rPr>
        <w:t>:</w:t>
      </w:r>
      <w:r w:rsidRPr="00340CBA">
        <w:rPr>
          <w:color w:val="auto"/>
        </w:rPr>
        <w:t xml:space="preserve"> Percentage of the rural and urban population with primary reliance on clean fuels for cooking, by HDI country group.</w:t>
      </w:r>
      <w:bookmarkEnd w:id="191"/>
    </w:p>
    <w:bookmarkEnd w:id="189"/>
    <w:p w:rsidRPr="005C04BD" w:rsidR="00890589" w:rsidP="0011440D" w:rsidRDefault="00890589" w14:paraId="663696A9" w14:textId="1D497943">
      <w:pPr>
        <w:rPr>
          <w:lang w:val="en-GB"/>
        </w:rPr>
      </w:pPr>
    </w:p>
    <w:p w:rsidRPr="005C04BD" w:rsidR="00890589" w:rsidP="005E6D1F" w:rsidRDefault="00890589" w14:paraId="573EC42F" w14:textId="2227C938">
      <w:pPr>
        <w:pStyle w:val="Heading2"/>
        <w:rPr>
          <w:color w:val="auto"/>
          <w:lang w:val="en-GB"/>
        </w:rPr>
      </w:pPr>
      <w:bookmarkStart w:name="_Toc109003455" w:id="192"/>
      <w:bookmarkStart w:name="_Hlk103939137" w:id="193"/>
      <w:r w:rsidRPr="005C04BD">
        <w:rPr>
          <w:color w:val="auto"/>
          <w:lang w:val="en-GB"/>
        </w:rPr>
        <w:t>Indicator 3.3:</w:t>
      </w:r>
      <w:r w:rsidRPr="005C04BD" w:rsidR="003B5498">
        <w:rPr>
          <w:color w:val="auto"/>
          <w:lang w:val="en-GB"/>
        </w:rPr>
        <w:t xml:space="preserve"> </w:t>
      </w:r>
      <w:r w:rsidRPr="005C04BD">
        <w:rPr>
          <w:color w:val="auto"/>
          <w:lang w:val="en-GB"/>
        </w:rPr>
        <w:t xml:space="preserve">Mortality </w:t>
      </w:r>
      <w:r w:rsidRPr="005C04BD" w:rsidR="0081755A">
        <w:rPr>
          <w:color w:val="auto"/>
          <w:lang w:val="en-GB"/>
        </w:rPr>
        <w:t xml:space="preserve">from </w:t>
      </w:r>
      <w:r w:rsidRPr="005C04BD" w:rsidR="003B5498">
        <w:rPr>
          <w:color w:val="auto"/>
          <w:lang w:val="en-GB"/>
        </w:rPr>
        <w:t>Ambient Air Pollution</w:t>
      </w:r>
      <w:r w:rsidRPr="005C04BD" w:rsidR="00D33B6A">
        <w:rPr>
          <w:color w:val="auto"/>
          <w:lang w:val="en-GB"/>
        </w:rPr>
        <w:t xml:space="preserve"> </w:t>
      </w:r>
      <w:r w:rsidRPr="005C04BD" w:rsidR="0081755A">
        <w:rPr>
          <w:color w:val="auto"/>
          <w:lang w:val="en-GB"/>
        </w:rPr>
        <w:t>b</w:t>
      </w:r>
      <w:r w:rsidRPr="005C04BD" w:rsidR="003B5498">
        <w:rPr>
          <w:color w:val="auto"/>
          <w:lang w:val="en-GB"/>
        </w:rPr>
        <w:t>y Sector</w:t>
      </w:r>
      <w:bookmarkEnd w:id="192"/>
      <w:r w:rsidRPr="005C04BD" w:rsidR="003B5498">
        <w:rPr>
          <w:color w:val="auto"/>
          <w:lang w:val="en-GB"/>
        </w:rPr>
        <w:t xml:space="preserve"> </w:t>
      </w:r>
    </w:p>
    <w:p w:rsidRPr="005C04BD" w:rsidR="00890589" w:rsidRDefault="00890589" w14:paraId="3CE5C74B" w14:textId="2C283A3A">
      <w:pPr>
        <w:rPr>
          <w:i/>
          <w:iCs/>
          <w:lang w:val="en-GB"/>
        </w:rPr>
      </w:pPr>
      <w:r w:rsidRPr="005C04BD">
        <w:rPr>
          <w:i/>
          <w:iCs/>
          <w:lang w:val="en-GB"/>
        </w:rPr>
        <w:t xml:space="preserve">Headline finding: </w:t>
      </w:r>
      <w:r w:rsidRPr="005C04BD" w:rsidR="00175B6E">
        <w:rPr>
          <w:i/>
          <w:iCs/>
          <w:lang w:val="en-GB"/>
        </w:rPr>
        <w:t>In 2020, exposure to ambient</w:t>
      </w:r>
      <w:r w:rsidRPr="005C04BD" w:rsidR="00466847">
        <w:rPr>
          <w:i/>
          <w:iCs/>
          <w:lang w:val="en-GB"/>
        </w:rPr>
        <w:t xml:space="preserve"> anthropogenic</w:t>
      </w:r>
      <w:r w:rsidRPr="005C04BD" w:rsidR="00175B6E">
        <w:rPr>
          <w:i/>
          <w:iCs/>
          <w:lang w:val="en-GB"/>
        </w:rPr>
        <w:t xml:space="preserve"> PM</w:t>
      </w:r>
      <w:r w:rsidRPr="005C04BD" w:rsidR="00175B6E">
        <w:rPr>
          <w:i/>
          <w:iCs/>
          <w:vertAlign w:val="subscript"/>
          <w:lang w:val="en-GB"/>
        </w:rPr>
        <w:t xml:space="preserve">2.5 </w:t>
      </w:r>
      <w:r w:rsidRPr="005C04BD" w:rsidR="00175B6E">
        <w:rPr>
          <w:i/>
          <w:iCs/>
          <w:lang w:val="en-GB"/>
        </w:rPr>
        <w:t xml:space="preserve">contributed to </w:t>
      </w:r>
      <w:r w:rsidRPr="005C04BD" w:rsidR="00466847">
        <w:rPr>
          <w:i/>
          <w:iCs/>
          <w:lang w:val="en-GB"/>
        </w:rPr>
        <w:t>3</w:t>
      </w:r>
      <w:r w:rsidRPr="005C04BD" w:rsidR="00DB34D5">
        <w:rPr>
          <w:i/>
          <w:iCs/>
          <w:lang w:val="en-GB"/>
        </w:rPr>
        <w:t>.</w:t>
      </w:r>
      <w:r w:rsidRPr="005C04BD" w:rsidR="003254FD">
        <w:rPr>
          <w:i/>
          <w:iCs/>
          <w:lang w:val="en-GB"/>
        </w:rPr>
        <w:t>3</w:t>
      </w:r>
      <w:r w:rsidRPr="005C04BD" w:rsidR="00ED7B4A">
        <w:rPr>
          <w:i/>
          <w:iCs/>
          <w:lang w:val="en-GB"/>
        </w:rPr>
        <w:t xml:space="preserve"> </w:t>
      </w:r>
      <w:r w:rsidRPr="005C04BD" w:rsidR="00175B6E">
        <w:rPr>
          <w:i/>
          <w:iCs/>
          <w:lang w:val="en-GB"/>
        </w:rPr>
        <w:t>million deaths. Of these, 1</w:t>
      </w:r>
      <w:r w:rsidRPr="005C04BD" w:rsidR="00DB34D5">
        <w:rPr>
          <w:i/>
          <w:iCs/>
          <w:lang w:val="en-GB"/>
        </w:rPr>
        <w:t>.</w:t>
      </w:r>
      <w:r w:rsidRPr="005C04BD" w:rsidR="003254FD">
        <w:rPr>
          <w:i/>
          <w:iCs/>
          <w:lang w:val="en-GB"/>
        </w:rPr>
        <w:t>2</w:t>
      </w:r>
      <w:r w:rsidRPr="005C04BD" w:rsidR="00ED7B4A">
        <w:rPr>
          <w:i/>
          <w:iCs/>
          <w:lang w:val="en-GB"/>
        </w:rPr>
        <w:t xml:space="preserve"> </w:t>
      </w:r>
      <w:r w:rsidRPr="005C04BD" w:rsidR="00175B6E">
        <w:rPr>
          <w:i/>
          <w:iCs/>
          <w:lang w:val="en-GB"/>
        </w:rPr>
        <w:t>million were directly related to fossil fuel combustion</w:t>
      </w:r>
      <w:r w:rsidRPr="005C04BD" w:rsidR="00B15271">
        <w:rPr>
          <w:i/>
          <w:iCs/>
          <w:lang w:val="en-GB"/>
        </w:rPr>
        <w:t>.</w:t>
      </w:r>
      <w:r w:rsidRPr="005C04BD" w:rsidR="00175B6E">
        <w:rPr>
          <w:i/>
          <w:iCs/>
          <w:lang w:val="en-GB"/>
        </w:rPr>
        <w:t xml:space="preserve"> </w:t>
      </w:r>
    </w:p>
    <w:p w:rsidRPr="005C04BD" w:rsidR="00890589" w:rsidRDefault="00461C66" w14:paraId="561B64A2" w14:textId="724891E0">
      <w:pPr>
        <w:rPr>
          <w:lang w:val="en-GB"/>
        </w:rPr>
      </w:pPr>
      <w:bookmarkStart w:name="_Hlk69567344" w:id="194"/>
      <w:r w:rsidRPr="005C04BD">
        <w:rPr>
          <w:lang w:val="en-GB"/>
        </w:rPr>
        <w:lastRenderedPageBreak/>
        <w:t xml:space="preserve">Exposure to air pollution increases the risk of respiratory and cardiovascular disease, lung cancer, </w:t>
      </w:r>
      <w:r w:rsidRPr="005C04BD" w:rsidR="00105C67">
        <w:rPr>
          <w:lang w:val="en-GB"/>
        </w:rPr>
        <w:t xml:space="preserve">diabetes, </w:t>
      </w:r>
      <w:r w:rsidRPr="005C04BD">
        <w:rPr>
          <w:lang w:val="en-GB"/>
        </w:rPr>
        <w:t>neurological disorders, and adverse pregnancy outcomes.</w:t>
      </w:r>
      <w:r w:rsidRPr="00340CBA" w:rsidR="00CF66B7">
        <w:rPr>
          <w:lang w:val="en-GB"/>
        </w:rPr>
        <w:fldChar w:fldCharType="begin"/>
      </w:r>
      <w:r w:rsidRPr="005C04BD" w:rsidR="00E149C8">
        <w:rPr>
          <w:lang w:val="en-GB"/>
        </w:rPr>
        <w:instrText xml:space="preserve"> ADDIN EN.CITE &lt;EndNote&gt;&lt;Cite&gt;&lt;Author&gt;Manisalidis&lt;/Author&gt;&lt;Year&gt;2020&lt;/Year&gt;&lt;RecNum&gt;352&lt;/RecNum&gt;&lt;DisplayText&gt;&lt;style face="superscript"&gt;237&lt;/style&gt;&lt;/DisplayText&gt;&lt;record&gt;&lt;rec-number&gt;352&lt;/rec-number&gt;&lt;foreign-keys&gt;&lt;key app="EN" db-id="ae9vs5vebz9xw5esxd65a5a8xavxxvf5expa" timestamp="1653895749"&gt;352&lt;/key&gt;&lt;/foreign-keys&gt;&lt;ref-type name="Journal Article"&gt;17&lt;/ref-type&gt;&lt;contributors&gt;&lt;authors&gt;&lt;author&gt;Manisalidis, Ioannis&lt;/author&gt;&lt;author&gt;Stavropoulou, Elisavet&lt;/author&gt;&lt;author&gt;Stavropoulos, Agathangelos&lt;/author&gt;&lt;author&gt;Bezirtzoglou, Eugenia&lt;/author&gt;&lt;/authors&gt;&lt;/contributors&gt;&lt;titles&gt;&lt;title&gt;Environmental and Health Impacts of Air Pollution: A Review&lt;/title&gt;&lt;secondary-title&gt;Frontiers in Public Health&lt;/secondary-title&gt;&lt;/titles&gt;&lt;periodical&gt;&lt;full-title&gt;Frontiers in Public Health&lt;/full-title&gt;&lt;/periodical&gt;&lt;volume&gt;8&lt;/volume&gt;&lt;dates&gt;&lt;year&gt;2020&lt;/year&gt;&lt;/dates&gt;&lt;isbn&gt;2296-2565&lt;/isbn&gt;&lt;work-type&gt;Review&lt;/work-type&gt;&lt;urls&gt;&lt;related-urls&gt;&lt;url&gt;https://www.frontiersin.org/article/10.3389/fpubh.2020.00014&lt;/url&gt;&lt;/related-urls&gt;&lt;/urls&gt;&lt;/record&gt;&lt;/Cite&gt;&lt;/EndNote&gt;</w:instrText>
      </w:r>
      <w:r w:rsidRPr="00340CBA" w:rsidR="00CF66B7">
        <w:rPr>
          <w:lang w:val="en-GB"/>
        </w:rPr>
        <w:fldChar w:fldCharType="separate"/>
      </w:r>
      <w:r w:rsidRPr="00340CBA" w:rsidR="00E149C8">
        <w:rPr>
          <w:noProof/>
          <w:vertAlign w:val="superscript"/>
          <w:lang w:val="en-GB"/>
        </w:rPr>
        <w:t>237</w:t>
      </w:r>
      <w:r w:rsidRPr="00340CBA" w:rsidR="00CF66B7">
        <w:rPr>
          <w:lang w:val="en-GB"/>
        </w:rPr>
        <w:fldChar w:fldCharType="end"/>
      </w:r>
      <w:r w:rsidRPr="00945425">
        <w:rPr>
          <w:lang w:val="en-GB"/>
        </w:rPr>
        <w:t xml:space="preserve"> This indicator estimates the mortality attributable to ambient PM</w:t>
      </w:r>
      <w:r w:rsidRPr="00845781">
        <w:rPr>
          <w:vertAlign w:val="subscript"/>
          <w:lang w:val="en-GB"/>
        </w:rPr>
        <w:t>2</w:t>
      </w:r>
      <w:r w:rsidRPr="00845781" w:rsidR="00DB34D5">
        <w:rPr>
          <w:vertAlign w:val="subscript"/>
          <w:lang w:val="en-GB"/>
        </w:rPr>
        <w:t>.</w:t>
      </w:r>
      <w:r w:rsidRPr="00845781">
        <w:rPr>
          <w:vertAlign w:val="subscript"/>
          <w:lang w:val="en-GB"/>
        </w:rPr>
        <w:t>5</w:t>
      </w:r>
      <w:r w:rsidRPr="00845781">
        <w:rPr>
          <w:lang w:val="en-GB"/>
        </w:rPr>
        <w:t xml:space="preserve">, combining atmospheric modelling with information of activity in emitting sectors. </w:t>
      </w:r>
      <w:r w:rsidRPr="00062BAC" w:rsidR="00500AEE">
        <w:rPr>
          <w:lang w:val="en-GB"/>
        </w:rPr>
        <w:t xml:space="preserve">This year, </w:t>
      </w:r>
      <w:r w:rsidRPr="005C04BD">
        <w:rPr>
          <w:lang w:val="en-GB"/>
        </w:rPr>
        <w:t>baseline mortality data</w:t>
      </w:r>
      <w:r w:rsidRPr="005C04BD" w:rsidR="00500AEE">
        <w:rPr>
          <w:lang w:val="en-GB"/>
        </w:rPr>
        <w:t xml:space="preserve"> was updated, and attributable deaths from </w:t>
      </w:r>
      <w:r w:rsidRPr="005C04BD" w:rsidR="00CF66B7">
        <w:rPr>
          <w:lang w:val="en-GB"/>
        </w:rPr>
        <w:t xml:space="preserve">type 2 diabetes </w:t>
      </w:r>
      <w:r w:rsidRPr="005C04BD" w:rsidR="00500AEE">
        <w:rPr>
          <w:lang w:val="en-GB"/>
        </w:rPr>
        <w:t>also included</w:t>
      </w:r>
      <w:r w:rsidRPr="005C04BD" w:rsidR="00CF66B7">
        <w:rPr>
          <w:lang w:val="en-GB"/>
        </w:rPr>
        <w:t>.</w:t>
      </w:r>
      <w:r w:rsidRPr="00340CBA" w:rsidR="00CF66B7">
        <w:rPr>
          <w:lang w:val="en-GB"/>
        </w:rPr>
        <w:fldChar w:fldCharType="begin"/>
      </w:r>
      <w:r w:rsidRPr="005C04BD" w:rsidR="00E149C8">
        <w:rPr>
          <w:lang w:val="en-GB"/>
        </w:rPr>
        <w:instrText xml:space="preserve"> ADDIN EN.CITE &lt;EndNote&gt;&lt;Cite&gt;&lt;Author&gt;GBD Diet Collaborators&lt;/Author&gt;&lt;Year&gt;2019&lt;/Year&gt;&lt;RecNum&gt;140&lt;/RecNum&gt;&lt;DisplayText&gt;&lt;style face="superscript"&gt;238&lt;/style&gt;&lt;/DisplayText&gt;&lt;record&gt;&lt;rec-number&gt;140&lt;/rec-number&gt;&lt;foreign-keys&gt;&lt;key app="EN" db-id="ae9vs5vebz9xw5esxd65a5a8xavxxvf5expa" timestamp="1650637721"&gt;140&lt;/key&gt;&lt;/foreign-keys&gt;&lt;ref-type name="Journal Article"&gt;17&lt;/ref-type&gt;&lt;contributors&gt;&lt;authors&gt;&lt;author&gt;GBD Diet Collaborators,&lt;/author&gt;&lt;/authors&gt;&lt;/contributors&gt;&lt;titles&gt;&lt;title&gt;Health effects of dietary risks in 195 countries, 1990-2017: a systematic analysis for the Global Burden of Disease Study 2017&lt;/title&gt;&lt;secondary-title&gt;Lancet (London, England)&lt;/secondary-title&gt;&lt;alt-title&gt;Lancet&lt;/alt-title&gt;&lt;short-title&gt;Health effects of dietary risks in 195 countries, 1990-2017&lt;/short-title&gt;&lt;/titles&gt;&lt;alt-periodical&gt;&lt;full-title&gt;Lancet&lt;/full-title&gt;&lt;/alt-periodical&gt;&lt;pages&gt;1958-1972&lt;/pages&gt;&lt;volume&gt;393&lt;/volume&gt;&lt;number&gt;10184&lt;/number&gt;&lt;keywords&gt;&lt;keyword&gt;Adult&lt;/keyword&gt;&lt;keyword&gt;Aged&lt;/keyword&gt;&lt;keyword&gt;Diet&lt;/keyword&gt;&lt;keyword&gt;Female&lt;/keyword&gt;&lt;keyword&gt;Global Burden of Disease&lt;/keyword&gt;&lt;keyword&gt;Global Health&lt;/keyword&gt;&lt;keyword&gt;Humans&lt;/keyword&gt;&lt;keyword&gt;Male&lt;/keyword&gt;&lt;keyword&gt;Middle Aged&lt;/keyword&gt;&lt;keyword&gt;Nutrition Assessment&lt;/keyword&gt;&lt;keyword&gt;Quality-Adjusted Life Years&lt;/keyword&gt;&lt;keyword&gt;Risk Assessment&lt;/keyword&gt;&lt;keyword&gt;Risk Factors&lt;/keyword&gt;&lt;/keywords&gt;&lt;dates&gt;&lt;year&gt;2019&lt;/year&gt;&lt;pub-dates&gt;&lt;date&gt;2019/05/11/&lt;/date&gt;&lt;/pub-dates&gt;&lt;/dates&gt;&lt;isbn&gt;1474-547X&lt;/isbn&gt;&lt;urls&gt;&lt;related-urls&gt;&lt;url&gt;http://www.ncbi.nlm.nih.gov/pubmed/30954305&lt;/url&gt;&lt;/related-urls&gt;&lt;/urls&gt;&lt;electronic-resource-num&gt;10.1016/S0140-6736(19)30041-8&lt;/electronic-resource-num&gt;&lt;remote-database-provider&gt;PubMed&lt;/remote-database-provider&gt;&lt;language&gt;eng&lt;/language&gt;&lt;/record&gt;&lt;/Cite&gt;&lt;/EndNote&gt;</w:instrText>
      </w:r>
      <w:r w:rsidRPr="00340CBA" w:rsidR="00CF66B7">
        <w:rPr>
          <w:lang w:val="en-GB"/>
        </w:rPr>
        <w:fldChar w:fldCharType="separate"/>
      </w:r>
      <w:r w:rsidRPr="00340CBA" w:rsidR="00E149C8">
        <w:rPr>
          <w:noProof/>
          <w:vertAlign w:val="superscript"/>
          <w:lang w:val="en-GB"/>
        </w:rPr>
        <w:t>238</w:t>
      </w:r>
      <w:r w:rsidRPr="00340CBA" w:rsidR="00CF66B7">
        <w:rPr>
          <w:lang w:val="en-GB"/>
        </w:rPr>
        <w:fldChar w:fldCharType="end"/>
      </w:r>
      <w:r w:rsidRPr="00945425" w:rsidR="00CF66B7">
        <w:rPr>
          <w:lang w:val="en-GB"/>
        </w:rPr>
        <w:t xml:space="preserve"> </w:t>
      </w:r>
      <w:r w:rsidRPr="00340CBA" w:rsidR="00890589">
        <w:rPr>
          <w:lang w:val="en-GB"/>
        </w:rPr>
        <w:t>In 2020, exposure to ambient PM</w:t>
      </w:r>
      <w:r w:rsidRPr="00250970" w:rsidR="00890589">
        <w:rPr>
          <w:vertAlign w:val="subscript"/>
          <w:lang w:val="en-GB"/>
        </w:rPr>
        <w:t xml:space="preserve">2.5 </w:t>
      </w:r>
      <w:r w:rsidRPr="00605629" w:rsidR="00890589">
        <w:rPr>
          <w:lang w:val="en-GB"/>
        </w:rPr>
        <w:t>contributed to 4</w:t>
      </w:r>
      <w:r w:rsidRPr="00845781" w:rsidR="00DB34D5">
        <w:rPr>
          <w:lang w:val="en-GB"/>
        </w:rPr>
        <w:t>.</w:t>
      </w:r>
      <w:r w:rsidRPr="00845781" w:rsidR="006430D9">
        <w:rPr>
          <w:lang w:val="en-GB"/>
        </w:rPr>
        <w:t>2</w:t>
      </w:r>
      <w:r w:rsidRPr="005C04BD" w:rsidR="00105C67">
        <w:rPr>
          <w:lang w:val="en-GB"/>
        </w:rPr>
        <w:t xml:space="preserve"> </w:t>
      </w:r>
      <w:r w:rsidRPr="005C04BD" w:rsidR="00890589">
        <w:rPr>
          <w:lang w:val="en-GB"/>
        </w:rPr>
        <w:t xml:space="preserve">million deaths, </w:t>
      </w:r>
      <w:r w:rsidRPr="005C04BD" w:rsidR="006430D9">
        <w:rPr>
          <w:lang w:val="en-GB"/>
        </w:rPr>
        <w:t>unchanged</w:t>
      </w:r>
      <w:r w:rsidRPr="005C04BD" w:rsidR="00175B6E">
        <w:rPr>
          <w:lang w:val="en-GB"/>
        </w:rPr>
        <w:t xml:space="preserve"> from 2015</w:t>
      </w:r>
      <w:r w:rsidRPr="005C04BD" w:rsidR="006430D9">
        <w:rPr>
          <w:lang w:val="en-GB"/>
        </w:rPr>
        <w:t>, while mortality per 100,000 decreased by 5%</w:t>
      </w:r>
      <w:r w:rsidRPr="005C04BD" w:rsidR="00CF0A52">
        <w:rPr>
          <w:lang w:val="en-GB"/>
        </w:rPr>
        <w:t xml:space="preserve"> (</w:t>
      </w:r>
      <w:r w:rsidRPr="00340CBA" w:rsidR="00CF0A52">
        <w:rPr>
          <w:lang w:val="en-GB"/>
        </w:rPr>
        <w:fldChar w:fldCharType="begin"/>
      </w:r>
      <w:r w:rsidRPr="005C04BD" w:rsidR="00CF0A52">
        <w:rPr>
          <w:lang w:val="en-GB"/>
        </w:rPr>
        <w:instrText xml:space="preserve"> REF _Ref103247982 \h </w:instrText>
      </w:r>
      <w:r w:rsidRPr="005C04BD" w:rsidR="00500AEE">
        <w:rPr>
          <w:lang w:val="en-GB"/>
        </w:rPr>
        <w:instrText xml:space="preserve"> \* MERGEFORMAT </w:instrText>
      </w:r>
      <w:r w:rsidRPr="00340CBA" w:rsidR="00CF0A52">
        <w:rPr>
          <w:lang w:val="en-GB"/>
        </w:rPr>
      </w:r>
      <w:r w:rsidRPr="00340CBA" w:rsidR="00CF0A52">
        <w:rPr>
          <w:lang w:val="en-GB"/>
        </w:rPr>
        <w:fldChar w:fldCharType="separate"/>
      </w:r>
      <w:r w:rsidRPr="00340CBA" w:rsidR="00603D58">
        <w:rPr>
          <w:lang w:val="en-GB"/>
        </w:rPr>
        <w:t xml:space="preserve">Figure </w:t>
      </w:r>
      <w:r w:rsidRPr="00250970" w:rsidR="00603D58">
        <w:rPr>
          <w:noProof/>
          <w:lang w:val="en-GB"/>
        </w:rPr>
        <w:t>9</w:t>
      </w:r>
      <w:r w:rsidRPr="00340CBA" w:rsidR="00CF0A52">
        <w:rPr>
          <w:lang w:val="en-GB"/>
        </w:rPr>
        <w:fldChar w:fldCharType="end"/>
      </w:r>
      <w:r w:rsidRPr="00945425" w:rsidR="00CF0A52">
        <w:rPr>
          <w:lang w:val="en-GB"/>
        </w:rPr>
        <w:t>)</w:t>
      </w:r>
      <w:r w:rsidRPr="00340CBA" w:rsidR="00175B6E">
        <w:rPr>
          <w:lang w:val="en-GB"/>
        </w:rPr>
        <w:t xml:space="preserve">. </w:t>
      </w:r>
      <w:r w:rsidRPr="00250970" w:rsidR="00E81FEC">
        <w:rPr>
          <w:lang w:val="en-GB"/>
        </w:rPr>
        <w:t xml:space="preserve">Of these, </w:t>
      </w:r>
      <w:r w:rsidRPr="00605629" w:rsidR="006430D9">
        <w:rPr>
          <w:lang w:val="en-GB"/>
        </w:rPr>
        <w:t>80</w:t>
      </w:r>
      <w:r w:rsidRPr="005C04BD" w:rsidR="00890589">
        <w:rPr>
          <w:lang w:val="en-GB"/>
        </w:rPr>
        <w:t xml:space="preserve">% </w:t>
      </w:r>
      <w:r w:rsidRPr="005C04BD" w:rsidR="00466847">
        <w:rPr>
          <w:lang w:val="en-GB"/>
        </w:rPr>
        <w:t>(3.</w:t>
      </w:r>
      <w:r w:rsidRPr="005C04BD" w:rsidR="006430D9">
        <w:rPr>
          <w:lang w:val="en-GB"/>
        </w:rPr>
        <w:t>3</w:t>
      </w:r>
      <w:r w:rsidRPr="005C04BD" w:rsidR="00466847">
        <w:rPr>
          <w:lang w:val="en-GB"/>
        </w:rPr>
        <w:t xml:space="preserve"> million) </w:t>
      </w:r>
      <w:r w:rsidRPr="005C04BD" w:rsidR="00890589">
        <w:rPr>
          <w:lang w:val="en-GB"/>
        </w:rPr>
        <w:t>were attributable to anthropogenic emissions</w:t>
      </w:r>
      <w:r w:rsidRPr="005C04BD" w:rsidR="00E81FEC">
        <w:rPr>
          <w:lang w:val="en-GB"/>
        </w:rPr>
        <w:t>;</w:t>
      </w:r>
      <w:r w:rsidRPr="005C04BD" w:rsidR="00890589">
        <w:rPr>
          <w:lang w:val="en-GB"/>
        </w:rPr>
        <w:t xml:space="preserve"> </w:t>
      </w:r>
      <w:r w:rsidRPr="005C04BD" w:rsidR="00E81FEC">
        <w:rPr>
          <w:lang w:val="en-GB"/>
        </w:rPr>
        <w:t xml:space="preserve">of which </w:t>
      </w:r>
      <w:r w:rsidRPr="005C04BD" w:rsidR="00890589">
        <w:rPr>
          <w:lang w:val="en-GB"/>
        </w:rPr>
        <w:t>1</w:t>
      </w:r>
      <w:r w:rsidRPr="005C04BD" w:rsidR="00DB34D5">
        <w:rPr>
          <w:lang w:val="en-GB"/>
        </w:rPr>
        <w:t>.</w:t>
      </w:r>
      <w:r w:rsidRPr="005C04BD" w:rsidR="006430D9">
        <w:rPr>
          <w:lang w:val="en-GB"/>
        </w:rPr>
        <w:t>2</w:t>
      </w:r>
      <w:r w:rsidRPr="005C04BD" w:rsidR="00105C67">
        <w:rPr>
          <w:lang w:val="en-GB"/>
        </w:rPr>
        <w:t xml:space="preserve"> </w:t>
      </w:r>
      <w:r w:rsidRPr="005C04BD" w:rsidR="00890589">
        <w:rPr>
          <w:lang w:val="en-GB"/>
        </w:rPr>
        <w:t>million (</w:t>
      </w:r>
      <w:r w:rsidRPr="005C04BD" w:rsidR="00105C67">
        <w:rPr>
          <w:lang w:val="en-GB"/>
        </w:rPr>
        <w:t>35</w:t>
      </w:r>
      <w:r w:rsidRPr="005C04BD" w:rsidR="00890589">
        <w:rPr>
          <w:lang w:val="en-GB"/>
        </w:rPr>
        <w:t xml:space="preserve">%) were directly related to fossil fuel combustion. </w:t>
      </w:r>
      <w:bookmarkEnd w:id="194"/>
      <w:r w:rsidRPr="005C04BD" w:rsidR="0007324F">
        <w:rPr>
          <w:lang w:val="en-GB"/>
        </w:rPr>
        <w:t xml:space="preserve">Deaths due to coal combustion have decreased by 18% from </w:t>
      </w:r>
      <w:r w:rsidRPr="005C04BD" w:rsidR="006430D9">
        <w:rPr>
          <w:lang w:val="en-GB"/>
        </w:rPr>
        <w:t>687</w:t>
      </w:r>
      <w:r w:rsidRPr="005C04BD" w:rsidR="0007324F">
        <w:rPr>
          <w:lang w:val="en-GB"/>
        </w:rPr>
        <w:t xml:space="preserve">,000 in 2015 to </w:t>
      </w:r>
      <w:r w:rsidRPr="005C04BD" w:rsidR="006430D9">
        <w:rPr>
          <w:lang w:val="en-GB"/>
        </w:rPr>
        <w:t>561</w:t>
      </w:r>
      <w:r w:rsidRPr="005C04BD" w:rsidR="0007324F">
        <w:rPr>
          <w:lang w:val="en-GB"/>
        </w:rPr>
        <w:t>,000 in 2020, largely due to strict air pollution control measures in China and coal phase down in Europe.</w:t>
      </w:r>
      <w:r w:rsidRPr="005C04BD" w:rsidR="00934F87">
        <w:rPr>
          <w:lang w:val="en-GB"/>
        </w:rPr>
        <w:t xml:space="preserve"> </w:t>
      </w:r>
    </w:p>
    <w:bookmarkEnd w:id="193"/>
    <w:p w:rsidRPr="00945425" w:rsidR="00CF0A52" w:rsidRDefault="006430D9" w14:paraId="3002941B" w14:textId="68A1863E">
      <w:pPr>
        <w:rPr>
          <w:lang w:val="en-GB"/>
        </w:rPr>
      </w:pPr>
      <w:r w:rsidRPr="00770E72">
        <w:rPr>
          <w:noProof/>
          <w:lang w:val="en-GB"/>
        </w:rPr>
        <w:drawing>
          <wp:inline distT="0" distB="0" distL="0" distR="0" wp14:anchorId="3301B4E3" wp14:editId="43EC1117">
            <wp:extent cx="5943600" cy="35731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573145"/>
                    </a:xfrm>
                    <a:prstGeom prst="rect">
                      <a:avLst/>
                    </a:prstGeom>
                  </pic:spPr>
                </pic:pic>
              </a:graphicData>
            </a:graphic>
          </wp:inline>
        </w:drawing>
      </w:r>
    </w:p>
    <w:p w:rsidRPr="00605629" w:rsidR="00CF0A52" w:rsidRDefault="00CF0A52" w14:paraId="6DF89D5B" w14:textId="0613ECED">
      <w:pPr>
        <w:rPr>
          <w:i/>
          <w:iCs/>
          <w:lang w:val="en-GB"/>
        </w:rPr>
      </w:pPr>
      <w:bookmarkStart w:name="_Ref103247982" w:id="195"/>
      <w:bookmarkStart w:name="_Toc109923377" w:id="196"/>
      <w:r w:rsidRPr="00945425">
        <w:rPr>
          <w:i/>
          <w:iCs/>
          <w:lang w:val="en-GB"/>
        </w:rPr>
        <w:t xml:space="preserve">Figure </w:t>
      </w:r>
      <w:r w:rsidRPr="00340CBA">
        <w:rPr>
          <w:i/>
          <w:iCs/>
          <w:lang w:val="en-GB"/>
        </w:rPr>
        <w:fldChar w:fldCharType="begin"/>
      </w:r>
      <w:r w:rsidRPr="005C04BD">
        <w:rPr>
          <w:i/>
          <w:iCs/>
          <w:lang w:val="en-GB"/>
        </w:rPr>
        <w:instrText xml:space="preserve"> SEQ Figure \* ARABIC </w:instrText>
      </w:r>
      <w:r w:rsidRPr="00340CBA">
        <w:rPr>
          <w:i/>
          <w:iCs/>
          <w:lang w:val="en-GB"/>
        </w:rPr>
        <w:fldChar w:fldCharType="separate"/>
      </w:r>
      <w:r w:rsidRPr="00340CBA" w:rsidR="00603D58">
        <w:rPr>
          <w:i/>
          <w:iCs/>
          <w:noProof/>
          <w:lang w:val="en-GB"/>
        </w:rPr>
        <w:t>9</w:t>
      </w:r>
      <w:r w:rsidRPr="00340CBA">
        <w:rPr>
          <w:i/>
          <w:iCs/>
          <w:lang w:val="en-GB"/>
        </w:rPr>
        <w:fldChar w:fldCharType="end"/>
      </w:r>
      <w:bookmarkEnd w:id="195"/>
      <w:r w:rsidRPr="00945425" w:rsidR="000171B7">
        <w:rPr>
          <w:i/>
          <w:iCs/>
          <w:lang w:val="en-GB"/>
        </w:rPr>
        <w:t>:</w:t>
      </w:r>
      <w:r w:rsidRPr="00340CBA">
        <w:rPr>
          <w:i/>
          <w:iCs/>
          <w:lang w:val="en-GB"/>
        </w:rPr>
        <w:t xml:space="preserve"> Mortality attributable to ambient PM</w:t>
      </w:r>
      <w:r w:rsidRPr="00250970">
        <w:rPr>
          <w:i/>
          <w:iCs/>
          <w:vertAlign w:val="subscript"/>
          <w:lang w:val="en-GB"/>
        </w:rPr>
        <w:t>2.5</w:t>
      </w:r>
      <w:r w:rsidRPr="00605629">
        <w:rPr>
          <w:i/>
          <w:iCs/>
          <w:lang w:val="en-GB"/>
        </w:rPr>
        <w:t xml:space="preserve"> exposure by region, sector, and source fuel.</w:t>
      </w:r>
      <w:bookmarkEnd w:id="196"/>
    </w:p>
    <w:p w:rsidRPr="00845781" w:rsidR="00890589" w:rsidRDefault="00890589" w14:paraId="6A82DE6D" w14:textId="7AF710FE">
      <w:pPr>
        <w:rPr>
          <w:lang w:val="en-GB"/>
        </w:rPr>
      </w:pPr>
    </w:p>
    <w:p w:rsidRPr="005C04BD" w:rsidR="00890589" w:rsidRDefault="00890589" w14:paraId="2DAD51DA" w14:textId="1895DFCA">
      <w:pPr>
        <w:pStyle w:val="Heading2"/>
        <w:rPr>
          <w:color w:val="auto"/>
          <w:lang w:val="en-GB"/>
        </w:rPr>
      </w:pPr>
      <w:bookmarkStart w:name="_Toc109003456" w:id="197"/>
      <w:r w:rsidRPr="005C04BD">
        <w:rPr>
          <w:color w:val="auto"/>
          <w:lang w:val="en-GB"/>
        </w:rPr>
        <w:lastRenderedPageBreak/>
        <w:t xml:space="preserve">Indicator 3.4: Sustainable and </w:t>
      </w:r>
      <w:r w:rsidRPr="005C04BD" w:rsidR="003B5498">
        <w:rPr>
          <w:color w:val="auto"/>
          <w:lang w:val="en-GB"/>
        </w:rPr>
        <w:t>Healthy Road Transport</w:t>
      </w:r>
      <w:bookmarkEnd w:id="197"/>
    </w:p>
    <w:p w:rsidRPr="005C04BD" w:rsidR="00890589" w:rsidRDefault="00890589" w14:paraId="6D29D1F6" w14:textId="4AE231FC">
      <w:pPr>
        <w:rPr>
          <w:i/>
          <w:iCs/>
          <w:lang w:val="en-GB"/>
        </w:rPr>
      </w:pPr>
      <w:r w:rsidRPr="005C04BD">
        <w:rPr>
          <w:i/>
          <w:iCs/>
          <w:lang w:val="en-GB"/>
        </w:rPr>
        <w:t>Headline finding:</w:t>
      </w:r>
      <w:bookmarkStart w:name="_Hlk101825071" w:id="198"/>
      <w:r w:rsidRPr="005C04BD">
        <w:rPr>
          <w:i/>
          <w:iCs/>
          <w:lang w:val="en-GB"/>
        </w:rPr>
        <w:t xml:space="preserve"> Fossil fuel use in road transport fell by 0</w:t>
      </w:r>
      <w:r w:rsidRPr="005C04BD" w:rsidR="00DB34D5">
        <w:rPr>
          <w:i/>
          <w:iCs/>
          <w:lang w:val="en-GB"/>
        </w:rPr>
        <w:t>.</w:t>
      </w:r>
      <w:r w:rsidRPr="005C04BD">
        <w:rPr>
          <w:i/>
          <w:iCs/>
          <w:lang w:val="en-GB"/>
        </w:rPr>
        <w:t>8% in 2019, while electricity use grew by 15</w:t>
      </w:r>
      <w:r w:rsidRPr="005C04BD" w:rsidR="00DB34D5">
        <w:rPr>
          <w:i/>
          <w:iCs/>
          <w:lang w:val="en-GB"/>
        </w:rPr>
        <w:t>.</w:t>
      </w:r>
      <w:r w:rsidRPr="005C04BD">
        <w:rPr>
          <w:i/>
          <w:iCs/>
          <w:lang w:val="en-GB"/>
        </w:rPr>
        <w:t>7%</w:t>
      </w:r>
      <w:r w:rsidRPr="005C04BD" w:rsidR="00B15271">
        <w:rPr>
          <w:i/>
          <w:iCs/>
          <w:lang w:val="en-GB"/>
        </w:rPr>
        <w:t>.</w:t>
      </w:r>
    </w:p>
    <w:p w:rsidRPr="00945425" w:rsidR="00890589" w:rsidRDefault="00890589" w14:paraId="7868CC4A" w14:textId="611EF921">
      <w:pPr>
        <w:rPr>
          <w:lang w:val="en-GB"/>
        </w:rPr>
      </w:pPr>
      <w:bookmarkStart w:name="_Hlk100695166" w:id="199"/>
      <w:bookmarkEnd w:id="198"/>
      <w:r w:rsidRPr="005C04BD">
        <w:rPr>
          <w:lang w:val="en-GB"/>
        </w:rPr>
        <w:t>The transport sector contributed to 25% of global CO</w:t>
      </w:r>
      <w:r w:rsidRPr="005C04BD">
        <w:rPr>
          <w:vertAlign w:val="subscript"/>
          <w:lang w:val="en-GB"/>
        </w:rPr>
        <w:t>2</w:t>
      </w:r>
      <w:r w:rsidRPr="005C04BD">
        <w:rPr>
          <w:lang w:val="en-GB"/>
        </w:rPr>
        <w:t xml:space="preserve"> emissions in 2019.</w:t>
      </w:r>
      <w:r w:rsidRPr="00340CBA" w:rsidR="00B516B7">
        <w:rPr>
          <w:lang w:val="en-GB"/>
        </w:rPr>
        <w:fldChar w:fldCharType="begin">
          <w:fldData xml:space="preserve">PEVuZE5vdGU+PENpdGU+PEF1dGhvcj5JRUE8L0F1dGhvcj48WWVhcj4yMDIxPC9ZZWFyPjxSZWNO
dW0+MzUzPC9SZWNOdW0+PERpc3BsYXlUZXh0PjxzdHlsZSBmYWNlPSJzdXBlcnNjcmlwdCI+NSwy
MTksMjM5PC9zdHlsZT48L0Rpc3BsYXlUZXh0PjxyZWNvcmQ+PHJlYy1udW1iZXI+MzUzPC9yZWMt
bnVtYmVyPjxmb3JlaWduLWtleXM+PGtleSBhcHA9IkVOIiBkYi1pZD0iYWU5dnM1dmViejl4dzVl
c3hkNjVhNWE4eGF2eHh2ZjVleHBhIiB0aW1lc3RhbXA9IjE2NTM4OTU3NDkiPjM1Mzwva2V5Pjwv
Zm9yZWlnbi1rZXlzPjxyZWYtdHlwZSBuYW1lPSJSZXBvcnQiPjI3PC9yZWYtdHlwZT48Y29udHJp
YnV0b3JzPjxhdXRob3JzPjxhdXRob3I+SUVBPC9hdXRob3I+PC9hdXRob3JzPjxzZWNvbmRhcnkt
YXV0aG9ycz48YXV0aG9yPkludGVybmF0aW9uYWwgRW5lcmd5IEFnZW5jeTwvYXV0aG9yPjwvc2Vj
b25kYXJ5LWF1dGhvcnM+PC9jb250cmlidXRvcnM+PHRpdGxlcz48dGl0bGU+VHJhY2tpbmcgVHJh
bnNwb3J0IDIwMjE7IElFQSByZXBvcnQ8L3RpdGxlPjwvdGl0bGVzPjxkYXRlcz48eWVhcj4yMDIx
PC95ZWFyPjwvZGF0ZXM+PHB1Yi1sb2NhdGlvbj5JbnRlcm5hdGlvbmFsIEVuZXJneSBBZ2VuY3ks
IFBhcmlzPC9wdWItbG9jYXRpb24+PHB1Ymxpc2hlcj5JbnRlcm5hdGlvbmFsIEVuZXJneSBBZ2Vu
Y3k8L3B1Ymxpc2hlcj48dXJscz48cmVsYXRlZC11cmxzPjx1cmw+aHR0cHM6Ly93d3cuaWVhLm9y
Zy9yZXBvcnRzL3RyYWNraW5nLXRyYW5zcG9ydC0yMDIxPC91cmw+PC9yZWxhdGVkLXVybHM+PC91
cmxzPjxhY2Nlc3MtZGF0ZT43dGggQXByaWwgMjAyMjwvYWNjZXNzLWRhdGU+PC9yZWNvcmQ+PC9D
aXRlPjxDaXRlPjxBdXRob3I+SUVBPC9BdXRob3I+PFllYXI+MjAyMjwvWWVhcj48UmVjTnVtPjI0
NDwvUmVjTnVtPjxyZWNvcmQ+PHJlYy1udW1iZXI+MjQ0PC9yZWMtbnVtYmVyPjxmb3JlaWduLWtl
eXM+PGtleSBhcHA9IkVOIiBkYi1pZD0iYWU5dnM1dmViejl4dzVlc3hkNjVhNWE4eGF2eHh2ZjVl
eHBhIiB0aW1lc3RhbXA9IjE2NTM4OTU3NDciPjI0NDwva2V5PjwvZm9yZWlnbi1rZXlzPjxyZWYt
dHlwZSBuYW1lPSJSZXBvcnQiPjI3PC9yZWYtdHlwZT48Y29udHJpYnV0b3JzPjxhdXRob3JzPjxh
dXRob3I+SUVBLDwvYXV0aG9yPjwvYXV0aG9ycz48L2NvbnRyaWJ1dG9ycz48dGl0bGVzPjx0aXRs
ZT5HbG9iYWwgRW5lcmd5IFJldmlldzogQ08yIEVtaXNzaW9ucyBpbiAyMDIxPC90aXRsZT48L3Rp
dGxlcz48ZGF0ZXM+PHllYXI+MjAyMjwveWVhcj48L2RhdGVzPjxwdWItbG9jYXRpb24+UGFyaXM8
L3B1Yi1sb2NhdGlvbj48dXJscz48cmVsYXRlZC11cmxzPjx1cmw+aHR0cHM6Ly93d3cuaWVhLm9y
Zy9yZXBvcnRzL2dsb2JhbC1lbmVyZ3ktcmV2aWV3LWNvMi1lbWlzc2lvbnMtaW4tMjAyMS0yPC91
cmw+PC9yZWxhdGVkLXVybHM+PC91cmxzPjxhY2Nlc3MtZGF0ZT4xMSBNYXkgMjAyMjwvYWNjZXNz
LWRhdGU+PC9yZWNvcmQ+PC9DaXRlPjxDaXRlPjxBdXRob3I+SUVBPC9BdXRob3I+PFllYXI+MjAy
MTwvWWVhcj48UmVjTnVtPjM0NDwvUmVjTnVtPjxyZWNvcmQ+PHJlYy1udW1iZXI+MzQ0PC9yZWMt
bnVtYmVyPjxmb3JlaWduLWtleXM+PGtleSBhcHA9IkVOIiBkYi1pZD0iYWU5dnM1dmViejl4dzVl
c3hkNjVhNWE4eGF2eHh2ZjVleHBhIiB0aW1lc3RhbXA9IjE2NTM4OTU3NDkiPjM0NDwva2V5Pjwv
Zm9yZWlnbi1rZXlzPjxyZWYtdHlwZSBuYW1lPSJSZXBvcnQiPjI3PC9yZWYtdHlwZT48Y29udHJp
YnV0b3JzPjxhdXRob3JzPjxhdXRob3I+SUVBPC9hdXRob3I+PC9hdXRob3JzPjwvY29udHJpYnV0
b3JzPjx0aXRsZXM+PHRpdGxlPkdsb2JhbCBFbmVyZ3kgUmV2aWV3IDIwMjE6IENPMiBlbWlzc2lv
bnM8L3RpdGxlPjwvdGl0bGVzPjxkYXRlcz48eWVhcj4yMDIxPC95ZWFyPjxwdWItZGF0ZXM+PGRh
dGU+MjAyMTwvZGF0ZT48L3B1Yi1kYXRlcz48L2RhdGVzPjxwdWItbG9jYXRpb24+SUVBLCBQYXJp
czwvcHViLWxvY2F0aW9uPjxwdWJsaXNoZXI+SW50ZXJuYXRpb25hbCBFbmVyZ3kgQWdlbmN5PC9w
dWJsaXNoZXI+PHVybHM+PHJlbGF0ZWQtdXJscz48dXJsPmh0dHBzOi8vd3d3LmllYS5vcmcvcmVw
b3J0cy9nbG9iYWwtZW5lcmd5LXJldmlldy0yMDIxL2NvMi1lbWlzc2lvbnM8L3VybD48L3JlbGF0
ZWQtdXJscz48L3VybHM+PGFjY2Vzcy1kYXRlPjd0aCBBcHJpbCAyMDIyPC9hY2Nlc3MtZGF0ZT48
L3JlY29yZD48L0NpdGU+PC9FbmROb3RlPn==
</w:fldData>
        </w:fldChar>
      </w:r>
      <w:r w:rsidRPr="005C04BD" w:rsidR="00937A84">
        <w:rPr>
          <w:lang w:val="en-GB"/>
        </w:rPr>
        <w:instrText xml:space="preserve"> ADDIN EN.CITE </w:instrText>
      </w:r>
      <w:r w:rsidRPr="00770E72" w:rsidR="00937A84">
        <w:rPr>
          <w:lang w:val="en-GB"/>
        </w:rPr>
        <w:fldChar w:fldCharType="begin">
          <w:fldData xml:space="preserve">PEVuZE5vdGU+PENpdGU+PEF1dGhvcj5JRUE8L0F1dGhvcj48WWVhcj4yMDIxPC9ZZWFyPjxSZWNO
dW0+MzUzPC9SZWNOdW0+PERpc3BsYXlUZXh0PjxzdHlsZSBmYWNlPSJzdXBlcnNjcmlwdCI+NSwy
MTksMjM5PC9zdHlsZT48L0Rpc3BsYXlUZXh0PjxyZWNvcmQ+PHJlYy1udW1iZXI+MzUzPC9yZWMt
bnVtYmVyPjxmb3JlaWduLWtleXM+PGtleSBhcHA9IkVOIiBkYi1pZD0iYWU5dnM1dmViejl4dzVl
c3hkNjVhNWE4eGF2eHh2ZjVleHBhIiB0aW1lc3RhbXA9IjE2NTM4OTU3NDkiPjM1Mzwva2V5Pjwv
Zm9yZWlnbi1rZXlzPjxyZWYtdHlwZSBuYW1lPSJSZXBvcnQiPjI3PC9yZWYtdHlwZT48Y29udHJp
YnV0b3JzPjxhdXRob3JzPjxhdXRob3I+SUVBPC9hdXRob3I+PC9hdXRob3JzPjxzZWNvbmRhcnkt
YXV0aG9ycz48YXV0aG9yPkludGVybmF0aW9uYWwgRW5lcmd5IEFnZW5jeTwvYXV0aG9yPjwvc2Vj
b25kYXJ5LWF1dGhvcnM+PC9jb250cmlidXRvcnM+PHRpdGxlcz48dGl0bGU+VHJhY2tpbmcgVHJh
bnNwb3J0IDIwMjE7IElFQSByZXBvcnQ8L3RpdGxlPjwvdGl0bGVzPjxkYXRlcz48eWVhcj4yMDIx
PC95ZWFyPjwvZGF0ZXM+PHB1Yi1sb2NhdGlvbj5JbnRlcm5hdGlvbmFsIEVuZXJneSBBZ2VuY3ks
IFBhcmlzPC9wdWItbG9jYXRpb24+PHB1Ymxpc2hlcj5JbnRlcm5hdGlvbmFsIEVuZXJneSBBZ2Vu
Y3k8L3B1Ymxpc2hlcj48dXJscz48cmVsYXRlZC11cmxzPjx1cmw+aHR0cHM6Ly93d3cuaWVhLm9y
Zy9yZXBvcnRzL3RyYWNraW5nLXRyYW5zcG9ydC0yMDIxPC91cmw+PC9yZWxhdGVkLXVybHM+PC91
cmxzPjxhY2Nlc3MtZGF0ZT43dGggQXByaWwgMjAyMjwvYWNjZXNzLWRhdGU+PC9yZWNvcmQ+PC9D
aXRlPjxDaXRlPjxBdXRob3I+SUVBPC9BdXRob3I+PFllYXI+MjAyMjwvWWVhcj48UmVjTnVtPjI0
NDwvUmVjTnVtPjxyZWNvcmQ+PHJlYy1udW1iZXI+MjQ0PC9yZWMtbnVtYmVyPjxmb3JlaWduLWtl
eXM+PGtleSBhcHA9IkVOIiBkYi1pZD0iYWU5dnM1dmViejl4dzVlc3hkNjVhNWE4eGF2eHh2ZjVl
eHBhIiB0aW1lc3RhbXA9IjE2NTM4OTU3NDciPjI0NDwva2V5PjwvZm9yZWlnbi1rZXlzPjxyZWYt
dHlwZSBuYW1lPSJSZXBvcnQiPjI3PC9yZWYtdHlwZT48Y29udHJpYnV0b3JzPjxhdXRob3JzPjxh
dXRob3I+SUVBLDwvYXV0aG9yPjwvYXV0aG9ycz48L2NvbnRyaWJ1dG9ycz48dGl0bGVzPjx0aXRs
ZT5HbG9iYWwgRW5lcmd5IFJldmlldzogQ08yIEVtaXNzaW9ucyBpbiAyMDIxPC90aXRsZT48L3Rp
dGxlcz48ZGF0ZXM+PHllYXI+MjAyMjwveWVhcj48L2RhdGVzPjxwdWItbG9jYXRpb24+UGFyaXM8
L3B1Yi1sb2NhdGlvbj48dXJscz48cmVsYXRlZC11cmxzPjx1cmw+aHR0cHM6Ly93d3cuaWVhLm9y
Zy9yZXBvcnRzL2dsb2JhbC1lbmVyZ3ktcmV2aWV3LWNvMi1lbWlzc2lvbnMtaW4tMjAyMS0yPC91
cmw+PC9yZWxhdGVkLXVybHM+PC91cmxzPjxhY2Nlc3MtZGF0ZT4xMSBNYXkgMjAyMjwvYWNjZXNz
LWRhdGU+PC9yZWNvcmQ+PC9DaXRlPjxDaXRlPjxBdXRob3I+SUVBPC9BdXRob3I+PFllYXI+MjAy
MTwvWWVhcj48UmVjTnVtPjM0NDwvUmVjTnVtPjxyZWNvcmQ+PHJlYy1udW1iZXI+MzQ0PC9yZWMt
bnVtYmVyPjxmb3JlaWduLWtleXM+PGtleSBhcHA9IkVOIiBkYi1pZD0iYWU5dnM1dmViejl4dzVl
c3hkNjVhNWE4eGF2eHh2ZjVleHBhIiB0aW1lc3RhbXA9IjE2NTM4OTU3NDkiPjM0NDwva2V5Pjwv
Zm9yZWlnbi1rZXlzPjxyZWYtdHlwZSBuYW1lPSJSZXBvcnQiPjI3PC9yZWYtdHlwZT48Y29udHJp
YnV0b3JzPjxhdXRob3JzPjxhdXRob3I+SUVBPC9hdXRob3I+PC9hdXRob3JzPjwvY29udHJpYnV0
b3JzPjx0aXRsZXM+PHRpdGxlPkdsb2JhbCBFbmVyZ3kgUmV2aWV3IDIwMjE6IENPMiBlbWlzc2lv
bnM8L3RpdGxlPjwvdGl0bGVzPjxkYXRlcz48eWVhcj4yMDIxPC95ZWFyPjxwdWItZGF0ZXM+PGRh
dGU+MjAyMTwvZGF0ZT48L3B1Yi1kYXRlcz48L2RhdGVzPjxwdWItbG9jYXRpb24+SUVBLCBQYXJp
czwvcHViLWxvY2F0aW9uPjxwdWJsaXNoZXI+SW50ZXJuYXRpb25hbCBFbmVyZ3kgQWdlbmN5PC9w
dWJsaXNoZXI+PHVybHM+PHJlbGF0ZWQtdXJscz48dXJsPmh0dHBzOi8vd3d3LmllYS5vcmcvcmVw
b3J0cy9nbG9iYWwtZW5lcmd5LXJldmlldy0yMDIxL2NvMi1lbWlzc2lvbnM8L3VybD48L3JlbGF0
ZWQtdXJscz48L3VybHM+PGFjY2Vzcy1kYXRlPjd0aCBBcHJpbCAyMDIyPC9hY2Nlc3MtZGF0ZT48
L3JlY29yZD48L0NpdGU+PC9FbmROb3RlPn==
</w:fldData>
        </w:fldChar>
      </w:r>
      <w:r w:rsidRPr="005C04BD" w:rsidR="00937A84">
        <w:rPr>
          <w:lang w:val="en-GB"/>
        </w:rPr>
        <w:instrText xml:space="preserve"> ADDIN EN.CITE.DATA </w:instrText>
      </w:r>
      <w:r w:rsidRPr="00770E72" w:rsidR="00937A84">
        <w:rPr>
          <w:lang w:val="en-GB"/>
        </w:rPr>
      </w:r>
      <w:r w:rsidRPr="00770E72" w:rsidR="00937A84">
        <w:rPr>
          <w:lang w:val="en-GB"/>
        </w:rPr>
        <w:fldChar w:fldCharType="end"/>
      </w:r>
      <w:r w:rsidRPr="00340CBA" w:rsidR="00B516B7">
        <w:rPr>
          <w:lang w:val="en-GB"/>
        </w:rPr>
      </w:r>
      <w:r w:rsidRPr="00340CBA" w:rsidR="00B516B7">
        <w:rPr>
          <w:lang w:val="en-GB"/>
        </w:rPr>
        <w:fldChar w:fldCharType="separate"/>
      </w:r>
      <w:r w:rsidRPr="00340CBA" w:rsidR="00937A84">
        <w:rPr>
          <w:noProof/>
          <w:vertAlign w:val="superscript"/>
          <w:lang w:val="en-GB"/>
        </w:rPr>
        <w:t>5,219,239</w:t>
      </w:r>
      <w:r w:rsidRPr="00340CBA" w:rsidR="00B516B7">
        <w:rPr>
          <w:lang w:val="en-GB"/>
        </w:rPr>
        <w:fldChar w:fldCharType="end"/>
      </w:r>
      <w:r w:rsidRPr="00945425" w:rsidR="007C205E">
        <w:rPr>
          <w:lang w:val="en-GB"/>
        </w:rPr>
        <w:t xml:space="preserve"> </w:t>
      </w:r>
      <w:r w:rsidRPr="00340CBA">
        <w:rPr>
          <w:lang w:val="en-GB"/>
        </w:rPr>
        <w:t xml:space="preserve">If combined with energy grid decarbonisation, </w:t>
      </w:r>
      <w:r w:rsidRPr="00845781" w:rsidR="004B7046">
        <w:rPr>
          <w:lang w:val="en-GB"/>
        </w:rPr>
        <w:t>e</w:t>
      </w:r>
      <w:r w:rsidRPr="00845781">
        <w:rPr>
          <w:lang w:val="en-GB"/>
        </w:rPr>
        <w:t>lectric</w:t>
      </w:r>
      <w:r w:rsidRPr="00845781" w:rsidR="00C71D6B">
        <w:rPr>
          <w:lang w:val="en-GB"/>
        </w:rPr>
        <w:t xml:space="preserve"> vehicles </w:t>
      </w:r>
      <w:r w:rsidRPr="00845781">
        <w:rPr>
          <w:lang w:val="en-GB"/>
        </w:rPr>
        <w:t xml:space="preserve">can be an important mitigation tool. </w:t>
      </w:r>
      <w:bookmarkStart w:name="_Hlk103247887" w:id="200"/>
      <w:r w:rsidRPr="00845781">
        <w:rPr>
          <w:lang w:val="en-GB"/>
        </w:rPr>
        <w:t>The use of electricity for road transport</w:t>
      </w:r>
      <w:r w:rsidRPr="005C04BD" w:rsidDel="00583091">
        <w:rPr>
          <w:lang w:val="en-GB"/>
        </w:rPr>
        <w:t xml:space="preserve"> </w:t>
      </w:r>
      <w:r w:rsidRPr="005C04BD" w:rsidR="00E81FEC">
        <w:rPr>
          <w:lang w:val="en-GB"/>
        </w:rPr>
        <w:t>grew</w:t>
      </w:r>
      <w:r w:rsidRPr="005C04BD">
        <w:rPr>
          <w:lang w:val="en-GB"/>
        </w:rPr>
        <w:t xml:space="preserve"> by 237% in the last decade, but still represents just 0</w:t>
      </w:r>
      <w:r w:rsidRPr="005C04BD" w:rsidR="00DB34D5">
        <w:rPr>
          <w:lang w:val="en-GB"/>
        </w:rPr>
        <w:t>.</w:t>
      </w:r>
      <w:r w:rsidRPr="005C04BD">
        <w:rPr>
          <w:lang w:val="en-GB"/>
        </w:rPr>
        <w:t>3% of total fuel use</w:t>
      </w:r>
      <w:r w:rsidRPr="005C04BD" w:rsidR="004B7046">
        <w:rPr>
          <w:lang w:val="en-GB"/>
        </w:rPr>
        <w:t xml:space="preserve"> for road travel</w:t>
      </w:r>
      <w:r w:rsidRPr="005C04BD">
        <w:rPr>
          <w:lang w:val="en-GB"/>
        </w:rPr>
        <w:t xml:space="preserve">. </w:t>
      </w:r>
      <w:bookmarkEnd w:id="199"/>
      <w:r w:rsidRPr="005C04BD">
        <w:rPr>
          <w:lang w:val="en-GB"/>
        </w:rPr>
        <w:t>Sales of electric vehicles more than doubled in 2021,</w:t>
      </w:r>
      <w:r w:rsidRPr="00340CBA">
        <w:rPr>
          <w:lang w:val="en-GB"/>
        </w:rPr>
        <w:fldChar w:fldCharType="begin"/>
      </w:r>
      <w:r w:rsidRPr="005C04BD" w:rsidR="00E149C8">
        <w:rPr>
          <w:lang w:val="en-GB"/>
        </w:rPr>
        <w:instrText xml:space="preserve"> ADDIN EN.CITE &lt;EndNote&gt;&lt;Cite&gt;&lt;Author&gt;Paoli&lt;/Author&gt;&lt;Year&gt;2022&lt;/Year&gt;&lt;RecNum&gt;132&lt;/RecNum&gt;&lt;DisplayText&gt;&lt;style face="superscript"&gt;240&lt;/style&gt;&lt;/DisplayText&gt;&lt;record&gt;&lt;rec-number&gt;132&lt;/rec-number&gt;&lt;foreign-keys&gt;&lt;key app="EN" db-id="ae9vs5vebz9xw5esxd65a5a8xavxxvf5expa" timestamp="1650637721"&gt;132&lt;/key&gt;&lt;/foreign-keys&gt;&lt;ref-type name="Report"&gt;27&lt;/ref-type&gt;&lt;contributors&gt;&lt;authors&gt;&lt;author&gt;Paoli, Leonard; &lt;/author&gt;&lt;author&gt;Gül, Timur &lt;/author&gt;&lt;/authors&gt;&lt;tertiary-authors&gt;&lt;author&gt;IEA&lt;/author&gt;&lt;/tertiary-authors&gt;&lt;/contributors&gt;&lt;titles&gt;&lt;title&gt;Electric cars fend off supply challenges to more than double global sales&lt;/title&gt;&lt;/titles&gt;&lt;dates&gt;&lt;year&gt;2022&lt;/year&gt;&lt;/dates&gt;&lt;pub-location&gt;Paris&lt;/pub-location&gt;&lt;publisher&gt;IEA&lt;/publisher&gt;&lt;urls&gt;&lt;related-urls&gt;&lt;url&gt;https://www.iea.org/commentaries/electric-cars-fend-off-supply-challenges-to-more-than-double-global-sales&lt;/url&gt;&lt;/related-urls&gt;&lt;/urls&gt;&lt;/record&gt;&lt;/Cite&gt;&lt;/EndNote&gt;</w:instrText>
      </w:r>
      <w:r w:rsidRPr="00340CBA">
        <w:rPr>
          <w:lang w:val="en-GB"/>
        </w:rPr>
        <w:fldChar w:fldCharType="separate"/>
      </w:r>
      <w:r w:rsidRPr="00340CBA" w:rsidR="00E149C8">
        <w:rPr>
          <w:noProof/>
          <w:vertAlign w:val="superscript"/>
          <w:lang w:val="en-GB"/>
        </w:rPr>
        <w:t>240</w:t>
      </w:r>
      <w:r w:rsidRPr="00340CBA">
        <w:rPr>
          <w:lang w:val="en-GB"/>
        </w:rPr>
        <w:fldChar w:fldCharType="end"/>
      </w:r>
      <w:bookmarkEnd w:id="200"/>
      <w:r w:rsidRPr="00945425">
        <w:rPr>
          <w:lang w:val="en-GB"/>
        </w:rPr>
        <w:t xml:space="preserve"> a growth led by China, with nearly 3</w:t>
      </w:r>
      <w:r w:rsidRPr="00845781" w:rsidR="00DB34D5">
        <w:rPr>
          <w:lang w:val="en-GB"/>
        </w:rPr>
        <w:t>.</w:t>
      </w:r>
      <w:r w:rsidRPr="00845781">
        <w:rPr>
          <w:lang w:val="en-GB"/>
        </w:rPr>
        <w:t xml:space="preserve">4 million sales (12% of the total). </w:t>
      </w:r>
      <w:r w:rsidRPr="00845781" w:rsidR="00E80861">
        <w:rPr>
          <w:lang w:val="en-GB"/>
        </w:rPr>
        <w:t>However,</w:t>
      </w:r>
      <w:r w:rsidRPr="00845781" w:rsidR="00FC5DBA">
        <w:rPr>
          <w:lang w:val="en-GB"/>
        </w:rPr>
        <w:t xml:space="preserve"> </w:t>
      </w:r>
      <w:r w:rsidRPr="007A0801" w:rsidR="004B7046">
        <w:rPr>
          <w:lang w:val="en-GB"/>
        </w:rPr>
        <w:t xml:space="preserve">only </w:t>
      </w:r>
      <w:r w:rsidRPr="00C34939" w:rsidR="00FC5DBA">
        <w:rPr>
          <w:lang w:val="en-GB"/>
        </w:rPr>
        <w:t>1% of the global car stock</w:t>
      </w:r>
      <w:r w:rsidRPr="00C34939" w:rsidR="004B7046">
        <w:rPr>
          <w:lang w:val="en-GB"/>
        </w:rPr>
        <w:t xml:space="preserve"> is electric</w:t>
      </w:r>
      <w:r w:rsidRPr="00062BAC" w:rsidR="00FC5DBA">
        <w:rPr>
          <w:lang w:val="en-GB"/>
        </w:rPr>
        <w:t>.</w:t>
      </w:r>
      <w:r w:rsidRPr="00340CBA" w:rsidR="00007461">
        <w:rPr>
          <w:lang w:val="en-GB"/>
        </w:rPr>
        <w:fldChar w:fldCharType="begin"/>
      </w:r>
      <w:r w:rsidRPr="005C04BD" w:rsidR="00E149C8">
        <w:rPr>
          <w:lang w:val="en-GB"/>
        </w:rPr>
        <w:instrText xml:space="preserve"> ADDIN EN.CITE &lt;EndNote&gt;&lt;Cite&gt;&lt;Author&gt;IEA&lt;/Author&gt;&lt;Year&gt;2021&lt;/Year&gt;&lt;RecNum&gt;354&lt;/RecNum&gt;&lt;DisplayText&gt;&lt;style face="superscript"&gt;241&lt;/style&gt;&lt;/DisplayText&gt;&lt;record&gt;&lt;rec-number&gt;354&lt;/rec-number&gt;&lt;foreign-keys&gt;&lt;key app="EN" db-id="ae9vs5vebz9xw5esxd65a5a8xavxxvf5expa" timestamp="1653895749"&gt;354&lt;/key&gt;&lt;/foreign-keys&gt;&lt;ref-type name="Web Page"&gt;12&lt;/ref-type&gt;&lt;contributors&gt;&lt;authors&gt;&lt;author&gt;IEA&lt;/author&gt;&lt;/authors&gt;&lt;/contributors&gt;&lt;titles&gt;&lt;title&gt;Electric Vehicles&lt;/title&gt;&lt;/titles&gt;&lt;number&gt;13 May 2021&amp;#xD;&lt;/number&gt;&lt;dates&gt;&lt;year&gt;2021&lt;/year&gt;&lt;/dates&gt;&lt;urls&gt;&lt;related-urls&gt;&lt;url&gt;https://www.iea.org/reports/electric-vehicles&lt;/url&gt;&lt;/related-urls&gt;&lt;/urls&gt;&lt;/record&gt;&lt;/Cite&gt;&lt;/EndNote&gt;</w:instrText>
      </w:r>
      <w:r w:rsidRPr="00340CBA" w:rsidR="00007461">
        <w:rPr>
          <w:lang w:val="en-GB"/>
        </w:rPr>
        <w:fldChar w:fldCharType="separate"/>
      </w:r>
      <w:r w:rsidRPr="00340CBA" w:rsidR="00E149C8">
        <w:rPr>
          <w:noProof/>
          <w:vertAlign w:val="superscript"/>
          <w:lang w:val="en-GB"/>
        </w:rPr>
        <w:t>241</w:t>
      </w:r>
      <w:r w:rsidRPr="00340CBA" w:rsidR="00007461">
        <w:rPr>
          <w:lang w:val="en-GB"/>
        </w:rPr>
        <w:fldChar w:fldCharType="end"/>
      </w:r>
    </w:p>
    <w:p w:rsidRPr="005C04BD" w:rsidR="00790B89" w:rsidP="00B70A9A" w:rsidRDefault="00500AEE" w14:paraId="2742DB82" w14:textId="7D8B0F9E">
      <w:pPr>
        <w:rPr>
          <w:rStyle w:val="A7"/>
          <w:color w:val="auto"/>
          <w:sz w:val="24"/>
          <w:szCs w:val="24"/>
          <w:lang w:val="en-GB"/>
        </w:rPr>
      </w:pPr>
      <w:r w:rsidRPr="00845781">
        <w:rPr>
          <w:lang w:val="en-GB"/>
        </w:rPr>
        <w:t>Road transport decarbonisation through m</w:t>
      </w:r>
      <w:r w:rsidRPr="00845781" w:rsidR="00944257">
        <w:rPr>
          <w:lang w:val="en-GB"/>
        </w:rPr>
        <w:t xml:space="preserve">odal shift </w:t>
      </w:r>
      <w:r w:rsidRPr="00845781">
        <w:rPr>
          <w:lang w:val="en-GB"/>
        </w:rPr>
        <w:t xml:space="preserve">to </w:t>
      </w:r>
      <w:r w:rsidRPr="00845781" w:rsidR="00944257">
        <w:rPr>
          <w:lang w:val="en-GB"/>
        </w:rPr>
        <w:t xml:space="preserve">active </w:t>
      </w:r>
      <w:r w:rsidRPr="007A0801" w:rsidR="00944257">
        <w:rPr>
          <w:lang w:val="en-GB"/>
        </w:rPr>
        <w:t>travel can deliver health benefits from reduced air pollution</w:t>
      </w:r>
      <w:r w:rsidRPr="007A0801" w:rsidR="00906E8B">
        <w:rPr>
          <w:lang w:val="en-GB"/>
        </w:rPr>
        <w:t>,</w:t>
      </w:r>
      <w:r w:rsidRPr="00770E72" w:rsidR="00906E8B">
        <w:rPr>
          <w:lang w:val="en-GB"/>
        </w:rPr>
        <w:t xml:space="preserve"> </w:t>
      </w:r>
      <w:r w:rsidRPr="00945425" w:rsidR="00906E8B">
        <w:rPr>
          <w:lang w:val="en-GB"/>
        </w:rPr>
        <w:t>which accounted for 497,000 deaths in 2020 (indicator 3.3)</w:t>
      </w:r>
      <w:r w:rsidRPr="00340CBA" w:rsidR="00B70A9A">
        <w:rPr>
          <w:lang w:val="en-GB"/>
        </w:rPr>
        <w:t xml:space="preserve">, </w:t>
      </w:r>
      <w:r w:rsidRPr="00250970" w:rsidR="00944257">
        <w:rPr>
          <w:lang w:val="en-GB"/>
        </w:rPr>
        <w:t xml:space="preserve"> and increased </w:t>
      </w:r>
      <w:r w:rsidRPr="00605629" w:rsidR="00890589">
        <w:rPr>
          <w:lang w:val="en-GB"/>
        </w:rPr>
        <w:t>physical activity.</w:t>
      </w:r>
      <w:r w:rsidRPr="00340CBA" w:rsidR="00890589">
        <w:rPr>
          <w:lang w:val="en-GB"/>
        </w:rPr>
        <w:fldChar w:fldCharType="begin">
          <w:fldData xml:space="preserve">PEVuZE5vdGU+PENpdGU+PEF1dGhvcj5TYXVuZGVyczwvQXV0aG9yPjxZZWFyPjIwMTM8L1llYXI+
PFJlY051bT4xMzM8L1JlY051bT48RGlzcGxheVRleHQ+PHN0eWxlIGZhY2U9InN1cGVyc2NyaXB0
Ij4yNDIsMjQzPC9zdHlsZT48L0Rpc3BsYXlUZXh0PjxyZWNvcmQ+PHJlYy1udW1iZXI+MTMzPC9y
ZWMtbnVtYmVyPjxmb3JlaWduLWtleXM+PGtleSBhcHA9IkVOIiBkYi1pZD0iYWU5dnM1dmViejl4
dzVlc3hkNjVhNWE4eGF2eHh2ZjVleHBhIiB0aW1lc3RhbXA9IjE2NTA2Mzc3MjEiPjEzMzwva2V5
PjwvZm9yZWlnbi1rZXlzPjxyZWYtdHlwZSBuYW1lPSJKb3VybmFsIEFydGljbGUiPjE3PC9yZWYt
dHlwZT48Y29udHJpYnV0b3JzPjxhdXRob3JzPjxhdXRob3I+U2F1bmRlcnMsIEwuIEUuPC9hdXRo
b3I+PGF1dGhvcj5HcmVlbiwgSi4gTS48L2F1dGhvcj48YXV0aG9yPlBldHRpY3JldywgTS4gUC48
L2F1dGhvcj48YXV0aG9yPlN0ZWluYmFjaCwgUi48L2F1dGhvcj48YXV0aG9yPlJvYmVydHMsIEgu
PC9hdXRob3I+PC9hdXRob3JzPjwvY29udHJpYnV0b3JzPjxhdXRoLWFkZHJlc3M+RmFjdWx0eSBv
ZiBQdWJsaWMgSGVhbHRoIGFuZCBQb2xpY3ksIExvbmRvbiBTY2hvb2wgb2YgSHlnaWVuZSBhbmQg
VHJvcGljYWwgTWVkaWNpbmUsIExvbmRvbiwgVW5pdGVkIEtpbmdkb20uPC9hdXRoLWFkZHJlc3M+
PHRpdGxlcz48dGl0bGU+V2hhdCBhcmUgdGhlIGhlYWx0aCBiZW5lZml0cyBvZiBhY3RpdmUgdHJh
dmVsPyBBIHN5c3RlbWF0aWMgcmV2aWV3IG9mIHRyaWFscyBhbmQgY29ob3J0IHN0dWRpZXM8L3Rp
dGxlPjxzZWNvbmRhcnktdGl0bGU+UExvUyBPbmU8L3NlY29uZGFyeS10aXRsZT48L3RpdGxlcz48
cGVyaW9kaWNhbD48ZnVsbC10aXRsZT5QTG9TIE9uZTwvZnVsbC10aXRsZT48L3BlcmlvZGljYWw+
PHBhZ2VzPmU2OTkxMjwvcGFnZXM+PHZvbHVtZT44PC92b2x1bWU+PG51bWJlcj44PC9udW1iZXI+
PGVkaXRpb24+MjAxMzA4MTU8L2VkaXRpb24+PGtleXdvcmRzPjxrZXl3b3JkPkFkdWx0PC9rZXl3
b3JkPjxrZXl3b3JkPkNoaWxkPC9rZXl3b3JkPjxrZXl3b3JkPkNoaWxkLCBQcmVzY2hvb2w8L2tl
eXdvcmQ+PGtleXdvcmQ+Q2xpbmljYWwgVHJpYWxzIGFzIFRvcGljPC9rZXl3b3JkPjxrZXl3b3Jk
PipFeGVyY2lzZTwva2V5d29yZD48a2V5d29yZD4qSGVhbHRoPC9rZXl3b3JkPjxrZXl3b3JkPkh1
bWFuczwva2V5d29yZD48a2V5d29yZD5Qcm9zcGVjdGl2ZSBTdHVkaWVzPC9rZXl3b3JkPjxrZXl3
b3JkPipUcmF2ZWw8L2tleXdvcmQ+PC9rZXl3b3Jkcz48ZGF0ZXM+PHllYXI+MjAxMzwveWVhcj48
L2RhdGVzPjxpc2JuPjE5MzItNjIwMyAoRWxlY3Ryb25pYykmI3hEOzE5MzItNjIwMyAoTGlua2lu
Zyk8L2lzYm4+PGFjY2Vzc2lvbi1udW0+MjM5NjcwNjQ8L2FjY2Vzc2lvbi1udW0+PHVybHM+PHJl
bGF0ZWQtdXJscz48dXJsPmh0dHBzOi8vd3d3Lm5jYmkubmxtLm5paC5nb3YvcHVibWVkLzIzOTY3
MDY0PC91cmw+PC9yZWxhdGVkLXVybHM+PC91cmxzPjxjdXN0b20yPlBNQzM3NDQ1MjU8L2N1c3Rv
bTI+PGVsZWN0cm9uaWMtcmVzb3VyY2UtbnVtPjEwLjEzNzEvam91cm5hbC5wb25lLjAwNjk5MTI8
L2VsZWN0cm9uaWMtcmVzb3VyY2UtbnVtPjwvcmVjb3JkPjwvQ2l0ZT48Q2l0ZT48QXV0aG9yPlN0
YW5rb3Y8L0F1dGhvcj48WWVhcj4yMDIwPC9ZZWFyPjxSZWNOdW0+Mzk4PC9SZWNOdW0+PHJlY29y
ZD48cmVjLW51bWJlcj4zOTg8L3JlYy1udW1iZXI+PGZvcmVpZ24ta2V5cz48a2V5IGFwcD0iRU4i
IGRiLWlkPSJhZTl2czV2ZWJ6OXh3NWVzeGQ2NWE1YTh4YXZ4eHZmNWV4cGEiIHRpbWVzdGFtcD0i
MTY1ODEwMzExOSI+Mzk4PC9rZXk+PC9mb3JlaWduLWtleXM+PHJlZi10eXBlIG5hbWU9IkpvdXJu
YWwgQXJ0aWNsZSI+MTc8L3JlZi10eXBlPjxjb250cmlidXRvcnM+PGF1dGhvcnM+PGF1dGhvcj5T
dGFua292LCBJdmFuYTwvYXV0aG9yPjxhdXRob3I+R2FyY2lhLCBMZWFuZHJvIE0uIFQuPC9hdXRo
b3I+PGF1dGhvcj5NYXNjb2xsaSwgTWFyaWEgQW50b25pZXR0YTwvYXV0aG9yPjxhdXRob3I+TW9u
dGVzLCBGZWxpcGU8L2F1dGhvcj48YXV0aG9yPk1laXNlbCwgSm9zw6kgRC48L2F1dGhvcj48YXV0
aG9yPkdvdXZlaWEsIE5lbHNvbjwvYXV0aG9yPjxhdXRob3I+U2FybWllbnRvLCBPbGdhIEwuPC9h
dXRob3I+PGF1dGhvcj5Sb2RyaWd1ZXosIERhbmllbCBBLjwvYXV0aG9yPjxhdXRob3I+SGFtbW9u
ZCwgUm9zcyBBLjwvYXV0aG9yPjxhdXRob3I+Q2FpYWZmYSwgV2FsZXNrYSBUZWl4ZWlyYTwvYXV0
aG9yPjxhdXRob3I+RGlleiBSb3V4LCBBbmEgVi48L2F1dGhvcj48L2F1dGhvcnM+PC9jb250cmli
dXRvcnM+PHRpdGxlcz48dGl0bGU+QSBzeXN0ZW1hdGljIHJldmlldyBvZiBlbXBpcmljYWwgYW5k
IHNpbXVsYXRpb24gc3R1ZGllcyBldmFsdWF0aW5nIHRoZSBoZWFsdGggaW1wYWN0IG9mIHRyYW5z
cG9ydGF0aW9uIGludGVydmVudGlvbnM8L3RpdGxlPjxzZWNvbmRhcnktdGl0bGU+RW52aXJvbm1l
bnRhbCBSZXNlYXJjaDwvc2Vjb25kYXJ5LXRpdGxlPjwvdGl0bGVzPjxwZXJpb2RpY2FsPjxmdWxs
LXRpdGxlPkVudmlyb25tZW50YWwgUmVzZWFyY2g8L2Z1bGwtdGl0bGU+PGFiYnItMT5FbnZpcm9u
IFJlczwvYWJici0xPjwvcGVyaW9kaWNhbD48cGFnZXM+MTA5NTE5PC9wYWdlcz48dm9sdW1lPjE4
Njwvdm9sdW1lPjxrZXl3b3Jkcz48a2V5d29yZD5UcmFuc3BvcnRhdGlvbjwva2V5d29yZD48a2V5
d29yZD5IZWFsdGg8L2tleXdvcmQ+PGtleXdvcmQ+U3lzdGVtYXRpYyByZXZpZXc8L2tleXdvcmQ+
PGtleXdvcmQ+TmF0dXJhbCBleHBlcmltZW50PC9rZXl3b3JkPjxrZXl3b3JkPkNvbXBsZXggc3lz
dGVtczwva2V5d29yZD48L2tleXdvcmRzPjxkYXRlcz48eWVhcj4yMDIwPC95ZWFyPjxwdWItZGF0
ZXM+PGRhdGU+MjAyMC8wNy8wMS88L2RhdGU+PC9wdWItZGF0ZXM+PC9kYXRlcz48aXNibj4wMDEz
LTkzNTE8L2lzYm4+PHVybHM+PHJlbGF0ZWQtdXJscz48dXJsPmh0dHBzOi8vd3d3LnNjaWVuY2Vk
aXJlY3QuY29tL3NjaWVuY2UvYXJ0aWNsZS9waWkvUzAwMTM5MzUxMjAzMDQxMjY8L3VybD48L3Jl
bGF0ZWQtdXJscz48L3VybHM+PGVsZWN0cm9uaWMtcmVzb3VyY2UtbnVtPmh0dHBzOi8vZG9pLm9y
Zy8xMC4xMDE2L2ouZW52cmVzLjIwMjAuMTA5NTE5PC9lbGVjdHJvbmljLXJlc291cmNlLW51bT48
L3JlY29yZD48L0NpdGU+PC9FbmROb3RlPgB=
</w:fldData>
        </w:fldChar>
      </w:r>
      <w:r w:rsidRPr="005C04BD" w:rsidR="00E149C8">
        <w:rPr>
          <w:lang w:val="en-GB"/>
        </w:rPr>
        <w:instrText xml:space="preserve"> ADDIN EN.CITE </w:instrText>
      </w:r>
      <w:r w:rsidRPr="00770E72" w:rsidR="00E149C8">
        <w:rPr>
          <w:lang w:val="en-GB"/>
        </w:rPr>
        <w:fldChar w:fldCharType="begin">
          <w:fldData xml:space="preserve">PEVuZE5vdGU+PENpdGU+PEF1dGhvcj5TYXVuZGVyczwvQXV0aG9yPjxZZWFyPjIwMTM8L1llYXI+
PFJlY051bT4xMzM8L1JlY051bT48RGlzcGxheVRleHQ+PHN0eWxlIGZhY2U9InN1cGVyc2NyaXB0
Ij4yNDIsMjQzPC9zdHlsZT48L0Rpc3BsYXlUZXh0PjxyZWNvcmQ+PHJlYy1udW1iZXI+MTMzPC9y
ZWMtbnVtYmVyPjxmb3JlaWduLWtleXM+PGtleSBhcHA9IkVOIiBkYi1pZD0iYWU5dnM1dmViejl4
dzVlc3hkNjVhNWE4eGF2eHh2ZjVleHBhIiB0aW1lc3RhbXA9IjE2NTA2Mzc3MjEiPjEzMzwva2V5
PjwvZm9yZWlnbi1rZXlzPjxyZWYtdHlwZSBuYW1lPSJKb3VybmFsIEFydGljbGUiPjE3PC9yZWYt
dHlwZT48Y29udHJpYnV0b3JzPjxhdXRob3JzPjxhdXRob3I+U2F1bmRlcnMsIEwuIEUuPC9hdXRo
b3I+PGF1dGhvcj5HcmVlbiwgSi4gTS48L2F1dGhvcj48YXV0aG9yPlBldHRpY3JldywgTS4gUC48
L2F1dGhvcj48YXV0aG9yPlN0ZWluYmFjaCwgUi48L2F1dGhvcj48YXV0aG9yPlJvYmVydHMsIEgu
PC9hdXRob3I+PC9hdXRob3JzPjwvY29udHJpYnV0b3JzPjxhdXRoLWFkZHJlc3M+RmFjdWx0eSBv
ZiBQdWJsaWMgSGVhbHRoIGFuZCBQb2xpY3ksIExvbmRvbiBTY2hvb2wgb2YgSHlnaWVuZSBhbmQg
VHJvcGljYWwgTWVkaWNpbmUsIExvbmRvbiwgVW5pdGVkIEtpbmdkb20uPC9hdXRoLWFkZHJlc3M+
PHRpdGxlcz48dGl0bGU+V2hhdCBhcmUgdGhlIGhlYWx0aCBiZW5lZml0cyBvZiBhY3RpdmUgdHJh
dmVsPyBBIHN5c3RlbWF0aWMgcmV2aWV3IG9mIHRyaWFscyBhbmQgY29ob3J0IHN0dWRpZXM8L3Rp
dGxlPjxzZWNvbmRhcnktdGl0bGU+UExvUyBPbmU8L3NlY29uZGFyeS10aXRsZT48L3RpdGxlcz48
cGVyaW9kaWNhbD48ZnVsbC10aXRsZT5QTG9TIE9uZTwvZnVsbC10aXRsZT48L3BlcmlvZGljYWw+
PHBhZ2VzPmU2OTkxMjwvcGFnZXM+PHZvbHVtZT44PC92b2x1bWU+PG51bWJlcj44PC9udW1iZXI+
PGVkaXRpb24+MjAxMzA4MTU8L2VkaXRpb24+PGtleXdvcmRzPjxrZXl3b3JkPkFkdWx0PC9rZXl3
b3JkPjxrZXl3b3JkPkNoaWxkPC9rZXl3b3JkPjxrZXl3b3JkPkNoaWxkLCBQcmVzY2hvb2w8L2tl
eXdvcmQ+PGtleXdvcmQ+Q2xpbmljYWwgVHJpYWxzIGFzIFRvcGljPC9rZXl3b3JkPjxrZXl3b3Jk
PipFeGVyY2lzZTwva2V5d29yZD48a2V5d29yZD4qSGVhbHRoPC9rZXl3b3JkPjxrZXl3b3JkPkh1
bWFuczwva2V5d29yZD48a2V5d29yZD5Qcm9zcGVjdGl2ZSBTdHVkaWVzPC9rZXl3b3JkPjxrZXl3
b3JkPipUcmF2ZWw8L2tleXdvcmQ+PC9rZXl3b3Jkcz48ZGF0ZXM+PHllYXI+MjAxMzwveWVhcj48
L2RhdGVzPjxpc2JuPjE5MzItNjIwMyAoRWxlY3Ryb25pYykmI3hEOzE5MzItNjIwMyAoTGlua2lu
Zyk8L2lzYm4+PGFjY2Vzc2lvbi1udW0+MjM5NjcwNjQ8L2FjY2Vzc2lvbi1udW0+PHVybHM+PHJl
bGF0ZWQtdXJscz48dXJsPmh0dHBzOi8vd3d3Lm5jYmkubmxtLm5paC5nb3YvcHVibWVkLzIzOTY3
MDY0PC91cmw+PC9yZWxhdGVkLXVybHM+PC91cmxzPjxjdXN0b20yPlBNQzM3NDQ1MjU8L2N1c3Rv
bTI+PGVsZWN0cm9uaWMtcmVzb3VyY2UtbnVtPjEwLjEzNzEvam91cm5hbC5wb25lLjAwNjk5MTI8
L2VsZWN0cm9uaWMtcmVzb3VyY2UtbnVtPjwvcmVjb3JkPjwvQ2l0ZT48Q2l0ZT48QXV0aG9yPlN0
YW5rb3Y8L0F1dGhvcj48WWVhcj4yMDIwPC9ZZWFyPjxSZWNOdW0+Mzk4PC9SZWNOdW0+PHJlY29y
ZD48cmVjLW51bWJlcj4zOTg8L3JlYy1udW1iZXI+PGZvcmVpZ24ta2V5cz48a2V5IGFwcD0iRU4i
IGRiLWlkPSJhZTl2czV2ZWJ6OXh3NWVzeGQ2NWE1YTh4YXZ4eHZmNWV4cGEiIHRpbWVzdGFtcD0i
MTY1ODEwMzExOSI+Mzk4PC9rZXk+PC9mb3JlaWduLWtleXM+PHJlZi10eXBlIG5hbWU9IkpvdXJu
YWwgQXJ0aWNsZSI+MTc8L3JlZi10eXBlPjxjb250cmlidXRvcnM+PGF1dGhvcnM+PGF1dGhvcj5T
dGFua292LCBJdmFuYTwvYXV0aG9yPjxhdXRob3I+R2FyY2lhLCBMZWFuZHJvIE0uIFQuPC9hdXRo
b3I+PGF1dGhvcj5NYXNjb2xsaSwgTWFyaWEgQW50b25pZXR0YTwvYXV0aG9yPjxhdXRob3I+TW9u
dGVzLCBGZWxpcGU8L2F1dGhvcj48YXV0aG9yPk1laXNlbCwgSm9zw6kgRC48L2F1dGhvcj48YXV0
aG9yPkdvdXZlaWEsIE5lbHNvbjwvYXV0aG9yPjxhdXRob3I+U2FybWllbnRvLCBPbGdhIEwuPC9h
dXRob3I+PGF1dGhvcj5Sb2RyaWd1ZXosIERhbmllbCBBLjwvYXV0aG9yPjxhdXRob3I+SGFtbW9u
ZCwgUm9zcyBBLjwvYXV0aG9yPjxhdXRob3I+Q2FpYWZmYSwgV2FsZXNrYSBUZWl4ZWlyYTwvYXV0
aG9yPjxhdXRob3I+RGlleiBSb3V4LCBBbmEgVi48L2F1dGhvcj48L2F1dGhvcnM+PC9jb250cmli
dXRvcnM+PHRpdGxlcz48dGl0bGU+QSBzeXN0ZW1hdGljIHJldmlldyBvZiBlbXBpcmljYWwgYW5k
IHNpbXVsYXRpb24gc3R1ZGllcyBldmFsdWF0aW5nIHRoZSBoZWFsdGggaW1wYWN0IG9mIHRyYW5z
cG9ydGF0aW9uIGludGVydmVudGlvbnM8L3RpdGxlPjxzZWNvbmRhcnktdGl0bGU+RW52aXJvbm1l
bnRhbCBSZXNlYXJjaDwvc2Vjb25kYXJ5LXRpdGxlPjwvdGl0bGVzPjxwZXJpb2RpY2FsPjxmdWxs
LXRpdGxlPkVudmlyb25tZW50YWwgUmVzZWFyY2g8L2Z1bGwtdGl0bGU+PGFiYnItMT5FbnZpcm9u
IFJlczwvYWJici0xPjwvcGVyaW9kaWNhbD48cGFnZXM+MTA5NTE5PC9wYWdlcz48dm9sdW1lPjE4
Njwvdm9sdW1lPjxrZXl3b3Jkcz48a2V5d29yZD5UcmFuc3BvcnRhdGlvbjwva2V5d29yZD48a2V5
d29yZD5IZWFsdGg8L2tleXdvcmQ+PGtleXdvcmQ+U3lzdGVtYXRpYyByZXZpZXc8L2tleXdvcmQ+
PGtleXdvcmQ+TmF0dXJhbCBleHBlcmltZW50PC9rZXl3b3JkPjxrZXl3b3JkPkNvbXBsZXggc3lz
dGVtczwva2V5d29yZD48L2tleXdvcmRzPjxkYXRlcz48eWVhcj4yMDIwPC95ZWFyPjxwdWItZGF0
ZXM+PGRhdGU+MjAyMC8wNy8wMS88L2RhdGU+PC9wdWItZGF0ZXM+PC9kYXRlcz48aXNibj4wMDEz
LTkzNTE8L2lzYm4+PHVybHM+PHJlbGF0ZWQtdXJscz48dXJsPmh0dHBzOi8vd3d3LnNjaWVuY2Vk
aXJlY3QuY29tL3NjaWVuY2UvYXJ0aWNsZS9waWkvUzAwMTM5MzUxMjAzMDQxMjY8L3VybD48L3Jl
bGF0ZWQtdXJscz48L3VybHM+PGVsZWN0cm9uaWMtcmVzb3VyY2UtbnVtPmh0dHBzOi8vZG9pLm9y
Zy8xMC4xMDE2L2ouZW52cmVzLjIwMjAuMTA5NTE5PC9lbGVjdHJvbmljLXJlc291cmNlLW51bT48
L3JlY29yZD48L0NpdGU+PC9FbmROb3RlPgB=
</w:fldData>
        </w:fldChar>
      </w:r>
      <w:r w:rsidRPr="005C04BD" w:rsidR="00E149C8">
        <w:rPr>
          <w:lang w:val="en-GB"/>
        </w:rPr>
        <w:instrText xml:space="preserve"> ADDIN EN.CITE.DATA </w:instrText>
      </w:r>
      <w:r w:rsidRPr="00770E72" w:rsidR="00E149C8">
        <w:rPr>
          <w:lang w:val="en-GB"/>
        </w:rPr>
      </w:r>
      <w:r w:rsidRPr="00770E72" w:rsidR="00E149C8">
        <w:rPr>
          <w:lang w:val="en-GB"/>
        </w:rPr>
        <w:fldChar w:fldCharType="end"/>
      </w:r>
      <w:r w:rsidRPr="00340CBA" w:rsidR="00890589">
        <w:rPr>
          <w:lang w:val="en-GB"/>
        </w:rPr>
      </w:r>
      <w:r w:rsidRPr="00340CBA" w:rsidR="00890589">
        <w:rPr>
          <w:lang w:val="en-GB"/>
        </w:rPr>
        <w:fldChar w:fldCharType="separate"/>
      </w:r>
      <w:r w:rsidRPr="00340CBA" w:rsidR="00E149C8">
        <w:rPr>
          <w:noProof/>
          <w:vertAlign w:val="superscript"/>
          <w:lang w:val="en-GB"/>
        </w:rPr>
        <w:t>242,243</w:t>
      </w:r>
      <w:r w:rsidRPr="00340CBA" w:rsidR="00890589">
        <w:rPr>
          <w:lang w:val="en-GB"/>
        </w:rPr>
        <w:fldChar w:fldCharType="end"/>
      </w:r>
      <w:r w:rsidRPr="00945425" w:rsidR="00890589">
        <w:rPr>
          <w:lang w:val="en-GB"/>
        </w:rPr>
        <w:t xml:space="preserve"> </w:t>
      </w:r>
      <w:r w:rsidRPr="00340CBA" w:rsidR="00ED7B4A">
        <w:rPr>
          <w:lang w:val="en-GB"/>
        </w:rPr>
        <w:t>S</w:t>
      </w:r>
      <w:r w:rsidRPr="00250970" w:rsidR="00890589">
        <w:rPr>
          <w:rStyle w:val="A7"/>
          <w:color w:val="auto"/>
          <w:sz w:val="24"/>
          <w:szCs w:val="24"/>
          <w:lang w:val="en-GB"/>
        </w:rPr>
        <w:t xml:space="preserve">martphone data </w:t>
      </w:r>
      <w:r w:rsidRPr="00605629" w:rsidR="00944257">
        <w:rPr>
          <w:rStyle w:val="A7"/>
          <w:color w:val="auto"/>
          <w:sz w:val="24"/>
          <w:szCs w:val="24"/>
          <w:lang w:val="en-GB"/>
        </w:rPr>
        <w:t>s</w:t>
      </w:r>
      <w:r w:rsidRPr="00605629" w:rsidR="00890589">
        <w:rPr>
          <w:rStyle w:val="A7"/>
          <w:color w:val="auto"/>
          <w:sz w:val="24"/>
          <w:szCs w:val="24"/>
          <w:lang w:val="en-GB"/>
        </w:rPr>
        <w:t>uggest</w:t>
      </w:r>
      <w:r w:rsidRPr="00845781" w:rsidR="00944257">
        <w:rPr>
          <w:rStyle w:val="A7"/>
          <w:color w:val="auto"/>
          <w:sz w:val="24"/>
          <w:szCs w:val="24"/>
          <w:lang w:val="en-GB"/>
        </w:rPr>
        <w:t>s</w:t>
      </w:r>
      <w:r w:rsidRPr="00845781" w:rsidR="00890589">
        <w:rPr>
          <w:rStyle w:val="A7"/>
          <w:color w:val="auto"/>
          <w:sz w:val="24"/>
          <w:szCs w:val="24"/>
          <w:lang w:val="en-GB"/>
        </w:rPr>
        <w:t xml:space="preserve"> that public transit use has returned to pre-pandemic levels in 85% of countries for which data are available,</w:t>
      </w:r>
      <w:r w:rsidRPr="00340CBA" w:rsidR="00890589">
        <w:rPr>
          <w:rStyle w:val="A7"/>
          <w:color w:val="auto"/>
          <w:sz w:val="24"/>
          <w:szCs w:val="24"/>
          <w:lang w:val="en-GB"/>
        </w:rPr>
        <w:fldChar w:fldCharType="begin"/>
      </w:r>
      <w:r w:rsidRPr="005C04BD" w:rsidR="00E149C8">
        <w:rPr>
          <w:rStyle w:val="A7"/>
          <w:color w:val="auto"/>
          <w:sz w:val="24"/>
          <w:szCs w:val="24"/>
          <w:lang w:val="en-GB"/>
        </w:rPr>
        <w:instrText xml:space="preserve"> ADDIN EN.CITE &lt;EndNote&gt;&lt;Cite&gt;&lt;Author&gt;Apple Inc.&lt;/Author&gt;&lt;Year&gt;2022&lt;/Year&gt;&lt;RecNum&gt;134&lt;/RecNum&gt;&lt;DisplayText&gt;&lt;style face="superscript"&gt;244&lt;/style&gt;&lt;/DisplayText&gt;&lt;record&gt;&lt;rec-number&gt;134&lt;/rec-number&gt;&lt;foreign-keys&gt;&lt;key app="EN" db-id="ae9vs5vebz9xw5esxd65a5a8xavxxvf5expa" timestamp="1650637721"&gt;134&lt;/key&gt;&lt;/foreign-keys&gt;&lt;ref-type name="Report"&gt;27&lt;/ref-type&gt;&lt;contributors&gt;&lt;authors&gt;&lt;author&gt;Apple Inc.,&lt;/author&gt;&lt;/authors&gt;&lt;/contributors&gt;&lt;titles&gt;&lt;title&gt;Mobility Trends Report&lt;/title&gt;&lt;/titles&gt;&lt;dates&gt;&lt;year&gt;2022&lt;/year&gt;&lt;pub-dates&gt;&lt;date&gt;2022&lt;/date&gt;&lt;/pub-dates&gt;&lt;/dates&gt;&lt;pub-location&gt;Cupertino&lt;/pub-location&gt;&lt;publisher&gt;Apple Inc.&lt;/publisher&gt;&lt;urls&gt;&lt;related-urls&gt;&lt;url&gt;https://covid19.apple.com/mobility&lt;/url&gt;&lt;/related-urls&gt;&lt;/urls&gt;&lt;/record&gt;&lt;/Cite&gt;&lt;/EndNote&gt;</w:instrText>
      </w:r>
      <w:r w:rsidRPr="00340CBA" w:rsidR="00890589">
        <w:rPr>
          <w:rStyle w:val="A7"/>
          <w:color w:val="auto"/>
          <w:sz w:val="24"/>
          <w:szCs w:val="24"/>
          <w:lang w:val="en-GB"/>
        </w:rPr>
        <w:fldChar w:fldCharType="separate"/>
      </w:r>
      <w:r w:rsidRPr="00340CBA" w:rsidR="00E149C8">
        <w:rPr>
          <w:rStyle w:val="A7"/>
          <w:noProof/>
          <w:color w:val="auto"/>
          <w:sz w:val="24"/>
          <w:szCs w:val="24"/>
          <w:vertAlign w:val="superscript"/>
          <w:lang w:val="en-GB"/>
        </w:rPr>
        <w:t>244</w:t>
      </w:r>
      <w:r w:rsidRPr="00340CBA" w:rsidR="00890589">
        <w:rPr>
          <w:rStyle w:val="A7"/>
          <w:color w:val="auto"/>
          <w:sz w:val="24"/>
          <w:szCs w:val="24"/>
          <w:lang w:val="en-GB"/>
        </w:rPr>
        <w:fldChar w:fldCharType="end"/>
      </w:r>
      <w:r w:rsidRPr="00945425" w:rsidR="00890589">
        <w:rPr>
          <w:rStyle w:val="A7"/>
          <w:color w:val="auto"/>
          <w:sz w:val="24"/>
          <w:szCs w:val="24"/>
          <w:lang w:val="en-GB"/>
        </w:rPr>
        <w:t xml:space="preserve"> </w:t>
      </w:r>
      <w:r w:rsidRPr="00340CBA" w:rsidR="00ED7B4A">
        <w:rPr>
          <w:rStyle w:val="A7"/>
          <w:color w:val="auto"/>
          <w:sz w:val="24"/>
          <w:szCs w:val="24"/>
          <w:lang w:val="en-GB"/>
        </w:rPr>
        <w:t xml:space="preserve">and highlights </w:t>
      </w:r>
      <w:r w:rsidRPr="00250970" w:rsidR="00890589">
        <w:rPr>
          <w:rStyle w:val="A7"/>
          <w:color w:val="auto"/>
          <w:sz w:val="24"/>
          <w:szCs w:val="24"/>
          <w:lang w:val="en-GB"/>
        </w:rPr>
        <w:t>the need to</w:t>
      </w:r>
      <w:r w:rsidRPr="00845781" w:rsidR="00944257">
        <w:rPr>
          <w:rStyle w:val="A7"/>
          <w:color w:val="auto"/>
          <w:sz w:val="24"/>
          <w:szCs w:val="24"/>
          <w:lang w:val="en-GB"/>
        </w:rPr>
        <w:t xml:space="preserve"> deliver robust policies that</w:t>
      </w:r>
      <w:r w:rsidRPr="00845781" w:rsidR="00890589">
        <w:rPr>
          <w:rStyle w:val="A7"/>
          <w:color w:val="auto"/>
          <w:sz w:val="24"/>
          <w:szCs w:val="24"/>
          <w:lang w:val="en-GB"/>
        </w:rPr>
        <w:t xml:space="preserve"> encourage shifts towards active </w:t>
      </w:r>
      <w:r w:rsidRPr="00845781" w:rsidR="00944257">
        <w:rPr>
          <w:rStyle w:val="A7"/>
          <w:color w:val="auto"/>
          <w:sz w:val="24"/>
          <w:szCs w:val="24"/>
          <w:lang w:val="en-GB"/>
        </w:rPr>
        <w:t xml:space="preserve">travel </w:t>
      </w:r>
      <w:r w:rsidRPr="00845781" w:rsidR="00ED7B4A">
        <w:rPr>
          <w:rStyle w:val="A7"/>
          <w:color w:val="auto"/>
          <w:sz w:val="24"/>
          <w:szCs w:val="24"/>
          <w:lang w:val="en-GB"/>
        </w:rPr>
        <w:t xml:space="preserve">and public transit </w:t>
      </w:r>
      <w:r w:rsidRPr="005C04BD" w:rsidR="00944257">
        <w:rPr>
          <w:rStyle w:val="A7"/>
          <w:color w:val="auto"/>
          <w:sz w:val="24"/>
          <w:szCs w:val="24"/>
          <w:lang w:val="en-GB"/>
        </w:rPr>
        <w:t>modes</w:t>
      </w:r>
      <w:r w:rsidRPr="005C04BD" w:rsidR="00890589">
        <w:rPr>
          <w:rStyle w:val="A7"/>
          <w:color w:val="auto"/>
          <w:sz w:val="24"/>
          <w:szCs w:val="24"/>
          <w:lang w:val="en-GB"/>
        </w:rPr>
        <w:t>.</w:t>
      </w:r>
    </w:p>
    <w:p w:rsidRPr="005C04BD" w:rsidR="00790B89" w:rsidP="00AB58B1" w:rsidRDefault="00790B89" w14:paraId="7027901B" w14:textId="77777777">
      <w:pPr>
        <w:rPr>
          <w:rStyle w:val="A7"/>
          <w:color w:val="auto"/>
          <w:sz w:val="24"/>
          <w:szCs w:val="24"/>
          <w:lang w:val="en-GB"/>
        </w:rPr>
      </w:pPr>
    </w:p>
    <w:p w:rsidRPr="005C04BD" w:rsidR="00890589" w:rsidP="00790B89" w:rsidRDefault="00890589" w14:paraId="6FF4D1AC" w14:textId="10DF901D">
      <w:pPr>
        <w:pStyle w:val="Heading2"/>
        <w:rPr>
          <w:color w:val="auto"/>
          <w:lang w:val="en-GB"/>
        </w:rPr>
      </w:pPr>
      <w:bookmarkStart w:name="_Toc109003457" w:id="201"/>
      <w:r w:rsidRPr="00770E72">
        <w:rPr>
          <w:color w:val="auto"/>
          <w:lang w:val="en-GB"/>
        </w:rPr>
        <w:t xml:space="preserve">3.5: Food, </w:t>
      </w:r>
      <w:r w:rsidRPr="005C04BD" w:rsidR="00F0011A">
        <w:rPr>
          <w:color w:val="auto"/>
          <w:lang w:val="en-GB"/>
        </w:rPr>
        <w:t>A</w:t>
      </w:r>
      <w:r w:rsidRPr="005C04BD">
        <w:rPr>
          <w:color w:val="auto"/>
          <w:lang w:val="en-GB"/>
        </w:rPr>
        <w:t xml:space="preserve">griculture, and </w:t>
      </w:r>
      <w:r w:rsidRPr="005C04BD" w:rsidR="00F0011A">
        <w:rPr>
          <w:color w:val="auto"/>
          <w:lang w:val="en-GB"/>
        </w:rPr>
        <w:t>H</w:t>
      </w:r>
      <w:r w:rsidRPr="005C04BD">
        <w:rPr>
          <w:color w:val="auto"/>
          <w:lang w:val="en-GB"/>
        </w:rPr>
        <w:t>ealth</w:t>
      </w:r>
      <w:bookmarkEnd w:id="201"/>
      <w:r w:rsidRPr="005C04BD">
        <w:rPr>
          <w:color w:val="auto"/>
          <w:lang w:val="en-GB"/>
        </w:rPr>
        <w:t xml:space="preserve"> </w:t>
      </w:r>
    </w:p>
    <w:p w:rsidRPr="005C04BD" w:rsidR="00890589" w:rsidRDefault="00890589" w14:paraId="1E1CB7F6" w14:textId="58C99290">
      <w:pPr>
        <w:rPr>
          <w:lang w:val="en-GB"/>
        </w:rPr>
      </w:pPr>
      <w:r w:rsidRPr="005C04BD">
        <w:rPr>
          <w:lang w:val="en-GB"/>
        </w:rPr>
        <w:t xml:space="preserve">The </w:t>
      </w:r>
      <w:r w:rsidRPr="005C04BD" w:rsidR="005E1C50">
        <w:rPr>
          <w:lang w:val="en-GB"/>
        </w:rPr>
        <w:t xml:space="preserve">global </w:t>
      </w:r>
      <w:r w:rsidRPr="005C04BD">
        <w:rPr>
          <w:lang w:val="en-GB"/>
        </w:rPr>
        <w:t xml:space="preserve">food system contributes one third of all </w:t>
      </w:r>
      <w:r w:rsidRPr="005C04BD" w:rsidR="00F068B4">
        <w:rPr>
          <w:lang w:val="en-GB"/>
        </w:rPr>
        <w:t>GHG</w:t>
      </w:r>
      <w:r w:rsidRPr="005C04BD">
        <w:rPr>
          <w:lang w:val="en-GB"/>
        </w:rPr>
        <w:t xml:space="preserve"> emissions.</w:t>
      </w:r>
      <w:r w:rsidRPr="00340CBA">
        <w:rPr>
          <w:lang w:val="en-GB"/>
        </w:rPr>
        <w:fldChar w:fldCharType="begin"/>
      </w:r>
      <w:r w:rsidRPr="005C04BD" w:rsidR="00E149C8">
        <w:rPr>
          <w:lang w:val="en-GB"/>
        </w:rPr>
        <w:instrText xml:space="preserve"> ADDIN EN.CITE &lt;EndNote&gt;&lt;Cite&gt;&lt;Author&gt;Crippa&lt;/Author&gt;&lt;Year&gt;2021&lt;/Year&gt;&lt;RecNum&gt;135&lt;/RecNum&gt;&lt;DisplayText&gt;&lt;style face="superscript"&gt;245&lt;/style&gt;&lt;/DisplayText&gt;&lt;record&gt;&lt;rec-number&gt;135&lt;/rec-number&gt;&lt;foreign-keys&gt;&lt;key app="EN" db-id="ae9vs5vebz9xw5esxd65a5a8xavxxvf5expa" timestamp="1650637721"&gt;135&lt;/key&gt;&lt;/foreign-keys&gt;&lt;ref-type name="Journal Article"&gt;17&lt;/ref-type&gt;&lt;contributors&gt;&lt;authors&gt;&lt;author&gt;Crippa, M., Solazzo, E., Guizzardi, D. et al&lt;/author&gt;&lt;/authors&gt;&lt;/contributors&gt;&lt;titles&gt;&lt;title&gt;Food systems are responsible for a third of global anthropogenic GHG emissions&lt;/title&gt;&lt;secondary-title&gt;Nature Food&lt;/secondary-title&gt;&lt;/titles&gt;&lt;periodical&gt;&lt;full-title&gt;Nature Food&lt;/full-title&gt;&lt;/periodical&gt;&lt;pages&gt;198–209&lt;/pages&gt;&lt;volume&gt;2&lt;/volume&gt;&lt;dates&gt;&lt;year&gt;2021&lt;/year&gt;&lt;pub-dates&gt;&lt;date&gt;8th March 2021&lt;/date&gt;&lt;/pub-dates&gt;&lt;/dates&gt;&lt;urls&gt;&lt;/urls&gt;&lt;/record&gt;&lt;/Cite&gt;&lt;/EndNote&gt;</w:instrText>
      </w:r>
      <w:r w:rsidRPr="00340CBA">
        <w:rPr>
          <w:lang w:val="en-GB"/>
        </w:rPr>
        <w:fldChar w:fldCharType="separate"/>
      </w:r>
      <w:r w:rsidRPr="00340CBA" w:rsidR="00E149C8">
        <w:rPr>
          <w:noProof/>
          <w:vertAlign w:val="superscript"/>
          <w:lang w:val="en-GB"/>
        </w:rPr>
        <w:t>245</w:t>
      </w:r>
      <w:r w:rsidRPr="00340CBA">
        <w:rPr>
          <w:lang w:val="en-GB"/>
        </w:rPr>
        <w:fldChar w:fldCharType="end"/>
      </w:r>
      <w:r w:rsidRPr="00945425">
        <w:rPr>
          <w:lang w:val="en-GB"/>
        </w:rPr>
        <w:t xml:space="preserve"> Emissions from the agricultural sector are dominated by ruminant rearing</w:t>
      </w:r>
      <w:r w:rsidRPr="00845781" w:rsidR="00E81FEC">
        <w:rPr>
          <w:lang w:val="en-GB"/>
        </w:rPr>
        <w:t>,</w:t>
      </w:r>
      <w:r w:rsidRPr="00845781">
        <w:rPr>
          <w:lang w:val="en-GB"/>
        </w:rPr>
        <w:t xml:space="preserve"> </w:t>
      </w:r>
      <w:r w:rsidRPr="00845781" w:rsidR="00F068B4">
        <w:rPr>
          <w:lang w:val="en-GB"/>
        </w:rPr>
        <w:t>mostly</w:t>
      </w:r>
      <w:r w:rsidRPr="00845781" w:rsidR="00E81FEC">
        <w:rPr>
          <w:lang w:val="en-GB"/>
        </w:rPr>
        <w:t xml:space="preserve"> mediated by </w:t>
      </w:r>
      <w:r w:rsidRPr="007A0801">
        <w:rPr>
          <w:lang w:val="en-GB"/>
        </w:rPr>
        <w:t>methane emissions and land use change.</w:t>
      </w:r>
      <w:r w:rsidRPr="00340CBA">
        <w:rPr>
          <w:lang w:val="en-GB"/>
        </w:rPr>
        <w:fldChar w:fldCharType="begin">
          <w:fldData xml:space="preserve">PEVuZE5vdGU+PENpdGU+PEF1dGhvcj5UYXBpbzwvQXV0aG9yPjxZZWFyPjIwMTc8L1llYXI+PFJl
Y051bT4xMzY8L1JlY051bT48RGlzcGxheVRleHQ+PHN0eWxlIGZhY2U9InN1cGVyc2NyaXB0Ij4y
NDYsMjQ3PC9zdHlsZT48L0Rpc3BsYXlUZXh0PjxyZWNvcmQ+PHJlYy1udW1iZXI+MTM2PC9yZWMt
bnVtYmVyPjxmb3JlaWduLWtleXM+PGtleSBhcHA9IkVOIiBkYi1pZD0iYWU5dnM1dmViejl4dzVl
c3hkNjVhNWE4eGF2eHh2ZjVleHBhIiB0aW1lc3RhbXA9IjE2NTA2Mzc3MjEiPjEzNjwva2V5Pjwv
Zm9yZWlnbi1rZXlzPjxyZWYtdHlwZSBuYW1lPSJKb3VybmFsIEFydGljbGUiPjE3PC9yZWYtdHlw
ZT48Y29udHJpYnV0b3JzPjxhdXRob3JzPjxhdXRob3I+VGFwaW8sIEkuPC9hdXRob3I+PGF1dGhv
cj5TbmVsbGluZywgVC4gSi48L2F1dGhvcj48YXV0aG9yPlN0cm96emksIEYuPC9hdXRob3I+PGF1
dGhvcj5XYWxsYWNlLCBSLiBKLjwvYXV0aG9yPjwvYXV0aG9ycz48L2NvbnRyaWJ1dG9ycz48YXV0
aC1hZGRyZXNzPkdyZWVuIFRlY2hub2xvZ3ksIE5hdHVyYWwgUmVzb3VyY2VzIEluc3RpdHV0ZSBG
aW5sYW5kLCBKb2tpb2luZW4sIEZpbmxhbmQuZ3JpZC4yMjY0Mi4zMCYjeEQ7Um93ZXR0IEluc3Rp
dHV0ZSBvZiBOdXRyaXRpb24gYW5kIEhlYWx0aCwgVW5pdmVyc2l0eSBvZiBBYmVyZGVlbiwgRm9y
ZXN0ZXJoaWxsLCBBYmVyZGVlbiwgQUIxNiA1QkQgVUsuMDAwMCAwMDA0IDE5MzYgNzI5MWdyaWQu
NzEwNy4xJiN4RDtQVFAsIFZpYSBFaW5zdGVpbiAtIExvYy4gQ2FzY2luYSBDb2RhenphLCAyNjkw
MCBMb2RpLCBJdGFseS4wMDAwIDAwMDQgMDYwNCAwNzMyZ3JpZC40MjUzNzUuMjwvYXV0aC1hZGRy
ZXNzPjx0aXRsZXM+PHRpdGxlPlRoZSBydW1pbmFsIG1pY3JvYmlvbWUgYXNzb2NpYXRlZCB3aXRo
IG1ldGhhbmUgZW1pc3Npb25zIGZyb20gcnVtaW5hbnQgbGl2ZXN0b2NrPC90aXRsZT48c2Vjb25k
YXJ5LXRpdGxlPkogQW5pbSBTY2kgQmlvdGVjaG5vbDwvc2Vjb25kYXJ5LXRpdGxlPjwvdGl0bGVz
PjxwZXJpb2RpY2FsPjxmdWxsLXRpdGxlPkogQW5pbSBTY2kgQmlvdGVjaG5vbDwvZnVsbC10aXRs
ZT48L3BlcmlvZGljYWw+PHBhZ2VzPjc8L3BhZ2VzPjx2b2x1bWU+ODwvdm9sdW1lPjxlZGl0aW9u
PjIwMTcwMTE5PC9lZGl0aW9uPjxrZXl3b3Jkcz48a2V5d29yZD5BcmNoYWVhPC9rZXl3b3JkPjxr
ZXl3b3JkPk1ldGhhbmU8L2tleXdvcmQ+PGtleXdvcmQ+TWljcm9iaW9tZTwva2V5d29yZD48a2V5
d29yZD5SdW1lbjwva2V5d29yZD48L2tleXdvcmRzPjxkYXRlcz48eWVhcj4yMDE3PC95ZWFyPjwv
ZGF0ZXM+PGlzYm4+MTY3NC05NzgyIChQcmludCkmI3hEOzE2NzQtOTc4MiAoTGlua2luZyk8L2lz
Ym4+PGFjY2Vzc2lvbi1udW0+MjgxMjM2OTg8L2FjY2Vzc2lvbi1udW0+PHVybHM+PHJlbGF0ZWQt
dXJscz48dXJsPmh0dHBzOi8vd3d3Lm5jYmkubmxtLm5paC5nb3YvcHVibWVkLzI4MTIzNjk4PC91
cmw+PC9yZWxhdGVkLXVybHM+PC91cmxzPjxjdXN0b20yPlBNQzUyNDQ3MDg8L2N1c3RvbTI+PGVs
ZWN0cm9uaWMtcmVzb3VyY2UtbnVtPjEwLjExODYvczQwMTA0LTAxNy0wMTQxLTA8L2VsZWN0cm9u
aWMtcmVzb3VyY2UtbnVtPjwvcmVjb3JkPjwvQ2l0ZT48Q2l0ZT48QXV0aG9yPkhlcnJlcm88L0F1
dGhvcj48WWVhcj4yMDEzPC9ZZWFyPjxSZWNOdW0+MTM3PC9SZWNOdW0+PHJlY29yZD48cmVjLW51
bWJlcj4xMzc8L3JlYy1udW1iZXI+PGZvcmVpZ24ta2V5cz48a2V5IGFwcD0iRU4iIGRiLWlkPSJh
ZTl2czV2ZWJ6OXh3NWVzeGQ2NWE1YTh4YXZ4eHZmNWV4cGEiIHRpbWVzdGFtcD0iMTY1MDYzNzcy
MSI+MTM3PC9rZXk+PC9mb3JlaWduLWtleXM+PHJlZi10eXBlIG5hbWU9IkpvdXJuYWwgQXJ0aWNs
ZSI+MTc8L3JlZi10eXBlPjxjb250cmlidXRvcnM+PGF1dGhvcnM+PGF1dGhvcj5IZXJyZXJvLCBN
LjwvYXV0aG9yPjxhdXRob3I+SGF2bGlrLCBQLjwvYXV0aG9yPjxhdXRob3I+VmFsaW4sIEguPC9h
dXRob3I+PGF1dGhvcj5Ob3RlbmJhZXJ0LCBBLjwvYXV0aG9yPjxhdXRob3I+UnVmaW5vLCBNLiBD
LjwvYXV0aG9yPjxhdXRob3I+VGhvcm50b24sIFAuIEsuPC9hdXRob3I+PGF1dGhvcj5CbHVtbWVs
LCBNLjwvYXV0aG9yPjxhdXRob3I+V2Vpc3MsIEYuPC9hdXRob3I+PGF1dGhvcj5HcmFjZSwgRC48
L2F1dGhvcj48YXV0aG9yPk9iZXJzdGVpbmVyLCBNLjwvYXV0aG9yPjwvYXV0aG9ycz48L2NvbnRy
aWJ1dG9ycz48dGl0bGVzPjx0aXRsZT5CaW9tYXNzIHVzZSwgcHJvZHVjdGlvbiwgZmVlZCBlZmZp
Y2llbmNpZXMsIGFuZCBncmVlbmhvdXNlIGdhcyBlbWlzc2lvbnMgZnJvbSBnbG9iYWwgbGl2ZXN0
b2NrIHN5c3RlbXM8L3RpdGxlPjxzZWNvbmRhcnktdGl0bGU+UHJvYyBOYXRsIEFjYWQgU2NpIFUg
UyBBPC9zZWNvbmRhcnktdGl0bGU+PC90aXRsZXM+PHBlcmlvZGljYWw+PGZ1bGwtdGl0bGU+UHJv
YyBOYXRsIEFjYWQgU2NpIFUgUyBBPC9mdWxsLXRpdGxlPjwvcGVyaW9kaWNhbD48cGFnZXM+MjA4
ODgtOTM8L3BhZ2VzPjx2b2x1bWU+MTEwPC92b2x1bWU+PG51bWJlcj41MjwvbnVtYmVyPjxrZXl3
b3Jkcz48a2V5d29yZD5BZ3JpY3VsdHVyZS9tZXRob2RzLypzdGF0aXN0aWNzICZhbXA7IG51bWVy
aWNhbCBkYXRhPC9rZXl3b3JkPjxrZXl3b3JkPkFuaW1hbHM8L2tleXdvcmQ+PGtleXdvcmQ+Qmlv
bWFzczwva2V5d29yZD48a2V5d29yZD5FZ2dzL3N0YXRpc3RpY3MgJmFtcDsgbnVtZXJpY2FsIGRh
dGE8L2tleXdvcmQ+PGtleXdvcmQ+R2VvZ3JhcGhpYyBNYXBwaW5nPC9rZXl3b3JkPjxrZXl3b3Jk
PipHcmVlbmhvdXNlIEVmZmVjdDwva2V5d29yZD48a2V5d29yZD5MaXZlc3RvY2svbWV0YWJvbGlz
bS8qcGh5c2lvbG9neTwva2V5d29yZD48a2V5d29yZD5NZWF0L3N0YXRpc3RpY3MgJmFtcDsgbnVt
ZXJpY2FsIGRhdGE8L2tleXdvcmQ+PGtleXdvcmQ+TWV0aGFuZS8qbWV0YWJvbGlzbTwva2V5d29y
ZD48a2V5d29yZD5NaWxrL3N0YXRpc3RpY3MgJmFtcDsgbnVtZXJpY2FsIGRhdGE8L2tleXdvcmQ+
PGtleXdvcmQ+Kk1vZGVscywgQmlvbG9naWNhbDwva2V5d29yZD48a2V5d29yZD5Qb3VsdHJ5L21l
dGFib2xpc20vKnBoeXNpb2xvZ3k8L2tleXdvcmQ+PGtleXdvcmQ+U3BlY2llcyBTcGVjaWZpY2l0
eTwva2V5d29yZD48L2tleXdvcmRzPjxkYXRlcz48eWVhcj4yMDEzPC95ZWFyPjxwdWItZGF0ZXM+
PGRhdGU+RGVjIDI0PC9kYXRlPjwvcHViLWRhdGVzPjwvZGF0ZXM+PGlzYm4+MTA5MS02NDkwIChF
bGVjdHJvbmljKSYjeEQ7MDAyNy04NDI0IChMaW5raW5nKTwvaXNibj48YWNjZXNzaW9uLW51bT4y
NDM0NDI3MzwvYWNjZXNzaW9uLW51bT48dXJscz48cmVsYXRlZC11cmxzPjx1cmw+aHR0cHM6Ly93
d3cubmNiaS5ubG0ubmloLmdvdi9wdWJtZWQvMjQzNDQyNzM8L3VybD48L3JlbGF0ZWQtdXJscz48
L3VybHM+PGN1c3RvbTI+UE1DMzg3NjIyNDwvY3VzdG9tMj48ZWxlY3Ryb25pYy1yZXNvdXJjZS1u
dW0+MTAuMTA3My9wbmFzLjEzMDgxNDkxMTA8L2VsZWN0cm9uaWMtcmVzb3VyY2UtbnVtPjwvcmVj
b3JkPjwvQ2l0ZT48L0VuZE5vdGU+AG==
</w:fldData>
        </w:fldChar>
      </w:r>
      <w:r w:rsidRPr="005C04BD" w:rsidR="00E149C8">
        <w:rPr>
          <w:lang w:val="en-GB"/>
        </w:rPr>
        <w:instrText xml:space="preserve"> ADDIN EN.CITE </w:instrText>
      </w:r>
      <w:r w:rsidRPr="00770E72" w:rsidR="00E149C8">
        <w:rPr>
          <w:lang w:val="en-GB"/>
        </w:rPr>
        <w:fldChar w:fldCharType="begin">
          <w:fldData xml:space="preserve">PEVuZE5vdGU+PENpdGU+PEF1dGhvcj5UYXBpbzwvQXV0aG9yPjxZZWFyPjIwMTc8L1llYXI+PFJl
Y051bT4xMzY8L1JlY051bT48RGlzcGxheVRleHQ+PHN0eWxlIGZhY2U9InN1cGVyc2NyaXB0Ij4y
NDYsMjQ3PC9zdHlsZT48L0Rpc3BsYXlUZXh0PjxyZWNvcmQ+PHJlYy1udW1iZXI+MTM2PC9yZWMt
bnVtYmVyPjxmb3JlaWduLWtleXM+PGtleSBhcHA9IkVOIiBkYi1pZD0iYWU5dnM1dmViejl4dzVl
c3hkNjVhNWE4eGF2eHh2ZjVleHBhIiB0aW1lc3RhbXA9IjE2NTA2Mzc3MjEiPjEzNjwva2V5Pjwv
Zm9yZWlnbi1rZXlzPjxyZWYtdHlwZSBuYW1lPSJKb3VybmFsIEFydGljbGUiPjE3PC9yZWYtdHlw
ZT48Y29udHJpYnV0b3JzPjxhdXRob3JzPjxhdXRob3I+VGFwaW8sIEkuPC9hdXRob3I+PGF1dGhv
cj5TbmVsbGluZywgVC4gSi48L2F1dGhvcj48YXV0aG9yPlN0cm96emksIEYuPC9hdXRob3I+PGF1
dGhvcj5XYWxsYWNlLCBSLiBKLjwvYXV0aG9yPjwvYXV0aG9ycz48L2NvbnRyaWJ1dG9ycz48YXV0
aC1hZGRyZXNzPkdyZWVuIFRlY2hub2xvZ3ksIE5hdHVyYWwgUmVzb3VyY2VzIEluc3RpdHV0ZSBG
aW5sYW5kLCBKb2tpb2luZW4sIEZpbmxhbmQuZ3JpZC4yMjY0Mi4zMCYjeEQ7Um93ZXR0IEluc3Rp
dHV0ZSBvZiBOdXRyaXRpb24gYW5kIEhlYWx0aCwgVW5pdmVyc2l0eSBvZiBBYmVyZGVlbiwgRm9y
ZXN0ZXJoaWxsLCBBYmVyZGVlbiwgQUIxNiA1QkQgVUsuMDAwMCAwMDA0IDE5MzYgNzI5MWdyaWQu
NzEwNy4xJiN4RDtQVFAsIFZpYSBFaW5zdGVpbiAtIExvYy4gQ2FzY2luYSBDb2RhenphLCAyNjkw
MCBMb2RpLCBJdGFseS4wMDAwIDAwMDQgMDYwNCAwNzMyZ3JpZC40MjUzNzUuMjwvYXV0aC1hZGRy
ZXNzPjx0aXRsZXM+PHRpdGxlPlRoZSBydW1pbmFsIG1pY3JvYmlvbWUgYXNzb2NpYXRlZCB3aXRo
IG1ldGhhbmUgZW1pc3Npb25zIGZyb20gcnVtaW5hbnQgbGl2ZXN0b2NrPC90aXRsZT48c2Vjb25k
YXJ5LXRpdGxlPkogQW5pbSBTY2kgQmlvdGVjaG5vbDwvc2Vjb25kYXJ5LXRpdGxlPjwvdGl0bGVz
PjxwZXJpb2RpY2FsPjxmdWxsLXRpdGxlPkogQW5pbSBTY2kgQmlvdGVjaG5vbDwvZnVsbC10aXRs
ZT48L3BlcmlvZGljYWw+PHBhZ2VzPjc8L3BhZ2VzPjx2b2x1bWU+ODwvdm9sdW1lPjxlZGl0aW9u
PjIwMTcwMTE5PC9lZGl0aW9uPjxrZXl3b3Jkcz48a2V5d29yZD5BcmNoYWVhPC9rZXl3b3JkPjxr
ZXl3b3JkPk1ldGhhbmU8L2tleXdvcmQ+PGtleXdvcmQ+TWljcm9iaW9tZTwva2V5d29yZD48a2V5
d29yZD5SdW1lbjwva2V5d29yZD48L2tleXdvcmRzPjxkYXRlcz48eWVhcj4yMDE3PC95ZWFyPjwv
ZGF0ZXM+PGlzYm4+MTY3NC05NzgyIChQcmludCkmI3hEOzE2NzQtOTc4MiAoTGlua2luZyk8L2lz
Ym4+PGFjY2Vzc2lvbi1udW0+MjgxMjM2OTg8L2FjY2Vzc2lvbi1udW0+PHVybHM+PHJlbGF0ZWQt
dXJscz48dXJsPmh0dHBzOi8vd3d3Lm5jYmkubmxtLm5paC5nb3YvcHVibWVkLzI4MTIzNjk4PC91
cmw+PC9yZWxhdGVkLXVybHM+PC91cmxzPjxjdXN0b20yPlBNQzUyNDQ3MDg8L2N1c3RvbTI+PGVs
ZWN0cm9uaWMtcmVzb3VyY2UtbnVtPjEwLjExODYvczQwMTA0LTAxNy0wMTQxLTA8L2VsZWN0cm9u
aWMtcmVzb3VyY2UtbnVtPjwvcmVjb3JkPjwvQ2l0ZT48Q2l0ZT48QXV0aG9yPkhlcnJlcm88L0F1
dGhvcj48WWVhcj4yMDEzPC9ZZWFyPjxSZWNOdW0+MTM3PC9SZWNOdW0+PHJlY29yZD48cmVjLW51
bWJlcj4xMzc8L3JlYy1udW1iZXI+PGZvcmVpZ24ta2V5cz48a2V5IGFwcD0iRU4iIGRiLWlkPSJh
ZTl2czV2ZWJ6OXh3NWVzeGQ2NWE1YTh4YXZ4eHZmNWV4cGEiIHRpbWVzdGFtcD0iMTY1MDYzNzcy
MSI+MTM3PC9rZXk+PC9mb3JlaWduLWtleXM+PHJlZi10eXBlIG5hbWU9IkpvdXJuYWwgQXJ0aWNs
ZSI+MTc8L3JlZi10eXBlPjxjb250cmlidXRvcnM+PGF1dGhvcnM+PGF1dGhvcj5IZXJyZXJvLCBN
LjwvYXV0aG9yPjxhdXRob3I+SGF2bGlrLCBQLjwvYXV0aG9yPjxhdXRob3I+VmFsaW4sIEguPC9h
dXRob3I+PGF1dGhvcj5Ob3RlbmJhZXJ0LCBBLjwvYXV0aG9yPjxhdXRob3I+UnVmaW5vLCBNLiBD
LjwvYXV0aG9yPjxhdXRob3I+VGhvcm50b24sIFAuIEsuPC9hdXRob3I+PGF1dGhvcj5CbHVtbWVs
LCBNLjwvYXV0aG9yPjxhdXRob3I+V2Vpc3MsIEYuPC9hdXRob3I+PGF1dGhvcj5HcmFjZSwgRC48
L2F1dGhvcj48YXV0aG9yPk9iZXJzdGVpbmVyLCBNLjwvYXV0aG9yPjwvYXV0aG9ycz48L2NvbnRy
aWJ1dG9ycz48dGl0bGVzPjx0aXRsZT5CaW9tYXNzIHVzZSwgcHJvZHVjdGlvbiwgZmVlZCBlZmZp
Y2llbmNpZXMsIGFuZCBncmVlbmhvdXNlIGdhcyBlbWlzc2lvbnMgZnJvbSBnbG9iYWwgbGl2ZXN0
b2NrIHN5c3RlbXM8L3RpdGxlPjxzZWNvbmRhcnktdGl0bGU+UHJvYyBOYXRsIEFjYWQgU2NpIFUg
UyBBPC9zZWNvbmRhcnktdGl0bGU+PC90aXRsZXM+PHBlcmlvZGljYWw+PGZ1bGwtdGl0bGU+UHJv
YyBOYXRsIEFjYWQgU2NpIFUgUyBBPC9mdWxsLXRpdGxlPjwvcGVyaW9kaWNhbD48cGFnZXM+MjA4
ODgtOTM8L3BhZ2VzPjx2b2x1bWU+MTEwPC92b2x1bWU+PG51bWJlcj41MjwvbnVtYmVyPjxrZXl3
b3Jkcz48a2V5d29yZD5BZ3JpY3VsdHVyZS9tZXRob2RzLypzdGF0aXN0aWNzICZhbXA7IG51bWVy
aWNhbCBkYXRhPC9rZXl3b3JkPjxrZXl3b3JkPkFuaW1hbHM8L2tleXdvcmQ+PGtleXdvcmQ+Qmlv
bWFzczwva2V5d29yZD48a2V5d29yZD5FZ2dzL3N0YXRpc3RpY3MgJmFtcDsgbnVtZXJpY2FsIGRh
dGE8L2tleXdvcmQ+PGtleXdvcmQ+R2VvZ3JhcGhpYyBNYXBwaW5nPC9rZXl3b3JkPjxrZXl3b3Jk
PipHcmVlbmhvdXNlIEVmZmVjdDwva2V5d29yZD48a2V5d29yZD5MaXZlc3RvY2svbWV0YWJvbGlz
bS8qcGh5c2lvbG9neTwva2V5d29yZD48a2V5d29yZD5NZWF0L3N0YXRpc3RpY3MgJmFtcDsgbnVt
ZXJpY2FsIGRhdGE8L2tleXdvcmQ+PGtleXdvcmQ+TWV0aGFuZS8qbWV0YWJvbGlzbTwva2V5d29y
ZD48a2V5d29yZD5NaWxrL3N0YXRpc3RpY3MgJmFtcDsgbnVtZXJpY2FsIGRhdGE8L2tleXdvcmQ+
PGtleXdvcmQ+Kk1vZGVscywgQmlvbG9naWNhbDwva2V5d29yZD48a2V5d29yZD5Qb3VsdHJ5L21l
dGFib2xpc20vKnBoeXNpb2xvZ3k8L2tleXdvcmQ+PGtleXdvcmQ+U3BlY2llcyBTcGVjaWZpY2l0
eTwva2V5d29yZD48L2tleXdvcmRzPjxkYXRlcz48eWVhcj4yMDEzPC95ZWFyPjxwdWItZGF0ZXM+
PGRhdGU+RGVjIDI0PC9kYXRlPjwvcHViLWRhdGVzPjwvZGF0ZXM+PGlzYm4+MTA5MS02NDkwIChF
bGVjdHJvbmljKSYjeEQ7MDAyNy04NDI0IChMaW5raW5nKTwvaXNibj48YWNjZXNzaW9uLW51bT4y
NDM0NDI3MzwvYWNjZXNzaW9uLW51bT48dXJscz48cmVsYXRlZC11cmxzPjx1cmw+aHR0cHM6Ly93
d3cubmNiaS5ubG0ubmloLmdvdi9wdWJtZWQvMjQzNDQyNzM8L3VybD48L3JlbGF0ZWQtdXJscz48
L3VybHM+PGN1c3RvbTI+UE1DMzg3NjIyNDwvY3VzdG9tMj48ZWxlY3Ryb25pYy1yZXNvdXJjZS1u
dW0+MTAuMTA3My9wbmFzLjEzMDgxNDkxMTA8L2VsZWN0cm9uaWMtcmVzb3VyY2UtbnVtPjwvcmVj
b3JkPjwvQ2l0ZT48L0VuZE5vdGU+AG==
</w:fldData>
        </w:fldChar>
      </w:r>
      <w:r w:rsidRPr="005C04BD" w:rsidR="00E149C8">
        <w:rPr>
          <w:lang w:val="en-GB"/>
        </w:rPr>
        <w:instrText xml:space="preserve"> ADDIN EN.CITE.DATA </w:instrText>
      </w:r>
      <w:r w:rsidRPr="00770E72" w:rsidR="00E149C8">
        <w:rPr>
          <w:lang w:val="en-GB"/>
        </w:rPr>
      </w:r>
      <w:r w:rsidRPr="00770E72" w:rsidR="00E149C8">
        <w:rPr>
          <w:lang w:val="en-GB"/>
        </w:rPr>
        <w:fldChar w:fldCharType="end"/>
      </w:r>
      <w:r w:rsidRPr="00340CBA">
        <w:rPr>
          <w:lang w:val="en-GB"/>
        </w:rPr>
      </w:r>
      <w:r w:rsidRPr="00340CBA">
        <w:rPr>
          <w:lang w:val="en-GB"/>
        </w:rPr>
        <w:fldChar w:fldCharType="separate"/>
      </w:r>
      <w:r w:rsidRPr="00340CBA" w:rsidR="00E149C8">
        <w:rPr>
          <w:noProof/>
          <w:vertAlign w:val="superscript"/>
          <w:lang w:val="en-GB"/>
        </w:rPr>
        <w:t>246,247</w:t>
      </w:r>
      <w:r w:rsidRPr="00340CBA">
        <w:rPr>
          <w:lang w:val="en-GB"/>
        </w:rPr>
        <w:fldChar w:fldCharType="end"/>
      </w:r>
      <w:r w:rsidRPr="00945425">
        <w:rPr>
          <w:lang w:val="en-GB" w:eastAsia="en-GB"/>
        </w:rPr>
        <w:t xml:space="preserve"> </w:t>
      </w:r>
      <w:r w:rsidRPr="00340CBA" w:rsidR="007207DB">
        <w:rPr>
          <w:lang w:val="en-GB" w:eastAsia="en-GB"/>
        </w:rPr>
        <w:t xml:space="preserve">Shifting to </w:t>
      </w:r>
      <w:r w:rsidRPr="00250970">
        <w:rPr>
          <w:lang w:val="en-GB" w:eastAsia="en-GB"/>
        </w:rPr>
        <w:t>low-carbon plant-</w:t>
      </w:r>
      <w:r w:rsidRPr="00605629" w:rsidR="00367B86">
        <w:rPr>
          <w:lang w:val="en-GB" w:eastAsia="en-GB"/>
        </w:rPr>
        <w:t xml:space="preserve">forward </w:t>
      </w:r>
      <w:r w:rsidRPr="00605629">
        <w:rPr>
          <w:lang w:val="en-GB" w:eastAsia="en-GB"/>
        </w:rPr>
        <w:t xml:space="preserve">diets </w:t>
      </w:r>
      <w:r w:rsidRPr="00845781" w:rsidR="007207DB">
        <w:rPr>
          <w:lang w:val="en-GB" w:eastAsia="en-GB"/>
        </w:rPr>
        <w:t xml:space="preserve">can not only help mitigate agricultural-sector emissions, but also </w:t>
      </w:r>
      <w:r w:rsidRPr="00845781">
        <w:rPr>
          <w:lang w:val="en-GB" w:eastAsia="en-GB"/>
        </w:rPr>
        <w:t>have important health co-benefits from improvements in dietary risk factors and mortality from non-communicable diseases</w:t>
      </w:r>
      <w:r w:rsidRPr="00845781" w:rsidR="007207DB">
        <w:rPr>
          <w:lang w:val="en-GB" w:eastAsia="en-GB"/>
        </w:rPr>
        <w:t>.</w:t>
      </w:r>
      <w:r w:rsidRPr="00340CBA">
        <w:rPr>
          <w:lang w:val="en-GB" w:eastAsia="en-GB"/>
        </w:rPr>
        <w:fldChar w:fldCharType="begin">
          <w:fldData xml:space="preserve">PEVuZE5vdGU+PENpdGU+PEF1dGhvcj5TcHJpbmdtYW5uPC9BdXRob3I+PFllYXI+MjAxODwvWWVh
cj48UmVjTnVtPjEzODwvUmVjTnVtPjxEaXNwbGF5VGV4dD48c3R5bGUgZmFjZT0ic3VwZXJzY3Jp
cHQiPjIzOCwyNDgsMjQ5PC9zdHlsZT48L0Rpc3BsYXlUZXh0PjxyZWNvcmQ+PHJlYy1udW1iZXI+
MTM4PC9yZWMtbnVtYmVyPjxmb3JlaWduLWtleXM+PGtleSBhcHA9IkVOIiBkYi1pZD0iYWU5dnM1
dmViejl4dzVlc3hkNjVhNWE4eGF2eHh2ZjVleHBhIiB0aW1lc3RhbXA9IjE2NTA2Mzc3MjEiPjEz
ODwva2V5PjwvZm9yZWlnbi1rZXlzPjxyZWYtdHlwZSBuYW1lPSJKb3VybmFsIEFydGljbGUiPjE3
PC9yZWYtdHlwZT48Y29udHJpYnV0b3JzPjxhdXRob3JzPjxhdXRob3I+U3ByaW5nbWFubiwgTWFy
Y288L2F1dGhvcj48YXV0aG9yPldpZWJlLCBLZWl0aDwvYXV0aG9yPjxhdXRob3I+TWFzb24tRCZh
cG9zO0Nyb3osIERhbmllbDwvYXV0aG9yPjxhdXRob3I+U3Vsc2VyLCBUaW1vdGh5IEIuPC9hdXRo
b3I+PGF1dGhvcj5SYXluZXIsIE1pa2U8L2F1dGhvcj48YXV0aG9yPlNjYXJib3JvdWdoLCBQZXRl
cjwvYXV0aG9yPjwvYXV0aG9ycz48L2NvbnRyaWJ1dG9ycz48dGl0bGVzPjx0aXRsZT5IZWFsdGgg
YW5kIG51dHJpdGlvbmFsIGFzcGVjdHMgb2Ygc3VzdGFpbmFibGUgZGlldCBzdHJhdGVnaWVzIGFu
ZCB0aGVpciBhc3NvY2lhdGlvbiB3aXRoIGVudmlyb25tZW50YWwgaW1wYWN0czogYSBnbG9iYWwg
bW9kZWxsaW5nIGFuYWx5c2lzIHdpdGggY291bnRyeS1sZXZlbCBkZXRhaWw8L3RpdGxlPjxzZWNv
bmRhcnktdGl0bGU+VGhlIExhbmNldCBQbGFuZXRhcnkgSGVhbHRoPC9zZWNvbmRhcnktdGl0bGU+
PGFsdC10aXRsZT5UaGUgTGFuY2V0IFBsYW5ldGFyeSBIZWFsdGg8L2FsdC10aXRsZT48c2hvcnQt
dGl0bGU+SGVhbHRoIGFuZCBudXRyaXRpb25hbCBhc3BlY3RzIG9mIHN1c3RhaW5hYmxlIGRpZXQg
c3RyYXRlZ2llcyBhbmQgdGhlaXIgYXNzb2NpYXRpb24gd2l0aCBlbnZpcm9ubWVudGFsIGltcGFj
dHM8L3Nob3J0LXRpdGxlPjwvdGl0bGVzPjxwZXJpb2RpY2FsPjxmdWxsLXRpdGxlPlRoZSBMYW5j
ZXQgUGxhbmV0YXJ5IEhlYWx0aDwvZnVsbC10aXRsZT48L3BlcmlvZGljYWw+PGFsdC1wZXJpb2Rp
Y2FsPjxmdWxsLXRpdGxlPlRoZSBMYW5jZXQgUGxhbmV0YXJ5IEhlYWx0aDwvZnVsbC10aXRsZT48
L2FsdC1wZXJpb2RpY2FsPjxwYWdlcz5lNDUxLWU0NjE8L3BhZ2VzPjx2b2x1bWU+Mjwvdm9sdW1l
PjxudW1iZXI+MTA8L251bWJlcj48ZGF0ZXM+PHllYXI+MjAxODwveWVhcj48cHViLWRhdGVzPjxk
YXRlPjIwMTgvMTAvMDEvPC9kYXRlPjwvcHViLWRhdGVzPjwvZGF0ZXM+PGlzYm4+MjU0Mi01MTk2
PC9pc2JuPjx1cmxzPjxyZWxhdGVkLXVybHM+PHVybD5odHRwczovL3d3dy50aGVsYW5jZXQuY29t
L2pvdXJuYWxzL2xhbnBsaC9hcnRpY2xlL1BJSVMyNTQyLTUxOTYxODMwMjA2LTcvZnVsbHRleHQ8
L3VybD48dXJsPmh0dHA6Ly93d3cubmNiaS5ubG0ubmloLmdvdi9wdWJtZWQvMzAzMTgxMDI8L3Vy
bD48L3JlbGF0ZWQtdXJscz48L3VybHM+PGVsZWN0cm9uaWMtcmVzb3VyY2UtbnVtPjEwLjEwMTYv
UzI1NDItNTE5NigxOCkzMDIwNi03PC9lbGVjdHJvbmljLXJlc291cmNlLW51bT48cmVtb3RlLWRh
dGFiYXNlLXByb3ZpZGVyPnd3dy50aGVsYW5jZXQuY29tPC9yZW1vdGUtZGF0YWJhc2UtcHJvdmlk
ZXI+PGxhbmd1YWdlPkVuZ2xpc2g8L2xhbmd1YWdlPjxhY2Nlc3MtZGF0ZT4yMDIyLzAzLzI4LzIy
OjE3OjQ1PC9hY2Nlc3MtZGF0ZT48L3JlY29yZD48L0NpdGU+PENpdGU+PEF1dGhvcj5XYW5nPC9B
dXRob3I+PFllYXI+MjAxOTwvWWVhcj48UmVjTnVtPjEzOTwvUmVjTnVtPjxyZWNvcmQ+PHJlYy1u
dW1iZXI+MTM5PC9yZWMtbnVtYmVyPjxmb3JlaWduLWtleXM+PGtleSBhcHA9IkVOIiBkYi1pZD0i
YWU5dnM1dmViejl4dzVlc3hkNjVhNWE4eGF2eHh2ZjVleHBhIiB0aW1lc3RhbXA9IjE2NTA2Mzc3
MjEiPjEzOTwva2V5PjwvZm9yZWlnbi1rZXlzPjxyZWYtdHlwZSBuYW1lPSJKb3VybmFsIEFydGlj
bGUiPjE3PC9yZWYtdHlwZT48Y29udHJpYnV0b3JzPjxhdXRob3JzPjxhdXRob3I+V2FuZywgRG9u
ZyBELjwvYXV0aG9yPjxhdXRob3I+TGksIFlhbnBpbmc8L2F1dGhvcj48YXV0aG9yPkFmc2hpbiwg
QXNoa2FuPC9hdXRob3I+PGF1dGhvcj5TcHJpbmdtYW5uLCBNYXJjbzwvYXV0aG9yPjxhdXRob3I+
TW96YWZmYXJpYW4sIERhcml1c2g8L2F1dGhvcj48YXV0aG9yPlN0YW1wZmVyLCBNZWlyIEouPC9h
dXRob3I+PGF1dGhvcj5IdSwgRnJhbmsgQi48L2F1dGhvcj48YXV0aG9yPk11cnJheSwgQ2hyaXN0
b3BoZXIgSi4gTC48L2F1dGhvcj48YXV0aG9yPldpbGxldHQsIFdhbHRlciBDLjwvYXV0aG9yPjwv
YXV0aG9ycz48L2NvbnRyaWJ1dG9ycz48dGl0bGVzPjx0aXRsZT5HbG9iYWwgSW1wcm92ZW1lbnQg
aW4gRGlldGFyeSBRdWFsaXR5IENvdWxkIExlYWQgdG8gU3Vic3RhbnRpYWwgUmVkdWN0aW9uIGlu
IFByZW1hdHVyZSBEZWF0aDwvdGl0bGU+PHNlY29uZGFyeS10aXRsZT5UaGUgSm91cm5hbCBvZiBO
dXRyaXRpb248L3NlY29uZGFyeS10aXRsZT48YWx0LXRpdGxlPkogTnV0cjwvYWx0LXRpdGxlPjwv
dGl0bGVzPjxwZXJpb2RpY2FsPjxmdWxsLXRpdGxlPlRoZSBKb3VybmFsIG9mIE51dHJpdGlvbjwv
ZnVsbC10aXRsZT48YWJici0xPkogTnV0cjwvYWJici0xPjwvcGVyaW9kaWNhbD48YWx0LXBlcmlv
ZGljYWw+PGZ1bGwtdGl0bGU+VGhlIEpvdXJuYWwgb2YgTnV0cml0aW9uPC9mdWxsLXRpdGxlPjxh
YmJyLTE+SiBOdXRyPC9hYmJyLTE+PC9hbHQtcGVyaW9kaWNhbD48cGFnZXM+MTA2NS0xMDc0PC9w
YWdlcz48dm9sdW1lPjE0OTwvdm9sdW1lPjxudW1iZXI+NjwvbnVtYmVyPjxrZXl3b3Jkcz48a2V5
d29yZD5BZHVsdDwva2V5d29yZD48a2V5d29yZD5BZ2VkPC9rZXl3b3JkPjxrZXl3b3JkPkFnZWQs
IDgwIGFuZCBvdmVyPC9rZXl3b3JkPjxrZXl3b3JkPmNocm9uaWMgZGlzZWFzZTwva2V5d29yZD48
a2V5d29yZD5Db2hvcnQgU3R1ZGllczwva2V5d29yZD48a2V5d29yZD5kaWV0PC9rZXl3b3JkPjxr
ZXl3b3JkPkRpZXQsIEhlYWx0aHk8L2tleXdvcmQ+PGtleXdvcmQ+RmVtYWxlPC9rZXl3b3JkPjxr
ZXl3b3JkPmdsb2JhbCBoZWFsdGg8L2tleXdvcmQ+PGtleXdvcmQ+SHVtYW5zPC9rZXl3b3JkPjxr
ZXl3b3JkPkxvbmdpdHVkaW5hbCBTdHVkaWVzPC9rZXl3b3JkPjxrZXl3b3JkPk1hbGU8L2tleXdv
cmQ+PGtleXdvcmQ+TWlkZGxlIEFnZWQ8L2tleXdvcmQ+PGtleXdvcmQ+bW9ydGFsaXR5PC9rZXl3
b3JkPjxrZXl3b3JkPk1vcnRhbGl0eSwgUHJlbWF0dXJlPC9rZXl3b3JkPjxrZXl3b3JkPm51dHJp
dGlvbjwva2V5d29yZD48a2V5d29yZD5OdXRyaXRpb25hbCBQaHlzaW9sb2dpY2FsIFBoZW5vbWVu
YTwva2V5d29yZD48a2V5d29yZD5SaXNrIEZhY3RvcnM8L2tleXdvcmQ+PC9rZXl3b3Jkcz48ZGF0
ZXM+PHllYXI+MjAxOTwveWVhcj48cHViLWRhdGVzPjxkYXRlPjIwMTkvMDYvMDEvPC9kYXRlPjwv
cHViLWRhdGVzPjwvZGF0ZXM+PGlzYm4+MTU0MS02MTAwPC9pc2JuPjx1cmxzPjxyZWxhdGVkLXVy
bHM+PHVybD5odHRwOi8vd3d3Lm5jYmkubmxtLm5paC5nb3YvcHVibWVkLzMxMDQ5NTc3PC91cmw+
PC9yZWxhdGVkLXVybHM+PC91cmxzPjxlbGVjdHJvbmljLXJlc291cmNlLW51bT4xMC4xMDkzL2pu
L254ejAxMDwvZWxlY3Ryb25pYy1yZXNvdXJjZS1udW0+PHJlbW90ZS1kYXRhYmFzZS1wcm92aWRl
cj5QdWJNZWQ8L3JlbW90ZS1kYXRhYmFzZS1wcm92aWRlcj48bGFuZ3VhZ2U+ZW5nPC9sYW5ndWFn
ZT48L3JlY29yZD48L0NpdGU+PENpdGU+PEF1dGhvcj5HQkQgRGlldCBDb2xsYWJvcmF0b3JzPC9B
dXRob3I+PFllYXI+MjAxOTwvWWVhcj48UmVjTnVtPjE0MDwvUmVjTnVtPjxyZWNvcmQ+PHJlYy1u
dW1iZXI+MTQwPC9yZWMtbnVtYmVyPjxmb3JlaWduLWtleXM+PGtleSBhcHA9IkVOIiBkYi1pZD0i
YWU5dnM1dmViejl4dzVlc3hkNjVhNWE4eGF2eHh2ZjVleHBhIiB0aW1lc3RhbXA9IjE2NTA2Mzc3
MjEiPjE0MDwva2V5PjwvZm9yZWlnbi1rZXlzPjxyZWYtdHlwZSBuYW1lPSJKb3VybmFsIEFydGlj
bGUiPjE3PC9yZWYtdHlwZT48Y29udHJpYnV0b3JzPjxhdXRob3JzPjxhdXRob3I+R0JEIERpZXQg
Q29sbGFib3JhdG9ycyw8L2F1dGhvcj48L2F1dGhvcnM+PC9jb250cmlidXRvcnM+PHRpdGxlcz48
dGl0bGU+SGVhbHRoIGVmZmVjdHMgb2YgZGlldGFyeSByaXNrcyBpbiAxOTUgY291bnRyaWVzLCAx
OTkwLTIwMTc6IGEgc3lzdGVtYXRpYyBhbmFseXNpcyBmb3IgdGhlIEdsb2JhbCBCdXJkZW4gb2Yg
RGlzZWFzZSBTdHVkeSAyMDE3PC90aXRsZT48c2Vjb25kYXJ5LXRpdGxlPkxhbmNldCAoTG9uZG9u
LCBFbmdsYW5kKTwvc2Vjb25kYXJ5LXRpdGxlPjxhbHQtdGl0bGU+TGFuY2V0PC9hbHQtdGl0bGU+
PHNob3J0LXRpdGxlPkhlYWx0aCBlZmZlY3RzIG9mIGRpZXRhcnkgcmlza3MgaW4gMTk1IGNvdW50
cmllcywgMTk5MC0yMDE3PC9zaG9ydC10aXRsZT48L3RpdGxlcz48YWx0LXBlcmlvZGljYWw+PGZ1
bGwtdGl0bGU+TGFuY2V0PC9mdWxsLXRpdGxlPjwvYWx0LXBlcmlvZGljYWw+PHBhZ2VzPjE5NTgt
MTk3MjwvcGFnZXM+PHZvbHVtZT4zOTM8L3ZvbHVtZT48bnVtYmVyPjEwMTg0PC9udW1iZXI+PGtl
eXdvcmRzPjxrZXl3b3JkPkFkdWx0PC9rZXl3b3JkPjxrZXl3b3JkPkFnZWQ8L2tleXdvcmQ+PGtl
eXdvcmQ+RGlldDwva2V5d29yZD48a2V5d29yZD5GZW1hbGU8L2tleXdvcmQ+PGtleXdvcmQ+R2xv
YmFsIEJ1cmRlbiBvZiBEaXNlYXNlPC9rZXl3b3JkPjxrZXl3b3JkPkdsb2JhbCBIZWFsdGg8L2tl
eXdvcmQ+PGtleXdvcmQ+SHVtYW5zPC9rZXl3b3JkPjxrZXl3b3JkPk1hbGU8L2tleXdvcmQ+PGtl
eXdvcmQ+TWlkZGxlIEFnZWQ8L2tleXdvcmQ+PGtleXdvcmQ+TnV0cml0aW9uIEFzc2Vzc21lbnQ8
L2tleXdvcmQ+PGtleXdvcmQ+UXVhbGl0eS1BZGp1c3RlZCBMaWZlIFllYXJzPC9rZXl3b3JkPjxr
ZXl3b3JkPlJpc2sgQXNzZXNzbWVudDwva2V5d29yZD48a2V5d29yZD5SaXNrIEZhY3RvcnM8L2tl
eXdvcmQ+PC9rZXl3b3Jkcz48ZGF0ZXM+PHllYXI+MjAxOTwveWVhcj48cHViLWRhdGVzPjxkYXRl
PjIwMTkvMDUvMTEvPC9kYXRlPjwvcHViLWRhdGVzPjwvZGF0ZXM+PGlzYm4+MTQ3NC01NDdYPC9p
c2JuPjx1cmxzPjxyZWxhdGVkLXVybHM+PHVybD5odHRwOi8vd3d3Lm5jYmkubmxtLm5paC5nb3Yv
cHVibWVkLzMwOTU0MzA1PC91cmw+PC9yZWxhdGVkLXVybHM+PC91cmxzPjxlbGVjdHJvbmljLXJl
c291cmNlLW51bT4xMC4xMDE2L1MwMTQwLTY3MzYoMTkpMzAwNDEtODwvZWxlY3Ryb25pYy1yZXNv
dXJjZS1udW0+PHJlbW90ZS1kYXRhYmFzZS1wcm92aWRlcj5QdWJNZWQ8L3JlbW90ZS1kYXRhYmFz
ZS1wcm92aWRlcj48bGFuZ3VhZ2U+ZW5nPC9sYW5ndWFnZT48L3JlY29yZD48L0NpdGU+PC9FbmRO
b3RlPn==
</w:fldData>
        </w:fldChar>
      </w:r>
      <w:r w:rsidRPr="005C04BD" w:rsidR="00E149C8">
        <w:rPr>
          <w:lang w:val="en-GB" w:eastAsia="en-GB"/>
        </w:rPr>
        <w:instrText xml:space="preserve"> ADDIN EN.CITE </w:instrText>
      </w:r>
      <w:r w:rsidRPr="00770E72" w:rsidR="00E149C8">
        <w:rPr>
          <w:lang w:val="en-GB" w:eastAsia="en-GB"/>
        </w:rPr>
        <w:fldChar w:fldCharType="begin">
          <w:fldData xml:space="preserve">PEVuZE5vdGU+PENpdGU+PEF1dGhvcj5TcHJpbmdtYW5uPC9BdXRob3I+PFllYXI+MjAxODwvWWVh
cj48UmVjTnVtPjEzODwvUmVjTnVtPjxEaXNwbGF5VGV4dD48c3R5bGUgZmFjZT0ic3VwZXJzY3Jp
cHQiPjIzOCwyNDgsMjQ5PC9zdHlsZT48L0Rpc3BsYXlUZXh0PjxyZWNvcmQ+PHJlYy1udW1iZXI+
MTM4PC9yZWMtbnVtYmVyPjxmb3JlaWduLWtleXM+PGtleSBhcHA9IkVOIiBkYi1pZD0iYWU5dnM1
dmViejl4dzVlc3hkNjVhNWE4eGF2eHh2ZjVleHBhIiB0aW1lc3RhbXA9IjE2NTA2Mzc3MjEiPjEz
ODwva2V5PjwvZm9yZWlnbi1rZXlzPjxyZWYtdHlwZSBuYW1lPSJKb3VybmFsIEFydGljbGUiPjE3
PC9yZWYtdHlwZT48Y29udHJpYnV0b3JzPjxhdXRob3JzPjxhdXRob3I+U3ByaW5nbWFubiwgTWFy
Y288L2F1dGhvcj48YXV0aG9yPldpZWJlLCBLZWl0aDwvYXV0aG9yPjxhdXRob3I+TWFzb24tRCZh
cG9zO0Nyb3osIERhbmllbDwvYXV0aG9yPjxhdXRob3I+U3Vsc2VyLCBUaW1vdGh5IEIuPC9hdXRo
b3I+PGF1dGhvcj5SYXluZXIsIE1pa2U8L2F1dGhvcj48YXV0aG9yPlNjYXJib3JvdWdoLCBQZXRl
cjwvYXV0aG9yPjwvYXV0aG9ycz48L2NvbnRyaWJ1dG9ycz48dGl0bGVzPjx0aXRsZT5IZWFsdGgg
YW5kIG51dHJpdGlvbmFsIGFzcGVjdHMgb2Ygc3VzdGFpbmFibGUgZGlldCBzdHJhdGVnaWVzIGFu
ZCB0aGVpciBhc3NvY2lhdGlvbiB3aXRoIGVudmlyb25tZW50YWwgaW1wYWN0czogYSBnbG9iYWwg
bW9kZWxsaW5nIGFuYWx5c2lzIHdpdGggY291bnRyeS1sZXZlbCBkZXRhaWw8L3RpdGxlPjxzZWNv
bmRhcnktdGl0bGU+VGhlIExhbmNldCBQbGFuZXRhcnkgSGVhbHRoPC9zZWNvbmRhcnktdGl0bGU+
PGFsdC10aXRsZT5UaGUgTGFuY2V0IFBsYW5ldGFyeSBIZWFsdGg8L2FsdC10aXRsZT48c2hvcnQt
dGl0bGU+SGVhbHRoIGFuZCBudXRyaXRpb25hbCBhc3BlY3RzIG9mIHN1c3RhaW5hYmxlIGRpZXQg
c3RyYXRlZ2llcyBhbmQgdGhlaXIgYXNzb2NpYXRpb24gd2l0aCBlbnZpcm9ubWVudGFsIGltcGFj
dHM8L3Nob3J0LXRpdGxlPjwvdGl0bGVzPjxwZXJpb2RpY2FsPjxmdWxsLXRpdGxlPlRoZSBMYW5j
ZXQgUGxhbmV0YXJ5IEhlYWx0aDwvZnVsbC10aXRsZT48L3BlcmlvZGljYWw+PGFsdC1wZXJpb2Rp
Y2FsPjxmdWxsLXRpdGxlPlRoZSBMYW5jZXQgUGxhbmV0YXJ5IEhlYWx0aDwvZnVsbC10aXRsZT48
L2FsdC1wZXJpb2RpY2FsPjxwYWdlcz5lNDUxLWU0NjE8L3BhZ2VzPjx2b2x1bWU+Mjwvdm9sdW1l
PjxudW1iZXI+MTA8L251bWJlcj48ZGF0ZXM+PHllYXI+MjAxODwveWVhcj48cHViLWRhdGVzPjxk
YXRlPjIwMTgvMTAvMDEvPC9kYXRlPjwvcHViLWRhdGVzPjwvZGF0ZXM+PGlzYm4+MjU0Mi01MTk2
PC9pc2JuPjx1cmxzPjxyZWxhdGVkLXVybHM+PHVybD5odHRwczovL3d3dy50aGVsYW5jZXQuY29t
L2pvdXJuYWxzL2xhbnBsaC9hcnRpY2xlL1BJSVMyNTQyLTUxOTYxODMwMjA2LTcvZnVsbHRleHQ8
L3VybD48dXJsPmh0dHA6Ly93d3cubmNiaS5ubG0ubmloLmdvdi9wdWJtZWQvMzAzMTgxMDI8L3Vy
bD48L3JlbGF0ZWQtdXJscz48L3VybHM+PGVsZWN0cm9uaWMtcmVzb3VyY2UtbnVtPjEwLjEwMTYv
UzI1NDItNTE5NigxOCkzMDIwNi03PC9lbGVjdHJvbmljLXJlc291cmNlLW51bT48cmVtb3RlLWRh
dGFiYXNlLXByb3ZpZGVyPnd3dy50aGVsYW5jZXQuY29tPC9yZW1vdGUtZGF0YWJhc2UtcHJvdmlk
ZXI+PGxhbmd1YWdlPkVuZ2xpc2g8L2xhbmd1YWdlPjxhY2Nlc3MtZGF0ZT4yMDIyLzAzLzI4LzIy
OjE3OjQ1PC9hY2Nlc3MtZGF0ZT48L3JlY29yZD48L0NpdGU+PENpdGU+PEF1dGhvcj5XYW5nPC9B
dXRob3I+PFllYXI+MjAxOTwvWWVhcj48UmVjTnVtPjEzOTwvUmVjTnVtPjxyZWNvcmQ+PHJlYy1u
dW1iZXI+MTM5PC9yZWMtbnVtYmVyPjxmb3JlaWduLWtleXM+PGtleSBhcHA9IkVOIiBkYi1pZD0i
YWU5dnM1dmViejl4dzVlc3hkNjVhNWE4eGF2eHh2ZjVleHBhIiB0aW1lc3RhbXA9IjE2NTA2Mzc3
MjEiPjEzOTwva2V5PjwvZm9yZWlnbi1rZXlzPjxyZWYtdHlwZSBuYW1lPSJKb3VybmFsIEFydGlj
bGUiPjE3PC9yZWYtdHlwZT48Y29udHJpYnV0b3JzPjxhdXRob3JzPjxhdXRob3I+V2FuZywgRG9u
ZyBELjwvYXV0aG9yPjxhdXRob3I+TGksIFlhbnBpbmc8L2F1dGhvcj48YXV0aG9yPkFmc2hpbiwg
QXNoa2FuPC9hdXRob3I+PGF1dGhvcj5TcHJpbmdtYW5uLCBNYXJjbzwvYXV0aG9yPjxhdXRob3I+
TW96YWZmYXJpYW4sIERhcml1c2g8L2F1dGhvcj48YXV0aG9yPlN0YW1wZmVyLCBNZWlyIEouPC9h
dXRob3I+PGF1dGhvcj5IdSwgRnJhbmsgQi48L2F1dGhvcj48YXV0aG9yPk11cnJheSwgQ2hyaXN0
b3BoZXIgSi4gTC48L2F1dGhvcj48YXV0aG9yPldpbGxldHQsIFdhbHRlciBDLjwvYXV0aG9yPjwv
YXV0aG9ycz48L2NvbnRyaWJ1dG9ycz48dGl0bGVzPjx0aXRsZT5HbG9iYWwgSW1wcm92ZW1lbnQg
aW4gRGlldGFyeSBRdWFsaXR5IENvdWxkIExlYWQgdG8gU3Vic3RhbnRpYWwgUmVkdWN0aW9uIGlu
IFByZW1hdHVyZSBEZWF0aDwvdGl0bGU+PHNlY29uZGFyeS10aXRsZT5UaGUgSm91cm5hbCBvZiBO
dXRyaXRpb248L3NlY29uZGFyeS10aXRsZT48YWx0LXRpdGxlPkogTnV0cjwvYWx0LXRpdGxlPjwv
dGl0bGVzPjxwZXJpb2RpY2FsPjxmdWxsLXRpdGxlPlRoZSBKb3VybmFsIG9mIE51dHJpdGlvbjwv
ZnVsbC10aXRsZT48YWJici0xPkogTnV0cjwvYWJici0xPjwvcGVyaW9kaWNhbD48YWx0LXBlcmlv
ZGljYWw+PGZ1bGwtdGl0bGU+VGhlIEpvdXJuYWwgb2YgTnV0cml0aW9uPC9mdWxsLXRpdGxlPjxh
YmJyLTE+SiBOdXRyPC9hYmJyLTE+PC9hbHQtcGVyaW9kaWNhbD48cGFnZXM+MTA2NS0xMDc0PC9w
YWdlcz48dm9sdW1lPjE0OTwvdm9sdW1lPjxudW1iZXI+NjwvbnVtYmVyPjxrZXl3b3Jkcz48a2V5
d29yZD5BZHVsdDwva2V5d29yZD48a2V5d29yZD5BZ2VkPC9rZXl3b3JkPjxrZXl3b3JkPkFnZWQs
IDgwIGFuZCBvdmVyPC9rZXl3b3JkPjxrZXl3b3JkPmNocm9uaWMgZGlzZWFzZTwva2V5d29yZD48
a2V5d29yZD5Db2hvcnQgU3R1ZGllczwva2V5d29yZD48a2V5d29yZD5kaWV0PC9rZXl3b3JkPjxr
ZXl3b3JkPkRpZXQsIEhlYWx0aHk8L2tleXdvcmQ+PGtleXdvcmQ+RmVtYWxlPC9rZXl3b3JkPjxr
ZXl3b3JkPmdsb2JhbCBoZWFsdGg8L2tleXdvcmQ+PGtleXdvcmQ+SHVtYW5zPC9rZXl3b3JkPjxr
ZXl3b3JkPkxvbmdpdHVkaW5hbCBTdHVkaWVzPC9rZXl3b3JkPjxrZXl3b3JkPk1hbGU8L2tleXdv
cmQ+PGtleXdvcmQ+TWlkZGxlIEFnZWQ8L2tleXdvcmQ+PGtleXdvcmQ+bW9ydGFsaXR5PC9rZXl3
b3JkPjxrZXl3b3JkPk1vcnRhbGl0eSwgUHJlbWF0dXJlPC9rZXl3b3JkPjxrZXl3b3JkPm51dHJp
dGlvbjwva2V5d29yZD48a2V5d29yZD5OdXRyaXRpb25hbCBQaHlzaW9sb2dpY2FsIFBoZW5vbWVu
YTwva2V5d29yZD48a2V5d29yZD5SaXNrIEZhY3RvcnM8L2tleXdvcmQ+PC9rZXl3b3Jkcz48ZGF0
ZXM+PHllYXI+MjAxOTwveWVhcj48cHViLWRhdGVzPjxkYXRlPjIwMTkvMDYvMDEvPC9kYXRlPjwv
cHViLWRhdGVzPjwvZGF0ZXM+PGlzYm4+MTU0MS02MTAwPC9pc2JuPjx1cmxzPjxyZWxhdGVkLXVy
bHM+PHVybD5odHRwOi8vd3d3Lm5jYmkubmxtLm5paC5nb3YvcHVibWVkLzMxMDQ5NTc3PC91cmw+
PC9yZWxhdGVkLXVybHM+PC91cmxzPjxlbGVjdHJvbmljLXJlc291cmNlLW51bT4xMC4xMDkzL2pu
L254ejAxMDwvZWxlY3Ryb25pYy1yZXNvdXJjZS1udW0+PHJlbW90ZS1kYXRhYmFzZS1wcm92aWRl
cj5QdWJNZWQ8L3JlbW90ZS1kYXRhYmFzZS1wcm92aWRlcj48bGFuZ3VhZ2U+ZW5nPC9sYW5ndWFn
ZT48L3JlY29yZD48L0NpdGU+PENpdGU+PEF1dGhvcj5HQkQgRGlldCBDb2xsYWJvcmF0b3JzPC9B
dXRob3I+PFllYXI+MjAxOTwvWWVhcj48UmVjTnVtPjE0MDwvUmVjTnVtPjxyZWNvcmQ+PHJlYy1u
dW1iZXI+MTQwPC9yZWMtbnVtYmVyPjxmb3JlaWduLWtleXM+PGtleSBhcHA9IkVOIiBkYi1pZD0i
YWU5dnM1dmViejl4dzVlc3hkNjVhNWE4eGF2eHh2ZjVleHBhIiB0aW1lc3RhbXA9IjE2NTA2Mzc3
MjEiPjE0MDwva2V5PjwvZm9yZWlnbi1rZXlzPjxyZWYtdHlwZSBuYW1lPSJKb3VybmFsIEFydGlj
bGUiPjE3PC9yZWYtdHlwZT48Y29udHJpYnV0b3JzPjxhdXRob3JzPjxhdXRob3I+R0JEIERpZXQg
Q29sbGFib3JhdG9ycyw8L2F1dGhvcj48L2F1dGhvcnM+PC9jb250cmlidXRvcnM+PHRpdGxlcz48
dGl0bGU+SGVhbHRoIGVmZmVjdHMgb2YgZGlldGFyeSByaXNrcyBpbiAxOTUgY291bnRyaWVzLCAx
OTkwLTIwMTc6IGEgc3lzdGVtYXRpYyBhbmFseXNpcyBmb3IgdGhlIEdsb2JhbCBCdXJkZW4gb2Yg
RGlzZWFzZSBTdHVkeSAyMDE3PC90aXRsZT48c2Vjb25kYXJ5LXRpdGxlPkxhbmNldCAoTG9uZG9u
LCBFbmdsYW5kKTwvc2Vjb25kYXJ5LXRpdGxlPjxhbHQtdGl0bGU+TGFuY2V0PC9hbHQtdGl0bGU+
PHNob3J0LXRpdGxlPkhlYWx0aCBlZmZlY3RzIG9mIGRpZXRhcnkgcmlza3MgaW4gMTk1IGNvdW50
cmllcywgMTk5MC0yMDE3PC9zaG9ydC10aXRsZT48L3RpdGxlcz48YWx0LXBlcmlvZGljYWw+PGZ1
bGwtdGl0bGU+TGFuY2V0PC9mdWxsLXRpdGxlPjwvYWx0LXBlcmlvZGljYWw+PHBhZ2VzPjE5NTgt
MTk3MjwvcGFnZXM+PHZvbHVtZT4zOTM8L3ZvbHVtZT48bnVtYmVyPjEwMTg0PC9udW1iZXI+PGtl
eXdvcmRzPjxrZXl3b3JkPkFkdWx0PC9rZXl3b3JkPjxrZXl3b3JkPkFnZWQ8L2tleXdvcmQ+PGtl
eXdvcmQ+RGlldDwva2V5d29yZD48a2V5d29yZD5GZW1hbGU8L2tleXdvcmQ+PGtleXdvcmQ+R2xv
YmFsIEJ1cmRlbiBvZiBEaXNlYXNlPC9rZXl3b3JkPjxrZXl3b3JkPkdsb2JhbCBIZWFsdGg8L2tl
eXdvcmQ+PGtleXdvcmQ+SHVtYW5zPC9rZXl3b3JkPjxrZXl3b3JkPk1hbGU8L2tleXdvcmQ+PGtl
eXdvcmQ+TWlkZGxlIEFnZWQ8L2tleXdvcmQ+PGtleXdvcmQ+TnV0cml0aW9uIEFzc2Vzc21lbnQ8
L2tleXdvcmQ+PGtleXdvcmQ+UXVhbGl0eS1BZGp1c3RlZCBMaWZlIFllYXJzPC9rZXl3b3JkPjxr
ZXl3b3JkPlJpc2sgQXNzZXNzbWVudDwva2V5d29yZD48a2V5d29yZD5SaXNrIEZhY3RvcnM8L2tl
eXdvcmQ+PC9rZXl3b3Jkcz48ZGF0ZXM+PHllYXI+MjAxOTwveWVhcj48cHViLWRhdGVzPjxkYXRl
PjIwMTkvMDUvMTEvPC9kYXRlPjwvcHViLWRhdGVzPjwvZGF0ZXM+PGlzYm4+MTQ3NC01NDdYPC9p
c2JuPjx1cmxzPjxyZWxhdGVkLXVybHM+PHVybD5odHRwOi8vd3d3Lm5jYmkubmxtLm5paC5nb3Yv
cHVibWVkLzMwOTU0MzA1PC91cmw+PC9yZWxhdGVkLXVybHM+PC91cmxzPjxlbGVjdHJvbmljLXJl
c291cmNlLW51bT4xMC4xMDE2L1MwMTQwLTY3MzYoMTkpMzAwNDEtODwvZWxlY3Ryb25pYy1yZXNv
dXJjZS1udW0+PHJlbW90ZS1kYXRhYmFzZS1wcm92aWRlcj5QdWJNZWQ8L3JlbW90ZS1kYXRhYmFz
ZS1wcm92aWRlcj48bGFuZ3VhZ2U+ZW5nPC9sYW5ndWFnZT48L3JlY29yZD48L0NpdGU+PC9FbmRO
b3RlPn==
</w:fldData>
        </w:fldChar>
      </w:r>
      <w:r w:rsidRPr="005C04BD" w:rsidR="00E149C8">
        <w:rPr>
          <w:lang w:val="en-GB" w:eastAsia="en-GB"/>
        </w:rPr>
        <w:instrText xml:space="preserve"> ADDIN EN.CITE.DATA </w:instrText>
      </w:r>
      <w:r w:rsidRPr="00770E72" w:rsidR="00E149C8">
        <w:rPr>
          <w:lang w:val="en-GB" w:eastAsia="en-GB"/>
        </w:rPr>
      </w:r>
      <w:r w:rsidRPr="00770E72" w:rsidR="00E149C8">
        <w:rPr>
          <w:lang w:val="en-GB" w:eastAsia="en-GB"/>
        </w:rPr>
        <w:fldChar w:fldCharType="end"/>
      </w:r>
      <w:r w:rsidRPr="00340CBA">
        <w:rPr>
          <w:lang w:val="en-GB" w:eastAsia="en-GB"/>
        </w:rPr>
      </w:r>
      <w:r w:rsidRPr="00340CBA">
        <w:rPr>
          <w:lang w:val="en-GB" w:eastAsia="en-GB"/>
        </w:rPr>
        <w:fldChar w:fldCharType="separate"/>
      </w:r>
      <w:r w:rsidRPr="00340CBA" w:rsidR="00E149C8">
        <w:rPr>
          <w:noProof/>
          <w:vertAlign w:val="superscript"/>
          <w:lang w:val="en-GB" w:eastAsia="en-GB"/>
        </w:rPr>
        <w:t>238,248,249</w:t>
      </w:r>
      <w:r w:rsidRPr="00340CBA">
        <w:rPr>
          <w:lang w:val="en-GB" w:eastAsia="en-GB"/>
        </w:rPr>
        <w:fldChar w:fldCharType="end"/>
      </w:r>
      <w:r w:rsidRPr="00945425" w:rsidR="00934F87">
        <w:rPr>
          <w:lang w:val="en-GB" w:eastAsia="en-GB"/>
        </w:rPr>
        <w:t xml:space="preserve"> </w:t>
      </w:r>
      <w:r w:rsidRPr="00340CBA" w:rsidR="00F94424">
        <w:rPr>
          <w:lang w:val="en-GB"/>
        </w:rPr>
        <w:t>The following two indicators track agricul</w:t>
      </w:r>
      <w:r w:rsidRPr="00845781" w:rsidR="00F94424">
        <w:rPr>
          <w:lang w:val="en-GB"/>
        </w:rPr>
        <w:t>tural emissions (indicator 3.5.1) and the health impacts of carbon-</w:t>
      </w:r>
      <w:r w:rsidRPr="00845781" w:rsidR="00F94424">
        <w:rPr>
          <w:lang w:val="en-GB"/>
        </w:rPr>
        <w:lastRenderedPageBreak/>
        <w:t xml:space="preserve">intensive diets (indicator 3.5.2), identifying the potential health opportunity of agricultural </w:t>
      </w:r>
      <w:r w:rsidRPr="005C04BD" w:rsidR="00F068B4">
        <w:rPr>
          <w:lang w:val="en-GB"/>
        </w:rPr>
        <w:t>decarbonisation</w:t>
      </w:r>
      <w:r w:rsidRPr="005C04BD" w:rsidR="00F94424">
        <w:rPr>
          <w:lang w:val="en-GB"/>
        </w:rPr>
        <w:t>.</w:t>
      </w:r>
    </w:p>
    <w:p w:rsidRPr="005C04BD" w:rsidR="00934F87" w:rsidRDefault="00934F87" w14:paraId="7EAE19FD" w14:textId="77777777">
      <w:pPr>
        <w:rPr>
          <w:lang w:val="en-GB" w:eastAsia="en-GB"/>
        </w:rPr>
      </w:pPr>
    </w:p>
    <w:p w:rsidRPr="005C04BD" w:rsidR="00890589" w:rsidRDefault="00890589" w14:paraId="4ECA113D" w14:textId="713AF786">
      <w:pPr>
        <w:pStyle w:val="Heading3"/>
        <w:rPr>
          <w:color w:val="auto"/>
          <w:lang w:val="en-GB"/>
        </w:rPr>
      </w:pPr>
      <w:bookmarkStart w:name="_Toc109003458" w:id="202"/>
      <w:r w:rsidRPr="005C04BD">
        <w:rPr>
          <w:color w:val="auto"/>
          <w:lang w:val="en-GB"/>
        </w:rPr>
        <w:t>Indicator 3.5.1: Emissions</w:t>
      </w:r>
      <w:r w:rsidRPr="005C04BD" w:rsidR="003B5498">
        <w:rPr>
          <w:color w:val="auto"/>
          <w:lang w:val="en-GB"/>
        </w:rPr>
        <w:t xml:space="preserve"> From Agricultural Production and Consumption</w:t>
      </w:r>
      <w:bookmarkEnd w:id="202"/>
    </w:p>
    <w:p w:rsidRPr="005C04BD" w:rsidR="00890589" w:rsidP="00AB58B1" w:rsidRDefault="00890589" w14:paraId="4248749C" w14:textId="70AC78AE">
      <w:pPr>
        <w:pStyle w:val="HeadlineFinding"/>
        <w:spacing w:line="360" w:lineRule="auto"/>
        <w:jc w:val="both"/>
        <w:rPr>
          <w:sz w:val="24"/>
          <w:szCs w:val="24"/>
        </w:rPr>
      </w:pPr>
      <w:r w:rsidRPr="005C04BD">
        <w:rPr>
          <w:sz w:val="24"/>
          <w:szCs w:val="24"/>
        </w:rPr>
        <w:t xml:space="preserve">Headline finding: </w:t>
      </w:r>
      <w:r w:rsidRPr="005C04BD" w:rsidR="007068FA">
        <w:rPr>
          <w:sz w:val="24"/>
          <w:szCs w:val="24"/>
        </w:rPr>
        <w:t>Red m</w:t>
      </w:r>
      <w:r w:rsidRPr="005C04BD">
        <w:rPr>
          <w:sz w:val="24"/>
          <w:szCs w:val="24"/>
        </w:rPr>
        <w:t xml:space="preserve">eat and milk </w:t>
      </w:r>
      <w:r w:rsidRPr="005C04BD" w:rsidR="00F94424">
        <w:rPr>
          <w:sz w:val="24"/>
          <w:szCs w:val="24"/>
        </w:rPr>
        <w:t xml:space="preserve">contribute to 55% of </w:t>
      </w:r>
      <w:r w:rsidRPr="005C04BD">
        <w:rPr>
          <w:sz w:val="24"/>
          <w:szCs w:val="24"/>
        </w:rPr>
        <w:t>global agriculture emissions</w:t>
      </w:r>
      <w:r w:rsidRPr="005C04BD" w:rsidR="00B15271">
        <w:rPr>
          <w:sz w:val="24"/>
          <w:szCs w:val="24"/>
        </w:rPr>
        <w:t>.</w:t>
      </w:r>
    </w:p>
    <w:p w:rsidRPr="005C04BD" w:rsidR="00C2402E" w:rsidP="005206B4" w:rsidRDefault="008665E1" w14:paraId="77F7110C" w14:textId="3F5C2D45">
      <w:pPr>
        <w:rPr>
          <w:lang w:val="en-GB"/>
        </w:rPr>
      </w:pPr>
      <w:r w:rsidRPr="005C04BD">
        <w:rPr>
          <w:lang w:val="en-GB"/>
        </w:rPr>
        <w:t>This indicator, improved from previous reports to include data on 140 food types, estimates that</w:t>
      </w:r>
      <w:r w:rsidRPr="005C04BD" w:rsidR="00CF0A52">
        <w:rPr>
          <w:lang w:val="en-GB"/>
        </w:rPr>
        <w:t xml:space="preserve"> </w:t>
      </w:r>
      <w:r w:rsidRPr="005C04BD">
        <w:rPr>
          <w:lang w:val="en-GB"/>
        </w:rPr>
        <w:t xml:space="preserve">emissions from agricultural product consumption </w:t>
      </w:r>
      <w:r w:rsidRPr="005C04BD" w:rsidR="00CF0A52">
        <w:rPr>
          <w:lang w:val="en-GB"/>
        </w:rPr>
        <w:t>have remained stable at around 0.9tCO</w:t>
      </w:r>
      <w:r w:rsidRPr="005C04BD" w:rsidR="00CF0A52">
        <w:rPr>
          <w:vertAlign w:val="subscript"/>
          <w:lang w:val="en-GB"/>
        </w:rPr>
        <w:t>2</w:t>
      </w:r>
      <w:r w:rsidRPr="005C04BD" w:rsidR="00CF0A52">
        <w:rPr>
          <w:lang w:val="en-GB"/>
        </w:rPr>
        <w:t xml:space="preserve">e/capita, while total emissions have increased </w:t>
      </w:r>
      <w:r w:rsidRPr="005C04BD">
        <w:rPr>
          <w:lang w:val="en-GB"/>
        </w:rPr>
        <w:t>31% since 2000</w:t>
      </w:r>
      <w:r w:rsidRPr="005C04BD" w:rsidR="00D55216">
        <w:rPr>
          <w:lang w:val="en-GB"/>
        </w:rPr>
        <w:t xml:space="preserve"> (</w:t>
      </w:r>
      <w:r w:rsidRPr="00340CBA" w:rsidR="00D55216">
        <w:rPr>
          <w:lang w:val="en-GB"/>
        </w:rPr>
        <w:fldChar w:fldCharType="begin"/>
      </w:r>
      <w:r w:rsidRPr="005C04BD" w:rsidR="00D55216">
        <w:rPr>
          <w:lang w:val="en-GB"/>
        </w:rPr>
        <w:instrText xml:space="preserve"> REF _Ref103248462 \h </w:instrText>
      </w:r>
      <w:r w:rsidRPr="005C04BD" w:rsidR="007068FA">
        <w:rPr>
          <w:lang w:val="en-GB"/>
        </w:rPr>
        <w:instrText xml:space="preserve"> \* MERGEFORMAT </w:instrText>
      </w:r>
      <w:r w:rsidRPr="00340CBA" w:rsidR="00D55216">
        <w:rPr>
          <w:lang w:val="en-GB"/>
        </w:rPr>
      </w:r>
      <w:r w:rsidRPr="00340CBA" w:rsidR="00D55216">
        <w:rPr>
          <w:lang w:val="en-GB"/>
        </w:rPr>
        <w:fldChar w:fldCharType="separate"/>
      </w:r>
      <w:r w:rsidRPr="00340CBA" w:rsidR="00603D58">
        <w:rPr>
          <w:lang w:val="en-GB"/>
        </w:rPr>
        <w:t xml:space="preserve">Figure </w:t>
      </w:r>
      <w:r w:rsidRPr="00770E72" w:rsidR="00603D58">
        <w:rPr>
          <w:noProof/>
          <w:lang w:val="en-GB"/>
        </w:rPr>
        <w:t>10</w:t>
      </w:r>
      <w:r w:rsidRPr="00340CBA" w:rsidR="00D55216">
        <w:rPr>
          <w:lang w:val="en-GB"/>
        </w:rPr>
        <w:fldChar w:fldCharType="end"/>
      </w:r>
      <w:r w:rsidRPr="00945425" w:rsidR="00D55216">
        <w:rPr>
          <w:lang w:val="en-GB"/>
        </w:rPr>
        <w:t>)</w:t>
      </w:r>
      <w:r w:rsidRPr="00340CBA">
        <w:rPr>
          <w:lang w:val="en-GB"/>
        </w:rPr>
        <w:t>.</w:t>
      </w:r>
      <w:r w:rsidRPr="00250970" w:rsidR="00934F87">
        <w:rPr>
          <w:lang w:val="en-GB"/>
        </w:rPr>
        <w:t xml:space="preserve"> </w:t>
      </w:r>
      <w:r w:rsidRPr="00605629">
        <w:rPr>
          <w:lang w:val="en-GB"/>
        </w:rPr>
        <w:t xml:space="preserve">In 2019, 55% of global </w:t>
      </w:r>
      <w:r w:rsidRPr="00845781" w:rsidR="008F473B">
        <w:rPr>
          <w:lang w:val="en-GB"/>
        </w:rPr>
        <w:t xml:space="preserve">agricultural </w:t>
      </w:r>
      <w:r w:rsidRPr="00845781">
        <w:rPr>
          <w:lang w:val="en-GB"/>
        </w:rPr>
        <w:t>emissions came from red meat and dairy products</w:t>
      </w:r>
      <w:r w:rsidRPr="00845781" w:rsidR="005B1D5B">
        <w:rPr>
          <w:lang w:val="en-GB"/>
        </w:rPr>
        <w:t>. Per capita</w:t>
      </w:r>
      <w:r w:rsidRPr="007A0801">
        <w:rPr>
          <w:lang w:val="en-GB"/>
        </w:rPr>
        <w:t xml:space="preserve"> </w:t>
      </w:r>
      <w:r w:rsidRPr="007A0801" w:rsidR="00CF0A52">
        <w:rPr>
          <w:lang w:val="en-GB"/>
        </w:rPr>
        <w:t xml:space="preserve">emissions </w:t>
      </w:r>
      <w:r w:rsidRPr="00C34939" w:rsidR="005B1D5B">
        <w:rPr>
          <w:lang w:val="en-GB"/>
        </w:rPr>
        <w:t>from</w:t>
      </w:r>
      <w:r w:rsidRPr="00062BAC" w:rsidR="0083753F">
        <w:rPr>
          <w:lang w:val="en-GB"/>
        </w:rPr>
        <w:t xml:space="preserve"> </w:t>
      </w:r>
      <w:r w:rsidRPr="005C04BD">
        <w:rPr>
          <w:lang w:val="en-GB"/>
        </w:rPr>
        <w:t xml:space="preserve">red meat and dairy consumption in very high HDI countries </w:t>
      </w:r>
      <w:r w:rsidRPr="005C04BD" w:rsidR="00CF0A52">
        <w:rPr>
          <w:lang w:val="en-GB"/>
        </w:rPr>
        <w:t xml:space="preserve">were twice those in </w:t>
      </w:r>
      <w:r w:rsidRPr="005C04BD" w:rsidR="00F94424">
        <w:rPr>
          <w:lang w:val="en-GB"/>
        </w:rPr>
        <w:t>the rest of the world (</w:t>
      </w:r>
      <w:r w:rsidRPr="005C04BD" w:rsidR="00D55216">
        <w:rPr>
          <w:lang w:val="en-GB"/>
        </w:rPr>
        <w:t>0.8 tCO</w:t>
      </w:r>
      <w:r w:rsidRPr="005C04BD" w:rsidR="00D55216">
        <w:rPr>
          <w:vertAlign w:val="subscript"/>
          <w:lang w:val="en-GB"/>
        </w:rPr>
        <w:t>2</w:t>
      </w:r>
      <w:r w:rsidRPr="005C04BD" w:rsidR="00D55216">
        <w:rPr>
          <w:lang w:val="en-GB"/>
        </w:rPr>
        <w:t xml:space="preserve">e/capita vs </w:t>
      </w:r>
      <w:r w:rsidRPr="005C04BD">
        <w:rPr>
          <w:lang w:val="en-GB"/>
        </w:rPr>
        <w:t>0.4tCO</w:t>
      </w:r>
      <w:r w:rsidRPr="005C04BD">
        <w:rPr>
          <w:vertAlign w:val="subscript"/>
          <w:lang w:val="en-GB"/>
        </w:rPr>
        <w:t>2</w:t>
      </w:r>
      <w:r w:rsidRPr="005C04BD">
        <w:rPr>
          <w:lang w:val="en-GB"/>
        </w:rPr>
        <w:t>e/capita</w:t>
      </w:r>
      <w:r w:rsidRPr="005C04BD" w:rsidR="00F94424">
        <w:rPr>
          <w:lang w:val="en-GB"/>
        </w:rPr>
        <w:t>)</w:t>
      </w:r>
      <w:r w:rsidRPr="005C04BD">
        <w:rPr>
          <w:lang w:val="en-GB"/>
        </w:rPr>
        <w:t>. Increases in palm oil production account for some of the</w:t>
      </w:r>
      <w:r w:rsidRPr="005C04BD" w:rsidR="002974E4">
        <w:rPr>
          <w:lang w:val="en-GB"/>
        </w:rPr>
        <w:t xml:space="preserve"> greatest</w:t>
      </w:r>
      <w:r w:rsidRPr="005C04BD">
        <w:rPr>
          <w:lang w:val="en-GB"/>
        </w:rPr>
        <w:t xml:space="preserve"> changes since 2000, for which emissions in South</w:t>
      </w:r>
      <w:r w:rsidRPr="005C04BD" w:rsidR="002974E4">
        <w:rPr>
          <w:lang w:val="en-GB"/>
        </w:rPr>
        <w:t>-E</w:t>
      </w:r>
      <w:r w:rsidRPr="005C04BD">
        <w:rPr>
          <w:lang w:val="en-GB"/>
        </w:rPr>
        <w:t>ast Asia (mainly Indonesia) increased over 600%.</w:t>
      </w:r>
    </w:p>
    <w:p w:rsidRPr="00945425" w:rsidR="00CF0A52" w:rsidP="00AB58B1" w:rsidRDefault="00CF0A52" w14:paraId="32D7F116" w14:textId="77777777">
      <w:pPr>
        <w:pStyle w:val="Pa12"/>
        <w:keepNext/>
        <w:jc w:val="both"/>
      </w:pPr>
      <w:r w:rsidRPr="00945425">
        <w:rPr>
          <w:noProof/>
        </w:rPr>
        <w:lastRenderedPageBreak/>
        <w:drawing>
          <wp:inline distT="0" distB="0" distL="0" distR="0" wp14:anchorId="788C3A64" wp14:editId="36A90085">
            <wp:extent cx="5675399" cy="333636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5399" cy="3336366"/>
                    </a:xfrm>
                    <a:prstGeom prst="rect">
                      <a:avLst/>
                    </a:prstGeom>
                  </pic:spPr>
                </pic:pic>
              </a:graphicData>
            </a:graphic>
          </wp:inline>
        </w:drawing>
      </w:r>
    </w:p>
    <w:p w:rsidRPr="00845781" w:rsidR="00CF0A52" w:rsidP="000171B7" w:rsidRDefault="00CF0A52" w14:paraId="21489516" w14:textId="4E0E37BA">
      <w:pPr>
        <w:pStyle w:val="Caption"/>
        <w:rPr>
          <w:color w:val="auto"/>
        </w:rPr>
      </w:pPr>
      <w:bookmarkStart w:name="_Ref103248462" w:id="203"/>
      <w:bookmarkStart w:name="_Toc109923378" w:id="204"/>
      <w:r w:rsidRPr="00340CBA">
        <w:rPr>
          <w:color w:val="auto"/>
        </w:rPr>
        <w:t xml:space="preserve">Figure </w:t>
      </w:r>
      <w:r w:rsidRPr="00340CBA">
        <w:rPr>
          <w:color w:val="auto"/>
        </w:rPr>
        <w:fldChar w:fldCharType="begin"/>
      </w:r>
      <w:r w:rsidRPr="005C04BD">
        <w:rPr>
          <w:color w:val="auto"/>
        </w:rPr>
        <w:instrText xml:space="preserve"> SEQ Figure \* ARABIC </w:instrText>
      </w:r>
      <w:r w:rsidRPr="00340CBA">
        <w:rPr>
          <w:color w:val="auto"/>
        </w:rPr>
        <w:fldChar w:fldCharType="separate"/>
      </w:r>
      <w:r w:rsidRPr="00340CBA" w:rsidR="00603D58">
        <w:rPr>
          <w:noProof/>
          <w:color w:val="auto"/>
        </w:rPr>
        <w:t>10</w:t>
      </w:r>
      <w:r w:rsidRPr="00340CBA">
        <w:rPr>
          <w:color w:val="auto"/>
        </w:rPr>
        <w:fldChar w:fldCharType="end"/>
      </w:r>
      <w:bookmarkEnd w:id="203"/>
      <w:r w:rsidRPr="00945425" w:rsidR="000171B7">
        <w:rPr>
          <w:color w:val="auto"/>
        </w:rPr>
        <w:t>:</w:t>
      </w:r>
      <w:r w:rsidRPr="00340CBA">
        <w:rPr>
          <w:color w:val="auto"/>
        </w:rPr>
        <w:t xml:space="preserve"> Emissions of greenhouse gases on farms associated with food consumption (production and net imports) per person by HDI level.</w:t>
      </w:r>
      <w:bookmarkEnd w:id="204"/>
    </w:p>
    <w:p w:rsidRPr="005C04BD" w:rsidR="00CF0A52" w:rsidP="005206B4" w:rsidRDefault="00CF0A52" w14:paraId="6BFAD396" w14:textId="77777777">
      <w:pPr>
        <w:rPr>
          <w:lang w:val="en-GB"/>
        </w:rPr>
      </w:pPr>
    </w:p>
    <w:p w:rsidRPr="005C04BD" w:rsidR="00890589" w:rsidP="0011440D" w:rsidRDefault="00890589" w14:paraId="354017FC" w14:textId="2268F15A">
      <w:pPr>
        <w:pStyle w:val="Heading3"/>
        <w:rPr>
          <w:color w:val="auto"/>
          <w:lang w:val="en-GB"/>
        </w:rPr>
      </w:pPr>
      <w:bookmarkStart w:name="_Toc109003459" w:id="205"/>
      <w:r w:rsidRPr="005C04BD">
        <w:rPr>
          <w:color w:val="auto"/>
          <w:lang w:val="en-GB"/>
        </w:rPr>
        <w:t xml:space="preserve">Indicator 3.5.2: Diet and </w:t>
      </w:r>
      <w:r w:rsidRPr="005C04BD" w:rsidR="003B5498">
        <w:rPr>
          <w:color w:val="auto"/>
          <w:lang w:val="en-GB"/>
        </w:rPr>
        <w:t>Health Co-Benefits</w:t>
      </w:r>
      <w:bookmarkEnd w:id="205"/>
    </w:p>
    <w:p w:rsidRPr="005C04BD" w:rsidR="00890589" w:rsidP="005E6D1F" w:rsidRDefault="00890589" w14:paraId="76E4F9BB" w14:textId="65957730">
      <w:pPr>
        <w:rPr>
          <w:rFonts w:cstheme="minorHAnsi"/>
          <w:i/>
          <w:iCs/>
          <w:lang w:val="en-GB"/>
        </w:rPr>
      </w:pPr>
      <w:r w:rsidRPr="005C04BD">
        <w:rPr>
          <w:rFonts w:cstheme="minorHAnsi"/>
          <w:i/>
          <w:iCs/>
          <w:lang w:val="en-GB"/>
        </w:rPr>
        <w:t>Headline finding: In 2019, 11</w:t>
      </w:r>
      <w:r w:rsidRPr="005C04BD" w:rsidR="00DB34D5">
        <w:rPr>
          <w:rFonts w:cstheme="minorHAnsi"/>
          <w:i/>
          <w:iCs/>
          <w:lang w:val="en-GB"/>
        </w:rPr>
        <w:t>.</w:t>
      </w:r>
      <w:r w:rsidRPr="005C04BD">
        <w:rPr>
          <w:rFonts w:cstheme="minorHAnsi"/>
          <w:i/>
          <w:iCs/>
          <w:lang w:val="en-GB"/>
        </w:rPr>
        <w:t xml:space="preserve">5 million deaths were attributable to imbalanced diets, </w:t>
      </w:r>
      <w:r w:rsidRPr="005C04BD" w:rsidR="00443866">
        <w:rPr>
          <w:rFonts w:cstheme="minorHAnsi"/>
          <w:i/>
          <w:iCs/>
          <w:lang w:val="en-GB"/>
        </w:rPr>
        <w:t>17</w:t>
      </w:r>
      <w:r w:rsidRPr="005C04BD">
        <w:rPr>
          <w:rFonts w:cstheme="minorHAnsi"/>
          <w:i/>
          <w:iCs/>
          <w:lang w:val="en-GB"/>
        </w:rPr>
        <w:t>% related to high intake of red and processed meat</w:t>
      </w:r>
      <w:r w:rsidRPr="005C04BD" w:rsidR="00960D15">
        <w:rPr>
          <w:rFonts w:cstheme="minorHAnsi"/>
          <w:i/>
          <w:iCs/>
          <w:lang w:val="en-GB"/>
        </w:rPr>
        <w:t xml:space="preserve"> and dairy products</w:t>
      </w:r>
      <w:r w:rsidRPr="005C04BD" w:rsidR="00B15271">
        <w:rPr>
          <w:rFonts w:cstheme="minorHAnsi"/>
          <w:i/>
          <w:iCs/>
          <w:lang w:val="en-GB"/>
        </w:rPr>
        <w:t>.</w:t>
      </w:r>
    </w:p>
    <w:p w:rsidRPr="007A0801" w:rsidR="00890589" w:rsidRDefault="00890589" w14:paraId="494D7D4F" w14:textId="132BA59D">
      <w:pPr>
        <w:rPr>
          <w:lang w:val="en-GB" w:eastAsia="en-GB"/>
        </w:rPr>
      </w:pPr>
      <w:r w:rsidRPr="00770E72">
        <w:rPr>
          <w:lang w:val="en-GB" w:eastAsia="en-GB"/>
        </w:rPr>
        <w:fldChar w:fldCharType="begin"/>
      </w:r>
      <w:r w:rsidRPr="005C04BD">
        <w:rPr>
          <w:lang w:val="en-GB" w:eastAsia="en-GB"/>
        </w:rPr>
        <w:instrText xml:space="preserve"> ADDIN ZOTERO_ITEM CSL_CITATION {"citationID":"6FZzlMpw","properties":{"formattedCitation":"\\super 4\\uc0\\u8211{}6\\nosupersub{}","plainCitation":"4–6","noteIndex":0},"citationItems":[{"id":2117,"uris":["http://zotero.org/users/14122/items/CQCBKJPQ"],"uri":["http://zotero.org/users/14122/items/CQCBKJPQ"],"itemData":{"id":2117,"type":"article-journal","container-title":"The Lancet Planetary Health","issue":"10","page":"e451–e461","title":"Health and nutritional aspects of sustainable diet strategies and their association with environmental impacts: a global modelling analysis with country-level detail","volume":"2","author":[{"family":"Springmann","given":"Marco"},{"family":"Wiebe","given":"Keith"},{"family":"Mason-D'Croz","given":"Daniel"},{"family":"Sulser","given":"Timothy B."},{"family":"Rayner","given":"Mike"},{"family":"Scarborough","given":"Peter"}],"issued":{"date-parts":[["2018"]]}}},{"id":2518,"uris":["http://zotero.org/users/14122/items/8759FPRH"],"uri":["http://zotero.org/users/14122/items/8759FPRH"],"itemData":{"id":2518,"type":"article-journal","abstract":"The preventable premature mortality achievable by improvement in dietary quality at a global level is unclear.The aim of this study was to assess dietary quality globally, and to quantify the potential global impact of improving dietary quality on population health.We applied the Alternate Healthy Eating Index (AHEI, potential range 0–100) to a global dietary database to assess dietary quality among adults in 190 countries/territories. The relation of AHEI score to risks of major chronic disease was estimated from 2 large cohorts of men and women for whom many repeated dietary assessments during up to 30 years were available. We calculated the preventable premature deaths achievable by shifting from current national diets to a reference healthy diet.The global mean AHEI score in 2017 was 49.5 for males and 50.5 for females. Large differences between current and target intakes existed for whole grains, sodium, long-chain n–3 polyunsaturated fats, polyunsaturated fats, and fruits. From 1990 to 2017, the global mean AHEI score increased modestly from 45.4 to 50.0. Diet quality varied substantially across the world. Coastal Mediterranean nations, the Caribbean region, and Eastern Asia (except China and Mongolia) had a higher AHEI score, whereas Central Asia, the South Pacific, and Eastern and Northern Europe had a lower score. An improvement in dietary quality from the current global diet to the reference healthy diet could prevent &amp;gt;11 million premature deaths, </w:instrText>
      </w:r>
      <w:r w:rsidRPr="005C04BD">
        <w:rPr>
          <w:rFonts w:ascii="Cambria Math" w:hAnsi="Cambria Math" w:cs="Cambria Math"/>
          <w:lang w:val="en-GB" w:eastAsia="en-GB"/>
        </w:rPr>
        <w:instrText>∼</w:instrText>
      </w:r>
      <w:r w:rsidRPr="005C04BD">
        <w:rPr>
          <w:lang w:val="en-GB" w:eastAsia="en-GB"/>
        </w:rPr>
        <w:instrText xml:space="preserve">24% of total deaths in 2017. These included 1.6 million cancer deaths, 3.9 million coronary artery disease deaths, 1.0 million stroke deaths, 1.7 million respiratory disease deaths, 0.4 million neurodegenerative disease deaths, 0.5 million kidney disease deaths, 0.6 million diabetes deaths, and 1.2 million digestive disease deaths.Global dietary quality is slowly improving, but remains far from optimal and varies across countries. Improvements in dietary quality have the potential to reduce mortality rates substantially.","container-title":"The Journal of Nutrition","DOI":"10.1093/jn/nxz010","ISSN":"0022-3166","issue":"6","journalAbbreviation":"The Journal of Nutrition","page":"1065-1074","source":"Silverchair","title":"Global Improvement in Dietary Quality Could Lead to Substantial Reduction in Premature Death","volume":"149","author":[{"family":"Wang","given":"Dong D"},{"family":"Li","given":"Yanping"},{"family":"Afshin","given":"Ashkan"},{"family":"Springmann","given":"Marco"},{"family":"Mozaffarian","given":"Dariush"},{"family":"Stampfer","given":"Meir J"},{"family":"Hu","given":"Frank B"},{"family":"Murray","given":"Christopher J L"},{"family":"Willett","given":"Walter C"}],"issued":{"date-parts":[["2019",6,1]]}}},{"id":1952,"uris":["http://zotero.org/users/14122/items/NMK5BQLB"],"uri":["http://zotero.org/users/14122/items/NMK5BQLB"],"itemData":{"id":1952,"type":"article-journal","abstract":"BACKGROUND Suboptimal diet is an important preventable risk factor for non-communicable diseases (NCDs); however, its impact on the burden of NCDs has not been systematically evaluated. This study aimed to evaluate the consumption of major foods and nutrients across 195 countries and to quantify the impact of their suboptimal intake on NCD mortality and morbidity. METHODS By use of a comparative risk assessment approach, we estimated the proportion of disease-specific burden attributable to each dietary risk factor (also referred to as population attributable fraction) among adults aged 25 years or older. The main inputs to this analysis included the intake of each dietary factor, the effect size of the dietary factor on disease endpoint, and the level of intake associated with the lowest risk of mortality. Then, by use of disease-specific population attributable fractions, mortality, and disability-adjusted life-years (DALYs), we calculated the number of deaths and DALYs attributable to diet for each disease outcome. FINDINGS In 2017, 11 million (95% uncertainty interval [UI] 10-12) deaths and 255 million (234-274) DALYs were attributable to dietary risk factors. High intake of sodium (3 million [1-5] deaths and 70 million [34-118] DALYs), low intake of whole grains (3 million [2-4] deaths and 82 million [59-109] DALYs), and low intake of fruits (2 million [1-4] deaths and 65 million [41-92] DALYs) were the leading dietary risk factors for deaths and DALYs globally and in many countries. Dietary data were from mixed sources and were not available for all countries, increasing the statistical uncertainty of our estimates. INTERPRETATION This study provides a comprehensive picture of the potential impact of suboptimal diet on NCD mortality and morbidity, highlighting the need for improving diet across nations. Our findings will inform implementation of evidence-based dietary interventions and provide a platform for evaluation of their impact on human health annually. FUNDING Bill &amp; Melinda Gates Foundation.","container-title":"The Lancet","issue":"0","title":"Health effects of dietary risks in 195 countries, 1990-2017: a systematic analysis for the Global Burden of Disease Study 2017","volume":"0","author":[{"family":"GBD 2017 Diet Collaborators","given":""},{"family":"Afshin","given":"Ashkan"},{"family":"Sur","given":"Patrick John"},{"family":"Fay","given":"Kairsten A."},{"family":"Cornaby","given":"Leslie"},{"family":"Ferrara","given":"Giannina"},{"family":"Salama","given":"Joseph S."},{"family":"Mullany","given":"Erin C."},{"family":"Abate","given":"Kalkidan Hassen"},{"family":"Abbafati","given":"Cristiana"},{"family":"Abebe","given":"Zegeye"},{"family":"Afarideh","given":"Mohsen"},{"family":"Aggarwal","given":"Anju"},{"family":"Agrawal","given":"Sutapa"},{"family":"Akinyemiju","given":"Tomi"},{"family":"Alahdab","given":"Fares"},{"family":"Bacha","given":"Umar"},{"family":"Bachman","given":"Victoria F."},{"family":"Badali","given":"Hamid"},{"family":"Badawi","given":"Alaa"},{"family":"Bensenor","given":"Isabela M."},{"family":"Bernabe","given":"Eduardo"},{"family":"Biadgilign","given":"Sibhatu Kassa K."},{"family":"Biryukov","given":"Stan H."},{"family":"Cahill","given":"Leah E."},{"family":"Carrero","given":"Juan J."},{"family":"Cercy","given":"Kelly M."},{"family":"Dandona","given":"Lalit"},{"family":"Dandona","given":"Rakhi"},{"family":"Dang","given":"Anh Kim"},{"family":"Degefa","given":"Meaza Girma"},{"family":"Zaki","given":"Maysaa El Sayed"},{"family":"Esteghamati","given":"Alireza"},{"family":"Esteghamati","given":"Sadaf"},{"family":"Fanzo","given":"Jessica"},{"family":"Farinha","given":"Carla Sofia e Sá"},{"family":"Farvid","given":"Maryam S."},{"family":"Farzadfar","given":"Farshad"},{"family":"Feigin","given":"Valery L."},{"family":"Fernandes","given":"Joao C."},{"family":"Flor","given":"Luisa Sorio"},{"family":"Foigt","given":"Nataliya A."},{"family":"Forouzanfar","given":"Mohammad H."},{"family":"Ganji","given":"Morsaleh"},{"family":"Geleijnse","given":"Johanna M."},{"family":"Gillum","given":"Richard F."},{"family":"Goulart","given":"Alessandra C."},{"family":"Grosso","given":"Giuseppe"},{"family":"Guessous","given":"Idris"},{"family":"Hamidi","given":"Samer"},{"family":"Hankey","given":"Graeme J."},{"family":"Harikrishnan","given":"Sivadasanpillai"},{"family":"Hassen","given":"Hamid Yimam"},{"family":"Hay","given":"Simon I."},{"family":"Hoang","given":"Chi Linh"},{"family":"Horino","given":"Masako"},{"family":"Islami","given":"Farhad"},{"family":"Jackson","given":"Maria D."},{"family":"James","given":"Spencer L."},{"family":"Johansson","given":"Lars"},{"family":"Jonas","given":"Jost B."},{"family":"Kasaeian","given":"Amir"},{"family":"Khader","given":"Yousef Saleh"},{"family":"Khalil","given":"Ibrahim A."},{"family":"Khang","given":"Young-Ho"},{"family":"Kimokoti","given":"Ruth W."},{"family":"Kokubo","given":"Yoshihiro"},{"family":"Kumar","given":"G. Anil"},{"family":"Lallukka","given":"Tea"},{"family":"Lopez","given":"Alan D."},{"family":"Lorkowski","given":"Stefan"},{"family":"Lotufo","given":"Paulo A."},{"family":"Lozano","given":"Rafael"},{"family":"Malekzadeh","given":"Reza"},{"family":"März","given":"Winfried"},{"family":"Meier","given":"Toni"},{"family":"Melaku","given":"Yohannes A."},{"family":"Mendoza","given":"Walter"},{"family":"Mensink","given":"Gert B. M."},{"family":"Micha","given":"Renata"},{"family":"Miller","given":"Ted R."},{"family":"Mirarefin","given":"Mojde"},{"family":"Mohan","given":"Viswanathan"},{"family":"Mokdad","given":"Ali H."},{"family":"Mozaffarian","given":"Dariush"},{"family":"Nagel","given":"Gabriele"},{"family":"Naghavi","given":"Mohsen"},{"family":"Nguyen","given":"Cuong Tat"},{"family":"Nixon","given":"Molly R."},{"family":"Ong","given":"Kanyin L."},{"family":"Pereira","given":"David M."},{"family":"Poustchi","given":"Hossein"},{"family":"Qorbani","given":"Mostafa"},{"family":"Rai","given":"Rajesh Kumar"},{"family":"Razo-García","given":"Christian"},{"family":"Rehm","given":"Colin D."},{"family":"Rivera","given":"Juan A."},{"family":"Rodríguez-Ramírez","given":"Sonia"},{"family":"Roshandel","given":"Gholamreza"},{"family":"Roth","given":"Gregory A."},{"family":"Sanabria","given":"Juan"},{"family":"Sánchez-Pimienta","given":"Tania G."},{"family":"Sartorius","given":"Benn"},{"family":"Schmidhuber","given":"Josef"},{"family":"Schutte","given":"Aletta Elisabeth"},{"family":"Sepanlou","given":"Sadaf G."},{"family":"Shin","given":"Min-Jeong"},{"family":"Sorensen","given":"Reed J. D."},{"family":"Springmann","given":"Marco"},{"family":"Szponar","given":"Lucjan"},{"family":"Thorne-Lyman","given":"Andrew L."},{"family":"Thrift","given":"Amanda G."},{"family":"Touvier","given":"Mathilde"},{"family":"Tran","given":"Bach Xuan"},{"family":"Tyrovolas","given":"Stefanos"},{"family":"Ukwaja","given":"Kingsley Nnanna"},{"family":"Ullah","given":"Irfan"},{"family":"Uthman","given":"Olalekan A."},{"family":"Vaezghasemi","given":"Masoud"},{"family":"Vasankari","given":"Tommi Juhani"},{"family":"Vollset","given":"Stein Emil"},{"family":"Vos","given":"Theo"},{"family":"Vu","given":"Giang Thu"},{"family":"Vu","given":"Linh Gia"},{"family":"Weiderpass","given":"Elisabete"},{"family":"Werdecker","given":"Andrea"},{"family":"Wijeratne","given":"Tissa"},{"family":"Willett","given":"Walter C."},{"family":"Wu","given":"Jason H."},{"family":"Xu","given":"Gelin"},{"family":"Yonemoto","given":"Naohiro"},{"family":"Yu","given":"Chuanhua"},{"family":"Murray","given":"Christopher J. L."}],"issued":{"date-parts":[["2019"]]}}}],"schema":"https://github.com/citation-style-language/schema/raw/master/csl-citation.json"} </w:instrText>
      </w:r>
      <w:r w:rsidRPr="00770E72">
        <w:rPr>
          <w:lang w:val="en-GB" w:eastAsia="en-GB"/>
        </w:rPr>
        <w:fldChar w:fldCharType="end"/>
      </w:r>
      <w:r w:rsidRPr="00945425">
        <w:rPr>
          <w:lang w:val="en-GB" w:eastAsia="en-GB"/>
        </w:rPr>
        <w:t xml:space="preserve">This indicator tracks the health burden from </w:t>
      </w:r>
      <w:r w:rsidRPr="00340CBA" w:rsidR="00D55216">
        <w:rPr>
          <w:lang w:val="en-GB" w:eastAsia="en-GB"/>
        </w:rPr>
        <w:t xml:space="preserve">unhealthy </w:t>
      </w:r>
      <w:r w:rsidRPr="00250970">
        <w:rPr>
          <w:lang w:val="en-GB" w:eastAsia="en-GB"/>
        </w:rPr>
        <w:t xml:space="preserve">diets and, new to this year, </w:t>
      </w:r>
      <w:r w:rsidRPr="00605629" w:rsidR="002974E4">
        <w:rPr>
          <w:lang w:val="en-GB" w:eastAsia="en-GB"/>
        </w:rPr>
        <w:t>of</w:t>
      </w:r>
      <w:r w:rsidRPr="00605629">
        <w:rPr>
          <w:lang w:val="en-GB" w:eastAsia="en-GB"/>
        </w:rPr>
        <w:t xml:space="preserve"> imbalanced </w:t>
      </w:r>
      <w:r w:rsidRPr="00845781">
        <w:rPr>
          <w:lang w:val="en-GB" w:eastAsia="en-GB"/>
        </w:rPr>
        <w:t>energy intak</w:t>
      </w:r>
      <w:r w:rsidRPr="00845781" w:rsidR="002974E4">
        <w:rPr>
          <w:lang w:val="en-GB" w:eastAsia="en-GB"/>
        </w:rPr>
        <w:t>e</w:t>
      </w:r>
      <w:r w:rsidRPr="00845781">
        <w:rPr>
          <w:lang w:val="en-GB" w:eastAsia="en-GB"/>
        </w:rPr>
        <w:t xml:space="preserve">. </w:t>
      </w:r>
    </w:p>
    <w:p w:rsidRPr="005C04BD" w:rsidR="00890589" w:rsidRDefault="00890589" w14:paraId="3CCD1BA3" w14:textId="5ADE747A">
      <w:pPr>
        <w:rPr>
          <w:lang w:val="en-GB"/>
        </w:rPr>
      </w:pPr>
      <w:r w:rsidRPr="005C04BD">
        <w:rPr>
          <w:rFonts w:cstheme="minorHAnsi"/>
          <w:lang w:val="en-GB"/>
        </w:rPr>
        <w:t>In 2019, 11</w:t>
      </w:r>
      <w:r w:rsidRPr="005C04BD" w:rsidR="00DB34D5">
        <w:rPr>
          <w:rFonts w:cstheme="minorHAnsi"/>
          <w:lang w:val="en-GB"/>
        </w:rPr>
        <w:t>.</w:t>
      </w:r>
      <w:r w:rsidRPr="005C04BD">
        <w:rPr>
          <w:rFonts w:cstheme="minorHAnsi"/>
          <w:lang w:val="en-GB"/>
        </w:rPr>
        <w:t>5 million deaths were attributable to imbalanced diets</w:t>
      </w:r>
      <w:r w:rsidRPr="005C04BD" w:rsidR="00B27259">
        <w:rPr>
          <w:rFonts w:cstheme="minorHAnsi"/>
          <w:lang w:val="en-GB"/>
        </w:rPr>
        <w:t>.</w:t>
      </w:r>
      <w:r w:rsidRPr="005C04BD" w:rsidR="00960D15">
        <w:rPr>
          <w:rFonts w:cstheme="minorHAnsi"/>
          <w:lang w:val="en-GB"/>
        </w:rPr>
        <w:t xml:space="preserve"> 17% </w:t>
      </w:r>
      <w:r w:rsidRPr="005C04BD" w:rsidR="00B27259">
        <w:rPr>
          <w:rFonts w:cstheme="minorHAnsi"/>
          <w:lang w:val="en-GB"/>
        </w:rPr>
        <w:t xml:space="preserve">(2 million) </w:t>
      </w:r>
      <w:r w:rsidRPr="005C04BD" w:rsidR="00960D15">
        <w:rPr>
          <w:rFonts w:cstheme="minorHAnsi"/>
          <w:lang w:val="en-GB"/>
        </w:rPr>
        <w:t xml:space="preserve">of </w:t>
      </w:r>
      <w:r w:rsidRPr="005C04BD" w:rsidR="00866748">
        <w:rPr>
          <w:rFonts w:cstheme="minorHAnsi"/>
          <w:lang w:val="en-GB"/>
        </w:rPr>
        <w:t xml:space="preserve">them </w:t>
      </w:r>
      <w:r w:rsidRPr="005C04BD" w:rsidR="00B27259">
        <w:rPr>
          <w:rFonts w:cstheme="minorHAnsi"/>
          <w:lang w:val="en-GB"/>
        </w:rPr>
        <w:t>were</w:t>
      </w:r>
      <w:r w:rsidRPr="005C04BD" w:rsidR="00960D15">
        <w:rPr>
          <w:rFonts w:cstheme="minorHAnsi"/>
          <w:lang w:val="en-GB"/>
        </w:rPr>
        <w:t xml:space="preserve"> </w:t>
      </w:r>
      <w:r w:rsidRPr="005C04BD" w:rsidR="008C3242">
        <w:rPr>
          <w:rFonts w:cstheme="minorHAnsi"/>
          <w:lang w:val="en-GB"/>
        </w:rPr>
        <w:t>related to red and processed meat and dairy consumption</w:t>
      </w:r>
      <w:r w:rsidRPr="005C04BD" w:rsidR="00B27259">
        <w:rPr>
          <w:rFonts w:cstheme="minorHAnsi"/>
          <w:lang w:val="en-GB"/>
        </w:rPr>
        <w:t>, of which</w:t>
      </w:r>
      <w:r w:rsidRPr="005C04BD" w:rsidR="008C3242">
        <w:rPr>
          <w:lang w:val="en-GB" w:eastAsia="en-GB"/>
        </w:rPr>
        <w:t xml:space="preserve"> </w:t>
      </w:r>
      <w:r w:rsidRPr="005C04BD" w:rsidR="00960D15">
        <w:rPr>
          <w:rFonts w:ascii="Calibri" w:hAnsi="Calibri"/>
          <w:shd w:val="clear" w:color="auto" w:fill="FFFFFF"/>
          <w:lang w:val="en-GB"/>
        </w:rPr>
        <w:t>93%</w:t>
      </w:r>
      <w:r w:rsidRPr="005C04BD" w:rsidR="00960D15">
        <w:rPr>
          <w:rFonts w:ascii="Calibri" w:hAnsi="Calibri" w:cs="Calibri"/>
          <w:lang w:val="en-GB" w:eastAsia="en-GB"/>
        </w:rPr>
        <w:t xml:space="preserve"> </w:t>
      </w:r>
      <w:r w:rsidRPr="005C04BD" w:rsidR="008C3242">
        <w:rPr>
          <w:rFonts w:ascii="Calibri" w:hAnsi="Calibri" w:cs="Calibri"/>
          <w:lang w:val="en-GB" w:eastAsia="en-GB"/>
        </w:rPr>
        <w:t xml:space="preserve">occurred </w:t>
      </w:r>
      <w:r w:rsidRPr="005C04BD" w:rsidR="008C3242">
        <w:rPr>
          <w:lang w:val="en-GB" w:eastAsia="en-GB"/>
        </w:rPr>
        <w:t>in high and very high HDI countries</w:t>
      </w:r>
      <w:r w:rsidRPr="005C04BD" w:rsidR="00115DAA">
        <w:rPr>
          <w:lang w:val="en-GB" w:eastAsia="en-GB"/>
        </w:rPr>
        <w:t>.</w:t>
      </w:r>
      <w:r w:rsidRPr="005C04BD" w:rsidR="008C3242">
        <w:rPr>
          <w:lang w:val="en-GB" w:eastAsia="en-GB"/>
        </w:rPr>
        <w:t xml:space="preserve"> </w:t>
      </w:r>
      <w:r w:rsidRPr="005C04BD">
        <w:rPr>
          <w:lang w:val="en-GB" w:eastAsia="en-GB"/>
        </w:rPr>
        <w:t xml:space="preserve">In low and medium HDI countries, the low consumption of fresh fruit </w:t>
      </w:r>
      <w:r w:rsidRPr="005C04BD">
        <w:rPr>
          <w:lang w:val="en-GB" w:eastAsia="en-GB"/>
        </w:rPr>
        <w:lastRenderedPageBreak/>
        <w:t>and vegetables was the major contributor to diet-related mortality; at 44% of all diet-related deaths in low HDI countries, and 37% in medium HDI countries</w:t>
      </w:r>
      <w:r w:rsidRPr="005C04BD">
        <w:rPr>
          <w:rFonts w:ascii="Calibri" w:hAnsi="Calibri" w:cs="Calibri"/>
          <w:lang w:val="en-GB" w:eastAsia="en-GB"/>
        </w:rPr>
        <w:t>.</w:t>
      </w:r>
    </w:p>
    <w:p w:rsidRPr="005C04BD" w:rsidR="00890589" w:rsidRDefault="00890589" w14:paraId="23AA1130" w14:textId="010722BD">
      <w:pPr>
        <w:spacing w:line="276" w:lineRule="auto"/>
        <w:rPr>
          <w:rFonts w:eastAsia="Times New Roman" w:cstheme="minorHAnsi"/>
          <w:lang w:val="en-GB" w:eastAsia="en-GB"/>
        </w:rPr>
      </w:pPr>
    </w:p>
    <w:p w:rsidRPr="005C04BD" w:rsidR="00890589" w:rsidRDefault="00890589" w14:paraId="4E62112A" w14:textId="21D7A4D4">
      <w:pPr>
        <w:pStyle w:val="Heading2"/>
        <w:rPr>
          <w:color w:val="auto"/>
          <w:lang w:val="en-GB"/>
        </w:rPr>
      </w:pPr>
      <w:bookmarkStart w:name="_Toc109003460" w:id="206"/>
      <w:r w:rsidRPr="005C04BD">
        <w:rPr>
          <w:color w:val="auto"/>
          <w:lang w:val="en-GB"/>
        </w:rPr>
        <w:t xml:space="preserve">Indicator 3.6: Healthcare </w:t>
      </w:r>
      <w:r w:rsidRPr="005C04BD" w:rsidR="003B5498">
        <w:rPr>
          <w:color w:val="auto"/>
          <w:lang w:val="en-GB"/>
        </w:rPr>
        <w:t>Sector Emissions</w:t>
      </w:r>
      <w:bookmarkEnd w:id="206"/>
    </w:p>
    <w:p w:rsidRPr="005C04BD" w:rsidR="00890589" w:rsidP="00AB58B1" w:rsidRDefault="00890589" w14:paraId="16F94325" w14:textId="54BFE48F">
      <w:pPr>
        <w:pStyle w:val="HeadlineFinding"/>
        <w:spacing w:line="360" w:lineRule="auto"/>
        <w:jc w:val="both"/>
        <w:rPr>
          <w:sz w:val="24"/>
          <w:szCs w:val="24"/>
        </w:rPr>
      </w:pPr>
      <w:r w:rsidRPr="005C04BD">
        <w:rPr>
          <w:sz w:val="24"/>
          <w:szCs w:val="24"/>
        </w:rPr>
        <w:t xml:space="preserve">Headline finding: </w:t>
      </w:r>
      <w:r w:rsidRPr="005C04BD" w:rsidR="002974E4">
        <w:rPr>
          <w:sz w:val="24"/>
          <w:szCs w:val="24"/>
        </w:rPr>
        <w:t>From 2018 to 2019, e</w:t>
      </w:r>
      <w:r w:rsidRPr="005C04BD">
        <w:rPr>
          <w:sz w:val="24"/>
          <w:szCs w:val="24"/>
        </w:rPr>
        <w:t>missions from the healthcare sector grew more than 5%, reaching 5</w:t>
      </w:r>
      <w:r w:rsidRPr="005C04BD" w:rsidR="00DB34D5">
        <w:rPr>
          <w:sz w:val="24"/>
          <w:szCs w:val="24"/>
        </w:rPr>
        <w:t>.</w:t>
      </w:r>
      <w:r w:rsidRPr="005C04BD">
        <w:rPr>
          <w:sz w:val="24"/>
          <w:szCs w:val="24"/>
        </w:rPr>
        <w:t>2% of global GHG emissions</w:t>
      </w:r>
      <w:r w:rsidRPr="005C04BD" w:rsidR="002974E4">
        <w:rPr>
          <w:sz w:val="24"/>
          <w:szCs w:val="24"/>
        </w:rPr>
        <w:t>.</w:t>
      </w:r>
    </w:p>
    <w:p w:rsidRPr="00945425" w:rsidR="00890589" w:rsidP="005206B4" w:rsidRDefault="00D55216" w14:paraId="79B7668D" w14:textId="46B2489E">
      <w:pPr>
        <w:rPr>
          <w:lang w:val="en-GB"/>
        </w:rPr>
      </w:pPr>
      <w:r w:rsidRPr="005C04BD">
        <w:rPr>
          <w:lang w:val="en-GB"/>
        </w:rPr>
        <w:t>Given the</w:t>
      </w:r>
      <w:r w:rsidRPr="005C04BD" w:rsidR="002974E4">
        <w:rPr>
          <w:lang w:val="en-GB"/>
        </w:rPr>
        <w:t xml:space="preserve"> health</w:t>
      </w:r>
      <w:r w:rsidRPr="005C04BD">
        <w:rPr>
          <w:lang w:val="en-GB"/>
        </w:rPr>
        <w:t xml:space="preserve"> impacts of climate change, health systems must be at the forefront of decarbonisation to </w:t>
      </w:r>
      <w:r w:rsidRPr="005C04BD" w:rsidR="002974E4">
        <w:rPr>
          <w:lang w:val="en-GB"/>
        </w:rPr>
        <w:t>fulfil</w:t>
      </w:r>
      <w:r w:rsidRPr="005C04BD">
        <w:rPr>
          <w:lang w:val="en-GB"/>
        </w:rPr>
        <w:t xml:space="preserve"> their mandate of doing no harm. This indicator monitors healthcare sector emissions </w:t>
      </w:r>
      <w:r w:rsidRPr="005C04BD" w:rsidR="004A37C0">
        <w:rPr>
          <w:lang w:val="en-GB"/>
        </w:rPr>
        <w:t xml:space="preserve">combining healthcare expenditure </w:t>
      </w:r>
      <w:r w:rsidRPr="005C04BD" w:rsidR="002974E4">
        <w:rPr>
          <w:lang w:val="en-GB"/>
        </w:rPr>
        <w:t xml:space="preserve">data </w:t>
      </w:r>
      <w:r w:rsidRPr="005C04BD" w:rsidR="004A37C0">
        <w:rPr>
          <w:lang w:val="en-GB"/>
        </w:rPr>
        <w:t xml:space="preserve">with a global environmentally-extended multi-region input-output model. </w:t>
      </w:r>
      <w:r w:rsidRPr="005C04BD" w:rsidR="00890589">
        <w:rPr>
          <w:lang w:val="en-GB"/>
        </w:rPr>
        <w:t>I</w:t>
      </w:r>
      <w:r w:rsidRPr="005C04BD" w:rsidR="004A37C0">
        <w:rPr>
          <w:lang w:val="en-GB"/>
        </w:rPr>
        <w:t>t estimate</w:t>
      </w:r>
      <w:r w:rsidRPr="005C04BD" w:rsidR="00232466">
        <w:rPr>
          <w:lang w:val="en-GB"/>
        </w:rPr>
        <w:t>s</w:t>
      </w:r>
      <w:r w:rsidRPr="005C04BD" w:rsidR="004A37C0">
        <w:rPr>
          <w:lang w:val="en-GB"/>
        </w:rPr>
        <w:t xml:space="preserve"> that i</w:t>
      </w:r>
      <w:r w:rsidRPr="005C04BD" w:rsidR="00890589">
        <w:rPr>
          <w:lang w:val="en-GB"/>
        </w:rPr>
        <w:t>n 2019, the healthcare sector contributed approximately 5</w:t>
      </w:r>
      <w:r w:rsidRPr="005C04BD" w:rsidR="00DB34D5">
        <w:rPr>
          <w:lang w:val="en-GB"/>
        </w:rPr>
        <w:t>.</w:t>
      </w:r>
      <w:r w:rsidRPr="005C04BD" w:rsidR="00890589">
        <w:rPr>
          <w:lang w:val="en-GB"/>
        </w:rPr>
        <w:t>2% (2</w:t>
      </w:r>
      <w:r w:rsidRPr="005C04BD" w:rsidR="00DB34D5">
        <w:rPr>
          <w:lang w:val="en-GB"/>
        </w:rPr>
        <w:t>.</w:t>
      </w:r>
      <w:r w:rsidRPr="005C04BD" w:rsidR="00890589">
        <w:rPr>
          <w:lang w:val="en-GB"/>
        </w:rPr>
        <w:t>7 Gt CO</w:t>
      </w:r>
      <w:r w:rsidRPr="005C04BD" w:rsidR="00890589">
        <w:rPr>
          <w:vertAlign w:val="subscript"/>
          <w:lang w:val="en-GB"/>
        </w:rPr>
        <w:t>2</w:t>
      </w:r>
      <w:r w:rsidRPr="005C04BD" w:rsidR="00890589">
        <w:rPr>
          <w:lang w:val="en-GB"/>
        </w:rPr>
        <w:t>e) of global GHG emissions, a rise of over 5% from the previous year</w:t>
      </w:r>
      <w:r w:rsidRPr="005C04BD">
        <w:rPr>
          <w:lang w:val="en-GB"/>
        </w:rPr>
        <w:t>.</w:t>
      </w:r>
      <w:r w:rsidRPr="005C04BD" w:rsidR="008A1C19">
        <w:rPr>
          <w:rFonts w:ascii="Calibri" w:hAnsi="Calibri" w:eastAsia="Calibri" w:cs="Calibri"/>
          <w:lang w:val="en-GB"/>
        </w:rPr>
        <w:t xml:space="preserve"> </w:t>
      </w:r>
      <w:r w:rsidRPr="005C04BD" w:rsidR="004A37C0">
        <w:rPr>
          <w:lang w:val="en-GB"/>
        </w:rPr>
        <w:t>Of the 37 health systems analysed individually, t</w:t>
      </w:r>
      <w:r w:rsidRPr="005C04BD" w:rsidR="00890589">
        <w:rPr>
          <w:lang w:val="en-GB"/>
        </w:rPr>
        <w:t>he USA</w:t>
      </w:r>
      <w:r w:rsidRPr="005C04BD" w:rsidR="004A37C0">
        <w:rPr>
          <w:lang w:val="en-GB"/>
        </w:rPr>
        <w:t>’s</w:t>
      </w:r>
      <w:r w:rsidRPr="005C04BD" w:rsidR="00890589">
        <w:rPr>
          <w:lang w:val="en-GB"/>
        </w:rPr>
        <w:t xml:space="preserve"> </w:t>
      </w:r>
      <w:r w:rsidRPr="005C04BD" w:rsidR="004A37C0">
        <w:rPr>
          <w:lang w:val="en-GB"/>
        </w:rPr>
        <w:t xml:space="preserve">had the most per-capita </w:t>
      </w:r>
      <w:r w:rsidRPr="005C04BD" w:rsidR="00890589">
        <w:rPr>
          <w:lang w:val="en-GB"/>
        </w:rPr>
        <w:t xml:space="preserve">emissions, 50 times </w:t>
      </w:r>
      <w:r w:rsidRPr="005C04BD" w:rsidR="008A1C19">
        <w:rPr>
          <w:lang w:val="en-GB"/>
        </w:rPr>
        <w:t xml:space="preserve">those </w:t>
      </w:r>
      <w:r w:rsidRPr="005C04BD" w:rsidR="00FF433B">
        <w:rPr>
          <w:lang w:val="en-GB"/>
        </w:rPr>
        <w:t xml:space="preserve">of </w:t>
      </w:r>
      <w:r w:rsidRPr="005C04BD" w:rsidR="00890589">
        <w:rPr>
          <w:lang w:val="en-GB"/>
        </w:rPr>
        <w:t>India</w:t>
      </w:r>
      <w:r w:rsidRPr="005C04BD" w:rsidR="004A37C0">
        <w:rPr>
          <w:lang w:val="en-GB"/>
        </w:rPr>
        <w:t xml:space="preserve">’s </w:t>
      </w:r>
      <w:r w:rsidRPr="005C04BD">
        <w:rPr>
          <w:lang w:val="en-GB"/>
        </w:rPr>
        <w:t>(</w:t>
      </w:r>
      <w:r w:rsidRPr="00340CBA">
        <w:rPr>
          <w:lang w:val="en-GB"/>
        </w:rPr>
        <w:fldChar w:fldCharType="begin"/>
      </w:r>
      <w:r w:rsidRPr="005C04BD">
        <w:rPr>
          <w:lang w:val="en-GB"/>
        </w:rPr>
        <w:instrText xml:space="preserve"> REF _Ref103248503 \h </w:instrText>
      </w:r>
      <w:r w:rsidRPr="005C04BD" w:rsidR="00754F13">
        <w:rPr>
          <w:lang w:val="en-GB"/>
        </w:rPr>
        <w:instrText xml:space="preserve"> \* MERGEFORMAT </w:instrText>
      </w:r>
      <w:r w:rsidRPr="00340CBA">
        <w:rPr>
          <w:lang w:val="en-GB"/>
        </w:rPr>
      </w:r>
      <w:r w:rsidRPr="00340CBA">
        <w:rPr>
          <w:lang w:val="en-GB"/>
        </w:rPr>
        <w:fldChar w:fldCharType="separate"/>
      </w:r>
      <w:r w:rsidRPr="00770E72" w:rsidR="00603D58">
        <w:rPr>
          <w:lang w:val="en-GB"/>
        </w:rPr>
        <w:t xml:space="preserve">Figure </w:t>
      </w:r>
      <w:r w:rsidRPr="00770E72" w:rsidR="00603D58">
        <w:rPr>
          <w:noProof/>
          <w:lang w:val="en-GB"/>
        </w:rPr>
        <w:t>11</w:t>
      </w:r>
      <w:r w:rsidRPr="00340CBA">
        <w:rPr>
          <w:lang w:val="en-GB"/>
        </w:rPr>
        <w:fldChar w:fldCharType="end"/>
      </w:r>
      <w:r w:rsidRPr="00945425">
        <w:rPr>
          <w:lang w:val="en-GB"/>
        </w:rPr>
        <w:t>)</w:t>
      </w:r>
      <w:r w:rsidRPr="00340CBA" w:rsidR="00890589">
        <w:rPr>
          <w:lang w:val="en-GB"/>
        </w:rPr>
        <w:t>. Despite this, the USA has the 6</w:t>
      </w:r>
      <w:r w:rsidRPr="00250970" w:rsidR="00890589">
        <w:rPr>
          <w:vertAlign w:val="superscript"/>
          <w:lang w:val="en-GB"/>
        </w:rPr>
        <w:t>th</w:t>
      </w:r>
      <w:r w:rsidRPr="00605629" w:rsidR="00890589">
        <w:rPr>
          <w:lang w:val="en-GB"/>
        </w:rPr>
        <w:t xml:space="preserve">-lowest healthy life expectancy at birth </w:t>
      </w:r>
      <w:r w:rsidRPr="00845781" w:rsidR="00890589">
        <w:rPr>
          <w:lang w:val="en-GB"/>
        </w:rPr>
        <w:t>(66</w:t>
      </w:r>
      <w:r w:rsidRPr="00845781" w:rsidR="00DB34D5">
        <w:rPr>
          <w:lang w:val="en-GB"/>
        </w:rPr>
        <w:t>.</w:t>
      </w:r>
      <w:r w:rsidRPr="00845781" w:rsidR="00890589">
        <w:rPr>
          <w:lang w:val="en-GB"/>
        </w:rPr>
        <w:t>2 years). Per capita emissions in the 10 countries with the highest life expectancy ranged from 1065 kgCO</w:t>
      </w:r>
      <w:r w:rsidRPr="00C34939" w:rsidR="00890589">
        <w:rPr>
          <w:vertAlign w:val="subscript"/>
          <w:lang w:val="en-GB"/>
        </w:rPr>
        <w:t>2</w:t>
      </w:r>
      <w:r w:rsidRPr="00062BAC" w:rsidR="00890589">
        <w:rPr>
          <w:lang w:val="en-GB"/>
        </w:rPr>
        <w:t>e/person in the Republic of Korea, to 321 kgCO</w:t>
      </w:r>
      <w:r w:rsidRPr="005C04BD" w:rsidR="00890589">
        <w:rPr>
          <w:vertAlign w:val="subscript"/>
          <w:lang w:val="en-GB"/>
        </w:rPr>
        <w:t>2</w:t>
      </w:r>
      <w:r w:rsidRPr="005C04BD" w:rsidR="00890589">
        <w:rPr>
          <w:lang w:val="en-GB"/>
        </w:rPr>
        <w:t xml:space="preserve">e/person in France, highlighting </w:t>
      </w:r>
      <w:r w:rsidRPr="005C04BD" w:rsidR="003130FB">
        <w:rPr>
          <w:lang w:val="en-GB"/>
        </w:rPr>
        <w:t xml:space="preserve">that </w:t>
      </w:r>
      <w:r w:rsidRPr="005C04BD" w:rsidR="00890589">
        <w:rPr>
          <w:lang w:val="en-GB"/>
        </w:rPr>
        <w:t xml:space="preserve">high </w:t>
      </w:r>
      <w:r w:rsidRPr="005C04BD" w:rsidR="003130FB">
        <w:rPr>
          <w:lang w:val="en-GB"/>
        </w:rPr>
        <w:t xml:space="preserve">quality </w:t>
      </w:r>
      <w:r w:rsidRPr="005C04BD" w:rsidR="00890589">
        <w:rPr>
          <w:lang w:val="en-GB"/>
        </w:rPr>
        <w:t>healthcare can be achieved with lower emissions.</w:t>
      </w:r>
      <w:r w:rsidRPr="005C04BD" w:rsidR="008A1C19">
        <w:rPr>
          <w:lang w:val="en-GB"/>
        </w:rPr>
        <w:t xml:space="preserve"> </w:t>
      </w:r>
      <w:r w:rsidRPr="005C04BD" w:rsidR="003130FB">
        <w:rPr>
          <w:lang w:val="en-GB"/>
        </w:rPr>
        <w:t xml:space="preserve">Recent decarbonisation commitments from </w:t>
      </w:r>
      <w:bookmarkStart w:name="_Hlk102913212" w:id="207"/>
      <w:r w:rsidRPr="005C04BD" w:rsidR="003130FB">
        <w:rPr>
          <w:lang w:val="en-GB"/>
        </w:rPr>
        <w:t xml:space="preserve">over 50 national health services </w:t>
      </w:r>
      <w:r w:rsidRPr="005C04BD" w:rsidR="004A37C0">
        <w:rPr>
          <w:lang w:val="en-GB"/>
        </w:rPr>
        <w:t xml:space="preserve">provide </w:t>
      </w:r>
      <w:r w:rsidRPr="005C04BD" w:rsidR="00866748">
        <w:rPr>
          <w:lang w:val="en-GB"/>
        </w:rPr>
        <w:t>hope for</w:t>
      </w:r>
      <w:r w:rsidRPr="005C04BD" w:rsidR="004A37C0">
        <w:rPr>
          <w:lang w:val="en-GB"/>
        </w:rPr>
        <w:t xml:space="preserve"> emerging progress</w:t>
      </w:r>
      <w:r w:rsidRPr="005C04BD" w:rsidR="003130FB">
        <w:rPr>
          <w:lang w:val="en-GB"/>
        </w:rPr>
        <w:t xml:space="preserve"> (Panel </w:t>
      </w:r>
      <w:r w:rsidR="00C34939">
        <w:rPr>
          <w:lang w:val="en-GB"/>
        </w:rPr>
        <w:t>6</w:t>
      </w:r>
      <w:r w:rsidRPr="005C04BD" w:rsidR="003130FB">
        <w:rPr>
          <w:lang w:val="en-GB"/>
        </w:rPr>
        <w:t>)</w:t>
      </w:r>
      <w:r w:rsidRPr="005C04BD" w:rsidR="00890589">
        <w:rPr>
          <w:lang w:val="en-GB"/>
        </w:rPr>
        <w:t>.</w:t>
      </w:r>
      <w:r w:rsidRPr="00340CBA" w:rsidR="00890589">
        <w:rPr>
          <w:lang w:val="en-GB"/>
        </w:rPr>
        <w:fldChar w:fldCharType="begin"/>
      </w:r>
      <w:r w:rsidRPr="005C04BD" w:rsidR="00E149C8">
        <w:rPr>
          <w:lang w:val="en-GB"/>
        </w:rPr>
        <w:instrText xml:space="preserve"> ADDIN EN.CITE &lt;EndNote&gt;&lt;Cite&gt;&lt;Author&gt;World Health Organization&lt;/Author&gt;&lt;Year&gt;2022&lt;/Year&gt;&lt;RecNum&gt;355&lt;/RecNum&gt;&lt;DisplayText&gt;&lt;style face="superscript"&gt;250&lt;/style&gt;&lt;/DisplayText&gt;&lt;record&gt;&lt;rec-number&gt;355&lt;/rec-number&gt;&lt;foreign-keys&gt;&lt;key app="EN" db-id="ae9vs5vebz9xw5esxd65a5a8xavxxvf5expa" timestamp="1653895749"&gt;355&lt;/key&gt;&lt;/foreign-keys&gt;&lt;ref-type name="Web Page"&gt;12&lt;/ref-type&gt;&lt;contributors&gt;&lt;authors&gt;&lt;author&gt;World Health Organization,&lt;/author&gt;&lt;/authors&gt;&lt;/contributors&gt;&lt;titles&gt;&lt;title&gt;COP26 Health Programme. Country commitments &lt;/title&gt;&lt;/titles&gt;&lt;volume&gt;2022&lt;/volume&gt;&lt;dates&gt;&lt;year&gt;2022&lt;/year&gt;&lt;/dates&gt;&lt;urls&gt;&lt;related-urls&gt;&lt;url&gt;https://www.who.int/initiatives/cop26-health-programme/country-commitments&lt;/url&gt;&lt;/related-urls&gt;&lt;/urls&gt;&lt;/record&gt;&lt;/Cite&gt;&lt;/EndNote&gt;</w:instrText>
      </w:r>
      <w:r w:rsidRPr="00340CBA" w:rsidR="00890589">
        <w:rPr>
          <w:lang w:val="en-GB"/>
        </w:rPr>
        <w:fldChar w:fldCharType="separate"/>
      </w:r>
      <w:r w:rsidRPr="00340CBA" w:rsidR="00E149C8">
        <w:rPr>
          <w:noProof/>
          <w:vertAlign w:val="superscript"/>
          <w:lang w:val="en-GB"/>
        </w:rPr>
        <w:t>250</w:t>
      </w:r>
      <w:r w:rsidRPr="00340CBA" w:rsidR="00890589">
        <w:rPr>
          <w:lang w:val="en-GB"/>
        </w:rPr>
        <w:fldChar w:fldCharType="end"/>
      </w:r>
    </w:p>
    <w:bookmarkEnd w:id="207"/>
    <w:p w:rsidRPr="00945425" w:rsidR="00D55216" w:rsidP="00AB58B1" w:rsidRDefault="00D974A7" w14:paraId="686A9361" w14:textId="0FD1239F">
      <w:pPr>
        <w:keepNext/>
        <w:rPr>
          <w:lang w:val="en-GB"/>
        </w:rPr>
      </w:pPr>
      <w:r w:rsidRPr="00770E72">
        <w:rPr>
          <w:noProof/>
          <w:lang w:val="en-GB"/>
        </w:rPr>
        <w:lastRenderedPageBreak/>
        <w:drawing>
          <wp:inline distT="0" distB="0" distL="0" distR="0" wp14:anchorId="37BB5F73" wp14:editId="5036491F">
            <wp:extent cx="4928591" cy="37001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4919" cy="3712388"/>
                    </a:xfrm>
                    <a:prstGeom prst="rect">
                      <a:avLst/>
                    </a:prstGeom>
                    <a:noFill/>
                    <a:ln>
                      <a:noFill/>
                    </a:ln>
                  </pic:spPr>
                </pic:pic>
              </a:graphicData>
            </a:graphic>
          </wp:inline>
        </w:drawing>
      </w:r>
    </w:p>
    <w:p w:rsidRPr="005C04BD" w:rsidR="00D55216" w:rsidP="000171B7" w:rsidRDefault="00D55216" w14:paraId="5BA4E700" w14:textId="7D450E7B">
      <w:pPr>
        <w:pStyle w:val="Caption"/>
        <w:rPr>
          <w:rFonts w:ascii="Calibri" w:hAnsi="Calibri" w:eastAsia="Calibri" w:cs="Calibri"/>
          <w:color w:val="auto"/>
        </w:rPr>
      </w:pPr>
      <w:bookmarkStart w:name="_Ref103248503" w:id="208"/>
      <w:bookmarkStart w:name="_Toc109923379" w:id="209"/>
      <w:r w:rsidRPr="00340CBA">
        <w:rPr>
          <w:color w:val="auto"/>
        </w:rPr>
        <w:t xml:space="preserve">Figure </w:t>
      </w:r>
      <w:r w:rsidRPr="00340CBA">
        <w:rPr>
          <w:color w:val="auto"/>
        </w:rPr>
        <w:fldChar w:fldCharType="begin"/>
      </w:r>
      <w:r w:rsidRPr="005C04BD">
        <w:rPr>
          <w:color w:val="auto"/>
        </w:rPr>
        <w:instrText xml:space="preserve"> SEQ Figure \* ARABIC </w:instrText>
      </w:r>
      <w:r w:rsidRPr="00340CBA">
        <w:rPr>
          <w:color w:val="auto"/>
        </w:rPr>
        <w:fldChar w:fldCharType="separate"/>
      </w:r>
      <w:r w:rsidRPr="00340CBA" w:rsidR="00603D58">
        <w:rPr>
          <w:noProof/>
          <w:color w:val="auto"/>
        </w:rPr>
        <w:t>11</w:t>
      </w:r>
      <w:r w:rsidRPr="00340CBA">
        <w:rPr>
          <w:noProof/>
          <w:color w:val="auto"/>
        </w:rPr>
        <w:fldChar w:fldCharType="end"/>
      </w:r>
      <w:bookmarkEnd w:id="208"/>
      <w:r w:rsidRPr="00945425">
        <w:rPr>
          <w:noProof/>
          <w:color w:val="auto"/>
        </w:rPr>
        <w:t xml:space="preserve">: </w:t>
      </w:r>
      <w:r w:rsidRPr="00340CBA">
        <w:rPr>
          <w:color w:val="auto"/>
        </w:rPr>
        <w:t xml:space="preserve">National per-capita greenhouse gas emissions from the healthcare sector against the healthy life expectancy at </w:t>
      </w:r>
      <w:r w:rsidRPr="00845781">
        <w:rPr>
          <w:color w:val="auto"/>
        </w:rPr>
        <w:t>birth in 2019</w:t>
      </w:r>
      <w:r w:rsidRPr="00845781" w:rsidR="002024F5">
        <w:rPr>
          <w:color w:val="auto"/>
        </w:rPr>
        <w:t>, by WHO region</w:t>
      </w:r>
      <w:r w:rsidRPr="00845781">
        <w:rPr>
          <w:color w:val="auto"/>
        </w:rPr>
        <w:t xml:space="preserve">. The point </w:t>
      </w:r>
      <w:r w:rsidRPr="007A0801" w:rsidR="003130FB">
        <w:rPr>
          <w:color w:val="auto"/>
        </w:rPr>
        <w:t>circle size</w:t>
      </w:r>
      <w:r w:rsidRPr="007A0801">
        <w:rPr>
          <w:color w:val="auto"/>
        </w:rPr>
        <w:t xml:space="preserve"> is proportional to country population kgCO</w:t>
      </w:r>
      <w:r w:rsidRPr="005C04BD">
        <w:rPr>
          <w:color w:val="auto"/>
          <w:vertAlign w:val="subscript"/>
        </w:rPr>
        <w:t>2</w:t>
      </w:r>
      <w:r w:rsidRPr="005C04BD">
        <w:rPr>
          <w:color w:val="auto"/>
        </w:rPr>
        <w:t>e=kilograms of carbon dioxide equivalent.</w:t>
      </w:r>
      <w:bookmarkEnd w:id="209"/>
      <w:r w:rsidRPr="005C04BD">
        <w:rPr>
          <w:color w:val="auto"/>
        </w:rPr>
        <w:t xml:space="preserve"> </w:t>
      </w:r>
    </w:p>
    <w:p w:rsidRPr="005C04BD" w:rsidR="006B7184" w:rsidP="0011440D" w:rsidRDefault="006B7184" w14:paraId="0011AE81" w14:textId="77777777">
      <w:pPr>
        <w:rPr>
          <w:lang w:val="en-GB"/>
        </w:rPr>
      </w:pPr>
    </w:p>
    <w:p w:rsidRPr="005C04BD" w:rsidR="006B7184" w:rsidP="005E6D1F" w:rsidRDefault="006B7184" w14:paraId="6FDCEA33" w14:textId="026C1574">
      <w:pPr>
        <w:pBdr>
          <w:top w:val="single" w:color="auto" w:sz="4" w:space="1"/>
        </w:pBdr>
        <w:rPr>
          <w:rFonts w:ascii="Calibri" w:hAnsi="Calibri" w:eastAsia="Calibri" w:cs="Calibri"/>
          <w:b/>
          <w:bCs/>
          <w:lang w:val="en-GB"/>
        </w:rPr>
      </w:pPr>
      <w:r w:rsidRPr="005C04BD">
        <w:rPr>
          <w:rFonts w:ascii="Calibri" w:hAnsi="Calibri" w:eastAsia="Calibri" w:cs="Calibri"/>
          <w:b/>
          <w:bCs/>
          <w:lang w:val="en-GB"/>
        </w:rPr>
        <w:t xml:space="preserve">Panel </w:t>
      </w:r>
      <w:r w:rsidR="00C34939">
        <w:rPr>
          <w:rFonts w:ascii="Calibri" w:hAnsi="Calibri" w:eastAsia="Calibri" w:cs="Calibri"/>
          <w:b/>
          <w:bCs/>
          <w:lang w:val="en-GB"/>
        </w:rPr>
        <w:t>6</w:t>
      </w:r>
      <w:r w:rsidRPr="005C04BD">
        <w:rPr>
          <w:rFonts w:ascii="Calibri" w:hAnsi="Calibri" w:eastAsia="Calibri" w:cs="Calibri"/>
          <w:b/>
          <w:bCs/>
          <w:lang w:val="en-GB"/>
        </w:rPr>
        <w:t xml:space="preserve">: Healthcare, COVID and Climate Change </w:t>
      </w:r>
    </w:p>
    <w:p w:rsidRPr="005C04BD" w:rsidR="006B7184" w:rsidRDefault="006B7184" w14:paraId="091193B4" w14:textId="40D15D6A">
      <w:pPr>
        <w:rPr>
          <w:lang w:val="en-GB"/>
        </w:rPr>
      </w:pPr>
      <w:r w:rsidRPr="005C04BD">
        <w:rPr>
          <w:lang w:val="en-GB"/>
        </w:rPr>
        <w:t xml:space="preserve">The COVID-19 pandemic has greatly altered patterns of healthcare </w:t>
      </w:r>
      <w:r w:rsidRPr="005C04BD" w:rsidR="00115DAA">
        <w:rPr>
          <w:lang w:val="en-GB"/>
        </w:rPr>
        <w:t xml:space="preserve">usage </w:t>
      </w:r>
      <w:r w:rsidRPr="005C04BD">
        <w:rPr>
          <w:lang w:val="en-GB"/>
        </w:rPr>
        <w:t xml:space="preserve">in countries around the world, and in turn, their healthcare-associated emissions. Many health systems experienced massive increases in expenditures on personal protective equipment (PPE), </w:t>
      </w:r>
      <w:r w:rsidRPr="005C04BD" w:rsidR="00571441">
        <w:rPr>
          <w:lang w:val="en-GB"/>
        </w:rPr>
        <w:t xml:space="preserve">diagnostic </w:t>
      </w:r>
      <w:r w:rsidRPr="005C04BD">
        <w:rPr>
          <w:lang w:val="en-GB"/>
        </w:rPr>
        <w:t xml:space="preserve">testing, </w:t>
      </w:r>
      <w:r w:rsidRPr="005C04BD" w:rsidR="00571441">
        <w:rPr>
          <w:lang w:val="en-GB"/>
        </w:rPr>
        <w:t xml:space="preserve">and provision of </w:t>
      </w:r>
      <w:r w:rsidRPr="005C04BD">
        <w:rPr>
          <w:lang w:val="en-GB"/>
        </w:rPr>
        <w:t>critical care,</w:t>
      </w:r>
      <w:r w:rsidRPr="005C04BD" w:rsidDel="0081755A" w:rsidR="0081755A">
        <w:rPr>
          <w:lang w:val="en-GB"/>
        </w:rPr>
        <w:t xml:space="preserve"> </w:t>
      </w:r>
      <w:r w:rsidRPr="005C04BD">
        <w:rPr>
          <w:lang w:val="en-GB"/>
        </w:rPr>
        <w:t>but also saw decreases in non-COVID-19 essential and elective care.</w:t>
      </w:r>
      <w:r w:rsidRPr="005C04BD" w:rsidR="00934F87">
        <w:rPr>
          <w:lang w:val="en-GB"/>
        </w:rPr>
        <w:t xml:space="preserve"> </w:t>
      </w:r>
      <w:r w:rsidRPr="005C04BD">
        <w:rPr>
          <w:lang w:val="en-GB"/>
        </w:rPr>
        <w:t>As a result, healthcare GHG emissions are expected to have shifted substantially in 2020</w:t>
      </w:r>
      <w:r w:rsidRPr="005C04BD" w:rsidR="00115DAA">
        <w:rPr>
          <w:lang w:val="en-GB"/>
        </w:rPr>
        <w:t>–</w:t>
      </w:r>
      <w:r w:rsidRPr="005C04BD">
        <w:rPr>
          <w:lang w:val="en-GB"/>
        </w:rPr>
        <w:t xml:space="preserve">2021, perhaps even decreasing in some countries. But while reducing </w:t>
      </w:r>
      <w:r w:rsidRPr="005C04BD" w:rsidR="000002DA">
        <w:rPr>
          <w:lang w:val="en-GB"/>
        </w:rPr>
        <w:t xml:space="preserve">usage </w:t>
      </w:r>
      <w:r w:rsidRPr="005C04BD">
        <w:rPr>
          <w:lang w:val="en-GB"/>
        </w:rPr>
        <w:t xml:space="preserve">and associated emissions </w:t>
      </w:r>
      <w:r w:rsidRPr="005C04BD">
        <w:rPr>
          <w:lang w:val="en-GB"/>
        </w:rPr>
        <w:lastRenderedPageBreak/>
        <w:t xml:space="preserve">is a goal of healthcare climate </w:t>
      </w:r>
      <w:r w:rsidRPr="005C04BD" w:rsidR="001F3882">
        <w:rPr>
          <w:lang w:val="en-GB"/>
        </w:rPr>
        <w:t xml:space="preserve">change </w:t>
      </w:r>
      <w:r w:rsidRPr="005C04BD">
        <w:rPr>
          <w:lang w:val="en-GB"/>
        </w:rPr>
        <w:t xml:space="preserve">mitigation efforts, this must not come at the expense of deferring or avoiding necessary care. </w:t>
      </w:r>
      <w:r w:rsidRPr="005C04BD" w:rsidR="000002DA">
        <w:rPr>
          <w:lang w:val="en-GB"/>
        </w:rPr>
        <w:t>Measures</w:t>
      </w:r>
      <w:r w:rsidRPr="005C04BD">
        <w:rPr>
          <w:lang w:val="en-GB"/>
        </w:rPr>
        <w:t xml:space="preserve"> of progress toward decarboni</w:t>
      </w:r>
      <w:r w:rsidRPr="005C04BD" w:rsidR="000002DA">
        <w:rPr>
          <w:lang w:val="en-GB"/>
        </w:rPr>
        <w:t>s</w:t>
      </w:r>
      <w:r w:rsidRPr="005C04BD">
        <w:rPr>
          <w:lang w:val="en-GB"/>
        </w:rPr>
        <w:t>ing the health sector need to be simultaneously oriented toward achieving both optimal health and reduced GHG emissions.</w:t>
      </w:r>
      <w:r w:rsidRPr="005C04BD" w:rsidR="00934F87">
        <w:rPr>
          <w:lang w:val="en-GB"/>
        </w:rPr>
        <w:t xml:space="preserve"> </w:t>
      </w:r>
    </w:p>
    <w:p w:rsidRPr="00340CBA" w:rsidR="006B7184" w:rsidRDefault="006B7184" w14:paraId="025C0689" w14:textId="26B7099E">
      <w:pPr>
        <w:pBdr>
          <w:bottom w:val="single" w:color="auto" w:sz="4" w:space="1"/>
        </w:pBdr>
        <w:rPr>
          <w:lang w:val="en-GB"/>
        </w:rPr>
      </w:pPr>
      <w:r w:rsidRPr="005C04BD">
        <w:rPr>
          <w:lang w:val="en-GB"/>
        </w:rPr>
        <w:t xml:space="preserve">The pandemic has highlighted risks associated with healthcare’s sprawling supply chains, including widespread shortages of basic medicines, equipment, and PPE, among others. Leading health systems </w:t>
      </w:r>
      <w:r w:rsidRPr="005C04BD" w:rsidR="000002DA">
        <w:rPr>
          <w:lang w:val="en-GB"/>
        </w:rPr>
        <w:t xml:space="preserve">must </w:t>
      </w:r>
      <w:r w:rsidRPr="005C04BD">
        <w:rPr>
          <w:lang w:val="en-GB"/>
        </w:rPr>
        <w:t xml:space="preserve">simultaneously focus on reducing these supply chain risks and mitigating GHG emissions. COP26 resulted in historic commitments by </w:t>
      </w:r>
      <w:r w:rsidRPr="005C04BD" w:rsidR="00BF71CF">
        <w:rPr>
          <w:lang w:val="en-GB"/>
        </w:rPr>
        <w:t>60</w:t>
      </w:r>
      <w:r w:rsidRPr="005C04BD">
        <w:rPr>
          <w:lang w:val="en-GB"/>
        </w:rPr>
        <w:t xml:space="preserve"> countries</w:t>
      </w:r>
      <w:r w:rsidRPr="005C04BD" w:rsidR="001700EC">
        <w:rPr>
          <w:lang w:val="en-GB"/>
        </w:rPr>
        <w:t xml:space="preserve"> thus far,</w:t>
      </w:r>
      <w:r w:rsidRPr="005C04BD">
        <w:rPr>
          <w:lang w:val="en-GB"/>
        </w:rPr>
        <w:t xml:space="preserve"> to develop climate-resilient and</w:t>
      </w:r>
      <w:r w:rsidRPr="005C04BD" w:rsidR="001700EC">
        <w:rPr>
          <w:lang w:val="en-GB"/>
        </w:rPr>
        <w:t>/or</w:t>
      </w:r>
      <w:r w:rsidRPr="005C04BD">
        <w:rPr>
          <w:lang w:val="en-GB"/>
        </w:rPr>
        <w:t xml:space="preserve"> low-</w:t>
      </w:r>
      <w:r w:rsidRPr="005C04BD" w:rsidR="001700EC">
        <w:rPr>
          <w:lang w:val="en-GB"/>
        </w:rPr>
        <w:t xml:space="preserve"> or </w:t>
      </w:r>
      <w:r w:rsidRPr="005C04BD" w:rsidR="001A51FE">
        <w:rPr>
          <w:lang w:val="en-GB"/>
        </w:rPr>
        <w:t xml:space="preserve">net </w:t>
      </w:r>
      <w:r w:rsidRPr="005C04BD" w:rsidR="001700EC">
        <w:rPr>
          <w:lang w:val="en-GB"/>
        </w:rPr>
        <w:t>zero-</w:t>
      </w:r>
      <w:r w:rsidRPr="005C04BD">
        <w:rPr>
          <w:lang w:val="en-GB"/>
        </w:rPr>
        <w:t>carbon health systems</w:t>
      </w:r>
      <w:r w:rsidRPr="005C04BD" w:rsidR="000002DA">
        <w:rPr>
          <w:lang w:val="en-GB"/>
        </w:rPr>
        <w:t>,</w:t>
      </w:r>
      <w:r w:rsidRPr="00340CBA">
        <w:rPr>
          <w:lang w:val="en-GB"/>
        </w:rPr>
        <w:fldChar w:fldCharType="begin"/>
      </w:r>
      <w:r w:rsidRPr="005C04BD" w:rsidR="00E149C8">
        <w:rPr>
          <w:lang w:val="en-GB"/>
        </w:rPr>
        <w:instrText xml:space="preserve"> ADDIN EN.CITE &lt;EndNote&gt;&lt;Cite&gt;&lt;Author&gt;World Health Organization&lt;/Author&gt;&lt;Year&gt;2022&lt;/Year&gt;&lt;RecNum&gt;355&lt;/RecNum&gt;&lt;DisplayText&gt;&lt;style face="superscript"&gt;250&lt;/style&gt;&lt;/DisplayText&gt;&lt;record&gt;&lt;rec-number&gt;355&lt;/rec-number&gt;&lt;foreign-keys&gt;&lt;key app="EN" db-id="ae9vs5vebz9xw5esxd65a5a8xavxxvf5expa" timestamp="1653895749"&gt;355&lt;/key&gt;&lt;/foreign-keys&gt;&lt;ref-type name="Web Page"&gt;12&lt;/ref-type&gt;&lt;contributors&gt;&lt;authors&gt;&lt;author&gt;World Health Organization,&lt;/author&gt;&lt;/authors&gt;&lt;/contributors&gt;&lt;titles&gt;&lt;title&gt;COP26 Health Programme. Country commitments &lt;/title&gt;&lt;/titles&gt;&lt;volume&gt;2022&lt;/volume&gt;&lt;dates&gt;&lt;year&gt;2022&lt;/year&gt;&lt;/dates&gt;&lt;urls&gt;&lt;related-urls&gt;&lt;url&gt;https://www.who.int/initiatives/cop26-health-programme/country-commitments&lt;/url&gt;&lt;/related-urls&gt;&lt;/urls&gt;&lt;/record&gt;&lt;/Cite&gt;&lt;/EndNote&gt;</w:instrText>
      </w:r>
      <w:r w:rsidRPr="00340CBA">
        <w:rPr>
          <w:lang w:val="en-GB"/>
        </w:rPr>
        <w:fldChar w:fldCharType="separate"/>
      </w:r>
      <w:r w:rsidRPr="00340CBA" w:rsidR="00E149C8">
        <w:rPr>
          <w:noProof/>
          <w:vertAlign w:val="superscript"/>
          <w:lang w:val="en-GB"/>
        </w:rPr>
        <w:t>250</w:t>
      </w:r>
      <w:r w:rsidRPr="00340CBA">
        <w:rPr>
          <w:lang w:val="en-GB"/>
        </w:rPr>
        <w:fldChar w:fldCharType="end"/>
      </w:r>
      <w:r w:rsidRPr="00945425">
        <w:rPr>
          <w:lang w:val="en-GB"/>
        </w:rPr>
        <w:t xml:space="preserve"> and many are beginning to implement and share best practices that both improve resilience and reduce life cycle GHG emissions</w:t>
      </w:r>
      <w:r w:rsidRPr="00340CBA">
        <w:rPr>
          <w:lang w:val="en-GB"/>
        </w:rPr>
        <w:fldChar w:fldCharType="begin"/>
      </w:r>
      <w:r w:rsidRPr="005C04BD" w:rsidR="00E149C8">
        <w:rPr>
          <w:lang w:val="en-GB"/>
        </w:rPr>
        <w:instrText xml:space="preserve"> ADDIN EN.CITE &lt;EndNote&gt;&lt;Cite&gt;&lt;Author&gt;World Health Organization&lt;/Author&gt;&lt;Year&gt;2021&lt;/Year&gt;&lt;RecNum&gt;356&lt;/RecNum&gt;&lt;DisplayText&gt;&lt;style face="superscript"&gt;251&lt;/style&gt;&lt;/DisplayText&gt;&lt;record&gt;&lt;rec-number&gt;356&lt;/rec-number&gt;&lt;foreign-keys&gt;&lt;key app="EN" db-id="ae9vs5vebz9xw5esxd65a5a8xavxxvf5expa" timestamp="1653895749"&gt;356&lt;/key&gt;&lt;/foreign-keys&gt;&lt;ref-type name="Report"&gt;27&lt;/ref-type&gt;&lt;contributors&gt;&lt;authors&gt;&lt;author&gt;World Health Organization,&lt;/author&gt;&lt;/authors&gt;&lt;/contributors&gt;&lt;titles&gt;&lt;title&gt;Expert meeting on measuring greenhouse gas emissions and other environmental sustainability concerns in health care facilities&lt;/title&gt;&lt;/titles&gt;&lt;dates&gt;&lt;year&gt;2021&lt;/year&gt;&lt;pub-dates&gt;&lt;date&gt;24 February 2021&lt;/date&gt;&lt;/pub-dates&gt;&lt;/dates&gt;&lt;publisher&gt;World Health Organization&lt;/publisher&gt;&lt;urls&gt;&lt;related-urls&gt;&lt;url&gt;https://cdn.who.int/media/docs/default-source/climate-change/ghg-meeting-report-01.04.21.pdf?sfvrsn=e0c03c41_7&amp;amp;download=true &lt;/url&gt;&lt;/related-urls&gt;&lt;/urls&gt;&lt;/record&gt;&lt;/Cite&gt;&lt;/EndNote&gt;</w:instrText>
      </w:r>
      <w:r w:rsidRPr="00340CBA">
        <w:rPr>
          <w:lang w:val="en-GB"/>
        </w:rPr>
        <w:fldChar w:fldCharType="separate"/>
      </w:r>
      <w:r w:rsidRPr="00340CBA" w:rsidR="00E149C8">
        <w:rPr>
          <w:noProof/>
          <w:vertAlign w:val="superscript"/>
          <w:lang w:val="en-GB"/>
        </w:rPr>
        <w:t>251</w:t>
      </w:r>
      <w:r w:rsidRPr="00340CBA">
        <w:rPr>
          <w:lang w:val="en-GB"/>
        </w:rPr>
        <w:fldChar w:fldCharType="end"/>
      </w:r>
      <w:r w:rsidRPr="00945425">
        <w:rPr>
          <w:lang w:val="en-GB"/>
        </w:rPr>
        <w:t>.</w:t>
      </w:r>
    </w:p>
    <w:p w:rsidRPr="00845781" w:rsidR="006B7184" w:rsidRDefault="006B7184" w14:paraId="2701C882" w14:textId="21EE0FC0">
      <w:pPr>
        <w:rPr>
          <w:lang w:val="en-GB"/>
        </w:rPr>
      </w:pPr>
    </w:p>
    <w:p w:rsidRPr="005C04BD" w:rsidR="006B7184" w:rsidRDefault="006B7184" w14:paraId="38E24A2E" w14:textId="1626CCD4">
      <w:pPr>
        <w:pStyle w:val="Heading2"/>
        <w:rPr>
          <w:color w:val="auto"/>
          <w:lang w:val="en-GB"/>
        </w:rPr>
      </w:pPr>
      <w:bookmarkStart w:name="_Toc109003461" w:id="210"/>
      <w:r w:rsidRPr="005C04BD">
        <w:rPr>
          <w:color w:val="auto"/>
          <w:lang w:val="en-GB"/>
        </w:rPr>
        <w:t>Conclusion</w:t>
      </w:r>
      <w:bookmarkEnd w:id="210"/>
    </w:p>
    <w:p w:rsidRPr="005C04BD" w:rsidR="006B7184" w:rsidRDefault="006B7184" w14:paraId="5C449D07" w14:textId="76F875AD">
      <w:pPr>
        <w:rPr>
          <w:lang w:val="en-GB"/>
        </w:rPr>
      </w:pPr>
      <w:bookmarkStart w:name="_Hlk101996044" w:id="211"/>
      <w:bookmarkStart w:name="_Hlk100695805" w:id="212"/>
      <w:r w:rsidRPr="005C04BD">
        <w:rPr>
          <w:lang w:val="en-GB"/>
        </w:rPr>
        <w:t>Following the easing of COVID-19 pandemic lockdowns</w:t>
      </w:r>
      <w:bookmarkEnd w:id="211"/>
      <w:r w:rsidRPr="005C04BD">
        <w:rPr>
          <w:lang w:val="en-GB"/>
        </w:rPr>
        <w:t>, CO</w:t>
      </w:r>
      <w:r w:rsidRPr="005C04BD">
        <w:rPr>
          <w:vertAlign w:val="subscript"/>
          <w:lang w:val="en-GB"/>
        </w:rPr>
        <w:t>2</w:t>
      </w:r>
      <w:r w:rsidRPr="005C04BD">
        <w:rPr>
          <w:lang w:val="en-GB"/>
        </w:rPr>
        <w:t xml:space="preserve"> emissions rebounded to record levels in 2021. With each year that global GHG emissions fail to fall, reaching net-zero by 2050 becomes more challenging,</w:t>
      </w:r>
      <w:r w:rsidRPr="005C04BD" w:rsidR="00FF433B">
        <w:rPr>
          <w:lang w:val="en-GB"/>
        </w:rPr>
        <w:t xml:space="preserve"> putting lives at increased risk from climate change.</w:t>
      </w:r>
    </w:p>
    <w:p w:rsidRPr="005C04BD" w:rsidR="00890589" w:rsidRDefault="006B7184" w14:paraId="0BE61A60" w14:textId="798D7387">
      <w:pPr>
        <w:rPr>
          <w:lang w:val="en-GB"/>
        </w:rPr>
      </w:pPr>
      <w:r w:rsidRPr="005C04BD">
        <w:rPr>
          <w:lang w:val="en-GB"/>
        </w:rPr>
        <w:t>Whilst impacts of COVID-19 on the indicators in this section are still emerging, many of the challenges to delivering mitigation and health co-benefits have been entrenched since the start of the pandemic, including the domestic overreliance on</w:t>
      </w:r>
      <w:r w:rsidRPr="005C04BD" w:rsidR="00365602">
        <w:rPr>
          <w:lang w:val="en-GB"/>
        </w:rPr>
        <w:t xml:space="preserve"> biomass</w:t>
      </w:r>
      <w:r w:rsidRPr="005C04BD">
        <w:rPr>
          <w:lang w:val="en-GB"/>
        </w:rPr>
        <w:t xml:space="preserve">, record levels of coal extraction in China, and rebounding emissions from road transport. The ongoing energy crisis, deepened by Russia’s war on Ukraine, threatens to </w:t>
      </w:r>
      <w:r w:rsidRPr="005C04BD" w:rsidR="003130FB">
        <w:rPr>
          <w:lang w:val="en-GB"/>
        </w:rPr>
        <w:t xml:space="preserve">worsen </w:t>
      </w:r>
      <w:r w:rsidRPr="005C04BD">
        <w:rPr>
          <w:lang w:val="en-GB"/>
        </w:rPr>
        <w:t xml:space="preserve">this situation, further undermining progress and exacerbating energy poverty. Increasing energy efficiency, conservation, and adoption of renewables, on the other hand, could deliver healthier, more </w:t>
      </w:r>
      <w:r w:rsidRPr="005C04BD" w:rsidR="00C33E29">
        <w:rPr>
          <w:lang w:val="en-GB"/>
        </w:rPr>
        <w:t>resilient,</w:t>
      </w:r>
      <w:r w:rsidRPr="005C04BD">
        <w:rPr>
          <w:lang w:val="en-GB"/>
        </w:rPr>
        <w:t xml:space="preserve"> and self-sufficient energy </w:t>
      </w:r>
      <w:r w:rsidRPr="005C04BD">
        <w:rPr>
          <w:lang w:val="en-GB"/>
        </w:rPr>
        <w:lastRenderedPageBreak/>
        <w:t>systems.</w:t>
      </w:r>
      <w:r w:rsidRPr="005C04BD" w:rsidR="00FF433B">
        <w:rPr>
          <w:lang w:val="en-GB"/>
        </w:rPr>
        <w:t xml:space="preserve"> M</w:t>
      </w:r>
      <w:r w:rsidRPr="005C04BD" w:rsidR="00365602">
        <w:rPr>
          <w:lang w:val="en-GB"/>
        </w:rPr>
        <w:t xml:space="preserve">illions of lives could be saved each year through an accelerated transition to cleaner fuels, healthier diets, and active modes of travel. </w:t>
      </w:r>
      <w:bookmarkEnd w:id="212"/>
    </w:p>
    <w:p w:rsidRPr="005C04BD" w:rsidR="00890589" w:rsidP="00AB58B1" w:rsidRDefault="00890589" w14:paraId="0DA10129" w14:textId="77777777">
      <w:pPr>
        <w:pStyle w:val="Heading1"/>
        <w:rPr>
          <w:color w:val="auto"/>
          <w:lang w:val="en-GB"/>
        </w:rPr>
      </w:pPr>
      <w:r w:rsidRPr="005C04BD">
        <w:rPr>
          <w:color w:val="auto"/>
          <w:lang w:val="en-GB"/>
        </w:rPr>
        <w:br w:type="page"/>
      </w:r>
      <w:bookmarkStart w:name="_Toc72495137" w:id="213"/>
      <w:bookmarkStart w:name="_Toc109003462" w:id="214"/>
      <w:r w:rsidRPr="005C04BD">
        <w:rPr>
          <w:color w:val="auto"/>
          <w:lang w:val="en-GB"/>
        </w:rPr>
        <w:lastRenderedPageBreak/>
        <w:t xml:space="preserve">Section 4: </w:t>
      </w:r>
      <w:bookmarkStart w:name="_Hlk101723777" w:id="215"/>
      <w:r w:rsidRPr="005C04BD">
        <w:rPr>
          <w:color w:val="auto"/>
          <w:lang w:val="en-GB"/>
        </w:rPr>
        <w:t>Economics and Finance</w:t>
      </w:r>
      <w:bookmarkEnd w:id="213"/>
      <w:bookmarkEnd w:id="214"/>
      <w:bookmarkEnd w:id="215"/>
    </w:p>
    <w:p w:rsidRPr="005C04BD" w:rsidR="00890589" w:rsidP="005206B4" w:rsidRDefault="00890589" w14:paraId="0F24386D" w14:textId="0B2B3D31">
      <w:pPr>
        <w:rPr>
          <w:lang w:val="en-GB"/>
        </w:rPr>
      </w:pPr>
      <w:r w:rsidRPr="005C04BD">
        <w:rPr>
          <w:lang w:val="en-GB"/>
        </w:rPr>
        <w:t>Limiting global temperature rise to 1</w:t>
      </w:r>
      <w:r w:rsidRPr="005C04BD" w:rsidR="00DB34D5">
        <w:rPr>
          <w:lang w:val="en-GB"/>
        </w:rPr>
        <w:t>.</w:t>
      </w:r>
      <w:r w:rsidRPr="005C04BD">
        <w:rPr>
          <w:lang w:val="en-GB"/>
        </w:rPr>
        <w:t>5</w:t>
      </w:r>
      <w:r w:rsidRPr="005C04BD" w:rsidR="00254DA5">
        <w:rPr>
          <w:rFonts w:cstheme="minorHAnsi"/>
          <w:lang w:val="en-GB"/>
        </w:rPr>
        <w:t>°</w:t>
      </w:r>
      <w:r w:rsidRPr="005C04BD">
        <w:rPr>
          <w:lang w:val="en-GB"/>
        </w:rPr>
        <w:t xml:space="preserve">C requires </w:t>
      </w:r>
      <w:r w:rsidRPr="005C04BD" w:rsidR="000B4A27">
        <w:rPr>
          <w:lang w:val="en-GB"/>
        </w:rPr>
        <w:t>rapid</w:t>
      </w:r>
      <w:r w:rsidRPr="005C04BD">
        <w:rPr>
          <w:lang w:val="en-GB"/>
        </w:rPr>
        <w:t xml:space="preserve"> decarbonisation in all economic sectors. While </w:t>
      </w:r>
      <w:r w:rsidRPr="005C04BD" w:rsidR="00F651B4">
        <w:rPr>
          <w:lang w:val="en-GB"/>
        </w:rPr>
        <w:t xml:space="preserve">the up-front </w:t>
      </w:r>
      <w:r w:rsidRPr="005C04BD" w:rsidR="005C0EF9">
        <w:rPr>
          <w:lang w:val="en-GB"/>
        </w:rPr>
        <w:t>investment required to deliver</w:t>
      </w:r>
      <w:r w:rsidRPr="005C04BD" w:rsidR="00F651B4">
        <w:rPr>
          <w:lang w:val="en-GB"/>
        </w:rPr>
        <w:t xml:space="preserve"> a low-carbon transformation </w:t>
      </w:r>
      <w:r w:rsidRPr="005C04BD" w:rsidR="005C0EF9">
        <w:rPr>
          <w:lang w:val="en-GB"/>
        </w:rPr>
        <w:t>is</w:t>
      </w:r>
      <w:r w:rsidRPr="005C04BD" w:rsidR="00F651B4">
        <w:rPr>
          <w:lang w:val="en-GB"/>
        </w:rPr>
        <w:t xml:space="preserve"> substantial, </w:t>
      </w:r>
      <w:r w:rsidRPr="005C04BD" w:rsidR="005C0EF9">
        <w:rPr>
          <w:lang w:val="en-GB"/>
        </w:rPr>
        <w:t>this would deliver immediate economic benefits and health co-benefits, in addition to avoiding long-term climate change impacts</w:t>
      </w:r>
      <w:r w:rsidRPr="005C04BD" w:rsidR="00511860">
        <w:rPr>
          <w:lang w:val="en-GB"/>
        </w:rPr>
        <w:t>.</w:t>
      </w:r>
      <w:r w:rsidRPr="00340CBA" w:rsidR="00511860">
        <w:rPr>
          <w:noProof/>
          <w:lang w:val="en-GB"/>
        </w:rPr>
        <w:fldChar w:fldCharType="begin"/>
      </w:r>
      <w:r w:rsidRPr="005C04BD" w:rsidR="00E149C8">
        <w:rPr>
          <w:noProof/>
          <w:lang w:val="en-GB"/>
        </w:rPr>
        <w:instrText xml:space="preserve"> ADDIN EN.CITE &lt;EndNote&gt;&lt;Cite ExcludeYear="1"&gt;&lt;Author&gt;Buchner&lt;/Author&gt;&lt;Year&gt;2021&lt;/Year&gt;&lt;RecNum&gt;239&lt;/RecNum&gt;&lt;DisplayText&gt;&lt;style face="superscript"&gt;252,253&lt;/style&gt;&lt;/DisplayText&gt;&lt;record&gt;&lt;rec-number&gt;239&lt;/rec-number&gt;&lt;foreign-keys&gt;&lt;key app="EN" db-id="ae9vs5vebz9xw5esxd65a5a8xavxxvf5expa" timestamp="1650912721"&gt;239&lt;/key&gt;&lt;/foreign-keys&gt;&lt;ref-type name="Report"&gt;27&lt;/ref-type&gt;&lt;contributors&gt;&lt;authors&gt;&lt;author&gt;Buchner, Barbara&lt;/author&gt;&lt;author&gt;Naran, Baysa&lt;/author&gt;&lt;author&gt;Fernandes, Pedro&lt;/author&gt;&lt;author&gt;Padmanabhi, Rajashree&lt;/author&gt;&lt;author&gt;Rosane, Paul&lt;/author&gt;&lt;author&gt;Solomon, Matthew&lt;/author&gt;&lt;author&gt;Stout, Sean&lt;/author&gt;&lt;author&gt;Strinati, Costanza&lt;/author&gt;&lt;author&gt;Tolentino, Rowena&lt;/author&gt;&lt;author&gt;Wakaba, Githungo&lt;/author&gt;&lt;author&gt;Zhu, Yaxin&lt;/author&gt;&lt;author&gt;Meattle, Chavi&lt;/author&gt;&lt;author&gt;Guzmán, Sandra&lt;/author&gt;&lt;/authors&gt;&lt;/contributors&gt;&lt;titles&gt;&lt;title&gt;Global Landscape of Climate Finance 2021&lt;/title&gt;&lt;/titles&gt;&lt;dates&gt;&lt;year&gt;2021&lt;/year&gt;&lt;/dates&gt;&lt;urls&gt;&lt;/urls&gt;&lt;/record&gt;&lt;/Cite&gt;&lt;Cite&gt;&lt;Author&gt;IEA&lt;/Author&gt;&lt;Year&gt;2021&lt;/Year&gt;&lt;RecNum&gt;357&lt;/RecNum&gt;&lt;record&gt;&lt;rec-number&gt;357&lt;/rec-number&gt;&lt;foreign-keys&gt;&lt;key app="EN" db-id="ae9vs5vebz9xw5esxd65a5a8xavxxvf5expa" timestamp="1653895749"&gt;357&lt;/key&gt;&lt;/foreign-keys&gt;&lt;ref-type name="Report"&gt;27&lt;/ref-type&gt;&lt;contributors&gt;&lt;authors&gt;&lt;author&gt;IEA&lt;/author&gt;&lt;/authors&gt;&lt;/contributors&gt;&lt;titles&gt;&lt;title&gt;Net Zero by 2050: A Roadmap for the Global Energy Sector&lt;/title&gt;&lt;/titles&gt;&lt;dates&gt;&lt;year&gt;2021&lt;/year&gt;&lt;pub-dates&gt;&lt;date&gt;2021&lt;/date&gt;&lt;/pub-dates&gt;&lt;/dates&gt;&lt;pub-location&gt;Paris&lt;/pub-location&gt;&lt;urls&gt;&lt;/urls&gt;&lt;/record&gt;&lt;/Cite&gt;&lt;/EndNote&gt;</w:instrText>
      </w:r>
      <w:r w:rsidRPr="00340CBA" w:rsidR="00511860">
        <w:rPr>
          <w:noProof/>
          <w:lang w:val="en-GB"/>
        </w:rPr>
        <w:fldChar w:fldCharType="separate"/>
      </w:r>
      <w:r w:rsidRPr="00340CBA" w:rsidR="00E149C8">
        <w:rPr>
          <w:noProof/>
          <w:vertAlign w:val="superscript"/>
          <w:lang w:val="en-GB"/>
        </w:rPr>
        <w:t>2</w:t>
      </w:r>
      <w:r w:rsidRPr="00605629" w:rsidR="00E149C8">
        <w:rPr>
          <w:noProof/>
          <w:vertAlign w:val="superscript"/>
          <w:lang w:val="en-GB"/>
        </w:rPr>
        <w:t>52,253</w:t>
      </w:r>
      <w:r w:rsidRPr="00340CBA" w:rsidR="00511860">
        <w:rPr>
          <w:noProof/>
          <w:lang w:val="en-GB"/>
        </w:rPr>
        <w:fldChar w:fldCharType="end"/>
      </w:r>
      <w:r w:rsidRPr="00945425" w:rsidR="00934F87">
        <w:rPr>
          <w:noProof/>
          <w:lang w:val="en-GB"/>
        </w:rPr>
        <w:t xml:space="preserve"> </w:t>
      </w:r>
      <w:r w:rsidRPr="00340CBA" w:rsidR="005C0EF9">
        <w:rPr>
          <w:noProof/>
          <w:lang w:val="en-GB"/>
        </w:rPr>
        <w:t>With the right incentives, and market and governance</w:t>
      </w:r>
      <w:r w:rsidRPr="00605629" w:rsidR="005C0EF9">
        <w:rPr>
          <w:lang w:val="en-GB"/>
        </w:rPr>
        <w:t xml:space="preserve"> conditions, the necessary private sector investment is available. Separately, it is disappointing that</w:t>
      </w:r>
      <w:r w:rsidRPr="00845781" w:rsidR="005C0EF9">
        <w:rPr>
          <w:lang w:val="en-GB"/>
        </w:rPr>
        <w:t xml:space="preserve"> p</w:t>
      </w:r>
      <w:r w:rsidRPr="00845781" w:rsidR="00FD0FD4">
        <w:rPr>
          <w:lang w:val="en-GB"/>
        </w:rPr>
        <w:t xml:space="preserve">arties to the UNFCCC have </w:t>
      </w:r>
      <w:r w:rsidRPr="00845781" w:rsidR="00CB08DC">
        <w:rPr>
          <w:lang w:val="en-GB"/>
        </w:rPr>
        <w:t xml:space="preserve">so far failed to deliver </w:t>
      </w:r>
      <w:r w:rsidRPr="007A0801" w:rsidR="00FD0FD4">
        <w:rPr>
          <w:lang w:val="en-GB"/>
        </w:rPr>
        <w:t xml:space="preserve">on the goal of mobilising the much smaller sum of </w:t>
      </w:r>
      <w:r w:rsidRPr="005C04BD" w:rsidR="00281A5A">
        <w:rPr>
          <w:lang w:val="en-GB"/>
        </w:rPr>
        <w:t>US$</w:t>
      </w:r>
      <w:r w:rsidRPr="005C04BD">
        <w:rPr>
          <w:lang w:val="en-GB"/>
        </w:rPr>
        <w:t xml:space="preserve">100 billion </w:t>
      </w:r>
      <w:r w:rsidRPr="005C04BD" w:rsidR="008B019C">
        <w:rPr>
          <w:lang w:val="en-GB"/>
        </w:rPr>
        <w:t>annually</w:t>
      </w:r>
      <w:r w:rsidRPr="005C04BD">
        <w:rPr>
          <w:lang w:val="en-GB"/>
        </w:rPr>
        <w:t xml:space="preserve"> </w:t>
      </w:r>
      <w:r w:rsidRPr="005C04BD" w:rsidR="008B019C">
        <w:rPr>
          <w:lang w:val="en-GB"/>
        </w:rPr>
        <w:t>t</w:t>
      </w:r>
      <w:r w:rsidRPr="005C04BD">
        <w:rPr>
          <w:lang w:val="en-GB"/>
        </w:rPr>
        <w:t>o support climate action in</w:t>
      </w:r>
      <w:r w:rsidRPr="005C04BD" w:rsidR="00365602">
        <w:rPr>
          <w:lang w:val="en-GB"/>
        </w:rPr>
        <w:t xml:space="preserve"> “</w:t>
      </w:r>
      <w:r w:rsidRPr="005C04BD">
        <w:rPr>
          <w:lang w:val="en-GB"/>
        </w:rPr>
        <w:t>developing</w:t>
      </w:r>
      <w:r w:rsidRPr="005C04BD" w:rsidR="00365602">
        <w:rPr>
          <w:lang w:val="en-GB"/>
        </w:rPr>
        <w:t>”</w:t>
      </w:r>
      <w:r w:rsidRPr="005C04BD">
        <w:rPr>
          <w:lang w:val="en-GB"/>
        </w:rPr>
        <w:t xml:space="preserve"> countries</w:t>
      </w:r>
      <w:r w:rsidRPr="005C04BD" w:rsidR="00CB08DC">
        <w:rPr>
          <w:lang w:val="en-GB"/>
        </w:rPr>
        <w:t xml:space="preserve"> to which they committed 13 years ago</w:t>
      </w:r>
      <w:r w:rsidRPr="005C04BD">
        <w:rPr>
          <w:lang w:val="en-GB"/>
        </w:rPr>
        <w:t>; a commitment essential not only to deliver global climate goals, but also to ensure a just transition.</w:t>
      </w:r>
      <w:r w:rsidRPr="00340CBA">
        <w:rPr>
          <w:lang w:val="en-GB"/>
        </w:rPr>
        <w:fldChar w:fldCharType="begin"/>
      </w:r>
      <w:r w:rsidRPr="005C04BD" w:rsidR="00F4094E">
        <w:rPr>
          <w:lang w:val="en-GB"/>
        </w:rPr>
        <w:instrText xml:space="preserve"> ADDIN EN.CITE &lt;EndNote&gt;&lt;Cite&gt;&lt;Author&gt;P.R. Shukla&lt;/Author&gt;&lt;Year&gt;2022&lt;/Year&gt;&lt;RecNum&gt;5&lt;/RecNum&gt;&lt;DisplayText&gt;&lt;style face="superscript"&gt;8&lt;/style&gt;&lt;/DisplayText&gt;&lt;record&gt;&lt;rec-number&gt;5&lt;/rec-number&gt;&lt;foreign-keys&gt;&lt;key app="EN" db-id="ae9vs5vebz9xw5esxd65a5a8xavxxvf5expa" timestamp="1650637720"&gt;5&lt;/key&gt;&lt;/foreign-keys&gt;&lt;ref-type name="Report"&gt;27&lt;/ref-type&gt;&lt;contributors&gt;&lt;authors&gt;&lt;author&gt;P.R. Shukla, J. Skea, R. Slade, A. Al Khourdajie, R. van Diemen, D. McCollum, M. Pathak, S. Some, P. Vyas, R. Fradera, M. Belkacemi, A. Hasija, G. Lisboa, S. Luz, J. Malley&lt;/author&gt;&lt;/authors&gt;&lt;tertiary-authors&gt;&lt;author&gt;IPCC&lt;/author&gt;&lt;/tertiary-authors&gt;&lt;/contributors&gt;&lt;titles&gt;&lt;title&gt;IPCC, 2022: Climate Change 2022: Mitigation of Climate Change. Contribution of Working Group III to the Sixth Assessment Report of the Intergovernmental Panel on Climate Change&lt;/title&gt;&lt;/titles&gt;&lt;dates&gt;&lt;year&gt;2022&lt;/year&gt;&lt;/dates&gt;&lt;pub-location&gt;Cambridge, UK and New York, NY, USA&lt;/pub-location&gt;&lt;urls&gt;&lt;/urls&gt;&lt;electronic-resource-num&gt;10.1017/9781009157926.001&lt;/electronic-resource-num&gt;&lt;/record&gt;&lt;/Cite&gt;&lt;/EndNote&gt;</w:instrText>
      </w:r>
      <w:r w:rsidRPr="00340CBA">
        <w:rPr>
          <w:lang w:val="en-GB"/>
        </w:rPr>
        <w:fldChar w:fldCharType="separate"/>
      </w:r>
      <w:r w:rsidRPr="00340CBA" w:rsidR="00F4094E">
        <w:rPr>
          <w:noProof/>
          <w:vertAlign w:val="superscript"/>
          <w:lang w:val="en-GB"/>
        </w:rPr>
        <w:t>8</w:t>
      </w:r>
      <w:r w:rsidRPr="00340CBA">
        <w:rPr>
          <w:lang w:val="en-GB"/>
        </w:rPr>
        <w:fldChar w:fldCharType="end"/>
      </w:r>
      <w:r w:rsidRPr="00945425" w:rsidR="000B4A27">
        <w:rPr>
          <w:lang w:val="en-GB"/>
        </w:rPr>
        <w:t xml:space="preserve"> </w:t>
      </w:r>
      <w:r w:rsidRPr="00340CBA">
        <w:rPr>
          <w:lang w:val="en-GB"/>
        </w:rPr>
        <w:t xml:space="preserve">In </w:t>
      </w:r>
      <w:r w:rsidRPr="00605629" w:rsidR="000B4A27">
        <w:rPr>
          <w:lang w:val="en-GB"/>
        </w:rPr>
        <w:t>addition</w:t>
      </w:r>
      <w:r w:rsidRPr="00605629">
        <w:rPr>
          <w:lang w:val="en-GB"/>
        </w:rPr>
        <w:t xml:space="preserve">, the ongoing energy crisis, </w:t>
      </w:r>
      <w:r w:rsidRPr="00845781" w:rsidR="008B019C">
        <w:rPr>
          <w:lang w:val="en-GB"/>
        </w:rPr>
        <w:t>stimulated</w:t>
      </w:r>
      <w:r w:rsidRPr="00845781">
        <w:rPr>
          <w:lang w:val="en-GB"/>
        </w:rPr>
        <w:t xml:space="preserve"> by the COVID-19 pandemic </w:t>
      </w:r>
      <w:r w:rsidRPr="005C04BD" w:rsidR="008B019C">
        <w:rPr>
          <w:lang w:val="en-GB"/>
        </w:rPr>
        <w:t>and exacerbated by</w:t>
      </w:r>
      <w:r w:rsidRPr="005C04BD">
        <w:rPr>
          <w:lang w:val="en-GB"/>
        </w:rPr>
        <w:t xml:space="preserve"> the war in Ukraine, is deepening energy poverty, and exposing further dimensions of the human costs of a fossil fuel-</w:t>
      </w:r>
      <w:r w:rsidRPr="005C04BD" w:rsidR="00FD0FD4">
        <w:rPr>
          <w:lang w:val="en-GB"/>
        </w:rPr>
        <w:t>dependent</w:t>
      </w:r>
      <w:r w:rsidRPr="005C04BD">
        <w:rPr>
          <w:lang w:val="en-GB"/>
        </w:rPr>
        <w:t xml:space="preserve"> global energy system. Indicators in this section explore the economic costs of climate change, and monitor the transition to a low-carbon, healthy</w:t>
      </w:r>
      <w:r w:rsidRPr="005C04BD" w:rsidR="00046659">
        <w:rPr>
          <w:lang w:val="en-GB"/>
        </w:rPr>
        <w:t>,</w:t>
      </w:r>
      <w:r w:rsidRPr="005C04BD">
        <w:rPr>
          <w:lang w:val="en-GB"/>
        </w:rPr>
        <w:t xml:space="preserve"> and just global economy.</w:t>
      </w:r>
    </w:p>
    <w:p w:rsidRPr="005C04BD" w:rsidR="00890589" w:rsidP="0011440D" w:rsidRDefault="00890589" w14:paraId="7B95645E" w14:textId="77777777">
      <w:pPr>
        <w:pStyle w:val="NoSpacing"/>
        <w:spacing w:before="240" w:after="240" w:line="360" w:lineRule="auto"/>
        <w:rPr>
          <w:lang w:val="en-GB"/>
        </w:rPr>
      </w:pPr>
    </w:p>
    <w:p w:rsidRPr="005C04BD" w:rsidR="00890589" w:rsidP="00AB58B1" w:rsidRDefault="00890589" w14:paraId="2D3861E3" w14:textId="77777777">
      <w:pPr>
        <w:pStyle w:val="Heading2"/>
        <w:rPr>
          <w:color w:val="auto"/>
          <w:lang w:val="en-GB"/>
        </w:rPr>
      </w:pPr>
      <w:bookmarkStart w:name="_Toc41937795" w:id="216"/>
      <w:bookmarkStart w:name="_Toc72495138" w:id="217"/>
      <w:bookmarkStart w:name="_Toc109003463" w:id="218"/>
      <w:r w:rsidRPr="005C04BD">
        <w:rPr>
          <w:color w:val="auto"/>
          <w:lang w:val="en-GB"/>
        </w:rPr>
        <w:t>4.1 The Economic Impact of Climate Change and its Mitigation</w:t>
      </w:r>
      <w:bookmarkStart w:name="_Toc517101537" w:id="219"/>
      <w:bookmarkStart w:name="_Toc16001297" w:id="220"/>
      <w:bookmarkEnd w:id="216"/>
      <w:bookmarkEnd w:id="217"/>
      <w:bookmarkEnd w:id="218"/>
    </w:p>
    <w:p w:rsidRPr="005C04BD" w:rsidR="00FD0FD4" w:rsidP="005206B4" w:rsidRDefault="00FF433B" w14:paraId="59BF4FD5" w14:textId="02171E52">
      <w:pPr>
        <w:rPr>
          <w:lang w:val="en-GB"/>
        </w:rPr>
      </w:pPr>
      <w:r w:rsidRPr="005C04BD">
        <w:rPr>
          <w:lang w:val="en-GB"/>
        </w:rPr>
        <w:t>C</w:t>
      </w:r>
      <w:r w:rsidRPr="005C04BD" w:rsidR="00FD0FD4">
        <w:rPr>
          <w:lang w:val="en-GB"/>
        </w:rPr>
        <w:t xml:space="preserve">limate change </w:t>
      </w:r>
      <w:r w:rsidRPr="005C04BD" w:rsidR="002C757A">
        <w:rPr>
          <w:lang w:val="en-GB"/>
        </w:rPr>
        <w:t>i</w:t>
      </w:r>
      <w:r w:rsidRPr="005C04BD">
        <w:rPr>
          <w:lang w:val="en-GB"/>
        </w:rPr>
        <w:t xml:space="preserve">s causing </w:t>
      </w:r>
      <w:r w:rsidRPr="005C04BD" w:rsidR="00FD0FD4">
        <w:rPr>
          <w:lang w:val="en-GB"/>
        </w:rPr>
        <w:t>additional healthcare costs and loss of labour productivity. This</w:t>
      </w:r>
      <w:r w:rsidRPr="005C04BD" w:rsidR="00254DA5">
        <w:rPr>
          <w:lang w:val="en-GB"/>
        </w:rPr>
        <w:t>,</w:t>
      </w:r>
      <w:r w:rsidRPr="005C04BD" w:rsidR="00FD0FD4">
        <w:rPr>
          <w:lang w:val="en-GB"/>
        </w:rPr>
        <w:t xml:space="preserve"> in turn</w:t>
      </w:r>
      <w:r w:rsidRPr="005C04BD" w:rsidR="00254DA5">
        <w:rPr>
          <w:lang w:val="en-GB"/>
        </w:rPr>
        <w:t>,</w:t>
      </w:r>
      <w:r w:rsidRPr="005C04BD" w:rsidR="00FD0FD4">
        <w:rPr>
          <w:lang w:val="en-GB"/>
        </w:rPr>
        <w:t xml:space="preserve"> affects household incomes and national economies, and the damage caused by climate-related extreme events results in further economic losses. Indicators in this section track the economic costs associated with the health impacts of climate change, </w:t>
      </w:r>
      <w:r w:rsidRPr="005C04BD" w:rsidR="00C33E29">
        <w:rPr>
          <w:lang w:val="en-GB"/>
        </w:rPr>
        <w:t>revealing the</w:t>
      </w:r>
      <w:r w:rsidRPr="005C04BD" w:rsidR="00FD0FD4">
        <w:rPr>
          <w:lang w:val="en-GB"/>
        </w:rPr>
        <w:t xml:space="preserve"> potential benefits from accelerated climate action. </w:t>
      </w:r>
    </w:p>
    <w:p w:rsidRPr="005C04BD" w:rsidR="00890589" w:rsidP="0011440D" w:rsidRDefault="00890589" w14:paraId="6BBB81A2" w14:textId="77777777">
      <w:pPr>
        <w:rPr>
          <w:lang w:val="en-GB"/>
        </w:rPr>
      </w:pPr>
    </w:p>
    <w:p w:rsidRPr="005C04BD" w:rsidR="00890589" w:rsidP="0011440D" w:rsidRDefault="00890589" w14:paraId="13690C3B" w14:textId="77777777">
      <w:pPr>
        <w:pStyle w:val="Heading3"/>
        <w:rPr>
          <w:color w:val="auto"/>
          <w:lang w:val="en-GB"/>
        </w:rPr>
      </w:pPr>
      <w:bookmarkStart w:name="_Toc41937796" w:id="221"/>
      <w:bookmarkStart w:name="_Toc72495139" w:id="222"/>
      <w:bookmarkStart w:name="_Toc109003464" w:id="223"/>
      <w:r w:rsidRPr="005C04BD">
        <w:rPr>
          <w:color w:val="auto"/>
          <w:lang w:val="en-GB"/>
        </w:rPr>
        <w:lastRenderedPageBreak/>
        <w:t>Indicator 4.1.1: Economic Losses due to Climate-Related Extreme Events</w:t>
      </w:r>
      <w:bookmarkEnd w:id="219"/>
      <w:bookmarkEnd w:id="220"/>
      <w:bookmarkEnd w:id="221"/>
      <w:bookmarkEnd w:id="222"/>
      <w:bookmarkEnd w:id="223"/>
    </w:p>
    <w:p w:rsidRPr="005C04BD" w:rsidR="00890589" w:rsidP="005E6D1F" w:rsidRDefault="00890589" w14:paraId="4006E7F5" w14:textId="7FFC9AFC">
      <w:pPr>
        <w:rPr>
          <w:rFonts w:cstheme="minorHAnsi"/>
          <w:i/>
          <w:lang w:val="en-GB"/>
        </w:rPr>
      </w:pPr>
      <w:bookmarkStart w:name="_Hlk41852476" w:id="224"/>
      <w:r w:rsidRPr="005C04BD">
        <w:rPr>
          <w:rFonts w:cstheme="minorHAnsi"/>
          <w:bCs/>
          <w:i/>
          <w:lang w:val="en-GB"/>
        </w:rPr>
        <w:t>Headline finding</w:t>
      </w:r>
      <w:r w:rsidRPr="005C04BD">
        <w:rPr>
          <w:rFonts w:cstheme="minorHAnsi"/>
          <w:b/>
          <w:i/>
          <w:lang w:val="en-GB"/>
        </w:rPr>
        <w:t>:</w:t>
      </w:r>
      <w:r w:rsidRPr="005C04BD">
        <w:rPr>
          <w:rFonts w:cstheme="minorHAnsi"/>
          <w:i/>
          <w:lang w:val="en-GB"/>
        </w:rPr>
        <w:t xml:space="preserve"> </w:t>
      </w:r>
      <w:r w:rsidRPr="005C04BD" w:rsidR="00CF27E0">
        <w:rPr>
          <w:rFonts w:cstheme="minorHAnsi"/>
          <w:i/>
          <w:iCs/>
          <w:lang w:val="en-GB"/>
        </w:rPr>
        <w:t>V</w:t>
      </w:r>
      <w:r w:rsidRPr="005C04BD">
        <w:rPr>
          <w:rFonts w:cstheme="minorHAnsi"/>
          <w:i/>
          <w:iCs/>
          <w:lang w:val="en-GB"/>
        </w:rPr>
        <w:t xml:space="preserve">ery high HDI </w:t>
      </w:r>
      <w:r w:rsidRPr="005C04BD" w:rsidR="00E059EC">
        <w:rPr>
          <w:rFonts w:cstheme="minorHAnsi"/>
          <w:i/>
          <w:iCs/>
          <w:lang w:val="en-GB"/>
        </w:rPr>
        <w:t>countries</w:t>
      </w:r>
      <w:r w:rsidRPr="005C04BD">
        <w:rPr>
          <w:rFonts w:cstheme="minorHAnsi"/>
          <w:i/>
          <w:iCs/>
          <w:lang w:val="en-GB"/>
        </w:rPr>
        <w:t xml:space="preserve"> suffered around half the </w:t>
      </w:r>
      <w:r w:rsidRPr="005C04BD" w:rsidR="00CB08DC">
        <w:rPr>
          <w:rFonts w:cstheme="minorHAnsi"/>
          <w:i/>
          <w:iCs/>
          <w:lang w:val="en-GB"/>
        </w:rPr>
        <w:t xml:space="preserve">global </w:t>
      </w:r>
      <w:r w:rsidRPr="005C04BD">
        <w:rPr>
          <w:rFonts w:cstheme="minorHAnsi"/>
          <w:i/>
          <w:iCs/>
          <w:lang w:val="en-GB"/>
        </w:rPr>
        <w:t>economic losses due to climate-related extreme events in 2021</w:t>
      </w:r>
      <w:r w:rsidRPr="005C04BD" w:rsidR="002C757A">
        <w:rPr>
          <w:rFonts w:cstheme="minorHAnsi"/>
          <w:i/>
          <w:iCs/>
          <w:lang w:val="en-GB"/>
        </w:rPr>
        <w:t xml:space="preserve">, and </w:t>
      </w:r>
      <w:r w:rsidRPr="005C04BD" w:rsidR="00CF27E0">
        <w:rPr>
          <w:rFonts w:cstheme="minorHAnsi"/>
          <w:i/>
          <w:iCs/>
          <w:lang w:val="en-GB"/>
        </w:rPr>
        <w:t>double the rate of the global average as proportion of GDP</w:t>
      </w:r>
      <w:r w:rsidRPr="005C04BD">
        <w:rPr>
          <w:rFonts w:cstheme="minorHAnsi"/>
          <w:i/>
          <w:iCs/>
          <w:lang w:val="en-GB"/>
        </w:rPr>
        <w:t xml:space="preserve">. </w:t>
      </w:r>
      <w:r w:rsidRPr="005C04BD" w:rsidR="00CB08DC">
        <w:rPr>
          <w:rFonts w:cstheme="minorHAnsi"/>
          <w:i/>
          <w:iCs/>
          <w:lang w:val="en-GB"/>
        </w:rPr>
        <w:t>While a</w:t>
      </w:r>
      <w:r w:rsidRPr="005C04BD">
        <w:rPr>
          <w:rFonts w:cstheme="minorHAnsi"/>
          <w:i/>
          <w:iCs/>
          <w:lang w:val="en-GB"/>
        </w:rPr>
        <w:t xml:space="preserve">round half of </w:t>
      </w:r>
      <w:r w:rsidRPr="005C04BD" w:rsidR="00CB08DC">
        <w:rPr>
          <w:rFonts w:cstheme="minorHAnsi"/>
          <w:i/>
          <w:iCs/>
          <w:lang w:val="en-GB"/>
        </w:rPr>
        <w:t xml:space="preserve">their </w:t>
      </w:r>
      <w:r w:rsidRPr="005C04BD">
        <w:rPr>
          <w:rFonts w:cstheme="minorHAnsi"/>
          <w:i/>
          <w:iCs/>
          <w:lang w:val="en-GB"/>
        </w:rPr>
        <w:t xml:space="preserve">losses were insured, the vast majority of the losses in other </w:t>
      </w:r>
      <w:r w:rsidRPr="005C04BD" w:rsidR="00046659">
        <w:rPr>
          <w:rFonts w:cstheme="minorHAnsi"/>
          <w:i/>
          <w:iCs/>
          <w:lang w:val="en-GB"/>
        </w:rPr>
        <w:t>countries</w:t>
      </w:r>
      <w:r w:rsidRPr="005C04BD">
        <w:rPr>
          <w:rFonts w:cstheme="minorHAnsi"/>
          <w:i/>
          <w:iCs/>
          <w:lang w:val="en-GB"/>
        </w:rPr>
        <w:t xml:space="preserve"> were uninsured. </w:t>
      </w:r>
    </w:p>
    <w:p w:rsidRPr="00340CBA" w:rsidR="00890589" w:rsidRDefault="00890589" w14:paraId="63FD8881" w14:textId="59916FEA">
      <w:pPr>
        <w:rPr>
          <w:rFonts w:ascii="Calibri" w:hAnsi="Calibri" w:cs="Calibri"/>
          <w:shd w:val="clear" w:color="auto" w:fill="FFFFFF"/>
          <w:lang w:val="en-GB"/>
        </w:rPr>
      </w:pPr>
      <w:r w:rsidRPr="005C04BD">
        <w:rPr>
          <w:rFonts w:ascii="Calibri" w:hAnsi="Calibri" w:cs="Calibri"/>
          <w:shd w:val="clear" w:color="auto" w:fill="FFFFFF"/>
          <w:lang w:val="en-GB"/>
        </w:rPr>
        <w:t xml:space="preserve">The loss of infrastructure and resulting economic losses due to extreme events can exacerbate the health impacts through disruption of essential services and impacts on the social determinants of health. This indicator tracks the economic losses from </w:t>
      </w:r>
      <w:r w:rsidRPr="005C04BD" w:rsidR="009C6D71">
        <w:rPr>
          <w:rFonts w:ascii="Calibri" w:hAnsi="Calibri" w:cs="Calibri"/>
          <w:shd w:val="clear" w:color="auto" w:fill="FFFFFF"/>
          <w:lang w:val="en-GB"/>
        </w:rPr>
        <w:t xml:space="preserve">climate-related extreme </w:t>
      </w:r>
      <w:r w:rsidRPr="005C04BD">
        <w:rPr>
          <w:rFonts w:ascii="Calibri" w:hAnsi="Calibri" w:cs="Calibri"/>
          <w:shd w:val="clear" w:color="auto" w:fill="FFFFFF"/>
          <w:lang w:val="en-GB"/>
        </w:rPr>
        <w:t xml:space="preserve">events, using data provided by Swiss </w:t>
      </w:r>
      <w:r w:rsidRPr="005C04BD">
        <w:rPr>
          <w:rFonts w:ascii="Calibri" w:hAnsi="Calibri" w:cs="Calibri"/>
          <w:lang w:val="en-GB"/>
        </w:rPr>
        <w:t>Re.</w:t>
      </w:r>
      <w:r w:rsidRPr="00340CBA" w:rsidR="000C1662">
        <w:rPr>
          <w:rFonts w:ascii="Calibri" w:hAnsi="Calibri" w:cs="Calibri"/>
          <w:lang w:val="en-GB"/>
        </w:rPr>
        <w:fldChar w:fldCharType="begin"/>
      </w:r>
      <w:r w:rsidRPr="005C04BD" w:rsidR="00E149C8">
        <w:rPr>
          <w:rFonts w:ascii="Calibri" w:hAnsi="Calibri" w:cs="Calibri"/>
          <w:lang w:val="en-GB"/>
        </w:rPr>
        <w:instrText xml:space="preserve"> ADDIN EN.CITE &lt;EndNote&gt;&lt;Cite&gt;&lt;Author&gt;Swiss Re&lt;/Author&gt;&lt;Year&gt;2022&lt;/Year&gt;&lt;RecNum&gt;358&lt;/RecNum&gt;&lt;DisplayText&gt;&lt;style face="superscript"&gt;254&lt;/style&gt;&lt;/DisplayText&gt;&lt;record&gt;&lt;rec-number&gt;358&lt;/rec-number&gt;&lt;foreign-keys&gt;&lt;key app="EN" db-id="ae9vs5vebz9xw5esxd65a5a8xavxxvf5expa" timestamp="1653895749"&gt;358&lt;/key&gt;&lt;/foreign-keys&gt;&lt;ref-type name="Online Database"&gt;45&lt;/ref-type&gt;&lt;contributors&gt;&lt;authors&gt;&lt;author&gt;Swiss Re,&lt;/author&gt;&lt;/authors&gt;&lt;/contributors&gt;&lt;titles&gt;&lt;title&gt;Sigma explorer&lt;/title&gt;&lt;/titles&gt;&lt;volume&gt;2022&lt;/volume&gt;&lt;dates&gt;&lt;year&gt;2022&lt;/year&gt;&lt;pub-dates&gt;&lt;date&gt;15 April 2022&lt;/date&gt;&lt;/pub-dates&gt;&lt;/dates&gt;&lt;pub-location&gt;Zurich, Switzerland&lt;/pub-location&gt;&lt;publisher&gt;Swiss Re&lt;/publisher&gt;&lt;urls&gt;&lt;related-urls&gt;&lt;url&gt;https://www.sigma-explorer.com/&lt;/url&gt;&lt;/related-urls&gt;&lt;/urls&gt;&lt;/record&gt;&lt;/Cite&gt;&lt;/EndNote&gt;</w:instrText>
      </w:r>
      <w:r w:rsidRPr="00340CBA" w:rsidR="000C1662">
        <w:rPr>
          <w:rFonts w:ascii="Calibri" w:hAnsi="Calibri" w:cs="Calibri"/>
          <w:lang w:val="en-GB"/>
        </w:rPr>
        <w:fldChar w:fldCharType="separate"/>
      </w:r>
      <w:r w:rsidRPr="00340CBA" w:rsidR="00E149C8">
        <w:rPr>
          <w:rFonts w:ascii="Calibri" w:hAnsi="Calibri" w:cs="Calibri"/>
          <w:noProof/>
          <w:vertAlign w:val="superscript"/>
          <w:lang w:val="en-GB"/>
        </w:rPr>
        <w:t>254</w:t>
      </w:r>
      <w:r w:rsidRPr="00340CBA" w:rsidR="000C1662">
        <w:rPr>
          <w:rFonts w:ascii="Calibri" w:hAnsi="Calibri" w:cs="Calibri"/>
          <w:lang w:val="en-GB"/>
        </w:rPr>
        <w:fldChar w:fldCharType="end"/>
      </w:r>
      <w:r w:rsidRPr="00945425">
        <w:rPr>
          <w:rFonts w:ascii="Calibri" w:hAnsi="Calibri" w:cs="Calibri"/>
          <w:shd w:val="clear" w:color="auto" w:fill="FFFFFF"/>
          <w:lang w:val="en-GB"/>
        </w:rPr>
        <w:t xml:space="preserve"> </w:t>
      </w:r>
    </w:p>
    <w:p w:rsidRPr="005C04BD" w:rsidR="00890589" w:rsidRDefault="00890589" w14:paraId="106AA94A" w14:textId="6F1B6D68">
      <w:pPr>
        <w:rPr>
          <w:rFonts w:ascii="Calibri" w:hAnsi="Calibri" w:cs="Calibri"/>
          <w:shd w:val="clear" w:color="auto" w:fill="FFFFFF"/>
          <w:lang w:val="en-GB"/>
        </w:rPr>
      </w:pPr>
      <w:r w:rsidRPr="00845781">
        <w:rPr>
          <w:rFonts w:ascii="Calibri" w:hAnsi="Calibri" w:cs="Calibri"/>
          <w:shd w:val="clear" w:color="auto" w:fill="FFFFFF"/>
          <w:lang w:val="en-GB"/>
        </w:rPr>
        <w:t xml:space="preserve">In 2021, climate-related extreme events induced measurable economic losses of </w:t>
      </w:r>
      <w:r w:rsidRPr="00845781" w:rsidR="00A40051">
        <w:rPr>
          <w:rFonts w:ascii="Calibri" w:hAnsi="Calibri" w:cs="Calibri"/>
          <w:shd w:val="clear" w:color="auto" w:fill="FFFFFF"/>
          <w:lang w:val="en-GB"/>
        </w:rPr>
        <w:t xml:space="preserve">US$ 253 </w:t>
      </w:r>
      <w:r w:rsidRPr="00845781">
        <w:rPr>
          <w:rFonts w:ascii="Calibri" w:hAnsi="Calibri" w:cs="Calibri"/>
          <w:shd w:val="clear" w:color="auto" w:fill="FFFFFF"/>
          <w:lang w:val="en-GB"/>
        </w:rPr>
        <w:t>billion</w:t>
      </w:r>
      <w:r w:rsidRPr="007A0801" w:rsidR="002234FD">
        <w:rPr>
          <w:rFonts w:ascii="Calibri" w:hAnsi="Calibri" w:cs="Calibri"/>
          <w:shd w:val="clear" w:color="auto" w:fill="FFFFFF"/>
          <w:lang w:val="en-GB"/>
        </w:rPr>
        <w:t>,</w:t>
      </w:r>
      <w:r w:rsidRPr="007A0801">
        <w:rPr>
          <w:rFonts w:ascii="Calibri" w:hAnsi="Calibri" w:cs="Calibri"/>
          <w:shd w:val="clear" w:color="auto" w:fill="FFFFFF"/>
          <w:lang w:val="en-GB"/>
        </w:rPr>
        <w:t xml:space="preserve"> </w:t>
      </w:r>
      <w:r w:rsidRPr="005C04BD" w:rsidR="002234FD">
        <w:rPr>
          <w:rFonts w:ascii="Calibri" w:hAnsi="Calibri" w:cs="Calibri"/>
          <w:shd w:val="clear" w:color="auto" w:fill="FFFFFF"/>
          <w:lang w:val="en-GB"/>
        </w:rPr>
        <w:t xml:space="preserve">with 84% of these losses in very high HDI countries. </w:t>
      </w:r>
      <w:r w:rsidRPr="005C04BD" w:rsidR="00FF433B">
        <w:rPr>
          <w:rFonts w:ascii="Calibri" w:hAnsi="Calibri" w:cs="Calibri"/>
          <w:shd w:val="clear" w:color="auto" w:fill="FFFFFF"/>
          <w:lang w:val="en-GB"/>
        </w:rPr>
        <w:t>A</w:t>
      </w:r>
      <w:r w:rsidRPr="005C04BD" w:rsidR="002234FD">
        <w:rPr>
          <w:rFonts w:ascii="Calibri" w:hAnsi="Calibri" w:cs="Calibri"/>
          <w:shd w:val="clear" w:color="auto" w:fill="FFFFFF"/>
          <w:lang w:val="en-GB"/>
        </w:rPr>
        <w:t>s a proportion of GDP, losses in the</w:t>
      </w:r>
      <w:r w:rsidRPr="005C04BD" w:rsidR="00934F87">
        <w:rPr>
          <w:rFonts w:ascii="Calibri" w:hAnsi="Calibri" w:cs="Calibri"/>
          <w:shd w:val="clear" w:color="auto" w:fill="FFFFFF"/>
          <w:lang w:val="en-GB"/>
        </w:rPr>
        <w:t xml:space="preserve"> </w:t>
      </w:r>
      <w:r w:rsidRPr="005C04BD" w:rsidR="002234FD">
        <w:rPr>
          <w:rFonts w:ascii="Calibri" w:hAnsi="Calibri" w:cs="Calibri"/>
          <w:shd w:val="clear" w:color="auto" w:fill="FFFFFF"/>
          <w:lang w:val="en-GB"/>
        </w:rPr>
        <w:t>very high HDI group are double the global average.</w:t>
      </w:r>
      <w:r w:rsidRPr="005C04BD" w:rsidR="00934F87">
        <w:rPr>
          <w:rFonts w:ascii="Calibri" w:hAnsi="Calibri" w:cs="Calibri"/>
          <w:shd w:val="clear" w:color="auto" w:fill="FFFFFF"/>
          <w:lang w:val="en-GB"/>
        </w:rPr>
        <w:t xml:space="preserve"> </w:t>
      </w:r>
      <w:r w:rsidRPr="005C04BD" w:rsidR="002234FD">
        <w:rPr>
          <w:rFonts w:ascii="Calibri" w:hAnsi="Calibri" w:cs="Calibri"/>
          <w:shd w:val="clear" w:color="auto" w:fill="FFFFFF"/>
          <w:lang w:val="en-GB"/>
        </w:rPr>
        <w:t>However,</w:t>
      </w:r>
      <w:r w:rsidRPr="005C04BD">
        <w:rPr>
          <w:rFonts w:ascii="Calibri" w:hAnsi="Calibri" w:cs="Calibri"/>
          <w:shd w:val="clear" w:color="auto" w:fill="FFFFFF"/>
          <w:lang w:val="en-GB"/>
        </w:rPr>
        <w:t xml:space="preserve"> nearly half </w:t>
      </w:r>
      <w:r w:rsidRPr="005C04BD" w:rsidR="00F00F46">
        <w:rPr>
          <w:rFonts w:ascii="Calibri" w:hAnsi="Calibri" w:cs="Calibri"/>
          <w:shd w:val="clear" w:color="auto" w:fill="FFFFFF"/>
          <w:lang w:val="en-GB"/>
        </w:rPr>
        <w:t>of these</w:t>
      </w:r>
      <w:r w:rsidRPr="005C04BD">
        <w:rPr>
          <w:rFonts w:ascii="Calibri" w:hAnsi="Calibri" w:cs="Calibri"/>
          <w:shd w:val="clear" w:color="auto" w:fill="FFFFFF"/>
          <w:lang w:val="en-GB"/>
        </w:rPr>
        <w:t xml:space="preserve"> losses </w:t>
      </w:r>
      <w:r w:rsidRPr="005C04BD" w:rsidR="00FF433B">
        <w:rPr>
          <w:rFonts w:ascii="Calibri" w:hAnsi="Calibri" w:cs="Calibri"/>
          <w:shd w:val="clear" w:color="auto" w:fill="FFFFFF"/>
          <w:lang w:val="en-GB"/>
        </w:rPr>
        <w:t xml:space="preserve">were </w:t>
      </w:r>
      <w:r w:rsidRPr="005C04BD">
        <w:rPr>
          <w:rFonts w:ascii="Calibri" w:hAnsi="Calibri" w:cs="Calibri"/>
          <w:shd w:val="clear" w:color="auto" w:fill="FFFFFF"/>
          <w:lang w:val="en-GB"/>
        </w:rPr>
        <w:t>insured, while insured losses represent</w:t>
      </w:r>
      <w:r w:rsidRPr="005C04BD" w:rsidR="00FF433B">
        <w:rPr>
          <w:rFonts w:ascii="Calibri" w:hAnsi="Calibri" w:cs="Calibri"/>
          <w:shd w:val="clear" w:color="auto" w:fill="FFFFFF"/>
          <w:lang w:val="en-GB"/>
        </w:rPr>
        <w:t>ed</w:t>
      </w:r>
      <w:r w:rsidRPr="005C04BD">
        <w:rPr>
          <w:rFonts w:ascii="Calibri" w:hAnsi="Calibri" w:cs="Calibri"/>
          <w:shd w:val="clear" w:color="auto" w:fill="FFFFFF"/>
          <w:lang w:val="en-GB"/>
        </w:rPr>
        <w:t xml:space="preserve"> only 8% and 5% of all losses in high and medium HDI </w:t>
      </w:r>
      <w:r w:rsidRPr="005C04BD" w:rsidR="00C33E29">
        <w:rPr>
          <w:rFonts w:ascii="Calibri" w:hAnsi="Calibri" w:cs="Calibri"/>
          <w:shd w:val="clear" w:color="auto" w:fill="FFFFFF"/>
          <w:lang w:val="en-GB"/>
        </w:rPr>
        <w:t>countries and</w:t>
      </w:r>
      <w:r w:rsidRPr="005C04BD">
        <w:rPr>
          <w:rFonts w:ascii="Calibri" w:hAnsi="Calibri" w:cs="Calibri"/>
          <w:shd w:val="clear" w:color="auto" w:fill="FFFFFF"/>
          <w:lang w:val="en-GB"/>
        </w:rPr>
        <w:t xml:space="preserve"> </w:t>
      </w:r>
      <w:r w:rsidRPr="005C04BD" w:rsidR="00FF433B">
        <w:rPr>
          <w:rFonts w:ascii="Calibri" w:hAnsi="Calibri" w:cs="Calibri"/>
          <w:shd w:val="clear" w:color="auto" w:fill="FFFFFF"/>
          <w:lang w:val="en-GB"/>
        </w:rPr>
        <w:t xml:space="preserve">were </w:t>
      </w:r>
      <w:r w:rsidRPr="005C04BD">
        <w:rPr>
          <w:rFonts w:ascii="Calibri" w:hAnsi="Calibri" w:cs="Calibri"/>
          <w:shd w:val="clear" w:color="auto" w:fill="FFFFFF"/>
          <w:lang w:val="en-GB"/>
        </w:rPr>
        <w:t xml:space="preserve">effectively zero in the low HDI </w:t>
      </w:r>
      <w:r w:rsidRPr="005C04BD" w:rsidR="00E059EC">
        <w:rPr>
          <w:rFonts w:ascii="Calibri" w:hAnsi="Calibri" w:cs="Calibri"/>
          <w:shd w:val="clear" w:color="auto" w:fill="FFFFFF"/>
          <w:lang w:val="en-GB"/>
        </w:rPr>
        <w:t>country</w:t>
      </w:r>
      <w:r w:rsidRPr="005C04BD">
        <w:rPr>
          <w:rFonts w:ascii="Calibri" w:hAnsi="Calibri" w:cs="Calibri"/>
          <w:shd w:val="clear" w:color="auto" w:fill="FFFFFF"/>
          <w:lang w:val="en-GB"/>
        </w:rPr>
        <w:t xml:space="preserve"> group. These high levels of uninsured lo</w:t>
      </w:r>
      <w:r w:rsidRPr="005C04BD" w:rsidR="00F651B4">
        <w:rPr>
          <w:rFonts w:ascii="Calibri" w:hAnsi="Calibri" w:cs="Calibri"/>
          <w:shd w:val="clear" w:color="auto" w:fill="FFFFFF"/>
          <w:lang w:val="en-GB"/>
        </w:rPr>
        <w:t>s</w:t>
      </w:r>
      <w:r w:rsidRPr="005C04BD">
        <w:rPr>
          <w:rFonts w:ascii="Calibri" w:hAnsi="Calibri" w:cs="Calibri"/>
          <w:shd w:val="clear" w:color="auto" w:fill="FFFFFF"/>
          <w:lang w:val="en-GB"/>
        </w:rPr>
        <w:t>ses exacerbate the economic burden of climate change in lower HDI countries, with los</w:t>
      </w:r>
      <w:r w:rsidRPr="005C04BD" w:rsidR="00F651B4">
        <w:rPr>
          <w:rFonts w:ascii="Calibri" w:hAnsi="Calibri" w:cs="Calibri"/>
          <w:shd w:val="clear" w:color="auto" w:fill="FFFFFF"/>
          <w:lang w:val="en-GB"/>
        </w:rPr>
        <w:t>s</w:t>
      </w:r>
      <w:r w:rsidRPr="005C04BD">
        <w:rPr>
          <w:rFonts w:ascii="Calibri" w:hAnsi="Calibri" w:cs="Calibri"/>
          <w:shd w:val="clear" w:color="auto" w:fill="FFFFFF"/>
          <w:lang w:val="en-GB"/>
        </w:rPr>
        <w:t>es going either unreplaced, or the cost of replacement falling directly on individuals and institutions</w:t>
      </w:r>
      <w:r w:rsidRPr="005C04BD" w:rsidR="00C33E29">
        <w:rPr>
          <w:rFonts w:ascii="Calibri" w:hAnsi="Calibri" w:cs="Calibri"/>
          <w:shd w:val="clear" w:color="auto" w:fill="FFFFFF"/>
          <w:lang w:val="en-GB"/>
        </w:rPr>
        <w:t>.</w:t>
      </w:r>
    </w:p>
    <w:p w:rsidRPr="005C04BD" w:rsidR="00934F87" w:rsidRDefault="00934F87" w14:paraId="0A412878" w14:textId="77777777">
      <w:pPr>
        <w:rPr>
          <w:rFonts w:ascii="Calibri" w:hAnsi="Calibri" w:cs="Calibri"/>
          <w:shd w:val="clear" w:color="auto" w:fill="FFFFFF"/>
          <w:lang w:val="en-GB"/>
        </w:rPr>
      </w:pPr>
    </w:p>
    <w:p w:rsidRPr="005C04BD" w:rsidR="00890589" w:rsidRDefault="00890589" w14:paraId="66ED28FD" w14:textId="20E152A7">
      <w:pPr>
        <w:pStyle w:val="Heading3"/>
        <w:rPr>
          <w:color w:val="auto"/>
          <w:lang w:val="en-GB"/>
        </w:rPr>
      </w:pPr>
      <w:bookmarkStart w:name="_Toc72495140" w:id="225"/>
      <w:bookmarkStart w:name="_Toc109003465" w:id="226"/>
      <w:bookmarkEnd w:id="224"/>
      <w:r w:rsidRPr="005C04BD">
        <w:rPr>
          <w:color w:val="auto"/>
          <w:lang w:val="en-GB"/>
        </w:rPr>
        <w:t>Indicator 4.1.2: Costs of Heat-Related Mortality</w:t>
      </w:r>
      <w:bookmarkEnd w:id="225"/>
      <w:bookmarkEnd w:id="226"/>
      <w:r w:rsidRPr="005C04BD">
        <w:rPr>
          <w:color w:val="auto"/>
          <w:lang w:val="en-GB"/>
        </w:rPr>
        <w:t xml:space="preserve"> </w:t>
      </w:r>
    </w:p>
    <w:p w:rsidRPr="00770E72" w:rsidR="00997594" w:rsidP="00AB58B1" w:rsidRDefault="00890589" w14:paraId="513175F9" w14:textId="5BA92911">
      <w:pPr>
        <w:spacing w:before="0" w:after="0" w:line="276" w:lineRule="auto"/>
        <w:rPr>
          <w:rFonts w:ascii="Times New Roman" w:hAnsi="Times New Roman" w:cs="Times New Roman"/>
          <w:lang w:val="en-GB" w:eastAsia="en-GB"/>
        </w:rPr>
      </w:pPr>
      <w:bookmarkStart w:name="_Hlk100779277" w:id="227"/>
      <w:r w:rsidRPr="005C04BD">
        <w:rPr>
          <w:i/>
          <w:lang w:val="en-GB"/>
        </w:rPr>
        <w:t xml:space="preserve">Headline finding: </w:t>
      </w:r>
      <w:r w:rsidRPr="005C04BD">
        <w:rPr>
          <w:i/>
          <w:iCs/>
          <w:lang w:val="en-GB"/>
        </w:rPr>
        <w:t xml:space="preserve">The </w:t>
      </w:r>
      <w:r w:rsidRPr="005C04BD" w:rsidR="00FF433B">
        <w:rPr>
          <w:i/>
          <w:iCs/>
          <w:lang w:val="en-GB"/>
        </w:rPr>
        <w:t xml:space="preserve">monetised </w:t>
      </w:r>
      <w:r w:rsidRPr="005C04BD">
        <w:rPr>
          <w:i/>
          <w:iCs/>
          <w:lang w:val="en-GB"/>
        </w:rPr>
        <w:t xml:space="preserve">value of global heat-related mortality was estimated to be </w:t>
      </w:r>
      <w:bookmarkStart w:name="_Hlk100779131" w:id="228"/>
      <w:r w:rsidRPr="005C04BD" w:rsidR="00997594">
        <w:rPr>
          <w:i/>
          <w:iCs/>
          <w:lang w:val="en-GB"/>
        </w:rPr>
        <w:t>US$</w:t>
      </w:r>
      <w:r w:rsidRPr="00770E72" w:rsidR="00997594">
        <w:rPr>
          <w:i/>
          <w:iCs/>
          <w:lang w:val="en-GB"/>
        </w:rPr>
        <w:t xml:space="preserve">144 billion </w:t>
      </w:r>
      <w:r w:rsidRPr="00945425" w:rsidR="00997594">
        <w:rPr>
          <w:i/>
          <w:iCs/>
          <w:lang w:val="en-GB"/>
        </w:rPr>
        <w:t xml:space="preserve">in 2021, </w:t>
      </w:r>
      <w:r w:rsidRPr="00770E72" w:rsidR="00997594">
        <w:rPr>
          <w:i/>
          <w:lang w:val="en-GB"/>
        </w:rPr>
        <w:t>equivalent to the average income of 12</w:t>
      </w:r>
      <w:r w:rsidRPr="00945425" w:rsidR="00DB34D5">
        <w:rPr>
          <w:lang w:val="en-GB"/>
        </w:rPr>
        <w:t>.</w:t>
      </w:r>
      <w:r w:rsidRPr="00770E72" w:rsidR="00997594">
        <w:rPr>
          <w:i/>
          <w:lang w:val="en-GB"/>
        </w:rPr>
        <w:t>4</w:t>
      </w:r>
      <w:r w:rsidRPr="00770E72" w:rsidR="00635224">
        <w:rPr>
          <w:i/>
          <w:lang w:val="en-GB"/>
        </w:rPr>
        <w:t xml:space="preserve"> </w:t>
      </w:r>
      <w:r w:rsidRPr="00770E72" w:rsidR="00997594">
        <w:rPr>
          <w:i/>
          <w:lang w:val="en-GB"/>
        </w:rPr>
        <w:t>m</w:t>
      </w:r>
      <w:r w:rsidRPr="00770E72" w:rsidR="00254DA5">
        <w:rPr>
          <w:i/>
          <w:lang w:val="en-GB"/>
        </w:rPr>
        <w:t>illion</w:t>
      </w:r>
      <w:r w:rsidRPr="00770E72" w:rsidR="00997594">
        <w:rPr>
          <w:i/>
          <w:lang w:val="en-GB"/>
        </w:rPr>
        <w:t xml:space="preserve"> people</w:t>
      </w:r>
      <w:r w:rsidRPr="00770E72" w:rsidR="00997594">
        <w:rPr>
          <w:i/>
          <w:iCs/>
          <w:lang w:val="en-GB"/>
        </w:rPr>
        <w:t>.</w:t>
      </w:r>
    </w:p>
    <w:bookmarkEnd w:id="228"/>
    <w:p w:rsidRPr="00945425" w:rsidR="00890589" w:rsidP="00AB58B1" w:rsidRDefault="00890589" w14:paraId="334A5916" w14:textId="5BE0C8FE">
      <w:pPr>
        <w:spacing w:before="0" w:after="0" w:line="276" w:lineRule="auto"/>
        <w:rPr>
          <w:rFonts w:ascii="Times New Roman" w:hAnsi="Times New Roman" w:cs="Times New Roman"/>
          <w:lang w:val="en-GB" w:eastAsia="en-GB"/>
        </w:rPr>
      </w:pPr>
    </w:p>
    <w:p w:rsidRPr="005C04BD" w:rsidR="00890589" w:rsidP="005206B4" w:rsidRDefault="00890589" w14:paraId="46487F67" w14:textId="4EEB895E">
      <w:pPr>
        <w:rPr>
          <w:lang w:val="en-GB"/>
        </w:rPr>
      </w:pPr>
      <w:bookmarkStart w:name="_Hlk103273627" w:id="229"/>
      <w:r w:rsidRPr="00845781">
        <w:rPr>
          <w:lang w:val="en-GB"/>
        </w:rPr>
        <w:t xml:space="preserve">This indicator combines estimates of years of life lost (YLL) data </w:t>
      </w:r>
      <w:r w:rsidRPr="00845781" w:rsidR="00F651B4">
        <w:rPr>
          <w:lang w:val="en-GB"/>
        </w:rPr>
        <w:t>from</w:t>
      </w:r>
      <w:r w:rsidRPr="00845781">
        <w:rPr>
          <w:lang w:val="en-GB"/>
        </w:rPr>
        <w:t xml:space="preserve"> indicator 1.1.6 with value of statistical life-year (VSLY), to </w:t>
      </w:r>
      <w:r w:rsidRPr="005C04BD" w:rsidR="007B09C4">
        <w:rPr>
          <w:lang w:val="en-GB"/>
        </w:rPr>
        <w:t>estimate the monetised loss caused by</w:t>
      </w:r>
      <w:r w:rsidRPr="005C04BD">
        <w:rPr>
          <w:lang w:val="en-GB"/>
        </w:rPr>
        <w:t xml:space="preserve"> heat-related mortality.</w:t>
      </w:r>
      <w:r w:rsidRPr="005C04BD" w:rsidR="004261CF">
        <w:rPr>
          <w:lang w:val="en-GB"/>
        </w:rPr>
        <w:t xml:space="preserve"> The valuation of life across varying HDI levels presents a methodological and ethical challenge, </w:t>
      </w:r>
      <w:r w:rsidRPr="005C04BD" w:rsidR="004261CF">
        <w:rPr>
          <w:lang w:val="en-GB"/>
        </w:rPr>
        <w:lastRenderedPageBreak/>
        <w:t xml:space="preserve">which this indicator addresses by presenting the cost of deaths attributable to heat as the proportion of GDP and the equivalent annual average income. </w:t>
      </w:r>
      <w:bookmarkEnd w:id="229"/>
      <w:r w:rsidRPr="005C04BD">
        <w:rPr>
          <w:lang w:val="en-GB"/>
        </w:rPr>
        <w:t xml:space="preserve">From 2000 to 2021, </w:t>
      </w:r>
      <w:r w:rsidRPr="005C04BD" w:rsidR="004261CF">
        <w:rPr>
          <w:lang w:val="en-GB"/>
        </w:rPr>
        <w:t xml:space="preserve">monetised losses </w:t>
      </w:r>
      <w:r w:rsidRPr="005C04BD">
        <w:rPr>
          <w:lang w:val="en-GB"/>
        </w:rPr>
        <w:t xml:space="preserve">increased </w:t>
      </w:r>
      <w:r w:rsidRPr="005C04BD" w:rsidR="00CD052F">
        <w:rPr>
          <w:lang w:val="en-GB"/>
        </w:rPr>
        <w:t>at an average rate</w:t>
      </w:r>
      <w:r w:rsidRPr="005C04BD">
        <w:rPr>
          <w:lang w:val="en-GB"/>
        </w:rPr>
        <w:t xml:space="preserve"> of </w:t>
      </w:r>
      <w:r w:rsidRPr="005C04BD" w:rsidR="00FF433B">
        <w:rPr>
          <w:lang w:val="en-GB"/>
        </w:rPr>
        <w:t>US$</w:t>
      </w:r>
      <w:r w:rsidRPr="005C04BD" w:rsidR="0004323B">
        <w:rPr>
          <w:lang w:val="en-GB"/>
        </w:rPr>
        <w:t>4</w:t>
      </w:r>
      <w:r w:rsidRPr="005C04BD" w:rsidR="00DB34D5">
        <w:rPr>
          <w:lang w:val="en-GB"/>
        </w:rPr>
        <w:t>.</w:t>
      </w:r>
      <w:r w:rsidRPr="005C04BD" w:rsidR="00CD052F">
        <w:rPr>
          <w:lang w:val="en-GB"/>
        </w:rPr>
        <w:t xml:space="preserve">9 </w:t>
      </w:r>
      <w:r w:rsidRPr="005C04BD" w:rsidR="0004323B">
        <w:rPr>
          <w:lang w:val="en-GB"/>
        </w:rPr>
        <w:t xml:space="preserve">billion </w:t>
      </w:r>
      <w:r w:rsidRPr="005C04BD">
        <w:rPr>
          <w:lang w:val="en-GB"/>
        </w:rPr>
        <w:t>each year, equivalent to 0</w:t>
      </w:r>
      <w:r w:rsidRPr="005C04BD" w:rsidR="00DB34D5">
        <w:rPr>
          <w:lang w:val="en-GB"/>
        </w:rPr>
        <w:t>.</w:t>
      </w:r>
      <w:r w:rsidRPr="005C04BD">
        <w:rPr>
          <w:lang w:val="en-GB"/>
        </w:rPr>
        <w:t>16% of gross world product</w:t>
      </w:r>
      <w:r w:rsidRPr="005C04BD" w:rsidR="00057109">
        <w:rPr>
          <w:lang w:val="en-GB"/>
        </w:rPr>
        <w:t xml:space="preserve"> (GWP)</w:t>
      </w:r>
      <w:r w:rsidRPr="005C04BD">
        <w:rPr>
          <w:lang w:val="en-GB"/>
        </w:rPr>
        <w:t xml:space="preserve"> in 2021</w:t>
      </w:r>
      <w:r w:rsidRPr="005C04BD" w:rsidR="00105C67">
        <w:rPr>
          <w:lang w:val="en-GB"/>
        </w:rPr>
        <w:t xml:space="preserve"> (</w:t>
      </w:r>
      <w:r w:rsidRPr="00340CBA" w:rsidR="00105C67">
        <w:rPr>
          <w:lang w:val="en-GB"/>
        </w:rPr>
        <w:fldChar w:fldCharType="begin"/>
      </w:r>
      <w:r w:rsidRPr="005C04BD" w:rsidR="00105C67">
        <w:rPr>
          <w:lang w:val="en-GB"/>
        </w:rPr>
        <w:instrText xml:space="preserve"> REF _Ref100223913 \h </w:instrText>
      </w:r>
      <w:r w:rsidRPr="005C04BD" w:rsidR="00754F13">
        <w:rPr>
          <w:lang w:val="en-GB"/>
        </w:rPr>
        <w:instrText xml:space="preserve"> \* MERGEFORMAT </w:instrText>
      </w:r>
      <w:r w:rsidRPr="00340CBA" w:rsidR="00105C67">
        <w:rPr>
          <w:lang w:val="en-GB"/>
        </w:rPr>
      </w:r>
      <w:r w:rsidRPr="00340CBA" w:rsidR="00105C67">
        <w:rPr>
          <w:lang w:val="en-GB"/>
        </w:rPr>
        <w:fldChar w:fldCharType="separate"/>
      </w:r>
      <w:r w:rsidRPr="00770E72" w:rsidR="00603D58">
        <w:rPr>
          <w:lang w:val="en-GB"/>
        </w:rPr>
        <w:t xml:space="preserve">Figure </w:t>
      </w:r>
      <w:r w:rsidRPr="00770E72" w:rsidR="00603D58">
        <w:rPr>
          <w:noProof/>
          <w:lang w:val="en-GB"/>
        </w:rPr>
        <w:t>12</w:t>
      </w:r>
      <w:r w:rsidRPr="00340CBA" w:rsidR="00105C67">
        <w:rPr>
          <w:lang w:val="en-GB"/>
        </w:rPr>
        <w:fldChar w:fldCharType="end"/>
      </w:r>
      <w:r w:rsidRPr="00945425" w:rsidR="00105C67">
        <w:rPr>
          <w:lang w:val="en-GB"/>
        </w:rPr>
        <w:t>)</w:t>
      </w:r>
      <w:r w:rsidRPr="00340CBA">
        <w:rPr>
          <w:lang w:val="en-GB"/>
        </w:rPr>
        <w:t xml:space="preserve">. </w:t>
      </w:r>
      <w:r w:rsidRPr="00605629" w:rsidR="00CD052F">
        <w:rPr>
          <w:lang w:val="en-GB"/>
        </w:rPr>
        <w:t>T</w:t>
      </w:r>
      <w:r w:rsidRPr="00605629">
        <w:rPr>
          <w:lang w:val="en-GB"/>
        </w:rPr>
        <w:t xml:space="preserve">he last six years register the highest </w:t>
      </w:r>
      <w:r w:rsidRPr="00845781" w:rsidR="00135463">
        <w:rPr>
          <w:lang w:val="en-GB"/>
        </w:rPr>
        <w:t>losses</w:t>
      </w:r>
      <w:r w:rsidRPr="00845781">
        <w:rPr>
          <w:lang w:val="en-GB"/>
        </w:rPr>
        <w:t xml:space="preserve">, at an average equivalent to </w:t>
      </w:r>
      <w:r w:rsidRPr="005C04BD" w:rsidR="00CD052F">
        <w:rPr>
          <w:lang w:val="en-GB"/>
        </w:rPr>
        <w:t xml:space="preserve">the income of </w:t>
      </w:r>
      <w:r w:rsidRPr="005C04BD">
        <w:rPr>
          <w:lang w:val="en-GB"/>
        </w:rPr>
        <w:t>12</w:t>
      </w:r>
      <w:r w:rsidRPr="005C04BD" w:rsidR="00DB34D5">
        <w:rPr>
          <w:lang w:val="en-GB"/>
        </w:rPr>
        <w:t>.</w:t>
      </w:r>
      <w:r w:rsidRPr="005C04BD">
        <w:rPr>
          <w:lang w:val="en-GB"/>
        </w:rPr>
        <w:t>4 million people, 73% higher than in 2000</w:t>
      </w:r>
      <w:r w:rsidRPr="005C04BD" w:rsidR="000D2B73">
        <w:rPr>
          <w:lang w:val="en-GB"/>
        </w:rPr>
        <w:t>–</w:t>
      </w:r>
      <w:r w:rsidRPr="005C04BD">
        <w:rPr>
          <w:lang w:val="en-GB"/>
        </w:rPr>
        <w:t>2005.</w:t>
      </w:r>
      <w:r w:rsidRPr="005C04BD" w:rsidR="000D2B73">
        <w:rPr>
          <w:lang w:val="en-GB"/>
        </w:rPr>
        <w:t xml:space="preserve"> </w:t>
      </w:r>
      <w:r w:rsidRPr="005C04BD">
        <w:rPr>
          <w:lang w:val="en-GB"/>
        </w:rPr>
        <w:t>In 2021, very high HDI countries incurred the highest losses, equivalent to 5</w:t>
      </w:r>
      <w:r w:rsidRPr="005C04BD" w:rsidR="00DB34D5">
        <w:rPr>
          <w:lang w:val="en-GB"/>
        </w:rPr>
        <w:t>.</w:t>
      </w:r>
      <w:r w:rsidRPr="005C04BD" w:rsidR="00CD052F">
        <w:rPr>
          <w:lang w:val="en-GB"/>
        </w:rPr>
        <w:t xml:space="preserve">3 </w:t>
      </w:r>
      <w:r w:rsidRPr="005C04BD">
        <w:rPr>
          <w:lang w:val="en-GB"/>
        </w:rPr>
        <w:t xml:space="preserve">million of </w:t>
      </w:r>
      <w:r w:rsidRPr="005C04BD" w:rsidR="00135463">
        <w:rPr>
          <w:lang w:val="en-GB"/>
        </w:rPr>
        <w:t xml:space="preserve">their </w:t>
      </w:r>
      <w:r w:rsidRPr="005C04BD">
        <w:rPr>
          <w:lang w:val="en-GB"/>
        </w:rPr>
        <w:t xml:space="preserve">residents’ average income, </w:t>
      </w:r>
      <w:r w:rsidRPr="005C04BD" w:rsidR="00FF433B">
        <w:rPr>
          <w:lang w:val="en-GB"/>
        </w:rPr>
        <w:t xml:space="preserve">with losses equivalent to </w:t>
      </w:r>
      <w:r w:rsidRPr="005C04BD">
        <w:rPr>
          <w:lang w:val="en-GB"/>
        </w:rPr>
        <w:t>4</w:t>
      </w:r>
      <w:r w:rsidRPr="005C04BD" w:rsidR="00DB34D5">
        <w:rPr>
          <w:lang w:val="en-GB"/>
        </w:rPr>
        <w:t>.</w:t>
      </w:r>
      <w:r w:rsidRPr="005C04BD" w:rsidR="00CD052F">
        <w:rPr>
          <w:lang w:val="en-GB"/>
        </w:rPr>
        <w:t xml:space="preserve">7 </w:t>
      </w:r>
      <w:r w:rsidRPr="005C04BD">
        <w:rPr>
          <w:lang w:val="en-GB"/>
        </w:rPr>
        <w:t>million, 1</w:t>
      </w:r>
      <w:r w:rsidRPr="005C04BD" w:rsidR="00DB34D5">
        <w:rPr>
          <w:lang w:val="en-GB"/>
        </w:rPr>
        <w:t>.</w:t>
      </w:r>
      <w:r w:rsidRPr="005C04BD">
        <w:rPr>
          <w:lang w:val="en-GB"/>
        </w:rPr>
        <w:t>48 million and 0</w:t>
      </w:r>
      <w:r w:rsidRPr="005C04BD" w:rsidR="00DB34D5">
        <w:rPr>
          <w:lang w:val="en-GB"/>
        </w:rPr>
        <w:t>.</w:t>
      </w:r>
      <w:r w:rsidRPr="005C04BD">
        <w:rPr>
          <w:lang w:val="en-GB"/>
        </w:rPr>
        <w:t>51 million average incomes</w:t>
      </w:r>
      <w:r w:rsidRPr="005C04BD" w:rsidR="00FF433B">
        <w:rPr>
          <w:lang w:val="en-GB"/>
        </w:rPr>
        <w:t xml:space="preserve"> in high, medium and low HDI countries, respectively</w:t>
      </w:r>
      <w:r w:rsidRPr="005C04BD">
        <w:rPr>
          <w:lang w:val="en-GB"/>
        </w:rPr>
        <w:t xml:space="preserve">. </w:t>
      </w:r>
    </w:p>
    <w:bookmarkEnd w:id="227"/>
    <w:p w:rsidRPr="00945425" w:rsidR="00890589" w:rsidP="005206B4" w:rsidRDefault="00CD052F" w14:paraId="664C6729" w14:textId="0B8AB0F5">
      <w:pPr>
        <w:rPr>
          <w:lang w:val="en-GB"/>
        </w:rPr>
      </w:pPr>
      <w:r w:rsidRPr="00945425">
        <w:rPr>
          <w:noProof/>
          <w:lang w:val="en-GB" w:eastAsia="en-GB"/>
        </w:rPr>
        <w:drawing>
          <wp:inline distT="0" distB="0" distL="0" distR="0" wp14:anchorId="2443E52C" wp14:editId="2A639D73">
            <wp:extent cx="5943600" cy="3652520"/>
            <wp:effectExtent l="0" t="0" r="0" b="5080"/>
            <wp:docPr id="18" name="Chart 1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845781" w:rsidR="00890589" w:rsidP="000171B7" w:rsidRDefault="00890589" w14:paraId="1C1E7A72" w14:textId="14564C7D">
      <w:pPr>
        <w:pStyle w:val="Caption"/>
        <w:rPr>
          <w:color w:val="auto"/>
        </w:rPr>
      </w:pPr>
      <w:bookmarkStart w:name="_Ref100223913" w:id="230"/>
      <w:bookmarkStart w:name="_Toc102091551" w:id="231"/>
      <w:bookmarkStart w:name="_Toc109923380" w:id="232"/>
      <w:r w:rsidRPr="00340CBA">
        <w:rPr>
          <w:color w:val="auto"/>
        </w:rPr>
        <w:t xml:space="preserve">Figure </w:t>
      </w:r>
      <w:r w:rsidRPr="00340CBA">
        <w:rPr>
          <w:color w:val="auto"/>
        </w:rPr>
        <w:fldChar w:fldCharType="begin"/>
      </w:r>
      <w:r w:rsidRPr="005C04BD">
        <w:rPr>
          <w:color w:val="auto"/>
        </w:rPr>
        <w:instrText xml:space="preserve"> SEQ Figure \* ARABIC </w:instrText>
      </w:r>
      <w:r w:rsidRPr="00340CBA">
        <w:rPr>
          <w:color w:val="auto"/>
        </w:rPr>
        <w:fldChar w:fldCharType="separate"/>
      </w:r>
      <w:r w:rsidRPr="00340CBA" w:rsidR="00603D58">
        <w:rPr>
          <w:noProof/>
          <w:color w:val="auto"/>
        </w:rPr>
        <w:t>12</w:t>
      </w:r>
      <w:r w:rsidRPr="00340CBA">
        <w:rPr>
          <w:color w:val="auto"/>
        </w:rPr>
        <w:fldChar w:fldCharType="end"/>
      </w:r>
      <w:bookmarkEnd w:id="230"/>
      <w:r w:rsidRPr="00945425" w:rsidR="000171B7">
        <w:rPr>
          <w:color w:val="auto"/>
        </w:rPr>
        <w:t>:</w:t>
      </w:r>
      <w:r w:rsidRPr="00340CBA">
        <w:rPr>
          <w:color w:val="auto"/>
        </w:rPr>
        <w:t xml:space="preserve"> Monetized value of heat-related mortality (in terms of </w:t>
      </w:r>
      <w:r w:rsidRPr="00605629" w:rsidR="00635224">
        <w:rPr>
          <w:color w:val="auto"/>
        </w:rPr>
        <w:t>e</w:t>
      </w:r>
      <w:r w:rsidRPr="00605629" w:rsidR="00CD052F">
        <w:rPr>
          <w:color w:val="auto"/>
        </w:rPr>
        <w:t>quivalence to the average income</w:t>
      </w:r>
      <w:r w:rsidRPr="00845781">
        <w:rPr>
          <w:color w:val="auto"/>
        </w:rPr>
        <w:t xml:space="preserve">) by </w:t>
      </w:r>
      <w:r w:rsidRPr="00845781" w:rsidR="00CD052F">
        <w:rPr>
          <w:color w:val="auto"/>
        </w:rPr>
        <w:t xml:space="preserve">HDI country groups </w:t>
      </w:r>
      <w:r w:rsidRPr="00845781">
        <w:rPr>
          <w:color w:val="auto"/>
        </w:rPr>
        <w:t>from 2000 to 2021</w:t>
      </w:r>
      <w:bookmarkEnd w:id="231"/>
      <w:bookmarkEnd w:id="232"/>
    </w:p>
    <w:p w:rsidRPr="005C04BD" w:rsidR="00EE0828" w:rsidP="005206B4" w:rsidRDefault="00EE0828" w14:paraId="317578DC" w14:textId="77777777">
      <w:pPr>
        <w:rPr>
          <w:lang w:val="en-GB"/>
        </w:rPr>
      </w:pPr>
    </w:p>
    <w:p w:rsidRPr="005C04BD" w:rsidR="00890589" w:rsidP="0011440D" w:rsidRDefault="00890589" w14:paraId="584C2621" w14:textId="77777777">
      <w:pPr>
        <w:pStyle w:val="Heading3"/>
        <w:rPr>
          <w:color w:val="auto"/>
          <w:lang w:val="en-GB"/>
        </w:rPr>
      </w:pPr>
      <w:bookmarkStart w:name="_Toc41937798" w:id="233"/>
      <w:bookmarkStart w:name="_Toc72495141" w:id="234"/>
      <w:bookmarkStart w:name="_Toc109003466" w:id="235"/>
      <w:r w:rsidRPr="005C04BD">
        <w:rPr>
          <w:color w:val="auto"/>
          <w:lang w:val="en-GB"/>
        </w:rPr>
        <w:lastRenderedPageBreak/>
        <w:t>Indicator 4.1.3: Loss of Earnings from Heat-Related Labour Capacity Reduction</w:t>
      </w:r>
      <w:bookmarkEnd w:id="233"/>
      <w:bookmarkEnd w:id="234"/>
      <w:bookmarkEnd w:id="235"/>
    </w:p>
    <w:p w:rsidRPr="00C34939" w:rsidR="00890589" w:rsidP="005E6D1F" w:rsidRDefault="00890589" w14:paraId="7C5F9B19" w14:textId="56166688">
      <w:pPr>
        <w:rPr>
          <w:bCs/>
          <w:i/>
          <w:lang w:val="en-GB"/>
        </w:rPr>
      </w:pPr>
      <w:r w:rsidRPr="005C04BD">
        <w:rPr>
          <w:bCs/>
          <w:i/>
          <w:lang w:val="en-GB"/>
        </w:rPr>
        <w:t xml:space="preserve">Headline finding: </w:t>
      </w:r>
      <w:r w:rsidRPr="005C04BD" w:rsidR="00CD052F">
        <w:rPr>
          <w:bCs/>
          <w:i/>
          <w:lang w:val="en-GB"/>
        </w:rPr>
        <w:t xml:space="preserve">The global potential income loss from labour capacity reduction due to extreme heat was </w:t>
      </w:r>
      <w:r w:rsidRPr="005C04BD" w:rsidR="00281A5A">
        <w:rPr>
          <w:bCs/>
          <w:i/>
          <w:lang w:val="en-GB"/>
        </w:rPr>
        <w:t>US$</w:t>
      </w:r>
      <w:r w:rsidRPr="005C04BD" w:rsidR="00CD052F">
        <w:rPr>
          <w:bCs/>
          <w:i/>
          <w:lang w:val="en-GB"/>
        </w:rPr>
        <w:t>669 billion in 2021</w:t>
      </w:r>
      <w:r w:rsidRPr="005C04BD" w:rsidR="0009426F">
        <w:rPr>
          <w:bCs/>
          <w:i/>
          <w:lang w:val="en-GB"/>
        </w:rPr>
        <w:t>.</w:t>
      </w:r>
      <w:r w:rsidRPr="00770E72" w:rsidR="0009426F">
        <w:rPr>
          <w:lang w:val="en-GB"/>
        </w:rPr>
        <w:t xml:space="preserve"> </w:t>
      </w:r>
      <w:r w:rsidRPr="00945425" w:rsidR="0009426F">
        <w:rPr>
          <w:bCs/>
          <w:i/>
          <w:lang w:val="en-GB"/>
        </w:rPr>
        <w:t xml:space="preserve">The agricultural sector was the most severely affected, incurring </w:t>
      </w:r>
      <w:r w:rsidRPr="00845781" w:rsidR="008F5793">
        <w:rPr>
          <w:bCs/>
          <w:i/>
          <w:lang w:val="en-GB"/>
        </w:rPr>
        <w:t>82</w:t>
      </w:r>
      <w:r w:rsidRPr="00845781" w:rsidR="0009426F">
        <w:rPr>
          <w:bCs/>
          <w:i/>
          <w:lang w:val="en-GB"/>
        </w:rPr>
        <w:t xml:space="preserve">% and </w:t>
      </w:r>
      <w:r w:rsidRPr="00845781" w:rsidR="008F5793">
        <w:rPr>
          <w:bCs/>
          <w:i/>
          <w:lang w:val="en-GB"/>
        </w:rPr>
        <w:t>71</w:t>
      </w:r>
      <w:r w:rsidRPr="007A0801" w:rsidR="0009426F">
        <w:rPr>
          <w:bCs/>
          <w:i/>
          <w:lang w:val="en-GB"/>
        </w:rPr>
        <w:t xml:space="preserve">% of the </w:t>
      </w:r>
      <w:r w:rsidRPr="007A0801" w:rsidR="00FF433B">
        <w:rPr>
          <w:bCs/>
          <w:i/>
          <w:lang w:val="en-GB"/>
        </w:rPr>
        <w:t>average</w:t>
      </w:r>
      <w:r w:rsidRPr="00C34939" w:rsidR="008F5793">
        <w:rPr>
          <w:bCs/>
          <w:i/>
          <w:lang w:val="en-GB"/>
        </w:rPr>
        <w:t xml:space="preserve"> </w:t>
      </w:r>
      <w:r w:rsidRPr="00C34939" w:rsidR="0009426F">
        <w:rPr>
          <w:bCs/>
          <w:i/>
          <w:lang w:val="en-GB"/>
        </w:rPr>
        <w:t>losses in low and medium HDI countries, respectively.</w:t>
      </w:r>
    </w:p>
    <w:p w:rsidRPr="005C04BD" w:rsidR="00890589" w:rsidRDefault="00890589" w14:paraId="7ACE097C" w14:textId="11E6E853">
      <w:pPr>
        <w:rPr>
          <w:lang w:val="en-GB"/>
        </w:rPr>
      </w:pPr>
      <w:r w:rsidRPr="005C04BD">
        <w:rPr>
          <w:lang w:val="en-GB"/>
        </w:rPr>
        <w:t>This indicator quantifies the loss of earnings that could result</w:t>
      </w:r>
      <w:r w:rsidRPr="005C04BD" w:rsidR="00FF433B">
        <w:rPr>
          <w:lang w:val="en-GB"/>
        </w:rPr>
        <w:t xml:space="preserve"> from heat-related labour capacity loss</w:t>
      </w:r>
      <w:r w:rsidRPr="005C04BD">
        <w:rPr>
          <w:lang w:val="en-GB"/>
        </w:rPr>
        <w:t>, combining data from indicator 1.1.4 with hourly wage data from the International Labour Organization (ILO).</w:t>
      </w:r>
    </w:p>
    <w:p w:rsidRPr="00605629" w:rsidR="00890589" w:rsidRDefault="008F5793" w14:paraId="4D4EE08B" w14:textId="58045F71">
      <w:pPr>
        <w:rPr>
          <w:lang w:val="en-GB"/>
        </w:rPr>
      </w:pPr>
      <w:r w:rsidRPr="005C04BD">
        <w:rPr>
          <w:lang w:val="en-GB"/>
        </w:rPr>
        <w:t>The g</w:t>
      </w:r>
      <w:r w:rsidRPr="005C04BD" w:rsidR="00890589">
        <w:rPr>
          <w:lang w:val="en-GB"/>
        </w:rPr>
        <w:t>lobal potential loss of earning</w:t>
      </w:r>
      <w:r w:rsidRPr="005C04BD" w:rsidR="006E74DD">
        <w:rPr>
          <w:lang w:val="en-GB"/>
        </w:rPr>
        <w:t xml:space="preserve">s </w:t>
      </w:r>
      <w:r w:rsidRPr="005C04BD" w:rsidR="00EE0828">
        <w:rPr>
          <w:lang w:val="en-GB"/>
        </w:rPr>
        <w:t>was</w:t>
      </w:r>
      <w:r w:rsidRPr="005C04BD" w:rsidR="006E74DD">
        <w:rPr>
          <w:lang w:val="en-GB"/>
        </w:rPr>
        <w:t xml:space="preserve"> </w:t>
      </w:r>
      <w:r w:rsidRPr="005C04BD" w:rsidR="00281A5A">
        <w:rPr>
          <w:lang w:val="en-GB"/>
        </w:rPr>
        <w:t>US$</w:t>
      </w:r>
      <w:r w:rsidRPr="005C04BD" w:rsidR="006E74DD">
        <w:rPr>
          <w:lang w:val="en-GB"/>
        </w:rPr>
        <w:t xml:space="preserve">669 billion in 2021, </w:t>
      </w:r>
      <w:r w:rsidRPr="005C04BD">
        <w:rPr>
          <w:lang w:val="en-GB"/>
        </w:rPr>
        <w:t xml:space="preserve">equivalent to </w:t>
      </w:r>
      <w:r w:rsidRPr="005C04BD" w:rsidR="00890589">
        <w:rPr>
          <w:lang w:val="en-GB"/>
        </w:rPr>
        <w:t xml:space="preserve">for </w:t>
      </w:r>
      <w:r w:rsidRPr="005C04BD" w:rsidR="00717D89">
        <w:rPr>
          <w:lang w:val="en-GB"/>
        </w:rPr>
        <w:t>0</w:t>
      </w:r>
      <w:bookmarkStart w:name="_Hlk102671699" w:id="236"/>
      <w:r w:rsidRPr="005C04BD" w:rsidR="00717D89">
        <w:rPr>
          <w:lang w:val="en-GB"/>
        </w:rPr>
        <w:t>.72</w:t>
      </w:r>
      <w:r w:rsidRPr="005C04BD" w:rsidR="00890589">
        <w:rPr>
          <w:lang w:val="en-GB"/>
        </w:rPr>
        <w:t xml:space="preserve">% of </w:t>
      </w:r>
      <w:r w:rsidRPr="005C04BD" w:rsidR="00057109">
        <w:rPr>
          <w:lang w:val="en-GB"/>
        </w:rPr>
        <w:t>GWP</w:t>
      </w:r>
      <w:r w:rsidRPr="005C04BD" w:rsidR="00890589">
        <w:rPr>
          <w:lang w:val="en-GB"/>
        </w:rPr>
        <w:t xml:space="preserve"> in 2021. In 2021, </w:t>
      </w:r>
      <w:r w:rsidRPr="005C04BD" w:rsidR="00717D89">
        <w:rPr>
          <w:lang w:val="en-GB"/>
        </w:rPr>
        <w:t xml:space="preserve">low and medium HDI countries experienced the highest </w:t>
      </w:r>
      <w:r w:rsidRPr="005C04BD" w:rsidR="00FF433B">
        <w:rPr>
          <w:lang w:val="en-GB"/>
        </w:rPr>
        <w:t>average</w:t>
      </w:r>
      <w:r w:rsidRPr="005C04BD">
        <w:rPr>
          <w:lang w:val="en-GB"/>
        </w:rPr>
        <w:t xml:space="preserve"> </w:t>
      </w:r>
      <w:r w:rsidRPr="005C04BD" w:rsidR="00717D89">
        <w:rPr>
          <w:lang w:val="en-GB"/>
        </w:rPr>
        <w:t xml:space="preserve">relative income losses, </w:t>
      </w:r>
      <w:r w:rsidRPr="005C04BD" w:rsidR="00943321">
        <w:rPr>
          <w:lang w:val="en-GB"/>
        </w:rPr>
        <w:t>equivalent to</w:t>
      </w:r>
      <w:r w:rsidRPr="005C04BD" w:rsidR="002C757A">
        <w:rPr>
          <w:lang w:val="en-GB"/>
        </w:rPr>
        <w:t xml:space="preserve"> </w:t>
      </w:r>
      <w:r w:rsidRPr="005C04BD">
        <w:rPr>
          <w:lang w:val="en-GB"/>
        </w:rPr>
        <w:t>5</w:t>
      </w:r>
      <w:r w:rsidRPr="005C04BD" w:rsidR="00DB34D5">
        <w:rPr>
          <w:lang w:val="en-GB"/>
        </w:rPr>
        <w:t>.</w:t>
      </w:r>
      <w:r w:rsidRPr="005C04BD">
        <w:rPr>
          <w:lang w:val="en-GB"/>
        </w:rPr>
        <w:t>6</w:t>
      </w:r>
      <w:r w:rsidRPr="005C04BD" w:rsidR="00717D89">
        <w:rPr>
          <w:lang w:val="en-GB"/>
        </w:rPr>
        <w:t xml:space="preserve">% and </w:t>
      </w:r>
      <w:r w:rsidRPr="005C04BD">
        <w:rPr>
          <w:lang w:val="en-GB"/>
        </w:rPr>
        <w:t>3</w:t>
      </w:r>
      <w:r w:rsidRPr="005C04BD" w:rsidR="00DB34D5">
        <w:rPr>
          <w:lang w:val="en-GB"/>
        </w:rPr>
        <w:t>.</w:t>
      </w:r>
      <w:r w:rsidRPr="005C04BD">
        <w:rPr>
          <w:lang w:val="en-GB"/>
        </w:rPr>
        <w:t>9</w:t>
      </w:r>
      <w:r w:rsidRPr="005C04BD" w:rsidR="00717D89">
        <w:rPr>
          <w:lang w:val="en-GB"/>
        </w:rPr>
        <w:t>% of their GDP respectively</w:t>
      </w:r>
      <w:r w:rsidRPr="005C04BD" w:rsidR="00890589">
        <w:rPr>
          <w:lang w:val="en-GB"/>
        </w:rPr>
        <w:t xml:space="preserve"> </w:t>
      </w:r>
      <w:bookmarkEnd w:id="236"/>
      <w:r w:rsidRPr="005C04BD" w:rsidR="00890589">
        <w:rPr>
          <w:lang w:val="en-GB"/>
        </w:rPr>
        <w:t>(</w:t>
      </w:r>
      <w:r w:rsidRPr="00340CBA" w:rsidR="00890589">
        <w:rPr>
          <w:lang w:val="en-GB"/>
        </w:rPr>
        <w:fldChar w:fldCharType="begin"/>
      </w:r>
      <w:r w:rsidRPr="005C04BD" w:rsidR="00890589">
        <w:rPr>
          <w:lang w:val="en-GB"/>
        </w:rPr>
        <w:instrText xml:space="preserve"> REF _Ref68950251 \h </w:instrText>
      </w:r>
      <w:r w:rsidRPr="005C04BD" w:rsidR="00754F13">
        <w:rPr>
          <w:lang w:val="en-GB"/>
        </w:rPr>
        <w:instrText xml:space="preserve"> \* MERGEFORMAT </w:instrText>
      </w:r>
      <w:r w:rsidRPr="00340CBA" w:rsidR="00890589">
        <w:rPr>
          <w:lang w:val="en-GB"/>
        </w:rPr>
      </w:r>
      <w:r w:rsidRPr="00340CBA" w:rsidR="00890589">
        <w:rPr>
          <w:lang w:val="en-GB"/>
        </w:rPr>
        <w:fldChar w:fldCharType="separate"/>
      </w:r>
      <w:r w:rsidRPr="00770E72" w:rsidR="00603D58">
        <w:rPr>
          <w:lang w:val="en-GB"/>
        </w:rPr>
        <w:t xml:space="preserve">Figure </w:t>
      </w:r>
      <w:r w:rsidRPr="00770E72" w:rsidR="00603D58">
        <w:rPr>
          <w:noProof/>
          <w:lang w:val="en-GB"/>
        </w:rPr>
        <w:t>13</w:t>
      </w:r>
      <w:r w:rsidRPr="00340CBA" w:rsidR="00890589">
        <w:rPr>
          <w:lang w:val="en-GB"/>
        </w:rPr>
        <w:fldChar w:fldCharType="end"/>
      </w:r>
      <w:r w:rsidRPr="00945425" w:rsidR="00890589">
        <w:rPr>
          <w:lang w:val="en-GB"/>
        </w:rPr>
        <w:t>).</w:t>
      </w:r>
      <w:r w:rsidRPr="00340CBA" w:rsidR="00934F87">
        <w:rPr>
          <w:lang w:val="en-GB"/>
        </w:rPr>
        <w:t xml:space="preserve"> </w:t>
      </w:r>
      <w:r w:rsidRPr="00605629" w:rsidR="0086309A">
        <w:rPr>
          <w:lang w:val="en-GB"/>
        </w:rPr>
        <w:t>O</w:t>
      </w:r>
      <w:r w:rsidRPr="00605629" w:rsidR="00890589">
        <w:rPr>
          <w:lang w:val="en-GB"/>
        </w:rPr>
        <w:t>f all global losses</w:t>
      </w:r>
      <w:r w:rsidRPr="00845781" w:rsidR="0086309A">
        <w:rPr>
          <w:lang w:val="en-GB"/>
        </w:rPr>
        <w:t>, 40%</w:t>
      </w:r>
      <w:r w:rsidRPr="00845781" w:rsidR="00890589">
        <w:rPr>
          <w:lang w:val="en-GB"/>
        </w:rPr>
        <w:t xml:space="preserve"> occurred in the agricultural sector</w:t>
      </w:r>
      <w:r w:rsidRPr="00062BAC" w:rsidR="0086309A">
        <w:rPr>
          <w:lang w:val="en-GB"/>
        </w:rPr>
        <w:t>. A</w:t>
      </w:r>
      <w:r w:rsidRPr="005C04BD" w:rsidR="00890589">
        <w:rPr>
          <w:lang w:val="en-GB"/>
        </w:rPr>
        <w:t>gricultural labourers of low and medium</w:t>
      </w:r>
      <w:r w:rsidRPr="005C04BD" w:rsidR="00105C67">
        <w:rPr>
          <w:lang w:val="en-GB"/>
        </w:rPr>
        <w:t xml:space="preserve"> </w:t>
      </w:r>
      <w:r w:rsidRPr="005C04BD" w:rsidR="00890589">
        <w:rPr>
          <w:lang w:val="en-GB"/>
        </w:rPr>
        <w:t>HDI countries, often amongst the world’s poorest,</w:t>
      </w:r>
      <w:r w:rsidRPr="00340CBA" w:rsidR="00BE39B6">
        <w:rPr>
          <w:lang w:val="en-GB"/>
        </w:rPr>
        <w:fldChar w:fldCharType="begin">
          <w:fldData xml:space="preserve">PEVuZE5vdGU+PENpdGU+PEF1dGhvcj5JbnRlcm5hdGlvbmFsIExhYm91ciBPcmdhbml6YXRpb248
L0F1dGhvcj48WWVhcj4yMDA3PC9ZZWFyPjxSZWNOdW0+MzU5PC9SZWNOdW0+PERpc3BsYXlUZXh0
PjxzdHlsZSBmYWNlPSJzdXBlcnNjcmlwdCI+MjU1LTI1Nzwvc3R5bGU+PC9EaXNwbGF5VGV4dD48
cmVjb3JkPjxyZWMtbnVtYmVyPjM1OTwvcmVjLW51bWJlcj48Zm9yZWlnbi1rZXlzPjxrZXkgYXBw
PSJFTiIgZGItaWQ9ImFlOXZzNXZlYno5eHc1ZXN4ZDY1YTVhOHhhdnh4dmY1ZXhwYSIgdGltZXN0
YW1wPSIxNjUzODk1NzQ5Ij4zNTk8L2tleT48L2ZvcmVpZ24ta2V5cz48cmVmLXR5cGUgbmFtZT0i
UmVwb3J0Ij4yNzwvcmVmLXR5cGU+PGNvbnRyaWJ1dG9ycz48YXV0aG9ycz48YXV0aG9yPkludGVy
bmF0aW9uYWwgTGFib3VyIE9yZ2FuaXphdGlvbiwgPC9hdXRob3I+PGF1dGhvcj5Gb29kIGFuZCBB
Z3JpY3VsdHVyZSBPcmdhbml6YXRpb24sIDwvYXV0aG9yPjxhdXRob3I+SW50ZXJuYXRpb25hbCBV
bmlvbiBvZiBGb29kIEFsbGllZCBXb3JrZXJz4oCZIEFzc29jaWF0aW9ucyw8L2F1dGhvcj48L2F1
dGhvcnM+PHRlcnRpYXJ5LWF1dGhvcnM+PGF1dGhvcj5GQU8tSUxPLUlVRSwgR2VuZXZhPC9hdXRo
b3I+PC90ZXJ0aWFyeS1hdXRob3JzPjwvY29udHJpYnV0b3JzPjx0aXRsZXM+PHRpdGxlPkFncmlj
dWx0dXJhbCB3b3JrZXJzIGFuZCB0aGVpciBjb250cmlidXRpb25zIHRvIHN1c3RhaW5hYmxlIGFn
cmljdWx0dXJlIGFuZCBydXJhbCBkZXZlbG9wbWVudDwvdGl0bGU+PC90aXRsZXM+PG51bWJlcj5G
QU8tSUxPLUlVRSA5Nzg5MjIxMTg3MDk3PC9udW1iZXI+PGRhdGVzPjx5ZWFyPjIwMDc8L3llYXI+
PHB1Yi1kYXRlcz48ZGF0ZT4yMDA3PC9kYXRlPjwvcHViLWRhdGVzPjwvZGF0ZXM+PHVybHM+PHJl
bGF0ZWQtdXJscz48dXJsPmh0dHBzOi8vd3d3Lmlsby5vcmcvd2Ntc3A1L2dyb3Vwcy9wdWJsaWMv
QGVkX2RpYWxvZ3VlLzwvdXJsPjwvcmVsYXRlZC11cmxzPjwvdXJscz48L3JlY29yZD48L0NpdGU+
PENpdGU+PEF1dGhvcj5Sb2RyaWd1ZXo8L0F1dGhvcj48WWVhcj4yMDE4PC9ZZWFyPjxSZWNOdW0+
MzYwPC9SZWNOdW0+PHJlY29yZD48cmVjLW51bWJlcj4zNjA8L3JlYy1udW1iZXI+PGZvcmVpZ24t
a2V5cz48a2V5IGFwcD0iRU4iIGRiLWlkPSJhZTl2czV2ZWJ6OXh3NWVzeGQ2NWE1YTh4YXZ4eHZm
NWV4cGEiIHRpbWVzdGFtcD0iMTY1Mzg5NTc0OSI+MzYwPC9rZXk+PC9mb3JlaWduLWtleXM+PHJl
Zi10eXBlIG5hbWU9Ik5ld3NwYXBlciBBcnRpY2xlIj4yMzwvcmVmLXR5cGU+PGNvbnRyaWJ1dG9y
cz48YXV0aG9ycz48YXV0aG9yPlJvZHJpZ3VleiwgTGVhaCBhbmQgU2luZ2VyLCBDYXJtZW48L2F1
dGhvcj48L2F1dGhvcnM+PC9jb250cmlidXRvcnM+PHRpdGxlcz48dGl0bGU+VG9vIE1hbnkgQWdy
aWN1bHR1cmFsIFdvcmtlcnMgQ2Fu4oCZdCBBZmZvcmQgdG8gRWF0LCBVTiBTYXlzPC90aXRsZT48
c2Vjb25kYXJ5LXRpdGxlPkdsb2JhbCBDaXRpemVuPC9zZWNvbmRhcnktdGl0bGU+PC90aXRsZXM+
PGRhdGVzPjx5ZWFyPjIwMTg8L3llYXI+PHB1Yi1kYXRlcz48ZGF0ZT4yNXRoIE9jb3RiZXIgMjAx
ODwvZGF0ZT48L3B1Yi1kYXRlcz48L2RhdGVzPjxwdWItbG9jYXRpb24+aHR0cHM6Ly93d3cuZ2xv
YmFsY2l0aXplbi5vcmcvZW4vY29udGVudC9hZ3JpY3VsdHVyYWwtd29ya2Vycy1yaWdodHMtZm9v
ZC11bi88L3B1Yi1sb2NhdGlvbj48cHVibGlzaGVyPkdsb2JhbCBDaXRpemVuPC9wdWJsaXNoZXI+
PHVybHM+PHJlbGF0ZWQtdXJscz48dXJsPmh0dHBzOi8vd3d3Lmdsb2JhbGNpdGl6ZW4ub3JnL2Vu
L2NvbnRlbnQvYWdyaWN1bHR1cmFsLXdvcmtlcnMtcmlnaHRzLWZvb2QtdW4vPC91cmw+PC9yZWxh
dGVkLXVybHM+PC91cmxzPjwvcmVjb3JkPjwvQ2l0ZT48Q2l0ZT48QXV0aG9yPkJhbms8L0F1dGhv
cj48WWVhcj4yMDIyPC9ZZWFyPjxSZWNOdW0+MzYxPC9SZWNOdW0+PHJlY29yZD48cmVjLW51bWJl
cj4zNjE8L3JlYy1udW1iZXI+PGZvcmVpZ24ta2V5cz48a2V5IGFwcD0iRU4iIGRiLWlkPSJhZTl2
czV2ZWJ6OXh3NWVzeGQ2NWE1YTh4YXZ4eHZmNWV4cGEiIHRpbWVzdGFtcD0iMTY1Mzg5NTc0OSI+
MzYxPC9rZXk+PC9mb3JlaWduLWtleXM+PHJlZi10eXBlIG5hbWU9IlJlcG9ydCI+Mjc8L3JlZi10
eXBlPjxjb250cmlidXRvcnM+PGF1dGhvcnM+PGF1dGhvcj5UaGUgV29ybGQgQmFuazwvYXV0aG9y
PjwvYXV0aG9ycz48L2NvbnRyaWJ1dG9ycz48dGl0bGVzPjx0aXRsZT5MaXZpbmcgU3RhbmRhcmRz
IE1lYXN1cmVtZW50IFN0dWR5OiBBZ3JpY3VsdHVyYWwgTGFib3I8L3RpdGxlPjxzZWNvbmRhcnkt
dGl0bGU+TGl2aW5nIFN0YW5kYXJkcyBNZWFzdXJlbWVudCBTdHVkeTwvc2Vjb25kYXJ5LXRpdGxl
PjwvdGl0bGVzPjxkYXRlcz48eWVhcj4yMDIyPC95ZWFyPjwvZGF0ZXM+PHB1Ymxpc2hlcj5UaGUg
V29ybGQgQmFuazwvcHVibGlzaGVyPjx1cmxzPjxyZWxhdGVkLXVybHM+PHVybD5odHRwczovL3d3
dy53b3JsZGJhbmsub3JnL2VuL3Byb2dyYW1zL2xzbXMvYWdyaWN1bHR1cmFsLWxhYm9yPC91cmw+
PC9yZWxhdGVkLXVybHM+PC91cmxzPjwvcmVjb3JkPjwvQ2l0ZT48L0VuZE5vdGU+AG==
</w:fldData>
        </w:fldChar>
      </w:r>
      <w:r w:rsidRPr="005C04BD" w:rsidR="00E149C8">
        <w:rPr>
          <w:lang w:val="en-GB"/>
        </w:rPr>
        <w:instrText xml:space="preserve"> ADDIN EN.CITE </w:instrText>
      </w:r>
      <w:r w:rsidRPr="00770E72" w:rsidR="00E149C8">
        <w:rPr>
          <w:lang w:val="en-GB"/>
        </w:rPr>
        <w:fldChar w:fldCharType="begin">
          <w:fldData xml:space="preserve">PEVuZE5vdGU+PENpdGU+PEF1dGhvcj5JbnRlcm5hdGlvbmFsIExhYm91ciBPcmdhbml6YXRpb248
L0F1dGhvcj48WWVhcj4yMDA3PC9ZZWFyPjxSZWNOdW0+MzU5PC9SZWNOdW0+PERpc3BsYXlUZXh0
PjxzdHlsZSBmYWNlPSJzdXBlcnNjcmlwdCI+MjU1LTI1Nzwvc3R5bGU+PC9EaXNwbGF5VGV4dD48
cmVjb3JkPjxyZWMtbnVtYmVyPjM1OTwvcmVjLW51bWJlcj48Zm9yZWlnbi1rZXlzPjxrZXkgYXBw
PSJFTiIgZGItaWQ9ImFlOXZzNXZlYno5eHc1ZXN4ZDY1YTVhOHhhdnh4dmY1ZXhwYSIgdGltZXN0
YW1wPSIxNjUzODk1NzQ5Ij4zNTk8L2tleT48L2ZvcmVpZ24ta2V5cz48cmVmLXR5cGUgbmFtZT0i
UmVwb3J0Ij4yNzwvcmVmLXR5cGU+PGNvbnRyaWJ1dG9ycz48YXV0aG9ycz48YXV0aG9yPkludGVy
bmF0aW9uYWwgTGFib3VyIE9yZ2FuaXphdGlvbiwgPC9hdXRob3I+PGF1dGhvcj5Gb29kIGFuZCBB
Z3JpY3VsdHVyZSBPcmdhbml6YXRpb24sIDwvYXV0aG9yPjxhdXRob3I+SW50ZXJuYXRpb25hbCBV
bmlvbiBvZiBGb29kIEFsbGllZCBXb3JrZXJz4oCZIEFzc29jaWF0aW9ucyw8L2F1dGhvcj48L2F1
dGhvcnM+PHRlcnRpYXJ5LWF1dGhvcnM+PGF1dGhvcj5GQU8tSUxPLUlVRSwgR2VuZXZhPC9hdXRo
b3I+PC90ZXJ0aWFyeS1hdXRob3JzPjwvY29udHJpYnV0b3JzPjx0aXRsZXM+PHRpdGxlPkFncmlj
dWx0dXJhbCB3b3JrZXJzIGFuZCB0aGVpciBjb250cmlidXRpb25zIHRvIHN1c3RhaW5hYmxlIGFn
cmljdWx0dXJlIGFuZCBydXJhbCBkZXZlbG9wbWVudDwvdGl0bGU+PC90aXRsZXM+PG51bWJlcj5G
QU8tSUxPLUlVRSA5Nzg5MjIxMTg3MDk3PC9udW1iZXI+PGRhdGVzPjx5ZWFyPjIwMDc8L3llYXI+
PHB1Yi1kYXRlcz48ZGF0ZT4yMDA3PC9kYXRlPjwvcHViLWRhdGVzPjwvZGF0ZXM+PHVybHM+PHJl
bGF0ZWQtdXJscz48dXJsPmh0dHBzOi8vd3d3Lmlsby5vcmcvd2Ntc3A1L2dyb3Vwcy9wdWJsaWMv
QGVkX2RpYWxvZ3VlLzwvdXJsPjwvcmVsYXRlZC11cmxzPjwvdXJscz48L3JlY29yZD48L0NpdGU+
PENpdGU+PEF1dGhvcj5Sb2RyaWd1ZXo8L0F1dGhvcj48WWVhcj4yMDE4PC9ZZWFyPjxSZWNOdW0+
MzYwPC9SZWNOdW0+PHJlY29yZD48cmVjLW51bWJlcj4zNjA8L3JlYy1udW1iZXI+PGZvcmVpZ24t
a2V5cz48a2V5IGFwcD0iRU4iIGRiLWlkPSJhZTl2czV2ZWJ6OXh3NWVzeGQ2NWE1YTh4YXZ4eHZm
NWV4cGEiIHRpbWVzdGFtcD0iMTY1Mzg5NTc0OSI+MzYwPC9rZXk+PC9mb3JlaWduLWtleXM+PHJl
Zi10eXBlIG5hbWU9Ik5ld3NwYXBlciBBcnRpY2xlIj4yMzwvcmVmLXR5cGU+PGNvbnRyaWJ1dG9y
cz48YXV0aG9ycz48YXV0aG9yPlJvZHJpZ3VleiwgTGVhaCBhbmQgU2luZ2VyLCBDYXJtZW48L2F1
dGhvcj48L2F1dGhvcnM+PC9jb250cmlidXRvcnM+PHRpdGxlcz48dGl0bGU+VG9vIE1hbnkgQWdy
aWN1bHR1cmFsIFdvcmtlcnMgQ2Fu4oCZdCBBZmZvcmQgdG8gRWF0LCBVTiBTYXlzPC90aXRsZT48
c2Vjb25kYXJ5LXRpdGxlPkdsb2JhbCBDaXRpemVuPC9zZWNvbmRhcnktdGl0bGU+PC90aXRsZXM+
PGRhdGVzPjx5ZWFyPjIwMTg8L3llYXI+PHB1Yi1kYXRlcz48ZGF0ZT4yNXRoIE9jb3RiZXIgMjAx
ODwvZGF0ZT48L3B1Yi1kYXRlcz48L2RhdGVzPjxwdWItbG9jYXRpb24+aHR0cHM6Ly93d3cuZ2xv
YmFsY2l0aXplbi5vcmcvZW4vY29udGVudC9hZ3JpY3VsdHVyYWwtd29ya2Vycy1yaWdodHMtZm9v
ZC11bi88L3B1Yi1sb2NhdGlvbj48cHVibGlzaGVyPkdsb2JhbCBDaXRpemVuPC9wdWJsaXNoZXI+
PHVybHM+PHJlbGF0ZWQtdXJscz48dXJsPmh0dHBzOi8vd3d3Lmdsb2JhbGNpdGl6ZW4ub3JnL2Vu
L2NvbnRlbnQvYWdyaWN1bHR1cmFsLXdvcmtlcnMtcmlnaHRzLWZvb2QtdW4vPC91cmw+PC9yZWxh
dGVkLXVybHM+PC91cmxzPjwvcmVjb3JkPjwvQ2l0ZT48Q2l0ZT48QXV0aG9yPkJhbms8L0F1dGhv
cj48WWVhcj4yMDIyPC9ZZWFyPjxSZWNOdW0+MzYxPC9SZWNOdW0+PHJlY29yZD48cmVjLW51bWJl
cj4zNjE8L3JlYy1udW1iZXI+PGZvcmVpZ24ta2V5cz48a2V5IGFwcD0iRU4iIGRiLWlkPSJhZTl2
czV2ZWJ6OXh3NWVzeGQ2NWE1YTh4YXZ4eHZmNWV4cGEiIHRpbWVzdGFtcD0iMTY1Mzg5NTc0OSI+
MzYxPC9rZXk+PC9mb3JlaWduLWtleXM+PHJlZi10eXBlIG5hbWU9IlJlcG9ydCI+Mjc8L3JlZi10
eXBlPjxjb250cmlidXRvcnM+PGF1dGhvcnM+PGF1dGhvcj5UaGUgV29ybGQgQmFuazwvYXV0aG9y
PjwvYXV0aG9ycz48L2NvbnRyaWJ1dG9ycz48dGl0bGVzPjx0aXRsZT5MaXZpbmcgU3RhbmRhcmRz
IE1lYXN1cmVtZW50IFN0dWR5OiBBZ3JpY3VsdHVyYWwgTGFib3I8L3RpdGxlPjxzZWNvbmRhcnkt
dGl0bGU+TGl2aW5nIFN0YW5kYXJkcyBNZWFzdXJlbWVudCBTdHVkeTwvc2Vjb25kYXJ5LXRpdGxl
PjwvdGl0bGVzPjxkYXRlcz48eWVhcj4yMDIyPC95ZWFyPjwvZGF0ZXM+PHB1Ymxpc2hlcj5UaGUg
V29ybGQgQmFuazwvcHVibGlzaGVyPjx1cmxzPjxyZWxhdGVkLXVybHM+PHVybD5odHRwczovL3d3
dy53b3JsZGJhbmsub3JnL2VuL3Byb2dyYW1zL2xzbXMvYWdyaWN1bHR1cmFsLWxhYm9yPC91cmw+
PC9yZWxhdGVkLXVybHM+PC91cmxzPjwvcmVjb3JkPjwvQ2l0ZT48L0VuZE5vdGU+AG==
</w:fldData>
        </w:fldChar>
      </w:r>
      <w:r w:rsidRPr="005C04BD" w:rsidR="00E149C8">
        <w:rPr>
          <w:lang w:val="en-GB"/>
        </w:rPr>
        <w:instrText xml:space="preserve"> ADDIN EN.CITE.DATA </w:instrText>
      </w:r>
      <w:r w:rsidRPr="00770E72" w:rsidR="00E149C8">
        <w:rPr>
          <w:lang w:val="en-GB"/>
        </w:rPr>
      </w:r>
      <w:r w:rsidRPr="00770E72" w:rsidR="00E149C8">
        <w:rPr>
          <w:lang w:val="en-GB"/>
        </w:rPr>
        <w:fldChar w:fldCharType="end"/>
      </w:r>
      <w:r w:rsidRPr="00340CBA" w:rsidR="00BE39B6">
        <w:rPr>
          <w:lang w:val="en-GB"/>
        </w:rPr>
      </w:r>
      <w:r w:rsidRPr="00340CBA" w:rsidR="00BE39B6">
        <w:rPr>
          <w:lang w:val="en-GB"/>
        </w:rPr>
        <w:fldChar w:fldCharType="separate"/>
      </w:r>
      <w:r w:rsidRPr="00340CBA" w:rsidR="00E149C8">
        <w:rPr>
          <w:noProof/>
          <w:vertAlign w:val="superscript"/>
          <w:lang w:val="en-GB"/>
        </w:rPr>
        <w:t>255-257</w:t>
      </w:r>
      <w:r w:rsidRPr="00340CBA" w:rsidR="00BE39B6">
        <w:rPr>
          <w:lang w:val="en-GB"/>
        </w:rPr>
        <w:fldChar w:fldCharType="end"/>
      </w:r>
      <w:r w:rsidRPr="00945425" w:rsidR="00890589">
        <w:rPr>
          <w:lang w:val="en-GB"/>
        </w:rPr>
        <w:t xml:space="preserve"> </w:t>
      </w:r>
      <w:r w:rsidRPr="00340CBA" w:rsidR="0086309A">
        <w:rPr>
          <w:lang w:val="en-GB"/>
        </w:rPr>
        <w:t>endured</w:t>
      </w:r>
      <w:r w:rsidRPr="00605629">
        <w:rPr>
          <w:lang w:val="en-GB"/>
        </w:rPr>
        <w:t xml:space="preserve"> on average</w:t>
      </w:r>
      <w:r w:rsidRPr="00605629" w:rsidR="0086309A">
        <w:rPr>
          <w:lang w:val="en-GB"/>
        </w:rPr>
        <w:t xml:space="preserve"> </w:t>
      </w:r>
      <w:r w:rsidRPr="00845781">
        <w:rPr>
          <w:lang w:val="en-GB"/>
        </w:rPr>
        <w:t>82</w:t>
      </w:r>
      <w:r w:rsidRPr="00845781" w:rsidR="00890589">
        <w:rPr>
          <w:lang w:val="en-GB"/>
        </w:rPr>
        <w:t xml:space="preserve">% and </w:t>
      </w:r>
      <w:r w:rsidRPr="00845781">
        <w:rPr>
          <w:lang w:val="en-GB"/>
        </w:rPr>
        <w:t>71</w:t>
      </w:r>
      <w:r w:rsidRPr="00845781" w:rsidR="00890589">
        <w:rPr>
          <w:lang w:val="en-GB"/>
        </w:rPr>
        <w:t xml:space="preserve">% of </w:t>
      </w:r>
      <w:r w:rsidRPr="007A0801" w:rsidR="00EE0828">
        <w:rPr>
          <w:lang w:val="en-GB"/>
        </w:rPr>
        <w:t>the</w:t>
      </w:r>
      <w:r w:rsidRPr="007A0801" w:rsidR="00890589">
        <w:rPr>
          <w:lang w:val="en-GB"/>
        </w:rPr>
        <w:t xml:space="preserve"> lo</w:t>
      </w:r>
      <w:r w:rsidRPr="00C34939" w:rsidR="00F651B4">
        <w:rPr>
          <w:lang w:val="en-GB"/>
        </w:rPr>
        <w:t>s</w:t>
      </w:r>
      <w:r w:rsidRPr="00C34939" w:rsidR="00890589">
        <w:rPr>
          <w:lang w:val="en-GB"/>
        </w:rPr>
        <w:t>ses in those countries, respectively.</w:t>
      </w:r>
      <w:r w:rsidRPr="00C34939" w:rsidR="00D021C9">
        <w:rPr>
          <w:lang w:val="en-GB"/>
        </w:rPr>
        <w:t xml:space="preserve"> </w:t>
      </w:r>
      <w:r w:rsidRPr="00062BAC" w:rsidR="00890589">
        <w:rPr>
          <w:lang w:val="en-GB"/>
        </w:rPr>
        <w:t>Affecting individual</w:t>
      </w:r>
      <w:r w:rsidRPr="005C04BD" w:rsidR="00890589">
        <w:rPr>
          <w:lang w:val="en-GB"/>
        </w:rPr>
        <w:t xml:space="preserve"> finances, these losses impact on people’s wellbeing, food security, and the social determinants of health</w:t>
      </w:r>
      <w:r w:rsidRPr="005C04BD" w:rsidR="00EE0828">
        <w:rPr>
          <w:lang w:val="en-GB"/>
        </w:rPr>
        <w:t>,</w:t>
      </w:r>
      <w:r w:rsidRPr="00340CBA" w:rsidR="00890589">
        <w:rPr>
          <w:lang w:val="en-GB"/>
        </w:rPr>
        <w:fldChar w:fldCharType="begin" w:fldLock="1"/>
      </w:r>
      <w:r w:rsidRPr="005C04BD" w:rsidR="00890589">
        <w:rPr>
          <w:lang w:val="en-GB"/>
        </w:rPr>
        <w:instrText>ADDIN CSL_CITATION {"citationItems":[{"id":"ITEM-1","itemData":{"DOI":"https://doi.org/10.1016/S0140-6736(16)32380-7","ISSN":"0140-6736","abstract":"Summary Background In 2011, WHO member states signed up to the 25 × 25 initiative, a plan to cut mortality due to non-communicable diseases by 25% by 2025. However, socioeconomic factors influencing non-communicable diseases have not been included in the plan. In this study, we aimed to compare the contribution of socioeconomic status to mortality and years-of-life-lost with that of the 25 × 25 conventional risk factors. Methods We did a multicohort study and meta-analysis with individual-level data from 48 independent prospective cohort studies with information about socioeconomic status, indexed by occupational position, 25 × 25 risk factors (high alcohol intake, physical inactivity, current smoking, hypertension, diabetes, and obesity), and mortality, for a total population of 1 751 479 (54% women) from seven high-income WHO member countries. We estimated the association of socioeconomic status and the 25 × 25 risk factors with all-cause mortality and cause-specific mortality by calculating minimally adjusted and mutually adjusted hazard ratios [HR] and 95% CIs. We also estimated the population attributable fraction and the years of life lost due to suboptimal risk factors. Findings During 26·6 million person-years at risk (mean follow-up 13·3 years [SD 6·4 years]), 310 277 participants died. HR for the 25 × 25 risk factors and mortality varied between 1·04 (95% CI 0·98–1·11) for obesity in men and 2 ·17 (2·06–2·29) for current smoking in men. Participants with low socioeconomic status had greater mortality compared with those with high socioeconomic status (HR 1·42, 95% CI 1·38–1·45 for men; 1·34, 1·28–1·39 for women); this association remained significant in mutually adjusted models that included the 25 × 25 factors (HR 1·26, 1·21–1·32, men and women combined). The population attributable fraction was highest for smoking, followed by physical inactivity then socioeconomic status. Low socioeconomic status was associated with a 2·1-year reduction in life expectancy between ages 40 and 85 years, the corresponding years-of-life-lost were 0·5 years for high alcohol intake, 0·7 years for obesity, 3·9 years for diabetes, 1·6 years for hypertension, 2·4 years for physical inactivity, and 4·8 years for current smoking. Interpretation Socioeconomic circumstances, in addition to the 25 × 25 factors, should be targeted by local and global health strategies and health risk surveillance to reduce mortality. Funding European Commission, Swiss State Secretariat fo…","author":[{"dropping-particle":"","family":"Stringhini","given":"Silvia","non-dropping-particle":"","parse-names":false,"suffix":""},{"dropping-particle":"","family":"Carmeli","given":"Cristian","non-dropping-particle":"","parse-names":false,"suffix":""},{"dropping-particle":"","family":"Jokela","given":"Markus","non-dropping-particle":"","parse-names":false,"suffix":""},{"dropping-particle":"","family":"Avendaño","given":"Mauricio","non-dropping-particle":"","parse-names":false,"suffix":""},{"dropping-particle":"","family":"Muennig","given":"Peter","non-dropping-particle":"","parse-names":false,"suffix":""},{"dropping-particle":"","family":"Guida","given":"Florence","non-dropping-particle":"","parse-names":false,"suffix":""},{"dropping-particle":"","family":"Ricceri","given":"Fulvio","non-dropping-particle":"","parse-names":false,"suffix":""},{"dropping-particle":"","family":"d'Errico","given":"Angelo","non-dropping-particle":"","parse-names":false,"suffix":""},{"dropping-particle":"","family":"Barros","given":"Henrique","non-dropping-particle":"","parse-names":false,"suffix":""},{"dropping-particle":"","family":"Bochud","given":"Murielle","non-dropping-particle":"","parse-names":false,"suffix":""},{"dropping-particle":"","family":"Chadeau-Hyam","given":"Marc","non-dropping-particle":"","parse-names":false,"suffix":""},{"dropping-particle":"","family":"Clavel-Chapelon","given":"Françoise","non-dropping-particle":"","parse-names":false,"suffix":""},{"dropping-particle":"","family":"Costa","given":"Giuseppe","non-dropping-particle":"","parse-names":false,"suffix":""},{"dropping-particle":"","family":"Delpierre","given":"Cyrille","non-dropping-particle":"","parse-names":false,"suffix":""},{"dropping-particle":"","family":"Fraga","given":"Silvia","non-dropping-particle":"","parse-names":false,"suffix":""},{"dropping-particle":"","family":"Goldberg","given":"Marcel","non-dropping-particle":"","parse-names":false,"suffix":""},{"dropping-particle":"","family":"Giles","given":"Graham G","non-dropping-particle":"","parse-names":false,"suffix":""},{"dropping-particle":"","family":"Krogh","given":"Vittorio","non-dropping-particle":"","parse-names":false,"suffix":""},{"dropping-particle":"","family":"Kelly-Irving","given":"Michelle","non-dropping-particle":"","parse-names":false,"suffix":""},{"dropping-particle":"","family":"Layte","given":"Richard","non-dropping-particle":"","parse-names":false,"suffix":""},{"dropping-particle":"","family":"Lasserre","given":"Aurélie M","non-dropping-particle":"","parse-names":false,"suffix":""},{"dropping-particle":"","family":"Marmot","given":"Michael G","non-dropping-particle":"","parse-names":false,"suffix":""},{"dropping-particle":"","family":"Preisig","given":"Martin","non-dropping-particle":"","parse-names":false,"suffix":""},{"dropping-particle":"","family":"Shipley","given":"Martin J","non-dropping-particle":"","parse-names":false,"suffix":""},{"dropping-particle":"","family":"Vollenweider","given":"Peter","non-dropping-particle":"","parse-names":false,"suffix":""},{"dropping-particle":"","family":"Zins","given":"Marie","non-dropping-particle":"","parse-names":false,"suffix":""},{"dropping-particle":"","family":"Kawachi","given":"Ichiro","non-dropping-particle":"","parse-names":false,"suffix":""},{"dropping-particle":"","family":"Steptoe","given":"Andrew","non-dropping-particle":"","parse-names":false,"suffix":""},{"dropping-particle":"","family":"Mackenbach","given":"Johan P","non-dropping-particle":"","parse-names":false,"suffix":""},{"dropping-particle":"","family":"Vineis","given":"Paolo","non-dropping-particle":"","parse-names":false,"suffix":""},{"dropping-particle":"","family":"Kivimäki","given":"Mika","non-dropping-particle":"","parse-names":false,"suffix":""},{"dropping-particle":"","family":"Alenius","given":"Harri","non-dropping-particle":"","parse-names":false,"suffix":""},{"dropping-particle":"","family":"Avendano","given":"Mauricio","non-dropping-particle":"","parse-names":false,"suffix":""},{"dropping-particle":"","family":"Barros","given":"Henrique","non-dropping-particle":"","parse-names":false,"suffix":""},{"dropping-particle":"","family":"Bochud","given":"Murielle","non-dropping-particle":"","parse-names":false,"suffix":""},{"dropping-particle":"","family":"Carmeli","given":"Cristian","non-dropping-particle":"","parse-names":false,"suffix":""},{"dropping-particle":"","family":"Carra","given":"Luca","non-dropping-particle":"","parse-names":false,"suffix":""},{"dropping-particle":"","family":"Castagné","given":"Raphaele","non-dropping-particle":"","parse-names":false,"suffix":""},{"dropping-particle":"","family":"Chadeau-Hyam","given":"Marc","non-dropping-particle":"","parse-names":false,"suffix":""},{"dropping-particle":"","family":"Clavel-Chapelon","given":"Françoise","non-dropping-particle":"","parse-names":false,"suffix":""},{"dropping-particle":"","family":"Costa","given":"Giuseppe","non-dropping-particle":"","parse-names":false,"suffix":""},{"dropping-particle":"","family":"Courtin","given":"Emilie","non-dropping-particle":"","parse-names":false,"suffix":""},{"dropping-particle":"","family":"Delpierre","given":"Cyrille","non-dropping-particle":"","parse-names":false,"suffix":""},{"dropping-particle":"","family":"D'Errico","given":"Angelo","non-dropping-particle":"","parse-names":false,"suffix":""},{"dropping-particle":"","family":"Dugué","given":"Pierre-Antoine","non-dropping-particle":"","parse-names":false,"suffix":""},{"dropping-particle":"","family":"Elliott","given":"Paul","non-dropping-particle":"","parse-names":false,"suffix":""},{"dropping-particle":"","family":"Fraga","given":"Silvia","non-dropping-particle":"","parse-names":false,"suffix":""},{"dropping-particle":"","family":"Gares","given":"Valérie","non-dropping-particle":"","parse-names":false,"suffix":""},{"dropping-particle":"","family":"Giles","given":"Graham","non-dropping-particle":"","parse-names":false,"suffix":""},{"dropping-particle":"","family":"Goldberg","given":"Marcel","non-dropping-particle":"","parse-names":false,"suffix":""},{"dropping-particle":"","family":"Greco","given":"Dario","non-dropping-particle":"","parse-names":false,"suffix":""},{"dropping-particle":"","family":"Hodge","given":"Allison","non-dropping-particle":"","parse-names":false,"suffix":""},{"dropping-particle":"","family":"Irving","given":"Michelle Kelly","non-dropping-particle":"","parse-names":false,"suffix":""},{"dropping-particle":"","family":"Karisola","given":"Piia","non-dropping-particle":"","parse-names":false,"suffix":""},{"dropping-particle":"","family":"Kivimäki","given":"Mika","non-dropping-particle":"","parse-names":false,"suffix":""},{"dropping-particle":"","family":"Krogh","given":"Vittorio","non-dropping-particle":"","parse-names":false,"suffix":""},{"dropping-particle":"","family":"Lang","given":"Thierry","non-dropping-particle":"","parse-names":false,"suffix":""},{"dropping-particle":"","family":"Layte","given":"Richard","non-dropping-particle":"","parse-names":false,"suffix":""},{"dropping-particle":"","family":"Lepage","given":"Benoit","non-dropping-particle":"","parse-names":false,"suffix":""},{"dropping-particle":"","family":"Mackenbach","given":"Johan","non-dropping-particle":"","parse-names":false,"suffix":""},{"dropping-particle":"","family":"Marmot","given":"Michael","non-dropping-particle":"","parse-names":false,"suffix":""},{"dropping-particle":"","family":"McCrory","given":"Cathal","non-dropping-particle":"","parse-names":false,"suffix":""},{"dropping-particle":"","family":"Milne","given":"Roger","non-dropping-particle":"","parse-names":false,"suffix":""},{"dropping-particle":"","family":"Muennig","given":"Peter","non-dropping-particle":"","parse-names":false,"suffix":""},{"dropping-particle":"","family":"Nusselder","given":"Wilma","non-dropping-particle":"","parse-names":false,"suffix":""},{"dropping-particle":"","family":"Panico","given":"Salvatore","non-dropping-particle":"","parse-names":false,"suffix":""},{"dropping-particle":"","family":"Petrovic","given":"Dusan","non-dropping-particle":"","parse-names":false,"suffix":""},{"dropping-particle":"","family":"Polidoro","given":"Silvia","non-dropping-particle":"","parse-names":false,"suffix":""},{"dropping-particle":"","family":"Preisig","given":"Martin","non-dropping-particle":"","parse-names":false,"suffix":""},{"dropping-particle":"","family":"Raitakari","given":"Olli","non-dropping-particle":"","parse-names":false,"suffix":""},{"dropping-particle":"","family":"Ribeiro","given":"Ana Isabel","non-dropping-particle":"","parse-names":false,"suffix":""},{"dropping-particle":"","family":"Ribeiro","given":"Ana Isabel","non-dropping-particle":"","parse-names":false,"suffix":""},{"dropping-particle":"","family":"Ricceri","given":"Fulvio","non-dropping-particle":"","parse-names":false,"suffix":""},{"dropping-particle":"","family":"Robinson","given":"Oliver","non-dropping-particle":"","parse-names":false,"suffix":""},{"dropping-particle":"","family":"Valverde","given":"Jose Rubio","non-dropping-particle":"","parse-names":false,"suffix":""},{"dropping-particle":"","family":"Sacerdote","given":"Carlotta","non-dropping-particle":"","parse-names":false,"suffix":""},{"dropping-particle":"","family":"Satolli","given":"Roberto","non-dropping-particle":"","parse-names":false,"suffix":""},{"dropping-particle":"","family":"Severi","given":"Gianluca","non-dropping-particle":"","parse-names":false,"suffix":""},{"dropping-particle":"","family":"Shipley","given":"Martin J","non-dropping-particle":"","parse-names":false,"suffix":""},{"dropping-particle":"","family":"Stringhini","given":"Silvia","non-dropping-particle":"","parse-names":false,"suffix":""},{"dropping-particle":"","family":"Tumino","given":"Rosario","non-dropping-particle":"","parse-names":false,"suffix":""},{"dropping-particle":"","family":"Vineis","given":"Paolo","non-dropping-particle":"","parse-names":false,"suffix":""},{"dropping-particle":"","family":"Vollenweider","given":"Peter","non-dropping-particle":"","parse-names":false,"suffix":""},{"dropping-particle":"","family":"Zins","given":"Marie","non-dropping-particle":"","parse-names":false,"suffix":""}],"container-title":"The Lancet","id":"ITEM-1","issue":"10075","issued":{"date-parts":[["2017"]]},"page":"1229-1237","title":"Socioeconomic status and the 25 × 25 risk factors as determinants of premature mortality: a multicohort study and meta-analysis of 1·7 million men and women","type":"article-journal","volume":"389"},"uris":["http://www.mendeley.com/documents/?uuid=890d278b-2f1d-4f2b-b040-eb303cec907a"]}],"mendeley":{"formattedCitation":"&lt;sup&gt;2&lt;/sup&gt;","plainTextFormattedCitation":"2","previouslyFormattedCitation":"&lt;sup&gt;2&lt;/sup&gt;"},"properties":{"noteIndex":0},"schema":"https://github.com/citation-style-language/schema/raw/master/csl-citation.json"}</w:instrText>
      </w:r>
      <w:r w:rsidRPr="00340CBA" w:rsidR="00890589">
        <w:rPr>
          <w:lang w:val="en-GB"/>
        </w:rPr>
        <w:fldChar w:fldCharType="separate"/>
      </w:r>
      <w:r w:rsidRPr="00340CBA" w:rsidR="00890589">
        <w:rPr>
          <w:noProof/>
          <w:vertAlign w:val="superscript"/>
          <w:lang w:val="en-GB"/>
        </w:rPr>
        <w:t>2</w:t>
      </w:r>
      <w:r w:rsidRPr="00340CBA" w:rsidR="00890589">
        <w:rPr>
          <w:lang w:val="en-GB"/>
        </w:rPr>
        <w:fldChar w:fldCharType="end"/>
      </w:r>
      <w:r w:rsidRPr="00945425" w:rsidR="00890589">
        <w:rPr>
          <w:lang w:val="en-GB"/>
        </w:rPr>
        <w:t xml:space="preserve"> </w:t>
      </w:r>
      <w:r w:rsidRPr="00340CBA" w:rsidR="00EE0828">
        <w:rPr>
          <w:lang w:val="en-GB"/>
        </w:rPr>
        <w:t xml:space="preserve">and cascade </w:t>
      </w:r>
      <w:r w:rsidRPr="00605629" w:rsidR="00890589">
        <w:rPr>
          <w:lang w:val="en-GB"/>
        </w:rPr>
        <w:t>through the economies of the nations they live in.</w:t>
      </w:r>
    </w:p>
    <w:p w:rsidRPr="00945425" w:rsidR="00890589" w:rsidRDefault="008F5793" w14:paraId="66091022" w14:textId="3DE7609B">
      <w:pPr>
        <w:rPr>
          <w:lang w:val="en-GB"/>
        </w:rPr>
      </w:pPr>
      <w:r w:rsidRPr="00945425">
        <w:rPr>
          <w:noProof/>
          <w:lang w:val="en-GB" w:eastAsia="en-GB"/>
        </w:rPr>
        <w:lastRenderedPageBreak/>
        <w:drawing>
          <wp:inline distT="0" distB="0" distL="0" distR="0" wp14:anchorId="6A1C8F1A" wp14:editId="64AAD38D">
            <wp:extent cx="4785360" cy="3208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5360" cy="3208020"/>
                    </a:xfrm>
                    <a:prstGeom prst="rect">
                      <a:avLst/>
                    </a:prstGeom>
                    <a:noFill/>
                    <a:ln>
                      <a:noFill/>
                    </a:ln>
                  </pic:spPr>
                </pic:pic>
              </a:graphicData>
            </a:graphic>
          </wp:inline>
        </w:drawing>
      </w:r>
    </w:p>
    <w:p w:rsidRPr="005C04BD" w:rsidR="00890589" w:rsidP="000171B7" w:rsidRDefault="00890589" w14:paraId="594A39C6" w14:textId="1C92B5A1">
      <w:pPr>
        <w:pStyle w:val="Caption"/>
        <w:rPr>
          <w:noProof/>
          <w:color w:val="auto"/>
        </w:rPr>
      </w:pPr>
      <w:bookmarkStart w:name="_Ref68950251" w:id="237"/>
      <w:bookmarkStart w:name="_Toc69569114" w:id="238"/>
      <w:bookmarkStart w:name="_Toc72334184" w:id="239"/>
      <w:bookmarkStart w:name="_Toc77704187" w:id="240"/>
      <w:bookmarkStart w:name="_Toc102091552" w:id="241"/>
      <w:bookmarkStart w:name="_Toc109923381" w:id="242"/>
      <w:r w:rsidRPr="00340CBA">
        <w:rPr>
          <w:color w:val="auto"/>
        </w:rPr>
        <w:t xml:space="preserve">Figure </w:t>
      </w:r>
      <w:r w:rsidRPr="00340CBA">
        <w:rPr>
          <w:color w:val="auto"/>
        </w:rPr>
        <w:fldChar w:fldCharType="begin"/>
      </w:r>
      <w:r w:rsidRPr="005C04BD">
        <w:rPr>
          <w:color w:val="auto"/>
        </w:rPr>
        <w:instrText xml:space="preserve"> SEQ Figure \* ARABIC </w:instrText>
      </w:r>
      <w:r w:rsidRPr="00340CBA">
        <w:rPr>
          <w:color w:val="auto"/>
        </w:rPr>
        <w:fldChar w:fldCharType="separate"/>
      </w:r>
      <w:r w:rsidRPr="00340CBA" w:rsidR="00603D58">
        <w:rPr>
          <w:noProof/>
          <w:color w:val="auto"/>
        </w:rPr>
        <w:t>13</w:t>
      </w:r>
      <w:r w:rsidRPr="00340CBA">
        <w:rPr>
          <w:noProof/>
          <w:color w:val="auto"/>
        </w:rPr>
        <w:fldChar w:fldCharType="end"/>
      </w:r>
      <w:bookmarkEnd w:id="237"/>
      <w:r w:rsidRPr="00945425">
        <w:rPr>
          <w:noProof/>
          <w:color w:val="auto"/>
        </w:rPr>
        <w:t>:</w:t>
      </w:r>
      <w:r w:rsidRPr="00340CBA">
        <w:rPr>
          <w:color w:val="auto"/>
        </w:rPr>
        <w:t xml:space="preserve"> Average potential loss of earnings </w:t>
      </w:r>
      <w:r w:rsidRPr="00605629" w:rsidR="008F5793">
        <w:rPr>
          <w:color w:val="auto"/>
        </w:rPr>
        <w:t>per</w:t>
      </w:r>
      <w:r w:rsidRPr="00605629">
        <w:rPr>
          <w:color w:val="auto"/>
        </w:rPr>
        <w:t xml:space="preserve"> Human Development Index country group as a result of potential labour loss due to heat exposure. Losses are presented as share of GDP</w:t>
      </w:r>
      <w:r w:rsidRPr="00845781" w:rsidR="0009426F">
        <w:rPr>
          <w:color w:val="auto"/>
        </w:rPr>
        <w:t xml:space="preserve"> and </w:t>
      </w:r>
      <w:r w:rsidRPr="00845781">
        <w:rPr>
          <w:color w:val="auto"/>
        </w:rPr>
        <w:t>sector of employment</w:t>
      </w:r>
      <w:bookmarkEnd w:id="238"/>
      <w:bookmarkEnd w:id="239"/>
      <w:bookmarkEnd w:id="240"/>
      <w:r w:rsidRPr="005C04BD" w:rsidR="00C17A9E">
        <w:rPr>
          <w:color w:val="auto"/>
        </w:rPr>
        <w:t>.</w:t>
      </w:r>
      <w:bookmarkEnd w:id="241"/>
      <w:bookmarkEnd w:id="242"/>
      <w:r w:rsidRPr="005C04BD" w:rsidR="005F08F8">
        <w:rPr>
          <w:noProof/>
          <w:color w:val="auto"/>
        </w:rPr>
        <w:t xml:space="preserve"> </w:t>
      </w:r>
    </w:p>
    <w:p w:rsidRPr="005C04BD" w:rsidR="00934F87" w:rsidP="00934F87" w:rsidRDefault="00934F87" w14:paraId="4D165BFD" w14:textId="77777777">
      <w:pPr>
        <w:rPr>
          <w:lang w:val="en-GB"/>
        </w:rPr>
      </w:pPr>
    </w:p>
    <w:p w:rsidRPr="005C04BD" w:rsidR="00890589" w:rsidP="005206B4" w:rsidRDefault="00890589" w14:paraId="0F973826" w14:textId="77777777">
      <w:pPr>
        <w:pStyle w:val="Heading3"/>
        <w:rPr>
          <w:color w:val="auto"/>
          <w:lang w:val="en-GB"/>
        </w:rPr>
      </w:pPr>
      <w:bookmarkStart w:name="_Toc69769380" w:id="243"/>
      <w:bookmarkStart w:name="_Toc72495142" w:id="244"/>
      <w:bookmarkStart w:name="_Toc109003467" w:id="245"/>
      <w:bookmarkStart w:name="_Toc41937799" w:id="246"/>
      <w:r w:rsidRPr="005C04BD">
        <w:rPr>
          <w:color w:val="auto"/>
          <w:lang w:val="en-GB"/>
        </w:rPr>
        <w:t>Indicator 4.1.4: Costs of the Health Impacts of Air Pollution</w:t>
      </w:r>
      <w:bookmarkEnd w:id="243"/>
      <w:bookmarkEnd w:id="244"/>
      <w:bookmarkEnd w:id="245"/>
    </w:p>
    <w:p w:rsidRPr="005C04BD" w:rsidR="00890589" w:rsidP="0011440D" w:rsidRDefault="00890589" w14:paraId="3751CDC4" w14:textId="04551136">
      <w:pPr>
        <w:autoSpaceDE w:val="0"/>
        <w:autoSpaceDN w:val="0"/>
        <w:adjustRightInd w:val="0"/>
        <w:rPr>
          <w:i/>
          <w:iCs/>
          <w:lang w:val="en-GB"/>
        </w:rPr>
      </w:pPr>
      <w:bookmarkStart w:name="_Hlk71629822" w:id="247"/>
      <w:bookmarkStart w:name="_Hlk103615922" w:id="248"/>
      <w:r w:rsidRPr="005C04BD">
        <w:rPr>
          <w:bCs/>
          <w:i/>
          <w:lang w:val="en-GB"/>
        </w:rPr>
        <w:t xml:space="preserve">Headline finding: </w:t>
      </w:r>
      <w:bookmarkStart w:name="_Toc72495144" w:id="249"/>
      <w:bookmarkStart w:name="_Hlk69456186" w:id="250"/>
      <w:bookmarkEnd w:id="246"/>
      <w:bookmarkEnd w:id="247"/>
      <w:r w:rsidRPr="005C04BD" w:rsidR="00CF34AD">
        <w:rPr>
          <w:rFonts w:ascii="Calibri" w:hAnsi="Calibri" w:cs="Calibri"/>
          <w:i/>
          <w:iCs/>
          <w:lang w:val="en-GB"/>
        </w:rPr>
        <w:t>In 2020, the</w:t>
      </w:r>
      <w:r w:rsidRPr="005C04BD" w:rsidR="00635224">
        <w:rPr>
          <w:rFonts w:ascii="Calibri" w:hAnsi="Calibri" w:cs="Calibri"/>
          <w:i/>
          <w:iCs/>
          <w:lang w:val="en-GB"/>
        </w:rPr>
        <w:t xml:space="preserve"> </w:t>
      </w:r>
      <w:r w:rsidRPr="005C04BD" w:rsidR="00DD0024">
        <w:rPr>
          <w:rFonts w:ascii="Calibri" w:hAnsi="Calibri" w:cs="Calibri"/>
          <w:i/>
          <w:iCs/>
          <w:lang w:val="en-GB"/>
        </w:rPr>
        <w:t>monetised</w:t>
      </w:r>
      <w:r w:rsidRPr="005C04BD" w:rsidR="00635224">
        <w:rPr>
          <w:rFonts w:ascii="Calibri" w:hAnsi="Calibri" w:cs="Calibri"/>
          <w:i/>
          <w:iCs/>
          <w:lang w:val="en-GB"/>
        </w:rPr>
        <w:t xml:space="preserve"> costs</w:t>
      </w:r>
      <w:r w:rsidRPr="005C04BD" w:rsidR="00CF34AD">
        <w:rPr>
          <w:rFonts w:ascii="Calibri" w:hAnsi="Calibri" w:cs="Calibri"/>
          <w:i/>
          <w:iCs/>
          <w:lang w:val="en-GB"/>
        </w:rPr>
        <w:t xml:space="preserve"> of premature mortality due to air pollution amounted to </w:t>
      </w:r>
      <w:r w:rsidRPr="005C04BD" w:rsidR="0086309A">
        <w:rPr>
          <w:rFonts w:ascii="Calibri" w:hAnsi="Calibri" w:cs="Calibri"/>
          <w:i/>
          <w:iCs/>
          <w:lang w:val="en-GB"/>
        </w:rPr>
        <w:t>US$</w:t>
      </w:r>
      <w:r w:rsidRPr="005C04BD" w:rsidR="00CF34AD">
        <w:rPr>
          <w:rFonts w:ascii="Calibri" w:hAnsi="Calibri" w:cs="Calibri"/>
          <w:i/>
          <w:iCs/>
          <w:lang w:val="en-GB"/>
        </w:rPr>
        <w:t>2</w:t>
      </w:r>
      <w:r w:rsidRPr="005C04BD" w:rsidR="00DB34D5">
        <w:rPr>
          <w:lang w:val="en-GB"/>
        </w:rPr>
        <w:t>.</w:t>
      </w:r>
      <w:r w:rsidRPr="005C04BD" w:rsidR="001479A6">
        <w:rPr>
          <w:rFonts w:ascii="Calibri" w:hAnsi="Calibri" w:cs="Calibri"/>
          <w:i/>
          <w:iCs/>
          <w:lang w:val="en-GB"/>
        </w:rPr>
        <w:t>3</w:t>
      </w:r>
      <w:r w:rsidRPr="005C04BD" w:rsidR="00CF34AD">
        <w:rPr>
          <w:rFonts w:ascii="Calibri" w:hAnsi="Calibri" w:cs="Calibri"/>
          <w:i/>
          <w:iCs/>
          <w:lang w:val="en-GB"/>
        </w:rPr>
        <w:t xml:space="preserve"> trillion, the equivalent of </w:t>
      </w:r>
      <w:r w:rsidRPr="005C04BD" w:rsidR="0009426F">
        <w:rPr>
          <w:rFonts w:ascii="Calibri" w:hAnsi="Calibri" w:cs="Calibri"/>
          <w:i/>
          <w:iCs/>
          <w:lang w:val="en-GB"/>
        </w:rPr>
        <w:t>2</w:t>
      </w:r>
      <w:r w:rsidRPr="005C04BD" w:rsidR="00DB34D5">
        <w:rPr>
          <w:rFonts w:ascii="Calibri" w:hAnsi="Calibri" w:cs="Calibri"/>
          <w:i/>
          <w:iCs/>
          <w:lang w:val="en-GB"/>
        </w:rPr>
        <w:t>.</w:t>
      </w:r>
      <w:r w:rsidRPr="005C04BD" w:rsidR="001479A6">
        <w:rPr>
          <w:rFonts w:ascii="Calibri" w:hAnsi="Calibri" w:cs="Calibri"/>
          <w:i/>
          <w:iCs/>
          <w:lang w:val="en-GB"/>
        </w:rPr>
        <w:t>7</w:t>
      </w:r>
      <w:r w:rsidRPr="005C04BD" w:rsidR="00CF34AD">
        <w:rPr>
          <w:rFonts w:ascii="Calibri" w:hAnsi="Calibri" w:cs="Calibri"/>
          <w:i/>
          <w:iCs/>
          <w:lang w:val="en-GB"/>
        </w:rPr>
        <w:t>% of gross world product</w:t>
      </w:r>
      <w:r w:rsidRPr="005C04BD" w:rsidR="00B15271">
        <w:rPr>
          <w:rFonts w:ascii="Calibri" w:hAnsi="Calibri" w:cs="Calibri"/>
          <w:i/>
          <w:iCs/>
          <w:lang w:val="en-GB"/>
        </w:rPr>
        <w:t>.</w:t>
      </w:r>
    </w:p>
    <w:p w:rsidRPr="00340CBA" w:rsidR="00890589" w:rsidP="005E6D1F" w:rsidRDefault="00890589" w14:paraId="584FA860" w14:textId="359DECA4">
      <w:pPr>
        <w:autoSpaceDE w:val="0"/>
        <w:autoSpaceDN w:val="0"/>
        <w:adjustRightInd w:val="0"/>
        <w:rPr>
          <w:rFonts w:ascii="Calibri" w:hAnsi="Calibri" w:cs="Calibri"/>
          <w:lang w:val="en-GB"/>
        </w:rPr>
      </w:pPr>
      <w:r w:rsidRPr="005C04BD">
        <w:rPr>
          <w:rFonts w:ascii="Calibri" w:hAnsi="Calibri" w:cs="Calibri"/>
          <w:lang w:val="en-GB"/>
        </w:rPr>
        <w:t>This indicator places an economic value on the YLLs from exposure to anthropogenic ambient PM</w:t>
      </w:r>
      <w:r w:rsidRPr="005C04BD">
        <w:rPr>
          <w:rFonts w:ascii="Calibri" w:hAnsi="Calibri" w:cs="Calibri"/>
          <w:vertAlign w:val="subscript"/>
          <w:lang w:val="en-GB"/>
        </w:rPr>
        <w:t>2.5</w:t>
      </w:r>
      <w:r w:rsidRPr="005C04BD" w:rsidR="00F66937">
        <w:rPr>
          <w:rFonts w:ascii="Calibri" w:hAnsi="Calibri" w:cs="Calibri"/>
          <w:lang w:val="en-GB"/>
        </w:rPr>
        <w:t xml:space="preserve"> as per indicator 3.3. While costs relative to average income and GDP decreased between 2019 and 2020 in all HDI groups, i</w:t>
      </w:r>
      <w:r w:rsidRPr="005C04BD" w:rsidR="00CF34AD">
        <w:rPr>
          <w:rFonts w:ascii="Calibri" w:hAnsi="Calibri" w:cs="Calibri"/>
          <w:lang w:val="en-GB"/>
        </w:rPr>
        <w:t xml:space="preserve">n 2020 the total cost amounted to </w:t>
      </w:r>
      <w:r w:rsidRPr="005C04BD" w:rsidR="008F5793">
        <w:rPr>
          <w:rFonts w:ascii="Calibri" w:hAnsi="Calibri" w:cs="Calibri"/>
          <w:lang w:val="en-GB"/>
        </w:rPr>
        <w:t>US$</w:t>
      </w:r>
      <w:r w:rsidRPr="005C04BD" w:rsidR="00CF34AD">
        <w:rPr>
          <w:rFonts w:ascii="Calibri" w:hAnsi="Calibri" w:cs="Calibri"/>
          <w:lang w:val="en-GB"/>
        </w:rPr>
        <w:t>2</w:t>
      </w:r>
      <w:r w:rsidRPr="005C04BD" w:rsidR="00DB34D5">
        <w:rPr>
          <w:rFonts w:ascii="Calibri" w:hAnsi="Calibri" w:cs="Calibri"/>
          <w:lang w:val="en-GB"/>
        </w:rPr>
        <w:t>.</w:t>
      </w:r>
      <w:r w:rsidRPr="005C04BD" w:rsidR="001479A6">
        <w:rPr>
          <w:rFonts w:ascii="Calibri" w:hAnsi="Calibri" w:cs="Calibri"/>
          <w:lang w:val="en-GB"/>
        </w:rPr>
        <w:t xml:space="preserve">3 </w:t>
      </w:r>
      <w:r w:rsidRPr="005C04BD" w:rsidR="00CF34AD">
        <w:rPr>
          <w:rFonts w:ascii="Calibri" w:hAnsi="Calibri" w:cs="Calibri"/>
          <w:lang w:val="en-GB"/>
        </w:rPr>
        <w:t xml:space="preserve">trillion, or the equivalent of </w:t>
      </w:r>
      <w:r w:rsidRPr="005C04BD" w:rsidR="0009426F">
        <w:rPr>
          <w:rFonts w:ascii="Calibri" w:hAnsi="Calibri" w:cs="Calibri"/>
          <w:lang w:val="en-GB"/>
        </w:rPr>
        <w:t>2</w:t>
      </w:r>
      <w:r w:rsidRPr="005C04BD" w:rsidR="00DB34D5">
        <w:rPr>
          <w:rFonts w:ascii="Calibri" w:hAnsi="Calibri" w:cs="Calibri"/>
          <w:lang w:val="en-GB"/>
        </w:rPr>
        <w:t>.</w:t>
      </w:r>
      <w:r w:rsidRPr="005C04BD" w:rsidR="001479A6">
        <w:rPr>
          <w:rFonts w:ascii="Calibri" w:hAnsi="Calibri" w:cs="Calibri"/>
          <w:lang w:val="en-GB"/>
        </w:rPr>
        <w:t>7</w:t>
      </w:r>
      <w:r w:rsidRPr="005C04BD" w:rsidR="00CF34AD">
        <w:rPr>
          <w:rFonts w:ascii="Calibri" w:hAnsi="Calibri" w:cs="Calibri"/>
          <w:lang w:val="en-GB"/>
        </w:rPr>
        <w:t>% of GWP</w:t>
      </w:r>
      <w:r w:rsidRPr="005C04BD">
        <w:rPr>
          <w:rFonts w:ascii="Calibri" w:hAnsi="Calibri" w:cs="Calibri"/>
          <w:lang w:val="en-GB"/>
        </w:rPr>
        <w:t xml:space="preserve">. </w:t>
      </w:r>
      <w:r w:rsidRPr="005C04BD" w:rsidR="00F66937">
        <w:rPr>
          <w:rFonts w:ascii="Calibri" w:hAnsi="Calibri" w:cs="Calibri"/>
          <w:lang w:val="en-GB"/>
        </w:rPr>
        <w:t>T</w:t>
      </w:r>
      <w:r w:rsidRPr="005C04BD">
        <w:rPr>
          <w:rFonts w:ascii="Calibri" w:hAnsi="Calibri" w:cs="Calibri"/>
          <w:lang w:val="en-GB"/>
        </w:rPr>
        <w:t xml:space="preserve">he </w:t>
      </w:r>
      <w:r w:rsidRPr="005C04BD" w:rsidR="001479A6">
        <w:rPr>
          <w:rFonts w:ascii="Calibri" w:hAnsi="Calibri" w:cs="Calibri"/>
          <w:lang w:val="en-GB"/>
        </w:rPr>
        <w:t xml:space="preserve">high </w:t>
      </w:r>
      <w:r w:rsidRPr="005C04BD">
        <w:rPr>
          <w:rFonts w:ascii="Calibri" w:hAnsi="Calibri" w:cs="Calibri"/>
          <w:lang w:val="en-GB"/>
        </w:rPr>
        <w:t>HDI country group has the greatest costs</w:t>
      </w:r>
      <w:r w:rsidRPr="005C04BD" w:rsidR="001479A6">
        <w:rPr>
          <w:rFonts w:ascii="Calibri" w:hAnsi="Calibri" w:cs="Calibri"/>
          <w:lang w:val="en-GB"/>
        </w:rPr>
        <w:t xml:space="preserve"> relative to per capita income</w:t>
      </w:r>
      <w:r w:rsidRPr="005C04BD">
        <w:rPr>
          <w:rFonts w:ascii="Calibri" w:hAnsi="Calibri" w:cs="Calibri"/>
          <w:lang w:val="en-GB"/>
        </w:rPr>
        <w:t xml:space="preserve">, equivalent to the annual average income of </w:t>
      </w:r>
      <w:r w:rsidRPr="005C04BD" w:rsidR="001479A6">
        <w:rPr>
          <w:rFonts w:ascii="Calibri" w:hAnsi="Calibri" w:cs="Calibri"/>
          <w:lang w:val="en-GB"/>
        </w:rPr>
        <w:t>92.3</w:t>
      </w:r>
      <w:r w:rsidRPr="005C04BD">
        <w:rPr>
          <w:rFonts w:ascii="Calibri" w:hAnsi="Calibri" w:cs="Calibri"/>
          <w:lang w:val="en-GB"/>
        </w:rPr>
        <w:t xml:space="preserve"> million of its people</w:t>
      </w:r>
      <w:r w:rsidRPr="005C04BD" w:rsidR="001479A6">
        <w:rPr>
          <w:rFonts w:ascii="Calibri" w:hAnsi="Calibri" w:cs="Calibri"/>
          <w:lang w:val="en-GB"/>
        </w:rPr>
        <w:t xml:space="preserve">. </w:t>
      </w:r>
      <w:r w:rsidRPr="00770E72" w:rsidR="001479A6">
        <w:rPr>
          <w:rFonts w:ascii="Calibri" w:hAnsi="Calibri" w:cs="Calibri"/>
          <w:lang w:val="en-GB"/>
        </w:rPr>
        <w:t xml:space="preserve">The medium </w:t>
      </w:r>
      <w:r w:rsidRPr="00770E72" w:rsidR="001479A6">
        <w:rPr>
          <w:rFonts w:ascii="Calibri" w:hAnsi="Calibri" w:cs="Calibri"/>
          <w:lang w:val="en-GB"/>
        </w:rPr>
        <w:lastRenderedPageBreak/>
        <w:t>HDI group has the greatest costs relative to the size of their collective economies, equivalent to nearly 4% of GDP</w:t>
      </w:r>
      <w:r w:rsidRPr="00945425">
        <w:rPr>
          <w:rFonts w:ascii="Calibri" w:hAnsi="Calibri" w:cs="Calibri"/>
          <w:lang w:val="en-GB"/>
        </w:rPr>
        <w:t>.</w:t>
      </w:r>
    </w:p>
    <w:p w:rsidRPr="00845781" w:rsidR="00934F87" w:rsidP="005E6D1F" w:rsidRDefault="00934F87" w14:paraId="5F73CF74" w14:textId="77777777">
      <w:pPr>
        <w:autoSpaceDE w:val="0"/>
        <w:autoSpaceDN w:val="0"/>
        <w:adjustRightInd w:val="0"/>
        <w:rPr>
          <w:rFonts w:ascii="Calibri" w:hAnsi="Calibri" w:cs="Calibri"/>
          <w:lang w:val="en-GB"/>
        </w:rPr>
      </w:pPr>
    </w:p>
    <w:p w:rsidRPr="005C04BD" w:rsidR="00890589" w:rsidRDefault="00890589" w14:paraId="7E931A9D" w14:textId="69564D3D">
      <w:pPr>
        <w:pStyle w:val="Heading2"/>
        <w:rPr>
          <w:color w:val="auto"/>
          <w:lang w:val="en-GB"/>
        </w:rPr>
      </w:pPr>
      <w:bookmarkStart w:name="_Toc109003468" w:id="251"/>
      <w:bookmarkStart w:name="_Hlk103275394" w:id="252"/>
      <w:bookmarkEnd w:id="248"/>
      <w:r w:rsidRPr="005C04BD">
        <w:rPr>
          <w:color w:val="auto"/>
          <w:lang w:val="en-GB"/>
        </w:rPr>
        <w:t>4.2 The Economics of the Transition to</w:t>
      </w:r>
      <w:r w:rsidRPr="005C04BD" w:rsidR="00C3532F">
        <w:rPr>
          <w:color w:val="auto"/>
          <w:lang w:val="en-GB"/>
        </w:rPr>
        <w:t xml:space="preserve"> Net</w:t>
      </w:r>
      <w:r w:rsidRPr="005C04BD">
        <w:rPr>
          <w:color w:val="auto"/>
          <w:lang w:val="en-GB"/>
        </w:rPr>
        <w:t xml:space="preserve"> Zero-Carbon Economies</w:t>
      </w:r>
      <w:bookmarkEnd w:id="251"/>
    </w:p>
    <w:bookmarkEnd w:id="252"/>
    <w:p w:rsidRPr="005C04BD" w:rsidR="00890589" w:rsidRDefault="00890589" w14:paraId="6C70E3A8" w14:textId="3C06ABF5">
      <w:pPr>
        <w:rPr>
          <w:lang w:val="en-GB"/>
        </w:rPr>
      </w:pPr>
      <w:r w:rsidRPr="005C04BD">
        <w:rPr>
          <w:lang w:val="en-GB"/>
        </w:rPr>
        <w:t xml:space="preserve">Meeting </w:t>
      </w:r>
      <w:r w:rsidRPr="005C04BD" w:rsidR="008F5793">
        <w:rPr>
          <w:lang w:val="en-GB"/>
        </w:rPr>
        <w:t xml:space="preserve">the </w:t>
      </w:r>
      <w:r w:rsidRPr="005C04BD">
        <w:rPr>
          <w:lang w:val="en-GB"/>
        </w:rPr>
        <w:t xml:space="preserve">Paris Agreement goals requires a </w:t>
      </w:r>
      <w:r w:rsidRPr="005C04BD" w:rsidR="009978BE">
        <w:rPr>
          <w:lang w:val="en-GB"/>
        </w:rPr>
        <w:t>low-carbon transition</w:t>
      </w:r>
      <w:r w:rsidRPr="005C04BD">
        <w:rPr>
          <w:lang w:val="en-GB"/>
        </w:rPr>
        <w:t xml:space="preserve"> </w:t>
      </w:r>
      <w:r w:rsidRPr="005C04BD" w:rsidR="009978BE">
        <w:rPr>
          <w:lang w:val="en-GB"/>
        </w:rPr>
        <w:t>of the whole</w:t>
      </w:r>
      <w:r w:rsidRPr="005C04BD">
        <w:rPr>
          <w:lang w:val="en-GB"/>
        </w:rPr>
        <w:t xml:space="preserve"> economy. Indicators in this section monitor jobs and investment in low-carbon </w:t>
      </w:r>
      <w:r w:rsidRPr="005C04BD" w:rsidR="008B019C">
        <w:rPr>
          <w:lang w:val="en-GB"/>
        </w:rPr>
        <w:t>energy</w:t>
      </w:r>
      <w:r w:rsidRPr="005C04BD">
        <w:rPr>
          <w:lang w:val="en-GB"/>
        </w:rPr>
        <w:t>, net carbon pricing, and the effect of global trade on emissions. A new indicator quantifies the extent to which the activities of oil and gas firms are in line with the pathways needed to achieve 1</w:t>
      </w:r>
      <w:r w:rsidRPr="005C04BD" w:rsidR="00DB34D5">
        <w:rPr>
          <w:lang w:val="en-GB"/>
        </w:rPr>
        <w:t>.</w:t>
      </w:r>
      <w:r w:rsidRPr="005C04BD">
        <w:rPr>
          <w:lang w:val="en-GB"/>
        </w:rPr>
        <w:t>5°C</w:t>
      </w:r>
      <w:r w:rsidRPr="005C04BD" w:rsidR="002C757A">
        <w:rPr>
          <w:lang w:val="en-GB"/>
        </w:rPr>
        <w:t xml:space="preserve"> of heating</w:t>
      </w:r>
      <w:r w:rsidRPr="005C04BD">
        <w:rPr>
          <w:lang w:val="en-GB"/>
        </w:rPr>
        <w:t xml:space="preserve">. </w:t>
      </w:r>
    </w:p>
    <w:p w:rsidRPr="005C04BD" w:rsidR="00934F87" w:rsidRDefault="00934F87" w14:paraId="7BBBD55B" w14:textId="77777777">
      <w:pPr>
        <w:rPr>
          <w:lang w:val="en-GB"/>
        </w:rPr>
      </w:pPr>
    </w:p>
    <w:p w:rsidRPr="005C04BD" w:rsidR="005C0EF9" w:rsidP="005C0EF9" w:rsidRDefault="005C0EF9" w14:paraId="7E3785B0" w14:textId="77777777">
      <w:pPr>
        <w:pStyle w:val="Heading3"/>
        <w:rPr>
          <w:color w:val="auto"/>
          <w:lang w:val="en-GB"/>
        </w:rPr>
      </w:pPr>
      <w:bookmarkStart w:name="_Toc109003469" w:id="253"/>
      <w:bookmarkEnd w:id="249"/>
      <w:r w:rsidRPr="005C04BD">
        <w:rPr>
          <w:color w:val="auto"/>
          <w:lang w:val="en-GB"/>
        </w:rPr>
        <w:t>Indicator 4.2.1: Clean Energy Investment</w:t>
      </w:r>
      <w:bookmarkEnd w:id="253"/>
    </w:p>
    <w:p w:rsidRPr="005C04BD" w:rsidR="005C0EF9" w:rsidP="005C0EF9" w:rsidRDefault="005C0EF9" w14:paraId="3310B5F0" w14:textId="78B4E2B9">
      <w:pPr>
        <w:rPr>
          <w:rFonts w:ascii="Calibri" w:hAnsi="Calibri" w:cs="Calibri"/>
          <w:szCs w:val="22"/>
          <w:lang w:val="en-GB"/>
        </w:rPr>
      </w:pPr>
      <w:r w:rsidRPr="005C04BD">
        <w:rPr>
          <w:bCs/>
          <w:i/>
          <w:lang w:val="en-GB"/>
        </w:rPr>
        <w:t>Headline finding:</w:t>
      </w:r>
      <w:r w:rsidRPr="005C04BD">
        <w:rPr>
          <w:rFonts w:ascii="Calibri" w:hAnsi="Calibri" w:cs="Calibri"/>
          <w:i/>
          <w:szCs w:val="22"/>
          <w:lang w:val="en-GB"/>
        </w:rPr>
        <w:t xml:space="preserve"> Between 2020 and 2021, investment in global energy supply investment increased by 14%; zero-carbon sources accounted for 80% of investment in electricity generation in 2021.</w:t>
      </w:r>
    </w:p>
    <w:p w:rsidRPr="00340CBA" w:rsidR="005C0EF9" w:rsidP="783C09C5" w:rsidRDefault="005C0EF9" w14:paraId="23207B8D" w14:textId="5738B8AF">
      <w:pPr>
        <w:rPr>
          <w:rFonts w:ascii="Calibri" w:hAnsi="Calibri" w:cs="Calibri"/>
          <w:lang w:val="en-GB"/>
        </w:rPr>
      </w:pPr>
      <w:r w:rsidRPr="783C09C5" w:rsidR="783C09C5">
        <w:rPr>
          <w:rFonts w:ascii="Calibri" w:hAnsi="Calibri" w:cs="Calibri"/>
          <w:lang w:val="en-GB"/>
        </w:rPr>
        <w:t xml:space="preserve">As described in the previous section, phasing out fossil fuels, and particularly coal, and investing in low-carbon energy supply is essential for both mitigating climate change and for reducing premature mortality due to air pollution. Taking data from the IEA, this indicator </w:t>
      </w:r>
      <w:r w:rsidRPr="783C09C5" w:rsidR="783C09C5">
        <w:rPr>
          <w:lang w:val="en-GB"/>
        </w:rPr>
        <w:t>monitors trends in global investment in energy supply and energy efficiency</w:t>
      </w:r>
      <w:r w:rsidRPr="783C09C5" w:rsidR="783C09C5">
        <w:rPr>
          <w:rFonts w:ascii="Calibri" w:hAnsi="Calibri" w:cs="Calibri"/>
          <w:lang w:val="en-GB"/>
        </w:rPr>
        <w:t>.</w:t>
      </w:r>
    </w:p>
    <w:p w:rsidRPr="00945425" w:rsidR="00934F87" w:rsidRDefault="005C0EF9" w14:paraId="5E15E68A" w14:textId="201F8FFD">
      <w:pPr>
        <w:rPr>
          <w:rFonts w:ascii="Calibri" w:hAnsi="Calibri" w:cs="Calibri"/>
          <w:sz w:val="22"/>
          <w:szCs w:val="22"/>
          <w:lang w:val="en-GB"/>
        </w:rPr>
      </w:pPr>
      <w:r w:rsidRPr="00845781">
        <w:rPr>
          <w:rFonts w:ascii="Calibri" w:hAnsi="Calibri" w:cs="Calibri"/>
          <w:szCs w:val="22"/>
          <w:lang w:val="en-GB"/>
        </w:rPr>
        <w:t>Between 2020 and 2021 total investment increased by 14%, with investment increasing in all forms of energy supply and end-use efficiency</w:t>
      </w:r>
      <w:r w:rsidRPr="005C04BD">
        <w:rPr>
          <w:rFonts w:ascii="Calibri" w:hAnsi="Calibri" w:cs="Calibri"/>
          <w:szCs w:val="22"/>
          <w:lang w:val="en-GB"/>
        </w:rPr>
        <w:t xml:space="preserve"> except coal for electricity generation. In 2021, electricity generation accounted for 28% of investment. Of this, 80% was invested in zero-carbon sources. However, fossil fuels continue to account for more than 90% of non-electricity sector investment. Energy efficiency accounted for 15% of all investment – an increase from 13% in </w:t>
      </w:r>
      <w:r w:rsidRPr="005C04BD">
        <w:rPr>
          <w:rFonts w:ascii="Calibri" w:hAnsi="Calibri" w:cs="Calibri"/>
          <w:szCs w:val="22"/>
          <w:lang w:val="en-GB"/>
        </w:rPr>
        <w:lastRenderedPageBreak/>
        <w:t>2020. To be on track for net-zero global emissions by 2050, investment in low-carbon energy, efficiency and electricity networks must nearly quadruple by 2030, and account for at least 90% of all energy investment.</w:t>
      </w:r>
      <w:r w:rsidRPr="00340CBA" w:rsidR="00F4094E">
        <w:rPr>
          <w:rFonts w:ascii="Calibri" w:hAnsi="Calibri" w:cs="Calibri"/>
          <w:szCs w:val="22"/>
          <w:lang w:val="en-GB"/>
        </w:rPr>
        <w:fldChar w:fldCharType="begin"/>
      </w:r>
      <w:r w:rsidRPr="005C04BD" w:rsidR="00E149C8">
        <w:rPr>
          <w:rFonts w:ascii="Calibri" w:hAnsi="Calibri" w:cs="Calibri"/>
          <w:szCs w:val="22"/>
          <w:lang w:val="en-GB"/>
        </w:rPr>
        <w:instrText xml:space="preserve"> ADDIN EN.CITE &lt;EndNote&gt;&lt;Cite&gt;&lt;Author&gt;IEA&lt;/Author&gt;&lt;Year&gt;2022&lt;/Year&gt;&lt;RecNum&gt;381&lt;/RecNum&gt;&lt;DisplayText&gt;&lt;style face="superscript"&gt;258&lt;/style&gt;&lt;/DisplayText&gt;&lt;record&gt;&lt;rec-number&gt;381&lt;/rec-number&gt;&lt;foreign-keys&gt;&lt;key app="EN" db-id="ae9vs5vebz9xw5esxd65a5a8xavxxvf5expa" timestamp="1658095114"&gt;381&lt;/key&gt;&lt;/foreign-keys&gt;&lt;ref-type name="Report"&gt;27&lt;/ref-type&gt;&lt;contributors&gt;&lt;authors&gt;&lt;author&gt;IEA,&lt;/author&gt;&lt;/authors&gt;&lt;/contributors&gt;&lt;titles&gt;&lt;title&gt;World Energy Investment 2022&lt;/title&gt;&lt;/titles&gt;&lt;dates&gt;&lt;year&gt;2022&lt;/year&gt;&lt;/dates&gt;&lt;urls&gt;&lt;related-urls&gt;&lt;url&gt;https://iea.blob.core.windows.net/assets/cc7fa800-ea94-428c-b2e5-e9890b34509c/WorldEnergyInvestment2022.pdf&lt;/url&gt;&lt;/related-urls&gt;&lt;/urls&gt;&lt;access-date&gt;17 July 2022&lt;/access-date&gt;&lt;/record&gt;&lt;/Cite&gt;&lt;/EndNote&gt;</w:instrText>
      </w:r>
      <w:r w:rsidRPr="00340CBA" w:rsidR="00F4094E">
        <w:rPr>
          <w:rFonts w:ascii="Calibri" w:hAnsi="Calibri" w:cs="Calibri"/>
          <w:szCs w:val="22"/>
          <w:lang w:val="en-GB"/>
        </w:rPr>
        <w:fldChar w:fldCharType="separate"/>
      </w:r>
      <w:r w:rsidRPr="00340CBA" w:rsidR="00E149C8">
        <w:rPr>
          <w:rFonts w:ascii="Calibri" w:hAnsi="Calibri" w:cs="Calibri"/>
          <w:noProof/>
          <w:szCs w:val="22"/>
          <w:vertAlign w:val="superscript"/>
          <w:lang w:val="en-GB"/>
        </w:rPr>
        <w:t>25</w:t>
      </w:r>
      <w:r w:rsidRPr="00605629" w:rsidR="00E149C8">
        <w:rPr>
          <w:rFonts w:ascii="Calibri" w:hAnsi="Calibri" w:cs="Calibri"/>
          <w:noProof/>
          <w:szCs w:val="22"/>
          <w:vertAlign w:val="superscript"/>
          <w:lang w:val="en-GB"/>
        </w:rPr>
        <w:t>8</w:t>
      </w:r>
      <w:r w:rsidRPr="00340CBA" w:rsidR="00F4094E">
        <w:rPr>
          <w:rFonts w:ascii="Calibri" w:hAnsi="Calibri" w:cs="Calibri"/>
          <w:szCs w:val="22"/>
          <w:lang w:val="en-GB"/>
        </w:rPr>
        <w:fldChar w:fldCharType="end"/>
      </w:r>
    </w:p>
    <w:p w:rsidRPr="00845781" w:rsidR="00890589" w:rsidRDefault="00890589" w14:paraId="70449AE1" w14:textId="77777777">
      <w:pPr>
        <w:pStyle w:val="Heading3"/>
        <w:rPr>
          <w:color w:val="auto"/>
          <w:lang w:val="en-GB"/>
        </w:rPr>
      </w:pPr>
      <w:bookmarkStart w:name="_Toc109003470" w:id="254"/>
      <w:r w:rsidRPr="00845781">
        <w:rPr>
          <w:color w:val="auto"/>
          <w:lang w:val="en-GB"/>
        </w:rPr>
        <w:t>Indicator 4.2.2: Employment in Low-Carbon and High-Carbon Industries</w:t>
      </w:r>
      <w:bookmarkEnd w:id="254"/>
    </w:p>
    <w:p w:rsidRPr="005C04BD" w:rsidR="00890589" w:rsidRDefault="00890589" w14:paraId="12F69590" w14:textId="719ADCCB">
      <w:pPr>
        <w:rPr>
          <w:rFonts w:cstheme="minorHAnsi"/>
          <w:bCs/>
          <w:i/>
          <w:lang w:val="en-GB"/>
        </w:rPr>
      </w:pPr>
      <w:r w:rsidRPr="005C04BD">
        <w:rPr>
          <w:rFonts w:cstheme="minorHAnsi"/>
          <w:bCs/>
          <w:i/>
          <w:lang w:val="en-GB"/>
        </w:rPr>
        <w:t xml:space="preserve">Headline finding: </w:t>
      </w:r>
      <w:r w:rsidRPr="005C04BD" w:rsidR="00B15271">
        <w:rPr>
          <w:rFonts w:cstheme="minorHAnsi"/>
          <w:bCs/>
          <w:i/>
          <w:lang w:val="en-GB"/>
        </w:rPr>
        <w:t xml:space="preserve">With </w:t>
      </w:r>
      <w:r w:rsidRPr="005C04BD" w:rsidR="00057109">
        <w:rPr>
          <w:rFonts w:cstheme="minorHAnsi"/>
          <w:bCs/>
          <w:i/>
          <w:lang w:val="en-GB"/>
        </w:rPr>
        <w:t xml:space="preserve">over 12 million </w:t>
      </w:r>
      <w:r w:rsidRPr="005C04BD" w:rsidR="009514DE">
        <w:rPr>
          <w:rFonts w:cstheme="minorHAnsi"/>
          <w:bCs/>
          <w:i/>
          <w:lang w:val="en-GB"/>
        </w:rPr>
        <w:t>employees</w:t>
      </w:r>
      <w:r w:rsidRPr="005C04BD" w:rsidR="00057109">
        <w:rPr>
          <w:rFonts w:cstheme="minorHAnsi"/>
          <w:bCs/>
          <w:i/>
          <w:lang w:val="en-GB"/>
        </w:rPr>
        <w:t xml:space="preserve">, </w:t>
      </w:r>
      <w:r w:rsidRPr="005C04BD">
        <w:rPr>
          <w:rFonts w:cstheme="minorHAnsi"/>
          <w:bCs/>
          <w:i/>
          <w:iCs/>
          <w:lang w:val="en-GB"/>
        </w:rPr>
        <w:t>direct and indirect employment in renewable energy exceeded direct employment in fossil fuel extraction for the first time in 2020.</w:t>
      </w:r>
    </w:p>
    <w:p w:rsidRPr="00945425" w:rsidR="00890589" w:rsidRDefault="00890589" w14:paraId="18D4777A" w14:textId="6138A4B2">
      <w:pPr>
        <w:rPr>
          <w:lang w:val="en-GB"/>
        </w:rPr>
      </w:pPr>
      <w:r w:rsidRPr="005C04BD">
        <w:rPr>
          <w:lang w:val="en-GB"/>
        </w:rPr>
        <w:t>Employees in fossil fuel extraction industries, particularly coal mining</w:t>
      </w:r>
      <w:r w:rsidRPr="005C04BD" w:rsidR="009514DE">
        <w:rPr>
          <w:lang w:val="en-GB"/>
        </w:rPr>
        <w:t>,</w:t>
      </w:r>
      <w:r w:rsidRPr="005C04BD">
        <w:rPr>
          <w:lang w:val="en-GB"/>
        </w:rPr>
        <w:t xml:space="preserve"> can have a greater incidence of non-communicable disease than the general </w:t>
      </w:r>
      <w:r w:rsidRPr="005C04BD">
        <w:rPr>
          <w:rFonts w:ascii="Calibri" w:hAnsi="Calibri" w:cs="Calibri"/>
          <w:lang w:val="en-GB"/>
        </w:rPr>
        <w:t>population.</w:t>
      </w:r>
      <w:r w:rsidRPr="00340CBA" w:rsidR="000C1662">
        <w:rPr>
          <w:rFonts w:ascii="Calibri" w:hAnsi="Calibri" w:cs="Calibri"/>
          <w:noProof/>
          <w:lang w:val="en-GB"/>
        </w:rPr>
        <w:fldChar w:fldCharType="begin"/>
      </w:r>
      <w:r w:rsidRPr="005C04BD" w:rsidR="00E149C8">
        <w:rPr>
          <w:rFonts w:ascii="Calibri" w:hAnsi="Calibri" w:cs="Calibri"/>
          <w:noProof/>
          <w:lang w:val="en-GB"/>
        </w:rPr>
        <w:instrText xml:space="preserve"> ADDIN EN.CITE &lt;EndNote&gt;&lt;Cite ExcludeYear="1"&gt;&lt;Author&gt;Finkelman&lt;/Author&gt;&lt;Year&gt;2021&lt;/Year&gt;&lt;RecNum&gt;241&lt;/RecNum&gt;&lt;DisplayText&gt;&lt;style face="superscript"&gt;259&lt;/style&gt;&lt;/DisplayText&gt;&lt;record&gt;&lt;rec-number&gt;241&lt;/rec-number&gt;&lt;foreign-keys&gt;&lt;key app="EN" db-id="ae9vs5vebz9xw5esxd65a5a8xavxxvf5expa" timestamp="1650912721"&gt;241&lt;/key&gt;&lt;/foreign-keys&gt;&lt;ref-type name="Journal Article"&gt;17&lt;/ref-type&gt;&lt;contributors&gt;&lt;authors&gt;&lt;author&gt;Finkelman, Robert B.&lt;/author&gt;&lt;author&gt;Wolfe, Amy&lt;/author&gt;&lt;author&gt;Hendryx, Michael S.&lt;/author&gt;&lt;/authors&gt;&lt;/contributors&gt;&lt;titles&gt;&lt;title&gt;The future environmental and health impacts of coal&lt;/title&gt;&lt;secondary-title&gt;Energy Geoscience&lt;/secondary-title&gt;&lt;/titles&gt;&lt;periodical&gt;&lt;full-title&gt;Energy Geoscience&lt;/full-title&gt;&lt;/periodical&gt;&lt;pages&gt;99-112&lt;/pages&gt;&lt;volume&gt;2&lt;/volume&gt;&lt;number&gt;2&lt;/number&gt;&lt;dates&gt;&lt;year&gt;2021&lt;/year&gt;&lt;/dates&gt;&lt;publisher&gt;Elsevier&lt;/publisher&gt;&lt;urls&gt;&lt;/urls&gt;&lt;electronic-resource-num&gt;10.1016/J.ENGEOS.2020.11.001&lt;/electronic-resource-num&gt;&lt;/record&gt;&lt;/Cite&gt;&lt;/EndNote&gt;</w:instrText>
      </w:r>
      <w:r w:rsidRPr="00340CBA" w:rsidR="000C1662">
        <w:rPr>
          <w:rFonts w:ascii="Calibri" w:hAnsi="Calibri" w:cs="Calibri"/>
          <w:noProof/>
          <w:lang w:val="en-GB"/>
        </w:rPr>
        <w:fldChar w:fldCharType="separate"/>
      </w:r>
      <w:r w:rsidRPr="00340CBA" w:rsidR="00E149C8">
        <w:rPr>
          <w:rFonts w:ascii="Calibri" w:hAnsi="Calibri" w:cs="Calibri"/>
          <w:noProof/>
          <w:vertAlign w:val="superscript"/>
          <w:lang w:val="en-GB"/>
        </w:rPr>
        <w:t>259</w:t>
      </w:r>
      <w:r w:rsidRPr="00340CBA" w:rsidR="000C1662">
        <w:rPr>
          <w:rFonts w:ascii="Calibri" w:hAnsi="Calibri" w:cs="Calibri"/>
          <w:noProof/>
          <w:lang w:val="en-GB"/>
        </w:rPr>
        <w:fldChar w:fldCharType="end"/>
      </w:r>
      <w:r w:rsidRPr="00945425" w:rsidR="000C1662">
        <w:rPr>
          <w:rFonts w:ascii="Calibri" w:hAnsi="Calibri" w:cs="Calibri"/>
          <w:lang w:val="en-GB"/>
        </w:rPr>
        <w:t xml:space="preserve"> </w:t>
      </w:r>
      <w:r w:rsidRPr="00340CBA" w:rsidR="009514DE">
        <w:rPr>
          <w:rFonts w:ascii="Calibri" w:hAnsi="Calibri" w:cs="Calibri"/>
          <w:lang w:val="en-GB"/>
        </w:rPr>
        <w:t>Increasing</w:t>
      </w:r>
      <w:r w:rsidRPr="00605629">
        <w:rPr>
          <w:rFonts w:ascii="Calibri" w:hAnsi="Calibri" w:cs="Calibri"/>
          <w:lang w:val="en-GB"/>
        </w:rPr>
        <w:t xml:space="preserve"> </w:t>
      </w:r>
      <w:r w:rsidRPr="00605629">
        <w:rPr>
          <w:lang w:val="en-GB"/>
        </w:rPr>
        <w:t xml:space="preserve">employment </w:t>
      </w:r>
      <w:r w:rsidRPr="00845781" w:rsidR="009514DE">
        <w:rPr>
          <w:lang w:val="en-GB"/>
        </w:rPr>
        <w:t xml:space="preserve">in the </w:t>
      </w:r>
      <w:r w:rsidRPr="00845781">
        <w:rPr>
          <w:lang w:val="en-GB"/>
        </w:rPr>
        <w:t>renewable</w:t>
      </w:r>
      <w:r w:rsidRPr="007A0801" w:rsidR="009514DE">
        <w:rPr>
          <w:lang w:val="en-GB"/>
        </w:rPr>
        <w:t xml:space="preserve"> industry</w:t>
      </w:r>
      <w:r w:rsidRPr="007A0801">
        <w:rPr>
          <w:lang w:val="en-GB"/>
        </w:rPr>
        <w:t xml:space="preserve"> </w:t>
      </w:r>
      <w:r w:rsidRPr="00C34939" w:rsidR="009514DE">
        <w:rPr>
          <w:lang w:val="en-GB"/>
        </w:rPr>
        <w:t xml:space="preserve">could </w:t>
      </w:r>
      <w:r w:rsidRPr="00C34939">
        <w:rPr>
          <w:lang w:val="en-GB"/>
        </w:rPr>
        <w:t>improve health and livelihoods</w:t>
      </w:r>
      <w:r w:rsidRPr="00C34939" w:rsidR="00F2299C">
        <w:rPr>
          <w:lang w:val="en-GB"/>
        </w:rPr>
        <w:t xml:space="preserve">. It could also </w:t>
      </w:r>
      <w:r w:rsidRPr="00062BAC" w:rsidR="00F2299C">
        <w:rPr>
          <w:lang w:val="en-GB"/>
        </w:rPr>
        <w:t>deliver improvements in gender balance, with a greater proportion of women employed in the renewable sector than in the fossil fuel industry</w:t>
      </w:r>
      <w:r w:rsidRPr="005C04BD">
        <w:rPr>
          <w:lang w:val="en-GB"/>
        </w:rPr>
        <w:t>.</w:t>
      </w:r>
      <w:r w:rsidRPr="00340CBA" w:rsidR="004D6F47">
        <w:rPr>
          <w:lang w:val="en-GB"/>
        </w:rPr>
        <w:fldChar w:fldCharType="begin"/>
      </w:r>
      <w:r w:rsidRPr="005C04BD" w:rsidR="00E149C8">
        <w:rPr>
          <w:lang w:val="en-GB"/>
        </w:rPr>
        <w:instrText xml:space="preserve"> ADDIN EN.CITE &lt;EndNote&gt;&lt;Cite&gt;&lt;Author&gt;IRENA&lt;/Author&gt;&lt;Year&gt;2019&lt;/Year&gt;&lt;RecNum&gt;362&lt;/RecNum&gt;&lt;DisplayText&gt;&lt;style face="superscript"&gt;260&lt;/style&gt;&lt;/DisplayText&gt;&lt;record&gt;&lt;rec-number&gt;362&lt;/rec-number&gt;&lt;foreign-keys&gt;&lt;key app="EN" db-id="ae9vs5vebz9xw5esxd65a5a8xavxxvf5expa" timestamp="1653895749"&gt;362&lt;/key&gt;&lt;/foreign-keys&gt;&lt;ref-type name="Report"&gt;27&lt;/ref-type&gt;&lt;contributors&gt;&lt;authors&gt;&lt;author&gt;IRENA,&lt;/author&gt;&lt;/authors&gt;&lt;/contributors&gt;&lt;titles&gt;&lt;title&gt;Renewable Energy: A Gender Perspective&lt;/title&gt;&lt;/titles&gt;&lt;dates&gt;&lt;year&gt;2019&lt;/year&gt;&lt;/dates&gt;&lt;pub-location&gt;Abu Dhabi&lt;/pub-location&gt;&lt;urls&gt;&lt;related-urls&gt;&lt;url&gt;https://www.irena.org/publications/2019/Jan/Renewable-Energy-A-Gender-Perspective#:~:text=Renewable%20energy%20employs%20about%2032,lower%20than%20in%20administrative%20jobs.&lt;/url&gt;&lt;/related-urls&gt;&lt;/urls&gt;&lt;access-date&gt;27 April 2022&lt;/access-date&gt;&lt;/record&gt;&lt;/Cite&gt;&lt;/EndNote&gt;</w:instrText>
      </w:r>
      <w:r w:rsidRPr="00340CBA" w:rsidR="004D6F47">
        <w:rPr>
          <w:lang w:val="en-GB"/>
        </w:rPr>
        <w:fldChar w:fldCharType="separate"/>
      </w:r>
      <w:r w:rsidRPr="00340CBA" w:rsidR="00E149C8">
        <w:rPr>
          <w:noProof/>
          <w:vertAlign w:val="superscript"/>
          <w:lang w:val="en-GB"/>
        </w:rPr>
        <w:t>260</w:t>
      </w:r>
      <w:r w:rsidRPr="00340CBA" w:rsidR="004D6F47">
        <w:rPr>
          <w:lang w:val="en-GB"/>
        </w:rPr>
        <w:fldChar w:fldCharType="end"/>
      </w:r>
    </w:p>
    <w:p w:rsidRPr="005C04BD" w:rsidR="00890589" w:rsidRDefault="009978BE" w14:paraId="29F845B5" w14:textId="6874D887">
      <w:pPr>
        <w:rPr>
          <w:lang w:val="en-GB"/>
        </w:rPr>
      </w:pPr>
      <w:r w:rsidRPr="00845781">
        <w:rPr>
          <w:lang w:val="en-GB"/>
        </w:rPr>
        <w:t>This indicator shows that o</w:t>
      </w:r>
      <w:r w:rsidRPr="007A0801" w:rsidR="00890589">
        <w:rPr>
          <w:lang w:val="en-GB"/>
        </w:rPr>
        <w:t xml:space="preserve">ver 12 million people were employed directly or indirectly by the renewable energy industry in 2020, up by 5% from 2019. For the first time, direct and indirect employment in renewables exceeded direct employment in fossil fuel extraction industry, which </w:t>
      </w:r>
      <w:r w:rsidRPr="005C04BD" w:rsidR="00890589">
        <w:rPr>
          <w:lang w:val="en-GB"/>
        </w:rPr>
        <w:t>recorded 10</w:t>
      </w:r>
      <w:r w:rsidRPr="005C04BD" w:rsidR="00DB34D5">
        <w:rPr>
          <w:lang w:val="en-GB"/>
        </w:rPr>
        <w:t>.</w:t>
      </w:r>
      <w:r w:rsidRPr="005C04BD" w:rsidR="00890589">
        <w:rPr>
          <w:lang w:val="en-GB"/>
        </w:rPr>
        <w:t>5 million employees (down by 10% from 2019</w:t>
      </w:r>
      <w:r w:rsidRPr="005C04BD" w:rsidR="00057109">
        <w:rPr>
          <w:lang w:val="en-GB"/>
        </w:rPr>
        <w:t>)</w:t>
      </w:r>
      <w:r w:rsidRPr="005C04BD" w:rsidR="00DB31AD">
        <w:rPr>
          <w:lang w:val="en-GB"/>
        </w:rPr>
        <w:t xml:space="preserve">, reaffirming that renewable energy </w:t>
      </w:r>
      <w:r w:rsidRPr="005C04BD" w:rsidR="00E40C7A">
        <w:rPr>
          <w:lang w:val="en-GB"/>
        </w:rPr>
        <w:t xml:space="preserve">could support </w:t>
      </w:r>
      <w:r w:rsidRPr="005C04BD" w:rsidR="00DB31AD">
        <w:rPr>
          <w:lang w:val="en-GB"/>
        </w:rPr>
        <w:t xml:space="preserve">job security, now and in the future. </w:t>
      </w:r>
    </w:p>
    <w:p w:rsidRPr="005C04BD" w:rsidR="00934F87" w:rsidRDefault="00934F87" w14:paraId="65A39B44" w14:textId="77777777">
      <w:pPr>
        <w:rPr>
          <w:lang w:val="en-GB"/>
        </w:rPr>
      </w:pPr>
    </w:p>
    <w:p w:rsidRPr="005C04BD" w:rsidR="00890589" w:rsidRDefault="00890589" w14:paraId="211C7F4A" w14:textId="77777777">
      <w:pPr>
        <w:pStyle w:val="Heading3"/>
        <w:rPr>
          <w:color w:val="auto"/>
          <w:lang w:val="en-GB"/>
        </w:rPr>
      </w:pPr>
      <w:bookmarkStart w:name="_Toc41937804" w:id="255"/>
      <w:bookmarkStart w:name="_Toc72495146" w:id="256"/>
      <w:bookmarkStart w:name="_Toc109003471" w:id="257"/>
      <w:bookmarkStart w:name="_Toc517101541" w:id="258"/>
      <w:r w:rsidRPr="005C04BD">
        <w:rPr>
          <w:color w:val="auto"/>
          <w:lang w:val="en-GB"/>
        </w:rPr>
        <w:t>Indicator 4.2.3: Funds Divested from Fossil Fuels</w:t>
      </w:r>
      <w:bookmarkEnd w:id="255"/>
      <w:bookmarkEnd w:id="256"/>
      <w:bookmarkEnd w:id="257"/>
    </w:p>
    <w:bookmarkEnd w:id="258"/>
    <w:p w:rsidRPr="005C04BD" w:rsidR="00890589" w:rsidRDefault="00890589" w14:paraId="5D4C05EF" w14:textId="09595C03">
      <w:pPr>
        <w:autoSpaceDE w:val="0"/>
        <w:autoSpaceDN w:val="0"/>
        <w:adjustRightInd w:val="0"/>
        <w:rPr>
          <w:rFonts w:cstheme="minorHAnsi"/>
          <w:i/>
          <w:lang w:val="en-GB"/>
        </w:rPr>
      </w:pPr>
      <w:r w:rsidRPr="005C04BD">
        <w:rPr>
          <w:rFonts w:cstheme="minorHAnsi"/>
          <w:bCs/>
          <w:i/>
          <w:lang w:val="en-GB"/>
        </w:rPr>
        <w:t>Headline finding:</w:t>
      </w:r>
      <w:r w:rsidRPr="005C04BD">
        <w:rPr>
          <w:rFonts w:cstheme="minorHAnsi"/>
          <w:i/>
          <w:lang w:val="en-GB"/>
        </w:rPr>
        <w:t xml:space="preserve"> </w:t>
      </w:r>
      <w:bookmarkEnd w:id="250"/>
      <w:r w:rsidRPr="005C04BD" w:rsidR="00B15271">
        <w:rPr>
          <w:rFonts w:cstheme="minorHAnsi"/>
          <w:i/>
          <w:iCs/>
          <w:lang w:val="en-GB"/>
        </w:rPr>
        <w:t xml:space="preserve">The </w:t>
      </w:r>
      <w:r w:rsidRPr="005C04BD">
        <w:rPr>
          <w:rFonts w:cstheme="minorHAnsi"/>
          <w:i/>
          <w:iCs/>
          <w:lang w:val="en-GB"/>
        </w:rPr>
        <w:t xml:space="preserve">global value of funds committing to fossil fuel divestment between 2008 and 2021 was </w:t>
      </w:r>
      <w:r w:rsidRPr="005C04BD" w:rsidR="00281A5A">
        <w:rPr>
          <w:rFonts w:cstheme="minorHAnsi"/>
          <w:i/>
          <w:iCs/>
          <w:lang w:val="en-GB"/>
        </w:rPr>
        <w:t>US$</w:t>
      </w:r>
      <w:r w:rsidRPr="005C04BD">
        <w:rPr>
          <w:rFonts w:cstheme="minorHAnsi"/>
          <w:i/>
          <w:iCs/>
          <w:lang w:val="en-GB"/>
        </w:rPr>
        <w:t>40</w:t>
      </w:r>
      <w:r w:rsidRPr="005C04BD" w:rsidR="00DB34D5">
        <w:rPr>
          <w:rFonts w:cstheme="minorHAnsi"/>
          <w:i/>
          <w:iCs/>
          <w:lang w:val="en-GB"/>
        </w:rPr>
        <w:t>.</w:t>
      </w:r>
      <w:r w:rsidRPr="005C04BD">
        <w:rPr>
          <w:rFonts w:cstheme="minorHAnsi"/>
          <w:i/>
          <w:iCs/>
          <w:lang w:val="en-GB"/>
        </w:rPr>
        <w:t xml:space="preserve">23 trillion, with health institutions accounting for </w:t>
      </w:r>
      <w:r w:rsidRPr="005C04BD" w:rsidR="00281A5A">
        <w:rPr>
          <w:rFonts w:cstheme="minorHAnsi"/>
          <w:i/>
          <w:iCs/>
          <w:lang w:val="en-GB"/>
        </w:rPr>
        <w:t>US$</w:t>
      </w:r>
      <w:r w:rsidRPr="005C04BD">
        <w:rPr>
          <w:rFonts w:cstheme="minorHAnsi"/>
          <w:i/>
          <w:iCs/>
          <w:lang w:val="en-GB"/>
        </w:rPr>
        <w:t>54 billion</w:t>
      </w:r>
      <w:r w:rsidRPr="005C04BD" w:rsidR="00B15271">
        <w:rPr>
          <w:rFonts w:cstheme="minorHAnsi"/>
          <w:i/>
          <w:iCs/>
          <w:lang w:val="en-GB"/>
        </w:rPr>
        <w:t>.</w:t>
      </w:r>
    </w:p>
    <w:p w:rsidRPr="00945425" w:rsidR="00890589" w:rsidRDefault="00890589" w14:paraId="488C89AD" w14:textId="333F1861">
      <w:pPr>
        <w:autoSpaceDE w:val="0"/>
        <w:autoSpaceDN w:val="0"/>
        <w:adjustRightInd w:val="0"/>
        <w:rPr>
          <w:rFonts w:ascii="Calibri" w:hAnsi="Calibri" w:cs="Calibri"/>
          <w:szCs w:val="22"/>
          <w:lang w:val="en-GB"/>
        </w:rPr>
      </w:pPr>
      <w:r w:rsidRPr="005C04BD">
        <w:rPr>
          <w:rFonts w:ascii="Calibri" w:hAnsi="Calibri" w:cs="Calibri"/>
          <w:szCs w:val="22"/>
          <w:lang w:val="en-GB"/>
        </w:rPr>
        <w:t xml:space="preserve">By divesting holdings in fossil fuel companies, organisations can both reduce the social licence of fossil fuel companies to operate, and hedge against risk of losses due to so-called stranded assets </w:t>
      </w:r>
      <w:r w:rsidRPr="005C04BD">
        <w:rPr>
          <w:rFonts w:ascii="Calibri" w:hAnsi="Calibri" w:cs="Calibri"/>
          <w:szCs w:val="22"/>
          <w:lang w:val="en-GB"/>
        </w:rPr>
        <w:lastRenderedPageBreak/>
        <w:t>in an increasingly decarbonised world.</w:t>
      </w:r>
      <w:r w:rsidRPr="00340CBA" w:rsidR="000C1662">
        <w:rPr>
          <w:rFonts w:ascii="Calibri" w:hAnsi="Calibri" w:cs="Calibri"/>
          <w:szCs w:val="22"/>
          <w:lang w:val="en-GB"/>
        </w:rPr>
        <w:fldChar w:fldCharType="begin"/>
      </w:r>
      <w:r w:rsidRPr="005C04BD" w:rsidR="00E149C8">
        <w:rPr>
          <w:rFonts w:ascii="Calibri" w:hAnsi="Calibri" w:cs="Calibri"/>
          <w:szCs w:val="22"/>
          <w:lang w:val="en-GB"/>
        </w:rPr>
        <w:instrText xml:space="preserve"> ADDIN EN.CITE &lt;EndNote&gt;&lt;Cite&gt;&lt;Author&gt;Hunt&lt;/Author&gt;&lt;Year&gt;2019&lt;/Year&gt;&lt;RecNum&gt;363&lt;/RecNum&gt;&lt;DisplayText&gt;&lt;style face="superscript"&gt;261,262&lt;/style&gt;&lt;/DisplayText&gt;&lt;record&gt;&lt;rec-number&gt;363&lt;/rec-number&gt;&lt;foreign-keys&gt;&lt;key app="EN" db-id="ae9vs5vebz9xw5esxd65a5a8xavxxvf5expa" timestamp="1653895749"&gt;363&lt;/key&gt;&lt;/foreign-keys&gt;&lt;ref-type name="Journal Article"&gt;17&lt;/ref-type&gt;&lt;contributors&gt;&lt;authors&gt;&lt;author&gt;Hunt, Chelsie&lt;/author&gt;&lt;author&gt;Weber, Olaf&lt;/author&gt;&lt;/authors&gt;&lt;/contributors&gt;&lt;titles&gt;&lt;title&gt;Fossil Fuel Divestment Strategies: Financial and Carbon-Related Consequences&lt;/title&gt;&lt;secondary-title&gt;Organization &amp;amp; Environment&lt;/secondary-title&gt;&lt;/titles&gt;&lt;periodical&gt;&lt;full-title&gt;Organization &amp;amp; Environment&lt;/full-title&gt;&lt;/periodical&gt;&lt;pages&gt;41-61&lt;/pages&gt;&lt;volume&gt;32&lt;/volume&gt;&lt;dates&gt;&lt;year&gt;2019&lt;/year&gt;&lt;/dates&gt;&lt;publisher&gt;SAGE Publications Inc.&lt;/publisher&gt;&lt;urls&gt;&lt;/urls&gt;&lt;electronic-resource-num&gt;10.1177/1086026618773985&lt;/electronic-resource-num&gt;&lt;/record&gt;&lt;/Cite&gt;&lt;Cite&gt;&lt;Author&gt;Plantinga&lt;/Author&gt;&lt;Year&gt;2021&lt;/Year&gt;&lt;RecNum&gt;364&lt;/RecNum&gt;&lt;record&gt;&lt;rec-number&gt;364&lt;/rec-number&gt;&lt;foreign-keys&gt;&lt;key app="EN" db-id="ae9vs5vebz9xw5esxd65a5a8xavxxvf5expa" timestamp="1653895749"&gt;364&lt;/key&gt;&lt;/foreign-keys&gt;&lt;ref-type name="Journal Article"&gt;17&lt;/ref-type&gt;&lt;contributors&gt;&lt;authors&gt;&lt;author&gt;Plantinga, Auke&lt;/author&gt;&lt;author&gt;Scholtens, Bert&lt;/author&gt;&lt;/authors&gt;&lt;/contributors&gt;&lt;titles&gt;&lt;title&gt;The financial impact of fossil fuel divestment&lt;/title&gt;&lt;secondary-title&gt;Climate Policy&lt;/secondary-title&gt;&lt;/titles&gt;&lt;periodical&gt;&lt;full-title&gt;Climate policy&lt;/full-title&gt;&lt;/periodical&gt;&lt;pages&gt;107-119&lt;/pages&gt;&lt;volume&gt;21&lt;/volume&gt;&lt;dates&gt;&lt;year&gt;2021&lt;/year&gt;&lt;/dates&gt;&lt;publisher&gt;Taylor and Francis Ltd.&lt;/publisher&gt;&lt;urls&gt;&lt;/urls&gt;&lt;electronic-resource-num&gt;10.1080/14693062.2020.1806020&lt;/electronic-resource-num&gt;&lt;/record&gt;&lt;/Cite&gt;&lt;/EndNote&gt;</w:instrText>
      </w:r>
      <w:r w:rsidRPr="00340CBA" w:rsidR="000C1662">
        <w:rPr>
          <w:rFonts w:ascii="Calibri" w:hAnsi="Calibri" w:cs="Calibri"/>
          <w:szCs w:val="22"/>
          <w:lang w:val="en-GB"/>
        </w:rPr>
        <w:fldChar w:fldCharType="separate"/>
      </w:r>
      <w:r w:rsidRPr="00340CBA" w:rsidR="00E149C8">
        <w:rPr>
          <w:rFonts w:ascii="Calibri" w:hAnsi="Calibri" w:cs="Calibri"/>
          <w:noProof/>
          <w:szCs w:val="22"/>
          <w:vertAlign w:val="superscript"/>
          <w:lang w:val="en-GB"/>
        </w:rPr>
        <w:t>261,262</w:t>
      </w:r>
      <w:r w:rsidRPr="00340CBA" w:rsidR="000C1662">
        <w:rPr>
          <w:rFonts w:ascii="Calibri" w:hAnsi="Calibri" w:cs="Calibri"/>
          <w:szCs w:val="22"/>
          <w:lang w:val="en-GB"/>
        </w:rPr>
        <w:fldChar w:fldCharType="end"/>
      </w:r>
      <w:r w:rsidRPr="00945425">
        <w:rPr>
          <w:rFonts w:ascii="Calibri" w:hAnsi="Calibri" w:cs="Calibri"/>
          <w:szCs w:val="22"/>
          <w:lang w:val="en-GB"/>
        </w:rPr>
        <w:t xml:space="preserve"> This indicator tracks the value of funds divested from fossil fuels using data provided by </w:t>
      </w:r>
      <w:proofErr w:type="spellStart"/>
      <w:r w:rsidRPr="00945425">
        <w:rPr>
          <w:rFonts w:ascii="Calibri" w:hAnsi="Calibri" w:cs="Calibri"/>
          <w:szCs w:val="22"/>
          <w:lang w:val="en-GB"/>
        </w:rPr>
        <w:t>stand.earth</w:t>
      </w:r>
      <w:proofErr w:type="spellEnd"/>
      <w:r w:rsidRPr="00945425">
        <w:rPr>
          <w:rFonts w:ascii="Calibri" w:hAnsi="Calibri" w:cs="Calibri"/>
          <w:szCs w:val="22"/>
          <w:lang w:val="en-GB"/>
        </w:rPr>
        <w:t xml:space="preserve"> and 350.org.</w:t>
      </w:r>
      <w:r w:rsidRPr="00340CBA" w:rsidR="000C1662">
        <w:rPr>
          <w:rFonts w:ascii="Calibri" w:hAnsi="Calibri" w:cs="Calibri"/>
          <w:noProof/>
          <w:szCs w:val="22"/>
          <w:lang w:val="en-GB"/>
        </w:rPr>
        <w:fldChar w:fldCharType="begin"/>
      </w:r>
      <w:r w:rsidRPr="005C04BD" w:rsidR="00E149C8">
        <w:rPr>
          <w:rFonts w:ascii="Calibri" w:hAnsi="Calibri" w:cs="Calibri"/>
          <w:noProof/>
          <w:szCs w:val="22"/>
          <w:lang w:val="en-GB"/>
        </w:rPr>
        <w:instrText xml:space="preserve"> ADDIN EN.CITE &lt;EndNote&gt;&lt;Cite ExcludeYear="1"&gt;&lt;Author&gt;Stand.earth&lt;/Author&gt;&lt;Year&gt;2022&lt;/Year&gt;&lt;RecNum&gt;204&lt;/RecNum&gt;&lt;DisplayText&gt;&lt;style face="superscript"&gt;263&lt;/style&gt;&lt;/DisplayText&gt;&lt;record&gt;&lt;rec-number&gt;204&lt;/rec-number&gt;&lt;foreign-keys&gt;&lt;key app="EN" db-id="ae9vs5vebz9xw5esxd65a5a8xavxxvf5expa" timestamp="1650889508"&gt;204&lt;/key&gt;&lt;/foreign-keys&gt;&lt;ref-type name="Personal Communication"&gt;26&lt;/ref-type&gt;&lt;contributors&gt;&lt;authors&gt;&lt;author&gt;Stand.earth,&lt;/author&gt;&lt;author&gt;org,&lt;/author&gt;&lt;/authors&gt;&lt;/contributors&gt;&lt;titles&gt;&lt;title&gt;Global Fossil Fuel Commitments Database&lt;/title&gt;&lt;/titles&gt;&lt;dates&gt;&lt;year&gt;2022&lt;/year&gt;&lt;/dates&gt;&lt;urls&gt;&lt;/urls&gt;&lt;/record&gt;&lt;/Cite&gt;&lt;/EndNote&gt;</w:instrText>
      </w:r>
      <w:r w:rsidRPr="00340CBA" w:rsidR="000C1662">
        <w:rPr>
          <w:rFonts w:ascii="Calibri" w:hAnsi="Calibri" w:cs="Calibri"/>
          <w:noProof/>
          <w:szCs w:val="22"/>
          <w:lang w:val="en-GB"/>
        </w:rPr>
        <w:fldChar w:fldCharType="separate"/>
      </w:r>
      <w:r w:rsidRPr="00340CBA" w:rsidR="00E149C8">
        <w:rPr>
          <w:rFonts w:ascii="Calibri" w:hAnsi="Calibri" w:cs="Calibri"/>
          <w:noProof/>
          <w:szCs w:val="22"/>
          <w:vertAlign w:val="superscript"/>
          <w:lang w:val="en-GB"/>
        </w:rPr>
        <w:t>263</w:t>
      </w:r>
      <w:r w:rsidRPr="00340CBA" w:rsidR="000C1662">
        <w:rPr>
          <w:rFonts w:ascii="Calibri" w:hAnsi="Calibri" w:cs="Calibri"/>
          <w:noProof/>
          <w:szCs w:val="22"/>
          <w:lang w:val="en-GB"/>
        </w:rPr>
        <w:fldChar w:fldCharType="end"/>
      </w:r>
    </w:p>
    <w:p w:rsidRPr="005C04BD" w:rsidR="00890589" w:rsidRDefault="00890589" w14:paraId="528A823F" w14:textId="724C048B">
      <w:pPr>
        <w:rPr>
          <w:rFonts w:ascii="Calibri" w:hAnsi="Calibri" w:cs="Calibri"/>
          <w:szCs w:val="22"/>
          <w:lang w:val="en-GB"/>
        </w:rPr>
      </w:pPr>
      <w:r w:rsidRPr="00845781">
        <w:rPr>
          <w:rFonts w:ascii="Calibri" w:hAnsi="Calibri" w:cs="Calibri"/>
          <w:szCs w:val="22"/>
          <w:lang w:val="en-GB"/>
        </w:rPr>
        <w:t xml:space="preserve">From 2008 until the end of 2021, 1,506 organisations, with assets worth at least </w:t>
      </w:r>
      <w:r w:rsidRPr="00845781" w:rsidR="00281A5A">
        <w:rPr>
          <w:rFonts w:ascii="Calibri" w:hAnsi="Calibri" w:cs="Calibri"/>
          <w:szCs w:val="22"/>
          <w:lang w:val="en-GB"/>
        </w:rPr>
        <w:t>US$</w:t>
      </w:r>
      <w:r w:rsidRPr="007A0801">
        <w:rPr>
          <w:rFonts w:ascii="Calibri" w:hAnsi="Calibri" w:cs="Calibri"/>
          <w:szCs w:val="22"/>
          <w:lang w:val="en-GB"/>
        </w:rPr>
        <w:t>40</w:t>
      </w:r>
      <w:r w:rsidRPr="007A0801" w:rsidR="00DB34D5">
        <w:rPr>
          <w:rFonts w:ascii="Calibri" w:hAnsi="Calibri" w:cs="Calibri"/>
          <w:szCs w:val="22"/>
          <w:lang w:val="en-GB"/>
        </w:rPr>
        <w:t>.</w:t>
      </w:r>
      <w:r w:rsidRPr="00C34939">
        <w:rPr>
          <w:rFonts w:ascii="Calibri" w:hAnsi="Calibri" w:cs="Calibri"/>
          <w:szCs w:val="22"/>
          <w:lang w:val="en-GB"/>
        </w:rPr>
        <w:t>23 trillion, have committed to divestment. Of thes</w:t>
      </w:r>
      <w:r w:rsidRPr="005C04BD">
        <w:rPr>
          <w:rFonts w:ascii="Calibri" w:hAnsi="Calibri" w:cs="Calibri"/>
          <w:szCs w:val="22"/>
          <w:lang w:val="en-GB"/>
        </w:rPr>
        <w:t xml:space="preserve">e organisations, only 27 are health institutions, with assets totalling </w:t>
      </w:r>
      <w:r w:rsidRPr="005C04BD" w:rsidR="00281A5A">
        <w:rPr>
          <w:rFonts w:ascii="Calibri" w:hAnsi="Calibri" w:cs="Calibri"/>
          <w:szCs w:val="22"/>
          <w:lang w:val="en-GB"/>
        </w:rPr>
        <w:t>US$</w:t>
      </w:r>
      <w:r w:rsidRPr="005C04BD">
        <w:rPr>
          <w:rFonts w:ascii="Calibri" w:hAnsi="Calibri" w:cs="Calibri"/>
          <w:szCs w:val="22"/>
          <w:lang w:val="en-GB"/>
        </w:rPr>
        <w:t xml:space="preserve">54 billion. The value of new funds committed to divesting in 2021 was </w:t>
      </w:r>
      <w:r w:rsidRPr="005C04BD" w:rsidR="00281A5A">
        <w:rPr>
          <w:rFonts w:ascii="Calibri" w:hAnsi="Calibri" w:cs="Calibri"/>
          <w:szCs w:val="22"/>
          <w:lang w:val="en-GB"/>
        </w:rPr>
        <w:t>US$</w:t>
      </w:r>
      <w:r w:rsidRPr="005C04BD">
        <w:rPr>
          <w:rFonts w:ascii="Calibri" w:hAnsi="Calibri" w:cs="Calibri"/>
          <w:szCs w:val="22"/>
          <w:lang w:val="en-GB"/>
        </w:rPr>
        <w:t>9</w:t>
      </w:r>
      <w:r w:rsidRPr="005C04BD" w:rsidR="00DB34D5">
        <w:rPr>
          <w:rFonts w:ascii="Calibri" w:hAnsi="Calibri" w:cs="Calibri"/>
          <w:szCs w:val="22"/>
          <w:lang w:val="en-GB"/>
        </w:rPr>
        <w:t>.</w:t>
      </w:r>
      <w:r w:rsidRPr="005C04BD">
        <w:rPr>
          <w:rFonts w:ascii="Calibri" w:hAnsi="Calibri" w:cs="Calibri"/>
          <w:szCs w:val="22"/>
          <w:lang w:val="en-GB"/>
        </w:rPr>
        <w:t>42 trillion, with no new health institutions divesting.</w:t>
      </w:r>
    </w:p>
    <w:p w:rsidRPr="005C04BD" w:rsidR="00890589" w:rsidRDefault="00890589" w14:paraId="26B380E8" w14:textId="77777777">
      <w:pPr>
        <w:rPr>
          <w:iCs/>
          <w:lang w:val="en-GB"/>
        </w:rPr>
      </w:pPr>
    </w:p>
    <w:p w:rsidRPr="005C04BD" w:rsidR="00890589" w:rsidRDefault="00890589" w14:paraId="4F650BD6" w14:textId="77777777">
      <w:pPr>
        <w:pStyle w:val="Heading3"/>
        <w:rPr>
          <w:color w:val="auto"/>
          <w:lang w:val="en-GB"/>
        </w:rPr>
      </w:pPr>
      <w:bookmarkStart w:name="_Toc72495147" w:id="259"/>
      <w:bookmarkStart w:name="_Toc109003472" w:id="260"/>
      <w:r w:rsidRPr="005C04BD">
        <w:rPr>
          <w:color w:val="auto"/>
          <w:lang w:val="en-GB"/>
        </w:rPr>
        <w:t>Indicator 4.2.4: Net Value of Fossil Fuel Subsidies and Carbon Prices</w:t>
      </w:r>
      <w:bookmarkEnd w:id="259"/>
      <w:bookmarkEnd w:id="260"/>
    </w:p>
    <w:p w:rsidRPr="005C04BD" w:rsidR="007A3955" w:rsidRDefault="007A3955" w14:paraId="4E1D4D26" w14:textId="0678C770">
      <w:pPr>
        <w:rPr>
          <w:rStyle w:val="CaptionnotcaptionChar"/>
          <w:rFonts w:asciiTheme="majorHAnsi" w:hAnsiTheme="majorHAnsi" w:eastAsiaTheme="majorEastAsia" w:cstheme="majorBidi"/>
          <w:iCs w:val="0"/>
          <w:color w:val="auto"/>
        </w:rPr>
      </w:pPr>
      <w:r w:rsidRPr="00770E72">
        <w:rPr>
          <w:bCs/>
          <w:i/>
          <w:lang w:val="en-GB"/>
        </w:rPr>
        <w:t xml:space="preserve">Headline finding: 80% of the 86 countries reviewed had a net-negative carbon price in 2019, hindering the transition away from fossil fuels. The resulting net loss of </w:t>
      </w:r>
      <w:r w:rsidRPr="005C04BD" w:rsidR="00281A5A">
        <w:rPr>
          <w:bCs/>
          <w:i/>
          <w:lang w:val="en-GB"/>
        </w:rPr>
        <w:t xml:space="preserve">government </w:t>
      </w:r>
      <w:r w:rsidRPr="005C04BD">
        <w:rPr>
          <w:bCs/>
          <w:i/>
          <w:lang w:val="en-GB"/>
        </w:rPr>
        <w:t xml:space="preserve">revenue was in many cases equivalent to </w:t>
      </w:r>
      <w:r w:rsidRPr="005C04BD" w:rsidR="00281A5A">
        <w:rPr>
          <w:bCs/>
          <w:i/>
          <w:lang w:val="en-GB"/>
        </w:rPr>
        <w:t xml:space="preserve">large </w:t>
      </w:r>
      <w:r w:rsidRPr="005C04BD">
        <w:rPr>
          <w:bCs/>
          <w:i/>
          <w:lang w:val="en-GB"/>
        </w:rPr>
        <w:t>proportions of the national health budget.</w:t>
      </w:r>
    </w:p>
    <w:p w:rsidRPr="005C04BD" w:rsidR="007A3955" w:rsidRDefault="007A3955" w14:paraId="5525853E" w14:textId="6A07C5E1">
      <w:pPr>
        <w:rPr>
          <w:lang w:val="en-GB"/>
        </w:rPr>
      </w:pPr>
      <w:r w:rsidRPr="005C04BD">
        <w:rPr>
          <w:lang w:val="en-GB"/>
        </w:rPr>
        <w:t>Carbon prices help economies</w:t>
      </w:r>
      <w:r w:rsidRPr="005C04BD" w:rsidR="0086309A">
        <w:rPr>
          <w:lang w:val="en-GB"/>
        </w:rPr>
        <w:t xml:space="preserve"> transition</w:t>
      </w:r>
      <w:r w:rsidRPr="005C04BD">
        <w:rPr>
          <w:lang w:val="en-GB"/>
        </w:rPr>
        <w:t xml:space="preserve"> from high-carbon fuels, but many </w:t>
      </w:r>
      <w:r w:rsidRPr="005C04BD" w:rsidR="00B32119">
        <w:rPr>
          <w:lang w:val="en-GB"/>
        </w:rPr>
        <w:t>government</w:t>
      </w:r>
      <w:r w:rsidRPr="005C04BD" w:rsidR="009D4DB9">
        <w:rPr>
          <w:lang w:val="en-GB"/>
        </w:rPr>
        <w:t>s</w:t>
      </w:r>
      <w:r w:rsidRPr="005C04BD" w:rsidR="00B32119">
        <w:rPr>
          <w:lang w:val="en-GB"/>
        </w:rPr>
        <w:t xml:space="preserve"> </w:t>
      </w:r>
      <w:r w:rsidRPr="005C04BD">
        <w:rPr>
          <w:lang w:val="en-GB"/>
        </w:rPr>
        <w:t>subsidi</w:t>
      </w:r>
      <w:r w:rsidRPr="005C04BD" w:rsidR="00B16788">
        <w:rPr>
          <w:lang w:val="en-GB"/>
        </w:rPr>
        <w:t>s</w:t>
      </w:r>
      <w:r w:rsidRPr="005C04BD">
        <w:rPr>
          <w:lang w:val="en-GB"/>
        </w:rPr>
        <w:t>e fossil fuels, encouraging health-harming emissions</w:t>
      </w:r>
      <w:r w:rsidRPr="005C04BD" w:rsidR="00057109">
        <w:rPr>
          <w:lang w:val="en-GB"/>
        </w:rPr>
        <w:t xml:space="preserve"> and slowing the </w:t>
      </w:r>
      <w:r w:rsidRPr="005C04BD" w:rsidR="00281A5A">
        <w:rPr>
          <w:lang w:val="en-GB"/>
        </w:rPr>
        <w:t xml:space="preserve">low-carbon </w:t>
      </w:r>
      <w:r w:rsidRPr="005C04BD" w:rsidR="00057109">
        <w:rPr>
          <w:lang w:val="en-GB"/>
        </w:rPr>
        <w:t>transition</w:t>
      </w:r>
      <w:r w:rsidRPr="005C04BD">
        <w:rPr>
          <w:lang w:val="en-GB"/>
        </w:rPr>
        <w:t>. This indicator compares carbon prices and</w:t>
      </w:r>
      <w:r w:rsidRPr="005C04BD" w:rsidR="009D4DB9">
        <w:rPr>
          <w:lang w:val="en-GB"/>
        </w:rPr>
        <w:t xml:space="preserve"> monetary</w:t>
      </w:r>
      <w:r w:rsidRPr="005C04BD">
        <w:rPr>
          <w:lang w:val="en-GB"/>
        </w:rPr>
        <w:t xml:space="preserve"> fossil fuel subsidies to calculate net economy-wide average carbon prices and revenues, covering 86 countries responsible for 92% of global CO</w:t>
      </w:r>
      <w:r w:rsidRPr="005C04BD">
        <w:rPr>
          <w:vertAlign w:val="subscript"/>
          <w:lang w:val="en-GB"/>
        </w:rPr>
        <w:t>2</w:t>
      </w:r>
      <w:r w:rsidRPr="005C04BD">
        <w:rPr>
          <w:lang w:val="en-GB"/>
        </w:rPr>
        <w:t xml:space="preserve"> emissions.</w:t>
      </w:r>
    </w:p>
    <w:p w:rsidRPr="00770E72" w:rsidR="007A3955" w:rsidP="00AB58B1" w:rsidRDefault="007A3955" w14:paraId="1B757E95" w14:textId="0E8BD2CA">
      <w:pPr>
        <w:rPr>
          <w:lang w:val="en-GB"/>
        </w:rPr>
      </w:pPr>
      <w:r w:rsidRPr="00770E72">
        <w:rPr>
          <w:lang w:val="en-GB"/>
        </w:rPr>
        <w:t>In 2019, 42 countries had a carbon pricing mechanism in place, but only 17 produced a net-positive carbon price – all of which were very high HDI countries</w:t>
      </w:r>
      <w:r w:rsidRPr="00770E72" w:rsidR="00B16788">
        <w:rPr>
          <w:lang w:val="en-GB"/>
        </w:rPr>
        <w:t xml:space="preserve"> (</w:t>
      </w:r>
      <w:r w:rsidRPr="00770E72" w:rsidR="005F08F8">
        <w:rPr>
          <w:i/>
          <w:iCs/>
          <w:lang w:val="en-GB"/>
        </w:rPr>
        <w:fldChar w:fldCharType="begin"/>
      </w:r>
      <w:r w:rsidRPr="00770E72" w:rsidR="005F08F8">
        <w:rPr>
          <w:lang w:val="en-GB"/>
        </w:rPr>
        <w:instrText xml:space="preserve"> REF _Ref39328754 \h  \* MERGEFORMAT </w:instrText>
      </w:r>
      <w:r w:rsidRPr="00770E72" w:rsidR="005F08F8">
        <w:rPr>
          <w:i/>
          <w:iCs/>
          <w:lang w:val="en-GB"/>
        </w:rPr>
      </w:r>
      <w:r w:rsidRPr="00770E72" w:rsidR="005F08F8">
        <w:rPr>
          <w:i/>
          <w:iCs/>
          <w:lang w:val="en-GB"/>
        </w:rPr>
        <w:fldChar w:fldCharType="separate"/>
      </w:r>
      <w:r w:rsidRPr="00770E72" w:rsidR="00603D58">
        <w:rPr>
          <w:lang w:val="en-GB"/>
        </w:rPr>
        <w:t xml:space="preserve">Figure </w:t>
      </w:r>
      <w:r w:rsidRPr="00770E72" w:rsidR="00603D58">
        <w:rPr>
          <w:noProof/>
          <w:lang w:val="en-GB"/>
        </w:rPr>
        <w:t>14</w:t>
      </w:r>
      <w:r w:rsidRPr="00770E72" w:rsidR="005F08F8">
        <w:rPr>
          <w:i/>
          <w:iCs/>
          <w:lang w:val="en-GB"/>
        </w:rPr>
        <w:fldChar w:fldCharType="end"/>
      </w:r>
      <w:r w:rsidRPr="00770E72" w:rsidR="00B16788">
        <w:rPr>
          <w:lang w:val="en-GB"/>
        </w:rPr>
        <w:t>).</w:t>
      </w:r>
      <w:r w:rsidRPr="00770E72" w:rsidDel="005F08F8" w:rsidR="005F08F8">
        <w:rPr>
          <w:lang w:val="en-GB"/>
        </w:rPr>
        <w:t xml:space="preserve"> </w:t>
      </w:r>
      <w:r w:rsidRPr="00770E72">
        <w:rPr>
          <w:lang w:val="en-GB"/>
        </w:rPr>
        <w:t>69 countries</w:t>
      </w:r>
      <w:r w:rsidRPr="00770E72" w:rsidR="009D4DB9">
        <w:rPr>
          <w:lang w:val="en-GB"/>
        </w:rPr>
        <w:t xml:space="preserve"> out of 86 reviewed</w:t>
      </w:r>
      <w:r w:rsidRPr="00770E72">
        <w:rPr>
          <w:lang w:val="en-GB"/>
        </w:rPr>
        <w:t xml:space="preserve"> (80%) had net-negative carbon prices</w:t>
      </w:r>
      <w:r w:rsidRPr="00770E72" w:rsidR="008A1313">
        <w:rPr>
          <w:lang w:val="en-GB"/>
        </w:rPr>
        <w:t xml:space="preserve"> (</w:t>
      </w:r>
      <w:r w:rsidR="00A1042B">
        <w:rPr>
          <w:lang w:val="en-GB"/>
        </w:rPr>
        <w:t xml:space="preserve">i.e., provided a </w:t>
      </w:r>
      <w:r w:rsidRPr="00770E72" w:rsidR="008A1313">
        <w:rPr>
          <w:lang w:val="en-GB"/>
        </w:rPr>
        <w:t>net subsidy</w:t>
      </w:r>
      <w:r w:rsidR="00A1042B">
        <w:rPr>
          <w:lang w:val="en-GB"/>
        </w:rPr>
        <w:t xml:space="preserve"> to fossil fuels</w:t>
      </w:r>
      <w:r w:rsidRPr="00770E72" w:rsidR="008A1313">
        <w:rPr>
          <w:lang w:val="en-GB"/>
        </w:rPr>
        <w:t>)</w:t>
      </w:r>
      <w:r w:rsidRPr="00770E72">
        <w:rPr>
          <w:lang w:val="en-GB"/>
        </w:rPr>
        <w:t xml:space="preserve">, </w:t>
      </w:r>
      <w:r w:rsidRPr="00770E72" w:rsidR="008A1313">
        <w:rPr>
          <w:lang w:val="en-GB"/>
        </w:rPr>
        <w:t>for a net total of US$400 billion that year alone</w:t>
      </w:r>
      <w:r w:rsidRPr="00770E72">
        <w:rPr>
          <w:lang w:val="en-GB"/>
        </w:rPr>
        <w:t xml:space="preserve">. The median subsidy value in these countries was </w:t>
      </w:r>
      <w:r w:rsidRPr="00770E72" w:rsidR="00281A5A">
        <w:rPr>
          <w:lang w:val="en-GB"/>
        </w:rPr>
        <w:t>US$</w:t>
      </w:r>
      <w:r w:rsidRPr="00770E72">
        <w:rPr>
          <w:lang w:val="en-GB"/>
        </w:rPr>
        <w:t>1</w:t>
      </w:r>
      <w:r w:rsidRPr="00770E72" w:rsidR="00DB34D5">
        <w:rPr>
          <w:lang w:val="en-GB"/>
        </w:rPr>
        <w:t>.</w:t>
      </w:r>
      <w:r w:rsidRPr="00770E72">
        <w:rPr>
          <w:lang w:val="en-GB"/>
        </w:rPr>
        <w:t>6 billion, with ten countries</w:t>
      </w:r>
      <w:r w:rsidRPr="00770E72" w:rsidR="00F651B4">
        <w:rPr>
          <w:lang w:val="en-GB"/>
        </w:rPr>
        <w:t xml:space="preserve"> each</w:t>
      </w:r>
      <w:r w:rsidRPr="00770E72">
        <w:rPr>
          <w:lang w:val="en-GB"/>
        </w:rPr>
        <w:t xml:space="preserve"> exceeding </w:t>
      </w:r>
      <w:r w:rsidRPr="00770E72" w:rsidR="00281A5A">
        <w:rPr>
          <w:lang w:val="en-GB"/>
        </w:rPr>
        <w:t>US$</w:t>
      </w:r>
      <w:r w:rsidRPr="00770E72">
        <w:rPr>
          <w:lang w:val="en-GB"/>
        </w:rPr>
        <w:t>10 billion of net subsidies.</w:t>
      </w:r>
      <w:bookmarkStart w:name="_Hlk102862536" w:id="261"/>
      <w:r w:rsidRPr="00770E72">
        <w:rPr>
          <w:lang w:val="en-GB"/>
        </w:rPr>
        <w:t xml:space="preserve"> </w:t>
      </w:r>
      <w:bookmarkStart w:name="_Hlk109964272" w:id="262"/>
      <w:r w:rsidRPr="00770E72" w:rsidR="00CD07E2">
        <w:rPr>
          <w:lang w:val="en-GB"/>
        </w:rPr>
        <w:t>In 31 countries, n</w:t>
      </w:r>
      <w:r w:rsidRPr="00770E72">
        <w:rPr>
          <w:lang w:val="en-GB"/>
        </w:rPr>
        <w:t>et subsidies exceeded 10% of national health spending</w:t>
      </w:r>
      <w:r w:rsidRPr="00770E72" w:rsidR="00CD07E2">
        <w:rPr>
          <w:lang w:val="en-GB"/>
        </w:rPr>
        <w:t>,</w:t>
      </w:r>
      <w:r w:rsidRPr="00770E72">
        <w:rPr>
          <w:lang w:val="en-GB"/>
        </w:rPr>
        <w:t xml:space="preserve"> and exceeded 100% in 5 countries.</w:t>
      </w:r>
      <w:bookmarkEnd w:id="261"/>
      <w:r w:rsidRPr="00770E72" w:rsidR="00456D7D">
        <w:rPr>
          <w:lang w:val="en-GB"/>
        </w:rPr>
        <w:t xml:space="preserve"> </w:t>
      </w:r>
    </w:p>
    <w:bookmarkEnd w:id="262"/>
    <w:p w:rsidRPr="00945425" w:rsidR="00890589" w:rsidRDefault="007A3955" w14:paraId="22CC53CA" w14:textId="5A7E52DF">
      <w:pPr>
        <w:rPr>
          <w:lang w:val="en-GB"/>
        </w:rPr>
      </w:pPr>
      <w:r w:rsidRPr="00945425">
        <w:rPr>
          <w:lang w:val="en-GB"/>
        </w:rPr>
        <w:lastRenderedPageBreak/>
        <w:t xml:space="preserve">Redirecting </w:t>
      </w:r>
      <w:r w:rsidRPr="00340CBA" w:rsidR="00B32119">
        <w:rPr>
          <w:lang w:val="en-GB"/>
        </w:rPr>
        <w:t>government support</w:t>
      </w:r>
      <w:r w:rsidRPr="00605629">
        <w:rPr>
          <w:lang w:val="en-GB"/>
        </w:rPr>
        <w:t xml:space="preserve"> from subsidi</w:t>
      </w:r>
      <w:r w:rsidRPr="00605629" w:rsidR="00B16788">
        <w:rPr>
          <w:lang w:val="en-GB"/>
        </w:rPr>
        <w:t>s</w:t>
      </w:r>
      <w:r w:rsidRPr="00845781">
        <w:rPr>
          <w:lang w:val="en-GB"/>
        </w:rPr>
        <w:t>ing fossil fuels to</w:t>
      </w:r>
      <w:r w:rsidRPr="00845781" w:rsidR="00E2043A">
        <w:rPr>
          <w:lang w:val="en-GB"/>
        </w:rPr>
        <w:t xml:space="preserve"> low-carbon power generation, health protection, public health promotion and </w:t>
      </w:r>
      <w:r w:rsidRPr="005C04BD">
        <w:rPr>
          <w:lang w:val="en-GB"/>
        </w:rPr>
        <w:t xml:space="preserve">healthcare is likely to deliver net benefits to </w:t>
      </w:r>
      <w:r w:rsidRPr="005C04BD" w:rsidR="007248B0">
        <w:rPr>
          <w:lang w:val="en-GB"/>
        </w:rPr>
        <w:t xml:space="preserve">health and </w:t>
      </w:r>
      <w:r w:rsidRPr="005C04BD">
        <w:rPr>
          <w:lang w:val="en-GB"/>
        </w:rPr>
        <w:t>wellbeing</w:t>
      </w:r>
      <w:r w:rsidRPr="005C04BD" w:rsidR="00890589">
        <w:rPr>
          <w:lang w:val="en-GB"/>
        </w:rPr>
        <w:t>.</w:t>
      </w:r>
      <w:r w:rsidRPr="00340CBA" w:rsidR="000C1662">
        <w:rPr>
          <w:noProof/>
          <w:lang w:val="en-GB"/>
        </w:rPr>
        <w:fldChar w:fldCharType="begin"/>
      </w:r>
      <w:r w:rsidRPr="005C04BD" w:rsidR="00E149C8">
        <w:rPr>
          <w:noProof/>
          <w:lang w:val="en-GB"/>
        </w:rPr>
        <w:instrText xml:space="preserve"> ADDIN EN.CITE &lt;EndNote&gt;&lt;Cite ExcludeYear="1"&gt;&lt;Author&gt;Younger&lt;/Author&gt;&lt;Year&gt;2017&lt;/Year&gt;&lt;RecNum&gt;236&lt;/RecNum&gt;&lt;DisplayText&gt;&lt;style face="superscript"&gt;264,265&lt;/style&gt;&lt;/DisplayText&gt;&lt;record&gt;&lt;rec-number&gt;236&lt;/rec-number&gt;&lt;foreign-keys&gt;&lt;key app="EN" db-id="ae9vs5vebz9xw5esxd65a5a8xavxxvf5expa" timestamp="1650912721"&gt;236&lt;/key&gt;&lt;/foreign-keys&gt;&lt;ref-type name="Journal Article"&gt;17&lt;/ref-type&gt;&lt;contributors&gt;&lt;authors&gt;&lt;author&gt;Younger, Stephen D.&lt;/author&gt;&lt;author&gt;Osei-Assibey, Eric&lt;/author&gt;&lt;author&gt;Oppong, Felix&lt;/author&gt;&lt;/authors&gt;&lt;/contributors&gt;&lt;titles&gt;&lt;title&gt;Fiscal Incidence in Ghana&lt;/title&gt;&lt;secondary-title&gt;Review of Development Economics&lt;/secondary-title&gt;&lt;/titles&gt;&lt;periodical&gt;&lt;full-title&gt;Review of Development Economics&lt;/full-title&gt;&lt;/periodical&gt;&lt;pages&gt;e47-e66&lt;/pages&gt;&lt;volume&gt;21&lt;/volume&gt;&lt;number&gt;4&lt;/number&gt;&lt;dates&gt;&lt;year&gt;2017&lt;/year&gt;&lt;/dates&gt;&lt;publisher&gt;John Wiley &amp;amp; Sons, Ltd&lt;/publisher&gt;&lt;urls&gt;&lt;/urls&gt;&lt;electronic-resource-num&gt;https://doi.org/10.1111/rode.12299&lt;/electronic-resource-num&gt;&lt;/record&gt;&lt;/Cite&gt;&lt;Cite&gt;&lt;Author&gt;Inter-agency Task Force on Financing for Development&lt;/Author&gt;&lt;Year&gt;2020&lt;/Year&gt;&lt;RecNum&gt;365&lt;/RecNum&gt;&lt;record&gt;&lt;rec-number&gt;365&lt;/rec-number&gt;&lt;foreign-keys&gt;&lt;key app="EN" db-id="ae9vs5vebz9xw5esxd65a5a8xavxxvf5expa" timestamp="1653895749"&gt;365&lt;/key&gt;&lt;/foreign-keys&gt;&lt;ref-type name="Report"&gt;27&lt;/ref-type&gt;&lt;contributors&gt;&lt;authors&gt;&lt;author&gt;Inter-agency Task Force on Financing for Development,&lt;/author&gt;&lt;/authors&gt;&lt;/contributors&gt;&lt;titles&gt;&lt;title&gt;Financing for Sustainable Development Report 2020&lt;/title&gt;&lt;/titles&gt;&lt;dates&gt;&lt;year&gt;2020&lt;/year&gt;&lt;/dates&gt;&lt;pub-location&gt;New York, NY, USA&lt;/pub-location&gt;&lt;publisher&gt;UN Department of Economic and Social Aff airs&lt;/publisher&gt;&lt;urls&gt;&lt;/urls&gt;&lt;/record&gt;&lt;/Cite&gt;&lt;/EndNote&gt;</w:instrText>
      </w:r>
      <w:r w:rsidRPr="00340CBA" w:rsidR="000C1662">
        <w:rPr>
          <w:noProof/>
          <w:lang w:val="en-GB"/>
        </w:rPr>
        <w:fldChar w:fldCharType="separate"/>
      </w:r>
      <w:r w:rsidRPr="00340CBA" w:rsidR="00E149C8">
        <w:rPr>
          <w:noProof/>
          <w:vertAlign w:val="superscript"/>
          <w:lang w:val="en-GB"/>
        </w:rPr>
        <w:t>264,265</w:t>
      </w:r>
      <w:r w:rsidRPr="00340CBA" w:rsidR="000C1662">
        <w:rPr>
          <w:noProof/>
          <w:lang w:val="en-GB"/>
        </w:rPr>
        <w:fldChar w:fldCharType="end"/>
      </w:r>
      <w:r w:rsidRPr="00945425" w:rsidR="000C1662">
        <w:rPr>
          <w:lang w:val="en-GB"/>
        </w:rPr>
        <w:t xml:space="preserve"> </w:t>
      </w:r>
      <w:r w:rsidRPr="00340CBA" w:rsidR="00890589">
        <w:rPr>
          <w:lang w:val="en-GB"/>
        </w:rPr>
        <w:t xml:space="preserve">International financing mechanisms are </w:t>
      </w:r>
      <w:r w:rsidRPr="00605629" w:rsidR="00890589">
        <w:rPr>
          <w:lang w:val="en-GB"/>
        </w:rPr>
        <w:t xml:space="preserve">needed to support low-income countries vulnerable to energy costs in their transition to sustainable energy sources, particularly in the light of the ongoing energy crisis, </w:t>
      </w:r>
      <w:r w:rsidRPr="00845781" w:rsidR="001A430E">
        <w:rPr>
          <w:lang w:val="en-GB"/>
        </w:rPr>
        <w:t xml:space="preserve">and </w:t>
      </w:r>
      <w:r w:rsidRPr="00845781" w:rsidR="00890589">
        <w:rPr>
          <w:lang w:val="en-GB"/>
        </w:rPr>
        <w:t>to safeguard all dimensions of human health.</w:t>
      </w:r>
      <w:r w:rsidRPr="00340CBA" w:rsidR="00093ED9">
        <w:rPr>
          <w:lang w:val="en-GB"/>
        </w:rPr>
        <w:fldChar w:fldCharType="begin"/>
      </w:r>
      <w:r w:rsidRPr="005C04BD" w:rsidR="00E149C8">
        <w:rPr>
          <w:lang w:val="en-GB"/>
        </w:rPr>
        <w:instrText xml:space="preserve"> ADDIN EN.CITE &lt;EndNote&gt;&lt;Cite&gt;&lt;Author&gt;Inter-agency Task Force on Financing for Development&lt;/Author&gt;&lt;Year&gt;2020&lt;/Year&gt;&lt;RecNum&gt;365&lt;/RecNum&gt;&lt;DisplayText&gt;&lt;style face="superscript"&gt;265&lt;/style&gt;&lt;/DisplayText&gt;&lt;record&gt;&lt;rec-number&gt;365&lt;/rec-number&gt;&lt;foreign-keys&gt;&lt;key app="EN" db-id="ae9vs5vebz9xw5esxd65a5a8xavxxvf5expa" timestamp="1653895749"&gt;365&lt;/key&gt;&lt;/foreign-keys&gt;&lt;ref-type name="Report"&gt;27&lt;/ref-type&gt;&lt;contributors&gt;&lt;authors&gt;&lt;author&gt;Inter-agency Task Force on Financing for Development,&lt;/author&gt;&lt;/authors&gt;&lt;/contributors&gt;&lt;titles&gt;&lt;title&gt;Financing for Sustainable Development Report 2020&lt;/title&gt;&lt;/titles&gt;&lt;dates&gt;&lt;year&gt;2020&lt;/year&gt;&lt;/dates&gt;&lt;pub-location&gt;New York, NY, USA&lt;/pub-location&gt;&lt;publisher&gt;UN Department of Economic and Social Aff airs&lt;/publisher&gt;&lt;urls&gt;&lt;/urls&gt;&lt;/record&gt;&lt;/Cite&gt;&lt;/EndNote&gt;</w:instrText>
      </w:r>
      <w:r w:rsidRPr="00340CBA" w:rsidR="00093ED9">
        <w:rPr>
          <w:lang w:val="en-GB"/>
        </w:rPr>
        <w:fldChar w:fldCharType="separate"/>
      </w:r>
      <w:r w:rsidRPr="00340CBA" w:rsidR="00E149C8">
        <w:rPr>
          <w:noProof/>
          <w:vertAlign w:val="superscript"/>
          <w:lang w:val="en-GB"/>
        </w:rPr>
        <w:t>265</w:t>
      </w:r>
      <w:r w:rsidRPr="00340CBA" w:rsidR="00093ED9">
        <w:rPr>
          <w:lang w:val="en-GB"/>
        </w:rPr>
        <w:fldChar w:fldCharType="end"/>
      </w:r>
    </w:p>
    <w:p w:rsidRPr="00945425" w:rsidR="007A3955" w:rsidRDefault="00281A5A" w14:paraId="1E3BD8D1" w14:textId="3A9853FB">
      <w:pPr>
        <w:rPr>
          <w:lang w:val="en-GB"/>
        </w:rPr>
      </w:pPr>
      <w:r w:rsidRPr="00770E72">
        <w:rPr>
          <w:noProof/>
          <w:lang w:val="en-GB"/>
        </w:rPr>
        <w:drawing>
          <wp:inline distT="0" distB="0" distL="0" distR="0" wp14:anchorId="50E93F70" wp14:editId="0E875170">
            <wp:extent cx="5943600" cy="18726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72615"/>
                    </a:xfrm>
                    <a:prstGeom prst="rect">
                      <a:avLst/>
                    </a:prstGeom>
                    <a:noFill/>
                    <a:ln>
                      <a:noFill/>
                    </a:ln>
                  </pic:spPr>
                </pic:pic>
              </a:graphicData>
            </a:graphic>
          </wp:inline>
        </w:drawing>
      </w:r>
    </w:p>
    <w:p w:rsidRPr="005C04BD" w:rsidR="00890589" w:rsidP="000171B7" w:rsidRDefault="00890589" w14:paraId="77AF1A27" w14:textId="5EF06646">
      <w:pPr>
        <w:pStyle w:val="Caption"/>
        <w:rPr>
          <w:rStyle w:val="CaptionnotcaptionChar"/>
          <w:i/>
          <w:iCs/>
          <w:color w:val="auto"/>
        </w:rPr>
      </w:pPr>
      <w:bookmarkStart w:name="_Ref39328754" w:id="263"/>
      <w:bookmarkStart w:name="_Toc41937844" w:id="264"/>
      <w:bookmarkStart w:name="_Toc69569119" w:id="265"/>
      <w:bookmarkStart w:name="_Toc72334187" w:id="266"/>
      <w:bookmarkStart w:name="_Toc77704190" w:id="267"/>
      <w:bookmarkStart w:name="_Ref101810626" w:id="268"/>
      <w:bookmarkStart w:name="_Toc102091554" w:id="269"/>
      <w:bookmarkStart w:name="_Toc109923382" w:id="270"/>
      <w:r w:rsidRPr="00340CBA">
        <w:rPr>
          <w:color w:val="auto"/>
        </w:rPr>
        <w:t xml:space="preserve">Figure </w:t>
      </w:r>
      <w:r w:rsidRPr="00340CBA" w:rsidR="00783222">
        <w:rPr>
          <w:color w:val="auto"/>
        </w:rPr>
        <w:fldChar w:fldCharType="begin"/>
      </w:r>
      <w:r w:rsidRPr="005C04BD" w:rsidR="00783222">
        <w:rPr>
          <w:color w:val="auto"/>
        </w:rPr>
        <w:instrText xml:space="preserve"> SEQ Figure \* ARABIC </w:instrText>
      </w:r>
      <w:r w:rsidRPr="00340CBA" w:rsidR="00783222">
        <w:rPr>
          <w:color w:val="auto"/>
        </w:rPr>
        <w:fldChar w:fldCharType="separate"/>
      </w:r>
      <w:r w:rsidRPr="00340CBA" w:rsidR="00603D58">
        <w:rPr>
          <w:noProof/>
          <w:color w:val="auto"/>
        </w:rPr>
        <w:t>14</w:t>
      </w:r>
      <w:r w:rsidRPr="00340CBA" w:rsidR="00783222">
        <w:rPr>
          <w:noProof/>
          <w:color w:val="auto"/>
        </w:rPr>
        <w:fldChar w:fldCharType="end"/>
      </w:r>
      <w:bookmarkEnd w:id="263"/>
      <w:r w:rsidRPr="00945425" w:rsidR="000171B7">
        <w:rPr>
          <w:noProof/>
          <w:color w:val="auto"/>
        </w:rPr>
        <w:t>:</w:t>
      </w:r>
      <w:r w:rsidRPr="00340CBA">
        <w:rPr>
          <w:color w:val="auto"/>
        </w:rPr>
        <w:t xml:space="preserve"> Net carbon prices </w:t>
      </w:r>
      <w:r w:rsidRPr="00605629">
        <w:rPr>
          <w:rStyle w:val="CaptionnotcaptionChar"/>
          <w:i/>
          <w:iCs/>
          <w:color w:val="auto"/>
        </w:rPr>
        <w:t xml:space="preserve">(left), net carbon revenues (centre), and net carbon revenue as a share of current national health expenditure (right), across </w:t>
      </w:r>
      <w:r w:rsidRPr="00845781" w:rsidR="00281A5A">
        <w:rPr>
          <w:rStyle w:val="CaptionnotcaptionChar"/>
          <w:i/>
          <w:iCs/>
          <w:color w:val="auto"/>
        </w:rPr>
        <w:t xml:space="preserve">86 </w:t>
      </w:r>
      <w:r w:rsidRPr="00845781">
        <w:rPr>
          <w:rStyle w:val="CaptionnotcaptionChar"/>
          <w:i/>
          <w:iCs/>
          <w:color w:val="auto"/>
        </w:rPr>
        <w:t>countries in 201</w:t>
      </w:r>
      <w:r w:rsidRPr="007A0801" w:rsidR="007A3955">
        <w:rPr>
          <w:rStyle w:val="CaptionnotcaptionChar"/>
          <w:i/>
          <w:iCs/>
          <w:color w:val="auto"/>
        </w:rPr>
        <w:t>9</w:t>
      </w:r>
      <w:r w:rsidRPr="007A0801">
        <w:rPr>
          <w:rStyle w:val="CaptionnotcaptionChar"/>
          <w:i/>
          <w:iCs/>
          <w:color w:val="auto"/>
        </w:rPr>
        <w:t>, arranged by Human Development Index country group: low (n=1)</w:t>
      </w:r>
      <w:r w:rsidRPr="005C04BD">
        <w:rPr>
          <w:rStyle w:val="CaptionnotcaptionChar"/>
          <w:i/>
          <w:iCs/>
          <w:color w:val="auto"/>
        </w:rPr>
        <w:t>, medium (n=7), high (n=2</w:t>
      </w:r>
      <w:r w:rsidRPr="005C04BD" w:rsidR="007A3955">
        <w:rPr>
          <w:rStyle w:val="CaptionnotcaptionChar"/>
          <w:i/>
          <w:iCs/>
          <w:color w:val="auto"/>
        </w:rPr>
        <w:t>4</w:t>
      </w:r>
      <w:r w:rsidRPr="005C04BD">
        <w:rPr>
          <w:rStyle w:val="CaptionnotcaptionChar"/>
          <w:i/>
          <w:iCs/>
          <w:color w:val="auto"/>
        </w:rPr>
        <w:t>) and very high (n=5</w:t>
      </w:r>
      <w:r w:rsidRPr="005C04BD" w:rsidR="007A3955">
        <w:rPr>
          <w:rStyle w:val="CaptionnotcaptionChar"/>
          <w:i/>
          <w:iCs/>
          <w:color w:val="auto"/>
        </w:rPr>
        <w:t>4</w:t>
      </w:r>
      <w:r w:rsidRPr="005C04BD">
        <w:rPr>
          <w:rStyle w:val="CaptionnotcaptionChar"/>
          <w:i/>
          <w:iCs/>
          <w:color w:val="auto"/>
        </w:rPr>
        <w:t>). Boxes show the interquartile range (IQR), horizontal lines inside the boxes show the medians, and the brackets represent the full range from minimum to maximum.</w:t>
      </w:r>
      <w:bookmarkEnd w:id="264"/>
      <w:bookmarkEnd w:id="265"/>
      <w:bookmarkEnd w:id="266"/>
      <w:bookmarkEnd w:id="267"/>
      <w:bookmarkEnd w:id="268"/>
      <w:bookmarkEnd w:id="269"/>
      <w:bookmarkEnd w:id="270"/>
    </w:p>
    <w:p w:rsidRPr="005C04BD" w:rsidR="00890589" w:rsidP="0011440D" w:rsidRDefault="00890589" w14:paraId="0931CF17" w14:textId="77777777">
      <w:pPr>
        <w:rPr>
          <w:lang w:val="en-GB"/>
        </w:rPr>
      </w:pPr>
      <w:bookmarkStart w:name="_Hlk101798213" w:id="271"/>
    </w:p>
    <w:p w:rsidRPr="005C04BD" w:rsidR="00890589" w:rsidP="005E6D1F" w:rsidRDefault="00890589" w14:paraId="56E25B14" w14:textId="64F62853">
      <w:pPr>
        <w:pStyle w:val="Heading3"/>
        <w:rPr>
          <w:color w:val="auto"/>
          <w:lang w:val="en-GB"/>
        </w:rPr>
      </w:pPr>
      <w:bookmarkStart w:name="_Toc72495148" w:id="272"/>
      <w:bookmarkStart w:name="_Toc109003473" w:id="273"/>
      <w:bookmarkStart w:name="_Hlk101797854" w:id="274"/>
      <w:r w:rsidRPr="005C04BD">
        <w:rPr>
          <w:color w:val="auto"/>
          <w:lang w:val="en-GB"/>
        </w:rPr>
        <w:t>Indicator 4.2.5: Production- and Consumption-Based of CO</w:t>
      </w:r>
      <w:r w:rsidRPr="005C04BD">
        <w:rPr>
          <w:color w:val="auto"/>
          <w:vertAlign w:val="subscript"/>
          <w:lang w:val="en-GB"/>
        </w:rPr>
        <w:t>2</w:t>
      </w:r>
      <w:r w:rsidRPr="005C04BD">
        <w:rPr>
          <w:color w:val="auto"/>
          <w:lang w:val="en-GB"/>
        </w:rPr>
        <w:t xml:space="preserve"> and PM</w:t>
      </w:r>
      <w:r w:rsidRPr="005C04BD">
        <w:rPr>
          <w:color w:val="auto"/>
          <w:vertAlign w:val="subscript"/>
          <w:lang w:val="en-GB"/>
        </w:rPr>
        <w:t>2.5</w:t>
      </w:r>
      <w:r w:rsidRPr="005C04BD">
        <w:rPr>
          <w:color w:val="auto"/>
          <w:lang w:val="en-GB"/>
        </w:rPr>
        <w:t xml:space="preserve"> Emissions</w:t>
      </w:r>
      <w:bookmarkEnd w:id="272"/>
      <w:bookmarkEnd w:id="273"/>
    </w:p>
    <w:bookmarkEnd w:id="271"/>
    <w:bookmarkEnd w:id="274"/>
    <w:p w:rsidRPr="005C04BD" w:rsidR="00F248A3" w:rsidRDefault="00F248A3" w14:paraId="103B9E06" w14:textId="55FB6FAC">
      <w:pPr>
        <w:rPr>
          <w:lang w:val="en-GB"/>
        </w:rPr>
      </w:pPr>
      <w:r w:rsidRPr="005C04BD">
        <w:rPr>
          <w:i/>
          <w:iCs/>
          <w:lang w:val="en-GB"/>
        </w:rPr>
        <w:t>Headline finding:</w:t>
      </w:r>
      <w:r w:rsidRPr="005C04BD">
        <w:rPr>
          <w:lang w:val="en-GB"/>
        </w:rPr>
        <w:t xml:space="preserve"> </w:t>
      </w:r>
      <w:r w:rsidRPr="005C04BD" w:rsidR="00174558">
        <w:rPr>
          <w:i/>
          <w:iCs/>
          <w:lang w:val="en-GB"/>
        </w:rPr>
        <w:t>I</w:t>
      </w:r>
      <w:r w:rsidRPr="005C04BD">
        <w:rPr>
          <w:i/>
          <w:iCs/>
          <w:lang w:val="en-GB"/>
        </w:rPr>
        <w:t>n 2020, 18% of CO</w:t>
      </w:r>
      <w:r w:rsidRPr="005C04BD">
        <w:rPr>
          <w:i/>
          <w:iCs/>
          <w:vertAlign w:val="subscript"/>
          <w:lang w:val="en-GB"/>
        </w:rPr>
        <w:t>2</w:t>
      </w:r>
      <w:r w:rsidRPr="005C04BD">
        <w:rPr>
          <w:i/>
          <w:iCs/>
          <w:lang w:val="en-GB"/>
        </w:rPr>
        <w:t xml:space="preserve"> and 17% of PM</w:t>
      </w:r>
      <w:r w:rsidRPr="005C04BD">
        <w:rPr>
          <w:i/>
          <w:iCs/>
          <w:vertAlign w:val="subscript"/>
          <w:lang w:val="en-GB"/>
        </w:rPr>
        <w:t>2.5</w:t>
      </w:r>
      <w:r w:rsidRPr="005C04BD">
        <w:rPr>
          <w:i/>
          <w:iCs/>
          <w:lang w:val="en-GB"/>
        </w:rPr>
        <w:t xml:space="preserve"> global emissions were </w:t>
      </w:r>
      <w:r w:rsidRPr="005C04BD" w:rsidR="005555A7">
        <w:rPr>
          <w:i/>
          <w:iCs/>
          <w:lang w:val="en-GB"/>
        </w:rPr>
        <w:t xml:space="preserve">emitted in the production of goods and services traded </w:t>
      </w:r>
      <w:r w:rsidRPr="005C04BD">
        <w:rPr>
          <w:i/>
          <w:iCs/>
          <w:lang w:val="en-GB"/>
        </w:rPr>
        <w:t>between countries of different HDI levels.</w:t>
      </w:r>
      <w:r w:rsidRPr="005C04BD">
        <w:rPr>
          <w:lang w:val="en-GB"/>
        </w:rPr>
        <w:t xml:space="preserve"> </w:t>
      </w:r>
      <w:r w:rsidRPr="005C04BD">
        <w:rPr>
          <w:i/>
          <w:iCs/>
          <w:lang w:val="en-GB"/>
        </w:rPr>
        <w:t>The very high HDI country group remained as the only group with net outsourcing of both CO</w:t>
      </w:r>
      <w:r w:rsidRPr="005C04BD">
        <w:rPr>
          <w:i/>
          <w:iCs/>
          <w:vertAlign w:val="subscript"/>
          <w:lang w:val="en-GB"/>
        </w:rPr>
        <w:t>2</w:t>
      </w:r>
      <w:r w:rsidRPr="005C04BD">
        <w:rPr>
          <w:i/>
          <w:iCs/>
          <w:lang w:val="en-GB"/>
        </w:rPr>
        <w:t xml:space="preserve"> and PM</w:t>
      </w:r>
      <w:r w:rsidRPr="005C04BD">
        <w:rPr>
          <w:i/>
          <w:iCs/>
          <w:vertAlign w:val="subscript"/>
          <w:lang w:val="en-GB"/>
        </w:rPr>
        <w:t>2.5</w:t>
      </w:r>
      <w:r w:rsidRPr="005C04BD">
        <w:rPr>
          <w:i/>
          <w:iCs/>
          <w:lang w:val="en-GB"/>
        </w:rPr>
        <w:t xml:space="preserve"> emissions</w:t>
      </w:r>
      <w:r w:rsidRPr="005C04BD" w:rsidR="009D4DB9">
        <w:rPr>
          <w:i/>
          <w:iCs/>
          <w:lang w:val="en-GB"/>
        </w:rPr>
        <w:t xml:space="preserve"> from its consumption</w:t>
      </w:r>
      <w:r w:rsidRPr="005C04BD">
        <w:rPr>
          <w:i/>
          <w:iCs/>
          <w:lang w:val="en-GB"/>
        </w:rPr>
        <w:t>.</w:t>
      </w:r>
    </w:p>
    <w:p w:rsidRPr="00C34939" w:rsidR="00F248A3" w:rsidRDefault="00F248A3" w14:paraId="5A2A092C" w14:textId="75A6C8DD">
      <w:pPr>
        <w:rPr>
          <w:lang w:val="en-GB"/>
        </w:rPr>
      </w:pPr>
      <w:r w:rsidRPr="005C04BD">
        <w:rPr>
          <w:lang w:val="en-GB"/>
        </w:rPr>
        <w:lastRenderedPageBreak/>
        <w:t>The production of goods and services result in local greenhouse gas and PM</w:t>
      </w:r>
      <w:r w:rsidRPr="005C04BD">
        <w:rPr>
          <w:vertAlign w:val="subscript"/>
          <w:lang w:val="en-GB"/>
        </w:rPr>
        <w:t>2.5</w:t>
      </w:r>
      <w:r w:rsidRPr="005C04BD">
        <w:rPr>
          <w:lang w:val="en-GB"/>
        </w:rPr>
        <w:t xml:space="preserve"> emissions, which can be monitored through production-based emission accounting. However, these goods and services are often consumed in different </w:t>
      </w:r>
      <w:r w:rsidRPr="005C04BD" w:rsidR="003061C7">
        <w:rPr>
          <w:lang w:val="en-GB"/>
        </w:rPr>
        <w:t>locations</w:t>
      </w:r>
      <w:r w:rsidRPr="005C04BD">
        <w:rPr>
          <w:lang w:val="en-GB"/>
        </w:rPr>
        <w:t xml:space="preserve">. Consumption-based emission accounting allocates emissions to countries according to their consumption of goods </w:t>
      </w:r>
      <w:r w:rsidRPr="005C04BD" w:rsidR="003061C7">
        <w:rPr>
          <w:lang w:val="en-GB"/>
        </w:rPr>
        <w:t>and</w:t>
      </w:r>
      <w:r w:rsidRPr="005C04BD">
        <w:rPr>
          <w:lang w:val="en-GB"/>
        </w:rPr>
        <w:t xml:space="preserve"> services. This indicator uses an environmentally</w:t>
      </w:r>
      <w:r w:rsidRPr="005C04BD" w:rsidR="00281A5A">
        <w:rPr>
          <w:lang w:val="en-GB"/>
        </w:rPr>
        <w:t>-</w:t>
      </w:r>
      <w:r w:rsidRPr="005C04BD">
        <w:rPr>
          <w:lang w:val="en-GB"/>
        </w:rPr>
        <w:t xml:space="preserve">extended </w:t>
      </w:r>
      <w:r w:rsidRPr="005C04BD" w:rsidR="00281A5A">
        <w:rPr>
          <w:lang w:val="en-GB"/>
        </w:rPr>
        <w:t xml:space="preserve">multi-region </w:t>
      </w:r>
      <w:r w:rsidRPr="005C04BD">
        <w:rPr>
          <w:lang w:val="en-GB"/>
        </w:rPr>
        <w:t>input-output (EE-MRIO) model and the same air pollution modelling described in indicator 3.3,</w:t>
      </w:r>
      <w:r w:rsidRPr="00770E72">
        <w:rPr>
          <w:lang w:val="en-GB"/>
        </w:rPr>
        <w:fldChar w:fldCharType="begin" w:fldLock="1"/>
      </w:r>
      <w:r w:rsidRPr="005C04BD">
        <w:rPr>
          <w:lang w:val="en-GB"/>
        </w:rPr>
        <w:instrText>ADDIN CSL_CITATION {"citationItems":[{"id":"ITEM-1","itemData":{"DOI":"https://doi.org/10.1111/jiec.12715","ISSN":"1088-1980","abstract":"Summary Environmentally extended multiregional input-output (EE MRIO) tables have emerged as a key framework to provide a comprehensive description of the global economy and analyze its effects on the environment. Of the available EE MRIO databases, EXIOBASE stands out as a database compatible with the System of Environmental-Economic Accounting (SEEA) with a high sectorial detail matched with multiple social and environmental satellite accounts. In this paper, we present the latest developments realized with EXIOBASE 3?a time series of EE MRIO tables ranging from 1995 to 2011 for 44 countries (28 EU member plus 16 major economies) and five rest of the world regions. EXIOBASE 3 builds upon the previous versions of EXIOBASE by using rectangular supply-use tables (SUTs) in a 163 industry by 200 products classification as the main building blocks. In order to capture structural changes, economic developments, as reported by national statistical agencies, were imposed on the available, disaggregated SUTs from EXIOBASE 2. These initial estimates were further refined by incorporating detailed data on energy, agricultural production, resource extraction, and bilateral trade. EXIOBASE 3 inherits the high level of environmental stressor detail from its precursor, with further improvement in the level of detail for resource extraction. To account for the expansion of the European Union (EU), EXIOBASE 3 was developed with the full EU28 country set (including the new member state Croatia). EXIOBASE 3 provides a unique tool for analyzing the dynamics of environmental pressures of economic activities over time.","author":[{"dropping-particle":"","family":"Stadler","given":"Konstantin","non-dropping-particle":"","parse-names":false,"suffix":""},{"dropping-particle":"","family":"Wood","given":"Richard","non-dropping-particle":"","parse-names":false,"suffix":""},{"dropping-particle":"","family":"Bulavskaya","given":"Tatyana","non-dropping-particle":"","parse-names":false,"suffix":""},{"dropping-particle":"","family":"Södersten","given":"Carl-Johan","non-dropping-particle":"","parse-names":false,"suffix":""},{"dropping-particle":"","family":"Simas","given":"Moana","non-dropping-particle":"","parse-names":false,"suffix":""},{"dropping-particle":"","family":"Schmidt","given":"Sarah","non-dropping-particle":"","parse-names":false,"suffix":""},{"dropping-particle":"","family":"Usubiaga","given":"Arkaitz","non-dropping-particle":"","parse-names":false,"suffix":""},{"dropping-particle":"","family":"Acosta-Fernández","given":"José","non-dropping-particle":"","parse-names":false,"suffix":""},{"dropping-particle":"","family":"Kuenen","given":"Jeroen","non-dropping-particle":"","parse-names":false,"suffix":""},{"dropping-particle":"","family":"Bruckner","given":"Martin","non-dropping-particle":"","parse-names":false,"suffix":""},{"dropping-particle":"","family":"Giljum","given":"Stefan","non-dropping-particle":"","parse-names":false,"suffix":""},{"dropping-particle":"","family":"Lutter","given":"Stephan","non-dropping-particle":"","parse-names":false,"suffix":""},{"dropping-particle":"","family":"Merciai","given":"Stefano","non-dropping-particle":"","parse-names":false,"suffix":""},{"dropping-particle":"","family":"Schmidt","given":"Jannick H","non-dropping-particle":"","parse-names":false,"suffix":""},{"dropping-particle":"","family":"Theurl","given":"Michaela C","non-dropping-particle":"","parse-names":false,"suffix":""},{"dropping-particle":"","family":"Plutzar","given":"Christoph","non-dropping-particle":"","parse-names":false,"suffix":""},{"dropping-particle":"","family":"Kastner","given":"Thomas","non-dropping-particle":"","parse-names":false,"suffix":""},{"dropping-particle":"","family":"Eisenmenger","given":"Nina","non-dropping-particle":"","parse-names":false,"suffix":""},{"dropping-particle":"","family":"Erb","given":"Karl-Heinz","non-dropping-particle":"","parse-names":false,"suffix":""},{"dropping-particle":"","family":"Koning","given":"Arjan","non-dropping-particle":"de","parse-names":false,"suffix":""},{"dropping-particle":"","family":"Tukker","given":"Arnold","non-dropping-particle":"","parse-names":false,"suffix":""}],"container-title":"Journal of Industrial Ecology","id":"ITEM-1","issue":"3","issued":{"date-parts":[["2018","6","1"]]},"note":"https://doi.org/10.1111/jiec.12715","page":"502-515","publisher":"John Wiley &amp; Sons, Ltd","title":"EXIOBASE 3: Developing a Time Series of Detailed Environmentally Extended Multi-Regional Input-Output Tables","type":"article-journal","volume":"22"},"uris":["http://www.mendeley.com/documents/?uuid=17daaeec-3656-44fd-ae4a-168b9d5d86fe"]},{"id":"ITEM-2","itemData":{"DOI":"10.5194/essd-2021-386","author":[{"dropping-particle":"","family":"Friedlingstein","given":"P","non-dropping-particle":"","parse-names":false,"suffix":""},{"dropping-particle":"","family":"Jones","given":"M W","non-dropping-particle":"","parse-names":false,"suffix":""},{"dropping-particle":"","family":"O'Sullivan","given":"M","non-dropping-particle":"","parse-names":false,"suffix":""},{"dropping-particle":"","family":"Andrew","given":"R M","non-dropping-particle":"","parse-names":false,"suffix":""},{"dropping-particle":"","family":"Bakker","given":"D C E","non-dropping-particle":"","parse-names":false,"suffix":""},{"dropping-particle":"","family":"Hauck","given":"J","non-dropping-particle":"","parse-names":false,"suffix":""},{"dropping-particle":"","family":"Quéré","given":"C","non-dropping-particle":"Le","parse-names":false,"suffix":""},{"dropping-particle":"","family":"Peters","given":"G P","non-dropping-particle":"","parse-names":false,"suffix":""},{"dropping-particle":"","family":"Peters","given":"W","non-dropping-particle":"","parse-names":false,"suffix":""},{"dropping-particle":"","family":"Pongratz","given":"J","non-dropping-particle":"","parse-names":false,"suffix":""},{"dropping-particle":"","family":"Sitch","given":"S","non-dropping-particle":"","parse-names":false,"suffix":""},{"dropping-particle":"","family":"Canadell","given":"J G","non-dropping-particle":"","parse-names":false,"suffix":""},{"dropping-particle":"","family":"Ciais","given":"P","non-dropping-particle":"","parse-names":false,"suffix":""},{"dropping-particle":"","family":"Jackson","given":"R B","non-dropping-particle":"","parse-names":false,"suffix":""},{"dropping-particle":"","family":"Alin","given":"S R","non-dropping-particle":"","parse-names":false,"suffix":""},{"dropping-particle":"","family":"Anthoni","given":"P","non-dropping-particle":"","parse-names":false,"suffix":""},{"dropping-particle":"","family":"Bates","given":"N R","non-dropping-particle":"","parse-names":false,"suffix":""},{"dropping-particle":"","family":"Becker","given":"M","non-dropping-particle":"","parse-names":false,"suffix":""},{"dropping-particle":"","family":"Bellouin","given":"N","non-dropping-particle":"","parse-names":false,"suffix":""},{"dropping-particle":"","family":"Bopp","given":"L","non-dropping-particle":"","parse-names":false,"suffix":""},{"dropping-particle":"","family":"Chau","given":"T T T","non-dropping-particle":"","parse-names":false,"suffix":""},{"dropping-particle":"","family":"Chevallier","given":"F","non-dropping-particle":"","parse-names":false,"suffix":""},{"dropping-particle":"","family":"Chini","given":"L P","non-dropping-particle":"","parse-names":false,"suffix":""},{"dropping-particle":"","family":"Cronin","given":"M","non-dropping-particle":"","parse-names":false,"suffix":""},{"dropping-particle":"","family":"Currie","given":"K I","non-dropping-particle":"","parse-names":false,"suffix":""},{"dropping-particle":"","family":"Decharme","given":"B","non-dropping-particle":"","parse-names":false,"suffix":""},{"dropping-particle":"","family":"Djeutchouang","given":"L","non-dropping-particle":"","parse-names":false,"suffix":""},{"dropping-particle":"","family":"Dou","given":"X","non-dropping-particle":"","parse-names":false,"suffix":""},{"dropping-particle":"","family":"Evans","given":"W","non-dropping-particle":"","parse-names":false,"suffix":""},{"dropping-particle":"","family":"Feely","given":"R A","non-dropping-particle":"","parse-names":false,"suffix":""},{"dropping-particle":"","family":"Feng","given":"L","non-dropping-particle":"","parse-names":false,"suffix":""},{"dropping-particle":"","family":"Gasser","given":"T","non-dropping-particle":"","parse-names":false,"suffix":""},{"dropping-particle":"","family":"Gilfillan","given":"D","non-dropping-particle":"","parse-names":false,"suffix":""},{"dropping-particle":"","family":"Gkritzalis","given":"T","non-dropping-particle":"","parse-names":false,"suffix":""},{"dropping-particle":"","family":"Grassi","given":"G","non-dropping-particle":"","parse-names":false,"suffix":""},{"dropping-particle":"","family":"Gregor","given":"L","non-dropping-particle":"","parse-names":false,"suffix":""},{"dropping-particle":"","family":"Gruber","given":"N","non-dropping-particle":"","parse-names":false,"suffix":""},{"dropping-particle":"","family":"Gürses","given":"Ö","non-dropping-particle":"","parse-names":false,"suffix":""},{"dropping-particle":"","family":"Harris","given":"I","non-dropping-particle":"","parse-names":false,"suffix":""},{"dropping-particle":"","family":"Houghton","given":"R A","non-dropping-particle":"","parse-names":false,"suffix":""},{"dropping-particle":"","family":"Hurtt","given":"G C","non-dropping-particle":"","parse-names":false,"suffix":""},{"dropping-particle":"","family":"Iida","given":"Y","non-dropping-particle":"","parse-names":false,"suffix":""},{"dropping-particle":"","family":"Ilyina","given":"T","non-dropping-particle":"","parse-names":false,"suffix":""},{"dropping-particle":"","family":"Luijkx","given":"I T","non-dropping-particle":"","parse-names":false,"suffix":""},{"dropping-particle":"","family":"Jain","given":"A K","non-dropping-particle":"","parse-names":false,"suffix":""},{"dropping-particle":"","family":"Jones","given":"S D","non-dropping-particle":"","parse-names":false,"suffix":""},{"dropping-particle":"","family":"Kato","given":"E","non-dropping-particle":"","parse-names":false,"suffix":""},{"dropping-particle":"","family":"Kennedy","given":"D","non-dropping-particle":"","parse-names":false,"suffix":""},{"dropping-particle":"","family":"Klein Goldewijk","given":"K","non-dropping-particle":"","parse-names":false,"suffix":""},{"dropping-particle":"","family":"Knauer","given":"J","non-dropping-particle":"","parse-names":false,"suffix":""},{"dropping-particle":"","family":"Korsbakken","given":"J I","non-dropping-particle":"","parse-names":false,"suffix":""},{"dropping-particle":"","family":"Körtzinger","given":"A","non-dropping-particle":"","parse-names":false,"suffix":""},{"dropping-particle":"","family":"Landschützer","given":"P","non-dropping-particle":"","parse-names":false,"suffix":""},{"dropping-particle":"","family":"Lauvset","given":"S K","non-dropping-particle":"","parse-names":false,"suffix":""},{"dropping-particle":"","family":"Lefèvre","given":"N","non-dropping-particle":"","parse-names":false,"suffix":""},{"dropping-particle":"","family":"Lienert","given":"S","non-dropping-particle":"","parse-names":false,"suffix":""},{"dropping-particle":"","family":"Liu","given":"J","non-dropping-particle":"","parse-names":false,"suffix":""},{"dropping-particle":"","family":"Marland","given":"G","non-dropping-particle":"","parse-names":false,"suffix":""},{"dropping-particle":"","family":"McGuire","given":"P C","non-dropping-particle":"","parse-names":false,"suffix":""},{"dropping-particle":"","family":"Melton","given":"J R","non-dropping-particle":"","parse-names":false,"suffix":""},{"dropping-particle":"","family":"Munro","given":"D R","non-dropping-particle":"","parse-names":false,"suffix":""},{"dropping-particle":"","family":"Nabel","given":"J E M S","non-dropping-particle":"","parse-names":false,"suffix":""},{"dropping-particle":"","family":"Nakaoka","given":"S.-I.","non-dropping-particle":"","parse-names":false,"suffix":""},{"dropping-particle":"","family":"Niwa","given":"Y","non-dropping-particle":"","parse-names":false,"suffix":""},{"dropping-particle":"","family":"Ono","given":"T","non-dropping-particle":"","parse-names":false,"suffix":""},{"dropping-particle":"","family":"Pierrot","given":"D","non-dropping-particle":"","parse-names":false,"suffix":""},{"dropping-particle":"","family":"Poulter","given":"B","non-dropping-particle":"","parse-names":false,"suffix":""},{"dropping-particle":"","family":"Rehder","given":"G","non-dropping-particle":"","parse-names":false,"suffix":""},{"dropping-particle":"","family":"Resplandy","given":"L","non-dropping-particle":"","parse-names":false,"suffix":""},{"dropping-particle":"","family":"Robertson","given":"E","non-dropping-particle":"","parse-names":false,"suffix":""},{"dropping-particle":"","family":"Rödenbeck","given":"C","non-dropping-particle":"","parse-names":false,"suffix":""},{"dropping-particle":"","family":"Rosan","given":"T M","non-dropping-particle":"","parse-names":false,"suffix":""},{"dropping-particle":"","family":"Schwinger","given":"J","non-dropping-particle":"","parse-names":false,"suffix":""},{"dropping-particle":"","family":"Schwingshackl","given":"C","non-dropping-particle":"","parse-names":false,"suffix":""},{"dropping-particle":"","family":"Séférian","given":"R","non-dropping-particle":"","parse-names":false,"suffix":""},{"dropping-particle":"","family":"Sutton","given":"A J","non-dropping-particle":"","parse-names":false,"suffix":""},{"dropping-particle":"","family":"Sweeney","given":"C","non-dropping-particle":"","parse-names":false,"suffix":""},{"dropping-particle":"","family":"Tanhua","given":"T","non-dropping-particle":"","parse-names":false,"suffix":""},{"dropping-particle":"","family":"Tans","given":"P P","non-dropping-particle":"","parse-names":false,"suffix":""},{"dropping-particle":"","family":"Tian","given":"H","non-dropping-particle":"","parse-names":false,"suffix":""},{"dropping-particle":"","family":"Tilbrook","given":"B","non-dropping-particle":"","parse-names":false,"suffix":""},{"dropping-particle":"","family":"Tubiello","given":"F","non-dropping-particle":"","parse-names":false,"suffix":""},{"dropping-particle":"","family":"Werf","given":"G","non-dropping-particle":"van der","parse-names":false,"suffix":""},{"dropping-particle":"","family":"Vuichard","given":"N","non-dropping-particle":"","parse-names":false,"suffix":""},{"dropping-particle":"","family":"Wada","given":"C","non-dropping-particle":"","parse-names":false,"suffix":""},{"dropping-particle":"","family":"Wanninkhof","given":"R","non-dropping-particle":"","parse-names":false,"suffix":""},{"dropping-particle":"","family":"Watson","given":"A","non-dropping-particle":"","parse-names":false,"suffix":""},{"dropping-particle":"","family":"Willis","given":"D","non-dropping-particle":"","parse-names":false,"suffix":""},{"dropping-particle":"","family":"Wiltshire","given":"A J","non-dropping-particle":"","parse-names":false,"suffix":""},{"dropping-particle":"","family":"Yuan","given":"W","non-dropping-particle":"","parse-names":false,"suffix":""},{"dropping-particle":"","family":"Yue","given":"C","non-dropping-particle":"","parse-names":false,"suffix":""},{"dropping-particle":"","family":"Yue","given":"X","non-dropping-particle":"","parse-names":false,"suffix":""},{"dropping-particle":"","family":"Zaehle","given":"S","non-dropping-particle":"","parse-names":false,"suffix":""},{"dropping-particle":"","family":"Zeng","given":"J","non-dropping-particle":"","parse-names":false,"suffix":""}],"container-title":"Earth System Science Data Discussions","id":"ITEM-2","issued":{"date-parts":[["2021"]]},"page":"1-191","title":"Global Carbon Budget 2021","type":"article-journal","volume":"2021"},"uris":["http://www.mendeley.com/documents/?uuid=9250e197-7a04-4e94-a5b1-9e4e9cf06048"]}],"mendeley":{"formattedCitation":"&lt;sup&gt;9,10&lt;/sup&gt;","plainTextFormattedCitation":"9,10","previouslyFormattedCitation":"&lt;sup&gt;8,9&lt;/sup&gt;"},"properties":{"noteIndex":0},"schema":"https://github.com/citation-style-language/schema/raw/master/csl-citation.json"}</w:instrText>
      </w:r>
      <w:r w:rsidRPr="00770E72">
        <w:rPr>
          <w:lang w:val="en-GB"/>
        </w:rPr>
        <w:fldChar w:fldCharType="end"/>
      </w:r>
      <w:r w:rsidRPr="00770E72" w:rsidR="000C1662">
        <w:rPr>
          <w:noProof/>
          <w:lang w:val="en-GB"/>
        </w:rPr>
        <w:fldChar w:fldCharType="begin">
          <w:fldData xml:space="preserve">PEVuZE5vdGU+PENpdGUgRXhjbHVkZVllYXI9IjEiPjxBdXRob3I+U3RhZGxlcjwvQXV0aG9yPjxZ
ZWFyPjIwMTg8L1llYXI+PFJlY051bT4yMDM8L1JlY051bT48RGlzcGxheVRleHQ+PHN0eWxlIGZh
Y2U9InN1cGVyc2NyaXB0Ij4yNjYtMjY4PC9zdHlsZT48L0Rpc3BsYXlUZXh0PjxyZWNvcmQ+PHJl
Yy1udW1iZXI+MjAzPC9yZWMtbnVtYmVyPjxmb3JlaWduLWtleXM+PGtleSBhcHA9IkVOIiBkYi1p
ZD0iYWU5dnM1dmViejl4dzVlc3hkNjVhNWE4eGF2eHh2ZjVleHBhIiB0aW1lc3RhbXA9IjE2NTA4
ODk1MDgiPjIwMzwva2V5PjwvZm9yZWlnbi1rZXlzPjxyZWYtdHlwZSBuYW1lPSJKb3VybmFsIEFy
dGljbGUiPjE3PC9yZWYtdHlwZT48Y29udHJpYnV0b3JzPjxhdXRob3JzPjxhdXRob3I+U3RhZGxl
ciwgS29uc3RhbnRpbjwvYXV0aG9yPjxhdXRob3I+V29vZCwgUmljaGFyZDwvYXV0aG9yPjxhdXRo
b3I+QnVsYXZza2F5YSwgVGF0eWFuYTwvYXV0aG9yPjxhdXRob3I+U8O2ZGVyc3RlbiwgQ2FybC1K
b2hhbjwvYXV0aG9yPjxhdXRob3I+U2ltYXMsIE1vYW5hPC9hdXRob3I+PGF1dGhvcj5TY2htaWR0
LCBTYXJhaDwvYXV0aG9yPjxhdXRob3I+VXN1YmlhZ2EsIEFya2FpdHo8L2F1dGhvcj48YXV0aG9y
PkFjb3N0YS1GZXJuw6FuZGV6LCBKb3PDqTwvYXV0aG9yPjxhdXRob3I+S3VlbmVuLCBKZXJvZW48
L2F1dGhvcj48YXV0aG9yPkJydWNrbmVyLCBNYXJ0aW48L2F1dGhvcj48YXV0aG9yPkdpbGp1bSwg
U3RlZmFuPC9hdXRob3I+PGF1dGhvcj5MdXR0ZXIsIFN0ZXBoYW48L2F1dGhvcj48YXV0aG9yPk1l
cmNpYWksIFN0ZWZhbm88L2F1dGhvcj48YXV0aG9yPlNjaG1pZHQsIEphbm5pY2sgSC48L2F1dGhv
cj48YXV0aG9yPlRoZXVybCwgTWljaGFlbGEgQy48L2F1dGhvcj48YXV0aG9yPlBsdXR6YXIsIENo
cmlzdG9waDwvYXV0aG9yPjxhdXRob3I+S2FzdG5lciwgVGhvbWFzPC9hdXRob3I+PGF1dGhvcj5F
aXNlbm1lbmdlciwgTmluYTwvYXV0aG9yPjxhdXRob3I+RXJiLCBLYXJsLUhlaW56PC9hdXRob3I+
PGF1dGhvcj5kZSBLb25pbmcsIEFyamFuPC9hdXRob3I+PGF1dGhvcj5UdWtrZXIsIEFybm9sZDwv
YXV0aG9yPjwvYXV0aG9ycz48L2NvbnRyaWJ1dG9ycz48dGl0bGVzPjx0aXRsZT5FWElPQkFTRSAz
OiBEZXZlbG9waW5nIGEgVGltZSBTZXJpZXMgb2YgRGV0YWlsZWQgRW52aXJvbm1lbnRhbGx5IEV4
dGVuZGVkIE11bHRpLVJlZ2lvbmFsIElucHV0LU91dHB1dCBUYWJsZXM8L3RpdGxlPjxzZWNvbmRh
cnktdGl0bGU+Sm91cm5hbCBvZiBJbmR1c3RyaWFsIEVjb2xvZ3k8L3NlY29uZGFyeS10aXRsZT48
L3RpdGxlcz48cGVyaW9kaWNhbD48ZnVsbC10aXRsZT5Kb3VybmFsIG9mIEluZHVzdHJpYWwgRWNv
bG9neTwvZnVsbC10aXRsZT48L3BlcmlvZGljYWw+PHBhZ2VzPjUwMi01MTU8L3BhZ2VzPjx2b2x1
bWU+MjI8L3ZvbHVtZT48bnVtYmVyPjM8L251bWJlcj48ZGF0ZXM+PHllYXI+MjAxODwveWVhcj48
L2RhdGVzPjxwdWJsaXNoZXI+Sm9obiBXaWxleSAmYW1wOyBTb25zLCBMdGQ8L3B1Ymxpc2hlcj48
dXJscz48L3VybHM+PGVsZWN0cm9uaWMtcmVzb3VyY2UtbnVtPmh0dHBzOi8vZG9pLm9yZy8xMC4x
MTExL2ppZWMuMTI3MTU8L2VsZWN0cm9uaWMtcmVzb3VyY2UtbnVtPjwvcmVjb3JkPjwvQ2l0ZT48
Q2l0ZSBFeGNsdWRlWWVhcj0iMSI+PEF1dGhvcj5GcmllZGxpbmdzdGVpbjwvQXV0aG9yPjxZZWFy
PjIwMjE8L1llYXI+PFJlY051bT4xOTM8L1JlY051bT48cmVjb3JkPjxyZWMtbnVtYmVyPjE5Mzwv
cmVjLW51bWJlcj48Zm9yZWlnbi1rZXlzPjxrZXkgYXBwPSJFTiIgZGItaWQ9ImFlOXZzNXZlYno5
eHc1ZXN4ZDY1YTVhOHhhdnh4dmY1ZXhwYSIgdGltZXN0YW1wPSIxNjUwODg5NTA4Ij4xOTM8L2tl
eT48L2ZvcmVpZ24ta2V5cz48cmVmLXR5cGUgbmFtZT0iSm91cm5hbCBBcnRpY2xlIj4xNzwvcmVm
LXR5cGU+PGNvbnRyaWJ1dG9ycz48YXV0aG9ycz48YXV0aG9yPkZyaWVkbGluZ3N0ZWluLCBQLjwv
YXV0aG9yPjxhdXRob3I+Sm9uZXMsIE0uIFcuPC9hdXRob3I+PGF1dGhvcj5PJmFwb3M7U3VsbGl2
YW4sIE0uPC9hdXRob3I+PGF1dGhvcj5BbmRyZXcsIFIuIE0uPC9hdXRob3I+PGF1dGhvcj5CYWtr
ZXIsIEQuIEMuIEUuPC9hdXRob3I+PGF1dGhvcj5IYXVjaywgSi48L2F1dGhvcj48YXV0aG9yPkxl
IFF1w6lyw6ksIEMuPC9hdXRob3I+PGF1dGhvcj5QZXRlcnMsIEcuIFAuPC9hdXRob3I+PGF1dGhv
cj5QZXRlcnMsIFcuPC9hdXRob3I+PGF1dGhvcj5Qb25ncmF0eiwgSi48L2F1dGhvcj48YXV0aG9y
PlNpdGNoLCBTLjwvYXV0aG9yPjxhdXRob3I+Q2FuYWRlbGwsIEouIEcuPC9hdXRob3I+PGF1dGhv
cj5DaWFpcywgUC48L2F1dGhvcj48YXV0aG9yPkphY2tzb24sIFIuIEIuPC9hdXRob3I+PGF1dGhv
cj5BbGluLCBTLiBSLjwvYXV0aG9yPjxhdXRob3I+QW50aG9uaSwgUC48L2F1dGhvcj48YXV0aG9y
PkJhdGVzLCBOLiBSLjwvYXV0aG9yPjxhdXRob3I+QmVja2VyLCBNLjwvYXV0aG9yPjxhdXRob3I+
QmVsbG91aW4sIE4uPC9hdXRob3I+PGF1dGhvcj5Cb3BwLCBMLjwvYXV0aG9yPjxhdXRob3I+Q2hh
dSwgVC4gVC4gVC48L2F1dGhvcj48YXV0aG9yPkNoZXZhbGxpZXIsIEYuPC9hdXRob3I+PGF1dGhv
cj5DaGluaSwgTC4gUC48L2F1dGhvcj48YXV0aG9yPkNyb25pbiwgTS48L2F1dGhvcj48YXV0aG9y
PkN1cnJpZSwgSy4gSS48L2F1dGhvcj48YXV0aG9yPkRlY2hhcm1lLCBCLjwvYXV0aG9yPjxhdXRo
b3I+RGpldXRjaG91YW5nLCBMLjwvYXV0aG9yPjxhdXRob3I+RG91LCBYLjwvYXV0aG9yPjxhdXRo
b3I+RXZhbnMsIFcuPC9hdXRob3I+PGF1dGhvcj5GZWVseSwgUi4gQS48L2F1dGhvcj48YXV0aG9y
PkZlbmcsIEwuPC9hdXRob3I+PGF1dGhvcj5HYXNzZXIsIFQuPC9hdXRob3I+PGF1dGhvcj5HaWxm
aWxsYW4sIEQuPC9hdXRob3I+PGF1dGhvcj5Ha3JpdHphbGlzLCBULjwvYXV0aG9yPjxhdXRob3I+
R3Jhc3NpLCBHLjwvYXV0aG9yPjxhdXRob3I+R3JlZ29yLCBMLjwvYXV0aG9yPjxhdXRob3I+R3J1
YmVyLCBOLjwvYXV0aG9yPjxhdXRob3I+R8O8cnNlcywgw5Y8L2F1dGhvcj48YXV0aG9yPkhhcnJp
cywgSS48L2F1dGhvcj48YXV0aG9yPkhvdWdodG9uLCBSLiBBLjwvYXV0aG9yPjxhdXRob3I+SHVy
dHQsIEcuIEMuPC9hdXRob3I+PGF1dGhvcj5JaWRhLCBZLjwvYXV0aG9yPjxhdXRob3I+SWx5aW5h
LCBULjwvYXV0aG9yPjxhdXRob3I+THVpamt4LCBJLiBULjwvYXV0aG9yPjxhdXRob3I+SmFpbiwg
QS4gSy48L2F1dGhvcj48YXV0aG9yPkpvbmVzLCBTLiBELjwvYXV0aG9yPjxhdXRob3I+S2F0bywg
RS48L2F1dGhvcj48YXV0aG9yPktlbm5lZHksIEQuPC9hdXRob3I+PGF1dGhvcj5LbGVpbiBHb2xk
ZXdpamssIEsuPC9hdXRob3I+PGF1dGhvcj5LbmF1ZXIsIEouPC9hdXRob3I+PGF1dGhvcj5Lb3Jz
YmFra2VuLCBKLiBJLjwvYXV0aG9yPjxhdXRob3I+S8O2cnR6aW5nZXIsIEEuPC9hdXRob3I+PGF1
dGhvcj5MYW5kc2Now7x0emVyLCBQLjwvYXV0aG9yPjxhdXRob3I+TGF1dnNldCwgUy4gSy48L2F1
dGhvcj48YXV0aG9yPkxlZsOodnJlLCBOLjwvYXV0aG9yPjxhdXRob3I+TGllbmVydCwgUy48L2F1
dGhvcj48YXV0aG9yPkxpdSwgSi48L2F1dGhvcj48YXV0aG9yPk1hcmxhbmQsIEcuPC9hdXRob3I+
PGF1dGhvcj5NY0d1aXJlLCBQLiBDLjwvYXV0aG9yPjxhdXRob3I+TWVsdG9uLCBKLiBSLjwvYXV0
aG9yPjxhdXRob3I+TXVucm8sIEQuIFIuPC9hdXRob3I+PGF1dGhvcj5OYWJlbCwgSi4gRS4gTS4g
Uy48L2F1dGhvcj48YXV0aG9yPk5ha2Fva2EsIFMuIEkuPC9hdXRob3I+PGF1dGhvcj5OaXdhLCBZ
LjwvYXV0aG9yPjxhdXRob3I+T25vLCBULjwvYXV0aG9yPjxhdXRob3I+UGllcnJvdCwgRC48L2F1
dGhvcj48YXV0aG9yPlBvdWx0ZXIsIEIuPC9hdXRob3I+PGF1dGhvcj5SZWhkZXIsIEcuPC9hdXRo
b3I+PGF1dGhvcj5SZXNwbGFuZHksIEwuPC9hdXRob3I+PGF1dGhvcj5Sb2JlcnRzb24sIEUuPC9h
dXRob3I+PGF1dGhvcj5Sw7ZkZW5iZWNrLCBDLjwvYXV0aG9yPjxhdXRob3I+Um9zYW4sIFQuIE0u
PC9hdXRob3I+PGF1dGhvcj5TY2h3aW5nZXIsIEouPC9hdXRob3I+PGF1dGhvcj5TY2h3aW5nc2hh
Y2tsLCBDLjwvYXV0aG9yPjxhdXRob3I+U8OpZsOpcmlhbiwgUi48L2F1dGhvcj48YXV0aG9yPlN1
dHRvbiwgQS4gSi48L2F1dGhvcj48YXV0aG9yPlN3ZWVuZXksIEMuPC9hdXRob3I+PGF1dGhvcj5U
YW5odWEsIFQuPC9hdXRob3I+PGF1dGhvcj5UYW5zLCBQLiBQLjwvYXV0aG9yPjxhdXRob3I+VGlh
biwgSC48L2F1dGhvcj48YXV0aG9yPlRpbGJyb29rLCBCLjwvYXV0aG9yPjxhdXRob3I+VHViaWVs
bG8sIEYuPC9hdXRob3I+PGF1dGhvcj52YW4gZGVyIFdlcmYsIEcuPC9hdXRob3I+PGF1dGhvcj5W
dWljaGFyZCwgTi48L2F1dGhvcj48YXV0aG9yPldhZGEsIEMuPC9hdXRob3I+PGF1dGhvcj5XYW5u
aW5raG9mLCBSLjwvYXV0aG9yPjxhdXRob3I+V2F0c29uLCBBLjwvYXV0aG9yPjxhdXRob3I+V2ls
bGlzLCBELjwvYXV0aG9yPjxhdXRob3I+V2lsdHNoaXJlLCBBLiBKLjwvYXV0aG9yPjxhdXRob3I+
WXVhbiwgVy48L2F1dGhvcj48YXV0aG9yPll1ZSwgQy48L2F1dGhvcj48YXV0aG9yPll1ZSwgWC48
L2F1dGhvcj48YXV0aG9yPlphZWhsZSwgUy48L2F1dGhvcj48YXV0aG9yPlplbmcsIEouPC9hdXRo
b3I+PC9hdXRob3JzPjwvY29udHJpYnV0b3JzPjx0aXRsZXM+PHRpdGxlPkdsb2JhbCBDYXJib24g
QnVkZ2V0IDIwMjE8L3RpdGxlPjxzZWNvbmRhcnktdGl0bGU+RWFydGggU3lzdGVtIFNjaWVuY2Ug
RGF0YSBEaXNjdXNzaW9uczwvc2Vjb25kYXJ5LXRpdGxlPjwvdGl0bGVzPjxwZXJpb2RpY2FsPjxm
dWxsLXRpdGxlPkVhcnRoIFN5c3RlbSBTY2llbmNlIERhdGEgRGlzY3Vzc2lvbnM8L2Z1bGwtdGl0
bGU+PC9wZXJpb2RpY2FsPjxwYWdlcz4xLTE5MTwvcGFnZXM+PHZvbHVtZT4yMDIxPC92b2x1bWU+
PGRhdGVzPjx5ZWFyPjIwMjE8L3llYXI+PC9kYXRlcz48dXJscz48L3VybHM+PGVsZWN0cm9uaWMt
cmVzb3VyY2UtbnVtPjEwLjUxOTQvZXNzZC0yMDIxLTM4NjwvZWxlY3Ryb25pYy1yZXNvdXJjZS1u
dW0+PC9yZWNvcmQ+PC9DaXRlPjxDaXRlPjxBdXRob3I+QW1hbm48L0F1dGhvcj48WWVhcj4yMDEx
PC9ZZWFyPjxSZWNOdW0+MzY2PC9SZWNOdW0+PHJlY29yZD48cmVjLW51bWJlcj4zNjY8L3JlYy1u
dW1iZXI+PGZvcmVpZ24ta2V5cz48a2V5IGFwcD0iRU4iIGRiLWlkPSJhZTl2czV2ZWJ6OXh3NWVz
eGQ2NWE1YTh4YXZ4eHZmNWV4cGEiIHRpbWVzdGFtcD0iMTY1Mzg5NTc0OSI+MzY2PC9rZXk+PC9m
b3JlaWduLWtleXM+PHJlZi10eXBlIG5hbWU9IkpvdXJuYWwgQXJ0aWNsZSI+MTc8L3JlZi10eXBl
Pjxjb250cmlidXRvcnM+PGF1dGhvcnM+PGF1dGhvcj5BbWFubiwgTWFya3VzPC9hdXRob3I+PGF1
dGhvcj5CZXJ0b2ssIEltcmljaDwvYXV0aG9yPjxhdXRob3I+Qm9ya2VuLUtsZWVmZWxkLCBKZW5z
PC9hdXRob3I+PGF1dGhvcj5Db2ZhbGEsIEphbnVzejwvYXV0aG9yPjxhdXRob3I+SGV5ZXMsIENo
cmlzPC9hdXRob3I+PGF1dGhvcj5Iw7ZnbHVuZC1Jc2Frc3NvbiwgTGVuYTwvYXV0aG9yPjxhdXRo
b3I+S2xpbW9udCwgWmJpZ25pZXc8L2F1dGhvcj48YXV0aG9yPk5ndXllbiwgQmluaDwvYXV0aG9y
PjxhdXRob3I+UG9zY2gsIE1heGltaWxpYW48L2F1dGhvcj48YXV0aG9yPlJhZmFqLCBQZXRlcjwv
YXV0aG9yPjxhdXRob3I+U2FuZGxlciwgUm9iZXJ0PC9hdXRob3I+PGF1dGhvcj5TY2jDtnBwLCBX
b2xmZ2FuZzwvYXV0aG9yPjxhdXRob3I+V2FnbmVyLCBGYWJpYW48L2F1dGhvcj48YXV0aG9yPldp
bml3YXJ0ZXIsIFdpbGZyaWVkPC9hdXRob3I+PC9hdXRob3JzPjwvY29udHJpYnV0b3JzPjx0aXRs
ZXM+PHRpdGxlPkNvc3QtZWZmZWN0aXZlIGNvbnRyb2wgb2YgYWlyIHF1YWxpdHkgYW5kIGdyZWVu
aG91c2UgZ2FzZXMgaW4gRXVyb3BlOiBNb2RlbGluZyBhbmQgcG9saWN5IGFwcGxpY2F0aW9uczwv
dGl0bGU+PHNlY29uZGFyeS10aXRsZT5FbnZpcm9ubWVudGFsIE1vZGVsbGluZyBhbmQgU29mdHdh
cmU8L3NlY29uZGFyeS10aXRsZT48L3RpdGxlcz48cGVyaW9kaWNhbD48ZnVsbC10aXRsZT5FbnZp
cm9ubWVudGFsIE1vZGVsbGluZyBhbmQgU29mdHdhcmU8L2Z1bGwtdGl0bGU+PC9wZXJpb2RpY2Fs
PjxwYWdlcz4xNDg5LTE1MDE8L3BhZ2VzPjx2b2x1bWU+MjY8L3ZvbHVtZT48bnVtYmVyPjEyPC9u
dW1iZXI+PGtleXdvcmRzPjxrZXl3b3JkPkFpciBwb2xsdXRpb248L2tleXdvcmQ+PGtleXdvcmQ+
Q29udmVudGlvbiBvbiBMb25nLXJhbmdlIHRyYW5zYm91bmRhcnkgYWlyIHBvbGx1dGk8L2tleXdv
cmQ+PGtleXdvcmQ+Q29zdC1lZmZlY3RpdmVuZXNzPC9rZXl3b3JkPjxrZXl3b3JkPkRlY2lzaW9u
IHN1cHBvcnQ8L2tleXdvcmQ+PGtleXdvcmQ+R0FJTlMgbW9kZWw8L2tleXdvcmQ+PGtleXdvcmQ+
SW50ZWdyYXRlZCBhc3Nlc3NtZW50PC9rZXl3b3JkPjxrZXl3b3JkPlNjaWVuY2UtcG9saWN5IGlu
dGVyZmFjZTwva2V5d29yZD48L2tleXdvcmRzPjxkYXRlcz48eWVhcj4yMDExPC95ZWFyPjwvZGF0
ZXM+PHB1Ymxpc2hlcj5FbHNldmllcjwvcHVibGlzaGVyPjx1cmxzPjwvdXJscz48ZWxlY3Ryb25p
Yy1yZXNvdXJjZS1udW0+MTAuMTAxNi9qLmVudnNvZnQuMjAxMS4wNy4wMTI8L2VsZWN0cm9uaWMt
cmVzb3VyY2UtbnVtPjwvcmVjb3JkPjwvQ2l0ZT48L0VuZE5vdGU+
</w:fldData>
        </w:fldChar>
      </w:r>
      <w:r w:rsidRPr="005C04BD" w:rsidR="00E149C8">
        <w:rPr>
          <w:noProof/>
          <w:lang w:val="en-GB"/>
        </w:rPr>
        <w:instrText xml:space="preserve"> ADDIN EN.CITE </w:instrText>
      </w:r>
      <w:r w:rsidRPr="00770E72" w:rsidR="00E149C8">
        <w:rPr>
          <w:noProof/>
          <w:lang w:val="en-GB"/>
        </w:rPr>
        <w:fldChar w:fldCharType="begin">
          <w:fldData xml:space="preserve">PEVuZE5vdGU+PENpdGUgRXhjbHVkZVllYXI9IjEiPjxBdXRob3I+U3RhZGxlcjwvQXV0aG9yPjxZ
ZWFyPjIwMTg8L1llYXI+PFJlY051bT4yMDM8L1JlY051bT48RGlzcGxheVRleHQ+PHN0eWxlIGZh
Y2U9InN1cGVyc2NyaXB0Ij4yNjYtMjY4PC9zdHlsZT48L0Rpc3BsYXlUZXh0PjxyZWNvcmQ+PHJl
Yy1udW1iZXI+MjAzPC9yZWMtbnVtYmVyPjxmb3JlaWduLWtleXM+PGtleSBhcHA9IkVOIiBkYi1p
ZD0iYWU5dnM1dmViejl4dzVlc3hkNjVhNWE4eGF2eHh2ZjVleHBhIiB0aW1lc3RhbXA9IjE2NTA4
ODk1MDgiPjIwMzwva2V5PjwvZm9yZWlnbi1rZXlzPjxyZWYtdHlwZSBuYW1lPSJKb3VybmFsIEFy
dGljbGUiPjE3PC9yZWYtdHlwZT48Y29udHJpYnV0b3JzPjxhdXRob3JzPjxhdXRob3I+U3RhZGxl
ciwgS29uc3RhbnRpbjwvYXV0aG9yPjxhdXRob3I+V29vZCwgUmljaGFyZDwvYXV0aG9yPjxhdXRo
b3I+QnVsYXZza2F5YSwgVGF0eWFuYTwvYXV0aG9yPjxhdXRob3I+U8O2ZGVyc3RlbiwgQ2FybC1K
b2hhbjwvYXV0aG9yPjxhdXRob3I+U2ltYXMsIE1vYW5hPC9hdXRob3I+PGF1dGhvcj5TY2htaWR0
LCBTYXJhaDwvYXV0aG9yPjxhdXRob3I+VXN1YmlhZ2EsIEFya2FpdHo8L2F1dGhvcj48YXV0aG9y
PkFjb3N0YS1GZXJuw6FuZGV6LCBKb3PDqTwvYXV0aG9yPjxhdXRob3I+S3VlbmVuLCBKZXJvZW48
L2F1dGhvcj48YXV0aG9yPkJydWNrbmVyLCBNYXJ0aW48L2F1dGhvcj48YXV0aG9yPkdpbGp1bSwg
U3RlZmFuPC9hdXRob3I+PGF1dGhvcj5MdXR0ZXIsIFN0ZXBoYW48L2F1dGhvcj48YXV0aG9yPk1l
cmNpYWksIFN0ZWZhbm88L2F1dGhvcj48YXV0aG9yPlNjaG1pZHQsIEphbm5pY2sgSC48L2F1dGhv
cj48YXV0aG9yPlRoZXVybCwgTWljaGFlbGEgQy48L2F1dGhvcj48YXV0aG9yPlBsdXR6YXIsIENo
cmlzdG9waDwvYXV0aG9yPjxhdXRob3I+S2FzdG5lciwgVGhvbWFzPC9hdXRob3I+PGF1dGhvcj5F
aXNlbm1lbmdlciwgTmluYTwvYXV0aG9yPjxhdXRob3I+RXJiLCBLYXJsLUhlaW56PC9hdXRob3I+
PGF1dGhvcj5kZSBLb25pbmcsIEFyamFuPC9hdXRob3I+PGF1dGhvcj5UdWtrZXIsIEFybm9sZDwv
YXV0aG9yPjwvYXV0aG9ycz48L2NvbnRyaWJ1dG9ycz48dGl0bGVzPjx0aXRsZT5FWElPQkFTRSAz
OiBEZXZlbG9waW5nIGEgVGltZSBTZXJpZXMgb2YgRGV0YWlsZWQgRW52aXJvbm1lbnRhbGx5IEV4
dGVuZGVkIE11bHRpLVJlZ2lvbmFsIElucHV0LU91dHB1dCBUYWJsZXM8L3RpdGxlPjxzZWNvbmRh
cnktdGl0bGU+Sm91cm5hbCBvZiBJbmR1c3RyaWFsIEVjb2xvZ3k8L3NlY29uZGFyeS10aXRsZT48
L3RpdGxlcz48cGVyaW9kaWNhbD48ZnVsbC10aXRsZT5Kb3VybmFsIG9mIEluZHVzdHJpYWwgRWNv
bG9neTwvZnVsbC10aXRsZT48L3BlcmlvZGljYWw+PHBhZ2VzPjUwMi01MTU8L3BhZ2VzPjx2b2x1
bWU+MjI8L3ZvbHVtZT48bnVtYmVyPjM8L251bWJlcj48ZGF0ZXM+PHllYXI+MjAxODwveWVhcj48
L2RhdGVzPjxwdWJsaXNoZXI+Sm9obiBXaWxleSAmYW1wOyBTb25zLCBMdGQ8L3B1Ymxpc2hlcj48
dXJscz48L3VybHM+PGVsZWN0cm9uaWMtcmVzb3VyY2UtbnVtPmh0dHBzOi8vZG9pLm9yZy8xMC4x
MTExL2ppZWMuMTI3MTU8L2VsZWN0cm9uaWMtcmVzb3VyY2UtbnVtPjwvcmVjb3JkPjwvQ2l0ZT48
Q2l0ZSBFeGNsdWRlWWVhcj0iMSI+PEF1dGhvcj5GcmllZGxpbmdzdGVpbjwvQXV0aG9yPjxZZWFy
PjIwMjE8L1llYXI+PFJlY051bT4xOTM8L1JlY051bT48cmVjb3JkPjxyZWMtbnVtYmVyPjE5Mzwv
cmVjLW51bWJlcj48Zm9yZWlnbi1rZXlzPjxrZXkgYXBwPSJFTiIgZGItaWQ9ImFlOXZzNXZlYno5
eHc1ZXN4ZDY1YTVhOHhhdnh4dmY1ZXhwYSIgdGltZXN0YW1wPSIxNjUwODg5NTA4Ij4xOTM8L2tl
eT48L2ZvcmVpZ24ta2V5cz48cmVmLXR5cGUgbmFtZT0iSm91cm5hbCBBcnRpY2xlIj4xNzwvcmVm
LXR5cGU+PGNvbnRyaWJ1dG9ycz48YXV0aG9ycz48YXV0aG9yPkZyaWVkbGluZ3N0ZWluLCBQLjwv
YXV0aG9yPjxhdXRob3I+Sm9uZXMsIE0uIFcuPC9hdXRob3I+PGF1dGhvcj5PJmFwb3M7U3VsbGl2
YW4sIE0uPC9hdXRob3I+PGF1dGhvcj5BbmRyZXcsIFIuIE0uPC9hdXRob3I+PGF1dGhvcj5CYWtr
ZXIsIEQuIEMuIEUuPC9hdXRob3I+PGF1dGhvcj5IYXVjaywgSi48L2F1dGhvcj48YXV0aG9yPkxl
IFF1w6lyw6ksIEMuPC9hdXRob3I+PGF1dGhvcj5QZXRlcnMsIEcuIFAuPC9hdXRob3I+PGF1dGhv
cj5QZXRlcnMsIFcuPC9hdXRob3I+PGF1dGhvcj5Qb25ncmF0eiwgSi48L2F1dGhvcj48YXV0aG9y
PlNpdGNoLCBTLjwvYXV0aG9yPjxhdXRob3I+Q2FuYWRlbGwsIEouIEcuPC9hdXRob3I+PGF1dGhv
cj5DaWFpcywgUC48L2F1dGhvcj48YXV0aG9yPkphY2tzb24sIFIuIEIuPC9hdXRob3I+PGF1dGhv
cj5BbGluLCBTLiBSLjwvYXV0aG9yPjxhdXRob3I+QW50aG9uaSwgUC48L2F1dGhvcj48YXV0aG9y
PkJhdGVzLCBOLiBSLjwvYXV0aG9yPjxhdXRob3I+QmVja2VyLCBNLjwvYXV0aG9yPjxhdXRob3I+
QmVsbG91aW4sIE4uPC9hdXRob3I+PGF1dGhvcj5Cb3BwLCBMLjwvYXV0aG9yPjxhdXRob3I+Q2hh
dSwgVC4gVC4gVC48L2F1dGhvcj48YXV0aG9yPkNoZXZhbGxpZXIsIEYuPC9hdXRob3I+PGF1dGhv
cj5DaGluaSwgTC4gUC48L2F1dGhvcj48YXV0aG9yPkNyb25pbiwgTS48L2F1dGhvcj48YXV0aG9y
PkN1cnJpZSwgSy4gSS48L2F1dGhvcj48YXV0aG9yPkRlY2hhcm1lLCBCLjwvYXV0aG9yPjxhdXRo
b3I+RGpldXRjaG91YW5nLCBMLjwvYXV0aG9yPjxhdXRob3I+RG91LCBYLjwvYXV0aG9yPjxhdXRo
b3I+RXZhbnMsIFcuPC9hdXRob3I+PGF1dGhvcj5GZWVseSwgUi4gQS48L2F1dGhvcj48YXV0aG9y
PkZlbmcsIEwuPC9hdXRob3I+PGF1dGhvcj5HYXNzZXIsIFQuPC9hdXRob3I+PGF1dGhvcj5HaWxm
aWxsYW4sIEQuPC9hdXRob3I+PGF1dGhvcj5Ha3JpdHphbGlzLCBULjwvYXV0aG9yPjxhdXRob3I+
R3Jhc3NpLCBHLjwvYXV0aG9yPjxhdXRob3I+R3JlZ29yLCBMLjwvYXV0aG9yPjxhdXRob3I+R3J1
YmVyLCBOLjwvYXV0aG9yPjxhdXRob3I+R8O8cnNlcywgw5Y8L2F1dGhvcj48YXV0aG9yPkhhcnJp
cywgSS48L2F1dGhvcj48YXV0aG9yPkhvdWdodG9uLCBSLiBBLjwvYXV0aG9yPjxhdXRob3I+SHVy
dHQsIEcuIEMuPC9hdXRob3I+PGF1dGhvcj5JaWRhLCBZLjwvYXV0aG9yPjxhdXRob3I+SWx5aW5h
LCBULjwvYXV0aG9yPjxhdXRob3I+THVpamt4LCBJLiBULjwvYXV0aG9yPjxhdXRob3I+SmFpbiwg
QS4gSy48L2F1dGhvcj48YXV0aG9yPkpvbmVzLCBTLiBELjwvYXV0aG9yPjxhdXRob3I+S2F0bywg
RS48L2F1dGhvcj48YXV0aG9yPktlbm5lZHksIEQuPC9hdXRob3I+PGF1dGhvcj5LbGVpbiBHb2xk
ZXdpamssIEsuPC9hdXRob3I+PGF1dGhvcj5LbmF1ZXIsIEouPC9hdXRob3I+PGF1dGhvcj5Lb3Jz
YmFra2VuLCBKLiBJLjwvYXV0aG9yPjxhdXRob3I+S8O2cnR6aW5nZXIsIEEuPC9hdXRob3I+PGF1
dGhvcj5MYW5kc2Now7x0emVyLCBQLjwvYXV0aG9yPjxhdXRob3I+TGF1dnNldCwgUy4gSy48L2F1
dGhvcj48YXV0aG9yPkxlZsOodnJlLCBOLjwvYXV0aG9yPjxhdXRob3I+TGllbmVydCwgUy48L2F1
dGhvcj48YXV0aG9yPkxpdSwgSi48L2F1dGhvcj48YXV0aG9yPk1hcmxhbmQsIEcuPC9hdXRob3I+
PGF1dGhvcj5NY0d1aXJlLCBQLiBDLjwvYXV0aG9yPjxhdXRob3I+TWVsdG9uLCBKLiBSLjwvYXV0
aG9yPjxhdXRob3I+TXVucm8sIEQuIFIuPC9hdXRob3I+PGF1dGhvcj5OYWJlbCwgSi4gRS4gTS4g
Uy48L2F1dGhvcj48YXV0aG9yPk5ha2Fva2EsIFMuIEkuPC9hdXRob3I+PGF1dGhvcj5OaXdhLCBZ
LjwvYXV0aG9yPjxhdXRob3I+T25vLCBULjwvYXV0aG9yPjxhdXRob3I+UGllcnJvdCwgRC48L2F1
dGhvcj48YXV0aG9yPlBvdWx0ZXIsIEIuPC9hdXRob3I+PGF1dGhvcj5SZWhkZXIsIEcuPC9hdXRo
b3I+PGF1dGhvcj5SZXNwbGFuZHksIEwuPC9hdXRob3I+PGF1dGhvcj5Sb2JlcnRzb24sIEUuPC9h
dXRob3I+PGF1dGhvcj5Sw7ZkZW5iZWNrLCBDLjwvYXV0aG9yPjxhdXRob3I+Um9zYW4sIFQuIE0u
PC9hdXRob3I+PGF1dGhvcj5TY2h3aW5nZXIsIEouPC9hdXRob3I+PGF1dGhvcj5TY2h3aW5nc2hh
Y2tsLCBDLjwvYXV0aG9yPjxhdXRob3I+U8OpZsOpcmlhbiwgUi48L2F1dGhvcj48YXV0aG9yPlN1
dHRvbiwgQS4gSi48L2F1dGhvcj48YXV0aG9yPlN3ZWVuZXksIEMuPC9hdXRob3I+PGF1dGhvcj5U
YW5odWEsIFQuPC9hdXRob3I+PGF1dGhvcj5UYW5zLCBQLiBQLjwvYXV0aG9yPjxhdXRob3I+VGlh
biwgSC48L2F1dGhvcj48YXV0aG9yPlRpbGJyb29rLCBCLjwvYXV0aG9yPjxhdXRob3I+VHViaWVs
bG8sIEYuPC9hdXRob3I+PGF1dGhvcj52YW4gZGVyIFdlcmYsIEcuPC9hdXRob3I+PGF1dGhvcj5W
dWljaGFyZCwgTi48L2F1dGhvcj48YXV0aG9yPldhZGEsIEMuPC9hdXRob3I+PGF1dGhvcj5XYW5u
aW5raG9mLCBSLjwvYXV0aG9yPjxhdXRob3I+V2F0c29uLCBBLjwvYXV0aG9yPjxhdXRob3I+V2ls
bGlzLCBELjwvYXV0aG9yPjxhdXRob3I+V2lsdHNoaXJlLCBBLiBKLjwvYXV0aG9yPjxhdXRob3I+
WXVhbiwgVy48L2F1dGhvcj48YXV0aG9yPll1ZSwgQy48L2F1dGhvcj48YXV0aG9yPll1ZSwgWC48
L2F1dGhvcj48YXV0aG9yPlphZWhsZSwgUy48L2F1dGhvcj48YXV0aG9yPlplbmcsIEouPC9hdXRo
b3I+PC9hdXRob3JzPjwvY29udHJpYnV0b3JzPjx0aXRsZXM+PHRpdGxlPkdsb2JhbCBDYXJib24g
QnVkZ2V0IDIwMjE8L3RpdGxlPjxzZWNvbmRhcnktdGl0bGU+RWFydGggU3lzdGVtIFNjaWVuY2Ug
RGF0YSBEaXNjdXNzaW9uczwvc2Vjb25kYXJ5LXRpdGxlPjwvdGl0bGVzPjxwZXJpb2RpY2FsPjxm
dWxsLXRpdGxlPkVhcnRoIFN5c3RlbSBTY2llbmNlIERhdGEgRGlzY3Vzc2lvbnM8L2Z1bGwtdGl0
bGU+PC9wZXJpb2RpY2FsPjxwYWdlcz4xLTE5MTwvcGFnZXM+PHZvbHVtZT4yMDIxPC92b2x1bWU+
PGRhdGVzPjx5ZWFyPjIwMjE8L3llYXI+PC9kYXRlcz48dXJscz48L3VybHM+PGVsZWN0cm9uaWMt
cmVzb3VyY2UtbnVtPjEwLjUxOTQvZXNzZC0yMDIxLTM4NjwvZWxlY3Ryb25pYy1yZXNvdXJjZS1u
dW0+PC9yZWNvcmQ+PC9DaXRlPjxDaXRlPjxBdXRob3I+QW1hbm48L0F1dGhvcj48WWVhcj4yMDEx
PC9ZZWFyPjxSZWNOdW0+MzY2PC9SZWNOdW0+PHJlY29yZD48cmVjLW51bWJlcj4zNjY8L3JlYy1u
dW1iZXI+PGZvcmVpZ24ta2V5cz48a2V5IGFwcD0iRU4iIGRiLWlkPSJhZTl2czV2ZWJ6OXh3NWVz
eGQ2NWE1YTh4YXZ4eHZmNWV4cGEiIHRpbWVzdGFtcD0iMTY1Mzg5NTc0OSI+MzY2PC9rZXk+PC9m
b3JlaWduLWtleXM+PHJlZi10eXBlIG5hbWU9IkpvdXJuYWwgQXJ0aWNsZSI+MTc8L3JlZi10eXBl
Pjxjb250cmlidXRvcnM+PGF1dGhvcnM+PGF1dGhvcj5BbWFubiwgTWFya3VzPC9hdXRob3I+PGF1
dGhvcj5CZXJ0b2ssIEltcmljaDwvYXV0aG9yPjxhdXRob3I+Qm9ya2VuLUtsZWVmZWxkLCBKZW5z
PC9hdXRob3I+PGF1dGhvcj5Db2ZhbGEsIEphbnVzejwvYXV0aG9yPjxhdXRob3I+SGV5ZXMsIENo
cmlzPC9hdXRob3I+PGF1dGhvcj5Iw7ZnbHVuZC1Jc2Frc3NvbiwgTGVuYTwvYXV0aG9yPjxhdXRo
b3I+S2xpbW9udCwgWmJpZ25pZXc8L2F1dGhvcj48YXV0aG9yPk5ndXllbiwgQmluaDwvYXV0aG9y
PjxhdXRob3I+UG9zY2gsIE1heGltaWxpYW48L2F1dGhvcj48YXV0aG9yPlJhZmFqLCBQZXRlcjwv
YXV0aG9yPjxhdXRob3I+U2FuZGxlciwgUm9iZXJ0PC9hdXRob3I+PGF1dGhvcj5TY2jDtnBwLCBX
b2xmZ2FuZzwvYXV0aG9yPjxhdXRob3I+V2FnbmVyLCBGYWJpYW48L2F1dGhvcj48YXV0aG9yPldp
bml3YXJ0ZXIsIFdpbGZyaWVkPC9hdXRob3I+PC9hdXRob3JzPjwvY29udHJpYnV0b3JzPjx0aXRs
ZXM+PHRpdGxlPkNvc3QtZWZmZWN0aXZlIGNvbnRyb2wgb2YgYWlyIHF1YWxpdHkgYW5kIGdyZWVu
aG91c2UgZ2FzZXMgaW4gRXVyb3BlOiBNb2RlbGluZyBhbmQgcG9saWN5IGFwcGxpY2F0aW9uczwv
dGl0bGU+PHNlY29uZGFyeS10aXRsZT5FbnZpcm9ubWVudGFsIE1vZGVsbGluZyBhbmQgU29mdHdh
cmU8L3NlY29uZGFyeS10aXRsZT48L3RpdGxlcz48cGVyaW9kaWNhbD48ZnVsbC10aXRsZT5FbnZp
cm9ubWVudGFsIE1vZGVsbGluZyBhbmQgU29mdHdhcmU8L2Z1bGwtdGl0bGU+PC9wZXJpb2RpY2Fs
PjxwYWdlcz4xNDg5LTE1MDE8L3BhZ2VzPjx2b2x1bWU+MjY8L3ZvbHVtZT48bnVtYmVyPjEyPC9u
dW1iZXI+PGtleXdvcmRzPjxrZXl3b3JkPkFpciBwb2xsdXRpb248L2tleXdvcmQ+PGtleXdvcmQ+
Q29udmVudGlvbiBvbiBMb25nLXJhbmdlIHRyYW5zYm91bmRhcnkgYWlyIHBvbGx1dGk8L2tleXdv
cmQ+PGtleXdvcmQ+Q29zdC1lZmZlY3RpdmVuZXNzPC9rZXl3b3JkPjxrZXl3b3JkPkRlY2lzaW9u
IHN1cHBvcnQ8L2tleXdvcmQ+PGtleXdvcmQ+R0FJTlMgbW9kZWw8L2tleXdvcmQ+PGtleXdvcmQ+
SW50ZWdyYXRlZCBhc3Nlc3NtZW50PC9rZXl3b3JkPjxrZXl3b3JkPlNjaWVuY2UtcG9saWN5IGlu
dGVyZmFjZTwva2V5d29yZD48L2tleXdvcmRzPjxkYXRlcz48eWVhcj4yMDExPC95ZWFyPjwvZGF0
ZXM+PHB1Ymxpc2hlcj5FbHNldmllcjwvcHVibGlzaGVyPjx1cmxzPjwvdXJscz48ZWxlY3Ryb25p
Yy1yZXNvdXJjZS1udW0+MTAuMTAxNi9qLmVudnNvZnQuMjAxMS4wNy4wMTI8L2VsZWN0cm9uaWMt
cmVzb3VyY2UtbnVtPjwvcmVjb3JkPjwvQ2l0ZT48L0VuZE5vdGU+
</w:fldData>
        </w:fldChar>
      </w:r>
      <w:r w:rsidRPr="005C04BD" w:rsidR="00E149C8">
        <w:rPr>
          <w:noProof/>
          <w:lang w:val="en-GB"/>
        </w:rPr>
        <w:instrText xml:space="preserve"> ADDIN EN.CITE.DATA </w:instrText>
      </w:r>
      <w:r w:rsidRPr="00770E72" w:rsidR="00E149C8">
        <w:rPr>
          <w:noProof/>
          <w:lang w:val="en-GB"/>
        </w:rPr>
      </w:r>
      <w:r w:rsidRPr="00770E72" w:rsidR="00E149C8">
        <w:rPr>
          <w:noProof/>
          <w:lang w:val="en-GB"/>
        </w:rPr>
        <w:fldChar w:fldCharType="end"/>
      </w:r>
      <w:r w:rsidRPr="00770E72" w:rsidR="000C1662">
        <w:rPr>
          <w:noProof/>
          <w:lang w:val="en-GB"/>
        </w:rPr>
      </w:r>
      <w:r w:rsidRPr="00770E72" w:rsidR="000C1662">
        <w:rPr>
          <w:noProof/>
          <w:lang w:val="en-GB"/>
        </w:rPr>
        <w:fldChar w:fldCharType="separate"/>
      </w:r>
      <w:r w:rsidRPr="005C04BD" w:rsidR="00E149C8">
        <w:rPr>
          <w:noProof/>
          <w:vertAlign w:val="superscript"/>
          <w:lang w:val="en-GB"/>
        </w:rPr>
        <w:t>266-268</w:t>
      </w:r>
      <w:r w:rsidRPr="00770E72" w:rsidR="000C1662">
        <w:rPr>
          <w:noProof/>
          <w:lang w:val="en-GB"/>
        </w:rPr>
        <w:fldChar w:fldCharType="end"/>
      </w:r>
      <w:r w:rsidRPr="00945425" w:rsidR="000C1662">
        <w:rPr>
          <w:noProof/>
          <w:lang w:val="en-GB"/>
        </w:rPr>
        <w:t xml:space="preserve"> </w:t>
      </w:r>
      <w:r w:rsidRPr="00340CBA">
        <w:rPr>
          <w:lang w:val="en-GB"/>
        </w:rPr>
        <w:t>to assess countries’ consumption- and production-based contribution to CO</w:t>
      </w:r>
      <w:r w:rsidRPr="00845781">
        <w:rPr>
          <w:vertAlign w:val="subscript"/>
          <w:lang w:val="en-GB"/>
        </w:rPr>
        <w:t>2</w:t>
      </w:r>
      <w:r w:rsidRPr="00845781">
        <w:rPr>
          <w:lang w:val="en-GB"/>
        </w:rPr>
        <w:t xml:space="preserve"> and PM</w:t>
      </w:r>
      <w:r w:rsidRPr="007A0801">
        <w:rPr>
          <w:vertAlign w:val="subscript"/>
          <w:lang w:val="en-GB"/>
        </w:rPr>
        <w:t>2.5</w:t>
      </w:r>
      <w:r w:rsidRPr="007A0801">
        <w:rPr>
          <w:lang w:val="en-GB"/>
        </w:rPr>
        <w:t xml:space="preserve"> emissions.</w:t>
      </w:r>
    </w:p>
    <w:p w:rsidRPr="00845781" w:rsidR="00F248A3" w:rsidP="00AB58B1" w:rsidRDefault="003061C7" w14:paraId="19AEB148" w14:textId="5B1EB5F6">
      <w:pPr>
        <w:rPr>
          <w:lang w:val="en-GB"/>
        </w:rPr>
      </w:pPr>
      <w:r w:rsidRPr="005C04BD">
        <w:rPr>
          <w:lang w:val="en-GB"/>
        </w:rPr>
        <w:t>I</w:t>
      </w:r>
      <w:r w:rsidRPr="005C04BD" w:rsidR="00F248A3">
        <w:rPr>
          <w:lang w:val="en-GB"/>
        </w:rPr>
        <w:t>n 2020, 18% of CO</w:t>
      </w:r>
      <w:r w:rsidRPr="005C04BD" w:rsidR="00F248A3">
        <w:rPr>
          <w:vertAlign w:val="subscript"/>
          <w:lang w:val="en-GB"/>
        </w:rPr>
        <w:t>2</w:t>
      </w:r>
      <w:r w:rsidRPr="005C04BD" w:rsidR="00F248A3">
        <w:rPr>
          <w:lang w:val="en-GB"/>
        </w:rPr>
        <w:t xml:space="preserve"> and 17% of PM</w:t>
      </w:r>
      <w:r w:rsidRPr="005C04BD" w:rsidR="00F248A3">
        <w:rPr>
          <w:vertAlign w:val="subscript"/>
          <w:lang w:val="en-GB"/>
        </w:rPr>
        <w:t>2.5</w:t>
      </w:r>
      <w:r w:rsidRPr="005C04BD" w:rsidR="00F248A3">
        <w:rPr>
          <w:lang w:val="en-GB"/>
        </w:rPr>
        <w:t xml:space="preserve"> global emissions were </w:t>
      </w:r>
      <w:r w:rsidRPr="005C04BD" w:rsidR="00281A5A">
        <w:rPr>
          <w:lang w:val="en-GB"/>
        </w:rPr>
        <w:t xml:space="preserve">emitted in the production of goods and services traded </w:t>
      </w:r>
      <w:r w:rsidRPr="005C04BD" w:rsidR="00F248A3">
        <w:rPr>
          <w:lang w:val="en-GB"/>
        </w:rPr>
        <w:t>between countries of different HDI levels. Emissions were 3% and 7% lower, respectively, than the year before</w:t>
      </w:r>
      <w:r w:rsidRPr="005C04BD">
        <w:rPr>
          <w:lang w:val="en-GB"/>
        </w:rPr>
        <w:t>—</w:t>
      </w:r>
      <w:r w:rsidRPr="005C04BD" w:rsidR="00F248A3">
        <w:rPr>
          <w:lang w:val="en-GB"/>
        </w:rPr>
        <w:t>likely as a result of restrictions during the COVID-19 pandemic. In 2020, the very high HDI country group contributed the most consumption-based (47%) CO</w:t>
      </w:r>
      <w:r w:rsidRPr="005C04BD" w:rsidR="00F248A3">
        <w:rPr>
          <w:vertAlign w:val="subscript"/>
          <w:lang w:val="en-GB"/>
        </w:rPr>
        <w:t>2</w:t>
      </w:r>
      <w:r w:rsidRPr="005C04BD" w:rsidR="00F248A3">
        <w:rPr>
          <w:lang w:val="en-GB"/>
        </w:rPr>
        <w:t xml:space="preserve"> emissions, whereas the high HDI country group contributed the most production-based (46%) CO</w:t>
      </w:r>
      <w:r w:rsidRPr="005C04BD" w:rsidR="00F248A3">
        <w:rPr>
          <w:vertAlign w:val="subscript"/>
          <w:lang w:val="en-GB"/>
        </w:rPr>
        <w:t>2</w:t>
      </w:r>
      <w:r w:rsidRPr="005C04BD" w:rsidR="00F248A3">
        <w:rPr>
          <w:lang w:val="en-GB"/>
        </w:rPr>
        <w:t xml:space="preserve"> emissions</w:t>
      </w:r>
      <w:r w:rsidRPr="005C04BD" w:rsidR="0043076A">
        <w:rPr>
          <w:lang w:val="en-GB"/>
        </w:rPr>
        <w:t>. H</w:t>
      </w:r>
      <w:r w:rsidRPr="005C04BD" w:rsidR="00F248A3">
        <w:rPr>
          <w:lang w:val="en-GB"/>
        </w:rPr>
        <w:t>owever,</w:t>
      </w:r>
      <w:r w:rsidRPr="005C04BD" w:rsidR="0043076A">
        <w:rPr>
          <w:lang w:val="en-GB"/>
        </w:rPr>
        <w:t xml:space="preserve"> on a per-capita</w:t>
      </w:r>
      <w:r w:rsidRPr="005C04BD" w:rsidR="00F248A3">
        <w:rPr>
          <w:lang w:val="en-GB"/>
        </w:rPr>
        <w:t xml:space="preserve"> </w:t>
      </w:r>
      <w:r w:rsidRPr="005C04BD" w:rsidR="0043076A">
        <w:rPr>
          <w:lang w:val="en-GB"/>
        </w:rPr>
        <w:t xml:space="preserve">basis, consumption-based </w:t>
      </w:r>
      <w:r w:rsidRPr="005C04BD" w:rsidR="00F248A3">
        <w:rPr>
          <w:lang w:val="en-GB"/>
        </w:rPr>
        <w:t>emissions</w:t>
      </w:r>
      <w:r w:rsidRPr="005C04BD" w:rsidR="00CD07E2">
        <w:rPr>
          <w:lang w:val="en-GB"/>
        </w:rPr>
        <w:t xml:space="preserve"> were highest in</w:t>
      </w:r>
      <w:r w:rsidRPr="005C04BD" w:rsidR="00F248A3">
        <w:rPr>
          <w:lang w:val="en-GB"/>
        </w:rPr>
        <w:t xml:space="preserve"> very high HDI countries, </w:t>
      </w:r>
      <w:r w:rsidRPr="005C04BD" w:rsidR="005555A7">
        <w:rPr>
          <w:lang w:val="en-GB"/>
        </w:rPr>
        <w:t>1</w:t>
      </w:r>
      <w:r w:rsidRPr="00770E72" w:rsidR="00DB34D5">
        <w:rPr>
          <w:lang w:val="en-GB"/>
        </w:rPr>
        <w:t>.</w:t>
      </w:r>
      <w:r w:rsidRPr="00945425" w:rsidR="005555A7">
        <w:rPr>
          <w:lang w:val="en-GB"/>
        </w:rPr>
        <w:t xml:space="preserve">3 </w:t>
      </w:r>
      <w:r w:rsidRPr="00340CBA" w:rsidR="00F248A3">
        <w:rPr>
          <w:lang w:val="en-GB"/>
        </w:rPr>
        <w:t xml:space="preserve">times higher than the global average, and </w:t>
      </w:r>
      <w:r w:rsidRPr="00605629" w:rsidR="005555A7">
        <w:rPr>
          <w:lang w:val="en-GB"/>
        </w:rPr>
        <w:t xml:space="preserve">26.3 </w:t>
      </w:r>
      <w:r w:rsidRPr="00605629" w:rsidR="00F248A3">
        <w:rPr>
          <w:lang w:val="en-GB"/>
        </w:rPr>
        <w:t>times higher than per-capita emissions in low-HDI countries</w:t>
      </w:r>
    </w:p>
    <w:p w:rsidRPr="005C04BD" w:rsidR="00F248A3" w:rsidP="005206B4" w:rsidRDefault="00F248A3" w14:paraId="5DD3D7E5" w14:textId="146EF6F4">
      <w:pPr>
        <w:rPr>
          <w:lang w:val="en-GB"/>
        </w:rPr>
      </w:pPr>
      <w:r w:rsidRPr="005C04BD">
        <w:rPr>
          <w:lang w:val="en-GB"/>
        </w:rPr>
        <w:t>Meanwhile, high HDI count</w:t>
      </w:r>
      <w:r w:rsidRPr="005C04BD" w:rsidR="005555A7">
        <w:rPr>
          <w:lang w:val="en-GB"/>
        </w:rPr>
        <w:t>r</w:t>
      </w:r>
      <w:r w:rsidRPr="005C04BD">
        <w:rPr>
          <w:lang w:val="en-GB"/>
        </w:rPr>
        <w:t>ies were the biggest contributors to both production-based (39%) and consumption-based (36%) PM</w:t>
      </w:r>
      <w:r w:rsidRPr="005C04BD">
        <w:rPr>
          <w:vertAlign w:val="subscript"/>
          <w:lang w:val="en-GB"/>
        </w:rPr>
        <w:t>2.5</w:t>
      </w:r>
      <w:r w:rsidRPr="005C04BD">
        <w:rPr>
          <w:lang w:val="en-GB"/>
        </w:rPr>
        <w:t xml:space="preserve"> emissions, even if their contribution share fell from 2019 (</w:t>
      </w:r>
      <w:r w:rsidRPr="00340CBA">
        <w:rPr>
          <w:lang w:val="en-GB"/>
        </w:rPr>
        <w:fldChar w:fldCharType="begin"/>
      </w:r>
      <w:r w:rsidRPr="005C04BD">
        <w:rPr>
          <w:lang w:val="en-GB"/>
        </w:rPr>
        <w:instrText xml:space="preserve"> REF _Ref97805474 \h </w:instrText>
      </w:r>
      <w:r w:rsidRPr="005C04BD" w:rsidR="00754F13">
        <w:rPr>
          <w:lang w:val="en-GB"/>
        </w:rPr>
        <w:instrText xml:space="preserve"> \* MERGEFORMAT </w:instrText>
      </w:r>
      <w:r w:rsidRPr="00340CBA">
        <w:rPr>
          <w:lang w:val="en-GB"/>
        </w:rPr>
      </w:r>
      <w:r w:rsidRPr="00340CBA">
        <w:rPr>
          <w:lang w:val="en-GB"/>
        </w:rPr>
        <w:fldChar w:fldCharType="separate"/>
      </w:r>
      <w:r w:rsidRPr="00770E72" w:rsidR="00603D58">
        <w:rPr>
          <w:lang w:val="en-GB"/>
        </w:rPr>
        <w:t xml:space="preserve">Figure </w:t>
      </w:r>
      <w:r w:rsidRPr="00770E72" w:rsidR="00603D58">
        <w:rPr>
          <w:noProof/>
          <w:lang w:val="en-GB"/>
        </w:rPr>
        <w:t>15</w:t>
      </w:r>
      <w:r w:rsidRPr="00340CBA">
        <w:rPr>
          <w:lang w:val="en-GB"/>
        </w:rPr>
        <w:fldChar w:fldCharType="end"/>
      </w:r>
      <w:r w:rsidRPr="00945425">
        <w:rPr>
          <w:lang w:val="en-GB"/>
        </w:rPr>
        <w:t>)</w:t>
      </w:r>
      <w:r w:rsidRPr="00340CBA" w:rsidR="0043076A">
        <w:rPr>
          <w:lang w:val="en-GB"/>
        </w:rPr>
        <w:t>. P</w:t>
      </w:r>
      <w:r w:rsidRPr="00605629">
        <w:rPr>
          <w:lang w:val="en-GB"/>
        </w:rPr>
        <w:t>er-capita PM</w:t>
      </w:r>
      <w:r w:rsidRPr="00605629">
        <w:rPr>
          <w:vertAlign w:val="subscript"/>
          <w:lang w:val="en-GB"/>
        </w:rPr>
        <w:t>2.5</w:t>
      </w:r>
      <w:r w:rsidRPr="00845781">
        <w:rPr>
          <w:lang w:val="en-GB"/>
        </w:rPr>
        <w:t xml:space="preserve"> emissions were largest in low HDI countries, a reflection of poorer air quality control measures and the use of dirtier fuels. The very high HDI country group remained the only group</w:t>
      </w:r>
      <w:r w:rsidRPr="00845781" w:rsidR="0043076A">
        <w:rPr>
          <w:lang w:val="en-GB"/>
        </w:rPr>
        <w:t xml:space="preserve"> </w:t>
      </w:r>
      <w:r w:rsidRPr="007A0801" w:rsidR="009D4DB9">
        <w:rPr>
          <w:lang w:val="en-GB"/>
        </w:rPr>
        <w:t xml:space="preserve">with </w:t>
      </w:r>
      <w:r w:rsidRPr="007A0801">
        <w:rPr>
          <w:lang w:val="en-GB"/>
        </w:rPr>
        <w:t>higher consumption-based than production-based emissions</w:t>
      </w:r>
      <w:r w:rsidRPr="00C34939" w:rsidR="0043076A">
        <w:rPr>
          <w:lang w:val="en-GB"/>
        </w:rPr>
        <w:t xml:space="preserve"> of both CO</w:t>
      </w:r>
      <w:r w:rsidRPr="00062BAC" w:rsidR="0043076A">
        <w:rPr>
          <w:vertAlign w:val="subscript"/>
          <w:lang w:val="en-GB"/>
        </w:rPr>
        <w:t>2</w:t>
      </w:r>
      <w:r w:rsidRPr="005C04BD" w:rsidR="0043076A">
        <w:rPr>
          <w:lang w:val="en-GB"/>
        </w:rPr>
        <w:t xml:space="preserve"> and PM</w:t>
      </w:r>
      <w:r w:rsidRPr="005C04BD" w:rsidR="0043076A">
        <w:rPr>
          <w:vertAlign w:val="subscript"/>
          <w:lang w:val="en-GB"/>
        </w:rPr>
        <w:t xml:space="preserve">2.5 </w:t>
      </w:r>
      <w:r w:rsidRPr="005C04BD" w:rsidR="0043076A">
        <w:rPr>
          <w:lang w:val="en-GB"/>
        </w:rPr>
        <w:t>emissions</w:t>
      </w:r>
      <w:r w:rsidRPr="005C04BD">
        <w:rPr>
          <w:lang w:val="en-GB"/>
        </w:rPr>
        <w:t>.</w:t>
      </w:r>
    </w:p>
    <w:p w:rsidRPr="00945425" w:rsidR="00890589" w:rsidP="00AB58B1" w:rsidRDefault="009D4DB9" w14:paraId="64D5C4A9" w14:textId="426F7827">
      <w:pPr>
        <w:rPr>
          <w:lang w:val="en-GB"/>
        </w:rPr>
      </w:pPr>
      <w:r w:rsidRPr="00945425">
        <w:rPr>
          <w:noProof/>
          <w:lang w:val="en-GB" w:eastAsia="en-GB"/>
        </w:rPr>
        <w:lastRenderedPageBreak/>
        <w:drawing>
          <wp:inline distT="0" distB="0" distL="0" distR="0" wp14:anchorId="213F89F2" wp14:editId="1D9BDDCF">
            <wp:extent cx="5731470" cy="5192395"/>
            <wp:effectExtent l="0" t="0" r="0" b="8255"/>
            <wp:docPr id="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4"/>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731470" cy="5192395"/>
                    </a:xfrm>
                    <a:prstGeom prst="rect">
                      <a:avLst/>
                    </a:prstGeom>
                  </pic:spPr>
                </pic:pic>
              </a:graphicData>
            </a:graphic>
          </wp:inline>
        </w:drawing>
      </w:r>
    </w:p>
    <w:p w:rsidRPr="005C04BD" w:rsidR="00890589" w:rsidP="000171B7" w:rsidRDefault="00890589" w14:paraId="77E67576" w14:textId="51F49ED9">
      <w:pPr>
        <w:pStyle w:val="Caption"/>
        <w:rPr>
          <w:color w:val="auto"/>
        </w:rPr>
      </w:pPr>
      <w:bookmarkStart w:name="_Ref97805474" w:id="275"/>
      <w:bookmarkStart w:name="_Toc109923383" w:id="276"/>
      <w:bookmarkStart w:name="_Toc102091555" w:id="277"/>
      <w:r w:rsidRPr="00340CBA">
        <w:rPr>
          <w:color w:val="auto"/>
        </w:rPr>
        <w:t xml:space="preserve">Figure </w:t>
      </w:r>
      <w:r w:rsidRPr="00340CBA">
        <w:rPr>
          <w:color w:val="auto"/>
        </w:rPr>
        <w:fldChar w:fldCharType="begin"/>
      </w:r>
      <w:r w:rsidRPr="005C04BD">
        <w:rPr>
          <w:color w:val="auto"/>
        </w:rPr>
        <w:instrText xml:space="preserve"> SEQ Figure \* ARABIC </w:instrText>
      </w:r>
      <w:r w:rsidRPr="00340CBA">
        <w:rPr>
          <w:color w:val="auto"/>
        </w:rPr>
        <w:fldChar w:fldCharType="separate"/>
      </w:r>
      <w:r w:rsidRPr="00340CBA" w:rsidR="00603D58">
        <w:rPr>
          <w:noProof/>
          <w:color w:val="auto"/>
        </w:rPr>
        <w:t>15</w:t>
      </w:r>
      <w:r w:rsidRPr="00340CBA">
        <w:rPr>
          <w:color w:val="auto"/>
        </w:rPr>
        <w:fldChar w:fldCharType="end"/>
      </w:r>
      <w:bookmarkEnd w:id="275"/>
      <w:r w:rsidRPr="00945425">
        <w:rPr>
          <w:color w:val="auto"/>
        </w:rPr>
        <w:t xml:space="preserve">: </w:t>
      </w:r>
      <w:r w:rsidRPr="00340CBA" w:rsidR="009D4DB9">
        <w:rPr>
          <w:color w:val="auto"/>
        </w:rPr>
        <w:t>CO</w:t>
      </w:r>
      <w:r w:rsidRPr="00605629" w:rsidR="009D4DB9">
        <w:rPr>
          <w:color w:val="auto"/>
          <w:vertAlign w:val="subscript"/>
        </w:rPr>
        <w:t>2</w:t>
      </w:r>
      <w:r w:rsidRPr="00605629" w:rsidR="009D4DB9">
        <w:rPr>
          <w:color w:val="auto"/>
        </w:rPr>
        <w:t xml:space="preserve"> and PM</w:t>
      </w:r>
      <w:r w:rsidRPr="00845781" w:rsidR="009D4DB9">
        <w:rPr>
          <w:color w:val="auto"/>
          <w:vertAlign w:val="subscript"/>
        </w:rPr>
        <w:t>2.5</w:t>
      </w:r>
      <w:r w:rsidRPr="00845781" w:rsidR="009D4DB9">
        <w:rPr>
          <w:color w:val="auto"/>
        </w:rPr>
        <w:t xml:space="preserve"> emissions emitted in the production of goods and services traded among countries</w:t>
      </w:r>
      <w:r w:rsidRPr="005C04BD" w:rsidR="00DB34D5">
        <w:rPr>
          <w:color w:val="auto"/>
        </w:rPr>
        <w:t xml:space="preserve"> in 2020,</w:t>
      </w:r>
      <w:r w:rsidRPr="005C04BD" w:rsidR="009D4DB9">
        <w:rPr>
          <w:color w:val="auto"/>
        </w:rPr>
        <w:t xml:space="preserve"> grouped by Human Development Index</w:t>
      </w:r>
      <w:bookmarkEnd w:id="276"/>
      <w:r w:rsidRPr="005C04BD" w:rsidR="009D4DB9">
        <w:rPr>
          <w:color w:val="auto"/>
        </w:rPr>
        <w:t xml:space="preserve"> </w:t>
      </w:r>
      <w:bookmarkEnd w:id="277"/>
    </w:p>
    <w:p w:rsidRPr="005C04BD" w:rsidR="00934F87" w:rsidP="00934F87" w:rsidRDefault="00934F87" w14:paraId="284608A2" w14:textId="77777777">
      <w:pPr>
        <w:rPr>
          <w:lang w:val="en-GB"/>
        </w:rPr>
      </w:pPr>
    </w:p>
    <w:p w:rsidRPr="005C04BD" w:rsidR="007B4326" w:rsidP="005206B4" w:rsidRDefault="007B4326" w14:paraId="51EA6504" w14:textId="096804AB">
      <w:pPr>
        <w:pStyle w:val="Heading3"/>
        <w:rPr>
          <w:color w:val="auto"/>
          <w:lang w:val="en-GB"/>
        </w:rPr>
      </w:pPr>
      <w:bookmarkStart w:name="_Toc109003474" w:id="278"/>
      <w:r w:rsidRPr="005C04BD">
        <w:rPr>
          <w:color w:val="auto"/>
          <w:lang w:val="en-GB"/>
        </w:rPr>
        <w:lastRenderedPageBreak/>
        <w:t>Indicator 4.2.6:</w:t>
      </w:r>
      <w:bookmarkStart w:name="_Hlk102084312" w:id="279"/>
      <w:r w:rsidRPr="005C04BD">
        <w:rPr>
          <w:color w:val="auto"/>
          <w:lang w:val="en-GB"/>
        </w:rPr>
        <w:t xml:space="preserve"> Compatibility</w:t>
      </w:r>
      <w:r w:rsidRPr="005C04BD" w:rsidR="00B06D8C">
        <w:rPr>
          <w:color w:val="auto"/>
          <w:lang w:val="en-GB"/>
        </w:rPr>
        <w:t xml:space="preserve"> of Fossil Fuel Company Strategies with the </w:t>
      </w:r>
      <w:r w:rsidRPr="005C04BD">
        <w:rPr>
          <w:color w:val="auto"/>
          <w:lang w:val="en-GB"/>
        </w:rPr>
        <w:t xml:space="preserve">Paris </w:t>
      </w:r>
      <w:r w:rsidRPr="005C04BD" w:rsidR="00B06D8C">
        <w:rPr>
          <w:color w:val="auto"/>
          <w:lang w:val="en-GB"/>
        </w:rPr>
        <w:t>Agreement</w:t>
      </w:r>
      <w:bookmarkEnd w:id="278"/>
    </w:p>
    <w:bookmarkEnd w:id="279"/>
    <w:p w:rsidRPr="005C04BD" w:rsidR="007B4326" w:rsidP="0011440D" w:rsidRDefault="007B4326" w14:paraId="283226FE" w14:textId="04E33812">
      <w:pPr>
        <w:pStyle w:val="CommentText"/>
        <w:spacing w:before="240" w:after="240"/>
        <w:rPr>
          <w:i/>
          <w:sz w:val="24"/>
        </w:rPr>
      </w:pPr>
      <w:r w:rsidRPr="005C04BD">
        <w:rPr>
          <w:i/>
          <w:sz w:val="24"/>
        </w:rPr>
        <w:t>Headline</w:t>
      </w:r>
      <w:r w:rsidRPr="005C04BD" w:rsidR="00973A4B">
        <w:rPr>
          <w:i/>
          <w:sz w:val="24"/>
        </w:rPr>
        <w:t xml:space="preserve"> finding</w:t>
      </w:r>
      <w:r w:rsidRPr="005C04BD">
        <w:rPr>
          <w:i/>
          <w:sz w:val="24"/>
        </w:rPr>
        <w:t xml:space="preserve">: </w:t>
      </w:r>
      <w:r w:rsidRPr="005C04BD" w:rsidR="00973A4B">
        <w:rPr>
          <w:i/>
          <w:sz w:val="24"/>
        </w:rPr>
        <w:t>The c</w:t>
      </w:r>
      <w:r w:rsidRPr="005C04BD">
        <w:rPr>
          <w:i/>
          <w:sz w:val="24"/>
        </w:rPr>
        <w:t>urrent strategies of</w:t>
      </w:r>
      <w:bookmarkStart w:name="_Hlk103358012" w:id="280"/>
      <w:r w:rsidRPr="005C04BD">
        <w:rPr>
          <w:i/>
          <w:sz w:val="24"/>
        </w:rPr>
        <w:t xml:space="preserve"> 15 of the largest oil and gas companies would lead to production exceeding the</w:t>
      </w:r>
      <w:r w:rsidRPr="005C04BD" w:rsidR="002C757A">
        <w:rPr>
          <w:i/>
          <w:sz w:val="24"/>
        </w:rPr>
        <w:t>ir share of</w:t>
      </w:r>
      <w:r w:rsidRPr="005C04BD">
        <w:rPr>
          <w:i/>
          <w:sz w:val="24"/>
        </w:rPr>
        <w:t xml:space="preserve"> levels consistent with </w:t>
      </w:r>
      <w:r w:rsidRPr="005C04BD" w:rsidR="009D4DB9">
        <w:rPr>
          <w:i/>
          <w:sz w:val="24"/>
        </w:rPr>
        <w:t xml:space="preserve">limiting </w:t>
      </w:r>
      <w:r w:rsidRPr="005C04BD" w:rsidR="00E2043A">
        <w:rPr>
          <w:i/>
          <w:sz w:val="24"/>
        </w:rPr>
        <w:t>global average surface temperature rise</w:t>
      </w:r>
      <w:r w:rsidRPr="005C04BD" w:rsidDel="00E2043A" w:rsidR="00E2043A">
        <w:rPr>
          <w:i/>
          <w:sz w:val="24"/>
        </w:rPr>
        <w:t xml:space="preserve"> </w:t>
      </w:r>
      <w:r w:rsidRPr="005C04BD" w:rsidR="009D4DB9">
        <w:rPr>
          <w:i/>
          <w:sz w:val="24"/>
        </w:rPr>
        <w:t xml:space="preserve">to 1.5°C </w:t>
      </w:r>
      <w:r w:rsidRPr="005C04BD">
        <w:rPr>
          <w:i/>
          <w:sz w:val="24"/>
        </w:rPr>
        <w:t>by 37% in 2030</w:t>
      </w:r>
      <w:r w:rsidRPr="005C04BD" w:rsidR="00E2043A">
        <w:rPr>
          <w:i/>
          <w:sz w:val="24"/>
        </w:rPr>
        <w:t>,</w:t>
      </w:r>
      <w:r w:rsidRPr="005C04BD">
        <w:rPr>
          <w:i/>
          <w:sz w:val="24"/>
        </w:rPr>
        <w:t xml:space="preserve"> and 103% in 2040</w:t>
      </w:r>
      <w:bookmarkEnd w:id="280"/>
      <w:r w:rsidRPr="005C04BD">
        <w:rPr>
          <w:i/>
          <w:sz w:val="24"/>
        </w:rPr>
        <w:t>.</w:t>
      </w:r>
    </w:p>
    <w:p w:rsidRPr="005C04BD" w:rsidR="007B4326" w:rsidP="005E6D1F" w:rsidRDefault="007B4326" w14:paraId="270E9E44" w14:textId="7742E043">
      <w:pPr>
        <w:pStyle w:val="CommentText"/>
        <w:spacing w:before="240" w:after="240"/>
        <w:rPr>
          <w:rFonts w:cstheme="minorHAnsi"/>
          <w:sz w:val="24"/>
          <w:szCs w:val="22"/>
        </w:rPr>
      </w:pPr>
      <w:r w:rsidRPr="005C04BD">
        <w:rPr>
          <w:rFonts w:cstheme="minorHAnsi"/>
          <w:sz w:val="24"/>
          <w:szCs w:val="22"/>
        </w:rPr>
        <w:t>Emissions from oil and gas need to be reduced dramatically to enable a healthy future.</w:t>
      </w:r>
      <w:r w:rsidRPr="00340CBA" w:rsidR="00007461">
        <w:rPr>
          <w:rFonts w:cstheme="minorHAnsi"/>
          <w:sz w:val="24"/>
          <w:szCs w:val="22"/>
        </w:rPr>
        <w:fldChar w:fldCharType="begin"/>
      </w:r>
      <w:r w:rsidRPr="005C04BD" w:rsidR="00E149C8">
        <w:rPr>
          <w:rFonts w:cstheme="minorHAnsi"/>
          <w:sz w:val="24"/>
          <w:szCs w:val="22"/>
        </w:rPr>
        <w:instrText xml:space="preserve"> ADDIN EN.CITE &lt;EndNote&gt;&lt;Cite&gt;&lt;Author&gt;P.R. Shukla&lt;/Author&gt;&lt;Year&gt;2022&lt;/Year&gt;&lt;RecNum&gt;5&lt;/RecNum&gt;&lt;DisplayText&gt;&lt;style face="superscript"&gt;8,269&lt;/style&gt;&lt;/DisplayText&gt;&lt;record&gt;&lt;rec-number&gt;5&lt;/rec-number&gt;&lt;foreign-keys&gt;&lt;key app="EN" db-id="ae9vs5vebz9xw5esxd65a5a8xavxxvf5expa" timestamp="1650637720"&gt;5&lt;/key&gt;&lt;/foreign-keys&gt;&lt;ref-type name="Report"&gt;27&lt;/ref-type&gt;&lt;contributors&gt;&lt;authors&gt;&lt;author&gt;P.R. Shukla, J. Skea, R. Slade, A. Al Khourdajie, R. van Diemen, D. McCollum, M. Pathak, S. Some, P. Vyas, R. Fradera, M. Belkacemi, A. Hasija, G. Lisboa, S. Luz, J. Malley&lt;/author&gt;&lt;/authors&gt;&lt;tertiary-authors&gt;&lt;author&gt;IPCC&lt;/author&gt;&lt;/tertiary-authors&gt;&lt;/contributors&gt;&lt;titles&gt;&lt;title&gt;IPCC, 2022: Climate Change 2022: Mitigation of Climate Change. Contribution of Working Group III to the Sixth Assessment Report of the Intergovernmental Panel on Climate Change&lt;/title&gt;&lt;/titles&gt;&lt;dates&gt;&lt;year&gt;2022&lt;/year&gt;&lt;/dates&gt;&lt;pub-location&gt;Cambridge, UK and New York, NY, USA&lt;/pub-location&gt;&lt;urls&gt;&lt;/urls&gt;&lt;electronic-resource-num&gt;10.1017/9781009157926.001&lt;/electronic-resource-num&gt;&lt;/record&gt;&lt;/Cite&gt;&lt;Cite&gt;&lt;Author&gt;Welsby&lt;/Author&gt;&lt;Year&gt;2021&lt;/Year&gt;&lt;RecNum&gt;367&lt;/RecNum&gt;&lt;record&gt;&lt;rec-number&gt;367&lt;/rec-number&gt;&lt;foreign-keys&gt;&lt;key app="EN" db-id="ae9vs5vebz9xw5esxd65a5a8xavxxvf5expa" timestamp="1653895749"&gt;367&lt;/key&gt;&lt;/foreign-keys&gt;&lt;ref-type name="Journal Article"&gt;17&lt;/ref-type&gt;&lt;contributors&gt;&lt;authors&gt;&lt;author&gt;Welsby, Dan&lt;/author&gt;&lt;author&gt;Price, James&lt;/author&gt;&lt;author&gt;Pye, Steve&lt;/author&gt;&lt;author&gt;Ekins, Paul&lt;/author&gt;&lt;/authors&gt;&lt;/contributors&gt;&lt;titles&gt;&lt;title&gt;Unextractable fossil fuels in a 1.5 °C world&lt;/title&gt;&lt;secondary-title&gt;Nature&lt;/secondary-title&gt;&lt;/titles&gt;&lt;periodical&gt;&lt;full-title&gt;Nature&lt;/full-title&gt;&lt;/periodical&gt;&lt;pages&gt;230-234&lt;/pages&gt;&lt;volume&gt;597&lt;/volume&gt;&lt;number&gt;7875&lt;/number&gt;&lt;dates&gt;&lt;year&gt;2021&lt;/year&gt;&lt;pub-dates&gt;&lt;date&gt;2021/09/01&lt;/date&gt;&lt;/pub-dates&gt;&lt;/dates&gt;&lt;isbn&gt;1476-4687&lt;/isbn&gt;&lt;urls&gt;&lt;related-urls&gt;&lt;url&gt;https://doi.org/10.1038/s41586-021-03821-8&lt;/url&gt;&lt;/related-urls&gt;&lt;/urls&gt;&lt;electronic-resource-num&gt;10.1038/s41586-021-03821-8&lt;/electronic-resource-num&gt;&lt;/record&gt;&lt;/Cite&gt;&lt;/EndNote&gt;</w:instrText>
      </w:r>
      <w:r w:rsidRPr="00340CBA" w:rsidR="00007461">
        <w:rPr>
          <w:rFonts w:cstheme="minorHAnsi"/>
          <w:sz w:val="24"/>
          <w:szCs w:val="22"/>
        </w:rPr>
        <w:fldChar w:fldCharType="separate"/>
      </w:r>
      <w:r w:rsidRPr="00340CBA" w:rsidR="00E149C8">
        <w:rPr>
          <w:rFonts w:cstheme="minorHAnsi"/>
          <w:noProof/>
          <w:sz w:val="24"/>
          <w:szCs w:val="22"/>
          <w:vertAlign w:val="superscript"/>
        </w:rPr>
        <w:t>8,269</w:t>
      </w:r>
      <w:r w:rsidRPr="00340CBA" w:rsidR="00007461">
        <w:rPr>
          <w:rFonts w:cstheme="minorHAnsi"/>
          <w:sz w:val="24"/>
          <w:szCs w:val="22"/>
        </w:rPr>
        <w:fldChar w:fldCharType="end"/>
      </w:r>
      <w:r w:rsidRPr="00945425" w:rsidR="00934F87">
        <w:rPr>
          <w:rFonts w:cstheme="minorHAnsi"/>
          <w:sz w:val="24"/>
          <w:szCs w:val="22"/>
        </w:rPr>
        <w:t xml:space="preserve"> </w:t>
      </w:r>
      <w:r w:rsidRPr="00340CBA">
        <w:rPr>
          <w:rFonts w:cstheme="minorHAnsi"/>
          <w:sz w:val="24"/>
          <w:szCs w:val="22"/>
        </w:rPr>
        <w:t>This indicator</w:t>
      </w:r>
      <w:r w:rsidRPr="00845781" w:rsidDel="008E0325">
        <w:rPr>
          <w:rFonts w:cstheme="minorHAnsi"/>
          <w:sz w:val="24"/>
          <w:szCs w:val="22"/>
        </w:rPr>
        <w:t xml:space="preserve"> </w:t>
      </w:r>
      <w:r w:rsidRPr="00845781">
        <w:rPr>
          <w:rFonts w:cstheme="minorHAnsi"/>
          <w:sz w:val="24"/>
          <w:szCs w:val="22"/>
        </w:rPr>
        <w:t xml:space="preserve">assesses the extent to which current oil and gas </w:t>
      </w:r>
      <w:r w:rsidRPr="007A0801" w:rsidR="00973A4B">
        <w:rPr>
          <w:rFonts w:cstheme="minorHAnsi"/>
          <w:sz w:val="24"/>
          <w:szCs w:val="22"/>
        </w:rPr>
        <w:t xml:space="preserve">company </w:t>
      </w:r>
      <w:r w:rsidRPr="007A0801">
        <w:rPr>
          <w:rFonts w:cstheme="minorHAnsi"/>
          <w:sz w:val="24"/>
          <w:szCs w:val="22"/>
        </w:rPr>
        <w:t xml:space="preserve">production strategies are compatible with Paris Agreement goals, regardless of </w:t>
      </w:r>
      <w:r w:rsidRPr="005C04BD" w:rsidR="00580E4A">
        <w:rPr>
          <w:rFonts w:cstheme="minorHAnsi"/>
          <w:sz w:val="24"/>
          <w:szCs w:val="22"/>
        </w:rPr>
        <w:t xml:space="preserve">their </w:t>
      </w:r>
      <w:r w:rsidRPr="005C04BD">
        <w:rPr>
          <w:rFonts w:cstheme="minorHAnsi"/>
          <w:sz w:val="24"/>
          <w:szCs w:val="22"/>
        </w:rPr>
        <w:t xml:space="preserve">claims and commitments. It uses data from the </w:t>
      </w:r>
      <w:proofErr w:type="spellStart"/>
      <w:r w:rsidRPr="005C04BD">
        <w:rPr>
          <w:rFonts w:cstheme="minorHAnsi"/>
          <w:sz w:val="24"/>
          <w:szCs w:val="22"/>
        </w:rPr>
        <w:t>Rystad</w:t>
      </w:r>
      <w:proofErr w:type="spellEnd"/>
      <w:r w:rsidRPr="005C04BD">
        <w:rPr>
          <w:rFonts w:cstheme="minorHAnsi"/>
          <w:sz w:val="24"/>
          <w:szCs w:val="22"/>
        </w:rPr>
        <w:t xml:space="preserve"> Energy database on commercial activities</w:t>
      </w:r>
      <w:r w:rsidRPr="005C04BD" w:rsidDel="00214342">
        <w:rPr>
          <w:rFonts w:cstheme="minorHAnsi"/>
          <w:sz w:val="24"/>
          <w:szCs w:val="22"/>
        </w:rPr>
        <w:t xml:space="preserve"> </w:t>
      </w:r>
      <w:r w:rsidRPr="005C04BD">
        <w:rPr>
          <w:rFonts w:cstheme="minorHAnsi"/>
          <w:sz w:val="24"/>
          <w:szCs w:val="22"/>
        </w:rPr>
        <w:t xml:space="preserve">for the eight largest publicly-listed </w:t>
      </w:r>
      <w:r w:rsidRPr="005C04BD" w:rsidR="00FC4D11">
        <w:rPr>
          <w:rFonts w:cstheme="minorHAnsi"/>
          <w:sz w:val="24"/>
          <w:szCs w:val="22"/>
        </w:rPr>
        <w:t>international</w:t>
      </w:r>
      <w:r w:rsidRPr="005C04BD">
        <w:rPr>
          <w:rFonts w:cstheme="minorHAnsi"/>
          <w:sz w:val="24"/>
          <w:szCs w:val="22"/>
        </w:rPr>
        <w:t xml:space="preserve"> </w:t>
      </w:r>
      <w:r w:rsidRPr="005C04BD" w:rsidR="002F3AE6">
        <w:rPr>
          <w:rFonts w:cstheme="minorHAnsi"/>
          <w:sz w:val="24"/>
          <w:szCs w:val="22"/>
        </w:rPr>
        <w:t>o</w:t>
      </w:r>
      <w:r w:rsidRPr="005C04BD">
        <w:rPr>
          <w:rFonts w:cstheme="minorHAnsi"/>
          <w:sz w:val="24"/>
          <w:szCs w:val="22"/>
        </w:rPr>
        <w:t xml:space="preserve">il </w:t>
      </w:r>
      <w:r w:rsidRPr="005C04BD" w:rsidR="002F3AE6">
        <w:rPr>
          <w:rFonts w:cstheme="minorHAnsi"/>
          <w:sz w:val="24"/>
          <w:szCs w:val="22"/>
        </w:rPr>
        <w:t>and gas c</w:t>
      </w:r>
      <w:r w:rsidRPr="005C04BD">
        <w:rPr>
          <w:rFonts w:cstheme="minorHAnsi"/>
          <w:sz w:val="24"/>
          <w:szCs w:val="22"/>
        </w:rPr>
        <w:t>ompanies (IOCs) by production volume</w:t>
      </w:r>
      <w:r w:rsidRPr="005C04BD" w:rsidR="00580E4A">
        <w:rPr>
          <w:rFonts w:cstheme="minorHAnsi"/>
          <w:sz w:val="24"/>
          <w:szCs w:val="22"/>
        </w:rPr>
        <w:t>,</w:t>
      </w:r>
      <w:r w:rsidRPr="005C04BD">
        <w:rPr>
          <w:rFonts w:cstheme="minorHAnsi"/>
          <w:sz w:val="24"/>
          <w:szCs w:val="22"/>
        </w:rPr>
        <w:t xml:space="preserve"> and the seven largest state-owned </w:t>
      </w:r>
      <w:r w:rsidRPr="005C04BD" w:rsidR="002F3AE6">
        <w:rPr>
          <w:rFonts w:cstheme="minorHAnsi"/>
          <w:sz w:val="24"/>
          <w:szCs w:val="22"/>
        </w:rPr>
        <w:t>n</w:t>
      </w:r>
      <w:r w:rsidRPr="005C04BD">
        <w:rPr>
          <w:rFonts w:cstheme="minorHAnsi"/>
          <w:sz w:val="24"/>
          <w:szCs w:val="22"/>
        </w:rPr>
        <w:t>ational</w:t>
      </w:r>
      <w:r w:rsidRPr="005C04BD" w:rsidR="002F3AE6">
        <w:rPr>
          <w:rFonts w:cstheme="minorHAnsi"/>
          <w:sz w:val="24"/>
          <w:szCs w:val="22"/>
        </w:rPr>
        <w:t xml:space="preserve"> o</w:t>
      </w:r>
      <w:r w:rsidRPr="005C04BD">
        <w:rPr>
          <w:rFonts w:cstheme="minorHAnsi"/>
          <w:sz w:val="24"/>
          <w:szCs w:val="22"/>
        </w:rPr>
        <w:t xml:space="preserve">il </w:t>
      </w:r>
      <w:r w:rsidRPr="005C04BD" w:rsidR="002F3AE6">
        <w:rPr>
          <w:rFonts w:cstheme="minorHAnsi"/>
          <w:sz w:val="24"/>
          <w:szCs w:val="22"/>
        </w:rPr>
        <w:t>and gas c</w:t>
      </w:r>
      <w:r w:rsidRPr="005C04BD">
        <w:rPr>
          <w:rFonts w:cstheme="minorHAnsi"/>
          <w:sz w:val="24"/>
          <w:szCs w:val="22"/>
        </w:rPr>
        <w:t>ompanies (NOCs). These IOCs and NOCs accounted for 14% and 28% of total global production</w:t>
      </w:r>
      <w:r w:rsidRPr="005C04BD" w:rsidR="001A430E">
        <w:rPr>
          <w:rFonts w:cstheme="minorHAnsi"/>
          <w:sz w:val="24"/>
          <w:szCs w:val="22"/>
        </w:rPr>
        <w:t xml:space="preserve">, </w:t>
      </w:r>
      <w:r w:rsidRPr="005C04BD" w:rsidR="00DB34D5">
        <w:rPr>
          <w:rFonts w:cstheme="minorHAnsi"/>
          <w:sz w:val="24"/>
          <w:szCs w:val="22"/>
        </w:rPr>
        <w:t>respectively</w:t>
      </w:r>
      <w:r w:rsidRPr="005C04BD" w:rsidR="001A430E">
        <w:rPr>
          <w:rFonts w:cstheme="minorHAnsi"/>
          <w:sz w:val="24"/>
          <w:szCs w:val="22"/>
        </w:rPr>
        <w:t>, in</w:t>
      </w:r>
      <w:r w:rsidRPr="005C04BD">
        <w:rPr>
          <w:rFonts w:cstheme="minorHAnsi"/>
          <w:sz w:val="24"/>
          <w:szCs w:val="22"/>
        </w:rPr>
        <w:t xml:space="preserve"> 2021 (42% overall).</w:t>
      </w:r>
      <w:r w:rsidRPr="005C04BD" w:rsidR="00934F87">
        <w:rPr>
          <w:rFonts w:cstheme="minorHAnsi"/>
          <w:sz w:val="24"/>
          <w:szCs w:val="22"/>
        </w:rPr>
        <w:t xml:space="preserve"> </w:t>
      </w:r>
      <w:r w:rsidRPr="005C04BD">
        <w:rPr>
          <w:rFonts w:cstheme="minorHAnsi"/>
          <w:sz w:val="24"/>
          <w:szCs w:val="22"/>
        </w:rPr>
        <w:t>Projected emissions under current strategies</w:t>
      </w:r>
      <w:r w:rsidRPr="005C04BD" w:rsidR="00934F87">
        <w:rPr>
          <w:rFonts w:cstheme="minorHAnsi"/>
          <w:sz w:val="24"/>
          <w:szCs w:val="22"/>
        </w:rPr>
        <w:t xml:space="preserve"> </w:t>
      </w:r>
      <w:r w:rsidRPr="005C04BD">
        <w:rPr>
          <w:rFonts w:cstheme="minorHAnsi"/>
          <w:sz w:val="24"/>
          <w:szCs w:val="22"/>
        </w:rPr>
        <w:t>are compared to a pathway compliant with 1.5°C, assum</w:t>
      </w:r>
      <w:r w:rsidRPr="005C04BD" w:rsidR="00973A4B">
        <w:rPr>
          <w:rFonts w:cstheme="minorHAnsi"/>
          <w:sz w:val="24"/>
          <w:szCs w:val="22"/>
        </w:rPr>
        <w:t xml:space="preserve">ing constant </w:t>
      </w:r>
      <w:r w:rsidRPr="005C04BD">
        <w:rPr>
          <w:rFonts w:cstheme="minorHAnsi"/>
          <w:sz w:val="24"/>
          <w:szCs w:val="22"/>
        </w:rPr>
        <w:t>market share</w:t>
      </w:r>
      <w:r w:rsidRPr="005C04BD" w:rsidR="00973A4B">
        <w:rPr>
          <w:rFonts w:cstheme="minorHAnsi"/>
          <w:sz w:val="24"/>
          <w:szCs w:val="22"/>
        </w:rPr>
        <w:t>s</w:t>
      </w:r>
      <w:r w:rsidRPr="005C04BD">
        <w:rPr>
          <w:rFonts w:cstheme="minorHAnsi"/>
          <w:sz w:val="24"/>
          <w:szCs w:val="22"/>
        </w:rPr>
        <w:t xml:space="preserve"> at the 2015-2019 average. </w:t>
      </w:r>
    </w:p>
    <w:p w:rsidRPr="007A0801" w:rsidR="007B4326" w:rsidRDefault="00A5107F" w14:paraId="300ED05E" w14:textId="382B5002">
      <w:pPr>
        <w:pStyle w:val="CommentText"/>
        <w:spacing w:before="240" w:after="240"/>
        <w:rPr>
          <w:rFonts w:cstheme="minorHAnsi"/>
          <w:sz w:val="24"/>
          <w:szCs w:val="22"/>
        </w:rPr>
      </w:pPr>
      <w:r w:rsidRPr="005C04BD">
        <w:rPr>
          <w:rFonts w:cstheme="minorHAnsi"/>
          <w:sz w:val="24"/>
          <w:szCs w:val="22"/>
        </w:rPr>
        <w:t>Data in this indicator suggests that  the c</w:t>
      </w:r>
      <w:r w:rsidRPr="005C04BD" w:rsidR="007B4326">
        <w:rPr>
          <w:rFonts w:cstheme="minorHAnsi"/>
          <w:sz w:val="24"/>
          <w:szCs w:val="22"/>
        </w:rPr>
        <w:t>urrent</w:t>
      </w:r>
      <w:r w:rsidRPr="005C04BD" w:rsidR="007B4326">
        <w:rPr>
          <w:rFonts w:cstheme="minorHAnsi"/>
          <w:sz w:val="24"/>
          <w:szCs w:val="24"/>
        </w:rPr>
        <w:t xml:space="preserve"> production strategies</w:t>
      </w:r>
      <w:r w:rsidRPr="005C04BD" w:rsidR="002C757A">
        <w:rPr>
          <w:rFonts w:cstheme="minorHAnsi"/>
          <w:sz w:val="24"/>
          <w:szCs w:val="24"/>
        </w:rPr>
        <w:t xml:space="preserve"> of these companies</w:t>
      </w:r>
      <w:r w:rsidRPr="005C04BD" w:rsidR="007B4326">
        <w:rPr>
          <w:rFonts w:cstheme="minorHAnsi"/>
          <w:sz w:val="24"/>
          <w:szCs w:val="24"/>
        </w:rPr>
        <w:t xml:space="preserve"> would </w:t>
      </w:r>
      <w:r w:rsidRPr="005C04BD" w:rsidR="002C757A">
        <w:rPr>
          <w:rFonts w:cstheme="minorHAnsi"/>
          <w:sz w:val="24"/>
          <w:szCs w:val="24"/>
        </w:rPr>
        <w:t xml:space="preserve">generate </w:t>
      </w:r>
      <w:r w:rsidR="002A7B0F">
        <w:rPr>
          <w:rFonts w:cstheme="minorHAnsi"/>
          <w:sz w:val="24"/>
          <w:szCs w:val="24"/>
        </w:rPr>
        <w:t xml:space="preserve">greenhouse gas </w:t>
      </w:r>
      <w:r w:rsidRPr="005C04BD" w:rsidR="002C757A">
        <w:rPr>
          <w:rFonts w:cstheme="minorHAnsi"/>
          <w:sz w:val="24"/>
          <w:szCs w:val="24"/>
        </w:rPr>
        <w:t xml:space="preserve">emissions that exceed their share compatible with </w:t>
      </w:r>
      <w:r w:rsidRPr="005C04BD" w:rsidR="007B4326">
        <w:rPr>
          <w:rFonts w:cstheme="minorHAnsi"/>
          <w:sz w:val="24"/>
          <w:szCs w:val="22"/>
        </w:rPr>
        <w:t>1.5°C by an average of 39%</w:t>
      </w:r>
      <w:r w:rsidRPr="005C04BD" w:rsidR="00580E4A">
        <w:rPr>
          <w:rFonts w:cstheme="minorHAnsi"/>
          <w:sz w:val="24"/>
          <w:szCs w:val="22"/>
        </w:rPr>
        <w:t xml:space="preserve"> </w:t>
      </w:r>
      <w:r w:rsidRPr="005C04BD" w:rsidR="00DB34D5">
        <w:rPr>
          <w:rFonts w:cstheme="minorHAnsi"/>
          <w:sz w:val="24"/>
          <w:szCs w:val="22"/>
        </w:rPr>
        <w:t>for</w:t>
      </w:r>
      <w:r w:rsidRPr="005C04BD" w:rsidR="002C757A">
        <w:rPr>
          <w:rFonts w:cstheme="minorHAnsi"/>
          <w:sz w:val="24"/>
          <w:szCs w:val="22"/>
        </w:rPr>
        <w:t xml:space="preserve"> these</w:t>
      </w:r>
      <w:r w:rsidRPr="005C04BD" w:rsidR="00DB34D5">
        <w:rPr>
          <w:rFonts w:cstheme="minorHAnsi"/>
          <w:sz w:val="24"/>
          <w:szCs w:val="22"/>
        </w:rPr>
        <w:t xml:space="preserve"> </w:t>
      </w:r>
      <w:r w:rsidRPr="005C04BD" w:rsidR="00580E4A">
        <w:rPr>
          <w:rFonts w:cstheme="minorHAnsi"/>
          <w:sz w:val="24"/>
          <w:szCs w:val="22"/>
        </w:rPr>
        <w:t>IOCs,</w:t>
      </w:r>
      <w:r w:rsidRPr="005C04BD" w:rsidR="007B4326">
        <w:rPr>
          <w:rFonts w:cstheme="minorHAnsi"/>
          <w:sz w:val="24"/>
          <w:szCs w:val="22"/>
        </w:rPr>
        <w:t xml:space="preserve"> and 37%</w:t>
      </w:r>
      <w:r w:rsidRPr="005C04BD" w:rsidR="00580E4A">
        <w:rPr>
          <w:rFonts w:cstheme="minorHAnsi"/>
          <w:sz w:val="24"/>
          <w:szCs w:val="22"/>
        </w:rPr>
        <w:t xml:space="preserve"> </w:t>
      </w:r>
      <w:r w:rsidRPr="005C04BD" w:rsidR="00DB34D5">
        <w:rPr>
          <w:rFonts w:cstheme="minorHAnsi"/>
          <w:sz w:val="24"/>
          <w:szCs w:val="22"/>
        </w:rPr>
        <w:t xml:space="preserve">for </w:t>
      </w:r>
      <w:r w:rsidRPr="005C04BD" w:rsidR="002C757A">
        <w:rPr>
          <w:rFonts w:cstheme="minorHAnsi"/>
          <w:sz w:val="24"/>
          <w:szCs w:val="22"/>
        </w:rPr>
        <w:t xml:space="preserve">the </w:t>
      </w:r>
      <w:r w:rsidRPr="005C04BD" w:rsidR="00580E4A">
        <w:rPr>
          <w:rFonts w:cstheme="minorHAnsi"/>
          <w:sz w:val="24"/>
          <w:szCs w:val="22"/>
        </w:rPr>
        <w:t>NOCs,</w:t>
      </w:r>
      <w:r w:rsidRPr="005C04BD" w:rsidR="007B4326">
        <w:rPr>
          <w:rFonts w:cstheme="minorHAnsi"/>
          <w:sz w:val="24"/>
          <w:szCs w:val="22"/>
        </w:rPr>
        <w:t xml:space="preserve"> in 2030</w:t>
      </w:r>
      <w:r w:rsidRPr="005C04BD" w:rsidR="00580E4A">
        <w:rPr>
          <w:rFonts w:cstheme="minorHAnsi"/>
          <w:sz w:val="24"/>
          <w:szCs w:val="22"/>
        </w:rPr>
        <w:t xml:space="preserve">. These excess emissions would rise </w:t>
      </w:r>
      <w:r w:rsidRPr="005C04BD" w:rsidR="007B4326">
        <w:rPr>
          <w:rFonts w:cstheme="minorHAnsi"/>
          <w:sz w:val="24"/>
          <w:szCs w:val="22"/>
        </w:rPr>
        <w:t>to 87% and 111%</w:t>
      </w:r>
      <w:r w:rsidRPr="005C04BD" w:rsidR="00580E4A">
        <w:rPr>
          <w:rFonts w:cstheme="minorHAnsi"/>
          <w:sz w:val="24"/>
          <w:szCs w:val="22"/>
        </w:rPr>
        <w:t>,</w:t>
      </w:r>
      <w:r w:rsidRPr="005C04BD" w:rsidR="007B4326">
        <w:rPr>
          <w:rFonts w:cstheme="minorHAnsi"/>
          <w:sz w:val="24"/>
          <w:szCs w:val="22"/>
        </w:rPr>
        <w:t xml:space="preserve"> respec</w:t>
      </w:r>
      <w:r w:rsidRPr="005C04BD" w:rsidR="007B4326">
        <w:rPr>
          <w:rFonts w:cstheme="minorHAnsi"/>
          <w:sz w:val="24"/>
          <w:szCs w:val="24"/>
        </w:rPr>
        <w:t>tively</w:t>
      </w:r>
      <w:r w:rsidRPr="005C04BD" w:rsidR="00580E4A">
        <w:rPr>
          <w:rFonts w:cstheme="minorHAnsi"/>
          <w:sz w:val="24"/>
          <w:szCs w:val="24"/>
        </w:rPr>
        <w:t>,</w:t>
      </w:r>
      <w:r w:rsidRPr="005C04BD" w:rsidR="007B4326">
        <w:rPr>
          <w:rFonts w:cstheme="minorHAnsi"/>
          <w:sz w:val="24"/>
          <w:szCs w:val="24"/>
        </w:rPr>
        <w:t xml:space="preserve"> in 2040 (</w:t>
      </w:r>
      <w:r w:rsidRPr="00340CBA" w:rsidR="00580E4A">
        <w:rPr>
          <w:rFonts w:cstheme="minorHAnsi"/>
          <w:sz w:val="24"/>
          <w:szCs w:val="24"/>
        </w:rPr>
        <w:fldChar w:fldCharType="begin"/>
      </w:r>
      <w:r w:rsidRPr="005C04BD" w:rsidR="00580E4A">
        <w:rPr>
          <w:rFonts w:cstheme="minorHAnsi"/>
          <w:sz w:val="24"/>
          <w:szCs w:val="24"/>
        </w:rPr>
        <w:instrText xml:space="preserve"> REF _Ref103014956 \h  \* MERGEFORMAT </w:instrText>
      </w:r>
      <w:r w:rsidRPr="00340CBA" w:rsidR="00580E4A">
        <w:rPr>
          <w:rFonts w:cstheme="minorHAnsi"/>
          <w:sz w:val="24"/>
          <w:szCs w:val="24"/>
        </w:rPr>
      </w:r>
      <w:r w:rsidRPr="00340CBA" w:rsidR="00580E4A">
        <w:rPr>
          <w:rFonts w:cstheme="minorHAnsi"/>
          <w:sz w:val="24"/>
          <w:szCs w:val="24"/>
        </w:rPr>
        <w:fldChar w:fldCharType="separate"/>
      </w:r>
      <w:r w:rsidRPr="00340CBA" w:rsidR="00603D58">
        <w:rPr>
          <w:sz w:val="24"/>
          <w:szCs w:val="24"/>
        </w:rPr>
        <w:t xml:space="preserve">Figure </w:t>
      </w:r>
      <w:r w:rsidRPr="00605629" w:rsidR="00603D58">
        <w:rPr>
          <w:noProof/>
          <w:sz w:val="24"/>
          <w:szCs w:val="24"/>
        </w:rPr>
        <w:t>16</w:t>
      </w:r>
      <w:r w:rsidRPr="00340CBA" w:rsidR="00580E4A">
        <w:rPr>
          <w:rFonts w:cstheme="minorHAnsi"/>
          <w:sz w:val="24"/>
          <w:szCs w:val="24"/>
        </w:rPr>
        <w:fldChar w:fldCharType="end"/>
      </w:r>
      <w:r w:rsidRPr="00945425" w:rsidR="007B4326">
        <w:rPr>
          <w:rFonts w:cstheme="minorHAnsi"/>
          <w:sz w:val="24"/>
          <w:szCs w:val="24"/>
        </w:rPr>
        <w:t>). Cu</w:t>
      </w:r>
      <w:r w:rsidRPr="00340CBA" w:rsidR="007B4326">
        <w:rPr>
          <w:rFonts w:cstheme="minorHAnsi"/>
          <w:sz w:val="24"/>
          <w:szCs w:val="22"/>
        </w:rPr>
        <w:t>mulative production from 2020 to 2040 is projected to exceed the</w:t>
      </w:r>
      <w:r w:rsidRPr="00845781" w:rsidR="002C757A">
        <w:rPr>
          <w:rFonts w:cstheme="minorHAnsi"/>
          <w:sz w:val="24"/>
          <w:szCs w:val="22"/>
        </w:rPr>
        <w:t>ir share of the</w:t>
      </w:r>
      <w:r w:rsidRPr="00845781" w:rsidR="007B4326">
        <w:rPr>
          <w:rFonts w:cstheme="minorHAnsi"/>
          <w:sz w:val="24"/>
          <w:szCs w:val="22"/>
        </w:rPr>
        <w:t xml:space="preserve"> 1.5°C benchmark by 36% for IOCs and 38% for NOCs.</w:t>
      </w:r>
    </w:p>
    <w:p w:rsidRPr="005C04BD" w:rsidR="007B4326" w:rsidRDefault="008E4B43" w14:paraId="435C6636" w14:textId="3879057E">
      <w:pPr>
        <w:pStyle w:val="CommentText"/>
        <w:spacing w:before="240" w:after="240"/>
        <w:rPr>
          <w:rFonts w:cstheme="minorHAnsi"/>
          <w:sz w:val="24"/>
          <w:szCs w:val="22"/>
        </w:rPr>
      </w:pPr>
      <w:r w:rsidRPr="00C34939">
        <w:rPr>
          <w:rFonts w:cstheme="minorHAnsi"/>
          <w:sz w:val="24"/>
          <w:szCs w:val="24"/>
        </w:rPr>
        <w:t>Acc</w:t>
      </w:r>
      <w:r w:rsidRPr="00062BAC">
        <w:rPr>
          <w:rFonts w:cstheme="minorHAnsi"/>
          <w:sz w:val="24"/>
          <w:szCs w:val="24"/>
        </w:rPr>
        <w:t>o</w:t>
      </w:r>
      <w:r w:rsidRPr="005C04BD">
        <w:rPr>
          <w:rFonts w:cstheme="minorHAnsi"/>
          <w:sz w:val="24"/>
          <w:szCs w:val="24"/>
        </w:rPr>
        <w:t>rding to t</w:t>
      </w:r>
      <w:r w:rsidRPr="005C04BD" w:rsidR="007B4326">
        <w:rPr>
          <w:rFonts w:cstheme="minorHAnsi"/>
          <w:sz w:val="24"/>
          <w:szCs w:val="24"/>
        </w:rPr>
        <w:t>hese results</w:t>
      </w:r>
      <w:r w:rsidRPr="005C04BD">
        <w:rPr>
          <w:rFonts w:cstheme="minorHAnsi"/>
          <w:sz w:val="24"/>
          <w:szCs w:val="24"/>
        </w:rPr>
        <w:t>,</w:t>
      </w:r>
      <w:r w:rsidRPr="005C04BD" w:rsidR="007B4326">
        <w:rPr>
          <w:rFonts w:cstheme="minorHAnsi"/>
          <w:sz w:val="24"/>
          <w:szCs w:val="24"/>
        </w:rPr>
        <w:t xml:space="preserve"> the activities of </w:t>
      </w:r>
      <w:r w:rsidRPr="005C04BD" w:rsidR="00580E4A">
        <w:rPr>
          <w:rFonts w:cstheme="minorHAnsi"/>
          <w:sz w:val="24"/>
          <w:szCs w:val="24"/>
        </w:rPr>
        <w:t xml:space="preserve">some of the largest </w:t>
      </w:r>
      <w:r w:rsidRPr="005C04BD" w:rsidR="007B4326">
        <w:rPr>
          <w:rFonts w:cstheme="minorHAnsi"/>
          <w:sz w:val="24"/>
          <w:szCs w:val="24"/>
        </w:rPr>
        <w:t xml:space="preserve">oil and gas companies are far from compliant with the goals of the Paris Agreement. </w:t>
      </w:r>
      <w:r w:rsidRPr="005C04BD" w:rsidR="00580E4A">
        <w:rPr>
          <w:rFonts w:cstheme="minorHAnsi"/>
          <w:sz w:val="24"/>
          <w:szCs w:val="24"/>
        </w:rPr>
        <w:t>S</w:t>
      </w:r>
      <w:r w:rsidRPr="005C04BD" w:rsidR="007B4326">
        <w:rPr>
          <w:rFonts w:cstheme="minorHAnsi"/>
          <w:sz w:val="24"/>
          <w:szCs w:val="24"/>
        </w:rPr>
        <w:t xml:space="preserve">trong government action and pressure from civil society </w:t>
      </w:r>
      <w:r w:rsidRPr="005C04BD" w:rsidR="00580E4A">
        <w:rPr>
          <w:rFonts w:cstheme="minorHAnsi"/>
          <w:sz w:val="24"/>
          <w:szCs w:val="24"/>
        </w:rPr>
        <w:t xml:space="preserve">could </w:t>
      </w:r>
      <w:r w:rsidRPr="005C04BD" w:rsidR="007B4326">
        <w:rPr>
          <w:rFonts w:cstheme="minorHAnsi"/>
          <w:sz w:val="24"/>
          <w:szCs w:val="24"/>
        </w:rPr>
        <w:t xml:space="preserve">be </w:t>
      </w:r>
      <w:r w:rsidRPr="005C04BD" w:rsidR="00580E4A">
        <w:rPr>
          <w:rFonts w:cstheme="minorHAnsi"/>
          <w:sz w:val="24"/>
          <w:szCs w:val="24"/>
        </w:rPr>
        <w:t xml:space="preserve">essential </w:t>
      </w:r>
      <w:r w:rsidRPr="005C04BD" w:rsidR="007B4326">
        <w:rPr>
          <w:rFonts w:cstheme="minorHAnsi"/>
          <w:sz w:val="24"/>
          <w:szCs w:val="24"/>
        </w:rPr>
        <w:t>to bring about such compliance, through a far faster transition from fossil fuels to low-carbon energy sources.</w:t>
      </w:r>
    </w:p>
    <w:p w:rsidRPr="00770E72" w:rsidR="00580E4A" w:rsidRDefault="00580E4A" w14:paraId="2DAABCBD" w14:textId="7C9E44D0">
      <w:pPr>
        <w:rPr>
          <w:lang w:val="en-GB"/>
        </w:rPr>
      </w:pPr>
    </w:p>
    <w:p w:rsidRPr="00770E72" w:rsidR="002F3AE6" w:rsidRDefault="002F3AE6" w14:paraId="670D8D48" w14:textId="44A2C5C0">
      <w:pPr>
        <w:rPr>
          <w:lang w:val="en-GB"/>
        </w:rPr>
      </w:pPr>
      <w:r w:rsidRPr="00770E72">
        <w:rPr>
          <w:noProof/>
          <w:lang w:val="en-GB"/>
        </w:rPr>
        <w:lastRenderedPageBreak/>
        <w:drawing>
          <wp:inline distT="0" distB="0" distL="0" distR="0" wp14:anchorId="50CC8536" wp14:editId="60443685">
            <wp:extent cx="5943600" cy="2066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a:noFill/>
                    </a:ln>
                  </pic:spPr>
                </pic:pic>
              </a:graphicData>
            </a:graphic>
          </wp:inline>
        </w:drawing>
      </w:r>
    </w:p>
    <w:p w:rsidRPr="005C04BD" w:rsidR="00580E4A" w:rsidP="000171B7" w:rsidRDefault="00580E4A" w14:paraId="0A1769AB" w14:textId="4938E122">
      <w:pPr>
        <w:pStyle w:val="Caption"/>
        <w:rPr>
          <w:color w:val="auto"/>
        </w:rPr>
      </w:pPr>
      <w:bookmarkStart w:name="_Ref103014956" w:id="281"/>
      <w:bookmarkStart w:name="_Toc109923384" w:id="282"/>
      <w:r w:rsidRPr="00945425">
        <w:rPr>
          <w:color w:val="auto"/>
        </w:rPr>
        <w:t xml:space="preserve">Figure </w:t>
      </w:r>
      <w:r w:rsidRPr="00340CBA" w:rsidR="00783222">
        <w:rPr>
          <w:color w:val="auto"/>
        </w:rPr>
        <w:fldChar w:fldCharType="begin"/>
      </w:r>
      <w:r w:rsidRPr="005C04BD" w:rsidR="00783222">
        <w:rPr>
          <w:color w:val="auto"/>
        </w:rPr>
        <w:instrText xml:space="preserve"> SEQ Figure \* ARABIC </w:instrText>
      </w:r>
      <w:r w:rsidRPr="00340CBA" w:rsidR="00783222">
        <w:rPr>
          <w:color w:val="auto"/>
        </w:rPr>
        <w:fldChar w:fldCharType="separate"/>
      </w:r>
      <w:r w:rsidRPr="00340CBA" w:rsidR="00603D58">
        <w:rPr>
          <w:noProof/>
          <w:color w:val="auto"/>
        </w:rPr>
        <w:t>16</w:t>
      </w:r>
      <w:r w:rsidRPr="00340CBA" w:rsidR="00783222">
        <w:rPr>
          <w:noProof/>
          <w:color w:val="auto"/>
        </w:rPr>
        <w:fldChar w:fldCharType="end"/>
      </w:r>
      <w:bookmarkEnd w:id="281"/>
      <w:r w:rsidRPr="00945425">
        <w:rPr>
          <w:color w:val="auto"/>
        </w:rPr>
        <w:t>: Compatibility of large oil and gas company production strategies with Paris 1.5°C climate target. Percentages in brackets in the legend rep</w:t>
      </w:r>
      <w:r w:rsidRPr="00845781">
        <w:rPr>
          <w:color w:val="auto"/>
        </w:rPr>
        <w:t xml:space="preserve">resent the average 2015-19 </w:t>
      </w:r>
      <w:r w:rsidRPr="00845781" w:rsidR="00DB34D5">
        <w:rPr>
          <w:color w:val="auto"/>
        </w:rPr>
        <w:t xml:space="preserve">global </w:t>
      </w:r>
      <w:r w:rsidRPr="007A0801">
        <w:rPr>
          <w:color w:val="auto"/>
        </w:rPr>
        <w:t>market share for each company.</w:t>
      </w:r>
      <w:bookmarkEnd w:id="282"/>
    </w:p>
    <w:p w:rsidRPr="005C04BD" w:rsidR="006B7184" w:rsidP="005206B4" w:rsidRDefault="006B7184" w14:paraId="6B2638C9" w14:textId="706A3566">
      <w:pPr>
        <w:rPr>
          <w:lang w:val="en-GB"/>
        </w:rPr>
      </w:pPr>
      <w:bookmarkStart w:name="_Hlk103323998" w:id="283"/>
    </w:p>
    <w:p w:rsidRPr="005C04BD" w:rsidR="00890589" w:rsidP="0011440D" w:rsidRDefault="006B7184" w14:paraId="17ABFA50" w14:textId="7A672690">
      <w:pPr>
        <w:pBdr>
          <w:top w:val="single" w:color="auto" w:sz="4" w:space="1"/>
        </w:pBdr>
        <w:rPr>
          <w:b/>
          <w:bCs/>
          <w:lang w:val="en-GB"/>
        </w:rPr>
      </w:pPr>
      <w:bookmarkStart w:name="_Toc41937806" w:id="284"/>
      <w:bookmarkStart w:name="_Toc72495149" w:id="285"/>
      <w:r w:rsidRPr="005C04BD">
        <w:rPr>
          <w:b/>
          <w:bCs/>
          <w:lang w:val="en-GB"/>
        </w:rPr>
        <w:t>Panel</w:t>
      </w:r>
      <w:r w:rsidRPr="005C04BD" w:rsidR="00BF00D9">
        <w:rPr>
          <w:b/>
          <w:bCs/>
          <w:lang w:val="en-GB"/>
        </w:rPr>
        <w:t xml:space="preserve"> </w:t>
      </w:r>
      <w:r w:rsidR="00C34939">
        <w:rPr>
          <w:b/>
          <w:bCs/>
          <w:lang w:val="en-GB"/>
        </w:rPr>
        <w:t>7</w:t>
      </w:r>
      <w:r w:rsidRPr="005C04BD" w:rsidR="00396325">
        <w:rPr>
          <w:b/>
          <w:bCs/>
          <w:lang w:val="en-GB"/>
        </w:rPr>
        <w:t>:</w:t>
      </w:r>
      <w:r w:rsidRPr="005C04BD" w:rsidR="00890589">
        <w:rPr>
          <w:b/>
          <w:bCs/>
          <w:lang w:val="en-GB"/>
        </w:rPr>
        <w:t xml:space="preserve"> </w:t>
      </w:r>
      <w:r w:rsidRPr="005C04BD" w:rsidR="008C3242">
        <w:rPr>
          <w:b/>
          <w:bCs/>
          <w:lang w:val="en-GB"/>
        </w:rPr>
        <w:t>Financing the response to compounding crises</w:t>
      </w:r>
    </w:p>
    <w:p w:rsidRPr="005C04BD" w:rsidR="000C1662" w:rsidP="005E6D1F" w:rsidRDefault="000C1662" w14:paraId="349B2FC4" w14:textId="700C6269">
      <w:pPr>
        <w:rPr>
          <w:lang w:val="en-GB"/>
        </w:rPr>
      </w:pPr>
      <w:r w:rsidRPr="005C04BD">
        <w:rPr>
          <w:lang w:val="en-GB"/>
        </w:rPr>
        <w:t xml:space="preserve">The </w:t>
      </w:r>
      <w:r w:rsidRPr="005C04BD" w:rsidR="00580E4A">
        <w:rPr>
          <w:lang w:val="en-GB"/>
        </w:rPr>
        <w:t xml:space="preserve">economic </w:t>
      </w:r>
      <w:r w:rsidRPr="005C04BD">
        <w:rPr>
          <w:lang w:val="en-GB"/>
        </w:rPr>
        <w:t>benefits of keeping temperatures below 1</w:t>
      </w:r>
      <w:r w:rsidRPr="005C04BD" w:rsidR="00DB34D5">
        <w:rPr>
          <w:lang w:val="en-GB"/>
        </w:rPr>
        <w:t>.</w:t>
      </w:r>
      <w:r w:rsidRPr="005C04BD">
        <w:rPr>
          <w:lang w:val="en-GB"/>
        </w:rPr>
        <w:t>5</w:t>
      </w:r>
      <w:r w:rsidRPr="005C04BD">
        <w:rPr>
          <w:rFonts w:cstheme="minorHAnsi"/>
          <w:lang w:val="en-GB"/>
        </w:rPr>
        <w:t>⁰</w:t>
      </w:r>
      <w:r w:rsidRPr="005C04BD">
        <w:rPr>
          <w:lang w:val="en-GB"/>
        </w:rPr>
        <w:t xml:space="preserve">C of </w:t>
      </w:r>
      <w:r w:rsidRPr="005C04BD" w:rsidR="00E2043A">
        <w:rPr>
          <w:lang w:val="en-GB"/>
        </w:rPr>
        <w:t xml:space="preserve">heating </w:t>
      </w:r>
      <w:r w:rsidRPr="005C04BD" w:rsidR="007A6E2E">
        <w:rPr>
          <w:lang w:val="en-GB"/>
        </w:rPr>
        <w:t>and minimis</w:t>
      </w:r>
      <w:r w:rsidRPr="005C04BD" w:rsidR="003130FB">
        <w:rPr>
          <w:lang w:val="en-GB"/>
        </w:rPr>
        <w:t>ing</w:t>
      </w:r>
      <w:r w:rsidRPr="005C04BD" w:rsidR="007A6E2E">
        <w:rPr>
          <w:lang w:val="en-GB"/>
        </w:rPr>
        <w:t xml:space="preserve"> </w:t>
      </w:r>
      <w:r w:rsidRPr="005C04BD">
        <w:rPr>
          <w:lang w:val="en-GB"/>
        </w:rPr>
        <w:t>climate change</w:t>
      </w:r>
      <w:r w:rsidRPr="005C04BD" w:rsidR="007A6E2E">
        <w:rPr>
          <w:lang w:val="en-GB"/>
        </w:rPr>
        <w:t xml:space="preserve"> impacts through accelerated adaptation</w:t>
      </w:r>
      <w:r w:rsidRPr="005C04BD">
        <w:rPr>
          <w:lang w:val="en-GB"/>
        </w:rPr>
        <w:t xml:space="preserve">, </w:t>
      </w:r>
      <w:r w:rsidRPr="005C04BD" w:rsidR="003130FB">
        <w:rPr>
          <w:lang w:val="en-GB"/>
        </w:rPr>
        <w:t xml:space="preserve">are </w:t>
      </w:r>
      <w:r w:rsidRPr="005C04BD">
        <w:rPr>
          <w:lang w:val="en-GB"/>
        </w:rPr>
        <w:t>expected to outweigh the cost</w:t>
      </w:r>
      <w:r w:rsidRPr="005C04BD" w:rsidR="003130FB">
        <w:rPr>
          <w:lang w:val="en-GB"/>
        </w:rPr>
        <w:t>s</w:t>
      </w:r>
      <w:r w:rsidRPr="005C04BD">
        <w:rPr>
          <w:lang w:val="en-GB"/>
        </w:rPr>
        <w:t xml:space="preserve"> of climate action.</w:t>
      </w:r>
      <w:r w:rsidRPr="00340CBA">
        <w:rPr>
          <w:lang w:val="en-GB"/>
        </w:rPr>
        <w:fldChar w:fldCharType="begin"/>
      </w:r>
      <w:r w:rsidRPr="005C04BD" w:rsidR="00F4094E">
        <w:rPr>
          <w:lang w:val="en-GB"/>
        </w:rPr>
        <w:instrText xml:space="preserve"> ADDIN EN.CITE &lt;EndNote&gt;&lt;Cite&gt;&lt;Author&gt;P.R. Shukla&lt;/Author&gt;&lt;Year&gt;2022&lt;/Year&gt;&lt;RecNum&gt;5&lt;/RecNum&gt;&lt;DisplayText&gt;&lt;style face="superscript"&gt;8&lt;/style&gt;&lt;/DisplayText&gt;&lt;record&gt;&lt;rec-number&gt;5&lt;/rec-number&gt;&lt;foreign-keys&gt;&lt;key app="EN" db-id="ae9vs5vebz9xw5esxd65a5a8xavxxvf5expa" timestamp="1650637720"&gt;5&lt;/key&gt;&lt;/foreign-keys&gt;&lt;ref-type name="Report"&gt;27&lt;/ref-type&gt;&lt;contributors&gt;&lt;authors&gt;&lt;author&gt;P.R. Shukla, J. Skea, R. Slade, A. Al Khourdajie, R. van Diemen, D. McCollum, M. Pathak, S. Some, P. Vyas, R. Fradera, M. Belkacemi, A. Hasija, G. Lisboa, S. Luz, J. Malley&lt;/author&gt;&lt;/authors&gt;&lt;tertiary-authors&gt;&lt;author&gt;IPCC&lt;/author&gt;&lt;/tertiary-authors&gt;&lt;/contributors&gt;&lt;titles&gt;&lt;title&gt;IPCC, 2022: Climate Change 2022: Mitigation of Climate Change. Contribution of Working Group III to the Sixth Assessment Report of the Intergovernmental Panel on Climate Change&lt;/title&gt;&lt;/titles&gt;&lt;dates&gt;&lt;year&gt;2022&lt;/year&gt;&lt;/dates&gt;&lt;pub-location&gt;Cambridge, UK and New York, NY, USA&lt;/pub-location&gt;&lt;urls&gt;&lt;/urls&gt;&lt;electronic-resource-num&gt;10.1017/9781009157926.001&lt;/electronic-resource-num&gt;&lt;/record&gt;&lt;/Cite&gt;&lt;/EndNote&gt;</w:instrText>
      </w:r>
      <w:r w:rsidRPr="00340CBA">
        <w:rPr>
          <w:lang w:val="en-GB"/>
        </w:rPr>
        <w:fldChar w:fldCharType="separate"/>
      </w:r>
      <w:r w:rsidRPr="00340CBA" w:rsidR="00F4094E">
        <w:rPr>
          <w:noProof/>
          <w:vertAlign w:val="superscript"/>
          <w:lang w:val="en-GB"/>
        </w:rPr>
        <w:t>8</w:t>
      </w:r>
      <w:r w:rsidRPr="00340CBA">
        <w:rPr>
          <w:lang w:val="en-GB"/>
        </w:rPr>
        <w:fldChar w:fldCharType="end"/>
      </w:r>
      <w:r w:rsidRPr="00945425">
        <w:rPr>
          <w:lang w:val="en-GB"/>
        </w:rPr>
        <w:t xml:space="preserve"> </w:t>
      </w:r>
      <w:r w:rsidRPr="00340CBA" w:rsidR="009610EA">
        <w:rPr>
          <w:lang w:val="en-GB"/>
        </w:rPr>
        <w:t>While</w:t>
      </w:r>
      <w:r w:rsidRPr="00605629">
        <w:rPr>
          <w:lang w:val="en-GB"/>
        </w:rPr>
        <w:t xml:space="preserve"> delivering the </w:t>
      </w:r>
      <w:r w:rsidRPr="00605629" w:rsidR="00580E4A">
        <w:rPr>
          <w:lang w:val="en-GB"/>
        </w:rPr>
        <w:t>needed transition to net-zero emissions</w:t>
      </w:r>
      <w:r w:rsidRPr="00845781">
        <w:rPr>
          <w:lang w:val="en-GB"/>
        </w:rPr>
        <w:t xml:space="preserve"> will require substantial capital investment</w:t>
      </w:r>
      <w:r w:rsidRPr="00845781" w:rsidR="009610EA">
        <w:rPr>
          <w:lang w:val="en-GB"/>
        </w:rPr>
        <w:t>,</w:t>
      </w:r>
      <w:r w:rsidRPr="00340CBA">
        <w:rPr>
          <w:noProof/>
          <w:lang w:val="en-GB"/>
        </w:rPr>
        <w:fldChar w:fldCharType="begin"/>
      </w:r>
      <w:r w:rsidRPr="005C04BD" w:rsidR="00E149C8">
        <w:rPr>
          <w:noProof/>
          <w:lang w:val="en-GB"/>
        </w:rPr>
        <w:instrText xml:space="preserve"> ADDIN EN.CITE &lt;EndNote&gt;&lt;Cite ExcludeYear="1"&gt;&lt;Author&gt;Buchner&lt;/Author&gt;&lt;Year&gt;2021&lt;/Year&gt;&lt;RecNum&gt;239&lt;/RecNum&gt;&lt;DisplayText&gt;&lt;style face="superscript"&gt;252&lt;/style&gt;&lt;/DisplayText&gt;&lt;record&gt;&lt;rec-number&gt;239&lt;/rec-number&gt;&lt;foreign-keys&gt;&lt;key app="EN" db-id="ae9vs5vebz9xw5esxd65a5a8xavxxvf5expa" timestamp="1650912721"&gt;239&lt;/key&gt;&lt;/foreign-keys&gt;&lt;ref-type name="Report"&gt;27&lt;/ref-type&gt;&lt;contributors&gt;&lt;authors&gt;&lt;author&gt;Buchner, Barbara&lt;/author&gt;&lt;author&gt;Naran, Baysa&lt;/author&gt;&lt;author&gt;Fernandes, Pedro&lt;/author&gt;&lt;author&gt;Padmanabhi, Rajashree&lt;/author&gt;&lt;author&gt;Rosane, Paul&lt;/author&gt;&lt;author&gt;Solomon, Matthew&lt;/author&gt;&lt;author&gt;Stout, Sean&lt;/author&gt;&lt;author&gt;Strinati, Costanza&lt;/author&gt;&lt;author&gt;Tolentino, Rowena&lt;/author&gt;&lt;author&gt;Wakaba, Githungo&lt;/author&gt;&lt;author&gt;Zhu, Yaxin&lt;/author&gt;&lt;author&gt;Meattle, Chavi&lt;/author&gt;&lt;author&gt;Guzmán, Sandra&lt;/author&gt;&lt;/authors&gt;&lt;/contributors&gt;&lt;titles&gt;&lt;title&gt;Global Landscape of Climate Finance 2021&lt;/title&gt;&lt;/titles&gt;&lt;dates&gt;&lt;year&gt;2021&lt;/year&gt;&lt;/dates&gt;&lt;urls&gt;&lt;/urls&gt;&lt;/record&gt;&lt;/Cite&gt;&lt;/EndNote&gt;</w:instrText>
      </w:r>
      <w:r w:rsidRPr="00340CBA">
        <w:rPr>
          <w:noProof/>
          <w:lang w:val="en-GB"/>
        </w:rPr>
        <w:fldChar w:fldCharType="separate"/>
      </w:r>
      <w:r w:rsidRPr="00340CBA" w:rsidR="00E149C8">
        <w:rPr>
          <w:noProof/>
          <w:vertAlign w:val="superscript"/>
          <w:lang w:val="en-GB"/>
        </w:rPr>
        <w:t>252</w:t>
      </w:r>
      <w:r w:rsidRPr="00340CBA">
        <w:rPr>
          <w:noProof/>
          <w:lang w:val="en-GB"/>
        </w:rPr>
        <w:fldChar w:fldCharType="end"/>
      </w:r>
      <w:r w:rsidRPr="00945425" w:rsidR="009610EA">
        <w:rPr>
          <w:lang w:val="en-GB"/>
        </w:rPr>
        <w:t xml:space="preserve"> </w:t>
      </w:r>
      <w:r w:rsidRPr="00340CBA">
        <w:rPr>
          <w:lang w:val="en-GB"/>
        </w:rPr>
        <w:t xml:space="preserve">the money is available. </w:t>
      </w:r>
      <w:r w:rsidRPr="00605629" w:rsidR="00456D7D">
        <w:rPr>
          <w:lang w:val="en-GB"/>
        </w:rPr>
        <w:t>However, i</w:t>
      </w:r>
      <w:r w:rsidRPr="00605629" w:rsidR="000354AC">
        <w:rPr>
          <w:lang w:val="en-GB"/>
        </w:rPr>
        <w:t>t</w:t>
      </w:r>
      <w:r w:rsidRPr="00845781">
        <w:rPr>
          <w:lang w:val="en-GB"/>
        </w:rPr>
        <w:t xml:space="preserve"> is concentrated in relatively few economies that bear much of the historic responsibility for </w:t>
      </w:r>
      <w:r w:rsidRPr="00C34939" w:rsidR="00174558">
        <w:rPr>
          <w:lang w:val="en-GB"/>
        </w:rPr>
        <w:t>human-caused climate change</w:t>
      </w:r>
      <w:r w:rsidRPr="00C34939">
        <w:rPr>
          <w:lang w:val="en-GB"/>
        </w:rPr>
        <w:t xml:space="preserve">, have </w:t>
      </w:r>
      <w:r w:rsidRPr="00062BAC" w:rsidR="007A6E2E">
        <w:rPr>
          <w:lang w:val="en-GB"/>
        </w:rPr>
        <w:t xml:space="preserve">only </w:t>
      </w:r>
      <w:r w:rsidRPr="005C04BD">
        <w:rPr>
          <w:lang w:val="en-GB"/>
        </w:rPr>
        <w:t xml:space="preserve">moderate </w:t>
      </w:r>
      <w:r w:rsidRPr="005C04BD" w:rsidR="00E2043A">
        <w:rPr>
          <w:lang w:val="en-GB"/>
        </w:rPr>
        <w:t xml:space="preserve">direct and immediate </w:t>
      </w:r>
      <w:r w:rsidRPr="005C04BD">
        <w:rPr>
          <w:lang w:val="en-GB"/>
        </w:rPr>
        <w:t>geographic vulnerability to climate change, and can</w:t>
      </w:r>
      <w:r w:rsidRPr="005C04BD" w:rsidR="00DB34D5">
        <w:rPr>
          <w:lang w:val="en-GB"/>
        </w:rPr>
        <w:t xml:space="preserve"> most</w:t>
      </w:r>
      <w:r w:rsidRPr="005C04BD">
        <w:rPr>
          <w:lang w:val="en-GB"/>
        </w:rPr>
        <w:t xml:space="preserve"> afford to decarbonise and adapt.</w:t>
      </w:r>
      <w:r w:rsidRPr="00340CBA">
        <w:rPr>
          <w:noProof/>
          <w:lang w:val="en-GB"/>
        </w:rPr>
        <w:fldChar w:fldCharType="begin"/>
      </w:r>
      <w:r w:rsidRPr="005C04BD" w:rsidR="00E149C8">
        <w:rPr>
          <w:noProof/>
          <w:lang w:val="en-GB"/>
        </w:rPr>
        <w:instrText xml:space="preserve"> ADDIN EN.CITE &lt;EndNote&gt;&lt;Cite ExcludeYear="1"&gt;&lt;Author&gt;Our World in Data&lt;/Author&gt;&lt;Year&gt;2019&lt;/Year&gt;&lt;RecNum&gt;368&lt;/RecNum&gt;&lt;DisplayText&gt;&lt;style face="superscript"&gt;270&lt;/style&gt;&lt;/DisplayText&gt;&lt;record&gt;&lt;rec-number&gt;368&lt;/rec-number&gt;&lt;foreign-keys&gt;&lt;key app="EN" db-id="ae9vs5vebz9xw5esxd65a5a8xavxxvf5expa" timestamp="1653895749"&gt;368&lt;/key&gt;&lt;/foreign-keys&gt;&lt;ref-type name="Web Page"&gt;12&lt;/ref-type&gt;&lt;contributors&gt;&lt;authors&gt;&lt;author&gt;Our World in Data,&lt;/author&gt;&lt;/authors&gt;&lt;/contributors&gt;&lt;titles&gt;&lt;title&gt;Who has contributed most to global CO2 emissions?&lt;/title&gt;&lt;/titles&gt;&lt;dates&gt;&lt;year&gt;2019&lt;/year&gt;&lt;/dates&gt;&lt;urls&gt;&lt;related-urls&gt;&lt;url&gt;https://ourworldindata.org/contributed-most-global-co2&lt;/url&gt;&lt;/related-urls&gt;&lt;/urls&gt;&lt;access-date&gt;12 May 2022&lt;/access-date&gt;&lt;/record&gt;&lt;/Cite&gt;&lt;/EndNote&gt;</w:instrText>
      </w:r>
      <w:r w:rsidRPr="00340CBA">
        <w:rPr>
          <w:noProof/>
          <w:lang w:val="en-GB"/>
        </w:rPr>
        <w:fldChar w:fldCharType="separate"/>
      </w:r>
      <w:r w:rsidRPr="00340CBA" w:rsidR="00E149C8">
        <w:rPr>
          <w:noProof/>
          <w:vertAlign w:val="superscript"/>
          <w:lang w:val="en-GB"/>
        </w:rPr>
        <w:t>270</w:t>
      </w:r>
      <w:r w:rsidRPr="00340CBA">
        <w:rPr>
          <w:noProof/>
          <w:lang w:val="en-GB"/>
        </w:rPr>
        <w:fldChar w:fldCharType="end"/>
      </w:r>
      <w:r w:rsidRPr="00945425">
        <w:rPr>
          <w:lang w:val="en-GB"/>
        </w:rPr>
        <w:t xml:space="preserve"> Conversely, the lower-income count</w:t>
      </w:r>
      <w:r w:rsidRPr="00340CBA">
        <w:rPr>
          <w:lang w:val="en-GB"/>
        </w:rPr>
        <w:t xml:space="preserve">ries </w:t>
      </w:r>
      <w:r w:rsidRPr="00605629" w:rsidR="009E7AB9">
        <w:rPr>
          <w:lang w:val="en-GB"/>
        </w:rPr>
        <w:t xml:space="preserve">that </w:t>
      </w:r>
      <w:r w:rsidRPr="00605629" w:rsidR="000354AC">
        <w:rPr>
          <w:lang w:val="en-GB"/>
        </w:rPr>
        <w:t xml:space="preserve">have </w:t>
      </w:r>
      <w:r w:rsidRPr="00845781">
        <w:rPr>
          <w:lang w:val="en-GB"/>
        </w:rPr>
        <w:t>contributed the least to cumulative CO</w:t>
      </w:r>
      <w:r w:rsidRPr="00845781">
        <w:rPr>
          <w:vertAlign w:val="subscript"/>
          <w:lang w:val="en-GB"/>
        </w:rPr>
        <w:t>2</w:t>
      </w:r>
      <w:r w:rsidRPr="007A0801">
        <w:rPr>
          <w:lang w:val="en-GB"/>
        </w:rPr>
        <w:t xml:space="preserve"> emissions generally </w:t>
      </w:r>
      <w:r w:rsidRPr="007A0801" w:rsidR="000354AC">
        <w:rPr>
          <w:lang w:val="en-GB"/>
        </w:rPr>
        <w:t>are</w:t>
      </w:r>
      <w:r w:rsidRPr="00C34939">
        <w:rPr>
          <w:lang w:val="en-GB"/>
        </w:rPr>
        <w:t xml:space="preserve"> more vulnerable, </w:t>
      </w:r>
      <w:r w:rsidRPr="00C34939" w:rsidR="00E2043A">
        <w:rPr>
          <w:lang w:val="en-GB"/>
        </w:rPr>
        <w:t xml:space="preserve">and </w:t>
      </w:r>
      <w:r w:rsidRPr="00C34939">
        <w:rPr>
          <w:lang w:val="en-GB"/>
        </w:rPr>
        <w:t>have more limited resources to decarbonise</w:t>
      </w:r>
      <w:r w:rsidRPr="00C34939" w:rsidR="000354AC">
        <w:rPr>
          <w:lang w:val="en-GB"/>
        </w:rPr>
        <w:t xml:space="preserve"> and</w:t>
      </w:r>
      <w:r w:rsidRPr="00C34939">
        <w:rPr>
          <w:lang w:val="en-GB"/>
        </w:rPr>
        <w:t xml:space="preserve"> protect populations from climate hazards, and </w:t>
      </w:r>
      <w:r w:rsidRPr="00062BAC" w:rsidR="00E2043A">
        <w:rPr>
          <w:lang w:val="en-GB"/>
        </w:rPr>
        <w:t xml:space="preserve">to </w:t>
      </w:r>
      <w:r w:rsidRPr="005C04BD">
        <w:rPr>
          <w:lang w:val="en-GB"/>
        </w:rPr>
        <w:t xml:space="preserve">recover from climate impacts. In acknowledgement of this, in the 2009 Copenhagen Accord “developed countries commit[ted] to a goal of mobilizing jointly </w:t>
      </w:r>
      <w:r w:rsidRPr="005C04BD" w:rsidR="00281A5A">
        <w:rPr>
          <w:lang w:val="en-GB"/>
        </w:rPr>
        <w:t>US$</w:t>
      </w:r>
      <w:r w:rsidRPr="005C04BD">
        <w:rPr>
          <w:lang w:val="en-GB"/>
        </w:rPr>
        <w:t>100 billion dollars a year by 2020 to address the needs of developing countries”.</w:t>
      </w:r>
      <w:r w:rsidRPr="00340CBA">
        <w:rPr>
          <w:lang w:val="en-GB"/>
        </w:rPr>
        <w:fldChar w:fldCharType="begin"/>
      </w:r>
      <w:r w:rsidRPr="005C04BD" w:rsidR="00E149C8">
        <w:rPr>
          <w:lang w:val="en-GB"/>
        </w:rPr>
        <w:instrText xml:space="preserve"> ADDIN EN.CITE &lt;EndNote&gt;&lt;Cite&gt;&lt;Author&gt;United Nations Framework Convention on Climate Change&lt;/Author&gt;&lt;Year&gt;2009&lt;/Year&gt;&lt;RecNum&gt;234&lt;/RecNum&gt;&lt;DisplayText&gt;&lt;style face="superscript"&gt;271&lt;/style&gt;&lt;/DisplayText&gt;&lt;record&gt;&lt;rec-number&gt;234&lt;/rec-number&gt;&lt;foreign-keys&gt;&lt;key app="EN" db-id="ae9vs5vebz9xw5esxd65a5a8xavxxvf5expa" timestamp="1650911666"&gt;234&lt;/key&gt;&lt;/foreign-keys&gt;&lt;ref-type name="Legal Rule or Regulation"&gt;50&lt;/ref-type&gt;&lt;contributors&gt;&lt;authors&gt;&lt;author&gt;United Nations Framework Convention on Climate Change,&lt;/author&gt;&lt;/authors&gt;&lt;/contributors&gt;&lt;titles&gt;&lt;title&gt;Copenhagen Accord &lt;/title&gt;&lt;/titles&gt;&lt;dates&gt;&lt;year&gt;2009&lt;/year&gt;&lt;/dates&gt;&lt;urls&gt;&lt;related-urls&gt;&lt;url&gt;https://unfccc.int/resource/docs/2009/cop15/eng/l07.pdf&lt;/url&gt;&lt;/related-urls&gt;&lt;/urls&gt;&lt;access-date&gt;25 April 2022&lt;/access-date&gt;&lt;/record&gt;&lt;/Cite&gt;&lt;/EndNote&gt;</w:instrText>
      </w:r>
      <w:r w:rsidRPr="00340CBA">
        <w:rPr>
          <w:lang w:val="en-GB"/>
        </w:rPr>
        <w:fldChar w:fldCharType="separate"/>
      </w:r>
      <w:r w:rsidRPr="00340CBA" w:rsidR="00E149C8">
        <w:rPr>
          <w:noProof/>
          <w:vertAlign w:val="superscript"/>
          <w:lang w:val="en-GB"/>
        </w:rPr>
        <w:t>271</w:t>
      </w:r>
      <w:r w:rsidRPr="00340CBA">
        <w:rPr>
          <w:lang w:val="en-GB"/>
        </w:rPr>
        <w:fldChar w:fldCharType="end"/>
      </w:r>
      <w:r w:rsidRPr="00945425">
        <w:rPr>
          <w:lang w:val="en-GB"/>
        </w:rPr>
        <w:t xml:space="preserve"> </w:t>
      </w:r>
      <w:r w:rsidRPr="00340CBA" w:rsidR="00324FF9">
        <w:rPr>
          <w:lang w:val="en-GB"/>
        </w:rPr>
        <w:t xml:space="preserve">To date, only </w:t>
      </w:r>
      <w:r w:rsidRPr="00605629" w:rsidR="00281A5A">
        <w:rPr>
          <w:lang w:val="en-GB"/>
        </w:rPr>
        <w:t>US$</w:t>
      </w:r>
      <w:r w:rsidRPr="00605629" w:rsidR="00324FF9">
        <w:rPr>
          <w:lang w:val="en-GB"/>
        </w:rPr>
        <w:t xml:space="preserve">79 billion has been </w:t>
      </w:r>
      <w:r w:rsidRPr="00605629" w:rsidR="00324FF9">
        <w:rPr>
          <w:lang w:val="en-GB"/>
        </w:rPr>
        <w:lastRenderedPageBreak/>
        <w:t>committed</w:t>
      </w:r>
      <w:r w:rsidRPr="00340CBA" w:rsidR="00324FF9">
        <w:rPr>
          <w:noProof/>
          <w:lang w:val="en-GB"/>
        </w:rPr>
        <w:fldChar w:fldCharType="begin"/>
      </w:r>
      <w:r w:rsidRPr="005C04BD" w:rsidR="00E149C8">
        <w:rPr>
          <w:noProof/>
          <w:lang w:val="en-GB"/>
        </w:rPr>
        <w:instrText xml:space="preserve"> ADDIN EN.CITE &lt;EndNote&gt;&lt;Cite ExcludeYear="1"&gt;&lt;Author&gt;Buchner&lt;/Author&gt;&lt;Year&gt;2021&lt;/Year&gt;&lt;RecNum&gt;239&lt;/RecNum&gt;&lt;DisplayText&gt;&lt;style face="superscript"&gt;252&lt;/style&gt;&lt;/DisplayText&gt;&lt;record&gt;&lt;rec-number&gt;239&lt;/rec-number&gt;&lt;foreign-keys&gt;&lt;key app="EN" db-id="ae9vs5vebz9xw5esxd65a5a8xavxxvf5expa" timestamp="1650912721"&gt;239&lt;/key&gt;&lt;/foreign-keys&gt;&lt;ref-type name="Report"&gt;27&lt;/ref-type&gt;&lt;contributors&gt;&lt;authors&gt;&lt;author&gt;Buchner, Barbara&lt;/author&gt;&lt;author&gt;Naran, Baysa&lt;/author&gt;&lt;author&gt;Fernandes, Pedro&lt;/author&gt;&lt;author&gt;Padmanabhi, Rajashree&lt;/author&gt;&lt;author&gt;Rosane, Paul&lt;/author&gt;&lt;author&gt;Solomon, Matthew&lt;/author&gt;&lt;author&gt;Stout, Sean&lt;/author&gt;&lt;author&gt;Strinati, Costanza&lt;/author&gt;&lt;author&gt;Tolentino, Rowena&lt;/author&gt;&lt;author&gt;Wakaba, Githungo&lt;/author&gt;&lt;author&gt;Zhu, Yaxin&lt;/author&gt;&lt;author&gt;Meattle, Chavi&lt;/author&gt;&lt;author&gt;Guzmán, Sandra&lt;/author&gt;&lt;/authors&gt;&lt;/contributors&gt;&lt;titles&gt;&lt;title&gt;Global Landscape of Climate Finance 2021&lt;/title&gt;&lt;/titles&gt;&lt;dates&gt;&lt;year&gt;2021&lt;/year&gt;&lt;/dates&gt;&lt;urls&gt;&lt;/urls&gt;&lt;/record&gt;&lt;/Cite&gt;&lt;/EndNote&gt;</w:instrText>
      </w:r>
      <w:r w:rsidRPr="00340CBA" w:rsidR="00324FF9">
        <w:rPr>
          <w:noProof/>
          <w:lang w:val="en-GB"/>
        </w:rPr>
        <w:fldChar w:fldCharType="separate"/>
      </w:r>
      <w:r w:rsidRPr="00340CBA" w:rsidR="00E149C8">
        <w:rPr>
          <w:noProof/>
          <w:vertAlign w:val="superscript"/>
          <w:lang w:val="en-GB"/>
        </w:rPr>
        <w:t>252</w:t>
      </w:r>
      <w:r w:rsidRPr="00340CBA" w:rsidR="00324FF9">
        <w:rPr>
          <w:noProof/>
          <w:lang w:val="en-GB"/>
        </w:rPr>
        <w:fldChar w:fldCharType="end"/>
      </w:r>
      <w:r w:rsidRPr="00945425" w:rsidR="00324FF9">
        <w:rPr>
          <w:lang w:val="en-GB"/>
        </w:rPr>
        <w:t>, two-thirds of this</w:t>
      </w:r>
      <w:r w:rsidRPr="00340CBA" w:rsidR="00324FF9">
        <w:rPr>
          <w:lang w:val="en-GB"/>
        </w:rPr>
        <w:t xml:space="preserve"> being in the form of loans, with most of the remainder evenly split between public grants and private finance</w:t>
      </w:r>
      <w:r w:rsidRPr="00605629" w:rsidR="00DB34D5">
        <w:rPr>
          <w:lang w:val="en-GB"/>
        </w:rPr>
        <w:t>.</w:t>
      </w:r>
      <w:r w:rsidRPr="00340CBA">
        <w:rPr>
          <w:noProof/>
          <w:lang w:val="en-GB"/>
        </w:rPr>
        <w:fldChar w:fldCharType="begin"/>
      </w:r>
      <w:r w:rsidRPr="005C04BD" w:rsidR="00E149C8">
        <w:rPr>
          <w:noProof/>
          <w:lang w:val="en-GB"/>
        </w:rPr>
        <w:instrText xml:space="preserve"> ADDIN EN.CITE &lt;EndNote&gt;&lt;Cite ExcludeYear="1"&gt;&lt;Author&gt;Buchner&lt;/Author&gt;&lt;Year&gt;2021&lt;/Year&gt;&lt;RecNum&gt;239&lt;/RecNum&gt;&lt;DisplayText&gt;&lt;style face="superscript"&gt;252&lt;/style&gt;&lt;/DisplayText&gt;&lt;record&gt;&lt;rec-number&gt;239&lt;/rec-number&gt;&lt;foreign-keys&gt;&lt;key app="EN" db-id="ae9vs5vebz9xw5esxd65a5a8xavxxvf5expa" timestamp="1650912721"&gt;239&lt;/key&gt;&lt;/foreign-keys&gt;&lt;ref-type name="Report"&gt;27&lt;/ref-type&gt;&lt;contributors&gt;&lt;authors&gt;&lt;author&gt;Buchner, Barbara&lt;/author&gt;&lt;author&gt;Naran, Baysa&lt;/author&gt;&lt;author&gt;Fernandes, Pedro&lt;/author&gt;&lt;author&gt;Padmanabhi, Rajashree&lt;/author&gt;&lt;author&gt;Rosane, Paul&lt;/author&gt;&lt;author&gt;Solomon, Matthew&lt;/author&gt;&lt;author&gt;Stout, Sean&lt;/author&gt;&lt;author&gt;Strinati, Costanza&lt;/author&gt;&lt;author&gt;Tolentino, Rowena&lt;/author&gt;&lt;author&gt;Wakaba, Githungo&lt;/author&gt;&lt;author&gt;Zhu, Yaxin&lt;/author&gt;&lt;author&gt;Meattle, Chavi&lt;/author&gt;&lt;author&gt;Guzmán, Sandra&lt;/author&gt;&lt;/authors&gt;&lt;/contributors&gt;&lt;titles&gt;&lt;title&gt;Global Landscape of Climate Finance 2021&lt;/title&gt;&lt;/titles&gt;&lt;dates&gt;&lt;year&gt;2021&lt;/year&gt;&lt;/dates&gt;&lt;urls&gt;&lt;/urls&gt;&lt;/record&gt;&lt;/Cite&gt;&lt;/EndNote&gt;</w:instrText>
      </w:r>
      <w:r w:rsidRPr="00340CBA">
        <w:rPr>
          <w:noProof/>
          <w:lang w:val="en-GB"/>
        </w:rPr>
        <w:fldChar w:fldCharType="separate"/>
      </w:r>
      <w:r w:rsidRPr="00340CBA" w:rsidR="00E149C8">
        <w:rPr>
          <w:noProof/>
          <w:vertAlign w:val="superscript"/>
          <w:lang w:val="en-GB"/>
        </w:rPr>
        <w:t>252</w:t>
      </w:r>
      <w:r w:rsidRPr="00340CBA">
        <w:rPr>
          <w:noProof/>
          <w:lang w:val="en-GB"/>
        </w:rPr>
        <w:fldChar w:fldCharType="end"/>
      </w:r>
      <w:r w:rsidRPr="00945425">
        <w:rPr>
          <w:lang w:val="en-GB"/>
        </w:rPr>
        <w:t xml:space="preserve"> </w:t>
      </w:r>
      <w:bookmarkStart w:name="_Hlk102861734" w:id="286"/>
      <w:r w:rsidRPr="00945425">
        <w:rPr>
          <w:lang w:val="en-GB"/>
        </w:rPr>
        <w:t xml:space="preserve">At COP26, it was acknowledged that the </w:t>
      </w:r>
      <w:r w:rsidRPr="00340CBA" w:rsidR="00281A5A">
        <w:rPr>
          <w:lang w:val="en-GB"/>
        </w:rPr>
        <w:t>US$</w:t>
      </w:r>
      <w:r w:rsidRPr="00605629">
        <w:rPr>
          <w:lang w:val="en-GB"/>
        </w:rPr>
        <w:t>100 billion target would not be met until 2023,</w:t>
      </w:r>
      <w:r w:rsidRPr="00340CBA">
        <w:rPr>
          <w:noProof/>
          <w:lang w:val="en-GB"/>
        </w:rPr>
        <w:fldChar w:fldCharType="begin"/>
      </w:r>
      <w:r w:rsidRPr="005C04BD" w:rsidR="00E149C8">
        <w:rPr>
          <w:noProof/>
          <w:lang w:val="en-GB"/>
        </w:rPr>
        <w:instrText xml:space="preserve"> ADDIN EN.CITE &lt;EndNote&gt;&lt;Cite ExcludeYear="1"&gt;&lt;Author&gt;Ares&lt;/Author&gt;&lt;Year&gt;2021&lt;/Year&gt;&lt;RecNum&gt;237&lt;/RecNum&gt;&lt;DisplayText&gt;&lt;style face="superscript"&gt;272&lt;/style&gt;&lt;/DisplayText&gt;&lt;record&gt;&lt;rec-number&gt;237&lt;/rec-number&gt;&lt;foreign-keys&gt;&lt;key app="EN" db-id="ae9vs5vebz9xw5esxd65a5a8xavxxvf5expa" timestamp="1650912721"&gt;237&lt;/key&gt;&lt;/foreign-keys&gt;&lt;ref-type name="Personal Communication"&gt;26&lt;/ref-type&gt;&lt;contributors&gt;&lt;authors&gt;&lt;author&gt;Ares, Elena&lt;/author&gt;&lt;author&gt;Loft, Philip&lt;/author&gt;&lt;/authors&gt;&lt;/contributors&gt;&lt;titles&gt;&lt;title&gt;COP26: Delivering on $100 billion climate finance&lt;/title&gt;&lt;/titles&gt;&lt;dates&gt;&lt;year&gt;2021&lt;/year&gt;&lt;/dates&gt;&lt;urls&gt;&lt;/urls&gt;&lt;/record&gt;&lt;/Cite&gt;&lt;/EndNote&gt;</w:instrText>
      </w:r>
      <w:r w:rsidRPr="00340CBA">
        <w:rPr>
          <w:noProof/>
          <w:lang w:val="en-GB"/>
        </w:rPr>
        <w:fldChar w:fldCharType="separate"/>
      </w:r>
      <w:r w:rsidRPr="00340CBA" w:rsidR="00E149C8">
        <w:rPr>
          <w:noProof/>
          <w:vertAlign w:val="superscript"/>
          <w:lang w:val="en-GB"/>
        </w:rPr>
        <w:t>272</w:t>
      </w:r>
      <w:r w:rsidRPr="00340CBA">
        <w:rPr>
          <w:noProof/>
          <w:lang w:val="en-GB"/>
        </w:rPr>
        <w:fldChar w:fldCharType="end"/>
      </w:r>
      <w:r w:rsidRPr="00945425">
        <w:rPr>
          <w:lang w:val="en-GB"/>
        </w:rPr>
        <w:t xml:space="preserve"> a delay that not only jeopardise</w:t>
      </w:r>
      <w:r w:rsidRPr="00340CBA" w:rsidR="001A430E">
        <w:rPr>
          <w:lang w:val="en-GB"/>
        </w:rPr>
        <w:t>s</w:t>
      </w:r>
      <w:r w:rsidRPr="00605629">
        <w:rPr>
          <w:lang w:val="en-GB"/>
        </w:rPr>
        <w:t xml:space="preserve"> mitigation goals, but also leaves </w:t>
      </w:r>
      <w:r w:rsidRPr="00845781" w:rsidR="009E7AB9">
        <w:rPr>
          <w:lang w:val="en-GB"/>
        </w:rPr>
        <w:t xml:space="preserve">poorer countries more </w:t>
      </w:r>
      <w:r w:rsidRPr="00845781">
        <w:rPr>
          <w:lang w:val="en-GB"/>
        </w:rPr>
        <w:t>vulnerable to exacerbated climate change-related loss and damage.</w:t>
      </w:r>
      <w:r w:rsidRPr="005C04BD" w:rsidR="007A6E2E">
        <w:rPr>
          <w:lang w:val="en-GB"/>
        </w:rPr>
        <w:t xml:space="preserve"> The economic impacts of COVID-19 and of geopolitical conflicts threaten to further put this target out of reach</w:t>
      </w:r>
    </w:p>
    <w:p w:rsidRPr="00340CBA" w:rsidR="000C1662" w:rsidP="005E6D1F" w:rsidRDefault="006E1D0E" w14:paraId="40844F57" w14:textId="2768309C">
      <w:pPr>
        <w:rPr>
          <w:lang w:val="en-GB"/>
        </w:rPr>
      </w:pPr>
      <w:bookmarkStart w:name="_Hlk102863013" w:id="287"/>
      <w:r w:rsidRPr="005C04BD">
        <w:rPr>
          <w:lang w:val="en-GB"/>
        </w:rPr>
        <w:t>This is in stark contrast with countries’ response to the COVID-19 pandemic,</w:t>
      </w:r>
      <w:bookmarkStart w:name="_Hlk102865494" w:id="288"/>
      <w:r w:rsidRPr="005C04BD">
        <w:rPr>
          <w:lang w:val="en-GB"/>
        </w:rPr>
        <w:t xml:space="preserve"> in which</w:t>
      </w:r>
      <w:r w:rsidRPr="005C04BD" w:rsidR="000C1662">
        <w:rPr>
          <w:lang w:val="en-GB"/>
        </w:rPr>
        <w:t xml:space="preserve"> over </w:t>
      </w:r>
      <w:r w:rsidRPr="005C04BD" w:rsidR="00281A5A">
        <w:rPr>
          <w:lang w:val="en-GB"/>
        </w:rPr>
        <w:t>US$</w:t>
      </w:r>
      <w:r w:rsidRPr="005C04BD" w:rsidR="000C1662">
        <w:rPr>
          <w:lang w:val="en-GB"/>
        </w:rPr>
        <w:t>15 trillion for ‘rescue’ spending by governments were announced globally</w:t>
      </w:r>
      <w:r w:rsidRPr="005C04BD">
        <w:rPr>
          <w:lang w:val="en-GB"/>
        </w:rPr>
        <w:t xml:space="preserve"> during 2020 and 2021</w:t>
      </w:r>
      <w:r w:rsidRPr="005C04BD" w:rsidR="000C1662">
        <w:rPr>
          <w:lang w:val="en-GB"/>
        </w:rPr>
        <w:t xml:space="preserve">, with a further </w:t>
      </w:r>
      <w:r w:rsidRPr="005C04BD" w:rsidR="00281A5A">
        <w:rPr>
          <w:lang w:val="en-GB"/>
        </w:rPr>
        <w:t>US$</w:t>
      </w:r>
      <w:r w:rsidRPr="005C04BD" w:rsidR="000C1662">
        <w:rPr>
          <w:lang w:val="en-GB"/>
        </w:rPr>
        <w:t>3</w:t>
      </w:r>
      <w:r w:rsidRPr="005C04BD" w:rsidR="00DB34D5">
        <w:rPr>
          <w:lang w:val="en-GB"/>
        </w:rPr>
        <w:t>.</w:t>
      </w:r>
      <w:r w:rsidRPr="005C04BD" w:rsidR="000C1662">
        <w:rPr>
          <w:lang w:val="en-GB"/>
        </w:rPr>
        <w:t xml:space="preserve">11 trillion pledged for ‘recovery’ spending </w:t>
      </w:r>
      <w:bookmarkEnd w:id="288"/>
      <w:r w:rsidRPr="005C04BD" w:rsidR="000C1662">
        <w:rPr>
          <w:lang w:val="en-GB"/>
        </w:rPr>
        <w:t>(concentrated heavily in OECD countries, plus China</w:t>
      </w:r>
      <w:r w:rsidRPr="005C04BD" w:rsidR="0075233D">
        <w:rPr>
          <w:lang w:val="en-GB"/>
        </w:rPr>
        <w:t>)</w:t>
      </w:r>
      <w:r w:rsidRPr="005C04BD" w:rsidR="00E624D6">
        <w:rPr>
          <w:lang w:val="en-GB"/>
        </w:rPr>
        <w:t>.</w:t>
      </w:r>
      <w:bookmarkEnd w:id="286"/>
      <w:r w:rsidRPr="005C04BD" w:rsidR="00E624D6">
        <w:rPr>
          <w:lang w:val="en-GB"/>
        </w:rPr>
        <w:t xml:space="preserve"> </w:t>
      </w:r>
      <w:bookmarkStart w:name="_Hlk102658076" w:id="289"/>
      <w:bookmarkEnd w:id="287"/>
      <w:r w:rsidRPr="005C04BD" w:rsidR="00E624D6">
        <w:rPr>
          <w:lang w:val="en-GB"/>
        </w:rPr>
        <w:t>Although</w:t>
      </w:r>
      <w:r w:rsidRPr="005C04BD">
        <w:rPr>
          <w:lang w:val="en-GB"/>
        </w:rPr>
        <w:t xml:space="preserve"> </w:t>
      </w:r>
      <w:r w:rsidRPr="005C04BD" w:rsidR="00281A5A">
        <w:rPr>
          <w:lang w:val="en-GB"/>
        </w:rPr>
        <w:t>US$</w:t>
      </w:r>
      <w:r w:rsidRPr="005C04BD" w:rsidR="000C1662">
        <w:rPr>
          <w:lang w:val="en-GB"/>
        </w:rPr>
        <w:t xml:space="preserve">92 </w:t>
      </w:r>
      <w:proofErr w:type="spellStart"/>
      <w:r w:rsidRPr="005C04BD" w:rsidR="000C1662">
        <w:rPr>
          <w:lang w:val="en-GB"/>
        </w:rPr>
        <w:t>billon</w:t>
      </w:r>
      <w:proofErr w:type="spellEnd"/>
      <w:r w:rsidRPr="005C04BD" w:rsidR="000C1662">
        <w:rPr>
          <w:lang w:val="en-GB"/>
        </w:rPr>
        <w:t xml:space="preserve"> </w:t>
      </w:r>
      <w:r w:rsidRPr="005C04BD">
        <w:rPr>
          <w:lang w:val="en-GB"/>
        </w:rPr>
        <w:t xml:space="preserve">were </w:t>
      </w:r>
      <w:r w:rsidRPr="005C04BD" w:rsidR="000C1662">
        <w:rPr>
          <w:lang w:val="en-GB"/>
        </w:rPr>
        <w:t xml:space="preserve">pledged to improve future pandemic </w:t>
      </w:r>
      <w:r w:rsidRPr="005C04BD">
        <w:rPr>
          <w:lang w:val="en-GB"/>
        </w:rPr>
        <w:t>preparedness</w:t>
      </w:r>
      <w:r w:rsidRPr="005C04BD" w:rsidR="006E1977">
        <w:rPr>
          <w:lang w:val="en-GB"/>
        </w:rPr>
        <w:t xml:space="preserve">, </w:t>
      </w:r>
      <w:r w:rsidRPr="005C04BD" w:rsidR="00E624D6">
        <w:rPr>
          <w:lang w:val="en-GB"/>
        </w:rPr>
        <w:t xml:space="preserve">and could </w:t>
      </w:r>
      <w:r w:rsidRPr="005C04BD" w:rsidR="0075233D">
        <w:rPr>
          <w:lang w:val="en-GB"/>
        </w:rPr>
        <w:t xml:space="preserve">therefore </w:t>
      </w:r>
      <w:r w:rsidRPr="005C04BD">
        <w:rPr>
          <w:lang w:val="en-GB"/>
        </w:rPr>
        <w:t>increase the capacity to</w:t>
      </w:r>
      <w:r w:rsidRPr="005C04BD" w:rsidR="000C1662">
        <w:rPr>
          <w:lang w:val="en-GB"/>
        </w:rPr>
        <w:t xml:space="preserve"> </w:t>
      </w:r>
      <w:r w:rsidRPr="005C04BD">
        <w:rPr>
          <w:lang w:val="en-GB"/>
        </w:rPr>
        <w:t>manage</w:t>
      </w:r>
      <w:r w:rsidRPr="005C04BD" w:rsidR="000C1662">
        <w:rPr>
          <w:lang w:val="en-GB"/>
        </w:rPr>
        <w:t xml:space="preserve"> future climate </w:t>
      </w:r>
      <w:r w:rsidRPr="005C04BD" w:rsidR="009E7AB9">
        <w:rPr>
          <w:lang w:val="en-GB"/>
        </w:rPr>
        <w:t xml:space="preserve">health </w:t>
      </w:r>
      <w:r w:rsidRPr="005C04BD" w:rsidR="000C1662">
        <w:rPr>
          <w:lang w:val="en-GB"/>
        </w:rPr>
        <w:t>hazards</w:t>
      </w:r>
      <w:r w:rsidRPr="005C04BD" w:rsidR="009E7AB9">
        <w:rPr>
          <w:lang w:val="en-GB"/>
        </w:rPr>
        <w:t>,</w:t>
      </w:r>
      <w:r w:rsidRPr="00340CBA" w:rsidR="009E7AB9">
        <w:rPr>
          <w:noProof/>
          <w:lang w:val="en-GB"/>
        </w:rPr>
        <w:fldChar w:fldCharType="begin"/>
      </w:r>
      <w:r w:rsidRPr="005C04BD" w:rsidR="00E149C8">
        <w:rPr>
          <w:noProof/>
          <w:lang w:val="en-GB"/>
        </w:rPr>
        <w:instrText xml:space="preserve"> ADDIN EN.CITE &lt;EndNote&gt;&lt;Cite ExcludeYear="1"&gt;&lt;Author&gt;O’Callaghan&lt;/Author&gt;&lt;Year&gt;2021&lt;/Year&gt;&lt;RecNum&gt;238&lt;/RecNum&gt;&lt;DisplayText&gt;&lt;style face="superscript"&gt;273&lt;/style&gt;&lt;/DisplayText&gt;&lt;record&gt;&lt;rec-number&gt;238&lt;/rec-number&gt;&lt;foreign-keys&gt;&lt;key app="EN" db-id="ae9vs5vebz9xw5esxd65a5a8xavxxvf5expa" timestamp="1650912721"&gt;238&lt;/key&gt;&lt;/foreign-keys&gt;&lt;ref-type name="Report"&gt;27&lt;/ref-type&gt;&lt;contributors&gt;&lt;authors&gt;&lt;author&gt;O’Callaghan, B.&lt;/author&gt;&lt;author&gt;Yau, N.&lt;/author&gt;&lt;author&gt;Murdock, E.&lt;/author&gt;&lt;author&gt;Tritsch, D.&lt;/author&gt;&lt;author&gt;Janz, A.&lt;/author&gt;&lt;author&gt;Blackwood, A.&lt;/author&gt;&lt;author&gt;Purroy Sanchez, L.&lt;/author&gt;&lt;author&gt;Sadler, A.&lt;/author&gt;&lt;author&gt;Wen, E.&lt;/author&gt;&lt;author&gt;Kope, H.&lt;/author&gt;&lt;author&gt;Flodell, H.&lt;/author&gt;&lt;author&gt;Tillman-Morris, L.&lt;/author&gt;&lt;author&gt;Ostrovsky, N.&lt;/author&gt;&lt;author&gt;Kitsberg, A.&lt;/author&gt;&lt;author&gt;Lee, T.&lt;/author&gt;&lt;author&gt;Hristov, D.&lt;/author&gt;&lt;author&gt;Didarali, Z.&lt;/author&gt;&lt;author&gt;Chowdhry, K.&lt;/author&gt;&lt;author&gt;Karlubik, M.&lt;/author&gt;&lt;author&gt;Shewry, A.&lt;/author&gt;&lt;author&gt;Bialek, F.&lt;/author&gt;&lt;author&gt;Wang, M.&lt;/author&gt;&lt;author&gt;Rosenbaum, N.&lt;/author&gt;&lt;author&gt;Gupta, S.&lt;/author&gt;&lt;author&gt;Hazell, T.&lt;/author&gt;&lt;author&gt;Angell, Z.&lt;/author&gt;&lt;author&gt;Grey, G.&lt;/author&gt;&lt;author&gt;Bulut, H.&lt;/author&gt;&lt;author&gt;Bentley, K.&lt;/author&gt;&lt;author&gt;Erder, O.&lt;/author&gt;&lt;author&gt;Polkinghorne, K.&lt;/author&gt;&lt;author&gt;Hepburn, C.&lt;/author&gt;&lt;author&gt;Beal, E.&lt;/author&gt;&lt;author&gt;Heeney, L.&lt;/author&gt;&lt;/authors&gt;&lt;/contributors&gt;&lt;titles&gt;&lt;title&gt;Global Recovery Observatory&lt;/title&gt;&lt;/titles&gt;&lt;dates&gt;&lt;year&gt;2021&lt;/year&gt;&lt;/dates&gt;&lt;pub-location&gt;Oxford&lt;/pub-location&gt;&lt;urls&gt;&lt;/urls&gt;&lt;/record&gt;&lt;/Cite&gt;&lt;/EndNote&gt;</w:instrText>
      </w:r>
      <w:r w:rsidRPr="00340CBA" w:rsidR="009E7AB9">
        <w:rPr>
          <w:noProof/>
          <w:lang w:val="en-GB"/>
        </w:rPr>
        <w:fldChar w:fldCharType="separate"/>
      </w:r>
      <w:r w:rsidRPr="00340CBA" w:rsidR="00E149C8">
        <w:rPr>
          <w:noProof/>
          <w:vertAlign w:val="superscript"/>
          <w:lang w:val="en-GB"/>
        </w:rPr>
        <w:t>273</w:t>
      </w:r>
      <w:r w:rsidRPr="00340CBA" w:rsidR="009E7AB9">
        <w:rPr>
          <w:noProof/>
          <w:lang w:val="en-GB"/>
        </w:rPr>
        <w:fldChar w:fldCharType="end"/>
      </w:r>
      <w:r w:rsidRPr="00945425" w:rsidR="009E7AB9">
        <w:rPr>
          <w:lang w:val="en-GB"/>
        </w:rPr>
        <w:t xml:space="preserve"> </w:t>
      </w:r>
      <w:r w:rsidRPr="00340CBA" w:rsidR="00E624D6">
        <w:rPr>
          <w:lang w:val="en-GB"/>
        </w:rPr>
        <w:t>th</w:t>
      </w:r>
      <w:r w:rsidRPr="00605629" w:rsidR="00E624D6">
        <w:rPr>
          <w:lang w:val="en-GB"/>
        </w:rPr>
        <w:t>e net effect of recovery spending is likely to worsen climate change-related health</w:t>
      </w:r>
      <w:r w:rsidRPr="00605629" w:rsidR="00B615EE">
        <w:rPr>
          <w:lang w:val="en-GB"/>
        </w:rPr>
        <w:t xml:space="preserve"> outcome</w:t>
      </w:r>
      <w:bookmarkStart w:name="_Hlk103279734" w:id="290"/>
      <w:r w:rsidRPr="00605629" w:rsidR="00B615EE">
        <w:rPr>
          <w:lang w:val="en-GB"/>
        </w:rPr>
        <w:t>s</w:t>
      </w:r>
      <w:r w:rsidRPr="00845781" w:rsidR="00E624D6">
        <w:rPr>
          <w:lang w:val="en-GB"/>
        </w:rPr>
        <w:t>:</w:t>
      </w:r>
      <w:r w:rsidRPr="00845781">
        <w:rPr>
          <w:lang w:val="en-GB"/>
        </w:rPr>
        <w:t xml:space="preserve"> </w:t>
      </w:r>
      <w:r w:rsidRPr="007A0801" w:rsidR="00E624D6">
        <w:rPr>
          <w:lang w:val="en-GB"/>
        </w:rPr>
        <w:t xml:space="preserve">less than </w:t>
      </w:r>
      <w:r w:rsidRPr="007A0801" w:rsidR="00281A5A">
        <w:rPr>
          <w:lang w:val="en-GB"/>
        </w:rPr>
        <w:t>US$</w:t>
      </w:r>
      <w:r w:rsidRPr="00C34939" w:rsidR="00E624D6">
        <w:rPr>
          <w:lang w:val="en-GB"/>
        </w:rPr>
        <w:t>1 trillion was allocated to purposes that are likely to reduce GHG emissions or air pollution,</w:t>
      </w:r>
      <w:bookmarkEnd w:id="290"/>
      <w:r w:rsidRPr="00C34939" w:rsidR="00E624D6">
        <w:rPr>
          <w:lang w:val="en-GB"/>
        </w:rPr>
        <w:t xml:space="preserve"> and the net effect of recovery spending is likely to r</w:t>
      </w:r>
      <w:r w:rsidRPr="005C04BD" w:rsidR="00E624D6">
        <w:rPr>
          <w:lang w:val="en-GB"/>
        </w:rPr>
        <w:t>esult in increased emissions through direct or indirect investment</w:t>
      </w:r>
      <w:r w:rsidRPr="005C04BD" w:rsidR="00DB34D5">
        <w:rPr>
          <w:lang w:val="en-GB"/>
        </w:rPr>
        <w:t xml:space="preserve"> in</w:t>
      </w:r>
      <w:r w:rsidRPr="005C04BD" w:rsidR="00E624D6">
        <w:rPr>
          <w:lang w:val="en-GB"/>
        </w:rPr>
        <w:t xml:space="preserve"> carbon-intensive activities.</w:t>
      </w:r>
      <w:r w:rsidRPr="00340CBA" w:rsidR="00E624D6">
        <w:rPr>
          <w:noProof/>
          <w:lang w:val="en-GB"/>
        </w:rPr>
        <w:fldChar w:fldCharType="begin"/>
      </w:r>
      <w:r w:rsidRPr="005C04BD" w:rsidR="00E149C8">
        <w:rPr>
          <w:noProof/>
          <w:lang w:val="en-GB"/>
        </w:rPr>
        <w:instrText xml:space="preserve"> ADDIN EN.CITE &lt;EndNote&gt;&lt;Cite ExcludeYear="1"&gt;&lt;Author&gt;O’Callaghan&lt;/Author&gt;&lt;Year&gt;2021&lt;/Year&gt;&lt;RecNum&gt;238&lt;/RecNum&gt;&lt;DisplayText&gt;&lt;style face="superscript"&gt;273&lt;/style&gt;&lt;/DisplayText&gt;&lt;record&gt;&lt;rec-number&gt;238&lt;/rec-number&gt;&lt;foreign-keys&gt;&lt;key app="EN" db-id="ae9vs5vebz9xw5esxd65a5a8xavxxvf5expa" timestamp="1650912721"&gt;238&lt;/key&gt;&lt;/foreign-keys&gt;&lt;ref-type name="Report"&gt;27&lt;/ref-type&gt;&lt;contributors&gt;&lt;authors&gt;&lt;author&gt;O’Callaghan, B.&lt;/author&gt;&lt;author&gt;Yau, N.&lt;/author&gt;&lt;author&gt;Murdock, E.&lt;/author&gt;&lt;author&gt;Tritsch, D.&lt;/author&gt;&lt;author&gt;Janz, A.&lt;/author&gt;&lt;author&gt;Blackwood, A.&lt;/author&gt;&lt;author&gt;Purroy Sanchez, L.&lt;/author&gt;&lt;author&gt;Sadler, A.&lt;/author&gt;&lt;author&gt;Wen, E.&lt;/author&gt;&lt;author&gt;Kope, H.&lt;/author&gt;&lt;author&gt;Flodell, H.&lt;/author&gt;&lt;author&gt;Tillman-Morris, L.&lt;/author&gt;&lt;author&gt;Ostrovsky, N.&lt;/author&gt;&lt;author&gt;Kitsberg, A.&lt;/author&gt;&lt;author&gt;Lee, T.&lt;/author&gt;&lt;author&gt;Hristov, D.&lt;/author&gt;&lt;author&gt;Didarali, Z.&lt;/author&gt;&lt;author&gt;Chowdhry, K.&lt;/author&gt;&lt;author&gt;Karlubik, M.&lt;/author&gt;&lt;author&gt;Shewry, A.&lt;/author&gt;&lt;author&gt;Bialek, F.&lt;/author&gt;&lt;author&gt;Wang, M.&lt;/author&gt;&lt;author&gt;Rosenbaum, N.&lt;/author&gt;&lt;author&gt;Gupta, S.&lt;/author&gt;&lt;author&gt;Hazell, T.&lt;/author&gt;&lt;author&gt;Angell, Z.&lt;/author&gt;&lt;author&gt;Grey, G.&lt;/author&gt;&lt;author&gt;Bulut, H.&lt;/author&gt;&lt;author&gt;Bentley, K.&lt;/author&gt;&lt;author&gt;Erder, O.&lt;/author&gt;&lt;author&gt;Polkinghorne, K.&lt;/author&gt;&lt;author&gt;Hepburn, C.&lt;/author&gt;&lt;author&gt;Beal, E.&lt;/author&gt;&lt;author&gt;Heeney, L.&lt;/author&gt;&lt;/authors&gt;&lt;/contributors&gt;&lt;titles&gt;&lt;title&gt;Global Recovery Observatory&lt;/title&gt;&lt;/titles&gt;&lt;dates&gt;&lt;year&gt;2021&lt;/year&gt;&lt;/dates&gt;&lt;pub-location&gt;Oxford&lt;/pub-location&gt;&lt;urls&gt;&lt;/urls&gt;&lt;/record&gt;&lt;/Cite&gt;&lt;/EndNote&gt;</w:instrText>
      </w:r>
      <w:r w:rsidRPr="00340CBA" w:rsidR="00E624D6">
        <w:rPr>
          <w:noProof/>
          <w:lang w:val="en-GB"/>
        </w:rPr>
        <w:fldChar w:fldCharType="separate"/>
      </w:r>
      <w:r w:rsidRPr="00340CBA" w:rsidR="00E149C8">
        <w:rPr>
          <w:noProof/>
          <w:vertAlign w:val="superscript"/>
          <w:lang w:val="en-GB"/>
        </w:rPr>
        <w:t>273</w:t>
      </w:r>
      <w:r w:rsidRPr="00340CBA" w:rsidR="00E624D6">
        <w:rPr>
          <w:noProof/>
          <w:lang w:val="en-GB"/>
        </w:rPr>
        <w:fldChar w:fldCharType="end"/>
      </w:r>
      <w:r w:rsidRPr="00945425" w:rsidR="00E624D6">
        <w:rPr>
          <w:lang w:val="en-GB"/>
        </w:rPr>
        <w:t xml:space="preserve"> </w:t>
      </w:r>
    </w:p>
    <w:bookmarkEnd w:id="289"/>
    <w:p w:rsidRPr="005C04BD" w:rsidR="006B7184" w:rsidP="005E6D1F" w:rsidRDefault="000C1662" w14:paraId="43D3AE98" w14:textId="64340DFD">
      <w:pPr>
        <w:pBdr>
          <w:bottom w:val="single" w:color="auto" w:sz="4" w:space="1"/>
        </w:pBdr>
        <w:rPr>
          <w:lang w:val="en-GB"/>
        </w:rPr>
      </w:pPr>
      <w:r w:rsidRPr="00845781">
        <w:rPr>
          <w:lang w:val="en-GB"/>
        </w:rPr>
        <w:t>The COVID-19 response demon</w:t>
      </w:r>
      <w:bookmarkStart w:name="_Hlk102863023" w:id="291"/>
      <w:r w:rsidRPr="00845781">
        <w:rPr>
          <w:lang w:val="en-GB"/>
        </w:rPr>
        <w:t xml:space="preserve">strated </w:t>
      </w:r>
      <w:r w:rsidRPr="00845781" w:rsidR="00940091">
        <w:rPr>
          <w:lang w:val="en-GB"/>
        </w:rPr>
        <w:t>the extent to</w:t>
      </w:r>
      <w:bookmarkStart w:name="_Hlk102865578" w:id="292"/>
      <w:r w:rsidRPr="00845781" w:rsidR="00940091">
        <w:rPr>
          <w:lang w:val="en-GB"/>
        </w:rPr>
        <w:t xml:space="preserve"> which</w:t>
      </w:r>
      <w:r w:rsidRPr="007A0801">
        <w:rPr>
          <w:lang w:val="en-GB"/>
        </w:rPr>
        <w:t xml:space="preserve"> decision-makers in developed economies are willing and able </w:t>
      </w:r>
      <w:r w:rsidRPr="005C04BD" w:rsidR="00940091">
        <w:rPr>
          <w:lang w:val="en-GB"/>
        </w:rPr>
        <w:t xml:space="preserve">to rapidly raise and allocate </w:t>
      </w:r>
      <w:r w:rsidRPr="005C04BD">
        <w:rPr>
          <w:lang w:val="en-GB"/>
        </w:rPr>
        <w:t xml:space="preserve">vast sums of public money </w:t>
      </w:r>
      <w:r w:rsidRPr="005C04BD" w:rsidR="00940091">
        <w:rPr>
          <w:lang w:val="en-GB"/>
        </w:rPr>
        <w:t>to</w:t>
      </w:r>
      <w:r w:rsidRPr="005C04BD">
        <w:rPr>
          <w:lang w:val="en-GB"/>
        </w:rPr>
        <w:t xml:space="preserve"> tackle what they perceive as a clear and present danger to the health of their population and econom</w:t>
      </w:r>
      <w:bookmarkEnd w:id="292"/>
      <w:r w:rsidRPr="005C04BD">
        <w:rPr>
          <w:lang w:val="en-GB"/>
        </w:rPr>
        <w:t xml:space="preserve">y. </w:t>
      </w:r>
      <w:bookmarkEnd w:id="291"/>
      <w:r w:rsidRPr="005C04BD">
        <w:rPr>
          <w:lang w:val="en-GB"/>
        </w:rPr>
        <w:t xml:space="preserve">Under this light, the paucity </w:t>
      </w:r>
      <w:r w:rsidRPr="005C04BD" w:rsidR="003130FB">
        <w:rPr>
          <w:lang w:val="en-GB"/>
        </w:rPr>
        <w:t xml:space="preserve">of </w:t>
      </w:r>
      <w:r w:rsidRPr="005C04BD">
        <w:rPr>
          <w:lang w:val="en-GB"/>
        </w:rPr>
        <w:t xml:space="preserve">international climate finance reveals a concerning finding: despite the extensive evidence on the unprecedented short- and long-term dangers of climate change, </w:t>
      </w:r>
      <w:r w:rsidRPr="005C04BD" w:rsidR="00940091">
        <w:rPr>
          <w:lang w:val="en-GB"/>
        </w:rPr>
        <w:t xml:space="preserve">and the cost effectiveness of climate action, </w:t>
      </w:r>
      <w:r w:rsidRPr="005C04BD" w:rsidR="00174558">
        <w:rPr>
          <w:lang w:val="en-GB"/>
        </w:rPr>
        <w:t>climate change</w:t>
      </w:r>
      <w:r w:rsidRPr="005C04BD">
        <w:rPr>
          <w:lang w:val="en-GB"/>
        </w:rPr>
        <w:t xml:space="preserve"> is not yet viewed as </w:t>
      </w:r>
      <w:r w:rsidRPr="005C04BD" w:rsidR="00174558">
        <w:rPr>
          <w:lang w:val="en-GB"/>
        </w:rPr>
        <w:t xml:space="preserve">a crisis </w:t>
      </w:r>
      <w:r w:rsidRPr="005C04BD">
        <w:rPr>
          <w:lang w:val="en-GB"/>
        </w:rPr>
        <w:t>by those decision makers who may most effectively address it. The capacity to mobilise the necessary resources is however clear. With the window of opportunity for keeping temperatures below 1</w:t>
      </w:r>
      <w:r w:rsidRPr="005C04BD" w:rsidR="00DB34D5">
        <w:rPr>
          <w:lang w:val="en-GB"/>
        </w:rPr>
        <w:t>.</w:t>
      </w:r>
      <w:r w:rsidRPr="005C04BD">
        <w:rPr>
          <w:lang w:val="en-GB"/>
        </w:rPr>
        <w:t>5</w:t>
      </w:r>
      <w:r w:rsidRPr="005C04BD" w:rsidR="00DB34D5">
        <w:rPr>
          <w:rFonts w:cstheme="minorHAnsi"/>
          <w:lang w:val="en-GB"/>
        </w:rPr>
        <w:t>°</w:t>
      </w:r>
      <w:r w:rsidRPr="005C04BD">
        <w:rPr>
          <w:lang w:val="en-GB"/>
        </w:rPr>
        <w:t xml:space="preserve">C rapidly closing, </w:t>
      </w:r>
      <w:r w:rsidRPr="005C04BD" w:rsidR="00940091">
        <w:rPr>
          <w:lang w:val="en-GB"/>
        </w:rPr>
        <w:t xml:space="preserve">averting the catastrophic health impacts of climate change </w:t>
      </w:r>
      <w:r w:rsidRPr="005C04BD">
        <w:rPr>
          <w:lang w:val="en-GB"/>
        </w:rPr>
        <w:t>depends now on political will.</w:t>
      </w:r>
    </w:p>
    <w:bookmarkEnd w:id="283"/>
    <w:p w:rsidRPr="005C04BD" w:rsidR="006B7184" w:rsidRDefault="006B7184" w14:paraId="1C1422A0" w14:textId="77777777">
      <w:pPr>
        <w:rPr>
          <w:lang w:val="en-GB"/>
        </w:rPr>
      </w:pPr>
    </w:p>
    <w:p w:rsidRPr="005C04BD" w:rsidR="00890589" w:rsidP="00AB58B1" w:rsidRDefault="00890589" w14:paraId="3035001B" w14:textId="300EF684">
      <w:pPr>
        <w:pStyle w:val="Heading2"/>
        <w:rPr>
          <w:color w:val="auto"/>
          <w:lang w:val="en-GB"/>
        </w:rPr>
      </w:pPr>
      <w:bookmarkStart w:name="_Toc109003475" w:id="293"/>
      <w:r w:rsidRPr="005C04BD">
        <w:rPr>
          <w:color w:val="auto"/>
          <w:lang w:val="en-GB"/>
        </w:rPr>
        <w:t>Conclusion</w:t>
      </w:r>
      <w:bookmarkEnd w:id="284"/>
      <w:bookmarkEnd w:id="285"/>
      <w:bookmarkEnd w:id="293"/>
    </w:p>
    <w:p w:rsidRPr="005C04BD" w:rsidR="00890589" w:rsidP="005206B4" w:rsidRDefault="00890589" w14:paraId="7C51D8AF" w14:textId="65B16343">
      <w:pPr>
        <w:pStyle w:val="NoSpacing"/>
        <w:spacing w:before="240" w:after="240" w:line="360" w:lineRule="auto"/>
        <w:rPr>
          <w:lang w:val="en-GB"/>
        </w:rPr>
      </w:pPr>
      <w:r w:rsidRPr="005C04BD">
        <w:rPr>
          <w:lang w:val="en-GB"/>
        </w:rPr>
        <w:t>Indicators in this section expose</w:t>
      </w:r>
      <w:r w:rsidRPr="005C04BD" w:rsidR="002B46A0">
        <w:rPr>
          <w:lang w:val="en-GB"/>
        </w:rPr>
        <w:t xml:space="preserve"> some of</w:t>
      </w:r>
      <w:r w:rsidRPr="005C04BD">
        <w:rPr>
          <w:lang w:val="en-GB"/>
        </w:rPr>
        <w:t xml:space="preserve"> the extensive costs attached to the health impacts of climate change. Through economic impacts, climate change is undermining livelihoods, and the socioeconomic conditions </w:t>
      </w:r>
      <w:r w:rsidRPr="005C04BD" w:rsidR="002B46A0">
        <w:rPr>
          <w:lang w:val="en-GB"/>
        </w:rPr>
        <w:t xml:space="preserve">on which </w:t>
      </w:r>
      <w:r w:rsidRPr="005C04BD">
        <w:rPr>
          <w:lang w:val="en-GB"/>
        </w:rPr>
        <w:t>good physical and mental health depend.</w:t>
      </w:r>
      <w:r w:rsidRPr="005C04BD" w:rsidR="00934F87">
        <w:rPr>
          <w:lang w:val="en-GB"/>
        </w:rPr>
        <w:t xml:space="preserve"> </w:t>
      </w:r>
      <w:r w:rsidRPr="005C04BD">
        <w:rPr>
          <w:lang w:val="en-GB"/>
        </w:rPr>
        <w:t xml:space="preserve">Substantial and sustained investment in the low-carbon transition is essential to limit these </w:t>
      </w:r>
      <w:r w:rsidRPr="005C04BD" w:rsidR="0075233D">
        <w:rPr>
          <w:lang w:val="en-GB"/>
        </w:rPr>
        <w:t>impacts and</w:t>
      </w:r>
      <w:r w:rsidRPr="005C04BD">
        <w:rPr>
          <w:lang w:val="en-GB"/>
        </w:rPr>
        <w:t xml:space="preserve"> deliver a healthy</w:t>
      </w:r>
      <w:r w:rsidRPr="005C04BD" w:rsidR="006F6F4D">
        <w:rPr>
          <w:lang w:val="en-GB"/>
        </w:rPr>
        <w:t xml:space="preserve"> </w:t>
      </w:r>
      <w:r w:rsidRPr="005C04BD">
        <w:rPr>
          <w:lang w:val="en-GB"/>
        </w:rPr>
        <w:t>future. Both governments and the private sector have crucial roles to play in making this happen. Indicators show that investments and employment continue to</w:t>
      </w:r>
      <w:r w:rsidRPr="005C04BD" w:rsidR="00A629BD">
        <w:rPr>
          <w:lang w:val="en-GB"/>
        </w:rPr>
        <w:t xml:space="preserve"> slowly</w:t>
      </w:r>
      <w:r w:rsidRPr="005C04BD">
        <w:rPr>
          <w:lang w:val="en-GB"/>
        </w:rPr>
        <w:t xml:space="preserve"> transition from fossil fuels to clean energy, along with divestments from fossil fuel assets. However, the pace must be accelerated </w:t>
      </w:r>
      <w:r w:rsidRPr="005C04BD" w:rsidR="0075233D">
        <w:rPr>
          <w:lang w:val="en-GB"/>
        </w:rPr>
        <w:t>to</w:t>
      </w:r>
      <w:r w:rsidRPr="005C04BD">
        <w:rPr>
          <w:lang w:val="en-GB"/>
        </w:rPr>
        <w:t xml:space="preserve"> prevent devastating economic and health impacts of climate change. And still, governments continue </w:t>
      </w:r>
      <w:r w:rsidRPr="005C04BD" w:rsidR="00DB34D5">
        <w:rPr>
          <w:lang w:val="en-GB"/>
        </w:rPr>
        <w:t xml:space="preserve">to </w:t>
      </w:r>
      <w:r w:rsidRPr="005C04BD">
        <w:rPr>
          <w:lang w:val="en-GB"/>
        </w:rPr>
        <w:t>incentivis</w:t>
      </w:r>
      <w:r w:rsidRPr="005C04BD" w:rsidR="00DB34D5">
        <w:rPr>
          <w:lang w:val="en-GB"/>
        </w:rPr>
        <w:t xml:space="preserve">e </w:t>
      </w:r>
      <w:r w:rsidRPr="005C04BD">
        <w:rPr>
          <w:lang w:val="en-GB"/>
        </w:rPr>
        <w:t>a carbon-intensive and health-harming economy by subsidising fossil fuels</w:t>
      </w:r>
      <w:r w:rsidRPr="005C04BD" w:rsidR="009E7AB9">
        <w:rPr>
          <w:lang w:val="en-GB"/>
        </w:rPr>
        <w:t xml:space="preserve">; to a level of value </w:t>
      </w:r>
      <w:r w:rsidRPr="005C04BD">
        <w:rPr>
          <w:lang w:val="en-GB"/>
        </w:rPr>
        <w:t>often equivalent to substantial proportions of national health budget</w:t>
      </w:r>
      <w:r w:rsidRPr="005C04BD" w:rsidR="00583C09">
        <w:rPr>
          <w:lang w:val="en-GB"/>
        </w:rPr>
        <w:t>s</w:t>
      </w:r>
      <w:r w:rsidRPr="005C04BD">
        <w:rPr>
          <w:lang w:val="en-GB"/>
        </w:rPr>
        <w:t>. Meanwhile, oil and gas companies are on track to</w:t>
      </w:r>
      <w:r w:rsidRPr="005C04BD" w:rsidR="003130FB">
        <w:rPr>
          <w:lang w:val="en-GB"/>
        </w:rPr>
        <w:t>ward</w:t>
      </w:r>
      <w:r w:rsidRPr="005C04BD" w:rsidR="00DB34D5">
        <w:rPr>
          <w:lang w:val="en-GB"/>
        </w:rPr>
        <w:t>s</w:t>
      </w:r>
      <w:r w:rsidRPr="005C04BD">
        <w:rPr>
          <w:lang w:val="en-GB"/>
        </w:rPr>
        <w:t xml:space="preserve"> exceeding the</w:t>
      </w:r>
      <w:r w:rsidRPr="005C04BD" w:rsidR="002C757A">
        <w:rPr>
          <w:lang w:val="en-GB"/>
        </w:rPr>
        <w:t xml:space="preserve">ir share of </w:t>
      </w:r>
      <w:r w:rsidRPr="005C04BD">
        <w:rPr>
          <w:lang w:val="en-GB"/>
        </w:rPr>
        <w:t>maximum emissions compatible with 1</w:t>
      </w:r>
      <w:r w:rsidRPr="005C04BD" w:rsidR="00DB34D5">
        <w:rPr>
          <w:lang w:val="en-GB"/>
        </w:rPr>
        <w:t>.</w:t>
      </w:r>
      <w:r w:rsidRPr="005C04BD">
        <w:rPr>
          <w:lang w:val="en-GB"/>
        </w:rPr>
        <w:t>5</w:t>
      </w:r>
      <w:r w:rsidRPr="005C04BD" w:rsidR="00973A4B">
        <w:rPr>
          <w:rFonts w:cstheme="minorHAnsi"/>
          <w:lang w:val="en-GB"/>
        </w:rPr>
        <w:t>°</w:t>
      </w:r>
      <w:r w:rsidRPr="005C04BD">
        <w:rPr>
          <w:lang w:val="en-GB"/>
        </w:rPr>
        <w:t xml:space="preserve">C </w:t>
      </w:r>
      <w:r w:rsidRPr="005C04BD" w:rsidR="001A430E">
        <w:rPr>
          <w:lang w:val="en-GB"/>
        </w:rPr>
        <w:t>of heating by over 100% in 2040</w:t>
      </w:r>
      <w:r w:rsidRPr="005C04BD">
        <w:rPr>
          <w:lang w:val="en-GB"/>
        </w:rPr>
        <w:t xml:space="preserve">, and need to be subjected to greater regulations and scrutiny to align their activities with </w:t>
      </w:r>
      <w:r w:rsidRPr="005C04BD" w:rsidR="00973A4B">
        <w:rPr>
          <w:lang w:val="en-GB"/>
        </w:rPr>
        <w:t xml:space="preserve">agreed </w:t>
      </w:r>
      <w:r w:rsidRPr="005C04BD">
        <w:rPr>
          <w:lang w:val="en-GB"/>
        </w:rPr>
        <w:t>climate targets.</w:t>
      </w:r>
      <w:r w:rsidRPr="005C04BD" w:rsidR="00934F87">
        <w:rPr>
          <w:lang w:val="en-GB"/>
        </w:rPr>
        <w:t xml:space="preserve"> </w:t>
      </w:r>
      <w:r w:rsidRPr="005C04BD">
        <w:rPr>
          <w:lang w:val="en-GB"/>
        </w:rPr>
        <w:t>Governments around the world are in a unique position to accelerate the transition and must set policy, and where possible directly invest, as we emerge from the depths of the pandemic to a world of economic and geopolitical uncertainty.</w:t>
      </w:r>
      <w:r w:rsidRPr="005C04BD" w:rsidDel="002B46A0" w:rsidR="002B46A0">
        <w:rPr>
          <w:lang w:val="en-GB"/>
        </w:rPr>
        <w:t xml:space="preserve"> </w:t>
      </w:r>
    </w:p>
    <w:p w:rsidRPr="005C04BD" w:rsidR="00F55274" w:rsidRDefault="006B7184" w14:paraId="01BBDB63" w14:textId="384300AF">
      <w:pPr>
        <w:pStyle w:val="Heading1"/>
        <w:rPr>
          <w:color w:val="auto"/>
          <w:lang w:val="en-GB"/>
        </w:rPr>
      </w:pPr>
      <w:r w:rsidRPr="005C04BD">
        <w:rPr>
          <w:color w:val="auto"/>
          <w:lang w:val="en-GB"/>
        </w:rPr>
        <w:br w:type="page"/>
      </w:r>
      <w:bookmarkStart w:name="_Toc109003476" w:id="294"/>
      <w:r w:rsidRPr="005C04BD">
        <w:rPr>
          <w:color w:val="auto"/>
          <w:lang w:val="en-GB"/>
        </w:rPr>
        <w:lastRenderedPageBreak/>
        <w:t>Section 5:</w:t>
      </w:r>
      <w:bookmarkStart w:name="_Hlk101723810" w:id="295"/>
      <w:r w:rsidRPr="005C04BD">
        <w:rPr>
          <w:color w:val="auto"/>
          <w:lang w:val="en-GB"/>
        </w:rPr>
        <w:t xml:space="preserve"> Public and Political Engagement</w:t>
      </w:r>
      <w:bookmarkEnd w:id="294"/>
      <w:bookmarkEnd w:id="295"/>
    </w:p>
    <w:p w:rsidRPr="00340CBA" w:rsidR="00F55274" w:rsidP="00AB58B1" w:rsidRDefault="00F55274" w14:paraId="2B2C1B2F" w14:textId="5D0ADAE5">
      <w:pPr>
        <w:snapToGrid w:val="0"/>
        <w:spacing w:before="0" w:after="120"/>
        <w:rPr>
          <w:rFonts w:cstheme="minorHAnsi"/>
          <w:lang w:val="en-GB"/>
        </w:rPr>
      </w:pPr>
      <w:r w:rsidRPr="005C04BD">
        <w:rPr>
          <w:rFonts w:cstheme="minorHAnsi"/>
          <w:lang w:val="en-GB"/>
        </w:rPr>
        <w:t>The integration of health and climate policies is essential to delivering a rapid climate transition that protects human health,</w:t>
      </w:r>
      <w:r w:rsidRPr="00340CBA">
        <w:rPr>
          <w:rFonts w:cstheme="minorHAnsi"/>
          <w:lang w:val="en-GB"/>
        </w:rPr>
        <w:fldChar w:fldCharType="begin">
          <w:fldData xml:space="preserve">PEVuZE5vdGU+PENpdGU+PEF1dGhvcj5DaXNzw6k8L0F1dGhvcj48WWVhcj5pbiBwcmVzczwvWWVh
cj48UmVjTnVtPjE0MzwvUmVjTnVtPjxEaXNwbGF5VGV4dD48c3R5bGUgZmFjZT0ic3VwZXJzY3Jp
cHQiPjI3NCwyNzU8L3N0eWxlPjwvRGlzcGxheVRleHQ+PHJlY29yZD48cmVjLW51bWJlcj4xNDM8
L3JlYy1udW1iZXI+PGZvcmVpZ24ta2V5cz48a2V5IGFwcD0iRU4iIGRiLWlkPSJhZTl2czV2ZWJ6
OXh3NWVzeGQ2NWE1YTh4YXZ4eHZmNWV4cGEiIHRpbWVzdGFtcD0iMTY1MDYzNzcyMSI+MTQzPC9r
ZXk+PC9mb3JlaWduLWtleXM+PHJlZi10eXBlIG5hbWU9IkJvb2sgU2VjdGlvbiI+NTwvcmVmLXR5
cGU+PGNvbnRyaWJ1dG9ycz48YXV0aG9ycz48YXV0aG9yPkd1w6lsYWRpbyBDaXNzw6k8L2F1dGhv
cj48YXV0aG9yPlJvYmVydCBNY0xlbWFuPC9hdXRob3I+PGF1dGhvcj5IZWxlbiBBZGFtczwvYXV0
aG9yPjxhdXRob3I+UGF1bGluYSBBbGR1bmNlLCA8L2F1dGhvcj48YXV0aG9yPkthdGhyeW4gQm93
ZW48L2F1dGhvcj48YXV0aG9yPkRpYXJtaWQgQ2FtcGJlbGwtTGVuZHJ1bTwvYXV0aG9yPjxhdXRo
b3I+U3VzYW4gQ2xheXRvbjwvYXV0aG9yPjxhdXRob3I+S3Jpc3RpZSBMLiBFYmk8L2F1dGhvcj48
YXV0aG9yPkplcmVteSBIZXNzPC9hdXRob3I+PGF1dGhvcj5DdW5ydWkgSHVhbmc8L2F1dGhvcj48
YXV0aG9yPlFpeW9uZyBMaXU8L2F1dGhvcj48YXV0aG9yPkdsZW5uIE1jR3JlZ29yPC9hdXRob3I+
PGF1dGhvcj5KYW4gU2VtZW56YTwvYXV0aG9yPjxhdXRob3I+TWFyaWEgQ3Jpc3RpbmEgVGlyYWRv
PC9hdXRob3I+PC9hdXRob3JzPjxzZWNvbmRhcnktYXV0aG9ycz48YXV0aG9yPkguLU8uIFDDtnJ0
bmVyLCBELkMuIFJvYmVydHMsIE0uIFRpZ25vciwgRS5TLiBQb2xvY3phbnNrYSwgSy4gTWludGVu
YmVjaywgQS4gQWxlZ3LDrWEsIE0uIENyYWlnLCBTLiBMYW5nc2RvcmYsIFMuIEzDtnNjaGtlLCBW
LiBNw7ZsbGVyLCBBLiBPa2VtLCBCLiBSYW1hPC9hdXRob3I+PC9zZWNvbmRhcnktYXV0aG9ycz48
dGVydGlhcnktYXV0aG9ycz48YXV0aG9yPkNhbWJyaWRnZSBVbml2ZXJzaXR5IFByZXNzLDwvYXV0
aG9yPjwvdGVydGlhcnktYXV0aG9ycz48L2NvbnRyaWJ1dG9ycz48dGl0bGVzPjx0aXRsZT5DaGFw
dGVyIDc6IEhlYWx0aCwgV2VsbGJlaW5nLCBhbmQgdGhlIENoYW5naW5nIFN0cnVjdHVyZSBvZiBD
b21tdW5pdGllczwvdGl0bGU+PHNlY29uZGFyeS10aXRsZT5DbGltYXRlIENoYW5nZSAyMDIyOiBJ
bXBhY3RzLCBBZGFwdGF0aW9uLCBhbmQgVnVsbmVyYWJpbGl0eS7CoENvbnRyaWJ1dGlvbiBvZiBX
b3JraW5nIEdyb3VwIElJIHRvIHRoZSBTaXh0aCBBc3Nlc3NtZW50IFJlcG9ydCBvZiB0aGUgSW50
ZXJnb3Zlcm5tZW50YWwgUGFuZWwgb24gQ2xpbWF0ZSBDaGFuZ2U8L3NlY29uZGFyeS10aXRsZT48
L3RpdGxlcz48ZGF0ZXM+PHllYXI+aW4gcHJlc3M8L3llYXI+PC9kYXRlcz48dXJscz48L3VybHM+
PC9yZWNvcmQ+PC9DaXRlPjxDaXRlPjxBdXRob3I+V29ybGQgSGVhbHRoIE9yZ2FuaXphdGlvbjwv
QXV0aG9yPjxZZWFyPjIwMjE8L1llYXI+PFJlY051bT4xNDQ8L1JlY051bT48cmVjb3JkPjxyZWMt
bnVtYmVyPjE0NDwvcmVjLW51bWJlcj48Zm9yZWlnbi1rZXlzPjxrZXkgYXBwPSJFTiIgZGItaWQ9
ImFlOXZzNXZlYno5eHc1ZXN4ZDY1YTVhOHhhdnh4dmY1ZXhwYSIgdGltZXN0YW1wPSIxNjUwNjM3
NzIxIj4xNDQ8L2tleT48L2ZvcmVpZ24ta2V5cz48cmVmLXR5cGUgbmFtZT0iUmVwb3J0Ij4yNzwv
cmVmLXR5cGU+PGNvbnRyaWJ1dG9ycz48YXV0aG9ycz48YXV0aG9yPldvcmxkIEhlYWx0aCBPcmdh
bml6YXRpb24sPC9hdXRob3I+PC9hdXRob3JzPjx0ZXJ0aWFyeS1hdXRob3JzPjxhdXRob3I+V29y
bGQgSGVhbHRoIE9yZ2FuaXphdGlvbiw8L2F1dGhvcj48L3RlcnRpYXJ5LWF1dGhvcnM+PC9jb250
cmlidXRvcnM+PHRpdGxlcz48dGl0bGU+Q09QMjYgc3BlY2lhbCByZXBvcnQgb24gY2xpbWF0ZSBj
aGFuZ2UgYW5kIGhlYWx0aDogdGhlIGhlYWx0aCBhcmd1bWVudCBmb3IgY2xpbWF0ZSBhY3Rpb24u
PC90aXRsZT48L3RpdGxlcz48ZGF0ZXM+PHllYXI+MjAyMTwveWVhcj48L2RhdGVzPjxwdWItbG9j
YXRpb24+R2VuZXZhPC9wdWItbG9jYXRpb24+PHVybHM+PC91cmxzPjwvcmVjb3JkPjwvQ2l0ZT48
L0VuZE5vdGU+AG==
</w:fldData>
        </w:fldChar>
      </w:r>
      <w:r w:rsidRPr="005C04BD" w:rsidR="00E149C8">
        <w:rPr>
          <w:rFonts w:cstheme="minorHAnsi"/>
          <w:lang w:val="en-GB"/>
        </w:rPr>
        <w:instrText xml:space="preserve"> ADDIN EN.CITE </w:instrText>
      </w:r>
      <w:r w:rsidRPr="00770E72" w:rsidR="00E149C8">
        <w:rPr>
          <w:rFonts w:cstheme="minorHAnsi"/>
          <w:lang w:val="en-GB"/>
        </w:rPr>
        <w:fldChar w:fldCharType="begin">
          <w:fldData xml:space="preserve">PEVuZE5vdGU+PENpdGU+PEF1dGhvcj5DaXNzw6k8L0F1dGhvcj48WWVhcj5pbiBwcmVzczwvWWVh
cj48UmVjTnVtPjE0MzwvUmVjTnVtPjxEaXNwbGF5VGV4dD48c3R5bGUgZmFjZT0ic3VwZXJzY3Jp
cHQiPjI3NCwyNzU8L3N0eWxlPjwvRGlzcGxheVRleHQ+PHJlY29yZD48cmVjLW51bWJlcj4xNDM8
L3JlYy1udW1iZXI+PGZvcmVpZ24ta2V5cz48a2V5IGFwcD0iRU4iIGRiLWlkPSJhZTl2czV2ZWJ6
OXh3NWVzeGQ2NWE1YTh4YXZ4eHZmNWV4cGEiIHRpbWVzdGFtcD0iMTY1MDYzNzcyMSI+MTQzPC9r
ZXk+PC9mb3JlaWduLWtleXM+PHJlZi10eXBlIG5hbWU9IkJvb2sgU2VjdGlvbiI+NTwvcmVmLXR5
cGU+PGNvbnRyaWJ1dG9ycz48YXV0aG9ycz48YXV0aG9yPkd1w6lsYWRpbyBDaXNzw6k8L2F1dGhv
cj48YXV0aG9yPlJvYmVydCBNY0xlbWFuPC9hdXRob3I+PGF1dGhvcj5IZWxlbiBBZGFtczwvYXV0
aG9yPjxhdXRob3I+UGF1bGluYSBBbGR1bmNlLCA8L2F1dGhvcj48YXV0aG9yPkthdGhyeW4gQm93
ZW48L2F1dGhvcj48YXV0aG9yPkRpYXJtaWQgQ2FtcGJlbGwtTGVuZHJ1bTwvYXV0aG9yPjxhdXRo
b3I+U3VzYW4gQ2xheXRvbjwvYXV0aG9yPjxhdXRob3I+S3Jpc3RpZSBMLiBFYmk8L2F1dGhvcj48
YXV0aG9yPkplcmVteSBIZXNzPC9hdXRob3I+PGF1dGhvcj5DdW5ydWkgSHVhbmc8L2F1dGhvcj48
YXV0aG9yPlFpeW9uZyBMaXU8L2F1dGhvcj48YXV0aG9yPkdsZW5uIE1jR3JlZ29yPC9hdXRob3I+
PGF1dGhvcj5KYW4gU2VtZW56YTwvYXV0aG9yPjxhdXRob3I+TWFyaWEgQ3Jpc3RpbmEgVGlyYWRv
PC9hdXRob3I+PC9hdXRob3JzPjxzZWNvbmRhcnktYXV0aG9ycz48YXV0aG9yPkguLU8uIFDDtnJ0
bmVyLCBELkMuIFJvYmVydHMsIE0uIFRpZ25vciwgRS5TLiBQb2xvY3phbnNrYSwgSy4gTWludGVu
YmVjaywgQS4gQWxlZ3LDrWEsIE0uIENyYWlnLCBTLiBMYW5nc2RvcmYsIFMuIEzDtnNjaGtlLCBW
LiBNw7ZsbGVyLCBBLiBPa2VtLCBCLiBSYW1hPC9hdXRob3I+PC9zZWNvbmRhcnktYXV0aG9ycz48
dGVydGlhcnktYXV0aG9ycz48YXV0aG9yPkNhbWJyaWRnZSBVbml2ZXJzaXR5IFByZXNzLDwvYXV0
aG9yPjwvdGVydGlhcnktYXV0aG9ycz48L2NvbnRyaWJ1dG9ycz48dGl0bGVzPjx0aXRsZT5DaGFw
dGVyIDc6IEhlYWx0aCwgV2VsbGJlaW5nLCBhbmQgdGhlIENoYW5naW5nIFN0cnVjdHVyZSBvZiBD
b21tdW5pdGllczwvdGl0bGU+PHNlY29uZGFyeS10aXRsZT5DbGltYXRlIENoYW5nZSAyMDIyOiBJ
bXBhY3RzLCBBZGFwdGF0aW9uLCBhbmQgVnVsbmVyYWJpbGl0eS7CoENvbnRyaWJ1dGlvbiBvZiBX
b3JraW5nIEdyb3VwIElJIHRvIHRoZSBTaXh0aCBBc3Nlc3NtZW50IFJlcG9ydCBvZiB0aGUgSW50
ZXJnb3Zlcm5tZW50YWwgUGFuZWwgb24gQ2xpbWF0ZSBDaGFuZ2U8L3NlY29uZGFyeS10aXRsZT48
L3RpdGxlcz48ZGF0ZXM+PHllYXI+aW4gcHJlc3M8L3llYXI+PC9kYXRlcz48dXJscz48L3VybHM+
PC9yZWNvcmQ+PC9DaXRlPjxDaXRlPjxBdXRob3I+V29ybGQgSGVhbHRoIE9yZ2FuaXphdGlvbjwv
QXV0aG9yPjxZZWFyPjIwMjE8L1llYXI+PFJlY051bT4xNDQ8L1JlY051bT48cmVjb3JkPjxyZWMt
bnVtYmVyPjE0NDwvcmVjLW51bWJlcj48Zm9yZWlnbi1rZXlzPjxrZXkgYXBwPSJFTiIgZGItaWQ9
ImFlOXZzNXZlYno5eHc1ZXN4ZDY1YTVhOHhhdnh4dmY1ZXhwYSIgdGltZXN0YW1wPSIxNjUwNjM3
NzIxIj4xNDQ8L2tleT48L2ZvcmVpZ24ta2V5cz48cmVmLXR5cGUgbmFtZT0iUmVwb3J0Ij4yNzwv
cmVmLXR5cGU+PGNvbnRyaWJ1dG9ycz48YXV0aG9ycz48YXV0aG9yPldvcmxkIEhlYWx0aCBPcmdh
bml6YXRpb24sPC9hdXRob3I+PC9hdXRob3JzPjx0ZXJ0aWFyeS1hdXRob3JzPjxhdXRob3I+V29y
bGQgSGVhbHRoIE9yZ2FuaXphdGlvbiw8L2F1dGhvcj48L3RlcnRpYXJ5LWF1dGhvcnM+PC9jb250
cmlidXRvcnM+PHRpdGxlcz48dGl0bGU+Q09QMjYgc3BlY2lhbCByZXBvcnQgb24gY2xpbWF0ZSBj
aGFuZ2UgYW5kIGhlYWx0aDogdGhlIGhlYWx0aCBhcmd1bWVudCBmb3IgY2xpbWF0ZSBhY3Rpb24u
PC90aXRsZT48L3RpdGxlcz48ZGF0ZXM+PHllYXI+MjAyMTwveWVhcj48L2RhdGVzPjxwdWItbG9j
YXRpb24+R2VuZXZhPC9wdWItbG9jYXRpb24+PHVybHM+PC91cmxzPjwvcmVjb3JkPjwvQ2l0ZT48
L0VuZE5vdGU+AG==
</w:fldData>
        </w:fldChar>
      </w:r>
      <w:r w:rsidRPr="005C04BD" w:rsidR="00E149C8">
        <w:rPr>
          <w:rFonts w:cstheme="minorHAnsi"/>
          <w:lang w:val="en-GB"/>
        </w:rPr>
        <w:instrText xml:space="preserve"> ADDIN EN.CITE.DATA </w:instrText>
      </w:r>
      <w:r w:rsidRPr="00770E72" w:rsidR="00E149C8">
        <w:rPr>
          <w:rFonts w:cstheme="minorHAnsi"/>
          <w:lang w:val="en-GB"/>
        </w:rPr>
      </w:r>
      <w:r w:rsidRPr="00770E72" w:rsidR="00E149C8">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E149C8">
        <w:rPr>
          <w:rFonts w:cstheme="minorHAnsi"/>
          <w:noProof/>
          <w:vertAlign w:val="superscript"/>
          <w:lang w:val="en-GB"/>
        </w:rPr>
        <w:t>274,275</w:t>
      </w:r>
      <w:r w:rsidRPr="00340CBA">
        <w:rPr>
          <w:rFonts w:cstheme="minorHAnsi"/>
          <w:lang w:val="en-GB"/>
        </w:rPr>
        <w:fldChar w:fldCharType="end"/>
      </w:r>
      <w:r w:rsidRPr="00945425">
        <w:rPr>
          <w:rFonts w:cstheme="minorHAnsi"/>
          <w:lang w:val="en-GB"/>
        </w:rPr>
        <w:t xml:space="preserve"> particularly in countries and communities that have contributed least to rising global temperatures, and are yet the most affected by them.</w:t>
      </w:r>
      <w:r w:rsidRPr="00340CBA">
        <w:rPr>
          <w:rFonts w:cstheme="minorHAnsi"/>
          <w:lang w:val="en-GB"/>
        </w:rPr>
        <w:fldChar w:fldCharType="begin">
          <w:fldData xml:space="preserve">PEVuZE5vdGU+PENpdGU+PEF1dGhvcj5Vbml0ZWQgTmF0aW9ucyBFbnZpcm9ubWVudCBQcm9ncmFt
bWU8L0F1dGhvcj48WWVhcj4yMDIwPC9ZZWFyPjxSZWNOdW0+MTQ1PC9SZWNOdW0+PERpc3BsYXlU
ZXh0PjxzdHlsZSBmYWNlPSJzdXBlcnNjcmlwdCI+Mjc2LTI3OTwvc3R5bGU+PC9EaXNwbGF5VGV4
dD48cmVjb3JkPjxyZWMtbnVtYmVyPjE0NTwvcmVjLW51bWJlcj48Zm9yZWlnbi1rZXlzPjxrZXkg
YXBwPSJFTiIgZGItaWQ9ImFlOXZzNXZlYno5eHc1ZXN4ZDY1YTVhOHhhdnh4dmY1ZXhwYSIgdGlt
ZXN0YW1wPSIxNjUwNjM3NzIxIj4xNDU8L2tleT48L2ZvcmVpZ24ta2V5cz48cmVmLXR5cGUgbmFt
ZT0iUmVwb3J0Ij4yNzwvcmVmLXR5cGU+PGNvbnRyaWJ1dG9ycz48YXV0aG9ycz48YXV0aG9yPlVu
aXRlZCBOYXRpb25zIEVudmlyb25tZW50IFByb2dyYW1tZSw8L2F1dGhvcj48L2F1dGhvcnM+PC9j
b250cmlidXRvcnM+PHRpdGxlcz48dGl0bGU+VU5FUCBDb3BlbmhhZ2VuIENsaW1hdGUgQ2VudHJl
IChVTkVQLUNDQykgMjAyMCBFbWlzc2lvbnMgR2FwIFJlcG9ydCw8L3RpdGxlPjwvdGl0bGVzPjxk
YXRlcz48eWVhcj4yMDIwPC95ZWFyPjwvZGF0ZXM+PHVybHM+PHJlbGF0ZWQtdXJscz48dXJsPmh0
dHBzOi8vd3d3LnVuZXAub3JnL2VtaXNzaW9ucy1nYXAtcmVwb3J0LTIwMjA8L3VybD48L3JlbGF0
ZWQtdXJscz48L3VybHM+PC9yZWNvcmQ+PC9DaXRlPjxDaXRlPjxBdXRob3I+Qmlya21hbm48L0F1
dGhvcj48WWVhcj5pbiBwcmVzczwvWWVhcj48UmVjTnVtPjE0NjwvUmVjTnVtPjxyZWNvcmQ+PHJl
Yy1udW1iZXI+MTQ2PC9yZWMtbnVtYmVyPjxmb3JlaWduLWtleXM+PGtleSBhcHA9IkVOIiBkYi1p
ZD0iYWU5dnM1dmViejl4dzVlc3hkNjVhNWE4eGF2eHh2ZjVleHBhIiB0aW1lc3RhbXA9IjE2NTA2
Mzc3MjEiPjE0Njwva2V5PjwvZm9yZWlnbi1rZXlzPjxyZWYtdHlwZSBuYW1lPSJCb29rIFNlY3Rp
b24iPjU8L3JlZi10eXBlPjxjb250cmlidXRvcnM+PGF1dGhvcnM+PGF1dGhvcj5Kb2VybiBCaXJr
bWFubjwvYXV0aG9yPjxhdXRob3I+RW1tYSBMaXdlbmdhPC9hdXRob3I+PGF1dGhvcj5SYWppdiBQ
YW5kZXk8L2F1dGhvcj48YXV0aG9yPkVtaWx5IEJveWQ8L2F1dGhvcj48YXV0aG9yPlJpeWFudGkg
RGphbGFudGU8L2F1dGhvcj48YXV0aG9yPkZyYW7Dp29pcyBHZW1lbm5lPC9hdXRob3I+PGF1dGhv
cj5XYWx0ZXIgTGVhbCBGaWxobzwvYXV0aG9yPjxhdXRob3I+UGF0cmljaWEgRmVybmFuZGEgUGlu
aG88L2F1dGhvcj48YXV0aG9yPkxpbmRzYXkgU3RyaW5nZXI8L2F1dGhvcj48YXV0aG9yPkRhdmlk
IFdyYXRoYWxsPC9hdXRob3I+PC9hdXRob3JzPjxzZWNvbmRhcnktYXV0aG9ycz48YXV0aG9yPlRh
aWthbiBPa2k8L2F1dGhvcj48YXV0aG9yPk1hcnRhIEcuIFJpdmVyYS1GZXJyZTwvYXV0aG9yPjxh
dXRob3I+VGFoYSBaYXRhcmk8L2F1dGhvcj48L3NlY29uZGFyeS1hdXRob3JzPjwvY29udHJpYnV0
b3JzPjx0aXRsZXM+PHRpdGxlPkNoYXB0ZXIgODogUG92ZXJ0eSwgTGl2ZWxpaG9vZHMgYW5kIFN1
c3RhaW5hYmxlIERldmVsb3BtZW50PC90aXRsZT48c2Vjb25kYXJ5LXRpdGxlPkNvbnRyaWJ1dGlv
biBvZiBXb3JraW5nIEdyb3VwIElJIHRvIHRoZSBTaXh0aCBBc3Nlc3NtZW50IFJlcG9ydCBvZiB0
aGUgSW50ZXJnb3Zlcm5tZW50YWwgUGFuZWwgb24gQ2xpbWF0ZSBDaGFuZ2UuIElQQ0MgV0dJSSBT
aXh0aCBBc3Nlc3NtZW50IFJlcG9ydC48L3NlY29uZGFyeS10aXRsZT48L3RpdGxlcz48ZGF0ZXM+
PHllYXI+aW4gcHJlc3M8L3llYXI+PC9kYXRlcz48dXJscz48L3VybHM+PC9yZWNvcmQ+PC9DaXRl
PjxDaXRlPjxBdXRob3I+Q2hhbmVsPC9BdXRob3I+PFllYXI+MjAyMTwvWWVhcj48UmVjTnVtPjE0
NzwvUmVjTnVtPjxyZWNvcmQ+PHJlYy1udW1iZXI+MTQ3PC9yZWMtbnVtYmVyPjxmb3JlaWduLWtl
eXM+PGtleSBhcHA9IkVOIiBkYi1pZD0iYWU5dnM1dmViejl4dzVlc3hkNjVhNWE4eGF2eHh2ZjVl
eHBhIiB0aW1lc3RhbXA9IjE2NTA2Mzc3MjEiPjE0Nzwva2V5PjwvZm9yZWlnbi1rZXlzPjxyZWYt
dHlwZSBuYW1lPSJSZXBvcnQiPjI3PC9yZWYtdHlwZT48Y29udHJpYnV0b3JzPjxhdXRob3JzPjxh
dXRob3I+Q2hhbmVsLCBMLjwvYXV0aG9yPjwvYXV0aG9ycz48L2NvbnRyaWJ1dG9ycz48dGl0bGVz
Pjx0aXRsZT5DbGltYXRlIGNoYW5nZSAmYW1wOyB0aGUgZ2xvYmFsIGluZXF1YWxpdHkgIG9mIGNh
cmJvbiBlbWlzc2lvbnMsIDE5OTAtMjAyMCwgVU5EUDwvdGl0bGU+PC90aXRsZXM+PGRhdGVzPjx5
ZWFyPjIwMjE8L3llYXI+PC9kYXRlcz48dXJscz48cmVsYXRlZC11cmxzPjx1cmw+aHR0cHM6Ly93
aWQud29ybGQvbmV3cy1hcnRpY2xlL2NsaW1hdGUtY2hhbmdlLXRoZS1nbG9iYWwtaW5lcXVhbGl0
eS1vZi1jYXJib24tZW1pc3Npb25zLyA8L3VybD48L3JlbGF0ZWQtdXJscz48L3VybHM+PC9yZWNv
cmQ+PC9DaXRlPjxDaXRlPjxBdXRob3I+VHJpc29zPC9BdXRob3I+PFllYXI+aW4gcHJlc3M8L1ll
YXI+PFJlY051bT4xNDg8L1JlY051bT48cmVjb3JkPjxyZWMtbnVtYmVyPjE0ODwvcmVjLW51bWJl
cj48Zm9yZWlnbi1rZXlzPjxrZXkgYXBwPSJFTiIgZGItaWQ9ImFlOXZzNXZlYno5eHc1ZXN4ZDY1
YTVhOHhhdnh4dmY1ZXhwYSIgdGltZXN0YW1wPSIxNjUwNjM3NzIxIj4xNDg8L2tleT48L2ZvcmVp
Z24ta2V5cz48cmVmLXR5cGUgbmFtZT0iQm9vayBTZWN0aW9uIj41PC9yZWYtdHlwZT48Y29udHJp
YnV0b3JzPjxhdXRob3JzPjxhdXRob3I+Q2hyaXN0b3BoZXIgSC4gVHJpc29zPC9hdXRob3I+PGF1
dGhvcj5JYmlkdW4gTy4gQWRlbGVrYW48L2F1dGhvcj48YXV0aG9yPkVkbW9uZCBUb3RpbjwvYXV0
aG9yPjxhdXRob3I+QXlhbnNpbmEgQXlhbmxhZGU8L2F1dGhvcj48YXV0aG9yPkphY2tzb24gRWZp
dHJlPC9hdXRob3I+PGF1dGhvcj5BZHVnbmEgR2VtZWRhPC9hdXRob3I+PGF1dGhvcj5LYW51bmd3
ZSBLYWxhYmEgPC9hdXRob3I+PGF1dGhvcj5DaHJpc3RvcGhlciBMZW5uYXJkIDwvYXV0aG9yPjxh
dXRob3I+Q2F0aGVyaW5lIE1hc2FvPC9hdXRob3I+PGF1dGhvcj5ZdW51cyBNZ2F5YTwvYXV0aG9y
PjxhdXRob3I+R3JhY2UgTmdhcnVpeWE8L2F1dGhvcj48YXV0aG9yPkRhbmllbCBPbGFnbzwvYXV0
aG9yPjxhdXRob3I+TmljaG9sYXMgUC4gU2ltcHNvbjwvYXV0aG9yPjxhdXRob3I+U3VtYXlhIFph
a2llbGRlZW48L2F1dGhvcj48L2F1dGhvcnM+PHNlY29uZGFyeS1hdXRob3JzPjxhdXRob3I+U3R1
YXJ0IE1hcmsgSG93ZGVuPC9hdXRob3I+PGF1dGhvcj5Sb2JlcnQgSi4gU2Nob2xlczwvYXV0aG9y
PjxhdXRob3I+UGl1cyBZYW5kYTwvYXV0aG9yPjwvc2Vjb25kYXJ5LWF1dGhvcnM+PC9jb250cmli
dXRvcnM+PHRpdGxlcz48dGl0bGU+Q2hhcHRlciA5OiBBZnJpY2EuPC90aXRsZT48c2Vjb25kYXJ5
LXRpdGxlPkNsaW1hdGUgQ2hhbmdlIDIwMjI6IEltcGFjdHMsIEFkYXB0YXRpb24sIGFuZCBWdWxu
ZXJhYmlsaXR5LsKgQ29udHJpYnV0aW9uIG9mIFdvcmtpbmcgR3JvdXAgSUkgdG8gdGhlIFNpeHRo
IEFzc2Vzc21lbnQgUmVwb3J0IG9mIHRoZSBJbnRlcmdvdmVybm1lbnRhbCBQYW5lbCBvbiBDbGlt
YXRlIENoYW5nZTwvc2Vjb25kYXJ5LXRpdGxlPjwvdGl0bGVzPjxkYXRlcz48eWVhcj5pbiBwcmVz
czwveWVhcj48L2RhdGVzPjx1cmxzPjwvdXJscz48L3JlY29yZD48L0NpdGU+PC9FbmROb3RlPgB=
</w:fldData>
        </w:fldChar>
      </w:r>
      <w:r w:rsidRPr="005C04BD" w:rsidR="00E149C8">
        <w:rPr>
          <w:rFonts w:cstheme="minorHAnsi"/>
          <w:lang w:val="en-GB"/>
        </w:rPr>
        <w:instrText xml:space="preserve"> ADDIN EN.CITE </w:instrText>
      </w:r>
      <w:r w:rsidRPr="00770E72" w:rsidR="00E149C8">
        <w:rPr>
          <w:rFonts w:cstheme="minorHAnsi"/>
          <w:lang w:val="en-GB"/>
        </w:rPr>
        <w:fldChar w:fldCharType="begin">
          <w:fldData xml:space="preserve">PEVuZE5vdGU+PENpdGU+PEF1dGhvcj5Vbml0ZWQgTmF0aW9ucyBFbnZpcm9ubWVudCBQcm9ncmFt
bWU8L0F1dGhvcj48WWVhcj4yMDIwPC9ZZWFyPjxSZWNOdW0+MTQ1PC9SZWNOdW0+PERpc3BsYXlU
ZXh0PjxzdHlsZSBmYWNlPSJzdXBlcnNjcmlwdCI+Mjc2LTI3OTwvc3R5bGU+PC9EaXNwbGF5VGV4
dD48cmVjb3JkPjxyZWMtbnVtYmVyPjE0NTwvcmVjLW51bWJlcj48Zm9yZWlnbi1rZXlzPjxrZXkg
YXBwPSJFTiIgZGItaWQ9ImFlOXZzNXZlYno5eHc1ZXN4ZDY1YTVhOHhhdnh4dmY1ZXhwYSIgdGlt
ZXN0YW1wPSIxNjUwNjM3NzIxIj4xNDU8L2tleT48L2ZvcmVpZ24ta2V5cz48cmVmLXR5cGUgbmFt
ZT0iUmVwb3J0Ij4yNzwvcmVmLXR5cGU+PGNvbnRyaWJ1dG9ycz48YXV0aG9ycz48YXV0aG9yPlVu
aXRlZCBOYXRpb25zIEVudmlyb25tZW50IFByb2dyYW1tZSw8L2F1dGhvcj48L2F1dGhvcnM+PC9j
b250cmlidXRvcnM+PHRpdGxlcz48dGl0bGU+VU5FUCBDb3BlbmhhZ2VuIENsaW1hdGUgQ2VudHJl
IChVTkVQLUNDQykgMjAyMCBFbWlzc2lvbnMgR2FwIFJlcG9ydCw8L3RpdGxlPjwvdGl0bGVzPjxk
YXRlcz48eWVhcj4yMDIwPC95ZWFyPjwvZGF0ZXM+PHVybHM+PHJlbGF0ZWQtdXJscz48dXJsPmh0
dHBzOi8vd3d3LnVuZXAub3JnL2VtaXNzaW9ucy1nYXAtcmVwb3J0LTIwMjA8L3VybD48L3JlbGF0
ZWQtdXJscz48L3VybHM+PC9yZWNvcmQ+PC9DaXRlPjxDaXRlPjxBdXRob3I+Qmlya21hbm48L0F1
dGhvcj48WWVhcj5pbiBwcmVzczwvWWVhcj48UmVjTnVtPjE0NjwvUmVjTnVtPjxyZWNvcmQ+PHJl
Yy1udW1iZXI+MTQ2PC9yZWMtbnVtYmVyPjxmb3JlaWduLWtleXM+PGtleSBhcHA9IkVOIiBkYi1p
ZD0iYWU5dnM1dmViejl4dzVlc3hkNjVhNWE4eGF2eHh2ZjVleHBhIiB0aW1lc3RhbXA9IjE2NTA2
Mzc3MjEiPjE0Njwva2V5PjwvZm9yZWlnbi1rZXlzPjxyZWYtdHlwZSBuYW1lPSJCb29rIFNlY3Rp
b24iPjU8L3JlZi10eXBlPjxjb250cmlidXRvcnM+PGF1dGhvcnM+PGF1dGhvcj5Kb2VybiBCaXJr
bWFubjwvYXV0aG9yPjxhdXRob3I+RW1tYSBMaXdlbmdhPC9hdXRob3I+PGF1dGhvcj5SYWppdiBQ
YW5kZXk8L2F1dGhvcj48YXV0aG9yPkVtaWx5IEJveWQ8L2F1dGhvcj48YXV0aG9yPlJpeWFudGkg
RGphbGFudGU8L2F1dGhvcj48YXV0aG9yPkZyYW7Dp29pcyBHZW1lbm5lPC9hdXRob3I+PGF1dGhv
cj5XYWx0ZXIgTGVhbCBGaWxobzwvYXV0aG9yPjxhdXRob3I+UGF0cmljaWEgRmVybmFuZGEgUGlu
aG88L2F1dGhvcj48YXV0aG9yPkxpbmRzYXkgU3RyaW5nZXI8L2F1dGhvcj48YXV0aG9yPkRhdmlk
IFdyYXRoYWxsPC9hdXRob3I+PC9hdXRob3JzPjxzZWNvbmRhcnktYXV0aG9ycz48YXV0aG9yPlRh
aWthbiBPa2k8L2F1dGhvcj48YXV0aG9yPk1hcnRhIEcuIFJpdmVyYS1GZXJyZTwvYXV0aG9yPjxh
dXRob3I+VGFoYSBaYXRhcmk8L2F1dGhvcj48L3NlY29uZGFyeS1hdXRob3JzPjwvY29udHJpYnV0
b3JzPjx0aXRsZXM+PHRpdGxlPkNoYXB0ZXIgODogUG92ZXJ0eSwgTGl2ZWxpaG9vZHMgYW5kIFN1
c3RhaW5hYmxlIERldmVsb3BtZW50PC90aXRsZT48c2Vjb25kYXJ5LXRpdGxlPkNvbnRyaWJ1dGlv
biBvZiBXb3JraW5nIEdyb3VwIElJIHRvIHRoZSBTaXh0aCBBc3Nlc3NtZW50IFJlcG9ydCBvZiB0
aGUgSW50ZXJnb3Zlcm5tZW50YWwgUGFuZWwgb24gQ2xpbWF0ZSBDaGFuZ2UuIElQQ0MgV0dJSSBT
aXh0aCBBc3Nlc3NtZW50IFJlcG9ydC48L3NlY29uZGFyeS10aXRsZT48L3RpdGxlcz48ZGF0ZXM+
PHllYXI+aW4gcHJlc3M8L3llYXI+PC9kYXRlcz48dXJscz48L3VybHM+PC9yZWNvcmQ+PC9DaXRl
PjxDaXRlPjxBdXRob3I+Q2hhbmVsPC9BdXRob3I+PFllYXI+MjAyMTwvWWVhcj48UmVjTnVtPjE0
NzwvUmVjTnVtPjxyZWNvcmQ+PHJlYy1udW1iZXI+MTQ3PC9yZWMtbnVtYmVyPjxmb3JlaWduLWtl
eXM+PGtleSBhcHA9IkVOIiBkYi1pZD0iYWU5dnM1dmViejl4dzVlc3hkNjVhNWE4eGF2eHh2ZjVl
eHBhIiB0aW1lc3RhbXA9IjE2NTA2Mzc3MjEiPjE0Nzwva2V5PjwvZm9yZWlnbi1rZXlzPjxyZWYt
dHlwZSBuYW1lPSJSZXBvcnQiPjI3PC9yZWYtdHlwZT48Y29udHJpYnV0b3JzPjxhdXRob3JzPjxh
dXRob3I+Q2hhbmVsLCBMLjwvYXV0aG9yPjwvYXV0aG9ycz48L2NvbnRyaWJ1dG9ycz48dGl0bGVz
Pjx0aXRsZT5DbGltYXRlIGNoYW5nZSAmYW1wOyB0aGUgZ2xvYmFsIGluZXF1YWxpdHkgIG9mIGNh
cmJvbiBlbWlzc2lvbnMsIDE5OTAtMjAyMCwgVU5EUDwvdGl0bGU+PC90aXRsZXM+PGRhdGVzPjx5
ZWFyPjIwMjE8L3llYXI+PC9kYXRlcz48dXJscz48cmVsYXRlZC11cmxzPjx1cmw+aHR0cHM6Ly93
aWQud29ybGQvbmV3cy1hcnRpY2xlL2NsaW1hdGUtY2hhbmdlLXRoZS1nbG9iYWwtaW5lcXVhbGl0
eS1vZi1jYXJib24tZW1pc3Npb25zLyA8L3VybD48L3JlbGF0ZWQtdXJscz48L3VybHM+PC9yZWNv
cmQ+PC9DaXRlPjxDaXRlPjxBdXRob3I+VHJpc29zPC9BdXRob3I+PFllYXI+aW4gcHJlc3M8L1ll
YXI+PFJlY051bT4xNDg8L1JlY051bT48cmVjb3JkPjxyZWMtbnVtYmVyPjE0ODwvcmVjLW51bWJl
cj48Zm9yZWlnbi1rZXlzPjxrZXkgYXBwPSJFTiIgZGItaWQ9ImFlOXZzNXZlYno5eHc1ZXN4ZDY1
YTVhOHhhdnh4dmY1ZXhwYSIgdGltZXN0YW1wPSIxNjUwNjM3NzIxIj4xNDg8L2tleT48L2ZvcmVp
Z24ta2V5cz48cmVmLXR5cGUgbmFtZT0iQm9vayBTZWN0aW9uIj41PC9yZWYtdHlwZT48Y29udHJp
YnV0b3JzPjxhdXRob3JzPjxhdXRob3I+Q2hyaXN0b3BoZXIgSC4gVHJpc29zPC9hdXRob3I+PGF1
dGhvcj5JYmlkdW4gTy4gQWRlbGVrYW48L2F1dGhvcj48YXV0aG9yPkVkbW9uZCBUb3RpbjwvYXV0
aG9yPjxhdXRob3I+QXlhbnNpbmEgQXlhbmxhZGU8L2F1dGhvcj48YXV0aG9yPkphY2tzb24gRWZp
dHJlPC9hdXRob3I+PGF1dGhvcj5BZHVnbmEgR2VtZWRhPC9hdXRob3I+PGF1dGhvcj5LYW51bmd3
ZSBLYWxhYmEgPC9hdXRob3I+PGF1dGhvcj5DaHJpc3RvcGhlciBMZW5uYXJkIDwvYXV0aG9yPjxh
dXRob3I+Q2F0aGVyaW5lIE1hc2FvPC9hdXRob3I+PGF1dGhvcj5ZdW51cyBNZ2F5YTwvYXV0aG9y
PjxhdXRob3I+R3JhY2UgTmdhcnVpeWE8L2F1dGhvcj48YXV0aG9yPkRhbmllbCBPbGFnbzwvYXV0
aG9yPjxhdXRob3I+TmljaG9sYXMgUC4gU2ltcHNvbjwvYXV0aG9yPjxhdXRob3I+U3VtYXlhIFph
a2llbGRlZW48L2F1dGhvcj48L2F1dGhvcnM+PHNlY29uZGFyeS1hdXRob3JzPjxhdXRob3I+U3R1
YXJ0IE1hcmsgSG93ZGVuPC9hdXRob3I+PGF1dGhvcj5Sb2JlcnQgSi4gU2Nob2xlczwvYXV0aG9y
PjxhdXRob3I+UGl1cyBZYW5kYTwvYXV0aG9yPjwvc2Vjb25kYXJ5LWF1dGhvcnM+PC9jb250cmli
dXRvcnM+PHRpdGxlcz48dGl0bGU+Q2hhcHRlciA5OiBBZnJpY2EuPC90aXRsZT48c2Vjb25kYXJ5
LXRpdGxlPkNsaW1hdGUgQ2hhbmdlIDIwMjI6IEltcGFjdHMsIEFkYXB0YXRpb24sIGFuZCBWdWxu
ZXJhYmlsaXR5LsKgQ29udHJpYnV0aW9uIG9mIFdvcmtpbmcgR3JvdXAgSUkgdG8gdGhlIFNpeHRo
IEFzc2Vzc21lbnQgUmVwb3J0IG9mIHRoZSBJbnRlcmdvdmVybm1lbnRhbCBQYW5lbCBvbiBDbGlt
YXRlIENoYW5nZTwvc2Vjb25kYXJ5LXRpdGxlPjwvdGl0bGVzPjxkYXRlcz48eWVhcj5pbiBwcmVz
czwveWVhcj48L2RhdGVzPjx1cmxzPjwvdXJscz48L3JlY29yZD48L0NpdGU+PC9FbmROb3RlPgB=
</w:fldData>
        </w:fldChar>
      </w:r>
      <w:r w:rsidRPr="005C04BD" w:rsidR="00E149C8">
        <w:rPr>
          <w:rFonts w:cstheme="minorHAnsi"/>
          <w:lang w:val="en-GB"/>
        </w:rPr>
        <w:instrText xml:space="preserve"> ADDIN EN.CITE.DATA </w:instrText>
      </w:r>
      <w:r w:rsidRPr="00770E72" w:rsidR="00E149C8">
        <w:rPr>
          <w:rFonts w:cstheme="minorHAnsi"/>
          <w:lang w:val="en-GB"/>
        </w:rPr>
      </w:r>
      <w:r w:rsidRPr="00770E72" w:rsidR="00E149C8">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E149C8">
        <w:rPr>
          <w:rFonts w:cstheme="minorHAnsi"/>
          <w:noProof/>
          <w:vertAlign w:val="superscript"/>
          <w:lang w:val="en-GB"/>
        </w:rPr>
        <w:t>276-279</w:t>
      </w:r>
      <w:r w:rsidRPr="00340CBA">
        <w:rPr>
          <w:rFonts w:cstheme="minorHAnsi"/>
          <w:lang w:val="en-GB"/>
        </w:rPr>
        <w:fldChar w:fldCharType="end"/>
      </w:r>
      <w:r w:rsidRPr="00945425">
        <w:rPr>
          <w:rFonts w:cstheme="minorHAnsi"/>
          <w:lang w:val="en-GB"/>
        </w:rPr>
        <w:t xml:space="preserve"> </w:t>
      </w:r>
      <w:bookmarkStart w:name="_Hlk108805354" w:id="296"/>
      <w:r w:rsidRPr="00945425">
        <w:rPr>
          <w:rFonts w:cstheme="minorHAnsi"/>
          <w:lang w:val="en-GB"/>
        </w:rPr>
        <w:t>Public and political engagement wi</w:t>
      </w:r>
      <w:r w:rsidRPr="00845781">
        <w:rPr>
          <w:rFonts w:cstheme="minorHAnsi"/>
          <w:lang w:val="en-GB"/>
        </w:rPr>
        <w:t>th the health dimensions of climate change is essential to deliver equity-focused climate policies at speed and scale, and</w:t>
      </w:r>
      <w:r w:rsidRPr="005C04BD" w:rsidR="001A430E">
        <w:rPr>
          <w:rFonts w:cstheme="minorHAnsi"/>
          <w:lang w:val="en-GB"/>
        </w:rPr>
        <w:t xml:space="preserve"> to</w:t>
      </w:r>
      <w:r w:rsidRPr="005C04BD">
        <w:rPr>
          <w:rFonts w:cstheme="minorHAnsi"/>
          <w:lang w:val="en-GB"/>
        </w:rPr>
        <w:t xml:space="preserve"> bridge implementation gaps.</w:t>
      </w:r>
      <w:bookmarkEnd w:id="296"/>
      <w:r w:rsidRPr="00340CBA">
        <w:rPr>
          <w:rFonts w:cstheme="minorHAnsi"/>
          <w:lang w:val="en-GB"/>
        </w:rPr>
        <w:fldChar w:fldCharType="begin"/>
      </w:r>
      <w:r w:rsidRPr="005C04BD" w:rsidR="00E149C8">
        <w:rPr>
          <w:rFonts w:cstheme="minorHAnsi"/>
          <w:lang w:val="en-GB"/>
        </w:rPr>
        <w:instrText xml:space="preserve"> ADDIN EN.CITE &lt;EndNote&gt;&lt;Cite&gt;&lt;Author&gt;Committee on Climate Change&lt;/Author&gt;&lt;Year&gt;2020&lt;/Year&gt;&lt;RecNum&gt;149&lt;/RecNum&gt;&lt;DisplayText&gt;&lt;style face="superscript"&gt;280,281&lt;/style&gt;&lt;/DisplayText&gt;&lt;record&gt;&lt;rec-number&gt;149&lt;/rec-number&gt;&lt;foreign-keys&gt;&lt;key app="EN" db-id="ae9vs5vebz9xw5esxd65a5a8xavxxvf5expa" timestamp="1650637721"&gt;149&lt;/key&gt;&lt;/foreign-keys&gt;&lt;ref-type name="Report"&gt;27&lt;/ref-type&gt;&lt;contributors&gt;&lt;authors&gt;&lt;author&gt;Committee on Climate Change,&lt;/author&gt;&lt;/authors&gt;&lt;/contributors&gt;&lt;titles&gt;&lt;title&gt;The Sixth Carbon Budget: The UK&amp;apos;s path to Net Zero.&lt;/title&gt;&lt;/titles&gt;&lt;dates&gt;&lt;year&gt;2020&lt;/year&gt;&lt;/dates&gt;&lt;urls&gt;&lt;related-urls&gt;&lt;url&gt;https://www.theccc.org.uk/publication/sixth-carbon-budget/.&lt;/url&gt;&lt;/related-urls&gt;&lt;/urls&gt;&lt;/record&gt;&lt;/Cite&gt;&lt;Cite&gt;&lt;Author&gt;Carvalho&lt;/Author&gt;&lt;Year&gt;2017&lt;/Year&gt;&lt;RecNum&gt;150&lt;/RecNum&gt;&lt;record&gt;&lt;rec-number&gt;150&lt;/rec-number&gt;&lt;foreign-keys&gt;&lt;key app="EN" db-id="ae9vs5vebz9xw5esxd65a5a8xavxxvf5expa" timestamp="1650637721"&gt;150&lt;/key&gt;&lt;/foreign-keys&gt;&lt;ref-type name="Journal Article"&gt;17&lt;/ref-type&gt;&lt;contributors&gt;&lt;authors&gt;&lt;author&gt;Carvalho, Anabela&lt;/author&gt;&lt;author&gt;Van Wessel, Margit&lt;/author&gt;&lt;author&gt;Maeseele, Pieter&lt;/author&gt;&lt;/authors&gt;&lt;/contributors&gt;&lt;titles&gt;&lt;title&gt;Communication practices and political engagement with climate change: A research agenda&lt;/title&gt;&lt;secondary-title&gt;Environmental Communication&lt;/secondary-title&gt;&lt;/titles&gt;&lt;periodical&gt;&lt;full-title&gt;Environmental Communication&lt;/full-title&gt;&lt;/periodical&gt;&lt;pages&gt;122-135&lt;/pages&gt;&lt;volume&gt;11&lt;/volume&gt;&lt;number&gt;1&lt;/number&gt;&lt;dates&gt;&lt;year&gt;2017&lt;/year&gt;&lt;/dates&gt;&lt;isbn&gt;1752-4032&lt;/isbn&gt;&lt;urls&gt;&lt;/urls&gt;&lt;/record&gt;&lt;/Cite&gt;&lt;/EndNote&gt;</w:instrText>
      </w:r>
      <w:r w:rsidRPr="00340CBA">
        <w:rPr>
          <w:rFonts w:cstheme="minorHAnsi"/>
          <w:lang w:val="en-GB"/>
        </w:rPr>
        <w:fldChar w:fldCharType="separate"/>
      </w:r>
      <w:r w:rsidRPr="00340CBA" w:rsidR="00E149C8">
        <w:rPr>
          <w:rFonts w:cstheme="minorHAnsi"/>
          <w:noProof/>
          <w:vertAlign w:val="superscript"/>
          <w:lang w:val="en-GB"/>
        </w:rPr>
        <w:t>280,281</w:t>
      </w:r>
      <w:r w:rsidRPr="00340CBA">
        <w:rPr>
          <w:rFonts w:cstheme="minorHAnsi"/>
          <w:lang w:val="en-GB"/>
        </w:rPr>
        <w:fldChar w:fldCharType="end"/>
      </w:r>
      <w:r w:rsidRPr="00945425" w:rsidR="00934F87">
        <w:rPr>
          <w:rFonts w:cstheme="minorHAnsi"/>
          <w:lang w:val="en-GB"/>
        </w:rPr>
        <w:t xml:space="preserve"> </w:t>
      </w:r>
    </w:p>
    <w:p w:rsidRPr="005C04BD" w:rsidR="00F55274" w:rsidP="00AB58B1" w:rsidRDefault="00F55274" w14:paraId="561B95CB" w14:textId="300C1665">
      <w:pPr>
        <w:snapToGrid w:val="0"/>
        <w:spacing w:before="0" w:after="120"/>
        <w:rPr>
          <w:rFonts w:cstheme="minorHAnsi"/>
          <w:lang w:val="en-GB"/>
        </w:rPr>
      </w:pPr>
      <w:r w:rsidRPr="00845781">
        <w:rPr>
          <w:rFonts w:cstheme="minorHAnsi"/>
          <w:lang w:val="en-GB"/>
        </w:rPr>
        <w:t>This section focuses on key domains of public and political engagement in health and climate change: engagement by the mainstream media (</w:t>
      </w:r>
      <w:r w:rsidRPr="005C04BD" w:rsidR="003A6B2E">
        <w:rPr>
          <w:rFonts w:cstheme="minorHAnsi"/>
          <w:lang w:val="en-GB"/>
        </w:rPr>
        <w:t xml:space="preserve">indicator </w:t>
      </w:r>
      <w:r w:rsidRPr="005C04BD">
        <w:rPr>
          <w:rFonts w:cstheme="minorHAnsi"/>
          <w:lang w:val="en-GB"/>
        </w:rPr>
        <w:t xml:space="preserve">5.1), individuals </w:t>
      </w:r>
      <w:r w:rsidRPr="005C04BD">
        <w:rPr>
          <w:rFonts w:ascii="Calibri" w:hAnsi="Calibri" w:cs="Calibri"/>
          <w:lang w:val="en-GB"/>
        </w:rPr>
        <w:t>(</w:t>
      </w:r>
      <w:r w:rsidRPr="005C04BD" w:rsidR="003A6B2E">
        <w:rPr>
          <w:rFonts w:ascii="Calibri" w:hAnsi="Calibri" w:cs="Calibri"/>
          <w:lang w:val="en-GB"/>
        </w:rPr>
        <w:t xml:space="preserve">indicator </w:t>
      </w:r>
      <w:r w:rsidRPr="005C04BD">
        <w:rPr>
          <w:rFonts w:ascii="Calibri" w:hAnsi="Calibri" w:cs="Calibri"/>
          <w:lang w:val="en-GB"/>
        </w:rPr>
        <w:t xml:space="preserve">5.2), the scientific community </w:t>
      </w:r>
      <w:r w:rsidRPr="005C04BD">
        <w:rPr>
          <w:lang w:val="en-GB"/>
        </w:rPr>
        <w:t>(</w:t>
      </w:r>
      <w:r w:rsidRPr="005C04BD" w:rsidR="003A6B2E">
        <w:rPr>
          <w:lang w:val="en-GB"/>
        </w:rPr>
        <w:t xml:space="preserve">indicator </w:t>
      </w:r>
      <w:r w:rsidRPr="005C04BD">
        <w:rPr>
          <w:lang w:val="en-GB"/>
        </w:rPr>
        <w:t>5.3), governments (</w:t>
      </w:r>
      <w:r w:rsidRPr="005C04BD" w:rsidR="003A6B2E">
        <w:rPr>
          <w:lang w:val="en-GB"/>
        </w:rPr>
        <w:t xml:space="preserve">indicator </w:t>
      </w:r>
      <w:r w:rsidRPr="005C04BD">
        <w:rPr>
          <w:lang w:val="en-GB"/>
        </w:rPr>
        <w:t>5.4) and the corporate sector (</w:t>
      </w:r>
      <w:r w:rsidRPr="005C04BD" w:rsidR="003A6B2E">
        <w:rPr>
          <w:lang w:val="en-GB"/>
        </w:rPr>
        <w:t xml:space="preserve">indicator </w:t>
      </w:r>
      <w:r w:rsidRPr="005C04BD">
        <w:rPr>
          <w:lang w:val="en-GB"/>
        </w:rPr>
        <w:t xml:space="preserve">5.5). </w:t>
      </w:r>
      <w:r w:rsidRPr="005C04BD">
        <w:rPr>
          <w:rFonts w:cstheme="minorHAnsi"/>
          <w:lang w:val="en-GB"/>
        </w:rPr>
        <w:t>Where appropriate, analyses begin in 2</w:t>
      </w:r>
      <w:r w:rsidRPr="005C04BD">
        <w:rPr>
          <w:lang w:val="en-GB"/>
        </w:rPr>
        <w:t>007</w:t>
      </w:r>
      <w:r w:rsidRPr="005C04BD">
        <w:rPr>
          <w:rFonts w:cstheme="minorHAnsi"/>
          <w:lang w:val="en-GB"/>
        </w:rPr>
        <w:t>, the year before the UN World Health Assembly made a multilateral commitment to protect people’s health from climate change</w:t>
      </w:r>
      <w:r w:rsidRPr="005C04BD" w:rsidR="003A6B2E">
        <w:rPr>
          <w:rFonts w:cstheme="minorHAnsi"/>
          <w:lang w:val="en-GB"/>
        </w:rPr>
        <w:t>.</w:t>
      </w:r>
      <w:r w:rsidRPr="00340CBA">
        <w:rPr>
          <w:rFonts w:cstheme="minorHAnsi"/>
          <w:lang w:val="en-GB"/>
        </w:rPr>
        <w:fldChar w:fldCharType="begin"/>
      </w:r>
      <w:r w:rsidRPr="005C04BD" w:rsidR="00E149C8">
        <w:rPr>
          <w:rFonts w:cstheme="minorHAnsi"/>
          <w:lang w:val="en-GB"/>
        </w:rPr>
        <w:instrText xml:space="preserve"> ADDIN EN.CITE &lt;EndNote&gt;&lt;Cite&gt;&lt;Author&gt;World Health Organization&lt;/Author&gt;&lt;RecNum&gt;151&lt;/RecNum&gt;&lt;DisplayText&gt;&lt;style face="superscript"&gt;282&lt;/style&gt;&lt;/DisplayText&gt;&lt;record&gt;&lt;rec-number&gt;151&lt;/rec-number&gt;&lt;foreign-keys&gt;&lt;key app="EN" db-id="ae9vs5vebz9xw5esxd65a5a8xavxxvf5expa" timestamp="1650637721"&gt;151&lt;/key&gt;&lt;/foreign-keys&gt;&lt;ref-type name="Web Page"&gt;12&lt;/ref-type&gt;&lt;contributors&gt;&lt;authors&gt;&lt;author&gt;World Health Organization,&lt;/author&gt;&lt;/authors&gt;&lt;/contributors&gt;&lt;titles&gt;&lt;title&gt;Sixty-first World Health Assembly&lt;/title&gt;&lt;/titles&gt;&lt;number&gt;March-21&lt;/number&gt;&lt;dates&gt;&lt;/dates&gt;&lt;publisher&gt;World Health Organization&lt;/publisher&gt;&lt;urls&gt;&lt;related-urls&gt;&lt;url&gt;https://www.who.int/mediacentre/events/2008/wha61/en/&lt;/url&gt;&lt;/related-urls&gt;&lt;/urls&gt;&lt;/record&gt;&lt;/Cite&gt;&lt;/EndNote&gt;</w:instrText>
      </w:r>
      <w:r w:rsidRPr="00340CBA">
        <w:rPr>
          <w:rFonts w:cstheme="minorHAnsi"/>
          <w:lang w:val="en-GB"/>
        </w:rPr>
        <w:fldChar w:fldCharType="separate"/>
      </w:r>
      <w:r w:rsidRPr="00340CBA" w:rsidR="00E149C8">
        <w:rPr>
          <w:rFonts w:cstheme="minorHAnsi"/>
          <w:noProof/>
          <w:vertAlign w:val="superscript"/>
          <w:lang w:val="en-GB"/>
        </w:rPr>
        <w:t>282</w:t>
      </w:r>
      <w:r w:rsidRPr="00340CBA">
        <w:rPr>
          <w:rFonts w:cstheme="minorHAnsi"/>
          <w:lang w:val="en-GB"/>
        </w:rPr>
        <w:fldChar w:fldCharType="end"/>
      </w:r>
      <w:r w:rsidRPr="00945425">
        <w:rPr>
          <w:rFonts w:cstheme="minorHAnsi"/>
          <w:lang w:val="en-GB"/>
        </w:rPr>
        <w:t xml:space="preserve"> </w:t>
      </w:r>
      <w:r w:rsidRPr="00845781" w:rsidR="003A6B2E">
        <w:rPr>
          <w:rFonts w:cstheme="minorHAnsi"/>
          <w:lang w:val="en-GB"/>
        </w:rPr>
        <w:t xml:space="preserve">Wherever appropriate, the analysis includes </w:t>
      </w:r>
      <w:r w:rsidRPr="00845781">
        <w:rPr>
          <w:rFonts w:cstheme="minorHAnsi"/>
          <w:lang w:val="en-GB"/>
        </w:rPr>
        <w:t>engagement with climate</w:t>
      </w:r>
      <w:r w:rsidRPr="007A0801" w:rsidR="00174558">
        <w:rPr>
          <w:rFonts w:cstheme="minorHAnsi"/>
          <w:lang w:val="en-GB"/>
        </w:rPr>
        <w:t xml:space="preserve"> change</w:t>
      </w:r>
      <w:r w:rsidRPr="007A0801">
        <w:rPr>
          <w:rFonts w:cstheme="minorHAnsi"/>
          <w:lang w:val="en-GB"/>
        </w:rPr>
        <w:t xml:space="preserve"> adaptation and pandemic preparedness</w:t>
      </w:r>
      <w:r w:rsidRPr="005C04BD" w:rsidR="003A6B2E">
        <w:rPr>
          <w:rFonts w:cstheme="minorHAnsi"/>
          <w:lang w:val="en-GB"/>
        </w:rPr>
        <w:t>, to capture engagement with key dimensions of a coordinated response to climate change and the COVID-19 pandemic</w:t>
      </w:r>
      <w:r w:rsidRPr="005C04BD">
        <w:rPr>
          <w:rFonts w:cstheme="minorHAnsi"/>
          <w:lang w:val="en-GB"/>
        </w:rPr>
        <w:t>.</w:t>
      </w:r>
      <w:r w:rsidRPr="005C04BD" w:rsidR="007B50EC">
        <w:rPr>
          <w:rFonts w:cstheme="minorHAnsi"/>
          <w:lang w:val="en-GB"/>
        </w:rPr>
        <w:t xml:space="preserve"> </w:t>
      </w:r>
      <w:r w:rsidRPr="005C04BD">
        <w:rPr>
          <w:rFonts w:cstheme="minorHAnsi"/>
          <w:lang w:val="en-GB"/>
        </w:rPr>
        <w:t>For all indicators, detailed methodological description and further analysis are presented in the appendix</w:t>
      </w:r>
      <w:r w:rsidRPr="005C04BD" w:rsidR="00717D89">
        <w:rPr>
          <w:rFonts w:cstheme="minorHAnsi"/>
          <w:lang w:val="en-GB"/>
        </w:rPr>
        <w:t>.</w:t>
      </w:r>
      <w:r w:rsidRPr="005C04BD">
        <w:rPr>
          <w:rFonts w:cstheme="minorHAnsi"/>
          <w:lang w:val="en-GB"/>
        </w:rPr>
        <w:t xml:space="preserve"> </w:t>
      </w:r>
    </w:p>
    <w:p w:rsidRPr="005C04BD" w:rsidR="00934F87" w:rsidP="00AB58B1" w:rsidRDefault="00934F87" w14:paraId="533FBFB7" w14:textId="77777777">
      <w:pPr>
        <w:snapToGrid w:val="0"/>
        <w:spacing w:before="0" w:after="120"/>
        <w:rPr>
          <w:rFonts w:ascii="Calibri" w:hAnsi="Calibri" w:cs="Calibri"/>
          <w:lang w:val="en-GB"/>
        </w:rPr>
      </w:pPr>
    </w:p>
    <w:p w:rsidRPr="005C04BD" w:rsidR="00F55274" w:rsidP="005206B4" w:rsidRDefault="00F55274" w14:paraId="7B4E5DAA" w14:textId="018F2AEC">
      <w:pPr>
        <w:pStyle w:val="Heading2"/>
        <w:rPr>
          <w:color w:val="auto"/>
          <w:lang w:val="en-GB"/>
        </w:rPr>
      </w:pPr>
      <w:bookmarkStart w:name="_Toc109003477" w:id="297"/>
      <w:r w:rsidRPr="005C04BD">
        <w:rPr>
          <w:color w:val="auto"/>
          <w:lang w:val="en-GB"/>
        </w:rPr>
        <w:t xml:space="preserve">Indicator 5.1 Media Engagement </w:t>
      </w:r>
      <w:r w:rsidRPr="005C04BD" w:rsidR="00890477">
        <w:rPr>
          <w:color w:val="auto"/>
          <w:lang w:val="en-GB"/>
        </w:rPr>
        <w:t>in</w:t>
      </w:r>
      <w:r w:rsidRPr="005C04BD">
        <w:rPr>
          <w:color w:val="auto"/>
          <w:lang w:val="en-GB"/>
        </w:rPr>
        <w:t xml:space="preserve"> Health and Climate Change</w:t>
      </w:r>
      <w:bookmarkEnd w:id="297"/>
    </w:p>
    <w:p w:rsidRPr="005C04BD" w:rsidR="00F55274" w:rsidP="00AB58B1" w:rsidRDefault="00F55274" w14:paraId="086C498F" w14:textId="42E45156">
      <w:pPr>
        <w:snapToGrid w:val="0"/>
        <w:spacing w:before="0" w:after="120"/>
        <w:rPr>
          <w:bCs/>
          <w:i/>
          <w:iCs/>
          <w:lang w:val="en-GB"/>
        </w:rPr>
      </w:pPr>
      <w:r w:rsidRPr="005C04BD">
        <w:rPr>
          <w:bCs/>
          <w:i/>
          <w:iCs/>
          <w:lang w:val="en-GB"/>
        </w:rPr>
        <w:t xml:space="preserve">Headline finding: </w:t>
      </w:r>
      <w:r w:rsidRPr="005C04BD" w:rsidR="00174558">
        <w:rPr>
          <w:bCs/>
          <w:i/>
          <w:iCs/>
          <w:lang w:val="en-GB"/>
        </w:rPr>
        <w:t>C</w:t>
      </w:r>
      <w:r w:rsidRPr="005C04BD">
        <w:rPr>
          <w:bCs/>
          <w:i/>
          <w:iCs/>
          <w:lang w:val="en-GB"/>
        </w:rPr>
        <w:t xml:space="preserve">overage of health and climate change </w:t>
      </w:r>
      <w:r w:rsidRPr="005C04BD" w:rsidR="00A743BD">
        <w:rPr>
          <w:bCs/>
          <w:i/>
          <w:iCs/>
          <w:lang w:val="en-GB"/>
        </w:rPr>
        <w:t xml:space="preserve">reached a record </w:t>
      </w:r>
      <w:r w:rsidRPr="005C04BD" w:rsidR="001D6A1A">
        <w:rPr>
          <w:bCs/>
          <w:i/>
          <w:iCs/>
          <w:lang w:val="en-GB"/>
        </w:rPr>
        <w:t xml:space="preserve">of </w:t>
      </w:r>
      <w:r w:rsidRPr="005C04BD" w:rsidR="001D6A1A">
        <w:rPr>
          <w:i/>
          <w:iCs/>
          <w:lang w:val="en-GB"/>
        </w:rPr>
        <w:t>14 474</w:t>
      </w:r>
      <w:r w:rsidRPr="005C04BD" w:rsidR="00934F87">
        <w:rPr>
          <w:i/>
          <w:iCs/>
          <w:lang w:val="en-GB"/>
        </w:rPr>
        <w:t xml:space="preserve"> </w:t>
      </w:r>
      <w:r w:rsidRPr="005C04BD" w:rsidR="001D6A1A">
        <w:rPr>
          <w:i/>
          <w:iCs/>
          <w:lang w:val="en-GB"/>
        </w:rPr>
        <w:t xml:space="preserve">articles </w:t>
      </w:r>
      <w:r w:rsidRPr="005C04BD">
        <w:rPr>
          <w:bCs/>
          <w:i/>
          <w:iCs/>
          <w:lang w:val="en-GB"/>
        </w:rPr>
        <w:t>in 2021; however, this coverage only constitutes a small proportion of climate change coverage.</w:t>
      </w:r>
    </w:p>
    <w:p w:rsidRPr="005C04BD" w:rsidR="00F55274" w:rsidP="00AB58B1" w:rsidRDefault="00F55274" w14:paraId="3D4E9DBC" w14:textId="542EA363">
      <w:pPr>
        <w:autoSpaceDE w:val="0"/>
        <w:autoSpaceDN w:val="0"/>
        <w:adjustRightInd w:val="0"/>
        <w:snapToGrid w:val="0"/>
        <w:spacing w:before="0" w:after="120"/>
        <w:rPr>
          <w:lang w:val="en-GB"/>
        </w:rPr>
      </w:pPr>
      <w:r w:rsidRPr="005C04BD">
        <w:rPr>
          <w:rFonts w:cstheme="minorHAnsi"/>
          <w:bCs/>
          <w:lang w:val="en-GB"/>
        </w:rPr>
        <w:t>Newspapers, in their print and online versions, are a widely-used source of public information</w:t>
      </w:r>
      <w:r w:rsidRPr="005C04BD">
        <w:rPr>
          <w:rFonts w:cstheme="minorHAnsi"/>
          <w:lang w:val="en-GB"/>
        </w:rPr>
        <w:t xml:space="preserve"> that influence public perceptions of climate change,</w:t>
      </w:r>
      <w:r w:rsidRPr="00340CBA">
        <w:rPr>
          <w:rFonts w:cstheme="minorHAnsi"/>
          <w:lang w:val="en-GB"/>
        </w:rPr>
        <w:fldChar w:fldCharType="begin"/>
      </w:r>
      <w:r w:rsidRPr="005C04BD" w:rsidR="00E149C8">
        <w:rPr>
          <w:rFonts w:cstheme="minorHAnsi"/>
          <w:lang w:val="en-GB"/>
        </w:rPr>
        <w:instrText xml:space="preserve"> ADDIN EN.CITE &lt;EndNote&gt;&lt;Cite&gt;&lt;Author&gt;Newman&lt;/Author&gt;&lt;RecNum&gt;152&lt;/RecNum&gt;&lt;DisplayText&gt;&lt;style face="superscript"&gt;283,284&lt;/style&gt;&lt;/DisplayText&gt;&lt;record&gt;&lt;rec-number&gt;152&lt;/rec-number&gt;&lt;foreign-keys&gt;&lt;key app="EN" db-id="ae9vs5vebz9xw5esxd65a5a8xavxxvf5expa" timestamp="1650637721"&gt;152&lt;/key&gt;&lt;/foreign-keys&gt;&lt;ref-type name="Electronic Article"&gt;43&lt;/ref-type&gt;&lt;contributors&gt;&lt;authors&gt;&lt;author&gt;Nic Newman&lt;/author&gt;&lt;author&gt;Richard Fletcher&lt;/author&gt;&lt;author&gt;Anne Schulz&lt;/author&gt;&lt;author&gt;&lt;style face="normal" font="default" size="100%"&gt;Simge And&lt;/style&gt;&lt;style face="normal" font="default" charset="238" size="100%"&gt;ı&lt;/style&gt;&lt;/author&gt;&lt;author&gt;&lt;style face="normal" font="default" charset="238" size="100%"&gt;Rasmus Kleis Nielsen&lt;/style&gt;&lt;/author&gt;&lt;/authors&gt;&lt;/contributors&gt;&lt;titles&gt;&lt;title&gt;Digital News Report 2020&lt;/title&gt;&lt;/titles&gt;&lt;dates&gt;&lt;pub-dates&gt;&lt;date&gt;March-21&lt;/date&gt;&lt;/pub-dates&gt;&lt;/dates&gt;&lt;urls&gt;&lt;related-urls&gt;&lt;url&gt;https://www.digitalnewsreport.org/&lt;/url&gt;&lt;/related-urls&gt;&lt;/urls&gt;&lt;/record&gt;&lt;/Cite&gt;&lt;Cite&gt;&lt;Author&gt;Reuters Institute&lt;/Author&gt;&lt;Year&gt;2021&lt;/Year&gt;&lt;RecNum&gt;153&lt;/RecNum&gt;&lt;record&gt;&lt;rec-number&gt;153&lt;/rec-number&gt;&lt;foreign-keys&gt;&lt;key app="EN" db-id="ae9vs5vebz9xw5esxd65a5a8xavxxvf5expa" timestamp="1650637721"&gt;153&lt;/key&gt;&lt;/foreign-keys&gt;&lt;ref-type name="Report"&gt;27&lt;/ref-type&gt;&lt;contributors&gt;&lt;authors&gt;&lt;author&gt;Reuters Institute,&lt;/author&gt;&lt;/authors&gt;&lt;/contributors&gt;&lt;titles&gt;&lt;title&gt;Reuters Institute Digital News Report 2021 10th edition&lt;/title&gt;&lt;/titles&gt;&lt;dates&gt;&lt;year&gt;2021&lt;/year&gt;&lt;/dates&gt;&lt;urls&gt;&lt;related-urls&gt;&lt;url&gt;https://reutersinstitute.politics.ox.ac.uk/digital-news-report/2021/dnr-executive-summary&lt;/url&gt;&lt;/related-urls&gt;&lt;/urls&gt;&lt;/record&gt;&lt;/Cite&gt;&lt;/EndNote&gt;</w:instrText>
      </w:r>
      <w:r w:rsidRPr="00340CBA">
        <w:rPr>
          <w:rFonts w:cstheme="minorHAnsi"/>
          <w:lang w:val="en-GB"/>
        </w:rPr>
        <w:fldChar w:fldCharType="separate"/>
      </w:r>
      <w:r w:rsidRPr="00340CBA" w:rsidR="00E149C8">
        <w:rPr>
          <w:rFonts w:cstheme="minorHAnsi"/>
          <w:noProof/>
          <w:vertAlign w:val="superscript"/>
          <w:lang w:val="en-GB"/>
        </w:rPr>
        <w:t>283,284</w:t>
      </w:r>
      <w:r w:rsidRPr="00340CBA">
        <w:rPr>
          <w:rFonts w:cstheme="minorHAnsi"/>
          <w:lang w:val="en-GB"/>
        </w:rPr>
        <w:fldChar w:fldCharType="end"/>
      </w:r>
      <w:r w:rsidRPr="00945425">
        <w:rPr>
          <w:rFonts w:cstheme="minorHAnsi"/>
          <w:lang w:val="en-GB"/>
        </w:rPr>
        <w:t xml:space="preserve"> governments,</w:t>
      </w:r>
      <w:r w:rsidRPr="00340CBA">
        <w:rPr>
          <w:rFonts w:cstheme="minorHAnsi"/>
          <w:lang w:val="en-GB"/>
        </w:rPr>
        <w:fldChar w:fldCharType="begin"/>
      </w:r>
      <w:r w:rsidRPr="005C04BD" w:rsidR="00E149C8">
        <w:rPr>
          <w:rFonts w:cstheme="minorHAnsi"/>
          <w:lang w:val="en-GB"/>
        </w:rPr>
        <w:instrText xml:space="preserve"> ADDIN EN.CITE &lt;EndNote&gt;&lt;Cite&gt;&lt;Author&gt;Carvalho&lt;/Author&gt;&lt;Year&gt;2010&lt;/Year&gt;&lt;RecNum&gt;154&lt;/RecNum&gt;&lt;DisplayText&gt;&lt;style face="superscript"&gt;285&lt;/style&gt;&lt;/DisplayText&gt;&lt;record&gt;&lt;rec-number&gt;154&lt;/rec-number&gt;&lt;foreign-keys&gt;&lt;key app="EN" db-id="ae9vs5vebz9xw5esxd65a5a8xavxxvf5expa" timestamp="1650637721"&gt;154&lt;/key&gt;&lt;/foreign-keys&gt;&lt;ref-type name="Generic"&gt;13&lt;/ref-type&gt;&lt;contributors&gt;&lt;authors&gt;&lt;author&gt;Carvalho, Anabela&lt;/author&gt;&lt;/authors&gt;&lt;/contributors&gt;&lt;titles&gt;&lt;title&gt;Media (ted) discourses and climate change: a focus on political subjectivity and (dis) engagement&lt;/title&gt;&lt;/titles&gt;&lt;pages&gt;172-179&lt;/pages&gt;&lt;volume&gt;1&lt;/volume&gt;&lt;number&gt;2&lt;/number&gt;&lt;dates&gt;&lt;year&gt;2010&lt;/year&gt;&lt;/dates&gt;&lt;publisher&gt;Wiley Online Library&lt;/publisher&gt;&lt;isbn&gt;1757-7780&lt;/isbn&gt;&lt;urls&gt;&lt;/urls&gt;&lt;/record&gt;&lt;/Cite&gt;&lt;/EndNote&gt;</w:instrText>
      </w:r>
      <w:r w:rsidRPr="00340CBA">
        <w:rPr>
          <w:rFonts w:cstheme="minorHAnsi"/>
          <w:lang w:val="en-GB"/>
        </w:rPr>
        <w:fldChar w:fldCharType="separate"/>
      </w:r>
      <w:r w:rsidRPr="00340CBA" w:rsidR="00E149C8">
        <w:rPr>
          <w:rFonts w:cstheme="minorHAnsi"/>
          <w:noProof/>
          <w:vertAlign w:val="superscript"/>
          <w:lang w:val="en-GB"/>
        </w:rPr>
        <w:t>285</w:t>
      </w:r>
      <w:r w:rsidRPr="00340CBA">
        <w:rPr>
          <w:rFonts w:cstheme="minorHAnsi"/>
          <w:lang w:val="en-GB"/>
        </w:rPr>
        <w:fldChar w:fldCharType="end"/>
      </w:r>
      <w:r w:rsidRPr="00945425">
        <w:rPr>
          <w:rFonts w:cstheme="minorHAnsi"/>
          <w:lang w:val="en-GB"/>
        </w:rPr>
        <w:t xml:space="preserve"> and the social media agenda.</w:t>
      </w:r>
      <w:r w:rsidRPr="00340CBA">
        <w:rPr>
          <w:rFonts w:cstheme="minorHAnsi"/>
          <w:lang w:val="en-GB"/>
        </w:rPr>
        <w:fldChar w:fldCharType="begin"/>
      </w:r>
      <w:r w:rsidRPr="005C04BD" w:rsidR="00E149C8">
        <w:rPr>
          <w:rFonts w:cstheme="minorHAnsi"/>
          <w:lang w:val="en-GB"/>
        </w:rPr>
        <w:instrText xml:space="preserve"> ADDIN EN.CITE &lt;EndNote&gt;&lt;Cite&gt;&lt;Author&gt;Rogstad&lt;/Author&gt;&lt;Year&gt;2016&lt;/Year&gt;&lt;RecNum&gt;155&lt;/RecNum&gt;&lt;DisplayText&gt;&lt;style face="superscript"&gt;286&lt;/style&gt;&lt;/DisplayText&gt;&lt;record&gt;&lt;rec-number&gt;155&lt;/rec-number&gt;&lt;foreign-keys&gt;&lt;key app="EN" db-id="ae9vs5vebz9xw5esxd65a5a8xavxxvf5expa" timestamp="1650637721"&gt;155&lt;/key&gt;&lt;/foreign-keys&gt;&lt;ref-type name="Journal Article"&gt;17&lt;/ref-type&gt;&lt;contributors&gt;&lt;authors&gt;&lt;author&gt;Rogstad, Ingrid&lt;/author&gt;&lt;/authors&gt;&lt;/contributors&gt;&lt;titles&gt;&lt;title&gt;Is Twitter just rehashing? Intermedia agenda setting between Twitter and mainstream media&lt;/title&gt;&lt;secondary-title&gt;Journal of Information Technology &amp;amp; Politics&lt;/secondary-title&gt;&lt;/titles&gt;&lt;periodical&gt;&lt;full-title&gt;Journal of Information Technology &amp;amp; Politics&lt;/full-title&gt;&lt;/periodical&gt;&lt;pages&gt;142-158&lt;/pages&gt;&lt;volume&gt;13&lt;/volume&gt;&lt;number&gt;2&lt;/number&gt;&lt;dates&gt;&lt;year&gt;2016&lt;/year&gt;&lt;pub-dates&gt;&lt;date&gt;2016/04/02&lt;/date&gt;&lt;/pub-dates&gt;&lt;/dates&gt;&lt;publisher&gt;Routledge&lt;/publisher&gt;&lt;isbn&gt;1933-1681&lt;/isbn&gt;&lt;urls&gt;&lt;related-urls&gt;&lt;url&gt;https://doi.org/10.1080/19331681.2016.1160263&lt;/url&gt;&lt;/related-urls&gt;&lt;/urls&gt;&lt;electronic-resource-num&gt;10.1080/19331681.2016.1160263&lt;/electronic-resource-num&gt;&lt;access-date&gt;March-21&lt;/access-date&gt;&lt;/record&gt;&lt;/Cite&gt;&lt;/EndNote&gt;</w:instrText>
      </w:r>
      <w:r w:rsidRPr="00340CBA">
        <w:rPr>
          <w:rFonts w:cstheme="minorHAnsi"/>
          <w:lang w:val="en-GB"/>
        </w:rPr>
        <w:fldChar w:fldCharType="separate"/>
      </w:r>
      <w:r w:rsidRPr="00340CBA" w:rsidR="00E149C8">
        <w:rPr>
          <w:rFonts w:cstheme="minorHAnsi"/>
          <w:noProof/>
          <w:vertAlign w:val="superscript"/>
          <w:lang w:val="en-GB"/>
        </w:rPr>
        <w:t>286</w:t>
      </w:r>
      <w:r w:rsidRPr="00340CBA">
        <w:rPr>
          <w:rFonts w:cstheme="minorHAnsi"/>
          <w:lang w:val="en-GB"/>
        </w:rPr>
        <w:fldChar w:fldCharType="end"/>
      </w:r>
      <w:r w:rsidRPr="00945425">
        <w:rPr>
          <w:rFonts w:cstheme="minorHAnsi"/>
          <w:lang w:val="en-GB"/>
        </w:rPr>
        <w:t xml:space="preserve"> </w:t>
      </w:r>
      <w:r w:rsidRPr="00340CBA">
        <w:rPr>
          <w:lang w:val="en-GB"/>
        </w:rPr>
        <w:t>This indicator covers</w:t>
      </w:r>
      <w:r w:rsidRPr="00605629">
        <w:rPr>
          <w:rFonts w:cstheme="minorHAnsi"/>
          <w:lang w:val="en-GB"/>
        </w:rPr>
        <w:t xml:space="preserve"> newspapers across </w:t>
      </w:r>
      <w:r w:rsidRPr="00605629">
        <w:rPr>
          <w:lang w:val="en-GB"/>
        </w:rPr>
        <w:t xml:space="preserve">37 countries, including China’s </w:t>
      </w:r>
      <w:r w:rsidRPr="00845781">
        <w:rPr>
          <w:i/>
          <w:lang w:val="en-GB"/>
        </w:rPr>
        <w:t>People’s Daily</w:t>
      </w:r>
      <w:r w:rsidRPr="00845781">
        <w:rPr>
          <w:lang w:val="en-GB"/>
        </w:rPr>
        <w:t xml:space="preserve">, </w:t>
      </w:r>
      <w:r w:rsidRPr="00845781">
        <w:rPr>
          <w:lang w:val="en-GB"/>
        </w:rPr>
        <w:lastRenderedPageBreak/>
        <w:t>based on keyword searches</w:t>
      </w:r>
      <w:r w:rsidRPr="00845781">
        <w:rPr>
          <w:rFonts w:ascii="Arial" w:hAnsi="Arial" w:cs="Arial"/>
          <w:sz w:val="27"/>
          <w:szCs w:val="27"/>
          <w:shd w:val="clear" w:color="auto" w:fill="FFFFFF"/>
          <w:lang w:val="en-GB"/>
        </w:rPr>
        <w:t xml:space="preserve"> </w:t>
      </w:r>
      <w:r w:rsidRPr="00845781">
        <w:rPr>
          <w:rFonts w:cstheme="minorHAnsi"/>
          <w:shd w:val="clear" w:color="auto" w:fill="FFFFFF"/>
          <w:lang w:val="en-GB"/>
        </w:rPr>
        <w:t xml:space="preserve">(in English, German, Portuguese, Spanish and </w:t>
      </w:r>
      <w:r w:rsidRPr="007A0801">
        <w:rPr>
          <w:rFonts w:cstheme="minorHAnsi"/>
          <w:shd w:val="clear" w:color="auto" w:fill="FFFFFF"/>
          <w:lang w:val="en-GB"/>
        </w:rPr>
        <w:t>Chinese) of relevant newspaper databases.</w:t>
      </w:r>
      <w:r w:rsidRPr="005C04BD">
        <w:rPr>
          <w:lang w:val="en-GB"/>
        </w:rPr>
        <w:t xml:space="preserve"> </w:t>
      </w:r>
    </w:p>
    <w:p w:rsidRPr="005C04BD" w:rsidR="00F55274" w:rsidP="00AB58B1" w:rsidRDefault="00F55274" w14:paraId="0C060446" w14:textId="0BD98CF3">
      <w:pPr>
        <w:snapToGrid w:val="0"/>
        <w:spacing w:before="0" w:after="120"/>
        <w:rPr>
          <w:lang w:val="en-GB"/>
        </w:rPr>
      </w:pPr>
      <w:r w:rsidRPr="005C04BD">
        <w:rPr>
          <w:lang w:val="en-GB"/>
        </w:rPr>
        <w:t xml:space="preserve">In 2021, global </w:t>
      </w:r>
      <w:r w:rsidRPr="005C04BD" w:rsidR="008C3242">
        <w:rPr>
          <w:lang w:val="en-GB"/>
        </w:rPr>
        <w:t>c</w:t>
      </w:r>
      <w:r w:rsidRPr="005C04BD">
        <w:rPr>
          <w:lang w:val="en-GB"/>
        </w:rPr>
        <w:t>overage of both climate change, and health and climate change, reached a new record high</w:t>
      </w:r>
      <w:r w:rsidRPr="005C04BD" w:rsidR="003A6B2E">
        <w:rPr>
          <w:lang w:val="en-GB"/>
        </w:rPr>
        <w:t>, with 14 474 articles</w:t>
      </w:r>
      <w:r w:rsidRPr="005C04BD">
        <w:rPr>
          <w:lang w:val="en-GB"/>
        </w:rPr>
        <w:t xml:space="preserve"> </w:t>
      </w:r>
      <w:r w:rsidRPr="005C04BD" w:rsidR="00A743BD">
        <w:rPr>
          <w:lang w:val="en-GB"/>
        </w:rPr>
        <w:t xml:space="preserve">that year, </w:t>
      </w:r>
      <w:r w:rsidRPr="005C04BD" w:rsidR="00096A7B">
        <w:rPr>
          <w:lang w:val="en-GB"/>
        </w:rPr>
        <w:t>4.7% more than in 2020</w:t>
      </w:r>
      <w:r w:rsidRPr="005C04BD" w:rsidR="00A743BD">
        <w:rPr>
          <w:lang w:val="en-GB"/>
        </w:rPr>
        <w:t xml:space="preserve"> </w:t>
      </w:r>
      <w:r w:rsidRPr="005C04BD">
        <w:rPr>
          <w:lang w:val="en-GB"/>
        </w:rPr>
        <w:t>(</w:t>
      </w:r>
      <w:r w:rsidRPr="00340CBA">
        <w:rPr>
          <w:lang w:val="en-GB"/>
        </w:rPr>
        <w:fldChar w:fldCharType="begin"/>
      </w:r>
      <w:r w:rsidRPr="005C04BD">
        <w:rPr>
          <w:lang w:val="en-GB"/>
        </w:rPr>
        <w:instrText xml:space="preserve"> REF _Ref100801442 \h </w:instrText>
      </w:r>
      <w:r w:rsidRPr="005C04BD" w:rsidR="00717D89">
        <w:rPr>
          <w:lang w:val="en-GB"/>
        </w:rPr>
        <w:instrText xml:space="preserve"> \* MERGEFORMAT </w:instrText>
      </w:r>
      <w:r w:rsidRPr="00340CBA">
        <w:rPr>
          <w:lang w:val="en-GB"/>
        </w:rPr>
      </w:r>
      <w:r w:rsidRPr="00340CBA">
        <w:rPr>
          <w:lang w:val="en-GB"/>
        </w:rPr>
        <w:fldChar w:fldCharType="separate"/>
      </w:r>
      <w:r w:rsidRPr="00340CBA" w:rsidR="00603D58">
        <w:rPr>
          <w:lang w:val="en-GB"/>
        </w:rPr>
        <w:t xml:space="preserve">Figure </w:t>
      </w:r>
      <w:r w:rsidRPr="00605629" w:rsidR="00603D58">
        <w:rPr>
          <w:noProof/>
          <w:lang w:val="en-GB"/>
        </w:rPr>
        <w:t>17</w:t>
      </w:r>
      <w:r w:rsidRPr="00340CBA">
        <w:rPr>
          <w:lang w:val="en-GB"/>
        </w:rPr>
        <w:fldChar w:fldCharType="end"/>
      </w:r>
      <w:r w:rsidRPr="00945425">
        <w:rPr>
          <w:lang w:val="en-GB"/>
        </w:rPr>
        <w:t xml:space="preserve">). In </w:t>
      </w:r>
      <w:r w:rsidRPr="00340CBA">
        <w:rPr>
          <w:rFonts w:cstheme="minorHAnsi"/>
          <w:lang w:val="en-GB"/>
        </w:rPr>
        <w:t>China’s People’s Daily, climate change coverage also reached its highest recorded level. Coverage of health and climate change remained limited, with only 1%</w:t>
      </w:r>
      <w:r w:rsidRPr="00845781">
        <w:rPr>
          <w:lang w:val="en-GB"/>
        </w:rPr>
        <w:t xml:space="preserve"> of People’s Daily articles relating to both issues; none of these articles related to pandemic preparedness and only one to adaptation. </w:t>
      </w:r>
    </w:p>
    <w:p w:rsidRPr="005C04BD" w:rsidR="00F55274" w:rsidP="00AB58B1" w:rsidRDefault="00F55274" w14:paraId="5DDEB623" w14:textId="77777777">
      <w:pPr>
        <w:snapToGrid w:val="0"/>
        <w:spacing w:before="0" w:after="120"/>
        <w:rPr>
          <w:rFonts w:ascii="Calibri" w:hAnsi="Calibri" w:cs="Calibri"/>
          <w:i/>
          <w:iCs/>
          <w:lang w:val="en-GB"/>
        </w:rPr>
      </w:pPr>
      <w:r w:rsidRPr="005C04BD">
        <w:rPr>
          <w:lang w:val="en-GB"/>
        </w:rPr>
        <w:t xml:space="preserve">In </w:t>
      </w:r>
      <w:r w:rsidRPr="005C04BD">
        <w:rPr>
          <w:rFonts w:cstheme="minorHAnsi"/>
          <w:shd w:val="clear" w:color="auto" w:fill="FFFFFF"/>
          <w:lang w:val="en-GB"/>
        </w:rPr>
        <w:t>English language newspapers (n=51) across 24 countries, 20% of articles referring to both health and climate change also referred to adaptation and 48% to the pandemic. Very few (5%) referred to health, climate change, adaptation, and the pandemic.</w:t>
      </w:r>
    </w:p>
    <w:p w:rsidRPr="00945425" w:rsidR="00F55274" w:rsidP="00AB58B1" w:rsidRDefault="00F55274" w14:paraId="43FE4C35" w14:textId="77777777">
      <w:pPr>
        <w:keepNext/>
        <w:autoSpaceDE w:val="0"/>
        <w:autoSpaceDN w:val="0"/>
        <w:adjustRightInd w:val="0"/>
        <w:snapToGrid w:val="0"/>
        <w:spacing w:before="0" w:after="120"/>
        <w:rPr>
          <w:lang w:val="en-GB"/>
        </w:rPr>
      </w:pPr>
      <w:r w:rsidRPr="005C04BD">
        <w:rPr>
          <w:noProof/>
          <w:lang w:val="en-GB"/>
        </w:rPr>
        <w:t xml:space="preserve"> </w:t>
      </w:r>
      <w:r w:rsidRPr="00945425">
        <w:rPr>
          <w:noProof/>
          <w:lang w:val="en-GB"/>
        </w:rPr>
        <w:drawing>
          <wp:inline distT="0" distB="0" distL="0" distR="0" wp14:anchorId="2E51E9ED" wp14:editId="4A9C012B">
            <wp:extent cx="5731510" cy="3122295"/>
            <wp:effectExtent l="0" t="0" r="2540" b="1905"/>
            <wp:docPr id="29" name="Chart 29">
              <a:extLst xmlns:a="http://schemas.openxmlformats.org/drawingml/2006/main">
                <a:ext uri="{FF2B5EF4-FFF2-40B4-BE49-F238E27FC236}">
                  <a16:creationId xmlns:a16="http://schemas.microsoft.com/office/drawing/2014/main" id="{778CFCA0-E710-2247-9619-379AE794E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605629" w:rsidR="00F55274" w:rsidP="000171B7" w:rsidRDefault="00F55274" w14:paraId="0DBE71E3" w14:textId="5ACC5A41">
      <w:pPr>
        <w:pStyle w:val="Caption"/>
        <w:rPr>
          <w:color w:val="auto"/>
          <w:highlight w:val="green"/>
        </w:rPr>
      </w:pPr>
      <w:bookmarkStart w:name="_Ref100801442" w:id="298"/>
      <w:bookmarkStart w:name="_Toc102091556" w:id="299"/>
      <w:bookmarkStart w:name="_Toc109923385" w:id="300"/>
      <w:r w:rsidRPr="00340CBA">
        <w:rPr>
          <w:color w:val="auto"/>
        </w:rPr>
        <w:t xml:space="preserve">Figure </w:t>
      </w:r>
      <w:r w:rsidRPr="00340CBA">
        <w:rPr>
          <w:color w:val="auto"/>
        </w:rPr>
        <w:fldChar w:fldCharType="begin"/>
      </w:r>
      <w:r w:rsidRPr="005C04BD">
        <w:rPr>
          <w:color w:val="auto"/>
        </w:rPr>
        <w:instrText xml:space="preserve"> SEQ Figure \* ARABIC </w:instrText>
      </w:r>
      <w:r w:rsidRPr="00340CBA">
        <w:rPr>
          <w:color w:val="auto"/>
        </w:rPr>
        <w:fldChar w:fldCharType="separate"/>
      </w:r>
      <w:r w:rsidRPr="00340CBA" w:rsidR="00603D58">
        <w:rPr>
          <w:noProof/>
          <w:color w:val="auto"/>
        </w:rPr>
        <w:t>17</w:t>
      </w:r>
      <w:r w:rsidRPr="00340CBA">
        <w:rPr>
          <w:color w:val="auto"/>
        </w:rPr>
        <w:fldChar w:fldCharType="end"/>
      </w:r>
      <w:bookmarkEnd w:id="298"/>
      <w:r w:rsidRPr="00945425">
        <w:rPr>
          <w:color w:val="auto"/>
        </w:rPr>
        <w:t>:</w:t>
      </w:r>
      <w:r w:rsidRPr="00340CBA" w:rsidR="00934F87">
        <w:rPr>
          <w:color w:val="auto"/>
        </w:rPr>
        <w:t xml:space="preserve"> </w:t>
      </w:r>
      <w:r w:rsidRPr="00605629">
        <w:rPr>
          <w:color w:val="auto"/>
        </w:rPr>
        <w:t>Newspaper coverage of health and climate change in 36 countries, 2007-2021</w:t>
      </w:r>
      <w:bookmarkEnd w:id="299"/>
      <w:bookmarkEnd w:id="300"/>
    </w:p>
    <w:p w:rsidRPr="007A0801" w:rsidR="00F55274" w:rsidP="005206B4" w:rsidRDefault="00F55274" w14:paraId="5E23C2C4" w14:textId="1A82A9D5">
      <w:pPr>
        <w:pStyle w:val="Heading2"/>
        <w:rPr>
          <w:color w:val="auto"/>
          <w:lang w:val="en-GB"/>
        </w:rPr>
      </w:pPr>
      <w:bookmarkStart w:name="_Toc109003478" w:id="301"/>
      <w:r w:rsidRPr="00845781">
        <w:rPr>
          <w:color w:val="auto"/>
          <w:lang w:val="en-GB"/>
        </w:rPr>
        <w:lastRenderedPageBreak/>
        <w:t>Indicator 5.2 Individual Engagement in Health and Climate Change</w:t>
      </w:r>
      <w:bookmarkEnd w:id="301"/>
      <w:r w:rsidRPr="00845781">
        <w:rPr>
          <w:color w:val="auto"/>
          <w:lang w:val="en-GB"/>
        </w:rPr>
        <w:t xml:space="preserve"> </w:t>
      </w:r>
    </w:p>
    <w:p w:rsidRPr="005C04BD" w:rsidR="00F55274" w:rsidP="00AB58B1" w:rsidRDefault="00F55274" w14:paraId="1CF3C6FA" w14:textId="56592DCA">
      <w:pPr>
        <w:pStyle w:val="NormalWeb"/>
        <w:snapToGrid w:val="0"/>
        <w:spacing w:before="0" w:beforeAutospacing="0" w:after="120" w:afterAutospacing="0" w:line="360" w:lineRule="auto"/>
        <w:jc w:val="both"/>
        <w:rPr>
          <w:rFonts w:eastAsia="Fira Sans" w:asciiTheme="minorHAnsi" w:hAnsiTheme="minorHAnsi" w:cstheme="minorHAnsi"/>
          <w:bCs/>
          <w:i/>
        </w:rPr>
      </w:pPr>
      <w:r w:rsidRPr="005C04BD">
        <w:rPr>
          <w:rFonts w:asciiTheme="minorHAnsi" w:hAnsiTheme="minorHAnsi" w:cstheme="minorHAnsi"/>
          <w:bCs/>
          <w:i/>
          <w:iCs/>
        </w:rPr>
        <w:t xml:space="preserve">Headline finding: </w:t>
      </w:r>
      <w:r w:rsidRPr="005C04BD" w:rsidR="00174558">
        <w:rPr>
          <w:rFonts w:asciiTheme="minorHAnsi" w:hAnsiTheme="minorHAnsi" w:cstheme="minorHAnsi"/>
          <w:bCs/>
          <w:i/>
          <w:iCs/>
        </w:rPr>
        <w:t xml:space="preserve">Individual </w:t>
      </w:r>
      <w:r w:rsidRPr="005C04BD">
        <w:rPr>
          <w:rFonts w:eastAsia="Fira Sans" w:asciiTheme="minorHAnsi" w:hAnsiTheme="minorHAnsi" w:cstheme="minorHAnsi"/>
          <w:bCs/>
          <w:i/>
        </w:rPr>
        <w:t xml:space="preserve">engagement in health and climate change increased </w:t>
      </w:r>
      <w:r w:rsidRPr="005C04BD" w:rsidR="00411C4F">
        <w:rPr>
          <w:rFonts w:eastAsia="Fira Sans" w:asciiTheme="minorHAnsi" w:hAnsiTheme="minorHAnsi" w:cstheme="minorHAnsi"/>
          <w:bCs/>
          <w:i/>
        </w:rPr>
        <w:t xml:space="preserve">by 19% between 2020 and </w:t>
      </w:r>
      <w:r w:rsidRPr="005C04BD">
        <w:rPr>
          <w:rFonts w:eastAsia="Fira Sans" w:asciiTheme="minorHAnsi" w:hAnsiTheme="minorHAnsi" w:cstheme="minorHAnsi"/>
          <w:bCs/>
          <w:i/>
        </w:rPr>
        <w:t xml:space="preserve">2021 - </w:t>
      </w:r>
      <w:r w:rsidRPr="005C04BD" w:rsidR="00411C4F">
        <w:rPr>
          <w:rFonts w:eastAsia="Fira Sans" w:asciiTheme="minorHAnsi" w:hAnsiTheme="minorHAnsi" w:cstheme="minorHAnsi"/>
          <w:bCs/>
          <w:i/>
        </w:rPr>
        <w:t>but health and climate change are seldom topics that people engaged with at the same time</w:t>
      </w:r>
      <w:r w:rsidRPr="005C04BD" w:rsidR="002B46A0">
        <w:rPr>
          <w:rFonts w:eastAsia="Fira Sans" w:asciiTheme="minorHAnsi" w:hAnsiTheme="minorHAnsi" w:cstheme="minorHAnsi"/>
          <w:bCs/>
          <w:i/>
        </w:rPr>
        <w:t>.</w:t>
      </w:r>
      <w:r w:rsidRPr="005C04BD">
        <w:rPr>
          <w:rFonts w:eastAsia="Fira Sans" w:asciiTheme="minorHAnsi" w:hAnsiTheme="minorHAnsi" w:cstheme="minorHAnsi"/>
          <w:bCs/>
          <w:i/>
        </w:rPr>
        <w:t xml:space="preserve"> </w:t>
      </w:r>
    </w:p>
    <w:p w:rsidRPr="00340CBA" w:rsidR="00F55274" w:rsidP="00AB58B1" w:rsidRDefault="00F55274" w14:paraId="4F251C44" w14:textId="1F0D4E68">
      <w:pPr>
        <w:snapToGrid w:val="0"/>
        <w:spacing w:before="0" w:after="120"/>
        <w:rPr>
          <w:rFonts w:ascii="Calibri" w:hAnsi="Calibri" w:cs="Calibri"/>
          <w:lang w:val="en-GB"/>
        </w:rPr>
      </w:pPr>
      <w:r w:rsidRPr="005C04BD">
        <w:rPr>
          <w:rFonts w:cstheme="minorHAnsi"/>
          <w:bCs/>
          <w:lang w:val="en-GB"/>
        </w:rPr>
        <w:t xml:space="preserve">The indicator is based on global usage of the online </w:t>
      </w:r>
      <w:r w:rsidRPr="005C04BD" w:rsidR="00306B4F">
        <w:rPr>
          <w:rFonts w:cstheme="minorHAnsi"/>
          <w:bCs/>
          <w:lang w:val="en-GB"/>
        </w:rPr>
        <w:t>encyclopaedia</w:t>
      </w:r>
      <w:r w:rsidRPr="005C04BD">
        <w:rPr>
          <w:rFonts w:cstheme="minorHAnsi"/>
          <w:bCs/>
          <w:lang w:val="en-GB"/>
        </w:rPr>
        <w:t xml:space="preserve"> Wikipedia, an information source with increasing coverage and comprehensiveness and wide public reach,</w:t>
      </w:r>
      <w:r w:rsidRPr="00340CBA">
        <w:rPr>
          <w:rFonts w:cstheme="minorHAnsi"/>
          <w:bCs/>
          <w:lang w:val="en-GB"/>
        </w:rPr>
        <w:fldChar w:fldCharType="begin">
          <w:fldData xml:space="preserve">PEVuZE5vdGU+PENpdGU+PEF1dGhvcj5XaWtpbWVkaWE8L0F1dGhvcj48WWVhcj4yMDIyPC9ZZWFy
PjxSZWNOdW0+MTU2PC9SZWNOdW0+PERpc3BsYXlUZXh0PjxzdHlsZSBmYWNlPSJzdXBlcnNjcmlw
dCI+Mjg3LTI5Mjwvc3R5bGU+PC9EaXNwbGF5VGV4dD48cmVjb3JkPjxyZWMtbnVtYmVyPjE1Njwv
cmVjLW51bWJlcj48Zm9yZWlnbi1rZXlzPjxrZXkgYXBwPSJFTiIgZGItaWQ9ImFlOXZzNXZlYno5
eHc1ZXN4ZDY1YTVhOHhhdnh4dmY1ZXhwYSIgdGltZXN0YW1wPSIxNjUwNjM3NzIxIj4xNTY8L2tl
eT48L2ZvcmVpZ24ta2V5cz48cmVmLXR5cGUgbmFtZT0iV2ViIFBhZ2UiPjEyPC9yZWYtdHlwZT48
Y29udHJpYnV0b3JzPjxhdXRob3JzPjxhdXRob3I+V2lraW1lZGlhLDwvYXV0aG9yPjwvYXV0aG9y
cz48L2NvbnRyaWJ1dG9ycz48dGl0bGVzPjx0aXRsZT5XaWtpbWVkaWEgc3RhdGlzdGljczwvdGl0
bGU+PC90aXRsZXM+PGRhdGVzPjx5ZWFyPjIwMjI8L3llYXI+PC9kYXRlcz48dXJscz48cmVsYXRl
ZC11cmxzPjx1cmw+IGh0dHBzOi8vc3RhdHMud2lraW1lZGlhLm9yZy8jL2VuLndpa2lwZWRpYS5v
cmc8L3VybD48L3JlbGF0ZWQtdXJscz48L3VybHM+PC9yZWNvcmQ+PC9DaXRlPjxDaXRlPjxBdXRo
b3I+U21pdGg8L0F1dGhvcj48WWVhcj4yMDIwPC9ZZWFyPjxSZWNOdW0+MTU3PC9SZWNOdW0+PHJl
Y29yZD48cmVjLW51bWJlcj4xNTc8L3JlYy1udW1iZXI+PGZvcmVpZ24ta2V5cz48a2V5IGFwcD0i
RU4iIGRiLWlkPSJhZTl2czV2ZWJ6OXh3NWVzeGQ2NWE1YTh4YXZ4eHZmNWV4cGEiIHRpbWVzdGFt
cD0iMTY1MDYzNzcyMSI+MTU3PC9rZXk+PC9mb3JlaWduLWtleXM+PHJlZi10eXBlIG5hbWU9Ikpv
dXJuYWwgQXJ0aWNsZSI+MTc8L3JlZi10eXBlPjxjb250cmlidXRvcnM+PGF1dGhvcnM+PGF1dGhv
cj5TbWl0aCwgRGVuaXNlIEE8L2F1dGhvcj48L2F1dGhvcnM+PC9jb250cmlidXRvcnM+PHRpdGxl
cz48dGl0bGU+U2l0dWF0aW5nIFdpa2lwZWRpYSBhcyBhIGhlYWx0aCBpbmZvcm1hdGlvbiByZXNv
dXJjZSBpbiB2YXJpb3VzIGNvbnRleHRzOiBBIHNjb3BpbmcgcmV2aWV3PC90aXRsZT48c2Vjb25k
YXJ5LXRpdGxlPlBsb1Mgb25lPC9zZWNvbmRhcnktdGl0bGU+PC90aXRsZXM+PHBlcmlvZGljYWw+
PGZ1bGwtdGl0bGU+UExvUyBPbmU8L2Z1bGwtdGl0bGU+PC9wZXJpb2RpY2FsPjxwYWdlcz5lMDIy
ODc4NjwvcGFnZXM+PHZvbHVtZT4xNTwvdm9sdW1lPjxudW1iZXI+MjwvbnVtYmVyPjxkYXRlcz48
eWVhcj4yMDIwPC95ZWFyPjwvZGF0ZXM+PGlzYm4+MTkzMi02MjAzPC9pc2JuPjx1cmxzPjwvdXJs
cz48L3JlY29yZD48L0NpdGU+PENpdGU+PEF1dGhvcj5RYWlzZXI8L0F1dGhvcj48WWVhcj4yMDIw
PC9ZZWFyPjxSZWNOdW0+MTU4PC9SZWNOdW0+PHJlY29yZD48cmVjLW51bWJlcj4xNTg8L3JlYy1u
dW1iZXI+PGZvcmVpZ24ta2V5cz48a2V5IGFwcD0iRU4iIGRiLWlkPSJhZTl2czV2ZWJ6OXh3NWVz
eGQ2NWE1YTh4YXZ4eHZmNWV4cGEiIHRpbWVzdGFtcD0iMTY1MDYzNzcyMSI+MTU4PC9rZXk+PC9m
b3JlaWduLWtleXM+PHJlZi10eXBlIG5hbWU9Ik1hZ2F6aW5lIEFydGljbGUiPjE5PC9yZWYtdHlw
ZT48Y29udHJpYnV0b3JzPjxhdXRob3JzPjxhdXRob3I+UWFpc2VyLCBGLjwvYXV0aG9yPjwvYXV0
aG9ycz48L2NvbnRyaWJ1dG9ycz48dGl0bGVzPjx0aXRsZT5MaWtlIFppa2EsIFRoZSBQdWJsaWMg
SXMgSGVhZGluZyBUbyBXaWtpcGVkaWEgRHVyaW5nIFRoZSBDT1ZJRC0xOSBDb3JvbmF2aXJ1cyBQ
YW5kZW1pYy48L3RpdGxlPjxzZWNvbmRhcnktdGl0bGU+Rm9yYmVzLiA8L3NlY29uZGFyeS10aXRs
ZT48L3RpdGxlcz48ZGF0ZXM+PHllYXI+MjAyMDwveWVhcj48L2RhdGVzPjx1cmxzPjxyZWxhdGVk
LXVybHM+PHVybD5odHRwczovL3d3dy5mb3JiZXMuY29tL3NpdGVzL2ZhcmFocWFpc2VyLzIwMjAv
MDMvMTgvbGlrZS16aWthLXRoZS1wdWJsaWMtaXMtaGVhZGluZy10by13aWtpcGVkaWEtZHVyaW5n
LXRoZS1jb3ZpZC0xOS1jb3JvbmF2aXJ1cy1wYW5kZW1pYy88L3VybD48L3JlbGF0ZWQtdXJscz48
L3VybHM+PGFjY2Vzcy1kYXRlPjE2IE1hcmNoLCAyMDIyPC9hY2Nlc3MtZGF0ZT48L3JlY29yZD48
L0NpdGU+PENpdGU+PEF1dGhvcj5BbWF6b24gQWxleGE8L0F1dGhvcj48WWVhcj4yMDIwPC9ZZWFy
PjxSZWNOdW0+MTU5PC9SZWNOdW0+PHJlY29yZD48cmVjLW51bWJlcj4xNTk8L3JlYy1udW1iZXI+
PGZvcmVpZ24ta2V5cz48a2V5IGFwcD0iRU4iIGRiLWlkPSJhZTl2czV2ZWJ6OXh3NWVzeGQ2NWE1
YTh4YXZ4eHZmNWV4cGEiIHRpbWVzdGFtcD0iMTY1MDYzNzcyMSI+MTU5PC9rZXk+PC9mb3JlaWdu
LWtleXM+PHJlZi10eXBlIG5hbWU9IldlYiBQYWdlIj4xMjwvcmVmLXR5cGU+PGNvbnRyaWJ1dG9y
cz48YXV0aG9ycz48YXV0aG9yPkFtYXpvbiBBbGV4YSw8L2F1dGhvcj48L2F1dGhvcnM+PC9jb250
cmlidXRvcnM+PHRpdGxlcz48dGl0bGU+VGhlIHRvcCA1MDAgc2l0ZXMgb24gdGhlIFdlYjwvdGl0
bGU+PC90aXRsZXM+PG51bWJlcj5NYXJjaC0yMTwvbnVtYmVyPjxkYXRlcz48eWVhcj4yMDIwPC95
ZWFyPjwvZGF0ZXM+PHVybHM+PHJlbGF0ZWQtdXJscz48dXJsPmh0dHBzOi8vd3d3LmFsZXhhLmNv
bS90b3BzaXRlcy48L3VybD48L3JlbGF0ZWQtdXJscz48L3VybHM+PC9yZWNvcmQ+PC9DaXRlPjxD
aXRlPjxBdXRob3I+U2Nocm9lZGVyPC9BdXRob3I+PFllYXI+MjAxNTwvWWVhcj48UmVjTnVtPjE2
MDwvUmVjTnVtPjxyZWNvcmQ+PHJlYy1udW1iZXI+MTYwPC9yZWMtbnVtYmVyPjxmb3JlaWduLWtl
eXM+PGtleSBhcHA9IkVOIiBkYi1pZD0iYWU5dnM1dmViejl4dzVlc3hkNjVhNWE4eGF2eHh2ZjVl
eHBhIiB0aW1lc3RhbXA9IjE2NTA2Mzc3MjEiPjE2MDwva2V5PjwvZm9yZWlnbi1rZXlzPjxyZWYt
dHlwZSBuYW1lPSJKb3VybmFsIEFydGljbGUiPjE3PC9yZWYtdHlwZT48Y29udHJpYnV0b3JzPjxh
dXRob3JzPjxhdXRob3I+U2Nocm9lZGVyLCBSYWxwaDwvYXV0aG9yPjxhdXRob3I+VGF5bG9yLCBM
aW5uZXQ8L2F1dGhvcj48L2F1dGhvcnM+PC9jb250cmlidXRvcnM+PHRpdGxlcz48dGl0bGU+Qmln
IGRhdGEgYW5kIFdpa2lwZWRpYSByZXNlYXJjaDogc29jaWFsIHNjaWVuY2Uga25vd2xlZGdlIGFj
cm9zcyBkaXNjaXBsaW5hcnkgZGl2aWRlczwvdGl0bGU+PHNlY29uZGFyeS10aXRsZT5JbmZvcm1h
dGlvbiwgQ29tbXVuaWNhdGlvbiAmYW1wOyBTb2NpZXR5PC9zZWNvbmRhcnktdGl0bGU+PC90aXRs
ZXM+PHBlcmlvZGljYWw+PGZ1bGwtdGl0bGU+SW5mb3JtYXRpb24sIENvbW11bmljYXRpb24gJmFt
cDsgU29jaWV0eTwvZnVsbC10aXRsZT48L3BlcmlvZGljYWw+PHBhZ2VzPjEwMzktMTA1NjwvcGFn
ZXM+PHZvbHVtZT4xODwvdm9sdW1lPjxudW1iZXI+OTwvbnVtYmVyPjxkYXRlcz48eWVhcj4yMDE1
PC95ZWFyPjwvZGF0ZXM+PGlzYm4+MTM2OS0xMThYPC9pc2JuPjx1cmxzPjxyZWxhdGVkLXVybHM+
PHVybD5odHRwczovL3d3dy50YW5kZm9ubGluZS5jb20vZG9pL3BkZi8xMC4xMDgwLzEzNjkxMThY
LjIwMTUuMTAwODUzOD9uZWVkQWNjZXNzPXRydWU8L3VybD48L3JlbGF0ZWQtdXJscz48L3VybHM+
PGVsZWN0cm9uaWMtcmVzb3VyY2UtbnVtPjEwLjEwODAvMTM2OTExOFguMjAxNS4xMDA4NTM4PC9l
bGVjdHJvbmljLXJlc291cmNlLW51bT48L3JlY29yZD48L0NpdGU+PENpdGU+PEF1dGhvcj5NZXNn
YXJpPC9BdXRob3I+PFllYXI+MjAxNTwvWWVhcj48UmVjTnVtPjE2MTwvUmVjTnVtPjxyZWNvcmQ+
PHJlYy1udW1iZXI+MTYxPC9yZWMtbnVtYmVyPjxmb3JlaWduLWtleXM+PGtleSBhcHA9IkVOIiBk
Yi1pZD0iYWU5dnM1dmViejl4dzVlc3hkNjVhNWE4eGF2eHh2ZjVleHBhIiB0aW1lc3RhbXA9IjE2
NTA2Mzc3MjEiPjE2MTwva2V5PjwvZm9yZWlnbi1rZXlzPjxyZWYtdHlwZSBuYW1lPSJKb3VybmFs
IEFydGljbGUiPjE3PC9yZWYtdHlwZT48Y29udHJpYnV0b3JzPjxhdXRob3JzPjxhdXRob3I+TWVz
Z2FyaSwgTW9zdGFmYTwvYXV0aG9yPjxhdXRob3I+T2tvbGksIENoaXR1PC9hdXRob3I+PGF1dGhv
cj5NZWhkaSwgTW9oYW1hZDwvYXV0aG9yPjxhdXRob3I+TmllbHNlbiwgRmlubiDDhXJ1cDwvYXV0
aG9yPjxhdXRob3I+TGFuYW3DpGtpLCBBcnRvPC9hdXRob3I+PC9hdXRob3JzPjwvY29udHJpYnV0
b3JzPjx0aXRsZXM+PHRpdGxlPuKAnFRoZSBzdW0gb2YgYWxsIGh1bWFuIGtub3dsZWRnZeKAnTog
QSBzeXN0ZW1hdGljIHJldmlldyBvZiBzY2hvbGFybHkgcmVzZWFyY2ggb24gdGhlIGNvbnRlbnQg
b2YgV2lraXBlZGlhPC90aXRsZT48c2Vjb25kYXJ5LXRpdGxlPkpvdXJuYWwgb2YgdGhlIEFzc29j
aWF0aW9uIGZvciBJbmZvcm1hdGlvbiBTY2llbmNlIGFuZCBUZWNobm9sb2d5PC9zZWNvbmRhcnkt
dGl0bGU+PC90aXRsZXM+PHBlcmlvZGljYWw+PGZ1bGwtdGl0bGU+Sm91cm5hbCBvZiB0aGUgQXNz
b2NpYXRpb24gZm9yIEluZm9ybWF0aW9uIFNjaWVuY2UgYW5kIFRlY2hub2xvZ3k8L2Z1bGwtdGl0
bGU+PC9wZXJpb2RpY2FsPjxwYWdlcz4yMTktMjQ1PC9wYWdlcz48dm9sdW1lPjY2PC92b2x1bWU+
PG51bWJlcj4yPC9udW1iZXI+PGRhdGVzPjx5ZWFyPjIwMTU8L3llYXI+PC9kYXRlcz48aXNibj4y
MzMwLTE2MzU8L2lzYm4+PHVybHM+PC91cmxzPjwvcmVjb3JkPjwvQ2l0ZT48L0VuZE5vdGU+AG==
</w:fldData>
        </w:fldChar>
      </w:r>
      <w:r w:rsidRPr="005C04BD" w:rsidR="00E149C8">
        <w:rPr>
          <w:rFonts w:cstheme="minorHAnsi"/>
          <w:bCs/>
          <w:lang w:val="en-GB"/>
        </w:rPr>
        <w:instrText xml:space="preserve"> ADDIN EN.CITE </w:instrText>
      </w:r>
      <w:r w:rsidRPr="00770E72" w:rsidR="00E149C8">
        <w:rPr>
          <w:rFonts w:cstheme="minorHAnsi"/>
          <w:bCs/>
          <w:lang w:val="en-GB"/>
        </w:rPr>
        <w:fldChar w:fldCharType="begin">
          <w:fldData xml:space="preserve">PEVuZE5vdGU+PENpdGU+PEF1dGhvcj5XaWtpbWVkaWE8L0F1dGhvcj48WWVhcj4yMDIyPC9ZZWFy
PjxSZWNOdW0+MTU2PC9SZWNOdW0+PERpc3BsYXlUZXh0PjxzdHlsZSBmYWNlPSJzdXBlcnNjcmlw
dCI+Mjg3LTI5Mjwvc3R5bGU+PC9EaXNwbGF5VGV4dD48cmVjb3JkPjxyZWMtbnVtYmVyPjE1Njwv
cmVjLW51bWJlcj48Zm9yZWlnbi1rZXlzPjxrZXkgYXBwPSJFTiIgZGItaWQ9ImFlOXZzNXZlYno5
eHc1ZXN4ZDY1YTVhOHhhdnh4dmY1ZXhwYSIgdGltZXN0YW1wPSIxNjUwNjM3NzIxIj4xNTY8L2tl
eT48L2ZvcmVpZ24ta2V5cz48cmVmLXR5cGUgbmFtZT0iV2ViIFBhZ2UiPjEyPC9yZWYtdHlwZT48
Y29udHJpYnV0b3JzPjxhdXRob3JzPjxhdXRob3I+V2lraW1lZGlhLDwvYXV0aG9yPjwvYXV0aG9y
cz48L2NvbnRyaWJ1dG9ycz48dGl0bGVzPjx0aXRsZT5XaWtpbWVkaWEgc3RhdGlzdGljczwvdGl0
bGU+PC90aXRsZXM+PGRhdGVzPjx5ZWFyPjIwMjI8L3llYXI+PC9kYXRlcz48dXJscz48cmVsYXRl
ZC11cmxzPjx1cmw+IGh0dHBzOi8vc3RhdHMud2lraW1lZGlhLm9yZy8jL2VuLndpa2lwZWRpYS5v
cmc8L3VybD48L3JlbGF0ZWQtdXJscz48L3VybHM+PC9yZWNvcmQ+PC9DaXRlPjxDaXRlPjxBdXRo
b3I+U21pdGg8L0F1dGhvcj48WWVhcj4yMDIwPC9ZZWFyPjxSZWNOdW0+MTU3PC9SZWNOdW0+PHJl
Y29yZD48cmVjLW51bWJlcj4xNTc8L3JlYy1udW1iZXI+PGZvcmVpZ24ta2V5cz48a2V5IGFwcD0i
RU4iIGRiLWlkPSJhZTl2czV2ZWJ6OXh3NWVzeGQ2NWE1YTh4YXZ4eHZmNWV4cGEiIHRpbWVzdGFt
cD0iMTY1MDYzNzcyMSI+MTU3PC9rZXk+PC9mb3JlaWduLWtleXM+PHJlZi10eXBlIG5hbWU9Ikpv
dXJuYWwgQXJ0aWNsZSI+MTc8L3JlZi10eXBlPjxjb250cmlidXRvcnM+PGF1dGhvcnM+PGF1dGhv
cj5TbWl0aCwgRGVuaXNlIEE8L2F1dGhvcj48L2F1dGhvcnM+PC9jb250cmlidXRvcnM+PHRpdGxl
cz48dGl0bGU+U2l0dWF0aW5nIFdpa2lwZWRpYSBhcyBhIGhlYWx0aCBpbmZvcm1hdGlvbiByZXNv
dXJjZSBpbiB2YXJpb3VzIGNvbnRleHRzOiBBIHNjb3BpbmcgcmV2aWV3PC90aXRsZT48c2Vjb25k
YXJ5LXRpdGxlPlBsb1Mgb25lPC9zZWNvbmRhcnktdGl0bGU+PC90aXRsZXM+PHBlcmlvZGljYWw+
PGZ1bGwtdGl0bGU+UExvUyBPbmU8L2Z1bGwtdGl0bGU+PC9wZXJpb2RpY2FsPjxwYWdlcz5lMDIy
ODc4NjwvcGFnZXM+PHZvbHVtZT4xNTwvdm9sdW1lPjxudW1iZXI+MjwvbnVtYmVyPjxkYXRlcz48
eWVhcj4yMDIwPC95ZWFyPjwvZGF0ZXM+PGlzYm4+MTkzMi02MjAzPC9pc2JuPjx1cmxzPjwvdXJs
cz48L3JlY29yZD48L0NpdGU+PENpdGU+PEF1dGhvcj5RYWlzZXI8L0F1dGhvcj48WWVhcj4yMDIw
PC9ZZWFyPjxSZWNOdW0+MTU4PC9SZWNOdW0+PHJlY29yZD48cmVjLW51bWJlcj4xNTg8L3JlYy1u
dW1iZXI+PGZvcmVpZ24ta2V5cz48a2V5IGFwcD0iRU4iIGRiLWlkPSJhZTl2czV2ZWJ6OXh3NWVz
eGQ2NWE1YTh4YXZ4eHZmNWV4cGEiIHRpbWVzdGFtcD0iMTY1MDYzNzcyMSI+MTU4PC9rZXk+PC9m
b3JlaWduLWtleXM+PHJlZi10eXBlIG5hbWU9Ik1hZ2F6aW5lIEFydGljbGUiPjE5PC9yZWYtdHlw
ZT48Y29udHJpYnV0b3JzPjxhdXRob3JzPjxhdXRob3I+UWFpc2VyLCBGLjwvYXV0aG9yPjwvYXV0
aG9ycz48L2NvbnRyaWJ1dG9ycz48dGl0bGVzPjx0aXRsZT5MaWtlIFppa2EsIFRoZSBQdWJsaWMg
SXMgSGVhZGluZyBUbyBXaWtpcGVkaWEgRHVyaW5nIFRoZSBDT1ZJRC0xOSBDb3JvbmF2aXJ1cyBQ
YW5kZW1pYy48L3RpdGxlPjxzZWNvbmRhcnktdGl0bGU+Rm9yYmVzLiA8L3NlY29uZGFyeS10aXRs
ZT48L3RpdGxlcz48ZGF0ZXM+PHllYXI+MjAyMDwveWVhcj48L2RhdGVzPjx1cmxzPjxyZWxhdGVk
LXVybHM+PHVybD5odHRwczovL3d3dy5mb3JiZXMuY29tL3NpdGVzL2ZhcmFocWFpc2VyLzIwMjAv
MDMvMTgvbGlrZS16aWthLXRoZS1wdWJsaWMtaXMtaGVhZGluZy10by13aWtpcGVkaWEtZHVyaW5n
LXRoZS1jb3ZpZC0xOS1jb3JvbmF2aXJ1cy1wYW5kZW1pYy88L3VybD48L3JlbGF0ZWQtdXJscz48
L3VybHM+PGFjY2Vzcy1kYXRlPjE2IE1hcmNoLCAyMDIyPC9hY2Nlc3MtZGF0ZT48L3JlY29yZD48
L0NpdGU+PENpdGU+PEF1dGhvcj5BbWF6b24gQWxleGE8L0F1dGhvcj48WWVhcj4yMDIwPC9ZZWFy
PjxSZWNOdW0+MTU5PC9SZWNOdW0+PHJlY29yZD48cmVjLW51bWJlcj4xNTk8L3JlYy1udW1iZXI+
PGZvcmVpZ24ta2V5cz48a2V5IGFwcD0iRU4iIGRiLWlkPSJhZTl2czV2ZWJ6OXh3NWVzeGQ2NWE1
YTh4YXZ4eHZmNWV4cGEiIHRpbWVzdGFtcD0iMTY1MDYzNzcyMSI+MTU5PC9rZXk+PC9mb3JlaWdu
LWtleXM+PHJlZi10eXBlIG5hbWU9IldlYiBQYWdlIj4xMjwvcmVmLXR5cGU+PGNvbnRyaWJ1dG9y
cz48YXV0aG9ycz48YXV0aG9yPkFtYXpvbiBBbGV4YSw8L2F1dGhvcj48L2F1dGhvcnM+PC9jb250
cmlidXRvcnM+PHRpdGxlcz48dGl0bGU+VGhlIHRvcCA1MDAgc2l0ZXMgb24gdGhlIFdlYjwvdGl0
bGU+PC90aXRsZXM+PG51bWJlcj5NYXJjaC0yMTwvbnVtYmVyPjxkYXRlcz48eWVhcj4yMDIwPC95
ZWFyPjwvZGF0ZXM+PHVybHM+PHJlbGF0ZWQtdXJscz48dXJsPmh0dHBzOi8vd3d3LmFsZXhhLmNv
bS90b3BzaXRlcy48L3VybD48L3JlbGF0ZWQtdXJscz48L3VybHM+PC9yZWNvcmQ+PC9DaXRlPjxD
aXRlPjxBdXRob3I+U2Nocm9lZGVyPC9BdXRob3I+PFllYXI+MjAxNTwvWWVhcj48UmVjTnVtPjE2
MDwvUmVjTnVtPjxyZWNvcmQ+PHJlYy1udW1iZXI+MTYwPC9yZWMtbnVtYmVyPjxmb3JlaWduLWtl
eXM+PGtleSBhcHA9IkVOIiBkYi1pZD0iYWU5dnM1dmViejl4dzVlc3hkNjVhNWE4eGF2eHh2ZjVl
eHBhIiB0aW1lc3RhbXA9IjE2NTA2Mzc3MjEiPjE2MDwva2V5PjwvZm9yZWlnbi1rZXlzPjxyZWYt
dHlwZSBuYW1lPSJKb3VybmFsIEFydGljbGUiPjE3PC9yZWYtdHlwZT48Y29udHJpYnV0b3JzPjxh
dXRob3JzPjxhdXRob3I+U2Nocm9lZGVyLCBSYWxwaDwvYXV0aG9yPjxhdXRob3I+VGF5bG9yLCBM
aW5uZXQ8L2F1dGhvcj48L2F1dGhvcnM+PC9jb250cmlidXRvcnM+PHRpdGxlcz48dGl0bGU+Qmln
IGRhdGEgYW5kIFdpa2lwZWRpYSByZXNlYXJjaDogc29jaWFsIHNjaWVuY2Uga25vd2xlZGdlIGFj
cm9zcyBkaXNjaXBsaW5hcnkgZGl2aWRlczwvdGl0bGU+PHNlY29uZGFyeS10aXRsZT5JbmZvcm1h
dGlvbiwgQ29tbXVuaWNhdGlvbiAmYW1wOyBTb2NpZXR5PC9zZWNvbmRhcnktdGl0bGU+PC90aXRs
ZXM+PHBlcmlvZGljYWw+PGZ1bGwtdGl0bGU+SW5mb3JtYXRpb24sIENvbW11bmljYXRpb24gJmFt
cDsgU29jaWV0eTwvZnVsbC10aXRsZT48L3BlcmlvZGljYWw+PHBhZ2VzPjEwMzktMTA1NjwvcGFn
ZXM+PHZvbHVtZT4xODwvdm9sdW1lPjxudW1iZXI+OTwvbnVtYmVyPjxkYXRlcz48eWVhcj4yMDE1
PC95ZWFyPjwvZGF0ZXM+PGlzYm4+MTM2OS0xMThYPC9pc2JuPjx1cmxzPjxyZWxhdGVkLXVybHM+
PHVybD5odHRwczovL3d3dy50YW5kZm9ubGluZS5jb20vZG9pL3BkZi8xMC4xMDgwLzEzNjkxMThY
LjIwMTUuMTAwODUzOD9uZWVkQWNjZXNzPXRydWU8L3VybD48L3JlbGF0ZWQtdXJscz48L3VybHM+
PGVsZWN0cm9uaWMtcmVzb3VyY2UtbnVtPjEwLjEwODAvMTM2OTExOFguMjAxNS4xMDA4NTM4PC9l
bGVjdHJvbmljLXJlc291cmNlLW51bT48L3JlY29yZD48L0NpdGU+PENpdGU+PEF1dGhvcj5NZXNn
YXJpPC9BdXRob3I+PFllYXI+MjAxNTwvWWVhcj48UmVjTnVtPjE2MTwvUmVjTnVtPjxyZWNvcmQ+
PHJlYy1udW1iZXI+MTYxPC9yZWMtbnVtYmVyPjxmb3JlaWduLWtleXM+PGtleSBhcHA9IkVOIiBk
Yi1pZD0iYWU5dnM1dmViejl4dzVlc3hkNjVhNWE4eGF2eHh2ZjVleHBhIiB0aW1lc3RhbXA9IjE2
NTA2Mzc3MjEiPjE2MTwva2V5PjwvZm9yZWlnbi1rZXlzPjxyZWYtdHlwZSBuYW1lPSJKb3VybmFs
IEFydGljbGUiPjE3PC9yZWYtdHlwZT48Y29udHJpYnV0b3JzPjxhdXRob3JzPjxhdXRob3I+TWVz
Z2FyaSwgTW9zdGFmYTwvYXV0aG9yPjxhdXRob3I+T2tvbGksIENoaXR1PC9hdXRob3I+PGF1dGhv
cj5NZWhkaSwgTW9oYW1hZDwvYXV0aG9yPjxhdXRob3I+TmllbHNlbiwgRmlubiDDhXJ1cDwvYXV0
aG9yPjxhdXRob3I+TGFuYW3DpGtpLCBBcnRvPC9hdXRob3I+PC9hdXRob3JzPjwvY29udHJpYnV0
b3JzPjx0aXRsZXM+PHRpdGxlPuKAnFRoZSBzdW0gb2YgYWxsIGh1bWFuIGtub3dsZWRnZeKAnTog
QSBzeXN0ZW1hdGljIHJldmlldyBvZiBzY2hvbGFybHkgcmVzZWFyY2ggb24gdGhlIGNvbnRlbnQg
b2YgV2lraXBlZGlhPC90aXRsZT48c2Vjb25kYXJ5LXRpdGxlPkpvdXJuYWwgb2YgdGhlIEFzc29j
aWF0aW9uIGZvciBJbmZvcm1hdGlvbiBTY2llbmNlIGFuZCBUZWNobm9sb2d5PC9zZWNvbmRhcnkt
dGl0bGU+PC90aXRsZXM+PHBlcmlvZGljYWw+PGZ1bGwtdGl0bGU+Sm91cm5hbCBvZiB0aGUgQXNz
b2NpYXRpb24gZm9yIEluZm9ybWF0aW9uIFNjaWVuY2UgYW5kIFRlY2hub2xvZ3k8L2Z1bGwtdGl0
bGU+PC9wZXJpb2RpY2FsPjxwYWdlcz4yMTktMjQ1PC9wYWdlcz48dm9sdW1lPjY2PC92b2x1bWU+
PG51bWJlcj4yPC9udW1iZXI+PGRhdGVzPjx5ZWFyPjIwMTU8L3llYXI+PC9kYXRlcz48aXNibj4y
MzMwLTE2MzU8L2lzYm4+PHVybHM+PC91cmxzPjwvcmVjb3JkPjwvQ2l0ZT48L0VuZE5vdGU+AG==
</w:fldData>
        </w:fldChar>
      </w:r>
      <w:r w:rsidRPr="005C04BD" w:rsidR="00E149C8">
        <w:rPr>
          <w:rFonts w:cstheme="minorHAnsi"/>
          <w:bCs/>
          <w:lang w:val="en-GB"/>
        </w:rPr>
        <w:instrText xml:space="preserve"> ADDIN EN.CITE.DATA </w:instrText>
      </w:r>
      <w:r w:rsidRPr="00770E72" w:rsidR="00E149C8">
        <w:rPr>
          <w:rFonts w:cstheme="minorHAnsi"/>
          <w:bCs/>
          <w:lang w:val="en-GB"/>
        </w:rPr>
      </w:r>
      <w:r w:rsidRPr="00770E72" w:rsidR="00E149C8">
        <w:rPr>
          <w:rFonts w:cstheme="minorHAnsi"/>
          <w:bCs/>
          <w:lang w:val="en-GB"/>
        </w:rPr>
        <w:fldChar w:fldCharType="end"/>
      </w:r>
      <w:r w:rsidRPr="00340CBA">
        <w:rPr>
          <w:rFonts w:cstheme="minorHAnsi"/>
          <w:bCs/>
          <w:lang w:val="en-GB"/>
        </w:rPr>
      </w:r>
      <w:r w:rsidRPr="00340CBA">
        <w:rPr>
          <w:rFonts w:cstheme="minorHAnsi"/>
          <w:bCs/>
          <w:lang w:val="en-GB"/>
        </w:rPr>
        <w:fldChar w:fldCharType="separate"/>
      </w:r>
      <w:r w:rsidRPr="00340CBA" w:rsidR="00E149C8">
        <w:rPr>
          <w:rFonts w:cstheme="minorHAnsi"/>
          <w:bCs/>
          <w:noProof/>
          <w:vertAlign w:val="superscript"/>
          <w:lang w:val="en-GB"/>
        </w:rPr>
        <w:t>287-292</w:t>
      </w:r>
      <w:r w:rsidRPr="00340CBA">
        <w:rPr>
          <w:rFonts w:cstheme="minorHAnsi"/>
          <w:bCs/>
          <w:lang w:val="en-GB"/>
        </w:rPr>
        <w:fldChar w:fldCharType="end"/>
      </w:r>
      <w:r w:rsidRPr="00945425">
        <w:rPr>
          <w:rFonts w:ascii="Calibri" w:hAnsi="Calibri" w:cs="Calibri"/>
          <w:bCs/>
          <w:lang w:val="en-GB"/>
        </w:rPr>
        <w:t xml:space="preserve"> that amplifies the diffusion of science.</w:t>
      </w:r>
      <w:r w:rsidRPr="00340CBA">
        <w:rPr>
          <w:rFonts w:ascii="Calibri" w:hAnsi="Calibri" w:cs="Calibri"/>
          <w:bCs/>
          <w:lang w:val="en-GB"/>
        </w:rPr>
        <w:fldChar w:fldCharType="begin"/>
      </w:r>
      <w:r w:rsidRPr="005C04BD" w:rsidR="00E149C8">
        <w:rPr>
          <w:rFonts w:ascii="Calibri" w:hAnsi="Calibri" w:cs="Calibri"/>
          <w:bCs/>
          <w:lang w:val="en-GB"/>
        </w:rPr>
        <w:instrText xml:space="preserve"> ADDIN EN.CITE &lt;EndNote&gt;&lt;Cite&gt;&lt;Author&gt;Teplitskiy&lt;/Author&gt;&lt;Year&gt;2017&lt;/Year&gt;&lt;RecNum&gt;162&lt;/RecNum&gt;&lt;DisplayText&gt;&lt;style face="superscript"&gt;293,294&lt;/style&gt;&lt;/DisplayText&gt;&lt;record&gt;&lt;rec-number&gt;162&lt;/rec-number&gt;&lt;foreign-keys&gt;&lt;key app="EN" db-id="ae9vs5vebz9xw5esxd65a5a8xavxxvf5expa" timestamp="1650637721"&gt;162&lt;/key&gt;&lt;/foreign-keys&gt;&lt;ref-type name="Journal Article"&gt;17&lt;/ref-type&gt;&lt;contributors&gt;&lt;authors&gt;&lt;author&gt;Teplitskiy, Misha&lt;/author&gt;&lt;author&gt;Lu, Grace&lt;/author&gt;&lt;author&gt;Duede, Eamon&lt;/author&gt;&lt;/authors&gt;&lt;/contributors&gt;&lt;titles&gt;&lt;title&gt;Amplifying the impact of open access: Wikipedia and the diffusion of science&lt;/title&gt;&lt;secondary-title&gt;Journal of the Association for Information Science and Technology&lt;/secondary-title&gt;&lt;/titles&gt;&lt;periodical&gt;&lt;full-title&gt;Journal of the Association for Information Science and Technology&lt;/full-title&gt;&lt;/periodical&gt;&lt;pages&gt;2116-2127&lt;/pages&gt;&lt;volume&gt;68&lt;/volume&gt;&lt;number&gt;9&lt;/number&gt;&lt;dates&gt;&lt;year&gt;2017&lt;/year&gt;&lt;/dates&gt;&lt;isbn&gt;2330-1635&lt;/isbn&gt;&lt;urls&gt;&lt;/urls&gt;&lt;/record&gt;&lt;/Cite&gt;&lt;Cite&gt;&lt;Author&gt;Okoli&lt;/Author&gt;&lt;Year&gt;2014&lt;/Year&gt;&lt;RecNum&gt;163&lt;/RecNum&gt;&lt;record&gt;&lt;rec-number&gt;163&lt;/rec-number&gt;&lt;foreign-keys&gt;&lt;key app="EN" db-id="ae9vs5vebz9xw5esxd65a5a8xavxxvf5expa" timestamp="1650637721"&gt;163&lt;/key&gt;&lt;/foreign-keys&gt;&lt;ref-type name="Journal Article"&gt;17&lt;/ref-type&gt;&lt;contributors&gt;&lt;authors&gt;&lt;author&gt;Chitu Okoli&lt;/author&gt;&lt;author&gt;Mohamad Mehdi&lt;/author&gt;&lt;author&gt;Mostafa Mesgari&lt;/author&gt;&lt;author&gt;Finn Årup Nielsen&lt;/author&gt;&lt;author&gt;Arto Lanamäki&lt;/author&gt;&lt;/authors&gt;&lt;/contributors&gt;&lt;titles&gt;&lt;title&gt;Wikipedia in the eyes of its beholders: A systematic review of scholarly research on Wikipedia readers and readership&lt;/title&gt;&lt;secondary-title&gt;Journal of the Association for Information Science and Technology&lt;/secondary-title&gt;&lt;/titles&gt;&lt;periodical&gt;&lt;full-title&gt;Journal of the Association for Information Science and Technology&lt;/full-title&gt;&lt;/periodical&gt;&lt;pages&gt;2381-2403&lt;/pages&gt;&lt;volume&gt;65&lt;/volume&gt;&lt;number&gt;12&lt;/number&gt;&lt;dates&gt;&lt;year&gt;2014&lt;/year&gt;&lt;/dates&gt;&lt;isbn&gt;2330-1635&lt;/isbn&gt;&lt;urls&gt;&lt;/urls&gt;&lt;/record&gt;&lt;/Cite&gt;&lt;/EndNote&gt;</w:instrText>
      </w:r>
      <w:r w:rsidRPr="00340CBA">
        <w:rPr>
          <w:rFonts w:ascii="Calibri" w:hAnsi="Calibri" w:cs="Calibri"/>
          <w:bCs/>
          <w:lang w:val="en-GB"/>
        </w:rPr>
        <w:fldChar w:fldCharType="separate"/>
      </w:r>
      <w:r w:rsidRPr="00340CBA" w:rsidR="00E149C8">
        <w:rPr>
          <w:rFonts w:ascii="Calibri" w:hAnsi="Calibri" w:cs="Calibri"/>
          <w:bCs/>
          <w:noProof/>
          <w:vertAlign w:val="superscript"/>
          <w:lang w:val="en-GB"/>
        </w:rPr>
        <w:t>293,294</w:t>
      </w:r>
      <w:r w:rsidRPr="00340CBA">
        <w:rPr>
          <w:rFonts w:ascii="Calibri" w:hAnsi="Calibri" w:cs="Calibri"/>
          <w:bCs/>
          <w:lang w:val="en-GB"/>
        </w:rPr>
        <w:fldChar w:fldCharType="end"/>
      </w:r>
      <w:r w:rsidRPr="00945425">
        <w:rPr>
          <w:bCs/>
          <w:i/>
          <w:lang w:val="en-GB"/>
        </w:rPr>
        <w:t xml:space="preserve"> </w:t>
      </w:r>
    </w:p>
    <w:p w:rsidRPr="00340CBA" w:rsidR="00F55274" w:rsidP="00AB58B1" w:rsidRDefault="00F55274" w14:paraId="5DBA466D" w14:textId="2B09CF6D">
      <w:pPr>
        <w:snapToGrid w:val="0"/>
        <w:spacing w:before="0" w:after="120"/>
        <w:rPr>
          <w:rFonts w:eastAsia="Fira Sans" w:cstheme="minorHAnsi"/>
          <w:lang w:val="en-GB"/>
        </w:rPr>
      </w:pPr>
      <w:r w:rsidRPr="00845781">
        <w:rPr>
          <w:rFonts w:cstheme="minorHAnsi"/>
          <w:lang w:val="en-GB"/>
        </w:rPr>
        <w:t>The indicator tracks people’s movements between articles on health and on climate change (“clickstream statistics”), based on the English Wikipedia, the most popular language edition in multiple countries worldwide.</w:t>
      </w:r>
      <w:r w:rsidRPr="00340CBA">
        <w:rPr>
          <w:rFonts w:cstheme="minorHAnsi"/>
          <w:lang w:val="en-GB"/>
        </w:rPr>
        <w:fldChar w:fldCharType="begin"/>
      </w:r>
      <w:r w:rsidRPr="005C04BD" w:rsidR="00E149C8">
        <w:rPr>
          <w:rFonts w:cstheme="minorHAnsi"/>
          <w:lang w:val="en-GB"/>
        </w:rPr>
        <w:instrText xml:space="preserve"> ADDIN EN.CITE &lt;EndNote&gt;&lt;Cite&gt;&lt;Author&gt;Wikimedia Commons&lt;/Author&gt;&lt;Year&gt;2022&lt;/Year&gt;&lt;RecNum&gt;164&lt;/RecNum&gt;&lt;DisplayText&gt;&lt;style face="superscript"&gt;295,296&lt;/style&gt;&lt;/DisplayText&gt;&lt;record&gt;&lt;rec-number&gt;164&lt;/rec-number&gt;&lt;foreign-keys&gt;&lt;key app="EN" db-id="ae9vs5vebz9xw5esxd65a5a8xavxxvf5expa" timestamp="1650637721"&gt;164&lt;/key&gt;&lt;/foreign-keys&gt;&lt;ref-type name="Web Page"&gt;12&lt;/ref-type&gt;&lt;contributors&gt;&lt;authors&gt;&lt;author&gt;Wikimedia Commons,&lt;/author&gt;&lt;/authors&gt;&lt;/contributors&gt;&lt;titles&gt;&lt;title&gt;Most popular edition of Wikipedia by country.&lt;/title&gt;&lt;/titles&gt;&lt;dates&gt;&lt;year&gt;2022&lt;/year&gt;&lt;/dates&gt;&lt;urls&gt;&lt;related-urls&gt;&lt;url&gt;https://commons.wikimedia.org/w/index.php?curid=99613651. &lt;/url&gt;&lt;/related-urls&gt;&lt;/urls&gt;&lt;/record&gt;&lt;/Cite&gt;&lt;Cite&gt;&lt;Author&gt;Wikimedia Commons&lt;/Author&gt;&lt;Year&gt;2022&lt;/Year&gt;&lt;RecNum&gt;165&lt;/RecNum&gt;&lt;record&gt;&lt;rec-number&gt;165&lt;/rec-number&gt;&lt;foreign-keys&gt;&lt;key app="EN" db-id="ae9vs5vebz9xw5esxd65a5a8xavxxvf5expa" timestamp="1650637721"&gt;165&lt;/key&gt;&lt;/foreign-keys&gt;&lt;ref-type name="Web Page"&gt;12&lt;/ref-type&gt;&lt;contributors&gt;&lt;authors&gt;&lt;author&gt;Wikimedia Commons,&lt;/author&gt;&lt;/authors&gt;&lt;/contributors&gt;&lt;titles&gt;&lt;title&gt;Wikipedia page views by language over time.&lt;/title&gt;&lt;/titles&gt;&lt;dates&gt;&lt;year&gt;2022&lt;/year&gt;&lt;/dates&gt;&lt;urls&gt;&lt;related-urls&gt;&lt;url&gt; https://commons.wikimedia.org/w/index.php?curid=99654507.&lt;/url&gt;&lt;/related-urls&gt;&lt;/urls&gt;&lt;/record&gt;&lt;/Cite&gt;&lt;/EndNote&gt;</w:instrText>
      </w:r>
      <w:r w:rsidRPr="00340CBA">
        <w:rPr>
          <w:rFonts w:cstheme="minorHAnsi"/>
          <w:lang w:val="en-GB"/>
        </w:rPr>
        <w:fldChar w:fldCharType="separate"/>
      </w:r>
      <w:r w:rsidRPr="00340CBA" w:rsidR="00E149C8">
        <w:rPr>
          <w:rFonts w:cstheme="minorHAnsi"/>
          <w:noProof/>
          <w:vertAlign w:val="superscript"/>
          <w:lang w:val="en-GB"/>
        </w:rPr>
        <w:t>295,296</w:t>
      </w:r>
      <w:r w:rsidRPr="00340CBA">
        <w:rPr>
          <w:rFonts w:cstheme="minorHAnsi"/>
          <w:lang w:val="en-GB"/>
        </w:rPr>
        <w:fldChar w:fldCharType="end"/>
      </w:r>
      <w:r w:rsidRPr="00945425">
        <w:rPr>
          <w:rFonts w:cstheme="minorHAnsi"/>
          <w:lang w:val="en-GB"/>
        </w:rPr>
        <w:t xml:space="preserve"> </w:t>
      </w:r>
    </w:p>
    <w:p w:rsidRPr="005C04BD" w:rsidR="00F55274" w:rsidP="00AB58B1" w:rsidRDefault="00F55274" w14:paraId="4E2CA8C0" w14:textId="789589A4">
      <w:pPr>
        <w:snapToGrid w:val="0"/>
        <w:spacing w:before="0" w:after="120"/>
        <w:rPr>
          <w:rFonts w:eastAsia="Fira Sans" w:cstheme="minorHAnsi"/>
          <w:lang w:val="en-GB"/>
        </w:rPr>
      </w:pPr>
      <w:r w:rsidRPr="00845781">
        <w:rPr>
          <w:rFonts w:eastAsia="Fira Sans" w:cstheme="minorHAnsi"/>
          <w:lang w:val="en-GB"/>
        </w:rPr>
        <w:t>Users click between articles on health or on climate change, with these domains heavily co-visited internal</w:t>
      </w:r>
      <w:r w:rsidRPr="005C04BD">
        <w:rPr>
          <w:rFonts w:eastAsia="Fira Sans" w:cstheme="minorHAnsi"/>
          <w:lang w:val="en-GB"/>
        </w:rPr>
        <w:t>ly</w:t>
      </w:r>
      <w:r w:rsidRPr="005C04BD" w:rsidR="00A02E31">
        <w:rPr>
          <w:rFonts w:eastAsia="Fira Sans" w:cstheme="minorHAnsi"/>
          <w:lang w:val="en-GB"/>
        </w:rPr>
        <w:t>.</w:t>
      </w:r>
      <w:r w:rsidRPr="005C04BD">
        <w:rPr>
          <w:rFonts w:eastAsia="Fira Sans" w:cstheme="minorHAnsi"/>
          <w:lang w:val="en-GB"/>
        </w:rPr>
        <w:t xml:space="preserve"> There are fewer connections between domains: health and climate change are seldom topics that people engage with at the same time. Of all </w:t>
      </w:r>
      <w:proofErr w:type="spellStart"/>
      <w:r w:rsidRPr="005C04BD">
        <w:rPr>
          <w:rFonts w:eastAsia="Fira Sans" w:cstheme="minorHAnsi"/>
          <w:lang w:val="en-GB"/>
        </w:rPr>
        <w:t>clickviews</w:t>
      </w:r>
      <w:proofErr w:type="spellEnd"/>
      <w:r w:rsidRPr="005C04BD">
        <w:rPr>
          <w:rFonts w:eastAsia="Fira Sans" w:cstheme="minorHAnsi"/>
          <w:lang w:val="en-GB"/>
        </w:rPr>
        <w:t xml:space="preserve"> leading to a climate change-related article, </w:t>
      </w:r>
      <w:r w:rsidRPr="005C04BD">
        <w:rPr>
          <w:rFonts w:eastAsia="Fira Sans" w:cstheme="minorHAnsi"/>
          <w:bCs/>
          <w:lang w:val="en-GB"/>
        </w:rPr>
        <w:t>0</w:t>
      </w:r>
      <w:r w:rsidRPr="005C04BD" w:rsidR="00DB34D5">
        <w:rPr>
          <w:rFonts w:eastAsia="Fira Sans" w:cstheme="minorHAnsi"/>
          <w:bCs/>
          <w:lang w:val="en-GB"/>
        </w:rPr>
        <w:t>.</w:t>
      </w:r>
      <w:r w:rsidRPr="005C04BD">
        <w:rPr>
          <w:rFonts w:eastAsia="Fira Sans" w:cstheme="minorHAnsi"/>
          <w:bCs/>
          <w:lang w:val="en-GB"/>
        </w:rPr>
        <w:t>3%</w:t>
      </w:r>
      <w:r w:rsidRPr="005C04BD">
        <w:rPr>
          <w:rFonts w:eastAsia="Fira Sans" w:cstheme="minorHAnsi"/>
          <w:lang w:val="en-GB"/>
        </w:rPr>
        <w:t xml:space="preserve"> came from a health-related article; of </w:t>
      </w:r>
      <w:proofErr w:type="spellStart"/>
      <w:r w:rsidRPr="005C04BD">
        <w:rPr>
          <w:rFonts w:eastAsia="Fira Sans" w:cstheme="minorHAnsi"/>
          <w:lang w:val="en-GB"/>
        </w:rPr>
        <w:t>clickviews</w:t>
      </w:r>
      <w:proofErr w:type="spellEnd"/>
      <w:r w:rsidRPr="005C04BD">
        <w:rPr>
          <w:rFonts w:eastAsia="Fira Sans" w:cstheme="minorHAnsi"/>
          <w:lang w:val="en-GB"/>
        </w:rPr>
        <w:t xml:space="preserve"> leading to a health-related article, </w:t>
      </w:r>
      <w:r w:rsidRPr="005C04BD">
        <w:rPr>
          <w:rFonts w:eastAsia="Fira Sans" w:cstheme="minorHAnsi"/>
          <w:bCs/>
          <w:lang w:val="en-GB"/>
        </w:rPr>
        <w:t>0</w:t>
      </w:r>
      <w:r w:rsidRPr="005C04BD" w:rsidR="00DB34D5">
        <w:rPr>
          <w:rFonts w:eastAsia="Fira Sans" w:cstheme="minorHAnsi"/>
          <w:bCs/>
          <w:lang w:val="en-GB"/>
        </w:rPr>
        <w:t>.</w:t>
      </w:r>
      <w:r w:rsidRPr="005C04BD">
        <w:rPr>
          <w:rFonts w:eastAsia="Fira Sans" w:cstheme="minorHAnsi"/>
          <w:bCs/>
          <w:lang w:val="en-GB"/>
        </w:rPr>
        <w:t>02%</w:t>
      </w:r>
      <w:r w:rsidRPr="005C04BD">
        <w:rPr>
          <w:rFonts w:eastAsia="Fira Sans" w:cstheme="minorHAnsi"/>
          <w:lang w:val="en-GB"/>
        </w:rPr>
        <w:t xml:space="preserve"> came from a climate change-related article. </w:t>
      </w:r>
      <w:r w:rsidRPr="005C04BD" w:rsidR="00DE348F">
        <w:rPr>
          <w:rFonts w:cstheme="minorHAnsi"/>
          <w:lang w:val="en-GB"/>
        </w:rPr>
        <w:t xml:space="preserve">These movements </w:t>
      </w:r>
      <w:r w:rsidRPr="005C04BD" w:rsidR="00DE348F">
        <w:rPr>
          <w:rFonts w:eastAsia="Fira Sans" w:cstheme="minorHAnsi"/>
          <w:lang w:val="en-GB"/>
        </w:rPr>
        <w:t>increased by 19% from 2020 to 2021, reversing the decline between 2019 and 2020. The COVID-19 pandemic continued to be a catalyst with, for example, COP26 triggering a higher engagement on health and climate change, mainly driven by interest in the pandemic situation in its host country.</w:t>
      </w:r>
      <w:r w:rsidRPr="005C04BD" w:rsidR="00934F87">
        <w:rPr>
          <w:rFonts w:eastAsia="Fira Sans" w:cstheme="minorHAnsi"/>
          <w:lang w:val="en-GB"/>
        </w:rPr>
        <w:t xml:space="preserve"> </w:t>
      </w:r>
    </w:p>
    <w:p w:rsidRPr="005C04BD" w:rsidR="00F55274" w:rsidP="000171B7" w:rsidRDefault="00F55274" w14:paraId="59304F4D" w14:textId="7C24F983">
      <w:pPr>
        <w:pStyle w:val="Caption"/>
        <w:rPr>
          <w:color w:val="auto"/>
        </w:rPr>
      </w:pPr>
    </w:p>
    <w:p w:rsidRPr="005C04BD" w:rsidR="00F55274" w:rsidP="005206B4" w:rsidRDefault="00F55274" w14:paraId="2D5F1D68" w14:textId="6403CB13">
      <w:pPr>
        <w:pStyle w:val="Heading2"/>
        <w:rPr>
          <w:color w:val="auto"/>
          <w:lang w:val="en-GB"/>
        </w:rPr>
      </w:pPr>
      <w:bookmarkStart w:name="_Toc109003479" w:id="302"/>
      <w:r w:rsidRPr="005C04BD">
        <w:rPr>
          <w:color w:val="auto"/>
          <w:lang w:val="en-GB"/>
        </w:rPr>
        <w:t>Indicator 5.3: Scientific Engagement in Health and Climate Change</w:t>
      </w:r>
      <w:bookmarkEnd w:id="302"/>
      <w:r w:rsidRPr="005C04BD">
        <w:rPr>
          <w:color w:val="auto"/>
          <w:lang w:val="en-GB"/>
        </w:rPr>
        <w:t xml:space="preserve"> </w:t>
      </w:r>
    </w:p>
    <w:p w:rsidRPr="005C04BD" w:rsidR="00F55274" w:rsidP="00AB58B1" w:rsidRDefault="00F55274" w14:paraId="34F7EFDB" w14:textId="0BE76E1F">
      <w:pPr>
        <w:pStyle w:val="NormalWeb"/>
        <w:snapToGrid w:val="0"/>
        <w:spacing w:before="0" w:beforeAutospacing="0" w:after="120" w:afterAutospacing="0" w:line="360" w:lineRule="auto"/>
        <w:jc w:val="both"/>
        <w:rPr>
          <w:rFonts w:asciiTheme="minorHAnsi" w:hAnsiTheme="minorHAnsi" w:cstheme="minorHAnsi"/>
          <w:bCs/>
          <w:iCs/>
        </w:rPr>
      </w:pPr>
      <w:r w:rsidRPr="005C04BD">
        <w:rPr>
          <w:rFonts w:asciiTheme="minorHAnsi" w:hAnsiTheme="minorHAnsi" w:cstheme="minorHAnsi"/>
          <w:bCs/>
          <w:i/>
          <w:iCs/>
        </w:rPr>
        <w:t>Headline finding: The number of scientific papers investigating health and climate change increased by 22%</w:t>
      </w:r>
      <w:r w:rsidRPr="005C04BD" w:rsidR="00DE348F">
        <w:rPr>
          <w:rFonts w:asciiTheme="minorHAnsi" w:hAnsiTheme="minorHAnsi" w:cstheme="minorHAnsi"/>
          <w:bCs/>
          <w:i/>
          <w:iCs/>
        </w:rPr>
        <w:t xml:space="preserve"> from 2020</w:t>
      </w:r>
      <w:r w:rsidRPr="005C04BD">
        <w:rPr>
          <w:rFonts w:asciiTheme="minorHAnsi" w:hAnsiTheme="minorHAnsi" w:cstheme="minorHAnsi"/>
          <w:bCs/>
          <w:i/>
          <w:iCs/>
        </w:rPr>
        <w:t xml:space="preserve"> </w:t>
      </w:r>
      <w:r w:rsidRPr="005C04BD" w:rsidR="00DE348F">
        <w:rPr>
          <w:rFonts w:asciiTheme="minorHAnsi" w:hAnsiTheme="minorHAnsi" w:cstheme="minorHAnsi"/>
          <w:bCs/>
          <w:i/>
          <w:iCs/>
        </w:rPr>
        <w:t xml:space="preserve">to </w:t>
      </w:r>
      <w:r w:rsidRPr="005C04BD">
        <w:rPr>
          <w:rFonts w:asciiTheme="minorHAnsi" w:hAnsiTheme="minorHAnsi" w:cstheme="minorHAnsi"/>
          <w:bCs/>
          <w:i/>
          <w:iCs/>
        </w:rPr>
        <w:t>2021</w:t>
      </w:r>
      <w:r w:rsidRPr="005C04BD">
        <w:rPr>
          <w:rFonts w:asciiTheme="minorHAnsi" w:hAnsiTheme="minorHAnsi" w:cstheme="minorHAnsi"/>
          <w:bCs/>
          <w:iCs/>
        </w:rPr>
        <w:t>.</w:t>
      </w:r>
    </w:p>
    <w:p w:rsidRPr="007A0801" w:rsidR="00F55274" w:rsidP="00AB58B1" w:rsidRDefault="00F55274" w14:paraId="26B96C91" w14:textId="4E42617E">
      <w:pPr>
        <w:pStyle w:val="NormalWeb"/>
        <w:snapToGrid w:val="0"/>
        <w:spacing w:before="0" w:beforeAutospacing="0" w:after="120" w:afterAutospacing="0" w:line="360" w:lineRule="auto"/>
        <w:jc w:val="both"/>
        <w:rPr>
          <w:rFonts w:cstheme="minorHAnsi"/>
        </w:rPr>
      </w:pPr>
      <w:r w:rsidRPr="005C04BD">
        <w:rPr>
          <w:rFonts w:asciiTheme="minorHAnsi" w:hAnsiTheme="minorHAnsi" w:cstheme="minorHAnsi"/>
          <w:bCs/>
        </w:rPr>
        <w:t>Scientific engagement is tracked in peer-reviewed journals, the primary source of scientific evidence for the media and governments.</w:t>
      </w:r>
      <w:r w:rsidRPr="00340CBA">
        <w:rPr>
          <w:rFonts w:asciiTheme="minorHAnsi" w:hAnsiTheme="minorHAnsi" w:cstheme="minorHAnsi"/>
          <w:bCs/>
        </w:rPr>
        <w:fldChar w:fldCharType="begin"/>
      </w:r>
      <w:r w:rsidRPr="005C04BD" w:rsidR="00E149C8">
        <w:rPr>
          <w:rFonts w:asciiTheme="minorHAnsi" w:hAnsiTheme="minorHAnsi" w:cstheme="minorHAnsi"/>
          <w:bCs/>
        </w:rPr>
        <w:instrText xml:space="preserve"> ADDIN EN.CITE &lt;EndNote&gt;&lt;Cite&gt;&lt;Author&gt;Mesgari&lt;/Author&gt;&lt;Year&gt;2015&lt;/Year&gt;&lt;RecNum&gt;161&lt;/RecNum&gt;&lt;DisplayText&gt;&lt;style face="superscript"&gt;292,297&lt;/style&gt;&lt;/DisplayText&gt;&lt;record&gt;&lt;rec-number&gt;161&lt;/rec-number&gt;&lt;foreign-keys&gt;&lt;key app="EN" db-id="ae9vs5vebz9xw5esxd65a5a8xavxxvf5expa" timestamp="1650637721"&gt;161&lt;/key&gt;&lt;/foreign-keys&gt;&lt;ref-type name="Journal Article"&gt;17&lt;/ref-type&gt;&lt;contributors&gt;&lt;authors&gt;&lt;author&gt;Mesgari, Mostafa&lt;/author&gt;&lt;author&gt;Okoli, Chitu&lt;/author&gt;&lt;author&gt;Mehdi, Mohamad&lt;/author&gt;&lt;author&gt;Nielsen, Finn Årup&lt;/author&gt;&lt;author&gt;Lanamäki, Arto&lt;/author&gt;&lt;/authors&gt;&lt;/contributors&gt;&lt;titles&gt;&lt;title&gt;“The sum of all human knowledge”: A systematic review of scholarly research on the content of Wikipedia&lt;/title&gt;&lt;secondary-title&gt;Journal of the Association for Information Science and Technology&lt;/secondary-title&gt;&lt;/titles&gt;&lt;periodical&gt;&lt;full-title&gt;Journal of the Association for Information Science and Technology&lt;/full-title&gt;&lt;/periodical&gt;&lt;pages&gt;219-245&lt;/pages&gt;&lt;volume&gt;66&lt;/volume&gt;&lt;number&gt;2&lt;/number&gt;&lt;dates&gt;&lt;year&gt;2015&lt;/year&gt;&lt;/dates&gt;&lt;isbn&gt;2330-1635&lt;/isbn&gt;&lt;urls&gt;&lt;/urls&gt;&lt;/record&gt;&lt;/Cite&gt;&lt;Cite&gt;&lt;Author&gt;Bornmann&lt;/Author&gt;&lt;Year&gt;2011&lt;/Year&gt;&lt;RecNum&gt;166&lt;/RecNum&gt;&lt;record&gt;&lt;rec-number&gt;166&lt;/rec-number&gt;&lt;foreign-keys&gt;&lt;key app="EN" db-id="ae9vs5vebz9xw5esxd65a5a8xavxxvf5expa" timestamp="1650637721"&gt;166&lt;/key&gt;&lt;/foreign-keys&gt;&lt;ref-type name="Journal Article"&gt;17&lt;/ref-type&gt;&lt;contributors&gt;&lt;authors&gt;&lt;author&gt;Bornmann, Lutz&lt;/author&gt;&lt;/authors&gt;&lt;/contributors&gt;&lt;titles&gt;&lt;title&gt;Scientific peer review&lt;/title&gt;&lt;secondary-title&gt;Annual review of information science and technology&lt;/secondary-title&gt;&lt;/titles&gt;&lt;periodical&gt;&lt;full-title&gt;Annual review of information science and technology&lt;/full-title&gt;&lt;/periodical&gt;&lt;pages&gt;197-245&lt;/pages&gt;&lt;volume&gt;45&lt;/volume&gt;&lt;number&gt;1&lt;/number&gt;&lt;dates&gt;&lt;year&gt;2011&lt;/year&gt;&lt;/dates&gt;&lt;isbn&gt;0066-4200&lt;/isbn&gt;&lt;urls&gt;&lt;/urls&gt;&lt;electronic-resource-num&gt;10.1002/aris.2011.1440450112&lt;/electronic-resource-num&gt;&lt;/record&gt;&lt;/Cite&gt;&lt;/EndNote&gt;</w:instrText>
      </w:r>
      <w:r w:rsidRPr="00340CBA">
        <w:rPr>
          <w:rFonts w:asciiTheme="minorHAnsi" w:hAnsiTheme="minorHAnsi" w:cstheme="minorHAnsi"/>
          <w:bCs/>
        </w:rPr>
        <w:fldChar w:fldCharType="separate"/>
      </w:r>
      <w:r w:rsidRPr="00340CBA" w:rsidR="00E149C8">
        <w:rPr>
          <w:rFonts w:asciiTheme="minorHAnsi" w:hAnsiTheme="minorHAnsi" w:cstheme="minorHAnsi"/>
          <w:bCs/>
          <w:noProof/>
          <w:vertAlign w:val="superscript"/>
        </w:rPr>
        <w:t>292,297</w:t>
      </w:r>
      <w:r w:rsidRPr="00340CBA">
        <w:rPr>
          <w:rFonts w:asciiTheme="minorHAnsi" w:hAnsiTheme="minorHAnsi" w:cstheme="minorHAnsi"/>
          <w:bCs/>
        </w:rPr>
        <w:fldChar w:fldCharType="end"/>
      </w:r>
      <w:r w:rsidRPr="00945425">
        <w:rPr>
          <w:rFonts w:asciiTheme="minorHAnsi" w:hAnsiTheme="minorHAnsi" w:cstheme="minorHAnsi"/>
          <w:bCs/>
        </w:rPr>
        <w:t xml:space="preserve"> The indicator employs an enhanced</w:t>
      </w:r>
      <w:r w:rsidRPr="00340CBA">
        <w:rPr>
          <w:rFonts w:asciiTheme="minorHAnsi" w:hAnsiTheme="minorHAnsi" w:cstheme="minorHAnsi"/>
        </w:rPr>
        <w:t xml:space="preserve"> methodology </w:t>
      </w:r>
      <w:r w:rsidRPr="00340CBA">
        <w:rPr>
          <w:rFonts w:asciiTheme="minorHAnsi" w:hAnsiTheme="minorHAnsi" w:cstheme="minorHAnsi"/>
        </w:rPr>
        <w:lastRenderedPageBreak/>
        <w:t xml:space="preserve">in this year’s report, using </w:t>
      </w:r>
      <w:r w:rsidRPr="00845781">
        <w:rPr>
          <w:rStyle w:val="markedcontent"/>
          <w:rFonts w:asciiTheme="minorHAnsi" w:hAnsiTheme="minorHAnsi" w:cstheme="minorHAnsi"/>
        </w:rPr>
        <w:t>supervised machine learning and associated methods (topic modelling and</w:t>
      </w:r>
      <w:r w:rsidRPr="00845781">
        <w:rPr>
          <w:rFonts w:asciiTheme="minorHAnsi" w:hAnsiTheme="minorHAnsi" w:cstheme="minorHAnsi"/>
        </w:rPr>
        <w:t xml:space="preserve"> </w:t>
      </w:r>
      <w:r w:rsidRPr="007A0801">
        <w:rPr>
          <w:rStyle w:val="markedcontent"/>
          <w:rFonts w:asciiTheme="minorHAnsi" w:hAnsiTheme="minorHAnsi" w:cstheme="minorHAnsi"/>
        </w:rPr>
        <w:t>geoparsing) to map scientific articles on health and climate change over time,</w:t>
      </w:r>
      <w:r w:rsidRPr="00340CBA">
        <w:rPr>
          <w:rStyle w:val="markedcontent"/>
          <w:rFonts w:asciiTheme="minorHAnsi" w:hAnsiTheme="minorHAnsi" w:cstheme="minorHAnsi"/>
        </w:rPr>
        <w:fldChar w:fldCharType="begin"/>
      </w:r>
      <w:r w:rsidRPr="005C04BD" w:rsidR="00E149C8">
        <w:rPr>
          <w:rStyle w:val="markedcontent"/>
          <w:rFonts w:asciiTheme="minorHAnsi" w:hAnsiTheme="minorHAnsi" w:cstheme="minorHAnsi"/>
        </w:rPr>
        <w:instrText xml:space="preserve"> ADDIN EN.CITE &lt;EndNote&gt;&lt;Cite&gt;&lt;Author&gt;Berrang-Ford&lt;/Author&gt;&lt;Year&gt;2021&lt;/Year&gt;&lt;RecNum&gt;167&lt;/RecNum&gt;&lt;DisplayText&gt;&lt;style face="superscript"&gt;298&lt;/style&gt;&lt;/DisplayText&gt;&lt;record&gt;&lt;rec-number&gt;167&lt;/rec-number&gt;&lt;foreign-keys&gt;&lt;key app="EN" db-id="ae9vs5vebz9xw5esxd65a5a8xavxxvf5expa" timestamp="1650637721"&gt;167&lt;/key&gt;&lt;/foreign-keys&gt;&lt;ref-type name="Journal Article"&gt;17&lt;/ref-type&gt;&lt;contributors&gt;&lt;authors&gt;&lt;author&gt;Berrang-Ford, Lea&lt;/author&gt;&lt;author&gt;Sietsma, Anne J&lt;/author&gt;&lt;author&gt;Callaghan, Max&lt;/author&gt;&lt;author&gt;Minx, Jan C&lt;/author&gt;&lt;author&gt;Scheelbeek, Pauline FD&lt;/author&gt;&lt;author&gt;Haddaway, Neal R&lt;/author&gt;&lt;author&gt;Haines, Andy&lt;/author&gt;&lt;author&gt;Dangour, Alan D&lt;/author&gt;&lt;/authors&gt;&lt;/contributors&gt;&lt;titles&gt;&lt;title&gt;Systematic mapping of global research on climate and health: a machine learning review&lt;/title&gt;&lt;secondary-title&gt;The Lancet Planetary Health&lt;/secondary-title&gt;&lt;/titles&gt;&lt;periodical&gt;&lt;full-title&gt;The Lancet Planetary Health&lt;/full-title&gt;&lt;/periodical&gt;&lt;pages&gt;e514-e525&lt;/pages&gt;&lt;volume&gt;5&lt;/volume&gt;&lt;number&gt;8&lt;/number&gt;&lt;dates&gt;&lt;year&gt;2021&lt;/year&gt;&lt;/dates&gt;&lt;isbn&gt;2542-5196&lt;/isbn&gt;&lt;urls&gt;&lt;/urls&gt;&lt;/record&gt;&lt;/Cite&gt;&lt;/EndNote&gt;</w:instrText>
      </w:r>
      <w:r w:rsidRPr="00340CBA">
        <w:rPr>
          <w:rStyle w:val="markedcontent"/>
          <w:rFonts w:asciiTheme="minorHAnsi" w:hAnsiTheme="minorHAnsi" w:cstheme="minorHAnsi"/>
        </w:rPr>
        <w:fldChar w:fldCharType="separate"/>
      </w:r>
      <w:r w:rsidRPr="00340CBA" w:rsidR="00E149C8">
        <w:rPr>
          <w:rStyle w:val="markedcontent"/>
          <w:rFonts w:asciiTheme="minorHAnsi" w:hAnsiTheme="minorHAnsi" w:cstheme="minorHAnsi"/>
          <w:noProof/>
          <w:vertAlign w:val="superscript"/>
        </w:rPr>
        <w:t>298</w:t>
      </w:r>
      <w:r w:rsidRPr="00340CBA">
        <w:rPr>
          <w:rStyle w:val="markedcontent"/>
          <w:rFonts w:asciiTheme="minorHAnsi" w:hAnsiTheme="minorHAnsi" w:cstheme="minorHAnsi"/>
        </w:rPr>
        <w:fldChar w:fldCharType="end"/>
      </w:r>
      <w:r w:rsidRPr="00945425">
        <w:rPr>
          <w:rStyle w:val="markedcontent"/>
          <w:rFonts w:asciiTheme="minorHAnsi" w:hAnsiTheme="minorHAnsi" w:cstheme="minorHAnsi"/>
        </w:rPr>
        <w:t xml:space="preserve"> and extends the time period to 1985</w:t>
      </w:r>
      <w:r w:rsidRPr="00845781" w:rsidR="007E6BC2">
        <w:rPr>
          <w:rStyle w:val="markedcontent"/>
          <w:rFonts w:asciiTheme="minorHAnsi" w:hAnsiTheme="minorHAnsi" w:cstheme="minorHAnsi"/>
        </w:rPr>
        <w:t>–</w:t>
      </w:r>
      <w:r w:rsidRPr="00845781">
        <w:rPr>
          <w:rStyle w:val="markedcontent"/>
          <w:rFonts w:asciiTheme="minorHAnsi" w:hAnsiTheme="minorHAnsi" w:cstheme="minorHAnsi"/>
        </w:rPr>
        <w:t xml:space="preserve">2021. </w:t>
      </w:r>
    </w:p>
    <w:p w:rsidRPr="005C04BD" w:rsidR="00F55274" w:rsidP="00AB58B1" w:rsidRDefault="00F55274" w14:paraId="3286BF82" w14:textId="3D940011">
      <w:pPr>
        <w:snapToGrid w:val="0"/>
        <w:spacing w:before="0" w:after="120"/>
        <w:rPr>
          <w:rFonts w:cstheme="minorHAnsi"/>
          <w:lang w:val="en-GB"/>
        </w:rPr>
      </w:pPr>
      <w:r w:rsidRPr="005C04BD">
        <w:rPr>
          <w:rFonts w:cstheme="minorHAnsi"/>
          <w:lang w:val="en-GB"/>
        </w:rPr>
        <w:t>In 2021, over 3,200 articles engaged with health and climate change, an increase of 22% compared to 2020 (</w:t>
      </w:r>
      <w:r w:rsidRPr="00340CBA">
        <w:rPr>
          <w:rFonts w:cstheme="minorHAnsi"/>
          <w:lang w:val="en-GB"/>
        </w:rPr>
        <w:fldChar w:fldCharType="begin"/>
      </w:r>
      <w:r w:rsidRPr="005C04BD">
        <w:rPr>
          <w:rFonts w:cstheme="minorHAnsi"/>
          <w:lang w:val="en-GB"/>
        </w:rPr>
        <w:instrText xml:space="preserve"> REF _Ref100801723 \h </w:instrText>
      </w:r>
      <w:r w:rsidRPr="005C04BD" w:rsidR="00CF07E9">
        <w:rPr>
          <w:rFonts w:cstheme="minorHAnsi"/>
          <w:lang w:val="en-GB"/>
        </w:rPr>
        <w:instrText xml:space="preserve"> \* MERGEFORMAT </w:instrText>
      </w:r>
      <w:r w:rsidRPr="00340CBA">
        <w:rPr>
          <w:rFonts w:cstheme="minorHAnsi"/>
          <w:lang w:val="en-GB"/>
        </w:rPr>
      </w:r>
      <w:r w:rsidRPr="00340CBA">
        <w:rPr>
          <w:rFonts w:cstheme="minorHAnsi"/>
          <w:lang w:val="en-GB"/>
        </w:rPr>
        <w:fldChar w:fldCharType="separate"/>
      </w:r>
      <w:r w:rsidRPr="00340CBA" w:rsidR="00603D58">
        <w:rPr>
          <w:lang w:val="en-GB"/>
        </w:rPr>
        <w:t xml:space="preserve">Figure </w:t>
      </w:r>
      <w:r w:rsidRPr="00605629" w:rsidR="00603D58">
        <w:rPr>
          <w:noProof/>
          <w:lang w:val="en-GB"/>
        </w:rPr>
        <w:t>18</w:t>
      </w:r>
      <w:r w:rsidRPr="00340CBA">
        <w:rPr>
          <w:rFonts w:cstheme="minorHAnsi"/>
          <w:lang w:val="en-GB"/>
        </w:rPr>
        <w:fldChar w:fldCharType="end"/>
      </w:r>
      <w:r w:rsidRPr="00945425">
        <w:rPr>
          <w:rFonts w:cstheme="minorHAnsi"/>
          <w:lang w:val="en-GB"/>
        </w:rPr>
        <w:t>). However, this represents a very small proportion of scientific articles on climate change and on climate impacts.</w:t>
      </w:r>
      <w:r w:rsidRPr="00340CBA">
        <w:rPr>
          <w:rFonts w:cstheme="minorHAnsi"/>
          <w:lang w:val="en-GB"/>
        </w:rPr>
        <w:fldChar w:fldCharType="begin"/>
      </w:r>
      <w:r w:rsidRPr="005C04BD" w:rsidR="00E149C8">
        <w:rPr>
          <w:rFonts w:cstheme="minorHAnsi"/>
          <w:lang w:val="en-GB"/>
        </w:rPr>
        <w:instrText xml:space="preserve"> ADDIN EN.CITE &lt;EndNote&gt;&lt;Cite&gt;&lt;Author&gt;Callaghan&lt;/Author&gt;&lt;Year&gt;2020&lt;/Year&gt;&lt;RecNum&gt;168&lt;/RecNum&gt;&lt;DisplayText&gt;&lt;style face="superscript"&gt;299&lt;/style&gt;&lt;/DisplayText&gt;&lt;record&gt;&lt;rec-number&gt;168&lt;/rec-number&gt;&lt;foreign-keys&gt;&lt;key app="EN" db-id="ae9vs5vebz9xw5esxd65a5a8xavxxvf5expa" timestamp="1650637721"&gt;168&lt;/key&gt;&lt;/foreign-keys&gt;&lt;ref-type name="Journal Article"&gt;17&lt;/ref-type&gt;&lt;contributors&gt;&lt;authors&gt;&lt;author&gt;Callaghan, Max W&lt;/author&gt;&lt;author&gt;Minx, Jan C&lt;/author&gt;&lt;author&gt;Forster, Piers M&lt;/author&gt;&lt;/authors&gt;&lt;/contributors&gt;&lt;titles&gt;&lt;title&gt;A topography of climate change research&lt;/title&gt;&lt;secondary-title&gt;Nature Climate Change&lt;/secondary-title&gt;&lt;/titles&gt;&lt;periodical&gt;&lt;full-title&gt;Nature climate change&lt;/full-title&gt;&lt;/periodical&gt;&lt;pages&gt;118-123&lt;/pages&gt;&lt;volume&gt;10&lt;/volume&gt;&lt;number&gt;2&lt;/number&gt;&lt;dates&gt;&lt;year&gt;2020&lt;/year&gt;&lt;/dates&gt;&lt;isbn&gt;1758-6798&lt;/isbn&gt;&lt;urls&gt;&lt;/urls&gt;&lt;/record&gt;&lt;/Cite&gt;&lt;/EndNote&gt;</w:instrText>
      </w:r>
      <w:r w:rsidRPr="00340CBA">
        <w:rPr>
          <w:rFonts w:cstheme="minorHAnsi"/>
          <w:lang w:val="en-GB"/>
        </w:rPr>
        <w:fldChar w:fldCharType="separate"/>
      </w:r>
      <w:r w:rsidRPr="00340CBA" w:rsidR="00E149C8">
        <w:rPr>
          <w:rFonts w:cstheme="minorHAnsi"/>
          <w:noProof/>
          <w:vertAlign w:val="superscript"/>
          <w:lang w:val="en-GB"/>
        </w:rPr>
        <w:t>299</w:t>
      </w:r>
      <w:r w:rsidRPr="00340CBA">
        <w:rPr>
          <w:rFonts w:cstheme="minorHAnsi"/>
          <w:lang w:val="en-GB"/>
        </w:rPr>
        <w:fldChar w:fldCharType="end"/>
      </w:r>
      <w:r w:rsidRPr="00945425">
        <w:rPr>
          <w:rFonts w:cstheme="minorHAnsi"/>
          <w:lang w:val="en-GB"/>
        </w:rPr>
        <w:t xml:space="preserve"> The majority of health</w:t>
      </w:r>
      <w:r w:rsidRPr="00340CBA" w:rsidR="00394887">
        <w:rPr>
          <w:rFonts w:cstheme="minorHAnsi"/>
          <w:lang w:val="en-GB"/>
        </w:rPr>
        <w:t xml:space="preserve"> and </w:t>
      </w:r>
      <w:r w:rsidRPr="00605629">
        <w:rPr>
          <w:rFonts w:cstheme="minorHAnsi"/>
          <w:lang w:val="en-GB"/>
        </w:rPr>
        <w:t>-climate change articles were located in, and led by, authors in the WHO regions of Western Pacific and the Americas. While research on the health implications of climate change continues to dominate (86% of article</w:t>
      </w:r>
      <w:r w:rsidRPr="00845781">
        <w:rPr>
          <w:rFonts w:cstheme="minorHAnsi"/>
          <w:lang w:val="en-GB"/>
        </w:rPr>
        <w:t>s), climate solutions (mitigation and adaptation) are being given increasing attention. 20% of health and climate change articles engaged with pandemic preparedness.</w:t>
      </w:r>
    </w:p>
    <w:p w:rsidRPr="00945425" w:rsidR="00F55274" w:rsidP="00AB58B1" w:rsidRDefault="00F55274" w14:paraId="766DA6FB" w14:textId="77777777">
      <w:pPr>
        <w:keepNext/>
        <w:snapToGrid w:val="0"/>
        <w:spacing w:before="0" w:after="120"/>
        <w:rPr>
          <w:lang w:val="en-GB"/>
        </w:rPr>
      </w:pPr>
      <w:r w:rsidRPr="00945425">
        <w:rPr>
          <w:rFonts w:ascii="Arial" w:hAnsi="Arial" w:cs="Arial"/>
          <w:noProof/>
          <w:sz w:val="22"/>
          <w:szCs w:val="22"/>
          <w:bdr w:val="none" w:color="auto" w:sz="0" w:space="0" w:frame="1"/>
          <w:lang w:val="en-GB"/>
        </w:rPr>
        <w:drawing>
          <wp:inline distT="0" distB="0" distL="0" distR="0" wp14:anchorId="125D07DC" wp14:editId="16032C36">
            <wp:extent cx="5730875" cy="2247441"/>
            <wp:effectExtent l="0" t="0" r="0" b="0"/>
            <wp:docPr id="31" name="Picture 31" descr="https://lh6.googleusercontent.com/rIWKTj6NxNJwMIGzTvOOA9DAN5WiaulB7yHt1VTrD5pW01Ndp99xyhLwHRFIi52oa-D-Aq-okwYiyI8jzZDW2rF5TSrUE87LpIY9SSRvdg4Ywh1OsHwwuUEHW7ZJWqbCF3HNn3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IWKTj6NxNJwMIGzTvOOA9DAN5WiaulB7yHt1VTrD5pW01Ndp99xyhLwHRFIi52oa-D-Aq-okwYiyI8jzZDW2rF5TSrUE87LpIY9SSRvdg4Ywh1OsHwwuUEHW7ZJWqbCF3HNn3U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730875" cy="2247441"/>
                    </a:xfrm>
                    <a:prstGeom prst="rect">
                      <a:avLst/>
                    </a:prstGeom>
                    <a:noFill/>
                    <a:ln>
                      <a:noFill/>
                    </a:ln>
                    <a:extLst>
                      <a:ext uri="{53640926-AAD7-44D8-BBD7-CCE9431645EC}">
                        <a14:shadowObscured xmlns:a14="http://schemas.microsoft.com/office/drawing/2010/main"/>
                      </a:ext>
                    </a:extLst>
                  </pic:spPr>
                </pic:pic>
              </a:graphicData>
            </a:graphic>
          </wp:inline>
        </w:drawing>
      </w:r>
    </w:p>
    <w:p w:rsidRPr="00845781" w:rsidR="00F55274" w:rsidP="000171B7" w:rsidRDefault="00F55274" w14:paraId="67ABD355" w14:textId="0A37B99A">
      <w:pPr>
        <w:pStyle w:val="Caption"/>
        <w:rPr>
          <w:color w:val="auto"/>
        </w:rPr>
      </w:pPr>
      <w:bookmarkStart w:name="_Ref100801723" w:id="303"/>
      <w:bookmarkStart w:name="_Toc102091557" w:id="304"/>
      <w:bookmarkStart w:name="_Toc109923386" w:id="305"/>
      <w:r w:rsidRPr="00340CBA">
        <w:rPr>
          <w:color w:val="auto"/>
        </w:rPr>
        <w:t xml:space="preserve">Figure </w:t>
      </w:r>
      <w:r w:rsidRPr="00340CBA">
        <w:rPr>
          <w:color w:val="auto"/>
        </w:rPr>
        <w:fldChar w:fldCharType="begin"/>
      </w:r>
      <w:r w:rsidRPr="005C04BD">
        <w:rPr>
          <w:color w:val="auto"/>
        </w:rPr>
        <w:instrText xml:space="preserve"> SEQ Figure \* ARABIC </w:instrText>
      </w:r>
      <w:r w:rsidRPr="00340CBA">
        <w:rPr>
          <w:color w:val="auto"/>
        </w:rPr>
        <w:fldChar w:fldCharType="separate"/>
      </w:r>
      <w:r w:rsidRPr="00340CBA" w:rsidR="00603D58">
        <w:rPr>
          <w:noProof/>
          <w:color w:val="auto"/>
        </w:rPr>
        <w:t>18</w:t>
      </w:r>
      <w:r w:rsidRPr="00340CBA">
        <w:rPr>
          <w:color w:val="auto"/>
        </w:rPr>
        <w:fldChar w:fldCharType="end"/>
      </w:r>
      <w:bookmarkEnd w:id="303"/>
      <w:r w:rsidRPr="00945425">
        <w:rPr>
          <w:color w:val="auto"/>
        </w:rPr>
        <w:t xml:space="preserve">: </w:t>
      </w:r>
      <w:r w:rsidRPr="00340CBA" w:rsidR="000171B7">
        <w:rPr>
          <w:color w:val="auto"/>
        </w:rPr>
        <w:t>N</w:t>
      </w:r>
      <w:r w:rsidRPr="00605629">
        <w:rPr>
          <w:color w:val="auto"/>
        </w:rPr>
        <w:t>umber of scientific papers on health and climate change, with focus (impacts, mitigation, adaptation) indicated, 1985-2021</w:t>
      </w:r>
      <w:bookmarkEnd w:id="304"/>
      <w:bookmarkEnd w:id="305"/>
    </w:p>
    <w:p w:rsidRPr="005C04BD" w:rsidR="00F55274" w:rsidP="00AB58B1" w:rsidRDefault="00F55274" w14:paraId="45D7504D" w14:textId="77777777">
      <w:pPr>
        <w:snapToGrid w:val="0"/>
        <w:spacing w:before="0" w:after="120"/>
        <w:rPr>
          <w:rFonts w:cstheme="minorHAnsi"/>
          <w:b/>
          <w:i/>
          <w:lang w:val="en-GB"/>
        </w:rPr>
      </w:pPr>
      <w:r w:rsidRPr="005C04BD">
        <w:rPr>
          <w:i/>
          <w:iCs/>
          <w:lang w:val="en-GB"/>
        </w:rPr>
        <w:t xml:space="preserve"> </w:t>
      </w:r>
    </w:p>
    <w:p w:rsidRPr="005C04BD" w:rsidR="00F55274" w:rsidP="005206B4" w:rsidRDefault="00F55274" w14:paraId="70306D71" w14:textId="77777777">
      <w:pPr>
        <w:pStyle w:val="Heading2"/>
        <w:rPr>
          <w:color w:val="auto"/>
          <w:lang w:val="en-GB"/>
        </w:rPr>
      </w:pPr>
      <w:bookmarkStart w:name="_Toc109003480" w:id="306"/>
      <w:r w:rsidRPr="005C04BD">
        <w:rPr>
          <w:color w:val="auto"/>
          <w:lang w:val="en-GB"/>
        </w:rPr>
        <w:lastRenderedPageBreak/>
        <w:t>Indicator 5.4: Government Engagement in Health and Climate Change</w:t>
      </w:r>
      <w:bookmarkEnd w:id="306"/>
      <w:r w:rsidRPr="005C04BD">
        <w:rPr>
          <w:color w:val="auto"/>
          <w:lang w:val="en-GB"/>
        </w:rPr>
        <w:t xml:space="preserve"> </w:t>
      </w:r>
    </w:p>
    <w:p w:rsidRPr="00770E72" w:rsidR="00AF040B" w:rsidP="00AB58B1" w:rsidRDefault="00F55274" w14:paraId="0CE4B0AB" w14:textId="08AA5B12">
      <w:pPr>
        <w:snapToGrid w:val="0"/>
        <w:spacing w:before="0" w:after="120"/>
        <w:rPr>
          <w:lang w:val="en-GB"/>
        </w:rPr>
      </w:pPr>
      <w:r w:rsidRPr="005C04BD">
        <w:rPr>
          <w:bCs/>
          <w:i/>
          <w:iCs/>
          <w:lang w:val="en-GB"/>
        </w:rPr>
        <w:t>Headline finding:</w:t>
      </w:r>
      <w:r w:rsidRPr="00770E72" w:rsidR="00AF040B">
        <w:rPr>
          <w:i/>
          <w:iCs/>
          <w:shd w:val="clear" w:color="auto" w:fill="FFFFFF"/>
          <w:lang w:val="en-GB"/>
        </w:rPr>
        <w:t xml:space="preserve"> The proportion of countries referring to the health-climate change nexus increased in both the 2021 UN General Assembly (to 60%) and in updated NDC submissions (to 86%)</w:t>
      </w:r>
      <w:r w:rsidRPr="00770E72" w:rsidR="00B15271">
        <w:rPr>
          <w:i/>
          <w:iCs/>
          <w:shd w:val="clear" w:color="auto" w:fill="FFFFFF"/>
          <w:lang w:val="en-GB"/>
        </w:rPr>
        <w:t>.</w:t>
      </w:r>
    </w:p>
    <w:p w:rsidRPr="00945425" w:rsidR="00F55274" w:rsidP="00AB58B1" w:rsidRDefault="00F55274" w14:paraId="0C2EE28F" w14:textId="39201AA1">
      <w:pPr>
        <w:snapToGrid w:val="0"/>
        <w:spacing w:before="0" w:after="120"/>
        <w:rPr>
          <w:rFonts w:cstheme="minorHAnsi"/>
          <w:lang w:val="en-GB"/>
        </w:rPr>
      </w:pPr>
      <w:r w:rsidRPr="00945425">
        <w:rPr>
          <w:lang w:val="en-GB"/>
        </w:rPr>
        <w:t>Government engagement, essential for climate action,</w:t>
      </w:r>
      <w:r w:rsidRPr="00340CBA">
        <w:rPr>
          <w:lang w:val="en-GB"/>
        </w:rPr>
        <w:fldChar w:fldCharType="begin"/>
      </w:r>
      <w:r w:rsidRPr="005C04BD" w:rsidR="00E149C8">
        <w:rPr>
          <w:lang w:val="en-GB"/>
        </w:rPr>
        <w:instrText xml:space="preserve"> ADDIN EN.CITE &lt;EndNote&gt;&lt;Cite&gt;&lt;Author&gt;Bulkeley&lt;/Author&gt;&lt;Year&gt;2015&lt;/Year&gt;&lt;RecNum&gt;169&lt;/RecNum&gt;&lt;DisplayText&gt;&lt;style face="superscript"&gt;300&lt;/style&gt;&lt;/DisplayText&gt;&lt;record&gt;&lt;rec-number&gt;169&lt;/rec-number&gt;&lt;foreign-keys&gt;&lt;key app="EN" db-id="ae9vs5vebz9xw5esxd65a5a8xavxxvf5expa" timestamp="1650637721"&gt;169&lt;/key&gt;&lt;/foreign-keys&gt;&lt;ref-type name="Book"&gt;6&lt;/ref-type&gt;&lt;contributors&gt;&lt;authors&gt;&lt;author&gt;Bulkeley, Harriet&lt;/author&gt;&lt;author&gt;Newell, Peter&lt;/author&gt;&lt;/authors&gt;&lt;/contributors&gt;&lt;titles&gt;&lt;title&gt;Governing climate change&lt;/title&gt;&lt;/titles&gt;&lt;dates&gt;&lt;year&gt;2015&lt;/year&gt;&lt;/dates&gt;&lt;publisher&gt;Routledge&lt;/publisher&gt;&lt;isbn&gt;1315758237&lt;/isbn&gt;&lt;urls&gt;&lt;/urls&gt;&lt;/record&gt;&lt;/Cite&gt;&lt;/EndNote&gt;</w:instrText>
      </w:r>
      <w:r w:rsidRPr="00340CBA">
        <w:rPr>
          <w:lang w:val="en-GB"/>
        </w:rPr>
        <w:fldChar w:fldCharType="separate"/>
      </w:r>
      <w:r w:rsidRPr="00340CBA" w:rsidR="00E149C8">
        <w:rPr>
          <w:noProof/>
          <w:vertAlign w:val="superscript"/>
          <w:lang w:val="en-GB"/>
        </w:rPr>
        <w:t>300</w:t>
      </w:r>
      <w:r w:rsidRPr="00340CBA">
        <w:rPr>
          <w:lang w:val="en-GB"/>
        </w:rPr>
        <w:fldChar w:fldCharType="end"/>
      </w:r>
      <w:r w:rsidRPr="00945425">
        <w:rPr>
          <w:lang w:val="en-GB"/>
        </w:rPr>
        <w:t xml:space="preserve"> is tracked by two indicators: statements made by national leaders at UN General Debate (UNGD) at the UN General Assembly, the policy-making body of the UN,</w:t>
      </w:r>
      <w:r w:rsidRPr="00340CBA">
        <w:rPr>
          <w:lang w:val="en-GB"/>
        </w:rPr>
        <w:fldChar w:fldCharType="begin"/>
      </w:r>
      <w:r w:rsidRPr="005C04BD" w:rsidR="00E149C8">
        <w:rPr>
          <w:lang w:val="en-GB"/>
        </w:rPr>
        <w:instrText xml:space="preserve"> ADDIN EN.CITE &lt;EndNote&gt;&lt;Cite&gt;&lt;Author&gt;Peterson&lt;/Author&gt;&lt;Year&gt;2018&lt;/Year&gt;&lt;RecNum&gt;170&lt;/RecNum&gt;&lt;DisplayText&gt;&lt;style face="superscript"&gt;301&lt;/style&gt;&lt;/DisplayText&gt;&lt;record&gt;&lt;rec-number&gt;170&lt;/rec-number&gt;&lt;foreign-keys&gt;&lt;key app="EN" db-id="ae9vs5vebz9xw5esxd65a5a8xavxxvf5expa" timestamp="1650637721"&gt;170&lt;/key&gt;&lt;/foreign-keys&gt;&lt;ref-type name="Book"&gt;6&lt;/ref-type&gt;&lt;contributors&gt;&lt;authors&gt;&lt;author&gt;Peterson, MJ&lt;/author&gt;&lt;/authors&gt;&lt;/contributors&gt;&lt;titles&gt;&lt;title&gt;The UN General Assembly&lt;/title&gt;&lt;/titles&gt;&lt;dates&gt;&lt;year&gt;2018&lt;/year&gt;&lt;/dates&gt;&lt;publisher&gt;Routledge&lt;/publisher&gt;&lt;isbn&gt;0203087836&lt;/isbn&gt;&lt;urls&gt;&lt;/urls&gt;&lt;/record&gt;&lt;/Cite&gt;&lt;/EndNote&gt;</w:instrText>
      </w:r>
      <w:r w:rsidRPr="00340CBA">
        <w:rPr>
          <w:lang w:val="en-GB"/>
        </w:rPr>
        <w:fldChar w:fldCharType="separate"/>
      </w:r>
      <w:r w:rsidRPr="00340CBA" w:rsidR="00E149C8">
        <w:rPr>
          <w:noProof/>
          <w:vertAlign w:val="superscript"/>
          <w:lang w:val="en-GB"/>
        </w:rPr>
        <w:t>301</w:t>
      </w:r>
      <w:r w:rsidRPr="00340CBA">
        <w:rPr>
          <w:lang w:val="en-GB"/>
        </w:rPr>
        <w:fldChar w:fldCharType="end"/>
      </w:r>
      <w:r w:rsidRPr="00945425">
        <w:rPr>
          <w:lang w:val="en-GB"/>
        </w:rPr>
        <w:t xml:space="preserve"> and NDCs, </w:t>
      </w:r>
      <w:r w:rsidRPr="00340CBA">
        <w:rPr>
          <w:rFonts w:cstheme="minorHAnsi"/>
          <w:lang w:val="en-GB"/>
        </w:rPr>
        <w:t>the major policy instrument to protect health from “dangerous anthropogenic interference with the climate system”.</w:t>
      </w:r>
      <w:r w:rsidRPr="00340CBA">
        <w:rPr>
          <w:rFonts w:cstheme="minorHAnsi"/>
          <w:lang w:val="en-GB"/>
        </w:rPr>
        <w:fldChar w:fldCharType="begin"/>
      </w:r>
      <w:r w:rsidRPr="005C04BD" w:rsidR="00E149C8">
        <w:rPr>
          <w:rFonts w:cstheme="minorHAnsi"/>
          <w:lang w:val="en-GB"/>
        </w:rPr>
        <w:instrText xml:space="preserve"> ADDIN EN.CITE &lt;EndNote&gt;&lt;Cite&gt;&lt;Author&gt;United Nations&lt;/Author&gt;&lt;Year&gt;2015&lt;/Year&gt;&lt;RecNum&gt;171&lt;/RecNum&gt;&lt;DisplayText&gt;&lt;style face="superscript"&gt;302,303&lt;/style&gt;&lt;/DisplayText&gt;&lt;record&gt;&lt;rec-number&gt;171&lt;/rec-number&gt;&lt;foreign-keys&gt;&lt;key app="EN" db-id="ae9vs5vebz9xw5esxd65a5a8xavxxvf5expa" timestamp="1650637721"&gt;171&lt;/key&gt;&lt;/foreign-keys&gt;&lt;ref-type name="Report"&gt;27&lt;/ref-type&gt;&lt;contributors&gt;&lt;authors&gt;&lt;author&gt;United Nations,&lt;/author&gt;&lt;/authors&gt;&lt;/contributors&gt;&lt;titles&gt;&lt;title&gt;Paris Agreement.&lt;/title&gt;&lt;/titles&gt;&lt;dates&gt;&lt;year&gt;2015&lt;/year&gt;&lt;/dates&gt;&lt;pub-location&gt;New York&lt;/pub-location&gt;&lt;publisher&gt;United Nations&lt;/publisher&gt;&lt;urls&gt;&lt;related-urls&gt;&lt;url&gt;https://unfccc.int/sites/default/files/english_paris_agreement.pdf &lt;/url&gt;&lt;/related-urls&gt;&lt;/urls&gt;&lt;/record&gt;&lt;/Cite&gt;&lt;Cite&gt;&lt;Author&gt;United Nations&lt;/Author&gt;&lt;Year&gt;1992&lt;/Year&gt;&lt;RecNum&gt;172&lt;/RecNum&gt;&lt;record&gt;&lt;rec-number&gt;172&lt;/rec-number&gt;&lt;foreign-keys&gt;&lt;key app="EN" db-id="ae9vs5vebz9xw5esxd65a5a8xavxxvf5expa" timestamp="1650637721"&gt;172&lt;/key&gt;&lt;/foreign-keys&gt;&lt;ref-type name="Report"&gt;27&lt;/ref-type&gt;&lt;contributors&gt;&lt;authors&gt;&lt;author&gt;United Nations,&lt;/author&gt;&lt;/authors&gt;&lt;/contributors&gt;&lt;titles&gt;&lt;title&gt;United Nations Framework Convention on Climate Change (UNFCCC)&lt;/title&gt;&lt;/titles&gt;&lt;dates&gt;&lt;year&gt;1992&lt;/year&gt;&lt;/dates&gt;&lt;pub-location&gt;New York&lt;/pub-location&gt;&lt;publisher&gt;United Nations&lt;/publisher&gt;&lt;urls&gt;&lt;related-urls&gt;&lt;url&gt;https://unfccc.int/resource/docs/convkp/conveng.pdf&lt;/url&gt;&lt;/related-urls&gt;&lt;/urls&gt;&lt;/record&gt;&lt;/Cite&gt;&lt;/EndNote&gt;</w:instrText>
      </w:r>
      <w:r w:rsidRPr="00340CBA">
        <w:rPr>
          <w:rFonts w:cstheme="minorHAnsi"/>
          <w:lang w:val="en-GB"/>
        </w:rPr>
        <w:fldChar w:fldCharType="separate"/>
      </w:r>
      <w:r w:rsidRPr="00340CBA" w:rsidR="00E149C8">
        <w:rPr>
          <w:rFonts w:cstheme="minorHAnsi"/>
          <w:noProof/>
          <w:vertAlign w:val="superscript"/>
          <w:lang w:val="en-GB"/>
        </w:rPr>
        <w:t>302,303</w:t>
      </w:r>
      <w:r w:rsidRPr="00340CBA">
        <w:rPr>
          <w:rFonts w:cstheme="minorHAnsi"/>
          <w:lang w:val="en-GB"/>
        </w:rPr>
        <w:fldChar w:fldCharType="end"/>
      </w:r>
      <w:r w:rsidRPr="00945425">
        <w:rPr>
          <w:lang w:val="en-GB"/>
        </w:rPr>
        <w:t xml:space="preserve"> Analysis is based, respectively, on the UNGD text corpus,</w:t>
      </w:r>
      <w:r w:rsidRPr="00340CBA">
        <w:rPr>
          <w:lang w:val="en-GB"/>
        </w:rPr>
        <w:fldChar w:fldCharType="begin"/>
      </w:r>
      <w:r w:rsidRPr="005C04BD" w:rsidR="00E149C8">
        <w:rPr>
          <w:lang w:val="en-GB"/>
        </w:rPr>
        <w:instrText xml:space="preserve"> ADDIN EN.CITE &lt;EndNote&gt;&lt;Cite&gt;&lt;Author&gt;Baturo&lt;/Author&gt;&lt;Year&gt;2017&lt;/Year&gt;&lt;RecNum&gt;173&lt;/RecNum&gt;&lt;DisplayText&gt;&lt;style face="superscript"&gt;304&lt;/style&gt;&lt;/DisplayText&gt;&lt;record&gt;&lt;rec-number&gt;173&lt;/rec-number&gt;&lt;foreign-keys&gt;&lt;key app="EN" db-id="ae9vs5vebz9xw5esxd65a5a8xavxxvf5expa" timestamp="1650637721"&gt;173&lt;/key&gt;&lt;/foreign-keys&gt;&lt;ref-type name="Journal Article"&gt;17&lt;/ref-type&gt;&lt;contributors&gt;&lt;authors&gt;&lt;author&gt;Baturo, Alexander&lt;/author&gt;&lt;author&gt;Dasandi, Niheer&lt;/author&gt;&lt;author&gt;Mikhaylov, Slava J&lt;/author&gt;&lt;/authors&gt;&lt;/contributors&gt;&lt;titles&gt;&lt;title&gt;Understanding state preferences with text as data: Introducing the UN General Debate corpus&lt;/title&gt;&lt;secondary-title&gt;Research &amp;amp; Politics&lt;/secondary-title&gt;&lt;/titles&gt;&lt;periodical&gt;&lt;full-title&gt;Research &amp;amp; Politics&lt;/full-title&gt;&lt;/periodical&gt;&lt;pages&gt;2053168017712821&lt;/pages&gt;&lt;volume&gt;4&lt;/volume&gt;&lt;number&gt;2&lt;/number&gt;&lt;dates&gt;&lt;year&gt;2017&lt;/year&gt;&lt;/dates&gt;&lt;isbn&gt;2053-1680&lt;/isbn&gt;&lt;urls&gt;&lt;/urls&gt;&lt;/record&gt;&lt;/Cite&gt;&lt;/EndNote&gt;</w:instrText>
      </w:r>
      <w:r w:rsidRPr="00340CBA">
        <w:rPr>
          <w:lang w:val="en-GB"/>
        </w:rPr>
        <w:fldChar w:fldCharType="separate"/>
      </w:r>
      <w:r w:rsidRPr="00340CBA" w:rsidR="00E149C8">
        <w:rPr>
          <w:noProof/>
          <w:vertAlign w:val="superscript"/>
          <w:lang w:val="en-GB"/>
        </w:rPr>
        <w:t>304</w:t>
      </w:r>
      <w:r w:rsidRPr="00340CBA">
        <w:rPr>
          <w:lang w:val="en-GB"/>
        </w:rPr>
        <w:fldChar w:fldCharType="end"/>
      </w:r>
      <w:r w:rsidRPr="00945425">
        <w:rPr>
          <w:lang w:val="en-GB"/>
        </w:rPr>
        <w:t xml:space="preserve"> and </w:t>
      </w:r>
      <w:r w:rsidRPr="00340CBA">
        <w:rPr>
          <w:rFonts w:cstheme="minorHAnsi"/>
          <w:lang w:val="en-GB"/>
        </w:rPr>
        <w:t>on content analysis of the first and the updated NDCs accessed from the UNFCCC interim registr</w:t>
      </w:r>
      <w:r w:rsidRPr="00605629">
        <w:rPr>
          <w:rFonts w:cstheme="minorHAnsi"/>
          <w:lang w:val="en-GB"/>
        </w:rPr>
        <w:t xml:space="preserve">y. </w:t>
      </w:r>
      <w:r w:rsidRPr="00340CBA">
        <w:rPr>
          <w:rFonts w:cstheme="minorHAnsi"/>
          <w:lang w:val="en-GB"/>
        </w:rPr>
        <w:fldChar w:fldCharType="begin">
          <w:fldData xml:space="preserve">PEVuZE5vdGU+PENpdGU+PEF1dGhvcj5Vbml0ZWQgTmF0aW9ucyBGcmFtZXdvcmsgQ29udmVudGlv
biBvbiBDbGltYXRlIENoYW5nZTwvQXV0aG9yPjxSZWNOdW0+MTc0PC9SZWNOdW0+PERpc3BsYXlU
ZXh0PjxzdHlsZSBmYWNlPSJzdXBlcnNjcmlwdCI+MzA1LTMwODwvc3R5bGU+PC9EaXNwbGF5VGV4
dD48cmVjb3JkPjxyZWMtbnVtYmVyPjE3NDwvcmVjLW51bWJlcj48Zm9yZWlnbi1rZXlzPjxrZXkg
YXBwPSJFTiIgZGItaWQ9ImFlOXZzNXZlYno5eHc1ZXN4ZDY1YTVhOHhhdnh4dmY1ZXhwYSIgdGlt
ZXN0YW1wPSIxNjUwNjM3NzIxIj4xNzQ8L2tleT48L2ZvcmVpZ24ta2V5cz48cmVmLXR5cGUgbmFt
ZT0iV2ViIFBhZ2UiPjEyPC9yZWYtdHlwZT48Y29udHJpYnV0b3JzPjxhdXRob3JzPjxhdXRob3I+
VW5pdGVkIE5hdGlvbnMgRnJhbWV3b3JrIENvbnZlbnRpb24gb24gQ2xpbWF0ZSBDaGFuZ2UsPC9h
dXRob3I+PC9hdXRob3JzPjwvY29udHJpYnV0b3JzPjx0aXRsZXM+PHRpdGxlPlRoZSBQYXJpcyBB
Z3JlZW1lbnQ8L3RpdGxlPjwvdGl0bGVzPjxudW1iZXI+TWFyY2gtMjE8L251bWJlcj48ZGF0ZXM+
PC9kYXRlcz48dXJscz48cmVsYXRlZC11cmxzPjx1cmw+aHR0cHM6Ly91bmZjY2MuaW50L3Byb2Nl
c3MtYW5kLW1lZXRpbmdzL3RoZS1wYXJpcy1hZ3JlZW1lbnQvdGhlLXBhcmlzLWFncmVlbWVudDwv
dXJsPjwvcmVsYXRlZC11cmxzPjwvdXJscz48L3JlY29yZD48L0NpdGU+PENpdGU+PEF1dGhvcj5E
YXNhbmRpPC9BdXRob3I+PFllYXI+MjAyMTwvWWVhcj48UmVjTnVtPjE3NTwvUmVjTnVtPjxyZWNv
cmQ+PHJlYy1udW1iZXI+MTc1PC9yZWMtbnVtYmVyPjxmb3JlaWduLWtleXM+PGtleSBhcHA9IkVO
IiBkYi1pZD0iYWU5dnM1dmViejl4dzVlc3hkNjVhNWE4eGF2eHh2ZjVleHBhIiB0aW1lc3RhbXA9
IjE2NTA2Mzc3MjEiPjE3NTwva2V5PjwvZm9yZWlnbi1rZXlzPjxyZWYtdHlwZSBuYW1lPSJKb3Vy
bmFsIEFydGljbGUiPjE3PC9yZWYtdHlwZT48Y29udHJpYnV0b3JzPjxhdXRob3JzPjxhdXRob3I+
RGFzYW5kaSwgTmloZWVyPC9hdXRob3I+PGF1dGhvcj5HcmFoYW0sIEhpbGFyeTwvYXV0aG9yPjxh
dXRob3I+TGFtcGFyZCwgUGV0ZTwvYXV0aG9yPjxhdXRob3I+SmFua2luIE1pa2hheWxvdiwgU2xh
dmE8L2F1dGhvcj48L2F1dGhvcnM+PC9jb250cmlidXRvcnM+PHRpdGxlcz48dGl0bGU+RW5nYWdl
bWVudCB3aXRoIGhlYWx0aCBpbiBuYXRpb25hbCBjbGltYXRlIGNoYW5nZSBjb21taXRtZW50cyB1
bmRlciB0aGUgUGFyaXMgQWdyZWVtZW50OiBhIGdsb2JhbCBtaXhlZC1tZXRob2RzIGFuYWx5c2lz
IG9mIHRoZSBuYXRpb25hbGx5IGRldGVybWluZWQgY29udHJpYnV0aW9uczwvdGl0bGU+PHNlY29u
ZGFyeS10aXRsZT5UaGUgTGFuY2V0IFBsYW5ldGFyeSBIZWFsdGg8L3NlY29uZGFyeS10aXRsZT48
L3RpdGxlcz48cGVyaW9kaWNhbD48ZnVsbC10aXRsZT5UaGUgTGFuY2V0IFBsYW5ldGFyeSBIZWFs
dGg8L2Z1bGwtdGl0bGU+PC9wZXJpb2RpY2FsPjxwYWdlcz5lOTMtZTEwMTwvcGFnZXM+PHZvbHVt
ZT41PC92b2x1bWU+PG51bWJlcj4yPC9udW1iZXI+PGRhdGVzPjx5ZWFyPjIwMjE8L3llYXI+PC9k
YXRlcz48cHVibGlzaGVyPkVsc2V2aWVyPC9wdWJsaXNoZXI+PGlzYm4+MjU0Mi01MTk2PC9pc2Ju
Pjx1cmxzPjxyZWxhdGVkLXVybHM+PHVybD5odHRwczovL2RvaS5vcmcvMTAuMTAxNi9TMjU0Mi01
MTk2KDIwKTMwMzAyLTg8L3VybD48L3JlbGF0ZWQtdXJscz48L3VybHM+PGVsZWN0cm9uaWMtcmVz
b3VyY2UtbnVtPjEwLjEwMTYvUzI1NDItNTE5NigyMCkzMDMwMi04PC9lbGVjdHJvbmljLXJlc291
cmNlLW51bT48YWNjZXNzLWRhdGU+MjAyMS8wMy8yMzwvYWNjZXNzLWRhdGU+PC9yZWNvcmQ+PC9D
aXRlPjxDaXRlPjxBdXRob3I+RGFzYW5kaTwvQXV0aG9yPjxZZWFyPjIwMjE8L1llYXI+PFJlY051
bT4xNzY8L1JlY051bT48cmVjb3JkPjxyZWMtbnVtYmVyPjE3NjwvcmVjLW51bWJlcj48Zm9yZWln
bi1rZXlzPjxrZXkgYXBwPSJFTiIgZGItaWQ9ImFlOXZzNXZlYno5eHc1ZXN4ZDY1YTVhOHhhdnh4
dmY1ZXhwYSIgdGltZXN0YW1wPSIxNjUwNjM3NzIxIj4xNzY8L2tleT48L2ZvcmVpZ24ta2V5cz48
cmVmLXR5cGUgbmFtZT0iSm91cm5hbCBBcnRpY2xlIj4xNzwvcmVmLXR5cGU+PGNvbnRyaWJ1dG9y
cz48YXV0aG9ycz48YXV0aG9yPkRhc2FuZGksIE5paGVlcjwvYXV0aG9yPjxhdXRob3I+R3JhaGFt
LCBIaWxhcnk8L2F1dGhvcj48YXV0aG9yPkxhbXBhcmQsIFBldGU8L2F1dGhvcj48YXV0aG9yPkph
bmtpbiBNaWtoYXlsb3YsIFNsYXZhPC9hdXRob3I+PC9hdXRob3JzPjwvY29udHJpYnV0b3JzPjx0
aXRsZXM+PHRpdGxlPkludGVyZ292ZXJubWVudGFsIGVuZ2FnZW1lbnQgb24gaGVhbHRoIGltcGFj
dHMgb2YgY2xpbWF0ZSBjaGFuZ2U8L3RpdGxlPjxzZWNvbmRhcnktdGl0bGU+QnVsbGV0aW4gb2Yg
dGhlIFdvcmxkIEhlYWx0aCBPcmdhbml6YXRpb248L3NlY29uZGFyeS10aXRsZT48YWx0LXRpdGxl
PkJ1bGwgV29ybGQgSGVhbHRoIE9yZ2FuPC9hbHQtdGl0bGU+PC90aXRsZXM+PHBlcmlvZGljYWw+
PGZ1bGwtdGl0bGU+QnVsbGV0aW4gb2YgdGhlIFdvcmxkIEhlYWx0aCBPcmdhbml6YXRpb248L2Z1
bGwtdGl0bGU+PGFiYnItMT5CdWxsIFdvcmxkIEhlYWx0aCBPcmdhbjwvYWJici0xPjwvcGVyaW9k
aWNhbD48YWx0LXBlcmlvZGljYWw+PGZ1bGwtdGl0bGU+QnVsbGV0aW4gb2YgdGhlIFdvcmxkIEhl
YWx0aCBPcmdhbml6YXRpb248L2Z1bGwtdGl0bGU+PGFiYnItMT5CdWxsIFdvcmxkIEhlYWx0aCBP
cmdhbjwvYWJici0xPjwvYWx0LXBlcmlvZGljYWw+PHBhZ2VzPjEwMi0xMTFCPC9wYWdlcz48dm9s
dW1lPjk5PC92b2x1bWU+PG51bWJlcj4yPC9udW1iZXI+PGVkaXRpb24+MjAyMC8xMS8wNDwvZWRp
dGlvbj48ZGF0ZXM+PHllYXI+MjAyMTwveWVhcj48L2RhdGVzPjxwdWJsaXNoZXI+V29ybGQgSGVh
bHRoIE9yZ2FuaXphdGlvbjwvcHVibGlzaGVyPjxpc2JuPjE1NjQtMDYwNCYjeEQ7MDA0Mi05Njg2
PC9pc2JuPjxhY2Nlc3Npb24tbnVtPjMzNTUxNTA0PC9hY2Nlc3Npb24tbnVtPjx1cmxzPjxyZWxh
dGVkLXVybHM+PHVybD5odHRwczovL3B1Ym1lZC5uY2JpLm5sbS5uaWguZ292LzMzNTUxNTA0PC91
cmw+PHVybD5odHRwczovL3d3dy5uY2JpLm5sbS5uaWguZ292L3BtYy9hcnRpY2xlcy9QTUM3ODU2
MzY2LzwvdXJsPjwvcmVsYXRlZC11cmxzPjwvdXJscz48ZWxlY3Ryb25pYy1yZXNvdXJjZS1udW0+
MTAuMjQ3MS9CTFQuMjAuMjcwMDMzPC9lbGVjdHJvbmljLXJlc291cmNlLW51bT48cmVtb3RlLWRh
dGFiYXNlLW5hbWU+UHViTWVkPC9yZW1vdGUtZGF0YWJhc2UtbmFtZT48bGFuZ3VhZ2U+ZW5nPC9s
YW5ndWFnZT48YWNjZXNzLWRhdGU+TWFyY2gtMjE8L2FjY2Vzcy1kYXRlPjwvcmVjb3JkPjwvQ2l0
ZT48Q2l0ZT48QXV0aG9yPkRhc2FuZGk8L0F1dGhvcj48WWVhcj4yMDIxPC9ZZWFyPjxSZWNOdW0+
MTc1PC9SZWNOdW0+PHJlY29yZD48cmVjLW51bWJlcj4xNzU8L3JlYy1udW1iZXI+PGZvcmVpZ24t
a2V5cz48a2V5IGFwcD0iRU4iIGRiLWlkPSJhZTl2czV2ZWJ6OXh3NWVzeGQ2NWE1YTh4YXZ4eHZm
NWV4cGEiIHRpbWVzdGFtcD0iMTY1MDYzNzcyMSI+MTc1PC9rZXk+PC9mb3JlaWduLWtleXM+PHJl
Zi10eXBlIG5hbWU9IkpvdXJuYWwgQXJ0aWNsZSI+MTc8L3JlZi10eXBlPjxjb250cmlidXRvcnM+
PGF1dGhvcnM+PGF1dGhvcj5EYXNhbmRpLCBOaWhlZXI8L2F1dGhvcj48YXV0aG9yPkdyYWhhbSwg
SGlsYXJ5PC9hdXRob3I+PGF1dGhvcj5MYW1wYXJkLCBQZXRlPC9hdXRob3I+PGF1dGhvcj5KYW5r
aW4gTWlraGF5bG92LCBTbGF2YTwvYXV0aG9yPjwvYXV0aG9ycz48L2NvbnRyaWJ1dG9ycz48dGl0
bGVzPjx0aXRsZT5FbmdhZ2VtZW50IHdpdGggaGVhbHRoIGluIG5hdGlvbmFsIGNsaW1hdGUgY2hh
bmdlIGNvbW1pdG1lbnRzIHVuZGVyIHRoZSBQYXJpcyBBZ3JlZW1lbnQ6IGEgZ2xvYmFsIG1peGVk
LW1ldGhvZHMgYW5hbHlzaXMgb2YgdGhlIG5hdGlvbmFsbHkgZGV0ZXJtaW5lZCBjb250cmlidXRp
b25zPC90aXRsZT48c2Vjb25kYXJ5LXRpdGxlPlRoZSBMYW5jZXQgUGxhbmV0YXJ5IEhlYWx0aDwv
c2Vjb25kYXJ5LXRpdGxlPjwvdGl0bGVzPjxwZXJpb2RpY2FsPjxmdWxsLXRpdGxlPlRoZSBMYW5j
ZXQgUGxhbmV0YXJ5IEhlYWx0aDwvZnVsbC10aXRsZT48L3BlcmlvZGljYWw+PHBhZ2VzPmU5My1l
MTAxPC9wYWdlcz48dm9sdW1lPjU8L3ZvbHVtZT48bnVtYmVyPjI8L251bWJlcj48ZGF0ZXM+PHll
YXI+MjAyMTwveWVhcj48L2RhdGVzPjxwdWJsaXNoZXI+RWxzZXZpZXI8L3B1Ymxpc2hlcj48aXNi
bj4yNTQyLTUxOTY8L2lzYm4+PHVybHM+PHJlbGF0ZWQtdXJscz48dXJsPmh0dHBzOi8vZG9pLm9y
Zy8xMC4xMDE2L1MyNTQyLTUxOTYoMjApMzAzMDItODwvdXJsPjwvcmVsYXRlZC11cmxzPjwvdXJs
cz48ZWxlY3Ryb25pYy1yZXNvdXJjZS1udW0+MTAuMTAxNi9TMjU0Mi01MTk2KDIwKTMwMzAyLTg8
L2VsZWN0cm9uaWMtcmVzb3VyY2UtbnVtPjxhY2Nlc3MtZGF0ZT4yMDIxLzAzLzIzPC9hY2Nlc3Mt
ZGF0ZT48L3JlY29yZD48L0NpdGU+PENpdGU+PEF1dGhvcj5Vbml0ZWQgTmF0aW9ucyBGcmFtZXdv
cmsgQ29udmVudGlvbiBvbiBDbGltYXRlIENoYW5nZTwvQXV0aG9yPjxSZWNOdW0+MTc3PC9SZWNO
dW0+PHJlY29yZD48cmVjLW51bWJlcj4xNzc8L3JlYy1udW1iZXI+PGZvcmVpZ24ta2V5cz48a2V5
IGFwcD0iRU4iIGRiLWlkPSJhZTl2czV2ZWJ6OXh3NWVzeGQ2NWE1YTh4YXZ4eHZmNWV4cGEiIHRp
bWVzdGFtcD0iMTY1MDYzNzcyMSI+MTc3PC9rZXk+PC9mb3JlaWduLWtleXM+PHJlZi10eXBlIG5h
bWU9IldlYiBQYWdlIj4xMjwvcmVmLXR5cGU+PGNvbnRyaWJ1dG9ycz48YXV0aG9ycz48YXV0aG9y
PlVuaXRlZCBOYXRpb25zIEZyYW1ld29yayBDb252ZW50aW9uIG9uIENsaW1hdGUgQ2hhbmdlLDwv
YXV0aG9yPjwvYXV0aG9ycz48L2NvbnRyaWJ1dG9ycz48dGl0bGVzPjx0aXRsZT5OREMgUmVnaXN0
cnkgKGludGVyaW0pPC90aXRsZT48L3RpdGxlcz48bnVtYmVyPkZlYnJ1YXJ5IDIwLCAyMDIyPC9u
dW1iZXI+PGRhdGVzPjwvZGF0ZXM+PHVybHM+PHJlbGF0ZWQtdXJscz48dXJsPmh0dHBzOi8vd3d3
NC51bmZjY2MuaW50L3NpdGVzL05EQ1N0YWdpbmcvUGFnZXMvQWxsLmFzcHg8L3VybD48L3JlbGF0
ZWQtdXJscz48L3VybHM+PC9yZWNvcmQ+PC9DaXRlPjwvRW5kTm90ZT5=
</w:fldData>
        </w:fldChar>
      </w:r>
      <w:r w:rsidRPr="005C04BD" w:rsidR="00E149C8">
        <w:rPr>
          <w:rFonts w:cstheme="minorHAnsi"/>
          <w:lang w:val="en-GB"/>
        </w:rPr>
        <w:instrText xml:space="preserve"> ADDIN EN.CITE </w:instrText>
      </w:r>
      <w:r w:rsidRPr="00770E72" w:rsidR="00E149C8">
        <w:rPr>
          <w:rFonts w:cstheme="minorHAnsi"/>
          <w:lang w:val="en-GB"/>
        </w:rPr>
        <w:fldChar w:fldCharType="begin">
          <w:fldData xml:space="preserve">PEVuZE5vdGU+PENpdGU+PEF1dGhvcj5Vbml0ZWQgTmF0aW9ucyBGcmFtZXdvcmsgQ29udmVudGlv
biBvbiBDbGltYXRlIENoYW5nZTwvQXV0aG9yPjxSZWNOdW0+MTc0PC9SZWNOdW0+PERpc3BsYXlU
ZXh0PjxzdHlsZSBmYWNlPSJzdXBlcnNjcmlwdCI+MzA1LTMwODwvc3R5bGU+PC9EaXNwbGF5VGV4
dD48cmVjb3JkPjxyZWMtbnVtYmVyPjE3NDwvcmVjLW51bWJlcj48Zm9yZWlnbi1rZXlzPjxrZXkg
YXBwPSJFTiIgZGItaWQ9ImFlOXZzNXZlYno5eHc1ZXN4ZDY1YTVhOHhhdnh4dmY1ZXhwYSIgdGlt
ZXN0YW1wPSIxNjUwNjM3NzIxIj4xNzQ8L2tleT48L2ZvcmVpZ24ta2V5cz48cmVmLXR5cGUgbmFt
ZT0iV2ViIFBhZ2UiPjEyPC9yZWYtdHlwZT48Y29udHJpYnV0b3JzPjxhdXRob3JzPjxhdXRob3I+
VW5pdGVkIE5hdGlvbnMgRnJhbWV3b3JrIENvbnZlbnRpb24gb24gQ2xpbWF0ZSBDaGFuZ2UsPC9h
dXRob3I+PC9hdXRob3JzPjwvY29udHJpYnV0b3JzPjx0aXRsZXM+PHRpdGxlPlRoZSBQYXJpcyBB
Z3JlZW1lbnQ8L3RpdGxlPjwvdGl0bGVzPjxudW1iZXI+TWFyY2gtMjE8L251bWJlcj48ZGF0ZXM+
PC9kYXRlcz48dXJscz48cmVsYXRlZC11cmxzPjx1cmw+aHR0cHM6Ly91bmZjY2MuaW50L3Byb2Nl
c3MtYW5kLW1lZXRpbmdzL3RoZS1wYXJpcy1hZ3JlZW1lbnQvdGhlLXBhcmlzLWFncmVlbWVudDwv
dXJsPjwvcmVsYXRlZC11cmxzPjwvdXJscz48L3JlY29yZD48L0NpdGU+PENpdGU+PEF1dGhvcj5E
YXNhbmRpPC9BdXRob3I+PFllYXI+MjAyMTwvWWVhcj48UmVjTnVtPjE3NTwvUmVjTnVtPjxyZWNv
cmQ+PHJlYy1udW1iZXI+MTc1PC9yZWMtbnVtYmVyPjxmb3JlaWduLWtleXM+PGtleSBhcHA9IkVO
IiBkYi1pZD0iYWU5dnM1dmViejl4dzVlc3hkNjVhNWE4eGF2eHh2ZjVleHBhIiB0aW1lc3RhbXA9
IjE2NTA2Mzc3MjEiPjE3NTwva2V5PjwvZm9yZWlnbi1rZXlzPjxyZWYtdHlwZSBuYW1lPSJKb3Vy
bmFsIEFydGljbGUiPjE3PC9yZWYtdHlwZT48Y29udHJpYnV0b3JzPjxhdXRob3JzPjxhdXRob3I+
RGFzYW5kaSwgTmloZWVyPC9hdXRob3I+PGF1dGhvcj5HcmFoYW0sIEhpbGFyeTwvYXV0aG9yPjxh
dXRob3I+TGFtcGFyZCwgUGV0ZTwvYXV0aG9yPjxhdXRob3I+SmFua2luIE1pa2hheWxvdiwgU2xh
dmE8L2F1dGhvcj48L2F1dGhvcnM+PC9jb250cmlidXRvcnM+PHRpdGxlcz48dGl0bGU+RW5nYWdl
bWVudCB3aXRoIGhlYWx0aCBpbiBuYXRpb25hbCBjbGltYXRlIGNoYW5nZSBjb21taXRtZW50cyB1
bmRlciB0aGUgUGFyaXMgQWdyZWVtZW50OiBhIGdsb2JhbCBtaXhlZC1tZXRob2RzIGFuYWx5c2lz
IG9mIHRoZSBuYXRpb25hbGx5IGRldGVybWluZWQgY29udHJpYnV0aW9uczwvdGl0bGU+PHNlY29u
ZGFyeS10aXRsZT5UaGUgTGFuY2V0IFBsYW5ldGFyeSBIZWFsdGg8L3NlY29uZGFyeS10aXRsZT48
L3RpdGxlcz48cGVyaW9kaWNhbD48ZnVsbC10aXRsZT5UaGUgTGFuY2V0IFBsYW5ldGFyeSBIZWFs
dGg8L2Z1bGwtdGl0bGU+PC9wZXJpb2RpY2FsPjxwYWdlcz5lOTMtZTEwMTwvcGFnZXM+PHZvbHVt
ZT41PC92b2x1bWU+PG51bWJlcj4yPC9udW1iZXI+PGRhdGVzPjx5ZWFyPjIwMjE8L3llYXI+PC9k
YXRlcz48cHVibGlzaGVyPkVsc2V2aWVyPC9wdWJsaXNoZXI+PGlzYm4+MjU0Mi01MTk2PC9pc2Ju
Pjx1cmxzPjxyZWxhdGVkLXVybHM+PHVybD5odHRwczovL2RvaS5vcmcvMTAuMTAxNi9TMjU0Mi01
MTk2KDIwKTMwMzAyLTg8L3VybD48L3JlbGF0ZWQtdXJscz48L3VybHM+PGVsZWN0cm9uaWMtcmVz
b3VyY2UtbnVtPjEwLjEwMTYvUzI1NDItNTE5NigyMCkzMDMwMi04PC9lbGVjdHJvbmljLXJlc291
cmNlLW51bT48YWNjZXNzLWRhdGU+MjAyMS8wMy8yMzwvYWNjZXNzLWRhdGU+PC9yZWNvcmQ+PC9D
aXRlPjxDaXRlPjxBdXRob3I+RGFzYW5kaTwvQXV0aG9yPjxZZWFyPjIwMjE8L1llYXI+PFJlY051
bT4xNzY8L1JlY051bT48cmVjb3JkPjxyZWMtbnVtYmVyPjE3NjwvcmVjLW51bWJlcj48Zm9yZWln
bi1rZXlzPjxrZXkgYXBwPSJFTiIgZGItaWQ9ImFlOXZzNXZlYno5eHc1ZXN4ZDY1YTVhOHhhdnh4
dmY1ZXhwYSIgdGltZXN0YW1wPSIxNjUwNjM3NzIxIj4xNzY8L2tleT48L2ZvcmVpZ24ta2V5cz48
cmVmLXR5cGUgbmFtZT0iSm91cm5hbCBBcnRpY2xlIj4xNzwvcmVmLXR5cGU+PGNvbnRyaWJ1dG9y
cz48YXV0aG9ycz48YXV0aG9yPkRhc2FuZGksIE5paGVlcjwvYXV0aG9yPjxhdXRob3I+R3JhaGFt
LCBIaWxhcnk8L2F1dGhvcj48YXV0aG9yPkxhbXBhcmQsIFBldGU8L2F1dGhvcj48YXV0aG9yPkph
bmtpbiBNaWtoYXlsb3YsIFNsYXZhPC9hdXRob3I+PC9hdXRob3JzPjwvY29udHJpYnV0b3JzPjx0
aXRsZXM+PHRpdGxlPkludGVyZ292ZXJubWVudGFsIGVuZ2FnZW1lbnQgb24gaGVhbHRoIGltcGFj
dHMgb2YgY2xpbWF0ZSBjaGFuZ2U8L3RpdGxlPjxzZWNvbmRhcnktdGl0bGU+QnVsbGV0aW4gb2Yg
dGhlIFdvcmxkIEhlYWx0aCBPcmdhbml6YXRpb248L3NlY29uZGFyeS10aXRsZT48YWx0LXRpdGxl
PkJ1bGwgV29ybGQgSGVhbHRoIE9yZ2FuPC9hbHQtdGl0bGU+PC90aXRsZXM+PHBlcmlvZGljYWw+
PGZ1bGwtdGl0bGU+QnVsbGV0aW4gb2YgdGhlIFdvcmxkIEhlYWx0aCBPcmdhbml6YXRpb248L2Z1
bGwtdGl0bGU+PGFiYnItMT5CdWxsIFdvcmxkIEhlYWx0aCBPcmdhbjwvYWJici0xPjwvcGVyaW9k
aWNhbD48YWx0LXBlcmlvZGljYWw+PGZ1bGwtdGl0bGU+QnVsbGV0aW4gb2YgdGhlIFdvcmxkIEhl
YWx0aCBPcmdhbml6YXRpb248L2Z1bGwtdGl0bGU+PGFiYnItMT5CdWxsIFdvcmxkIEhlYWx0aCBP
cmdhbjwvYWJici0xPjwvYWx0LXBlcmlvZGljYWw+PHBhZ2VzPjEwMi0xMTFCPC9wYWdlcz48dm9s
dW1lPjk5PC92b2x1bWU+PG51bWJlcj4yPC9udW1iZXI+PGVkaXRpb24+MjAyMC8xMS8wNDwvZWRp
dGlvbj48ZGF0ZXM+PHllYXI+MjAyMTwveWVhcj48L2RhdGVzPjxwdWJsaXNoZXI+V29ybGQgSGVh
bHRoIE9yZ2FuaXphdGlvbjwvcHVibGlzaGVyPjxpc2JuPjE1NjQtMDYwNCYjeEQ7MDA0Mi05Njg2
PC9pc2JuPjxhY2Nlc3Npb24tbnVtPjMzNTUxNTA0PC9hY2Nlc3Npb24tbnVtPjx1cmxzPjxyZWxh
dGVkLXVybHM+PHVybD5odHRwczovL3B1Ym1lZC5uY2JpLm5sbS5uaWguZ292LzMzNTUxNTA0PC91
cmw+PHVybD5odHRwczovL3d3dy5uY2JpLm5sbS5uaWguZ292L3BtYy9hcnRpY2xlcy9QTUM3ODU2
MzY2LzwvdXJsPjwvcmVsYXRlZC11cmxzPjwvdXJscz48ZWxlY3Ryb25pYy1yZXNvdXJjZS1udW0+
MTAuMjQ3MS9CTFQuMjAuMjcwMDMzPC9lbGVjdHJvbmljLXJlc291cmNlLW51bT48cmVtb3RlLWRh
dGFiYXNlLW5hbWU+UHViTWVkPC9yZW1vdGUtZGF0YWJhc2UtbmFtZT48bGFuZ3VhZ2U+ZW5nPC9s
YW5ndWFnZT48YWNjZXNzLWRhdGU+TWFyY2gtMjE8L2FjY2Vzcy1kYXRlPjwvcmVjb3JkPjwvQ2l0
ZT48Q2l0ZT48QXV0aG9yPkRhc2FuZGk8L0F1dGhvcj48WWVhcj4yMDIxPC9ZZWFyPjxSZWNOdW0+
MTc1PC9SZWNOdW0+PHJlY29yZD48cmVjLW51bWJlcj4xNzU8L3JlYy1udW1iZXI+PGZvcmVpZ24t
a2V5cz48a2V5IGFwcD0iRU4iIGRiLWlkPSJhZTl2czV2ZWJ6OXh3NWVzeGQ2NWE1YTh4YXZ4eHZm
NWV4cGEiIHRpbWVzdGFtcD0iMTY1MDYzNzcyMSI+MTc1PC9rZXk+PC9mb3JlaWduLWtleXM+PHJl
Zi10eXBlIG5hbWU9IkpvdXJuYWwgQXJ0aWNsZSI+MTc8L3JlZi10eXBlPjxjb250cmlidXRvcnM+
PGF1dGhvcnM+PGF1dGhvcj5EYXNhbmRpLCBOaWhlZXI8L2F1dGhvcj48YXV0aG9yPkdyYWhhbSwg
SGlsYXJ5PC9hdXRob3I+PGF1dGhvcj5MYW1wYXJkLCBQZXRlPC9hdXRob3I+PGF1dGhvcj5KYW5r
aW4gTWlraGF5bG92LCBTbGF2YTwvYXV0aG9yPjwvYXV0aG9ycz48L2NvbnRyaWJ1dG9ycz48dGl0
bGVzPjx0aXRsZT5FbmdhZ2VtZW50IHdpdGggaGVhbHRoIGluIG5hdGlvbmFsIGNsaW1hdGUgY2hh
bmdlIGNvbW1pdG1lbnRzIHVuZGVyIHRoZSBQYXJpcyBBZ3JlZW1lbnQ6IGEgZ2xvYmFsIG1peGVk
LW1ldGhvZHMgYW5hbHlzaXMgb2YgdGhlIG5hdGlvbmFsbHkgZGV0ZXJtaW5lZCBjb250cmlidXRp
b25zPC90aXRsZT48c2Vjb25kYXJ5LXRpdGxlPlRoZSBMYW5jZXQgUGxhbmV0YXJ5IEhlYWx0aDwv
c2Vjb25kYXJ5LXRpdGxlPjwvdGl0bGVzPjxwZXJpb2RpY2FsPjxmdWxsLXRpdGxlPlRoZSBMYW5j
ZXQgUGxhbmV0YXJ5IEhlYWx0aDwvZnVsbC10aXRsZT48L3BlcmlvZGljYWw+PHBhZ2VzPmU5My1l
MTAxPC9wYWdlcz48dm9sdW1lPjU8L3ZvbHVtZT48bnVtYmVyPjI8L251bWJlcj48ZGF0ZXM+PHll
YXI+MjAyMTwveWVhcj48L2RhdGVzPjxwdWJsaXNoZXI+RWxzZXZpZXI8L3B1Ymxpc2hlcj48aXNi
bj4yNTQyLTUxOTY8L2lzYm4+PHVybHM+PHJlbGF0ZWQtdXJscz48dXJsPmh0dHBzOi8vZG9pLm9y
Zy8xMC4xMDE2L1MyNTQyLTUxOTYoMjApMzAzMDItODwvdXJsPjwvcmVsYXRlZC11cmxzPjwvdXJs
cz48ZWxlY3Ryb25pYy1yZXNvdXJjZS1udW0+MTAuMTAxNi9TMjU0Mi01MTk2KDIwKTMwMzAyLTg8
L2VsZWN0cm9uaWMtcmVzb3VyY2UtbnVtPjxhY2Nlc3MtZGF0ZT4yMDIxLzAzLzIzPC9hY2Nlc3Mt
ZGF0ZT48L3JlY29yZD48L0NpdGU+PENpdGU+PEF1dGhvcj5Vbml0ZWQgTmF0aW9ucyBGcmFtZXdv
cmsgQ29udmVudGlvbiBvbiBDbGltYXRlIENoYW5nZTwvQXV0aG9yPjxSZWNOdW0+MTc3PC9SZWNO
dW0+PHJlY29yZD48cmVjLW51bWJlcj4xNzc8L3JlYy1udW1iZXI+PGZvcmVpZ24ta2V5cz48a2V5
IGFwcD0iRU4iIGRiLWlkPSJhZTl2czV2ZWJ6OXh3NWVzeGQ2NWE1YTh4YXZ4eHZmNWV4cGEiIHRp
bWVzdGFtcD0iMTY1MDYzNzcyMSI+MTc3PC9rZXk+PC9mb3JlaWduLWtleXM+PHJlZi10eXBlIG5h
bWU9IldlYiBQYWdlIj4xMjwvcmVmLXR5cGU+PGNvbnRyaWJ1dG9ycz48YXV0aG9ycz48YXV0aG9y
PlVuaXRlZCBOYXRpb25zIEZyYW1ld29yayBDb252ZW50aW9uIG9uIENsaW1hdGUgQ2hhbmdlLDwv
YXV0aG9yPjwvYXV0aG9ycz48L2NvbnRyaWJ1dG9ycz48dGl0bGVzPjx0aXRsZT5OREMgUmVnaXN0
cnkgKGludGVyaW0pPC90aXRsZT48L3RpdGxlcz48bnVtYmVyPkZlYnJ1YXJ5IDIwLCAyMDIyPC9u
dW1iZXI+PGRhdGVzPjwvZGF0ZXM+PHVybHM+PHJlbGF0ZWQtdXJscz48dXJsPmh0dHBzOi8vd3d3
NC51bmZjY2MuaW50L3NpdGVzL05EQ1N0YWdpbmcvUGFnZXMvQWxsLmFzcHg8L3VybD48L3JlbGF0
ZWQtdXJscz48L3VybHM+PC9yZWNvcmQ+PC9DaXRlPjwvRW5kTm90ZT5=
</w:fldData>
        </w:fldChar>
      </w:r>
      <w:r w:rsidRPr="005C04BD" w:rsidR="00E149C8">
        <w:rPr>
          <w:rFonts w:cstheme="minorHAnsi"/>
          <w:lang w:val="en-GB"/>
        </w:rPr>
        <w:instrText xml:space="preserve"> ADDIN EN.CITE.DATA </w:instrText>
      </w:r>
      <w:r w:rsidRPr="00770E72" w:rsidR="00E149C8">
        <w:rPr>
          <w:rFonts w:cstheme="minorHAnsi"/>
          <w:lang w:val="en-GB"/>
        </w:rPr>
      </w:r>
      <w:r w:rsidRPr="00770E72" w:rsidR="00E149C8">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E149C8">
        <w:rPr>
          <w:rFonts w:cstheme="minorHAnsi"/>
          <w:noProof/>
          <w:vertAlign w:val="superscript"/>
          <w:lang w:val="en-GB"/>
        </w:rPr>
        <w:t>305-308</w:t>
      </w:r>
      <w:r w:rsidRPr="00340CBA">
        <w:rPr>
          <w:rFonts w:cstheme="minorHAnsi"/>
          <w:lang w:val="en-GB"/>
        </w:rPr>
        <w:fldChar w:fldCharType="end"/>
      </w:r>
    </w:p>
    <w:p w:rsidRPr="00340CBA" w:rsidR="00F55274" w:rsidP="00AB58B1" w:rsidRDefault="00F55274" w14:paraId="7DB63D4B" w14:textId="0B218445">
      <w:pPr>
        <w:snapToGrid w:val="0"/>
        <w:spacing w:before="0" w:after="120"/>
        <w:rPr>
          <w:iCs/>
          <w:lang w:val="en-GB"/>
        </w:rPr>
      </w:pPr>
      <w:r w:rsidRPr="00845781">
        <w:rPr>
          <w:iCs/>
          <w:lang w:val="en-GB"/>
        </w:rPr>
        <w:t xml:space="preserve">In 2021, the proportion of countries referring to the health-climate change nexus </w:t>
      </w:r>
      <w:r w:rsidRPr="007A0801" w:rsidR="00BE2907">
        <w:rPr>
          <w:iCs/>
          <w:lang w:val="en-GB"/>
        </w:rPr>
        <w:t xml:space="preserve">at the UNGD </w:t>
      </w:r>
      <w:r w:rsidRPr="00C34939">
        <w:rPr>
          <w:iCs/>
          <w:lang w:val="en-GB"/>
        </w:rPr>
        <w:t>increased to 60%, its highest recorded level</w:t>
      </w:r>
      <w:r w:rsidRPr="00C34939" w:rsidR="00394887">
        <w:rPr>
          <w:iCs/>
          <w:lang w:val="en-GB"/>
        </w:rPr>
        <w:t xml:space="preserve">, up from </w:t>
      </w:r>
      <w:r w:rsidRPr="00C34939" w:rsidR="005C027E">
        <w:rPr>
          <w:iCs/>
          <w:lang w:val="en-GB"/>
        </w:rPr>
        <w:t>47%</w:t>
      </w:r>
      <w:r w:rsidRPr="00C34939" w:rsidR="00394887">
        <w:rPr>
          <w:iCs/>
          <w:lang w:val="en-GB"/>
        </w:rPr>
        <w:t xml:space="preserve"> </w:t>
      </w:r>
      <w:r w:rsidRPr="00062BAC" w:rsidR="00D606CC">
        <w:rPr>
          <w:iCs/>
          <w:lang w:val="en-GB"/>
        </w:rPr>
        <w:t>in 2020</w:t>
      </w:r>
      <w:r w:rsidRPr="005C04BD">
        <w:rPr>
          <w:iCs/>
          <w:lang w:val="en-GB"/>
        </w:rPr>
        <w:t xml:space="preserve"> </w:t>
      </w:r>
      <w:r w:rsidRPr="005C04BD" w:rsidR="008C3242">
        <w:rPr>
          <w:iCs/>
          <w:lang w:val="en-GB"/>
        </w:rPr>
        <w:t>(</w:t>
      </w:r>
      <w:r w:rsidRPr="00340CBA">
        <w:rPr>
          <w:iCs/>
          <w:lang w:val="en-GB"/>
        </w:rPr>
        <w:fldChar w:fldCharType="begin"/>
      </w:r>
      <w:r w:rsidRPr="005C04BD">
        <w:rPr>
          <w:iCs/>
          <w:lang w:val="en-GB"/>
        </w:rPr>
        <w:instrText xml:space="preserve"> REF _Ref100802153 \h </w:instrText>
      </w:r>
      <w:r w:rsidRPr="005C04BD" w:rsidR="002B46A0">
        <w:rPr>
          <w:iCs/>
          <w:lang w:val="en-GB"/>
        </w:rPr>
        <w:instrText xml:space="preserve"> \* MERGEFORMAT </w:instrText>
      </w:r>
      <w:r w:rsidRPr="00340CBA">
        <w:rPr>
          <w:iCs/>
          <w:lang w:val="en-GB"/>
        </w:rPr>
      </w:r>
      <w:r w:rsidRPr="00340CBA">
        <w:rPr>
          <w:iCs/>
          <w:lang w:val="en-GB"/>
        </w:rPr>
        <w:fldChar w:fldCharType="separate"/>
      </w:r>
      <w:r w:rsidRPr="00770E72" w:rsidR="00603D58">
        <w:rPr>
          <w:lang w:val="en-GB"/>
        </w:rPr>
        <w:t xml:space="preserve">Figure </w:t>
      </w:r>
      <w:r w:rsidRPr="00770E72" w:rsidR="00603D58">
        <w:rPr>
          <w:noProof/>
          <w:lang w:val="en-GB"/>
        </w:rPr>
        <w:t>19</w:t>
      </w:r>
      <w:r w:rsidRPr="00340CBA">
        <w:rPr>
          <w:iCs/>
          <w:lang w:val="en-GB"/>
        </w:rPr>
        <w:fldChar w:fldCharType="end"/>
      </w:r>
      <w:r w:rsidRPr="00945425" w:rsidR="008C3242">
        <w:rPr>
          <w:iCs/>
          <w:lang w:val="en-GB"/>
        </w:rPr>
        <w:t>)</w:t>
      </w:r>
      <w:r w:rsidRPr="00340CBA">
        <w:rPr>
          <w:iCs/>
          <w:lang w:val="en-GB"/>
        </w:rPr>
        <w:t>. As in 2020, the COVID-19 pandemic drove this engagement. As St Lucia’s UNGD address noted, “The COVID-19 pandemic and the climate change challenge…provide us with a harsh and timely reminde</w:t>
      </w:r>
      <w:r w:rsidRPr="00845781">
        <w:rPr>
          <w:iCs/>
          <w:lang w:val="en-GB"/>
        </w:rPr>
        <w:t>r that human health and planetary health are linked.”</w:t>
      </w:r>
      <w:r w:rsidRPr="00340CBA">
        <w:rPr>
          <w:iCs/>
          <w:lang w:val="en-GB"/>
        </w:rPr>
        <w:fldChar w:fldCharType="begin"/>
      </w:r>
      <w:r w:rsidRPr="005C04BD" w:rsidR="00E149C8">
        <w:rPr>
          <w:iCs/>
          <w:lang w:val="en-GB"/>
        </w:rPr>
        <w:instrText xml:space="preserve"> ADDIN EN.CITE &lt;EndNote&gt;&lt;Cite&gt;&lt;Author&gt;General Assembly of the UN&lt;/Author&gt;&lt;Year&gt;2021&lt;/Year&gt;&lt;RecNum&gt;178&lt;/RecNum&gt;&lt;DisplayText&gt;&lt;style face="superscript"&gt;309&lt;/style&gt;&lt;/DisplayText&gt;&lt;record&gt;&lt;rec-number&gt;178&lt;/rec-number&gt;&lt;foreign-keys&gt;&lt;key app="EN" db-id="ae9vs5vebz9xw5esxd65a5a8xavxxvf5expa" timestamp="1650637721"&gt;178&lt;/key&gt;&lt;/foreign-keys&gt;&lt;ref-type name="Government Document"&gt;46&lt;/ref-type&gt;&lt;contributors&gt;&lt;authors&gt;&lt;author&gt;General Assembly of the UN,&lt;/author&gt;&lt;/authors&gt;&lt;/contributors&gt;&lt;titles&gt;&lt;title&gt;Seventy-sixth session. Agenda Item 8. General debate. September 25.&lt;/title&gt;&lt;/titles&gt;&lt;dates&gt;&lt;year&gt;2021&lt;/year&gt;&lt;/dates&gt;&lt;publisher&gt;UN General Assembly&lt;/publisher&gt;&lt;urls&gt;&lt;related-urls&gt;&lt;url&gt;https://digitallibrary.un.org/record/3955478/files/A_76_PV.14-EN.pdf. &lt;/url&gt;&lt;/related-urls&gt;&lt;/urls&gt;&lt;access-date&gt;March 15, 2022&lt;/access-date&gt;&lt;/record&gt;&lt;/Cite&gt;&lt;/EndNote&gt;</w:instrText>
      </w:r>
      <w:r w:rsidRPr="00340CBA">
        <w:rPr>
          <w:iCs/>
          <w:lang w:val="en-GB"/>
        </w:rPr>
        <w:fldChar w:fldCharType="separate"/>
      </w:r>
      <w:r w:rsidRPr="00340CBA" w:rsidR="00E149C8">
        <w:rPr>
          <w:iCs/>
          <w:noProof/>
          <w:vertAlign w:val="superscript"/>
          <w:lang w:val="en-GB"/>
        </w:rPr>
        <w:t>309</w:t>
      </w:r>
      <w:r w:rsidRPr="00340CBA">
        <w:rPr>
          <w:iCs/>
          <w:lang w:val="en-GB"/>
        </w:rPr>
        <w:fldChar w:fldCharType="end"/>
      </w:r>
      <w:r w:rsidRPr="00945425">
        <w:rPr>
          <w:iCs/>
          <w:lang w:val="en-GB"/>
        </w:rPr>
        <w:t xml:space="preserve"> </w:t>
      </w:r>
    </w:p>
    <w:p w:rsidRPr="005C04BD" w:rsidR="00F55274" w:rsidP="00AB58B1" w:rsidRDefault="00F55274" w14:paraId="535A7309" w14:textId="37140D48">
      <w:pPr>
        <w:snapToGrid w:val="0"/>
        <w:spacing w:before="0" w:after="120"/>
        <w:rPr>
          <w:iCs/>
          <w:lang w:val="en-GB"/>
        </w:rPr>
      </w:pPr>
      <w:r w:rsidRPr="00845781">
        <w:rPr>
          <w:iCs/>
          <w:lang w:val="en-GB"/>
        </w:rPr>
        <w:t>Countries with low HDI, particularly Small Independent Developing States (SIDS), continue to lead engagement: 76% of SIDS discus</w:t>
      </w:r>
      <w:r w:rsidRPr="00062BAC">
        <w:rPr>
          <w:iCs/>
          <w:lang w:val="en-GB"/>
        </w:rPr>
        <w:t>sed the health-climate change nexus in the 2021 UN General Debate. However, growing engagement with health and climate change is evident across all countries, including those with high and very high HDI.</w:t>
      </w:r>
      <w:r w:rsidRPr="005C04BD" w:rsidR="00934F87">
        <w:rPr>
          <w:iCs/>
          <w:lang w:val="en-GB"/>
        </w:rPr>
        <w:t xml:space="preserve"> </w:t>
      </w:r>
    </w:p>
    <w:p w:rsidRPr="005C04BD" w:rsidR="00F55274" w:rsidP="00AB58B1" w:rsidRDefault="00F55274" w14:paraId="4FFC05CC" w14:textId="77777777">
      <w:pPr>
        <w:snapToGrid w:val="0"/>
        <w:spacing w:before="0" w:after="120"/>
        <w:rPr>
          <w:lang w:val="en-GB"/>
        </w:rPr>
      </w:pPr>
    </w:p>
    <w:p w:rsidRPr="00945425" w:rsidR="00F55274" w:rsidP="00AB58B1" w:rsidRDefault="00F55274" w14:paraId="127741AC" w14:textId="77777777">
      <w:pPr>
        <w:keepNext/>
        <w:snapToGrid w:val="0"/>
        <w:spacing w:before="0" w:after="120"/>
        <w:rPr>
          <w:lang w:val="en-GB"/>
        </w:rPr>
      </w:pPr>
      <w:r w:rsidRPr="00945425">
        <w:rPr>
          <w:i/>
          <w:noProof/>
          <w:lang w:val="en-GB"/>
        </w:rPr>
        <w:lastRenderedPageBreak/>
        <w:drawing>
          <wp:inline distT="0" distB="0" distL="0" distR="0" wp14:anchorId="12C3CA51" wp14:editId="7C354FD4">
            <wp:extent cx="4537710" cy="31762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4566158" cy="3196210"/>
                    </a:xfrm>
                    <a:prstGeom prst="rect">
                      <a:avLst/>
                    </a:prstGeom>
                  </pic:spPr>
                </pic:pic>
              </a:graphicData>
            </a:graphic>
          </wp:inline>
        </w:drawing>
      </w:r>
    </w:p>
    <w:p w:rsidRPr="00C34939" w:rsidR="00F55274" w:rsidP="000171B7" w:rsidRDefault="00F55274" w14:paraId="041F1FCE" w14:textId="624F8A3E">
      <w:pPr>
        <w:pStyle w:val="Caption"/>
        <w:rPr>
          <w:color w:val="auto"/>
        </w:rPr>
      </w:pPr>
      <w:bookmarkStart w:name="_Ref100802153" w:id="307"/>
      <w:bookmarkStart w:name="_Toc102091558" w:id="308"/>
      <w:bookmarkStart w:name="_Toc109923387" w:id="309"/>
      <w:r w:rsidRPr="00340CBA">
        <w:rPr>
          <w:color w:val="auto"/>
        </w:rPr>
        <w:t xml:space="preserve">Figure </w:t>
      </w:r>
      <w:r w:rsidRPr="00340CBA">
        <w:rPr>
          <w:color w:val="auto"/>
        </w:rPr>
        <w:fldChar w:fldCharType="begin"/>
      </w:r>
      <w:r w:rsidRPr="005C04BD">
        <w:rPr>
          <w:color w:val="auto"/>
        </w:rPr>
        <w:instrText xml:space="preserve"> SEQ Figure \* ARABIC </w:instrText>
      </w:r>
      <w:r w:rsidRPr="00340CBA">
        <w:rPr>
          <w:color w:val="auto"/>
        </w:rPr>
        <w:fldChar w:fldCharType="separate"/>
      </w:r>
      <w:r w:rsidRPr="00340CBA" w:rsidR="00603D58">
        <w:rPr>
          <w:noProof/>
          <w:color w:val="auto"/>
        </w:rPr>
        <w:t>19</w:t>
      </w:r>
      <w:r w:rsidRPr="00340CBA">
        <w:rPr>
          <w:color w:val="auto"/>
        </w:rPr>
        <w:fldChar w:fldCharType="end"/>
      </w:r>
      <w:bookmarkEnd w:id="307"/>
      <w:r w:rsidRPr="00945425">
        <w:rPr>
          <w:color w:val="auto"/>
        </w:rPr>
        <w:t xml:space="preserve">: </w:t>
      </w:r>
      <w:r w:rsidRPr="00340CBA">
        <w:rPr>
          <w:color w:val="auto"/>
        </w:rPr>
        <w:t>Proportion of countries referring to health, climate change and the intersection between the two</w:t>
      </w:r>
      <w:r w:rsidRPr="00845781" w:rsidR="00BE2907">
        <w:rPr>
          <w:color w:val="auto"/>
        </w:rPr>
        <w:t xml:space="preserve"> in UN General Debates</w:t>
      </w:r>
      <w:r w:rsidRPr="00845781">
        <w:rPr>
          <w:color w:val="auto"/>
        </w:rPr>
        <w:t>, 1970-2021.</w:t>
      </w:r>
      <w:bookmarkEnd w:id="308"/>
      <w:bookmarkEnd w:id="309"/>
    </w:p>
    <w:p w:rsidRPr="005C04BD" w:rsidR="00F55274" w:rsidP="00AB58B1" w:rsidRDefault="00F55274" w14:paraId="3913DDC8" w14:textId="24AF9DC1">
      <w:pPr>
        <w:snapToGrid w:val="0"/>
        <w:spacing w:before="0" w:after="120"/>
        <w:rPr>
          <w:iCs/>
          <w:lang w:val="en-GB"/>
        </w:rPr>
      </w:pPr>
      <w:r w:rsidRPr="005C04BD">
        <w:rPr>
          <w:iCs/>
          <w:lang w:val="en-GB"/>
        </w:rPr>
        <w:t>Greater engagement with health is also evident in updated or new NDCs submitted by 126 UN member states (including the one representing 27 EU nations). Of these, 86% refer to health, an increase from 82% in the first NDCs. The increase is greatest for member states in the high HDI category, where all now refer to health, followed by the very high HDI group (where 71% made references in the updated NDCs, up from 65% in the first round). The proportions have slightly declined for the medium (87% to 86%) and low (94% to 86%) HDI groups. Most health references relate to adaptation needs or efforts (83% of</w:t>
      </w:r>
      <w:r w:rsidRPr="005C04BD" w:rsidR="00F25D47">
        <w:rPr>
          <w:iCs/>
          <w:lang w:val="en-GB"/>
        </w:rPr>
        <w:t xml:space="preserve"> the</w:t>
      </w:r>
      <w:r w:rsidRPr="005C04BD">
        <w:rPr>
          <w:iCs/>
          <w:lang w:val="en-GB"/>
        </w:rPr>
        <w:t xml:space="preserve"> NDCs </w:t>
      </w:r>
      <w:r w:rsidRPr="005C04BD" w:rsidR="00B51F0F">
        <w:rPr>
          <w:iCs/>
          <w:lang w:val="en-GB"/>
        </w:rPr>
        <w:t>mentioning health</w:t>
      </w:r>
      <w:r w:rsidRPr="005C04BD" w:rsidR="00F25D47">
        <w:rPr>
          <w:iCs/>
          <w:lang w:val="en-GB"/>
        </w:rPr>
        <w:t>,</w:t>
      </w:r>
      <w:r w:rsidRPr="005C04BD" w:rsidR="00B51F0F">
        <w:rPr>
          <w:iCs/>
          <w:lang w:val="en-GB"/>
        </w:rPr>
        <w:t xml:space="preserve"> </w:t>
      </w:r>
      <w:r w:rsidRPr="005C04BD">
        <w:rPr>
          <w:iCs/>
          <w:lang w:val="en-GB"/>
        </w:rPr>
        <w:t xml:space="preserve">compared to 87% in the first round); 40% also relate to mitigation (up from 18%). </w:t>
      </w:r>
    </w:p>
    <w:p w:rsidRPr="00845781" w:rsidR="00F55274" w:rsidP="00AB58B1" w:rsidRDefault="00F55274" w14:paraId="4A30011F" w14:textId="68366614">
      <w:pPr>
        <w:snapToGrid w:val="0"/>
        <w:spacing w:before="0" w:after="120"/>
        <w:rPr>
          <w:iCs/>
          <w:lang w:val="en-GB"/>
        </w:rPr>
      </w:pPr>
      <w:r w:rsidRPr="005C04BD">
        <w:rPr>
          <w:iCs/>
          <w:lang w:val="en-GB"/>
        </w:rPr>
        <w:t>References to the health sector also increased, from 74% in the first round to 81% in the second round. Healthcare infrastructure was a particular focus: up from 39% to 73%.</w:t>
      </w:r>
      <w:r w:rsidRPr="005C04BD" w:rsidR="00934F87">
        <w:rPr>
          <w:iCs/>
          <w:lang w:val="en-GB"/>
        </w:rPr>
        <w:t xml:space="preserve"> </w:t>
      </w:r>
      <w:r w:rsidRPr="005C04BD">
        <w:rPr>
          <w:iCs/>
          <w:lang w:val="en-GB"/>
        </w:rPr>
        <w:t>For example, Albania’s second NDC</w:t>
      </w:r>
      <w:r w:rsidRPr="00340CBA">
        <w:rPr>
          <w:iCs/>
          <w:lang w:val="en-GB"/>
        </w:rPr>
        <w:fldChar w:fldCharType="begin"/>
      </w:r>
      <w:r w:rsidRPr="005C04BD" w:rsidR="00E149C8">
        <w:rPr>
          <w:iCs/>
          <w:lang w:val="en-GB"/>
        </w:rPr>
        <w:instrText xml:space="preserve"> ADDIN EN.CITE &lt;EndNote&gt;&lt;Cite&gt;&lt;Author&gt;The Republic of Albania&lt;/Author&gt;&lt;Year&gt;2021&lt;/Year&gt;&lt;RecNum&gt;179&lt;/RecNum&gt;&lt;DisplayText&gt;&lt;style face="superscript"&gt;310&lt;/style&gt;&lt;/DisplayText&gt;&lt;record&gt;&lt;rec-number&gt;179&lt;/rec-number&gt;&lt;foreign-keys&gt;&lt;key app="EN" db-id="ae9vs5vebz9xw5esxd65a5a8xavxxvf5expa" timestamp="1650637721"&gt;179&lt;/key&gt;&lt;/foreign-keys&gt;&lt;ref-type name="Government Document"&gt;46&lt;/ref-type&gt;&lt;contributors&gt;&lt;authors&gt;&lt;author&gt;The Republic of Albania,&lt;/author&gt;&lt;/authors&gt;&lt;/contributors&gt;&lt;titles&gt;&lt;title&gt;Albania Revised NDC https://www4.unfccc.int/sites/ndcstaging/PublishedDocuments/Albania%20First/Albania%20Revised%20NDC.pdf&lt;/title&gt;&lt;/titles&gt;&lt;dates&gt;&lt;year&gt;2021&lt;/year&gt;&lt;/dates&gt;&lt;urls&gt;&lt;related-urls&gt;&lt;url&gt;https://www4.unfccc.int/sites/ndcstaging/PublishedDocuments/Albania%20First/Albania%20Revised%20NDC.pdf&lt;/url&gt;&lt;/related-urls&gt;&lt;/urls&gt;&lt;/record&gt;&lt;/Cite&gt;&lt;/EndNote&gt;</w:instrText>
      </w:r>
      <w:r w:rsidRPr="00340CBA">
        <w:rPr>
          <w:iCs/>
          <w:lang w:val="en-GB"/>
        </w:rPr>
        <w:fldChar w:fldCharType="separate"/>
      </w:r>
      <w:r w:rsidRPr="00340CBA" w:rsidR="00E149C8">
        <w:rPr>
          <w:iCs/>
          <w:noProof/>
          <w:vertAlign w:val="superscript"/>
          <w:lang w:val="en-GB"/>
        </w:rPr>
        <w:t>310</w:t>
      </w:r>
      <w:r w:rsidRPr="00340CBA">
        <w:rPr>
          <w:iCs/>
          <w:lang w:val="en-GB"/>
        </w:rPr>
        <w:fldChar w:fldCharType="end"/>
      </w:r>
      <w:r w:rsidRPr="00945425">
        <w:rPr>
          <w:iCs/>
          <w:lang w:val="en-GB"/>
        </w:rPr>
        <w:t xml:space="preserve"> outlines how “health facilities could be damaged by climate-related changes, such as SLR [sea level rise], heavy rains or extreme temperatures”.</w:t>
      </w:r>
      <w:r w:rsidRPr="00845781" w:rsidR="00934F87">
        <w:rPr>
          <w:iCs/>
          <w:lang w:val="en-GB"/>
        </w:rPr>
        <w:t xml:space="preserve"> </w:t>
      </w:r>
    </w:p>
    <w:p w:rsidRPr="005C04BD" w:rsidR="00F55274" w:rsidP="005206B4" w:rsidRDefault="00F55274" w14:paraId="2EA7D655" w14:textId="77777777">
      <w:pPr>
        <w:pStyle w:val="Heading2"/>
        <w:snapToGrid w:val="0"/>
        <w:spacing w:before="240" w:after="120"/>
        <w:rPr>
          <w:rFonts w:cstheme="minorHAnsi"/>
          <w:bCs/>
          <w:color w:val="auto"/>
          <w:lang w:val="en-GB"/>
        </w:rPr>
      </w:pPr>
      <w:bookmarkStart w:name="_Toc109003481" w:id="310"/>
      <w:r w:rsidRPr="005C04BD">
        <w:rPr>
          <w:rFonts w:cstheme="minorHAnsi"/>
          <w:bCs/>
          <w:color w:val="auto"/>
          <w:lang w:val="en-GB"/>
        </w:rPr>
        <w:lastRenderedPageBreak/>
        <w:t>Indicator 5.5: Corporate Sector Engagement in Health and Climate change</w:t>
      </w:r>
      <w:bookmarkEnd w:id="310"/>
      <w:r w:rsidRPr="005C04BD">
        <w:rPr>
          <w:rFonts w:cstheme="minorHAnsi"/>
          <w:bCs/>
          <w:color w:val="auto"/>
          <w:lang w:val="en-GB"/>
        </w:rPr>
        <w:t xml:space="preserve"> </w:t>
      </w:r>
    </w:p>
    <w:p w:rsidRPr="005C04BD" w:rsidR="00F55274" w:rsidP="00AB58B1" w:rsidRDefault="00F55274" w14:paraId="77D64D12" w14:textId="5E0A16DC">
      <w:pPr>
        <w:snapToGrid w:val="0"/>
        <w:spacing w:before="0" w:after="120"/>
        <w:rPr>
          <w:bCs/>
          <w:i/>
          <w:lang w:val="en-GB"/>
        </w:rPr>
      </w:pPr>
      <w:r w:rsidRPr="005C04BD">
        <w:rPr>
          <w:bCs/>
          <w:i/>
          <w:iCs/>
          <w:lang w:val="en-GB"/>
        </w:rPr>
        <w:t xml:space="preserve">Headline finding: </w:t>
      </w:r>
      <w:r w:rsidRPr="005C04BD" w:rsidR="00174558">
        <w:rPr>
          <w:bCs/>
          <w:i/>
          <w:iCs/>
          <w:lang w:val="en-GB"/>
        </w:rPr>
        <w:t>E</w:t>
      </w:r>
      <w:r w:rsidRPr="005C04BD">
        <w:rPr>
          <w:bCs/>
          <w:i/>
          <w:iCs/>
          <w:lang w:val="en-GB"/>
        </w:rPr>
        <w:t>ngagement in health and climate change increased in 2021 to its highest level among companies in the UN Global Compact</w:t>
      </w:r>
      <w:r w:rsidRPr="005C04BD" w:rsidR="008C3242">
        <w:rPr>
          <w:bCs/>
          <w:i/>
          <w:iCs/>
          <w:lang w:val="en-GB"/>
        </w:rPr>
        <w:t xml:space="preserve">, </w:t>
      </w:r>
      <w:r w:rsidRPr="005C04BD" w:rsidR="008C3242">
        <w:rPr>
          <w:i/>
          <w:iCs/>
          <w:lang w:val="en-GB"/>
        </w:rPr>
        <w:t>with 38% of corporations referring to the health-climate change nexus</w:t>
      </w:r>
      <w:r w:rsidRPr="005C04BD" w:rsidR="008C3242">
        <w:rPr>
          <w:bCs/>
          <w:i/>
          <w:iCs/>
          <w:lang w:val="en-GB"/>
        </w:rPr>
        <w:t>.</w:t>
      </w:r>
    </w:p>
    <w:p w:rsidRPr="00C34939" w:rsidR="00F55274" w:rsidP="00AB58B1" w:rsidRDefault="00F55274" w14:paraId="7357B5B4" w14:textId="0CF6E3BF">
      <w:pPr>
        <w:snapToGrid w:val="0"/>
        <w:spacing w:before="0" w:after="120"/>
        <w:rPr>
          <w:rFonts w:cs="Arial"/>
          <w:lang w:val="en-GB"/>
        </w:rPr>
      </w:pPr>
      <w:r w:rsidRPr="005C04BD">
        <w:rPr>
          <w:rFonts w:cs="Arial"/>
          <w:lang w:val="en-GB"/>
        </w:rPr>
        <w:t xml:space="preserve">The indicator tracks engagement in health and climate change </w:t>
      </w:r>
      <w:r w:rsidRPr="005C04BD" w:rsidR="00C97614">
        <w:rPr>
          <w:rFonts w:cs="Arial"/>
          <w:lang w:val="en-GB"/>
        </w:rPr>
        <w:t xml:space="preserve">in the annual Communication of Progress (COP) </w:t>
      </w:r>
      <w:r w:rsidRPr="005C04BD">
        <w:rPr>
          <w:rFonts w:cs="Arial"/>
          <w:lang w:val="en-GB"/>
        </w:rPr>
        <w:t>among companies signed up to the UN Global Compact,</w:t>
      </w:r>
      <w:r w:rsidRPr="00340CBA">
        <w:rPr>
          <w:rFonts w:cs="Arial"/>
          <w:lang w:val="en-GB"/>
        </w:rPr>
        <w:fldChar w:fldCharType="begin"/>
      </w:r>
      <w:r w:rsidRPr="005C04BD" w:rsidR="00E149C8">
        <w:rPr>
          <w:rFonts w:cs="Arial"/>
          <w:lang w:val="en-GB"/>
        </w:rPr>
        <w:instrText xml:space="preserve"> ADDIN EN.CITE &lt;EndNote&gt;&lt;Cite&gt;&lt;Author&gt;United Nations&lt;/Author&gt;&lt;RecNum&gt;180&lt;/RecNum&gt;&lt;DisplayText&gt;&lt;style face="superscript"&gt;311&lt;/style&gt;&lt;/DisplayText&gt;&lt;record&gt;&lt;rec-number&gt;180&lt;/rec-number&gt;&lt;foreign-keys&gt;&lt;key app="EN" db-id="ae9vs5vebz9xw5esxd65a5a8xavxxvf5expa" timestamp="1650637721"&gt;180&lt;/key&gt;&lt;/foreign-keys&gt;&lt;ref-type name="Web Page"&gt;12&lt;/ref-type&gt;&lt;contributors&gt;&lt;authors&gt;&lt;author&gt;United Nations,&lt;/author&gt;&lt;/authors&gt;&lt;/contributors&gt;&lt;titles&gt;&lt;title&gt;The United Nations Global Compact&lt;/title&gt;&lt;/titles&gt;&lt;number&gt;March 20, 2022&lt;/number&gt;&lt;dates&gt;&lt;/dates&gt;&lt;urls&gt;&lt;related-urls&gt;&lt;url&gt;https://www.unglobalcompact.org/ &lt;/url&gt;&lt;/related-urls&gt;&lt;/urls&gt;&lt;/record&gt;&lt;/Cite&gt;&lt;/EndNote&gt;</w:instrText>
      </w:r>
      <w:r w:rsidRPr="00340CBA">
        <w:rPr>
          <w:rFonts w:cs="Arial"/>
          <w:lang w:val="en-GB"/>
        </w:rPr>
        <w:fldChar w:fldCharType="separate"/>
      </w:r>
      <w:r w:rsidRPr="00340CBA" w:rsidR="00E149C8">
        <w:rPr>
          <w:rFonts w:cs="Arial"/>
          <w:noProof/>
          <w:vertAlign w:val="superscript"/>
          <w:lang w:val="en-GB"/>
        </w:rPr>
        <w:t>311</w:t>
      </w:r>
      <w:r w:rsidRPr="00340CBA">
        <w:rPr>
          <w:rFonts w:cs="Arial"/>
          <w:lang w:val="en-GB"/>
        </w:rPr>
        <w:fldChar w:fldCharType="end"/>
      </w:r>
      <w:r w:rsidRPr="00945425">
        <w:rPr>
          <w:rFonts w:cs="Arial"/>
          <w:lang w:val="en-GB"/>
        </w:rPr>
        <w:t xml:space="preserve"> the world’s largest corporate </w:t>
      </w:r>
      <w:r w:rsidRPr="00845781">
        <w:rPr>
          <w:lang w:val="en-GB"/>
        </w:rPr>
        <w:t xml:space="preserve">sustainability </w:t>
      </w:r>
      <w:r w:rsidRPr="00845781">
        <w:rPr>
          <w:rFonts w:cs="Arial"/>
          <w:lang w:val="en-GB"/>
        </w:rPr>
        <w:t>framework operating across 165 countries without restriction by sector or company size.</w:t>
      </w:r>
      <w:r w:rsidRPr="00340CBA">
        <w:rPr>
          <w:lang w:val="en-GB"/>
        </w:rPr>
        <w:fldChar w:fldCharType="begin"/>
      </w:r>
      <w:r w:rsidRPr="005C04BD" w:rsidR="00E149C8">
        <w:rPr>
          <w:lang w:val="en-GB"/>
        </w:rPr>
        <w:instrText xml:space="preserve"> ADDIN EN.CITE &lt;EndNote&gt;&lt;Cite&gt;&lt;Author&gt;Podrecca&lt;/Author&gt;&lt;Year&gt;2021&lt;/Year&gt;&lt;RecNum&gt;181&lt;/RecNum&gt;&lt;DisplayText&gt;&lt;style face="superscript"&gt;312,313&lt;/style&gt;&lt;/DisplayText&gt;&lt;record&gt;&lt;rec-number&gt;181&lt;/rec-number&gt;&lt;foreign-keys&gt;&lt;key app="EN" db-id="ae9vs5vebz9xw5esxd65a5a8xavxxvf5expa" timestamp="1650637721"&gt;181&lt;/key&gt;&lt;/foreign-keys&gt;&lt;ref-type name="Journal Article"&gt;17&lt;/ref-type&gt;&lt;contributors&gt;&lt;authors&gt;&lt;author&gt;Podrecca, Matteo&lt;/author&gt;&lt;author&gt;Sartor, Marco&lt;/author&gt;&lt;author&gt;Nassimbeni, Guido&lt;/author&gt;&lt;/authors&gt;&lt;/contributors&gt;&lt;titles&gt;&lt;title&gt;United Nations Global Compact: where are we going?&lt;/title&gt;&lt;secondary-title&gt;Social Responsibility Journal&lt;/secondary-title&gt;&lt;/titles&gt;&lt;periodical&gt;&lt;full-title&gt;Social Responsibility Journal&lt;/full-title&gt;&lt;/periodical&gt;&lt;dates&gt;&lt;year&gt;2021&lt;/year&gt;&lt;/dates&gt;&lt;isbn&gt;1747-1117&lt;/isbn&gt;&lt;urls&gt;&lt;/urls&gt;&lt;/record&gt;&lt;/Cite&gt;&lt;Cite&gt;&lt;Author&gt;Rasche&lt;/Author&gt;&lt;Year&gt;2022&lt;/Year&gt;&lt;RecNum&gt;182&lt;/RecNum&gt;&lt;record&gt;&lt;rec-number&gt;182&lt;/rec-number&gt;&lt;foreign-keys&gt;&lt;key app="EN" db-id="ae9vs5vebz9xw5esxd65a5a8xavxxvf5expa" timestamp="1650637721"&gt;182&lt;/key&gt;&lt;/foreign-keys&gt;&lt;ref-type name="Journal Article"&gt;17&lt;/ref-type&gt;&lt;contributors&gt;&lt;authors&gt;&lt;author&gt;Rasche, Andreas&lt;/author&gt;&lt;author&gt;Gwozdz, Wencke&lt;/author&gt;&lt;author&gt;Lund Larsen, Mathias&lt;/author&gt;&lt;author&gt;Moon, Jeremy&lt;/author&gt;&lt;/authors&gt;&lt;/contributors&gt;&lt;titles&gt;&lt;title&gt;Which firms leave multi‐stakeholder initiatives? An analysis of delistings from the United Nations Global Compact&lt;/title&gt;&lt;secondary-title&gt;Regulation &amp;amp; Governance&lt;/secondary-title&gt;&lt;/titles&gt;&lt;periodical&gt;&lt;full-title&gt;Regulation &amp;amp; Governance&lt;/full-title&gt;&lt;/periodical&gt;&lt;pages&gt;309-326&lt;/pages&gt;&lt;volume&gt;16&lt;/volume&gt;&lt;number&gt;1&lt;/number&gt;&lt;dates&gt;&lt;year&gt;2022&lt;/year&gt;&lt;/dates&gt;&lt;isbn&gt;1748-5983&lt;/isbn&gt;&lt;urls&gt;&lt;/urls&gt;&lt;/record&gt;&lt;/Cite&gt;&lt;/EndNote&gt;</w:instrText>
      </w:r>
      <w:r w:rsidRPr="00340CBA">
        <w:rPr>
          <w:lang w:val="en-GB"/>
        </w:rPr>
        <w:fldChar w:fldCharType="separate"/>
      </w:r>
      <w:r w:rsidRPr="00340CBA" w:rsidR="00E149C8">
        <w:rPr>
          <w:noProof/>
          <w:vertAlign w:val="superscript"/>
          <w:lang w:val="en-GB"/>
        </w:rPr>
        <w:t>312,313</w:t>
      </w:r>
      <w:r w:rsidRPr="00340CBA">
        <w:rPr>
          <w:lang w:val="en-GB"/>
        </w:rPr>
        <w:fldChar w:fldCharType="end"/>
      </w:r>
      <w:r w:rsidRPr="00945425">
        <w:rPr>
          <w:rFonts w:cs="Arial"/>
          <w:lang w:val="en-GB"/>
        </w:rPr>
        <w:t xml:space="preserve"> In an improvement from previous iterations in which only English-language COPs were analysed, </w:t>
      </w:r>
      <w:r w:rsidRPr="00845781" w:rsidR="00AF040B">
        <w:rPr>
          <w:rFonts w:cs="Arial"/>
          <w:lang w:val="en-GB"/>
        </w:rPr>
        <w:t>COPs in all languages are now included</w:t>
      </w:r>
      <w:r w:rsidRPr="00845781">
        <w:rPr>
          <w:rFonts w:cs="Arial"/>
          <w:lang w:val="en-GB"/>
        </w:rPr>
        <w:t xml:space="preserve">. </w:t>
      </w:r>
    </w:p>
    <w:p w:rsidRPr="005C04BD" w:rsidR="00F55274" w:rsidP="00AB58B1" w:rsidRDefault="00FF013F" w14:paraId="41529126" w14:textId="7DCE5FE9">
      <w:pPr>
        <w:snapToGrid w:val="0"/>
        <w:spacing w:before="0" w:after="120"/>
        <w:rPr>
          <w:lang w:val="en-GB"/>
        </w:rPr>
      </w:pPr>
      <w:r w:rsidRPr="005C04BD">
        <w:rPr>
          <w:lang w:val="en-GB"/>
        </w:rPr>
        <w:t>E</w:t>
      </w:r>
      <w:r w:rsidRPr="005C04BD" w:rsidR="00F55274">
        <w:rPr>
          <w:lang w:val="en-GB"/>
        </w:rPr>
        <w:t>ngagement in health and climate change reached its highest level in 2021, with 38% of corporations referring to the health-climate change nexus in their COP report</w:t>
      </w:r>
      <w:r w:rsidRPr="005C04BD" w:rsidR="001A430E">
        <w:rPr>
          <w:lang w:val="en-GB"/>
        </w:rPr>
        <w:t>.</w:t>
      </w:r>
      <w:r w:rsidRPr="005C04BD" w:rsidR="00F55274">
        <w:rPr>
          <w:lang w:val="en-GB"/>
        </w:rPr>
        <w:t xml:space="preserve"> However, as in previous years, there was much greater corporate engagement in climate change (87%) and health (72%) as separate issues. Engagement in the health-climate change nexus was greatest in companies based in the Western Pacific (53% COPs) and South-East Asia (43%) regions.</w:t>
      </w:r>
      <w:r w:rsidRPr="005C04BD">
        <w:rPr>
          <w:lang w:val="en-GB"/>
        </w:rPr>
        <w:t xml:space="preserve"> </w:t>
      </w:r>
    </w:p>
    <w:p w:rsidRPr="005C04BD" w:rsidR="00F55274" w:rsidP="00AB58B1" w:rsidRDefault="00F55274" w14:paraId="179744C9" w14:textId="77777777">
      <w:pPr>
        <w:snapToGrid w:val="0"/>
        <w:spacing w:before="0" w:after="120"/>
        <w:rPr>
          <w:rFonts w:cs="Arial"/>
          <w:lang w:val="en-GB"/>
        </w:rPr>
      </w:pPr>
    </w:p>
    <w:p w:rsidRPr="005C04BD" w:rsidR="00F55274" w:rsidP="005206B4" w:rsidRDefault="00F55274" w14:paraId="21368EAA" w14:textId="77777777">
      <w:pPr>
        <w:pStyle w:val="Heading2"/>
        <w:rPr>
          <w:color w:val="auto"/>
          <w:lang w:val="en-GB"/>
        </w:rPr>
      </w:pPr>
      <w:bookmarkStart w:name="_Toc109003482" w:id="311"/>
      <w:r w:rsidRPr="005C04BD">
        <w:rPr>
          <w:color w:val="auto"/>
          <w:lang w:val="en-GB"/>
        </w:rPr>
        <w:t>Conclusion</w:t>
      </w:r>
      <w:bookmarkEnd w:id="311"/>
    </w:p>
    <w:p w:rsidRPr="00945425" w:rsidR="00F55274" w:rsidP="00AB58B1" w:rsidRDefault="00F55274" w14:paraId="450BD9B6" w14:textId="0517B0C2">
      <w:pPr>
        <w:snapToGrid w:val="0"/>
        <w:spacing w:before="0" w:after="120"/>
        <w:rPr>
          <w:lang w:val="en-GB"/>
        </w:rPr>
      </w:pPr>
      <w:r w:rsidRPr="005C04BD">
        <w:rPr>
          <w:rFonts w:cstheme="minorHAnsi"/>
          <w:lang w:val="en-GB"/>
        </w:rPr>
        <w:t>E</w:t>
      </w:r>
      <w:r w:rsidRPr="005C04BD">
        <w:rPr>
          <w:lang w:val="en-GB"/>
        </w:rPr>
        <w:t xml:space="preserve">ngagement in health and climate change reached its highest recorded level in 2021, with </w:t>
      </w:r>
      <w:r w:rsidRPr="005C04BD">
        <w:rPr>
          <w:rFonts w:eastAsia="Fira Sans" w:cstheme="minorHAnsi"/>
          <w:lang w:val="en-GB"/>
        </w:rPr>
        <w:t>climate</w:t>
      </w:r>
      <w:r w:rsidRPr="005C04BD" w:rsidR="00174558">
        <w:rPr>
          <w:rFonts w:eastAsia="Fira Sans" w:cstheme="minorHAnsi"/>
          <w:lang w:val="en-GB"/>
        </w:rPr>
        <w:t xml:space="preserve"> change</w:t>
      </w:r>
      <w:r w:rsidRPr="005C04BD">
        <w:rPr>
          <w:rFonts w:eastAsia="Fira Sans" w:cstheme="minorHAnsi"/>
          <w:lang w:val="en-GB"/>
        </w:rPr>
        <w:t xml:space="preserve"> solutions becoming an increasing focus of health-climate change engagement (for example in scientific research and the enhanced NDCs).</w:t>
      </w:r>
      <w:r w:rsidRPr="005C04BD">
        <w:rPr>
          <w:lang w:val="en-GB"/>
        </w:rPr>
        <w:t xml:space="preserve"> As in previous years, government engagement is led </w:t>
      </w:r>
      <w:r w:rsidRPr="005C04BD" w:rsidR="00273574">
        <w:rPr>
          <w:lang w:val="en-GB"/>
        </w:rPr>
        <w:t xml:space="preserve">by </w:t>
      </w:r>
      <w:r w:rsidRPr="005C04BD">
        <w:rPr>
          <w:lang w:val="en-GB"/>
        </w:rPr>
        <w:t>countries most vulnerable to a climate crisis not of their making.</w:t>
      </w:r>
      <w:r w:rsidRPr="00340CBA">
        <w:rPr>
          <w:lang w:val="en-GB"/>
        </w:rPr>
        <w:fldChar w:fldCharType="begin">
          <w:fldData xml:space="preserve">PEVuZE5vdGU+PENpdGU+PEF1dGhvcj5DaXNzw6k8L0F1dGhvcj48WWVhcj5pbiBwcmVzczwvWWVh
cj48UmVjTnVtPjE0MzwvUmVjTnVtPjxEaXNwbGF5VGV4dD48c3R5bGUgZmFjZT0ic3VwZXJzY3Jp
cHQiPjI3NCwzMTQsMzE1PC9zdHlsZT48L0Rpc3BsYXlUZXh0PjxyZWNvcmQ+PHJlYy1udW1iZXI+
MTQzPC9yZWMtbnVtYmVyPjxmb3JlaWduLWtleXM+PGtleSBhcHA9IkVOIiBkYi1pZD0iYWU5dnM1
dmViejl4dzVlc3hkNjVhNWE4eGF2eHh2ZjVleHBhIiB0aW1lc3RhbXA9IjE2NTA2Mzc3MjEiPjE0
Mzwva2V5PjwvZm9yZWlnbi1rZXlzPjxyZWYtdHlwZSBuYW1lPSJCb29rIFNlY3Rpb24iPjU8L3Jl
Zi10eXBlPjxjb250cmlidXRvcnM+PGF1dGhvcnM+PGF1dGhvcj5HdcOpbGFkaW8gQ2lzc8OpPC9h
dXRob3I+PGF1dGhvcj5Sb2JlcnQgTWNMZW1hbjwvYXV0aG9yPjxhdXRob3I+SGVsZW4gQWRhbXM8
L2F1dGhvcj48YXV0aG9yPlBhdWxpbmEgQWxkdW5jZSwgPC9hdXRob3I+PGF1dGhvcj5LYXRocnlu
IEJvd2VuPC9hdXRob3I+PGF1dGhvcj5EaWFybWlkIENhbXBiZWxsLUxlbmRydW08L2F1dGhvcj48
YXV0aG9yPlN1c2FuIENsYXl0b248L2F1dGhvcj48YXV0aG9yPktyaXN0aWUgTC4gRWJpPC9hdXRo
b3I+PGF1dGhvcj5KZXJlbXkgSGVzczwvYXV0aG9yPjxhdXRob3I+Q3VucnVpIEh1YW5nPC9hdXRo
b3I+PGF1dGhvcj5RaXlvbmcgTGl1PC9hdXRob3I+PGF1dGhvcj5HbGVubiBNY0dyZWdvcjwvYXV0
aG9yPjxhdXRob3I+SmFuIFNlbWVuemE8L2F1dGhvcj48YXV0aG9yPk1hcmlhIENyaXN0aW5hIFRp
cmFkbzwvYXV0aG9yPjwvYXV0aG9ycz48c2Vjb25kYXJ5LWF1dGhvcnM+PGF1dGhvcj5ILi1PLiBQ
w7ZydG5lciwgRC5DLiBSb2JlcnRzLCBNLiBUaWdub3IsIEUuUy4gUG9sb2N6YW5za2EsIEsuIE1p
bnRlbmJlY2ssIEEuIEFsZWdyw61hLCBNLiBDcmFpZywgUy4gTGFuZ3Nkb3JmLCBTLiBMw7ZzY2hr
ZSwgVi4gTcO2bGxlciwgQS4gT2tlbSwgQi4gUmFtYTwvYXV0aG9yPjwvc2Vjb25kYXJ5LWF1dGhv
cnM+PHRlcnRpYXJ5LWF1dGhvcnM+PGF1dGhvcj5DYW1icmlkZ2UgVW5pdmVyc2l0eSBQcmVzcyw8
L2F1dGhvcj48L3RlcnRpYXJ5LWF1dGhvcnM+PC9jb250cmlidXRvcnM+PHRpdGxlcz48dGl0bGU+
Q2hhcHRlciA3OiBIZWFsdGgsIFdlbGxiZWluZywgYW5kIHRoZSBDaGFuZ2luZyBTdHJ1Y3R1cmUg
b2YgQ29tbXVuaXRpZXM8L3RpdGxlPjxzZWNvbmRhcnktdGl0bGU+Q2xpbWF0ZSBDaGFuZ2UgMjAy
MjogSW1wYWN0cywgQWRhcHRhdGlvbiwgYW5kIFZ1bG5lcmFiaWxpdHkuwqBDb250cmlidXRpb24g
b2YgV29ya2luZyBHcm91cCBJSSB0byB0aGUgU2l4dGggQXNzZXNzbWVudCBSZXBvcnQgb2YgdGhl
IEludGVyZ292ZXJubWVudGFsIFBhbmVsIG9uIENsaW1hdGUgQ2hhbmdlPC9zZWNvbmRhcnktdGl0
bGU+PC90aXRsZXM+PGRhdGVzPjx5ZWFyPmluIHByZXNzPC95ZWFyPjwvZGF0ZXM+PHVybHM+PC91
cmxzPjwvcmVjb3JkPjwvQ2l0ZT48Q2l0ZT48QXV0aG9yPk1jSXZlcjwvQXV0aG9yPjxZZWFyPjIw
MTY8L1llYXI+PFJlY051bT4xODM8L1JlY051bT48cmVjb3JkPjxyZWMtbnVtYmVyPjE4MzwvcmVj
LW51bWJlcj48Zm9yZWlnbi1rZXlzPjxrZXkgYXBwPSJFTiIgZGItaWQ9ImFlOXZzNXZlYno5eHc1
ZXN4ZDY1YTVhOHhhdnh4dmY1ZXhwYSIgdGltZXN0YW1wPSIxNjUwNjM3NzIxIj4xODM8L2tleT48
L2ZvcmVpZ24ta2V5cz48cmVmLXR5cGUgbmFtZT0iSm91cm5hbCBBcnRpY2xlIj4xNzwvcmVmLXR5
cGU+PGNvbnRyaWJ1dG9ycz48YXV0aG9ycz48YXV0aG9yPk1jSXZlciwgTGFjaGxhbjwvYXV0aG9y
PjxhdXRob3I+S2ltLCBSb2tobzwvYXV0aG9yPjxhdXRob3I+V29vZHdhcmQsIEFsaXN0YWlyPC9h
dXRob3I+PGF1dGhvcj5IYWxlcywgU2ltb248L2F1dGhvcj48YXV0aG9yPlNwaWNrZXR0LCBKZWZm
ZXJ5PC9hdXRob3I+PGF1dGhvcj5LYXRzY2hlcmlhbiwgRGlhbm5lPC9hdXRob3I+PGF1dGhvcj5I
YXNoaXp1bWUsIE1hc2FoaXJvPC9hdXRob3I+PGF1dGhvcj5Ib25kYSwgWWFzdXNoaTwvYXV0aG9y
PjxhdXRob3I+S2ltLCBIbzwvYXV0aG9yPjxhdXRob3I+SWRkaW5ncywgU3RldmVuPC9hdXRob3I+
PC9hdXRob3JzPjwvY29udHJpYnV0b3JzPjx0aXRsZXM+PHRpdGxlPkhlYWx0aCBpbXBhY3RzIG9m
IGNsaW1hdGUgY2hhbmdlIGluIFBhY2lmaWMgSXNsYW5kIGNvdW50cmllczogYSByZWdpb25hbCBh
c3Nlc3NtZW50IG9mIHZ1bG5lcmFiaWxpdGllcyBhbmQgYWRhcHRhdGlvbiBwcmlvcml0aWVzPC90
aXRsZT48c2Vjb25kYXJ5LXRpdGxlPkVudmlyb25tZW50YWwgaGVhbHRoIHBlcnNwZWN0aXZlczwv
c2Vjb25kYXJ5LXRpdGxlPjwvdGl0bGVzPjxwZXJpb2RpY2FsPjxmdWxsLXRpdGxlPkVudmlyb25t
ZW50YWwgSGVhbHRoIFBlcnNwZWN0aXZlczwvZnVsbC10aXRsZT48L3BlcmlvZGljYWw+PHBhZ2Vz
PjE3MDctMTcxNDwvcGFnZXM+PHZvbHVtZT4xMjQ8L3ZvbHVtZT48bnVtYmVyPjExPC9udW1iZXI+
PGRhdGVzPjx5ZWFyPjIwMTY8L3llYXI+PC9kYXRlcz48aXNibj4wMDkxLTY3NjU8L2lzYm4+PHVy
bHM+PC91cmxzPjwvcmVjb3JkPjwvQ2l0ZT48Q2l0ZT48QXV0aG9yPlR1a3VpdG9uZ2E8L0F1dGhv
cj48WWVhcj4yMDIxPC9ZZWFyPjxSZWNOdW0+MTg0PC9SZWNOdW0+PHJlY29yZD48cmVjLW51bWJl
cj4xODQ8L3JlYy1udW1iZXI+PGZvcmVpZ24ta2V5cz48a2V5IGFwcD0iRU4iIGRiLWlkPSJhZTl2
czV2ZWJ6OXh3NWVzeGQ2NWE1YTh4YXZ4eHZmNWV4cGEiIHRpbWVzdGFtcD0iMTY1MDYzNzcyMSI+
MTg0PC9rZXk+PC9mb3JlaWduLWtleXM+PHJlZi10eXBlIG5hbWU9IkpvdXJuYWwgQXJ0aWNsZSI+
MTc8L3JlZi10eXBlPjxjb250cmlidXRvcnM+PGF1dGhvcnM+PGF1dGhvcj5UdWt1aXRvbmdhLCBD
b2xsaW48L2F1dGhvcj48YXV0aG9yPlZpdmlsaSwgUGF1bGE8L2F1dGhvcj48L2F1dGhvcnM+PC9j
b250cmlidXRvcnM+PHRpdGxlcz48dGl0bGU+Q2xpbWF0ZSBlZmZlY3RzIG9uIGhlYWx0aCBpbiBT
bWFsbCBJc2xhbmRzIERldmVsb3BpbmcgU3RhdGVzPC90aXRsZT48c2Vjb25kYXJ5LXRpdGxlPlRo
ZSBMYW5jZXQgUGxhbmV0YXJ5IEhlYWx0aDwvc2Vjb25kYXJ5LXRpdGxlPjwvdGl0bGVzPjxwZXJp
b2RpY2FsPjxmdWxsLXRpdGxlPlRoZSBMYW5jZXQgUGxhbmV0YXJ5IEhlYWx0aDwvZnVsbC10aXRs
ZT48L3BlcmlvZGljYWw+PHBhZ2VzPmU2OS1lNzA8L3BhZ2VzPjx2b2x1bWU+NTwvdm9sdW1lPjxu
dW1iZXI+MjwvbnVtYmVyPjxkYXRlcz48eWVhcj4yMDIxPC95ZWFyPjwvZGF0ZXM+PGlzYm4+MjU0
Mi01MTk2PC9pc2JuPjx1cmxzPjwvdXJscz48L3JlY29yZD48L0NpdGU+PC9FbmROb3RlPn==
</w:fldData>
        </w:fldChar>
      </w:r>
      <w:r w:rsidRPr="005C04BD" w:rsidR="00E149C8">
        <w:rPr>
          <w:lang w:val="en-GB"/>
        </w:rPr>
        <w:instrText xml:space="preserve"> ADDIN EN.CITE </w:instrText>
      </w:r>
      <w:r w:rsidRPr="00770E72" w:rsidR="00E149C8">
        <w:rPr>
          <w:lang w:val="en-GB"/>
        </w:rPr>
        <w:fldChar w:fldCharType="begin">
          <w:fldData xml:space="preserve">PEVuZE5vdGU+PENpdGU+PEF1dGhvcj5DaXNzw6k8L0F1dGhvcj48WWVhcj5pbiBwcmVzczwvWWVh
cj48UmVjTnVtPjE0MzwvUmVjTnVtPjxEaXNwbGF5VGV4dD48c3R5bGUgZmFjZT0ic3VwZXJzY3Jp
cHQiPjI3NCwzMTQsMzE1PC9zdHlsZT48L0Rpc3BsYXlUZXh0PjxyZWNvcmQ+PHJlYy1udW1iZXI+
MTQzPC9yZWMtbnVtYmVyPjxmb3JlaWduLWtleXM+PGtleSBhcHA9IkVOIiBkYi1pZD0iYWU5dnM1
dmViejl4dzVlc3hkNjVhNWE4eGF2eHh2ZjVleHBhIiB0aW1lc3RhbXA9IjE2NTA2Mzc3MjEiPjE0
Mzwva2V5PjwvZm9yZWlnbi1rZXlzPjxyZWYtdHlwZSBuYW1lPSJCb29rIFNlY3Rpb24iPjU8L3Jl
Zi10eXBlPjxjb250cmlidXRvcnM+PGF1dGhvcnM+PGF1dGhvcj5HdcOpbGFkaW8gQ2lzc8OpPC9h
dXRob3I+PGF1dGhvcj5Sb2JlcnQgTWNMZW1hbjwvYXV0aG9yPjxhdXRob3I+SGVsZW4gQWRhbXM8
L2F1dGhvcj48YXV0aG9yPlBhdWxpbmEgQWxkdW5jZSwgPC9hdXRob3I+PGF1dGhvcj5LYXRocnlu
IEJvd2VuPC9hdXRob3I+PGF1dGhvcj5EaWFybWlkIENhbXBiZWxsLUxlbmRydW08L2F1dGhvcj48
YXV0aG9yPlN1c2FuIENsYXl0b248L2F1dGhvcj48YXV0aG9yPktyaXN0aWUgTC4gRWJpPC9hdXRo
b3I+PGF1dGhvcj5KZXJlbXkgSGVzczwvYXV0aG9yPjxhdXRob3I+Q3VucnVpIEh1YW5nPC9hdXRo
b3I+PGF1dGhvcj5RaXlvbmcgTGl1PC9hdXRob3I+PGF1dGhvcj5HbGVubiBNY0dyZWdvcjwvYXV0
aG9yPjxhdXRob3I+SmFuIFNlbWVuemE8L2F1dGhvcj48YXV0aG9yPk1hcmlhIENyaXN0aW5hIFRp
cmFkbzwvYXV0aG9yPjwvYXV0aG9ycz48c2Vjb25kYXJ5LWF1dGhvcnM+PGF1dGhvcj5ILi1PLiBQ
w7ZydG5lciwgRC5DLiBSb2JlcnRzLCBNLiBUaWdub3IsIEUuUy4gUG9sb2N6YW5za2EsIEsuIE1p
bnRlbmJlY2ssIEEuIEFsZWdyw61hLCBNLiBDcmFpZywgUy4gTGFuZ3Nkb3JmLCBTLiBMw7ZzY2hr
ZSwgVi4gTcO2bGxlciwgQS4gT2tlbSwgQi4gUmFtYTwvYXV0aG9yPjwvc2Vjb25kYXJ5LWF1dGhv
cnM+PHRlcnRpYXJ5LWF1dGhvcnM+PGF1dGhvcj5DYW1icmlkZ2UgVW5pdmVyc2l0eSBQcmVzcyw8
L2F1dGhvcj48L3RlcnRpYXJ5LWF1dGhvcnM+PC9jb250cmlidXRvcnM+PHRpdGxlcz48dGl0bGU+
Q2hhcHRlciA3OiBIZWFsdGgsIFdlbGxiZWluZywgYW5kIHRoZSBDaGFuZ2luZyBTdHJ1Y3R1cmUg
b2YgQ29tbXVuaXRpZXM8L3RpdGxlPjxzZWNvbmRhcnktdGl0bGU+Q2xpbWF0ZSBDaGFuZ2UgMjAy
MjogSW1wYWN0cywgQWRhcHRhdGlvbiwgYW5kIFZ1bG5lcmFiaWxpdHkuwqBDb250cmlidXRpb24g
b2YgV29ya2luZyBHcm91cCBJSSB0byB0aGUgU2l4dGggQXNzZXNzbWVudCBSZXBvcnQgb2YgdGhl
IEludGVyZ292ZXJubWVudGFsIFBhbmVsIG9uIENsaW1hdGUgQ2hhbmdlPC9zZWNvbmRhcnktdGl0
bGU+PC90aXRsZXM+PGRhdGVzPjx5ZWFyPmluIHByZXNzPC95ZWFyPjwvZGF0ZXM+PHVybHM+PC91
cmxzPjwvcmVjb3JkPjwvQ2l0ZT48Q2l0ZT48QXV0aG9yPk1jSXZlcjwvQXV0aG9yPjxZZWFyPjIw
MTY8L1llYXI+PFJlY051bT4xODM8L1JlY051bT48cmVjb3JkPjxyZWMtbnVtYmVyPjE4MzwvcmVj
LW51bWJlcj48Zm9yZWlnbi1rZXlzPjxrZXkgYXBwPSJFTiIgZGItaWQ9ImFlOXZzNXZlYno5eHc1
ZXN4ZDY1YTVhOHhhdnh4dmY1ZXhwYSIgdGltZXN0YW1wPSIxNjUwNjM3NzIxIj4xODM8L2tleT48
L2ZvcmVpZ24ta2V5cz48cmVmLXR5cGUgbmFtZT0iSm91cm5hbCBBcnRpY2xlIj4xNzwvcmVmLXR5
cGU+PGNvbnRyaWJ1dG9ycz48YXV0aG9ycz48YXV0aG9yPk1jSXZlciwgTGFjaGxhbjwvYXV0aG9y
PjxhdXRob3I+S2ltLCBSb2tobzwvYXV0aG9yPjxhdXRob3I+V29vZHdhcmQsIEFsaXN0YWlyPC9h
dXRob3I+PGF1dGhvcj5IYWxlcywgU2ltb248L2F1dGhvcj48YXV0aG9yPlNwaWNrZXR0LCBKZWZm
ZXJ5PC9hdXRob3I+PGF1dGhvcj5LYXRzY2hlcmlhbiwgRGlhbm5lPC9hdXRob3I+PGF1dGhvcj5I
YXNoaXp1bWUsIE1hc2FoaXJvPC9hdXRob3I+PGF1dGhvcj5Ib25kYSwgWWFzdXNoaTwvYXV0aG9y
PjxhdXRob3I+S2ltLCBIbzwvYXV0aG9yPjxhdXRob3I+SWRkaW5ncywgU3RldmVuPC9hdXRob3I+
PC9hdXRob3JzPjwvY29udHJpYnV0b3JzPjx0aXRsZXM+PHRpdGxlPkhlYWx0aCBpbXBhY3RzIG9m
IGNsaW1hdGUgY2hhbmdlIGluIFBhY2lmaWMgSXNsYW5kIGNvdW50cmllczogYSByZWdpb25hbCBh
c3Nlc3NtZW50IG9mIHZ1bG5lcmFiaWxpdGllcyBhbmQgYWRhcHRhdGlvbiBwcmlvcml0aWVzPC90
aXRsZT48c2Vjb25kYXJ5LXRpdGxlPkVudmlyb25tZW50YWwgaGVhbHRoIHBlcnNwZWN0aXZlczwv
c2Vjb25kYXJ5LXRpdGxlPjwvdGl0bGVzPjxwZXJpb2RpY2FsPjxmdWxsLXRpdGxlPkVudmlyb25t
ZW50YWwgSGVhbHRoIFBlcnNwZWN0aXZlczwvZnVsbC10aXRsZT48L3BlcmlvZGljYWw+PHBhZ2Vz
PjE3MDctMTcxNDwvcGFnZXM+PHZvbHVtZT4xMjQ8L3ZvbHVtZT48bnVtYmVyPjExPC9udW1iZXI+
PGRhdGVzPjx5ZWFyPjIwMTY8L3llYXI+PC9kYXRlcz48aXNibj4wMDkxLTY3NjU8L2lzYm4+PHVy
bHM+PC91cmxzPjwvcmVjb3JkPjwvQ2l0ZT48Q2l0ZT48QXV0aG9yPlR1a3VpdG9uZ2E8L0F1dGhv
cj48WWVhcj4yMDIxPC9ZZWFyPjxSZWNOdW0+MTg0PC9SZWNOdW0+PHJlY29yZD48cmVjLW51bWJl
cj4xODQ8L3JlYy1udW1iZXI+PGZvcmVpZ24ta2V5cz48a2V5IGFwcD0iRU4iIGRiLWlkPSJhZTl2
czV2ZWJ6OXh3NWVzeGQ2NWE1YTh4YXZ4eHZmNWV4cGEiIHRpbWVzdGFtcD0iMTY1MDYzNzcyMSI+
MTg0PC9rZXk+PC9mb3JlaWduLWtleXM+PHJlZi10eXBlIG5hbWU9IkpvdXJuYWwgQXJ0aWNsZSI+
MTc8L3JlZi10eXBlPjxjb250cmlidXRvcnM+PGF1dGhvcnM+PGF1dGhvcj5UdWt1aXRvbmdhLCBD
b2xsaW48L2F1dGhvcj48YXV0aG9yPlZpdmlsaSwgUGF1bGE8L2F1dGhvcj48L2F1dGhvcnM+PC9j
b250cmlidXRvcnM+PHRpdGxlcz48dGl0bGU+Q2xpbWF0ZSBlZmZlY3RzIG9uIGhlYWx0aCBpbiBT
bWFsbCBJc2xhbmRzIERldmVsb3BpbmcgU3RhdGVzPC90aXRsZT48c2Vjb25kYXJ5LXRpdGxlPlRo
ZSBMYW5jZXQgUGxhbmV0YXJ5IEhlYWx0aDwvc2Vjb25kYXJ5LXRpdGxlPjwvdGl0bGVzPjxwZXJp
b2RpY2FsPjxmdWxsLXRpdGxlPlRoZSBMYW5jZXQgUGxhbmV0YXJ5IEhlYWx0aDwvZnVsbC10aXRs
ZT48L3BlcmlvZGljYWw+PHBhZ2VzPmU2OS1lNzA8L3BhZ2VzPjx2b2x1bWU+NTwvdm9sdW1lPjxu
dW1iZXI+MjwvbnVtYmVyPjxkYXRlcz48eWVhcj4yMDIxPC95ZWFyPjwvZGF0ZXM+PGlzYm4+MjU0
Mi01MTk2PC9pc2JuPjx1cmxzPjwvdXJscz48L3JlY29yZD48L0NpdGU+PC9FbmROb3RlPn==
</w:fldData>
        </w:fldChar>
      </w:r>
      <w:r w:rsidRPr="005C04BD" w:rsidR="00E149C8">
        <w:rPr>
          <w:lang w:val="en-GB"/>
        </w:rPr>
        <w:instrText xml:space="preserve"> ADDIN EN.CITE.DATA </w:instrText>
      </w:r>
      <w:r w:rsidRPr="00770E72" w:rsidR="00E149C8">
        <w:rPr>
          <w:lang w:val="en-GB"/>
        </w:rPr>
      </w:r>
      <w:r w:rsidRPr="00770E72" w:rsidR="00E149C8">
        <w:rPr>
          <w:lang w:val="en-GB"/>
        </w:rPr>
        <w:fldChar w:fldCharType="end"/>
      </w:r>
      <w:r w:rsidRPr="00340CBA">
        <w:rPr>
          <w:lang w:val="en-GB"/>
        </w:rPr>
      </w:r>
      <w:r w:rsidRPr="00340CBA">
        <w:rPr>
          <w:lang w:val="en-GB"/>
        </w:rPr>
        <w:fldChar w:fldCharType="separate"/>
      </w:r>
      <w:r w:rsidRPr="00340CBA" w:rsidR="00E149C8">
        <w:rPr>
          <w:noProof/>
          <w:vertAlign w:val="superscript"/>
          <w:lang w:val="en-GB"/>
        </w:rPr>
        <w:t>274,314,315</w:t>
      </w:r>
      <w:r w:rsidRPr="00340CBA">
        <w:rPr>
          <w:lang w:val="en-GB"/>
        </w:rPr>
        <w:fldChar w:fldCharType="end"/>
      </w:r>
    </w:p>
    <w:p w:rsidRPr="005C04BD" w:rsidR="00F55274" w:rsidP="00AB58B1" w:rsidRDefault="00F55274" w14:paraId="72ABFFAB" w14:textId="77777777">
      <w:pPr>
        <w:snapToGrid w:val="0"/>
        <w:spacing w:before="0" w:after="120"/>
        <w:rPr>
          <w:rFonts w:cstheme="minorHAnsi"/>
          <w:lang w:val="en-GB"/>
        </w:rPr>
      </w:pPr>
      <w:r w:rsidRPr="00845781">
        <w:rPr>
          <w:lang w:val="en-GB"/>
        </w:rPr>
        <w:t xml:space="preserve">As in 2020, the COVID-19 pandemic continues to be a major driver of health-climate change engagement. In the media, </w:t>
      </w:r>
      <w:r w:rsidRPr="005C04BD">
        <w:rPr>
          <w:rFonts w:cstheme="minorHAnsi"/>
          <w:shd w:val="clear" w:color="auto" w:fill="FFFFFF"/>
          <w:lang w:val="en-GB"/>
        </w:rPr>
        <w:t xml:space="preserve">a large proportion of English-language newspapers engaging with health and climate change referred to the pandemic. The pandemic also triggered engagement </w:t>
      </w:r>
      <w:r w:rsidRPr="005C04BD">
        <w:rPr>
          <w:rFonts w:cstheme="minorHAnsi"/>
          <w:shd w:val="clear" w:color="auto" w:fill="FFFFFF"/>
          <w:lang w:val="en-GB"/>
        </w:rPr>
        <w:lastRenderedPageBreak/>
        <w:t xml:space="preserve">by individuals and by government leaders </w:t>
      </w:r>
      <w:r w:rsidRPr="005C04BD">
        <w:rPr>
          <w:rFonts w:eastAsia="Fira Sans" w:cstheme="minorHAnsi"/>
          <w:lang w:val="en-GB"/>
        </w:rPr>
        <w:t>in health and climate change. This raises the question of whether greater engagement is contingent on the pandemic context.</w:t>
      </w:r>
    </w:p>
    <w:p w:rsidRPr="005C04BD" w:rsidR="00F55274" w:rsidP="00AB58B1" w:rsidRDefault="00F55274" w14:paraId="4B7C3A2F" w14:textId="0064ADDB">
      <w:pPr>
        <w:snapToGrid w:val="0"/>
        <w:spacing w:before="0" w:after="120"/>
        <w:rPr>
          <w:rFonts w:eastAsia="Fira Sans" w:cstheme="minorHAnsi"/>
          <w:lang w:val="en-GB"/>
        </w:rPr>
      </w:pPr>
      <w:r w:rsidRPr="005C04BD">
        <w:rPr>
          <w:rFonts w:eastAsia="Fira Sans" w:cstheme="minorHAnsi"/>
          <w:lang w:val="en-GB"/>
        </w:rPr>
        <w:t>While health-climate change engagement increased in 2021, there is greater engagement with health and climate change as separate issues, a pattern evident for individual Wikipedia users, government leaders at the UNGD and companies in the UNGC. Similarly, media and scientific engagement in climate change continues to outstrip engagement in health and climate change. Despite mounting evidence of the health toll of climate change, health and climate change have yet to be securely linked in the public, political and corporate domains that hold the key to climate action.</w:t>
      </w:r>
    </w:p>
    <w:p w:rsidRPr="005C04BD" w:rsidR="00F55274" w:rsidP="00AB58B1" w:rsidRDefault="00F55274" w14:paraId="77D0E8AC" w14:textId="77777777">
      <w:pPr>
        <w:snapToGrid w:val="0"/>
        <w:spacing w:before="0" w:after="120"/>
        <w:rPr>
          <w:rFonts w:eastAsia="Fira Sans" w:cstheme="minorHAnsi"/>
          <w:lang w:val="en-GB"/>
        </w:rPr>
      </w:pPr>
    </w:p>
    <w:p w:rsidRPr="005C04BD" w:rsidR="00F55274" w:rsidP="005206B4" w:rsidRDefault="00E773C6" w14:paraId="247B1941" w14:textId="13D1F843">
      <w:pPr>
        <w:pStyle w:val="Heading1"/>
        <w:rPr>
          <w:rFonts w:eastAsia="Fira Sans" w:cstheme="minorHAnsi"/>
          <w:color w:val="auto"/>
          <w:lang w:val="en-GB"/>
        </w:rPr>
      </w:pPr>
      <w:bookmarkStart w:name="_Toc109003483" w:id="312"/>
      <w:r w:rsidRPr="005C04BD">
        <w:rPr>
          <w:color w:val="auto"/>
          <w:lang w:val="en-GB"/>
        </w:rPr>
        <w:t>Conclusion:</w:t>
      </w:r>
      <w:r w:rsidRPr="005C04BD" w:rsidR="007A6EF1">
        <w:rPr>
          <w:color w:val="auto"/>
          <w:lang w:val="en-GB"/>
        </w:rPr>
        <w:t xml:space="preserve"> </w:t>
      </w:r>
      <w:r w:rsidRPr="005C04BD" w:rsidR="00A629BD">
        <w:rPr>
          <w:color w:val="auto"/>
          <w:lang w:val="en-GB"/>
        </w:rPr>
        <w:t>T</w:t>
      </w:r>
      <w:r w:rsidRPr="005C04BD">
        <w:rPr>
          <w:color w:val="auto"/>
          <w:lang w:val="en-GB"/>
        </w:rPr>
        <w:t xml:space="preserve">he 2022 Report of the </w:t>
      </w:r>
      <w:r w:rsidRPr="005C04BD" w:rsidR="005101B1">
        <w:rPr>
          <w:i/>
          <w:iCs/>
          <w:color w:val="auto"/>
          <w:lang w:val="en-GB"/>
        </w:rPr>
        <w:t>Lancet</w:t>
      </w:r>
      <w:r w:rsidRPr="005C04BD">
        <w:rPr>
          <w:color w:val="auto"/>
          <w:lang w:val="en-GB"/>
        </w:rPr>
        <w:t xml:space="preserve"> Countdown</w:t>
      </w:r>
      <w:bookmarkEnd w:id="312"/>
    </w:p>
    <w:p w:rsidRPr="00845781" w:rsidR="00E773C6" w:rsidP="0011440D" w:rsidRDefault="00E773C6" w14:paraId="7B7B1225" w14:textId="3D58DAB4">
      <w:pPr>
        <w:rPr>
          <w:rFonts w:cstheme="minorHAnsi"/>
          <w:lang w:val="en-GB"/>
        </w:rPr>
      </w:pPr>
      <w:r w:rsidRPr="005C04BD">
        <w:rPr>
          <w:rFonts w:cstheme="minorHAnsi"/>
          <w:lang w:val="en-GB"/>
        </w:rPr>
        <w:t xml:space="preserve">In its seventh iteration, the 2022 report of the </w:t>
      </w:r>
      <w:r w:rsidRPr="005C04BD" w:rsidR="005101B1">
        <w:rPr>
          <w:rFonts w:cstheme="minorHAnsi"/>
          <w:i/>
          <w:iCs/>
          <w:lang w:val="en-GB"/>
        </w:rPr>
        <w:t>Lancet</w:t>
      </w:r>
      <w:r w:rsidRPr="005C04BD">
        <w:rPr>
          <w:rFonts w:cstheme="minorHAnsi"/>
          <w:lang w:val="en-GB"/>
        </w:rPr>
        <w:t xml:space="preserve"> Countdown paints the </w:t>
      </w:r>
      <w:r w:rsidRPr="005C04BD" w:rsidR="00D0723C">
        <w:rPr>
          <w:rFonts w:cstheme="minorHAnsi"/>
          <w:lang w:val="en-GB"/>
        </w:rPr>
        <w:t xml:space="preserve">direst </w:t>
      </w:r>
      <w:r w:rsidRPr="005C04BD">
        <w:rPr>
          <w:rFonts w:cstheme="minorHAnsi"/>
          <w:lang w:val="en-GB"/>
        </w:rPr>
        <w:t>picture yet. At 1.1</w:t>
      </w:r>
      <w:r w:rsidRPr="005C04BD">
        <w:rPr>
          <w:rFonts w:eastAsiaTheme="minorEastAsia" w:cstheme="minorHAnsi"/>
          <w:lang w:val="en-GB"/>
        </w:rPr>
        <w:t>°</w:t>
      </w:r>
      <w:r w:rsidRPr="005C04BD">
        <w:rPr>
          <w:rFonts w:cstheme="minorHAnsi"/>
          <w:lang w:val="en-GB"/>
        </w:rPr>
        <w:t xml:space="preserve">C of </w:t>
      </w:r>
      <w:r w:rsidRPr="005C04BD" w:rsidR="00A629BD">
        <w:rPr>
          <w:rFonts w:cstheme="minorHAnsi"/>
          <w:lang w:val="en-GB"/>
        </w:rPr>
        <w:t>heating</w:t>
      </w:r>
      <w:r w:rsidRPr="005C04BD">
        <w:rPr>
          <w:rFonts w:cstheme="minorHAnsi"/>
          <w:lang w:val="en-GB"/>
        </w:rPr>
        <w:t>,</w:t>
      </w:r>
      <w:r w:rsidRPr="00340CBA">
        <w:rPr>
          <w:rFonts w:cstheme="minorHAnsi"/>
          <w:lang w:val="en-GB"/>
        </w:rPr>
        <w:fldChar w:fldCharType="begin"/>
      </w:r>
      <w:r w:rsidRPr="005C04BD" w:rsidR="00937A84">
        <w:rPr>
          <w:rFonts w:cstheme="minorHAnsi"/>
          <w:lang w:val="en-GB"/>
        </w:rPr>
        <w:instrText xml:space="preserve"> ADDIN EN.CITE &lt;EndNote&gt;&lt;Cite&gt;&lt;Author&gt;Masson-Delmotte&lt;/Author&gt;&lt;Year&gt;2021&lt;/Year&gt;&lt;RecNum&gt;1&lt;/RecNum&gt;&lt;DisplayText&gt;&lt;style face="superscript"&gt;74&lt;/style&gt;&lt;/DisplayText&gt;&lt;record&gt;&lt;rec-number&gt;1&lt;/rec-number&gt;&lt;foreign-keys&gt;&lt;key app="EN" db-id="ae9vs5vebz9xw5esxd65a5a8xavxxvf5expa" timestamp="1650637720"&gt;1&lt;/key&gt;&lt;/foreign-keys&gt;&lt;ref-type name="Report"&gt;27&lt;/ref-type&gt;&lt;contributors&gt;&lt;authors&gt;&lt;author&gt;Masson-Delmotte, V., P. Zhai, A. Pirani, S.L. Connors, C. Péan, S. Berger, N. Caud, Y. Chen, L. Goldfarb, M.I. Gomis, M. Huang, K. Leitzell, E. Lonnoy, J.B.R. Matthews, T.K. Maycock, T. Waterfield, O. Yelekçi, R. Yu, and B. Zhou&lt;/author&gt;&lt;/authors&gt;&lt;tertiary-authors&gt;&lt;author&gt;Cambridge University Press&lt;/author&gt;&lt;/tertiary-authors&gt;&lt;/contributors&gt;&lt;titles&gt;&lt;title&gt;IPCC, 2021: Climate Change 2021: The Physical Science Basis. Contribution of Working Group I to the Sixth Assessment Report of the Intergovernmental Panel on Climate Change&lt;/title&gt;&lt;/titles&gt;&lt;dates&gt;&lt;year&gt;2021&lt;/year&gt;&lt;/dates&gt;&lt;urls&gt;&lt;/urls&gt;&lt;/record&gt;&lt;/Cite&gt;&lt;/EndNote&gt;</w:instrText>
      </w:r>
      <w:r w:rsidRPr="00340CBA">
        <w:rPr>
          <w:rFonts w:cstheme="minorHAnsi"/>
          <w:lang w:val="en-GB"/>
        </w:rPr>
        <w:fldChar w:fldCharType="separate"/>
      </w:r>
      <w:r w:rsidRPr="00340CBA" w:rsidR="00937A84">
        <w:rPr>
          <w:rFonts w:cstheme="minorHAnsi"/>
          <w:noProof/>
          <w:vertAlign w:val="superscript"/>
          <w:lang w:val="en-GB"/>
        </w:rPr>
        <w:t>74</w:t>
      </w:r>
      <w:r w:rsidRPr="00340CBA">
        <w:rPr>
          <w:rFonts w:cstheme="minorHAnsi"/>
          <w:lang w:val="en-GB"/>
        </w:rPr>
        <w:fldChar w:fldCharType="end"/>
      </w:r>
      <w:r w:rsidRPr="00945425">
        <w:rPr>
          <w:rFonts w:cstheme="minorHAnsi"/>
          <w:lang w:val="en-GB"/>
        </w:rPr>
        <w:t xml:space="preserve"> climate change is increasingly undermining every pillar of good health, and compounding the health impacts of the ongoing COVID-19 pandemic and geopolitical conflicts. </w:t>
      </w:r>
    </w:p>
    <w:p w:rsidRPr="00845781" w:rsidR="00E773C6" w:rsidP="0011440D" w:rsidRDefault="00536E6B" w14:paraId="3B7409BB" w14:textId="35502290">
      <w:pPr>
        <w:rPr>
          <w:rFonts w:cstheme="minorHAnsi"/>
          <w:lang w:val="en-GB"/>
        </w:rPr>
      </w:pPr>
      <w:r w:rsidRPr="005C04BD">
        <w:rPr>
          <w:rFonts w:cstheme="minorHAnsi"/>
          <w:lang w:val="en-GB"/>
        </w:rPr>
        <w:t>The health harms</w:t>
      </w:r>
      <w:r w:rsidRPr="005C04BD" w:rsidR="001C35D3">
        <w:rPr>
          <w:rFonts w:cstheme="minorHAnsi"/>
          <w:lang w:val="en-GB"/>
        </w:rPr>
        <w:t xml:space="preserve"> from e</w:t>
      </w:r>
      <w:r w:rsidRPr="005C04BD" w:rsidR="00E773C6">
        <w:rPr>
          <w:rFonts w:cstheme="minorHAnsi"/>
          <w:lang w:val="en-GB"/>
        </w:rPr>
        <w:t>xtreme heat</w:t>
      </w:r>
      <w:r w:rsidRPr="005C04BD" w:rsidR="001C35D3">
        <w:rPr>
          <w:rFonts w:cstheme="minorHAnsi"/>
          <w:lang w:val="en-GB"/>
        </w:rPr>
        <w:t xml:space="preserve"> exposure </w:t>
      </w:r>
      <w:r w:rsidRPr="005C04BD">
        <w:rPr>
          <w:rFonts w:cstheme="minorHAnsi"/>
          <w:lang w:val="en-GB"/>
        </w:rPr>
        <w:t>are</w:t>
      </w:r>
      <w:r w:rsidRPr="005C04BD" w:rsidR="001C35D3">
        <w:rPr>
          <w:rFonts w:cstheme="minorHAnsi"/>
          <w:lang w:val="en-GB"/>
        </w:rPr>
        <w:t xml:space="preserve"> rising, affecting mental health, undermining </w:t>
      </w:r>
      <w:r w:rsidRPr="005C04BD" w:rsidR="00E773C6">
        <w:rPr>
          <w:rFonts w:cstheme="minorHAnsi"/>
          <w:lang w:val="en-GB"/>
        </w:rPr>
        <w:t xml:space="preserve">the capacity to work and exercise, and resulting in </w:t>
      </w:r>
      <w:r w:rsidRPr="005C04BD" w:rsidR="00F603BE">
        <w:rPr>
          <w:rFonts w:cstheme="minorHAnsi"/>
          <w:lang w:val="en-GB"/>
        </w:rPr>
        <w:t xml:space="preserve">annual heat-related </w:t>
      </w:r>
      <w:r w:rsidRPr="005C04BD" w:rsidR="00E773C6">
        <w:rPr>
          <w:rFonts w:cstheme="minorHAnsi"/>
          <w:lang w:val="en-GB"/>
        </w:rPr>
        <w:t xml:space="preserve">deaths </w:t>
      </w:r>
      <w:r w:rsidRPr="005C04BD" w:rsidR="001C35D3">
        <w:rPr>
          <w:rFonts w:cstheme="minorHAnsi"/>
          <w:lang w:val="en-GB"/>
        </w:rPr>
        <w:t>in</w:t>
      </w:r>
      <w:r w:rsidRPr="005C04BD" w:rsidR="00E773C6">
        <w:rPr>
          <w:rFonts w:cstheme="minorHAnsi"/>
          <w:lang w:val="en-GB"/>
        </w:rPr>
        <w:t xml:space="preserve"> people over 65</w:t>
      </w:r>
      <w:r w:rsidRPr="005C04BD" w:rsidR="00A629BD">
        <w:rPr>
          <w:rFonts w:cstheme="minorHAnsi"/>
          <w:lang w:val="en-GB"/>
        </w:rPr>
        <w:t xml:space="preserve"> </w:t>
      </w:r>
      <w:r w:rsidRPr="005C04BD" w:rsidR="00F603BE">
        <w:rPr>
          <w:rFonts w:cstheme="minorHAnsi"/>
          <w:lang w:val="en-GB"/>
        </w:rPr>
        <w:t>increasing by 68% from 2000-2004 to 2017-2021</w:t>
      </w:r>
      <w:r w:rsidRPr="005C04BD" w:rsidR="00A629BD">
        <w:rPr>
          <w:rFonts w:cstheme="minorHAnsi"/>
          <w:lang w:val="en-GB"/>
        </w:rPr>
        <w:t xml:space="preserve"> </w:t>
      </w:r>
      <w:r w:rsidRPr="005C04BD" w:rsidR="00E773C6">
        <w:rPr>
          <w:rFonts w:cstheme="minorHAnsi"/>
          <w:lang w:val="en-GB"/>
        </w:rPr>
        <w:t>(indicators 1.1.1-1.1.5).</w:t>
      </w:r>
      <w:r w:rsidRPr="005C04BD" w:rsidR="00782F97">
        <w:rPr>
          <w:rFonts w:cstheme="minorHAnsi"/>
          <w:lang w:val="en-GB"/>
        </w:rPr>
        <w:t xml:space="preserve"> Increasingly extreme weather is affecting </w:t>
      </w:r>
      <w:r w:rsidRPr="005C04BD" w:rsidR="00782F97">
        <w:rPr>
          <w:rFonts w:cstheme="minorHAnsi"/>
          <w:shd w:val="clear" w:color="auto" w:fill="FFFFFF"/>
          <w:lang w:val="en-GB"/>
        </w:rPr>
        <w:t>physical and mental health directly and indirectly, with economic losses particularly overburdening low HDI countries, where they are mostly uninsured (indicators 1.2.1–1.2.3 and 4.1.1).</w:t>
      </w:r>
      <w:r w:rsidRPr="005C04BD" w:rsidR="00E773C6">
        <w:rPr>
          <w:rFonts w:cstheme="minorHAnsi"/>
          <w:lang w:val="en-GB"/>
        </w:rPr>
        <w:t xml:space="preserve"> </w:t>
      </w:r>
      <w:r w:rsidRPr="005C04BD" w:rsidR="001C35D3">
        <w:rPr>
          <w:rFonts w:cstheme="minorHAnsi"/>
          <w:shd w:val="clear" w:color="auto" w:fill="FFFFFF"/>
          <w:lang w:val="en-GB"/>
        </w:rPr>
        <w:t>T</w:t>
      </w:r>
      <w:r w:rsidRPr="005C04BD" w:rsidR="00E773C6">
        <w:rPr>
          <w:rFonts w:cstheme="minorHAnsi"/>
          <w:shd w:val="clear" w:color="auto" w:fill="FFFFFF"/>
          <w:lang w:val="en-GB"/>
        </w:rPr>
        <w:t xml:space="preserve">he changing </w:t>
      </w:r>
      <w:r w:rsidRPr="005C04BD" w:rsidR="00782F97">
        <w:rPr>
          <w:rFonts w:cstheme="minorHAnsi"/>
          <w:shd w:val="clear" w:color="auto" w:fill="FFFFFF"/>
          <w:lang w:val="en-GB"/>
        </w:rPr>
        <w:t>climate is</w:t>
      </w:r>
      <w:r w:rsidRPr="005C04BD" w:rsidR="00E773C6">
        <w:rPr>
          <w:rFonts w:eastAsiaTheme="minorEastAsia" w:cstheme="minorHAnsi"/>
          <w:lang w:val="en-GB"/>
        </w:rPr>
        <w:t xml:space="preserve"> </w:t>
      </w:r>
      <w:r w:rsidRPr="005C04BD" w:rsidR="00E773C6">
        <w:rPr>
          <w:rFonts w:cstheme="minorHAnsi"/>
          <w:shd w:val="clear" w:color="auto" w:fill="FFFFFF"/>
          <w:lang w:val="en-GB"/>
        </w:rPr>
        <w:t>exacerbating the risk of infectious disease outbreaks</w:t>
      </w:r>
      <w:r w:rsidRPr="005C04BD" w:rsidR="00E773C6">
        <w:rPr>
          <w:rFonts w:eastAsiaTheme="minorEastAsia" w:cstheme="minorHAnsi"/>
          <w:lang w:val="en-GB"/>
        </w:rPr>
        <w:t xml:space="preserve"> </w:t>
      </w:r>
      <w:r w:rsidRPr="005C04BD" w:rsidR="00E773C6">
        <w:rPr>
          <w:rFonts w:cstheme="minorHAnsi"/>
          <w:shd w:val="clear" w:color="auto" w:fill="FFFFFF"/>
          <w:lang w:val="en-GB"/>
        </w:rPr>
        <w:t xml:space="preserve">(indicator 1.3), and </w:t>
      </w:r>
      <w:r w:rsidRPr="005C04BD" w:rsidR="00F651B4">
        <w:rPr>
          <w:rFonts w:cstheme="minorHAnsi"/>
          <w:shd w:val="clear" w:color="auto" w:fill="FFFFFF"/>
          <w:lang w:val="en-GB"/>
        </w:rPr>
        <w:t xml:space="preserve">threatening </w:t>
      </w:r>
      <w:r w:rsidRPr="005C04BD" w:rsidR="00E773C6">
        <w:rPr>
          <w:rFonts w:cstheme="minorHAnsi"/>
          <w:shd w:val="clear" w:color="auto" w:fill="FFFFFF"/>
          <w:lang w:val="en-GB"/>
        </w:rPr>
        <w:t>global food security</w:t>
      </w:r>
      <w:r w:rsidRPr="005C04BD" w:rsidR="00E773C6">
        <w:rPr>
          <w:rFonts w:cstheme="minorHAnsi"/>
          <w:lang w:val="en-GB"/>
        </w:rPr>
        <w:t xml:space="preserve"> (Panel </w:t>
      </w:r>
      <w:r w:rsidR="00C34939">
        <w:rPr>
          <w:rFonts w:cstheme="minorHAnsi"/>
          <w:lang w:val="en-GB"/>
        </w:rPr>
        <w:t>4</w:t>
      </w:r>
      <w:r w:rsidRPr="005C04BD" w:rsidR="00E773C6">
        <w:rPr>
          <w:rFonts w:cstheme="minorHAnsi"/>
          <w:lang w:val="en-GB"/>
        </w:rPr>
        <w:t>)</w:t>
      </w:r>
      <w:r w:rsidRPr="005C04BD" w:rsidR="00E773C6">
        <w:rPr>
          <w:rFonts w:cstheme="minorHAnsi"/>
          <w:shd w:val="clear" w:color="auto" w:fill="FFFFFF"/>
          <w:lang w:val="en-GB"/>
        </w:rPr>
        <w:t>, with</w:t>
      </w:r>
      <w:r w:rsidRPr="005C04BD" w:rsidR="00E773C6">
        <w:rPr>
          <w:rFonts w:cstheme="minorHAnsi"/>
          <w:lang w:val="en-GB"/>
        </w:rPr>
        <w:t xml:space="preserve"> heatwave days associated with 98 million </w:t>
      </w:r>
      <w:r w:rsidRPr="005C04BD" w:rsidR="00782F97">
        <w:rPr>
          <w:rFonts w:cstheme="minorHAnsi"/>
          <w:lang w:val="en-GB"/>
        </w:rPr>
        <w:t xml:space="preserve">more </w:t>
      </w:r>
      <w:r w:rsidRPr="005C04BD" w:rsidR="00E773C6">
        <w:rPr>
          <w:rFonts w:cstheme="minorHAnsi"/>
          <w:lang w:val="en-GB"/>
        </w:rPr>
        <w:t xml:space="preserve">food insecure people in </w:t>
      </w:r>
      <w:r w:rsidRPr="005C04BD" w:rsidR="00F651B4">
        <w:rPr>
          <w:rFonts w:cstheme="minorHAnsi"/>
          <w:lang w:val="en-GB"/>
        </w:rPr>
        <w:t>2020</w:t>
      </w:r>
      <w:r w:rsidRPr="00770E72" w:rsidR="00782F97">
        <w:rPr>
          <w:lang w:val="en-GB"/>
        </w:rPr>
        <w:t xml:space="preserve"> </w:t>
      </w:r>
      <w:r w:rsidRPr="00945425" w:rsidR="00782F97">
        <w:rPr>
          <w:rFonts w:cstheme="minorHAnsi"/>
          <w:lang w:val="en-GB"/>
        </w:rPr>
        <w:t>than in 1981–2010</w:t>
      </w:r>
      <w:r w:rsidRPr="00340CBA" w:rsidR="00F651B4">
        <w:rPr>
          <w:rFonts w:eastAsiaTheme="minorEastAsia" w:cstheme="minorHAnsi"/>
          <w:lang w:val="en-GB"/>
        </w:rPr>
        <w:t xml:space="preserve"> </w:t>
      </w:r>
      <w:r w:rsidRPr="00605629" w:rsidR="00E773C6">
        <w:rPr>
          <w:rFonts w:eastAsiaTheme="minorEastAsia" w:cstheme="minorHAnsi"/>
          <w:lang w:val="en-GB"/>
        </w:rPr>
        <w:t>(indicator 1.4)</w:t>
      </w:r>
      <w:r w:rsidRPr="00605629" w:rsidR="001C35D3">
        <w:rPr>
          <w:rFonts w:eastAsiaTheme="minorEastAsia" w:cstheme="minorHAnsi"/>
          <w:lang w:val="en-GB"/>
        </w:rPr>
        <w:t>.</w:t>
      </w:r>
    </w:p>
    <w:p w:rsidRPr="005C04BD" w:rsidR="009479E3" w:rsidP="005E6D1F" w:rsidRDefault="009479E3" w14:paraId="0F6E4495" w14:textId="736F2E8C">
      <w:pPr>
        <w:rPr>
          <w:rFonts w:eastAsiaTheme="minorEastAsia" w:cstheme="minorHAnsi"/>
          <w:lang w:val="en-GB"/>
        </w:rPr>
      </w:pPr>
      <w:r w:rsidRPr="00845781">
        <w:rPr>
          <w:rFonts w:cstheme="minorHAnsi"/>
          <w:lang w:val="en-GB"/>
        </w:rPr>
        <w:t xml:space="preserve">These health impacts </w:t>
      </w:r>
      <w:r w:rsidRPr="00845781" w:rsidR="00782F97">
        <w:rPr>
          <w:rFonts w:cstheme="minorHAnsi"/>
          <w:lang w:val="en-GB"/>
        </w:rPr>
        <w:t xml:space="preserve">add </w:t>
      </w:r>
      <w:r w:rsidRPr="00C34939" w:rsidR="00387050">
        <w:rPr>
          <w:rFonts w:cstheme="minorHAnsi"/>
          <w:lang w:val="en-GB"/>
        </w:rPr>
        <w:t>further pressure on overwhelmed</w:t>
      </w:r>
      <w:r w:rsidRPr="00C34939">
        <w:rPr>
          <w:rFonts w:cstheme="minorHAnsi"/>
          <w:lang w:val="en-GB"/>
        </w:rPr>
        <w:t xml:space="preserve"> health systems</w:t>
      </w:r>
      <w:r w:rsidRPr="00C34939" w:rsidR="00D50157">
        <w:rPr>
          <w:rFonts w:cstheme="minorHAnsi"/>
          <w:lang w:val="en-GB"/>
        </w:rPr>
        <w:t xml:space="preserve"> (panel </w:t>
      </w:r>
      <w:r w:rsidR="00C34939">
        <w:rPr>
          <w:rFonts w:cstheme="minorHAnsi"/>
          <w:lang w:val="en-GB"/>
        </w:rPr>
        <w:t>6</w:t>
      </w:r>
      <w:r w:rsidRPr="00C34939" w:rsidR="00D50157">
        <w:rPr>
          <w:rFonts w:cstheme="minorHAnsi"/>
          <w:lang w:val="en-GB"/>
        </w:rPr>
        <w:t>)</w:t>
      </w:r>
      <w:r w:rsidRPr="00C34939">
        <w:rPr>
          <w:rFonts w:cstheme="minorHAnsi"/>
          <w:lang w:val="en-GB"/>
        </w:rPr>
        <w:t xml:space="preserve">. </w:t>
      </w:r>
      <w:r w:rsidRPr="00C34939">
        <w:rPr>
          <w:rFonts w:eastAsiaTheme="minorEastAsia" w:cstheme="minorHAnsi"/>
          <w:lang w:val="en-GB"/>
        </w:rPr>
        <w:t xml:space="preserve">With a further 0.4°C temperature rise </w:t>
      </w:r>
      <w:r w:rsidRPr="005C04BD" w:rsidR="00CD2E15">
        <w:rPr>
          <w:rFonts w:eastAsiaTheme="minorEastAsia" w:cstheme="minorHAnsi"/>
          <w:lang w:val="en-GB"/>
        </w:rPr>
        <w:t>probably</w:t>
      </w:r>
      <w:r w:rsidRPr="005C04BD">
        <w:rPr>
          <w:rFonts w:eastAsiaTheme="minorEastAsia" w:cstheme="minorHAnsi"/>
          <w:lang w:val="en-GB"/>
        </w:rPr>
        <w:t xml:space="preserve"> unavoidable, accelerated adaptation is </w:t>
      </w:r>
      <w:r w:rsidRPr="005C04BD" w:rsidR="000C5B74">
        <w:rPr>
          <w:rFonts w:eastAsiaTheme="minorEastAsia" w:cstheme="minorHAnsi"/>
          <w:lang w:val="en-GB"/>
        </w:rPr>
        <w:t>more</w:t>
      </w:r>
      <w:r w:rsidRPr="005C04BD">
        <w:rPr>
          <w:rFonts w:eastAsiaTheme="minorEastAsia" w:cstheme="minorHAnsi"/>
          <w:lang w:val="en-GB"/>
        </w:rPr>
        <w:t xml:space="preserve"> urgent </w:t>
      </w:r>
      <w:r w:rsidRPr="005C04BD" w:rsidR="000C5B74">
        <w:rPr>
          <w:rFonts w:eastAsiaTheme="minorEastAsia" w:cstheme="minorHAnsi"/>
          <w:lang w:val="en-GB"/>
        </w:rPr>
        <w:t xml:space="preserve">than </w:t>
      </w:r>
      <w:r w:rsidRPr="005C04BD">
        <w:rPr>
          <w:rFonts w:eastAsiaTheme="minorEastAsia" w:cstheme="minorHAnsi"/>
          <w:lang w:val="en-GB"/>
        </w:rPr>
        <w:lastRenderedPageBreak/>
        <w:t>ever. Yet</w:t>
      </w:r>
      <w:r w:rsidRPr="005C04BD" w:rsidR="000C5B74">
        <w:rPr>
          <w:rFonts w:eastAsiaTheme="minorEastAsia" w:cstheme="minorHAnsi"/>
          <w:lang w:val="en-GB"/>
        </w:rPr>
        <w:t>,</w:t>
      </w:r>
      <w:r w:rsidRPr="005C04BD">
        <w:rPr>
          <w:rFonts w:eastAsiaTheme="minorEastAsia" w:cstheme="minorHAnsi"/>
          <w:lang w:val="en-GB"/>
        </w:rPr>
        <w:t xml:space="preserve"> national and city authorities are</w:t>
      </w:r>
      <w:r w:rsidRPr="005C04BD" w:rsidR="00387050">
        <w:rPr>
          <w:rFonts w:eastAsiaTheme="minorEastAsia" w:cstheme="minorHAnsi"/>
          <w:lang w:val="en-GB"/>
        </w:rPr>
        <w:t xml:space="preserve"> not</w:t>
      </w:r>
      <w:r w:rsidRPr="005C04BD">
        <w:rPr>
          <w:rFonts w:eastAsiaTheme="minorEastAsia" w:cstheme="minorHAnsi"/>
          <w:lang w:val="en-GB"/>
        </w:rPr>
        <w:t xml:space="preserve"> acting fast enough, while </w:t>
      </w:r>
      <w:r w:rsidRPr="005C04BD" w:rsidR="00782F97">
        <w:rPr>
          <w:rFonts w:eastAsiaTheme="minorEastAsia" w:cstheme="minorHAnsi"/>
          <w:lang w:val="en-GB"/>
        </w:rPr>
        <w:t xml:space="preserve">adaptation </w:t>
      </w:r>
      <w:r w:rsidRPr="005C04BD">
        <w:rPr>
          <w:rFonts w:eastAsiaTheme="minorEastAsia" w:cstheme="minorHAnsi"/>
          <w:lang w:val="en-GB"/>
        </w:rPr>
        <w:t xml:space="preserve">funding remains grossly insufficient (indicators 2.1.1, 2.1.2 and 2.2.4). The increased use of air conditioning and </w:t>
      </w:r>
      <w:r w:rsidRPr="005C04BD" w:rsidR="00387050">
        <w:rPr>
          <w:rFonts w:eastAsiaTheme="minorEastAsia" w:cstheme="minorHAnsi"/>
          <w:lang w:val="en-GB"/>
        </w:rPr>
        <w:t>scant</w:t>
      </w:r>
      <w:r w:rsidRPr="005C04BD">
        <w:rPr>
          <w:rFonts w:eastAsiaTheme="minorEastAsia" w:cstheme="minorHAnsi"/>
          <w:lang w:val="en-GB"/>
        </w:rPr>
        <w:t xml:space="preserve"> adoption of nature-based solutions (indicators 2.2.2-2.2.3) reflect a drift towards unplanned, maladaptive responses. Concerningly, and at least partly </w:t>
      </w:r>
      <w:r w:rsidRPr="005C04BD" w:rsidR="00F651B4">
        <w:rPr>
          <w:rFonts w:eastAsiaTheme="minorEastAsia" w:cstheme="minorHAnsi"/>
          <w:lang w:val="en-GB"/>
        </w:rPr>
        <w:t>fuelled</w:t>
      </w:r>
      <w:r w:rsidRPr="005C04BD">
        <w:rPr>
          <w:rFonts w:eastAsiaTheme="minorEastAsia" w:cstheme="minorHAnsi"/>
          <w:lang w:val="en-GB"/>
        </w:rPr>
        <w:t xml:space="preserve"> by </w:t>
      </w:r>
      <w:r w:rsidRPr="005C04BD" w:rsidR="00782F97">
        <w:rPr>
          <w:rFonts w:eastAsiaTheme="minorEastAsia" w:cstheme="minorHAnsi"/>
          <w:lang w:val="en-GB"/>
        </w:rPr>
        <w:t xml:space="preserve">wealthier countries’ </w:t>
      </w:r>
      <w:r w:rsidRPr="005C04BD">
        <w:rPr>
          <w:rFonts w:eastAsiaTheme="minorEastAsia" w:cstheme="minorHAnsi"/>
          <w:lang w:val="en-GB"/>
        </w:rPr>
        <w:t xml:space="preserve">failure to meet climate finance goals (panel </w:t>
      </w:r>
      <w:r w:rsidR="00C34939">
        <w:rPr>
          <w:rFonts w:eastAsiaTheme="minorEastAsia" w:cstheme="minorHAnsi"/>
          <w:lang w:val="en-GB"/>
        </w:rPr>
        <w:t>7</w:t>
      </w:r>
      <w:r w:rsidRPr="005C04BD">
        <w:rPr>
          <w:rFonts w:eastAsiaTheme="minorEastAsia" w:cstheme="minorHAnsi"/>
          <w:lang w:val="en-GB"/>
        </w:rPr>
        <w:t xml:space="preserve">), </w:t>
      </w:r>
      <w:r w:rsidRPr="005C04BD" w:rsidR="00782F97">
        <w:rPr>
          <w:rFonts w:eastAsiaTheme="minorEastAsia" w:cstheme="minorHAnsi"/>
          <w:lang w:val="en-GB"/>
        </w:rPr>
        <w:t>the adaptation response often lags behind in</w:t>
      </w:r>
      <w:r w:rsidRPr="005C04BD" w:rsidDel="00782F97" w:rsidR="00782F97">
        <w:rPr>
          <w:rFonts w:eastAsiaTheme="minorEastAsia" w:cstheme="minorHAnsi"/>
          <w:lang w:val="en-GB"/>
        </w:rPr>
        <w:t xml:space="preserve"> </w:t>
      </w:r>
      <w:r w:rsidRPr="005C04BD">
        <w:rPr>
          <w:rFonts w:eastAsiaTheme="minorEastAsia" w:cstheme="minorHAnsi"/>
          <w:lang w:val="en-GB"/>
        </w:rPr>
        <w:t>low HDI countries, exacerbating their vulnerability to a climate crisis largely not of their making.</w:t>
      </w:r>
      <w:r w:rsidRPr="005C04BD" w:rsidR="00934F87">
        <w:rPr>
          <w:rFonts w:eastAsiaTheme="minorEastAsia" w:cstheme="minorHAnsi"/>
          <w:lang w:val="en-GB"/>
        </w:rPr>
        <w:t xml:space="preserve"> </w:t>
      </w:r>
    </w:p>
    <w:p w:rsidRPr="005C04BD" w:rsidR="007E7949" w:rsidRDefault="00E773C6" w14:paraId="4B466E94" w14:textId="1DEC96EA">
      <w:pPr>
        <w:rPr>
          <w:rFonts w:eastAsiaTheme="minorEastAsia" w:cstheme="minorHAnsi"/>
          <w:lang w:val="en-GB"/>
        </w:rPr>
      </w:pPr>
      <w:r w:rsidRPr="005C04BD">
        <w:rPr>
          <w:rFonts w:cstheme="minorHAnsi"/>
          <w:lang w:val="en-GB"/>
        </w:rPr>
        <w:t>Despite the</w:t>
      </w:r>
      <w:r w:rsidRPr="005C04BD" w:rsidR="007F395A">
        <w:rPr>
          <w:rFonts w:cstheme="minorHAnsi"/>
          <w:lang w:val="en-GB"/>
        </w:rPr>
        <w:t>se</w:t>
      </w:r>
      <w:r w:rsidRPr="005C04BD">
        <w:rPr>
          <w:rFonts w:cstheme="minorHAnsi"/>
          <w:lang w:val="en-GB"/>
        </w:rPr>
        <w:t xml:space="preserve"> profound </w:t>
      </w:r>
      <w:r w:rsidRPr="005C04BD">
        <w:rPr>
          <w:rFonts w:eastAsiaTheme="minorEastAsia" w:cstheme="minorHAnsi"/>
          <w:lang w:val="en-GB"/>
        </w:rPr>
        <w:t>health i</w:t>
      </w:r>
      <w:r w:rsidRPr="005C04BD" w:rsidR="007F395A">
        <w:rPr>
          <w:rFonts w:eastAsiaTheme="minorEastAsia" w:cstheme="minorHAnsi"/>
          <w:lang w:val="en-GB"/>
        </w:rPr>
        <w:t>mpacts,</w:t>
      </w:r>
      <w:r w:rsidRPr="005C04BD">
        <w:rPr>
          <w:rFonts w:eastAsiaTheme="minorEastAsia" w:cstheme="minorHAnsi"/>
          <w:lang w:val="en-GB"/>
        </w:rPr>
        <w:t xml:space="preserve"> mitigation efforts remain</w:t>
      </w:r>
      <w:r w:rsidRPr="005C04BD" w:rsidR="00387050">
        <w:rPr>
          <w:rFonts w:eastAsiaTheme="minorEastAsia" w:cstheme="minorHAnsi"/>
          <w:lang w:val="en-GB"/>
        </w:rPr>
        <w:t xml:space="preserve"> inadequate </w:t>
      </w:r>
      <w:r w:rsidRPr="005C04BD">
        <w:rPr>
          <w:rFonts w:eastAsiaTheme="minorEastAsia" w:cstheme="minorHAnsi"/>
          <w:lang w:val="en-GB"/>
        </w:rPr>
        <w:t>to avert catastrophic temperature rise.</w:t>
      </w:r>
      <w:r w:rsidRPr="00340CBA">
        <w:rPr>
          <w:rFonts w:cstheme="minorHAnsi"/>
          <w:lang w:val="en-GB"/>
        </w:rPr>
        <w:fldChar w:fldCharType="begin"/>
      </w:r>
      <w:r w:rsidRPr="005C04BD" w:rsidR="00F4094E">
        <w:rPr>
          <w:rFonts w:cstheme="minorHAnsi"/>
          <w:lang w:val="en-GB"/>
        </w:rPr>
        <w:instrText xml:space="preserve"> ADDIN EN.CITE &lt;EndNote&gt;&lt;Cite&gt;&lt;Author&gt;P.R. Shukla&lt;/Author&gt;&lt;Year&gt;2022&lt;/Year&gt;&lt;RecNum&gt;5&lt;/RecNum&gt;&lt;DisplayText&gt;&lt;style face="superscript"&gt;8&lt;/style&gt;&lt;/DisplayText&gt;&lt;record&gt;&lt;rec-number&gt;5&lt;/rec-number&gt;&lt;foreign-keys&gt;&lt;key app="EN" db-id="ae9vs5vebz9xw5esxd65a5a8xavxxvf5expa" timestamp="1650637720"&gt;5&lt;/key&gt;&lt;/foreign-keys&gt;&lt;ref-type name="Report"&gt;27&lt;/ref-type&gt;&lt;contributors&gt;&lt;authors&gt;&lt;author&gt;P.R. Shukla, J. Skea, R. Slade, A. Al Khourdajie, R. van Diemen, D. McCollum, M. Pathak, S. Some, P. Vyas, R. Fradera, M. Belkacemi, A. Hasija, G. Lisboa, S. Luz, J. Malley&lt;/author&gt;&lt;/authors&gt;&lt;tertiary-authors&gt;&lt;author&gt;IPCC&lt;/author&gt;&lt;/tertiary-authors&gt;&lt;/contributors&gt;&lt;titles&gt;&lt;title&gt;IPCC, 2022: Climate Change 2022: Mitigation of Climate Change. Contribution of Working Group III to the Sixth Assessment Report of the Intergovernmental Panel on Climate Change&lt;/title&gt;&lt;/titles&gt;&lt;dates&gt;&lt;year&gt;2022&lt;/year&gt;&lt;/dates&gt;&lt;pub-location&gt;Cambridge, UK and New York, NY, USA&lt;/pub-location&gt;&lt;urls&gt;&lt;/urls&gt;&lt;electronic-resource-num&gt;10.1017/9781009157926.001&lt;/electronic-resource-num&gt;&lt;/record&gt;&lt;/Cite&gt;&lt;/EndNote&gt;</w:instrText>
      </w:r>
      <w:r w:rsidRPr="00340CBA">
        <w:rPr>
          <w:rFonts w:cstheme="minorHAnsi"/>
          <w:lang w:val="en-GB"/>
        </w:rPr>
        <w:fldChar w:fldCharType="separate"/>
      </w:r>
      <w:r w:rsidRPr="00340CBA" w:rsidR="00F4094E">
        <w:rPr>
          <w:rFonts w:cstheme="minorHAnsi"/>
          <w:noProof/>
          <w:vertAlign w:val="superscript"/>
          <w:lang w:val="en-GB"/>
        </w:rPr>
        <w:t>8</w:t>
      </w:r>
      <w:r w:rsidRPr="00340CBA">
        <w:rPr>
          <w:rFonts w:cstheme="minorHAnsi"/>
          <w:lang w:val="en-GB"/>
        </w:rPr>
        <w:fldChar w:fldCharType="end"/>
      </w:r>
      <w:r w:rsidRPr="00945425">
        <w:rPr>
          <w:rFonts w:cstheme="minorHAnsi"/>
          <w:lang w:val="en-GB"/>
        </w:rPr>
        <w:t xml:space="preserve"> CO</w:t>
      </w:r>
      <w:r w:rsidRPr="00340CBA">
        <w:rPr>
          <w:rFonts w:cstheme="minorHAnsi"/>
          <w:vertAlign w:val="subscript"/>
          <w:lang w:val="en-GB"/>
        </w:rPr>
        <w:t>2</w:t>
      </w:r>
      <w:r w:rsidRPr="00605629">
        <w:rPr>
          <w:rFonts w:cstheme="minorHAnsi"/>
          <w:lang w:val="en-GB"/>
        </w:rPr>
        <w:t xml:space="preserve"> emissions from fuel combustion </w:t>
      </w:r>
      <w:r w:rsidRPr="00605629" w:rsidR="007F395A">
        <w:rPr>
          <w:rFonts w:cstheme="minorHAnsi"/>
          <w:lang w:val="en-GB"/>
        </w:rPr>
        <w:t>grew</w:t>
      </w:r>
      <w:r w:rsidRPr="00845781">
        <w:rPr>
          <w:rFonts w:cstheme="minorHAnsi"/>
          <w:lang w:val="en-GB"/>
        </w:rPr>
        <w:t xml:space="preserve"> 4</w:t>
      </w:r>
      <w:r w:rsidRPr="00845781" w:rsidR="00DB34D5">
        <w:rPr>
          <w:rFonts w:cstheme="minorHAnsi"/>
          <w:lang w:val="en-GB"/>
        </w:rPr>
        <w:t>.</w:t>
      </w:r>
      <w:r w:rsidRPr="00845781">
        <w:rPr>
          <w:rFonts w:cstheme="minorHAnsi"/>
          <w:lang w:val="en-GB"/>
        </w:rPr>
        <w:t>8% in 2021</w:t>
      </w:r>
      <w:r w:rsidRPr="00C34939" w:rsidR="00BE6E60">
        <w:rPr>
          <w:rFonts w:cstheme="minorHAnsi"/>
          <w:lang w:val="en-GB"/>
        </w:rPr>
        <w:t xml:space="preserve"> </w:t>
      </w:r>
      <w:r w:rsidRPr="00C34939">
        <w:rPr>
          <w:rFonts w:eastAsiaTheme="minorEastAsia" w:cstheme="minorHAnsi"/>
          <w:lang w:val="en-GB"/>
        </w:rPr>
        <w:t xml:space="preserve">(indicator 3.1), </w:t>
      </w:r>
      <w:r w:rsidRPr="005C04BD" w:rsidR="00BE6E60">
        <w:rPr>
          <w:rFonts w:eastAsiaTheme="minorEastAsia" w:cstheme="minorHAnsi"/>
          <w:lang w:val="en-GB"/>
        </w:rPr>
        <w:t xml:space="preserve">while </w:t>
      </w:r>
      <w:r w:rsidRPr="005C04BD">
        <w:rPr>
          <w:rFonts w:eastAsiaTheme="minorEastAsia" w:cstheme="minorHAnsi"/>
          <w:lang w:val="en-GB"/>
        </w:rPr>
        <w:t>agricultural</w:t>
      </w:r>
      <w:r w:rsidRPr="005C04BD">
        <w:rPr>
          <w:rFonts w:cstheme="minorHAnsi"/>
          <w:lang w:val="en-GB"/>
        </w:rPr>
        <w:t xml:space="preserve"> </w:t>
      </w:r>
      <w:r w:rsidRPr="005C04BD" w:rsidR="009223DA">
        <w:rPr>
          <w:rFonts w:cstheme="minorHAnsi"/>
          <w:lang w:val="en-GB"/>
        </w:rPr>
        <w:t xml:space="preserve">GHG </w:t>
      </w:r>
      <w:r w:rsidRPr="005C04BD">
        <w:rPr>
          <w:rFonts w:cstheme="minorHAnsi"/>
          <w:lang w:val="en-GB"/>
        </w:rPr>
        <w:t xml:space="preserve">emissions </w:t>
      </w:r>
      <w:r w:rsidRPr="005C04BD" w:rsidR="0045700E">
        <w:rPr>
          <w:rFonts w:cstheme="minorHAnsi"/>
          <w:lang w:val="en-GB"/>
        </w:rPr>
        <w:t xml:space="preserve">have </w:t>
      </w:r>
      <w:r w:rsidRPr="005C04BD">
        <w:rPr>
          <w:rFonts w:cstheme="minorHAnsi"/>
          <w:lang w:val="en-GB"/>
        </w:rPr>
        <w:t>increased by 31% since 2000 (indicator 3.5.1).</w:t>
      </w:r>
      <w:r w:rsidRPr="005C04BD" w:rsidR="007F395A">
        <w:rPr>
          <w:rFonts w:cstheme="minorHAnsi"/>
          <w:lang w:val="en-GB"/>
        </w:rPr>
        <w:t xml:space="preserve"> </w:t>
      </w:r>
      <w:r w:rsidRPr="005C04BD">
        <w:rPr>
          <w:rFonts w:cstheme="minorHAnsi"/>
          <w:lang w:val="en-GB"/>
        </w:rPr>
        <w:t>Th</w:t>
      </w:r>
      <w:r w:rsidRPr="005C04BD" w:rsidR="004B412B">
        <w:rPr>
          <w:rFonts w:cstheme="minorHAnsi"/>
          <w:lang w:val="en-GB"/>
        </w:rPr>
        <w:t xml:space="preserve">e inaction </w:t>
      </w:r>
      <w:r w:rsidRPr="005C04BD" w:rsidR="000C5B74">
        <w:rPr>
          <w:rFonts w:cstheme="minorHAnsi"/>
          <w:lang w:val="en-GB"/>
        </w:rPr>
        <w:t xml:space="preserve">came </w:t>
      </w:r>
      <w:r w:rsidRPr="005C04BD" w:rsidR="00F603BE">
        <w:rPr>
          <w:rFonts w:cstheme="minorHAnsi"/>
          <w:lang w:val="en-GB"/>
        </w:rPr>
        <w:t xml:space="preserve">with </w:t>
      </w:r>
      <w:r w:rsidRPr="005C04BD" w:rsidR="007F395A">
        <w:rPr>
          <w:rFonts w:cstheme="minorHAnsi"/>
          <w:lang w:val="en-GB"/>
        </w:rPr>
        <w:t>major</w:t>
      </w:r>
      <w:r w:rsidRPr="005C04BD" w:rsidR="000C5B74">
        <w:rPr>
          <w:rFonts w:cstheme="minorHAnsi"/>
          <w:lang w:val="en-GB"/>
        </w:rPr>
        <w:t xml:space="preserve"> health</w:t>
      </w:r>
      <w:r w:rsidRPr="005C04BD" w:rsidR="007F395A">
        <w:rPr>
          <w:rFonts w:cstheme="minorHAnsi"/>
          <w:lang w:val="en-GB"/>
        </w:rPr>
        <w:t xml:space="preserve"> cost</w:t>
      </w:r>
      <w:r w:rsidRPr="005C04BD" w:rsidR="004B412B">
        <w:rPr>
          <w:rFonts w:cstheme="minorHAnsi"/>
          <w:lang w:val="en-GB"/>
        </w:rPr>
        <w:t>s</w:t>
      </w:r>
      <w:r w:rsidRPr="005C04BD">
        <w:rPr>
          <w:rFonts w:cstheme="minorHAnsi"/>
          <w:lang w:val="en-GB"/>
        </w:rPr>
        <w:t xml:space="preserve">: </w:t>
      </w:r>
      <w:r w:rsidRPr="005C04BD">
        <w:rPr>
          <w:rFonts w:eastAsiaTheme="minorEastAsia" w:cstheme="minorHAnsi"/>
          <w:lang w:val="en-GB"/>
        </w:rPr>
        <w:t>fossil fuel</w:t>
      </w:r>
      <w:r w:rsidRPr="005C04BD" w:rsidR="009479E3">
        <w:rPr>
          <w:rFonts w:eastAsiaTheme="minorEastAsia" w:cstheme="minorHAnsi"/>
          <w:lang w:val="en-GB"/>
        </w:rPr>
        <w:t xml:space="preserve">s </w:t>
      </w:r>
      <w:r w:rsidRPr="005C04BD">
        <w:rPr>
          <w:rFonts w:eastAsiaTheme="minorEastAsia" w:cstheme="minorHAnsi"/>
          <w:lang w:val="en-GB"/>
        </w:rPr>
        <w:t>contributed to 1.</w:t>
      </w:r>
      <w:r w:rsidRPr="005C04BD" w:rsidR="00080CF9">
        <w:rPr>
          <w:rFonts w:eastAsiaTheme="minorEastAsia" w:cstheme="minorHAnsi"/>
          <w:lang w:val="en-GB"/>
        </w:rPr>
        <w:t xml:space="preserve">3 </w:t>
      </w:r>
      <w:r w:rsidRPr="005C04BD">
        <w:rPr>
          <w:rFonts w:eastAsiaTheme="minorEastAsia" w:cstheme="minorHAnsi"/>
          <w:lang w:val="en-GB"/>
        </w:rPr>
        <w:t>million deaths from ambient PM</w:t>
      </w:r>
      <w:r w:rsidRPr="005C04BD">
        <w:rPr>
          <w:rFonts w:eastAsiaTheme="minorEastAsia" w:cstheme="minorHAnsi"/>
          <w:vertAlign w:val="subscript"/>
          <w:lang w:val="en-GB"/>
        </w:rPr>
        <w:t>2.5</w:t>
      </w:r>
      <w:r w:rsidRPr="005C04BD">
        <w:rPr>
          <w:rFonts w:eastAsiaTheme="minorEastAsia" w:cstheme="minorHAnsi"/>
          <w:lang w:val="en-GB"/>
        </w:rPr>
        <w:t xml:space="preserve"> </w:t>
      </w:r>
      <w:r w:rsidRPr="005C04BD" w:rsidR="004B412B">
        <w:rPr>
          <w:rFonts w:eastAsiaTheme="minorEastAsia" w:cstheme="minorHAnsi"/>
          <w:lang w:val="en-GB"/>
        </w:rPr>
        <w:t xml:space="preserve">exposure </w:t>
      </w:r>
      <w:r w:rsidRPr="005C04BD">
        <w:rPr>
          <w:rFonts w:eastAsiaTheme="minorEastAsia" w:cstheme="minorHAnsi"/>
          <w:lang w:val="en-GB"/>
        </w:rPr>
        <w:t>in 2020; the overdependence on solid fuels, deepened by the energy crisis, exacerbated exposure to indoor air pollution (indicators 3.3 and 3.2);</w:t>
      </w:r>
      <w:r w:rsidRPr="00340CBA">
        <w:rPr>
          <w:rFonts w:cstheme="minorHAnsi"/>
          <w:lang w:val="en-GB"/>
        </w:rPr>
        <w:fldChar w:fldCharType="begin">
          <w:fldData xml:space="preserve">PEVuZE5vdGU+PENpdGU+PEF1dGhvcj5CaXJvbDwvQXV0aG9yPjxZZWFyPjIwMTg8L1llYXI+PFJl
Y051bT4xMzA8L1JlY051bT48RGlzcGxheVRleHQ+PHN0eWxlIGZhY2U9InN1cGVyc2NyaXB0Ij4y
MzMsMjM0LDMxNjwvc3R5bGU+PC9EaXNwbGF5VGV4dD48cmVjb3JkPjxyZWMtbnVtYmVyPjEzMDwv
cmVjLW51bWJlcj48Zm9yZWlnbi1rZXlzPjxrZXkgYXBwPSJFTiIgZGItaWQ9ImFlOXZzNXZlYno5
eHc1ZXN4ZDY1YTVhOHhhdnh4dmY1ZXhwYSIgdGltZXN0YW1wPSIxNjUwNjM3NzIxIj4xMzA8L2tl
eT48L2ZvcmVpZ24ta2V5cz48cmVmLXR5cGUgbmFtZT0iUmVwb3J0Ij4yNzwvcmVmLXR5cGU+PGNv
bnRyaWJ1dG9ycz48YXV0aG9ycz48YXV0aG9yPkJpcm9sLCBGPC9hdXRob3I+PC9hdXRob3JzPjwv
Y29udHJpYnV0b3JzPjx0aXRsZXM+PHRpdGxlPlRoZSBmdXR1cmUgb2YgY29vbGluZzogb3Bwb3J0
dW5pdGllcyBmb3IgZW5lcmd5LWVmZmljaWVudCBhaXIgY29uZGl0aW9uaW5nPC90aXRsZT48L3Rp
dGxlcz48ZGF0ZXM+PHllYXI+MjAxODwveWVhcj48L2RhdGVzPjxwdWItbG9jYXRpb24+UGFyaXMs
IEZyYW5jZTwvcHViLWxvY2F0aW9uPjxwdWJsaXNoZXI+SW50ZXJuYXRpb25hbCBFbmVyZ3kgQWdl
bmN5PC9wdWJsaXNoZXI+PHVybHM+PHJlbGF0ZWQtdXJscz48dXJsPmh0dHBzOi8vd3d3LmllYS5v
cmcvcmVwb3J0cy90aGUtZnV0dXJlLW9mLWNvb2xpbmc8L3VybD48L3JlbGF0ZWQtdXJscz48L3Vy
bHM+PC9yZWNvcmQ+PC9DaXRlPjxDaXRlPjxBdXRob3I+U2h1cGxlcjwvQXV0aG9yPjxZZWFyPjIw
MjE8L1llYXI+PFJlY051bT4xMzE8L1JlY051bT48cmVjb3JkPjxyZWMtbnVtYmVyPjEzMTwvcmVj
LW51bWJlcj48Zm9yZWlnbi1rZXlzPjxrZXkgYXBwPSJFTiIgZGItaWQ9ImFlOXZzNXZlYno5eHc1
ZXN4ZDY1YTVhOHhhdnh4dmY1ZXhwYSIgdGltZXN0YW1wPSIxNjUwNjM3NzIxIj4xMzE8L2tleT48
L2ZvcmVpZ24ta2V5cz48cmVmLXR5cGUgbmFtZT0iSm91cm5hbCBBcnRpY2xlIj4xNzwvcmVmLXR5
cGU+PGNvbnRyaWJ1dG9ycz48YXV0aG9ycz48YXV0aG9yPlNodXBsZXIsIE1hdHRoZXc8L2F1dGhv
cj48YXV0aG9yPk13aXRhcmksIEphbWVzPC9hdXRob3I+PGF1dGhvcj5Hb2hvbGUsIEFydGh1cjwv
YXV0aG9yPjxhdXRob3I+QW5kZXJzb24gZGUgQ3VldmFzLCBSYWNoZWw8L2F1dGhvcj48YXV0aG9y
PlB1enpvbG8sIEVsaXNhPC9hdXRob3I+PGF1dGhvcj7EjHVracSHLCBJdmE8L2F1dGhvcj48YXV0
aG9yPk5peCwgRW1pbHk8L2F1dGhvcj48YXV0aG9yPlBvcGUsIERhbmllbDwvYXV0aG9yPjwvYXV0
aG9ycz48L2NvbnRyaWJ1dG9ycz48dGl0bGVzPjx0aXRsZT5DT1ZJRC0xOSBpbXBhY3RzIG9uIGhv
dXNlaG9sZCBlbmVyZ3kgJmFtcDsgZm9vZCBzZWN1cml0eSBpbiBhIEtlbnlhbiBpbmZvcm1hbCBz
ZXR0bGVtZW50OiBUaGUgbmVlZCBmb3IgaW50ZWdyYXRlZCBhcHByb2FjaGVzIHRvIHRoZSBTREdz
PC90aXRsZT48c2Vjb25kYXJ5LXRpdGxlPlJlbmV3YWJsZSBhbmQgU3VzdGFpbmFibGUgRW5lcmd5
IFJldmlld3M8L3NlY29uZGFyeS10aXRsZT48YWx0LXRpdGxlPlJlbmV3YWJsZSBhbmQgU3VzdGFp
bmFibGUgRW5lcmd5IFJldmlld3M8L2FsdC10aXRsZT48c2hvcnQtdGl0bGU+Q09WSUQtMTkgaW1w
YWN0cyBvbiBob3VzZWhvbGQgZW5lcmd5ICZhbXA7IGZvb2Qgc2VjdXJpdHkgaW4gYSBLZW55YW4g
aW5mb3JtYWwgc2V0dGxlbWVudDwvc2hvcnQtdGl0bGU+PC90aXRsZXM+PHBlcmlvZGljYWw+PGZ1
bGwtdGl0bGU+UmVuZXdhYmxlIGFuZCBTdXN0YWluYWJsZSBFbmVyZ3kgUmV2aWV3czwvZnVsbC10
aXRsZT48YWJici0xPlJlbmV3YWJsZSBhbmQgU3VzdGFpbmFibGUgRW5lcmd5IFJldmlld3M8L2Fi
YnItMT48L3BlcmlvZGljYWw+PGFsdC1wZXJpb2RpY2FsPjxmdWxsLXRpdGxlPlJlbmV3YWJsZSBh
bmQgU3VzdGFpbmFibGUgRW5lcmd5IFJldmlld3M8L2Z1bGwtdGl0bGU+PGFiYnItMT5SZW5ld2Fi
bGUgYW5kIFN1c3RhaW5hYmxlIEVuZXJneSBSZXZpZXdzPC9hYmJyLTE+PC9hbHQtcGVyaW9kaWNh
bD48cGFnZXM+MTExMDE4PC9wYWdlcz48dm9sdW1lPjE0NDwvdm9sdW1lPjxkYXRlcz48eWVhcj4y
MDIxPC95ZWFyPjxwdWItZGF0ZXM+PGRhdGU+MjAyMS8wNy8vPC9kYXRlPjwvcHViLWRhdGVzPjwv
ZGF0ZXM+PGlzYm4+MTM2NDAzMjE8L2lzYm4+PHVybHM+PHJlbGF0ZWQtdXJscz48dXJsPmh0dHBz
Oi8vbGlua2luZ2h1Yi5lbHNldmllci5jb20vcmV0cmlldmUvcGlpL1MxMzY0MDMyMTIxMDAzMDg3
PC91cmw+PC9yZWxhdGVkLXVybHM+PC91cmxzPjxlbGVjdHJvbmljLXJlc291cmNlLW51bT4xMC4x
MDE2L2oucnNlci4yMDIxLjExMTAxODwvZWxlY3Ryb25pYy1yZXNvdXJjZS1udW0+PHJlbW90ZS1k
YXRhYmFzZS1wcm92aWRlcj5ET0kub3JnIChDcm9zc3JlZik8L3JlbW90ZS1kYXRhYmFzZS1wcm92
aWRlcj48bGFuZ3VhZ2U+ZW48L2xhbmd1YWdlPjxhY2Nlc3MtZGF0ZT4yMDIyLzAyLzE3LzE2OjUy
OjM1PC9hY2Nlc3MtZGF0ZT48L3JlY29yZD48L0NpdGU+PENpdGU+PEF1dGhvcj5JRUE8L0F1dGhv
cj48WWVhcj4yMDIxPC9ZZWFyPjxSZWNOdW0+MzY5PC9SZWNOdW0+PHJlY29yZD48cmVjLW51bWJl
cj4zNjk8L3JlYy1udW1iZXI+PGZvcmVpZ24ta2V5cz48a2V5IGFwcD0iRU4iIGRiLWlkPSJhZTl2
czV2ZWJ6OXh3NWVzeGQ2NWE1YTh4YXZ4eHZmNWV4cGEiIHRpbWVzdGFtcD0iMTY1Mzg5NTc1MCI+
MzY5PC9rZXk+PC9mb3JlaWduLWtleXM+PHJlZi10eXBlIG5hbWU9IlJlcG9ydCI+Mjc8L3JlZi10
eXBlPjxjb250cmlidXRvcnM+PGF1dGhvcnM+PGF1dGhvcj5JRUE8L2F1dGhvcj48L2F1dGhvcnM+
PC9jb250cmlidXRvcnM+PHRpdGxlcz48dGl0bGU+V29ybGQgRW5lcmd5IE91dGxvb2sgMjAyMTwv
dGl0bGU+PC90aXRsZXM+PGRhdGVzPjx5ZWFyPjIwMjE8L3llYXI+PHB1Yi1kYXRlcz48ZGF0ZT4y
MDIxPC9kYXRlPjwvcHViLWRhdGVzPjwvZGF0ZXM+PHB1Yi1sb2NhdGlvbj5QYXJpczwvcHViLWxv
Y2F0aW9uPjx1cmxzPjxyZWxhdGVkLXVybHM+PHVybD5odHRwczovL3d3dy5pZWEub3JnL3JlcG9y
dHMvd29ybGQtZW5lcmd5LW91dGxvb2stMjAyMTwvdXJsPjwvcmVsYXRlZC11cmxzPjwvdXJscz48
YWNjZXNzLWRhdGU+MTEgTWF5IDIwMjE8L2FjY2Vzcy1kYXRlPjwvcmVjb3JkPjwvQ2l0ZT48L0Vu
ZE5vdGU+
</w:fldData>
        </w:fldChar>
      </w:r>
      <w:r w:rsidRPr="005C04BD" w:rsidR="00E149C8">
        <w:rPr>
          <w:rFonts w:cstheme="minorHAnsi"/>
          <w:lang w:val="en-GB"/>
        </w:rPr>
        <w:instrText xml:space="preserve"> ADDIN EN.CITE </w:instrText>
      </w:r>
      <w:r w:rsidRPr="00770E72" w:rsidR="00E149C8">
        <w:rPr>
          <w:rFonts w:cstheme="minorHAnsi"/>
          <w:lang w:val="en-GB"/>
        </w:rPr>
        <w:fldChar w:fldCharType="begin">
          <w:fldData xml:space="preserve">PEVuZE5vdGU+PENpdGU+PEF1dGhvcj5CaXJvbDwvQXV0aG9yPjxZZWFyPjIwMTg8L1llYXI+PFJl
Y051bT4xMzA8L1JlY051bT48RGlzcGxheVRleHQ+PHN0eWxlIGZhY2U9InN1cGVyc2NyaXB0Ij4y
MzMsMjM0LDMxNjwvc3R5bGU+PC9EaXNwbGF5VGV4dD48cmVjb3JkPjxyZWMtbnVtYmVyPjEzMDwv
cmVjLW51bWJlcj48Zm9yZWlnbi1rZXlzPjxrZXkgYXBwPSJFTiIgZGItaWQ9ImFlOXZzNXZlYno5
eHc1ZXN4ZDY1YTVhOHhhdnh4dmY1ZXhwYSIgdGltZXN0YW1wPSIxNjUwNjM3NzIxIj4xMzA8L2tl
eT48L2ZvcmVpZ24ta2V5cz48cmVmLXR5cGUgbmFtZT0iUmVwb3J0Ij4yNzwvcmVmLXR5cGU+PGNv
bnRyaWJ1dG9ycz48YXV0aG9ycz48YXV0aG9yPkJpcm9sLCBGPC9hdXRob3I+PC9hdXRob3JzPjwv
Y29udHJpYnV0b3JzPjx0aXRsZXM+PHRpdGxlPlRoZSBmdXR1cmUgb2YgY29vbGluZzogb3Bwb3J0
dW5pdGllcyBmb3IgZW5lcmd5LWVmZmljaWVudCBhaXIgY29uZGl0aW9uaW5nPC90aXRsZT48L3Rp
dGxlcz48ZGF0ZXM+PHllYXI+MjAxODwveWVhcj48L2RhdGVzPjxwdWItbG9jYXRpb24+UGFyaXMs
IEZyYW5jZTwvcHViLWxvY2F0aW9uPjxwdWJsaXNoZXI+SW50ZXJuYXRpb25hbCBFbmVyZ3kgQWdl
bmN5PC9wdWJsaXNoZXI+PHVybHM+PHJlbGF0ZWQtdXJscz48dXJsPmh0dHBzOi8vd3d3LmllYS5v
cmcvcmVwb3J0cy90aGUtZnV0dXJlLW9mLWNvb2xpbmc8L3VybD48L3JlbGF0ZWQtdXJscz48L3Vy
bHM+PC9yZWNvcmQ+PC9DaXRlPjxDaXRlPjxBdXRob3I+U2h1cGxlcjwvQXV0aG9yPjxZZWFyPjIw
MjE8L1llYXI+PFJlY051bT4xMzE8L1JlY051bT48cmVjb3JkPjxyZWMtbnVtYmVyPjEzMTwvcmVj
LW51bWJlcj48Zm9yZWlnbi1rZXlzPjxrZXkgYXBwPSJFTiIgZGItaWQ9ImFlOXZzNXZlYno5eHc1
ZXN4ZDY1YTVhOHhhdnh4dmY1ZXhwYSIgdGltZXN0YW1wPSIxNjUwNjM3NzIxIj4xMzE8L2tleT48
L2ZvcmVpZ24ta2V5cz48cmVmLXR5cGUgbmFtZT0iSm91cm5hbCBBcnRpY2xlIj4xNzwvcmVmLXR5
cGU+PGNvbnRyaWJ1dG9ycz48YXV0aG9ycz48YXV0aG9yPlNodXBsZXIsIE1hdHRoZXc8L2F1dGhv
cj48YXV0aG9yPk13aXRhcmksIEphbWVzPC9hdXRob3I+PGF1dGhvcj5Hb2hvbGUsIEFydGh1cjwv
YXV0aG9yPjxhdXRob3I+QW5kZXJzb24gZGUgQ3VldmFzLCBSYWNoZWw8L2F1dGhvcj48YXV0aG9y
PlB1enpvbG8sIEVsaXNhPC9hdXRob3I+PGF1dGhvcj7EjHVracSHLCBJdmE8L2F1dGhvcj48YXV0
aG9yPk5peCwgRW1pbHk8L2F1dGhvcj48YXV0aG9yPlBvcGUsIERhbmllbDwvYXV0aG9yPjwvYXV0
aG9ycz48L2NvbnRyaWJ1dG9ycz48dGl0bGVzPjx0aXRsZT5DT1ZJRC0xOSBpbXBhY3RzIG9uIGhv
dXNlaG9sZCBlbmVyZ3kgJmFtcDsgZm9vZCBzZWN1cml0eSBpbiBhIEtlbnlhbiBpbmZvcm1hbCBz
ZXR0bGVtZW50OiBUaGUgbmVlZCBmb3IgaW50ZWdyYXRlZCBhcHByb2FjaGVzIHRvIHRoZSBTREdz
PC90aXRsZT48c2Vjb25kYXJ5LXRpdGxlPlJlbmV3YWJsZSBhbmQgU3VzdGFpbmFibGUgRW5lcmd5
IFJldmlld3M8L3NlY29uZGFyeS10aXRsZT48YWx0LXRpdGxlPlJlbmV3YWJsZSBhbmQgU3VzdGFp
bmFibGUgRW5lcmd5IFJldmlld3M8L2FsdC10aXRsZT48c2hvcnQtdGl0bGU+Q09WSUQtMTkgaW1w
YWN0cyBvbiBob3VzZWhvbGQgZW5lcmd5ICZhbXA7IGZvb2Qgc2VjdXJpdHkgaW4gYSBLZW55YW4g
aW5mb3JtYWwgc2V0dGxlbWVudDwvc2hvcnQtdGl0bGU+PC90aXRsZXM+PHBlcmlvZGljYWw+PGZ1
bGwtdGl0bGU+UmVuZXdhYmxlIGFuZCBTdXN0YWluYWJsZSBFbmVyZ3kgUmV2aWV3czwvZnVsbC10
aXRsZT48YWJici0xPlJlbmV3YWJsZSBhbmQgU3VzdGFpbmFibGUgRW5lcmd5IFJldmlld3M8L2Fi
YnItMT48L3BlcmlvZGljYWw+PGFsdC1wZXJpb2RpY2FsPjxmdWxsLXRpdGxlPlJlbmV3YWJsZSBh
bmQgU3VzdGFpbmFibGUgRW5lcmd5IFJldmlld3M8L2Z1bGwtdGl0bGU+PGFiYnItMT5SZW5ld2Fi
bGUgYW5kIFN1c3RhaW5hYmxlIEVuZXJneSBSZXZpZXdzPC9hYmJyLTE+PC9hbHQtcGVyaW9kaWNh
bD48cGFnZXM+MTExMDE4PC9wYWdlcz48dm9sdW1lPjE0NDwvdm9sdW1lPjxkYXRlcz48eWVhcj4y
MDIxPC95ZWFyPjxwdWItZGF0ZXM+PGRhdGU+MjAyMS8wNy8vPC9kYXRlPjwvcHViLWRhdGVzPjwv
ZGF0ZXM+PGlzYm4+MTM2NDAzMjE8L2lzYm4+PHVybHM+PHJlbGF0ZWQtdXJscz48dXJsPmh0dHBz
Oi8vbGlua2luZ2h1Yi5lbHNldmllci5jb20vcmV0cmlldmUvcGlpL1MxMzY0MDMyMTIxMDAzMDg3
PC91cmw+PC9yZWxhdGVkLXVybHM+PC91cmxzPjxlbGVjdHJvbmljLXJlc291cmNlLW51bT4xMC4x
MDE2L2oucnNlci4yMDIxLjExMTAxODwvZWxlY3Ryb25pYy1yZXNvdXJjZS1udW0+PHJlbW90ZS1k
YXRhYmFzZS1wcm92aWRlcj5ET0kub3JnIChDcm9zc3JlZik8L3JlbW90ZS1kYXRhYmFzZS1wcm92
aWRlcj48bGFuZ3VhZ2U+ZW48L2xhbmd1YWdlPjxhY2Nlc3MtZGF0ZT4yMDIyLzAyLzE3LzE2OjUy
OjM1PC9hY2Nlc3MtZGF0ZT48L3JlY29yZD48L0NpdGU+PENpdGU+PEF1dGhvcj5JRUE8L0F1dGhv
cj48WWVhcj4yMDIxPC9ZZWFyPjxSZWNOdW0+MzY5PC9SZWNOdW0+PHJlY29yZD48cmVjLW51bWJl
cj4zNjk8L3JlYy1udW1iZXI+PGZvcmVpZ24ta2V5cz48a2V5IGFwcD0iRU4iIGRiLWlkPSJhZTl2
czV2ZWJ6OXh3NWVzeGQ2NWE1YTh4YXZ4eHZmNWV4cGEiIHRpbWVzdGFtcD0iMTY1Mzg5NTc1MCI+
MzY5PC9rZXk+PC9mb3JlaWduLWtleXM+PHJlZi10eXBlIG5hbWU9IlJlcG9ydCI+Mjc8L3JlZi10
eXBlPjxjb250cmlidXRvcnM+PGF1dGhvcnM+PGF1dGhvcj5JRUE8L2F1dGhvcj48L2F1dGhvcnM+
PC9jb250cmlidXRvcnM+PHRpdGxlcz48dGl0bGU+V29ybGQgRW5lcmd5IE91dGxvb2sgMjAyMTwv
dGl0bGU+PC90aXRsZXM+PGRhdGVzPjx5ZWFyPjIwMjE8L3llYXI+PHB1Yi1kYXRlcz48ZGF0ZT4y
MDIxPC9kYXRlPjwvcHViLWRhdGVzPjwvZGF0ZXM+PHB1Yi1sb2NhdGlvbj5QYXJpczwvcHViLWxv
Y2F0aW9uPjx1cmxzPjxyZWxhdGVkLXVybHM+PHVybD5odHRwczovL3d3dy5pZWEub3JnL3JlcG9y
dHMvd29ybGQtZW5lcmd5LW91dGxvb2stMjAyMTwvdXJsPjwvcmVsYXRlZC11cmxzPjwvdXJscz48
YWNjZXNzLWRhdGU+MTEgTWF5IDIwMjE8L2FjY2Vzcy1kYXRlPjwvcmVjb3JkPjwvQ2l0ZT48L0Vu
ZE5vdGU+
</w:fldData>
        </w:fldChar>
      </w:r>
      <w:r w:rsidRPr="005C04BD" w:rsidR="00E149C8">
        <w:rPr>
          <w:rFonts w:cstheme="minorHAnsi"/>
          <w:lang w:val="en-GB"/>
        </w:rPr>
        <w:instrText xml:space="preserve"> ADDIN EN.CITE.DATA </w:instrText>
      </w:r>
      <w:r w:rsidRPr="00770E72" w:rsidR="00E149C8">
        <w:rPr>
          <w:rFonts w:cstheme="minorHAnsi"/>
          <w:lang w:val="en-GB"/>
        </w:rPr>
      </w:r>
      <w:r w:rsidRPr="00770E72" w:rsidR="00E149C8">
        <w:rPr>
          <w:rFonts w:cstheme="minorHAnsi"/>
          <w:lang w:val="en-GB"/>
        </w:rPr>
        <w:fldChar w:fldCharType="end"/>
      </w:r>
      <w:r w:rsidRPr="00340CBA">
        <w:rPr>
          <w:rFonts w:cstheme="minorHAnsi"/>
          <w:lang w:val="en-GB"/>
        </w:rPr>
      </w:r>
      <w:r w:rsidRPr="00340CBA">
        <w:rPr>
          <w:rFonts w:cstheme="minorHAnsi"/>
          <w:lang w:val="en-GB"/>
        </w:rPr>
        <w:fldChar w:fldCharType="separate"/>
      </w:r>
      <w:r w:rsidRPr="00340CBA" w:rsidR="00E149C8">
        <w:rPr>
          <w:rFonts w:cstheme="minorHAnsi"/>
          <w:noProof/>
          <w:vertAlign w:val="superscript"/>
          <w:lang w:val="en-GB"/>
        </w:rPr>
        <w:t>233,234,316</w:t>
      </w:r>
      <w:r w:rsidRPr="00340CBA">
        <w:rPr>
          <w:rFonts w:cstheme="minorHAnsi"/>
          <w:lang w:val="en-GB"/>
        </w:rPr>
        <w:fldChar w:fldCharType="end"/>
      </w:r>
      <w:r w:rsidRPr="00945425">
        <w:rPr>
          <w:rFonts w:cstheme="minorHAnsi"/>
          <w:lang w:val="en-GB"/>
        </w:rPr>
        <w:t xml:space="preserve"> and consumption of carbon-intensive meat and </w:t>
      </w:r>
      <w:r w:rsidRPr="00845781" w:rsidR="007E7949">
        <w:rPr>
          <w:rFonts w:cstheme="minorHAnsi"/>
          <w:lang w:val="en-GB"/>
        </w:rPr>
        <w:t>dairy</w:t>
      </w:r>
      <w:r w:rsidRPr="00845781">
        <w:rPr>
          <w:rFonts w:cstheme="minorHAnsi"/>
          <w:lang w:val="en-GB"/>
        </w:rPr>
        <w:t xml:space="preserve"> resulted in 2 million deaths in 2019 alone.</w:t>
      </w:r>
      <w:r w:rsidRPr="00C34939" w:rsidR="007E7949">
        <w:rPr>
          <w:rFonts w:eastAsiaTheme="minorEastAsia" w:cstheme="minorHAnsi"/>
          <w:lang w:val="en-GB"/>
        </w:rPr>
        <w:t xml:space="preserve"> </w:t>
      </w:r>
      <w:r w:rsidRPr="00C34939" w:rsidR="004B412B">
        <w:rPr>
          <w:rFonts w:cstheme="minorHAnsi"/>
          <w:lang w:val="en-GB"/>
        </w:rPr>
        <w:t>Meanwhile</w:t>
      </w:r>
      <w:r w:rsidRPr="00C34939" w:rsidR="009479E3">
        <w:rPr>
          <w:rFonts w:cstheme="minorHAnsi"/>
          <w:lang w:val="en-GB"/>
        </w:rPr>
        <w:t>,</w:t>
      </w:r>
      <w:r w:rsidRPr="00C34939" w:rsidR="003D392D">
        <w:rPr>
          <w:rFonts w:cstheme="minorHAnsi"/>
          <w:lang w:val="en-GB"/>
        </w:rPr>
        <w:t xml:space="preserve"> governments</w:t>
      </w:r>
      <w:r w:rsidRPr="005C04BD" w:rsidR="007E7949">
        <w:rPr>
          <w:rFonts w:cstheme="minorHAnsi"/>
          <w:lang w:val="en-GB"/>
        </w:rPr>
        <w:t xml:space="preserve"> </w:t>
      </w:r>
      <w:r w:rsidRPr="005C04BD" w:rsidR="003D392D">
        <w:rPr>
          <w:rFonts w:cstheme="minorHAnsi"/>
          <w:lang w:val="en-GB"/>
        </w:rPr>
        <w:t xml:space="preserve">keep </w:t>
      </w:r>
      <w:r w:rsidRPr="005C04BD" w:rsidR="00AF040B">
        <w:rPr>
          <w:rFonts w:cstheme="minorHAnsi"/>
          <w:lang w:val="en-GB"/>
        </w:rPr>
        <w:t xml:space="preserve">providing </w:t>
      </w:r>
      <w:r w:rsidRPr="005C04BD" w:rsidR="000C5B74">
        <w:rPr>
          <w:rFonts w:cstheme="minorHAnsi"/>
          <w:lang w:val="en-GB"/>
        </w:rPr>
        <w:t xml:space="preserve">billions </w:t>
      </w:r>
      <w:r w:rsidRPr="005C04BD" w:rsidR="004B412B">
        <w:rPr>
          <w:rFonts w:cstheme="minorHAnsi"/>
          <w:lang w:val="en-GB"/>
        </w:rPr>
        <w:t xml:space="preserve">of </w:t>
      </w:r>
      <w:r w:rsidRPr="005C04BD" w:rsidR="003D392D">
        <w:rPr>
          <w:rFonts w:cstheme="minorHAnsi"/>
          <w:lang w:val="en-GB"/>
        </w:rPr>
        <w:t>dollars annually</w:t>
      </w:r>
      <w:r w:rsidRPr="005C04BD" w:rsidR="007E7949">
        <w:rPr>
          <w:rFonts w:cstheme="minorHAnsi"/>
          <w:lang w:val="en-GB"/>
        </w:rPr>
        <w:t xml:space="preserve"> </w:t>
      </w:r>
      <w:r w:rsidRPr="005C04BD" w:rsidR="00AF040B">
        <w:rPr>
          <w:rFonts w:cstheme="minorHAnsi"/>
          <w:lang w:val="en-GB"/>
        </w:rPr>
        <w:t xml:space="preserve">for </w:t>
      </w:r>
      <w:r w:rsidRPr="005C04BD" w:rsidR="007E7949">
        <w:rPr>
          <w:rFonts w:cstheme="minorHAnsi"/>
          <w:lang w:val="en-GB"/>
        </w:rPr>
        <w:t>fossil fuel subsidies</w:t>
      </w:r>
      <w:r w:rsidRPr="005C04BD" w:rsidR="003D392D">
        <w:rPr>
          <w:rFonts w:cstheme="minorHAnsi"/>
          <w:lang w:val="en-GB"/>
        </w:rPr>
        <w:t xml:space="preserve"> (indicator 4.2.4)</w:t>
      </w:r>
      <w:r w:rsidRPr="005C04BD" w:rsidR="004B412B">
        <w:rPr>
          <w:rFonts w:cstheme="minorHAnsi"/>
          <w:lang w:val="en-GB"/>
        </w:rPr>
        <w:t>.</w:t>
      </w:r>
    </w:p>
    <w:p w:rsidRPr="00C34939" w:rsidR="00E773C6" w:rsidRDefault="00E773C6" w14:paraId="400F597A" w14:textId="527F2F98">
      <w:pPr>
        <w:rPr>
          <w:rFonts w:eastAsiaTheme="minorEastAsia" w:cstheme="minorHAnsi"/>
          <w:lang w:val="en-GB"/>
        </w:rPr>
      </w:pPr>
      <w:r w:rsidRPr="005C04BD">
        <w:rPr>
          <w:rFonts w:eastAsiaTheme="minorEastAsia" w:cstheme="minorHAnsi"/>
          <w:lang w:val="en-GB"/>
        </w:rPr>
        <w:t xml:space="preserve">However, some indicators </w:t>
      </w:r>
      <w:r w:rsidRPr="005C04BD" w:rsidR="00F603BE">
        <w:rPr>
          <w:rFonts w:eastAsiaTheme="minorEastAsia" w:cstheme="minorHAnsi"/>
          <w:lang w:val="en-GB"/>
        </w:rPr>
        <w:t xml:space="preserve">provide </w:t>
      </w:r>
      <w:r w:rsidRPr="005C04BD" w:rsidR="004B412B">
        <w:rPr>
          <w:rFonts w:eastAsiaTheme="minorEastAsia" w:cstheme="minorHAnsi"/>
          <w:lang w:val="en-GB"/>
        </w:rPr>
        <w:t xml:space="preserve">a </w:t>
      </w:r>
      <w:r w:rsidRPr="005C04BD" w:rsidR="00F603BE">
        <w:rPr>
          <w:rFonts w:eastAsiaTheme="minorEastAsia" w:cstheme="minorHAnsi"/>
          <w:lang w:val="en-GB"/>
        </w:rPr>
        <w:t>sliver of hope</w:t>
      </w:r>
      <w:r w:rsidRPr="005C04BD">
        <w:rPr>
          <w:rFonts w:eastAsiaTheme="minorEastAsia" w:cstheme="minorHAnsi"/>
          <w:lang w:val="en-GB"/>
        </w:rPr>
        <w:t xml:space="preserve">. </w:t>
      </w:r>
      <w:r w:rsidRPr="005C04BD">
        <w:rPr>
          <w:rFonts w:cstheme="minorHAnsi"/>
          <w:bCs/>
          <w:lang w:val="en-GB"/>
        </w:rPr>
        <w:t xml:space="preserve">Governmental engagement with health and climate change reached record levels in 2021, and the updated NDCs reflect increased awareness of the need to protect health from climate change hazards (indicator 5.4). </w:t>
      </w:r>
      <w:r w:rsidRPr="005C04BD">
        <w:rPr>
          <w:rFonts w:eastAsiaTheme="minorEastAsia" w:cstheme="minorHAnsi"/>
          <w:lang w:val="en-GB"/>
        </w:rPr>
        <w:t xml:space="preserve">Renewable electricity generation and electric vehicle use reached record growth, and </w:t>
      </w:r>
      <w:r w:rsidRPr="005C04BD">
        <w:rPr>
          <w:rFonts w:cstheme="minorHAnsi"/>
          <w:lang w:val="en-GB"/>
        </w:rPr>
        <w:t>investments and employment in the clean energy industry</w:t>
      </w:r>
      <w:r w:rsidRPr="005C04BD" w:rsidR="004B412B">
        <w:rPr>
          <w:rFonts w:cstheme="minorHAnsi"/>
          <w:lang w:val="en-GB"/>
        </w:rPr>
        <w:t xml:space="preserve"> are slowly</w:t>
      </w:r>
      <w:r w:rsidRPr="005C04BD">
        <w:rPr>
          <w:rFonts w:cstheme="minorHAnsi"/>
          <w:lang w:val="en-GB"/>
        </w:rPr>
        <w:t xml:space="preserve"> increas</w:t>
      </w:r>
      <w:r w:rsidRPr="005C04BD" w:rsidR="004B412B">
        <w:rPr>
          <w:rFonts w:cstheme="minorHAnsi"/>
          <w:lang w:val="en-GB"/>
        </w:rPr>
        <w:t>ing</w:t>
      </w:r>
      <w:r w:rsidRPr="005C04BD">
        <w:rPr>
          <w:rFonts w:cstheme="minorHAnsi"/>
          <w:lang w:val="en-GB"/>
        </w:rPr>
        <w:t xml:space="preserve"> (indicators </w:t>
      </w:r>
      <w:r w:rsidRPr="005C04BD">
        <w:rPr>
          <w:rFonts w:eastAsiaTheme="minorEastAsia" w:cstheme="minorHAnsi"/>
          <w:lang w:val="en-GB"/>
        </w:rPr>
        <w:t xml:space="preserve">3.1, 3.4, </w:t>
      </w:r>
      <w:r w:rsidRPr="005C04BD">
        <w:rPr>
          <w:rFonts w:cstheme="minorHAnsi"/>
          <w:lang w:val="en-GB"/>
        </w:rPr>
        <w:t>4.2.1 and 4.2.2)</w:t>
      </w:r>
      <w:r w:rsidRPr="005C04BD">
        <w:rPr>
          <w:rFonts w:eastAsiaTheme="minorEastAsia" w:cstheme="minorHAnsi"/>
          <w:lang w:val="en-GB"/>
        </w:rPr>
        <w:t xml:space="preserve">. If sustained, these shifts could </w:t>
      </w:r>
      <w:r w:rsidRPr="005C04BD" w:rsidR="00076773">
        <w:rPr>
          <w:rFonts w:eastAsiaTheme="minorEastAsia" w:cstheme="minorHAnsi"/>
          <w:lang w:val="en-GB"/>
        </w:rPr>
        <w:t>deliver</w:t>
      </w:r>
      <w:r w:rsidRPr="005C04BD">
        <w:rPr>
          <w:rFonts w:eastAsiaTheme="minorEastAsia" w:cstheme="minorHAnsi"/>
          <w:lang w:val="en-GB"/>
        </w:rPr>
        <w:t xml:space="preserve"> energy security, better jobs, cleaner air, and a path for a green COVID-19 recovery.</w:t>
      </w:r>
      <w:r w:rsidRPr="005C04BD" w:rsidR="00934F87">
        <w:rPr>
          <w:rFonts w:eastAsiaTheme="minorEastAsia" w:cstheme="minorHAnsi"/>
          <w:lang w:val="en-GB"/>
        </w:rPr>
        <w:t xml:space="preserve"> </w:t>
      </w:r>
      <w:r w:rsidRPr="005C04BD" w:rsidR="004B412B">
        <w:rPr>
          <w:rFonts w:cstheme="minorHAnsi"/>
          <w:bCs/>
          <w:lang w:val="en-GB"/>
        </w:rPr>
        <w:t>Meanwhile, t</w:t>
      </w:r>
      <w:r w:rsidRPr="005C04BD">
        <w:rPr>
          <w:rFonts w:cstheme="minorHAnsi"/>
          <w:bCs/>
          <w:lang w:val="en-GB"/>
        </w:rPr>
        <w:t xml:space="preserve">he health sector is increasingly preparing to face climate hazards (indicator 2.2.1), </w:t>
      </w:r>
      <w:r w:rsidRPr="005C04BD" w:rsidR="00BF71CF">
        <w:rPr>
          <w:rFonts w:cstheme="minorHAnsi"/>
          <w:bCs/>
          <w:lang w:val="en-GB"/>
        </w:rPr>
        <w:t>60</w:t>
      </w:r>
      <w:r w:rsidRPr="005C04BD">
        <w:rPr>
          <w:rFonts w:cstheme="minorHAnsi"/>
          <w:bCs/>
          <w:lang w:val="en-GB"/>
        </w:rPr>
        <w:t xml:space="preserve"> countries committed to developing climate-resilient</w:t>
      </w:r>
      <w:r w:rsidRPr="005C04BD" w:rsidR="001700EC">
        <w:rPr>
          <w:rFonts w:cstheme="minorHAnsi"/>
          <w:bCs/>
          <w:lang w:val="en-GB"/>
        </w:rPr>
        <w:t xml:space="preserve"> and/or low- or </w:t>
      </w:r>
      <w:r w:rsidRPr="005C04BD" w:rsidR="001A51FE">
        <w:rPr>
          <w:rFonts w:cstheme="minorHAnsi"/>
          <w:bCs/>
          <w:lang w:val="en-GB"/>
        </w:rPr>
        <w:t xml:space="preserve">net </w:t>
      </w:r>
      <w:r w:rsidRPr="005C04BD" w:rsidR="001700EC">
        <w:rPr>
          <w:rFonts w:cstheme="minorHAnsi"/>
          <w:bCs/>
          <w:lang w:val="en-GB"/>
        </w:rPr>
        <w:t>zero-carbon</w:t>
      </w:r>
      <w:r w:rsidRPr="005C04BD">
        <w:rPr>
          <w:rFonts w:cstheme="minorHAnsi"/>
          <w:bCs/>
          <w:lang w:val="en-GB"/>
        </w:rPr>
        <w:t xml:space="preserve"> health systems during COP26</w:t>
      </w:r>
      <w:r w:rsidRPr="005C04BD" w:rsidR="002B46A0">
        <w:rPr>
          <w:rFonts w:cstheme="minorHAnsi"/>
          <w:bCs/>
          <w:lang w:val="en-GB"/>
        </w:rPr>
        <w:t>.</w:t>
      </w:r>
      <w:r w:rsidRPr="00340CBA" w:rsidR="00B356AB">
        <w:rPr>
          <w:lang w:val="en-GB"/>
        </w:rPr>
        <w:fldChar w:fldCharType="begin"/>
      </w:r>
      <w:r w:rsidRPr="005C04BD" w:rsidR="00E149C8">
        <w:rPr>
          <w:lang w:val="en-GB"/>
        </w:rPr>
        <w:instrText xml:space="preserve"> ADDIN EN.CITE &lt;EndNote&gt;&lt;Cite&gt;&lt;Author&gt;World Health Organization&lt;/Author&gt;&lt;Year&gt;2022&lt;/Year&gt;&lt;RecNum&gt;355&lt;/RecNum&gt;&lt;DisplayText&gt;&lt;style face="superscript"&gt;250&lt;/style&gt;&lt;/DisplayText&gt;&lt;record&gt;&lt;rec-number&gt;355&lt;/rec-number&gt;&lt;foreign-keys&gt;&lt;key app="EN" db-id="ae9vs5vebz9xw5esxd65a5a8xavxxvf5expa" timestamp="1653895749"&gt;355&lt;/key&gt;&lt;/foreign-keys&gt;&lt;ref-type name="Web Page"&gt;12&lt;/ref-type&gt;&lt;contributors&gt;&lt;authors&gt;&lt;author&gt;World Health Organization,&lt;/author&gt;&lt;/authors&gt;&lt;/contributors&gt;&lt;titles&gt;&lt;title&gt;COP26 Health Programme. Country commitments &lt;/title&gt;&lt;/titles&gt;&lt;volume&gt;2022&lt;/volume&gt;&lt;dates&gt;&lt;year&gt;2022&lt;/year&gt;&lt;/dates&gt;&lt;urls&gt;&lt;related-urls&gt;&lt;url&gt;https://www.who.int/initiatives/cop26-health-programme/country-commitments&lt;/url&gt;&lt;/related-urls&gt;&lt;/urls&gt;&lt;/record&gt;&lt;/Cite&gt;&lt;/EndNote&gt;</w:instrText>
      </w:r>
      <w:r w:rsidRPr="00340CBA" w:rsidR="00B356AB">
        <w:rPr>
          <w:lang w:val="en-GB"/>
        </w:rPr>
        <w:fldChar w:fldCharType="separate"/>
      </w:r>
      <w:r w:rsidRPr="00340CBA" w:rsidR="00E149C8">
        <w:rPr>
          <w:noProof/>
          <w:vertAlign w:val="superscript"/>
          <w:lang w:val="en-GB"/>
        </w:rPr>
        <w:t>250</w:t>
      </w:r>
      <w:r w:rsidRPr="00340CBA" w:rsidR="00B356AB">
        <w:rPr>
          <w:lang w:val="en-GB"/>
        </w:rPr>
        <w:fldChar w:fldCharType="end"/>
      </w:r>
      <w:r w:rsidRPr="00945425" w:rsidR="00076773">
        <w:rPr>
          <w:rFonts w:cstheme="minorHAnsi"/>
          <w:bCs/>
          <w:lang w:val="en-GB"/>
        </w:rPr>
        <w:t xml:space="preserve"> Importantly, a</w:t>
      </w:r>
      <w:r w:rsidRPr="00340CBA" w:rsidR="009223DA">
        <w:rPr>
          <w:rFonts w:cstheme="minorHAnsi"/>
          <w:bCs/>
          <w:lang w:val="en-GB"/>
        </w:rPr>
        <w:t xml:space="preserve">n expanding </w:t>
      </w:r>
      <w:r w:rsidRPr="00605629" w:rsidR="00076773">
        <w:rPr>
          <w:rFonts w:cstheme="minorHAnsi"/>
          <w:bCs/>
          <w:lang w:val="en-GB"/>
        </w:rPr>
        <w:t>number of countries are starting to develop their own observatories, to monitor and identify progress on health and climate change.</w:t>
      </w:r>
      <w:r w:rsidRPr="00845781" w:rsidR="00F603BE">
        <w:rPr>
          <w:rFonts w:cstheme="minorHAnsi"/>
          <w:bCs/>
          <w:lang w:val="en-GB"/>
        </w:rPr>
        <w:t xml:space="preserve"> However, </w:t>
      </w:r>
      <w:r w:rsidRPr="00C34939" w:rsidR="004B412B">
        <w:rPr>
          <w:rFonts w:cstheme="minorHAnsi"/>
          <w:bCs/>
          <w:lang w:val="en-GB"/>
        </w:rPr>
        <w:t>this could come too little too late</w:t>
      </w:r>
      <w:r w:rsidRPr="00C34939" w:rsidR="00F603BE">
        <w:rPr>
          <w:rFonts w:cstheme="minorHAnsi"/>
          <w:bCs/>
          <w:lang w:val="en-GB"/>
        </w:rPr>
        <w:t>.</w:t>
      </w:r>
    </w:p>
    <w:p w:rsidRPr="005C04BD" w:rsidR="00E773C6" w:rsidRDefault="00E773C6" w14:paraId="1B2D7D35" w14:textId="1377F0D9">
      <w:pPr>
        <w:rPr>
          <w:rFonts w:cstheme="minorHAnsi"/>
          <w:bCs/>
          <w:lang w:val="en-GB"/>
        </w:rPr>
      </w:pPr>
      <w:r w:rsidRPr="005C04BD">
        <w:rPr>
          <w:rFonts w:cstheme="minorHAnsi"/>
          <w:bCs/>
          <w:lang w:val="en-GB"/>
        </w:rPr>
        <w:lastRenderedPageBreak/>
        <w:t>With countries</w:t>
      </w:r>
      <w:r w:rsidRPr="005C04BD" w:rsidR="00430436">
        <w:rPr>
          <w:rFonts w:cstheme="minorHAnsi"/>
          <w:bCs/>
          <w:lang w:val="en-GB"/>
        </w:rPr>
        <w:t xml:space="preserve"> facing multiple</w:t>
      </w:r>
      <w:r w:rsidRPr="005C04BD" w:rsidR="002B46A0">
        <w:rPr>
          <w:rFonts w:cstheme="minorHAnsi"/>
          <w:bCs/>
          <w:lang w:val="en-GB"/>
        </w:rPr>
        <w:t xml:space="preserve"> </w:t>
      </w:r>
      <w:r w:rsidRPr="005C04BD" w:rsidR="00430436">
        <w:rPr>
          <w:rFonts w:cstheme="minorHAnsi"/>
          <w:bCs/>
          <w:lang w:val="en-GB"/>
        </w:rPr>
        <w:t>crises</w:t>
      </w:r>
      <w:r w:rsidRPr="005C04BD" w:rsidR="002B46A0">
        <w:rPr>
          <w:rFonts w:cstheme="minorHAnsi"/>
          <w:bCs/>
          <w:lang w:val="en-GB"/>
        </w:rPr>
        <w:t xml:space="preserve"> simultaneously</w:t>
      </w:r>
      <w:r w:rsidRPr="005C04BD">
        <w:rPr>
          <w:rFonts w:cstheme="minorHAnsi"/>
          <w:bCs/>
          <w:lang w:val="en-GB"/>
        </w:rPr>
        <w:t xml:space="preserve">, their policies on COVID-19 recovery and energy sovereignty will have profound, and potentially irreversible consequences </w:t>
      </w:r>
      <w:r w:rsidRPr="005C04BD" w:rsidR="004E7146">
        <w:rPr>
          <w:rFonts w:cstheme="minorHAnsi"/>
          <w:bCs/>
          <w:lang w:val="en-GB"/>
        </w:rPr>
        <w:t>for</w:t>
      </w:r>
      <w:r w:rsidRPr="005C04BD" w:rsidR="00D95D2C">
        <w:rPr>
          <w:rFonts w:cstheme="minorHAnsi"/>
          <w:bCs/>
          <w:lang w:val="en-GB"/>
        </w:rPr>
        <w:t xml:space="preserve"> </w:t>
      </w:r>
      <w:r w:rsidRPr="005C04BD">
        <w:rPr>
          <w:rFonts w:cstheme="minorHAnsi"/>
          <w:bCs/>
          <w:lang w:val="en-GB"/>
        </w:rPr>
        <w:t>health</w:t>
      </w:r>
      <w:r w:rsidRPr="005C04BD" w:rsidR="00FB162D">
        <w:rPr>
          <w:rFonts w:cstheme="minorHAnsi"/>
          <w:bCs/>
          <w:lang w:val="en-GB"/>
        </w:rPr>
        <w:t xml:space="preserve"> and </w:t>
      </w:r>
      <w:r w:rsidRPr="005C04BD">
        <w:rPr>
          <w:rFonts w:cstheme="minorHAnsi"/>
          <w:bCs/>
          <w:lang w:val="en-GB"/>
        </w:rPr>
        <w:t xml:space="preserve">climate change. </w:t>
      </w:r>
      <w:r w:rsidRPr="005C04BD" w:rsidR="004B412B">
        <w:rPr>
          <w:rFonts w:cstheme="minorHAnsi"/>
          <w:bCs/>
          <w:lang w:val="en-GB"/>
        </w:rPr>
        <w:t>However</w:t>
      </w:r>
      <w:r w:rsidRPr="005C04BD">
        <w:rPr>
          <w:rFonts w:cstheme="minorHAnsi"/>
          <w:bCs/>
          <w:lang w:val="en-GB"/>
        </w:rPr>
        <w:t xml:space="preserve">, accelerated climate action would deliver cascading benefits, with more resilient health, food, and energy systems, </w:t>
      </w:r>
      <w:r w:rsidRPr="00770E72" w:rsidR="004E7146">
        <w:rPr>
          <w:rFonts w:cstheme="minorHAnsi"/>
          <w:bCs/>
          <w:lang w:val="en-GB"/>
        </w:rPr>
        <w:t xml:space="preserve">and improved security and diplomatic autonomy, </w:t>
      </w:r>
      <w:r w:rsidRPr="00945425" w:rsidR="004B412B">
        <w:rPr>
          <w:rFonts w:cstheme="minorHAnsi"/>
          <w:bCs/>
          <w:lang w:val="en-GB"/>
        </w:rPr>
        <w:t xml:space="preserve">minimising </w:t>
      </w:r>
      <w:r w:rsidRPr="00340CBA">
        <w:rPr>
          <w:rFonts w:cstheme="minorHAnsi"/>
          <w:bCs/>
          <w:lang w:val="en-GB"/>
        </w:rPr>
        <w:t xml:space="preserve">the health impact of </w:t>
      </w:r>
      <w:r w:rsidRPr="00605629" w:rsidR="004B412B">
        <w:rPr>
          <w:rFonts w:cstheme="minorHAnsi"/>
          <w:bCs/>
          <w:lang w:val="en-GB"/>
        </w:rPr>
        <w:t>health shocks</w:t>
      </w:r>
      <w:r w:rsidRPr="00605629">
        <w:rPr>
          <w:rFonts w:cstheme="minorHAnsi"/>
          <w:bCs/>
          <w:lang w:val="en-GB"/>
        </w:rPr>
        <w:t>. With the world in turm</w:t>
      </w:r>
      <w:r w:rsidRPr="00845781">
        <w:rPr>
          <w:rFonts w:cstheme="minorHAnsi"/>
          <w:bCs/>
          <w:lang w:val="en-GB"/>
        </w:rPr>
        <w:t>oil, putting human health at the centre of an aligned response to these concurrent cris</w:t>
      </w:r>
      <w:r w:rsidRPr="00845781" w:rsidR="00430436">
        <w:rPr>
          <w:rFonts w:cstheme="minorHAnsi"/>
          <w:bCs/>
          <w:lang w:val="en-GB"/>
        </w:rPr>
        <w:t>e</w:t>
      </w:r>
      <w:r w:rsidRPr="00845781">
        <w:rPr>
          <w:rFonts w:cstheme="minorHAnsi"/>
          <w:bCs/>
          <w:lang w:val="en-GB"/>
        </w:rPr>
        <w:t xml:space="preserve">s could represent the last hope </w:t>
      </w:r>
      <w:r w:rsidRPr="00C34939" w:rsidR="00430436">
        <w:rPr>
          <w:rFonts w:cstheme="minorHAnsi"/>
          <w:bCs/>
          <w:lang w:val="en-GB"/>
        </w:rPr>
        <w:t xml:space="preserve">of </w:t>
      </w:r>
      <w:r w:rsidRPr="005C04BD">
        <w:rPr>
          <w:rFonts w:cstheme="minorHAnsi"/>
          <w:bCs/>
          <w:lang w:val="en-GB"/>
        </w:rPr>
        <w:t>securing a healthier, safer future for all.</w:t>
      </w:r>
    </w:p>
    <w:p w:rsidRPr="005C04BD" w:rsidR="00EA2341" w:rsidP="00AB58B1" w:rsidRDefault="00EA2341" w14:paraId="7D68DFC3" w14:textId="77777777">
      <w:pPr>
        <w:snapToGrid w:val="0"/>
        <w:spacing w:before="0" w:after="120"/>
        <w:rPr>
          <w:rFonts w:eastAsia="Fira Sans" w:cstheme="minorHAnsi"/>
          <w:lang w:val="en-GB"/>
        </w:rPr>
      </w:pPr>
    </w:p>
    <w:p w:rsidRPr="005C04BD" w:rsidR="001338F1" w:rsidP="00AB58B1" w:rsidRDefault="001338F1" w14:paraId="016B140B" w14:textId="09F07BB7">
      <w:pPr>
        <w:spacing w:before="0" w:after="0" w:line="240" w:lineRule="auto"/>
        <w:rPr>
          <w:rFonts w:eastAsia="Fira Sans" w:cstheme="minorHAnsi"/>
          <w:lang w:val="en-GB"/>
        </w:rPr>
      </w:pPr>
      <w:r w:rsidRPr="005C04BD">
        <w:rPr>
          <w:rFonts w:eastAsia="Fira Sans" w:cstheme="minorHAnsi"/>
          <w:lang w:val="en-GB"/>
        </w:rPr>
        <w:br w:type="page"/>
      </w:r>
    </w:p>
    <w:p w:rsidRPr="005C04BD" w:rsidR="00EA2341" w:rsidP="005206B4" w:rsidRDefault="001338F1" w14:paraId="69C6C703" w14:textId="2465D7B2">
      <w:pPr>
        <w:pStyle w:val="Heading1"/>
        <w:rPr>
          <w:color w:val="auto"/>
          <w:lang w:val="en-GB"/>
        </w:rPr>
      </w:pPr>
      <w:bookmarkStart w:name="_Toc109003484" w:id="313"/>
      <w:r w:rsidRPr="005C04BD">
        <w:rPr>
          <w:color w:val="auto"/>
          <w:lang w:val="en-GB"/>
        </w:rPr>
        <w:lastRenderedPageBreak/>
        <w:t>References</w:t>
      </w:r>
      <w:bookmarkEnd w:id="313"/>
    </w:p>
    <w:p w:rsidRPr="00770E72" w:rsidR="00937A84" w:rsidP="00937A84" w:rsidRDefault="00EA2341" w14:paraId="62434AD1" w14:textId="7C78CB96">
      <w:pPr>
        <w:pStyle w:val="EndNoteBibliography"/>
        <w:spacing w:after="0"/>
        <w:rPr>
          <w:lang w:val="en-GB"/>
        </w:rPr>
      </w:pPr>
      <w:r w:rsidRPr="00945425">
        <w:rPr>
          <w:rFonts w:eastAsia="Fira Sans" w:cstheme="minorHAnsi"/>
          <w:lang w:val="en-GB"/>
        </w:rPr>
        <w:fldChar w:fldCharType="begin"/>
      </w:r>
      <w:r w:rsidRPr="005C04BD">
        <w:rPr>
          <w:rFonts w:eastAsia="Fira Sans" w:cstheme="minorHAnsi"/>
          <w:lang w:val="en-GB"/>
        </w:rPr>
        <w:instrText xml:space="preserve"> ADDIN EN.REFLIST </w:instrText>
      </w:r>
      <w:r w:rsidRPr="00945425">
        <w:rPr>
          <w:rFonts w:eastAsia="Fira Sans" w:cstheme="minorHAnsi"/>
          <w:lang w:val="en-GB"/>
        </w:rPr>
        <w:fldChar w:fldCharType="separate"/>
      </w:r>
      <w:r w:rsidRPr="00770E72" w:rsidR="00937A84">
        <w:rPr>
          <w:lang w:val="en-GB"/>
        </w:rPr>
        <w:t>1.</w:t>
      </w:r>
      <w:r w:rsidRPr="00770E72" w:rsidR="00937A84">
        <w:rPr>
          <w:lang w:val="en-GB"/>
        </w:rPr>
        <w:tab/>
      </w:r>
      <w:r w:rsidRPr="00770E72" w:rsidR="00937A84">
        <w:rPr>
          <w:lang w:val="en-GB"/>
        </w:rPr>
        <w:t xml:space="preserve">World Meteorological Organization. 2021 one of the seven warmest years on record, WMO consolidated data shows. 2021. </w:t>
      </w:r>
      <w:hyperlink w:history="1" r:id="rId37">
        <w:r w:rsidRPr="00770E72" w:rsidR="00937A84">
          <w:rPr>
            <w:rStyle w:val="Hyperlink"/>
            <w:lang w:val="en-GB"/>
          </w:rPr>
          <w:t>https://public.wmo.int/en/media/press-release/2021-one-of-seven-warmest-years-record-wmo-consolidated-data-shows</w:t>
        </w:r>
      </w:hyperlink>
      <w:r w:rsidRPr="00770E72" w:rsidR="00937A84">
        <w:rPr>
          <w:lang w:val="en-GB"/>
        </w:rPr>
        <w:t xml:space="preserve"> (accessed 18 April 2022.</w:t>
      </w:r>
    </w:p>
    <w:p w:rsidRPr="00770E72" w:rsidR="00937A84" w:rsidP="00937A84" w:rsidRDefault="00937A84" w14:paraId="16E00470" w14:textId="77777777">
      <w:pPr>
        <w:pStyle w:val="EndNoteBibliography"/>
        <w:spacing w:after="0"/>
        <w:rPr>
          <w:lang w:val="en-GB"/>
        </w:rPr>
      </w:pPr>
      <w:r w:rsidRPr="00770E72">
        <w:rPr>
          <w:lang w:val="en-GB"/>
        </w:rPr>
        <w:t>2.</w:t>
      </w:r>
      <w:r w:rsidRPr="00770E72">
        <w:rPr>
          <w:lang w:val="en-GB"/>
        </w:rPr>
        <w:tab/>
      </w:r>
      <w:r w:rsidRPr="00770E72">
        <w:rPr>
          <w:lang w:val="en-GB"/>
        </w:rPr>
        <w:t>Service BCCs. Heat-related Deaths in B.C.: British Columbia Coroner's Service, 2021.</w:t>
      </w:r>
    </w:p>
    <w:p w:rsidRPr="00770E72" w:rsidR="00937A84" w:rsidP="00937A84" w:rsidRDefault="00937A84" w14:paraId="6A1D25A6" w14:textId="77777777">
      <w:pPr>
        <w:pStyle w:val="EndNoteBibliography"/>
        <w:spacing w:after="0"/>
        <w:rPr>
          <w:lang w:val="en-GB"/>
        </w:rPr>
      </w:pPr>
      <w:r w:rsidRPr="00770E72">
        <w:rPr>
          <w:lang w:val="en-GB"/>
        </w:rPr>
        <w:t>3.</w:t>
      </w:r>
      <w:r w:rsidRPr="00770E72">
        <w:rPr>
          <w:lang w:val="en-GB"/>
        </w:rPr>
        <w:tab/>
      </w:r>
      <w:r w:rsidRPr="00770E72">
        <w:rPr>
          <w:lang w:val="en-GB"/>
        </w:rPr>
        <w:t>State Council Disaster Investigation Team. [The Probe Result on "7·20" Torrential Rain-caused Extraordinarily Serious Natural Disaster in Zhengzhou, Henan], 2022.</w:t>
      </w:r>
    </w:p>
    <w:p w:rsidRPr="00770E72" w:rsidR="00937A84" w:rsidP="00937A84" w:rsidRDefault="00937A84" w14:paraId="040E5FAA" w14:textId="77777777">
      <w:pPr>
        <w:pStyle w:val="EndNoteBibliography"/>
        <w:spacing w:after="0"/>
        <w:rPr>
          <w:lang w:val="en-GB"/>
        </w:rPr>
      </w:pPr>
      <w:r w:rsidRPr="00770E72">
        <w:rPr>
          <w:lang w:val="en-GB"/>
        </w:rPr>
        <w:t>4.</w:t>
      </w:r>
      <w:r w:rsidRPr="00770E72">
        <w:rPr>
          <w:lang w:val="en-GB"/>
        </w:rPr>
        <w:tab/>
      </w:r>
      <w:r w:rsidRPr="00770E72">
        <w:rPr>
          <w:lang w:val="en-GB"/>
        </w:rPr>
        <w:t>The UN Refugee Agency. UNHCR warns of dire impact from floods in South Sudan as new wet season looms. UNHCR; 2022.</w:t>
      </w:r>
    </w:p>
    <w:p w:rsidRPr="00770E72" w:rsidR="00937A84" w:rsidP="00937A84" w:rsidRDefault="00937A84" w14:paraId="511EA7AC" w14:textId="77777777">
      <w:pPr>
        <w:pStyle w:val="EndNoteBibliography"/>
        <w:spacing w:after="0"/>
        <w:rPr>
          <w:lang w:val="en-GB"/>
        </w:rPr>
      </w:pPr>
      <w:r w:rsidRPr="00770E72">
        <w:rPr>
          <w:lang w:val="en-GB"/>
        </w:rPr>
        <w:t>5.</w:t>
      </w:r>
      <w:r w:rsidRPr="00770E72">
        <w:rPr>
          <w:lang w:val="en-GB"/>
        </w:rPr>
        <w:tab/>
      </w:r>
      <w:r w:rsidRPr="00770E72">
        <w:rPr>
          <w:lang w:val="en-GB"/>
        </w:rPr>
        <w:t>IEA. Global Energy Review: CO2 Emissions in 2021. Paris, 2022.</w:t>
      </w:r>
    </w:p>
    <w:p w:rsidRPr="005D658B" w:rsidR="00937A84" w:rsidP="005D658B" w:rsidRDefault="00937A84" w14:paraId="20853215" w14:textId="3BC03C32">
      <w:pPr>
        <w:pStyle w:val="EndNoteBibliography"/>
        <w:spacing w:after="0"/>
      </w:pPr>
      <w:r w:rsidRPr="00770E72">
        <w:rPr>
          <w:lang w:val="en-GB"/>
        </w:rPr>
        <w:t>6.</w:t>
      </w:r>
      <w:r w:rsidRPr="00770E72">
        <w:rPr>
          <w:lang w:val="en-GB"/>
        </w:rPr>
        <w:tab/>
      </w:r>
      <w:r w:rsidRPr="00E149C8" w:rsidR="005D658B">
        <w:t>Masson-Delmotte V, P. Zhai, A. Pirani, S.L. Connors, C. Péan, S. Berger, N. Caud, Y. Chen, L. Goldfarb, M.I. Gomis, M. Huang, K. Leitzell, E. Lonnoy, J.B.R. Matthews, T.K. Maycock, T. Waterfield, O. Yelekçi, R. Yu, and B. Zhou. IPCC, 2021: Climate Change 2021: The Physical Science Basis. Contribution of Working Group I to the Sixth Assessment Report of the Intergovernmental Panel on Climate Change, 2021.</w:t>
      </w:r>
    </w:p>
    <w:p w:rsidRPr="00770E72" w:rsidR="00937A84" w:rsidP="00937A84" w:rsidRDefault="00937A84" w14:paraId="62E31A86" w14:textId="77777777">
      <w:pPr>
        <w:pStyle w:val="EndNoteBibliography"/>
        <w:spacing w:after="0"/>
        <w:rPr>
          <w:lang w:val="en-GB"/>
        </w:rPr>
      </w:pPr>
      <w:r w:rsidRPr="00770E72">
        <w:rPr>
          <w:lang w:val="en-GB"/>
        </w:rPr>
        <w:t>7.</w:t>
      </w:r>
      <w:r w:rsidRPr="00770E72">
        <w:rPr>
          <w:lang w:val="en-GB"/>
        </w:rPr>
        <w:tab/>
      </w:r>
      <w:r w:rsidRPr="00770E72">
        <w:rPr>
          <w:lang w:val="en-GB"/>
        </w:rPr>
        <w:t>World Meteorological Organization. Global Annual to Decadal Climate Update, 2022.</w:t>
      </w:r>
    </w:p>
    <w:p w:rsidRPr="00770E72" w:rsidR="00937A84" w:rsidP="00937A84" w:rsidRDefault="00937A84" w14:paraId="3F856357" w14:textId="77777777">
      <w:pPr>
        <w:pStyle w:val="EndNoteBibliography"/>
        <w:spacing w:after="0"/>
        <w:rPr>
          <w:lang w:val="en-GB"/>
        </w:rPr>
      </w:pPr>
      <w:r w:rsidRPr="00770E72">
        <w:rPr>
          <w:lang w:val="en-GB"/>
        </w:rPr>
        <w:t>8.</w:t>
      </w:r>
      <w:r w:rsidRPr="00770E72">
        <w:rPr>
          <w:lang w:val="en-GB"/>
        </w:rPr>
        <w:tab/>
      </w:r>
      <w:r w:rsidRPr="00770E72">
        <w:rPr>
          <w:lang w:val="en-GB"/>
        </w:rPr>
        <w:t>P.R. Shukla JS, R. Slade, A. Al Khourdajie, R. van Diemen, D. McCollum, M. Pathak, S. Some, P. Vyas, R. Fradera, M. Belkacemi, A. Hasija, G. Lisboa, S. Luz, J. Malley. IPCC, 2022: Climate Change 2022: Mitigation of Climate Change. Contribution of Working Group III to the Sixth Assessment Report of the Intergovernmental Panel on Climate Change. Cambridge, UK and New York, NY, USA, 2022.</w:t>
      </w:r>
    </w:p>
    <w:p w:rsidRPr="00770E72" w:rsidR="00937A84" w:rsidP="00937A84" w:rsidRDefault="00937A84" w14:paraId="009649C6" w14:textId="77777777">
      <w:pPr>
        <w:pStyle w:val="EndNoteBibliography"/>
        <w:spacing w:after="0"/>
        <w:rPr>
          <w:lang w:val="en-GB"/>
        </w:rPr>
      </w:pPr>
      <w:r w:rsidRPr="00770E72">
        <w:rPr>
          <w:lang w:val="en-GB"/>
        </w:rPr>
        <w:t>9.</w:t>
      </w:r>
      <w:r w:rsidRPr="00770E72">
        <w:rPr>
          <w:lang w:val="en-GB"/>
        </w:rPr>
        <w:tab/>
      </w:r>
      <w:r w:rsidRPr="00770E72">
        <w:rPr>
          <w:lang w:val="en-GB"/>
        </w:rPr>
        <w:t>UNFCCC. Paris Agreement. 2015.</w:t>
      </w:r>
    </w:p>
    <w:p w:rsidRPr="00770E72" w:rsidR="00937A84" w:rsidP="00937A84" w:rsidRDefault="00937A84" w14:paraId="26A47290" w14:textId="6F6957E3">
      <w:pPr>
        <w:pStyle w:val="EndNoteBibliography"/>
        <w:spacing w:after="0"/>
        <w:rPr>
          <w:lang w:val="en-GB"/>
        </w:rPr>
      </w:pPr>
      <w:r w:rsidRPr="00770E72">
        <w:rPr>
          <w:lang w:val="en-GB"/>
        </w:rPr>
        <w:t>10.</w:t>
      </w:r>
      <w:r w:rsidRPr="00770E72">
        <w:rPr>
          <w:lang w:val="en-GB"/>
        </w:rPr>
        <w:tab/>
      </w:r>
      <w:r w:rsidRPr="00770E72">
        <w:rPr>
          <w:lang w:val="en-GB"/>
        </w:rPr>
        <w:t xml:space="preserve">World Health Organization. WHO Manifesto for a healthy recovery from COVID-19. 2020. </w:t>
      </w:r>
      <w:hyperlink w:history="1" r:id="rId38">
        <w:r w:rsidRPr="00770E72">
          <w:rPr>
            <w:rStyle w:val="Hyperlink"/>
            <w:lang w:val="en-GB"/>
          </w:rPr>
          <w:t>https://www.who.int/news-room/feature-stories/detail/who-manifesto-for-a-healthy-recovery-from-covid-19</w:t>
        </w:r>
      </w:hyperlink>
      <w:r w:rsidRPr="00770E72">
        <w:rPr>
          <w:lang w:val="en-GB"/>
        </w:rPr>
        <w:t xml:space="preserve"> (accessed May 19, 2021.</w:t>
      </w:r>
    </w:p>
    <w:p w:rsidRPr="00770E72" w:rsidR="00937A84" w:rsidP="00937A84" w:rsidRDefault="00937A84" w14:paraId="246D7DB6" w14:textId="77777777">
      <w:pPr>
        <w:pStyle w:val="EndNoteBibliography"/>
        <w:spacing w:after="0"/>
        <w:rPr>
          <w:lang w:val="en-GB"/>
        </w:rPr>
      </w:pPr>
      <w:r w:rsidRPr="00770E72">
        <w:rPr>
          <w:lang w:val="en-GB"/>
        </w:rPr>
        <w:t>11.</w:t>
      </w:r>
      <w:r w:rsidRPr="00770E72">
        <w:rPr>
          <w:lang w:val="en-GB"/>
        </w:rPr>
        <w:tab/>
      </w:r>
      <w:r w:rsidRPr="00770E72">
        <w:rPr>
          <w:lang w:val="en-GB"/>
        </w:rPr>
        <w:t xml:space="preserve">Romanello M, McGushin A, Di Napoli C, et al. The 2021 report of the Lancet Countdown on health and climate change: code red for a healthy future. </w:t>
      </w:r>
      <w:r w:rsidRPr="00770E72">
        <w:rPr>
          <w:i/>
          <w:lang w:val="en-GB"/>
        </w:rPr>
        <w:t>The Lancet</w:t>
      </w:r>
      <w:r w:rsidRPr="00770E72">
        <w:rPr>
          <w:lang w:val="en-GB"/>
        </w:rPr>
        <w:t xml:space="preserve"> 2021; </w:t>
      </w:r>
      <w:r w:rsidRPr="00770E72">
        <w:rPr>
          <w:b/>
          <w:lang w:val="en-GB"/>
        </w:rPr>
        <w:t>398</w:t>
      </w:r>
      <w:r w:rsidRPr="00770E72">
        <w:rPr>
          <w:lang w:val="en-GB"/>
        </w:rPr>
        <w:t>(10311): 1619-62.</w:t>
      </w:r>
    </w:p>
    <w:p w:rsidRPr="00770E72" w:rsidR="00937A84" w:rsidP="00937A84" w:rsidRDefault="00937A84" w14:paraId="1892285E" w14:textId="2B9DE8BE">
      <w:pPr>
        <w:pStyle w:val="EndNoteBibliography"/>
        <w:spacing w:after="0"/>
        <w:rPr>
          <w:lang w:val="en-GB"/>
        </w:rPr>
      </w:pPr>
      <w:r w:rsidRPr="00770E72">
        <w:rPr>
          <w:lang w:val="en-GB"/>
        </w:rPr>
        <w:lastRenderedPageBreak/>
        <w:t>12.</w:t>
      </w:r>
      <w:r w:rsidRPr="00770E72">
        <w:rPr>
          <w:lang w:val="en-GB"/>
        </w:rPr>
        <w:tab/>
      </w:r>
      <w:r w:rsidRPr="00770E72">
        <w:rPr>
          <w:lang w:val="en-GB"/>
        </w:rPr>
        <w:t xml:space="preserve">The Lancet Countdown on Health and Climate Change. Our Science. 2021. </w:t>
      </w:r>
      <w:hyperlink w:history="1" r:id="rId39">
        <w:r w:rsidRPr="00770E72">
          <w:rPr>
            <w:rStyle w:val="Hyperlink"/>
            <w:lang w:val="en-GB"/>
          </w:rPr>
          <w:t>https://www.lancetcountdown.org/our-science/</w:t>
        </w:r>
      </w:hyperlink>
      <w:r w:rsidRPr="00770E72">
        <w:rPr>
          <w:lang w:val="en-GB"/>
        </w:rPr>
        <w:t xml:space="preserve"> (accessed 17 April 2022.</w:t>
      </w:r>
    </w:p>
    <w:p w:rsidRPr="00770E72" w:rsidR="00937A84" w:rsidP="00937A84" w:rsidRDefault="00937A84" w14:paraId="78A5F14B" w14:textId="77777777">
      <w:pPr>
        <w:pStyle w:val="EndNoteBibliography"/>
        <w:spacing w:after="0"/>
        <w:rPr>
          <w:lang w:val="en-GB"/>
        </w:rPr>
      </w:pPr>
      <w:r w:rsidRPr="00770E72">
        <w:rPr>
          <w:lang w:val="en-GB"/>
        </w:rPr>
        <w:t>13.</w:t>
      </w:r>
      <w:r w:rsidRPr="00770E72">
        <w:rPr>
          <w:lang w:val="en-GB"/>
        </w:rPr>
        <w:tab/>
      </w:r>
      <w:r w:rsidRPr="00770E72">
        <w:rPr>
          <w:lang w:val="en-GB"/>
        </w:rPr>
        <w:t xml:space="preserve">Di Napoli C, McGushin A, Romanello M, et al. Tracking the impacts of climate change on human health via indicators: lessons from the Lancet Countdown. </w:t>
      </w:r>
      <w:r w:rsidRPr="00770E72">
        <w:rPr>
          <w:i/>
          <w:lang w:val="en-GB"/>
        </w:rPr>
        <w:t>BMC Public Health</w:t>
      </w:r>
      <w:r w:rsidRPr="00770E72">
        <w:rPr>
          <w:lang w:val="en-GB"/>
        </w:rPr>
        <w:t xml:space="preserve"> 2022; </w:t>
      </w:r>
      <w:r w:rsidRPr="00770E72">
        <w:rPr>
          <w:b/>
          <w:lang w:val="en-GB"/>
        </w:rPr>
        <w:t>22</w:t>
      </w:r>
      <w:r w:rsidRPr="00770E72">
        <w:rPr>
          <w:lang w:val="en-GB"/>
        </w:rPr>
        <w:t>: 663.</w:t>
      </w:r>
    </w:p>
    <w:p w:rsidRPr="00770E72" w:rsidR="00937A84" w:rsidP="00937A84" w:rsidRDefault="00937A84" w14:paraId="5174FD98" w14:textId="77777777">
      <w:pPr>
        <w:pStyle w:val="EndNoteBibliography"/>
        <w:spacing w:after="0"/>
        <w:rPr>
          <w:lang w:val="en-GB"/>
        </w:rPr>
      </w:pPr>
      <w:r w:rsidRPr="00770E72">
        <w:rPr>
          <w:lang w:val="en-GB"/>
        </w:rPr>
        <w:t>14.</w:t>
      </w:r>
      <w:r w:rsidRPr="00770E72">
        <w:rPr>
          <w:lang w:val="en-GB"/>
        </w:rPr>
        <w:tab/>
      </w:r>
      <w:r w:rsidRPr="00770E72">
        <w:rPr>
          <w:lang w:val="en-GB"/>
        </w:rPr>
        <w:t xml:space="preserve">Vineis P, Romanello M, Michelozzi P, Martuzzi M. Health co-benefits of climate change action in Italy. </w:t>
      </w:r>
      <w:r w:rsidRPr="00770E72">
        <w:rPr>
          <w:i/>
          <w:lang w:val="en-GB"/>
        </w:rPr>
        <w:t>The Lancet Planetary Health</w:t>
      </w:r>
      <w:r w:rsidRPr="00770E72">
        <w:rPr>
          <w:lang w:val="en-GB"/>
        </w:rPr>
        <w:t xml:space="preserve"> 2022; </w:t>
      </w:r>
      <w:r w:rsidRPr="00770E72">
        <w:rPr>
          <w:b/>
          <w:lang w:val="en-GB"/>
        </w:rPr>
        <w:t>6</w:t>
      </w:r>
      <w:r w:rsidRPr="00770E72">
        <w:rPr>
          <w:lang w:val="en-GB"/>
        </w:rPr>
        <w:t>(4): e293-e4.</w:t>
      </w:r>
    </w:p>
    <w:p w:rsidRPr="00770E72" w:rsidR="00937A84" w:rsidP="00937A84" w:rsidRDefault="00937A84" w14:paraId="7D344470" w14:textId="7C9B6CD9">
      <w:pPr>
        <w:pStyle w:val="EndNoteBibliography"/>
        <w:spacing w:after="0"/>
        <w:rPr>
          <w:lang w:val="en-GB"/>
        </w:rPr>
      </w:pPr>
      <w:r w:rsidRPr="00770E72">
        <w:rPr>
          <w:lang w:val="en-GB"/>
        </w:rPr>
        <w:t>15.</w:t>
      </w:r>
      <w:r w:rsidRPr="00770E72">
        <w:rPr>
          <w:lang w:val="en-GB"/>
        </w:rPr>
        <w:tab/>
      </w:r>
      <w:r w:rsidRPr="00770E72">
        <w:rPr>
          <w:lang w:val="en-GB"/>
        </w:rPr>
        <w:t xml:space="preserve">UNFCCC. The Paris Agreement is a Health Agreement - WHO. 2018. </w:t>
      </w:r>
      <w:hyperlink w:history="1" r:id="rId40">
        <w:r w:rsidRPr="00770E72">
          <w:rPr>
            <w:rStyle w:val="Hyperlink"/>
            <w:lang w:val="en-GB"/>
          </w:rPr>
          <w:t>https://unfccc.int/news/the-paris-agreement-is-a-health-agreement-who</w:t>
        </w:r>
      </w:hyperlink>
      <w:r w:rsidRPr="00770E72">
        <w:rPr>
          <w:lang w:val="en-GB"/>
        </w:rPr>
        <w:t xml:space="preserve"> (accessed 26 April 2022.</w:t>
      </w:r>
    </w:p>
    <w:p w:rsidRPr="00770E72" w:rsidR="00937A84" w:rsidP="00937A84" w:rsidRDefault="00937A84" w14:paraId="7E9543AD" w14:textId="77777777">
      <w:pPr>
        <w:pStyle w:val="EndNoteBibliography"/>
        <w:spacing w:after="0"/>
        <w:rPr>
          <w:lang w:val="en-GB"/>
        </w:rPr>
      </w:pPr>
      <w:r w:rsidRPr="00770E72">
        <w:rPr>
          <w:lang w:val="en-GB"/>
        </w:rPr>
        <w:t>16.</w:t>
      </w:r>
      <w:r w:rsidRPr="00770E72">
        <w:rPr>
          <w:lang w:val="en-GB"/>
        </w:rPr>
        <w:tab/>
      </w:r>
      <w:r w:rsidRPr="00770E72">
        <w:rPr>
          <w:lang w:val="en-GB"/>
        </w:rPr>
        <w:t xml:space="preserve">Perkins-Kirkpatrick SE, Lewis SC. Increasing trends in regional heatwaves. </w:t>
      </w:r>
      <w:r w:rsidRPr="00770E72">
        <w:rPr>
          <w:i/>
          <w:lang w:val="en-GB"/>
        </w:rPr>
        <w:t>Nat Commun</w:t>
      </w:r>
      <w:r w:rsidRPr="00770E72">
        <w:rPr>
          <w:lang w:val="en-GB"/>
        </w:rPr>
        <w:t xml:space="preserve"> 2020; </w:t>
      </w:r>
      <w:r w:rsidRPr="00770E72">
        <w:rPr>
          <w:b/>
          <w:lang w:val="en-GB"/>
        </w:rPr>
        <w:t>11</w:t>
      </w:r>
      <w:r w:rsidRPr="00770E72">
        <w:rPr>
          <w:lang w:val="en-GB"/>
        </w:rPr>
        <w:t>(1): 3357.</w:t>
      </w:r>
    </w:p>
    <w:p w:rsidRPr="00770E72" w:rsidR="00937A84" w:rsidP="00937A84" w:rsidRDefault="00937A84" w14:paraId="50E7259B" w14:textId="77777777">
      <w:pPr>
        <w:pStyle w:val="EndNoteBibliography"/>
        <w:spacing w:after="0"/>
        <w:rPr>
          <w:lang w:val="en-GB"/>
        </w:rPr>
      </w:pPr>
      <w:r w:rsidRPr="00770E72">
        <w:rPr>
          <w:lang w:val="en-GB"/>
        </w:rPr>
        <w:t>17.</w:t>
      </w:r>
      <w:r w:rsidRPr="00770E72">
        <w:rPr>
          <w:lang w:val="en-GB"/>
        </w:rPr>
        <w:tab/>
      </w:r>
      <w:r w:rsidRPr="00770E72">
        <w:rPr>
          <w:lang w:val="en-GB"/>
        </w:rPr>
        <w:t xml:space="preserve">Szekely M, Carletto L, Garami A. The pathophysiology of heat exposure. </w:t>
      </w:r>
      <w:r w:rsidRPr="00770E72">
        <w:rPr>
          <w:i/>
          <w:lang w:val="en-GB"/>
        </w:rPr>
        <w:t>Temperature (Austin, Tex)</w:t>
      </w:r>
      <w:r w:rsidRPr="00770E72">
        <w:rPr>
          <w:lang w:val="en-GB"/>
        </w:rPr>
        <w:t xml:space="preserve"> 2015; </w:t>
      </w:r>
      <w:r w:rsidRPr="00770E72">
        <w:rPr>
          <w:b/>
          <w:lang w:val="en-GB"/>
        </w:rPr>
        <w:t>2</w:t>
      </w:r>
      <w:r w:rsidRPr="00770E72">
        <w:rPr>
          <w:lang w:val="en-GB"/>
        </w:rPr>
        <w:t>(4): 452.</w:t>
      </w:r>
    </w:p>
    <w:p w:rsidRPr="00770E72" w:rsidR="00937A84" w:rsidP="00937A84" w:rsidRDefault="00937A84" w14:paraId="1522C073" w14:textId="77777777">
      <w:pPr>
        <w:pStyle w:val="EndNoteBibliography"/>
        <w:spacing w:after="0"/>
        <w:rPr>
          <w:lang w:val="en-GB"/>
        </w:rPr>
      </w:pPr>
      <w:r w:rsidRPr="00770E72">
        <w:rPr>
          <w:lang w:val="en-GB"/>
        </w:rPr>
        <w:t>18.</w:t>
      </w:r>
      <w:r w:rsidRPr="00770E72">
        <w:rPr>
          <w:lang w:val="en-GB"/>
        </w:rPr>
        <w:tab/>
      </w:r>
      <w:r w:rsidRPr="00770E72">
        <w:rPr>
          <w:lang w:val="en-GB"/>
        </w:rPr>
        <w:t xml:space="preserve">McElroy S, Ilango S, Dimitrova A, Gershunov A, Benmarhnia T. Extreme heat, preterm birth, and stillbirth: A global analysis across 14 lower-middle income countries. </w:t>
      </w:r>
      <w:r w:rsidRPr="00770E72">
        <w:rPr>
          <w:i/>
          <w:lang w:val="en-GB"/>
        </w:rPr>
        <w:t>Environ Int</w:t>
      </w:r>
      <w:r w:rsidRPr="00770E72">
        <w:rPr>
          <w:lang w:val="en-GB"/>
        </w:rPr>
        <w:t xml:space="preserve"> 2022; </w:t>
      </w:r>
      <w:r w:rsidRPr="00770E72">
        <w:rPr>
          <w:b/>
          <w:lang w:val="en-GB"/>
        </w:rPr>
        <w:t>158</w:t>
      </w:r>
      <w:r w:rsidRPr="00770E72">
        <w:rPr>
          <w:lang w:val="en-GB"/>
        </w:rPr>
        <w:t>: 106902.</w:t>
      </w:r>
    </w:p>
    <w:p w:rsidRPr="00770E72" w:rsidR="00937A84" w:rsidP="00937A84" w:rsidRDefault="00937A84" w14:paraId="632A0CB2" w14:textId="77777777">
      <w:pPr>
        <w:pStyle w:val="EndNoteBibliography"/>
        <w:spacing w:after="0"/>
        <w:rPr>
          <w:lang w:val="en-GB"/>
        </w:rPr>
      </w:pPr>
      <w:r w:rsidRPr="00770E72">
        <w:rPr>
          <w:lang w:val="en-GB"/>
        </w:rPr>
        <w:t>19.</w:t>
      </w:r>
      <w:r w:rsidRPr="00770E72">
        <w:rPr>
          <w:lang w:val="en-GB"/>
        </w:rPr>
        <w:tab/>
      </w:r>
      <w:r w:rsidRPr="00770E72">
        <w:rPr>
          <w:lang w:val="en-GB"/>
        </w:rPr>
        <w:t xml:space="preserve">Syed S, O'Sullivan TL, Phillips KP. Extreme Heat and Pregnancy Outcomes: A Scoping Review of the Epidemiological Evidence. </w:t>
      </w:r>
      <w:r w:rsidRPr="00770E72">
        <w:rPr>
          <w:i/>
          <w:lang w:val="en-GB"/>
        </w:rPr>
        <w:t>Int J Environ Res Public Health</w:t>
      </w:r>
      <w:r w:rsidRPr="00770E72">
        <w:rPr>
          <w:lang w:val="en-GB"/>
        </w:rPr>
        <w:t xml:space="preserve"> 2022; </w:t>
      </w:r>
      <w:r w:rsidRPr="00770E72">
        <w:rPr>
          <w:b/>
          <w:lang w:val="en-GB"/>
        </w:rPr>
        <w:t>19</w:t>
      </w:r>
      <w:r w:rsidRPr="00770E72">
        <w:rPr>
          <w:lang w:val="en-GB"/>
        </w:rPr>
        <w:t>(4).</w:t>
      </w:r>
    </w:p>
    <w:p w:rsidRPr="00770E72" w:rsidR="00937A84" w:rsidP="00937A84" w:rsidRDefault="00937A84" w14:paraId="348F3A63" w14:textId="77777777">
      <w:pPr>
        <w:pStyle w:val="EndNoteBibliography"/>
        <w:spacing w:after="0"/>
        <w:rPr>
          <w:lang w:val="en-GB"/>
        </w:rPr>
      </w:pPr>
      <w:r w:rsidRPr="00770E72">
        <w:rPr>
          <w:lang w:val="en-GB"/>
        </w:rPr>
        <w:t>20.</w:t>
      </w:r>
      <w:r w:rsidRPr="00770E72">
        <w:rPr>
          <w:lang w:val="en-GB"/>
        </w:rPr>
        <w:tab/>
      </w:r>
      <w:r w:rsidRPr="00770E72">
        <w:rPr>
          <w:lang w:val="en-GB"/>
        </w:rPr>
        <w:t xml:space="preserve">Minor K, Bjerre-Nielsen A, Jonasdottir SS, Lehmann S, Obradovich N. Rising temperatures erode human sleep globally. </w:t>
      </w:r>
      <w:r w:rsidRPr="00770E72">
        <w:rPr>
          <w:i/>
          <w:lang w:val="en-GB"/>
        </w:rPr>
        <w:t>One Earth</w:t>
      </w:r>
      <w:r w:rsidRPr="00770E72">
        <w:rPr>
          <w:lang w:val="en-GB"/>
        </w:rPr>
        <w:t xml:space="preserve"> 2022; </w:t>
      </w:r>
      <w:r w:rsidRPr="00770E72">
        <w:rPr>
          <w:b/>
          <w:lang w:val="en-GB"/>
        </w:rPr>
        <w:t>5</w:t>
      </w:r>
      <w:r w:rsidRPr="00770E72">
        <w:rPr>
          <w:lang w:val="en-GB"/>
        </w:rPr>
        <w:t>(5): 534-49.</w:t>
      </w:r>
    </w:p>
    <w:p w:rsidRPr="00770E72" w:rsidR="00937A84" w:rsidP="00937A84" w:rsidRDefault="00937A84" w14:paraId="556C4EF1" w14:textId="77777777">
      <w:pPr>
        <w:pStyle w:val="EndNoteBibliography"/>
        <w:spacing w:after="0"/>
        <w:rPr>
          <w:lang w:val="en-GB"/>
        </w:rPr>
      </w:pPr>
      <w:r w:rsidRPr="00770E72">
        <w:rPr>
          <w:lang w:val="en-GB"/>
        </w:rPr>
        <w:t>21.</w:t>
      </w:r>
      <w:r w:rsidRPr="00770E72">
        <w:rPr>
          <w:lang w:val="en-GB"/>
        </w:rPr>
        <w:tab/>
      </w:r>
      <w:r w:rsidRPr="00770E72">
        <w:rPr>
          <w:lang w:val="en-GB"/>
        </w:rPr>
        <w:t xml:space="preserve">Liu J, Varghese BM, Hansen A, et al. Is there an association between hot weather and poor mental health outcomes? A systematic review and meta-analysis. </w:t>
      </w:r>
      <w:r w:rsidRPr="00770E72">
        <w:rPr>
          <w:i/>
          <w:lang w:val="en-GB"/>
        </w:rPr>
        <w:t>Environ Int</w:t>
      </w:r>
      <w:r w:rsidRPr="00770E72">
        <w:rPr>
          <w:lang w:val="en-GB"/>
        </w:rPr>
        <w:t xml:space="preserve"> 2021; </w:t>
      </w:r>
      <w:r w:rsidRPr="00770E72">
        <w:rPr>
          <w:b/>
          <w:lang w:val="en-GB"/>
        </w:rPr>
        <w:t>153</w:t>
      </w:r>
      <w:r w:rsidRPr="00770E72">
        <w:rPr>
          <w:lang w:val="en-GB"/>
        </w:rPr>
        <w:t>: 106533.</w:t>
      </w:r>
    </w:p>
    <w:p w:rsidRPr="00770E72" w:rsidR="00937A84" w:rsidP="00937A84" w:rsidRDefault="00937A84" w14:paraId="361E2582" w14:textId="77777777">
      <w:pPr>
        <w:pStyle w:val="EndNoteBibliography"/>
        <w:spacing w:after="0"/>
        <w:rPr>
          <w:lang w:val="en-GB"/>
        </w:rPr>
      </w:pPr>
      <w:r w:rsidRPr="00770E72">
        <w:rPr>
          <w:lang w:val="en-GB"/>
        </w:rPr>
        <w:t>22.</w:t>
      </w:r>
      <w:r w:rsidRPr="00770E72">
        <w:rPr>
          <w:lang w:val="en-GB"/>
        </w:rPr>
        <w:tab/>
      </w:r>
      <w:r w:rsidRPr="00770E72">
        <w:rPr>
          <w:lang w:val="en-GB"/>
        </w:rPr>
        <w:t xml:space="preserve">An R, Shen J, Li Y, Bandaru S. Projecting the Influence of Global Warming on Physical Activity Patterns: a Systematic Review. </w:t>
      </w:r>
      <w:r w:rsidRPr="00770E72">
        <w:rPr>
          <w:i/>
          <w:lang w:val="en-GB"/>
        </w:rPr>
        <w:t>Current Obesity Reports</w:t>
      </w:r>
      <w:r w:rsidRPr="00770E72">
        <w:rPr>
          <w:lang w:val="en-GB"/>
        </w:rPr>
        <w:t xml:space="preserve"> 2020; </w:t>
      </w:r>
      <w:r w:rsidRPr="00770E72">
        <w:rPr>
          <w:b/>
          <w:lang w:val="en-GB"/>
        </w:rPr>
        <w:t>9</w:t>
      </w:r>
      <w:r w:rsidRPr="00770E72">
        <w:rPr>
          <w:lang w:val="en-GB"/>
        </w:rPr>
        <w:t>(4): 550-61.</w:t>
      </w:r>
    </w:p>
    <w:p w:rsidRPr="00770E72" w:rsidR="00937A84" w:rsidP="00937A84" w:rsidRDefault="00937A84" w14:paraId="6A95F5B6" w14:textId="77777777">
      <w:pPr>
        <w:pStyle w:val="EndNoteBibliography"/>
        <w:spacing w:after="0"/>
        <w:rPr>
          <w:lang w:val="en-GB"/>
        </w:rPr>
      </w:pPr>
      <w:r w:rsidRPr="00770E72">
        <w:rPr>
          <w:lang w:val="en-GB"/>
        </w:rPr>
        <w:t>23.</w:t>
      </w:r>
      <w:r w:rsidRPr="00770E72">
        <w:rPr>
          <w:lang w:val="en-GB"/>
        </w:rPr>
        <w:tab/>
      </w:r>
      <w:r w:rsidRPr="00770E72">
        <w:rPr>
          <w:lang w:val="en-GB"/>
        </w:rPr>
        <w:t xml:space="preserve">Heaney AK, Carrión D, Burkart K, Lesk C, Jack D. Climate change and physical activity: estimated impacts of ambient temperatures on bikeshare usage in New York City. </w:t>
      </w:r>
      <w:r w:rsidRPr="00770E72">
        <w:rPr>
          <w:i/>
          <w:lang w:val="en-GB"/>
        </w:rPr>
        <w:t>Environmental health perspectives</w:t>
      </w:r>
      <w:r w:rsidRPr="00770E72">
        <w:rPr>
          <w:lang w:val="en-GB"/>
        </w:rPr>
        <w:t xml:space="preserve"> 2019; </w:t>
      </w:r>
      <w:r w:rsidRPr="00770E72">
        <w:rPr>
          <w:b/>
          <w:lang w:val="en-GB"/>
        </w:rPr>
        <w:t>127</w:t>
      </w:r>
      <w:r w:rsidRPr="00770E72">
        <w:rPr>
          <w:lang w:val="en-GB"/>
        </w:rPr>
        <w:t>(3): 037002.</w:t>
      </w:r>
    </w:p>
    <w:p w:rsidRPr="00770E72" w:rsidR="00937A84" w:rsidP="00937A84" w:rsidRDefault="00937A84" w14:paraId="20EB66ED" w14:textId="77777777">
      <w:pPr>
        <w:pStyle w:val="EndNoteBibliography"/>
        <w:spacing w:after="0"/>
        <w:rPr>
          <w:lang w:val="en-GB"/>
        </w:rPr>
      </w:pPr>
      <w:r w:rsidRPr="00770E72">
        <w:rPr>
          <w:lang w:val="en-GB"/>
        </w:rPr>
        <w:t>24.</w:t>
      </w:r>
      <w:r w:rsidRPr="00770E72">
        <w:rPr>
          <w:lang w:val="en-GB"/>
        </w:rPr>
        <w:tab/>
      </w:r>
      <w:r w:rsidRPr="00770E72">
        <w:rPr>
          <w:lang w:val="en-GB"/>
        </w:rPr>
        <w:t xml:space="preserve">Nazarian N, Liu S, Kohler M, et al. Project Coolbit: can your watch predict heat stress and thermal comfort sensation? </w:t>
      </w:r>
      <w:r w:rsidRPr="00770E72">
        <w:rPr>
          <w:i/>
          <w:lang w:val="en-GB"/>
        </w:rPr>
        <w:t>Environmental Research Letters</w:t>
      </w:r>
      <w:r w:rsidRPr="00770E72">
        <w:rPr>
          <w:lang w:val="en-GB"/>
        </w:rPr>
        <w:t xml:space="preserve"> 2021; </w:t>
      </w:r>
      <w:r w:rsidRPr="00770E72">
        <w:rPr>
          <w:b/>
          <w:lang w:val="en-GB"/>
        </w:rPr>
        <w:t>16</w:t>
      </w:r>
      <w:r w:rsidRPr="00770E72">
        <w:rPr>
          <w:lang w:val="en-GB"/>
        </w:rPr>
        <w:t>(3): 034031.</w:t>
      </w:r>
    </w:p>
    <w:p w:rsidRPr="00770E72" w:rsidR="00937A84" w:rsidP="00937A84" w:rsidRDefault="00937A84" w14:paraId="76CD5D06" w14:textId="77777777">
      <w:pPr>
        <w:pStyle w:val="EndNoteBibliography"/>
        <w:spacing w:after="0"/>
        <w:rPr>
          <w:lang w:val="en-GB"/>
        </w:rPr>
      </w:pPr>
      <w:r w:rsidRPr="00770E72">
        <w:rPr>
          <w:lang w:val="en-GB"/>
        </w:rPr>
        <w:lastRenderedPageBreak/>
        <w:t>25.</w:t>
      </w:r>
      <w:r w:rsidRPr="00770E72">
        <w:rPr>
          <w:lang w:val="en-GB"/>
        </w:rPr>
        <w:tab/>
      </w:r>
      <w:r w:rsidRPr="00770E72">
        <w:rPr>
          <w:lang w:val="en-GB"/>
        </w:rPr>
        <w:t xml:space="preserve">Flouris AD, Dinas PC, Ioannou LG, et al. Workers' health and productivity under occupational heat strain: a systematic review and meta-analysis. </w:t>
      </w:r>
      <w:r w:rsidRPr="00770E72">
        <w:rPr>
          <w:i/>
          <w:lang w:val="en-GB"/>
        </w:rPr>
        <w:t>The Lancet Planetary Health</w:t>
      </w:r>
      <w:r w:rsidRPr="00770E72">
        <w:rPr>
          <w:lang w:val="en-GB"/>
        </w:rPr>
        <w:t xml:space="preserve"> 2018; </w:t>
      </w:r>
      <w:r w:rsidRPr="00770E72">
        <w:rPr>
          <w:b/>
          <w:lang w:val="en-GB"/>
        </w:rPr>
        <w:t>2</w:t>
      </w:r>
      <w:r w:rsidRPr="00770E72">
        <w:rPr>
          <w:lang w:val="en-GB"/>
        </w:rPr>
        <w:t>(12): e521-e31.</w:t>
      </w:r>
    </w:p>
    <w:p w:rsidRPr="00770E72" w:rsidR="00937A84" w:rsidP="00937A84" w:rsidRDefault="00937A84" w14:paraId="2F10859C" w14:textId="77777777">
      <w:pPr>
        <w:pStyle w:val="EndNoteBibliography"/>
        <w:spacing w:after="0"/>
        <w:rPr>
          <w:lang w:val="en-GB"/>
        </w:rPr>
      </w:pPr>
      <w:r w:rsidRPr="00770E72">
        <w:rPr>
          <w:lang w:val="en-GB"/>
        </w:rPr>
        <w:t>26.</w:t>
      </w:r>
      <w:r w:rsidRPr="00770E72">
        <w:rPr>
          <w:lang w:val="en-GB"/>
        </w:rPr>
        <w:tab/>
      </w:r>
      <w:r w:rsidRPr="00770E72">
        <w:rPr>
          <w:lang w:val="en-GB"/>
        </w:rPr>
        <w:t xml:space="preserve">Obradovich N, Fowler JH. Climate change may alter human physical activity patterns. </w:t>
      </w:r>
      <w:r w:rsidRPr="00770E72">
        <w:rPr>
          <w:i/>
          <w:lang w:val="en-GB"/>
        </w:rPr>
        <w:t>Nature Human Behaviour</w:t>
      </w:r>
      <w:r w:rsidRPr="00770E72">
        <w:rPr>
          <w:lang w:val="en-GB"/>
        </w:rPr>
        <w:t xml:space="preserve"> 2017; </w:t>
      </w:r>
      <w:r w:rsidRPr="00770E72">
        <w:rPr>
          <w:b/>
          <w:lang w:val="en-GB"/>
        </w:rPr>
        <w:t>1</w:t>
      </w:r>
      <w:r w:rsidRPr="00770E72">
        <w:rPr>
          <w:lang w:val="en-GB"/>
        </w:rPr>
        <w:t>(5): 0097.</w:t>
      </w:r>
    </w:p>
    <w:p w:rsidRPr="00770E72" w:rsidR="00937A84" w:rsidP="00937A84" w:rsidRDefault="00937A84" w14:paraId="37994313" w14:textId="77777777">
      <w:pPr>
        <w:pStyle w:val="EndNoteBibliography"/>
        <w:spacing w:after="0"/>
        <w:rPr>
          <w:lang w:val="en-GB"/>
        </w:rPr>
      </w:pPr>
      <w:r w:rsidRPr="00770E72">
        <w:rPr>
          <w:lang w:val="en-GB"/>
        </w:rPr>
        <w:t>27.</w:t>
      </w:r>
      <w:r w:rsidRPr="00770E72">
        <w:rPr>
          <w:lang w:val="en-GB"/>
        </w:rPr>
        <w:tab/>
      </w:r>
      <w:r w:rsidRPr="00770E72">
        <w:rPr>
          <w:lang w:val="en-GB"/>
        </w:rPr>
        <w:t xml:space="preserve">Campbell S, Remenyi TA, White CJ, Johnston FH. Heatwave and health impact research: A global review. </w:t>
      </w:r>
      <w:r w:rsidRPr="00770E72">
        <w:rPr>
          <w:i/>
          <w:lang w:val="en-GB"/>
        </w:rPr>
        <w:t>Health &amp; place</w:t>
      </w:r>
      <w:r w:rsidRPr="00770E72">
        <w:rPr>
          <w:lang w:val="en-GB"/>
        </w:rPr>
        <w:t xml:space="preserve"> 2018; </w:t>
      </w:r>
      <w:r w:rsidRPr="00770E72">
        <w:rPr>
          <w:b/>
          <w:lang w:val="en-GB"/>
        </w:rPr>
        <w:t>53</w:t>
      </w:r>
      <w:r w:rsidRPr="00770E72">
        <w:rPr>
          <w:lang w:val="en-GB"/>
        </w:rPr>
        <w:t>: 210-8.</w:t>
      </w:r>
    </w:p>
    <w:p w:rsidRPr="00770E72" w:rsidR="00937A84" w:rsidP="00937A84" w:rsidRDefault="00937A84" w14:paraId="729C8BAD" w14:textId="77777777">
      <w:pPr>
        <w:pStyle w:val="EndNoteBibliography"/>
        <w:spacing w:after="0"/>
        <w:rPr>
          <w:lang w:val="en-GB"/>
        </w:rPr>
      </w:pPr>
      <w:r w:rsidRPr="00770E72">
        <w:rPr>
          <w:lang w:val="en-GB"/>
        </w:rPr>
        <w:t>28.</w:t>
      </w:r>
      <w:r w:rsidRPr="00770E72">
        <w:rPr>
          <w:lang w:val="en-GB"/>
        </w:rPr>
        <w:tab/>
      </w:r>
      <w:r w:rsidRPr="00770E72">
        <w:rPr>
          <w:lang w:val="en-GB"/>
        </w:rPr>
        <w:t xml:space="preserve">Chersich MF, Pham MD, Areal A, et al. Associations between high temperatures in pregnancy and risk of preterm birth, low birth weight, and stillbirths: systematic review and meta-analysis. </w:t>
      </w:r>
      <w:r w:rsidRPr="00770E72">
        <w:rPr>
          <w:i/>
          <w:lang w:val="en-GB"/>
        </w:rPr>
        <w:t>BMJ</w:t>
      </w:r>
      <w:r w:rsidRPr="00770E72">
        <w:rPr>
          <w:lang w:val="en-GB"/>
        </w:rPr>
        <w:t xml:space="preserve"> 2020; </w:t>
      </w:r>
      <w:r w:rsidRPr="00770E72">
        <w:rPr>
          <w:b/>
          <w:lang w:val="en-GB"/>
        </w:rPr>
        <w:t>371</w:t>
      </w:r>
      <w:r w:rsidRPr="00770E72">
        <w:rPr>
          <w:lang w:val="en-GB"/>
        </w:rPr>
        <w:t>: m3811.</w:t>
      </w:r>
    </w:p>
    <w:p w:rsidRPr="00770E72" w:rsidR="00937A84" w:rsidP="00937A84" w:rsidRDefault="00937A84" w14:paraId="271D3C3A" w14:textId="1617D548">
      <w:pPr>
        <w:pStyle w:val="EndNoteBibliography"/>
        <w:spacing w:after="0"/>
        <w:rPr>
          <w:lang w:val="en-GB"/>
        </w:rPr>
      </w:pPr>
      <w:r w:rsidRPr="00770E72">
        <w:rPr>
          <w:lang w:val="en-GB"/>
        </w:rPr>
        <w:t>29.</w:t>
      </w:r>
      <w:r w:rsidRPr="00770E72">
        <w:rPr>
          <w:lang w:val="en-GB"/>
        </w:rPr>
        <w:tab/>
      </w:r>
      <w:r w:rsidRPr="00770E72">
        <w:rPr>
          <w:lang w:val="en-GB"/>
        </w:rPr>
        <w:t xml:space="preserve">Observatory NE. Heatwave Scorches the Middle East. 2021. </w:t>
      </w:r>
      <w:hyperlink w:history="1" r:id="rId41">
        <w:r w:rsidRPr="00770E72">
          <w:rPr>
            <w:rStyle w:val="Hyperlink"/>
            <w:lang w:val="en-GB"/>
          </w:rPr>
          <w:t>https://earthobservatory.nasa.gov/images/148430/heatwave-scorches-the-middle-east</w:t>
        </w:r>
      </w:hyperlink>
      <w:r w:rsidRPr="00770E72">
        <w:rPr>
          <w:lang w:val="en-GB"/>
        </w:rPr>
        <w:t xml:space="preserve"> (accessed 26 May 2022.</w:t>
      </w:r>
    </w:p>
    <w:p w:rsidRPr="00770E72" w:rsidR="00937A84" w:rsidP="00937A84" w:rsidRDefault="00937A84" w14:paraId="2F1BDB3B" w14:textId="32324289">
      <w:pPr>
        <w:pStyle w:val="EndNoteBibliography"/>
        <w:spacing w:after="0"/>
        <w:rPr>
          <w:lang w:val="en-GB"/>
        </w:rPr>
      </w:pPr>
      <w:r w:rsidRPr="00770E72">
        <w:rPr>
          <w:lang w:val="en-GB"/>
        </w:rPr>
        <w:t>30.</w:t>
      </w:r>
      <w:r w:rsidRPr="00770E72">
        <w:rPr>
          <w:lang w:val="en-GB"/>
        </w:rPr>
        <w:tab/>
      </w:r>
      <w:r w:rsidRPr="00770E72">
        <w:rPr>
          <w:lang w:val="en-GB"/>
        </w:rPr>
        <w:t xml:space="preserve">Observatory NE. Southern Hemisphere Scorchers. 2022. </w:t>
      </w:r>
      <w:hyperlink w:history="1" r:id="rId42">
        <w:r w:rsidRPr="00770E72">
          <w:rPr>
            <w:rStyle w:val="Hyperlink"/>
            <w:lang w:val="en-GB"/>
          </w:rPr>
          <w:t>https://earthobservatory.nasa.gov/images/149331/southern-hemisphere-scorchers</w:t>
        </w:r>
      </w:hyperlink>
      <w:r w:rsidRPr="00770E72">
        <w:rPr>
          <w:lang w:val="en-GB"/>
        </w:rPr>
        <w:t xml:space="preserve"> (accessed 26 May 2022.</w:t>
      </w:r>
    </w:p>
    <w:p w:rsidRPr="00770E72" w:rsidR="00937A84" w:rsidP="00937A84" w:rsidRDefault="00937A84" w14:paraId="1055A5B1" w14:textId="77777777">
      <w:pPr>
        <w:pStyle w:val="EndNoteBibliography"/>
        <w:spacing w:after="0"/>
        <w:rPr>
          <w:lang w:val="en-GB"/>
        </w:rPr>
      </w:pPr>
      <w:r w:rsidRPr="00770E72">
        <w:rPr>
          <w:lang w:val="en-GB"/>
        </w:rPr>
        <w:t>31.</w:t>
      </w:r>
      <w:r w:rsidRPr="00770E72">
        <w:rPr>
          <w:lang w:val="en-GB"/>
        </w:rPr>
        <w:tab/>
      </w:r>
      <w:r w:rsidRPr="00770E72">
        <w:rPr>
          <w:lang w:val="en-GB"/>
        </w:rPr>
        <w:t>Organization WM. State of the Global Climate. Geneva, 2022.</w:t>
      </w:r>
    </w:p>
    <w:p w:rsidRPr="00770E72" w:rsidR="00937A84" w:rsidP="00937A84" w:rsidRDefault="00937A84" w14:paraId="73BC284A" w14:textId="77777777">
      <w:pPr>
        <w:pStyle w:val="EndNoteBibliography"/>
        <w:spacing w:after="0"/>
        <w:rPr>
          <w:lang w:val="en-GB"/>
        </w:rPr>
      </w:pPr>
      <w:r w:rsidRPr="00770E72">
        <w:rPr>
          <w:lang w:val="en-GB"/>
        </w:rPr>
        <w:t>32.</w:t>
      </w:r>
      <w:r w:rsidRPr="00770E72">
        <w:rPr>
          <w:lang w:val="en-GB"/>
        </w:rPr>
        <w:tab/>
      </w:r>
      <w:r w:rsidRPr="00770E72">
        <w:rPr>
          <w:lang w:val="en-GB"/>
        </w:rPr>
        <w:t xml:space="preserve">de Perez EC, van Aalst M, Bischiniotis K, et al. Global predictability of temperature extremes. </w:t>
      </w:r>
      <w:r w:rsidRPr="00770E72">
        <w:rPr>
          <w:i/>
          <w:lang w:val="en-GB"/>
        </w:rPr>
        <w:t>Environmental Research Letters</w:t>
      </w:r>
      <w:r w:rsidRPr="00770E72">
        <w:rPr>
          <w:lang w:val="en-GB"/>
        </w:rPr>
        <w:t xml:space="preserve"> 2018; </w:t>
      </w:r>
      <w:r w:rsidRPr="00770E72">
        <w:rPr>
          <w:b/>
          <w:lang w:val="en-GB"/>
        </w:rPr>
        <w:t>13</w:t>
      </w:r>
      <w:r w:rsidRPr="00770E72">
        <w:rPr>
          <w:lang w:val="en-GB"/>
        </w:rPr>
        <w:t>(5).</w:t>
      </w:r>
    </w:p>
    <w:p w:rsidRPr="00770E72" w:rsidR="00937A84" w:rsidP="00937A84" w:rsidRDefault="00937A84" w14:paraId="0B230765" w14:textId="77777777">
      <w:pPr>
        <w:pStyle w:val="EndNoteBibliography"/>
        <w:spacing w:after="0"/>
        <w:rPr>
          <w:lang w:val="en-GB"/>
        </w:rPr>
      </w:pPr>
      <w:r w:rsidRPr="00770E72">
        <w:rPr>
          <w:lang w:val="en-GB"/>
        </w:rPr>
        <w:t>33.</w:t>
      </w:r>
      <w:r w:rsidRPr="00770E72">
        <w:rPr>
          <w:lang w:val="en-GB"/>
        </w:rPr>
        <w:tab/>
      </w:r>
      <w:r w:rsidRPr="00770E72">
        <w:rPr>
          <w:lang w:val="en-GB"/>
        </w:rPr>
        <w:t xml:space="preserve">Chambers J. Global and cross-country analysis of exposure of vulnerable populations to heatwaves from 1980 to 2018. </w:t>
      </w:r>
      <w:r w:rsidRPr="00770E72">
        <w:rPr>
          <w:i/>
          <w:lang w:val="en-GB"/>
        </w:rPr>
        <w:t>Climatic Change</w:t>
      </w:r>
      <w:r w:rsidRPr="00770E72">
        <w:rPr>
          <w:lang w:val="en-GB"/>
        </w:rPr>
        <w:t xml:space="preserve"> 2020; </w:t>
      </w:r>
      <w:r w:rsidRPr="00770E72">
        <w:rPr>
          <w:b/>
          <w:lang w:val="en-GB"/>
        </w:rPr>
        <w:t>163</w:t>
      </w:r>
      <w:r w:rsidRPr="00770E72">
        <w:rPr>
          <w:lang w:val="en-GB"/>
        </w:rPr>
        <w:t>(1): 539-58.</w:t>
      </w:r>
    </w:p>
    <w:p w:rsidRPr="00770E72" w:rsidR="00937A84" w:rsidP="00937A84" w:rsidRDefault="00937A84" w14:paraId="6AC4B319" w14:textId="77777777">
      <w:pPr>
        <w:pStyle w:val="EndNoteBibliography"/>
        <w:spacing w:after="0"/>
        <w:rPr>
          <w:lang w:val="en-GB"/>
        </w:rPr>
      </w:pPr>
      <w:r w:rsidRPr="00770E72">
        <w:rPr>
          <w:lang w:val="en-GB"/>
        </w:rPr>
        <w:t>34.</w:t>
      </w:r>
      <w:r w:rsidRPr="00770E72">
        <w:rPr>
          <w:lang w:val="en-GB"/>
        </w:rPr>
        <w:tab/>
      </w:r>
      <w:r w:rsidRPr="00770E72">
        <w:rPr>
          <w:lang w:val="en-GB"/>
        </w:rPr>
        <w:t xml:space="preserve">Cauley JA, Giangregorio L. Physical activity and skeletal health in adults. </w:t>
      </w:r>
      <w:r w:rsidRPr="00770E72">
        <w:rPr>
          <w:i/>
          <w:lang w:val="en-GB"/>
        </w:rPr>
        <w:t>Lancet Diabetes Endocrinol</w:t>
      </w:r>
      <w:r w:rsidRPr="00770E72">
        <w:rPr>
          <w:lang w:val="en-GB"/>
        </w:rPr>
        <w:t xml:space="preserve"> 2020; </w:t>
      </w:r>
      <w:r w:rsidRPr="00770E72">
        <w:rPr>
          <w:b/>
          <w:lang w:val="en-GB"/>
        </w:rPr>
        <w:t>8</w:t>
      </w:r>
      <w:r w:rsidRPr="00770E72">
        <w:rPr>
          <w:lang w:val="en-GB"/>
        </w:rPr>
        <w:t>(2): 150-62.</w:t>
      </w:r>
    </w:p>
    <w:p w:rsidRPr="00770E72" w:rsidR="00937A84" w:rsidP="00937A84" w:rsidRDefault="00937A84" w14:paraId="46C39F50" w14:textId="77777777">
      <w:pPr>
        <w:pStyle w:val="EndNoteBibliography"/>
        <w:spacing w:after="0"/>
        <w:rPr>
          <w:lang w:val="en-GB"/>
        </w:rPr>
      </w:pPr>
      <w:r w:rsidRPr="00770E72">
        <w:rPr>
          <w:lang w:val="en-GB"/>
        </w:rPr>
        <w:t>35.</w:t>
      </w:r>
      <w:r w:rsidRPr="00770E72">
        <w:rPr>
          <w:lang w:val="en-GB"/>
        </w:rPr>
        <w:tab/>
      </w:r>
      <w:r w:rsidRPr="00770E72">
        <w:rPr>
          <w:lang w:val="en-GB"/>
        </w:rPr>
        <w:t xml:space="preserve">Myers J. Cardiology patient pages. Exercise and cardiovascular health. </w:t>
      </w:r>
      <w:r w:rsidRPr="00770E72">
        <w:rPr>
          <w:i/>
          <w:lang w:val="en-GB"/>
        </w:rPr>
        <w:t>Circulation</w:t>
      </w:r>
      <w:r w:rsidRPr="00770E72">
        <w:rPr>
          <w:lang w:val="en-GB"/>
        </w:rPr>
        <w:t xml:space="preserve"> 2003; </w:t>
      </w:r>
      <w:r w:rsidRPr="00770E72">
        <w:rPr>
          <w:b/>
          <w:lang w:val="en-GB"/>
        </w:rPr>
        <w:t>107</w:t>
      </w:r>
      <w:r w:rsidRPr="00770E72">
        <w:rPr>
          <w:lang w:val="en-GB"/>
        </w:rPr>
        <w:t>(1): e2-5.</w:t>
      </w:r>
    </w:p>
    <w:p w:rsidRPr="00770E72" w:rsidR="00937A84" w:rsidP="00937A84" w:rsidRDefault="00937A84" w14:paraId="3E7E5567" w14:textId="77777777">
      <w:pPr>
        <w:pStyle w:val="EndNoteBibliography"/>
        <w:spacing w:after="0"/>
        <w:rPr>
          <w:lang w:val="en-GB"/>
        </w:rPr>
      </w:pPr>
      <w:r w:rsidRPr="00770E72">
        <w:rPr>
          <w:lang w:val="en-GB"/>
        </w:rPr>
        <w:t>36.</w:t>
      </w:r>
      <w:r w:rsidRPr="00770E72">
        <w:rPr>
          <w:lang w:val="en-GB"/>
        </w:rPr>
        <w:tab/>
      </w:r>
      <w:r w:rsidRPr="00770E72">
        <w:rPr>
          <w:lang w:val="en-GB"/>
        </w:rPr>
        <w:t xml:space="preserve">Mikkelsen K, Stojanovska L, Polenakovic M, Bosevski M, Apostolopoulos V. Exercise and mental health. </w:t>
      </w:r>
      <w:r w:rsidRPr="00770E72">
        <w:rPr>
          <w:i/>
          <w:lang w:val="en-GB"/>
        </w:rPr>
        <w:t>Maturitas</w:t>
      </w:r>
      <w:r w:rsidRPr="00770E72">
        <w:rPr>
          <w:lang w:val="en-GB"/>
        </w:rPr>
        <w:t xml:space="preserve"> 2017; </w:t>
      </w:r>
      <w:r w:rsidRPr="00770E72">
        <w:rPr>
          <w:b/>
          <w:lang w:val="en-GB"/>
        </w:rPr>
        <w:t>106</w:t>
      </w:r>
      <w:r w:rsidRPr="00770E72">
        <w:rPr>
          <w:lang w:val="en-GB"/>
        </w:rPr>
        <w:t>: 48-56.</w:t>
      </w:r>
    </w:p>
    <w:p w:rsidRPr="00770E72" w:rsidR="00937A84" w:rsidP="00937A84" w:rsidRDefault="00937A84" w14:paraId="16A38752" w14:textId="77777777">
      <w:pPr>
        <w:pStyle w:val="EndNoteBibliography"/>
        <w:spacing w:after="0"/>
        <w:rPr>
          <w:lang w:val="en-GB"/>
        </w:rPr>
      </w:pPr>
      <w:r w:rsidRPr="00770E72">
        <w:rPr>
          <w:lang w:val="en-GB"/>
        </w:rPr>
        <w:t>37.</w:t>
      </w:r>
      <w:r w:rsidRPr="00770E72">
        <w:rPr>
          <w:lang w:val="en-GB"/>
        </w:rPr>
        <w:tab/>
      </w:r>
      <w:r w:rsidRPr="00770E72">
        <w:rPr>
          <w:lang w:val="en-GB"/>
        </w:rPr>
        <w:t xml:space="preserve">Lee IM, Shiroma EJ, Lobelo F, et al. Effect of physical inactivity on major non-communicable diseases worldwide: an analysis of burden of disease and life expectancy. </w:t>
      </w:r>
      <w:r w:rsidRPr="00770E72">
        <w:rPr>
          <w:i/>
          <w:lang w:val="en-GB"/>
        </w:rPr>
        <w:t>Lancet</w:t>
      </w:r>
      <w:r w:rsidRPr="00770E72">
        <w:rPr>
          <w:lang w:val="en-GB"/>
        </w:rPr>
        <w:t xml:space="preserve"> 2012; </w:t>
      </w:r>
      <w:r w:rsidRPr="00770E72">
        <w:rPr>
          <w:b/>
          <w:lang w:val="en-GB"/>
        </w:rPr>
        <w:t>380</w:t>
      </w:r>
      <w:r w:rsidRPr="00770E72">
        <w:rPr>
          <w:lang w:val="en-GB"/>
        </w:rPr>
        <w:t>(9838): 219-29.</w:t>
      </w:r>
    </w:p>
    <w:p w:rsidRPr="00770E72" w:rsidR="00937A84" w:rsidP="00937A84" w:rsidRDefault="00937A84" w14:paraId="68044659" w14:textId="77777777">
      <w:pPr>
        <w:pStyle w:val="EndNoteBibliography"/>
        <w:spacing w:after="0"/>
        <w:rPr>
          <w:lang w:val="en-GB"/>
        </w:rPr>
      </w:pPr>
      <w:r w:rsidRPr="00770E72">
        <w:rPr>
          <w:lang w:val="en-GB"/>
        </w:rPr>
        <w:lastRenderedPageBreak/>
        <w:t>38.</w:t>
      </w:r>
      <w:r w:rsidRPr="00770E72">
        <w:rPr>
          <w:lang w:val="en-GB"/>
        </w:rPr>
        <w:tab/>
      </w:r>
      <w:r w:rsidRPr="00770E72">
        <w:rPr>
          <w:lang w:val="en-GB"/>
        </w:rPr>
        <w:t xml:space="preserve">Chalmers S, Jay O. Australian community sport extreme heat policies: limitations and opportunities for improvement. </w:t>
      </w:r>
      <w:r w:rsidRPr="00770E72">
        <w:rPr>
          <w:i/>
          <w:lang w:val="en-GB"/>
        </w:rPr>
        <w:t>Journal of Science and Medicine in Sport</w:t>
      </w:r>
      <w:r w:rsidRPr="00770E72">
        <w:rPr>
          <w:lang w:val="en-GB"/>
        </w:rPr>
        <w:t xml:space="preserve"> 2018; </w:t>
      </w:r>
      <w:r w:rsidRPr="00770E72">
        <w:rPr>
          <w:b/>
          <w:lang w:val="en-GB"/>
        </w:rPr>
        <w:t>21</w:t>
      </w:r>
      <w:r w:rsidRPr="00770E72">
        <w:rPr>
          <w:lang w:val="en-GB"/>
        </w:rPr>
        <w:t>(6): 544-8.</w:t>
      </w:r>
    </w:p>
    <w:p w:rsidRPr="00770E72" w:rsidR="00937A84" w:rsidP="00937A84" w:rsidRDefault="00937A84" w14:paraId="73087CC8" w14:textId="77777777">
      <w:pPr>
        <w:pStyle w:val="EndNoteBibliography"/>
        <w:spacing w:after="0"/>
        <w:rPr>
          <w:lang w:val="en-GB"/>
        </w:rPr>
      </w:pPr>
      <w:r w:rsidRPr="00770E72">
        <w:rPr>
          <w:lang w:val="en-GB"/>
        </w:rPr>
        <w:t>39.</w:t>
      </w:r>
      <w:r w:rsidRPr="00770E72">
        <w:rPr>
          <w:lang w:val="en-GB"/>
        </w:rPr>
        <w:tab/>
      </w:r>
      <w:r w:rsidRPr="00770E72">
        <w:rPr>
          <w:lang w:val="en-GB"/>
        </w:rPr>
        <w:t xml:space="preserve">Flouris AD, Dinas PC, Ioannou LG, et al. Workers' health and productivity under occupational heat strain: a systematic review and meta-analysis. </w:t>
      </w:r>
      <w:r w:rsidRPr="00770E72">
        <w:rPr>
          <w:i/>
          <w:lang w:val="en-GB"/>
        </w:rPr>
        <w:t>Lancet Planet Health</w:t>
      </w:r>
      <w:r w:rsidRPr="00770E72">
        <w:rPr>
          <w:lang w:val="en-GB"/>
        </w:rPr>
        <w:t xml:space="preserve"> 2018; </w:t>
      </w:r>
      <w:r w:rsidRPr="00770E72">
        <w:rPr>
          <w:b/>
          <w:lang w:val="en-GB"/>
        </w:rPr>
        <w:t>2</w:t>
      </w:r>
      <w:r w:rsidRPr="00770E72">
        <w:rPr>
          <w:lang w:val="en-GB"/>
        </w:rPr>
        <w:t>(12): e521-e31.</w:t>
      </w:r>
    </w:p>
    <w:p w:rsidRPr="00770E72" w:rsidR="00937A84" w:rsidP="00937A84" w:rsidRDefault="00937A84" w14:paraId="7267EDE8" w14:textId="77777777">
      <w:pPr>
        <w:pStyle w:val="EndNoteBibliography"/>
        <w:spacing w:after="0"/>
        <w:rPr>
          <w:lang w:val="en-GB"/>
        </w:rPr>
      </w:pPr>
      <w:r w:rsidRPr="00770E72">
        <w:rPr>
          <w:lang w:val="en-GB"/>
        </w:rPr>
        <w:t>40.</w:t>
      </w:r>
      <w:r w:rsidRPr="00770E72">
        <w:rPr>
          <w:lang w:val="en-GB"/>
        </w:rPr>
        <w:tab/>
      </w:r>
      <w:r w:rsidRPr="00770E72">
        <w:rPr>
          <w:lang w:val="en-GB"/>
        </w:rPr>
        <w:t xml:space="preserve">Day E, Fankhauser S, Kingsmill N, Costa H, Mavrogianni A. Upholding labour productivity under climate change: an assessment of adaptation options. </w:t>
      </w:r>
      <w:r w:rsidRPr="00770E72">
        <w:rPr>
          <w:i/>
          <w:lang w:val="en-GB"/>
        </w:rPr>
        <w:t>Climate policy</w:t>
      </w:r>
      <w:r w:rsidRPr="00770E72">
        <w:rPr>
          <w:lang w:val="en-GB"/>
        </w:rPr>
        <w:t xml:space="preserve"> 2019; </w:t>
      </w:r>
      <w:r w:rsidRPr="00770E72">
        <w:rPr>
          <w:b/>
          <w:lang w:val="en-GB"/>
        </w:rPr>
        <w:t>19</w:t>
      </w:r>
      <w:r w:rsidRPr="00770E72">
        <w:rPr>
          <w:lang w:val="en-GB"/>
        </w:rPr>
        <w:t>(3): 367-85.</w:t>
      </w:r>
    </w:p>
    <w:p w:rsidRPr="00770E72" w:rsidR="00937A84" w:rsidP="00937A84" w:rsidRDefault="00937A84" w14:paraId="0E0A0155" w14:textId="77777777">
      <w:pPr>
        <w:pStyle w:val="EndNoteBibliography"/>
        <w:spacing w:after="0"/>
        <w:rPr>
          <w:lang w:val="en-GB"/>
        </w:rPr>
      </w:pPr>
      <w:r w:rsidRPr="00770E72">
        <w:rPr>
          <w:lang w:val="en-GB"/>
        </w:rPr>
        <w:t>41.</w:t>
      </w:r>
      <w:r w:rsidRPr="00770E72">
        <w:rPr>
          <w:lang w:val="en-GB"/>
        </w:rPr>
        <w:tab/>
      </w:r>
      <w:r w:rsidRPr="00770E72">
        <w:rPr>
          <w:lang w:val="en-GB"/>
        </w:rPr>
        <w:t xml:space="preserve">Vicedo-Cabrera AM, Scovronick N, Sera F, et al. The burden of heat-related mortality attributable to recent human-induced climate change. </w:t>
      </w:r>
      <w:r w:rsidRPr="00770E72">
        <w:rPr>
          <w:i/>
          <w:lang w:val="en-GB"/>
        </w:rPr>
        <w:t>Nature climate change</w:t>
      </w:r>
      <w:r w:rsidRPr="00770E72">
        <w:rPr>
          <w:lang w:val="en-GB"/>
        </w:rPr>
        <w:t xml:space="preserve"> 2021; </w:t>
      </w:r>
      <w:r w:rsidRPr="00770E72">
        <w:rPr>
          <w:b/>
          <w:lang w:val="en-GB"/>
        </w:rPr>
        <w:t>11</w:t>
      </w:r>
      <w:r w:rsidRPr="00770E72">
        <w:rPr>
          <w:lang w:val="en-GB"/>
        </w:rPr>
        <w:t>(6): 492-500.</w:t>
      </w:r>
    </w:p>
    <w:p w:rsidRPr="00770E72" w:rsidR="00937A84" w:rsidP="00937A84" w:rsidRDefault="00937A84" w14:paraId="57890AE4" w14:textId="77777777">
      <w:pPr>
        <w:pStyle w:val="EndNoteBibliography"/>
        <w:spacing w:after="0"/>
        <w:rPr>
          <w:lang w:val="en-GB"/>
        </w:rPr>
      </w:pPr>
      <w:r w:rsidRPr="00770E72">
        <w:rPr>
          <w:lang w:val="en-GB"/>
        </w:rPr>
        <w:t>42.</w:t>
      </w:r>
      <w:r w:rsidRPr="00770E72">
        <w:rPr>
          <w:lang w:val="en-GB"/>
        </w:rPr>
        <w:tab/>
      </w:r>
      <w:r w:rsidRPr="00770E72">
        <w:rPr>
          <w:lang w:val="en-GB"/>
        </w:rPr>
        <w:t>H.-O. Pörtner DCR, M. Tignor, E.S. Poloczanska, K. Mintenbeck, A. Alegría, M. Craig, S. Langsdorf, S. Löschke, V. Möller, A. Okem, B. Rama (eds.). IPCC, 2022: Climate Change 2022: Impacts, Adaptation and Vulnerability. The Working Group II contribution to the IPCC Sixth Assessment Report. 2022.</w:t>
      </w:r>
    </w:p>
    <w:p w:rsidRPr="00770E72" w:rsidR="00937A84" w:rsidP="00937A84" w:rsidRDefault="00937A84" w14:paraId="0E5B1FEB" w14:textId="77777777">
      <w:pPr>
        <w:pStyle w:val="EndNoteBibliography"/>
        <w:spacing w:after="0"/>
        <w:rPr>
          <w:lang w:val="en-GB"/>
        </w:rPr>
      </w:pPr>
      <w:r w:rsidRPr="00770E72">
        <w:rPr>
          <w:lang w:val="en-GB"/>
        </w:rPr>
        <w:t>43.</w:t>
      </w:r>
      <w:r w:rsidRPr="00770E72">
        <w:rPr>
          <w:lang w:val="en-GB"/>
        </w:rPr>
        <w:tab/>
      </w:r>
      <w:r w:rsidRPr="00770E72">
        <w:rPr>
          <w:lang w:val="en-GB"/>
        </w:rPr>
        <w:t xml:space="preserve">Beier D, Brzoska P, Khan MM. Indirect consequences of extreme weather and climate events and their associations with physical health in coastal Bangladesh: a cross-sectional study. </w:t>
      </w:r>
      <w:r w:rsidRPr="00770E72">
        <w:rPr>
          <w:i/>
          <w:lang w:val="en-GB"/>
        </w:rPr>
        <w:t>Glob Health Action</w:t>
      </w:r>
      <w:r w:rsidRPr="00770E72">
        <w:rPr>
          <w:lang w:val="en-GB"/>
        </w:rPr>
        <w:t xml:space="preserve"> 2015; </w:t>
      </w:r>
      <w:r w:rsidRPr="00770E72">
        <w:rPr>
          <w:b/>
          <w:lang w:val="en-GB"/>
        </w:rPr>
        <w:t>8</w:t>
      </w:r>
      <w:r w:rsidRPr="00770E72">
        <w:rPr>
          <w:lang w:val="en-GB"/>
        </w:rPr>
        <w:t>: 29016.</w:t>
      </w:r>
    </w:p>
    <w:p w:rsidRPr="00770E72" w:rsidR="00937A84" w:rsidP="00937A84" w:rsidRDefault="00937A84" w14:paraId="43557FCD" w14:textId="77777777">
      <w:pPr>
        <w:pStyle w:val="EndNoteBibliography"/>
        <w:spacing w:after="0"/>
        <w:rPr>
          <w:lang w:val="en-GB"/>
        </w:rPr>
      </w:pPr>
      <w:r w:rsidRPr="00770E72">
        <w:rPr>
          <w:lang w:val="en-GB"/>
        </w:rPr>
        <w:t>44.</w:t>
      </w:r>
      <w:r w:rsidRPr="00770E72">
        <w:rPr>
          <w:lang w:val="en-GB"/>
        </w:rPr>
        <w:tab/>
      </w:r>
      <w:r w:rsidRPr="00770E72">
        <w:rPr>
          <w:lang w:val="en-GB"/>
        </w:rPr>
        <w:t xml:space="preserve">McMichael AJ. Extreme weather events and infectious disease outbreaks. </w:t>
      </w:r>
      <w:r w:rsidRPr="00770E72">
        <w:rPr>
          <w:i/>
          <w:lang w:val="en-GB"/>
        </w:rPr>
        <w:t>Virulence</w:t>
      </w:r>
      <w:r w:rsidRPr="00770E72">
        <w:rPr>
          <w:lang w:val="en-GB"/>
        </w:rPr>
        <w:t xml:space="preserve"> 2015; </w:t>
      </w:r>
      <w:r w:rsidRPr="00770E72">
        <w:rPr>
          <w:b/>
          <w:lang w:val="en-GB"/>
        </w:rPr>
        <w:t>6</w:t>
      </w:r>
      <w:r w:rsidRPr="00770E72">
        <w:rPr>
          <w:lang w:val="en-GB"/>
        </w:rPr>
        <w:t>(6): 543-7.</w:t>
      </w:r>
    </w:p>
    <w:p w:rsidRPr="00770E72" w:rsidR="00937A84" w:rsidP="00937A84" w:rsidRDefault="00937A84" w14:paraId="3D860B5D" w14:textId="77777777">
      <w:pPr>
        <w:pStyle w:val="EndNoteBibliography"/>
        <w:spacing w:after="0"/>
        <w:rPr>
          <w:lang w:val="en-GB"/>
        </w:rPr>
      </w:pPr>
      <w:r w:rsidRPr="00770E72">
        <w:rPr>
          <w:lang w:val="en-GB"/>
        </w:rPr>
        <w:t>45.</w:t>
      </w:r>
      <w:r w:rsidRPr="00770E72">
        <w:rPr>
          <w:lang w:val="en-GB"/>
        </w:rPr>
        <w:tab/>
      </w:r>
      <w:r w:rsidRPr="00770E72">
        <w:rPr>
          <w:lang w:val="en-GB"/>
        </w:rPr>
        <w:t xml:space="preserve">Cruz J, White PCL, Bell A, Coventry PA. Effect of Extreme Weather Events on Mental Health: A Narrative Synthesis and Meta-Analysis for the UK. </w:t>
      </w:r>
      <w:r w:rsidRPr="00770E72">
        <w:rPr>
          <w:i/>
          <w:lang w:val="en-GB"/>
        </w:rPr>
        <w:t>Int J Environ Res Public Health</w:t>
      </w:r>
      <w:r w:rsidRPr="00770E72">
        <w:rPr>
          <w:lang w:val="en-GB"/>
        </w:rPr>
        <w:t xml:space="preserve"> 2020; </w:t>
      </w:r>
      <w:r w:rsidRPr="00770E72">
        <w:rPr>
          <w:b/>
          <w:lang w:val="en-GB"/>
        </w:rPr>
        <w:t>17</w:t>
      </w:r>
      <w:r w:rsidRPr="00770E72">
        <w:rPr>
          <w:lang w:val="en-GB"/>
        </w:rPr>
        <w:t>(22).</w:t>
      </w:r>
    </w:p>
    <w:p w:rsidRPr="00770E72" w:rsidR="00937A84" w:rsidP="00937A84" w:rsidRDefault="00937A84" w14:paraId="4A96CAE5" w14:textId="77777777">
      <w:pPr>
        <w:pStyle w:val="EndNoteBibliography"/>
        <w:spacing w:after="0"/>
        <w:rPr>
          <w:lang w:val="en-GB"/>
        </w:rPr>
      </w:pPr>
      <w:r w:rsidRPr="00770E72">
        <w:rPr>
          <w:lang w:val="en-GB"/>
        </w:rPr>
        <w:t>46.</w:t>
      </w:r>
      <w:r w:rsidRPr="00770E72">
        <w:rPr>
          <w:lang w:val="en-GB"/>
        </w:rPr>
        <w:tab/>
      </w:r>
      <w:r w:rsidRPr="00770E72">
        <w:rPr>
          <w:lang w:val="en-GB"/>
        </w:rPr>
        <w:t>Norwegian Refugee Council IDMC. Global Report on Internal Displacement 2021: Norwegian Refugee Council, 2021.</w:t>
      </w:r>
    </w:p>
    <w:p w:rsidRPr="00770E72" w:rsidR="00937A84" w:rsidP="00937A84" w:rsidRDefault="00937A84" w14:paraId="16A5EBBC" w14:textId="77777777">
      <w:pPr>
        <w:pStyle w:val="EndNoteBibliography"/>
        <w:spacing w:after="0"/>
        <w:rPr>
          <w:lang w:val="en-GB"/>
        </w:rPr>
      </w:pPr>
      <w:r w:rsidRPr="00770E72">
        <w:rPr>
          <w:lang w:val="en-GB"/>
        </w:rPr>
        <w:t>47.</w:t>
      </w:r>
      <w:r w:rsidRPr="00770E72">
        <w:rPr>
          <w:lang w:val="en-GB"/>
        </w:rPr>
        <w:tab/>
      </w:r>
      <w:r w:rsidRPr="00770E72">
        <w:rPr>
          <w:lang w:val="en-GB"/>
        </w:rPr>
        <w:t xml:space="preserve">Ebi KL, Ogden NH, Semenza JC, Woodward A. Detecting and Attributing Health Burdens to Climate Change. </w:t>
      </w:r>
      <w:r w:rsidRPr="00770E72">
        <w:rPr>
          <w:i/>
          <w:lang w:val="en-GB"/>
        </w:rPr>
        <w:t>Environmental Health Perspectives</w:t>
      </w:r>
      <w:r w:rsidRPr="00770E72">
        <w:rPr>
          <w:lang w:val="en-GB"/>
        </w:rPr>
        <w:t xml:space="preserve"> 2017; </w:t>
      </w:r>
      <w:r w:rsidRPr="00770E72">
        <w:rPr>
          <w:b/>
          <w:lang w:val="en-GB"/>
        </w:rPr>
        <w:t>125</w:t>
      </w:r>
      <w:r w:rsidRPr="00770E72">
        <w:rPr>
          <w:lang w:val="en-GB"/>
        </w:rPr>
        <w:t>(8): 085004.</w:t>
      </w:r>
    </w:p>
    <w:p w:rsidRPr="00770E72" w:rsidR="00937A84" w:rsidP="00937A84" w:rsidRDefault="00937A84" w14:paraId="19CBC34E" w14:textId="77777777">
      <w:pPr>
        <w:pStyle w:val="EndNoteBibliography"/>
        <w:spacing w:after="0"/>
        <w:rPr>
          <w:lang w:val="en-GB"/>
        </w:rPr>
      </w:pPr>
      <w:r w:rsidRPr="00770E72">
        <w:rPr>
          <w:lang w:val="en-GB"/>
        </w:rPr>
        <w:t>48.</w:t>
      </w:r>
      <w:r w:rsidRPr="00770E72">
        <w:rPr>
          <w:lang w:val="en-GB"/>
        </w:rPr>
        <w:tab/>
      </w:r>
      <w:r w:rsidRPr="00770E72">
        <w:rPr>
          <w:lang w:val="en-GB"/>
        </w:rPr>
        <w:t xml:space="preserve">Campbell LD, Woodruff R. Comparative Risk Assessment of the Burden of Disease from Climate Change. </w:t>
      </w:r>
      <w:r w:rsidRPr="00770E72">
        <w:rPr>
          <w:i/>
          <w:lang w:val="en-GB"/>
        </w:rPr>
        <w:t>Environmental Health Perspectives</w:t>
      </w:r>
      <w:r w:rsidRPr="00770E72">
        <w:rPr>
          <w:lang w:val="en-GB"/>
        </w:rPr>
        <w:t xml:space="preserve"> 2006; </w:t>
      </w:r>
      <w:r w:rsidRPr="00770E72">
        <w:rPr>
          <w:b/>
          <w:lang w:val="en-GB"/>
        </w:rPr>
        <w:t>114</w:t>
      </w:r>
      <w:r w:rsidRPr="00770E72">
        <w:rPr>
          <w:lang w:val="en-GB"/>
        </w:rPr>
        <w:t>(12): 1935-41.</w:t>
      </w:r>
    </w:p>
    <w:p w:rsidRPr="00770E72" w:rsidR="00937A84" w:rsidP="00937A84" w:rsidRDefault="00937A84" w14:paraId="49670EDB" w14:textId="77777777">
      <w:pPr>
        <w:pStyle w:val="EndNoteBibliography"/>
        <w:spacing w:after="0"/>
        <w:rPr>
          <w:lang w:val="en-GB"/>
        </w:rPr>
      </w:pPr>
      <w:r w:rsidRPr="00770E72">
        <w:rPr>
          <w:lang w:val="en-GB"/>
        </w:rPr>
        <w:t>49.</w:t>
      </w:r>
      <w:r w:rsidRPr="00770E72">
        <w:rPr>
          <w:lang w:val="en-GB"/>
        </w:rPr>
        <w:tab/>
      </w:r>
      <w:r w:rsidRPr="00770E72">
        <w:rPr>
          <w:lang w:val="en-GB"/>
        </w:rPr>
        <w:t xml:space="preserve">Campbell-Lendrum DH, Woodruff R, Prüss-Üstün A, Corvalán CF, World Health O. Climate change : quantifying the health impact at national and local levels / Diarmid Campbell-Lendrum, </w:t>
      </w:r>
      <w:r w:rsidRPr="00770E72">
        <w:rPr>
          <w:lang w:val="en-GB"/>
        </w:rPr>
        <w:lastRenderedPageBreak/>
        <w:t>Rosalie Woodruff ; editors, Annette Prüss-Üstün, Carlos Corvalán. Geneva: World Health Organization; 2007.</w:t>
      </w:r>
    </w:p>
    <w:p w:rsidRPr="00770E72" w:rsidR="00937A84" w:rsidP="00937A84" w:rsidRDefault="00937A84" w14:paraId="25953647" w14:textId="77777777">
      <w:pPr>
        <w:pStyle w:val="EndNoteBibliography"/>
        <w:spacing w:after="0"/>
        <w:rPr>
          <w:lang w:val="en-GB"/>
        </w:rPr>
      </w:pPr>
      <w:r w:rsidRPr="00770E72">
        <w:rPr>
          <w:lang w:val="en-GB"/>
        </w:rPr>
        <w:t>50.</w:t>
      </w:r>
      <w:r w:rsidRPr="00770E72">
        <w:rPr>
          <w:lang w:val="en-GB"/>
        </w:rPr>
        <w:tab/>
      </w:r>
      <w:r w:rsidRPr="00770E72">
        <w:rPr>
          <w:lang w:val="en-GB"/>
        </w:rPr>
        <w:t xml:space="preserve">van Oldenborgh GJ, Krikken F, Lewis S, et al. Attribution of the Australian bushfire risk to anthropogenic climate change. </w:t>
      </w:r>
      <w:r w:rsidRPr="00770E72">
        <w:rPr>
          <w:i/>
          <w:lang w:val="en-GB"/>
        </w:rPr>
        <w:t>Nat Hazards Earth Syst Sci Discuss</w:t>
      </w:r>
      <w:r w:rsidRPr="00770E72">
        <w:rPr>
          <w:lang w:val="en-GB"/>
        </w:rPr>
        <w:t xml:space="preserve"> 2020; </w:t>
      </w:r>
      <w:r w:rsidRPr="00770E72">
        <w:rPr>
          <w:b/>
          <w:lang w:val="en-GB"/>
        </w:rPr>
        <w:t>2020</w:t>
      </w:r>
      <w:r w:rsidRPr="00770E72">
        <w:rPr>
          <w:lang w:val="en-GB"/>
        </w:rPr>
        <w:t>: 1-46.</w:t>
      </w:r>
    </w:p>
    <w:p w:rsidRPr="00770E72" w:rsidR="00937A84" w:rsidP="00937A84" w:rsidRDefault="00937A84" w14:paraId="4552E976" w14:textId="77777777">
      <w:pPr>
        <w:pStyle w:val="EndNoteBibliography"/>
        <w:spacing w:after="0"/>
        <w:rPr>
          <w:lang w:val="en-GB"/>
        </w:rPr>
      </w:pPr>
      <w:r w:rsidRPr="00770E72">
        <w:rPr>
          <w:lang w:val="en-GB"/>
        </w:rPr>
        <w:t>51.</w:t>
      </w:r>
      <w:r w:rsidRPr="00770E72">
        <w:rPr>
          <w:lang w:val="en-GB"/>
        </w:rPr>
        <w:tab/>
      </w:r>
      <w:r w:rsidRPr="00770E72">
        <w:rPr>
          <w:lang w:val="en-GB"/>
        </w:rPr>
        <w:t xml:space="preserve">Abram NJ, Henley BJ, Sen Gupta A, et al. Connections of climate change and variability to large and extreme forest fires in southeast Australia. </w:t>
      </w:r>
      <w:r w:rsidRPr="00770E72">
        <w:rPr>
          <w:i/>
          <w:lang w:val="en-GB"/>
        </w:rPr>
        <w:t>Commun Earth Environ</w:t>
      </w:r>
      <w:r w:rsidRPr="00770E72">
        <w:rPr>
          <w:lang w:val="en-GB"/>
        </w:rPr>
        <w:t xml:space="preserve"> 2021; </w:t>
      </w:r>
      <w:r w:rsidRPr="00770E72">
        <w:rPr>
          <w:b/>
          <w:lang w:val="en-GB"/>
        </w:rPr>
        <w:t>2</w:t>
      </w:r>
      <w:r w:rsidRPr="00770E72">
        <w:rPr>
          <w:lang w:val="en-GB"/>
        </w:rPr>
        <w:t>(1): 1-17.</w:t>
      </w:r>
    </w:p>
    <w:p w:rsidRPr="00770E72" w:rsidR="00937A84" w:rsidP="00937A84" w:rsidRDefault="00937A84" w14:paraId="77037C24" w14:textId="77777777">
      <w:pPr>
        <w:pStyle w:val="EndNoteBibliography"/>
        <w:spacing w:after="0"/>
        <w:rPr>
          <w:lang w:val="en-GB"/>
        </w:rPr>
      </w:pPr>
      <w:r w:rsidRPr="00770E72">
        <w:rPr>
          <w:lang w:val="en-GB"/>
        </w:rPr>
        <w:t>52.</w:t>
      </w:r>
      <w:r w:rsidRPr="00770E72">
        <w:rPr>
          <w:lang w:val="en-GB"/>
        </w:rPr>
        <w:tab/>
      </w:r>
      <w:r w:rsidRPr="00770E72">
        <w:rPr>
          <w:lang w:val="en-GB"/>
        </w:rPr>
        <w:t xml:space="preserve">Arriagada NB, Palmer AJ, Bowman DMJS, Morgan GG, Jalaludin BB, Johnston FH. Unprecedented smoke‐related health burden associated with the 2019–20 bushfires in eastern Australia. </w:t>
      </w:r>
      <w:r w:rsidRPr="00770E72">
        <w:rPr>
          <w:i/>
          <w:lang w:val="en-GB"/>
        </w:rPr>
        <w:t>Med J Aust</w:t>
      </w:r>
      <w:r w:rsidRPr="00770E72">
        <w:rPr>
          <w:lang w:val="en-GB"/>
        </w:rPr>
        <w:t xml:space="preserve"> 2020; </w:t>
      </w:r>
      <w:r w:rsidRPr="00770E72">
        <w:rPr>
          <w:b/>
          <w:lang w:val="en-GB"/>
        </w:rPr>
        <w:t>213</w:t>
      </w:r>
      <w:r w:rsidRPr="00770E72">
        <w:rPr>
          <w:lang w:val="en-GB"/>
        </w:rPr>
        <w:t>(6).</w:t>
      </w:r>
    </w:p>
    <w:p w:rsidRPr="00770E72" w:rsidR="00937A84" w:rsidP="00937A84" w:rsidRDefault="00937A84" w14:paraId="592D30EA" w14:textId="77777777">
      <w:pPr>
        <w:pStyle w:val="EndNoteBibliography"/>
        <w:spacing w:after="0"/>
        <w:rPr>
          <w:lang w:val="en-GB"/>
        </w:rPr>
      </w:pPr>
      <w:r w:rsidRPr="00770E72">
        <w:rPr>
          <w:lang w:val="en-GB"/>
        </w:rPr>
        <w:t>53.</w:t>
      </w:r>
      <w:r w:rsidRPr="00770E72">
        <w:rPr>
          <w:lang w:val="en-GB"/>
        </w:rPr>
        <w:tab/>
      </w:r>
      <w:r w:rsidRPr="00770E72">
        <w:rPr>
          <w:lang w:val="en-GB"/>
        </w:rPr>
        <w:t xml:space="preserve">Rodney RM, Swaminathan A, Calear AL, et al. Physical and Mental Health Effects of Bushfire and Smoke in the Australian Capital Territory 2019–20. </w:t>
      </w:r>
      <w:r w:rsidRPr="00770E72">
        <w:rPr>
          <w:i/>
          <w:lang w:val="en-GB"/>
        </w:rPr>
        <w:t>Frontiers in Public Health</w:t>
      </w:r>
      <w:r w:rsidRPr="00770E72">
        <w:rPr>
          <w:lang w:val="en-GB"/>
        </w:rPr>
        <w:t xml:space="preserve"> 2021; </w:t>
      </w:r>
      <w:r w:rsidRPr="00770E72">
        <w:rPr>
          <w:b/>
          <w:lang w:val="en-GB"/>
        </w:rPr>
        <w:t>9</w:t>
      </w:r>
      <w:r w:rsidRPr="00770E72">
        <w:rPr>
          <w:lang w:val="en-GB"/>
        </w:rPr>
        <w:t>.</w:t>
      </w:r>
    </w:p>
    <w:p w:rsidRPr="00770E72" w:rsidR="00937A84" w:rsidP="00937A84" w:rsidRDefault="00937A84" w14:paraId="3A7A3DCA" w14:textId="77777777">
      <w:pPr>
        <w:pStyle w:val="EndNoteBibliography"/>
        <w:spacing w:after="0"/>
        <w:rPr>
          <w:lang w:val="en-GB"/>
        </w:rPr>
      </w:pPr>
      <w:r w:rsidRPr="00770E72">
        <w:rPr>
          <w:lang w:val="en-GB"/>
        </w:rPr>
        <w:t>54.</w:t>
      </w:r>
      <w:r w:rsidRPr="00770E72">
        <w:rPr>
          <w:lang w:val="en-GB"/>
        </w:rPr>
        <w:tab/>
      </w:r>
      <w:r w:rsidRPr="00770E72">
        <w:rPr>
          <w:lang w:val="en-GB"/>
        </w:rPr>
        <w:t>Nicholas B, Ben E, Toni M. Wellbeing and the environment – the impact of the bushfires and the pandemic. 2021.</w:t>
      </w:r>
    </w:p>
    <w:p w:rsidRPr="00770E72" w:rsidR="00937A84" w:rsidP="00937A84" w:rsidRDefault="00937A84" w14:paraId="0B45B0ED" w14:textId="77777777">
      <w:pPr>
        <w:pStyle w:val="EndNoteBibliography"/>
        <w:spacing w:after="0"/>
        <w:rPr>
          <w:lang w:val="en-GB"/>
        </w:rPr>
      </w:pPr>
      <w:r w:rsidRPr="00770E72">
        <w:rPr>
          <w:lang w:val="en-GB"/>
        </w:rPr>
        <w:t>55.</w:t>
      </w:r>
      <w:r w:rsidRPr="00770E72">
        <w:rPr>
          <w:lang w:val="en-GB"/>
        </w:rPr>
        <w:tab/>
      </w:r>
      <w:r w:rsidRPr="00770E72">
        <w:rPr>
          <w:lang w:val="en-GB"/>
        </w:rPr>
        <w:t xml:space="preserve">Beggs PJ, Zhang Y, McGushin A. The 2021 report of the MJA-Lancet Countdown on health and climate change: Australia increasingly out on a limb. </w:t>
      </w:r>
      <w:r w:rsidRPr="00770E72">
        <w:rPr>
          <w:i/>
          <w:lang w:val="en-GB"/>
        </w:rPr>
        <w:t>Med J Aust</w:t>
      </w:r>
      <w:r w:rsidRPr="00770E72">
        <w:rPr>
          <w:lang w:val="en-GB"/>
        </w:rPr>
        <w:t xml:space="preserve"> 2021</w:t>
      </w:r>
      <w:r w:rsidRPr="00770E72">
        <w:rPr>
          <w:lang w:val="en-GB"/>
        </w:rPr>
        <w:tab/>
      </w:r>
      <w:r w:rsidRPr="00770E72">
        <w:rPr>
          <w:b/>
          <w:lang w:val="en-GB"/>
        </w:rPr>
        <w:t>215</w:t>
      </w:r>
      <w:r w:rsidRPr="00770E72">
        <w:rPr>
          <w:lang w:val="en-GB"/>
        </w:rPr>
        <w:t>(9): 390-2.</w:t>
      </w:r>
    </w:p>
    <w:p w:rsidRPr="00770E72" w:rsidR="00937A84" w:rsidP="00937A84" w:rsidRDefault="00937A84" w14:paraId="4D040355" w14:textId="77777777">
      <w:pPr>
        <w:pStyle w:val="EndNoteBibliography"/>
        <w:spacing w:after="0"/>
        <w:rPr>
          <w:lang w:val="en-GB"/>
        </w:rPr>
      </w:pPr>
      <w:r w:rsidRPr="00770E72">
        <w:rPr>
          <w:lang w:val="en-GB"/>
        </w:rPr>
        <w:t>56.</w:t>
      </w:r>
      <w:r w:rsidRPr="00770E72">
        <w:rPr>
          <w:lang w:val="en-GB"/>
        </w:rPr>
        <w:tab/>
      </w:r>
      <w:r w:rsidRPr="00770E72">
        <w:rPr>
          <w:lang w:val="en-GB"/>
        </w:rPr>
        <w:t xml:space="preserve">van der Velde IR, van der Werf GR, Houweling S, et al. Vast CO2 release from Australian fires in 2019–2020 constrained by satellite. </w:t>
      </w:r>
      <w:r w:rsidRPr="00770E72">
        <w:rPr>
          <w:i/>
          <w:lang w:val="en-GB"/>
        </w:rPr>
        <w:t>Nature</w:t>
      </w:r>
      <w:r w:rsidRPr="00770E72">
        <w:rPr>
          <w:lang w:val="en-GB"/>
        </w:rPr>
        <w:t xml:space="preserve"> 2021; </w:t>
      </w:r>
      <w:r w:rsidRPr="00770E72">
        <w:rPr>
          <w:b/>
          <w:lang w:val="en-GB"/>
        </w:rPr>
        <w:t>597</w:t>
      </w:r>
      <w:r w:rsidRPr="00770E72">
        <w:rPr>
          <w:lang w:val="en-GB"/>
        </w:rPr>
        <w:t>(7876): 366-9.</w:t>
      </w:r>
    </w:p>
    <w:p w:rsidRPr="00770E72" w:rsidR="00937A84" w:rsidP="00937A84" w:rsidRDefault="00937A84" w14:paraId="176A6E73" w14:textId="77777777">
      <w:pPr>
        <w:pStyle w:val="EndNoteBibliography"/>
        <w:spacing w:after="0"/>
        <w:rPr>
          <w:lang w:val="en-GB"/>
        </w:rPr>
      </w:pPr>
      <w:r w:rsidRPr="00770E72">
        <w:rPr>
          <w:lang w:val="en-GB"/>
        </w:rPr>
        <w:t>57.</w:t>
      </w:r>
      <w:r w:rsidRPr="00770E72">
        <w:rPr>
          <w:lang w:val="en-GB"/>
        </w:rPr>
        <w:tab/>
      </w:r>
      <w:r w:rsidRPr="00770E72">
        <w:rPr>
          <w:lang w:val="en-GB"/>
        </w:rPr>
        <w:t xml:space="preserve">Otto FEL, Wolski P, Lehner F, et al. Anthropogenic influence on the drivers of the Western Cape drought 2015–2017. </w:t>
      </w:r>
      <w:r w:rsidRPr="00770E72">
        <w:rPr>
          <w:i/>
          <w:lang w:val="en-GB"/>
        </w:rPr>
        <w:t>Environmental Research Letters</w:t>
      </w:r>
      <w:r w:rsidRPr="00770E72">
        <w:rPr>
          <w:lang w:val="en-GB"/>
        </w:rPr>
        <w:t xml:space="preserve"> 2018; </w:t>
      </w:r>
      <w:r w:rsidRPr="00770E72">
        <w:rPr>
          <w:b/>
          <w:lang w:val="en-GB"/>
        </w:rPr>
        <w:t>13</w:t>
      </w:r>
      <w:r w:rsidRPr="00770E72">
        <w:rPr>
          <w:lang w:val="en-GB"/>
        </w:rPr>
        <w:t>(12): 124010.</w:t>
      </w:r>
    </w:p>
    <w:p w:rsidRPr="00770E72" w:rsidR="00937A84" w:rsidP="00937A84" w:rsidRDefault="00937A84" w14:paraId="70BAA350" w14:textId="77777777">
      <w:pPr>
        <w:pStyle w:val="EndNoteBibliography"/>
        <w:spacing w:after="0"/>
        <w:rPr>
          <w:lang w:val="en-GB"/>
        </w:rPr>
      </w:pPr>
      <w:r w:rsidRPr="00770E72">
        <w:rPr>
          <w:lang w:val="en-GB"/>
        </w:rPr>
        <w:t>58.</w:t>
      </w:r>
      <w:r w:rsidRPr="00770E72">
        <w:rPr>
          <w:lang w:val="en-GB"/>
        </w:rPr>
        <w:tab/>
      </w:r>
      <w:r w:rsidRPr="00770E72">
        <w:rPr>
          <w:lang w:val="en-GB"/>
        </w:rPr>
        <w:t xml:space="preserve">Pascale S, Kapnick SB, Delworth TL, Cooke WF. Increasing risk of another Cape Town “Day Zero” drought in the 21st century. </w:t>
      </w:r>
      <w:r w:rsidRPr="00770E72">
        <w:rPr>
          <w:i/>
          <w:lang w:val="en-GB"/>
        </w:rPr>
        <w:t>Proceedings of the National Academy of Sciences</w:t>
      </w:r>
      <w:r w:rsidRPr="00770E72">
        <w:rPr>
          <w:lang w:val="en-GB"/>
        </w:rPr>
        <w:t xml:space="preserve"> 2020; </w:t>
      </w:r>
      <w:r w:rsidRPr="00770E72">
        <w:rPr>
          <w:b/>
          <w:lang w:val="en-GB"/>
        </w:rPr>
        <w:t>117</w:t>
      </w:r>
      <w:r w:rsidRPr="00770E72">
        <w:rPr>
          <w:lang w:val="en-GB"/>
        </w:rPr>
        <w:t>(47): 29495-503.</w:t>
      </w:r>
    </w:p>
    <w:p w:rsidRPr="00770E72" w:rsidR="00937A84" w:rsidP="00937A84" w:rsidRDefault="00937A84" w14:paraId="56B6F24A" w14:textId="77777777">
      <w:pPr>
        <w:pStyle w:val="EndNoteBibliography"/>
        <w:spacing w:after="0"/>
        <w:rPr>
          <w:lang w:val="en-GB"/>
        </w:rPr>
      </w:pPr>
      <w:r w:rsidRPr="00770E72">
        <w:rPr>
          <w:lang w:val="en-GB"/>
        </w:rPr>
        <w:t>59.</w:t>
      </w:r>
      <w:r w:rsidRPr="00770E72">
        <w:rPr>
          <w:lang w:val="en-GB"/>
        </w:rPr>
        <w:tab/>
      </w:r>
      <w:r w:rsidRPr="00770E72">
        <w:rPr>
          <w:lang w:val="en-GB"/>
        </w:rPr>
        <w:t xml:space="preserve">Orievulu KS, Iwuji CC. Institutional Responses to Drought in a High HIV Prevalence Setting in Rural South Africa. </w:t>
      </w:r>
      <w:r w:rsidRPr="00770E72">
        <w:rPr>
          <w:i/>
          <w:lang w:val="en-GB"/>
        </w:rPr>
        <w:t>International Journal of Environmental Research and Public Health</w:t>
      </w:r>
      <w:r w:rsidRPr="00770E72">
        <w:rPr>
          <w:lang w:val="en-GB"/>
        </w:rPr>
        <w:t xml:space="preserve"> 2021; </w:t>
      </w:r>
      <w:r w:rsidRPr="00770E72">
        <w:rPr>
          <w:b/>
          <w:lang w:val="en-GB"/>
        </w:rPr>
        <w:t>19</w:t>
      </w:r>
      <w:r w:rsidRPr="00770E72">
        <w:rPr>
          <w:lang w:val="en-GB"/>
        </w:rPr>
        <w:t>(1): 434.</w:t>
      </w:r>
    </w:p>
    <w:p w:rsidRPr="00770E72" w:rsidR="00937A84" w:rsidP="00937A84" w:rsidRDefault="00937A84" w14:paraId="52D130E2" w14:textId="77777777">
      <w:pPr>
        <w:pStyle w:val="EndNoteBibliography"/>
        <w:spacing w:after="0"/>
        <w:rPr>
          <w:lang w:val="en-GB"/>
        </w:rPr>
      </w:pPr>
      <w:r w:rsidRPr="00770E72">
        <w:rPr>
          <w:lang w:val="en-GB"/>
        </w:rPr>
        <w:t>60.</w:t>
      </w:r>
      <w:r w:rsidRPr="00770E72">
        <w:rPr>
          <w:lang w:val="en-GB"/>
        </w:rPr>
        <w:tab/>
      </w:r>
      <w:r w:rsidRPr="00770E72">
        <w:rPr>
          <w:lang w:val="en-GB"/>
        </w:rPr>
        <w:t xml:space="preserve">Asmall T, Abrams A, Röösli M, Cissé G, Carden K, Dalvie MA. The adverse health effects associated with drought in Africa. </w:t>
      </w:r>
      <w:r w:rsidRPr="00770E72">
        <w:rPr>
          <w:i/>
          <w:lang w:val="en-GB"/>
        </w:rPr>
        <w:t>Science of The Total Environment</w:t>
      </w:r>
      <w:r w:rsidRPr="00770E72">
        <w:rPr>
          <w:lang w:val="en-GB"/>
        </w:rPr>
        <w:t xml:space="preserve"> 2021; </w:t>
      </w:r>
      <w:r w:rsidRPr="00770E72">
        <w:rPr>
          <w:b/>
          <w:lang w:val="en-GB"/>
        </w:rPr>
        <w:t>793</w:t>
      </w:r>
      <w:r w:rsidRPr="00770E72">
        <w:rPr>
          <w:lang w:val="en-GB"/>
        </w:rPr>
        <w:t>: 148500.</w:t>
      </w:r>
    </w:p>
    <w:p w:rsidRPr="00770E72" w:rsidR="00937A84" w:rsidP="00937A84" w:rsidRDefault="00937A84" w14:paraId="2FCE8810" w14:textId="77777777">
      <w:pPr>
        <w:pStyle w:val="EndNoteBibliography"/>
        <w:spacing w:after="0"/>
        <w:rPr>
          <w:lang w:val="en-GB"/>
        </w:rPr>
      </w:pPr>
      <w:r w:rsidRPr="00770E72">
        <w:rPr>
          <w:lang w:val="en-GB"/>
        </w:rPr>
        <w:t>61.</w:t>
      </w:r>
      <w:r w:rsidRPr="00770E72">
        <w:rPr>
          <w:lang w:val="en-GB"/>
        </w:rPr>
        <w:tab/>
      </w:r>
      <w:r w:rsidRPr="00770E72">
        <w:rPr>
          <w:lang w:val="en-GB"/>
        </w:rPr>
        <w:t xml:space="preserve">Dinkelman T. Long‐Run Health Repercussions of Drought Shocks: Evidence from South African Homelands. </w:t>
      </w:r>
      <w:r w:rsidRPr="00770E72">
        <w:rPr>
          <w:i/>
          <w:lang w:val="en-GB"/>
        </w:rPr>
        <w:t>The Economic Journal</w:t>
      </w:r>
      <w:r w:rsidRPr="00770E72">
        <w:rPr>
          <w:lang w:val="en-GB"/>
        </w:rPr>
        <w:t xml:space="preserve"> 2017; </w:t>
      </w:r>
      <w:r w:rsidRPr="00770E72">
        <w:rPr>
          <w:b/>
          <w:lang w:val="en-GB"/>
        </w:rPr>
        <w:t>127</w:t>
      </w:r>
      <w:r w:rsidRPr="00770E72">
        <w:rPr>
          <w:lang w:val="en-GB"/>
        </w:rPr>
        <w:t>(604): 1906-39.</w:t>
      </w:r>
    </w:p>
    <w:p w:rsidRPr="00770E72" w:rsidR="00937A84" w:rsidP="00937A84" w:rsidRDefault="00937A84" w14:paraId="51C9DCF8" w14:textId="77777777">
      <w:pPr>
        <w:pStyle w:val="EndNoteBibliography"/>
        <w:spacing w:after="0"/>
        <w:rPr>
          <w:lang w:val="en-GB"/>
        </w:rPr>
      </w:pPr>
      <w:r w:rsidRPr="00770E72">
        <w:rPr>
          <w:lang w:val="en-GB"/>
        </w:rPr>
        <w:lastRenderedPageBreak/>
        <w:t>62.</w:t>
      </w:r>
      <w:r w:rsidRPr="00770E72">
        <w:rPr>
          <w:lang w:val="en-GB"/>
        </w:rPr>
        <w:tab/>
      </w:r>
      <w:r w:rsidRPr="00770E72">
        <w:rPr>
          <w:lang w:val="en-GB"/>
        </w:rPr>
        <w:t xml:space="preserve">Kreienkamp F, Philip SY, Tradowsky JS, et al. Rapid attribution of heavy rainfall events leading to the severe flooding in Western Europe during July 2021. </w:t>
      </w:r>
      <w:r w:rsidRPr="00770E72">
        <w:rPr>
          <w:i/>
          <w:lang w:val="en-GB"/>
        </w:rPr>
        <w:t>World Weather Attribution</w:t>
      </w:r>
      <w:r w:rsidRPr="00770E72">
        <w:rPr>
          <w:lang w:val="en-GB"/>
        </w:rPr>
        <w:t xml:space="preserve"> 2021.</w:t>
      </w:r>
    </w:p>
    <w:p w:rsidRPr="00770E72" w:rsidR="00937A84" w:rsidP="00937A84" w:rsidRDefault="00937A84" w14:paraId="778A8C66" w14:textId="77777777">
      <w:pPr>
        <w:pStyle w:val="EndNoteBibliography"/>
        <w:spacing w:after="0"/>
        <w:rPr>
          <w:lang w:val="en-GB"/>
        </w:rPr>
      </w:pPr>
      <w:r w:rsidRPr="00770E72">
        <w:rPr>
          <w:lang w:val="en-GB"/>
        </w:rPr>
        <w:t>63.</w:t>
      </w:r>
      <w:r w:rsidRPr="00770E72">
        <w:rPr>
          <w:lang w:val="en-GB"/>
        </w:rPr>
        <w:tab/>
      </w:r>
      <w:r w:rsidRPr="00770E72">
        <w:rPr>
          <w:lang w:val="en-GB"/>
        </w:rPr>
        <w:t xml:space="preserve">Koks E, Van Ginkel K, Van Marle M, Lemnitzer A. Brief Communication: Critical Infrastructure impacts of the 2021 mid-July western European flood event. </w:t>
      </w:r>
      <w:r w:rsidRPr="00770E72">
        <w:rPr>
          <w:i/>
          <w:lang w:val="en-GB"/>
        </w:rPr>
        <w:t>Natural Hazards and Earth System Sciences Discussions</w:t>
      </w:r>
      <w:r w:rsidRPr="00770E72">
        <w:rPr>
          <w:lang w:val="en-GB"/>
        </w:rPr>
        <w:t xml:space="preserve"> 2021: 1-11.</w:t>
      </w:r>
    </w:p>
    <w:p w:rsidRPr="00770E72" w:rsidR="00937A84" w:rsidP="00937A84" w:rsidRDefault="00937A84" w14:paraId="42D43C07" w14:textId="77777777">
      <w:pPr>
        <w:pStyle w:val="EndNoteBibliography"/>
        <w:spacing w:after="0"/>
        <w:rPr>
          <w:lang w:val="en-GB"/>
        </w:rPr>
      </w:pPr>
      <w:r w:rsidRPr="00770E72">
        <w:rPr>
          <w:lang w:val="en-GB"/>
        </w:rPr>
        <w:t>64.</w:t>
      </w:r>
      <w:r w:rsidRPr="00770E72">
        <w:rPr>
          <w:lang w:val="en-GB"/>
        </w:rPr>
        <w:tab/>
      </w:r>
      <w:r w:rsidRPr="00770E72">
        <w:rPr>
          <w:lang w:val="en-GB"/>
        </w:rPr>
        <w:t xml:space="preserve">Gathen M, Welle K, Jaenisch M, et al. Are orthopaedic surgeons prepared? An analysis of severe casualties from the 2021 flash flood and mudslide disaster in Germany. </w:t>
      </w:r>
      <w:r w:rsidRPr="00770E72">
        <w:rPr>
          <w:i/>
          <w:lang w:val="en-GB"/>
        </w:rPr>
        <w:t>European Journal of Trauma and Emergency Surgery</w:t>
      </w:r>
      <w:r w:rsidRPr="00770E72">
        <w:rPr>
          <w:lang w:val="en-GB"/>
        </w:rPr>
        <w:t xml:space="preserve"> 2022.</w:t>
      </w:r>
    </w:p>
    <w:p w:rsidRPr="00770E72" w:rsidR="00937A84" w:rsidP="00937A84" w:rsidRDefault="00937A84" w14:paraId="6BC270B4" w14:textId="77777777">
      <w:pPr>
        <w:pStyle w:val="EndNoteBibliography"/>
        <w:spacing w:after="0"/>
        <w:rPr>
          <w:lang w:val="en-GB"/>
        </w:rPr>
      </w:pPr>
      <w:r w:rsidRPr="00770E72">
        <w:rPr>
          <w:lang w:val="en-GB"/>
        </w:rPr>
        <w:t>65.</w:t>
      </w:r>
      <w:r w:rsidRPr="00770E72">
        <w:rPr>
          <w:lang w:val="en-GB"/>
        </w:rPr>
        <w:tab/>
      </w:r>
      <w:r w:rsidRPr="00770E72">
        <w:rPr>
          <w:lang w:val="en-GB"/>
        </w:rPr>
        <w:t>Weis A-K, Kranz A. Knee-deep in sewage: German rescuers race to avert health emergency in flood areas. Reuters. 2021 2021/07/20.</w:t>
      </w:r>
    </w:p>
    <w:p w:rsidRPr="00770E72" w:rsidR="00937A84" w:rsidP="00937A84" w:rsidRDefault="00937A84" w14:paraId="67C9E914" w14:textId="77777777">
      <w:pPr>
        <w:pStyle w:val="EndNoteBibliography"/>
        <w:spacing w:after="0"/>
        <w:rPr>
          <w:lang w:val="en-GB"/>
        </w:rPr>
      </w:pPr>
      <w:r w:rsidRPr="00770E72">
        <w:rPr>
          <w:lang w:val="en-GB"/>
        </w:rPr>
        <w:t>66.</w:t>
      </w:r>
      <w:r w:rsidRPr="00770E72">
        <w:rPr>
          <w:lang w:val="en-GB"/>
        </w:rPr>
        <w:tab/>
      </w:r>
      <w:r w:rsidRPr="00770E72">
        <w:rPr>
          <w:lang w:val="en-GB"/>
        </w:rPr>
        <w:t xml:space="preserve">Sjoukje YP, Sarah FK, Geert Jan van O, et al. Rapid attribution analysis of the extraordinary heatwave on the Pacific Coast of the US and Canada June 2021. </w:t>
      </w:r>
      <w:r w:rsidRPr="00770E72">
        <w:rPr>
          <w:i/>
          <w:lang w:val="en-GB"/>
        </w:rPr>
        <w:t>World Weather Attribution</w:t>
      </w:r>
      <w:r w:rsidRPr="00770E72">
        <w:rPr>
          <w:lang w:val="en-GB"/>
        </w:rPr>
        <w:t xml:space="preserve"> 2021.</w:t>
      </w:r>
    </w:p>
    <w:p w:rsidRPr="00770E72" w:rsidR="00937A84" w:rsidP="00937A84" w:rsidRDefault="00937A84" w14:paraId="6B54860B" w14:textId="77777777">
      <w:pPr>
        <w:pStyle w:val="EndNoteBibliography"/>
        <w:spacing w:after="0"/>
        <w:rPr>
          <w:lang w:val="en-GB"/>
        </w:rPr>
      </w:pPr>
      <w:r w:rsidRPr="00770E72">
        <w:rPr>
          <w:lang w:val="en-GB"/>
        </w:rPr>
        <w:t>67.</w:t>
      </w:r>
      <w:r w:rsidRPr="00770E72">
        <w:rPr>
          <w:lang w:val="en-GB"/>
        </w:rPr>
        <w:tab/>
      </w:r>
      <w:r w:rsidRPr="00770E72">
        <w:rPr>
          <w:lang w:val="en-GB"/>
        </w:rPr>
        <w:t>Washington State Department of H. Heat Wave 2021.  Washington State Department of Health; 2021.</w:t>
      </w:r>
    </w:p>
    <w:p w:rsidRPr="00770E72" w:rsidR="00937A84" w:rsidP="00937A84" w:rsidRDefault="00937A84" w14:paraId="3D6DD2DD" w14:textId="77777777">
      <w:pPr>
        <w:pStyle w:val="EndNoteBibliography"/>
        <w:spacing w:after="0"/>
        <w:rPr>
          <w:lang w:val="en-GB"/>
        </w:rPr>
      </w:pPr>
      <w:r w:rsidRPr="00770E72">
        <w:rPr>
          <w:lang w:val="en-GB"/>
        </w:rPr>
        <w:t>68.</w:t>
      </w:r>
      <w:r w:rsidRPr="00770E72">
        <w:rPr>
          <w:lang w:val="en-GB"/>
        </w:rPr>
        <w:tab/>
      </w:r>
      <w:r w:rsidRPr="00770E72">
        <w:rPr>
          <w:lang w:val="en-GB"/>
        </w:rPr>
        <w:t>Ministry of Public Safety, Solicitor General- British Columbia. Chief coroner's statement on public safety during high temperatures. British Columbia, 2021.</w:t>
      </w:r>
    </w:p>
    <w:p w:rsidRPr="00770E72" w:rsidR="00937A84" w:rsidP="00937A84" w:rsidRDefault="00937A84" w14:paraId="7DB98D7C" w14:textId="77777777">
      <w:pPr>
        <w:pStyle w:val="EndNoteBibliography"/>
        <w:spacing w:after="0"/>
        <w:rPr>
          <w:lang w:val="en-GB"/>
        </w:rPr>
      </w:pPr>
      <w:r w:rsidRPr="00770E72">
        <w:rPr>
          <w:lang w:val="en-GB"/>
        </w:rPr>
        <w:t>69.</w:t>
      </w:r>
      <w:r w:rsidRPr="00770E72">
        <w:rPr>
          <w:lang w:val="en-GB"/>
        </w:rPr>
        <w:tab/>
      </w:r>
      <w:r w:rsidRPr="00770E72">
        <w:rPr>
          <w:lang w:val="en-GB"/>
        </w:rPr>
        <w:t xml:space="preserve">Henderson SB, McLean KE, Lee MJ, Kosatsky T. Analysis of community deaths during the catastrophic 2021 heat dome: Early evidence to inform the public health response during subsequent events in greater Vancouver, Canada. </w:t>
      </w:r>
      <w:r w:rsidRPr="00770E72">
        <w:rPr>
          <w:i/>
          <w:lang w:val="en-GB"/>
        </w:rPr>
        <w:t>Environmental Epidemiology</w:t>
      </w:r>
      <w:r w:rsidRPr="00770E72">
        <w:rPr>
          <w:lang w:val="en-GB"/>
        </w:rPr>
        <w:t xml:space="preserve"> 2022; </w:t>
      </w:r>
      <w:r w:rsidRPr="00770E72">
        <w:rPr>
          <w:b/>
          <w:lang w:val="en-GB"/>
        </w:rPr>
        <w:t>6</w:t>
      </w:r>
      <w:r w:rsidRPr="00770E72">
        <w:rPr>
          <w:lang w:val="en-GB"/>
        </w:rPr>
        <w:t>(1): e189.</w:t>
      </w:r>
    </w:p>
    <w:p w:rsidRPr="00770E72" w:rsidR="00937A84" w:rsidP="00937A84" w:rsidRDefault="00937A84" w14:paraId="17900360" w14:textId="77777777">
      <w:pPr>
        <w:pStyle w:val="EndNoteBibliography"/>
        <w:spacing w:after="0"/>
        <w:rPr>
          <w:lang w:val="en-GB"/>
        </w:rPr>
      </w:pPr>
      <w:r w:rsidRPr="00770E72">
        <w:rPr>
          <w:lang w:val="en-GB"/>
        </w:rPr>
        <w:t>70.</w:t>
      </w:r>
      <w:r w:rsidRPr="00770E72">
        <w:rPr>
          <w:lang w:val="en-GB"/>
        </w:rPr>
        <w:tab/>
      </w:r>
      <w:r w:rsidRPr="00770E72">
        <w:rPr>
          <w:lang w:val="en-GB"/>
        </w:rPr>
        <w:t>Institut national de santé publique du Q. Index of material and social deprivation compiled by the Bureau d'information et d'études en santé des populations (BIESP) from 1991, 1996, 2001, 2006, 2011 and 2016 Canadian Census data.</w:t>
      </w:r>
    </w:p>
    <w:p w:rsidRPr="00770E72" w:rsidR="00937A84" w:rsidP="00937A84" w:rsidRDefault="00937A84" w14:paraId="112ABD65" w14:textId="77777777">
      <w:pPr>
        <w:pStyle w:val="EndNoteBibliography"/>
        <w:spacing w:after="0"/>
        <w:rPr>
          <w:lang w:val="en-GB"/>
        </w:rPr>
      </w:pPr>
      <w:r w:rsidRPr="00770E72">
        <w:rPr>
          <w:lang w:val="en-GB"/>
        </w:rPr>
        <w:t>71.</w:t>
      </w:r>
      <w:r w:rsidRPr="00770E72">
        <w:rPr>
          <w:lang w:val="en-GB"/>
        </w:rPr>
        <w:tab/>
      </w:r>
      <w:r w:rsidRPr="00770E72">
        <w:rPr>
          <w:lang w:val="en-GB"/>
        </w:rPr>
        <w:t xml:space="preserve">Schramm PJ. Heat-Related Emergency Department Visits During the Northwestern Heat Wave — United States, June 2021. </w:t>
      </w:r>
      <w:r w:rsidRPr="00770E72">
        <w:rPr>
          <w:i/>
          <w:lang w:val="en-GB"/>
        </w:rPr>
        <w:t>MMWR Morb Mortal Wkly Rep</w:t>
      </w:r>
      <w:r w:rsidRPr="00770E72">
        <w:rPr>
          <w:lang w:val="en-GB"/>
        </w:rPr>
        <w:t xml:space="preserve"> 2021; </w:t>
      </w:r>
      <w:r w:rsidRPr="00770E72">
        <w:rPr>
          <w:b/>
          <w:lang w:val="en-GB"/>
        </w:rPr>
        <w:t>70</w:t>
      </w:r>
      <w:r w:rsidRPr="00770E72">
        <w:rPr>
          <w:lang w:val="en-GB"/>
        </w:rPr>
        <w:t>.</w:t>
      </w:r>
    </w:p>
    <w:p w:rsidRPr="00770E72" w:rsidR="00937A84" w:rsidP="00937A84" w:rsidRDefault="00937A84" w14:paraId="4F6625CE" w14:textId="77777777">
      <w:pPr>
        <w:pStyle w:val="EndNoteBibliography"/>
        <w:spacing w:after="0"/>
        <w:rPr>
          <w:lang w:val="en-GB"/>
        </w:rPr>
      </w:pPr>
      <w:r w:rsidRPr="00770E72">
        <w:rPr>
          <w:lang w:val="en-GB"/>
        </w:rPr>
        <w:t>72.</w:t>
      </w:r>
      <w:r w:rsidRPr="00770E72">
        <w:rPr>
          <w:lang w:val="en-GB"/>
        </w:rPr>
        <w:tab/>
      </w:r>
      <w:r w:rsidRPr="00770E72">
        <w:rPr>
          <w:lang w:val="en-GB"/>
        </w:rPr>
        <w:t xml:space="preserve">Kollanus V, Prank M, Gens A, et al. Mortality due to vegetation fire–originated PM2. 5 exposure in Europe—assessment for the years 2005 and 2008. </w:t>
      </w:r>
      <w:r w:rsidRPr="00770E72">
        <w:rPr>
          <w:i/>
          <w:lang w:val="en-GB"/>
        </w:rPr>
        <w:t>Environmental health perspectives</w:t>
      </w:r>
      <w:r w:rsidRPr="00770E72">
        <w:rPr>
          <w:lang w:val="en-GB"/>
        </w:rPr>
        <w:t xml:space="preserve"> 2017; </w:t>
      </w:r>
      <w:r w:rsidRPr="00770E72">
        <w:rPr>
          <w:b/>
          <w:lang w:val="en-GB"/>
        </w:rPr>
        <w:t>125</w:t>
      </w:r>
      <w:r w:rsidRPr="00770E72">
        <w:rPr>
          <w:lang w:val="en-GB"/>
        </w:rPr>
        <w:t>(1): 30-7.</w:t>
      </w:r>
    </w:p>
    <w:p w:rsidRPr="00770E72" w:rsidR="00937A84" w:rsidP="00937A84" w:rsidRDefault="00937A84" w14:paraId="553E081A" w14:textId="77777777">
      <w:pPr>
        <w:pStyle w:val="EndNoteBibliography"/>
        <w:spacing w:after="0"/>
        <w:rPr>
          <w:lang w:val="en-GB"/>
        </w:rPr>
      </w:pPr>
      <w:r w:rsidRPr="00770E72">
        <w:rPr>
          <w:lang w:val="en-GB"/>
        </w:rPr>
        <w:t>73.</w:t>
      </w:r>
      <w:r w:rsidRPr="00770E72">
        <w:rPr>
          <w:lang w:val="en-GB"/>
        </w:rPr>
        <w:tab/>
      </w:r>
      <w:r w:rsidRPr="00770E72">
        <w:rPr>
          <w:lang w:val="en-GB"/>
        </w:rPr>
        <w:t xml:space="preserve">Xu R, Yu P, Abramson MJ, et al. Wildfires, global climate change, and human health. </w:t>
      </w:r>
      <w:r w:rsidRPr="00770E72">
        <w:rPr>
          <w:i/>
          <w:lang w:val="en-GB"/>
        </w:rPr>
        <w:t>New England Journal of Medicine</w:t>
      </w:r>
      <w:r w:rsidRPr="00770E72">
        <w:rPr>
          <w:lang w:val="en-GB"/>
        </w:rPr>
        <w:t xml:space="preserve"> 2020; </w:t>
      </w:r>
      <w:r w:rsidRPr="00770E72">
        <w:rPr>
          <w:b/>
          <w:lang w:val="en-GB"/>
        </w:rPr>
        <w:t>383</w:t>
      </w:r>
      <w:r w:rsidRPr="00770E72">
        <w:rPr>
          <w:lang w:val="en-GB"/>
        </w:rPr>
        <w:t>(22): 2173-81.</w:t>
      </w:r>
    </w:p>
    <w:p w:rsidRPr="00770E72" w:rsidR="00937A84" w:rsidP="00937A84" w:rsidRDefault="00937A84" w14:paraId="7FC3FE54" w14:textId="77777777">
      <w:pPr>
        <w:pStyle w:val="EndNoteBibliography"/>
        <w:spacing w:after="0"/>
        <w:rPr>
          <w:lang w:val="en-GB"/>
        </w:rPr>
      </w:pPr>
      <w:r w:rsidRPr="00770E72">
        <w:rPr>
          <w:lang w:val="en-GB"/>
        </w:rPr>
        <w:lastRenderedPageBreak/>
        <w:t>74.</w:t>
      </w:r>
      <w:r w:rsidRPr="00770E72">
        <w:rPr>
          <w:lang w:val="en-GB"/>
        </w:rPr>
        <w:tab/>
      </w:r>
      <w:r w:rsidRPr="00770E72">
        <w:rPr>
          <w:lang w:val="en-GB"/>
        </w:rPr>
        <w:t>Masson-Delmotte V, P. Zhai, A. Pirani, S.L. Connors, C. Péan, S. Berger, N. Caud, Y. Chen, L. Goldfarb, M.I. Gomis, M. Huang, K. Leitzell, E. Lonnoy, J.B.R. Matthews, T.K. Maycock, T. Waterfield, O. Yelekçi, R. Yu, and B. Zhou. IPCC, 2021: Climate Change 2021: The Physical Science Basis. Contribution of Working Group I to the Sixth Assessment Report of the Intergovernmental Panel on Climate Change, 2021.</w:t>
      </w:r>
    </w:p>
    <w:p w:rsidRPr="00770E72" w:rsidR="00937A84" w:rsidP="00937A84" w:rsidRDefault="00937A84" w14:paraId="42742F5F" w14:textId="77777777">
      <w:pPr>
        <w:pStyle w:val="EndNoteBibliography"/>
        <w:spacing w:after="0"/>
        <w:rPr>
          <w:lang w:val="en-GB"/>
        </w:rPr>
      </w:pPr>
      <w:r w:rsidRPr="00770E72">
        <w:rPr>
          <w:lang w:val="en-GB"/>
        </w:rPr>
        <w:t>75.</w:t>
      </w:r>
      <w:r w:rsidRPr="00770E72">
        <w:rPr>
          <w:lang w:val="en-GB"/>
        </w:rPr>
        <w:tab/>
      </w:r>
      <w:r w:rsidRPr="00770E72">
        <w:rPr>
          <w:lang w:val="en-GB"/>
        </w:rPr>
        <w:t>Sofiev M. Wildland Fires: Monitoring, Plume Modelling, Impact on Atmospheric Composition and Climate.  Developments in Environmental Science: Elsevier; 2013: 451-72.</w:t>
      </w:r>
    </w:p>
    <w:p w:rsidRPr="00770E72" w:rsidR="00937A84" w:rsidP="00937A84" w:rsidRDefault="00937A84" w14:paraId="339A9F60" w14:textId="77777777">
      <w:pPr>
        <w:pStyle w:val="EndNoteBibliography"/>
        <w:spacing w:after="0"/>
        <w:rPr>
          <w:lang w:val="en-GB"/>
        </w:rPr>
      </w:pPr>
      <w:r w:rsidRPr="00770E72">
        <w:rPr>
          <w:lang w:val="en-GB"/>
        </w:rPr>
        <w:t>76.</w:t>
      </w:r>
      <w:r w:rsidRPr="00770E72">
        <w:rPr>
          <w:lang w:val="en-GB"/>
        </w:rPr>
        <w:tab/>
      </w:r>
      <w:r w:rsidRPr="00770E72">
        <w:rPr>
          <w:lang w:val="en-GB"/>
        </w:rPr>
        <w:t xml:space="preserve">Sofiev M, Vankevich R, Lotjonen M, et al. An operational system for the assimilation of the satellite information on wild-land fires for the needs of air quality modelling and forecasting. </w:t>
      </w:r>
      <w:r w:rsidRPr="00770E72">
        <w:rPr>
          <w:i/>
          <w:lang w:val="en-GB"/>
        </w:rPr>
        <w:t>Atmospheric Chemistry and Physics</w:t>
      </w:r>
      <w:r w:rsidRPr="00770E72">
        <w:rPr>
          <w:lang w:val="en-GB"/>
        </w:rPr>
        <w:t xml:space="preserve"> 2009; </w:t>
      </w:r>
      <w:r w:rsidRPr="00770E72">
        <w:rPr>
          <w:b/>
          <w:lang w:val="en-GB"/>
        </w:rPr>
        <w:t>9</w:t>
      </w:r>
      <w:r w:rsidRPr="00770E72">
        <w:rPr>
          <w:lang w:val="en-GB"/>
        </w:rPr>
        <w:t>(18): 6833-47.</w:t>
      </w:r>
    </w:p>
    <w:p w:rsidRPr="00770E72" w:rsidR="00937A84" w:rsidP="00937A84" w:rsidRDefault="00937A84" w14:paraId="7733C70C" w14:textId="77777777">
      <w:pPr>
        <w:pStyle w:val="EndNoteBibliography"/>
        <w:spacing w:after="0"/>
        <w:rPr>
          <w:lang w:val="en-GB"/>
        </w:rPr>
      </w:pPr>
      <w:r w:rsidRPr="00770E72">
        <w:rPr>
          <w:lang w:val="en-GB"/>
        </w:rPr>
        <w:t>77.</w:t>
      </w:r>
      <w:r w:rsidRPr="00770E72">
        <w:rPr>
          <w:lang w:val="en-GB"/>
        </w:rPr>
        <w:tab/>
      </w:r>
      <w:r w:rsidRPr="00770E72">
        <w:rPr>
          <w:lang w:val="en-GB"/>
        </w:rPr>
        <w:t xml:space="preserve">Sofiev M, Vira J, Kouznetsov R, Prank M, Soares J, Genikhovich E. Construction of an Eulerian atmospheric dispersion model based on the advection algorithm of M. Galperin: dynamic cores v. 4 and 5 of SILAM v. 5.5. </w:t>
      </w:r>
      <w:r w:rsidRPr="00770E72">
        <w:rPr>
          <w:i/>
          <w:lang w:val="en-GB"/>
        </w:rPr>
        <w:t>Geoscientific Model Development Discussions</w:t>
      </w:r>
      <w:r w:rsidRPr="00770E72">
        <w:rPr>
          <w:lang w:val="en-GB"/>
        </w:rPr>
        <w:t xml:space="preserve"> 2015; </w:t>
      </w:r>
      <w:r w:rsidRPr="00770E72">
        <w:rPr>
          <w:b/>
          <w:lang w:val="en-GB"/>
        </w:rPr>
        <w:t>8</w:t>
      </w:r>
      <w:r w:rsidRPr="00770E72">
        <w:rPr>
          <w:lang w:val="en-GB"/>
        </w:rPr>
        <w:t>(3).</w:t>
      </w:r>
    </w:p>
    <w:p w:rsidRPr="00770E72" w:rsidR="00937A84" w:rsidP="00937A84" w:rsidRDefault="00937A84" w14:paraId="1E5A8A62" w14:textId="77777777">
      <w:pPr>
        <w:pStyle w:val="EndNoteBibliography"/>
        <w:spacing w:after="0"/>
        <w:rPr>
          <w:lang w:val="en-GB"/>
        </w:rPr>
      </w:pPr>
      <w:r w:rsidRPr="00770E72">
        <w:rPr>
          <w:lang w:val="en-GB"/>
        </w:rPr>
        <w:t>78.</w:t>
      </w:r>
      <w:r w:rsidRPr="00770E72">
        <w:rPr>
          <w:lang w:val="en-GB"/>
        </w:rPr>
        <w:tab/>
      </w:r>
      <w:r w:rsidRPr="00770E72">
        <w:rPr>
          <w:lang w:val="en-GB"/>
        </w:rPr>
        <w:t>Hänninen R SM, Uppstu A, Kouznetsov R. Daily surface concentration of fire related PM2.5 for 2003-2021, modelled by SILAM CTM when using the MODIS satellite data for the fire radiative power. 2022.</w:t>
      </w:r>
    </w:p>
    <w:p w:rsidRPr="00770E72" w:rsidR="00937A84" w:rsidP="00937A84" w:rsidRDefault="00937A84" w14:paraId="7EA3EBCC" w14:textId="55167CAB">
      <w:pPr>
        <w:pStyle w:val="EndNoteBibliography"/>
        <w:spacing w:after="0"/>
        <w:rPr>
          <w:lang w:val="en-GB"/>
        </w:rPr>
      </w:pPr>
      <w:r w:rsidRPr="00770E72">
        <w:rPr>
          <w:lang w:val="en-GB"/>
        </w:rPr>
        <w:t>79.</w:t>
      </w:r>
      <w:r w:rsidRPr="00770E72">
        <w:rPr>
          <w:lang w:val="en-GB"/>
        </w:rPr>
        <w:tab/>
      </w:r>
      <w:r w:rsidRPr="00770E72">
        <w:rPr>
          <w:lang w:val="en-GB"/>
        </w:rPr>
        <w:t xml:space="preserve">CDC. Health implications of drought. Available at </w:t>
      </w:r>
      <w:hyperlink w:history="1" r:id="rId43">
        <w:r w:rsidRPr="00770E72">
          <w:rPr>
            <w:rStyle w:val="Hyperlink"/>
            <w:lang w:val="en-GB"/>
          </w:rPr>
          <w:t>https://www.cdc.gov/nceh/drought/implications.htm</w:t>
        </w:r>
      </w:hyperlink>
      <w:r w:rsidRPr="00770E72">
        <w:rPr>
          <w:lang w:val="en-GB"/>
        </w:rPr>
        <w:t>. 2020.</w:t>
      </w:r>
    </w:p>
    <w:p w:rsidRPr="00770E72" w:rsidR="00937A84" w:rsidP="00937A84" w:rsidRDefault="00937A84" w14:paraId="5963868C" w14:textId="77777777">
      <w:pPr>
        <w:pStyle w:val="EndNoteBibliography"/>
        <w:spacing w:after="0"/>
        <w:rPr>
          <w:lang w:val="en-GB"/>
        </w:rPr>
      </w:pPr>
      <w:r w:rsidRPr="00770E72">
        <w:rPr>
          <w:lang w:val="en-GB"/>
        </w:rPr>
        <w:t>80.</w:t>
      </w:r>
      <w:r w:rsidRPr="00770E72">
        <w:rPr>
          <w:lang w:val="en-GB"/>
        </w:rPr>
        <w:tab/>
      </w:r>
      <w:r w:rsidRPr="00770E72">
        <w:rPr>
          <w:lang w:val="en-GB"/>
        </w:rPr>
        <w:t xml:space="preserve">Beguería S, Vicente-Serrano SM, Reig F, Latorre B. Standardized precipitation evapotranspiration index (SPEI) revisited: parameter fitting, evapotranspiration models, tools, datasets and drought monitoring. </w:t>
      </w:r>
      <w:r w:rsidRPr="00770E72">
        <w:rPr>
          <w:i/>
          <w:lang w:val="en-GB"/>
        </w:rPr>
        <w:t>International Journal of Climatology</w:t>
      </w:r>
      <w:r w:rsidRPr="00770E72">
        <w:rPr>
          <w:lang w:val="en-GB"/>
        </w:rPr>
        <w:t xml:space="preserve"> 2014; </w:t>
      </w:r>
      <w:r w:rsidRPr="00770E72">
        <w:rPr>
          <w:b/>
          <w:lang w:val="en-GB"/>
        </w:rPr>
        <w:t>34</w:t>
      </w:r>
      <w:r w:rsidRPr="00770E72">
        <w:rPr>
          <w:lang w:val="en-GB"/>
        </w:rPr>
        <w:t>(10): 3001-23.</w:t>
      </w:r>
    </w:p>
    <w:p w:rsidRPr="00770E72" w:rsidR="00937A84" w:rsidP="00937A84" w:rsidRDefault="00937A84" w14:paraId="20B96AA8" w14:textId="77777777">
      <w:pPr>
        <w:pStyle w:val="EndNoteBibliography"/>
        <w:spacing w:after="0"/>
        <w:rPr>
          <w:lang w:val="en-GB"/>
        </w:rPr>
      </w:pPr>
      <w:r w:rsidRPr="00770E72">
        <w:rPr>
          <w:lang w:val="en-GB"/>
        </w:rPr>
        <w:t>81.</w:t>
      </w:r>
      <w:r w:rsidRPr="00770E72">
        <w:rPr>
          <w:lang w:val="en-GB"/>
        </w:rPr>
        <w:tab/>
      </w:r>
      <w:r w:rsidRPr="00770E72">
        <w:rPr>
          <w:lang w:val="en-GB"/>
        </w:rPr>
        <w:t>UNICEF. The United Nations Convention on the Rights of the Child. London, UK, 1990.</w:t>
      </w:r>
    </w:p>
    <w:p w:rsidRPr="00770E72" w:rsidR="00937A84" w:rsidP="00937A84" w:rsidRDefault="00937A84" w14:paraId="0A546E08" w14:textId="77777777">
      <w:pPr>
        <w:pStyle w:val="EndNoteBibliography"/>
        <w:spacing w:after="0"/>
        <w:rPr>
          <w:lang w:val="en-GB"/>
        </w:rPr>
      </w:pPr>
      <w:r w:rsidRPr="00770E72">
        <w:rPr>
          <w:lang w:val="en-GB"/>
        </w:rPr>
        <w:t>82.</w:t>
      </w:r>
      <w:r w:rsidRPr="00770E72">
        <w:rPr>
          <w:lang w:val="en-GB"/>
        </w:rPr>
        <w:tab/>
      </w:r>
      <w:r w:rsidRPr="00770E72">
        <w:rPr>
          <w:lang w:val="en-GB"/>
        </w:rPr>
        <w:t xml:space="preserve">Ebi KL, Vanos J, Baldwin JW, et al. Extreme Weather and Climate Change: Population Health and Health System Implications. </w:t>
      </w:r>
      <w:r w:rsidRPr="00770E72">
        <w:rPr>
          <w:i/>
          <w:lang w:val="en-GB"/>
        </w:rPr>
        <w:t>Annu Rev Public Health</w:t>
      </w:r>
      <w:r w:rsidRPr="00770E72">
        <w:rPr>
          <w:lang w:val="en-GB"/>
        </w:rPr>
        <w:t xml:space="preserve"> 2021; </w:t>
      </w:r>
      <w:r w:rsidRPr="00770E72">
        <w:rPr>
          <w:b/>
          <w:lang w:val="en-GB"/>
        </w:rPr>
        <w:t>42</w:t>
      </w:r>
      <w:r w:rsidRPr="00770E72">
        <w:rPr>
          <w:lang w:val="en-GB"/>
        </w:rPr>
        <w:t>: 293-315.</w:t>
      </w:r>
    </w:p>
    <w:p w:rsidRPr="00770E72" w:rsidR="00937A84" w:rsidP="00937A84" w:rsidRDefault="00937A84" w14:paraId="050593AC" w14:textId="77777777">
      <w:pPr>
        <w:pStyle w:val="EndNoteBibliography"/>
        <w:spacing w:after="0"/>
        <w:rPr>
          <w:lang w:val="en-GB"/>
        </w:rPr>
      </w:pPr>
      <w:r w:rsidRPr="00770E72">
        <w:rPr>
          <w:lang w:val="en-GB"/>
        </w:rPr>
        <w:t>83.</w:t>
      </w:r>
      <w:r w:rsidRPr="00770E72">
        <w:rPr>
          <w:lang w:val="en-GB"/>
        </w:rPr>
        <w:tab/>
      </w:r>
      <w:r w:rsidRPr="00770E72">
        <w:rPr>
          <w:lang w:val="en-GB"/>
        </w:rPr>
        <w:t xml:space="preserve">Obradovich N, Migliorini R, Paulus MP, Rahwan I. Empirical evidence of mental health risks posed by climate change. </w:t>
      </w:r>
      <w:r w:rsidRPr="00770E72">
        <w:rPr>
          <w:i/>
          <w:lang w:val="en-GB"/>
        </w:rPr>
        <w:t>Proc Natl Acad Sci U S A</w:t>
      </w:r>
      <w:r w:rsidRPr="00770E72">
        <w:rPr>
          <w:lang w:val="en-GB"/>
        </w:rPr>
        <w:t xml:space="preserve"> 2018; </w:t>
      </w:r>
      <w:r w:rsidRPr="00770E72">
        <w:rPr>
          <w:b/>
          <w:lang w:val="en-GB"/>
        </w:rPr>
        <w:t>115</w:t>
      </w:r>
      <w:r w:rsidRPr="00770E72">
        <w:rPr>
          <w:lang w:val="en-GB"/>
        </w:rPr>
        <w:t>(43): 10953-8.</w:t>
      </w:r>
    </w:p>
    <w:p w:rsidRPr="00770E72" w:rsidR="00937A84" w:rsidP="00937A84" w:rsidRDefault="00937A84" w14:paraId="70F73BC4" w14:textId="77777777">
      <w:pPr>
        <w:pStyle w:val="EndNoteBibliography"/>
        <w:spacing w:after="0"/>
        <w:rPr>
          <w:lang w:val="en-GB"/>
        </w:rPr>
      </w:pPr>
      <w:r w:rsidRPr="00770E72">
        <w:rPr>
          <w:lang w:val="en-GB"/>
        </w:rPr>
        <w:t>84.</w:t>
      </w:r>
      <w:r w:rsidRPr="00770E72">
        <w:rPr>
          <w:lang w:val="en-GB"/>
        </w:rPr>
        <w:tab/>
      </w:r>
      <w:r w:rsidRPr="00770E72">
        <w:rPr>
          <w:lang w:val="en-GB"/>
        </w:rPr>
        <w:t xml:space="preserve">Baylis P, Obradovich N, Kryvasheyeu Y, et al. Weather impacts expressed sentiment. </w:t>
      </w:r>
      <w:r w:rsidRPr="00770E72">
        <w:rPr>
          <w:i/>
          <w:lang w:val="en-GB"/>
        </w:rPr>
        <w:t>PLoS One</w:t>
      </w:r>
      <w:r w:rsidRPr="00770E72">
        <w:rPr>
          <w:lang w:val="en-GB"/>
        </w:rPr>
        <w:t xml:space="preserve"> 2018; </w:t>
      </w:r>
      <w:r w:rsidRPr="00770E72">
        <w:rPr>
          <w:b/>
          <w:lang w:val="en-GB"/>
        </w:rPr>
        <w:t>13</w:t>
      </w:r>
      <w:r w:rsidRPr="00770E72">
        <w:rPr>
          <w:lang w:val="en-GB"/>
        </w:rPr>
        <w:t>(4): e0195750-e.</w:t>
      </w:r>
    </w:p>
    <w:p w:rsidRPr="00770E72" w:rsidR="00937A84" w:rsidP="00937A84" w:rsidRDefault="00937A84" w14:paraId="47353E38" w14:textId="77777777">
      <w:pPr>
        <w:pStyle w:val="EndNoteBibliography"/>
        <w:spacing w:after="0"/>
        <w:rPr>
          <w:lang w:val="en-GB"/>
        </w:rPr>
      </w:pPr>
      <w:r w:rsidRPr="00770E72">
        <w:rPr>
          <w:lang w:val="en-GB"/>
        </w:rPr>
        <w:t>85.</w:t>
      </w:r>
      <w:r w:rsidRPr="00770E72">
        <w:rPr>
          <w:lang w:val="en-GB"/>
        </w:rPr>
        <w:tab/>
      </w:r>
      <w:r w:rsidRPr="00770E72">
        <w:rPr>
          <w:lang w:val="en-GB"/>
        </w:rPr>
        <w:t xml:space="preserve">Berry HL, Bowen K, Kjellstrom T. Climate change and mental health: A causal pathways framework. </w:t>
      </w:r>
      <w:r w:rsidRPr="00770E72">
        <w:rPr>
          <w:i/>
          <w:lang w:val="en-GB"/>
        </w:rPr>
        <w:t>International Journal of Public Health</w:t>
      </w:r>
      <w:r w:rsidRPr="00770E72">
        <w:rPr>
          <w:lang w:val="en-GB"/>
        </w:rPr>
        <w:t xml:space="preserve"> 2010; </w:t>
      </w:r>
      <w:r w:rsidRPr="00770E72">
        <w:rPr>
          <w:b/>
          <w:lang w:val="en-GB"/>
        </w:rPr>
        <w:t>55</w:t>
      </w:r>
      <w:r w:rsidRPr="00770E72">
        <w:rPr>
          <w:lang w:val="en-GB"/>
        </w:rPr>
        <w:t>(2): 123-32.</w:t>
      </w:r>
    </w:p>
    <w:p w:rsidRPr="00770E72" w:rsidR="00937A84" w:rsidP="00937A84" w:rsidRDefault="00937A84" w14:paraId="13790667" w14:textId="77777777">
      <w:pPr>
        <w:pStyle w:val="EndNoteBibliography"/>
        <w:spacing w:after="0"/>
        <w:rPr>
          <w:lang w:val="en-GB"/>
        </w:rPr>
      </w:pPr>
      <w:r w:rsidRPr="00770E72">
        <w:rPr>
          <w:lang w:val="en-GB"/>
        </w:rPr>
        <w:lastRenderedPageBreak/>
        <w:t>86.</w:t>
      </w:r>
      <w:r w:rsidRPr="00770E72">
        <w:rPr>
          <w:lang w:val="en-GB"/>
        </w:rPr>
        <w:tab/>
      </w:r>
      <w:r w:rsidRPr="00770E72">
        <w:rPr>
          <w:lang w:val="en-GB"/>
        </w:rPr>
        <w:t xml:space="preserve">Hayes K, Blashki G, Wiseman J, Burke S, Reifels L. Climate change and mental health: Risks, impacts and priority actions. </w:t>
      </w:r>
      <w:r w:rsidRPr="00770E72">
        <w:rPr>
          <w:i/>
          <w:lang w:val="en-GB"/>
        </w:rPr>
        <w:t>International Journal of Mental Health Systems</w:t>
      </w:r>
      <w:r w:rsidRPr="00770E72">
        <w:rPr>
          <w:lang w:val="en-GB"/>
        </w:rPr>
        <w:t xml:space="preserve"> 2018; </w:t>
      </w:r>
      <w:r w:rsidRPr="00770E72">
        <w:rPr>
          <w:b/>
          <w:lang w:val="en-GB"/>
        </w:rPr>
        <w:t>12</w:t>
      </w:r>
      <w:r w:rsidRPr="00770E72">
        <w:rPr>
          <w:lang w:val="en-GB"/>
        </w:rPr>
        <w:t>(1): 1-12.</w:t>
      </w:r>
    </w:p>
    <w:p w:rsidRPr="00770E72" w:rsidR="00937A84" w:rsidP="00937A84" w:rsidRDefault="00937A84" w14:paraId="4A26AF97" w14:textId="77777777">
      <w:pPr>
        <w:pStyle w:val="EndNoteBibliography"/>
        <w:spacing w:after="0"/>
        <w:rPr>
          <w:lang w:val="en-GB"/>
        </w:rPr>
      </w:pPr>
      <w:r w:rsidRPr="00770E72">
        <w:rPr>
          <w:lang w:val="en-GB"/>
        </w:rPr>
        <w:t>87.</w:t>
      </w:r>
      <w:r w:rsidRPr="00770E72">
        <w:rPr>
          <w:lang w:val="en-GB"/>
        </w:rPr>
        <w:tab/>
      </w:r>
      <w:r w:rsidRPr="00770E72">
        <w:rPr>
          <w:lang w:val="en-GB"/>
        </w:rPr>
        <w:t xml:space="preserve">Mullins JT, White C. Temperature and mental health: Evidence from the spectrum of mental health outcomes. </w:t>
      </w:r>
      <w:r w:rsidRPr="00770E72">
        <w:rPr>
          <w:i/>
          <w:lang w:val="en-GB"/>
        </w:rPr>
        <w:t>Journal of Health Economics</w:t>
      </w:r>
      <w:r w:rsidRPr="00770E72">
        <w:rPr>
          <w:lang w:val="en-GB"/>
        </w:rPr>
        <w:t xml:space="preserve"> 2019; </w:t>
      </w:r>
      <w:r w:rsidRPr="00770E72">
        <w:rPr>
          <w:b/>
          <w:lang w:val="en-GB"/>
        </w:rPr>
        <w:t>68</w:t>
      </w:r>
      <w:r w:rsidRPr="00770E72">
        <w:rPr>
          <w:lang w:val="en-GB"/>
        </w:rPr>
        <w:t>: 102240.</w:t>
      </w:r>
    </w:p>
    <w:p w:rsidRPr="00770E72" w:rsidR="00937A84" w:rsidP="00937A84" w:rsidRDefault="00937A84" w14:paraId="7710D01B" w14:textId="77777777">
      <w:pPr>
        <w:pStyle w:val="EndNoteBibliography"/>
        <w:spacing w:after="0"/>
        <w:rPr>
          <w:lang w:val="en-GB"/>
        </w:rPr>
      </w:pPr>
      <w:r w:rsidRPr="00770E72">
        <w:rPr>
          <w:lang w:val="en-GB"/>
        </w:rPr>
        <w:t>88.</w:t>
      </w:r>
      <w:r w:rsidRPr="00770E72">
        <w:rPr>
          <w:lang w:val="en-GB"/>
        </w:rPr>
        <w:tab/>
      </w:r>
      <w:r w:rsidRPr="00770E72">
        <w:rPr>
          <w:lang w:val="en-GB"/>
        </w:rPr>
        <w:t xml:space="preserve">Florido Ngu F, Kelman I, Chambers J, Ayeb-Karlsson S. Correlating heatwaves and relative humidity with suicide (fatal intentional self-harm). </w:t>
      </w:r>
      <w:r w:rsidRPr="00770E72">
        <w:rPr>
          <w:i/>
          <w:lang w:val="en-GB"/>
        </w:rPr>
        <w:t>Scientific Reports 2021 11:1</w:t>
      </w:r>
      <w:r w:rsidRPr="00770E72">
        <w:rPr>
          <w:lang w:val="en-GB"/>
        </w:rPr>
        <w:t xml:space="preserve"> 2021; </w:t>
      </w:r>
      <w:r w:rsidRPr="00770E72">
        <w:rPr>
          <w:b/>
          <w:lang w:val="en-GB"/>
        </w:rPr>
        <w:t>11</w:t>
      </w:r>
      <w:r w:rsidRPr="00770E72">
        <w:rPr>
          <w:lang w:val="en-GB"/>
        </w:rPr>
        <w:t>(1): 1-9.</w:t>
      </w:r>
    </w:p>
    <w:p w:rsidRPr="00770E72" w:rsidR="00937A84" w:rsidP="00937A84" w:rsidRDefault="00937A84" w14:paraId="0E0EEDBC" w14:textId="77777777">
      <w:pPr>
        <w:pStyle w:val="EndNoteBibliography"/>
        <w:spacing w:after="0"/>
        <w:rPr>
          <w:lang w:val="en-GB"/>
        </w:rPr>
      </w:pPr>
      <w:r w:rsidRPr="00770E72">
        <w:rPr>
          <w:lang w:val="en-GB"/>
        </w:rPr>
        <w:t>89.</w:t>
      </w:r>
      <w:r w:rsidRPr="00770E72">
        <w:rPr>
          <w:lang w:val="en-GB"/>
        </w:rPr>
        <w:tab/>
      </w:r>
      <w:r w:rsidRPr="00770E72">
        <w:rPr>
          <w:lang w:val="en-GB"/>
        </w:rPr>
        <w:t xml:space="preserve">Thompson R, Hornigold R, Page L, Waite T. Associations between high ambient temperatures and heat waves with mental health outcomes: a systematic review. </w:t>
      </w:r>
      <w:r w:rsidRPr="00770E72">
        <w:rPr>
          <w:i/>
          <w:lang w:val="en-GB"/>
        </w:rPr>
        <w:t>Public Health</w:t>
      </w:r>
      <w:r w:rsidRPr="00770E72">
        <w:rPr>
          <w:lang w:val="en-GB"/>
        </w:rPr>
        <w:t xml:space="preserve"> 2018; </w:t>
      </w:r>
      <w:r w:rsidRPr="00770E72">
        <w:rPr>
          <w:b/>
          <w:lang w:val="en-GB"/>
        </w:rPr>
        <w:t>161</w:t>
      </w:r>
      <w:r w:rsidRPr="00770E72">
        <w:rPr>
          <w:lang w:val="en-GB"/>
        </w:rPr>
        <w:t>: 171-91.</w:t>
      </w:r>
    </w:p>
    <w:p w:rsidRPr="00770E72" w:rsidR="00937A84" w:rsidP="00937A84" w:rsidRDefault="00937A84" w14:paraId="74A56347" w14:textId="77777777">
      <w:pPr>
        <w:pStyle w:val="EndNoteBibliography"/>
        <w:spacing w:after="0"/>
        <w:rPr>
          <w:lang w:val="en-GB"/>
        </w:rPr>
      </w:pPr>
      <w:r w:rsidRPr="00770E72">
        <w:rPr>
          <w:lang w:val="en-GB"/>
        </w:rPr>
        <w:t>90.</w:t>
      </w:r>
      <w:r w:rsidRPr="00770E72">
        <w:rPr>
          <w:lang w:val="en-GB"/>
        </w:rPr>
        <w:tab/>
      </w:r>
      <w:r w:rsidRPr="00770E72">
        <w:rPr>
          <w:lang w:val="en-GB"/>
        </w:rPr>
        <w:t>Vins H, Bell J, Saha S, Hess JJ. The mental health outcomes of drought: A systematic review and causal process diagram. MDPI AG; 2015. p. 13251-75.</w:t>
      </w:r>
    </w:p>
    <w:p w:rsidRPr="00770E72" w:rsidR="00937A84" w:rsidP="00937A84" w:rsidRDefault="00937A84" w14:paraId="010144FE" w14:textId="77777777">
      <w:pPr>
        <w:pStyle w:val="EndNoteBibliography"/>
        <w:spacing w:after="0"/>
        <w:rPr>
          <w:lang w:val="en-GB"/>
        </w:rPr>
      </w:pPr>
      <w:r w:rsidRPr="00770E72">
        <w:rPr>
          <w:lang w:val="en-GB"/>
        </w:rPr>
        <w:t>91.</w:t>
      </w:r>
      <w:r w:rsidRPr="00770E72">
        <w:rPr>
          <w:lang w:val="en-GB"/>
        </w:rPr>
        <w:tab/>
      </w:r>
      <w:r w:rsidRPr="00770E72">
        <w:rPr>
          <w:lang w:val="en-GB"/>
        </w:rPr>
        <w:t>United Nations Environment Programme. Women at the frontline of climate change: gender risks and hopes, 2011.</w:t>
      </w:r>
    </w:p>
    <w:p w:rsidRPr="00770E72" w:rsidR="00937A84" w:rsidP="00937A84" w:rsidRDefault="00937A84" w14:paraId="4894D154" w14:textId="77777777">
      <w:pPr>
        <w:pStyle w:val="EndNoteBibliography"/>
        <w:spacing w:after="0"/>
        <w:rPr>
          <w:lang w:val="en-GB"/>
        </w:rPr>
      </w:pPr>
      <w:r w:rsidRPr="00770E72">
        <w:rPr>
          <w:lang w:val="en-GB"/>
        </w:rPr>
        <w:t>92.</w:t>
      </w:r>
      <w:r w:rsidRPr="00770E72">
        <w:rPr>
          <w:lang w:val="en-GB"/>
        </w:rPr>
        <w:tab/>
      </w:r>
      <w:r w:rsidRPr="00770E72">
        <w:rPr>
          <w:lang w:val="en-GB"/>
        </w:rPr>
        <w:t xml:space="preserve">Obrien LV, Berry HL, Coleman C, Hanigan IC. Drought as a mental health exposure. </w:t>
      </w:r>
      <w:r w:rsidRPr="00770E72">
        <w:rPr>
          <w:i/>
          <w:lang w:val="en-GB"/>
        </w:rPr>
        <w:t>Environ Res</w:t>
      </w:r>
      <w:r w:rsidRPr="00770E72">
        <w:rPr>
          <w:lang w:val="en-GB"/>
        </w:rPr>
        <w:t xml:space="preserve"> 2014; </w:t>
      </w:r>
      <w:r w:rsidRPr="00770E72">
        <w:rPr>
          <w:b/>
          <w:lang w:val="en-GB"/>
        </w:rPr>
        <w:t>131</w:t>
      </w:r>
      <w:r w:rsidRPr="00770E72">
        <w:rPr>
          <w:lang w:val="en-GB"/>
        </w:rPr>
        <w:t>: 181-7.</w:t>
      </w:r>
    </w:p>
    <w:p w:rsidRPr="00770E72" w:rsidR="00937A84" w:rsidP="00937A84" w:rsidRDefault="00937A84" w14:paraId="03F4FF8C" w14:textId="77777777">
      <w:pPr>
        <w:pStyle w:val="EndNoteBibliography"/>
        <w:spacing w:after="0"/>
        <w:rPr>
          <w:lang w:val="en-GB"/>
        </w:rPr>
      </w:pPr>
      <w:r w:rsidRPr="00770E72">
        <w:rPr>
          <w:lang w:val="en-GB"/>
        </w:rPr>
        <w:t>93.</w:t>
      </w:r>
      <w:r w:rsidRPr="00770E72">
        <w:rPr>
          <w:lang w:val="en-GB"/>
        </w:rPr>
        <w:tab/>
      </w:r>
      <w:r w:rsidRPr="00770E72">
        <w:rPr>
          <w:lang w:val="en-GB"/>
        </w:rPr>
        <w:t xml:space="preserve">Koubi V. Climate Change and Conflict. </w:t>
      </w:r>
      <w:r w:rsidRPr="00770E72">
        <w:rPr>
          <w:i/>
          <w:lang w:val="en-GB"/>
        </w:rPr>
        <w:t>Annual Review of Political Science</w:t>
      </w:r>
      <w:r w:rsidRPr="00770E72">
        <w:rPr>
          <w:lang w:val="en-GB"/>
        </w:rPr>
        <w:t xml:space="preserve"> 2019; </w:t>
      </w:r>
      <w:r w:rsidRPr="00770E72">
        <w:rPr>
          <w:b/>
          <w:lang w:val="en-GB"/>
        </w:rPr>
        <w:t>22</w:t>
      </w:r>
      <w:r w:rsidRPr="00770E72">
        <w:rPr>
          <w:lang w:val="en-GB"/>
        </w:rPr>
        <w:t>: 343-60.</w:t>
      </w:r>
    </w:p>
    <w:p w:rsidRPr="00770E72" w:rsidR="00937A84" w:rsidP="00937A84" w:rsidRDefault="00937A84" w14:paraId="69A35BD3" w14:textId="77777777">
      <w:pPr>
        <w:pStyle w:val="EndNoteBibliography"/>
        <w:spacing w:after="0"/>
        <w:rPr>
          <w:lang w:val="en-GB"/>
        </w:rPr>
      </w:pPr>
      <w:r w:rsidRPr="00770E72">
        <w:rPr>
          <w:lang w:val="en-GB"/>
        </w:rPr>
        <w:t>94.</w:t>
      </w:r>
      <w:r w:rsidRPr="00770E72">
        <w:rPr>
          <w:lang w:val="en-GB"/>
        </w:rPr>
        <w:tab/>
      </w:r>
      <w:r w:rsidRPr="00770E72">
        <w:rPr>
          <w:lang w:val="en-GB"/>
        </w:rPr>
        <w:t xml:space="preserve">Theisen OM. Climate Change and Violence: Insights from Political Science. </w:t>
      </w:r>
      <w:r w:rsidRPr="00770E72">
        <w:rPr>
          <w:i/>
          <w:lang w:val="en-GB"/>
        </w:rPr>
        <w:t>Current Climate Change Reports</w:t>
      </w:r>
      <w:r w:rsidRPr="00770E72">
        <w:rPr>
          <w:lang w:val="en-GB"/>
        </w:rPr>
        <w:t xml:space="preserve"> 2017; </w:t>
      </w:r>
      <w:r w:rsidRPr="00770E72">
        <w:rPr>
          <w:b/>
          <w:lang w:val="en-GB"/>
        </w:rPr>
        <w:t>3</w:t>
      </w:r>
      <w:r w:rsidRPr="00770E72">
        <w:rPr>
          <w:lang w:val="en-GB"/>
        </w:rPr>
        <w:t>(4): 210-21.</w:t>
      </w:r>
    </w:p>
    <w:p w:rsidRPr="00770E72" w:rsidR="00937A84" w:rsidP="00937A84" w:rsidRDefault="00937A84" w14:paraId="057193F9" w14:textId="77777777">
      <w:pPr>
        <w:pStyle w:val="EndNoteBibliography"/>
        <w:spacing w:after="0"/>
        <w:rPr>
          <w:lang w:val="en-GB"/>
        </w:rPr>
      </w:pPr>
      <w:r w:rsidRPr="00770E72">
        <w:rPr>
          <w:lang w:val="en-GB"/>
        </w:rPr>
        <w:t>95.</w:t>
      </w:r>
      <w:r w:rsidRPr="00770E72">
        <w:rPr>
          <w:lang w:val="en-GB"/>
        </w:rPr>
        <w:tab/>
      </w:r>
      <w:r w:rsidRPr="00770E72">
        <w:rPr>
          <w:lang w:val="en-GB"/>
        </w:rPr>
        <w:t xml:space="preserve">van Daalen KR, Kallesøe SS, Davey F, et al. Extreme events and gender-based violence: a mixed-methods systematic review. </w:t>
      </w:r>
      <w:r w:rsidRPr="00770E72">
        <w:rPr>
          <w:i/>
          <w:lang w:val="en-GB"/>
        </w:rPr>
        <w:t>The Lancet Planetary Health</w:t>
      </w:r>
      <w:r w:rsidRPr="00770E72">
        <w:rPr>
          <w:lang w:val="en-GB"/>
        </w:rPr>
        <w:t xml:space="preserve"> 2022; </w:t>
      </w:r>
      <w:r w:rsidRPr="00770E72">
        <w:rPr>
          <w:b/>
          <w:lang w:val="en-GB"/>
        </w:rPr>
        <w:t>6</w:t>
      </w:r>
      <w:r w:rsidRPr="00770E72">
        <w:rPr>
          <w:lang w:val="en-GB"/>
        </w:rPr>
        <w:t>(6): e504-e23.</w:t>
      </w:r>
    </w:p>
    <w:p w:rsidRPr="00770E72" w:rsidR="00937A84" w:rsidP="00937A84" w:rsidRDefault="00937A84" w14:paraId="08D0C388" w14:textId="77777777">
      <w:pPr>
        <w:pStyle w:val="EndNoteBibliography"/>
        <w:spacing w:after="0"/>
        <w:rPr>
          <w:lang w:val="en-GB"/>
        </w:rPr>
      </w:pPr>
      <w:r w:rsidRPr="00770E72">
        <w:rPr>
          <w:lang w:val="en-GB"/>
        </w:rPr>
        <w:t>96.</w:t>
      </w:r>
      <w:r w:rsidRPr="00770E72">
        <w:rPr>
          <w:lang w:val="en-GB"/>
        </w:rPr>
        <w:tab/>
      </w:r>
      <w:r w:rsidRPr="00770E72">
        <w:rPr>
          <w:lang w:val="en-GB"/>
        </w:rPr>
        <w:t xml:space="preserve">Piguet E, Pécoud A, de Guchteneire P. Migration and Climate Change: An Overview. </w:t>
      </w:r>
      <w:r w:rsidRPr="00770E72">
        <w:rPr>
          <w:i/>
          <w:lang w:val="en-GB"/>
        </w:rPr>
        <w:t>Refugee Survey Quarterly</w:t>
      </w:r>
      <w:r w:rsidRPr="00770E72">
        <w:rPr>
          <w:lang w:val="en-GB"/>
        </w:rPr>
        <w:t xml:space="preserve"> 2011; </w:t>
      </w:r>
      <w:r w:rsidRPr="00770E72">
        <w:rPr>
          <w:b/>
          <w:lang w:val="en-GB"/>
        </w:rPr>
        <w:t>30</w:t>
      </w:r>
      <w:r w:rsidRPr="00770E72">
        <w:rPr>
          <w:lang w:val="en-GB"/>
        </w:rPr>
        <w:t>(3): 1-23.</w:t>
      </w:r>
    </w:p>
    <w:p w:rsidRPr="00770E72" w:rsidR="00937A84" w:rsidP="00937A84" w:rsidRDefault="00937A84" w14:paraId="658B33B7" w14:textId="77777777">
      <w:pPr>
        <w:pStyle w:val="EndNoteBibliography"/>
        <w:spacing w:after="0"/>
        <w:rPr>
          <w:lang w:val="en-GB"/>
        </w:rPr>
      </w:pPr>
      <w:r w:rsidRPr="00770E72">
        <w:rPr>
          <w:lang w:val="en-GB"/>
        </w:rPr>
        <w:t>97.</w:t>
      </w:r>
      <w:r w:rsidRPr="00770E72">
        <w:rPr>
          <w:lang w:val="en-GB"/>
        </w:rPr>
        <w:tab/>
      </w:r>
      <w:r w:rsidRPr="00770E72">
        <w:rPr>
          <w:lang w:val="en-GB"/>
        </w:rPr>
        <w:t xml:space="preserve">Ayeb-Karlsson S, Kniveton D, Cannon T. Trapped in the prison of the mind: Notions of climate-induced (im)mobility decision-making and wellbeing from an urban informal settlement in Bangladesh. </w:t>
      </w:r>
      <w:r w:rsidRPr="00770E72">
        <w:rPr>
          <w:i/>
          <w:lang w:val="en-GB"/>
        </w:rPr>
        <w:t>Palgr Commun</w:t>
      </w:r>
      <w:r w:rsidRPr="00770E72">
        <w:rPr>
          <w:lang w:val="en-GB"/>
        </w:rPr>
        <w:t xml:space="preserve"> 2020; </w:t>
      </w:r>
      <w:r w:rsidRPr="00770E72">
        <w:rPr>
          <w:b/>
          <w:lang w:val="en-GB"/>
        </w:rPr>
        <w:t>6</w:t>
      </w:r>
      <w:r w:rsidRPr="00770E72">
        <w:rPr>
          <w:lang w:val="en-GB"/>
        </w:rPr>
        <w:t>(1).</w:t>
      </w:r>
    </w:p>
    <w:p w:rsidRPr="00770E72" w:rsidR="00937A84" w:rsidP="00937A84" w:rsidRDefault="00937A84" w14:paraId="2C11612B" w14:textId="77777777">
      <w:pPr>
        <w:pStyle w:val="EndNoteBibliography"/>
        <w:spacing w:after="0"/>
        <w:rPr>
          <w:lang w:val="en-GB"/>
        </w:rPr>
      </w:pPr>
      <w:r w:rsidRPr="00770E72">
        <w:rPr>
          <w:lang w:val="en-GB"/>
        </w:rPr>
        <w:t>98.</w:t>
      </w:r>
      <w:r w:rsidRPr="00770E72">
        <w:rPr>
          <w:lang w:val="en-GB"/>
        </w:rPr>
        <w:tab/>
      </w:r>
      <w:r w:rsidRPr="00770E72">
        <w:rPr>
          <w:lang w:val="en-GB"/>
        </w:rPr>
        <w:t xml:space="preserve">Ayeb-Karlsson S, Uy N. Island Stories: Mapping the (im)mobility trends of slow onset environmental processes in three island groups of the Philippines. </w:t>
      </w:r>
      <w:r w:rsidRPr="00770E72">
        <w:rPr>
          <w:i/>
          <w:lang w:val="en-GB"/>
        </w:rPr>
        <w:t>Humanities and Social Sciences Communications</w:t>
      </w:r>
      <w:r w:rsidRPr="00770E72">
        <w:rPr>
          <w:lang w:val="en-GB"/>
        </w:rPr>
        <w:t xml:space="preserve"> 2022; </w:t>
      </w:r>
      <w:r w:rsidRPr="00770E72">
        <w:rPr>
          <w:b/>
          <w:lang w:val="en-GB"/>
        </w:rPr>
        <w:t>9</w:t>
      </w:r>
      <w:r w:rsidRPr="00770E72">
        <w:rPr>
          <w:lang w:val="en-GB"/>
        </w:rPr>
        <w:t>(1): 60.</w:t>
      </w:r>
    </w:p>
    <w:p w:rsidRPr="00770E72" w:rsidR="00937A84" w:rsidP="00937A84" w:rsidRDefault="00937A84" w14:paraId="3EE68F28" w14:textId="77777777">
      <w:pPr>
        <w:pStyle w:val="EndNoteBibliography"/>
        <w:spacing w:after="0"/>
        <w:rPr>
          <w:lang w:val="en-GB"/>
        </w:rPr>
      </w:pPr>
      <w:r w:rsidRPr="00770E72">
        <w:rPr>
          <w:lang w:val="en-GB"/>
        </w:rPr>
        <w:lastRenderedPageBreak/>
        <w:t>99.</w:t>
      </w:r>
      <w:r w:rsidRPr="00770E72">
        <w:rPr>
          <w:lang w:val="en-GB"/>
        </w:rPr>
        <w:tab/>
      </w:r>
      <w:r w:rsidRPr="00770E72">
        <w:rPr>
          <w:lang w:val="en-GB"/>
        </w:rPr>
        <w:t xml:space="preserve">Ayeb-Karlsson S. ‘I do not like her going to the shelter’: Stories on gendered disaster (im)mobility and wellbeing loss in coastal Bangladesh. </w:t>
      </w:r>
      <w:r w:rsidRPr="00770E72">
        <w:rPr>
          <w:i/>
          <w:lang w:val="en-GB"/>
        </w:rPr>
        <w:t>International Journal of Disaster Risk Reduction</w:t>
      </w:r>
      <w:r w:rsidRPr="00770E72">
        <w:rPr>
          <w:lang w:val="en-GB"/>
        </w:rPr>
        <w:t xml:space="preserve"> 2020; </w:t>
      </w:r>
      <w:r w:rsidRPr="00770E72">
        <w:rPr>
          <w:b/>
          <w:lang w:val="en-GB"/>
        </w:rPr>
        <w:t>50</w:t>
      </w:r>
      <w:r w:rsidRPr="00770E72">
        <w:rPr>
          <w:lang w:val="en-GB"/>
        </w:rPr>
        <w:t>: 101904.</w:t>
      </w:r>
    </w:p>
    <w:p w:rsidRPr="00770E72" w:rsidR="00937A84" w:rsidP="00937A84" w:rsidRDefault="00937A84" w14:paraId="0839A1B0" w14:textId="77777777">
      <w:pPr>
        <w:pStyle w:val="EndNoteBibliography"/>
        <w:spacing w:after="0"/>
        <w:rPr>
          <w:lang w:val="en-GB"/>
        </w:rPr>
      </w:pPr>
      <w:r w:rsidRPr="00770E72">
        <w:rPr>
          <w:lang w:val="en-GB"/>
        </w:rPr>
        <w:t>100.</w:t>
      </w:r>
      <w:r w:rsidRPr="00770E72">
        <w:rPr>
          <w:lang w:val="en-GB"/>
        </w:rPr>
        <w:tab/>
      </w:r>
      <w:r w:rsidRPr="00770E72">
        <w:rPr>
          <w:lang w:val="en-GB"/>
        </w:rPr>
        <w:t xml:space="preserve">Cunsolo Willox A, Stephenson E, Allen J, et al. Examining relationships between climate change and mental health in the Circumpolar North. </w:t>
      </w:r>
      <w:r w:rsidRPr="00770E72">
        <w:rPr>
          <w:i/>
          <w:lang w:val="en-GB"/>
        </w:rPr>
        <w:t>Regional Environmental Change</w:t>
      </w:r>
      <w:r w:rsidRPr="00770E72">
        <w:rPr>
          <w:lang w:val="en-GB"/>
        </w:rPr>
        <w:t xml:space="preserve"> 2015; </w:t>
      </w:r>
      <w:r w:rsidRPr="00770E72">
        <w:rPr>
          <w:b/>
          <w:lang w:val="en-GB"/>
        </w:rPr>
        <w:t>15</w:t>
      </w:r>
      <w:r w:rsidRPr="00770E72">
        <w:rPr>
          <w:lang w:val="en-GB"/>
        </w:rPr>
        <w:t>(1): 169-82.</w:t>
      </w:r>
    </w:p>
    <w:p w:rsidRPr="00770E72" w:rsidR="00937A84" w:rsidP="00937A84" w:rsidRDefault="00937A84" w14:paraId="0E94B221" w14:textId="77777777">
      <w:pPr>
        <w:pStyle w:val="EndNoteBibliography"/>
        <w:spacing w:after="0"/>
        <w:rPr>
          <w:lang w:val="en-GB"/>
        </w:rPr>
      </w:pPr>
      <w:r w:rsidRPr="00770E72">
        <w:rPr>
          <w:lang w:val="en-GB"/>
        </w:rPr>
        <w:t>101.</w:t>
      </w:r>
      <w:r w:rsidRPr="00770E72">
        <w:rPr>
          <w:lang w:val="en-GB"/>
        </w:rPr>
        <w:tab/>
      </w:r>
      <w:r w:rsidRPr="00770E72">
        <w:rPr>
          <w:lang w:val="en-GB"/>
        </w:rPr>
        <w:t xml:space="preserve">Middleton J, Cunsolo A, Jones-Bitton A, Wright CJ, Harper SL. Indigenous mental health in a changing climate: a systematic scoping review of the global literature. </w:t>
      </w:r>
      <w:r w:rsidRPr="00770E72">
        <w:rPr>
          <w:i/>
          <w:lang w:val="en-GB"/>
        </w:rPr>
        <w:t>Environmental Research Letters</w:t>
      </w:r>
      <w:r w:rsidRPr="00770E72">
        <w:rPr>
          <w:lang w:val="en-GB"/>
        </w:rPr>
        <w:t xml:space="preserve"> 2020; </w:t>
      </w:r>
      <w:r w:rsidRPr="00770E72">
        <w:rPr>
          <w:b/>
          <w:lang w:val="en-GB"/>
        </w:rPr>
        <w:t>15</w:t>
      </w:r>
      <w:r w:rsidRPr="00770E72">
        <w:rPr>
          <w:lang w:val="en-GB"/>
        </w:rPr>
        <w:t>(5): 053001-.</w:t>
      </w:r>
    </w:p>
    <w:p w:rsidRPr="00770E72" w:rsidR="00937A84" w:rsidP="00937A84" w:rsidRDefault="00937A84" w14:paraId="7856BF80" w14:textId="77777777">
      <w:pPr>
        <w:pStyle w:val="EndNoteBibliography"/>
        <w:spacing w:after="0"/>
        <w:rPr>
          <w:lang w:val="en-GB"/>
        </w:rPr>
      </w:pPr>
      <w:r w:rsidRPr="00770E72">
        <w:rPr>
          <w:lang w:val="en-GB"/>
        </w:rPr>
        <w:t>102.</w:t>
      </w:r>
      <w:r w:rsidRPr="00770E72">
        <w:rPr>
          <w:lang w:val="en-GB"/>
        </w:rPr>
        <w:tab/>
      </w:r>
      <w:r w:rsidRPr="00770E72">
        <w:rPr>
          <w:lang w:val="en-GB"/>
        </w:rPr>
        <w:t xml:space="preserve">Burke SEL, Sanson AV, Van Hoorn J. The Psychological Effects of Climate Change on Children. </w:t>
      </w:r>
      <w:r w:rsidRPr="00770E72">
        <w:rPr>
          <w:i/>
          <w:lang w:val="en-GB"/>
        </w:rPr>
        <w:t>Current Psychiatry Reports</w:t>
      </w:r>
      <w:r w:rsidRPr="00770E72">
        <w:rPr>
          <w:lang w:val="en-GB"/>
        </w:rPr>
        <w:t xml:space="preserve"> 2018; </w:t>
      </w:r>
      <w:r w:rsidRPr="00770E72">
        <w:rPr>
          <w:b/>
          <w:lang w:val="en-GB"/>
        </w:rPr>
        <w:t>20</w:t>
      </w:r>
      <w:r w:rsidRPr="00770E72">
        <w:rPr>
          <w:lang w:val="en-GB"/>
        </w:rPr>
        <w:t>(5): 1-8.</w:t>
      </w:r>
    </w:p>
    <w:p w:rsidRPr="00770E72" w:rsidR="00937A84" w:rsidP="00937A84" w:rsidRDefault="00937A84" w14:paraId="01F69989" w14:textId="77777777">
      <w:pPr>
        <w:pStyle w:val="EndNoteBibliography"/>
        <w:spacing w:after="0"/>
        <w:rPr>
          <w:lang w:val="en-GB"/>
        </w:rPr>
      </w:pPr>
      <w:r w:rsidRPr="00770E72">
        <w:rPr>
          <w:lang w:val="en-GB"/>
        </w:rPr>
        <w:t>103.</w:t>
      </w:r>
      <w:r w:rsidRPr="00770E72">
        <w:rPr>
          <w:lang w:val="en-GB"/>
        </w:rPr>
        <w:tab/>
      </w:r>
      <w:r w:rsidRPr="00770E72">
        <w:rPr>
          <w:lang w:val="en-GB"/>
        </w:rPr>
        <w:t xml:space="preserve">Cheng JJ, Berry P. Health co-benefits and risks of public health adaptation strategies to climate change: A review of current literature. </w:t>
      </w:r>
      <w:r w:rsidRPr="00770E72">
        <w:rPr>
          <w:i/>
          <w:lang w:val="en-GB"/>
        </w:rPr>
        <w:t>International Journal of Public Health</w:t>
      </w:r>
      <w:r w:rsidRPr="00770E72">
        <w:rPr>
          <w:lang w:val="en-GB"/>
        </w:rPr>
        <w:t xml:space="preserve"> 2013; </w:t>
      </w:r>
      <w:r w:rsidRPr="00770E72">
        <w:rPr>
          <w:b/>
          <w:lang w:val="en-GB"/>
        </w:rPr>
        <w:t>58</w:t>
      </w:r>
      <w:r w:rsidRPr="00770E72">
        <w:rPr>
          <w:lang w:val="en-GB"/>
        </w:rPr>
        <w:t>(2): 305-11.</w:t>
      </w:r>
    </w:p>
    <w:p w:rsidRPr="00770E72" w:rsidR="00937A84" w:rsidP="00937A84" w:rsidRDefault="00937A84" w14:paraId="2395288C" w14:textId="77777777">
      <w:pPr>
        <w:pStyle w:val="EndNoteBibliography"/>
        <w:spacing w:after="0"/>
        <w:rPr>
          <w:lang w:val="en-GB"/>
        </w:rPr>
      </w:pPr>
      <w:r w:rsidRPr="00770E72">
        <w:rPr>
          <w:lang w:val="en-GB"/>
        </w:rPr>
        <w:t>104.</w:t>
      </w:r>
      <w:r w:rsidRPr="00770E72">
        <w:rPr>
          <w:lang w:val="en-GB"/>
        </w:rPr>
        <w:tab/>
      </w:r>
      <w:r w:rsidRPr="00770E72">
        <w:rPr>
          <w:lang w:val="en-GB"/>
        </w:rPr>
        <w:t xml:space="preserve">Obradovich N, Migliorini R, Mednick SC, Fowler JH. Nighttime temperature and human sleep loss in a changing climate. </w:t>
      </w:r>
      <w:r w:rsidRPr="00770E72">
        <w:rPr>
          <w:i/>
          <w:lang w:val="en-GB"/>
        </w:rPr>
        <w:t>Sci Adv</w:t>
      </w:r>
      <w:r w:rsidRPr="00770E72">
        <w:rPr>
          <w:lang w:val="en-GB"/>
        </w:rPr>
        <w:t xml:space="preserve"> 2017; </w:t>
      </w:r>
      <w:r w:rsidRPr="00770E72">
        <w:rPr>
          <w:b/>
          <w:lang w:val="en-GB"/>
        </w:rPr>
        <w:t>3</w:t>
      </w:r>
      <w:r w:rsidRPr="00770E72">
        <w:rPr>
          <w:lang w:val="en-GB"/>
        </w:rPr>
        <w:t>(5): e1601555-e.</w:t>
      </w:r>
    </w:p>
    <w:p w:rsidRPr="00770E72" w:rsidR="00937A84" w:rsidP="00937A84" w:rsidRDefault="00937A84" w14:paraId="423C0CBA" w14:textId="77777777">
      <w:pPr>
        <w:pStyle w:val="EndNoteBibliography"/>
        <w:rPr>
          <w:lang w:val="en-GB"/>
        </w:rPr>
      </w:pPr>
      <w:r w:rsidRPr="00770E72">
        <w:rPr>
          <w:lang w:val="en-GB"/>
        </w:rPr>
        <w:t>105.</w:t>
      </w:r>
      <w:r w:rsidRPr="00770E72">
        <w:rPr>
          <w:lang w:val="en-GB"/>
        </w:rPr>
        <w:tab/>
      </w:r>
      <w:r w:rsidRPr="00770E72">
        <w:rPr>
          <w:lang w:val="en-GB"/>
        </w:rPr>
        <w:t>Lawrance E, Thompson R, Fontana G, Jennings N. The impact of climate change on mental health and emotional wellbeing: current evidence and implications for policy and practice: Grantham Institute</w:t>
      </w:r>
    </w:p>
    <w:p w:rsidRPr="00770E72" w:rsidR="00937A84" w:rsidP="00937A84" w:rsidRDefault="00937A84" w14:paraId="4E1D11CA" w14:textId="77777777">
      <w:pPr>
        <w:pStyle w:val="EndNoteBibliography"/>
        <w:spacing w:after="0"/>
        <w:rPr>
          <w:lang w:val="en-GB"/>
        </w:rPr>
      </w:pPr>
      <w:r w:rsidRPr="00770E72">
        <w:rPr>
          <w:lang w:val="en-GB"/>
        </w:rPr>
        <w:t>2021.</w:t>
      </w:r>
    </w:p>
    <w:p w:rsidRPr="00770E72" w:rsidR="00937A84" w:rsidP="00937A84" w:rsidRDefault="00937A84" w14:paraId="5C5C79FC" w14:textId="77777777">
      <w:pPr>
        <w:pStyle w:val="EndNoteBibliography"/>
        <w:spacing w:after="0"/>
        <w:rPr>
          <w:lang w:val="en-GB"/>
        </w:rPr>
      </w:pPr>
      <w:r w:rsidRPr="00770E72">
        <w:rPr>
          <w:lang w:val="en-GB"/>
        </w:rPr>
        <w:t>106.</w:t>
      </w:r>
      <w:r w:rsidRPr="00770E72">
        <w:rPr>
          <w:lang w:val="en-GB"/>
        </w:rPr>
        <w:tab/>
      </w:r>
      <w:r w:rsidRPr="00770E72">
        <w:rPr>
          <w:lang w:val="en-GB"/>
        </w:rPr>
        <w:t xml:space="preserve">Sanson A, Bellemo M. Children and youth in the climate crisis. </w:t>
      </w:r>
      <w:r w:rsidRPr="00770E72">
        <w:rPr>
          <w:i/>
          <w:lang w:val="en-GB"/>
        </w:rPr>
        <w:t>BJPsych Bulletin</w:t>
      </w:r>
      <w:r w:rsidRPr="00770E72">
        <w:rPr>
          <w:lang w:val="en-GB"/>
        </w:rPr>
        <w:t xml:space="preserve"> 2021; </w:t>
      </w:r>
      <w:r w:rsidRPr="00770E72">
        <w:rPr>
          <w:b/>
          <w:lang w:val="en-GB"/>
        </w:rPr>
        <w:t>45</w:t>
      </w:r>
      <w:r w:rsidRPr="00770E72">
        <w:rPr>
          <w:lang w:val="en-GB"/>
        </w:rPr>
        <w:t>(4): 205-9.</w:t>
      </w:r>
    </w:p>
    <w:p w:rsidRPr="00770E72" w:rsidR="00937A84" w:rsidP="00937A84" w:rsidRDefault="00937A84" w14:paraId="50C32BF2" w14:textId="77777777">
      <w:pPr>
        <w:pStyle w:val="EndNoteBibliography"/>
        <w:spacing w:after="0"/>
        <w:rPr>
          <w:lang w:val="en-GB"/>
        </w:rPr>
      </w:pPr>
      <w:r w:rsidRPr="00770E72">
        <w:rPr>
          <w:lang w:val="en-GB"/>
        </w:rPr>
        <w:t>107.</w:t>
      </w:r>
      <w:r w:rsidRPr="00770E72">
        <w:rPr>
          <w:lang w:val="en-GB"/>
        </w:rPr>
        <w:tab/>
      </w:r>
      <w:r w:rsidRPr="00770E72">
        <w:rPr>
          <w:lang w:val="en-GB"/>
        </w:rPr>
        <w:t>World health Organization. Health in national adaptation plans: review. Geneva, 2021.</w:t>
      </w:r>
    </w:p>
    <w:p w:rsidRPr="00770E72" w:rsidR="00937A84" w:rsidP="00937A84" w:rsidRDefault="00937A84" w14:paraId="5DB22E1C" w14:textId="77777777">
      <w:pPr>
        <w:pStyle w:val="EndNoteBibliography"/>
        <w:spacing w:after="0"/>
        <w:rPr>
          <w:lang w:val="en-GB"/>
        </w:rPr>
      </w:pPr>
      <w:r w:rsidRPr="00770E72">
        <w:rPr>
          <w:lang w:val="en-GB"/>
        </w:rPr>
        <w:t>108.</w:t>
      </w:r>
      <w:r w:rsidRPr="00770E72">
        <w:rPr>
          <w:lang w:val="en-GB"/>
        </w:rPr>
        <w:tab/>
      </w:r>
      <w:r w:rsidRPr="00770E72">
        <w:rPr>
          <w:lang w:val="en-GB"/>
        </w:rPr>
        <w:t>World Resources Institute. Climate Watch NDC Search. 2020.</w:t>
      </w:r>
    </w:p>
    <w:p w:rsidRPr="00770E72" w:rsidR="00937A84" w:rsidP="00937A84" w:rsidRDefault="00937A84" w14:paraId="66E2BEC2" w14:textId="77777777">
      <w:pPr>
        <w:pStyle w:val="EndNoteBibliography"/>
        <w:spacing w:after="0"/>
        <w:rPr>
          <w:lang w:val="en-GB"/>
        </w:rPr>
      </w:pPr>
      <w:r w:rsidRPr="00770E72">
        <w:rPr>
          <w:lang w:val="en-GB"/>
        </w:rPr>
        <w:t>109.</w:t>
      </w:r>
      <w:r w:rsidRPr="00770E72">
        <w:rPr>
          <w:lang w:val="en-GB"/>
        </w:rPr>
        <w:tab/>
      </w:r>
      <w:r w:rsidRPr="00770E72">
        <w:rPr>
          <w:lang w:val="en-GB"/>
        </w:rPr>
        <w:t>World Halth Organization. Mental health atlas 2020, 2021.</w:t>
      </w:r>
    </w:p>
    <w:p w:rsidRPr="00770E72" w:rsidR="00937A84" w:rsidP="00937A84" w:rsidRDefault="00937A84" w14:paraId="3AB0E826" w14:textId="77777777">
      <w:pPr>
        <w:pStyle w:val="EndNoteBibliography"/>
        <w:spacing w:after="0"/>
        <w:rPr>
          <w:lang w:val="en-GB"/>
        </w:rPr>
      </w:pPr>
      <w:r w:rsidRPr="00770E72">
        <w:rPr>
          <w:lang w:val="en-GB"/>
        </w:rPr>
        <w:t>110.</w:t>
      </w:r>
      <w:r w:rsidRPr="00770E72">
        <w:rPr>
          <w:lang w:val="en-GB"/>
        </w:rPr>
        <w:tab/>
      </w:r>
      <w:r w:rsidRPr="00770E72">
        <w:rPr>
          <w:lang w:val="en-GB"/>
        </w:rPr>
        <w:t xml:space="preserve">Wu J, Snell G, Samji H. Climate anxiety in young people: a call to action. </w:t>
      </w:r>
      <w:r w:rsidRPr="00770E72">
        <w:rPr>
          <w:i/>
          <w:lang w:val="en-GB"/>
        </w:rPr>
        <w:t>The Lancet Planetary Health</w:t>
      </w:r>
      <w:r w:rsidRPr="00770E72">
        <w:rPr>
          <w:lang w:val="en-GB"/>
        </w:rPr>
        <w:t xml:space="preserve"> 2020; </w:t>
      </w:r>
      <w:r w:rsidRPr="00770E72">
        <w:rPr>
          <w:b/>
          <w:lang w:val="en-GB"/>
        </w:rPr>
        <w:t>4</w:t>
      </w:r>
      <w:r w:rsidRPr="00770E72">
        <w:rPr>
          <w:lang w:val="en-GB"/>
        </w:rPr>
        <w:t>(10): e435-e6.</w:t>
      </w:r>
    </w:p>
    <w:p w:rsidRPr="00770E72" w:rsidR="00937A84" w:rsidP="00937A84" w:rsidRDefault="00937A84" w14:paraId="779E6A89" w14:textId="77777777">
      <w:pPr>
        <w:pStyle w:val="EndNoteBibliography"/>
        <w:spacing w:after="0"/>
        <w:rPr>
          <w:lang w:val="en-GB"/>
        </w:rPr>
      </w:pPr>
      <w:r w:rsidRPr="00770E72">
        <w:rPr>
          <w:lang w:val="en-GB"/>
        </w:rPr>
        <w:t>111.</w:t>
      </w:r>
      <w:r w:rsidRPr="00770E72">
        <w:rPr>
          <w:lang w:val="en-GB"/>
        </w:rPr>
        <w:tab/>
      </w:r>
      <w:r w:rsidRPr="00770E72">
        <w:rPr>
          <w:lang w:val="en-GB"/>
        </w:rPr>
        <w:t>World Health Organization. Mental health and climate change: policy brief, 2022.</w:t>
      </w:r>
    </w:p>
    <w:p w:rsidRPr="00770E72" w:rsidR="00937A84" w:rsidP="00937A84" w:rsidRDefault="00937A84" w14:paraId="15B2D825" w14:textId="77777777">
      <w:pPr>
        <w:pStyle w:val="EndNoteBibliography"/>
        <w:spacing w:after="0"/>
        <w:rPr>
          <w:lang w:val="en-GB"/>
        </w:rPr>
      </w:pPr>
      <w:r w:rsidRPr="00770E72">
        <w:rPr>
          <w:lang w:val="en-GB"/>
        </w:rPr>
        <w:lastRenderedPageBreak/>
        <w:t>112.</w:t>
      </w:r>
      <w:r w:rsidRPr="00770E72">
        <w:rPr>
          <w:lang w:val="en-GB"/>
        </w:rPr>
        <w:tab/>
      </w:r>
      <w:r w:rsidRPr="00770E72">
        <w:rPr>
          <w:lang w:val="en-GB"/>
        </w:rPr>
        <w:t xml:space="preserve">Obradovich N, Minor K. Identifying and Preparing for the Mental Health Burden of Climate Change. </w:t>
      </w:r>
      <w:r w:rsidRPr="00770E72">
        <w:rPr>
          <w:i/>
          <w:lang w:val="en-GB"/>
        </w:rPr>
        <w:t>JAMA Psychiatry</w:t>
      </w:r>
      <w:r w:rsidRPr="00770E72">
        <w:rPr>
          <w:lang w:val="en-GB"/>
        </w:rPr>
        <w:t xml:space="preserve"> 2022; </w:t>
      </w:r>
      <w:r w:rsidRPr="00770E72">
        <w:rPr>
          <w:b/>
          <w:lang w:val="en-GB"/>
        </w:rPr>
        <w:t>79</w:t>
      </w:r>
      <w:r w:rsidRPr="00770E72">
        <w:rPr>
          <w:lang w:val="en-GB"/>
        </w:rPr>
        <w:t>(4): 285-6.</w:t>
      </w:r>
    </w:p>
    <w:p w:rsidRPr="00770E72" w:rsidR="00937A84" w:rsidP="00937A84" w:rsidRDefault="00937A84" w14:paraId="21BB7E2B" w14:textId="77777777">
      <w:pPr>
        <w:pStyle w:val="EndNoteBibliography"/>
        <w:spacing w:after="0"/>
        <w:rPr>
          <w:lang w:val="en-GB"/>
        </w:rPr>
      </w:pPr>
      <w:r w:rsidRPr="00770E72">
        <w:rPr>
          <w:lang w:val="en-GB"/>
        </w:rPr>
        <w:t>113.</w:t>
      </w:r>
      <w:r w:rsidRPr="00770E72">
        <w:rPr>
          <w:lang w:val="en-GB"/>
        </w:rPr>
        <w:tab/>
      </w:r>
      <w:r w:rsidRPr="00770E72">
        <w:rPr>
          <w:lang w:val="en-GB"/>
        </w:rPr>
        <w:t xml:space="preserve">Hayes K, Poland B. Addressing Mental Health in a Changing Climate: Incorporating Mental Health Indicators into Climate Change and Health Vulnerability and Adaptation Assessments. </w:t>
      </w:r>
      <w:r w:rsidRPr="00770E72">
        <w:rPr>
          <w:i/>
          <w:lang w:val="en-GB"/>
        </w:rPr>
        <w:t>Int J Environ Res Public Health</w:t>
      </w:r>
      <w:r w:rsidRPr="00770E72">
        <w:rPr>
          <w:lang w:val="en-GB"/>
        </w:rPr>
        <w:t xml:space="preserve"> 2018; </w:t>
      </w:r>
      <w:r w:rsidRPr="00770E72">
        <w:rPr>
          <w:b/>
          <w:lang w:val="en-GB"/>
        </w:rPr>
        <w:t>15</w:t>
      </w:r>
      <w:r w:rsidRPr="00770E72">
        <w:rPr>
          <w:lang w:val="en-GB"/>
        </w:rPr>
        <w:t>(9): 1806-.</w:t>
      </w:r>
    </w:p>
    <w:p w:rsidRPr="00770E72" w:rsidR="00937A84" w:rsidP="00937A84" w:rsidRDefault="00937A84" w14:paraId="36DDE04B" w14:textId="77777777">
      <w:pPr>
        <w:pStyle w:val="EndNoteBibliography"/>
        <w:spacing w:after="0"/>
        <w:rPr>
          <w:lang w:val="en-GB"/>
        </w:rPr>
      </w:pPr>
      <w:r w:rsidRPr="00770E72">
        <w:rPr>
          <w:lang w:val="en-GB"/>
        </w:rPr>
        <w:t>114.</w:t>
      </w:r>
      <w:r w:rsidRPr="00770E72">
        <w:rPr>
          <w:lang w:val="en-GB"/>
        </w:rPr>
        <w:tab/>
      </w:r>
      <w:r w:rsidRPr="00770E72">
        <w:rPr>
          <w:lang w:val="en-GB"/>
        </w:rPr>
        <w:t xml:space="preserve">Gould EA, Higgs S. Impact of climate change and other factors on emerging arbovirus diseases. </w:t>
      </w:r>
      <w:r w:rsidRPr="00770E72">
        <w:rPr>
          <w:i/>
          <w:lang w:val="en-GB"/>
        </w:rPr>
        <w:t>Transactions of the Royal Society of Tropical Medicine and Hygiene</w:t>
      </w:r>
      <w:r w:rsidRPr="00770E72">
        <w:rPr>
          <w:lang w:val="en-GB"/>
        </w:rPr>
        <w:t xml:space="preserve"> 2009; </w:t>
      </w:r>
      <w:r w:rsidRPr="00770E72">
        <w:rPr>
          <w:b/>
          <w:lang w:val="en-GB"/>
        </w:rPr>
        <w:t>103</w:t>
      </w:r>
      <w:r w:rsidRPr="00770E72">
        <w:rPr>
          <w:lang w:val="en-GB"/>
        </w:rPr>
        <w:t>(2): 109-21.</w:t>
      </w:r>
    </w:p>
    <w:p w:rsidRPr="00770E72" w:rsidR="00937A84" w:rsidP="00937A84" w:rsidRDefault="00937A84" w14:paraId="06330D9C" w14:textId="77777777">
      <w:pPr>
        <w:pStyle w:val="EndNoteBibliography"/>
        <w:spacing w:after="0"/>
        <w:rPr>
          <w:lang w:val="en-GB"/>
        </w:rPr>
      </w:pPr>
      <w:r w:rsidRPr="00770E72">
        <w:rPr>
          <w:lang w:val="en-GB"/>
        </w:rPr>
        <w:t>115.</w:t>
      </w:r>
      <w:r w:rsidRPr="00770E72">
        <w:rPr>
          <w:lang w:val="en-GB"/>
        </w:rPr>
        <w:tab/>
      </w:r>
      <w:r w:rsidRPr="00770E72">
        <w:rPr>
          <w:lang w:val="en-GB"/>
        </w:rPr>
        <w:t xml:space="preserve">Brumfield KD, Usmani M, Chen KM, et al. Environmental parameters associated with incidence and transmission of pathogenic Vibrio spp. </w:t>
      </w:r>
      <w:r w:rsidRPr="00770E72">
        <w:rPr>
          <w:i/>
          <w:lang w:val="en-GB"/>
        </w:rPr>
        <w:t>Environmental Microbiology</w:t>
      </w:r>
      <w:r w:rsidRPr="00770E72">
        <w:rPr>
          <w:lang w:val="en-GB"/>
        </w:rPr>
        <w:t xml:space="preserve"> 2021.</w:t>
      </w:r>
    </w:p>
    <w:p w:rsidRPr="00770E72" w:rsidR="00937A84" w:rsidP="00937A84" w:rsidRDefault="00937A84" w14:paraId="5E746483" w14:textId="77777777">
      <w:pPr>
        <w:pStyle w:val="EndNoteBibliography"/>
        <w:spacing w:after="0"/>
        <w:rPr>
          <w:lang w:val="en-GB"/>
        </w:rPr>
      </w:pPr>
      <w:r w:rsidRPr="00770E72">
        <w:rPr>
          <w:lang w:val="en-GB"/>
        </w:rPr>
        <w:t>116.</w:t>
      </w:r>
      <w:r w:rsidRPr="00770E72">
        <w:rPr>
          <w:lang w:val="en-GB"/>
        </w:rPr>
        <w:tab/>
      </w:r>
      <w:r w:rsidRPr="00770E72">
        <w:rPr>
          <w:lang w:val="en-GB"/>
        </w:rPr>
        <w:t xml:space="preserve">Vezzulli L, Baker‐Austin C, Kirschner A, Pruzzo C, Martinez‐Urtaza J. Global emergence of environmental non‐O1/O139 Vibrio cholerae infections linked with climate change: a neglected research field? </w:t>
      </w:r>
      <w:r w:rsidRPr="00770E72">
        <w:rPr>
          <w:i/>
          <w:lang w:val="en-GB"/>
        </w:rPr>
        <w:t>Environmental Microbiology</w:t>
      </w:r>
      <w:r w:rsidRPr="00770E72">
        <w:rPr>
          <w:lang w:val="en-GB"/>
        </w:rPr>
        <w:t xml:space="preserve"> 2020; </w:t>
      </w:r>
      <w:r w:rsidRPr="00770E72">
        <w:rPr>
          <w:b/>
          <w:lang w:val="en-GB"/>
        </w:rPr>
        <w:t>22</w:t>
      </w:r>
      <w:r w:rsidRPr="00770E72">
        <w:rPr>
          <w:lang w:val="en-GB"/>
        </w:rPr>
        <w:t>(10): 4342-55.</w:t>
      </w:r>
    </w:p>
    <w:p w:rsidRPr="00770E72" w:rsidR="00937A84" w:rsidP="00937A84" w:rsidRDefault="00937A84" w14:paraId="691D1CB3" w14:textId="77777777">
      <w:pPr>
        <w:pStyle w:val="EndNoteBibliography"/>
        <w:spacing w:after="0"/>
        <w:rPr>
          <w:lang w:val="en-GB"/>
        </w:rPr>
      </w:pPr>
      <w:r w:rsidRPr="00770E72">
        <w:rPr>
          <w:lang w:val="en-GB"/>
        </w:rPr>
        <w:t>117.</w:t>
      </w:r>
      <w:r w:rsidRPr="00770E72">
        <w:rPr>
          <w:lang w:val="en-GB"/>
        </w:rPr>
        <w:tab/>
      </w:r>
      <w:r w:rsidRPr="00770E72">
        <w:rPr>
          <w:lang w:val="en-GB"/>
        </w:rPr>
        <w:t xml:space="preserve">Kraemer MU, Sinka ME, Duda KA, et al. The global distribution of the arbovirus vectors Aedes aegypti and Ae. albopictus. </w:t>
      </w:r>
      <w:r w:rsidRPr="00770E72">
        <w:rPr>
          <w:i/>
          <w:lang w:val="en-GB"/>
        </w:rPr>
        <w:t>Elife</w:t>
      </w:r>
      <w:r w:rsidRPr="00770E72">
        <w:rPr>
          <w:lang w:val="en-GB"/>
        </w:rPr>
        <w:t xml:space="preserve"> 2015; </w:t>
      </w:r>
      <w:r w:rsidRPr="00770E72">
        <w:rPr>
          <w:b/>
          <w:lang w:val="en-GB"/>
        </w:rPr>
        <w:t>4</w:t>
      </w:r>
      <w:r w:rsidRPr="00770E72">
        <w:rPr>
          <w:lang w:val="en-GB"/>
        </w:rPr>
        <w:t>: e08347.</w:t>
      </w:r>
    </w:p>
    <w:p w:rsidRPr="00770E72" w:rsidR="00937A84" w:rsidP="00937A84" w:rsidRDefault="00937A84" w14:paraId="493E64F0" w14:textId="77777777">
      <w:pPr>
        <w:pStyle w:val="EndNoteBibliography"/>
        <w:spacing w:after="0"/>
        <w:rPr>
          <w:lang w:val="en-GB"/>
        </w:rPr>
      </w:pPr>
      <w:r w:rsidRPr="00770E72">
        <w:rPr>
          <w:lang w:val="en-GB"/>
        </w:rPr>
        <w:t>118.</w:t>
      </w:r>
      <w:r w:rsidRPr="00770E72">
        <w:rPr>
          <w:lang w:val="en-GB"/>
        </w:rPr>
        <w:tab/>
      </w:r>
      <w:r w:rsidRPr="00770E72">
        <w:rPr>
          <w:lang w:val="en-GB"/>
        </w:rPr>
        <w:t xml:space="preserve">Gubler DJ. Dengue, Urbanization and Globalization: The Unholy Trinity of the 21(st) Century. </w:t>
      </w:r>
      <w:r w:rsidRPr="00770E72">
        <w:rPr>
          <w:i/>
          <w:lang w:val="en-GB"/>
        </w:rPr>
        <w:t>Trop Med Health</w:t>
      </w:r>
      <w:r w:rsidRPr="00770E72">
        <w:rPr>
          <w:lang w:val="en-GB"/>
        </w:rPr>
        <w:t xml:space="preserve"> 2011; </w:t>
      </w:r>
      <w:r w:rsidRPr="00770E72">
        <w:rPr>
          <w:b/>
          <w:lang w:val="en-GB"/>
        </w:rPr>
        <w:t>39</w:t>
      </w:r>
      <w:r w:rsidRPr="00770E72">
        <w:rPr>
          <w:lang w:val="en-GB"/>
        </w:rPr>
        <w:t>(4 Suppl): 3-11.</w:t>
      </w:r>
    </w:p>
    <w:p w:rsidRPr="00770E72" w:rsidR="00937A84" w:rsidP="00937A84" w:rsidRDefault="00937A84" w14:paraId="1E95E405" w14:textId="77777777">
      <w:pPr>
        <w:pStyle w:val="EndNoteBibliography"/>
        <w:spacing w:after="0"/>
        <w:rPr>
          <w:lang w:val="en-GB"/>
        </w:rPr>
      </w:pPr>
      <w:r w:rsidRPr="00770E72">
        <w:rPr>
          <w:lang w:val="en-GB"/>
        </w:rPr>
        <w:t>119.</w:t>
      </w:r>
      <w:r w:rsidRPr="00770E72">
        <w:rPr>
          <w:lang w:val="en-GB"/>
        </w:rPr>
        <w:tab/>
      </w:r>
      <w:r w:rsidRPr="00770E72">
        <w:rPr>
          <w:lang w:val="en-GB"/>
        </w:rPr>
        <w:t xml:space="preserve">Zeng Z, Zhan J, Chen L, Chen H, Cheng S. Global, regional, and national dengue burden from 1990 to 2017: A systematic analysis based on the global burden of disease study 2017. </w:t>
      </w:r>
      <w:r w:rsidRPr="00770E72">
        <w:rPr>
          <w:i/>
          <w:lang w:val="en-GB"/>
        </w:rPr>
        <w:t>eClinicalMedicine</w:t>
      </w:r>
      <w:r w:rsidRPr="00770E72">
        <w:rPr>
          <w:lang w:val="en-GB"/>
        </w:rPr>
        <w:t xml:space="preserve"> 2021; </w:t>
      </w:r>
      <w:r w:rsidRPr="00770E72">
        <w:rPr>
          <w:b/>
          <w:lang w:val="en-GB"/>
        </w:rPr>
        <w:t>32</w:t>
      </w:r>
      <w:r w:rsidRPr="00770E72">
        <w:rPr>
          <w:lang w:val="en-GB"/>
        </w:rPr>
        <w:t>.</w:t>
      </w:r>
    </w:p>
    <w:p w:rsidRPr="00770E72" w:rsidR="00937A84" w:rsidP="00937A84" w:rsidRDefault="00937A84" w14:paraId="3B74C75A" w14:textId="77777777">
      <w:pPr>
        <w:pStyle w:val="EndNoteBibliography"/>
        <w:spacing w:after="0"/>
        <w:rPr>
          <w:lang w:val="en-GB"/>
        </w:rPr>
      </w:pPr>
      <w:r w:rsidRPr="00770E72">
        <w:rPr>
          <w:lang w:val="en-GB"/>
        </w:rPr>
        <w:t>120.</w:t>
      </w:r>
      <w:r w:rsidRPr="00770E72">
        <w:rPr>
          <w:lang w:val="en-GB"/>
        </w:rPr>
        <w:tab/>
      </w:r>
      <w:r w:rsidRPr="00770E72">
        <w:rPr>
          <w:lang w:val="en-GB"/>
        </w:rPr>
        <w:t xml:space="preserve">Baker-Austin C, Oliver JD, Alam M, et al. Vibrio spp. infections. </w:t>
      </w:r>
      <w:r w:rsidRPr="00770E72">
        <w:rPr>
          <w:i/>
          <w:lang w:val="en-GB"/>
        </w:rPr>
        <w:t>Nat Rev Dis Primers</w:t>
      </w:r>
      <w:r w:rsidRPr="00770E72">
        <w:rPr>
          <w:lang w:val="en-GB"/>
        </w:rPr>
        <w:t xml:space="preserve"> 2018; </w:t>
      </w:r>
      <w:r w:rsidRPr="00770E72">
        <w:rPr>
          <w:b/>
          <w:lang w:val="en-GB"/>
        </w:rPr>
        <w:t>4</w:t>
      </w:r>
      <w:r w:rsidRPr="00770E72">
        <w:rPr>
          <w:lang w:val="en-GB"/>
        </w:rPr>
        <w:t>(1): 8.</w:t>
      </w:r>
    </w:p>
    <w:p w:rsidRPr="00770E72" w:rsidR="00937A84" w:rsidP="00937A84" w:rsidRDefault="00937A84" w14:paraId="20B60B19" w14:textId="77777777">
      <w:pPr>
        <w:pStyle w:val="EndNoteBibliography"/>
        <w:spacing w:after="0"/>
        <w:rPr>
          <w:lang w:val="en-GB"/>
        </w:rPr>
      </w:pPr>
      <w:r w:rsidRPr="00770E72">
        <w:rPr>
          <w:lang w:val="en-GB"/>
        </w:rPr>
        <w:t>121.</w:t>
      </w:r>
      <w:r w:rsidRPr="00770E72">
        <w:rPr>
          <w:lang w:val="en-GB"/>
        </w:rPr>
        <w:tab/>
      </w:r>
      <w:r w:rsidRPr="00770E72">
        <w:rPr>
          <w:lang w:val="en-GB"/>
        </w:rPr>
        <w:t xml:space="preserve">Ali M, Nelson AR, Lopez AL, Sack DA. Updated global burden of cholera in endemic countries. </w:t>
      </w:r>
      <w:r w:rsidRPr="00770E72">
        <w:rPr>
          <w:i/>
          <w:lang w:val="en-GB"/>
        </w:rPr>
        <w:t>PLoS neglected tropical diseases</w:t>
      </w:r>
      <w:r w:rsidRPr="00770E72">
        <w:rPr>
          <w:lang w:val="en-GB"/>
        </w:rPr>
        <w:t xml:space="preserve"> 2015; </w:t>
      </w:r>
      <w:r w:rsidRPr="00770E72">
        <w:rPr>
          <w:b/>
          <w:lang w:val="en-GB"/>
        </w:rPr>
        <w:t>9</w:t>
      </w:r>
      <w:r w:rsidRPr="00770E72">
        <w:rPr>
          <w:lang w:val="en-GB"/>
        </w:rPr>
        <w:t>(6): e0003832.</w:t>
      </w:r>
    </w:p>
    <w:p w:rsidRPr="00770E72" w:rsidR="00937A84" w:rsidP="00937A84" w:rsidRDefault="00937A84" w14:paraId="471A8B66" w14:textId="77777777">
      <w:pPr>
        <w:pStyle w:val="EndNoteBibliography"/>
        <w:spacing w:after="0"/>
        <w:rPr>
          <w:lang w:val="en-GB"/>
        </w:rPr>
      </w:pPr>
      <w:r w:rsidRPr="00770E72">
        <w:rPr>
          <w:lang w:val="en-GB"/>
        </w:rPr>
        <w:t>122.</w:t>
      </w:r>
      <w:r w:rsidRPr="00770E72">
        <w:rPr>
          <w:lang w:val="en-GB"/>
        </w:rPr>
        <w:tab/>
      </w:r>
      <w:r w:rsidRPr="00770E72">
        <w:rPr>
          <w:lang w:val="en-GB"/>
        </w:rPr>
        <w:t xml:space="preserve">Lam C, Octavia S, Reeves P, Wang L, Lan R. Evolution of seventh cholera pandemic and origin of 1991 epidemic, Latin America. </w:t>
      </w:r>
      <w:r w:rsidRPr="00770E72">
        <w:rPr>
          <w:i/>
          <w:lang w:val="en-GB"/>
        </w:rPr>
        <w:t>Emerg Infect Dis</w:t>
      </w:r>
      <w:r w:rsidRPr="00770E72">
        <w:rPr>
          <w:lang w:val="en-GB"/>
        </w:rPr>
        <w:t xml:space="preserve"> 2010; </w:t>
      </w:r>
      <w:r w:rsidRPr="00770E72">
        <w:rPr>
          <w:b/>
          <w:lang w:val="en-GB"/>
        </w:rPr>
        <w:t>16</w:t>
      </w:r>
      <w:r w:rsidRPr="00770E72">
        <w:rPr>
          <w:lang w:val="en-GB"/>
        </w:rPr>
        <w:t>(7): 1130-2.</w:t>
      </w:r>
    </w:p>
    <w:p w:rsidRPr="00770E72" w:rsidR="00937A84" w:rsidP="00937A84" w:rsidRDefault="00937A84" w14:paraId="45BB1F67" w14:textId="77777777">
      <w:pPr>
        <w:pStyle w:val="EndNoteBibliography"/>
        <w:spacing w:after="0"/>
        <w:rPr>
          <w:lang w:val="en-GB"/>
        </w:rPr>
      </w:pPr>
      <w:r w:rsidRPr="00770E72">
        <w:rPr>
          <w:lang w:val="en-GB"/>
        </w:rPr>
        <w:t>123.</w:t>
      </w:r>
      <w:r w:rsidRPr="00770E72">
        <w:rPr>
          <w:lang w:val="en-GB"/>
        </w:rPr>
        <w:tab/>
      </w:r>
      <w:r w:rsidRPr="00770E72">
        <w:rPr>
          <w:lang w:val="en-GB"/>
        </w:rPr>
        <w:t xml:space="preserve">Chang Y, Chatterjee S, Kim J. Household Finance and Food Insecurity. </w:t>
      </w:r>
      <w:r w:rsidRPr="00770E72">
        <w:rPr>
          <w:i/>
          <w:lang w:val="en-GB"/>
        </w:rPr>
        <w:t>Journal of Family and Economic Issues</w:t>
      </w:r>
      <w:r w:rsidRPr="00770E72">
        <w:rPr>
          <w:lang w:val="en-GB"/>
        </w:rPr>
        <w:t xml:space="preserve"> 2014; </w:t>
      </w:r>
      <w:r w:rsidRPr="00770E72">
        <w:rPr>
          <w:b/>
          <w:lang w:val="en-GB"/>
        </w:rPr>
        <w:t>35</w:t>
      </w:r>
      <w:r w:rsidRPr="00770E72">
        <w:rPr>
          <w:lang w:val="en-GB"/>
        </w:rPr>
        <w:t>(4): 499-515.</w:t>
      </w:r>
    </w:p>
    <w:p w:rsidRPr="00770E72" w:rsidR="00937A84" w:rsidP="00937A84" w:rsidRDefault="00937A84" w14:paraId="26D0C746" w14:textId="77777777">
      <w:pPr>
        <w:pStyle w:val="EndNoteBibliography"/>
        <w:spacing w:after="0"/>
        <w:rPr>
          <w:lang w:val="en-GB"/>
        </w:rPr>
      </w:pPr>
      <w:r w:rsidRPr="00770E72">
        <w:rPr>
          <w:lang w:val="en-GB"/>
        </w:rPr>
        <w:lastRenderedPageBreak/>
        <w:t>124.</w:t>
      </w:r>
      <w:r w:rsidRPr="00770E72">
        <w:rPr>
          <w:lang w:val="en-GB"/>
        </w:rPr>
        <w:tab/>
      </w:r>
      <w:r w:rsidRPr="00770E72">
        <w:rPr>
          <w:lang w:val="en-GB"/>
        </w:rPr>
        <w:t xml:space="preserve">Botreau H, Cohen MJ. Gender inequality and food insecurity: A dozen years after the food price crisis, rural women still bear the brunt of poverty and hunger. </w:t>
      </w:r>
      <w:r w:rsidRPr="00770E72">
        <w:rPr>
          <w:i/>
          <w:lang w:val="en-GB"/>
        </w:rPr>
        <w:t>Advances in Food Security and Sustainability</w:t>
      </w:r>
      <w:r w:rsidRPr="00770E72">
        <w:rPr>
          <w:lang w:val="en-GB"/>
        </w:rPr>
        <w:t xml:space="preserve"> 2020; </w:t>
      </w:r>
      <w:r w:rsidRPr="00770E72">
        <w:rPr>
          <w:b/>
          <w:lang w:val="en-GB"/>
        </w:rPr>
        <w:t>5</w:t>
      </w:r>
      <w:r w:rsidRPr="00770E72">
        <w:rPr>
          <w:lang w:val="en-GB"/>
        </w:rPr>
        <w:t>: 53-117.</w:t>
      </w:r>
    </w:p>
    <w:p w:rsidRPr="00770E72" w:rsidR="00937A84" w:rsidP="00937A84" w:rsidRDefault="00937A84" w14:paraId="69DBABE3" w14:textId="77777777">
      <w:pPr>
        <w:pStyle w:val="EndNoteBibliography"/>
        <w:spacing w:after="0"/>
        <w:rPr>
          <w:lang w:val="en-GB"/>
        </w:rPr>
      </w:pPr>
      <w:r w:rsidRPr="00770E72">
        <w:rPr>
          <w:lang w:val="en-GB"/>
        </w:rPr>
        <w:t>125.</w:t>
      </w:r>
      <w:r w:rsidRPr="00770E72">
        <w:rPr>
          <w:lang w:val="en-GB"/>
        </w:rPr>
        <w:tab/>
      </w:r>
      <w:r w:rsidRPr="00770E72">
        <w:rPr>
          <w:lang w:val="en-GB"/>
        </w:rPr>
        <w:t xml:space="preserve">Rehman A, Ping Q, Razzaq A. Pathways and Associations between Women's Land Ownership and Child Food and Nutrition Security in Pakistan. </w:t>
      </w:r>
      <w:r w:rsidRPr="00770E72">
        <w:rPr>
          <w:i/>
          <w:lang w:val="en-GB"/>
        </w:rPr>
        <w:t>International Journal of Environmental Research and Public Health</w:t>
      </w:r>
      <w:r w:rsidRPr="00770E72">
        <w:rPr>
          <w:lang w:val="en-GB"/>
        </w:rPr>
        <w:t xml:space="preserve"> 2019; </w:t>
      </w:r>
      <w:r w:rsidRPr="00770E72">
        <w:rPr>
          <w:b/>
          <w:lang w:val="en-GB"/>
        </w:rPr>
        <w:t>16</w:t>
      </w:r>
      <w:r w:rsidRPr="00770E72">
        <w:rPr>
          <w:lang w:val="en-GB"/>
        </w:rPr>
        <w:t>(18): 3360.</w:t>
      </w:r>
    </w:p>
    <w:p w:rsidRPr="00770E72" w:rsidR="00937A84" w:rsidP="00937A84" w:rsidRDefault="00937A84" w14:paraId="355ABF32" w14:textId="77777777">
      <w:pPr>
        <w:pStyle w:val="EndNoteBibliography"/>
        <w:spacing w:after="0"/>
        <w:rPr>
          <w:lang w:val="en-GB"/>
        </w:rPr>
      </w:pPr>
      <w:r w:rsidRPr="00770E72">
        <w:rPr>
          <w:lang w:val="en-GB"/>
        </w:rPr>
        <w:t>126.</w:t>
      </w:r>
      <w:r w:rsidRPr="00770E72">
        <w:rPr>
          <w:lang w:val="en-GB"/>
        </w:rPr>
        <w:tab/>
      </w:r>
      <w:r w:rsidRPr="00770E72">
        <w:rPr>
          <w:lang w:val="en-GB"/>
        </w:rPr>
        <w:t xml:space="preserve">Negesse A, Jara D, Habtamu T, et al. The impact of being of the female gender for household head on the prevalence of food insecurity in Ethiopia: a systematic-review and meta-analysis. </w:t>
      </w:r>
      <w:r w:rsidRPr="00770E72">
        <w:rPr>
          <w:i/>
          <w:lang w:val="en-GB"/>
        </w:rPr>
        <w:t>Public Health Reviews</w:t>
      </w:r>
      <w:r w:rsidRPr="00770E72">
        <w:rPr>
          <w:lang w:val="en-GB"/>
        </w:rPr>
        <w:t xml:space="preserve"> 2020; </w:t>
      </w:r>
      <w:r w:rsidRPr="00770E72">
        <w:rPr>
          <w:b/>
          <w:lang w:val="en-GB"/>
        </w:rPr>
        <w:t>41</w:t>
      </w:r>
      <w:r w:rsidRPr="00770E72">
        <w:rPr>
          <w:lang w:val="en-GB"/>
        </w:rPr>
        <w:t>(1): 15.</w:t>
      </w:r>
    </w:p>
    <w:p w:rsidRPr="00770E72" w:rsidR="00937A84" w:rsidP="00937A84" w:rsidRDefault="00937A84" w14:paraId="4A2E82FF" w14:textId="77777777">
      <w:pPr>
        <w:pStyle w:val="EndNoteBibliography"/>
        <w:spacing w:after="0"/>
        <w:rPr>
          <w:lang w:val="en-GB"/>
        </w:rPr>
      </w:pPr>
      <w:r w:rsidRPr="00770E72">
        <w:rPr>
          <w:lang w:val="en-GB"/>
        </w:rPr>
        <w:t>127.</w:t>
      </w:r>
      <w:r w:rsidRPr="00770E72">
        <w:rPr>
          <w:lang w:val="en-GB"/>
        </w:rPr>
        <w:tab/>
      </w:r>
      <w:r w:rsidRPr="00770E72">
        <w:rPr>
          <w:lang w:val="en-GB"/>
        </w:rPr>
        <w:t xml:space="preserve">Comeau S, Cornwall C, DeCarlo TM, Doo S, Carpenter R, McCulloch M. Resistance to ocean acidification in coral reef taxa is not gained by acclimatization. </w:t>
      </w:r>
      <w:r w:rsidRPr="00770E72">
        <w:rPr>
          <w:i/>
          <w:lang w:val="en-GB"/>
        </w:rPr>
        <w:t>Nature Climate Change</w:t>
      </w:r>
      <w:r w:rsidRPr="00770E72">
        <w:rPr>
          <w:lang w:val="en-GB"/>
        </w:rPr>
        <w:t xml:space="preserve"> 2019; </w:t>
      </w:r>
      <w:r w:rsidRPr="00770E72">
        <w:rPr>
          <w:b/>
          <w:lang w:val="en-GB"/>
        </w:rPr>
        <w:t>9</w:t>
      </w:r>
      <w:r w:rsidRPr="00770E72">
        <w:rPr>
          <w:lang w:val="en-GB"/>
        </w:rPr>
        <w:t>(6): 477-83.</w:t>
      </w:r>
    </w:p>
    <w:p w:rsidRPr="00770E72" w:rsidR="00937A84" w:rsidP="00937A84" w:rsidRDefault="00937A84" w14:paraId="22CF2467" w14:textId="77777777">
      <w:pPr>
        <w:pStyle w:val="EndNoteBibliography"/>
        <w:spacing w:after="0"/>
        <w:rPr>
          <w:lang w:val="en-GB"/>
        </w:rPr>
      </w:pPr>
      <w:r w:rsidRPr="00770E72">
        <w:rPr>
          <w:lang w:val="en-GB"/>
        </w:rPr>
        <w:t>128.</w:t>
      </w:r>
      <w:r w:rsidRPr="00770E72">
        <w:rPr>
          <w:lang w:val="en-GB"/>
        </w:rPr>
        <w:tab/>
      </w:r>
      <w:r w:rsidRPr="00770E72">
        <w:rPr>
          <w:lang w:val="en-GB"/>
        </w:rPr>
        <w:t>Barange M, Bahri T, Beveridge MC, Cochrane KL, Funge-Smith S, Poulain F. Impacts of climate change on fisheries and aquaculture: synthesis of currrent knowledge, adaptation and mitigation options: FAO; 2018.</w:t>
      </w:r>
    </w:p>
    <w:p w:rsidRPr="00770E72" w:rsidR="00937A84" w:rsidP="00937A84" w:rsidRDefault="00937A84" w14:paraId="0CDBED35" w14:textId="77777777">
      <w:pPr>
        <w:pStyle w:val="EndNoteBibliography"/>
        <w:spacing w:after="0"/>
        <w:rPr>
          <w:lang w:val="en-GB"/>
        </w:rPr>
      </w:pPr>
      <w:r w:rsidRPr="00770E72">
        <w:rPr>
          <w:lang w:val="en-GB"/>
        </w:rPr>
        <w:t>129.</w:t>
      </w:r>
      <w:r w:rsidRPr="00770E72">
        <w:rPr>
          <w:lang w:val="en-GB"/>
        </w:rPr>
        <w:tab/>
      </w:r>
      <w:r w:rsidRPr="00770E72">
        <w:rPr>
          <w:lang w:val="en-GB"/>
        </w:rPr>
        <w:t xml:space="preserve">Bruno JF, Côté IM, Toth LT. Climate change, coral loss, and the curious case of the parrotfish paradigm: why don't marine protected areas improve reef resilience? </w:t>
      </w:r>
      <w:r w:rsidRPr="00770E72">
        <w:rPr>
          <w:i/>
          <w:lang w:val="en-GB"/>
        </w:rPr>
        <w:t>Annual review of marine science</w:t>
      </w:r>
      <w:r w:rsidRPr="00770E72">
        <w:rPr>
          <w:lang w:val="en-GB"/>
        </w:rPr>
        <w:t xml:space="preserve"> 2019; </w:t>
      </w:r>
      <w:r w:rsidRPr="00770E72">
        <w:rPr>
          <w:b/>
          <w:lang w:val="en-GB"/>
        </w:rPr>
        <w:t>11</w:t>
      </w:r>
      <w:r w:rsidRPr="00770E72">
        <w:rPr>
          <w:lang w:val="en-GB"/>
        </w:rPr>
        <w:t>: 307-34.</w:t>
      </w:r>
    </w:p>
    <w:p w:rsidRPr="00770E72" w:rsidR="00937A84" w:rsidP="00937A84" w:rsidRDefault="00937A84" w14:paraId="6E914A64" w14:textId="77777777">
      <w:pPr>
        <w:pStyle w:val="EndNoteBibliography"/>
        <w:spacing w:after="0"/>
        <w:rPr>
          <w:lang w:val="en-GB"/>
        </w:rPr>
      </w:pPr>
      <w:r w:rsidRPr="00770E72">
        <w:rPr>
          <w:lang w:val="en-GB"/>
        </w:rPr>
        <w:t>130.</w:t>
      </w:r>
      <w:r w:rsidRPr="00770E72">
        <w:rPr>
          <w:lang w:val="en-GB"/>
        </w:rPr>
        <w:tab/>
      </w:r>
      <w:r w:rsidRPr="00770E72">
        <w:rPr>
          <w:lang w:val="en-GB"/>
        </w:rPr>
        <w:t xml:space="preserve">Kraemer BM, Pilla RM, Woolway RI, et al. Climate change drives widespread shifts in lake thermal habitat. </w:t>
      </w:r>
      <w:r w:rsidRPr="00770E72">
        <w:rPr>
          <w:i/>
          <w:lang w:val="en-GB"/>
        </w:rPr>
        <w:t>Nature Climate Change</w:t>
      </w:r>
      <w:r w:rsidRPr="00770E72">
        <w:rPr>
          <w:lang w:val="en-GB"/>
        </w:rPr>
        <w:t xml:space="preserve"> 2021; </w:t>
      </w:r>
      <w:r w:rsidRPr="00770E72">
        <w:rPr>
          <w:b/>
          <w:lang w:val="en-GB"/>
        </w:rPr>
        <w:t>11</w:t>
      </w:r>
      <w:r w:rsidRPr="00770E72">
        <w:rPr>
          <w:lang w:val="en-GB"/>
        </w:rPr>
        <w:t>(6): 521-9.</w:t>
      </w:r>
    </w:p>
    <w:p w:rsidRPr="00770E72" w:rsidR="00937A84" w:rsidP="00937A84" w:rsidRDefault="00937A84" w14:paraId="63944E28" w14:textId="77777777">
      <w:pPr>
        <w:pStyle w:val="EndNoteBibliography"/>
        <w:spacing w:after="0"/>
        <w:rPr>
          <w:lang w:val="en-GB"/>
        </w:rPr>
      </w:pPr>
      <w:r w:rsidRPr="00770E72">
        <w:rPr>
          <w:lang w:val="en-GB"/>
        </w:rPr>
        <w:t>131.</w:t>
      </w:r>
      <w:r w:rsidRPr="00770E72">
        <w:rPr>
          <w:lang w:val="en-GB"/>
        </w:rPr>
        <w:tab/>
      </w:r>
      <w:r w:rsidRPr="00770E72">
        <w:rPr>
          <w:lang w:val="en-GB"/>
        </w:rPr>
        <w:t xml:space="preserve">Maberly SC, O’Donnell RA, Woolway RI, et al. Global lake thermal regions shift under climate change. </w:t>
      </w:r>
      <w:r w:rsidRPr="00770E72">
        <w:rPr>
          <w:i/>
          <w:lang w:val="en-GB"/>
        </w:rPr>
        <w:t>Nature Communications</w:t>
      </w:r>
      <w:r w:rsidRPr="00770E72">
        <w:rPr>
          <w:lang w:val="en-GB"/>
        </w:rPr>
        <w:t xml:space="preserve"> 2020; </w:t>
      </w:r>
      <w:r w:rsidRPr="00770E72">
        <w:rPr>
          <w:b/>
          <w:lang w:val="en-GB"/>
        </w:rPr>
        <w:t>11</w:t>
      </w:r>
      <w:r w:rsidRPr="00770E72">
        <w:rPr>
          <w:lang w:val="en-GB"/>
        </w:rPr>
        <w:t>(1): 1232.</w:t>
      </w:r>
    </w:p>
    <w:p w:rsidRPr="00770E72" w:rsidR="00937A84" w:rsidP="00937A84" w:rsidRDefault="00937A84" w14:paraId="3C389295" w14:textId="77777777">
      <w:pPr>
        <w:pStyle w:val="EndNoteBibliography"/>
        <w:spacing w:after="0"/>
        <w:rPr>
          <w:lang w:val="en-GB"/>
        </w:rPr>
      </w:pPr>
      <w:r w:rsidRPr="00770E72">
        <w:rPr>
          <w:lang w:val="en-GB"/>
        </w:rPr>
        <w:t>132.</w:t>
      </w:r>
      <w:r w:rsidRPr="00770E72">
        <w:rPr>
          <w:lang w:val="en-GB"/>
        </w:rPr>
        <w:tab/>
      </w:r>
      <w:r w:rsidRPr="00770E72">
        <w:rPr>
          <w:lang w:val="en-GB"/>
        </w:rPr>
        <w:t xml:space="preserve">Watts N, Amann M, Arnell N, et al. The 2018 report of the Lancet Countdown on health and climate change: shaping the health of nations for centuries to come. </w:t>
      </w:r>
      <w:r w:rsidRPr="00770E72">
        <w:rPr>
          <w:i/>
          <w:lang w:val="en-GB"/>
        </w:rPr>
        <w:t>The Lancet</w:t>
      </w:r>
      <w:r w:rsidRPr="00770E72">
        <w:rPr>
          <w:lang w:val="en-GB"/>
        </w:rPr>
        <w:t xml:space="preserve"> 2018; </w:t>
      </w:r>
      <w:r w:rsidRPr="00770E72">
        <w:rPr>
          <w:b/>
          <w:lang w:val="en-GB"/>
        </w:rPr>
        <w:t>392</w:t>
      </w:r>
      <w:r w:rsidRPr="00770E72">
        <w:rPr>
          <w:lang w:val="en-GB"/>
        </w:rPr>
        <w:t>(10163): 2479-514.</w:t>
      </w:r>
    </w:p>
    <w:p w:rsidRPr="00770E72" w:rsidR="00937A84" w:rsidP="00937A84" w:rsidRDefault="00937A84" w14:paraId="50FE4C18" w14:textId="612D5B99">
      <w:pPr>
        <w:pStyle w:val="EndNoteBibliography"/>
        <w:spacing w:after="0"/>
        <w:rPr>
          <w:lang w:val="en-GB"/>
        </w:rPr>
      </w:pPr>
      <w:r w:rsidRPr="00770E72">
        <w:rPr>
          <w:lang w:val="en-GB"/>
        </w:rPr>
        <w:t>133.</w:t>
      </w:r>
      <w:r w:rsidRPr="00770E72">
        <w:rPr>
          <w:lang w:val="en-GB"/>
        </w:rPr>
        <w:tab/>
      </w:r>
      <w:r w:rsidRPr="00770E72">
        <w:rPr>
          <w:lang w:val="en-GB"/>
        </w:rPr>
        <w:t xml:space="preserve">FAO. Fishery and Aquaculture Country Profiles. Available at </w:t>
      </w:r>
      <w:hyperlink w:history="1" r:id="rId44">
        <w:r w:rsidRPr="00770E72">
          <w:rPr>
            <w:rStyle w:val="Hyperlink"/>
            <w:lang w:val="en-GB"/>
          </w:rPr>
          <w:t>https://www.fao.org/fishery/en/facp/search</w:t>
        </w:r>
      </w:hyperlink>
      <w:r w:rsidRPr="00770E72">
        <w:rPr>
          <w:lang w:val="en-GB"/>
        </w:rPr>
        <w:t>. 2022.</w:t>
      </w:r>
    </w:p>
    <w:p w:rsidRPr="00770E72" w:rsidR="00937A84" w:rsidP="00937A84" w:rsidRDefault="00937A84" w14:paraId="61BEFC9D" w14:textId="30656E85">
      <w:pPr>
        <w:pStyle w:val="EndNoteBibliography"/>
        <w:spacing w:after="0"/>
        <w:rPr>
          <w:lang w:val="en-GB"/>
        </w:rPr>
      </w:pPr>
      <w:r w:rsidRPr="00770E72">
        <w:rPr>
          <w:lang w:val="en-GB"/>
        </w:rPr>
        <w:t>134.</w:t>
      </w:r>
      <w:r w:rsidRPr="00770E72">
        <w:rPr>
          <w:lang w:val="en-GB"/>
        </w:rPr>
        <w:tab/>
      </w:r>
      <w:r w:rsidRPr="00770E72">
        <w:rPr>
          <w:lang w:val="en-GB"/>
        </w:rPr>
        <w:t xml:space="preserve">Network. GBoDC. Global Burden of Disease Study 2019 (GBD 2019) Results. Seattle, United States: Institute for Health Metrics and Evaluation (IHME), 2020. Available from </w:t>
      </w:r>
      <w:hyperlink w:history="1" r:id="rId45">
        <w:r w:rsidRPr="00770E72">
          <w:rPr>
            <w:rStyle w:val="Hyperlink"/>
            <w:lang w:val="en-GB"/>
          </w:rPr>
          <w:t>http://ghdx.healthdata.org/gbd-results-tool</w:t>
        </w:r>
      </w:hyperlink>
      <w:r w:rsidRPr="00770E72">
        <w:rPr>
          <w:lang w:val="en-GB"/>
        </w:rPr>
        <w:t>.; 2019.</w:t>
      </w:r>
    </w:p>
    <w:p w:rsidRPr="00770E72" w:rsidR="00937A84" w:rsidP="00937A84" w:rsidRDefault="00937A84" w14:paraId="25ACE51C" w14:textId="77777777">
      <w:pPr>
        <w:pStyle w:val="EndNoteBibliography"/>
        <w:spacing w:after="0"/>
        <w:rPr>
          <w:lang w:val="en-GB"/>
        </w:rPr>
      </w:pPr>
      <w:r w:rsidRPr="00770E72">
        <w:rPr>
          <w:lang w:val="en-GB"/>
        </w:rPr>
        <w:lastRenderedPageBreak/>
        <w:t>135.</w:t>
      </w:r>
      <w:r w:rsidRPr="00770E72">
        <w:rPr>
          <w:lang w:val="en-GB"/>
        </w:rPr>
        <w:tab/>
      </w:r>
      <w:r w:rsidRPr="00770E72">
        <w:rPr>
          <w:lang w:val="en-GB"/>
        </w:rPr>
        <w:t xml:space="preserve">Cafiero C, Viviani S, Nord M. Food security measurement in a global context: The food insecurity experience scale. </w:t>
      </w:r>
      <w:r w:rsidRPr="00770E72">
        <w:rPr>
          <w:i/>
          <w:lang w:val="en-GB"/>
        </w:rPr>
        <w:t>Measurement</w:t>
      </w:r>
      <w:r w:rsidRPr="00770E72">
        <w:rPr>
          <w:lang w:val="en-GB"/>
        </w:rPr>
        <w:t xml:space="preserve"> 2018; </w:t>
      </w:r>
      <w:r w:rsidRPr="00770E72">
        <w:rPr>
          <w:b/>
          <w:lang w:val="en-GB"/>
        </w:rPr>
        <w:t>116</w:t>
      </w:r>
      <w:r w:rsidRPr="00770E72">
        <w:rPr>
          <w:lang w:val="en-GB"/>
        </w:rPr>
        <w:t>: 146-52.</w:t>
      </w:r>
    </w:p>
    <w:p w:rsidRPr="00770E72" w:rsidR="00937A84" w:rsidP="00937A84" w:rsidRDefault="00937A84" w14:paraId="74E68AD0" w14:textId="77777777">
      <w:pPr>
        <w:pStyle w:val="EndNoteBibliography"/>
        <w:spacing w:after="0"/>
        <w:rPr>
          <w:lang w:val="en-GB"/>
        </w:rPr>
      </w:pPr>
      <w:r w:rsidRPr="00770E72">
        <w:rPr>
          <w:lang w:val="en-GB"/>
        </w:rPr>
        <w:t>136.</w:t>
      </w:r>
      <w:r w:rsidRPr="00770E72">
        <w:rPr>
          <w:lang w:val="en-GB"/>
        </w:rPr>
        <w:tab/>
      </w:r>
      <w:r w:rsidRPr="00770E72">
        <w:rPr>
          <w:lang w:val="en-GB"/>
        </w:rPr>
        <w:t xml:space="preserve">Muñoz-Sabater J, Dutra E, Agustí-Panareda A, et al. ERA5-Land: A state-of-the-art global reanalysis dataset for land applications. </w:t>
      </w:r>
      <w:r w:rsidRPr="00770E72">
        <w:rPr>
          <w:i/>
          <w:lang w:val="en-GB"/>
        </w:rPr>
        <w:t>Earth System Science Data</w:t>
      </w:r>
      <w:r w:rsidRPr="00770E72">
        <w:rPr>
          <w:lang w:val="en-GB"/>
        </w:rPr>
        <w:t xml:space="preserve"> 2021; </w:t>
      </w:r>
      <w:r w:rsidRPr="00770E72">
        <w:rPr>
          <w:b/>
          <w:lang w:val="en-GB"/>
        </w:rPr>
        <w:t>13</w:t>
      </w:r>
      <w:r w:rsidRPr="00770E72">
        <w:rPr>
          <w:lang w:val="en-GB"/>
        </w:rPr>
        <w:t>(9): 4349-83.</w:t>
      </w:r>
    </w:p>
    <w:p w:rsidRPr="00770E72" w:rsidR="00937A84" w:rsidP="00937A84" w:rsidRDefault="00937A84" w14:paraId="7803F1FC" w14:textId="77777777">
      <w:pPr>
        <w:pStyle w:val="EndNoteBibliography"/>
        <w:spacing w:after="0"/>
        <w:rPr>
          <w:lang w:val="en-GB"/>
        </w:rPr>
      </w:pPr>
      <w:r w:rsidRPr="00770E72">
        <w:rPr>
          <w:lang w:val="en-GB"/>
        </w:rPr>
        <w:t>137.</w:t>
      </w:r>
      <w:r w:rsidRPr="00770E72">
        <w:rPr>
          <w:lang w:val="en-GB"/>
        </w:rPr>
        <w:tab/>
      </w:r>
      <w:r w:rsidRPr="00770E72">
        <w:rPr>
          <w:lang w:val="en-GB"/>
        </w:rPr>
        <w:t>World Food Summit. Rome Declaration on World Food Security, 1996.</w:t>
      </w:r>
    </w:p>
    <w:p w:rsidRPr="00770E72" w:rsidR="00937A84" w:rsidP="00937A84" w:rsidRDefault="00937A84" w14:paraId="28C012D8" w14:textId="77777777">
      <w:pPr>
        <w:pStyle w:val="EndNoteBibliography"/>
        <w:spacing w:after="0"/>
        <w:rPr>
          <w:lang w:val="en-GB"/>
        </w:rPr>
      </w:pPr>
      <w:r w:rsidRPr="00770E72">
        <w:rPr>
          <w:lang w:val="en-GB"/>
        </w:rPr>
        <w:t>138.</w:t>
      </w:r>
      <w:r w:rsidRPr="00770E72">
        <w:rPr>
          <w:lang w:val="en-GB"/>
        </w:rPr>
        <w:tab/>
      </w:r>
      <w:r w:rsidRPr="00770E72">
        <w:rPr>
          <w:lang w:val="en-GB"/>
        </w:rPr>
        <w:t xml:space="preserve">Capone R, Bilali H, Debs P, Cardone G, Driouech N. Food system sustainability and food security: Connecting the dots. </w:t>
      </w:r>
      <w:r w:rsidRPr="00770E72">
        <w:rPr>
          <w:i/>
          <w:lang w:val="en-GB"/>
        </w:rPr>
        <w:t>Journal of Food Security</w:t>
      </w:r>
      <w:r w:rsidRPr="00770E72">
        <w:rPr>
          <w:lang w:val="en-GB"/>
        </w:rPr>
        <w:t xml:space="preserve"> 2014; </w:t>
      </w:r>
      <w:r w:rsidRPr="00770E72">
        <w:rPr>
          <w:b/>
          <w:lang w:val="en-GB"/>
        </w:rPr>
        <w:t>2</w:t>
      </w:r>
      <w:r w:rsidRPr="00770E72">
        <w:rPr>
          <w:lang w:val="en-GB"/>
        </w:rPr>
        <w:t>(1): 13-22.</w:t>
      </w:r>
    </w:p>
    <w:p w:rsidRPr="00770E72" w:rsidR="00937A84" w:rsidP="00937A84" w:rsidRDefault="00937A84" w14:paraId="6664D69E" w14:textId="641F5D85">
      <w:pPr>
        <w:pStyle w:val="EndNoteBibliography"/>
        <w:spacing w:after="0"/>
        <w:rPr>
          <w:lang w:val="en-GB"/>
        </w:rPr>
      </w:pPr>
      <w:r w:rsidRPr="00770E72">
        <w:rPr>
          <w:lang w:val="en-GB"/>
        </w:rPr>
        <w:t>139.</w:t>
      </w:r>
      <w:r w:rsidRPr="00770E72">
        <w:rPr>
          <w:lang w:val="en-GB"/>
        </w:rPr>
        <w:tab/>
      </w:r>
      <w:r w:rsidRPr="00770E72">
        <w:rPr>
          <w:lang w:val="en-GB"/>
        </w:rPr>
        <w:t xml:space="preserve">United Nations. Sustainable Development Goal 2: Zero Hunger. </w:t>
      </w:r>
      <w:hyperlink w:history="1" r:id="rId46">
        <w:r w:rsidRPr="00770E72">
          <w:rPr>
            <w:rStyle w:val="Hyperlink"/>
            <w:lang w:val="en-GB"/>
          </w:rPr>
          <w:t>https://www.un.org/sustainabledevelopment/hunger/</w:t>
        </w:r>
      </w:hyperlink>
      <w:r w:rsidRPr="00770E72">
        <w:rPr>
          <w:lang w:val="en-GB"/>
        </w:rPr>
        <w:t xml:space="preserve"> (accessed 29 April 2022.</w:t>
      </w:r>
    </w:p>
    <w:p w:rsidRPr="00770E72" w:rsidR="00937A84" w:rsidP="00937A84" w:rsidRDefault="00937A84" w14:paraId="0508ACE8" w14:textId="77777777">
      <w:pPr>
        <w:pStyle w:val="EndNoteBibliography"/>
        <w:spacing w:after="0"/>
        <w:rPr>
          <w:lang w:val="en-GB"/>
        </w:rPr>
      </w:pPr>
      <w:r w:rsidRPr="00770E72">
        <w:rPr>
          <w:lang w:val="en-GB"/>
        </w:rPr>
        <w:t>140.</w:t>
      </w:r>
      <w:r w:rsidRPr="00770E72">
        <w:rPr>
          <w:lang w:val="en-GB"/>
        </w:rPr>
        <w:tab/>
      </w:r>
      <w:r w:rsidRPr="00770E72">
        <w:rPr>
          <w:lang w:val="en-GB"/>
        </w:rPr>
        <w:t>FAO. The state of food security and nutrition in the world 2020. Transforming food systems for affordable healthy diets. 2020.</w:t>
      </w:r>
    </w:p>
    <w:p w:rsidRPr="00770E72" w:rsidR="00937A84" w:rsidP="00937A84" w:rsidRDefault="00937A84" w14:paraId="65911FC3" w14:textId="77777777">
      <w:pPr>
        <w:pStyle w:val="EndNoteBibliography"/>
        <w:spacing w:after="0"/>
        <w:rPr>
          <w:lang w:val="en-GB"/>
        </w:rPr>
      </w:pPr>
      <w:r w:rsidRPr="00770E72">
        <w:rPr>
          <w:lang w:val="en-GB"/>
        </w:rPr>
        <w:t>141.</w:t>
      </w:r>
      <w:r w:rsidRPr="00770E72">
        <w:rPr>
          <w:lang w:val="en-GB"/>
        </w:rPr>
        <w:tab/>
      </w:r>
      <w:r w:rsidRPr="00770E72">
        <w:rPr>
          <w:lang w:val="en-GB"/>
        </w:rPr>
        <w:t xml:space="preserve">Dasgupta S, Robinson EJZ. Impact of COVID-19 on food insecurity using multiple waves of high frequency household surveys. </w:t>
      </w:r>
      <w:r w:rsidRPr="00770E72">
        <w:rPr>
          <w:i/>
          <w:lang w:val="en-GB"/>
        </w:rPr>
        <w:t>Scientific Reports</w:t>
      </w:r>
      <w:r w:rsidRPr="00770E72">
        <w:rPr>
          <w:lang w:val="en-GB"/>
        </w:rPr>
        <w:t xml:space="preserve"> 2022; </w:t>
      </w:r>
      <w:r w:rsidRPr="00770E72">
        <w:rPr>
          <w:b/>
          <w:lang w:val="en-GB"/>
        </w:rPr>
        <w:t>12</w:t>
      </w:r>
      <w:r w:rsidRPr="00770E72">
        <w:rPr>
          <w:lang w:val="en-GB"/>
        </w:rPr>
        <w:t>(1): 1-15.</w:t>
      </w:r>
    </w:p>
    <w:p w:rsidRPr="00770E72" w:rsidR="00937A84" w:rsidP="00937A84" w:rsidRDefault="00937A84" w14:paraId="4164C708" w14:textId="77777777">
      <w:pPr>
        <w:pStyle w:val="EndNoteBibliography"/>
        <w:spacing w:after="0"/>
        <w:rPr>
          <w:lang w:val="en-GB"/>
        </w:rPr>
      </w:pPr>
      <w:r w:rsidRPr="00770E72">
        <w:rPr>
          <w:lang w:val="en-GB"/>
        </w:rPr>
        <w:t>142.</w:t>
      </w:r>
      <w:r w:rsidRPr="00770E72">
        <w:rPr>
          <w:lang w:val="en-GB"/>
        </w:rPr>
        <w:tab/>
      </w:r>
      <w:r w:rsidRPr="00770E72">
        <w:rPr>
          <w:lang w:val="en-GB"/>
        </w:rPr>
        <w:t>Global Network Against Food Crises, Food Security Information Network. Global Report on Food Crises - 2022, 2022.</w:t>
      </w:r>
    </w:p>
    <w:p w:rsidRPr="00770E72" w:rsidR="00937A84" w:rsidP="00937A84" w:rsidRDefault="00937A84" w14:paraId="79682115" w14:textId="77777777">
      <w:pPr>
        <w:pStyle w:val="EndNoteBibliography"/>
        <w:spacing w:after="0"/>
        <w:rPr>
          <w:lang w:val="en-GB"/>
        </w:rPr>
      </w:pPr>
      <w:r w:rsidRPr="00770E72">
        <w:rPr>
          <w:lang w:val="en-GB"/>
        </w:rPr>
        <w:t>143.</w:t>
      </w:r>
      <w:r w:rsidRPr="00770E72">
        <w:rPr>
          <w:lang w:val="en-GB"/>
        </w:rPr>
        <w:tab/>
      </w:r>
      <w:r w:rsidRPr="00770E72">
        <w:rPr>
          <w:lang w:val="en-GB"/>
        </w:rPr>
        <w:t xml:space="preserve">Lobell D, Asseng S, . Comparing estimates of climate change impacts from process-based and statistical crop models. </w:t>
      </w:r>
      <w:r w:rsidRPr="00770E72">
        <w:rPr>
          <w:i/>
          <w:lang w:val="en-GB"/>
        </w:rPr>
        <w:t>Environmental Research Letters</w:t>
      </w:r>
      <w:r w:rsidRPr="00770E72">
        <w:rPr>
          <w:lang w:val="en-GB"/>
        </w:rPr>
        <w:t xml:space="preserve"> 2017; </w:t>
      </w:r>
      <w:r w:rsidRPr="00770E72">
        <w:rPr>
          <w:b/>
          <w:lang w:val="en-GB"/>
        </w:rPr>
        <w:t>12</w:t>
      </w:r>
      <w:r w:rsidRPr="00770E72">
        <w:rPr>
          <w:lang w:val="en-GB"/>
        </w:rPr>
        <w:t>: 015001.</w:t>
      </w:r>
    </w:p>
    <w:p w:rsidRPr="00770E72" w:rsidR="00937A84" w:rsidP="00937A84" w:rsidRDefault="00937A84" w14:paraId="255F914E" w14:textId="77777777">
      <w:pPr>
        <w:pStyle w:val="EndNoteBibliography"/>
        <w:spacing w:after="0"/>
        <w:rPr>
          <w:lang w:val="en-GB"/>
        </w:rPr>
      </w:pPr>
      <w:r w:rsidRPr="00770E72">
        <w:rPr>
          <w:lang w:val="en-GB"/>
        </w:rPr>
        <w:t>144.</w:t>
      </w:r>
      <w:r w:rsidRPr="00770E72">
        <w:rPr>
          <w:lang w:val="en-GB"/>
        </w:rPr>
        <w:tab/>
      </w:r>
      <w:r w:rsidRPr="00770E72">
        <w:rPr>
          <w:lang w:val="en-GB"/>
        </w:rPr>
        <w:t xml:space="preserve">Lobell DB, Schlenker W, Costa-Roberts J. Climate Trends and Global Crop Production Since 1980. </w:t>
      </w:r>
      <w:r w:rsidRPr="00770E72">
        <w:rPr>
          <w:i/>
          <w:lang w:val="en-GB"/>
        </w:rPr>
        <w:t>Science</w:t>
      </w:r>
      <w:r w:rsidRPr="00770E72">
        <w:rPr>
          <w:lang w:val="en-GB"/>
        </w:rPr>
        <w:t xml:space="preserve"> 2011; </w:t>
      </w:r>
      <w:r w:rsidRPr="00770E72">
        <w:rPr>
          <w:b/>
          <w:lang w:val="en-GB"/>
        </w:rPr>
        <w:t>333</w:t>
      </w:r>
      <w:r w:rsidRPr="00770E72">
        <w:rPr>
          <w:lang w:val="en-GB"/>
        </w:rPr>
        <w:t>(6042): 616-20.</w:t>
      </w:r>
    </w:p>
    <w:p w:rsidRPr="00770E72" w:rsidR="00937A84" w:rsidP="00937A84" w:rsidRDefault="00937A84" w14:paraId="5EF3A9AF" w14:textId="77777777">
      <w:pPr>
        <w:pStyle w:val="EndNoteBibliography"/>
        <w:spacing w:after="0"/>
        <w:rPr>
          <w:lang w:val="en-GB"/>
        </w:rPr>
      </w:pPr>
      <w:r w:rsidRPr="00770E72">
        <w:rPr>
          <w:lang w:val="en-GB"/>
        </w:rPr>
        <w:t>145.</w:t>
      </w:r>
      <w:r w:rsidRPr="00770E72">
        <w:rPr>
          <w:lang w:val="en-GB"/>
        </w:rPr>
        <w:tab/>
      </w:r>
      <w:r w:rsidRPr="00770E72">
        <w:rPr>
          <w:lang w:val="en-GB"/>
        </w:rPr>
        <w:t xml:space="preserve">Deutsch CA, Tewksbury JJ, Tigchelaar M, et al. Increase in crop losses to insect pests in a warming climate. </w:t>
      </w:r>
      <w:r w:rsidRPr="00770E72">
        <w:rPr>
          <w:i/>
          <w:lang w:val="en-GB"/>
        </w:rPr>
        <w:t>Science</w:t>
      </w:r>
      <w:r w:rsidRPr="00770E72">
        <w:rPr>
          <w:lang w:val="en-GB"/>
        </w:rPr>
        <w:t xml:space="preserve"> 2018; </w:t>
      </w:r>
      <w:r w:rsidRPr="00770E72">
        <w:rPr>
          <w:b/>
          <w:lang w:val="en-GB"/>
        </w:rPr>
        <w:t>361</w:t>
      </w:r>
      <w:r w:rsidRPr="00770E72">
        <w:rPr>
          <w:lang w:val="en-GB"/>
        </w:rPr>
        <w:t>(6405): 916-9.</w:t>
      </w:r>
    </w:p>
    <w:p w:rsidRPr="00770E72" w:rsidR="00937A84" w:rsidP="00937A84" w:rsidRDefault="00937A84" w14:paraId="51121FB1" w14:textId="77777777">
      <w:pPr>
        <w:pStyle w:val="EndNoteBibliography"/>
        <w:spacing w:after="0"/>
        <w:rPr>
          <w:lang w:val="en-GB"/>
        </w:rPr>
      </w:pPr>
      <w:r w:rsidRPr="00770E72">
        <w:rPr>
          <w:lang w:val="en-GB"/>
        </w:rPr>
        <w:t>146.</w:t>
      </w:r>
      <w:r w:rsidRPr="00770E72">
        <w:rPr>
          <w:lang w:val="en-GB"/>
        </w:rPr>
        <w:tab/>
      </w:r>
      <w:r w:rsidRPr="00770E72">
        <w:rPr>
          <w:lang w:val="en-GB"/>
        </w:rPr>
        <w:t xml:space="preserve">Bebber DP, Ramotowski MAT, Gurr SJ. Crop pests and pathogens move polewards in a warming world. </w:t>
      </w:r>
      <w:r w:rsidRPr="00770E72">
        <w:rPr>
          <w:i/>
          <w:lang w:val="en-GB"/>
        </w:rPr>
        <w:t>Nature Climate Change</w:t>
      </w:r>
      <w:r w:rsidRPr="00770E72">
        <w:rPr>
          <w:lang w:val="en-GB"/>
        </w:rPr>
        <w:t xml:space="preserve"> 2013; </w:t>
      </w:r>
      <w:r w:rsidRPr="00770E72">
        <w:rPr>
          <w:b/>
          <w:lang w:val="en-GB"/>
        </w:rPr>
        <w:t>3</w:t>
      </w:r>
      <w:r w:rsidRPr="00770E72">
        <w:rPr>
          <w:lang w:val="en-GB"/>
        </w:rPr>
        <w:t>(11): 985-8.</w:t>
      </w:r>
    </w:p>
    <w:p w:rsidRPr="00770E72" w:rsidR="00937A84" w:rsidP="00937A84" w:rsidRDefault="00937A84" w14:paraId="341BAA2C" w14:textId="77777777">
      <w:pPr>
        <w:pStyle w:val="EndNoteBibliography"/>
        <w:spacing w:after="0"/>
        <w:rPr>
          <w:lang w:val="en-GB"/>
        </w:rPr>
      </w:pPr>
      <w:r w:rsidRPr="00770E72">
        <w:rPr>
          <w:lang w:val="en-GB"/>
        </w:rPr>
        <w:t>147.</w:t>
      </w:r>
      <w:r w:rsidRPr="00770E72">
        <w:rPr>
          <w:lang w:val="en-GB"/>
        </w:rPr>
        <w:tab/>
      </w:r>
      <w:r w:rsidRPr="00770E72">
        <w:rPr>
          <w:lang w:val="en-GB"/>
        </w:rPr>
        <w:t xml:space="preserve">Shrivastava P, Kumar R. Soil salinity: A serious environmental issue and plant growth promoting bacteria as one of the tools for its alleviation. </w:t>
      </w:r>
      <w:r w:rsidRPr="00770E72">
        <w:rPr>
          <w:i/>
          <w:lang w:val="en-GB"/>
        </w:rPr>
        <w:t>Saudi J Biol Sci</w:t>
      </w:r>
      <w:r w:rsidRPr="00770E72">
        <w:rPr>
          <w:lang w:val="en-GB"/>
        </w:rPr>
        <w:t xml:space="preserve"> 2015; </w:t>
      </w:r>
      <w:r w:rsidRPr="00770E72">
        <w:rPr>
          <w:b/>
          <w:lang w:val="en-GB"/>
        </w:rPr>
        <w:t>22</w:t>
      </w:r>
      <w:r w:rsidRPr="00770E72">
        <w:rPr>
          <w:lang w:val="en-GB"/>
        </w:rPr>
        <w:t>(2): 123-31.</w:t>
      </w:r>
    </w:p>
    <w:p w:rsidRPr="00770E72" w:rsidR="00937A84" w:rsidP="00937A84" w:rsidRDefault="00937A84" w14:paraId="2C4E8B8A" w14:textId="77777777">
      <w:pPr>
        <w:pStyle w:val="EndNoteBibliography"/>
        <w:spacing w:after="0"/>
        <w:rPr>
          <w:lang w:val="en-GB"/>
        </w:rPr>
      </w:pPr>
      <w:r w:rsidRPr="00770E72">
        <w:rPr>
          <w:lang w:val="en-GB"/>
        </w:rPr>
        <w:t>148.</w:t>
      </w:r>
      <w:r w:rsidRPr="00770E72">
        <w:rPr>
          <w:lang w:val="en-GB"/>
        </w:rPr>
        <w:tab/>
      </w:r>
      <w:r w:rsidRPr="00770E72">
        <w:rPr>
          <w:lang w:val="en-GB"/>
        </w:rPr>
        <w:t xml:space="preserve">Somanathan E, Somanathan R, Sudarshan A, Tewari M. The Impact of Temperature on Productivity and Labor Supply: Evidence from Indian Manufacturing. </w:t>
      </w:r>
      <w:r w:rsidRPr="00770E72">
        <w:rPr>
          <w:i/>
          <w:lang w:val="en-GB"/>
        </w:rPr>
        <w:t>J Polit Econ</w:t>
      </w:r>
      <w:r w:rsidRPr="00770E72">
        <w:rPr>
          <w:lang w:val="en-GB"/>
        </w:rPr>
        <w:t xml:space="preserve"> 2021; </w:t>
      </w:r>
      <w:r w:rsidRPr="00770E72">
        <w:rPr>
          <w:b/>
          <w:lang w:val="en-GB"/>
        </w:rPr>
        <w:t>129</w:t>
      </w:r>
      <w:r w:rsidRPr="00770E72">
        <w:rPr>
          <w:lang w:val="en-GB"/>
        </w:rPr>
        <w:t>(6): 1797-827.</w:t>
      </w:r>
    </w:p>
    <w:p w:rsidRPr="00770E72" w:rsidR="00937A84" w:rsidP="00937A84" w:rsidRDefault="00937A84" w14:paraId="5DE69339" w14:textId="77777777">
      <w:pPr>
        <w:pStyle w:val="EndNoteBibliography"/>
        <w:spacing w:after="0"/>
        <w:rPr>
          <w:lang w:val="en-GB"/>
        </w:rPr>
      </w:pPr>
      <w:r w:rsidRPr="00770E72">
        <w:rPr>
          <w:lang w:val="en-GB"/>
        </w:rPr>
        <w:lastRenderedPageBreak/>
        <w:t>149.</w:t>
      </w:r>
      <w:r w:rsidRPr="00770E72">
        <w:rPr>
          <w:lang w:val="en-GB"/>
        </w:rPr>
        <w:tab/>
      </w:r>
      <w:r w:rsidRPr="00770E72">
        <w:rPr>
          <w:lang w:val="en-GB"/>
        </w:rPr>
        <w:t xml:space="preserve">Antonelli C, Coromaldi M, Dasgupta S, Emmerling J, Shayegh S. Climate impacts on nutrition and labor supply disentangled - an analysis for rural areas of Uganda. </w:t>
      </w:r>
      <w:r w:rsidRPr="00770E72">
        <w:rPr>
          <w:i/>
          <w:lang w:val="en-GB"/>
        </w:rPr>
        <w:t>Environ Dev Econ</w:t>
      </w:r>
      <w:r w:rsidRPr="00770E72">
        <w:rPr>
          <w:lang w:val="en-GB"/>
        </w:rPr>
        <w:t xml:space="preserve"> 2021; </w:t>
      </w:r>
      <w:r w:rsidRPr="00770E72">
        <w:rPr>
          <w:b/>
          <w:lang w:val="en-GB"/>
        </w:rPr>
        <w:t>26</w:t>
      </w:r>
      <w:r w:rsidRPr="00770E72">
        <w:rPr>
          <w:lang w:val="en-GB"/>
        </w:rPr>
        <w:t>(5-6): 512-37.</w:t>
      </w:r>
    </w:p>
    <w:p w:rsidRPr="00770E72" w:rsidR="00937A84" w:rsidP="00937A84" w:rsidRDefault="00937A84" w14:paraId="40B706E0" w14:textId="77777777">
      <w:pPr>
        <w:pStyle w:val="EndNoteBibliography"/>
        <w:spacing w:after="0"/>
        <w:rPr>
          <w:lang w:val="en-GB"/>
        </w:rPr>
      </w:pPr>
      <w:r w:rsidRPr="00770E72">
        <w:rPr>
          <w:lang w:val="en-GB"/>
        </w:rPr>
        <w:t>150.</w:t>
      </w:r>
      <w:r w:rsidRPr="00770E72">
        <w:rPr>
          <w:lang w:val="en-GB"/>
        </w:rPr>
        <w:tab/>
      </w:r>
      <w:r w:rsidRPr="00770E72">
        <w:rPr>
          <w:lang w:val="en-GB"/>
        </w:rPr>
        <w:t xml:space="preserve">Kjellstrom T, Freyberg C, Lemke B, Otto M, Briggs D. Estimating population heat exposure and impacts on working people in conjunction with climate change. </w:t>
      </w:r>
      <w:r w:rsidRPr="00770E72">
        <w:rPr>
          <w:i/>
          <w:lang w:val="en-GB"/>
        </w:rPr>
        <w:t>International Journal of Biometeorology</w:t>
      </w:r>
      <w:r w:rsidRPr="00770E72">
        <w:rPr>
          <w:lang w:val="en-GB"/>
        </w:rPr>
        <w:t xml:space="preserve"> 2018; </w:t>
      </w:r>
      <w:r w:rsidRPr="00770E72">
        <w:rPr>
          <w:b/>
          <w:lang w:val="en-GB"/>
        </w:rPr>
        <w:t>62</w:t>
      </w:r>
      <w:r w:rsidRPr="00770E72">
        <w:rPr>
          <w:lang w:val="en-GB"/>
        </w:rPr>
        <w:t>(3): 291-306.</w:t>
      </w:r>
    </w:p>
    <w:p w:rsidRPr="00770E72" w:rsidR="00937A84" w:rsidP="00937A84" w:rsidRDefault="00937A84" w14:paraId="4754ED0F" w14:textId="59FA568D">
      <w:pPr>
        <w:pStyle w:val="EndNoteBibliography"/>
        <w:spacing w:after="0"/>
        <w:rPr>
          <w:lang w:val="en-GB"/>
        </w:rPr>
      </w:pPr>
      <w:r w:rsidRPr="00770E72">
        <w:rPr>
          <w:lang w:val="en-GB"/>
        </w:rPr>
        <w:t>151.</w:t>
      </w:r>
      <w:r w:rsidRPr="00770E72">
        <w:rPr>
          <w:lang w:val="en-GB"/>
        </w:rPr>
        <w:tab/>
      </w:r>
      <w:r w:rsidRPr="00770E72">
        <w:rPr>
          <w:lang w:val="en-GB"/>
        </w:rPr>
        <w:t>World Health Organization. Diarrhoeal disease. 2017. ttps://</w:t>
      </w:r>
      <w:hyperlink w:history="1" r:id="rId47">
        <w:r w:rsidRPr="00770E72">
          <w:rPr>
            <w:rStyle w:val="Hyperlink"/>
            <w:lang w:val="en-GB"/>
          </w:rPr>
          <w:t>www.who.int/news-room/fact-sheets/detail/diarrhoeal-disease</w:t>
        </w:r>
      </w:hyperlink>
      <w:r w:rsidRPr="00770E72">
        <w:rPr>
          <w:lang w:val="en-GB"/>
        </w:rPr>
        <w:t xml:space="preserve"> (accessed 28 April 2022.</w:t>
      </w:r>
    </w:p>
    <w:p w:rsidRPr="00770E72" w:rsidR="00937A84" w:rsidP="00937A84" w:rsidRDefault="00937A84" w14:paraId="32C3EAF0" w14:textId="77777777">
      <w:pPr>
        <w:pStyle w:val="EndNoteBibliography"/>
        <w:spacing w:after="0"/>
        <w:rPr>
          <w:lang w:val="en-GB"/>
        </w:rPr>
      </w:pPr>
      <w:r w:rsidRPr="00770E72">
        <w:rPr>
          <w:lang w:val="en-GB"/>
        </w:rPr>
        <w:t>152.</w:t>
      </w:r>
      <w:r w:rsidRPr="00770E72">
        <w:rPr>
          <w:lang w:val="en-GB"/>
        </w:rPr>
        <w:tab/>
      </w:r>
      <w:r w:rsidRPr="00770E72">
        <w:rPr>
          <w:lang w:val="en-GB"/>
        </w:rPr>
        <w:t xml:space="preserve">Cooper MW, Brown ME, Hochrainer-Stigler S, et al. Mapping the effects of drought on child stunting. </w:t>
      </w:r>
      <w:r w:rsidRPr="00770E72">
        <w:rPr>
          <w:i/>
          <w:lang w:val="en-GB"/>
        </w:rPr>
        <w:t>Proc Natl Acad Sci U S A</w:t>
      </w:r>
      <w:r w:rsidRPr="00770E72">
        <w:rPr>
          <w:lang w:val="en-GB"/>
        </w:rPr>
        <w:t xml:space="preserve"> 2019; </w:t>
      </w:r>
      <w:r w:rsidRPr="00770E72">
        <w:rPr>
          <w:b/>
          <w:lang w:val="en-GB"/>
        </w:rPr>
        <w:t>116</w:t>
      </w:r>
      <w:r w:rsidRPr="00770E72">
        <w:rPr>
          <w:lang w:val="en-GB"/>
        </w:rPr>
        <w:t>(35): 17219-24.</w:t>
      </w:r>
    </w:p>
    <w:p w:rsidRPr="00770E72" w:rsidR="00937A84" w:rsidP="00937A84" w:rsidRDefault="00937A84" w14:paraId="4C6AF2FF" w14:textId="77777777">
      <w:pPr>
        <w:pStyle w:val="EndNoteBibliography"/>
        <w:spacing w:after="0"/>
        <w:rPr>
          <w:lang w:val="en-GB"/>
        </w:rPr>
      </w:pPr>
      <w:r w:rsidRPr="00770E72">
        <w:rPr>
          <w:lang w:val="en-GB"/>
        </w:rPr>
        <w:t>153.</w:t>
      </w:r>
      <w:r w:rsidRPr="00770E72">
        <w:rPr>
          <w:lang w:val="en-GB"/>
        </w:rPr>
        <w:tab/>
      </w:r>
      <w:r w:rsidRPr="00770E72">
        <w:rPr>
          <w:lang w:val="en-GB"/>
        </w:rPr>
        <w:t xml:space="preserve">Davenport F, Grace K, Funk C, Shukla S. Child health outcomes in sub-Saharan Africa: A comparison of changes in climate and socio-economic factors. </w:t>
      </w:r>
      <w:r w:rsidRPr="00770E72">
        <w:rPr>
          <w:i/>
          <w:lang w:val="en-GB"/>
        </w:rPr>
        <w:t>Global Environ Chang</w:t>
      </w:r>
      <w:r w:rsidRPr="00770E72">
        <w:rPr>
          <w:lang w:val="en-GB"/>
        </w:rPr>
        <w:t xml:space="preserve"> 2017; </w:t>
      </w:r>
      <w:r w:rsidRPr="00770E72">
        <w:rPr>
          <w:b/>
          <w:lang w:val="en-GB"/>
        </w:rPr>
        <w:t>46</w:t>
      </w:r>
      <w:r w:rsidRPr="00770E72">
        <w:rPr>
          <w:lang w:val="en-GB"/>
        </w:rPr>
        <w:t>: 72-87.</w:t>
      </w:r>
    </w:p>
    <w:p w:rsidRPr="00770E72" w:rsidR="00937A84" w:rsidP="00937A84" w:rsidRDefault="00937A84" w14:paraId="047697CB" w14:textId="77777777">
      <w:pPr>
        <w:pStyle w:val="EndNoteBibliography"/>
        <w:spacing w:after="0"/>
        <w:rPr>
          <w:lang w:val="en-GB"/>
        </w:rPr>
      </w:pPr>
      <w:r w:rsidRPr="00770E72">
        <w:rPr>
          <w:lang w:val="en-GB"/>
        </w:rPr>
        <w:t>154.</w:t>
      </w:r>
      <w:r w:rsidRPr="00770E72">
        <w:rPr>
          <w:lang w:val="en-GB"/>
        </w:rPr>
        <w:tab/>
      </w:r>
      <w:r w:rsidRPr="00770E72">
        <w:rPr>
          <w:lang w:val="en-GB"/>
        </w:rPr>
        <w:t xml:space="preserve">Grace K, Davenport F, Funk C, Lerner AM. Child malnutrition and climate in Sub-Saharan Africa: An analysis of recent trends in Kenya. </w:t>
      </w:r>
      <w:r w:rsidRPr="00770E72">
        <w:rPr>
          <w:i/>
          <w:lang w:val="en-GB"/>
        </w:rPr>
        <w:t>Appl Geogr</w:t>
      </w:r>
      <w:r w:rsidRPr="00770E72">
        <w:rPr>
          <w:lang w:val="en-GB"/>
        </w:rPr>
        <w:t xml:space="preserve"> 2012; </w:t>
      </w:r>
      <w:r w:rsidRPr="00770E72">
        <w:rPr>
          <w:b/>
          <w:lang w:val="en-GB"/>
        </w:rPr>
        <w:t>35</w:t>
      </w:r>
      <w:r w:rsidRPr="00770E72">
        <w:rPr>
          <w:lang w:val="en-GB"/>
        </w:rPr>
        <w:t>(1-2): 405-13.</w:t>
      </w:r>
    </w:p>
    <w:p w:rsidRPr="00770E72" w:rsidR="00937A84" w:rsidP="00937A84" w:rsidRDefault="00937A84" w14:paraId="10EB8734" w14:textId="77777777">
      <w:pPr>
        <w:pStyle w:val="EndNoteBibliography"/>
        <w:spacing w:after="0"/>
        <w:rPr>
          <w:lang w:val="en-GB"/>
        </w:rPr>
      </w:pPr>
      <w:r w:rsidRPr="00770E72">
        <w:rPr>
          <w:lang w:val="en-GB"/>
        </w:rPr>
        <w:t>155.</w:t>
      </w:r>
      <w:r w:rsidRPr="00770E72">
        <w:rPr>
          <w:lang w:val="en-GB"/>
        </w:rPr>
        <w:tab/>
      </w:r>
      <w:r w:rsidRPr="00770E72">
        <w:rPr>
          <w:lang w:val="en-GB"/>
        </w:rPr>
        <w:t xml:space="preserve">Bowdren CF, Santo R. Sustainable diets for a food-secure future. </w:t>
      </w:r>
      <w:r w:rsidRPr="00770E72">
        <w:rPr>
          <w:i/>
          <w:lang w:val="en-GB"/>
        </w:rPr>
        <w:t>Environmental Nutrition: Connecting Health and Nutrition with Environmentally Sustainable Diets</w:t>
      </w:r>
      <w:r w:rsidRPr="00770E72">
        <w:rPr>
          <w:lang w:val="en-GB"/>
        </w:rPr>
        <w:t xml:space="preserve"> 2019: 285-303.</w:t>
      </w:r>
    </w:p>
    <w:p w:rsidRPr="00770E72" w:rsidR="00937A84" w:rsidP="00937A84" w:rsidRDefault="00937A84" w14:paraId="6425C6CC" w14:textId="77777777">
      <w:pPr>
        <w:pStyle w:val="EndNoteBibliography"/>
        <w:spacing w:after="0"/>
        <w:rPr>
          <w:lang w:val="en-GB"/>
        </w:rPr>
      </w:pPr>
      <w:r w:rsidRPr="00770E72">
        <w:rPr>
          <w:lang w:val="en-GB"/>
        </w:rPr>
        <w:t>156.</w:t>
      </w:r>
      <w:r w:rsidRPr="00770E72">
        <w:rPr>
          <w:lang w:val="en-GB"/>
        </w:rPr>
        <w:tab/>
      </w:r>
      <w:r w:rsidRPr="00770E72">
        <w:rPr>
          <w:lang w:val="en-GB"/>
        </w:rPr>
        <w:t xml:space="preserve">Hassani A, Azapagic A, Shokri N. Global predictions of primary soil salinization under changing climate in the 21st century. </w:t>
      </w:r>
      <w:r w:rsidRPr="00770E72">
        <w:rPr>
          <w:i/>
          <w:lang w:val="en-GB"/>
        </w:rPr>
        <w:t>Nat Commun</w:t>
      </w:r>
      <w:r w:rsidRPr="00770E72">
        <w:rPr>
          <w:lang w:val="en-GB"/>
        </w:rPr>
        <w:t xml:space="preserve"> 2021; </w:t>
      </w:r>
      <w:r w:rsidRPr="00770E72">
        <w:rPr>
          <w:b/>
          <w:lang w:val="en-GB"/>
        </w:rPr>
        <w:t>12</w:t>
      </w:r>
      <w:r w:rsidRPr="00770E72">
        <w:rPr>
          <w:lang w:val="en-GB"/>
        </w:rPr>
        <w:t>(1): 6663.</w:t>
      </w:r>
    </w:p>
    <w:p w:rsidRPr="00770E72" w:rsidR="00937A84" w:rsidP="00937A84" w:rsidRDefault="00937A84" w14:paraId="458E9CED" w14:textId="77777777">
      <w:pPr>
        <w:pStyle w:val="EndNoteBibliography"/>
        <w:spacing w:after="0"/>
        <w:rPr>
          <w:lang w:val="en-GB"/>
        </w:rPr>
      </w:pPr>
      <w:r w:rsidRPr="00770E72">
        <w:rPr>
          <w:lang w:val="en-GB"/>
        </w:rPr>
        <w:t>157.</w:t>
      </w:r>
      <w:r w:rsidRPr="00770E72">
        <w:rPr>
          <w:lang w:val="en-GB"/>
        </w:rPr>
        <w:tab/>
      </w:r>
      <w:r w:rsidRPr="00770E72">
        <w:rPr>
          <w:lang w:val="en-GB"/>
        </w:rPr>
        <w:t xml:space="preserve">Wegner GI, Murray KA, Springmann M, et al. Averting wildlife-borne infectious disease epidemics requires a focus on socio-ecological drivers and a redesign of the global food system. </w:t>
      </w:r>
      <w:r w:rsidRPr="00770E72">
        <w:rPr>
          <w:i/>
          <w:lang w:val="en-GB"/>
        </w:rPr>
        <w:t>eClinicalMedicine</w:t>
      </w:r>
      <w:r w:rsidRPr="00770E72">
        <w:rPr>
          <w:lang w:val="en-GB"/>
        </w:rPr>
        <w:t xml:space="preserve"> 2022; </w:t>
      </w:r>
      <w:r w:rsidRPr="00770E72">
        <w:rPr>
          <w:b/>
          <w:lang w:val="en-GB"/>
        </w:rPr>
        <w:t>47</w:t>
      </w:r>
      <w:r w:rsidRPr="00770E72">
        <w:rPr>
          <w:lang w:val="en-GB"/>
        </w:rPr>
        <w:t>.</w:t>
      </w:r>
    </w:p>
    <w:p w:rsidRPr="00770E72" w:rsidR="00937A84" w:rsidP="00937A84" w:rsidRDefault="00937A84" w14:paraId="23A60B83" w14:textId="77777777">
      <w:pPr>
        <w:pStyle w:val="EndNoteBibliography"/>
        <w:spacing w:after="0"/>
        <w:rPr>
          <w:lang w:val="en-GB"/>
        </w:rPr>
      </w:pPr>
      <w:r w:rsidRPr="00770E72">
        <w:rPr>
          <w:lang w:val="en-GB"/>
        </w:rPr>
        <w:t>158.</w:t>
      </w:r>
      <w:r w:rsidRPr="00770E72">
        <w:rPr>
          <w:lang w:val="en-GB"/>
        </w:rPr>
        <w:tab/>
      </w:r>
      <w:r w:rsidRPr="00770E72">
        <w:rPr>
          <w:lang w:val="en-GB"/>
        </w:rPr>
        <w:t xml:space="preserve">Rust NA, Ridding L, Ward C, et al. How to transition to reduced-meat diets that benefit people and the planet. </w:t>
      </w:r>
      <w:r w:rsidRPr="00770E72">
        <w:rPr>
          <w:i/>
          <w:lang w:val="en-GB"/>
        </w:rPr>
        <w:t>Science of The Total Environment</w:t>
      </w:r>
      <w:r w:rsidRPr="00770E72">
        <w:rPr>
          <w:lang w:val="en-GB"/>
        </w:rPr>
        <w:t xml:space="preserve"> 2020; </w:t>
      </w:r>
      <w:r w:rsidRPr="00770E72">
        <w:rPr>
          <w:b/>
          <w:lang w:val="en-GB"/>
        </w:rPr>
        <w:t>718</w:t>
      </w:r>
      <w:r w:rsidRPr="00770E72">
        <w:rPr>
          <w:lang w:val="en-GB"/>
        </w:rPr>
        <w:t>: 137208.</w:t>
      </w:r>
    </w:p>
    <w:p w:rsidRPr="00770E72" w:rsidR="00937A84" w:rsidP="00937A84" w:rsidRDefault="00937A84" w14:paraId="19F2E7FB" w14:textId="77777777">
      <w:pPr>
        <w:pStyle w:val="EndNoteBibliography"/>
        <w:spacing w:after="0"/>
        <w:rPr>
          <w:lang w:val="en-GB"/>
        </w:rPr>
      </w:pPr>
      <w:r w:rsidRPr="00770E72">
        <w:rPr>
          <w:lang w:val="en-GB"/>
        </w:rPr>
        <w:t>159.</w:t>
      </w:r>
      <w:r w:rsidRPr="00770E72">
        <w:rPr>
          <w:lang w:val="en-GB"/>
        </w:rPr>
        <w:tab/>
      </w:r>
      <w:r w:rsidRPr="00770E72">
        <w:rPr>
          <w:lang w:val="en-GB"/>
        </w:rPr>
        <w:t xml:space="preserve">Rebouillat P, Vidal R, Cravedi J-P, et al. Estimated dietary pesticide exposure from plant-based foods using NMF-derived profiles in a large sample of French adults. </w:t>
      </w:r>
      <w:r w:rsidRPr="00770E72">
        <w:rPr>
          <w:i/>
          <w:lang w:val="en-GB"/>
        </w:rPr>
        <w:t>European Journal of Nutrition</w:t>
      </w:r>
      <w:r w:rsidRPr="00770E72">
        <w:rPr>
          <w:lang w:val="en-GB"/>
        </w:rPr>
        <w:t xml:space="preserve"> 2021; </w:t>
      </w:r>
      <w:r w:rsidRPr="00770E72">
        <w:rPr>
          <w:b/>
          <w:lang w:val="en-GB"/>
        </w:rPr>
        <w:t>60</w:t>
      </w:r>
      <w:r w:rsidRPr="00770E72">
        <w:rPr>
          <w:lang w:val="en-GB"/>
        </w:rPr>
        <w:t>(3): 1475-88.</w:t>
      </w:r>
    </w:p>
    <w:p w:rsidRPr="00770E72" w:rsidR="00937A84" w:rsidP="00937A84" w:rsidRDefault="00937A84" w14:paraId="03F3D886" w14:textId="77777777">
      <w:pPr>
        <w:pStyle w:val="EndNoteBibliography"/>
        <w:spacing w:after="0"/>
        <w:rPr>
          <w:lang w:val="en-GB"/>
        </w:rPr>
      </w:pPr>
      <w:r w:rsidRPr="00770E72">
        <w:rPr>
          <w:lang w:val="en-GB"/>
        </w:rPr>
        <w:t>160.</w:t>
      </w:r>
      <w:r w:rsidRPr="00770E72">
        <w:rPr>
          <w:lang w:val="en-GB"/>
        </w:rPr>
        <w:tab/>
      </w:r>
      <w:r w:rsidRPr="00770E72">
        <w:rPr>
          <w:lang w:val="en-GB"/>
        </w:rPr>
        <w:t xml:space="preserve">Dasgupta S, Robinson EJ. Improving food policies for a climate insecure world: Evidence from Ethiopia. </w:t>
      </w:r>
      <w:r w:rsidRPr="00770E72">
        <w:rPr>
          <w:i/>
          <w:lang w:val="en-GB"/>
        </w:rPr>
        <w:t>National Institute Economic Review</w:t>
      </w:r>
      <w:r w:rsidRPr="00770E72">
        <w:rPr>
          <w:lang w:val="en-GB"/>
        </w:rPr>
        <w:t xml:space="preserve"> 2021; </w:t>
      </w:r>
      <w:r w:rsidRPr="00770E72">
        <w:rPr>
          <w:b/>
          <w:lang w:val="en-GB"/>
        </w:rPr>
        <w:t>258</w:t>
      </w:r>
      <w:r w:rsidRPr="00770E72">
        <w:rPr>
          <w:lang w:val="en-GB"/>
        </w:rPr>
        <w:t>: 66-82.</w:t>
      </w:r>
    </w:p>
    <w:p w:rsidRPr="00770E72" w:rsidR="00937A84" w:rsidP="00937A84" w:rsidRDefault="00937A84" w14:paraId="41D33444" w14:textId="77777777">
      <w:pPr>
        <w:pStyle w:val="EndNoteBibliography"/>
        <w:spacing w:after="0"/>
        <w:rPr>
          <w:lang w:val="en-GB"/>
        </w:rPr>
      </w:pPr>
      <w:r w:rsidRPr="00770E72">
        <w:rPr>
          <w:lang w:val="en-GB"/>
        </w:rPr>
        <w:lastRenderedPageBreak/>
        <w:t>161.</w:t>
      </w:r>
      <w:r w:rsidRPr="00770E72">
        <w:rPr>
          <w:lang w:val="en-GB"/>
        </w:rPr>
        <w:tab/>
      </w:r>
      <w:r w:rsidRPr="00770E72">
        <w:rPr>
          <w:lang w:val="en-GB"/>
        </w:rPr>
        <w:t>FAO. Climate change impacts and responses in small-scale irrigation systems in West Africa: Case studies in Côte d’Ivoire, the Gambia, Mali and the Niger. 2019.</w:t>
      </w:r>
    </w:p>
    <w:p w:rsidRPr="00770E72" w:rsidR="00937A84" w:rsidP="00937A84" w:rsidRDefault="00937A84" w14:paraId="092B19E5" w14:textId="77777777">
      <w:pPr>
        <w:pStyle w:val="EndNoteBibliography"/>
        <w:spacing w:after="0"/>
        <w:rPr>
          <w:lang w:val="en-GB"/>
        </w:rPr>
      </w:pPr>
      <w:r w:rsidRPr="00770E72">
        <w:rPr>
          <w:lang w:val="en-GB"/>
        </w:rPr>
        <w:t>162.</w:t>
      </w:r>
      <w:r w:rsidRPr="00770E72">
        <w:rPr>
          <w:lang w:val="en-GB"/>
        </w:rPr>
        <w:tab/>
      </w:r>
      <w:r w:rsidRPr="00770E72">
        <w:rPr>
          <w:lang w:val="en-GB"/>
        </w:rPr>
        <w:t>FAO. Adapting to climate change through land and water management in Eastern Africa: Results of pilot projects in Ethiopia, Kenya and Tanzania. 2014.</w:t>
      </w:r>
    </w:p>
    <w:p w:rsidRPr="00770E72" w:rsidR="00937A84" w:rsidP="00937A84" w:rsidRDefault="00937A84" w14:paraId="205DEF76" w14:textId="77777777">
      <w:pPr>
        <w:pStyle w:val="EndNoteBibliography"/>
        <w:spacing w:after="0"/>
        <w:rPr>
          <w:lang w:val="en-GB"/>
        </w:rPr>
      </w:pPr>
      <w:r w:rsidRPr="00770E72">
        <w:rPr>
          <w:lang w:val="en-GB"/>
        </w:rPr>
        <w:t>163.</w:t>
      </w:r>
      <w:r w:rsidRPr="00770E72">
        <w:rPr>
          <w:lang w:val="en-GB"/>
        </w:rPr>
        <w:tab/>
      </w:r>
      <w:r w:rsidRPr="00770E72">
        <w:rPr>
          <w:lang w:val="en-GB"/>
        </w:rPr>
        <w:t xml:space="preserve">McDermid SS, Mahmood R, Hayes MJ, Bell JE, Lieberman Z. Minimizing trade-offs for sustainable irrigation. </w:t>
      </w:r>
      <w:r w:rsidRPr="00770E72">
        <w:rPr>
          <w:i/>
          <w:lang w:val="en-GB"/>
        </w:rPr>
        <w:t>Nature Geoscience</w:t>
      </w:r>
      <w:r w:rsidRPr="00770E72">
        <w:rPr>
          <w:lang w:val="en-GB"/>
        </w:rPr>
        <w:t xml:space="preserve"> 2021; </w:t>
      </w:r>
      <w:r w:rsidRPr="00770E72">
        <w:rPr>
          <w:b/>
          <w:lang w:val="en-GB"/>
        </w:rPr>
        <w:t>14</w:t>
      </w:r>
      <w:r w:rsidRPr="00770E72">
        <w:rPr>
          <w:lang w:val="en-GB"/>
        </w:rPr>
        <w:t>(10): 706-9.</w:t>
      </w:r>
    </w:p>
    <w:p w:rsidRPr="00770E72" w:rsidR="00937A84" w:rsidP="00937A84" w:rsidRDefault="00937A84" w14:paraId="14A1B295" w14:textId="77777777">
      <w:pPr>
        <w:pStyle w:val="EndNoteBibliography"/>
        <w:spacing w:after="0"/>
        <w:rPr>
          <w:lang w:val="en-GB"/>
        </w:rPr>
      </w:pPr>
      <w:r w:rsidRPr="00770E72">
        <w:rPr>
          <w:lang w:val="en-GB"/>
        </w:rPr>
        <w:t>164.</w:t>
      </w:r>
      <w:r w:rsidRPr="00770E72">
        <w:rPr>
          <w:lang w:val="en-GB"/>
        </w:rPr>
        <w:tab/>
      </w:r>
      <w:r w:rsidRPr="00770E72">
        <w:rPr>
          <w:lang w:val="en-GB"/>
        </w:rPr>
        <w:t xml:space="preserve">Tesfaye W, Tirivayi N. The impacts of postharvest storage innovations on food security and welfare in Ethiopia. </w:t>
      </w:r>
      <w:r w:rsidRPr="00770E72">
        <w:rPr>
          <w:i/>
          <w:lang w:val="en-GB"/>
        </w:rPr>
        <w:t>Food Policy</w:t>
      </w:r>
      <w:r w:rsidRPr="00770E72">
        <w:rPr>
          <w:lang w:val="en-GB"/>
        </w:rPr>
        <w:t xml:space="preserve"> 2018; </w:t>
      </w:r>
      <w:r w:rsidRPr="00770E72">
        <w:rPr>
          <w:b/>
          <w:lang w:val="en-GB"/>
        </w:rPr>
        <w:t>75</w:t>
      </w:r>
      <w:r w:rsidRPr="00770E72">
        <w:rPr>
          <w:lang w:val="en-GB"/>
        </w:rPr>
        <w:t>: 52-67.</w:t>
      </w:r>
    </w:p>
    <w:p w:rsidRPr="00770E72" w:rsidR="00937A84" w:rsidP="00937A84" w:rsidRDefault="00937A84" w14:paraId="7CD4CB95" w14:textId="77777777">
      <w:pPr>
        <w:pStyle w:val="EndNoteBibliography"/>
        <w:spacing w:after="0"/>
        <w:rPr>
          <w:lang w:val="en-GB"/>
        </w:rPr>
      </w:pPr>
      <w:r w:rsidRPr="00770E72">
        <w:rPr>
          <w:lang w:val="en-GB"/>
        </w:rPr>
        <w:t>165.</w:t>
      </w:r>
      <w:r w:rsidRPr="00770E72">
        <w:rPr>
          <w:lang w:val="en-GB"/>
        </w:rPr>
        <w:tab/>
      </w:r>
      <w:r w:rsidRPr="00770E72">
        <w:rPr>
          <w:lang w:val="en-GB"/>
        </w:rPr>
        <w:t xml:space="preserve">Acevedo M, Pixley K, Zinyengere N, et al. A scoping review of adoption of climate-resilient crops by small-scale producers in low- and middle-income countries. </w:t>
      </w:r>
      <w:r w:rsidRPr="00770E72">
        <w:rPr>
          <w:i/>
          <w:lang w:val="en-GB"/>
        </w:rPr>
        <w:t>Nature Plants</w:t>
      </w:r>
      <w:r w:rsidRPr="00770E72">
        <w:rPr>
          <w:lang w:val="en-GB"/>
        </w:rPr>
        <w:t xml:space="preserve"> 2020; </w:t>
      </w:r>
      <w:r w:rsidRPr="00770E72">
        <w:rPr>
          <w:b/>
          <w:lang w:val="en-GB"/>
        </w:rPr>
        <w:t>6</w:t>
      </w:r>
      <w:r w:rsidRPr="00770E72">
        <w:rPr>
          <w:lang w:val="en-GB"/>
        </w:rPr>
        <w:t>: 1231-41.</w:t>
      </w:r>
    </w:p>
    <w:p w:rsidRPr="00770E72" w:rsidR="00937A84" w:rsidP="00937A84" w:rsidRDefault="00937A84" w14:paraId="4653E152" w14:textId="77777777">
      <w:pPr>
        <w:pStyle w:val="EndNoteBibliography"/>
        <w:spacing w:after="0"/>
        <w:rPr>
          <w:lang w:val="en-GB"/>
        </w:rPr>
      </w:pPr>
      <w:r w:rsidRPr="00770E72">
        <w:rPr>
          <w:lang w:val="en-GB"/>
        </w:rPr>
        <w:t>166.</w:t>
      </w:r>
      <w:r w:rsidRPr="00770E72">
        <w:rPr>
          <w:lang w:val="en-GB"/>
        </w:rPr>
        <w:tab/>
      </w:r>
      <w:r w:rsidRPr="00770E72">
        <w:rPr>
          <w:lang w:val="en-GB"/>
        </w:rPr>
        <w:t xml:space="preserve">Kalele DN, Ogara WO, Oludhe C, Onono JO. Climate change impacts and relevance of smallholder farmers' response in arid and semi-arid lands in Kenya. </w:t>
      </w:r>
      <w:r w:rsidRPr="00770E72">
        <w:rPr>
          <w:i/>
          <w:lang w:val="en-GB"/>
        </w:rPr>
        <w:t>Sci Afr</w:t>
      </w:r>
      <w:r w:rsidRPr="00770E72">
        <w:rPr>
          <w:lang w:val="en-GB"/>
        </w:rPr>
        <w:t xml:space="preserve"> 2021; </w:t>
      </w:r>
      <w:r w:rsidRPr="00770E72">
        <w:rPr>
          <w:b/>
          <w:lang w:val="en-GB"/>
        </w:rPr>
        <w:t>12</w:t>
      </w:r>
      <w:r w:rsidRPr="00770E72">
        <w:rPr>
          <w:lang w:val="en-GB"/>
        </w:rPr>
        <w:t>: e00814.</w:t>
      </w:r>
    </w:p>
    <w:p w:rsidRPr="00770E72" w:rsidR="00937A84" w:rsidP="00937A84" w:rsidRDefault="00937A84" w14:paraId="2121BB84" w14:textId="77777777">
      <w:pPr>
        <w:pStyle w:val="EndNoteBibliography"/>
        <w:spacing w:after="0"/>
        <w:rPr>
          <w:lang w:val="en-GB"/>
        </w:rPr>
      </w:pPr>
      <w:r w:rsidRPr="00770E72">
        <w:rPr>
          <w:lang w:val="en-GB"/>
        </w:rPr>
        <w:t>167.</w:t>
      </w:r>
      <w:r w:rsidRPr="00770E72">
        <w:rPr>
          <w:lang w:val="en-GB"/>
        </w:rPr>
        <w:tab/>
      </w:r>
      <w:r w:rsidRPr="00770E72">
        <w:rPr>
          <w:lang w:val="en-GB"/>
        </w:rPr>
        <w:t>World Bank. The role of strategic grain reserves in enhancing food security in Zambia and Zimbabwe. World Bank; 2021.</w:t>
      </w:r>
    </w:p>
    <w:p w:rsidRPr="00770E72" w:rsidR="00937A84" w:rsidP="00937A84" w:rsidRDefault="00937A84" w14:paraId="3AADAD7E" w14:textId="77777777">
      <w:pPr>
        <w:pStyle w:val="EndNoteBibliography"/>
        <w:spacing w:after="0"/>
        <w:rPr>
          <w:lang w:val="en-GB"/>
        </w:rPr>
      </w:pPr>
      <w:r w:rsidRPr="00770E72">
        <w:rPr>
          <w:lang w:val="en-GB"/>
        </w:rPr>
        <w:t>168.</w:t>
      </w:r>
      <w:r w:rsidRPr="00770E72">
        <w:rPr>
          <w:lang w:val="en-GB"/>
        </w:rPr>
        <w:tab/>
      </w:r>
      <w:r w:rsidRPr="00770E72">
        <w:rPr>
          <w:lang w:val="en-GB"/>
        </w:rPr>
        <w:t>World Health Organization. 2021 WHO health and climate change global survey report. Geneva, Switzerland, 2021.</w:t>
      </w:r>
    </w:p>
    <w:p w:rsidRPr="00770E72" w:rsidR="00937A84" w:rsidP="00937A84" w:rsidRDefault="00937A84" w14:paraId="2DAE8DEB" w14:textId="1C1867EA">
      <w:pPr>
        <w:pStyle w:val="EndNoteBibliography"/>
        <w:spacing w:after="0"/>
        <w:rPr>
          <w:lang w:val="en-GB"/>
        </w:rPr>
      </w:pPr>
      <w:r w:rsidRPr="00770E72">
        <w:rPr>
          <w:lang w:val="en-GB"/>
        </w:rPr>
        <w:t>169.</w:t>
      </w:r>
      <w:r w:rsidRPr="00770E72">
        <w:rPr>
          <w:lang w:val="en-GB"/>
        </w:rPr>
        <w:tab/>
      </w:r>
      <w:r w:rsidRPr="00770E72">
        <w:rPr>
          <w:lang w:val="en-GB"/>
        </w:rPr>
        <w:t xml:space="preserve">World Health Organisation. COP26 Health Programme 2021. </w:t>
      </w:r>
      <w:hyperlink w:history="1" r:id="rId48">
        <w:r w:rsidRPr="00770E72">
          <w:rPr>
            <w:rStyle w:val="Hyperlink"/>
            <w:lang w:val="en-GB"/>
          </w:rPr>
          <w:t>https://www.who.int/initiatives/cop26-health-programme2022</w:t>
        </w:r>
      </w:hyperlink>
      <w:r w:rsidRPr="00770E72">
        <w:rPr>
          <w:lang w:val="en-GB"/>
        </w:rPr>
        <w:t>).</w:t>
      </w:r>
    </w:p>
    <w:p w:rsidRPr="00770E72" w:rsidR="00937A84" w:rsidP="00937A84" w:rsidRDefault="00937A84" w14:paraId="0C4DF5C5" w14:textId="77777777">
      <w:pPr>
        <w:pStyle w:val="EndNoteBibliography"/>
        <w:spacing w:after="0"/>
        <w:rPr>
          <w:lang w:val="en-GB"/>
        </w:rPr>
      </w:pPr>
      <w:r w:rsidRPr="00770E72">
        <w:rPr>
          <w:lang w:val="en-GB"/>
        </w:rPr>
        <w:t>170.</w:t>
      </w:r>
      <w:r w:rsidRPr="00770E72">
        <w:rPr>
          <w:lang w:val="en-GB"/>
        </w:rPr>
        <w:tab/>
      </w:r>
      <w:r w:rsidRPr="00770E72">
        <w:rPr>
          <w:lang w:val="en-GB"/>
        </w:rPr>
        <w:t>United Nations DESA/Population Division. The World’s Cities in 2018 - Data booklet: United Nations, 2018.</w:t>
      </w:r>
    </w:p>
    <w:p w:rsidRPr="00770E72" w:rsidR="00937A84" w:rsidP="00937A84" w:rsidRDefault="00937A84" w14:paraId="327F79E5" w14:textId="77777777">
      <w:pPr>
        <w:pStyle w:val="EndNoteBibliography"/>
        <w:spacing w:after="0"/>
        <w:rPr>
          <w:lang w:val="en-GB"/>
        </w:rPr>
      </w:pPr>
      <w:r w:rsidRPr="00770E72">
        <w:rPr>
          <w:lang w:val="en-GB"/>
        </w:rPr>
        <w:t>171.</w:t>
      </w:r>
      <w:r w:rsidRPr="00770E72">
        <w:rPr>
          <w:lang w:val="en-GB"/>
        </w:rPr>
        <w:tab/>
      </w:r>
      <w:r w:rsidRPr="00770E72">
        <w:rPr>
          <w:lang w:val="en-GB"/>
        </w:rPr>
        <w:t>CDP. 2021 Cities Climate Risk and Vulnerability Assessments. In: CDP, editor.; 2021.</w:t>
      </w:r>
    </w:p>
    <w:p w:rsidRPr="00770E72" w:rsidR="00937A84" w:rsidP="00937A84" w:rsidRDefault="00937A84" w14:paraId="05D25B03" w14:textId="77777777">
      <w:pPr>
        <w:pStyle w:val="EndNoteBibliography"/>
        <w:spacing w:after="0"/>
        <w:rPr>
          <w:lang w:val="en-GB"/>
        </w:rPr>
      </w:pPr>
      <w:r w:rsidRPr="00770E72">
        <w:rPr>
          <w:lang w:val="en-GB"/>
        </w:rPr>
        <w:t>172.</w:t>
      </w:r>
      <w:r w:rsidRPr="00770E72">
        <w:rPr>
          <w:lang w:val="en-GB"/>
        </w:rPr>
        <w:tab/>
      </w:r>
      <w:r w:rsidRPr="00770E72">
        <w:rPr>
          <w:lang w:val="en-GB"/>
        </w:rPr>
        <w:t xml:space="preserve">Bouchama A, Dehbi M, Mohamed G, Matthies F, Shoukri M, Menne B. Prognostic factors in heat wave related deaths: a meta-analysis. </w:t>
      </w:r>
      <w:r w:rsidRPr="00770E72">
        <w:rPr>
          <w:i/>
          <w:lang w:val="en-GB"/>
        </w:rPr>
        <w:t>Arch Intern Med</w:t>
      </w:r>
      <w:r w:rsidRPr="00770E72">
        <w:rPr>
          <w:lang w:val="en-GB"/>
        </w:rPr>
        <w:t xml:space="preserve"> 2007; </w:t>
      </w:r>
      <w:r w:rsidRPr="00770E72">
        <w:rPr>
          <w:b/>
          <w:lang w:val="en-GB"/>
        </w:rPr>
        <w:t>167</w:t>
      </w:r>
      <w:r w:rsidRPr="00770E72">
        <w:rPr>
          <w:lang w:val="en-GB"/>
        </w:rPr>
        <w:t>(20): 2170-6.</w:t>
      </w:r>
    </w:p>
    <w:p w:rsidRPr="00770E72" w:rsidR="00937A84" w:rsidP="00937A84" w:rsidRDefault="00937A84" w14:paraId="7683EEAE" w14:textId="77777777">
      <w:pPr>
        <w:pStyle w:val="EndNoteBibliography"/>
        <w:spacing w:after="0"/>
        <w:rPr>
          <w:lang w:val="en-GB"/>
        </w:rPr>
      </w:pPr>
      <w:r w:rsidRPr="00770E72">
        <w:rPr>
          <w:lang w:val="en-GB"/>
        </w:rPr>
        <w:t>173.</w:t>
      </w:r>
      <w:r w:rsidRPr="00770E72">
        <w:rPr>
          <w:lang w:val="en-GB"/>
        </w:rPr>
        <w:tab/>
      </w:r>
      <w:r w:rsidRPr="00770E72">
        <w:rPr>
          <w:lang w:val="en-GB"/>
        </w:rPr>
        <w:t xml:space="preserve">Mastrucci A, Byers E, Pachauri S, Rao ND. Improving the SDG energy poverty targets: Residential cooling needs in the Global South. </w:t>
      </w:r>
      <w:r w:rsidRPr="00770E72">
        <w:rPr>
          <w:i/>
          <w:lang w:val="en-GB"/>
        </w:rPr>
        <w:t>Energy and Buildings</w:t>
      </w:r>
      <w:r w:rsidRPr="00770E72">
        <w:rPr>
          <w:lang w:val="en-GB"/>
        </w:rPr>
        <w:t xml:space="preserve"> 2019; </w:t>
      </w:r>
      <w:r w:rsidRPr="00770E72">
        <w:rPr>
          <w:b/>
          <w:lang w:val="en-GB"/>
        </w:rPr>
        <w:t>186</w:t>
      </w:r>
      <w:r w:rsidRPr="00770E72">
        <w:rPr>
          <w:lang w:val="en-GB"/>
        </w:rPr>
        <w:t>: 405-15.</w:t>
      </w:r>
    </w:p>
    <w:p w:rsidRPr="00770E72" w:rsidR="00937A84" w:rsidP="00937A84" w:rsidRDefault="00937A84" w14:paraId="4CE50863" w14:textId="77777777">
      <w:pPr>
        <w:pStyle w:val="EndNoteBibliography"/>
        <w:spacing w:after="0"/>
        <w:rPr>
          <w:lang w:val="en-GB"/>
        </w:rPr>
      </w:pPr>
      <w:r w:rsidRPr="00770E72">
        <w:rPr>
          <w:lang w:val="en-GB"/>
        </w:rPr>
        <w:t>174.</w:t>
      </w:r>
      <w:r w:rsidRPr="00770E72">
        <w:rPr>
          <w:lang w:val="en-GB"/>
        </w:rPr>
        <w:tab/>
      </w:r>
      <w:r w:rsidRPr="00770E72">
        <w:rPr>
          <w:lang w:val="en-GB"/>
        </w:rPr>
        <w:t xml:space="preserve">Davis L, Gertler P, Jarvis S, Wolfram C. Air conditioning and global inequality. </w:t>
      </w:r>
      <w:r w:rsidRPr="00770E72">
        <w:rPr>
          <w:i/>
          <w:lang w:val="en-GB"/>
        </w:rPr>
        <w:t>Global Environmental Change</w:t>
      </w:r>
      <w:r w:rsidRPr="00770E72">
        <w:rPr>
          <w:lang w:val="en-GB"/>
        </w:rPr>
        <w:t xml:space="preserve"> 2021; </w:t>
      </w:r>
      <w:r w:rsidRPr="00770E72">
        <w:rPr>
          <w:b/>
          <w:lang w:val="en-GB"/>
        </w:rPr>
        <w:t>69</w:t>
      </w:r>
      <w:r w:rsidRPr="00770E72">
        <w:rPr>
          <w:lang w:val="en-GB"/>
        </w:rPr>
        <w:t>: 102299.</w:t>
      </w:r>
    </w:p>
    <w:p w:rsidRPr="00770E72" w:rsidR="00937A84" w:rsidP="00937A84" w:rsidRDefault="00937A84" w14:paraId="601CF9FB" w14:textId="77777777">
      <w:pPr>
        <w:pStyle w:val="EndNoteBibliography"/>
        <w:spacing w:after="0"/>
        <w:rPr>
          <w:lang w:val="en-GB"/>
        </w:rPr>
      </w:pPr>
      <w:r w:rsidRPr="00770E72">
        <w:rPr>
          <w:lang w:val="en-GB"/>
        </w:rPr>
        <w:lastRenderedPageBreak/>
        <w:t>175.</w:t>
      </w:r>
      <w:r w:rsidRPr="00770E72">
        <w:rPr>
          <w:lang w:val="en-GB"/>
        </w:rPr>
        <w:tab/>
      </w:r>
      <w:r w:rsidRPr="00770E72">
        <w:rPr>
          <w:lang w:val="en-GB"/>
        </w:rPr>
        <w:t xml:space="preserve">Waite M, Cohen E, Torbey H, Piccirilli M, Tian Y, Modi V. Global trends in urban electricity demands for cooling and heating. </w:t>
      </w:r>
      <w:r w:rsidRPr="00770E72">
        <w:rPr>
          <w:i/>
          <w:lang w:val="en-GB"/>
        </w:rPr>
        <w:t>Energy</w:t>
      </w:r>
      <w:r w:rsidRPr="00770E72">
        <w:rPr>
          <w:lang w:val="en-GB"/>
        </w:rPr>
        <w:t xml:space="preserve"> 2017; (127): 786-802.</w:t>
      </w:r>
    </w:p>
    <w:p w:rsidRPr="00770E72" w:rsidR="00937A84" w:rsidP="00937A84" w:rsidRDefault="00937A84" w14:paraId="4AD1F28D" w14:textId="77777777">
      <w:pPr>
        <w:pStyle w:val="EndNoteBibliography"/>
        <w:spacing w:after="0"/>
        <w:rPr>
          <w:lang w:val="en-GB"/>
        </w:rPr>
      </w:pPr>
      <w:r w:rsidRPr="00770E72">
        <w:rPr>
          <w:lang w:val="en-GB"/>
        </w:rPr>
        <w:t>176.</w:t>
      </w:r>
      <w:r w:rsidRPr="00770E72">
        <w:rPr>
          <w:lang w:val="en-GB"/>
        </w:rPr>
        <w:tab/>
      </w:r>
      <w:r w:rsidRPr="00770E72">
        <w:rPr>
          <w:lang w:val="en-GB"/>
        </w:rPr>
        <w:t xml:space="preserve">Salamanca F, Georgescu M, Mahalov A, Moustaoui M, Wang M. Anthropogenic heating of the urban environment due to air conditioning. </w:t>
      </w:r>
      <w:r w:rsidRPr="00770E72">
        <w:rPr>
          <w:i/>
          <w:lang w:val="en-GB"/>
        </w:rPr>
        <w:t>Journal of Geophysical Research: Atmospheres</w:t>
      </w:r>
      <w:r w:rsidRPr="00770E72">
        <w:rPr>
          <w:lang w:val="en-GB"/>
        </w:rPr>
        <w:t xml:space="preserve"> 2014; </w:t>
      </w:r>
      <w:r w:rsidRPr="00770E72">
        <w:rPr>
          <w:b/>
          <w:lang w:val="en-GB"/>
        </w:rPr>
        <w:t>119</w:t>
      </w:r>
      <w:r w:rsidRPr="00770E72">
        <w:rPr>
          <w:lang w:val="en-GB"/>
        </w:rPr>
        <w:t>(10): 5949-65.</w:t>
      </w:r>
    </w:p>
    <w:p w:rsidRPr="00770E72" w:rsidR="00937A84" w:rsidP="00937A84" w:rsidRDefault="00937A84" w14:paraId="5A022186" w14:textId="77777777">
      <w:pPr>
        <w:pStyle w:val="EndNoteBibliography"/>
        <w:spacing w:after="0"/>
        <w:rPr>
          <w:lang w:val="en-GB"/>
        </w:rPr>
      </w:pPr>
      <w:r w:rsidRPr="00770E72">
        <w:rPr>
          <w:lang w:val="en-GB"/>
        </w:rPr>
        <w:t>177.</w:t>
      </w:r>
      <w:r w:rsidRPr="00770E72">
        <w:rPr>
          <w:lang w:val="en-GB"/>
        </w:rPr>
        <w:tab/>
      </w:r>
      <w:r w:rsidRPr="00770E72">
        <w:rPr>
          <w:lang w:val="en-GB"/>
        </w:rPr>
        <w:t xml:space="preserve">Randazzo T, De Cian E, Mistry MN. Air conditioning and electricity expenditure: The role of climate in temperate countries. </w:t>
      </w:r>
      <w:r w:rsidRPr="00770E72">
        <w:rPr>
          <w:i/>
          <w:lang w:val="en-GB"/>
        </w:rPr>
        <w:t>Economic Modelling</w:t>
      </w:r>
      <w:r w:rsidRPr="00770E72">
        <w:rPr>
          <w:lang w:val="en-GB"/>
        </w:rPr>
        <w:t xml:space="preserve"> 2020; </w:t>
      </w:r>
      <w:r w:rsidRPr="00770E72">
        <w:rPr>
          <w:b/>
          <w:lang w:val="en-GB"/>
        </w:rPr>
        <w:t>90</w:t>
      </w:r>
      <w:r w:rsidRPr="00770E72">
        <w:rPr>
          <w:lang w:val="en-GB"/>
        </w:rPr>
        <w:t>: 273-87.</w:t>
      </w:r>
    </w:p>
    <w:p w:rsidRPr="00770E72" w:rsidR="00937A84" w:rsidP="00937A84" w:rsidRDefault="00937A84" w14:paraId="3876A7D7" w14:textId="77777777">
      <w:pPr>
        <w:pStyle w:val="EndNoteBibliography"/>
        <w:spacing w:after="0"/>
        <w:rPr>
          <w:lang w:val="en-GB"/>
        </w:rPr>
      </w:pPr>
      <w:r w:rsidRPr="00770E72">
        <w:rPr>
          <w:lang w:val="en-GB"/>
        </w:rPr>
        <w:t>178.</w:t>
      </w:r>
      <w:r w:rsidRPr="00770E72">
        <w:rPr>
          <w:lang w:val="en-GB"/>
        </w:rPr>
        <w:tab/>
      </w:r>
      <w:r w:rsidRPr="00770E72">
        <w:rPr>
          <w:lang w:val="en-GB"/>
        </w:rPr>
        <w:t xml:space="preserve">Kouis P, Psistaki K, Giallouros G, et al. Heat-related mortality under climate change and the impact of adaptation through air conditioning: A case study from Thessaloniki, Greece. </w:t>
      </w:r>
      <w:r w:rsidRPr="00770E72">
        <w:rPr>
          <w:i/>
          <w:lang w:val="en-GB"/>
        </w:rPr>
        <w:t>Environ Res</w:t>
      </w:r>
      <w:r w:rsidRPr="00770E72">
        <w:rPr>
          <w:lang w:val="en-GB"/>
        </w:rPr>
        <w:t xml:space="preserve"> 2021; </w:t>
      </w:r>
      <w:r w:rsidRPr="00770E72">
        <w:rPr>
          <w:b/>
          <w:lang w:val="en-GB"/>
        </w:rPr>
        <w:t>199</w:t>
      </w:r>
      <w:r w:rsidRPr="00770E72">
        <w:rPr>
          <w:lang w:val="en-GB"/>
        </w:rPr>
        <w:t>: 111285.</w:t>
      </w:r>
    </w:p>
    <w:p w:rsidRPr="00770E72" w:rsidR="00937A84" w:rsidP="00937A84" w:rsidRDefault="00937A84" w14:paraId="05F9B055" w14:textId="77777777">
      <w:pPr>
        <w:pStyle w:val="EndNoteBibliography"/>
        <w:spacing w:after="0"/>
        <w:rPr>
          <w:lang w:val="en-GB"/>
        </w:rPr>
      </w:pPr>
      <w:r w:rsidRPr="00770E72">
        <w:rPr>
          <w:lang w:val="en-GB"/>
        </w:rPr>
        <w:t>179.</w:t>
      </w:r>
      <w:r w:rsidRPr="00770E72">
        <w:rPr>
          <w:lang w:val="en-GB"/>
        </w:rPr>
        <w:tab/>
      </w:r>
      <w:r w:rsidRPr="00770E72">
        <w:rPr>
          <w:lang w:val="en-GB"/>
        </w:rPr>
        <w:t xml:space="preserve">Stone B, Mallen E, Rajput M, et al. Compound Climate and Infrastructure Events: How Electrical Grid Failure Alters Heat Wave Risk. </w:t>
      </w:r>
      <w:r w:rsidRPr="00770E72">
        <w:rPr>
          <w:i/>
          <w:lang w:val="en-GB"/>
        </w:rPr>
        <w:t>Environ Sci Technol</w:t>
      </w:r>
      <w:r w:rsidRPr="00770E72">
        <w:rPr>
          <w:lang w:val="en-GB"/>
        </w:rPr>
        <w:t xml:space="preserve"> 2021; </w:t>
      </w:r>
      <w:r w:rsidRPr="00770E72">
        <w:rPr>
          <w:b/>
          <w:lang w:val="en-GB"/>
        </w:rPr>
        <w:t>55</w:t>
      </w:r>
      <w:r w:rsidRPr="00770E72">
        <w:rPr>
          <w:lang w:val="en-GB"/>
        </w:rPr>
        <w:t>(10): 6957-64.</w:t>
      </w:r>
    </w:p>
    <w:p w:rsidRPr="00770E72" w:rsidR="00937A84" w:rsidP="00937A84" w:rsidRDefault="00937A84" w14:paraId="14CD73E2" w14:textId="64FADA8C">
      <w:pPr>
        <w:pStyle w:val="EndNoteBibliography"/>
        <w:spacing w:after="0"/>
        <w:rPr>
          <w:lang w:val="en-GB"/>
        </w:rPr>
      </w:pPr>
      <w:r w:rsidRPr="00770E72">
        <w:rPr>
          <w:lang w:val="en-GB"/>
        </w:rPr>
        <w:t>180.</w:t>
      </w:r>
      <w:r w:rsidRPr="00770E72">
        <w:rPr>
          <w:lang w:val="en-GB"/>
        </w:rPr>
        <w:tab/>
      </w:r>
      <w:r w:rsidRPr="00770E72">
        <w:rPr>
          <w:lang w:val="en-GB"/>
        </w:rPr>
        <w:t xml:space="preserve">IEA. Cooling. 2021. </w:t>
      </w:r>
      <w:hyperlink w:history="1" r:id="rId49">
        <w:r w:rsidRPr="00770E72">
          <w:rPr>
            <w:rStyle w:val="Hyperlink"/>
            <w:lang w:val="en-GB"/>
          </w:rPr>
          <w:t>https://www.iea.org/reports/cooling</w:t>
        </w:r>
      </w:hyperlink>
      <w:r w:rsidRPr="00770E72">
        <w:rPr>
          <w:lang w:val="en-GB"/>
        </w:rPr>
        <w:t xml:space="preserve"> (accessed 17 July 2022.</w:t>
      </w:r>
    </w:p>
    <w:p w:rsidRPr="00770E72" w:rsidR="00937A84" w:rsidP="00937A84" w:rsidRDefault="00937A84" w14:paraId="562B45B7" w14:textId="77777777">
      <w:pPr>
        <w:pStyle w:val="EndNoteBibliography"/>
        <w:spacing w:after="0"/>
        <w:rPr>
          <w:lang w:val="en-GB"/>
        </w:rPr>
      </w:pPr>
      <w:r w:rsidRPr="00770E72">
        <w:rPr>
          <w:lang w:val="en-GB"/>
        </w:rPr>
        <w:t>181.</w:t>
      </w:r>
      <w:r w:rsidRPr="00770E72">
        <w:rPr>
          <w:lang w:val="en-GB"/>
        </w:rPr>
        <w:tab/>
      </w:r>
      <w:r w:rsidRPr="00770E72">
        <w:rPr>
          <w:lang w:val="en-GB"/>
        </w:rPr>
        <w:t xml:space="preserve">Gago EJ, Roldan J, Pacheco-Torres R, Ordóñez J. The city and urban heat islands: A review of strategies to mitigate adverse effects. </w:t>
      </w:r>
      <w:r w:rsidRPr="00770E72">
        <w:rPr>
          <w:i/>
          <w:lang w:val="en-GB"/>
        </w:rPr>
        <w:t>Renewable and Sustainable Energy Reviews</w:t>
      </w:r>
      <w:r w:rsidRPr="00770E72">
        <w:rPr>
          <w:lang w:val="en-GB"/>
        </w:rPr>
        <w:t xml:space="preserve"> 2013; </w:t>
      </w:r>
      <w:r w:rsidRPr="00770E72">
        <w:rPr>
          <w:b/>
          <w:lang w:val="en-GB"/>
        </w:rPr>
        <w:t>25</w:t>
      </w:r>
      <w:r w:rsidRPr="00770E72">
        <w:rPr>
          <w:lang w:val="en-GB"/>
        </w:rPr>
        <w:t>: 749-58.</w:t>
      </w:r>
    </w:p>
    <w:p w:rsidRPr="00770E72" w:rsidR="00937A84" w:rsidP="00937A84" w:rsidRDefault="00937A84" w14:paraId="4547BC57" w14:textId="77777777">
      <w:pPr>
        <w:pStyle w:val="EndNoteBibliography"/>
        <w:spacing w:after="0"/>
        <w:rPr>
          <w:lang w:val="en-GB"/>
        </w:rPr>
      </w:pPr>
      <w:r w:rsidRPr="00770E72">
        <w:rPr>
          <w:lang w:val="en-GB"/>
        </w:rPr>
        <w:t>182.</w:t>
      </w:r>
      <w:r w:rsidRPr="00770E72">
        <w:rPr>
          <w:lang w:val="en-GB"/>
        </w:rPr>
        <w:tab/>
      </w:r>
      <w:r w:rsidRPr="00770E72">
        <w:rPr>
          <w:lang w:val="en-GB"/>
        </w:rPr>
        <w:t xml:space="preserve">Astell-Burt T, Hartig T, Eckermann S, et al. More green, less lonely? A longitudinal cohort study. </w:t>
      </w:r>
      <w:r w:rsidRPr="00770E72">
        <w:rPr>
          <w:i/>
          <w:lang w:val="en-GB"/>
        </w:rPr>
        <w:t>International Journal of Epidemiology</w:t>
      </w:r>
      <w:r w:rsidRPr="00770E72">
        <w:rPr>
          <w:lang w:val="en-GB"/>
        </w:rPr>
        <w:t xml:space="preserve"> 2022; </w:t>
      </w:r>
      <w:r w:rsidRPr="00770E72">
        <w:rPr>
          <w:b/>
          <w:lang w:val="en-GB"/>
        </w:rPr>
        <w:t>51</w:t>
      </w:r>
      <w:r w:rsidRPr="00770E72">
        <w:rPr>
          <w:lang w:val="en-GB"/>
        </w:rPr>
        <w:t>(1): 99-110.</w:t>
      </w:r>
    </w:p>
    <w:p w:rsidRPr="00770E72" w:rsidR="00937A84" w:rsidP="00937A84" w:rsidRDefault="00937A84" w14:paraId="68F749DD" w14:textId="77777777">
      <w:pPr>
        <w:pStyle w:val="EndNoteBibliography"/>
        <w:spacing w:after="0"/>
        <w:rPr>
          <w:lang w:val="en-GB"/>
        </w:rPr>
      </w:pPr>
      <w:r w:rsidRPr="00770E72">
        <w:rPr>
          <w:lang w:val="en-GB"/>
        </w:rPr>
        <w:t>183.</w:t>
      </w:r>
      <w:r w:rsidRPr="00770E72">
        <w:rPr>
          <w:lang w:val="en-GB"/>
        </w:rPr>
        <w:tab/>
      </w:r>
      <w:r w:rsidRPr="00770E72">
        <w:rPr>
          <w:lang w:val="en-GB"/>
        </w:rPr>
        <w:t xml:space="preserve">Callaghan A, McCombe G, Harrold A, et al. The impact of green spaces on mental health in urban settings: a scoping review. </w:t>
      </w:r>
      <w:r w:rsidRPr="00770E72">
        <w:rPr>
          <w:i/>
          <w:lang w:val="en-GB"/>
        </w:rPr>
        <w:t>J Ment Health</w:t>
      </w:r>
      <w:r w:rsidRPr="00770E72">
        <w:rPr>
          <w:lang w:val="en-GB"/>
        </w:rPr>
        <w:t xml:space="preserve"> 2021; </w:t>
      </w:r>
      <w:r w:rsidRPr="00770E72">
        <w:rPr>
          <w:b/>
          <w:lang w:val="en-GB"/>
        </w:rPr>
        <w:t>30</w:t>
      </w:r>
      <w:r w:rsidRPr="00770E72">
        <w:rPr>
          <w:lang w:val="en-GB"/>
        </w:rPr>
        <w:t>(2): 179-93.</w:t>
      </w:r>
    </w:p>
    <w:p w:rsidRPr="00770E72" w:rsidR="00937A84" w:rsidP="00937A84" w:rsidRDefault="00937A84" w14:paraId="730C45E6" w14:textId="77777777">
      <w:pPr>
        <w:pStyle w:val="EndNoteBibliography"/>
        <w:spacing w:after="0"/>
        <w:rPr>
          <w:lang w:val="en-GB"/>
        </w:rPr>
      </w:pPr>
      <w:r w:rsidRPr="00770E72">
        <w:rPr>
          <w:lang w:val="en-GB"/>
        </w:rPr>
        <w:t>184.</w:t>
      </w:r>
      <w:r w:rsidRPr="00770E72">
        <w:rPr>
          <w:lang w:val="en-GB"/>
        </w:rPr>
        <w:tab/>
      </w:r>
      <w:r w:rsidRPr="00770E72">
        <w:rPr>
          <w:lang w:val="en-GB"/>
        </w:rPr>
        <w:t xml:space="preserve">Gasparrini A, Guo Y, Hashizume M, et al. Mortality risk attributable to high and low ambient temperature: a multicountry observational study. </w:t>
      </w:r>
      <w:r w:rsidRPr="00770E72">
        <w:rPr>
          <w:i/>
          <w:lang w:val="en-GB"/>
        </w:rPr>
        <w:t>Lancet</w:t>
      </w:r>
      <w:r w:rsidRPr="00770E72">
        <w:rPr>
          <w:lang w:val="en-GB"/>
        </w:rPr>
        <w:t xml:space="preserve"> 2015; </w:t>
      </w:r>
      <w:r w:rsidRPr="00770E72">
        <w:rPr>
          <w:b/>
          <w:lang w:val="en-GB"/>
        </w:rPr>
        <w:t>386</w:t>
      </w:r>
      <w:r w:rsidRPr="00770E72">
        <w:rPr>
          <w:lang w:val="en-GB"/>
        </w:rPr>
        <w:t>(9991): 369-75.</w:t>
      </w:r>
    </w:p>
    <w:p w:rsidRPr="00770E72" w:rsidR="00937A84" w:rsidP="00937A84" w:rsidRDefault="00937A84" w14:paraId="41233749" w14:textId="77777777">
      <w:pPr>
        <w:pStyle w:val="EndNoteBibliography"/>
        <w:spacing w:after="0"/>
        <w:rPr>
          <w:lang w:val="en-GB"/>
        </w:rPr>
      </w:pPr>
      <w:r w:rsidRPr="00770E72">
        <w:rPr>
          <w:lang w:val="en-GB"/>
        </w:rPr>
        <w:t>185.</w:t>
      </w:r>
      <w:r w:rsidRPr="00770E72">
        <w:rPr>
          <w:lang w:val="en-GB"/>
        </w:rPr>
        <w:tab/>
      </w:r>
      <w:r w:rsidRPr="00770E72">
        <w:rPr>
          <w:lang w:val="en-GB"/>
        </w:rPr>
        <w:t xml:space="preserve">Ebi KL, Capon A, Berry P, et al. Hot weather and heat extremes: health risks. </w:t>
      </w:r>
      <w:r w:rsidRPr="00770E72">
        <w:rPr>
          <w:i/>
          <w:lang w:val="en-GB"/>
        </w:rPr>
        <w:t>Lancet</w:t>
      </w:r>
      <w:r w:rsidRPr="00770E72">
        <w:rPr>
          <w:lang w:val="en-GB"/>
        </w:rPr>
        <w:t xml:space="preserve"> 2021; </w:t>
      </w:r>
      <w:r w:rsidRPr="00770E72">
        <w:rPr>
          <w:b/>
          <w:lang w:val="en-GB"/>
        </w:rPr>
        <w:t>398</w:t>
      </w:r>
      <w:r w:rsidRPr="00770E72">
        <w:rPr>
          <w:lang w:val="en-GB"/>
        </w:rPr>
        <w:t>(10301): 698-708.</w:t>
      </w:r>
    </w:p>
    <w:p w:rsidRPr="00770E72" w:rsidR="00937A84" w:rsidP="00937A84" w:rsidRDefault="00937A84" w14:paraId="28B9E38F" w14:textId="77777777">
      <w:pPr>
        <w:pStyle w:val="EndNoteBibliography"/>
        <w:spacing w:after="0"/>
        <w:rPr>
          <w:lang w:val="en-GB"/>
        </w:rPr>
      </w:pPr>
      <w:r w:rsidRPr="00770E72">
        <w:rPr>
          <w:lang w:val="en-GB"/>
        </w:rPr>
        <w:t>186.</w:t>
      </w:r>
      <w:r w:rsidRPr="00770E72">
        <w:rPr>
          <w:lang w:val="en-GB"/>
        </w:rPr>
        <w:tab/>
      </w:r>
      <w:r w:rsidRPr="00770E72">
        <w:rPr>
          <w:lang w:val="en-GB"/>
        </w:rPr>
        <w:t xml:space="preserve">Jay O, Capon A, Berry P, et al. Reducing the health effects of hot weather and heat extremes: from personal cooling strategies to green cities. </w:t>
      </w:r>
      <w:r w:rsidRPr="00770E72">
        <w:rPr>
          <w:i/>
          <w:lang w:val="en-GB"/>
        </w:rPr>
        <w:t>Lancet</w:t>
      </w:r>
      <w:r w:rsidRPr="00770E72">
        <w:rPr>
          <w:lang w:val="en-GB"/>
        </w:rPr>
        <w:t xml:space="preserve"> 2021; </w:t>
      </w:r>
      <w:r w:rsidRPr="00770E72">
        <w:rPr>
          <w:b/>
          <w:lang w:val="en-GB"/>
        </w:rPr>
        <w:t>398</w:t>
      </w:r>
      <w:r w:rsidRPr="00770E72">
        <w:rPr>
          <w:lang w:val="en-GB"/>
        </w:rPr>
        <w:t>(10301): 709-24.</w:t>
      </w:r>
    </w:p>
    <w:p w:rsidRPr="00770E72" w:rsidR="00937A84" w:rsidP="00937A84" w:rsidRDefault="00937A84" w14:paraId="2C20F950" w14:textId="77777777">
      <w:pPr>
        <w:pStyle w:val="EndNoteBibliography"/>
        <w:spacing w:after="0"/>
        <w:rPr>
          <w:lang w:val="en-GB"/>
        </w:rPr>
      </w:pPr>
      <w:r w:rsidRPr="00770E72">
        <w:rPr>
          <w:lang w:val="en-GB"/>
        </w:rPr>
        <w:t>187.</w:t>
      </w:r>
      <w:r w:rsidRPr="00770E72">
        <w:rPr>
          <w:lang w:val="en-GB"/>
        </w:rPr>
        <w:tab/>
      </w:r>
      <w:r w:rsidRPr="00770E72">
        <w:rPr>
          <w:lang w:val="en-GB"/>
        </w:rPr>
        <w:t xml:space="preserve">Anderson GB, Bell ML. Lights out: impact of the August 2003 power outage on mortality in New York, NY. </w:t>
      </w:r>
      <w:r w:rsidRPr="00770E72">
        <w:rPr>
          <w:i/>
          <w:lang w:val="en-GB"/>
        </w:rPr>
        <w:t>Epidemiology</w:t>
      </w:r>
      <w:r w:rsidRPr="00770E72">
        <w:rPr>
          <w:lang w:val="en-GB"/>
        </w:rPr>
        <w:t xml:space="preserve"> 2012; </w:t>
      </w:r>
      <w:r w:rsidRPr="00770E72">
        <w:rPr>
          <w:b/>
          <w:lang w:val="en-GB"/>
        </w:rPr>
        <w:t>23</w:t>
      </w:r>
      <w:r w:rsidRPr="00770E72">
        <w:rPr>
          <w:lang w:val="en-GB"/>
        </w:rPr>
        <w:t>(2): 189-93.</w:t>
      </w:r>
    </w:p>
    <w:p w:rsidRPr="00770E72" w:rsidR="00937A84" w:rsidP="00937A84" w:rsidRDefault="00937A84" w14:paraId="651F6C34" w14:textId="77777777">
      <w:pPr>
        <w:pStyle w:val="EndNoteBibliography"/>
        <w:spacing w:after="0"/>
        <w:rPr>
          <w:lang w:val="en-GB"/>
        </w:rPr>
      </w:pPr>
      <w:r w:rsidRPr="00770E72">
        <w:rPr>
          <w:lang w:val="en-GB"/>
        </w:rPr>
        <w:t>188.</w:t>
      </w:r>
      <w:r w:rsidRPr="00770E72">
        <w:rPr>
          <w:lang w:val="en-GB"/>
        </w:rPr>
        <w:tab/>
      </w:r>
      <w:r w:rsidRPr="00770E72">
        <w:rPr>
          <w:lang w:val="en-GB"/>
        </w:rPr>
        <w:t xml:space="preserve">Grocholski B. Cooling in a warming world. </w:t>
      </w:r>
      <w:r w:rsidRPr="00770E72">
        <w:rPr>
          <w:i/>
          <w:lang w:val="en-GB"/>
        </w:rPr>
        <w:t>Science</w:t>
      </w:r>
      <w:r w:rsidRPr="00770E72">
        <w:rPr>
          <w:lang w:val="en-GB"/>
        </w:rPr>
        <w:t xml:space="preserve"> 2020; </w:t>
      </w:r>
      <w:r w:rsidRPr="00770E72">
        <w:rPr>
          <w:b/>
          <w:lang w:val="en-GB"/>
        </w:rPr>
        <w:t>370</w:t>
      </w:r>
      <w:r w:rsidRPr="00770E72">
        <w:rPr>
          <w:lang w:val="en-GB"/>
        </w:rPr>
        <w:t>(6518): 776-7.</w:t>
      </w:r>
    </w:p>
    <w:p w:rsidRPr="00770E72" w:rsidR="00937A84" w:rsidP="00937A84" w:rsidRDefault="00937A84" w14:paraId="17F48FCB" w14:textId="77777777">
      <w:pPr>
        <w:pStyle w:val="EndNoteBibliography"/>
        <w:spacing w:after="0"/>
        <w:rPr>
          <w:lang w:val="en-GB"/>
        </w:rPr>
      </w:pPr>
      <w:r w:rsidRPr="00770E72">
        <w:rPr>
          <w:lang w:val="en-GB"/>
        </w:rPr>
        <w:lastRenderedPageBreak/>
        <w:t>189.</w:t>
      </w:r>
      <w:r w:rsidRPr="00770E72">
        <w:rPr>
          <w:lang w:val="en-GB"/>
        </w:rPr>
        <w:tab/>
      </w:r>
      <w:r w:rsidRPr="00770E72">
        <w:rPr>
          <w:lang w:val="en-GB"/>
        </w:rPr>
        <w:t xml:space="preserve">Wang C, Wang Z-H, Yang J. Cooling effect of urban trees on the built environment of contiguous United States. </w:t>
      </w:r>
      <w:r w:rsidRPr="00770E72">
        <w:rPr>
          <w:i/>
          <w:lang w:val="en-GB"/>
        </w:rPr>
        <w:t>Earth’s Future</w:t>
      </w:r>
      <w:r w:rsidRPr="00770E72">
        <w:rPr>
          <w:lang w:val="en-GB"/>
        </w:rPr>
        <w:t xml:space="preserve"> 2018; </w:t>
      </w:r>
      <w:r w:rsidRPr="00770E72">
        <w:rPr>
          <w:b/>
          <w:lang w:val="en-GB"/>
        </w:rPr>
        <w:t>6</w:t>
      </w:r>
      <w:r w:rsidRPr="00770E72">
        <w:rPr>
          <w:lang w:val="en-GB"/>
        </w:rPr>
        <w:t>: 1066-81.</w:t>
      </w:r>
    </w:p>
    <w:p w:rsidRPr="00770E72" w:rsidR="00937A84" w:rsidP="00937A84" w:rsidRDefault="00937A84" w14:paraId="6D937A94" w14:textId="77777777">
      <w:pPr>
        <w:pStyle w:val="EndNoteBibliography"/>
        <w:spacing w:after="0"/>
        <w:rPr>
          <w:lang w:val="en-GB"/>
        </w:rPr>
      </w:pPr>
      <w:r w:rsidRPr="00770E72">
        <w:rPr>
          <w:lang w:val="en-GB"/>
        </w:rPr>
        <w:t>190.</w:t>
      </w:r>
      <w:r w:rsidRPr="00770E72">
        <w:rPr>
          <w:lang w:val="en-GB"/>
        </w:rPr>
        <w:tab/>
      </w:r>
      <w:r w:rsidRPr="00770E72">
        <w:rPr>
          <w:lang w:val="en-GB"/>
        </w:rPr>
        <w:t>ASHRAE. Standard 55-thermal environmental conditions for human occupancy. Atlanta, 2017.</w:t>
      </w:r>
    </w:p>
    <w:p w:rsidRPr="00770E72" w:rsidR="00937A84" w:rsidP="00937A84" w:rsidRDefault="00937A84" w14:paraId="24BE168C" w14:textId="77777777">
      <w:pPr>
        <w:pStyle w:val="EndNoteBibliography"/>
        <w:spacing w:after="0"/>
        <w:rPr>
          <w:lang w:val="en-GB"/>
        </w:rPr>
      </w:pPr>
      <w:r w:rsidRPr="00770E72">
        <w:rPr>
          <w:lang w:val="en-GB"/>
        </w:rPr>
        <w:t>191.</w:t>
      </w:r>
      <w:r w:rsidRPr="00770E72">
        <w:rPr>
          <w:lang w:val="en-GB"/>
        </w:rPr>
        <w:tab/>
      </w:r>
      <w:r w:rsidRPr="00770E72">
        <w:rPr>
          <w:lang w:val="en-GB"/>
        </w:rPr>
        <w:t xml:space="preserve">Malik A, Bongers C, McBain B, et al. The potential for indoor fans to change air conditioning use while maintaining human thermal comfort during hot weather: an analysis of energy demand and associated greenhouse gas emissions. </w:t>
      </w:r>
      <w:r w:rsidRPr="00770E72">
        <w:rPr>
          <w:i/>
          <w:lang w:val="en-GB"/>
        </w:rPr>
        <w:t>Lancet Planet Health</w:t>
      </w:r>
      <w:r w:rsidRPr="00770E72">
        <w:rPr>
          <w:lang w:val="en-GB"/>
        </w:rPr>
        <w:t xml:space="preserve"> 2022; </w:t>
      </w:r>
      <w:r w:rsidRPr="00770E72">
        <w:rPr>
          <w:b/>
          <w:lang w:val="en-GB"/>
        </w:rPr>
        <w:t>6</w:t>
      </w:r>
      <w:r w:rsidRPr="00770E72">
        <w:rPr>
          <w:lang w:val="en-GB"/>
        </w:rPr>
        <w:t>(4): e301-e9.</w:t>
      </w:r>
    </w:p>
    <w:p w:rsidRPr="00770E72" w:rsidR="00937A84" w:rsidP="00937A84" w:rsidRDefault="00937A84" w14:paraId="03861223" w14:textId="77777777">
      <w:pPr>
        <w:pStyle w:val="EndNoteBibliography"/>
        <w:spacing w:after="0"/>
        <w:rPr>
          <w:lang w:val="en-GB"/>
        </w:rPr>
      </w:pPr>
      <w:r w:rsidRPr="00770E72">
        <w:rPr>
          <w:lang w:val="en-GB"/>
        </w:rPr>
        <w:t>192.</w:t>
      </w:r>
      <w:r w:rsidRPr="00770E72">
        <w:rPr>
          <w:lang w:val="en-GB"/>
        </w:rPr>
        <w:tab/>
      </w:r>
      <w:r w:rsidRPr="00770E72">
        <w:rPr>
          <w:lang w:val="en-GB"/>
        </w:rPr>
        <w:t xml:space="preserve">Foster J, Smallcombe JW, Hodder S, Jay O, Flouris AD, Havenith G. Quantifying the impact of heat on human physical work capacity; part II: the observed interaction of air velocity with temperature, humidity, sweat rate, and clothing is not captured by most heat stress indices. </w:t>
      </w:r>
      <w:r w:rsidRPr="00770E72">
        <w:rPr>
          <w:i/>
          <w:lang w:val="en-GB"/>
        </w:rPr>
        <w:t>Int J Biometeorol</w:t>
      </w:r>
      <w:r w:rsidRPr="00770E72">
        <w:rPr>
          <w:lang w:val="en-GB"/>
        </w:rPr>
        <w:t xml:space="preserve"> 2022; </w:t>
      </w:r>
      <w:r w:rsidRPr="00770E72">
        <w:rPr>
          <w:b/>
          <w:lang w:val="en-GB"/>
        </w:rPr>
        <w:t>66</w:t>
      </w:r>
      <w:r w:rsidRPr="00770E72">
        <w:rPr>
          <w:lang w:val="en-GB"/>
        </w:rPr>
        <w:t>(3): 507-20.</w:t>
      </w:r>
    </w:p>
    <w:p w:rsidRPr="00770E72" w:rsidR="00937A84" w:rsidP="00937A84" w:rsidRDefault="00937A84" w14:paraId="316695E7" w14:textId="77777777">
      <w:pPr>
        <w:pStyle w:val="EndNoteBibliography"/>
        <w:spacing w:after="0"/>
        <w:rPr>
          <w:lang w:val="en-GB"/>
        </w:rPr>
      </w:pPr>
      <w:r w:rsidRPr="00770E72">
        <w:rPr>
          <w:lang w:val="en-GB"/>
        </w:rPr>
        <w:t>193.</w:t>
      </w:r>
      <w:r w:rsidRPr="00770E72">
        <w:rPr>
          <w:lang w:val="en-GB"/>
        </w:rPr>
        <w:tab/>
      </w:r>
      <w:r w:rsidRPr="00770E72">
        <w:rPr>
          <w:lang w:val="en-GB"/>
        </w:rPr>
        <w:t xml:space="preserve">Morris NB, English T, Hospers L, Capon A, Jay O. The Effects of Electric Fan Use Under Differing Resting Heat Index Conditions: A Clinical Trial. </w:t>
      </w:r>
      <w:r w:rsidRPr="00770E72">
        <w:rPr>
          <w:i/>
          <w:lang w:val="en-GB"/>
        </w:rPr>
        <w:t>Ann Intern Med</w:t>
      </w:r>
      <w:r w:rsidRPr="00770E72">
        <w:rPr>
          <w:lang w:val="en-GB"/>
        </w:rPr>
        <w:t xml:space="preserve"> 2019; </w:t>
      </w:r>
      <w:r w:rsidRPr="00770E72">
        <w:rPr>
          <w:b/>
          <w:lang w:val="en-GB"/>
        </w:rPr>
        <w:t>171</w:t>
      </w:r>
      <w:r w:rsidRPr="00770E72">
        <w:rPr>
          <w:lang w:val="en-GB"/>
        </w:rPr>
        <w:t>(9): 675-7.</w:t>
      </w:r>
    </w:p>
    <w:p w:rsidRPr="00770E72" w:rsidR="00937A84" w:rsidP="00937A84" w:rsidRDefault="00937A84" w14:paraId="2C8DC9E0" w14:textId="77777777">
      <w:pPr>
        <w:pStyle w:val="EndNoteBibliography"/>
        <w:spacing w:after="0"/>
        <w:rPr>
          <w:lang w:val="en-GB"/>
        </w:rPr>
      </w:pPr>
      <w:r w:rsidRPr="00770E72">
        <w:rPr>
          <w:lang w:val="en-GB"/>
        </w:rPr>
        <w:t>194.</w:t>
      </w:r>
      <w:r w:rsidRPr="00770E72">
        <w:rPr>
          <w:lang w:val="en-GB"/>
        </w:rPr>
        <w:tab/>
      </w:r>
      <w:r w:rsidRPr="00770E72">
        <w:rPr>
          <w:lang w:val="en-GB"/>
        </w:rPr>
        <w:t xml:space="preserve">Morris NB, Chaseling GK, English T, et al. Electric fan use for cooling during hot weather: a biophysical modelling study. </w:t>
      </w:r>
      <w:r w:rsidRPr="00770E72">
        <w:rPr>
          <w:i/>
          <w:lang w:val="en-GB"/>
        </w:rPr>
        <w:t>Lancet Planet Health</w:t>
      </w:r>
      <w:r w:rsidRPr="00770E72">
        <w:rPr>
          <w:lang w:val="en-GB"/>
        </w:rPr>
        <w:t xml:space="preserve"> 2021; </w:t>
      </w:r>
      <w:r w:rsidRPr="00770E72">
        <w:rPr>
          <w:b/>
          <w:lang w:val="en-GB"/>
        </w:rPr>
        <w:t>5</w:t>
      </w:r>
      <w:r w:rsidRPr="00770E72">
        <w:rPr>
          <w:lang w:val="en-GB"/>
        </w:rPr>
        <w:t>(6): e368-e77.</w:t>
      </w:r>
    </w:p>
    <w:p w:rsidRPr="00770E72" w:rsidR="00937A84" w:rsidP="00937A84" w:rsidRDefault="00937A84" w14:paraId="1FB91370" w14:textId="77777777">
      <w:pPr>
        <w:pStyle w:val="EndNoteBibliography"/>
        <w:spacing w:after="0"/>
        <w:rPr>
          <w:lang w:val="en-GB"/>
        </w:rPr>
      </w:pPr>
      <w:r w:rsidRPr="00770E72">
        <w:rPr>
          <w:lang w:val="en-GB"/>
        </w:rPr>
        <w:t>195.</w:t>
      </w:r>
      <w:r w:rsidRPr="00770E72">
        <w:rPr>
          <w:lang w:val="en-GB"/>
        </w:rPr>
        <w:tab/>
      </w:r>
      <w:r w:rsidRPr="00770E72">
        <w:rPr>
          <w:lang w:val="en-GB"/>
        </w:rPr>
        <w:t xml:space="preserve">Narayanan R, Halawa E, Jain S. Dehumidification Potential of a Solid Desiccant Based Evaporative Cooling System with an Enthalpy Exchanger Operating in Subtropical and Tropical Climates. </w:t>
      </w:r>
      <w:r w:rsidRPr="00770E72">
        <w:rPr>
          <w:i/>
          <w:lang w:val="en-GB"/>
        </w:rPr>
        <w:t>Energies</w:t>
      </w:r>
      <w:r w:rsidRPr="00770E72">
        <w:rPr>
          <w:lang w:val="en-GB"/>
        </w:rPr>
        <w:t xml:space="preserve"> 2019; </w:t>
      </w:r>
      <w:r w:rsidRPr="00770E72">
        <w:rPr>
          <w:b/>
          <w:lang w:val="en-GB"/>
        </w:rPr>
        <w:t>12</w:t>
      </w:r>
      <w:r w:rsidRPr="00770E72">
        <w:rPr>
          <w:lang w:val="en-GB"/>
        </w:rPr>
        <w:t>(14): 2704.</w:t>
      </w:r>
    </w:p>
    <w:p w:rsidRPr="00770E72" w:rsidR="00937A84" w:rsidP="00937A84" w:rsidRDefault="00937A84" w14:paraId="06F3538C" w14:textId="77777777">
      <w:pPr>
        <w:pStyle w:val="EndNoteBibliography"/>
        <w:spacing w:after="0"/>
        <w:rPr>
          <w:lang w:val="en-GB"/>
        </w:rPr>
      </w:pPr>
      <w:r w:rsidRPr="00770E72">
        <w:rPr>
          <w:lang w:val="en-GB"/>
        </w:rPr>
        <w:t>196.</w:t>
      </w:r>
      <w:r w:rsidRPr="00770E72">
        <w:rPr>
          <w:lang w:val="en-GB"/>
        </w:rPr>
        <w:tab/>
      </w:r>
      <w:r w:rsidRPr="00770E72">
        <w:rPr>
          <w:lang w:val="en-GB"/>
        </w:rPr>
        <w:t xml:space="preserve">Morris NB, Gruss F, Lempert S, et al. A Preliminary Study of the Effect of Dousing and Foot Immersion on Cardiovascular and Thermal Responses to Extreme Heat. </w:t>
      </w:r>
      <w:r w:rsidRPr="00770E72">
        <w:rPr>
          <w:i/>
          <w:lang w:val="en-GB"/>
        </w:rPr>
        <w:t>JAMA</w:t>
      </w:r>
      <w:r w:rsidRPr="00770E72">
        <w:rPr>
          <w:lang w:val="en-GB"/>
        </w:rPr>
        <w:t xml:space="preserve"> 2019; </w:t>
      </w:r>
      <w:r w:rsidRPr="00770E72">
        <w:rPr>
          <w:b/>
          <w:lang w:val="en-GB"/>
        </w:rPr>
        <w:t>322</w:t>
      </w:r>
      <w:r w:rsidRPr="00770E72">
        <w:rPr>
          <w:lang w:val="en-GB"/>
        </w:rPr>
        <w:t>(14): 1411-3.</w:t>
      </w:r>
    </w:p>
    <w:p w:rsidRPr="00770E72" w:rsidR="00937A84" w:rsidP="00937A84" w:rsidRDefault="00937A84" w14:paraId="7CDBF1A5" w14:textId="77777777">
      <w:pPr>
        <w:pStyle w:val="EndNoteBibliography"/>
        <w:spacing w:after="0"/>
        <w:rPr>
          <w:lang w:val="en-GB"/>
        </w:rPr>
      </w:pPr>
      <w:r w:rsidRPr="00770E72">
        <w:rPr>
          <w:lang w:val="en-GB"/>
        </w:rPr>
        <w:t>197.</w:t>
      </w:r>
      <w:r w:rsidRPr="00770E72">
        <w:rPr>
          <w:lang w:val="en-GB"/>
        </w:rPr>
        <w:tab/>
      </w:r>
      <w:r w:rsidRPr="00770E72">
        <w:rPr>
          <w:lang w:val="en-GB"/>
        </w:rPr>
        <w:t xml:space="preserve">Cramer MN, Huang M, Moralez G, Crandall CG. Keeping older individuals cool in hot and moderately humid conditions: wetted clothing with and without an electric fan. </w:t>
      </w:r>
      <w:r w:rsidRPr="00770E72">
        <w:rPr>
          <w:i/>
          <w:lang w:val="en-GB"/>
        </w:rPr>
        <w:t>J Appl Physiol (1985)</w:t>
      </w:r>
      <w:r w:rsidRPr="00770E72">
        <w:rPr>
          <w:lang w:val="en-GB"/>
        </w:rPr>
        <w:t xml:space="preserve"> 2020; </w:t>
      </w:r>
      <w:r w:rsidRPr="00770E72">
        <w:rPr>
          <w:b/>
          <w:lang w:val="en-GB"/>
        </w:rPr>
        <w:t>128</w:t>
      </w:r>
      <w:r w:rsidRPr="00770E72">
        <w:rPr>
          <w:lang w:val="en-GB"/>
        </w:rPr>
        <w:t>(3): 604-11.</w:t>
      </w:r>
    </w:p>
    <w:p w:rsidRPr="00770E72" w:rsidR="00937A84" w:rsidP="00937A84" w:rsidRDefault="00937A84" w14:paraId="3EB196D4" w14:textId="77777777">
      <w:pPr>
        <w:pStyle w:val="EndNoteBibliography"/>
        <w:spacing w:after="0"/>
        <w:rPr>
          <w:lang w:val="en-GB"/>
        </w:rPr>
      </w:pPr>
      <w:r w:rsidRPr="00770E72">
        <w:rPr>
          <w:lang w:val="en-GB"/>
        </w:rPr>
        <w:t>198.</w:t>
      </w:r>
      <w:r w:rsidRPr="00770E72">
        <w:rPr>
          <w:lang w:val="en-GB"/>
        </w:rPr>
        <w:tab/>
      </w:r>
      <w:r w:rsidRPr="00770E72">
        <w:rPr>
          <w:lang w:val="en-GB"/>
        </w:rPr>
        <w:t xml:space="preserve">Giesbrecht GG, Wu MP, White MD, Johnston CE, Bristow GK. Isolated effects of peripheral arm and central body cooling on arm performance. </w:t>
      </w:r>
      <w:r w:rsidRPr="00770E72">
        <w:rPr>
          <w:i/>
          <w:lang w:val="en-GB"/>
        </w:rPr>
        <w:t>Aviat Space Environ Med</w:t>
      </w:r>
      <w:r w:rsidRPr="00770E72">
        <w:rPr>
          <w:lang w:val="en-GB"/>
        </w:rPr>
        <w:t xml:space="preserve"> 1995; </w:t>
      </w:r>
      <w:r w:rsidRPr="00770E72">
        <w:rPr>
          <w:b/>
          <w:lang w:val="en-GB"/>
        </w:rPr>
        <w:t>66</w:t>
      </w:r>
      <w:r w:rsidRPr="00770E72">
        <w:rPr>
          <w:lang w:val="en-GB"/>
        </w:rPr>
        <w:t>(10): 968-75.</w:t>
      </w:r>
    </w:p>
    <w:p w:rsidRPr="00770E72" w:rsidR="00937A84" w:rsidP="00937A84" w:rsidRDefault="00937A84" w14:paraId="2BD630AA" w14:textId="77777777">
      <w:pPr>
        <w:pStyle w:val="EndNoteBibliography"/>
        <w:spacing w:after="0"/>
        <w:rPr>
          <w:lang w:val="en-GB"/>
        </w:rPr>
      </w:pPr>
      <w:r w:rsidRPr="00770E72">
        <w:rPr>
          <w:lang w:val="en-GB"/>
        </w:rPr>
        <w:t>199.</w:t>
      </w:r>
      <w:r w:rsidRPr="00770E72">
        <w:rPr>
          <w:lang w:val="en-GB"/>
        </w:rPr>
        <w:tab/>
      </w:r>
      <w:r w:rsidRPr="00770E72">
        <w:rPr>
          <w:lang w:val="en-GB"/>
        </w:rPr>
        <w:t>World Health assembly Second Special S. Report of the Member States Working Group on Strengthening WHO Preparedness and Response to Health emergencies to the special session of the World Health Assembly, 2021.</w:t>
      </w:r>
    </w:p>
    <w:p w:rsidRPr="00770E72" w:rsidR="00937A84" w:rsidP="00937A84" w:rsidRDefault="00937A84" w14:paraId="27E14029" w14:textId="77777777">
      <w:pPr>
        <w:pStyle w:val="EndNoteBibliography"/>
        <w:spacing w:after="0"/>
        <w:rPr>
          <w:lang w:val="en-GB"/>
        </w:rPr>
      </w:pPr>
      <w:r w:rsidRPr="00770E72">
        <w:rPr>
          <w:lang w:val="en-GB"/>
        </w:rPr>
        <w:lastRenderedPageBreak/>
        <w:t>200.</w:t>
      </w:r>
      <w:r w:rsidRPr="00770E72">
        <w:rPr>
          <w:lang w:val="en-GB"/>
        </w:rPr>
        <w:tab/>
      </w:r>
      <w:r w:rsidRPr="00770E72">
        <w:rPr>
          <w:lang w:val="en-GB"/>
        </w:rPr>
        <w:t>Seventy-Fourth World Health a. WHO’s work in health emergencies: Strengthening preparedness for health emergencies: Implementation of the International Health Regulations (2005), 2021.</w:t>
      </w:r>
    </w:p>
    <w:p w:rsidRPr="00770E72" w:rsidR="00937A84" w:rsidP="00937A84" w:rsidRDefault="00937A84" w14:paraId="1CF0289A" w14:textId="77777777">
      <w:pPr>
        <w:pStyle w:val="EndNoteBibliography"/>
        <w:spacing w:after="0"/>
        <w:rPr>
          <w:lang w:val="en-GB"/>
        </w:rPr>
      </w:pPr>
      <w:r w:rsidRPr="00770E72">
        <w:rPr>
          <w:lang w:val="en-GB"/>
        </w:rPr>
        <w:t>201.</w:t>
      </w:r>
      <w:r w:rsidRPr="00770E72">
        <w:rPr>
          <w:lang w:val="en-GB"/>
        </w:rPr>
        <w:tab/>
      </w:r>
      <w:r w:rsidRPr="00770E72">
        <w:rPr>
          <w:lang w:val="en-GB"/>
        </w:rPr>
        <w:t>World Health Organization. International Health Regulations (2005). Second Edition ed. Geneva, Switzerland; 2008.</w:t>
      </w:r>
    </w:p>
    <w:p w:rsidRPr="00770E72" w:rsidR="00937A84" w:rsidP="00937A84" w:rsidRDefault="00937A84" w14:paraId="10879DA6" w14:textId="77777777">
      <w:pPr>
        <w:pStyle w:val="EndNoteBibliography"/>
        <w:spacing w:after="0"/>
        <w:rPr>
          <w:lang w:val="en-GB"/>
        </w:rPr>
      </w:pPr>
      <w:r w:rsidRPr="00770E72">
        <w:rPr>
          <w:lang w:val="en-GB"/>
        </w:rPr>
        <w:t>202.</w:t>
      </w:r>
      <w:r w:rsidRPr="00770E72">
        <w:rPr>
          <w:lang w:val="en-GB"/>
        </w:rPr>
        <w:tab/>
      </w:r>
      <w:r w:rsidRPr="00770E72">
        <w:rPr>
          <w:lang w:val="en-GB"/>
        </w:rPr>
        <w:t xml:space="preserve">Kolimenakis A, Heinz S, Wilson ML, et al. The role of urbanisation in the spread of Aedes mosquitoes and the diseases they transmit—A systematic review. </w:t>
      </w:r>
      <w:r w:rsidRPr="00770E72">
        <w:rPr>
          <w:i/>
          <w:lang w:val="en-GB"/>
        </w:rPr>
        <w:t>PLOS Neglected Tropical Diseases</w:t>
      </w:r>
      <w:r w:rsidRPr="00770E72">
        <w:rPr>
          <w:lang w:val="en-GB"/>
        </w:rPr>
        <w:t xml:space="preserve"> 2021; </w:t>
      </w:r>
      <w:r w:rsidRPr="00770E72">
        <w:rPr>
          <w:b/>
          <w:lang w:val="en-GB"/>
        </w:rPr>
        <w:t>15</w:t>
      </w:r>
      <w:r w:rsidRPr="00770E72">
        <w:rPr>
          <w:lang w:val="en-GB"/>
        </w:rPr>
        <w:t>(9): e0009631.</w:t>
      </w:r>
    </w:p>
    <w:p w:rsidRPr="00770E72" w:rsidR="00937A84" w:rsidP="00937A84" w:rsidRDefault="00937A84" w14:paraId="2CCC45B6" w14:textId="31257672">
      <w:pPr>
        <w:pStyle w:val="EndNoteBibliography"/>
        <w:rPr>
          <w:lang w:val="en-GB"/>
        </w:rPr>
      </w:pPr>
      <w:r w:rsidRPr="00770E72">
        <w:rPr>
          <w:lang w:val="en-GB"/>
        </w:rPr>
        <w:t>203.</w:t>
      </w:r>
      <w:r w:rsidRPr="00770E72">
        <w:rPr>
          <w:lang w:val="en-GB"/>
        </w:rPr>
        <w:tab/>
      </w:r>
      <w:r w:rsidRPr="00770E72">
        <w:rPr>
          <w:lang w:val="en-GB"/>
        </w:rPr>
        <w:t xml:space="preserve">World Health Organization. Dengue and Severe Dengue. 2022. </w:t>
      </w:r>
      <w:hyperlink w:history="1" w:anchor=":~:text=The%20number%20of%20dengue%20cases,and%205.2%20million%20in%202019" r:id="rId50">
        <w:r w:rsidRPr="00770E72">
          <w:rPr>
            <w:rStyle w:val="Hyperlink"/>
            <w:lang w:val="en-GB"/>
          </w:rPr>
          <w:t>https://www.who.int/news-room/fact-sheets/detail/dengue-and-severe-dengue#:~:text=The%20number%20of%20dengue%20cases,and%205.2%20million%20in%202019</w:t>
        </w:r>
      </w:hyperlink>
      <w:r w:rsidRPr="00770E72">
        <w:rPr>
          <w:lang w:val="en-GB"/>
        </w:rPr>
        <w:t>. (accessed 21 April 2022</w:t>
      </w:r>
    </w:p>
    <w:p w:rsidRPr="00770E72" w:rsidR="00937A84" w:rsidP="00937A84" w:rsidRDefault="00937A84" w14:paraId="61DA8DE2" w14:textId="77777777">
      <w:pPr>
        <w:pStyle w:val="EndNoteBibliography"/>
        <w:spacing w:after="0"/>
        <w:rPr>
          <w:lang w:val="en-GB"/>
        </w:rPr>
      </w:pPr>
      <w:r w:rsidRPr="00770E72">
        <w:rPr>
          <w:lang w:val="en-GB"/>
        </w:rPr>
        <w:t xml:space="preserve"> </w:t>
      </w:r>
    </w:p>
    <w:p w:rsidRPr="00770E72" w:rsidR="00937A84" w:rsidP="00937A84" w:rsidRDefault="00937A84" w14:paraId="04CFE135" w14:textId="77777777">
      <w:pPr>
        <w:pStyle w:val="EndNoteBibliography"/>
        <w:spacing w:after="0"/>
        <w:rPr>
          <w:lang w:val="en-GB"/>
        </w:rPr>
      </w:pPr>
      <w:r w:rsidRPr="00770E72">
        <w:rPr>
          <w:lang w:val="en-GB"/>
        </w:rPr>
        <w:t>204.</w:t>
      </w:r>
      <w:r w:rsidRPr="00770E72">
        <w:rPr>
          <w:lang w:val="en-GB"/>
        </w:rPr>
        <w:tab/>
      </w:r>
      <w:r w:rsidRPr="00770E72">
        <w:rPr>
          <w:lang w:val="en-GB"/>
        </w:rPr>
        <w:t xml:space="preserve">Wilder-Smith A, Lindsay SW, Scott TW, Ooi EE, Gubler DJ, Das P. The Lancet Commission on dengue and other Aedes-transmitted viral diseases. </w:t>
      </w:r>
      <w:r w:rsidRPr="00770E72">
        <w:rPr>
          <w:i/>
          <w:lang w:val="en-GB"/>
        </w:rPr>
        <w:t>The Lancet</w:t>
      </w:r>
      <w:r w:rsidRPr="00770E72">
        <w:rPr>
          <w:lang w:val="en-GB"/>
        </w:rPr>
        <w:t xml:space="preserve"> 2020; </w:t>
      </w:r>
      <w:r w:rsidRPr="00770E72">
        <w:rPr>
          <w:b/>
          <w:lang w:val="en-GB"/>
        </w:rPr>
        <w:t>395</w:t>
      </w:r>
      <w:r w:rsidRPr="00770E72">
        <w:rPr>
          <w:lang w:val="en-GB"/>
        </w:rPr>
        <w:t>(10241): 1890-1.</w:t>
      </w:r>
    </w:p>
    <w:p w:rsidRPr="00770E72" w:rsidR="00937A84" w:rsidP="00937A84" w:rsidRDefault="00937A84" w14:paraId="1B3C051E" w14:textId="77777777">
      <w:pPr>
        <w:pStyle w:val="EndNoteBibliography"/>
        <w:spacing w:after="0"/>
        <w:rPr>
          <w:lang w:val="en-GB"/>
        </w:rPr>
      </w:pPr>
      <w:r w:rsidRPr="00770E72">
        <w:rPr>
          <w:lang w:val="en-GB"/>
        </w:rPr>
        <w:t>205.</w:t>
      </w:r>
      <w:r w:rsidRPr="00770E72">
        <w:rPr>
          <w:lang w:val="en-GB"/>
        </w:rPr>
        <w:tab/>
      </w:r>
      <w:r w:rsidRPr="00770E72">
        <w:rPr>
          <w:lang w:val="en-GB"/>
        </w:rPr>
        <w:t>Chovatiya M, Dhameliya A, Deokar J, Gonsalves J, Mathur A. Prediction of Dengue using Recurrent Neural Network.  2019 3rd International Conference on Trends in Electronics and Informatics (ICOEI); 2019 23-25 April 2019; 2019. p. 926-9.</w:t>
      </w:r>
    </w:p>
    <w:p w:rsidRPr="00770E72" w:rsidR="00937A84" w:rsidP="00937A84" w:rsidRDefault="00937A84" w14:paraId="6C6EB656" w14:textId="77777777">
      <w:pPr>
        <w:pStyle w:val="EndNoteBibliography"/>
        <w:spacing w:after="0"/>
        <w:rPr>
          <w:lang w:val="en-GB"/>
        </w:rPr>
      </w:pPr>
      <w:r w:rsidRPr="00770E72">
        <w:rPr>
          <w:lang w:val="en-GB"/>
        </w:rPr>
        <w:t>206.</w:t>
      </w:r>
      <w:r w:rsidRPr="00770E72">
        <w:rPr>
          <w:lang w:val="en-GB"/>
        </w:rPr>
        <w:tab/>
      </w:r>
      <w:r w:rsidRPr="00770E72">
        <w:rPr>
          <w:lang w:val="en-GB"/>
        </w:rPr>
        <w:t xml:space="preserve">Carabali M, Hernandez LM, Arauz MJ, Villar LA, Ridde V. Why are people with dengue dying? A scoping review of determinants for dengue mortality. </w:t>
      </w:r>
      <w:r w:rsidRPr="00770E72">
        <w:rPr>
          <w:i/>
          <w:lang w:val="en-GB"/>
        </w:rPr>
        <w:t>BMC Infectious Diseases</w:t>
      </w:r>
      <w:r w:rsidRPr="00770E72">
        <w:rPr>
          <w:lang w:val="en-GB"/>
        </w:rPr>
        <w:t xml:space="preserve"> 2015; </w:t>
      </w:r>
      <w:r w:rsidRPr="00770E72">
        <w:rPr>
          <w:b/>
          <w:lang w:val="en-GB"/>
        </w:rPr>
        <w:t>15</w:t>
      </w:r>
      <w:r w:rsidRPr="00770E72">
        <w:rPr>
          <w:lang w:val="en-GB"/>
        </w:rPr>
        <w:t>(1): 301.</w:t>
      </w:r>
    </w:p>
    <w:p w:rsidRPr="00770E72" w:rsidR="00937A84" w:rsidP="00937A84" w:rsidRDefault="00937A84" w14:paraId="0FEC8889" w14:textId="77777777">
      <w:pPr>
        <w:pStyle w:val="EndNoteBibliography"/>
        <w:spacing w:after="0"/>
        <w:rPr>
          <w:lang w:val="en-GB"/>
        </w:rPr>
      </w:pPr>
      <w:r w:rsidRPr="00770E72">
        <w:rPr>
          <w:lang w:val="en-GB"/>
        </w:rPr>
        <w:t>207.</w:t>
      </w:r>
      <w:r w:rsidRPr="00770E72">
        <w:rPr>
          <w:lang w:val="en-GB"/>
        </w:rPr>
        <w:tab/>
      </w:r>
      <w:r w:rsidRPr="00770E72">
        <w:rPr>
          <w:lang w:val="en-GB"/>
        </w:rPr>
        <w:t xml:space="preserve">Nolte E, McKee M. Measuring the health of nations: analysis of mortality amenable to health care. </w:t>
      </w:r>
      <w:r w:rsidRPr="00770E72">
        <w:rPr>
          <w:i/>
          <w:lang w:val="en-GB"/>
        </w:rPr>
        <w:t>BMJ</w:t>
      </w:r>
      <w:r w:rsidRPr="00770E72">
        <w:rPr>
          <w:lang w:val="en-GB"/>
        </w:rPr>
        <w:t xml:space="preserve"> 2003; </w:t>
      </w:r>
      <w:r w:rsidRPr="00770E72">
        <w:rPr>
          <w:b/>
          <w:lang w:val="en-GB"/>
        </w:rPr>
        <w:t>327</w:t>
      </w:r>
      <w:r w:rsidRPr="00770E72">
        <w:rPr>
          <w:lang w:val="en-GB"/>
        </w:rPr>
        <w:t>(7424): 1129-.</w:t>
      </w:r>
    </w:p>
    <w:p w:rsidRPr="00770E72" w:rsidR="00937A84" w:rsidP="00937A84" w:rsidRDefault="00937A84" w14:paraId="011A6D23" w14:textId="77777777">
      <w:pPr>
        <w:pStyle w:val="EndNoteBibliography"/>
        <w:spacing w:after="0"/>
        <w:rPr>
          <w:lang w:val="en-GB"/>
        </w:rPr>
      </w:pPr>
      <w:r w:rsidRPr="00770E72">
        <w:rPr>
          <w:lang w:val="en-GB"/>
        </w:rPr>
        <w:t>208.</w:t>
      </w:r>
      <w:r w:rsidRPr="00770E72">
        <w:rPr>
          <w:lang w:val="en-GB"/>
        </w:rPr>
        <w:tab/>
      </w:r>
      <w:r w:rsidRPr="00770E72">
        <w:rPr>
          <w:lang w:val="en-GB"/>
        </w:rPr>
        <w:t>World Meteorological Organization. WMO Atlas of Mortality and Economic Losses from Weather, Climate and Water Extremes (1970–2019): World Meterological Organization, 2021.</w:t>
      </w:r>
    </w:p>
    <w:p w:rsidRPr="00770E72" w:rsidR="00937A84" w:rsidP="00937A84" w:rsidRDefault="00937A84" w14:paraId="4EFC3BA4" w14:textId="77777777">
      <w:pPr>
        <w:pStyle w:val="EndNoteBibliography"/>
        <w:spacing w:after="0"/>
        <w:rPr>
          <w:lang w:val="en-GB"/>
        </w:rPr>
      </w:pPr>
      <w:r w:rsidRPr="00770E72">
        <w:rPr>
          <w:lang w:val="en-GB"/>
        </w:rPr>
        <w:t>209.</w:t>
      </w:r>
      <w:r w:rsidRPr="00770E72">
        <w:rPr>
          <w:lang w:val="en-GB"/>
        </w:rPr>
        <w:tab/>
      </w:r>
      <w:r w:rsidRPr="00770E72">
        <w:rPr>
          <w:lang w:val="en-GB"/>
        </w:rPr>
        <w:t>Centre for Research on the Epidemiology of Disasters. EM-DAT The International Disaster Database. . 2022.</w:t>
      </w:r>
    </w:p>
    <w:p w:rsidRPr="00770E72" w:rsidR="00937A84" w:rsidP="00937A84" w:rsidRDefault="00937A84" w14:paraId="46CD42EC" w14:textId="77777777">
      <w:pPr>
        <w:pStyle w:val="EndNoteBibliography"/>
        <w:spacing w:after="0"/>
        <w:rPr>
          <w:lang w:val="en-GB"/>
        </w:rPr>
      </w:pPr>
      <w:r w:rsidRPr="00770E72">
        <w:rPr>
          <w:lang w:val="en-GB"/>
        </w:rPr>
        <w:t>210.</w:t>
      </w:r>
      <w:r w:rsidRPr="00770E72">
        <w:rPr>
          <w:lang w:val="en-GB"/>
        </w:rPr>
        <w:tab/>
      </w:r>
      <w:r w:rsidRPr="00770E72">
        <w:rPr>
          <w:lang w:val="en-GB"/>
        </w:rPr>
        <w:t>Reduction UNOfDR. Sendai Framework for Disaster Risj Reduction 2015–2030: United Nations, 2015.</w:t>
      </w:r>
    </w:p>
    <w:p w:rsidRPr="00770E72" w:rsidR="00937A84" w:rsidP="00937A84" w:rsidRDefault="00937A84" w14:paraId="7236DD62" w14:textId="77777777">
      <w:pPr>
        <w:pStyle w:val="EndNoteBibliography"/>
        <w:spacing w:after="0"/>
        <w:rPr>
          <w:lang w:val="en-GB"/>
        </w:rPr>
      </w:pPr>
      <w:r w:rsidRPr="00770E72">
        <w:rPr>
          <w:lang w:val="en-GB"/>
        </w:rPr>
        <w:lastRenderedPageBreak/>
        <w:t>211.</w:t>
      </w:r>
      <w:r w:rsidRPr="00770E72">
        <w:rPr>
          <w:lang w:val="en-GB"/>
        </w:rPr>
        <w:tab/>
      </w:r>
      <w:r w:rsidRPr="00770E72">
        <w:rPr>
          <w:lang w:val="en-GB"/>
        </w:rPr>
        <w:t xml:space="preserve">Zaidi RZ, Fordham M. The missing half of the Sendai framework: Gender and women in the implementation of global disaster risk reduction policy. </w:t>
      </w:r>
      <w:r w:rsidRPr="00770E72">
        <w:rPr>
          <w:i/>
          <w:lang w:val="en-GB"/>
        </w:rPr>
        <w:t>Progress in Disaster Science</w:t>
      </w:r>
      <w:r w:rsidRPr="00770E72">
        <w:rPr>
          <w:lang w:val="en-GB"/>
        </w:rPr>
        <w:t xml:space="preserve"> 2021; </w:t>
      </w:r>
      <w:r w:rsidRPr="00770E72">
        <w:rPr>
          <w:b/>
          <w:lang w:val="en-GB"/>
        </w:rPr>
        <w:t>10</w:t>
      </w:r>
      <w:r w:rsidRPr="00770E72">
        <w:rPr>
          <w:lang w:val="en-GB"/>
        </w:rPr>
        <w:t>: 100170.</w:t>
      </w:r>
    </w:p>
    <w:p w:rsidRPr="00770E72" w:rsidR="00937A84" w:rsidP="00937A84" w:rsidRDefault="00937A84" w14:paraId="33DB8933" w14:textId="77777777">
      <w:pPr>
        <w:pStyle w:val="EndNoteBibliography"/>
        <w:spacing w:after="0"/>
        <w:rPr>
          <w:lang w:val="en-GB"/>
        </w:rPr>
      </w:pPr>
      <w:r w:rsidRPr="00770E72">
        <w:rPr>
          <w:lang w:val="en-GB"/>
        </w:rPr>
        <w:t>212.</w:t>
      </w:r>
      <w:r w:rsidRPr="00770E72">
        <w:rPr>
          <w:lang w:val="en-GB"/>
        </w:rPr>
        <w:tab/>
      </w:r>
      <w:r w:rsidRPr="00770E72">
        <w:rPr>
          <w:lang w:val="en-GB"/>
        </w:rPr>
        <w:t xml:space="preserve">Le Bars D, Drijfhout S, de Vries H. A high-end sea level rise probabilistic projection including rapid Antarctic ice sheet mass loss. </w:t>
      </w:r>
      <w:r w:rsidRPr="00770E72">
        <w:rPr>
          <w:i/>
          <w:lang w:val="en-GB"/>
        </w:rPr>
        <w:t>Environmental Research Letters</w:t>
      </w:r>
      <w:r w:rsidRPr="00770E72">
        <w:rPr>
          <w:lang w:val="en-GB"/>
        </w:rPr>
        <w:t xml:space="preserve"> 2017; </w:t>
      </w:r>
      <w:r w:rsidRPr="00770E72">
        <w:rPr>
          <w:b/>
          <w:lang w:val="en-GB"/>
        </w:rPr>
        <w:t>12</w:t>
      </w:r>
      <w:r w:rsidRPr="00770E72">
        <w:rPr>
          <w:lang w:val="en-GB"/>
        </w:rPr>
        <w:t>(4): 044013.</w:t>
      </w:r>
    </w:p>
    <w:p w:rsidRPr="00770E72" w:rsidR="00937A84" w:rsidP="00937A84" w:rsidRDefault="00937A84" w14:paraId="22A81D8C" w14:textId="77777777">
      <w:pPr>
        <w:pStyle w:val="EndNoteBibliography"/>
        <w:spacing w:after="0"/>
        <w:rPr>
          <w:lang w:val="en-GB"/>
        </w:rPr>
      </w:pPr>
      <w:r w:rsidRPr="00770E72">
        <w:rPr>
          <w:lang w:val="en-GB"/>
        </w:rPr>
        <w:t>213.</w:t>
      </w:r>
      <w:r w:rsidRPr="00770E72">
        <w:rPr>
          <w:lang w:val="en-GB"/>
        </w:rPr>
        <w:tab/>
      </w:r>
      <w:r w:rsidRPr="00770E72">
        <w:rPr>
          <w:lang w:val="en-GB"/>
        </w:rPr>
        <w:t xml:space="preserve">Bakker AMR, Wong TE, Ruckert KL, Keller K. Sea-level projections representing the deeply uncertain contribution of the West Antarctic ice sheet. </w:t>
      </w:r>
      <w:r w:rsidRPr="00770E72">
        <w:rPr>
          <w:i/>
          <w:lang w:val="en-GB"/>
        </w:rPr>
        <w:t>Scientific Reports</w:t>
      </w:r>
      <w:r w:rsidRPr="00770E72">
        <w:rPr>
          <w:lang w:val="en-GB"/>
        </w:rPr>
        <w:t xml:space="preserve"> 2017; </w:t>
      </w:r>
      <w:r w:rsidRPr="00770E72">
        <w:rPr>
          <w:b/>
          <w:lang w:val="en-GB"/>
        </w:rPr>
        <w:t>7</w:t>
      </w:r>
      <w:r w:rsidRPr="00770E72">
        <w:rPr>
          <w:lang w:val="en-GB"/>
        </w:rPr>
        <w:t>(1): 3880.</w:t>
      </w:r>
    </w:p>
    <w:p w:rsidRPr="00770E72" w:rsidR="00937A84" w:rsidP="00937A84" w:rsidRDefault="00937A84" w14:paraId="70DBBE82" w14:textId="77777777">
      <w:pPr>
        <w:pStyle w:val="EndNoteBibliography"/>
        <w:spacing w:after="0"/>
        <w:rPr>
          <w:lang w:val="en-GB"/>
        </w:rPr>
      </w:pPr>
      <w:r w:rsidRPr="00770E72">
        <w:rPr>
          <w:lang w:val="en-GB"/>
        </w:rPr>
        <w:t>214.</w:t>
      </w:r>
      <w:r w:rsidRPr="00770E72">
        <w:rPr>
          <w:lang w:val="en-GB"/>
        </w:rPr>
        <w:tab/>
      </w:r>
      <w:r w:rsidRPr="00770E72">
        <w:rPr>
          <w:lang w:val="en-GB"/>
        </w:rPr>
        <w:t xml:space="preserve">Melet A, Meyssignac B, Almar R, Le Cozannet G. Under-estimated wave contribution to coastal sea-level rise. </w:t>
      </w:r>
      <w:r w:rsidRPr="00770E72">
        <w:rPr>
          <w:i/>
          <w:lang w:val="en-GB"/>
        </w:rPr>
        <w:t>Nature Climate Change</w:t>
      </w:r>
      <w:r w:rsidRPr="00770E72">
        <w:rPr>
          <w:lang w:val="en-GB"/>
        </w:rPr>
        <w:t xml:space="preserve"> 2018; </w:t>
      </w:r>
      <w:r w:rsidRPr="00770E72">
        <w:rPr>
          <w:b/>
          <w:lang w:val="en-GB"/>
        </w:rPr>
        <w:t>8</w:t>
      </w:r>
      <w:r w:rsidRPr="00770E72">
        <w:rPr>
          <w:lang w:val="en-GB"/>
        </w:rPr>
        <w:t>(3): 234-9.</w:t>
      </w:r>
    </w:p>
    <w:p w:rsidRPr="00770E72" w:rsidR="00937A84" w:rsidP="00937A84" w:rsidRDefault="00937A84" w14:paraId="7EAB54BB" w14:textId="77777777">
      <w:pPr>
        <w:pStyle w:val="EndNoteBibliography"/>
        <w:spacing w:after="0"/>
        <w:rPr>
          <w:lang w:val="en-GB"/>
        </w:rPr>
      </w:pPr>
      <w:r w:rsidRPr="00770E72">
        <w:rPr>
          <w:lang w:val="en-GB"/>
        </w:rPr>
        <w:t>215.</w:t>
      </w:r>
      <w:r w:rsidRPr="00770E72">
        <w:rPr>
          <w:lang w:val="en-GB"/>
        </w:rPr>
        <w:tab/>
      </w:r>
      <w:r w:rsidRPr="00770E72">
        <w:rPr>
          <w:lang w:val="en-GB"/>
        </w:rPr>
        <w:t xml:space="preserve">Kirezci E, Young IR, Ranasinghe R, et al. Projections of global-scale extreme sea levels and resulting episodic coastal flooding over the 21st Century. </w:t>
      </w:r>
      <w:r w:rsidRPr="00770E72">
        <w:rPr>
          <w:i/>
          <w:lang w:val="en-GB"/>
        </w:rPr>
        <w:t>Scientific Reports</w:t>
      </w:r>
      <w:r w:rsidRPr="00770E72">
        <w:rPr>
          <w:lang w:val="en-GB"/>
        </w:rPr>
        <w:t xml:space="preserve"> 2020; </w:t>
      </w:r>
      <w:r w:rsidRPr="00770E72">
        <w:rPr>
          <w:b/>
          <w:lang w:val="en-GB"/>
        </w:rPr>
        <w:t>10</w:t>
      </w:r>
      <w:r w:rsidRPr="00770E72">
        <w:rPr>
          <w:lang w:val="en-GB"/>
        </w:rPr>
        <w:t>(1): 11629.</w:t>
      </w:r>
    </w:p>
    <w:p w:rsidRPr="00770E72" w:rsidR="00937A84" w:rsidP="00937A84" w:rsidRDefault="00937A84" w14:paraId="2ABA0154" w14:textId="77777777">
      <w:pPr>
        <w:pStyle w:val="EndNoteBibliography"/>
        <w:spacing w:after="0"/>
        <w:rPr>
          <w:lang w:val="en-GB"/>
        </w:rPr>
      </w:pPr>
      <w:r w:rsidRPr="00770E72">
        <w:rPr>
          <w:lang w:val="en-GB"/>
        </w:rPr>
        <w:t>216.</w:t>
      </w:r>
      <w:r w:rsidRPr="00770E72">
        <w:rPr>
          <w:lang w:val="en-GB"/>
        </w:rPr>
        <w:tab/>
      </w:r>
      <w:r w:rsidRPr="00770E72">
        <w:rPr>
          <w:lang w:val="en-GB"/>
        </w:rPr>
        <w:t xml:space="preserve">Vineis P, Chan Q, Khan A. Climate change impacts on water salinity and health. </w:t>
      </w:r>
      <w:r w:rsidRPr="00770E72">
        <w:rPr>
          <w:i/>
          <w:lang w:val="en-GB"/>
        </w:rPr>
        <w:t>Journal of Epidemiology and Global Health</w:t>
      </w:r>
      <w:r w:rsidRPr="00770E72">
        <w:rPr>
          <w:lang w:val="en-GB"/>
        </w:rPr>
        <w:t xml:space="preserve"> 2011; </w:t>
      </w:r>
      <w:r w:rsidRPr="00770E72">
        <w:rPr>
          <w:b/>
          <w:lang w:val="en-GB"/>
        </w:rPr>
        <w:t>1</w:t>
      </w:r>
      <w:r w:rsidRPr="00770E72">
        <w:rPr>
          <w:lang w:val="en-GB"/>
        </w:rPr>
        <w:t>(1): 5-10.</w:t>
      </w:r>
    </w:p>
    <w:p w:rsidRPr="00770E72" w:rsidR="00937A84" w:rsidP="00937A84" w:rsidRDefault="00937A84" w14:paraId="541C97A2" w14:textId="77777777">
      <w:pPr>
        <w:pStyle w:val="EndNoteBibliography"/>
        <w:spacing w:after="0"/>
        <w:rPr>
          <w:lang w:val="en-GB"/>
        </w:rPr>
      </w:pPr>
      <w:r w:rsidRPr="00770E72">
        <w:rPr>
          <w:lang w:val="en-GB"/>
        </w:rPr>
        <w:t>217.</w:t>
      </w:r>
      <w:r w:rsidRPr="00770E72">
        <w:rPr>
          <w:lang w:val="en-GB"/>
        </w:rPr>
        <w:tab/>
      </w:r>
      <w:r w:rsidRPr="00770E72">
        <w:rPr>
          <w:lang w:val="en-GB"/>
        </w:rPr>
        <w:t xml:space="preserve">Dvorak AC, Solo-Gabriele HM, Galletti A, et al. Possible impacts of sea level rise on disease transmission and potential adaptation strategies, a review. </w:t>
      </w:r>
      <w:r w:rsidRPr="00770E72">
        <w:rPr>
          <w:i/>
          <w:lang w:val="en-GB"/>
        </w:rPr>
        <w:t>Journal of Environmental Management</w:t>
      </w:r>
      <w:r w:rsidRPr="00770E72">
        <w:rPr>
          <w:lang w:val="en-GB"/>
        </w:rPr>
        <w:t xml:space="preserve"> 2018; </w:t>
      </w:r>
      <w:r w:rsidRPr="00770E72">
        <w:rPr>
          <w:b/>
          <w:lang w:val="en-GB"/>
        </w:rPr>
        <w:t>217</w:t>
      </w:r>
      <w:r w:rsidRPr="00770E72">
        <w:rPr>
          <w:lang w:val="en-GB"/>
        </w:rPr>
        <w:t>: 951-68.</w:t>
      </w:r>
    </w:p>
    <w:p w:rsidRPr="00770E72" w:rsidR="00937A84" w:rsidP="00937A84" w:rsidRDefault="00937A84" w14:paraId="2E8BFF70" w14:textId="77777777">
      <w:pPr>
        <w:pStyle w:val="EndNoteBibliography"/>
        <w:spacing w:after="0"/>
        <w:rPr>
          <w:lang w:val="en-GB"/>
        </w:rPr>
      </w:pPr>
      <w:r w:rsidRPr="00770E72">
        <w:rPr>
          <w:lang w:val="en-GB"/>
        </w:rPr>
        <w:t>218.</w:t>
      </w:r>
      <w:r w:rsidRPr="00770E72">
        <w:rPr>
          <w:lang w:val="en-GB"/>
        </w:rPr>
        <w:tab/>
      </w:r>
      <w:r w:rsidRPr="00770E72">
        <w:rPr>
          <w:lang w:val="en-GB"/>
        </w:rPr>
        <w:t>UNEP, UNEP Copenhagen Climate Centre. Emissions Gap Report 2021. Nairobi: UNEP, 2021.</w:t>
      </w:r>
    </w:p>
    <w:p w:rsidRPr="00770E72" w:rsidR="00937A84" w:rsidP="00937A84" w:rsidRDefault="00937A84" w14:paraId="012DD418" w14:textId="77777777">
      <w:pPr>
        <w:pStyle w:val="EndNoteBibliography"/>
        <w:spacing w:after="0"/>
        <w:rPr>
          <w:lang w:val="en-GB"/>
        </w:rPr>
      </w:pPr>
      <w:r w:rsidRPr="00770E72">
        <w:rPr>
          <w:lang w:val="en-GB"/>
        </w:rPr>
        <w:t>219.</w:t>
      </w:r>
      <w:r w:rsidRPr="00770E72">
        <w:rPr>
          <w:lang w:val="en-GB"/>
        </w:rPr>
        <w:tab/>
      </w:r>
      <w:r w:rsidRPr="00770E72">
        <w:rPr>
          <w:lang w:val="en-GB"/>
        </w:rPr>
        <w:t>IEA. Global Energy Review 2021: CO2 emissions. IEA, Paris: International Energy Agency, 2021.</w:t>
      </w:r>
    </w:p>
    <w:p w:rsidRPr="00770E72" w:rsidR="00937A84" w:rsidP="00937A84" w:rsidRDefault="00937A84" w14:paraId="2A77E38B" w14:textId="77777777">
      <w:pPr>
        <w:pStyle w:val="EndNoteBibliography"/>
        <w:spacing w:after="0"/>
        <w:rPr>
          <w:lang w:val="en-GB"/>
        </w:rPr>
      </w:pPr>
      <w:r w:rsidRPr="00770E72">
        <w:rPr>
          <w:lang w:val="en-GB"/>
        </w:rPr>
        <w:t>220.</w:t>
      </w:r>
      <w:r w:rsidRPr="00770E72">
        <w:rPr>
          <w:lang w:val="en-GB"/>
        </w:rPr>
        <w:tab/>
      </w:r>
      <w:r w:rsidRPr="00770E72">
        <w:rPr>
          <w:lang w:val="en-GB"/>
        </w:rPr>
        <w:t>UNFCCC. Nationally determined contributions under the Paris Agreement. Synthesis report by the secretariat, 2021.</w:t>
      </w:r>
    </w:p>
    <w:p w:rsidRPr="00770E72" w:rsidR="00937A84" w:rsidP="00937A84" w:rsidRDefault="00937A84" w14:paraId="2A24F0FB" w14:textId="77777777">
      <w:pPr>
        <w:pStyle w:val="EndNoteBibliography"/>
        <w:spacing w:after="0"/>
        <w:rPr>
          <w:lang w:val="en-GB"/>
        </w:rPr>
      </w:pPr>
      <w:r w:rsidRPr="00770E72">
        <w:rPr>
          <w:lang w:val="en-GB"/>
        </w:rPr>
        <w:t>221.</w:t>
      </w:r>
      <w:r w:rsidRPr="00770E72">
        <w:rPr>
          <w:lang w:val="en-GB"/>
        </w:rPr>
        <w:tab/>
      </w:r>
      <w:r w:rsidRPr="00770E72">
        <w:rPr>
          <w:lang w:val="en-GB"/>
        </w:rPr>
        <w:t xml:space="preserve">Hamilton I, Kennard H, McGushin A, et al. The public health implications of the Paris Agreement: a modelling study. </w:t>
      </w:r>
      <w:r w:rsidRPr="00770E72">
        <w:rPr>
          <w:i/>
          <w:lang w:val="en-GB"/>
        </w:rPr>
        <w:t>The Lancet Planetary Health</w:t>
      </w:r>
      <w:r w:rsidRPr="00770E72">
        <w:rPr>
          <w:lang w:val="en-GB"/>
        </w:rPr>
        <w:t xml:space="preserve"> 2021; </w:t>
      </w:r>
      <w:r w:rsidRPr="00770E72">
        <w:rPr>
          <w:b/>
          <w:lang w:val="en-GB"/>
        </w:rPr>
        <w:t>5</w:t>
      </w:r>
      <w:r w:rsidRPr="00770E72">
        <w:rPr>
          <w:lang w:val="en-GB"/>
        </w:rPr>
        <w:t>(2): e74-e83.</w:t>
      </w:r>
    </w:p>
    <w:p w:rsidRPr="00770E72" w:rsidR="00937A84" w:rsidP="00937A84" w:rsidRDefault="00937A84" w14:paraId="60313E08" w14:textId="77777777">
      <w:pPr>
        <w:pStyle w:val="EndNoteBibliography"/>
        <w:spacing w:after="0"/>
        <w:rPr>
          <w:lang w:val="en-GB"/>
        </w:rPr>
      </w:pPr>
      <w:r w:rsidRPr="00770E72">
        <w:rPr>
          <w:lang w:val="en-GB"/>
        </w:rPr>
        <w:t>222.</w:t>
      </w:r>
      <w:r w:rsidRPr="00770E72">
        <w:rPr>
          <w:lang w:val="en-GB"/>
        </w:rPr>
        <w:tab/>
      </w:r>
      <w:r w:rsidRPr="00770E72">
        <w:rPr>
          <w:lang w:val="en-GB"/>
        </w:rPr>
        <w:t>Sachs JD, Woo WT, Yoshino N, Taghizadeh-Hesary F. Handbook of Green Finance: Springer; 2019.</w:t>
      </w:r>
    </w:p>
    <w:p w:rsidRPr="00770E72" w:rsidR="00937A84" w:rsidP="00937A84" w:rsidRDefault="00937A84" w14:paraId="2B559A36" w14:textId="77777777">
      <w:pPr>
        <w:pStyle w:val="EndNoteBibliography"/>
        <w:spacing w:after="0"/>
        <w:rPr>
          <w:lang w:val="en-GB"/>
        </w:rPr>
      </w:pPr>
      <w:r w:rsidRPr="00770E72">
        <w:rPr>
          <w:lang w:val="en-GB"/>
        </w:rPr>
        <w:t>223.</w:t>
      </w:r>
      <w:r w:rsidRPr="00770E72">
        <w:rPr>
          <w:lang w:val="en-GB"/>
        </w:rPr>
        <w:tab/>
      </w:r>
      <w:r w:rsidRPr="00770E72">
        <w:rPr>
          <w:lang w:val="en-GB"/>
        </w:rPr>
        <w:t>IEA. Greenhouse Gas Emissions from Energy: Overview. Paris: IEA, 2021.</w:t>
      </w:r>
    </w:p>
    <w:p w:rsidRPr="00770E72" w:rsidR="00937A84" w:rsidP="00937A84" w:rsidRDefault="00937A84" w14:paraId="2AB2E4D6" w14:textId="77777777">
      <w:pPr>
        <w:pStyle w:val="EndNoteBibliography"/>
        <w:spacing w:after="0"/>
        <w:rPr>
          <w:lang w:val="en-GB"/>
        </w:rPr>
      </w:pPr>
      <w:r w:rsidRPr="00770E72">
        <w:rPr>
          <w:lang w:val="en-GB"/>
        </w:rPr>
        <w:t>224.</w:t>
      </w:r>
      <w:r w:rsidRPr="00770E72">
        <w:rPr>
          <w:lang w:val="en-GB"/>
        </w:rPr>
        <w:tab/>
      </w:r>
      <w:r w:rsidRPr="00770E72">
        <w:rPr>
          <w:lang w:val="en-GB"/>
        </w:rPr>
        <w:t>IEA. Renewable Energy Market Update 2021. Paris: IEA, 2021.</w:t>
      </w:r>
    </w:p>
    <w:p w:rsidRPr="00770E72" w:rsidR="00937A84" w:rsidP="00937A84" w:rsidRDefault="00937A84" w14:paraId="428B3421" w14:textId="77777777">
      <w:pPr>
        <w:pStyle w:val="EndNoteBibliography"/>
        <w:spacing w:after="0"/>
        <w:rPr>
          <w:lang w:val="en-GB"/>
        </w:rPr>
      </w:pPr>
      <w:r w:rsidRPr="00770E72">
        <w:rPr>
          <w:lang w:val="en-GB"/>
        </w:rPr>
        <w:lastRenderedPageBreak/>
        <w:t>225.</w:t>
      </w:r>
      <w:r w:rsidRPr="00770E72">
        <w:rPr>
          <w:lang w:val="en-GB"/>
        </w:rPr>
        <w:tab/>
      </w:r>
      <w:r w:rsidRPr="00770E72">
        <w:rPr>
          <w:lang w:val="en-GB"/>
        </w:rPr>
        <w:t xml:space="preserve">Chawla S, Kurani S, Wren SM, et al. Electricity and generator availability in LMIC hospitals: improving access to safe surgery. </w:t>
      </w:r>
      <w:r w:rsidRPr="00770E72">
        <w:rPr>
          <w:i/>
          <w:lang w:val="en-GB"/>
        </w:rPr>
        <w:t>Journal of Surgical Research</w:t>
      </w:r>
      <w:r w:rsidRPr="00770E72">
        <w:rPr>
          <w:lang w:val="en-GB"/>
        </w:rPr>
        <w:t xml:space="preserve"> 2018; </w:t>
      </w:r>
      <w:r w:rsidRPr="00770E72">
        <w:rPr>
          <w:b/>
          <w:lang w:val="en-GB"/>
        </w:rPr>
        <w:t>223</w:t>
      </w:r>
      <w:r w:rsidRPr="00770E72">
        <w:rPr>
          <w:lang w:val="en-GB"/>
        </w:rPr>
        <w:t>: 136-41.</w:t>
      </w:r>
    </w:p>
    <w:p w:rsidRPr="00770E72" w:rsidR="00937A84" w:rsidP="00937A84" w:rsidRDefault="00937A84" w14:paraId="67103731" w14:textId="6EEB8423">
      <w:pPr>
        <w:pStyle w:val="EndNoteBibliography"/>
        <w:spacing w:after="0"/>
        <w:rPr>
          <w:lang w:val="en-GB"/>
        </w:rPr>
      </w:pPr>
      <w:r w:rsidRPr="00770E72">
        <w:rPr>
          <w:lang w:val="en-GB"/>
        </w:rPr>
        <w:t>226.</w:t>
      </w:r>
      <w:r w:rsidRPr="00770E72">
        <w:rPr>
          <w:lang w:val="en-GB"/>
        </w:rPr>
        <w:tab/>
      </w:r>
      <w:r w:rsidRPr="00770E72">
        <w:rPr>
          <w:lang w:val="en-GB"/>
        </w:rPr>
        <w:t xml:space="preserve">IEA. Access to electricity. 2021. </w:t>
      </w:r>
      <w:hyperlink w:history="1" r:id="rId51">
        <w:r w:rsidRPr="00770E72">
          <w:rPr>
            <w:rStyle w:val="Hyperlink"/>
            <w:lang w:val="en-GB"/>
          </w:rPr>
          <w:t>https://www.iea.org/reports/sdg7-data-and-projections/access-to-electricity</w:t>
        </w:r>
      </w:hyperlink>
      <w:r w:rsidRPr="00770E72">
        <w:rPr>
          <w:lang w:val="en-GB"/>
        </w:rPr>
        <w:t xml:space="preserve"> (accessed 21 April 2022.</w:t>
      </w:r>
    </w:p>
    <w:p w:rsidRPr="00770E72" w:rsidR="00937A84" w:rsidP="00937A84" w:rsidRDefault="00937A84" w14:paraId="768BDE6E" w14:textId="77777777">
      <w:pPr>
        <w:pStyle w:val="EndNoteBibliography"/>
        <w:spacing w:after="0"/>
        <w:rPr>
          <w:lang w:val="en-GB"/>
        </w:rPr>
      </w:pPr>
      <w:r w:rsidRPr="00770E72">
        <w:rPr>
          <w:lang w:val="en-GB"/>
        </w:rPr>
        <w:t>227.</w:t>
      </w:r>
      <w:r w:rsidRPr="00770E72">
        <w:rPr>
          <w:lang w:val="en-GB"/>
        </w:rPr>
        <w:tab/>
      </w:r>
      <w:r w:rsidRPr="00770E72">
        <w:rPr>
          <w:lang w:val="en-GB"/>
        </w:rPr>
        <w:t>World Health Organization. Household Air Pollution and Health. WHO Fact Sheets: World Health Organization, 2021.</w:t>
      </w:r>
    </w:p>
    <w:p w:rsidRPr="00770E72" w:rsidR="00937A84" w:rsidP="00937A84" w:rsidRDefault="00937A84" w14:paraId="05E5A087" w14:textId="77777777">
      <w:pPr>
        <w:pStyle w:val="EndNoteBibliography"/>
        <w:spacing w:after="0"/>
        <w:rPr>
          <w:lang w:val="en-GB"/>
        </w:rPr>
      </w:pPr>
      <w:r w:rsidRPr="00770E72">
        <w:rPr>
          <w:lang w:val="en-GB"/>
        </w:rPr>
        <w:t>228.</w:t>
      </w:r>
      <w:r w:rsidRPr="00770E72">
        <w:rPr>
          <w:lang w:val="en-GB"/>
        </w:rPr>
        <w:tab/>
      </w:r>
      <w:r w:rsidRPr="00770E72">
        <w:rPr>
          <w:lang w:val="en-GB"/>
        </w:rPr>
        <w:t>UNEP. Global Status Report for Buildings and Construction: Towards a Zero</w:t>
      </w:r>
      <w:r w:rsidRPr="00770E72">
        <w:rPr>
          <w:rFonts w:ascii="Cambria Math" w:hAnsi="Cambria Math" w:cs="Cambria Math"/>
          <w:lang w:val="en-GB"/>
        </w:rPr>
        <w:t>‑</w:t>
      </w:r>
      <w:r w:rsidRPr="00770E72">
        <w:rPr>
          <w:lang w:val="en-GB"/>
        </w:rPr>
        <w:t>emission, Efficient and Resilient Buildings and Construction Sector. Nairobi: UNEP, 2021.</w:t>
      </w:r>
    </w:p>
    <w:p w:rsidRPr="00770E72" w:rsidR="00937A84" w:rsidP="00937A84" w:rsidRDefault="00937A84" w14:paraId="611AFE65" w14:textId="77777777">
      <w:pPr>
        <w:pStyle w:val="EndNoteBibliography"/>
        <w:spacing w:after="0"/>
        <w:rPr>
          <w:lang w:val="en-GB"/>
        </w:rPr>
      </w:pPr>
      <w:r w:rsidRPr="00770E72">
        <w:rPr>
          <w:lang w:val="en-GB"/>
        </w:rPr>
        <w:t>229.</w:t>
      </w:r>
      <w:r w:rsidRPr="00770E72">
        <w:rPr>
          <w:lang w:val="en-GB"/>
        </w:rPr>
        <w:tab/>
      </w:r>
      <w:r w:rsidRPr="00770E72">
        <w:rPr>
          <w:lang w:val="en-GB"/>
        </w:rPr>
        <w:t>World Health Organization. Household air pollution attributable death rate (per 100 000 population). Geneva; 2022.</w:t>
      </w:r>
    </w:p>
    <w:p w:rsidRPr="00770E72" w:rsidR="00937A84" w:rsidP="00937A84" w:rsidRDefault="00937A84" w14:paraId="398CFD4C" w14:textId="77777777">
      <w:pPr>
        <w:pStyle w:val="EndNoteBibliography"/>
        <w:spacing w:after="0"/>
        <w:rPr>
          <w:lang w:val="en-GB"/>
        </w:rPr>
      </w:pPr>
      <w:r w:rsidRPr="00770E72">
        <w:rPr>
          <w:lang w:val="en-GB"/>
        </w:rPr>
        <w:t>230.</w:t>
      </w:r>
      <w:r w:rsidRPr="00770E72">
        <w:rPr>
          <w:lang w:val="en-GB"/>
        </w:rPr>
        <w:tab/>
      </w:r>
      <w:r w:rsidRPr="00770E72">
        <w:rPr>
          <w:lang w:val="en-GB"/>
        </w:rPr>
        <w:t xml:space="preserve">Shupler M, Godwin W, Frostad J, Gustafson P, Arku RE, Brauer M. Global estimation of exposure to fine particulate matter (PM2.5) from household air pollution. </w:t>
      </w:r>
      <w:r w:rsidRPr="00770E72">
        <w:rPr>
          <w:i/>
          <w:lang w:val="en-GB"/>
        </w:rPr>
        <w:t>Environment International</w:t>
      </w:r>
      <w:r w:rsidRPr="00770E72">
        <w:rPr>
          <w:lang w:val="en-GB"/>
        </w:rPr>
        <w:t xml:space="preserve"> 2018; </w:t>
      </w:r>
      <w:r w:rsidRPr="00770E72">
        <w:rPr>
          <w:b/>
          <w:lang w:val="en-GB"/>
        </w:rPr>
        <w:t>120</w:t>
      </w:r>
      <w:r w:rsidRPr="00770E72">
        <w:rPr>
          <w:lang w:val="en-GB"/>
        </w:rPr>
        <w:t>: 354-63.</w:t>
      </w:r>
    </w:p>
    <w:p w:rsidRPr="00770E72" w:rsidR="00937A84" w:rsidP="00937A84" w:rsidRDefault="00937A84" w14:paraId="522D8150" w14:textId="77777777">
      <w:pPr>
        <w:pStyle w:val="EndNoteBibliography"/>
        <w:spacing w:after="0"/>
        <w:rPr>
          <w:lang w:val="en-GB"/>
        </w:rPr>
      </w:pPr>
      <w:r w:rsidRPr="00770E72">
        <w:rPr>
          <w:lang w:val="en-GB"/>
        </w:rPr>
        <w:t>231.</w:t>
      </w:r>
      <w:r w:rsidRPr="00770E72">
        <w:rPr>
          <w:lang w:val="en-GB"/>
        </w:rPr>
        <w:tab/>
      </w:r>
      <w:r w:rsidRPr="00770E72">
        <w:rPr>
          <w:lang w:val="en-GB"/>
        </w:rPr>
        <w:t>World Health Organization. WHO global air quality guidelines: particulate matter (</w:t>
      </w:r>
      <w:r w:rsidRPr="00770E72">
        <w:rPr>
          <w:cs/>
          <w:lang w:val="en-GB"/>
        </w:rPr>
        <w:t>‎</w:t>
      </w:r>
      <w:r w:rsidRPr="00770E72">
        <w:rPr>
          <w:lang w:val="en-GB"/>
        </w:rPr>
        <w:t>PM2.5 and PM10)</w:t>
      </w:r>
      <w:r w:rsidRPr="00770E72">
        <w:rPr>
          <w:cs/>
          <w:lang w:val="en-GB"/>
        </w:rPr>
        <w:t>‎</w:t>
      </w:r>
      <w:r w:rsidRPr="00770E72">
        <w:rPr>
          <w:lang w:val="en-GB"/>
        </w:rPr>
        <w:t>, ozone, nitrogen dioxide, sulfur dioxide and carbon monoxide. Geneva, 2021.</w:t>
      </w:r>
    </w:p>
    <w:p w:rsidRPr="00770E72" w:rsidR="00937A84" w:rsidP="00937A84" w:rsidRDefault="00937A84" w14:paraId="028878B8" w14:textId="77777777">
      <w:pPr>
        <w:pStyle w:val="EndNoteBibliography"/>
        <w:spacing w:after="0"/>
        <w:rPr>
          <w:lang w:val="en-GB"/>
        </w:rPr>
      </w:pPr>
      <w:r w:rsidRPr="00770E72">
        <w:rPr>
          <w:lang w:val="en-GB"/>
        </w:rPr>
        <w:t>232.</w:t>
      </w:r>
      <w:r w:rsidRPr="00770E72">
        <w:rPr>
          <w:lang w:val="en-GB"/>
        </w:rPr>
        <w:tab/>
      </w:r>
      <w:r w:rsidRPr="00770E72">
        <w:rPr>
          <w:lang w:val="en-GB"/>
        </w:rPr>
        <w:t>United Nations. The Sustainable Development Goals Report 2021, 2021.</w:t>
      </w:r>
    </w:p>
    <w:p w:rsidRPr="00770E72" w:rsidR="00937A84" w:rsidP="00937A84" w:rsidRDefault="00937A84" w14:paraId="39DC95F4" w14:textId="77777777">
      <w:pPr>
        <w:pStyle w:val="EndNoteBibliography"/>
        <w:spacing w:after="0"/>
        <w:rPr>
          <w:lang w:val="en-GB"/>
        </w:rPr>
      </w:pPr>
      <w:r w:rsidRPr="00770E72">
        <w:rPr>
          <w:lang w:val="en-GB"/>
        </w:rPr>
        <w:t>233.</w:t>
      </w:r>
      <w:r w:rsidRPr="00770E72">
        <w:rPr>
          <w:lang w:val="en-GB"/>
        </w:rPr>
        <w:tab/>
      </w:r>
      <w:r w:rsidRPr="00770E72">
        <w:rPr>
          <w:lang w:val="en-GB"/>
        </w:rPr>
        <w:t>Birol F. The future of cooling: opportunities for energy-efficient air conditioning. Paris, France: International Energy Agency, 2018.</w:t>
      </w:r>
    </w:p>
    <w:p w:rsidRPr="00770E72" w:rsidR="00937A84" w:rsidP="00937A84" w:rsidRDefault="00937A84" w14:paraId="5093A9EB" w14:textId="77777777">
      <w:pPr>
        <w:pStyle w:val="EndNoteBibliography"/>
        <w:spacing w:after="0"/>
        <w:rPr>
          <w:lang w:val="en-GB"/>
        </w:rPr>
      </w:pPr>
      <w:r w:rsidRPr="00770E72">
        <w:rPr>
          <w:lang w:val="en-GB"/>
        </w:rPr>
        <w:t>234.</w:t>
      </w:r>
      <w:r w:rsidRPr="00770E72">
        <w:rPr>
          <w:lang w:val="en-GB"/>
        </w:rPr>
        <w:tab/>
      </w:r>
      <w:r w:rsidRPr="00770E72">
        <w:rPr>
          <w:lang w:val="en-GB"/>
        </w:rPr>
        <w:t xml:space="preserve">Shupler M, Mwitari J, Gohole A, et al. COVID-19 impacts on household energy &amp; food security in a Kenyan informal settlement: The need for integrated approaches to the SDGs. </w:t>
      </w:r>
      <w:r w:rsidRPr="00770E72">
        <w:rPr>
          <w:i/>
          <w:lang w:val="en-GB"/>
        </w:rPr>
        <w:t>Renewable and Sustainable Energy Reviews</w:t>
      </w:r>
      <w:r w:rsidRPr="00770E72">
        <w:rPr>
          <w:lang w:val="en-GB"/>
        </w:rPr>
        <w:t xml:space="preserve"> 2021; </w:t>
      </w:r>
      <w:r w:rsidRPr="00770E72">
        <w:rPr>
          <w:b/>
          <w:lang w:val="en-GB"/>
        </w:rPr>
        <w:t>144</w:t>
      </w:r>
      <w:r w:rsidRPr="00770E72">
        <w:rPr>
          <w:lang w:val="en-GB"/>
        </w:rPr>
        <w:t>: 111018.</w:t>
      </w:r>
    </w:p>
    <w:p w:rsidRPr="00770E72" w:rsidR="00937A84" w:rsidP="00937A84" w:rsidRDefault="00937A84" w14:paraId="2D1A1291" w14:textId="77777777">
      <w:pPr>
        <w:pStyle w:val="EndNoteBibliography"/>
        <w:spacing w:after="0"/>
        <w:rPr>
          <w:lang w:val="en-GB"/>
        </w:rPr>
      </w:pPr>
      <w:r w:rsidRPr="00770E72">
        <w:rPr>
          <w:lang w:val="en-GB"/>
        </w:rPr>
        <w:t>235.</w:t>
      </w:r>
      <w:r w:rsidRPr="00770E72">
        <w:rPr>
          <w:lang w:val="en-GB"/>
        </w:rPr>
        <w:tab/>
      </w:r>
      <w:r w:rsidRPr="00770E72">
        <w:rPr>
          <w:lang w:val="en-GB"/>
        </w:rPr>
        <w:t>United Nations. Brief No. 1: Global Impact of War in Ukraine on Food, Energy and Finance Systems. 2022.</w:t>
      </w:r>
    </w:p>
    <w:p w:rsidRPr="00770E72" w:rsidR="00937A84" w:rsidP="00937A84" w:rsidRDefault="00937A84" w14:paraId="2EA7086C" w14:textId="77777777">
      <w:pPr>
        <w:pStyle w:val="EndNoteBibliography"/>
        <w:spacing w:after="0"/>
        <w:rPr>
          <w:lang w:val="en-GB"/>
        </w:rPr>
      </w:pPr>
      <w:r w:rsidRPr="00770E72">
        <w:rPr>
          <w:lang w:val="en-GB"/>
        </w:rPr>
        <w:t>236.</w:t>
      </w:r>
      <w:r w:rsidRPr="00770E72">
        <w:rPr>
          <w:lang w:val="en-GB"/>
        </w:rPr>
        <w:tab/>
      </w:r>
      <w:r w:rsidRPr="00770E72">
        <w:rPr>
          <w:lang w:val="en-GB"/>
        </w:rPr>
        <w:t>Tollefson J. What the war in Ukraine means for energy, climate and food. Nature. 2022.</w:t>
      </w:r>
    </w:p>
    <w:p w:rsidRPr="00770E72" w:rsidR="00937A84" w:rsidP="00937A84" w:rsidRDefault="00937A84" w14:paraId="43721F5F" w14:textId="77777777">
      <w:pPr>
        <w:pStyle w:val="EndNoteBibliography"/>
        <w:spacing w:after="0"/>
        <w:rPr>
          <w:lang w:val="en-GB"/>
        </w:rPr>
      </w:pPr>
      <w:r w:rsidRPr="00770E72">
        <w:rPr>
          <w:lang w:val="en-GB"/>
        </w:rPr>
        <w:t>237.</w:t>
      </w:r>
      <w:r w:rsidRPr="00770E72">
        <w:rPr>
          <w:lang w:val="en-GB"/>
        </w:rPr>
        <w:tab/>
      </w:r>
      <w:r w:rsidRPr="00770E72">
        <w:rPr>
          <w:lang w:val="en-GB"/>
        </w:rPr>
        <w:t xml:space="preserve">Manisalidis I, Stavropoulou E, Stavropoulos A, Bezirtzoglou E. Environmental and Health Impacts of Air Pollution: A Review. </w:t>
      </w:r>
      <w:r w:rsidRPr="00770E72">
        <w:rPr>
          <w:i/>
          <w:lang w:val="en-GB"/>
        </w:rPr>
        <w:t>Frontiers in Public Health</w:t>
      </w:r>
      <w:r w:rsidRPr="00770E72">
        <w:rPr>
          <w:lang w:val="en-GB"/>
        </w:rPr>
        <w:t xml:space="preserve"> 2020; </w:t>
      </w:r>
      <w:r w:rsidRPr="00770E72">
        <w:rPr>
          <w:b/>
          <w:lang w:val="en-GB"/>
        </w:rPr>
        <w:t>8</w:t>
      </w:r>
      <w:r w:rsidRPr="00770E72">
        <w:rPr>
          <w:lang w:val="en-GB"/>
        </w:rPr>
        <w:t>.</w:t>
      </w:r>
    </w:p>
    <w:p w:rsidRPr="00770E72" w:rsidR="00937A84" w:rsidP="00937A84" w:rsidRDefault="00937A84" w14:paraId="54067B76" w14:textId="77777777">
      <w:pPr>
        <w:pStyle w:val="EndNoteBibliography"/>
        <w:spacing w:after="0"/>
        <w:rPr>
          <w:lang w:val="en-GB"/>
        </w:rPr>
      </w:pPr>
      <w:r w:rsidRPr="00770E72">
        <w:rPr>
          <w:lang w:val="en-GB"/>
        </w:rPr>
        <w:t>238.</w:t>
      </w:r>
      <w:r w:rsidRPr="00770E72">
        <w:rPr>
          <w:lang w:val="en-GB"/>
        </w:rPr>
        <w:tab/>
      </w:r>
      <w:r w:rsidRPr="00770E72">
        <w:rPr>
          <w:lang w:val="en-GB"/>
        </w:rPr>
        <w:t xml:space="preserve">GBD Diet Collaborators. Health effects of dietary risks in 195 countries, 1990-2017: a systematic analysis for the Global Burden of Disease Study 2017. </w:t>
      </w:r>
      <w:r w:rsidRPr="00770E72">
        <w:rPr>
          <w:i/>
          <w:lang w:val="en-GB"/>
        </w:rPr>
        <w:t>Lancet (London, England)</w:t>
      </w:r>
      <w:r w:rsidRPr="00770E72">
        <w:rPr>
          <w:lang w:val="en-GB"/>
        </w:rPr>
        <w:t xml:space="preserve"> 2019; </w:t>
      </w:r>
      <w:r w:rsidRPr="00770E72">
        <w:rPr>
          <w:b/>
          <w:lang w:val="en-GB"/>
        </w:rPr>
        <w:t>393</w:t>
      </w:r>
      <w:r w:rsidRPr="00770E72">
        <w:rPr>
          <w:lang w:val="en-GB"/>
        </w:rPr>
        <w:t>(10184): 1958-72.</w:t>
      </w:r>
    </w:p>
    <w:p w:rsidRPr="00770E72" w:rsidR="00937A84" w:rsidP="00937A84" w:rsidRDefault="00937A84" w14:paraId="07404ACE" w14:textId="77777777">
      <w:pPr>
        <w:pStyle w:val="EndNoteBibliography"/>
        <w:spacing w:after="0"/>
        <w:rPr>
          <w:lang w:val="en-GB"/>
        </w:rPr>
      </w:pPr>
      <w:r w:rsidRPr="00770E72">
        <w:rPr>
          <w:lang w:val="en-GB"/>
        </w:rPr>
        <w:lastRenderedPageBreak/>
        <w:t>239.</w:t>
      </w:r>
      <w:r w:rsidRPr="00770E72">
        <w:rPr>
          <w:lang w:val="en-GB"/>
        </w:rPr>
        <w:tab/>
      </w:r>
      <w:r w:rsidRPr="00770E72">
        <w:rPr>
          <w:lang w:val="en-GB"/>
        </w:rPr>
        <w:t>IEA. Tracking Transport 2021; IEA report. International Energy Agency, Paris: International Energy Agency, 2021.</w:t>
      </w:r>
    </w:p>
    <w:p w:rsidRPr="00770E72" w:rsidR="00937A84" w:rsidP="00937A84" w:rsidRDefault="00937A84" w14:paraId="58115868" w14:textId="77777777">
      <w:pPr>
        <w:pStyle w:val="EndNoteBibliography"/>
        <w:spacing w:after="0"/>
        <w:rPr>
          <w:lang w:val="en-GB"/>
        </w:rPr>
      </w:pPr>
      <w:r w:rsidRPr="00770E72">
        <w:rPr>
          <w:lang w:val="en-GB"/>
        </w:rPr>
        <w:t>240.</w:t>
      </w:r>
      <w:r w:rsidRPr="00770E72">
        <w:rPr>
          <w:lang w:val="en-GB"/>
        </w:rPr>
        <w:tab/>
      </w:r>
      <w:r w:rsidRPr="00770E72">
        <w:rPr>
          <w:lang w:val="en-GB"/>
        </w:rPr>
        <w:t>Paoli L, Gül T. Electric cars fend off supply challenges to more than double global sales. Paris: IEA, 2022.</w:t>
      </w:r>
    </w:p>
    <w:p w:rsidRPr="00770E72" w:rsidR="00937A84" w:rsidP="00937A84" w:rsidRDefault="00937A84" w14:paraId="487AB114" w14:textId="73955159">
      <w:pPr>
        <w:pStyle w:val="EndNoteBibliography"/>
        <w:rPr>
          <w:lang w:val="en-GB"/>
        </w:rPr>
      </w:pPr>
      <w:r w:rsidRPr="00770E72">
        <w:rPr>
          <w:lang w:val="en-GB"/>
        </w:rPr>
        <w:t>241.</w:t>
      </w:r>
      <w:r w:rsidRPr="00770E72">
        <w:rPr>
          <w:lang w:val="en-GB"/>
        </w:rPr>
        <w:tab/>
      </w:r>
      <w:r w:rsidRPr="00770E72">
        <w:rPr>
          <w:lang w:val="en-GB"/>
        </w:rPr>
        <w:t xml:space="preserve">IEA. Electric Vehicles. 2021. </w:t>
      </w:r>
      <w:hyperlink w:history="1" r:id="rId52">
        <w:r w:rsidRPr="00770E72">
          <w:rPr>
            <w:rStyle w:val="Hyperlink"/>
            <w:lang w:val="en-GB"/>
          </w:rPr>
          <w:t>https://www.iea.org/reports/electric-vehicles</w:t>
        </w:r>
      </w:hyperlink>
      <w:r w:rsidRPr="00770E72">
        <w:rPr>
          <w:lang w:val="en-GB"/>
        </w:rPr>
        <w:t xml:space="preserve"> (accessed 13 May 2021</w:t>
      </w:r>
    </w:p>
    <w:p w:rsidRPr="00770E72" w:rsidR="00937A84" w:rsidP="00937A84" w:rsidRDefault="00937A84" w14:paraId="590FE8B1" w14:textId="77777777">
      <w:pPr>
        <w:pStyle w:val="EndNoteBibliography"/>
        <w:spacing w:after="0"/>
        <w:rPr>
          <w:lang w:val="en-GB"/>
        </w:rPr>
      </w:pPr>
      <w:r w:rsidRPr="00770E72">
        <w:rPr>
          <w:lang w:val="en-GB"/>
        </w:rPr>
        <w:t xml:space="preserve"> </w:t>
      </w:r>
    </w:p>
    <w:p w:rsidRPr="00770E72" w:rsidR="00937A84" w:rsidP="00937A84" w:rsidRDefault="00937A84" w14:paraId="4A129600" w14:textId="77777777">
      <w:pPr>
        <w:pStyle w:val="EndNoteBibliography"/>
        <w:spacing w:after="0"/>
        <w:rPr>
          <w:lang w:val="en-GB"/>
        </w:rPr>
      </w:pPr>
      <w:r w:rsidRPr="00770E72">
        <w:rPr>
          <w:lang w:val="en-GB"/>
        </w:rPr>
        <w:t>242.</w:t>
      </w:r>
      <w:r w:rsidRPr="00770E72">
        <w:rPr>
          <w:lang w:val="en-GB"/>
        </w:rPr>
        <w:tab/>
      </w:r>
      <w:r w:rsidRPr="00770E72">
        <w:rPr>
          <w:lang w:val="en-GB"/>
        </w:rPr>
        <w:t xml:space="preserve">Saunders LE, Green JM, Petticrew MP, Steinbach R, Roberts H. What are the health benefits of active travel? A systematic review of trials and cohort studies. </w:t>
      </w:r>
      <w:r w:rsidRPr="00770E72">
        <w:rPr>
          <w:i/>
          <w:lang w:val="en-GB"/>
        </w:rPr>
        <w:t>PLoS One</w:t>
      </w:r>
      <w:r w:rsidRPr="00770E72">
        <w:rPr>
          <w:lang w:val="en-GB"/>
        </w:rPr>
        <w:t xml:space="preserve"> 2013; </w:t>
      </w:r>
      <w:r w:rsidRPr="00770E72">
        <w:rPr>
          <w:b/>
          <w:lang w:val="en-GB"/>
        </w:rPr>
        <w:t>8</w:t>
      </w:r>
      <w:r w:rsidRPr="00770E72">
        <w:rPr>
          <w:lang w:val="en-GB"/>
        </w:rPr>
        <w:t>(8): e69912.</w:t>
      </w:r>
    </w:p>
    <w:p w:rsidRPr="00770E72" w:rsidR="00937A84" w:rsidP="00937A84" w:rsidRDefault="00937A84" w14:paraId="23499A6F" w14:textId="77777777">
      <w:pPr>
        <w:pStyle w:val="EndNoteBibliography"/>
        <w:spacing w:after="0"/>
        <w:rPr>
          <w:lang w:val="en-GB"/>
        </w:rPr>
      </w:pPr>
      <w:r w:rsidRPr="00770E72">
        <w:rPr>
          <w:lang w:val="en-GB"/>
        </w:rPr>
        <w:t>243.</w:t>
      </w:r>
      <w:r w:rsidRPr="00770E72">
        <w:rPr>
          <w:lang w:val="en-GB"/>
        </w:rPr>
        <w:tab/>
      </w:r>
      <w:r w:rsidRPr="00770E72">
        <w:rPr>
          <w:lang w:val="en-GB"/>
        </w:rPr>
        <w:t xml:space="preserve">Stankov I, Garcia LMT, Mascolli MA, et al. A systematic review of empirical and simulation studies evaluating the health impact of transportation interventions. </w:t>
      </w:r>
      <w:r w:rsidRPr="00770E72">
        <w:rPr>
          <w:i/>
          <w:lang w:val="en-GB"/>
        </w:rPr>
        <w:t>Environ Res</w:t>
      </w:r>
      <w:r w:rsidRPr="00770E72">
        <w:rPr>
          <w:lang w:val="en-GB"/>
        </w:rPr>
        <w:t xml:space="preserve"> 2020; </w:t>
      </w:r>
      <w:r w:rsidRPr="00770E72">
        <w:rPr>
          <w:b/>
          <w:lang w:val="en-GB"/>
        </w:rPr>
        <w:t>186</w:t>
      </w:r>
      <w:r w:rsidRPr="00770E72">
        <w:rPr>
          <w:lang w:val="en-GB"/>
        </w:rPr>
        <w:t>: 109519.</w:t>
      </w:r>
    </w:p>
    <w:p w:rsidRPr="00770E72" w:rsidR="00937A84" w:rsidP="00937A84" w:rsidRDefault="00937A84" w14:paraId="6F77D3BE" w14:textId="77777777">
      <w:pPr>
        <w:pStyle w:val="EndNoteBibliography"/>
        <w:spacing w:after="0"/>
        <w:rPr>
          <w:lang w:val="en-GB"/>
        </w:rPr>
      </w:pPr>
      <w:r w:rsidRPr="00770E72">
        <w:rPr>
          <w:lang w:val="en-GB"/>
        </w:rPr>
        <w:t>244.</w:t>
      </w:r>
      <w:r w:rsidRPr="00770E72">
        <w:rPr>
          <w:lang w:val="en-GB"/>
        </w:rPr>
        <w:tab/>
      </w:r>
      <w:r w:rsidRPr="00770E72">
        <w:rPr>
          <w:lang w:val="en-GB"/>
        </w:rPr>
        <w:t>Apple Inc. Mobility Trends Report. Cupertino: Apple Inc., 2022.</w:t>
      </w:r>
    </w:p>
    <w:p w:rsidRPr="00770E72" w:rsidR="00937A84" w:rsidP="00937A84" w:rsidRDefault="00937A84" w14:paraId="081258C0" w14:textId="77777777">
      <w:pPr>
        <w:pStyle w:val="EndNoteBibliography"/>
        <w:spacing w:after="0"/>
        <w:rPr>
          <w:lang w:val="en-GB"/>
        </w:rPr>
      </w:pPr>
      <w:r w:rsidRPr="00770E72">
        <w:rPr>
          <w:lang w:val="en-GB"/>
        </w:rPr>
        <w:t>245.</w:t>
      </w:r>
      <w:r w:rsidRPr="00770E72">
        <w:rPr>
          <w:lang w:val="en-GB"/>
        </w:rPr>
        <w:tab/>
      </w:r>
      <w:r w:rsidRPr="00770E72">
        <w:rPr>
          <w:lang w:val="en-GB"/>
        </w:rPr>
        <w:t xml:space="preserve">Crippa M, Solazzo, E., Guizzardi, D. et al. Food systems are responsible for a third of global anthropogenic GHG emissions. </w:t>
      </w:r>
      <w:r w:rsidRPr="00770E72">
        <w:rPr>
          <w:i/>
          <w:lang w:val="en-GB"/>
        </w:rPr>
        <w:t>Nature Food</w:t>
      </w:r>
      <w:r w:rsidRPr="00770E72">
        <w:rPr>
          <w:lang w:val="en-GB"/>
        </w:rPr>
        <w:t xml:space="preserve"> 2021; </w:t>
      </w:r>
      <w:r w:rsidRPr="00770E72">
        <w:rPr>
          <w:b/>
          <w:lang w:val="en-GB"/>
        </w:rPr>
        <w:t>2</w:t>
      </w:r>
      <w:r w:rsidRPr="00770E72">
        <w:rPr>
          <w:lang w:val="en-GB"/>
        </w:rPr>
        <w:t>: 198–209.</w:t>
      </w:r>
    </w:p>
    <w:p w:rsidRPr="00770E72" w:rsidR="00937A84" w:rsidP="00937A84" w:rsidRDefault="00937A84" w14:paraId="72836718" w14:textId="77777777">
      <w:pPr>
        <w:pStyle w:val="EndNoteBibliography"/>
        <w:spacing w:after="0"/>
        <w:rPr>
          <w:lang w:val="en-GB"/>
        </w:rPr>
      </w:pPr>
      <w:r w:rsidRPr="00770E72">
        <w:rPr>
          <w:lang w:val="en-GB"/>
        </w:rPr>
        <w:t>246.</w:t>
      </w:r>
      <w:r w:rsidRPr="00770E72">
        <w:rPr>
          <w:lang w:val="en-GB"/>
        </w:rPr>
        <w:tab/>
      </w:r>
      <w:r w:rsidRPr="00770E72">
        <w:rPr>
          <w:lang w:val="en-GB"/>
        </w:rPr>
        <w:t xml:space="preserve">Tapio I, Snelling TJ, Strozzi F, Wallace RJ. The ruminal microbiome associated with methane emissions from ruminant livestock. </w:t>
      </w:r>
      <w:r w:rsidRPr="00770E72">
        <w:rPr>
          <w:i/>
          <w:lang w:val="en-GB"/>
        </w:rPr>
        <w:t>J Anim Sci Biotechnol</w:t>
      </w:r>
      <w:r w:rsidRPr="00770E72">
        <w:rPr>
          <w:lang w:val="en-GB"/>
        </w:rPr>
        <w:t xml:space="preserve"> 2017; </w:t>
      </w:r>
      <w:r w:rsidRPr="00770E72">
        <w:rPr>
          <w:b/>
          <w:lang w:val="en-GB"/>
        </w:rPr>
        <w:t>8</w:t>
      </w:r>
      <w:r w:rsidRPr="00770E72">
        <w:rPr>
          <w:lang w:val="en-GB"/>
        </w:rPr>
        <w:t>: 7.</w:t>
      </w:r>
    </w:p>
    <w:p w:rsidRPr="00770E72" w:rsidR="00937A84" w:rsidP="00937A84" w:rsidRDefault="00937A84" w14:paraId="3FF6F057" w14:textId="77777777">
      <w:pPr>
        <w:pStyle w:val="EndNoteBibliography"/>
        <w:spacing w:after="0"/>
        <w:rPr>
          <w:lang w:val="en-GB"/>
        </w:rPr>
      </w:pPr>
      <w:r w:rsidRPr="00770E72">
        <w:rPr>
          <w:lang w:val="en-GB"/>
        </w:rPr>
        <w:t>247.</w:t>
      </w:r>
      <w:r w:rsidRPr="00770E72">
        <w:rPr>
          <w:lang w:val="en-GB"/>
        </w:rPr>
        <w:tab/>
      </w:r>
      <w:r w:rsidRPr="00770E72">
        <w:rPr>
          <w:lang w:val="en-GB"/>
        </w:rPr>
        <w:t xml:space="preserve">Herrero M, Havlik P, Valin H, et al. Biomass use, production, feed efficiencies, and greenhouse gas emissions from global livestock systems. </w:t>
      </w:r>
      <w:r w:rsidRPr="00770E72">
        <w:rPr>
          <w:i/>
          <w:lang w:val="en-GB"/>
        </w:rPr>
        <w:t>Proc Natl Acad Sci U S A</w:t>
      </w:r>
      <w:r w:rsidRPr="00770E72">
        <w:rPr>
          <w:lang w:val="en-GB"/>
        </w:rPr>
        <w:t xml:space="preserve"> 2013; </w:t>
      </w:r>
      <w:r w:rsidRPr="00770E72">
        <w:rPr>
          <w:b/>
          <w:lang w:val="en-GB"/>
        </w:rPr>
        <w:t>110</w:t>
      </w:r>
      <w:r w:rsidRPr="00770E72">
        <w:rPr>
          <w:lang w:val="en-GB"/>
        </w:rPr>
        <w:t>(52): 20888-93.</w:t>
      </w:r>
    </w:p>
    <w:p w:rsidRPr="00770E72" w:rsidR="00937A84" w:rsidP="00937A84" w:rsidRDefault="00937A84" w14:paraId="76653EE8" w14:textId="77777777">
      <w:pPr>
        <w:pStyle w:val="EndNoteBibliography"/>
        <w:spacing w:after="0"/>
        <w:rPr>
          <w:lang w:val="en-GB"/>
        </w:rPr>
      </w:pPr>
      <w:r w:rsidRPr="00770E72">
        <w:rPr>
          <w:lang w:val="en-GB"/>
        </w:rPr>
        <w:t>248.</w:t>
      </w:r>
      <w:r w:rsidRPr="00770E72">
        <w:rPr>
          <w:lang w:val="en-GB"/>
        </w:rPr>
        <w:tab/>
      </w:r>
      <w:r w:rsidRPr="00770E72">
        <w:rPr>
          <w:lang w:val="en-GB"/>
        </w:rPr>
        <w:t xml:space="preserve">Springmann M, Wiebe K, Mason-D'Croz D, Sulser TB, Rayner M, Scarborough P. Health and nutritional aspects of sustainable diet strategies and their association with environmental impacts: a global modelling analysis with country-level detail. </w:t>
      </w:r>
      <w:r w:rsidRPr="00770E72">
        <w:rPr>
          <w:i/>
          <w:lang w:val="en-GB"/>
        </w:rPr>
        <w:t>The Lancet Planetary Health</w:t>
      </w:r>
      <w:r w:rsidRPr="00770E72">
        <w:rPr>
          <w:lang w:val="en-GB"/>
        </w:rPr>
        <w:t xml:space="preserve"> 2018; </w:t>
      </w:r>
      <w:r w:rsidRPr="00770E72">
        <w:rPr>
          <w:b/>
          <w:lang w:val="en-GB"/>
        </w:rPr>
        <w:t>2</w:t>
      </w:r>
      <w:r w:rsidRPr="00770E72">
        <w:rPr>
          <w:lang w:val="en-GB"/>
        </w:rPr>
        <w:t>(10): e451-e61.</w:t>
      </w:r>
    </w:p>
    <w:p w:rsidRPr="00770E72" w:rsidR="00937A84" w:rsidP="00937A84" w:rsidRDefault="00937A84" w14:paraId="6A415091" w14:textId="77777777">
      <w:pPr>
        <w:pStyle w:val="EndNoteBibliography"/>
        <w:spacing w:after="0"/>
        <w:rPr>
          <w:lang w:val="en-GB"/>
        </w:rPr>
      </w:pPr>
      <w:r w:rsidRPr="00770E72">
        <w:rPr>
          <w:lang w:val="en-GB"/>
        </w:rPr>
        <w:t>249.</w:t>
      </w:r>
      <w:r w:rsidRPr="00770E72">
        <w:rPr>
          <w:lang w:val="en-GB"/>
        </w:rPr>
        <w:tab/>
      </w:r>
      <w:r w:rsidRPr="00770E72">
        <w:rPr>
          <w:lang w:val="en-GB"/>
        </w:rPr>
        <w:t xml:space="preserve">Wang DD, Li Y, Afshin A, et al. Global Improvement in Dietary Quality Could Lead to Substantial Reduction in Premature Death. </w:t>
      </w:r>
      <w:r w:rsidRPr="00770E72">
        <w:rPr>
          <w:i/>
          <w:lang w:val="en-GB"/>
        </w:rPr>
        <w:t>J Nutr</w:t>
      </w:r>
      <w:r w:rsidRPr="00770E72">
        <w:rPr>
          <w:lang w:val="en-GB"/>
        </w:rPr>
        <w:t xml:space="preserve"> 2019; </w:t>
      </w:r>
      <w:r w:rsidRPr="00770E72">
        <w:rPr>
          <w:b/>
          <w:lang w:val="en-GB"/>
        </w:rPr>
        <w:t>149</w:t>
      </w:r>
      <w:r w:rsidRPr="00770E72">
        <w:rPr>
          <w:lang w:val="en-GB"/>
        </w:rPr>
        <w:t>(6): 1065-74.</w:t>
      </w:r>
    </w:p>
    <w:p w:rsidRPr="00770E72" w:rsidR="00937A84" w:rsidP="00937A84" w:rsidRDefault="00937A84" w14:paraId="73F3A914" w14:textId="749E3301">
      <w:pPr>
        <w:pStyle w:val="EndNoteBibliography"/>
        <w:spacing w:after="0"/>
        <w:rPr>
          <w:lang w:val="en-GB"/>
        </w:rPr>
      </w:pPr>
      <w:r w:rsidRPr="00770E72">
        <w:rPr>
          <w:lang w:val="en-GB"/>
        </w:rPr>
        <w:t>250.</w:t>
      </w:r>
      <w:r w:rsidRPr="00770E72">
        <w:rPr>
          <w:lang w:val="en-GB"/>
        </w:rPr>
        <w:tab/>
      </w:r>
      <w:r w:rsidRPr="00770E72">
        <w:rPr>
          <w:lang w:val="en-GB"/>
        </w:rPr>
        <w:t xml:space="preserve">World Health Organization. COP26 Health Programme. Country commitments 2022. </w:t>
      </w:r>
      <w:hyperlink w:history="1" r:id="rId53">
        <w:r w:rsidRPr="00770E72">
          <w:rPr>
            <w:rStyle w:val="Hyperlink"/>
            <w:lang w:val="en-GB"/>
          </w:rPr>
          <w:t>https://www.who.int/initiatives/cop26-health-programme/country-commitments2022</w:t>
        </w:r>
      </w:hyperlink>
      <w:r w:rsidRPr="00770E72">
        <w:rPr>
          <w:lang w:val="en-GB"/>
        </w:rPr>
        <w:t>).</w:t>
      </w:r>
    </w:p>
    <w:p w:rsidRPr="00770E72" w:rsidR="00937A84" w:rsidP="00937A84" w:rsidRDefault="00937A84" w14:paraId="52087BE7" w14:textId="77777777">
      <w:pPr>
        <w:pStyle w:val="EndNoteBibliography"/>
        <w:spacing w:after="0"/>
        <w:rPr>
          <w:lang w:val="en-GB"/>
        </w:rPr>
      </w:pPr>
      <w:r w:rsidRPr="00770E72">
        <w:rPr>
          <w:lang w:val="en-GB"/>
        </w:rPr>
        <w:lastRenderedPageBreak/>
        <w:t>251.</w:t>
      </w:r>
      <w:r w:rsidRPr="00770E72">
        <w:rPr>
          <w:lang w:val="en-GB"/>
        </w:rPr>
        <w:tab/>
      </w:r>
      <w:r w:rsidRPr="00770E72">
        <w:rPr>
          <w:lang w:val="en-GB"/>
        </w:rPr>
        <w:t>World Health Organization. Expert meeting on measuring greenhouse gas emissions and other environmental sustainability concerns in health care facilities: World Health Organization, 2021.</w:t>
      </w:r>
    </w:p>
    <w:p w:rsidRPr="00770E72" w:rsidR="00937A84" w:rsidP="00937A84" w:rsidRDefault="00937A84" w14:paraId="76C07B33" w14:textId="77777777">
      <w:pPr>
        <w:pStyle w:val="EndNoteBibliography"/>
        <w:spacing w:after="0"/>
        <w:rPr>
          <w:lang w:val="en-GB"/>
        </w:rPr>
      </w:pPr>
      <w:r w:rsidRPr="00770E72">
        <w:rPr>
          <w:lang w:val="en-GB"/>
        </w:rPr>
        <w:t>252.</w:t>
      </w:r>
      <w:r w:rsidRPr="00770E72">
        <w:rPr>
          <w:lang w:val="en-GB"/>
        </w:rPr>
        <w:tab/>
      </w:r>
      <w:r w:rsidRPr="00770E72">
        <w:rPr>
          <w:lang w:val="en-GB"/>
        </w:rPr>
        <w:t>Buchner B, Naran B, Fernandes P, et al. Global Landscape of Climate Finance 2021, 2021.</w:t>
      </w:r>
    </w:p>
    <w:p w:rsidRPr="00770E72" w:rsidR="00937A84" w:rsidP="00937A84" w:rsidRDefault="00937A84" w14:paraId="6AB9FD1F" w14:textId="77777777">
      <w:pPr>
        <w:pStyle w:val="EndNoteBibliography"/>
        <w:spacing w:after="0"/>
        <w:rPr>
          <w:lang w:val="en-GB"/>
        </w:rPr>
      </w:pPr>
      <w:r w:rsidRPr="00770E72">
        <w:rPr>
          <w:lang w:val="en-GB"/>
        </w:rPr>
        <w:t>253.</w:t>
      </w:r>
      <w:r w:rsidRPr="00770E72">
        <w:rPr>
          <w:lang w:val="en-GB"/>
        </w:rPr>
        <w:tab/>
      </w:r>
      <w:r w:rsidRPr="00770E72">
        <w:rPr>
          <w:lang w:val="en-GB"/>
        </w:rPr>
        <w:t>IEA. Net Zero by 2050: A Roadmap for the Global Energy Sector. Paris, 2021.</w:t>
      </w:r>
    </w:p>
    <w:p w:rsidRPr="00770E72" w:rsidR="00937A84" w:rsidP="00937A84" w:rsidRDefault="00937A84" w14:paraId="68D43694" w14:textId="77777777">
      <w:pPr>
        <w:pStyle w:val="EndNoteBibliography"/>
        <w:spacing w:after="0"/>
        <w:rPr>
          <w:lang w:val="en-GB"/>
        </w:rPr>
      </w:pPr>
      <w:r w:rsidRPr="00770E72">
        <w:rPr>
          <w:lang w:val="en-GB"/>
        </w:rPr>
        <w:t>254.</w:t>
      </w:r>
      <w:r w:rsidRPr="00770E72">
        <w:rPr>
          <w:lang w:val="en-GB"/>
        </w:rPr>
        <w:tab/>
      </w:r>
      <w:r w:rsidRPr="00770E72">
        <w:rPr>
          <w:lang w:val="en-GB"/>
        </w:rPr>
        <w:t>Swiss Re. Sigma explorer. Zurich, Switzerland: Swiss Re; 2022.</w:t>
      </w:r>
    </w:p>
    <w:p w:rsidRPr="00770E72" w:rsidR="00937A84" w:rsidP="00937A84" w:rsidRDefault="00937A84" w14:paraId="33734847" w14:textId="77777777">
      <w:pPr>
        <w:pStyle w:val="EndNoteBibliography"/>
        <w:spacing w:after="0"/>
        <w:rPr>
          <w:lang w:val="en-GB"/>
        </w:rPr>
      </w:pPr>
      <w:r w:rsidRPr="00770E72">
        <w:rPr>
          <w:lang w:val="en-GB"/>
        </w:rPr>
        <w:t>255.</w:t>
      </w:r>
      <w:r w:rsidRPr="00770E72">
        <w:rPr>
          <w:lang w:val="en-GB"/>
        </w:rPr>
        <w:tab/>
      </w:r>
      <w:r w:rsidRPr="00770E72">
        <w:rPr>
          <w:lang w:val="en-GB"/>
        </w:rPr>
        <w:t>International Labour Organization, Food and Agriculture Organization, International Union of Food Allied Workers’ Associations. Agricultural workers and their contributions to sustainable agriculture and rural development, 2007.</w:t>
      </w:r>
    </w:p>
    <w:p w:rsidRPr="00770E72" w:rsidR="00937A84" w:rsidP="00937A84" w:rsidRDefault="00937A84" w14:paraId="2A00BCDA" w14:textId="77777777">
      <w:pPr>
        <w:pStyle w:val="EndNoteBibliography"/>
        <w:spacing w:after="0"/>
        <w:rPr>
          <w:lang w:val="en-GB"/>
        </w:rPr>
      </w:pPr>
      <w:r w:rsidRPr="00770E72">
        <w:rPr>
          <w:lang w:val="en-GB"/>
        </w:rPr>
        <w:t>256.</w:t>
      </w:r>
      <w:r w:rsidRPr="00770E72">
        <w:rPr>
          <w:lang w:val="en-GB"/>
        </w:rPr>
        <w:tab/>
      </w:r>
      <w:r w:rsidRPr="00770E72">
        <w:rPr>
          <w:lang w:val="en-GB"/>
        </w:rPr>
        <w:t>Rodriguez LaS, Carmen. Too Many Agricultural Workers Can’t Afford to Eat, UN Says. Global Citizen. 2018 25th Ocotber 2018.</w:t>
      </w:r>
    </w:p>
    <w:p w:rsidRPr="00770E72" w:rsidR="00937A84" w:rsidP="00937A84" w:rsidRDefault="00937A84" w14:paraId="2B7A2845" w14:textId="77777777">
      <w:pPr>
        <w:pStyle w:val="EndNoteBibliography"/>
        <w:spacing w:after="0"/>
        <w:rPr>
          <w:lang w:val="en-GB"/>
        </w:rPr>
      </w:pPr>
      <w:r w:rsidRPr="00770E72">
        <w:rPr>
          <w:lang w:val="en-GB"/>
        </w:rPr>
        <w:t>257.</w:t>
      </w:r>
      <w:r w:rsidRPr="00770E72">
        <w:rPr>
          <w:lang w:val="en-GB"/>
        </w:rPr>
        <w:tab/>
      </w:r>
      <w:r w:rsidRPr="00770E72">
        <w:rPr>
          <w:lang w:val="en-GB"/>
        </w:rPr>
        <w:t>Bank TW. Living Standards Measurement Study: Agricultural Labor: The World Bank, 2022.</w:t>
      </w:r>
    </w:p>
    <w:p w:rsidRPr="00770E72" w:rsidR="00937A84" w:rsidP="00937A84" w:rsidRDefault="00937A84" w14:paraId="0A874EFE" w14:textId="77777777">
      <w:pPr>
        <w:pStyle w:val="EndNoteBibliography"/>
        <w:spacing w:after="0"/>
        <w:rPr>
          <w:lang w:val="en-GB"/>
        </w:rPr>
      </w:pPr>
      <w:r w:rsidRPr="00770E72">
        <w:rPr>
          <w:lang w:val="en-GB"/>
        </w:rPr>
        <w:t>258.</w:t>
      </w:r>
      <w:r w:rsidRPr="00770E72">
        <w:rPr>
          <w:lang w:val="en-GB"/>
        </w:rPr>
        <w:tab/>
      </w:r>
      <w:r w:rsidRPr="00770E72">
        <w:rPr>
          <w:lang w:val="en-GB"/>
        </w:rPr>
        <w:t>IEA. World Energy Investment 2022, 2022.</w:t>
      </w:r>
    </w:p>
    <w:p w:rsidRPr="00770E72" w:rsidR="00937A84" w:rsidP="00937A84" w:rsidRDefault="00937A84" w14:paraId="5E7042AA" w14:textId="77777777">
      <w:pPr>
        <w:pStyle w:val="EndNoteBibliography"/>
        <w:spacing w:after="0"/>
        <w:rPr>
          <w:lang w:val="en-GB"/>
        </w:rPr>
      </w:pPr>
      <w:r w:rsidRPr="00770E72">
        <w:rPr>
          <w:lang w:val="en-GB"/>
        </w:rPr>
        <w:t>259.</w:t>
      </w:r>
      <w:r w:rsidRPr="00770E72">
        <w:rPr>
          <w:lang w:val="en-GB"/>
        </w:rPr>
        <w:tab/>
      </w:r>
      <w:r w:rsidRPr="00770E72">
        <w:rPr>
          <w:lang w:val="en-GB"/>
        </w:rPr>
        <w:t xml:space="preserve">Finkelman RB, Wolfe A, Hendryx MS. The future environmental and health impacts of coal. </w:t>
      </w:r>
      <w:r w:rsidRPr="00770E72">
        <w:rPr>
          <w:i/>
          <w:lang w:val="en-GB"/>
        </w:rPr>
        <w:t>Energy Geoscience</w:t>
      </w:r>
      <w:r w:rsidRPr="00770E72">
        <w:rPr>
          <w:lang w:val="en-GB"/>
        </w:rPr>
        <w:t xml:space="preserve"> 2021; </w:t>
      </w:r>
      <w:r w:rsidRPr="00770E72">
        <w:rPr>
          <w:b/>
          <w:lang w:val="en-GB"/>
        </w:rPr>
        <w:t>2</w:t>
      </w:r>
      <w:r w:rsidRPr="00770E72">
        <w:rPr>
          <w:lang w:val="en-GB"/>
        </w:rPr>
        <w:t>(2): 99-112.</w:t>
      </w:r>
    </w:p>
    <w:p w:rsidRPr="00770E72" w:rsidR="00937A84" w:rsidP="00937A84" w:rsidRDefault="00937A84" w14:paraId="4602E0FB" w14:textId="77777777">
      <w:pPr>
        <w:pStyle w:val="EndNoteBibliography"/>
        <w:spacing w:after="0"/>
        <w:rPr>
          <w:lang w:val="en-GB"/>
        </w:rPr>
      </w:pPr>
      <w:r w:rsidRPr="00770E72">
        <w:rPr>
          <w:lang w:val="en-GB"/>
        </w:rPr>
        <w:t>260.</w:t>
      </w:r>
      <w:r w:rsidRPr="00770E72">
        <w:rPr>
          <w:lang w:val="en-GB"/>
        </w:rPr>
        <w:tab/>
      </w:r>
      <w:r w:rsidRPr="00770E72">
        <w:rPr>
          <w:lang w:val="en-GB"/>
        </w:rPr>
        <w:t>IRENA. Renewable Energy: A Gender Perspective. Abu Dhabi, 2019.</w:t>
      </w:r>
    </w:p>
    <w:p w:rsidRPr="00770E72" w:rsidR="00937A84" w:rsidP="00937A84" w:rsidRDefault="00937A84" w14:paraId="31D1514D" w14:textId="77777777">
      <w:pPr>
        <w:pStyle w:val="EndNoteBibliography"/>
        <w:spacing w:after="0"/>
        <w:rPr>
          <w:lang w:val="en-GB"/>
        </w:rPr>
      </w:pPr>
      <w:r w:rsidRPr="00770E72">
        <w:rPr>
          <w:lang w:val="en-GB"/>
        </w:rPr>
        <w:t>261.</w:t>
      </w:r>
      <w:r w:rsidRPr="00770E72">
        <w:rPr>
          <w:lang w:val="en-GB"/>
        </w:rPr>
        <w:tab/>
      </w:r>
      <w:r w:rsidRPr="00770E72">
        <w:rPr>
          <w:lang w:val="en-GB"/>
        </w:rPr>
        <w:t xml:space="preserve">Hunt C, Weber O. Fossil Fuel Divestment Strategies: Financial and Carbon-Related Consequences. </w:t>
      </w:r>
      <w:r w:rsidRPr="00770E72">
        <w:rPr>
          <w:i/>
          <w:lang w:val="en-GB"/>
        </w:rPr>
        <w:t>Organization &amp; Environment</w:t>
      </w:r>
      <w:r w:rsidRPr="00770E72">
        <w:rPr>
          <w:lang w:val="en-GB"/>
        </w:rPr>
        <w:t xml:space="preserve"> 2019; </w:t>
      </w:r>
      <w:r w:rsidRPr="00770E72">
        <w:rPr>
          <w:b/>
          <w:lang w:val="en-GB"/>
        </w:rPr>
        <w:t>32</w:t>
      </w:r>
      <w:r w:rsidRPr="00770E72">
        <w:rPr>
          <w:lang w:val="en-GB"/>
        </w:rPr>
        <w:t>: 41-61.</w:t>
      </w:r>
    </w:p>
    <w:p w:rsidRPr="00770E72" w:rsidR="00937A84" w:rsidP="00937A84" w:rsidRDefault="00937A84" w14:paraId="6F6B30CE" w14:textId="77777777">
      <w:pPr>
        <w:pStyle w:val="EndNoteBibliography"/>
        <w:spacing w:after="0"/>
        <w:rPr>
          <w:lang w:val="en-GB"/>
        </w:rPr>
      </w:pPr>
      <w:r w:rsidRPr="00770E72">
        <w:rPr>
          <w:lang w:val="en-GB"/>
        </w:rPr>
        <w:t>262.</w:t>
      </w:r>
      <w:r w:rsidRPr="00770E72">
        <w:rPr>
          <w:lang w:val="en-GB"/>
        </w:rPr>
        <w:tab/>
      </w:r>
      <w:r w:rsidRPr="00770E72">
        <w:rPr>
          <w:lang w:val="en-GB"/>
        </w:rPr>
        <w:t xml:space="preserve">Plantinga A, Scholtens B. The financial impact of fossil fuel divestment. </w:t>
      </w:r>
      <w:r w:rsidRPr="00770E72">
        <w:rPr>
          <w:i/>
          <w:lang w:val="en-GB"/>
        </w:rPr>
        <w:t>Climate Policy</w:t>
      </w:r>
      <w:r w:rsidRPr="00770E72">
        <w:rPr>
          <w:lang w:val="en-GB"/>
        </w:rPr>
        <w:t xml:space="preserve"> 2021; </w:t>
      </w:r>
      <w:r w:rsidRPr="00770E72">
        <w:rPr>
          <w:b/>
          <w:lang w:val="en-GB"/>
        </w:rPr>
        <w:t>21</w:t>
      </w:r>
      <w:r w:rsidRPr="00770E72">
        <w:rPr>
          <w:lang w:val="en-GB"/>
        </w:rPr>
        <w:t>: 107-19.</w:t>
      </w:r>
    </w:p>
    <w:p w:rsidRPr="00770E72" w:rsidR="00937A84" w:rsidP="00937A84" w:rsidRDefault="00937A84" w14:paraId="662A986C" w14:textId="77777777">
      <w:pPr>
        <w:pStyle w:val="EndNoteBibliography"/>
        <w:spacing w:after="0"/>
        <w:rPr>
          <w:lang w:val="en-GB"/>
        </w:rPr>
      </w:pPr>
      <w:r w:rsidRPr="00770E72">
        <w:rPr>
          <w:lang w:val="en-GB"/>
        </w:rPr>
        <w:t>263.</w:t>
      </w:r>
      <w:r w:rsidRPr="00770E72">
        <w:rPr>
          <w:lang w:val="en-GB"/>
        </w:rPr>
        <w:tab/>
      </w:r>
      <w:r w:rsidRPr="00770E72">
        <w:rPr>
          <w:lang w:val="en-GB"/>
        </w:rPr>
        <w:t>Stand.earth, org. Global Fossil Fuel Commitments Database. 2022.</w:t>
      </w:r>
    </w:p>
    <w:p w:rsidRPr="00770E72" w:rsidR="00937A84" w:rsidP="00937A84" w:rsidRDefault="00937A84" w14:paraId="573934F3" w14:textId="77777777">
      <w:pPr>
        <w:pStyle w:val="EndNoteBibliography"/>
        <w:spacing w:after="0"/>
        <w:rPr>
          <w:lang w:val="en-GB"/>
        </w:rPr>
      </w:pPr>
      <w:r w:rsidRPr="00770E72">
        <w:rPr>
          <w:lang w:val="en-GB"/>
        </w:rPr>
        <w:t>264.</w:t>
      </w:r>
      <w:r w:rsidRPr="00770E72">
        <w:rPr>
          <w:lang w:val="en-GB"/>
        </w:rPr>
        <w:tab/>
      </w:r>
      <w:r w:rsidRPr="00770E72">
        <w:rPr>
          <w:lang w:val="en-GB"/>
        </w:rPr>
        <w:t xml:space="preserve">Younger SD, Osei-Assibey E, Oppong F. Fiscal Incidence in Ghana. </w:t>
      </w:r>
      <w:r w:rsidRPr="00770E72">
        <w:rPr>
          <w:i/>
          <w:lang w:val="en-GB"/>
        </w:rPr>
        <w:t>Review of Development Economics</w:t>
      </w:r>
      <w:r w:rsidRPr="00770E72">
        <w:rPr>
          <w:lang w:val="en-GB"/>
        </w:rPr>
        <w:t xml:space="preserve"> 2017; </w:t>
      </w:r>
      <w:r w:rsidRPr="00770E72">
        <w:rPr>
          <w:b/>
          <w:lang w:val="en-GB"/>
        </w:rPr>
        <w:t>21</w:t>
      </w:r>
      <w:r w:rsidRPr="00770E72">
        <w:rPr>
          <w:lang w:val="en-GB"/>
        </w:rPr>
        <w:t>(4): e47-e66.</w:t>
      </w:r>
    </w:p>
    <w:p w:rsidRPr="00770E72" w:rsidR="00937A84" w:rsidP="00937A84" w:rsidRDefault="00937A84" w14:paraId="4D173958" w14:textId="77777777">
      <w:pPr>
        <w:pStyle w:val="EndNoteBibliography"/>
        <w:spacing w:after="0"/>
        <w:rPr>
          <w:lang w:val="en-GB"/>
        </w:rPr>
      </w:pPr>
      <w:r w:rsidRPr="00770E72">
        <w:rPr>
          <w:lang w:val="en-GB"/>
        </w:rPr>
        <w:t>265.</w:t>
      </w:r>
      <w:r w:rsidRPr="00770E72">
        <w:rPr>
          <w:lang w:val="en-GB"/>
        </w:rPr>
        <w:tab/>
      </w:r>
      <w:r w:rsidRPr="00770E72">
        <w:rPr>
          <w:lang w:val="en-GB"/>
        </w:rPr>
        <w:t>Inter-agency Task Force on Financing for Development. Financing for Sustainable Development Report 2020. New York, NY, USA: UN Department of Economic and Social Aff airs, 2020.</w:t>
      </w:r>
    </w:p>
    <w:p w:rsidRPr="00770E72" w:rsidR="00937A84" w:rsidP="00937A84" w:rsidRDefault="00937A84" w14:paraId="5F79A5E4" w14:textId="77777777">
      <w:pPr>
        <w:pStyle w:val="EndNoteBibliography"/>
        <w:spacing w:after="0"/>
        <w:rPr>
          <w:lang w:val="en-GB"/>
        </w:rPr>
      </w:pPr>
      <w:r w:rsidRPr="00770E72">
        <w:rPr>
          <w:lang w:val="en-GB"/>
        </w:rPr>
        <w:lastRenderedPageBreak/>
        <w:t>266.</w:t>
      </w:r>
      <w:r w:rsidRPr="00770E72">
        <w:rPr>
          <w:lang w:val="en-GB"/>
        </w:rPr>
        <w:tab/>
      </w:r>
      <w:r w:rsidRPr="00770E72">
        <w:rPr>
          <w:lang w:val="en-GB"/>
        </w:rPr>
        <w:t xml:space="preserve">Stadler K, Wood R, Bulavskaya T, et al. EXIOBASE 3: Developing a Time Series of Detailed Environmentally Extended Multi-Regional Input-Output Tables. </w:t>
      </w:r>
      <w:r w:rsidRPr="00770E72">
        <w:rPr>
          <w:i/>
          <w:lang w:val="en-GB"/>
        </w:rPr>
        <w:t>Journal of Industrial Ecology</w:t>
      </w:r>
      <w:r w:rsidRPr="00770E72">
        <w:rPr>
          <w:lang w:val="en-GB"/>
        </w:rPr>
        <w:t xml:space="preserve"> 2018; </w:t>
      </w:r>
      <w:r w:rsidRPr="00770E72">
        <w:rPr>
          <w:b/>
          <w:lang w:val="en-GB"/>
        </w:rPr>
        <w:t>22</w:t>
      </w:r>
      <w:r w:rsidRPr="00770E72">
        <w:rPr>
          <w:lang w:val="en-GB"/>
        </w:rPr>
        <w:t>(3): 502-15.</w:t>
      </w:r>
    </w:p>
    <w:p w:rsidRPr="00770E72" w:rsidR="00937A84" w:rsidP="00937A84" w:rsidRDefault="00937A84" w14:paraId="04431585" w14:textId="77777777">
      <w:pPr>
        <w:pStyle w:val="EndNoteBibliography"/>
        <w:spacing w:after="0"/>
        <w:rPr>
          <w:lang w:val="en-GB"/>
        </w:rPr>
      </w:pPr>
      <w:r w:rsidRPr="00770E72">
        <w:rPr>
          <w:lang w:val="en-GB"/>
        </w:rPr>
        <w:t>267.</w:t>
      </w:r>
      <w:r w:rsidRPr="00770E72">
        <w:rPr>
          <w:lang w:val="en-GB"/>
        </w:rPr>
        <w:tab/>
      </w:r>
      <w:r w:rsidRPr="00770E72">
        <w:rPr>
          <w:lang w:val="en-GB"/>
        </w:rPr>
        <w:t xml:space="preserve">Friedlingstein P, Jones MW, O'Sullivan M, et al. Global Carbon Budget 2021. </w:t>
      </w:r>
      <w:r w:rsidRPr="00770E72">
        <w:rPr>
          <w:i/>
          <w:lang w:val="en-GB"/>
        </w:rPr>
        <w:t>Earth System Science Data Discussions</w:t>
      </w:r>
      <w:r w:rsidRPr="00770E72">
        <w:rPr>
          <w:lang w:val="en-GB"/>
        </w:rPr>
        <w:t xml:space="preserve"> 2021; </w:t>
      </w:r>
      <w:r w:rsidRPr="00770E72">
        <w:rPr>
          <w:b/>
          <w:lang w:val="en-GB"/>
        </w:rPr>
        <w:t>2021</w:t>
      </w:r>
      <w:r w:rsidRPr="00770E72">
        <w:rPr>
          <w:lang w:val="en-GB"/>
        </w:rPr>
        <w:t>: 1-191.</w:t>
      </w:r>
    </w:p>
    <w:p w:rsidRPr="00770E72" w:rsidR="00937A84" w:rsidP="00937A84" w:rsidRDefault="00937A84" w14:paraId="558BB4C6" w14:textId="77777777">
      <w:pPr>
        <w:pStyle w:val="EndNoteBibliography"/>
        <w:spacing w:after="0"/>
        <w:rPr>
          <w:lang w:val="en-GB"/>
        </w:rPr>
      </w:pPr>
      <w:r w:rsidRPr="00770E72">
        <w:rPr>
          <w:lang w:val="en-GB"/>
        </w:rPr>
        <w:t>268.</w:t>
      </w:r>
      <w:r w:rsidRPr="00770E72">
        <w:rPr>
          <w:lang w:val="en-GB"/>
        </w:rPr>
        <w:tab/>
      </w:r>
      <w:r w:rsidRPr="00770E72">
        <w:rPr>
          <w:lang w:val="en-GB"/>
        </w:rPr>
        <w:t xml:space="preserve">Amann M, Bertok I, Borken-Kleefeld J, et al. Cost-effective control of air quality and greenhouse gases in Europe: Modeling and policy applications. </w:t>
      </w:r>
      <w:r w:rsidRPr="00770E72">
        <w:rPr>
          <w:i/>
          <w:lang w:val="en-GB"/>
        </w:rPr>
        <w:t>Environmental Modelling and Software</w:t>
      </w:r>
      <w:r w:rsidRPr="00770E72">
        <w:rPr>
          <w:lang w:val="en-GB"/>
        </w:rPr>
        <w:t xml:space="preserve"> 2011; </w:t>
      </w:r>
      <w:r w:rsidRPr="00770E72">
        <w:rPr>
          <w:b/>
          <w:lang w:val="en-GB"/>
        </w:rPr>
        <w:t>26</w:t>
      </w:r>
      <w:r w:rsidRPr="00770E72">
        <w:rPr>
          <w:lang w:val="en-GB"/>
        </w:rPr>
        <w:t>(12): 1489-501.</w:t>
      </w:r>
    </w:p>
    <w:p w:rsidRPr="00770E72" w:rsidR="00937A84" w:rsidP="00937A84" w:rsidRDefault="00937A84" w14:paraId="28D88ABE" w14:textId="77777777">
      <w:pPr>
        <w:pStyle w:val="EndNoteBibliography"/>
        <w:spacing w:after="0"/>
        <w:rPr>
          <w:lang w:val="en-GB"/>
        </w:rPr>
      </w:pPr>
      <w:r w:rsidRPr="00770E72">
        <w:rPr>
          <w:lang w:val="en-GB"/>
        </w:rPr>
        <w:t>269.</w:t>
      </w:r>
      <w:r w:rsidRPr="00770E72">
        <w:rPr>
          <w:lang w:val="en-GB"/>
        </w:rPr>
        <w:tab/>
      </w:r>
      <w:r w:rsidRPr="00770E72">
        <w:rPr>
          <w:lang w:val="en-GB"/>
        </w:rPr>
        <w:t xml:space="preserve">Welsby D, Price J, Pye S, Ekins P. Unextractable fossil fuels in a 1.5 °C world. </w:t>
      </w:r>
      <w:r w:rsidRPr="00770E72">
        <w:rPr>
          <w:i/>
          <w:lang w:val="en-GB"/>
        </w:rPr>
        <w:t>Nature</w:t>
      </w:r>
      <w:r w:rsidRPr="00770E72">
        <w:rPr>
          <w:lang w:val="en-GB"/>
        </w:rPr>
        <w:t xml:space="preserve"> 2021; </w:t>
      </w:r>
      <w:r w:rsidRPr="00770E72">
        <w:rPr>
          <w:b/>
          <w:lang w:val="en-GB"/>
        </w:rPr>
        <w:t>597</w:t>
      </w:r>
      <w:r w:rsidRPr="00770E72">
        <w:rPr>
          <w:lang w:val="en-GB"/>
        </w:rPr>
        <w:t>(7875): 230-4.</w:t>
      </w:r>
    </w:p>
    <w:p w:rsidRPr="00770E72" w:rsidR="00937A84" w:rsidP="00937A84" w:rsidRDefault="00937A84" w14:paraId="7FCA84E5" w14:textId="3E733DA2">
      <w:pPr>
        <w:pStyle w:val="EndNoteBibliography"/>
        <w:spacing w:after="0"/>
        <w:rPr>
          <w:lang w:val="en-GB"/>
        </w:rPr>
      </w:pPr>
      <w:r w:rsidRPr="00770E72">
        <w:rPr>
          <w:lang w:val="en-GB"/>
        </w:rPr>
        <w:t>270.</w:t>
      </w:r>
      <w:r w:rsidRPr="00770E72">
        <w:rPr>
          <w:lang w:val="en-GB"/>
        </w:rPr>
        <w:tab/>
      </w:r>
      <w:r w:rsidRPr="00770E72">
        <w:rPr>
          <w:lang w:val="en-GB"/>
        </w:rPr>
        <w:t xml:space="preserve">Our World in Data. Who has contributed most to global CO2 emissions? 2019. </w:t>
      </w:r>
      <w:hyperlink w:history="1" r:id="rId54">
        <w:r w:rsidRPr="00770E72">
          <w:rPr>
            <w:rStyle w:val="Hyperlink"/>
            <w:lang w:val="en-GB"/>
          </w:rPr>
          <w:t>https://ourworldindata.org/contributed-most-global-co2</w:t>
        </w:r>
      </w:hyperlink>
      <w:r w:rsidRPr="00770E72">
        <w:rPr>
          <w:lang w:val="en-GB"/>
        </w:rPr>
        <w:t>.</w:t>
      </w:r>
    </w:p>
    <w:p w:rsidRPr="00770E72" w:rsidR="00937A84" w:rsidP="00937A84" w:rsidRDefault="00937A84" w14:paraId="2D0F2C87" w14:textId="77777777">
      <w:pPr>
        <w:pStyle w:val="EndNoteBibliography"/>
        <w:spacing w:after="0"/>
        <w:rPr>
          <w:lang w:val="en-GB"/>
        </w:rPr>
      </w:pPr>
      <w:r w:rsidRPr="00770E72">
        <w:rPr>
          <w:lang w:val="en-GB"/>
        </w:rPr>
        <w:t>271.</w:t>
      </w:r>
      <w:r w:rsidRPr="00770E72">
        <w:rPr>
          <w:lang w:val="en-GB"/>
        </w:rPr>
        <w:tab/>
      </w:r>
      <w:r w:rsidRPr="00770E72">
        <w:rPr>
          <w:lang w:val="en-GB"/>
        </w:rPr>
        <w:t>United Nations Framework Convention on Climate Change. Copenhagen Accord 2009.</w:t>
      </w:r>
    </w:p>
    <w:p w:rsidRPr="00770E72" w:rsidR="00937A84" w:rsidP="00937A84" w:rsidRDefault="00937A84" w14:paraId="46544E00" w14:textId="77777777">
      <w:pPr>
        <w:pStyle w:val="EndNoteBibliography"/>
        <w:spacing w:after="0"/>
        <w:rPr>
          <w:lang w:val="en-GB"/>
        </w:rPr>
      </w:pPr>
      <w:r w:rsidRPr="00770E72">
        <w:rPr>
          <w:lang w:val="en-GB"/>
        </w:rPr>
        <w:t>272.</w:t>
      </w:r>
      <w:r w:rsidRPr="00770E72">
        <w:rPr>
          <w:lang w:val="en-GB"/>
        </w:rPr>
        <w:tab/>
      </w:r>
      <w:r w:rsidRPr="00770E72">
        <w:rPr>
          <w:lang w:val="en-GB"/>
        </w:rPr>
        <w:t>Ares E, Loft P. COP26: Delivering on $100 billion climate finance. 2021.</w:t>
      </w:r>
    </w:p>
    <w:p w:rsidRPr="00770E72" w:rsidR="00937A84" w:rsidP="00937A84" w:rsidRDefault="00937A84" w14:paraId="7DB5A9B5" w14:textId="77777777">
      <w:pPr>
        <w:pStyle w:val="EndNoteBibliography"/>
        <w:spacing w:after="0"/>
        <w:rPr>
          <w:lang w:val="en-GB"/>
        </w:rPr>
      </w:pPr>
      <w:r w:rsidRPr="00770E72">
        <w:rPr>
          <w:lang w:val="en-GB"/>
        </w:rPr>
        <w:t>273.</w:t>
      </w:r>
      <w:r w:rsidRPr="00770E72">
        <w:rPr>
          <w:lang w:val="en-GB"/>
        </w:rPr>
        <w:tab/>
      </w:r>
      <w:r w:rsidRPr="00770E72">
        <w:rPr>
          <w:lang w:val="en-GB"/>
        </w:rPr>
        <w:t>O’Callaghan B, Yau N, Murdock E, et al. Global Recovery Observatory. Oxford, 2021.</w:t>
      </w:r>
    </w:p>
    <w:p w:rsidRPr="00770E72" w:rsidR="00937A84" w:rsidP="00937A84" w:rsidRDefault="00937A84" w14:paraId="094D6A4C" w14:textId="77777777">
      <w:pPr>
        <w:pStyle w:val="EndNoteBibliography"/>
        <w:spacing w:after="0"/>
        <w:rPr>
          <w:lang w:val="en-GB"/>
        </w:rPr>
      </w:pPr>
      <w:r w:rsidRPr="00770E72">
        <w:rPr>
          <w:lang w:val="en-GB"/>
        </w:rPr>
        <w:t>274.</w:t>
      </w:r>
      <w:r w:rsidRPr="00770E72">
        <w:rPr>
          <w:lang w:val="en-GB"/>
        </w:rPr>
        <w:tab/>
      </w:r>
      <w:r w:rsidRPr="00770E72">
        <w:rPr>
          <w:lang w:val="en-GB"/>
        </w:rPr>
        <w:t>Cissé G, McLeman R, Adams H, et al. Chapter 7: Health, Wellbeing, and the Changing Structure of Communities. In: H.-O. Pörtner DCR, M. Tignor, E.S. Poloczanska, K. Mintenbeck, A. Alegría, M. Craig, S. Langsdorf, S. Löschke, V. Möller, A. Okem, B. Rama, ed. Climate Change 2022: Impacts, Adaptation, and Vulnerability Contribution of Working Group II to the Sixth Assessment Report of the Intergovernmental Panel on Climate Change; in press.</w:t>
      </w:r>
    </w:p>
    <w:p w:rsidRPr="00770E72" w:rsidR="00937A84" w:rsidP="00937A84" w:rsidRDefault="00937A84" w14:paraId="1142C1D7" w14:textId="77777777">
      <w:pPr>
        <w:pStyle w:val="EndNoteBibliography"/>
        <w:spacing w:after="0"/>
        <w:rPr>
          <w:lang w:val="en-GB"/>
        </w:rPr>
      </w:pPr>
      <w:r w:rsidRPr="00770E72">
        <w:rPr>
          <w:lang w:val="en-GB"/>
        </w:rPr>
        <w:t>275.</w:t>
      </w:r>
      <w:r w:rsidRPr="00770E72">
        <w:rPr>
          <w:lang w:val="en-GB"/>
        </w:rPr>
        <w:tab/>
      </w:r>
      <w:r w:rsidRPr="00770E72">
        <w:rPr>
          <w:lang w:val="en-GB"/>
        </w:rPr>
        <w:t>World Health Organization. COP26 special report on climate change and health: the health argument for climate action. Geneva, 2021.</w:t>
      </w:r>
    </w:p>
    <w:p w:rsidRPr="00770E72" w:rsidR="00937A84" w:rsidP="00937A84" w:rsidRDefault="00937A84" w14:paraId="7CB85137" w14:textId="77777777">
      <w:pPr>
        <w:pStyle w:val="EndNoteBibliography"/>
        <w:spacing w:after="0"/>
        <w:rPr>
          <w:lang w:val="en-GB"/>
        </w:rPr>
      </w:pPr>
      <w:r w:rsidRPr="00770E72">
        <w:rPr>
          <w:lang w:val="en-GB"/>
        </w:rPr>
        <w:t>276.</w:t>
      </w:r>
      <w:r w:rsidRPr="00770E72">
        <w:rPr>
          <w:lang w:val="en-GB"/>
        </w:rPr>
        <w:tab/>
      </w:r>
      <w:r w:rsidRPr="00770E72">
        <w:rPr>
          <w:lang w:val="en-GB"/>
        </w:rPr>
        <w:t>United Nations Environment Programme. UNEP Copenhagen Climate Centre (UNEP-CCC) 2020 Emissions Gap Report,, 2020.</w:t>
      </w:r>
    </w:p>
    <w:p w:rsidRPr="00770E72" w:rsidR="00937A84" w:rsidP="00937A84" w:rsidRDefault="00937A84" w14:paraId="7F51EFA1" w14:textId="77777777">
      <w:pPr>
        <w:pStyle w:val="EndNoteBibliography"/>
        <w:spacing w:after="0"/>
        <w:rPr>
          <w:lang w:val="en-GB"/>
        </w:rPr>
      </w:pPr>
      <w:r w:rsidRPr="00770E72">
        <w:rPr>
          <w:lang w:val="en-GB"/>
        </w:rPr>
        <w:t>277.</w:t>
      </w:r>
      <w:r w:rsidRPr="00770E72">
        <w:rPr>
          <w:lang w:val="en-GB"/>
        </w:rPr>
        <w:tab/>
      </w:r>
      <w:r w:rsidRPr="00770E72">
        <w:rPr>
          <w:lang w:val="en-GB"/>
        </w:rPr>
        <w:t>Birkmann J, Liwenga E, Pandey R, et al. Chapter 8: Poverty, Livelihoods and Sustainable Development. In: Oki T, Rivera-Ferre MG, Zatari T, eds. Contribution of Working Group II to the Sixth Assessment Report of the Intergovernmental Panel on Climate Change IPCC WGII Sixth Assessment Report; in press.</w:t>
      </w:r>
    </w:p>
    <w:p w:rsidRPr="00770E72" w:rsidR="00937A84" w:rsidP="00937A84" w:rsidRDefault="00937A84" w14:paraId="3972B33E" w14:textId="77777777">
      <w:pPr>
        <w:pStyle w:val="EndNoteBibliography"/>
        <w:spacing w:after="0"/>
        <w:rPr>
          <w:lang w:val="en-GB"/>
        </w:rPr>
      </w:pPr>
      <w:r w:rsidRPr="00770E72">
        <w:rPr>
          <w:lang w:val="en-GB"/>
        </w:rPr>
        <w:t>278.</w:t>
      </w:r>
      <w:r w:rsidRPr="00770E72">
        <w:rPr>
          <w:lang w:val="en-GB"/>
        </w:rPr>
        <w:tab/>
      </w:r>
      <w:r w:rsidRPr="00770E72">
        <w:rPr>
          <w:lang w:val="en-GB"/>
        </w:rPr>
        <w:t>Chanel L. Climate change &amp; the global inequality  of carbon emissions, 1990-2020, UNDP, 2021.</w:t>
      </w:r>
    </w:p>
    <w:p w:rsidRPr="00770E72" w:rsidR="00937A84" w:rsidP="00937A84" w:rsidRDefault="00937A84" w14:paraId="76234685" w14:textId="77777777">
      <w:pPr>
        <w:pStyle w:val="EndNoteBibliography"/>
        <w:spacing w:after="0"/>
        <w:rPr>
          <w:lang w:val="en-GB"/>
        </w:rPr>
      </w:pPr>
      <w:r w:rsidRPr="00770E72">
        <w:rPr>
          <w:lang w:val="en-GB"/>
        </w:rPr>
        <w:lastRenderedPageBreak/>
        <w:t>279.</w:t>
      </w:r>
      <w:r w:rsidRPr="00770E72">
        <w:rPr>
          <w:lang w:val="en-GB"/>
        </w:rPr>
        <w:tab/>
      </w:r>
      <w:r w:rsidRPr="00770E72">
        <w:rPr>
          <w:lang w:val="en-GB"/>
        </w:rPr>
        <w:t>Trisos CH, Adelekan IO, Totin E, et al. Chapter 9: Africa. In: Howden SM, Scholes RJ, Yanda P, eds. Climate Change 2022: Impacts, Adaptation, and Vulnerability Contribution of Working Group II to the Sixth Assessment Report of the Intergovernmental Panel on Climate Change; in press.</w:t>
      </w:r>
    </w:p>
    <w:p w:rsidRPr="00770E72" w:rsidR="00937A84" w:rsidP="00937A84" w:rsidRDefault="00937A84" w14:paraId="604BCE4B" w14:textId="77777777">
      <w:pPr>
        <w:pStyle w:val="EndNoteBibliography"/>
        <w:spacing w:after="0"/>
        <w:rPr>
          <w:lang w:val="en-GB"/>
        </w:rPr>
      </w:pPr>
      <w:r w:rsidRPr="00770E72">
        <w:rPr>
          <w:lang w:val="en-GB"/>
        </w:rPr>
        <w:t>280.</w:t>
      </w:r>
      <w:r w:rsidRPr="00770E72">
        <w:rPr>
          <w:lang w:val="en-GB"/>
        </w:rPr>
        <w:tab/>
      </w:r>
      <w:r w:rsidRPr="00770E72">
        <w:rPr>
          <w:lang w:val="en-GB"/>
        </w:rPr>
        <w:t>Committee on Climate Change. The Sixth Carbon Budget: The UK's path to Net Zero., 2020.</w:t>
      </w:r>
    </w:p>
    <w:p w:rsidRPr="00770E72" w:rsidR="00937A84" w:rsidP="00937A84" w:rsidRDefault="00937A84" w14:paraId="781B644B" w14:textId="77777777">
      <w:pPr>
        <w:pStyle w:val="EndNoteBibliography"/>
        <w:spacing w:after="0"/>
        <w:rPr>
          <w:lang w:val="en-GB"/>
        </w:rPr>
      </w:pPr>
      <w:r w:rsidRPr="00770E72">
        <w:rPr>
          <w:lang w:val="en-GB"/>
        </w:rPr>
        <w:t>281.</w:t>
      </w:r>
      <w:r w:rsidRPr="00770E72">
        <w:rPr>
          <w:lang w:val="en-GB"/>
        </w:rPr>
        <w:tab/>
      </w:r>
      <w:r w:rsidRPr="00770E72">
        <w:rPr>
          <w:lang w:val="en-GB"/>
        </w:rPr>
        <w:t xml:space="preserve">Carvalho A, Van Wessel M, Maeseele P. Communication practices and political engagement with climate change: A research agenda. </w:t>
      </w:r>
      <w:r w:rsidRPr="00770E72">
        <w:rPr>
          <w:i/>
          <w:lang w:val="en-GB"/>
        </w:rPr>
        <w:t>Environmental Communication</w:t>
      </w:r>
      <w:r w:rsidRPr="00770E72">
        <w:rPr>
          <w:lang w:val="en-GB"/>
        </w:rPr>
        <w:t xml:space="preserve"> 2017; </w:t>
      </w:r>
      <w:r w:rsidRPr="00770E72">
        <w:rPr>
          <w:b/>
          <w:lang w:val="en-GB"/>
        </w:rPr>
        <w:t>11</w:t>
      </w:r>
      <w:r w:rsidRPr="00770E72">
        <w:rPr>
          <w:lang w:val="en-GB"/>
        </w:rPr>
        <w:t>(1): 122-35.</w:t>
      </w:r>
    </w:p>
    <w:p w:rsidRPr="00770E72" w:rsidR="00937A84" w:rsidP="00937A84" w:rsidRDefault="00937A84" w14:paraId="2CCE8BDB" w14:textId="245ED60A">
      <w:pPr>
        <w:pStyle w:val="EndNoteBibliography"/>
        <w:spacing w:after="0"/>
        <w:rPr>
          <w:lang w:val="en-GB"/>
        </w:rPr>
      </w:pPr>
      <w:r w:rsidRPr="00770E72">
        <w:rPr>
          <w:lang w:val="en-GB"/>
        </w:rPr>
        <w:t>282.</w:t>
      </w:r>
      <w:r w:rsidRPr="00770E72">
        <w:rPr>
          <w:lang w:val="en-GB"/>
        </w:rPr>
        <w:tab/>
      </w:r>
      <w:r w:rsidRPr="00770E72">
        <w:rPr>
          <w:lang w:val="en-GB"/>
        </w:rPr>
        <w:t xml:space="preserve">World Health Organization. Sixty-first World Health Assembly. </w:t>
      </w:r>
      <w:hyperlink w:history="1" r:id="rId55">
        <w:r w:rsidRPr="00770E72">
          <w:rPr>
            <w:rStyle w:val="Hyperlink"/>
            <w:lang w:val="en-GB"/>
          </w:rPr>
          <w:t>https://www.who.int/mediacentre/events/2008/wha61/en/</w:t>
        </w:r>
      </w:hyperlink>
      <w:r w:rsidRPr="00770E72">
        <w:rPr>
          <w:lang w:val="en-GB"/>
        </w:rPr>
        <w:t xml:space="preserve"> (accessed March-21.</w:t>
      </w:r>
    </w:p>
    <w:p w:rsidRPr="00770E72" w:rsidR="00937A84" w:rsidP="00937A84" w:rsidRDefault="00937A84" w14:paraId="019EE759" w14:textId="0444AE28">
      <w:pPr>
        <w:pStyle w:val="EndNoteBibliography"/>
        <w:spacing w:after="0"/>
        <w:rPr>
          <w:lang w:val="en-GB"/>
        </w:rPr>
      </w:pPr>
      <w:r w:rsidRPr="00770E72">
        <w:rPr>
          <w:lang w:val="en-GB"/>
        </w:rPr>
        <w:t>283.</w:t>
      </w:r>
      <w:r w:rsidRPr="00770E72">
        <w:rPr>
          <w:lang w:val="en-GB"/>
        </w:rPr>
        <w:tab/>
      </w:r>
      <w:r w:rsidRPr="00770E72">
        <w:rPr>
          <w:lang w:val="en-GB"/>
        </w:rPr>
        <w:t xml:space="preserve">Newman N, Fletcher R, Schulz A, Andı S, Nielsen RK. Digital News Report 2020. </w:t>
      </w:r>
      <w:hyperlink w:history="1" r:id="rId56">
        <w:r w:rsidRPr="00770E72">
          <w:rPr>
            <w:rStyle w:val="Hyperlink"/>
            <w:lang w:val="en-GB"/>
          </w:rPr>
          <w:t>https://www.digitalnewsreport.org/</w:t>
        </w:r>
      </w:hyperlink>
      <w:r w:rsidRPr="00770E72">
        <w:rPr>
          <w:lang w:val="en-GB"/>
        </w:rPr>
        <w:t xml:space="preserve"> (accessed March-21).</w:t>
      </w:r>
    </w:p>
    <w:p w:rsidRPr="00770E72" w:rsidR="00937A84" w:rsidP="00937A84" w:rsidRDefault="00937A84" w14:paraId="3D825AB0" w14:textId="77777777">
      <w:pPr>
        <w:pStyle w:val="EndNoteBibliography"/>
        <w:spacing w:after="0"/>
        <w:rPr>
          <w:lang w:val="en-GB"/>
        </w:rPr>
      </w:pPr>
      <w:r w:rsidRPr="00770E72">
        <w:rPr>
          <w:lang w:val="en-GB"/>
        </w:rPr>
        <w:t>284.</w:t>
      </w:r>
      <w:r w:rsidRPr="00770E72">
        <w:rPr>
          <w:lang w:val="en-GB"/>
        </w:rPr>
        <w:tab/>
      </w:r>
      <w:r w:rsidRPr="00770E72">
        <w:rPr>
          <w:lang w:val="en-GB"/>
        </w:rPr>
        <w:t>Reuters Institute. Reuters Institute Digital News Report 2021 10th edition, 2021.</w:t>
      </w:r>
    </w:p>
    <w:p w:rsidRPr="00770E72" w:rsidR="00937A84" w:rsidP="00937A84" w:rsidRDefault="00937A84" w14:paraId="012EC932" w14:textId="77777777">
      <w:pPr>
        <w:pStyle w:val="EndNoteBibliography"/>
        <w:spacing w:after="0"/>
        <w:rPr>
          <w:lang w:val="en-GB"/>
        </w:rPr>
      </w:pPr>
      <w:r w:rsidRPr="00770E72">
        <w:rPr>
          <w:lang w:val="en-GB"/>
        </w:rPr>
        <w:t>285.</w:t>
      </w:r>
      <w:r w:rsidRPr="00770E72">
        <w:rPr>
          <w:lang w:val="en-GB"/>
        </w:rPr>
        <w:tab/>
      </w:r>
      <w:r w:rsidRPr="00770E72">
        <w:rPr>
          <w:lang w:val="en-GB"/>
        </w:rPr>
        <w:t>Carvalho A. Media (ted) discourses and climate change: a focus on political subjectivity and (dis) engagement. Wiley Online Library; 2010. p. 172-9.</w:t>
      </w:r>
    </w:p>
    <w:p w:rsidRPr="00770E72" w:rsidR="00937A84" w:rsidP="00937A84" w:rsidRDefault="00937A84" w14:paraId="120BD450" w14:textId="77777777">
      <w:pPr>
        <w:pStyle w:val="EndNoteBibliography"/>
        <w:spacing w:after="0"/>
        <w:rPr>
          <w:lang w:val="en-GB"/>
        </w:rPr>
      </w:pPr>
      <w:r w:rsidRPr="00770E72">
        <w:rPr>
          <w:lang w:val="en-GB"/>
        </w:rPr>
        <w:t>286.</w:t>
      </w:r>
      <w:r w:rsidRPr="00770E72">
        <w:rPr>
          <w:lang w:val="en-GB"/>
        </w:rPr>
        <w:tab/>
      </w:r>
      <w:r w:rsidRPr="00770E72">
        <w:rPr>
          <w:lang w:val="en-GB"/>
        </w:rPr>
        <w:t xml:space="preserve">Rogstad I. Is Twitter just rehashing? Intermedia agenda setting between Twitter and mainstream media. </w:t>
      </w:r>
      <w:r w:rsidRPr="00770E72">
        <w:rPr>
          <w:i/>
          <w:lang w:val="en-GB"/>
        </w:rPr>
        <w:t>Journal of Information Technology &amp; Politics</w:t>
      </w:r>
      <w:r w:rsidRPr="00770E72">
        <w:rPr>
          <w:lang w:val="en-GB"/>
        </w:rPr>
        <w:t xml:space="preserve"> 2016; </w:t>
      </w:r>
      <w:r w:rsidRPr="00770E72">
        <w:rPr>
          <w:b/>
          <w:lang w:val="en-GB"/>
        </w:rPr>
        <w:t>13</w:t>
      </w:r>
      <w:r w:rsidRPr="00770E72">
        <w:rPr>
          <w:lang w:val="en-GB"/>
        </w:rPr>
        <w:t>(2): 142-58.</w:t>
      </w:r>
    </w:p>
    <w:p w:rsidRPr="00770E72" w:rsidR="00937A84" w:rsidP="00937A84" w:rsidRDefault="00937A84" w14:paraId="300403EF" w14:textId="146E3755">
      <w:pPr>
        <w:pStyle w:val="EndNoteBibliography"/>
        <w:spacing w:after="0"/>
        <w:rPr>
          <w:lang w:val="en-GB"/>
        </w:rPr>
      </w:pPr>
      <w:r w:rsidRPr="00770E72">
        <w:rPr>
          <w:lang w:val="en-GB"/>
        </w:rPr>
        <w:t>287.</w:t>
      </w:r>
      <w:r w:rsidRPr="00770E72">
        <w:rPr>
          <w:lang w:val="en-GB"/>
        </w:rPr>
        <w:tab/>
      </w:r>
      <w:r w:rsidRPr="00770E72">
        <w:rPr>
          <w:lang w:val="en-GB"/>
        </w:rPr>
        <w:t xml:space="preserve">Wikimedia. Wikimedia statistics. 2022. </w:t>
      </w:r>
      <w:hyperlink w:history="1" w:anchor="/en.wikipedia.org" r:id="rId57">
        <w:r w:rsidRPr="00770E72">
          <w:rPr>
            <w:rStyle w:val="Hyperlink"/>
            <w:lang w:val="en-GB"/>
          </w:rPr>
          <w:t>https://stats.wikimedia.org/#/en.wikipedia.org</w:t>
        </w:r>
      </w:hyperlink>
      <w:r w:rsidRPr="00770E72">
        <w:rPr>
          <w:lang w:val="en-GB"/>
        </w:rPr>
        <w:t>.</w:t>
      </w:r>
    </w:p>
    <w:p w:rsidRPr="00770E72" w:rsidR="00937A84" w:rsidP="00937A84" w:rsidRDefault="00937A84" w14:paraId="1BFD21F7" w14:textId="77777777">
      <w:pPr>
        <w:pStyle w:val="EndNoteBibliography"/>
        <w:spacing w:after="0"/>
        <w:rPr>
          <w:lang w:val="en-GB"/>
        </w:rPr>
      </w:pPr>
      <w:r w:rsidRPr="00770E72">
        <w:rPr>
          <w:lang w:val="en-GB"/>
        </w:rPr>
        <w:t>288.</w:t>
      </w:r>
      <w:r w:rsidRPr="00770E72">
        <w:rPr>
          <w:lang w:val="en-GB"/>
        </w:rPr>
        <w:tab/>
      </w:r>
      <w:r w:rsidRPr="00770E72">
        <w:rPr>
          <w:lang w:val="en-GB"/>
        </w:rPr>
        <w:t xml:space="preserve">Smith DA. Situating Wikipedia as a health information resource in various contexts: A scoping review. </w:t>
      </w:r>
      <w:r w:rsidRPr="00770E72">
        <w:rPr>
          <w:i/>
          <w:lang w:val="en-GB"/>
        </w:rPr>
        <w:t>PloS one</w:t>
      </w:r>
      <w:r w:rsidRPr="00770E72">
        <w:rPr>
          <w:lang w:val="en-GB"/>
        </w:rPr>
        <w:t xml:space="preserve"> 2020; </w:t>
      </w:r>
      <w:r w:rsidRPr="00770E72">
        <w:rPr>
          <w:b/>
          <w:lang w:val="en-GB"/>
        </w:rPr>
        <w:t>15</w:t>
      </w:r>
      <w:r w:rsidRPr="00770E72">
        <w:rPr>
          <w:lang w:val="en-GB"/>
        </w:rPr>
        <w:t>(2): e0228786.</w:t>
      </w:r>
    </w:p>
    <w:p w:rsidRPr="00770E72" w:rsidR="00937A84" w:rsidP="00937A84" w:rsidRDefault="00937A84" w14:paraId="5AF67E0F" w14:textId="77777777">
      <w:pPr>
        <w:pStyle w:val="EndNoteBibliography"/>
        <w:spacing w:after="0"/>
        <w:rPr>
          <w:lang w:val="en-GB"/>
        </w:rPr>
      </w:pPr>
      <w:r w:rsidRPr="00770E72">
        <w:rPr>
          <w:lang w:val="en-GB"/>
        </w:rPr>
        <w:t>289.</w:t>
      </w:r>
      <w:r w:rsidRPr="00770E72">
        <w:rPr>
          <w:lang w:val="en-GB"/>
        </w:rPr>
        <w:tab/>
      </w:r>
      <w:r w:rsidRPr="00770E72">
        <w:rPr>
          <w:lang w:val="en-GB"/>
        </w:rPr>
        <w:t>Qaiser F. Like Zika, The Public Is Heading To Wikipedia During The COVID-19 Coronavirus Pandemic. Forbes 2020.</w:t>
      </w:r>
    </w:p>
    <w:p w:rsidRPr="00770E72" w:rsidR="00937A84" w:rsidP="00937A84" w:rsidRDefault="00937A84" w14:paraId="161828B6" w14:textId="721FB0F8">
      <w:pPr>
        <w:pStyle w:val="EndNoteBibliography"/>
        <w:spacing w:after="0"/>
        <w:rPr>
          <w:lang w:val="en-GB"/>
        </w:rPr>
      </w:pPr>
      <w:r w:rsidRPr="00770E72">
        <w:rPr>
          <w:lang w:val="en-GB"/>
        </w:rPr>
        <w:t>290.</w:t>
      </w:r>
      <w:r w:rsidRPr="00770E72">
        <w:rPr>
          <w:lang w:val="en-GB"/>
        </w:rPr>
        <w:tab/>
      </w:r>
      <w:r w:rsidRPr="00770E72">
        <w:rPr>
          <w:lang w:val="en-GB"/>
        </w:rPr>
        <w:t xml:space="preserve">Amazon Alexa. The top 500 sites on the Web. 2020. </w:t>
      </w:r>
      <w:hyperlink w:history="1" r:id="rId58">
        <w:r w:rsidRPr="00770E72">
          <w:rPr>
            <w:rStyle w:val="Hyperlink"/>
            <w:lang w:val="en-GB"/>
          </w:rPr>
          <w:t>https://www.alexa.com/topsites</w:t>
        </w:r>
      </w:hyperlink>
      <w:r w:rsidRPr="00770E72">
        <w:rPr>
          <w:lang w:val="en-GB"/>
        </w:rPr>
        <w:t>. (accessed March-21.</w:t>
      </w:r>
    </w:p>
    <w:p w:rsidRPr="00770E72" w:rsidR="00937A84" w:rsidP="00937A84" w:rsidRDefault="00937A84" w14:paraId="79A1E23A" w14:textId="77777777">
      <w:pPr>
        <w:pStyle w:val="EndNoteBibliography"/>
        <w:spacing w:after="0"/>
        <w:rPr>
          <w:lang w:val="en-GB"/>
        </w:rPr>
      </w:pPr>
      <w:r w:rsidRPr="00770E72">
        <w:rPr>
          <w:lang w:val="en-GB"/>
        </w:rPr>
        <w:t>291.</w:t>
      </w:r>
      <w:r w:rsidRPr="00770E72">
        <w:rPr>
          <w:lang w:val="en-GB"/>
        </w:rPr>
        <w:tab/>
      </w:r>
      <w:r w:rsidRPr="00770E72">
        <w:rPr>
          <w:lang w:val="en-GB"/>
        </w:rPr>
        <w:t xml:space="preserve">Schroeder R, Taylor L. Big data and Wikipedia research: social science knowledge across disciplinary divides. </w:t>
      </w:r>
      <w:r w:rsidRPr="00770E72">
        <w:rPr>
          <w:i/>
          <w:lang w:val="en-GB"/>
        </w:rPr>
        <w:t>Information, Communication &amp; Society</w:t>
      </w:r>
      <w:r w:rsidRPr="00770E72">
        <w:rPr>
          <w:lang w:val="en-GB"/>
        </w:rPr>
        <w:t xml:space="preserve"> 2015; </w:t>
      </w:r>
      <w:r w:rsidRPr="00770E72">
        <w:rPr>
          <w:b/>
          <w:lang w:val="en-GB"/>
        </w:rPr>
        <w:t>18</w:t>
      </w:r>
      <w:r w:rsidRPr="00770E72">
        <w:rPr>
          <w:lang w:val="en-GB"/>
        </w:rPr>
        <w:t>(9): 1039-56.</w:t>
      </w:r>
    </w:p>
    <w:p w:rsidRPr="00770E72" w:rsidR="00937A84" w:rsidP="00937A84" w:rsidRDefault="00937A84" w14:paraId="18F27A8C" w14:textId="77777777">
      <w:pPr>
        <w:pStyle w:val="EndNoteBibliography"/>
        <w:spacing w:after="0"/>
        <w:rPr>
          <w:lang w:val="en-GB"/>
        </w:rPr>
      </w:pPr>
      <w:r w:rsidRPr="00770E72">
        <w:rPr>
          <w:lang w:val="en-GB"/>
        </w:rPr>
        <w:lastRenderedPageBreak/>
        <w:t>292.</w:t>
      </w:r>
      <w:r w:rsidRPr="00770E72">
        <w:rPr>
          <w:lang w:val="en-GB"/>
        </w:rPr>
        <w:tab/>
      </w:r>
      <w:r w:rsidRPr="00770E72">
        <w:rPr>
          <w:lang w:val="en-GB"/>
        </w:rPr>
        <w:t xml:space="preserve">Mesgari M, Okoli C, Mehdi M, Nielsen FÅ, Lanamäki A. “The sum of all human knowledge”: A systematic review of scholarly research on the content of Wikipedia. </w:t>
      </w:r>
      <w:r w:rsidRPr="00770E72">
        <w:rPr>
          <w:i/>
          <w:lang w:val="en-GB"/>
        </w:rPr>
        <w:t>Journal of the Association for Information Science and Technology</w:t>
      </w:r>
      <w:r w:rsidRPr="00770E72">
        <w:rPr>
          <w:lang w:val="en-GB"/>
        </w:rPr>
        <w:t xml:space="preserve"> 2015; </w:t>
      </w:r>
      <w:r w:rsidRPr="00770E72">
        <w:rPr>
          <w:b/>
          <w:lang w:val="en-GB"/>
        </w:rPr>
        <w:t>66</w:t>
      </w:r>
      <w:r w:rsidRPr="00770E72">
        <w:rPr>
          <w:lang w:val="en-GB"/>
        </w:rPr>
        <w:t>(2): 219-45.</w:t>
      </w:r>
    </w:p>
    <w:p w:rsidRPr="00770E72" w:rsidR="00937A84" w:rsidP="00937A84" w:rsidRDefault="00937A84" w14:paraId="0750DE9A" w14:textId="77777777">
      <w:pPr>
        <w:pStyle w:val="EndNoteBibliography"/>
        <w:spacing w:after="0"/>
        <w:rPr>
          <w:lang w:val="en-GB"/>
        </w:rPr>
      </w:pPr>
      <w:r w:rsidRPr="00770E72">
        <w:rPr>
          <w:lang w:val="en-GB"/>
        </w:rPr>
        <w:t>293.</w:t>
      </w:r>
      <w:r w:rsidRPr="00770E72">
        <w:rPr>
          <w:lang w:val="en-GB"/>
        </w:rPr>
        <w:tab/>
      </w:r>
      <w:r w:rsidRPr="00770E72">
        <w:rPr>
          <w:lang w:val="en-GB"/>
        </w:rPr>
        <w:t xml:space="preserve">Teplitskiy M, Lu G, Duede E. Amplifying the impact of open access: Wikipedia and the diffusion of science. </w:t>
      </w:r>
      <w:r w:rsidRPr="00770E72">
        <w:rPr>
          <w:i/>
          <w:lang w:val="en-GB"/>
        </w:rPr>
        <w:t>Journal of the Association for Information Science and Technology</w:t>
      </w:r>
      <w:r w:rsidRPr="00770E72">
        <w:rPr>
          <w:lang w:val="en-GB"/>
        </w:rPr>
        <w:t xml:space="preserve"> 2017; </w:t>
      </w:r>
      <w:r w:rsidRPr="00770E72">
        <w:rPr>
          <w:b/>
          <w:lang w:val="en-GB"/>
        </w:rPr>
        <w:t>68</w:t>
      </w:r>
      <w:r w:rsidRPr="00770E72">
        <w:rPr>
          <w:lang w:val="en-GB"/>
        </w:rPr>
        <w:t>(9): 2116-27.</w:t>
      </w:r>
    </w:p>
    <w:p w:rsidRPr="00770E72" w:rsidR="00937A84" w:rsidP="00937A84" w:rsidRDefault="00937A84" w14:paraId="523A8E91" w14:textId="77777777">
      <w:pPr>
        <w:pStyle w:val="EndNoteBibliography"/>
        <w:spacing w:after="0"/>
        <w:rPr>
          <w:lang w:val="en-GB"/>
        </w:rPr>
      </w:pPr>
      <w:r w:rsidRPr="00770E72">
        <w:rPr>
          <w:lang w:val="en-GB"/>
        </w:rPr>
        <w:t>294.</w:t>
      </w:r>
      <w:r w:rsidRPr="00770E72">
        <w:rPr>
          <w:lang w:val="en-GB"/>
        </w:rPr>
        <w:tab/>
      </w:r>
      <w:r w:rsidRPr="00770E72">
        <w:rPr>
          <w:lang w:val="en-GB"/>
        </w:rPr>
        <w:t xml:space="preserve">Okoli C, Mehdi M, Mesgari M, Nielsen FÅ, Lanamäki A. Wikipedia in the eyes of its beholders: A systematic review of scholarly research on Wikipedia readers and readership. </w:t>
      </w:r>
      <w:r w:rsidRPr="00770E72">
        <w:rPr>
          <w:i/>
          <w:lang w:val="en-GB"/>
        </w:rPr>
        <w:t>Journal of the Association for Information Science and Technology</w:t>
      </w:r>
      <w:r w:rsidRPr="00770E72">
        <w:rPr>
          <w:lang w:val="en-GB"/>
        </w:rPr>
        <w:t xml:space="preserve"> 2014; </w:t>
      </w:r>
      <w:r w:rsidRPr="00770E72">
        <w:rPr>
          <w:b/>
          <w:lang w:val="en-GB"/>
        </w:rPr>
        <w:t>65</w:t>
      </w:r>
      <w:r w:rsidRPr="00770E72">
        <w:rPr>
          <w:lang w:val="en-GB"/>
        </w:rPr>
        <w:t>(12): 2381-403.</w:t>
      </w:r>
    </w:p>
    <w:p w:rsidRPr="00770E72" w:rsidR="00937A84" w:rsidP="00937A84" w:rsidRDefault="00937A84" w14:paraId="55389E78" w14:textId="2738AECE">
      <w:pPr>
        <w:pStyle w:val="EndNoteBibliography"/>
        <w:spacing w:after="0"/>
        <w:rPr>
          <w:lang w:val="en-GB"/>
        </w:rPr>
      </w:pPr>
      <w:r w:rsidRPr="00770E72">
        <w:rPr>
          <w:lang w:val="en-GB"/>
        </w:rPr>
        <w:t>295.</w:t>
      </w:r>
      <w:r w:rsidRPr="00770E72">
        <w:rPr>
          <w:lang w:val="en-GB"/>
        </w:rPr>
        <w:tab/>
      </w:r>
      <w:r w:rsidRPr="00770E72">
        <w:rPr>
          <w:lang w:val="en-GB"/>
        </w:rPr>
        <w:t xml:space="preserve">Wikimedia Commons. Most popular edition of Wikipedia by country. 2022. </w:t>
      </w:r>
      <w:hyperlink w:history="1" r:id="rId59">
        <w:r w:rsidRPr="00770E72">
          <w:rPr>
            <w:rStyle w:val="Hyperlink"/>
            <w:lang w:val="en-GB"/>
          </w:rPr>
          <w:t>https://commons.wikimedia.org/w/index.php?curid=99613651</w:t>
        </w:r>
      </w:hyperlink>
      <w:r w:rsidRPr="00770E72">
        <w:rPr>
          <w:lang w:val="en-GB"/>
        </w:rPr>
        <w:t>. .</w:t>
      </w:r>
    </w:p>
    <w:p w:rsidRPr="00770E72" w:rsidR="00937A84" w:rsidP="00937A84" w:rsidRDefault="00937A84" w14:paraId="767B9E7E" w14:textId="5D21821B">
      <w:pPr>
        <w:pStyle w:val="EndNoteBibliography"/>
        <w:spacing w:after="0"/>
        <w:rPr>
          <w:lang w:val="en-GB"/>
        </w:rPr>
      </w:pPr>
      <w:r w:rsidRPr="00770E72">
        <w:rPr>
          <w:lang w:val="en-GB"/>
        </w:rPr>
        <w:t>296.</w:t>
      </w:r>
      <w:r w:rsidRPr="00770E72">
        <w:rPr>
          <w:lang w:val="en-GB"/>
        </w:rPr>
        <w:tab/>
      </w:r>
      <w:r w:rsidRPr="00770E72">
        <w:rPr>
          <w:lang w:val="en-GB"/>
        </w:rPr>
        <w:t xml:space="preserve">Wikimedia Commons. Wikipedia page views by language over time. 2022. </w:t>
      </w:r>
      <w:hyperlink w:history="1" r:id="rId60">
        <w:r w:rsidRPr="00770E72">
          <w:rPr>
            <w:rStyle w:val="Hyperlink"/>
            <w:lang w:val="en-GB"/>
          </w:rPr>
          <w:t>https://commons.wikimedia.org/w/index.php?curid=99654507</w:t>
        </w:r>
      </w:hyperlink>
      <w:r w:rsidRPr="00770E72">
        <w:rPr>
          <w:lang w:val="en-GB"/>
        </w:rPr>
        <w:t>.</w:t>
      </w:r>
    </w:p>
    <w:p w:rsidRPr="00770E72" w:rsidR="00937A84" w:rsidP="00937A84" w:rsidRDefault="00937A84" w14:paraId="5CD6BFAB" w14:textId="77777777">
      <w:pPr>
        <w:pStyle w:val="EndNoteBibliography"/>
        <w:spacing w:after="0"/>
        <w:rPr>
          <w:lang w:val="en-GB"/>
        </w:rPr>
      </w:pPr>
      <w:r w:rsidRPr="00770E72">
        <w:rPr>
          <w:lang w:val="en-GB"/>
        </w:rPr>
        <w:t>297.</w:t>
      </w:r>
      <w:r w:rsidRPr="00770E72">
        <w:rPr>
          <w:lang w:val="en-GB"/>
        </w:rPr>
        <w:tab/>
      </w:r>
      <w:r w:rsidRPr="00770E72">
        <w:rPr>
          <w:lang w:val="en-GB"/>
        </w:rPr>
        <w:t xml:space="preserve">Bornmann L. Scientific peer review. </w:t>
      </w:r>
      <w:r w:rsidRPr="00770E72">
        <w:rPr>
          <w:i/>
          <w:lang w:val="en-GB"/>
        </w:rPr>
        <w:t>Annual review of information science and technology</w:t>
      </w:r>
      <w:r w:rsidRPr="00770E72">
        <w:rPr>
          <w:lang w:val="en-GB"/>
        </w:rPr>
        <w:t xml:space="preserve"> 2011; </w:t>
      </w:r>
      <w:r w:rsidRPr="00770E72">
        <w:rPr>
          <w:b/>
          <w:lang w:val="en-GB"/>
        </w:rPr>
        <w:t>45</w:t>
      </w:r>
      <w:r w:rsidRPr="00770E72">
        <w:rPr>
          <w:lang w:val="en-GB"/>
        </w:rPr>
        <w:t>(1): 197-245.</w:t>
      </w:r>
    </w:p>
    <w:p w:rsidRPr="00770E72" w:rsidR="00937A84" w:rsidP="00937A84" w:rsidRDefault="00937A84" w14:paraId="2E7174C8" w14:textId="77777777">
      <w:pPr>
        <w:pStyle w:val="EndNoteBibliography"/>
        <w:spacing w:after="0"/>
        <w:rPr>
          <w:lang w:val="en-GB"/>
        </w:rPr>
      </w:pPr>
      <w:r w:rsidRPr="00770E72">
        <w:rPr>
          <w:lang w:val="en-GB"/>
        </w:rPr>
        <w:t>298.</w:t>
      </w:r>
      <w:r w:rsidRPr="00770E72">
        <w:rPr>
          <w:lang w:val="en-GB"/>
        </w:rPr>
        <w:tab/>
      </w:r>
      <w:r w:rsidRPr="00770E72">
        <w:rPr>
          <w:lang w:val="en-GB"/>
        </w:rPr>
        <w:t xml:space="preserve">Berrang-Ford L, Sietsma AJ, Callaghan M, et al. Systematic mapping of global research on climate and health: a machine learning review. </w:t>
      </w:r>
      <w:r w:rsidRPr="00770E72">
        <w:rPr>
          <w:i/>
          <w:lang w:val="en-GB"/>
        </w:rPr>
        <w:t>The Lancet Planetary Health</w:t>
      </w:r>
      <w:r w:rsidRPr="00770E72">
        <w:rPr>
          <w:lang w:val="en-GB"/>
        </w:rPr>
        <w:t xml:space="preserve"> 2021; </w:t>
      </w:r>
      <w:r w:rsidRPr="00770E72">
        <w:rPr>
          <w:b/>
          <w:lang w:val="en-GB"/>
        </w:rPr>
        <w:t>5</w:t>
      </w:r>
      <w:r w:rsidRPr="00770E72">
        <w:rPr>
          <w:lang w:val="en-GB"/>
        </w:rPr>
        <w:t>(8): e514-e25.</w:t>
      </w:r>
    </w:p>
    <w:p w:rsidRPr="00770E72" w:rsidR="00937A84" w:rsidP="00937A84" w:rsidRDefault="00937A84" w14:paraId="2A362C48" w14:textId="77777777">
      <w:pPr>
        <w:pStyle w:val="EndNoteBibliography"/>
        <w:spacing w:after="0"/>
        <w:rPr>
          <w:lang w:val="en-GB"/>
        </w:rPr>
      </w:pPr>
      <w:r w:rsidRPr="00770E72">
        <w:rPr>
          <w:lang w:val="en-GB"/>
        </w:rPr>
        <w:t>299.</w:t>
      </w:r>
      <w:r w:rsidRPr="00770E72">
        <w:rPr>
          <w:lang w:val="en-GB"/>
        </w:rPr>
        <w:tab/>
      </w:r>
      <w:r w:rsidRPr="00770E72">
        <w:rPr>
          <w:lang w:val="en-GB"/>
        </w:rPr>
        <w:t xml:space="preserve">Callaghan MW, Minx JC, Forster PM. A topography of climate change research. </w:t>
      </w:r>
      <w:r w:rsidRPr="00770E72">
        <w:rPr>
          <w:i/>
          <w:lang w:val="en-GB"/>
        </w:rPr>
        <w:t>Nature Climate Change</w:t>
      </w:r>
      <w:r w:rsidRPr="00770E72">
        <w:rPr>
          <w:lang w:val="en-GB"/>
        </w:rPr>
        <w:t xml:space="preserve"> 2020; </w:t>
      </w:r>
      <w:r w:rsidRPr="00770E72">
        <w:rPr>
          <w:b/>
          <w:lang w:val="en-GB"/>
        </w:rPr>
        <w:t>10</w:t>
      </w:r>
      <w:r w:rsidRPr="00770E72">
        <w:rPr>
          <w:lang w:val="en-GB"/>
        </w:rPr>
        <w:t>(2): 118-23.</w:t>
      </w:r>
    </w:p>
    <w:p w:rsidRPr="00770E72" w:rsidR="00937A84" w:rsidP="00937A84" w:rsidRDefault="00937A84" w14:paraId="6AB81A0D" w14:textId="77777777">
      <w:pPr>
        <w:pStyle w:val="EndNoteBibliography"/>
        <w:spacing w:after="0"/>
        <w:rPr>
          <w:lang w:val="en-GB"/>
        </w:rPr>
      </w:pPr>
      <w:r w:rsidRPr="00770E72">
        <w:rPr>
          <w:lang w:val="en-GB"/>
        </w:rPr>
        <w:t>300.</w:t>
      </w:r>
      <w:r w:rsidRPr="00770E72">
        <w:rPr>
          <w:lang w:val="en-GB"/>
        </w:rPr>
        <w:tab/>
      </w:r>
      <w:r w:rsidRPr="00770E72">
        <w:rPr>
          <w:lang w:val="en-GB"/>
        </w:rPr>
        <w:t>Bulkeley H, Newell P. Governing climate change: Routledge; 2015.</w:t>
      </w:r>
    </w:p>
    <w:p w:rsidRPr="00770E72" w:rsidR="00937A84" w:rsidP="00937A84" w:rsidRDefault="00937A84" w14:paraId="3EE1DC77" w14:textId="77777777">
      <w:pPr>
        <w:pStyle w:val="EndNoteBibliography"/>
        <w:spacing w:after="0"/>
        <w:rPr>
          <w:lang w:val="en-GB"/>
        </w:rPr>
      </w:pPr>
      <w:r w:rsidRPr="00770E72">
        <w:rPr>
          <w:lang w:val="en-GB"/>
        </w:rPr>
        <w:t>301.</w:t>
      </w:r>
      <w:r w:rsidRPr="00770E72">
        <w:rPr>
          <w:lang w:val="en-GB"/>
        </w:rPr>
        <w:tab/>
      </w:r>
      <w:r w:rsidRPr="00770E72">
        <w:rPr>
          <w:lang w:val="en-GB"/>
        </w:rPr>
        <w:t>Peterson M. The UN General Assembly: Routledge; 2018.</w:t>
      </w:r>
    </w:p>
    <w:p w:rsidRPr="00770E72" w:rsidR="00937A84" w:rsidP="00937A84" w:rsidRDefault="00937A84" w14:paraId="46808CBF" w14:textId="77777777">
      <w:pPr>
        <w:pStyle w:val="EndNoteBibliography"/>
        <w:spacing w:after="0"/>
        <w:rPr>
          <w:lang w:val="en-GB"/>
        </w:rPr>
      </w:pPr>
      <w:r w:rsidRPr="00770E72">
        <w:rPr>
          <w:lang w:val="en-GB"/>
        </w:rPr>
        <w:t>302.</w:t>
      </w:r>
      <w:r w:rsidRPr="00770E72">
        <w:rPr>
          <w:lang w:val="en-GB"/>
        </w:rPr>
        <w:tab/>
      </w:r>
      <w:r w:rsidRPr="00770E72">
        <w:rPr>
          <w:lang w:val="en-GB"/>
        </w:rPr>
        <w:t>United Nations. Paris Agreement. New York: United Nations, 2015.</w:t>
      </w:r>
    </w:p>
    <w:p w:rsidRPr="00770E72" w:rsidR="00937A84" w:rsidP="00937A84" w:rsidRDefault="00937A84" w14:paraId="202436D8" w14:textId="77777777">
      <w:pPr>
        <w:pStyle w:val="EndNoteBibliography"/>
        <w:spacing w:after="0"/>
        <w:rPr>
          <w:lang w:val="en-GB"/>
        </w:rPr>
      </w:pPr>
      <w:r w:rsidRPr="00770E72">
        <w:rPr>
          <w:lang w:val="en-GB"/>
        </w:rPr>
        <w:t>303.</w:t>
      </w:r>
      <w:r w:rsidRPr="00770E72">
        <w:rPr>
          <w:lang w:val="en-GB"/>
        </w:rPr>
        <w:tab/>
      </w:r>
      <w:r w:rsidRPr="00770E72">
        <w:rPr>
          <w:lang w:val="en-GB"/>
        </w:rPr>
        <w:t>United Nations. United Nations Framework Convention on Climate Change (UNFCCC). New York: United Nations, 1992.</w:t>
      </w:r>
    </w:p>
    <w:p w:rsidRPr="00770E72" w:rsidR="00937A84" w:rsidP="00937A84" w:rsidRDefault="00937A84" w14:paraId="39363A0A" w14:textId="77777777">
      <w:pPr>
        <w:pStyle w:val="EndNoteBibliography"/>
        <w:spacing w:after="0"/>
        <w:rPr>
          <w:lang w:val="en-GB"/>
        </w:rPr>
      </w:pPr>
      <w:r w:rsidRPr="00770E72">
        <w:rPr>
          <w:lang w:val="en-GB"/>
        </w:rPr>
        <w:t>304.</w:t>
      </w:r>
      <w:r w:rsidRPr="00770E72">
        <w:rPr>
          <w:lang w:val="en-GB"/>
        </w:rPr>
        <w:tab/>
      </w:r>
      <w:r w:rsidRPr="00770E72">
        <w:rPr>
          <w:lang w:val="en-GB"/>
        </w:rPr>
        <w:t xml:space="preserve">Baturo A, Dasandi N, Mikhaylov SJ. Understanding state preferences with text as data: Introducing the UN General Debate corpus. </w:t>
      </w:r>
      <w:r w:rsidRPr="00770E72">
        <w:rPr>
          <w:i/>
          <w:lang w:val="en-GB"/>
        </w:rPr>
        <w:t>Research &amp; Politics</w:t>
      </w:r>
      <w:r w:rsidRPr="00770E72">
        <w:rPr>
          <w:lang w:val="en-GB"/>
        </w:rPr>
        <w:t xml:space="preserve"> 2017; </w:t>
      </w:r>
      <w:r w:rsidRPr="00770E72">
        <w:rPr>
          <w:b/>
          <w:lang w:val="en-GB"/>
        </w:rPr>
        <w:t>4</w:t>
      </w:r>
      <w:r w:rsidRPr="00770E72">
        <w:rPr>
          <w:lang w:val="en-GB"/>
        </w:rPr>
        <w:t>(2): 2053168017712821.</w:t>
      </w:r>
    </w:p>
    <w:p w:rsidRPr="00770E72" w:rsidR="00937A84" w:rsidP="00937A84" w:rsidRDefault="00937A84" w14:paraId="48BD6BFA" w14:textId="5A8C1718">
      <w:pPr>
        <w:pStyle w:val="EndNoteBibliography"/>
        <w:spacing w:after="0"/>
        <w:rPr>
          <w:lang w:val="en-GB"/>
        </w:rPr>
      </w:pPr>
      <w:r w:rsidRPr="00770E72">
        <w:rPr>
          <w:lang w:val="en-GB"/>
        </w:rPr>
        <w:t>305.</w:t>
      </w:r>
      <w:r w:rsidRPr="00770E72">
        <w:rPr>
          <w:lang w:val="en-GB"/>
        </w:rPr>
        <w:tab/>
      </w:r>
      <w:r w:rsidRPr="00770E72">
        <w:rPr>
          <w:lang w:val="en-GB"/>
        </w:rPr>
        <w:t xml:space="preserve">United Nations Framework Convention on Climate Change. The Paris Agreement. </w:t>
      </w:r>
      <w:hyperlink w:history="1" r:id="rId61">
        <w:r w:rsidRPr="00770E72">
          <w:rPr>
            <w:rStyle w:val="Hyperlink"/>
            <w:lang w:val="en-GB"/>
          </w:rPr>
          <w:t>https://unfccc.int/process-and-meetings/the-paris-agreement/the-paris-agreement</w:t>
        </w:r>
      </w:hyperlink>
      <w:r w:rsidRPr="00770E72">
        <w:rPr>
          <w:lang w:val="en-GB"/>
        </w:rPr>
        <w:t xml:space="preserve"> (accessed March-21.</w:t>
      </w:r>
    </w:p>
    <w:p w:rsidRPr="00770E72" w:rsidR="00937A84" w:rsidP="00937A84" w:rsidRDefault="00937A84" w14:paraId="3FDEAAF1" w14:textId="77777777">
      <w:pPr>
        <w:pStyle w:val="EndNoteBibliography"/>
        <w:spacing w:after="0"/>
        <w:rPr>
          <w:lang w:val="en-GB"/>
        </w:rPr>
      </w:pPr>
      <w:r w:rsidRPr="00770E72">
        <w:rPr>
          <w:lang w:val="en-GB"/>
        </w:rPr>
        <w:lastRenderedPageBreak/>
        <w:t>306.</w:t>
      </w:r>
      <w:r w:rsidRPr="00770E72">
        <w:rPr>
          <w:lang w:val="en-GB"/>
        </w:rPr>
        <w:tab/>
      </w:r>
      <w:r w:rsidRPr="00770E72">
        <w:rPr>
          <w:lang w:val="en-GB"/>
        </w:rPr>
        <w:t xml:space="preserve">Dasandi N, Graham H, Lampard P, Jankin Mikhaylov S. Engagement with health in national climate change commitments under the Paris Agreement: a global mixed-methods analysis of the nationally determined contributions. </w:t>
      </w:r>
      <w:r w:rsidRPr="00770E72">
        <w:rPr>
          <w:i/>
          <w:lang w:val="en-GB"/>
        </w:rPr>
        <w:t>The Lancet Planetary Health</w:t>
      </w:r>
      <w:r w:rsidRPr="00770E72">
        <w:rPr>
          <w:lang w:val="en-GB"/>
        </w:rPr>
        <w:t xml:space="preserve"> 2021; </w:t>
      </w:r>
      <w:r w:rsidRPr="00770E72">
        <w:rPr>
          <w:b/>
          <w:lang w:val="en-GB"/>
        </w:rPr>
        <w:t>5</w:t>
      </w:r>
      <w:r w:rsidRPr="00770E72">
        <w:rPr>
          <w:lang w:val="en-GB"/>
        </w:rPr>
        <w:t>(2): e93-e101.</w:t>
      </w:r>
    </w:p>
    <w:p w:rsidRPr="00770E72" w:rsidR="00937A84" w:rsidP="00937A84" w:rsidRDefault="00937A84" w14:paraId="1C107638" w14:textId="77777777">
      <w:pPr>
        <w:pStyle w:val="EndNoteBibliography"/>
        <w:spacing w:after="0"/>
        <w:rPr>
          <w:lang w:val="en-GB"/>
        </w:rPr>
      </w:pPr>
      <w:r w:rsidRPr="00770E72">
        <w:rPr>
          <w:lang w:val="en-GB"/>
        </w:rPr>
        <w:t>307.</w:t>
      </w:r>
      <w:r w:rsidRPr="00770E72">
        <w:rPr>
          <w:lang w:val="en-GB"/>
        </w:rPr>
        <w:tab/>
      </w:r>
      <w:r w:rsidRPr="00770E72">
        <w:rPr>
          <w:lang w:val="en-GB"/>
        </w:rPr>
        <w:t xml:space="preserve">Dasandi N, Graham H, Lampard P, Jankin Mikhaylov S. Intergovernmental engagement on health impacts of climate change. </w:t>
      </w:r>
      <w:r w:rsidRPr="00770E72">
        <w:rPr>
          <w:i/>
          <w:lang w:val="en-GB"/>
        </w:rPr>
        <w:t>Bull World Health Organ</w:t>
      </w:r>
      <w:r w:rsidRPr="00770E72">
        <w:rPr>
          <w:lang w:val="en-GB"/>
        </w:rPr>
        <w:t xml:space="preserve"> 2021; </w:t>
      </w:r>
      <w:r w:rsidRPr="00770E72">
        <w:rPr>
          <w:b/>
          <w:lang w:val="en-GB"/>
        </w:rPr>
        <w:t>99</w:t>
      </w:r>
      <w:r w:rsidRPr="00770E72">
        <w:rPr>
          <w:lang w:val="en-GB"/>
        </w:rPr>
        <w:t>(2): 102-11B.</w:t>
      </w:r>
    </w:p>
    <w:p w:rsidRPr="00770E72" w:rsidR="00937A84" w:rsidP="00937A84" w:rsidRDefault="00937A84" w14:paraId="1C39E0DC" w14:textId="29D1883D">
      <w:pPr>
        <w:pStyle w:val="EndNoteBibliography"/>
        <w:spacing w:after="0"/>
        <w:rPr>
          <w:lang w:val="en-GB"/>
        </w:rPr>
      </w:pPr>
      <w:r w:rsidRPr="00770E72">
        <w:rPr>
          <w:lang w:val="en-GB"/>
        </w:rPr>
        <w:t>308.</w:t>
      </w:r>
      <w:r w:rsidRPr="00770E72">
        <w:rPr>
          <w:lang w:val="en-GB"/>
        </w:rPr>
        <w:tab/>
      </w:r>
      <w:r w:rsidRPr="00770E72">
        <w:rPr>
          <w:lang w:val="en-GB"/>
        </w:rPr>
        <w:t xml:space="preserve">United Nations Framework Convention on Climate Change. NDC Registry (interim). </w:t>
      </w:r>
      <w:hyperlink w:history="1" r:id="rId62">
        <w:r w:rsidRPr="00770E72">
          <w:rPr>
            <w:rStyle w:val="Hyperlink"/>
            <w:lang w:val="en-GB"/>
          </w:rPr>
          <w:t>https://www4.unfccc.int/sites/NDCStaging/Pages/All.aspx</w:t>
        </w:r>
      </w:hyperlink>
      <w:r w:rsidRPr="00770E72">
        <w:rPr>
          <w:lang w:val="en-GB"/>
        </w:rPr>
        <w:t xml:space="preserve"> (accessed February 20, 2022.</w:t>
      </w:r>
    </w:p>
    <w:p w:rsidRPr="00770E72" w:rsidR="00937A84" w:rsidP="00937A84" w:rsidRDefault="00937A84" w14:paraId="48A09A4D" w14:textId="77777777">
      <w:pPr>
        <w:pStyle w:val="EndNoteBibliography"/>
        <w:spacing w:after="0"/>
        <w:rPr>
          <w:lang w:val="en-GB"/>
        </w:rPr>
      </w:pPr>
      <w:r w:rsidRPr="00770E72">
        <w:rPr>
          <w:lang w:val="en-GB"/>
        </w:rPr>
        <w:t>309.</w:t>
      </w:r>
      <w:r w:rsidRPr="00770E72">
        <w:rPr>
          <w:lang w:val="en-GB"/>
        </w:rPr>
        <w:tab/>
      </w:r>
      <w:r w:rsidRPr="00770E72">
        <w:rPr>
          <w:lang w:val="en-GB"/>
        </w:rPr>
        <w:t>General Assembly of the UN. Seventy-sixth session. Agenda Item 8. General debate. September 25.: UN General Assembly; 2021.</w:t>
      </w:r>
    </w:p>
    <w:p w:rsidRPr="00770E72" w:rsidR="00937A84" w:rsidP="00937A84" w:rsidRDefault="00937A84" w14:paraId="7B5A7F86" w14:textId="33C88286">
      <w:pPr>
        <w:pStyle w:val="EndNoteBibliography"/>
        <w:spacing w:after="0"/>
        <w:rPr>
          <w:lang w:val="en-GB"/>
        </w:rPr>
      </w:pPr>
      <w:r w:rsidRPr="00770E72">
        <w:rPr>
          <w:lang w:val="en-GB"/>
        </w:rPr>
        <w:t>310.</w:t>
      </w:r>
      <w:r w:rsidRPr="00770E72">
        <w:rPr>
          <w:lang w:val="en-GB"/>
        </w:rPr>
        <w:tab/>
      </w:r>
      <w:r w:rsidRPr="00770E72">
        <w:rPr>
          <w:lang w:val="en-GB"/>
        </w:rPr>
        <w:t xml:space="preserve">The Republic of Albania. Albania Revised NDC </w:t>
      </w:r>
      <w:hyperlink w:history="1" r:id="rId63">
        <w:r w:rsidRPr="00770E72">
          <w:rPr>
            <w:rStyle w:val="Hyperlink"/>
            <w:lang w:val="en-GB"/>
          </w:rPr>
          <w:t>https://www4.unfccc.int/sites/ndcstaging/PublishedDocuments/Albania%20First/Albania%20Revised%20NDC.pdf</w:t>
        </w:r>
      </w:hyperlink>
      <w:r w:rsidRPr="00770E72">
        <w:rPr>
          <w:lang w:val="en-GB"/>
        </w:rPr>
        <w:t>. 2021.</w:t>
      </w:r>
    </w:p>
    <w:p w:rsidRPr="00770E72" w:rsidR="00937A84" w:rsidP="00937A84" w:rsidRDefault="00937A84" w14:paraId="4ABC4242" w14:textId="4BB40523">
      <w:pPr>
        <w:pStyle w:val="EndNoteBibliography"/>
        <w:spacing w:after="0"/>
        <w:rPr>
          <w:lang w:val="en-GB"/>
        </w:rPr>
      </w:pPr>
      <w:r w:rsidRPr="00770E72">
        <w:rPr>
          <w:lang w:val="en-GB"/>
        </w:rPr>
        <w:t>311.</w:t>
      </w:r>
      <w:r w:rsidRPr="00770E72">
        <w:rPr>
          <w:lang w:val="en-GB"/>
        </w:rPr>
        <w:tab/>
      </w:r>
      <w:r w:rsidRPr="00770E72">
        <w:rPr>
          <w:lang w:val="en-GB"/>
        </w:rPr>
        <w:t xml:space="preserve">United Nations. The United Nations Global Compact. </w:t>
      </w:r>
      <w:hyperlink w:history="1" r:id="rId64">
        <w:r w:rsidRPr="00770E72">
          <w:rPr>
            <w:rStyle w:val="Hyperlink"/>
            <w:lang w:val="en-GB"/>
          </w:rPr>
          <w:t>https://www.unglobalcompact.org/</w:t>
        </w:r>
      </w:hyperlink>
      <w:r w:rsidRPr="00770E72">
        <w:rPr>
          <w:lang w:val="en-GB"/>
        </w:rPr>
        <w:t xml:space="preserve"> (accessed March 20, 2022.</w:t>
      </w:r>
    </w:p>
    <w:p w:rsidRPr="00770E72" w:rsidR="00937A84" w:rsidP="00937A84" w:rsidRDefault="00937A84" w14:paraId="0FB9DA56" w14:textId="77777777">
      <w:pPr>
        <w:pStyle w:val="EndNoteBibliography"/>
        <w:spacing w:after="0"/>
        <w:rPr>
          <w:lang w:val="en-GB"/>
        </w:rPr>
      </w:pPr>
      <w:r w:rsidRPr="00770E72">
        <w:rPr>
          <w:lang w:val="en-GB"/>
        </w:rPr>
        <w:t>312.</w:t>
      </w:r>
      <w:r w:rsidRPr="00770E72">
        <w:rPr>
          <w:lang w:val="en-GB"/>
        </w:rPr>
        <w:tab/>
      </w:r>
      <w:r w:rsidRPr="00770E72">
        <w:rPr>
          <w:lang w:val="en-GB"/>
        </w:rPr>
        <w:t xml:space="preserve">Podrecca M, Sartor M, Nassimbeni G. United Nations Global Compact: where are we going? </w:t>
      </w:r>
      <w:r w:rsidRPr="00770E72">
        <w:rPr>
          <w:i/>
          <w:lang w:val="en-GB"/>
        </w:rPr>
        <w:t>Social Responsibility Journal</w:t>
      </w:r>
      <w:r w:rsidRPr="00770E72">
        <w:rPr>
          <w:lang w:val="en-GB"/>
        </w:rPr>
        <w:t xml:space="preserve"> 2021.</w:t>
      </w:r>
    </w:p>
    <w:p w:rsidRPr="00770E72" w:rsidR="00937A84" w:rsidP="00937A84" w:rsidRDefault="00937A84" w14:paraId="1D6E431B" w14:textId="77777777">
      <w:pPr>
        <w:pStyle w:val="EndNoteBibliography"/>
        <w:spacing w:after="0"/>
        <w:rPr>
          <w:lang w:val="en-GB"/>
        </w:rPr>
      </w:pPr>
      <w:r w:rsidRPr="00770E72">
        <w:rPr>
          <w:lang w:val="en-GB"/>
        </w:rPr>
        <w:t>313.</w:t>
      </w:r>
      <w:r w:rsidRPr="00770E72">
        <w:rPr>
          <w:lang w:val="en-GB"/>
        </w:rPr>
        <w:tab/>
      </w:r>
      <w:r w:rsidRPr="00770E72">
        <w:rPr>
          <w:lang w:val="en-GB"/>
        </w:rPr>
        <w:t xml:space="preserve">Rasche A, Gwozdz W, Lund Larsen M, Moon J. Which firms leave multi‐stakeholder initiatives? An analysis of delistings from the United Nations Global Compact. </w:t>
      </w:r>
      <w:r w:rsidRPr="00770E72">
        <w:rPr>
          <w:i/>
          <w:lang w:val="en-GB"/>
        </w:rPr>
        <w:t>Regulation &amp; Governance</w:t>
      </w:r>
      <w:r w:rsidRPr="00770E72">
        <w:rPr>
          <w:lang w:val="en-GB"/>
        </w:rPr>
        <w:t xml:space="preserve"> 2022; </w:t>
      </w:r>
      <w:r w:rsidRPr="00770E72">
        <w:rPr>
          <w:b/>
          <w:lang w:val="en-GB"/>
        </w:rPr>
        <w:t>16</w:t>
      </w:r>
      <w:r w:rsidRPr="00770E72">
        <w:rPr>
          <w:lang w:val="en-GB"/>
        </w:rPr>
        <w:t>(1): 309-26.</w:t>
      </w:r>
    </w:p>
    <w:p w:rsidRPr="00770E72" w:rsidR="00937A84" w:rsidP="00937A84" w:rsidRDefault="00937A84" w14:paraId="6CCFFD58" w14:textId="77777777">
      <w:pPr>
        <w:pStyle w:val="EndNoteBibliography"/>
        <w:spacing w:after="0"/>
        <w:rPr>
          <w:lang w:val="en-GB"/>
        </w:rPr>
      </w:pPr>
      <w:r w:rsidRPr="00770E72">
        <w:rPr>
          <w:lang w:val="en-GB"/>
        </w:rPr>
        <w:t>314.</w:t>
      </w:r>
      <w:r w:rsidRPr="00770E72">
        <w:rPr>
          <w:lang w:val="en-GB"/>
        </w:rPr>
        <w:tab/>
      </w:r>
      <w:r w:rsidRPr="00770E72">
        <w:rPr>
          <w:lang w:val="en-GB"/>
        </w:rPr>
        <w:t xml:space="preserve">McIver L, Kim R, Woodward A, et al. Health impacts of climate change in Pacific Island countries: a regional assessment of vulnerabilities and adaptation priorities. </w:t>
      </w:r>
      <w:r w:rsidRPr="00770E72">
        <w:rPr>
          <w:i/>
          <w:lang w:val="en-GB"/>
        </w:rPr>
        <w:t>Environmental health perspectives</w:t>
      </w:r>
      <w:r w:rsidRPr="00770E72">
        <w:rPr>
          <w:lang w:val="en-GB"/>
        </w:rPr>
        <w:t xml:space="preserve"> 2016; </w:t>
      </w:r>
      <w:r w:rsidRPr="00770E72">
        <w:rPr>
          <w:b/>
          <w:lang w:val="en-GB"/>
        </w:rPr>
        <w:t>124</w:t>
      </w:r>
      <w:r w:rsidRPr="00770E72">
        <w:rPr>
          <w:lang w:val="en-GB"/>
        </w:rPr>
        <w:t>(11): 1707-14.</w:t>
      </w:r>
    </w:p>
    <w:p w:rsidRPr="00770E72" w:rsidR="00937A84" w:rsidP="00937A84" w:rsidRDefault="00937A84" w14:paraId="2FB4414A" w14:textId="77777777">
      <w:pPr>
        <w:pStyle w:val="EndNoteBibliography"/>
        <w:spacing w:after="0"/>
        <w:rPr>
          <w:lang w:val="en-GB"/>
        </w:rPr>
      </w:pPr>
      <w:r w:rsidRPr="00770E72">
        <w:rPr>
          <w:lang w:val="en-GB"/>
        </w:rPr>
        <w:t>315.</w:t>
      </w:r>
      <w:r w:rsidRPr="00770E72">
        <w:rPr>
          <w:lang w:val="en-GB"/>
        </w:rPr>
        <w:tab/>
      </w:r>
      <w:r w:rsidRPr="00770E72">
        <w:rPr>
          <w:lang w:val="en-GB"/>
        </w:rPr>
        <w:t xml:space="preserve">Tukuitonga C, Vivili P. Climate effects on health in Small Islands Developing States. </w:t>
      </w:r>
      <w:r w:rsidRPr="00770E72">
        <w:rPr>
          <w:i/>
          <w:lang w:val="en-GB"/>
        </w:rPr>
        <w:t>The Lancet Planetary Health</w:t>
      </w:r>
      <w:r w:rsidRPr="00770E72">
        <w:rPr>
          <w:lang w:val="en-GB"/>
        </w:rPr>
        <w:t xml:space="preserve"> 2021; </w:t>
      </w:r>
      <w:r w:rsidRPr="00770E72">
        <w:rPr>
          <w:b/>
          <w:lang w:val="en-GB"/>
        </w:rPr>
        <w:t>5</w:t>
      </w:r>
      <w:r w:rsidRPr="00770E72">
        <w:rPr>
          <w:lang w:val="en-GB"/>
        </w:rPr>
        <w:t>(2): e69-e70.</w:t>
      </w:r>
    </w:p>
    <w:p w:rsidRPr="00770E72" w:rsidR="00937A84" w:rsidP="00937A84" w:rsidRDefault="00937A84" w14:paraId="040DD147" w14:textId="77777777">
      <w:pPr>
        <w:pStyle w:val="EndNoteBibliography"/>
        <w:rPr>
          <w:lang w:val="en-GB"/>
        </w:rPr>
      </w:pPr>
      <w:r w:rsidRPr="00770E72">
        <w:rPr>
          <w:lang w:val="en-GB"/>
        </w:rPr>
        <w:t>316.</w:t>
      </w:r>
      <w:r w:rsidRPr="00770E72">
        <w:rPr>
          <w:lang w:val="en-GB"/>
        </w:rPr>
        <w:tab/>
      </w:r>
      <w:r w:rsidRPr="00770E72">
        <w:rPr>
          <w:lang w:val="en-GB"/>
        </w:rPr>
        <w:t>IEA. World Energy Outlook 2021. Paris, 2021.</w:t>
      </w:r>
    </w:p>
    <w:p w:rsidRPr="00945425" w:rsidR="00F55274" w:rsidP="00937A84" w:rsidRDefault="00EA2341" w14:paraId="21849560" w14:textId="3139736C">
      <w:pPr>
        <w:snapToGrid w:val="0"/>
        <w:spacing w:before="0" w:after="120"/>
        <w:rPr>
          <w:rFonts w:eastAsia="Fira Sans" w:cstheme="minorHAnsi"/>
          <w:lang w:val="en-GB"/>
        </w:rPr>
      </w:pPr>
      <w:r w:rsidRPr="00945425">
        <w:rPr>
          <w:rFonts w:eastAsia="Fira Sans" w:cstheme="minorHAnsi"/>
          <w:lang w:val="en-GB"/>
        </w:rPr>
        <w:fldChar w:fldCharType="end"/>
      </w:r>
    </w:p>
    <w:sectPr w:rsidRPr="00945425" w:rsidR="00F55274" w:rsidSect="00E91532">
      <w:pgSz w:w="12240" w:h="15840" w:orient="portrait"/>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3F3D" w:rsidP="0008661B" w:rsidRDefault="00743F3D" w14:paraId="5BB13FFA" w14:textId="77777777">
      <w:pPr>
        <w:spacing w:before="0" w:after="0" w:line="240" w:lineRule="auto"/>
      </w:pPr>
      <w:r>
        <w:separator/>
      </w:r>
    </w:p>
  </w:endnote>
  <w:endnote w:type="continuationSeparator" w:id="0">
    <w:p w:rsidR="00743F3D" w:rsidP="0008661B" w:rsidRDefault="00743F3D" w14:paraId="52E5DEEE" w14:textId="77777777">
      <w:pPr>
        <w:spacing w:before="0" w:after="0" w:line="240" w:lineRule="auto"/>
      </w:pPr>
      <w:r>
        <w:continuationSeparator/>
      </w:r>
    </w:p>
  </w:endnote>
  <w:endnote w:type="continuationNotice" w:id="1">
    <w:p w:rsidR="00743F3D" w:rsidRDefault="00743F3D" w14:paraId="1F8E9CAB"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calaLancetPro">
    <w:altName w:val="Cambria"/>
    <w:charset w:val="00"/>
    <w:family w:val="roman"/>
    <w:pitch w:val="default"/>
    <w:sig w:usb0="00000003" w:usb1="08070000" w:usb2="00000010" w:usb3="00000000" w:csb0="00020001" w:csb1="00000000"/>
  </w:font>
  <w:font w:name="Yu Mincho">
    <w:charset w:val="80"/>
    <w:family w:val="roman"/>
    <w:pitch w:val="variable"/>
    <w:sig w:usb0="800002E7" w:usb1="2AC7FCFF" w:usb2="00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645" w:rsidP="002F37E0" w:rsidRDefault="00E71645" w14:paraId="64D3DFA3"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E71645" w:rsidP="002F37E0" w:rsidRDefault="00E71645" w14:paraId="2F375140" w14:textId="77777777">
    <w:pPr>
      <w:pStyle w:val="Footer"/>
      <w:ind w:right="360"/>
    </w:pPr>
  </w:p>
  <w:p w:rsidR="00E71645" w:rsidRDefault="00E71645" w14:paraId="7834C057" w14:textId="77777777"/>
  <w:p w:rsidR="00E71645" w:rsidRDefault="00E71645" w14:paraId="1AC3BD5F"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9136527"/>
      <w:docPartObj>
        <w:docPartGallery w:val="Page Numbers (Bottom of Page)"/>
        <w:docPartUnique/>
      </w:docPartObj>
    </w:sdtPr>
    <w:sdtEndPr>
      <w:rPr>
        <w:rStyle w:val="PageNumber"/>
      </w:rPr>
    </w:sdtEndPr>
    <w:sdtContent>
      <w:p w:rsidR="00E71645" w:rsidP="002F37E0" w:rsidRDefault="00E71645" w14:paraId="0057096D"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E71645" w:rsidP="002F37E0" w:rsidRDefault="00E71645" w14:paraId="26114CE0" w14:textId="77777777">
    <w:pPr>
      <w:pStyle w:val="Footer"/>
      <w:ind w:right="360"/>
    </w:pPr>
  </w:p>
  <w:p w:rsidR="00E71645" w:rsidRDefault="00E71645" w14:paraId="00BF02A6" w14:textId="77777777"/>
  <w:p w:rsidR="00E71645" w:rsidRDefault="00E71645" w14:paraId="3AD550EE"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123" w:rsidRDefault="002E0123" w14:paraId="4E40D3D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3F3D" w:rsidP="0008661B" w:rsidRDefault="00743F3D" w14:paraId="4C816A28" w14:textId="77777777">
      <w:pPr>
        <w:spacing w:before="0" w:after="0" w:line="240" w:lineRule="auto"/>
      </w:pPr>
      <w:r>
        <w:separator/>
      </w:r>
    </w:p>
  </w:footnote>
  <w:footnote w:type="continuationSeparator" w:id="0">
    <w:p w:rsidR="00743F3D" w:rsidP="0008661B" w:rsidRDefault="00743F3D" w14:paraId="6DB13966" w14:textId="77777777">
      <w:pPr>
        <w:spacing w:before="0" w:after="0" w:line="240" w:lineRule="auto"/>
      </w:pPr>
      <w:r>
        <w:continuationSeparator/>
      </w:r>
    </w:p>
  </w:footnote>
  <w:footnote w:type="continuationNotice" w:id="1">
    <w:p w:rsidR="00743F3D" w:rsidRDefault="00743F3D" w14:paraId="250F2011"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123" w:rsidRDefault="002E0123" w14:paraId="3A98D4D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123" w:rsidRDefault="002E0123" w14:paraId="1A84F25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123" w:rsidRDefault="002E0123" w14:paraId="272270D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5351"/>
    <w:multiLevelType w:val="multilevel"/>
    <w:tmpl w:val="182A4AF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33780B"/>
    <w:multiLevelType w:val="hybridMultilevel"/>
    <w:tmpl w:val="0BBEFC1E"/>
    <w:lvl w:ilvl="0" w:tplc="93AA6E78">
      <w:start w:val="1"/>
      <w:numFmt w:val="bullet"/>
      <w:pStyle w:val="Bullet2"/>
      <w:lvlText w:val="–"/>
      <w:lvlJc w:val="left"/>
      <w:pPr>
        <w:ind w:left="720" w:hanging="360"/>
      </w:pPr>
      <w:rPr>
        <w:rFonts w:hint="default" w:ascii="Arial" w:hAnsi="Arial"/>
        <w:u w:color="4472C4" w:themeColor="accent1"/>
      </w:rPr>
    </w:lvl>
    <w:lvl w:ilvl="1" w:tplc="08090003" w:tentative="1">
      <w:start w:val="1"/>
      <w:numFmt w:val="bullet"/>
      <w:lvlText w:val="o"/>
      <w:lvlJc w:val="left"/>
      <w:pPr>
        <w:ind w:left="1440" w:hanging="360"/>
      </w:pPr>
      <w:rPr>
        <w:rFonts w:hint="default" w:ascii="Lucida Console" w:hAnsi="Lucida Console"/>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Lucida Console" w:hAnsi="Lucida Console"/>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Lucida Console" w:hAnsi="Lucida Console"/>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773724F"/>
    <w:multiLevelType w:val="multilevel"/>
    <w:tmpl w:val="350697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509F241E"/>
    <w:multiLevelType w:val="hybridMultilevel"/>
    <w:tmpl w:val="71CC0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483523"/>
    <w:multiLevelType w:val="hybridMultilevel"/>
    <w:tmpl w:val="FFFFFFFF"/>
    <w:lvl w:ilvl="0" w:tplc="672800E0">
      <w:start w:val="1"/>
      <w:numFmt w:val="bullet"/>
      <w:lvlText w:val=""/>
      <w:lvlJc w:val="left"/>
      <w:pPr>
        <w:ind w:left="720" w:hanging="360"/>
      </w:pPr>
      <w:rPr>
        <w:rFonts w:hint="default" w:ascii="Symbol" w:hAnsi="Symbol"/>
      </w:rPr>
    </w:lvl>
    <w:lvl w:ilvl="1" w:tplc="DCCE5AA4">
      <w:start w:val="1"/>
      <w:numFmt w:val="bullet"/>
      <w:lvlText w:val="o"/>
      <w:lvlJc w:val="left"/>
      <w:pPr>
        <w:ind w:left="1440" w:hanging="360"/>
      </w:pPr>
      <w:rPr>
        <w:rFonts w:hint="default" w:ascii="Courier New" w:hAnsi="Courier New"/>
      </w:rPr>
    </w:lvl>
    <w:lvl w:ilvl="2" w:tplc="B56C5E6A">
      <w:start w:val="1"/>
      <w:numFmt w:val="bullet"/>
      <w:lvlText w:val=""/>
      <w:lvlJc w:val="left"/>
      <w:pPr>
        <w:ind w:left="2160" w:hanging="360"/>
      </w:pPr>
      <w:rPr>
        <w:rFonts w:hint="default" w:ascii="Wingdings" w:hAnsi="Wingdings"/>
      </w:rPr>
    </w:lvl>
    <w:lvl w:ilvl="3" w:tplc="8CDAF962">
      <w:start w:val="1"/>
      <w:numFmt w:val="bullet"/>
      <w:lvlText w:val=""/>
      <w:lvlJc w:val="left"/>
      <w:pPr>
        <w:ind w:left="2880" w:hanging="360"/>
      </w:pPr>
      <w:rPr>
        <w:rFonts w:hint="default" w:ascii="Symbol" w:hAnsi="Symbol"/>
      </w:rPr>
    </w:lvl>
    <w:lvl w:ilvl="4" w:tplc="DAAA2CFC">
      <w:start w:val="1"/>
      <w:numFmt w:val="bullet"/>
      <w:lvlText w:val="o"/>
      <w:lvlJc w:val="left"/>
      <w:pPr>
        <w:ind w:left="3600" w:hanging="360"/>
      </w:pPr>
      <w:rPr>
        <w:rFonts w:hint="default" w:ascii="Courier New" w:hAnsi="Courier New"/>
      </w:rPr>
    </w:lvl>
    <w:lvl w:ilvl="5" w:tplc="368AA73E">
      <w:start w:val="1"/>
      <w:numFmt w:val="bullet"/>
      <w:lvlText w:val=""/>
      <w:lvlJc w:val="left"/>
      <w:pPr>
        <w:ind w:left="4320" w:hanging="360"/>
      </w:pPr>
      <w:rPr>
        <w:rFonts w:hint="default" w:ascii="Wingdings" w:hAnsi="Wingdings"/>
      </w:rPr>
    </w:lvl>
    <w:lvl w:ilvl="6" w:tplc="5E80DB6C">
      <w:start w:val="1"/>
      <w:numFmt w:val="bullet"/>
      <w:lvlText w:val=""/>
      <w:lvlJc w:val="left"/>
      <w:pPr>
        <w:ind w:left="5040" w:hanging="360"/>
      </w:pPr>
      <w:rPr>
        <w:rFonts w:hint="default" w:ascii="Symbol" w:hAnsi="Symbol"/>
      </w:rPr>
    </w:lvl>
    <w:lvl w:ilvl="7" w:tplc="368E6E48">
      <w:start w:val="1"/>
      <w:numFmt w:val="bullet"/>
      <w:lvlText w:val="o"/>
      <w:lvlJc w:val="left"/>
      <w:pPr>
        <w:ind w:left="5760" w:hanging="360"/>
      </w:pPr>
      <w:rPr>
        <w:rFonts w:hint="default" w:ascii="Courier New" w:hAnsi="Courier New"/>
      </w:rPr>
    </w:lvl>
    <w:lvl w:ilvl="8" w:tplc="2D66305E">
      <w:start w:val="1"/>
      <w:numFmt w:val="bullet"/>
      <w:lvlText w:val=""/>
      <w:lvlJc w:val="left"/>
      <w:pPr>
        <w:ind w:left="6480" w:hanging="360"/>
      </w:pPr>
      <w:rPr>
        <w:rFonts w:hint="default" w:ascii="Wingdings" w:hAnsi="Wingdings"/>
      </w:rPr>
    </w:lvl>
  </w:abstractNum>
  <w:abstractNum w:abstractNumId="5" w15:restartNumberingAfterBreak="0">
    <w:nsid w:val="76BF3DAE"/>
    <w:multiLevelType w:val="hybridMultilevel"/>
    <w:tmpl w:val="DD1E8C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0"/>
  <w:activeWritingStyle w:lang="en-AU" w:vendorID="64" w:dllVersion="4096" w:nlCheck="1" w:checkStyle="0" w:appName="MSWord"/>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9vs5vebz9xw5esxd65a5a8xavxxvf5expa&quot;&gt;2022 report&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3&lt;/item&gt;&lt;item&gt;24&lt;/item&gt;&lt;item&gt;25&lt;/item&gt;&lt;item&gt;26&lt;/item&gt;&lt;item&gt;27&lt;/item&gt;&lt;item&gt;28&lt;/item&gt;&lt;item&gt;29&lt;/item&gt;&lt;item&gt;34&lt;/item&gt;&lt;item&gt;38&lt;/item&gt;&lt;item&gt;39&lt;/item&gt;&lt;item&gt;40&lt;/item&gt;&lt;item&gt;41&lt;/item&gt;&lt;item&gt;43&lt;/item&gt;&lt;item&gt;44&lt;/item&gt;&lt;item&gt;46&lt;/item&gt;&lt;item&gt;47&lt;/item&gt;&lt;item&gt;49&lt;/item&gt;&lt;item&gt;50&lt;/item&gt;&lt;item&gt;52&lt;/item&gt;&lt;item&gt;53&lt;/item&gt;&lt;item&gt;57&lt;/item&gt;&lt;item&gt;64&lt;/item&gt;&lt;item&gt;66&lt;/item&gt;&lt;item&gt;67&lt;/item&gt;&lt;item&gt;70&lt;/item&gt;&lt;item&gt;71&lt;/item&gt;&lt;item&gt;72&lt;/item&gt;&lt;item&gt;73&lt;/item&gt;&lt;item&gt;74&lt;/item&gt;&lt;item&gt;78&lt;/item&gt;&lt;item&gt;80&lt;/item&gt;&lt;item&gt;81&lt;/item&gt;&lt;item&gt;82&lt;/item&gt;&lt;item&gt;83&lt;/item&gt;&lt;item&gt;84&lt;/item&gt;&lt;item&gt;85&lt;/item&gt;&lt;item&gt;87&lt;/item&gt;&lt;item&gt;88&lt;/item&gt;&lt;item&gt;93&lt;/item&gt;&lt;item&gt;94&lt;/item&gt;&lt;item&gt;96&lt;/item&gt;&lt;item&gt;97&lt;/item&gt;&lt;item&gt;98&lt;/item&gt;&lt;item&gt;99&lt;/item&gt;&lt;item&gt;100&lt;/item&gt;&lt;item&gt;101&lt;/item&gt;&lt;item&gt;102&lt;/item&gt;&lt;item&gt;104&lt;/item&gt;&lt;item&gt;105&lt;/item&gt;&lt;item&gt;106&lt;/item&gt;&lt;item&gt;107&lt;/item&gt;&lt;item&gt;108&lt;/item&gt;&lt;item&gt;110&lt;/item&gt;&lt;item&gt;111&lt;/item&gt;&lt;item&gt;112&lt;/item&gt;&lt;item&gt;113&lt;/item&gt;&lt;item&gt;115&lt;/item&gt;&lt;item&gt;116&lt;/item&gt;&lt;item&gt;117&lt;/item&gt;&lt;item&gt;118&lt;/item&gt;&lt;item&gt;119&lt;/item&gt;&lt;item&gt;120&lt;/item&gt;&lt;item&gt;122&lt;/item&gt;&lt;item&gt;124&lt;/item&gt;&lt;item&gt;125&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93&lt;/item&gt;&lt;item&gt;203&lt;/item&gt;&lt;item&gt;204&lt;/item&gt;&lt;item&gt;209&lt;/item&gt;&lt;item&gt;210&lt;/item&gt;&lt;item&gt;211&lt;/item&gt;&lt;item&gt;215&lt;/item&gt;&lt;item&gt;216&lt;/item&gt;&lt;item&gt;218&lt;/item&gt;&lt;item&gt;221&lt;/item&gt;&lt;item&gt;222&lt;/item&gt;&lt;item&gt;223&lt;/item&gt;&lt;item&gt;224&lt;/item&gt;&lt;item&gt;226&lt;/item&gt;&lt;item&gt;227&lt;/item&gt;&lt;item&gt;228&lt;/item&gt;&lt;item&gt;230&lt;/item&gt;&lt;item&gt;231&lt;/item&gt;&lt;item&gt;232&lt;/item&gt;&lt;item&gt;233&lt;/item&gt;&lt;item&gt;234&lt;/item&gt;&lt;item&gt;236&lt;/item&gt;&lt;item&gt;237&lt;/item&gt;&lt;item&gt;238&lt;/item&gt;&lt;item&gt;239&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4&lt;/item&gt;&lt;item&gt;377&lt;/item&gt;&lt;item&gt;378&lt;/item&gt;&lt;item&gt;379&lt;/item&gt;&lt;item&gt;380&lt;/item&gt;&lt;item&gt;381&lt;/item&gt;&lt;item&gt;390&lt;/item&gt;&lt;item&gt;391&lt;/item&gt;&lt;item&gt;393&lt;/item&gt;&lt;item&gt;394&lt;/item&gt;&lt;item&gt;395&lt;/item&gt;&lt;item&gt;397&lt;/item&gt;&lt;item&gt;398&lt;/item&gt;&lt;item&gt;399&lt;/item&gt;&lt;item&gt;400&lt;/item&gt;&lt;/record-ids&gt;&lt;/item&gt;&lt;/Libraries&gt;"/>
  </w:docVars>
  <w:rsids>
    <w:rsidRoot w:val="00322128"/>
    <w:rsid w:val="0000024F"/>
    <w:rsid w:val="000002DA"/>
    <w:rsid w:val="00000410"/>
    <w:rsid w:val="000028D5"/>
    <w:rsid w:val="000056D5"/>
    <w:rsid w:val="000063BF"/>
    <w:rsid w:val="00007461"/>
    <w:rsid w:val="0001047E"/>
    <w:rsid w:val="00010574"/>
    <w:rsid w:val="00010A74"/>
    <w:rsid w:val="00010C92"/>
    <w:rsid w:val="000132FF"/>
    <w:rsid w:val="0001398A"/>
    <w:rsid w:val="00013E65"/>
    <w:rsid w:val="000164B1"/>
    <w:rsid w:val="000164CF"/>
    <w:rsid w:val="00016789"/>
    <w:rsid w:val="000171B7"/>
    <w:rsid w:val="0001737C"/>
    <w:rsid w:val="0002052E"/>
    <w:rsid w:val="0002083A"/>
    <w:rsid w:val="0002140F"/>
    <w:rsid w:val="000216C6"/>
    <w:rsid w:val="00022534"/>
    <w:rsid w:val="0002372F"/>
    <w:rsid w:val="000245C1"/>
    <w:rsid w:val="00024632"/>
    <w:rsid w:val="00024659"/>
    <w:rsid w:val="00025778"/>
    <w:rsid w:val="00025E5F"/>
    <w:rsid w:val="00026323"/>
    <w:rsid w:val="00026D47"/>
    <w:rsid w:val="000301BD"/>
    <w:rsid w:val="000309C6"/>
    <w:rsid w:val="000313F1"/>
    <w:rsid w:val="00033057"/>
    <w:rsid w:val="000330F3"/>
    <w:rsid w:val="000341E8"/>
    <w:rsid w:val="000345F4"/>
    <w:rsid w:val="000354AC"/>
    <w:rsid w:val="000375A1"/>
    <w:rsid w:val="00040602"/>
    <w:rsid w:val="00041409"/>
    <w:rsid w:val="0004160B"/>
    <w:rsid w:val="00042BBD"/>
    <w:rsid w:val="00042E6D"/>
    <w:rsid w:val="0004323B"/>
    <w:rsid w:val="00043C92"/>
    <w:rsid w:val="00044844"/>
    <w:rsid w:val="00044D78"/>
    <w:rsid w:val="00045EE0"/>
    <w:rsid w:val="000460FF"/>
    <w:rsid w:val="0004640E"/>
    <w:rsid w:val="00046477"/>
    <w:rsid w:val="00046659"/>
    <w:rsid w:val="000466AD"/>
    <w:rsid w:val="00046CB7"/>
    <w:rsid w:val="00047557"/>
    <w:rsid w:val="000478C8"/>
    <w:rsid w:val="00050186"/>
    <w:rsid w:val="00051474"/>
    <w:rsid w:val="0005170B"/>
    <w:rsid w:val="00051DDB"/>
    <w:rsid w:val="000535B4"/>
    <w:rsid w:val="000537F8"/>
    <w:rsid w:val="00053E15"/>
    <w:rsid w:val="00053FBF"/>
    <w:rsid w:val="00054430"/>
    <w:rsid w:val="0005462E"/>
    <w:rsid w:val="00056109"/>
    <w:rsid w:val="000563E7"/>
    <w:rsid w:val="0005676E"/>
    <w:rsid w:val="00056B51"/>
    <w:rsid w:val="00057109"/>
    <w:rsid w:val="00060E27"/>
    <w:rsid w:val="0006159D"/>
    <w:rsid w:val="00061824"/>
    <w:rsid w:val="00061AA4"/>
    <w:rsid w:val="00061B52"/>
    <w:rsid w:val="000627EC"/>
    <w:rsid w:val="00062BAC"/>
    <w:rsid w:val="00062EF2"/>
    <w:rsid w:val="00063618"/>
    <w:rsid w:val="0006429C"/>
    <w:rsid w:val="000643C0"/>
    <w:rsid w:val="00064478"/>
    <w:rsid w:val="00064F99"/>
    <w:rsid w:val="00065573"/>
    <w:rsid w:val="00065617"/>
    <w:rsid w:val="000657D4"/>
    <w:rsid w:val="00065D02"/>
    <w:rsid w:val="00067424"/>
    <w:rsid w:val="0007017B"/>
    <w:rsid w:val="0007102E"/>
    <w:rsid w:val="000711E2"/>
    <w:rsid w:val="00071640"/>
    <w:rsid w:val="00071F5B"/>
    <w:rsid w:val="00072143"/>
    <w:rsid w:val="000722BF"/>
    <w:rsid w:val="0007282B"/>
    <w:rsid w:val="00072E14"/>
    <w:rsid w:val="000731E3"/>
    <w:rsid w:val="0007324F"/>
    <w:rsid w:val="00074642"/>
    <w:rsid w:val="0007520C"/>
    <w:rsid w:val="000752C1"/>
    <w:rsid w:val="00075445"/>
    <w:rsid w:val="0007552D"/>
    <w:rsid w:val="00075936"/>
    <w:rsid w:val="00075C7C"/>
    <w:rsid w:val="00075DD9"/>
    <w:rsid w:val="00076773"/>
    <w:rsid w:val="00077127"/>
    <w:rsid w:val="0007766B"/>
    <w:rsid w:val="0007783A"/>
    <w:rsid w:val="00077A92"/>
    <w:rsid w:val="00077C5F"/>
    <w:rsid w:val="00080CF9"/>
    <w:rsid w:val="0008125F"/>
    <w:rsid w:val="000813FD"/>
    <w:rsid w:val="0008198D"/>
    <w:rsid w:val="00082C7A"/>
    <w:rsid w:val="00082D57"/>
    <w:rsid w:val="00083227"/>
    <w:rsid w:val="00083538"/>
    <w:rsid w:val="0008386E"/>
    <w:rsid w:val="00083D7C"/>
    <w:rsid w:val="00084E48"/>
    <w:rsid w:val="000858BC"/>
    <w:rsid w:val="00085DD2"/>
    <w:rsid w:val="0008604A"/>
    <w:rsid w:val="000865B3"/>
    <w:rsid w:val="0008661B"/>
    <w:rsid w:val="0008728D"/>
    <w:rsid w:val="00090407"/>
    <w:rsid w:val="000905C7"/>
    <w:rsid w:val="00090906"/>
    <w:rsid w:val="0009093A"/>
    <w:rsid w:val="00090AC9"/>
    <w:rsid w:val="000919BC"/>
    <w:rsid w:val="00091F62"/>
    <w:rsid w:val="0009255B"/>
    <w:rsid w:val="00092E8B"/>
    <w:rsid w:val="0009331C"/>
    <w:rsid w:val="00093ED9"/>
    <w:rsid w:val="0009426F"/>
    <w:rsid w:val="00094632"/>
    <w:rsid w:val="00094B48"/>
    <w:rsid w:val="00095B8B"/>
    <w:rsid w:val="00095FB3"/>
    <w:rsid w:val="000962E5"/>
    <w:rsid w:val="00096749"/>
    <w:rsid w:val="00096A7B"/>
    <w:rsid w:val="0009716D"/>
    <w:rsid w:val="0009739C"/>
    <w:rsid w:val="000977C9"/>
    <w:rsid w:val="00097B21"/>
    <w:rsid w:val="000A0D3E"/>
    <w:rsid w:val="000A0D55"/>
    <w:rsid w:val="000A2889"/>
    <w:rsid w:val="000A2BBC"/>
    <w:rsid w:val="000A2D33"/>
    <w:rsid w:val="000A3220"/>
    <w:rsid w:val="000A375D"/>
    <w:rsid w:val="000A43BD"/>
    <w:rsid w:val="000A5491"/>
    <w:rsid w:val="000A73C3"/>
    <w:rsid w:val="000B0681"/>
    <w:rsid w:val="000B10A0"/>
    <w:rsid w:val="000B176B"/>
    <w:rsid w:val="000B1A35"/>
    <w:rsid w:val="000B1B14"/>
    <w:rsid w:val="000B394A"/>
    <w:rsid w:val="000B406C"/>
    <w:rsid w:val="000B46D4"/>
    <w:rsid w:val="000B4A27"/>
    <w:rsid w:val="000B4E57"/>
    <w:rsid w:val="000B4F07"/>
    <w:rsid w:val="000B4FD3"/>
    <w:rsid w:val="000B5109"/>
    <w:rsid w:val="000B5BC8"/>
    <w:rsid w:val="000B61ED"/>
    <w:rsid w:val="000B62AA"/>
    <w:rsid w:val="000B72BB"/>
    <w:rsid w:val="000B787A"/>
    <w:rsid w:val="000C076F"/>
    <w:rsid w:val="000C1662"/>
    <w:rsid w:val="000C23DF"/>
    <w:rsid w:val="000C3738"/>
    <w:rsid w:val="000C3A18"/>
    <w:rsid w:val="000C46D4"/>
    <w:rsid w:val="000C4771"/>
    <w:rsid w:val="000C4DEC"/>
    <w:rsid w:val="000C568E"/>
    <w:rsid w:val="000C5B55"/>
    <w:rsid w:val="000C5B74"/>
    <w:rsid w:val="000C622E"/>
    <w:rsid w:val="000C7101"/>
    <w:rsid w:val="000C74E1"/>
    <w:rsid w:val="000C7A98"/>
    <w:rsid w:val="000D179E"/>
    <w:rsid w:val="000D1A49"/>
    <w:rsid w:val="000D2888"/>
    <w:rsid w:val="000D2B73"/>
    <w:rsid w:val="000D3246"/>
    <w:rsid w:val="000D34B8"/>
    <w:rsid w:val="000D3959"/>
    <w:rsid w:val="000D506B"/>
    <w:rsid w:val="000D5896"/>
    <w:rsid w:val="000D59F6"/>
    <w:rsid w:val="000D616C"/>
    <w:rsid w:val="000D74B8"/>
    <w:rsid w:val="000D7AE7"/>
    <w:rsid w:val="000D7C9A"/>
    <w:rsid w:val="000E0DD0"/>
    <w:rsid w:val="000E1C88"/>
    <w:rsid w:val="000E2A03"/>
    <w:rsid w:val="000E2D30"/>
    <w:rsid w:val="000E31FB"/>
    <w:rsid w:val="000E38D0"/>
    <w:rsid w:val="000E3BE8"/>
    <w:rsid w:val="000E4B50"/>
    <w:rsid w:val="000E6846"/>
    <w:rsid w:val="000E6D09"/>
    <w:rsid w:val="000F14F8"/>
    <w:rsid w:val="000F179C"/>
    <w:rsid w:val="000F1B4B"/>
    <w:rsid w:val="000F1E50"/>
    <w:rsid w:val="000F2754"/>
    <w:rsid w:val="000F2DB1"/>
    <w:rsid w:val="000F315D"/>
    <w:rsid w:val="000F52EB"/>
    <w:rsid w:val="000F5F51"/>
    <w:rsid w:val="000F6598"/>
    <w:rsid w:val="000F6855"/>
    <w:rsid w:val="000F6FA0"/>
    <w:rsid w:val="001004A7"/>
    <w:rsid w:val="001011E4"/>
    <w:rsid w:val="00101A48"/>
    <w:rsid w:val="0010210A"/>
    <w:rsid w:val="001024E5"/>
    <w:rsid w:val="00102D51"/>
    <w:rsid w:val="001034B3"/>
    <w:rsid w:val="0010351D"/>
    <w:rsid w:val="001037A3"/>
    <w:rsid w:val="00103A98"/>
    <w:rsid w:val="001058FA"/>
    <w:rsid w:val="00105A9E"/>
    <w:rsid w:val="00105C67"/>
    <w:rsid w:val="001067C4"/>
    <w:rsid w:val="00106B59"/>
    <w:rsid w:val="00106DF6"/>
    <w:rsid w:val="00106FDF"/>
    <w:rsid w:val="0011022D"/>
    <w:rsid w:val="00110998"/>
    <w:rsid w:val="00110E08"/>
    <w:rsid w:val="0011241E"/>
    <w:rsid w:val="00113784"/>
    <w:rsid w:val="001137D0"/>
    <w:rsid w:val="00113ADC"/>
    <w:rsid w:val="0011440D"/>
    <w:rsid w:val="00114AC6"/>
    <w:rsid w:val="00114FEB"/>
    <w:rsid w:val="001156BE"/>
    <w:rsid w:val="00115942"/>
    <w:rsid w:val="00115DAA"/>
    <w:rsid w:val="00115DE2"/>
    <w:rsid w:val="0011624B"/>
    <w:rsid w:val="001163E3"/>
    <w:rsid w:val="00120294"/>
    <w:rsid w:val="00120F79"/>
    <w:rsid w:val="00121078"/>
    <w:rsid w:val="00121F6B"/>
    <w:rsid w:val="00124464"/>
    <w:rsid w:val="00124B8B"/>
    <w:rsid w:val="00125915"/>
    <w:rsid w:val="0012680A"/>
    <w:rsid w:val="0012688D"/>
    <w:rsid w:val="00126FA8"/>
    <w:rsid w:val="00130156"/>
    <w:rsid w:val="001303EB"/>
    <w:rsid w:val="001304AE"/>
    <w:rsid w:val="00130ADD"/>
    <w:rsid w:val="001329F4"/>
    <w:rsid w:val="001338F1"/>
    <w:rsid w:val="001340F1"/>
    <w:rsid w:val="001341DF"/>
    <w:rsid w:val="0013441F"/>
    <w:rsid w:val="001349EA"/>
    <w:rsid w:val="00135463"/>
    <w:rsid w:val="00135544"/>
    <w:rsid w:val="00136FFC"/>
    <w:rsid w:val="001400B7"/>
    <w:rsid w:val="00140F03"/>
    <w:rsid w:val="00140F67"/>
    <w:rsid w:val="00142342"/>
    <w:rsid w:val="00142506"/>
    <w:rsid w:val="0014252A"/>
    <w:rsid w:val="00142A04"/>
    <w:rsid w:val="00142F15"/>
    <w:rsid w:val="00142F1A"/>
    <w:rsid w:val="00142FC2"/>
    <w:rsid w:val="00143635"/>
    <w:rsid w:val="001439F2"/>
    <w:rsid w:val="00143C14"/>
    <w:rsid w:val="00144530"/>
    <w:rsid w:val="0014455F"/>
    <w:rsid w:val="001448EB"/>
    <w:rsid w:val="00144942"/>
    <w:rsid w:val="00145B38"/>
    <w:rsid w:val="00146597"/>
    <w:rsid w:val="0014667F"/>
    <w:rsid w:val="001478F3"/>
    <w:rsid w:val="001479A6"/>
    <w:rsid w:val="0015001B"/>
    <w:rsid w:val="001509AE"/>
    <w:rsid w:val="00150FE0"/>
    <w:rsid w:val="001518A2"/>
    <w:rsid w:val="0015282D"/>
    <w:rsid w:val="00152B2C"/>
    <w:rsid w:val="00152CD5"/>
    <w:rsid w:val="00153319"/>
    <w:rsid w:val="00154109"/>
    <w:rsid w:val="00154227"/>
    <w:rsid w:val="00154C48"/>
    <w:rsid w:val="001551F1"/>
    <w:rsid w:val="001558D3"/>
    <w:rsid w:val="00155C5D"/>
    <w:rsid w:val="00156040"/>
    <w:rsid w:val="00156AAA"/>
    <w:rsid w:val="00161AF1"/>
    <w:rsid w:val="001620AA"/>
    <w:rsid w:val="0016218B"/>
    <w:rsid w:val="00162572"/>
    <w:rsid w:val="00164B1C"/>
    <w:rsid w:val="00164BAE"/>
    <w:rsid w:val="001650AA"/>
    <w:rsid w:val="00166D3E"/>
    <w:rsid w:val="001700EC"/>
    <w:rsid w:val="001705C3"/>
    <w:rsid w:val="00170922"/>
    <w:rsid w:val="00170F6C"/>
    <w:rsid w:val="001712B9"/>
    <w:rsid w:val="00172515"/>
    <w:rsid w:val="001730AB"/>
    <w:rsid w:val="0017318A"/>
    <w:rsid w:val="001733A3"/>
    <w:rsid w:val="001739BE"/>
    <w:rsid w:val="00173AA7"/>
    <w:rsid w:val="001742F3"/>
    <w:rsid w:val="001743B0"/>
    <w:rsid w:val="00174558"/>
    <w:rsid w:val="00174D3C"/>
    <w:rsid w:val="0017572B"/>
    <w:rsid w:val="00175B6E"/>
    <w:rsid w:val="00176537"/>
    <w:rsid w:val="00177474"/>
    <w:rsid w:val="00177798"/>
    <w:rsid w:val="00177836"/>
    <w:rsid w:val="001779F2"/>
    <w:rsid w:val="00177EA3"/>
    <w:rsid w:val="0018008C"/>
    <w:rsid w:val="0018074F"/>
    <w:rsid w:val="001810CE"/>
    <w:rsid w:val="00182006"/>
    <w:rsid w:val="001824B7"/>
    <w:rsid w:val="00182613"/>
    <w:rsid w:val="00182E41"/>
    <w:rsid w:val="00183744"/>
    <w:rsid w:val="0018392E"/>
    <w:rsid w:val="00184EA4"/>
    <w:rsid w:val="00185E25"/>
    <w:rsid w:val="00185EAA"/>
    <w:rsid w:val="0018699C"/>
    <w:rsid w:val="00187AF2"/>
    <w:rsid w:val="00192240"/>
    <w:rsid w:val="00194AD5"/>
    <w:rsid w:val="001952EB"/>
    <w:rsid w:val="001A196D"/>
    <w:rsid w:val="001A1978"/>
    <w:rsid w:val="001A1E6F"/>
    <w:rsid w:val="001A20DB"/>
    <w:rsid w:val="001A2602"/>
    <w:rsid w:val="001A3092"/>
    <w:rsid w:val="001A36FC"/>
    <w:rsid w:val="001A430E"/>
    <w:rsid w:val="001A4BEB"/>
    <w:rsid w:val="001A4D94"/>
    <w:rsid w:val="001A51FE"/>
    <w:rsid w:val="001A5755"/>
    <w:rsid w:val="001A6664"/>
    <w:rsid w:val="001A78D5"/>
    <w:rsid w:val="001A7F0A"/>
    <w:rsid w:val="001B012D"/>
    <w:rsid w:val="001B0475"/>
    <w:rsid w:val="001B3495"/>
    <w:rsid w:val="001B47AF"/>
    <w:rsid w:val="001B4812"/>
    <w:rsid w:val="001B53DF"/>
    <w:rsid w:val="001B545A"/>
    <w:rsid w:val="001B5571"/>
    <w:rsid w:val="001C35D3"/>
    <w:rsid w:val="001C3FB0"/>
    <w:rsid w:val="001C4BAD"/>
    <w:rsid w:val="001C5DC0"/>
    <w:rsid w:val="001C6642"/>
    <w:rsid w:val="001C6AA6"/>
    <w:rsid w:val="001C6DED"/>
    <w:rsid w:val="001C75EE"/>
    <w:rsid w:val="001C7FE3"/>
    <w:rsid w:val="001D13B8"/>
    <w:rsid w:val="001D165E"/>
    <w:rsid w:val="001D1753"/>
    <w:rsid w:val="001D30C8"/>
    <w:rsid w:val="001D3239"/>
    <w:rsid w:val="001D4C02"/>
    <w:rsid w:val="001D4E25"/>
    <w:rsid w:val="001D5F69"/>
    <w:rsid w:val="001D6A1A"/>
    <w:rsid w:val="001E0415"/>
    <w:rsid w:val="001E0F95"/>
    <w:rsid w:val="001E10F6"/>
    <w:rsid w:val="001E13CA"/>
    <w:rsid w:val="001E1653"/>
    <w:rsid w:val="001E1AA2"/>
    <w:rsid w:val="001E26FA"/>
    <w:rsid w:val="001E289A"/>
    <w:rsid w:val="001E2A17"/>
    <w:rsid w:val="001E3B1B"/>
    <w:rsid w:val="001E4A1F"/>
    <w:rsid w:val="001E4A99"/>
    <w:rsid w:val="001E4DC5"/>
    <w:rsid w:val="001E4E96"/>
    <w:rsid w:val="001E6D20"/>
    <w:rsid w:val="001E75C0"/>
    <w:rsid w:val="001E76FD"/>
    <w:rsid w:val="001E7AEF"/>
    <w:rsid w:val="001F0273"/>
    <w:rsid w:val="001F197D"/>
    <w:rsid w:val="001F1D8E"/>
    <w:rsid w:val="001F225B"/>
    <w:rsid w:val="001F27CC"/>
    <w:rsid w:val="001F2C98"/>
    <w:rsid w:val="001F2FF7"/>
    <w:rsid w:val="001F3440"/>
    <w:rsid w:val="001F3882"/>
    <w:rsid w:val="001F3D98"/>
    <w:rsid w:val="001F4E0E"/>
    <w:rsid w:val="001F59DB"/>
    <w:rsid w:val="001F5B93"/>
    <w:rsid w:val="001F5C13"/>
    <w:rsid w:val="001F5D2A"/>
    <w:rsid w:val="001F69E3"/>
    <w:rsid w:val="001F6B44"/>
    <w:rsid w:val="001F76D3"/>
    <w:rsid w:val="0020159B"/>
    <w:rsid w:val="002024F5"/>
    <w:rsid w:val="0020342C"/>
    <w:rsid w:val="0020377C"/>
    <w:rsid w:val="00203A5E"/>
    <w:rsid w:val="00203EB9"/>
    <w:rsid w:val="002042A1"/>
    <w:rsid w:val="00204704"/>
    <w:rsid w:val="00204FF5"/>
    <w:rsid w:val="00206B9B"/>
    <w:rsid w:val="00206D38"/>
    <w:rsid w:val="00207D9A"/>
    <w:rsid w:val="002105AE"/>
    <w:rsid w:val="0021087B"/>
    <w:rsid w:val="00210B4C"/>
    <w:rsid w:val="002121EB"/>
    <w:rsid w:val="00213144"/>
    <w:rsid w:val="002132B0"/>
    <w:rsid w:val="00213946"/>
    <w:rsid w:val="00214CD9"/>
    <w:rsid w:val="00214CDC"/>
    <w:rsid w:val="002151F6"/>
    <w:rsid w:val="002159D7"/>
    <w:rsid w:val="002163CC"/>
    <w:rsid w:val="00216491"/>
    <w:rsid w:val="00220B1F"/>
    <w:rsid w:val="00220D5A"/>
    <w:rsid w:val="002224AC"/>
    <w:rsid w:val="00222710"/>
    <w:rsid w:val="00222823"/>
    <w:rsid w:val="00222B36"/>
    <w:rsid w:val="002234FD"/>
    <w:rsid w:val="00224434"/>
    <w:rsid w:val="00224C18"/>
    <w:rsid w:val="00225207"/>
    <w:rsid w:val="002259B4"/>
    <w:rsid w:val="00225FAB"/>
    <w:rsid w:val="002271F3"/>
    <w:rsid w:val="00227C55"/>
    <w:rsid w:val="00227F67"/>
    <w:rsid w:val="002308AC"/>
    <w:rsid w:val="0023141A"/>
    <w:rsid w:val="00231547"/>
    <w:rsid w:val="00231859"/>
    <w:rsid w:val="0023211E"/>
    <w:rsid w:val="00232466"/>
    <w:rsid w:val="002326C8"/>
    <w:rsid w:val="00232761"/>
    <w:rsid w:val="00232834"/>
    <w:rsid w:val="00233796"/>
    <w:rsid w:val="00233C64"/>
    <w:rsid w:val="002349D0"/>
    <w:rsid w:val="002350DE"/>
    <w:rsid w:val="0023595B"/>
    <w:rsid w:val="00235F45"/>
    <w:rsid w:val="00236177"/>
    <w:rsid w:val="00236FD1"/>
    <w:rsid w:val="00237FD7"/>
    <w:rsid w:val="002401FC"/>
    <w:rsid w:val="00240665"/>
    <w:rsid w:val="00240C67"/>
    <w:rsid w:val="00240F4A"/>
    <w:rsid w:val="002416FE"/>
    <w:rsid w:val="0024219C"/>
    <w:rsid w:val="0024245B"/>
    <w:rsid w:val="002436A9"/>
    <w:rsid w:val="0024399D"/>
    <w:rsid w:val="00243A06"/>
    <w:rsid w:val="00244559"/>
    <w:rsid w:val="0024487B"/>
    <w:rsid w:val="00244BDC"/>
    <w:rsid w:val="00246B80"/>
    <w:rsid w:val="00246C56"/>
    <w:rsid w:val="0024745A"/>
    <w:rsid w:val="00247B99"/>
    <w:rsid w:val="00250761"/>
    <w:rsid w:val="00250970"/>
    <w:rsid w:val="00251D38"/>
    <w:rsid w:val="00251D99"/>
    <w:rsid w:val="002522FF"/>
    <w:rsid w:val="00252742"/>
    <w:rsid w:val="00252806"/>
    <w:rsid w:val="00252BD7"/>
    <w:rsid w:val="00252D1C"/>
    <w:rsid w:val="0025347E"/>
    <w:rsid w:val="00253744"/>
    <w:rsid w:val="00254438"/>
    <w:rsid w:val="00254DA5"/>
    <w:rsid w:val="00255150"/>
    <w:rsid w:val="00255875"/>
    <w:rsid w:val="00257133"/>
    <w:rsid w:val="00257654"/>
    <w:rsid w:val="00260B1B"/>
    <w:rsid w:val="00260C2C"/>
    <w:rsid w:val="00260DE2"/>
    <w:rsid w:val="00260FDB"/>
    <w:rsid w:val="00261778"/>
    <w:rsid w:val="00261E77"/>
    <w:rsid w:val="00262098"/>
    <w:rsid w:val="0026275E"/>
    <w:rsid w:val="002629C7"/>
    <w:rsid w:val="0026343D"/>
    <w:rsid w:val="002634FC"/>
    <w:rsid w:val="002637A4"/>
    <w:rsid w:val="002656EF"/>
    <w:rsid w:val="00265C68"/>
    <w:rsid w:val="00265D79"/>
    <w:rsid w:val="002664D4"/>
    <w:rsid w:val="002668B3"/>
    <w:rsid w:val="00266BC5"/>
    <w:rsid w:val="0026707A"/>
    <w:rsid w:val="00267212"/>
    <w:rsid w:val="002703EB"/>
    <w:rsid w:val="00271C18"/>
    <w:rsid w:val="00273574"/>
    <w:rsid w:val="00273DCE"/>
    <w:rsid w:val="00274498"/>
    <w:rsid w:val="00274867"/>
    <w:rsid w:val="00274FA9"/>
    <w:rsid w:val="002761C3"/>
    <w:rsid w:val="00276481"/>
    <w:rsid w:val="002769B6"/>
    <w:rsid w:val="00276AC2"/>
    <w:rsid w:val="00276F14"/>
    <w:rsid w:val="00277FB9"/>
    <w:rsid w:val="0028025F"/>
    <w:rsid w:val="002808C4"/>
    <w:rsid w:val="0028163C"/>
    <w:rsid w:val="00281A02"/>
    <w:rsid w:val="00281A5A"/>
    <w:rsid w:val="00281F5F"/>
    <w:rsid w:val="00282E1B"/>
    <w:rsid w:val="00283BA8"/>
    <w:rsid w:val="002842AE"/>
    <w:rsid w:val="00285A47"/>
    <w:rsid w:val="00285DDC"/>
    <w:rsid w:val="00287A49"/>
    <w:rsid w:val="00287F35"/>
    <w:rsid w:val="0029077F"/>
    <w:rsid w:val="00290E77"/>
    <w:rsid w:val="00291186"/>
    <w:rsid w:val="002915DC"/>
    <w:rsid w:val="00291A89"/>
    <w:rsid w:val="00291C23"/>
    <w:rsid w:val="0029270C"/>
    <w:rsid w:val="00292896"/>
    <w:rsid w:val="00292A51"/>
    <w:rsid w:val="00293E7D"/>
    <w:rsid w:val="0029426F"/>
    <w:rsid w:val="00294AC7"/>
    <w:rsid w:val="00294C9B"/>
    <w:rsid w:val="002954F1"/>
    <w:rsid w:val="00295697"/>
    <w:rsid w:val="002968CE"/>
    <w:rsid w:val="00297106"/>
    <w:rsid w:val="002974E4"/>
    <w:rsid w:val="002A0039"/>
    <w:rsid w:val="002A03B0"/>
    <w:rsid w:val="002A03CA"/>
    <w:rsid w:val="002A04D4"/>
    <w:rsid w:val="002A0604"/>
    <w:rsid w:val="002A0774"/>
    <w:rsid w:val="002A0A3F"/>
    <w:rsid w:val="002A1113"/>
    <w:rsid w:val="002A247F"/>
    <w:rsid w:val="002A282F"/>
    <w:rsid w:val="002A2CE4"/>
    <w:rsid w:val="002A3615"/>
    <w:rsid w:val="002A4E2C"/>
    <w:rsid w:val="002A51CA"/>
    <w:rsid w:val="002A6026"/>
    <w:rsid w:val="002A7580"/>
    <w:rsid w:val="002A75CB"/>
    <w:rsid w:val="002A7B0F"/>
    <w:rsid w:val="002A7BAC"/>
    <w:rsid w:val="002A7F80"/>
    <w:rsid w:val="002B031A"/>
    <w:rsid w:val="002B1189"/>
    <w:rsid w:val="002B18C4"/>
    <w:rsid w:val="002B1F0A"/>
    <w:rsid w:val="002B23B9"/>
    <w:rsid w:val="002B3547"/>
    <w:rsid w:val="002B377D"/>
    <w:rsid w:val="002B40C3"/>
    <w:rsid w:val="002B46A0"/>
    <w:rsid w:val="002B46E1"/>
    <w:rsid w:val="002B4D61"/>
    <w:rsid w:val="002B57F0"/>
    <w:rsid w:val="002B5DEB"/>
    <w:rsid w:val="002B7289"/>
    <w:rsid w:val="002B7FBC"/>
    <w:rsid w:val="002C0652"/>
    <w:rsid w:val="002C11E4"/>
    <w:rsid w:val="002C1438"/>
    <w:rsid w:val="002C232C"/>
    <w:rsid w:val="002C4186"/>
    <w:rsid w:val="002C4996"/>
    <w:rsid w:val="002C4B96"/>
    <w:rsid w:val="002C53F9"/>
    <w:rsid w:val="002C54E8"/>
    <w:rsid w:val="002C57BE"/>
    <w:rsid w:val="002C6FFE"/>
    <w:rsid w:val="002C757A"/>
    <w:rsid w:val="002D0D26"/>
    <w:rsid w:val="002D0EC7"/>
    <w:rsid w:val="002D1C71"/>
    <w:rsid w:val="002D23B7"/>
    <w:rsid w:val="002D2B55"/>
    <w:rsid w:val="002D417D"/>
    <w:rsid w:val="002D4B6F"/>
    <w:rsid w:val="002D4DBE"/>
    <w:rsid w:val="002D5D5E"/>
    <w:rsid w:val="002D6D78"/>
    <w:rsid w:val="002D74D2"/>
    <w:rsid w:val="002D762C"/>
    <w:rsid w:val="002D7E7E"/>
    <w:rsid w:val="002E0123"/>
    <w:rsid w:val="002E036C"/>
    <w:rsid w:val="002E1DC1"/>
    <w:rsid w:val="002E22CA"/>
    <w:rsid w:val="002E2906"/>
    <w:rsid w:val="002E43DF"/>
    <w:rsid w:val="002E66D1"/>
    <w:rsid w:val="002E7079"/>
    <w:rsid w:val="002E73C0"/>
    <w:rsid w:val="002E78A9"/>
    <w:rsid w:val="002F025A"/>
    <w:rsid w:val="002F2F4F"/>
    <w:rsid w:val="002F3377"/>
    <w:rsid w:val="002F3AE6"/>
    <w:rsid w:val="002F3C2E"/>
    <w:rsid w:val="002F3C7A"/>
    <w:rsid w:val="002F6576"/>
    <w:rsid w:val="002F65F5"/>
    <w:rsid w:val="002F6A74"/>
    <w:rsid w:val="002F6ED9"/>
    <w:rsid w:val="002F6FD6"/>
    <w:rsid w:val="002F71EB"/>
    <w:rsid w:val="002F79AE"/>
    <w:rsid w:val="00302060"/>
    <w:rsid w:val="003028A3"/>
    <w:rsid w:val="00302DE6"/>
    <w:rsid w:val="0030301A"/>
    <w:rsid w:val="00303C95"/>
    <w:rsid w:val="00305642"/>
    <w:rsid w:val="003061C7"/>
    <w:rsid w:val="00306B4F"/>
    <w:rsid w:val="00306B6B"/>
    <w:rsid w:val="00306D18"/>
    <w:rsid w:val="00307466"/>
    <w:rsid w:val="00307DA4"/>
    <w:rsid w:val="00310890"/>
    <w:rsid w:val="00310CDD"/>
    <w:rsid w:val="00310D53"/>
    <w:rsid w:val="00310ED8"/>
    <w:rsid w:val="003126CF"/>
    <w:rsid w:val="003126D3"/>
    <w:rsid w:val="00312822"/>
    <w:rsid w:val="003130FB"/>
    <w:rsid w:val="00313943"/>
    <w:rsid w:val="0031398A"/>
    <w:rsid w:val="0031468A"/>
    <w:rsid w:val="00314BAE"/>
    <w:rsid w:val="00314BEE"/>
    <w:rsid w:val="00314E99"/>
    <w:rsid w:val="00315708"/>
    <w:rsid w:val="00315C4F"/>
    <w:rsid w:val="00316356"/>
    <w:rsid w:val="00317576"/>
    <w:rsid w:val="00317D4A"/>
    <w:rsid w:val="00321DCD"/>
    <w:rsid w:val="00322128"/>
    <w:rsid w:val="00322210"/>
    <w:rsid w:val="00322710"/>
    <w:rsid w:val="003228D6"/>
    <w:rsid w:val="00322F40"/>
    <w:rsid w:val="00323A70"/>
    <w:rsid w:val="0032428F"/>
    <w:rsid w:val="00324FF9"/>
    <w:rsid w:val="00325222"/>
    <w:rsid w:val="003254FD"/>
    <w:rsid w:val="0032571D"/>
    <w:rsid w:val="00326CD8"/>
    <w:rsid w:val="00327C63"/>
    <w:rsid w:val="00327D36"/>
    <w:rsid w:val="003301A5"/>
    <w:rsid w:val="00330A2F"/>
    <w:rsid w:val="00330A60"/>
    <w:rsid w:val="0033160A"/>
    <w:rsid w:val="00331A8E"/>
    <w:rsid w:val="00332134"/>
    <w:rsid w:val="00332860"/>
    <w:rsid w:val="00332A38"/>
    <w:rsid w:val="00333193"/>
    <w:rsid w:val="00334188"/>
    <w:rsid w:val="00334743"/>
    <w:rsid w:val="00334B64"/>
    <w:rsid w:val="00335EAD"/>
    <w:rsid w:val="003360A6"/>
    <w:rsid w:val="003362E1"/>
    <w:rsid w:val="003372DE"/>
    <w:rsid w:val="003375A9"/>
    <w:rsid w:val="00337653"/>
    <w:rsid w:val="00337FC1"/>
    <w:rsid w:val="00340357"/>
    <w:rsid w:val="00340B9F"/>
    <w:rsid w:val="00340CBA"/>
    <w:rsid w:val="0034135E"/>
    <w:rsid w:val="003425AE"/>
    <w:rsid w:val="00342F97"/>
    <w:rsid w:val="00344A9C"/>
    <w:rsid w:val="00344B29"/>
    <w:rsid w:val="00344CF5"/>
    <w:rsid w:val="00345573"/>
    <w:rsid w:val="0034577B"/>
    <w:rsid w:val="003459FD"/>
    <w:rsid w:val="003460B4"/>
    <w:rsid w:val="00346645"/>
    <w:rsid w:val="0034678A"/>
    <w:rsid w:val="003504A5"/>
    <w:rsid w:val="00350A36"/>
    <w:rsid w:val="00350CCC"/>
    <w:rsid w:val="00350E01"/>
    <w:rsid w:val="00351534"/>
    <w:rsid w:val="00351574"/>
    <w:rsid w:val="00352084"/>
    <w:rsid w:val="00353612"/>
    <w:rsid w:val="0035389E"/>
    <w:rsid w:val="00353BBA"/>
    <w:rsid w:val="00355523"/>
    <w:rsid w:val="003566B5"/>
    <w:rsid w:val="00356A0F"/>
    <w:rsid w:val="0035782B"/>
    <w:rsid w:val="00361916"/>
    <w:rsid w:val="00361CD2"/>
    <w:rsid w:val="003625EE"/>
    <w:rsid w:val="00362FB0"/>
    <w:rsid w:val="003631EB"/>
    <w:rsid w:val="003632E5"/>
    <w:rsid w:val="00364695"/>
    <w:rsid w:val="00365495"/>
    <w:rsid w:val="00365556"/>
    <w:rsid w:val="00365602"/>
    <w:rsid w:val="00365AFA"/>
    <w:rsid w:val="00365B1A"/>
    <w:rsid w:val="00365EB6"/>
    <w:rsid w:val="0036623F"/>
    <w:rsid w:val="0036643B"/>
    <w:rsid w:val="00367087"/>
    <w:rsid w:val="00367988"/>
    <w:rsid w:val="00367B86"/>
    <w:rsid w:val="00370182"/>
    <w:rsid w:val="00370255"/>
    <w:rsid w:val="0037039A"/>
    <w:rsid w:val="003719B0"/>
    <w:rsid w:val="00371C5D"/>
    <w:rsid w:val="00371F4B"/>
    <w:rsid w:val="0037264A"/>
    <w:rsid w:val="00373834"/>
    <w:rsid w:val="00373C9F"/>
    <w:rsid w:val="0037584C"/>
    <w:rsid w:val="0037774B"/>
    <w:rsid w:val="00377802"/>
    <w:rsid w:val="00377A00"/>
    <w:rsid w:val="003806CB"/>
    <w:rsid w:val="00382B54"/>
    <w:rsid w:val="00382D8D"/>
    <w:rsid w:val="00382FF0"/>
    <w:rsid w:val="00383606"/>
    <w:rsid w:val="0038386F"/>
    <w:rsid w:val="00383BF9"/>
    <w:rsid w:val="00383C08"/>
    <w:rsid w:val="00383EBB"/>
    <w:rsid w:val="0038444D"/>
    <w:rsid w:val="00385B67"/>
    <w:rsid w:val="00385E26"/>
    <w:rsid w:val="00386A5F"/>
    <w:rsid w:val="00387050"/>
    <w:rsid w:val="00387200"/>
    <w:rsid w:val="003909C5"/>
    <w:rsid w:val="00391FFD"/>
    <w:rsid w:val="00392818"/>
    <w:rsid w:val="00393F48"/>
    <w:rsid w:val="00394887"/>
    <w:rsid w:val="00394B2D"/>
    <w:rsid w:val="003957C7"/>
    <w:rsid w:val="00396325"/>
    <w:rsid w:val="00396AA8"/>
    <w:rsid w:val="00396B9C"/>
    <w:rsid w:val="003A0581"/>
    <w:rsid w:val="003A086F"/>
    <w:rsid w:val="003A1CEC"/>
    <w:rsid w:val="003A1D66"/>
    <w:rsid w:val="003A3222"/>
    <w:rsid w:val="003A3556"/>
    <w:rsid w:val="003A3DEC"/>
    <w:rsid w:val="003A488C"/>
    <w:rsid w:val="003A4EEA"/>
    <w:rsid w:val="003A6840"/>
    <w:rsid w:val="003A6B2E"/>
    <w:rsid w:val="003A6CCD"/>
    <w:rsid w:val="003A7170"/>
    <w:rsid w:val="003A72F3"/>
    <w:rsid w:val="003B067A"/>
    <w:rsid w:val="003B0DE2"/>
    <w:rsid w:val="003B2C09"/>
    <w:rsid w:val="003B3231"/>
    <w:rsid w:val="003B386A"/>
    <w:rsid w:val="003B3D21"/>
    <w:rsid w:val="003B491F"/>
    <w:rsid w:val="003B49DC"/>
    <w:rsid w:val="003B4EDA"/>
    <w:rsid w:val="003B545F"/>
    <w:rsid w:val="003B5498"/>
    <w:rsid w:val="003B55C7"/>
    <w:rsid w:val="003B57B5"/>
    <w:rsid w:val="003B5E8A"/>
    <w:rsid w:val="003B6EEB"/>
    <w:rsid w:val="003C00D9"/>
    <w:rsid w:val="003C031A"/>
    <w:rsid w:val="003C1585"/>
    <w:rsid w:val="003C171E"/>
    <w:rsid w:val="003C1ACB"/>
    <w:rsid w:val="003C2128"/>
    <w:rsid w:val="003C2F15"/>
    <w:rsid w:val="003C54DE"/>
    <w:rsid w:val="003C6BF3"/>
    <w:rsid w:val="003C7E35"/>
    <w:rsid w:val="003C7F31"/>
    <w:rsid w:val="003D00DF"/>
    <w:rsid w:val="003D05D7"/>
    <w:rsid w:val="003D112B"/>
    <w:rsid w:val="003D132B"/>
    <w:rsid w:val="003D199E"/>
    <w:rsid w:val="003D1D18"/>
    <w:rsid w:val="003D324C"/>
    <w:rsid w:val="003D392D"/>
    <w:rsid w:val="003D4E79"/>
    <w:rsid w:val="003D510B"/>
    <w:rsid w:val="003D63FA"/>
    <w:rsid w:val="003D75F9"/>
    <w:rsid w:val="003D7766"/>
    <w:rsid w:val="003D7D49"/>
    <w:rsid w:val="003E0787"/>
    <w:rsid w:val="003E0E28"/>
    <w:rsid w:val="003E12CD"/>
    <w:rsid w:val="003E1572"/>
    <w:rsid w:val="003E18D2"/>
    <w:rsid w:val="003E1EA9"/>
    <w:rsid w:val="003E237F"/>
    <w:rsid w:val="003E29FC"/>
    <w:rsid w:val="003E33CB"/>
    <w:rsid w:val="003E35C5"/>
    <w:rsid w:val="003E374E"/>
    <w:rsid w:val="003E428F"/>
    <w:rsid w:val="003E476B"/>
    <w:rsid w:val="003E496A"/>
    <w:rsid w:val="003E5EC4"/>
    <w:rsid w:val="003E7298"/>
    <w:rsid w:val="003E790C"/>
    <w:rsid w:val="003F009E"/>
    <w:rsid w:val="003F0238"/>
    <w:rsid w:val="003F0AF7"/>
    <w:rsid w:val="003F2253"/>
    <w:rsid w:val="003F2278"/>
    <w:rsid w:val="003F26F0"/>
    <w:rsid w:val="003F2DC5"/>
    <w:rsid w:val="003F5125"/>
    <w:rsid w:val="003F5C6C"/>
    <w:rsid w:val="003F5CE2"/>
    <w:rsid w:val="003F6359"/>
    <w:rsid w:val="003F63E6"/>
    <w:rsid w:val="003F64FE"/>
    <w:rsid w:val="003F66C5"/>
    <w:rsid w:val="003F6C4E"/>
    <w:rsid w:val="003F7EA3"/>
    <w:rsid w:val="003F7F6A"/>
    <w:rsid w:val="00400EAB"/>
    <w:rsid w:val="00403158"/>
    <w:rsid w:val="00404EA4"/>
    <w:rsid w:val="0040511D"/>
    <w:rsid w:val="004051AD"/>
    <w:rsid w:val="00405A2F"/>
    <w:rsid w:val="00405EF6"/>
    <w:rsid w:val="00406625"/>
    <w:rsid w:val="00407527"/>
    <w:rsid w:val="00410901"/>
    <w:rsid w:val="00411C4F"/>
    <w:rsid w:val="00412074"/>
    <w:rsid w:val="004139D7"/>
    <w:rsid w:val="00413D32"/>
    <w:rsid w:val="00414352"/>
    <w:rsid w:val="00414B03"/>
    <w:rsid w:val="00414B2A"/>
    <w:rsid w:val="00414CC6"/>
    <w:rsid w:val="0041559D"/>
    <w:rsid w:val="00415D9F"/>
    <w:rsid w:val="004164D1"/>
    <w:rsid w:val="00417B10"/>
    <w:rsid w:val="00417D64"/>
    <w:rsid w:val="00420A3C"/>
    <w:rsid w:val="00422094"/>
    <w:rsid w:val="004221F8"/>
    <w:rsid w:val="00422729"/>
    <w:rsid w:val="00422A47"/>
    <w:rsid w:val="00422CAD"/>
    <w:rsid w:val="004236E5"/>
    <w:rsid w:val="00423A1E"/>
    <w:rsid w:val="0042452A"/>
    <w:rsid w:val="00424748"/>
    <w:rsid w:val="0042492D"/>
    <w:rsid w:val="004256E8"/>
    <w:rsid w:val="00425CEF"/>
    <w:rsid w:val="00425E39"/>
    <w:rsid w:val="004261CF"/>
    <w:rsid w:val="00426425"/>
    <w:rsid w:val="00430436"/>
    <w:rsid w:val="004305E8"/>
    <w:rsid w:val="0043076A"/>
    <w:rsid w:val="0043090C"/>
    <w:rsid w:val="004309D9"/>
    <w:rsid w:val="00431001"/>
    <w:rsid w:val="00431CEA"/>
    <w:rsid w:val="00431E71"/>
    <w:rsid w:val="004322B0"/>
    <w:rsid w:val="0043247E"/>
    <w:rsid w:val="00432E7F"/>
    <w:rsid w:val="0043447C"/>
    <w:rsid w:val="0043461E"/>
    <w:rsid w:val="00434917"/>
    <w:rsid w:val="004354DD"/>
    <w:rsid w:val="0043664F"/>
    <w:rsid w:val="00436F2C"/>
    <w:rsid w:val="004416A1"/>
    <w:rsid w:val="00441E31"/>
    <w:rsid w:val="00443866"/>
    <w:rsid w:val="00443ACA"/>
    <w:rsid w:val="00444FD1"/>
    <w:rsid w:val="00445485"/>
    <w:rsid w:val="00445F0E"/>
    <w:rsid w:val="00446102"/>
    <w:rsid w:val="0044646D"/>
    <w:rsid w:val="004466FC"/>
    <w:rsid w:val="004468E5"/>
    <w:rsid w:val="00446BBB"/>
    <w:rsid w:val="00447047"/>
    <w:rsid w:val="0044772B"/>
    <w:rsid w:val="0045073A"/>
    <w:rsid w:val="0045123E"/>
    <w:rsid w:val="00451FD1"/>
    <w:rsid w:val="00452153"/>
    <w:rsid w:val="0045234D"/>
    <w:rsid w:val="0045365E"/>
    <w:rsid w:val="004539AD"/>
    <w:rsid w:val="0045525C"/>
    <w:rsid w:val="004553E1"/>
    <w:rsid w:val="00455F6B"/>
    <w:rsid w:val="004563AD"/>
    <w:rsid w:val="00456BCC"/>
    <w:rsid w:val="00456D7D"/>
    <w:rsid w:val="00456FE0"/>
    <w:rsid w:val="0045700E"/>
    <w:rsid w:val="00457182"/>
    <w:rsid w:val="004576A2"/>
    <w:rsid w:val="004606EA"/>
    <w:rsid w:val="004609D6"/>
    <w:rsid w:val="00460D50"/>
    <w:rsid w:val="00461107"/>
    <w:rsid w:val="00461750"/>
    <w:rsid w:val="00461C66"/>
    <w:rsid w:val="0046231B"/>
    <w:rsid w:val="00463633"/>
    <w:rsid w:val="00466847"/>
    <w:rsid w:val="00466D6B"/>
    <w:rsid w:val="00467B1E"/>
    <w:rsid w:val="00467B93"/>
    <w:rsid w:val="00467FA2"/>
    <w:rsid w:val="004702A0"/>
    <w:rsid w:val="004706CF"/>
    <w:rsid w:val="004723EF"/>
    <w:rsid w:val="004725B4"/>
    <w:rsid w:val="004725CE"/>
    <w:rsid w:val="00473357"/>
    <w:rsid w:val="00474019"/>
    <w:rsid w:val="004749D8"/>
    <w:rsid w:val="00475A44"/>
    <w:rsid w:val="00477088"/>
    <w:rsid w:val="004776F1"/>
    <w:rsid w:val="0048070F"/>
    <w:rsid w:val="00480E7C"/>
    <w:rsid w:val="004810F4"/>
    <w:rsid w:val="004824BE"/>
    <w:rsid w:val="00482E6C"/>
    <w:rsid w:val="004842B4"/>
    <w:rsid w:val="0048439C"/>
    <w:rsid w:val="004854C6"/>
    <w:rsid w:val="00485C64"/>
    <w:rsid w:val="004860A2"/>
    <w:rsid w:val="004862C9"/>
    <w:rsid w:val="00487376"/>
    <w:rsid w:val="00487B56"/>
    <w:rsid w:val="00490570"/>
    <w:rsid w:val="004908A5"/>
    <w:rsid w:val="00491F09"/>
    <w:rsid w:val="00492113"/>
    <w:rsid w:val="004927F6"/>
    <w:rsid w:val="00493848"/>
    <w:rsid w:val="0049414B"/>
    <w:rsid w:val="004946D3"/>
    <w:rsid w:val="004957CE"/>
    <w:rsid w:val="00495903"/>
    <w:rsid w:val="00496636"/>
    <w:rsid w:val="004970F7"/>
    <w:rsid w:val="004972FC"/>
    <w:rsid w:val="00497848"/>
    <w:rsid w:val="00497F06"/>
    <w:rsid w:val="004A04F6"/>
    <w:rsid w:val="004A0534"/>
    <w:rsid w:val="004A081F"/>
    <w:rsid w:val="004A0A2D"/>
    <w:rsid w:val="004A0A44"/>
    <w:rsid w:val="004A11DA"/>
    <w:rsid w:val="004A1672"/>
    <w:rsid w:val="004A1CCD"/>
    <w:rsid w:val="004A2043"/>
    <w:rsid w:val="004A247E"/>
    <w:rsid w:val="004A27C4"/>
    <w:rsid w:val="004A2E95"/>
    <w:rsid w:val="004A3507"/>
    <w:rsid w:val="004A37C0"/>
    <w:rsid w:val="004A4909"/>
    <w:rsid w:val="004A56BB"/>
    <w:rsid w:val="004A5C8E"/>
    <w:rsid w:val="004A7FA4"/>
    <w:rsid w:val="004B01A1"/>
    <w:rsid w:val="004B0EBC"/>
    <w:rsid w:val="004B17C4"/>
    <w:rsid w:val="004B181E"/>
    <w:rsid w:val="004B1B5F"/>
    <w:rsid w:val="004B22E5"/>
    <w:rsid w:val="004B3B59"/>
    <w:rsid w:val="004B412B"/>
    <w:rsid w:val="004B5619"/>
    <w:rsid w:val="004B589C"/>
    <w:rsid w:val="004B6147"/>
    <w:rsid w:val="004B62C4"/>
    <w:rsid w:val="004B7046"/>
    <w:rsid w:val="004B71C0"/>
    <w:rsid w:val="004B7342"/>
    <w:rsid w:val="004B7470"/>
    <w:rsid w:val="004B798D"/>
    <w:rsid w:val="004B79C0"/>
    <w:rsid w:val="004C0349"/>
    <w:rsid w:val="004C0A3A"/>
    <w:rsid w:val="004C106C"/>
    <w:rsid w:val="004C17C7"/>
    <w:rsid w:val="004C1B0D"/>
    <w:rsid w:val="004C2CBB"/>
    <w:rsid w:val="004C2DFA"/>
    <w:rsid w:val="004C399E"/>
    <w:rsid w:val="004C5BEE"/>
    <w:rsid w:val="004C5E09"/>
    <w:rsid w:val="004C653F"/>
    <w:rsid w:val="004C6EB5"/>
    <w:rsid w:val="004C7AD1"/>
    <w:rsid w:val="004D057B"/>
    <w:rsid w:val="004D0D5F"/>
    <w:rsid w:val="004D1719"/>
    <w:rsid w:val="004D1B92"/>
    <w:rsid w:val="004D33A3"/>
    <w:rsid w:val="004D3739"/>
    <w:rsid w:val="004D397B"/>
    <w:rsid w:val="004D4743"/>
    <w:rsid w:val="004D54C2"/>
    <w:rsid w:val="004D6138"/>
    <w:rsid w:val="004D6E2E"/>
    <w:rsid w:val="004D6F47"/>
    <w:rsid w:val="004E0B11"/>
    <w:rsid w:val="004E0EC0"/>
    <w:rsid w:val="004E10BB"/>
    <w:rsid w:val="004E12F0"/>
    <w:rsid w:val="004E1301"/>
    <w:rsid w:val="004E1DF2"/>
    <w:rsid w:val="004E23AB"/>
    <w:rsid w:val="004E2CC5"/>
    <w:rsid w:val="004E37FA"/>
    <w:rsid w:val="004E3851"/>
    <w:rsid w:val="004E3C66"/>
    <w:rsid w:val="004E4414"/>
    <w:rsid w:val="004E5074"/>
    <w:rsid w:val="004E5280"/>
    <w:rsid w:val="004E6CC2"/>
    <w:rsid w:val="004E6DB3"/>
    <w:rsid w:val="004E7146"/>
    <w:rsid w:val="004E7211"/>
    <w:rsid w:val="004E76EE"/>
    <w:rsid w:val="004F031A"/>
    <w:rsid w:val="004F06C6"/>
    <w:rsid w:val="004F0BAC"/>
    <w:rsid w:val="004F0F9B"/>
    <w:rsid w:val="004F19F3"/>
    <w:rsid w:val="004F1ECA"/>
    <w:rsid w:val="004F20BA"/>
    <w:rsid w:val="004F2503"/>
    <w:rsid w:val="004F265B"/>
    <w:rsid w:val="004F2AFB"/>
    <w:rsid w:val="004F2C0D"/>
    <w:rsid w:val="004F2F53"/>
    <w:rsid w:val="004F3F0E"/>
    <w:rsid w:val="004F4509"/>
    <w:rsid w:val="004F5307"/>
    <w:rsid w:val="004F5DDA"/>
    <w:rsid w:val="004F6368"/>
    <w:rsid w:val="004F7637"/>
    <w:rsid w:val="004F78EC"/>
    <w:rsid w:val="004F7B74"/>
    <w:rsid w:val="004F7F9B"/>
    <w:rsid w:val="0050058B"/>
    <w:rsid w:val="00500AEE"/>
    <w:rsid w:val="00501777"/>
    <w:rsid w:val="005018B4"/>
    <w:rsid w:val="00501931"/>
    <w:rsid w:val="00501E24"/>
    <w:rsid w:val="0050290D"/>
    <w:rsid w:val="005031DE"/>
    <w:rsid w:val="00504D4D"/>
    <w:rsid w:val="0050564E"/>
    <w:rsid w:val="00505BD7"/>
    <w:rsid w:val="00506519"/>
    <w:rsid w:val="00506A7C"/>
    <w:rsid w:val="00510012"/>
    <w:rsid w:val="005101B1"/>
    <w:rsid w:val="005107A8"/>
    <w:rsid w:val="00511860"/>
    <w:rsid w:val="00511B60"/>
    <w:rsid w:val="00512AC8"/>
    <w:rsid w:val="005136AA"/>
    <w:rsid w:val="00513F1B"/>
    <w:rsid w:val="00514471"/>
    <w:rsid w:val="00514992"/>
    <w:rsid w:val="00515D99"/>
    <w:rsid w:val="00516954"/>
    <w:rsid w:val="00517999"/>
    <w:rsid w:val="005201D5"/>
    <w:rsid w:val="005206B4"/>
    <w:rsid w:val="00520B57"/>
    <w:rsid w:val="0052103D"/>
    <w:rsid w:val="00521F59"/>
    <w:rsid w:val="00522C2A"/>
    <w:rsid w:val="005247C5"/>
    <w:rsid w:val="0052556C"/>
    <w:rsid w:val="005258F2"/>
    <w:rsid w:val="00526AD9"/>
    <w:rsid w:val="00527044"/>
    <w:rsid w:val="00527F5C"/>
    <w:rsid w:val="005309F2"/>
    <w:rsid w:val="00530C76"/>
    <w:rsid w:val="00531A95"/>
    <w:rsid w:val="005331F9"/>
    <w:rsid w:val="0053530B"/>
    <w:rsid w:val="005353C3"/>
    <w:rsid w:val="00535898"/>
    <w:rsid w:val="005364A8"/>
    <w:rsid w:val="00536E6B"/>
    <w:rsid w:val="005370DE"/>
    <w:rsid w:val="005378FD"/>
    <w:rsid w:val="00537A5F"/>
    <w:rsid w:val="0054076D"/>
    <w:rsid w:val="0054213F"/>
    <w:rsid w:val="0054284E"/>
    <w:rsid w:val="00542D9C"/>
    <w:rsid w:val="005454F2"/>
    <w:rsid w:val="00545DAB"/>
    <w:rsid w:val="005461C9"/>
    <w:rsid w:val="0054733E"/>
    <w:rsid w:val="00547953"/>
    <w:rsid w:val="005502C2"/>
    <w:rsid w:val="00550C36"/>
    <w:rsid w:val="00550EC0"/>
    <w:rsid w:val="00551125"/>
    <w:rsid w:val="00551CA9"/>
    <w:rsid w:val="0055241A"/>
    <w:rsid w:val="0055328C"/>
    <w:rsid w:val="00553541"/>
    <w:rsid w:val="00553D2E"/>
    <w:rsid w:val="005555A7"/>
    <w:rsid w:val="00555A73"/>
    <w:rsid w:val="00556A54"/>
    <w:rsid w:val="00556CEC"/>
    <w:rsid w:val="00557324"/>
    <w:rsid w:val="00557F38"/>
    <w:rsid w:val="00560CEC"/>
    <w:rsid w:val="00560DCD"/>
    <w:rsid w:val="00561C93"/>
    <w:rsid w:val="00562297"/>
    <w:rsid w:val="00565175"/>
    <w:rsid w:val="0056563E"/>
    <w:rsid w:val="0056605E"/>
    <w:rsid w:val="00567471"/>
    <w:rsid w:val="00567B63"/>
    <w:rsid w:val="00567BC4"/>
    <w:rsid w:val="0057048B"/>
    <w:rsid w:val="00570D54"/>
    <w:rsid w:val="00571441"/>
    <w:rsid w:val="005718F8"/>
    <w:rsid w:val="00571D8C"/>
    <w:rsid w:val="00573CA5"/>
    <w:rsid w:val="00573E4F"/>
    <w:rsid w:val="00574117"/>
    <w:rsid w:val="00574D72"/>
    <w:rsid w:val="0057519F"/>
    <w:rsid w:val="005752BA"/>
    <w:rsid w:val="00575596"/>
    <w:rsid w:val="005757CC"/>
    <w:rsid w:val="00575B34"/>
    <w:rsid w:val="00577240"/>
    <w:rsid w:val="005801C6"/>
    <w:rsid w:val="00580288"/>
    <w:rsid w:val="005802F2"/>
    <w:rsid w:val="00580A29"/>
    <w:rsid w:val="00580CFD"/>
    <w:rsid w:val="00580E4A"/>
    <w:rsid w:val="005818DE"/>
    <w:rsid w:val="00583172"/>
    <w:rsid w:val="005832B6"/>
    <w:rsid w:val="00583476"/>
    <w:rsid w:val="00583C09"/>
    <w:rsid w:val="005856A8"/>
    <w:rsid w:val="00585858"/>
    <w:rsid w:val="00585A81"/>
    <w:rsid w:val="00585ADB"/>
    <w:rsid w:val="005863AE"/>
    <w:rsid w:val="005920B9"/>
    <w:rsid w:val="00592D42"/>
    <w:rsid w:val="005934EE"/>
    <w:rsid w:val="00594102"/>
    <w:rsid w:val="00596561"/>
    <w:rsid w:val="00596A42"/>
    <w:rsid w:val="00596C49"/>
    <w:rsid w:val="00597226"/>
    <w:rsid w:val="005972EC"/>
    <w:rsid w:val="00597CDF"/>
    <w:rsid w:val="00597DDB"/>
    <w:rsid w:val="005A0093"/>
    <w:rsid w:val="005A0C6F"/>
    <w:rsid w:val="005A1415"/>
    <w:rsid w:val="005A1F7B"/>
    <w:rsid w:val="005A22FD"/>
    <w:rsid w:val="005A3306"/>
    <w:rsid w:val="005A3A2A"/>
    <w:rsid w:val="005A3A2B"/>
    <w:rsid w:val="005A3E4B"/>
    <w:rsid w:val="005A45B6"/>
    <w:rsid w:val="005A57A8"/>
    <w:rsid w:val="005A617F"/>
    <w:rsid w:val="005A62E8"/>
    <w:rsid w:val="005A6AD2"/>
    <w:rsid w:val="005A6EAC"/>
    <w:rsid w:val="005A707C"/>
    <w:rsid w:val="005A7C54"/>
    <w:rsid w:val="005A7CCB"/>
    <w:rsid w:val="005A7FAD"/>
    <w:rsid w:val="005B16A3"/>
    <w:rsid w:val="005B16AF"/>
    <w:rsid w:val="005B1D5B"/>
    <w:rsid w:val="005B23AE"/>
    <w:rsid w:val="005B23B9"/>
    <w:rsid w:val="005B29E5"/>
    <w:rsid w:val="005B2C51"/>
    <w:rsid w:val="005B36B1"/>
    <w:rsid w:val="005B3D99"/>
    <w:rsid w:val="005B4D17"/>
    <w:rsid w:val="005B4E05"/>
    <w:rsid w:val="005B51DD"/>
    <w:rsid w:val="005B57B1"/>
    <w:rsid w:val="005B5B09"/>
    <w:rsid w:val="005B5C2B"/>
    <w:rsid w:val="005B7A73"/>
    <w:rsid w:val="005B7F23"/>
    <w:rsid w:val="005C027E"/>
    <w:rsid w:val="005C04BD"/>
    <w:rsid w:val="005C0EF9"/>
    <w:rsid w:val="005C1DB2"/>
    <w:rsid w:val="005C1E9A"/>
    <w:rsid w:val="005C2660"/>
    <w:rsid w:val="005C2BD2"/>
    <w:rsid w:val="005C2E78"/>
    <w:rsid w:val="005C3150"/>
    <w:rsid w:val="005C3865"/>
    <w:rsid w:val="005C3D1A"/>
    <w:rsid w:val="005C4B61"/>
    <w:rsid w:val="005C509F"/>
    <w:rsid w:val="005C6B46"/>
    <w:rsid w:val="005D1004"/>
    <w:rsid w:val="005D22AD"/>
    <w:rsid w:val="005D2728"/>
    <w:rsid w:val="005D4700"/>
    <w:rsid w:val="005D4F5B"/>
    <w:rsid w:val="005D564B"/>
    <w:rsid w:val="005D658B"/>
    <w:rsid w:val="005D70BD"/>
    <w:rsid w:val="005D782B"/>
    <w:rsid w:val="005E0EC2"/>
    <w:rsid w:val="005E1C50"/>
    <w:rsid w:val="005E243F"/>
    <w:rsid w:val="005E3A8A"/>
    <w:rsid w:val="005E401E"/>
    <w:rsid w:val="005E4E83"/>
    <w:rsid w:val="005E507C"/>
    <w:rsid w:val="005E560F"/>
    <w:rsid w:val="005E5A94"/>
    <w:rsid w:val="005E6456"/>
    <w:rsid w:val="005E6B9D"/>
    <w:rsid w:val="005E6D1F"/>
    <w:rsid w:val="005E7C88"/>
    <w:rsid w:val="005E7CD5"/>
    <w:rsid w:val="005F08F8"/>
    <w:rsid w:val="005F0D68"/>
    <w:rsid w:val="005F1010"/>
    <w:rsid w:val="005F11F1"/>
    <w:rsid w:val="005F159C"/>
    <w:rsid w:val="005F207D"/>
    <w:rsid w:val="005F250A"/>
    <w:rsid w:val="005F3821"/>
    <w:rsid w:val="005F3846"/>
    <w:rsid w:val="005F5FB7"/>
    <w:rsid w:val="005F6313"/>
    <w:rsid w:val="005F6CD8"/>
    <w:rsid w:val="00600497"/>
    <w:rsid w:val="00600E44"/>
    <w:rsid w:val="00600EF8"/>
    <w:rsid w:val="00600F2E"/>
    <w:rsid w:val="006015A0"/>
    <w:rsid w:val="006024CF"/>
    <w:rsid w:val="0060287A"/>
    <w:rsid w:val="00602A97"/>
    <w:rsid w:val="00602D7E"/>
    <w:rsid w:val="00603029"/>
    <w:rsid w:val="006031E1"/>
    <w:rsid w:val="00603D58"/>
    <w:rsid w:val="006045C6"/>
    <w:rsid w:val="0060486D"/>
    <w:rsid w:val="00605629"/>
    <w:rsid w:val="00605769"/>
    <w:rsid w:val="00605CBF"/>
    <w:rsid w:val="00606023"/>
    <w:rsid w:val="00606628"/>
    <w:rsid w:val="006069F6"/>
    <w:rsid w:val="006101DE"/>
    <w:rsid w:val="00610D4B"/>
    <w:rsid w:val="00610EDB"/>
    <w:rsid w:val="006123D5"/>
    <w:rsid w:val="0061244E"/>
    <w:rsid w:val="00613F3F"/>
    <w:rsid w:val="00614750"/>
    <w:rsid w:val="00615F02"/>
    <w:rsid w:val="00615F3F"/>
    <w:rsid w:val="00616A39"/>
    <w:rsid w:val="00616CC8"/>
    <w:rsid w:val="00617317"/>
    <w:rsid w:val="00620650"/>
    <w:rsid w:val="00621B64"/>
    <w:rsid w:val="00622192"/>
    <w:rsid w:val="00623DFC"/>
    <w:rsid w:val="006258F3"/>
    <w:rsid w:val="00625EC8"/>
    <w:rsid w:val="006265D5"/>
    <w:rsid w:val="00626A12"/>
    <w:rsid w:val="00626CAD"/>
    <w:rsid w:val="00626D1D"/>
    <w:rsid w:val="00626F5F"/>
    <w:rsid w:val="00627542"/>
    <w:rsid w:val="00630064"/>
    <w:rsid w:val="00630223"/>
    <w:rsid w:val="00630B8E"/>
    <w:rsid w:val="00630C38"/>
    <w:rsid w:val="006328AB"/>
    <w:rsid w:val="006329A2"/>
    <w:rsid w:val="00632C7A"/>
    <w:rsid w:val="0063310C"/>
    <w:rsid w:val="00633305"/>
    <w:rsid w:val="0063347D"/>
    <w:rsid w:val="006348F1"/>
    <w:rsid w:val="00634E46"/>
    <w:rsid w:val="00635224"/>
    <w:rsid w:val="00636BE8"/>
    <w:rsid w:val="00640627"/>
    <w:rsid w:val="006421E5"/>
    <w:rsid w:val="00642C72"/>
    <w:rsid w:val="00642CDF"/>
    <w:rsid w:val="006430D9"/>
    <w:rsid w:val="00643138"/>
    <w:rsid w:val="0064425D"/>
    <w:rsid w:val="00644276"/>
    <w:rsid w:val="00644310"/>
    <w:rsid w:val="006443F8"/>
    <w:rsid w:val="00644A20"/>
    <w:rsid w:val="006455E4"/>
    <w:rsid w:val="006456A8"/>
    <w:rsid w:val="00645C53"/>
    <w:rsid w:val="00645EDB"/>
    <w:rsid w:val="00647F9F"/>
    <w:rsid w:val="00650AC8"/>
    <w:rsid w:val="006512D6"/>
    <w:rsid w:val="006524A0"/>
    <w:rsid w:val="00652855"/>
    <w:rsid w:val="00652C03"/>
    <w:rsid w:val="00653E74"/>
    <w:rsid w:val="00655646"/>
    <w:rsid w:val="00655939"/>
    <w:rsid w:val="006562EA"/>
    <w:rsid w:val="00656FF5"/>
    <w:rsid w:val="00657241"/>
    <w:rsid w:val="006574F0"/>
    <w:rsid w:val="006578B2"/>
    <w:rsid w:val="00657A73"/>
    <w:rsid w:val="00657DBC"/>
    <w:rsid w:val="00660CDA"/>
    <w:rsid w:val="006618A2"/>
    <w:rsid w:val="00663025"/>
    <w:rsid w:val="006634E0"/>
    <w:rsid w:val="006634E7"/>
    <w:rsid w:val="00663543"/>
    <w:rsid w:val="00663929"/>
    <w:rsid w:val="006647DB"/>
    <w:rsid w:val="00664B1A"/>
    <w:rsid w:val="006653C5"/>
    <w:rsid w:val="006661F3"/>
    <w:rsid w:val="0066683E"/>
    <w:rsid w:val="00666D5D"/>
    <w:rsid w:val="006714F8"/>
    <w:rsid w:val="00671F47"/>
    <w:rsid w:val="006725B6"/>
    <w:rsid w:val="006725D7"/>
    <w:rsid w:val="00673039"/>
    <w:rsid w:val="00673843"/>
    <w:rsid w:val="00673AAC"/>
    <w:rsid w:val="00673D97"/>
    <w:rsid w:val="00673F9D"/>
    <w:rsid w:val="00674A74"/>
    <w:rsid w:val="00674B3A"/>
    <w:rsid w:val="00675553"/>
    <w:rsid w:val="006759E5"/>
    <w:rsid w:val="006776A4"/>
    <w:rsid w:val="00677A42"/>
    <w:rsid w:val="00677BA3"/>
    <w:rsid w:val="00681C4C"/>
    <w:rsid w:val="006821E8"/>
    <w:rsid w:val="006837CC"/>
    <w:rsid w:val="00683DC6"/>
    <w:rsid w:val="00683F50"/>
    <w:rsid w:val="0068401D"/>
    <w:rsid w:val="00684240"/>
    <w:rsid w:val="0068478C"/>
    <w:rsid w:val="006847E1"/>
    <w:rsid w:val="00684EAF"/>
    <w:rsid w:val="00685B43"/>
    <w:rsid w:val="00686872"/>
    <w:rsid w:val="00686B23"/>
    <w:rsid w:val="00686E3E"/>
    <w:rsid w:val="006870E0"/>
    <w:rsid w:val="006877B1"/>
    <w:rsid w:val="00687EA6"/>
    <w:rsid w:val="00687FDA"/>
    <w:rsid w:val="00687FE5"/>
    <w:rsid w:val="006920D6"/>
    <w:rsid w:val="00692150"/>
    <w:rsid w:val="00692770"/>
    <w:rsid w:val="00692E74"/>
    <w:rsid w:val="00692F13"/>
    <w:rsid w:val="00693178"/>
    <w:rsid w:val="00693458"/>
    <w:rsid w:val="006936D2"/>
    <w:rsid w:val="00693ECC"/>
    <w:rsid w:val="006946FD"/>
    <w:rsid w:val="00694B39"/>
    <w:rsid w:val="00694CC1"/>
    <w:rsid w:val="0069667D"/>
    <w:rsid w:val="00696C02"/>
    <w:rsid w:val="00696D9D"/>
    <w:rsid w:val="00697105"/>
    <w:rsid w:val="006A04D9"/>
    <w:rsid w:val="006A0FAF"/>
    <w:rsid w:val="006A2E8C"/>
    <w:rsid w:val="006A2F20"/>
    <w:rsid w:val="006A37A0"/>
    <w:rsid w:val="006A382B"/>
    <w:rsid w:val="006A46EF"/>
    <w:rsid w:val="006A48AB"/>
    <w:rsid w:val="006A4FD0"/>
    <w:rsid w:val="006A52CB"/>
    <w:rsid w:val="006A67BF"/>
    <w:rsid w:val="006A7615"/>
    <w:rsid w:val="006B0A10"/>
    <w:rsid w:val="006B16E5"/>
    <w:rsid w:val="006B1DFF"/>
    <w:rsid w:val="006B28A6"/>
    <w:rsid w:val="006B3405"/>
    <w:rsid w:val="006B44F0"/>
    <w:rsid w:val="006B4575"/>
    <w:rsid w:val="006B49DA"/>
    <w:rsid w:val="006B4B61"/>
    <w:rsid w:val="006B5193"/>
    <w:rsid w:val="006B6629"/>
    <w:rsid w:val="006B68FA"/>
    <w:rsid w:val="006B6946"/>
    <w:rsid w:val="006B6B7D"/>
    <w:rsid w:val="006B710C"/>
    <w:rsid w:val="006B7184"/>
    <w:rsid w:val="006C01EE"/>
    <w:rsid w:val="006C020A"/>
    <w:rsid w:val="006C0335"/>
    <w:rsid w:val="006C0AE8"/>
    <w:rsid w:val="006C18F9"/>
    <w:rsid w:val="006C1B3F"/>
    <w:rsid w:val="006C4256"/>
    <w:rsid w:val="006C6309"/>
    <w:rsid w:val="006C6738"/>
    <w:rsid w:val="006C6783"/>
    <w:rsid w:val="006C6811"/>
    <w:rsid w:val="006C6824"/>
    <w:rsid w:val="006C6F62"/>
    <w:rsid w:val="006C71CB"/>
    <w:rsid w:val="006C748E"/>
    <w:rsid w:val="006D023A"/>
    <w:rsid w:val="006D0D5A"/>
    <w:rsid w:val="006D1E49"/>
    <w:rsid w:val="006D213A"/>
    <w:rsid w:val="006D26C7"/>
    <w:rsid w:val="006D2CB5"/>
    <w:rsid w:val="006D3B1D"/>
    <w:rsid w:val="006D5859"/>
    <w:rsid w:val="006D596D"/>
    <w:rsid w:val="006E12E3"/>
    <w:rsid w:val="006E1977"/>
    <w:rsid w:val="006E1B69"/>
    <w:rsid w:val="006E1D0E"/>
    <w:rsid w:val="006E348F"/>
    <w:rsid w:val="006E36CF"/>
    <w:rsid w:val="006E37AD"/>
    <w:rsid w:val="006E4616"/>
    <w:rsid w:val="006E499E"/>
    <w:rsid w:val="006E49CC"/>
    <w:rsid w:val="006E6A8D"/>
    <w:rsid w:val="006E6B3F"/>
    <w:rsid w:val="006E6F4B"/>
    <w:rsid w:val="006E74DD"/>
    <w:rsid w:val="006F0B09"/>
    <w:rsid w:val="006F2102"/>
    <w:rsid w:val="006F2648"/>
    <w:rsid w:val="006F2C21"/>
    <w:rsid w:val="006F3266"/>
    <w:rsid w:val="006F3613"/>
    <w:rsid w:val="006F38C7"/>
    <w:rsid w:val="006F4D13"/>
    <w:rsid w:val="006F52B3"/>
    <w:rsid w:val="006F64B4"/>
    <w:rsid w:val="006F6CAD"/>
    <w:rsid w:val="006F6F4D"/>
    <w:rsid w:val="006F7098"/>
    <w:rsid w:val="006F7530"/>
    <w:rsid w:val="00700EAD"/>
    <w:rsid w:val="007012B5"/>
    <w:rsid w:val="00702839"/>
    <w:rsid w:val="00702B78"/>
    <w:rsid w:val="00704486"/>
    <w:rsid w:val="00704C58"/>
    <w:rsid w:val="00704E64"/>
    <w:rsid w:val="00706305"/>
    <w:rsid w:val="00706653"/>
    <w:rsid w:val="0070673D"/>
    <w:rsid w:val="007068FA"/>
    <w:rsid w:val="007077A7"/>
    <w:rsid w:val="007101B0"/>
    <w:rsid w:val="007114D3"/>
    <w:rsid w:val="0071175A"/>
    <w:rsid w:val="00711901"/>
    <w:rsid w:val="00712777"/>
    <w:rsid w:val="00712989"/>
    <w:rsid w:val="00712E9B"/>
    <w:rsid w:val="00713FB1"/>
    <w:rsid w:val="0071683A"/>
    <w:rsid w:val="00716C9E"/>
    <w:rsid w:val="00716E86"/>
    <w:rsid w:val="007170E4"/>
    <w:rsid w:val="00717203"/>
    <w:rsid w:val="00717D89"/>
    <w:rsid w:val="007207DB"/>
    <w:rsid w:val="007207EB"/>
    <w:rsid w:val="007217F7"/>
    <w:rsid w:val="00722624"/>
    <w:rsid w:val="00722A79"/>
    <w:rsid w:val="00722AC0"/>
    <w:rsid w:val="007232B9"/>
    <w:rsid w:val="007248B0"/>
    <w:rsid w:val="00724E7A"/>
    <w:rsid w:val="0072547E"/>
    <w:rsid w:val="0072556C"/>
    <w:rsid w:val="0072563B"/>
    <w:rsid w:val="00725C1D"/>
    <w:rsid w:val="00727036"/>
    <w:rsid w:val="007270D4"/>
    <w:rsid w:val="007273D1"/>
    <w:rsid w:val="007303A5"/>
    <w:rsid w:val="00730F2D"/>
    <w:rsid w:val="00731170"/>
    <w:rsid w:val="0073118E"/>
    <w:rsid w:val="00731A4C"/>
    <w:rsid w:val="007333FF"/>
    <w:rsid w:val="007334CF"/>
    <w:rsid w:val="00733585"/>
    <w:rsid w:val="00734027"/>
    <w:rsid w:val="00734401"/>
    <w:rsid w:val="00734B14"/>
    <w:rsid w:val="00735004"/>
    <w:rsid w:val="00736232"/>
    <w:rsid w:val="007362DC"/>
    <w:rsid w:val="00737429"/>
    <w:rsid w:val="00737888"/>
    <w:rsid w:val="00737FB6"/>
    <w:rsid w:val="007403E8"/>
    <w:rsid w:val="00740971"/>
    <w:rsid w:val="00741B8C"/>
    <w:rsid w:val="00742008"/>
    <w:rsid w:val="0074249C"/>
    <w:rsid w:val="00743F3D"/>
    <w:rsid w:val="00743F6A"/>
    <w:rsid w:val="007442B2"/>
    <w:rsid w:val="00744849"/>
    <w:rsid w:val="00745547"/>
    <w:rsid w:val="00747F48"/>
    <w:rsid w:val="007509C5"/>
    <w:rsid w:val="007521C2"/>
    <w:rsid w:val="0075233D"/>
    <w:rsid w:val="00752766"/>
    <w:rsid w:val="00753B5D"/>
    <w:rsid w:val="007548D1"/>
    <w:rsid w:val="00754F13"/>
    <w:rsid w:val="00754F7F"/>
    <w:rsid w:val="0075589F"/>
    <w:rsid w:val="00755D59"/>
    <w:rsid w:val="00757C53"/>
    <w:rsid w:val="00757EC7"/>
    <w:rsid w:val="0076036D"/>
    <w:rsid w:val="007603AD"/>
    <w:rsid w:val="007607D8"/>
    <w:rsid w:val="00760964"/>
    <w:rsid w:val="00760BD6"/>
    <w:rsid w:val="00761ED7"/>
    <w:rsid w:val="007628EC"/>
    <w:rsid w:val="00762915"/>
    <w:rsid w:val="00763334"/>
    <w:rsid w:val="00763C7E"/>
    <w:rsid w:val="0076407E"/>
    <w:rsid w:val="00764670"/>
    <w:rsid w:val="0076483A"/>
    <w:rsid w:val="00764E56"/>
    <w:rsid w:val="00765F61"/>
    <w:rsid w:val="0076760E"/>
    <w:rsid w:val="007678CA"/>
    <w:rsid w:val="00770007"/>
    <w:rsid w:val="00770264"/>
    <w:rsid w:val="00770D80"/>
    <w:rsid w:val="00770E72"/>
    <w:rsid w:val="00771082"/>
    <w:rsid w:val="00771178"/>
    <w:rsid w:val="00772F97"/>
    <w:rsid w:val="0077309A"/>
    <w:rsid w:val="007730AB"/>
    <w:rsid w:val="007730E5"/>
    <w:rsid w:val="0077320B"/>
    <w:rsid w:val="0077320E"/>
    <w:rsid w:val="007733E6"/>
    <w:rsid w:val="00773B57"/>
    <w:rsid w:val="00773CF3"/>
    <w:rsid w:val="00775467"/>
    <w:rsid w:val="007755F7"/>
    <w:rsid w:val="007760B9"/>
    <w:rsid w:val="00776A3A"/>
    <w:rsid w:val="00776E8C"/>
    <w:rsid w:val="00777194"/>
    <w:rsid w:val="00777568"/>
    <w:rsid w:val="00780940"/>
    <w:rsid w:val="007813D7"/>
    <w:rsid w:val="00781EB8"/>
    <w:rsid w:val="007821CC"/>
    <w:rsid w:val="007829A9"/>
    <w:rsid w:val="00782E76"/>
    <w:rsid w:val="00782F97"/>
    <w:rsid w:val="00783222"/>
    <w:rsid w:val="007837E1"/>
    <w:rsid w:val="00783B63"/>
    <w:rsid w:val="007840BA"/>
    <w:rsid w:val="00785DF8"/>
    <w:rsid w:val="00786D13"/>
    <w:rsid w:val="00786E3A"/>
    <w:rsid w:val="0078771D"/>
    <w:rsid w:val="0079031D"/>
    <w:rsid w:val="00790420"/>
    <w:rsid w:val="0079043E"/>
    <w:rsid w:val="00790B89"/>
    <w:rsid w:val="00791125"/>
    <w:rsid w:val="00791488"/>
    <w:rsid w:val="00791654"/>
    <w:rsid w:val="00792706"/>
    <w:rsid w:val="007928E1"/>
    <w:rsid w:val="00792A75"/>
    <w:rsid w:val="00792BB9"/>
    <w:rsid w:val="007939AF"/>
    <w:rsid w:val="007941AC"/>
    <w:rsid w:val="007959A9"/>
    <w:rsid w:val="00795E84"/>
    <w:rsid w:val="0079658E"/>
    <w:rsid w:val="00796C6C"/>
    <w:rsid w:val="007A0801"/>
    <w:rsid w:val="007A0CDD"/>
    <w:rsid w:val="007A1578"/>
    <w:rsid w:val="007A1CE2"/>
    <w:rsid w:val="007A2B8B"/>
    <w:rsid w:val="007A3955"/>
    <w:rsid w:val="007A3A01"/>
    <w:rsid w:val="007A3E00"/>
    <w:rsid w:val="007A41DB"/>
    <w:rsid w:val="007A485B"/>
    <w:rsid w:val="007A54E5"/>
    <w:rsid w:val="007A562C"/>
    <w:rsid w:val="007A57AA"/>
    <w:rsid w:val="007A6419"/>
    <w:rsid w:val="007A66DC"/>
    <w:rsid w:val="007A67D3"/>
    <w:rsid w:val="007A6D5D"/>
    <w:rsid w:val="007A6E2E"/>
    <w:rsid w:val="007A6EF1"/>
    <w:rsid w:val="007A7248"/>
    <w:rsid w:val="007A7B08"/>
    <w:rsid w:val="007A7E01"/>
    <w:rsid w:val="007B073A"/>
    <w:rsid w:val="007B0937"/>
    <w:rsid w:val="007B09C4"/>
    <w:rsid w:val="007B124E"/>
    <w:rsid w:val="007B1C3C"/>
    <w:rsid w:val="007B23DB"/>
    <w:rsid w:val="007B339C"/>
    <w:rsid w:val="007B4326"/>
    <w:rsid w:val="007B4531"/>
    <w:rsid w:val="007B4A51"/>
    <w:rsid w:val="007B50EC"/>
    <w:rsid w:val="007B5572"/>
    <w:rsid w:val="007B56B6"/>
    <w:rsid w:val="007B59AA"/>
    <w:rsid w:val="007B5B9E"/>
    <w:rsid w:val="007B6333"/>
    <w:rsid w:val="007B68D9"/>
    <w:rsid w:val="007B68E0"/>
    <w:rsid w:val="007B7D7B"/>
    <w:rsid w:val="007C073F"/>
    <w:rsid w:val="007C0A8C"/>
    <w:rsid w:val="007C0AB7"/>
    <w:rsid w:val="007C1B56"/>
    <w:rsid w:val="007C205E"/>
    <w:rsid w:val="007C2113"/>
    <w:rsid w:val="007C2180"/>
    <w:rsid w:val="007C227A"/>
    <w:rsid w:val="007C2AF4"/>
    <w:rsid w:val="007C3023"/>
    <w:rsid w:val="007C3750"/>
    <w:rsid w:val="007C3D22"/>
    <w:rsid w:val="007C4703"/>
    <w:rsid w:val="007C4DDC"/>
    <w:rsid w:val="007C51DC"/>
    <w:rsid w:val="007C5787"/>
    <w:rsid w:val="007C6442"/>
    <w:rsid w:val="007C6DD4"/>
    <w:rsid w:val="007C7A9E"/>
    <w:rsid w:val="007D222F"/>
    <w:rsid w:val="007D2A6C"/>
    <w:rsid w:val="007D2BE1"/>
    <w:rsid w:val="007D3428"/>
    <w:rsid w:val="007D4EE4"/>
    <w:rsid w:val="007D777F"/>
    <w:rsid w:val="007D7AF1"/>
    <w:rsid w:val="007E0F44"/>
    <w:rsid w:val="007E1093"/>
    <w:rsid w:val="007E145A"/>
    <w:rsid w:val="007E14EC"/>
    <w:rsid w:val="007E1BA8"/>
    <w:rsid w:val="007E2D50"/>
    <w:rsid w:val="007E305E"/>
    <w:rsid w:val="007E31AE"/>
    <w:rsid w:val="007E44C2"/>
    <w:rsid w:val="007E4EAF"/>
    <w:rsid w:val="007E4F06"/>
    <w:rsid w:val="007E4F3E"/>
    <w:rsid w:val="007E5CB9"/>
    <w:rsid w:val="007E5D66"/>
    <w:rsid w:val="007E604A"/>
    <w:rsid w:val="007E6263"/>
    <w:rsid w:val="007E6B4C"/>
    <w:rsid w:val="007E6BC2"/>
    <w:rsid w:val="007E6DE1"/>
    <w:rsid w:val="007E7949"/>
    <w:rsid w:val="007E7D4C"/>
    <w:rsid w:val="007F03E8"/>
    <w:rsid w:val="007F0867"/>
    <w:rsid w:val="007F0C21"/>
    <w:rsid w:val="007F2931"/>
    <w:rsid w:val="007F2C33"/>
    <w:rsid w:val="007F395A"/>
    <w:rsid w:val="007F418A"/>
    <w:rsid w:val="007F534B"/>
    <w:rsid w:val="007F6DA7"/>
    <w:rsid w:val="007F7BAE"/>
    <w:rsid w:val="00800305"/>
    <w:rsid w:val="00801152"/>
    <w:rsid w:val="008017D9"/>
    <w:rsid w:val="00802522"/>
    <w:rsid w:val="008054AD"/>
    <w:rsid w:val="00805502"/>
    <w:rsid w:val="00805682"/>
    <w:rsid w:val="008056AE"/>
    <w:rsid w:val="00805905"/>
    <w:rsid w:val="00805EDF"/>
    <w:rsid w:val="00806F9E"/>
    <w:rsid w:val="0080730E"/>
    <w:rsid w:val="00810942"/>
    <w:rsid w:val="00810BAB"/>
    <w:rsid w:val="008117A1"/>
    <w:rsid w:val="00811C47"/>
    <w:rsid w:val="0081302F"/>
    <w:rsid w:val="008132C3"/>
    <w:rsid w:val="00813534"/>
    <w:rsid w:val="00813F6B"/>
    <w:rsid w:val="00814267"/>
    <w:rsid w:val="0081555C"/>
    <w:rsid w:val="0081563D"/>
    <w:rsid w:val="00817448"/>
    <w:rsid w:val="0081755A"/>
    <w:rsid w:val="008179DC"/>
    <w:rsid w:val="0082037E"/>
    <w:rsid w:val="00820709"/>
    <w:rsid w:val="00820C68"/>
    <w:rsid w:val="0082103F"/>
    <w:rsid w:val="00821527"/>
    <w:rsid w:val="00821A55"/>
    <w:rsid w:val="008223CF"/>
    <w:rsid w:val="00823357"/>
    <w:rsid w:val="00824110"/>
    <w:rsid w:val="00824EB2"/>
    <w:rsid w:val="00825B09"/>
    <w:rsid w:val="00826444"/>
    <w:rsid w:val="00826AA6"/>
    <w:rsid w:val="00827750"/>
    <w:rsid w:val="0083075B"/>
    <w:rsid w:val="00831A93"/>
    <w:rsid w:val="00831BB2"/>
    <w:rsid w:val="00831F92"/>
    <w:rsid w:val="00833C7F"/>
    <w:rsid w:val="00834A82"/>
    <w:rsid w:val="00834AC4"/>
    <w:rsid w:val="00836988"/>
    <w:rsid w:val="0083753F"/>
    <w:rsid w:val="00842E11"/>
    <w:rsid w:val="0084389F"/>
    <w:rsid w:val="00845781"/>
    <w:rsid w:val="00845818"/>
    <w:rsid w:val="00845BAB"/>
    <w:rsid w:val="0084653B"/>
    <w:rsid w:val="00846828"/>
    <w:rsid w:val="00847071"/>
    <w:rsid w:val="00847247"/>
    <w:rsid w:val="00850FC3"/>
    <w:rsid w:val="0085101C"/>
    <w:rsid w:val="00851349"/>
    <w:rsid w:val="00851405"/>
    <w:rsid w:val="00851471"/>
    <w:rsid w:val="008519CB"/>
    <w:rsid w:val="00851C5C"/>
    <w:rsid w:val="00851FD0"/>
    <w:rsid w:val="00852629"/>
    <w:rsid w:val="00852C2D"/>
    <w:rsid w:val="008535A3"/>
    <w:rsid w:val="00853A43"/>
    <w:rsid w:val="00853C21"/>
    <w:rsid w:val="0085484D"/>
    <w:rsid w:val="0085797A"/>
    <w:rsid w:val="00860CFB"/>
    <w:rsid w:val="0086147C"/>
    <w:rsid w:val="0086162E"/>
    <w:rsid w:val="00861F71"/>
    <w:rsid w:val="0086309A"/>
    <w:rsid w:val="0086336F"/>
    <w:rsid w:val="00863542"/>
    <w:rsid w:val="008635F3"/>
    <w:rsid w:val="0086438D"/>
    <w:rsid w:val="00864B94"/>
    <w:rsid w:val="00865352"/>
    <w:rsid w:val="0086563B"/>
    <w:rsid w:val="00865EF6"/>
    <w:rsid w:val="00866231"/>
    <w:rsid w:val="008665E1"/>
    <w:rsid w:val="00866748"/>
    <w:rsid w:val="008717D0"/>
    <w:rsid w:val="00873692"/>
    <w:rsid w:val="0087465F"/>
    <w:rsid w:val="00875704"/>
    <w:rsid w:val="0087653C"/>
    <w:rsid w:val="008765CA"/>
    <w:rsid w:val="00876819"/>
    <w:rsid w:val="00876A23"/>
    <w:rsid w:val="00876B96"/>
    <w:rsid w:val="00877500"/>
    <w:rsid w:val="008777BB"/>
    <w:rsid w:val="00880B1E"/>
    <w:rsid w:val="008817F1"/>
    <w:rsid w:val="00882E22"/>
    <w:rsid w:val="00883D2C"/>
    <w:rsid w:val="008851B0"/>
    <w:rsid w:val="0088750E"/>
    <w:rsid w:val="00887F6E"/>
    <w:rsid w:val="00890477"/>
    <w:rsid w:val="00890589"/>
    <w:rsid w:val="00891229"/>
    <w:rsid w:val="008929C3"/>
    <w:rsid w:val="00893FAF"/>
    <w:rsid w:val="00894A1E"/>
    <w:rsid w:val="00894B16"/>
    <w:rsid w:val="008951AA"/>
    <w:rsid w:val="0089543C"/>
    <w:rsid w:val="00895526"/>
    <w:rsid w:val="00896136"/>
    <w:rsid w:val="0089667D"/>
    <w:rsid w:val="00896DF5"/>
    <w:rsid w:val="008976E1"/>
    <w:rsid w:val="00897BC5"/>
    <w:rsid w:val="008A047D"/>
    <w:rsid w:val="008A0A23"/>
    <w:rsid w:val="008A1313"/>
    <w:rsid w:val="008A1C19"/>
    <w:rsid w:val="008A20B5"/>
    <w:rsid w:val="008A2E00"/>
    <w:rsid w:val="008A33E8"/>
    <w:rsid w:val="008A3833"/>
    <w:rsid w:val="008A3D7D"/>
    <w:rsid w:val="008A5037"/>
    <w:rsid w:val="008B0087"/>
    <w:rsid w:val="008B019C"/>
    <w:rsid w:val="008B2520"/>
    <w:rsid w:val="008B2C3C"/>
    <w:rsid w:val="008B3824"/>
    <w:rsid w:val="008B3C7B"/>
    <w:rsid w:val="008B4FF5"/>
    <w:rsid w:val="008B5ACF"/>
    <w:rsid w:val="008B646B"/>
    <w:rsid w:val="008B6B58"/>
    <w:rsid w:val="008B6BA4"/>
    <w:rsid w:val="008C12F9"/>
    <w:rsid w:val="008C2EA8"/>
    <w:rsid w:val="008C3242"/>
    <w:rsid w:val="008C351B"/>
    <w:rsid w:val="008C4C40"/>
    <w:rsid w:val="008C510F"/>
    <w:rsid w:val="008C5969"/>
    <w:rsid w:val="008C5AF0"/>
    <w:rsid w:val="008C5B1A"/>
    <w:rsid w:val="008C6458"/>
    <w:rsid w:val="008C6914"/>
    <w:rsid w:val="008C6D72"/>
    <w:rsid w:val="008C6E8B"/>
    <w:rsid w:val="008C6EA6"/>
    <w:rsid w:val="008C704D"/>
    <w:rsid w:val="008C7541"/>
    <w:rsid w:val="008C754B"/>
    <w:rsid w:val="008C757E"/>
    <w:rsid w:val="008C764E"/>
    <w:rsid w:val="008D0211"/>
    <w:rsid w:val="008D0F39"/>
    <w:rsid w:val="008D2B13"/>
    <w:rsid w:val="008D30A9"/>
    <w:rsid w:val="008D5EA3"/>
    <w:rsid w:val="008D69D9"/>
    <w:rsid w:val="008D6C48"/>
    <w:rsid w:val="008D70F4"/>
    <w:rsid w:val="008D7687"/>
    <w:rsid w:val="008D787B"/>
    <w:rsid w:val="008D7A4C"/>
    <w:rsid w:val="008E025D"/>
    <w:rsid w:val="008E3094"/>
    <w:rsid w:val="008E336A"/>
    <w:rsid w:val="008E3A6C"/>
    <w:rsid w:val="008E3FA3"/>
    <w:rsid w:val="008E4B43"/>
    <w:rsid w:val="008E50D2"/>
    <w:rsid w:val="008E5307"/>
    <w:rsid w:val="008E5C95"/>
    <w:rsid w:val="008E6AE9"/>
    <w:rsid w:val="008E78C3"/>
    <w:rsid w:val="008E7D48"/>
    <w:rsid w:val="008F0B26"/>
    <w:rsid w:val="008F0DC4"/>
    <w:rsid w:val="008F1724"/>
    <w:rsid w:val="008F19D0"/>
    <w:rsid w:val="008F1E1C"/>
    <w:rsid w:val="008F1E6C"/>
    <w:rsid w:val="008F292D"/>
    <w:rsid w:val="008F2D50"/>
    <w:rsid w:val="008F3695"/>
    <w:rsid w:val="008F3B0A"/>
    <w:rsid w:val="008F3B1A"/>
    <w:rsid w:val="008F4505"/>
    <w:rsid w:val="008F473B"/>
    <w:rsid w:val="008F48A6"/>
    <w:rsid w:val="008F5793"/>
    <w:rsid w:val="008F6CD0"/>
    <w:rsid w:val="008F6FA1"/>
    <w:rsid w:val="00900053"/>
    <w:rsid w:val="00900BFA"/>
    <w:rsid w:val="00900E0B"/>
    <w:rsid w:val="00902491"/>
    <w:rsid w:val="0090344E"/>
    <w:rsid w:val="00903D50"/>
    <w:rsid w:val="00903D66"/>
    <w:rsid w:val="009050F9"/>
    <w:rsid w:val="009052B0"/>
    <w:rsid w:val="00905794"/>
    <w:rsid w:val="00906E8B"/>
    <w:rsid w:val="00907025"/>
    <w:rsid w:val="0090D9E3"/>
    <w:rsid w:val="009114D0"/>
    <w:rsid w:val="00912795"/>
    <w:rsid w:val="00912E82"/>
    <w:rsid w:val="00912FBE"/>
    <w:rsid w:val="0091355E"/>
    <w:rsid w:val="00914137"/>
    <w:rsid w:val="0091468C"/>
    <w:rsid w:val="00914851"/>
    <w:rsid w:val="00915B84"/>
    <w:rsid w:val="00917AE3"/>
    <w:rsid w:val="00921FE8"/>
    <w:rsid w:val="009223DA"/>
    <w:rsid w:val="00924181"/>
    <w:rsid w:val="00924B96"/>
    <w:rsid w:val="00925480"/>
    <w:rsid w:val="00925961"/>
    <w:rsid w:val="00925A41"/>
    <w:rsid w:val="00926A8A"/>
    <w:rsid w:val="009271EA"/>
    <w:rsid w:val="0092743F"/>
    <w:rsid w:val="0093072F"/>
    <w:rsid w:val="009308D3"/>
    <w:rsid w:val="00930AAA"/>
    <w:rsid w:val="00930C3A"/>
    <w:rsid w:val="00930F7E"/>
    <w:rsid w:val="009311F0"/>
    <w:rsid w:val="00931A28"/>
    <w:rsid w:val="00931EE6"/>
    <w:rsid w:val="00932935"/>
    <w:rsid w:val="0093323F"/>
    <w:rsid w:val="00933B6B"/>
    <w:rsid w:val="00933EFD"/>
    <w:rsid w:val="00934494"/>
    <w:rsid w:val="009344B7"/>
    <w:rsid w:val="00934B21"/>
    <w:rsid w:val="00934D36"/>
    <w:rsid w:val="00934F87"/>
    <w:rsid w:val="009365E3"/>
    <w:rsid w:val="009365E7"/>
    <w:rsid w:val="00936B7E"/>
    <w:rsid w:val="00937885"/>
    <w:rsid w:val="009379AE"/>
    <w:rsid w:val="00937A84"/>
    <w:rsid w:val="00937F60"/>
    <w:rsid w:val="00940091"/>
    <w:rsid w:val="009403B3"/>
    <w:rsid w:val="00941DF8"/>
    <w:rsid w:val="00941FC1"/>
    <w:rsid w:val="00942B40"/>
    <w:rsid w:val="00942DF7"/>
    <w:rsid w:val="00943321"/>
    <w:rsid w:val="00943995"/>
    <w:rsid w:val="00943A10"/>
    <w:rsid w:val="00943FF2"/>
    <w:rsid w:val="00944257"/>
    <w:rsid w:val="00944366"/>
    <w:rsid w:val="00944D8E"/>
    <w:rsid w:val="00944F45"/>
    <w:rsid w:val="00945425"/>
    <w:rsid w:val="00945C23"/>
    <w:rsid w:val="00945CFA"/>
    <w:rsid w:val="00946DFC"/>
    <w:rsid w:val="0094739D"/>
    <w:rsid w:val="009479E3"/>
    <w:rsid w:val="00947AF9"/>
    <w:rsid w:val="00950191"/>
    <w:rsid w:val="00950542"/>
    <w:rsid w:val="00950BC4"/>
    <w:rsid w:val="009513C9"/>
    <w:rsid w:val="009514DE"/>
    <w:rsid w:val="00951660"/>
    <w:rsid w:val="00952A71"/>
    <w:rsid w:val="00953922"/>
    <w:rsid w:val="009542EF"/>
    <w:rsid w:val="00954714"/>
    <w:rsid w:val="00954EF8"/>
    <w:rsid w:val="00955388"/>
    <w:rsid w:val="00956468"/>
    <w:rsid w:val="00956AE6"/>
    <w:rsid w:val="00957285"/>
    <w:rsid w:val="0095790E"/>
    <w:rsid w:val="00957F59"/>
    <w:rsid w:val="0096084F"/>
    <w:rsid w:val="00960AA5"/>
    <w:rsid w:val="00960D15"/>
    <w:rsid w:val="009610EA"/>
    <w:rsid w:val="0096238B"/>
    <w:rsid w:val="00962736"/>
    <w:rsid w:val="00962A39"/>
    <w:rsid w:val="0096347F"/>
    <w:rsid w:val="00963A02"/>
    <w:rsid w:val="00963BA3"/>
    <w:rsid w:val="009651B0"/>
    <w:rsid w:val="0096554B"/>
    <w:rsid w:val="00965F50"/>
    <w:rsid w:val="00966857"/>
    <w:rsid w:val="009668B2"/>
    <w:rsid w:val="00966F9F"/>
    <w:rsid w:val="0096738D"/>
    <w:rsid w:val="009678A8"/>
    <w:rsid w:val="00967E24"/>
    <w:rsid w:val="00970C69"/>
    <w:rsid w:val="00971977"/>
    <w:rsid w:val="00971B45"/>
    <w:rsid w:val="00973453"/>
    <w:rsid w:val="009737D6"/>
    <w:rsid w:val="00973A4B"/>
    <w:rsid w:val="00974001"/>
    <w:rsid w:val="009741B5"/>
    <w:rsid w:val="009741E7"/>
    <w:rsid w:val="00975E10"/>
    <w:rsid w:val="00975E9A"/>
    <w:rsid w:val="0097629F"/>
    <w:rsid w:val="00976FF1"/>
    <w:rsid w:val="00977BC1"/>
    <w:rsid w:val="00977F05"/>
    <w:rsid w:val="00980374"/>
    <w:rsid w:val="00980623"/>
    <w:rsid w:val="00980D0D"/>
    <w:rsid w:val="009818A5"/>
    <w:rsid w:val="009821DB"/>
    <w:rsid w:val="0098424A"/>
    <w:rsid w:val="00984312"/>
    <w:rsid w:val="00984BC9"/>
    <w:rsid w:val="009858A0"/>
    <w:rsid w:val="00986E8D"/>
    <w:rsid w:val="009870F4"/>
    <w:rsid w:val="00987232"/>
    <w:rsid w:val="00987326"/>
    <w:rsid w:val="009879E6"/>
    <w:rsid w:val="009900DB"/>
    <w:rsid w:val="009908A8"/>
    <w:rsid w:val="00991A26"/>
    <w:rsid w:val="00991B59"/>
    <w:rsid w:val="00992105"/>
    <w:rsid w:val="009921F4"/>
    <w:rsid w:val="0099249E"/>
    <w:rsid w:val="00993B02"/>
    <w:rsid w:val="00994EB7"/>
    <w:rsid w:val="00995C3A"/>
    <w:rsid w:val="00996379"/>
    <w:rsid w:val="0099685B"/>
    <w:rsid w:val="00997222"/>
    <w:rsid w:val="00997594"/>
    <w:rsid w:val="009978BE"/>
    <w:rsid w:val="009A01A5"/>
    <w:rsid w:val="009A03B8"/>
    <w:rsid w:val="009A0A8B"/>
    <w:rsid w:val="009A18F7"/>
    <w:rsid w:val="009A19F3"/>
    <w:rsid w:val="009A1A1A"/>
    <w:rsid w:val="009A1B15"/>
    <w:rsid w:val="009A3049"/>
    <w:rsid w:val="009A33A1"/>
    <w:rsid w:val="009A378B"/>
    <w:rsid w:val="009A3ABC"/>
    <w:rsid w:val="009A43AF"/>
    <w:rsid w:val="009A4611"/>
    <w:rsid w:val="009A4752"/>
    <w:rsid w:val="009A4BAF"/>
    <w:rsid w:val="009A4CEB"/>
    <w:rsid w:val="009A4D8F"/>
    <w:rsid w:val="009A5506"/>
    <w:rsid w:val="009A5667"/>
    <w:rsid w:val="009A573F"/>
    <w:rsid w:val="009A5A8E"/>
    <w:rsid w:val="009A6A15"/>
    <w:rsid w:val="009A6E9D"/>
    <w:rsid w:val="009A7DF1"/>
    <w:rsid w:val="009B0664"/>
    <w:rsid w:val="009B06C3"/>
    <w:rsid w:val="009B0BB8"/>
    <w:rsid w:val="009B0CE8"/>
    <w:rsid w:val="009B0D8F"/>
    <w:rsid w:val="009B1903"/>
    <w:rsid w:val="009B2D9F"/>
    <w:rsid w:val="009B2DD9"/>
    <w:rsid w:val="009B3083"/>
    <w:rsid w:val="009B390F"/>
    <w:rsid w:val="009B3A82"/>
    <w:rsid w:val="009B3C49"/>
    <w:rsid w:val="009B45A2"/>
    <w:rsid w:val="009B4F36"/>
    <w:rsid w:val="009B5BFE"/>
    <w:rsid w:val="009B5C52"/>
    <w:rsid w:val="009B5DFE"/>
    <w:rsid w:val="009B73CC"/>
    <w:rsid w:val="009B754C"/>
    <w:rsid w:val="009B7A59"/>
    <w:rsid w:val="009C11D5"/>
    <w:rsid w:val="009C1825"/>
    <w:rsid w:val="009C2A4C"/>
    <w:rsid w:val="009C3525"/>
    <w:rsid w:val="009C4656"/>
    <w:rsid w:val="009C4668"/>
    <w:rsid w:val="009C492B"/>
    <w:rsid w:val="009C4B69"/>
    <w:rsid w:val="009C5424"/>
    <w:rsid w:val="009C5E0B"/>
    <w:rsid w:val="009C6A91"/>
    <w:rsid w:val="009C6B20"/>
    <w:rsid w:val="009C6D71"/>
    <w:rsid w:val="009C798F"/>
    <w:rsid w:val="009D00D4"/>
    <w:rsid w:val="009D1120"/>
    <w:rsid w:val="009D1BA3"/>
    <w:rsid w:val="009D2194"/>
    <w:rsid w:val="009D2319"/>
    <w:rsid w:val="009D2C2B"/>
    <w:rsid w:val="009D2DD9"/>
    <w:rsid w:val="009D447F"/>
    <w:rsid w:val="009D4DB9"/>
    <w:rsid w:val="009D6318"/>
    <w:rsid w:val="009D696D"/>
    <w:rsid w:val="009D75F9"/>
    <w:rsid w:val="009E12AD"/>
    <w:rsid w:val="009E18BD"/>
    <w:rsid w:val="009E1EA3"/>
    <w:rsid w:val="009E2F33"/>
    <w:rsid w:val="009E3501"/>
    <w:rsid w:val="009E6225"/>
    <w:rsid w:val="009E6784"/>
    <w:rsid w:val="009E75C0"/>
    <w:rsid w:val="009E79AA"/>
    <w:rsid w:val="009E7AB9"/>
    <w:rsid w:val="009F0DB6"/>
    <w:rsid w:val="009F1377"/>
    <w:rsid w:val="009F1A7F"/>
    <w:rsid w:val="009F2346"/>
    <w:rsid w:val="009F2AB5"/>
    <w:rsid w:val="009F2C0D"/>
    <w:rsid w:val="009F2F9D"/>
    <w:rsid w:val="009F3894"/>
    <w:rsid w:val="009F3C05"/>
    <w:rsid w:val="009F478E"/>
    <w:rsid w:val="009F4A38"/>
    <w:rsid w:val="009F4D69"/>
    <w:rsid w:val="009F5022"/>
    <w:rsid w:val="009F5072"/>
    <w:rsid w:val="009F5B23"/>
    <w:rsid w:val="009F5C12"/>
    <w:rsid w:val="009F696B"/>
    <w:rsid w:val="009F7769"/>
    <w:rsid w:val="009F7A2F"/>
    <w:rsid w:val="00A01345"/>
    <w:rsid w:val="00A0240D"/>
    <w:rsid w:val="00A02422"/>
    <w:rsid w:val="00A02E31"/>
    <w:rsid w:val="00A0303D"/>
    <w:rsid w:val="00A030D7"/>
    <w:rsid w:val="00A03729"/>
    <w:rsid w:val="00A03D5C"/>
    <w:rsid w:val="00A05394"/>
    <w:rsid w:val="00A05555"/>
    <w:rsid w:val="00A0587C"/>
    <w:rsid w:val="00A05D18"/>
    <w:rsid w:val="00A0648E"/>
    <w:rsid w:val="00A07544"/>
    <w:rsid w:val="00A07628"/>
    <w:rsid w:val="00A07A19"/>
    <w:rsid w:val="00A1042B"/>
    <w:rsid w:val="00A10F0C"/>
    <w:rsid w:val="00A12004"/>
    <w:rsid w:val="00A13650"/>
    <w:rsid w:val="00A148A2"/>
    <w:rsid w:val="00A14B11"/>
    <w:rsid w:val="00A15DFE"/>
    <w:rsid w:val="00A1616D"/>
    <w:rsid w:val="00A16C31"/>
    <w:rsid w:val="00A170D2"/>
    <w:rsid w:val="00A17779"/>
    <w:rsid w:val="00A17AA0"/>
    <w:rsid w:val="00A20D4A"/>
    <w:rsid w:val="00A225F2"/>
    <w:rsid w:val="00A2304F"/>
    <w:rsid w:val="00A231CF"/>
    <w:rsid w:val="00A23F31"/>
    <w:rsid w:val="00A242EF"/>
    <w:rsid w:val="00A2552A"/>
    <w:rsid w:val="00A30048"/>
    <w:rsid w:val="00A313C2"/>
    <w:rsid w:val="00A31560"/>
    <w:rsid w:val="00A31B1C"/>
    <w:rsid w:val="00A31C12"/>
    <w:rsid w:val="00A31C16"/>
    <w:rsid w:val="00A32093"/>
    <w:rsid w:val="00A340EF"/>
    <w:rsid w:val="00A34778"/>
    <w:rsid w:val="00A34DB9"/>
    <w:rsid w:val="00A34F3F"/>
    <w:rsid w:val="00A357C6"/>
    <w:rsid w:val="00A359B7"/>
    <w:rsid w:val="00A36D92"/>
    <w:rsid w:val="00A3738C"/>
    <w:rsid w:val="00A37899"/>
    <w:rsid w:val="00A40051"/>
    <w:rsid w:val="00A4046E"/>
    <w:rsid w:val="00A40697"/>
    <w:rsid w:val="00A40B6F"/>
    <w:rsid w:val="00A40F4C"/>
    <w:rsid w:val="00A4263A"/>
    <w:rsid w:val="00A42E8C"/>
    <w:rsid w:val="00A448A1"/>
    <w:rsid w:val="00A44C08"/>
    <w:rsid w:val="00A46D0C"/>
    <w:rsid w:val="00A47688"/>
    <w:rsid w:val="00A500B5"/>
    <w:rsid w:val="00A50626"/>
    <w:rsid w:val="00A5107F"/>
    <w:rsid w:val="00A528E1"/>
    <w:rsid w:val="00A54645"/>
    <w:rsid w:val="00A547A9"/>
    <w:rsid w:val="00A54A45"/>
    <w:rsid w:val="00A54A69"/>
    <w:rsid w:val="00A54E39"/>
    <w:rsid w:val="00A55084"/>
    <w:rsid w:val="00A569AC"/>
    <w:rsid w:val="00A56DA1"/>
    <w:rsid w:val="00A57AD8"/>
    <w:rsid w:val="00A604A1"/>
    <w:rsid w:val="00A605AF"/>
    <w:rsid w:val="00A607AC"/>
    <w:rsid w:val="00A61B82"/>
    <w:rsid w:val="00A61CFD"/>
    <w:rsid w:val="00A629BD"/>
    <w:rsid w:val="00A62D8E"/>
    <w:rsid w:val="00A63853"/>
    <w:rsid w:val="00A6583D"/>
    <w:rsid w:val="00A65AC8"/>
    <w:rsid w:val="00A66462"/>
    <w:rsid w:val="00A6646E"/>
    <w:rsid w:val="00A674B3"/>
    <w:rsid w:val="00A67D73"/>
    <w:rsid w:val="00A718E0"/>
    <w:rsid w:val="00A72382"/>
    <w:rsid w:val="00A72A4C"/>
    <w:rsid w:val="00A72A7A"/>
    <w:rsid w:val="00A73225"/>
    <w:rsid w:val="00A73CC8"/>
    <w:rsid w:val="00A7416A"/>
    <w:rsid w:val="00A743BD"/>
    <w:rsid w:val="00A7493C"/>
    <w:rsid w:val="00A74EB6"/>
    <w:rsid w:val="00A753A3"/>
    <w:rsid w:val="00A75622"/>
    <w:rsid w:val="00A75784"/>
    <w:rsid w:val="00A75796"/>
    <w:rsid w:val="00A76D7B"/>
    <w:rsid w:val="00A76FBD"/>
    <w:rsid w:val="00A76FD6"/>
    <w:rsid w:val="00A77BDE"/>
    <w:rsid w:val="00A8012F"/>
    <w:rsid w:val="00A806FC"/>
    <w:rsid w:val="00A821D1"/>
    <w:rsid w:val="00A821F1"/>
    <w:rsid w:val="00A83424"/>
    <w:rsid w:val="00A83823"/>
    <w:rsid w:val="00A83D45"/>
    <w:rsid w:val="00A84248"/>
    <w:rsid w:val="00A84A44"/>
    <w:rsid w:val="00A84B52"/>
    <w:rsid w:val="00A851C6"/>
    <w:rsid w:val="00A855F1"/>
    <w:rsid w:val="00A85F9A"/>
    <w:rsid w:val="00A8603F"/>
    <w:rsid w:val="00A86876"/>
    <w:rsid w:val="00A87177"/>
    <w:rsid w:val="00A8790B"/>
    <w:rsid w:val="00A8792C"/>
    <w:rsid w:val="00A90040"/>
    <w:rsid w:val="00A903D3"/>
    <w:rsid w:val="00A90585"/>
    <w:rsid w:val="00A90B36"/>
    <w:rsid w:val="00A91254"/>
    <w:rsid w:val="00A91741"/>
    <w:rsid w:val="00A92A6E"/>
    <w:rsid w:val="00A94468"/>
    <w:rsid w:val="00A94A78"/>
    <w:rsid w:val="00A94E7D"/>
    <w:rsid w:val="00A95551"/>
    <w:rsid w:val="00A95FDC"/>
    <w:rsid w:val="00A9643E"/>
    <w:rsid w:val="00A966EC"/>
    <w:rsid w:val="00A96880"/>
    <w:rsid w:val="00A9689E"/>
    <w:rsid w:val="00A96AF2"/>
    <w:rsid w:val="00A975A9"/>
    <w:rsid w:val="00A97CF2"/>
    <w:rsid w:val="00AA0283"/>
    <w:rsid w:val="00AA1F1B"/>
    <w:rsid w:val="00AA2098"/>
    <w:rsid w:val="00AA24B0"/>
    <w:rsid w:val="00AA391F"/>
    <w:rsid w:val="00AA3D97"/>
    <w:rsid w:val="00AA4539"/>
    <w:rsid w:val="00AA4B1D"/>
    <w:rsid w:val="00AA5697"/>
    <w:rsid w:val="00AA604F"/>
    <w:rsid w:val="00AA6E34"/>
    <w:rsid w:val="00AA7279"/>
    <w:rsid w:val="00AB06BD"/>
    <w:rsid w:val="00AB12EC"/>
    <w:rsid w:val="00AB17CC"/>
    <w:rsid w:val="00AB1D8A"/>
    <w:rsid w:val="00AB361E"/>
    <w:rsid w:val="00AB58B1"/>
    <w:rsid w:val="00AB5EA4"/>
    <w:rsid w:val="00AB61A7"/>
    <w:rsid w:val="00AB6C06"/>
    <w:rsid w:val="00AB6D9C"/>
    <w:rsid w:val="00AB7F85"/>
    <w:rsid w:val="00AC0598"/>
    <w:rsid w:val="00AC0E46"/>
    <w:rsid w:val="00AC16E5"/>
    <w:rsid w:val="00AC170B"/>
    <w:rsid w:val="00AC2155"/>
    <w:rsid w:val="00AC2D08"/>
    <w:rsid w:val="00AC3943"/>
    <w:rsid w:val="00AC53B2"/>
    <w:rsid w:val="00AC580B"/>
    <w:rsid w:val="00AC5B3B"/>
    <w:rsid w:val="00AD2B5B"/>
    <w:rsid w:val="00AD460C"/>
    <w:rsid w:val="00AD4995"/>
    <w:rsid w:val="00AD4DE4"/>
    <w:rsid w:val="00AD5134"/>
    <w:rsid w:val="00AD5548"/>
    <w:rsid w:val="00AD726F"/>
    <w:rsid w:val="00AE0ECC"/>
    <w:rsid w:val="00AE155D"/>
    <w:rsid w:val="00AE17DF"/>
    <w:rsid w:val="00AE2346"/>
    <w:rsid w:val="00AE386D"/>
    <w:rsid w:val="00AE405F"/>
    <w:rsid w:val="00AE4955"/>
    <w:rsid w:val="00AE64E4"/>
    <w:rsid w:val="00AE6B56"/>
    <w:rsid w:val="00AE7764"/>
    <w:rsid w:val="00AF040B"/>
    <w:rsid w:val="00AF165B"/>
    <w:rsid w:val="00AF1E9D"/>
    <w:rsid w:val="00AF207A"/>
    <w:rsid w:val="00AF2DF3"/>
    <w:rsid w:val="00AF3028"/>
    <w:rsid w:val="00AF3129"/>
    <w:rsid w:val="00AF371C"/>
    <w:rsid w:val="00AF3A00"/>
    <w:rsid w:val="00AF4268"/>
    <w:rsid w:val="00AF50F7"/>
    <w:rsid w:val="00AF69E8"/>
    <w:rsid w:val="00AF7569"/>
    <w:rsid w:val="00B00596"/>
    <w:rsid w:val="00B00DDC"/>
    <w:rsid w:val="00B0107E"/>
    <w:rsid w:val="00B0141F"/>
    <w:rsid w:val="00B016B3"/>
    <w:rsid w:val="00B01B18"/>
    <w:rsid w:val="00B0296A"/>
    <w:rsid w:val="00B02AF7"/>
    <w:rsid w:val="00B02B02"/>
    <w:rsid w:val="00B02E81"/>
    <w:rsid w:val="00B04084"/>
    <w:rsid w:val="00B04AF1"/>
    <w:rsid w:val="00B04B56"/>
    <w:rsid w:val="00B04D05"/>
    <w:rsid w:val="00B0544F"/>
    <w:rsid w:val="00B05CD7"/>
    <w:rsid w:val="00B05D89"/>
    <w:rsid w:val="00B065F8"/>
    <w:rsid w:val="00B06D8C"/>
    <w:rsid w:val="00B06F0A"/>
    <w:rsid w:val="00B07A06"/>
    <w:rsid w:val="00B07C64"/>
    <w:rsid w:val="00B1045D"/>
    <w:rsid w:val="00B10828"/>
    <w:rsid w:val="00B11275"/>
    <w:rsid w:val="00B11E2D"/>
    <w:rsid w:val="00B12574"/>
    <w:rsid w:val="00B12C06"/>
    <w:rsid w:val="00B12F13"/>
    <w:rsid w:val="00B12FDE"/>
    <w:rsid w:val="00B13503"/>
    <w:rsid w:val="00B13E5A"/>
    <w:rsid w:val="00B1493A"/>
    <w:rsid w:val="00B14AC9"/>
    <w:rsid w:val="00B14FC3"/>
    <w:rsid w:val="00B14FF2"/>
    <w:rsid w:val="00B15271"/>
    <w:rsid w:val="00B16788"/>
    <w:rsid w:val="00B1679E"/>
    <w:rsid w:val="00B16B8A"/>
    <w:rsid w:val="00B170FB"/>
    <w:rsid w:val="00B176E3"/>
    <w:rsid w:val="00B17EB3"/>
    <w:rsid w:val="00B20BB0"/>
    <w:rsid w:val="00B21374"/>
    <w:rsid w:val="00B220CC"/>
    <w:rsid w:val="00B22AF7"/>
    <w:rsid w:val="00B238E1"/>
    <w:rsid w:val="00B24866"/>
    <w:rsid w:val="00B24ADF"/>
    <w:rsid w:val="00B24B1F"/>
    <w:rsid w:val="00B24E10"/>
    <w:rsid w:val="00B25256"/>
    <w:rsid w:val="00B25FC1"/>
    <w:rsid w:val="00B27259"/>
    <w:rsid w:val="00B30F3A"/>
    <w:rsid w:val="00B30FC4"/>
    <w:rsid w:val="00B32119"/>
    <w:rsid w:val="00B356AB"/>
    <w:rsid w:val="00B36AD2"/>
    <w:rsid w:val="00B37019"/>
    <w:rsid w:val="00B40640"/>
    <w:rsid w:val="00B40A00"/>
    <w:rsid w:val="00B40DF0"/>
    <w:rsid w:val="00B420B3"/>
    <w:rsid w:val="00B42AA2"/>
    <w:rsid w:val="00B430CD"/>
    <w:rsid w:val="00B43508"/>
    <w:rsid w:val="00B439FF"/>
    <w:rsid w:val="00B43D9F"/>
    <w:rsid w:val="00B44C5F"/>
    <w:rsid w:val="00B459BD"/>
    <w:rsid w:val="00B45A13"/>
    <w:rsid w:val="00B45FC2"/>
    <w:rsid w:val="00B464AC"/>
    <w:rsid w:val="00B46889"/>
    <w:rsid w:val="00B46907"/>
    <w:rsid w:val="00B46B09"/>
    <w:rsid w:val="00B46C09"/>
    <w:rsid w:val="00B479FE"/>
    <w:rsid w:val="00B47D65"/>
    <w:rsid w:val="00B5074D"/>
    <w:rsid w:val="00B50ADD"/>
    <w:rsid w:val="00B50E7B"/>
    <w:rsid w:val="00B51161"/>
    <w:rsid w:val="00B516B7"/>
    <w:rsid w:val="00B51A15"/>
    <w:rsid w:val="00B51AD1"/>
    <w:rsid w:val="00B51F0F"/>
    <w:rsid w:val="00B52C8F"/>
    <w:rsid w:val="00B52FD3"/>
    <w:rsid w:val="00B52FF3"/>
    <w:rsid w:val="00B53660"/>
    <w:rsid w:val="00B53688"/>
    <w:rsid w:val="00B536DC"/>
    <w:rsid w:val="00B5375F"/>
    <w:rsid w:val="00B53AC7"/>
    <w:rsid w:val="00B53D29"/>
    <w:rsid w:val="00B5437B"/>
    <w:rsid w:val="00B5473D"/>
    <w:rsid w:val="00B5596F"/>
    <w:rsid w:val="00B57720"/>
    <w:rsid w:val="00B57FF2"/>
    <w:rsid w:val="00B6148E"/>
    <w:rsid w:val="00B615EE"/>
    <w:rsid w:val="00B61C47"/>
    <w:rsid w:val="00B6293C"/>
    <w:rsid w:val="00B63729"/>
    <w:rsid w:val="00B63A0E"/>
    <w:rsid w:val="00B63AC3"/>
    <w:rsid w:val="00B6485A"/>
    <w:rsid w:val="00B66598"/>
    <w:rsid w:val="00B66E05"/>
    <w:rsid w:val="00B673BE"/>
    <w:rsid w:val="00B6756F"/>
    <w:rsid w:val="00B676F5"/>
    <w:rsid w:val="00B67DAA"/>
    <w:rsid w:val="00B70018"/>
    <w:rsid w:val="00B70A9A"/>
    <w:rsid w:val="00B70DF3"/>
    <w:rsid w:val="00B7170F"/>
    <w:rsid w:val="00B71918"/>
    <w:rsid w:val="00B72512"/>
    <w:rsid w:val="00B72908"/>
    <w:rsid w:val="00B72AB4"/>
    <w:rsid w:val="00B76795"/>
    <w:rsid w:val="00B76CA9"/>
    <w:rsid w:val="00B76FC2"/>
    <w:rsid w:val="00B77FAB"/>
    <w:rsid w:val="00B802A1"/>
    <w:rsid w:val="00B80706"/>
    <w:rsid w:val="00B807D1"/>
    <w:rsid w:val="00B81191"/>
    <w:rsid w:val="00B81D10"/>
    <w:rsid w:val="00B83363"/>
    <w:rsid w:val="00B8409C"/>
    <w:rsid w:val="00B8539E"/>
    <w:rsid w:val="00B86021"/>
    <w:rsid w:val="00B860C5"/>
    <w:rsid w:val="00B8665F"/>
    <w:rsid w:val="00B87B05"/>
    <w:rsid w:val="00B87BB9"/>
    <w:rsid w:val="00B87D3D"/>
    <w:rsid w:val="00B87F64"/>
    <w:rsid w:val="00B913AF"/>
    <w:rsid w:val="00B9191D"/>
    <w:rsid w:val="00B92230"/>
    <w:rsid w:val="00B956AA"/>
    <w:rsid w:val="00B96065"/>
    <w:rsid w:val="00B97A6C"/>
    <w:rsid w:val="00B97AC6"/>
    <w:rsid w:val="00BA0E25"/>
    <w:rsid w:val="00BA1D6A"/>
    <w:rsid w:val="00BA1EE7"/>
    <w:rsid w:val="00BA25BE"/>
    <w:rsid w:val="00BA29C1"/>
    <w:rsid w:val="00BA4220"/>
    <w:rsid w:val="00BA49DE"/>
    <w:rsid w:val="00BA4DA4"/>
    <w:rsid w:val="00BA513F"/>
    <w:rsid w:val="00BA7B96"/>
    <w:rsid w:val="00BA7BEA"/>
    <w:rsid w:val="00BB006E"/>
    <w:rsid w:val="00BB132F"/>
    <w:rsid w:val="00BB17F1"/>
    <w:rsid w:val="00BB18C1"/>
    <w:rsid w:val="00BB2C71"/>
    <w:rsid w:val="00BB2EB3"/>
    <w:rsid w:val="00BB3699"/>
    <w:rsid w:val="00BB38C1"/>
    <w:rsid w:val="00BB3D48"/>
    <w:rsid w:val="00BB40FD"/>
    <w:rsid w:val="00BB420D"/>
    <w:rsid w:val="00BB5211"/>
    <w:rsid w:val="00BB53F0"/>
    <w:rsid w:val="00BB6399"/>
    <w:rsid w:val="00BB6C12"/>
    <w:rsid w:val="00BB7706"/>
    <w:rsid w:val="00BC0147"/>
    <w:rsid w:val="00BC07D0"/>
    <w:rsid w:val="00BC1B2E"/>
    <w:rsid w:val="00BC1BD9"/>
    <w:rsid w:val="00BC2212"/>
    <w:rsid w:val="00BC2E18"/>
    <w:rsid w:val="00BC39ED"/>
    <w:rsid w:val="00BC4A56"/>
    <w:rsid w:val="00BC5099"/>
    <w:rsid w:val="00BC5829"/>
    <w:rsid w:val="00BC5978"/>
    <w:rsid w:val="00BC6125"/>
    <w:rsid w:val="00BC62D5"/>
    <w:rsid w:val="00BC6CBF"/>
    <w:rsid w:val="00BC6D71"/>
    <w:rsid w:val="00BC78E6"/>
    <w:rsid w:val="00BD330D"/>
    <w:rsid w:val="00BD3A49"/>
    <w:rsid w:val="00BD3F54"/>
    <w:rsid w:val="00BD54E4"/>
    <w:rsid w:val="00BD5842"/>
    <w:rsid w:val="00BD5BE2"/>
    <w:rsid w:val="00BD5C37"/>
    <w:rsid w:val="00BD5CA3"/>
    <w:rsid w:val="00BD5F6C"/>
    <w:rsid w:val="00BD63E8"/>
    <w:rsid w:val="00BD6486"/>
    <w:rsid w:val="00BD6788"/>
    <w:rsid w:val="00BD688F"/>
    <w:rsid w:val="00BD7A0C"/>
    <w:rsid w:val="00BE09E4"/>
    <w:rsid w:val="00BE0D66"/>
    <w:rsid w:val="00BE1CE0"/>
    <w:rsid w:val="00BE2116"/>
    <w:rsid w:val="00BE2371"/>
    <w:rsid w:val="00BE26D0"/>
    <w:rsid w:val="00BE2907"/>
    <w:rsid w:val="00BE2E5F"/>
    <w:rsid w:val="00BE2EDE"/>
    <w:rsid w:val="00BE2FDB"/>
    <w:rsid w:val="00BE31A6"/>
    <w:rsid w:val="00BE3815"/>
    <w:rsid w:val="00BE39B6"/>
    <w:rsid w:val="00BE4756"/>
    <w:rsid w:val="00BE491E"/>
    <w:rsid w:val="00BE5495"/>
    <w:rsid w:val="00BE5587"/>
    <w:rsid w:val="00BE5BCA"/>
    <w:rsid w:val="00BE5C6B"/>
    <w:rsid w:val="00BE65CC"/>
    <w:rsid w:val="00BE6D10"/>
    <w:rsid w:val="00BE6E60"/>
    <w:rsid w:val="00BE71C8"/>
    <w:rsid w:val="00BE7281"/>
    <w:rsid w:val="00BE7762"/>
    <w:rsid w:val="00BF00D9"/>
    <w:rsid w:val="00BF0509"/>
    <w:rsid w:val="00BF09FC"/>
    <w:rsid w:val="00BF0BA2"/>
    <w:rsid w:val="00BF12BF"/>
    <w:rsid w:val="00BF2627"/>
    <w:rsid w:val="00BF2806"/>
    <w:rsid w:val="00BF29FE"/>
    <w:rsid w:val="00BF3242"/>
    <w:rsid w:val="00BF3599"/>
    <w:rsid w:val="00BF391C"/>
    <w:rsid w:val="00BF3C70"/>
    <w:rsid w:val="00BF4462"/>
    <w:rsid w:val="00BF4E8A"/>
    <w:rsid w:val="00BF60DF"/>
    <w:rsid w:val="00BF645E"/>
    <w:rsid w:val="00BF71CF"/>
    <w:rsid w:val="00C001BE"/>
    <w:rsid w:val="00C01771"/>
    <w:rsid w:val="00C02530"/>
    <w:rsid w:val="00C02A13"/>
    <w:rsid w:val="00C02C59"/>
    <w:rsid w:val="00C045C8"/>
    <w:rsid w:val="00C04801"/>
    <w:rsid w:val="00C05257"/>
    <w:rsid w:val="00C05639"/>
    <w:rsid w:val="00C05A08"/>
    <w:rsid w:val="00C05A40"/>
    <w:rsid w:val="00C06E62"/>
    <w:rsid w:val="00C07B25"/>
    <w:rsid w:val="00C1012F"/>
    <w:rsid w:val="00C1084B"/>
    <w:rsid w:val="00C10DBE"/>
    <w:rsid w:val="00C111AF"/>
    <w:rsid w:val="00C111B3"/>
    <w:rsid w:val="00C11B71"/>
    <w:rsid w:val="00C12D93"/>
    <w:rsid w:val="00C14B67"/>
    <w:rsid w:val="00C1538E"/>
    <w:rsid w:val="00C1569F"/>
    <w:rsid w:val="00C156D5"/>
    <w:rsid w:val="00C16692"/>
    <w:rsid w:val="00C16CF0"/>
    <w:rsid w:val="00C17A9E"/>
    <w:rsid w:val="00C205C3"/>
    <w:rsid w:val="00C20D94"/>
    <w:rsid w:val="00C21417"/>
    <w:rsid w:val="00C214B1"/>
    <w:rsid w:val="00C21A1C"/>
    <w:rsid w:val="00C21EAA"/>
    <w:rsid w:val="00C22EA6"/>
    <w:rsid w:val="00C23D40"/>
    <w:rsid w:val="00C2402A"/>
    <w:rsid w:val="00C2402E"/>
    <w:rsid w:val="00C24093"/>
    <w:rsid w:val="00C245D5"/>
    <w:rsid w:val="00C24D37"/>
    <w:rsid w:val="00C254DD"/>
    <w:rsid w:val="00C256F4"/>
    <w:rsid w:val="00C25B8A"/>
    <w:rsid w:val="00C26293"/>
    <w:rsid w:val="00C26B31"/>
    <w:rsid w:val="00C26FFA"/>
    <w:rsid w:val="00C274C6"/>
    <w:rsid w:val="00C27920"/>
    <w:rsid w:val="00C30527"/>
    <w:rsid w:val="00C30C43"/>
    <w:rsid w:val="00C31842"/>
    <w:rsid w:val="00C31ADE"/>
    <w:rsid w:val="00C3251F"/>
    <w:rsid w:val="00C33332"/>
    <w:rsid w:val="00C33E29"/>
    <w:rsid w:val="00C34939"/>
    <w:rsid w:val="00C34BEC"/>
    <w:rsid w:val="00C352D0"/>
    <w:rsid w:val="00C3532F"/>
    <w:rsid w:val="00C365FE"/>
    <w:rsid w:val="00C372D9"/>
    <w:rsid w:val="00C37477"/>
    <w:rsid w:val="00C37833"/>
    <w:rsid w:val="00C400E5"/>
    <w:rsid w:val="00C409E6"/>
    <w:rsid w:val="00C41DE6"/>
    <w:rsid w:val="00C420FB"/>
    <w:rsid w:val="00C426D5"/>
    <w:rsid w:val="00C4273A"/>
    <w:rsid w:val="00C42F4F"/>
    <w:rsid w:val="00C435DA"/>
    <w:rsid w:val="00C43820"/>
    <w:rsid w:val="00C44175"/>
    <w:rsid w:val="00C4494B"/>
    <w:rsid w:val="00C45117"/>
    <w:rsid w:val="00C455B8"/>
    <w:rsid w:val="00C4628B"/>
    <w:rsid w:val="00C4646B"/>
    <w:rsid w:val="00C465F3"/>
    <w:rsid w:val="00C46677"/>
    <w:rsid w:val="00C46ED6"/>
    <w:rsid w:val="00C46FD4"/>
    <w:rsid w:val="00C47167"/>
    <w:rsid w:val="00C51048"/>
    <w:rsid w:val="00C510D7"/>
    <w:rsid w:val="00C51E08"/>
    <w:rsid w:val="00C530A2"/>
    <w:rsid w:val="00C5378E"/>
    <w:rsid w:val="00C53A40"/>
    <w:rsid w:val="00C54095"/>
    <w:rsid w:val="00C54595"/>
    <w:rsid w:val="00C54C4F"/>
    <w:rsid w:val="00C54DE0"/>
    <w:rsid w:val="00C550D5"/>
    <w:rsid w:val="00C55385"/>
    <w:rsid w:val="00C574E5"/>
    <w:rsid w:val="00C57D02"/>
    <w:rsid w:val="00C57DE5"/>
    <w:rsid w:val="00C57EB8"/>
    <w:rsid w:val="00C6094C"/>
    <w:rsid w:val="00C610B5"/>
    <w:rsid w:val="00C61B49"/>
    <w:rsid w:val="00C62290"/>
    <w:rsid w:val="00C65D4B"/>
    <w:rsid w:val="00C65E8E"/>
    <w:rsid w:val="00C67135"/>
    <w:rsid w:val="00C67756"/>
    <w:rsid w:val="00C67A4A"/>
    <w:rsid w:val="00C7037C"/>
    <w:rsid w:val="00C71D6B"/>
    <w:rsid w:val="00C72A29"/>
    <w:rsid w:val="00C734FE"/>
    <w:rsid w:val="00C738C1"/>
    <w:rsid w:val="00C73D9C"/>
    <w:rsid w:val="00C740D5"/>
    <w:rsid w:val="00C75611"/>
    <w:rsid w:val="00C765BA"/>
    <w:rsid w:val="00C777E5"/>
    <w:rsid w:val="00C80302"/>
    <w:rsid w:val="00C810C9"/>
    <w:rsid w:val="00C813B6"/>
    <w:rsid w:val="00C81F17"/>
    <w:rsid w:val="00C83B6B"/>
    <w:rsid w:val="00C841BB"/>
    <w:rsid w:val="00C867AF"/>
    <w:rsid w:val="00C86F57"/>
    <w:rsid w:val="00C87CCD"/>
    <w:rsid w:val="00C87E74"/>
    <w:rsid w:val="00C87F17"/>
    <w:rsid w:val="00C90784"/>
    <w:rsid w:val="00C90941"/>
    <w:rsid w:val="00C91420"/>
    <w:rsid w:val="00C924CD"/>
    <w:rsid w:val="00C92AEE"/>
    <w:rsid w:val="00C93261"/>
    <w:rsid w:val="00C9464F"/>
    <w:rsid w:val="00C94B6E"/>
    <w:rsid w:val="00C94D01"/>
    <w:rsid w:val="00C94F43"/>
    <w:rsid w:val="00C95202"/>
    <w:rsid w:val="00C95614"/>
    <w:rsid w:val="00C9578B"/>
    <w:rsid w:val="00C958DD"/>
    <w:rsid w:val="00C96A11"/>
    <w:rsid w:val="00C97614"/>
    <w:rsid w:val="00CA04B6"/>
    <w:rsid w:val="00CA2401"/>
    <w:rsid w:val="00CA2EF8"/>
    <w:rsid w:val="00CA3F17"/>
    <w:rsid w:val="00CA42DC"/>
    <w:rsid w:val="00CA451F"/>
    <w:rsid w:val="00CA49F1"/>
    <w:rsid w:val="00CA4A8A"/>
    <w:rsid w:val="00CA4ED4"/>
    <w:rsid w:val="00CA5314"/>
    <w:rsid w:val="00CA554B"/>
    <w:rsid w:val="00CA59E8"/>
    <w:rsid w:val="00CA5F54"/>
    <w:rsid w:val="00CA67F0"/>
    <w:rsid w:val="00CA6BAD"/>
    <w:rsid w:val="00CA78BB"/>
    <w:rsid w:val="00CB0873"/>
    <w:rsid w:val="00CB08DC"/>
    <w:rsid w:val="00CB19E8"/>
    <w:rsid w:val="00CB1E15"/>
    <w:rsid w:val="00CB2F52"/>
    <w:rsid w:val="00CB307B"/>
    <w:rsid w:val="00CB35FE"/>
    <w:rsid w:val="00CB36DA"/>
    <w:rsid w:val="00CB4474"/>
    <w:rsid w:val="00CB51E3"/>
    <w:rsid w:val="00CB53E7"/>
    <w:rsid w:val="00CB5631"/>
    <w:rsid w:val="00CB5D12"/>
    <w:rsid w:val="00CB6B87"/>
    <w:rsid w:val="00CB6D38"/>
    <w:rsid w:val="00CB6E6C"/>
    <w:rsid w:val="00CB6F73"/>
    <w:rsid w:val="00CC0628"/>
    <w:rsid w:val="00CC0E48"/>
    <w:rsid w:val="00CC0FE4"/>
    <w:rsid w:val="00CC1423"/>
    <w:rsid w:val="00CC18A3"/>
    <w:rsid w:val="00CC2594"/>
    <w:rsid w:val="00CC2815"/>
    <w:rsid w:val="00CC29B7"/>
    <w:rsid w:val="00CC2BB6"/>
    <w:rsid w:val="00CC2F71"/>
    <w:rsid w:val="00CC3838"/>
    <w:rsid w:val="00CC4B8A"/>
    <w:rsid w:val="00CC57AD"/>
    <w:rsid w:val="00CC5A11"/>
    <w:rsid w:val="00CC601F"/>
    <w:rsid w:val="00CC6DC0"/>
    <w:rsid w:val="00CC75E4"/>
    <w:rsid w:val="00CD039F"/>
    <w:rsid w:val="00CD052F"/>
    <w:rsid w:val="00CD07E2"/>
    <w:rsid w:val="00CD15BF"/>
    <w:rsid w:val="00CD1750"/>
    <w:rsid w:val="00CD1879"/>
    <w:rsid w:val="00CD21EF"/>
    <w:rsid w:val="00CD225C"/>
    <w:rsid w:val="00CD2A12"/>
    <w:rsid w:val="00CD2B72"/>
    <w:rsid w:val="00CD2E15"/>
    <w:rsid w:val="00CD3026"/>
    <w:rsid w:val="00CD4150"/>
    <w:rsid w:val="00CD4159"/>
    <w:rsid w:val="00CD416C"/>
    <w:rsid w:val="00CD488A"/>
    <w:rsid w:val="00CD5AEC"/>
    <w:rsid w:val="00CD685B"/>
    <w:rsid w:val="00CD7259"/>
    <w:rsid w:val="00CE03CD"/>
    <w:rsid w:val="00CE081A"/>
    <w:rsid w:val="00CE1C15"/>
    <w:rsid w:val="00CE2917"/>
    <w:rsid w:val="00CE2DA3"/>
    <w:rsid w:val="00CE32AB"/>
    <w:rsid w:val="00CE5210"/>
    <w:rsid w:val="00CE57AF"/>
    <w:rsid w:val="00CE58DE"/>
    <w:rsid w:val="00CE62C4"/>
    <w:rsid w:val="00CE6A65"/>
    <w:rsid w:val="00CE6E65"/>
    <w:rsid w:val="00CF07E9"/>
    <w:rsid w:val="00CF0A52"/>
    <w:rsid w:val="00CF1AD3"/>
    <w:rsid w:val="00CF21EF"/>
    <w:rsid w:val="00CF2400"/>
    <w:rsid w:val="00CF27E0"/>
    <w:rsid w:val="00CF34AD"/>
    <w:rsid w:val="00CF3E22"/>
    <w:rsid w:val="00CF43F1"/>
    <w:rsid w:val="00CF4663"/>
    <w:rsid w:val="00CF5054"/>
    <w:rsid w:val="00CF5C7D"/>
    <w:rsid w:val="00CF66B7"/>
    <w:rsid w:val="00CF7184"/>
    <w:rsid w:val="00CF720A"/>
    <w:rsid w:val="00CF7D21"/>
    <w:rsid w:val="00CF7EAD"/>
    <w:rsid w:val="00CF7FAF"/>
    <w:rsid w:val="00D0054D"/>
    <w:rsid w:val="00D00CA9"/>
    <w:rsid w:val="00D01173"/>
    <w:rsid w:val="00D0159D"/>
    <w:rsid w:val="00D015F3"/>
    <w:rsid w:val="00D021C9"/>
    <w:rsid w:val="00D027CA"/>
    <w:rsid w:val="00D02D62"/>
    <w:rsid w:val="00D0305D"/>
    <w:rsid w:val="00D03234"/>
    <w:rsid w:val="00D05D07"/>
    <w:rsid w:val="00D06117"/>
    <w:rsid w:val="00D0723C"/>
    <w:rsid w:val="00D075A8"/>
    <w:rsid w:val="00D076D4"/>
    <w:rsid w:val="00D07805"/>
    <w:rsid w:val="00D10CD3"/>
    <w:rsid w:val="00D11B1A"/>
    <w:rsid w:val="00D11DBD"/>
    <w:rsid w:val="00D1239C"/>
    <w:rsid w:val="00D12CFA"/>
    <w:rsid w:val="00D13ED7"/>
    <w:rsid w:val="00D14703"/>
    <w:rsid w:val="00D15940"/>
    <w:rsid w:val="00D15DC3"/>
    <w:rsid w:val="00D172C0"/>
    <w:rsid w:val="00D20623"/>
    <w:rsid w:val="00D2133C"/>
    <w:rsid w:val="00D220D6"/>
    <w:rsid w:val="00D228F0"/>
    <w:rsid w:val="00D234D2"/>
    <w:rsid w:val="00D23730"/>
    <w:rsid w:val="00D23F72"/>
    <w:rsid w:val="00D242B8"/>
    <w:rsid w:val="00D2484F"/>
    <w:rsid w:val="00D24E79"/>
    <w:rsid w:val="00D25F5C"/>
    <w:rsid w:val="00D262A0"/>
    <w:rsid w:val="00D263C0"/>
    <w:rsid w:val="00D27FDC"/>
    <w:rsid w:val="00D30E1E"/>
    <w:rsid w:val="00D3314F"/>
    <w:rsid w:val="00D33672"/>
    <w:rsid w:val="00D33B6A"/>
    <w:rsid w:val="00D3475B"/>
    <w:rsid w:val="00D34A77"/>
    <w:rsid w:val="00D34AF1"/>
    <w:rsid w:val="00D34C3D"/>
    <w:rsid w:val="00D3618C"/>
    <w:rsid w:val="00D36719"/>
    <w:rsid w:val="00D3688E"/>
    <w:rsid w:val="00D36982"/>
    <w:rsid w:val="00D36DBF"/>
    <w:rsid w:val="00D40193"/>
    <w:rsid w:val="00D420F1"/>
    <w:rsid w:val="00D42C39"/>
    <w:rsid w:val="00D42F34"/>
    <w:rsid w:val="00D42F7E"/>
    <w:rsid w:val="00D43358"/>
    <w:rsid w:val="00D43CDC"/>
    <w:rsid w:val="00D44E20"/>
    <w:rsid w:val="00D45307"/>
    <w:rsid w:val="00D465FF"/>
    <w:rsid w:val="00D470E7"/>
    <w:rsid w:val="00D47125"/>
    <w:rsid w:val="00D47D74"/>
    <w:rsid w:val="00D50157"/>
    <w:rsid w:val="00D501D7"/>
    <w:rsid w:val="00D50A82"/>
    <w:rsid w:val="00D51514"/>
    <w:rsid w:val="00D51720"/>
    <w:rsid w:val="00D5190B"/>
    <w:rsid w:val="00D51BFD"/>
    <w:rsid w:val="00D524E2"/>
    <w:rsid w:val="00D5332F"/>
    <w:rsid w:val="00D53C44"/>
    <w:rsid w:val="00D53FC7"/>
    <w:rsid w:val="00D54731"/>
    <w:rsid w:val="00D54C01"/>
    <w:rsid w:val="00D55216"/>
    <w:rsid w:val="00D5576E"/>
    <w:rsid w:val="00D55F14"/>
    <w:rsid w:val="00D563B9"/>
    <w:rsid w:val="00D606CC"/>
    <w:rsid w:val="00D60AFC"/>
    <w:rsid w:val="00D6258B"/>
    <w:rsid w:val="00D6262B"/>
    <w:rsid w:val="00D6350A"/>
    <w:rsid w:val="00D6371B"/>
    <w:rsid w:val="00D63795"/>
    <w:rsid w:val="00D64114"/>
    <w:rsid w:val="00D6616C"/>
    <w:rsid w:val="00D666D0"/>
    <w:rsid w:val="00D672B1"/>
    <w:rsid w:val="00D70038"/>
    <w:rsid w:val="00D706F4"/>
    <w:rsid w:val="00D707F0"/>
    <w:rsid w:val="00D7145E"/>
    <w:rsid w:val="00D71EE9"/>
    <w:rsid w:val="00D71F99"/>
    <w:rsid w:val="00D7227A"/>
    <w:rsid w:val="00D72AD3"/>
    <w:rsid w:val="00D73328"/>
    <w:rsid w:val="00D73CFA"/>
    <w:rsid w:val="00D75246"/>
    <w:rsid w:val="00D75D3C"/>
    <w:rsid w:val="00D766D3"/>
    <w:rsid w:val="00D770F2"/>
    <w:rsid w:val="00D77B18"/>
    <w:rsid w:val="00D82583"/>
    <w:rsid w:val="00D8289F"/>
    <w:rsid w:val="00D83370"/>
    <w:rsid w:val="00D83812"/>
    <w:rsid w:val="00D8565C"/>
    <w:rsid w:val="00D85D45"/>
    <w:rsid w:val="00D86026"/>
    <w:rsid w:val="00D86926"/>
    <w:rsid w:val="00D873D4"/>
    <w:rsid w:val="00D9049A"/>
    <w:rsid w:val="00D90BCF"/>
    <w:rsid w:val="00D90BEE"/>
    <w:rsid w:val="00D91B18"/>
    <w:rsid w:val="00D91C72"/>
    <w:rsid w:val="00D922F6"/>
    <w:rsid w:val="00D92657"/>
    <w:rsid w:val="00D93C23"/>
    <w:rsid w:val="00D9417E"/>
    <w:rsid w:val="00D95036"/>
    <w:rsid w:val="00D95143"/>
    <w:rsid w:val="00D95D2C"/>
    <w:rsid w:val="00D9621F"/>
    <w:rsid w:val="00D974A7"/>
    <w:rsid w:val="00D974D4"/>
    <w:rsid w:val="00D97E10"/>
    <w:rsid w:val="00DA0050"/>
    <w:rsid w:val="00DA0FFF"/>
    <w:rsid w:val="00DA1265"/>
    <w:rsid w:val="00DA14C1"/>
    <w:rsid w:val="00DA18F0"/>
    <w:rsid w:val="00DA2D69"/>
    <w:rsid w:val="00DA2F31"/>
    <w:rsid w:val="00DA305B"/>
    <w:rsid w:val="00DA391A"/>
    <w:rsid w:val="00DA3D7A"/>
    <w:rsid w:val="00DA4021"/>
    <w:rsid w:val="00DA45D9"/>
    <w:rsid w:val="00DA4DB4"/>
    <w:rsid w:val="00DA5909"/>
    <w:rsid w:val="00DA59C8"/>
    <w:rsid w:val="00DA75D7"/>
    <w:rsid w:val="00DA7D2D"/>
    <w:rsid w:val="00DAFBE3"/>
    <w:rsid w:val="00DB14A4"/>
    <w:rsid w:val="00DB15AC"/>
    <w:rsid w:val="00DB1A89"/>
    <w:rsid w:val="00DB1E8B"/>
    <w:rsid w:val="00DB1ED3"/>
    <w:rsid w:val="00DB2DBC"/>
    <w:rsid w:val="00DB2F26"/>
    <w:rsid w:val="00DB31AD"/>
    <w:rsid w:val="00DB330C"/>
    <w:rsid w:val="00DB34D5"/>
    <w:rsid w:val="00DB49EA"/>
    <w:rsid w:val="00DB59C8"/>
    <w:rsid w:val="00DB635B"/>
    <w:rsid w:val="00DB64AE"/>
    <w:rsid w:val="00DB6A6F"/>
    <w:rsid w:val="00DB6CBD"/>
    <w:rsid w:val="00DB7C62"/>
    <w:rsid w:val="00DB7E69"/>
    <w:rsid w:val="00DB7EC1"/>
    <w:rsid w:val="00DC02B3"/>
    <w:rsid w:val="00DC0D42"/>
    <w:rsid w:val="00DC0D9F"/>
    <w:rsid w:val="00DC1A17"/>
    <w:rsid w:val="00DC1D5E"/>
    <w:rsid w:val="00DC2B7E"/>
    <w:rsid w:val="00DC3D7B"/>
    <w:rsid w:val="00DC4CDF"/>
    <w:rsid w:val="00DC67E5"/>
    <w:rsid w:val="00DC6834"/>
    <w:rsid w:val="00DC6C25"/>
    <w:rsid w:val="00DC74B9"/>
    <w:rsid w:val="00DC7AF0"/>
    <w:rsid w:val="00DC7B1D"/>
    <w:rsid w:val="00DD0024"/>
    <w:rsid w:val="00DD0395"/>
    <w:rsid w:val="00DD03A4"/>
    <w:rsid w:val="00DD14E5"/>
    <w:rsid w:val="00DD1589"/>
    <w:rsid w:val="00DD2727"/>
    <w:rsid w:val="00DD52C6"/>
    <w:rsid w:val="00DD55ED"/>
    <w:rsid w:val="00DD654A"/>
    <w:rsid w:val="00DD696C"/>
    <w:rsid w:val="00DE0608"/>
    <w:rsid w:val="00DE1043"/>
    <w:rsid w:val="00DE14CD"/>
    <w:rsid w:val="00DE1CE3"/>
    <w:rsid w:val="00DE29A2"/>
    <w:rsid w:val="00DE30F5"/>
    <w:rsid w:val="00DE348F"/>
    <w:rsid w:val="00DE3CA4"/>
    <w:rsid w:val="00DE537D"/>
    <w:rsid w:val="00DE602E"/>
    <w:rsid w:val="00DF1510"/>
    <w:rsid w:val="00DF242B"/>
    <w:rsid w:val="00DF258B"/>
    <w:rsid w:val="00DF2A23"/>
    <w:rsid w:val="00DF2C53"/>
    <w:rsid w:val="00DF338D"/>
    <w:rsid w:val="00DF3B07"/>
    <w:rsid w:val="00DF4355"/>
    <w:rsid w:val="00DF4539"/>
    <w:rsid w:val="00DF47FE"/>
    <w:rsid w:val="00DF4A48"/>
    <w:rsid w:val="00DF6105"/>
    <w:rsid w:val="00DF6307"/>
    <w:rsid w:val="00DF6A8A"/>
    <w:rsid w:val="00DF6D31"/>
    <w:rsid w:val="00DF787D"/>
    <w:rsid w:val="00DF7CEB"/>
    <w:rsid w:val="00E0007E"/>
    <w:rsid w:val="00E003D1"/>
    <w:rsid w:val="00E00975"/>
    <w:rsid w:val="00E010BB"/>
    <w:rsid w:val="00E01A7F"/>
    <w:rsid w:val="00E03779"/>
    <w:rsid w:val="00E0396A"/>
    <w:rsid w:val="00E03BFD"/>
    <w:rsid w:val="00E04557"/>
    <w:rsid w:val="00E04DB8"/>
    <w:rsid w:val="00E0537A"/>
    <w:rsid w:val="00E059EC"/>
    <w:rsid w:val="00E05B7B"/>
    <w:rsid w:val="00E06362"/>
    <w:rsid w:val="00E0655B"/>
    <w:rsid w:val="00E06E96"/>
    <w:rsid w:val="00E06EA7"/>
    <w:rsid w:val="00E07432"/>
    <w:rsid w:val="00E1072B"/>
    <w:rsid w:val="00E10882"/>
    <w:rsid w:val="00E10D96"/>
    <w:rsid w:val="00E112D5"/>
    <w:rsid w:val="00E11610"/>
    <w:rsid w:val="00E1351C"/>
    <w:rsid w:val="00E139BD"/>
    <w:rsid w:val="00E149C8"/>
    <w:rsid w:val="00E14D73"/>
    <w:rsid w:val="00E14F66"/>
    <w:rsid w:val="00E15379"/>
    <w:rsid w:val="00E156C1"/>
    <w:rsid w:val="00E15742"/>
    <w:rsid w:val="00E15BF1"/>
    <w:rsid w:val="00E171F2"/>
    <w:rsid w:val="00E2005A"/>
    <w:rsid w:val="00E2043A"/>
    <w:rsid w:val="00E20946"/>
    <w:rsid w:val="00E20B59"/>
    <w:rsid w:val="00E21CAA"/>
    <w:rsid w:val="00E22336"/>
    <w:rsid w:val="00E228B7"/>
    <w:rsid w:val="00E22925"/>
    <w:rsid w:val="00E22D33"/>
    <w:rsid w:val="00E22D5B"/>
    <w:rsid w:val="00E23E71"/>
    <w:rsid w:val="00E24FA2"/>
    <w:rsid w:val="00E25460"/>
    <w:rsid w:val="00E25A9E"/>
    <w:rsid w:val="00E25B4C"/>
    <w:rsid w:val="00E25BA8"/>
    <w:rsid w:val="00E25DFD"/>
    <w:rsid w:val="00E25FEC"/>
    <w:rsid w:val="00E2600A"/>
    <w:rsid w:val="00E26088"/>
    <w:rsid w:val="00E26A1B"/>
    <w:rsid w:val="00E26BFB"/>
    <w:rsid w:val="00E27BFC"/>
    <w:rsid w:val="00E3024F"/>
    <w:rsid w:val="00E30C4E"/>
    <w:rsid w:val="00E322E0"/>
    <w:rsid w:val="00E32538"/>
    <w:rsid w:val="00E339E0"/>
    <w:rsid w:val="00E34CEB"/>
    <w:rsid w:val="00E36725"/>
    <w:rsid w:val="00E367AE"/>
    <w:rsid w:val="00E40C7A"/>
    <w:rsid w:val="00E41236"/>
    <w:rsid w:val="00E4171F"/>
    <w:rsid w:val="00E41E99"/>
    <w:rsid w:val="00E422B0"/>
    <w:rsid w:val="00E44736"/>
    <w:rsid w:val="00E45404"/>
    <w:rsid w:val="00E463C3"/>
    <w:rsid w:val="00E46B8D"/>
    <w:rsid w:val="00E50942"/>
    <w:rsid w:val="00E51357"/>
    <w:rsid w:val="00E51BB6"/>
    <w:rsid w:val="00E51E63"/>
    <w:rsid w:val="00E53DAF"/>
    <w:rsid w:val="00E54099"/>
    <w:rsid w:val="00E5457B"/>
    <w:rsid w:val="00E56E67"/>
    <w:rsid w:val="00E56E8E"/>
    <w:rsid w:val="00E57829"/>
    <w:rsid w:val="00E578D6"/>
    <w:rsid w:val="00E57DB4"/>
    <w:rsid w:val="00E57FE8"/>
    <w:rsid w:val="00E605F5"/>
    <w:rsid w:val="00E60AA9"/>
    <w:rsid w:val="00E61372"/>
    <w:rsid w:val="00E613AC"/>
    <w:rsid w:val="00E61EC9"/>
    <w:rsid w:val="00E621C8"/>
    <w:rsid w:val="00E62412"/>
    <w:rsid w:val="00E624B6"/>
    <w:rsid w:val="00E624D6"/>
    <w:rsid w:val="00E62522"/>
    <w:rsid w:val="00E641C2"/>
    <w:rsid w:val="00E64274"/>
    <w:rsid w:val="00E64B78"/>
    <w:rsid w:val="00E67436"/>
    <w:rsid w:val="00E71645"/>
    <w:rsid w:val="00E71928"/>
    <w:rsid w:val="00E71A24"/>
    <w:rsid w:val="00E71EE9"/>
    <w:rsid w:val="00E71F06"/>
    <w:rsid w:val="00E71F21"/>
    <w:rsid w:val="00E71FE9"/>
    <w:rsid w:val="00E72DF1"/>
    <w:rsid w:val="00E73CED"/>
    <w:rsid w:val="00E73F09"/>
    <w:rsid w:val="00E7401B"/>
    <w:rsid w:val="00E74A09"/>
    <w:rsid w:val="00E76AD4"/>
    <w:rsid w:val="00E76B4D"/>
    <w:rsid w:val="00E773C6"/>
    <w:rsid w:val="00E77CD1"/>
    <w:rsid w:val="00E80861"/>
    <w:rsid w:val="00E81AB1"/>
    <w:rsid w:val="00E81FEC"/>
    <w:rsid w:val="00E84DC4"/>
    <w:rsid w:val="00E857C8"/>
    <w:rsid w:val="00E85E00"/>
    <w:rsid w:val="00E90DCE"/>
    <w:rsid w:val="00E91183"/>
    <w:rsid w:val="00E91328"/>
    <w:rsid w:val="00E91532"/>
    <w:rsid w:val="00E9178A"/>
    <w:rsid w:val="00E920EB"/>
    <w:rsid w:val="00E927B4"/>
    <w:rsid w:val="00E9446C"/>
    <w:rsid w:val="00E945AA"/>
    <w:rsid w:val="00E94910"/>
    <w:rsid w:val="00E94B38"/>
    <w:rsid w:val="00E94BDA"/>
    <w:rsid w:val="00E95177"/>
    <w:rsid w:val="00E9551C"/>
    <w:rsid w:val="00E95537"/>
    <w:rsid w:val="00E964C7"/>
    <w:rsid w:val="00E965CF"/>
    <w:rsid w:val="00E9682E"/>
    <w:rsid w:val="00E974F7"/>
    <w:rsid w:val="00E9778D"/>
    <w:rsid w:val="00E97BBC"/>
    <w:rsid w:val="00EA0F23"/>
    <w:rsid w:val="00EA1638"/>
    <w:rsid w:val="00EA185F"/>
    <w:rsid w:val="00EA2306"/>
    <w:rsid w:val="00EA2341"/>
    <w:rsid w:val="00EA274A"/>
    <w:rsid w:val="00EA2AA7"/>
    <w:rsid w:val="00EA2EEA"/>
    <w:rsid w:val="00EA2FFB"/>
    <w:rsid w:val="00EA36BC"/>
    <w:rsid w:val="00EA3B1B"/>
    <w:rsid w:val="00EA472B"/>
    <w:rsid w:val="00EA5773"/>
    <w:rsid w:val="00EA5D70"/>
    <w:rsid w:val="00EA67C6"/>
    <w:rsid w:val="00EA6BFA"/>
    <w:rsid w:val="00EA7461"/>
    <w:rsid w:val="00EA76A7"/>
    <w:rsid w:val="00EA7D89"/>
    <w:rsid w:val="00EB003C"/>
    <w:rsid w:val="00EB03CF"/>
    <w:rsid w:val="00EB0FC1"/>
    <w:rsid w:val="00EB1C41"/>
    <w:rsid w:val="00EB2EE4"/>
    <w:rsid w:val="00EB3189"/>
    <w:rsid w:val="00EB33CC"/>
    <w:rsid w:val="00EB3BC8"/>
    <w:rsid w:val="00EB3F6E"/>
    <w:rsid w:val="00EB4262"/>
    <w:rsid w:val="00EB42DF"/>
    <w:rsid w:val="00EB5832"/>
    <w:rsid w:val="00EC0040"/>
    <w:rsid w:val="00EC0200"/>
    <w:rsid w:val="00EC1BC9"/>
    <w:rsid w:val="00EC1EE2"/>
    <w:rsid w:val="00EC2216"/>
    <w:rsid w:val="00EC2A51"/>
    <w:rsid w:val="00EC2DF5"/>
    <w:rsid w:val="00EC317E"/>
    <w:rsid w:val="00EC3364"/>
    <w:rsid w:val="00EC3A4A"/>
    <w:rsid w:val="00EC3A74"/>
    <w:rsid w:val="00EC445E"/>
    <w:rsid w:val="00EC4C39"/>
    <w:rsid w:val="00EC500B"/>
    <w:rsid w:val="00ED0A0F"/>
    <w:rsid w:val="00ED3233"/>
    <w:rsid w:val="00ED33F8"/>
    <w:rsid w:val="00ED5BBE"/>
    <w:rsid w:val="00ED62C4"/>
    <w:rsid w:val="00ED68CA"/>
    <w:rsid w:val="00ED6C5F"/>
    <w:rsid w:val="00ED6D1C"/>
    <w:rsid w:val="00ED6D8D"/>
    <w:rsid w:val="00ED6E00"/>
    <w:rsid w:val="00ED7B4A"/>
    <w:rsid w:val="00EE0306"/>
    <w:rsid w:val="00EE0629"/>
    <w:rsid w:val="00EE063B"/>
    <w:rsid w:val="00EE0828"/>
    <w:rsid w:val="00EE119F"/>
    <w:rsid w:val="00EE1683"/>
    <w:rsid w:val="00EE178E"/>
    <w:rsid w:val="00EE362A"/>
    <w:rsid w:val="00EE5610"/>
    <w:rsid w:val="00EE57B0"/>
    <w:rsid w:val="00EE5C81"/>
    <w:rsid w:val="00EE6D13"/>
    <w:rsid w:val="00EE7ECF"/>
    <w:rsid w:val="00EF01DC"/>
    <w:rsid w:val="00EF0420"/>
    <w:rsid w:val="00EF212A"/>
    <w:rsid w:val="00EF2D89"/>
    <w:rsid w:val="00EF3396"/>
    <w:rsid w:val="00EF4660"/>
    <w:rsid w:val="00EF4A15"/>
    <w:rsid w:val="00EF4E60"/>
    <w:rsid w:val="00EF50DE"/>
    <w:rsid w:val="00EF5E1B"/>
    <w:rsid w:val="00EF5F20"/>
    <w:rsid w:val="00EF64F3"/>
    <w:rsid w:val="00EF691D"/>
    <w:rsid w:val="00EF6F6E"/>
    <w:rsid w:val="00EF7206"/>
    <w:rsid w:val="00F0011A"/>
    <w:rsid w:val="00F00F46"/>
    <w:rsid w:val="00F01355"/>
    <w:rsid w:val="00F01742"/>
    <w:rsid w:val="00F01E9A"/>
    <w:rsid w:val="00F02D2F"/>
    <w:rsid w:val="00F046EA"/>
    <w:rsid w:val="00F04AC5"/>
    <w:rsid w:val="00F0542F"/>
    <w:rsid w:val="00F06392"/>
    <w:rsid w:val="00F0657C"/>
    <w:rsid w:val="00F0663D"/>
    <w:rsid w:val="00F068B4"/>
    <w:rsid w:val="00F06F0E"/>
    <w:rsid w:val="00F076DF"/>
    <w:rsid w:val="00F07AB4"/>
    <w:rsid w:val="00F07AD0"/>
    <w:rsid w:val="00F10222"/>
    <w:rsid w:val="00F109A3"/>
    <w:rsid w:val="00F10BC6"/>
    <w:rsid w:val="00F1238A"/>
    <w:rsid w:val="00F13396"/>
    <w:rsid w:val="00F13DE6"/>
    <w:rsid w:val="00F150EC"/>
    <w:rsid w:val="00F15379"/>
    <w:rsid w:val="00F154B1"/>
    <w:rsid w:val="00F155E8"/>
    <w:rsid w:val="00F1585E"/>
    <w:rsid w:val="00F159A4"/>
    <w:rsid w:val="00F15CE8"/>
    <w:rsid w:val="00F160A1"/>
    <w:rsid w:val="00F165FE"/>
    <w:rsid w:val="00F17A15"/>
    <w:rsid w:val="00F200E6"/>
    <w:rsid w:val="00F203BE"/>
    <w:rsid w:val="00F20D25"/>
    <w:rsid w:val="00F2299C"/>
    <w:rsid w:val="00F23E0C"/>
    <w:rsid w:val="00F248A3"/>
    <w:rsid w:val="00F25199"/>
    <w:rsid w:val="00F255DE"/>
    <w:rsid w:val="00F25860"/>
    <w:rsid w:val="00F25B85"/>
    <w:rsid w:val="00F25D47"/>
    <w:rsid w:val="00F261B6"/>
    <w:rsid w:val="00F26594"/>
    <w:rsid w:val="00F26A32"/>
    <w:rsid w:val="00F26C70"/>
    <w:rsid w:val="00F26DB2"/>
    <w:rsid w:val="00F26E84"/>
    <w:rsid w:val="00F3022A"/>
    <w:rsid w:val="00F30551"/>
    <w:rsid w:val="00F30791"/>
    <w:rsid w:val="00F31D68"/>
    <w:rsid w:val="00F31FF5"/>
    <w:rsid w:val="00F3209E"/>
    <w:rsid w:val="00F32902"/>
    <w:rsid w:val="00F332B0"/>
    <w:rsid w:val="00F3360A"/>
    <w:rsid w:val="00F337A2"/>
    <w:rsid w:val="00F35908"/>
    <w:rsid w:val="00F35914"/>
    <w:rsid w:val="00F3636F"/>
    <w:rsid w:val="00F36518"/>
    <w:rsid w:val="00F36DA4"/>
    <w:rsid w:val="00F3707A"/>
    <w:rsid w:val="00F37EC2"/>
    <w:rsid w:val="00F4094E"/>
    <w:rsid w:val="00F417D5"/>
    <w:rsid w:val="00F42546"/>
    <w:rsid w:val="00F43263"/>
    <w:rsid w:val="00F43617"/>
    <w:rsid w:val="00F44733"/>
    <w:rsid w:val="00F45BF8"/>
    <w:rsid w:val="00F46629"/>
    <w:rsid w:val="00F4730C"/>
    <w:rsid w:val="00F502AD"/>
    <w:rsid w:val="00F52103"/>
    <w:rsid w:val="00F52B36"/>
    <w:rsid w:val="00F533D0"/>
    <w:rsid w:val="00F54E88"/>
    <w:rsid w:val="00F55274"/>
    <w:rsid w:val="00F55720"/>
    <w:rsid w:val="00F55E66"/>
    <w:rsid w:val="00F55EFF"/>
    <w:rsid w:val="00F603BE"/>
    <w:rsid w:val="00F60CA6"/>
    <w:rsid w:val="00F60CB4"/>
    <w:rsid w:val="00F61469"/>
    <w:rsid w:val="00F615FD"/>
    <w:rsid w:val="00F619B0"/>
    <w:rsid w:val="00F62E52"/>
    <w:rsid w:val="00F63D6E"/>
    <w:rsid w:val="00F649E9"/>
    <w:rsid w:val="00F64E71"/>
    <w:rsid w:val="00F651B4"/>
    <w:rsid w:val="00F66209"/>
    <w:rsid w:val="00F66937"/>
    <w:rsid w:val="00F66A7E"/>
    <w:rsid w:val="00F6761B"/>
    <w:rsid w:val="00F67A5E"/>
    <w:rsid w:val="00F67F57"/>
    <w:rsid w:val="00F705E5"/>
    <w:rsid w:val="00F706FF"/>
    <w:rsid w:val="00F70FDD"/>
    <w:rsid w:val="00F720BF"/>
    <w:rsid w:val="00F72263"/>
    <w:rsid w:val="00F73B7D"/>
    <w:rsid w:val="00F74903"/>
    <w:rsid w:val="00F7597B"/>
    <w:rsid w:val="00F765F1"/>
    <w:rsid w:val="00F8034E"/>
    <w:rsid w:val="00F80740"/>
    <w:rsid w:val="00F80F59"/>
    <w:rsid w:val="00F810C1"/>
    <w:rsid w:val="00F814AB"/>
    <w:rsid w:val="00F81C53"/>
    <w:rsid w:val="00F82D45"/>
    <w:rsid w:val="00F8511D"/>
    <w:rsid w:val="00F86763"/>
    <w:rsid w:val="00F87E3D"/>
    <w:rsid w:val="00F90A8E"/>
    <w:rsid w:val="00F90B40"/>
    <w:rsid w:val="00F91435"/>
    <w:rsid w:val="00F91BF3"/>
    <w:rsid w:val="00F933AE"/>
    <w:rsid w:val="00F936E4"/>
    <w:rsid w:val="00F93A9C"/>
    <w:rsid w:val="00F93FC6"/>
    <w:rsid w:val="00F940E9"/>
    <w:rsid w:val="00F94424"/>
    <w:rsid w:val="00F94457"/>
    <w:rsid w:val="00F94940"/>
    <w:rsid w:val="00F94C2D"/>
    <w:rsid w:val="00F94C5E"/>
    <w:rsid w:val="00F94CCB"/>
    <w:rsid w:val="00F976E0"/>
    <w:rsid w:val="00FA0210"/>
    <w:rsid w:val="00FA0CBD"/>
    <w:rsid w:val="00FA1001"/>
    <w:rsid w:val="00FA1625"/>
    <w:rsid w:val="00FA3362"/>
    <w:rsid w:val="00FA3560"/>
    <w:rsid w:val="00FA367E"/>
    <w:rsid w:val="00FA43D4"/>
    <w:rsid w:val="00FA4875"/>
    <w:rsid w:val="00FA6260"/>
    <w:rsid w:val="00FA7D9E"/>
    <w:rsid w:val="00FB003F"/>
    <w:rsid w:val="00FB04B3"/>
    <w:rsid w:val="00FB0CD1"/>
    <w:rsid w:val="00FB162D"/>
    <w:rsid w:val="00FB1D36"/>
    <w:rsid w:val="00FB35F9"/>
    <w:rsid w:val="00FB4CBF"/>
    <w:rsid w:val="00FB54F1"/>
    <w:rsid w:val="00FB594E"/>
    <w:rsid w:val="00FB7ABB"/>
    <w:rsid w:val="00FC0786"/>
    <w:rsid w:val="00FC0E8B"/>
    <w:rsid w:val="00FC0F4C"/>
    <w:rsid w:val="00FC1959"/>
    <w:rsid w:val="00FC199D"/>
    <w:rsid w:val="00FC3A75"/>
    <w:rsid w:val="00FC4D11"/>
    <w:rsid w:val="00FC5AD9"/>
    <w:rsid w:val="00FC5BDF"/>
    <w:rsid w:val="00FC5DBA"/>
    <w:rsid w:val="00FC6865"/>
    <w:rsid w:val="00FC70D7"/>
    <w:rsid w:val="00FC77AA"/>
    <w:rsid w:val="00FC7EC7"/>
    <w:rsid w:val="00FD0591"/>
    <w:rsid w:val="00FD0FD4"/>
    <w:rsid w:val="00FD15CE"/>
    <w:rsid w:val="00FD45DB"/>
    <w:rsid w:val="00FD5E84"/>
    <w:rsid w:val="00FD6050"/>
    <w:rsid w:val="00FD6116"/>
    <w:rsid w:val="00FD6767"/>
    <w:rsid w:val="00FD6A8D"/>
    <w:rsid w:val="00FD6AD1"/>
    <w:rsid w:val="00FE0FB3"/>
    <w:rsid w:val="00FE2771"/>
    <w:rsid w:val="00FE3384"/>
    <w:rsid w:val="00FE33B0"/>
    <w:rsid w:val="00FE3597"/>
    <w:rsid w:val="00FE3C59"/>
    <w:rsid w:val="00FE484D"/>
    <w:rsid w:val="00FE4921"/>
    <w:rsid w:val="00FE517D"/>
    <w:rsid w:val="00FE56BB"/>
    <w:rsid w:val="00FE5A99"/>
    <w:rsid w:val="00FE68CB"/>
    <w:rsid w:val="00FE6AC1"/>
    <w:rsid w:val="00FE6E48"/>
    <w:rsid w:val="00FF013F"/>
    <w:rsid w:val="00FF0BFA"/>
    <w:rsid w:val="00FF0F4B"/>
    <w:rsid w:val="00FF22FC"/>
    <w:rsid w:val="00FF374B"/>
    <w:rsid w:val="00FF433B"/>
    <w:rsid w:val="00FF4398"/>
    <w:rsid w:val="00FF4785"/>
    <w:rsid w:val="00FF4F1C"/>
    <w:rsid w:val="00FF6D91"/>
    <w:rsid w:val="00FF7763"/>
    <w:rsid w:val="02004135"/>
    <w:rsid w:val="02A553A6"/>
    <w:rsid w:val="02A8ADA5"/>
    <w:rsid w:val="02C61E2F"/>
    <w:rsid w:val="02CB88F5"/>
    <w:rsid w:val="030E2204"/>
    <w:rsid w:val="034BA89D"/>
    <w:rsid w:val="0392EF7B"/>
    <w:rsid w:val="03B1D954"/>
    <w:rsid w:val="0433F4EF"/>
    <w:rsid w:val="04358886"/>
    <w:rsid w:val="04540DB8"/>
    <w:rsid w:val="052B285B"/>
    <w:rsid w:val="0534A11F"/>
    <w:rsid w:val="0550D0E3"/>
    <w:rsid w:val="057B3EAF"/>
    <w:rsid w:val="05FDFB6D"/>
    <w:rsid w:val="077367F4"/>
    <w:rsid w:val="07840B53"/>
    <w:rsid w:val="078FF4E8"/>
    <w:rsid w:val="08238EAF"/>
    <w:rsid w:val="085429A8"/>
    <w:rsid w:val="08598EBC"/>
    <w:rsid w:val="087654F7"/>
    <w:rsid w:val="08F197B4"/>
    <w:rsid w:val="094E458F"/>
    <w:rsid w:val="09500BF7"/>
    <w:rsid w:val="0A4CEDF2"/>
    <w:rsid w:val="0AEAAD68"/>
    <w:rsid w:val="0B4AF6C8"/>
    <w:rsid w:val="0C15B848"/>
    <w:rsid w:val="0CE9D40F"/>
    <w:rsid w:val="0CEDFA5E"/>
    <w:rsid w:val="0CEE04AE"/>
    <w:rsid w:val="0DA5D013"/>
    <w:rsid w:val="0E559DA3"/>
    <w:rsid w:val="0E781B49"/>
    <w:rsid w:val="0EB0F6CD"/>
    <w:rsid w:val="0EE5D3E4"/>
    <w:rsid w:val="0EE84952"/>
    <w:rsid w:val="0F413D9F"/>
    <w:rsid w:val="0F9FF8A7"/>
    <w:rsid w:val="10155803"/>
    <w:rsid w:val="104378E2"/>
    <w:rsid w:val="10CF6587"/>
    <w:rsid w:val="10FF5C70"/>
    <w:rsid w:val="11364E26"/>
    <w:rsid w:val="1283FDAD"/>
    <w:rsid w:val="12A94D70"/>
    <w:rsid w:val="12E6180D"/>
    <w:rsid w:val="1345654E"/>
    <w:rsid w:val="137609E8"/>
    <w:rsid w:val="1384FF68"/>
    <w:rsid w:val="13C8C767"/>
    <w:rsid w:val="13CA2D80"/>
    <w:rsid w:val="13F9838F"/>
    <w:rsid w:val="14B7638A"/>
    <w:rsid w:val="14EB8AB2"/>
    <w:rsid w:val="1501E5F0"/>
    <w:rsid w:val="152DB482"/>
    <w:rsid w:val="15444D29"/>
    <w:rsid w:val="15C6B228"/>
    <w:rsid w:val="1645F0F4"/>
    <w:rsid w:val="164EDD68"/>
    <w:rsid w:val="16C51B04"/>
    <w:rsid w:val="16EE7D51"/>
    <w:rsid w:val="16F38E08"/>
    <w:rsid w:val="1706F3EE"/>
    <w:rsid w:val="170C1EED"/>
    <w:rsid w:val="172283C8"/>
    <w:rsid w:val="18420AB5"/>
    <w:rsid w:val="1856AA23"/>
    <w:rsid w:val="18B12511"/>
    <w:rsid w:val="18BA7DF5"/>
    <w:rsid w:val="194F5AAC"/>
    <w:rsid w:val="19FE3148"/>
    <w:rsid w:val="1A31187F"/>
    <w:rsid w:val="1A3FF0D0"/>
    <w:rsid w:val="1ACCA09B"/>
    <w:rsid w:val="1AE1A9F0"/>
    <w:rsid w:val="1B2468DA"/>
    <w:rsid w:val="1B57FF17"/>
    <w:rsid w:val="1B58E3A8"/>
    <w:rsid w:val="1B97A3C9"/>
    <w:rsid w:val="1B9A337F"/>
    <w:rsid w:val="1C85D716"/>
    <w:rsid w:val="1CDA2AE6"/>
    <w:rsid w:val="1CDA7545"/>
    <w:rsid w:val="1D191340"/>
    <w:rsid w:val="1D43B2E2"/>
    <w:rsid w:val="1D6E2E56"/>
    <w:rsid w:val="1DD9D673"/>
    <w:rsid w:val="1E43D2C6"/>
    <w:rsid w:val="1E850B0F"/>
    <w:rsid w:val="1EBA7347"/>
    <w:rsid w:val="1F0452F2"/>
    <w:rsid w:val="1FD308CD"/>
    <w:rsid w:val="2094B96A"/>
    <w:rsid w:val="21172E19"/>
    <w:rsid w:val="21BE89C7"/>
    <w:rsid w:val="21FC40C5"/>
    <w:rsid w:val="21FDCCF2"/>
    <w:rsid w:val="2249E919"/>
    <w:rsid w:val="228C8CBD"/>
    <w:rsid w:val="237B5782"/>
    <w:rsid w:val="23982DDA"/>
    <w:rsid w:val="23B1636E"/>
    <w:rsid w:val="23B1F847"/>
    <w:rsid w:val="244E81C2"/>
    <w:rsid w:val="24E15945"/>
    <w:rsid w:val="2535159D"/>
    <w:rsid w:val="2550FC30"/>
    <w:rsid w:val="257251D7"/>
    <w:rsid w:val="25F608E7"/>
    <w:rsid w:val="266D8266"/>
    <w:rsid w:val="26D269E5"/>
    <w:rsid w:val="26DAEDE8"/>
    <w:rsid w:val="2777C47C"/>
    <w:rsid w:val="29C110F7"/>
    <w:rsid w:val="2A51914C"/>
    <w:rsid w:val="2A52C03C"/>
    <w:rsid w:val="2B668E07"/>
    <w:rsid w:val="2BB9E556"/>
    <w:rsid w:val="2BD84FA7"/>
    <w:rsid w:val="2C30F6DB"/>
    <w:rsid w:val="2C35356B"/>
    <w:rsid w:val="2C514275"/>
    <w:rsid w:val="2CCB8818"/>
    <w:rsid w:val="2D75F366"/>
    <w:rsid w:val="2DAE4D9D"/>
    <w:rsid w:val="2DD0540C"/>
    <w:rsid w:val="2EC85F2C"/>
    <w:rsid w:val="303D0C10"/>
    <w:rsid w:val="305C8D61"/>
    <w:rsid w:val="30B4BA3B"/>
    <w:rsid w:val="3134F250"/>
    <w:rsid w:val="314459C9"/>
    <w:rsid w:val="31A5532A"/>
    <w:rsid w:val="31CB88CD"/>
    <w:rsid w:val="32A58934"/>
    <w:rsid w:val="32B9F834"/>
    <w:rsid w:val="32D97985"/>
    <w:rsid w:val="33A7F8B0"/>
    <w:rsid w:val="34A0C6FF"/>
    <w:rsid w:val="34CE3042"/>
    <w:rsid w:val="350E0102"/>
    <w:rsid w:val="358D9FA5"/>
    <w:rsid w:val="3592E32D"/>
    <w:rsid w:val="35C60DB5"/>
    <w:rsid w:val="35F01FA7"/>
    <w:rsid w:val="3736A019"/>
    <w:rsid w:val="374EA090"/>
    <w:rsid w:val="37611425"/>
    <w:rsid w:val="37C42464"/>
    <w:rsid w:val="389B1DF5"/>
    <w:rsid w:val="38BD210B"/>
    <w:rsid w:val="38C43244"/>
    <w:rsid w:val="394D0336"/>
    <w:rsid w:val="3A627289"/>
    <w:rsid w:val="3AADFFD5"/>
    <w:rsid w:val="3C7DA4F8"/>
    <w:rsid w:val="3C90FF2A"/>
    <w:rsid w:val="3D35621B"/>
    <w:rsid w:val="3D4F7D06"/>
    <w:rsid w:val="3DD472B6"/>
    <w:rsid w:val="3DDA99D4"/>
    <w:rsid w:val="3E0EBA93"/>
    <w:rsid w:val="3E17B12E"/>
    <w:rsid w:val="3E8CA74E"/>
    <w:rsid w:val="3E8F8163"/>
    <w:rsid w:val="3EEEC1AE"/>
    <w:rsid w:val="3F2ACEF8"/>
    <w:rsid w:val="4074875F"/>
    <w:rsid w:val="40945D8B"/>
    <w:rsid w:val="409E7525"/>
    <w:rsid w:val="40FE1A17"/>
    <w:rsid w:val="415840D2"/>
    <w:rsid w:val="41F09A9E"/>
    <w:rsid w:val="4228D7DE"/>
    <w:rsid w:val="43B7B595"/>
    <w:rsid w:val="43EF7570"/>
    <w:rsid w:val="43FD29B4"/>
    <w:rsid w:val="442C5245"/>
    <w:rsid w:val="4466CCF3"/>
    <w:rsid w:val="4518D972"/>
    <w:rsid w:val="45C0F1A9"/>
    <w:rsid w:val="45DB2E7D"/>
    <w:rsid w:val="46047D09"/>
    <w:rsid w:val="47577D8D"/>
    <w:rsid w:val="47C2E639"/>
    <w:rsid w:val="482151A3"/>
    <w:rsid w:val="4838B398"/>
    <w:rsid w:val="48617385"/>
    <w:rsid w:val="493E6163"/>
    <w:rsid w:val="4975B3E8"/>
    <w:rsid w:val="4B4CD7F5"/>
    <w:rsid w:val="4B95911F"/>
    <w:rsid w:val="4BFA27F0"/>
    <w:rsid w:val="4D0DDAD3"/>
    <w:rsid w:val="4D72EB2B"/>
    <w:rsid w:val="4D75478F"/>
    <w:rsid w:val="4D780011"/>
    <w:rsid w:val="4E3F9956"/>
    <w:rsid w:val="4E8DB753"/>
    <w:rsid w:val="4EDB3245"/>
    <w:rsid w:val="4F3CB52D"/>
    <w:rsid w:val="4FAFD88E"/>
    <w:rsid w:val="4FEA7A7A"/>
    <w:rsid w:val="512716E7"/>
    <w:rsid w:val="5152CC2C"/>
    <w:rsid w:val="51555BE2"/>
    <w:rsid w:val="51740398"/>
    <w:rsid w:val="51E87F83"/>
    <w:rsid w:val="537CADB8"/>
    <w:rsid w:val="537D4530"/>
    <w:rsid w:val="54247DBF"/>
    <w:rsid w:val="54CBB04F"/>
    <w:rsid w:val="557FF574"/>
    <w:rsid w:val="55917D3E"/>
    <w:rsid w:val="55AC2DFA"/>
    <w:rsid w:val="55DABA9B"/>
    <w:rsid w:val="55E30CC8"/>
    <w:rsid w:val="5688EF27"/>
    <w:rsid w:val="56AF237B"/>
    <w:rsid w:val="570AB921"/>
    <w:rsid w:val="57413B4D"/>
    <w:rsid w:val="5771159E"/>
    <w:rsid w:val="577A09DB"/>
    <w:rsid w:val="58046956"/>
    <w:rsid w:val="584C9FFC"/>
    <w:rsid w:val="58CF2AD6"/>
    <w:rsid w:val="590C4E87"/>
    <w:rsid w:val="59B7A644"/>
    <w:rsid w:val="5AD7A010"/>
    <w:rsid w:val="5AFD548F"/>
    <w:rsid w:val="5B0826C2"/>
    <w:rsid w:val="5B226586"/>
    <w:rsid w:val="5B65A9E5"/>
    <w:rsid w:val="5B829F36"/>
    <w:rsid w:val="5BA2EAD0"/>
    <w:rsid w:val="5C3D31AE"/>
    <w:rsid w:val="5C8B4418"/>
    <w:rsid w:val="5CA8E4B9"/>
    <w:rsid w:val="5CBDB6F8"/>
    <w:rsid w:val="5CF0DA9D"/>
    <w:rsid w:val="5CF7348C"/>
    <w:rsid w:val="5D849929"/>
    <w:rsid w:val="5DD030F3"/>
    <w:rsid w:val="5E788B7A"/>
    <w:rsid w:val="5F63AF27"/>
    <w:rsid w:val="60420863"/>
    <w:rsid w:val="6087B112"/>
    <w:rsid w:val="60B84860"/>
    <w:rsid w:val="60F1D086"/>
    <w:rsid w:val="61CEB073"/>
    <w:rsid w:val="62355E5A"/>
    <w:rsid w:val="62672F2A"/>
    <w:rsid w:val="62BB040B"/>
    <w:rsid w:val="6314FF0F"/>
    <w:rsid w:val="634068FA"/>
    <w:rsid w:val="63885FD9"/>
    <w:rsid w:val="641CFBCE"/>
    <w:rsid w:val="6428DF55"/>
    <w:rsid w:val="643F59EE"/>
    <w:rsid w:val="644C7178"/>
    <w:rsid w:val="6475F01B"/>
    <w:rsid w:val="64ADF460"/>
    <w:rsid w:val="64CBE249"/>
    <w:rsid w:val="65037738"/>
    <w:rsid w:val="663BFC72"/>
    <w:rsid w:val="6729B28F"/>
    <w:rsid w:val="6759257F"/>
    <w:rsid w:val="6790DCAB"/>
    <w:rsid w:val="67ACB99E"/>
    <w:rsid w:val="68853716"/>
    <w:rsid w:val="6887C6CC"/>
    <w:rsid w:val="690452C1"/>
    <w:rsid w:val="692E62C4"/>
    <w:rsid w:val="696EBF4E"/>
    <w:rsid w:val="698F544C"/>
    <w:rsid w:val="69A5ECF3"/>
    <w:rsid w:val="6A17FBAC"/>
    <w:rsid w:val="6B0A36BF"/>
    <w:rsid w:val="6B3F46EB"/>
    <w:rsid w:val="6BD439CD"/>
    <w:rsid w:val="6C898660"/>
    <w:rsid w:val="6CC30B09"/>
    <w:rsid w:val="6CE1D5E2"/>
    <w:rsid w:val="6CF5F661"/>
    <w:rsid w:val="6D573BE0"/>
    <w:rsid w:val="6D82C013"/>
    <w:rsid w:val="6D8FF026"/>
    <w:rsid w:val="6D9BB684"/>
    <w:rsid w:val="6DF11B5D"/>
    <w:rsid w:val="70698063"/>
    <w:rsid w:val="70751483"/>
    <w:rsid w:val="707AC7B6"/>
    <w:rsid w:val="709F8B94"/>
    <w:rsid w:val="71789B29"/>
    <w:rsid w:val="72394096"/>
    <w:rsid w:val="731F076E"/>
    <w:rsid w:val="736A68D9"/>
    <w:rsid w:val="739722FD"/>
    <w:rsid w:val="73DAB82B"/>
    <w:rsid w:val="7420F852"/>
    <w:rsid w:val="74564801"/>
    <w:rsid w:val="74578E7F"/>
    <w:rsid w:val="7461B6BF"/>
    <w:rsid w:val="74A75960"/>
    <w:rsid w:val="74A86E08"/>
    <w:rsid w:val="74ECE7C7"/>
    <w:rsid w:val="75198304"/>
    <w:rsid w:val="752E5FD7"/>
    <w:rsid w:val="75AA44A4"/>
    <w:rsid w:val="75F8243D"/>
    <w:rsid w:val="76365D91"/>
    <w:rsid w:val="779BC99B"/>
    <w:rsid w:val="783C09C5"/>
    <w:rsid w:val="796C051A"/>
    <w:rsid w:val="796E3EA1"/>
    <w:rsid w:val="79825267"/>
    <w:rsid w:val="79CCAFAD"/>
    <w:rsid w:val="7A8436F4"/>
    <w:rsid w:val="7A9F7C6F"/>
    <w:rsid w:val="7B399955"/>
    <w:rsid w:val="7B9527F0"/>
    <w:rsid w:val="7BF1C3CF"/>
    <w:rsid w:val="7C5F2ED7"/>
    <w:rsid w:val="7CB6E484"/>
    <w:rsid w:val="7CF4538F"/>
    <w:rsid w:val="7D0C3820"/>
    <w:rsid w:val="7D38957E"/>
    <w:rsid w:val="7D3C3EDB"/>
    <w:rsid w:val="7DB652A8"/>
    <w:rsid w:val="7FBDA5FD"/>
    <w:rsid w:val="7FE794DA"/>
    <w:rsid w:val="7FF1D1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3425E"/>
  <w15:chartTrackingRefBased/>
  <w15:docId w15:val="{D954A3C2-AC63-45A9-B4CF-255311ADE52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C2DF5"/>
    <w:pPr>
      <w:spacing w:before="240" w:after="240" w:line="360" w:lineRule="auto"/>
      <w:jc w:val="both"/>
    </w:pPr>
  </w:style>
  <w:style w:type="paragraph" w:styleId="Heading1">
    <w:name w:val="heading 1"/>
    <w:basedOn w:val="Normal"/>
    <w:next w:val="Normal"/>
    <w:link w:val="Heading1Char"/>
    <w:uiPriority w:val="9"/>
    <w:qFormat/>
    <w:rsid w:val="00D34AF1"/>
    <w:pPr>
      <w:keepNext/>
      <w:keepLines/>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4AF1"/>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4AF1"/>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34AF1"/>
    <w:pPr>
      <w:ind w:left="720"/>
      <w:contextualSpacing/>
    </w:pPr>
  </w:style>
  <w:style w:type="character" w:styleId="Heading1Char" w:customStyle="1">
    <w:name w:val="Heading 1 Char"/>
    <w:basedOn w:val="DefaultParagraphFont"/>
    <w:link w:val="Heading1"/>
    <w:uiPriority w:val="9"/>
    <w:rsid w:val="00D34AF1"/>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D34AF1"/>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D34AF1"/>
    <w:rPr>
      <w:rFonts w:asciiTheme="majorHAnsi" w:hAnsiTheme="majorHAnsi" w:eastAsiaTheme="majorEastAsia" w:cstheme="majorBidi"/>
      <w:color w:val="1F3763" w:themeColor="accent1" w:themeShade="7F"/>
    </w:rPr>
  </w:style>
  <w:style w:type="paragraph" w:styleId="Caption">
    <w:name w:val="caption"/>
    <w:basedOn w:val="Normal"/>
    <w:next w:val="Normal"/>
    <w:link w:val="CaptionChar"/>
    <w:autoRedefine/>
    <w:uiPriority w:val="35"/>
    <w:unhideWhenUsed/>
    <w:qFormat/>
    <w:rsid w:val="000171B7"/>
    <w:pPr>
      <w:spacing w:before="0" w:after="200"/>
    </w:pPr>
    <w:rPr>
      <w:i/>
      <w:iCs/>
      <w:color w:val="1F3864" w:themeColor="accent1" w:themeShade="80"/>
      <w:sz w:val="22"/>
      <w:lang w:val="en-GB"/>
    </w:rPr>
  </w:style>
  <w:style w:type="character" w:styleId="CommentReference">
    <w:name w:val="annotation reference"/>
    <w:basedOn w:val="DefaultParagraphFont"/>
    <w:uiPriority w:val="99"/>
    <w:semiHidden/>
    <w:unhideWhenUsed/>
    <w:rsid w:val="003806CB"/>
    <w:rPr>
      <w:sz w:val="16"/>
      <w:szCs w:val="16"/>
    </w:rPr>
  </w:style>
  <w:style w:type="paragraph" w:styleId="CommentText">
    <w:name w:val="annotation text"/>
    <w:basedOn w:val="Normal"/>
    <w:link w:val="CommentTextChar"/>
    <w:uiPriority w:val="99"/>
    <w:unhideWhenUsed/>
    <w:rsid w:val="003806CB"/>
    <w:pPr>
      <w:spacing w:before="360" w:after="0"/>
    </w:pPr>
    <w:rPr>
      <w:rFonts w:eastAsia="Times New Roman" w:cs="Times New Roman"/>
      <w:sz w:val="20"/>
      <w:szCs w:val="20"/>
      <w:lang w:val="en-GB" w:eastAsia="en-GB"/>
    </w:rPr>
  </w:style>
  <w:style w:type="character" w:styleId="CommentTextChar" w:customStyle="1">
    <w:name w:val="Comment Text Char"/>
    <w:basedOn w:val="DefaultParagraphFont"/>
    <w:link w:val="CommentText"/>
    <w:uiPriority w:val="99"/>
    <w:rsid w:val="003806CB"/>
    <w:rPr>
      <w:rFonts w:eastAsia="Times New Roman" w:cs="Times New Roman"/>
      <w:sz w:val="20"/>
      <w:szCs w:val="20"/>
      <w:lang w:val="en-GB" w:eastAsia="en-GB"/>
    </w:rPr>
  </w:style>
  <w:style w:type="paragraph" w:styleId="xmsonormal" w:customStyle="1">
    <w:name w:val="x_msonormal"/>
    <w:basedOn w:val="Normal"/>
    <w:rsid w:val="003806CB"/>
    <w:pPr>
      <w:spacing w:before="100" w:beforeAutospacing="1" w:after="100" w:afterAutospacing="1"/>
    </w:pPr>
    <w:rPr>
      <w:rFonts w:eastAsia="Times New Roman" w:cs="Times New Roman"/>
      <w:lang w:val="en-AU" w:eastAsia="en-AU"/>
    </w:rPr>
  </w:style>
  <w:style w:type="character" w:styleId="A6" w:customStyle="1">
    <w:name w:val="A6"/>
    <w:uiPriority w:val="99"/>
    <w:rsid w:val="003806CB"/>
    <w:rPr>
      <w:rFonts w:cs="ScalaLancetPro"/>
      <w:color w:val="000000"/>
      <w:sz w:val="9"/>
      <w:szCs w:val="9"/>
    </w:rPr>
  </w:style>
  <w:style w:type="paragraph" w:styleId="Panels" w:customStyle="1">
    <w:name w:val="Panels"/>
    <w:basedOn w:val="Caption"/>
    <w:link w:val="PanelsChar"/>
    <w:qFormat/>
    <w:rsid w:val="003806CB"/>
    <w:rPr>
      <w:sz w:val="20"/>
    </w:rPr>
  </w:style>
  <w:style w:type="paragraph" w:styleId="PanelText" w:customStyle="1">
    <w:name w:val="Panel Text"/>
    <w:basedOn w:val="Normal"/>
    <w:link w:val="PanelTextChar"/>
    <w:qFormat/>
    <w:rsid w:val="003806CB"/>
    <w:pPr>
      <w:spacing w:line="300" w:lineRule="atLeast"/>
    </w:pPr>
    <w:rPr>
      <w:rFonts w:ascii="Calibri" w:hAnsi="Calibri" w:eastAsia="Times New Roman" w:cs="Times New Roman"/>
      <w:sz w:val="20"/>
      <w:szCs w:val="22"/>
      <w:lang w:val="en" w:eastAsia="en-GB"/>
    </w:rPr>
  </w:style>
  <w:style w:type="character" w:styleId="CaptionChar" w:customStyle="1">
    <w:name w:val="Caption Char"/>
    <w:basedOn w:val="DefaultParagraphFont"/>
    <w:link w:val="Caption"/>
    <w:uiPriority w:val="35"/>
    <w:rsid w:val="000171B7"/>
    <w:rPr>
      <w:i/>
      <w:iCs/>
      <w:color w:val="1F3864" w:themeColor="accent1" w:themeShade="80"/>
      <w:sz w:val="22"/>
      <w:lang w:val="en-GB"/>
    </w:rPr>
  </w:style>
  <w:style w:type="character" w:styleId="PanelsChar" w:customStyle="1">
    <w:name w:val="Panels Char"/>
    <w:basedOn w:val="CaptionChar"/>
    <w:link w:val="Panels"/>
    <w:rsid w:val="003806CB"/>
    <w:rPr>
      <w:i/>
      <w:iCs/>
      <w:color w:val="44546A" w:themeColor="text2"/>
      <w:sz w:val="20"/>
      <w:szCs w:val="22"/>
      <w:lang w:val="en-GB"/>
    </w:rPr>
  </w:style>
  <w:style w:type="character" w:styleId="PanelTextChar" w:customStyle="1">
    <w:name w:val="Panel Text Char"/>
    <w:basedOn w:val="DefaultParagraphFont"/>
    <w:link w:val="PanelText"/>
    <w:rsid w:val="003806CB"/>
    <w:rPr>
      <w:rFonts w:ascii="Calibri" w:hAnsi="Calibri" w:eastAsia="Times New Roman" w:cs="Times New Roman"/>
      <w:sz w:val="20"/>
      <w:szCs w:val="22"/>
      <w:lang w:val="en" w:eastAsia="en-GB"/>
    </w:rPr>
  </w:style>
  <w:style w:type="paragraph" w:styleId="Bibliography">
    <w:name w:val="Bibliography"/>
    <w:basedOn w:val="Normal"/>
    <w:next w:val="Normal"/>
    <w:uiPriority w:val="37"/>
    <w:unhideWhenUsed/>
    <w:rsid w:val="003806CB"/>
    <w:pPr>
      <w:spacing w:before="360" w:after="0"/>
    </w:pPr>
    <w:rPr>
      <w:rFonts w:eastAsia="Times New Roman" w:cs="Times New Roman"/>
      <w:lang w:val="en-GB" w:eastAsia="en-GB"/>
    </w:rPr>
  </w:style>
  <w:style w:type="paragraph" w:styleId="FootnoteText">
    <w:name w:val="footnote text"/>
    <w:basedOn w:val="Normal"/>
    <w:link w:val="FootnoteTextChar"/>
    <w:uiPriority w:val="99"/>
    <w:semiHidden/>
    <w:unhideWhenUsed/>
    <w:rsid w:val="0008661B"/>
    <w:pPr>
      <w:spacing w:before="0" w:after="0" w:line="240" w:lineRule="auto"/>
    </w:pPr>
    <w:rPr>
      <w:sz w:val="20"/>
      <w:szCs w:val="20"/>
    </w:rPr>
  </w:style>
  <w:style w:type="character" w:styleId="FootnoteTextChar" w:customStyle="1">
    <w:name w:val="Footnote Text Char"/>
    <w:basedOn w:val="DefaultParagraphFont"/>
    <w:link w:val="FootnoteText"/>
    <w:uiPriority w:val="99"/>
    <w:semiHidden/>
    <w:rsid w:val="0008661B"/>
    <w:rPr>
      <w:sz w:val="20"/>
      <w:szCs w:val="20"/>
    </w:rPr>
  </w:style>
  <w:style w:type="character" w:styleId="FootnoteReference">
    <w:name w:val="footnote reference"/>
    <w:basedOn w:val="DefaultParagraphFont"/>
    <w:uiPriority w:val="99"/>
    <w:semiHidden/>
    <w:unhideWhenUsed/>
    <w:rsid w:val="0008661B"/>
    <w:rPr>
      <w:vertAlign w:val="superscript"/>
    </w:rPr>
  </w:style>
  <w:style w:type="paragraph" w:styleId="EndNoteBibliographyTitle" w:customStyle="1">
    <w:name w:val="EndNote Bibliography Title"/>
    <w:basedOn w:val="Normal"/>
    <w:link w:val="EndNoteBibliographyTitleChar"/>
    <w:rsid w:val="00333193"/>
    <w:pPr>
      <w:spacing w:after="0"/>
      <w:jc w:val="center"/>
    </w:pPr>
    <w:rPr>
      <w:rFonts w:ascii="Calibri" w:hAnsi="Calibri" w:cs="Calibri"/>
      <w:noProof/>
    </w:rPr>
  </w:style>
  <w:style w:type="character" w:styleId="EndNoteBibliographyTitleChar" w:customStyle="1">
    <w:name w:val="EndNote Bibliography Title Char"/>
    <w:basedOn w:val="DefaultParagraphFont"/>
    <w:link w:val="EndNoteBibliographyTitle"/>
    <w:rsid w:val="00333193"/>
    <w:rPr>
      <w:rFonts w:ascii="Calibri" w:hAnsi="Calibri" w:cs="Calibri"/>
      <w:noProof/>
    </w:rPr>
  </w:style>
  <w:style w:type="paragraph" w:styleId="EndNoteBibliography" w:customStyle="1">
    <w:name w:val="EndNote Bibliography"/>
    <w:basedOn w:val="Normal"/>
    <w:link w:val="EndNoteBibliographyChar"/>
    <w:rsid w:val="00333193"/>
    <w:pPr>
      <w:spacing w:line="240" w:lineRule="auto"/>
    </w:pPr>
    <w:rPr>
      <w:rFonts w:ascii="Calibri" w:hAnsi="Calibri" w:cs="Calibri"/>
      <w:noProof/>
    </w:rPr>
  </w:style>
  <w:style w:type="character" w:styleId="EndNoteBibliographyChar" w:customStyle="1">
    <w:name w:val="EndNote Bibliography Char"/>
    <w:basedOn w:val="DefaultParagraphFont"/>
    <w:link w:val="EndNoteBibliography"/>
    <w:rsid w:val="00333193"/>
    <w:rPr>
      <w:rFonts w:ascii="Calibri" w:hAnsi="Calibri" w:cs="Calibri"/>
      <w:noProof/>
    </w:rPr>
  </w:style>
  <w:style w:type="character" w:styleId="Hyperlink">
    <w:name w:val="Hyperlink"/>
    <w:basedOn w:val="DefaultParagraphFont"/>
    <w:uiPriority w:val="99"/>
    <w:unhideWhenUsed/>
    <w:rsid w:val="00434917"/>
    <w:rPr>
      <w:color w:val="0563C1" w:themeColor="hyperlink"/>
      <w:u w:val="single"/>
    </w:rPr>
  </w:style>
  <w:style w:type="character" w:styleId="UnresolvedMention">
    <w:name w:val="Unresolved Mention"/>
    <w:basedOn w:val="DefaultParagraphFont"/>
    <w:uiPriority w:val="99"/>
    <w:semiHidden/>
    <w:unhideWhenUsed/>
    <w:rsid w:val="00434917"/>
    <w:rPr>
      <w:color w:val="605E5C"/>
      <w:shd w:val="clear" w:color="auto" w:fill="E1DFDD"/>
    </w:rPr>
  </w:style>
  <w:style w:type="table" w:styleId="TableGrid">
    <w:name w:val="Table Grid"/>
    <w:basedOn w:val="TableNormal"/>
    <w:uiPriority w:val="39"/>
    <w:rsid w:val="00340357"/>
    <w:rPr>
      <w:rFonts w:eastAsiaTheme="minorEastAsia"/>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997222"/>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997222"/>
  </w:style>
  <w:style w:type="paragraph" w:styleId="Footer">
    <w:name w:val="footer"/>
    <w:basedOn w:val="Normal"/>
    <w:link w:val="FooterChar"/>
    <w:uiPriority w:val="99"/>
    <w:unhideWhenUsed/>
    <w:rsid w:val="00997222"/>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997222"/>
  </w:style>
  <w:style w:type="paragraph" w:styleId="CommentSubject">
    <w:name w:val="annotation subject"/>
    <w:basedOn w:val="CommentText"/>
    <w:next w:val="CommentText"/>
    <w:link w:val="CommentSubjectChar"/>
    <w:uiPriority w:val="99"/>
    <w:semiHidden/>
    <w:unhideWhenUsed/>
    <w:rsid w:val="000865B3"/>
    <w:pPr>
      <w:spacing w:before="240" w:after="240" w:line="240" w:lineRule="auto"/>
    </w:pPr>
    <w:rPr>
      <w:rFonts w:eastAsiaTheme="minorHAnsi" w:cstheme="minorBidi"/>
      <w:b/>
      <w:bCs/>
      <w:lang w:val="en-US" w:eastAsia="en-US"/>
    </w:rPr>
  </w:style>
  <w:style w:type="character" w:styleId="CommentSubjectChar" w:customStyle="1">
    <w:name w:val="Comment Subject Char"/>
    <w:basedOn w:val="CommentTextChar"/>
    <w:link w:val="CommentSubject"/>
    <w:uiPriority w:val="99"/>
    <w:semiHidden/>
    <w:rsid w:val="000865B3"/>
    <w:rPr>
      <w:rFonts w:eastAsia="Times New Roman" w:cs="Times New Roman"/>
      <w:b/>
      <w:bCs/>
      <w:sz w:val="20"/>
      <w:szCs w:val="20"/>
      <w:lang w:val="en-GB" w:eastAsia="en-GB"/>
    </w:rPr>
  </w:style>
  <w:style w:type="paragraph" w:styleId="Revision">
    <w:name w:val="Revision"/>
    <w:hidden/>
    <w:uiPriority w:val="99"/>
    <w:semiHidden/>
    <w:rsid w:val="00757EC7"/>
  </w:style>
  <w:style w:type="paragraph" w:styleId="EndnoteText">
    <w:name w:val="endnote text"/>
    <w:basedOn w:val="Normal"/>
    <w:link w:val="EndnoteTextChar"/>
    <w:uiPriority w:val="99"/>
    <w:semiHidden/>
    <w:unhideWhenUsed/>
    <w:rsid w:val="00960AA5"/>
    <w:pPr>
      <w:spacing w:before="0" w:after="0" w:line="240" w:lineRule="auto"/>
    </w:pPr>
    <w:rPr>
      <w:sz w:val="20"/>
      <w:szCs w:val="20"/>
    </w:rPr>
  </w:style>
  <w:style w:type="character" w:styleId="EndnoteTextChar" w:customStyle="1">
    <w:name w:val="Endnote Text Char"/>
    <w:basedOn w:val="DefaultParagraphFont"/>
    <w:link w:val="EndnoteText"/>
    <w:uiPriority w:val="99"/>
    <w:semiHidden/>
    <w:rsid w:val="00960AA5"/>
    <w:rPr>
      <w:sz w:val="20"/>
      <w:szCs w:val="20"/>
    </w:rPr>
  </w:style>
  <w:style w:type="character" w:styleId="EndnoteReference">
    <w:name w:val="endnote reference"/>
    <w:basedOn w:val="DefaultParagraphFont"/>
    <w:uiPriority w:val="99"/>
    <w:semiHidden/>
    <w:unhideWhenUsed/>
    <w:rsid w:val="00960AA5"/>
    <w:rPr>
      <w:vertAlign w:val="superscript"/>
    </w:rPr>
  </w:style>
  <w:style w:type="paragraph" w:styleId="Pa3" w:customStyle="1">
    <w:name w:val="Pa3"/>
    <w:basedOn w:val="Normal"/>
    <w:next w:val="Normal"/>
    <w:uiPriority w:val="99"/>
    <w:rsid w:val="00373834"/>
    <w:pPr>
      <w:autoSpaceDE w:val="0"/>
      <w:autoSpaceDN w:val="0"/>
      <w:adjustRightInd w:val="0"/>
      <w:spacing w:before="0" w:after="0" w:line="180" w:lineRule="atLeast"/>
      <w:jc w:val="left"/>
    </w:pPr>
    <w:rPr>
      <w:rFonts w:ascii="ScalaLancetPro" w:hAnsi="ScalaLancetPro"/>
      <w:lang w:val="en-GB"/>
    </w:rPr>
  </w:style>
  <w:style w:type="character" w:styleId="A7" w:customStyle="1">
    <w:name w:val="A7"/>
    <w:uiPriority w:val="99"/>
    <w:rsid w:val="00373834"/>
    <w:rPr>
      <w:rFonts w:cs="ScalaLancetPro"/>
      <w:color w:val="211D1E"/>
      <w:sz w:val="9"/>
      <w:szCs w:val="9"/>
    </w:rPr>
  </w:style>
  <w:style w:type="paragraph" w:styleId="Pa4" w:customStyle="1">
    <w:name w:val="Pa4"/>
    <w:basedOn w:val="Normal"/>
    <w:next w:val="Normal"/>
    <w:uiPriority w:val="99"/>
    <w:rsid w:val="008F1724"/>
    <w:pPr>
      <w:autoSpaceDE w:val="0"/>
      <w:autoSpaceDN w:val="0"/>
      <w:adjustRightInd w:val="0"/>
      <w:spacing w:before="0" w:after="0" w:line="180" w:lineRule="atLeast"/>
      <w:jc w:val="left"/>
    </w:pPr>
    <w:rPr>
      <w:rFonts w:ascii="ScalaLancetPro" w:hAnsi="ScalaLancetPro"/>
      <w:lang w:val="en-GB"/>
    </w:rPr>
  </w:style>
  <w:style w:type="paragraph" w:styleId="Default" w:customStyle="1">
    <w:name w:val="Default"/>
    <w:rsid w:val="00890589"/>
    <w:pPr>
      <w:autoSpaceDE w:val="0"/>
      <w:autoSpaceDN w:val="0"/>
      <w:adjustRightInd w:val="0"/>
    </w:pPr>
    <w:rPr>
      <w:rFonts w:ascii="ScalaLancetPro" w:hAnsi="ScalaLancetPro" w:cs="ScalaLancetPro"/>
      <w:color w:val="000000"/>
      <w:lang w:val="en-GB"/>
    </w:rPr>
  </w:style>
  <w:style w:type="paragraph" w:styleId="Pa12" w:customStyle="1">
    <w:name w:val="Pa12"/>
    <w:basedOn w:val="Default"/>
    <w:next w:val="Default"/>
    <w:uiPriority w:val="99"/>
    <w:rsid w:val="00890589"/>
    <w:pPr>
      <w:spacing w:line="191" w:lineRule="atLeast"/>
    </w:pPr>
    <w:rPr>
      <w:rFonts w:cstheme="minorBidi"/>
      <w:color w:val="auto"/>
    </w:rPr>
  </w:style>
  <w:style w:type="paragraph" w:styleId="HeadlineFinding" w:customStyle="1">
    <w:name w:val="Headline Finding"/>
    <w:basedOn w:val="CommentText"/>
    <w:link w:val="HeadlineFindingChar"/>
    <w:qFormat/>
    <w:rsid w:val="00890589"/>
    <w:pPr>
      <w:spacing w:before="0" w:after="160" w:line="240" w:lineRule="auto"/>
      <w:jc w:val="left"/>
    </w:pPr>
    <w:rPr>
      <w:i/>
    </w:rPr>
  </w:style>
  <w:style w:type="character" w:styleId="HeadlineFindingChar" w:customStyle="1">
    <w:name w:val="Headline Finding Char"/>
    <w:basedOn w:val="CommentTextChar"/>
    <w:link w:val="HeadlineFinding"/>
    <w:rsid w:val="00890589"/>
    <w:rPr>
      <w:rFonts w:eastAsia="Times New Roman" w:cs="Times New Roman"/>
      <w:i/>
      <w:sz w:val="20"/>
      <w:szCs w:val="20"/>
      <w:lang w:val="en-GB" w:eastAsia="en-GB"/>
    </w:rPr>
  </w:style>
  <w:style w:type="paragraph" w:styleId="Captionnotcaption" w:customStyle="1">
    <w:name w:val="Caption not caption"/>
    <w:basedOn w:val="Caption"/>
    <w:link w:val="CaptionnotcaptionChar"/>
    <w:qFormat/>
    <w:rsid w:val="00890589"/>
    <w:pPr>
      <w:spacing w:line="240" w:lineRule="auto"/>
    </w:pPr>
  </w:style>
  <w:style w:type="character" w:styleId="CaptionnotcaptionChar" w:customStyle="1">
    <w:name w:val="Caption not caption Char"/>
    <w:basedOn w:val="CaptionChar"/>
    <w:link w:val="Captionnotcaption"/>
    <w:rsid w:val="00890589"/>
    <w:rPr>
      <w:i/>
      <w:iCs/>
      <w:color w:val="44546A" w:themeColor="text2"/>
      <w:sz w:val="22"/>
      <w:szCs w:val="22"/>
      <w:lang w:val="en-GB"/>
    </w:rPr>
  </w:style>
  <w:style w:type="paragraph" w:styleId="NoSpacing">
    <w:name w:val="No Spacing"/>
    <w:uiPriority w:val="1"/>
    <w:qFormat/>
    <w:rsid w:val="00890589"/>
    <w:pPr>
      <w:jc w:val="both"/>
    </w:pPr>
  </w:style>
  <w:style w:type="paragraph" w:styleId="NormalWeb">
    <w:name w:val="Normal (Web)"/>
    <w:basedOn w:val="Normal"/>
    <w:uiPriority w:val="99"/>
    <w:unhideWhenUsed/>
    <w:rsid w:val="00F55274"/>
    <w:pPr>
      <w:spacing w:before="100" w:beforeAutospacing="1" w:after="100" w:afterAutospacing="1" w:line="240" w:lineRule="auto"/>
      <w:jc w:val="left"/>
    </w:pPr>
    <w:rPr>
      <w:rFonts w:ascii="Times New Roman" w:hAnsi="Times New Roman" w:eastAsia="Times New Roman" w:cs="Times New Roman"/>
      <w:lang w:val="en-GB" w:eastAsia="en-GB"/>
    </w:rPr>
  </w:style>
  <w:style w:type="character" w:styleId="markedcontent" w:customStyle="1">
    <w:name w:val="markedcontent"/>
    <w:basedOn w:val="DefaultParagraphFont"/>
    <w:rsid w:val="00F55274"/>
  </w:style>
  <w:style w:type="character" w:styleId="normaltextrun" w:customStyle="1">
    <w:name w:val="normaltextrun"/>
    <w:basedOn w:val="DefaultParagraphFont"/>
    <w:rsid w:val="00126FA8"/>
  </w:style>
  <w:style w:type="paragraph" w:styleId="Title">
    <w:name w:val="Title"/>
    <w:basedOn w:val="Normal"/>
    <w:next w:val="Normal"/>
    <w:link w:val="TitleChar"/>
    <w:uiPriority w:val="10"/>
    <w:qFormat/>
    <w:rsid w:val="009B390F"/>
    <w:pPr>
      <w:spacing w:before="0" w:after="0" w:line="240" w:lineRule="auto"/>
      <w:contextualSpacing/>
    </w:pPr>
    <w:rPr>
      <w:rFonts w:asciiTheme="majorHAnsi" w:hAnsiTheme="majorHAnsi" w:eastAsiaTheme="majorEastAsia" w:cstheme="majorBidi"/>
      <w:spacing w:val="-10"/>
      <w:kern w:val="28"/>
      <w:sz w:val="56"/>
      <w:szCs w:val="56"/>
      <w:lang w:val="en-AU"/>
    </w:rPr>
  </w:style>
  <w:style w:type="character" w:styleId="TitleChar" w:customStyle="1">
    <w:name w:val="Title Char"/>
    <w:basedOn w:val="DefaultParagraphFont"/>
    <w:link w:val="Title"/>
    <w:uiPriority w:val="10"/>
    <w:rsid w:val="009B390F"/>
    <w:rPr>
      <w:rFonts w:asciiTheme="majorHAnsi" w:hAnsiTheme="majorHAnsi" w:eastAsiaTheme="majorEastAsia" w:cstheme="majorBidi"/>
      <w:spacing w:val="-10"/>
      <w:kern w:val="28"/>
      <w:sz w:val="56"/>
      <w:szCs w:val="56"/>
      <w:lang w:val="en-AU"/>
    </w:rPr>
  </w:style>
  <w:style w:type="character" w:styleId="FollowedHyperlink">
    <w:name w:val="FollowedHyperlink"/>
    <w:basedOn w:val="DefaultParagraphFont"/>
    <w:uiPriority w:val="99"/>
    <w:semiHidden/>
    <w:unhideWhenUsed/>
    <w:rsid w:val="00547953"/>
    <w:rPr>
      <w:color w:val="954F72" w:themeColor="followedHyperlink"/>
      <w:u w:val="single"/>
    </w:rPr>
  </w:style>
  <w:style w:type="character" w:styleId="PageNumber">
    <w:name w:val="page number"/>
    <w:basedOn w:val="DefaultParagraphFont"/>
    <w:uiPriority w:val="99"/>
    <w:semiHidden/>
    <w:unhideWhenUsed/>
    <w:rsid w:val="00E71645"/>
  </w:style>
  <w:style w:type="table" w:styleId="TableGrid1" w:customStyle="1">
    <w:name w:val="Table Grid1"/>
    <w:basedOn w:val="TableNormal"/>
    <w:next w:val="TableGrid"/>
    <w:uiPriority w:val="39"/>
    <w:rsid w:val="00E71645"/>
    <w:rPr>
      <w:sz w:val="22"/>
      <w:szCs w:val="22"/>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056109"/>
    <w:pPr>
      <w:spacing w:before="0"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56109"/>
    <w:rPr>
      <w:rFonts w:ascii="Times New Roman" w:hAnsi="Times New Roman" w:cs="Times New Roman"/>
      <w:sz w:val="18"/>
      <w:szCs w:val="18"/>
    </w:rPr>
  </w:style>
  <w:style w:type="character" w:styleId="LineNumber">
    <w:name w:val="line number"/>
    <w:basedOn w:val="DefaultParagraphFont"/>
    <w:uiPriority w:val="99"/>
    <w:semiHidden/>
    <w:unhideWhenUsed/>
    <w:rsid w:val="00255150"/>
  </w:style>
  <w:style w:type="character" w:styleId="A31" w:customStyle="1">
    <w:name w:val="A3_1"/>
    <w:uiPriority w:val="99"/>
    <w:rsid w:val="00B30F3A"/>
    <w:rPr>
      <w:color w:val="000000"/>
      <w:sz w:val="22"/>
      <w:szCs w:val="22"/>
    </w:rPr>
  </w:style>
  <w:style w:type="paragraph" w:styleId="TOCHeading">
    <w:name w:val="TOC Heading"/>
    <w:basedOn w:val="Heading1"/>
    <w:next w:val="Normal"/>
    <w:uiPriority w:val="39"/>
    <w:unhideWhenUsed/>
    <w:qFormat/>
    <w:rsid w:val="00B66E05"/>
    <w:pPr>
      <w:spacing w:after="0" w:line="259" w:lineRule="auto"/>
      <w:jc w:val="left"/>
      <w:outlineLvl w:val="9"/>
    </w:pPr>
  </w:style>
  <w:style w:type="paragraph" w:styleId="TOC1">
    <w:name w:val="toc 1"/>
    <w:basedOn w:val="Normal"/>
    <w:next w:val="Normal"/>
    <w:autoRedefine/>
    <w:uiPriority w:val="39"/>
    <w:unhideWhenUsed/>
    <w:rsid w:val="00026323"/>
    <w:pPr>
      <w:tabs>
        <w:tab w:val="right" w:leader="dot" w:pos="9350"/>
      </w:tabs>
      <w:spacing w:before="0" w:after="0" w:line="240" w:lineRule="auto"/>
    </w:pPr>
  </w:style>
  <w:style w:type="paragraph" w:styleId="TOC2">
    <w:name w:val="toc 2"/>
    <w:basedOn w:val="Normal"/>
    <w:next w:val="Normal"/>
    <w:autoRedefine/>
    <w:uiPriority w:val="39"/>
    <w:unhideWhenUsed/>
    <w:rsid w:val="00B66E05"/>
    <w:pPr>
      <w:spacing w:after="100"/>
      <w:ind w:left="240"/>
    </w:pPr>
  </w:style>
  <w:style w:type="paragraph" w:styleId="TOC3">
    <w:name w:val="toc 3"/>
    <w:basedOn w:val="Normal"/>
    <w:next w:val="Normal"/>
    <w:autoRedefine/>
    <w:uiPriority w:val="39"/>
    <w:unhideWhenUsed/>
    <w:rsid w:val="00B66E05"/>
    <w:pPr>
      <w:spacing w:after="100"/>
      <w:ind w:left="480"/>
    </w:pPr>
  </w:style>
  <w:style w:type="paragraph" w:styleId="TableofFigures">
    <w:name w:val="table of figures"/>
    <w:basedOn w:val="Normal"/>
    <w:next w:val="Normal"/>
    <w:uiPriority w:val="99"/>
    <w:unhideWhenUsed/>
    <w:rsid w:val="00B66E05"/>
    <w:pPr>
      <w:spacing w:after="0"/>
    </w:pPr>
  </w:style>
  <w:style w:type="paragraph" w:styleId="Body" w:customStyle="1">
    <w:name w:val="Body"/>
    <w:rsid w:val="00E91532"/>
    <w:pPr>
      <w:pBdr>
        <w:top w:val="nil"/>
        <w:left w:val="nil"/>
        <w:bottom w:val="nil"/>
        <w:right w:val="nil"/>
        <w:between w:val="nil"/>
        <w:bar w:val="nil"/>
      </w:pBdr>
      <w:spacing w:line="252" w:lineRule="auto"/>
    </w:pPr>
    <w:rPr>
      <w:rFonts w:ascii="Arial" w:hAnsi="Arial" w:eastAsia="Arial Unicode MS" w:cs="Arial Unicode MS"/>
      <w:color w:val="000000"/>
      <w:sz w:val="20"/>
      <w:szCs w:val="20"/>
      <w:u w:color="000000"/>
      <w:bdr w:val="nil"/>
      <w:lang w:val="en-GB" w:eastAsia="en-GB"/>
      <w14:textOutline w14:w="0" w14:cap="flat" w14:cmpd="sng" w14:algn="ctr">
        <w14:noFill/>
        <w14:prstDash w14:val="solid"/>
        <w14:bevel/>
      </w14:textOutline>
    </w:rPr>
  </w:style>
  <w:style w:type="character" w:styleId="referencesnote" w:customStyle="1">
    <w:name w:val="references__note"/>
    <w:basedOn w:val="DefaultParagraphFont"/>
    <w:rsid w:val="00C92AEE"/>
  </w:style>
  <w:style w:type="character" w:styleId="referencesyear" w:customStyle="1">
    <w:name w:val="references__year"/>
    <w:basedOn w:val="DefaultParagraphFont"/>
    <w:rsid w:val="00C92AEE"/>
  </w:style>
  <w:style w:type="character" w:styleId="referencesarticle-title" w:customStyle="1">
    <w:name w:val="references__article-title"/>
    <w:basedOn w:val="DefaultParagraphFont"/>
    <w:rsid w:val="00C92AEE"/>
  </w:style>
  <w:style w:type="character" w:styleId="Strong">
    <w:name w:val="Strong"/>
    <w:basedOn w:val="DefaultParagraphFont"/>
    <w:uiPriority w:val="22"/>
    <w:qFormat/>
    <w:rsid w:val="00C92AEE"/>
    <w:rPr>
      <w:b/>
      <w:bCs/>
    </w:rPr>
  </w:style>
  <w:style w:type="character" w:styleId="referencessuffix" w:customStyle="1">
    <w:name w:val="references__suffix"/>
    <w:basedOn w:val="DefaultParagraphFont"/>
    <w:rsid w:val="00C92AEE"/>
  </w:style>
  <w:style w:type="paragraph" w:styleId="Heading" w:customStyle="1">
    <w:name w:val="Heading"/>
    <w:next w:val="Body"/>
    <w:rsid w:val="0014667F"/>
    <w:pPr>
      <w:keepNext/>
      <w:keepLines/>
      <w:pBdr>
        <w:top w:val="nil"/>
        <w:left w:val="nil"/>
        <w:bottom w:val="nil"/>
        <w:right w:val="nil"/>
        <w:between w:val="nil"/>
        <w:bar w:val="nil"/>
      </w:pBdr>
      <w:spacing w:before="240" w:after="240" w:line="360" w:lineRule="auto"/>
      <w:jc w:val="both"/>
      <w:outlineLvl w:val="0"/>
    </w:pPr>
    <w:rPr>
      <w:rFonts w:ascii="Calibri Light" w:hAnsi="Calibri Light" w:eastAsia="Arial Unicode MS" w:cs="Arial Unicode MS"/>
      <w:color w:val="4472C4"/>
      <w:sz w:val="32"/>
      <w:szCs w:val="32"/>
      <w:u w:color="4472C4"/>
      <w:bdr w:val="nil"/>
      <w:lang w:eastAsia="en-GB"/>
      <w14:textOutline w14:w="0" w14:cap="flat" w14:cmpd="sng" w14:algn="ctr">
        <w14:noFill/>
        <w14:prstDash w14:val="solid"/>
        <w14:bevel/>
      </w14:textOutline>
    </w:rPr>
  </w:style>
  <w:style w:type="paragraph" w:styleId="BodyA" w:customStyle="1">
    <w:name w:val="Body A"/>
    <w:rsid w:val="0014667F"/>
    <w:pPr>
      <w:pBdr>
        <w:top w:val="nil"/>
        <w:left w:val="nil"/>
        <w:bottom w:val="nil"/>
        <w:right w:val="nil"/>
        <w:between w:val="nil"/>
        <w:bar w:val="nil"/>
      </w:pBdr>
      <w:spacing w:before="240" w:line="252" w:lineRule="auto"/>
      <w:jc w:val="both"/>
    </w:pPr>
    <w:rPr>
      <w:rFonts w:ascii="Arial" w:hAnsi="Arial" w:eastAsia="Arial" w:cs="Arial"/>
      <w:color w:val="000000"/>
      <w:sz w:val="20"/>
      <w:szCs w:val="20"/>
      <w:u w:color="000000"/>
      <w:bdr w:val="nil"/>
      <w:lang w:eastAsia="en-GB"/>
      <w14:textOutline w14:w="12700" w14:cap="flat" w14:cmpd="sng" w14:algn="ctr">
        <w14:noFill/>
        <w14:prstDash w14:val="solid"/>
        <w14:miter w14:lim="400000"/>
      </w14:textOutline>
    </w:rPr>
  </w:style>
  <w:style w:type="character" w:styleId="Mention">
    <w:name w:val="Mention"/>
    <w:basedOn w:val="DefaultParagraphFont"/>
    <w:uiPriority w:val="99"/>
    <w:unhideWhenUsed/>
    <w:rsid w:val="009F2F9D"/>
    <w:rPr>
      <w:color w:val="2B579A"/>
      <w:shd w:val="clear" w:color="auto" w:fill="E6E6E6"/>
    </w:rPr>
  </w:style>
  <w:style w:type="paragraph" w:styleId="Bullet2" w:customStyle="1">
    <w:name w:val="Bullet 2"/>
    <w:basedOn w:val="Normal"/>
    <w:qFormat/>
    <w:rsid w:val="00062EF2"/>
    <w:pPr>
      <w:numPr>
        <w:numId w:val="6"/>
      </w:numPr>
    </w:pPr>
    <w:rPr>
      <w:noProo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4246">
      <w:bodyDiv w:val="1"/>
      <w:marLeft w:val="0"/>
      <w:marRight w:val="0"/>
      <w:marTop w:val="0"/>
      <w:marBottom w:val="0"/>
      <w:divBdr>
        <w:top w:val="none" w:sz="0" w:space="0" w:color="auto"/>
        <w:left w:val="none" w:sz="0" w:space="0" w:color="auto"/>
        <w:bottom w:val="none" w:sz="0" w:space="0" w:color="auto"/>
        <w:right w:val="none" w:sz="0" w:space="0" w:color="auto"/>
      </w:divBdr>
    </w:div>
    <w:div w:id="217907219">
      <w:bodyDiv w:val="1"/>
      <w:marLeft w:val="0"/>
      <w:marRight w:val="0"/>
      <w:marTop w:val="0"/>
      <w:marBottom w:val="0"/>
      <w:divBdr>
        <w:top w:val="none" w:sz="0" w:space="0" w:color="auto"/>
        <w:left w:val="none" w:sz="0" w:space="0" w:color="auto"/>
        <w:bottom w:val="none" w:sz="0" w:space="0" w:color="auto"/>
        <w:right w:val="none" w:sz="0" w:space="0" w:color="auto"/>
      </w:divBdr>
    </w:div>
    <w:div w:id="288782282">
      <w:bodyDiv w:val="1"/>
      <w:marLeft w:val="0"/>
      <w:marRight w:val="0"/>
      <w:marTop w:val="0"/>
      <w:marBottom w:val="0"/>
      <w:divBdr>
        <w:top w:val="none" w:sz="0" w:space="0" w:color="auto"/>
        <w:left w:val="none" w:sz="0" w:space="0" w:color="auto"/>
        <w:bottom w:val="none" w:sz="0" w:space="0" w:color="auto"/>
        <w:right w:val="none" w:sz="0" w:space="0" w:color="auto"/>
      </w:divBdr>
    </w:div>
    <w:div w:id="319113804">
      <w:bodyDiv w:val="1"/>
      <w:marLeft w:val="0"/>
      <w:marRight w:val="0"/>
      <w:marTop w:val="0"/>
      <w:marBottom w:val="0"/>
      <w:divBdr>
        <w:top w:val="none" w:sz="0" w:space="0" w:color="auto"/>
        <w:left w:val="none" w:sz="0" w:space="0" w:color="auto"/>
        <w:bottom w:val="none" w:sz="0" w:space="0" w:color="auto"/>
        <w:right w:val="none" w:sz="0" w:space="0" w:color="auto"/>
      </w:divBdr>
    </w:div>
    <w:div w:id="475727678">
      <w:bodyDiv w:val="1"/>
      <w:marLeft w:val="0"/>
      <w:marRight w:val="0"/>
      <w:marTop w:val="0"/>
      <w:marBottom w:val="0"/>
      <w:divBdr>
        <w:top w:val="none" w:sz="0" w:space="0" w:color="auto"/>
        <w:left w:val="none" w:sz="0" w:space="0" w:color="auto"/>
        <w:bottom w:val="none" w:sz="0" w:space="0" w:color="auto"/>
        <w:right w:val="none" w:sz="0" w:space="0" w:color="auto"/>
      </w:divBdr>
    </w:div>
    <w:div w:id="636762224">
      <w:bodyDiv w:val="1"/>
      <w:marLeft w:val="0"/>
      <w:marRight w:val="0"/>
      <w:marTop w:val="0"/>
      <w:marBottom w:val="0"/>
      <w:divBdr>
        <w:top w:val="none" w:sz="0" w:space="0" w:color="auto"/>
        <w:left w:val="none" w:sz="0" w:space="0" w:color="auto"/>
        <w:bottom w:val="none" w:sz="0" w:space="0" w:color="auto"/>
        <w:right w:val="none" w:sz="0" w:space="0" w:color="auto"/>
      </w:divBdr>
    </w:div>
    <w:div w:id="773209817">
      <w:bodyDiv w:val="1"/>
      <w:marLeft w:val="0"/>
      <w:marRight w:val="0"/>
      <w:marTop w:val="0"/>
      <w:marBottom w:val="0"/>
      <w:divBdr>
        <w:top w:val="none" w:sz="0" w:space="0" w:color="auto"/>
        <w:left w:val="none" w:sz="0" w:space="0" w:color="auto"/>
        <w:bottom w:val="none" w:sz="0" w:space="0" w:color="auto"/>
        <w:right w:val="none" w:sz="0" w:space="0" w:color="auto"/>
      </w:divBdr>
    </w:div>
    <w:div w:id="925576468">
      <w:bodyDiv w:val="1"/>
      <w:marLeft w:val="0"/>
      <w:marRight w:val="0"/>
      <w:marTop w:val="0"/>
      <w:marBottom w:val="0"/>
      <w:divBdr>
        <w:top w:val="none" w:sz="0" w:space="0" w:color="auto"/>
        <w:left w:val="none" w:sz="0" w:space="0" w:color="auto"/>
        <w:bottom w:val="none" w:sz="0" w:space="0" w:color="auto"/>
        <w:right w:val="none" w:sz="0" w:space="0" w:color="auto"/>
      </w:divBdr>
      <w:divsChild>
        <w:div w:id="1461071425">
          <w:marLeft w:val="0"/>
          <w:marRight w:val="0"/>
          <w:marTop w:val="0"/>
          <w:marBottom w:val="0"/>
          <w:divBdr>
            <w:top w:val="none" w:sz="0" w:space="0" w:color="auto"/>
            <w:left w:val="none" w:sz="0" w:space="0" w:color="auto"/>
            <w:bottom w:val="none" w:sz="0" w:space="0" w:color="auto"/>
            <w:right w:val="none" w:sz="0" w:space="0" w:color="auto"/>
          </w:divBdr>
        </w:div>
        <w:div w:id="2079938910">
          <w:marLeft w:val="0"/>
          <w:marRight w:val="0"/>
          <w:marTop w:val="0"/>
          <w:marBottom w:val="0"/>
          <w:divBdr>
            <w:top w:val="none" w:sz="0" w:space="0" w:color="auto"/>
            <w:left w:val="none" w:sz="0" w:space="0" w:color="auto"/>
            <w:bottom w:val="none" w:sz="0" w:space="0" w:color="auto"/>
            <w:right w:val="none" w:sz="0" w:space="0" w:color="auto"/>
          </w:divBdr>
        </w:div>
        <w:div w:id="295307130">
          <w:marLeft w:val="0"/>
          <w:marRight w:val="0"/>
          <w:marTop w:val="0"/>
          <w:marBottom w:val="0"/>
          <w:divBdr>
            <w:top w:val="none" w:sz="0" w:space="0" w:color="auto"/>
            <w:left w:val="none" w:sz="0" w:space="0" w:color="auto"/>
            <w:bottom w:val="none" w:sz="0" w:space="0" w:color="auto"/>
            <w:right w:val="none" w:sz="0" w:space="0" w:color="auto"/>
          </w:divBdr>
        </w:div>
        <w:div w:id="1675567061">
          <w:marLeft w:val="0"/>
          <w:marRight w:val="0"/>
          <w:marTop w:val="0"/>
          <w:marBottom w:val="0"/>
          <w:divBdr>
            <w:top w:val="none" w:sz="0" w:space="0" w:color="auto"/>
            <w:left w:val="none" w:sz="0" w:space="0" w:color="auto"/>
            <w:bottom w:val="none" w:sz="0" w:space="0" w:color="auto"/>
            <w:right w:val="none" w:sz="0" w:space="0" w:color="auto"/>
          </w:divBdr>
        </w:div>
      </w:divsChild>
    </w:div>
    <w:div w:id="963773240">
      <w:bodyDiv w:val="1"/>
      <w:marLeft w:val="0"/>
      <w:marRight w:val="0"/>
      <w:marTop w:val="0"/>
      <w:marBottom w:val="0"/>
      <w:divBdr>
        <w:top w:val="none" w:sz="0" w:space="0" w:color="auto"/>
        <w:left w:val="none" w:sz="0" w:space="0" w:color="auto"/>
        <w:bottom w:val="none" w:sz="0" w:space="0" w:color="auto"/>
        <w:right w:val="none" w:sz="0" w:space="0" w:color="auto"/>
      </w:divBdr>
    </w:div>
    <w:div w:id="1035230575">
      <w:bodyDiv w:val="1"/>
      <w:marLeft w:val="0"/>
      <w:marRight w:val="0"/>
      <w:marTop w:val="0"/>
      <w:marBottom w:val="0"/>
      <w:divBdr>
        <w:top w:val="none" w:sz="0" w:space="0" w:color="auto"/>
        <w:left w:val="none" w:sz="0" w:space="0" w:color="auto"/>
        <w:bottom w:val="none" w:sz="0" w:space="0" w:color="auto"/>
        <w:right w:val="none" w:sz="0" w:space="0" w:color="auto"/>
      </w:divBdr>
    </w:div>
    <w:div w:id="1124537817">
      <w:bodyDiv w:val="1"/>
      <w:marLeft w:val="0"/>
      <w:marRight w:val="0"/>
      <w:marTop w:val="0"/>
      <w:marBottom w:val="0"/>
      <w:divBdr>
        <w:top w:val="none" w:sz="0" w:space="0" w:color="auto"/>
        <w:left w:val="none" w:sz="0" w:space="0" w:color="auto"/>
        <w:bottom w:val="none" w:sz="0" w:space="0" w:color="auto"/>
        <w:right w:val="none" w:sz="0" w:space="0" w:color="auto"/>
      </w:divBdr>
    </w:div>
    <w:div w:id="1363484033">
      <w:bodyDiv w:val="1"/>
      <w:marLeft w:val="0"/>
      <w:marRight w:val="0"/>
      <w:marTop w:val="0"/>
      <w:marBottom w:val="0"/>
      <w:divBdr>
        <w:top w:val="none" w:sz="0" w:space="0" w:color="auto"/>
        <w:left w:val="none" w:sz="0" w:space="0" w:color="auto"/>
        <w:bottom w:val="none" w:sz="0" w:space="0" w:color="auto"/>
        <w:right w:val="none" w:sz="0" w:space="0" w:color="auto"/>
      </w:divBdr>
    </w:div>
    <w:div w:id="1564563880">
      <w:bodyDiv w:val="1"/>
      <w:marLeft w:val="0"/>
      <w:marRight w:val="0"/>
      <w:marTop w:val="0"/>
      <w:marBottom w:val="0"/>
      <w:divBdr>
        <w:top w:val="none" w:sz="0" w:space="0" w:color="auto"/>
        <w:left w:val="none" w:sz="0" w:space="0" w:color="auto"/>
        <w:bottom w:val="none" w:sz="0" w:space="0" w:color="auto"/>
        <w:right w:val="none" w:sz="0" w:space="0" w:color="auto"/>
      </w:divBdr>
    </w:div>
    <w:div w:id="1710301130">
      <w:bodyDiv w:val="1"/>
      <w:marLeft w:val="0"/>
      <w:marRight w:val="0"/>
      <w:marTop w:val="0"/>
      <w:marBottom w:val="0"/>
      <w:divBdr>
        <w:top w:val="none" w:sz="0" w:space="0" w:color="auto"/>
        <w:left w:val="none" w:sz="0" w:space="0" w:color="auto"/>
        <w:bottom w:val="none" w:sz="0" w:space="0" w:color="auto"/>
        <w:right w:val="none" w:sz="0" w:space="0" w:color="auto"/>
      </w:divBdr>
    </w:div>
    <w:div w:id="1891115882">
      <w:bodyDiv w:val="1"/>
      <w:marLeft w:val="0"/>
      <w:marRight w:val="0"/>
      <w:marTop w:val="0"/>
      <w:marBottom w:val="0"/>
      <w:divBdr>
        <w:top w:val="none" w:sz="0" w:space="0" w:color="auto"/>
        <w:left w:val="none" w:sz="0" w:space="0" w:color="auto"/>
        <w:bottom w:val="none" w:sz="0" w:space="0" w:color="auto"/>
        <w:right w:val="none" w:sz="0" w:space="0" w:color="auto"/>
      </w:divBdr>
    </w:div>
    <w:div w:id="1973898691">
      <w:bodyDiv w:val="1"/>
      <w:marLeft w:val="0"/>
      <w:marRight w:val="0"/>
      <w:marTop w:val="0"/>
      <w:marBottom w:val="0"/>
      <w:divBdr>
        <w:top w:val="none" w:sz="0" w:space="0" w:color="auto"/>
        <w:left w:val="none" w:sz="0" w:space="0" w:color="auto"/>
        <w:bottom w:val="none" w:sz="0" w:space="0" w:color="auto"/>
        <w:right w:val="none" w:sz="0" w:space="0" w:color="auto"/>
      </w:divBdr>
    </w:div>
    <w:div w:id="2014527421">
      <w:bodyDiv w:val="1"/>
      <w:marLeft w:val="0"/>
      <w:marRight w:val="0"/>
      <w:marTop w:val="0"/>
      <w:marBottom w:val="0"/>
      <w:divBdr>
        <w:top w:val="none" w:sz="0" w:space="0" w:color="auto"/>
        <w:left w:val="none" w:sz="0" w:space="0" w:color="auto"/>
        <w:bottom w:val="none" w:sz="0" w:space="0" w:color="auto"/>
        <w:right w:val="none" w:sz="0" w:space="0" w:color="auto"/>
      </w:divBdr>
      <w:divsChild>
        <w:div w:id="1980769929">
          <w:marLeft w:val="0"/>
          <w:marRight w:val="0"/>
          <w:marTop w:val="0"/>
          <w:marBottom w:val="0"/>
          <w:divBdr>
            <w:top w:val="none" w:sz="0" w:space="0" w:color="auto"/>
            <w:left w:val="none" w:sz="0" w:space="0" w:color="auto"/>
            <w:bottom w:val="none" w:sz="0" w:space="0" w:color="auto"/>
            <w:right w:val="none" w:sz="0" w:space="0" w:color="auto"/>
          </w:divBdr>
        </w:div>
      </w:divsChild>
    </w:div>
    <w:div w:id="20301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6.png" Id="rId21" /><Relationship Type="http://schemas.openxmlformats.org/officeDocument/2006/relationships/chart" Target="charts/chart2.xml" Id="rId34" /><Relationship Type="http://schemas.openxmlformats.org/officeDocument/2006/relationships/hyperlink" Target="https://earthobservatory.nasa.gov/images/149331/southern-hemisphere-scorchers" TargetMode="External" Id="rId42" /><Relationship Type="http://schemas.openxmlformats.org/officeDocument/2006/relationships/hyperlink" Target="file:///C:\Users\marin\Dropbox%2520(UCL)\Marinas%2520LC\2022%2520report\corrections\www.who.int\news-room\fact-sheets\detail\diarrhoeal-disease" TargetMode="External" Id="rId47" /><Relationship Type="http://schemas.openxmlformats.org/officeDocument/2006/relationships/hyperlink" Target="https://www.who.int/news-room/fact-sheets/detail/dengue-and-severe-dengue" TargetMode="External" Id="rId50" /><Relationship Type="http://schemas.openxmlformats.org/officeDocument/2006/relationships/hyperlink" Target="https://www.who.int/mediacentre/events/2008/wha61/en/" TargetMode="External" Id="rId55" /><Relationship Type="http://schemas.openxmlformats.org/officeDocument/2006/relationships/hyperlink" Target="https://www4.unfccc.int/sites/ndcstaging/PublishedDocuments/Albania%20First/Albania%20Revised%20NDC.pdf" TargetMode="Externa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1.png" Id="rId16" /><Relationship Type="http://schemas.openxmlformats.org/officeDocument/2006/relationships/image" Target="media/image13.emf" Id="rId29" /><Relationship Type="http://schemas.openxmlformats.org/officeDocument/2006/relationships/footer" Target="footer2.xml" Id="rId11" /><Relationship Type="http://schemas.openxmlformats.org/officeDocument/2006/relationships/image" Target="media/image9.png" Id="rId24" /><Relationship Type="http://schemas.openxmlformats.org/officeDocument/2006/relationships/image" Target="media/image16.svg" Id="rId32" /><Relationship Type="http://schemas.openxmlformats.org/officeDocument/2006/relationships/hyperlink" Target="https://public.wmo.int/en/media/press-release/2021-one-of-seven-warmest-years-record-wmo-consolidated-data-shows" TargetMode="External" Id="rId37" /><Relationship Type="http://schemas.openxmlformats.org/officeDocument/2006/relationships/hyperlink" Target="https://unfccc.int/news/the-paris-agreement-is-a-health-agreement-who" TargetMode="External" Id="rId40" /><Relationship Type="http://schemas.openxmlformats.org/officeDocument/2006/relationships/hyperlink" Target="http://ghdx.healthdata.org/gbd-results-tool" TargetMode="External" Id="rId45" /><Relationship Type="http://schemas.openxmlformats.org/officeDocument/2006/relationships/hyperlink" Target="https://www.who.int/initiatives/cop26-health-programme/country-commitments2022" TargetMode="External" Id="rId53" /><Relationship Type="http://schemas.openxmlformats.org/officeDocument/2006/relationships/hyperlink" Target="https://www.alexa.com/topsites" TargetMode="External" Id="rId58" /><Relationship Type="http://schemas.openxmlformats.org/officeDocument/2006/relationships/theme" Target="theme/theme1.xml" Id="rId66" /><Relationship Type="http://schemas.openxmlformats.org/officeDocument/2006/relationships/webSettings" Target="webSettings.xml" Id="rId5" /><Relationship Type="http://schemas.openxmlformats.org/officeDocument/2006/relationships/hyperlink" Target="https://unfccc.int/process-and-meetings/the-paris-agreement/the-paris-agreement" TargetMode="External" Id="rId61" /><Relationship Type="http://schemas.openxmlformats.org/officeDocument/2006/relationships/image" Target="media/image4.jpeg" Id="rId19" /><Relationship Type="http://schemas.openxmlformats.org/officeDocument/2006/relationships/hyperlink" Target="https://www.lancetcountdown.org/data-platform/climate-change-impacts-exposures-and-vulnerability/1-2-health-and-extreme-weather-events/1-2-1-wildfires" TargetMode="External" Id="rId14" /><Relationship Type="http://schemas.openxmlformats.org/officeDocument/2006/relationships/image" Target="media/image7.tiff" Id="rId22" /><Relationship Type="http://schemas.openxmlformats.org/officeDocument/2006/relationships/image" Target="media/image12.png" Id="rId27" /><Relationship Type="http://schemas.openxmlformats.org/officeDocument/2006/relationships/image" Target="media/image14.emf" Id="rId30" /><Relationship Type="http://schemas.openxmlformats.org/officeDocument/2006/relationships/image" Target="media/image18.png" Id="rId35" /><Relationship Type="http://schemas.openxmlformats.org/officeDocument/2006/relationships/hyperlink" Target="https://www.cdc.gov/nceh/drought/implications.htm" TargetMode="External" Id="rId43" /><Relationship Type="http://schemas.openxmlformats.org/officeDocument/2006/relationships/hyperlink" Target="https://www.who.int/initiatives/cop26-health-programme2022" TargetMode="External" Id="rId48" /><Relationship Type="http://schemas.openxmlformats.org/officeDocument/2006/relationships/hyperlink" Target="https://www.digitalnewsreport.org/" TargetMode="External" Id="rId56" /><Relationship Type="http://schemas.openxmlformats.org/officeDocument/2006/relationships/hyperlink" Target="https://www.unglobalcompact.org/" TargetMode="External" Id="rId64" /><Relationship Type="http://schemas.openxmlformats.org/officeDocument/2006/relationships/header" Target="header1.xml" Id="rId8" /><Relationship Type="http://schemas.openxmlformats.org/officeDocument/2006/relationships/hyperlink" Target="https://www.iea.org/reports/sdg7-data-and-projections/access-to-electricity" TargetMode="Externa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2.png" Id="rId17" /><Relationship Type="http://schemas.openxmlformats.org/officeDocument/2006/relationships/image" Target="media/image10.png" Id="rId25" /><Relationship Type="http://schemas.openxmlformats.org/officeDocument/2006/relationships/image" Target="media/image17.png" Id="rId33" /><Relationship Type="http://schemas.openxmlformats.org/officeDocument/2006/relationships/hyperlink" Target="https://www.who.int/news-room/feature-stories/detail/who-manifesto-for-a-healthy-recovery-from-covid-19" TargetMode="External" Id="rId38" /><Relationship Type="http://schemas.openxmlformats.org/officeDocument/2006/relationships/hyperlink" Target="https://www.un.org/sustainabledevelopment/hunger/" TargetMode="External" Id="rId46" /><Relationship Type="http://schemas.openxmlformats.org/officeDocument/2006/relationships/hyperlink" Target="https://commons.wikimedia.org/w/index.php?curid=99613651" TargetMode="External" Id="rId59" /><Relationship Type="http://schemas.openxmlformats.org/officeDocument/2006/relationships/image" Target="media/image5.png" Id="rId20" /><Relationship Type="http://schemas.openxmlformats.org/officeDocument/2006/relationships/hyperlink" Target="https://earthobservatory.nasa.gov/images/148430/heatwave-scorches-the-middle-east" TargetMode="External" Id="rId41" /><Relationship Type="http://schemas.openxmlformats.org/officeDocument/2006/relationships/hyperlink" Target="https://ourworldindata.org/contributed-most-global-co2" TargetMode="External" Id="rId54" /><Relationship Type="http://schemas.openxmlformats.org/officeDocument/2006/relationships/hyperlink" Target="https://www4.unfccc.int/sites/NDCStaging/Pages/All.aspx" TargetMode="Externa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23" /><Relationship Type="http://schemas.openxmlformats.org/officeDocument/2006/relationships/chart" Target="charts/chart1.xml" Id="rId28" /><Relationship Type="http://schemas.openxmlformats.org/officeDocument/2006/relationships/image" Target="media/image19.emf" Id="rId36" /><Relationship Type="http://schemas.openxmlformats.org/officeDocument/2006/relationships/hyperlink" Target="https://www.iea.org/reports/cooling" TargetMode="External" Id="rId49" /><Relationship Type="http://schemas.openxmlformats.org/officeDocument/2006/relationships/hyperlink" Target="https://stats.wikimedia.org/" TargetMode="External" Id="rId57" /><Relationship Type="http://schemas.openxmlformats.org/officeDocument/2006/relationships/footer" Target="footer1.xml" Id="rId10" /><Relationship Type="http://schemas.openxmlformats.org/officeDocument/2006/relationships/image" Target="media/image15.png" Id="rId31" /><Relationship Type="http://schemas.openxmlformats.org/officeDocument/2006/relationships/hyperlink" Target="https://www.fao.org/fishery/en/facp/search" TargetMode="External" Id="rId44" /><Relationship Type="http://schemas.openxmlformats.org/officeDocument/2006/relationships/hyperlink" Target="https://www.iea.org/reports/electric-vehicles" TargetMode="External" Id="rId52" /><Relationship Type="http://schemas.openxmlformats.org/officeDocument/2006/relationships/hyperlink" Target="https://commons.wikimedia.org/w/index.php?curid=99654507" TargetMode="External" Id="rId60" /><Relationship Type="http://schemas.openxmlformats.org/officeDocument/2006/relationships/fontTable" Target="fontTable.xml" Id="rId65"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oter" Target="footer3.xml" Id="rId13" /><Relationship Type="http://schemas.openxmlformats.org/officeDocument/2006/relationships/image" Target="media/image3.svg" Id="rId18" /><Relationship Type="http://schemas.openxmlformats.org/officeDocument/2006/relationships/hyperlink" Target="https://www.lancetcountdown.org/our-science/" TargetMode="External" Id="rId39" /><Relationship Type="http://schemas.openxmlformats.org/officeDocument/2006/relationships/glossaryDocument" Target="glossary/document.xml" Id="Rb2d787f9977d4b70" /><Relationship Type="http://schemas.openxmlformats.org/officeDocument/2006/relationships/hyperlink" Target="https://climate-adapt.eea.europa.eu/observatory/evidence/indicators_intro" TargetMode="External" Id="R7003590ae6b740ba" /></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n\Dropbox%20(UCL)\Lancet%20Countdown%20Central\Academic\Annual%20Indicator%20Reports\2022%20Paper\WG%20contributions\WG4\Data\4.1.2-original%20data-ne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etelampard\Library\Mobile%20Documents\com~apple~CloudDocs\uoy\Lancet%20Countdown\Media%20over%20time\MediaEngagament200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0"/>
          <c:tx>
            <c:strRef>
              <c:f>figure!$A$13</c:f>
              <c:strCache>
                <c:ptCount val="1"/>
                <c:pt idx="0">
                  <c:v>Low</c:v>
                </c:pt>
              </c:strCache>
            </c:strRef>
          </c:tx>
          <c:spPr>
            <a:solidFill>
              <a:schemeClr val="accent4"/>
            </a:solidFill>
            <a:ln>
              <a:noFill/>
            </a:ln>
            <a:effectLst/>
          </c:spPr>
          <c:cat>
            <c:numRef>
              <c:f>figure!$B$12:$W$12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figure!$B$13:$W$13</c:f>
              <c:numCache>
                <c:formatCode>General</c:formatCode>
                <c:ptCount val="22"/>
                <c:pt idx="0">
                  <c:v>0.19873898677475171</c:v>
                </c:pt>
                <c:pt idx="1">
                  <c:v>0.1743702964141346</c:v>
                </c:pt>
                <c:pt idx="2">
                  <c:v>0.22342513423999255</c:v>
                </c:pt>
                <c:pt idx="3">
                  <c:v>0.23453364915587657</c:v>
                </c:pt>
                <c:pt idx="4">
                  <c:v>0.21933730985572844</c:v>
                </c:pt>
                <c:pt idx="5">
                  <c:v>0.29187644034912474</c:v>
                </c:pt>
                <c:pt idx="6">
                  <c:v>0.25452474749858472</c:v>
                </c:pt>
                <c:pt idx="7">
                  <c:v>0.26662505450023588</c:v>
                </c:pt>
                <c:pt idx="8">
                  <c:v>0.24987157834287232</c:v>
                </c:pt>
                <c:pt idx="9">
                  <c:v>0.31480762284226332</c:v>
                </c:pt>
                <c:pt idx="10">
                  <c:v>0.36026654483014414</c:v>
                </c:pt>
                <c:pt idx="11">
                  <c:v>0.31772533691173571</c:v>
                </c:pt>
                <c:pt idx="12">
                  <c:v>0.30628488387485486</c:v>
                </c:pt>
                <c:pt idx="13">
                  <c:v>0.36219135383378337</c:v>
                </c:pt>
                <c:pt idx="14">
                  <c:v>0.29711895700079621</c:v>
                </c:pt>
                <c:pt idx="15">
                  <c:v>0.41431692412082982</c:v>
                </c:pt>
                <c:pt idx="16">
                  <c:v>0.507711341059771</c:v>
                </c:pt>
                <c:pt idx="17">
                  <c:v>0.47633356871329574</c:v>
                </c:pt>
                <c:pt idx="18">
                  <c:v>0.38346427377356596</c:v>
                </c:pt>
                <c:pt idx="19">
                  <c:v>0.49603565232063923</c:v>
                </c:pt>
                <c:pt idx="20">
                  <c:v>0.52460395609273403</c:v>
                </c:pt>
                <c:pt idx="21">
                  <c:v>0.51473023118246053</c:v>
                </c:pt>
              </c:numCache>
            </c:numRef>
          </c:val>
          <c:extLst>
            <c:ext xmlns:c16="http://schemas.microsoft.com/office/drawing/2014/chart" uri="{C3380CC4-5D6E-409C-BE32-E72D297353CC}">
              <c16:uniqueId val="{00000000-2ACF-4F87-9544-A5C39FA418BB}"/>
            </c:ext>
          </c:extLst>
        </c:ser>
        <c:ser>
          <c:idx val="5"/>
          <c:order val="1"/>
          <c:tx>
            <c:strRef>
              <c:f>figure!$A$14</c:f>
              <c:strCache>
                <c:ptCount val="1"/>
                <c:pt idx="0">
                  <c:v>Medium</c:v>
                </c:pt>
              </c:strCache>
            </c:strRef>
          </c:tx>
          <c:spPr>
            <a:solidFill>
              <a:schemeClr val="accent6"/>
            </a:solidFill>
            <a:ln>
              <a:noFill/>
            </a:ln>
            <a:effectLst/>
          </c:spPr>
          <c:cat>
            <c:numRef>
              <c:f>figure!$B$12:$W$12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figure!$B$14:$W$14</c:f>
              <c:numCache>
                <c:formatCode>General</c:formatCode>
                <c:ptCount val="22"/>
                <c:pt idx="0">
                  <c:v>0.81422177280009633</c:v>
                </c:pt>
                <c:pt idx="1">
                  <c:v>0.76540865554981541</c:v>
                </c:pt>
                <c:pt idx="2">
                  <c:v>1.1289558628907284</c:v>
                </c:pt>
                <c:pt idx="3">
                  <c:v>1.2663618969430421</c:v>
                </c:pt>
                <c:pt idx="4">
                  <c:v>1.1268273063345284</c:v>
                </c:pt>
                <c:pt idx="5">
                  <c:v>1.4106192852353074</c:v>
                </c:pt>
                <c:pt idx="6">
                  <c:v>1.0575176108059892</c:v>
                </c:pt>
                <c:pt idx="7">
                  <c:v>1.2345217390683529</c:v>
                </c:pt>
                <c:pt idx="8">
                  <c:v>1.0557802456536394</c:v>
                </c:pt>
                <c:pt idx="9">
                  <c:v>1.7782964539569979</c:v>
                </c:pt>
                <c:pt idx="10">
                  <c:v>2.3704323355505061</c:v>
                </c:pt>
                <c:pt idx="11">
                  <c:v>1.1265511618019421</c:v>
                </c:pt>
                <c:pt idx="12">
                  <c:v>2.1688406497028034</c:v>
                </c:pt>
                <c:pt idx="13">
                  <c:v>1.5434380750289174</c:v>
                </c:pt>
                <c:pt idx="14">
                  <c:v>1.9857779907047877</c:v>
                </c:pt>
                <c:pt idx="15">
                  <c:v>1.6362391184277283</c:v>
                </c:pt>
                <c:pt idx="16">
                  <c:v>2.2821777078455647</c:v>
                </c:pt>
                <c:pt idx="17">
                  <c:v>2.0172950659850342</c:v>
                </c:pt>
                <c:pt idx="18">
                  <c:v>1.7590649520742132</c:v>
                </c:pt>
                <c:pt idx="19">
                  <c:v>2.6359201910352454</c:v>
                </c:pt>
                <c:pt idx="20">
                  <c:v>1.555407889902829</c:v>
                </c:pt>
                <c:pt idx="21">
                  <c:v>1.4783285796012917</c:v>
                </c:pt>
              </c:numCache>
            </c:numRef>
          </c:val>
          <c:extLst>
            <c:ext xmlns:c16="http://schemas.microsoft.com/office/drawing/2014/chart" uri="{C3380CC4-5D6E-409C-BE32-E72D297353CC}">
              <c16:uniqueId val="{00000001-2ACF-4F87-9544-A5C39FA418BB}"/>
            </c:ext>
          </c:extLst>
        </c:ser>
        <c:ser>
          <c:idx val="6"/>
          <c:order val="2"/>
          <c:tx>
            <c:strRef>
              <c:f>figure!$A$15</c:f>
              <c:strCache>
                <c:ptCount val="1"/>
                <c:pt idx="0">
                  <c:v>High</c:v>
                </c:pt>
              </c:strCache>
            </c:strRef>
          </c:tx>
          <c:spPr>
            <a:solidFill>
              <a:schemeClr val="accent1">
                <a:lumMod val="60000"/>
              </a:schemeClr>
            </a:solidFill>
            <a:ln>
              <a:noFill/>
            </a:ln>
            <a:effectLst/>
          </c:spPr>
          <c:cat>
            <c:numRef>
              <c:f>figure!$B$12:$W$12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figure!$B$15:$W$15</c:f>
              <c:numCache>
                <c:formatCode>General</c:formatCode>
                <c:ptCount val="22"/>
                <c:pt idx="0">
                  <c:v>2.1003815130096428</c:v>
                </c:pt>
                <c:pt idx="1">
                  <c:v>2.2620752806437978</c:v>
                </c:pt>
                <c:pt idx="2">
                  <c:v>2.4687788464327762</c:v>
                </c:pt>
                <c:pt idx="3">
                  <c:v>2.3404287957282999</c:v>
                </c:pt>
                <c:pt idx="4">
                  <c:v>2.1274127093511148</c:v>
                </c:pt>
                <c:pt idx="5">
                  <c:v>2.6366607383053089</c:v>
                </c:pt>
                <c:pt idx="6">
                  <c:v>2.6622089356831906</c:v>
                </c:pt>
                <c:pt idx="7">
                  <c:v>2.7587860858631745</c:v>
                </c:pt>
                <c:pt idx="8">
                  <c:v>2.2600792853123863</c:v>
                </c:pt>
                <c:pt idx="9">
                  <c:v>2.7418010235142991</c:v>
                </c:pt>
                <c:pt idx="10">
                  <c:v>3.3089704132551465</c:v>
                </c:pt>
                <c:pt idx="11">
                  <c:v>2.8932325402824666</c:v>
                </c:pt>
                <c:pt idx="12">
                  <c:v>2.9621414689731789</c:v>
                </c:pt>
                <c:pt idx="13">
                  <c:v>3.5955236634927257</c:v>
                </c:pt>
                <c:pt idx="14">
                  <c:v>3.1390252470199909</c:v>
                </c:pt>
                <c:pt idx="15">
                  <c:v>3.6359860599286242</c:v>
                </c:pt>
                <c:pt idx="16">
                  <c:v>4.2613368496556854</c:v>
                </c:pt>
                <c:pt idx="17">
                  <c:v>4.4420264598873462</c:v>
                </c:pt>
                <c:pt idx="18">
                  <c:v>4.4886584653198573</c:v>
                </c:pt>
                <c:pt idx="19">
                  <c:v>5.1419614605198189</c:v>
                </c:pt>
                <c:pt idx="20">
                  <c:v>4.6981112478117346</c:v>
                </c:pt>
                <c:pt idx="21">
                  <c:v>4.6522841839343689</c:v>
                </c:pt>
              </c:numCache>
            </c:numRef>
          </c:val>
          <c:extLst>
            <c:ext xmlns:c16="http://schemas.microsoft.com/office/drawing/2014/chart" uri="{C3380CC4-5D6E-409C-BE32-E72D297353CC}">
              <c16:uniqueId val="{00000002-2ACF-4F87-9544-A5C39FA418BB}"/>
            </c:ext>
          </c:extLst>
        </c:ser>
        <c:ser>
          <c:idx val="0"/>
          <c:order val="3"/>
          <c:tx>
            <c:strRef>
              <c:f>figure!$A$16</c:f>
              <c:strCache>
                <c:ptCount val="1"/>
                <c:pt idx="0">
                  <c:v>Very High</c:v>
                </c:pt>
              </c:strCache>
            </c:strRef>
          </c:tx>
          <c:spPr>
            <a:solidFill>
              <a:schemeClr val="accent1"/>
            </a:solidFill>
            <a:ln>
              <a:noFill/>
            </a:ln>
            <a:effectLst/>
          </c:spPr>
          <c:cat>
            <c:numRef>
              <c:f>figure!$B$12:$W$12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figure!$B$16:$W$16</c:f>
              <c:numCache>
                <c:formatCode>General</c:formatCode>
                <c:ptCount val="22"/>
                <c:pt idx="0">
                  <c:v>3.1719106883925061</c:v>
                </c:pt>
                <c:pt idx="1">
                  <c:v>3.4274641295674773</c:v>
                </c:pt>
                <c:pt idx="2">
                  <c:v>3.5898980539057135</c:v>
                </c:pt>
                <c:pt idx="3">
                  <c:v>4.2800424854016041</c:v>
                </c:pt>
                <c:pt idx="4">
                  <c:v>3.0333200285966671</c:v>
                </c:pt>
                <c:pt idx="5">
                  <c:v>3.7685485224969697</c:v>
                </c:pt>
                <c:pt idx="6">
                  <c:v>4.2946127788567905</c:v>
                </c:pt>
                <c:pt idx="7">
                  <c:v>3.9387404794998111</c:v>
                </c:pt>
                <c:pt idx="8">
                  <c:v>3.5085109190076724</c:v>
                </c:pt>
                <c:pt idx="9">
                  <c:v>3.363493266414249</c:v>
                </c:pt>
                <c:pt idx="10">
                  <c:v>4.9180877012009603</c:v>
                </c:pt>
                <c:pt idx="11">
                  <c:v>4.2303155521396398</c:v>
                </c:pt>
                <c:pt idx="12">
                  <c:v>4.8501055523614811</c:v>
                </c:pt>
                <c:pt idx="13">
                  <c:v>4.2791535628307793</c:v>
                </c:pt>
                <c:pt idx="14">
                  <c:v>3.7149445873352467</c:v>
                </c:pt>
                <c:pt idx="15">
                  <c:v>4.7142907225041615</c:v>
                </c:pt>
                <c:pt idx="16">
                  <c:v>5.0683749376302343</c:v>
                </c:pt>
                <c:pt idx="17">
                  <c:v>4.6265831447276016</c:v>
                </c:pt>
                <c:pt idx="18">
                  <c:v>6.2998662400955974</c:v>
                </c:pt>
                <c:pt idx="19">
                  <c:v>5.4913799416817657</c:v>
                </c:pt>
                <c:pt idx="20">
                  <c:v>5.5341359351120785</c:v>
                </c:pt>
                <c:pt idx="21">
                  <c:v>5.2950187603005654</c:v>
                </c:pt>
              </c:numCache>
            </c:numRef>
          </c:val>
          <c:extLst>
            <c:ext xmlns:c16="http://schemas.microsoft.com/office/drawing/2014/chart" uri="{C3380CC4-5D6E-409C-BE32-E72D297353CC}">
              <c16:uniqueId val="{00000003-2ACF-4F87-9544-A5C39FA418BB}"/>
            </c:ext>
          </c:extLst>
        </c:ser>
        <c:dLbls>
          <c:showLegendKey val="0"/>
          <c:showVal val="0"/>
          <c:showCatName val="0"/>
          <c:showSerName val="0"/>
          <c:showPercent val="0"/>
          <c:showBubbleSize val="0"/>
        </c:dLbls>
        <c:axId val="1493437471"/>
        <c:axId val="1493440799"/>
      </c:areaChart>
      <c:catAx>
        <c:axId val="1493437471"/>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ltLang="zh-CN"/>
                  <a:t>Year</a:t>
                </a:r>
                <a:endParaRPr lang="zh-CN" altLang="en-US"/>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493440799"/>
        <c:crosses val="autoZero"/>
        <c:auto val="1"/>
        <c:lblAlgn val="ctr"/>
        <c:lblOffset val="100"/>
        <c:noMultiLvlLbl val="0"/>
      </c:catAx>
      <c:valAx>
        <c:axId val="1493440799"/>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ltLang="zh-CN"/>
                  <a:t>Equivalent</a:t>
                </a:r>
                <a:r>
                  <a:rPr lang="en-US" altLang="zh-CN" baseline="0"/>
                  <a:t> to income of average person (millions)</a:t>
                </a:r>
                <a:endParaRPr lang="zh-CN" altLang="en-US"/>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4934374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Overview!$A$3</c:f>
              <c:strCache>
                <c:ptCount val="1"/>
                <c:pt idx="0">
                  <c:v>Climate change</c:v>
                </c:pt>
              </c:strCache>
            </c:strRef>
          </c:tx>
          <c:spPr>
            <a:ln w="22225" cap="rnd">
              <a:solidFill>
                <a:schemeClr val="accent2"/>
              </a:solidFill>
              <a:round/>
            </a:ln>
            <a:effectLst/>
          </c:spPr>
          <c:marker>
            <c:symbol val="none"/>
          </c:marker>
          <c:cat>
            <c:numRef>
              <c:f>Overview!$B$2:$P$2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Overview!$B$3:$P$3</c:f>
              <c:numCache>
                <c:formatCode>General</c:formatCode>
                <c:ptCount val="15"/>
                <c:pt idx="0">
                  <c:v>49668</c:v>
                </c:pt>
                <c:pt idx="1">
                  <c:v>37741</c:v>
                </c:pt>
                <c:pt idx="2">
                  <c:v>45400</c:v>
                </c:pt>
                <c:pt idx="3">
                  <c:v>35069</c:v>
                </c:pt>
                <c:pt idx="4">
                  <c:v>26140</c:v>
                </c:pt>
                <c:pt idx="5">
                  <c:v>21737</c:v>
                </c:pt>
                <c:pt idx="6">
                  <c:v>22328</c:v>
                </c:pt>
                <c:pt idx="7">
                  <c:v>24239</c:v>
                </c:pt>
                <c:pt idx="8">
                  <c:v>34818</c:v>
                </c:pt>
                <c:pt idx="9">
                  <c:v>32148</c:v>
                </c:pt>
                <c:pt idx="10">
                  <c:v>29864</c:v>
                </c:pt>
                <c:pt idx="11">
                  <c:v>32752</c:v>
                </c:pt>
                <c:pt idx="12">
                  <c:v>58014</c:v>
                </c:pt>
                <c:pt idx="13">
                  <c:v>44482</c:v>
                </c:pt>
                <c:pt idx="14">
                  <c:v>68381</c:v>
                </c:pt>
              </c:numCache>
            </c:numRef>
          </c:val>
          <c:smooth val="0"/>
          <c:extLst>
            <c:ext xmlns:c16="http://schemas.microsoft.com/office/drawing/2014/chart" uri="{C3380CC4-5D6E-409C-BE32-E72D297353CC}">
              <c16:uniqueId val="{00000000-B284-4D0E-9974-47B4FD23BAB5}"/>
            </c:ext>
          </c:extLst>
        </c:ser>
        <c:ser>
          <c:idx val="1"/>
          <c:order val="1"/>
          <c:tx>
            <c:strRef>
              <c:f>Overview!$A$6</c:f>
              <c:strCache>
                <c:ptCount val="1"/>
                <c:pt idx="0">
                  <c:v>Health and climate change</c:v>
                </c:pt>
              </c:strCache>
            </c:strRef>
          </c:tx>
          <c:spPr>
            <a:ln w="22225" cap="rnd">
              <a:solidFill>
                <a:srgbClr val="002060"/>
              </a:solidFill>
              <a:round/>
            </a:ln>
            <a:effectLst/>
          </c:spPr>
          <c:marker>
            <c:symbol val="none"/>
          </c:marker>
          <c:cat>
            <c:numRef>
              <c:f>Overview!$B$2:$P$2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Overview!$B$6:$P$6</c:f>
              <c:numCache>
                <c:formatCode>General</c:formatCode>
                <c:ptCount val="15"/>
                <c:pt idx="0">
                  <c:v>7036</c:v>
                </c:pt>
                <c:pt idx="1">
                  <c:v>5344</c:v>
                </c:pt>
                <c:pt idx="2">
                  <c:v>6399</c:v>
                </c:pt>
                <c:pt idx="3">
                  <c:v>5677</c:v>
                </c:pt>
                <c:pt idx="4">
                  <c:v>3727</c:v>
                </c:pt>
                <c:pt idx="5">
                  <c:v>3309</c:v>
                </c:pt>
                <c:pt idx="6">
                  <c:v>3389</c:v>
                </c:pt>
                <c:pt idx="7">
                  <c:v>3792</c:v>
                </c:pt>
                <c:pt idx="8">
                  <c:v>5564</c:v>
                </c:pt>
                <c:pt idx="9">
                  <c:v>5379</c:v>
                </c:pt>
                <c:pt idx="10">
                  <c:v>5166</c:v>
                </c:pt>
                <c:pt idx="11">
                  <c:v>5451</c:v>
                </c:pt>
                <c:pt idx="12">
                  <c:v>10698</c:v>
                </c:pt>
                <c:pt idx="13">
                  <c:v>11371</c:v>
                </c:pt>
                <c:pt idx="14">
                  <c:v>14474</c:v>
                </c:pt>
              </c:numCache>
            </c:numRef>
          </c:val>
          <c:smooth val="0"/>
          <c:extLst>
            <c:ext xmlns:c16="http://schemas.microsoft.com/office/drawing/2014/chart" uri="{C3380CC4-5D6E-409C-BE32-E72D297353CC}">
              <c16:uniqueId val="{00000001-B284-4D0E-9974-47B4FD23BAB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1771865823"/>
        <c:axId val="1771570159"/>
      </c:lineChart>
      <c:catAx>
        <c:axId val="1771865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570159"/>
        <c:crosses val="autoZero"/>
        <c:auto val="1"/>
        <c:lblAlgn val="ctr"/>
        <c:lblOffset val="100"/>
        <c:noMultiLvlLbl val="0"/>
      </c:catAx>
      <c:valAx>
        <c:axId val="1771570159"/>
        <c:scaling>
          <c:orientation val="minMax"/>
          <c:max val="7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articles per</a:t>
                </a:r>
                <a:r>
                  <a:rPr lang="en-GB" baseline="0"/>
                  <a:t> year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865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034e1aa-facb-44ba-80b3-1c7b957fbb06}"/>
      </w:docPartPr>
      <w:docPartBody>
        <w:p w14:paraId="1C61645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DC6F6-3D08-4379-9984-FF89387D5B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Marina Romanello</dc:creator>
  <keywords/>
  <dc:description/>
  <lastModifiedBy>Laura Donovan</lastModifiedBy>
  <revision>5</revision>
  <dcterms:created xsi:type="dcterms:W3CDTF">2022-08-05T12:29:00.0000000Z</dcterms:created>
  <dcterms:modified xsi:type="dcterms:W3CDTF">2022-10-04T14:04:23.9678874Z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2022-08-02T12:41:20Z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f2bfe55f-c7e7-4fed-b406-95742f6c38de</vt:lpwstr>
  </property>
  <property fmtid="{D5CDD505-2E9C-101B-9397-08002B2CF9AE}" pid="8" name="MSIP_Label_549ac42a-3eb4-4074-b885-aea26bd6241e_ContentBits">
    <vt:lpwstr>0</vt:lpwstr>
  </property>
</Properties>
</file>