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31900" w14:textId="77777777" w:rsidR="00DE4489" w:rsidRPr="00DE4489" w:rsidRDefault="00DE4489" w:rsidP="00DE44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DE4489">
        <w:rPr>
          <w:rFonts w:ascii="Times New Roman" w:hAnsi="Times New Roman" w:cs="Times New Roman"/>
          <w:b/>
          <w:sz w:val="24"/>
          <w:szCs w:val="24"/>
        </w:rPr>
        <w:t xml:space="preserve">How do we deal with a problem like the alcohol industry? Four lessons on how to protect science based on recent study </w:t>
      </w:r>
    </w:p>
    <w:p w14:paraId="333965F7" w14:textId="77777777" w:rsidR="00DE4489" w:rsidRDefault="00DE4489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83DD20C" w14:textId="03C83DC6" w:rsidR="00DE4489" w:rsidRPr="00DE4489" w:rsidRDefault="00EB2A98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Gemma Mitchell</w:t>
      </w:r>
      <w:r w:rsidR="00DE4489" w:rsidRPr="00DE4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Start"/>
      <w:r w:rsidR="00DE4489" w:rsidRPr="00DE4489">
        <w:rPr>
          <w:rFonts w:ascii="Times New Roman" w:hAnsi="Times New Roman" w:cs="Times New Roman"/>
          <w:sz w:val="24"/>
          <w:szCs w:val="24"/>
          <w:vertAlign w:val="superscript"/>
        </w:rPr>
        <w:t>,2</w:t>
      </w:r>
      <w:proofErr w:type="gramEnd"/>
      <w:r w:rsidR="00DE4489" w:rsidRPr="00DE4489">
        <w:rPr>
          <w:rFonts w:ascii="Times New Roman" w:hAnsi="Times New Roman" w:cs="Times New Roman"/>
          <w:sz w:val="24"/>
          <w:szCs w:val="24"/>
        </w:rPr>
        <w:t xml:space="preserve"> PhD, Research Fellow</w:t>
      </w:r>
    </w:p>
    <w:p w14:paraId="26B00E52" w14:textId="7A49F82C" w:rsidR="00DE4489" w:rsidRPr="00DE4489" w:rsidRDefault="00EB2A98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Jim McCambridge</w:t>
      </w:r>
      <w:r w:rsidR="00DE4489" w:rsidRPr="00DE4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E4489" w:rsidRPr="00DE4489">
        <w:rPr>
          <w:rFonts w:ascii="Times New Roman" w:hAnsi="Times New Roman" w:cs="Times New Roman"/>
          <w:sz w:val="24"/>
          <w:szCs w:val="24"/>
        </w:rPr>
        <w:t xml:space="preserve"> Professor PhD, Chair in Addictive Behaviours and Public Health</w:t>
      </w:r>
    </w:p>
    <w:p w14:paraId="4B223236" w14:textId="77777777" w:rsidR="00DE4489" w:rsidRPr="00DE4489" w:rsidRDefault="00DE4489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9ED13F6" w14:textId="155FF4FE" w:rsidR="00DE4489" w:rsidRPr="00DE4489" w:rsidRDefault="00DE4489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8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E4489">
        <w:rPr>
          <w:rFonts w:ascii="Times New Roman" w:hAnsi="Times New Roman" w:cs="Times New Roman"/>
          <w:sz w:val="24"/>
          <w:szCs w:val="24"/>
        </w:rPr>
        <w:t>Department of Health Sciences,</w:t>
      </w:r>
      <w:r w:rsidRPr="00DE4489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DE4489">
        <w:rPr>
          <w:rFonts w:ascii="Times New Roman" w:hAnsi="Times New Roman" w:cs="Times New Roman"/>
          <w:sz w:val="24"/>
          <w:szCs w:val="24"/>
        </w:rPr>
        <w:t>University of York, York, UK</w:t>
      </w:r>
    </w:p>
    <w:p w14:paraId="1723B61C" w14:textId="77777777" w:rsidR="00DE4489" w:rsidRPr="00DE4489" w:rsidRDefault="00DE4489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00E1FD2" w14:textId="302DFC30" w:rsidR="00DE4489" w:rsidRPr="00DE4489" w:rsidRDefault="00EB2A98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DE4489" w:rsidRPr="00DE4489">
        <w:rPr>
          <w:rFonts w:ascii="Times New Roman" w:hAnsi="Times New Roman" w:cs="Times New Roman"/>
          <w:sz w:val="24"/>
          <w:szCs w:val="24"/>
        </w:rPr>
        <w:t xml:space="preserve">Corresponding author. Address: Department of Health Sciences, Seebohm Rowntree Building, University of York, York, YO10 5DD, UK. Tel: 01904 328607; Email: </w:t>
      </w:r>
      <w:hyperlink r:id="rId4" w:history="1">
        <w:r w:rsidR="00DE4489" w:rsidRPr="00DE4489">
          <w:rPr>
            <w:rFonts w:ascii="Times New Roman" w:hAnsi="Times New Roman" w:cs="Times New Roman"/>
            <w:color w:val="0563C1" w:themeColor="hyperlink"/>
            <w:sz w:val="24"/>
            <w:szCs w:val="24"/>
            <w:u w:val="single"/>
          </w:rPr>
          <w:t>gemma.mitchell@york.ac.uk</w:t>
        </w:r>
      </w:hyperlink>
    </w:p>
    <w:p w14:paraId="48E7985A" w14:textId="77777777" w:rsidR="00DE4489" w:rsidRPr="00DE4489" w:rsidRDefault="00DE4489" w:rsidP="00DE4489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2C7038BF" w14:textId="77CC7F19" w:rsidR="00DE4489" w:rsidRDefault="00DE4489" w:rsidP="00DE4489">
      <w:pPr>
        <w:spacing w:line="480" w:lineRule="auto"/>
        <w:rPr>
          <w:rFonts w:ascii="Times New Roman" w:hAnsi="Times New Roman" w:cs="Times New Roman"/>
          <w:i/>
          <w:sz w:val="24"/>
          <w:szCs w:val="24"/>
        </w:rPr>
      </w:pPr>
      <w:r w:rsidRPr="00DE4489">
        <w:rPr>
          <w:rFonts w:ascii="Times New Roman" w:hAnsi="Times New Roman" w:cs="Times New Roman"/>
          <w:sz w:val="24"/>
          <w:szCs w:val="24"/>
        </w:rPr>
        <w:t xml:space="preserve"> This research was funded by a Wellcome Trust Investigator Award in Humanities and Social Science (200321/Z/15/Z) to JM. For the purpose of open access, the authors have applied a CC BY public copyright licence to any Author Accepted Manuscript version arising from this </w:t>
      </w:r>
      <w:proofErr w:type="gramStart"/>
      <w:r w:rsidRPr="00DE4489">
        <w:rPr>
          <w:rFonts w:ascii="Times New Roman" w:hAnsi="Times New Roman" w:cs="Times New Roman"/>
          <w:sz w:val="24"/>
          <w:szCs w:val="24"/>
        </w:rPr>
        <w:t>submission</w:t>
      </w:r>
      <w:proofErr w:type="gramEnd"/>
      <w:r w:rsidRPr="00DE4489">
        <w:rPr>
          <w:rFonts w:ascii="Times New Roman" w:hAnsi="Times New Roman" w:cs="Times New Roman"/>
          <w:sz w:val="24"/>
          <w:szCs w:val="24"/>
        </w:rPr>
        <w:t>.</w:t>
      </w:r>
      <w:r w:rsidRPr="00DE4489">
        <w:rPr>
          <w:rFonts w:ascii="Times New Roman" w:hAnsi="Times New Roman" w:cs="Times New Roman"/>
          <w:sz w:val="24"/>
          <w:szCs w:val="24"/>
        </w:rPr>
        <w:br w:type="page"/>
      </w:r>
    </w:p>
    <w:p w14:paraId="2CF8F324" w14:textId="0B6F2718" w:rsidR="009D72DB" w:rsidRPr="00DE4489" w:rsidRDefault="00DE4489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Researchers, clinicians, and policymakers generally agree that there is no place for the tobacco industry in public health science or policy. The same cannot be</w:t>
      </w:r>
      <w:r w:rsidR="00756A0C">
        <w:rPr>
          <w:rFonts w:ascii="Times New Roman" w:hAnsi="Times New Roman" w:cs="Times New Roman"/>
          <w:sz w:val="24"/>
          <w:szCs w:val="24"/>
        </w:rPr>
        <w:t xml:space="preserve"> said for the alcohol industry </w:t>
      </w:r>
      <w:r w:rsidR="00756A0C">
        <w:rPr>
          <w:rFonts w:ascii="Times New Roman" w:hAnsi="Times New Roman" w:cs="Times New Roman"/>
          <w:sz w:val="24"/>
          <w:szCs w:val="24"/>
        </w:rPr>
        <w:fldChar w:fldCharType="begin"/>
      </w:r>
      <w:r w:rsidR="00756A0C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&lt;EndNote&gt;&lt;Cite&gt;&lt;Author&gt;Marten&lt;/Author&gt;&lt;Year&gt;2020&lt;/Year&gt;&lt;RecNum&gt;414&lt;/RecNum&gt;&lt;DisplayText&gt;(Marten et al., 2020)&lt;/DisplayText&gt;&lt;record&gt;&lt;rec-number&gt;414&lt;/rec-number&gt;&lt;foreign-keys&gt;&lt;key app="EN" db-id="a05ff0asapwdwzerfwpvxdffv02re5xsw59f" timestamp="1651760893"&gt;414&lt;/key&gt;&lt;/foreign-keys&gt;&lt;ref-type name="Journal Article"&gt;17&lt;/ref-type&gt;&lt;contributors&gt;&lt;authors&gt;&lt;author&gt;Marten, Robert&lt;/author&gt;&lt;author&gt;Amul, Gianna Gayle Herrera&lt;/author&gt;&lt;author&gt;Casswell, Sally&lt;/author&gt;&lt;/authors&gt;&lt;/contributors&gt;&lt;titles&gt;&lt;title&gt;Alcohol: global health&amp;apos;s blind spot&lt;/title&gt;&lt;secondary-title&gt;Lancet Global Health&lt;/secondary-title&gt;&lt;/titles&gt;&lt;periodical&gt;&lt;full-title&gt;Lancet Global Health&lt;/full-title&gt;&lt;/periodical&gt;&lt;pages&gt;e329-e330&lt;/pages&gt;&lt;volume&gt;8&lt;/volume&gt;&lt;number&gt;3&lt;/number&gt;&lt;dates&gt;&lt;year&gt;2020&lt;/year&gt;&lt;/dates&gt;&lt;publisher&gt;Elsevier&lt;/publisher&gt;&lt;isbn&gt;2214-109X&lt;/isbn&gt;&lt;urls&gt;&lt;related-urls&gt;&lt;url&gt;https://doi.org/10.1016/S2214-109X(20)30008-5&lt;/url&gt;&lt;/related-urls&gt;&lt;/urls&gt;&lt;electronic-resource-num&gt;10.1016/S2214-109X(20)30008-5&lt;/electronic-resource-num&gt;&lt;access-date&gt;2020/11/27&lt;/access-date&gt;&lt;/record&gt;&lt;/Cite&gt;&lt;/EndNote&gt;</w:instrText>
      </w:r>
      <w:r w:rsidR="00756A0C">
        <w:rPr>
          <w:rFonts w:ascii="Times New Roman" w:hAnsi="Times New Roman" w:cs="Times New Roman"/>
          <w:sz w:val="24"/>
          <w:szCs w:val="24"/>
        </w:rPr>
        <w:fldChar w:fldCharType="separate"/>
      </w:r>
      <w:r w:rsidR="00756A0C">
        <w:rPr>
          <w:rFonts w:ascii="Times New Roman" w:hAnsi="Times New Roman" w:cs="Times New Roman"/>
          <w:noProof/>
          <w:sz w:val="24"/>
          <w:szCs w:val="24"/>
        </w:rPr>
        <w:t>(Marten et al., 2020)</w:t>
      </w:r>
      <w:r w:rsidR="00756A0C">
        <w:rPr>
          <w:rFonts w:ascii="Times New Roman" w:hAnsi="Times New Roman" w:cs="Times New Roman"/>
          <w:sz w:val="24"/>
          <w:szCs w:val="24"/>
        </w:rPr>
        <w:fldChar w:fldCharType="end"/>
      </w:r>
      <w:r w:rsidR="00756A0C">
        <w:rPr>
          <w:rFonts w:ascii="Times New Roman" w:hAnsi="Times New Roman" w:cs="Times New Roman"/>
          <w:sz w:val="24"/>
          <w:szCs w:val="24"/>
        </w:rPr>
        <w:t xml:space="preserve">, </w:t>
      </w:r>
      <w:r w:rsidR="00932037">
        <w:rPr>
          <w:rFonts w:ascii="Times New Roman" w:hAnsi="Times New Roman" w:cs="Times New Roman"/>
          <w:sz w:val="24"/>
          <w:szCs w:val="24"/>
        </w:rPr>
        <w:t xml:space="preserve">even </w:t>
      </w:r>
      <w:r w:rsidR="00756A0C">
        <w:rPr>
          <w:rFonts w:ascii="Times New Roman" w:hAnsi="Times New Roman" w:cs="Times New Roman"/>
          <w:sz w:val="24"/>
          <w:szCs w:val="24"/>
        </w:rPr>
        <w:t>though the industries are deeply connected</w:t>
      </w:r>
      <w:r w:rsidR="00932037">
        <w:rPr>
          <w:rFonts w:ascii="Times New Roman" w:hAnsi="Times New Roman" w:cs="Times New Roman"/>
          <w:sz w:val="24"/>
          <w:szCs w:val="24"/>
        </w:rPr>
        <w:t xml:space="preserve"> in multiple ways, including in ownership, control</w:t>
      </w:r>
      <w:r w:rsidR="00EB2A98">
        <w:rPr>
          <w:rFonts w:ascii="Times New Roman" w:hAnsi="Times New Roman" w:cs="Times New Roman"/>
          <w:sz w:val="24"/>
          <w:szCs w:val="24"/>
        </w:rPr>
        <w:t>,</w:t>
      </w:r>
      <w:r w:rsidR="00932037">
        <w:rPr>
          <w:rFonts w:ascii="Times New Roman" w:hAnsi="Times New Roman" w:cs="Times New Roman"/>
          <w:sz w:val="24"/>
          <w:szCs w:val="24"/>
        </w:rPr>
        <w:t xml:space="preserve"> and political strategy</w:t>
      </w:r>
      <w:r w:rsidR="00756A0C"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756A0C" w:rsidRPr="00DE4489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PEVuZE5vdGU+PENpdGU+PEF1dGhvcj5Cb25kPC9BdXRob3I+PFllYXI+MjAxMDwvWWVhcj48UmVj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</w:fldData>
        </w:fldChar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</w:instrText>
      </w:r>
      <w:r w:rsidR="00B90305">
        <w:rPr>
          <w:rFonts w:ascii="Times New Roman" w:hAnsi="Times New Roman" w:cs="Times New Roman"/>
          <w:sz w:val="24"/>
          <w:szCs w:val="24"/>
        </w:rPr>
        <w:fldChar w:fldCharType="begin">
          <w:fldData xml:space="preserve">PEVuZE5vdGU+PENpdGU+PEF1dGhvcj5Cb25kPC9BdXRob3I+PFllYXI+MjAxMDwvWWVhcj48UmVj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</w:fldData>
        </w:fldChar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EN.CITE.DATA </w:instrText>
      </w:r>
      <w:r w:rsidR="00B90305">
        <w:rPr>
          <w:rFonts w:ascii="Times New Roman" w:hAnsi="Times New Roman" w:cs="Times New Roman"/>
          <w:sz w:val="24"/>
          <w:szCs w:val="24"/>
        </w:rPr>
      </w:r>
      <w:r w:rsidR="00B90305">
        <w:rPr>
          <w:rFonts w:ascii="Times New Roman" w:hAnsi="Times New Roman" w:cs="Times New Roman"/>
          <w:sz w:val="24"/>
          <w:szCs w:val="24"/>
        </w:rPr>
        <w:fldChar w:fldCharType="end"/>
      </w:r>
      <w:r w:rsidR="00756A0C" w:rsidRPr="00DE4489">
        <w:rPr>
          <w:rFonts w:ascii="Times New Roman" w:hAnsi="Times New Roman" w:cs="Times New Roman"/>
          <w:sz w:val="24"/>
          <w:szCs w:val="24"/>
        </w:rPr>
      </w:r>
      <w:r w:rsidR="00756A0C" w:rsidRPr="00DE4489">
        <w:rPr>
          <w:rFonts w:ascii="Times New Roman" w:hAnsi="Times New Roman" w:cs="Times New Roman"/>
          <w:sz w:val="24"/>
          <w:szCs w:val="24"/>
        </w:rPr>
        <w:fldChar w:fldCharType="separate"/>
      </w:r>
      <w:r w:rsidR="00EB2A98">
        <w:rPr>
          <w:rFonts w:ascii="Times New Roman" w:hAnsi="Times New Roman" w:cs="Times New Roman"/>
          <w:noProof/>
          <w:sz w:val="24"/>
          <w:szCs w:val="24"/>
        </w:rPr>
        <w:t>(Bond et al., 2010; Hawkins &amp; McCambridge, 2018; Lesch &amp; McCambridge, 2022; McCambridge et al., 2022)</w:t>
      </w:r>
      <w:r w:rsidR="00756A0C" w:rsidRPr="00DE4489">
        <w:rPr>
          <w:rFonts w:ascii="Times New Roman" w:hAnsi="Times New Roman" w:cs="Times New Roman"/>
          <w:sz w:val="24"/>
          <w:szCs w:val="24"/>
        </w:rPr>
        <w:fldChar w:fldCharType="end"/>
      </w:r>
      <w:r w:rsidR="003850F4">
        <w:rPr>
          <w:rFonts w:ascii="Times New Roman" w:hAnsi="Times New Roman" w:cs="Times New Roman"/>
          <w:sz w:val="24"/>
          <w:szCs w:val="24"/>
        </w:rPr>
        <w:t>. Concerns have been</w:t>
      </w:r>
      <w:r w:rsidR="00756A0C">
        <w:rPr>
          <w:rFonts w:ascii="Times New Roman" w:hAnsi="Times New Roman" w:cs="Times New Roman"/>
          <w:sz w:val="24"/>
          <w:szCs w:val="24"/>
        </w:rPr>
        <w:t xml:space="preserve"> raised </w:t>
      </w:r>
      <w:r w:rsidR="003850F4">
        <w:rPr>
          <w:rFonts w:ascii="Times New Roman" w:hAnsi="Times New Roman" w:cs="Times New Roman"/>
          <w:sz w:val="24"/>
          <w:szCs w:val="24"/>
        </w:rPr>
        <w:t xml:space="preserve">for decades </w:t>
      </w:r>
      <w:r w:rsidR="00756A0C">
        <w:rPr>
          <w:rFonts w:ascii="Times New Roman" w:hAnsi="Times New Roman" w:cs="Times New Roman"/>
          <w:sz w:val="24"/>
          <w:szCs w:val="24"/>
        </w:rPr>
        <w:t>about alcohol</w:t>
      </w:r>
      <w:r w:rsidR="006C2393">
        <w:rPr>
          <w:rFonts w:ascii="Times New Roman" w:hAnsi="Times New Roman" w:cs="Times New Roman"/>
          <w:sz w:val="24"/>
          <w:szCs w:val="24"/>
        </w:rPr>
        <w:t xml:space="preserve"> industry scientific activity</w:t>
      </w:r>
      <w:r w:rsidR="00E319C5">
        <w:rPr>
          <w:rFonts w:ascii="Times New Roman" w:hAnsi="Times New Roman" w:cs="Times New Roman"/>
          <w:sz w:val="24"/>
          <w:szCs w:val="24"/>
        </w:rPr>
        <w:t xml:space="preserve"> </w:t>
      </w:r>
      <w:r w:rsidR="00E319C5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&lt;EndNote&gt;&lt;Cite&gt;&lt;Author&gt;McCambridge&lt;/Author&gt;&lt;Year&gt;2018&lt;/Year&gt;&lt;RecNum&gt;5&lt;/RecNum&gt;&lt;DisplayText&gt;(McCambridge &amp;amp; Mialon, 2018)&lt;/DisplayText&gt;&lt;record&gt;&lt;rec-number&gt;5&lt;/rec-number&gt;&lt;foreign-keys&gt;&lt;key app="EN" db-id="a05ff0asapwdwzerfwpvxdffv02re5xsw59f" timestamp="1536321448"&gt;5&lt;/key&gt;&lt;/foreign-keys&gt;&lt;ref-type name="Journal Article"&gt;17&lt;/ref-type&gt;&lt;contributors&gt;&lt;authors&gt;&lt;author&gt;McCambridge, J.&lt;/author&gt;&lt;author&gt;Mialon, M.&lt;/author&gt;&lt;/authors&gt;&lt;/contributors&gt;&lt;titles&gt;&lt;title&gt;Alcohol industry involvement in science: a systematic review of the perspectives of the alcohol research community&lt;/title&gt;&lt;secondary-title&gt;Drug and Alcohol Review&lt;/secondary-title&gt;&lt;/titles&gt;&lt;periodical&gt;&lt;full-title&gt;Drug and Alcohol Review&lt;/full-title&gt;&lt;/periodical&gt;&lt;pages&gt;565-579&lt;/pages&gt;&lt;volume&gt;37&lt;/volume&gt;&lt;number&gt;5&lt;/number&gt;&lt;dates&gt;&lt;year&gt;2018&lt;/year&gt;&lt;/dates&gt;&lt;urls&gt;&lt;/urls&gt;&lt;electronic-resource-num&gt;10.1111/dar.12826&lt;/electronic-resource-num&gt;&lt;/record&gt;&lt;/Cite&gt;&lt;/EndNote&gt;</w:instrText>
      </w:r>
      <w:r w:rsidR="00E319C5">
        <w:rPr>
          <w:rFonts w:ascii="Times New Roman" w:hAnsi="Times New Roman" w:cs="Times New Roman"/>
          <w:sz w:val="24"/>
          <w:szCs w:val="24"/>
        </w:rPr>
        <w:fldChar w:fldCharType="separate"/>
      </w:r>
      <w:r w:rsidR="00E319C5">
        <w:rPr>
          <w:rFonts w:ascii="Times New Roman" w:hAnsi="Times New Roman" w:cs="Times New Roman"/>
          <w:noProof/>
          <w:sz w:val="24"/>
          <w:szCs w:val="24"/>
        </w:rPr>
        <w:t>(McCambridge &amp; Mialon, 2018)</w:t>
      </w:r>
      <w:r w:rsidR="00E319C5">
        <w:rPr>
          <w:rFonts w:ascii="Times New Roman" w:hAnsi="Times New Roman" w:cs="Times New Roman"/>
          <w:sz w:val="24"/>
          <w:szCs w:val="24"/>
        </w:rPr>
        <w:fldChar w:fldCharType="end"/>
      </w:r>
      <w:r w:rsidR="003850F4">
        <w:rPr>
          <w:rFonts w:ascii="Times New Roman" w:hAnsi="Times New Roman" w:cs="Times New Roman"/>
          <w:sz w:val="24"/>
          <w:szCs w:val="24"/>
        </w:rPr>
        <w:t>, yet we</w:t>
      </w:r>
      <w:r w:rsidR="00756A0C">
        <w:rPr>
          <w:rFonts w:ascii="Times New Roman" w:hAnsi="Times New Roman" w:cs="Times New Roman"/>
          <w:sz w:val="24"/>
          <w:szCs w:val="24"/>
        </w:rPr>
        <w:t xml:space="preserve"> do not know much about researcher experiences</w:t>
      </w:r>
      <w:r w:rsidR="00E319C5">
        <w:rPr>
          <w:rFonts w:ascii="Times New Roman" w:hAnsi="Times New Roman" w:cs="Times New Roman"/>
          <w:sz w:val="24"/>
          <w:szCs w:val="24"/>
        </w:rPr>
        <w:t xml:space="preserve"> of</w:t>
      </w:r>
      <w:r w:rsidR="00756A0C">
        <w:rPr>
          <w:rFonts w:ascii="Times New Roman" w:hAnsi="Times New Roman" w:cs="Times New Roman"/>
          <w:sz w:val="24"/>
          <w:szCs w:val="24"/>
        </w:rPr>
        <w:t xml:space="preserve"> </w:t>
      </w:r>
      <w:r w:rsidR="00932037">
        <w:rPr>
          <w:rFonts w:ascii="Times New Roman" w:hAnsi="Times New Roman" w:cs="Times New Roman"/>
          <w:sz w:val="24"/>
          <w:szCs w:val="24"/>
        </w:rPr>
        <w:t xml:space="preserve">encountering </w:t>
      </w:r>
      <w:r w:rsidR="00756A0C">
        <w:rPr>
          <w:rFonts w:ascii="Times New Roman" w:hAnsi="Times New Roman" w:cs="Times New Roman"/>
          <w:sz w:val="24"/>
          <w:szCs w:val="24"/>
        </w:rPr>
        <w:t>the alcohol industry</w:t>
      </w:r>
      <w:r w:rsidR="00932037">
        <w:rPr>
          <w:rFonts w:ascii="Times New Roman" w:hAnsi="Times New Roman" w:cs="Times New Roman"/>
          <w:sz w:val="24"/>
          <w:szCs w:val="24"/>
        </w:rPr>
        <w:t xml:space="preserve"> in alcohol science</w:t>
      </w:r>
      <w:r w:rsidR="00756A0C">
        <w:rPr>
          <w:rFonts w:ascii="Times New Roman" w:hAnsi="Times New Roman" w:cs="Times New Roman"/>
          <w:sz w:val="24"/>
          <w:szCs w:val="24"/>
        </w:rPr>
        <w:t xml:space="preserve">. To fill this gap, we interviewed </w:t>
      </w:r>
      <w:r w:rsidR="009D72DB" w:rsidRPr="00DE4489">
        <w:rPr>
          <w:rFonts w:ascii="Times New Roman" w:hAnsi="Times New Roman" w:cs="Times New Roman"/>
          <w:sz w:val="24"/>
          <w:szCs w:val="24"/>
        </w:rPr>
        <w:t>37 alc</w:t>
      </w:r>
      <w:r w:rsidR="00470730" w:rsidRPr="00DE4489">
        <w:rPr>
          <w:rFonts w:ascii="Times New Roman" w:hAnsi="Times New Roman" w:cs="Times New Roman"/>
          <w:sz w:val="24"/>
          <w:szCs w:val="24"/>
        </w:rPr>
        <w:t>ohol researchers based in ten</w:t>
      </w:r>
      <w:r w:rsidR="009D72DB" w:rsidRPr="00DE4489">
        <w:rPr>
          <w:rFonts w:ascii="Times New Roman" w:hAnsi="Times New Roman" w:cs="Times New Roman"/>
          <w:sz w:val="24"/>
          <w:szCs w:val="24"/>
        </w:rPr>
        <w:t xml:space="preserve"> high-income countries</w:t>
      </w:r>
      <w:r w:rsidR="00756A0C">
        <w:rPr>
          <w:rFonts w:ascii="Times New Roman" w:hAnsi="Times New Roman" w:cs="Times New Roman"/>
          <w:sz w:val="24"/>
          <w:szCs w:val="24"/>
        </w:rPr>
        <w:t>. We</w:t>
      </w:r>
      <w:r w:rsidR="009D72DB" w:rsidRPr="00DE4489">
        <w:rPr>
          <w:rFonts w:ascii="Times New Roman" w:hAnsi="Times New Roman" w:cs="Times New Roman"/>
          <w:sz w:val="24"/>
          <w:szCs w:val="24"/>
        </w:rPr>
        <w:t xml:space="preserve"> found they all had some form of contact with the alcohol industry, whether </w:t>
      </w:r>
      <w:r w:rsidR="00470730" w:rsidRPr="00DE4489">
        <w:rPr>
          <w:rFonts w:ascii="Times New Roman" w:hAnsi="Times New Roman" w:cs="Times New Roman"/>
          <w:sz w:val="24"/>
          <w:szCs w:val="24"/>
        </w:rPr>
        <w:t>or not</w:t>
      </w:r>
      <w:r w:rsidR="0096345D">
        <w:rPr>
          <w:rFonts w:ascii="Times New Roman" w:hAnsi="Times New Roman" w:cs="Times New Roman"/>
          <w:sz w:val="24"/>
          <w:szCs w:val="24"/>
        </w:rPr>
        <w:t xml:space="preserve"> they had sought such contact</w:t>
      </w:r>
      <w:r w:rsidR="00470730"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932037">
        <w:rPr>
          <w:rFonts w:ascii="Times New Roman" w:hAnsi="Times New Roman" w:cs="Times New Roman"/>
          <w:sz w:val="24"/>
          <w:szCs w:val="24"/>
        </w:rPr>
        <w:t xml:space="preserve">Here </w:t>
      </w: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932037">
        <w:rPr>
          <w:rFonts w:ascii="Times New Roman" w:hAnsi="Times New Roman" w:cs="Times New Roman"/>
          <w:sz w:val="24"/>
          <w:szCs w:val="24"/>
        </w:rPr>
        <w:t xml:space="preserve">present </w:t>
      </w:r>
      <w:r>
        <w:rPr>
          <w:rFonts w:ascii="Times New Roman" w:hAnsi="Times New Roman" w:cs="Times New Roman"/>
          <w:sz w:val="24"/>
          <w:szCs w:val="24"/>
        </w:rPr>
        <w:t xml:space="preserve">four </w:t>
      </w:r>
      <w:r w:rsidR="00470730" w:rsidRPr="00DE4489">
        <w:rPr>
          <w:rFonts w:ascii="Times New Roman" w:hAnsi="Times New Roman" w:cs="Times New Roman"/>
          <w:sz w:val="24"/>
          <w:szCs w:val="24"/>
        </w:rPr>
        <w:t>lessons</w:t>
      </w:r>
      <w:r w:rsidR="009D72DB"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932037">
        <w:rPr>
          <w:rFonts w:ascii="Times New Roman" w:hAnsi="Times New Roman" w:cs="Times New Roman"/>
          <w:sz w:val="24"/>
          <w:szCs w:val="24"/>
        </w:rPr>
        <w:t>b</w:t>
      </w:r>
      <w:r w:rsidR="00932037" w:rsidRPr="00DE4489">
        <w:rPr>
          <w:rFonts w:ascii="Times New Roman" w:hAnsi="Times New Roman" w:cs="Times New Roman"/>
          <w:sz w:val="24"/>
          <w:szCs w:val="24"/>
        </w:rPr>
        <w:t>ased on our f</w:t>
      </w:r>
      <w:r w:rsidR="00932037">
        <w:rPr>
          <w:rFonts w:ascii="Times New Roman" w:hAnsi="Times New Roman" w:cs="Times New Roman"/>
          <w:sz w:val="24"/>
          <w:szCs w:val="24"/>
        </w:rPr>
        <w:t xml:space="preserve">indings </w:t>
      </w:r>
      <w:r w:rsidR="009D72DB" w:rsidRPr="00DE4489">
        <w:rPr>
          <w:rFonts w:ascii="Times New Roman" w:hAnsi="Times New Roman" w:cs="Times New Roman"/>
          <w:sz w:val="24"/>
          <w:szCs w:val="24"/>
        </w:rPr>
        <w:t>that could help protect sci</w:t>
      </w:r>
      <w:r w:rsidR="00470730" w:rsidRPr="00DE4489">
        <w:rPr>
          <w:rFonts w:ascii="Times New Roman" w:hAnsi="Times New Roman" w:cs="Times New Roman"/>
          <w:sz w:val="24"/>
          <w:szCs w:val="24"/>
        </w:rPr>
        <w:t>ence from industry interference.</w:t>
      </w:r>
    </w:p>
    <w:p w14:paraId="65948325" w14:textId="64B0B938" w:rsidR="009D72DB" w:rsidRPr="00756A0C" w:rsidRDefault="00DE4489" w:rsidP="00DE44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56A0C">
        <w:rPr>
          <w:rFonts w:ascii="Times New Roman" w:hAnsi="Times New Roman" w:cs="Times New Roman"/>
          <w:b/>
          <w:sz w:val="24"/>
          <w:szCs w:val="24"/>
        </w:rPr>
        <w:t>1) T</w:t>
      </w:r>
      <w:r w:rsidR="009D72DB" w:rsidRPr="00756A0C">
        <w:rPr>
          <w:rFonts w:ascii="Times New Roman" w:hAnsi="Times New Roman" w:cs="Times New Roman"/>
          <w:b/>
          <w:sz w:val="24"/>
          <w:szCs w:val="24"/>
        </w:rPr>
        <w:t>here is more to industry involvement in science than simply providing research money</w:t>
      </w:r>
    </w:p>
    <w:p w14:paraId="0D77FED5" w14:textId="0FF26976" w:rsidR="009D72DB" w:rsidRPr="00DE4489" w:rsidRDefault="009D72DB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89">
        <w:rPr>
          <w:rFonts w:ascii="Times New Roman" w:hAnsi="Times New Roman" w:cs="Times New Roman"/>
          <w:sz w:val="24"/>
          <w:szCs w:val="24"/>
        </w:rPr>
        <w:t xml:space="preserve">One of our earliest findings was that </w:t>
      </w:r>
      <w:r w:rsidR="00932037">
        <w:rPr>
          <w:rFonts w:ascii="Times New Roman" w:hAnsi="Times New Roman" w:cs="Times New Roman"/>
          <w:sz w:val="24"/>
          <w:szCs w:val="24"/>
        </w:rPr>
        <w:t xml:space="preserve">dividing </w:t>
      </w:r>
      <w:r w:rsidRPr="00DE4489">
        <w:rPr>
          <w:rFonts w:ascii="Times New Roman" w:hAnsi="Times New Roman" w:cs="Times New Roman"/>
          <w:sz w:val="24"/>
          <w:szCs w:val="24"/>
        </w:rPr>
        <w:t>researchers into those who have received industry money for research, and those who have not</w:t>
      </w:r>
      <w:r w:rsidR="00932037">
        <w:rPr>
          <w:rFonts w:ascii="Times New Roman" w:hAnsi="Times New Roman" w:cs="Times New Roman"/>
          <w:sz w:val="24"/>
          <w:szCs w:val="24"/>
        </w:rPr>
        <w:t>, conceals as much as it reveals</w:t>
      </w:r>
      <w:r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932037">
        <w:rPr>
          <w:rFonts w:ascii="Times New Roman" w:hAnsi="Times New Roman" w:cs="Times New Roman"/>
          <w:sz w:val="24"/>
          <w:szCs w:val="24"/>
        </w:rPr>
        <w:t xml:space="preserve">Relationships </w:t>
      </w:r>
      <w:r w:rsidR="009E1989">
        <w:rPr>
          <w:rFonts w:ascii="Times New Roman" w:hAnsi="Times New Roman" w:cs="Times New Roman"/>
          <w:sz w:val="24"/>
          <w:szCs w:val="24"/>
        </w:rPr>
        <w:t>between researchers and</w:t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 industry existed on a s</w:t>
      </w:r>
      <w:r w:rsidR="00DE4489">
        <w:rPr>
          <w:rFonts w:ascii="Times New Roman" w:hAnsi="Times New Roman" w:cs="Times New Roman"/>
          <w:sz w:val="24"/>
          <w:szCs w:val="24"/>
        </w:rPr>
        <w:t>pectrum, ranging from</w:t>
      </w:r>
      <w:r w:rsidR="009B7498">
        <w:rPr>
          <w:rFonts w:ascii="Times New Roman" w:hAnsi="Times New Roman" w:cs="Times New Roman"/>
          <w:sz w:val="24"/>
          <w:szCs w:val="24"/>
        </w:rPr>
        <w:t xml:space="preserve"> researchers initiating funding requests from industry</w:t>
      </w:r>
      <w:r w:rsidR="00932037">
        <w:rPr>
          <w:rFonts w:ascii="Times New Roman" w:hAnsi="Times New Roman" w:cs="Times New Roman"/>
          <w:sz w:val="24"/>
          <w:szCs w:val="24"/>
        </w:rPr>
        <w:t xml:space="preserve"> </w:t>
      </w:r>
      <w:r w:rsidR="00DE4489">
        <w:rPr>
          <w:rFonts w:ascii="Times New Roman" w:hAnsi="Times New Roman" w:cs="Times New Roman"/>
          <w:sz w:val="24"/>
          <w:szCs w:val="24"/>
        </w:rPr>
        <w:t>to</w:t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 unwant</w:t>
      </w:r>
      <w:r w:rsidR="009E1989">
        <w:rPr>
          <w:rFonts w:ascii="Times New Roman" w:hAnsi="Times New Roman" w:cs="Times New Roman"/>
          <w:sz w:val="24"/>
          <w:szCs w:val="24"/>
        </w:rPr>
        <w:t>ed contact</w:t>
      </w:r>
      <w:r w:rsidR="00932037">
        <w:rPr>
          <w:rFonts w:ascii="Times New Roman" w:hAnsi="Times New Roman" w:cs="Times New Roman"/>
          <w:sz w:val="24"/>
          <w:szCs w:val="24"/>
        </w:rPr>
        <w:t>s</w:t>
      </w:r>
      <w:r w:rsidR="009B7498">
        <w:rPr>
          <w:rFonts w:ascii="Times New Roman" w:hAnsi="Times New Roman" w:cs="Times New Roman"/>
          <w:sz w:val="24"/>
          <w:szCs w:val="24"/>
        </w:rPr>
        <w:t xml:space="preserve"> by industry sources</w:t>
      </w:r>
      <w:r w:rsidR="009E1989">
        <w:rPr>
          <w:rFonts w:ascii="Times New Roman" w:hAnsi="Times New Roman" w:cs="Times New Roman"/>
          <w:sz w:val="24"/>
          <w:szCs w:val="24"/>
        </w:rPr>
        <w:t>. The former includes</w:t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932037">
        <w:rPr>
          <w:rFonts w:ascii="Times New Roman" w:hAnsi="Times New Roman" w:cs="Times New Roman"/>
          <w:sz w:val="24"/>
          <w:szCs w:val="24"/>
        </w:rPr>
        <w:t xml:space="preserve">seeking </w:t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industry </w:t>
      </w:r>
      <w:r w:rsidR="009E1989">
        <w:rPr>
          <w:rFonts w:ascii="Times New Roman" w:hAnsi="Times New Roman" w:cs="Times New Roman"/>
          <w:sz w:val="24"/>
          <w:szCs w:val="24"/>
        </w:rPr>
        <w:t xml:space="preserve">research </w:t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funding early in </w:t>
      </w:r>
      <w:r w:rsidR="009C6751">
        <w:rPr>
          <w:rFonts w:ascii="Times New Roman" w:hAnsi="Times New Roman" w:cs="Times New Roman"/>
          <w:sz w:val="24"/>
          <w:szCs w:val="24"/>
        </w:rPr>
        <w:t xml:space="preserve">one’s </w:t>
      </w:r>
      <w:r w:rsidR="00674E3E" w:rsidRPr="00DE4489">
        <w:rPr>
          <w:rFonts w:ascii="Times New Roman" w:hAnsi="Times New Roman" w:cs="Times New Roman"/>
          <w:sz w:val="24"/>
          <w:szCs w:val="24"/>
        </w:rPr>
        <w:t>career</w:t>
      </w:r>
      <w:r w:rsidR="009E1989">
        <w:rPr>
          <w:rFonts w:ascii="Times New Roman" w:hAnsi="Times New Roman" w:cs="Times New Roman"/>
          <w:sz w:val="24"/>
          <w:szCs w:val="24"/>
        </w:rPr>
        <w:t xml:space="preserve"> </w:t>
      </w:r>
      <w:r w:rsidR="009E1989">
        <w:rPr>
          <w:rFonts w:ascii="Times New Roman" w:hAnsi="Times New Roman" w:cs="Times New Roman"/>
          <w:sz w:val="24"/>
          <w:szCs w:val="24"/>
        </w:rPr>
        <w:fldChar w:fldCharType="begin"/>
      </w:r>
      <w:r w:rsidR="009E198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&lt;EndNote&gt;&lt;Cite&gt;&lt;Author&gt;Mitchell&lt;/Author&gt;&lt;Year&gt;2022&lt;/Year&gt;&lt;RecNum&gt;388&lt;/RecNum&gt;&lt;DisplayText&gt;(Mitchell &amp;amp; McCambridge, 2022b)&lt;/DisplayText&gt;&lt;record&gt;&lt;rec-number&gt;388&lt;/rec-number&gt;&lt;foreign-keys&gt;&lt;key app="EN" db-id="a05ff0asapwdwzerfwpvxdffv02re5xsw59f" timestamp="1651590146"&gt;388&lt;/key&gt;&lt;/foreign-keys&gt;&lt;ref-type name="Journal Article"&gt;17&lt;/ref-type&gt;&lt;contributors&gt;&lt;authors&gt;&lt;author&gt;Mitchell, Gemma&lt;/author&gt;&lt;author&gt;McCambridge, Jim&lt;/author&gt;&lt;/authors&gt;&lt;/contributors&gt;&lt;titles&gt;&lt;title&gt;The ‘snowball effect’: short and long-term consequences of early career alcohol industry research funding&lt;/title&gt;&lt;secondary-title&gt;Addiction Research &amp;amp; Theory&lt;/secondary-title&gt;&lt;/titles&gt;&lt;periodical&gt;&lt;full-title&gt;Addiction Research &amp;amp; Theory&lt;/full-title&gt;&lt;/periodical&gt;&lt;pages&gt;119-125&lt;/pages&gt;&lt;volume&gt;30&lt;/volume&gt;&lt;number&gt;2&lt;/number&gt;&lt;dates&gt;&lt;year&gt;2022&lt;/year&gt;&lt;pub-dates&gt;&lt;date&gt;2022/03/04&lt;/date&gt;&lt;/pub-dates&gt;&lt;/dates&gt;&lt;publisher&gt;Taylor &amp;amp; Francis&lt;/publisher&gt;&lt;isbn&gt;1606-6359&lt;/isbn&gt;&lt;urls&gt;&lt;related-urls&gt;&lt;url&gt;https://doi.org/10.1080/16066359.2021.1952190&lt;/url&gt;&lt;/related-urls&gt;&lt;/urls&gt;&lt;electronic-resource-num&gt;10.1080/16066359.2021.1952190&lt;/electronic-resource-num&gt;&lt;/record&gt;&lt;/Cite&gt;&lt;/EndNote&gt;</w:instrText>
      </w:r>
      <w:r w:rsidR="009E1989">
        <w:rPr>
          <w:rFonts w:ascii="Times New Roman" w:hAnsi="Times New Roman" w:cs="Times New Roman"/>
          <w:sz w:val="24"/>
          <w:szCs w:val="24"/>
        </w:rPr>
        <w:fldChar w:fldCharType="separate"/>
      </w:r>
      <w:r w:rsidR="009E1989">
        <w:rPr>
          <w:rFonts w:ascii="Times New Roman" w:hAnsi="Times New Roman" w:cs="Times New Roman"/>
          <w:noProof/>
          <w:sz w:val="24"/>
          <w:szCs w:val="24"/>
        </w:rPr>
        <w:t>(Mitchell &amp; McCambridge, 2022b)</w:t>
      </w:r>
      <w:r w:rsidR="009E1989">
        <w:rPr>
          <w:rFonts w:ascii="Times New Roman" w:hAnsi="Times New Roman" w:cs="Times New Roman"/>
          <w:sz w:val="24"/>
          <w:szCs w:val="24"/>
        </w:rPr>
        <w:fldChar w:fldCharType="end"/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E0529B">
        <w:rPr>
          <w:rFonts w:ascii="Times New Roman" w:hAnsi="Times New Roman" w:cs="Times New Roman"/>
          <w:sz w:val="24"/>
          <w:szCs w:val="24"/>
        </w:rPr>
        <w:t xml:space="preserve">This had long-term consequences, where initial funding led to more funding and other opportunities. </w:t>
      </w:r>
      <w:r w:rsidR="00932037">
        <w:rPr>
          <w:rFonts w:ascii="Times New Roman" w:hAnsi="Times New Roman" w:cs="Times New Roman"/>
          <w:sz w:val="24"/>
          <w:szCs w:val="24"/>
        </w:rPr>
        <w:t xml:space="preserve">A different kind of relationship ensues when </w:t>
      </w:r>
      <w:r w:rsidR="00E0529B">
        <w:rPr>
          <w:rFonts w:ascii="Times New Roman" w:hAnsi="Times New Roman" w:cs="Times New Roman"/>
          <w:sz w:val="24"/>
          <w:szCs w:val="24"/>
        </w:rPr>
        <w:t>established researchers</w:t>
      </w:r>
      <w:r w:rsidR="006C2393">
        <w:rPr>
          <w:rFonts w:ascii="Times New Roman" w:hAnsi="Times New Roman" w:cs="Times New Roman"/>
          <w:sz w:val="24"/>
          <w:szCs w:val="24"/>
        </w:rPr>
        <w:t xml:space="preserve"> </w:t>
      </w:r>
      <w:r w:rsidR="00674E3E" w:rsidRPr="00DE4489">
        <w:rPr>
          <w:rFonts w:ascii="Times New Roman" w:hAnsi="Times New Roman" w:cs="Times New Roman"/>
          <w:sz w:val="24"/>
          <w:szCs w:val="24"/>
        </w:rPr>
        <w:t>perform advisory roles</w:t>
      </w:r>
      <w:r w:rsidR="009E1989">
        <w:rPr>
          <w:rFonts w:ascii="Times New Roman" w:hAnsi="Times New Roman" w:cs="Times New Roman"/>
          <w:sz w:val="24"/>
          <w:szCs w:val="24"/>
        </w:rPr>
        <w:t xml:space="preserve">, </w:t>
      </w:r>
      <w:r w:rsidR="00932037">
        <w:rPr>
          <w:rFonts w:ascii="Times New Roman" w:hAnsi="Times New Roman" w:cs="Times New Roman"/>
          <w:sz w:val="24"/>
          <w:szCs w:val="24"/>
        </w:rPr>
        <w:t xml:space="preserve">or otherwise do work </w:t>
      </w:r>
      <w:r w:rsidR="00932037" w:rsidRPr="00EB2A98">
        <w:rPr>
          <w:rFonts w:ascii="Times New Roman" w:hAnsi="Times New Roman" w:cs="Times New Roman"/>
          <w:i/>
          <w:sz w:val="24"/>
          <w:szCs w:val="24"/>
        </w:rPr>
        <w:t>for</w:t>
      </w:r>
      <w:r w:rsidR="00932037">
        <w:rPr>
          <w:rFonts w:ascii="Times New Roman" w:hAnsi="Times New Roman" w:cs="Times New Roman"/>
          <w:sz w:val="24"/>
          <w:szCs w:val="24"/>
        </w:rPr>
        <w:t xml:space="preserve"> industry, </w:t>
      </w:r>
      <w:r w:rsidR="009E1989">
        <w:rPr>
          <w:rFonts w:ascii="Times New Roman" w:hAnsi="Times New Roman" w:cs="Times New Roman"/>
          <w:sz w:val="24"/>
          <w:szCs w:val="24"/>
        </w:rPr>
        <w:t>which can</w:t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 be paid or unpaid </w:t>
      </w:r>
      <w:r w:rsidR="009E1989">
        <w:rPr>
          <w:rFonts w:ascii="Times New Roman" w:hAnsi="Times New Roman" w:cs="Times New Roman"/>
          <w:sz w:val="24"/>
          <w:szCs w:val="24"/>
        </w:rPr>
        <w:fldChar w:fldCharType="begin"/>
      </w:r>
      <w:r w:rsidR="009E198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&lt;EndNote&gt;&lt;Cite&gt;&lt;Author&gt;Mitchell&lt;/Author&gt;&lt;Year&gt;2022&lt;/Year&gt;&lt;RecNum&gt;387&lt;/RecNum&gt;&lt;DisplayText&gt;(Mitchell &amp;amp; McCambridge, 2022a)&lt;/DisplayText&gt;&lt;record&gt;&lt;rec-number&gt;387&lt;/rec-number&gt;&lt;foreign-keys&gt;&lt;key app="EN" db-id="a05ff0asapwdwzerfwpvxdffv02re5xsw59f" timestamp="1651590100"&gt;387&lt;/key&gt;&lt;/foreign-keys&gt;&lt;ref-type name="Journal Article"&gt;17&lt;/ref-type&gt;&lt;contributors&gt;&lt;authors&gt;&lt;author&gt;Mitchell, Gemma&lt;/author&gt;&lt;author&gt;McCambridge, Jim&lt;/author&gt;&lt;/authors&gt;&lt;/contributors&gt;&lt;titles&gt;&lt;title&gt;Recruitment, risks, rewards and regrets: Senior researcher reflections on working with alcohol industry social aspects organisations&lt;/title&gt;&lt;secondary-title&gt;Drug and Alcohol Review&lt;/secondary-title&gt;&lt;/titles&gt;&lt;periodical&gt;&lt;full-title&gt;Drug and Alcohol Review&lt;/full-title&gt;&lt;/periodical&gt;&lt;pages&gt;27-35&lt;/pages&gt;&lt;volume&gt;41&lt;/volume&gt;&lt;number&gt;1&lt;/number&gt;&lt;dates&gt;&lt;year&gt;2022&lt;/year&gt;&lt;/dates&gt;&lt;isbn&gt;0959-5236&lt;/isbn&gt;&lt;urls&gt;&lt;related-urls&gt;&lt;url&gt;https://onlinelibrary.wiley.com/doi/abs/10.1111/dar.13342&lt;/url&gt;&lt;/related-urls&gt;&lt;/urls&gt;&lt;electronic-resource-num&gt;https://doi.org/10.1111/dar.13342&lt;/electronic-resource-num&gt;&lt;/record&gt;&lt;/Cite&gt;&lt;/EndNote&gt;</w:instrText>
      </w:r>
      <w:r w:rsidR="009E1989">
        <w:rPr>
          <w:rFonts w:ascii="Times New Roman" w:hAnsi="Times New Roman" w:cs="Times New Roman"/>
          <w:sz w:val="24"/>
          <w:szCs w:val="24"/>
        </w:rPr>
        <w:fldChar w:fldCharType="separate"/>
      </w:r>
      <w:r w:rsidR="009E1989">
        <w:rPr>
          <w:rFonts w:ascii="Times New Roman" w:hAnsi="Times New Roman" w:cs="Times New Roman"/>
          <w:noProof/>
          <w:sz w:val="24"/>
          <w:szCs w:val="24"/>
        </w:rPr>
        <w:t>(Mitchell &amp; McCambridge, 2022a)</w:t>
      </w:r>
      <w:r w:rsidR="009E1989">
        <w:rPr>
          <w:rFonts w:ascii="Times New Roman" w:hAnsi="Times New Roman" w:cs="Times New Roman"/>
          <w:sz w:val="24"/>
          <w:szCs w:val="24"/>
        </w:rPr>
        <w:fldChar w:fldCharType="end"/>
      </w:r>
      <w:r w:rsidR="00674E3E"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9B7498">
        <w:rPr>
          <w:rFonts w:ascii="Times New Roman" w:hAnsi="Times New Roman" w:cs="Times New Roman"/>
          <w:sz w:val="24"/>
          <w:szCs w:val="24"/>
        </w:rPr>
        <w:t xml:space="preserve">In our </w:t>
      </w:r>
      <w:r w:rsidR="00A40C5E">
        <w:rPr>
          <w:rFonts w:ascii="Times New Roman" w:hAnsi="Times New Roman" w:cs="Times New Roman"/>
          <w:sz w:val="24"/>
          <w:szCs w:val="24"/>
        </w:rPr>
        <w:t>interview</w:t>
      </w:r>
      <w:r w:rsidR="009B7498">
        <w:rPr>
          <w:rFonts w:ascii="Times New Roman" w:hAnsi="Times New Roman" w:cs="Times New Roman"/>
          <w:sz w:val="24"/>
          <w:szCs w:val="24"/>
        </w:rPr>
        <w:t xml:space="preserve"> study, m</w:t>
      </w:r>
      <w:r w:rsidR="006C2393">
        <w:rPr>
          <w:rFonts w:ascii="Times New Roman" w:hAnsi="Times New Roman" w:cs="Times New Roman"/>
          <w:sz w:val="24"/>
          <w:szCs w:val="24"/>
        </w:rPr>
        <w:t>ost of the</w:t>
      </w:r>
      <w:r w:rsidR="00EF063A">
        <w:rPr>
          <w:rFonts w:ascii="Times New Roman" w:hAnsi="Times New Roman" w:cs="Times New Roman"/>
          <w:sz w:val="24"/>
          <w:szCs w:val="24"/>
        </w:rPr>
        <w:t xml:space="preserve"> researchers</w:t>
      </w:r>
      <w:r w:rsidR="006C2393">
        <w:rPr>
          <w:rFonts w:ascii="Times New Roman" w:hAnsi="Times New Roman" w:cs="Times New Roman"/>
          <w:sz w:val="24"/>
          <w:szCs w:val="24"/>
        </w:rPr>
        <w:t xml:space="preserve"> who were invited to perform such roles once their career was established described negative experiences, and had </w:t>
      </w:r>
      <w:r w:rsidR="0039155C">
        <w:rPr>
          <w:rFonts w:ascii="Times New Roman" w:hAnsi="Times New Roman" w:cs="Times New Roman"/>
          <w:sz w:val="24"/>
          <w:szCs w:val="24"/>
        </w:rPr>
        <w:t xml:space="preserve">subsequently </w:t>
      </w:r>
      <w:r w:rsidR="006C2393">
        <w:rPr>
          <w:rFonts w:ascii="Times New Roman" w:hAnsi="Times New Roman" w:cs="Times New Roman"/>
          <w:sz w:val="24"/>
          <w:szCs w:val="24"/>
        </w:rPr>
        <w:t>ended their associations</w:t>
      </w:r>
      <w:r w:rsidR="00EF063A">
        <w:rPr>
          <w:rFonts w:ascii="Times New Roman" w:hAnsi="Times New Roman" w:cs="Times New Roman"/>
          <w:sz w:val="24"/>
          <w:szCs w:val="24"/>
        </w:rPr>
        <w:t xml:space="preserve">. </w:t>
      </w:r>
      <w:r w:rsidR="003D3E96">
        <w:rPr>
          <w:rFonts w:ascii="Times New Roman" w:hAnsi="Times New Roman" w:cs="Times New Roman"/>
          <w:sz w:val="24"/>
          <w:szCs w:val="24"/>
        </w:rPr>
        <w:t>Towards the other end of the spectrum r</w:t>
      </w:r>
      <w:r w:rsidR="009E1989">
        <w:rPr>
          <w:rFonts w:ascii="Times New Roman" w:hAnsi="Times New Roman" w:cs="Times New Roman"/>
          <w:sz w:val="24"/>
          <w:szCs w:val="24"/>
        </w:rPr>
        <w:t xml:space="preserve">esearchers who </w:t>
      </w:r>
      <w:r w:rsidR="003D3E96">
        <w:rPr>
          <w:rFonts w:ascii="Times New Roman" w:hAnsi="Times New Roman" w:cs="Times New Roman"/>
          <w:sz w:val="24"/>
          <w:szCs w:val="24"/>
        </w:rPr>
        <w:t>decide to have nothing to do with</w:t>
      </w:r>
      <w:r w:rsidR="009E1989">
        <w:rPr>
          <w:rFonts w:ascii="Times New Roman" w:hAnsi="Times New Roman" w:cs="Times New Roman"/>
          <w:sz w:val="24"/>
          <w:szCs w:val="24"/>
        </w:rPr>
        <w:t xml:space="preserve"> </w:t>
      </w:r>
      <w:r w:rsidR="00D838F6">
        <w:rPr>
          <w:rFonts w:ascii="Times New Roman" w:hAnsi="Times New Roman" w:cs="Times New Roman"/>
          <w:sz w:val="24"/>
          <w:szCs w:val="24"/>
        </w:rPr>
        <w:t>industry</w:t>
      </w:r>
      <w:r w:rsidR="003D3E96">
        <w:rPr>
          <w:rFonts w:ascii="Times New Roman" w:hAnsi="Times New Roman" w:cs="Times New Roman"/>
          <w:sz w:val="24"/>
          <w:szCs w:val="24"/>
        </w:rPr>
        <w:t xml:space="preserve"> fi</w:t>
      </w:r>
      <w:r w:rsidR="006C2393">
        <w:rPr>
          <w:rFonts w:ascii="Times New Roman" w:hAnsi="Times New Roman" w:cs="Times New Roman"/>
          <w:sz w:val="24"/>
          <w:szCs w:val="24"/>
        </w:rPr>
        <w:t xml:space="preserve">nd </w:t>
      </w:r>
      <w:r w:rsidR="006C2393">
        <w:rPr>
          <w:rFonts w:ascii="Times New Roman" w:hAnsi="Times New Roman" w:cs="Times New Roman"/>
          <w:sz w:val="24"/>
          <w:szCs w:val="24"/>
        </w:rPr>
        <w:lastRenderedPageBreak/>
        <w:t>this challenging to maintain</w:t>
      </w:r>
      <w:r w:rsidR="003D3E96">
        <w:rPr>
          <w:rFonts w:ascii="Times New Roman" w:hAnsi="Times New Roman" w:cs="Times New Roman"/>
          <w:sz w:val="24"/>
          <w:szCs w:val="24"/>
        </w:rPr>
        <w:t xml:space="preserve"> because of the level of intrusion within science</w:t>
      </w:r>
      <w:r w:rsidR="00345DBE">
        <w:rPr>
          <w:rFonts w:ascii="Times New Roman" w:hAnsi="Times New Roman" w:cs="Times New Roman"/>
          <w:sz w:val="24"/>
          <w:szCs w:val="24"/>
        </w:rPr>
        <w:t xml:space="preserve"> </w:t>
      </w:r>
      <w:r w:rsidR="00345DBE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&lt;EndNote&gt;&lt;Cite&gt;&lt;Author&gt;Mitchell&lt;/Author&gt;&lt;Year&gt;2022&lt;/Year&gt;&lt;RecNum&gt;389&lt;/RecNum&gt;&lt;DisplayText&gt;(Mitchell &amp;amp; McCambridge, 2022c)&lt;/DisplayText&gt;&lt;record&gt;&lt;rec-number&gt;389&lt;/rec-number&gt;&lt;foreign-keys&gt;&lt;key app="EN" db-id="a05ff0asapwdwzerfwpvxdffv02re5xsw59f" timestamp="1651590175"&gt;389&lt;/key&gt;&lt;/foreign-keys&gt;&lt;ref-type name="Journal Article"&gt;17&lt;/ref-type&gt;&lt;contributors&gt;&lt;authors&gt;&lt;author&gt;Mitchell, Gemma&lt;/author&gt;&lt;author&gt;McCambridge, Jim&lt;/author&gt;&lt;/authors&gt;&lt;/contributors&gt;&lt;titles&gt;&lt;title&gt;The ubiquitous experience of alcohol industry involvement in science: findings from a qualitative interview study&lt;/title&gt;&lt;secondary-title&gt;Journal of Studies on Alcohol and Drugs&lt;/secondary-title&gt;&lt;alt-title&gt;J Stud Alcohol Drugs&lt;/alt-title&gt;&lt;/titles&gt;&lt;periodical&gt;&lt;full-title&gt;Journal of Studies on Alcohol and Drugs&lt;/full-title&gt;&lt;abbr-1&gt;J. Stud. Alcohol Drugs&lt;/abbr-1&gt;&lt;/periodical&gt;&lt;alt-periodical&gt;&lt;full-title&gt;J Stud Alcohol Drugs&lt;/full-title&gt;&lt;/alt-periodical&gt;&lt;pages&gt;260-266&lt;/pages&gt;&lt;volume&gt;83&lt;/volume&gt;&lt;number&gt;2&lt;/number&gt;&lt;keywords&gt;&lt;keyword&gt;*Alcoholic Beverages&lt;/keyword&gt;&lt;keyword&gt;*Commerce&lt;/keyword&gt;&lt;keyword&gt;Food Industry&lt;/keyword&gt;&lt;keyword&gt;Humans&lt;/keyword&gt;&lt;keyword&gt;Industry&lt;/keyword&gt;&lt;keyword&gt;Qualitative Research&lt;/keyword&gt;&lt;/keywords&gt;&lt;dates&gt;&lt;year&gt;2022&lt;/year&gt;&lt;/dates&gt;&lt;isbn&gt;1938-4114&amp;#xD;1937-1888&lt;/isbn&gt;&lt;accession-num&gt;35254249&lt;/accession-num&gt;&lt;urls&gt;&lt;related-urls&gt;&lt;url&gt;https://pubmed.ncbi.nlm.nih.gov/35254249&lt;/url&gt;&lt;url&gt;https://www.ncbi.nlm.nih.gov/pmc/articles/PMC7612520/&lt;/url&gt;&lt;/related-urls&gt;&lt;/urls&gt;&lt;remote-database-name&gt;PubMed&lt;/remote-database-name&gt;&lt;language&gt;eng&lt;/language&gt;&lt;/record&gt;&lt;/Cite&gt;&lt;/EndNote&gt;</w:instrText>
      </w:r>
      <w:r w:rsidR="00345DBE">
        <w:rPr>
          <w:rFonts w:ascii="Times New Roman" w:hAnsi="Times New Roman" w:cs="Times New Roman"/>
          <w:sz w:val="24"/>
          <w:szCs w:val="24"/>
        </w:rPr>
        <w:fldChar w:fldCharType="separate"/>
      </w:r>
      <w:r w:rsidR="00345DBE">
        <w:rPr>
          <w:rFonts w:ascii="Times New Roman" w:hAnsi="Times New Roman" w:cs="Times New Roman"/>
          <w:noProof/>
          <w:sz w:val="24"/>
          <w:szCs w:val="24"/>
        </w:rPr>
        <w:t>(Mitchell &amp; McCambridge, 2022c)</w:t>
      </w:r>
      <w:r w:rsidR="00345DBE">
        <w:rPr>
          <w:rFonts w:ascii="Times New Roman" w:hAnsi="Times New Roman" w:cs="Times New Roman"/>
          <w:sz w:val="24"/>
          <w:szCs w:val="24"/>
        </w:rPr>
        <w:fldChar w:fldCharType="end"/>
      </w:r>
      <w:r w:rsidR="009E1989">
        <w:rPr>
          <w:rFonts w:ascii="Times New Roman" w:hAnsi="Times New Roman" w:cs="Times New Roman"/>
          <w:sz w:val="24"/>
          <w:szCs w:val="24"/>
        </w:rPr>
        <w:t xml:space="preserve">. </w:t>
      </w:r>
      <w:r w:rsidR="003D3E96">
        <w:rPr>
          <w:rFonts w:ascii="Times New Roman" w:hAnsi="Times New Roman" w:cs="Times New Roman"/>
          <w:sz w:val="24"/>
          <w:szCs w:val="24"/>
        </w:rPr>
        <w:t>I</w:t>
      </w:r>
      <w:r w:rsidR="000D6015" w:rsidRPr="00DE4489">
        <w:rPr>
          <w:rFonts w:ascii="Times New Roman" w:hAnsi="Times New Roman" w:cs="Times New Roman"/>
          <w:sz w:val="24"/>
          <w:szCs w:val="24"/>
        </w:rPr>
        <w:t xml:space="preserve">ndustry </w:t>
      </w:r>
      <w:r w:rsidR="003D3E96">
        <w:rPr>
          <w:rFonts w:ascii="Times New Roman" w:hAnsi="Times New Roman" w:cs="Times New Roman"/>
          <w:sz w:val="24"/>
          <w:szCs w:val="24"/>
        </w:rPr>
        <w:t>is extensive</w:t>
      </w:r>
      <w:r w:rsidR="0096345D">
        <w:rPr>
          <w:rFonts w:ascii="Times New Roman" w:hAnsi="Times New Roman" w:cs="Times New Roman"/>
          <w:sz w:val="24"/>
          <w:szCs w:val="24"/>
        </w:rPr>
        <w:t>ly</w:t>
      </w:r>
      <w:r w:rsidR="003D3E96">
        <w:rPr>
          <w:rFonts w:ascii="Times New Roman" w:hAnsi="Times New Roman" w:cs="Times New Roman"/>
          <w:sz w:val="24"/>
          <w:szCs w:val="24"/>
        </w:rPr>
        <w:t xml:space="preserve"> involved in </w:t>
      </w:r>
      <w:r w:rsidR="000D6015" w:rsidRPr="00DE4489">
        <w:rPr>
          <w:rFonts w:ascii="Times New Roman" w:hAnsi="Times New Roman" w:cs="Times New Roman"/>
          <w:sz w:val="24"/>
          <w:szCs w:val="24"/>
        </w:rPr>
        <w:t>surveillance</w:t>
      </w:r>
      <w:r w:rsidR="003D3E96">
        <w:rPr>
          <w:rFonts w:ascii="Times New Roman" w:hAnsi="Times New Roman" w:cs="Times New Roman"/>
          <w:sz w:val="24"/>
          <w:szCs w:val="24"/>
        </w:rPr>
        <w:t xml:space="preserve"> and</w:t>
      </w:r>
      <w:r w:rsidR="000D6015" w:rsidRPr="00DE4489">
        <w:rPr>
          <w:rFonts w:ascii="Times New Roman" w:hAnsi="Times New Roman" w:cs="Times New Roman"/>
          <w:sz w:val="24"/>
          <w:szCs w:val="24"/>
        </w:rPr>
        <w:t xml:space="preserve"> monitoring </w:t>
      </w:r>
      <w:r w:rsidR="00EF063A">
        <w:rPr>
          <w:rFonts w:ascii="Times New Roman" w:hAnsi="Times New Roman" w:cs="Times New Roman"/>
          <w:sz w:val="24"/>
          <w:szCs w:val="24"/>
        </w:rPr>
        <w:t xml:space="preserve">of </w:t>
      </w:r>
      <w:r w:rsidR="009B7498">
        <w:rPr>
          <w:rFonts w:ascii="Times New Roman" w:hAnsi="Times New Roman" w:cs="Times New Roman"/>
          <w:sz w:val="24"/>
          <w:szCs w:val="24"/>
        </w:rPr>
        <w:t>alcohol science</w:t>
      </w:r>
      <w:r w:rsidR="00EF063A">
        <w:rPr>
          <w:rFonts w:ascii="Times New Roman" w:hAnsi="Times New Roman" w:cs="Times New Roman"/>
          <w:sz w:val="24"/>
          <w:szCs w:val="24"/>
        </w:rPr>
        <w:t>, and f</w:t>
      </w:r>
      <w:r w:rsidR="003D3E96">
        <w:rPr>
          <w:rFonts w:ascii="Times New Roman" w:hAnsi="Times New Roman" w:cs="Times New Roman"/>
          <w:sz w:val="24"/>
          <w:szCs w:val="24"/>
        </w:rPr>
        <w:t>or r</w:t>
      </w:r>
      <w:r w:rsidR="003D3E96" w:rsidRPr="00DE4489">
        <w:rPr>
          <w:rFonts w:ascii="Times New Roman" w:hAnsi="Times New Roman" w:cs="Times New Roman"/>
          <w:sz w:val="24"/>
          <w:szCs w:val="24"/>
        </w:rPr>
        <w:t>esearc</w:t>
      </w:r>
      <w:r w:rsidR="003D3E96">
        <w:rPr>
          <w:rFonts w:ascii="Times New Roman" w:hAnsi="Times New Roman" w:cs="Times New Roman"/>
          <w:sz w:val="24"/>
          <w:szCs w:val="24"/>
        </w:rPr>
        <w:t>hers who study</w:t>
      </w:r>
      <w:r w:rsidR="003D3E96"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3D3E96">
        <w:rPr>
          <w:rFonts w:ascii="Times New Roman" w:hAnsi="Times New Roman" w:cs="Times New Roman"/>
          <w:sz w:val="24"/>
          <w:szCs w:val="24"/>
        </w:rPr>
        <w:t xml:space="preserve">the </w:t>
      </w:r>
      <w:r w:rsidR="003D3E96" w:rsidRPr="00DE4489">
        <w:rPr>
          <w:rFonts w:ascii="Times New Roman" w:hAnsi="Times New Roman" w:cs="Times New Roman"/>
          <w:sz w:val="24"/>
          <w:szCs w:val="24"/>
        </w:rPr>
        <w:t xml:space="preserve">industry </w:t>
      </w:r>
      <w:r w:rsidR="003D3E96">
        <w:rPr>
          <w:rFonts w:ascii="Times New Roman" w:hAnsi="Times New Roman" w:cs="Times New Roman"/>
          <w:sz w:val="24"/>
          <w:szCs w:val="24"/>
        </w:rPr>
        <w:t xml:space="preserve">or produce findings that are contrary to business interests, </w:t>
      </w:r>
      <w:r w:rsidR="000D6015" w:rsidRPr="00DE4489">
        <w:rPr>
          <w:rFonts w:ascii="Times New Roman" w:hAnsi="Times New Roman" w:cs="Times New Roman"/>
          <w:sz w:val="24"/>
          <w:szCs w:val="24"/>
        </w:rPr>
        <w:t>harassment</w:t>
      </w:r>
      <w:r w:rsidR="003D3E96">
        <w:rPr>
          <w:rFonts w:ascii="Times New Roman" w:hAnsi="Times New Roman" w:cs="Times New Roman"/>
          <w:sz w:val="24"/>
          <w:szCs w:val="24"/>
        </w:rPr>
        <w:t xml:space="preserve"> can result</w:t>
      </w:r>
      <w:r w:rsidR="000D6015" w:rsidRPr="00DE44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89B4B9C" w14:textId="62EAFC83" w:rsidR="00E0529B" w:rsidRPr="00DE4489" w:rsidRDefault="00E0529B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0529B">
        <w:rPr>
          <w:rFonts w:ascii="Times New Roman" w:hAnsi="Times New Roman" w:cs="Times New Roman"/>
          <w:sz w:val="24"/>
          <w:szCs w:val="24"/>
        </w:rPr>
        <w:t>There are, therefore, many ways that industry are involved in science. Any measures to address</w:t>
      </w:r>
      <w:r w:rsidR="006C2393">
        <w:rPr>
          <w:rFonts w:ascii="Times New Roman" w:hAnsi="Times New Roman" w:cs="Times New Roman"/>
          <w:sz w:val="24"/>
          <w:szCs w:val="24"/>
        </w:rPr>
        <w:t xml:space="preserve"> industry scientific activity</w:t>
      </w:r>
      <w:r w:rsidRPr="00E0529B">
        <w:rPr>
          <w:rFonts w:ascii="Times New Roman" w:hAnsi="Times New Roman" w:cs="Times New Roman"/>
          <w:sz w:val="24"/>
          <w:szCs w:val="24"/>
        </w:rPr>
        <w:t xml:space="preserve"> must recognise the multiple forms of involvement, not just industry research funding.</w:t>
      </w:r>
    </w:p>
    <w:p w14:paraId="605AFE8C" w14:textId="5EAD349B" w:rsidR="00254E8A" w:rsidRPr="00756A0C" w:rsidRDefault="00254E8A" w:rsidP="00DE44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56A0C"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="00797999" w:rsidRPr="00756A0C">
        <w:rPr>
          <w:rFonts w:ascii="Times New Roman" w:hAnsi="Times New Roman" w:cs="Times New Roman"/>
          <w:b/>
          <w:sz w:val="24"/>
          <w:szCs w:val="24"/>
        </w:rPr>
        <w:t xml:space="preserve">Guidance for </w:t>
      </w:r>
      <w:r w:rsidRPr="00756A0C">
        <w:rPr>
          <w:rFonts w:ascii="Times New Roman" w:hAnsi="Times New Roman" w:cs="Times New Roman"/>
          <w:b/>
          <w:sz w:val="24"/>
          <w:szCs w:val="24"/>
        </w:rPr>
        <w:t xml:space="preserve">researchers </w:t>
      </w:r>
      <w:r w:rsidR="00797999" w:rsidRPr="00756A0C">
        <w:rPr>
          <w:rFonts w:ascii="Times New Roman" w:hAnsi="Times New Roman" w:cs="Times New Roman"/>
          <w:b/>
          <w:sz w:val="24"/>
          <w:szCs w:val="24"/>
        </w:rPr>
        <w:t>is necessary, but limited</w:t>
      </w:r>
    </w:p>
    <w:p w14:paraId="30BAF309" w14:textId="03710D29" w:rsidR="001E4131" w:rsidRPr="00DE4489" w:rsidRDefault="003D3E96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215145" w:rsidRPr="00DE4489">
        <w:rPr>
          <w:rFonts w:ascii="Times New Roman" w:hAnsi="Times New Roman" w:cs="Times New Roman"/>
          <w:sz w:val="24"/>
          <w:szCs w:val="24"/>
        </w:rPr>
        <w:t xml:space="preserve">esearchers </w:t>
      </w:r>
      <w:r>
        <w:rPr>
          <w:rFonts w:ascii="Times New Roman" w:hAnsi="Times New Roman" w:cs="Times New Roman"/>
          <w:sz w:val="24"/>
          <w:szCs w:val="24"/>
        </w:rPr>
        <w:t>typically</w:t>
      </w:r>
      <w:r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215145" w:rsidRPr="00DE4489">
        <w:rPr>
          <w:rFonts w:ascii="Times New Roman" w:hAnsi="Times New Roman" w:cs="Times New Roman"/>
          <w:sz w:val="24"/>
          <w:szCs w:val="24"/>
        </w:rPr>
        <w:t xml:space="preserve">rely on informal conversations with colleagues when making </w:t>
      </w:r>
      <w:r w:rsidR="002765E5">
        <w:rPr>
          <w:rFonts w:ascii="Times New Roman" w:hAnsi="Times New Roman" w:cs="Times New Roman"/>
          <w:sz w:val="24"/>
          <w:szCs w:val="24"/>
        </w:rPr>
        <w:t>decisions</w:t>
      </w:r>
      <w:r>
        <w:rPr>
          <w:rFonts w:ascii="Times New Roman" w:hAnsi="Times New Roman" w:cs="Times New Roman"/>
          <w:sz w:val="24"/>
          <w:szCs w:val="24"/>
        </w:rPr>
        <w:t xml:space="preserve"> about relationships with industry</w:t>
      </w:r>
      <w:r w:rsidR="00215145" w:rsidRPr="00DE448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to the extent that they call on any assistance at all. </w:t>
      </w:r>
      <w:r w:rsidR="00215145" w:rsidRPr="00DE44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our study we found </w:t>
      </w:r>
      <w:r w:rsidR="00215145" w:rsidRPr="00DE4489">
        <w:rPr>
          <w:rFonts w:ascii="Times New Roman" w:hAnsi="Times New Roman" w:cs="Times New Roman"/>
          <w:sz w:val="24"/>
          <w:szCs w:val="24"/>
        </w:rPr>
        <w:t>that there was a lack of formal guidance – for example, from universities – on how to approach the issue</w:t>
      </w:r>
      <w:r>
        <w:rPr>
          <w:rFonts w:ascii="Times New Roman" w:hAnsi="Times New Roman" w:cs="Times New Roman"/>
          <w:sz w:val="24"/>
          <w:szCs w:val="24"/>
        </w:rPr>
        <w:t>s associated with unavoidable</w:t>
      </w:r>
      <w:r w:rsidR="00215145" w:rsidRPr="00DE4489">
        <w:rPr>
          <w:rFonts w:ascii="Times New Roman" w:hAnsi="Times New Roman" w:cs="Times New Roman"/>
          <w:sz w:val="24"/>
          <w:szCs w:val="24"/>
        </w:rPr>
        <w:t xml:space="preserve"> contact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215145" w:rsidRPr="00DE4489">
        <w:rPr>
          <w:rFonts w:ascii="Times New Roman" w:hAnsi="Times New Roman" w:cs="Times New Roman"/>
          <w:sz w:val="24"/>
          <w:szCs w:val="24"/>
        </w:rPr>
        <w:t xml:space="preserve"> with industry </w:t>
      </w:r>
      <w:r w:rsidR="00215145" w:rsidRPr="00DE4489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&lt;EndNote&gt;&lt;Cite&gt;&lt;Author&gt;Mitchell&lt;/Author&gt;&lt;Year&gt;2022&lt;/Year&gt;&lt;RecNum&gt;389&lt;/RecNum&gt;&lt;DisplayText&gt;(Mitchell &amp;amp; McCambridge, 2022c)&lt;/DisplayText&gt;&lt;record&gt;&lt;rec-number&gt;389&lt;/rec-number&gt;&lt;foreign-keys&gt;&lt;key app="EN" db-id="a05ff0asapwdwzerfwpvxdffv02re5xsw59f" timestamp="1651590175"&gt;389&lt;/key&gt;&lt;/foreign-keys&gt;&lt;ref-type name="Journal Article"&gt;17&lt;/ref-type&gt;&lt;contributors&gt;&lt;authors&gt;&lt;author&gt;Mitchell, Gemma&lt;/author&gt;&lt;author&gt;McCambridge, Jim&lt;/author&gt;&lt;/authors&gt;&lt;/contributors&gt;&lt;titles&gt;&lt;title&gt;The ubiquitous experience of alcohol industry involvement in science: findings from a qualitative interview study&lt;/title&gt;&lt;secondary-title&gt;Journal of Studies on Alcohol and Drugs&lt;/secondary-title&gt;&lt;alt-title&gt;J Stud Alcohol Drugs&lt;/alt-title&gt;&lt;/titles&gt;&lt;periodical&gt;&lt;full-title&gt;Journal of Studies on Alcohol and Drugs&lt;/full-title&gt;&lt;abbr-1&gt;J. Stud. Alcohol Drugs&lt;/abbr-1&gt;&lt;/periodical&gt;&lt;alt-periodical&gt;&lt;full-title&gt;J Stud Alcohol Drugs&lt;/full-title&gt;&lt;/alt-periodical&gt;&lt;pages&gt;260-266&lt;/pages&gt;&lt;volume&gt;83&lt;/volume&gt;&lt;number&gt;2&lt;/number&gt;&lt;keywords&gt;&lt;keyword&gt;*Alcoholic Beverages&lt;/keyword&gt;&lt;keyword&gt;*Commerce&lt;/keyword&gt;&lt;keyword&gt;Food Industry&lt;/keyword&gt;&lt;keyword&gt;Humans&lt;/keyword&gt;&lt;keyword&gt;Industry&lt;/keyword&gt;&lt;keyword&gt;Qualitative Research&lt;/keyword&gt;&lt;/keywords&gt;&lt;dates&gt;&lt;year&gt;2022&lt;/year&gt;&lt;/dates&gt;&lt;isbn&gt;1938-4114&amp;#xD;1937-1888&lt;/isbn&gt;&lt;accession-num&gt;35254249&lt;/accession-num&gt;&lt;urls&gt;&lt;related-urls&gt;&lt;url&gt;https://pubmed.ncbi.nlm.nih.gov/35254249&lt;/url&gt;&lt;url&gt;https://www.ncbi.nlm.nih.gov/pmc/articles/PMC7612520/&lt;/url&gt;&lt;/related-urls&gt;&lt;/urls&gt;&lt;remote-database-name&gt;PubMed&lt;/remote-database-name&gt;&lt;language&gt;eng&lt;/language&gt;&lt;/record&gt;&lt;/Cite&gt;&lt;/EndNote&gt;</w:instrText>
      </w:r>
      <w:r w:rsidR="00215145" w:rsidRPr="00DE4489">
        <w:rPr>
          <w:rFonts w:ascii="Times New Roman" w:hAnsi="Times New Roman" w:cs="Times New Roman"/>
          <w:sz w:val="24"/>
          <w:szCs w:val="24"/>
        </w:rPr>
        <w:fldChar w:fldCharType="separate"/>
      </w:r>
      <w:r w:rsidR="00215145">
        <w:rPr>
          <w:rFonts w:ascii="Times New Roman" w:hAnsi="Times New Roman" w:cs="Times New Roman"/>
          <w:noProof/>
          <w:sz w:val="24"/>
          <w:szCs w:val="24"/>
        </w:rPr>
        <w:t>(Mitchell &amp; McCambridge, 2022c)</w:t>
      </w:r>
      <w:r w:rsidR="00215145" w:rsidRPr="00DE4489">
        <w:rPr>
          <w:rFonts w:ascii="Times New Roman" w:hAnsi="Times New Roman" w:cs="Times New Roman"/>
          <w:sz w:val="24"/>
          <w:szCs w:val="24"/>
        </w:rPr>
        <w:fldChar w:fldCharType="end"/>
      </w:r>
      <w:r w:rsidR="00215145"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1E4131" w:rsidRPr="00DE4489">
        <w:rPr>
          <w:rFonts w:ascii="Times New Roman" w:hAnsi="Times New Roman" w:cs="Times New Roman"/>
          <w:sz w:val="24"/>
          <w:szCs w:val="24"/>
        </w:rPr>
        <w:t>Guidance for researchers about contact</w:t>
      </w:r>
      <w:r>
        <w:rPr>
          <w:rFonts w:ascii="Times New Roman" w:hAnsi="Times New Roman" w:cs="Times New Roman"/>
          <w:sz w:val="24"/>
          <w:szCs w:val="24"/>
        </w:rPr>
        <w:t>s</w:t>
      </w:r>
      <w:r w:rsidR="001E4131" w:rsidRPr="00DE4489">
        <w:rPr>
          <w:rFonts w:ascii="Times New Roman" w:hAnsi="Times New Roman" w:cs="Times New Roman"/>
          <w:sz w:val="24"/>
          <w:szCs w:val="24"/>
        </w:rPr>
        <w:t xml:space="preserve"> with industry </w:t>
      </w:r>
      <w:r w:rsidR="0039155C">
        <w:rPr>
          <w:rFonts w:ascii="Times New Roman" w:hAnsi="Times New Roman" w:cs="Times New Roman"/>
          <w:sz w:val="24"/>
          <w:szCs w:val="24"/>
        </w:rPr>
        <w:t>sh</w:t>
      </w:r>
      <w:r w:rsidR="001E4131" w:rsidRPr="00DE4489">
        <w:rPr>
          <w:rFonts w:ascii="Times New Roman" w:hAnsi="Times New Roman" w:cs="Times New Roman"/>
          <w:sz w:val="24"/>
          <w:szCs w:val="24"/>
        </w:rPr>
        <w:t>ould include advice for different career</w:t>
      </w:r>
      <w:r w:rsidR="0060330C">
        <w:rPr>
          <w:rFonts w:ascii="Times New Roman" w:hAnsi="Times New Roman" w:cs="Times New Roman"/>
          <w:sz w:val="24"/>
          <w:szCs w:val="24"/>
        </w:rPr>
        <w:t xml:space="preserve"> stages, and </w:t>
      </w:r>
      <w:r>
        <w:rPr>
          <w:rFonts w:ascii="Times New Roman" w:hAnsi="Times New Roman" w:cs="Times New Roman"/>
          <w:sz w:val="24"/>
          <w:szCs w:val="24"/>
        </w:rPr>
        <w:t xml:space="preserve">should </w:t>
      </w:r>
      <w:r w:rsidR="0060330C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>evidence-</w:t>
      </w:r>
      <w:r w:rsidR="0060330C">
        <w:rPr>
          <w:rFonts w:ascii="Times New Roman" w:hAnsi="Times New Roman" w:cs="Times New Roman"/>
          <w:sz w:val="24"/>
          <w:szCs w:val="24"/>
        </w:rPr>
        <w:t>based</w:t>
      </w:r>
      <w:r w:rsidR="001E4131"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717B45">
        <w:rPr>
          <w:rFonts w:ascii="Times New Roman" w:hAnsi="Times New Roman" w:cs="Times New Roman"/>
          <w:sz w:val="24"/>
          <w:szCs w:val="24"/>
        </w:rPr>
        <w:t>We are limited, however, by the under-development of research on this topic. We do not know, for example, whether and how far the challenges posed by alcohol industry involvement in science are ess</w:t>
      </w:r>
      <w:r w:rsidR="006C2393">
        <w:rPr>
          <w:rFonts w:ascii="Times New Roman" w:hAnsi="Times New Roman" w:cs="Times New Roman"/>
          <w:sz w:val="24"/>
          <w:szCs w:val="24"/>
        </w:rPr>
        <w:t>entially the same, or whether they have</w:t>
      </w:r>
      <w:r w:rsidR="00717B45">
        <w:rPr>
          <w:rFonts w:ascii="Times New Roman" w:hAnsi="Times New Roman" w:cs="Times New Roman"/>
          <w:sz w:val="24"/>
          <w:szCs w:val="24"/>
        </w:rPr>
        <w:t xml:space="preserve"> distinct features from the threats posed by other industries. </w:t>
      </w:r>
      <w:r w:rsidR="00034099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lthough stronger </w:t>
      </w:r>
      <w:r w:rsidR="0060330C">
        <w:rPr>
          <w:rFonts w:ascii="Times New Roman" w:hAnsi="Times New Roman" w:cs="Times New Roman"/>
          <w:sz w:val="24"/>
          <w:szCs w:val="24"/>
        </w:rPr>
        <w:t xml:space="preserve">guidance </w:t>
      </w:r>
      <w:r>
        <w:rPr>
          <w:rFonts w:ascii="Times New Roman" w:hAnsi="Times New Roman" w:cs="Times New Roman"/>
          <w:sz w:val="24"/>
          <w:szCs w:val="24"/>
        </w:rPr>
        <w:t xml:space="preserve">will be useful, it </w:t>
      </w:r>
      <w:r w:rsidR="0060330C">
        <w:rPr>
          <w:rFonts w:ascii="Times New Roman" w:hAnsi="Times New Roman" w:cs="Times New Roman"/>
          <w:sz w:val="24"/>
          <w:szCs w:val="24"/>
        </w:rPr>
        <w:t xml:space="preserve">can only do so much, because </w:t>
      </w:r>
      <w:r w:rsidR="001E4131" w:rsidRPr="00DE4489">
        <w:rPr>
          <w:rFonts w:ascii="Times New Roman" w:hAnsi="Times New Roman" w:cs="Times New Roman"/>
          <w:sz w:val="24"/>
          <w:szCs w:val="24"/>
        </w:rPr>
        <w:t>researcher decision</w:t>
      </w:r>
      <w:r w:rsidR="00034099">
        <w:rPr>
          <w:rFonts w:ascii="Times New Roman" w:hAnsi="Times New Roman" w:cs="Times New Roman"/>
          <w:sz w:val="24"/>
          <w:szCs w:val="24"/>
        </w:rPr>
        <w:t>-</w:t>
      </w:r>
      <w:r w:rsidR="001E4131" w:rsidRPr="00DE4489">
        <w:rPr>
          <w:rFonts w:ascii="Times New Roman" w:hAnsi="Times New Roman" w:cs="Times New Roman"/>
          <w:sz w:val="24"/>
          <w:szCs w:val="24"/>
        </w:rPr>
        <w:t xml:space="preserve">making </w:t>
      </w:r>
      <w:r>
        <w:rPr>
          <w:rFonts w:ascii="Times New Roman" w:hAnsi="Times New Roman" w:cs="Times New Roman"/>
          <w:sz w:val="24"/>
          <w:szCs w:val="24"/>
        </w:rPr>
        <w:t>i</w:t>
      </w:r>
      <w:r w:rsidR="0060330C">
        <w:rPr>
          <w:rFonts w:ascii="Times New Roman" w:hAnsi="Times New Roman" w:cs="Times New Roman"/>
          <w:sz w:val="24"/>
          <w:szCs w:val="24"/>
        </w:rPr>
        <w:t>s shaped by the wider environment in which they work.</w:t>
      </w:r>
    </w:p>
    <w:p w14:paraId="455CD9B0" w14:textId="5711545D" w:rsidR="009D72DB" w:rsidRPr="00756A0C" w:rsidRDefault="005F738E" w:rsidP="00DE44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56A0C">
        <w:rPr>
          <w:rFonts w:ascii="Times New Roman" w:hAnsi="Times New Roman" w:cs="Times New Roman"/>
          <w:b/>
          <w:sz w:val="24"/>
          <w:szCs w:val="24"/>
        </w:rPr>
        <w:t>3) Conflicts of interest in alcohol research are systemic problems requiring collective solutions</w:t>
      </w:r>
    </w:p>
    <w:p w14:paraId="4EDE67C6" w14:textId="7067FFD4" w:rsidR="00CC76F1" w:rsidRPr="00DE4489" w:rsidRDefault="006C2393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our study, t</w:t>
      </w:r>
      <w:r w:rsidR="00CC76F1" w:rsidRPr="00DE4489">
        <w:rPr>
          <w:rFonts w:ascii="Times New Roman" w:hAnsi="Times New Roman" w:cs="Times New Roman"/>
          <w:sz w:val="24"/>
          <w:szCs w:val="24"/>
        </w:rPr>
        <w:t>he decisions resear</w:t>
      </w:r>
      <w:r w:rsidR="0060330C">
        <w:rPr>
          <w:rFonts w:ascii="Times New Roman" w:hAnsi="Times New Roman" w:cs="Times New Roman"/>
          <w:sz w:val="24"/>
          <w:szCs w:val="24"/>
        </w:rPr>
        <w:t>chers made about whether or not to work with</w:t>
      </w:r>
      <w:r w:rsidR="002765E5">
        <w:rPr>
          <w:rFonts w:ascii="Times New Roman" w:hAnsi="Times New Roman" w:cs="Times New Roman"/>
          <w:sz w:val="24"/>
          <w:szCs w:val="24"/>
        </w:rPr>
        <w:t xml:space="preserve"> industry were strongly influenced</w:t>
      </w:r>
      <w:r w:rsidR="00CC76F1" w:rsidRPr="00DE4489">
        <w:rPr>
          <w:rFonts w:ascii="Times New Roman" w:hAnsi="Times New Roman" w:cs="Times New Roman"/>
          <w:sz w:val="24"/>
          <w:szCs w:val="24"/>
        </w:rPr>
        <w:t xml:space="preserve"> by t</w:t>
      </w:r>
      <w:r w:rsidR="00CD27BA" w:rsidRPr="00DE4489">
        <w:rPr>
          <w:rFonts w:ascii="Times New Roman" w:hAnsi="Times New Roman" w:cs="Times New Roman"/>
          <w:sz w:val="24"/>
          <w:szCs w:val="24"/>
        </w:rPr>
        <w:t>he</w:t>
      </w:r>
      <w:r w:rsidR="00717B45">
        <w:rPr>
          <w:rFonts w:ascii="Times New Roman" w:hAnsi="Times New Roman" w:cs="Times New Roman"/>
          <w:sz w:val="24"/>
          <w:szCs w:val="24"/>
        </w:rPr>
        <w:t>ir</w:t>
      </w:r>
      <w:r w:rsidR="00CD27BA" w:rsidRPr="00DE4489">
        <w:rPr>
          <w:rFonts w:ascii="Times New Roman" w:hAnsi="Times New Roman" w:cs="Times New Roman"/>
          <w:sz w:val="24"/>
          <w:szCs w:val="24"/>
        </w:rPr>
        <w:t xml:space="preserve"> research environment</w:t>
      </w:r>
      <w:r w:rsidR="00717B4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This included the</w:t>
      </w:r>
      <w:r w:rsidR="00717B45">
        <w:rPr>
          <w:rFonts w:ascii="Times New Roman" w:hAnsi="Times New Roman" w:cs="Times New Roman"/>
          <w:sz w:val="24"/>
          <w:szCs w:val="24"/>
        </w:rPr>
        <w:t xml:space="preserve"> </w:t>
      </w:r>
      <w:r w:rsidR="00CD27BA" w:rsidRPr="00DE4489">
        <w:rPr>
          <w:rFonts w:ascii="Times New Roman" w:hAnsi="Times New Roman" w:cs="Times New Roman"/>
          <w:sz w:val="24"/>
          <w:szCs w:val="24"/>
        </w:rPr>
        <w:t xml:space="preserve">influence </w:t>
      </w:r>
      <w:r w:rsidR="00717B45">
        <w:rPr>
          <w:rFonts w:ascii="Times New Roman" w:hAnsi="Times New Roman" w:cs="Times New Roman"/>
          <w:sz w:val="24"/>
          <w:szCs w:val="24"/>
        </w:rPr>
        <w:t>by supervisors and other</w:t>
      </w:r>
      <w:r w:rsidR="00CD27BA" w:rsidRPr="00DE4489">
        <w:rPr>
          <w:rFonts w:ascii="Times New Roman" w:hAnsi="Times New Roman" w:cs="Times New Roman"/>
          <w:sz w:val="24"/>
          <w:szCs w:val="24"/>
        </w:rPr>
        <w:t xml:space="preserve"> senior colleagues</w:t>
      </w:r>
      <w:r w:rsidR="00717B45">
        <w:rPr>
          <w:rFonts w:ascii="Times New Roman" w:hAnsi="Times New Roman" w:cs="Times New Roman"/>
          <w:sz w:val="24"/>
          <w:szCs w:val="24"/>
        </w:rPr>
        <w:t>, as well as</w:t>
      </w:r>
      <w:r w:rsidR="00CD27BA" w:rsidRPr="00DE4489">
        <w:rPr>
          <w:rFonts w:ascii="Times New Roman" w:hAnsi="Times New Roman" w:cs="Times New Roman"/>
          <w:sz w:val="24"/>
          <w:szCs w:val="24"/>
        </w:rPr>
        <w:t xml:space="preserve"> peer relationships with industry, </w:t>
      </w:r>
      <w:r w:rsidR="00CD27BA" w:rsidRPr="00DE4489">
        <w:rPr>
          <w:rFonts w:ascii="Times New Roman" w:hAnsi="Times New Roman" w:cs="Times New Roman"/>
          <w:sz w:val="24"/>
          <w:szCs w:val="24"/>
        </w:rPr>
        <w:lastRenderedPageBreak/>
        <w:t xml:space="preserve">particularly early </w:t>
      </w:r>
      <w:r w:rsidR="00717B45">
        <w:rPr>
          <w:rFonts w:ascii="Times New Roman" w:hAnsi="Times New Roman" w:cs="Times New Roman"/>
          <w:sz w:val="24"/>
          <w:szCs w:val="24"/>
        </w:rPr>
        <w:t xml:space="preserve">in </w:t>
      </w:r>
      <w:r w:rsidR="00CD27BA" w:rsidRPr="00DE4489">
        <w:rPr>
          <w:rFonts w:ascii="Times New Roman" w:hAnsi="Times New Roman" w:cs="Times New Roman"/>
          <w:sz w:val="24"/>
          <w:szCs w:val="24"/>
        </w:rPr>
        <w:t>career</w:t>
      </w:r>
      <w:r w:rsidR="00717B45">
        <w:rPr>
          <w:rFonts w:ascii="Times New Roman" w:hAnsi="Times New Roman" w:cs="Times New Roman"/>
          <w:sz w:val="24"/>
          <w:szCs w:val="24"/>
        </w:rPr>
        <w:t>s</w:t>
      </w:r>
      <w:r w:rsidR="00CD27BA"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CD27BA" w:rsidRPr="00DE4489">
        <w:rPr>
          <w:rFonts w:ascii="Times New Roman" w:hAnsi="Times New Roman" w:cs="Times New Roman"/>
          <w:sz w:val="24"/>
          <w:szCs w:val="24"/>
        </w:rPr>
        <w:fldChar w:fldCharType="begin"/>
      </w:r>
      <w:r w:rsidR="009E1989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&lt;EndNote&gt;&lt;Cite&gt;&lt;Author&gt;Mitchell&lt;/Author&gt;&lt;Year&gt;2022&lt;/Year&gt;&lt;RecNum&gt;388&lt;/RecNum&gt;&lt;DisplayText&gt;(Mitchell &amp;amp; McCambridge, 2022b)&lt;/DisplayText&gt;&lt;record&gt;&lt;rec-number&gt;388&lt;/rec-number&gt;&lt;foreign-keys&gt;&lt;key app="EN" db-id="a05ff0asapwdwzerfwpvxdffv02re5xsw59f" timestamp="1651590146"&gt;388&lt;/key&gt;&lt;/foreign-keys&gt;&lt;ref-type name="Journal Article"&gt;17&lt;/ref-type&gt;&lt;contributors&gt;&lt;authors&gt;&lt;author&gt;Mitchell, Gemma&lt;/author&gt;&lt;author&gt;McCambridge, Jim&lt;/author&gt;&lt;/authors&gt;&lt;/contributors&gt;&lt;titles&gt;&lt;title&gt;The ‘snowball effect’: short and long-term consequences of early career alcohol industry research funding&lt;/title&gt;&lt;secondary-title&gt;Addiction Research &amp;amp; Theory&lt;/secondary-title&gt;&lt;/titles&gt;&lt;periodical&gt;&lt;full-title&gt;Addiction Research &amp;amp; Theory&lt;/full-title&gt;&lt;/periodical&gt;&lt;pages&gt;119-125&lt;/pages&gt;&lt;volume&gt;30&lt;/volume&gt;&lt;number&gt;2&lt;/number&gt;&lt;dates&gt;&lt;year&gt;2022&lt;/year&gt;&lt;pub-dates&gt;&lt;date&gt;2022/03/04&lt;/date&gt;&lt;/pub-dates&gt;&lt;/dates&gt;&lt;publisher&gt;Taylor &amp;amp; Francis&lt;/publisher&gt;&lt;isbn&gt;1606-6359&lt;/isbn&gt;&lt;urls&gt;&lt;related-urls&gt;&lt;url&gt;https://doi.org/10.1080/16066359.2021.1952190&lt;/url&gt;&lt;/related-urls&gt;&lt;/urls&gt;&lt;electronic-resource-num&gt;10.1080/16066359.2021.1952190&lt;/electronic-resource-num&gt;&lt;/record&gt;&lt;/Cite&gt;&lt;/EndNote&gt;</w:instrText>
      </w:r>
      <w:r w:rsidR="00CD27BA" w:rsidRPr="00DE4489">
        <w:rPr>
          <w:rFonts w:ascii="Times New Roman" w:hAnsi="Times New Roman" w:cs="Times New Roman"/>
          <w:sz w:val="24"/>
          <w:szCs w:val="24"/>
        </w:rPr>
        <w:fldChar w:fldCharType="separate"/>
      </w:r>
      <w:r w:rsidR="009E1989">
        <w:rPr>
          <w:rFonts w:ascii="Times New Roman" w:hAnsi="Times New Roman" w:cs="Times New Roman"/>
          <w:noProof/>
          <w:sz w:val="24"/>
          <w:szCs w:val="24"/>
        </w:rPr>
        <w:t>(Mitchell &amp; McCambridge, 2022b)</w:t>
      </w:r>
      <w:r w:rsidR="00CD27BA" w:rsidRPr="00DE4489">
        <w:rPr>
          <w:rFonts w:ascii="Times New Roman" w:hAnsi="Times New Roman" w:cs="Times New Roman"/>
          <w:sz w:val="24"/>
          <w:szCs w:val="24"/>
        </w:rPr>
        <w:fldChar w:fldCharType="end"/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. </w:t>
      </w:r>
      <w:r w:rsidR="00717B45">
        <w:rPr>
          <w:rFonts w:ascii="Times New Roman" w:hAnsi="Times New Roman" w:cs="Times New Roman"/>
          <w:sz w:val="24"/>
          <w:szCs w:val="24"/>
        </w:rPr>
        <w:t>Limits to</w:t>
      </w:r>
      <w:r w:rsidR="000374E3">
        <w:rPr>
          <w:rFonts w:ascii="Times New Roman" w:hAnsi="Times New Roman" w:cs="Times New Roman"/>
          <w:sz w:val="24"/>
          <w:szCs w:val="24"/>
        </w:rPr>
        <w:t xml:space="preserve"> public funding, which was viewed</w:t>
      </w:r>
      <w:r w:rsidR="00215145">
        <w:rPr>
          <w:rFonts w:ascii="Times New Roman" w:hAnsi="Times New Roman" w:cs="Times New Roman"/>
          <w:sz w:val="24"/>
          <w:szCs w:val="24"/>
        </w:rPr>
        <w:t xml:space="preserve"> by some</w:t>
      </w:r>
      <w:r w:rsidR="000374E3">
        <w:rPr>
          <w:rFonts w:ascii="Times New Roman" w:hAnsi="Times New Roman" w:cs="Times New Roman"/>
          <w:sz w:val="24"/>
          <w:szCs w:val="24"/>
        </w:rPr>
        <w:t xml:space="preserve"> as a bigger problem in some countries than others, also influenced decision making </w:t>
      </w:r>
      <w:r w:rsidR="000374E3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&lt;EndNote&gt;&lt;Cite&gt;&lt;Author&gt;McCambridge&lt;/Author&gt;&lt;Year&gt;2022&lt;/Year&gt;&lt;RecNum&gt;386&lt;/RecNum&gt;&lt;DisplayText&gt;(McCambridge &amp;amp; Mitchell, 2022)&lt;/DisplayText&gt;&lt;record&gt;&lt;rec-number&gt;386&lt;/rec-number&gt;&lt;foreign-keys&gt;&lt;key app="EN" db-id="a05ff0asapwdwzerfwpvxdffv02re5xsw59f" timestamp="1651589969"&gt;386&lt;/key&gt;&lt;/foreign-keys&gt;&lt;ref-type name="Journal Article"&gt;17&lt;/ref-type&gt;&lt;contributors&gt;&lt;authors&gt;&lt;author&gt;McCambridge, J.&lt;/author&gt;&lt;author&gt;Mitchell, G.&lt;/author&gt;&lt;/authors&gt;&lt;/contributors&gt;&lt;titles&gt;&lt;title&gt;The views of researchers on the alcohol industry’s Involvement in science: findings from an interview study&lt;/title&gt;&lt;secondary-title&gt;European Addiction Research&lt;/secondary-title&gt;&lt;/titles&gt;&lt;periodical&gt;&lt;full-title&gt;European Addiction Research&lt;/full-title&gt;&lt;/periodical&gt;&lt;pages&gt;267-274&lt;/pages&gt;&lt;volume&gt;28&lt;/volume&gt;&lt;number&gt;4&lt;/number&gt;&lt;dates&gt;&lt;year&gt;2022&lt;/year&gt;&lt;/dates&gt;&lt;isbn&gt;1022-6877&lt;/isbn&gt;&lt;urls&gt;&lt;related-urls&gt;&lt;url&gt;https://www.karger.com/DOI/10.1159/000522603&lt;/url&gt;&lt;/related-urls&gt;&lt;/urls&gt;&lt;electronic-resource-num&gt;10.1159/000522603&lt;/electronic-resource-num&gt;&lt;/record&gt;&lt;/Cite&gt;&lt;/EndNote&gt;</w:instrText>
      </w:r>
      <w:r w:rsidR="000374E3">
        <w:rPr>
          <w:rFonts w:ascii="Times New Roman" w:hAnsi="Times New Roman" w:cs="Times New Roman"/>
          <w:sz w:val="24"/>
          <w:szCs w:val="24"/>
        </w:rPr>
        <w:fldChar w:fldCharType="separate"/>
      </w:r>
      <w:r w:rsidR="000374E3">
        <w:rPr>
          <w:rFonts w:ascii="Times New Roman" w:hAnsi="Times New Roman" w:cs="Times New Roman"/>
          <w:noProof/>
          <w:sz w:val="24"/>
          <w:szCs w:val="24"/>
        </w:rPr>
        <w:t>(McCambridge &amp; Mitchell, 2022)</w:t>
      </w:r>
      <w:r w:rsidR="000374E3">
        <w:rPr>
          <w:rFonts w:ascii="Times New Roman" w:hAnsi="Times New Roman" w:cs="Times New Roman"/>
          <w:sz w:val="24"/>
          <w:szCs w:val="24"/>
        </w:rPr>
        <w:fldChar w:fldCharType="end"/>
      </w:r>
      <w:r w:rsidR="000374E3">
        <w:rPr>
          <w:rFonts w:ascii="Times New Roman" w:hAnsi="Times New Roman" w:cs="Times New Roman"/>
          <w:sz w:val="24"/>
          <w:szCs w:val="24"/>
        </w:rPr>
        <w:t xml:space="preserve">. </w:t>
      </w:r>
      <w:r w:rsidR="00717B45">
        <w:rPr>
          <w:rFonts w:ascii="Times New Roman" w:hAnsi="Times New Roman" w:cs="Times New Roman"/>
          <w:sz w:val="24"/>
          <w:szCs w:val="24"/>
        </w:rPr>
        <w:t>When</w:t>
      </w:r>
      <w:r w:rsidR="000374E3">
        <w:rPr>
          <w:rFonts w:ascii="Times New Roman" w:hAnsi="Times New Roman" w:cs="Times New Roman"/>
          <w:sz w:val="24"/>
          <w:szCs w:val="24"/>
        </w:rPr>
        <w:t xml:space="preserve"> their careers were more established, researchers described trusting their colleagues who were inviting them to work with industry as a key part of their decision making </w:t>
      </w:r>
      <w:r w:rsidR="000374E3">
        <w:rPr>
          <w:rFonts w:ascii="Times New Roman" w:hAnsi="Times New Roman" w:cs="Times New Roman"/>
          <w:sz w:val="24"/>
          <w:szCs w:val="24"/>
        </w:rPr>
        <w:fldChar w:fldCharType="begin"/>
      </w:r>
      <w:r w:rsidR="000374E3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&lt;EndNote&gt;&lt;Cite&gt;&lt;Author&gt;Mitchell&lt;/Author&gt;&lt;Year&gt;2022&lt;/Year&gt;&lt;RecNum&gt;387&lt;/RecNum&gt;&lt;DisplayText&gt;(Mitchell &amp;amp; McCambridge, 2022a)&lt;/DisplayText&gt;&lt;record&gt;&lt;rec-number&gt;387&lt;/rec-number&gt;&lt;foreign-keys&gt;&lt;key app="EN" db-id="a05ff0asapwdwzerfwpvxdffv02re5xsw59f" timestamp="1651590100"&gt;387&lt;/key&gt;&lt;/foreign-keys&gt;&lt;ref-type name="Journal Article"&gt;17&lt;/ref-type&gt;&lt;contributors&gt;&lt;authors&gt;&lt;author&gt;Mitchell, Gemma&lt;/author&gt;&lt;author&gt;McCambridge, Jim&lt;/author&gt;&lt;/authors&gt;&lt;/contributors&gt;&lt;titles&gt;&lt;title&gt;Recruitment, risks, rewards and regrets: Senior researcher reflections on working with alcohol industry social aspects organisations&lt;/title&gt;&lt;secondary-title&gt;Drug and Alcohol Review&lt;/secondary-title&gt;&lt;/titles&gt;&lt;periodical&gt;&lt;full-title&gt;Drug and Alcohol Review&lt;/full-title&gt;&lt;/periodical&gt;&lt;pages&gt;27-35&lt;/pages&gt;&lt;volume&gt;41&lt;/volume&gt;&lt;number&gt;1&lt;/number&gt;&lt;dates&gt;&lt;year&gt;2022&lt;/year&gt;&lt;/dates&gt;&lt;isbn&gt;0959-5236&lt;/isbn&gt;&lt;urls&gt;&lt;related-urls&gt;&lt;url&gt;https://onlinelibrary.wiley.com/doi/abs/10.1111/dar.13342&lt;/url&gt;&lt;/related-urls&gt;&lt;/urls&gt;&lt;electronic-resource-num&gt;https://doi.org/10.1111/dar.13342&lt;/electronic-resource-num&gt;&lt;/record&gt;&lt;/Cite&gt;&lt;/EndNote&gt;</w:instrText>
      </w:r>
      <w:r w:rsidR="000374E3">
        <w:rPr>
          <w:rFonts w:ascii="Times New Roman" w:hAnsi="Times New Roman" w:cs="Times New Roman"/>
          <w:sz w:val="24"/>
          <w:szCs w:val="24"/>
        </w:rPr>
        <w:fldChar w:fldCharType="separate"/>
      </w:r>
      <w:r w:rsidR="000374E3">
        <w:rPr>
          <w:rFonts w:ascii="Times New Roman" w:hAnsi="Times New Roman" w:cs="Times New Roman"/>
          <w:noProof/>
          <w:sz w:val="24"/>
          <w:szCs w:val="24"/>
        </w:rPr>
        <w:t>(Mitchell &amp; McCambridge, 2022a)</w:t>
      </w:r>
      <w:r w:rsidR="000374E3">
        <w:rPr>
          <w:rFonts w:ascii="Times New Roman" w:hAnsi="Times New Roman" w:cs="Times New Roman"/>
          <w:sz w:val="24"/>
          <w:szCs w:val="24"/>
        </w:rPr>
        <w:fldChar w:fldCharType="end"/>
      </w:r>
      <w:r w:rsidR="000374E3">
        <w:rPr>
          <w:rFonts w:ascii="Times New Roman" w:hAnsi="Times New Roman" w:cs="Times New Roman"/>
          <w:sz w:val="24"/>
          <w:szCs w:val="24"/>
        </w:rPr>
        <w:t xml:space="preserve">. </w:t>
      </w:r>
      <w:r w:rsidR="00A023D1" w:rsidRPr="00DE4489">
        <w:rPr>
          <w:rFonts w:ascii="Times New Roman" w:hAnsi="Times New Roman" w:cs="Times New Roman"/>
          <w:sz w:val="24"/>
          <w:szCs w:val="24"/>
        </w:rPr>
        <w:t>For researchers who wanted to avoi</w:t>
      </w:r>
      <w:r w:rsidR="002765E5">
        <w:rPr>
          <w:rFonts w:ascii="Times New Roman" w:hAnsi="Times New Roman" w:cs="Times New Roman"/>
          <w:sz w:val="24"/>
          <w:szCs w:val="24"/>
        </w:rPr>
        <w:t xml:space="preserve">d industry, </w:t>
      </w:r>
      <w:r w:rsidR="000374E3">
        <w:rPr>
          <w:rFonts w:ascii="Times New Roman" w:hAnsi="Times New Roman" w:cs="Times New Roman"/>
          <w:sz w:val="24"/>
          <w:szCs w:val="24"/>
        </w:rPr>
        <w:t>this was beyond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 their control to an extent – they reported finding it difficult to </w:t>
      </w:r>
      <w:r w:rsidR="00717B45">
        <w:rPr>
          <w:rFonts w:ascii="Times New Roman" w:hAnsi="Times New Roman" w:cs="Times New Roman"/>
          <w:sz w:val="24"/>
          <w:szCs w:val="24"/>
        </w:rPr>
        <w:t>know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 whether industry would </w:t>
      </w:r>
      <w:r w:rsidR="00717B45">
        <w:rPr>
          <w:rFonts w:ascii="Times New Roman" w:hAnsi="Times New Roman" w:cs="Times New Roman"/>
          <w:sz w:val="24"/>
          <w:szCs w:val="24"/>
        </w:rPr>
        <w:t xml:space="preserve">be in </w:t>
      </w:r>
      <w:r w:rsidR="00A023D1" w:rsidRPr="00DE4489">
        <w:rPr>
          <w:rFonts w:ascii="Times New Roman" w:hAnsi="Times New Roman" w:cs="Times New Roman"/>
          <w:sz w:val="24"/>
          <w:szCs w:val="24"/>
        </w:rPr>
        <w:t>atten</w:t>
      </w:r>
      <w:r w:rsidR="000374E3">
        <w:rPr>
          <w:rFonts w:ascii="Times New Roman" w:hAnsi="Times New Roman" w:cs="Times New Roman"/>
          <w:sz w:val="24"/>
          <w:szCs w:val="24"/>
        </w:rPr>
        <w:t>d</w:t>
      </w:r>
      <w:r w:rsidR="00717B45">
        <w:rPr>
          <w:rFonts w:ascii="Times New Roman" w:hAnsi="Times New Roman" w:cs="Times New Roman"/>
          <w:sz w:val="24"/>
          <w:szCs w:val="24"/>
        </w:rPr>
        <w:t>ance at</w:t>
      </w:r>
      <w:r w:rsidR="000374E3">
        <w:rPr>
          <w:rFonts w:ascii="Times New Roman" w:hAnsi="Times New Roman" w:cs="Times New Roman"/>
          <w:sz w:val="24"/>
          <w:szCs w:val="24"/>
        </w:rPr>
        <w:t xml:space="preserve"> scientific and </w:t>
      </w:r>
      <w:r w:rsidR="00717B45">
        <w:rPr>
          <w:rFonts w:ascii="Times New Roman" w:hAnsi="Times New Roman" w:cs="Times New Roman"/>
          <w:sz w:val="24"/>
          <w:szCs w:val="24"/>
        </w:rPr>
        <w:t>policy-related</w:t>
      </w:r>
      <w:r w:rsidR="000374E3">
        <w:rPr>
          <w:rFonts w:ascii="Times New Roman" w:hAnsi="Times New Roman" w:cs="Times New Roman"/>
          <w:sz w:val="24"/>
          <w:szCs w:val="24"/>
        </w:rPr>
        <w:t xml:space="preserve"> events </w:t>
      </w:r>
      <w:r w:rsidR="000374E3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&lt;EndNote&gt;&lt;Cite&gt;&lt;Author&gt;Mitchell&lt;/Author&gt;&lt;Year&gt;2022&lt;/Year&gt;&lt;RecNum&gt;389&lt;/RecNum&gt;&lt;DisplayText&gt;(Mitchell &amp;amp; McCambridge, 2022c)&lt;/DisplayText&gt;&lt;record&gt;&lt;rec-number&gt;389&lt;/rec-number&gt;&lt;foreign-keys&gt;&lt;key app="EN" db-id="a05ff0asapwdwzerfwpvxdffv02re5xsw59f" timestamp="1651590175"&gt;389&lt;/key&gt;&lt;/foreign-keys&gt;&lt;ref-type name="Journal Article"&gt;17&lt;/ref-type&gt;&lt;contributors&gt;&lt;authors&gt;&lt;author&gt;Mitchell, Gemma&lt;/author&gt;&lt;author&gt;McCambridge, Jim&lt;/author&gt;&lt;/authors&gt;&lt;/contributors&gt;&lt;titles&gt;&lt;title&gt;The ubiquitous experience of alcohol industry involvement in science: findings from a qualitative interview study&lt;/title&gt;&lt;secondary-title&gt;Journal of Studies on Alcohol and Drugs&lt;/secondary-title&gt;&lt;alt-title&gt;J Stud Alcohol Drugs&lt;/alt-title&gt;&lt;/titles&gt;&lt;periodical&gt;&lt;full-title&gt;Journal of Studies on Alcohol and Drugs&lt;/full-title&gt;&lt;abbr-1&gt;J. Stud. Alcohol Drugs&lt;/abbr-1&gt;&lt;/periodical&gt;&lt;alt-periodical&gt;&lt;full-title&gt;J Stud Alcohol Drugs&lt;/full-title&gt;&lt;/alt-periodical&gt;&lt;pages&gt;260-266&lt;/pages&gt;&lt;volume&gt;83&lt;/volume&gt;&lt;number&gt;2&lt;/number&gt;&lt;keywords&gt;&lt;keyword&gt;*Alcoholic Beverages&lt;/keyword&gt;&lt;keyword&gt;*Commerce&lt;/keyword&gt;&lt;keyword&gt;Food Industry&lt;/keyword&gt;&lt;keyword&gt;Humans&lt;/keyword&gt;&lt;keyword&gt;Industry&lt;/keyword&gt;&lt;keyword&gt;Qualitative Research&lt;/keyword&gt;&lt;/keywords&gt;&lt;dates&gt;&lt;year&gt;2022&lt;/year&gt;&lt;/dates&gt;&lt;isbn&gt;1938-4114&amp;#xD;1937-1888&lt;/isbn&gt;&lt;accession-num&gt;35254249&lt;/accession-num&gt;&lt;urls&gt;&lt;related-urls&gt;&lt;url&gt;https://pubmed.ncbi.nlm.nih.gov/35254249&lt;/url&gt;&lt;url&gt;https://www.ncbi.nlm.nih.gov/pmc/articles/PMC7612520/&lt;/url&gt;&lt;/related-urls&gt;&lt;/urls&gt;&lt;remote-database-name&gt;PubMed&lt;/remote-database-name&gt;&lt;language&gt;eng&lt;/language&gt;&lt;/record&gt;&lt;/Cite&gt;&lt;/EndNote&gt;</w:instrText>
      </w:r>
      <w:r w:rsidR="000374E3">
        <w:rPr>
          <w:rFonts w:ascii="Times New Roman" w:hAnsi="Times New Roman" w:cs="Times New Roman"/>
          <w:sz w:val="24"/>
          <w:szCs w:val="24"/>
        </w:rPr>
        <w:fldChar w:fldCharType="separate"/>
      </w:r>
      <w:r w:rsidR="000374E3">
        <w:rPr>
          <w:rFonts w:ascii="Times New Roman" w:hAnsi="Times New Roman" w:cs="Times New Roman"/>
          <w:noProof/>
          <w:sz w:val="24"/>
          <w:szCs w:val="24"/>
        </w:rPr>
        <w:t>(Mitchell &amp; McCambridge, 2022c)</w:t>
      </w:r>
      <w:r w:rsidR="000374E3">
        <w:rPr>
          <w:rFonts w:ascii="Times New Roman" w:hAnsi="Times New Roman" w:cs="Times New Roman"/>
          <w:sz w:val="24"/>
          <w:szCs w:val="24"/>
        </w:rPr>
        <w:fldChar w:fldCharType="end"/>
      </w:r>
      <w:r w:rsidR="000374E3">
        <w:rPr>
          <w:rFonts w:ascii="Times New Roman" w:hAnsi="Times New Roman" w:cs="Times New Roman"/>
          <w:sz w:val="24"/>
          <w:szCs w:val="24"/>
        </w:rPr>
        <w:t xml:space="preserve">. 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These findings expose the limits of relying on individual researchers to make their own decisions about whether or not to have contact with industry. </w:t>
      </w:r>
      <w:r w:rsidR="00717B45">
        <w:rPr>
          <w:rFonts w:ascii="Times New Roman" w:hAnsi="Times New Roman" w:cs="Times New Roman"/>
          <w:sz w:val="24"/>
          <w:szCs w:val="24"/>
        </w:rPr>
        <w:t>Environmental</w:t>
      </w:r>
      <w:r w:rsidR="00717B45"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problems require collective solutions, </w:t>
      </w:r>
      <w:r w:rsidR="00717B45">
        <w:rPr>
          <w:rFonts w:ascii="Times New Roman" w:hAnsi="Times New Roman" w:cs="Times New Roman"/>
          <w:sz w:val="24"/>
          <w:szCs w:val="24"/>
        </w:rPr>
        <w:t>and this requires institutional change,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 includ</w:t>
      </w:r>
      <w:r w:rsidR="00717B45">
        <w:rPr>
          <w:rFonts w:ascii="Times New Roman" w:hAnsi="Times New Roman" w:cs="Times New Roman"/>
          <w:sz w:val="24"/>
          <w:szCs w:val="24"/>
        </w:rPr>
        <w:t>ing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 addressing the lack of public funding available for alcohol research</w:t>
      </w:r>
      <w:r w:rsidR="00717B45">
        <w:rPr>
          <w:rFonts w:ascii="Times New Roman" w:hAnsi="Times New Roman" w:cs="Times New Roman"/>
          <w:sz w:val="24"/>
          <w:szCs w:val="24"/>
        </w:rPr>
        <w:t>, how conferences are organised, and making explicit the norms that shape public interest research</w:t>
      </w:r>
      <w:r w:rsidR="00A023D1" w:rsidRPr="00DE44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180FE7" w14:textId="6086F309" w:rsidR="009D72DB" w:rsidRPr="00756A0C" w:rsidRDefault="005F738E" w:rsidP="00DE4489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56A0C">
        <w:rPr>
          <w:rFonts w:ascii="Times New Roman" w:hAnsi="Times New Roman" w:cs="Times New Roman"/>
          <w:b/>
          <w:sz w:val="24"/>
          <w:szCs w:val="24"/>
        </w:rPr>
        <w:t>4</w:t>
      </w:r>
      <w:r w:rsidR="00254E8A" w:rsidRPr="00756A0C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756A0C">
        <w:rPr>
          <w:rFonts w:ascii="Times New Roman" w:hAnsi="Times New Roman" w:cs="Times New Roman"/>
          <w:b/>
          <w:sz w:val="24"/>
          <w:szCs w:val="24"/>
        </w:rPr>
        <w:t>Open, inclusive</w:t>
      </w:r>
      <w:r w:rsidR="00797999" w:rsidRPr="00756A0C">
        <w:rPr>
          <w:rFonts w:ascii="Times New Roman" w:hAnsi="Times New Roman" w:cs="Times New Roman"/>
          <w:b/>
          <w:sz w:val="24"/>
          <w:szCs w:val="24"/>
        </w:rPr>
        <w:t xml:space="preserve"> debates on conflicts of interest </w:t>
      </w:r>
      <w:r w:rsidR="001F36F0">
        <w:rPr>
          <w:rFonts w:ascii="Times New Roman" w:hAnsi="Times New Roman" w:cs="Times New Roman"/>
          <w:b/>
          <w:sz w:val="24"/>
          <w:szCs w:val="24"/>
        </w:rPr>
        <w:t xml:space="preserve">issues </w:t>
      </w:r>
      <w:r w:rsidR="00797999" w:rsidRPr="00756A0C">
        <w:rPr>
          <w:rFonts w:ascii="Times New Roman" w:hAnsi="Times New Roman" w:cs="Times New Roman"/>
          <w:b/>
          <w:sz w:val="24"/>
          <w:szCs w:val="24"/>
        </w:rPr>
        <w:t xml:space="preserve">within </w:t>
      </w:r>
      <w:r w:rsidR="001F36F0">
        <w:rPr>
          <w:rFonts w:ascii="Times New Roman" w:hAnsi="Times New Roman" w:cs="Times New Roman"/>
          <w:b/>
          <w:sz w:val="24"/>
          <w:szCs w:val="24"/>
        </w:rPr>
        <w:t xml:space="preserve">and beyond </w:t>
      </w:r>
      <w:r w:rsidR="00797999" w:rsidRPr="00756A0C">
        <w:rPr>
          <w:rFonts w:ascii="Times New Roman" w:hAnsi="Times New Roman" w:cs="Times New Roman"/>
          <w:b/>
          <w:sz w:val="24"/>
          <w:szCs w:val="24"/>
        </w:rPr>
        <w:t>alcohol research are possible, and necessary</w:t>
      </w:r>
      <w:r w:rsidR="00254E8A" w:rsidRPr="00756A0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415C8" w14:textId="23129B7D" w:rsidR="000374E3" w:rsidRDefault="003D7216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E4489">
        <w:rPr>
          <w:rFonts w:ascii="Times New Roman" w:hAnsi="Times New Roman" w:cs="Times New Roman"/>
          <w:sz w:val="24"/>
          <w:szCs w:val="24"/>
        </w:rPr>
        <w:t>Debates in the peer-reviewed literature about alcohol industry involvement in science have b</w:t>
      </w:r>
      <w:r w:rsidR="00540D2B" w:rsidRPr="00DE4489">
        <w:rPr>
          <w:rFonts w:ascii="Times New Roman" w:hAnsi="Times New Roman" w:cs="Times New Roman"/>
          <w:sz w:val="24"/>
          <w:szCs w:val="24"/>
        </w:rPr>
        <w:t>een controversial,</w:t>
      </w:r>
      <w:r w:rsidR="000374E3">
        <w:rPr>
          <w:rFonts w:ascii="Times New Roman" w:hAnsi="Times New Roman" w:cs="Times New Roman"/>
          <w:sz w:val="24"/>
          <w:szCs w:val="24"/>
        </w:rPr>
        <w:t xml:space="preserve"> and</w:t>
      </w:r>
      <w:r w:rsidR="00540D2B" w:rsidRPr="00DE4489">
        <w:rPr>
          <w:rFonts w:ascii="Times New Roman" w:hAnsi="Times New Roman" w:cs="Times New Roman"/>
          <w:sz w:val="24"/>
          <w:szCs w:val="24"/>
        </w:rPr>
        <w:t xml:space="preserve"> often presented</w:t>
      </w:r>
      <w:r w:rsidRPr="00DE4489">
        <w:rPr>
          <w:rFonts w:ascii="Times New Roman" w:hAnsi="Times New Roman" w:cs="Times New Roman"/>
          <w:sz w:val="24"/>
          <w:szCs w:val="24"/>
        </w:rPr>
        <w:t xml:space="preserve"> as researchers being either ‘for’ or ‘against’ industry. </w:t>
      </w:r>
      <w:r w:rsidR="001F36F0">
        <w:rPr>
          <w:rFonts w:ascii="Times New Roman" w:hAnsi="Times New Roman" w:cs="Times New Roman"/>
          <w:sz w:val="24"/>
          <w:szCs w:val="24"/>
        </w:rPr>
        <w:t xml:space="preserve">This has been an unhelpful binary. </w:t>
      </w:r>
      <w:r w:rsidRPr="00DE4489">
        <w:rPr>
          <w:rFonts w:ascii="Times New Roman" w:hAnsi="Times New Roman" w:cs="Times New Roman"/>
          <w:sz w:val="24"/>
          <w:szCs w:val="24"/>
        </w:rPr>
        <w:t xml:space="preserve">The reality is more complex, and </w:t>
      </w:r>
      <w:r w:rsidR="001F36F0">
        <w:rPr>
          <w:rFonts w:ascii="Times New Roman" w:hAnsi="Times New Roman" w:cs="Times New Roman"/>
          <w:sz w:val="24"/>
          <w:szCs w:val="24"/>
        </w:rPr>
        <w:t xml:space="preserve">the </w:t>
      </w:r>
      <w:r w:rsidRPr="00DE4489">
        <w:rPr>
          <w:rFonts w:ascii="Times New Roman" w:hAnsi="Times New Roman" w:cs="Times New Roman"/>
          <w:sz w:val="24"/>
          <w:szCs w:val="24"/>
        </w:rPr>
        <w:t>researchers</w:t>
      </w:r>
      <w:r w:rsidR="00540D2B" w:rsidRPr="00DE4489">
        <w:rPr>
          <w:rFonts w:ascii="Times New Roman" w:hAnsi="Times New Roman" w:cs="Times New Roman"/>
          <w:sz w:val="24"/>
          <w:szCs w:val="24"/>
        </w:rPr>
        <w:t xml:space="preserve"> we interviewed had</w:t>
      </w:r>
      <w:r w:rsidR="000374E3">
        <w:rPr>
          <w:rFonts w:ascii="Times New Roman" w:hAnsi="Times New Roman" w:cs="Times New Roman"/>
          <w:sz w:val="24"/>
          <w:szCs w:val="24"/>
        </w:rPr>
        <w:t xml:space="preserve"> many</w:t>
      </w:r>
      <w:r w:rsidR="00AD556C" w:rsidRPr="00DE4489">
        <w:rPr>
          <w:rFonts w:ascii="Times New Roman" w:hAnsi="Times New Roman" w:cs="Times New Roman"/>
          <w:sz w:val="24"/>
          <w:szCs w:val="24"/>
        </w:rPr>
        <w:t xml:space="preserve"> views</w:t>
      </w:r>
      <w:r w:rsidR="000374E3">
        <w:rPr>
          <w:rFonts w:ascii="Times New Roman" w:hAnsi="Times New Roman" w:cs="Times New Roman"/>
          <w:sz w:val="24"/>
          <w:szCs w:val="24"/>
        </w:rPr>
        <w:t xml:space="preserve"> in common</w:t>
      </w:r>
      <w:r w:rsidR="001F36F0">
        <w:rPr>
          <w:rFonts w:ascii="Times New Roman" w:hAnsi="Times New Roman" w:cs="Times New Roman"/>
          <w:sz w:val="24"/>
          <w:szCs w:val="24"/>
        </w:rPr>
        <w:t>, regardless of whether they had worked with industry</w:t>
      </w:r>
      <w:r w:rsidRPr="00DE4489">
        <w:rPr>
          <w:rFonts w:ascii="Times New Roman" w:hAnsi="Times New Roman" w:cs="Times New Roman"/>
          <w:sz w:val="24"/>
          <w:szCs w:val="24"/>
        </w:rPr>
        <w:t xml:space="preserve"> </w:t>
      </w:r>
      <w:r w:rsidRPr="00DE4489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&lt;EndNote&gt;&lt;Cite&gt;&lt;Author&gt;McCambridge&lt;/Author&gt;&lt;Year&gt;2022&lt;/Year&gt;&lt;RecNum&gt;386&lt;/RecNum&gt;&lt;DisplayText&gt;(McCambridge &amp;amp; Mitchell, 2022)&lt;/DisplayText&gt;&lt;record&gt;&lt;rec-number&gt;386&lt;/rec-number&gt;&lt;foreign-keys&gt;&lt;key app="EN" db-id="a05ff0asapwdwzerfwpvxdffv02re5xsw59f" timestamp="1651589969"&gt;386&lt;/key&gt;&lt;/foreign-keys&gt;&lt;ref-type name="Journal Article"&gt;17&lt;/ref-type&gt;&lt;contributors&gt;&lt;authors&gt;&lt;author&gt;McCambridge, J.&lt;/author&gt;&lt;author&gt;Mitchell, G.&lt;/author&gt;&lt;/authors&gt;&lt;/contributors&gt;&lt;titles&gt;&lt;title&gt;The views of researchers on the alcohol industry’s Involvement in science: findings from an interview study&lt;/title&gt;&lt;secondary-title&gt;European Addiction Research&lt;/secondary-title&gt;&lt;/titles&gt;&lt;periodical&gt;&lt;full-title&gt;European Addiction Research&lt;/full-title&gt;&lt;/periodical&gt;&lt;pages&gt;267-274&lt;/pages&gt;&lt;volume&gt;28&lt;/volume&gt;&lt;number&gt;4&lt;/number&gt;&lt;dates&gt;&lt;year&gt;2022&lt;/year&gt;&lt;/dates&gt;&lt;isbn&gt;1022-6877&lt;/isbn&gt;&lt;urls&gt;&lt;related-urls&gt;&lt;url&gt;https://www.karger.com/DOI/10.1159/000522603&lt;/url&gt;&lt;/related-urls&gt;&lt;/urls&gt;&lt;electronic-resource-num&gt;10.1159/000522603&lt;/electronic-resource-num&gt;&lt;/record&gt;&lt;/Cite&gt;&lt;/EndNote&gt;</w:instrText>
      </w:r>
      <w:r w:rsidRPr="00DE4489">
        <w:rPr>
          <w:rFonts w:ascii="Times New Roman" w:hAnsi="Times New Roman" w:cs="Times New Roman"/>
          <w:sz w:val="24"/>
          <w:szCs w:val="24"/>
        </w:rPr>
        <w:fldChar w:fldCharType="separate"/>
      </w:r>
      <w:r w:rsidRPr="00DE4489">
        <w:rPr>
          <w:rFonts w:ascii="Times New Roman" w:hAnsi="Times New Roman" w:cs="Times New Roman"/>
          <w:noProof/>
          <w:sz w:val="24"/>
          <w:szCs w:val="24"/>
        </w:rPr>
        <w:t>(McCambridge &amp; Mitchell, 2022)</w:t>
      </w:r>
      <w:r w:rsidRPr="00DE4489">
        <w:rPr>
          <w:rFonts w:ascii="Times New Roman" w:hAnsi="Times New Roman" w:cs="Times New Roman"/>
          <w:sz w:val="24"/>
          <w:szCs w:val="24"/>
        </w:rPr>
        <w:fldChar w:fldCharType="end"/>
      </w:r>
      <w:r w:rsidR="00AD556C" w:rsidRPr="00DE4489">
        <w:rPr>
          <w:rFonts w:ascii="Times New Roman" w:hAnsi="Times New Roman" w:cs="Times New Roman"/>
          <w:sz w:val="24"/>
          <w:szCs w:val="24"/>
        </w:rPr>
        <w:t>. Opinions</w:t>
      </w:r>
      <w:r w:rsidR="00540D2B" w:rsidRPr="00DE4489">
        <w:rPr>
          <w:rFonts w:ascii="Times New Roman" w:hAnsi="Times New Roman" w:cs="Times New Roman"/>
          <w:sz w:val="24"/>
          <w:szCs w:val="24"/>
        </w:rPr>
        <w:t xml:space="preserve"> on the topic have changed over the years, and </w:t>
      </w:r>
      <w:r w:rsidR="001F36F0">
        <w:rPr>
          <w:rFonts w:ascii="Times New Roman" w:hAnsi="Times New Roman" w:cs="Times New Roman"/>
          <w:sz w:val="24"/>
          <w:szCs w:val="24"/>
        </w:rPr>
        <w:t>al</w:t>
      </w:r>
      <w:r w:rsidR="00540D2B" w:rsidRPr="00DE4489">
        <w:rPr>
          <w:rFonts w:ascii="Times New Roman" w:hAnsi="Times New Roman" w:cs="Times New Roman"/>
          <w:sz w:val="24"/>
          <w:szCs w:val="24"/>
        </w:rPr>
        <w:t>most</w:t>
      </w:r>
      <w:r w:rsidR="001F36F0">
        <w:rPr>
          <w:rFonts w:ascii="Times New Roman" w:hAnsi="Times New Roman" w:cs="Times New Roman"/>
          <w:sz w:val="24"/>
          <w:szCs w:val="24"/>
        </w:rPr>
        <w:t xml:space="preserve"> all of our interviewees</w:t>
      </w:r>
      <w:r w:rsidR="00540D2B" w:rsidRPr="00DE4489">
        <w:rPr>
          <w:rFonts w:ascii="Times New Roman" w:hAnsi="Times New Roman" w:cs="Times New Roman"/>
          <w:sz w:val="24"/>
          <w:szCs w:val="24"/>
        </w:rPr>
        <w:t xml:space="preserve"> thought </w:t>
      </w:r>
      <w:r w:rsidR="001F36F0">
        <w:rPr>
          <w:rFonts w:ascii="Times New Roman" w:hAnsi="Times New Roman" w:cs="Times New Roman"/>
          <w:sz w:val="24"/>
          <w:szCs w:val="24"/>
        </w:rPr>
        <w:t xml:space="preserve">that </w:t>
      </w:r>
      <w:r w:rsidR="00540D2B" w:rsidRPr="00DE4489">
        <w:rPr>
          <w:rFonts w:ascii="Times New Roman" w:hAnsi="Times New Roman" w:cs="Times New Roman"/>
          <w:sz w:val="24"/>
          <w:szCs w:val="24"/>
        </w:rPr>
        <w:t>industry science activity had been damaging</w:t>
      </w:r>
      <w:r w:rsidR="001F36F0">
        <w:rPr>
          <w:rFonts w:ascii="Times New Roman" w:hAnsi="Times New Roman" w:cs="Times New Roman"/>
          <w:sz w:val="24"/>
          <w:szCs w:val="24"/>
        </w:rPr>
        <w:t>, both personally</w:t>
      </w:r>
      <w:r w:rsidR="006C2393">
        <w:rPr>
          <w:rFonts w:ascii="Times New Roman" w:hAnsi="Times New Roman" w:cs="Times New Roman"/>
          <w:sz w:val="24"/>
          <w:szCs w:val="24"/>
        </w:rPr>
        <w:t xml:space="preserve"> and more widely</w:t>
      </w:r>
      <w:r w:rsidR="00540D2B" w:rsidRPr="00DE4489">
        <w:rPr>
          <w:rFonts w:ascii="Times New Roman" w:hAnsi="Times New Roman" w:cs="Times New Roman"/>
          <w:sz w:val="24"/>
          <w:szCs w:val="24"/>
        </w:rPr>
        <w:t>. These findings should help us be optimistic about our ability as a research community to address the problem</w:t>
      </w:r>
      <w:r w:rsidR="001F36F0">
        <w:rPr>
          <w:rFonts w:ascii="Times New Roman" w:hAnsi="Times New Roman" w:cs="Times New Roman"/>
          <w:sz w:val="24"/>
          <w:szCs w:val="24"/>
        </w:rPr>
        <w:t xml:space="preserve">, even though differences in views remain </w:t>
      </w:r>
      <w:r w:rsidR="00A023D1" w:rsidRPr="00DE4489">
        <w:rPr>
          <w:rFonts w:ascii="Times New Roman" w:hAnsi="Times New Roman" w:cs="Times New Roman"/>
          <w:sz w:val="24"/>
          <w:szCs w:val="24"/>
        </w:rPr>
        <w:fldChar w:fldCharType="begin"/>
      </w:r>
      <w:r w:rsidR="00B90305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&lt;EndNote&gt;&lt;Cite&gt;&lt;Author&gt;McCambridge&lt;/Author&gt;&lt;Year&gt;2022&lt;/Year&gt;&lt;RecNum&gt;386&lt;/RecNum&gt;&lt;DisplayText&gt;(McCambridge &amp;amp; Mitchell, 2022)&lt;/DisplayText&gt;&lt;record&gt;&lt;rec-number&gt;386&lt;/rec-number&gt;&lt;foreign-keys&gt;&lt;key app="EN" db-id="a05ff0asapwdwzerfwpvxdffv02re5xsw59f" timestamp="1651589969"&gt;386&lt;/key&gt;&lt;/foreign-keys&gt;&lt;ref-type name="Journal Article"&gt;17&lt;/ref-type&gt;&lt;contributors&gt;&lt;authors&gt;&lt;author&gt;McCambridge, J.&lt;/author&gt;&lt;author&gt;Mitchell, G.&lt;/author&gt;&lt;/authors&gt;&lt;/contributors&gt;&lt;titles&gt;&lt;title&gt;The views of researchers on the alcohol industry’s Involvement in science: findings from an interview study&lt;/title&gt;&lt;secondary-title&gt;European Addiction Research&lt;/secondary-title&gt;&lt;/titles&gt;&lt;periodical&gt;&lt;full-title&gt;European Addiction Research&lt;/full-title&gt;&lt;/periodical&gt;&lt;pages&gt;267-274&lt;/pages&gt;&lt;volume&gt;28&lt;/volume&gt;&lt;number&gt;4&lt;/number&gt;&lt;dates&gt;&lt;year&gt;2022&lt;/year&gt;&lt;/dates&gt;&lt;isbn&gt;1022-6877&lt;/isbn&gt;&lt;urls&gt;&lt;related-urls&gt;&lt;url&gt;https://www.karger.com/DOI/10.1159/000522603&lt;/url&gt;&lt;/related-urls&gt;&lt;/urls&gt;&lt;electronic-resource-num&gt;10.1159/000522603&lt;/electronic-resource-num&gt;&lt;/record&gt;&lt;/Cite&gt;&lt;/EndNote&gt;</w:instrText>
      </w:r>
      <w:r w:rsidR="00A023D1" w:rsidRPr="00DE4489">
        <w:rPr>
          <w:rFonts w:ascii="Times New Roman" w:hAnsi="Times New Roman" w:cs="Times New Roman"/>
          <w:sz w:val="24"/>
          <w:szCs w:val="24"/>
        </w:rPr>
        <w:fldChar w:fldCharType="separate"/>
      </w:r>
      <w:r w:rsidR="00A023D1" w:rsidRPr="00DE4489">
        <w:rPr>
          <w:rFonts w:ascii="Times New Roman" w:hAnsi="Times New Roman" w:cs="Times New Roman"/>
          <w:noProof/>
          <w:sz w:val="24"/>
          <w:szCs w:val="24"/>
        </w:rPr>
        <w:t>(McCambridge &amp; Mitchell, 2022)</w:t>
      </w:r>
      <w:r w:rsidR="00A023D1" w:rsidRPr="00DE4489">
        <w:rPr>
          <w:rFonts w:ascii="Times New Roman" w:hAnsi="Times New Roman" w:cs="Times New Roman"/>
          <w:sz w:val="24"/>
          <w:szCs w:val="24"/>
        </w:rPr>
        <w:fldChar w:fldCharType="end"/>
      </w:r>
      <w:r w:rsidR="001F36F0">
        <w:rPr>
          <w:rFonts w:ascii="Times New Roman" w:hAnsi="Times New Roman" w:cs="Times New Roman"/>
          <w:sz w:val="24"/>
          <w:szCs w:val="24"/>
        </w:rPr>
        <w:t xml:space="preserve">. Greater investment in research </w:t>
      </w:r>
      <w:r w:rsidR="00540D2B" w:rsidRPr="00DE4489">
        <w:rPr>
          <w:rFonts w:ascii="Times New Roman" w:hAnsi="Times New Roman" w:cs="Times New Roman"/>
          <w:sz w:val="24"/>
          <w:szCs w:val="24"/>
        </w:rPr>
        <w:t xml:space="preserve">funding is </w:t>
      </w:r>
      <w:r w:rsidR="00540D2B" w:rsidRPr="00DE4489">
        <w:rPr>
          <w:rFonts w:ascii="Times New Roman" w:hAnsi="Times New Roman" w:cs="Times New Roman"/>
          <w:sz w:val="24"/>
          <w:szCs w:val="24"/>
        </w:rPr>
        <w:lastRenderedPageBreak/>
        <w:t>clearly required to study this under-researched topic</w:t>
      </w:r>
      <w:r w:rsidR="00AD556C" w:rsidRPr="00DE4489">
        <w:rPr>
          <w:rFonts w:ascii="Times New Roman" w:hAnsi="Times New Roman" w:cs="Times New Roman"/>
          <w:sz w:val="24"/>
          <w:szCs w:val="24"/>
        </w:rPr>
        <w:t xml:space="preserve">, </w:t>
      </w:r>
      <w:r w:rsidR="001F36F0">
        <w:rPr>
          <w:rFonts w:ascii="Times New Roman" w:hAnsi="Times New Roman" w:cs="Times New Roman"/>
          <w:sz w:val="24"/>
          <w:szCs w:val="24"/>
        </w:rPr>
        <w:t>including</w:t>
      </w:r>
      <w:r w:rsidR="00AD556C" w:rsidRPr="00DE4489">
        <w:rPr>
          <w:rFonts w:ascii="Times New Roman" w:hAnsi="Times New Roman" w:cs="Times New Roman"/>
          <w:sz w:val="24"/>
          <w:szCs w:val="24"/>
        </w:rPr>
        <w:t xml:space="preserve"> in low and middle-income countries</w:t>
      </w:r>
      <w:r w:rsidR="00540D2B" w:rsidRPr="00DE448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CB6ED3" w14:textId="5FB25068" w:rsidR="000374E3" w:rsidRPr="00DE4489" w:rsidRDefault="000374E3" w:rsidP="00DE4489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hope our f</w:t>
      </w:r>
      <w:r w:rsidR="000E15B0">
        <w:rPr>
          <w:rFonts w:ascii="Times New Roman" w:hAnsi="Times New Roman" w:cs="Times New Roman"/>
          <w:sz w:val="24"/>
          <w:szCs w:val="24"/>
        </w:rPr>
        <w:t>indings will help promote further debate on the topic</w:t>
      </w:r>
      <w:r w:rsidR="001F36F0">
        <w:rPr>
          <w:rFonts w:ascii="Times New Roman" w:hAnsi="Times New Roman" w:cs="Times New Roman"/>
          <w:sz w:val="24"/>
          <w:szCs w:val="24"/>
        </w:rPr>
        <w:t xml:space="preserve">. We suggest they can </w:t>
      </w:r>
      <w:r w:rsidR="00EB2A98">
        <w:rPr>
          <w:rFonts w:ascii="Times New Roman" w:hAnsi="Times New Roman" w:cs="Times New Roman"/>
          <w:sz w:val="24"/>
          <w:szCs w:val="24"/>
        </w:rPr>
        <w:t>also</w:t>
      </w:r>
      <w:r w:rsidR="001F36F0">
        <w:rPr>
          <w:rFonts w:ascii="Times New Roman" w:hAnsi="Times New Roman" w:cs="Times New Roman"/>
          <w:sz w:val="24"/>
          <w:szCs w:val="24"/>
        </w:rPr>
        <w:t xml:space="preserve"> be used to</w:t>
      </w:r>
      <w:r>
        <w:rPr>
          <w:rFonts w:ascii="Times New Roman" w:hAnsi="Times New Roman" w:cs="Times New Roman"/>
          <w:sz w:val="24"/>
          <w:szCs w:val="24"/>
        </w:rPr>
        <w:t xml:space="preserve"> s</w:t>
      </w:r>
      <w:r w:rsidR="000E15B0">
        <w:rPr>
          <w:rFonts w:ascii="Times New Roman" w:hAnsi="Times New Roman" w:cs="Times New Roman"/>
          <w:sz w:val="24"/>
          <w:szCs w:val="24"/>
        </w:rPr>
        <w:t>upport future</w:t>
      </w:r>
      <w:r w:rsidR="006C2393">
        <w:rPr>
          <w:rFonts w:ascii="Times New Roman" w:hAnsi="Times New Roman" w:cs="Times New Roman"/>
          <w:sz w:val="24"/>
          <w:szCs w:val="24"/>
        </w:rPr>
        <w:t xml:space="preserve"> efforts to find out</w:t>
      </w:r>
      <w:r>
        <w:rPr>
          <w:rFonts w:ascii="Times New Roman" w:hAnsi="Times New Roman" w:cs="Times New Roman"/>
          <w:sz w:val="24"/>
          <w:szCs w:val="24"/>
        </w:rPr>
        <w:t xml:space="preserve"> how much </w:t>
      </w:r>
      <w:r w:rsidR="001F36F0">
        <w:rPr>
          <w:rFonts w:ascii="Times New Roman" w:hAnsi="Times New Roman" w:cs="Times New Roman"/>
          <w:sz w:val="24"/>
          <w:szCs w:val="24"/>
        </w:rPr>
        <w:t xml:space="preserve">what we think </w:t>
      </w:r>
      <w:r>
        <w:rPr>
          <w:rFonts w:ascii="Times New Roman" w:hAnsi="Times New Roman" w:cs="Times New Roman"/>
          <w:sz w:val="24"/>
          <w:szCs w:val="24"/>
        </w:rPr>
        <w:t xml:space="preserve">we know about alcohol may </w:t>
      </w:r>
      <w:r w:rsidR="001F36F0">
        <w:rPr>
          <w:rFonts w:ascii="Times New Roman" w:hAnsi="Times New Roman" w:cs="Times New Roman"/>
          <w:sz w:val="24"/>
          <w:szCs w:val="24"/>
        </w:rPr>
        <w:t xml:space="preserve">have </w:t>
      </w:r>
      <w:r>
        <w:rPr>
          <w:rFonts w:ascii="Times New Roman" w:hAnsi="Times New Roman" w:cs="Times New Roman"/>
          <w:sz w:val="24"/>
          <w:szCs w:val="24"/>
        </w:rPr>
        <w:t>be</w:t>
      </w:r>
      <w:r w:rsidR="001F36F0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 xml:space="preserve"> shaped </w:t>
      </w:r>
      <w:r w:rsidR="001F36F0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 xml:space="preserve">the alcohol industry. </w:t>
      </w:r>
      <w:r w:rsidR="001F36F0">
        <w:rPr>
          <w:rFonts w:ascii="Times New Roman" w:hAnsi="Times New Roman" w:cs="Times New Roman"/>
          <w:sz w:val="24"/>
          <w:szCs w:val="24"/>
        </w:rPr>
        <w:t xml:space="preserve">Examination of these kinds of issues pose difficult questions about the nature of alcohol </w:t>
      </w:r>
      <w:r w:rsidR="00E0529B">
        <w:rPr>
          <w:rFonts w:ascii="Times New Roman" w:hAnsi="Times New Roman" w:cs="Times New Roman"/>
          <w:sz w:val="24"/>
          <w:szCs w:val="24"/>
        </w:rPr>
        <w:t>science</w:t>
      </w:r>
      <w:r w:rsidR="001F36F0">
        <w:rPr>
          <w:rFonts w:ascii="Times New Roman" w:hAnsi="Times New Roman" w:cs="Times New Roman"/>
          <w:sz w:val="24"/>
          <w:szCs w:val="24"/>
        </w:rPr>
        <w:t xml:space="preserve"> that can no longer be avoided. </w:t>
      </w:r>
    </w:p>
    <w:p w14:paraId="15B2768D" w14:textId="4E7BB5BE" w:rsidR="001D3D13" w:rsidRPr="0075480D" w:rsidRDefault="003850F4" w:rsidP="0075480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75480D">
        <w:rPr>
          <w:rFonts w:ascii="Times New Roman" w:hAnsi="Times New Roman" w:cs="Times New Roman"/>
          <w:b/>
          <w:sz w:val="24"/>
          <w:szCs w:val="24"/>
        </w:rPr>
        <w:t>References</w:t>
      </w:r>
    </w:p>
    <w:p w14:paraId="1444C858" w14:textId="77777777" w:rsidR="00B90305" w:rsidRPr="0075480D" w:rsidRDefault="001D3D13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fldChar w:fldCharType="begin"/>
      </w:r>
      <w:r w:rsidRPr="0075480D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75480D">
        <w:rPr>
          <w:rFonts w:ascii="Times New Roman" w:hAnsi="Times New Roman" w:cs="Times New Roman"/>
          <w:sz w:val="24"/>
          <w:szCs w:val="24"/>
        </w:rPr>
        <w:fldChar w:fldCharType="separate"/>
      </w:r>
      <w:r w:rsidR="00B90305" w:rsidRPr="0075480D">
        <w:rPr>
          <w:rFonts w:ascii="Times New Roman" w:hAnsi="Times New Roman" w:cs="Times New Roman"/>
          <w:sz w:val="24"/>
          <w:szCs w:val="24"/>
        </w:rPr>
        <w:t xml:space="preserve">Bond, L., Daube, M., &amp; Chikritzhs, T. (2010). Selling addictions: similarities in approaches between big tobacco and big booze. </w:t>
      </w:r>
      <w:r w:rsidR="00B90305" w:rsidRPr="0075480D">
        <w:rPr>
          <w:rFonts w:ascii="Times New Roman" w:hAnsi="Times New Roman" w:cs="Times New Roman"/>
          <w:i/>
          <w:sz w:val="24"/>
          <w:szCs w:val="24"/>
        </w:rPr>
        <w:t>Australasian Medical Journal, 3</w:t>
      </w:r>
      <w:r w:rsidR="00B90305" w:rsidRPr="0075480D">
        <w:rPr>
          <w:rFonts w:ascii="Times New Roman" w:hAnsi="Times New Roman" w:cs="Times New Roman"/>
          <w:sz w:val="24"/>
          <w:szCs w:val="24"/>
        </w:rPr>
        <w:t xml:space="preserve">(6), 325-332. </w:t>
      </w:r>
    </w:p>
    <w:p w14:paraId="1C0A885D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Hawkins, B., &amp; McCambridge, J. (2018). Can internal tobacco industry documents be useful for studying the UK alcohol industry? </w:t>
      </w:r>
      <w:r w:rsidRPr="0075480D">
        <w:rPr>
          <w:rFonts w:ascii="Times New Roman" w:hAnsi="Times New Roman" w:cs="Times New Roman"/>
          <w:i/>
          <w:sz w:val="24"/>
          <w:szCs w:val="24"/>
        </w:rPr>
        <w:t>BMC Public Health, 18</w:t>
      </w:r>
      <w:r w:rsidRPr="0075480D">
        <w:rPr>
          <w:rFonts w:ascii="Times New Roman" w:hAnsi="Times New Roman" w:cs="Times New Roman"/>
          <w:sz w:val="24"/>
          <w:szCs w:val="24"/>
        </w:rPr>
        <w:t>(1), 808-808. doi:10.1186/s12889-018-5722-0</w:t>
      </w:r>
    </w:p>
    <w:p w14:paraId="0754F75D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Lesch, M., &amp; McCambridge, J. (2022). The alcohol industry, the tobacco industry, and excise taxes in the US 1986–89: new insights from the tobacco documents. </w:t>
      </w:r>
      <w:r w:rsidRPr="0075480D">
        <w:rPr>
          <w:rFonts w:ascii="Times New Roman" w:hAnsi="Times New Roman" w:cs="Times New Roman"/>
          <w:i/>
          <w:sz w:val="24"/>
          <w:szCs w:val="24"/>
        </w:rPr>
        <w:t>BMC Public Health, 22</w:t>
      </w:r>
      <w:r w:rsidRPr="0075480D">
        <w:rPr>
          <w:rFonts w:ascii="Times New Roman" w:hAnsi="Times New Roman" w:cs="Times New Roman"/>
          <w:sz w:val="24"/>
          <w:szCs w:val="24"/>
        </w:rPr>
        <w:t>(1), 946. doi:10.1186/s12889-022-13267-w</w:t>
      </w:r>
    </w:p>
    <w:p w14:paraId="2FDE414B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Marten, R., Amul, G. G. H., &amp; Casswell, S. (2020). Alcohol: global health's blind spot. </w:t>
      </w:r>
      <w:r w:rsidRPr="0075480D">
        <w:rPr>
          <w:rFonts w:ascii="Times New Roman" w:hAnsi="Times New Roman" w:cs="Times New Roman"/>
          <w:i/>
          <w:sz w:val="24"/>
          <w:szCs w:val="24"/>
        </w:rPr>
        <w:t>Lancet Global Health, 8</w:t>
      </w:r>
      <w:r w:rsidRPr="0075480D">
        <w:rPr>
          <w:rFonts w:ascii="Times New Roman" w:hAnsi="Times New Roman" w:cs="Times New Roman"/>
          <w:sz w:val="24"/>
          <w:szCs w:val="24"/>
        </w:rPr>
        <w:t>(3), e329-e330. doi:10.1016/S2214-109X(20)30008-5</w:t>
      </w:r>
    </w:p>
    <w:p w14:paraId="68A510D3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McCambridge, J., Garry, J., Kypri, K., &amp; Hastings, G. (2022). “Using information to shape perception”: tobacco industry documents study of the evolution of Corporate Affairs in the Miller Brewing Company. </w:t>
      </w:r>
      <w:r w:rsidRPr="0075480D">
        <w:rPr>
          <w:rFonts w:ascii="Times New Roman" w:hAnsi="Times New Roman" w:cs="Times New Roman"/>
          <w:i/>
          <w:sz w:val="24"/>
          <w:szCs w:val="24"/>
        </w:rPr>
        <w:t>Globalization and Health, 18</w:t>
      </w:r>
      <w:r w:rsidRPr="0075480D">
        <w:rPr>
          <w:rFonts w:ascii="Times New Roman" w:hAnsi="Times New Roman" w:cs="Times New Roman"/>
          <w:sz w:val="24"/>
          <w:szCs w:val="24"/>
        </w:rPr>
        <w:t>(1), 52. doi:10.1186/s12992-022-00843-3</w:t>
      </w:r>
    </w:p>
    <w:p w14:paraId="0FDBFDC3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McCambridge, J., &amp; Mialon, M. (2018). Alcohol industry involvement in science: a systematic review of the perspectives of the alcohol research community. </w:t>
      </w:r>
      <w:r w:rsidRPr="0075480D">
        <w:rPr>
          <w:rFonts w:ascii="Times New Roman" w:hAnsi="Times New Roman" w:cs="Times New Roman"/>
          <w:i/>
          <w:sz w:val="24"/>
          <w:szCs w:val="24"/>
        </w:rPr>
        <w:t>Drug and Alcohol Review, 37</w:t>
      </w:r>
      <w:r w:rsidRPr="0075480D">
        <w:rPr>
          <w:rFonts w:ascii="Times New Roman" w:hAnsi="Times New Roman" w:cs="Times New Roman"/>
          <w:sz w:val="24"/>
          <w:szCs w:val="24"/>
        </w:rPr>
        <w:t>(5), 565-579. doi:10.1111/dar.12826</w:t>
      </w:r>
    </w:p>
    <w:p w14:paraId="251E7A94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lastRenderedPageBreak/>
        <w:t xml:space="preserve">McCambridge, J., &amp; Mitchell, G. (2022). The views of researchers on the alcohol industry’s Involvement in science: findings from an interview study. </w:t>
      </w:r>
      <w:r w:rsidRPr="0075480D">
        <w:rPr>
          <w:rFonts w:ascii="Times New Roman" w:hAnsi="Times New Roman" w:cs="Times New Roman"/>
          <w:i/>
          <w:sz w:val="24"/>
          <w:szCs w:val="24"/>
        </w:rPr>
        <w:t>European Addiction Research, 28</w:t>
      </w:r>
      <w:r w:rsidRPr="0075480D">
        <w:rPr>
          <w:rFonts w:ascii="Times New Roman" w:hAnsi="Times New Roman" w:cs="Times New Roman"/>
          <w:sz w:val="24"/>
          <w:szCs w:val="24"/>
        </w:rPr>
        <w:t>(4), 267-274. doi:10.1159/000522603</w:t>
      </w:r>
    </w:p>
    <w:p w14:paraId="3C493610" w14:textId="3BB091F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Mitchell, G., &amp; McCambridge, J. (2022a). Recruitment, risks, rewards and regrets: Senior researcher reflections on working with alcohol industry social aspects organisations. </w:t>
      </w:r>
      <w:r w:rsidRPr="0075480D">
        <w:rPr>
          <w:rFonts w:ascii="Times New Roman" w:hAnsi="Times New Roman" w:cs="Times New Roman"/>
          <w:i/>
          <w:sz w:val="24"/>
          <w:szCs w:val="24"/>
        </w:rPr>
        <w:t>Drug and Alcohol Review, 41</w:t>
      </w:r>
      <w:r w:rsidRPr="0075480D">
        <w:rPr>
          <w:rFonts w:ascii="Times New Roman" w:hAnsi="Times New Roman" w:cs="Times New Roman"/>
          <w:sz w:val="24"/>
          <w:szCs w:val="24"/>
        </w:rPr>
        <w:t>(1), 27-35. doi:</w:t>
      </w:r>
      <w:hyperlink r:id="rId5" w:history="1">
        <w:r w:rsidRPr="0075480D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https://doi.org/10.1111/dar.13342</w:t>
        </w:r>
      </w:hyperlink>
    </w:p>
    <w:p w14:paraId="0EC87873" w14:textId="77777777" w:rsidR="00B90305" w:rsidRPr="0075480D" w:rsidRDefault="00B90305" w:rsidP="0075480D">
      <w:pPr>
        <w:pStyle w:val="EndNoteBibliography"/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Mitchell, G., &amp; McCambridge, J. (2022b). The ‘snowball effect’: short and long-term consequences of early career alcohol industry research funding. </w:t>
      </w:r>
      <w:r w:rsidRPr="0075480D">
        <w:rPr>
          <w:rFonts w:ascii="Times New Roman" w:hAnsi="Times New Roman" w:cs="Times New Roman"/>
          <w:i/>
          <w:sz w:val="24"/>
          <w:szCs w:val="24"/>
        </w:rPr>
        <w:t>Addiction Research &amp; Theory, 30</w:t>
      </w:r>
      <w:r w:rsidRPr="0075480D">
        <w:rPr>
          <w:rFonts w:ascii="Times New Roman" w:hAnsi="Times New Roman" w:cs="Times New Roman"/>
          <w:sz w:val="24"/>
          <w:szCs w:val="24"/>
        </w:rPr>
        <w:t>(2), 119-125. doi:10.1080/16066359.2021.1952190</w:t>
      </w:r>
    </w:p>
    <w:p w14:paraId="052F6122" w14:textId="77777777" w:rsidR="00B90305" w:rsidRPr="0075480D" w:rsidRDefault="00B90305" w:rsidP="0075480D">
      <w:pPr>
        <w:pStyle w:val="EndNoteBibliography"/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t xml:space="preserve">Mitchell, G., &amp; McCambridge, J. (2022c). The ubiquitous experience of alcohol industry involvement in science: findings from a qualitative interview study. </w:t>
      </w:r>
      <w:r w:rsidRPr="0075480D">
        <w:rPr>
          <w:rFonts w:ascii="Times New Roman" w:hAnsi="Times New Roman" w:cs="Times New Roman"/>
          <w:i/>
          <w:sz w:val="24"/>
          <w:szCs w:val="24"/>
        </w:rPr>
        <w:t>Journal of Studies on Alcohol and Drugs, 83</w:t>
      </w:r>
      <w:r w:rsidRPr="0075480D">
        <w:rPr>
          <w:rFonts w:ascii="Times New Roman" w:hAnsi="Times New Roman" w:cs="Times New Roman"/>
          <w:sz w:val="24"/>
          <w:szCs w:val="24"/>
        </w:rPr>
        <w:t xml:space="preserve">(2), 260-266. </w:t>
      </w:r>
    </w:p>
    <w:p w14:paraId="1BD31D15" w14:textId="05B1D563" w:rsidR="001D3D13" w:rsidRPr="0075480D" w:rsidRDefault="001D3D13" w:rsidP="0075480D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75480D"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1D3D13" w:rsidRPr="00754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 Studies Alcohol Drugs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05ff0asapwdwzerfwpvxdffv02re5xsw59f&quot;&gt;My EndNote Library G Mitchell 23 07 19-Converted&lt;record-ids&gt;&lt;item&gt;5&lt;/item&gt;&lt;item&gt;386&lt;/item&gt;&lt;item&gt;387&lt;/item&gt;&lt;item&gt;388&lt;/item&gt;&lt;item&gt;389&lt;/item&gt;&lt;item&gt;414&lt;/item&gt;&lt;item&gt;415&lt;/item&gt;&lt;item&gt;461&lt;/item&gt;&lt;item&gt;494&lt;/item&gt;&lt;/record-ids&gt;&lt;/item&gt;&lt;/Libraries&gt;"/>
  </w:docVars>
  <w:rsids>
    <w:rsidRoot w:val="00547C5B"/>
    <w:rsid w:val="00034099"/>
    <w:rsid w:val="000374E3"/>
    <w:rsid w:val="00093ADD"/>
    <w:rsid w:val="000D6015"/>
    <w:rsid w:val="000E15B0"/>
    <w:rsid w:val="000F54C6"/>
    <w:rsid w:val="001D3D13"/>
    <w:rsid w:val="001E4131"/>
    <w:rsid w:val="001F36F0"/>
    <w:rsid w:val="00215145"/>
    <w:rsid w:val="00254E8A"/>
    <w:rsid w:val="002765E5"/>
    <w:rsid w:val="00345DBE"/>
    <w:rsid w:val="003624B3"/>
    <w:rsid w:val="003850F4"/>
    <w:rsid w:val="0039155C"/>
    <w:rsid w:val="003D3E96"/>
    <w:rsid w:val="003D7216"/>
    <w:rsid w:val="004379E2"/>
    <w:rsid w:val="004425FE"/>
    <w:rsid w:val="00470730"/>
    <w:rsid w:val="00540D2B"/>
    <w:rsid w:val="00547C5B"/>
    <w:rsid w:val="005F738E"/>
    <w:rsid w:val="0060330C"/>
    <w:rsid w:val="00611A4D"/>
    <w:rsid w:val="00627B39"/>
    <w:rsid w:val="00674E3E"/>
    <w:rsid w:val="006A2F7B"/>
    <w:rsid w:val="006A4DF4"/>
    <w:rsid w:val="006C2393"/>
    <w:rsid w:val="00717B45"/>
    <w:rsid w:val="0075480D"/>
    <w:rsid w:val="00756A0C"/>
    <w:rsid w:val="007839D3"/>
    <w:rsid w:val="00797999"/>
    <w:rsid w:val="007F3B0F"/>
    <w:rsid w:val="00874367"/>
    <w:rsid w:val="0087675E"/>
    <w:rsid w:val="00925DEF"/>
    <w:rsid w:val="00932037"/>
    <w:rsid w:val="0096345D"/>
    <w:rsid w:val="009B7498"/>
    <w:rsid w:val="009C6751"/>
    <w:rsid w:val="009D72DB"/>
    <w:rsid w:val="009E1989"/>
    <w:rsid w:val="00A023D1"/>
    <w:rsid w:val="00A3080B"/>
    <w:rsid w:val="00A40C5E"/>
    <w:rsid w:val="00A572FB"/>
    <w:rsid w:val="00AD556C"/>
    <w:rsid w:val="00B053FF"/>
    <w:rsid w:val="00B865F0"/>
    <w:rsid w:val="00B90305"/>
    <w:rsid w:val="00BB30DB"/>
    <w:rsid w:val="00BF1DF5"/>
    <w:rsid w:val="00C3090B"/>
    <w:rsid w:val="00CC4F34"/>
    <w:rsid w:val="00CC76F1"/>
    <w:rsid w:val="00CD27BA"/>
    <w:rsid w:val="00CF5797"/>
    <w:rsid w:val="00D838F6"/>
    <w:rsid w:val="00DD2A4F"/>
    <w:rsid w:val="00DE4489"/>
    <w:rsid w:val="00E0529B"/>
    <w:rsid w:val="00E319C5"/>
    <w:rsid w:val="00E755AE"/>
    <w:rsid w:val="00EB2A98"/>
    <w:rsid w:val="00EB63F1"/>
    <w:rsid w:val="00EF063A"/>
    <w:rsid w:val="00F0039D"/>
    <w:rsid w:val="00F7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9FEEC"/>
  <w15:chartTrackingRefBased/>
  <w15:docId w15:val="{43D413D8-7D7B-4601-A6AA-4F8194F1E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62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24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24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4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4B3"/>
    <w:rPr>
      <w:rFonts w:ascii="Segoe UI" w:hAnsi="Segoe UI" w:cs="Segoe UI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Char"/>
    <w:rsid w:val="001D3D13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D3D13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D3D13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D3D13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1D3D1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9634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11/dar.13342" TargetMode="External"/><Relationship Id="rId4" Type="http://schemas.openxmlformats.org/officeDocument/2006/relationships/hyperlink" Target="mailto:gemma.mitchell@york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3588</Words>
  <Characters>20456</Characters>
  <Application>Microsoft Office Word</Application>
  <DocSecurity>0</DocSecurity>
  <Lines>170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York</Company>
  <LinksUpToDate>false</LinksUpToDate>
  <CharactersWithSpaces>23997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Mitchell, G.</dc:creator>
  <cp:keywords/>
  <dc:description/>
  <cp:lastModifiedBy>Baker, S.</cp:lastModifiedBy>
  <cp:revision>2</cp:revision>
  <cp:lastPrinted>2022-07-04T07:49:00Z</cp:lastPrinted>
  <dcterms:created xsi:type="dcterms:W3CDTF">2022-08-09T14:08:00Z</dcterms:created>
  <dcterms:modified xsi:type="dcterms:W3CDTF">2022-08-09T14:08:00Z</dcterms:modified>
</cp:coreProperties>
</file>