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A429D" w14:textId="2503909B" w:rsidR="00EC219D" w:rsidRPr="00EA58CA" w:rsidRDefault="00D8355F" w:rsidP="00E1467C">
      <w:pPr>
        <w:pStyle w:val="Normal1"/>
        <w:spacing w:line="240" w:lineRule="auto"/>
        <w:jc w:val="both"/>
        <w:rPr>
          <w:rFonts w:asciiTheme="minorHAnsi" w:eastAsia="Calibri" w:hAnsiTheme="minorHAnsi" w:cstheme="minorHAnsi"/>
          <w:b/>
          <w:sz w:val="32"/>
          <w:szCs w:val="32"/>
          <w:lang w:val="en-GB"/>
        </w:rPr>
      </w:pPr>
      <w:r>
        <w:rPr>
          <w:rFonts w:asciiTheme="minorHAnsi" w:eastAsia="Calibri" w:hAnsiTheme="minorHAnsi" w:cstheme="minorHAnsi"/>
          <w:b/>
          <w:sz w:val="32"/>
          <w:szCs w:val="32"/>
          <w:lang w:val="en-GB"/>
        </w:rPr>
        <w:t>S</w:t>
      </w:r>
      <w:r w:rsidR="00E32A23">
        <w:rPr>
          <w:rFonts w:asciiTheme="minorHAnsi" w:eastAsia="Calibri" w:hAnsiTheme="minorHAnsi" w:cstheme="minorHAnsi"/>
          <w:b/>
          <w:sz w:val="32"/>
          <w:szCs w:val="32"/>
          <w:lang w:val="en-GB"/>
        </w:rPr>
        <w:t xml:space="preserve">leep </w:t>
      </w:r>
      <w:r>
        <w:rPr>
          <w:rFonts w:asciiTheme="minorHAnsi" w:eastAsia="Calibri" w:hAnsiTheme="minorHAnsi" w:cstheme="minorHAnsi"/>
          <w:b/>
          <w:sz w:val="32"/>
          <w:szCs w:val="32"/>
          <w:lang w:val="en-GB"/>
        </w:rPr>
        <w:t>bolsters</w:t>
      </w:r>
      <w:r w:rsidR="00E32A23">
        <w:rPr>
          <w:rFonts w:asciiTheme="minorHAnsi" w:eastAsia="Calibri" w:hAnsiTheme="minorHAnsi" w:cstheme="minorHAnsi"/>
          <w:b/>
          <w:sz w:val="32"/>
          <w:szCs w:val="32"/>
          <w:lang w:val="en-GB"/>
        </w:rPr>
        <w:t xml:space="preserve"> </w:t>
      </w:r>
      <w:r w:rsidR="000C0C69">
        <w:rPr>
          <w:rFonts w:asciiTheme="minorHAnsi" w:eastAsia="Calibri" w:hAnsiTheme="minorHAnsi" w:cstheme="minorHAnsi"/>
          <w:b/>
          <w:sz w:val="32"/>
          <w:szCs w:val="32"/>
          <w:lang w:val="en-GB"/>
        </w:rPr>
        <w:t xml:space="preserve">schematically incongruent memories </w:t>
      </w:r>
    </w:p>
    <w:p w14:paraId="57997130" w14:textId="77777777" w:rsidR="00BD177B" w:rsidRPr="00A63914" w:rsidRDefault="00BD177B" w:rsidP="00E1467C">
      <w:pPr>
        <w:pStyle w:val="Normal1"/>
        <w:spacing w:line="240" w:lineRule="auto"/>
        <w:jc w:val="both"/>
        <w:rPr>
          <w:rFonts w:asciiTheme="minorHAnsi" w:eastAsia="Calibri" w:hAnsiTheme="minorHAnsi" w:cstheme="minorHAnsi"/>
          <w:b/>
          <w:sz w:val="28"/>
          <w:lang w:val="en-GB"/>
        </w:rPr>
      </w:pPr>
    </w:p>
    <w:p w14:paraId="515560EE" w14:textId="7BF607B1" w:rsidR="00DE5D56" w:rsidRPr="00BD177B" w:rsidRDefault="00DE5D56">
      <w:pPr>
        <w:pStyle w:val="Normal1"/>
        <w:spacing w:line="240" w:lineRule="auto"/>
        <w:jc w:val="both"/>
        <w:rPr>
          <w:rFonts w:asciiTheme="minorHAnsi" w:eastAsia="Calibri" w:hAnsiTheme="minorHAnsi" w:cstheme="minorHAnsi"/>
          <w:sz w:val="24"/>
          <w:lang w:val="en-GB"/>
        </w:rPr>
      </w:pPr>
      <w:r w:rsidRPr="00BD177B">
        <w:rPr>
          <w:rFonts w:asciiTheme="minorHAnsi" w:eastAsia="Calibri" w:hAnsiTheme="minorHAnsi" w:cstheme="minorHAnsi"/>
          <w:sz w:val="24"/>
          <w:lang w:val="en-GB"/>
        </w:rPr>
        <w:t>Jennifer E. Ashton</w:t>
      </w:r>
      <w:r w:rsidRPr="00BD177B">
        <w:rPr>
          <w:rFonts w:asciiTheme="minorHAnsi" w:eastAsia="Calibri" w:hAnsiTheme="minorHAnsi" w:cstheme="minorHAnsi"/>
          <w:sz w:val="24"/>
          <w:vertAlign w:val="superscript"/>
        </w:rPr>
        <w:t>1</w:t>
      </w:r>
      <w:r w:rsidRPr="00BD177B">
        <w:rPr>
          <w:rFonts w:asciiTheme="minorHAnsi" w:eastAsia="Calibri" w:hAnsiTheme="minorHAnsi" w:cstheme="minorHAnsi"/>
          <w:sz w:val="24"/>
          <w:lang w:val="en-GB"/>
        </w:rPr>
        <w:t>, Bernhard P. Staresina</w:t>
      </w:r>
      <w:r w:rsidRPr="00BD177B">
        <w:rPr>
          <w:rFonts w:asciiTheme="minorHAnsi" w:eastAsia="Calibri" w:hAnsiTheme="minorHAnsi" w:cstheme="minorHAnsi"/>
          <w:sz w:val="24"/>
          <w:vertAlign w:val="superscript"/>
        </w:rPr>
        <w:t>2</w:t>
      </w:r>
      <w:r w:rsidRPr="00BD177B">
        <w:rPr>
          <w:rFonts w:asciiTheme="minorHAnsi" w:eastAsia="Calibri" w:hAnsiTheme="minorHAnsi" w:cstheme="minorHAnsi"/>
          <w:sz w:val="24"/>
          <w:lang w:val="fo-FO"/>
        </w:rPr>
        <w:t xml:space="preserve"> </w:t>
      </w:r>
      <w:r w:rsidRPr="00BD177B">
        <w:rPr>
          <w:rFonts w:asciiTheme="minorHAnsi" w:eastAsia="Calibri" w:hAnsiTheme="minorHAnsi" w:cstheme="minorHAnsi"/>
          <w:sz w:val="24"/>
          <w:lang w:val="en-US"/>
        </w:rPr>
        <w:t>&amp; Scott A. Cairney</w:t>
      </w:r>
      <w:r w:rsidRPr="00BD177B">
        <w:rPr>
          <w:rFonts w:asciiTheme="minorHAnsi" w:eastAsia="Calibri" w:hAnsiTheme="minorHAnsi" w:cstheme="minorHAnsi"/>
          <w:sz w:val="24"/>
          <w:vertAlign w:val="superscript"/>
        </w:rPr>
        <w:t>1,3</w:t>
      </w:r>
      <w:r w:rsidR="00752686" w:rsidRPr="00BD177B">
        <w:rPr>
          <w:rFonts w:asciiTheme="minorHAnsi" w:eastAsia="Calibri" w:hAnsiTheme="minorHAnsi" w:cstheme="minorHAnsi"/>
          <w:sz w:val="24"/>
          <w:vertAlign w:val="superscript"/>
          <w:lang w:val="en-GB"/>
        </w:rPr>
        <w:t>*</w:t>
      </w:r>
    </w:p>
    <w:p w14:paraId="53745D68"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7F691863"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7DD98672"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1D07C69E"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4E5B50F9"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203E356E"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0D946FB1"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128D8BA8"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5B3361E7"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5D3FCBC2"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7378C071"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7A7BAFA0"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760D81A3"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7F33356F"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6A95E0D4"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12DF0873"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1153D8AE"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644C67D4" w14:textId="5B1232DE"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62382BB8" w14:textId="77777777" w:rsidR="00DE5D56" w:rsidRPr="00DE5D56" w:rsidRDefault="00DE5D56">
      <w:pPr>
        <w:pStyle w:val="Normal1"/>
        <w:spacing w:line="360" w:lineRule="auto"/>
        <w:jc w:val="both"/>
        <w:rPr>
          <w:rFonts w:asciiTheme="minorHAnsi" w:eastAsia="Calibri" w:hAnsiTheme="minorHAnsi" w:cstheme="minorHAnsi"/>
          <w:i/>
          <w:sz w:val="24"/>
          <w:vertAlign w:val="superscript"/>
        </w:rPr>
      </w:pPr>
    </w:p>
    <w:p w14:paraId="1FF22DC7" w14:textId="6AD5C4A5" w:rsidR="00DE5D56" w:rsidRDefault="00DE5D56">
      <w:pPr>
        <w:pStyle w:val="Normal1"/>
        <w:spacing w:line="360" w:lineRule="auto"/>
        <w:jc w:val="both"/>
        <w:rPr>
          <w:rFonts w:asciiTheme="minorHAnsi" w:eastAsia="Calibri" w:hAnsiTheme="minorHAnsi" w:cstheme="minorHAnsi"/>
          <w:i/>
          <w:sz w:val="20"/>
          <w:szCs w:val="20"/>
          <w:vertAlign w:val="superscript"/>
        </w:rPr>
      </w:pPr>
    </w:p>
    <w:p w14:paraId="6C5A0AFF" w14:textId="454C0A61" w:rsidR="00DE5D56" w:rsidRDefault="00DE5D56">
      <w:pPr>
        <w:pStyle w:val="Normal1"/>
        <w:spacing w:line="360" w:lineRule="auto"/>
        <w:jc w:val="both"/>
        <w:rPr>
          <w:rFonts w:asciiTheme="minorHAnsi" w:eastAsia="Calibri" w:hAnsiTheme="minorHAnsi" w:cstheme="minorHAnsi"/>
          <w:i/>
          <w:sz w:val="20"/>
          <w:szCs w:val="20"/>
          <w:vertAlign w:val="superscript"/>
        </w:rPr>
      </w:pPr>
    </w:p>
    <w:p w14:paraId="2DF30D74" w14:textId="24872A99" w:rsidR="00DE5D56" w:rsidRDefault="00DE5D56">
      <w:pPr>
        <w:pStyle w:val="Normal1"/>
        <w:spacing w:line="360" w:lineRule="auto"/>
        <w:jc w:val="both"/>
        <w:rPr>
          <w:rFonts w:asciiTheme="minorHAnsi" w:eastAsia="Calibri" w:hAnsiTheme="minorHAnsi" w:cstheme="minorHAnsi"/>
          <w:i/>
          <w:sz w:val="20"/>
          <w:szCs w:val="20"/>
          <w:vertAlign w:val="superscript"/>
        </w:rPr>
      </w:pPr>
    </w:p>
    <w:p w14:paraId="7079EE12" w14:textId="10AF151D" w:rsidR="00DE5D56" w:rsidRDefault="00DE5D56">
      <w:pPr>
        <w:pStyle w:val="Normal1"/>
        <w:spacing w:line="360" w:lineRule="auto"/>
        <w:jc w:val="both"/>
        <w:rPr>
          <w:rFonts w:asciiTheme="minorHAnsi" w:eastAsia="Calibri" w:hAnsiTheme="minorHAnsi" w:cstheme="minorHAnsi"/>
          <w:i/>
          <w:sz w:val="20"/>
          <w:szCs w:val="20"/>
          <w:vertAlign w:val="superscript"/>
        </w:rPr>
      </w:pPr>
    </w:p>
    <w:p w14:paraId="0C33CC15" w14:textId="3A28E958" w:rsidR="00DE5D56" w:rsidRPr="00EA58CA" w:rsidRDefault="00DE5D56">
      <w:pPr>
        <w:pStyle w:val="Normal1"/>
        <w:spacing w:line="360" w:lineRule="auto"/>
        <w:jc w:val="both"/>
        <w:rPr>
          <w:rFonts w:asciiTheme="minorHAnsi" w:eastAsia="Calibri" w:hAnsiTheme="minorHAnsi" w:cstheme="minorHAnsi"/>
          <w:i/>
          <w:sz w:val="24"/>
          <w:szCs w:val="24"/>
          <w:vertAlign w:val="superscript"/>
        </w:rPr>
      </w:pPr>
    </w:p>
    <w:p w14:paraId="28D2EF68" w14:textId="6ED5E38F" w:rsidR="00DE5D56" w:rsidRPr="00EA58CA" w:rsidRDefault="00DE5D56">
      <w:pPr>
        <w:pStyle w:val="Normal1"/>
        <w:spacing w:line="360" w:lineRule="auto"/>
        <w:jc w:val="both"/>
        <w:rPr>
          <w:rFonts w:asciiTheme="minorHAnsi" w:eastAsia="Calibri" w:hAnsiTheme="minorHAnsi" w:cstheme="minorHAnsi"/>
          <w:sz w:val="24"/>
          <w:szCs w:val="24"/>
        </w:rPr>
      </w:pPr>
      <w:r w:rsidRPr="00EA58CA">
        <w:rPr>
          <w:rFonts w:asciiTheme="minorHAnsi" w:eastAsia="Calibri" w:hAnsiTheme="minorHAnsi" w:cstheme="minorHAnsi"/>
          <w:sz w:val="24"/>
          <w:szCs w:val="24"/>
          <w:vertAlign w:val="superscript"/>
        </w:rPr>
        <w:t>1</w:t>
      </w:r>
      <w:r w:rsidRPr="00EA58CA">
        <w:rPr>
          <w:rFonts w:asciiTheme="minorHAnsi" w:eastAsia="Calibri" w:hAnsiTheme="minorHAnsi" w:cstheme="minorHAnsi"/>
          <w:sz w:val="24"/>
          <w:szCs w:val="24"/>
        </w:rPr>
        <w:t xml:space="preserve"> Department of Psychology, University of York, York, UK</w:t>
      </w:r>
    </w:p>
    <w:p w14:paraId="1E87DE8F" w14:textId="3D5F9B7D" w:rsidR="00DE5D56" w:rsidRPr="00EA58CA" w:rsidRDefault="00DE5D56">
      <w:pPr>
        <w:pStyle w:val="Normal1"/>
        <w:spacing w:line="360" w:lineRule="auto"/>
        <w:jc w:val="both"/>
        <w:rPr>
          <w:rFonts w:asciiTheme="minorHAnsi" w:eastAsia="Calibri" w:hAnsiTheme="minorHAnsi" w:cstheme="minorHAnsi"/>
          <w:sz w:val="24"/>
          <w:szCs w:val="24"/>
          <w:lang w:val="en-GB"/>
        </w:rPr>
      </w:pPr>
      <w:r w:rsidRPr="00EA58CA">
        <w:rPr>
          <w:rFonts w:asciiTheme="minorHAnsi" w:eastAsia="Calibri" w:hAnsiTheme="minorHAnsi" w:cstheme="minorHAnsi"/>
          <w:sz w:val="24"/>
          <w:szCs w:val="24"/>
          <w:vertAlign w:val="superscript"/>
        </w:rPr>
        <w:t>2</w:t>
      </w:r>
      <w:r w:rsidRPr="00EA58CA">
        <w:rPr>
          <w:rFonts w:asciiTheme="minorHAnsi" w:eastAsia="Calibri" w:hAnsiTheme="minorHAnsi" w:cstheme="minorHAnsi"/>
          <w:sz w:val="24"/>
          <w:szCs w:val="24"/>
        </w:rPr>
        <w:t xml:space="preserve"> </w:t>
      </w:r>
      <w:r w:rsidR="00E119E2" w:rsidRPr="00EA58CA">
        <w:rPr>
          <w:rFonts w:asciiTheme="minorHAnsi" w:eastAsia="Calibri" w:hAnsiTheme="minorHAnsi" w:cstheme="minorHAnsi"/>
          <w:sz w:val="24"/>
          <w:szCs w:val="24"/>
          <w:lang w:val="en-GB"/>
        </w:rPr>
        <w:t>Department of Experimental Psychology, University of Oxford, Oxford, UK</w:t>
      </w:r>
    </w:p>
    <w:p w14:paraId="3F372087" w14:textId="1E21B06E" w:rsidR="00DE5D56" w:rsidRPr="00EA58CA" w:rsidRDefault="00DE5D56">
      <w:pPr>
        <w:pStyle w:val="Normal1"/>
        <w:spacing w:line="360" w:lineRule="auto"/>
        <w:jc w:val="both"/>
        <w:rPr>
          <w:rFonts w:asciiTheme="minorHAnsi" w:eastAsia="Calibri" w:hAnsiTheme="minorHAnsi" w:cstheme="minorHAnsi"/>
          <w:sz w:val="24"/>
          <w:szCs w:val="24"/>
        </w:rPr>
      </w:pPr>
      <w:r w:rsidRPr="00EA58CA">
        <w:rPr>
          <w:rFonts w:asciiTheme="minorHAnsi" w:eastAsia="Calibri" w:hAnsiTheme="minorHAnsi" w:cstheme="minorHAnsi"/>
          <w:sz w:val="24"/>
          <w:szCs w:val="24"/>
          <w:vertAlign w:val="superscript"/>
        </w:rPr>
        <w:t>3</w:t>
      </w:r>
      <w:r w:rsidRPr="00EA58CA">
        <w:rPr>
          <w:rFonts w:asciiTheme="minorHAnsi" w:eastAsia="Calibri" w:hAnsiTheme="minorHAnsi" w:cstheme="minorHAnsi"/>
          <w:sz w:val="24"/>
          <w:szCs w:val="24"/>
        </w:rPr>
        <w:t xml:space="preserve"> York Biomedical Research Institute, University of York, York, UK</w:t>
      </w:r>
    </w:p>
    <w:p w14:paraId="40E7BA47" w14:textId="3C4B3FBD" w:rsidR="00DE5D56" w:rsidRDefault="00752686" w:rsidP="00A63914">
      <w:pPr>
        <w:widowControl w:val="0"/>
        <w:autoSpaceDE w:val="0"/>
        <w:autoSpaceDN w:val="0"/>
        <w:adjustRightInd w:val="0"/>
        <w:spacing w:after="0" w:line="360" w:lineRule="auto"/>
        <w:jc w:val="both"/>
        <w:rPr>
          <w:rFonts w:cstheme="minorHAnsi"/>
          <w:szCs w:val="24"/>
        </w:rPr>
      </w:pPr>
      <w:r w:rsidRPr="00EA58CA">
        <w:rPr>
          <w:rFonts w:cstheme="minorHAnsi"/>
          <w:szCs w:val="24"/>
        </w:rPr>
        <w:t>* Corresponding author (scott.cairney@york.ac.uk)</w:t>
      </w:r>
    </w:p>
    <w:p w14:paraId="2DD90DB4" w14:textId="77777777" w:rsidR="00D8355F" w:rsidRPr="00EA58CA" w:rsidRDefault="00D8355F" w:rsidP="00A63914">
      <w:pPr>
        <w:widowControl w:val="0"/>
        <w:autoSpaceDE w:val="0"/>
        <w:autoSpaceDN w:val="0"/>
        <w:adjustRightInd w:val="0"/>
        <w:spacing w:after="0" w:line="360" w:lineRule="auto"/>
        <w:jc w:val="both"/>
        <w:rPr>
          <w:rFonts w:cstheme="minorHAnsi"/>
          <w:szCs w:val="24"/>
        </w:rPr>
      </w:pPr>
    </w:p>
    <w:p w14:paraId="50A6C2B6" w14:textId="77777777" w:rsidR="00BD177B" w:rsidRDefault="00BD177B" w:rsidP="00A63914">
      <w:pPr>
        <w:spacing w:after="0"/>
        <w:jc w:val="both"/>
        <w:rPr>
          <w:b/>
          <w:szCs w:val="24"/>
        </w:rPr>
      </w:pPr>
    </w:p>
    <w:p w14:paraId="427BD836" w14:textId="21FED325" w:rsidR="00BD177B" w:rsidRPr="00EA58CA" w:rsidRDefault="00BD177B">
      <w:pPr>
        <w:pStyle w:val="Normal1"/>
        <w:spacing w:line="360" w:lineRule="auto"/>
        <w:jc w:val="both"/>
        <w:rPr>
          <w:rFonts w:asciiTheme="minorHAnsi" w:eastAsia="Calibri" w:hAnsiTheme="minorHAnsi" w:cstheme="minorHAnsi"/>
          <w:b/>
          <w:iCs/>
          <w:sz w:val="32"/>
          <w:szCs w:val="32"/>
          <w:lang w:val="en-GB"/>
        </w:rPr>
      </w:pPr>
      <w:r w:rsidRPr="00EA58CA">
        <w:rPr>
          <w:rFonts w:asciiTheme="minorHAnsi" w:eastAsia="Calibri" w:hAnsiTheme="minorHAnsi" w:cstheme="minorHAnsi"/>
          <w:b/>
          <w:iCs/>
          <w:sz w:val="32"/>
          <w:szCs w:val="32"/>
          <w:lang w:val="en-GB"/>
        </w:rPr>
        <w:lastRenderedPageBreak/>
        <w:t>Abstract</w:t>
      </w:r>
    </w:p>
    <w:p w14:paraId="4934FAC3" w14:textId="3A931122" w:rsidR="00ED7B6E" w:rsidRDefault="002B41CA" w:rsidP="00A63914">
      <w:pPr>
        <w:spacing w:after="0"/>
        <w:jc w:val="both"/>
        <w:rPr>
          <w:bCs/>
          <w:szCs w:val="24"/>
        </w:rPr>
      </w:pPr>
      <w:r>
        <w:rPr>
          <w:bCs/>
          <w:szCs w:val="24"/>
        </w:rPr>
        <w:t xml:space="preserve">Our ability to </w:t>
      </w:r>
      <w:r w:rsidR="0071577B">
        <w:rPr>
          <w:bCs/>
          <w:szCs w:val="24"/>
        </w:rPr>
        <w:t>recall memories</w:t>
      </w:r>
      <w:r>
        <w:rPr>
          <w:bCs/>
          <w:szCs w:val="24"/>
        </w:rPr>
        <w:t xml:space="preserve"> is </w:t>
      </w:r>
      <w:r w:rsidR="0071577B">
        <w:rPr>
          <w:bCs/>
          <w:szCs w:val="24"/>
        </w:rPr>
        <w:t>improved</w:t>
      </w:r>
      <w:r>
        <w:rPr>
          <w:bCs/>
          <w:szCs w:val="24"/>
        </w:rPr>
        <w:t xml:space="preserve"> when sleep follows learning, suggesting that sleep facilitates </w:t>
      </w:r>
      <w:r w:rsidR="0071577B">
        <w:rPr>
          <w:bCs/>
          <w:szCs w:val="24"/>
        </w:rPr>
        <w:t>memory consolidation</w:t>
      </w:r>
      <w:r>
        <w:rPr>
          <w:bCs/>
          <w:szCs w:val="24"/>
        </w:rPr>
        <w:t xml:space="preserve">. A number of factors are thought to influence the impact of sleep on newly </w:t>
      </w:r>
      <w:r w:rsidR="0071577B">
        <w:rPr>
          <w:bCs/>
          <w:szCs w:val="24"/>
        </w:rPr>
        <w:t>learned information</w:t>
      </w:r>
      <w:r>
        <w:rPr>
          <w:bCs/>
          <w:szCs w:val="24"/>
        </w:rPr>
        <w:t xml:space="preserve">, such as whether or not we </w:t>
      </w:r>
      <w:r w:rsidR="0071577B">
        <w:rPr>
          <w:bCs/>
          <w:szCs w:val="24"/>
        </w:rPr>
        <w:t xml:space="preserve">rehearse that information </w:t>
      </w:r>
      <w:r w:rsidR="00816686">
        <w:rPr>
          <w:bCs/>
          <w:szCs w:val="24"/>
        </w:rPr>
        <w:t>(</w:t>
      </w:r>
      <w:r w:rsidR="004955D7">
        <w:rPr>
          <w:bCs/>
          <w:szCs w:val="24"/>
        </w:rPr>
        <w:t xml:space="preserve">e.g. </w:t>
      </w:r>
      <w:r w:rsidR="0071577B">
        <w:rPr>
          <w:bCs/>
          <w:szCs w:val="24"/>
        </w:rPr>
        <w:t>via restudy or retrieval practice</w:t>
      </w:r>
      <w:r w:rsidR="00816686">
        <w:rPr>
          <w:bCs/>
          <w:szCs w:val="24"/>
        </w:rPr>
        <w:t>)</w:t>
      </w:r>
      <w:r>
        <w:rPr>
          <w:bCs/>
          <w:szCs w:val="24"/>
        </w:rPr>
        <w:t xml:space="preserve">, or the extent to which </w:t>
      </w:r>
      <w:r w:rsidR="0071577B">
        <w:rPr>
          <w:bCs/>
          <w:szCs w:val="24"/>
        </w:rPr>
        <w:t>the information</w:t>
      </w:r>
      <w:r w:rsidR="00431066">
        <w:rPr>
          <w:bCs/>
          <w:szCs w:val="24"/>
        </w:rPr>
        <w:t xml:space="preserve"> </w:t>
      </w:r>
      <w:r w:rsidR="0071577B">
        <w:rPr>
          <w:bCs/>
          <w:szCs w:val="24"/>
        </w:rPr>
        <w:t xml:space="preserve">is consistent with </w:t>
      </w:r>
      <w:r w:rsidR="00431066">
        <w:rPr>
          <w:bCs/>
          <w:szCs w:val="24"/>
        </w:rPr>
        <w:t xml:space="preserve">our pre-existing </w:t>
      </w:r>
      <w:r w:rsidR="0071577B">
        <w:rPr>
          <w:bCs/>
          <w:szCs w:val="24"/>
        </w:rPr>
        <w:t>schematic knowledge</w:t>
      </w:r>
      <w:r w:rsidR="00431066">
        <w:rPr>
          <w:bCs/>
          <w:szCs w:val="24"/>
        </w:rPr>
        <w:t>. In this pre-registered, online study, we examined the</w:t>
      </w:r>
      <w:r w:rsidR="0071577B">
        <w:rPr>
          <w:bCs/>
          <w:szCs w:val="24"/>
        </w:rPr>
        <w:t xml:space="preserve"> </w:t>
      </w:r>
      <w:r w:rsidR="00431066">
        <w:rPr>
          <w:bCs/>
          <w:szCs w:val="24"/>
        </w:rPr>
        <w:t>effects of</w:t>
      </w:r>
      <w:r w:rsidR="0071577B">
        <w:rPr>
          <w:bCs/>
          <w:szCs w:val="24"/>
        </w:rPr>
        <w:t xml:space="preserve"> both</w:t>
      </w:r>
      <w:r w:rsidR="00431066">
        <w:rPr>
          <w:bCs/>
          <w:szCs w:val="24"/>
        </w:rPr>
        <w:t xml:space="preserve"> rehearsal and schematic congruency on overnight consolidation. </w:t>
      </w:r>
      <w:r w:rsidR="00816686">
        <w:rPr>
          <w:bCs/>
          <w:szCs w:val="24"/>
        </w:rPr>
        <w:t xml:space="preserve">Participants learned noun-colour pairings (e.g. </w:t>
      </w:r>
      <w:r w:rsidR="004415D5">
        <w:rPr>
          <w:bCs/>
          <w:szCs w:val="24"/>
        </w:rPr>
        <w:t>elephant</w:t>
      </w:r>
      <w:r w:rsidR="00816686">
        <w:rPr>
          <w:bCs/>
          <w:szCs w:val="24"/>
        </w:rPr>
        <w:t xml:space="preserve">-red) and rated each pairing as plausible or implausible before completing a baseline memory assessment. Afterwards, participants engaged in a period of restudy or retrieval practice for the pairings, </w:t>
      </w:r>
      <w:r w:rsidR="005A205E">
        <w:rPr>
          <w:bCs/>
          <w:szCs w:val="24"/>
        </w:rPr>
        <w:t>and then entered a 12</w:t>
      </w:r>
      <w:r w:rsidR="00C46C28">
        <w:rPr>
          <w:bCs/>
          <w:szCs w:val="24"/>
        </w:rPr>
        <w:t xml:space="preserve"> </w:t>
      </w:r>
      <w:r w:rsidR="005A205E">
        <w:rPr>
          <w:bCs/>
          <w:szCs w:val="24"/>
        </w:rPr>
        <w:t>h retention interval of overnight sleep or daytime wakefulness. Follow-up assessments were completed immediately after sleep or wake, and again 24</w:t>
      </w:r>
      <w:r w:rsidR="00C46C28">
        <w:rPr>
          <w:bCs/>
          <w:szCs w:val="24"/>
        </w:rPr>
        <w:t xml:space="preserve"> </w:t>
      </w:r>
      <w:r w:rsidR="005A205E">
        <w:rPr>
          <w:bCs/>
          <w:szCs w:val="24"/>
        </w:rPr>
        <w:t>h after learning.</w:t>
      </w:r>
      <w:r w:rsidR="00FE0741">
        <w:rPr>
          <w:bCs/>
          <w:szCs w:val="24"/>
        </w:rPr>
        <w:t xml:space="preserve"> Our data indicated that </w:t>
      </w:r>
      <w:r w:rsidR="0071577B">
        <w:rPr>
          <w:bCs/>
          <w:szCs w:val="24"/>
        </w:rPr>
        <w:t>overnight</w:t>
      </w:r>
      <w:r w:rsidR="00FE0741">
        <w:rPr>
          <w:bCs/>
          <w:szCs w:val="24"/>
        </w:rPr>
        <w:t xml:space="preserve"> consolidation was amplified for restudied relative to retested noun-colour pairings, but only when sleep </w:t>
      </w:r>
      <w:r w:rsidR="00D8355F">
        <w:rPr>
          <w:bCs/>
          <w:szCs w:val="24"/>
        </w:rPr>
        <w:t xml:space="preserve">occurred </w:t>
      </w:r>
      <w:r w:rsidR="00FE0741">
        <w:rPr>
          <w:bCs/>
          <w:szCs w:val="24"/>
        </w:rPr>
        <w:t xml:space="preserve">soon after learning. Furthermore, whereas </w:t>
      </w:r>
      <w:r w:rsidR="0071577B">
        <w:rPr>
          <w:bCs/>
          <w:szCs w:val="24"/>
        </w:rPr>
        <w:t xml:space="preserve">plausible (i.e. </w:t>
      </w:r>
      <w:r w:rsidR="00FE0741">
        <w:rPr>
          <w:bCs/>
          <w:szCs w:val="24"/>
        </w:rPr>
        <w:t>schematically congruent</w:t>
      </w:r>
      <w:r w:rsidR="0071577B">
        <w:rPr>
          <w:bCs/>
          <w:szCs w:val="24"/>
        </w:rPr>
        <w:t>)</w:t>
      </w:r>
      <w:r w:rsidR="00FE0741">
        <w:rPr>
          <w:bCs/>
          <w:szCs w:val="24"/>
        </w:rPr>
        <w:t xml:space="preserve"> pairings were generally better remembered than implausible</w:t>
      </w:r>
      <w:r w:rsidR="0071577B">
        <w:rPr>
          <w:bCs/>
          <w:szCs w:val="24"/>
        </w:rPr>
        <w:t xml:space="preserve"> (i.e. schematically incongruent)</w:t>
      </w:r>
      <w:r w:rsidR="00FE0741">
        <w:rPr>
          <w:bCs/>
          <w:szCs w:val="24"/>
        </w:rPr>
        <w:t xml:space="preserve"> pairings, </w:t>
      </w:r>
      <w:r w:rsidR="00D77AA3">
        <w:rPr>
          <w:bCs/>
          <w:szCs w:val="24"/>
        </w:rPr>
        <w:t xml:space="preserve">the benefits of sleep were stronger for implausible </w:t>
      </w:r>
      <w:r w:rsidR="00B86EC2">
        <w:rPr>
          <w:bCs/>
          <w:szCs w:val="24"/>
        </w:rPr>
        <w:t>relative to</w:t>
      </w:r>
      <w:r w:rsidR="00D77AA3">
        <w:rPr>
          <w:bCs/>
          <w:szCs w:val="24"/>
        </w:rPr>
        <w:t xml:space="preserve"> plausible </w:t>
      </w:r>
      <w:r w:rsidR="0075072C">
        <w:rPr>
          <w:bCs/>
          <w:szCs w:val="24"/>
        </w:rPr>
        <w:t>memories</w:t>
      </w:r>
      <w:r w:rsidR="00FE0741">
        <w:rPr>
          <w:bCs/>
          <w:szCs w:val="24"/>
        </w:rPr>
        <w:t xml:space="preserve">. </w:t>
      </w:r>
      <w:r w:rsidR="00ED7B6E">
        <w:rPr>
          <w:bCs/>
          <w:szCs w:val="24"/>
        </w:rPr>
        <w:t xml:space="preserve">These findings challenge the notion that schema-conformant memories are </w:t>
      </w:r>
      <w:r w:rsidR="00A5485B">
        <w:rPr>
          <w:bCs/>
          <w:szCs w:val="24"/>
        </w:rPr>
        <w:t xml:space="preserve">preferentially </w:t>
      </w:r>
      <w:r w:rsidR="00ED7B6E">
        <w:rPr>
          <w:bCs/>
          <w:szCs w:val="24"/>
        </w:rPr>
        <w:t xml:space="preserve">strengthened during post-learning sleep. </w:t>
      </w:r>
    </w:p>
    <w:p w14:paraId="4B70465D" w14:textId="77777777" w:rsidR="005A205E" w:rsidRDefault="005A205E" w:rsidP="00A63914">
      <w:pPr>
        <w:spacing w:after="0"/>
        <w:jc w:val="both"/>
        <w:rPr>
          <w:bCs/>
          <w:szCs w:val="24"/>
        </w:rPr>
      </w:pPr>
    </w:p>
    <w:p w14:paraId="7376B520" w14:textId="77777777" w:rsidR="005A205E" w:rsidRDefault="005A205E" w:rsidP="00A63914">
      <w:pPr>
        <w:spacing w:after="0"/>
        <w:jc w:val="both"/>
        <w:rPr>
          <w:bCs/>
          <w:szCs w:val="24"/>
        </w:rPr>
      </w:pPr>
    </w:p>
    <w:p w14:paraId="653A54A1" w14:textId="0C61637E" w:rsidR="003A7C0B" w:rsidRDefault="003A7C0B" w:rsidP="00A63914">
      <w:pPr>
        <w:spacing w:after="0"/>
        <w:jc w:val="both"/>
        <w:rPr>
          <w:bCs/>
          <w:szCs w:val="24"/>
        </w:rPr>
      </w:pPr>
    </w:p>
    <w:p w14:paraId="0FACD25F" w14:textId="081AAF2E" w:rsidR="00B20887" w:rsidRDefault="00B20887" w:rsidP="00A63914">
      <w:pPr>
        <w:spacing w:after="0"/>
        <w:jc w:val="both"/>
        <w:rPr>
          <w:bCs/>
          <w:szCs w:val="24"/>
        </w:rPr>
      </w:pPr>
    </w:p>
    <w:p w14:paraId="080806E3" w14:textId="77777777" w:rsidR="00B20887" w:rsidRDefault="00B20887" w:rsidP="00A63914">
      <w:pPr>
        <w:spacing w:after="0"/>
        <w:jc w:val="both"/>
        <w:rPr>
          <w:bCs/>
          <w:szCs w:val="24"/>
        </w:rPr>
      </w:pPr>
    </w:p>
    <w:p w14:paraId="05D2D959" w14:textId="77AD67B3" w:rsidR="00BD177B" w:rsidRDefault="00BD177B" w:rsidP="00A63914">
      <w:pPr>
        <w:spacing w:after="0"/>
        <w:jc w:val="both"/>
        <w:rPr>
          <w:b/>
          <w:szCs w:val="24"/>
        </w:rPr>
      </w:pPr>
    </w:p>
    <w:p w14:paraId="52702A4C" w14:textId="6F31005C" w:rsidR="00BD177B" w:rsidRDefault="00BD177B" w:rsidP="00A63914">
      <w:pPr>
        <w:spacing w:after="0"/>
        <w:jc w:val="both"/>
        <w:rPr>
          <w:b/>
          <w:szCs w:val="24"/>
        </w:rPr>
      </w:pPr>
    </w:p>
    <w:p w14:paraId="45E7C3B4" w14:textId="4F5B3813" w:rsidR="00BD177B" w:rsidRDefault="00BD177B" w:rsidP="00A63914">
      <w:pPr>
        <w:spacing w:after="0"/>
        <w:jc w:val="both"/>
        <w:rPr>
          <w:b/>
          <w:szCs w:val="24"/>
        </w:rPr>
      </w:pPr>
    </w:p>
    <w:p w14:paraId="79831C45" w14:textId="1B3471E5" w:rsidR="00BD177B" w:rsidRDefault="00BD177B" w:rsidP="00A63914">
      <w:pPr>
        <w:spacing w:after="0"/>
        <w:jc w:val="both"/>
        <w:rPr>
          <w:b/>
          <w:szCs w:val="24"/>
        </w:rPr>
      </w:pPr>
    </w:p>
    <w:p w14:paraId="460227FF" w14:textId="676831C4" w:rsidR="00BD177B" w:rsidRDefault="00BD177B" w:rsidP="00A63914">
      <w:pPr>
        <w:spacing w:after="0"/>
        <w:jc w:val="both"/>
        <w:rPr>
          <w:b/>
          <w:szCs w:val="24"/>
        </w:rPr>
      </w:pPr>
    </w:p>
    <w:p w14:paraId="234A1807" w14:textId="44B30639" w:rsidR="00BD177B" w:rsidRDefault="00BD177B" w:rsidP="00A63914">
      <w:pPr>
        <w:spacing w:after="0"/>
        <w:jc w:val="both"/>
        <w:rPr>
          <w:b/>
          <w:szCs w:val="24"/>
        </w:rPr>
      </w:pPr>
    </w:p>
    <w:p w14:paraId="23028BBB" w14:textId="23F816B4" w:rsidR="00BD177B" w:rsidRDefault="00BD177B" w:rsidP="00A63914">
      <w:pPr>
        <w:spacing w:after="0"/>
        <w:jc w:val="both"/>
        <w:rPr>
          <w:b/>
          <w:szCs w:val="24"/>
        </w:rPr>
      </w:pPr>
    </w:p>
    <w:p w14:paraId="7F8BBC3F" w14:textId="4452F778" w:rsidR="00BD177B" w:rsidRDefault="00BD177B" w:rsidP="00A63914">
      <w:pPr>
        <w:spacing w:after="0"/>
        <w:jc w:val="both"/>
        <w:rPr>
          <w:b/>
          <w:szCs w:val="24"/>
        </w:rPr>
      </w:pPr>
    </w:p>
    <w:p w14:paraId="3DEC905C" w14:textId="6174E21C" w:rsidR="00BD177B" w:rsidRDefault="00BD177B" w:rsidP="00A63914">
      <w:pPr>
        <w:spacing w:after="0"/>
        <w:jc w:val="both"/>
        <w:rPr>
          <w:b/>
          <w:szCs w:val="24"/>
        </w:rPr>
      </w:pPr>
    </w:p>
    <w:p w14:paraId="5C1328B5" w14:textId="60C59A70" w:rsidR="00BD177B" w:rsidRDefault="00BD177B" w:rsidP="00A63914">
      <w:pPr>
        <w:spacing w:after="0"/>
        <w:jc w:val="both"/>
        <w:rPr>
          <w:b/>
          <w:szCs w:val="24"/>
        </w:rPr>
      </w:pPr>
    </w:p>
    <w:p w14:paraId="17C29787" w14:textId="0CA5FAD0" w:rsidR="00BD177B" w:rsidRDefault="00BD177B" w:rsidP="00A63914">
      <w:pPr>
        <w:spacing w:after="0"/>
        <w:jc w:val="both"/>
        <w:rPr>
          <w:b/>
          <w:szCs w:val="24"/>
        </w:rPr>
      </w:pPr>
    </w:p>
    <w:p w14:paraId="5693A546" w14:textId="293F6181" w:rsidR="00BD177B" w:rsidRDefault="00BD177B" w:rsidP="00A63914">
      <w:pPr>
        <w:spacing w:after="0"/>
        <w:jc w:val="both"/>
        <w:rPr>
          <w:b/>
          <w:szCs w:val="24"/>
        </w:rPr>
      </w:pPr>
    </w:p>
    <w:p w14:paraId="7F8C6AA6" w14:textId="665DF5EE" w:rsidR="00BD177B" w:rsidRDefault="00BD177B" w:rsidP="00A63914">
      <w:pPr>
        <w:spacing w:after="0"/>
        <w:jc w:val="both"/>
        <w:rPr>
          <w:b/>
          <w:szCs w:val="24"/>
        </w:rPr>
      </w:pPr>
    </w:p>
    <w:p w14:paraId="3DB0A0A6" w14:textId="435E4F23" w:rsidR="00BD177B" w:rsidRDefault="00BD177B" w:rsidP="00A63914">
      <w:pPr>
        <w:spacing w:after="0"/>
        <w:jc w:val="both"/>
        <w:rPr>
          <w:b/>
          <w:szCs w:val="24"/>
        </w:rPr>
      </w:pPr>
    </w:p>
    <w:p w14:paraId="140EC916" w14:textId="71BF819C" w:rsidR="00BD177B" w:rsidRDefault="00BD177B" w:rsidP="00A63914">
      <w:pPr>
        <w:spacing w:after="0"/>
        <w:jc w:val="both"/>
        <w:rPr>
          <w:b/>
          <w:szCs w:val="24"/>
        </w:rPr>
      </w:pPr>
    </w:p>
    <w:p w14:paraId="5ADC2765" w14:textId="77777777" w:rsidR="00A5485B" w:rsidRDefault="00A5485B" w:rsidP="00A63914">
      <w:pPr>
        <w:spacing w:after="0"/>
        <w:jc w:val="both"/>
        <w:rPr>
          <w:b/>
          <w:szCs w:val="24"/>
        </w:rPr>
      </w:pPr>
    </w:p>
    <w:p w14:paraId="66EBFB9C" w14:textId="5229F3F4" w:rsidR="00027F58" w:rsidRPr="00EA58CA" w:rsidRDefault="0059099A" w:rsidP="00A63914">
      <w:pPr>
        <w:spacing w:after="0"/>
        <w:jc w:val="both"/>
        <w:rPr>
          <w:b/>
          <w:sz w:val="32"/>
          <w:szCs w:val="32"/>
        </w:rPr>
      </w:pPr>
      <w:r w:rsidRPr="00EA58CA">
        <w:rPr>
          <w:b/>
          <w:sz w:val="32"/>
          <w:szCs w:val="32"/>
        </w:rPr>
        <w:lastRenderedPageBreak/>
        <w:t>Introductio</w:t>
      </w:r>
      <w:r w:rsidR="00027F58" w:rsidRPr="00EA58CA">
        <w:rPr>
          <w:b/>
          <w:sz w:val="32"/>
          <w:szCs w:val="32"/>
        </w:rPr>
        <w:t>n</w:t>
      </w:r>
    </w:p>
    <w:p w14:paraId="0C259215" w14:textId="77777777" w:rsidR="00027F58" w:rsidRPr="00027F58" w:rsidRDefault="00027F58" w:rsidP="00A63914">
      <w:pPr>
        <w:spacing w:after="0"/>
        <w:jc w:val="both"/>
        <w:rPr>
          <w:b/>
          <w:sz w:val="28"/>
          <w:szCs w:val="28"/>
        </w:rPr>
      </w:pPr>
    </w:p>
    <w:p w14:paraId="7D3A88C7" w14:textId="1C793E23" w:rsidR="00A63914" w:rsidRDefault="00D65CA1" w:rsidP="00027F58">
      <w:pPr>
        <w:spacing w:after="0"/>
        <w:jc w:val="both"/>
        <w:rPr>
          <w:szCs w:val="24"/>
        </w:rPr>
      </w:pPr>
      <w:r w:rsidRPr="00003F3B">
        <w:rPr>
          <w:szCs w:val="24"/>
        </w:rPr>
        <w:t xml:space="preserve">Memories fade over time, but </w:t>
      </w:r>
      <w:r w:rsidR="0077461E">
        <w:rPr>
          <w:szCs w:val="24"/>
        </w:rPr>
        <w:t>rehearsing</w:t>
      </w:r>
      <w:r w:rsidRPr="00003F3B">
        <w:rPr>
          <w:szCs w:val="24"/>
        </w:rPr>
        <w:t xml:space="preserve"> learned </w:t>
      </w:r>
      <w:r w:rsidR="004C02F9">
        <w:rPr>
          <w:szCs w:val="24"/>
        </w:rPr>
        <w:t>materials</w:t>
      </w:r>
      <w:r w:rsidRPr="00003F3B">
        <w:rPr>
          <w:szCs w:val="24"/>
        </w:rPr>
        <w:t xml:space="preserve"> can help to </w:t>
      </w:r>
      <w:r w:rsidR="006C55CD">
        <w:rPr>
          <w:szCs w:val="24"/>
        </w:rPr>
        <w:t xml:space="preserve">improve </w:t>
      </w:r>
      <w:r w:rsidR="0088492D">
        <w:rPr>
          <w:szCs w:val="24"/>
        </w:rPr>
        <w:t>recall</w:t>
      </w:r>
      <w:r w:rsidRPr="00003F3B">
        <w:rPr>
          <w:szCs w:val="24"/>
        </w:rPr>
        <w:t xml:space="preserve">. </w:t>
      </w:r>
      <w:r w:rsidR="004C02F9">
        <w:rPr>
          <w:szCs w:val="24"/>
        </w:rPr>
        <w:t xml:space="preserve">There are two </w:t>
      </w:r>
      <w:r w:rsidR="00026B47">
        <w:rPr>
          <w:szCs w:val="24"/>
        </w:rPr>
        <w:t xml:space="preserve">rehearsal </w:t>
      </w:r>
      <w:r w:rsidR="004C02F9">
        <w:rPr>
          <w:szCs w:val="24"/>
        </w:rPr>
        <w:t xml:space="preserve">strategies that an individual can </w:t>
      </w:r>
      <w:r w:rsidR="0088492D">
        <w:rPr>
          <w:szCs w:val="24"/>
        </w:rPr>
        <w:t xml:space="preserve">use </w:t>
      </w:r>
      <w:r w:rsidR="004C02F9">
        <w:rPr>
          <w:szCs w:val="24"/>
        </w:rPr>
        <w:t xml:space="preserve">to help commit new information to memory: restudy and retrieval practice. </w:t>
      </w:r>
      <w:r w:rsidR="009224B7" w:rsidRPr="00003F3B">
        <w:rPr>
          <w:szCs w:val="24"/>
        </w:rPr>
        <w:t xml:space="preserve">For example, </w:t>
      </w:r>
      <w:r w:rsidR="006A6C71">
        <w:rPr>
          <w:szCs w:val="24"/>
        </w:rPr>
        <w:t>one might</w:t>
      </w:r>
      <w:r w:rsidR="00003F3B" w:rsidRPr="00003F3B">
        <w:rPr>
          <w:szCs w:val="24"/>
        </w:rPr>
        <w:t xml:space="preserve"> try to </w:t>
      </w:r>
      <w:r w:rsidR="003C6035">
        <w:rPr>
          <w:szCs w:val="24"/>
        </w:rPr>
        <w:t>revise</w:t>
      </w:r>
      <w:r w:rsidR="00003F3B" w:rsidRPr="00003F3B">
        <w:rPr>
          <w:szCs w:val="24"/>
        </w:rPr>
        <w:t xml:space="preserve"> </w:t>
      </w:r>
      <w:r w:rsidR="009C34E3">
        <w:rPr>
          <w:szCs w:val="24"/>
        </w:rPr>
        <w:t xml:space="preserve">for a </w:t>
      </w:r>
      <w:r w:rsidR="00261CC1">
        <w:rPr>
          <w:szCs w:val="24"/>
        </w:rPr>
        <w:t xml:space="preserve">spelling </w:t>
      </w:r>
      <w:r w:rsidR="009C34E3">
        <w:rPr>
          <w:szCs w:val="24"/>
        </w:rPr>
        <w:t>test</w:t>
      </w:r>
      <w:r w:rsidR="00003F3B" w:rsidRPr="00003F3B">
        <w:rPr>
          <w:szCs w:val="24"/>
        </w:rPr>
        <w:t xml:space="preserve"> by re</w:t>
      </w:r>
      <w:r w:rsidR="00446AE7">
        <w:rPr>
          <w:szCs w:val="24"/>
        </w:rPr>
        <w:t>-</w:t>
      </w:r>
      <w:r w:rsidR="00003F3B" w:rsidRPr="00003F3B">
        <w:rPr>
          <w:szCs w:val="24"/>
        </w:rPr>
        <w:t>reading the</w:t>
      </w:r>
      <w:r w:rsidR="00261CC1">
        <w:rPr>
          <w:szCs w:val="24"/>
        </w:rPr>
        <w:t xml:space="preserve"> words </w:t>
      </w:r>
      <w:r w:rsidR="00003F3B" w:rsidRPr="00003F3B">
        <w:rPr>
          <w:szCs w:val="24"/>
        </w:rPr>
        <w:t xml:space="preserve">(restudy) or by attempting to recall the </w:t>
      </w:r>
      <w:r w:rsidR="00261CC1">
        <w:rPr>
          <w:szCs w:val="24"/>
        </w:rPr>
        <w:t>words</w:t>
      </w:r>
      <w:r w:rsidR="00003F3B" w:rsidRPr="00003F3B">
        <w:rPr>
          <w:szCs w:val="24"/>
        </w:rPr>
        <w:t xml:space="preserve"> from memory (retrieval practice). </w:t>
      </w:r>
      <w:bookmarkStart w:id="0" w:name="_Hlk97990303"/>
      <w:r w:rsidR="0006156E">
        <w:rPr>
          <w:szCs w:val="24"/>
        </w:rPr>
        <w:t>In the short term (</w:t>
      </w:r>
      <w:r w:rsidR="009C34E3">
        <w:rPr>
          <w:szCs w:val="24"/>
        </w:rPr>
        <w:t>e.g.</w:t>
      </w:r>
      <w:r w:rsidR="0006156E">
        <w:rPr>
          <w:szCs w:val="24"/>
        </w:rPr>
        <w:t xml:space="preserve"> within an hour of learning), restudied information is better remembered than information subjected to retrieval practice</w:t>
      </w:r>
      <w:r w:rsidR="00651E77">
        <w:rPr>
          <w:szCs w:val="24"/>
        </w:rPr>
        <w:t xml:space="preserve"> </w:t>
      </w:r>
      <w:r w:rsidR="00651E77">
        <w:rPr>
          <w:szCs w:val="24"/>
        </w:rPr>
        <w:fldChar w:fldCharType="begin" w:fldLock="1"/>
      </w:r>
      <w:r w:rsidR="00AE25E2">
        <w:rPr>
          <w:szCs w:val="24"/>
        </w:rPr>
        <w:instrText>ADDIN CSL_CITATION {"citationItems":[{"id":"ITEM-1","itemData":{"DOI":"10.3389/fnbeh.2015.00248","ISSN":"16625153","abstract":"The enhanced memory performance for items that are tested as compared to being restudied (the testing effect) is a frequently reported memory phenomenon. According to the episodic context account of the testing effect, this beneficial effect of testing is related to a process which reinstates the previously learnt episodic information. Few studies have explored the neural correlates of this effect at the time point when testing takes place, however. In this study, we utilized the ERP correlates of successful memory encoding to address this issue, hypothesizing that if the benefit of testing is due to retrieval-related processes at test then subsequent memory effects (SMEs) should resemble the ERP correlates of retrieval-based processing in their temporal and spatial characteristics. Participants were asked to learn Swahili-German word pairs before items were presented in either a testing or a restudy condition. Memory performance was assessed immediately and 1-day later with a cued recall task. Successfully recalling items at test increased the likelihood that items were remembered over time compared to items which were only restudied. An ERP subsequent memory contrast (later remembered vs. later forgotten tested items), which reflects the engagement of processes that ensure items are recallable the next day were topographically comparable with the ERP correlate of immediate recollection (immediately remembered vs. immediately forgotten tested items). This result shows that the processes which allow items to be more memorable over time share qualitatively similar neural correlates with the processes that relate to successful retrieval at test. This finding supports the notion that testing is more beneficial than restudying on memory performance over time because of its engagement of retrieval processes, such as the re-encoding of actively retrieved memory representations.","author":[{"dropping-particle":"","family":"Bai","given":"Cheng Hua","non-dropping-particle":"","parse-names":false,"suffix":""},{"dropping-particle":"","family":"Bridger","given":"Emma K.","non-dropping-particle":"","parse-names":false,"suffix":""},{"dropping-particle":"","family":"Zimmer","given":"Hubert D.","non-dropping-particle":"","parse-names":false,"suffix":""}],"container-title":"Frontiers in Behavioral Neuroscience","id":"ITEM-1","issue":"September","issued":{"date-parts":[["2015","9","17"]]},"title":"The beneficial effect of testing: An event-related potential study","type":"article-journal","volume":"9"},"uris":["http://www.mendeley.com/documents/?uuid=fb78e527-6995-436c-9a82-e8dfd1349575"]},{"id":"ITEM-2","itemData":{"DOI":"10.1016/j.jml.2011.04.002","ISSN":"0749596X","abstract":"Retrieving information from memory produces more learning than does being presented with the same information, and the benefits of such retrieval appear to grow as the delay before a final recall test grows longer. Recall tests, however, measure the number of items that are above a recall threshold, not memory strength per se. According to the model proposed in this paper, tests without feedback produce bifurcated item distributions: Retrieved items become stronger, but non-retrieved items remain weak, resulting in a gap between the two classes of items. Restudying items, on the other hand, strengthens all items, though to a lesser degree than does retrieval. These differing outcomes can make tested items appear to be forgotten more slowly than are restudied items-even if all items are forgotten at the same rate-because the test-induced bifurcation leaves items either well above or well below threshold. We review prior evidence and present three new experiments designed to test the bifurcation interpretation. © 2011 Elsevier Inc.","author":[{"dropping-particle":"","family":"Kornell","given":"Nate","non-dropping-particle":"","parse-names":false,"suffix":""},{"dropping-particle":"","family":"Bjork","given":"Robert A.","non-dropping-particle":"","parse-names":false,"suffix":""},{"dropping-particle":"","family":"Garcia","given":"Michael A.","non-dropping-particle":"","parse-names":false,"suffix":""}],"container-title":"Journal of Memory and Language","id":"ITEM-2","issue":"2","issued":{"date-parts":[["2011","8"]]},"page":"85-97","title":"Why tests appear to prevent forgetting: A distribution-based bifurcation model","type":"article-journal","volume":"65"},"uris":["http://www.mendeley.com/documents/?uuid=56fff8f3-5819-4556-9a12-64be511cd672"]},{"id":"ITEM-3","itemData":{"DOI":"10.1111/j.1467-9280.2006.01693.x","ISSN":"09567976","PMID":"16507066","abstract":"Taking a memory test not only assesses what one knows, but also enhances later retention, a phenomenon known as the testing effect. We studied this effect with educationally relevant materials and investigated whether testing facilitates learning only because tests offer an opportunity to restudy material. In two experiments, students studied prose passages and took one or three immediate free-recall tests, without feedback, or restudied the material the same number of times as the students who received tests. Students then took a final retention test 5 min, 2 days, or 1 week later. When the final test was given after 5 min, repeated studying improved recall relative to repeated testing. However, on the delayed tests, prior testing produced substantially greater retention than studying, even though repeated studying increased students' confidence in their ability to remember the material. Testing is a powerful means of improving learning, not just assessing it. © 2006 Association for Psychological Science.","author":[{"dropping-particle":"","family":"Roediger","given":"Henry L.","non-dropping-particle":"","parse-names":false,"suffix":""},{"dropping-particle":"","family":"Karpicke","given":"Jeffrey D.","non-dropping-particle":"","parse-names":false,"suffix":""}],"container-title":"Psychological Science","id":"ITEM-3","issue":"3","issued":{"date-parts":[["2006"]]},"page":"249-255","title":"Test-enhanced learning: Taking memory tests improves long-term retention","type":"article-journal","volume":"17"},"uris":["http://www.mendeley.com/documents/?uuid=6750a917-33ea-474b-8a75-29f1f6d0b045"]}],"mendeley":{"formattedCitation":"(Bai, Bridger, &amp; Zimmer, 2015; Kornell, Bjork, &amp; Garcia, 2011; Roediger &amp; Karpicke, 2006a)","manualFormatting":"(Bai, Bridger, &amp; Zimmer, 2015; Kornell, Bjork, &amp; Garcia, 2011; Roediger &amp; Karpicke, 2006)","plainTextFormattedCitation":"(Bai, Bridger, &amp; Zimmer, 2015; Kornell, Bjork, &amp; Garcia, 2011; Roediger &amp; Karpicke, 2006a)","previouslyFormattedCitation":"(Bai, Bridger, &amp; Zimmer, 2015; Kornell, Bjork, &amp; Garcia, 2011; Roediger &amp; Karpicke, 2006a)"},"properties":{"noteIndex":0},"schema":"https://github.com/citation-style-language/schema/raw/master/csl-citation.json"}</w:instrText>
      </w:r>
      <w:r w:rsidR="00651E77">
        <w:rPr>
          <w:szCs w:val="24"/>
        </w:rPr>
        <w:fldChar w:fldCharType="separate"/>
      </w:r>
      <w:r w:rsidR="00651E77" w:rsidRPr="00651E77">
        <w:rPr>
          <w:noProof/>
          <w:szCs w:val="24"/>
        </w:rPr>
        <w:t>(Bai, Bridger, &amp; Zimmer, 2015; Kornell, Bjork, &amp; Garcia, 2011; Roediger &amp; Karpicke, 2006)</w:t>
      </w:r>
      <w:r w:rsidR="00651E77">
        <w:rPr>
          <w:szCs w:val="24"/>
        </w:rPr>
        <w:fldChar w:fldCharType="end"/>
      </w:r>
      <w:r w:rsidR="0006156E">
        <w:rPr>
          <w:szCs w:val="24"/>
        </w:rPr>
        <w:t xml:space="preserve">. </w:t>
      </w:r>
      <w:bookmarkEnd w:id="0"/>
      <w:r w:rsidR="00AE2595">
        <w:rPr>
          <w:szCs w:val="24"/>
        </w:rPr>
        <w:t>I</w:t>
      </w:r>
      <w:r w:rsidR="0006156E">
        <w:rPr>
          <w:szCs w:val="24"/>
        </w:rPr>
        <w:t xml:space="preserve">n the longer-term (e.g. from several hours up to </w:t>
      </w:r>
      <w:r w:rsidR="00026B47">
        <w:rPr>
          <w:szCs w:val="24"/>
        </w:rPr>
        <w:t xml:space="preserve">a </w:t>
      </w:r>
      <w:r w:rsidR="0006156E">
        <w:rPr>
          <w:szCs w:val="24"/>
        </w:rPr>
        <w:t>week</w:t>
      </w:r>
      <w:r w:rsidR="00026B47">
        <w:rPr>
          <w:szCs w:val="24"/>
        </w:rPr>
        <w:t xml:space="preserve"> after learning</w:t>
      </w:r>
      <w:r w:rsidR="0006156E">
        <w:rPr>
          <w:szCs w:val="24"/>
        </w:rPr>
        <w:t>),</w:t>
      </w:r>
      <w:r w:rsidR="00AE2595">
        <w:rPr>
          <w:szCs w:val="24"/>
        </w:rPr>
        <w:t xml:space="preserve"> by contrast,</w:t>
      </w:r>
      <w:r w:rsidR="00A63914">
        <w:rPr>
          <w:szCs w:val="24"/>
        </w:rPr>
        <w:t xml:space="preserve"> </w:t>
      </w:r>
      <w:r w:rsidR="0006156E">
        <w:rPr>
          <w:szCs w:val="24"/>
        </w:rPr>
        <w:t xml:space="preserve">the benefits of retrieval practice tend to outweigh those arising from restudy </w:t>
      </w:r>
      <w:r w:rsidR="00003F3B" w:rsidRPr="00003F3B">
        <w:rPr>
          <w:szCs w:val="24"/>
        </w:rPr>
        <w:fldChar w:fldCharType="begin" w:fldLock="1"/>
      </w:r>
      <w:r w:rsidR="00AE25E2">
        <w:rPr>
          <w:szCs w:val="24"/>
        </w:rPr>
        <w:instrText>ADDIN CSL_CITATION {"citationItems":[{"id":"ITEM-1","itemData":{"DOI":"10.1111/j.1467-9280.2006.01693.x","ISSN":"0956-7976","abstract":"Test-enhanced learning refers to the finding that practice tests during study increase the likelihood that information will be recalled at a later time. This view contrasts with the traditional idea that tests merely measure prior learning without changing it. To the contrary, a wealth of research has shown that tests are potent learning events (for recent reviews see Rawson &amp; Dunlosky, 2011; Roediger &amp; Butler, 2011). Compared to simply rereading a given piece of information (or doing nothing at all), actively retrieving information from memory improves the likelihood that the information will be recalled at a later time. The benefits of practice tests have been documented hundreds of times and the benefits of tests may last up to nine months after information has been initially learned (see Dunlosky, Rawson, Marsh, Nathan, &amp; Willingham, 2013). Practice tests have been shown to improve long-term retention across the lifespan, from children (e.g., for a review see Agarwal, Bain, &amp; Chamberlain, 2013) to older adults (e.g., Logan &amp; Balota, 2008) and have been documented using a wide range of materials and experimental designs, from word lists and foreign language word pairs to expository texts and maps (e.g., for a review see Roediger &amp; Karpicke, 2006a). The idea of additional testing in education often suffers a bad reputation, but this is due largely to issues surrounding the use of standardized tests that have little to do with our recommendation of retrieval-enhanced learning. In the current chapter, we advocate that retrieval practice via testing should be incorporated into the classroom and into students’ self-regulated learning as frequently as possible. Below we describe specific examples of how testing has been experimentally evaluated both in the laboratory and in actual classroom settings, and we offer suggestions for how instructors and students may easily incorporate testing into classroom and self-regulated learning situations. (PsycINFO Database Record (c) 2016 APA, all rights reserved)","author":[{"dropping-particle":"","family":"Roediger","given":"Henry L.","non-dropping-particle":"","parse-names":false,"suffix":""},{"dropping-particle":"","family":"Karpicke","given":"Jeffrey D.","non-dropping-particle":"","parse-names":false,"suffix":""}],"container-title":"Psychological Science","id":"ITEM-1","issue":"3","issued":{"date-parts":[["2006","3","6"]]},"page":"249-255","title":"Test-Enhanced Learning","type":"article-journal","volume":"17"},"uris":["http://www.mendeley.com/documents/?uuid=9181eb63-1cb6-4ff7-813a-aa24a48917a5"]},{"id":"ITEM-2","itemData":{"DOI":"10.3758/MC.36.2.438","ISSN":"0090-502X","abstract":"In three experiments, we investigated whether memory tests enhance learning and reduce forgetting more than additional study opportunities do. Subjects learned obscure facts (Experiments 1 and 2) or Swahili-English word pairs (Experiment 3) by either completing a test with feedback (test/study) or receiving an additional study opportunity (study). Recall was tested after 5 min or 1, 2, 7, 14, or 42 days. We explored forgetting by means of an ANOVA and also by fitting a power function to the data. In all three experiments, testing enhanced overall recall more than restudying did. According to the power function, in two out of three experiments, testing also reduced forgetting more than restudying did, although this was not always the case according to the ANOVA. We discuss the implications of these results both for approaches to measuring forgetting and for the use of tests in promoting long-term retention. The stimuli used in these experiments may be found at www.psychonomic.org/ archive. Copyright 2008 Psychonomic Society, Inc.","author":[{"dropping-particle":"","family":"Carpenter","given":"Shana K.","non-dropping-particle":"","parse-names":false,"suffix":""},{"dropping-particle":"","family":"Pashler","given":"Harold","non-dropping-particle":"","parse-names":false,"suffix":""},{"dropping-particle":"","family":"Wixted","given":"John T.","non-dropping-particle":"","parse-names":false,"suffix":""},{"dropping-particle":"","family":"Vul","given":"Edward","non-dropping-particle":"","parse-names":false,"suffix":""}],"container-title":"Memory &amp; Cognition","id":"ITEM-2","issue":"2","issued":{"date-parts":[["2008","3"]]},"page":"438-448","title":"The effects of tests on learning and forgetting","type":"article-journal","volume":"36"},"uris":["http://www.mendeley.com/documents/?uuid=d02a52e6-e1fb-41a3-8f58-ca61935c5aa4"]}],"mendeley":{"formattedCitation":"(Carpenter, Pashler, Wixted, &amp; Vul, 2008; Roediger &amp; Karpicke, 2006b)","manualFormatting":"(Carpenter et al., 2008; Roediger &amp; Karpicke, 2006)","plainTextFormattedCitation":"(Carpenter, Pashler, Wixted, &amp; Vul, 2008; Roediger &amp; Karpicke, 2006b)","previouslyFormattedCitation":"(Carpenter, Pashler, Wixted, &amp; Vul, 2008; Roediger &amp; Karpicke, 2006b)"},"properties":{"noteIndex":0},"schema":"https://github.com/citation-style-language/schema/raw/master/csl-citation.json"}</w:instrText>
      </w:r>
      <w:r w:rsidR="00003F3B" w:rsidRPr="00003F3B">
        <w:rPr>
          <w:szCs w:val="24"/>
        </w:rPr>
        <w:fldChar w:fldCharType="separate"/>
      </w:r>
      <w:r w:rsidR="00003F3B" w:rsidRPr="00003F3B">
        <w:rPr>
          <w:noProof/>
          <w:szCs w:val="24"/>
        </w:rPr>
        <w:t>(Carpenter</w:t>
      </w:r>
      <w:r w:rsidR="00003F3B">
        <w:rPr>
          <w:noProof/>
          <w:szCs w:val="24"/>
        </w:rPr>
        <w:t xml:space="preserve"> et al.</w:t>
      </w:r>
      <w:r w:rsidR="00003F3B" w:rsidRPr="00003F3B">
        <w:rPr>
          <w:noProof/>
          <w:szCs w:val="24"/>
        </w:rPr>
        <w:t>, 2008; Roediger &amp; Karpicke, 2006)</w:t>
      </w:r>
      <w:r w:rsidR="00003F3B" w:rsidRPr="00003F3B">
        <w:rPr>
          <w:szCs w:val="24"/>
        </w:rPr>
        <w:fldChar w:fldCharType="end"/>
      </w:r>
      <w:r w:rsidR="00003F3B">
        <w:rPr>
          <w:szCs w:val="24"/>
        </w:rPr>
        <w:t>.</w:t>
      </w:r>
      <w:r w:rsidR="00C911B4">
        <w:rPr>
          <w:szCs w:val="24"/>
        </w:rPr>
        <w:t xml:space="preserve"> </w:t>
      </w:r>
      <w:r w:rsidR="004818A2">
        <w:rPr>
          <w:szCs w:val="24"/>
        </w:rPr>
        <w:t>Th</w:t>
      </w:r>
      <w:r w:rsidR="00AD2045">
        <w:rPr>
          <w:szCs w:val="24"/>
        </w:rPr>
        <w:t>is</w:t>
      </w:r>
      <w:r w:rsidR="004818A2">
        <w:rPr>
          <w:szCs w:val="24"/>
        </w:rPr>
        <w:t xml:space="preserve"> difference</w:t>
      </w:r>
      <w:r w:rsidR="00D10FD9">
        <w:rPr>
          <w:szCs w:val="24"/>
        </w:rPr>
        <w:t xml:space="preserve"> in retention </w:t>
      </w:r>
      <w:r w:rsidR="00B023AE">
        <w:rPr>
          <w:szCs w:val="24"/>
        </w:rPr>
        <w:t>after</w:t>
      </w:r>
      <w:r w:rsidR="004818A2">
        <w:rPr>
          <w:szCs w:val="24"/>
        </w:rPr>
        <w:t xml:space="preserve"> longer intervals</w:t>
      </w:r>
      <w:r w:rsidR="00D10FD9">
        <w:rPr>
          <w:szCs w:val="24"/>
        </w:rPr>
        <w:t xml:space="preserve"> </w:t>
      </w:r>
      <w:r w:rsidR="004818A2">
        <w:rPr>
          <w:szCs w:val="24"/>
        </w:rPr>
        <w:t>suggest</w:t>
      </w:r>
      <w:r w:rsidR="00AD2045">
        <w:rPr>
          <w:szCs w:val="24"/>
        </w:rPr>
        <w:t>s</w:t>
      </w:r>
      <w:r w:rsidR="004818A2">
        <w:rPr>
          <w:szCs w:val="24"/>
        </w:rPr>
        <w:t xml:space="preserve"> </w:t>
      </w:r>
      <w:r w:rsidR="00A63914">
        <w:rPr>
          <w:szCs w:val="24"/>
        </w:rPr>
        <w:t xml:space="preserve">that </w:t>
      </w:r>
      <w:r w:rsidR="00AD2045">
        <w:rPr>
          <w:szCs w:val="24"/>
        </w:rPr>
        <w:t>restud</w:t>
      </w:r>
      <w:r w:rsidR="0006156E">
        <w:rPr>
          <w:szCs w:val="24"/>
        </w:rPr>
        <w:t xml:space="preserve">ied </w:t>
      </w:r>
      <w:r w:rsidR="00C41D15">
        <w:rPr>
          <w:szCs w:val="24"/>
        </w:rPr>
        <w:t xml:space="preserve">memories </w:t>
      </w:r>
      <w:r w:rsidR="0006156E">
        <w:rPr>
          <w:szCs w:val="24"/>
        </w:rPr>
        <w:t xml:space="preserve">might be </w:t>
      </w:r>
      <w:r w:rsidR="00AD2045">
        <w:rPr>
          <w:szCs w:val="24"/>
        </w:rPr>
        <w:t xml:space="preserve">more </w:t>
      </w:r>
      <w:r w:rsidR="00D10FD9">
        <w:rPr>
          <w:szCs w:val="24"/>
        </w:rPr>
        <w:t>susceptible</w:t>
      </w:r>
      <w:r w:rsidR="00AD2045">
        <w:rPr>
          <w:szCs w:val="24"/>
        </w:rPr>
        <w:t xml:space="preserve"> to decay</w:t>
      </w:r>
      <w:r w:rsidR="006C55CD">
        <w:rPr>
          <w:szCs w:val="24"/>
        </w:rPr>
        <w:t xml:space="preserve"> than those subjected to retrieval practice. </w:t>
      </w:r>
    </w:p>
    <w:p w14:paraId="055EBD35" w14:textId="77777777" w:rsidR="00027F58" w:rsidRDefault="00027F58" w:rsidP="00027F58">
      <w:pPr>
        <w:spacing w:after="0"/>
        <w:jc w:val="both"/>
        <w:rPr>
          <w:szCs w:val="24"/>
        </w:rPr>
      </w:pPr>
    </w:p>
    <w:p w14:paraId="3CD143C2" w14:textId="1CBD6439" w:rsidR="00050686" w:rsidRDefault="00CF0B64" w:rsidP="00027F58">
      <w:pPr>
        <w:spacing w:after="0"/>
        <w:jc w:val="both"/>
        <w:rPr>
          <w:szCs w:val="24"/>
        </w:rPr>
      </w:pPr>
      <w:r>
        <w:rPr>
          <w:szCs w:val="24"/>
        </w:rPr>
        <w:t xml:space="preserve">Memory </w:t>
      </w:r>
      <w:r w:rsidR="006C55CD">
        <w:rPr>
          <w:szCs w:val="24"/>
        </w:rPr>
        <w:t>retention</w:t>
      </w:r>
      <w:r>
        <w:rPr>
          <w:szCs w:val="24"/>
        </w:rPr>
        <w:t xml:space="preserve"> is </w:t>
      </w:r>
      <w:r w:rsidR="006C55CD">
        <w:rPr>
          <w:szCs w:val="24"/>
        </w:rPr>
        <w:t xml:space="preserve">improved </w:t>
      </w:r>
      <w:r>
        <w:rPr>
          <w:szCs w:val="24"/>
        </w:rPr>
        <w:t xml:space="preserve">by post-learning sleep </w:t>
      </w:r>
      <w:r w:rsidR="008C4098">
        <w:rPr>
          <w:szCs w:val="24"/>
        </w:rPr>
        <w:fldChar w:fldCharType="begin" w:fldLock="1"/>
      </w:r>
      <w:r w:rsidR="00AE25E2">
        <w:rPr>
          <w:szCs w:val="24"/>
        </w:rPr>
        <w:instrText>ADDIN CSL_CITATION {"citationItems":[{"id":"ITEM-1","itemData":{"DOI":"10.1152/physrev.00032.2012","ISBN":"0031-9333\\r1522-1210","ISSN":"09528229","PMID":"23589831","abstract":"Over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author":[{"dropping-particle":"","family":"Rasch","given":"Björn","non-dropping-particle":"","parse-names":false,"suffix":""},{"dropping-particle":"","family":"Born","given":"Jan","non-dropping-particle":"","parse-names":false,"suffix":""}],"container-title":"Physiological reviews","id":"ITEM-1","issue":"2","issued":{"date-parts":[["2013"]]},"page":"681-766","title":"About sleep's role in memory.","type":"article-journal","volume":"93"},"uris":["http://www.mendeley.com/documents/?uuid=a3161f76-c366-4ded-87c5-a624d2dacbe2"]},{"id":"ITEM-2","itemData":{"DOI":"10.1101/lm.050757.119","ISSN":"15495485","PMID":"32179655","abstract":"Sleep deprivation increases rates of forgetting in episodic memory. Yet, whether an extended lack of sleep alters the qualitative nature of forgetting is unknown. We compared forgetting of episodic memories across intervals of overnight sleep, daytime wakefulness, and overnight sleep deprivation. Item-level forgetting was amplified across daytime wakefulness and overnight sleep deprivation, as compared to sleep. Importantly, however, overnight sleep deprivation led to a further deficit in associative memory that was not observed after daytime wakefulness. These findings suggest that sleep deprivation induces fragmentation among item memories and their associations, altering the qualitative nature of episodic forgetting.","author":[{"dropping-particle":"","family":"Ashton","given":"Jennifer E.","non-dropping-particle":"","parse-names":false,"suffix":""},{"dropping-particle":"","family":"Harrington","given":"Marcus O.","non-dropping-particle":"","parse-names":false,"suffix":""},{"dropping-particle":"","family":"Langthorne","given":"Diane","non-dropping-particle":"","parse-names":false,"suffix":""},{"dropping-particle":"V.","family":"Ngo","given":"Hong Viet","non-dropping-particle":"","parse-names":false,"suffix":""},{"dropping-particle":"","family":"Cairney","given":"Scott A.","non-dropping-particle":"","parse-names":false,"suffix":""}],"container-title":"Learning and Memory","id":"ITEM-2","issue":"4","issued":{"date-parts":[["2020"]]},"page":"130-135","title":"Sleep deprivation induces fragmented memory loss","type":"article-journal","volume":"27"},"uris":["http://www.mendeley.com/documents/?uuid=c767fb07-33ba-46e5-9ce2-ba0583918c15"]},{"id":"ITEM-3","itemData":{"DOI":"https://doi.org/10.1016/j.cortex.2017.10.005","PMID":"29145007","author":[{"dropping-particle":"","family":"Cairney","given":"Scott A.","non-dropping-particle":"","parse-names":false,"suffix":""},{"dropping-particle":"","family":"Lindsay","given":"Shane","non-dropping-particle":"","parse-names":false,"suffix":""},{"dropping-particle":"","family":"Paller","given":"Ken A.","non-dropping-particle":"","parse-names":false,"suffix":""},{"dropping-particle":"","family":"Gaskell","given":"M. Gareth","non-dropping-particle":"","parse-names":false,"suffix":""}],"container-title":"Cortex","id":"ITEM-3","issued":{"date-parts":[["2018","2","1"]]},"page":"39-44","publisher":"Elsevier","title":"Sleep preserves original and distorted memory traces","type":"article-journal","volume":"99"},"uris":["http://www.mendeley.com/documents/?uuid=96f499f1-7480-437c-bbf4-1865c0c02506"]},{"id":"ITEM-4","itemData":{"DOI":"10.1016/j.cortex.2016.02.011","ISBN":"0010-9452","ISSN":"19738102","PMID":"27017231","abstract":"Extracting regularities from a sequence of events is essential for understanding our environment. However, there is no consensus regarding the extent to which such regularities can be generalised beyond the modality of learning. One reason for this could be the variation in consolidation intervals used in different paradigms, also including an opportunity to sleep. Using a novel statistical learning paradigm in which structured information is acquired in the auditory domain and tested in the visual domain over either 30 min or 24 h consolidation intervals, we show that cross-modal transfer can occur, but this transfer is only seen in the 24 h group. Importantly, the extent of cross-modal transfer is predicted by the amount of slow wave sleep (SWS) obtained. Additionally, cross-modal transfer is associated with the same pattern of decreasing medial temporal lobe and increasing striatal involvement which has previously been observed to occur across 24 h in unimodal statistical learning. We also observed enhanced functional connectivity after 24 h in a network of areas which have been implicated in cross-modal integration including the precuneus and the middle occipital gyrus. Finally, functional connectivity between the striatum and the precuneus was also enhanced, and this strengthening was predicted by SWS. These results demonstrate that statistical learning can generalise to some extent beyond the modality of acquisition, and together with our previously published unimodal results, support the notion that statistical learning is both domain-general and domain-specific.","author":[{"dropping-particle":"","family":"Durrant","given":"Simon J.","non-dropping-particle":"","parse-names":false,"suffix":""},{"dropping-particle":"","family":"Cairney","given":"Scott A.","non-dropping-particle":"","parse-names":false,"suffix":""},{"dropping-particle":"","family":"Lewis","given":"Penelope A.","non-dropping-particle":"","parse-names":false,"suffix":""}],"container-title":"Cortex","id":"ITEM-4","issued":{"date-parts":[["2016"]]},"page":"85-99","publisher":"Elsevier Ltd","title":"Cross-modal transfer of statistical information benefits from sleep","type":"article-journal","volume":"78"},"uris":["http://www.mendeley.com/documents/?uuid=36ccad15-7615-4430-8947-88258a2e9eef"]},{"id":"ITEM-5","itemData":{"DOI":"10.1016/j.cognition.2018.09.007","ISSN":"18737838","PMID":"30227332","abstract":"Evidence is growing for the involvement of consolidation processes in the learning and retention of language, largely based on instances of new linguistic components (e.g., new words). Here, we assessed whether consolidation effects extend to the semantic processing of highly familiar words. The experiments were based on the word-meaning priming paradigm in which a homophone is encountered in a context that biases interpretation towards the subordinate meaning. The homophone is subsequently used in a word-association test to determine whether the priming encounter facilitates the retrieval of the primed meaning. In Experiment 1 (N = 74), we tested the resilience of priming over periods of 2 and 12 h that were spent awake or asleep, and found that sleep periods were associated with stronger subsequent priming effects. In Experiment 2 (N = 55) we tested whether the sleep benefit could be explained in terms of a lack of retroactive interference by testing participants 24 h after priming. Participants who had the priming encounter in the evening showed stronger priming effects after 24 h than participants primed in the morning, suggesting that sleep makes priming resistant to interference during the following day awake. The results suggest that consolidation effects can be found even for highly familiar linguistic materials. We interpret these findings in terms of a contextual binding account in which all language perception provides a learning opportunity, with sleep and consolidation contributing to the updating of our expectations, ready for the next day.","author":[{"dropping-particle":"","family":"Gaskell","given":"M. Gareth","non-dropping-particle":"","parse-names":false,"suffix":""},{"dropping-particle":"","family":"Cairney","given":"Scott A.","non-dropping-particle":"","parse-names":false,"suffix":""},{"dropping-particle":"","family":"Rodd","given":"Jennifer M.","non-dropping-particle":"","parse-names":false,"suffix":""}],"container-title":"Cognition","id":"ITEM-5","issued":{"date-parts":[["2019"]]},"page":"109-126","title":"Contextual priming of word meanings is stabilized over sleep","type":"article-journal","volume":"182"},"uris":["http://www.mendeley.com/documents/?uuid=f67dfb6d-577f-4c01-99e6-626acc7f11ae"]},{"id":"ITEM-6","itemData":{"DOI":"10.1371/journal.pone.0258110","ISSN":"19326203","PMID":"34735464","abstract":"Overnight consolidation processes are thought to operate in a selective manner, such that important (i.e. future-relevant) memories are strengthened ahead of irrelevant information. Using an online protocol, we sought to replicate the seminal finding that the memory benefits of sleep are enhanced when people expect a future test [Wilhelm et al., 2011]. Participants memorised verbal paired associates to a criterion of 60 percent (Experiment 1) or 40 percent correct (Experiment 2) before a 12-hour delay containing overnight sleep (sleep group) or daytime wakefulness (wake group). Critically, half of the participants were informed that they would be tested again the following day, whereas the other half were told that they would carry out a different set of tasks. We observed a robust memory benefit of overnight consolidation, with the sleep group outperforming the wake group in both experiments. However, knowledge of an upcoming test had no impact on sleep-associated consolidation in either experiment, suggesting that overnight memory processes were not enhanced for future-relevant information. These findings, together with other failed replication attempts, show that sleep does not provide selective support to memories that are deemed relevant for the future.","author":[{"dropping-particle":"","family":"Ashton","given":"Jennifer E.","non-dropping-particle":"","parse-names":false,"suffix":""},{"dropping-particle":"","family":"Cairney","given":"Scott A.","non-dropping-particle":"","parse-names":false,"suffix":""}],"container-title":"PLoS ONE","id":"ITEM-6","issued":{"date-parts":[["2021"]]},"page":"e0258110","title":"Future-relevant memories are not selectively strengthened during sleep","type":"article-journal","volume":"16"},"uris":["http://www.mendeley.com/documents/?uuid=0f4dec60-c72b-4ad3-a633-1231f5fbedf2"]}],"mendeley":{"formattedCitation":"(Ashton &amp; Cairney, 2021; Ashton, Harrington, Langthorne, Ngo, &amp; Cairney, 2020; Cairney, Lindsay, Paller, &amp; Gaskell, 2018a; Durrant, Cairney, &amp; Lewis, 2016; Gaskell, Cairney, &amp; Rodd, 2019; Rasch &amp; Born, 2013)","manualFormatting":"(Ashton et al., 2020; Ashton &amp; Cairney, 2021; Cairney, Lindsay, Paller, &amp; Gaskell, 2018; Durrant, Cairney, &amp; Lewis, 2016; Gaskell, Cairney, &amp; Rodd, 2019; Rasch &amp; Born, 2013)","plainTextFormattedCitation":"(Ashton &amp; Cairney, 2021; Ashton, Harrington, Langthorne, Ngo, &amp; Cairney, 2020; Cairney, Lindsay, Paller, &amp; Gaskell, 2018a; Durrant, Cairney, &amp; Lewis, 2016; Gaskell, Cairney, &amp; Rodd, 2019; Rasch &amp; Born, 2013)","previouslyFormattedCitation":"(Ashton &amp; Cairney, 2021; Ashton, Harrington, Langthorne, Ngo, &amp; Cairney, 2020; Cairney, Lindsay, Paller, &amp; Gaskell, 2018a; Durrant, Cairney, &amp; Lewis, 2016; Gaskell, Cairney, &amp; Rodd, 2019; Rasch &amp; Born, 2013)"},"properties":{"noteIndex":0},"schema":"https://github.com/citation-style-language/schema/raw/master/csl-citation.json"}</w:instrText>
      </w:r>
      <w:r w:rsidR="008C4098">
        <w:rPr>
          <w:szCs w:val="24"/>
        </w:rPr>
        <w:fldChar w:fldCharType="separate"/>
      </w:r>
      <w:r w:rsidR="00ED559D" w:rsidRPr="00ED559D">
        <w:rPr>
          <w:noProof/>
          <w:szCs w:val="24"/>
        </w:rPr>
        <w:t>(</w:t>
      </w:r>
      <w:r w:rsidR="00ED559D">
        <w:rPr>
          <w:noProof/>
          <w:szCs w:val="24"/>
        </w:rPr>
        <w:t xml:space="preserve">Ashton et al., </w:t>
      </w:r>
      <w:r w:rsidR="00ED559D" w:rsidRPr="00ED559D">
        <w:rPr>
          <w:noProof/>
          <w:szCs w:val="24"/>
        </w:rPr>
        <w:t xml:space="preserve">2020; </w:t>
      </w:r>
      <w:r w:rsidR="00ED559D">
        <w:rPr>
          <w:noProof/>
          <w:szCs w:val="24"/>
        </w:rPr>
        <w:t>Ashton</w:t>
      </w:r>
      <w:r w:rsidR="00ED559D" w:rsidRPr="00ED559D">
        <w:rPr>
          <w:noProof/>
          <w:szCs w:val="24"/>
        </w:rPr>
        <w:t xml:space="preserve"> &amp; Cairney, 2021; Cairney, Lindsay, Paller, &amp; Gaskell, 2018; Durrant, Cairney, &amp; Lewis, 2016; Gaskell, Cairney, &amp; Rodd, 2019; Rasch &amp; Born, 2013)</w:t>
      </w:r>
      <w:r w:rsidR="008C4098">
        <w:rPr>
          <w:szCs w:val="24"/>
        </w:rPr>
        <w:fldChar w:fldCharType="end"/>
      </w:r>
      <w:r w:rsidR="00AC59ED">
        <w:rPr>
          <w:szCs w:val="24"/>
        </w:rPr>
        <w:t xml:space="preserve">, suggesting that sleep </w:t>
      </w:r>
      <w:r w:rsidR="009B0E0E">
        <w:rPr>
          <w:szCs w:val="24"/>
        </w:rPr>
        <w:t>supports</w:t>
      </w:r>
      <w:r w:rsidR="00387EF8">
        <w:rPr>
          <w:szCs w:val="24"/>
        </w:rPr>
        <w:t xml:space="preserve"> the consolidation of newly learned information. </w:t>
      </w:r>
      <w:r w:rsidR="00BA2D3E">
        <w:rPr>
          <w:szCs w:val="24"/>
        </w:rPr>
        <w:t>Contemporary</w:t>
      </w:r>
      <w:r w:rsidR="00FC3F6F">
        <w:rPr>
          <w:szCs w:val="24"/>
        </w:rPr>
        <w:t xml:space="preserve"> </w:t>
      </w:r>
      <w:r w:rsidR="00A63914">
        <w:rPr>
          <w:szCs w:val="24"/>
        </w:rPr>
        <w:t>m</w:t>
      </w:r>
      <w:r w:rsidR="00FC3F6F">
        <w:rPr>
          <w:szCs w:val="24"/>
        </w:rPr>
        <w:t>odels of sleep-</w:t>
      </w:r>
      <w:r w:rsidR="00790302">
        <w:rPr>
          <w:szCs w:val="24"/>
        </w:rPr>
        <w:t xml:space="preserve">associated </w:t>
      </w:r>
      <w:r w:rsidR="00A63914">
        <w:rPr>
          <w:szCs w:val="24"/>
        </w:rPr>
        <w:t xml:space="preserve">memory </w:t>
      </w:r>
      <w:r w:rsidR="00387EF8">
        <w:rPr>
          <w:szCs w:val="24"/>
        </w:rPr>
        <w:t>processing</w:t>
      </w:r>
      <w:r w:rsidR="0016464D">
        <w:rPr>
          <w:szCs w:val="24"/>
        </w:rPr>
        <w:t xml:space="preserve"> </w:t>
      </w:r>
      <w:r w:rsidR="009B0E0E">
        <w:rPr>
          <w:szCs w:val="24"/>
        </w:rPr>
        <w:t>propose</w:t>
      </w:r>
      <w:r w:rsidR="00A63914">
        <w:rPr>
          <w:szCs w:val="24"/>
        </w:rPr>
        <w:t xml:space="preserve"> </w:t>
      </w:r>
      <w:r w:rsidR="00790302">
        <w:rPr>
          <w:szCs w:val="24"/>
        </w:rPr>
        <w:t>that</w:t>
      </w:r>
      <w:r w:rsidR="0016464D">
        <w:rPr>
          <w:szCs w:val="24"/>
        </w:rPr>
        <w:t xml:space="preserve"> memories are</w:t>
      </w:r>
      <w:r w:rsidR="009B0E0E">
        <w:rPr>
          <w:szCs w:val="24"/>
        </w:rPr>
        <w:t xml:space="preserve"> </w:t>
      </w:r>
      <w:r w:rsidR="00BD13D2">
        <w:rPr>
          <w:szCs w:val="24"/>
        </w:rPr>
        <w:t>reactivated</w:t>
      </w:r>
      <w:r w:rsidR="009B0E0E">
        <w:rPr>
          <w:szCs w:val="24"/>
        </w:rPr>
        <w:t xml:space="preserve"> during sleep, and thereby integrated into long-term storage </w:t>
      </w:r>
      <w:r w:rsidR="008C4098">
        <w:rPr>
          <w:szCs w:val="24"/>
        </w:rPr>
        <w:fldChar w:fldCharType="begin" w:fldLock="1"/>
      </w:r>
      <w:r w:rsidR="00ED559D">
        <w:rPr>
          <w:szCs w:val="24"/>
        </w:rPr>
        <w:instrText>ADDIN CSL_CITATION {"citationItems":[{"id":"ITEM-1","itemData":{"DOI":"10.1152/physrev.00032.2012","ISBN":"0031-9333\\r1522-1210","ISSN":"09528229","PMID":"23589831","abstract":"Over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author":[{"dropping-particle":"","family":"Rasch","given":"Björn","non-dropping-particle":"","parse-names":false,"suffix":""},{"dropping-particle":"","family":"Born","given":"Jan","non-dropping-particle":"","parse-names":false,"suffix":""}],"container-title":"Physiological reviews","id":"ITEM-1","issue":"2","issued":{"date-parts":[["2013"]]},"page":"681-766","title":"About sleep's role in memory.","type":"article-journal","volume":"93"},"uris":["http://www.mendeley.com/documents/?uuid=a3161f76-c366-4ded-87c5-a624d2dacbe2"]},{"id":"ITEM-2","itemData":{"DOI":"10.1038/nrn2762","ISBN":"1471-003X","ISSN":"1471-003X","PMID":"20046194","abstract":"Sleep has been identified as a state that optimizes the consolidation of newly acquired information in memory, depending on the specific conditions of learning and the timing of sleep. Consolidation during sleep promotes both quantitative and qualitative changes of memory representations. Through specific patterns of neuromodulatory activity and electric field potential oscillations, slow-wave sleep (SWS) and rapid eye movement (REM) sleep support system consolidation and synaptic consolidation, respectively. During SWS, slow oscillations, spindles and ripples - at minimum cholinergic activity - coordinate the re-activation and redistribution of hippocampus-dependent memories to neocortical sites, whereas during REM sleep, local increases in plasticity-related immediate-early gene activity - at high cholinergic and theta activity - might favour the subsequent synaptic consolidation of memories in the cortex.","author":[{"dropping-particle":"","family":"Diekelmann","given":"Susanne","non-dropping-particle":"","parse-names":false,"suffix":""},{"dropping-particle":"","family":"Born","given":"Jan","non-dropping-particle":"","parse-names":false,"suffix":""}],"container-title":"Nature Reviews Neuroscience","id":"ITEM-2","issue":"2","issued":{"date-parts":[["2010"]]},"page":"114-126","publisher":"Nature Publishing Group","title":"The memory function of sleep","type":"article-journal","volume":"11"},"uris":["http://www.mendeley.com/documents/?uuid=67c83abc-e80f-4f2e-9655-ff5536032ec4"]},{"id":"ITEM-3","itemData":{"DOI":"10.1016/j.tics.2011.06.004","ISBN":"1879-307X (Electronic)\\r1364-6613 (Linking)","ISSN":"13646613","PMID":"21764357","abstract":"Sleep enhances integration across multiple stimuli, abstraction of general rules, insight into hidden solutions and false memory formation. Newly learned information is better assimilated if compatible with an existing cognitive framework or schema. This article proposes a mechanism by which the reactivation of newly learned memories during sleep could actively underpin both schema formation and the addition of new knowledge to existing schemata. Under this model, the overlapping replay of related memories selectively strengthens shared elements. Repeated reactivation of memories in different combinations progressively builds schematic representations of the relationships between stimuli. We argue that this selective strengthening forms the basis of cognitive abstraction, and explain how it facilitates insight and false memory formation. ?? 2011 Elsevier Ltd.","author":[{"dropping-particle":"","family":"Lewis","given":"Penelope A.","non-dropping-particle":"","parse-names":false,"suffix":""},{"dropping-particle":"","family":"Durrant","given":"Simon J.","non-dropping-particle":"","parse-names":false,"suffix":""}],"container-title":"Trends in Cognitive Sciences","id":"ITEM-3","issue":"8","issued":{"date-parts":[["2011"]]},"page":"343-351","publisher":"Elsevier Current Trends","title":"Overlapping memory replay during sleep builds cognitive schemata","type":"article-journal","volume":"15"},"uris":["http://www.mendeley.com/documents/?uuid=9a660eee-50d7-4b9c-8918-c75e5cd43062"]},{"id":"ITEM-4","itemData":{"DOI":"10.1016/j.conb.2007.11.007","ISBN":"0959-4388 (Print)","ISSN":"09594388","PMID":"18222688","abstract":"According to a widely held concept, the formation of long-term memories relies on a reactivation and redistribution of newly acquired memory representations from temporary storage to neuronal networks supporting long-term storage. Here, we review evidence showing that this process of system consolidation takes place preferentially during sleep as an 'off-line' period during which memories are spontaneously reactivated and redistributed in the absence of interfering external inputs. Moreover, postlearning sleep leads to a reorganization of neuronal representations and qualitative changes of memory content. We propose that memory reactivations during sleep are accompanied by a transient destabilization of memory traces. Unlike wake reactivations that form part of an updating of memories with respect to current perceptual input, reactivations during sleep allow for gradually adapting newly acquired memories to pre-existing long-term memories whereby invariants and certain other features of these memories become extracted. © 2007 Elsevier Ltd. All rights reserved.","author":[{"dropping-particle":"","family":"Rasch","given":"Björn","non-dropping-particle":"","parse-names":false,"suffix":""},{"dropping-particle":"","family":"Born","given":"Jan","non-dropping-particle":"","parse-names":false,"suffix":""}],"container-title":"Current Opinion in Neurobiology","id":"ITEM-4","issue":"6","issued":{"date-parts":[["2007","12","1"]]},"page":"698-703","publisher":"Elsevier Current Trends","title":"Maintaining memories by reactivation","type":"article-journal","volume":"17"},"uris":["http://www.mendeley.com/documents/?uuid=c6dcf768-d314-4a7c-b238-16d751f72443"]},{"id":"ITEM-5","itemData":{"DOI":"10.1038/s41593-019-0467-3","ISSN":"15461726","PMID":"31451802","abstract":"Long-term memory formation is a major function of sleep. Based on evidence from neurophysiological and behavioral studies mainly in humans and rodents, we consider the formation of long-term memory during sleep as an active systems consolidation process that is embedded in a process of global synaptic downscaling. Repeated neuronal replay of representations originating from the hippocampus during slow-wave sleep leads to a gradual transformation and integration of representations in neocortical networks. We highlight three features of this process: (i) hippocampal replay that, by capturing episodic memory aspects, drives consolidation of both hippocampus-dependent and non-hippocampus-dependent memory; (ii) brain oscillations hallmarking slow-wave and rapid-eye movement sleep that provide mechanisms for regulating both information flow across distant brain networks and local synaptic plasticity; and (iii) qualitative transformations of memories during systems consolidation resulting in abstracted, gist-like representations.","author":[{"dropping-particle":"","family":"Klinzing","given":"Jens G.","non-dropping-particle":"","parse-names":false,"suffix":""},{"dropping-particle":"","family":"Niethard","given":"Niels","non-dropping-particle":"","parse-names":false,"suffix":""},{"dropping-particle":"","family":"Born","given":"Jan","non-dropping-particle":"","parse-names":false,"suffix":""}],"container-title":"Nature Neuroscience","id":"ITEM-5","issue":"10","issued":{"date-parts":[["2019"]]},"page":"1598-1610","title":"Mechanisms of systems memory consolidation during sleep","type":"article-journal","volume":"22"},"uris":["http://www.mendeley.com/documents/?uuid=4d3fac66-dfb2-4aeb-a59f-a3e7bc8c0c45"]},{"id":"ITEM-6","itemData":{"DOI":"10.1016/j.tins.2018.09.012","ISSN":"1878108X","PMID":"30340875","abstract":"We propose a framework for the memory function of spindle oscillations during sleep. In this framework, memories are reinstated by spindle events and further reprocessed during subsequent spindle refractory periods. We posit that spindle refractoriness is crucial for protecting memory reprocessing from interference. We further argue that temporally-coordinated spindle refractory periods across local networks facilitate the consolidation of rich, multimodal representations, and that localized spindle refractoriness optimizes oscillatory interactions that support systems consolidation in the sleeping brain.","author":[{"dropping-particle":"","family":"Antony","given":"James W.","non-dropping-particle":"","parse-names":false,"suffix":""},{"dropping-particle":"","family":"Schönauer","given":"Monika","non-dropping-particle":"","parse-names":false,"suffix":""},{"dropping-particle":"","family":"Staresina","given":"Bernhard P.","non-dropping-particle":"","parse-names":false,"suffix":""},{"dropping-particle":"","family":"Cairney","given":"Scott A.","non-dropping-particle":"","parse-names":false,"suffix":""}],"container-title":"Trends in Neurosciences","id":"ITEM-6","issue":"1","issued":{"date-parts":[["2019"]]},"page":"1-3","title":"Sleep Spindles and Memory Reprocessing","type":"article","volume":"42"},"uris":["http://www.mendeley.com/documents/?uuid=64293f38-d2a2-40b9-9e5c-02612bed503e"]}],"mendeley":{"formattedCitation":"(Antony, Schönauer, Staresina, &amp; Cairney, 2019; Diekelmann &amp; Born, 2010; Klinzing, Niethard, &amp; Born, 2019; Lewis &amp; Durrant, 2011; Rasch &amp; Born, 2007, 2013)","manualFormatting":"(Antony et al., 2019; Diekelmann &amp; Born, 2010; Klinzing, Niethard, &amp; Born, 2019; Lewis &amp; Durrant, 2011; Rasch &amp; Born, 2007, 2013)","plainTextFormattedCitation":"(Antony, Schönauer, Staresina, &amp; Cairney, 2019; Diekelmann &amp; Born, 2010; Klinzing, Niethard, &amp; Born, 2019; Lewis &amp; Durrant, 2011; Rasch &amp; Born, 2007, 2013)","previouslyFormattedCitation":"(Antony, Schönauer, Staresina, &amp; Cairney, 2019; Diekelmann &amp; Born, 2010; Klinzing, Niethard, &amp; Born, 2019; Lewis &amp; Durrant, 2011; Rasch &amp; Born, 2007, 2013)"},"properties":{"noteIndex":0},"schema":"https://github.com/citation-style-language/schema/raw/master/csl-citation.json"}</w:instrText>
      </w:r>
      <w:r w:rsidR="008C4098">
        <w:rPr>
          <w:szCs w:val="24"/>
        </w:rPr>
        <w:fldChar w:fldCharType="separate"/>
      </w:r>
      <w:r w:rsidR="00D86599" w:rsidRPr="00D86599">
        <w:rPr>
          <w:noProof/>
          <w:szCs w:val="24"/>
        </w:rPr>
        <w:t>(Antony</w:t>
      </w:r>
      <w:r w:rsidR="00D86599">
        <w:rPr>
          <w:noProof/>
          <w:szCs w:val="24"/>
        </w:rPr>
        <w:t xml:space="preserve"> et al., </w:t>
      </w:r>
      <w:r w:rsidR="00D86599" w:rsidRPr="00D86599">
        <w:rPr>
          <w:noProof/>
          <w:szCs w:val="24"/>
        </w:rPr>
        <w:t>2019; Diekelmann &amp; Born, 2010; Klinzing, Niethard, &amp; Born, 2019; Lewis &amp; Durrant, 2011; Rasch &amp; Born, 2007</w:t>
      </w:r>
      <w:r w:rsidR="00D86599">
        <w:rPr>
          <w:noProof/>
          <w:szCs w:val="24"/>
        </w:rPr>
        <w:t xml:space="preserve">, </w:t>
      </w:r>
      <w:r w:rsidR="00D86599" w:rsidRPr="00D86599">
        <w:rPr>
          <w:noProof/>
          <w:szCs w:val="24"/>
        </w:rPr>
        <w:t>2013)</w:t>
      </w:r>
      <w:r w:rsidR="008C4098">
        <w:rPr>
          <w:szCs w:val="24"/>
        </w:rPr>
        <w:fldChar w:fldCharType="end"/>
      </w:r>
      <w:r w:rsidR="0016464D">
        <w:rPr>
          <w:szCs w:val="24"/>
        </w:rPr>
        <w:t>.</w:t>
      </w:r>
      <w:r w:rsidR="003C6035">
        <w:rPr>
          <w:szCs w:val="24"/>
        </w:rPr>
        <w:t xml:space="preserve"> </w:t>
      </w:r>
      <w:bookmarkStart w:id="1" w:name="_Hlk85538750"/>
      <w:r w:rsidR="00BA2D3E">
        <w:rPr>
          <w:szCs w:val="24"/>
        </w:rPr>
        <w:t xml:space="preserve">However, sleep does not </w:t>
      </w:r>
      <w:r w:rsidR="009B0E0E">
        <w:rPr>
          <w:szCs w:val="24"/>
        </w:rPr>
        <w:t>benefit</w:t>
      </w:r>
      <w:r w:rsidR="006A6C71">
        <w:rPr>
          <w:szCs w:val="24"/>
        </w:rPr>
        <w:t xml:space="preserve"> all memories equally</w:t>
      </w:r>
      <w:r w:rsidR="003C6035">
        <w:rPr>
          <w:szCs w:val="24"/>
        </w:rPr>
        <w:t xml:space="preserve">, with accumulating evidence </w:t>
      </w:r>
      <w:r w:rsidR="006A6C71">
        <w:rPr>
          <w:szCs w:val="24"/>
        </w:rPr>
        <w:t xml:space="preserve">suggesting </w:t>
      </w:r>
      <w:r w:rsidR="004D2C4C">
        <w:rPr>
          <w:szCs w:val="24"/>
        </w:rPr>
        <w:t xml:space="preserve">that </w:t>
      </w:r>
      <w:r w:rsidR="009B0E0E">
        <w:rPr>
          <w:szCs w:val="24"/>
        </w:rPr>
        <w:t>overnight</w:t>
      </w:r>
      <w:r w:rsidR="004D2C4C">
        <w:rPr>
          <w:szCs w:val="24"/>
        </w:rPr>
        <w:t xml:space="preserve"> memory gains are more robust for weakly </w:t>
      </w:r>
      <w:r w:rsidR="00DA3F05">
        <w:rPr>
          <w:szCs w:val="24"/>
        </w:rPr>
        <w:t xml:space="preserve">encoded </w:t>
      </w:r>
      <w:r w:rsidR="00EE767B">
        <w:rPr>
          <w:szCs w:val="24"/>
        </w:rPr>
        <w:t>than</w:t>
      </w:r>
      <w:r w:rsidR="004D2C4C">
        <w:rPr>
          <w:szCs w:val="24"/>
        </w:rPr>
        <w:t xml:space="preserve"> strongly</w:t>
      </w:r>
      <w:r w:rsidR="00DA3F05">
        <w:rPr>
          <w:szCs w:val="24"/>
        </w:rPr>
        <w:t xml:space="preserve"> </w:t>
      </w:r>
      <w:r w:rsidR="004D2C4C">
        <w:rPr>
          <w:szCs w:val="24"/>
        </w:rPr>
        <w:t xml:space="preserve">encoded </w:t>
      </w:r>
      <w:r w:rsidR="006A6C71">
        <w:rPr>
          <w:szCs w:val="24"/>
        </w:rPr>
        <w:t xml:space="preserve">materials </w:t>
      </w:r>
      <w:r w:rsidR="0041029E">
        <w:rPr>
          <w:szCs w:val="24"/>
        </w:rPr>
        <w:fldChar w:fldCharType="begin" w:fldLock="1"/>
      </w:r>
      <w:r w:rsidR="00ED559D">
        <w:rPr>
          <w:szCs w:val="24"/>
        </w:rPr>
        <w:instrText>ADDIN CSL_CITATION {"citationItems":[{"id":"ITEM-1","itemData":{"DOI":"10.3389/fnint.2012.00108","ISSN":"16625145","abstract":"Although we know that emotional events enjoy a privileged status in our memories, we still have much to learn about how emotional memories are processed, stored, and how they change over time. Here we show a positive association between REM sleep and the selective consolidation of central, negative aspects of complex scenes. Moreover, we show that the placement of sleep is critical for this selective emotional memory benefit. When testing occurred 24 h post-encoding, subjects who slept soon after learning (24 h Sleep First group) had superior memory for emotional objects compared to subjects whose sleep was delayed for 16 h post-encoding following a full day of wakefulness (24 h Wake First group). However, this increase in memory for emotional objects corresponded with a decrease in memory for the neutral backgrounds on which these objects were placed. Furthermore, memory for emotional objects in the 24 h Sleep First group was comparable to performance after just a 12 h delay containing a night of sleep, suggesting that sleep soon after learning selectively stabilizes emotional memory. These results suggest that the sleeping brain preserves in long-term memory only what is emotionally salient and perhaps most adaptive to remember. © 2012 Payne, Chambers and Kensinger.","author":[{"dropping-particle":"","family":"Payne","given":"Jessica D.","non-dropping-particle":"","parse-names":false,"suffix":""},{"dropping-particle":"","family":"Chambers","given":"Alexis M.","non-dropping-particle":"","parse-names":false,"suffix":""},{"dropping-particle":"","family":"Kensinger","given":"Elizabeth A.","non-dropping-particle":"","parse-names":false,"suffix":""}],"container-title":"Frontiers in Integrative Neuroscience","id":"ITEM-1","issued":{"date-parts":[["2012"]]},"page":"108","title":"Sleep promotes lasting changes in selective memory for emotional scenes","type":"article-journal","volume":"6"},"uris":["http://www.mendeley.com/documents/?uuid=4b0942d0-28c3-4e55-8df2-29faf4266ffa"]},{"id":"ITEM-2","itemData":{"DOI":"10.1523/JNEUROSCI.2464-06.2006","ISSN":"02706474","PMID":"16943553","abstract":"Learning-dependent increases in sleep spindle density have been reported during nocturnal sleep immediately after the learning session. Here, we investigated experience-dependent changes in daytime sleep EEG activity after declarative learning of unrelated word pairs. At weekly intervals, 13 young male volunteers spent three 24 h sessions in the laboratory under carefully controlled homeostatic and circadian conditions. At approximately midday, subjects performed either one of two word-pair learning tasks or a matched nonlearning control task, in a counterbalanced order. The two learning lists differed in the level of concreteness of the words used, resulting in an easier and a more difficult associative encoding condition, as confirmed by performance at immediate cued recall. Subjects were then allowed to sleep for 4 h; afterward, delayed cued recall was tested. Compared with the control condition, sleep EEG spectral activity in the low spindle frequency range and the density of low-frequency sleep spindles (11.25-13.75 Hz) were both significantly increased in the left frontal cortex after the difficult but not after the easy encoding condition. Furthermore, we found positive correlations between these EEG changes during sleep and changes in memory performance between pre-nap and post-nap recall sessions. These results indicate that, like during nocturnal sleep, daytime sleep EEG oscillations including spindle activity are modified after declarative learning of word pairs. Furthermore, we demonstrate here that the nature of the learning material is a determinant factor for sleep-related alterations after declarative learning. Copyright © 2006 Society for Neuroscience.","author":[{"dropping-particle":"","family":"Schmidt","given":"Christina","non-dropping-particle":"","parse-names":false,"suffix":""},{"dropping-particle":"","family":"Peigneux","given":"Philippe","non-dropping-particle":"","parse-names":false,"suffix":""},{"dropping-particle":"","family":"Muto","given":"Vincenzo","non-dropping-particle":"","parse-names":false,"suffix":""},{"dropping-particle":"","family":"Schenkel","given":"Maja","non-dropping-particle":"","parse-names":false,"suffix":""},{"dropping-particle":"","family":"Knoblauch","given":"Vera","non-dropping-particle":"","parse-names":false,"suffix":""},{"dropping-particle":"","family":"Münch","given":"Mirjam","non-dropping-particle":"","parse-names":false,"suffix":""},{"dropping-particle":"","family":"Quervain","given":"Dominique J.F.","non-dropping-particle":"De","parse-names":false,"suffix":""},{"dropping-particle":"","family":"Wirz-Justice","given":"Anna","non-dropping-particle":"","parse-names":false,"suffix":""},{"dropping-particle":"","family":"Cajochen","given":"Christian","non-dropping-particle":"","parse-names":false,"suffix":""}],"container-title":"Journal of Neuroscience","id":"ITEM-2","issue":"35","issued":{"date-parts":[["2006"]]},"page":"8976-8982","title":"Encoding difficulty promotes postlearning changes in sleep spindle activity during napping","type":"article-journal","volume":"26"},"uris":["http://www.mendeley.com/documents/?uuid=95ffde48-b976-42af-8b4d-3485a9a43c36"]},{"id":"ITEM-3","itemData":{"DOI":"10.1371/journal.pone.0108100","ISSN":"1932-6203","PMID":"25229457","abstract":"Nocturnal sleep and daytime napping facilitate memory consolidation for semantically related and unrelated word pairs. We contrasted forgetting of both kinds of materials across a 12-hour interval involving either nocturnal sleep or daytime wakefulness (experiment 1) and a 2-hour interval involving either daytime napping or wakefulness (experiment 2). Beneficial effects of post-learning nocturnal sleep and daytime napping were greater for unrelated word pairs (Cohen's d=0.71 and 0.68) than for related ones (Cohen's d=0.58 and 0.15). While the size of nocturnal sleep and daytime napping effects was similar for unrelated word pairs, for related pairs, the effect of nocturnal sleep was more prominent. Together, these findings suggest that sleep preferentially facilitates offline memory processing of materials that are more susceptible to forgetting.","author":[{"dropping-particle":"","family":"Lo","given":"June C.","non-dropping-particle":"","parse-names":false,"suffix":""},{"dropping-particle":"","family":"Dijk","given":"Derk-Jan Jan","non-dropping-particle":"","parse-names":false,"suffix":""},{"dropping-particle":"","family":"Groeger","given":"John A.","non-dropping-particle":"","parse-names":false,"suffix":""}],"container-title":"PloS one","editor":[{"dropping-particle":"","family":"Mazza","given":"Marianna","non-dropping-particle":"","parse-names":false,"suffix":""}],"id":"ITEM-3","issue":"9","issued":{"date-parts":[["2014","9","17"]]},"page":"e108100","publisher":"Public Library of Science","title":"Comparing the effects of nocturnal sleep and daytime napping on declarative memory consolidation.","type":"article-journal","volume":"9"},"uris":["http://www.mendeley.com/documents/?uuid=2ec5cb09-72e2-4744-87e6-597f37ab70ab"]},{"id":"ITEM-4","itemData":{"DOI":"10.1016/j.cortex.2020.10.005","ISSN":"19738102","abstract":"Sleep stabilizes newly acquired memories, a process referred to as memory consolidation. According to recent studies, sleep-dependent consolidation processes might be deployed to different extents for different types of memories. In particular, weaker memories might benefit greater from post-learning sleep than stronger memories. However, under standard testing conditions, sleep-dependent consolidation effects for stronger memories might be obscured by ceiling effects. To test this possibility, we devised a new memory paradigm (Memory Arena) in which participants learned temporospatial arrangements of objects. Prior to a delay period spent either awake or asleep, training thresholds were controlled to yield relatively weak or relatively strong memories. After the delay period, retrieval difficulty was controlled via the presence or absence of a retroactive interference task. Under standard testing conditions (no interference), a sleep-dependent consolidation effect was indeed observed for weaker memories only. Critically though, with increased retrieval demands, sleep-dependent consolidation effects were seen for both weaker and stronger memories. These results suggest that all memories are consolidated during sleep, but that memories of different strengths require different testing conditions to unveil their benefit from post-learning sleep.","author":[{"dropping-particle":"","family":"Petzka","given":"Marit","non-dropping-particle":"","parse-names":false,"suffix":""},{"dropping-particle":"","family":"Charest","given":"Ian","non-dropping-particle":"","parse-names":false,"suffix":""},{"dropping-particle":"","family":"Balanos","given":"George M.","non-dropping-particle":"","parse-names":false,"suffix":""},{"dropping-particle":"","family":"Staresina","given":"Bernhard P.","non-dropping-particle":"","parse-names":false,"suffix":""}],"container-title":"Cortex","id":"ITEM-4","issued":{"date-parts":[["2021"]]},"page":"65-75","title":"Does sleep-dependent consolidation favour weak memories?","type":"article-journal","volume":"134"},"uris":["http://www.mendeley.com/documents/?uuid=9c843879-d1af-4927-9e4f-c86b2d6660c6"]},{"id":"ITEM-5","itemData":{"DOI":"10.1101/LM.051383.120","ISSN":"15495485","PMID":"33060281","abstract":"Memory consolidation during sleep does not benefit all memories equally. Initial encoding strength appears to play a role in governing where sleep effects are seen, but it is unclear whether sleep preferentially consolidates weaker or stronger memories. We manipulated encoding strength along two dimensions - the number of item presentations, and success at visualizing each item, in a sample of 82 participants. Sleep benefited memory of successfully visualized items only. Within these, the sleep-wake difference was largest for more weakly encoded information. These results suggest that the benefit of sleep on memory is seen most clearly for items that are encoded to a lower initial strength.","author":[{"dropping-particle":"","family":"Denis","given":"Dan","non-dropping-particle":"","parse-names":false,"suffix":""},{"dropping-particle":"","family":"Schapiro","given":"Anna C.","non-dropping-particle":"","parse-names":false,"suffix":""},{"dropping-particle":"","family":"Poskanzer","given":"Craig","non-dropping-particle":"","parse-names":false,"suffix":""},{"dropping-particle":"","family":"Bursal","given":"Verda","non-dropping-particle":"","parse-names":false,"suffix":""},{"dropping-particle":"","family":"Charon","given":"Lily","non-dropping-particle":"","parse-names":false,"suffix":""},{"dropping-particle":"","family":"Morgan","given":"Alexandra","non-dropping-particle":"","parse-names":false,"suffix":""},{"dropping-particle":"","family":"Stickgold","given":"Robert","non-dropping-particle":"","parse-names":false,"suffix":""}],"container-title":"Learning and Memory","id":"ITEM-5","issue":"11","issued":{"date-parts":[["2020"]]},"page":"451-456","title":"The roles of item exposure and visualization success in the consolidation of memories across wake and sleep","type":"article-journal","volume":"27"},"uris":["http://www.mendeley.com/documents/?uuid=824565c7-abf9-424c-9f5e-342bd9fa1874"]},{"id":"ITEM-6","itemData":{"DOI":"10.1523/jneurosci.0818-20.2021","ISSN":"0270-6474","PMID":"33741722","abstract":"Sleep has been shown to be critical for memory consolidation, with some research suggesting that certain memories are prioritized for consolidation. Initial strength of a memory appears to be an important boundary condition in determining which memories are consolidated during sleep. However, the role of consolidation-mediating oscillations, such as sleep spindles and slow oscillations, in this preferential consolidation has not been explored. Here, 54 human participants (76% female) studied pairs of words to three distinct encoding strengths, with recall being tested immediately following learning and again 6 h later. Thirty-six had a 2 h nap opportunity following learning, while the remaining 18 remained awake throughout. Results showed that, across 6 h awake, weakly encoded memories deteriorated the fastest. In the nap group, however, this effect was attenuated, with forgetting rates equivalent across encoding strengths. Within the nap group, consolidation of weakly encoded items was associated with fast sleep spindle density during non-rapid eye movement sleep. Moreover, sleep spindles that were coupled to slow oscillations predicted the consolidation of weak memories independently of uncoupled sleep spindles. These relationships were unique to weakly encoded items, with spindles not correlating with memory for intermediate or strong items. This suggests that sleep spindles facilitate memory consolidation, guided in part by memory strength.","author":[{"dropping-particle":"","family":"Denis","given":"Dan","non-dropping-particle":"","parse-names":false,"suffix":""},{"dropping-particle":"","family":"Mylonas","given":"Dimitrios","non-dropping-particle":"","parse-names":false,"suffix":""},{"dropping-particle":"","family":"Poskanzer","given":"Craig","non-dropping-particle":"","parse-names":false,"suffix":""},{"dropping-particle":"","family":"Bursal","given":"Verda","non-dropping-particle":"","parse-names":false,"suffix":""},{"dropping-particle":"","family":"Payne","given":"Jessica D.","non-dropping-particle":"","parse-names":false,"suffix":""},{"dropping-particle":"","family":"Stickgold","given":"Robert","non-dropping-particle":"","parse-names":false,"suffix":""}],"container-title":"The Journal of Neuroscience","id":"ITEM-6","issue":"18","issued":{"date-parts":[["2021","3","19"]]},"page":"4088-4099","title":"Sleep Spindles Preferentially Consolidate Weakly Encoded Memories","type":"article-journal","volume":"41"},"uris":["http://www.mendeley.com/documents/?uuid=5822e58a-ed31-4abf-9ca1-7f373669ae4c"]}],"mendeley":{"formattedCitation":"(Denis et al., 2021, 2020; Lo, Dijk, &amp; Groeger, 2014; Payne, Chambers, &amp; Kensinger, 2012; Petzka, Charest, Balanos, &amp; Staresina, 2021; Schmidt et al., 2006)","manualFormatting":"(Denis et al., 2021, 2020; Payne, Chambers, &amp; Kensinger, 2012; Schmidt et al., 2006, but also see Petzka et al., 2021)","plainTextFormattedCitation":"(Denis et al., 2021, 2020; Lo, Dijk, &amp; Groeger, 2014; Payne, Chambers, &amp; Kensinger, 2012; Petzka, Charest, Balanos, &amp; Staresina, 2021; Schmidt et al., 2006)","previouslyFormattedCitation":"(Denis et al., 2021, 2020; Lo, Dijk, &amp; Groeger, 2014; Payne, Chambers, &amp; Kensinger, 2012; Petzka, Charest, Balanos, &amp; Staresina, 2021; Schmidt et al., 2006)"},"properties":{"noteIndex":0},"schema":"https://github.com/citation-style-language/schema/raw/master/csl-citation.json"}</w:instrText>
      </w:r>
      <w:r w:rsidR="0041029E">
        <w:rPr>
          <w:szCs w:val="24"/>
        </w:rPr>
        <w:fldChar w:fldCharType="separate"/>
      </w:r>
      <w:r w:rsidR="00C4594C" w:rsidRPr="00C4594C">
        <w:rPr>
          <w:noProof/>
          <w:szCs w:val="24"/>
        </w:rPr>
        <w:t>(Denis et al., 2021, 2020; Payne, Chambers, &amp; Kensinger, 2012; Schmidt et al., 2006</w:t>
      </w:r>
      <w:r w:rsidR="00027F58">
        <w:rPr>
          <w:noProof/>
          <w:szCs w:val="24"/>
        </w:rPr>
        <w:t xml:space="preserve">, but also see </w:t>
      </w:r>
      <w:r w:rsidR="00027F58" w:rsidRPr="00C4594C">
        <w:rPr>
          <w:noProof/>
          <w:szCs w:val="24"/>
        </w:rPr>
        <w:t>Petzka</w:t>
      </w:r>
      <w:r w:rsidR="00027F58">
        <w:rPr>
          <w:noProof/>
          <w:szCs w:val="24"/>
        </w:rPr>
        <w:t xml:space="preserve"> et al., </w:t>
      </w:r>
      <w:r w:rsidR="00027F58" w:rsidRPr="00C4594C">
        <w:rPr>
          <w:noProof/>
          <w:szCs w:val="24"/>
        </w:rPr>
        <w:t>2021</w:t>
      </w:r>
      <w:r w:rsidR="00C4594C" w:rsidRPr="00C4594C">
        <w:rPr>
          <w:noProof/>
          <w:szCs w:val="24"/>
        </w:rPr>
        <w:t>)</w:t>
      </w:r>
      <w:r w:rsidR="0041029E">
        <w:rPr>
          <w:szCs w:val="24"/>
        </w:rPr>
        <w:fldChar w:fldCharType="end"/>
      </w:r>
      <w:r w:rsidR="003C6035">
        <w:rPr>
          <w:szCs w:val="24"/>
        </w:rPr>
        <w:t>.</w:t>
      </w:r>
      <w:r w:rsidR="00A45648">
        <w:rPr>
          <w:szCs w:val="24"/>
        </w:rPr>
        <w:t xml:space="preserve"> </w:t>
      </w:r>
      <w:bookmarkEnd w:id="1"/>
      <w:r w:rsidR="00164BA7">
        <w:rPr>
          <w:szCs w:val="24"/>
        </w:rPr>
        <w:t>Relatedly</w:t>
      </w:r>
      <w:r w:rsidR="00567010">
        <w:rPr>
          <w:szCs w:val="24"/>
        </w:rPr>
        <w:t>,</w:t>
      </w:r>
      <w:r w:rsidR="00756CD7">
        <w:rPr>
          <w:szCs w:val="24"/>
        </w:rPr>
        <w:t xml:space="preserve"> efforts to enhance </w:t>
      </w:r>
      <w:r w:rsidR="00387EF8">
        <w:rPr>
          <w:szCs w:val="24"/>
        </w:rPr>
        <w:t>overnight</w:t>
      </w:r>
      <w:r w:rsidR="00756CD7">
        <w:rPr>
          <w:szCs w:val="24"/>
        </w:rPr>
        <w:t xml:space="preserve"> consolidation via</w:t>
      </w:r>
      <w:r w:rsidR="00387EF8">
        <w:rPr>
          <w:szCs w:val="24"/>
        </w:rPr>
        <w:t xml:space="preserve"> memory cueing in sleep </w:t>
      </w:r>
      <w:r w:rsidR="00756CD7">
        <w:rPr>
          <w:szCs w:val="24"/>
        </w:rPr>
        <w:t>are mo</w:t>
      </w:r>
      <w:r w:rsidR="006A6C71">
        <w:rPr>
          <w:szCs w:val="24"/>
        </w:rPr>
        <w:t>st</w:t>
      </w:r>
      <w:r w:rsidR="00756CD7">
        <w:rPr>
          <w:szCs w:val="24"/>
        </w:rPr>
        <w:t xml:space="preserve"> effective </w:t>
      </w:r>
      <w:r w:rsidR="00AF1F25">
        <w:rPr>
          <w:szCs w:val="24"/>
        </w:rPr>
        <w:t xml:space="preserve">when pre-sleep learning performance is low </w:t>
      </w:r>
      <w:r w:rsidR="006F30CF">
        <w:rPr>
          <w:szCs w:val="24"/>
        </w:rPr>
        <w:fldChar w:fldCharType="begin" w:fldLock="1"/>
      </w:r>
      <w:r w:rsidR="00ED559D">
        <w:rPr>
          <w:szCs w:val="24"/>
        </w:rPr>
        <w:instrText>ADDIN CSL_CITATION {"citationItems":[{"id":"ITEM-1","itemData":{"DOI":"10.5665/sleep.4670","ISSN":"15509109","PMID":"25515103","abstract":"Study Objectives: When sounds associated with learning are presented again during slow-wave sleep, targeted memory reactivation (TMR) can produce improvements in subsequent location recall. Here we used TMR to investigate memory consolidation during an afternoon nap as a function of prior learning. Participants: Twenty healthy individuals (8 male, 19-23 y old). Measurements and Results: Participants learned to associate each of 50 common objects with a unique screen location. When each object appeared, its characteristic sound was played. After electroencephalography (EEG) electrodes were applied, location recall was assessed for each object, followed by a 90-min interval for sleep. During EEG-verified slow-wave sleep, half of the sounds were quietly presented over white noise. Recall was assessed 3 h after initial learning. A beneficial effect of TMR was found in the form of higher recall accuracy for cued objects compared to uncued objects when pre-sleep accuracy was used as an explanatory variable. An analysis of individual differences revealed that this benefit was greater for participants with higher pre-sleep recall accuracy. In an analysis for individual objects, cueing benefits were apparent as long as initial recall was not highly accurate. Sleep physiology analyses revealed that the cueing benefit correlated with delta power and fast spindle density. Conclusions: These findings substantiate the use of targeted memory reactivation (TMR) methods for manipulating consolidation during sleep. TMR can selectively strengthen memory storage for object-location associations learned prior to sleep, except for those near-perfectly memorized. Neural measures found in conjunction with TMR-induced strengthening provide additional evidence about mechanisms of sleep consolidation.","author":[{"dropping-particle":"","family":"Creery","given":"Jessica D.","non-dropping-particle":"","parse-names":false,"suffix":""},{"dropping-particle":"","family":"Oudiette","given":"Delphine","non-dropping-particle":"","parse-names":false,"suffix":""},{"dropping-particle":"","family":"Antony","given":"James W.","non-dropping-particle":"","parse-names":false,"suffix":""},{"dropping-particle":"","family":"Paller","given":"Ken A.","non-dropping-particle":"","parse-names":false,"suffix":""}],"container-title":"Sleep","id":"ITEM-1","issue":"5","issued":{"date-parts":[["2015","5","1"]]},"page":"755-763","title":"Targeted memory reactivation during sleep depends on prior learning","type":"article-journal","volume":"38"},"uris":["http://www.mendeley.com/documents/?uuid=091e7f62-b418-4eee-b656-ea69426131ae"]},{"id":"ITEM-2","itemData":{"DOI":"10.5665/sleep.5772","ISSN":"0161-8105","PMID":"26856905","abstract":"Study Objectives: To investigate how the effects of targeted memory reactivation (TMR) are influenced by memory accuracy prior to sleep and the presence or absence of direct cue-memory associations. Design: Fifty pictures were each associated with an unrelated word and then with a screen location in two separate tasks. During picture-location training, each picture was also presented with a semantically related sound. The sounds were therefore directly associated with the picture locations but indirectly associated with the words. During a subsequent nap, half of the sounds were replayed in SWS (TMR). The impact of TMR on memory for the picture locations (direct cue-memory associations) and picture-word pairs (indirect cue-memory associations) was then examined. Setting: Sleep, Language and Memory Laboratory, University of York, UK. Participants: 30 adults; 14 male (mean ± SD age, 19.87 ± 1.94 years). Interventions: TMR in SWS. Measurements and Results: TMR reduced overall memory decay for recall of picture locations. Further analyses revealed a benefit of TMR for picture locations recalled with a low degree of accuracy prior to sleep, but not those recalled with a high degree of accuracy. The benefit of TMR for low accuracy memories was predicted by time spent in SWS. There was no benefit of TMR for memory of the picture-word pairs, irrespective of memory accuracy prior to sleep. Conclusions: TMR provides the greatest benefit to memories recalled with a low degree of accuracy prior to sleep. The memory benefits of TMR may also be contingent on direct cue-memory associations.","author":[{"dropping-particle":"","family":"Cairney","given":"Scott A.","non-dropping-particle":"","parse-names":false,"suffix":""},{"dropping-particle":"","family":"Lindsay","given":"Shane","non-dropping-particle":"","parse-names":false,"suffix":""},{"dropping-particle":"","family":"Sobczak","given":"Justyna M.","non-dropping-particle":"","parse-names":false,"suffix":""},{"dropping-particle":"","family":"Paller","given":"Ken A.","non-dropping-particle":"","parse-names":false,"suffix":""},{"dropping-particle":"","family":"Gaskell","given":"M. Gareth","non-dropping-particle":"","parse-names":false,"suffix":""}],"container-title":"SLEEP","id":"ITEM-2","issued":{"date-parts":[["2016"]]},"title":"The Benefits of Targeted Memory Reactivation for Consolidation in Sleep are Contingent on Memory Accuracy and Direct Cue-Memory Associations","type":"article-journal"},"uris":["http://www.mendeley.com/documents/?uuid=f7fc94c3-6601-355d-8fd8-338c43c07fa1"]},{"id":"ITEM-3","itemData":{"DOI":"10.1038/s41598-020-80671-w","ISSN":"20452322","PMID":"33446812","abstract":"Sleep's role in memory consolidation is widely acknowledged, but its role in weakening memories is still debated. Memory weakening is evolutionary beneficial and makes an integral contribution to cognition. We sought evidence on whether sleep-based memory reactivation can facilitate memory suppression. Participants learned pairs of associable words (e.g., DIET–CREAM) and were then exposed to hint words (e.g., DIET) and instructed to either recall (“think”) or suppress (“no-think”) the corresponding target words (e.g., CREAM). As expected, suppression impaired retention when tested immediately after a 90-min nap. To test if reactivation could selectively enhance memory suppression during sleep, we unobtrusively presented one of two sounds conveying suppression instructions during sleep, followed by hint words. Results showed that targeted memory reactivation did not enhance suppression-induced forgetting. Although not predicted, post-hoc analyses revealed that sleep cues strengthened memory, but only for suppressed pairs that were weakly encoded before sleep. The results leave open the question of whether memory suppression can be augmented during sleep, but suggest strategies for future studies manipulating memory suppression during sleep. Additionally, our findings support the notion that sleep reactivation is particularly beneficial for weakly encoded information, which may be prioritized for consolidation.","author":[{"dropping-particle":"","family":"Schechtman","given":"Eitan","non-dropping-particle":"","parse-names":false,"suffix":""},{"dropping-particle":"","family":"Lampe","given":"Anna","non-dropping-particle":"","parse-names":false,"suffix":""},{"dropping-particle":"","family":"Wilson","given":"Brianna J.","non-dropping-particle":"","parse-names":false,"suffix":""},{"dropping-particle":"","family":"Kwon","given":"Eunbi","non-dropping-particle":"","parse-names":false,"suffix":""},{"dropping-particle":"","family":"Anderson","given":"Michael C.","non-dropping-particle":"","parse-names":false,"suffix":""},{"dropping-particle":"","family":"Paller","given":"Ken A.","non-dropping-particle":"","parse-names":false,"suffix":""}],"container-title":"Scientific Reports","id":"ITEM-3","issue":"1","issued":{"date-parts":[["2021"]]},"title":"Sleep reactivation did not boost suppression-induced forgetting","type":"article-journal","volume":"11"},"uris":["http://www.mendeley.com/documents/?uuid=55336574-4028-415b-814d-b59587eeabdf"]}],"mendeley":{"formattedCitation":"(Cairney, Lindsay, Sobczak, Paller, &amp; Gaskell, 2016; Creery, Oudiette, Antony, &amp; Paller, 2015; Schechtman et al., 2021)","plainTextFormattedCitation":"(Cairney, Lindsay, Sobczak, Paller, &amp; Gaskell, 2016; Creery, Oudiette, Antony, &amp; Paller, 2015; Schechtman et al., 2021)","previouslyFormattedCitation":"(Cairney, Lindsay, Sobczak, Paller, &amp; Gaskell, 2016; Creery, Oudiette, Antony, &amp; Paller, 2015; Schechtman et al., 2021)"},"properties":{"noteIndex":0},"schema":"https://github.com/citation-style-language/schema/raw/master/csl-citation.json"}</w:instrText>
      </w:r>
      <w:r w:rsidR="006F30CF">
        <w:rPr>
          <w:szCs w:val="24"/>
        </w:rPr>
        <w:fldChar w:fldCharType="separate"/>
      </w:r>
      <w:r w:rsidR="00D86599" w:rsidRPr="00D86599">
        <w:rPr>
          <w:noProof/>
          <w:szCs w:val="24"/>
        </w:rPr>
        <w:t>(Cairney, Lindsay, Sobczak, Paller, &amp; Gaskell, 2016; Creery, Oudiette, Antony, &amp; Paller, 2015; Schechtman et al., 2021)</w:t>
      </w:r>
      <w:r w:rsidR="006F30CF">
        <w:rPr>
          <w:szCs w:val="24"/>
        </w:rPr>
        <w:fldChar w:fldCharType="end"/>
      </w:r>
      <w:r w:rsidR="006F30CF">
        <w:rPr>
          <w:szCs w:val="24"/>
        </w:rPr>
        <w:t>.</w:t>
      </w:r>
    </w:p>
    <w:p w14:paraId="0DC8F4D4" w14:textId="6222871A" w:rsidR="00AE7350" w:rsidRDefault="00AE7350" w:rsidP="008B0E43">
      <w:pPr>
        <w:spacing w:after="0"/>
        <w:jc w:val="both"/>
        <w:rPr>
          <w:szCs w:val="24"/>
        </w:rPr>
      </w:pPr>
    </w:p>
    <w:p w14:paraId="6366C4DB" w14:textId="787B458E" w:rsidR="007B794C" w:rsidRDefault="00AE7350" w:rsidP="008B0E43">
      <w:pPr>
        <w:spacing w:after="0"/>
        <w:jc w:val="both"/>
        <w:rPr>
          <w:szCs w:val="24"/>
        </w:rPr>
      </w:pPr>
      <w:r>
        <w:rPr>
          <w:szCs w:val="24"/>
        </w:rPr>
        <w:t xml:space="preserve">Given that sleep </w:t>
      </w:r>
      <w:r w:rsidR="00DA3F05">
        <w:rPr>
          <w:szCs w:val="24"/>
        </w:rPr>
        <w:t>may</w:t>
      </w:r>
      <w:r>
        <w:rPr>
          <w:szCs w:val="24"/>
        </w:rPr>
        <w:t xml:space="preserve"> </w:t>
      </w:r>
      <w:r w:rsidR="00DA3F05">
        <w:rPr>
          <w:szCs w:val="24"/>
        </w:rPr>
        <w:t>provide</w:t>
      </w:r>
      <w:r>
        <w:rPr>
          <w:szCs w:val="24"/>
        </w:rPr>
        <w:t xml:space="preserve"> the </w:t>
      </w:r>
      <w:r w:rsidR="00416FE3">
        <w:rPr>
          <w:szCs w:val="24"/>
        </w:rPr>
        <w:t>greate</w:t>
      </w:r>
      <w:r w:rsidR="00DB1457">
        <w:rPr>
          <w:szCs w:val="24"/>
        </w:rPr>
        <w:t>st</w:t>
      </w:r>
      <w:r w:rsidR="00804B2F">
        <w:rPr>
          <w:szCs w:val="24"/>
        </w:rPr>
        <w:t xml:space="preserve"> </w:t>
      </w:r>
      <w:r w:rsidR="00763E5A">
        <w:rPr>
          <w:szCs w:val="24"/>
        </w:rPr>
        <w:t>benefit</w:t>
      </w:r>
      <w:r w:rsidR="00804B2F">
        <w:rPr>
          <w:szCs w:val="24"/>
        </w:rPr>
        <w:t xml:space="preserve"> to </w:t>
      </w:r>
      <w:r w:rsidR="00416FE3">
        <w:rPr>
          <w:szCs w:val="24"/>
        </w:rPr>
        <w:t>weak</w:t>
      </w:r>
      <w:r w:rsidR="00DB1457">
        <w:rPr>
          <w:szCs w:val="24"/>
        </w:rPr>
        <w:t>ly</w:t>
      </w:r>
      <w:r w:rsidR="00DA3F05">
        <w:rPr>
          <w:szCs w:val="24"/>
        </w:rPr>
        <w:t xml:space="preserve"> </w:t>
      </w:r>
      <w:r w:rsidR="00DB1457">
        <w:rPr>
          <w:szCs w:val="24"/>
        </w:rPr>
        <w:t>encoded</w:t>
      </w:r>
      <w:r w:rsidR="00804B2F">
        <w:rPr>
          <w:szCs w:val="24"/>
        </w:rPr>
        <w:t xml:space="preserve"> </w:t>
      </w:r>
      <w:r w:rsidR="00DB1457">
        <w:rPr>
          <w:szCs w:val="24"/>
        </w:rPr>
        <w:t>memories</w:t>
      </w:r>
      <w:r w:rsidR="00416FE3">
        <w:rPr>
          <w:szCs w:val="24"/>
        </w:rPr>
        <w:t xml:space="preserve">, </w:t>
      </w:r>
      <w:r>
        <w:rPr>
          <w:szCs w:val="24"/>
        </w:rPr>
        <w:t xml:space="preserve">and that restudied memories are more prone to decay than memories subjected to retrieval practice, restudied information should be particularly </w:t>
      </w:r>
      <w:r w:rsidR="007B1674">
        <w:rPr>
          <w:szCs w:val="24"/>
        </w:rPr>
        <w:t>responsive</w:t>
      </w:r>
      <w:r>
        <w:rPr>
          <w:szCs w:val="24"/>
        </w:rPr>
        <w:t xml:space="preserve"> to overnight </w:t>
      </w:r>
      <w:r w:rsidR="0076319E">
        <w:rPr>
          <w:szCs w:val="24"/>
        </w:rPr>
        <w:t>consolidation</w:t>
      </w:r>
      <w:r>
        <w:rPr>
          <w:szCs w:val="24"/>
        </w:rPr>
        <w:t xml:space="preserve">. </w:t>
      </w:r>
      <w:r w:rsidR="00DB1457">
        <w:rPr>
          <w:szCs w:val="24"/>
        </w:rPr>
        <w:t>Consistent with this view</w:t>
      </w:r>
      <w:r w:rsidR="00B30B2C" w:rsidRPr="0066606B">
        <w:rPr>
          <w:szCs w:val="24"/>
        </w:rPr>
        <w:t xml:space="preserve">, </w:t>
      </w:r>
      <w:r w:rsidR="00250AD1">
        <w:rPr>
          <w:szCs w:val="24"/>
        </w:rPr>
        <w:t>previous work has indicated that</w:t>
      </w:r>
      <w:r w:rsidR="00DB1457">
        <w:rPr>
          <w:szCs w:val="24"/>
        </w:rPr>
        <w:t xml:space="preserve"> restudied but not retested</w:t>
      </w:r>
      <w:r w:rsidR="00F27570">
        <w:rPr>
          <w:szCs w:val="24"/>
        </w:rPr>
        <w:t xml:space="preserve"> </w:t>
      </w:r>
      <w:r w:rsidR="00DB1457">
        <w:rPr>
          <w:szCs w:val="24"/>
        </w:rPr>
        <w:t xml:space="preserve">materials are better remembered after a night of sleep </w:t>
      </w:r>
      <w:r w:rsidR="006E388E">
        <w:rPr>
          <w:szCs w:val="24"/>
        </w:rPr>
        <w:t>than</w:t>
      </w:r>
      <w:r w:rsidR="00DB1457">
        <w:rPr>
          <w:szCs w:val="24"/>
        </w:rPr>
        <w:t xml:space="preserve"> a day of wakefulness </w:t>
      </w:r>
      <w:r w:rsidR="00B67C97" w:rsidRPr="0066606B">
        <w:rPr>
          <w:szCs w:val="24"/>
        </w:rPr>
        <w:fldChar w:fldCharType="begin" w:fldLock="1"/>
      </w:r>
      <w:r w:rsidR="00F506D0" w:rsidRPr="0066606B">
        <w:rPr>
          <w:szCs w:val="24"/>
        </w:rPr>
        <w:instrText>ADDIN CSL_CITATION {"citationItems":[{"id":"ITEM-1","itemData":{"DOI":"10.1037/xlm0000025","ISSN":"02787393","PMID":"24933697","abstract":"The testing effect refers to the finding that retrieval practice in comparison to restudy of previously encoded contents can improve memory performance and reduce time-dependent forgetting. Naturally, long retention intervals include both wake and sleep delay, which can influence memory contents differently. In fact, sleep immediately after encoding can induce a mnemonic benefit, stabilizing and strengthening the encoded contents. We investigated in a series of 5 experiments whether sleep influences the testing effect. After initial study of categorized item material (Experiments 1, 2, and 4A), paired associates (Experiment 3), or educational text material (Experiment 4B), subjects were asked to restudy encoded contents or engage in active retrieval practice. A final recall test was conducted after a 12-hr delay that included diurnal wakefulness or nocturnal sleep. The results consistently showed typical testing effects after the wake delay. However, these testing effects were reduced or even eliminated after sleep, because sleep benefited recall of restudied items but left recall of retrieved items unaffected. The findings are consistent with the bifurcation model of the testing effect (Kornell, Bjork, &amp; Garcia, 2011), according to which the distribution of memory strengths across items is shifted differentially by retrieving and restudying, with retrieval strengthening items to a much higher degree than restudy does. On the basis of this model, most of the retrieved items already fall above recall threshold in the absence of sleep, so additional sleep-induced strengthening may not improve recall of retrieved items any further.","author":[{"dropping-particle":"","family":"Bäuml","given":"Karl Heinz T.","non-dropping-particle":"","parse-names":false,"suffix":""},{"dropping-particle":"","family":"Holterman C.","given":"Christoph","non-dropping-particle":"","parse-names":false,"suffix":""},{"dropping-particle":"","family":"Abel M.","given":"Magdalena","non-dropping-particle":"","parse-names":false,"suffix":""}],"container-title":"Journal of Experimental Psychology: Learning Memory and Cognition","id":"ITEM-1","issued":{"date-parts":[["2014"]]},"title":"Sleep can reduce the testing effect: It enhances recall of restudied items but can leave recall of retrieved items unaffected","type":"article-journal"},"uris":["http://www.mendeley.com/documents/?uuid=968aeb81-e4b1-40fc-88c2-ff9a4968a4b6"]},{"id":"ITEM-2","itemData":{"DOI":"10.1101/lm.046268.117","ISSN":"1549-5485","PMID":"29764971","abstract":"Repeatedly studying information is a good way to strengthen memory storage. Nevertheless, testing recall often produces superior long-term retention. Demonstrations of this testing effect, typically with verbal stimuli, have shown that repeated retrieval through testing reduces forgetting. Sleep also benefits memory storage, perhaps through repeated retrieval as well. That is, memories may generally be subject to forgetting that can be counteracted when memories become reactivated, and there are several types of reactivation: (i) via intentional restudying, (ii) via testing, (iii) without provocation during wake, or (iv) during sleep. We thus measured forgetting for spatial material subjected to repeated study or repeated testing followed by retention intervals with sleep versus wake. Four groups of subjects learned a set of visual object-location associations and either restudied the associations or recalled locations given the objects as cues. We found the advantage for restudied over retested information was greater in the PM than AM group. Additional groups tested at 5-min and 1-wk retention intervals confirmed previous findings of greater relative benefits for restudying in the short-term and for retesting in the long-term. Results overall support the conclusion that repeated reactivation through testing or sleeping stabilizes information against forgetting.","author":[{"dropping-particle":"","family":"Antony","given":"James W.","non-dropping-particle":"","parse-names":false,"suffix":""},{"dropping-particle":"","family":"Paller","given":"Ken A.","non-dropping-particle":"","parse-names":false,"suffix":""}],"container-title":"Learning &amp; Memory","id":"ITEM-2","issue":"6","issued":{"date-parts":[["2018","6","15"]]},"page":"258-263","title":"Retrieval and sleep both counteract the forgetting of spatial information","type":"article-journal","volume":"25"},"uris":["http://www.mendeley.com/documents/?uuid=b1ca20c8-c30d-408a-bcb8-7e3f6ea818a2"]}],"mendeley":{"formattedCitation":"(Antony &amp; Paller, 2018; Bäuml, Holterman C., &amp; Abel M., 2014)","manualFormatting":"(Antony &amp; Paller, 2018; Bäuml, Holterman, &amp; Abel, 2014)","plainTextFormattedCitation":"(Antony &amp; Paller, 2018; Bäuml, Holterman C., &amp; Abel M., 2014)","previouslyFormattedCitation":"(Antony &amp; Paller, 2018; Bäuml, Holterman C., &amp; Abel M., 2014)"},"properties":{"noteIndex":0},"schema":"https://github.com/citation-style-language/schema/raw/master/csl-citation.json"}</w:instrText>
      </w:r>
      <w:r w:rsidR="00B67C97" w:rsidRPr="0066606B">
        <w:rPr>
          <w:szCs w:val="24"/>
        </w:rPr>
        <w:fldChar w:fldCharType="separate"/>
      </w:r>
      <w:r w:rsidR="00B67C97" w:rsidRPr="0066606B">
        <w:rPr>
          <w:noProof/>
          <w:szCs w:val="24"/>
        </w:rPr>
        <w:t>(Antony &amp; Paller, 2018; Bäuml, Holterman, &amp; Abel, 2014)</w:t>
      </w:r>
      <w:r w:rsidR="00B67C97" w:rsidRPr="0066606B">
        <w:rPr>
          <w:szCs w:val="24"/>
        </w:rPr>
        <w:fldChar w:fldCharType="end"/>
      </w:r>
      <w:r w:rsidR="00B67C97" w:rsidRPr="0066606B">
        <w:rPr>
          <w:szCs w:val="24"/>
        </w:rPr>
        <w:t>.</w:t>
      </w:r>
      <w:r w:rsidR="00B3156A">
        <w:rPr>
          <w:szCs w:val="24"/>
        </w:rPr>
        <w:t xml:space="preserve"> </w:t>
      </w:r>
      <w:r w:rsidR="00F27570">
        <w:rPr>
          <w:szCs w:val="24"/>
        </w:rPr>
        <w:t>I</w:t>
      </w:r>
      <w:r w:rsidR="00B3156A">
        <w:rPr>
          <w:szCs w:val="24"/>
        </w:rPr>
        <w:t>t has</w:t>
      </w:r>
      <w:r w:rsidR="00F27570">
        <w:rPr>
          <w:szCs w:val="24"/>
        </w:rPr>
        <w:t xml:space="preserve"> thus</w:t>
      </w:r>
      <w:r w:rsidR="00B3156A">
        <w:rPr>
          <w:szCs w:val="24"/>
        </w:rPr>
        <w:t xml:space="preserve"> been suggested that r</w:t>
      </w:r>
      <w:r w:rsidR="006B2FD0" w:rsidRPr="0066606B">
        <w:rPr>
          <w:szCs w:val="24"/>
        </w:rPr>
        <w:t xml:space="preserve">etrieval practice may prompt </w:t>
      </w:r>
      <w:r w:rsidR="00250AD1">
        <w:rPr>
          <w:szCs w:val="24"/>
        </w:rPr>
        <w:t xml:space="preserve">a </w:t>
      </w:r>
      <w:r w:rsidR="006B2FD0" w:rsidRPr="0066606B">
        <w:rPr>
          <w:szCs w:val="24"/>
        </w:rPr>
        <w:t>rapid consolidation</w:t>
      </w:r>
      <w:r w:rsidR="00B3156A">
        <w:rPr>
          <w:szCs w:val="24"/>
        </w:rPr>
        <w:t xml:space="preserve"> of </w:t>
      </w:r>
      <w:r w:rsidR="00164BA7">
        <w:rPr>
          <w:szCs w:val="24"/>
        </w:rPr>
        <w:t>newly learned information</w:t>
      </w:r>
      <w:r w:rsidR="00B3156A">
        <w:rPr>
          <w:szCs w:val="24"/>
        </w:rPr>
        <w:t xml:space="preserve"> into </w:t>
      </w:r>
      <w:r w:rsidR="00446AE7">
        <w:rPr>
          <w:szCs w:val="24"/>
        </w:rPr>
        <w:t xml:space="preserve">long-term </w:t>
      </w:r>
      <w:r w:rsidR="00164BA7">
        <w:rPr>
          <w:szCs w:val="24"/>
        </w:rPr>
        <w:t>memory</w:t>
      </w:r>
      <w:r w:rsidR="00F506D0" w:rsidRPr="0066606B">
        <w:rPr>
          <w:szCs w:val="24"/>
        </w:rPr>
        <w:t xml:space="preserve">, potentially via similar </w:t>
      </w:r>
      <w:r w:rsidR="0066606B" w:rsidRPr="0066606B">
        <w:rPr>
          <w:szCs w:val="24"/>
        </w:rPr>
        <w:t>mechanisms</w:t>
      </w:r>
      <w:r w:rsidR="00F506D0" w:rsidRPr="0066606B">
        <w:rPr>
          <w:szCs w:val="24"/>
        </w:rPr>
        <w:t xml:space="preserve"> to those underpinning </w:t>
      </w:r>
      <w:r w:rsidR="00F02A5A">
        <w:rPr>
          <w:szCs w:val="24"/>
        </w:rPr>
        <w:t>sleep-</w:t>
      </w:r>
      <w:r w:rsidR="00250AD1">
        <w:rPr>
          <w:szCs w:val="24"/>
        </w:rPr>
        <w:t>associated</w:t>
      </w:r>
      <w:r w:rsidR="00F02A5A">
        <w:rPr>
          <w:szCs w:val="24"/>
        </w:rPr>
        <w:t xml:space="preserve"> </w:t>
      </w:r>
      <w:r w:rsidR="0076319E">
        <w:rPr>
          <w:szCs w:val="24"/>
        </w:rPr>
        <w:t>memory processing</w:t>
      </w:r>
      <w:r w:rsidR="008B0E43" w:rsidRPr="0066606B">
        <w:rPr>
          <w:szCs w:val="24"/>
        </w:rPr>
        <w:t xml:space="preserve"> </w:t>
      </w:r>
      <w:r w:rsidR="00F506D0" w:rsidRPr="0066606B">
        <w:rPr>
          <w:szCs w:val="24"/>
        </w:rPr>
        <w:fldChar w:fldCharType="begin" w:fldLock="1"/>
      </w:r>
      <w:r w:rsidR="00C4594C">
        <w:rPr>
          <w:szCs w:val="24"/>
        </w:rPr>
        <w:instrText>ADDIN CSL_CITATION {"citationItems":[{"id":"ITEM-1","itemData":{"DOI":"10.1016/j.tics.2017.05.001","ISSN":"13646613","PMID":"28583416","abstract":"Retrieval-mediated learning is a powerful way to make memories last, but its neurocognitive mechanisms remain unclear. We propose that retrieval acts as a rapid consolidation event, supporting the creation of adaptive hippocampal–neocortical representations via the ‘online’ reactivation of associative information. We describe parallels between online retrieval and offline consolidation and offer testable predictions for future research.","author":[{"dropping-particle":"","family":"Antony","given":"James W.","non-dropping-particle":"","parse-names":false,"suffix":""},{"dropping-particle":"","family":"Ferreira","given":"Catarina S.","non-dropping-particle":"","parse-names":false,"suffix":""},{"dropping-particle":"","family":"Norman","given":"Kenneth A.","non-dropping-particle":"","parse-names":false,"suffix":""},{"dropping-particle":"","family":"Wimber","given":"Maria","non-dropping-particle":"","parse-names":false,"suffix":""}],"container-title":"Trends in Cognitive Sciences","id":"ITEM-1","issue":"8","issued":{"date-parts":[["2017","8"]]},"page":"573-576","publisher":"Elsevier Ltd","title":"Retrieval as a Fast Route to Memory Consolidation","type":"article-journal","volume":"21"},"uris":["http://www.mendeley.com/documents/?uuid=c907d6d7-2f59-467e-a663-255bfc1505fe"]}],"mendeley":{"formattedCitation":"(Antony, Ferreira, Norman, &amp; Wimber, 2017)","manualFormatting":"(Antony et al., 2017)","plainTextFormattedCitation":"(Antony, Ferreira, Norman, &amp; Wimber, 2017)","previouslyFormattedCitation":"(Antony, Ferreira, Norman, &amp; Wimber, 2017)"},"properties":{"noteIndex":0},"schema":"https://github.com/citation-style-language/schema/raw/master/csl-citation.json"}</w:instrText>
      </w:r>
      <w:r w:rsidR="00F506D0" w:rsidRPr="0066606B">
        <w:rPr>
          <w:szCs w:val="24"/>
        </w:rPr>
        <w:fldChar w:fldCharType="separate"/>
      </w:r>
      <w:r w:rsidR="00F506D0" w:rsidRPr="0066606B">
        <w:rPr>
          <w:noProof/>
          <w:szCs w:val="24"/>
        </w:rPr>
        <w:t>(Antony</w:t>
      </w:r>
      <w:r w:rsidR="0066606B" w:rsidRPr="0066606B">
        <w:rPr>
          <w:noProof/>
          <w:szCs w:val="24"/>
        </w:rPr>
        <w:t xml:space="preserve"> et al., </w:t>
      </w:r>
      <w:r w:rsidR="00F506D0" w:rsidRPr="0066606B">
        <w:rPr>
          <w:noProof/>
          <w:szCs w:val="24"/>
        </w:rPr>
        <w:t>2017)</w:t>
      </w:r>
      <w:r w:rsidR="00F506D0" w:rsidRPr="0066606B">
        <w:rPr>
          <w:szCs w:val="24"/>
        </w:rPr>
        <w:fldChar w:fldCharType="end"/>
      </w:r>
      <w:r w:rsidR="006B2FD0" w:rsidRPr="0066606B">
        <w:rPr>
          <w:szCs w:val="24"/>
        </w:rPr>
        <w:t>.</w:t>
      </w:r>
      <w:r w:rsidR="009F2001">
        <w:rPr>
          <w:szCs w:val="24"/>
        </w:rPr>
        <w:t xml:space="preserve"> </w:t>
      </w:r>
    </w:p>
    <w:p w14:paraId="3E4AF647" w14:textId="5CD6D7BC" w:rsidR="00057356" w:rsidRDefault="00057356" w:rsidP="008B0E43">
      <w:pPr>
        <w:spacing w:after="0"/>
        <w:jc w:val="both"/>
        <w:rPr>
          <w:szCs w:val="24"/>
        </w:rPr>
      </w:pPr>
    </w:p>
    <w:p w14:paraId="79E60D0E" w14:textId="364C3D5A" w:rsidR="00B07CD9" w:rsidRDefault="00057356" w:rsidP="00070E26">
      <w:pPr>
        <w:spacing w:after="0"/>
        <w:jc w:val="both"/>
        <w:rPr>
          <w:szCs w:val="24"/>
        </w:rPr>
      </w:pPr>
      <w:r>
        <w:rPr>
          <w:szCs w:val="24"/>
        </w:rPr>
        <w:t xml:space="preserve">Information </w:t>
      </w:r>
      <w:r w:rsidR="00D4510C">
        <w:rPr>
          <w:szCs w:val="24"/>
        </w:rPr>
        <w:t>that is congruent with</w:t>
      </w:r>
      <w:r>
        <w:rPr>
          <w:szCs w:val="24"/>
        </w:rPr>
        <w:t xml:space="preserve"> pre-existing schematic knowledge is typically better remembered than </w:t>
      </w:r>
      <w:r w:rsidR="00DA0779">
        <w:rPr>
          <w:szCs w:val="24"/>
        </w:rPr>
        <w:t>schematically incongruent</w:t>
      </w:r>
      <w:r>
        <w:rPr>
          <w:szCs w:val="24"/>
        </w:rPr>
        <w:t xml:space="preserve"> information</w:t>
      </w:r>
      <w:r w:rsidR="00EF731D">
        <w:rPr>
          <w:szCs w:val="24"/>
        </w:rPr>
        <w:t xml:space="preserve"> </w:t>
      </w:r>
      <w:r w:rsidR="00EF731D">
        <w:rPr>
          <w:szCs w:val="24"/>
        </w:rPr>
        <w:fldChar w:fldCharType="begin" w:fldLock="1"/>
      </w:r>
      <w:r w:rsidR="00017CBD">
        <w:rPr>
          <w:szCs w:val="24"/>
        </w:rPr>
        <w:instrText>ADDIN CSL_CITATION {"citationItems":[{"id":"ITEM-1","itemData":{"DOI":"10.1093/cercor/bhw031","ISSN":"14602199","PMID":"26908636","abstract":"Current theories suggest that memories for novel information and events, over time and with repeated retrieval, lose the association to their initial learning context. They are consolidated into a more stable form and transformed into semantic knowledge, that is, semanticized. Novel, related information can then be rapidly integrated into such knowledge, leading to superior memory.We tested these hypotheses in a longitudinal, 302-day, human functional magnetic resonance imaging study in which participants first overlearned and consolidated associative structures. This phase was associated with a shift from hippocampal- to ventrolateral prefrontal cortex (vlPFC)-mediated retrieval, consistent with semanticization. Next, participants encoded novel, related information whose encoding into the already acquired knowledgewas orchestrated by the ventromedial prefrontal cortex. Novel related information exhibited reduced forgetting compared with novel control information, which corresponded to a faster shift from hippocampal- to vlPFC-mediated retrieval. In sum, the current results suggest that memory for novel information can be enhanced by anchoring it to prior knowledge via acceleration of the processes observed during semanticization.","author":[{"dropping-particle":"","family":"Sommer","given":"Tobias","non-dropping-particle":"","parse-names":false,"suffix":""}],"container-title":"Cerebral Cortex","id":"ITEM-1","issue":"3","issued":{"date-parts":[["2017"]]},"page":"1906-1921","title":"The emergence of knowledge and how it supports the memory for novel related information","type":"article-journal","volume":"27"},"uris":["http://www.mendeley.com/documents/?uuid=4d3b8b45-5aee-4e1f-9b54-6e488249f16c"]},{"id":"ITEM-2","itemData":{"DOI":"10.1126/science.1135935","ISBN":"1095-9203 (Electronic)\\r0036-8075 (Linking)","ISSN":"0036-8075","PMID":"17412951","abstract":"Memory encoding occurs rapidly, but the consolidation of memory in the neocortex has long been held to be a more gradual process. We now report, however, that systems consolidation can occur extremely quickly if an associative \"schema\" into which new information is incorporated has previously been created. In experiments using a hippocampal-dependent paired-associate task for rats, the memory of flavor-place associations became persistent over time as a putative neocortical schema gradually developed. New traces, trained for only one trial, then became assimilated and rapidly hippocampal-independent. Schemas also played a causal role in the creation of lasting associative memory representations during one-trial learning. The concept of neocortical schemas may unite psychological accounts of knowledge structures with neurobiological theories of systems memory consolidation.","author":[{"dropping-particle":"","family":"Tse","given":"Dorothy","non-dropping-particle":"","parse-names":false,"suffix":""},{"dropping-particle":"","family":"Langston","given":"Rosamund F.","non-dropping-particle":"","parse-names":false,"suffix":""},{"dropping-particle":"","family":"Kakeyama","given":"Masaki","non-dropping-particle":"","parse-names":false,"suffix":""},{"dropping-particle":"","family":"Bethus","given":"Ingrid","non-dropping-particle":"","parse-names":false,"suffix":""},{"dropping-particle":"","family":"Spooner","given":"Patrick A.","non-dropping-particle":"","parse-names":false,"suffix":""},{"dropping-particle":"","family":"Wood","given":"Emma R.","non-dropping-particle":"","parse-names":false,"suffix":""},{"dropping-particle":"","family":"Witter","given":"Menno P.","non-dropping-particle":"","parse-names":false,"suffix":""},{"dropping-particle":"","family":"Morris","given":"Richard G. M.","non-dropping-particle":"","parse-names":false,"suffix":""}],"container-title":"Science","id":"ITEM-2","issue":"5821","issued":{"date-parts":[["2007"]]},"page":"76-82","title":"Schemas and Memory Consolidation","type":"article-journal","volume":"316"},"uris":["http://www.mendeley.com/documents/?uuid=83bcb468-30c3-4e37-afd7-734b5f349038"]},{"id":"ITEM-3","itemData":{"DOI":"10.1126/science.1205274","ISSN":"00368075","PMID":"21737703","abstract":"When new learning occurs against the background of established prior knowledge, relevant new information can be assimilated into a schema and thereby expand the knowledge base. An animal model of this important component of memory consolidation reveals that systems memory consolidation can be very fast. In experiments with rats, we found that the hippocampal-dependent learning of new paired associates is associated with a striking up-regulation of immediate early genes in the prelimbic region of the medial prefrontal cortex, and that pharmacological interventions targeted at that area can prevent both new learning and the recall of remotely and even recently consolidated information. These findings challenge the concept of distinct fast (hippocampal) and slow (cortical) learning systems, and shed new light on the neural mechanisms of memory assimilation into schemas.","author":[{"dropping-particle":"","family":"Tse","given":"Dorothy","non-dropping-particle":"","parse-names":false,"suffix":""},{"dropping-particle":"","family":"Takeuchi","given":"Tomonori","non-dropping-particle":"","parse-names":false,"suffix":""},{"dropping-particle":"","family":"Kakeyama","given":"Masaki","non-dropping-particle":"","parse-names":false,"suffix":""},{"dropping-particle":"","family":"Kajii","given":"Yasushi","non-dropping-particle":"","parse-names":false,"suffix":""},{"dropping-particle":"","family":"Okuno","given":"Hiroyuki","non-dropping-particle":"","parse-names":false,"suffix":""},{"dropping-particle":"","family":"Tohyama","given":"Chiharu","non-dropping-particle":"","parse-names":false,"suffix":""},{"dropping-particle":"","family":"Bito","given":"Haruhiko","non-dropping-particle":"","parse-names":false,"suffix":""},{"dropping-particle":"","family":"Morris","given":"Richard G.M.","non-dropping-particle":"","parse-names":false,"suffix":""}],"container-title":"Science","id":"ITEM-3","issue":"6044","issued":{"date-parts":[["2011"]]},"page":"891-895","title":"Schema-dependent gene activation and memory encoding in neocortex","type":"article-journal","volume":"333"},"uris":["http://www.mendeley.com/documents/?uuid=eada6bb6-96af-42c3-9269-af10949fe683"]}],"mendeley":{"formattedCitation":"(Sommer, 2017; Tse et al., 2007, 2011)","plainTextFormattedCitation":"(Sommer, 2017; Tse et al., 2007, 2011)","previouslyFormattedCitation":"(Sommer, 2017; Tse et al., 2007, 2011)"},"properties":{"noteIndex":0},"schema":"https://github.com/citation-style-language/schema/raw/master/csl-citation.json"}</w:instrText>
      </w:r>
      <w:r w:rsidR="00EF731D">
        <w:rPr>
          <w:szCs w:val="24"/>
        </w:rPr>
        <w:fldChar w:fldCharType="separate"/>
      </w:r>
      <w:r w:rsidR="00EF731D" w:rsidRPr="00EF731D">
        <w:rPr>
          <w:noProof/>
          <w:szCs w:val="24"/>
        </w:rPr>
        <w:t>(Sommer, 2017; Tse et al., 2007, 2011)</w:t>
      </w:r>
      <w:r w:rsidR="00EF731D">
        <w:rPr>
          <w:szCs w:val="24"/>
        </w:rPr>
        <w:fldChar w:fldCharType="end"/>
      </w:r>
      <w:r w:rsidRPr="00BD13D2">
        <w:rPr>
          <w:szCs w:val="24"/>
        </w:rPr>
        <w:t>.</w:t>
      </w:r>
      <w:r w:rsidR="007B1674" w:rsidRPr="00BD13D2">
        <w:rPr>
          <w:szCs w:val="24"/>
        </w:rPr>
        <w:t xml:space="preserve"> The memory benefits of cognitive schemata are thought to arise from interactions </w:t>
      </w:r>
      <w:r w:rsidR="007B1674" w:rsidRPr="00BD13D2">
        <w:rPr>
          <w:szCs w:val="24"/>
        </w:rPr>
        <w:lastRenderedPageBreak/>
        <w:t xml:space="preserve">between </w:t>
      </w:r>
      <w:r w:rsidR="008601F9" w:rsidRPr="00BD13D2">
        <w:rPr>
          <w:szCs w:val="24"/>
        </w:rPr>
        <w:t>prefrontal cortex</w:t>
      </w:r>
      <w:r w:rsidR="007B1674" w:rsidRPr="00BD13D2">
        <w:rPr>
          <w:szCs w:val="24"/>
        </w:rPr>
        <w:t xml:space="preserve"> and </w:t>
      </w:r>
      <w:r w:rsidR="008601F9" w:rsidRPr="00BD13D2">
        <w:rPr>
          <w:szCs w:val="24"/>
        </w:rPr>
        <w:t>medial temporal lobe</w:t>
      </w:r>
      <w:r w:rsidR="007B1674" w:rsidRPr="00BD13D2">
        <w:rPr>
          <w:szCs w:val="24"/>
        </w:rPr>
        <w:t xml:space="preserve">, which support efficient learning of schematically congruent </w:t>
      </w:r>
      <w:r w:rsidR="008503D7" w:rsidRPr="00BD13D2">
        <w:rPr>
          <w:szCs w:val="24"/>
        </w:rPr>
        <w:t>materials</w:t>
      </w:r>
      <w:r w:rsidR="00017CBD">
        <w:rPr>
          <w:szCs w:val="24"/>
        </w:rPr>
        <w:t xml:space="preserve"> </w:t>
      </w:r>
      <w:r w:rsidR="00017CBD">
        <w:rPr>
          <w:szCs w:val="24"/>
        </w:rPr>
        <w:fldChar w:fldCharType="begin" w:fldLock="1"/>
      </w:r>
      <w:r w:rsidR="00873C27">
        <w:rPr>
          <w:szCs w:val="24"/>
        </w:rPr>
        <w:instrText>ADDIN CSL_CITATION {"citationItems":[{"id":"ITEM-1","itemData":{"DOI":"10.1016/j.neuropsychologia.2013.05.027","ISBN":"0028-3932","ISSN":"00283932","PMID":"23770537","abstract":"Information that is congruent with prior knowledge is generally remembered better than incongruent information. This effect of congruency on memory has been attributed to a facilitatory influence of activated schemas on memory encoding and consolidation processes, and hypothesised to reflect a shift between processing in medial temporal lobes (MTL) towards processing in medial prefrontal cortex (mPFC). To investigate this shift, we used functional magnetic resonance imaging (fMRI) to compare brain activity during paired-associate encoding across three levels of subjective congruency of the association with prior knowledge. Participants indicated how congruent they found an object-scene pair during scanning, and were tested on item and associative recognition memory for these associations one day later. Behaviourally, we found a monotonic increase in memory performance with increasing congruency for both item and associative memory. Moreover, as hypothesised, encoding-related activity in mPFC increased linearly with increasing congruency, whereas MTL showed the opposite pattern of increasing encoding-related activity with decreasing congruency. Additionally, mPFC showed increased functional connectivity with a region in the ventral visual stream, presumably related to the binding of visual representations. These results support predictions made by a recent neuroscientific framework concerning the effects of schema on memory. Specifically, our findings show that enhanced memory for more congruent information is mediated by the mPFC, which is hypothesised to guide integration of new information into a pre-existing schema represented in cortical areas, while memory for more incongruent information relies instead on automatic encoding of arbitrary associations by the MTL.© 2013 Elsevier Ltd.","author":[{"dropping-particle":"","family":"Kesteren","given":"Marlieke T.R. R","non-dropping-particle":"van","parse-names":false,"suffix":""},{"dropping-particle":"","family":"Beul","given":"Sarah F.","non-dropping-particle":"","parse-names":false,"suffix":""},{"dropping-particle":"","family":"Takashima","given":"Atsuko","non-dropping-particle":"","parse-names":false,"suffix":""},{"dropping-particle":"","family":"Henson","given":"Richard N.","non-dropping-particle":"","parse-names":false,"suffix":""},{"dropping-particle":"","family":"Ruiter","given":"Dirk J.","non-dropping-particle":"","parse-names":false,"suffix":""},{"dropping-particle":"","family":"Fernández","given":"Guillén","non-dropping-particle":"","parse-names":false,"suffix":""}],"container-title":"Neuropsychologia","id":"ITEM-1","issue":"12","issued":{"date-parts":[["2013"]]},"page":"2352-2359","publisher":"Elsevier","title":"Differential roles for medial prefrontal and medial temporal cortices in schema-dependent encoding: From congruent to incongruent","type":"article-journal","volume":"51"},"uris":["http://www.mendeley.com/documents/?uuid=3e8b582a-40e3-48c1-b197-ef80c09222b6"]},{"id":"ITEM-2","itemData":{"DOI":"10.1016/j.tins.2012.02.001","ISSN":"01662236","PMID":"22398180","abstract":"Information that is congruent with existing knowledge (a schema) is usually better remembered than less congruent information. Only recently, however, has the role of schemas in memory been studied from a systems neuroscience perspective. Moreover, incongruent (novel) information is also sometimes better remembered. Here, we review lesion and neuroimaging findings in animals and humans that relate to this apparent paradoxical relationship between schema and novelty. In addition, we sketch a framework relating key brain regions in medial temporal lobe (MTL) and medial prefrontal cortex (mPFC) during encoding, consolidation and retrieval of information as a function of its congruency with existing information represented in neocortex. An important aspect of this framework is the efficiency of learning enabled by congruency-dependent MTL-mPFC interactions. © 2012 Elsevier Ltd.","author":[{"dropping-particle":"","family":"Kesteren","given":"Marlieke T.R.","non-dropping-particle":"van","parse-names":false,"suffix":""},{"dropping-particle":"","family":"Ruiter","given":"Dirk J.","non-dropping-particle":"","parse-names":false,"suffix":""},{"dropping-particle":"","family":"Fernández","given":"Guillén","non-dropping-particle":"","parse-names":false,"suffix":""},{"dropping-particle":"","family":"Henson","given":"Richard N.","non-dropping-particle":"","parse-names":false,"suffix":""}],"container-title":"Trends in Neurosciences","id":"ITEM-2","issued":{"date-parts":[["2012"]]},"title":"How schema and novelty augment memory formation","type":"article"},"uris":["http://www.mendeley.com/documents/?uuid=9a5d7b91-fcdc-4b1c-933b-949a5dd9d501"]}],"mendeley":{"formattedCitation":"(M. T. R. R. van Kesteren et al., 2013; M. T. R. van Kesteren, Ruiter, Fernández, &amp; Henson, 2012)","manualFormatting":"(van Kesteren et al., 2012; 2013)","plainTextFormattedCitation":"(M. T. R. R. van Kesteren et al., 2013; M. T. R. van Kesteren, Ruiter, Fernández, &amp; Henson, 2012)","previouslyFormattedCitation":"(M. T. R. R. van Kesteren et al., 2013; M. T. R. van Kesteren, Ruiter, Fernández, &amp; Henson, 2012)"},"properties":{"noteIndex":0},"schema":"https://github.com/citation-style-language/schema/raw/master/csl-citation.json"}</w:instrText>
      </w:r>
      <w:r w:rsidR="00017CBD">
        <w:rPr>
          <w:szCs w:val="24"/>
        </w:rPr>
        <w:fldChar w:fldCharType="separate"/>
      </w:r>
      <w:r w:rsidR="00175B9C" w:rsidRPr="00175B9C">
        <w:rPr>
          <w:noProof/>
          <w:szCs w:val="24"/>
        </w:rPr>
        <w:t>(van Kesteren et al.,</w:t>
      </w:r>
      <w:r w:rsidR="00175B9C">
        <w:rPr>
          <w:noProof/>
          <w:szCs w:val="24"/>
        </w:rPr>
        <w:t xml:space="preserve"> 2012;</w:t>
      </w:r>
      <w:r w:rsidR="00175B9C" w:rsidRPr="00175B9C">
        <w:rPr>
          <w:noProof/>
          <w:szCs w:val="24"/>
        </w:rPr>
        <w:t xml:space="preserve"> 2013)</w:t>
      </w:r>
      <w:r w:rsidR="00017CBD">
        <w:rPr>
          <w:szCs w:val="24"/>
        </w:rPr>
        <w:fldChar w:fldCharType="end"/>
      </w:r>
      <w:r w:rsidR="008503D7" w:rsidRPr="00BD13D2">
        <w:rPr>
          <w:szCs w:val="24"/>
        </w:rPr>
        <w:t>. Interestingly</w:t>
      </w:r>
      <w:r w:rsidR="008503D7">
        <w:rPr>
          <w:szCs w:val="24"/>
        </w:rPr>
        <w:t xml:space="preserve">, </w:t>
      </w:r>
      <w:r w:rsidR="00DB1FEA">
        <w:rPr>
          <w:szCs w:val="24"/>
        </w:rPr>
        <w:t>prior knowledge also enhances sleep-associated c</w:t>
      </w:r>
      <w:r w:rsidR="00DB1FEA" w:rsidRPr="003568B0">
        <w:rPr>
          <w:szCs w:val="24"/>
        </w:rPr>
        <w:t xml:space="preserve">onsolidation, </w:t>
      </w:r>
      <w:r w:rsidR="007B1674" w:rsidRPr="003568B0">
        <w:rPr>
          <w:szCs w:val="24"/>
        </w:rPr>
        <w:t>such that schema</w:t>
      </w:r>
      <w:r w:rsidR="00D93BAE">
        <w:rPr>
          <w:szCs w:val="24"/>
        </w:rPr>
        <w:t>-</w:t>
      </w:r>
      <w:r w:rsidR="007B1674" w:rsidRPr="003568B0">
        <w:rPr>
          <w:szCs w:val="24"/>
        </w:rPr>
        <w:t>conformant memories are strengthened during sleep to a greater extent than non-conformant memories</w:t>
      </w:r>
      <w:r w:rsidR="005B4D64">
        <w:rPr>
          <w:szCs w:val="24"/>
        </w:rPr>
        <w:t xml:space="preserve"> </w:t>
      </w:r>
      <w:r w:rsidR="00901C15">
        <w:rPr>
          <w:szCs w:val="24"/>
        </w:rPr>
        <w:fldChar w:fldCharType="begin" w:fldLock="1"/>
      </w:r>
      <w:r w:rsidR="00DD2E04">
        <w:rPr>
          <w:szCs w:val="24"/>
        </w:rPr>
        <w:instrText>ADDIN CSL_CITATION {"citationItems":[{"id":"ITEM-1","itemData":{"DOI":"10.1016/j.nlm.2015.02.011","ISSN":"10959564","PMID":"25754499","abstract":"Memory consolidation is most commonly described by the standard model, which proposes an initial binding role for the hippocampus which diminishes over time as intracortical connections are strengthened. Recent evidence suggests that slow wave sleep (SWS) plays an essential role in this process. Existing animal and human studies have suggested that memories which fit tightly into an existing knowledge framework or schema might use an alternative consolidation route in which the medial prefrontal cortex takes on the binding role. In this study we sought to investigate the role of sleep in this process using a novel melodic memory task. Participants were asked to remember 32 melodies, half of which conformed to a tonal schema present in all enculturated listeners, and half of which did not fit with this schema. After a 24-h consolidation interval, participants were asked to remember a further 32 melodies, before being given a recognition test in which melodies from both sessions were presented alongside some previously unheard foils. Participants remembered schema-conformant melodies better than non-conformant ones. This was much more strongly the case for consolidated melodies, suggesting that consolidation over a 24-h period preferentially consolidated schema-conformant items. Overnight sleep was monitored between the sessions, and the extent of the consolidation benefit for schema-conformant items was associated with both the amount of REM sleep obtained and EEG theta power in frontal and central regions during REM sleep. Overall our data suggest that REM sleep plays a crucial role in the rapid consolidation of schema-conformant items. This finding is consistent with previous results from animal studies and the SLIMM model of Van Kesteren, Ruiter, Fern??ndez, and Henson (2012), and suggest that REM sleep, rather than SWS, may be involved in an alternative pathway of consolidation for schema-conformant memories.","author":[{"dropping-particle":"","family":"Durrant","given":"Simon J.","non-dropping-particle":"","parse-names":false,"suffix":""},{"dropping-particle":"","family":"Cairney","given":"Scott A.","non-dropping-particle":"","parse-names":false,"suffix":""},{"dropping-particle":"","family":"McDermott","given":"Cathal","non-dropping-particle":"","parse-names":false,"suffix":""},{"dropping-particle":"","family":"Lewis","given":"Penelope A.","non-dropping-particle":"","parse-names":false,"suffix":""}],"container-title":"Neurobiology of Learning and Memory","id":"ITEM-1","issued":{"date-parts":[["2015","7"]]},"page":"41-50","publisher":"Elsevier Inc.","title":"Schema-conformant memories are preferentially consolidated during REM sleep","type":"article-journal","volume":"122"},"uris":["http://www.mendeley.com/documents/?uuid=5866087d-9ed1-47ed-b5cc-e323656be372"]},{"id":"ITEM-2","itemData":{"DOI":"10.1101/lm.1828310","ISSN":"15495485","PMID":"20581255","abstract":"Here, we examined the effect of a daytime nap on changes in virtual maze performance across a single day. Participants either took a short nap or remained awake following training on a virtual maze task. Post-training sleep provided a clear performance benefit at later retest, but only for those participants with prior experience navigating in a three-dimensional (3D) environment. Performance improvements in experienced players were correlated with delta-rich stage 2 sleep. Complementing observations that learning-related brain activity is reiterated during post-navigation NREM sleep in rodents, the present data demonstrate that NREM sleep confers a performance advantage for spatial memory in humans. © 2010 Cold Spring Harbor Laboratory Press.","author":[{"dropping-particle":"","family":"Wamsley","given":"Erin J.","non-dropping-particle":"","parse-names":false,"suffix":""},{"dropping-particle":"","family":"Tucker","given":"Matthew A.","non-dropping-particle":"","parse-names":false,"suffix":""},{"dropping-particle":"","family":"Payne","given":"Jessica D.","non-dropping-particle":"","parse-names":false,"suffix":""},{"dropping-particle":"","family":"Stickgold","given":"Robert","non-dropping-particle":"","parse-names":false,"suffix":""}],"container-title":"Learning and Memory","id":"ITEM-2","issued":{"date-parts":[["2010"]]},"title":"A brief nap is beneficial for human route-learning: The role of navigation experience and EEG spectral power","type":"article-journal"},"uris":["http://www.mendeley.com/documents/?uuid=5028641c-87b8-4bd9-9e88-9bd184dbe764"]},{"id":"ITEM-3","itemData":{"DOI":"10.1038/srep39763","ISSN":"20452322","PMID":"28051138","abstract":"Prior knowledge speeds up system consolidation and accelerates integration of newly acquired memories into existing neocortical knowledge networks. By using targeted memory reactivations, we demonstrate that prior knowledge is also essential for successful reactivation and consolidation of memories during sleep, both on the behavioral and oscillatory level (i.e., theta and fast spindle activity). Thus, prior knowledge is a prerequisite for new memories to enter processes of system consolidation during sleep.","author":[{"dropping-particle":"","family":"Groch","given":"Sabine","non-dropping-particle":"","parse-names":false,"suffix":""},{"dropping-particle":"","family":"Schreiner","given":"Thomas","non-dropping-particle":"","parse-names":false,"suffix":""},{"dropping-particle":"","family":"Rasch","given":"Björn","non-dropping-particle":"","parse-names":false,"suffix":""},{"dropping-particle":"","family":"Huber","given":"Reto","non-dropping-particle":"","parse-names":false,"suffix":""},{"dropping-particle":"","family":"Wilhelm","given":"Ines","non-dropping-particle":"","parse-names":false,"suffix":""}],"container-title":"Scientific Reports","id":"ITEM-3","issued":{"date-parts":[["2017"]]},"page":"39763","title":"Prior knowledge is essential for the beneficial effect of targeted memory reactivation during sleep","type":"article-journal","volume":"7"},"uris":["http://www.mendeley.com/documents/?uuid=d92a5252-cf74-4c8b-91c8-8e71bf0df75c"]}],"mendeley":{"formattedCitation":"(Durrant, Cairney, McDermott, &amp; Lewis, 2015; Groch, Schreiner, Rasch, Huber, &amp; Wilhelm, 2017; Wamsley, Tucker, Payne, &amp; Stickgold, 2010)","manualFormatting":"(Durrant, Cairney, McDermott, &amp; Lewis, 2015; Groch et al., 2017; Wamsley et al., 2010)","plainTextFormattedCitation":"(Durrant, Cairney, McDermott, &amp; Lewis, 2015; Groch, Schreiner, Rasch, Huber, &amp; Wilhelm, 2017; Wamsley, Tucker, Payne, &amp; Stickgold, 2010)","previouslyFormattedCitation":"(Durrant, Cairney, McDermott, &amp; Lewis, 2015; Groch, Schreiner, Rasch, Huber, &amp; Wilhelm, 2017; Wamsley, Tucker, Payne, &amp; Stickgold, 2010)"},"properties":{"noteIndex":0},"schema":"https://github.com/citation-style-language/schema/raw/master/csl-citation.json"}</w:instrText>
      </w:r>
      <w:r w:rsidR="00901C15">
        <w:rPr>
          <w:szCs w:val="24"/>
        </w:rPr>
        <w:fldChar w:fldCharType="separate"/>
      </w:r>
      <w:r w:rsidR="00017CBD" w:rsidRPr="00017CBD">
        <w:rPr>
          <w:noProof/>
          <w:szCs w:val="24"/>
        </w:rPr>
        <w:t>(Durrant, Cairney, McDermott, &amp; Lewis, 2015; Groch</w:t>
      </w:r>
      <w:r w:rsidR="00017CBD">
        <w:rPr>
          <w:noProof/>
          <w:szCs w:val="24"/>
        </w:rPr>
        <w:t xml:space="preserve"> et al.,</w:t>
      </w:r>
      <w:r w:rsidR="00017CBD" w:rsidRPr="00017CBD">
        <w:rPr>
          <w:noProof/>
          <w:szCs w:val="24"/>
        </w:rPr>
        <w:t xml:space="preserve"> 2017; Wamsley</w:t>
      </w:r>
      <w:r w:rsidR="00017CBD">
        <w:rPr>
          <w:noProof/>
          <w:szCs w:val="24"/>
        </w:rPr>
        <w:t xml:space="preserve"> et al., </w:t>
      </w:r>
      <w:r w:rsidR="00017CBD" w:rsidRPr="00017CBD">
        <w:rPr>
          <w:noProof/>
          <w:szCs w:val="24"/>
        </w:rPr>
        <w:t>2010)</w:t>
      </w:r>
      <w:r w:rsidR="00901C15">
        <w:rPr>
          <w:szCs w:val="24"/>
        </w:rPr>
        <w:fldChar w:fldCharType="end"/>
      </w:r>
      <w:r w:rsidR="00EE2908">
        <w:rPr>
          <w:szCs w:val="24"/>
        </w:rPr>
        <w:t>.</w:t>
      </w:r>
      <w:r w:rsidR="00D4510C">
        <w:rPr>
          <w:szCs w:val="24"/>
        </w:rPr>
        <w:t xml:space="preserve"> </w:t>
      </w:r>
      <w:r w:rsidR="00BD13D2">
        <w:rPr>
          <w:szCs w:val="24"/>
        </w:rPr>
        <w:t xml:space="preserve">The interleaved reactivation of new memories and </w:t>
      </w:r>
      <w:r w:rsidR="005828E8">
        <w:rPr>
          <w:szCs w:val="24"/>
        </w:rPr>
        <w:t xml:space="preserve">their </w:t>
      </w:r>
      <w:r w:rsidR="00BD13D2">
        <w:rPr>
          <w:szCs w:val="24"/>
        </w:rPr>
        <w:t>associated schematic representations</w:t>
      </w:r>
      <w:r w:rsidR="00F55F1E">
        <w:rPr>
          <w:szCs w:val="24"/>
        </w:rPr>
        <w:t xml:space="preserve"> during sleep</w:t>
      </w:r>
      <w:r w:rsidR="00BD13D2">
        <w:rPr>
          <w:szCs w:val="24"/>
        </w:rPr>
        <w:t xml:space="preserve"> is thought</w:t>
      </w:r>
      <w:r w:rsidR="00F55F1E">
        <w:rPr>
          <w:szCs w:val="24"/>
        </w:rPr>
        <w:t xml:space="preserve"> to facilitate the integration of newly learned information into long-term storage </w:t>
      </w:r>
      <w:r w:rsidR="00901C15">
        <w:rPr>
          <w:szCs w:val="24"/>
        </w:rPr>
        <w:fldChar w:fldCharType="begin" w:fldLock="1"/>
      </w:r>
      <w:r w:rsidR="00ED559D">
        <w:rPr>
          <w:szCs w:val="24"/>
        </w:rPr>
        <w:instrText>ADDIN CSL_CITATION {"citationItems":[{"id":"ITEM-1","itemData":{"DOI":"10.1016/j.tics.2011.06.004","ISBN":"1879-307X (Electronic)\\r1364-6613 (Linking)","ISSN":"13646613","PMID":"21764357","abstract":"Sleep enhances integration across multiple stimuli, abstraction of general rules, insight into hidden solutions and false memory formation. Newly learned information is better assimilated if compatible with an existing cognitive framework or schema. This article proposes a mechanism by which the reactivation of newly learned memories during sleep could actively underpin both schema formation and the addition of new knowledge to existing schemata. Under this model, the overlapping replay of related memories selectively strengthens shared elements. Repeated reactivation of memories in different combinations progressively builds schematic representations of the relationships between stimuli. We argue that this selective strengthening forms the basis of cognitive abstraction, and explain how it facilitates insight and false memory formation. ?? 2011 Elsevier Ltd.","author":[{"dropping-particle":"","family":"Lewis","given":"Penelope A.","non-dropping-particle":"","parse-names":false,"suffix":""},{"dropping-particle":"","family":"Durrant","given":"Simon J.","non-dropping-particle":"","parse-names":false,"suffix":""}],"container-title":"Trends in Cognitive Sciences","id":"ITEM-1","issue":"8","issued":{"date-parts":[["2011"]]},"page":"343-351","publisher":"Elsevier Current Trends","title":"Overlapping memory replay during sleep builds cognitive schemata","type":"article-journal","volume":"15"},"uris":["http://www.mendeley.com/documents/?uuid=9a660eee-50d7-4b9c-8918-c75e5cd43062"]}],"mendeley":{"formattedCitation":"(Lewis &amp; Durrant, 2011)","plainTextFormattedCitation":"(Lewis &amp; Durrant, 2011)","previouslyFormattedCitation":"(Lewis &amp; Durrant, 2011)"},"properties":{"noteIndex":0},"schema":"https://github.com/citation-style-language/schema/raw/master/csl-citation.json"}</w:instrText>
      </w:r>
      <w:r w:rsidR="00901C15">
        <w:rPr>
          <w:szCs w:val="24"/>
        </w:rPr>
        <w:fldChar w:fldCharType="separate"/>
      </w:r>
      <w:r w:rsidR="00901C15" w:rsidRPr="00901C15">
        <w:rPr>
          <w:noProof/>
          <w:szCs w:val="24"/>
        </w:rPr>
        <w:t>(Lewis &amp; Durrant, 2011)</w:t>
      </w:r>
      <w:r w:rsidR="00901C15">
        <w:rPr>
          <w:szCs w:val="24"/>
        </w:rPr>
        <w:fldChar w:fldCharType="end"/>
      </w:r>
      <w:r w:rsidR="00D23266">
        <w:rPr>
          <w:szCs w:val="24"/>
        </w:rPr>
        <w:t>.</w:t>
      </w:r>
      <w:r w:rsidR="00B07CD9">
        <w:rPr>
          <w:szCs w:val="24"/>
        </w:rPr>
        <w:t xml:space="preserve"> </w:t>
      </w:r>
    </w:p>
    <w:p w14:paraId="17CFAC09" w14:textId="3DD6805A" w:rsidR="00EE2908" w:rsidRDefault="00EE2908" w:rsidP="00EE2908">
      <w:pPr>
        <w:spacing w:after="0"/>
        <w:jc w:val="both"/>
        <w:rPr>
          <w:szCs w:val="24"/>
        </w:rPr>
      </w:pPr>
    </w:p>
    <w:p w14:paraId="5CC555F4" w14:textId="3F9C3F64" w:rsidR="00EF09C3" w:rsidRDefault="00692A84" w:rsidP="00EE2908">
      <w:pPr>
        <w:spacing w:after="0"/>
        <w:jc w:val="both"/>
      </w:pPr>
      <w:r>
        <w:rPr>
          <w:szCs w:val="24"/>
        </w:rPr>
        <w:t>In this pre-registered</w:t>
      </w:r>
      <w:r w:rsidR="00EA50B1">
        <w:rPr>
          <w:szCs w:val="24"/>
        </w:rPr>
        <w:t>,</w:t>
      </w:r>
      <w:r>
        <w:rPr>
          <w:szCs w:val="24"/>
        </w:rPr>
        <w:t xml:space="preserve"> </w:t>
      </w:r>
      <w:r w:rsidR="009D0E40">
        <w:rPr>
          <w:szCs w:val="24"/>
        </w:rPr>
        <w:t xml:space="preserve">online </w:t>
      </w:r>
      <w:r>
        <w:rPr>
          <w:szCs w:val="24"/>
        </w:rPr>
        <w:t>study</w:t>
      </w:r>
      <w:r w:rsidR="00DC3761">
        <w:rPr>
          <w:szCs w:val="24"/>
        </w:rPr>
        <w:t xml:space="preserve"> (</w:t>
      </w:r>
      <w:r w:rsidR="00DC3761" w:rsidRPr="00DC3761">
        <w:rPr>
          <w:szCs w:val="24"/>
        </w:rPr>
        <w:t>osf.io/f82mw</w:t>
      </w:r>
      <w:r w:rsidR="00DC3761">
        <w:rPr>
          <w:szCs w:val="24"/>
        </w:rPr>
        <w:t>)</w:t>
      </w:r>
      <w:r>
        <w:rPr>
          <w:szCs w:val="24"/>
        </w:rPr>
        <w:t>, we tested two hypotheses</w:t>
      </w:r>
      <w:r>
        <w:t xml:space="preserve">: </w:t>
      </w:r>
      <w:r w:rsidR="00B97BEF">
        <w:t xml:space="preserve">1) </w:t>
      </w:r>
      <w:r w:rsidR="00DB1FEA">
        <w:t>the benefits of sleep (vs wake</w:t>
      </w:r>
      <w:r w:rsidR="003C17A0">
        <w:t>fulness</w:t>
      </w:r>
      <w:r w:rsidR="00DB1FEA">
        <w:t xml:space="preserve">) for memory will emerge for restudied memories but not memories subjected to retrieval practice, and 2) </w:t>
      </w:r>
      <w:r w:rsidR="003C17A0">
        <w:t xml:space="preserve">the retention advantage </w:t>
      </w:r>
      <w:r w:rsidR="00F944AE">
        <w:t xml:space="preserve">for </w:t>
      </w:r>
      <w:r w:rsidR="003C17A0">
        <w:t>schematically</w:t>
      </w:r>
      <w:r w:rsidR="00DA3F05">
        <w:t xml:space="preserve"> </w:t>
      </w:r>
      <w:r w:rsidR="003C17A0">
        <w:t xml:space="preserve">congruent (vs incongruent) memories will be stronger after sleep than wakefulness. </w:t>
      </w:r>
      <w:r w:rsidR="002A1ECE">
        <w:t xml:space="preserve">We </w:t>
      </w:r>
      <w:r w:rsidR="00F944AE">
        <w:t>also</w:t>
      </w:r>
      <w:r w:rsidR="002A1ECE">
        <w:t xml:space="preserve"> tested a third novel hypothesis concerning the combined effects of sleep, memory rehearsal and prior knowledge on memory consolidation</w:t>
      </w:r>
      <w:r w:rsidR="00F944AE">
        <w:t xml:space="preserve">: </w:t>
      </w:r>
      <w:r w:rsidR="002A1ECE">
        <w:t xml:space="preserve">assuming </w:t>
      </w:r>
      <w:r w:rsidR="005C72D5">
        <w:t>that overnight memory processing preferential</w:t>
      </w:r>
      <w:r w:rsidR="00FE0741">
        <w:t>ly strengthens restudied (vs re</w:t>
      </w:r>
      <w:r w:rsidR="005C72D5">
        <w:t>tested) and schema</w:t>
      </w:r>
      <w:r w:rsidR="005B4D64">
        <w:t xml:space="preserve">tically </w:t>
      </w:r>
      <w:r w:rsidR="005C72D5">
        <w:t xml:space="preserve">congruent (vs incongruent) memories, </w:t>
      </w:r>
      <w:r w:rsidR="00EF09C3">
        <w:t>then, after sleep (vs wake), the benefits of restudy (vs retrieval practice) should be greater for s</w:t>
      </w:r>
      <w:r w:rsidR="005B4D64">
        <w:t xml:space="preserve">chema-conformant than non-conformant information. </w:t>
      </w:r>
    </w:p>
    <w:p w14:paraId="231B93A4" w14:textId="77777777" w:rsidR="0004582B" w:rsidRDefault="0004582B" w:rsidP="00EE2908">
      <w:pPr>
        <w:spacing w:after="0"/>
        <w:jc w:val="both"/>
        <w:rPr>
          <w:szCs w:val="24"/>
        </w:rPr>
      </w:pPr>
    </w:p>
    <w:p w14:paraId="588F1485" w14:textId="5A4D2CBE" w:rsidR="008B665F" w:rsidRDefault="009D0E40" w:rsidP="004C66CD">
      <w:pPr>
        <w:spacing w:after="0"/>
        <w:jc w:val="both"/>
        <w:rPr>
          <w:szCs w:val="24"/>
        </w:rPr>
      </w:pPr>
      <w:r>
        <w:rPr>
          <w:szCs w:val="24"/>
        </w:rPr>
        <w:t>We tested</w:t>
      </w:r>
      <w:r w:rsidR="0015457C">
        <w:rPr>
          <w:szCs w:val="24"/>
        </w:rPr>
        <w:t xml:space="preserve"> our three</w:t>
      </w:r>
      <w:r>
        <w:rPr>
          <w:szCs w:val="24"/>
        </w:rPr>
        <w:t xml:space="preserve"> hypotheses using a source memory paradigm</w:t>
      </w:r>
      <w:r w:rsidR="002E73C1">
        <w:rPr>
          <w:szCs w:val="24"/>
        </w:rPr>
        <w:t>,</w:t>
      </w:r>
      <w:r>
        <w:rPr>
          <w:szCs w:val="24"/>
        </w:rPr>
        <w:t xml:space="preserve"> in which participants </w:t>
      </w:r>
      <w:r w:rsidR="00DC3761">
        <w:rPr>
          <w:szCs w:val="24"/>
        </w:rPr>
        <w:t>learned</w:t>
      </w:r>
      <w:r>
        <w:rPr>
          <w:szCs w:val="24"/>
        </w:rPr>
        <w:t xml:space="preserve"> noun-colour</w:t>
      </w:r>
      <w:r w:rsidR="000F663A">
        <w:rPr>
          <w:szCs w:val="24"/>
        </w:rPr>
        <w:t xml:space="preserve"> </w:t>
      </w:r>
      <w:r>
        <w:rPr>
          <w:szCs w:val="24"/>
        </w:rPr>
        <w:t xml:space="preserve">pairings </w:t>
      </w:r>
      <w:r w:rsidR="0061377D">
        <w:rPr>
          <w:szCs w:val="24"/>
        </w:rPr>
        <w:t xml:space="preserve">(e.g. </w:t>
      </w:r>
      <w:r w:rsidR="0061377D" w:rsidRPr="003A1706">
        <w:rPr>
          <w:szCs w:val="24"/>
        </w:rPr>
        <w:t>elephant-red</w:t>
      </w:r>
      <w:r w:rsidR="0061377D">
        <w:rPr>
          <w:szCs w:val="24"/>
        </w:rPr>
        <w:t xml:space="preserve">) </w:t>
      </w:r>
      <w:r>
        <w:rPr>
          <w:szCs w:val="24"/>
        </w:rPr>
        <w:t xml:space="preserve">and rated the plausibility of each </w:t>
      </w:r>
      <w:r w:rsidR="00755D17">
        <w:rPr>
          <w:szCs w:val="24"/>
        </w:rPr>
        <w:t>pairing</w:t>
      </w:r>
      <w:r w:rsidR="000F663A">
        <w:rPr>
          <w:szCs w:val="24"/>
        </w:rPr>
        <w:t xml:space="preserve"> (e.g. a red elephant is implausible)</w:t>
      </w:r>
      <w:r>
        <w:rPr>
          <w:szCs w:val="24"/>
        </w:rPr>
        <w:t>.</w:t>
      </w:r>
      <w:r w:rsidR="008E0805">
        <w:rPr>
          <w:szCs w:val="24"/>
        </w:rPr>
        <w:t xml:space="preserve"> </w:t>
      </w:r>
      <w:r>
        <w:rPr>
          <w:szCs w:val="24"/>
        </w:rPr>
        <w:t>From this plausibility response, we c</w:t>
      </w:r>
      <w:r w:rsidR="00A236F3">
        <w:rPr>
          <w:szCs w:val="24"/>
        </w:rPr>
        <w:t>ould</w:t>
      </w:r>
      <w:r>
        <w:rPr>
          <w:szCs w:val="24"/>
        </w:rPr>
        <w:t xml:space="preserve"> infer the schematic</w:t>
      </w:r>
      <w:r w:rsidR="00EB74CA">
        <w:rPr>
          <w:szCs w:val="24"/>
        </w:rPr>
        <w:t xml:space="preserve"> </w:t>
      </w:r>
      <w:r>
        <w:rPr>
          <w:szCs w:val="24"/>
        </w:rPr>
        <w:t xml:space="preserve">congruency of each </w:t>
      </w:r>
      <w:r w:rsidR="00B100F2">
        <w:rPr>
          <w:szCs w:val="24"/>
        </w:rPr>
        <w:t>pairing</w:t>
      </w:r>
      <w:r w:rsidR="00A236F3">
        <w:rPr>
          <w:szCs w:val="24"/>
        </w:rPr>
        <w:t xml:space="preserve">, </w:t>
      </w:r>
      <w:r w:rsidR="00EB74CA">
        <w:rPr>
          <w:szCs w:val="24"/>
        </w:rPr>
        <w:t xml:space="preserve">which was </w:t>
      </w:r>
      <w:r w:rsidR="00A236F3">
        <w:rPr>
          <w:szCs w:val="24"/>
        </w:rPr>
        <w:t xml:space="preserve">based on </w:t>
      </w:r>
      <w:r w:rsidR="004A601D">
        <w:rPr>
          <w:szCs w:val="24"/>
        </w:rPr>
        <w:t>each</w:t>
      </w:r>
      <w:r w:rsidR="00A236F3">
        <w:rPr>
          <w:szCs w:val="24"/>
        </w:rPr>
        <w:t xml:space="preserve"> </w:t>
      </w:r>
      <w:r w:rsidR="00AB06DB">
        <w:rPr>
          <w:szCs w:val="24"/>
        </w:rPr>
        <w:t>participant</w:t>
      </w:r>
      <w:r w:rsidR="004A601D">
        <w:rPr>
          <w:szCs w:val="24"/>
        </w:rPr>
        <w:t>’</w:t>
      </w:r>
      <w:r w:rsidR="00AB06DB">
        <w:rPr>
          <w:szCs w:val="24"/>
        </w:rPr>
        <w:t xml:space="preserve">s </w:t>
      </w:r>
      <w:r w:rsidR="00A236F3">
        <w:rPr>
          <w:szCs w:val="24"/>
        </w:rPr>
        <w:t>unique understanding of the world</w:t>
      </w:r>
      <w:r>
        <w:rPr>
          <w:szCs w:val="24"/>
        </w:rPr>
        <w:t xml:space="preserve">. </w:t>
      </w:r>
      <w:r w:rsidR="00A236F3">
        <w:rPr>
          <w:szCs w:val="24"/>
        </w:rPr>
        <w:t>Training (</w:t>
      </w:r>
      <w:r w:rsidR="00C46C28">
        <w:rPr>
          <w:szCs w:val="24"/>
        </w:rPr>
        <w:t xml:space="preserve">encoding </w:t>
      </w:r>
      <w:r w:rsidR="00A236F3">
        <w:rPr>
          <w:szCs w:val="24"/>
        </w:rPr>
        <w:t xml:space="preserve">and baseline memory assessment) took place in the morning or evening and was immediately followed by a memory rehearsal phase, during which </w:t>
      </w:r>
      <w:r w:rsidR="00AB06DB">
        <w:rPr>
          <w:szCs w:val="24"/>
        </w:rPr>
        <w:t>participants engaged in a period of restudy or retrieval practice for the pairings</w:t>
      </w:r>
      <w:r>
        <w:rPr>
          <w:szCs w:val="24"/>
        </w:rPr>
        <w:t xml:space="preserve">. </w:t>
      </w:r>
      <w:r w:rsidR="00A236F3">
        <w:rPr>
          <w:szCs w:val="24"/>
        </w:rPr>
        <w:t xml:space="preserve">Memory for the pairings was re-assessed 12 h later, following a night of sleep </w:t>
      </w:r>
      <w:r w:rsidR="00DC3761">
        <w:rPr>
          <w:szCs w:val="24"/>
        </w:rPr>
        <w:t xml:space="preserve">(evening training) or </w:t>
      </w:r>
      <w:r w:rsidR="002133FA">
        <w:rPr>
          <w:szCs w:val="24"/>
        </w:rPr>
        <w:t xml:space="preserve">a </w:t>
      </w:r>
      <w:r w:rsidR="00DC3761">
        <w:rPr>
          <w:szCs w:val="24"/>
        </w:rPr>
        <w:t>day of wakefulness (morning training</w:t>
      </w:r>
      <w:r w:rsidR="00AB06DB">
        <w:rPr>
          <w:szCs w:val="24"/>
        </w:rPr>
        <w:t>). This allowed</w:t>
      </w:r>
      <w:r w:rsidR="008B665F">
        <w:rPr>
          <w:szCs w:val="24"/>
        </w:rPr>
        <w:t xml:space="preserve"> us to determine the effects of </w:t>
      </w:r>
      <w:r w:rsidR="0015457C">
        <w:rPr>
          <w:szCs w:val="24"/>
        </w:rPr>
        <w:t>sleep (vs wake) on the consolidation of memorie</w:t>
      </w:r>
      <w:r w:rsidR="00FE0741">
        <w:rPr>
          <w:szCs w:val="24"/>
        </w:rPr>
        <w:t>s that had been restudied or re</w:t>
      </w:r>
      <w:r w:rsidR="0015457C">
        <w:rPr>
          <w:szCs w:val="24"/>
        </w:rPr>
        <w:t>tested, and were plausible (i.e. schematically</w:t>
      </w:r>
      <w:r w:rsidR="00DA3F05">
        <w:rPr>
          <w:szCs w:val="24"/>
        </w:rPr>
        <w:t xml:space="preserve"> </w:t>
      </w:r>
      <w:r w:rsidR="0015457C">
        <w:rPr>
          <w:szCs w:val="24"/>
        </w:rPr>
        <w:t>congruent) or implausible (i.e. schematically</w:t>
      </w:r>
      <w:r w:rsidR="00DA3F05">
        <w:rPr>
          <w:szCs w:val="24"/>
        </w:rPr>
        <w:t xml:space="preserve"> </w:t>
      </w:r>
      <w:r w:rsidR="0015457C">
        <w:rPr>
          <w:szCs w:val="24"/>
        </w:rPr>
        <w:t xml:space="preserve">incongruent). Finally, </w:t>
      </w:r>
      <w:r w:rsidR="00110847">
        <w:rPr>
          <w:szCs w:val="24"/>
        </w:rPr>
        <w:t>so that we could determine the effects of sleep on memory</w:t>
      </w:r>
      <w:r w:rsidR="00EB74CA">
        <w:rPr>
          <w:szCs w:val="24"/>
        </w:rPr>
        <w:t xml:space="preserve"> retention</w:t>
      </w:r>
      <w:r w:rsidR="00110847">
        <w:rPr>
          <w:szCs w:val="24"/>
        </w:rPr>
        <w:t xml:space="preserve"> after a longer delay, participants also completed a second follow-up assessment 24 h after training. </w:t>
      </w:r>
    </w:p>
    <w:p w14:paraId="41AC4A86" w14:textId="5C0C7D51" w:rsidR="00A236F3" w:rsidRDefault="00A236F3" w:rsidP="00661466">
      <w:pPr>
        <w:spacing w:after="0"/>
        <w:jc w:val="both"/>
        <w:rPr>
          <w:szCs w:val="24"/>
        </w:rPr>
      </w:pPr>
    </w:p>
    <w:p w14:paraId="1AD8D82D" w14:textId="77777777" w:rsidR="00EA58CA" w:rsidRDefault="00EA58CA" w:rsidP="002D6A9F">
      <w:pPr>
        <w:spacing w:after="0"/>
        <w:jc w:val="both"/>
        <w:rPr>
          <w:szCs w:val="24"/>
        </w:rPr>
      </w:pPr>
    </w:p>
    <w:p w14:paraId="56C92A5F" w14:textId="38C22950" w:rsidR="00E1467C" w:rsidRPr="00EA58CA" w:rsidRDefault="002C3268" w:rsidP="002D6A9F">
      <w:pPr>
        <w:spacing w:after="0"/>
        <w:jc w:val="both"/>
        <w:rPr>
          <w:b/>
          <w:sz w:val="32"/>
          <w:szCs w:val="32"/>
        </w:rPr>
      </w:pPr>
      <w:r w:rsidRPr="00EA58CA">
        <w:rPr>
          <w:b/>
          <w:sz w:val="32"/>
          <w:szCs w:val="32"/>
        </w:rPr>
        <w:t>M</w:t>
      </w:r>
      <w:r w:rsidR="00C30171" w:rsidRPr="00EA58CA">
        <w:rPr>
          <w:b/>
          <w:sz w:val="32"/>
          <w:szCs w:val="32"/>
        </w:rPr>
        <w:t>ethods</w:t>
      </w:r>
    </w:p>
    <w:p w14:paraId="0BB7A607" w14:textId="77777777" w:rsidR="00EA58CA" w:rsidRPr="00B100F2" w:rsidRDefault="00EA58CA" w:rsidP="002D6A9F">
      <w:pPr>
        <w:spacing w:after="0"/>
        <w:jc w:val="both"/>
        <w:rPr>
          <w:b/>
          <w:sz w:val="28"/>
          <w:szCs w:val="24"/>
        </w:rPr>
      </w:pPr>
    </w:p>
    <w:p w14:paraId="1F7932BB" w14:textId="77777777" w:rsidR="00C30171" w:rsidRPr="00B100F2" w:rsidRDefault="00C30171" w:rsidP="00B100F2">
      <w:pPr>
        <w:spacing w:after="0"/>
        <w:jc w:val="both"/>
        <w:rPr>
          <w:b/>
          <w:i/>
          <w:szCs w:val="24"/>
        </w:rPr>
      </w:pPr>
      <w:r w:rsidRPr="00B100F2">
        <w:rPr>
          <w:b/>
          <w:i/>
          <w:szCs w:val="24"/>
        </w:rPr>
        <w:t>Participants</w:t>
      </w:r>
    </w:p>
    <w:p w14:paraId="310DD6D9" w14:textId="205CB592" w:rsidR="00954EB6" w:rsidRDefault="006021A3" w:rsidP="00B100F2">
      <w:pPr>
        <w:spacing w:after="0"/>
        <w:jc w:val="both"/>
        <w:rPr>
          <w:szCs w:val="24"/>
        </w:rPr>
      </w:pPr>
      <w:r>
        <w:rPr>
          <w:szCs w:val="24"/>
        </w:rPr>
        <w:t xml:space="preserve">One-hundred and sixty-eight </w:t>
      </w:r>
      <w:r w:rsidR="0052658D" w:rsidRPr="002C73E5">
        <w:rPr>
          <w:szCs w:val="24"/>
        </w:rPr>
        <w:t>adults</w:t>
      </w:r>
      <w:r w:rsidR="004524F1" w:rsidRPr="002C73E5">
        <w:rPr>
          <w:szCs w:val="24"/>
        </w:rPr>
        <w:t xml:space="preserve"> </w:t>
      </w:r>
      <w:r w:rsidR="0052658D" w:rsidRPr="002C73E5">
        <w:rPr>
          <w:szCs w:val="24"/>
        </w:rPr>
        <w:t xml:space="preserve">were </w:t>
      </w:r>
      <w:r w:rsidR="004524F1" w:rsidRPr="002C73E5">
        <w:rPr>
          <w:szCs w:val="24"/>
        </w:rPr>
        <w:t>recruited via the online platform Prol</w:t>
      </w:r>
      <w:r w:rsidR="00CD6309" w:rsidRPr="002C73E5">
        <w:rPr>
          <w:szCs w:val="24"/>
        </w:rPr>
        <w:t>ific (</w:t>
      </w:r>
      <w:r w:rsidR="00A0018C" w:rsidRPr="00B100F2">
        <w:t>app.prolific.co/</w:t>
      </w:r>
      <w:r w:rsidR="00E24085" w:rsidRPr="002C73E5">
        <w:rPr>
          <w:szCs w:val="24"/>
        </w:rPr>
        <w:t>)</w:t>
      </w:r>
      <w:r>
        <w:rPr>
          <w:szCs w:val="24"/>
        </w:rPr>
        <w:t>. Participants</w:t>
      </w:r>
      <w:r w:rsidR="00E24085" w:rsidRPr="002C73E5">
        <w:rPr>
          <w:szCs w:val="24"/>
        </w:rPr>
        <w:t xml:space="preserve"> </w:t>
      </w:r>
      <w:r w:rsidR="00CD6309" w:rsidRPr="002C73E5">
        <w:rPr>
          <w:szCs w:val="24"/>
        </w:rPr>
        <w:t xml:space="preserve">were aged </w:t>
      </w:r>
      <w:r w:rsidR="00F83B29">
        <w:rPr>
          <w:szCs w:val="24"/>
        </w:rPr>
        <w:t xml:space="preserve">between </w:t>
      </w:r>
      <w:r w:rsidR="00CD6309" w:rsidRPr="002C73E5">
        <w:rPr>
          <w:szCs w:val="24"/>
        </w:rPr>
        <w:t xml:space="preserve">18 </w:t>
      </w:r>
      <w:r w:rsidR="00F83B29">
        <w:rPr>
          <w:szCs w:val="24"/>
        </w:rPr>
        <w:t>and</w:t>
      </w:r>
      <w:r w:rsidR="00E24085" w:rsidRPr="002C73E5">
        <w:rPr>
          <w:szCs w:val="24"/>
        </w:rPr>
        <w:t xml:space="preserve"> 30</w:t>
      </w:r>
      <w:r w:rsidR="00F83B29">
        <w:rPr>
          <w:szCs w:val="24"/>
        </w:rPr>
        <w:t xml:space="preserve"> years</w:t>
      </w:r>
      <w:r w:rsidR="00E24085" w:rsidRPr="002C73E5">
        <w:rPr>
          <w:szCs w:val="24"/>
        </w:rPr>
        <w:t xml:space="preserve"> and </w:t>
      </w:r>
      <w:r w:rsidR="004524F1" w:rsidRPr="002C73E5">
        <w:rPr>
          <w:szCs w:val="24"/>
        </w:rPr>
        <w:t xml:space="preserve">reported to be living in the UK with English as their first language. On the days of the </w:t>
      </w:r>
      <w:r w:rsidR="00F83B29">
        <w:rPr>
          <w:szCs w:val="24"/>
        </w:rPr>
        <w:t>study</w:t>
      </w:r>
      <w:r w:rsidR="004524F1" w:rsidRPr="002C73E5">
        <w:rPr>
          <w:szCs w:val="24"/>
        </w:rPr>
        <w:t>, participants were asked to</w:t>
      </w:r>
      <w:r w:rsidR="00FD52EB">
        <w:rPr>
          <w:szCs w:val="24"/>
        </w:rPr>
        <w:t xml:space="preserve"> follow their usual daily routines,</w:t>
      </w:r>
      <w:r w:rsidR="004524F1" w:rsidRPr="002C73E5">
        <w:rPr>
          <w:szCs w:val="24"/>
        </w:rPr>
        <w:t xml:space="preserve"> abstain from alcohol and avoid taking naps</w:t>
      </w:r>
      <w:r w:rsidR="00BC5BDA">
        <w:rPr>
          <w:szCs w:val="24"/>
        </w:rPr>
        <w:t xml:space="preserve"> (as is standard </w:t>
      </w:r>
      <w:r w:rsidR="00BC5BDA">
        <w:rPr>
          <w:szCs w:val="24"/>
        </w:rPr>
        <w:lastRenderedPageBreak/>
        <w:t xml:space="preserve">practice in our lab e.g., Ashton et al., 2019; </w:t>
      </w:r>
      <w:r w:rsidR="00195136">
        <w:rPr>
          <w:szCs w:val="24"/>
        </w:rPr>
        <w:t>Harrington, Ashton, Ngo, &amp; Cairney, 2021; Strachan et al., 2020</w:t>
      </w:r>
      <w:r w:rsidR="009E539E">
        <w:rPr>
          <w:szCs w:val="24"/>
        </w:rPr>
        <w:t>; Walker et al., 2019</w:t>
      </w:r>
      <w:r w:rsidR="00195136">
        <w:rPr>
          <w:szCs w:val="24"/>
        </w:rPr>
        <w:t>)</w:t>
      </w:r>
      <w:r w:rsidR="004524F1" w:rsidRPr="002C73E5">
        <w:rPr>
          <w:szCs w:val="24"/>
        </w:rPr>
        <w:t>. Informed consent was obtained from all participants in line with</w:t>
      </w:r>
      <w:r w:rsidR="00F02ABD" w:rsidRPr="002C73E5">
        <w:rPr>
          <w:szCs w:val="24"/>
        </w:rPr>
        <w:t xml:space="preserve"> the Research Ethics Committee o</w:t>
      </w:r>
      <w:r w:rsidR="004524F1" w:rsidRPr="002C73E5">
        <w:rPr>
          <w:szCs w:val="24"/>
        </w:rPr>
        <w:t>f the Department of Psychology</w:t>
      </w:r>
      <w:r w:rsidR="007B1F44">
        <w:rPr>
          <w:szCs w:val="24"/>
        </w:rPr>
        <w:t xml:space="preserve"> at the</w:t>
      </w:r>
      <w:r w:rsidR="004524F1" w:rsidRPr="002C73E5">
        <w:rPr>
          <w:szCs w:val="24"/>
        </w:rPr>
        <w:t xml:space="preserve"> University of York</w:t>
      </w:r>
      <w:r w:rsidR="008956AB">
        <w:rPr>
          <w:szCs w:val="24"/>
        </w:rPr>
        <w:t>, who approved the study</w:t>
      </w:r>
      <w:r w:rsidR="004524F1" w:rsidRPr="002C73E5">
        <w:rPr>
          <w:szCs w:val="24"/>
        </w:rPr>
        <w:t>.</w:t>
      </w:r>
      <w:r w:rsidR="009B5ADF">
        <w:rPr>
          <w:szCs w:val="24"/>
        </w:rPr>
        <w:t xml:space="preserve"> Participants were required to meet a </w:t>
      </w:r>
      <w:r w:rsidR="00B100F2">
        <w:rPr>
          <w:szCs w:val="24"/>
        </w:rPr>
        <w:t>memory performance criterion</w:t>
      </w:r>
      <w:r w:rsidR="009B5ADF">
        <w:rPr>
          <w:szCs w:val="24"/>
        </w:rPr>
        <w:t xml:space="preserve"> in the first session (see below) to </w:t>
      </w:r>
      <w:r w:rsidR="00B100F2">
        <w:rPr>
          <w:szCs w:val="24"/>
        </w:rPr>
        <w:t>continue with the remaining sessions</w:t>
      </w:r>
      <w:r w:rsidR="00DA5EB4">
        <w:rPr>
          <w:szCs w:val="24"/>
        </w:rPr>
        <w:t xml:space="preserve">. </w:t>
      </w:r>
      <w:r w:rsidR="004E1CF6" w:rsidRPr="002C73E5">
        <w:rPr>
          <w:szCs w:val="24"/>
        </w:rPr>
        <w:t>A</w:t>
      </w:r>
      <w:r w:rsidR="0052658D" w:rsidRPr="002C73E5">
        <w:rPr>
          <w:szCs w:val="24"/>
        </w:rPr>
        <w:t xml:space="preserve"> total of </w:t>
      </w:r>
      <w:r w:rsidR="004E1CF6" w:rsidRPr="002C73E5">
        <w:rPr>
          <w:szCs w:val="24"/>
        </w:rPr>
        <w:t>102</w:t>
      </w:r>
      <w:r w:rsidR="0052658D" w:rsidRPr="002C73E5">
        <w:rPr>
          <w:szCs w:val="24"/>
        </w:rPr>
        <w:t xml:space="preserve"> participants met this criterion and were invited to take part in sessi</w:t>
      </w:r>
      <w:r w:rsidR="00E24085" w:rsidRPr="002C73E5">
        <w:rPr>
          <w:szCs w:val="24"/>
        </w:rPr>
        <w:t>ons two and three</w:t>
      </w:r>
      <w:r w:rsidR="001643EB">
        <w:rPr>
          <w:szCs w:val="24"/>
        </w:rPr>
        <w:t>.</w:t>
      </w:r>
      <w:r w:rsidR="00904866">
        <w:rPr>
          <w:szCs w:val="24"/>
        </w:rPr>
        <w:t xml:space="preserve"> </w:t>
      </w:r>
      <w:r w:rsidR="001643EB">
        <w:rPr>
          <w:szCs w:val="24"/>
        </w:rPr>
        <w:t>S</w:t>
      </w:r>
      <w:r w:rsidR="00A90A08" w:rsidRPr="002C73E5">
        <w:rPr>
          <w:szCs w:val="24"/>
        </w:rPr>
        <w:t>ixty-two participants</w:t>
      </w:r>
      <w:r w:rsidR="0052658D" w:rsidRPr="002C73E5">
        <w:rPr>
          <w:szCs w:val="24"/>
        </w:rPr>
        <w:t xml:space="preserve"> </w:t>
      </w:r>
      <w:r w:rsidR="004E1CF6" w:rsidRPr="002C73E5">
        <w:rPr>
          <w:szCs w:val="24"/>
        </w:rPr>
        <w:t xml:space="preserve">returned to </w:t>
      </w:r>
      <w:r w:rsidR="0052658D" w:rsidRPr="002C73E5">
        <w:rPr>
          <w:szCs w:val="24"/>
        </w:rPr>
        <w:t>comp</w:t>
      </w:r>
      <w:r w:rsidR="004E1CF6" w:rsidRPr="002C73E5">
        <w:rPr>
          <w:szCs w:val="24"/>
        </w:rPr>
        <w:t>lete</w:t>
      </w:r>
      <w:r w:rsidR="0052658D" w:rsidRPr="002C73E5">
        <w:rPr>
          <w:szCs w:val="24"/>
        </w:rPr>
        <w:t xml:space="preserve"> the </w:t>
      </w:r>
      <w:r w:rsidR="00E24085" w:rsidRPr="002C73E5">
        <w:rPr>
          <w:szCs w:val="24"/>
        </w:rPr>
        <w:t xml:space="preserve">full study. </w:t>
      </w:r>
      <w:r w:rsidR="00840A6F">
        <w:rPr>
          <w:szCs w:val="24"/>
        </w:rPr>
        <w:t xml:space="preserve">We analysed data from </w:t>
      </w:r>
      <w:r w:rsidR="00E24085" w:rsidRPr="002C73E5">
        <w:rPr>
          <w:szCs w:val="24"/>
        </w:rPr>
        <w:t>a final sample of 60</w:t>
      </w:r>
      <w:r w:rsidR="00840A6F">
        <w:rPr>
          <w:szCs w:val="24"/>
        </w:rPr>
        <w:t xml:space="preserve"> participants</w:t>
      </w:r>
      <w:r w:rsidR="00E24085" w:rsidRPr="002C73E5">
        <w:rPr>
          <w:szCs w:val="24"/>
        </w:rPr>
        <w:t xml:space="preserve"> after </w:t>
      </w:r>
      <w:r w:rsidR="00840A6F">
        <w:rPr>
          <w:szCs w:val="24"/>
        </w:rPr>
        <w:t xml:space="preserve">excluding </w:t>
      </w:r>
      <w:r w:rsidR="00E24085" w:rsidRPr="002C73E5">
        <w:rPr>
          <w:szCs w:val="24"/>
        </w:rPr>
        <w:t xml:space="preserve">two participants who reported napping </w:t>
      </w:r>
      <w:r w:rsidR="009C371B">
        <w:rPr>
          <w:szCs w:val="24"/>
        </w:rPr>
        <w:t>during</w:t>
      </w:r>
      <w:r w:rsidR="00A90A08" w:rsidRPr="002C73E5">
        <w:rPr>
          <w:szCs w:val="24"/>
        </w:rPr>
        <w:t xml:space="preserve"> the days of</w:t>
      </w:r>
      <w:r w:rsidR="00E24085" w:rsidRPr="002C73E5">
        <w:rPr>
          <w:szCs w:val="24"/>
        </w:rPr>
        <w:t xml:space="preserve"> the experiment. </w:t>
      </w:r>
      <w:r w:rsidR="008541CF">
        <w:rPr>
          <w:szCs w:val="24"/>
        </w:rPr>
        <w:t>The remaining p</w:t>
      </w:r>
      <w:r w:rsidR="004E1CF6" w:rsidRPr="002C73E5">
        <w:rPr>
          <w:szCs w:val="24"/>
        </w:rPr>
        <w:t xml:space="preserve">articipants took part in </w:t>
      </w:r>
      <w:r w:rsidR="00D17340" w:rsidRPr="002C73E5">
        <w:rPr>
          <w:szCs w:val="24"/>
        </w:rPr>
        <w:t>a</w:t>
      </w:r>
      <w:r w:rsidR="004E1CF6" w:rsidRPr="002C73E5">
        <w:rPr>
          <w:szCs w:val="24"/>
        </w:rPr>
        <w:t xml:space="preserve"> </w:t>
      </w:r>
      <w:r w:rsidR="00F02CCC">
        <w:rPr>
          <w:szCs w:val="24"/>
        </w:rPr>
        <w:t>s</w:t>
      </w:r>
      <w:r w:rsidR="004E1CF6" w:rsidRPr="002C73E5">
        <w:rPr>
          <w:szCs w:val="24"/>
        </w:rPr>
        <w:t>leep (</w:t>
      </w:r>
      <w:r w:rsidR="00FA25C7">
        <w:rPr>
          <w:i/>
          <w:szCs w:val="24"/>
        </w:rPr>
        <w:t>n</w:t>
      </w:r>
      <w:r w:rsidR="00D17340" w:rsidRPr="002C73E5">
        <w:rPr>
          <w:szCs w:val="24"/>
        </w:rPr>
        <w:t xml:space="preserve"> = 30, 18 female</w:t>
      </w:r>
      <w:r w:rsidR="00C46C28">
        <w:rPr>
          <w:szCs w:val="24"/>
        </w:rPr>
        <w:t>s</w:t>
      </w:r>
      <w:r w:rsidR="00A15F0A" w:rsidRPr="002C73E5">
        <w:rPr>
          <w:szCs w:val="24"/>
        </w:rPr>
        <w:t xml:space="preserve">, mean </w:t>
      </w:r>
      <w:r w:rsidR="00A15F0A" w:rsidRPr="002C73E5">
        <w:rPr>
          <w:rFonts w:cstheme="minorHAnsi"/>
          <w:szCs w:val="24"/>
        </w:rPr>
        <w:t>±</w:t>
      </w:r>
      <w:r w:rsidR="00A15F0A" w:rsidRPr="002C73E5">
        <w:rPr>
          <w:szCs w:val="24"/>
        </w:rPr>
        <w:t xml:space="preserve"> SD age = 25.07 </w:t>
      </w:r>
      <w:r w:rsidR="00A15F0A" w:rsidRPr="002C73E5">
        <w:rPr>
          <w:rFonts w:cstheme="minorHAnsi"/>
          <w:szCs w:val="24"/>
        </w:rPr>
        <w:t>± 4.02 years</w:t>
      </w:r>
      <w:r w:rsidR="00D17340" w:rsidRPr="002C73E5">
        <w:rPr>
          <w:szCs w:val="24"/>
        </w:rPr>
        <w:t>) or</w:t>
      </w:r>
      <w:r w:rsidR="004E1CF6" w:rsidRPr="002C73E5">
        <w:rPr>
          <w:szCs w:val="24"/>
        </w:rPr>
        <w:t xml:space="preserve"> </w:t>
      </w:r>
      <w:r w:rsidR="00F02CCC">
        <w:rPr>
          <w:szCs w:val="24"/>
        </w:rPr>
        <w:t>w</w:t>
      </w:r>
      <w:r w:rsidR="004E1CF6" w:rsidRPr="002C73E5">
        <w:rPr>
          <w:szCs w:val="24"/>
        </w:rPr>
        <w:t xml:space="preserve">ake </w:t>
      </w:r>
      <w:r w:rsidR="009F27A2">
        <w:rPr>
          <w:szCs w:val="24"/>
        </w:rPr>
        <w:t>group</w:t>
      </w:r>
      <w:r w:rsidR="004E1CF6" w:rsidRPr="002C73E5">
        <w:rPr>
          <w:szCs w:val="24"/>
        </w:rPr>
        <w:t xml:space="preserve"> (</w:t>
      </w:r>
      <w:r w:rsidR="00D17340" w:rsidRPr="00FA25C7">
        <w:rPr>
          <w:i/>
          <w:szCs w:val="24"/>
        </w:rPr>
        <w:t>n</w:t>
      </w:r>
      <w:r w:rsidR="00D17340" w:rsidRPr="002C73E5">
        <w:rPr>
          <w:szCs w:val="24"/>
        </w:rPr>
        <w:t xml:space="preserve"> = 30, 25 female</w:t>
      </w:r>
      <w:r w:rsidR="00C46C28">
        <w:rPr>
          <w:szCs w:val="24"/>
        </w:rPr>
        <w:t>s</w:t>
      </w:r>
      <w:r w:rsidR="00D17340" w:rsidRPr="002C73E5">
        <w:rPr>
          <w:szCs w:val="24"/>
        </w:rPr>
        <w:t>,</w:t>
      </w:r>
      <w:r w:rsidR="00A15F0A" w:rsidRPr="002C73E5">
        <w:rPr>
          <w:szCs w:val="24"/>
        </w:rPr>
        <w:t xml:space="preserve"> mean </w:t>
      </w:r>
      <w:r w:rsidR="00A15F0A" w:rsidRPr="002C73E5">
        <w:rPr>
          <w:rFonts w:cstheme="minorHAnsi"/>
          <w:szCs w:val="24"/>
        </w:rPr>
        <w:t>±</w:t>
      </w:r>
      <w:r w:rsidR="00A15F0A" w:rsidRPr="002C73E5">
        <w:rPr>
          <w:szCs w:val="24"/>
        </w:rPr>
        <w:t xml:space="preserve"> SD age = 25.00 </w:t>
      </w:r>
      <w:r w:rsidR="00A15F0A" w:rsidRPr="002C73E5">
        <w:rPr>
          <w:rFonts w:cstheme="minorHAnsi"/>
          <w:szCs w:val="24"/>
        </w:rPr>
        <w:t>± 3.65 years</w:t>
      </w:r>
      <w:r w:rsidR="004E1CF6" w:rsidRPr="002C73E5">
        <w:rPr>
          <w:szCs w:val="24"/>
        </w:rPr>
        <w:t>).</w:t>
      </w:r>
      <w:r w:rsidR="0052658D" w:rsidRPr="002C73E5">
        <w:rPr>
          <w:szCs w:val="24"/>
        </w:rPr>
        <w:t xml:space="preserve"> </w:t>
      </w:r>
    </w:p>
    <w:p w14:paraId="57A38E0D" w14:textId="77777777" w:rsidR="002C3226" w:rsidRDefault="002C3226" w:rsidP="00B100F2">
      <w:pPr>
        <w:spacing w:after="0"/>
        <w:jc w:val="both"/>
        <w:rPr>
          <w:szCs w:val="24"/>
        </w:rPr>
      </w:pPr>
    </w:p>
    <w:p w14:paraId="0626C126" w14:textId="3B015EA6" w:rsidR="00E1467C" w:rsidRDefault="002B58BA">
      <w:pPr>
        <w:spacing w:after="0"/>
        <w:jc w:val="both"/>
        <w:rPr>
          <w:rFonts w:cstheme="minorHAnsi"/>
          <w:szCs w:val="24"/>
        </w:rPr>
      </w:pPr>
      <w:r w:rsidRPr="00357171">
        <w:rPr>
          <w:szCs w:val="24"/>
        </w:rPr>
        <w:t>Our s</w:t>
      </w:r>
      <w:r w:rsidR="00954EB6" w:rsidRPr="00357171">
        <w:rPr>
          <w:szCs w:val="24"/>
        </w:rPr>
        <w:t>ample size</w:t>
      </w:r>
      <w:r w:rsidR="00954EB6">
        <w:rPr>
          <w:szCs w:val="24"/>
        </w:rPr>
        <w:t xml:space="preserve"> was calculated using </w:t>
      </w:r>
      <w:r w:rsidR="008541CF">
        <w:rPr>
          <w:szCs w:val="24"/>
        </w:rPr>
        <w:t xml:space="preserve">an </w:t>
      </w:r>
      <w:r w:rsidR="00954EB6">
        <w:rPr>
          <w:szCs w:val="24"/>
        </w:rPr>
        <w:t>effect</w:t>
      </w:r>
      <w:r w:rsidR="008541CF">
        <w:rPr>
          <w:szCs w:val="24"/>
        </w:rPr>
        <w:t xml:space="preserve"> </w:t>
      </w:r>
      <w:r w:rsidR="00954EB6">
        <w:rPr>
          <w:szCs w:val="24"/>
        </w:rPr>
        <w:t xml:space="preserve">size reported </w:t>
      </w:r>
      <w:r>
        <w:rPr>
          <w:szCs w:val="24"/>
        </w:rPr>
        <w:t>in</w:t>
      </w:r>
      <w:r w:rsidR="00954EB6">
        <w:rPr>
          <w:szCs w:val="24"/>
        </w:rPr>
        <w:t xml:space="preserve"> Antony &amp; Paller (2018). The effect of interest </w:t>
      </w:r>
      <w:r>
        <w:rPr>
          <w:szCs w:val="24"/>
        </w:rPr>
        <w:t>was</w:t>
      </w:r>
      <w:r w:rsidR="00954EB6">
        <w:rPr>
          <w:szCs w:val="24"/>
        </w:rPr>
        <w:t xml:space="preserve"> an interaction (</w:t>
      </w:r>
      <w:r w:rsidR="00954EB6" w:rsidRPr="00821C75">
        <w:rPr>
          <w:rFonts w:cstheme="minorHAnsi"/>
          <w:bCs/>
          <w:i/>
          <w:color w:val="202124"/>
          <w:szCs w:val="24"/>
          <w:shd w:val="clear" w:color="auto" w:fill="FFFFFF"/>
        </w:rPr>
        <w:t>η</w:t>
      </w:r>
      <w:r w:rsidR="00954EB6" w:rsidRPr="00821C75">
        <w:rPr>
          <w:rFonts w:cstheme="minorHAnsi"/>
          <w:bCs/>
          <w:i/>
          <w:color w:val="202124"/>
          <w:szCs w:val="24"/>
          <w:shd w:val="clear" w:color="auto" w:fill="FFFFFF"/>
          <w:vertAlign w:val="subscript"/>
        </w:rPr>
        <w:t>p</w:t>
      </w:r>
      <w:r w:rsidR="00954EB6" w:rsidRPr="00821C75">
        <w:rPr>
          <w:rFonts w:cstheme="minorHAnsi"/>
          <w:bCs/>
          <w:i/>
          <w:color w:val="202124"/>
          <w:szCs w:val="24"/>
          <w:shd w:val="clear" w:color="auto" w:fill="FFFFFF"/>
          <w:vertAlign w:val="superscript"/>
        </w:rPr>
        <w:t>2</w:t>
      </w:r>
      <w:r w:rsidR="00954EB6">
        <w:rPr>
          <w:rFonts w:cstheme="minorHAnsi"/>
          <w:bCs/>
          <w:i/>
          <w:color w:val="202124"/>
          <w:szCs w:val="24"/>
          <w:shd w:val="clear" w:color="auto" w:fill="FFFFFF"/>
        </w:rPr>
        <w:t xml:space="preserve"> </w:t>
      </w:r>
      <w:r w:rsidR="00954EB6" w:rsidRPr="00954EB6">
        <w:rPr>
          <w:rFonts w:cstheme="minorHAnsi"/>
          <w:bCs/>
          <w:iCs/>
          <w:color w:val="202124"/>
          <w:szCs w:val="24"/>
          <w:shd w:val="clear" w:color="auto" w:fill="FFFFFF"/>
        </w:rPr>
        <w:t>= 0.14</w:t>
      </w:r>
      <w:r w:rsidR="00954EB6">
        <w:rPr>
          <w:rFonts w:cstheme="minorHAnsi"/>
          <w:bCs/>
          <w:iCs/>
          <w:color w:val="202124"/>
          <w:szCs w:val="24"/>
          <w:shd w:val="clear" w:color="auto" w:fill="FFFFFF"/>
        </w:rPr>
        <w:t xml:space="preserve">) from a two-way ANOVA with the factors Delay (AM/PM) and rehearsal strategy (Restudy/Retest). We determined that a minimum sample size of </w:t>
      </w:r>
      <w:r w:rsidR="00954EB6">
        <w:rPr>
          <w:rFonts w:cstheme="minorHAnsi"/>
          <w:bCs/>
          <w:i/>
          <w:color w:val="202124"/>
          <w:szCs w:val="24"/>
          <w:shd w:val="clear" w:color="auto" w:fill="FFFFFF"/>
        </w:rPr>
        <w:t>N</w:t>
      </w:r>
      <w:r w:rsidR="00954EB6">
        <w:rPr>
          <w:rFonts w:cstheme="minorHAnsi"/>
          <w:bCs/>
          <w:iCs/>
          <w:color w:val="202124"/>
          <w:szCs w:val="24"/>
          <w:shd w:val="clear" w:color="auto" w:fill="FFFFFF"/>
        </w:rPr>
        <w:t>=20 would be necessary for 95% power to detect an effect</w:t>
      </w:r>
      <w:r w:rsidR="008541CF">
        <w:rPr>
          <w:rFonts w:cstheme="minorHAnsi"/>
          <w:bCs/>
          <w:iCs/>
          <w:color w:val="202124"/>
          <w:szCs w:val="24"/>
          <w:shd w:val="clear" w:color="auto" w:fill="FFFFFF"/>
        </w:rPr>
        <w:t xml:space="preserve"> of this magnitude</w:t>
      </w:r>
      <w:r w:rsidR="00954EB6">
        <w:rPr>
          <w:rFonts w:cstheme="minorHAnsi"/>
          <w:bCs/>
          <w:iCs/>
          <w:color w:val="202124"/>
          <w:szCs w:val="24"/>
          <w:shd w:val="clear" w:color="auto" w:fill="FFFFFF"/>
        </w:rPr>
        <w:t xml:space="preserve">. </w:t>
      </w:r>
      <w:r w:rsidR="0086065E">
        <w:rPr>
          <w:rFonts w:cstheme="minorHAnsi"/>
          <w:bCs/>
          <w:iCs/>
          <w:color w:val="202124"/>
          <w:szCs w:val="24"/>
          <w:shd w:val="clear" w:color="auto" w:fill="FFFFFF"/>
        </w:rPr>
        <w:t xml:space="preserve">However, </w:t>
      </w:r>
      <w:r w:rsidR="0086065E">
        <w:rPr>
          <w:rFonts w:cstheme="minorHAnsi"/>
          <w:szCs w:val="24"/>
        </w:rPr>
        <w:t>b</w:t>
      </w:r>
      <w:r w:rsidR="008541CF">
        <w:rPr>
          <w:rFonts w:cstheme="minorHAnsi"/>
          <w:szCs w:val="24"/>
        </w:rPr>
        <w:t>ecause</w:t>
      </w:r>
      <w:r w:rsidR="00954EB6">
        <w:rPr>
          <w:rFonts w:cstheme="minorHAnsi"/>
          <w:szCs w:val="24"/>
        </w:rPr>
        <w:t xml:space="preserve"> Antony &amp; Paller (2018) conducted their study in the lab</w:t>
      </w:r>
      <w:r w:rsidR="008541CF">
        <w:rPr>
          <w:rFonts w:cstheme="minorHAnsi"/>
          <w:szCs w:val="24"/>
        </w:rPr>
        <w:t>oratory</w:t>
      </w:r>
      <w:r w:rsidR="00954EB6">
        <w:rPr>
          <w:rFonts w:cstheme="minorHAnsi"/>
          <w:szCs w:val="24"/>
        </w:rPr>
        <w:t>,</w:t>
      </w:r>
      <w:r w:rsidR="00954EB6" w:rsidRPr="002C73E5">
        <w:rPr>
          <w:rFonts w:cstheme="minorHAnsi"/>
          <w:szCs w:val="24"/>
        </w:rPr>
        <w:t xml:space="preserve"> we believed it reasonable to increase </w:t>
      </w:r>
      <w:r w:rsidR="0086065E">
        <w:rPr>
          <w:rFonts w:cstheme="minorHAnsi"/>
          <w:szCs w:val="24"/>
        </w:rPr>
        <w:t>our</w:t>
      </w:r>
      <w:r w:rsidR="00954EB6" w:rsidRPr="002C73E5">
        <w:rPr>
          <w:rFonts w:cstheme="minorHAnsi"/>
          <w:szCs w:val="24"/>
        </w:rPr>
        <w:t xml:space="preserve"> sample </w:t>
      </w:r>
      <w:r w:rsidR="00954EB6">
        <w:rPr>
          <w:rFonts w:cstheme="minorHAnsi"/>
          <w:szCs w:val="24"/>
        </w:rPr>
        <w:t xml:space="preserve">to </w:t>
      </w:r>
      <w:r w:rsidR="00954EB6" w:rsidRPr="00954EB6">
        <w:rPr>
          <w:rFonts w:cstheme="minorHAnsi"/>
          <w:i/>
          <w:iCs/>
          <w:szCs w:val="24"/>
        </w:rPr>
        <w:t>N</w:t>
      </w:r>
      <w:r w:rsidR="00954EB6">
        <w:rPr>
          <w:rFonts w:cstheme="minorHAnsi"/>
          <w:szCs w:val="24"/>
        </w:rPr>
        <w:t>=60</w:t>
      </w:r>
      <w:r w:rsidR="008541CF">
        <w:rPr>
          <w:rFonts w:cstheme="minorHAnsi"/>
          <w:szCs w:val="24"/>
        </w:rPr>
        <w:t xml:space="preserve"> to mitigate any</w:t>
      </w:r>
      <w:r w:rsidR="00954EB6" w:rsidRPr="002C73E5">
        <w:rPr>
          <w:rFonts w:cstheme="minorHAnsi"/>
          <w:szCs w:val="24"/>
        </w:rPr>
        <w:t xml:space="preserve"> noise associated with online data collection.</w:t>
      </w:r>
      <w:r w:rsidR="00954EB6">
        <w:rPr>
          <w:rFonts w:cstheme="minorHAnsi"/>
          <w:szCs w:val="24"/>
        </w:rPr>
        <w:t xml:space="preserve"> Data collection continued until our desired sample size was met, with each participant providing a full and useable data set. </w:t>
      </w:r>
    </w:p>
    <w:p w14:paraId="3264F286" w14:textId="77777777" w:rsidR="00093300" w:rsidRPr="00093300" w:rsidRDefault="00093300" w:rsidP="00093300">
      <w:pPr>
        <w:spacing w:after="0"/>
        <w:jc w:val="both"/>
        <w:rPr>
          <w:rFonts w:cstheme="minorHAnsi"/>
          <w:szCs w:val="24"/>
        </w:rPr>
      </w:pPr>
    </w:p>
    <w:p w14:paraId="6099908D" w14:textId="2DA78727" w:rsidR="00084F43" w:rsidRPr="00093300" w:rsidRDefault="00853697" w:rsidP="00093300">
      <w:pPr>
        <w:spacing w:after="0"/>
        <w:jc w:val="both"/>
        <w:rPr>
          <w:b/>
          <w:i/>
          <w:szCs w:val="24"/>
        </w:rPr>
      </w:pPr>
      <w:r w:rsidRPr="00093300">
        <w:rPr>
          <w:b/>
          <w:i/>
          <w:szCs w:val="24"/>
        </w:rPr>
        <w:t>Materials</w:t>
      </w:r>
      <w:r w:rsidR="004971F9" w:rsidRPr="00093300">
        <w:rPr>
          <w:b/>
          <w:i/>
          <w:szCs w:val="24"/>
        </w:rPr>
        <w:t xml:space="preserve"> and Software</w:t>
      </w:r>
    </w:p>
    <w:p w14:paraId="51113635" w14:textId="36E741F5" w:rsidR="00093300" w:rsidRDefault="007B32FE" w:rsidP="00093300">
      <w:pPr>
        <w:spacing w:after="0"/>
        <w:jc w:val="both"/>
        <w:rPr>
          <w:szCs w:val="24"/>
        </w:rPr>
      </w:pPr>
      <w:r>
        <w:rPr>
          <w:szCs w:val="24"/>
        </w:rPr>
        <w:t>Six-hundred and eighty English nouns referring to concrete objects were obtained from the Medical Research Council Psycholinguistics database (</w:t>
      </w:r>
      <w:r w:rsidRPr="00137928">
        <w:t>websites.psychology.uwa.edu.au/school/mrcdatabase/uwa_mrc.htm</w:t>
      </w:r>
      <w:r>
        <w:rPr>
          <w:szCs w:val="24"/>
        </w:rPr>
        <w:t>)</w:t>
      </w:r>
      <w:r w:rsidR="00C8579D" w:rsidRPr="002C73E5">
        <w:rPr>
          <w:szCs w:val="24"/>
        </w:rPr>
        <w:t>.</w:t>
      </w:r>
      <w:r w:rsidRPr="007B32FE">
        <w:t xml:space="preserve"> </w:t>
      </w:r>
      <w:r w:rsidRPr="007B32FE">
        <w:rPr>
          <w:szCs w:val="24"/>
        </w:rPr>
        <w:t>Words were three to eight letters long, with a Kucera–Francis written frequency of 10–100. Only words with concreteness and imageability ratings ranging from 400 to 700 (out of 700) were included</w:t>
      </w:r>
      <w:r w:rsidR="00471BFE">
        <w:rPr>
          <w:szCs w:val="24"/>
        </w:rPr>
        <w:t xml:space="preserve"> </w:t>
      </w:r>
      <w:r w:rsidR="00471BFE">
        <w:rPr>
          <w:szCs w:val="24"/>
        </w:rPr>
        <w:fldChar w:fldCharType="begin" w:fldLock="1"/>
      </w:r>
      <w:r w:rsidR="00276779">
        <w:rPr>
          <w:szCs w:val="24"/>
        </w:rPr>
        <w:instrText>ADDIN CSL_CITATION {"citationItems":[{"id":"ITEM-1","itemData":{"DOI":"10.1162/jocn.2008.20104","ISSN":"0898929X","PMID":"18303974","abstract":"Although the general role of the medial-temporal lobe (MTL) in episodic memory is well established, controversy surrounds the precise division of labor between distinct MTL subregions. The perirhinal cortex (PrC) has been hypothesized to support nonassociative item encoding that contributes to later familiarity, whereas the hippocampus supports associative encoding that selectively contributes to later recollection. However, because previous paradigms have predominantly used recollection of the item context as a measure of associative encoding, it remains unclear whether recollection of different kinds of episodic detail depends on the same or different MTL encoding operations. In our current functional magnetic resonance imaging study, we devised a subsequent memory paradigm that assessed successful item encoding in addition to the encoding of two distinct episodic details: an item-color and an item-context detail. Hippocampal encoding activation was selectively enhanced during trials leading to successful recovery of either an item-color or item-context association. Moreover, the magnitude of hippocampal activation correlated with the number, and not the kind, of associated details successfully bound, providing strong evidence for a role of the hippocampus in domain-general associative encoding. By contrast, PrC encoding activation correlated with both nonassociative item encoding as well as associative item-color binding, but not with item-context binding. This pattern suggests that the PrC contributions to memory encoding may be domain-specific and limited to the binding of items with presented item-related features. Critically, together with a separately conducted behavioral study, these data raise the possibility that PrC encoding operations - in conjunction with hippocampal mechanisms - contribute to later recollection of presented item details. © 2008 Massachusetts Institute of Technology.","author":[{"dropping-particle":"","family":"Staresina","given":"Bernhard P.","non-dropping-particle":"","parse-names":false,"suffix":""},{"dropping-particle":"","family":"Davachi","given":"Lila","non-dropping-particle":"","parse-names":false,"suffix":""}],"container-title":"Journal of Cognitive Neuroscience","id":"ITEM-1","issue":"8","issued":{"date-parts":[["2008"]]},"page":"1478-1489","title":"Selective and shared contributions of the hippocampus and perirhinal cortex to episodic item and associative encoding","type":"article-journal","volume":"20"},"uris":["http://www.mendeley.com/documents/?uuid=d328180d-8fd0-4a31-89de-c32bce461b7c"]}],"mendeley":{"formattedCitation":"(Staresina &amp; Davachi, 2008)","plainTextFormattedCitation":"(Staresina &amp; Davachi, 2008)","previouslyFormattedCitation":"(Staresina &amp; Davachi, 2008)"},"properties":{"noteIndex":0},"schema":"https://github.com/citation-style-language/schema/raw/master/csl-citation.json"}</w:instrText>
      </w:r>
      <w:r w:rsidR="00471BFE">
        <w:rPr>
          <w:szCs w:val="24"/>
        </w:rPr>
        <w:fldChar w:fldCharType="separate"/>
      </w:r>
      <w:r w:rsidR="00471BFE" w:rsidRPr="00471BFE">
        <w:rPr>
          <w:noProof/>
          <w:szCs w:val="24"/>
        </w:rPr>
        <w:t>(Staresina &amp; Davachi, 2008)</w:t>
      </w:r>
      <w:r w:rsidR="00471BFE">
        <w:rPr>
          <w:szCs w:val="24"/>
        </w:rPr>
        <w:fldChar w:fldCharType="end"/>
      </w:r>
      <w:r>
        <w:rPr>
          <w:szCs w:val="24"/>
        </w:rPr>
        <w:t xml:space="preserve">. </w:t>
      </w:r>
      <w:r w:rsidR="00D344ED">
        <w:rPr>
          <w:szCs w:val="24"/>
        </w:rPr>
        <w:t>For each participant, 240 nouns</w:t>
      </w:r>
      <w:r w:rsidR="00853697" w:rsidRPr="002C73E5">
        <w:rPr>
          <w:szCs w:val="24"/>
        </w:rPr>
        <w:t xml:space="preserve"> were randomly selected for </w:t>
      </w:r>
      <w:r w:rsidR="00240584">
        <w:rPr>
          <w:szCs w:val="24"/>
        </w:rPr>
        <w:t>the encoding phase</w:t>
      </w:r>
      <w:r w:rsidR="00853697" w:rsidRPr="002C73E5">
        <w:rPr>
          <w:szCs w:val="24"/>
        </w:rPr>
        <w:t xml:space="preserve"> and</w:t>
      </w:r>
      <w:r w:rsidR="007B1F44">
        <w:rPr>
          <w:szCs w:val="24"/>
        </w:rPr>
        <w:t xml:space="preserve"> were each</w:t>
      </w:r>
      <w:r w:rsidR="00D344ED">
        <w:rPr>
          <w:szCs w:val="24"/>
        </w:rPr>
        <w:t xml:space="preserve"> </w:t>
      </w:r>
      <w:r w:rsidR="00853697" w:rsidRPr="002C73E5">
        <w:rPr>
          <w:szCs w:val="24"/>
        </w:rPr>
        <w:t>paired with one of fo</w:t>
      </w:r>
      <w:r w:rsidR="00570C64">
        <w:rPr>
          <w:szCs w:val="24"/>
        </w:rPr>
        <w:t>ur colours</w:t>
      </w:r>
      <w:r w:rsidR="00F24D91">
        <w:rPr>
          <w:szCs w:val="24"/>
        </w:rPr>
        <w:t xml:space="preserve"> (red, yellow, green or blue)</w:t>
      </w:r>
      <w:r w:rsidR="00570C64">
        <w:rPr>
          <w:szCs w:val="24"/>
        </w:rPr>
        <w:t>.</w:t>
      </w:r>
      <w:r w:rsidR="00676291">
        <w:rPr>
          <w:szCs w:val="24"/>
        </w:rPr>
        <w:t xml:space="preserve"> An equal number of nouns</w:t>
      </w:r>
      <w:r w:rsidR="00093300">
        <w:rPr>
          <w:szCs w:val="24"/>
        </w:rPr>
        <w:t xml:space="preserve"> were</w:t>
      </w:r>
      <w:r w:rsidR="00676291">
        <w:rPr>
          <w:szCs w:val="24"/>
        </w:rPr>
        <w:t xml:space="preserve"> paired with each colour (i.e. 60 nouns per colour). </w:t>
      </w:r>
      <w:r w:rsidR="00853697" w:rsidRPr="002C73E5">
        <w:rPr>
          <w:szCs w:val="24"/>
        </w:rPr>
        <w:t xml:space="preserve">The remaining nouns were </w:t>
      </w:r>
      <w:r w:rsidR="007F3AF4">
        <w:rPr>
          <w:szCs w:val="24"/>
        </w:rPr>
        <w:t xml:space="preserve">randomly assigned to each </w:t>
      </w:r>
      <w:r w:rsidR="00240584">
        <w:rPr>
          <w:szCs w:val="24"/>
        </w:rPr>
        <w:t xml:space="preserve">of the three </w:t>
      </w:r>
      <w:r w:rsidR="007F3AF4">
        <w:rPr>
          <w:szCs w:val="24"/>
        </w:rPr>
        <w:t>test phase</w:t>
      </w:r>
      <w:r w:rsidR="00240584">
        <w:rPr>
          <w:szCs w:val="24"/>
        </w:rPr>
        <w:t>s</w:t>
      </w:r>
      <w:r w:rsidR="007F3AF4">
        <w:rPr>
          <w:szCs w:val="24"/>
        </w:rPr>
        <w:t xml:space="preserve"> as foils (120 in each</w:t>
      </w:r>
      <w:r w:rsidR="00240584">
        <w:rPr>
          <w:szCs w:val="24"/>
        </w:rPr>
        <w:t xml:space="preserve"> test</w:t>
      </w:r>
      <w:r w:rsidR="007F3AF4">
        <w:rPr>
          <w:szCs w:val="24"/>
        </w:rPr>
        <w:t>)</w:t>
      </w:r>
      <w:r w:rsidR="00853697" w:rsidRPr="002C73E5">
        <w:rPr>
          <w:szCs w:val="24"/>
        </w:rPr>
        <w:t>. The experimental tasks were programmed using PsychoPy</w:t>
      </w:r>
      <w:r w:rsidR="0041728E" w:rsidRPr="002C73E5">
        <w:rPr>
          <w:szCs w:val="24"/>
        </w:rPr>
        <w:t xml:space="preserve"> and </w:t>
      </w:r>
      <w:r w:rsidR="00C8579D" w:rsidRPr="002C73E5">
        <w:rPr>
          <w:szCs w:val="24"/>
        </w:rPr>
        <w:t>hosted on</w:t>
      </w:r>
      <w:r w:rsidR="0041728E" w:rsidRPr="002C73E5">
        <w:rPr>
          <w:szCs w:val="24"/>
        </w:rPr>
        <w:t xml:space="preserve"> Pavlovia.org </w:t>
      </w:r>
      <w:r w:rsidR="00692CD4">
        <w:rPr>
          <w:szCs w:val="24"/>
        </w:rPr>
        <w:fldChar w:fldCharType="begin" w:fldLock="1"/>
      </w:r>
      <w:r w:rsidR="00692CD4">
        <w:rPr>
          <w:szCs w:val="24"/>
        </w:rPr>
        <w:instrText>ADDIN CSL_CITATION {"citationItems":[{"id":"ITEM-1","itemData":{"DOI":"10.3758/s13428-018-01193-y","ISSN":"15543528","PMID":"30734206","abstract":"PsychoPy is an application for the creation of experiments in behavioral science (psychology, neuroscience, linguistics, etc.) with precise spatial control and timing of stimuli. It now provides a choice of interface; users can write scripts in Python if they choose, while those who prefer to construct experiments graphically can use the new Builder interface. Here we describe the features that have been added over the last 10 years of its development. The most notable addition has been that Builder interface, allowing users to create studies with minimal or no programming, while also allowing the insertion of Python code for maximal flexibility. We also present some of the other new features, including further stimulus options, asynchronous time-stamped hardware polling, and better support for open science and reproducibility. Tens of thousands of users now launch PsychoPy every month, and more than 90 people have contributed to the code. We discuss the current state of the project, as well as plans for the future.","author":[{"dropping-particle":"","family":"Peirce","given":"Jonathan","non-dropping-particle":"","parse-names":false,"suffix":""},{"dropping-particle":"","family":"Gray","given":"Jeremy R.","non-dropping-particle":"","parse-names":false,"suffix":""},{"dropping-particle":"","family":"Simpson","given":"Sol","non-dropping-particle":"","parse-names":false,"suffix":""},{"dropping-particle":"","family":"MacAskill","given":"Michael","non-dropping-particle":"","parse-names":false,"suffix":""},{"dropping-particle":"","family":"Höchenberger","given":"Richard","non-dropping-particle":"","parse-names":false,"suffix":""},{"dropping-particle":"","family":"Sogo","given":"Hiroyuki","non-dropping-particle":"","parse-names":false,"suffix":""},{"dropping-particle":"","family":"Kastman","given":"Erik","non-dropping-particle":"","parse-names":false,"suffix":""},{"dropping-particle":"","family":"Lindeløv","given":"Jonas Kristoffer","non-dropping-particle":"","parse-names":false,"suffix":""}],"container-title":"Behavior Research Methods","id":"ITEM-1","issued":{"date-parts":[["2019"]]},"title":"PsychoPy2: Experiments in behavior made easy","type":"article-journal"},"uris":["http://www.mendeley.com/documents/?uuid=97eeea04-8a86-4586-977c-0472d7b87f31"]}],"mendeley":{"formattedCitation":"(Peirce et al., 2019)","plainTextFormattedCitation":"(Peirce et al., 2019)","previouslyFormattedCitation":"(Peirce et al., 2019)"},"properties":{"noteIndex":0},"schema":"https://github.com/citation-style-language/schema/raw/master/csl-citation.json"}</w:instrText>
      </w:r>
      <w:r w:rsidR="00692CD4">
        <w:rPr>
          <w:szCs w:val="24"/>
        </w:rPr>
        <w:fldChar w:fldCharType="separate"/>
      </w:r>
      <w:r w:rsidR="00692CD4" w:rsidRPr="00692CD4">
        <w:rPr>
          <w:noProof/>
          <w:szCs w:val="24"/>
        </w:rPr>
        <w:t>(Peirce et al., 2019)</w:t>
      </w:r>
      <w:r w:rsidR="00692CD4">
        <w:rPr>
          <w:szCs w:val="24"/>
        </w:rPr>
        <w:fldChar w:fldCharType="end"/>
      </w:r>
      <w:r w:rsidR="00692CD4">
        <w:rPr>
          <w:szCs w:val="24"/>
        </w:rPr>
        <w:t>.</w:t>
      </w:r>
      <w:r w:rsidR="0041728E" w:rsidRPr="002C73E5">
        <w:rPr>
          <w:szCs w:val="24"/>
        </w:rPr>
        <w:t xml:space="preserve"> Participants complete</w:t>
      </w:r>
      <w:r w:rsidR="00226736" w:rsidRPr="002C73E5">
        <w:rPr>
          <w:szCs w:val="24"/>
        </w:rPr>
        <w:t>d</w:t>
      </w:r>
      <w:r w:rsidR="0041728E" w:rsidRPr="002C73E5">
        <w:rPr>
          <w:szCs w:val="24"/>
        </w:rPr>
        <w:t xml:space="preserve"> the tasks </w:t>
      </w:r>
      <w:r w:rsidR="00C8579D" w:rsidRPr="002C73E5">
        <w:rPr>
          <w:szCs w:val="24"/>
        </w:rPr>
        <w:t xml:space="preserve">at home </w:t>
      </w:r>
      <w:r w:rsidR="0041728E" w:rsidRPr="002C73E5">
        <w:rPr>
          <w:szCs w:val="24"/>
        </w:rPr>
        <w:t xml:space="preserve">on </w:t>
      </w:r>
      <w:r w:rsidR="00D344ED">
        <w:rPr>
          <w:szCs w:val="24"/>
        </w:rPr>
        <w:t>a</w:t>
      </w:r>
      <w:r w:rsidR="0041728E" w:rsidRPr="002C73E5">
        <w:rPr>
          <w:szCs w:val="24"/>
        </w:rPr>
        <w:t xml:space="preserve"> desktop </w:t>
      </w:r>
      <w:r w:rsidR="00D344ED">
        <w:rPr>
          <w:szCs w:val="24"/>
        </w:rPr>
        <w:t>or laptop</w:t>
      </w:r>
      <w:r w:rsidR="00240584">
        <w:rPr>
          <w:szCs w:val="24"/>
        </w:rPr>
        <w:t xml:space="preserve"> (</w:t>
      </w:r>
      <w:r w:rsidR="000835C1">
        <w:rPr>
          <w:szCs w:val="24"/>
        </w:rPr>
        <w:t xml:space="preserve">the use of tablets or </w:t>
      </w:r>
      <w:r w:rsidR="002A27BD">
        <w:rPr>
          <w:szCs w:val="24"/>
        </w:rPr>
        <w:t>smart</w:t>
      </w:r>
      <w:r w:rsidR="000835C1">
        <w:rPr>
          <w:szCs w:val="24"/>
        </w:rPr>
        <w:t xml:space="preserve">phones was </w:t>
      </w:r>
      <w:r w:rsidR="00240584">
        <w:rPr>
          <w:szCs w:val="24"/>
        </w:rPr>
        <w:t>prohibited)</w:t>
      </w:r>
      <w:r w:rsidR="000835C1">
        <w:rPr>
          <w:szCs w:val="24"/>
        </w:rPr>
        <w:t>.</w:t>
      </w:r>
      <w:r w:rsidR="0041728E" w:rsidRPr="002C73E5">
        <w:rPr>
          <w:szCs w:val="24"/>
        </w:rPr>
        <w:t xml:space="preserve"> </w:t>
      </w:r>
    </w:p>
    <w:p w14:paraId="501AB4EC" w14:textId="77777777" w:rsidR="00093300" w:rsidRPr="00093300" w:rsidRDefault="00093300" w:rsidP="00093300">
      <w:pPr>
        <w:spacing w:after="0"/>
        <w:jc w:val="both"/>
        <w:rPr>
          <w:szCs w:val="24"/>
        </w:rPr>
      </w:pPr>
    </w:p>
    <w:p w14:paraId="3F4738D4" w14:textId="7AFBA266" w:rsidR="00C30171" w:rsidRPr="00093300" w:rsidRDefault="00570C64" w:rsidP="00093300">
      <w:pPr>
        <w:spacing w:after="0"/>
        <w:jc w:val="both"/>
        <w:rPr>
          <w:b/>
          <w:i/>
          <w:szCs w:val="24"/>
        </w:rPr>
      </w:pPr>
      <w:r w:rsidRPr="00093300">
        <w:rPr>
          <w:b/>
          <w:i/>
          <w:szCs w:val="24"/>
        </w:rPr>
        <w:t>Procedure</w:t>
      </w:r>
      <w:r w:rsidR="0040560E" w:rsidRPr="00093300">
        <w:rPr>
          <w:b/>
          <w:i/>
          <w:szCs w:val="24"/>
        </w:rPr>
        <w:t xml:space="preserve"> Overview</w:t>
      </w:r>
    </w:p>
    <w:p w14:paraId="2822345D" w14:textId="0241CC02" w:rsidR="004E50CA" w:rsidRDefault="00FD52EB" w:rsidP="00093300">
      <w:pPr>
        <w:spacing w:after="0"/>
        <w:jc w:val="both"/>
        <w:rPr>
          <w:szCs w:val="24"/>
        </w:rPr>
      </w:pPr>
      <w:r>
        <w:rPr>
          <w:szCs w:val="24"/>
        </w:rPr>
        <w:t>The study was divided into</w:t>
      </w:r>
      <w:r w:rsidR="000A1A58">
        <w:rPr>
          <w:szCs w:val="24"/>
        </w:rPr>
        <w:t xml:space="preserve"> </w:t>
      </w:r>
      <w:r w:rsidR="00513CA7">
        <w:rPr>
          <w:szCs w:val="24"/>
        </w:rPr>
        <w:t xml:space="preserve">three </w:t>
      </w:r>
      <w:r w:rsidR="00513CA7" w:rsidRPr="00615293">
        <w:rPr>
          <w:szCs w:val="24"/>
        </w:rPr>
        <w:t>sessions</w:t>
      </w:r>
      <w:r w:rsidR="000A1A58" w:rsidRPr="00615293">
        <w:rPr>
          <w:szCs w:val="24"/>
        </w:rPr>
        <w:t xml:space="preserve"> </w:t>
      </w:r>
      <w:r w:rsidR="00B37651" w:rsidRPr="00615293">
        <w:rPr>
          <w:szCs w:val="24"/>
        </w:rPr>
        <w:t>(</w:t>
      </w:r>
      <w:r w:rsidR="00615293">
        <w:rPr>
          <w:szCs w:val="24"/>
        </w:rPr>
        <w:t xml:space="preserve">see </w:t>
      </w:r>
      <w:r w:rsidR="00B37651" w:rsidRPr="00615293">
        <w:rPr>
          <w:szCs w:val="24"/>
        </w:rPr>
        <w:fldChar w:fldCharType="begin"/>
      </w:r>
      <w:r w:rsidR="00B37651" w:rsidRPr="00615293">
        <w:rPr>
          <w:szCs w:val="24"/>
        </w:rPr>
        <w:instrText xml:space="preserve"> REF _Ref64031639 \h </w:instrText>
      </w:r>
      <w:r w:rsidR="00615293">
        <w:rPr>
          <w:szCs w:val="24"/>
        </w:rPr>
        <w:instrText xml:space="preserve"> \* MERGEFORMAT </w:instrText>
      </w:r>
      <w:r w:rsidR="00B37651" w:rsidRPr="00615293">
        <w:rPr>
          <w:szCs w:val="24"/>
        </w:rPr>
      </w:r>
      <w:r w:rsidR="00B37651" w:rsidRPr="00615293">
        <w:rPr>
          <w:szCs w:val="24"/>
        </w:rPr>
        <w:fldChar w:fldCharType="separate"/>
      </w:r>
      <w:r w:rsidR="00DF6169" w:rsidRPr="00615293">
        <w:rPr>
          <w:szCs w:val="24"/>
        </w:rPr>
        <w:t xml:space="preserve">Figure </w:t>
      </w:r>
      <w:r w:rsidR="00DF6169" w:rsidRPr="00615293">
        <w:rPr>
          <w:noProof/>
          <w:szCs w:val="24"/>
        </w:rPr>
        <w:t>1</w:t>
      </w:r>
      <w:r w:rsidR="00B37651" w:rsidRPr="00615293">
        <w:rPr>
          <w:szCs w:val="24"/>
        </w:rPr>
        <w:fldChar w:fldCharType="end"/>
      </w:r>
      <w:r w:rsidR="00B37651" w:rsidRPr="00615293">
        <w:rPr>
          <w:szCs w:val="24"/>
        </w:rPr>
        <w:t>A</w:t>
      </w:r>
      <w:r w:rsidR="00F02CCC" w:rsidRPr="00615293">
        <w:rPr>
          <w:szCs w:val="24"/>
        </w:rPr>
        <w:t>).</w:t>
      </w:r>
      <w:r w:rsidR="0040560E" w:rsidRPr="00615293">
        <w:rPr>
          <w:szCs w:val="24"/>
        </w:rPr>
        <w:t xml:space="preserve"> </w:t>
      </w:r>
      <w:r w:rsidR="000A1A58" w:rsidRPr="00615293">
        <w:rPr>
          <w:szCs w:val="24"/>
        </w:rPr>
        <w:t>Session one</w:t>
      </w:r>
      <w:r w:rsidR="00D344ED" w:rsidRPr="00615293">
        <w:rPr>
          <w:szCs w:val="24"/>
        </w:rPr>
        <w:t xml:space="preserve"> began at 8am (wake group) or 8pm (sleep group)</w:t>
      </w:r>
      <w:r w:rsidR="000A1A58" w:rsidRPr="00615293">
        <w:rPr>
          <w:szCs w:val="24"/>
        </w:rPr>
        <w:t>,</w:t>
      </w:r>
      <w:r w:rsidR="00D344ED" w:rsidRPr="00615293">
        <w:rPr>
          <w:szCs w:val="24"/>
        </w:rPr>
        <w:t xml:space="preserve"> and </w:t>
      </w:r>
      <w:r w:rsidR="00DA0B1F">
        <w:rPr>
          <w:szCs w:val="24"/>
        </w:rPr>
        <w:t>comprised</w:t>
      </w:r>
      <w:r w:rsidR="00513CA7" w:rsidRPr="00615293">
        <w:rPr>
          <w:szCs w:val="24"/>
        </w:rPr>
        <w:t xml:space="preserve"> an encoding</w:t>
      </w:r>
      <w:r w:rsidR="00513CA7">
        <w:rPr>
          <w:szCs w:val="24"/>
        </w:rPr>
        <w:t xml:space="preserve"> </w:t>
      </w:r>
      <w:r w:rsidR="009D6B1E">
        <w:rPr>
          <w:szCs w:val="24"/>
        </w:rPr>
        <w:t>phase</w:t>
      </w:r>
      <w:r w:rsidR="00513CA7">
        <w:rPr>
          <w:szCs w:val="24"/>
        </w:rPr>
        <w:t xml:space="preserve">, a baseline memory </w:t>
      </w:r>
      <w:r w:rsidR="00875B93">
        <w:rPr>
          <w:szCs w:val="24"/>
        </w:rPr>
        <w:t>test</w:t>
      </w:r>
      <w:r w:rsidR="00513CA7">
        <w:rPr>
          <w:szCs w:val="24"/>
        </w:rPr>
        <w:t xml:space="preserve"> and</w:t>
      </w:r>
      <w:r w:rsidR="00D344ED">
        <w:rPr>
          <w:szCs w:val="24"/>
        </w:rPr>
        <w:t xml:space="preserve"> a </w:t>
      </w:r>
      <w:r w:rsidR="00513CA7">
        <w:rPr>
          <w:szCs w:val="24"/>
        </w:rPr>
        <w:t>memory rehearsal</w:t>
      </w:r>
      <w:r w:rsidR="00D344ED">
        <w:rPr>
          <w:szCs w:val="24"/>
        </w:rPr>
        <w:t xml:space="preserve"> phase</w:t>
      </w:r>
      <w:r w:rsidR="00513CA7">
        <w:rPr>
          <w:szCs w:val="24"/>
        </w:rPr>
        <w:t>.</w:t>
      </w:r>
      <w:r w:rsidR="004E50CA">
        <w:rPr>
          <w:szCs w:val="24"/>
        </w:rPr>
        <w:t xml:space="preserve"> </w:t>
      </w:r>
      <w:r w:rsidR="00D47C75">
        <w:rPr>
          <w:szCs w:val="24"/>
        </w:rPr>
        <w:t>Follow-up</w:t>
      </w:r>
      <w:r w:rsidR="004E50CA">
        <w:rPr>
          <w:szCs w:val="24"/>
        </w:rPr>
        <w:t xml:space="preserve"> memory </w:t>
      </w:r>
      <w:r w:rsidR="00710218">
        <w:rPr>
          <w:szCs w:val="24"/>
        </w:rPr>
        <w:t>tests</w:t>
      </w:r>
      <w:r w:rsidR="004E50CA">
        <w:rPr>
          <w:szCs w:val="24"/>
        </w:rPr>
        <w:t xml:space="preserve"> were completed at sessions two and three, which began 12</w:t>
      </w:r>
      <w:r w:rsidR="00EF721A">
        <w:rPr>
          <w:szCs w:val="24"/>
        </w:rPr>
        <w:t xml:space="preserve"> </w:t>
      </w:r>
      <w:r w:rsidR="004E50CA">
        <w:rPr>
          <w:szCs w:val="24"/>
        </w:rPr>
        <w:t>h and 24</w:t>
      </w:r>
      <w:r w:rsidR="00EF721A">
        <w:rPr>
          <w:szCs w:val="24"/>
        </w:rPr>
        <w:t xml:space="preserve"> </w:t>
      </w:r>
      <w:r w:rsidR="004E50CA">
        <w:rPr>
          <w:szCs w:val="24"/>
        </w:rPr>
        <w:t>h after session one, respecti</w:t>
      </w:r>
      <w:r>
        <w:rPr>
          <w:szCs w:val="24"/>
        </w:rPr>
        <w:t>vely</w:t>
      </w:r>
      <w:r w:rsidR="002903BC">
        <w:rPr>
          <w:szCs w:val="24"/>
        </w:rPr>
        <w:t xml:space="preserve">. </w:t>
      </w:r>
      <w:r w:rsidR="00914B61">
        <w:rPr>
          <w:szCs w:val="24"/>
        </w:rPr>
        <w:t>T</w:t>
      </w:r>
      <w:r w:rsidR="004E50CA">
        <w:rPr>
          <w:szCs w:val="24"/>
        </w:rPr>
        <w:t xml:space="preserve">he </w:t>
      </w:r>
      <w:r w:rsidR="004E50CA" w:rsidRPr="002C73E5">
        <w:rPr>
          <w:szCs w:val="24"/>
        </w:rPr>
        <w:t xml:space="preserve">Stanford Sleepiness Scale </w:t>
      </w:r>
      <w:r w:rsidR="004E50CA">
        <w:rPr>
          <w:szCs w:val="24"/>
        </w:rPr>
        <w:fldChar w:fldCharType="begin" w:fldLock="1"/>
      </w:r>
      <w:r w:rsidR="00017CBD">
        <w:rPr>
          <w:szCs w:val="24"/>
        </w:rPr>
        <w:instrText>ADDIN CSL_CITATION {"citationItems":[{"id":"ITEM-1","itemData":{"DOI":"10.1111/j.1469-8986.1973.tb00801.x","ISBN":"0048-5772","ISSN":"14698986","PMID":"4719486","abstract":"The Stanford Sleepiness Scale (SSS) is a self‐rating scale which is used to quantify progressive steps in sleepiness. The present study investigated whether the SSS cross‐validates with performance on mental tasks and whether the SSS demonstrates changes in sleepiness with sleep loss. Five college student Ss were given a brief test of memory and the Wilkinson Addition Test in 2 test sessions and The Wilkinson Vigilance Test in 2 other sessions spaced throughout a 16‐hr day for 6 days. Ss made SSS ratings every 15 min during their waking activities. On night 4, Ss underwent all night sleep deprivation. On all other nights, Ss were allowed only 8 hrs in bed. Mean SSS ratings correlated r= .68 with performance on the Wilkinson Tests. Discrete SSS ratings correlated r= .47 with performance on the memory test. Moreover, mean baseline SSS ratings were found to be significantly lower than corresponding ratings of the deprivation period. Copyright © 1973, Wiley Blackwell. All rights reserved","author":[{"dropping-particle":"","family":"Hoddes","given":"E.","non-dropping-particle":"","parse-names":false,"suffix":""},{"dropping-particle":"","family":"Zarcone","given":"V.","non-dropping-particle":"","parse-names":false,"suffix":""},{"dropping-particle":"","family":"Smythe","given":"H.","non-dropping-particle":"","parse-names":false,"suffix":""},{"dropping-particle":"","family":"Phillips","given":"R.","non-dropping-particle":"","parse-names":false,"suffix":""},{"dropping-particle":"","family":"Dement","given":"W. C.","non-dropping-particle":"","parse-names":false,"suffix":""}],"container-title":"Psychophysiology","id":"ITEM-1","issue":"4","issued":{"date-parts":[["1973"]]},"page":"431-436","publisher":"Blackwell Publishing Ltd","title":"Quantification of Sleepiness: A New Approach","type":"article-journal","volume":"10"},"uris":["http://www.mendeley.com/documents/?uuid=c96184aa-b26c-3eba-aa11-f2b32e169f1f"]}],"mendeley":{"formattedCitation":"(Hoddes, Zarcone, Smythe, Phillips, &amp; Dement, 1973)","manualFormatting":"(Hoddes et al., 1973)","plainTextFormattedCitation":"(Hoddes, Zarcone, Smythe, Phillips, &amp; Dement, 1973)","previouslyFormattedCitation":"(Hoddes, Zarcone, Smythe, Phillips, &amp; Dement, 1973)"},"properties":{"noteIndex":0},"schema":"https://github.com/citation-style-language/schema/raw/master/csl-citation.json"}</w:instrText>
      </w:r>
      <w:r w:rsidR="004E50CA">
        <w:rPr>
          <w:szCs w:val="24"/>
        </w:rPr>
        <w:fldChar w:fldCharType="separate"/>
      </w:r>
      <w:r w:rsidR="004E50CA" w:rsidRPr="00692CD4">
        <w:rPr>
          <w:noProof/>
          <w:szCs w:val="24"/>
        </w:rPr>
        <w:t>(Hoddes</w:t>
      </w:r>
      <w:r w:rsidR="004E50CA">
        <w:rPr>
          <w:noProof/>
          <w:szCs w:val="24"/>
        </w:rPr>
        <w:t xml:space="preserve"> et al.</w:t>
      </w:r>
      <w:r w:rsidR="004E50CA" w:rsidRPr="00692CD4">
        <w:rPr>
          <w:noProof/>
          <w:szCs w:val="24"/>
        </w:rPr>
        <w:t>, 1973)</w:t>
      </w:r>
      <w:r w:rsidR="004E50CA">
        <w:rPr>
          <w:szCs w:val="24"/>
        </w:rPr>
        <w:fldChar w:fldCharType="end"/>
      </w:r>
      <w:r w:rsidR="004E50CA" w:rsidRPr="002C73E5">
        <w:rPr>
          <w:szCs w:val="24"/>
        </w:rPr>
        <w:t xml:space="preserve"> and a three-minute</w:t>
      </w:r>
      <w:r w:rsidR="004E50CA">
        <w:rPr>
          <w:szCs w:val="24"/>
        </w:rPr>
        <w:t xml:space="preserve"> psychomotor vigilance task</w:t>
      </w:r>
      <w:r w:rsidR="004E50CA" w:rsidRPr="002C73E5">
        <w:rPr>
          <w:szCs w:val="24"/>
        </w:rPr>
        <w:t xml:space="preserve"> </w:t>
      </w:r>
      <w:r w:rsidR="004E50CA">
        <w:rPr>
          <w:szCs w:val="24"/>
        </w:rPr>
        <w:t>(</w:t>
      </w:r>
      <w:r w:rsidR="00AC1CAC">
        <w:rPr>
          <w:szCs w:val="24"/>
        </w:rPr>
        <w:fldChar w:fldCharType="begin" w:fldLock="1"/>
      </w:r>
      <w:r w:rsidR="00175B9C">
        <w:rPr>
          <w:szCs w:val="24"/>
        </w:rPr>
        <w:instrText>ADDIN CSL_CITATION {"citationItems":[{"id":"ITEM-1","itemData":{"DOI":"10.1016/j.neuropsychologia.2017.11.010","ISSN":"18733514","abstract":"The ability to categorize objects and events is a fundamental human skill that depends upon the representation of multimodal conceptual knowledge. This study investigated the acquisition and consolidation of categorical information that required participants to integrate information across visual and auditory dimensions. The impact of wake- and sleep-dependent consolidation was investigated using a paradigm in which training and testing were separated by a delay spanning either an evening of sleep or daytime wakefulness, with a paired-associate episodic memory task used as a measure of classic sleep-dependent consolidation. Participants displayed good evidence of category learning, but did not show any wake- or sleep-dependent changes in memory for category information immediately following the delay. This is in contrast to paired-associate learning, where a sleep-dependent benefit was observed in memory recall. To replicate real-world concept learning, in which knowledge is acquired across multiple distinct episodes, participants were given a second opportunity for category learning following the consolidation delay. Here we found an interaction between consolidation and learning; with greater improvements in category knowledge as a result of the second learning session for those participants who had a sleep-filled delay. These results suggest a role for sleep in the consolidation of recently acquired categorical knowledge; however this benefit does not emerge as an immediate benefit in memory recall, but by enhancing the effectiveness of future learning. This study therefore provides insights into the processes responsible for the formation and development of conceptual representations.","author":[{"dropping-particle":"","family":"Ashton","given":"Jennifer E.","non-dropping-particle":"","parse-names":false,"suffix":""},{"dropping-particle":"","family":"Jefferies","given":"Elizabeth","non-dropping-particle":"","parse-names":false,"suffix":""},{"dropping-particle":"","family":"Gaskell","given":"M. Gareth","non-dropping-particle":"","parse-names":false,"suffix":""}],"container-title":"Neuropsychologia","id":"ITEM-1","issued":{"date-parts":[["2018"]]},"page":"50-60","title":"A role for consolidation in cross-modal category learning","type":"article-journal","volume":"108"},"uris":["http://www.mendeley.com/documents/?uuid=385c3b9e-4562-3e74-993d-8e39d69e2d2f"]},{"id":"ITEM-2","itemData":{"DOI":"10.3758/s13428-013-0339-9","ISBN":"1554-3528 (Electronic)\\r1554-351X (Linking)","ISSN":"1554-3528","PMID":"23709163","abstract":"Using a personal computer (PC) for simple visual reaction time testing is advantageous because of the relatively low hardware cost, user familiarity, and the relative ease of software development for specific neurobehavioral testing protocols. However, general-purpose computers are not designed with the millisecond-level accuracy of operation required for such applications. Software that does not control for the various sources of delay may return reaction time values that are substantially different from the true reaction times. We have developed and characterized a freely available system for PC-based simple visual reaction time testing that is analogous to the widely used psychomotor vigilance task (PVT). In addition, we have integrated individualized prediction algorithms for near-real-time neurobehavioral performance prediction. We characterized the precision and accuracy with which the system as a whole measures reaction times on a wide range of computer hardware configurations, comparing its performance with that of the \"gold standard\" PVT-192 device. We showed that the system is capable of measuring reaction times with an average delay of less than 10 ms, a margin of error that is comparable to that of the gold standard. The most critical aspect of hardware selection is the type of mouse used for response detection, with gaming mice showing a significant advantage over standard ones. The software is free to download from http://bhsai.org/downloads/pc-pvt/ .","author":[{"dropping-particle":"","family":"Khitrov","given":"Maxim Y.","non-dropping-particle":"","parse-names":false,"suffix":""},{"dropping-particle":"","family":"Laxminarayan","given":"Srinivas","non-dropping-particle":"","parse-names":false,"suffix":""},{"dropping-particle":"","family":"Thorsley","given":"David","non-dropping-particle":"","parse-names":false,"suffix":""},{"dropping-particle":"","family":"Ramakrishnan","given":"Sridhar","non-dropping-particle":"","parse-names":false,"suffix":""},{"dropping-particle":"","family":"Rajaraman","given":"Srinivasan","non-dropping-particle":"","parse-names":false,"suffix":""},{"dropping-particle":"","family":"Wesensten","given":"Nancy J.","non-dropping-particle":"","parse-names":false,"suffix":""},{"dropping-particle":"","family":"Reifman","given":"Jaques","non-dropping-particle":"","parse-names":false,"suffix":""}],"container-title":"Behavior Research Methods","id":"ITEM-2","issue":"1","issued":{"date-parts":[["2014"]]},"page":"140-147","title":"PC-PVT: A platform for psychomotor vigilance task testing, analysis, and prediction","type":"article-journal","volume":"46"},"uris":["http://www.mendeley.com/documents/?uuid=c9635c7d-79b7-44a3-acab-7b01dcb74e4c"]}],"mendeley":{"formattedCitation":"(Ashton, Jefferies, &amp; Gaskell, 2018; Khitrov et al., 2014)","manualFormatting":"Ashton, Jefferies, &amp; Gaskell, 2018; Khitrov et al., 2014)","plainTextFormattedCitation":"(Ashton, Jefferies, &amp; Gaskell, 2018; Khitrov et al., 2014)","previouslyFormattedCitation":"(Ashton, Jefferies, &amp; Gaskell, 2018; Khitrov et al., 2014)"},"properties":{"noteIndex":0},"schema":"https://github.com/citation-style-language/schema/raw/master/csl-citation.json"}</w:instrText>
      </w:r>
      <w:r w:rsidR="00AC1CAC">
        <w:rPr>
          <w:szCs w:val="24"/>
        </w:rPr>
        <w:fldChar w:fldCharType="separate"/>
      </w:r>
      <w:r w:rsidR="00AC1CAC" w:rsidRPr="00AC1CAC">
        <w:rPr>
          <w:noProof/>
          <w:szCs w:val="24"/>
        </w:rPr>
        <w:t xml:space="preserve">Ashton, Jefferies, </w:t>
      </w:r>
      <w:r w:rsidR="00AC1CAC" w:rsidRPr="00AC1CAC">
        <w:rPr>
          <w:noProof/>
          <w:szCs w:val="24"/>
        </w:rPr>
        <w:lastRenderedPageBreak/>
        <w:t>&amp; Gaskell, 2018; Khitrov et al., 2014)</w:t>
      </w:r>
      <w:r w:rsidR="00AC1CAC">
        <w:rPr>
          <w:szCs w:val="24"/>
        </w:rPr>
        <w:fldChar w:fldCharType="end"/>
      </w:r>
      <w:r w:rsidR="004E50CA">
        <w:rPr>
          <w:szCs w:val="24"/>
        </w:rPr>
        <w:t xml:space="preserve"> were completed at each session</w:t>
      </w:r>
      <w:r w:rsidR="00914B61">
        <w:rPr>
          <w:szCs w:val="24"/>
        </w:rPr>
        <w:t xml:space="preserve"> </w:t>
      </w:r>
      <w:r w:rsidR="00E4288C">
        <w:rPr>
          <w:szCs w:val="24"/>
        </w:rPr>
        <w:t>to measure</w:t>
      </w:r>
      <w:r w:rsidR="00914B61">
        <w:rPr>
          <w:szCs w:val="24"/>
        </w:rPr>
        <w:t xml:space="preserve"> participant alertness. </w:t>
      </w:r>
    </w:p>
    <w:p w14:paraId="61DF19D6" w14:textId="36E21881" w:rsidR="00B879F5" w:rsidRPr="00C20898" w:rsidRDefault="004F7E1F" w:rsidP="00093300">
      <w:pPr>
        <w:keepNext/>
        <w:spacing w:after="0"/>
        <w:jc w:val="both"/>
        <w:rPr>
          <w:b/>
        </w:rPr>
      </w:pPr>
      <w:r>
        <w:rPr>
          <w:b/>
          <w:noProof/>
          <w:lang w:eastAsia="en-GB"/>
        </w:rPr>
        <w:drawing>
          <wp:inline distT="0" distB="0" distL="0" distR="0" wp14:anchorId="1AD2CC08" wp14:editId="4322866D">
            <wp:extent cx="5727963" cy="6252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963" cy="6252373"/>
                    </a:xfrm>
                    <a:prstGeom prst="rect">
                      <a:avLst/>
                    </a:prstGeom>
                  </pic:spPr>
                </pic:pic>
              </a:graphicData>
            </a:graphic>
          </wp:inline>
        </w:drawing>
      </w:r>
    </w:p>
    <w:p w14:paraId="47191DBC" w14:textId="40A582D5" w:rsidR="00BD177B" w:rsidRDefault="00B879F5" w:rsidP="00093300">
      <w:pPr>
        <w:pStyle w:val="Caption"/>
        <w:spacing w:after="0"/>
        <w:jc w:val="both"/>
        <w:rPr>
          <w:iCs w:val="0"/>
          <w:sz w:val="20"/>
          <w:szCs w:val="20"/>
        </w:rPr>
      </w:pPr>
      <w:bookmarkStart w:id="2" w:name="_Ref64031639"/>
      <w:r w:rsidRPr="00C20898">
        <w:rPr>
          <w:b/>
          <w:sz w:val="20"/>
          <w:szCs w:val="20"/>
        </w:rPr>
        <w:t xml:space="preserve">Figure </w:t>
      </w:r>
      <w:r w:rsidR="00A34131" w:rsidRPr="00C20898">
        <w:rPr>
          <w:b/>
          <w:sz w:val="20"/>
          <w:szCs w:val="20"/>
        </w:rPr>
        <w:fldChar w:fldCharType="begin"/>
      </w:r>
      <w:r w:rsidR="00A34131" w:rsidRPr="00C20898">
        <w:rPr>
          <w:b/>
          <w:sz w:val="20"/>
          <w:szCs w:val="20"/>
        </w:rPr>
        <w:instrText xml:space="preserve"> SEQ Figure \* ARABIC </w:instrText>
      </w:r>
      <w:r w:rsidR="00A34131" w:rsidRPr="00C20898">
        <w:rPr>
          <w:b/>
          <w:sz w:val="20"/>
          <w:szCs w:val="20"/>
        </w:rPr>
        <w:fldChar w:fldCharType="separate"/>
      </w:r>
      <w:r w:rsidR="00DF6169" w:rsidRPr="00C20898">
        <w:rPr>
          <w:b/>
          <w:noProof/>
          <w:sz w:val="20"/>
          <w:szCs w:val="20"/>
        </w:rPr>
        <w:t>1</w:t>
      </w:r>
      <w:r w:rsidR="00A34131" w:rsidRPr="00C20898">
        <w:rPr>
          <w:b/>
          <w:noProof/>
          <w:sz w:val="20"/>
          <w:szCs w:val="20"/>
        </w:rPr>
        <w:fldChar w:fldCharType="end"/>
      </w:r>
      <w:bookmarkEnd w:id="2"/>
      <w:r w:rsidRPr="00C20898">
        <w:rPr>
          <w:b/>
          <w:sz w:val="20"/>
          <w:szCs w:val="20"/>
        </w:rPr>
        <w:t xml:space="preserve">. </w:t>
      </w:r>
      <w:r w:rsidR="00150131">
        <w:rPr>
          <w:sz w:val="20"/>
          <w:szCs w:val="20"/>
        </w:rPr>
        <w:t>Experimental</w:t>
      </w:r>
      <w:r w:rsidR="00BA3390" w:rsidRPr="00AD1F22">
        <w:rPr>
          <w:sz w:val="20"/>
          <w:szCs w:val="20"/>
        </w:rPr>
        <w:t xml:space="preserve"> procedure and</w:t>
      </w:r>
      <w:r w:rsidR="00C20898" w:rsidRPr="00AD1F22">
        <w:rPr>
          <w:sz w:val="20"/>
          <w:szCs w:val="20"/>
        </w:rPr>
        <w:t xml:space="preserve"> </w:t>
      </w:r>
      <w:r w:rsidR="00BA3390" w:rsidRPr="00AD1F22">
        <w:rPr>
          <w:sz w:val="20"/>
          <w:szCs w:val="20"/>
        </w:rPr>
        <w:t>tasks. (A)</w:t>
      </w:r>
      <w:r w:rsidR="00BA3390" w:rsidRPr="00093300">
        <w:rPr>
          <w:sz w:val="20"/>
          <w:szCs w:val="20"/>
        </w:rPr>
        <w:t xml:space="preserve"> </w:t>
      </w:r>
      <w:r w:rsidR="000835C1" w:rsidRPr="00093300">
        <w:rPr>
          <w:sz w:val="20"/>
          <w:szCs w:val="20"/>
        </w:rPr>
        <w:t>P</w:t>
      </w:r>
      <w:r w:rsidR="00BA3390" w:rsidRPr="00093300">
        <w:rPr>
          <w:sz w:val="20"/>
          <w:szCs w:val="20"/>
        </w:rPr>
        <w:t xml:space="preserve">articipants completed </w:t>
      </w:r>
      <w:r w:rsidR="00C20898">
        <w:rPr>
          <w:sz w:val="20"/>
          <w:szCs w:val="20"/>
        </w:rPr>
        <w:t xml:space="preserve">an </w:t>
      </w:r>
      <w:r w:rsidR="00BA3390" w:rsidRPr="00093300">
        <w:rPr>
          <w:sz w:val="20"/>
          <w:szCs w:val="20"/>
        </w:rPr>
        <w:t>encoding</w:t>
      </w:r>
      <w:r w:rsidR="00C20898">
        <w:rPr>
          <w:sz w:val="20"/>
          <w:szCs w:val="20"/>
        </w:rPr>
        <w:t xml:space="preserve"> phase</w:t>
      </w:r>
      <w:r w:rsidR="00BA3390" w:rsidRPr="00093300">
        <w:rPr>
          <w:sz w:val="20"/>
          <w:szCs w:val="20"/>
        </w:rPr>
        <w:t xml:space="preserve">, a baseline memory test and </w:t>
      </w:r>
      <w:r w:rsidR="00305879">
        <w:rPr>
          <w:sz w:val="20"/>
          <w:szCs w:val="20"/>
        </w:rPr>
        <w:t xml:space="preserve">a </w:t>
      </w:r>
      <w:r w:rsidR="00BA3390" w:rsidRPr="00093300">
        <w:rPr>
          <w:sz w:val="20"/>
          <w:szCs w:val="20"/>
        </w:rPr>
        <w:t>memory rehearsal</w:t>
      </w:r>
      <w:r w:rsidR="009D6B1E" w:rsidRPr="00093300">
        <w:rPr>
          <w:sz w:val="20"/>
          <w:szCs w:val="20"/>
        </w:rPr>
        <w:t xml:space="preserve"> phase</w:t>
      </w:r>
      <w:r w:rsidR="00BA3390" w:rsidRPr="00093300">
        <w:rPr>
          <w:sz w:val="20"/>
          <w:szCs w:val="20"/>
        </w:rPr>
        <w:t xml:space="preserve"> in the morning (wake group) or evening (sleep group). Participants returned 12</w:t>
      </w:r>
      <w:r w:rsidR="00305879">
        <w:rPr>
          <w:sz w:val="20"/>
          <w:szCs w:val="20"/>
        </w:rPr>
        <w:t xml:space="preserve"> h</w:t>
      </w:r>
      <w:r w:rsidR="00BA3390" w:rsidRPr="00093300">
        <w:rPr>
          <w:sz w:val="20"/>
          <w:szCs w:val="20"/>
        </w:rPr>
        <w:t xml:space="preserve"> and 24</w:t>
      </w:r>
      <w:r w:rsidR="00305879">
        <w:rPr>
          <w:sz w:val="20"/>
          <w:szCs w:val="20"/>
        </w:rPr>
        <w:t xml:space="preserve"> h</w:t>
      </w:r>
      <w:r w:rsidR="00BA3390" w:rsidRPr="00093300">
        <w:rPr>
          <w:sz w:val="20"/>
          <w:szCs w:val="20"/>
        </w:rPr>
        <w:t xml:space="preserve"> </w:t>
      </w:r>
      <w:r w:rsidR="009D6B1E" w:rsidRPr="00093300">
        <w:rPr>
          <w:sz w:val="20"/>
          <w:szCs w:val="20"/>
        </w:rPr>
        <w:t xml:space="preserve">later </w:t>
      </w:r>
      <w:r w:rsidR="00BA3390" w:rsidRPr="00093300">
        <w:rPr>
          <w:sz w:val="20"/>
          <w:szCs w:val="20"/>
        </w:rPr>
        <w:t xml:space="preserve">to complete </w:t>
      </w:r>
      <w:r w:rsidR="00260A41" w:rsidRPr="00093300">
        <w:rPr>
          <w:sz w:val="20"/>
          <w:szCs w:val="20"/>
        </w:rPr>
        <w:t>f</w:t>
      </w:r>
      <w:r w:rsidR="00197F38" w:rsidRPr="00093300">
        <w:rPr>
          <w:sz w:val="20"/>
          <w:szCs w:val="20"/>
        </w:rPr>
        <w:t>ollow-</w:t>
      </w:r>
      <w:r w:rsidR="00260A41" w:rsidRPr="00093300">
        <w:rPr>
          <w:sz w:val="20"/>
          <w:szCs w:val="20"/>
        </w:rPr>
        <w:t>up</w:t>
      </w:r>
      <w:r w:rsidR="009D6B1E" w:rsidRPr="00093300">
        <w:rPr>
          <w:sz w:val="20"/>
          <w:szCs w:val="20"/>
        </w:rPr>
        <w:t xml:space="preserve"> </w:t>
      </w:r>
      <w:r w:rsidR="00BA3390" w:rsidRPr="00093300">
        <w:rPr>
          <w:sz w:val="20"/>
          <w:szCs w:val="20"/>
        </w:rPr>
        <w:t>memory tests</w:t>
      </w:r>
      <w:r w:rsidR="00BA3390" w:rsidRPr="00AD1F22">
        <w:rPr>
          <w:sz w:val="20"/>
          <w:szCs w:val="20"/>
        </w:rPr>
        <w:t>. (B)</w:t>
      </w:r>
      <w:r w:rsidR="00BA3390" w:rsidRPr="00093300">
        <w:rPr>
          <w:sz w:val="20"/>
          <w:szCs w:val="20"/>
        </w:rPr>
        <w:t xml:space="preserve"> </w:t>
      </w:r>
      <w:r w:rsidR="00C20898">
        <w:rPr>
          <w:sz w:val="20"/>
          <w:szCs w:val="20"/>
        </w:rPr>
        <w:t>On each encoding trial</w:t>
      </w:r>
      <w:r w:rsidR="003A3A2F" w:rsidRPr="00093300">
        <w:rPr>
          <w:sz w:val="20"/>
          <w:szCs w:val="20"/>
        </w:rPr>
        <w:t xml:space="preserve">, </w:t>
      </w:r>
      <w:r w:rsidR="00BA3390" w:rsidRPr="00093300">
        <w:rPr>
          <w:sz w:val="20"/>
          <w:szCs w:val="20"/>
        </w:rPr>
        <w:t xml:space="preserve">participants were presented with </w:t>
      </w:r>
      <w:r w:rsidR="00BA1BD7" w:rsidRPr="00093300">
        <w:rPr>
          <w:sz w:val="20"/>
          <w:szCs w:val="20"/>
        </w:rPr>
        <w:t xml:space="preserve">a noun and </w:t>
      </w:r>
      <w:r w:rsidR="00C20898">
        <w:rPr>
          <w:sz w:val="20"/>
          <w:szCs w:val="20"/>
        </w:rPr>
        <w:t xml:space="preserve">a </w:t>
      </w:r>
      <w:r w:rsidR="00BA1BD7" w:rsidRPr="00093300">
        <w:rPr>
          <w:sz w:val="20"/>
          <w:szCs w:val="20"/>
        </w:rPr>
        <w:t>coloured square. Participants were asked to imagine the referent of the noun in the given colour and indicate whether it was a plausible or implausible combination</w:t>
      </w:r>
      <w:r w:rsidR="00BA1BD7" w:rsidRPr="00AD1F22">
        <w:rPr>
          <w:sz w:val="20"/>
          <w:szCs w:val="20"/>
        </w:rPr>
        <w:t xml:space="preserve">. (C) </w:t>
      </w:r>
      <w:r w:rsidR="00C05FB6" w:rsidRPr="00AD1F22">
        <w:rPr>
          <w:sz w:val="20"/>
          <w:szCs w:val="20"/>
        </w:rPr>
        <w:t>On</w:t>
      </w:r>
      <w:r w:rsidR="00EE6726">
        <w:rPr>
          <w:sz w:val="20"/>
          <w:szCs w:val="20"/>
        </w:rPr>
        <w:t xml:space="preserve"> </w:t>
      </w:r>
      <w:r w:rsidR="00C05FB6">
        <w:rPr>
          <w:sz w:val="20"/>
          <w:szCs w:val="20"/>
        </w:rPr>
        <w:t>each test trial</w:t>
      </w:r>
      <w:r w:rsidR="00BA1BD7" w:rsidRPr="00093300">
        <w:rPr>
          <w:sz w:val="20"/>
          <w:szCs w:val="20"/>
        </w:rPr>
        <w:t xml:space="preserve">, participants were asked to decide </w:t>
      </w:r>
      <w:r w:rsidR="00C05FB6">
        <w:rPr>
          <w:sz w:val="20"/>
          <w:szCs w:val="20"/>
        </w:rPr>
        <w:t>whether</w:t>
      </w:r>
      <w:r w:rsidR="00BA1BD7" w:rsidRPr="00093300">
        <w:rPr>
          <w:sz w:val="20"/>
          <w:szCs w:val="20"/>
        </w:rPr>
        <w:t xml:space="preserve"> a noun was ‘old’ (</w:t>
      </w:r>
      <w:r w:rsidR="009D6B1E" w:rsidRPr="00093300">
        <w:rPr>
          <w:sz w:val="20"/>
          <w:szCs w:val="20"/>
        </w:rPr>
        <w:t xml:space="preserve">i.e. </w:t>
      </w:r>
      <w:r w:rsidR="00BA1BD7" w:rsidRPr="00093300">
        <w:rPr>
          <w:sz w:val="20"/>
          <w:szCs w:val="20"/>
        </w:rPr>
        <w:t xml:space="preserve">they had seen the noun </w:t>
      </w:r>
      <w:r w:rsidR="009D6B1E" w:rsidRPr="00093300">
        <w:rPr>
          <w:sz w:val="20"/>
          <w:szCs w:val="20"/>
        </w:rPr>
        <w:t xml:space="preserve">at </w:t>
      </w:r>
      <w:r w:rsidR="00BA1BD7" w:rsidRPr="00093300">
        <w:rPr>
          <w:sz w:val="20"/>
          <w:szCs w:val="20"/>
        </w:rPr>
        <w:t>encoding) or ‘new’ (</w:t>
      </w:r>
      <w:r w:rsidR="009D6B1E" w:rsidRPr="00093300">
        <w:rPr>
          <w:sz w:val="20"/>
          <w:szCs w:val="20"/>
        </w:rPr>
        <w:t xml:space="preserve">i.e. </w:t>
      </w:r>
      <w:r w:rsidR="00BA1BD7" w:rsidRPr="00093300">
        <w:rPr>
          <w:sz w:val="20"/>
          <w:szCs w:val="20"/>
        </w:rPr>
        <w:t xml:space="preserve">they had not seen the noun </w:t>
      </w:r>
      <w:r w:rsidR="009D6B1E" w:rsidRPr="00093300">
        <w:rPr>
          <w:sz w:val="20"/>
          <w:szCs w:val="20"/>
        </w:rPr>
        <w:t xml:space="preserve">at </w:t>
      </w:r>
      <w:r w:rsidR="00BA1BD7" w:rsidRPr="00093300">
        <w:rPr>
          <w:sz w:val="20"/>
          <w:szCs w:val="20"/>
        </w:rPr>
        <w:t>encoding). For ‘old’ responses</w:t>
      </w:r>
      <w:r w:rsidR="00305879">
        <w:rPr>
          <w:sz w:val="20"/>
          <w:szCs w:val="20"/>
        </w:rPr>
        <w:t xml:space="preserve">, </w:t>
      </w:r>
      <w:r w:rsidR="00BA1BD7" w:rsidRPr="00093300">
        <w:rPr>
          <w:sz w:val="20"/>
          <w:szCs w:val="20"/>
        </w:rPr>
        <w:t>participant</w:t>
      </w:r>
      <w:r w:rsidR="008F7E1A" w:rsidRPr="00093300">
        <w:rPr>
          <w:sz w:val="20"/>
          <w:szCs w:val="20"/>
        </w:rPr>
        <w:t>s were</w:t>
      </w:r>
      <w:r w:rsidR="009D6B1E" w:rsidRPr="00093300">
        <w:rPr>
          <w:sz w:val="20"/>
          <w:szCs w:val="20"/>
        </w:rPr>
        <w:t xml:space="preserve"> asked to select the colour that had appeared with the </w:t>
      </w:r>
      <w:r w:rsidR="008F7E1A" w:rsidRPr="00093300">
        <w:rPr>
          <w:sz w:val="20"/>
          <w:szCs w:val="20"/>
        </w:rPr>
        <w:t xml:space="preserve">noun at encoding. </w:t>
      </w:r>
      <w:r w:rsidR="00305879">
        <w:rPr>
          <w:sz w:val="20"/>
          <w:szCs w:val="20"/>
        </w:rPr>
        <w:t>F</w:t>
      </w:r>
      <w:r w:rsidR="00BA1BD7" w:rsidRPr="00093300">
        <w:rPr>
          <w:sz w:val="20"/>
          <w:szCs w:val="20"/>
        </w:rPr>
        <w:t xml:space="preserve">or ‘new’ responses participants were </w:t>
      </w:r>
      <w:r w:rsidR="008F7E1A" w:rsidRPr="00093300">
        <w:rPr>
          <w:sz w:val="20"/>
          <w:szCs w:val="20"/>
        </w:rPr>
        <w:t xml:space="preserve">asked to indicate the location of the </w:t>
      </w:r>
      <w:r w:rsidR="00BA1BD7" w:rsidRPr="00093300">
        <w:rPr>
          <w:sz w:val="20"/>
          <w:szCs w:val="20"/>
        </w:rPr>
        <w:t xml:space="preserve">letter ‘X’. </w:t>
      </w:r>
    </w:p>
    <w:p w14:paraId="7228970E" w14:textId="77777777" w:rsidR="008E5265" w:rsidRDefault="008E5265" w:rsidP="00093300">
      <w:pPr>
        <w:spacing w:after="0"/>
        <w:jc w:val="both"/>
        <w:rPr>
          <w:i/>
          <w:szCs w:val="24"/>
        </w:rPr>
      </w:pPr>
    </w:p>
    <w:p w14:paraId="5AC9B22A" w14:textId="77777777" w:rsidR="00225F9F" w:rsidRDefault="00606DD7" w:rsidP="00093300">
      <w:pPr>
        <w:spacing w:after="0"/>
        <w:jc w:val="both"/>
        <w:rPr>
          <w:szCs w:val="24"/>
        </w:rPr>
      </w:pPr>
      <w:r w:rsidRPr="00044EF7">
        <w:rPr>
          <w:i/>
          <w:szCs w:val="24"/>
        </w:rPr>
        <w:t>Encoding</w:t>
      </w:r>
      <w:r w:rsidR="00803032">
        <w:rPr>
          <w:i/>
          <w:szCs w:val="24"/>
        </w:rPr>
        <w:t xml:space="preserve">: </w:t>
      </w:r>
      <w:r w:rsidR="00232B6C">
        <w:rPr>
          <w:szCs w:val="24"/>
        </w:rPr>
        <w:t>There were</w:t>
      </w:r>
      <w:r w:rsidR="009C56BD">
        <w:rPr>
          <w:szCs w:val="24"/>
        </w:rPr>
        <w:t xml:space="preserve"> 240 encoding trials</w:t>
      </w:r>
      <w:r w:rsidR="00232B6C">
        <w:rPr>
          <w:szCs w:val="24"/>
        </w:rPr>
        <w:t xml:space="preserve">. Each </w:t>
      </w:r>
      <w:r w:rsidR="008F7E1A">
        <w:rPr>
          <w:szCs w:val="24"/>
        </w:rPr>
        <w:t xml:space="preserve">trial began with a fixation cross, presented in the centre of the screen for 500 ms. </w:t>
      </w:r>
      <w:r w:rsidR="00C73E7D">
        <w:rPr>
          <w:szCs w:val="24"/>
        </w:rPr>
        <w:t xml:space="preserve">A randomly </w:t>
      </w:r>
      <w:r w:rsidR="008F7E1A">
        <w:rPr>
          <w:szCs w:val="24"/>
        </w:rPr>
        <w:t>selected noun</w:t>
      </w:r>
      <w:r w:rsidR="00847053" w:rsidRPr="002C73E5">
        <w:rPr>
          <w:szCs w:val="24"/>
        </w:rPr>
        <w:t xml:space="preserve"> </w:t>
      </w:r>
      <w:r w:rsidR="008F7E1A">
        <w:rPr>
          <w:szCs w:val="24"/>
        </w:rPr>
        <w:t xml:space="preserve">was then displayed above a </w:t>
      </w:r>
      <w:r w:rsidR="008F7E1A">
        <w:rPr>
          <w:szCs w:val="24"/>
        </w:rPr>
        <w:lastRenderedPageBreak/>
        <w:t xml:space="preserve">coloured square for </w:t>
      </w:r>
      <w:r w:rsidR="00847053" w:rsidRPr="00615293">
        <w:rPr>
          <w:szCs w:val="24"/>
        </w:rPr>
        <w:t>3 s</w:t>
      </w:r>
      <w:r w:rsidR="00B37651" w:rsidRPr="00615293">
        <w:rPr>
          <w:szCs w:val="24"/>
        </w:rPr>
        <w:t xml:space="preserve"> (</w:t>
      </w:r>
      <w:r w:rsidR="00615293" w:rsidRPr="00615293">
        <w:rPr>
          <w:szCs w:val="24"/>
        </w:rPr>
        <w:t xml:space="preserve">see </w:t>
      </w:r>
      <w:r w:rsidR="00B37651" w:rsidRPr="00615293">
        <w:rPr>
          <w:szCs w:val="24"/>
        </w:rPr>
        <w:fldChar w:fldCharType="begin"/>
      </w:r>
      <w:r w:rsidR="00B37651" w:rsidRPr="00615293">
        <w:rPr>
          <w:szCs w:val="24"/>
        </w:rPr>
        <w:instrText xml:space="preserve"> REF _Ref64031639 \h </w:instrText>
      </w:r>
      <w:r w:rsidR="00615293">
        <w:rPr>
          <w:szCs w:val="24"/>
        </w:rPr>
        <w:instrText xml:space="preserve"> \* MERGEFORMAT </w:instrText>
      </w:r>
      <w:r w:rsidR="00B37651" w:rsidRPr="00615293">
        <w:rPr>
          <w:szCs w:val="24"/>
        </w:rPr>
      </w:r>
      <w:r w:rsidR="00B37651" w:rsidRPr="00615293">
        <w:rPr>
          <w:szCs w:val="24"/>
        </w:rPr>
        <w:fldChar w:fldCharType="separate"/>
      </w:r>
      <w:r w:rsidR="00DF6169" w:rsidRPr="00615293">
        <w:rPr>
          <w:szCs w:val="24"/>
        </w:rPr>
        <w:t xml:space="preserve">Figure </w:t>
      </w:r>
      <w:r w:rsidR="00DF6169" w:rsidRPr="00615293">
        <w:rPr>
          <w:noProof/>
          <w:szCs w:val="24"/>
        </w:rPr>
        <w:t>1</w:t>
      </w:r>
      <w:r w:rsidR="00B37651" w:rsidRPr="00615293">
        <w:rPr>
          <w:szCs w:val="24"/>
        </w:rPr>
        <w:fldChar w:fldCharType="end"/>
      </w:r>
      <w:r w:rsidR="00B37651" w:rsidRPr="00615293">
        <w:rPr>
          <w:szCs w:val="24"/>
        </w:rPr>
        <w:t>B)</w:t>
      </w:r>
      <w:r w:rsidR="00847053" w:rsidRPr="00615293">
        <w:rPr>
          <w:szCs w:val="24"/>
        </w:rPr>
        <w:t>. Participants</w:t>
      </w:r>
      <w:r w:rsidR="00847053" w:rsidRPr="002C73E5">
        <w:rPr>
          <w:szCs w:val="24"/>
        </w:rPr>
        <w:t xml:space="preserve"> were asked to imagine the referent of the noun in the given colour</w:t>
      </w:r>
      <w:r w:rsidR="008100F6">
        <w:rPr>
          <w:szCs w:val="24"/>
        </w:rPr>
        <w:t xml:space="preserve"> </w:t>
      </w:r>
      <w:r w:rsidR="00EE3BA8">
        <w:rPr>
          <w:szCs w:val="24"/>
        </w:rPr>
        <w:t>(red, yellow, green or blue)</w:t>
      </w:r>
      <w:r w:rsidR="00EE3BA8" w:rsidRPr="002C73E5">
        <w:rPr>
          <w:szCs w:val="24"/>
        </w:rPr>
        <w:t xml:space="preserve"> </w:t>
      </w:r>
      <w:r w:rsidR="00847053" w:rsidRPr="002C73E5">
        <w:rPr>
          <w:szCs w:val="24"/>
        </w:rPr>
        <w:t>and indicate whether it was a plausible or implausible combination (e.g. a red elephant is implausible</w:t>
      </w:r>
      <w:r w:rsidR="00FE3BB3">
        <w:rPr>
          <w:szCs w:val="24"/>
        </w:rPr>
        <w:t>).</w:t>
      </w:r>
      <w:r w:rsidR="00EE3BA8">
        <w:rPr>
          <w:szCs w:val="24"/>
        </w:rPr>
        <w:t xml:space="preserve"> </w:t>
      </w:r>
      <w:r w:rsidR="00DD1A83">
        <w:rPr>
          <w:szCs w:val="24"/>
        </w:rPr>
        <w:t>Any trial for which a participant failed to provide a plausible</w:t>
      </w:r>
      <w:r w:rsidR="008E5265">
        <w:rPr>
          <w:szCs w:val="24"/>
        </w:rPr>
        <w:t xml:space="preserve"> </w:t>
      </w:r>
      <w:r w:rsidR="00FE3BB3">
        <w:rPr>
          <w:szCs w:val="24"/>
        </w:rPr>
        <w:t xml:space="preserve">or </w:t>
      </w:r>
      <w:r w:rsidR="00DD1A83">
        <w:rPr>
          <w:szCs w:val="24"/>
        </w:rPr>
        <w:t>implausible response was removed from all</w:t>
      </w:r>
      <w:r w:rsidR="00C4594C">
        <w:rPr>
          <w:szCs w:val="24"/>
        </w:rPr>
        <w:t xml:space="preserve"> subsequent</w:t>
      </w:r>
      <w:r w:rsidR="00DD1A83">
        <w:rPr>
          <w:szCs w:val="24"/>
        </w:rPr>
        <w:t xml:space="preserve"> analyses. </w:t>
      </w:r>
      <w:r w:rsidR="00E73BC6">
        <w:rPr>
          <w:szCs w:val="24"/>
        </w:rPr>
        <w:t>A mean of</w:t>
      </w:r>
      <w:r w:rsidR="003642A4">
        <w:rPr>
          <w:szCs w:val="24"/>
        </w:rPr>
        <w:t xml:space="preserve"> </w:t>
      </w:r>
      <w:r w:rsidR="0029543B">
        <w:rPr>
          <w:szCs w:val="24"/>
        </w:rPr>
        <w:t>3.11%</w:t>
      </w:r>
      <w:r w:rsidR="00E73BC6">
        <w:rPr>
          <w:szCs w:val="24"/>
        </w:rPr>
        <w:t xml:space="preserve"> (SEM </w:t>
      </w:r>
      <w:r w:rsidR="00E73BC6">
        <w:rPr>
          <w:rFonts w:cstheme="minorHAnsi"/>
          <w:szCs w:val="24"/>
        </w:rPr>
        <w:t>±</w:t>
      </w:r>
      <w:r w:rsidR="00E73BC6">
        <w:rPr>
          <w:szCs w:val="24"/>
        </w:rPr>
        <w:t xml:space="preserve"> 0.64</w:t>
      </w:r>
      <w:r w:rsidR="005039FF">
        <w:rPr>
          <w:szCs w:val="24"/>
        </w:rPr>
        <w:t>) trials</w:t>
      </w:r>
      <w:r w:rsidR="00DD1A83">
        <w:rPr>
          <w:szCs w:val="24"/>
        </w:rPr>
        <w:t xml:space="preserve"> were removed on this basis</w:t>
      </w:r>
      <w:bookmarkStart w:id="3" w:name="_Hlk94789107"/>
      <w:r w:rsidR="00DD1A83">
        <w:rPr>
          <w:szCs w:val="24"/>
        </w:rPr>
        <w:t>.</w:t>
      </w:r>
      <w:r w:rsidR="00DD109A">
        <w:rPr>
          <w:szCs w:val="24"/>
        </w:rPr>
        <w:t xml:space="preserve"> </w:t>
      </w:r>
      <w:r w:rsidR="00E73BC6" w:rsidRPr="00E73BC6">
        <w:rPr>
          <w:szCs w:val="24"/>
        </w:rPr>
        <w:t xml:space="preserve">Across both the sleep and wake groups, participants rated </w:t>
      </w:r>
      <w:r w:rsidR="00E73BC6">
        <w:rPr>
          <w:szCs w:val="24"/>
        </w:rPr>
        <w:t xml:space="preserve">57% (SEM </w:t>
      </w:r>
      <w:r w:rsidR="00E73BC6">
        <w:rPr>
          <w:rFonts w:cstheme="minorHAnsi"/>
          <w:szCs w:val="24"/>
        </w:rPr>
        <w:t>±</w:t>
      </w:r>
      <w:r w:rsidR="00E73BC6">
        <w:rPr>
          <w:szCs w:val="24"/>
        </w:rPr>
        <w:t xml:space="preserve"> </w:t>
      </w:r>
      <w:r w:rsidR="004F7E1F">
        <w:rPr>
          <w:szCs w:val="24"/>
        </w:rPr>
        <w:t>1.41</w:t>
      </w:r>
      <w:r w:rsidR="00E73BC6">
        <w:rPr>
          <w:szCs w:val="24"/>
        </w:rPr>
        <w:t xml:space="preserve">) </w:t>
      </w:r>
      <w:r w:rsidR="00E73BC6" w:rsidRPr="00E73BC6">
        <w:rPr>
          <w:szCs w:val="24"/>
        </w:rPr>
        <w:t>of the</w:t>
      </w:r>
      <w:r w:rsidR="00E73BC6">
        <w:rPr>
          <w:szCs w:val="24"/>
        </w:rPr>
        <w:t xml:space="preserve"> </w:t>
      </w:r>
      <w:r w:rsidR="00E73BC6" w:rsidRPr="00E73BC6">
        <w:rPr>
          <w:szCs w:val="24"/>
        </w:rPr>
        <w:t>noun-colour pairings as plausible.</w:t>
      </w:r>
      <w:r w:rsidR="00E73BC6">
        <w:rPr>
          <w:szCs w:val="24"/>
        </w:rPr>
        <w:t xml:space="preserve"> </w:t>
      </w:r>
      <w:bookmarkStart w:id="4" w:name="_Hlk94789595"/>
      <w:bookmarkEnd w:id="3"/>
    </w:p>
    <w:bookmarkEnd w:id="4"/>
    <w:p w14:paraId="4481D365" w14:textId="77777777" w:rsidR="008E5265" w:rsidRPr="00735BF3" w:rsidRDefault="008E5265" w:rsidP="00093300">
      <w:pPr>
        <w:spacing w:after="0"/>
        <w:jc w:val="both"/>
        <w:rPr>
          <w:szCs w:val="24"/>
        </w:rPr>
      </w:pPr>
    </w:p>
    <w:p w14:paraId="1048BF83" w14:textId="3EB9FE00" w:rsidR="002C574B" w:rsidRDefault="00990DE8" w:rsidP="00093300">
      <w:pPr>
        <w:spacing w:after="0"/>
        <w:jc w:val="both"/>
        <w:rPr>
          <w:szCs w:val="24"/>
        </w:rPr>
      </w:pPr>
      <w:r>
        <w:rPr>
          <w:i/>
          <w:szCs w:val="24"/>
        </w:rPr>
        <w:t xml:space="preserve">Baseline </w:t>
      </w:r>
      <w:r w:rsidR="00B37651">
        <w:rPr>
          <w:i/>
          <w:szCs w:val="24"/>
        </w:rPr>
        <w:t>Test</w:t>
      </w:r>
      <w:r w:rsidR="00803032">
        <w:rPr>
          <w:i/>
          <w:szCs w:val="24"/>
        </w:rPr>
        <w:t xml:space="preserve">: </w:t>
      </w:r>
      <w:r w:rsidR="00710218">
        <w:rPr>
          <w:szCs w:val="24"/>
        </w:rPr>
        <w:t>There were 360 test</w:t>
      </w:r>
      <w:r w:rsidR="00232B6C">
        <w:rPr>
          <w:szCs w:val="24"/>
        </w:rPr>
        <w:t xml:space="preserve"> trials</w:t>
      </w:r>
      <w:r w:rsidR="000A65FA">
        <w:rPr>
          <w:szCs w:val="24"/>
        </w:rPr>
        <w:t>,</w:t>
      </w:r>
      <w:r w:rsidR="00710218">
        <w:rPr>
          <w:szCs w:val="24"/>
        </w:rPr>
        <w:t xml:space="preserve"> 240 of which corresponded to the nouns presented at encoding. The remaining 120 trials were unseen foils. </w:t>
      </w:r>
      <w:r w:rsidR="00FE3BB3">
        <w:rPr>
          <w:szCs w:val="24"/>
        </w:rPr>
        <w:t>On</w:t>
      </w:r>
      <w:r w:rsidR="00D72692" w:rsidRPr="002C73E5">
        <w:rPr>
          <w:szCs w:val="24"/>
        </w:rPr>
        <w:t xml:space="preserve"> each trial, a</w:t>
      </w:r>
      <w:r w:rsidR="00F65D4B" w:rsidRPr="002C73E5">
        <w:rPr>
          <w:szCs w:val="24"/>
        </w:rPr>
        <w:t xml:space="preserve"> central fixation </w:t>
      </w:r>
      <w:r w:rsidR="00D72692" w:rsidRPr="002C73E5">
        <w:rPr>
          <w:szCs w:val="24"/>
        </w:rPr>
        <w:t>cross</w:t>
      </w:r>
      <w:r w:rsidR="00F65D4B" w:rsidRPr="002C73E5">
        <w:rPr>
          <w:szCs w:val="24"/>
        </w:rPr>
        <w:t xml:space="preserve"> </w:t>
      </w:r>
      <w:r w:rsidR="00D72692" w:rsidRPr="002C73E5">
        <w:rPr>
          <w:szCs w:val="24"/>
        </w:rPr>
        <w:t>(</w:t>
      </w:r>
      <w:r w:rsidR="00F65D4B" w:rsidRPr="002C73E5">
        <w:rPr>
          <w:szCs w:val="24"/>
        </w:rPr>
        <w:t>500 ms</w:t>
      </w:r>
      <w:r w:rsidR="00D72692" w:rsidRPr="002C73E5">
        <w:rPr>
          <w:szCs w:val="24"/>
        </w:rPr>
        <w:t xml:space="preserve">) </w:t>
      </w:r>
      <w:r w:rsidR="00A679BE" w:rsidRPr="002C73E5">
        <w:rPr>
          <w:szCs w:val="24"/>
        </w:rPr>
        <w:t>pr</w:t>
      </w:r>
      <w:r w:rsidR="00A679BE">
        <w:rPr>
          <w:szCs w:val="24"/>
        </w:rPr>
        <w:t>e</w:t>
      </w:r>
      <w:r w:rsidR="00A679BE" w:rsidRPr="002C73E5">
        <w:rPr>
          <w:szCs w:val="24"/>
        </w:rPr>
        <w:t>ceded</w:t>
      </w:r>
      <w:r w:rsidR="00D72692" w:rsidRPr="002C73E5">
        <w:rPr>
          <w:szCs w:val="24"/>
        </w:rPr>
        <w:t xml:space="preserve"> a randomly selected </w:t>
      </w:r>
      <w:r w:rsidR="00F65D4B" w:rsidRPr="002C73E5">
        <w:rPr>
          <w:szCs w:val="24"/>
        </w:rPr>
        <w:t>noun</w:t>
      </w:r>
      <w:r w:rsidR="00FE3BB3">
        <w:rPr>
          <w:szCs w:val="24"/>
        </w:rPr>
        <w:t xml:space="preserve"> (</w:t>
      </w:r>
      <w:r w:rsidR="00615293">
        <w:rPr>
          <w:szCs w:val="24"/>
        </w:rPr>
        <w:t xml:space="preserve">see </w:t>
      </w:r>
      <w:r w:rsidR="00FE3BB3">
        <w:rPr>
          <w:szCs w:val="24"/>
        </w:rPr>
        <w:t>Figure 1C)</w:t>
      </w:r>
      <w:r w:rsidR="00F65D4B" w:rsidRPr="002C73E5">
        <w:rPr>
          <w:szCs w:val="24"/>
        </w:rPr>
        <w:t>.</w:t>
      </w:r>
      <w:r w:rsidR="00FE3BB3">
        <w:rPr>
          <w:szCs w:val="24"/>
        </w:rPr>
        <w:t xml:space="preserve"> Participants were </w:t>
      </w:r>
      <w:r w:rsidR="00796D28">
        <w:rPr>
          <w:szCs w:val="24"/>
        </w:rPr>
        <w:t>asked</w:t>
      </w:r>
      <w:r w:rsidR="00FE3BB3">
        <w:rPr>
          <w:szCs w:val="24"/>
        </w:rPr>
        <w:t xml:space="preserve"> to indicate whether the noun was</w:t>
      </w:r>
      <w:r w:rsidR="00A679BE">
        <w:rPr>
          <w:szCs w:val="24"/>
        </w:rPr>
        <w:t xml:space="preserve"> ‘old’</w:t>
      </w:r>
      <w:r w:rsidR="00F65D4B" w:rsidRPr="002C73E5">
        <w:rPr>
          <w:szCs w:val="24"/>
        </w:rPr>
        <w:t xml:space="preserve"> (</w:t>
      </w:r>
      <w:r w:rsidR="00FE3BB3">
        <w:rPr>
          <w:szCs w:val="24"/>
        </w:rPr>
        <w:t xml:space="preserve">i.e. </w:t>
      </w:r>
      <w:r w:rsidR="00F65D4B" w:rsidRPr="002C73E5">
        <w:rPr>
          <w:szCs w:val="24"/>
        </w:rPr>
        <w:t>they recogni</w:t>
      </w:r>
      <w:r w:rsidR="00A679BE">
        <w:rPr>
          <w:szCs w:val="24"/>
        </w:rPr>
        <w:t xml:space="preserve">sed </w:t>
      </w:r>
      <w:r w:rsidR="00FE3BB3">
        <w:rPr>
          <w:szCs w:val="24"/>
        </w:rPr>
        <w:t>it from</w:t>
      </w:r>
      <w:r w:rsidR="00A679BE">
        <w:rPr>
          <w:szCs w:val="24"/>
        </w:rPr>
        <w:t xml:space="preserve"> encoding) or ‘new’</w:t>
      </w:r>
      <w:r w:rsidR="00F65D4B" w:rsidRPr="002C73E5">
        <w:rPr>
          <w:szCs w:val="24"/>
        </w:rPr>
        <w:t xml:space="preserve"> (</w:t>
      </w:r>
      <w:r w:rsidR="00FE3BB3">
        <w:rPr>
          <w:szCs w:val="24"/>
        </w:rPr>
        <w:t xml:space="preserve">i.e. </w:t>
      </w:r>
      <w:r w:rsidR="00F65D4B" w:rsidRPr="002C73E5">
        <w:rPr>
          <w:szCs w:val="24"/>
        </w:rPr>
        <w:t xml:space="preserve">they did not recognise </w:t>
      </w:r>
      <w:r w:rsidR="00FE3BB3">
        <w:rPr>
          <w:szCs w:val="24"/>
        </w:rPr>
        <w:t>it</w:t>
      </w:r>
      <w:r w:rsidR="00F65D4B" w:rsidRPr="002C73E5">
        <w:rPr>
          <w:szCs w:val="24"/>
        </w:rPr>
        <w:t xml:space="preserve"> from encoding)</w:t>
      </w:r>
      <w:r w:rsidR="00A679BE">
        <w:rPr>
          <w:szCs w:val="24"/>
        </w:rPr>
        <w:t xml:space="preserve">. For each ‘old’ </w:t>
      </w:r>
      <w:r w:rsidR="0061571F" w:rsidRPr="002C73E5">
        <w:rPr>
          <w:szCs w:val="24"/>
        </w:rPr>
        <w:t xml:space="preserve">response, participants were </w:t>
      </w:r>
      <w:r w:rsidR="00FE3BB3">
        <w:rPr>
          <w:szCs w:val="24"/>
        </w:rPr>
        <w:t xml:space="preserve">also </w:t>
      </w:r>
      <w:r w:rsidR="0061571F" w:rsidRPr="002C73E5">
        <w:rPr>
          <w:szCs w:val="24"/>
        </w:rPr>
        <w:t xml:space="preserve">asked to </w:t>
      </w:r>
      <w:r w:rsidR="00FE3BB3">
        <w:rPr>
          <w:szCs w:val="24"/>
        </w:rPr>
        <w:t>select the colour that had been paired with the noun at encoding</w:t>
      </w:r>
      <w:r w:rsidR="00796D28">
        <w:rPr>
          <w:szCs w:val="24"/>
        </w:rPr>
        <w:t xml:space="preserve">, </w:t>
      </w:r>
      <w:r w:rsidR="00FE3BB3">
        <w:rPr>
          <w:szCs w:val="24"/>
        </w:rPr>
        <w:t xml:space="preserve">and guess if they were not certain. </w:t>
      </w:r>
      <w:r w:rsidR="00A679BE">
        <w:rPr>
          <w:szCs w:val="24"/>
        </w:rPr>
        <w:t>For each ‘new’</w:t>
      </w:r>
      <w:r w:rsidR="0061571F" w:rsidRPr="002C73E5">
        <w:rPr>
          <w:szCs w:val="24"/>
        </w:rPr>
        <w:t xml:space="preserve"> response, participants were asked to</w:t>
      </w:r>
      <w:r w:rsidR="007D68CD">
        <w:rPr>
          <w:szCs w:val="24"/>
        </w:rPr>
        <w:t xml:space="preserve"> </w:t>
      </w:r>
      <w:r w:rsidR="00A053BF">
        <w:rPr>
          <w:szCs w:val="24"/>
        </w:rPr>
        <w:t>indicate</w:t>
      </w:r>
      <w:r w:rsidR="007D68CD">
        <w:rPr>
          <w:szCs w:val="24"/>
        </w:rPr>
        <w:t xml:space="preserve"> </w:t>
      </w:r>
      <w:r w:rsidR="00A679BE">
        <w:rPr>
          <w:szCs w:val="24"/>
        </w:rPr>
        <w:t>the location of a</w:t>
      </w:r>
      <w:r w:rsidR="008E5265">
        <w:rPr>
          <w:szCs w:val="24"/>
        </w:rPr>
        <w:t xml:space="preserve"> letter</w:t>
      </w:r>
      <w:r w:rsidR="00A679BE">
        <w:rPr>
          <w:szCs w:val="24"/>
        </w:rPr>
        <w:t xml:space="preserve"> </w:t>
      </w:r>
      <w:r w:rsidR="007D68CD">
        <w:rPr>
          <w:szCs w:val="24"/>
        </w:rPr>
        <w:t xml:space="preserve">‘X’ that was </w:t>
      </w:r>
      <w:r w:rsidR="007F6BE8">
        <w:rPr>
          <w:szCs w:val="24"/>
        </w:rPr>
        <w:t xml:space="preserve">randomly </w:t>
      </w:r>
      <w:r w:rsidR="007D68CD">
        <w:rPr>
          <w:szCs w:val="24"/>
        </w:rPr>
        <w:t>presented in</w:t>
      </w:r>
      <w:r w:rsidR="00A679BE">
        <w:rPr>
          <w:szCs w:val="24"/>
        </w:rPr>
        <w:t xml:space="preserve"> one of four location</w:t>
      </w:r>
      <w:r w:rsidR="007F6BE8">
        <w:rPr>
          <w:szCs w:val="24"/>
        </w:rPr>
        <w:t>s</w:t>
      </w:r>
      <w:r w:rsidR="00D64AB9" w:rsidRPr="002C73E5">
        <w:rPr>
          <w:szCs w:val="24"/>
        </w:rPr>
        <w:t xml:space="preserve">. </w:t>
      </w:r>
      <w:r w:rsidR="00290A90">
        <w:rPr>
          <w:szCs w:val="24"/>
        </w:rPr>
        <w:t xml:space="preserve">Employing this </w:t>
      </w:r>
      <w:r w:rsidR="00FE3BB3">
        <w:rPr>
          <w:szCs w:val="24"/>
        </w:rPr>
        <w:t xml:space="preserve">two-step </w:t>
      </w:r>
      <w:r w:rsidR="00796D28">
        <w:rPr>
          <w:szCs w:val="24"/>
        </w:rPr>
        <w:t>approach</w:t>
      </w:r>
      <w:r w:rsidR="00290A90">
        <w:rPr>
          <w:szCs w:val="24"/>
        </w:rPr>
        <w:t xml:space="preserve"> </w:t>
      </w:r>
      <w:r w:rsidR="00666D1F">
        <w:rPr>
          <w:szCs w:val="24"/>
        </w:rPr>
        <w:t>provided an index of</w:t>
      </w:r>
      <w:r w:rsidR="00290A90">
        <w:rPr>
          <w:szCs w:val="24"/>
        </w:rPr>
        <w:t xml:space="preserve"> </w:t>
      </w:r>
      <w:r w:rsidR="00FE3BB3">
        <w:rPr>
          <w:szCs w:val="24"/>
        </w:rPr>
        <w:t>item memory</w:t>
      </w:r>
      <w:r w:rsidR="003F3F10">
        <w:rPr>
          <w:szCs w:val="24"/>
        </w:rPr>
        <w:t xml:space="preserve"> (</w:t>
      </w:r>
      <w:r w:rsidR="00FE3BB3">
        <w:rPr>
          <w:szCs w:val="24"/>
        </w:rPr>
        <w:t>noun recognition</w:t>
      </w:r>
      <w:r w:rsidR="003F3F10">
        <w:rPr>
          <w:szCs w:val="24"/>
        </w:rPr>
        <w:t>)</w:t>
      </w:r>
      <w:r w:rsidR="00A679BE">
        <w:rPr>
          <w:szCs w:val="24"/>
        </w:rPr>
        <w:t xml:space="preserve"> </w:t>
      </w:r>
      <w:r w:rsidR="00FE3BB3">
        <w:rPr>
          <w:szCs w:val="24"/>
        </w:rPr>
        <w:t>and</w:t>
      </w:r>
      <w:r w:rsidR="00A679BE">
        <w:rPr>
          <w:szCs w:val="24"/>
        </w:rPr>
        <w:t xml:space="preserve"> source memory (</w:t>
      </w:r>
      <w:r w:rsidR="00FE3BB3">
        <w:rPr>
          <w:szCs w:val="24"/>
        </w:rPr>
        <w:t>colour recall</w:t>
      </w:r>
      <w:r w:rsidR="003F3F10">
        <w:rPr>
          <w:szCs w:val="24"/>
        </w:rPr>
        <w:t xml:space="preserve">). </w:t>
      </w:r>
      <w:r w:rsidR="002C574B">
        <w:rPr>
          <w:szCs w:val="24"/>
        </w:rPr>
        <w:t xml:space="preserve">Note that </w:t>
      </w:r>
      <w:bookmarkStart w:id="5" w:name="_Hlk94789210"/>
      <w:r w:rsidR="002C574B">
        <w:rPr>
          <w:szCs w:val="24"/>
        </w:rPr>
        <w:t>we refer to colour recall as source memory because the colour</w:t>
      </w:r>
      <w:r w:rsidR="00282B8B">
        <w:rPr>
          <w:szCs w:val="24"/>
        </w:rPr>
        <w:t xml:space="preserve"> associated with each noun reflects the context or source with which that noun was encountered at </w:t>
      </w:r>
      <w:r w:rsidR="00E73BC6">
        <w:rPr>
          <w:szCs w:val="24"/>
        </w:rPr>
        <w:t>learning</w:t>
      </w:r>
      <w:bookmarkEnd w:id="5"/>
      <w:r w:rsidR="00E73BC6">
        <w:rPr>
          <w:szCs w:val="24"/>
        </w:rPr>
        <w:t>.</w:t>
      </w:r>
    </w:p>
    <w:p w14:paraId="1E590AA9" w14:textId="77777777" w:rsidR="002C574B" w:rsidRDefault="002C574B" w:rsidP="00093300">
      <w:pPr>
        <w:spacing w:after="0"/>
        <w:jc w:val="both"/>
        <w:rPr>
          <w:szCs w:val="24"/>
        </w:rPr>
      </w:pPr>
    </w:p>
    <w:p w14:paraId="64E06569" w14:textId="433F23F3" w:rsidR="00E1467C" w:rsidRDefault="00274CA9" w:rsidP="00093300">
      <w:pPr>
        <w:spacing w:after="0"/>
        <w:jc w:val="both"/>
        <w:rPr>
          <w:szCs w:val="24"/>
        </w:rPr>
      </w:pPr>
      <w:r w:rsidRPr="002C73E5">
        <w:rPr>
          <w:szCs w:val="24"/>
        </w:rPr>
        <w:t>To</w:t>
      </w:r>
      <w:r w:rsidR="00290A90">
        <w:rPr>
          <w:szCs w:val="24"/>
        </w:rPr>
        <w:t xml:space="preserve"> motivate engagement with the task, participants </w:t>
      </w:r>
      <w:r w:rsidR="002449B5">
        <w:rPr>
          <w:szCs w:val="24"/>
        </w:rPr>
        <w:t xml:space="preserve">were </w:t>
      </w:r>
      <w:r w:rsidR="005F1859">
        <w:rPr>
          <w:szCs w:val="24"/>
        </w:rPr>
        <w:t xml:space="preserve">provided with an overall performance </w:t>
      </w:r>
      <w:r w:rsidR="00587E75">
        <w:rPr>
          <w:szCs w:val="24"/>
        </w:rPr>
        <w:t xml:space="preserve">score </w:t>
      </w:r>
      <w:r w:rsidRPr="002C73E5">
        <w:rPr>
          <w:szCs w:val="24"/>
        </w:rPr>
        <w:t xml:space="preserve">at the end of </w:t>
      </w:r>
      <w:r w:rsidR="005B2806">
        <w:rPr>
          <w:szCs w:val="24"/>
        </w:rPr>
        <w:t xml:space="preserve">the </w:t>
      </w:r>
      <w:r w:rsidR="00290A90">
        <w:rPr>
          <w:szCs w:val="24"/>
        </w:rPr>
        <w:t xml:space="preserve">baseline </w:t>
      </w:r>
      <w:r w:rsidR="005B2806">
        <w:rPr>
          <w:szCs w:val="24"/>
        </w:rPr>
        <w:t>test</w:t>
      </w:r>
      <w:r w:rsidR="008E5265">
        <w:rPr>
          <w:szCs w:val="24"/>
        </w:rPr>
        <w:t xml:space="preserve"> (c</w:t>
      </w:r>
      <w:r w:rsidR="00D64AB9" w:rsidRPr="002C73E5">
        <w:rPr>
          <w:szCs w:val="24"/>
        </w:rPr>
        <w:t xml:space="preserve">alculated </w:t>
      </w:r>
      <w:r w:rsidR="002449B5">
        <w:rPr>
          <w:szCs w:val="24"/>
        </w:rPr>
        <w:t>as the percentage of correct old/new responses</w:t>
      </w:r>
      <w:r w:rsidR="005B2806">
        <w:rPr>
          <w:szCs w:val="24"/>
        </w:rPr>
        <w:t>)</w:t>
      </w:r>
      <w:r w:rsidR="005F1859">
        <w:rPr>
          <w:szCs w:val="24"/>
        </w:rPr>
        <w:t xml:space="preserve"> </w:t>
      </w:r>
      <w:r w:rsidR="000E3754">
        <w:rPr>
          <w:szCs w:val="24"/>
        </w:rPr>
        <w:t>and</w:t>
      </w:r>
      <w:r w:rsidR="005F1859">
        <w:rPr>
          <w:szCs w:val="24"/>
        </w:rPr>
        <w:t xml:space="preserve"> were </w:t>
      </w:r>
      <w:r w:rsidR="00BC29EB">
        <w:rPr>
          <w:szCs w:val="24"/>
        </w:rPr>
        <w:t xml:space="preserve">encouraged to try </w:t>
      </w:r>
      <w:r w:rsidR="003E1681">
        <w:rPr>
          <w:szCs w:val="24"/>
        </w:rPr>
        <w:t xml:space="preserve">and </w:t>
      </w:r>
      <w:r w:rsidR="00587E75">
        <w:rPr>
          <w:szCs w:val="24"/>
        </w:rPr>
        <w:t xml:space="preserve">improve on </w:t>
      </w:r>
      <w:r w:rsidR="005F1859">
        <w:rPr>
          <w:szCs w:val="24"/>
        </w:rPr>
        <w:t xml:space="preserve">their score in the </w:t>
      </w:r>
      <w:r w:rsidR="00BC29EB">
        <w:rPr>
          <w:szCs w:val="24"/>
        </w:rPr>
        <w:t>next test</w:t>
      </w:r>
      <w:r w:rsidR="006913D0">
        <w:rPr>
          <w:szCs w:val="24"/>
        </w:rPr>
        <w:t>.</w:t>
      </w:r>
      <w:r w:rsidR="00BC29EB">
        <w:rPr>
          <w:szCs w:val="24"/>
        </w:rPr>
        <w:t xml:space="preserve"> </w:t>
      </w:r>
    </w:p>
    <w:p w14:paraId="01877717" w14:textId="01660226" w:rsidR="00803032" w:rsidRDefault="00803032" w:rsidP="00093300">
      <w:pPr>
        <w:spacing w:after="0"/>
        <w:jc w:val="both"/>
        <w:rPr>
          <w:szCs w:val="24"/>
        </w:rPr>
      </w:pPr>
    </w:p>
    <w:p w14:paraId="057AEFC0" w14:textId="34C6D277" w:rsidR="00E1467C" w:rsidRDefault="00F908CA" w:rsidP="00093300">
      <w:pPr>
        <w:spacing w:after="0"/>
        <w:jc w:val="both"/>
        <w:rPr>
          <w:szCs w:val="24"/>
        </w:rPr>
      </w:pPr>
      <w:r>
        <w:rPr>
          <w:i/>
          <w:szCs w:val="24"/>
        </w:rPr>
        <w:t>Performance Criteria</w:t>
      </w:r>
      <w:r w:rsidR="00803032">
        <w:rPr>
          <w:i/>
          <w:szCs w:val="24"/>
        </w:rPr>
        <w:t xml:space="preserve">: </w:t>
      </w:r>
      <w:r w:rsidR="0003202E" w:rsidRPr="002C73E5">
        <w:rPr>
          <w:szCs w:val="24"/>
        </w:rPr>
        <w:t>If</w:t>
      </w:r>
      <w:r w:rsidR="00353C96">
        <w:rPr>
          <w:szCs w:val="24"/>
        </w:rPr>
        <w:t xml:space="preserve"> a participant did not meet the </w:t>
      </w:r>
      <w:r w:rsidR="0003202E" w:rsidRPr="002C73E5">
        <w:rPr>
          <w:szCs w:val="24"/>
        </w:rPr>
        <w:t xml:space="preserve">following </w:t>
      </w:r>
      <w:r w:rsidR="006913D0">
        <w:rPr>
          <w:szCs w:val="24"/>
        </w:rPr>
        <w:t>baseline performance criteria</w:t>
      </w:r>
      <w:r w:rsidR="0003202E" w:rsidRPr="002C73E5">
        <w:rPr>
          <w:szCs w:val="24"/>
        </w:rPr>
        <w:t>,</w:t>
      </w:r>
      <w:r w:rsidR="00A35CCF">
        <w:rPr>
          <w:szCs w:val="24"/>
        </w:rPr>
        <w:t xml:space="preserve"> </w:t>
      </w:r>
      <w:r w:rsidR="00353C96">
        <w:rPr>
          <w:szCs w:val="24"/>
        </w:rPr>
        <w:t>they</w:t>
      </w:r>
      <w:r w:rsidR="0003202E" w:rsidRPr="002C73E5">
        <w:rPr>
          <w:szCs w:val="24"/>
        </w:rPr>
        <w:t xml:space="preserve"> were not invited </w:t>
      </w:r>
      <w:r w:rsidR="006913D0">
        <w:rPr>
          <w:szCs w:val="24"/>
        </w:rPr>
        <w:t>back for</w:t>
      </w:r>
      <w:r w:rsidR="0003202E" w:rsidRPr="002C73E5">
        <w:rPr>
          <w:szCs w:val="24"/>
        </w:rPr>
        <w:t xml:space="preserve"> the follow-up </w:t>
      </w:r>
      <w:r w:rsidR="006913D0">
        <w:rPr>
          <w:szCs w:val="24"/>
        </w:rPr>
        <w:t xml:space="preserve">tests </w:t>
      </w:r>
      <w:r w:rsidR="0003202E" w:rsidRPr="002C73E5">
        <w:rPr>
          <w:szCs w:val="24"/>
        </w:rPr>
        <w:t>and a new participant was recruited in their place</w:t>
      </w:r>
      <w:r w:rsidR="00304432">
        <w:rPr>
          <w:szCs w:val="24"/>
        </w:rPr>
        <w:t xml:space="preserve">. We excluded 66 participants on this basis. </w:t>
      </w:r>
    </w:p>
    <w:p w14:paraId="440D912E" w14:textId="77777777" w:rsidR="002D6A9F" w:rsidRDefault="002D6A9F" w:rsidP="00093300">
      <w:pPr>
        <w:spacing w:after="0"/>
        <w:jc w:val="both"/>
        <w:rPr>
          <w:szCs w:val="24"/>
        </w:rPr>
      </w:pPr>
    </w:p>
    <w:p w14:paraId="0C11910B" w14:textId="2D1604EF" w:rsidR="00E1467C" w:rsidRDefault="00A72F70" w:rsidP="00093300">
      <w:pPr>
        <w:spacing w:after="0"/>
        <w:jc w:val="both"/>
        <w:rPr>
          <w:szCs w:val="24"/>
        </w:rPr>
      </w:pPr>
      <w:r>
        <w:rPr>
          <w:szCs w:val="24"/>
        </w:rPr>
        <w:t>The</w:t>
      </w:r>
      <w:r w:rsidR="009764EC">
        <w:rPr>
          <w:szCs w:val="24"/>
        </w:rPr>
        <w:t xml:space="preserve"> performance criteria were set in two steps:</w:t>
      </w:r>
    </w:p>
    <w:p w14:paraId="2DC294DE" w14:textId="77777777" w:rsidR="008833BA" w:rsidRDefault="008833BA" w:rsidP="00093300">
      <w:pPr>
        <w:spacing w:after="0"/>
        <w:jc w:val="both"/>
        <w:rPr>
          <w:szCs w:val="24"/>
        </w:rPr>
      </w:pPr>
    </w:p>
    <w:p w14:paraId="0B8E966D" w14:textId="2B143F10" w:rsidR="008E5265" w:rsidRDefault="00D81086" w:rsidP="008E5265">
      <w:pPr>
        <w:pStyle w:val="ListParagraph"/>
        <w:numPr>
          <w:ilvl w:val="0"/>
          <w:numId w:val="10"/>
        </w:numPr>
        <w:spacing w:after="0"/>
        <w:ind w:left="709"/>
        <w:jc w:val="both"/>
        <w:rPr>
          <w:szCs w:val="24"/>
        </w:rPr>
      </w:pPr>
      <w:r>
        <w:rPr>
          <w:szCs w:val="24"/>
        </w:rPr>
        <w:t xml:space="preserve">Item </w:t>
      </w:r>
      <w:r w:rsidR="0095294B">
        <w:rPr>
          <w:szCs w:val="24"/>
        </w:rPr>
        <w:t xml:space="preserve">memory score </w:t>
      </w:r>
      <w:r w:rsidR="00C73E7D">
        <w:rPr>
          <w:szCs w:val="24"/>
        </w:rPr>
        <w:t>of</w:t>
      </w:r>
      <w:r>
        <w:rPr>
          <w:szCs w:val="24"/>
        </w:rPr>
        <w:t xml:space="preserve"> </w:t>
      </w:r>
      <w:r w:rsidR="0095294B">
        <w:rPr>
          <w:szCs w:val="24"/>
        </w:rPr>
        <w:t>50%</w:t>
      </w:r>
      <w:r w:rsidR="00C73E7D">
        <w:rPr>
          <w:szCs w:val="24"/>
        </w:rPr>
        <w:t xml:space="preserve"> or above</w:t>
      </w:r>
      <w:r w:rsidR="0095294B">
        <w:rPr>
          <w:szCs w:val="24"/>
        </w:rPr>
        <w:t xml:space="preserve">. </w:t>
      </w:r>
      <w:r w:rsidR="00C73E7D">
        <w:rPr>
          <w:szCs w:val="24"/>
        </w:rPr>
        <w:t>C</w:t>
      </w:r>
      <w:r w:rsidR="0095294B">
        <w:rPr>
          <w:szCs w:val="24"/>
        </w:rPr>
        <w:t xml:space="preserve">alculated as the proportion of correctly recognised ‘old’ </w:t>
      </w:r>
      <w:r>
        <w:rPr>
          <w:szCs w:val="24"/>
        </w:rPr>
        <w:t>nouns</w:t>
      </w:r>
      <w:r w:rsidR="0095294B">
        <w:rPr>
          <w:szCs w:val="24"/>
        </w:rPr>
        <w:t xml:space="preserve">, minus the proportion of foils </w:t>
      </w:r>
      <w:r w:rsidR="000758EC">
        <w:rPr>
          <w:szCs w:val="24"/>
        </w:rPr>
        <w:t xml:space="preserve">incorrectly </w:t>
      </w:r>
      <w:r w:rsidR="0095294B">
        <w:rPr>
          <w:szCs w:val="24"/>
        </w:rPr>
        <w:t xml:space="preserve">rated as ‘old’. </w:t>
      </w:r>
    </w:p>
    <w:p w14:paraId="5FECD6EC" w14:textId="3E675F9E" w:rsidR="00C73E7D" w:rsidRPr="008E5265" w:rsidRDefault="00D81086" w:rsidP="008E5265">
      <w:pPr>
        <w:pStyle w:val="ListParagraph"/>
        <w:numPr>
          <w:ilvl w:val="0"/>
          <w:numId w:val="10"/>
        </w:numPr>
        <w:spacing w:after="0"/>
        <w:ind w:left="709"/>
        <w:jc w:val="both"/>
        <w:rPr>
          <w:szCs w:val="24"/>
        </w:rPr>
      </w:pPr>
      <w:r w:rsidRPr="008E5265">
        <w:rPr>
          <w:szCs w:val="24"/>
        </w:rPr>
        <w:t xml:space="preserve">Source </w:t>
      </w:r>
      <w:r w:rsidR="0095294B" w:rsidRPr="008E5265">
        <w:rPr>
          <w:szCs w:val="24"/>
        </w:rPr>
        <w:t>memory score</w:t>
      </w:r>
      <w:r w:rsidR="003A3A2F" w:rsidRPr="008E5265">
        <w:rPr>
          <w:szCs w:val="24"/>
        </w:rPr>
        <w:t xml:space="preserve"> </w:t>
      </w:r>
      <w:r w:rsidR="00C73E7D" w:rsidRPr="008E5265">
        <w:rPr>
          <w:szCs w:val="24"/>
        </w:rPr>
        <w:t xml:space="preserve">of </w:t>
      </w:r>
      <w:r w:rsidR="0095294B" w:rsidRPr="008E5265">
        <w:rPr>
          <w:szCs w:val="24"/>
        </w:rPr>
        <w:t>40%</w:t>
      </w:r>
      <w:r w:rsidR="00C73E7D" w:rsidRPr="008E5265">
        <w:rPr>
          <w:szCs w:val="24"/>
        </w:rPr>
        <w:t xml:space="preserve"> or above</w:t>
      </w:r>
      <w:r w:rsidR="0095294B" w:rsidRPr="008E5265">
        <w:rPr>
          <w:szCs w:val="24"/>
        </w:rPr>
        <w:t xml:space="preserve">. Calculated as the proportion of correctly identified colours </w:t>
      </w:r>
      <w:r w:rsidR="00C73E7D" w:rsidRPr="008E5265">
        <w:rPr>
          <w:szCs w:val="24"/>
        </w:rPr>
        <w:t>(restricted to correctly recognised nouns)</w:t>
      </w:r>
      <w:r w:rsidR="003232B2">
        <w:rPr>
          <w:szCs w:val="24"/>
        </w:rPr>
        <w:t>, referred to hereafter as colour hits.</w:t>
      </w:r>
    </w:p>
    <w:p w14:paraId="64E5586F" w14:textId="77777777" w:rsidR="008E5265" w:rsidRDefault="008E5265" w:rsidP="008E5265">
      <w:pPr>
        <w:spacing w:after="0"/>
        <w:jc w:val="both"/>
      </w:pPr>
    </w:p>
    <w:p w14:paraId="1D9651EE" w14:textId="62F6033D" w:rsidR="008E5265" w:rsidRDefault="0095294B" w:rsidP="008E5265">
      <w:pPr>
        <w:spacing w:after="0"/>
        <w:jc w:val="both"/>
        <w:rPr>
          <w:szCs w:val="24"/>
        </w:rPr>
      </w:pPr>
      <w:r>
        <w:rPr>
          <w:i/>
          <w:szCs w:val="24"/>
        </w:rPr>
        <w:t>M</w:t>
      </w:r>
      <w:r w:rsidR="0003202E" w:rsidRPr="002C73E5">
        <w:rPr>
          <w:i/>
          <w:szCs w:val="24"/>
        </w:rPr>
        <w:t>emory Rehearsal</w:t>
      </w:r>
      <w:r w:rsidR="00803032">
        <w:rPr>
          <w:i/>
          <w:szCs w:val="24"/>
        </w:rPr>
        <w:t xml:space="preserve">: </w:t>
      </w:r>
      <w:r w:rsidR="00B34A50">
        <w:rPr>
          <w:szCs w:val="24"/>
        </w:rPr>
        <w:t>A</w:t>
      </w:r>
      <w:r w:rsidR="009764EC">
        <w:rPr>
          <w:szCs w:val="24"/>
        </w:rPr>
        <w:t>fter</w:t>
      </w:r>
      <w:r w:rsidR="003F3F10">
        <w:rPr>
          <w:szCs w:val="24"/>
        </w:rPr>
        <w:t xml:space="preserve"> the baseline </w:t>
      </w:r>
      <w:r w:rsidR="00260A41">
        <w:rPr>
          <w:szCs w:val="24"/>
        </w:rPr>
        <w:t>test,</w:t>
      </w:r>
      <w:r w:rsidR="003F3F10">
        <w:rPr>
          <w:szCs w:val="24"/>
        </w:rPr>
        <w:t xml:space="preserve"> </w:t>
      </w:r>
      <w:r w:rsidR="009D1E99" w:rsidRPr="002C73E5">
        <w:rPr>
          <w:szCs w:val="24"/>
        </w:rPr>
        <w:t>participants completed two rehearsal phases:</w:t>
      </w:r>
      <w:r w:rsidR="0003202E" w:rsidRPr="002C73E5">
        <w:rPr>
          <w:szCs w:val="24"/>
        </w:rPr>
        <w:t xml:space="preserve"> restudy and retrieval practice</w:t>
      </w:r>
      <w:r w:rsidR="007F0762">
        <w:rPr>
          <w:szCs w:val="24"/>
        </w:rPr>
        <w:t xml:space="preserve"> (order counterbalanced</w:t>
      </w:r>
      <w:r w:rsidR="00CC0A5B">
        <w:rPr>
          <w:szCs w:val="24"/>
        </w:rPr>
        <w:t xml:space="preserve"> across participants</w:t>
      </w:r>
      <w:r w:rsidR="007F0762">
        <w:rPr>
          <w:szCs w:val="24"/>
        </w:rPr>
        <w:t xml:space="preserve">). </w:t>
      </w:r>
      <w:r w:rsidR="00DF6875">
        <w:rPr>
          <w:szCs w:val="24"/>
        </w:rPr>
        <w:t xml:space="preserve">Noun-colour pairings that were correctly </w:t>
      </w:r>
      <w:r w:rsidR="003F4A8E">
        <w:rPr>
          <w:szCs w:val="24"/>
        </w:rPr>
        <w:t xml:space="preserve">retrieved at baseline </w:t>
      </w:r>
      <w:r w:rsidR="00856624">
        <w:rPr>
          <w:szCs w:val="24"/>
        </w:rPr>
        <w:t xml:space="preserve">were </w:t>
      </w:r>
      <w:r w:rsidR="00653EEB" w:rsidRPr="002C73E5">
        <w:rPr>
          <w:szCs w:val="24"/>
        </w:rPr>
        <w:t xml:space="preserve">randomly allocated to </w:t>
      </w:r>
      <w:r w:rsidR="00F14653">
        <w:rPr>
          <w:szCs w:val="24"/>
        </w:rPr>
        <w:t>three conditions:</w:t>
      </w:r>
      <w:r w:rsidR="009D1E99" w:rsidRPr="002C73E5">
        <w:rPr>
          <w:szCs w:val="24"/>
        </w:rPr>
        <w:t xml:space="preserve"> </w:t>
      </w:r>
      <w:r w:rsidR="00653EEB" w:rsidRPr="002C73E5">
        <w:rPr>
          <w:szCs w:val="24"/>
        </w:rPr>
        <w:t xml:space="preserve">restudy, retrieval practice </w:t>
      </w:r>
      <w:r w:rsidR="00F14653">
        <w:rPr>
          <w:szCs w:val="24"/>
        </w:rPr>
        <w:t>and</w:t>
      </w:r>
      <w:r w:rsidR="00F02CCC">
        <w:rPr>
          <w:szCs w:val="24"/>
        </w:rPr>
        <w:t xml:space="preserve"> a</w:t>
      </w:r>
      <w:r w:rsidR="003F3F10">
        <w:rPr>
          <w:szCs w:val="24"/>
        </w:rPr>
        <w:t xml:space="preserve"> </w:t>
      </w:r>
      <w:r w:rsidR="00653EEB" w:rsidRPr="002C73E5">
        <w:rPr>
          <w:szCs w:val="24"/>
        </w:rPr>
        <w:t>no</w:t>
      </w:r>
      <w:r w:rsidR="003A2EED">
        <w:rPr>
          <w:szCs w:val="24"/>
        </w:rPr>
        <w:t>-</w:t>
      </w:r>
      <w:r w:rsidR="00653EEB" w:rsidRPr="002C73E5">
        <w:rPr>
          <w:szCs w:val="24"/>
        </w:rPr>
        <w:t>rehearsal</w:t>
      </w:r>
      <w:r w:rsidR="00F14653">
        <w:rPr>
          <w:szCs w:val="24"/>
        </w:rPr>
        <w:t xml:space="preserve"> control</w:t>
      </w:r>
      <w:r w:rsidR="00653EEB" w:rsidRPr="002C73E5">
        <w:rPr>
          <w:szCs w:val="24"/>
        </w:rPr>
        <w:t xml:space="preserve"> condition. </w:t>
      </w:r>
      <w:r w:rsidR="00F14653">
        <w:rPr>
          <w:szCs w:val="24"/>
        </w:rPr>
        <w:t>The restudy and retrieval practice phases followed the same procedures as</w:t>
      </w:r>
      <w:r w:rsidR="008E5265">
        <w:rPr>
          <w:szCs w:val="24"/>
        </w:rPr>
        <w:t xml:space="preserve"> at</w:t>
      </w:r>
      <w:r w:rsidR="00F14653">
        <w:rPr>
          <w:szCs w:val="24"/>
        </w:rPr>
        <w:t xml:space="preserve"> encoding and</w:t>
      </w:r>
      <w:r w:rsidR="00260A41">
        <w:rPr>
          <w:szCs w:val="24"/>
        </w:rPr>
        <w:t xml:space="preserve"> the baseline </w:t>
      </w:r>
      <w:r w:rsidR="00F14653">
        <w:rPr>
          <w:szCs w:val="24"/>
        </w:rPr>
        <w:t xml:space="preserve">test, </w:t>
      </w:r>
      <w:r w:rsidR="00F14653">
        <w:rPr>
          <w:szCs w:val="24"/>
        </w:rPr>
        <w:lastRenderedPageBreak/>
        <w:t>respectively</w:t>
      </w:r>
      <w:r>
        <w:rPr>
          <w:szCs w:val="24"/>
        </w:rPr>
        <w:t>.</w:t>
      </w:r>
      <w:r w:rsidR="00212954">
        <w:rPr>
          <w:szCs w:val="24"/>
        </w:rPr>
        <w:t xml:space="preserve"> Participants received only one additional exposure to each noun-colour pairing allocated to the restudy and retrieval practice conditions. </w:t>
      </w:r>
      <w:r w:rsidR="00107413">
        <w:rPr>
          <w:szCs w:val="24"/>
        </w:rPr>
        <w:t>Pairings in the no</w:t>
      </w:r>
      <w:r w:rsidR="00382446">
        <w:rPr>
          <w:szCs w:val="24"/>
        </w:rPr>
        <w:t>-</w:t>
      </w:r>
      <w:r w:rsidR="00107413">
        <w:rPr>
          <w:szCs w:val="24"/>
        </w:rPr>
        <w:t xml:space="preserve">rehearsal condition were not </w:t>
      </w:r>
      <w:r w:rsidR="00107413" w:rsidRPr="00107413">
        <w:rPr>
          <w:szCs w:val="24"/>
        </w:rPr>
        <w:t>revisited until the follow-up test</w:t>
      </w:r>
      <w:r w:rsidR="00893ECC">
        <w:rPr>
          <w:szCs w:val="24"/>
        </w:rPr>
        <w:t>s</w:t>
      </w:r>
      <w:r w:rsidR="00107413">
        <w:rPr>
          <w:szCs w:val="24"/>
        </w:rPr>
        <w:t>.</w:t>
      </w:r>
    </w:p>
    <w:p w14:paraId="0474307A" w14:textId="3C461D83" w:rsidR="00B16E29" w:rsidRDefault="00B16E29" w:rsidP="008E5265">
      <w:pPr>
        <w:spacing w:after="0"/>
        <w:jc w:val="both"/>
        <w:rPr>
          <w:szCs w:val="24"/>
        </w:rPr>
      </w:pPr>
    </w:p>
    <w:p w14:paraId="32D5C41D" w14:textId="708E740E" w:rsidR="00856624" w:rsidRDefault="00856624" w:rsidP="00B16E29">
      <w:pPr>
        <w:spacing w:after="0"/>
        <w:jc w:val="both"/>
        <w:rPr>
          <w:szCs w:val="24"/>
        </w:rPr>
      </w:pPr>
      <w:r>
        <w:rPr>
          <w:szCs w:val="24"/>
        </w:rPr>
        <w:t xml:space="preserve">To check whether there was any bias in the distribution of noun-colour pairings between conditions, </w:t>
      </w:r>
      <w:r w:rsidRPr="00C9706C">
        <w:rPr>
          <w:szCs w:val="24"/>
        </w:rPr>
        <w:t>we applied colour hits at the baseline test to a 2 (Plausibility: Plausible/Implausible) * 3 (Rehearsal Strategy: Restudy/Retrieval Practice/No-Rehearsal) * 2 (Group: Sleep/Wake) mixed ANOVA.</w:t>
      </w:r>
      <w:r w:rsidRPr="00856624">
        <w:rPr>
          <w:szCs w:val="24"/>
        </w:rPr>
        <w:t xml:space="preserve"> </w:t>
      </w:r>
      <w:r w:rsidRPr="00225F9F">
        <w:rPr>
          <w:szCs w:val="24"/>
        </w:rPr>
        <w:t>There was a main effect of Plausibility (</w:t>
      </w:r>
      <w:r w:rsidRPr="00E10823">
        <w:rPr>
          <w:i/>
          <w:szCs w:val="24"/>
        </w:rPr>
        <w:t>F</w:t>
      </w:r>
      <w:r w:rsidRPr="00225F9F">
        <w:rPr>
          <w:szCs w:val="24"/>
        </w:rPr>
        <w:t xml:space="preserve">(1, 58) = 21.73, </w:t>
      </w:r>
      <w:r w:rsidRPr="00E10823">
        <w:rPr>
          <w:i/>
          <w:szCs w:val="24"/>
        </w:rPr>
        <w:t>p</w:t>
      </w:r>
      <w:r w:rsidRPr="00225F9F">
        <w:rPr>
          <w:szCs w:val="24"/>
        </w:rPr>
        <w:t xml:space="preserve"> &lt; .001, </w:t>
      </w:r>
      <w:r w:rsidRPr="00E10823">
        <w:rPr>
          <w:rFonts w:cstheme="minorHAnsi"/>
          <w:bCs/>
          <w:i/>
          <w:color w:val="202124"/>
          <w:szCs w:val="24"/>
          <w:shd w:val="clear" w:color="auto" w:fill="FFFFFF"/>
        </w:rPr>
        <w:t>η</w:t>
      </w:r>
      <w:r w:rsidRPr="00E10823">
        <w:rPr>
          <w:rFonts w:cstheme="minorHAnsi"/>
          <w:bCs/>
          <w:i/>
          <w:color w:val="202124"/>
          <w:szCs w:val="24"/>
          <w:shd w:val="clear" w:color="auto" w:fill="FFFFFF"/>
          <w:vertAlign w:val="subscript"/>
        </w:rPr>
        <w:t>p</w:t>
      </w:r>
      <w:r w:rsidRPr="00E10823">
        <w:rPr>
          <w:rFonts w:cstheme="minorHAnsi"/>
          <w:bCs/>
          <w:i/>
          <w:color w:val="202124"/>
          <w:szCs w:val="24"/>
          <w:shd w:val="clear" w:color="auto" w:fill="FFFFFF"/>
          <w:vertAlign w:val="superscript"/>
        </w:rPr>
        <w:t>2</w:t>
      </w:r>
      <w:r w:rsidRPr="00225F9F">
        <w:rPr>
          <w:szCs w:val="24"/>
        </w:rPr>
        <w:t xml:space="preserve"> = 0.27), reflecting participants’ tendency to rate more noun-colour pairings as plausible than implausible at encoding. There was also a main effect of Rehearsal Strategy (</w:t>
      </w:r>
      <w:r w:rsidRPr="00E10823">
        <w:rPr>
          <w:i/>
          <w:szCs w:val="24"/>
        </w:rPr>
        <w:t>F</w:t>
      </w:r>
      <w:r w:rsidRPr="00225F9F">
        <w:rPr>
          <w:szCs w:val="24"/>
        </w:rPr>
        <w:t>(</w:t>
      </w:r>
      <w:r w:rsidR="003C24B5">
        <w:rPr>
          <w:szCs w:val="24"/>
        </w:rPr>
        <w:t>2,116</w:t>
      </w:r>
      <w:r w:rsidRPr="00225F9F">
        <w:rPr>
          <w:szCs w:val="24"/>
        </w:rPr>
        <w:t xml:space="preserve">) = </w:t>
      </w:r>
      <w:r w:rsidR="003C24B5">
        <w:rPr>
          <w:szCs w:val="24"/>
        </w:rPr>
        <w:t>3.13</w:t>
      </w:r>
      <w:r w:rsidRPr="00225F9F">
        <w:rPr>
          <w:szCs w:val="24"/>
        </w:rPr>
        <w:t xml:space="preserve">, </w:t>
      </w:r>
      <w:r w:rsidRPr="00E10823">
        <w:rPr>
          <w:i/>
          <w:szCs w:val="24"/>
        </w:rPr>
        <w:t>p</w:t>
      </w:r>
      <w:r w:rsidRPr="00225F9F">
        <w:rPr>
          <w:szCs w:val="24"/>
        </w:rPr>
        <w:t xml:space="preserve"> = .048, </w:t>
      </w:r>
      <w:r w:rsidRPr="00E10823">
        <w:rPr>
          <w:rFonts w:cstheme="minorHAnsi"/>
          <w:bCs/>
          <w:i/>
          <w:color w:val="202124"/>
          <w:szCs w:val="24"/>
          <w:shd w:val="clear" w:color="auto" w:fill="FFFFFF"/>
        </w:rPr>
        <w:t>η</w:t>
      </w:r>
      <w:r w:rsidRPr="00E10823">
        <w:rPr>
          <w:rFonts w:cstheme="minorHAnsi"/>
          <w:bCs/>
          <w:i/>
          <w:color w:val="202124"/>
          <w:szCs w:val="24"/>
          <w:shd w:val="clear" w:color="auto" w:fill="FFFFFF"/>
          <w:vertAlign w:val="subscript"/>
        </w:rPr>
        <w:t>p</w:t>
      </w:r>
      <w:r w:rsidRPr="00E10823">
        <w:rPr>
          <w:rFonts w:cstheme="minorHAnsi"/>
          <w:bCs/>
          <w:i/>
          <w:color w:val="202124"/>
          <w:szCs w:val="24"/>
          <w:shd w:val="clear" w:color="auto" w:fill="FFFFFF"/>
          <w:vertAlign w:val="superscript"/>
        </w:rPr>
        <w:t>2</w:t>
      </w:r>
      <w:r w:rsidRPr="00225F9F">
        <w:rPr>
          <w:szCs w:val="24"/>
        </w:rPr>
        <w:t xml:space="preserve"> = </w:t>
      </w:r>
      <w:r w:rsidR="003C24B5">
        <w:rPr>
          <w:szCs w:val="24"/>
        </w:rPr>
        <w:t>0.05</w:t>
      </w:r>
      <w:r w:rsidRPr="00225F9F">
        <w:rPr>
          <w:szCs w:val="24"/>
        </w:rPr>
        <w:t xml:space="preserve"> ), reflecting a slight difference in the number of pairings allocated to each </w:t>
      </w:r>
      <w:r>
        <w:rPr>
          <w:szCs w:val="24"/>
        </w:rPr>
        <w:t xml:space="preserve">rehearsal </w:t>
      </w:r>
      <w:r w:rsidRPr="00225F9F">
        <w:rPr>
          <w:szCs w:val="24"/>
        </w:rPr>
        <w:t xml:space="preserve">condition (mean ± SEM, Restudy: 21.08 ± </w:t>
      </w:r>
      <w:r w:rsidR="003C24B5">
        <w:rPr>
          <w:szCs w:val="24"/>
        </w:rPr>
        <w:t>0.64</w:t>
      </w:r>
      <w:r w:rsidRPr="00225F9F">
        <w:rPr>
          <w:szCs w:val="24"/>
        </w:rPr>
        <w:t xml:space="preserve">, Retrieval Practice: 20.82 ± </w:t>
      </w:r>
      <w:r w:rsidR="003C24B5">
        <w:rPr>
          <w:szCs w:val="24"/>
        </w:rPr>
        <w:t xml:space="preserve">0.65, </w:t>
      </w:r>
      <w:r w:rsidRPr="00225F9F">
        <w:rPr>
          <w:szCs w:val="24"/>
        </w:rPr>
        <w:t xml:space="preserve">No-Rehearsal: 20.83 ± </w:t>
      </w:r>
      <w:r w:rsidR="003C24B5">
        <w:rPr>
          <w:szCs w:val="24"/>
        </w:rPr>
        <w:t>0.66</w:t>
      </w:r>
      <w:r w:rsidRPr="00225F9F">
        <w:rPr>
          <w:szCs w:val="24"/>
        </w:rPr>
        <w:t>). There was no main effect of Group and none of the interactions were significant (</w:t>
      </w:r>
      <w:r w:rsidRPr="00E10823">
        <w:rPr>
          <w:i/>
          <w:szCs w:val="24"/>
        </w:rPr>
        <w:t>p</w:t>
      </w:r>
      <w:r w:rsidRPr="00225F9F">
        <w:rPr>
          <w:szCs w:val="24"/>
        </w:rPr>
        <w:t xml:space="preserve"> &gt; .05).</w:t>
      </w:r>
    </w:p>
    <w:p w14:paraId="75CFBCDB" w14:textId="77777777" w:rsidR="00856624" w:rsidRDefault="00856624" w:rsidP="00B16E29">
      <w:pPr>
        <w:spacing w:after="0"/>
        <w:jc w:val="both"/>
        <w:rPr>
          <w:szCs w:val="24"/>
        </w:rPr>
      </w:pPr>
    </w:p>
    <w:p w14:paraId="4CFC7F8B" w14:textId="109F19F4" w:rsidR="00B16E29" w:rsidRDefault="00856624" w:rsidP="00B16E29">
      <w:pPr>
        <w:spacing w:after="0"/>
        <w:jc w:val="both"/>
        <w:rPr>
          <w:szCs w:val="24"/>
        </w:rPr>
      </w:pPr>
      <w:r w:rsidRPr="00225F9F">
        <w:rPr>
          <w:szCs w:val="24"/>
        </w:rPr>
        <w:t xml:space="preserve">The main effect of Rehearsal Strategy emerged because of a randomisation error, where on occasions that the number of </w:t>
      </w:r>
      <w:r w:rsidR="00E10823">
        <w:rPr>
          <w:szCs w:val="24"/>
        </w:rPr>
        <w:t xml:space="preserve">baseline </w:t>
      </w:r>
      <w:r w:rsidRPr="00225F9F">
        <w:rPr>
          <w:szCs w:val="24"/>
        </w:rPr>
        <w:t xml:space="preserve">colour hits was not divisible by 3, the first </w:t>
      </w:r>
      <w:r w:rsidR="00E10823">
        <w:rPr>
          <w:szCs w:val="24"/>
        </w:rPr>
        <w:t>‘</w:t>
      </w:r>
      <w:r w:rsidRPr="00225F9F">
        <w:rPr>
          <w:szCs w:val="24"/>
        </w:rPr>
        <w:t>additional</w:t>
      </w:r>
      <w:r w:rsidR="00E10823">
        <w:rPr>
          <w:szCs w:val="24"/>
        </w:rPr>
        <w:t>’</w:t>
      </w:r>
      <w:r w:rsidRPr="00225F9F">
        <w:rPr>
          <w:szCs w:val="24"/>
        </w:rPr>
        <w:t xml:space="preserve"> noun-colour pairing was always allocated to the Restudy condition. For example, if 61 noun-colour pairings were correctly recalled at baseline, then 20 would be allocated to Retrieval Practice, 20 would be allocated to No-Rehearsal and the remaining 21 would be allocated to Restudy.</w:t>
      </w:r>
    </w:p>
    <w:p w14:paraId="4D6EAA57" w14:textId="77777777" w:rsidR="008E5265" w:rsidRDefault="008E5265" w:rsidP="008E5265">
      <w:pPr>
        <w:spacing w:after="0"/>
        <w:jc w:val="both"/>
        <w:rPr>
          <w:szCs w:val="24"/>
        </w:rPr>
      </w:pPr>
    </w:p>
    <w:p w14:paraId="3A3098E0" w14:textId="36BFEE72" w:rsidR="008E5265" w:rsidRDefault="00803032" w:rsidP="008E5265">
      <w:pPr>
        <w:spacing w:after="0"/>
        <w:jc w:val="both"/>
        <w:rPr>
          <w:szCs w:val="24"/>
        </w:rPr>
      </w:pPr>
      <w:r>
        <w:rPr>
          <w:i/>
          <w:szCs w:val="24"/>
        </w:rPr>
        <w:t>Follow-</w:t>
      </w:r>
      <w:r w:rsidR="00260A41">
        <w:rPr>
          <w:i/>
          <w:szCs w:val="24"/>
        </w:rPr>
        <w:t>u</w:t>
      </w:r>
      <w:r>
        <w:rPr>
          <w:i/>
          <w:szCs w:val="24"/>
        </w:rPr>
        <w:t xml:space="preserve">p </w:t>
      </w:r>
      <w:r w:rsidR="00B37651">
        <w:rPr>
          <w:i/>
          <w:szCs w:val="24"/>
        </w:rPr>
        <w:t>Tests</w:t>
      </w:r>
      <w:r w:rsidR="00235027">
        <w:rPr>
          <w:i/>
          <w:szCs w:val="24"/>
        </w:rPr>
        <w:t xml:space="preserve">: </w:t>
      </w:r>
      <w:r w:rsidR="00A44DFC">
        <w:rPr>
          <w:szCs w:val="24"/>
        </w:rPr>
        <w:t xml:space="preserve">Participants completed </w:t>
      </w:r>
      <w:r w:rsidR="008675FF">
        <w:rPr>
          <w:szCs w:val="24"/>
        </w:rPr>
        <w:t>a follow-up test 12 h after the baseline test (i.e. after a night of sleep [sleep group] or a day of wakefulness [wake group]). A second follow-up test took place 24 h after the baseline assessment. Both follow-up tests followed the same procedures as the baseline test</w:t>
      </w:r>
      <w:r w:rsidR="00C641BB">
        <w:rPr>
          <w:szCs w:val="24"/>
        </w:rPr>
        <w:t xml:space="preserve">, with the exception that a new set of foils were used in </w:t>
      </w:r>
      <w:r>
        <w:rPr>
          <w:szCs w:val="24"/>
        </w:rPr>
        <w:t>each.</w:t>
      </w:r>
      <w:r w:rsidR="000E3754">
        <w:rPr>
          <w:szCs w:val="24"/>
        </w:rPr>
        <w:t xml:space="preserve"> </w:t>
      </w:r>
      <w:r w:rsidR="00E10823">
        <w:rPr>
          <w:szCs w:val="24"/>
        </w:rPr>
        <w:t>P</w:t>
      </w:r>
      <w:r w:rsidR="000E3754">
        <w:rPr>
          <w:szCs w:val="24"/>
        </w:rPr>
        <w:t xml:space="preserve">articipants </w:t>
      </w:r>
      <w:r w:rsidR="000E3754" w:rsidRPr="000E3754">
        <w:rPr>
          <w:szCs w:val="24"/>
        </w:rPr>
        <w:t xml:space="preserve">were not asked if they had undertaken any active rehearsal of the noun-colour pairings during the intervals between experimental sessions.  </w:t>
      </w:r>
    </w:p>
    <w:p w14:paraId="107744E6" w14:textId="77777777" w:rsidR="008E5265" w:rsidRDefault="008E5265" w:rsidP="008E5265">
      <w:pPr>
        <w:spacing w:after="0"/>
        <w:jc w:val="both"/>
        <w:rPr>
          <w:szCs w:val="24"/>
        </w:rPr>
      </w:pPr>
    </w:p>
    <w:p w14:paraId="4FF500F3" w14:textId="1F451D5A" w:rsidR="00C30171" w:rsidRDefault="007211C2" w:rsidP="008E5265">
      <w:pPr>
        <w:spacing w:after="0"/>
        <w:jc w:val="both"/>
        <w:rPr>
          <w:b/>
          <w:i/>
          <w:szCs w:val="24"/>
        </w:rPr>
      </w:pPr>
      <w:r w:rsidRPr="008E5265">
        <w:rPr>
          <w:b/>
          <w:i/>
          <w:szCs w:val="24"/>
        </w:rPr>
        <w:t xml:space="preserve">Statistical </w:t>
      </w:r>
      <w:r w:rsidR="00C30171" w:rsidRPr="008E5265">
        <w:rPr>
          <w:b/>
          <w:i/>
          <w:szCs w:val="24"/>
        </w:rPr>
        <w:t>Analysis</w:t>
      </w:r>
    </w:p>
    <w:p w14:paraId="4872661A" w14:textId="230E7116" w:rsidR="000E76B4" w:rsidRDefault="000E76B4" w:rsidP="000E76B4">
      <w:pPr>
        <w:spacing w:after="0"/>
        <w:jc w:val="both"/>
        <w:rPr>
          <w:bCs/>
          <w:iCs/>
          <w:szCs w:val="24"/>
        </w:rPr>
      </w:pPr>
      <w:bookmarkStart w:id="6" w:name="_Hlk83128614"/>
      <w:r>
        <w:rPr>
          <w:bCs/>
          <w:i/>
          <w:iCs/>
          <w:szCs w:val="24"/>
        </w:rPr>
        <w:t xml:space="preserve">Item Memory: </w:t>
      </w:r>
      <w:r>
        <w:rPr>
          <w:bCs/>
          <w:iCs/>
          <w:szCs w:val="24"/>
        </w:rPr>
        <w:t>D</w:t>
      </w:r>
      <w:r w:rsidR="00685923">
        <w:rPr>
          <w:bCs/>
          <w:iCs/>
          <w:szCs w:val="24"/>
        </w:rPr>
        <w:t>-</w:t>
      </w:r>
      <w:r>
        <w:rPr>
          <w:bCs/>
          <w:iCs/>
          <w:szCs w:val="24"/>
        </w:rPr>
        <w:t>prime</w:t>
      </w:r>
      <w:r w:rsidRPr="00632501">
        <w:rPr>
          <w:bCs/>
          <w:iCs/>
          <w:szCs w:val="24"/>
        </w:rPr>
        <w:t xml:space="preserve"> </w:t>
      </w:r>
      <w:r>
        <w:rPr>
          <w:bCs/>
          <w:iCs/>
          <w:szCs w:val="24"/>
        </w:rPr>
        <w:t>[normalised (hits / hits + misses) – normalised (false alarms / false alarms + correct rejections)] was calculated to assess recognition accuracy for nouns (item memory) at the</w:t>
      </w:r>
      <w:r w:rsidR="00C90BDA">
        <w:rPr>
          <w:bCs/>
          <w:iCs/>
          <w:szCs w:val="24"/>
        </w:rPr>
        <w:t xml:space="preserve"> baseline test and the</w:t>
      </w:r>
      <w:r>
        <w:rPr>
          <w:bCs/>
          <w:iCs/>
          <w:szCs w:val="24"/>
        </w:rPr>
        <w:t xml:space="preserve"> 1</w:t>
      </w:r>
      <w:r w:rsidR="00C90BDA">
        <w:rPr>
          <w:bCs/>
          <w:iCs/>
          <w:szCs w:val="24"/>
        </w:rPr>
        <w:t>2/</w:t>
      </w:r>
      <w:r>
        <w:rPr>
          <w:bCs/>
          <w:iCs/>
          <w:szCs w:val="24"/>
        </w:rPr>
        <w:t>24 h follow-up</w:t>
      </w:r>
      <w:r w:rsidR="00620404">
        <w:rPr>
          <w:bCs/>
          <w:iCs/>
          <w:szCs w:val="24"/>
        </w:rPr>
        <w:t>s</w:t>
      </w:r>
      <w:r>
        <w:rPr>
          <w:bCs/>
          <w:iCs/>
          <w:szCs w:val="24"/>
        </w:rPr>
        <w:t>. Independent samples t-tests comparin</w:t>
      </w:r>
      <w:r w:rsidR="009C497A">
        <w:rPr>
          <w:bCs/>
          <w:iCs/>
          <w:szCs w:val="24"/>
        </w:rPr>
        <w:t>g d-prime</w:t>
      </w:r>
      <w:r w:rsidRPr="00DD7BB7">
        <w:rPr>
          <w:bCs/>
          <w:i/>
          <w:iCs/>
          <w:szCs w:val="24"/>
        </w:rPr>
        <w:t xml:space="preserve"> </w:t>
      </w:r>
      <w:r>
        <w:rPr>
          <w:bCs/>
          <w:iCs/>
          <w:szCs w:val="24"/>
        </w:rPr>
        <w:t xml:space="preserve">between the sleep and wake groups were performed at </w:t>
      </w:r>
      <w:r w:rsidR="00C90BDA">
        <w:rPr>
          <w:bCs/>
          <w:iCs/>
          <w:szCs w:val="24"/>
        </w:rPr>
        <w:t>each test</w:t>
      </w:r>
      <w:r>
        <w:rPr>
          <w:bCs/>
          <w:iCs/>
          <w:szCs w:val="24"/>
        </w:rPr>
        <w:t xml:space="preserve">.  </w:t>
      </w:r>
    </w:p>
    <w:p w14:paraId="17B9A818" w14:textId="77777777" w:rsidR="000E76B4" w:rsidRDefault="000E76B4" w:rsidP="008E5265">
      <w:pPr>
        <w:spacing w:after="0"/>
        <w:jc w:val="both"/>
        <w:rPr>
          <w:szCs w:val="24"/>
        </w:rPr>
      </w:pPr>
    </w:p>
    <w:p w14:paraId="501F9A61" w14:textId="05E4B153" w:rsidR="00F74087" w:rsidRDefault="000E76B4" w:rsidP="008E5265">
      <w:pPr>
        <w:spacing w:after="0"/>
        <w:jc w:val="both"/>
        <w:rPr>
          <w:szCs w:val="24"/>
        </w:rPr>
      </w:pPr>
      <w:r>
        <w:rPr>
          <w:i/>
          <w:szCs w:val="24"/>
        </w:rPr>
        <w:t>Source Memory:</w:t>
      </w:r>
      <w:r>
        <w:rPr>
          <w:szCs w:val="24"/>
        </w:rPr>
        <w:t xml:space="preserve"> </w:t>
      </w:r>
      <w:r w:rsidR="00A369A4">
        <w:rPr>
          <w:szCs w:val="24"/>
        </w:rPr>
        <w:t>Our</w:t>
      </w:r>
      <w:r w:rsidR="00082493" w:rsidRPr="002C73E5">
        <w:rPr>
          <w:szCs w:val="24"/>
        </w:rPr>
        <w:t xml:space="preserve"> </w:t>
      </w:r>
      <w:r w:rsidR="00632501">
        <w:rPr>
          <w:szCs w:val="24"/>
        </w:rPr>
        <w:t xml:space="preserve">main </w:t>
      </w:r>
      <w:r w:rsidR="00082493" w:rsidRPr="002C73E5">
        <w:rPr>
          <w:szCs w:val="24"/>
        </w:rPr>
        <w:t xml:space="preserve">dependent variable of interest was </w:t>
      </w:r>
      <w:r w:rsidR="00803032">
        <w:rPr>
          <w:szCs w:val="24"/>
        </w:rPr>
        <w:t>source memory</w:t>
      </w:r>
      <w:r w:rsidR="00A369A4">
        <w:rPr>
          <w:szCs w:val="24"/>
        </w:rPr>
        <w:t xml:space="preserve"> retention</w:t>
      </w:r>
      <w:r w:rsidR="00082493" w:rsidRPr="002C73E5">
        <w:rPr>
          <w:szCs w:val="24"/>
        </w:rPr>
        <w:t>, calculated</w:t>
      </w:r>
      <w:r w:rsidR="00E07944">
        <w:rPr>
          <w:szCs w:val="24"/>
        </w:rPr>
        <w:t xml:space="preserve"> separately</w:t>
      </w:r>
      <w:r w:rsidR="00082493" w:rsidRPr="002C73E5">
        <w:rPr>
          <w:szCs w:val="24"/>
        </w:rPr>
        <w:t xml:space="preserve"> for </w:t>
      </w:r>
      <w:r w:rsidR="00A369A4">
        <w:rPr>
          <w:szCs w:val="24"/>
        </w:rPr>
        <w:t>the 12</w:t>
      </w:r>
      <w:r w:rsidR="00513CD3">
        <w:rPr>
          <w:szCs w:val="24"/>
        </w:rPr>
        <w:t xml:space="preserve"> </w:t>
      </w:r>
      <w:r w:rsidR="00A369A4">
        <w:rPr>
          <w:szCs w:val="24"/>
        </w:rPr>
        <w:t>h and 24</w:t>
      </w:r>
      <w:r w:rsidR="00513CD3">
        <w:rPr>
          <w:szCs w:val="24"/>
        </w:rPr>
        <w:t xml:space="preserve"> </w:t>
      </w:r>
      <w:r w:rsidR="00A369A4">
        <w:rPr>
          <w:szCs w:val="24"/>
        </w:rPr>
        <w:t>h</w:t>
      </w:r>
      <w:r w:rsidR="00A369A4" w:rsidRPr="002C73E5">
        <w:rPr>
          <w:szCs w:val="24"/>
        </w:rPr>
        <w:t xml:space="preserve"> </w:t>
      </w:r>
      <w:r w:rsidR="00082493" w:rsidRPr="002C73E5">
        <w:rPr>
          <w:szCs w:val="24"/>
        </w:rPr>
        <w:t>follow-up</w:t>
      </w:r>
      <w:r w:rsidR="00B35143">
        <w:rPr>
          <w:szCs w:val="24"/>
        </w:rPr>
        <w:t xml:space="preserve">s </w:t>
      </w:r>
      <w:r w:rsidR="00082493" w:rsidRPr="002C73E5">
        <w:rPr>
          <w:szCs w:val="24"/>
        </w:rPr>
        <w:t>as the number of colour hits</w:t>
      </w:r>
      <w:r w:rsidR="008E5265">
        <w:rPr>
          <w:szCs w:val="24"/>
        </w:rPr>
        <w:t xml:space="preserve"> </w:t>
      </w:r>
      <w:r w:rsidR="00082493" w:rsidRPr="002C73E5">
        <w:rPr>
          <w:szCs w:val="24"/>
        </w:rPr>
        <w:t>divided by the number of colour hits at baseline</w:t>
      </w:r>
      <w:bookmarkEnd w:id="6"/>
      <w:r w:rsidR="00524E00">
        <w:rPr>
          <w:szCs w:val="24"/>
        </w:rPr>
        <w:t xml:space="preserve"> (converted to percentage</w:t>
      </w:r>
      <w:r w:rsidR="00A468B4">
        <w:rPr>
          <w:szCs w:val="24"/>
        </w:rPr>
        <w:t>s</w:t>
      </w:r>
      <w:r w:rsidR="00524E00">
        <w:rPr>
          <w:szCs w:val="24"/>
        </w:rPr>
        <w:t>)</w:t>
      </w:r>
      <w:r w:rsidR="00082493" w:rsidRPr="002C73E5">
        <w:rPr>
          <w:szCs w:val="24"/>
        </w:rPr>
        <w:t>.</w:t>
      </w:r>
      <w:r w:rsidR="00614AE6">
        <w:rPr>
          <w:szCs w:val="24"/>
        </w:rPr>
        <w:t xml:space="preserve"> </w:t>
      </w:r>
      <w:r w:rsidR="00A369A4">
        <w:rPr>
          <w:szCs w:val="24"/>
        </w:rPr>
        <w:t>Data at each follow-up was applied to a 2 (Group: Sleep/Wake)</w:t>
      </w:r>
      <w:r w:rsidR="00DB34D1">
        <w:rPr>
          <w:szCs w:val="24"/>
        </w:rPr>
        <w:t xml:space="preserve"> * 3 (Rehearsal</w:t>
      </w:r>
      <w:r w:rsidR="00552F2E">
        <w:rPr>
          <w:szCs w:val="24"/>
        </w:rPr>
        <w:t xml:space="preserve"> Strategy</w:t>
      </w:r>
      <w:r w:rsidR="00DB34D1">
        <w:rPr>
          <w:szCs w:val="24"/>
        </w:rPr>
        <w:t>: Restudy</w:t>
      </w:r>
      <w:r w:rsidR="002B6AFD">
        <w:rPr>
          <w:szCs w:val="24"/>
        </w:rPr>
        <w:t>/</w:t>
      </w:r>
      <w:r w:rsidR="00DB34D1">
        <w:rPr>
          <w:szCs w:val="24"/>
        </w:rPr>
        <w:t>Retrieval Practice</w:t>
      </w:r>
      <w:r w:rsidR="002B6AFD">
        <w:rPr>
          <w:szCs w:val="24"/>
        </w:rPr>
        <w:t>/</w:t>
      </w:r>
      <w:r w:rsidR="00DB34D1">
        <w:rPr>
          <w:szCs w:val="24"/>
        </w:rPr>
        <w:t>No</w:t>
      </w:r>
      <w:r w:rsidR="002B6AFD">
        <w:rPr>
          <w:szCs w:val="24"/>
        </w:rPr>
        <w:t>-R</w:t>
      </w:r>
      <w:r w:rsidR="00DB34D1">
        <w:rPr>
          <w:szCs w:val="24"/>
        </w:rPr>
        <w:t xml:space="preserve">ehearsal) </w:t>
      </w:r>
      <w:r w:rsidR="00A369A4">
        <w:rPr>
          <w:szCs w:val="24"/>
        </w:rPr>
        <w:t>* 2 (Plausibility: Plausible/Implausible) mixed ANOVA</w:t>
      </w:r>
      <w:r w:rsidR="00435FCF">
        <w:t>.</w:t>
      </w:r>
      <w:r w:rsidR="00DB34D1">
        <w:t xml:space="preserve"> </w:t>
      </w:r>
      <w:r w:rsidR="000758EC">
        <w:t xml:space="preserve">The </w:t>
      </w:r>
      <w:r w:rsidR="000758EC">
        <w:rPr>
          <w:szCs w:val="24"/>
        </w:rPr>
        <w:t>p</w:t>
      </w:r>
      <w:r w:rsidR="00614AE6">
        <w:rPr>
          <w:szCs w:val="24"/>
        </w:rPr>
        <w:t>lausibility</w:t>
      </w:r>
      <w:r w:rsidR="00501889">
        <w:rPr>
          <w:szCs w:val="24"/>
        </w:rPr>
        <w:t xml:space="preserve"> of each </w:t>
      </w:r>
      <w:r w:rsidR="000758EC">
        <w:rPr>
          <w:szCs w:val="24"/>
        </w:rPr>
        <w:t xml:space="preserve">noun-colour pairing </w:t>
      </w:r>
      <w:r w:rsidR="00614AE6">
        <w:rPr>
          <w:szCs w:val="24"/>
        </w:rPr>
        <w:t>was determined by the plausible/implausible response</w:t>
      </w:r>
      <w:r w:rsidR="008E5265">
        <w:rPr>
          <w:szCs w:val="24"/>
        </w:rPr>
        <w:t xml:space="preserve">s </w:t>
      </w:r>
      <w:r w:rsidR="00681EA1">
        <w:rPr>
          <w:szCs w:val="24"/>
        </w:rPr>
        <w:t xml:space="preserve">provided at </w:t>
      </w:r>
      <w:r w:rsidR="00614AE6">
        <w:rPr>
          <w:szCs w:val="24"/>
        </w:rPr>
        <w:lastRenderedPageBreak/>
        <w:t>encoding.</w:t>
      </w:r>
      <w:r w:rsidR="00D3760A">
        <w:rPr>
          <w:szCs w:val="24"/>
        </w:rPr>
        <w:t xml:space="preserve"> </w:t>
      </w:r>
      <w:r w:rsidR="0086704F">
        <w:rPr>
          <w:szCs w:val="24"/>
        </w:rPr>
        <w:t>S</w:t>
      </w:r>
      <w:r w:rsidR="00B3631A">
        <w:rPr>
          <w:szCs w:val="24"/>
        </w:rPr>
        <w:t>ignificant interactions were</w:t>
      </w:r>
      <w:r w:rsidR="00B3631A" w:rsidRPr="002C73E5">
        <w:rPr>
          <w:szCs w:val="24"/>
        </w:rPr>
        <w:t xml:space="preserve"> </w:t>
      </w:r>
      <w:r w:rsidR="00B3631A">
        <w:rPr>
          <w:szCs w:val="24"/>
        </w:rPr>
        <w:t xml:space="preserve">interrogated </w:t>
      </w:r>
      <w:r w:rsidR="009A0B62">
        <w:rPr>
          <w:szCs w:val="24"/>
        </w:rPr>
        <w:t>using</w:t>
      </w:r>
      <w:r w:rsidR="00B3631A">
        <w:rPr>
          <w:szCs w:val="24"/>
        </w:rPr>
        <w:t xml:space="preserve"> post-hoc </w:t>
      </w:r>
      <w:r w:rsidR="00880A10">
        <w:rPr>
          <w:szCs w:val="24"/>
        </w:rPr>
        <w:t>comparisons</w:t>
      </w:r>
      <w:r w:rsidR="00A6731B">
        <w:rPr>
          <w:szCs w:val="24"/>
        </w:rPr>
        <w:t xml:space="preserve"> with </w:t>
      </w:r>
      <w:r w:rsidR="009A0B62">
        <w:rPr>
          <w:szCs w:val="24"/>
        </w:rPr>
        <w:t>a Bonferroni</w:t>
      </w:r>
      <w:r w:rsidR="00501889">
        <w:rPr>
          <w:szCs w:val="24"/>
        </w:rPr>
        <w:t>-</w:t>
      </w:r>
      <w:r w:rsidR="009A0B62">
        <w:rPr>
          <w:szCs w:val="24"/>
        </w:rPr>
        <w:t>corrected</w:t>
      </w:r>
      <w:r w:rsidR="00A6731B">
        <w:rPr>
          <w:szCs w:val="24"/>
        </w:rPr>
        <w:t xml:space="preserve"> alpha adjust</w:t>
      </w:r>
      <w:r w:rsidR="009A0B62">
        <w:rPr>
          <w:szCs w:val="24"/>
        </w:rPr>
        <w:t>ment</w:t>
      </w:r>
      <w:r w:rsidR="00A6731B">
        <w:rPr>
          <w:szCs w:val="24"/>
        </w:rPr>
        <w:t xml:space="preserve"> for the number of tests performed</w:t>
      </w:r>
      <w:r w:rsidR="00B3631A">
        <w:rPr>
          <w:szCs w:val="24"/>
        </w:rPr>
        <w:t xml:space="preserve">. </w:t>
      </w:r>
      <w:r w:rsidR="004971F9" w:rsidRPr="002C73E5">
        <w:rPr>
          <w:szCs w:val="24"/>
        </w:rPr>
        <w:t xml:space="preserve">All statistical analyses were </w:t>
      </w:r>
      <w:r w:rsidR="00D3760A">
        <w:rPr>
          <w:szCs w:val="24"/>
        </w:rPr>
        <w:t>performed</w:t>
      </w:r>
      <w:r w:rsidR="00485A45">
        <w:rPr>
          <w:szCs w:val="24"/>
        </w:rPr>
        <w:t xml:space="preserve"> in R</w:t>
      </w:r>
      <w:r w:rsidR="00692CD4">
        <w:rPr>
          <w:szCs w:val="24"/>
        </w:rPr>
        <w:t xml:space="preserve"> </w:t>
      </w:r>
      <w:r w:rsidR="00692CD4">
        <w:rPr>
          <w:szCs w:val="24"/>
        </w:rPr>
        <w:fldChar w:fldCharType="begin" w:fldLock="1"/>
      </w:r>
      <w:r w:rsidR="00B157D1">
        <w:rPr>
          <w:szCs w:val="24"/>
        </w:rPr>
        <w:instrText>ADDIN CSL_CITATION {"citationItems":[{"id":"ITEM-1","itemData":{"abstract":"R Development Core Team (2011). R: A language and environment for statistical computing . R Foundation for Statistical Computing , Vienna, Austria. ISBN 3-900051-07-0, URL http://www.R-project.org/. ... The impact of open source software on the strategic choices ... \\n","author":[{"dropping-particle":"","family":"R Core Team","given":"","non-dropping-particle":"","parse-names":false,"suffix":""}],"container-title":"R Foundation for Statistical Computing","id":"ITEM-1","issued":{"date-parts":[["2019"]]},"title":"R: A language and environment for statistical computing.","type":"article"},"uris":["http://www.mendeley.com/documents/?uuid=572c4609-3842-41b1-a619-4985965fff73"]}],"mendeley":{"formattedCitation":"(R Core Team, 2019)","plainTextFormattedCitation":"(R Core Team, 2019)","previouslyFormattedCitation":"(R Core Team, 2019)"},"properties":{"noteIndex":0},"schema":"https://github.com/citation-style-language/schema/raw/master/csl-citation.json"}</w:instrText>
      </w:r>
      <w:r w:rsidR="00692CD4">
        <w:rPr>
          <w:szCs w:val="24"/>
        </w:rPr>
        <w:fldChar w:fldCharType="separate"/>
      </w:r>
      <w:r w:rsidR="00692CD4" w:rsidRPr="00692CD4">
        <w:rPr>
          <w:noProof/>
          <w:szCs w:val="24"/>
        </w:rPr>
        <w:t>(R Core Team, 2019)</w:t>
      </w:r>
      <w:r w:rsidR="00692CD4">
        <w:rPr>
          <w:szCs w:val="24"/>
        </w:rPr>
        <w:fldChar w:fldCharType="end"/>
      </w:r>
      <w:r w:rsidR="004971F9" w:rsidRPr="002C73E5">
        <w:rPr>
          <w:szCs w:val="24"/>
        </w:rPr>
        <w:t>.</w:t>
      </w:r>
    </w:p>
    <w:p w14:paraId="6F7F4557" w14:textId="57C30832" w:rsidR="003F4A39" w:rsidRDefault="003F4A39" w:rsidP="008E5265">
      <w:pPr>
        <w:spacing w:after="0"/>
        <w:jc w:val="both"/>
        <w:rPr>
          <w:szCs w:val="24"/>
        </w:rPr>
      </w:pPr>
    </w:p>
    <w:p w14:paraId="69F6C223" w14:textId="77777777" w:rsidR="000E76B4" w:rsidRDefault="000E76B4" w:rsidP="008E5265">
      <w:pPr>
        <w:spacing w:after="0"/>
        <w:jc w:val="both"/>
        <w:rPr>
          <w:szCs w:val="24"/>
        </w:rPr>
      </w:pPr>
    </w:p>
    <w:p w14:paraId="1B3E907B" w14:textId="16444537" w:rsidR="00E1467C" w:rsidRDefault="00B43724" w:rsidP="008E5265">
      <w:pPr>
        <w:spacing w:after="0"/>
        <w:jc w:val="both"/>
        <w:rPr>
          <w:b/>
          <w:sz w:val="32"/>
          <w:szCs w:val="24"/>
        </w:rPr>
      </w:pPr>
      <w:r w:rsidRPr="008675FF">
        <w:rPr>
          <w:b/>
          <w:sz w:val="32"/>
          <w:szCs w:val="24"/>
        </w:rPr>
        <w:t>Results</w:t>
      </w:r>
    </w:p>
    <w:p w14:paraId="48B596B1" w14:textId="77777777" w:rsidR="00860A2E" w:rsidRDefault="00860A2E" w:rsidP="00EF721A">
      <w:pPr>
        <w:spacing w:after="0"/>
        <w:jc w:val="both"/>
        <w:rPr>
          <w:b/>
          <w:i/>
          <w:szCs w:val="24"/>
        </w:rPr>
      </w:pPr>
    </w:p>
    <w:p w14:paraId="5BC33EBD" w14:textId="76EFE331" w:rsidR="00860A2E" w:rsidRDefault="00860A2E" w:rsidP="00860A2E">
      <w:pPr>
        <w:spacing w:after="0"/>
        <w:jc w:val="both"/>
        <w:rPr>
          <w:b/>
          <w:i/>
          <w:szCs w:val="24"/>
        </w:rPr>
      </w:pPr>
      <w:r>
        <w:rPr>
          <w:b/>
          <w:i/>
          <w:szCs w:val="24"/>
        </w:rPr>
        <w:t>Item Memory</w:t>
      </w:r>
    </w:p>
    <w:p w14:paraId="6C4ACB00" w14:textId="31A06903" w:rsidR="00860A2E" w:rsidRPr="0043140B" w:rsidRDefault="00260A62" w:rsidP="00860A2E">
      <w:pPr>
        <w:spacing w:after="0"/>
        <w:jc w:val="both"/>
        <w:rPr>
          <w:bCs/>
          <w:iCs/>
          <w:szCs w:val="24"/>
        </w:rPr>
      </w:pPr>
      <w:r>
        <w:rPr>
          <w:bCs/>
          <w:iCs/>
          <w:szCs w:val="24"/>
        </w:rPr>
        <w:t>There was no difference</w:t>
      </w:r>
      <w:r w:rsidR="0043140B">
        <w:rPr>
          <w:bCs/>
          <w:iCs/>
          <w:szCs w:val="24"/>
        </w:rPr>
        <w:t xml:space="preserve"> in</w:t>
      </w:r>
      <w:r w:rsidR="0043140B" w:rsidRPr="0043140B">
        <w:rPr>
          <w:bCs/>
          <w:iCs/>
          <w:szCs w:val="24"/>
        </w:rPr>
        <w:t xml:space="preserve"> </w:t>
      </w:r>
      <w:r w:rsidR="00685923">
        <w:rPr>
          <w:bCs/>
          <w:iCs/>
          <w:szCs w:val="24"/>
        </w:rPr>
        <w:t>item memory (</w:t>
      </w:r>
      <w:r w:rsidR="0043140B">
        <w:rPr>
          <w:bCs/>
          <w:iCs/>
          <w:szCs w:val="24"/>
        </w:rPr>
        <w:t>noun recognition accuracy</w:t>
      </w:r>
      <w:r w:rsidR="00685923">
        <w:rPr>
          <w:bCs/>
          <w:iCs/>
          <w:szCs w:val="24"/>
        </w:rPr>
        <w:t xml:space="preserve">, </w:t>
      </w:r>
      <w:r w:rsidR="00961CC5">
        <w:rPr>
          <w:bCs/>
          <w:iCs/>
          <w:szCs w:val="24"/>
        </w:rPr>
        <w:t>d</w:t>
      </w:r>
      <w:r w:rsidR="00685923">
        <w:rPr>
          <w:bCs/>
          <w:iCs/>
          <w:szCs w:val="24"/>
        </w:rPr>
        <w:t>-</w:t>
      </w:r>
      <w:r w:rsidR="009C497A">
        <w:rPr>
          <w:bCs/>
          <w:iCs/>
          <w:szCs w:val="24"/>
        </w:rPr>
        <w:t>prime</w:t>
      </w:r>
      <w:r w:rsidR="0043140B">
        <w:rPr>
          <w:bCs/>
          <w:iCs/>
          <w:szCs w:val="24"/>
        </w:rPr>
        <w:t>)</w:t>
      </w:r>
      <w:r>
        <w:rPr>
          <w:bCs/>
          <w:iCs/>
          <w:szCs w:val="24"/>
        </w:rPr>
        <w:t xml:space="preserve"> between the sleep and wake groups at the baseline test (sleep group mean </w:t>
      </w:r>
      <w:r>
        <w:rPr>
          <w:rFonts w:cstheme="minorHAnsi"/>
          <w:bCs/>
          <w:iCs/>
          <w:szCs w:val="24"/>
        </w:rPr>
        <w:t xml:space="preserve">± SEM: </w:t>
      </w:r>
      <w:r w:rsidR="00E72CAF">
        <w:rPr>
          <w:bCs/>
          <w:iCs/>
          <w:szCs w:val="24"/>
        </w:rPr>
        <w:t>2.09</w:t>
      </w:r>
      <w:r>
        <w:rPr>
          <w:bCs/>
          <w:iCs/>
          <w:szCs w:val="24"/>
        </w:rPr>
        <w:t xml:space="preserve"> </w:t>
      </w:r>
      <w:r>
        <w:rPr>
          <w:rFonts w:cstheme="minorHAnsi"/>
          <w:bCs/>
          <w:iCs/>
          <w:szCs w:val="24"/>
        </w:rPr>
        <w:t>±</w:t>
      </w:r>
      <w:r>
        <w:rPr>
          <w:bCs/>
          <w:iCs/>
          <w:szCs w:val="24"/>
        </w:rPr>
        <w:t xml:space="preserve"> </w:t>
      </w:r>
      <w:r w:rsidR="00E72CAF">
        <w:rPr>
          <w:bCs/>
          <w:iCs/>
          <w:szCs w:val="24"/>
        </w:rPr>
        <w:t>0.07</w:t>
      </w:r>
      <w:r>
        <w:rPr>
          <w:bCs/>
          <w:iCs/>
          <w:szCs w:val="24"/>
        </w:rPr>
        <w:t xml:space="preserve">, wake group: </w:t>
      </w:r>
      <w:r w:rsidR="00E72CAF">
        <w:rPr>
          <w:bCs/>
          <w:iCs/>
          <w:szCs w:val="24"/>
        </w:rPr>
        <w:t>2.11</w:t>
      </w:r>
      <w:r>
        <w:rPr>
          <w:bCs/>
          <w:iCs/>
          <w:szCs w:val="24"/>
        </w:rPr>
        <w:t xml:space="preserve"> </w:t>
      </w:r>
      <w:r>
        <w:rPr>
          <w:rFonts w:cstheme="minorHAnsi"/>
          <w:bCs/>
          <w:iCs/>
          <w:szCs w:val="24"/>
        </w:rPr>
        <w:t>±</w:t>
      </w:r>
      <w:r>
        <w:rPr>
          <w:bCs/>
          <w:iCs/>
          <w:szCs w:val="24"/>
        </w:rPr>
        <w:t xml:space="preserve"> </w:t>
      </w:r>
      <w:r w:rsidR="00E72CAF">
        <w:rPr>
          <w:bCs/>
          <w:iCs/>
          <w:szCs w:val="24"/>
        </w:rPr>
        <w:t>0.10</w:t>
      </w:r>
      <w:r>
        <w:rPr>
          <w:bCs/>
          <w:iCs/>
          <w:szCs w:val="24"/>
        </w:rPr>
        <w:t xml:space="preserve">, </w:t>
      </w:r>
      <w:r w:rsidR="00E72CAF">
        <w:rPr>
          <w:bCs/>
          <w:i/>
          <w:szCs w:val="24"/>
        </w:rPr>
        <w:t>t</w:t>
      </w:r>
      <w:r w:rsidR="00E72CAF">
        <w:rPr>
          <w:bCs/>
          <w:iCs/>
          <w:szCs w:val="24"/>
        </w:rPr>
        <w:t xml:space="preserve">(58) = 0.21, </w:t>
      </w:r>
      <w:r w:rsidR="00E72CAF">
        <w:rPr>
          <w:bCs/>
          <w:i/>
          <w:szCs w:val="24"/>
        </w:rPr>
        <w:t>p</w:t>
      </w:r>
      <w:r w:rsidR="00E72CAF">
        <w:rPr>
          <w:bCs/>
          <w:iCs/>
          <w:szCs w:val="24"/>
        </w:rPr>
        <w:t xml:space="preserve"> = .839)</w:t>
      </w:r>
      <w:r>
        <w:rPr>
          <w:bCs/>
          <w:iCs/>
          <w:szCs w:val="24"/>
        </w:rPr>
        <w:t>.</w:t>
      </w:r>
      <w:r w:rsidR="008A356F">
        <w:rPr>
          <w:bCs/>
          <w:iCs/>
          <w:szCs w:val="24"/>
        </w:rPr>
        <w:t xml:space="preserve"> </w:t>
      </w:r>
      <w:r w:rsidR="007F6AA3">
        <w:rPr>
          <w:bCs/>
          <w:iCs/>
          <w:szCs w:val="24"/>
        </w:rPr>
        <w:t xml:space="preserve">However, at the 12 h follow-up, </w:t>
      </w:r>
      <w:r w:rsidR="00685923">
        <w:rPr>
          <w:bCs/>
          <w:iCs/>
          <w:szCs w:val="24"/>
        </w:rPr>
        <w:t xml:space="preserve">item memory </w:t>
      </w:r>
      <w:r w:rsidR="007F6AA3">
        <w:rPr>
          <w:bCs/>
          <w:iCs/>
          <w:szCs w:val="24"/>
        </w:rPr>
        <w:t xml:space="preserve">was </w:t>
      </w:r>
      <w:r w:rsidR="00685923">
        <w:rPr>
          <w:bCs/>
          <w:iCs/>
          <w:szCs w:val="24"/>
        </w:rPr>
        <w:t>higher</w:t>
      </w:r>
      <w:r w:rsidR="007F6AA3">
        <w:rPr>
          <w:bCs/>
          <w:iCs/>
          <w:szCs w:val="24"/>
        </w:rPr>
        <w:t xml:space="preserve"> for participants who had slept (2.00 </w:t>
      </w:r>
      <w:r w:rsidR="007F6AA3">
        <w:rPr>
          <w:rFonts w:cstheme="minorHAnsi"/>
          <w:bCs/>
          <w:iCs/>
          <w:szCs w:val="24"/>
        </w:rPr>
        <w:t>±</w:t>
      </w:r>
      <w:r w:rsidR="007F6AA3">
        <w:rPr>
          <w:bCs/>
          <w:iCs/>
          <w:szCs w:val="24"/>
        </w:rPr>
        <w:t xml:space="preserve"> 0.10) relative to those who had remained awake (1.71 </w:t>
      </w:r>
      <w:r w:rsidR="007F6AA3">
        <w:rPr>
          <w:rFonts w:cstheme="minorHAnsi"/>
          <w:bCs/>
          <w:iCs/>
          <w:szCs w:val="24"/>
        </w:rPr>
        <w:t xml:space="preserve">± 0.11, </w:t>
      </w:r>
      <w:r w:rsidR="007F6AA3">
        <w:rPr>
          <w:rFonts w:cstheme="minorHAnsi"/>
          <w:bCs/>
          <w:i/>
          <w:szCs w:val="24"/>
        </w:rPr>
        <w:t>t</w:t>
      </w:r>
      <w:r w:rsidR="007F6AA3">
        <w:rPr>
          <w:rFonts w:cstheme="minorHAnsi"/>
          <w:bCs/>
          <w:iCs/>
          <w:szCs w:val="24"/>
        </w:rPr>
        <w:t xml:space="preserve">(58) = 2.01, </w:t>
      </w:r>
      <w:r w:rsidR="007F6AA3">
        <w:rPr>
          <w:rFonts w:cstheme="minorHAnsi"/>
          <w:bCs/>
          <w:i/>
          <w:szCs w:val="24"/>
        </w:rPr>
        <w:t>p</w:t>
      </w:r>
      <w:r w:rsidR="007F6AA3">
        <w:rPr>
          <w:rFonts w:cstheme="minorHAnsi"/>
          <w:bCs/>
          <w:iCs/>
          <w:szCs w:val="24"/>
        </w:rPr>
        <w:t xml:space="preserve"> = .049, </w:t>
      </w:r>
      <w:r w:rsidR="007F6AA3">
        <w:rPr>
          <w:rFonts w:cstheme="minorHAnsi"/>
          <w:bCs/>
          <w:i/>
          <w:szCs w:val="24"/>
        </w:rPr>
        <w:t>d</w:t>
      </w:r>
      <w:r w:rsidR="007F6AA3">
        <w:rPr>
          <w:rFonts w:cstheme="minorHAnsi"/>
          <w:bCs/>
          <w:iCs/>
          <w:szCs w:val="24"/>
        </w:rPr>
        <w:t xml:space="preserve"> = 0.52)</w:t>
      </w:r>
      <w:r w:rsidR="009A0E8A">
        <w:rPr>
          <w:rFonts w:cstheme="minorHAnsi"/>
          <w:bCs/>
          <w:iCs/>
          <w:szCs w:val="24"/>
        </w:rPr>
        <w:t xml:space="preserve">. No between-group difference was present at the </w:t>
      </w:r>
      <w:r w:rsidR="00860A2E">
        <w:rPr>
          <w:rFonts w:cstheme="minorHAnsi"/>
          <w:bCs/>
          <w:iCs/>
          <w:szCs w:val="24"/>
        </w:rPr>
        <w:t>24 h follow</w:t>
      </w:r>
      <w:r w:rsidR="00F73AED">
        <w:rPr>
          <w:rFonts w:cstheme="minorHAnsi"/>
          <w:bCs/>
          <w:iCs/>
          <w:szCs w:val="24"/>
        </w:rPr>
        <w:t>-</w:t>
      </w:r>
      <w:r w:rsidR="00860A2E">
        <w:rPr>
          <w:rFonts w:cstheme="minorHAnsi"/>
          <w:bCs/>
          <w:iCs/>
          <w:szCs w:val="24"/>
        </w:rPr>
        <w:t>up</w:t>
      </w:r>
      <w:r w:rsidR="00D407FC">
        <w:rPr>
          <w:rFonts w:cstheme="minorHAnsi"/>
          <w:bCs/>
          <w:iCs/>
          <w:szCs w:val="24"/>
        </w:rPr>
        <w:t xml:space="preserve"> </w:t>
      </w:r>
      <w:r w:rsidR="00860A2E">
        <w:rPr>
          <w:rFonts w:cstheme="minorHAnsi"/>
          <w:bCs/>
          <w:iCs/>
          <w:szCs w:val="24"/>
        </w:rPr>
        <w:t>(sleep group: 2.01 ± 0.10</w:t>
      </w:r>
      <w:r w:rsidR="000A65FA">
        <w:rPr>
          <w:rFonts w:cstheme="minorHAnsi"/>
          <w:bCs/>
          <w:iCs/>
          <w:szCs w:val="24"/>
        </w:rPr>
        <w:t>,</w:t>
      </w:r>
      <w:r w:rsidR="00860A2E">
        <w:rPr>
          <w:rFonts w:cstheme="minorHAnsi"/>
          <w:bCs/>
          <w:iCs/>
          <w:szCs w:val="24"/>
        </w:rPr>
        <w:t xml:space="preserve"> wake group: 1.97 ± 0.13, </w:t>
      </w:r>
      <w:bookmarkStart w:id="7" w:name="_Hlk94869218"/>
      <w:r w:rsidR="00860A2E">
        <w:rPr>
          <w:rFonts w:cstheme="minorHAnsi"/>
          <w:bCs/>
          <w:i/>
          <w:szCs w:val="24"/>
        </w:rPr>
        <w:t>t</w:t>
      </w:r>
      <w:r w:rsidR="00860A2E">
        <w:rPr>
          <w:rFonts w:cstheme="minorHAnsi"/>
          <w:bCs/>
          <w:iCs/>
          <w:szCs w:val="24"/>
        </w:rPr>
        <w:t xml:space="preserve">(58) = 0.26, </w:t>
      </w:r>
      <w:r w:rsidR="00860A2E">
        <w:rPr>
          <w:rFonts w:cstheme="minorHAnsi"/>
          <w:bCs/>
          <w:i/>
          <w:szCs w:val="24"/>
        </w:rPr>
        <w:t>p</w:t>
      </w:r>
      <w:r w:rsidR="00860A2E">
        <w:rPr>
          <w:rFonts w:cstheme="minorHAnsi"/>
          <w:bCs/>
          <w:iCs/>
          <w:szCs w:val="24"/>
        </w:rPr>
        <w:t xml:space="preserve"> = 0.80</w:t>
      </w:r>
      <w:bookmarkEnd w:id="7"/>
      <w:r w:rsidR="00860A2E">
        <w:rPr>
          <w:rFonts w:cstheme="minorHAnsi"/>
          <w:bCs/>
          <w:iCs/>
          <w:szCs w:val="24"/>
        </w:rPr>
        <w:t xml:space="preserve">). </w:t>
      </w:r>
    </w:p>
    <w:p w14:paraId="11B329A6" w14:textId="2151855F" w:rsidR="000E76B4" w:rsidRDefault="000E76B4" w:rsidP="00860A2E">
      <w:pPr>
        <w:spacing w:after="0"/>
        <w:jc w:val="both"/>
        <w:rPr>
          <w:rFonts w:cstheme="minorHAnsi"/>
          <w:bCs/>
          <w:iCs/>
          <w:szCs w:val="24"/>
        </w:rPr>
      </w:pPr>
    </w:p>
    <w:p w14:paraId="387D4834" w14:textId="79006469" w:rsidR="009A1E20" w:rsidRPr="00987CBA" w:rsidRDefault="009A0E8A" w:rsidP="009A0E8A">
      <w:pPr>
        <w:spacing w:after="0"/>
        <w:jc w:val="both"/>
        <w:rPr>
          <w:b/>
          <w:i/>
          <w:szCs w:val="24"/>
        </w:rPr>
      </w:pPr>
      <w:r>
        <w:rPr>
          <w:b/>
          <w:i/>
          <w:szCs w:val="24"/>
        </w:rPr>
        <w:t>Source Memory</w:t>
      </w:r>
      <w:r w:rsidR="00DC067B">
        <w:rPr>
          <w:b/>
          <w:i/>
          <w:szCs w:val="24"/>
        </w:rPr>
        <w:t>: Baseline</w:t>
      </w:r>
    </w:p>
    <w:p w14:paraId="342C43E5" w14:textId="1D83BE6F" w:rsidR="003D4119" w:rsidRDefault="004A677C" w:rsidP="00EF721A">
      <w:pPr>
        <w:spacing w:after="0"/>
        <w:jc w:val="both"/>
        <w:rPr>
          <w:szCs w:val="24"/>
        </w:rPr>
      </w:pPr>
      <w:r>
        <w:rPr>
          <w:rFonts w:cstheme="minorHAnsi"/>
          <w:szCs w:val="24"/>
          <w:shd w:val="clear" w:color="auto" w:fill="FFFFFF"/>
        </w:rPr>
        <w:t>Source memory scores (colour hits) at baseline (</w:t>
      </w:r>
      <w:r w:rsidR="00E6766D">
        <w:rPr>
          <w:rFonts w:cstheme="minorHAnsi"/>
          <w:szCs w:val="24"/>
          <w:shd w:val="clear" w:color="auto" w:fill="FFFFFF"/>
        </w:rPr>
        <w:t xml:space="preserve">see </w:t>
      </w:r>
      <w:r>
        <w:rPr>
          <w:rFonts w:cstheme="minorHAnsi"/>
          <w:szCs w:val="24"/>
          <w:shd w:val="clear" w:color="auto" w:fill="FFFFFF"/>
        </w:rPr>
        <w:t xml:space="preserve">Table 1) </w:t>
      </w:r>
      <w:r w:rsidR="003D4119">
        <w:rPr>
          <w:rFonts w:cstheme="minorHAnsi"/>
          <w:szCs w:val="24"/>
          <w:shd w:val="clear" w:color="auto" w:fill="FFFFFF"/>
        </w:rPr>
        <w:t xml:space="preserve">were applied to a </w:t>
      </w:r>
      <w:r w:rsidR="003D4119">
        <w:rPr>
          <w:szCs w:val="24"/>
        </w:rPr>
        <w:t>2 (Group: Sleep/Wake) * 2 (Plausibility: Plausible/Implausible) mixed ANOVA</w:t>
      </w:r>
      <w:r w:rsidR="00BF41E5">
        <w:rPr>
          <w:szCs w:val="24"/>
        </w:rPr>
        <w:t xml:space="preserve">. </w:t>
      </w:r>
      <w:r w:rsidR="00E61215">
        <w:rPr>
          <w:szCs w:val="24"/>
        </w:rPr>
        <w:t>There was a main effect of Plausibility</w:t>
      </w:r>
      <w:r w:rsidR="00381850">
        <w:rPr>
          <w:szCs w:val="24"/>
        </w:rPr>
        <w:t xml:space="preserve"> (</w:t>
      </w:r>
      <w:r w:rsidR="00381850" w:rsidRPr="002C73E5">
        <w:rPr>
          <w:rFonts w:cstheme="minorHAnsi"/>
          <w:i/>
          <w:szCs w:val="24"/>
          <w:shd w:val="clear" w:color="auto" w:fill="FFFFFF"/>
        </w:rPr>
        <w:t>F</w:t>
      </w:r>
      <w:r w:rsidR="00381850" w:rsidRPr="002C73E5">
        <w:rPr>
          <w:rFonts w:cstheme="minorHAnsi"/>
          <w:szCs w:val="24"/>
          <w:shd w:val="clear" w:color="auto" w:fill="FFFFFF"/>
        </w:rPr>
        <w:t xml:space="preserve">(1, 58) = 127.22, </w:t>
      </w:r>
      <w:r w:rsidR="00381850" w:rsidRPr="002C73E5">
        <w:rPr>
          <w:rFonts w:cstheme="minorHAnsi"/>
          <w:i/>
          <w:szCs w:val="24"/>
          <w:shd w:val="clear" w:color="auto" w:fill="FFFFFF"/>
        </w:rPr>
        <w:t>p</w:t>
      </w:r>
      <w:r w:rsidR="00381850" w:rsidRPr="002C73E5">
        <w:rPr>
          <w:rFonts w:cstheme="minorHAnsi"/>
          <w:szCs w:val="24"/>
          <w:shd w:val="clear" w:color="auto" w:fill="FFFFFF"/>
        </w:rPr>
        <w:t xml:space="preserve"> &lt; .001, </w:t>
      </w:r>
      <w:r w:rsidR="00381850" w:rsidRPr="00821C75">
        <w:rPr>
          <w:rFonts w:cstheme="minorHAnsi"/>
          <w:bCs/>
          <w:i/>
          <w:color w:val="202124"/>
          <w:szCs w:val="24"/>
          <w:shd w:val="clear" w:color="auto" w:fill="FFFFFF"/>
        </w:rPr>
        <w:t>η</w:t>
      </w:r>
      <w:r w:rsidR="00381850" w:rsidRPr="00821C75">
        <w:rPr>
          <w:rFonts w:cstheme="minorHAnsi"/>
          <w:bCs/>
          <w:i/>
          <w:color w:val="202124"/>
          <w:szCs w:val="24"/>
          <w:shd w:val="clear" w:color="auto" w:fill="FFFFFF"/>
          <w:vertAlign w:val="subscript"/>
        </w:rPr>
        <w:t>p</w:t>
      </w:r>
      <w:r w:rsidR="00381850" w:rsidRPr="00821C75">
        <w:rPr>
          <w:rFonts w:cstheme="minorHAnsi"/>
          <w:bCs/>
          <w:i/>
          <w:color w:val="202124"/>
          <w:szCs w:val="24"/>
          <w:shd w:val="clear" w:color="auto" w:fill="FFFFFF"/>
          <w:vertAlign w:val="superscript"/>
        </w:rPr>
        <w:t>2</w:t>
      </w:r>
      <w:r w:rsidR="00381850" w:rsidRPr="002C73E5">
        <w:rPr>
          <w:rFonts w:cstheme="minorHAnsi"/>
          <w:bCs/>
          <w:color w:val="202124"/>
          <w:szCs w:val="24"/>
          <w:shd w:val="clear" w:color="auto" w:fill="FFFFFF"/>
          <w:vertAlign w:val="superscript"/>
        </w:rPr>
        <w:t xml:space="preserve"> </w:t>
      </w:r>
      <w:r w:rsidR="00381850" w:rsidRPr="002C73E5">
        <w:rPr>
          <w:rFonts w:cstheme="minorHAnsi"/>
          <w:bCs/>
          <w:color w:val="202124"/>
          <w:szCs w:val="24"/>
          <w:shd w:val="clear" w:color="auto" w:fill="FFFFFF"/>
        </w:rPr>
        <w:t>= 0.6</w:t>
      </w:r>
      <w:r w:rsidR="00381850">
        <w:rPr>
          <w:rFonts w:cstheme="minorHAnsi"/>
          <w:bCs/>
          <w:color w:val="202124"/>
          <w:szCs w:val="24"/>
          <w:shd w:val="clear" w:color="auto" w:fill="FFFFFF"/>
        </w:rPr>
        <w:t>9</w:t>
      </w:r>
      <w:r w:rsidR="00381850" w:rsidRPr="002C73E5">
        <w:rPr>
          <w:rFonts w:cstheme="minorHAnsi"/>
          <w:bCs/>
          <w:color w:val="202124"/>
          <w:szCs w:val="24"/>
          <w:shd w:val="clear" w:color="auto" w:fill="FFFFFF"/>
        </w:rPr>
        <w:t>)</w:t>
      </w:r>
      <w:r w:rsidR="00CB48C3">
        <w:rPr>
          <w:rFonts w:cstheme="minorHAnsi"/>
          <w:bCs/>
          <w:color w:val="202124"/>
          <w:szCs w:val="24"/>
          <w:shd w:val="clear" w:color="auto" w:fill="FFFFFF"/>
        </w:rPr>
        <w:t>,</w:t>
      </w:r>
      <w:r w:rsidR="00381850">
        <w:rPr>
          <w:rFonts w:cstheme="minorHAnsi"/>
          <w:bCs/>
          <w:color w:val="202124"/>
          <w:szCs w:val="24"/>
          <w:shd w:val="clear" w:color="auto" w:fill="FFFFFF"/>
        </w:rPr>
        <w:t xml:space="preserve"> as </w:t>
      </w:r>
      <w:r w:rsidR="00381850">
        <w:rPr>
          <w:szCs w:val="24"/>
        </w:rPr>
        <w:t>plausible noun-colour pairings were better remembered than implausible pairings. However, there was no main effect of Group</w:t>
      </w:r>
      <w:r w:rsidR="005B0423">
        <w:rPr>
          <w:szCs w:val="24"/>
        </w:rPr>
        <w:t xml:space="preserve"> </w:t>
      </w:r>
      <w:r w:rsidR="00381850" w:rsidRPr="002C73E5">
        <w:rPr>
          <w:rFonts w:cstheme="minorHAnsi"/>
          <w:szCs w:val="24"/>
          <w:shd w:val="clear" w:color="auto" w:fill="FFFFFF"/>
        </w:rPr>
        <w:t>(</w:t>
      </w:r>
      <w:r w:rsidR="00381850" w:rsidRPr="002C73E5">
        <w:rPr>
          <w:rFonts w:cstheme="minorHAnsi"/>
          <w:i/>
          <w:szCs w:val="24"/>
          <w:shd w:val="clear" w:color="auto" w:fill="FFFFFF"/>
        </w:rPr>
        <w:t>F</w:t>
      </w:r>
      <w:r w:rsidR="00381850" w:rsidRPr="002C73E5">
        <w:rPr>
          <w:rFonts w:cstheme="minorHAnsi"/>
          <w:szCs w:val="24"/>
          <w:shd w:val="clear" w:color="auto" w:fill="FFFFFF"/>
        </w:rPr>
        <w:t xml:space="preserve">(1, 58) = 0.23, </w:t>
      </w:r>
      <w:r w:rsidR="00381850" w:rsidRPr="002C73E5">
        <w:rPr>
          <w:rFonts w:cstheme="minorHAnsi"/>
          <w:i/>
          <w:szCs w:val="24"/>
          <w:shd w:val="clear" w:color="auto" w:fill="FFFFFF"/>
        </w:rPr>
        <w:t>p</w:t>
      </w:r>
      <w:r w:rsidR="00381850" w:rsidRPr="002C73E5">
        <w:rPr>
          <w:rFonts w:cstheme="minorHAnsi"/>
          <w:szCs w:val="24"/>
          <w:shd w:val="clear" w:color="auto" w:fill="FFFFFF"/>
        </w:rPr>
        <w:t xml:space="preserve"> = .630</w:t>
      </w:r>
      <w:r w:rsidR="00381850" w:rsidRPr="002C73E5">
        <w:rPr>
          <w:rFonts w:cstheme="minorHAnsi"/>
          <w:bCs/>
          <w:color w:val="202124"/>
          <w:szCs w:val="24"/>
          <w:shd w:val="clear" w:color="auto" w:fill="FFFFFF"/>
        </w:rPr>
        <w:t>)</w:t>
      </w:r>
      <w:r w:rsidR="00381850">
        <w:rPr>
          <w:szCs w:val="24"/>
        </w:rPr>
        <w:t xml:space="preserve"> </w:t>
      </w:r>
      <w:r w:rsidR="00BF41E5">
        <w:rPr>
          <w:szCs w:val="24"/>
        </w:rPr>
        <w:t>and no interaction</w:t>
      </w:r>
      <w:r w:rsidR="00381850">
        <w:rPr>
          <w:szCs w:val="24"/>
        </w:rPr>
        <w:t xml:space="preserve"> between factors</w:t>
      </w:r>
      <w:r w:rsidR="001920F8">
        <w:rPr>
          <w:szCs w:val="24"/>
        </w:rPr>
        <w:t xml:space="preserve"> </w:t>
      </w:r>
      <w:r w:rsidR="001920F8" w:rsidRPr="002C73E5">
        <w:rPr>
          <w:rFonts w:cstheme="minorHAnsi"/>
          <w:szCs w:val="24"/>
          <w:shd w:val="clear" w:color="auto" w:fill="FFFFFF"/>
        </w:rPr>
        <w:t>(</w:t>
      </w:r>
      <w:r w:rsidR="001920F8" w:rsidRPr="002C73E5">
        <w:rPr>
          <w:rFonts w:cstheme="minorHAnsi"/>
          <w:i/>
          <w:szCs w:val="24"/>
          <w:shd w:val="clear" w:color="auto" w:fill="FFFFFF"/>
        </w:rPr>
        <w:t>F</w:t>
      </w:r>
      <w:r w:rsidR="001920F8" w:rsidRPr="002C73E5">
        <w:rPr>
          <w:rFonts w:cstheme="minorHAnsi"/>
          <w:szCs w:val="24"/>
          <w:shd w:val="clear" w:color="auto" w:fill="FFFFFF"/>
        </w:rPr>
        <w:t xml:space="preserve">(1, 58) = 0.06, </w:t>
      </w:r>
      <w:r w:rsidR="001920F8" w:rsidRPr="002C73E5">
        <w:rPr>
          <w:rFonts w:cstheme="minorHAnsi"/>
          <w:i/>
          <w:szCs w:val="24"/>
          <w:shd w:val="clear" w:color="auto" w:fill="FFFFFF"/>
        </w:rPr>
        <w:t>p</w:t>
      </w:r>
      <w:r w:rsidR="001920F8" w:rsidRPr="002C73E5">
        <w:rPr>
          <w:rFonts w:cstheme="minorHAnsi"/>
          <w:szCs w:val="24"/>
          <w:shd w:val="clear" w:color="auto" w:fill="FFFFFF"/>
        </w:rPr>
        <w:t xml:space="preserve"> = .802</w:t>
      </w:r>
      <w:r w:rsidR="001920F8" w:rsidRPr="002C73E5">
        <w:rPr>
          <w:rFonts w:cstheme="minorHAnsi"/>
          <w:bCs/>
          <w:color w:val="202124"/>
          <w:szCs w:val="24"/>
          <w:shd w:val="clear" w:color="auto" w:fill="FFFFFF"/>
        </w:rPr>
        <w:t>)</w:t>
      </w:r>
      <w:r w:rsidR="00BF41E5">
        <w:rPr>
          <w:szCs w:val="24"/>
        </w:rPr>
        <w:t xml:space="preserve">.  </w:t>
      </w:r>
    </w:p>
    <w:p w14:paraId="1EDA9328" w14:textId="77777777" w:rsidR="004E1F64" w:rsidRDefault="004E1F64" w:rsidP="00EF721A">
      <w:pPr>
        <w:spacing w:after="0"/>
        <w:jc w:val="both"/>
        <w:rPr>
          <w:rFonts w:cstheme="minorHAnsi"/>
          <w:szCs w:val="24"/>
          <w:shd w:val="clear" w:color="auto" w:fill="FFFFFF"/>
        </w:rPr>
      </w:pPr>
    </w:p>
    <w:p w14:paraId="2F7EC64D" w14:textId="4F25784A" w:rsidR="009C0926" w:rsidRPr="009C0926" w:rsidRDefault="009C0926" w:rsidP="009C0926">
      <w:pPr>
        <w:pStyle w:val="Caption"/>
        <w:spacing w:after="0"/>
        <w:jc w:val="both"/>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9"/>
        <w:gridCol w:w="3007"/>
      </w:tblGrid>
      <w:tr w:rsidR="009C0926" w:rsidRPr="00DA3C40" w14:paraId="32C71E38" w14:textId="77777777" w:rsidTr="009C0926">
        <w:trPr>
          <w:trHeight w:val="293"/>
        </w:trPr>
        <w:tc>
          <w:tcPr>
            <w:tcW w:w="1667" w:type="pct"/>
            <w:tcBorders>
              <w:top w:val="single" w:sz="4" w:space="0" w:color="auto"/>
              <w:bottom w:val="single" w:sz="4" w:space="0" w:color="auto"/>
            </w:tcBorders>
            <w:vAlign w:val="center"/>
          </w:tcPr>
          <w:p w14:paraId="2077E6B5" w14:textId="77777777" w:rsidR="00FF27B7" w:rsidRPr="00DA3C40" w:rsidRDefault="00FF27B7" w:rsidP="00675B3F">
            <w:pPr>
              <w:jc w:val="center"/>
              <w:rPr>
                <w:rFonts w:cstheme="minorHAnsi"/>
                <w:bCs/>
                <w:sz w:val="20"/>
                <w:szCs w:val="20"/>
                <w:shd w:val="clear" w:color="auto" w:fill="FFFFFF"/>
              </w:rPr>
            </w:pPr>
          </w:p>
        </w:tc>
        <w:tc>
          <w:tcPr>
            <w:tcW w:w="1667" w:type="pct"/>
            <w:tcBorders>
              <w:top w:val="single" w:sz="4" w:space="0" w:color="auto"/>
              <w:bottom w:val="single" w:sz="4" w:space="0" w:color="auto"/>
            </w:tcBorders>
            <w:vAlign w:val="center"/>
          </w:tcPr>
          <w:p w14:paraId="32DA6B7F" w14:textId="77777777" w:rsidR="00FF27B7" w:rsidRPr="00DA3C40" w:rsidRDefault="00FF27B7" w:rsidP="00675B3F">
            <w:pPr>
              <w:jc w:val="center"/>
              <w:rPr>
                <w:rFonts w:cstheme="minorHAnsi"/>
                <w:b/>
                <w:bCs/>
                <w:sz w:val="20"/>
                <w:szCs w:val="20"/>
                <w:shd w:val="clear" w:color="auto" w:fill="FFFFFF"/>
              </w:rPr>
            </w:pPr>
            <w:r>
              <w:rPr>
                <w:rFonts w:cstheme="minorHAnsi"/>
                <w:b/>
                <w:bCs/>
                <w:sz w:val="20"/>
                <w:szCs w:val="20"/>
                <w:shd w:val="clear" w:color="auto" w:fill="FFFFFF"/>
              </w:rPr>
              <w:t>Plausible</w:t>
            </w:r>
          </w:p>
        </w:tc>
        <w:tc>
          <w:tcPr>
            <w:tcW w:w="1666" w:type="pct"/>
            <w:tcBorders>
              <w:top w:val="single" w:sz="4" w:space="0" w:color="auto"/>
              <w:bottom w:val="single" w:sz="4" w:space="0" w:color="auto"/>
            </w:tcBorders>
            <w:vAlign w:val="center"/>
          </w:tcPr>
          <w:p w14:paraId="005AB464" w14:textId="77777777" w:rsidR="00FF27B7" w:rsidRPr="00DA3C40" w:rsidRDefault="00FF27B7" w:rsidP="00675B3F">
            <w:pPr>
              <w:jc w:val="center"/>
              <w:rPr>
                <w:rFonts w:cstheme="minorHAnsi"/>
                <w:b/>
                <w:bCs/>
                <w:sz w:val="20"/>
                <w:szCs w:val="20"/>
                <w:shd w:val="clear" w:color="auto" w:fill="FFFFFF"/>
              </w:rPr>
            </w:pPr>
            <w:r>
              <w:rPr>
                <w:rFonts w:cstheme="minorHAnsi"/>
                <w:b/>
                <w:bCs/>
                <w:sz w:val="20"/>
                <w:szCs w:val="20"/>
                <w:shd w:val="clear" w:color="auto" w:fill="FFFFFF"/>
              </w:rPr>
              <w:t>Implausible</w:t>
            </w:r>
          </w:p>
        </w:tc>
      </w:tr>
      <w:tr w:rsidR="009C0926" w:rsidRPr="00DA3C40" w14:paraId="3492EC89" w14:textId="77777777" w:rsidTr="009C0926">
        <w:trPr>
          <w:trHeight w:val="293"/>
        </w:trPr>
        <w:tc>
          <w:tcPr>
            <w:tcW w:w="1667" w:type="pct"/>
            <w:vAlign w:val="center"/>
          </w:tcPr>
          <w:p w14:paraId="1EFB0DA5" w14:textId="77777777" w:rsidR="00FF27B7" w:rsidRPr="00DB15F7" w:rsidRDefault="00FF27B7" w:rsidP="00FF27B7">
            <w:pPr>
              <w:jc w:val="center"/>
              <w:rPr>
                <w:rFonts w:cstheme="minorHAnsi"/>
                <w:b/>
                <w:bCs/>
                <w:sz w:val="20"/>
                <w:szCs w:val="20"/>
                <w:shd w:val="clear" w:color="auto" w:fill="FFFFFF"/>
              </w:rPr>
            </w:pPr>
            <w:r w:rsidRPr="00DB15F7">
              <w:rPr>
                <w:rFonts w:cstheme="minorHAnsi"/>
                <w:b/>
                <w:bCs/>
                <w:sz w:val="20"/>
                <w:szCs w:val="20"/>
                <w:shd w:val="clear" w:color="auto" w:fill="FFFFFF"/>
              </w:rPr>
              <w:t>Sleep</w:t>
            </w:r>
          </w:p>
        </w:tc>
        <w:tc>
          <w:tcPr>
            <w:tcW w:w="1667" w:type="pct"/>
            <w:vAlign w:val="center"/>
          </w:tcPr>
          <w:p w14:paraId="204733AF" w14:textId="16288C81" w:rsidR="00FF27B7" w:rsidRPr="00DA3C40" w:rsidRDefault="00FF27B7" w:rsidP="00FF27B7">
            <w:pPr>
              <w:jc w:val="center"/>
              <w:rPr>
                <w:rFonts w:cstheme="minorHAnsi"/>
                <w:b/>
                <w:bCs/>
                <w:sz w:val="20"/>
                <w:szCs w:val="20"/>
                <w:shd w:val="clear" w:color="auto" w:fill="FFFFFF"/>
              </w:rPr>
            </w:pPr>
            <w:r>
              <w:rPr>
                <w:rFonts w:cstheme="minorHAnsi"/>
                <w:bCs/>
                <w:sz w:val="20"/>
                <w:szCs w:val="20"/>
                <w:shd w:val="clear" w:color="auto" w:fill="FFFFFF"/>
              </w:rPr>
              <w:t>72.</w:t>
            </w:r>
            <w:r w:rsidRPr="00DA3C40">
              <w:rPr>
                <w:rFonts w:cstheme="minorHAnsi"/>
                <w:bCs/>
                <w:sz w:val="20"/>
                <w:szCs w:val="20"/>
                <w:shd w:val="clear" w:color="auto" w:fill="FFFFFF"/>
              </w:rPr>
              <w:t>99</w:t>
            </w:r>
            <w:r>
              <w:rPr>
                <w:rFonts w:cstheme="minorHAnsi"/>
                <w:bCs/>
                <w:sz w:val="20"/>
                <w:szCs w:val="20"/>
                <w:shd w:val="clear" w:color="auto" w:fill="FFFFFF"/>
              </w:rPr>
              <w:t xml:space="preserve"> ± 2.26</w:t>
            </w:r>
          </w:p>
        </w:tc>
        <w:tc>
          <w:tcPr>
            <w:tcW w:w="1666" w:type="pct"/>
            <w:vAlign w:val="center"/>
          </w:tcPr>
          <w:p w14:paraId="669671A6" w14:textId="10AA6429" w:rsidR="00FF27B7" w:rsidRPr="00DA3C40" w:rsidRDefault="00FF27B7" w:rsidP="00FF27B7">
            <w:pPr>
              <w:jc w:val="center"/>
              <w:rPr>
                <w:rFonts w:cstheme="minorHAnsi"/>
                <w:b/>
                <w:bCs/>
                <w:sz w:val="20"/>
                <w:szCs w:val="20"/>
                <w:shd w:val="clear" w:color="auto" w:fill="FFFFFF"/>
              </w:rPr>
            </w:pPr>
            <w:r>
              <w:rPr>
                <w:rFonts w:cstheme="minorHAnsi"/>
                <w:bCs/>
                <w:sz w:val="20"/>
                <w:szCs w:val="20"/>
                <w:shd w:val="clear" w:color="auto" w:fill="FFFFFF"/>
              </w:rPr>
              <w:t xml:space="preserve">60.85 ± 2.13 </w:t>
            </w:r>
          </w:p>
        </w:tc>
      </w:tr>
      <w:tr w:rsidR="009C0926" w:rsidRPr="00DA3C40" w14:paraId="74EC9408" w14:textId="77777777" w:rsidTr="009C0926">
        <w:trPr>
          <w:trHeight w:val="293"/>
        </w:trPr>
        <w:tc>
          <w:tcPr>
            <w:tcW w:w="1667" w:type="pct"/>
            <w:tcBorders>
              <w:bottom w:val="single" w:sz="4" w:space="0" w:color="auto"/>
            </w:tcBorders>
            <w:vAlign w:val="center"/>
          </w:tcPr>
          <w:p w14:paraId="03890795" w14:textId="77777777" w:rsidR="00FF27B7" w:rsidRPr="00DB15F7" w:rsidRDefault="00FF27B7" w:rsidP="00FF27B7">
            <w:pPr>
              <w:jc w:val="center"/>
              <w:rPr>
                <w:rFonts w:cstheme="minorHAnsi"/>
                <w:b/>
                <w:bCs/>
                <w:sz w:val="20"/>
                <w:szCs w:val="20"/>
                <w:shd w:val="clear" w:color="auto" w:fill="FFFFFF"/>
              </w:rPr>
            </w:pPr>
            <w:r w:rsidRPr="00DB15F7">
              <w:rPr>
                <w:rFonts w:cstheme="minorHAnsi"/>
                <w:b/>
                <w:bCs/>
                <w:sz w:val="20"/>
                <w:szCs w:val="20"/>
                <w:shd w:val="clear" w:color="auto" w:fill="FFFFFF"/>
              </w:rPr>
              <w:t>Wake</w:t>
            </w:r>
          </w:p>
        </w:tc>
        <w:tc>
          <w:tcPr>
            <w:tcW w:w="1667" w:type="pct"/>
            <w:tcBorders>
              <w:bottom w:val="single" w:sz="4" w:space="0" w:color="auto"/>
            </w:tcBorders>
            <w:vAlign w:val="center"/>
          </w:tcPr>
          <w:p w14:paraId="3AF4A15E" w14:textId="272CAC24" w:rsidR="00FF27B7" w:rsidRPr="00DA3C40" w:rsidRDefault="00FF27B7" w:rsidP="00FF27B7">
            <w:pPr>
              <w:jc w:val="center"/>
              <w:rPr>
                <w:rFonts w:cstheme="minorHAnsi"/>
                <w:b/>
                <w:bCs/>
                <w:sz w:val="20"/>
                <w:szCs w:val="20"/>
                <w:shd w:val="clear" w:color="auto" w:fill="FFFFFF"/>
              </w:rPr>
            </w:pPr>
            <w:r>
              <w:rPr>
                <w:rFonts w:cstheme="minorHAnsi"/>
                <w:bCs/>
                <w:sz w:val="20"/>
                <w:szCs w:val="20"/>
                <w:shd w:val="clear" w:color="auto" w:fill="FFFFFF"/>
              </w:rPr>
              <w:t>71.79 ± 2.23</w:t>
            </w:r>
          </w:p>
        </w:tc>
        <w:tc>
          <w:tcPr>
            <w:tcW w:w="1666" w:type="pct"/>
            <w:tcBorders>
              <w:bottom w:val="single" w:sz="4" w:space="0" w:color="auto"/>
            </w:tcBorders>
            <w:vAlign w:val="center"/>
          </w:tcPr>
          <w:p w14:paraId="55DF5C81" w14:textId="659EFC8C" w:rsidR="00FF27B7" w:rsidRPr="00DA3C40" w:rsidRDefault="00FF27B7" w:rsidP="00FF27B7">
            <w:pPr>
              <w:jc w:val="center"/>
              <w:rPr>
                <w:rFonts w:cstheme="minorHAnsi"/>
                <w:b/>
                <w:bCs/>
                <w:sz w:val="20"/>
                <w:szCs w:val="20"/>
                <w:shd w:val="clear" w:color="auto" w:fill="FFFFFF"/>
              </w:rPr>
            </w:pPr>
            <w:r>
              <w:rPr>
                <w:rFonts w:cstheme="minorHAnsi"/>
                <w:bCs/>
                <w:sz w:val="20"/>
                <w:szCs w:val="20"/>
                <w:shd w:val="clear" w:color="auto" w:fill="FFFFFF"/>
              </w:rPr>
              <w:t xml:space="preserve">59.10 ± 2.55 </w:t>
            </w:r>
          </w:p>
        </w:tc>
      </w:tr>
    </w:tbl>
    <w:p w14:paraId="00D4C073" w14:textId="77777777" w:rsidR="004E1F64" w:rsidRDefault="004E1F64" w:rsidP="00EF721A">
      <w:pPr>
        <w:spacing w:after="0"/>
        <w:jc w:val="both"/>
        <w:rPr>
          <w:sz w:val="20"/>
          <w:szCs w:val="20"/>
        </w:rPr>
      </w:pPr>
    </w:p>
    <w:p w14:paraId="54DD25A1" w14:textId="424C3687" w:rsidR="004E1F64" w:rsidRDefault="004E1F64" w:rsidP="00EF721A">
      <w:pPr>
        <w:spacing w:after="0"/>
        <w:jc w:val="both"/>
        <w:rPr>
          <w:b/>
          <w:i/>
          <w:szCs w:val="24"/>
        </w:rPr>
      </w:pPr>
      <w:r w:rsidRPr="004E1F64">
        <w:rPr>
          <w:b/>
          <w:sz w:val="20"/>
          <w:szCs w:val="20"/>
        </w:rPr>
        <w:t xml:space="preserve">Table </w:t>
      </w:r>
      <w:r w:rsidRPr="004E1F64">
        <w:rPr>
          <w:b/>
          <w:sz w:val="20"/>
          <w:szCs w:val="20"/>
        </w:rPr>
        <w:fldChar w:fldCharType="begin"/>
      </w:r>
      <w:r w:rsidRPr="004E1F64">
        <w:rPr>
          <w:b/>
          <w:sz w:val="20"/>
          <w:szCs w:val="20"/>
        </w:rPr>
        <w:instrText xml:space="preserve"> SEQ Table \* ARABIC </w:instrText>
      </w:r>
      <w:r w:rsidRPr="004E1F64">
        <w:rPr>
          <w:b/>
          <w:sz w:val="20"/>
          <w:szCs w:val="20"/>
        </w:rPr>
        <w:fldChar w:fldCharType="separate"/>
      </w:r>
      <w:r w:rsidRPr="004E1F64">
        <w:rPr>
          <w:b/>
          <w:noProof/>
          <w:sz w:val="20"/>
          <w:szCs w:val="20"/>
        </w:rPr>
        <w:t>1</w:t>
      </w:r>
      <w:r w:rsidRPr="004E1F64">
        <w:rPr>
          <w:b/>
          <w:noProof/>
          <w:sz w:val="20"/>
          <w:szCs w:val="20"/>
        </w:rPr>
        <w:fldChar w:fldCharType="end"/>
      </w:r>
      <w:r w:rsidRPr="004E1F64">
        <w:rPr>
          <w:b/>
          <w:sz w:val="20"/>
          <w:szCs w:val="20"/>
        </w:rPr>
        <w:t>.</w:t>
      </w:r>
      <w:r w:rsidRPr="009C0926">
        <w:rPr>
          <w:sz w:val="20"/>
          <w:szCs w:val="20"/>
        </w:rPr>
        <w:t xml:space="preserve"> Source memory scores </w:t>
      </w:r>
      <w:r>
        <w:rPr>
          <w:sz w:val="20"/>
          <w:szCs w:val="20"/>
        </w:rPr>
        <w:t>(colour hits</w:t>
      </w:r>
      <w:r w:rsidRPr="009C0926">
        <w:rPr>
          <w:sz w:val="20"/>
          <w:szCs w:val="20"/>
        </w:rPr>
        <w:t xml:space="preserve">) </w:t>
      </w:r>
      <w:r>
        <w:rPr>
          <w:sz w:val="20"/>
          <w:szCs w:val="20"/>
        </w:rPr>
        <w:t>at</w:t>
      </w:r>
      <w:r w:rsidRPr="009C0926">
        <w:rPr>
          <w:sz w:val="20"/>
          <w:szCs w:val="20"/>
        </w:rPr>
        <w:t xml:space="preserve"> the </w:t>
      </w:r>
      <w:r>
        <w:rPr>
          <w:sz w:val="20"/>
          <w:szCs w:val="20"/>
        </w:rPr>
        <w:t>baseline</w:t>
      </w:r>
      <w:r w:rsidRPr="009C0926">
        <w:rPr>
          <w:sz w:val="20"/>
          <w:szCs w:val="20"/>
        </w:rPr>
        <w:t xml:space="preserve"> test</w:t>
      </w:r>
      <w:r>
        <w:rPr>
          <w:sz w:val="20"/>
          <w:szCs w:val="20"/>
        </w:rPr>
        <w:t xml:space="preserve"> for the sleep and wake groups</w:t>
      </w:r>
      <w:r w:rsidRPr="009C0926">
        <w:rPr>
          <w:sz w:val="20"/>
          <w:szCs w:val="20"/>
        </w:rPr>
        <w:t>.</w:t>
      </w:r>
      <w:r>
        <w:rPr>
          <w:sz w:val="20"/>
          <w:szCs w:val="20"/>
        </w:rPr>
        <w:t xml:space="preserve"> Scores are presented separately for each plausibility condition.</w:t>
      </w:r>
      <w:r w:rsidRPr="009C0926">
        <w:rPr>
          <w:sz w:val="20"/>
          <w:szCs w:val="20"/>
        </w:rPr>
        <w:t xml:space="preserve"> </w:t>
      </w:r>
      <w:r>
        <w:rPr>
          <w:sz w:val="20"/>
          <w:szCs w:val="20"/>
        </w:rPr>
        <w:t>Data are presented as m</w:t>
      </w:r>
      <w:r w:rsidRPr="009C0926">
        <w:rPr>
          <w:sz w:val="20"/>
          <w:szCs w:val="20"/>
        </w:rPr>
        <w:t xml:space="preserve">ean </w:t>
      </w:r>
      <w:r w:rsidRPr="009C0926">
        <w:rPr>
          <w:rFonts w:cstheme="minorHAnsi"/>
          <w:sz w:val="20"/>
          <w:szCs w:val="20"/>
        </w:rPr>
        <w:t>±</w:t>
      </w:r>
      <w:r w:rsidRPr="009C0926">
        <w:rPr>
          <w:sz w:val="20"/>
          <w:szCs w:val="20"/>
        </w:rPr>
        <w:t xml:space="preserve"> SEM.  </w:t>
      </w:r>
    </w:p>
    <w:p w14:paraId="78D8E1AE" w14:textId="77777777" w:rsidR="004E1F64" w:rsidRDefault="004E1F64" w:rsidP="00EF721A">
      <w:pPr>
        <w:spacing w:after="0"/>
        <w:jc w:val="both"/>
        <w:rPr>
          <w:b/>
          <w:i/>
          <w:szCs w:val="24"/>
        </w:rPr>
      </w:pPr>
    </w:p>
    <w:p w14:paraId="24B40DCB" w14:textId="77777777" w:rsidR="00590DEF" w:rsidRPr="00660042" w:rsidRDefault="00590DEF" w:rsidP="00EF721A">
      <w:pPr>
        <w:spacing w:after="0"/>
        <w:jc w:val="both"/>
        <w:rPr>
          <w:bCs/>
          <w:i/>
          <w:szCs w:val="24"/>
        </w:rPr>
      </w:pPr>
    </w:p>
    <w:p w14:paraId="23F1F40F" w14:textId="13CAD9C8" w:rsidR="00F14DEB" w:rsidRPr="009C0926" w:rsidRDefault="008555D3" w:rsidP="00EF721A">
      <w:pPr>
        <w:spacing w:after="0"/>
        <w:jc w:val="both"/>
        <w:rPr>
          <w:b/>
          <w:i/>
          <w:szCs w:val="24"/>
        </w:rPr>
      </w:pPr>
      <w:r>
        <w:rPr>
          <w:b/>
          <w:i/>
          <w:szCs w:val="24"/>
        </w:rPr>
        <w:t xml:space="preserve">Source Memory: </w:t>
      </w:r>
      <w:r w:rsidR="00E24CC8">
        <w:rPr>
          <w:b/>
          <w:i/>
          <w:szCs w:val="24"/>
        </w:rPr>
        <w:t>Sleep and Rehearsal</w:t>
      </w:r>
    </w:p>
    <w:p w14:paraId="0D1B4EAD" w14:textId="6A0E872C" w:rsidR="003920A5" w:rsidRDefault="0095726F" w:rsidP="009C0926">
      <w:pPr>
        <w:spacing w:after="0"/>
        <w:jc w:val="both"/>
        <w:rPr>
          <w:szCs w:val="24"/>
        </w:rPr>
      </w:pPr>
      <w:bookmarkStart w:id="8" w:name="_Hlk83122198"/>
      <w:r>
        <w:rPr>
          <w:szCs w:val="24"/>
        </w:rPr>
        <w:t xml:space="preserve">We first tested the hypothesis that </w:t>
      </w:r>
      <w:r w:rsidR="005D2727">
        <w:rPr>
          <w:szCs w:val="24"/>
        </w:rPr>
        <w:t>a</w:t>
      </w:r>
      <w:r w:rsidR="00FB56C0">
        <w:rPr>
          <w:szCs w:val="24"/>
        </w:rPr>
        <w:t xml:space="preserve"> memory</w:t>
      </w:r>
      <w:r w:rsidR="005D2727">
        <w:rPr>
          <w:szCs w:val="24"/>
        </w:rPr>
        <w:t xml:space="preserve"> benefit of sleep</w:t>
      </w:r>
      <w:r w:rsidR="003920A5">
        <w:rPr>
          <w:szCs w:val="24"/>
        </w:rPr>
        <w:t xml:space="preserve"> would emerge for restudied </w:t>
      </w:r>
      <w:r w:rsidR="001D1180">
        <w:rPr>
          <w:szCs w:val="24"/>
        </w:rPr>
        <w:t>source memories</w:t>
      </w:r>
      <w:r w:rsidR="00854B22">
        <w:rPr>
          <w:szCs w:val="24"/>
        </w:rPr>
        <w:t xml:space="preserve"> but not </w:t>
      </w:r>
      <w:r w:rsidR="001D1180">
        <w:rPr>
          <w:szCs w:val="24"/>
        </w:rPr>
        <w:t xml:space="preserve">source memories </w:t>
      </w:r>
      <w:r w:rsidR="00854B22">
        <w:rPr>
          <w:szCs w:val="24"/>
        </w:rPr>
        <w:t>subjected to retrieval practice.</w:t>
      </w:r>
      <w:r w:rsidR="003920A5">
        <w:rPr>
          <w:szCs w:val="24"/>
        </w:rPr>
        <w:t xml:space="preserve"> </w:t>
      </w:r>
    </w:p>
    <w:bookmarkEnd w:id="8"/>
    <w:p w14:paraId="1FDEF77F" w14:textId="47C98227" w:rsidR="00312F6B" w:rsidRDefault="00312F6B" w:rsidP="009C0926">
      <w:pPr>
        <w:spacing w:after="0"/>
        <w:jc w:val="both"/>
        <w:rPr>
          <w:szCs w:val="24"/>
        </w:rPr>
      </w:pPr>
    </w:p>
    <w:p w14:paraId="1892E2CB" w14:textId="113B3F8F" w:rsidR="00312F6B" w:rsidRPr="00312F6B" w:rsidRDefault="00312F6B" w:rsidP="009C0926">
      <w:pPr>
        <w:spacing w:after="0"/>
        <w:jc w:val="both"/>
        <w:rPr>
          <w:i/>
          <w:szCs w:val="24"/>
        </w:rPr>
      </w:pPr>
      <w:bookmarkStart w:id="9" w:name="_Hlk83125451"/>
      <w:r>
        <w:rPr>
          <w:i/>
          <w:szCs w:val="24"/>
        </w:rPr>
        <w:t>12</w:t>
      </w:r>
      <w:r w:rsidR="00513CD3">
        <w:rPr>
          <w:i/>
          <w:szCs w:val="24"/>
        </w:rPr>
        <w:t xml:space="preserve"> </w:t>
      </w:r>
      <w:r>
        <w:rPr>
          <w:i/>
          <w:szCs w:val="24"/>
        </w:rPr>
        <w:t xml:space="preserve">h </w:t>
      </w:r>
      <w:r w:rsidR="00042910">
        <w:rPr>
          <w:i/>
          <w:szCs w:val="24"/>
        </w:rPr>
        <w:t>Follow-up</w:t>
      </w:r>
    </w:p>
    <w:p w14:paraId="05710052" w14:textId="3A1A0626" w:rsidR="00371C59" w:rsidRDefault="001D1180" w:rsidP="00586017">
      <w:pPr>
        <w:spacing w:after="0"/>
        <w:jc w:val="both"/>
        <w:rPr>
          <w:rFonts w:cstheme="minorHAnsi"/>
          <w:bCs/>
          <w:color w:val="202124"/>
          <w:szCs w:val="24"/>
          <w:shd w:val="clear" w:color="auto" w:fill="FFFFFF"/>
        </w:rPr>
      </w:pPr>
      <w:r>
        <w:rPr>
          <w:szCs w:val="24"/>
        </w:rPr>
        <w:t xml:space="preserve">There was a main effect of Group </w:t>
      </w:r>
      <w:r>
        <w:rPr>
          <w:rFonts w:cstheme="minorHAnsi"/>
          <w:bCs/>
          <w:szCs w:val="24"/>
          <w:shd w:val="clear" w:color="auto" w:fill="FFFFFF"/>
        </w:rPr>
        <w:t>(</w:t>
      </w:r>
      <w:r w:rsidRPr="002C73E5">
        <w:rPr>
          <w:i/>
          <w:szCs w:val="24"/>
        </w:rPr>
        <w:t>F</w:t>
      </w:r>
      <w:r w:rsidRPr="002C73E5">
        <w:rPr>
          <w:szCs w:val="24"/>
        </w:rPr>
        <w:t xml:space="preserve">(1, 58) = 11.39, </w:t>
      </w:r>
      <w:r w:rsidRPr="002C73E5">
        <w:rPr>
          <w:i/>
          <w:szCs w:val="24"/>
        </w:rPr>
        <w:t>p</w:t>
      </w:r>
      <w:r w:rsidRPr="002C73E5">
        <w:rPr>
          <w:szCs w:val="24"/>
        </w:rPr>
        <w:t xml:space="preserve"> = .001, </w:t>
      </w:r>
      <w:r w:rsidRPr="002C73E5">
        <w:rPr>
          <w:rFonts w:cstheme="minorHAnsi"/>
          <w:bCs/>
          <w:color w:val="202124"/>
          <w:szCs w:val="24"/>
          <w:shd w:val="clear" w:color="auto" w:fill="FFFFFF"/>
        </w:rPr>
        <w:t>η</w:t>
      </w:r>
      <w:r w:rsidRPr="002C73E5">
        <w:rPr>
          <w:rFonts w:cstheme="minorHAnsi"/>
          <w:bCs/>
          <w:color w:val="202124"/>
          <w:szCs w:val="24"/>
          <w:shd w:val="clear" w:color="auto" w:fill="FFFFFF"/>
          <w:vertAlign w:val="subscript"/>
        </w:rPr>
        <w:t>p</w:t>
      </w:r>
      <w:r w:rsidRPr="002C73E5">
        <w:rPr>
          <w:rFonts w:cstheme="minorHAnsi"/>
          <w:bCs/>
          <w:color w:val="202124"/>
          <w:szCs w:val="24"/>
          <w:shd w:val="clear" w:color="auto" w:fill="FFFFFF"/>
          <w:vertAlign w:val="superscript"/>
        </w:rPr>
        <w:t xml:space="preserve">2 </w:t>
      </w:r>
      <w:r w:rsidRPr="002C73E5">
        <w:rPr>
          <w:rFonts w:cstheme="minorHAnsi"/>
          <w:bCs/>
          <w:color w:val="202124"/>
          <w:szCs w:val="24"/>
          <w:shd w:val="clear" w:color="auto" w:fill="FFFFFF"/>
        </w:rPr>
        <w:t>= 0.16</w:t>
      </w:r>
      <w:r w:rsidR="006E45FF">
        <w:rPr>
          <w:rFonts w:cstheme="minorHAnsi"/>
          <w:bCs/>
          <w:color w:val="202124"/>
          <w:szCs w:val="24"/>
          <w:shd w:val="clear" w:color="auto" w:fill="FFFFFF"/>
        </w:rPr>
        <w:t>)</w:t>
      </w:r>
      <w:r>
        <w:rPr>
          <w:szCs w:val="24"/>
        </w:rPr>
        <w:t xml:space="preserve">, indicating that source </w:t>
      </w:r>
      <w:r w:rsidR="008675FF">
        <w:rPr>
          <w:szCs w:val="24"/>
        </w:rPr>
        <w:t xml:space="preserve">memory retention was </w:t>
      </w:r>
      <w:r w:rsidR="00C933B1">
        <w:rPr>
          <w:szCs w:val="24"/>
        </w:rPr>
        <w:t>significantly higher</w:t>
      </w:r>
      <w:r w:rsidR="008675FF">
        <w:rPr>
          <w:szCs w:val="24"/>
        </w:rPr>
        <w:t xml:space="preserve"> after a night of sleep than a day of wakefulness</w:t>
      </w:r>
      <w:r w:rsidR="00AD1F22">
        <w:rPr>
          <w:rFonts w:cstheme="minorHAnsi"/>
          <w:bCs/>
          <w:color w:val="202124"/>
          <w:szCs w:val="24"/>
          <w:shd w:val="clear" w:color="auto" w:fill="FFFFFF"/>
        </w:rPr>
        <w:t xml:space="preserve"> </w:t>
      </w:r>
      <w:r w:rsidR="006E45FF">
        <w:rPr>
          <w:rFonts w:cstheme="minorHAnsi"/>
          <w:bCs/>
          <w:color w:val="202124"/>
          <w:szCs w:val="24"/>
          <w:shd w:val="clear" w:color="auto" w:fill="FFFFFF"/>
        </w:rPr>
        <w:t>(</w:t>
      </w:r>
      <w:r w:rsidR="00AD1F22">
        <w:rPr>
          <w:rFonts w:cstheme="minorHAnsi"/>
          <w:bCs/>
          <w:color w:val="202124"/>
          <w:szCs w:val="24"/>
          <w:shd w:val="clear" w:color="auto" w:fill="FFFFFF"/>
        </w:rPr>
        <w:t>see Table 2</w:t>
      </w:r>
      <w:r>
        <w:rPr>
          <w:rFonts w:cstheme="minorHAnsi"/>
          <w:bCs/>
          <w:color w:val="202124"/>
          <w:szCs w:val="24"/>
          <w:shd w:val="clear" w:color="auto" w:fill="FFFFFF"/>
        </w:rPr>
        <w:t xml:space="preserve"> and Figure 2</w:t>
      </w:r>
      <w:r w:rsidR="0083174C">
        <w:rPr>
          <w:rFonts w:cstheme="minorHAnsi"/>
          <w:bCs/>
          <w:color w:val="202124"/>
          <w:szCs w:val="24"/>
          <w:shd w:val="clear" w:color="auto" w:fill="FFFFFF"/>
        </w:rPr>
        <w:t>)</w:t>
      </w:r>
      <w:r w:rsidR="00F143A2">
        <w:rPr>
          <w:rFonts w:cstheme="minorHAnsi"/>
          <w:bCs/>
          <w:color w:val="202124"/>
          <w:szCs w:val="24"/>
          <w:shd w:val="clear" w:color="auto" w:fill="FFFFFF"/>
        </w:rPr>
        <w:t>.</w:t>
      </w:r>
      <w:r w:rsidR="0083174C">
        <w:rPr>
          <w:rFonts w:cstheme="minorHAnsi"/>
          <w:bCs/>
          <w:color w:val="202124"/>
          <w:szCs w:val="24"/>
          <w:shd w:val="clear" w:color="auto" w:fill="FFFFFF"/>
        </w:rPr>
        <w:t xml:space="preserve"> </w:t>
      </w:r>
      <w:r>
        <w:rPr>
          <w:rFonts w:cstheme="minorHAnsi"/>
          <w:bCs/>
          <w:color w:val="202124"/>
          <w:szCs w:val="24"/>
          <w:shd w:val="clear" w:color="auto" w:fill="FFFFFF"/>
        </w:rPr>
        <w:t xml:space="preserve">There was also a main effect of Rehearsal Strategy </w:t>
      </w:r>
      <w:r w:rsidRPr="00352CFA">
        <w:rPr>
          <w:rFonts w:cstheme="minorHAnsi"/>
          <w:bCs/>
          <w:color w:val="202124"/>
          <w:szCs w:val="24"/>
          <w:shd w:val="clear" w:color="auto" w:fill="FFFFFF"/>
        </w:rPr>
        <w:t>(</w:t>
      </w:r>
      <w:r>
        <w:rPr>
          <w:rFonts w:cstheme="minorHAnsi"/>
          <w:bCs/>
          <w:i/>
          <w:iCs/>
          <w:color w:val="202124"/>
          <w:szCs w:val="24"/>
          <w:shd w:val="clear" w:color="auto" w:fill="FFFFFF"/>
        </w:rPr>
        <w:t>F</w:t>
      </w:r>
      <w:r w:rsidRPr="00352CFA">
        <w:rPr>
          <w:rFonts w:cstheme="minorHAnsi"/>
          <w:bCs/>
          <w:color w:val="202124"/>
          <w:szCs w:val="24"/>
          <w:shd w:val="clear" w:color="auto" w:fill="FFFFFF"/>
        </w:rPr>
        <w:t xml:space="preserve">(2, 116) = 76.53, </w:t>
      </w:r>
      <w:r w:rsidRPr="00352CFA">
        <w:rPr>
          <w:rFonts w:cstheme="minorHAnsi"/>
          <w:bCs/>
          <w:i/>
          <w:color w:val="202124"/>
          <w:szCs w:val="24"/>
          <w:shd w:val="clear" w:color="auto" w:fill="FFFFFF"/>
        </w:rPr>
        <w:t>p</w:t>
      </w:r>
      <w:r w:rsidRPr="00352CFA">
        <w:rPr>
          <w:rFonts w:cstheme="minorHAnsi"/>
          <w:bCs/>
          <w:color w:val="202124"/>
          <w:szCs w:val="24"/>
          <w:shd w:val="clear" w:color="auto" w:fill="FFFFFF"/>
        </w:rPr>
        <w:t xml:space="preserve"> &lt; .001, </w:t>
      </w:r>
      <w:r w:rsidRPr="00352CFA">
        <w:rPr>
          <w:rFonts w:cstheme="minorHAnsi"/>
          <w:bCs/>
          <w:i/>
          <w:color w:val="202124"/>
          <w:szCs w:val="24"/>
          <w:shd w:val="clear" w:color="auto" w:fill="FFFFFF"/>
        </w:rPr>
        <w:t>η</w:t>
      </w:r>
      <w:r w:rsidRPr="00352CFA">
        <w:rPr>
          <w:rFonts w:cstheme="minorHAnsi"/>
          <w:bCs/>
          <w:i/>
          <w:color w:val="202124"/>
          <w:szCs w:val="24"/>
          <w:shd w:val="clear" w:color="auto" w:fill="FFFFFF"/>
          <w:vertAlign w:val="subscript"/>
        </w:rPr>
        <w:t>p</w:t>
      </w:r>
      <w:r w:rsidRPr="00352CFA">
        <w:rPr>
          <w:rFonts w:cstheme="minorHAnsi"/>
          <w:bCs/>
          <w:i/>
          <w:color w:val="202124"/>
          <w:szCs w:val="24"/>
          <w:shd w:val="clear" w:color="auto" w:fill="FFFFFF"/>
          <w:vertAlign w:val="superscript"/>
        </w:rPr>
        <w:t xml:space="preserve">2 </w:t>
      </w:r>
      <w:r w:rsidRPr="00352CFA">
        <w:rPr>
          <w:rFonts w:cstheme="minorHAnsi"/>
          <w:bCs/>
          <w:color w:val="202124"/>
          <w:szCs w:val="24"/>
          <w:shd w:val="clear" w:color="auto" w:fill="FFFFFF"/>
        </w:rPr>
        <w:t>= 0.57</w:t>
      </w:r>
      <w:r>
        <w:rPr>
          <w:rFonts w:cstheme="minorHAnsi"/>
          <w:bCs/>
          <w:color w:val="202124"/>
          <w:szCs w:val="24"/>
          <w:shd w:val="clear" w:color="auto" w:fill="FFFFFF"/>
        </w:rPr>
        <w:t>): retention scores were higher in 1) the restudy vs no-rehearsal condition (</w:t>
      </w:r>
      <w:r w:rsidRPr="00352CFA">
        <w:rPr>
          <w:rFonts w:cstheme="minorHAnsi"/>
          <w:bCs/>
          <w:i/>
          <w:color w:val="202124"/>
          <w:szCs w:val="24"/>
          <w:shd w:val="clear" w:color="auto" w:fill="FFFFFF"/>
        </w:rPr>
        <w:t>t</w:t>
      </w:r>
      <w:r w:rsidRPr="00352CFA">
        <w:rPr>
          <w:rFonts w:cstheme="minorHAnsi"/>
          <w:bCs/>
          <w:color w:val="202124"/>
          <w:szCs w:val="24"/>
          <w:shd w:val="clear" w:color="auto" w:fill="FFFFFF"/>
        </w:rPr>
        <w:t>(</w:t>
      </w:r>
      <w:r>
        <w:rPr>
          <w:rFonts w:cstheme="minorHAnsi"/>
          <w:bCs/>
          <w:color w:val="202124"/>
          <w:szCs w:val="24"/>
          <w:shd w:val="clear" w:color="auto" w:fill="FFFFFF"/>
        </w:rPr>
        <w:t>59</w:t>
      </w:r>
      <w:r w:rsidRPr="00352CFA">
        <w:rPr>
          <w:rFonts w:cstheme="minorHAnsi"/>
          <w:bCs/>
          <w:color w:val="202124"/>
          <w:szCs w:val="24"/>
          <w:shd w:val="clear" w:color="auto" w:fill="FFFFFF"/>
        </w:rPr>
        <w:t xml:space="preserve">) = </w:t>
      </w:r>
      <w:r>
        <w:rPr>
          <w:rFonts w:cstheme="minorHAnsi"/>
          <w:bCs/>
          <w:color w:val="202124"/>
          <w:szCs w:val="24"/>
          <w:shd w:val="clear" w:color="auto" w:fill="FFFFFF"/>
        </w:rPr>
        <w:t>12.58</w:t>
      </w:r>
      <w:r w:rsidRPr="00352CFA">
        <w:rPr>
          <w:rFonts w:cstheme="minorHAnsi"/>
          <w:bCs/>
          <w:color w:val="202124"/>
          <w:szCs w:val="24"/>
          <w:shd w:val="clear" w:color="auto" w:fill="FFFFFF"/>
        </w:rPr>
        <w:t xml:space="preserve">, </w:t>
      </w:r>
      <w:r w:rsidRPr="00352CFA">
        <w:rPr>
          <w:rFonts w:cstheme="minorHAnsi"/>
          <w:bCs/>
          <w:i/>
          <w:iCs/>
          <w:color w:val="202124"/>
          <w:szCs w:val="24"/>
          <w:shd w:val="clear" w:color="auto" w:fill="FFFFFF"/>
        </w:rPr>
        <w:t>p</w:t>
      </w:r>
      <w:r w:rsidRPr="00352CFA">
        <w:rPr>
          <w:rFonts w:cstheme="minorHAnsi"/>
          <w:bCs/>
          <w:color w:val="202124"/>
          <w:szCs w:val="24"/>
          <w:shd w:val="clear" w:color="auto" w:fill="FFFFFF"/>
        </w:rPr>
        <w:t xml:space="preserve"> &lt; .001,</w:t>
      </w:r>
      <w:r w:rsidRPr="00352CFA">
        <w:rPr>
          <w:rFonts w:cstheme="minorHAnsi"/>
          <w:bCs/>
          <w:i/>
          <w:color w:val="202124"/>
          <w:szCs w:val="24"/>
          <w:shd w:val="clear" w:color="auto" w:fill="FFFFFF"/>
        </w:rPr>
        <w:t xml:space="preserve"> d</w:t>
      </w:r>
      <w:r w:rsidRPr="00352CFA">
        <w:rPr>
          <w:rFonts w:cstheme="minorHAnsi"/>
          <w:bCs/>
          <w:color w:val="202124"/>
          <w:szCs w:val="24"/>
          <w:shd w:val="clear" w:color="auto" w:fill="FFFFFF"/>
        </w:rPr>
        <w:t xml:space="preserve"> = 1.</w:t>
      </w:r>
      <w:r>
        <w:rPr>
          <w:rFonts w:cstheme="minorHAnsi"/>
          <w:bCs/>
          <w:color w:val="202124"/>
          <w:szCs w:val="24"/>
          <w:shd w:val="clear" w:color="auto" w:fill="FFFFFF"/>
        </w:rPr>
        <w:t>62), 2) the retrieval practice vs no-rehearsal condition (</w:t>
      </w:r>
      <w:r w:rsidRPr="00352CFA">
        <w:rPr>
          <w:rFonts w:cstheme="minorHAnsi"/>
          <w:bCs/>
          <w:i/>
          <w:color w:val="202124"/>
          <w:szCs w:val="24"/>
          <w:shd w:val="clear" w:color="auto" w:fill="FFFFFF"/>
        </w:rPr>
        <w:t>t</w:t>
      </w:r>
      <w:r w:rsidRPr="00352CFA">
        <w:rPr>
          <w:rFonts w:cstheme="minorHAnsi"/>
          <w:bCs/>
          <w:color w:val="202124"/>
          <w:szCs w:val="24"/>
          <w:shd w:val="clear" w:color="auto" w:fill="FFFFFF"/>
        </w:rPr>
        <w:t>(</w:t>
      </w:r>
      <w:r>
        <w:rPr>
          <w:rFonts w:cstheme="minorHAnsi"/>
          <w:bCs/>
          <w:color w:val="202124"/>
          <w:szCs w:val="24"/>
          <w:shd w:val="clear" w:color="auto" w:fill="FFFFFF"/>
        </w:rPr>
        <w:t>59</w:t>
      </w:r>
      <w:r w:rsidRPr="00352CFA">
        <w:rPr>
          <w:rFonts w:cstheme="minorHAnsi"/>
          <w:bCs/>
          <w:color w:val="202124"/>
          <w:szCs w:val="24"/>
          <w:shd w:val="clear" w:color="auto" w:fill="FFFFFF"/>
        </w:rPr>
        <w:t xml:space="preserve">) = </w:t>
      </w:r>
      <w:r>
        <w:rPr>
          <w:rFonts w:cstheme="minorHAnsi"/>
          <w:bCs/>
          <w:color w:val="202124"/>
          <w:szCs w:val="24"/>
          <w:shd w:val="clear" w:color="auto" w:fill="FFFFFF"/>
        </w:rPr>
        <w:t>8.51</w:t>
      </w:r>
      <w:r w:rsidRPr="00352CFA">
        <w:rPr>
          <w:rFonts w:cstheme="minorHAnsi"/>
          <w:bCs/>
          <w:color w:val="202124"/>
          <w:szCs w:val="24"/>
          <w:shd w:val="clear" w:color="auto" w:fill="FFFFFF"/>
        </w:rPr>
        <w:t xml:space="preserve">, </w:t>
      </w:r>
      <w:r w:rsidRPr="00352CFA">
        <w:rPr>
          <w:rFonts w:cstheme="minorHAnsi"/>
          <w:bCs/>
          <w:i/>
          <w:color w:val="202124"/>
          <w:szCs w:val="24"/>
          <w:shd w:val="clear" w:color="auto" w:fill="FFFFFF"/>
        </w:rPr>
        <w:t>p</w:t>
      </w:r>
      <w:r w:rsidRPr="00352CFA">
        <w:rPr>
          <w:rFonts w:cstheme="minorHAnsi"/>
          <w:bCs/>
          <w:color w:val="202124"/>
          <w:szCs w:val="24"/>
          <w:shd w:val="clear" w:color="auto" w:fill="FFFFFF"/>
        </w:rPr>
        <w:t xml:space="preserve"> &lt; .001, </w:t>
      </w:r>
      <w:r w:rsidRPr="00352CFA">
        <w:rPr>
          <w:rFonts w:cstheme="minorHAnsi"/>
          <w:bCs/>
          <w:i/>
          <w:color w:val="202124"/>
          <w:szCs w:val="24"/>
          <w:shd w:val="clear" w:color="auto" w:fill="FFFFFF"/>
        </w:rPr>
        <w:t>d</w:t>
      </w:r>
      <w:r w:rsidRPr="00352CFA">
        <w:rPr>
          <w:rFonts w:cstheme="minorHAnsi"/>
          <w:bCs/>
          <w:color w:val="202124"/>
          <w:szCs w:val="24"/>
          <w:shd w:val="clear" w:color="auto" w:fill="FFFFFF"/>
        </w:rPr>
        <w:t xml:space="preserve"> = </w:t>
      </w:r>
      <w:r>
        <w:rPr>
          <w:rFonts w:cstheme="minorHAnsi"/>
          <w:bCs/>
          <w:color w:val="202124"/>
          <w:szCs w:val="24"/>
          <w:shd w:val="clear" w:color="auto" w:fill="FFFFFF"/>
        </w:rPr>
        <w:t>1.10), and 3) the restudy vs retrieval practice condition (</w:t>
      </w:r>
      <w:r w:rsidRPr="00352CFA">
        <w:rPr>
          <w:rFonts w:cstheme="minorHAnsi"/>
          <w:bCs/>
          <w:i/>
          <w:color w:val="202124"/>
          <w:szCs w:val="24"/>
          <w:shd w:val="clear" w:color="auto" w:fill="FFFFFF"/>
        </w:rPr>
        <w:t>t</w:t>
      </w:r>
      <w:r w:rsidRPr="00352CFA">
        <w:rPr>
          <w:rFonts w:cstheme="minorHAnsi"/>
          <w:bCs/>
          <w:color w:val="202124"/>
          <w:szCs w:val="24"/>
          <w:shd w:val="clear" w:color="auto" w:fill="FFFFFF"/>
        </w:rPr>
        <w:t>(</w:t>
      </w:r>
      <w:r>
        <w:rPr>
          <w:rFonts w:cstheme="minorHAnsi"/>
          <w:bCs/>
          <w:color w:val="202124"/>
          <w:szCs w:val="24"/>
          <w:shd w:val="clear" w:color="auto" w:fill="FFFFFF"/>
        </w:rPr>
        <w:t>58</w:t>
      </w:r>
      <w:r w:rsidRPr="00352CFA">
        <w:rPr>
          <w:rFonts w:cstheme="minorHAnsi"/>
          <w:bCs/>
          <w:color w:val="202124"/>
          <w:szCs w:val="24"/>
          <w:shd w:val="clear" w:color="auto" w:fill="FFFFFF"/>
        </w:rPr>
        <w:t xml:space="preserve">) = </w:t>
      </w:r>
      <w:r>
        <w:rPr>
          <w:rFonts w:cstheme="minorHAnsi"/>
          <w:bCs/>
          <w:color w:val="202124"/>
          <w:szCs w:val="24"/>
          <w:shd w:val="clear" w:color="auto" w:fill="FFFFFF"/>
        </w:rPr>
        <w:t>2.90</w:t>
      </w:r>
      <w:r w:rsidRPr="00352CFA">
        <w:rPr>
          <w:rFonts w:cstheme="minorHAnsi"/>
          <w:bCs/>
          <w:color w:val="202124"/>
          <w:szCs w:val="24"/>
          <w:shd w:val="clear" w:color="auto" w:fill="FFFFFF"/>
        </w:rPr>
        <w:t xml:space="preserve">, </w:t>
      </w:r>
      <w:r w:rsidRPr="00352CFA">
        <w:rPr>
          <w:rFonts w:cstheme="minorHAnsi"/>
          <w:bCs/>
          <w:i/>
          <w:color w:val="202124"/>
          <w:szCs w:val="24"/>
          <w:shd w:val="clear" w:color="auto" w:fill="FFFFFF"/>
        </w:rPr>
        <w:lastRenderedPageBreak/>
        <w:t>p</w:t>
      </w:r>
      <w:r w:rsidRPr="00352CFA">
        <w:rPr>
          <w:rFonts w:cstheme="minorHAnsi"/>
          <w:bCs/>
          <w:color w:val="202124"/>
          <w:szCs w:val="24"/>
          <w:shd w:val="clear" w:color="auto" w:fill="FFFFFF"/>
        </w:rPr>
        <w:t xml:space="preserve"> = .0</w:t>
      </w:r>
      <w:r>
        <w:rPr>
          <w:rFonts w:cstheme="minorHAnsi"/>
          <w:bCs/>
          <w:color w:val="202124"/>
          <w:szCs w:val="24"/>
          <w:shd w:val="clear" w:color="auto" w:fill="FFFFFF"/>
        </w:rPr>
        <w:t>05</w:t>
      </w:r>
      <w:r w:rsidRPr="00352CFA">
        <w:rPr>
          <w:rFonts w:cstheme="minorHAnsi"/>
          <w:bCs/>
          <w:color w:val="202124"/>
          <w:szCs w:val="24"/>
          <w:shd w:val="clear" w:color="auto" w:fill="FFFFFF"/>
        </w:rPr>
        <w:t xml:space="preserve">, </w:t>
      </w:r>
      <w:r w:rsidRPr="00352CFA">
        <w:rPr>
          <w:rFonts w:cstheme="minorHAnsi"/>
          <w:bCs/>
          <w:i/>
          <w:color w:val="202124"/>
          <w:szCs w:val="24"/>
          <w:shd w:val="clear" w:color="auto" w:fill="FFFFFF"/>
        </w:rPr>
        <w:t>d</w:t>
      </w:r>
      <w:r w:rsidRPr="00352CFA">
        <w:rPr>
          <w:rFonts w:cstheme="minorHAnsi"/>
          <w:bCs/>
          <w:color w:val="202124"/>
          <w:szCs w:val="24"/>
          <w:shd w:val="clear" w:color="auto" w:fill="FFFFFF"/>
        </w:rPr>
        <w:t xml:space="preserve"> = 0.</w:t>
      </w:r>
      <w:r>
        <w:rPr>
          <w:rFonts w:cstheme="minorHAnsi"/>
          <w:bCs/>
          <w:color w:val="202124"/>
          <w:szCs w:val="24"/>
          <w:shd w:val="clear" w:color="auto" w:fill="FFFFFF"/>
        </w:rPr>
        <w:t xml:space="preserve">38), indicating that restudy produced the greatest overall retention benefit. However, there was no Group * Rehearsal Strategy interaction </w:t>
      </w:r>
      <w:r>
        <w:rPr>
          <w:szCs w:val="24"/>
        </w:rPr>
        <w:t>(</w:t>
      </w:r>
      <w:r w:rsidRPr="002C73E5">
        <w:rPr>
          <w:rFonts w:cstheme="minorHAnsi"/>
          <w:bCs/>
          <w:i/>
          <w:color w:val="202124"/>
          <w:szCs w:val="24"/>
          <w:shd w:val="clear" w:color="auto" w:fill="FFFFFF"/>
        </w:rPr>
        <w:t>F</w:t>
      </w:r>
      <w:r w:rsidRPr="002C73E5">
        <w:rPr>
          <w:rFonts w:cstheme="minorHAnsi"/>
          <w:bCs/>
          <w:color w:val="202124"/>
          <w:szCs w:val="24"/>
          <w:shd w:val="clear" w:color="auto" w:fill="FFFFFF"/>
        </w:rPr>
        <w:t xml:space="preserve">(2, 116) = 1.70, </w:t>
      </w:r>
      <w:r w:rsidRPr="002C73E5">
        <w:rPr>
          <w:rFonts w:cstheme="minorHAnsi"/>
          <w:bCs/>
          <w:i/>
          <w:color w:val="202124"/>
          <w:szCs w:val="24"/>
          <w:shd w:val="clear" w:color="auto" w:fill="FFFFFF"/>
        </w:rPr>
        <w:t>p</w:t>
      </w:r>
      <w:r w:rsidRPr="002C73E5">
        <w:rPr>
          <w:rFonts w:cstheme="minorHAnsi"/>
          <w:bCs/>
          <w:color w:val="202124"/>
          <w:szCs w:val="24"/>
          <w:shd w:val="clear" w:color="auto" w:fill="FFFFFF"/>
        </w:rPr>
        <w:t xml:space="preserve"> = .187</w:t>
      </w:r>
      <w:r>
        <w:rPr>
          <w:rFonts w:cstheme="minorHAnsi"/>
          <w:bCs/>
          <w:color w:val="202124"/>
          <w:szCs w:val="24"/>
          <w:shd w:val="clear" w:color="auto" w:fill="FFFFFF"/>
        </w:rPr>
        <w:t>), indicating that the memory effects of sleep (vs wake) were not amplified in any of the rehearsal conditions</w:t>
      </w:r>
      <w:r w:rsidR="00371C59">
        <w:rPr>
          <w:rFonts w:cstheme="minorHAnsi"/>
          <w:bCs/>
          <w:color w:val="202124"/>
          <w:szCs w:val="24"/>
          <w:shd w:val="clear" w:color="auto" w:fill="FFFFFF"/>
        </w:rPr>
        <w:t xml:space="preserve">. </w:t>
      </w:r>
    </w:p>
    <w:p w14:paraId="2EB32A9B" w14:textId="17099BE3" w:rsidR="00371C59" w:rsidRDefault="00371C59" w:rsidP="009C0926">
      <w:pPr>
        <w:spacing w:after="0"/>
        <w:jc w:val="both"/>
        <w:rPr>
          <w:rFonts w:cstheme="minorHAnsi"/>
          <w:bCs/>
          <w:color w:val="202124"/>
          <w:szCs w:val="24"/>
          <w:shd w:val="clear" w:color="auto" w:fill="FFFFFF"/>
        </w:rPr>
      </w:pPr>
    </w:p>
    <w:p w14:paraId="409D6FF3" w14:textId="77777777" w:rsidR="00CA25F8" w:rsidRDefault="00CA25F8" w:rsidP="00CA25F8">
      <w:pPr>
        <w:spacing w:after="0"/>
        <w:jc w:val="both"/>
        <w:rPr>
          <w:rFonts w:cstheme="minorHAnsi"/>
          <w:bCs/>
          <w:color w:val="202124"/>
          <w:szCs w:val="24"/>
          <w:shd w:val="clear" w:color="auto" w:fill="FFFFFF"/>
        </w:rPr>
      </w:pPr>
      <w:r>
        <w:rPr>
          <w:rFonts w:cstheme="minorHAnsi"/>
          <w:bCs/>
          <w:noProof/>
          <w:color w:val="202124"/>
          <w:szCs w:val="24"/>
          <w:shd w:val="clear" w:color="auto" w:fill="FFFFFF"/>
          <w:lang w:eastAsia="en-GB"/>
        </w:rPr>
        <w:drawing>
          <wp:inline distT="0" distB="0" distL="0" distR="0" wp14:anchorId="10D54BA5" wp14:editId="7E481560">
            <wp:extent cx="5684388" cy="415116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4388" cy="4151167"/>
                    </a:xfrm>
                    <a:prstGeom prst="rect">
                      <a:avLst/>
                    </a:prstGeom>
                  </pic:spPr>
                </pic:pic>
              </a:graphicData>
            </a:graphic>
          </wp:inline>
        </w:drawing>
      </w:r>
    </w:p>
    <w:p w14:paraId="72DC8488" w14:textId="0CCEDC6F" w:rsidR="00CA25F8" w:rsidRPr="006E45FF" w:rsidRDefault="00CA25F8" w:rsidP="0027113A">
      <w:pPr>
        <w:pStyle w:val="Caption"/>
        <w:spacing w:after="0"/>
        <w:jc w:val="both"/>
        <w:rPr>
          <w:rFonts w:cstheme="minorHAnsi"/>
          <w:bCs/>
          <w:color w:val="202124"/>
          <w:sz w:val="20"/>
          <w:szCs w:val="20"/>
          <w:shd w:val="clear" w:color="auto" w:fill="FFFFFF"/>
        </w:rPr>
      </w:pPr>
      <w:r w:rsidRPr="0012389D">
        <w:rPr>
          <w:b/>
          <w:sz w:val="20"/>
          <w:szCs w:val="20"/>
        </w:rPr>
        <w:t xml:space="preserve">Figure </w:t>
      </w:r>
      <w:r w:rsidRPr="0012389D">
        <w:rPr>
          <w:b/>
          <w:sz w:val="20"/>
          <w:szCs w:val="20"/>
        </w:rPr>
        <w:fldChar w:fldCharType="begin"/>
      </w:r>
      <w:r w:rsidRPr="0012389D">
        <w:rPr>
          <w:b/>
          <w:sz w:val="20"/>
          <w:szCs w:val="20"/>
        </w:rPr>
        <w:instrText xml:space="preserve"> SEQ Figure \* ARABIC </w:instrText>
      </w:r>
      <w:r w:rsidRPr="0012389D">
        <w:rPr>
          <w:b/>
          <w:sz w:val="20"/>
          <w:szCs w:val="20"/>
        </w:rPr>
        <w:fldChar w:fldCharType="separate"/>
      </w:r>
      <w:r w:rsidRPr="0012389D">
        <w:rPr>
          <w:b/>
          <w:noProof/>
          <w:sz w:val="20"/>
          <w:szCs w:val="20"/>
        </w:rPr>
        <w:t>2</w:t>
      </w:r>
      <w:r w:rsidRPr="0012389D">
        <w:rPr>
          <w:b/>
          <w:noProof/>
          <w:sz w:val="20"/>
          <w:szCs w:val="20"/>
        </w:rPr>
        <w:fldChar w:fldCharType="end"/>
      </w:r>
      <w:r w:rsidRPr="0012389D">
        <w:rPr>
          <w:b/>
          <w:sz w:val="20"/>
          <w:szCs w:val="20"/>
        </w:rPr>
        <w:t>.</w:t>
      </w:r>
      <w:r w:rsidRPr="003232EB">
        <w:rPr>
          <w:sz w:val="20"/>
          <w:szCs w:val="20"/>
        </w:rPr>
        <w:t xml:space="preserve"> </w:t>
      </w:r>
      <w:r>
        <w:rPr>
          <w:sz w:val="20"/>
          <w:szCs w:val="20"/>
        </w:rPr>
        <w:t xml:space="preserve">Source memory retention </w:t>
      </w:r>
      <w:r w:rsidRPr="003232EB">
        <w:rPr>
          <w:sz w:val="20"/>
          <w:szCs w:val="20"/>
        </w:rPr>
        <w:t xml:space="preserve">at the </w:t>
      </w:r>
      <w:r>
        <w:rPr>
          <w:sz w:val="20"/>
          <w:szCs w:val="20"/>
        </w:rPr>
        <w:t xml:space="preserve">12 </w:t>
      </w:r>
      <w:r w:rsidRPr="003232EB">
        <w:rPr>
          <w:sz w:val="20"/>
          <w:szCs w:val="20"/>
        </w:rPr>
        <w:t xml:space="preserve">h </w:t>
      </w:r>
      <w:r>
        <w:rPr>
          <w:sz w:val="20"/>
          <w:szCs w:val="20"/>
        </w:rPr>
        <w:t>follow-up</w:t>
      </w:r>
      <w:r w:rsidRPr="003232EB">
        <w:rPr>
          <w:sz w:val="20"/>
          <w:szCs w:val="20"/>
        </w:rPr>
        <w:t xml:space="preserve"> for </w:t>
      </w:r>
      <w:r>
        <w:rPr>
          <w:sz w:val="20"/>
          <w:szCs w:val="20"/>
        </w:rPr>
        <w:t xml:space="preserve">the </w:t>
      </w:r>
      <w:r w:rsidRPr="003232EB">
        <w:rPr>
          <w:sz w:val="20"/>
          <w:szCs w:val="20"/>
        </w:rPr>
        <w:t xml:space="preserve">sleep and wake groups. Data is shown for each rehearsal condition, collapsed across </w:t>
      </w:r>
      <w:r>
        <w:rPr>
          <w:sz w:val="20"/>
          <w:szCs w:val="20"/>
        </w:rPr>
        <w:t xml:space="preserve">the </w:t>
      </w:r>
      <w:r w:rsidRPr="003232EB">
        <w:rPr>
          <w:sz w:val="20"/>
          <w:szCs w:val="20"/>
        </w:rPr>
        <w:t>plausibility</w:t>
      </w:r>
      <w:r>
        <w:rPr>
          <w:sz w:val="20"/>
          <w:szCs w:val="20"/>
        </w:rPr>
        <w:t xml:space="preserve"> conditions</w:t>
      </w:r>
      <w:r w:rsidRPr="003232EB">
        <w:rPr>
          <w:sz w:val="20"/>
          <w:szCs w:val="20"/>
        </w:rPr>
        <w:t>. Error bars represent SEM</w:t>
      </w:r>
      <w:r w:rsidR="000A65FA">
        <w:rPr>
          <w:sz w:val="20"/>
          <w:szCs w:val="20"/>
        </w:rPr>
        <w:t>.</w:t>
      </w:r>
      <w:r w:rsidRPr="003232EB">
        <w:rPr>
          <w:sz w:val="20"/>
          <w:szCs w:val="20"/>
        </w:rPr>
        <w:t xml:space="preserve"> *** </w:t>
      </w:r>
      <w:r w:rsidRPr="003232EB">
        <w:rPr>
          <w:i/>
          <w:sz w:val="20"/>
          <w:szCs w:val="20"/>
        </w:rPr>
        <w:t>p</w:t>
      </w:r>
      <w:r w:rsidRPr="003232EB">
        <w:rPr>
          <w:sz w:val="20"/>
          <w:szCs w:val="20"/>
        </w:rPr>
        <w:t xml:space="preserve"> &lt; .001. </w:t>
      </w:r>
    </w:p>
    <w:p w14:paraId="2FCC030A" w14:textId="77777777" w:rsidR="00CA25F8" w:rsidRDefault="00CA25F8" w:rsidP="009C0926">
      <w:pPr>
        <w:spacing w:after="0"/>
        <w:jc w:val="both"/>
        <w:rPr>
          <w:rFonts w:cstheme="minorHAnsi"/>
          <w:bCs/>
          <w:color w:val="202124"/>
          <w:szCs w:val="24"/>
          <w:shd w:val="clear" w:color="auto" w:fill="FFFFFF"/>
        </w:rPr>
      </w:pPr>
    </w:p>
    <w:p w14:paraId="21404776" w14:textId="29021343" w:rsidR="005726C1" w:rsidRPr="00312F6B" w:rsidRDefault="005726C1" w:rsidP="005726C1">
      <w:pPr>
        <w:spacing w:after="0"/>
        <w:jc w:val="both"/>
        <w:rPr>
          <w:i/>
          <w:szCs w:val="24"/>
        </w:rPr>
      </w:pPr>
      <w:r>
        <w:rPr>
          <w:i/>
          <w:szCs w:val="24"/>
        </w:rPr>
        <w:t>24</w:t>
      </w:r>
      <w:r w:rsidR="00513CD3">
        <w:rPr>
          <w:i/>
          <w:szCs w:val="24"/>
        </w:rPr>
        <w:t xml:space="preserve"> </w:t>
      </w:r>
      <w:r>
        <w:rPr>
          <w:i/>
          <w:szCs w:val="24"/>
        </w:rPr>
        <w:t>h Follow-up</w:t>
      </w:r>
    </w:p>
    <w:p w14:paraId="7E188D82" w14:textId="3C842D69" w:rsidR="00E4665D" w:rsidRDefault="00E4665D" w:rsidP="005726C1">
      <w:pPr>
        <w:spacing w:after="0"/>
        <w:jc w:val="both"/>
        <w:rPr>
          <w:rFonts w:cstheme="minorHAnsi"/>
          <w:bCs/>
          <w:color w:val="202124"/>
          <w:szCs w:val="24"/>
          <w:shd w:val="clear" w:color="auto" w:fill="FFFFFF"/>
        </w:rPr>
      </w:pPr>
      <w:r>
        <w:rPr>
          <w:rFonts w:cstheme="minorHAnsi"/>
          <w:bCs/>
          <w:color w:val="202124"/>
          <w:szCs w:val="24"/>
          <w:shd w:val="clear" w:color="auto" w:fill="FFFFFF"/>
        </w:rPr>
        <w:t xml:space="preserve">There was no main effect of Group </w:t>
      </w:r>
      <w:r w:rsidR="00822724">
        <w:rPr>
          <w:rFonts w:cstheme="minorHAnsi"/>
          <w:bCs/>
          <w:color w:val="202124"/>
          <w:szCs w:val="24"/>
          <w:shd w:val="clear" w:color="auto" w:fill="FFFFFF"/>
        </w:rPr>
        <w:t xml:space="preserve">at the </w:t>
      </w:r>
      <w:r w:rsidR="00A27ED0">
        <w:rPr>
          <w:rFonts w:cstheme="minorHAnsi"/>
          <w:bCs/>
          <w:color w:val="202124"/>
          <w:szCs w:val="24"/>
          <w:shd w:val="clear" w:color="auto" w:fill="FFFFFF"/>
        </w:rPr>
        <w:t>24</w:t>
      </w:r>
      <w:r w:rsidR="00513CD3">
        <w:rPr>
          <w:rFonts w:cstheme="minorHAnsi"/>
          <w:bCs/>
          <w:color w:val="202124"/>
          <w:szCs w:val="24"/>
          <w:shd w:val="clear" w:color="auto" w:fill="FFFFFF"/>
        </w:rPr>
        <w:t xml:space="preserve"> </w:t>
      </w:r>
      <w:r w:rsidR="00A27ED0">
        <w:rPr>
          <w:rFonts w:cstheme="minorHAnsi"/>
          <w:bCs/>
          <w:color w:val="202124"/>
          <w:szCs w:val="24"/>
          <w:shd w:val="clear" w:color="auto" w:fill="FFFFFF"/>
        </w:rPr>
        <w:t>h follow-up</w:t>
      </w:r>
      <w:r w:rsidR="005726C1">
        <w:rPr>
          <w:rFonts w:cstheme="minorHAnsi"/>
          <w:bCs/>
          <w:color w:val="202124"/>
          <w:szCs w:val="24"/>
          <w:shd w:val="clear" w:color="auto" w:fill="FFFFFF"/>
        </w:rPr>
        <w:t xml:space="preserve"> </w:t>
      </w:r>
      <w:r w:rsidR="005726C1" w:rsidRPr="002C73E5">
        <w:rPr>
          <w:rFonts w:cstheme="minorHAnsi"/>
          <w:bCs/>
          <w:color w:val="202124"/>
          <w:szCs w:val="24"/>
          <w:shd w:val="clear" w:color="auto" w:fill="FFFFFF"/>
        </w:rPr>
        <w:t>(</w:t>
      </w:r>
      <w:r w:rsidR="005726C1" w:rsidRPr="002C73E5">
        <w:rPr>
          <w:rFonts w:cstheme="minorHAnsi"/>
          <w:bCs/>
          <w:i/>
          <w:color w:val="202124"/>
          <w:szCs w:val="24"/>
          <w:shd w:val="clear" w:color="auto" w:fill="FFFFFF"/>
        </w:rPr>
        <w:t>F</w:t>
      </w:r>
      <w:r w:rsidR="005726C1" w:rsidRPr="002C73E5">
        <w:rPr>
          <w:rFonts w:cstheme="minorHAnsi"/>
          <w:bCs/>
          <w:color w:val="202124"/>
          <w:szCs w:val="24"/>
          <w:shd w:val="clear" w:color="auto" w:fill="FFFFFF"/>
        </w:rPr>
        <w:t xml:space="preserve">(1, 58) = 0.39, </w:t>
      </w:r>
      <w:r w:rsidR="005726C1" w:rsidRPr="002C73E5">
        <w:rPr>
          <w:rFonts w:cstheme="minorHAnsi"/>
          <w:bCs/>
          <w:i/>
          <w:color w:val="202124"/>
          <w:szCs w:val="24"/>
          <w:shd w:val="clear" w:color="auto" w:fill="FFFFFF"/>
        </w:rPr>
        <w:t>p</w:t>
      </w:r>
      <w:r w:rsidR="005726C1" w:rsidRPr="002C73E5">
        <w:rPr>
          <w:rFonts w:cstheme="minorHAnsi"/>
          <w:bCs/>
          <w:color w:val="202124"/>
          <w:szCs w:val="24"/>
          <w:shd w:val="clear" w:color="auto" w:fill="FFFFFF"/>
        </w:rPr>
        <w:t xml:space="preserve"> = .535</w:t>
      </w:r>
      <w:r w:rsidR="005726C1">
        <w:rPr>
          <w:rFonts w:cstheme="minorHAnsi"/>
          <w:bCs/>
          <w:color w:val="202124"/>
          <w:szCs w:val="24"/>
          <w:shd w:val="clear" w:color="auto" w:fill="FFFFFF"/>
        </w:rPr>
        <w:t>)</w:t>
      </w:r>
      <w:r>
        <w:rPr>
          <w:rFonts w:cstheme="minorHAnsi"/>
          <w:bCs/>
          <w:color w:val="202124"/>
          <w:szCs w:val="24"/>
          <w:shd w:val="clear" w:color="auto" w:fill="FFFFFF"/>
        </w:rPr>
        <w:t>, but the main effect of Rehearsal Strategy remained (</w:t>
      </w:r>
      <w:r>
        <w:rPr>
          <w:rFonts w:cstheme="minorHAnsi"/>
          <w:bCs/>
          <w:i/>
          <w:iCs/>
          <w:color w:val="202124"/>
          <w:szCs w:val="24"/>
          <w:shd w:val="clear" w:color="auto" w:fill="FFFFFF"/>
        </w:rPr>
        <w:t>F</w:t>
      </w:r>
      <w:r>
        <w:rPr>
          <w:rFonts w:cstheme="minorHAnsi"/>
          <w:bCs/>
          <w:color w:val="202124"/>
          <w:szCs w:val="24"/>
          <w:shd w:val="clear" w:color="auto" w:fill="FFFFFF"/>
        </w:rPr>
        <w:t>(</w:t>
      </w:r>
      <w:r w:rsidR="001E6CBA">
        <w:rPr>
          <w:rFonts w:cstheme="minorHAnsi"/>
          <w:bCs/>
          <w:color w:val="202124"/>
          <w:szCs w:val="24"/>
          <w:shd w:val="clear" w:color="auto" w:fill="FFFFFF"/>
        </w:rPr>
        <w:t>2</w:t>
      </w:r>
      <w:r>
        <w:rPr>
          <w:rFonts w:cstheme="minorHAnsi"/>
          <w:bCs/>
          <w:color w:val="202124"/>
          <w:szCs w:val="24"/>
          <w:shd w:val="clear" w:color="auto" w:fill="FFFFFF"/>
        </w:rPr>
        <w:t xml:space="preserve">, 116) = 83.31, </w:t>
      </w:r>
      <w:r>
        <w:rPr>
          <w:rFonts w:cstheme="minorHAnsi"/>
          <w:bCs/>
          <w:i/>
          <w:iCs/>
          <w:color w:val="202124"/>
          <w:szCs w:val="24"/>
          <w:shd w:val="clear" w:color="auto" w:fill="FFFFFF"/>
        </w:rPr>
        <w:t>p</w:t>
      </w:r>
      <w:r>
        <w:rPr>
          <w:rFonts w:cstheme="minorHAnsi"/>
          <w:bCs/>
          <w:color w:val="202124"/>
          <w:szCs w:val="24"/>
          <w:shd w:val="clear" w:color="auto" w:fill="FFFFFF"/>
        </w:rPr>
        <w:t xml:space="preserve"> &lt; .001, </w:t>
      </w:r>
      <w:r w:rsidRPr="002C73E5">
        <w:rPr>
          <w:rFonts w:cstheme="minorHAnsi"/>
          <w:bCs/>
          <w:i/>
          <w:color w:val="202124"/>
          <w:szCs w:val="24"/>
          <w:shd w:val="clear" w:color="auto" w:fill="FFFFFF"/>
        </w:rPr>
        <w:t>η</w:t>
      </w:r>
      <w:r w:rsidRPr="002C73E5">
        <w:rPr>
          <w:rFonts w:cstheme="minorHAnsi"/>
          <w:bCs/>
          <w:i/>
          <w:color w:val="202124"/>
          <w:szCs w:val="24"/>
          <w:shd w:val="clear" w:color="auto" w:fill="FFFFFF"/>
          <w:vertAlign w:val="subscript"/>
        </w:rPr>
        <w:t>p</w:t>
      </w:r>
      <w:r w:rsidRPr="002C73E5">
        <w:rPr>
          <w:rFonts w:cstheme="minorHAnsi"/>
          <w:bCs/>
          <w:i/>
          <w:color w:val="202124"/>
          <w:szCs w:val="24"/>
          <w:shd w:val="clear" w:color="auto" w:fill="FFFFFF"/>
          <w:vertAlign w:val="superscript"/>
        </w:rPr>
        <w:t>2</w:t>
      </w:r>
      <w:r w:rsidRPr="002C73E5">
        <w:rPr>
          <w:rFonts w:cstheme="minorHAnsi"/>
          <w:bCs/>
          <w:color w:val="202124"/>
          <w:szCs w:val="24"/>
          <w:shd w:val="clear" w:color="auto" w:fill="FFFFFF"/>
          <w:vertAlign w:val="superscript"/>
        </w:rPr>
        <w:t xml:space="preserve"> </w:t>
      </w:r>
      <w:r w:rsidRPr="002C73E5">
        <w:rPr>
          <w:rFonts w:cstheme="minorHAnsi"/>
          <w:bCs/>
          <w:color w:val="202124"/>
          <w:szCs w:val="24"/>
          <w:shd w:val="clear" w:color="auto" w:fill="FFFFFF"/>
        </w:rPr>
        <w:t>= 0</w:t>
      </w:r>
      <w:r>
        <w:rPr>
          <w:rFonts w:cstheme="minorHAnsi"/>
          <w:bCs/>
          <w:color w:val="202124"/>
          <w:szCs w:val="24"/>
          <w:shd w:val="clear" w:color="auto" w:fill="FFFFFF"/>
        </w:rPr>
        <w:t xml:space="preserve">.59): retention scores were again higher in </w:t>
      </w:r>
      <w:r w:rsidR="0010458E">
        <w:rPr>
          <w:rFonts w:cstheme="minorHAnsi"/>
          <w:bCs/>
          <w:color w:val="202124"/>
          <w:szCs w:val="24"/>
          <w:shd w:val="clear" w:color="auto" w:fill="FFFFFF"/>
        </w:rPr>
        <w:t xml:space="preserve">1) </w:t>
      </w:r>
      <w:r>
        <w:rPr>
          <w:rFonts w:cstheme="minorHAnsi"/>
          <w:bCs/>
          <w:color w:val="202124"/>
          <w:szCs w:val="24"/>
          <w:shd w:val="clear" w:color="auto" w:fill="FFFFFF"/>
        </w:rPr>
        <w:t>the restudy vs no-rehearsal condition (</w:t>
      </w:r>
      <w:r w:rsidR="000E6810" w:rsidRPr="000E6810">
        <w:rPr>
          <w:rFonts w:cstheme="minorHAnsi"/>
          <w:bCs/>
          <w:i/>
          <w:color w:val="202124"/>
          <w:szCs w:val="24"/>
          <w:shd w:val="clear" w:color="auto" w:fill="FFFFFF"/>
        </w:rPr>
        <w:t>t</w:t>
      </w:r>
      <w:r w:rsidR="000E6810">
        <w:rPr>
          <w:rFonts w:cstheme="minorHAnsi"/>
          <w:bCs/>
          <w:color w:val="202124"/>
          <w:szCs w:val="24"/>
          <w:shd w:val="clear" w:color="auto" w:fill="FFFFFF"/>
        </w:rPr>
        <w:t xml:space="preserve">(58) = 13.72, </w:t>
      </w:r>
      <w:r w:rsidR="000E6810">
        <w:rPr>
          <w:rFonts w:cstheme="minorHAnsi"/>
          <w:bCs/>
          <w:i/>
          <w:color w:val="202124"/>
          <w:szCs w:val="24"/>
          <w:shd w:val="clear" w:color="auto" w:fill="FFFFFF"/>
        </w:rPr>
        <w:t>p</w:t>
      </w:r>
      <w:r w:rsidR="000E6810">
        <w:rPr>
          <w:rFonts w:cstheme="minorHAnsi"/>
          <w:bCs/>
          <w:color w:val="202124"/>
          <w:szCs w:val="24"/>
          <w:shd w:val="clear" w:color="auto" w:fill="FFFFFF"/>
        </w:rPr>
        <w:t xml:space="preserve"> &lt; .001, </w:t>
      </w:r>
      <w:r w:rsidR="000E6810">
        <w:rPr>
          <w:rFonts w:cstheme="minorHAnsi"/>
          <w:bCs/>
          <w:i/>
          <w:color w:val="202124"/>
          <w:szCs w:val="24"/>
          <w:shd w:val="clear" w:color="auto" w:fill="FFFFFF"/>
        </w:rPr>
        <w:t>d</w:t>
      </w:r>
      <w:r w:rsidR="000E6810">
        <w:rPr>
          <w:rFonts w:cstheme="minorHAnsi"/>
          <w:bCs/>
          <w:color w:val="202124"/>
          <w:szCs w:val="24"/>
          <w:shd w:val="clear" w:color="auto" w:fill="FFFFFF"/>
        </w:rPr>
        <w:t xml:space="preserve"> = 1.77</w:t>
      </w:r>
      <w:r>
        <w:rPr>
          <w:rFonts w:cstheme="minorHAnsi"/>
          <w:bCs/>
          <w:color w:val="202124"/>
          <w:szCs w:val="24"/>
          <w:shd w:val="clear" w:color="auto" w:fill="FFFFFF"/>
        </w:rPr>
        <w:t>), 2) the retrieval practice vs no-rehearsal condition (</w:t>
      </w:r>
      <w:r w:rsidR="000E6810">
        <w:rPr>
          <w:rFonts w:cstheme="minorHAnsi"/>
          <w:bCs/>
          <w:i/>
          <w:color w:val="202124"/>
          <w:szCs w:val="24"/>
          <w:shd w:val="clear" w:color="auto" w:fill="FFFFFF"/>
        </w:rPr>
        <w:t>t</w:t>
      </w:r>
      <w:r w:rsidR="000E6810">
        <w:rPr>
          <w:rFonts w:cstheme="minorHAnsi"/>
          <w:bCs/>
          <w:color w:val="202124"/>
          <w:szCs w:val="24"/>
          <w:shd w:val="clear" w:color="auto" w:fill="FFFFFF"/>
        </w:rPr>
        <w:t xml:space="preserve">(58) = 8.81, </w:t>
      </w:r>
      <w:r w:rsidR="000E6810">
        <w:rPr>
          <w:rFonts w:cstheme="minorHAnsi"/>
          <w:bCs/>
          <w:i/>
          <w:color w:val="202124"/>
          <w:szCs w:val="24"/>
          <w:shd w:val="clear" w:color="auto" w:fill="FFFFFF"/>
        </w:rPr>
        <w:t>p</w:t>
      </w:r>
      <w:r w:rsidR="000E6810">
        <w:rPr>
          <w:rFonts w:cstheme="minorHAnsi"/>
          <w:bCs/>
          <w:color w:val="202124"/>
          <w:szCs w:val="24"/>
          <w:shd w:val="clear" w:color="auto" w:fill="FFFFFF"/>
        </w:rPr>
        <w:t xml:space="preserve"> &lt; .001, </w:t>
      </w:r>
      <w:r w:rsidR="000E6810">
        <w:rPr>
          <w:rFonts w:cstheme="minorHAnsi"/>
          <w:bCs/>
          <w:i/>
          <w:color w:val="202124"/>
          <w:szCs w:val="24"/>
          <w:shd w:val="clear" w:color="auto" w:fill="FFFFFF"/>
        </w:rPr>
        <w:t>d</w:t>
      </w:r>
      <w:r w:rsidR="000E6810">
        <w:rPr>
          <w:rFonts w:cstheme="minorHAnsi"/>
          <w:bCs/>
          <w:color w:val="202124"/>
          <w:szCs w:val="24"/>
          <w:shd w:val="clear" w:color="auto" w:fill="FFFFFF"/>
        </w:rPr>
        <w:t xml:space="preserve"> = 1.14</w:t>
      </w:r>
      <w:r>
        <w:rPr>
          <w:rFonts w:cstheme="minorHAnsi"/>
          <w:bCs/>
          <w:color w:val="202124"/>
          <w:szCs w:val="24"/>
          <w:shd w:val="clear" w:color="auto" w:fill="FFFFFF"/>
        </w:rPr>
        <w:t>), and 3) the restudy vs retrieval practice condition (</w:t>
      </w:r>
      <w:r w:rsidR="000E6810">
        <w:rPr>
          <w:rFonts w:cstheme="minorHAnsi"/>
          <w:bCs/>
          <w:i/>
          <w:color w:val="202124"/>
          <w:szCs w:val="24"/>
          <w:shd w:val="clear" w:color="auto" w:fill="FFFFFF"/>
        </w:rPr>
        <w:t>t</w:t>
      </w:r>
      <w:r w:rsidR="000E6810">
        <w:rPr>
          <w:rFonts w:cstheme="minorHAnsi"/>
          <w:bCs/>
          <w:color w:val="202124"/>
          <w:szCs w:val="24"/>
          <w:shd w:val="clear" w:color="auto" w:fill="FFFFFF"/>
        </w:rPr>
        <w:t xml:space="preserve">(58) = 2.67, </w:t>
      </w:r>
      <w:r w:rsidR="000E6810">
        <w:rPr>
          <w:rFonts w:cstheme="minorHAnsi"/>
          <w:bCs/>
          <w:i/>
          <w:color w:val="202124"/>
          <w:szCs w:val="24"/>
          <w:shd w:val="clear" w:color="auto" w:fill="FFFFFF"/>
        </w:rPr>
        <w:t>p</w:t>
      </w:r>
      <w:r w:rsidR="000E6810">
        <w:rPr>
          <w:rFonts w:cstheme="minorHAnsi"/>
          <w:bCs/>
          <w:color w:val="202124"/>
          <w:szCs w:val="24"/>
          <w:shd w:val="clear" w:color="auto" w:fill="FFFFFF"/>
        </w:rPr>
        <w:t xml:space="preserve"> = .010, </w:t>
      </w:r>
      <w:r w:rsidR="000E6810">
        <w:rPr>
          <w:rFonts w:cstheme="minorHAnsi"/>
          <w:bCs/>
          <w:i/>
          <w:color w:val="202124"/>
          <w:szCs w:val="24"/>
          <w:shd w:val="clear" w:color="auto" w:fill="FFFFFF"/>
        </w:rPr>
        <w:t>d</w:t>
      </w:r>
      <w:r w:rsidR="000E6810">
        <w:rPr>
          <w:rFonts w:cstheme="minorHAnsi"/>
          <w:bCs/>
          <w:color w:val="202124"/>
          <w:szCs w:val="24"/>
          <w:shd w:val="clear" w:color="auto" w:fill="FFFFFF"/>
        </w:rPr>
        <w:t xml:space="preserve"> = 0.35</w:t>
      </w:r>
      <w:r>
        <w:rPr>
          <w:rFonts w:cstheme="minorHAnsi"/>
          <w:bCs/>
          <w:color w:val="202124"/>
          <w:szCs w:val="24"/>
          <w:shd w:val="clear" w:color="auto" w:fill="FFFFFF"/>
        </w:rPr>
        <w:t xml:space="preserve">). Interestingly, a significant Group * Rehearsal Strategy interaction </w:t>
      </w:r>
      <w:r w:rsidR="00552F2E">
        <w:rPr>
          <w:rFonts w:cstheme="minorHAnsi"/>
          <w:bCs/>
          <w:color w:val="202124"/>
          <w:szCs w:val="24"/>
          <w:shd w:val="clear" w:color="auto" w:fill="FFFFFF"/>
        </w:rPr>
        <w:t>also emerged at the 24</w:t>
      </w:r>
      <w:r w:rsidR="00D808B8">
        <w:rPr>
          <w:rFonts w:cstheme="minorHAnsi"/>
          <w:bCs/>
          <w:color w:val="202124"/>
          <w:szCs w:val="24"/>
          <w:shd w:val="clear" w:color="auto" w:fill="FFFFFF"/>
        </w:rPr>
        <w:t xml:space="preserve"> </w:t>
      </w:r>
      <w:r w:rsidR="008B5086">
        <w:rPr>
          <w:rFonts w:cstheme="minorHAnsi"/>
          <w:bCs/>
          <w:color w:val="202124"/>
          <w:szCs w:val="24"/>
          <w:shd w:val="clear" w:color="auto" w:fill="FFFFFF"/>
        </w:rPr>
        <w:t xml:space="preserve">h </w:t>
      </w:r>
      <w:r w:rsidR="00552F2E">
        <w:rPr>
          <w:rFonts w:cstheme="minorHAnsi"/>
          <w:bCs/>
          <w:color w:val="202124"/>
          <w:szCs w:val="24"/>
          <w:shd w:val="clear" w:color="auto" w:fill="FFFFFF"/>
        </w:rPr>
        <w:t>follow-up</w:t>
      </w:r>
      <w:r w:rsidR="008B5086">
        <w:rPr>
          <w:rFonts w:cstheme="minorHAnsi"/>
          <w:bCs/>
          <w:color w:val="202124"/>
          <w:szCs w:val="24"/>
          <w:shd w:val="clear" w:color="auto" w:fill="FFFFFF"/>
        </w:rPr>
        <w:t xml:space="preserve"> </w:t>
      </w:r>
      <w:r w:rsidR="008B5086" w:rsidRPr="002C73E5">
        <w:rPr>
          <w:rFonts w:cstheme="minorHAnsi"/>
          <w:bCs/>
          <w:color w:val="202124"/>
          <w:szCs w:val="24"/>
          <w:shd w:val="clear" w:color="auto" w:fill="FFFFFF"/>
        </w:rPr>
        <w:t>(</w:t>
      </w:r>
      <w:r w:rsidR="008B5086" w:rsidRPr="002C73E5">
        <w:rPr>
          <w:rFonts w:cstheme="minorHAnsi"/>
          <w:bCs/>
          <w:i/>
          <w:color w:val="202124"/>
          <w:szCs w:val="24"/>
          <w:shd w:val="clear" w:color="auto" w:fill="FFFFFF"/>
        </w:rPr>
        <w:t>F</w:t>
      </w:r>
      <w:r w:rsidR="008B5086" w:rsidRPr="002C73E5">
        <w:rPr>
          <w:rFonts w:cstheme="minorHAnsi"/>
          <w:bCs/>
          <w:color w:val="202124"/>
          <w:szCs w:val="24"/>
          <w:shd w:val="clear" w:color="auto" w:fill="FFFFFF"/>
        </w:rPr>
        <w:t xml:space="preserve">(2, 116) = 3.63, </w:t>
      </w:r>
      <w:r w:rsidR="008B5086" w:rsidRPr="002C73E5">
        <w:rPr>
          <w:rFonts w:cstheme="minorHAnsi"/>
          <w:bCs/>
          <w:i/>
          <w:color w:val="202124"/>
          <w:szCs w:val="24"/>
          <w:shd w:val="clear" w:color="auto" w:fill="FFFFFF"/>
        </w:rPr>
        <w:t>p</w:t>
      </w:r>
      <w:r w:rsidR="008B5086" w:rsidRPr="002C73E5">
        <w:rPr>
          <w:rFonts w:cstheme="minorHAnsi"/>
          <w:bCs/>
          <w:color w:val="202124"/>
          <w:szCs w:val="24"/>
          <w:shd w:val="clear" w:color="auto" w:fill="FFFFFF"/>
        </w:rPr>
        <w:t xml:space="preserve"> = .029, </w:t>
      </w:r>
      <w:r w:rsidR="008B5086" w:rsidRPr="002C73E5">
        <w:rPr>
          <w:rFonts w:cstheme="minorHAnsi"/>
          <w:bCs/>
          <w:i/>
          <w:color w:val="202124"/>
          <w:szCs w:val="24"/>
          <w:shd w:val="clear" w:color="auto" w:fill="FFFFFF"/>
        </w:rPr>
        <w:t>η</w:t>
      </w:r>
      <w:r w:rsidR="008B5086" w:rsidRPr="002C73E5">
        <w:rPr>
          <w:rFonts w:cstheme="minorHAnsi"/>
          <w:bCs/>
          <w:i/>
          <w:color w:val="202124"/>
          <w:szCs w:val="24"/>
          <w:shd w:val="clear" w:color="auto" w:fill="FFFFFF"/>
          <w:vertAlign w:val="subscript"/>
        </w:rPr>
        <w:t>p</w:t>
      </w:r>
      <w:r w:rsidR="008B5086" w:rsidRPr="002C73E5">
        <w:rPr>
          <w:rFonts w:cstheme="minorHAnsi"/>
          <w:bCs/>
          <w:i/>
          <w:color w:val="202124"/>
          <w:szCs w:val="24"/>
          <w:shd w:val="clear" w:color="auto" w:fill="FFFFFF"/>
          <w:vertAlign w:val="superscript"/>
        </w:rPr>
        <w:t>2</w:t>
      </w:r>
      <w:r w:rsidR="008B5086" w:rsidRPr="002C73E5">
        <w:rPr>
          <w:rFonts w:cstheme="minorHAnsi"/>
          <w:bCs/>
          <w:color w:val="202124"/>
          <w:szCs w:val="24"/>
          <w:shd w:val="clear" w:color="auto" w:fill="FFFFFF"/>
          <w:vertAlign w:val="superscript"/>
        </w:rPr>
        <w:t xml:space="preserve"> </w:t>
      </w:r>
      <w:r w:rsidR="008B5086" w:rsidRPr="002C73E5">
        <w:rPr>
          <w:rFonts w:cstheme="minorHAnsi"/>
          <w:bCs/>
          <w:color w:val="202124"/>
          <w:szCs w:val="24"/>
          <w:shd w:val="clear" w:color="auto" w:fill="FFFFFF"/>
        </w:rPr>
        <w:t>= 0.06</w:t>
      </w:r>
      <w:r w:rsidR="000A65FA">
        <w:rPr>
          <w:rFonts w:cstheme="minorHAnsi"/>
          <w:bCs/>
          <w:color w:val="202124"/>
          <w:szCs w:val="24"/>
          <w:shd w:val="clear" w:color="auto" w:fill="FFFFFF"/>
        </w:rPr>
        <w:t>,</w:t>
      </w:r>
      <w:r w:rsidR="008B5086">
        <w:rPr>
          <w:rFonts w:cstheme="minorHAnsi"/>
          <w:bCs/>
          <w:color w:val="202124"/>
          <w:szCs w:val="24"/>
          <w:shd w:val="clear" w:color="auto" w:fill="FFFFFF"/>
        </w:rPr>
        <w:t xml:space="preserve"> see Figure </w:t>
      </w:r>
      <w:r w:rsidR="000C5249">
        <w:rPr>
          <w:rFonts w:cstheme="minorHAnsi"/>
          <w:bCs/>
          <w:color w:val="202124"/>
          <w:szCs w:val="24"/>
          <w:shd w:val="clear" w:color="auto" w:fill="FFFFFF"/>
        </w:rPr>
        <w:t>3</w:t>
      </w:r>
      <w:r w:rsidR="008B5086">
        <w:rPr>
          <w:rFonts w:cstheme="minorHAnsi"/>
          <w:bCs/>
          <w:color w:val="202124"/>
          <w:szCs w:val="24"/>
          <w:shd w:val="clear" w:color="auto" w:fill="FFFFFF"/>
        </w:rPr>
        <w:t>)</w:t>
      </w:r>
      <w:r w:rsidR="006E45FF">
        <w:rPr>
          <w:rFonts w:cstheme="minorHAnsi"/>
          <w:bCs/>
          <w:color w:val="202124"/>
          <w:szCs w:val="24"/>
          <w:shd w:val="clear" w:color="auto" w:fill="FFFFFF"/>
        </w:rPr>
        <w:t>.</w:t>
      </w:r>
      <w:r>
        <w:rPr>
          <w:rFonts w:cstheme="minorHAnsi"/>
          <w:bCs/>
          <w:color w:val="202124"/>
          <w:szCs w:val="24"/>
          <w:shd w:val="clear" w:color="auto" w:fill="FFFFFF"/>
        </w:rPr>
        <w:t xml:space="preserve"> </w:t>
      </w:r>
      <w:r w:rsidR="006E45FF">
        <w:rPr>
          <w:rFonts w:cstheme="minorHAnsi"/>
          <w:bCs/>
          <w:color w:val="202124"/>
          <w:szCs w:val="24"/>
          <w:shd w:val="clear" w:color="auto" w:fill="FFFFFF"/>
        </w:rPr>
        <w:t>W</w:t>
      </w:r>
      <w:r>
        <w:rPr>
          <w:rFonts w:cstheme="minorHAnsi"/>
          <w:bCs/>
          <w:color w:val="202124"/>
          <w:szCs w:val="24"/>
          <w:shd w:val="clear" w:color="auto" w:fill="FFFFFF"/>
        </w:rPr>
        <w:t xml:space="preserve">hereas </w:t>
      </w:r>
      <w:r w:rsidR="006E45FF">
        <w:rPr>
          <w:rFonts w:cstheme="minorHAnsi"/>
          <w:bCs/>
          <w:color w:val="202124"/>
          <w:szCs w:val="24"/>
          <w:shd w:val="clear" w:color="auto" w:fill="FFFFFF"/>
        </w:rPr>
        <w:t>source memory retention</w:t>
      </w:r>
      <w:r>
        <w:rPr>
          <w:rFonts w:cstheme="minorHAnsi"/>
          <w:bCs/>
          <w:color w:val="202124"/>
          <w:szCs w:val="24"/>
          <w:shd w:val="clear" w:color="auto" w:fill="FFFFFF"/>
        </w:rPr>
        <w:t xml:space="preserve"> was significantly higher after restudy than retrieval practice in the sleep group (</w:t>
      </w:r>
      <w:r w:rsidRPr="002C73E5">
        <w:rPr>
          <w:rFonts w:cstheme="minorHAnsi"/>
          <w:bCs/>
          <w:i/>
          <w:color w:val="202124"/>
          <w:szCs w:val="24"/>
          <w:shd w:val="clear" w:color="auto" w:fill="FFFFFF"/>
        </w:rPr>
        <w:t>t</w:t>
      </w:r>
      <w:r w:rsidRPr="002C73E5">
        <w:rPr>
          <w:rFonts w:cstheme="minorHAnsi"/>
          <w:bCs/>
          <w:color w:val="202124"/>
          <w:szCs w:val="24"/>
          <w:shd w:val="clear" w:color="auto" w:fill="FFFFFF"/>
        </w:rPr>
        <w:t>(</w:t>
      </w:r>
      <w:r>
        <w:rPr>
          <w:rFonts w:cstheme="minorHAnsi"/>
          <w:bCs/>
          <w:color w:val="202124"/>
          <w:szCs w:val="24"/>
          <w:shd w:val="clear" w:color="auto" w:fill="FFFFFF"/>
        </w:rPr>
        <w:t>2</w:t>
      </w:r>
      <w:r w:rsidRPr="002C73E5">
        <w:rPr>
          <w:rFonts w:cstheme="minorHAnsi"/>
          <w:bCs/>
          <w:color w:val="202124"/>
          <w:szCs w:val="24"/>
          <w:shd w:val="clear" w:color="auto" w:fill="FFFFFF"/>
        </w:rPr>
        <w:t xml:space="preserve">9) = </w:t>
      </w:r>
      <w:r>
        <w:rPr>
          <w:rFonts w:cstheme="minorHAnsi"/>
          <w:bCs/>
          <w:color w:val="202124"/>
          <w:szCs w:val="24"/>
          <w:shd w:val="clear" w:color="auto" w:fill="FFFFFF"/>
        </w:rPr>
        <w:t>4.11</w:t>
      </w:r>
      <w:r w:rsidRPr="002C73E5">
        <w:rPr>
          <w:rFonts w:cstheme="minorHAnsi"/>
          <w:bCs/>
          <w:color w:val="202124"/>
          <w:szCs w:val="24"/>
          <w:shd w:val="clear" w:color="auto" w:fill="FFFFFF"/>
        </w:rPr>
        <w:t xml:space="preserve">, </w:t>
      </w:r>
      <w:r w:rsidRPr="002C73E5">
        <w:rPr>
          <w:rFonts w:cstheme="minorHAnsi"/>
          <w:bCs/>
          <w:i/>
          <w:color w:val="202124"/>
          <w:szCs w:val="24"/>
          <w:shd w:val="clear" w:color="auto" w:fill="FFFFFF"/>
        </w:rPr>
        <w:t>p</w:t>
      </w:r>
      <w:r w:rsidRPr="002C73E5">
        <w:rPr>
          <w:rFonts w:cstheme="minorHAnsi"/>
          <w:bCs/>
          <w:color w:val="202124"/>
          <w:szCs w:val="24"/>
          <w:shd w:val="clear" w:color="auto" w:fill="FFFFFF"/>
        </w:rPr>
        <w:t xml:space="preserve"> </w:t>
      </w:r>
      <w:r>
        <w:rPr>
          <w:rFonts w:cstheme="minorHAnsi"/>
          <w:bCs/>
          <w:color w:val="202124"/>
          <w:szCs w:val="24"/>
          <w:shd w:val="clear" w:color="auto" w:fill="FFFFFF"/>
        </w:rPr>
        <w:t xml:space="preserve">&lt; .001, </w:t>
      </w:r>
      <w:r>
        <w:rPr>
          <w:rFonts w:cstheme="minorHAnsi"/>
          <w:bCs/>
          <w:i/>
          <w:iCs/>
          <w:color w:val="202124"/>
          <w:szCs w:val="24"/>
          <w:shd w:val="clear" w:color="auto" w:fill="FFFFFF"/>
        </w:rPr>
        <w:t>d</w:t>
      </w:r>
      <w:r>
        <w:rPr>
          <w:rFonts w:cstheme="minorHAnsi"/>
          <w:bCs/>
          <w:color w:val="202124"/>
          <w:szCs w:val="24"/>
          <w:shd w:val="clear" w:color="auto" w:fill="FFFFFF"/>
        </w:rPr>
        <w:t xml:space="preserve"> = .75), no such difference </w:t>
      </w:r>
      <w:r w:rsidR="001E70D2">
        <w:rPr>
          <w:rFonts w:cstheme="minorHAnsi"/>
          <w:bCs/>
          <w:color w:val="202124"/>
          <w:szCs w:val="24"/>
          <w:shd w:val="clear" w:color="auto" w:fill="FFFFFF"/>
        </w:rPr>
        <w:t>emerged</w:t>
      </w:r>
      <w:r>
        <w:rPr>
          <w:rFonts w:cstheme="minorHAnsi"/>
          <w:bCs/>
          <w:color w:val="202124"/>
          <w:szCs w:val="24"/>
          <w:shd w:val="clear" w:color="auto" w:fill="FFFFFF"/>
        </w:rPr>
        <w:t xml:space="preserve"> in the wake group (</w:t>
      </w:r>
      <w:r w:rsidRPr="002C73E5">
        <w:rPr>
          <w:rFonts w:cstheme="minorHAnsi"/>
          <w:bCs/>
          <w:i/>
          <w:color w:val="202124"/>
          <w:szCs w:val="24"/>
          <w:shd w:val="clear" w:color="auto" w:fill="FFFFFF"/>
        </w:rPr>
        <w:t>t</w:t>
      </w:r>
      <w:r w:rsidRPr="002C73E5">
        <w:rPr>
          <w:rFonts w:cstheme="minorHAnsi"/>
          <w:bCs/>
          <w:color w:val="202124"/>
          <w:szCs w:val="24"/>
          <w:shd w:val="clear" w:color="auto" w:fill="FFFFFF"/>
        </w:rPr>
        <w:t>(</w:t>
      </w:r>
      <w:r>
        <w:rPr>
          <w:rFonts w:cstheme="minorHAnsi"/>
          <w:bCs/>
          <w:color w:val="202124"/>
          <w:szCs w:val="24"/>
          <w:shd w:val="clear" w:color="auto" w:fill="FFFFFF"/>
        </w:rPr>
        <w:t>2</w:t>
      </w:r>
      <w:r w:rsidRPr="002C73E5">
        <w:rPr>
          <w:rFonts w:cstheme="minorHAnsi"/>
          <w:bCs/>
          <w:color w:val="202124"/>
          <w:szCs w:val="24"/>
          <w:shd w:val="clear" w:color="auto" w:fill="FFFFFF"/>
        </w:rPr>
        <w:t xml:space="preserve">9) = </w:t>
      </w:r>
      <w:r>
        <w:rPr>
          <w:rFonts w:cstheme="minorHAnsi"/>
          <w:bCs/>
          <w:color w:val="202124"/>
          <w:szCs w:val="24"/>
          <w:shd w:val="clear" w:color="auto" w:fill="FFFFFF"/>
        </w:rPr>
        <w:t>0.49</w:t>
      </w:r>
      <w:r w:rsidRPr="002C73E5">
        <w:rPr>
          <w:rFonts w:cstheme="minorHAnsi"/>
          <w:bCs/>
          <w:color w:val="202124"/>
          <w:szCs w:val="24"/>
          <w:shd w:val="clear" w:color="auto" w:fill="FFFFFF"/>
        </w:rPr>
        <w:t xml:space="preserve">, </w:t>
      </w:r>
      <w:r w:rsidRPr="002C73E5">
        <w:rPr>
          <w:rFonts w:cstheme="minorHAnsi"/>
          <w:bCs/>
          <w:i/>
          <w:color w:val="202124"/>
          <w:szCs w:val="24"/>
          <w:shd w:val="clear" w:color="auto" w:fill="FFFFFF"/>
        </w:rPr>
        <w:t>p</w:t>
      </w:r>
      <w:r w:rsidRPr="002C73E5">
        <w:rPr>
          <w:rFonts w:cstheme="minorHAnsi"/>
          <w:bCs/>
          <w:color w:val="202124"/>
          <w:szCs w:val="24"/>
          <w:shd w:val="clear" w:color="auto" w:fill="FFFFFF"/>
        </w:rPr>
        <w:t xml:space="preserve"> = </w:t>
      </w:r>
      <w:r>
        <w:rPr>
          <w:rFonts w:cstheme="minorHAnsi"/>
          <w:bCs/>
          <w:color w:val="202124"/>
          <w:szCs w:val="24"/>
          <w:shd w:val="clear" w:color="auto" w:fill="FFFFFF"/>
        </w:rPr>
        <w:t>.62</w:t>
      </w:r>
      <w:r w:rsidR="000E6810">
        <w:rPr>
          <w:rFonts w:cstheme="minorHAnsi"/>
          <w:bCs/>
          <w:color w:val="202124"/>
          <w:szCs w:val="24"/>
          <w:shd w:val="clear" w:color="auto" w:fill="FFFFFF"/>
        </w:rPr>
        <w:t>6</w:t>
      </w:r>
      <w:r>
        <w:rPr>
          <w:rFonts w:cstheme="minorHAnsi"/>
          <w:bCs/>
          <w:color w:val="202124"/>
          <w:szCs w:val="24"/>
          <w:shd w:val="clear" w:color="auto" w:fill="FFFFFF"/>
        </w:rPr>
        <w:t>). Hence, after a 24</w:t>
      </w:r>
      <w:r w:rsidR="00513CD3">
        <w:rPr>
          <w:rFonts w:cstheme="minorHAnsi"/>
          <w:bCs/>
          <w:color w:val="202124"/>
          <w:szCs w:val="24"/>
          <w:shd w:val="clear" w:color="auto" w:fill="FFFFFF"/>
        </w:rPr>
        <w:t xml:space="preserve"> </w:t>
      </w:r>
      <w:r>
        <w:rPr>
          <w:rFonts w:cstheme="minorHAnsi"/>
          <w:bCs/>
          <w:color w:val="202124"/>
          <w:szCs w:val="24"/>
          <w:shd w:val="clear" w:color="auto" w:fill="FFFFFF"/>
        </w:rPr>
        <w:t xml:space="preserve">h delay, the </w:t>
      </w:r>
      <w:r w:rsidR="00032D14">
        <w:rPr>
          <w:rFonts w:cstheme="minorHAnsi"/>
          <w:bCs/>
          <w:color w:val="202124"/>
          <w:szCs w:val="24"/>
          <w:shd w:val="clear" w:color="auto" w:fill="FFFFFF"/>
        </w:rPr>
        <w:t>retention</w:t>
      </w:r>
      <w:r w:rsidR="00FE0741">
        <w:rPr>
          <w:rFonts w:cstheme="minorHAnsi"/>
          <w:bCs/>
          <w:color w:val="202124"/>
          <w:szCs w:val="24"/>
          <w:shd w:val="clear" w:color="auto" w:fill="FFFFFF"/>
        </w:rPr>
        <w:t xml:space="preserve"> advantage for restudied (vs re</w:t>
      </w:r>
      <w:r w:rsidR="00032D14">
        <w:rPr>
          <w:rFonts w:cstheme="minorHAnsi"/>
          <w:bCs/>
          <w:color w:val="202124"/>
          <w:szCs w:val="24"/>
          <w:shd w:val="clear" w:color="auto" w:fill="FFFFFF"/>
        </w:rPr>
        <w:t xml:space="preserve">tested) information was only evident among individuals who had slept soon after learning. </w:t>
      </w:r>
    </w:p>
    <w:p w14:paraId="70DBCED9" w14:textId="4DB98D22" w:rsidR="003F4A39" w:rsidRDefault="003F4A39" w:rsidP="005726C1">
      <w:pPr>
        <w:spacing w:after="0"/>
        <w:jc w:val="both"/>
        <w:rPr>
          <w:rFonts w:cstheme="minorHAnsi"/>
          <w:bCs/>
          <w:color w:val="202124"/>
          <w:szCs w:val="24"/>
          <w:shd w:val="clear" w:color="auto" w:fill="FFFFFF"/>
        </w:rPr>
      </w:pPr>
    </w:p>
    <w:p w14:paraId="62683CDF" w14:textId="51A94473" w:rsidR="003F4A39" w:rsidRDefault="003F4A39" w:rsidP="005726C1">
      <w:pPr>
        <w:spacing w:after="0"/>
        <w:jc w:val="both"/>
        <w:rPr>
          <w:rFonts w:cstheme="minorHAnsi"/>
          <w:bCs/>
          <w:color w:val="202124"/>
          <w:szCs w:val="24"/>
          <w:shd w:val="clear" w:color="auto" w:fill="FFFFFF"/>
        </w:rPr>
      </w:pPr>
    </w:p>
    <w:p w14:paraId="631E8B65" w14:textId="77777777" w:rsidR="00FC215A" w:rsidRPr="009C0926" w:rsidRDefault="00FC215A" w:rsidP="00FC215A">
      <w:pPr>
        <w:pStyle w:val="Caption"/>
        <w:spacing w:after="0"/>
        <w:jc w:val="both"/>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
        <w:gridCol w:w="1383"/>
        <w:gridCol w:w="1383"/>
        <w:gridCol w:w="1383"/>
        <w:gridCol w:w="1383"/>
        <w:gridCol w:w="1383"/>
        <w:gridCol w:w="1386"/>
      </w:tblGrid>
      <w:tr w:rsidR="00FC215A" w:rsidRPr="00DA3C40" w14:paraId="30F3843E" w14:textId="77777777" w:rsidTr="000E68F7">
        <w:trPr>
          <w:trHeight w:val="293"/>
        </w:trPr>
        <w:tc>
          <w:tcPr>
            <w:tcW w:w="402" w:type="pct"/>
            <w:tcBorders>
              <w:top w:val="single" w:sz="4" w:space="0" w:color="auto"/>
            </w:tcBorders>
          </w:tcPr>
          <w:p w14:paraId="25D68E1D" w14:textId="77777777" w:rsidR="00FC215A" w:rsidRPr="00DA3C40" w:rsidRDefault="00FC215A" w:rsidP="000E68F7">
            <w:pPr>
              <w:jc w:val="center"/>
              <w:rPr>
                <w:rFonts w:cstheme="minorHAnsi"/>
                <w:bCs/>
                <w:sz w:val="20"/>
                <w:szCs w:val="20"/>
                <w:shd w:val="clear" w:color="auto" w:fill="FFFFFF"/>
              </w:rPr>
            </w:pPr>
          </w:p>
        </w:tc>
        <w:tc>
          <w:tcPr>
            <w:tcW w:w="1532" w:type="pct"/>
            <w:gridSpan w:val="2"/>
            <w:tcBorders>
              <w:top w:val="single" w:sz="4" w:space="0" w:color="auto"/>
            </w:tcBorders>
            <w:vAlign w:val="center"/>
          </w:tcPr>
          <w:p w14:paraId="3316C202"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Restudy</w:t>
            </w:r>
          </w:p>
        </w:tc>
        <w:tc>
          <w:tcPr>
            <w:tcW w:w="1532" w:type="pct"/>
            <w:gridSpan w:val="2"/>
            <w:tcBorders>
              <w:top w:val="single" w:sz="4" w:space="0" w:color="auto"/>
            </w:tcBorders>
            <w:vAlign w:val="center"/>
          </w:tcPr>
          <w:p w14:paraId="0B1D878B"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Retrieval Practice</w:t>
            </w:r>
          </w:p>
        </w:tc>
        <w:tc>
          <w:tcPr>
            <w:tcW w:w="1534" w:type="pct"/>
            <w:gridSpan w:val="2"/>
            <w:tcBorders>
              <w:top w:val="single" w:sz="4" w:space="0" w:color="auto"/>
            </w:tcBorders>
            <w:vAlign w:val="center"/>
          </w:tcPr>
          <w:p w14:paraId="06E5978C"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No</w:t>
            </w:r>
            <w:r>
              <w:rPr>
                <w:rFonts w:cstheme="minorHAnsi"/>
                <w:b/>
                <w:bCs/>
                <w:sz w:val="20"/>
                <w:szCs w:val="20"/>
                <w:shd w:val="clear" w:color="auto" w:fill="FFFFFF"/>
              </w:rPr>
              <w:t>-</w:t>
            </w:r>
            <w:r w:rsidRPr="00DA3C40">
              <w:rPr>
                <w:rFonts w:cstheme="minorHAnsi"/>
                <w:b/>
                <w:bCs/>
                <w:sz w:val="20"/>
                <w:szCs w:val="20"/>
                <w:shd w:val="clear" w:color="auto" w:fill="FFFFFF"/>
              </w:rPr>
              <w:t>Rehearsal</w:t>
            </w:r>
          </w:p>
        </w:tc>
      </w:tr>
      <w:tr w:rsidR="00FC215A" w:rsidRPr="00DA3C40" w14:paraId="63508920" w14:textId="77777777" w:rsidTr="000E68F7">
        <w:trPr>
          <w:trHeight w:val="293"/>
        </w:trPr>
        <w:tc>
          <w:tcPr>
            <w:tcW w:w="402" w:type="pct"/>
            <w:tcBorders>
              <w:bottom w:val="single" w:sz="4" w:space="0" w:color="auto"/>
            </w:tcBorders>
          </w:tcPr>
          <w:p w14:paraId="092502B6" w14:textId="77777777" w:rsidR="00FC215A" w:rsidRPr="00DA3C40" w:rsidRDefault="00FC215A" w:rsidP="000E68F7">
            <w:pPr>
              <w:jc w:val="center"/>
              <w:rPr>
                <w:rFonts w:cstheme="minorHAnsi"/>
                <w:bCs/>
                <w:sz w:val="20"/>
                <w:szCs w:val="20"/>
                <w:shd w:val="clear" w:color="auto" w:fill="FFFFFF"/>
              </w:rPr>
            </w:pPr>
          </w:p>
        </w:tc>
        <w:tc>
          <w:tcPr>
            <w:tcW w:w="766" w:type="pct"/>
            <w:tcBorders>
              <w:bottom w:val="single" w:sz="4" w:space="0" w:color="auto"/>
            </w:tcBorders>
          </w:tcPr>
          <w:p w14:paraId="6BE5BED4"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Plausible</w:t>
            </w:r>
          </w:p>
        </w:tc>
        <w:tc>
          <w:tcPr>
            <w:tcW w:w="766" w:type="pct"/>
            <w:tcBorders>
              <w:bottom w:val="single" w:sz="4" w:space="0" w:color="auto"/>
            </w:tcBorders>
          </w:tcPr>
          <w:p w14:paraId="67D6CC7D"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Implausible</w:t>
            </w:r>
          </w:p>
        </w:tc>
        <w:tc>
          <w:tcPr>
            <w:tcW w:w="766" w:type="pct"/>
            <w:tcBorders>
              <w:bottom w:val="single" w:sz="4" w:space="0" w:color="auto"/>
            </w:tcBorders>
          </w:tcPr>
          <w:p w14:paraId="366FD2D1"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Plausible</w:t>
            </w:r>
          </w:p>
        </w:tc>
        <w:tc>
          <w:tcPr>
            <w:tcW w:w="766" w:type="pct"/>
            <w:tcBorders>
              <w:bottom w:val="single" w:sz="4" w:space="0" w:color="auto"/>
            </w:tcBorders>
          </w:tcPr>
          <w:p w14:paraId="7AF77BFB"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Implausible</w:t>
            </w:r>
          </w:p>
        </w:tc>
        <w:tc>
          <w:tcPr>
            <w:tcW w:w="766" w:type="pct"/>
            <w:tcBorders>
              <w:bottom w:val="single" w:sz="4" w:space="0" w:color="auto"/>
            </w:tcBorders>
          </w:tcPr>
          <w:p w14:paraId="035C4725"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Plausible</w:t>
            </w:r>
          </w:p>
        </w:tc>
        <w:tc>
          <w:tcPr>
            <w:tcW w:w="768" w:type="pct"/>
            <w:tcBorders>
              <w:bottom w:val="single" w:sz="4" w:space="0" w:color="auto"/>
            </w:tcBorders>
          </w:tcPr>
          <w:p w14:paraId="06220CC5" w14:textId="77777777" w:rsidR="00FC215A" w:rsidRPr="00DA3C40" w:rsidRDefault="00FC215A" w:rsidP="000E68F7">
            <w:pPr>
              <w:jc w:val="center"/>
              <w:rPr>
                <w:rFonts w:cstheme="minorHAnsi"/>
                <w:b/>
                <w:bCs/>
                <w:sz w:val="20"/>
                <w:szCs w:val="20"/>
                <w:shd w:val="clear" w:color="auto" w:fill="FFFFFF"/>
              </w:rPr>
            </w:pPr>
            <w:r w:rsidRPr="00DA3C40">
              <w:rPr>
                <w:rFonts w:cstheme="minorHAnsi"/>
                <w:b/>
                <w:bCs/>
                <w:sz w:val="20"/>
                <w:szCs w:val="20"/>
                <w:shd w:val="clear" w:color="auto" w:fill="FFFFFF"/>
              </w:rPr>
              <w:t>Implausible</w:t>
            </w:r>
          </w:p>
        </w:tc>
      </w:tr>
      <w:tr w:rsidR="00FC215A" w:rsidRPr="00DA3C40" w14:paraId="3A9BECE5" w14:textId="77777777" w:rsidTr="000E68F7">
        <w:trPr>
          <w:trHeight w:val="293"/>
        </w:trPr>
        <w:tc>
          <w:tcPr>
            <w:tcW w:w="5000" w:type="pct"/>
            <w:gridSpan w:val="7"/>
            <w:tcBorders>
              <w:top w:val="single" w:sz="4" w:space="0" w:color="auto"/>
            </w:tcBorders>
          </w:tcPr>
          <w:p w14:paraId="23A98D3C" w14:textId="7965B9F6" w:rsidR="00FC215A" w:rsidRPr="00DA3C40" w:rsidRDefault="00FC215A" w:rsidP="000E68F7">
            <w:pPr>
              <w:jc w:val="both"/>
              <w:rPr>
                <w:rFonts w:cstheme="minorHAnsi"/>
                <w:b/>
                <w:bCs/>
                <w:i/>
                <w:sz w:val="20"/>
                <w:szCs w:val="20"/>
                <w:shd w:val="clear" w:color="auto" w:fill="FFFFFF"/>
              </w:rPr>
            </w:pPr>
            <w:r>
              <w:rPr>
                <w:rFonts w:cstheme="minorHAnsi"/>
                <w:b/>
                <w:bCs/>
                <w:i/>
                <w:sz w:val="20"/>
                <w:szCs w:val="20"/>
                <w:shd w:val="clear" w:color="auto" w:fill="FFFFFF"/>
              </w:rPr>
              <w:t>12</w:t>
            </w:r>
            <w:r w:rsidR="00513CD3">
              <w:rPr>
                <w:rFonts w:cstheme="minorHAnsi"/>
                <w:b/>
                <w:bCs/>
                <w:i/>
                <w:sz w:val="20"/>
                <w:szCs w:val="20"/>
                <w:shd w:val="clear" w:color="auto" w:fill="FFFFFF"/>
              </w:rPr>
              <w:t xml:space="preserve"> </w:t>
            </w:r>
            <w:r>
              <w:rPr>
                <w:rFonts w:cstheme="minorHAnsi"/>
                <w:b/>
                <w:bCs/>
                <w:i/>
                <w:sz w:val="20"/>
                <w:szCs w:val="20"/>
                <w:shd w:val="clear" w:color="auto" w:fill="FFFFFF"/>
              </w:rPr>
              <w:t>h</w:t>
            </w:r>
            <w:r w:rsidRPr="00DA3C40">
              <w:rPr>
                <w:rFonts w:cstheme="minorHAnsi"/>
                <w:b/>
                <w:bCs/>
                <w:i/>
                <w:sz w:val="20"/>
                <w:szCs w:val="20"/>
                <w:shd w:val="clear" w:color="auto" w:fill="FFFFFF"/>
              </w:rPr>
              <w:t xml:space="preserve"> </w:t>
            </w:r>
            <w:r w:rsidR="00DF4676">
              <w:rPr>
                <w:rFonts w:cstheme="minorHAnsi"/>
                <w:b/>
                <w:bCs/>
                <w:i/>
                <w:sz w:val="20"/>
                <w:szCs w:val="20"/>
                <w:shd w:val="clear" w:color="auto" w:fill="FFFFFF"/>
              </w:rPr>
              <w:t>Follow-up</w:t>
            </w:r>
          </w:p>
        </w:tc>
      </w:tr>
      <w:tr w:rsidR="00FC215A" w:rsidRPr="00DA3C40" w14:paraId="18CD9560" w14:textId="77777777" w:rsidTr="000E68F7">
        <w:trPr>
          <w:trHeight w:val="293"/>
        </w:trPr>
        <w:tc>
          <w:tcPr>
            <w:tcW w:w="402" w:type="pct"/>
            <w:vAlign w:val="center"/>
          </w:tcPr>
          <w:p w14:paraId="0ADBEC94" w14:textId="77777777" w:rsidR="00FC215A" w:rsidRPr="00DA3C40" w:rsidRDefault="00FC215A" w:rsidP="000E68F7">
            <w:pPr>
              <w:jc w:val="both"/>
              <w:rPr>
                <w:rFonts w:cstheme="minorHAnsi"/>
                <w:bCs/>
                <w:sz w:val="20"/>
                <w:szCs w:val="20"/>
                <w:shd w:val="clear" w:color="auto" w:fill="FFFFFF"/>
              </w:rPr>
            </w:pPr>
            <w:r w:rsidRPr="00DA3C40">
              <w:rPr>
                <w:rFonts w:cstheme="minorHAnsi"/>
                <w:bCs/>
                <w:sz w:val="20"/>
                <w:szCs w:val="20"/>
                <w:shd w:val="clear" w:color="auto" w:fill="FFFFFF"/>
              </w:rPr>
              <w:t>Sleep</w:t>
            </w:r>
          </w:p>
        </w:tc>
        <w:tc>
          <w:tcPr>
            <w:tcW w:w="766" w:type="pct"/>
            <w:vAlign w:val="center"/>
          </w:tcPr>
          <w:p w14:paraId="320FA602"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86.99</w:t>
            </w:r>
            <w:r>
              <w:rPr>
                <w:rFonts w:cstheme="minorHAnsi"/>
                <w:bCs/>
                <w:sz w:val="20"/>
                <w:szCs w:val="20"/>
                <w:shd w:val="clear" w:color="auto" w:fill="FFFFFF"/>
              </w:rPr>
              <w:t xml:space="preserve"> ± 2.01</w:t>
            </w:r>
          </w:p>
        </w:tc>
        <w:tc>
          <w:tcPr>
            <w:tcW w:w="766" w:type="pct"/>
            <w:vAlign w:val="center"/>
          </w:tcPr>
          <w:p w14:paraId="1D607611"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81.35 </w:t>
            </w:r>
            <w:r>
              <w:rPr>
                <w:rFonts w:cstheme="minorHAnsi"/>
                <w:bCs/>
                <w:sz w:val="20"/>
                <w:szCs w:val="20"/>
                <w:shd w:val="clear" w:color="auto" w:fill="FFFFFF"/>
              </w:rPr>
              <w:t>± 3.12</w:t>
            </w:r>
          </w:p>
        </w:tc>
        <w:tc>
          <w:tcPr>
            <w:tcW w:w="766" w:type="pct"/>
            <w:vAlign w:val="center"/>
          </w:tcPr>
          <w:p w14:paraId="189E2DC4"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82.26 </w:t>
            </w:r>
            <w:r>
              <w:rPr>
                <w:rFonts w:cstheme="minorHAnsi"/>
                <w:bCs/>
                <w:sz w:val="20"/>
                <w:szCs w:val="20"/>
                <w:shd w:val="clear" w:color="auto" w:fill="FFFFFF"/>
              </w:rPr>
              <w:t>± 2.11</w:t>
            </w:r>
          </w:p>
        </w:tc>
        <w:tc>
          <w:tcPr>
            <w:tcW w:w="766" w:type="pct"/>
            <w:vAlign w:val="center"/>
          </w:tcPr>
          <w:p w14:paraId="074E658A"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73.05 </w:t>
            </w:r>
            <w:r>
              <w:rPr>
                <w:rFonts w:cstheme="minorHAnsi"/>
                <w:bCs/>
                <w:sz w:val="20"/>
                <w:szCs w:val="20"/>
                <w:shd w:val="clear" w:color="auto" w:fill="FFFFFF"/>
              </w:rPr>
              <w:t>± 3.15</w:t>
            </w:r>
          </w:p>
        </w:tc>
        <w:tc>
          <w:tcPr>
            <w:tcW w:w="766" w:type="pct"/>
            <w:vAlign w:val="center"/>
          </w:tcPr>
          <w:p w14:paraId="659A0E7C"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73.28 </w:t>
            </w:r>
            <w:r>
              <w:rPr>
                <w:rFonts w:cstheme="minorHAnsi"/>
                <w:bCs/>
                <w:sz w:val="20"/>
                <w:szCs w:val="20"/>
                <w:shd w:val="clear" w:color="auto" w:fill="FFFFFF"/>
              </w:rPr>
              <w:t>± 2.48</w:t>
            </w:r>
          </w:p>
        </w:tc>
        <w:tc>
          <w:tcPr>
            <w:tcW w:w="768" w:type="pct"/>
            <w:vAlign w:val="center"/>
          </w:tcPr>
          <w:p w14:paraId="622AA374"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60.55 </w:t>
            </w:r>
            <w:r>
              <w:rPr>
                <w:rFonts w:cstheme="minorHAnsi"/>
                <w:bCs/>
                <w:sz w:val="20"/>
                <w:szCs w:val="20"/>
                <w:shd w:val="clear" w:color="auto" w:fill="FFFFFF"/>
              </w:rPr>
              <w:t>± 2.46</w:t>
            </w:r>
          </w:p>
        </w:tc>
      </w:tr>
      <w:tr w:rsidR="00FC215A" w:rsidRPr="00DA3C40" w14:paraId="6D16E18E" w14:textId="77777777" w:rsidTr="000E68F7">
        <w:trPr>
          <w:trHeight w:val="293"/>
        </w:trPr>
        <w:tc>
          <w:tcPr>
            <w:tcW w:w="402" w:type="pct"/>
            <w:vAlign w:val="center"/>
          </w:tcPr>
          <w:p w14:paraId="21E83D7F" w14:textId="77777777" w:rsidR="00FC215A" w:rsidRPr="00DA3C40" w:rsidRDefault="00FC215A" w:rsidP="000E68F7">
            <w:pPr>
              <w:jc w:val="both"/>
              <w:rPr>
                <w:rFonts w:cstheme="minorHAnsi"/>
                <w:bCs/>
                <w:sz w:val="20"/>
                <w:szCs w:val="20"/>
                <w:shd w:val="clear" w:color="auto" w:fill="FFFFFF"/>
              </w:rPr>
            </w:pPr>
            <w:r w:rsidRPr="00DA3C40">
              <w:rPr>
                <w:rFonts w:cstheme="minorHAnsi"/>
                <w:bCs/>
                <w:sz w:val="20"/>
                <w:szCs w:val="20"/>
                <w:shd w:val="clear" w:color="auto" w:fill="FFFFFF"/>
              </w:rPr>
              <w:t>Wake</w:t>
            </w:r>
          </w:p>
        </w:tc>
        <w:tc>
          <w:tcPr>
            <w:tcW w:w="766" w:type="pct"/>
            <w:vAlign w:val="center"/>
          </w:tcPr>
          <w:p w14:paraId="658BFEC3"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77.49 </w:t>
            </w:r>
            <w:r>
              <w:rPr>
                <w:rFonts w:cstheme="minorHAnsi"/>
                <w:bCs/>
                <w:sz w:val="20"/>
                <w:szCs w:val="20"/>
                <w:shd w:val="clear" w:color="auto" w:fill="FFFFFF"/>
              </w:rPr>
              <w:t>± 3.04</w:t>
            </w:r>
          </w:p>
        </w:tc>
        <w:tc>
          <w:tcPr>
            <w:tcW w:w="766" w:type="pct"/>
            <w:vAlign w:val="center"/>
          </w:tcPr>
          <w:p w14:paraId="46B95F92"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66.40 </w:t>
            </w:r>
            <w:r>
              <w:rPr>
                <w:rFonts w:cstheme="minorHAnsi"/>
                <w:bCs/>
                <w:sz w:val="20"/>
                <w:szCs w:val="20"/>
                <w:shd w:val="clear" w:color="auto" w:fill="FFFFFF"/>
              </w:rPr>
              <w:t>± 4.34</w:t>
            </w:r>
          </w:p>
        </w:tc>
        <w:tc>
          <w:tcPr>
            <w:tcW w:w="766" w:type="pct"/>
            <w:vAlign w:val="center"/>
          </w:tcPr>
          <w:p w14:paraId="509450FC"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75.11 </w:t>
            </w:r>
            <w:r>
              <w:rPr>
                <w:rFonts w:cstheme="minorHAnsi"/>
                <w:bCs/>
                <w:sz w:val="20"/>
                <w:szCs w:val="20"/>
                <w:shd w:val="clear" w:color="auto" w:fill="FFFFFF"/>
              </w:rPr>
              <w:t>± 2.51</w:t>
            </w:r>
          </w:p>
        </w:tc>
        <w:tc>
          <w:tcPr>
            <w:tcW w:w="766" w:type="pct"/>
            <w:vAlign w:val="center"/>
          </w:tcPr>
          <w:p w14:paraId="64F3B16E"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64.05 </w:t>
            </w:r>
            <w:r>
              <w:rPr>
                <w:rFonts w:cstheme="minorHAnsi"/>
                <w:bCs/>
                <w:sz w:val="20"/>
                <w:szCs w:val="20"/>
                <w:shd w:val="clear" w:color="auto" w:fill="FFFFFF"/>
              </w:rPr>
              <w:t>± 3.52</w:t>
            </w:r>
          </w:p>
        </w:tc>
        <w:tc>
          <w:tcPr>
            <w:tcW w:w="766" w:type="pct"/>
            <w:vAlign w:val="center"/>
          </w:tcPr>
          <w:p w14:paraId="73EAB9A6"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62.93 </w:t>
            </w:r>
            <w:r>
              <w:rPr>
                <w:rFonts w:cstheme="minorHAnsi"/>
                <w:bCs/>
                <w:sz w:val="20"/>
                <w:szCs w:val="20"/>
                <w:shd w:val="clear" w:color="auto" w:fill="FFFFFF"/>
              </w:rPr>
              <w:t>± 2.78</w:t>
            </w:r>
          </w:p>
        </w:tc>
        <w:tc>
          <w:tcPr>
            <w:tcW w:w="768" w:type="pct"/>
            <w:vAlign w:val="center"/>
          </w:tcPr>
          <w:p w14:paraId="0EE11CB4"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44.29 </w:t>
            </w:r>
            <w:r>
              <w:rPr>
                <w:rFonts w:cstheme="minorHAnsi"/>
                <w:bCs/>
                <w:sz w:val="20"/>
                <w:szCs w:val="20"/>
                <w:shd w:val="clear" w:color="auto" w:fill="FFFFFF"/>
              </w:rPr>
              <w:t>± 3.38</w:t>
            </w:r>
          </w:p>
        </w:tc>
      </w:tr>
      <w:tr w:rsidR="00FC215A" w:rsidRPr="00DA3C40" w14:paraId="76A0FF32" w14:textId="77777777" w:rsidTr="000E68F7">
        <w:trPr>
          <w:trHeight w:val="293"/>
        </w:trPr>
        <w:tc>
          <w:tcPr>
            <w:tcW w:w="5000" w:type="pct"/>
            <w:gridSpan w:val="7"/>
          </w:tcPr>
          <w:p w14:paraId="21D7FF52" w14:textId="77777777" w:rsidR="00FC215A" w:rsidRPr="00DA3C40" w:rsidRDefault="00FC215A" w:rsidP="000E68F7">
            <w:pPr>
              <w:jc w:val="both"/>
              <w:rPr>
                <w:rFonts w:cstheme="minorHAnsi"/>
                <w:bCs/>
                <w:i/>
                <w:sz w:val="20"/>
                <w:szCs w:val="20"/>
                <w:shd w:val="clear" w:color="auto" w:fill="FFFFFF"/>
              </w:rPr>
            </w:pPr>
          </w:p>
          <w:p w14:paraId="766AB4A4" w14:textId="4E9C05C2" w:rsidR="00FC215A" w:rsidRPr="00DA3C40" w:rsidRDefault="00FC215A" w:rsidP="000E68F7">
            <w:pPr>
              <w:jc w:val="both"/>
              <w:rPr>
                <w:rFonts w:cstheme="minorHAnsi"/>
                <w:b/>
                <w:bCs/>
                <w:i/>
                <w:sz w:val="20"/>
                <w:szCs w:val="20"/>
                <w:shd w:val="clear" w:color="auto" w:fill="FFFFFF"/>
              </w:rPr>
            </w:pPr>
            <w:r w:rsidRPr="00DA3C40">
              <w:rPr>
                <w:rFonts w:cstheme="minorHAnsi"/>
                <w:b/>
                <w:bCs/>
                <w:i/>
                <w:sz w:val="20"/>
                <w:szCs w:val="20"/>
                <w:shd w:val="clear" w:color="auto" w:fill="FFFFFF"/>
              </w:rPr>
              <w:t>2</w:t>
            </w:r>
            <w:r>
              <w:rPr>
                <w:rFonts w:cstheme="minorHAnsi"/>
                <w:b/>
                <w:bCs/>
                <w:i/>
                <w:sz w:val="20"/>
                <w:szCs w:val="20"/>
                <w:shd w:val="clear" w:color="auto" w:fill="FFFFFF"/>
              </w:rPr>
              <w:t>4</w:t>
            </w:r>
            <w:r w:rsidR="00513CD3">
              <w:rPr>
                <w:rFonts w:cstheme="minorHAnsi"/>
                <w:b/>
                <w:bCs/>
                <w:i/>
                <w:sz w:val="20"/>
                <w:szCs w:val="20"/>
                <w:shd w:val="clear" w:color="auto" w:fill="FFFFFF"/>
              </w:rPr>
              <w:t xml:space="preserve"> </w:t>
            </w:r>
            <w:r w:rsidR="00DF4676">
              <w:rPr>
                <w:rFonts w:cstheme="minorHAnsi"/>
                <w:b/>
                <w:bCs/>
                <w:i/>
                <w:sz w:val="20"/>
                <w:szCs w:val="20"/>
                <w:shd w:val="clear" w:color="auto" w:fill="FFFFFF"/>
              </w:rPr>
              <w:t>h Follow-up</w:t>
            </w:r>
          </w:p>
        </w:tc>
      </w:tr>
      <w:tr w:rsidR="00FC215A" w:rsidRPr="00DA3C40" w14:paraId="34005131" w14:textId="77777777" w:rsidTr="000E68F7">
        <w:trPr>
          <w:trHeight w:val="293"/>
        </w:trPr>
        <w:tc>
          <w:tcPr>
            <w:tcW w:w="402" w:type="pct"/>
            <w:vAlign w:val="center"/>
          </w:tcPr>
          <w:p w14:paraId="196B18AD" w14:textId="77777777" w:rsidR="00FC215A" w:rsidRPr="00DA3C40" w:rsidRDefault="00FC215A" w:rsidP="000E68F7">
            <w:pPr>
              <w:jc w:val="both"/>
              <w:rPr>
                <w:rFonts w:cstheme="minorHAnsi"/>
                <w:bCs/>
                <w:sz w:val="20"/>
                <w:szCs w:val="20"/>
                <w:shd w:val="clear" w:color="auto" w:fill="FFFFFF"/>
              </w:rPr>
            </w:pPr>
            <w:r w:rsidRPr="00DA3C40">
              <w:rPr>
                <w:rFonts w:cstheme="minorHAnsi"/>
                <w:bCs/>
                <w:sz w:val="20"/>
                <w:szCs w:val="20"/>
                <w:shd w:val="clear" w:color="auto" w:fill="FFFFFF"/>
              </w:rPr>
              <w:t>Sleep</w:t>
            </w:r>
          </w:p>
        </w:tc>
        <w:tc>
          <w:tcPr>
            <w:tcW w:w="766" w:type="pct"/>
            <w:vAlign w:val="center"/>
          </w:tcPr>
          <w:p w14:paraId="3C9E73E6"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80.25 </w:t>
            </w:r>
            <w:r>
              <w:rPr>
                <w:rFonts w:cstheme="minorHAnsi"/>
                <w:bCs/>
                <w:sz w:val="20"/>
                <w:szCs w:val="20"/>
                <w:shd w:val="clear" w:color="auto" w:fill="FFFFFF"/>
              </w:rPr>
              <w:t>± 3.00</w:t>
            </w:r>
          </w:p>
        </w:tc>
        <w:tc>
          <w:tcPr>
            <w:tcW w:w="766" w:type="pct"/>
            <w:vAlign w:val="center"/>
          </w:tcPr>
          <w:p w14:paraId="25D10A3C"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74.56 </w:t>
            </w:r>
            <w:r>
              <w:rPr>
                <w:rFonts w:cstheme="minorHAnsi"/>
                <w:bCs/>
                <w:sz w:val="20"/>
                <w:szCs w:val="20"/>
                <w:shd w:val="clear" w:color="auto" w:fill="FFFFFF"/>
              </w:rPr>
              <w:t>± 3.72</w:t>
            </w:r>
          </w:p>
        </w:tc>
        <w:tc>
          <w:tcPr>
            <w:tcW w:w="766" w:type="pct"/>
            <w:vAlign w:val="center"/>
          </w:tcPr>
          <w:p w14:paraId="5F8264CE"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76.37 </w:t>
            </w:r>
            <w:r>
              <w:rPr>
                <w:rFonts w:cstheme="minorHAnsi"/>
                <w:bCs/>
                <w:sz w:val="20"/>
                <w:szCs w:val="20"/>
                <w:shd w:val="clear" w:color="auto" w:fill="FFFFFF"/>
              </w:rPr>
              <w:t>± 3.01</w:t>
            </w:r>
          </w:p>
        </w:tc>
        <w:tc>
          <w:tcPr>
            <w:tcW w:w="766" w:type="pct"/>
            <w:vAlign w:val="center"/>
          </w:tcPr>
          <w:p w14:paraId="286217D7"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64.66 </w:t>
            </w:r>
            <w:r>
              <w:rPr>
                <w:rFonts w:cstheme="minorHAnsi"/>
                <w:bCs/>
                <w:sz w:val="20"/>
                <w:szCs w:val="20"/>
                <w:shd w:val="clear" w:color="auto" w:fill="FFFFFF"/>
              </w:rPr>
              <w:t>± 3.71</w:t>
            </w:r>
          </w:p>
        </w:tc>
        <w:tc>
          <w:tcPr>
            <w:tcW w:w="766" w:type="pct"/>
            <w:vAlign w:val="center"/>
          </w:tcPr>
          <w:p w14:paraId="56396740"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67.37 </w:t>
            </w:r>
            <w:r>
              <w:rPr>
                <w:rFonts w:cstheme="minorHAnsi"/>
                <w:bCs/>
                <w:sz w:val="20"/>
                <w:szCs w:val="20"/>
                <w:shd w:val="clear" w:color="auto" w:fill="FFFFFF"/>
              </w:rPr>
              <w:t>± 3.67</w:t>
            </w:r>
          </w:p>
        </w:tc>
        <w:tc>
          <w:tcPr>
            <w:tcW w:w="768" w:type="pct"/>
            <w:vAlign w:val="center"/>
          </w:tcPr>
          <w:p w14:paraId="733ADB69"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54.38 </w:t>
            </w:r>
            <w:r>
              <w:rPr>
                <w:rFonts w:cstheme="minorHAnsi"/>
                <w:bCs/>
                <w:sz w:val="20"/>
                <w:szCs w:val="20"/>
                <w:shd w:val="clear" w:color="auto" w:fill="FFFFFF"/>
              </w:rPr>
              <w:t>± 3.32</w:t>
            </w:r>
          </w:p>
        </w:tc>
      </w:tr>
      <w:tr w:rsidR="00FC215A" w:rsidRPr="00DA3C40" w14:paraId="18BCC7EC" w14:textId="77777777" w:rsidTr="000E68F7">
        <w:trPr>
          <w:trHeight w:val="293"/>
        </w:trPr>
        <w:tc>
          <w:tcPr>
            <w:tcW w:w="402" w:type="pct"/>
            <w:tcBorders>
              <w:bottom w:val="single" w:sz="4" w:space="0" w:color="auto"/>
            </w:tcBorders>
            <w:vAlign w:val="center"/>
          </w:tcPr>
          <w:p w14:paraId="0B379CFF" w14:textId="77777777" w:rsidR="00FC215A" w:rsidRPr="00DA3C40" w:rsidRDefault="00FC215A" w:rsidP="000E68F7">
            <w:pPr>
              <w:jc w:val="both"/>
              <w:rPr>
                <w:rFonts w:cstheme="minorHAnsi"/>
                <w:bCs/>
                <w:sz w:val="20"/>
                <w:szCs w:val="20"/>
                <w:shd w:val="clear" w:color="auto" w:fill="FFFFFF"/>
              </w:rPr>
            </w:pPr>
            <w:r w:rsidRPr="00DA3C40">
              <w:rPr>
                <w:rFonts w:cstheme="minorHAnsi"/>
                <w:bCs/>
                <w:sz w:val="20"/>
                <w:szCs w:val="20"/>
                <w:shd w:val="clear" w:color="auto" w:fill="FFFFFF"/>
              </w:rPr>
              <w:t>Wake</w:t>
            </w:r>
          </w:p>
        </w:tc>
        <w:tc>
          <w:tcPr>
            <w:tcW w:w="766" w:type="pct"/>
            <w:tcBorders>
              <w:bottom w:val="single" w:sz="4" w:space="0" w:color="auto"/>
            </w:tcBorders>
            <w:vAlign w:val="center"/>
          </w:tcPr>
          <w:p w14:paraId="6F8E8E18"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79.41 </w:t>
            </w:r>
            <w:r>
              <w:rPr>
                <w:rFonts w:cstheme="minorHAnsi"/>
                <w:bCs/>
                <w:sz w:val="20"/>
                <w:szCs w:val="20"/>
                <w:shd w:val="clear" w:color="auto" w:fill="FFFFFF"/>
              </w:rPr>
              <w:t>± 2.83</w:t>
            </w:r>
          </w:p>
        </w:tc>
        <w:tc>
          <w:tcPr>
            <w:tcW w:w="766" w:type="pct"/>
            <w:tcBorders>
              <w:bottom w:val="single" w:sz="4" w:space="0" w:color="auto"/>
            </w:tcBorders>
            <w:vAlign w:val="center"/>
          </w:tcPr>
          <w:p w14:paraId="4AEE160B"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67.80 </w:t>
            </w:r>
            <w:r>
              <w:rPr>
                <w:rFonts w:cstheme="minorHAnsi"/>
                <w:bCs/>
                <w:sz w:val="20"/>
                <w:szCs w:val="20"/>
                <w:shd w:val="clear" w:color="auto" w:fill="FFFFFF"/>
              </w:rPr>
              <w:t>± 3.78</w:t>
            </w:r>
          </w:p>
        </w:tc>
        <w:tc>
          <w:tcPr>
            <w:tcW w:w="766" w:type="pct"/>
            <w:tcBorders>
              <w:bottom w:val="single" w:sz="4" w:space="0" w:color="auto"/>
            </w:tcBorders>
            <w:vAlign w:val="center"/>
          </w:tcPr>
          <w:p w14:paraId="2AD0906B"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76.74 </w:t>
            </w:r>
            <w:r>
              <w:rPr>
                <w:rFonts w:cstheme="minorHAnsi"/>
                <w:bCs/>
                <w:sz w:val="20"/>
                <w:szCs w:val="20"/>
                <w:shd w:val="clear" w:color="auto" w:fill="FFFFFF"/>
              </w:rPr>
              <w:t>± 2.60</w:t>
            </w:r>
          </w:p>
        </w:tc>
        <w:tc>
          <w:tcPr>
            <w:tcW w:w="766" w:type="pct"/>
            <w:tcBorders>
              <w:bottom w:val="single" w:sz="4" w:space="0" w:color="auto"/>
            </w:tcBorders>
            <w:vAlign w:val="center"/>
          </w:tcPr>
          <w:p w14:paraId="1E412C58"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68.07 </w:t>
            </w:r>
            <w:r>
              <w:rPr>
                <w:rFonts w:cstheme="minorHAnsi"/>
                <w:bCs/>
                <w:sz w:val="20"/>
                <w:szCs w:val="20"/>
                <w:shd w:val="clear" w:color="auto" w:fill="FFFFFF"/>
              </w:rPr>
              <w:t>± 2.67</w:t>
            </w:r>
          </w:p>
        </w:tc>
        <w:tc>
          <w:tcPr>
            <w:tcW w:w="766" w:type="pct"/>
            <w:tcBorders>
              <w:bottom w:val="single" w:sz="4" w:space="0" w:color="auto"/>
            </w:tcBorders>
            <w:vAlign w:val="center"/>
          </w:tcPr>
          <w:p w14:paraId="454EECC8"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63.46 </w:t>
            </w:r>
            <w:r>
              <w:rPr>
                <w:rFonts w:cstheme="minorHAnsi"/>
                <w:bCs/>
                <w:sz w:val="20"/>
                <w:szCs w:val="20"/>
                <w:shd w:val="clear" w:color="auto" w:fill="FFFFFF"/>
              </w:rPr>
              <w:t>± 2.84</w:t>
            </w:r>
          </w:p>
        </w:tc>
        <w:tc>
          <w:tcPr>
            <w:tcW w:w="768" w:type="pct"/>
            <w:tcBorders>
              <w:bottom w:val="single" w:sz="4" w:space="0" w:color="auto"/>
            </w:tcBorders>
            <w:vAlign w:val="center"/>
          </w:tcPr>
          <w:p w14:paraId="7FDE9310" w14:textId="77777777" w:rsidR="00FC215A" w:rsidRPr="00DA3C40" w:rsidRDefault="00FC215A" w:rsidP="000E68F7">
            <w:pPr>
              <w:jc w:val="center"/>
              <w:rPr>
                <w:rFonts w:cstheme="minorHAnsi"/>
                <w:bCs/>
                <w:sz w:val="20"/>
                <w:szCs w:val="20"/>
                <w:shd w:val="clear" w:color="auto" w:fill="FFFFFF"/>
              </w:rPr>
            </w:pPr>
            <w:r w:rsidRPr="00DA3C40">
              <w:rPr>
                <w:rFonts w:cstheme="minorHAnsi"/>
                <w:bCs/>
                <w:sz w:val="20"/>
                <w:szCs w:val="20"/>
                <w:shd w:val="clear" w:color="auto" w:fill="FFFFFF"/>
              </w:rPr>
              <w:t xml:space="preserve">47.84 </w:t>
            </w:r>
            <w:r>
              <w:rPr>
                <w:rFonts w:cstheme="minorHAnsi"/>
                <w:bCs/>
                <w:sz w:val="20"/>
                <w:szCs w:val="20"/>
                <w:shd w:val="clear" w:color="auto" w:fill="FFFFFF"/>
              </w:rPr>
              <w:t>± 3.43</w:t>
            </w:r>
          </w:p>
        </w:tc>
      </w:tr>
    </w:tbl>
    <w:p w14:paraId="1D4E6CFF" w14:textId="77777777" w:rsidR="00FC215A" w:rsidRDefault="00FC215A" w:rsidP="00FC215A">
      <w:pPr>
        <w:spacing w:after="0"/>
        <w:jc w:val="both"/>
        <w:rPr>
          <w:sz w:val="20"/>
          <w:szCs w:val="20"/>
        </w:rPr>
      </w:pPr>
      <w:bookmarkStart w:id="10" w:name="_Ref62552781"/>
    </w:p>
    <w:p w14:paraId="64B83851" w14:textId="53FA3034" w:rsidR="00FC215A" w:rsidRDefault="00FC215A" w:rsidP="00FC215A">
      <w:pPr>
        <w:spacing w:after="0"/>
        <w:jc w:val="both"/>
        <w:rPr>
          <w:rFonts w:cstheme="minorHAnsi"/>
          <w:bCs/>
          <w:szCs w:val="24"/>
          <w:shd w:val="clear" w:color="auto" w:fill="FFFFFF"/>
        </w:rPr>
      </w:pPr>
      <w:r w:rsidRPr="004E1F64">
        <w:rPr>
          <w:b/>
          <w:sz w:val="20"/>
          <w:szCs w:val="20"/>
        </w:rPr>
        <w:t xml:space="preserve">Table </w:t>
      </w:r>
      <w:bookmarkEnd w:id="10"/>
      <w:r w:rsidRPr="004E1F64">
        <w:rPr>
          <w:b/>
          <w:sz w:val="20"/>
          <w:szCs w:val="20"/>
        </w:rPr>
        <w:t>2.</w:t>
      </w:r>
      <w:r w:rsidRPr="009C0926">
        <w:rPr>
          <w:sz w:val="20"/>
          <w:szCs w:val="20"/>
        </w:rPr>
        <w:t xml:space="preserve"> Source memory scores (%) for the 12</w:t>
      </w:r>
      <w:r w:rsidR="00513CD3">
        <w:rPr>
          <w:sz w:val="20"/>
          <w:szCs w:val="20"/>
        </w:rPr>
        <w:t xml:space="preserve"> </w:t>
      </w:r>
      <w:r w:rsidRPr="009C0926">
        <w:rPr>
          <w:sz w:val="20"/>
          <w:szCs w:val="20"/>
        </w:rPr>
        <w:t>h and 24</w:t>
      </w:r>
      <w:r w:rsidR="00513CD3">
        <w:rPr>
          <w:sz w:val="20"/>
          <w:szCs w:val="20"/>
        </w:rPr>
        <w:t xml:space="preserve"> </w:t>
      </w:r>
      <w:r w:rsidRPr="009C0926">
        <w:rPr>
          <w:sz w:val="20"/>
          <w:szCs w:val="20"/>
        </w:rPr>
        <w:t xml:space="preserve">h </w:t>
      </w:r>
      <w:r w:rsidR="00692113">
        <w:rPr>
          <w:sz w:val="20"/>
          <w:szCs w:val="20"/>
        </w:rPr>
        <w:t>follow-ups</w:t>
      </w:r>
      <w:r w:rsidRPr="009C0926">
        <w:rPr>
          <w:sz w:val="20"/>
          <w:szCs w:val="20"/>
        </w:rPr>
        <w:t xml:space="preserve"> in the sleep and wake </w:t>
      </w:r>
      <w:r>
        <w:rPr>
          <w:sz w:val="20"/>
          <w:szCs w:val="20"/>
        </w:rPr>
        <w:t>groups</w:t>
      </w:r>
      <w:r w:rsidRPr="009C0926">
        <w:rPr>
          <w:sz w:val="20"/>
          <w:szCs w:val="20"/>
        </w:rPr>
        <w:t xml:space="preserve">. Scores are presented separately for each rehearsal strategy and plausibility condition. </w:t>
      </w:r>
      <w:r>
        <w:rPr>
          <w:sz w:val="20"/>
          <w:szCs w:val="20"/>
        </w:rPr>
        <w:t>Data are presented as m</w:t>
      </w:r>
      <w:r w:rsidRPr="009C0926">
        <w:rPr>
          <w:sz w:val="20"/>
          <w:szCs w:val="20"/>
        </w:rPr>
        <w:t xml:space="preserve">ean </w:t>
      </w:r>
      <w:r w:rsidRPr="009C0926">
        <w:rPr>
          <w:rFonts w:cstheme="minorHAnsi"/>
          <w:sz w:val="20"/>
          <w:szCs w:val="20"/>
        </w:rPr>
        <w:t>±</w:t>
      </w:r>
      <w:r w:rsidRPr="009C0926">
        <w:rPr>
          <w:sz w:val="20"/>
          <w:szCs w:val="20"/>
        </w:rPr>
        <w:t xml:space="preserve"> SEM.  </w:t>
      </w:r>
    </w:p>
    <w:p w14:paraId="0DBBE748" w14:textId="0571DE53" w:rsidR="00821535" w:rsidRDefault="00821535" w:rsidP="005726C1">
      <w:pPr>
        <w:spacing w:after="0"/>
        <w:jc w:val="both"/>
        <w:rPr>
          <w:rFonts w:cstheme="minorHAnsi"/>
          <w:bCs/>
          <w:color w:val="202124"/>
          <w:szCs w:val="24"/>
          <w:shd w:val="clear" w:color="auto" w:fill="FFFFFF"/>
        </w:rPr>
      </w:pPr>
    </w:p>
    <w:bookmarkEnd w:id="9"/>
    <w:p w14:paraId="3F1EF240" w14:textId="77777777" w:rsidR="005726C1" w:rsidRDefault="005726C1" w:rsidP="009C0926">
      <w:pPr>
        <w:spacing w:after="0"/>
        <w:jc w:val="both"/>
        <w:rPr>
          <w:rFonts w:cstheme="minorHAnsi"/>
          <w:bCs/>
          <w:color w:val="202124"/>
          <w:szCs w:val="24"/>
          <w:shd w:val="clear" w:color="auto" w:fill="FFFFFF"/>
        </w:rPr>
      </w:pPr>
    </w:p>
    <w:p w14:paraId="31F8FA56" w14:textId="77777777" w:rsidR="00E1467C" w:rsidRDefault="00E1467C" w:rsidP="004A3082">
      <w:pPr>
        <w:spacing w:after="0"/>
        <w:jc w:val="both"/>
        <w:rPr>
          <w:rFonts w:cstheme="minorHAnsi"/>
          <w:bCs/>
          <w:color w:val="202124"/>
          <w:szCs w:val="24"/>
          <w:shd w:val="clear" w:color="auto" w:fill="FFFFFF"/>
        </w:rPr>
      </w:pPr>
    </w:p>
    <w:p w14:paraId="6BCE7976" w14:textId="292A6F21" w:rsidR="00C61F38" w:rsidRDefault="000F74FD" w:rsidP="000F74FD">
      <w:pPr>
        <w:spacing w:after="0"/>
        <w:jc w:val="both"/>
      </w:pPr>
      <w:r>
        <w:rPr>
          <w:noProof/>
          <w:lang w:eastAsia="en-GB"/>
        </w:rPr>
        <w:drawing>
          <wp:inline distT="0" distB="0" distL="0" distR="0" wp14:anchorId="5BF5FF35" wp14:editId="2F6DB393">
            <wp:extent cx="5625692" cy="43076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5692" cy="4307644"/>
                    </a:xfrm>
                    <a:prstGeom prst="rect">
                      <a:avLst/>
                    </a:prstGeom>
                  </pic:spPr>
                </pic:pic>
              </a:graphicData>
            </a:graphic>
          </wp:inline>
        </w:drawing>
      </w:r>
    </w:p>
    <w:p w14:paraId="4674A92C" w14:textId="0D4A0FA7" w:rsidR="009A2284" w:rsidRPr="003232EB" w:rsidRDefault="00C61F38" w:rsidP="0027113A">
      <w:pPr>
        <w:pStyle w:val="Caption"/>
        <w:spacing w:after="0"/>
        <w:jc w:val="both"/>
        <w:rPr>
          <w:rFonts w:cstheme="minorHAnsi"/>
          <w:bCs/>
          <w:color w:val="202124"/>
          <w:sz w:val="20"/>
          <w:szCs w:val="20"/>
          <w:shd w:val="clear" w:color="auto" w:fill="FFFFFF"/>
        </w:rPr>
      </w:pPr>
      <w:bookmarkStart w:id="11" w:name="_Ref64630579"/>
      <w:r w:rsidRPr="0012389D">
        <w:rPr>
          <w:b/>
          <w:sz w:val="20"/>
          <w:szCs w:val="20"/>
        </w:rPr>
        <w:t xml:space="preserve">Figure </w:t>
      </w:r>
      <w:r w:rsidR="00A34131" w:rsidRPr="0012389D">
        <w:rPr>
          <w:b/>
          <w:sz w:val="20"/>
          <w:szCs w:val="20"/>
        </w:rPr>
        <w:fldChar w:fldCharType="begin"/>
      </w:r>
      <w:r w:rsidR="00A34131" w:rsidRPr="0012389D">
        <w:rPr>
          <w:b/>
          <w:sz w:val="20"/>
          <w:szCs w:val="20"/>
        </w:rPr>
        <w:instrText xml:space="preserve"> SEQ Figure \* ARABIC </w:instrText>
      </w:r>
      <w:r w:rsidR="00A34131" w:rsidRPr="0012389D">
        <w:rPr>
          <w:b/>
          <w:sz w:val="20"/>
          <w:szCs w:val="20"/>
        </w:rPr>
        <w:fldChar w:fldCharType="separate"/>
      </w:r>
      <w:r w:rsidR="00DF6169" w:rsidRPr="0012389D">
        <w:rPr>
          <w:b/>
          <w:noProof/>
          <w:sz w:val="20"/>
          <w:szCs w:val="20"/>
        </w:rPr>
        <w:t>3</w:t>
      </w:r>
      <w:r w:rsidR="00A34131" w:rsidRPr="0012389D">
        <w:rPr>
          <w:b/>
          <w:noProof/>
          <w:sz w:val="20"/>
          <w:szCs w:val="20"/>
        </w:rPr>
        <w:fldChar w:fldCharType="end"/>
      </w:r>
      <w:bookmarkEnd w:id="11"/>
      <w:r w:rsidRPr="0012389D">
        <w:rPr>
          <w:b/>
          <w:sz w:val="20"/>
          <w:szCs w:val="20"/>
        </w:rPr>
        <w:t>.</w:t>
      </w:r>
      <w:r w:rsidR="009A2284" w:rsidRPr="003232EB">
        <w:rPr>
          <w:sz w:val="20"/>
          <w:szCs w:val="20"/>
        </w:rPr>
        <w:t xml:space="preserve"> </w:t>
      </w:r>
      <w:r w:rsidR="004E1F64">
        <w:rPr>
          <w:sz w:val="20"/>
          <w:szCs w:val="20"/>
        </w:rPr>
        <w:t xml:space="preserve">Source memory retention </w:t>
      </w:r>
      <w:r w:rsidR="004E1F64" w:rsidRPr="003232EB">
        <w:rPr>
          <w:sz w:val="20"/>
          <w:szCs w:val="20"/>
        </w:rPr>
        <w:t xml:space="preserve">at the </w:t>
      </w:r>
      <w:r w:rsidR="004E1F64">
        <w:rPr>
          <w:sz w:val="20"/>
          <w:szCs w:val="20"/>
        </w:rPr>
        <w:t>24</w:t>
      </w:r>
      <w:r w:rsidR="00513CD3">
        <w:rPr>
          <w:sz w:val="20"/>
          <w:szCs w:val="20"/>
        </w:rPr>
        <w:t xml:space="preserve"> </w:t>
      </w:r>
      <w:r w:rsidR="004E1F64" w:rsidRPr="003232EB">
        <w:rPr>
          <w:sz w:val="20"/>
          <w:szCs w:val="20"/>
        </w:rPr>
        <w:t xml:space="preserve">h </w:t>
      </w:r>
      <w:r w:rsidR="0094409F">
        <w:rPr>
          <w:sz w:val="20"/>
          <w:szCs w:val="20"/>
        </w:rPr>
        <w:t>follow-up</w:t>
      </w:r>
      <w:r w:rsidR="004E1F64" w:rsidRPr="003232EB">
        <w:rPr>
          <w:sz w:val="20"/>
          <w:szCs w:val="20"/>
        </w:rPr>
        <w:t xml:space="preserve"> for </w:t>
      </w:r>
      <w:r w:rsidR="00CE3B7F">
        <w:rPr>
          <w:sz w:val="20"/>
          <w:szCs w:val="20"/>
        </w:rPr>
        <w:t xml:space="preserve">the </w:t>
      </w:r>
      <w:r w:rsidR="004E1F64" w:rsidRPr="003232EB">
        <w:rPr>
          <w:sz w:val="20"/>
          <w:szCs w:val="20"/>
        </w:rPr>
        <w:t>sleep and wake groups</w:t>
      </w:r>
      <w:r w:rsidR="009340A0" w:rsidRPr="003232EB">
        <w:rPr>
          <w:sz w:val="20"/>
          <w:szCs w:val="20"/>
        </w:rPr>
        <w:t xml:space="preserve">. Data is </w:t>
      </w:r>
      <w:r w:rsidR="009A2284" w:rsidRPr="003232EB">
        <w:rPr>
          <w:sz w:val="20"/>
          <w:szCs w:val="20"/>
        </w:rPr>
        <w:t>shown for each rehearsal condition</w:t>
      </w:r>
      <w:r w:rsidR="009340A0" w:rsidRPr="003232EB">
        <w:rPr>
          <w:sz w:val="20"/>
          <w:szCs w:val="20"/>
        </w:rPr>
        <w:t>,</w:t>
      </w:r>
      <w:r w:rsidR="009A2284" w:rsidRPr="003232EB">
        <w:rPr>
          <w:sz w:val="20"/>
          <w:szCs w:val="20"/>
        </w:rPr>
        <w:t xml:space="preserve"> collapsed across </w:t>
      </w:r>
      <w:r w:rsidR="00DA7AF7" w:rsidRPr="003232EB">
        <w:rPr>
          <w:sz w:val="20"/>
          <w:szCs w:val="20"/>
        </w:rPr>
        <w:t xml:space="preserve">the </w:t>
      </w:r>
      <w:r w:rsidR="009A2284" w:rsidRPr="003232EB">
        <w:rPr>
          <w:sz w:val="20"/>
          <w:szCs w:val="20"/>
        </w:rPr>
        <w:t>plausibility</w:t>
      </w:r>
      <w:r w:rsidR="004E1F64">
        <w:rPr>
          <w:sz w:val="20"/>
          <w:szCs w:val="20"/>
        </w:rPr>
        <w:t xml:space="preserve"> conditions</w:t>
      </w:r>
      <w:r w:rsidR="009340A0" w:rsidRPr="003232EB">
        <w:rPr>
          <w:sz w:val="20"/>
          <w:szCs w:val="20"/>
        </w:rPr>
        <w:t>. E</w:t>
      </w:r>
      <w:r w:rsidR="009A2284" w:rsidRPr="003232EB">
        <w:rPr>
          <w:sz w:val="20"/>
          <w:szCs w:val="20"/>
        </w:rPr>
        <w:t>rror bars represent SEM</w:t>
      </w:r>
      <w:r w:rsidR="000A65FA">
        <w:rPr>
          <w:sz w:val="20"/>
          <w:szCs w:val="20"/>
        </w:rPr>
        <w:t>.</w:t>
      </w:r>
      <w:r w:rsidR="007C6FC2" w:rsidRPr="003232EB">
        <w:rPr>
          <w:sz w:val="20"/>
          <w:szCs w:val="20"/>
        </w:rPr>
        <w:t xml:space="preserve"> </w:t>
      </w:r>
      <w:r w:rsidR="009340A0" w:rsidRPr="003232EB">
        <w:rPr>
          <w:sz w:val="20"/>
          <w:szCs w:val="20"/>
        </w:rPr>
        <w:t xml:space="preserve">*** </w:t>
      </w:r>
      <w:r w:rsidR="009340A0" w:rsidRPr="003232EB">
        <w:rPr>
          <w:i/>
          <w:sz w:val="20"/>
          <w:szCs w:val="20"/>
        </w:rPr>
        <w:t>p</w:t>
      </w:r>
      <w:r w:rsidR="009340A0" w:rsidRPr="003232EB">
        <w:rPr>
          <w:sz w:val="20"/>
          <w:szCs w:val="20"/>
        </w:rPr>
        <w:t xml:space="preserve"> </w:t>
      </w:r>
      <w:r w:rsidR="00932217">
        <w:rPr>
          <w:rFonts w:cstheme="minorHAnsi"/>
          <w:sz w:val="20"/>
          <w:szCs w:val="20"/>
        </w:rPr>
        <w:t>≤</w:t>
      </w:r>
      <w:r w:rsidR="009340A0" w:rsidRPr="003232EB">
        <w:rPr>
          <w:sz w:val="20"/>
          <w:szCs w:val="20"/>
        </w:rPr>
        <w:t xml:space="preserve"> .001</w:t>
      </w:r>
      <w:r w:rsidR="000A65FA">
        <w:rPr>
          <w:sz w:val="20"/>
          <w:szCs w:val="20"/>
        </w:rPr>
        <w:t>,</w:t>
      </w:r>
      <w:r w:rsidR="001B7D5C">
        <w:rPr>
          <w:sz w:val="20"/>
          <w:szCs w:val="20"/>
        </w:rPr>
        <w:t xml:space="preserve"> </w:t>
      </w:r>
      <w:r w:rsidR="0027113A">
        <w:rPr>
          <w:sz w:val="20"/>
          <w:szCs w:val="20"/>
        </w:rPr>
        <w:t>NS</w:t>
      </w:r>
      <w:r w:rsidR="001B7D5C">
        <w:rPr>
          <w:sz w:val="20"/>
          <w:szCs w:val="20"/>
        </w:rPr>
        <w:t xml:space="preserve"> = not significant. </w:t>
      </w:r>
      <w:r w:rsidR="009340A0" w:rsidRPr="003232EB">
        <w:rPr>
          <w:sz w:val="20"/>
          <w:szCs w:val="20"/>
        </w:rPr>
        <w:t xml:space="preserve"> </w:t>
      </w:r>
    </w:p>
    <w:p w14:paraId="47800BE3" w14:textId="77777777" w:rsidR="003232EB" w:rsidRDefault="003232EB" w:rsidP="007970AF">
      <w:pPr>
        <w:spacing w:after="0"/>
        <w:jc w:val="both"/>
        <w:rPr>
          <w:b/>
          <w:i/>
          <w:szCs w:val="24"/>
        </w:rPr>
      </w:pPr>
    </w:p>
    <w:p w14:paraId="0AA1D718" w14:textId="1D4D4B99" w:rsidR="00371C59" w:rsidRPr="00312F6B" w:rsidRDefault="00371C59" w:rsidP="00371C59">
      <w:pPr>
        <w:spacing w:after="0"/>
        <w:jc w:val="both"/>
        <w:rPr>
          <w:i/>
          <w:szCs w:val="24"/>
        </w:rPr>
      </w:pPr>
      <w:bookmarkStart w:id="12" w:name="_Hlk83131311"/>
      <w:bookmarkStart w:id="13" w:name="_Hlk83637966"/>
      <w:r>
        <w:rPr>
          <w:i/>
          <w:szCs w:val="24"/>
        </w:rPr>
        <w:t>Subsidiary Analyses</w:t>
      </w:r>
    </w:p>
    <w:p w14:paraId="1A10CD8B" w14:textId="201CDD8F" w:rsidR="00B34A50" w:rsidRPr="0008480D" w:rsidRDefault="00371C59" w:rsidP="007970AF">
      <w:pPr>
        <w:spacing w:after="0"/>
        <w:jc w:val="both"/>
        <w:rPr>
          <w:rFonts w:cstheme="minorHAnsi"/>
          <w:bCs/>
          <w:color w:val="202124"/>
          <w:szCs w:val="24"/>
          <w:shd w:val="clear" w:color="auto" w:fill="FFFFFF"/>
        </w:rPr>
      </w:pPr>
      <w:r>
        <w:rPr>
          <w:rFonts w:cstheme="minorHAnsi"/>
          <w:bCs/>
          <w:color w:val="202124"/>
          <w:szCs w:val="24"/>
          <w:shd w:val="clear" w:color="auto" w:fill="FFFFFF"/>
        </w:rPr>
        <w:t>Although the foregoing</w:t>
      </w:r>
      <w:r w:rsidR="00925C38">
        <w:rPr>
          <w:rFonts w:cstheme="minorHAnsi"/>
          <w:bCs/>
          <w:color w:val="202124"/>
          <w:szCs w:val="24"/>
          <w:shd w:val="clear" w:color="auto" w:fill="FFFFFF"/>
        </w:rPr>
        <w:t xml:space="preserve"> </w:t>
      </w:r>
      <w:r>
        <w:rPr>
          <w:rFonts w:cstheme="minorHAnsi"/>
          <w:bCs/>
          <w:color w:val="202124"/>
          <w:szCs w:val="24"/>
          <w:shd w:val="clear" w:color="auto" w:fill="FFFFFF"/>
        </w:rPr>
        <w:t>analyses</w:t>
      </w:r>
      <w:r w:rsidR="007647D2">
        <w:rPr>
          <w:rFonts w:cstheme="minorHAnsi"/>
          <w:bCs/>
          <w:color w:val="202124"/>
          <w:szCs w:val="24"/>
          <w:shd w:val="clear" w:color="auto" w:fill="FFFFFF"/>
        </w:rPr>
        <w:t xml:space="preserve"> of source memory </w:t>
      </w:r>
      <w:r w:rsidR="00542A6C">
        <w:rPr>
          <w:rFonts w:cstheme="minorHAnsi"/>
          <w:bCs/>
          <w:color w:val="202124"/>
          <w:szCs w:val="24"/>
          <w:shd w:val="clear" w:color="auto" w:fill="FFFFFF"/>
        </w:rPr>
        <w:t>retention</w:t>
      </w:r>
      <w:r>
        <w:rPr>
          <w:rFonts w:cstheme="minorHAnsi"/>
          <w:bCs/>
          <w:color w:val="202124"/>
          <w:szCs w:val="24"/>
          <w:shd w:val="clear" w:color="auto" w:fill="FFFFFF"/>
        </w:rPr>
        <w:t xml:space="preserve"> were </w:t>
      </w:r>
      <w:r w:rsidRPr="00371C59">
        <w:rPr>
          <w:rFonts w:cstheme="minorHAnsi"/>
          <w:bCs/>
          <w:color w:val="202124"/>
          <w:szCs w:val="24"/>
          <w:shd w:val="clear" w:color="auto" w:fill="FFFFFF"/>
        </w:rPr>
        <w:t xml:space="preserve">restricted to colours for which the associated noun was correctly recognised at </w:t>
      </w:r>
      <w:r w:rsidR="009613A2">
        <w:rPr>
          <w:rFonts w:cstheme="minorHAnsi"/>
          <w:bCs/>
          <w:color w:val="202124"/>
          <w:szCs w:val="24"/>
          <w:shd w:val="clear" w:color="auto" w:fill="FFFFFF"/>
        </w:rPr>
        <w:t>baseline</w:t>
      </w:r>
      <w:r w:rsidRPr="00371C59">
        <w:rPr>
          <w:rFonts w:cstheme="minorHAnsi"/>
          <w:bCs/>
          <w:color w:val="202124"/>
          <w:szCs w:val="24"/>
          <w:shd w:val="clear" w:color="auto" w:fill="FFFFFF"/>
        </w:rPr>
        <w:t xml:space="preserve">, </w:t>
      </w:r>
      <w:r>
        <w:rPr>
          <w:rFonts w:cstheme="minorHAnsi"/>
          <w:bCs/>
          <w:color w:val="202124"/>
          <w:szCs w:val="24"/>
          <w:shd w:val="clear" w:color="auto" w:fill="FFFFFF"/>
        </w:rPr>
        <w:t xml:space="preserve">they did not control for </w:t>
      </w:r>
      <w:r w:rsidR="00925C38">
        <w:rPr>
          <w:rFonts w:cstheme="minorHAnsi"/>
          <w:bCs/>
          <w:color w:val="202124"/>
          <w:szCs w:val="24"/>
          <w:shd w:val="clear" w:color="auto" w:fill="FFFFFF"/>
        </w:rPr>
        <w:t xml:space="preserve">noun recognition </w:t>
      </w:r>
      <w:r w:rsidR="00E724BB">
        <w:rPr>
          <w:rFonts w:cstheme="minorHAnsi"/>
          <w:bCs/>
          <w:color w:val="202124"/>
          <w:szCs w:val="24"/>
          <w:shd w:val="clear" w:color="auto" w:fill="FFFFFF"/>
        </w:rPr>
        <w:t xml:space="preserve">(item memory) </w:t>
      </w:r>
      <w:r w:rsidRPr="00371C59">
        <w:rPr>
          <w:rFonts w:cstheme="minorHAnsi"/>
          <w:bCs/>
          <w:color w:val="202124"/>
          <w:szCs w:val="24"/>
          <w:shd w:val="clear" w:color="auto" w:fill="FFFFFF"/>
        </w:rPr>
        <w:t>at the 12 h or 24 h follow-ups.</w:t>
      </w:r>
      <w:r>
        <w:rPr>
          <w:rFonts w:cstheme="minorHAnsi"/>
          <w:bCs/>
          <w:color w:val="202124"/>
          <w:szCs w:val="24"/>
          <w:shd w:val="clear" w:color="auto" w:fill="FFFFFF"/>
        </w:rPr>
        <w:t xml:space="preserve"> </w:t>
      </w:r>
      <w:r w:rsidR="005A0E44">
        <w:rPr>
          <w:rFonts w:cstheme="minorHAnsi"/>
          <w:bCs/>
          <w:color w:val="202124"/>
          <w:szCs w:val="24"/>
          <w:shd w:val="clear" w:color="auto" w:fill="FFFFFF"/>
        </w:rPr>
        <w:t xml:space="preserve">This is an important consideration, </w:t>
      </w:r>
      <w:r w:rsidR="005A0E44">
        <w:rPr>
          <w:rFonts w:cstheme="minorHAnsi"/>
          <w:bCs/>
          <w:color w:val="202124"/>
          <w:szCs w:val="24"/>
          <w:shd w:val="clear" w:color="auto" w:fill="FFFFFF"/>
        </w:rPr>
        <w:lastRenderedPageBreak/>
        <w:t xml:space="preserve">because if a participant failed to re-recognise a noun at the 12 h follow-up, the trial </w:t>
      </w:r>
      <w:r w:rsidR="000642D8">
        <w:rPr>
          <w:rFonts w:cstheme="minorHAnsi"/>
          <w:bCs/>
          <w:color w:val="202124"/>
          <w:szCs w:val="24"/>
          <w:shd w:val="clear" w:color="auto" w:fill="FFFFFF"/>
        </w:rPr>
        <w:t>was</w:t>
      </w:r>
      <w:r w:rsidR="005A0E44">
        <w:rPr>
          <w:rFonts w:cstheme="minorHAnsi"/>
          <w:bCs/>
          <w:color w:val="202124"/>
          <w:szCs w:val="24"/>
          <w:shd w:val="clear" w:color="auto" w:fill="FFFFFF"/>
        </w:rPr>
        <w:t xml:space="preserve"> scored as a source memory error, meaning that any effect of sleep on item memory could have been </w:t>
      </w:r>
      <w:r w:rsidR="00AC61FB">
        <w:rPr>
          <w:rFonts w:cstheme="minorHAnsi"/>
          <w:bCs/>
          <w:color w:val="202124"/>
          <w:szCs w:val="24"/>
          <w:shd w:val="clear" w:color="auto" w:fill="FFFFFF"/>
        </w:rPr>
        <w:t>misinterpreted</w:t>
      </w:r>
      <w:r w:rsidR="005A0E44">
        <w:rPr>
          <w:rFonts w:cstheme="minorHAnsi"/>
          <w:bCs/>
          <w:color w:val="202124"/>
          <w:szCs w:val="24"/>
          <w:shd w:val="clear" w:color="auto" w:fill="FFFFFF"/>
        </w:rPr>
        <w:t xml:space="preserve"> as an effect of sleep on source memory. </w:t>
      </w:r>
      <w:r w:rsidR="009666F3">
        <w:rPr>
          <w:rFonts w:cstheme="minorHAnsi"/>
          <w:bCs/>
          <w:color w:val="202124"/>
          <w:szCs w:val="24"/>
          <w:shd w:val="clear" w:color="auto" w:fill="FFFFFF"/>
        </w:rPr>
        <w:t>To address this concern, we repeated the above analyses (and those</w:t>
      </w:r>
      <w:r w:rsidR="000642D8">
        <w:rPr>
          <w:rFonts w:cstheme="minorHAnsi"/>
          <w:bCs/>
          <w:color w:val="202124"/>
          <w:szCs w:val="24"/>
          <w:shd w:val="clear" w:color="auto" w:fill="FFFFFF"/>
        </w:rPr>
        <w:t xml:space="preserve"> described</w:t>
      </w:r>
      <w:r w:rsidR="009666F3">
        <w:rPr>
          <w:rFonts w:cstheme="minorHAnsi"/>
          <w:bCs/>
          <w:color w:val="202124"/>
          <w:szCs w:val="24"/>
          <w:shd w:val="clear" w:color="auto" w:fill="FFFFFF"/>
        </w:rPr>
        <w:t xml:space="preserve"> in the next section)</w:t>
      </w:r>
      <w:r w:rsidR="009666F3" w:rsidRPr="009666F3">
        <w:rPr>
          <w:rFonts w:cstheme="minorHAnsi"/>
          <w:bCs/>
          <w:color w:val="202124"/>
          <w:szCs w:val="24"/>
          <w:shd w:val="clear" w:color="auto" w:fill="FFFFFF"/>
        </w:rPr>
        <w:t xml:space="preserve">, but fully controlled for item memory by </w:t>
      </w:r>
      <w:r w:rsidR="000642D8">
        <w:rPr>
          <w:rFonts w:cstheme="minorHAnsi"/>
          <w:bCs/>
          <w:color w:val="202124"/>
          <w:szCs w:val="24"/>
          <w:shd w:val="clear" w:color="auto" w:fill="FFFFFF"/>
        </w:rPr>
        <w:t xml:space="preserve">restricting the input data to colours for which </w:t>
      </w:r>
      <w:r w:rsidR="009666F3" w:rsidRPr="009666F3">
        <w:rPr>
          <w:rFonts w:cstheme="minorHAnsi"/>
          <w:bCs/>
          <w:color w:val="202124"/>
          <w:szCs w:val="24"/>
          <w:shd w:val="clear" w:color="auto" w:fill="FFFFFF"/>
        </w:rPr>
        <w:t xml:space="preserve">the associated noun was correctly recognised at both the baseline test and </w:t>
      </w:r>
      <w:r w:rsidR="009666F3">
        <w:rPr>
          <w:rFonts w:cstheme="minorHAnsi"/>
          <w:bCs/>
          <w:color w:val="202124"/>
          <w:szCs w:val="24"/>
          <w:shd w:val="clear" w:color="auto" w:fill="FFFFFF"/>
        </w:rPr>
        <w:t xml:space="preserve">the </w:t>
      </w:r>
      <w:r w:rsidR="00FF3C35">
        <w:rPr>
          <w:rFonts w:cstheme="minorHAnsi"/>
          <w:bCs/>
          <w:color w:val="202124"/>
          <w:szCs w:val="24"/>
          <w:shd w:val="clear" w:color="auto" w:fill="FFFFFF"/>
        </w:rPr>
        <w:t xml:space="preserve">relevant </w:t>
      </w:r>
      <w:r w:rsidR="009666F3" w:rsidRPr="009666F3">
        <w:rPr>
          <w:rFonts w:cstheme="minorHAnsi"/>
          <w:bCs/>
          <w:color w:val="202124"/>
          <w:szCs w:val="24"/>
          <w:shd w:val="clear" w:color="auto" w:fill="FFFFFF"/>
        </w:rPr>
        <w:t>12 h</w:t>
      </w:r>
      <w:r w:rsidR="00FF3C35">
        <w:rPr>
          <w:rFonts w:cstheme="minorHAnsi"/>
          <w:bCs/>
          <w:color w:val="202124"/>
          <w:szCs w:val="24"/>
          <w:shd w:val="clear" w:color="auto" w:fill="FFFFFF"/>
        </w:rPr>
        <w:t xml:space="preserve"> or </w:t>
      </w:r>
      <w:r w:rsidR="009666F3">
        <w:rPr>
          <w:rFonts w:cstheme="minorHAnsi"/>
          <w:bCs/>
          <w:color w:val="202124"/>
          <w:szCs w:val="24"/>
          <w:shd w:val="clear" w:color="auto" w:fill="FFFFFF"/>
        </w:rPr>
        <w:t>24 h</w:t>
      </w:r>
      <w:r w:rsidR="009666F3" w:rsidRPr="009666F3">
        <w:rPr>
          <w:rFonts w:cstheme="minorHAnsi"/>
          <w:bCs/>
          <w:color w:val="202124"/>
          <w:szCs w:val="24"/>
          <w:shd w:val="clear" w:color="auto" w:fill="FFFFFF"/>
        </w:rPr>
        <w:t xml:space="preserve"> follow-up</w:t>
      </w:r>
      <w:r w:rsidR="009666F3">
        <w:rPr>
          <w:rFonts w:cstheme="minorHAnsi"/>
          <w:bCs/>
          <w:color w:val="202124"/>
          <w:szCs w:val="24"/>
          <w:shd w:val="clear" w:color="auto" w:fill="FFFFFF"/>
        </w:rPr>
        <w:t xml:space="preserve"> (see Supplementary </w:t>
      </w:r>
      <w:r w:rsidR="00D31E0F">
        <w:rPr>
          <w:rFonts w:cstheme="minorHAnsi"/>
          <w:bCs/>
          <w:color w:val="202124"/>
          <w:szCs w:val="24"/>
          <w:shd w:val="clear" w:color="auto" w:fill="FFFFFF"/>
        </w:rPr>
        <w:t>Results</w:t>
      </w:r>
      <w:r w:rsidR="009666F3">
        <w:rPr>
          <w:rFonts w:cstheme="minorHAnsi"/>
          <w:bCs/>
          <w:color w:val="202124"/>
          <w:szCs w:val="24"/>
          <w:shd w:val="clear" w:color="auto" w:fill="FFFFFF"/>
        </w:rPr>
        <w:t xml:space="preserve">). In brief, these subsidiary analyses confirmed the results of our main analyses, although the </w:t>
      </w:r>
      <w:r w:rsidR="009666F3" w:rsidRPr="009666F3">
        <w:rPr>
          <w:rFonts w:cstheme="minorHAnsi"/>
          <w:bCs/>
          <w:color w:val="202124"/>
          <w:szCs w:val="24"/>
          <w:shd w:val="clear" w:color="auto" w:fill="FFFFFF"/>
        </w:rPr>
        <w:t>Group</w:t>
      </w:r>
      <w:r w:rsidR="000642D8">
        <w:rPr>
          <w:rFonts w:cstheme="minorHAnsi"/>
          <w:bCs/>
          <w:color w:val="202124"/>
          <w:szCs w:val="24"/>
          <w:shd w:val="clear" w:color="auto" w:fill="FFFFFF"/>
        </w:rPr>
        <w:t xml:space="preserve"> </w:t>
      </w:r>
      <w:r w:rsidR="009666F3" w:rsidRPr="009666F3">
        <w:rPr>
          <w:rFonts w:cstheme="minorHAnsi"/>
          <w:bCs/>
          <w:color w:val="202124"/>
          <w:szCs w:val="24"/>
          <w:shd w:val="clear" w:color="auto" w:fill="FFFFFF"/>
        </w:rPr>
        <w:t>*</w:t>
      </w:r>
      <w:r w:rsidR="000642D8">
        <w:rPr>
          <w:rFonts w:cstheme="minorHAnsi"/>
          <w:bCs/>
          <w:color w:val="202124"/>
          <w:szCs w:val="24"/>
          <w:shd w:val="clear" w:color="auto" w:fill="FFFFFF"/>
        </w:rPr>
        <w:t xml:space="preserve"> </w:t>
      </w:r>
      <w:r w:rsidR="009666F3" w:rsidRPr="009666F3">
        <w:rPr>
          <w:rFonts w:cstheme="minorHAnsi"/>
          <w:bCs/>
          <w:color w:val="202124"/>
          <w:szCs w:val="24"/>
          <w:shd w:val="clear" w:color="auto" w:fill="FFFFFF"/>
        </w:rPr>
        <w:t>Rehearsal</w:t>
      </w:r>
      <w:r w:rsidR="00470EA7">
        <w:rPr>
          <w:rFonts w:cstheme="minorHAnsi"/>
          <w:bCs/>
          <w:color w:val="202124"/>
          <w:szCs w:val="24"/>
          <w:shd w:val="clear" w:color="auto" w:fill="FFFFFF"/>
        </w:rPr>
        <w:t xml:space="preserve"> Strategy</w:t>
      </w:r>
      <w:r w:rsidR="009666F3" w:rsidRPr="009666F3">
        <w:rPr>
          <w:rFonts w:cstheme="minorHAnsi"/>
          <w:bCs/>
          <w:color w:val="202124"/>
          <w:szCs w:val="24"/>
          <w:shd w:val="clear" w:color="auto" w:fill="FFFFFF"/>
        </w:rPr>
        <w:t xml:space="preserve"> interaction</w:t>
      </w:r>
      <w:r w:rsidR="003F5262">
        <w:rPr>
          <w:rFonts w:cstheme="minorHAnsi"/>
          <w:bCs/>
          <w:color w:val="202124"/>
          <w:szCs w:val="24"/>
          <w:shd w:val="clear" w:color="auto" w:fill="FFFFFF"/>
        </w:rPr>
        <w:t xml:space="preserve"> at the 24 h follow-up became non-significant</w:t>
      </w:r>
      <w:r w:rsidR="009666F3" w:rsidRPr="00212954">
        <w:rPr>
          <w:rFonts w:cstheme="minorHAnsi"/>
          <w:bCs/>
          <w:color w:val="202124"/>
          <w:szCs w:val="24"/>
          <w:shd w:val="clear" w:color="auto" w:fill="FFFFFF"/>
        </w:rPr>
        <w:t xml:space="preserve"> </w:t>
      </w:r>
      <w:r w:rsidR="009666F3">
        <w:rPr>
          <w:rFonts w:cstheme="minorHAnsi"/>
          <w:bCs/>
          <w:color w:val="202124"/>
          <w:szCs w:val="24"/>
          <w:shd w:val="clear" w:color="auto" w:fill="FFFFFF"/>
        </w:rPr>
        <w:t>(</w:t>
      </w:r>
      <w:r w:rsidR="009666F3" w:rsidRPr="001E7778">
        <w:rPr>
          <w:rFonts w:cstheme="minorHAnsi"/>
          <w:bCs/>
          <w:i/>
          <w:iCs/>
          <w:color w:val="202124"/>
          <w:szCs w:val="24"/>
          <w:shd w:val="clear" w:color="auto" w:fill="FFFFFF"/>
        </w:rPr>
        <w:t>F</w:t>
      </w:r>
      <w:r w:rsidR="009666F3" w:rsidRPr="001E7778">
        <w:rPr>
          <w:rFonts w:cstheme="minorHAnsi"/>
          <w:bCs/>
          <w:color w:val="202124"/>
          <w:szCs w:val="24"/>
          <w:shd w:val="clear" w:color="auto" w:fill="FFFFFF"/>
        </w:rPr>
        <w:t xml:space="preserve">(2,116) = 2.47, </w:t>
      </w:r>
      <w:r w:rsidR="009666F3" w:rsidRPr="001E7778">
        <w:rPr>
          <w:rFonts w:cstheme="minorHAnsi"/>
          <w:bCs/>
          <w:i/>
          <w:iCs/>
          <w:color w:val="202124"/>
          <w:szCs w:val="24"/>
          <w:shd w:val="clear" w:color="auto" w:fill="FFFFFF"/>
        </w:rPr>
        <w:t>p</w:t>
      </w:r>
      <w:r w:rsidR="009666F3" w:rsidRPr="001E7778">
        <w:rPr>
          <w:rFonts w:cstheme="minorHAnsi"/>
          <w:bCs/>
          <w:color w:val="202124"/>
          <w:szCs w:val="24"/>
          <w:shd w:val="clear" w:color="auto" w:fill="FFFFFF"/>
        </w:rPr>
        <w:t xml:space="preserve"> = .089, </w:t>
      </w:r>
      <w:r w:rsidR="009666F3" w:rsidRPr="001E7778">
        <w:rPr>
          <w:rFonts w:cstheme="minorHAnsi"/>
          <w:bCs/>
          <w:i/>
          <w:iCs/>
          <w:color w:val="202124"/>
          <w:szCs w:val="24"/>
          <w:shd w:val="clear" w:color="auto" w:fill="FFFFFF"/>
        </w:rPr>
        <w:t>η</w:t>
      </w:r>
      <w:r w:rsidR="009666F3" w:rsidRPr="001E7778">
        <w:rPr>
          <w:rFonts w:cstheme="minorHAnsi"/>
          <w:bCs/>
          <w:i/>
          <w:iCs/>
          <w:color w:val="202124"/>
          <w:szCs w:val="24"/>
          <w:shd w:val="clear" w:color="auto" w:fill="FFFFFF"/>
          <w:vertAlign w:val="subscript"/>
        </w:rPr>
        <w:t>p</w:t>
      </w:r>
      <w:r w:rsidR="009666F3" w:rsidRPr="001E7778">
        <w:rPr>
          <w:rFonts w:cstheme="minorHAnsi"/>
          <w:bCs/>
          <w:i/>
          <w:iCs/>
          <w:color w:val="202124"/>
          <w:szCs w:val="24"/>
          <w:shd w:val="clear" w:color="auto" w:fill="FFFFFF"/>
          <w:vertAlign w:val="superscript"/>
        </w:rPr>
        <w:t>2</w:t>
      </w:r>
      <w:r w:rsidR="009666F3" w:rsidRPr="001E7778">
        <w:rPr>
          <w:rFonts w:cstheme="minorHAnsi"/>
          <w:bCs/>
          <w:color w:val="202124"/>
          <w:szCs w:val="24"/>
          <w:shd w:val="clear" w:color="auto" w:fill="FFFFFF"/>
          <w:vertAlign w:val="superscript"/>
        </w:rPr>
        <w:t xml:space="preserve"> </w:t>
      </w:r>
      <w:r w:rsidR="009666F3" w:rsidRPr="001E7778">
        <w:rPr>
          <w:rFonts w:cstheme="minorHAnsi"/>
          <w:bCs/>
          <w:color w:val="202124"/>
          <w:szCs w:val="24"/>
          <w:shd w:val="clear" w:color="auto" w:fill="FFFFFF"/>
        </w:rPr>
        <w:t>= 0.04</w:t>
      </w:r>
      <w:r w:rsidR="009666F3">
        <w:rPr>
          <w:rFonts w:cstheme="minorHAnsi"/>
          <w:bCs/>
          <w:color w:val="202124"/>
          <w:szCs w:val="24"/>
          <w:shd w:val="clear" w:color="auto" w:fill="FFFFFF"/>
        </w:rPr>
        <w:t>).</w:t>
      </w:r>
    </w:p>
    <w:p w14:paraId="12F0BDEC" w14:textId="77777777" w:rsidR="00371C59" w:rsidRDefault="00371C59" w:rsidP="007970AF">
      <w:pPr>
        <w:spacing w:after="0"/>
        <w:jc w:val="both"/>
        <w:rPr>
          <w:b/>
          <w:i/>
          <w:szCs w:val="24"/>
        </w:rPr>
      </w:pPr>
    </w:p>
    <w:p w14:paraId="42E6DD7A" w14:textId="67844FBD" w:rsidR="007970AF" w:rsidRPr="000B7F6D" w:rsidRDefault="008555D3" w:rsidP="007970AF">
      <w:pPr>
        <w:spacing w:after="0"/>
        <w:jc w:val="both"/>
        <w:rPr>
          <w:b/>
          <w:i/>
          <w:szCs w:val="24"/>
        </w:rPr>
      </w:pPr>
      <w:r>
        <w:rPr>
          <w:b/>
          <w:i/>
          <w:szCs w:val="24"/>
        </w:rPr>
        <w:t xml:space="preserve">Source Memory: </w:t>
      </w:r>
      <w:r w:rsidR="00E24CC8">
        <w:rPr>
          <w:b/>
          <w:i/>
          <w:szCs w:val="24"/>
        </w:rPr>
        <w:t xml:space="preserve">Sleep and </w:t>
      </w:r>
      <w:r w:rsidR="00D15C92">
        <w:rPr>
          <w:b/>
          <w:i/>
          <w:szCs w:val="24"/>
        </w:rPr>
        <w:t>Schematic</w:t>
      </w:r>
      <w:r w:rsidR="007970AF">
        <w:rPr>
          <w:b/>
          <w:i/>
          <w:szCs w:val="24"/>
        </w:rPr>
        <w:t xml:space="preserve"> </w:t>
      </w:r>
      <w:r w:rsidR="00D15C92">
        <w:rPr>
          <w:b/>
          <w:i/>
          <w:szCs w:val="24"/>
        </w:rPr>
        <w:t>C</w:t>
      </w:r>
      <w:r w:rsidR="007970AF">
        <w:rPr>
          <w:b/>
          <w:i/>
          <w:szCs w:val="24"/>
        </w:rPr>
        <w:t>ongruency</w:t>
      </w:r>
    </w:p>
    <w:p w14:paraId="70CD3F63" w14:textId="30A39A41" w:rsidR="00916C94" w:rsidRDefault="004261B0" w:rsidP="008B4817">
      <w:pPr>
        <w:spacing w:after="0"/>
        <w:jc w:val="both"/>
        <w:rPr>
          <w:szCs w:val="24"/>
        </w:rPr>
      </w:pPr>
      <w:r>
        <w:rPr>
          <w:szCs w:val="24"/>
        </w:rPr>
        <w:t xml:space="preserve">Next, </w:t>
      </w:r>
      <w:r w:rsidR="008B4817">
        <w:rPr>
          <w:szCs w:val="24"/>
        </w:rPr>
        <w:t xml:space="preserve">we tested the hypothesis that </w:t>
      </w:r>
      <w:r w:rsidR="00CE3B7F">
        <w:rPr>
          <w:szCs w:val="24"/>
        </w:rPr>
        <w:t xml:space="preserve">overnight </w:t>
      </w:r>
      <w:r w:rsidR="008B4817">
        <w:rPr>
          <w:szCs w:val="24"/>
        </w:rPr>
        <w:t xml:space="preserve">consolidation </w:t>
      </w:r>
      <w:r w:rsidR="007314F8">
        <w:rPr>
          <w:szCs w:val="24"/>
        </w:rPr>
        <w:t>strengthens</w:t>
      </w:r>
      <w:r w:rsidR="008B4817">
        <w:rPr>
          <w:szCs w:val="24"/>
        </w:rPr>
        <w:t xml:space="preserve"> schematically congruent </w:t>
      </w:r>
      <w:r w:rsidR="00350685">
        <w:rPr>
          <w:szCs w:val="24"/>
        </w:rPr>
        <w:t xml:space="preserve">(plausible) </w:t>
      </w:r>
      <w:r w:rsidR="00916C94">
        <w:rPr>
          <w:szCs w:val="24"/>
        </w:rPr>
        <w:t>source memories</w:t>
      </w:r>
      <w:r w:rsidR="008B4817">
        <w:rPr>
          <w:szCs w:val="24"/>
        </w:rPr>
        <w:t xml:space="preserve"> to a greater extent than </w:t>
      </w:r>
      <w:r w:rsidR="00592F99">
        <w:rPr>
          <w:szCs w:val="24"/>
        </w:rPr>
        <w:t xml:space="preserve">schematically </w:t>
      </w:r>
      <w:r w:rsidR="008B4817">
        <w:rPr>
          <w:szCs w:val="24"/>
        </w:rPr>
        <w:t>incongruent</w:t>
      </w:r>
      <w:r w:rsidR="00350685">
        <w:rPr>
          <w:szCs w:val="24"/>
        </w:rPr>
        <w:t xml:space="preserve"> (implausible)</w:t>
      </w:r>
      <w:r w:rsidR="00BC6DC3">
        <w:rPr>
          <w:szCs w:val="24"/>
        </w:rPr>
        <w:t xml:space="preserve"> </w:t>
      </w:r>
      <w:r w:rsidR="00916C94">
        <w:rPr>
          <w:szCs w:val="24"/>
        </w:rPr>
        <w:t xml:space="preserve">source memories. </w:t>
      </w:r>
      <w:r w:rsidR="00350685">
        <w:rPr>
          <w:szCs w:val="24"/>
        </w:rPr>
        <w:t xml:space="preserve"> </w:t>
      </w:r>
    </w:p>
    <w:p w14:paraId="2C6FFCE5" w14:textId="77777777" w:rsidR="00916C94" w:rsidRDefault="00916C94" w:rsidP="008B4817">
      <w:pPr>
        <w:spacing w:after="0"/>
        <w:jc w:val="both"/>
        <w:rPr>
          <w:szCs w:val="24"/>
        </w:rPr>
      </w:pPr>
    </w:p>
    <w:p w14:paraId="5A38E603" w14:textId="1669AD2C" w:rsidR="00916C94" w:rsidRPr="00312F6B" w:rsidRDefault="00916C94" w:rsidP="00916C94">
      <w:pPr>
        <w:spacing w:after="0"/>
        <w:jc w:val="both"/>
        <w:rPr>
          <w:i/>
          <w:szCs w:val="24"/>
        </w:rPr>
      </w:pPr>
      <w:r>
        <w:rPr>
          <w:i/>
          <w:szCs w:val="24"/>
        </w:rPr>
        <w:t>12</w:t>
      </w:r>
      <w:r w:rsidR="00513CD3">
        <w:rPr>
          <w:i/>
          <w:szCs w:val="24"/>
        </w:rPr>
        <w:t xml:space="preserve"> </w:t>
      </w:r>
      <w:r>
        <w:rPr>
          <w:i/>
          <w:szCs w:val="24"/>
        </w:rPr>
        <w:t>h Follow-up</w:t>
      </w:r>
    </w:p>
    <w:p w14:paraId="5C023332" w14:textId="3D9DD141" w:rsidR="007A7580" w:rsidRPr="001E7778" w:rsidRDefault="001E70D2" w:rsidP="008B4817">
      <w:pPr>
        <w:spacing w:after="0"/>
        <w:jc w:val="both"/>
        <w:rPr>
          <w:rFonts w:cstheme="minorHAnsi"/>
          <w:bCs/>
          <w:color w:val="202124"/>
          <w:szCs w:val="24"/>
          <w:shd w:val="clear" w:color="auto" w:fill="FFFFFF"/>
        </w:rPr>
      </w:pPr>
      <w:r>
        <w:rPr>
          <w:szCs w:val="24"/>
        </w:rPr>
        <w:t>There was a main effect of Plausibility (</w:t>
      </w:r>
      <w:r w:rsidRPr="002C73E5">
        <w:rPr>
          <w:rFonts w:cstheme="minorHAnsi"/>
          <w:bCs/>
          <w:i/>
          <w:color w:val="202124"/>
          <w:szCs w:val="24"/>
          <w:shd w:val="clear" w:color="auto" w:fill="FFFFFF"/>
        </w:rPr>
        <w:t>F</w:t>
      </w:r>
      <w:r w:rsidRPr="002C73E5">
        <w:rPr>
          <w:rFonts w:cstheme="minorHAnsi"/>
          <w:bCs/>
          <w:color w:val="202124"/>
          <w:szCs w:val="24"/>
          <w:shd w:val="clear" w:color="auto" w:fill="FFFFFF"/>
        </w:rPr>
        <w:t xml:space="preserve">(1, 58) = </w:t>
      </w:r>
      <w:r>
        <w:rPr>
          <w:rFonts w:cstheme="minorHAnsi"/>
          <w:bCs/>
          <w:color w:val="202124"/>
          <w:szCs w:val="24"/>
          <w:shd w:val="clear" w:color="auto" w:fill="FFFFFF"/>
        </w:rPr>
        <w:t>109.</w:t>
      </w:r>
      <w:r w:rsidR="000E6810">
        <w:rPr>
          <w:rFonts w:cstheme="minorHAnsi"/>
          <w:bCs/>
          <w:color w:val="202124"/>
          <w:szCs w:val="24"/>
          <w:shd w:val="clear" w:color="auto" w:fill="FFFFFF"/>
        </w:rPr>
        <w:t>6</w:t>
      </w:r>
      <w:r>
        <w:rPr>
          <w:rFonts w:cstheme="minorHAnsi"/>
          <w:bCs/>
          <w:color w:val="202124"/>
          <w:szCs w:val="24"/>
          <w:shd w:val="clear" w:color="auto" w:fill="FFFFFF"/>
        </w:rPr>
        <w:t>4</w:t>
      </w:r>
      <w:r w:rsidRPr="002C73E5">
        <w:rPr>
          <w:rFonts w:cstheme="minorHAnsi"/>
          <w:bCs/>
          <w:color w:val="202124"/>
          <w:szCs w:val="24"/>
          <w:shd w:val="clear" w:color="auto" w:fill="FFFFFF"/>
        </w:rPr>
        <w:t xml:space="preserve">, </w:t>
      </w:r>
      <w:r w:rsidRPr="002C73E5">
        <w:rPr>
          <w:rFonts w:cstheme="minorHAnsi"/>
          <w:bCs/>
          <w:i/>
          <w:color w:val="202124"/>
          <w:szCs w:val="24"/>
          <w:shd w:val="clear" w:color="auto" w:fill="FFFFFF"/>
        </w:rPr>
        <w:t>p</w:t>
      </w:r>
      <w:r w:rsidRPr="002C73E5">
        <w:rPr>
          <w:rFonts w:cstheme="minorHAnsi"/>
          <w:bCs/>
          <w:color w:val="202124"/>
          <w:szCs w:val="24"/>
          <w:shd w:val="clear" w:color="auto" w:fill="FFFFFF"/>
        </w:rPr>
        <w:t xml:space="preserve"> &lt; .001, </w:t>
      </w:r>
      <w:r w:rsidRPr="002C73E5">
        <w:rPr>
          <w:rFonts w:cstheme="minorHAnsi"/>
          <w:bCs/>
          <w:i/>
          <w:color w:val="202124"/>
          <w:szCs w:val="24"/>
          <w:shd w:val="clear" w:color="auto" w:fill="FFFFFF"/>
        </w:rPr>
        <w:t>η</w:t>
      </w:r>
      <w:r w:rsidRPr="002C73E5">
        <w:rPr>
          <w:rFonts w:cstheme="minorHAnsi"/>
          <w:bCs/>
          <w:i/>
          <w:color w:val="202124"/>
          <w:szCs w:val="24"/>
          <w:shd w:val="clear" w:color="auto" w:fill="FFFFFF"/>
          <w:vertAlign w:val="subscript"/>
        </w:rPr>
        <w:t>p</w:t>
      </w:r>
      <w:r w:rsidRPr="002C73E5">
        <w:rPr>
          <w:rFonts w:cstheme="minorHAnsi"/>
          <w:bCs/>
          <w:i/>
          <w:color w:val="202124"/>
          <w:szCs w:val="24"/>
          <w:shd w:val="clear" w:color="auto" w:fill="FFFFFF"/>
          <w:vertAlign w:val="superscript"/>
        </w:rPr>
        <w:t>2</w:t>
      </w:r>
      <w:r w:rsidRPr="002C73E5">
        <w:rPr>
          <w:rFonts w:cstheme="minorHAnsi"/>
          <w:bCs/>
          <w:color w:val="202124"/>
          <w:szCs w:val="24"/>
          <w:shd w:val="clear" w:color="auto" w:fill="FFFFFF"/>
          <w:vertAlign w:val="superscript"/>
        </w:rPr>
        <w:t xml:space="preserve"> </w:t>
      </w:r>
      <w:r w:rsidRPr="002C73E5">
        <w:rPr>
          <w:rFonts w:cstheme="minorHAnsi"/>
          <w:bCs/>
          <w:color w:val="202124"/>
          <w:szCs w:val="24"/>
          <w:shd w:val="clear" w:color="auto" w:fill="FFFFFF"/>
        </w:rPr>
        <w:t>= 0.</w:t>
      </w:r>
      <w:r>
        <w:rPr>
          <w:rFonts w:cstheme="minorHAnsi"/>
          <w:bCs/>
          <w:color w:val="202124"/>
          <w:szCs w:val="24"/>
          <w:shd w:val="clear" w:color="auto" w:fill="FFFFFF"/>
        </w:rPr>
        <w:t>65)</w:t>
      </w:r>
      <w:r>
        <w:rPr>
          <w:szCs w:val="24"/>
        </w:rPr>
        <w:t>, indicating that s</w:t>
      </w:r>
      <w:r w:rsidR="00C933B1">
        <w:rPr>
          <w:szCs w:val="24"/>
        </w:rPr>
        <w:t>ource memory retention was higher for plausible relative to implausible</w:t>
      </w:r>
      <w:r w:rsidR="007E77E7">
        <w:rPr>
          <w:szCs w:val="24"/>
        </w:rPr>
        <w:t xml:space="preserve"> noun-colour</w:t>
      </w:r>
      <w:r w:rsidR="00C933B1">
        <w:rPr>
          <w:szCs w:val="24"/>
        </w:rPr>
        <w:t xml:space="preserve"> </w:t>
      </w:r>
      <w:r w:rsidR="00F41F62">
        <w:rPr>
          <w:szCs w:val="24"/>
        </w:rPr>
        <w:t>pairings</w:t>
      </w:r>
      <w:r w:rsidR="00E40906">
        <w:rPr>
          <w:szCs w:val="24"/>
        </w:rPr>
        <w:t xml:space="preserve"> (see Figure 4A)</w:t>
      </w:r>
      <w:r w:rsidR="00350685">
        <w:rPr>
          <w:rFonts w:cstheme="minorHAnsi"/>
          <w:bCs/>
          <w:color w:val="202124"/>
          <w:szCs w:val="24"/>
          <w:shd w:val="clear" w:color="auto" w:fill="FFFFFF"/>
        </w:rPr>
        <w:t>.</w:t>
      </w:r>
      <w:r w:rsidR="00B32D6A">
        <w:rPr>
          <w:rFonts w:cstheme="minorHAnsi"/>
          <w:bCs/>
          <w:color w:val="202124"/>
          <w:szCs w:val="24"/>
          <w:shd w:val="clear" w:color="auto" w:fill="FFFFFF"/>
        </w:rPr>
        <w:t xml:space="preserve"> </w:t>
      </w:r>
      <w:r w:rsidR="00867BCC">
        <w:rPr>
          <w:rFonts w:cstheme="minorHAnsi"/>
          <w:bCs/>
          <w:color w:val="202124"/>
          <w:szCs w:val="24"/>
          <w:shd w:val="clear" w:color="auto" w:fill="FFFFFF"/>
        </w:rPr>
        <w:t>Importantly, there was also a significant Group * Plausibility interaction (</w:t>
      </w:r>
      <w:r w:rsidR="00867BCC" w:rsidRPr="002C73E5">
        <w:rPr>
          <w:rFonts w:cstheme="minorHAnsi"/>
          <w:bCs/>
          <w:i/>
          <w:color w:val="202124"/>
          <w:szCs w:val="24"/>
          <w:shd w:val="clear" w:color="auto" w:fill="FFFFFF"/>
        </w:rPr>
        <w:t>F</w:t>
      </w:r>
      <w:r w:rsidR="00867BCC" w:rsidRPr="002C73E5">
        <w:rPr>
          <w:rFonts w:cstheme="minorHAnsi"/>
          <w:bCs/>
          <w:color w:val="202124"/>
          <w:szCs w:val="24"/>
          <w:shd w:val="clear" w:color="auto" w:fill="FFFFFF"/>
        </w:rPr>
        <w:t xml:space="preserve">(1, 58) = 4.10, </w:t>
      </w:r>
      <w:r w:rsidR="00867BCC" w:rsidRPr="002C73E5">
        <w:rPr>
          <w:rFonts w:cstheme="minorHAnsi"/>
          <w:bCs/>
          <w:i/>
          <w:color w:val="202124"/>
          <w:szCs w:val="24"/>
          <w:shd w:val="clear" w:color="auto" w:fill="FFFFFF"/>
        </w:rPr>
        <w:t>p</w:t>
      </w:r>
      <w:r w:rsidR="00867BCC" w:rsidRPr="002C73E5">
        <w:rPr>
          <w:rFonts w:cstheme="minorHAnsi"/>
          <w:bCs/>
          <w:color w:val="202124"/>
          <w:szCs w:val="24"/>
          <w:shd w:val="clear" w:color="auto" w:fill="FFFFFF"/>
        </w:rPr>
        <w:t xml:space="preserve"> = .048, </w:t>
      </w:r>
      <w:r w:rsidR="00867BCC" w:rsidRPr="002C73E5">
        <w:rPr>
          <w:rFonts w:cstheme="minorHAnsi"/>
          <w:bCs/>
          <w:i/>
          <w:color w:val="202124"/>
          <w:szCs w:val="24"/>
          <w:shd w:val="clear" w:color="auto" w:fill="FFFFFF"/>
        </w:rPr>
        <w:t>η</w:t>
      </w:r>
      <w:r w:rsidR="00867BCC" w:rsidRPr="002C73E5">
        <w:rPr>
          <w:rFonts w:cstheme="minorHAnsi"/>
          <w:bCs/>
          <w:i/>
          <w:color w:val="202124"/>
          <w:szCs w:val="24"/>
          <w:shd w:val="clear" w:color="auto" w:fill="FFFFFF"/>
          <w:vertAlign w:val="subscript"/>
        </w:rPr>
        <w:t>p</w:t>
      </w:r>
      <w:r w:rsidR="00867BCC" w:rsidRPr="002C73E5">
        <w:rPr>
          <w:rFonts w:cstheme="minorHAnsi"/>
          <w:bCs/>
          <w:i/>
          <w:color w:val="202124"/>
          <w:szCs w:val="24"/>
          <w:shd w:val="clear" w:color="auto" w:fill="FFFFFF"/>
          <w:vertAlign w:val="superscript"/>
        </w:rPr>
        <w:t>2</w:t>
      </w:r>
      <w:r w:rsidR="00867BCC" w:rsidRPr="002C73E5">
        <w:rPr>
          <w:rFonts w:cstheme="minorHAnsi"/>
          <w:bCs/>
          <w:color w:val="202124"/>
          <w:szCs w:val="24"/>
          <w:shd w:val="clear" w:color="auto" w:fill="FFFFFF"/>
          <w:vertAlign w:val="superscript"/>
        </w:rPr>
        <w:t xml:space="preserve"> </w:t>
      </w:r>
      <w:r w:rsidR="00867BCC" w:rsidRPr="002C73E5">
        <w:rPr>
          <w:rFonts w:cstheme="minorHAnsi"/>
          <w:bCs/>
          <w:color w:val="202124"/>
          <w:szCs w:val="24"/>
          <w:shd w:val="clear" w:color="auto" w:fill="FFFFFF"/>
        </w:rPr>
        <w:t>= 0.07</w:t>
      </w:r>
      <w:r w:rsidR="00867BCC">
        <w:rPr>
          <w:rFonts w:cstheme="minorHAnsi"/>
          <w:bCs/>
          <w:color w:val="202124"/>
          <w:szCs w:val="24"/>
          <w:shd w:val="clear" w:color="auto" w:fill="FFFFFF"/>
        </w:rPr>
        <w:t>), but not in the direction predicted</w:t>
      </w:r>
      <w:r w:rsidR="00F41F62">
        <w:rPr>
          <w:rFonts w:cstheme="minorHAnsi"/>
          <w:bCs/>
          <w:color w:val="202124"/>
          <w:szCs w:val="24"/>
          <w:shd w:val="clear" w:color="auto" w:fill="FFFFFF"/>
        </w:rPr>
        <w:t>.</w:t>
      </w:r>
      <w:r w:rsidR="000C5249">
        <w:rPr>
          <w:rFonts w:cstheme="minorHAnsi"/>
          <w:bCs/>
          <w:color w:val="202124"/>
          <w:szCs w:val="24"/>
          <w:shd w:val="clear" w:color="auto" w:fill="FFFFFF"/>
        </w:rPr>
        <w:t xml:space="preserve"> </w:t>
      </w:r>
      <w:bookmarkStart w:id="14" w:name="_Hlk94791125"/>
      <w:r w:rsidR="00691ACC" w:rsidRPr="003404B8">
        <w:rPr>
          <w:rFonts w:cstheme="minorHAnsi"/>
          <w:bCs/>
          <w:color w:val="202124"/>
          <w:szCs w:val="24"/>
          <w:shd w:val="clear" w:color="auto" w:fill="FFFFFF"/>
        </w:rPr>
        <w:t>P</w:t>
      </w:r>
      <w:r w:rsidR="00B816B5" w:rsidRPr="003404B8">
        <w:rPr>
          <w:rFonts w:cstheme="minorHAnsi"/>
          <w:bCs/>
          <w:color w:val="202124"/>
          <w:szCs w:val="24"/>
          <w:shd w:val="clear" w:color="auto" w:fill="FFFFFF"/>
        </w:rPr>
        <w:t xml:space="preserve">ost-hoc </w:t>
      </w:r>
      <w:bookmarkEnd w:id="14"/>
      <w:r w:rsidR="003404B8" w:rsidRPr="003404B8">
        <w:rPr>
          <w:rFonts w:cstheme="minorHAnsi"/>
          <w:bCs/>
          <w:color w:val="202124"/>
          <w:szCs w:val="24"/>
          <w:shd w:val="clear" w:color="auto" w:fill="FFFFFF"/>
        </w:rPr>
        <w:t xml:space="preserve">comparisons </w:t>
      </w:r>
      <w:r w:rsidR="003404B8">
        <w:rPr>
          <w:rFonts w:cstheme="minorHAnsi"/>
          <w:bCs/>
          <w:color w:val="202124"/>
          <w:szCs w:val="24"/>
          <w:shd w:val="clear" w:color="auto" w:fill="FFFFFF"/>
        </w:rPr>
        <w:t>revealed</w:t>
      </w:r>
      <w:r w:rsidR="00B816B5">
        <w:rPr>
          <w:rFonts w:cstheme="minorHAnsi"/>
          <w:bCs/>
          <w:color w:val="202124"/>
          <w:szCs w:val="24"/>
          <w:shd w:val="clear" w:color="auto" w:fill="FFFFFF"/>
        </w:rPr>
        <w:t xml:space="preserve"> that t</w:t>
      </w:r>
      <w:r w:rsidR="000C5249">
        <w:rPr>
          <w:rFonts w:cstheme="minorHAnsi"/>
          <w:bCs/>
          <w:color w:val="202124"/>
          <w:szCs w:val="24"/>
          <w:shd w:val="clear" w:color="auto" w:fill="FFFFFF"/>
        </w:rPr>
        <w:t xml:space="preserve">he retention advantage for plausible (vs implausible) </w:t>
      </w:r>
      <w:r w:rsidR="00F41F62">
        <w:rPr>
          <w:rFonts w:cstheme="minorHAnsi"/>
          <w:bCs/>
          <w:color w:val="202124"/>
          <w:szCs w:val="24"/>
          <w:shd w:val="clear" w:color="auto" w:fill="FFFFFF"/>
        </w:rPr>
        <w:t>pairings</w:t>
      </w:r>
      <w:r w:rsidR="000C5249">
        <w:rPr>
          <w:rFonts w:cstheme="minorHAnsi"/>
          <w:bCs/>
          <w:color w:val="202124"/>
          <w:szCs w:val="24"/>
          <w:shd w:val="clear" w:color="auto" w:fill="FFFFFF"/>
        </w:rPr>
        <w:t xml:space="preserve"> was </w:t>
      </w:r>
      <w:r w:rsidR="000C5249">
        <w:rPr>
          <w:rFonts w:cstheme="minorHAnsi"/>
          <w:bCs/>
          <w:i/>
          <w:color w:val="202124"/>
          <w:szCs w:val="24"/>
          <w:shd w:val="clear" w:color="auto" w:fill="FFFFFF"/>
        </w:rPr>
        <w:t>smaller</w:t>
      </w:r>
      <w:r w:rsidR="000C5249">
        <w:t xml:space="preserve"> in the sleep group </w:t>
      </w:r>
      <w:r w:rsidR="000C5249">
        <w:rPr>
          <w:rFonts w:cstheme="minorHAnsi"/>
          <w:bCs/>
          <w:color w:val="202124"/>
          <w:szCs w:val="24"/>
          <w:shd w:val="clear" w:color="auto" w:fill="FFFFFF"/>
        </w:rPr>
        <w:t>(</w:t>
      </w:r>
      <w:r w:rsidR="001D66C9" w:rsidRPr="00B8332D">
        <w:rPr>
          <w:rFonts w:cstheme="minorHAnsi"/>
          <w:bCs/>
          <w:i/>
          <w:color w:val="202124"/>
          <w:szCs w:val="24"/>
          <w:shd w:val="clear" w:color="auto" w:fill="FFFFFF"/>
        </w:rPr>
        <w:t>t</w:t>
      </w:r>
      <w:r w:rsidR="001D66C9">
        <w:rPr>
          <w:rFonts w:cstheme="minorHAnsi"/>
          <w:bCs/>
          <w:color w:val="202124"/>
          <w:szCs w:val="24"/>
          <w:shd w:val="clear" w:color="auto" w:fill="FFFFFF"/>
        </w:rPr>
        <w:t>(29) =</w:t>
      </w:r>
      <w:r w:rsidR="00B8332D">
        <w:rPr>
          <w:rFonts w:cstheme="minorHAnsi"/>
          <w:bCs/>
          <w:color w:val="202124"/>
          <w:szCs w:val="24"/>
          <w:shd w:val="clear" w:color="auto" w:fill="FFFFFF"/>
        </w:rPr>
        <w:t xml:space="preserve"> 6.18, </w:t>
      </w:r>
      <w:r w:rsidR="000C5249">
        <w:rPr>
          <w:rFonts w:cstheme="minorHAnsi"/>
          <w:bCs/>
          <w:i/>
          <w:iCs/>
          <w:color w:val="202124"/>
          <w:szCs w:val="24"/>
          <w:shd w:val="clear" w:color="auto" w:fill="FFFFFF"/>
        </w:rPr>
        <w:t>p</w:t>
      </w:r>
      <w:r w:rsidR="000C5249">
        <w:rPr>
          <w:rFonts w:cstheme="minorHAnsi"/>
          <w:bCs/>
          <w:color w:val="202124"/>
          <w:szCs w:val="24"/>
          <w:shd w:val="clear" w:color="auto" w:fill="FFFFFF"/>
        </w:rPr>
        <w:t xml:space="preserve"> &lt; .001</w:t>
      </w:r>
      <w:r w:rsidR="00B8332D">
        <w:rPr>
          <w:rFonts w:cstheme="minorHAnsi"/>
          <w:bCs/>
          <w:color w:val="202124"/>
          <w:szCs w:val="24"/>
          <w:shd w:val="clear" w:color="auto" w:fill="FFFFFF"/>
        </w:rPr>
        <w:t xml:space="preserve">, </w:t>
      </w:r>
      <w:r w:rsidR="00B8332D" w:rsidRPr="00B8332D">
        <w:rPr>
          <w:rFonts w:cstheme="minorHAnsi"/>
          <w:bCs/>
          <w:i/>
          <w:color w:val="202124"/>
          <w:szCs w:val="24"/>
          <w:shd w:val="clear" w:color="auto" w:fill="FFFFFF"/>
        </w:rPr>
        <w:t>d</w:t>
      </w:r>
      <w:r w:rsidR="00B8332D">
        <w:rPr>
          <w:rFonts w:cstheme="minorHAnsi"/>
          <w:bCs/>
          <w:color w:val="202124"/>
          <w:szCs w:val="24"/>
          <w:shd w:val="clear" w:color="auto" w:fill="FFFFFF"/>
        </w:rPr>
        <w:t xml:space="preserve"> = 1.13</w:t>
      </w:r>
      <w:r w:rsidR="000C5249">
        <w:rPr>
          <w:rFonts w:cstheme="minorHAnsi"/>
          <w:bCs/>
          <w:color w:val="202124"/>
          <w:szCs w:val="24"/>
          <w:shd w:val="clear" w:color="auto" w:fill="FFFFFF"/>
        </w:rPr>
        <w:t>) than the wake group (</w:t>
      </w:r>
      <w:r w:rsidR="00B8332D" w:rsidRPr="00B8332D">
        <w:rPr>
          <w:rFonts w:cstheme="minorHAnsi"/>
          <w:bCs/>
          <w:i/>
          <w:color w:val="202124"/>
          <w:szCs w:val="24"/>
          <w:shd w:val="clear" w:color="auto" w:fill="FFFFFF"/>
        </w:rPr>
        <w:t>t</w:t>
      </w:r>
      <w:r w:rsidR="00B8332D">
        <w:rPr>
          <w:rFonts w:cstheme="minorHAnsi"/>
          <w:bCs/>
          <w:color w:val="202124"/>
          <w:szCs w:val="24"/>
          <w:shd w:val="clear" w:color="auto" w:fill="FFFFFF"/>
        </w:rPr>
        <w:t xml:space="preserve">(29) = 8.56, </w:t>
      </w:r>
      <w:r w:rsidR="000C5249">
        <w:rPr>
          <w:rFonts w:cstheme="minorHAnsi"/>
          <w:bCs/>
          <w:i/>
          <w:iCs/>
          <w:color w:val="202124"/>
          <w:szCs w:val="24"/>
          <w:shd w:val="clear" w:color="auto" w:fill="FFFFFF"/>
        </w:rPr>
        <w:t>p</w:t>
      </w:r>
      <w:r w:rsidR="000C5249">
        <w:rPr>
          <w:rFonts w:cstheme="minorHAnsi"/>
          <w:bCs/>
          <w:color w:val="202124"/>
          <w:szCs w:val="24"/>
          <w:shd w:val="clear" w:color="auto" w:fill="FFFFFF"/>
        </w:rPr>
        <w:t xml:space="preserve"> &lt; .001</w:t>
      </w:r>
      <w:r w:rsidR="00B8332D">
        <w:rPr>
          <w:rFonts w:cstheme="minorHAnsi"/>
          <w:bCs/>
          <w:color w:val="202124"/>
          <w:szCs w:val="24"/>
          <w:shd w:val="clear" w:color="auto" w:fill="FFFFFF"/>
        </w:rPr>
        <w:t xml:space="preserve">, </w:t>
      </w:r>
      <w:r w:rsidR="00B8332D" w:rsidRPr="00B8332D">
        <w:rPr>
          <w:rFonts w:cstheme="minorHAnsi"/>
          <w:bCs/>
          <w:i/>
          <w:color w:val="202124"/>
          <w:szCs w:val="24"/>
          <w:shd w:val="clear" w:color="auto" w:fill="FFFFFF"/>
        </w:rPr>
        <w:t>d</w:t>
      </w:r>
      <w:r w:rsidR="00B8332D">
        <w:rPr>
          <w:rFonts w:cstheme="minorHAnsi"/>
          <w:bCs/>
          <w:color w:val="202124"/>
          <w:szCs w:val="24"/>
          <w:shd w:val="clear" w:color="auto" w:fill="FFFFFF"/>
        </w:rPr>
        <w:t xml:space="preserve"> = 1.56</w:t>
      </w:r>
      <w:r w:rsidR="000A65FA">
        <w:rPr>
          <w:rFonts w:cstheme="minorHAnsi"/>
          <w:bCs/>
          <w:color w:val="202124"/>
          <w:szCs w:val="24"/>
          <w:shd w:val="clear" w:color="auto" w:fill="FFFFFF"/>
        </w:rPr>
        <w:t>,</w:t>
      </w:r>
      <w:r w:rsidR="000C5249">
        <w:rPr>
          <w:rFonts w:cstheme="minorHAnsi"/>
          <w:bCs/>
          <w:color w:val="202124"/>
          <w:szCs w:val="24"/>
          <w:shd w:val="clear" w:color="auto" w:fill="FFFFFF"/>
        </w:rPr>
        <w:t xml:space="preserve"> see Figure 4A)</w:t>
      </w:r>
      <w:r w:rsidR="00867BCC">
        <w:rPr>
          <w:rFonts w:cstheme="minorHAnsi"/>
          <w:bCs/>
          <w:color w:val="202124"/>
          <w:szCs w:val="24"/>
          <w:shd w:val="clear" w:color="auto" w:fill="FFFFFF"/>
        </w:rPr>
        <w:t>.</w:t>
      </w:r>
      <w:r w:rsidR="00BF40BB">
        <w:rPr>
          <w:rFonts w:cstheme="minorHAnsi"/>
          <w:bCs/>
          <w:color w:val="202124"/>
          <w:szCs w:val="24"/>
          <w:shd w:val="clear" w:color="auto" w:fill="FFFFFF"/>
        </w:rPr>
        <w:t xml:space="preserve"> </w:t>
      </w:r>
      <w:r w:rsidR="004B67CE">
        <w:rPr>
          <w:rFonts w:cstheme="minorHAnsi"/>
          <w:bCs/>
          <w:color w:val="202124"/>
          <w:szCs w:val="24"/>
          <w:shd w:val="clear" w:color="auto" w:fill="FFFFFF"/>
        </w:rPr>
        <w:t xml:space="preserve">Moreover, the memory benefits of sleep (vs wakefulness) were </w:t>
      </w:r>
      <w:r w:rsidR="00363217">
        <w:rPr>
          <w:rFonts w:cstheme="minorHAnsi"/>
          <w:bCs/>
          <w:color w:val="202124"/>
          <w:szCs w:val="24"/>
          <w:shd w:val="clear" w:color="auto" w:fill="FFFFFF"/>
        </w:rPr>
        <w:t>stronger</w:t>
      </w:r>
      <w:r w:rsidR="004B67CE">
        <w:rPr>
          <w:rFonts w:cstheme="minorHAnsi"/>
          <w:bCs/>
          <w:color w:val="202124"/>
          <w:szCs w:val="24"/>
          <w:shd w:val="clear" w:color="auto" w:fill="FFFFFF"/>
        </w:rPr>
        <w:t xml:space="preserve"> for </w:t>
      </w:r>
      <w:bookmarkStart w:id="15" w:name="_Hlk94791155"/>
      <w:r w:rsidR="00BF40BB">
        <w:rPr>
          <w:rFonts w:cstheme="minorHAnsi"/>
          <w:bCs/>
          <w:color w:val="202124"/>
          <w:szCs w:val="24"/>
          <w:shd w:val="clear" w:color="auto" w:fill="FFFFFF"/>
        </w:rPr>
        <w:t>implausible pairings (</w:t>
      </w:r>
      <w:r w:rsidR="00B8332D" w:rsidRPr="00B8332D">
        <w:rPr>
          <w:rFonts w:cstheme="minorHAnsi"/>
          <w:bCs/>
          <w:i/>
          <w:color w:val="202124"/>
          <w:szCs w:val="24"/>
          <w:shd w:val="clear" w:color="auto" w:fill="FFFFFF"/>
        </w:rPr>
        <w:t>t</w:t>
      </w:r>
      <w:r w:rsidR="00B8332D">
        <w:rPr>
          <w:rFonts w:cstheme="minorHAnsi"/>
          <w:bCs/>
          <w:color w:val="202124"/>
          <w:szCs w:val="24"/>
          <w:shd w:val="clear" w:color="auto" w:fill="FFFFFF"/>
        </w:rPr>
        <w:t xml:space="preserve">(58) = 3.41, </w:t>
      </w:r>
      <w:r w:rsidR="00BF40BB">
        <w:rPr>
          <w:rFonts w:cstheme="minorHAnsi"/>
          <w:bCs/>
          <w:i/>
          <w:iCs/>
          <w:color w:val="202124"/>
          <w:szCs w:val="24"/>
          <w:shd w:val="clear" w:color="auto" w:fill="FFFFFF"/>
        </w:rPr>
        <w:t>p</w:t>
      </w:r>
      <w:r w:rsidR="00BF40BB">
        <w:rPr>
          <w:rFonts w:cstheme="minorHAnsi"/>
          <w:bCs/>
          <w:color w:val="202124"/>
          <w:szCs w:val="24"/>
          <w:shd w:val="clear" w:color="auto" w:fill="FFFFFF"/>
        </w:rPr>
        <w:t xml:space="preserve"> = .00</w:t>
      </w:r>
      <w:r w:rsidR="00B8332D">
        <w:rPr>
          <w:rFonts w:cstheme="minorHAnsi"/>
          <w:bCs/>
          <w:color w:val="202124"/>
          <w:szCs w:val="24"/>
          <w:shd w:val="clear" w:color="auto" w:fill="FFFFFF"/>
        </w:rPr>
        <w:t xml:space="preserve">1, </w:t>
      </w:r>
      <w:r w:rsidR="00B8332D" w:rsidRPr="00B8332D">
        <w:rPr>
          <w:rFonts w:cstheme="minorHAnsi"/>
          <w:bCs/>
          <w:i/>
          <w:color w:val="202124"/>
          <w:szCs w:val="24"/>
          <w:shd w:val="clear" w:color="auto" w:fill="FFFFFF"/>
        </w:rPr>
        <w:t>d</w:t>
      </w:r>
      <w:r w:rsidR="00B8332D">
        <w:rPr>
          <w:rFonts w:cstheme="minorHAnsi"/>
          <w:bCs/>
          <w:color w:val="202124"/>
          <w:szCs w:val="24"/>
          <w:shd w:val="clear" w:color="auto" w:fill="FFFFFF"/>
        </w:rPr>
        <w:t xml:space="preserve"> = .88</w:t>
      </w:r>
      <w:r w:rsidR="00BF40BB">
        <w:rPr>
          <w:rFonts w:cstheme="minorHAnsi"/>
          <w:bCs/>
          <w:color w:val="202124"/>
          <w:szCs w:val="24"/>
          <w:shd w:val="clear" w:color="auto" w:fill="FFFFFF"/>
        </w:rPr>
        <w:t xml:space="preserve">) </w:t>
      </w:r>
      <w:r w:rsidR="004B67CE">
        <w:rPr>
          <w:rFonts w:cstheme="minorHAnsi"/>
          <w:bCs/>
          <w:color w:val="202124"/>
          <w:szCs w:val="24"/>
          <w:shd w:val="clear" w:color="auto" w:fill="FFFFFF"/>
        </w:rPr>
        <w:t>than</w:t>
      </w:r>
      <w:r w:rsidR="00B8332D">
        <w:rPr>
          <w:rFonts w:cstheme="minorHAnsi"/>
          <w:bCs/>
          <w:color w:val="202124"/>
          <w:szCs w:val="24"/>
          <w:shd w:val="clear" w:color="auto" w:fill="FFFFFF"/>
        </w:rPr>
        <w:t xml:space="preserve"> </w:t>
      </w:r>
      <w:r w:rsidR="00BF40BB">
        <w:rPr>
          <w:rFonts w:cstheme="minorHAnsi"/>
          <w:bCs/>
          <w:color w:val="202124"/>
          <w:szCs w:val="24"/>
          <w:shd w:val="clear" w:color="auto" w:fill="FFFFFF"/>
        </w:rPr>
        <w:t>plausible pairings (</w:t>
      </w:r>
      <w:r w:rsidR="00B8332D" w:rsidRPr="00B8332D">
        <w:rPr>
          <w:rFonts w:cstheme="minorHAnsi"/>
          <w:bCs/>
          <w:i/>
          <w:color w:val="202124"/>
          <w:szCs w:val="24"/>
          <w:shd w:val="clear" w:color="auto" w:fill="FFFFFF"/>
        </w:rPr>
        <w:t>t</w:t>
      </w:r>
      <w:r w:rsidR="00B8332D">
        <w:rPr>
          <w:rFonts w:cstheme="minorHAnsi"/>
          <w:bCs/>
          <w:color w:val="202124"/>
          <w:szCs w:val="24"/>
          <w:shd w:val="clear" w:color="auto" w:fill="FFFFFF"/>
        </w:rPr>
        <w:t xml:space="preserve">(58) = 3.00, </w:t>
      </w:r>
      <w:r w:rsidR="00BF40BB">
        <w:rPr>
          <w:rFonts w:cstheme="minorHAnsi"/>
          <w:bCs/>
          <w:i/>
          <w:iCs/>
          <w:color w:val="202124"/>
          <w:szCs w:val="24"/>
          <w:shd w:val="clear" w:color="auto" w:fill="FFFFFF"/>
        </w:rPr>
        <w:t>p</w:t>
      </w:r>
      <w:r w:rsidR="00BF40BB">
        <w:rPr>
          <w:rFonts w:cstheme="minorHAnsi"/>
          <w:bCs/>
          <w:color w:val="202124"/>
          <w:szCs w:val="24"/>
          <w:shd w:val="clear" w:color="auto" w:fill="FFFFFF"/>
        </w:rPr>
        <w:t xml:space="preserve"> = .0</w:t>
      </w:r>
      <w:r w:rsidR="00B8332D">
        <w:rPr>
          <w:rFonts w:cstheme="minorHAnsi"/>
          <w:bCs/>
          <w:color w:val="202124"/>
          <w:szCs w:val="24"/>
          <w:shd w:val="clear" w:color="auto" w:fill="FFFFFF"/>
        </w:rPr>
        <w:t xml:space="preserve">04, </w:t>
      </w:r>
      <w:r w:rsidR="00B8332D" w:rsidRPr="00B8332D">
        <w:rPr>
          <w:rFonts w:cstheme="minorHAnsi"/>
          <w:bCs/>
          <w:i/>
          <w:color w:val="202124"/>
          <w:szCs w:val="24"/>
          <w:shd w:val="clear" w:color="auto" w:fill="FFFFFF"/>
        </w:rPr>
        <w:t>d</w:t>
      </w:r>
      <w:r w:rsidR="00B8332D">
        <w:rPr>
          <w:rFonts w:cstheme="minorHAnsi"/>
          <w:bCs/>
          <w:color w:val="202124"/>
          <w:szCs w:val="24"/>
          <w:shd w:val="clear" w:color="auto" w:fill="FFFFFF"/>
        </w:rPr>
        <w:t xml:space="preserve"> = .78</w:t>
      </w:r>
      <w:r w:rsidR="00BF40BB">
        <w:rPr>
          <w:rFonts w:cstheme="minorHAnsi"/>
          <w:bCs/>
          <w:color w:val="202124"/>
          <w:szCs w:val="24"/>
          <w:shd w:val="clear" w:color="auto" w:fill="FFFFFF"/>
        </w:rPr>
        <w:t xml:space="preserve">). </w:t>
      </w:r>
      <w:bookmarkEnd w:id="15"/>
      <w:r w:rsidR="00BF40BB">
        <w:rPr>
          <w:rFonts w:cstheme="minorHAnsi"/>
          <w:bCs/>
          <w:color w:val="202124"/>
          <w:szCs w:val="24"/>
          <w:shd w:val="clear" w:color="auto" w:fill="FFFFFF"/>
        </w:rPr>
        <w:t>Taken together, these findings suggest that sleep preferentially facilitate</w:t>
      </w:r>
      <w:r w:rsidR="0027113A">
        <w:rPr>
          <w:rFonts w:cstheme="minorHAnsi"/>
          <w:bCs/>
          <w:color w:val="202124"/>
          <w:szCs w:val="24"/>
          <w:shd w:val="clear" w:color="auto" w:fill="FFFFFF"/>
        </w:rPr>
        <w:t>s</w:t>
      </w:r>
      <w:r w:rsidR="00BF40BB">
        <w:rPr>
          <w:rFonts w:cstheme="minorHAnsi"/>
          <w:bCs/>
          <w:color w:val="202124"/>
          <w:szCs w:val="24"/>
          <w:shd w:val="clear" w:color="auto" w:fill="FFFFFF"/>
        </w:rPr>
        <w:t xml:space="preserve"> the consolidation of implausible (and schematically incongruent) associations. </w:t>
      </w:r>
    </w:p>
    <w:p w14:paraId="51C1C295" w14:textId="46BFA57E" w:rsidR="000C5249" w:rsidRDefault="000C5249" w:rsidP="008B4817">
      <w:pPr>
        <w:spacing w:after="0"/>
        <w:jc w:val="both"/>
        <w:rPr>
          <w:rFonts w:cstheme="minorHAnsi"/>
          <w:bCs/>
          <w:color w:val="202124"/>
          <w:szCs w:val="24"/>
          <w:shd w:val="clear" w:color="auto" w:fill="FFFFFF"/>
        </w:rPr>
      </w:pPr>
    </w:p>
    <w:p w14:paraId="413CBC59" w14:textId="5661115D" w:rsidR="004B466C" w:rsidRDefault="004B466C" w:rsidP="008B4817">
      <w:pPr>
        <w:spacing w:after="0"/>
        <w:jc w:val="both"/>
        <w:rPr>
          <w:rFonts w:cstheme="minorHAnsi"/>
          <w:bCs/>
          <w:color w:val="202124"/>
          <w:szCs w:val="24"/>
          <w:shd w:val="clear" w:color="auto" w:fill="FFFFFF"/>
        </w:rPr>
      </w:pPr>
      <w:r>
        <w:rPr>
          <w:rFonts w:cstheme="minorHAnsi"/>
          <w:bCs/>
          <w:noProof/>
          <w:color w:val="202124"/>
          <w:szCs w:val="24"/>
          <w:shd w:val="clear" w:color="auto" w:fill="FFFFFF"/>
          <w:lang w:eastAsia="en-GB"/>
        </w:rPr>
        <w:lastRenderedPageBreak/>
        <w:drawing>
          <wp:inline distT="0" distB="0" distL="0" distR="0" wp14:anchorId="64E3F0B4" wp14:editId="23B14893">
            <wp:extent cx="5832807" cy="313790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2807" cy="3137903"/>
                    </a:xfrm>
                    <a:prstGeom prst="rect">
                      <a:avLst/>
                    </a:prstGeom>
                  </pic:spPr>
                </pic:pic>
              </a:graphicData>
            </a:graphic>
          </wp:inline>
        </w:drawing>
      </w:r>
    </w:p>
    <w:p w14:paraId="75CFABE4" w14:textId="44215E41" w:rsidR="00E40906" w:rsidRDefault="00E40906" w:rsidP="0027113A">
      <w:pPr>
        <w:pStyle w:val="Caption"/>
        <w:spacing w:after="0"/>
        <w:jc w:val="both"/>
        <w:rPr>
          <w:sz w:val="20"/>
          <w:szCs w:val="20"/>
        </w:rPr>
      </w:pPr>
      <w:bookmarkStart w:id="16" w:name="_Ref64630623"/>
      <w:r w:rsidRPr="0012389D">
        <w:rPr>
          <w:b/>
          <w:sz w:val="20"/>
          <w:szCs w:val="20"/>
        </w:rPr>
        <w:t xml:space="preserve">Figure </w:t>
      </w:r>
      <w:bookmarkEnd w:id="16"/>
      <w:r w:rsidRPr="0012389D">
        <w:rPr>
          <w:b/>
          <w:sz w:val="20"/>
          <w:szCs w:val="20"/>
        </w:rPr>
        <w:t>4.</w:t>
      </w:r>
      <w:r w:rsidRPr="00C12FC1">
        <w:rPr>
          <w:sz w:val="20"/>
          <w:szCs w:val="20"/>
        </w:rPr>
        <w:t xml:space="preserve"> Memory retention at the</w:t>
      </w:r>
      <w:r>
        <w:rPr>
          <w:sz w:val="20"/>
          <w:szCs w:val="20"/>
        </w:rPr>
        <w:t xml:space="preserve"> </w:t>
      </w:r>
      <w:r w:rsidRPr="00C12FC1">
        <w:rPr>
          <w:sz w:val="20"/>
          <w:szCs w:val="20"/>
        </w:rPr>
        <w:t>(A) 12</w:t>
      </w:r>
      <w:r>
        <w:rPr>
          <w:sz w:val="20"/>
          <w:szCs w:val="20"/>
        </w:rPr>
        <w:t xml:space="preserve"> </w:t>
      </w:r>
      <w:r w:rsidRPr="00C12FC1">
        <w:rPr>
          <w:sz w:val="20"/>
          <w:szCs w:val="20"/>
        </w:rPr>
        <w:t xml:space="preserve">h and </w:t>
      </w:r>
      <w:r>
        <w:rPr>
          <w:sz w:val="20"/>
          <w:szCs w:val="20"/>
        </w:rPr>
        <w:t xml:space="preserve">(B) </w:t>
      </w:r>
      <w:r w:rsidRPr="00C12FC1">
        <w:rPr>
          <w:sz w:val="20"/>
          <w:szCs w:val="20"/>
        </w:rPr>
        <w:t>24</w:t>
      </w:r>
      <w:r>
        <w:rPr>
          <w:sz w:val="20"/>
          <w:szCs w:val="20"/>
        </w:rPr>
        <w:t xml:space="preserve"> </w:t>
      </w:r>
      <w:r w:rsidRPr="00C12FC1">
        <w:rPr>
          <w:sz w:val="20"/>
          <w:szCs w:val="20"/>
        </w:rPr>
        <w:t xml:space="preserve">h </w:t>
      </w:r>
      <w:r>
        <w:rPr>
          <w:sz w:val="20"/>
          <w:szCs w:val="20"/>
        </w:rPr>
        <w:t>follow-ups</w:t>
      </w:r>
      <w:r w:rsidR="0027113A">
        <w:rPr>
          <w:sz w:val="20"/>
          <w:szCs w:val="20"/>
        </w:rPr>
        <w:t xml:space="preserve"> for the plausible and implausible conditions</w:t>
      </w:r>
      <w:r>
        <w:rPr>
          <w:sz w:val="20"/>
          <w:szCs w:val="20"/>
        </w:rPr>
        <w:t xml:space="preserve">. </w:t>
      </w:r>
      <w:r w:rsidRPr="00C12FC1">
        <w:rPr>
          <w:sz w:val="20"/>
          <w:szCs w:val="20"/>
        </w:rPr>
        <w:t xml:space="preserve">Data are collapsed across </w:t>
      </w:r>
      <w:r>
        <w:rPr>
          <w:sz w:val="20"/>
          <w:szCs w:val="20"/>
        </w:rPr>
        <w:t xml:space="preserve">the </w:t>
      </w:r>
      <w:r w:rsidRPr="00C12FC1">
        <w:rPr>
          <w:sz w:val="20"/>
          <w:szCs w:val="20"/>
        </w:rPr>
        <w:t>rehearsal condition</w:t>
      </w:r>
      <w:r>
        <w:rPr>
          <w:sz w:val="20"/>
          <w:szCs w:val="20"/>
        </w:rPr>
        <w:t>s.</w:t>
      </w:r>
      <w:r w:rsidRPr="00C12FC1">
        <w:rPr>
          <w:sz w:val="20"/>
          <w:szCs w:val="20"/>
        </w:rPr>
        <w:t xml:space="preserve"> Error bars represent SEM. *** </w:t>
      </w:r>
      <w:r w:rsidRPr="00C12FC1">
        <w:rPr>
          <w:i/>
          <w:sz w:val="20"/>
          <w:szCs w:val="20"/>
        </w:rPr>
        <w:t>p</w:t>
      </w:r>
      <w:r w:rsidRPr="00C12FC1">
        <w:rPr>
          <w:sz w:val="20"/>
          <w:szCs w:val="20"/>
        </w:rPr>
        <w:t xml:space="preserve"> </w:t>
      </w:r>
      <w:r w:rsidR="00D01079">
        <w:rPr>
          <w:rFonts w:cstheme="minorHAnsi"/>
          <w:sz w:val="20"/>
          <w:szCs w:val="20"/>
        </w:rPr>
        <w:t>≤</w:t>
      </w:r>
      <w:r w:rsidRPr="00C12FC1">
        <w:rPr>
          <w:sz w:val="20"/>
          <w:szCs w:val="20"/>
        </w:rPr>
        <w:t xml:space="preserve"> .001, ** </w:t>
      </w:r>
      <w:r w:rsidRPr="00C12FC1">
        <w:rPr>
          <w:i/>
          <w:iCs w:val="0"/>
          <w:sz w:val="20"/>
          <w:szCs w:val="20"/>
        </w:rPr>
        <w:t>p</w:t>
      </w:r>
      <w:r w:rsidRPr="00C12FC1">
        <w:rPr>
          <w:sz w:val="20"/>
          <w:szCs w:val="20"/>
        </w:rPr>
        <w:t xml:space="preserve"> </w:t>
      </w:r>
      <w:r w:rsidR="00D01079">
        <w:rPr>
          <w:rFonts w:cstheme="minorHAnsi"/>
          <w:sz w:val="20"/>
          <w:szCs w:val="20"/>
        </w:rPr>
        <w:t>≤</w:t>
      </w:r>
      <w:r w:rsidRPr="00C12FC1">
        <w:rPr>
          <w:sz w:val="20"/>
          <w:szCs w:val="20"/>
        </w:rPr>
        <w:t xml:space="preserve"> .01</w:t>
      </w:r>
      <w:r w:rsidR="00D01079">
        <w:rPr>
          <w:sz w:val="20"/>
          <w:szCs w:val="20"/>
        </w:rPr>
        <w:t>.</w:t>
      </w:r>
    </w:p>
    <w:p w14:paraId="620A0DB6" w14:textId="77777777" w:rsidR="007A7580" w:rsidRPr="001E7778" w:rsidRDefault="007A7580" w:rsidP="001E7778"/>
    <w:p w14:paraId="2E6618C1" w14:textId="77777777" w:rsidR="00E40906" w:rsidRDefault="00E40906" w:rsidP="008B4817">
      <w:pPr>
        <w:spacing w:after="0"/>
        <w:jc w:val="both"/>
        <w:rPr>
          <w:rFonts w:cstheme="minorHAnsi"/>
          <w:bCs/>
          <w:color w:val="202124"/>
          <w:szCs w:val="24"/>
          <w:shd w:val="clear" w:color="auto" w:fill="FFFFFF"/>
        </w:rPr>
      </w:pPr>
    </w:p>
    <w:p w14:paraId="5A44151A" w14:textId="7E031F66" w:rsidR="007314F8" w:rsidRPr="00312F6B" w:rsidRDefault="007314F8" w:rsidP="007314F8">
      <w:pPr>
        <w:spacing w:after="0"/>
        <w:jc w:val="both"/>
        <w:rPr>
          <w:i/>
          <w:szCs w:val="24"/>
        </w:rPr>
      </w:pPr>
      <w:r>
        <w:rPr>
          <w:i/>
          <w:szCs w:val="24"/>
        </w:rPr>
        <w:t>24</w:t>
      </w:r>
      <w:r w:rsidR="00513CD3">
        <w:rPr>
          <w:i/>
          <w:szCs w:val="24"/>
        </w:rPr>
        <w:t xml:space="preserve"> </w:t>
      </w:r>
      <w:r>
        <w:rPr>
          <w:i/>
          <w:szCs w:val="24"/>
        </w:rPr>
        <w:t>h Follow-up</w:t>
      </w:r>
    </w:p>
    <w:p w14:paraId="3909E83F" w14:textId="5E846940" w:rsidR="00FD22AF" w:rsidRDefault="00867BCC" w:rsidP="00350685">
      <w:pPr>
        <w:spacing w:after="0"/>
        <w:jc w:val="both"/>
        <w:rPr>
          <w:rFonts w:cstheme="minorHAnsi"/>
          <w:bCs/>
          <w:color w:val="202124"/>
          <w:szCs w:val="24"/>
          <w:shd w:val="clear" w:color="auto" w:fill="FFFFFF"/>
        </w:rPr>
      </w:pPr>
      <w:r>
        <w:rPr>
          <w:rFonts w:cstheme="minorHAnsi"/>
          <w:bCs/>
          <w:color w:val="202124"/>
          <w:szCs w:val="24"/>
          <w:shd w:val="clear" w:color="auto" w:fill="FFFFFF"/>
        </w:rPr>
        <w:t>The main effect of Plausibility was still present at the 24</w:t>
      </w:r>
      <w:r w:rsidR="00D808B8">
        <w:rPr>
          <w:rFonts w:cstheme="minorHAnsi"/>
          <w:bCs/>
          <w:color w:val="202124"/>
          <w:szCs w:val="24"/>
          <w:shd w:val="clear" w:color="auto" w:fill="FFFFFF"/>
        </w:rPr>
        <w:t xml:space="preserve"> </w:t>
      </w:r>
      <w:r>
        <w:rPr>
          <w:rFonts w:cstheme="minorHAnsi"/>
          <w:bCs/>
          <w:color w:val="202124"/>
          <w:szCs w:val="24"/>
          <w:shd w:val="clear" w:color="auto" w:fill="FFFFFF"/>
        </w:rPr>
        <w:t>h follow-up (</w:t>
      </w:r>
      <w:r w:rsidRPr="002C73E5">
        <w:rPr>
          <w:rFonts w:cstheme="minorHAnsi"/>
          <w:bCs/>
          <w:i/>
          <w:color w:val="202124"/>
          <w:szCs w:val="24"/>
          <w:shd w:val="clear" w:color="auto" w:fill="FFFFFF"/>
        </w:rPr>
        <w:t>F</w:t>
      </w:r>
      <w:r w:rsidRPr="002C73E5">
        <w:rPr>
          <w:rFonts w:cstheme="minorHAnsi"/>
          <w:bCs/>
          <w:color w:val="202124"/>
          <w:szCs w:val="24"/>
          <w:shd w:val="clear" w:color="auto" w:fill="FFFFFF"/>
        </w:rPr>
        <w:t xml:space="preserve">(1, 58) = 87.36, </w:t>
      </w:r>
      <w:r w:rsidRPr="002C73E5">
        <w:rPr>
          <w:rFonts w:cstheme="minorHAnsi"/>
          <w:bCs/>
          <w:i/>
          <w:color w:val="202124"/>
          <w:szCs w:val="24"/>
          <w:shd w:val="clear" w:color="auto" w:fill="FFFFFF"/>
        </w:rPr>
        <w:t>p</w:t>
      </w:r>
      <w:r w:rsidRPr="002C73E5">
        <w:rPr>
          <w:rFonts w:cstheme="minorHAnsi"/>
          <w:bCs/>
          <w:color w:val="202124"/>
          <w:szCs w:val="24"/>
          <w:shd w:val="clear" w:color="auto" w:fill="FFFFFF"/>
        </w:rPr>
        <w:t xml:space="preserve"> &lt; .001, </w:t>
      </w:r>
      <w:r w:rsidRPr="002C73E5">
        <w:rPr>
          <w:rFonts w:cstheme="minorHAnsi"/>
          <w:bCs/>
          <w:i/>
          <w:color w:val="202124"/>
          <w:szCs w:val="24"/>
          <w:shd w:val="clear" w:color="auto" w:fill="FFFFFF"/>
        </w:rPr>
        <w:t>η</w:t>
      </w:r>
      <w:r w:rsidRPr="002C73E5">
        <w:rPr>
          <w:rFonts w:cstheme="minorHAnsi"/>
          <w:bCs/>
          <w:i/>
          <w:color w:val="202124"/>
          <w:szCs w:val="24"/>
          <w:shd w:val="clear" w:color="auto" w:fill="FFFFFF"/>
          <w:vertAlign w:val="subscript"/>
        </w:rPr>
        <w:t>p</w:t>
      </w:r>
      <w:r w:rsidRPr="002C73E5">
        <w:rPr>
          <w:rFonts w:cstheme="minorHAnsi"/>
          <w:bCs/>
          <w:i/>
          <w:color w:val="202124"/>
          <w:szCs w:val="24"/>
          <w:shd w:val="clear" w:color="auto" w:fill="FFFFFF"/>
          <w:vertAlign w:val="superscript"/>
        </w:rPr>
        <w:t>2</w:t>
      </w:r>
      <w:r w:rsidRPr="002C73E5">
        <w:rPr>
          <w:rFonts w:cstheme="minorHAnsi"/>
          <w:bCs/>
          <w:color w:val="202124"/>
          <w:szCs w:val="24"/>
          <w:shd w:val="clear" w:color="auto" w:fill="FFFFFF"/>
          <w:vertAlign w:val="superscript"/>
        </w:rPr>
        <w:t xml:space="preserve"> </w:t>
      </w:r>
      <w:r w:rsidRPr="002C73E5">
        <w:rPr>
          <w:rFonts w:cstheme="minorHAnsi"/>
          <w:bCs/>
          <w:color w:val="202124"/>
          <w:szCs w:val="24"/>
          <w:shd w:val="clear" w:color="auto" w:fill="FFFFFF"/>
        </w:rPr>
        <w:t>= 0.60</w:t>
      </w:r>
      <w:r>
        <w:rPr>
          <w:rFonts w:cstheme="minorHAnsi"/>
          <w:bCs/>
          <w:color w:val="202124"/>
          <w:szCs w:val="24"/>
          <w:shd w:val="clear" w:color="auto" w:fill="FFFFFF"/>
        </w:rPr>
        <w:t xml:space="preserve">), but the Group * Plausibility interaction no longer remained </w:t>
      </w:r>
      <w:r w:rsidRPr="002C73E5">
        <w:rPr>
          <w:rFonts w:cstheme="minorHAnsi"/>
          <w:bCs/>
          <w:color w:val="202124"/>
          <w:szCs w:val="24"/>
          <w:shd w:val="clear" w:color="auto" w:fill="FFFFFF"/>
        </w:rPr>
        <w:t>(</w:t>
      </w:r>
      <w:r w:rsidRPr="002C73E5">
        <w:rPr>
          <w:rFonts w:cstheme="minorHAnsi"/>
          <w:bCs/>
          <w:i/>
          <w:color w:val="202124"/>
          <w:szCs w:val="24"/>
          <w:shd w:val="clear" w:color="auto" w:fill="FFFFFF"/>
        </w:rPr>
        <w:t>F</w:t>
      </w:r>
      <w:r w:rsidRPr="002C73E5">
        <w:rPr>
          <w:rFonts w:cstheme="minorHAnsi"/>
          <w:bCs/>
          <w:color w:val="202124"/>
          <w:szCs w:val="24"/>
          <w:shd w:val="clear" w:color="auto" w:fill="FFFFFF"/>
        </w:rPr>
        <w:t xml:space="preserve">(1, 58) = 0.61, </w:t>
      </w:r>
      <w:r w:rsidRPr="002C73E5">
        <w:rPr>
          <w:rFonts w:cstheme="minorHAnsi"/>
          <w:bCs/>
          <w:i/>
          <w:color w:val="202124"/>
          <w:szCs w:val="24"/>
          <w:shd w:val="clear" w:color="auto" w:fill="FFFFFF"/>
        </w:rPr>
        <w:t>p</w:t>
      </w:r>
      <w:r w:rsidRPr="002C73E5">
        <w:rPr>
          <w:rFonts w:cstheme="minorHAnsi"/>
          <w:bCs/>
          <w:color w:val="202124"/>
          <w:szCs w:val="24"/>
          <w:shd w:val="clear" w:color="auto" w:fill="FFFFFF"/>
        </w:rPr>
        <w:t xml:space="preserve"> = .439</w:t>
      </w:r>
      <w:r w:rsidR="00E40906">
        <w:rPr>
          <w:rFonts w:cstheme="minorHAnsi"/>
          <w:bCs/>
          <w:color w:val="202124"/>
          <w:szCs w:val="24"/>
          <w:shd w:val="clear" w:color="auto" w:fill="FFFFFF"/>
        </w:rPr>
        <w:t>, see Figure 4B</w:t>
      </w:r>
      <w:r>
        <w:rPr>
          <w:rFonts w:cstheme="minorHAnsi"/>
          <w:bCs/>
          <w:color w:val="202124"/>
          <w:szCs w:val="24"/>
          <w:shd w:val="clear" w:color="auto" w:fill="FFFFFF"/>
        </w:rPr>
        <w:t>).</w:t>
      </w:r>
      <w:bookmarkEnd w:id="12"/>
      <w:r w:rsidR="000D087E">
        <w:rPr>
          <w:rFonts w:cstheme="minorHAnsi"/>
          <w:bCs/>
          <w:color w:val="202124"/>
          <w:szCs w:val="24"/>
          <w:shd w:val="clear" w:color="auto" w:fill="FFFFFF"/>
        </w:rPr>
        <w:t xml:space="preserve"> However, under the assumption </w:t>
      </w:r>
      <w:r w:rsidR="00343928">
        <w:rPr>
          <w:rFonts w:cstheme="minorHAnsi"/>
          <w:bCs/>
          <w:color w:val="202124"/>
          <w:szCs w:val="24"/>
          <w:shd w:val="clear" w:color="auto" w:fill="FFFFFF"/>
        </w:rPr>
        <w:t xml:space="preserve">that sleep preferentially </w:t>
      </w:r>
      <w:r w:rsidR="00FB495C">
        <w:rPr>
          <w:rFonts w:cstheme="minorHAnsi"/>
          <w:bCs/>
          <w:color w:val="202124"/>
          <w:szCs w:val="24"/>
          <w:shd w:val="clear" w:color="auto" w:fill="FFFFFF"/>
        </w:rPr>
        <w:t xml:space="preserve">strengthens </w:t>
      </w:r>
      <w:r w:rsidR="00343928">
        <w:rPr>
          <w:rFonts w:cstheme="minorHAnsi"/>
          <w:bCs/>
          <w:color w:val="202124"/>
          <w:szCs w:val="24"/>
          <w:shd w:val="clear" w:color="auto" w:fill="FFFFFF"/>
        </w:rPr>
        <w:t xml:space="preserve">implausible associations, </w:t>
      </w:r>
      <w:r w:rsidR="00FB495C">
        <w:rPr>
          <w:rFonts w:cstheme="minorHAnsi"/>
          <w:bCs/>
          <w:color w:val="202124"/>
          <w:szCs w:val="24"/>
          <w:shd w:val="clear" w:color="auto" w:fill="FFFFFF"/>
        </w:rPr>
        <w:t xml:space="preserve">this null effect is </w:t>
      </w:r>
      <w:r w:rsidR="000D087E">
        <w:rPr>
          <w:rFonts w:cstheme="minorHAnsi"/>
          <w:bCs/>
          <w:color w:val="202124"/>
          <w:szCs w:val="24"/>
          <w:shd w:val="clear" w:color="auto" w:fill="FFFFFF"/>
        </w:rPr>
        <w:t>to be expected</w:t>
      </w:r>
      <w:r w:rsidR="00FB495C">
        <w:rPr>
          <w:rFonts w:cstheme="minorHAnsi"/>
          <w:bCs/>
          <w:color w:val="202124"/>
          <w:szCs w:val="24"/>
          <w:shd w:val="clear" w:color="auto" w:fill="FFFFFF"/>
        </w:rPr>
        <w:t xml:space="preserve">, as participants in the wake group </w:t>
      </w:r>
      <w:r>
        <w:rPr>
          <w:rFonts w:cstheme="minorHAnsi"/>
          <w:bCs/>
          <w:color w:val="202124"/>
          <w:szCs w:val="24"/>
          <w:shd w:val="clear" w:color="auto" w:fill="FFFFFF"/>
        </w:rPr>
        <w:t xml:space="preserve">had </w:t>
      </w:r>
      <w:r w:rsidR="000D087E">
        <w:rPr>
          <w:rFonts w:cstheme="minorHAnsi"/>
          <w:bCs/>
          <w:color w:val="202124"/>
          <w:szCs w:val="24"/>
          <w:shd w:val="clear" w:color="auto" w:fill="FFFFFF"/>
        </w:rPr>
        <w:t>also slept before the 24</w:t>
      </w:r>
      <w:r w:rsidR="00513CD3">
        <w:rPr>
          <w:rFonts w:cstheme="minorHAnsi"/>
          <w:bCs/>
          <w:color w:val="202124"/>
          <w:szCs w:val="24"/>
          <w:shd w:val="clear" w:color="auto" w:fill="FFFFFF"/>
        </w:rPr>
        <w:t xml:space="preserve"> </w:t>
      </w:r>
      <w:r w:rsidR="000D087E">
        <w:rPr>
          <w:rFonts w:cstheme="minorHAnsi"/>
          <w:bCs/>
          <w:color w:val="202124"/>
          <w:szCs w:val="24"/>
          <w:shd w:val="clear" w:color="auto" w:fill="FFFFFF"/>
        </w:rPr>
        <w:t>h follow-up.</w:t>
      </w:r>
      <w:r w:rsidR="00622F4C">
        <w:rPr>
          <w:rFonts w:cstheme="minorHAnsi"/>
          <w:bCs/>
          <w:color w:val="202124"/>
          <w:szCs w:val="24"/>
          <w:shd w:val="clear" w:color="auto" w:fill="FFFFFF"/>
        </w:rPr>
        <w:t xml:space="preserve"> </w:t>
      </w:r>
      <w:r w:rsidR="006960DD">
        <w:rPr>
          <w:rFonts w:cstheme="minorHAnsi"/>
          <w:bCs/>
          <w:color w:val="202124"/>
          <w:szCs w:val="24"/>
          <w:shd w:val="clear" w:color="auto" w:fill="FFFFFF"/>
        </w:rPr>
        <w:t>To test this possibility, we carried out an exploratory analysis of source memory retention between the 12</w:t>
      </w:r>
      <w:r w:rsidR="00513CD3">
        <w:rPr>
          <w:rFonts w:cstheme="minorHAnsi"/>
          <w:bCs/>
          <w:color w:val="202124"/>
          <w:szCs w:val="24"/>
          <w:shd w:val="clear" w:color="auto" w:fill="FFFFFF"/>
        </w:rPr>
        <w:t xml:space="preserve"> </w:t>
      </w:r>
      <w:r w:rsidR="006960DD">
        <w:rPr>
          <w:rFonts w:cstheme="minorHAnsi"/>
          <w:bCs/>
          <w:color w:val="202124"/>
          <w:szCs w:val="24"/>
          <w:shd w:val="clear" w:color="auto" w:fill="FFFFFF"/>
        </w:rPr>
        <w:t>h and 24</w:t>
      </w:r>
      <w:r w:rsidR="00513CD3">
        <w:rPr>
          <w:rFonts w:cstheme="minorHAnsi"/>
          <w:bCs/>
          <w:color w:val="202124"/>
          <w:szCs w:val="24"/>
          <w:shd w:val="clear" w:color="auto" w:fill="FFFFFF"/>
        </w:rPr>
        <w:t xml:space="preserve"> </w:t>
      </w:r>
      <w:r w:rsidR="006960DD">
        <w:rPr>
          <w:rFonts w:cstheme="minorHAnsi"/>
          <w:bCs/>
          <w:color w:val="202124"/>
          <w:szCs w:val="24"/>
          <w:shd w:val="clear" w:color="auto" w:fill="FFFFFF"/>
        </w:rPr>
        <w:t>h follow-up</w:t>
      </w:r>
      <w:r w:rsidR="002D048F">
        <w:rPr>
          <w:rFonts w:cstheme="minorHAnsi"/>
          <w:bCs/>
          <w:color w:val="202124"/>
          <w:szCs w:val="24"/>
          <w:shd w:val="clear" w:color="auto" w:fill="FFFFFF"/>
        </w:rPr>
        <w:t>s</w:t>
      </w:r>
      <w:r w:rsidR="006960DD">
        <w:rPr>
          <w:rFonts w:cstheme="minorHAnsi"/>
          <w:bCs/>
          <w:color w:val="202124"/>
          <w:szCs w:val="24"/>
          <w:shd w:val="clear" w:color="auto" w:fill="FFFFFF"/>
        </w:rPr>
        <w:t xml:space="preserve">. If sleep </w:t>
      </w:r>
      <w:r w:rsidR="00DD2143">
        <w:rPr>
          <w:rFonts w:cstheme="minorHAnsi"/>
          <w:bCs/>
          <w:color w:val="202124"/>
          <w:szCs w:val="24"/>
          <w:shd w:val="clear" w:color="auto" w:fill="FFFFFF"/>
        </w:rPr>
        <w:t>facilitates</w:t>
      </w:r>
      <w:r w:rsidR="006960DD">
        <w:rPr>
          <w:rFonts w:cstheme="minorHAnsi"/>
          <w:bCs/>
          <w:color w:val="202124"/>
          <w:szCs w:val="24"/>
          <w:shd w:val="clear" w:color="auto" w:fill="FFFFFF"/>
        </w:rPr>
        <w:t xml:space="preserve"> the consolidation of</w:t>
      </w:r>
      <w:r w:rsidR="00CF012B">
        <w:rPr>
          <w:rFonts w:cstheme="minorHAnsi"/>
          <w:bCs/>
          <w:color w:val="202124"/>
          <w:szCs w:val="24"/>
          <w:shd w:val="clear" w:color="auto" w:fill="FFFFFF"/>
        </w:rPr>
        <w:t xml:space="preserve"> schematically</w:t>
      </w:r>
      <w:r w:rsidR="006960DD">
        <w:rPr>
          <w:rFonts w:cstheme="minorHAnsi"/>
          <w:bCs/>
          <w:color w:val="202124"/>
          <w:szCs w:val="24"/>
          <w:shd w:val="clear" w:color="auto" w:fill="FFFFFF"/>
        </w:rPr>
        <w:t xml:space="preserve"> incongruent </w:t>
      </w:r>
      <w:r w:rsidR="00DD2143">
        <w:rPr>
          <w:rFonts w:cstheme="minorHAnsi"/>
          <w:bCs/>
          <w:color w:val="202124"/>
          <w:szCs w:val="24"/>
          <w:shd w:val="clear" w:color="auto" w:fill="FFFFFF"/>
        </w:rPr>
        <w:t>associations</w:t>
      </w:r>
      <w:r w:rsidR="006960DD">
        <w:rPr>
          <w:rFonts w:cstheme="minorHAnsi"/>
          <w:bCs/>
          <w:color w:val="202124"/>
          <w:szCs w:val="24"/>
          <w:shd w:val="clear" w:color="auto" w:fill="FFFFFF"/>
        </w:rPr>
        <w:t xml:space="preserve">, </w:t>
      </w:r>
      <w:r w:rsidR="00FD22AF">
        <w:rPr>
          <w:rFonts w:cstheme="minorHAnsi"/>
          <w:bCs/>
          <w:color w:val="202124"/>
          <w:szCs w:val="24"/>
          <w:shd w:val="clear" w:color="auto" w:fill="FFFFFF"/>
        </w:rPr>
        <w:t>then</w:t>
      </w:r>
      <w:r w:rsidR="006A5417">
        <w:rPr>
          <w:rFonts w:cstheme="minorHAnsi"/>
          <w:bCs/>
          <w:color w:val="202124"/>
          <w:szCs w:val="24"/>
          <w:shd w:val="clear" w:color="auto" w:fill="FFFFFF"/>
        </w:rPr>
        <w:t xml:space="preserve"> the</w:t>
      </w:r>
      <w:r w:rsidR="00FD22AF">
        <w:rPr>
          <w:rFonts w:cstheme="minorHAnsi"/>
          <w:bCs/>
          <w:color w:val="202124"/>
          <w:szCs w:val="24"/>
          <w:shd w:val="clear" w:color="auto" w:fill="FFFFFF"/>
        </w:rPr>
        <w:t xml:space="preserve"> retention </w:t>
      </w:r>
      <w:r w:rsidR="006A5417">
        <w:rPr>
          <w:rFonts w:cstheme="minorHAnsi"/>
          <w:bCs/>
          <w:color w:val="202124"/>
          <w:szCs w:val="24"/>
          <w:shd w:val="clear" w:color="auto" w:fill="FFFFFF"/>
        </w:rPr>
        <w:t>of</w:t>
      </w:r>
      <w:r w:rsidR="00CA59E5">
        <w:rPr>
          <w:rFonts w:cstheme="minorHAnsi"/>
          <w:bCs/>
          <w:color w:val="202124"/>
          <w:szCs w:val="24"/>
          <w:shd w:val="clear" w:color="auto" w:fill="FFFFFF"/>
        </w:rPr>
        <w:t xml:space="preserve"> </w:t>
      </w:r>
      <w:r w:rsidR="00FD22AF">
        <w:rPr>
          <w:rFonts w:cstheme="minorHAnsi"/>
          <w:bCs/>
          <w:color w:val="202124"/>
          <w:szCs w:val="24"/>
          <w:shd w:val="clear" w:color="auto" w:fill="FFFFFF"/>
        </w:rPr>
        <w:t>implausible (vs plausible</w:t>
      </w:r>
      <w:r w:rsidR="006C55CD">
        <w:rPr>
          <w:rFonts w:cstheme="minorHAnsi"/>
          <w:bCs/>
          <w:color w:val="202124"/>
          <w:szCs w:val="24"/>
          <w:shd w:val="clear" w:color="auto" w:fill="FFFFFF"/>
        </w:rPr>
        <w:t>)</w:t>
      </w:r>
      <w:r w:rsidR="00FD22AF">
        <w:rPr>
          <w:rFonts w:cstheme="minorHAnsi"/>
          <w:bCs/>
          <w:color w:val="202124"/>
          <w:szCs w:val="24"/>
          <w:shd w:val="clear" w:color="auto" w:fill="FFFFFF"/>
        </w:rPr>
        <w:t xml:space="preserve"> </w:t>
      </w:r>
      <w:r w:rsidR="00DD2143">
        <w:rPr>
          <w:rFonts w:cstheme="minorHAnsi"/>
          <w:bCs/>
          <w:color w:val="202124"/>
          <w:szCs w:val="24"/>
          <w:shd w:val="clear" w:color="auto" w:fill="FFFFFF"/>
        </w:rPr>
        <w:t>pairings</w:t>
      </w:r>
      <w:r w:rsidR="00FD22AF">
        <w:rPr>
          <w:rFonts w:cstheme="minorHAnsi"/>
          <w:bCs/>
          <w:color w:val="202124"/>
          <w:szCs w:val="24"/>
          <w:shd w:val="clear" w:color="auto" w:fill="FFFFFF"/>
        </w:rPr>
        <w:t xml:space="preserve"> should be </w:t>
      </w:r>
      <w:r w:rsidR="00CA59E5">
        <w:rPr>
          <w:rFonts w:cstheme="minorHAnsi"/>
          <w:bCs/>
          <w:color w:val="202124"/>
          <w:szCs w:val="24"/>
          <w:shd w:val="clear" w:color="auto" w:fill="FFFFFF"/>
        </w:rPr>
        <w:t>better</w:t>
      </w:r>
      <w:r w:rsidR="00FD22AF">
        <w:rPr>
          <w:rFonts w:cstheme="minorHAnsi"/>
          <w:bCs/>
          <w:color w:val="202124"/>
          <w:szCs w:val="24"/>
          <w:shd w:val="clear" w:color="auto" w:fill="FFFFFF"/>
        </w:rPr>
        <w:t xml:space="preserve"> in the wake group than the sleep group, </w:t>
      </w:r>
      <w:r w:rsidR="006A5417">
        <w:rPr>
          <w:rFonts w:cstheme="minorHAnsi"/>
          <w:bCs/>
          <w:color w:val="202124"/>
          <w:szCs w:val="24"/>
          <w:shd w:val="clear" w:color="auto" w:fill="FFFFFF"/>
        </w:rPr>
        <w:t>because</w:t>
      </w:r>
      <w:r w:rsidR="00FD22AF">
        <w:rPr>
          <w:rFonts w:cstheme="minorHAnsi"/>
          <w:bCs/>
          <w:color w:val="202124"/>
          <w:szCs w:val="24"/>
          <w:shd w:val="clear" w:color="auto" w:fill="FFFFFF"/>
        </w:rPr>
        <w:t xml:space="preserve"> only the wake group </w:t>
      </w:r>
      <w:r w:rsidR="00F31406">
        <w:rPr>
          <w:rFonts w:cstheme="minorHAnsi"/>
          <w:bCs/>
          <w:color w:val="202124"/>
          <w:szCs w:val="24"/>
          <w:shd w:val="clear" w:color="auto" w:fill="FFFFFF"/>
        </w:rPr>
        <w:t>have</w:t>
      </w:r>
      <w:r w:rsidR="00FD22AF">
        <w:rPr>
          <w:rFonts w:cstheme="minorHAnsi"/>
          <w:bCs/>
          <w:color w:val="202124"/>
          <w:szCs w:val="24"/>
          <w:shd w:val="clear" w:color="auto" w:fill="FFFFFF"/>
        </w:rPr>
        <w:t xml:space="preserve"> slept between </w:t>
      </w:r>
      <w:r w:rsidR="00C57426">
        <w:rPr>
          <w:rFonts w:cstheme="minorHAnsi"/>
          <w:bCs/>
          <w:color w:val="202124"/>
          <w:szCs w:val="24"/>
          <w:shd w:val="clear" w:color="auto" w:fill="FFFFFF"/>
        </w:rPr>
        <w:t>these</w:t>
      </w:r>
      <w:r>
        <w:rPr>
          <w:rFonts w:cstheme="minorHAnsi"/>
          <w:bCs/>
          <w:color w:val="202124"/>
          <w:szCs w:val="24"/>
          <w:shd w:val="clear" w:color="auto" w:fill="FFFFFF"/>
        </w:rPr>
        <w:t xml:space="preserve"> two </w:t>
      </w:r>
      <w:r w:rsidR="00DD2143">
        <w:rPr>
          <w:rFonts w:cstheme="minorHAnsi"/>
          <w:bCs/>
          <w:color w:val="202124"/>
          <w:szCs w:val="24"/>
          <w:shd w:val="clear" w:color="auto" w:fill="FFFFFF"/>
        </w:rPr>
        <w:t>time points</w:t>
      </w:r>
      <w:r>
        <w:rPr>
          <w:rFonts w:cstheme="minorHAnsi"/>
          <w:bCs/>
          <w:color w:val="202124"/>
          <w:szCs w:val="24"/>
          <w:shd w:val="clear" w:color="auto" w:fill="FFFFFF"/>
        </w:rPr>
        <w:t xml:space="preserve">. </w:t>
      </w:r>
    </w:p>
    <w:p w14:paraId="709D8EA3" w14:textId="77777777" w:rsidR="00FD22AF" w:rsidRDefault="00FD22AF" w:rsidP="00350685">
      <w:pPr>
        <w:spacing w:after="0"/>
        <w:jc w:val="both"/>
        <w:rPr>
          <w:rFonts w:cstheme="minorHAnsi"/>
          <w:bCs/>
          <w:color w:val="202124"/>
          <w:szCs w:val="24"/>
          <w:shd w:val="clear" w:color="auto" w:fill="FFFFFF"/>
        </w:rPr>
      </w:pPr>
    </w:p>
    <w:p w14:paraId="74F4A840" w14:textId="2ADF64EC" w:rsidR="00C57426" w:rsidRPr="00C95439" w:rsidRDefault="00FE0964" w:rsidP="00350685">
      <w:pPr>
        <w:spacing w:after="0"/>
        <w:jc w:val="both"/>
        <w:rPr>
          <w:rFonts w:cstheme="minorHAnsi"/>
          <w:bCs/>
          <w:color w:val="202124"/>
          <w:szCs w:val="24"/>
          <w:shd w:val="clear" w:color="auto" w:fill="FFFFFF"/>
        </w:rPr>
      </w:pPr>
      <w:r>
        <w:rPr>
          <w:rFonts w:cstheme="minorHAnsi"/>
          <w:bCs/>
          <w:color w:val="202124"/>
          <w:szCs w:val="24"/>
          <w:shd w:val="clear" w:color="auto" w:fill="FFFFFF"/>
        </w:rPr>
        <w:t xml:space="preserve">Source memory retention </w:t>
      </w:r>
      <w:r w:rsidR="00D7443E">
        <w:rPr>
          <w:rFonts w:cstheme="minorHAnsi"/>
          <w:bCs/>
          <w:color w:val="202124"/>
          <w:szCs w:val="24"/>
          <w:shd w:val="clear" w:color="auto" w:fill="FFFFFF"/>
        </w:rPr>
        <w:t>scores were</w:t>
      </w:r>
      <w:r>
        <w:rPr>
          <w:rFonts w:cstheme="minorHAnsi"/>
          <w:bCs/>
          <w:color w:val="202124"/>
          <w:szCs w:val="24"/>
          <w:shd w:val="clear" w:color="auto" w:fill="FFFFFF"/>
        </w:rPr>
        <w:t xml:space="preserve"> </w:t>
      </w:r>
      <w:r w:rsidR="00F15B81">
        <w:rPr>
          <w:rFonts w:cstheme="minorHAnsi"/>
          <w:bCs/>
          <w:color w:val="202124"/>
          <w:szCs w:val="24"/>
          <w:shd w:val="clear" w:color="auto" w:fill="FFFFFF"/>
        </w:rPr>
        <w:t>recalculated as the number of colour hits</w:t>
      </w:r>
      <w:r w:rsidR="00A80C10">
        <w:rPr>
          <w:rFonts w:cstheme="minorHAnsi"/>
          <w:bCs/>
          <w:color w:val="202124"/>
          <w:szCs w:val="24"/>
          <w:shd w:val="clear" w:color="auto" w:fill="FFFFFF"/>
        </w:rPr>
        <w:t xml:space="preserve"> at the 24</w:t>
      </w:r>
      <w:r w:rsidR="00D808B8">
        <w:rPr>
          <w:rFonts w:cstheme="minorHAnsi"/>
          <w:bCs/>
          <w:color w:val="202124"/>
          <w:szCs w:val="24"/>
          <w:shd w:val="clear" w:color="auto" w:fill="FFFFFF"/>
        </w:rPr>
        <w:t xml:space="preserve"> </w:t>
      </w:r>
      <w:r w:rsidR="00A80C10">
        <w:rPr>
          <w:rFonts w:cstheme="minorHAnsi"/>
          <w:bCs/>
          <w:color w:val="202124"/>
          <w:szCs w:val="24"/>
          <w:shd w:val="clear" w:color="auto" w:fill="FFFFFF"/>
        </w:rPr>
        <w:t>h follow-up</w:t>
      </w:r>
      <w:r w:rsidR="00F15B81">
        <w:rPr>
          <w:rFonts w:cstheme="minorHAnsi"/>
          <w:bCs/>
          <w:color w:val="202124"/>
          <w:szCs w:val="24"/>
          <w:shd w:val="clear" w:color="auto" w:fill="FFFFFF"/>
        </w:rPr>
        <w:t xml:space="preserve"> divided by the number of colour hits at the 12</w:t>
      </w:r>
      <w:r w:rsidR="00513CD3">
        <w:rPr>
          <w:rFonts w:cstheme="minorHAnsi"/>
          <w:bCs/>
          <w:color w:val="202124"/>
          <w:szCs w:val="24"/>
          <w:shd w:val="clear" w:color="auto" w:fill="FFFFFF"/>
        </w:rPr>
        <w:t xml:space="preserve"> </w:t>
      </w:r>
      <w:r w:rsidR="00F15B81">
        <w:rPr>
          <w:rFonts w:cstheme="minorHAnsi"/>
          <w:bCs/>
          <w:color w:val="202124"/>
          <w:szCs w:val="24"/>
          <w:shd w:val="clear" w:color="auto" w:fill="FFFFFF"/>
        </w:rPr>
        <w:t>h follow-up</w:t>
      </w:r>
      <w:r w:rsidR="00C3689E">
        <w:rPr>
          <w:rFonts w:cstheme="minorHAnsi"/>
          <w:bCs/>
          <w:color w:val="202124"/>
          <w:szCs w:val="24"/>
          <w:shd w:val="clear" w:color="auto" w:fill="FFFFFF"/>
        </w:rPr>
        <w:t xml:space="preserve"> (</w:t>
      </w:r>
      <w:r w:rsidR="00A468B4">
        <w:rPr>
          <w:rFonts w:cstheme="minorHAnsi"/>
          <w:bCs/>
          <w:color w:val="202124"/>
          <w:szCs w:val="24"/>
          <w:shd w:val="clear" w:color="auto" w:fill="FFFFFF"/>
        </w:rPr>
        <w:t>converted to percentages</w:t>
      </w:r>
      <w:r w:rsidR="000A65FA">
        <w:rPr>
          <w:rFonts w:cstheme="minorHAnsi"/>
          <w:bCs/>
          <w:color w:val="202124"/>
          <w:szCs w:val="24"/>
          <w:shd w:val="clear" w:color="auto" w:fill="FFFFFF"/>
        </w:rPr>
        <w:t>,</w:t>
      </w:r>
      <w:r w:rsidR="00A468B4">
        <w:rPr>
          <w:rFonts w:cstheme="minorHAnsi"/>
          <w:bCs/>
          <w:color w:val="202124"/>
          <w:szCs w:val="24"/>
          <w:shd w:val="clear" w:color="auto" w:fill="FFFFFF"/>
        </w:rPr>
        <w:t xml:space="preserve"> hence </w:t>
      </w:r>
      <w:r w:rsidR="00C3689E">
        <w:rPr>
          <w:rFonts w:cstheme="minorHAnsi"/>
          <w:bCs/>
          <w:color w:val="202124"/>
          <w:szCs w:val="24"/>
          <w:shd w:val="clear" w:color="auto" w:fill="FFFFFF"/>
        </w:rPr>
        <w:t xml:space="preserve">a score </w:t>
      </w:r>
      <w:r w:rsidR="000D1D3D">
        <w:rPr>
          <w:rFonts w:cstheme="minorHAnsi"/>
          <w:bCs/>
          <w:color w:val="202124"/>
          <w:szCs w:val="24"/>
          <w:shd w:val="clear" w:color="auto" w:fill="FFFFFF"/>
        </w:rPr>
        <w:t>&gt;</w:t>
      </w:r>
      <w:r w:rsidR="00E5060E">
        <w:rPr>
          <w:rFonts w:cstheme="minorHAnsi"/>
          <w:bCs/>
          <w:color w:val="202124"/>
          <w:szCs w:val="24"/>
          <w:shd w:val="clear" w:color="auto" w:fill="FFFFFF"/>
        </w:rPr>
        <w:t xml:space="preserve"> </w:t>
      </w:r>
      <w:r w:rsidR="00C3689E">
        <w:rPr>
          <w:rFonts w:cstheme="minorHAnsi"/>
          <w:bCs/>
          <w:color w:val="202124"/>
          <w:szCs w:val="24"/>
          <w:shd w:val="clear" w:color="auto" w:fill="FFFFFF"/>
        </w:rPr>
        <w:t xml:space="preserve">100% indicates </w:t>
      </w:r>
      <w:r w:rsidR="00A80C10">
        <w:rPr>
          <w:rFonts w:cstheme="minorHAnsi"/>
          <w:bCs/>
          <w:color w:val="202124"/>
          <w:szCs w:val="24"/>
          <w:shd w:val="clear" w:color="auto" w:fill="FFFFFF"/>
        </w:rPr>
        <w:t>an improvement</w:t>
      </w:r>
      <w:r w:rsidR="009D2A47">
        <w:rPr>
          <w:rFonts w:cstheme="minorHAnsi"/>
          <w:bCs/>
          <w:color w:val="202124"/>
          <w:szCs w:val="24"/>
          <w:shd w:val="clear" w:color="auto" w:fill="FFFFFF"/>
        </w:rPr>
        <w:t xml:space="preserve"> between the two </w:t>
      </w:r>
      <w:r w:rsidR="00F75E37">
        <w:rPr>
          <w:rFonts w:cstheme="minorHAnsi"/>
          <w:bCs/>
          <w:color w:val="202124"/>
          <w:szCs w:val="24"/>
          <w:shd w:val="clear" w:color="auto" w:fill="FFFFFF"/>
        </w:rPr>
        <w:t>tests</w:t>
      </w:r>
      <w:r w:rsidR="00C3689E">
        <w:rPr>
          <w:rFonts w:cstheme="minorHAnsi"/>
          <w:bCs/>
          <w:color w:val="202124"/>
          <w:szCs w:val="24"/>
          <w:shd w:val="clear" w:color="auto" w:fill="FFFFFF"/>
        </w:rPr>
        <w:t>)</w:t>
      </w:r>
      <w:r w:rsidR="00ED45C2">
        <w:rPr>
          <w:rFonts w:cstheme="minorHAnsi"/>
          <w:bCs/>
          <w:color w:val="202124"/>
          <w:szCs w:val="24"/>
          <w:shd w:val="clear" w:color="auto" w:fill="FFFFFF"/>
        </w:rPr>
        <w:t xml:space="preserve"> </w:t>
      </w:r>
      <w:r w:rsidR="00D7443E">
        <w:rPr>
          <w:rFonts w:cstheme="minorHAnsi"/>
          <w:bCs/>
          <w:color w:val="202124"/>
          <w:szCs w:val="24"/>
          <w:shd w:val="clear" w:color="auto" w:fill="FFFFFF"/>
        </w:rPr>
        <w:t>and the</w:t>
      </w:r>
      <w:r w:rsidR="003508E8">
        <w:rPr>
          <w:rFonts w:cstheme="minorHAnsi"/>
          <w:bCs/>
          <w:color w:val="202124"/>
          <w:szCs w:val="24"/>
          <w:shd w:val="clear" w:color="auto" w:fill="FFFFFF"/>
        </w:rPr>
        <w:t>n</w:t>
      </w:r>
      <w:r w:rsidR="00D7443E">
        <w:rPr>
          <w:rFonts w:cstheme="minorHAnsi"/>
          <w:bCs/>
          <w:color w:val="202124"/>
          <w:szCs w:val="24"/>
          <w:shd w:val="clear" w:color="auto" w:fill="FFFFFF"/>
        </w:rPr>
        <w:t xml:space="preserve"> reapplied to the ANOVA described above</w:t>
      </w:r>
      <w:r w:rsidR="00C57426">
        <w:rPr>
          <w:rFonts w:cstheme="minorHAnsi"/>
          <w:bCs/>
          <w:color w:val="202124"/>
          <w:szCs w:val="24"/>
          <w:shd w:val="clear" w:color="auto" w:fill="FFFFFF"/>
        </w:rPr>
        <w:t xml:space="preserve">. </w:t>
      </w:r>
      <w:r w:rsidR="00F15B81">
        <w:rPr>
          <w:rFonts w:cstheme="minorHAnsi"/>
          <w:bCs/>
          <w:color w:val="202124"/>
          <w:szCs w:val="24"/>
          <w:shd w:val="clear" w:color="auto" w:fill="FFFFFF"/>
        </w:rPr>
        <w:t>Consistent with the memory benefits of sleep observed at the 12</w:t>
      </w:r>
      <w:r w:rsidR="00513CD3">
        <w:rPr>
          <w:rFonts w:cstheme="minorHAnsi"/>
          <w:bCs/>
          <w:color w:val="202124"/>
          <w:szCs w:val="24"/>
          <w:shd w:val="clear" w:color="auto" w:fill="FFFFFF"/>
        </w:rPr>
        <w:t xml:space="preserve"> </w:t>
      </w:r>
      <w:r w:rsidR="00F15B81">
        <w:rPr>
          <w:rFonts w:cstheme="minorHAnsi"/>
          <w:bCs/>
          <w:color w:val="202124"/>
          <w:szCs w:val="24"/>
          <w:shd w:val="clear" w:color="auto" w:fill="FFFFFF"/>
        </w:rPr>
        <w:t>h follow</w:t>
      </w:r>
      <w:r w:rsidR="000D1D3D">
        <w:rPr>
          <w:rFonts w:cstheme="minorHAnsi"/>
          <w:bCs/>
          <w:color w:val="202124"/>
          <w:szCs w:val="24"/>
          <w:shd w:val="clear" w:color="auto" w:fill="FFFFFF"/>
        </w:rPr>
        <w:t>-</w:t>
      </w:r>
      <w:r w:rsidR="00F15B81">
        <w:rPr>
          <w:rFonts w:cstheme="minorHAnsi"/>
          <w:bCs/>
          <w:color w:val="202124"/>
          <w:szCs w:val="24"/>
          <w:shd w:val="clear" w:color="auto" w:fill="FFFFFF"/>
        </w:rPr>
        <w:t xml:space="preserve">up, </w:t>
      </w:r>
      <w:r w:rsidR="00C57426">
        <w:rPr>
          <w:rFonts w:cstheme="minorHAnsi"/>
          <w:bCs/>
          <w:color w:val="202124"/>
          <w:szCs w:val="24"/>
          <w:shd w:val="clear" w:color="auto" w:fill="FFFFFF"/>
        </w:rPr>
        <w:t>a main effect of Group emerged</w:t>
      </w:r>
      <w:r w:rsidR="003508E8">
        <w:rPr>
          <w:rFonts w:cstheme="minorHAnsi"/>
          <w:bCs/>
          <w:color w:val="202124"/>
          <w:szCs w:val="24"/>
          <w:shd w:val="clear" w:color="auto" w:fill="FFFFFF"/>
        </w:rPr>
        <w:t xml:space="preserve"> in this new ANOVA</w:t>
      </w:r>
      <w:r w:rsidR="00C57426">
        <w:rPr>
          <w:rFonts w:cstheme="minorHAnsi"/>
          <w:bCs/>
          <w:color w:val="202124"/>
          <w:szCs w:val="24"/>
          <w:shd w:val="clear" w:color="auto" w:fill="FFFFFF"/>
        </w:rPr>
        <w:t xml:space="preserve">, with the wake group outperforming the sleep group </w:t>
      </w:r>
      <w:r w:rsidR="00A80C10">
        <w:rPr>
          <w:rFonts w:cstheme="minorHAnsi"/>
          <w:bCs/>
          <w:color w:val="202124"/>
          <w:szCs w:val="24"/>
          <w:shd w:val="clear" w:color="auto" w:fill="FFFFFF"/>
        </w:rPr>
        <w:t>(</w:t>
      </w:r>
      <w:r w:rsidR="00A80C10" w:rsidRPr="002C73E5">
        <w:rPr>
          <w:rFonts w:cstheme="minorHAnsi"/>
          <w:bCs/>
          <w:i/>
          <w:color w:val="202124"/>
          <w:szCs w:val="24"/>
          <w:shd w:val="clear" w:color="auto" w:fill="FFFFFF"/>
        </w:rPr>
        <w:t>F</w:t>
      </w:r>
      <w:r w:rsidR="00A80C10" w:rsidRPr="00A80C10">
        <w:rPr>
          <w:rFonts w:cstheme="minorHAnsi"/>
          <w:bCs/>
          <w:color w:val="202124"/>
          <w:szCs w:val="24"/>
          <w:shd w:val="clear" w:color="auto" w:fill="FFFFFF"/>
        </w:rPr>
        <w:t>(</w:t>
      </w:r>
      <w:r w:rsidR="00A80C10" w:rsidRPr="002C73E5">
        <w:rPr>
          <w:rFonts w:cstheme="minorHAnsi"/>
          <w:bCs/>
          <w:color w:val="202124"/>
          <w:szCs w:val="24"/>
          <w:shd w:val="clear" w:color="auto" w:fill="FFFFFF"/>
        </w:rPr>
        <w:t xml:space="preserve">1, 58) = </w:t>
      </w:r>
      <w:r w:rsidR="00ED73F0">
        <w:rPr>
          <w:rFonts w:cstheme="minorHAnsi"/>
          <w:bCs/>
          <w:color w:val="202124"/>
          <w:szCs w:val="24"/>
          <w:shd w:val="clear" w:color="auto" w:fill="FFFFFF"/>
        </w:rPr>
        <w:t>19.47</w:t>
      </w:r>
      <w:r w:rsidR="00A80C10" w:rsidRPr="002C73E5">
        <w:rPr>
          <w:rFonts w:cstheme="minorHAnsi"/>
          <w:bCs/>
          <w:color w:val="202124"/>
          <w:szCs w:val="24"/>
          <w:shd w:val="clear" w:color="auto" w:fill="FFFFFF"/>
        </w:rPr>
        <w:t xml:space="preserve">, </w:t>
      </w:r>
      <w:r w:rsidR="00A80C10" w:rsidRPr="002C73E5">
        <w:rPr>
          <w:rFonts w:cstheme="minorHAnsi"/>
          <w:bCs/>
          <w:i/>
          <w:color w:val="202124"/>
          <w:szCs w:val="24"/>
          <w:shd w:val="clear" w:color="auto" w:fill="FFFFFF"/>
        </w:rPr>
        <w:t>p</w:t>
      </w:r>
      <w:r w:rsidR="00A80C10" w:rsidRPr="002C73E5">
        <w:rPr>
          <w:rFonts w:cstheme="minorHAnsi"/>
          <w:bCs/>
          <w:color w:val="202124"/>
          <w:szCs w:val="24"/>
          <w:shd w:val="clear" w:color="auto" w:fill="FFFFFF"/>
        </w:rPr>
        <w:t xml:space="preserve"> </w:t>
      </w:r>
      <w:r w:rsidR="00ED73F0">
        <w:rPr>
          <w:rFonts w:cstheme="minorHAnsi"/>
          <w:bCs/>
          <w:color w:val="202124"/>
          <w:szCs w:val="24"/>
          <w:shd w:val="clear" w:color="auto" w:fill="FFFFFF"/>
        </w:rPr>
        <w:t>&lt; .001</w:t>
      </w:r>
      <w:r w:rsidR="00A80C10" w:rsidRPr="002C73E5">
        <w:rPr>
          <w:rFonts w:cstheme="minorHAnsi"/>
          <w:bCs/>
          <w:color w:val="202124"/>
          <w:szCs w:val="24"/>
          <w:shd w:val="clear" w:color="auto" w:fill="FFFFFF"/>
        </w:rPr>
        <w:t xml:space="preserve">, </w:t>
      </w:r>
      <w:r w:rsidR="00A80C10" w:rsidRPr="002C73E5">
        <w:rPr>
          <w:rFonts w:cstheme="minorHAnsi"/>
          <w:bCs/>
          <w:i/>
          <w:color w:val="202124"/>
          <w:szCs w:val="24"/>
          <w:shd w:val="clear" w:color="auto" w:fill="FFFFFF"/>
        </w:rPr>
        <w:t>η</w:t>
      </w:r>
      <w:r w:rsidR="00A80C10" w:rsidRPr="002C73E5">
        <w:rPr>
          <w:rFonts w:cstheme="minorHAnsi"/>
          <w:bCs/>
          <w:i/>
          <w:color w:val="202124"/>
          <w:szCs w:val="24"/>
          <w:shd w:val="clear" w:color="auto" w:fill="FFFFFF"/>
          <w:vertAlign w:val="subscript"/>
        </w:rPr>
        <w:t>p</w:t>
      </w:r>
      <w:r w:rsidR="00A80C10" w:rsidRPr="002C73E5">
        <w:rPr>
          <w:rFonts w:cstheme="minorHAnsi"/>
          <w:bCs/>
          <w:i/>
          <w:color w:val="202124"/>
          <w:szCs w:val="24"/>
          <w:shd w:val="clear" w:color="auto" w:fill="FFFFFF"/>
          <w:vertAlign w:val="superscript"/>
        </w:rPr>
        <w:t>2</w:t>
      </w:r>
      <w:r w:rsidR="00A80C10" w:rsidRPr="002C73E5">
        <w:rPr>
          <w:rFonts w:cstheme="minorHAnsi"/>
          <w:bCs/>
          <w:color w:val="202124"/>
          <w:szCs w:val="24"/>
          <w:shd w:val="clear" w:color="auto" w:fill="FFFFFF"/>
          <w:vertAlign w:val="superscript"/>
        </w:rPr>
        <w:t xml:space="preserve"> </w:t>
      </w:r>
      <w:r w:rsidR="00A80C10" w:rsidRPr="002C73E5">
        <w:rPr>
          <w:rFonts w:cstheme="minorHAnsi"/>
          <w:bCs/>
          <w:color w:val="202124"/>
          <w:szCs w:val="24"/>
          <w:shd w:val="clear" w:color="auto" w:fill="FFFFFF"/>
        </w:rPr>
        <w:t>= 0.</w:t>
      </w:r>
      <w:r w:rsidR="00ED73F0">
        <w:rPr>
          <w:rFonts w:cstheme="minorHAnsi"/>
          <w:bCs/>
          <w:color w:val="202124"/>
          <w:szCs w:val="24"/>
          <w:shd w:val="clear" w:color="auto" w:fill="FFFFFF"/>
        </w:rPr>
        <w:t>25</w:t>
      </w:r>
      <w:r w:rsidR="00A80C10">
        <w:rPr>
          <w:rFonts w:cstheme="minorHAnsi"/>
          <w:bCs/>
          <w:color w:val="202124"/>
          <w:szCs w:val="24"/>
          <w:shd w:val="clear" w:color="auto" w:fill="FFFFFF"/>
        </w:rPr>
        <w:t>).</w:t>
      </w:r>
      <w:r w:rsidR="004551E9">
        <w:rPr>
          <w:rFonts w:cstheme="minorHAnsi"/>
          <w:bCs/>
          <w:color w:val="202124"/>
          <w:szCs w:val="24"/>
          <w:shd w:val="clear" w:color="auto" w:fill="FFFFFF"/>
        </w:rPr>
        <w:t xml:space="preserve"> </w:t>
      </w:r>
    </w:p>
    <w:p w14:paraId="1650742C" w14:textId="77777777" w:rsidR="00C57426" w:rsidRDefault="00C57426" w:rsidP="00350685">
      <w:pPr>
        <w:spacing w:after="0"/>
        <w:jc w:val="both"/>
        <w:rPr>
          <w:rFonts w:cstheme="minorHAnsi"/>
          <w:bCs/>
          <w:color w:val="202124"/>
          <w:szCs w:val="24"/>
          <w:shd w:val="clear" w:color="auto" w:fill="FFFFFF"/>
        </w:rPr>
      </w:pPr>
    </w:p>
    <w:p w14:paraId="50CA8C31" w14:textId="14CA4A9D" w:rsidR="001115BE" w:rsidRDefault="005758BF">
      <w:pPr>
        <w:spacing w:after="0"/>
        <w:jc w:val="both"/>
        <w:rPr>
          <w:rFonts w:cstheme="minorHAnsi"/>
          <w:bCs/>
          <w:color w:val="202124"/>
          <w:szCs w:val="24"/>
          <w:shd w:val="clear" w:color="auto" w:fill="FFFFFF"/>
        </w:rPr>
      </w:pPr>
      <w:r>
        <w:rPr>
          <w:rFonts w:cstheme="minorHAnsi"/>
          <w:bCs/>
          <w:color w:val="202124"/>
          <w:szCs w:val="24"/>
          <w:shd w:val="clear" w:color="auto" w:fill="FFFFFF"/>
        </w:rPr>
        <w:t xml:space="preserve">Importantly, a significant Group * Plausibility interaction </w:t>
      </w:r>
      <w:r w:rsidR="003508E8">
        <w:rPr>
          <w:rFonts w:cstheme="minorHAnsi"/>
          <w:bCs/>
          <w:color w:val="202124"/>
          <w:szCs w:val="24"/>
          <w:shd w:val="clear" w:color="auto" w:fill="FFFFFF"/>
        </w:rPr>
        <w:t>was also observed</w:t>
      </w:r>
      <w:r>
        <w:rPr>
          <w:rFonts w:cstheme="minorHAnsi"/>
          <w:bCs/>
          <w:color w:val="202124"/>
          <w:szCs w:val="24"/>
          <w:shd w:val="clear" w:color="auto" w:fill="FFFFFF"/>
        </w:rPr>
        <w:t xml:space="preserve"> (</w:t>
      </w:r>
      <w:r w:rsidRPr="002C73E5">
        <w:rPr>
          <w:rFonts w:cstheme="minorHAnsi"/>
          <w:bCs/>
          <w:i/>
          <w:color w:val="202124"/>
          <w:szCs w:val="24"/>
          <w:shd w:val="clear" w:color="auto" w:fill="FFFFFF"/>
        </w:rPr>
        <w:t>F</w:t>
      </w:r>
      <w:r w:rsidRPr="002C73E5">
        <w:rPr>
          <w:rFonts w:cstheme="minorHAnsi"/>
          <w:bCs/>
          <w:color w:val="202124"/>
          <w:szCs w:val="24"/>
          <w:shd w:val="clear" w:color="auto" w:fill="FFFFFF"/>
        </w:rPr>
        <w:t xml:space="preserve">1, 58) = 8.23, </w:t>
      </w:r>
      <w:r w:rsidRPr="002C73E5">
        <w:rPr>
          <w:rFonts w:cstheme="minorHAnsi"/>
          <w:bCs/>
          <w:i/>
          <w:color w:val="202124"/>
          <w:szCs w:val="24"/>
          <w:shd w:val="clear" w:color="auto" w:fill="FFFFFF"/>
        </w:rPr>
        <w:t>p</w:t>
      </w:r>
      <w:r w:rsidRPr="002C73E5">
        <w:rPr>
          <w:rFonts w:cstheme="minorHAnsi"/>
          <w:bCs/>
          <w:color w:val="202124"/>
          <w:szCs w:val="24"/>
          <w:shd w:val="clear" w:color="auto" w:fill="FFFFFF"/>
        </w:rPr>
        <w:t xml:space="preserve"> = .006, </w:t>
      </w:r>
      <w:r w:rsidRPr="002C73E5">
        <w:rPr>
          <w:rFonts w:cstheme="minorHAnsi"/>
          <w:bCs/>
          <w:i/>
          <w:color w:val="202124"/>
          <w:szCs w:val="24"/>
          <w:shd w:val="clear" w:color="auto" w:fill="FFFFFF"/>
        </w:rPr>
        <w:t>η</w:t>
      </w:r>
      <w:r w:rsidRPr="002C73E5">
        <w:rPr>
          <w:rFonts w:cstheme="minorHAnsi"/>
          <w:bCs/>
          <w:i/>
          <w:color w:val="202124"/>
          <w:szCs w:val="24"/>
          <w:shd w:val="clear" w:color="auto" w:fill="FFFFFF"/>
          <w:vertAlign w:val="subscript"/>
        </w:rPr>
        <w:t>p</w:t>
      </w:r>
      <w:r w:rsidRPr="002C73E5">
        <w:rPr>
          <w:rFonts w:cstheme="minorHAnsi"/>
          <w:bCs/>
          <w:i/>
          <w:color w:val="202124"/>
          <w:szCs w:val="24"/>
          <w:shd w:val="clear" w:color="auto" w:fill="FFFFFF"/>
          <w:vertAlign w:val="superscript"/>
        </w:rPr>
        <w:t>2</w:t>
      </w:r>
      <w:r w:rsidRPr="002C73E5">
        <w:rPr>
          <w:rFonts w:cstheme="minorHAnsi"/>
          <w:bCs/>
          <w:color w:val="202124"/>
          <w:szCs w:val="24"/>
          <w:shd w:val="clear" w:color="auto" w:fill="FFFFFF"/>
          <w:vertAlign w:val="superscript"/>
        </w:rPr>
        <w:t xml:space="preserve"> </w:t>
      </w:r>
      <w:r w:rsidRPr="002C73E5">
        <w:rPr>
          <w:rFonts w:cstheme="minorHAnsi"/>
          <w:bCs/>
          <w:color w:val="202124"/>
          <w:szCs w:val="24"/>
          <w:shd w:val="clear" w:color="auto" w:fill="FFFFFF"/>
        </w:rPr>
        <w:t>= 0.12</w:t>
      </w:r>
      <w:r>
        <w:rPr>
          <w:rFonts w:cstheme="minorHAnsi"/>
          <w:bCs/>
          <w:color w:val="202124"/>
          <w:szCs w:val="24"/>
          <w:shd w:val="clear" w:color="auto" w:fill="FFFFFF"/>
        </w:rPr>
        <w:t>)</w:t>
      </w:r>
      <w:r w:rsidR="00ED45C2">
        <w:rPr>
          <w:rFonts w:cstheme="minorHAnsi"/>
          <w:bCs/>
          <w:color w:val="202124"/>
          <w:szCs w:val="24"/>
          <w:shd w:val="clear" w:color="auto" w:fill="FFFFFF"/>
        </w:rPr>
        <w:t>.</w:t>
      </w:r>
      <w:r w:rsidR="003508E8">
        <w:rPr>
          <w:rFonts w:cstheme="minorHAnsi"/>
          <w:bCs/>
          <w:color w:val="202124"/>
          <w:szCs w:val="24"/>
          <w:shd w:val="clear" w:color="auto" w:fill="FFFFFF"/>
        </w:rPr>
        <w:t xml:space="preserve"> </w:t>
      </w:r>
      <w:r w:rsidR="00ED45C2">
        <w:rPr>
          <w:rFonts w:cstheme="minorHAnsi"/>
          <w:bCs/>
          <w:color w:val="202124"/>
          <w:szCs w:val="24"/>
          <w:shd w:val="clear" w:color="auto" w:fill="FFFFFF"/>
        </w:rPr>
        <w:t>W</w:t>
      </w:r>
      <w:r w:rsidR="003508E8">
        <w:rPr>
          <w:rFonts w:cstheme="minorHAnsi"/>
          <w:bCs/>
          <w:color w:val="202124"/>
          <w:szCs w:val="24"/>
          <w:shd w:val="clear" w:color="auto" w:fill="FFFFFF"/>
        </w:rPr>
        <w:t>hereas retention</w:t>
      </w:r>
      <w:r w:rsidR="00315D42">
        <w:rPr>
          <w:rFonts w:cstheme="minorHAnsi"/>
          <w:bCs/>
          <w:color w:val="202124"/>
          <w:szCs w:val="24"/>
          <w:shd w:val="clear" w:color="auto" w:fill="FFFFFF"/>
        </w:rPr>
        <w:t xml:space="preserve"> was higher</w:t>
      </w:r>
      <w:r w:rsidR="003508E8">
        <w:rPr>
          <w:rFonts w:cstheme="minorHAnsi"/>
          <w:bCs/>
          <w:color w:val="202124"/>
          <w:szCs w:val="24"/>
          <w:shd w:val="clear" w:color="auto" w:fill="FFFFFF"/>
        </w:rPr>
        <w:t xml:space="preserve"> </w:t>
      </w:r>
      <w:r w:rsidR="002826FB">
        <w:rPr>
          <w:rFonts w:cstheme="minorHAnsi"/>
          <w:bCs/>
          <w:color w:val="202124"/>
          <w:szCs w:val="24"/>
          <w:shd w:val="clear" w:color="auto" w:fill="FFFFFF"/>
        </w:rPr>
        <w:t xml:space="preserve">for </w:t>
      </w:r>
      <w:r w:rsidR="003508E8">
        <w:rPr>
          <w:rFonts w:cstheme="minorHAnsi"/>
          <w:bCs/>
          <w:color w:val="202124"/>
          <w:szCs w:val="24"/>
          <w:shd w:val="clear" w:color="auto" w:fill="FFFFFF"/>
        </w:rPr>
        <w:t>implausible</w:t>
      </w:r>
      <w:r w:rsidR="002826FB">
        <w:rPr>
          <w:rFonts w:cstheme="minorHAnsi"/>
          <w:bCs/>
          <w:color w:val="202124"/>
          <w:szCs w:val="24"/>
          <w:shd w:val="clear" w:color="auto" w:fill="FFFFFF"/>
        </w:rPr>
        <w:t xml:space="preserve"> (vs plausible) </w:t>
      </w:r>
      <w:r w:rsidR="003508E8">
        <w:rPr>
          <w:rFonts w:cstheme="minorHAnsi"/>
          <w:bCs/>
          <w:color w:val="202124"/>
          <w:szCs w:val="24"/>
          <w:shd w:val="clear" w:color="auto" w:fill="FFFFFF"/>
        </w:rPr>
        <w:t>associations</w:t>
      </w:r>
      <w:r w:rsidR="002826FB">
        <w:rPr>
          <w:rFonts w:cstheme="minorHAnsi"/>
          <w:bCs/>
          <w:color w:val="202124"/>
          <w:szCs w:val="24"/>
          <w:shd w:val="clear" w:color="auto" w:fill="FFFFFF"/>
        </w:rPr>
        <w:t xml:space="preserve"> </w:t>
      </w:r>
      <w:r w:rsidR="003508E8">
        <w:rPr>
          <w:rFonts w:cstheme="minorHAnsi"/>
          <w:bCs/>
          <w:color w:val="202124"/>
          <w:szCs w:val="24"/>
          <w:shd w:val="clear" w:color="auto" w:fill="FFFFFF"/>
        </w:rPr>
        <w:t>in the wake group (</w:t>
      </w:r>
      <w:r w:rsidR="003508E8">
        <w:rPr>
          <w:rFonts w:cstheme="minorHAnsi"/>
          <w:bCs/>
          <w:i/>
          <w:iCs/>
          <w:color w:val="202124"/>
          <w:szCs w:val="24"/>
          <w:shd w:val="clear" w:color="auto" w:fill="FFFFFF"/>
        </w:rPr>
        <w:t>t</w:t>
      </w:r>
      <w:r w:rsidR="003508E8">
        <w:rPr>
          <w:rFonts w:cstheme="minorHAnsi"/>
          <w:bCs/>
          <w:color w:val="202124"/>
          <w:szCs w:val="24"/>
          <w:shd w:val="clear" w:color="auto" w:fill="FFFFFF"/>
        </w:rPr>
        <w:t xml:space="preserve">(29) = 2.84, </w:t>
      </w:r>
      <w:r w:rsidR="003508E8">
        <w:rPr>
          <w:rFonts w:cstheme="minorHAnsi"/>
          <w:bCs/>
          <w:i/>
          <w:iCs/>
          <w:color w:val="202124"/>
          <w:szCs w:val="24"/>
          <w:shd w:val="clear" w:color="auto" w:fill="FFFFFF"/>
        </w:rPr>
        <w:t>p</w:t>
      </w:r>
      <w:r w:rsidR="003508E8">
        <w:rPr>
          <w:rFonts w:cstheme="minorHAnsi"/>
          <w:bCs/>
          <w:color w:val="202124"/>
          <w:szCs w:val="24"/>
          <w:shd w:val="clear" w:color="auto" w:fill="FFFFFF"/>
        </w:rPr>
        <w:t xml:space="preserve"> = .008, </w:t>
      </w:r>
      <w:r w:rsidR="003508E8">
        <w:rPr>
          <w:rFonts w:cstheme="minorHAnsi"/>
          <w:bCs/>
          <w:i/>
          <w:iCs/>
          <w:color w:val="202124"/>
          <w:szCs w:val="24"/>
          <w:shd w:val="clear" w:color="auto" w:fill="FFFFFF"/>
        </w:rPr>
        <w:t>d</w:t>
      </w:r>
      <w:r w:rsidR="003508E8">
        <w:rPr>
          <w:rFonts w:cstheme="minorHAnsi"/>
          <w:bCs/>
          <w:color w:val="202124"/>
          <w:szCs w:val="24"/>
          <w:shd w:val="clear" w:color="auto" w:fill="FFFFFF"/>
        </w:rPr>
        <w:t xml:space="preserve"> = .5</w:t>
      </w:r>
      <w:r w:rsidR="003656D5">
        <w:rPr>
          <w:rFonts w:cstheme="minorHAnsi"/>
          <w:bCs/>
          <w:color w:val="202124"/>
          <w:szCs w:val="24"/>
          <w:shd w:val="clear" w:color="auto" w:fill="FFFFFF"/>
        </w:rPr>
        <w:t>2</w:t>
      </w:r>
      <w:r w:rsidR="003508E8">
        <w:rPr>
          <w:rFonts w:cstheme="minorHAnsi"/>
          <w:bCs/>
          <w:color w:val="202124"/>
          <w:szCs w:val="24"/>
          <w:shd w:val="clear" w:color="auto" w:fill="FFFFFF"/>
        </w:rPr>
        <w:t>), no such difference emerged in the sleep group (</w:t>
      </w:r>
      <w:r w:rsidR="003508E8">
        <w:rPr>
          <w:rFonts w:cstheme="minorHAnsi"/>
          <w:bCs/>
          <w:i/>
          <w:iCs/>
          <w:color w:val="202124"/>
          <w:szCs w:val="24"/>
          <w:shd w:val="clear" w:color="auto" w:fill="FFFFFF"/>
        </w:rPr>
        <w:t>t</w:t>
      </w:r>
      <w:r w:rsidR="003508E8">
        <w:rPr>
          <w:rFonts w:cstheme="minorHAnsi"/>
          <w:bCs/>
          <w:color w:val="202124"/>
          <w:szCs w:val="24"/>
          <w:shd w:val="clear" w:color="auto" w:fill="FFFFFF"/>
        </w:rPr>
        <w:t xml:space="preserve">(29) = 0.92, </w:t>
      </w:r>
      <w:r w:rsidR="003508E8">
        <w:rPr>
          <w:rFonts w:cstheme="minorHAnsi"/>
          <w:bCs/>
          <w:i/>
          <w:iCs/>
          <w:color w:val="202124"/>
          <w:szCs w:val="24"/>
          <w:shd w:val="clear" w:color="auto" w:fill="FFFFFF"/>
        </w:rPr>
        <w:t>p</w:t>
      </w:r>
      <w:r w:rsidR="003508E8">
        <w:rPr>
          <w:rFonts w:cstheme="minorHAnsi"/>
          <w:bCs/>
          <w:color w:val="202124"/>
          <w:szCs w:val="24"/>
          <w:shd w:val="clear" w:color="auto" w:fill="FFFFFF"/>
        </w:rPr>
        <w:t xml:space="preserve"> = .366</w:t>
      </w:r>
      <w:r w:rsidR="002474AD">
        <w:rPr>
          <w:rFonts w:cstheme="minorHAnsi"/>
          <w:bCs/>
          <w:color w:val="202124"/>
          <w:szCs w:val="24"/>
          <w:shd w:val="clear" w:color="auto" w:fill="FFFFFF"/>
        </w:rPr>
        <w:t>,</w:t>
      </w:r>
      <w:r w:rsidR="004551E9">
        <w:rPr>
          <w:rFonts w:cstheme="minorHAnsi"/>
          <w:bCs/>
          <w:color w:val="202124"/>
          <w:szCs w:val="24"/>
          <w:shd w:val="clear" w:color="auto" w:fill="FFFFFF"/>
        </w:rPr>
        <w:t xml:space="preserve"> see Figure 5</w:t>
      </w:r>
      <w:r w:rsidR="003508E8">
        <w:rPr>
          <w:rFonts w:cstheme="minorHAnsi"/>
          <w:bCs/>
          <w:color w:val="202124"/>
          <w:szCs w:val="24"/>
          <w:shd w:val="clear" w:color="auto" w:fill="FFFFFF"/>
        </w:rPr>
        <w:t xml:space="preserve">). </w:t>
      </w:r>
      <w:r w:rsidR="00DE1344">
        <w:rPr>
          <w:rFonts w:cstheme="minorHAnsi"/>
          <w:bCs/>
          <w:color w:val="202124"/>
          <w:szCs w:val="24"/>
          <w:shd w:val="clear" w:color="auto" w:fill="FFFFFF"/>
        </w:rPr>
        <w:t>Taken together with the results</w:t>
      </w:r>
      <w:r w:rsidR="003508E8">
        <w:rPr>
          <w:rFonts w:cstheme="minorHAnsi"/>
          <w:bCs/>
          <w:color w:val="202124"/>
          <w:szCs w:val="24"/>
          <w:shd w:val="clear" w:color="auto" w:fill="FFFFFF"/>
        </w:rPr>
        <w:t xml:space="preserve"> of our main analysis, </w:t>
      </w:r>
      <w:r w:rsidR="003508E8">
        <w:rPr>
          <w:rFonts w:cstheme="minorHAnsi"/>
          <w:bCs/>
          <w:color w:val="202124"/>
          <w:szCs w:val="24"/>
          <w:shd w:val="clear" w:color="auto" w:fill="FFFFFF"/>
        </w:rPr>
        <w:lastRenderedPageBreak/>
        <w:t xml:space="preserve">these findings </w:t>
      </w:r>
      <w:r w:rsidR="00DE1344">
        <w:rPr>
          <w:rFonts w:cstheme="minorHAnsi"/>
          <w:bCs/>
          <w:color w:val="202124"/>
          <w:szCs w:val="24"/>
          <w:shd w:val="clear" w:color="auto" w:fill="FFFFFF"/>
        </w:rPr>
        <w:t>sugges</w:t>
      </w:r>
      <w:r w:rsidR="00ED45C2">
        <w:rPr>
          <w:rFonts w:cstheme="minorHAnsi"/>
          <w:bCs/>
          <w:color w:val="202124"/>
          <w:szCs w:val="24"/>
          <w:shd w:val="clear" w:color="auto" w:fill="FFFFFF"/>
        </w:rPr>
        <w:t>t that</w:t>
      </w:r>
      <w:r w:rsidR="00DE1344">
        <w:rPr>
          <w:rFonts w:cstheme="minorHAnsi"/>
          <w:bCs/>
          <w:color w:val="202124"/>
          <w:szCs w:val="24"/>
          <w:shd w:val="clear" w:color="auto" w:fill="FFFFFF"/>
        </w:rPr>
        <w:t xml:space="preserve"> </w:t>
      </w:r>
      <w:r w:rsidR="00ED45C2">
        <w:rPr>
          <w:rFonts w:cstheme="minorHAnsi"/>
          <w:bCs/>
          <w:color w:val="202124"/>
          <w:szCs w:val="24"/>
          <w:shd w:val="clear" w:color="auto" w:fill="FFFFFF"/>
        </w:rPr>
        <w:t xml:space="preserve">overnight </w:t>
      </w:r>
      <w:r w:rsidR="00C35445">
        <w:rPr>
          <w:rFonts w:cstheme="minorHAnsi"/>
          <w:bCs/>
          <w:color w:val="202124"/>
          <w:szCs w:val="24"/>
          <w:shd w:val="clear" w:color="auto" w:fill="FFFFFF"/>
        </w:rPr>
        <w:t>consolidation</w:t>
      </w:r>
      <w:r w:rsidR="00E11D95">
        <w:rPr>
          <w:rFonts w:cstheme="minorHAnsi"/>
          <w:bCs/>
          <w:color w:val="202124"/>
          <w:szCs w:val="24"/>
          <w:shd w:val="clear" w:color="auto" w:fill="FFFFFF"/>
        </w:rPr>
        <w:t xml:space="preserve"> </w:t>
      </w:r>
      <w:r w:rsidR="00C35445">
        <w:rPr>
          <w:rFonts w:cstheme="minorHAnsi"/>
          <w:bCs/>
          <w:color w:val="202124"/>
          <w:szCs w:val="24"/>
          <w:shd w:val="clear" w:color="auto" w:fill="FFFFFF"/>
        </w:rPr>
        <w:t xml:space="preserve">preferentially </w:t>
      </w:r>
      <w:r w:rsidR="00DE1344">
        <w:rPr>
          <w:rFonts w:cstheme="minorHAnsi"/>
          <w:bCs/>
          <w:color w:val="202124"/>
          <w:szCs w:val="24"/>
          <w:shd w:val="clear" w:color="auto" w:fill="FFFFFF"/>
        </w:rPr>
        <w:t>strengthens</w:t>
      </w:r>
      <w:r w:rsidR="00E11D95">
        <w:rPr>
          <w:rFonts w:cstheme="minorHAnsi"/>
          <w:bCs/>
          <w:color w:val="202124"/>
          <w:szCs w:val="24"/>
          <w:shd w:val="clear" w:color="auto" w:fill="FFFFFF"/>
        </w:rPr>
        <w:t xml:space="preserve"> </w:t>
      </w:r>
      <w:r w:rsidR="001115BE">
        <w:rPr>
          <w:rFonts w:cstheme="minorHAnsi"/>
          <w:bCs/>
          <w:color w:val="202124"/>
          <w:szCs w:val="24"/>
          <w:shd w:val="clear" w:color="auto" w:fill="FFFFFF"/>
        </w:rPr>
        <w:t xml:space="preserve">schematically incongruent memories. </w:t>
      </w:r>
      <w:r w:rsidR="00DC1557">
        <w:rPr>
          <w:rFonts w:cstheme="minorHAnsi"/>
          <w:bCs/>
          <w:color w:val="202124"/>
          <w:szCs w:val="24"/>
          <w:shd w:val="clear" w:color="auto" w:fill="FFFFFF"/>
        </w:rPr>
        <w:t>It is worth noting that the wake group even showed gains in retrieval performance between the 12 h and 24 h follow-ups</w:t>
      </w:r>
      <w:r w:rsidR="00312621">
        <w:rPr>
          <w:rFonts w:cstheme="minorHAnsi"/>
          <w:bCs/>
          <w:color w:val="202124"/>
          <w:szCs w:val="24"/>
          <w:shd w:val="clear" w:color="auto" w:fill="FFFFFF"/>
        </w:rPr>
        <w:t xml:space="preserve"> (i.e. retention scores &gt;</w:t>
      </w:r>
      <w:r w:rsidR="00E5060E">
        <w:rPr>
          <w:rFonts w:cstheme="minorHAnsi"/>
          <w:bCs/>
          <w:color w:val="202124"/>
          <w:szCs w:val="24"/>
          <w:shd w:val="clear" w:color="auto" w:fill="FFFFFF"/>
        </w:rPr>
        <w:t xml:space="preserve"> </w:t>
      </w:r>
      <w:r w:rsidR="00312621">
        <w:rPr>
          <w:rFonts w:cstheme="minorHAnsi"/>
          <w:bCs/>
          <w:color w:val="202124"/>
          <w:szCs w:val="24"/>
          <w:shd w:val="clear" w:color="auto" w:fill="FFFFFF"/>
        </w:rPr>
        <w:t xml:space="preserve">100%), </w:t>
      </w:r>
      <w:r w:rsidR="00DC1557">
        <w:rPr>
          <w:rFonts w:cstheme="minorHAnsi"/>
          <w:bCs/>
          <w:color w:val="202124"/>
          <w:szCs w:val="24"/>
          <w:shd w:val="clear" w:color="auto" w:fill="FFFFFF"/>
        </w:rPr>
        <w:t xml:space="preserve">which were especially pronounced for </w:t>
      </w:r>
      <w:bookmarkStart w:id="17" w:name="_GoBack"/>
      <w:bookmarkEnd w:id="17"/>
      <w:r w:rsidR="00DC1557" w:rsidRPr="005B27E8">
        <w:rPr>
          <w:rFonts w:cstheme="minorHAnsi"/>
          <w:bCs/>
          <w:color w:val="202124"/>
          <w:szCs w:val="24"/>
          <w:shd w:val="clear" w:color="auto" w:fill="FFFFFF"/>
        </w:rPr>
        <w:t>implausible noun-colour pairings, whereas the sleep group showed forgetting across both plausible and implausible pairings (thus explaining the non-significant Group main effect in our main analysis of the 24 h follow-up).</w:t>
      </w:r>
      <w:r w:rsidR="00C95439" w:rsidRPr="005B27E8">
        <w:rPr>
          <w:rFonts w:cstheme="minorHAnsi"/>
          <w:bCs/>
          <w:color w:val="202124"/>
          <w:szCs w:val="24"/>
          <w:shd w:val="clear" w:color="auto" w:fill="FFFFFF"/>
        </w:rPr>
        <w:t xml:space="preserve"> </w:t>
      </w:r>
      <w:r w:rsidR="009139E4" w:rsidRPr="005B27E8">
        <w:rPr>
          <w:rFonts w:cstheme="minorHAnsi"/>
          <w:bCs/>
          <w:color w:val="202124"/>
          <w:szCs w:val="24"/>
          <w:shd w:val="clear" w:color="auto" w:fill="FFFFFF"/>
        </w:rPr>
        <w:t>There was no main effect of Rehearsal Strategy (F(2,116) = 0.14, p = 0.87), no Group</w:t>
      </w:r>
      <w:r w:rsidR="00FF2A75" w:rsidRPr="005B27E8">
        <w:rPr>
          <w:rFonts w:cstheme="minorHAnsi"/>
          <w:bCs/>
          <w:color w:val="202124"/>
          <w:szCs w:val="24"/>
          <w:shd w:val="clear" w:color="auto" w:fill="FFFFFF"/>
        </w:rPr>
        <w:t xml:space="preserve"> * Rehearsal Strategy</w:t>
      </w:r>
      <w:r w:rsidR="009139E4" w:rsidRPr="005B27E8">
        <w:rPr>
          <w:rFonts w:cstheme="minorHAnsi"/>
          <w:bCs/>
          <w:color w:val="202124"/>
          <w:szCs w:val="24"/>
          <w:shd w:val="clear" w:color="auto" w:fill="FFFFFF"/>
        </w:rPr>
        <w:t xml:space="preserve"> interaction (F(2,116) = 0.69, p = .505) and no Rehearsal Strategy * Plausibility interaction (F(2,116) = 1.16, p = .318) in this exploratory analysis.</w:t>
      </w:r>
    </w:p>
    <w:bookmarkEnd w:id="13"/>
    <w:p w14:paraId="7FDDC342" w14:textId="77777777" w:rsidR="00371C59" w:rsidRDefault="00371C59" w:rsidP="004E64F3">
      <w:pPr>
        <w:spacing w:after="0"/>
        <w:rPr>
          <w:rFonts w:cstheme="minorHAnsi"/>
          <w:bCs/>
          <w:color w:val="202124"/>
          <w:szCs w:val="24"/>
          <w:shd w:val="clear" w:color="auto" w:fill="FFFFFF"/>
        </w:rPr>
      </w:pPr>
    </w:p>
    <w:p w14:paraId="4DEE8FE5" w14:textId="77777777" w:rsidR="00371C59" w:rsidRDefault="00371C59" w:rsidP="001E7778">
      <w:pPr>
        <w:spacing w:after="0"/>
        <w:rPr>
          <w:rFonts w:cstheme="minorHAnsi"/>
          <w:bCs/>
          <w:color w:val="202124"/>
          <w:szCs w:val="24"/>
          <w:shd w:val="clear" w:color="auto" w:fill="FFFFFF"/>
        </w:rPr>
      </w:pPr>
    </w:p>
    <w:p w14:paraId="55C216A8" w14:textId="7AD8EC9B" w:rsidR="00DA26E6" w:rsidRDefault="00E40906" w:rsidP="00457884">
      <w:pPr>
        <w:spacing w:after="0"/>
        <w:jc w:val="center"/>
        <w:rPr>
          <w:b/>
          <w:i/>
          <w:szCs w:val="24"/>
        </w:rPr>
      </w:pPr>
      <w:r>
        <w:rPr>
          <w:rFonts w:cstheme="minorHAnsi"/>
          <w:bCs/>
          <w:noProof/>
          <w:color w:val="202124"/>
          <w:szCs w:val="24"/>
          <w:shd w:val="clear" w:color="auto" w:fill="FFFFFF"/>
          <w:lang w:eastAsia="en-GB"/>
        </w:rPr>
        <w:drawing>
          <wp:inline distT="0" distB="0" distL="0" distR="0" wp14:anchorId="0A9CB3EB" wp14:editId="5DF11A19">
            <wp:extent cx="4428241" cy="3514477"/>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4151" cy="3519168"/>
                    </a:xfrm>
                    <a:prstGeom prst="rect">
                      <a:avLst/>
                    </a:prstGeom>
                    <a:ln w="190500" cap="sq">
                      <a:noFill/>
                      <a:prstDash val="solid"/>
                      <a:miter lim="800000"/>
                    </a:ln>
                    <a:effectLst/>
                  </pic:spPr>
                </pic:pic>
              </a:graphicData>
            </a:graphic>
          </wp:inline>
        </w:drawing>
      </w:r>
    </w:p>
    <w:p w14:paraId="0F79848C" w14:textId="71409A53" w:rsidR="00E40906" w:rsidRPr="00C12FC1" w:rsidRDefault="00E40906" w:rsidP="0012389D">
      <w:pPr>
        <w:pStyle w:val="Caption"/>
        <w:spacing w:after="0"/>
        <w:jc w:val="both"/>
        <w:rPr>
          <w:sz w:val="20"/>
          <w:szCs w:val="20"/>
        </w:rPr>
      </w:pPr>
      <w:r w:rsidRPr="0012389D">
        <w:rPr>
          <w:b/>
          <w:bCs/>
          <w:iCs w:val="0"/>
          <w:sz w:val="20"/>
          <w:szCs w:val="20"/>
        </w:rPr>
        <w:t>Figure 5.</w:t>
      </w:r>
      <w:r w:rsidRPr="00E40906">
        <w:rPr>
          <w:bCs/>
          <w:iCs w:val="0"/>
          <w:sz w:val="20"/>
          <w:szCs w:val="20"/>
        </w:rPr>
        <w:t xml:space="preserve"> </w:t>
      </w:r>
      <w:r>
        <w:rPr>
          <w:bCs/>
          <w:iCs w:val="0"/>
          <w:sz w:val="20"/>
          <w:szCs w:val="20"/>
        </w:rPr>
        <w:t xml:space="preserve">Memory retention at the 24 h follow-up with retention scores </w:t>
      </w:r>
      <w:r w:rsidR="005E3286">
        <w:rPr>
          <w:bCs/>
          <w:iCs w:val="0"/>
          <w:sz w:val="20"/>
          <w:szCs w:val="20"/>
        </w:rPr>
        <w:t>re</w:t>
      </w:r>
      <w:r>
        <w:rPr>
          <w:bCs/>
          <w:iCs w:val="0"/>
          <w:sz w:val="20"/>
          <w:szCs w:val="20"/>
        </w:rPr>
        <w:t xml:space="preserve">calculated as the proportion of retention at the 12 h follow-up (scores </w:t>
      </w:r>
      <w:r w:rsidR="000D1D3D">
        <w:rPr>
          <w:bCs/>
          <w:iCs w:val="0"/>
          <w:sz w:val="20"/>
          <w:szCs w:val="20"/>
        </w:rPr>
        <w:t>&gt;</w:t>
      </w:r>
      <w:r w:rsidR="00E5060E">
        <w:rPr>
          <w:bCs/>
          <w:iCs w:val="0"/>
          <w:sz w:val="20"/>
          <w:szCs w:val="20"/>
        </w:rPr>
        <w:t xml:space="preserve"> </w:t>
      </w:r>
      <w:r>
        <w:rPr>
          <w:bCs/>
          <w:iCs w:val="0"/>
          <w:sz w:val="20"/>
          <w:szCs w:val="20"/>
        </w:rPr>
        <w:t>100% indicate an improvement between the time points).</w:t>
      </w:r>
      <w:r w:rsidRPr="00E40906">
        <w:rPr>
          <w:sz w:val="20"/>
          <w:szCs w:val="20"/>
        </w:rPr>
        <w:t xml:space="preserve"> </w:t>
      </w:r>
      <w:r w:rsidRPr="00C12FC1">
        <w:rPr>
          <w:sz w:val="20"/>
          <w:szCs w:val="20"/>
        </w:rPr>
        <w:t xml:space="preserve">Data are collapsed across </w:t>
      </w:r>
      <w:r>
        <w:rPr>
          <w:sz w:val="20"/>
          <w:szCs w:val="20"/>
        </w:rPr>
        <w:t xml:space="preserve">the </w:t>
      </w:r>
      <w:r w:rsidRPr="00C12FC1">
        <w:rPr>
          <w:sz w:val="20"/>
          <w:szCs w:val="20"/>
        </w:rPr>
        <w:t>rehearsal condition</w:t>
      </w:r>
      <w:r>
        <w:rPr>
          <w:sz w:val="20"/>
          <w:szCs w:val="20"/>
        </w:rPr>
        <w:t>s.</w:t>
      </w:r>
      <w:r w:rsidRPr="00C12FC1">
        <w:rPr>
          <w:sz w:val="20"/>
          <w:szCs w:val="20"/>
        </w:rPr>
        <w:t xml:space="preserve"> Error bars represent SEM. ** </w:t>
      </w:r>
      <w:r w:rsidRPr="00C12FC1">
        <w:rPr>
          <w:i/>
          <w:iCs w:val="0"/>
          <w:sz w:val="20"/>
          <w:szCs w:val="20"/>
        </w:rPr>
        <w:t>p</w:t>
      </w:r>
      <w:r w:rsidRPr="00C12FC1">
        <w:rPr>
          <w:sz w:val="20"/>
          <w:szCs w:val="20"/>
        </w:rPr>
        <w:t xml:space="preserve"> </w:t>
      </w:r>
      <w:r w:rsidR="00932217">
        <w:rPr>
          <w:rFonts w:cstheme="minorHAnsi"/>
          <w:sz w:val="20"/>
          <w:szCs w:val="20"/>
        </w:rPr>
        <w:t>≤</w:t>
      </w:r>
      <w:r w:rsidRPr="00C12FC1">
        <w:rPr>
          <w:sz w:val="20"/>
          <w:szCs w:val="20"/>
        </w:rPr>
        <w:t xml:space="preserve"> .01, NS </w:t>
      </w:r>
      <w:r w:rsidR="005E69B3">
        <w:rPr>
          <w:sz w:val="20"/>
          <w:szCs w:val="20"/>
        </w:rPr>
        <w:t>=</w:t>
      </w:r>
      <w:r w:rsidRPr="00C12FC1">
        <w:rPr>
          <w:sz w:val="20"/>
          <w:szCs w:val="20"/>
        </w:rPr>
        <w:t xml:space="preserve"> no</w:t>
      </w:r>
      <w:r w:rsidR="005E69B3">
        <w:rPr>
          <w:sz w:val="20"/>
          <w:szCs w:val="20"/>
        </w:rPr>
        <w:t xml:space="preserve">t </w:t>
      </w:r>
      <w:r w:rsidRPr="00C12FC1">
        <w:rPr>
          <w:sz w:val="20"/>
          <w:szCs w:val="20"/>
        </w:rPr>
        <w:t xml:space="preserve">significant. </w:t>
      </w:r>
    </w:p>
    <w:p w14:paraId="6EF9DE88" w14:textId="43DEAC9A" w:rsidR="00E40906" w:rsidRPr="00E40906" w:rsidRDefault="00E40906" w:rsidP="001B6AE7">
      <w:pPr>
        <w:spacing w:after="0"/>
        <w:jc w:val="both"/>
        <w:rPr>
          <w:bCs/>
          <w:iCs/>
          <w:sz w:val="20"/>
          <w:szCs w:val="20"/>
        </w:rPr>
      </w:pPr>
    </w:p>
    <w:p w14:paraId="78641C90" w14:textId="2B6A43FA" w:rsidR="001B6AE7" w:rsidRPr="000B7F6D" w:rsidRDefault="001B6AE7" w:rsidP="001B6AE7">
      <w:pPr>
        <w:spacing w:after="0"/>
        <w:jc w:val="both"/>
        <w:rPr>
          <w:b/>
          <w:i/>
          <w:szCs w:val="24"/>
        </w:rPr>
      </w:pPr>
      <w:r>
        <w:rPr>
          <w:b/>
          <w:i/>
          <w:szCs w:val="24"/>
        </w:rPr>
        <w:t>Sleep, Rehearsal and Schematic Congruency</w:t>
      </w:r>
    </w:p>
    <w:p w14:paraId="512272ED" w14:textId="725D537E" w:rsidR="00DE6E48" w:rsidRDefault="00B67292" w:rsidP="00DE6E48">
      <w:pPr>
        <w:spacing w:after="0"/>
        <w:jc w:val="both"/>
        <w:rPr>
          <w:rFonts w:cstheme="minorHAnsi"/>
          <w:bCs/>
          <w:szCs w:val="24"/>
          <w:shd w:val="clear" w:color="auto" w:fill="FFFFFF"/>
        </w:rPr>
      </w:pPr>
      <w:r>
        <w:rPr>
          <w:rFonts w:cstheme="minorHAnsi"/>
          <w:bCs/>
          <w:color w:val="202124"/>
          <w:szCs w:val="24"/>
          <w:shd w:val="clear" w:color="auto" w:fill="FFFFFF"/>
        </w:rPr>
        <w:t xml:space="preserve">Finally, we tested the hypothesis </w:t>
      </w:r>
      <w:r w:rsidR="00A86D6C">
        <w:rPr>
          <w:rFonts w:cstheme="minorHAnsi"/>
          <w:bCs/>
          <w:color w:val="202124"/>
          <w:szCs w:val="24"/>
          <w:shd w:val="clear" w:color="auto" w:fill="FFFFFF"/>
        </w:rPr>
        <w:t xml:space="preserve">that </w:t>
      </w:r>
      <w:r w:rsidR="00821535">
        <w:rPr>
          <w:rFonts w:cstheme="minorHAnsi"/>
          <w:bCs/>
          <w:color w:val="202124"/>
          <w:szCs w:val="24"/>
          <w:shd w:val="clear" w:color="auto" w:fill="FFFFFF"/>
        </w:rPr>
        <w:t xml:space="preserve">sleep-associated consolidation is enhanced for </w:t>
      </w:r>
      <w:r w:rsidR="00A227FA">
        <w:rPr>
          <w:rFonts w:cstheme="minorHAnsi"/>
          <w:bCs/>
          <w:color w:val="202124"/>
          <w:szCs w:val="24"/>
          <w:shd w:val="clear" w:color="auto" w:fill="FFFFFF"/>
        </w:rPr>
        <w:t>schematically congruent</w:t>
      </w:r>
      <w:r w:rsidR="00821535">
        <w:rPr>
          <w:rFonts w:cstheme="minorHAnsi"/>
          <w:bCs/>
          <w:color w:val="202124"/>
          <w:szCs w:val="24"/>
          <w:shd w:val="clear" w:color="auto" w:fill="FFFFFF"/>
        </w:rPr>
        <w:t xml:space="preserve"> memories that have been restudied prior to sleep. </w:t>
      </w:r>
      <w:r w:rsidR="00FC215A">
        <w:rPr>
          <w:rFonts w:cstheme="minorHAnsi"/>
          <w:bCs/>
          <w:color w:val="202124"/>
          <w:szCs w:val="24"/>
          <w:shd w:val="clear" w:color="auto" w:fill="FFFFFF"/>
        </w:rPr>
        <w:t>However, there was no significant Group * Rehearsal Strategy * Plausibility interaction at either the 12</w:t>
      </w:r>
      <w:r w:rsidR="00513CD3">
        <w:rPr>
          <w:rFonts w:cstheme="minorHAnsi"/>
          <w:bCs/>
          <w:color w:val="202124"/>
          <w:szCs w:val="24"/>
          <w:shd w:val="clear" w:color="auto" w:fill="FFFFFF"/>
        </w:rPr>
        <w:t xml:space="preserve"> </w:t>
      </w:r>
      <w:r w:rsidR="00FC215A">
        <w:rPr>
          <w:rFonts w:cstheme="minorHAnsi"/>
          <w:bCs/>
          <w:color w:val="202124"/>
          <w:szCs w:val="24"/>
          <w:shd w:val="clear" w:color="auto" w:fill="FFFFFF"/>
        </w:rPr>
        <w:t>h (</w:t>
      </w:r>
      <w:r w:rsidR="00FC215A" w:rsidRPr="002C73E5">
        <w:rPr>
          <w:rFonts w:cstheme="minorHAnsi"/>
          <w:bCs/>
          <w:i/>
          <w:szCs w:val="24"/>
          <w:shd w:val="clear" w:color="auto" w:fill="FFFFFF"/>
        </w:rPr>
        <w:t>F</w:t>
      </w:r>
      <w:r w:rsidR="00FC215A" w:rsidRPr="002C73E5">
        <w:rPr>
          <w:rFonts w:cstheme="minorHAnsi"/>
          <w:bCs/>
          <w:szCs w:val="24"/>
          <w:shd w:val="clear" w:color="auto" w:fill="FFFFFF"/>
        </w:rPr>
        <w:t xml:space="preserve">(2,116) = 0.31, </w:t>
      </w:r>
      <w:r w:rsidR="00FC215A" w:rsidRPr="002C73E5">
        <w:rPr>
          <w:rFonts w:cstheme="minorHAnsi"/>
          <w:bCs/>
          <w:i/>
          <w:szCs w:val="24"/>
          <w:shd w:val="clear" w:color="auto" w:fill="FFFFFF"/>
        </w:rPr>
        <w:t>p</w:t>
      </w:r>
      <w:r w:rsidR="00FC215A" w:rsidRPr="002C73E5">
        <w:rPr>
          <w:szCs w:val="24"/>
        </w:rPr>
        <w:t xml:space="preserve"> = .736</w:t>
      </w:r>
      <w:r w:rsidR="00FC215A">
        <w:rPr>
          <w:szCs w:val="24"/>
        </w:rPr>
        <w:t>) or 24</w:t>
      </w:r>
      <w:r w:rsidR="00513CD3">
        <w:rPr>
          <w:szCs w:val="24"/>
        </w:rPr>
        <w:t xml:space="preserve"> </w:t>
      </w:r>
      <w:r w:rsidR="00FC215A">
        <w:rPr>
          <w:szCs w:val="24"/>
        </w:rPr>
        <w:t xml:space="preserve">h follow-up </w:t>
      </w:r>
      <w:r w:rsidR="00FC215A">
        <w:rPr>
          <w:rFonts w:cstheme="minorHAnsi"/>
          <w:bCs/>
          <w:color w:val="202124"/>
          <w:szCs w:val="24"/>
          <w:shd w:val="clear" w:color="auto" w:fill="FFFFFF"/>
        </w:rPr>
        <w:t>(</w:t>
      </w:r>
      <w:r w:rsidR="00FC215A" w:rsidRPr="002C73E5">
        <w:rPr>
          <w:rFonts w:cstheme="minorHAnsi"/>
          <w:bCs/>
          <w:i/>
          <w:szCs w:val="24"/>
          <w:shd w:val="clear" w:color="auto" w:fill="FFFFFF"/>
        </w:rPr>
        <w:t>F</w:t>
      </w:r>
      <w:r w:rsidR="00FC215A" w:rsidRPr="002C73E5">
        <w:rPr>
          <w:rFonts w:cstheme="minorHAnsi"/>
          <w:bCs/>
          <w:szCs w:val="24"/>
          <w:shd w:val="clear" w:color="auto" w:fill="FFFFFF"/>
        </w:rPr>
        <w:t xml:space="preserve">(2,116) = 1.37, </w:t>
      </w:r>
      <w:r w:rsidR="00FC215A" w:rsidRPr="002C73E5">
        <w:rPr>
          <w:rFonts w:cstheme="minorHAnsi"/>
          <w:bCs/>
          <w:i/>
          <w:szCs w:val="24"/>
          <w:shd w:val="clear" w:color="auto" w:fill="FFFFFF"/>
        </w:rPr>
        <w:t>p</w:t>
      </w:r>
      <w:r w:rsidR="00FC215A" w:rsidRPr="002C73E5">
        <w:rPr>
          <w:rFonts w:cstheme="minorHAnsi"/>
          <w:bCs/>
          <w:szCs w:val="24"/>
          <w:shd w:val="clear" w:color="auto" w:fill="FFFFFF"/>
        </w:rPr>
        <w:t xml:space="preserve"> = .258)</w:t>
      </w:r>
      <w:r w:rsidR="00FC215A">
        <w:rPr>
          <w:rFonts w:cstheme="minorHAnsi"/>
          <w:bCs/>
          <w:szCs w:val="24"/>
          <w:shd w:val="clear" w:color="auto" w:fill="FFFFFF"/>
        </w:rPr>
        <w:t>.</w:t>
      </w:r>
      <w:r w:rsidR="000474D0">
        <w:rPr>
          <w:rFonts w:cstheme="minorHAnsi"/>
          <w:bCs/>
          <w:szCs w:val="24"/>
          <w:shd w:val="clear" w:color="auto" w:fill="FFFFFF"/>
        </w:rPr>
        <w:t xml:space="preserve"> </w:t>
      </w:r>
      <w:bookmarkStart w:id="18" w:name="_Hlk97990209"/>
      <w:r w:rsidR="00DE6E48">
        <w:rPr>
          <w:rFonts w:cstheme="minorHAnsi"/>
          <w:bCs/>
          <w:szCs w:val="24"/>
          <w:shd w:val="clear" w:color="auto" w:fill="FFFFFF"/>
        </w:rPr>
        <w:t>A</w:t>
      </w:r>
      <w:r w:rsidR="000474D0">
        <w:rPr>
          <w:rFonts w:cstheme="minorHAnsi"/>
          <w:bCs/>
          <w:szCs w:val="24"/>
          <w:shd w:val="clear" w:color="auto" w:fill="FFFFFF"/>
        </w:rPr>
        <w:t xml:space="preserve"> significant Rehearsal Strategy * Plausibility interaction was observed at the 12 h follow-up </w:t>
      </w:r>
      <w:r w:rsidR="000474D0" w:rsidRPr="000474D0">
        <w:rPr>
          <w:rFonts w:cstheme="minorHAnsi"/>
          <w:bCs/>
          <w:i/>
          <w:szCs w:val="24"/>
          <w:shd w:val="clear" w:color="auto" w:fill="FFFFFF"/>
        </w:rPr>
        <w:t>F</w:t>
      </w:r>
      <w:r w:rsidR="000474D0" w:rsidRPr="000474D0">
        <w:rPr>
          <w:rFonts w:cstheme="minorHAnsi"/>
          <w:bCs/>
          <w:szCs w:val="24"/>
          <w:shd w:val="clear" w:color="auto" w:fill="FFFFFF"/>
        </w:rPr>
        <w:t xml:space="preserve">(2, 116) = 0.31, </w:t>
      </w:r>
      <w:r w:rsidR="000474D0" w:rsidRPr="000474D0">
        <w:rPr>
          <w:rFonts w:cstheme="minorHAnsi"/>
          <w:bCs/>
          <w:i/>
          <w:szCs w:val="24"/>
          <w:shd w:val="clear" w:color="auto" w:fill="FFFFFF"/>
        </w:rPr>
        <w:t>p</w:t>
      </w:r>
      <w:r w:rsidR="000474D0" w:rsidRPr="000474D0">
        <w:rPr>
          <w:rFonts w:cstheme="minorHAnsi"/>
          <w:bCs/>
          <w:szCs w:val="24"/>
          <w:shd w:val="clear" w:color="auto" w:fill="FFFFFF"/>
        </w:rPr>
        <w:t xml:space="preserve"> = .029, </w:t>
      </w:r>
      <w:r w:rsidR="000474D0" w:rsidRPr="002C73E5">
        <w:rPr>
          <w:rFonts w:cstheme="minorHAnsi"/>
          <w:bCs/>
          <w:i/>
          <w:color w:val="202124"/>
          <w:szCs w:val="24"/>
          <w:shd w:val="clear" w:color="auto" w:fill="FFFFFF"/>
        </w:rPr>
        <w:t>η</w:t>
      </w:r>
      <w:r w:rsidR="000474D0" w:rsidRPr="002C73E5">
        <w:rPr>
          <w:rFonts w:cstheme="minorHAnsi"/>
          <w:bCs/>
          <w:i/>
          <w:color w:val="202124"/>
          <w:szCs w:val="24"/>
          <w:shd w:val="clear" w:color="auto" w:fill="FFFFFF"/>
          <w:vertAlign w:val="subscript"/>
        </w:rPr>
        <w:t>p</w:t>
      </w:r>
      <w:r w:rsidR="000474D0" w:rsidRPr="002C73E5">
        <w:rPr>
          <w:rFonts w:cstheme="minorHAnsi"/>
          <w:bCs/>
          <w:i/>
          <w:color w:val="202124"/>
          <w:szCs w:val="24"/>
          <w:shd w:val="clear" w:color="auto" w:fill="FFFFFF"/>
          <w:vertAlign w:val="superscript"/>
        </w:rPr>
        <w:t>2</w:t>
      </w:r>
      <w:r w:rsidR="000474D0" w:rsidRPr="000474D0">
        <w:rPr>
          <w:rFonts w:cstheme="minorHAnsi"/>
          <w:bCs/>
          <w:szCs w:val="24"/>
          <w:shd w:val="clear" w:color="auto" w:fill="FFFFFF"/>
        </w:rPr>
        <w:t xml:space="preserve"> = 0.06)</w:t>
      </w:r>
      <w:r w:rsidR="000474D0">
        <w:rPr>
          <w:rFonts w:cstheme="minorHAnsi"/>
          <w:bCs/>
          <w:szCs w:val="24"/>
          <w:shd w:val="clear" w:color="auto" w:fill="FFFFFF"/>
        </w:rPr>
        <w:t xml:space="preserve">: the </w:t>
      </w:r>
      <w:r w:rsidR="00DE6E48">
        <w:rPr>
          <w:rFonts w:cstheme="minorHAnsi"/>
          <w:bCs/>
          <w:szCs w:val="24"/>
          <w:shd w:val="clear" w:color="auto" w:fill="FFFFFF"/>
        </w:rPr>
        <w:t xml:space="preserve">retention advantage for plausible (vs implausible) pairings was stronger in the </w:t>
      </w:r>
      <w:r w:rsidR="009B0313">
        <w:rPr>
          <w:rFonts w:cstheme="minorHAnsi"/>
          <w:bCs/>
          <w:szCs w:val="24"/>
          <w:shd w:val="clear" w:color="auto" w:fill="FFFFFF"/>
        </w:rPr>
        <w:t>n</w:t>
      </w:r>
      <w:r w:rsidR="001A1F4E">
        <w:rPr>
          <w:rFonts w:cstheme="minorHAnsi"/>
          <w:bCs/>
          <w:szCs w:val="24"/>
          <w:shd w:val="clear" w:color="auto" w:fill="FFFFFF"/>
        </w:rPr>
        <w:t>o-</w:t>
      </w:r>
      <w:r w:rsidR="009B0313">
        <w:rPr>
          <w:rFonts w:cstheme="minorHAnsi"/>
          <w:bCs/>
          <w:szCs w:val="24"/>
          <w:shd w:val="clear" w:color="auto" w:fill="FFFFFF"/>
        </w:rPr>
        <w:t>r</w:t>
      </w:r>
      <w:r w:rsidR="001A1F4E">
        <w:rPr>
          <w:rFonts w:cstheme="minorHAnsi"/>
          <w:bCs/>
          <w:szCs w:val="24"/>
          <w:shd w:val="clear" w:color="auto" w:fill="FFFFFF"/>
        </w:rPr>
        <w:t>ehearsal</w:t>
      </w:r>
      <w:r w:rsidR="00DE6E48">
        <w:rPr>
          <w:rFonts w:cstheme="minorHAnsi"/>
          <w:bCs/>
          <w:szCs w:val="24"/>
          <w:shd w:val="clear" w:color="auto" w:fill="FFFFFF"/>
        </w:rPr>
        <w:t xml:space="preserve"> </w:t>
      </w:r>
      <w:r w:rsidR="00DE6E48" w:rsidRPr="001A1F4E">
        <w:rPr>
          <w:rFonts w:cstheme="minorHAnsi"/>
          <w:bCs/>
          <w:szCs w:val="24"/>
          <w:shd w:val="clear" w:color="auto" w:fill="FFFFFF"/>
        </w:rPr>
        <w:t>condition</w:t>
      </w:r>
      <w:r w:rsidR="00580E45" w:rsidRPr="001A1F4E">
        <w:rPr>
          <w:rFonts w:cstheme="minorHAnsi"/>
          <w:bCs/>
          <w:szCs w:val="24"/>
          <w:shd w:val="clear" w:color="auto" w:fill="FFFFFF"/>
        </w:rPr>
        <w:t xml:space="preserve"> (</w:t>
      </w:r>
      <w:r w:rsidR="001A1F4E" w:rsidRPr="001A1F4E">
        <w:rPr>
          <w:rFonts w:cstheme="minorHAnsi"/>
          <w:bCs/>
          <w:i/>
          <w:szCs w:val="24"/>
          <w:shd w:val="clear" w:color="auto" w:fill="FFFFFF"/>
        </w:rPr>
        <w:t>t</w:t>
      </w:r>
      <w:r w:rsidR="001A1F4E" w:rsidRPr="001A1F4E">
        <w:rPr>
          <w:rFonts w:cstheme="minorHAnsi"/>
          <w:bCs/>
          <w:szCs w:val="24"/>
          <w:shd w:val="clear" w:color="auto" w:fill="FFFFFF"/>
        </w:rPr>
        <w:t xml:space="preserve">(59) = 7.60, </w:t>
      </w:r>
      <w:r w:rsidR="001A1F4E" w:rsidRPr="001A1F4E">
        <w:rPr>
          <w:rFonts w:cstheme="minorHAnsi"/>
          <w:bCs/>
          <w:i/>
          <w:szCs w:val="24"/>
          <w:shd w:val="clear" w:color="auto" w:fill="FFFFFF"/>
        </w:rPr>
        <w:t>p</w:t>
      </w:r>
      <w:r w:rsidR="001A1F4E" w:rsidRPr="001A1F4E">
        <w:rPr>
          <w:rFonts w:cstheme="minorHAnsi"/>
          <w:bCs/>
          <w:szCs w:val="24"/>
          <w:shd w:val="clear" w:color="auto" w:fill="FFFFFF"/>
        </w:rPr>
        <w:t xml:space="preserve"> &lt; .001, </w:t>
      </w:r>
      <w:r w:rsidR="001A1F4E" w:rsidRPr="001A1F4E">
        <w:rPr>
          <w:rFonts w:cstheme="minorHAnsi"/>
          <w:bCs/>
          <w:i/>
          <w:szCs w:val="24"/>
          <w:shd w:val="clear" w:color="auto" w:fill="FFFFFF"/>
        </w:rPr>
        <w:t>d</w:t>
      </w:r>
      <w:r w:rsidR="001A1F4E" w:rsidRPr="001A1F4E">
        <w:rPr>
          <w:rFonts w:cstheme="minorHAnsi"/>
          <w:bCs/>
          <w:szCs w:val="24"/>
          <w:shd w:val="clear" w:color="auto" w:fill="FFFFFF"/>
        </w:rPr>
        <w:t xml:space="preserve"> = 0.98</w:t>
      </w:r>
      <w:r w:rsidR="00580E45" w:rsidRPr="001A1F4E">
        <w:rPr>
          <w:rFonts w:cstheme="minorHAnsi"/>
          <w:bCs/>
          <w:szCs w:val="24"/>
          <w:shd w:val="clear" w:color="auto" w:fill="FFFFFF"/>
        </w:rPr>
        <w:t>)</w:t>
      </w:r>
      <w:r w:rsidR="00DE6E48" w:rsidRPr="001A1F4E">
        <w:rPr>
          <w:rFonts w:cstheme="minorHAnsi"/>
          <w:bCs/>
          <w:szCs w:val="24"/>
          <w:shd w:val="clear" w:color="auto" w:fill="FFFFFF"/>
        </w:rPr>
        <w:t xml:space="preserve"> than the </w:t>
      </w:r>
      <w:r w:rsidR="009B0313">
        <w:rPr>
          <w:rFonts w:cstheme="minorHAnsi"/>
          <w:bCs/>
          <w:szCs w:val="24"/>
          <w:shd w:val="clear" w:color="auto" w:fill="FFFFFF"/>
        </w:rPr>
        <w:t>r</w:t>
      </w:r>
      <w:r w:rsidR="00DE6E48" w:rsidRPr="001A1F4E">
        <w:rPr>
          <w:rFonts w:cstheme="minorHAnsi"/>
          <w:bCs/>
          <w:szCs w:val="24"/>
          <w:shd w:val="clear" w:color="auto" w:fill="FFFFFF"/>
        </w:rPr>
        <w:t xml:space="preserve">etrieval </w:t>
      </w:r>
      <w:r w:rsidR="00F76788">
        <w:rPr>
          <w:rFonts w:cstheme="minorHAnsi"/>
          <w:bCs/>
          <w:szCs w:val="24"/>
          <w:shd w:val="clear" w:color="auto" w:fill="FFFFFF"/>
        </w:rPr>
        <w:t>p</w:t>
      </w:r>
      <w:r w:rsidR="00DE6E48" w:rsidRPr="001A1F4E">
        <w:rPr>
          <w:rFonts w:cstheme="minorHAnsi"/>
          <w:bCs/>
          <w:szCs w:val="24"/>
          <w:shd w:val="clear" w:color="auto" w:fill="FFFFFF"/>
        </w:rPr>
        <w:t>ractice</w:t>
      </w:r>
      <w:r w:rsidR="00580E45" w:rsidRPr="001A1F4E">
        <w:rPr>
          <w:rFonts w:cstheme="minorHAnsi"/>
          <w:bCs/>
          <w:szCs w:val="24"/>
          <w:shd w:val="clear" w:color="auto" w:fill="FFFFFF"/>
        </w:rPr>
        <w:t xml:space="preserve"> (</w:t>
      </w:r>
      <w:r w:rsidR="001A1F4E" w:rsidRPr="001A1F4E">
        <w:rPr>
          <w:rFonts w:cstheme="minorHAnsi"/>
          <w:bCs/>
          <w:i/>
          <w:szCs w:val="24"/>
          <w:shd w:val="clear" w:color="auto" w:fill="FFFFFF"/>
        </w:rPr>
        <w:t>t</w:t>
      </w:r>
      <w:r w:rsidR="001A1F4E" w:rsidRPr="001A1F4E">
        <w:rPr>
          <w:rFonts w:cstheme="minorHAnsi"/>
          <w:bCs/>
          <w:szCs w:val="24"/>
          <w:shd w:val="clear" w:color="auto" w:fill="FFFFFF"/>
        </w:rPr>
        <w:t xml:space="preserve">(59) = 6.30, </w:t>
      </w:r>
      <w:r w:rsidR="001A1F4E" w:rsidRPr="001A1F4E">
        <w:rPr>
          <w:rFonts w:cstheme="minorHAnsi"/>
          <w:bCs/>
          <w:i/>
          <w:szCs w:val="24"/>
          <w:shd w:val="clear" w:color="auto" w:fill="FFFFFF"/>
        </w:rPr>
        <w:t>p</w:t>
      </w:r>
      <w:r w:rsidR="001A1F4E" w:rsidRPr="001A1F4E">
        <w:rPr>
          <w:rFonts w:cstheme="minorHAnsi"/>
          <w:bCs/>
          <w:szCs w:val="24"/>
          <w:shd w:val="clear" w:color="auto" w:fill="FFFFFF"/>
        </w:rPr>
        <w:t xml:space="preserve"> &lt; .001, </w:t>
      </w:r>
      <w:r w:rsidR="001A1F4E" w:rsidRPr="001A1F4E">
        <w:rPr>
          <w:rFonts w:cstheme="minorHAnsi"/>
          <w:bCs/>
          <w:i/>
          <w:szCs w:val="24"/>
          <w:shd w:val="clear" w:color="auto" w:fill="FFFFFF"/>
        </w:rPr>
        <w:t>d</w:t>
      </w:r>
      <w:r w:rsidR="001A1F4E" w:rsidRPr="001A1F4E">
        <w:rPr>
          <w:rFonts w:cstheme="minorHAnsi"/>
          <w:bCs/>
          <w:szCs w:val="24"/>
          <w:shd w:val="clear" w:color="auto" w:fill="FFFFFF"/>
        </w:rPr>
        <w:t xml:space="preserve"> = 0.81</w:t>
      </w:r>
      <w:r w:rsidR="00580E45" w:rsidRPr="001A1F4E">
        <w:rPr>
          <w:rFonts w:cstheme="minorHAnsi"/>
          <w:bCs/>
          <w:szCs w:val="24"/>
          <w:shd w:val="clear" w:color="auto" w:fill="FFFFFF"/>
        </w:rPr>
        <w:t>)</w:t>
      </w:r>
      <w:r w:rsidR="00DE6E48" w:rsidRPr="001A1F4E">
        <w:rPr>
          <w:rFonts w:cstheme="minorHAnsi"/>
          <w:bCs/>
          <w:szCs w:val="24"/>
          <w:shd w:val="clear" w:color="auto" w:fill="FFFFFF"/>
        </w:rPr>
        <w:t xml:space="preserve"> or</w:t>
      </w:r>
      <w:r w:rsidR="00DE6E48">
        <w:rPr>
          <w:rFonts w:cstheme="minorHAnsi"/>
          <w:bCs/>
          <w:szCs w:val="24"/>
          <w:shd w:val="clear" w:color="auto" w:fill="FFFFFF"/>
        </w:rPr>
        <w:t xml:space="preserve"> </w:t>
      </w:r>
      <w:r w:rsidR="00F76788">
        <w:rPr>
          <w:rFonts w:cstheme="minorHAnsi"/>
          <w:bCs/>
          <w:szCs w:val="24"/>
          <w:shd w:val="clear" w:color="auto" w:fill="FFFFFF"/>
        </w:rPr>
        <w:t>r</w:t>
      </w:r>
      <w:r w:rsidR="001A1F4E">
        <w:rPr>
          <w:rFonts w:cstheme="minorHAnsi"/>
          <w:bCs/>
          <w:szCs w:val="24"/>
          <w:shd w:val="clear" w:color="auto" w:fill="FFFFFF"/>
        </w:rPr>
        <w:t>estudy</w:t>
      </w:r>
      <w:r w:rsidR="00DE6E48">
        <w:rPr>
          <w:rFonts w:cstheme="minorHAnsi"/>
          <w:bCs/>
          <w:szCs w:val="24"/>
          <w:shd w:val="clear" w:color="auto" w:fill="FFFFFF"/>
        </w:rPr>
        <w:t xml:space="preserve"> conditions</w:t>
      </w:r>
      <w:r w:rsidR="00580E45">
        <w:rPr>
          <w:rFonts w:cstheme="minorHAnsi"/>
          <w:bCs/>
          <w:szCs w:val="24"/>
          <w:shd w:val="clear" w:color="auto" w:fill="FFFFFF"/>
        </w:rPr>
        <w:t xml:space="preserve"> (</w:t>
      </w:r>
      <w:r w:rsidR="001A1F4E">
        <w:rPr>
          <w:rFonts w:cstheme="minorHAnsi"/>
          <w:bCs/>
          <w:i/>
          <w:szCs w:val="24"/>
          <w:shd w:val="clear" w:color="auto" w:fill="FFFFFF"/>
        </w:rPr>
        <w:t>t</w:t>
      </w:r>
      <w:r w:rsidR="001A1F4E">
        <w:rPr>
          <w:rFonts w:cstheme="minorHAnsi"/>
          <w:bCs/>
          <w:szCs w:val="24"/>
          <w:shd w:val="clear" w:color="auto" w:fill="FFFFFF"/>
        </w:rPr>
        <w:t xml:space="preserve">(59) = 3.83, </w:t>
      </w:r>
      <w:r w:rsidR="001A1F4E">
        <w:rPr>
          <w:rFonts w:cstheme="minorHAnsi"/>
          <w:bCs/>
          <w:i/>
          <w:szCs w:val="24"/>
          <w:shd w:val="clear" w:color="auto" w:fill="FFFFFF"/>
        </w:rPr>
        <w:t>p</w:t>
      </w:r>
      <w:r w:rsidR="001A1F4E">
        <w:rPr>
          <w:rFonts w:cstheme="minorHAnsi"/>
          <w:bCs/>
          <w:szCs w:val="24"/>
          <w:shd w:val="clear" w:color="auto" w:fill="FFFFFF"/>
        </w:rPr>
        <w:t xml:space="preserve"> &lt; .001, </w:t>
      </w:r>
      <w:r w:rsidR="001A1F4E">
        <w:rPr>
          <w:rFonts w:cstheme="minorHAnsi"/>
          <w:bCs/>
          <w:i/>
          <w:szCs w:val="24"/>
          <w:shd w:val="clear" w:color="auto" w:fill="FFFFFF"/>
        </w:rPr>
        <w:t>d</w:t>
      </w:r>
      <w:r w:rsidR="001A1F4E">
        <w:rPr>
          <w:rFonts w:cstheme="minorHAnsi"/>
          <w:bCs/>
          <w:szCs w:val="24"/>
          <w:shd w:val="clear" w:color="auto" w:fill="FFFFFF"/>
        </w:rPr>
        <w:t xml:space="preserve"> = 0.50</w:t>
      </w:r>
      <w:r w:rsidR="00580E45">
        <w:rPr>
          <w:rFonts w:cstheme="minorHAnsi"/>
          <w:bCs/>
          <w:szCs w:val="24"/>
          <w:shd w:val="clear" w:color="auto" w:fill="FFFFFF"/>
        </w:rPr>
        <w:t>)</w:t>
      </w:r>
      <w:r w:rsidR="00DE6E48">
        <w:rPr>
          <w:rFonts w:cstheme="minorHAnsi"/>
          <w:bCs/>
          <w:szCs w:val="24"/>
          <w:shd w:val="clear" w:color="auto" w:fill="FFFFFF"/>
        </w:rPr>
        <w:t>. This interaction was not present at the 24 h follow-up</w:t>
      </w:r>
      <w:r w:rsidR="001D2BA4">
        <w:rPr>
          <w:rFonts w:cstheme="minorHAnsi"/>
          <w:bCs/>
          <w:szCs w:val="24"/>
          <w:shd w:val="clear" w:color="auto" w:fill="FFFFFF"/>
        </w:rPr>
        <w:t xml:space="preserve"> </w:t>
      </w:r>
      <w:r w:rsidR="00DE6E48">
        <w:rPr>
          <w:rFonts w:cstheme="minorHAnsi"/>
          <w:bCs/>
          <w:szCs w:val="24"/>
          <w:shd w:val="clear" w:color="auto" w:fill="FFFFFF"/>
        </w:rPr>
        <w:t>(</w:t>
      </w:r>
      <w:r w:rsidR="00DE6E48">
        <w:rPr>
          <w:rFonts w:cstheme="minorHAnsi"/>
          <w:bCs/>
          <w:i/>
          <w:iCs/>
          <w:szCs w:val="24"/>
          <w:shd w:val="clear" w:color="auto" w:fill="FFFFFF"/>
        </w:rPr>
        <w:t>p</w:t>
      </w:r>
      <w:r w:rsidR="00DE6E48">
        <w:rPr>
          <w:rFonts w:cstheme="minorHAnsi"/>
          <w:bCs/>
          <w:szCs w:val="24"/>
          <w:shd w:val="clear" w:color="auto" w:fill="FFFFFF"/>
        </w:rPr>
        <w:t xml:space="preserve"> &gt; .05). </w:t>
      </w:r>
      <w:bookmarkEnd w:id="18"/>
    </w:p>
    <w:p w14:paraId="4D180FC6" w14:textId="2B6EC51F" w:rsidR="00AE0E94" w:rsidRPr="00DE6E48" w:rsidRDefault="00DE6E48" w:rsidP="002B6AFD">
      <w:pPr>
        <w:spacing w:after="0"/>
        <w:jc w:val="both"/>
        <w:rPr>
          <w:rFonts w:cstheme="minorHAnsi"/>
          <w:bCs/>
          <w:szCs w:val="24"/>
          <w:shd w:val="clear" w:color="auto" w:fill="FFFFFF"/>
        </w:rPr>
      </w:pPr>
      <w:r>
        <w:rPr>
          <w:rFonts w:cstheme="minorHAnsi"/>
          <w:bCs/>
          <w:szCs w:val="24"/>
          <w:shd w:val="clear" w:color="auto" w:fill="FFFFFF"/>
        </w:rPr>
        <w:lastRenderedPageBreak/>
        <w:t xml:space="preserve"> </w:t>
      </w:r>
      <w:r w:rsidR="00AE0E94" w:rsidRPr="00137928">
        <w:rPr>
          <w:rFonts w:cstheme="minorHAnsi"/>
          <w:b/>
          <w:i/>
          <w:iCs/>
          <w:szCs w:val="24"/>
          <w:shd w:val="clear" w:color="auto" w:fill="FFFFFF"/>
        </w:rPr>
        <w:t>Self-reported Sleep</w:t>
      </w:r>
    </w:p>
    <w:p w14:paraId="5E87D1B9" w14:textId="1BA53CF0" w:rsidR="008B0320" w:rsidRPr="00121C30" w:rsidRDefault="00AE0E94" w:rsidP="002B6AFD">
      <w:pPr>
        <w:spacing w:after="0"/>
        <w:jc w:val="both"/>
        <w:rPr>
          <w:noProof/>
          <w:lang w:eastAsia="en-GB"/>
        </w:rPr>
      </w:pPr>
      <w:r>
        <w:rPr>
          <w:rFonts w:cstheme="minorHAnsi"/>
          <w:bCs/>
          <w:color w:val="202124"/>
          <w:szCs w:val="24"/>
          <w:shd w:val="clear" w:color="auto" w:fill="FFFFFF"/>
        </w:rPr>
        <w:t xml:space="preserve">Participants reported the number of hours that they had slept between </w:t>
      </w:r>
      <w:r w:rsidR="006D1CB7">
        <w:rPr>
          <w:rFonts w:cstheme="minorHAnsi"/>
          <w:bCs/>
          <w:color w:val="202124"/>
          <w:szCs w:val="24"/>
          <w:shd w:val="clear" w:color="auto" w:fill="FFFFFF"/>
        </w:rPr>
        <w:t>rehearsal</w:t>
      </w:r>
      <w:r>
        <w:rPr>
          <w:rFonts w:cstheme="minorHAnsi"/>
          <w:bCs/>
          <w:color w:val="202124"/>
          <w:szCs w:val="24"/>
          <w:shd w:val="clear" w:color="auto" w:fill="FFFFFF"/>
        </w:rPr>
        <w:t xml:space="preserve"> and</w:t>
      </w:r>
      <w:r w:rsidR="006D1CB7">
        <w:rPr>
          <w:rFonts w:cstheme="minorHAnsi"/>
          <w:bCs/>
          <w:color w:val="202124"/>
          <w:szCs w:val="24"/>
          <w:shd w:val="clear" w:color="auto" w:fill="FFFFFF"/>
        </w:rPr>
        <w:t xml:space="preserve"> the 12 h follow-up</w:t>
      </w:r>
      <w:r>
        <w:rPr>
          <w:rFonts w:cstheme="minorHAnsi"/>
          <w:bCs/>
          <w:color w:val="202124"/>
          <w:szCs w:val="24"/>
          <w:shd w:val="clear" w:color="auto" w:fill="FFFFFF"/>
        </w:rPr>
        <w:t xml:space="preserve"> (</w:t>
      </w:r>
      <w:r w:rsidR="00121C30">
        <w:rPr>
          <w:rFonts w:cstheme="minorHAnsi"/>
          <w:bCs/>
          <w:color w:val="202124"/>
          <w:szCs w:val="24"/>
          <w:shd w:val="clear" w:color="auto" w:fill="FFFFFF"/>
        </w:rPr>
        <w:t>s</w:t>
      </w:r>
      <w:r>
        <w:rPr>
          <w:rFonts w:cstheme="minorHAnsi"/>
          <w:bCs/>
          <w:color w:val="202124"/>
          <w:szCs w:val="24"/>
          <w:shd w:val="clear" w:color="auto" w:fill="FFFFFF"/>
        </w:rPr>
        <w:t xml:space="preserve">leep group) or between </w:t>
      </w:r>
      <w:r w:rsidR="006D1CB7">
        <w:rPr>
          <w:rFonts w:cstheme="minorHAnsi"/>
          <w:bCs/>
          <w:color w:val="202124"/>
          <w:szCs w:val="24"/>
          <w:shd w:val="clear" w:color="auto" w:fill="FFFFFF"/>
        </w:rPr>
        <w:t xml:space="preserve">the 12 h follow-up and the 24 h follow-up </w:t>
      </w:r>
      <w:r>
        <w:rPr>
          <w:rFonts w:cstheme="minorHAnsi"/>
          <w:bCs/>
          <w:color w:val="202124"/>
          <w:szCs w:val="24"/>
          <w:shd w:val="clear" w:color="auto" w:fill="FFFFFF"/>
        </w:rPr>
        <w:t>(</w:t>
      </w:r>
      <w:r w:rsidR="00121C30">
        <w:rPr>
          <w:rFonts w:cstheme="minorHAnsi"/>
          <w:bCs/>
          <w:color w:val="202124"/>
          <w:szCs w:val="24"/>
          <w:shd w:val="clear" w:color="auto" w:fill="FFFFFF"/>
        </w:rPr>
        <w:t>w</w:t>
      </w:r>
      <w:r>
        <w:rPr>
          <w:rFonts w:cstheme="minorHAnsi"/>
          <w:bCs/>
          <w:color w:val="202124"/>
          <w:szCs w:val="24"/>
          <w:shd w:val="clear" w:color="auto" w:fill="FFFFFF"/>
        </w:rPr>
        <w:t xml:space="preserve">ake group). </w:t>
      </w:r>
      <w:r w:rsidR="00F76788">
        <w:rPr>
          <w:noProof/>
          <w:lang w:eastAsia="en-GB"/>
        </w:rPr>
        <w:t>H</w:t>
      </w:r>
      <w:r>
        <w:rPr>
          <w:noProof/>
          <w:lang w:eastAsia="en-GB"/>
        </w:rPr>
        <w:t xml:space="preserve">ours slept in the </w:t>
      </w:r>
      <w:r w:rsidR="00121C30">
        <w:rPr>
          <w:noProof/>
          <w:lang w:eastAsia="en-GB"/>
        </w:rPr>
        <w:t>s</w:t>
      </w:r>
      <w:r>
        <w:rPr>
          <w:noProof/>
          <w:lang w:eastAsia="en-GB"/>
        </w:rPr>
        <w:t>leep group (</w:t>
      </w:r>
      <w:r w:rsidR="00F76788">
        <w:rPr>
          <w:noProof/>
          <w:lang w:eastAsia="en-GB"/>
        </w:rPr>
        <w:t xml:space="preserve">mean ± SEM, </w:t>
      </w:r>
      <w:r>
        <w:rPr>
          <w:noProof/>
          <w:lang w:eastAsia="en-GB"/>
        </w:rPr>
        <w:t xml:space="preserve">6.70 ± 0.26) did not </w:t>
      </w:r>
      <w:r w:rsidR="00121C30">
        <w:rPr>
          <w:noProof/>
          <w:lang w:eastAsia="en-GB"/>
        </w:rPr>
        <w:t xml:space="preserve">significantly </w:t>
      </w:r>
      <w:r>
        <w:rPr>
          <w:noProof/>
          <w:lang w:eastAsia="en-GB"/>
        </w:rPr>
        <w:t>correlate with source memory retention scores</w:t>
      </w:r>
      <w:r w:rsidR="00A27CE6">
        <w:rPr>
          <w:noProof/>
          <w:lang w:eastAsia="en-GB"/>
        </w:rPr>
        <w:t xml:space="preserve"> in any </w:t>
      </w:r>
      <w:r w:rsidR="005D0C35">
        <w:rPr>
          <w:noProof/>
          <w:lang w:eastAsia="en-GB"/>
        </w:rPr>
        <w:t xml:space="preserve">of the Rehearsal Strategy/Plausibility </w:t>
      </w:r>
      <w:r w:rsidR="00A27CE6">
        <w:rPr>
          <w:noProof/>
          <w:lang w:eastAsia="en-GB"/>
        </w:rPr>
        <w:t>condition</w:t>
      </w:r>
      <w:r w:rsidR="005D0C35">
        <w:rPr>
          <w:noProof/>
          <w:lang w:eastAsia="en-GB"/>
        </w:rPr>
        <w:t>s</w:t>
      </w:r>
      <w:r>
        <w:rPr>
          <w:noProof/>
          <w:lang w:eastAsia="en-GB"/>
        </w:rPr>
        <w:t xml:space="preserve"> at the 12 h follow-up (</w:t>
      </w:r>
      <w:r>
        <w:rPr>
          <w:i/>
          <w:iCs/>
          <w:noProof/>
          <w:lang w:eastAsia="en-GB"/>
        </w:rPr>
        <w:t>p</w:t>
      </w:r>
      <w:r>
        <w:rPr>
          <w:noProof/>
          <w:lang w:eastAsia="en-GB"/>
        </w:rPr>
        <w:t xml:space="preserve"> </w:t>
      </w:r>
      <w:r w:rsidR="00806CB1">
        <w:rPr>
          <w:noProof/>
          <w:lang w:eastAsia="en-GB"/>
        </w:rPr>
        <w:t>&gt;</w:t>
      </w:r>
      <w:r>
        <w:rPr>
          <w:noProof/>
          <w:lang w:eastAsia="en-GB"/>
        </w:rPr>
        <w:t xml:space="preserve"> .05). </w:t>
      </w:r>
      <w:r w:rsidR="00121C30">
        <w:rPr>
          <w:noProof/>
          <w:lang w:eastAsia="en-GB"/>
        </w:rPr>
        <w:t xml:space="preserve">There were also no significant relationships between hours slept in the wake group </w:t>
      </w:r>
      <w:r w:rsidR="00121C30">
        <w:rPr>
          <w:rFonts w:cstheme="minorHAnsi"/>
          <w:bCs/>
          <w:szCs w:val="24"/>
          <w:shd w:val="clear" w:color="auto" w:fill="FFFFFF"/>
        </w:rPr>
        <w:t xml:space="preserve">(7.37 </w:t>
      </w:r>
      <w:r w:rsidR="00121C30">
        <w:rPr>
          <w:noProof/>
          <w:lang w:eastAsia="en-GB"/>
        </w:rPr>
        <w:t xml:space="preserve">± 0.18) and source memory retention scores </w:t>
      </w:r>
      <w:r w:rsidR="00806CB1">
        <w:rPr>
          <w:noProof/>
          <w:lang w:eastAsia="en-GB"/>
        </w:rPr>
        <w:t>at the 24 h follow-up (</w:t>
      </w:r>
      <w:r w:rsidR="00806CB1">
        <w:rPr>
          <w:i/>
          <w:iCs/>
          <w:noProof/>
          <w:lang w:eastAsia="en-GB"/>
        </w:rPr>
        <w:t>p</w:t>
      </w:r>
      <w:r w:rsidR="00806CB1">
        <w:rPr>
          <w:noProof/>
          <w:lang w:eastAsia="en-GB"/>
        </w:rPr>
        <w:t xml:space="preserve"> &gt; .05). </w:t>
      </w:r>
    </w:p>
    <w:p w14:paraId="53E88975" w14:textId="4B88668F" w:rsidR="004E1F64" w:rsidRDefault="004E1F64" w:rsidP="00806CB1">
      <w:pPr>
        <w:spacing w:after="0"/>
        <w:jc w:val="both"/>
        <w:rPr>
          <w:rFonts w:cstheme="minorHAnsi"/>
          <w:bCs/>
          <w:szCs w:val="24"/>
          <w:shd w:val="clear" w:color="auto" w:fill="FFFFFF"/>
        </w:rPr>
      </w:pPr>
    </w:p>
    <w:p w14:paraId="538D58AB" w14:textId="7BE2538D" w:rsidR="004C61E0" w:rsidRPr="004C61E0" w:rsidRDefault="00066528" w:rsidP="00D42742">
      <w:pPr>
        <w:spacing w:after="0"/>
        <w:jc w:val="both"/>
        <w:rPr>
          <w:b/>
          <w:i/>
          <w:szCs w:val="24"/>
        </w:rPr>
      </w:pPr>
      <w:r w:rsidRPr="00D42742">
        <w:rPr>
          <w:b/>
          <w:i/>
          <w:szCs w:val="24"/>
        </w:rPr>
        <w:t>Alertness and Vigilance</w:t>
      </w:r>
    </w:p>
    <w:p w14:paraId="0830DA72" w14:textId="7C183F50" w:rsidR="00742315" w:rsidRPr="00742315" w:rsidRDefault="00742315" w:rsidP="00D42742">
      <w:pPr>
        <w:spacing w:after="0"/>
        <w:jc w:val="both"/>
        <w:rPr>
          <w:i/>
          <w:szCs w:val="24"/>
        </w:rPr>
      </w:pPr>
      <w:r>
        <w:rPr>
          <w:i/>
          <w:szCs w:val="24"/>
        </w:rPr>
        <w:t>Stanford Sleepiness Scale</w:t>
      </w:r>
    </w:p>
    <w:p w14:paraId="5F1493CD" w14:textId="1820BEDC" w:rsidR="00C57B7F" w:rsidRDefault="00A70245" w:rsidP="00D42742">
      <w:pPr>
        <w:spacing w:after="0"/>
        <w:jc w:val="both"/>
        <w:rPr>
          <w:szCs w:val="24"/>
        </w:rPr>
      </w:pPr>
      <w:r w:rsidRPr="002C73E5">
        <w:rPr>
          <w:szCs w:val="24"/>
        </w:rPr>
        <w:t>S</w:t>
      </w:r>
      <w:r w:rsidR="00742315">
        <w:rPr>
          <w:szCs w:val="24"/>
        </w:rPr>
        <w:t>cores on the S</w:t>
      </w:r>
      <w:r w:rsidR="00E55291">
        <w:rPr>
          <w:szCs w:val="24"/>
        </w:rPr>
        <w:t>tanford Sleepiness Scale</w:t>
      </w:r>
      <w:r w:rsidR="00861AC0">
        <w:rPr>
          <w:szCs w:val="24"/>
        </w:rPr>
        <w:t xml:space="preserve"> (see Table </w:t>
      </w:r>
      <w:r w:rsidR="00D42742">
        <w:rPr>
          <w:szCs w:val="24"/>
        </w:rPr>
        <w:t>3</w:t>
      </w:r>
      <w:r w:rsidR="00861AC0">
        <w:rPr>
          <w:szCs w:val="24"/>
        </w:rPr>
        <w:t>)</w:t>
      </w:r>
      <w:r w:rsidRPr="002C73E5">
        <w:rPr>
          <w:szCs w:val="24"/>
        </w:rPr>
        <w:t xml:space="preserve"> were subjected to </w:t>
      </w:r>
      <w:r w:rsidR="002B6AFD">
        <w:rPr>
          <w:szCs w:val="24"/>
        </w:rPr>
        <w:t>a 2</w:t>
      </w:r>
      <w:r w:rsidRPr="002C73E5">
        <w:rPr>
          <w:szCs w:val="24"/>
        </w:rPr>
        <w:t xml:space="preserve"> (</w:t>
      </w:r>
      <w:r w:rsidR="002B6AFD">
        <w:rPr>
          <w:szCs w:val="24"/>
        </w:rPr>
        <w:t xml:space="preserve">Group: </w:t>
      </w:r>
      <w:r w:rsidR="00D42742">
        <w:rPr>
          <w:szCs w:val="24"/>
        </w:rPr>
        <w:t>Sl</w:t>
      </w:r>
      <w:r w:rsidRPr="002C73E5">
        <w:rPr>
          <w:szCs w:val="24"/>
        </w:rPr>
        <w:t>eep</w:t>
      </w:r>
      <w:r w:rsidR="00D42742">
        <w:rPr>
          <w:szCs w:val="24"/>
        </w:rPr>
        <w:t>/W</w:t>
      </w:r>
      <w:r w:rsidRPr="002C73E5">
        <w:rPr>
          <w:szCs w:val="24"/>
        </w:rPr>
        <w:t xml:space="preserve">ake) </w:t>
      </w:r>
      <w:r w:rsidR="002B6AFD">
        <w:rPr>
          <w:szCs w:val="24"/>
        </w:rPr>
        <w:t>* 3</w:t>
      </w:r>
      <w:r w:rsidR="00D42742">
        <w:rPr>
          <w:szCs w:val="24"/>
        </w:rPr>
        <w:t xml:space="preserve"> </w:t>
      </w:r>
      <w:r w:rsidRPr="002C73E5">
        <w:rPr>
          <w:szCs w:val="24"/>
        </w:rPr>
        <w:t>(</w:t>
      </w:r>
      <w:r w:rsidR="002B6AFD">
        <w:rPr>
          <w:szCs w:val="24"/>
        </w:rPr>
        <w:t>Session: E</w:t>
      </w:r>
      <w:r w:rsidR="00D42742">
        <w:rPr>
          <w:szCs w:val="24"/>
        </w:rPr>
        <w:t>ncoding/</w:t>
      </w:r>
      <w:r w:rsidR="00C8473F">
        <w:rPr>
          <w:szCs w:val="24"/>
        </w:rPr>
        <w:t>12</w:t>
      </w:r>
      <w:r w:rsidR="00513CD3">
        <w:rPr>
          <w:szCs w:val="24"/>
        </w:rPr>
        <w:t xml:space="preserve"> </w:t>
      </w:r>
      <w:r w:rsidR="00C8473F">
        <w:rPr>
          <w:szCs w:val="24"/>
        </w:rPr>
        <w:t>h</w:t>
      </w:r>
      <w:r w:rsidR="00D42742">
        <w:rPr>
          <w:szCs w:val="24"/>
        </w:rPr>
        <w:t>/</w:t>
      </w:r>
      <w:r w:rsidR="00C8473F">
        <w:rPr>
          <w:szCs w:val="24"/>
        </w:rPr>
        <w:t>24</w:t>
      </w:r>
      <w:r w:rsidR="00513CD3">
        <w:rPr>
          <w:szCs w:val="24"/>
        </w:rPr>
        <w:t xml:space="preserve"> </w:t>
      </w:r>
      <w:r w:rsidR="00C8473F">
        <w:rPr>
          <w:szCs w:val="24"/>
        </w:rPr>
        <w:t>h</w:t>
      </w:r>
      <w:r w:rsidRPr="002C73E5">
        <w:rPr>
          <w:szCs w:val="24"/>
        </w:rPr>
        <w:t>) mixed ANOVA.</w:t>
      </w:r>
      <w:r w:rsidR="002B6AFD">
        <w:rPr>
          <w:szCs w:val="24"/>
        </w:rPr>
        <w:t xml:space="preserve"> </w:t>
      </w:r>
      <w:r w:rsidR="001B201C">
        <w:rPr>
          <w:szCs w:val="24"/>
        </w:rPr>
        <w:t>There was a main effect of Session</w:t>
      </w:r>
      <w:r w:rsidR="002B6AFD">
        <w:rPr>
          <w:szCs w:val="24"/>
        </w:rPr>
        <w:t xml:space="preserve"> (</w:t>
      </w:r>
      <w:r w:rsidR="002B6AFD" w:rsidRPr="002C73E5">
        <w:rPr>
          <w:i/>
          <w:szCs w:val="24"/>
        </w:rPr>
        <w:t>F</w:t>
      </w:r>
      <w:r w:rsidR="002B6AFD" w:rsidRPr="002C73E5">
        <w:rPr>
          <w:szCs w:val="24"/>
        </w:rPr>
        <w:t xml:space="preserve">(2, 116) = 5.04, </w:t>
      </w:r>
      <w:r w:rsidR="002B6AFD" w:rsidRPr="002C73E5">
        <w:rPr>
          <w:i/>
          <w:szCs w:val="24"/>
        </w:rPr>
        <w:t>p</w:t>
      </w:r>
      <w:r w:rsidR="002B6AFD" w:rsidRPr="002C73E5">
        <w:rPr>
          <w:szCs w:val="24"/>
        </w:rPr>
        <w:t xml:space="preserve"> = .008</w:t>
      </w:r>
      <w:r w:rsidR="002B6AFD" w:rsidRPr="002C73E5">
        <w:rPr>
          <w:rFonts w:cstheme="minorHAnsi"/>
          <w:bCs/>
          <w:i/>
          <w:color w:val="202124"/>
          <w:szCs w:val="24"/>
          <w:shd w:val="clear" w:color="auto" w:fill="FFFFFF"/>
        </w:rPr>
        <w:t>, η</w:t>
      </w:r>
      <w:r w:rsidR="002B6AFD" w:rsidRPr="002C73E5">
        <w:rPr>
          <w:rFonts w:cstheme="minorHAnsi"/>
          <w:bCs/>
          <w:i/>
          <w:color w:val="202124"/>
          <w:szCs w:val="24"/>
          <w:shd w:val="clear" w:color="auto" w:fill="FFFFFF"/>
          <w:vertAlign w:val="subscript"/>
        </w:rPr>
        <w:t>p</w:t>
      </w:r>
      <w:r w:rsidR="002B6AFD" w:rsidRPr="002C73E5">
        <w:rPr>
          <w:rFonts w:cstheme="minorHAnsi"/>
          <w:bCs/>
          <w:i/>
          <w:color w:val="202124"/>
          <w:szCs w:val="24"/>
          <w:shd w:val="clear" w:color="auto" w:fill="FFFFFF"/>
          <w:vertAlign w:val="superscript"/>
        </w:rPr>
        <w:t>2</w:t>
      </w:r>
      <w:r w:rsidR="002B6AFD" w:rsidRPr="002C73E5">
        <w:rPr>
          <w:rFonts w:cstheme="minorHAnsi"/>
          <w:bCs/>
          <w:color w:val="202124"/>
          <w:szCs w:val="24"/>
          <w:shd w:val="clear" w:color="auto" w:fill="FFFFFF"/>
          <w:vertAlign w:val="superscript"/>
        </w:rPr>
        <w:t xml:space="preserve"> </w:t>
      </w:r>
      <w:r w:rsidR="002B6AFD" w:rsidRPr="002C73E5">
        <w:rPr>
          <w:rFonts w:cstheme="minorHAnsi"/>
          <w:bCs/>
          <w:color w:val="202124"/>
          <w:szCs w:val="24"/>
          <w:shd w:val="clear" w:color="auto" w:fill="FFFFFF"/>
        </w:rPr>
        <w:t>= 0.08</w:t>
      </w:r>
      <w:r w:rsidR="002B6AFD">
        <w:t>)</w:t>
      </w:r>
      <w:r w:rsidR="002B6AFD">
        <w:rPr>
          <w:szCs w:val="24"/>
        </w:rPr>
        <w:t>, with p</w:t>
      </w:r>
      <w:r w:rsidR="00D42742">
        <w:rPr>
          <w:szCs w:val="24"/>
        </w:rPr>
        <w:t xml:space="preserve">articipants </w:t>
      </w:r>
      <w:r w:rsidR="002B6AFD">
        <w:rPr>
          <w:szCs w:val="24"/>
        </w:rPr>
        <w:t>rating</w:t>
      </w:r>
      <w:r w:rsidR="00D42742">
        <w:rPr>
          <w:szCs w:val="24"/>
        </w:rPr>
        <w:t xml:space="preserve"> themselves as more alert at encoding than at the 12</w:t>
      </w:r>
      <w:r w:rsidR="00513CD3">
        <w:rPr>
          <w:szCs w:val="24"/>
        </w:rPr>
        <w:t xml:space="preserve"> </w:t>
      </w:r>
      <w:r w:rsidR="00D42742">
        <w:rPr>
          <w:szCs w:val="24"/>
        </w:rPr>
        <w:t xml:space="preserve">h </w:t>
      </w:r>
      <w:r w:rsidR="00742315">
        <w:rPr>
          <w:szCs w:val="24"/>
        </w:rPr>
        <w:t xml:space="preserve">follow-up </w:t>
      </w:r>
      <w:r w:rsidR="00D42742" w:rsidRPr="002C73E5">
        <w:rPr>
          <w:szCs w:val="24"/>
        </w:rPr>
        <w:t>(</w:t>
      </w:r>
      <w:r w:rsidR="00D42742" w:rsidRPr="002C73E5">
        <w:rPr>
          <w:i/>
          <w:szCs w:val="24"/>
        </w:rPr>
        <w:t>t</w:t>
      </w:r>
      <w:r w:rsidR="00D42742" w:rsidRPr="002C73E5">
        <w:rPr>
          <w:szCs w:val="24"/>
        </w:rPr>
        <w:t xml:space="preserve">(59) = 3.07, </w:t>
      </w:r>
      <w:r w:rsidR="00D42742" w:rsidRPr="002C73E5">
        <w:rPr>
          <w:i/>
          <w:szCs w:val="24"/>
        </w:rPr>
        <w:t>p</w:t>
      </w:r>
      <w:r w:rsidR="00D42742" w:rsidRPr="002C73E5">
        <w:rPr>
          <w:szCs w:val="24"/>
        </w:rPr>
        <w:t xml:space="preserve"> = .0</w:t>
      </w:r>
      <w:r w:rsidR="00D42742">
        <w:rPr>
          <w:szCs w:val="24"/>
        </w:rPr>
        <w:t>03</w:t>
      </w:r>
      <w:r w:rsidR="00D42742" w:rsidRPr="002C73E5">
        <w:rPr>
          <w:szCs w:val="24"/>
        </w:rPr>
        <w:t xml:space="preserve">, </w:t>
      </w:r>
      <w:r w:rsidR="00D42742" w:rsidRPr="002C73E5">
        <w:rPr>
          <w:i/>
          <w:szCs w:val="24"/>
        </w:rPr>
        <w:t>d</w:t>
      </w:r>
      <w:r w:rsidR="00D42742" w:rsidRPr="002C73E5">
        <w:rPr>
          <w:szCs w:val="24"/>
        </w:rPr>
        <w:t xml:space="preserve"> = 0.40)</w:t>
      </w:r>
      <w:r w:rsidR="00742315">
        <w:rPr>
          <w:szCs w:val="24"/>
        </w:rPr>
        <w:t>.</w:t>
      </w:r>
      <w:r w:rsidR="002B6AFD">
        <w:rPr>
          <w:szCs w:val="24"/>
        </w:rPr>
        <w:t xml:space="preserve"> </w:t>
      </w:r>
      <w:r w:rsidR="00742315">
        <w:rPr>
          <w:szCs w:val="24"/>
        </w:rPr>
        <w:t>Al</w:t>
      </w:r>
      <w:r w:rsidR="002B6AFD">
        <w:rPr>
          <w:szCs w:val="24"/>
        </w:rPr>
        <w:t xml:space="preserve">l other </w:t>
      </w:r>
      <w:r w:rsidR="00742315">
        <w:rPr>
          <w:szCs w:val="24"/>
        </w:rPr>
        <w:t>between-</w:t>
      </w:r>
      <w:r w:rsidR="002B6AFD">
        <w:rPr>
          <w:szCs w:val="24"/>
        </w:rPr>
        <w:t>session differences were non-significant</w:t>
      </w:r>
      <w:r w:rsidR="00D42742">
        <w:rPr>
          <w:szCs w:val="24"/>
        </w:rPr>
        <w:t xml:space="preserve"> (</w:t>
      </w:r>
      <w:r w:rsidR="00D42742">
        <w:rPr>
          <w:i/>
          <w:iCs/>
          <w:szCs w:val="24"/>
        </w:rPr>
        <w:t>p</w:t>
      </w:r>
      <w:r w:rsidR="00D42742">
        <w:t xml:space="preserve"> &gt; .05).</w:t>
      </w:r>
      <w:r w:rsidR="00742315">
        <w:t xml:space="preserve"> </w:t>
      </w:r>
      <w:r w:rsidR="00FA2C24">
        <w:t xml:space="preserve">There was no main effect of Group </w:t>
      </w:r>
      <w:r w:rsidR="00FA2C24" w:rsidRPr="002C73E5">
        <w:rPr>
          <w:szCs w:val="24"/>
        </w:rPr>
        <w:t>(</w:t>
      </w:r>
      <w:r w:rsidR="00FA2C24" w:rsidRPr="002C73E5">
        <w:rPr>
          <w:i/>
          <w:szCs w:val="24"/>
        </w:rPr>
        <w:t>F</w:t>
      </w:r>
      <w:r w:rsidR="00FA2C24" w:rsidRPr="002C73E5">
        <w:rPr>
          <w:szCs w:val="24"/>
        </w:rPr>
        <w:t xml:space="preserve">(1, 58) = 2.65, </w:t>
      </w:r>
      <w:r w:rsidR="00FA2C24" w:rsidRPr="002C73E5">
        <w:rPr>
          <w:i/>
          <w:szCs w:val="24"/>
        </w:rPr>
        <w:t>p</w:t>
      </w:r>
      <w:r w:rsidR="00FA2C24" w:rsidRPr="002C73E5">
        <w:rPr>
          <w:szCs w:val="24"/>
        </w:rPr>
        <w:t xml:space="preserve"> = .109)</w:t>
      </w:r>
      <w:r w:rsidR="00FA2C24">
        <w:rPr>
          <w:szCs w:val="24"/>
        </w:rPr>
        <w:t xml:space="preserve"> </w:t>
      </w:r>
      <w:r w:rsidR="00FA2C24">
        <w:t>and no Group * Session interaction</w:t>
      </w:r>
      <w:r w:rsidR="00C57B7F">
        <w:rPr>
          <w:szCs w:val="24"/>
        </w:rPr>
        <w:t xml:space="preserve"> </w:t>
      </w:r>
      <w:r w:rsidR="00C57B7F" w:rsidRPr="002C73E5">
        <w:rPr>
          <w:szCs w:val="24"/>
        </w:rPr>
        <w:t>(</w:t>
      </w:r>
      <w:r w:rsidR="00C57B7F" w:rsidRPr="002C73E5">
        <w:rPr>
          <w:i/>
          <w:szCs w:val="24"/>
        </w:rPr>
        <w:t>F</w:t>
      </w:r>
      <w:r w:rsidR="00C57B7F" w:rsidRPr="002C73E5">
        <w:rPr>
          <w:szCs w:val="24"/>
        </w:rPr>
        <w:t xml:space="preserve">(2, 116) = 1.04, </w:t>
      </w:r>
      <w:r w:rsidR="00C57B7F" w:rsidRPr="002C73E5">
        <w:rPr>
          <w:i/>
          <w:szCs w:val="24"/>
        </w:rPr>
        <w:t>p</w:t>
      </w:r>
      <w:r w:rsidR="00C57B7F" w:rsidRPr="002C73E5">
        <w:rPr>
          <w:szCs w:val="24"/>
        </w:rPr>
        <w:t xml:space="preserve"> = .358)</w:t>
      </w:r>
      <w:r w:rsidR="00C57B7F">
        <w:rPr>
          <w:szCs w:val="24"/>
        </w:rPr>
        <w:t>.</w:t>
      </w:r>
    </w:p>
    <w:p w14:paraId="13C76D59" w14:textId="77777777" w:rsidR="004E1F64" w:rsidRDefault="004E1F64" w:rsidP="00D42742">
      <w:pPr>
        <w:spacing w:after="0"/>
        <w:jc w:val="both"/>
        <w:rPr>
          <w:szCs w:val="24"/>
        </w:rPr>
      </w:pPr>
    </w:p>
    <w:p w14:paraId="5B8D73CC" w14:textId="3E393A62" w:rsidR="008526B3" w:rsidRPr="00D42742" w:rsidRDefault="008526B3" w:rsidP="00D42742">
      <w:pPr>
        <w:pStyle w:val="Caption"/>
        <w:spacing w:after="0"/>
        <w:jc w:val="both"/>
        <w:rPr>
          <w:sz w:val="20"/>
          <w:szCs w:val="20"/>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1361"/>
        <w:gridCol w:w="1361"/>
        <w:gridCol w:w="1361"/>
        <w:gridCol w:w="1361"/>
        <w:gridCol w:w="1361"/>
        <w:gridCol w:w="1358"/>
      </w:tblGrid>
      <w:tr w:rsidR="008526B3" w:rsidRPr="00EE75BE" w14:paraId="58A33FE2" w14:textId="77777777" w:rsidTr="00A77A9E">
        <w:trPr>
          <w:trHeight w:val="246"/>
        </w:trPr>
        <w:tc>
          <w:tcPr>
            <w:tcW w:w="478" w:type="pct"/>
            <w:tcBorders>
              <w:bottom w:val="nil"/>
            </w:tcBorders>
          </w:tcPr>
          <w:p w14:paraId="5CA04FF2" w14:textId="77777777" w:rsidR="008526B3" w:rsidRPr="00EE75BE" w:rsidRDefault="008526B3">
            <w:pPr>
              <w:jc w:val="both"/>
              <w:rPr>
                <w:sz w:val="20"/>
                <w:szCs w:val="20"/>
              </w:rPr>
            </w:pPr>
          </w:p>
        </w:tc>
        <w:tc>
          <w:tcPr>
            <w:tcW w:w="1508" w:type="pct"/>
            <w:gridSpan w:val="2"/>
            <w:tcBorders>
              <w:bottom w:val="nil"/>
            </w:tcBorders>
          </w:tcPr>
          <w:p w14:paraId="0D27D3E7" w14:textId="413ECDDF" w:rsidR="008526B3" w:rsidRPr="008D6C88" w:rsidRDefault="00861AC0">
            <w:pPr>
              <w:jc w:val="center"/>
              <w:rPr>
                <w:b/>
                <w:sz w:val="20"/>
                <w:szCs w:val="20"/>
              </w:rPr>
            </w:pPr>
            <w:r>
              <w:rPr>
                <w:b/>
                <w:sz w:val="20"/>
                <w:szCs w:val="20"/>
              </w:rPr>
              <w:t>Encoding</w:t>
            </w:r>
          </w:p>
        </w:tc>
        <w:tc>
          <w:tcPr>
            <w:tcW w:w="1508" w:type="pct"/>
            <w:gridSpan w:val="2"/>
            <w:tcBorders>
              <w:bottom w:val="nil"/>
            </w:tcBorders>
          </w:tcPr>
          <w:p w14:paraId="4BF9085A" w14:textId="6B7ADE3A" w:rsidR="008526B3" w:rsidRPr="008D6C88" w:rsidRDefault="00861AC0">
            <w:pPr>
              <w:jc w:val="center"/>
              <w:rPr>
                <w:b/>
                <w:sz w:val="20"/>
                <w:szCs w:val="20"/>
              </w:rPr>
            </w:pPr>
            <w:r>
              <w:rPr>
                <w:b/>
                <w:sz w:val="20"/>
                <w:szCs w:val="20"/>
              </w:rPr>
              <w:t>12</w:t>
            </w:r>
            <w:r w:rsidR="00513CD3">
              <w:rPr>
                <w:b/>
                <w:sz w:val="20"/>
                <w:szCs w:val="20"/>
              </w:rPr>
              <w:t xml:space="preserve"> </w:t>
            </w:r>
            <w:r>
              <w:rPr>
                <w:b/>
                <w:sz w:val="20"/>
                <w:szCs w:val="20"/>
              </w:rPr>
              <w:t xml:space="preserve">h </w:t>
            </w:r>
            <w:r w:rsidR="00692113">
              <w:rPr>
                <w:b/>
                <w:sz w:val="20"/>
                <w:szCs w:val="20"/>
              </w:rPr>
              <w:t>Follow-up</w:t>
            </w:r>
          </w:p>
        </w:tc>
        <w:tc>
          <w:tcPr>
            <w:tcW w:w="1506" w:type="pct"/>
            <w:gridSpan w:val="2"/>
            <w:tcBorders>
              <w:bottom w:val="nil"/>
            </w:tcBorders>
          </w:tcPr>
          <w:p w14:paraId="2BC250D2" w14:textId="63AC3B2C" w:rsidR="008526B3" w:rsidRPr="008D6C88" w:rsidRDefault="00861AC0">
            <w:pPr>
              <w:jc w:val="center"/>
              <w:rPr>
                <w:b/>
                <w:sz w:val="20"/>
                <w:szCs w:val="20"/>
              </w:rPr>
            </w:pPr>
            <w:r>
              <w:rPr>
                <w:b/>
                <w:sz w:val="20"/>
                <w:szCs w:val="20"/>
              </w:rPr>
              <w:t>24</w:t>
            </w:r>
            <w:r w:rsidR="00513CD3">
              <w:rPr>
                <w:b/>
                <w:sz w:val="20"/>
                <w:szCs w:val="20"/>
              </w:rPr>
              <w:t xml:space="preserve"> </w:t>
            </w:r>
            <w:r w:rsidR="00692113">
              <w:rPr>
                <w:b/>
                <w:sz w:val="20"/>
                <w:szCs w:val="20"/>
              </w:rPr>
              <w:t>h Follow-up</w:t>
            </w:r>
          </w:p>
        </w:tc>
      </w:tr>
      <w:tr w:rsidR="008526B3" w:rsidRPr="00EE75BE" w14:paraId="263A1993" w14:textId="77777777" w:rsidTr="00A77A9E">
        <w:trPr>
          <w:trHeight w:val="246"/>
        </w:trPr>
        <w:tc>
          <w:tcPr>
            <w:tcW w:w="478" w:type="pct"/>
            <w:tcBorders>
              <w:top w:val="nil"/>
              <w:bottom w:val="single" w:sz="4" w:space="0" w:color="auto"/>
            </w:tcBorders>
          </w:tcPr>
          <w:p w14:paraId="09D6B8C4" w14:textId="77777777" w:rsidR="008526B3" w:rsidRPr="00EE75BE" w:rsidRDefault="008526B3">
            <w:pPr>
              <w:jc w:val="both"/>
              <w:rPr>
                <w:sz w:val="20"/>
                <w:szCs w:val="20"/>
              </w:rPr>
            </w:pPr>
          </w:p>
        </w:tc>
        <w:tc>
          <w:tcPr>
            <w:tcW w:w="754" w:type="pct"/>
            <w:tcBorders>
              <w:top w:val="nil"/>
              <w:bottom w:val="single" w:sz="4" w:space="0" w:color="auto"/>
            </w:tcBorders>
          </w:tcPr>
          <w:p w14:paraId="0D7AEDC1" w14:textId="77777777" w:rsidR="008526B3" w:rsidRPr="008D6C88" w:rsidRDefault="008526B3">
            <w:pPr>
              <w:jc w:val="center"/>
              <w:rPr>
                <w:b/>
                <w:sz w:val="20"/>
                <w:szCs w:val="20"/>
              </w:rPr>
            </w:pPr>
            <w:r w:rsidRPr="008D6C88">
              <w:rPr>
                <w:b/>
                <w:sz w:val="20"/>
                <w:szCs w:val="20"/>
              </w:rPr>
              <w:t>SSS</w:t>
            </w:r>
          </w:p>
        </w:tc>
        <w:tc>
          <w:tcPr>
            <w:tcW w:w="754" w:type="pct"/>
            <w:tcBorders>
              <w:top w:val="nil"/>
              <w:bottom w:val="single" w:sz="4" w:space="0" w:color="auto"/>
            </w:tcBorders>
          </w:tcPr>
          <w:p w14:paraId="3FFFC195" w14:textId="77777777" w:rsidR="008526B3" w:rsidRPr="008D6C88" w:rsidRDefault="008526B3">
            <w:pPr>
              <w:jc w:val="center"/>
              <w:rPr>
                <w:b/>
                <w:sz w:val="20"/>
                <w:szCs w:val="20"/>
              </w:rPr>
            </w:pPr>
            <w:r w:rsidRPr="008D6C88">
              <w:rPr>
                <w:b/>
                <w:sz w:val="20"/>
                <w:szCs w:val="20"/>
              </w:rPr>
              <w:t>PVT Lapse</w:t>
            </w:r>
          </w:p>
        </w:tc>
        <w:tc>
          <w:tcPr>
            <w:tcW w:w="754" w:type="pct"/>
            <w:tcBorders>
              <w:top w:val="nil"/>
              <w:bottom w:val="single" w:sz="4" w:space="0" w:color="auto"/>
            </w:tcBorders>
          </w:tcPr>
          <w:p w14:paraId="51B23B02" w14:textId="77777777" w:rsidR="008526B3" w:rsidRPr="008D6C88" w:rsidRDefault="008526B3">
            <w:pPr>
              <w:jc w:val="center"/>
              <w:rPr>
                <w:b/>
                <w:sz w:val="20"/>
                <w:szCs w:val="20"/>
              </w:rPr>
            </w:pPr>
            <w:r w:rsidRPr="008D6C88">
              <w:rPr>
                <w:b/>
                <w:sz w:val="20"/>
                <w:szCs w:val="20"/>
              </w:rPr>
              <w:t>SSS</w:t>
            </w:r>
          </w:p>
        </w:tc>
        <w:tc>
          <w:tcPr>
            <w:tcW w:w="754" w:type="pct"/>
            <w:tcBorders>
              <w:top w:val="nil"/>
              <w:bottom w:val="single" w:sz="4" w:space="0" w:color="auto"/>
            </w:tcBorders>
          </w:tcPr>
          <w:p w14:paraId="3D8E9950" w14:textId="77777777" w:rsidR="008526B3" w:rsidRPr="008D6C88" w:rsidRDefault="008526B3">
            <w:pPr>
              <w:jc w:val="center"/>
              <w:rPr>
                <w:b/>
                <w:sz w:val="20"/>
                <w:szCs w:val="20"/>
              </w:rPr>
            </w:pPr>
            <w:r w:rsidRPr="008D6C88">
              <w:rPr>
                <w:b/>
                <w:sz w:val="20"/>
                <w:szCs w:val="20"/>
              </w:rPr>
              <w:t>PVT Lapse</w:t>
            </w:r>
          </w:p>
        </w:tc>
        <w:tc>
          <w:tcPr>
            <w:tcW w:w="754" w:type="pct"/>
            <w:tcBorders>
              <w:top w:val="nil"/>
              <w:bottom w:val="single" w:sz="4" w:space="0" w:color="auto"/>
            </w:tcBorders>
          </w:tcPr>
          <w:p w14:paraId="229C66E2" w14:textId="77777777" w:rsidR="008526B3" w:rsidRPr="008D6C88" w:rsidRDefault="008526B3">
            <w:pPr>
              <w:jc w:val="center"/>
              <w:rPr>
                <w:b/>
                <w:sz w:val="20"/>
                <w:szCs w:val="20"/>
              </w:rPr>
            </w:pPr>
            <w:r w:rsidRPr="008D6C88">
              <w:rPr>
                <w:b/>
                <w:sz w:val="20"/>
                <w:szCs w:val="20"/>
              </w:rPr>
              <w:t>SSS</w:t>
            </w:r>
          </w:p>
        </w:tc>
        <w:tc>
          <w:tcPr>
            <w:tcW w:w="752" w:type="pct"/>
            <w:tcBorders>
              <w:top w:val="nil"/>
              <w:bottom w:val="single" w:sz="4" w:space="0" w:color="auto"/>
            </w:tcBorders>
          </w:tcPr>
          <w:p w14:paraId="6523B741" w14:textId="77777777" w:rsidR="008526B3" w:rsidRPr="008D6C88" w:rsidRDefault="008526B3">
            <w:pPr>
              <w:jc w:val="center"/>
              <w:rPr>
                <w:b/>
                <w:sz w:val="20"/>
                <w:szCs w:val="20"/>
              </w:rPr>
            </w:pPr>
            <w:r w:rsidRPr="008D6C88">
              <w:rPr>
                <w:b/>
                <w:sz w:val="20"/>
                <w:szCs w:val="20"/>
              </w:rPr>
              <w:t>PVT Lapse</w:t>
            </w:r>
          </w:p>
        </w:tc>
      </w:tr>
      <w:tr w:rsidR="008526B3" w:rsidRPr="00EE75BE" w14:paraId="78EF862B" w14:textId="77777777" w:rsidTr="00A77A9E">
        <w:trPr>
          <w:trHeight w:val="246"/>
        </w:trPr>
        <w:tc>
          <w:tcPr>
            <w:tcW w:w="478" w:type="pct"/>
            <w:tcBorders>
              <w:top w:val="single" w:sz="4" w:space="0" w:color="auto"/>
            </w:tcBorders>
          </w:tcPr>
          <w:p w14:paraId="1DF3D187" w14:textId="77777777" w:rsidR="008526B3" w:rsidRPr="008D6C88" w:rsidRDefault="008526B3">
            <w:pPr>
              <w:jc w:val="both"/>
              <w:rPr>
                <w:b/>
                <w:sz w:val="20"/>
                <w:szCs w:val="20"/>
              </w:rPr>
            </w:pPr>
            <w:r w:rsidRPr="008D6C88">
              <w:rPr>
                <w:b/>
                <w:sz w:val="20"/>
                <w:szCs w:val="20"/>
              </w:rPr>
              <w:t>Sleep</w:t>
            </w:r>
          </w:p>
        </w:tc>
        <w:tc>
          <w:tcPr>
            <w:tcW w:w="754" w:type="pct"/>
            <w:tcBorders>
              <w:top w:val="single" w:sz="4" w:space="0" w:color="auto"/>
            </w:tcBorders>
          </w:tcPr>
          <w:p w14:paraId="2DB9F991" w14:textId="4DD5F212" w:rsidR="008526B3" w:rsidRPr="00EE75BE" w:rsidRDefault="008526B3">
            <w:pPr>
              <w:jc w:val="center"/>
              <w:rPr>
                <w:sz w:val="20"/>
                <w:szCs w:val="20"/>
              </w:rPr>
            </w:pPr>
            <w:r w:rsidRPr="00EE75BE">
              <w:rPr>
                <w:sz w:val="20"/>
                <w:szCs w:val="20"/>
              </w:rPr>
              <w:t>3.07</w:t>
            </w:r>
            <w:r>
              <w:rPr>
                <w:sz w:val="20"/>
                <w:szCs w:val="20"/>
              </w:rPr>
              <w:t xml:space="preserve"> </w:t>
            </w:r>
            <w:r>
              <w:rPr>
                <w:rFonts w:cstheme="minorHAnsi"/>
                <w:sz w:val="20"/>
                <w:szCs w:val="20"/>
              </w:rPr>
              <w:t>±</w:t>
            </w:r>
            <w:r w:rsidRPr="00EE75BE">
              <w:rPr>
                <w:sz w:val="20"/>
                <w:szCs w:val="20"/>
              </w:rPr>
              <w:t xml:space="preserve"> </w:t>
            </w:r>
            <w:r w:rsidR="00620276">
              <w:rPr>
                <w:sz w:val="20"/>
                <w:szCs w:val="20"/>
              </w:rPr>
              <w:t>0.19</w:t>
            </w:r>
          </w:p>
        </w:tc>
        <w:tc>
          <w:tcPr>
            <w:tcW w:w="754" w:type="pct"/>
            <w:tcBorders>
              <w:top w:val="single" w:sz="4" w:space="0" w:color="auto"/>
            </w:tcBorders>
          </w:tcPr>
          <w:p w14:paraId="52A7FB21" w14:textId="78BBD1F2" w:rsidR="008526B3" w:rsidRPr="00EE75BE" w:rsidRDefault="00794398">
            <w:pPr>
              <w:jc w:val="center"/>
              <w:rPr>
                <w:sz w:val="20"/>
                <w:szCs w:val="20"/>
              </w:rPr>
            </w:pPr>
            <w:r>
              <w:rPr>
                <w:sz w:val="20"/>
                <w:szCs w:val="20"/>
              </w:rPr>
              <w:t xml:space="preserve">15.98 </w:t>
            </w:r>
            <w:r>
              <w:rPr>
                <w:rFonts w:cstheme="minorHAnsi"/>
                <w:sz w:val="20"/>
                <w:szCs w:val="20"/>
              </w:rPr>
              <w:t>± 5.07</w:t>
            </w:r>
          </w:p>
        </w:tc>
        <w:tc>
          <w:tcPr>
            <w:tcW w:w="754" w:type="pct"/>
            <w:tcBorders>
              <w:top w:val="single" w:sz="4" w:space="0" w:color="auto"/>
            </w:tcBorders>
          </w:tcPr>
          <w:p w14:paraId="1159F775" w14:textId="5DB31FCD" w:rsidR="008526B3" w:rsidRPr="00EE75BE" w:rsidRDefault="008526B3">
            <w:pPr>
              <w:jc w:val="center"/>
              <w:rPr>
                <w:sz w:val="20"/>
                <w:szCs w:val="20"/>
              </w:rPr>
            </w:pPr>
            <w:r w:rsidRPr="00EE75BE">
              <w:rPr>
                <w:sz w:val="20"/>
                <w:szCs w:val="20"/>
              </w:rPr>
              <w:t xml:space="preserve">3.67 </w:t>
            </w:r>
            <w:r w:rsidR="00620276">
              <w:rPr>
                <w:rFonts w:cstheme="minorHAnsi"/>
                <w:sz w:val="20"/>
                <w:szCs w:val="20"/>
              </w:rPr>
              <w:t>± 0.24</w:t>
            </w:r>
          </w:p>
        </w:tc>
        <w:tc>
          <w:tcPr>
            <w:tcW w:w="754" w:type="pct"/>
            <w:tcBorders>
              <w:top w:val="single" w:sz="4" w:space="0" w:color="auto"/>
            </w:tcBorders>
          </w:tcPr>
          <w:p w14:paraId="43770E82" w14:textId="6A5D91BF" w:rsidR="008526B3" w:rsidRPr="00EE75BE" w:rsidRDefault="00794398">
            <w:pPr>
              <w:jc w:val="center"/>
              <w:rPr>
                <w:sz w:val="20"/>
                <w:szCs w:val="20"/>
              </w:rPr>
            </w:pPr>
            <w:r>
              <w:rPr>
                <w:sz w:val="20"/>
                <w:szCs w:val="20"/>
              </w:rPr>
              <w:t xml:space="preserve">11.94 </w:t>
            </w:r>
            <w:r>
              <w:rPr>
                <w:rFonts w:cstheme="minorHAnsi"/>
                <w:sz w:val="20"/>
                <w:szCs w:val="20"/>
              </w:rPr>
              <w:t>± 3.48</w:t>
            </w:r>
          </w:p>
        </w:tc>
        <w:tc>
          <w:tcPr>
            <w:tcW w:w="754" w:type="pct"/>
            <w:tcBorders>
              <w:top w:val="single" w:sz="4" w:space="0" w:color="auto"/>
            </w:tcBorders>
          </w:tcPr>
          <w:p w14:paraId="4974643F" w14:textId="2F5B3F44" w:rsidR="008526B3" w:rsidRPr="00EE75BE" w:rsidRDefault="008526B3">
            <w:pPr>
              <w:jc w:val="center"/>
              <w:rPr>
                <w:sz w:val="20"/>
                <w:szCs w:val="20"/>
              </w:rPr>
            </w:pPr>
            <w:r w:rsidRPr="00EE75BE">
              <w:rPr>
                <w:sz w:val="20"/>
                <w:szCs w:val="20"/>
              </w:rPr>
              <w:t xml:space="preserve">2.97 </w:t>
            </w:r>
            <w:r w:rsidR="00620276">
              <w:rPr>
                <w:rFonts w:cstheme="minorHAnsi"/>
                <w:sz w:val="20"/>
                <w:szCs w:val="20"/>
              </w:rPr>
              <w:t>± 0.27</w:t>
            </w:r>
          </w:p>
        </w:tc>
        <w:tc>
          <w:tcPr>
            <w:tcW w:w="752" w:type="pct"/>
            <w:tcBorders>
              <w:top w:val="single" w:sz="4" w:space="0" w:color="auto"/>
            </w:tcBorders>
          </w:tcPr>
          <w:p w14:paraId="1136A89F" w14:textId="174BADC4" w:rsidR="008526B3" w:rsidRPr="00EE75BE" w:rsidRDefault="00794398">
            <w:pPr>
              <w:jc w:val="center"/>
              <w:rPr>
                <w:sz w:val="20"/>
                <w:szCs w:val="20"/>
              </w:rPr>
            </w:pPr>
            <w:r>
              <w:rPr>
                <w:sz w:val="20"/>
                <w:szCs w:val="20"/>
              </w:rPr>
              <w:t xml:space="preserve">9.77 </w:t>
            </w:r>
            <w:r>
              <w:rPr>
                <w:rFonts w:cstheme="minorHAnsi"/>
                <w:sz w:val="20"/>
                <w:szCs w:val="20"/>
              </w:rPr>
              <w:t>± 2.96</w:t>
            </w:r>
          </w:p>
        </w:tc>
      </w:tr>
      <w:tr w:rsidR="008526B3" w:rsidRPr="00EE75BE" w14:paraId="43F07468" w14:textId="77777777" w:rsidTr="00A77A9E">
        <w:trPr>
          <w:trHeight w:val="237"/>
        </w:trPr>
        <w:tc>
          <w:tcPr>
            <w:tcW w:w="478" w:type="pct"/>
          </w:tcPr>
          <w:p w14:paraId="17FB187C" w14:textId="77777777" w:rsidR="008526B3" w:rsidRPr="008D6C88" w:rsidRDefault="008526B3">
            <w:pPr>
              <w:jc w:val="both"/>
              <w:rPr>
                <w:b/>
                <w:sz w:val="20"/>
                <w:szCs w:val="20"/>
              </w:rPr>
            </w:pPr>
            <w:r w:rsidRPr="008D6C88">
              <w:rPr>
                <w:b/>
                <w:sz w:val="20"/>
                <w:szCs w:val="20"/>
              </w:rPr>
              <w:t>Wake</w:t>
            </w:r>
          </w:p>
        </w:tc>
        <w:tc>
          <w:tcPr>
            <w:tcW w:w="754" w:type="pct"/>
          </w:tcPr>
          <w:p w14:paraId="16E70013" w14:textId="6448B3B9" w:rsidR="008526B3" w:rsidRPr="00EE75BE" w:rsidRDefault="008526B3">
            <w:pPr>
              <w:jc w:val="center"/>
              <w:rPr>
                <w:sz w:val="20"/>
                <w:szCs w:val="20"/>
              </w:rPr>
            </w:pPr>
            <w:r w:rsidRPr="00EE75BE">
              <w:rPr>
                <w:sz w:val="20"/>
                <w:szCs w:val="20"/>
              </w:rPr>
              <w:t xml:space="preserve">2.57 </w:t>
            </w:r>
            <w:r w:rsidR="00620276">
              <w:rPr>
                <w:rFonts w:cstheme="minorHAnsi"/>
                <w:sz w:val="20"/>
                <w:szCs w:val="20"/>
              </w:rPr>
              <w:t>± 0.19</w:t>
            </w:r>
          </w:p>
        </w:tc>
        <w:tc>
          <w:tcPr>
            <w:tcW w:w="754" w:type="pct"/>
          </w:tcPr>
          <w:p w14:paraId="36FAA721" w14:textId="76D4D786" w:rsidR="008526B3" w:rsidRPr="00EE75BE" w:rsidRDefault="00794398">
            <w:pPr>
              <w:jc w:val="center"/>
              <w:rPr>
                <w:sz w:val="20"/>
                <w:szCs w:val="20"/>
              </w:rPr>
            </w:pPr>
            <w:r>
              <w:rPr>
                <w:sz w:val="20"/>
                <w:szCs w:val="20"/>
              </w:rPr>
              <w:t xml:space="preserve">5.31 </w:t>
            </w:r>
            <w:r>
              <w:rPr>
                <w:rFonts w:cstheme="minorHAnsi"/>
                <w:sz w:val="20"/>
                <w:szCs w:val="20"/>
              </w:rPr>
              <w:t>± 1.11</w:t>
            </w:r>
          </w:p>
        </w:tc>
        <w:tc>
          <w:tcPr>
            <w:tcW w:w="754" w:type="pct"/>
          </w:tcPr>
          <w:p w14:paraId="48EA68BE" w14:textId="5852243D" w:rsidR="008526B3" w:rsidRPr="00EE75BE" w:rsidRDefault="008526B3">
            <w:pPr>
              <w:jc w:val="center"/>
              <w:rPr>
                <w:sz w:val="20"/>
                <w:szCs w:val="20"/>
              </w:rPr>
            </w:pPr>
            <w:r w:rsidRPr="00EE75BE">
              <w:rPr>
                <w:sz w:val="20"/>
                <w:szCs w:val="20"/>
              </w:rPr>
              <w:t xml:space="preserve">3.10 </w:t>
            </w:r>
            <w:r w:rsidR="00620276">
              <w:rPr>
                <w:rFonts w:cstheme="minorHAnsi"/>
                <w:sz w:val="20"/>
                <w:szCs w:val="20"/>
              </w:rPr>
              <w:t>± 0.24</w:t>
            </w:r>
          </w:p>
        </w:tc>
        <w:tc>
          <w:tcPr>
            <w:tcW w:w="754" w:type="pct"/>
          </w:tcPr>
          <w:p w14:paraId="63C10D00" w14:textId="4B3ECB07" w:rsidR="008526B3" w:rsidRPr="00EE75BE" w:rsidRDefault="00794398">
            <w:pPr>
              <w:jc w:val="center"/>
              <w:rPr>
                <w:sz w:val="20"/>
                <w:szCs w:val="20"/>
              </w:rPr>
            </w:pPr>
            <w:r>
              <w:rPr>
                <w:sz w:val="20"/>
                <w:szCs w:val="20"/>
              </w:rPr>
              <w:t xml:space="preserve">5.53 </w:t>
            </w:r>
            <w:r>
              <w:rPr>
                <w:rFonts w:cstheme="minorHAnsi"/>
                <w:sz w:val="20"/>
                <w:szCs w:val="20"/>
              </w:rPr>
              <w:t>± 1.38</w:t>
            </w:r>
          </w:p>
        </w:tc>
        <w:tc>
          <w:tcPr>
            <w:tcW w:w="754" w:type="pct"/>
          </w:tcPr>
          <w:p w14:paraId="001C99E3" w14:textId="313F2091" w:rsidR="008526B3" w:rsidRPr="00EE75BE" w:rsidRDefault="008526B3">
            <w:pPr>
              <w:jc w:val="center"/>
              <w:rPr>
                <w:sz w:val="20"/>
                <w:szCs w:val="20"/>
              </w:rPr>
            </w:pPr>
            <w:r w:rsidRPr="00EE75BE">
              <w:rPr>
                <w:sz w:val="20"/>
                <w:szCs w:val="20"/>
              </w:rPr>
              <w:t xml:space="preserve">2.90 </w:t>
            </w:r>
            <w:r w:rsidR="00620276">
              <w:rPr>
                <w:rFonts w:cstheme="minorHAnsi"/>
                <w:sz w:val="20"/>
                <w:szCs w:val="20"/>
              </w:rPr>
              <w:t>± 0.21</w:t>
            </w:r>
          </w:p>
        </w:tc>
        <w:tc>
          <w:tcPr>
            <w:tcW w:w="752" w:type="pct"/>
          </w:tcPr>
          <w:p w14:paraId="6448479E" w14:textId="3BCBE98E" w:rsidR="008526B3" w:rsidRPr="00EE75BE" w:rsidRDefault="00794398">
            <w:pPr>
              <w:jc w:val="center"/>
              <w:rPr>
                <w:sz w:val="20"/>
                <w:szCs w:val="20"/>
              </w:rPr>
            </w:pPr>
            <w:r>
              <w:rPr>
                <w:sz w:val="20"/>
                <w:szCs w:val="20"/>
              </w:rPr>
              <w:t xml:space="preserve">9.49 </w:t>
            </w:r>
            <w:r>
              <w:rPr>
                <w:rFonts w:cstheme="minorHAnsi"/>
                <w:sz w:val="20"/>
                <w:szCs w:val="20"/>
              </w:rPr>
              <w:t>± 2.93</w:t>
            </w:r>
          </w:p>
        </w:tc>
      </w:tr>
    </w:tbl>
    <w:p w14:paraId="2093A77F" w14:textId="77777777" w:rsidR="008526B3" w:rsidRDefault="008526B3" w:rsidP="00D42742">
      <w:pPr>
        <w:spacing w:after="0"/>
        <w:jc w:val="both"/>
        <w:rPr>
          <w:szCs w:val="24"/>
        </w:rPr>
      </w:pPr>
    </w:p>
    <w:p w14:paraId="6CDE7C94" w14:textId="66DD1DFF" w:rsidR="004E1F64" w:rsidRPr="004E1F64" w:rsidRDefault="004E1F64" w:rsidP="004A0325">
      <w:pPr>
        <w:spacing w:after="0"/>
        <w:jc w:val="both"/>
        <w:rPr>
          <w:b/>
          <w:szCs w:val="24"/>
        </w:rPr>
      </w:pPr>
      <w:bookmarkStart w:id="19" w:name="_Ref62554401"/>
      <w:r w:rsidRPr="004E1F64">
        <w:rPr>
          <w:b/>
          <w:sz w:val="20"/>
          <w:szCs w:val="20"/>
        </w:rPr>
        <w:t xml:space="preserve">Table </w:t>
      </w:r>
      <w:bookmarkEnd w:id="19"/>
      <w:r w:rsidRPr="004E1F64">
        <w:rPr>
          <w:b/>
          <w:sz w:val="20"/>
          <w:szCs w:val="20"/>
        </w:rPr>
        <w:t>3.</w:t>
      </w:r>
      <w:r w:rsidRPr="00D42742">
        <w:rPr>
          <w:sz w:val="20"/>
          <w:szCs w:val="20"/>
        </w:rPr>
        <w:t xml:space="preserve"> Scores </w:t>
      </w:r>
      <w:r w:rsidR="001B4FAC">
        <w:rPr>
          <w:sz w:val="20"/>
          <w:szCs w:val="20"/>
        </w:rPr>
        <w:t>on</w:t>
      </w:r>
      <w:r w:rsidRPr="00D42742">
        <w:rPr>
          <w:sz w:val="20"/>
          <w:szCs w:val="20"/>
        </w:rPr>
        <w:t xml:space="preserve"> the Stanford Sleepiness Scale (SSS) and the proportion of attentional lapses </w:t>
      </w:r>
      <w:r w:rsidR="00BA6501">
        <w:rPr>
          <w:sz w:val="20"/>
          <w:szCs w:val="20"/>
        </w:rPr>
        <w:t>in</w:t>
      </w:r>
      <w:r w:rsidRPr="00D42742">
        <w:rPr>
          <w:sz w:val="20"/>
          <w:szCs w:val="20"/>
        </w:rPr>
        <w:t xml:space="preserve"> the psychomotor vigilance task (PVT) for each session. </w:t>
      </w:r>
      <w:r w:rsidR="00C60B95" w:rsidRPr="00C60B95">
        <w:rPr>
          <w:sz w:val="20"/>
          <w:szCs w:val="20"/>
        </w:rPr>
        <w:t xml:space="preserve">Data are presented as </w:t>
      </w:r>
      <w:r w:rsidR="00C60B95">
        <w:rPr>
          <w:sz w:val="20"/>
          <w:szCs w:val="20"/>
        </w:rPr>
        <w:t>m</w:t>
      </w:r>
      <w:r w:rsidRPr="00D42742">
        <w:rPr>
          <w:sz w:val="20"/>
          <w:szCs w:val="20"/>
        </w:rPr>
        <w:t>ean (</w:t>
      </w:r>
      <w:r w:rsidR="00C60B95">
        <w:rPr>
          <w:rFonts w:cstheme="minorHAnsi"/>
          <w:sz w:val="20"/>
          <w:szCs w:val="20"/>
        </w:rPr>
        <w:t xml:space="preserve">± </w:t>
      </w:r>
      <w:r w:rsidRPr="00D42742">
        <w:rPr>
          <w:sz w:val="20"/>
          <w:szCs w:val="20"/>
        </w:rPr>
        <w:t>S</w:t>
      </w:r>
      <w:r w:rsidR="00B1134F">
        <w:rPr>
          <w:sz w:val="20"/>
          <w:szCs w:val="20"/>
        </w:rPr>
        <w:t>EM</w:t>
      </w:r>
      <w:r w:rsidRPr="00D42742">
        <w:rPr>
          <w:sz w:val="20"/>
          <w:szCs w:val="20"/>
        </w:rPr>
        <w:t>).</w:t>
      </w:r>
    </w:p>
    <w:p w14:paraId="7066EAE4" w14:textId="77777777" w:rsidR="004E1F64" w:rsidRDefault="004E1F64" w:rsidP="004A0325">
      <w:pPr>
        <w:spacing w:after="0"/>
        <w:jc w:val="both"/>
        <w:rPr>
          <w:szCs w:val="24"/>
        </w:rPr>
      </w:pPr>
    </w:p>
    <w:p w14:paraId="64118057" w14:textId="2CE2BCAD" w:rsidR="00742315" w:rsidRDefault="00742315" w:rsidP="004A0325">
      <w:pPr>
        <w:spacing w:after="0"/>
        <w:jc w:val="both"/>
        <w:rPr>
          <w:i/>
          <w:szCs w:val="24"/>
        </w:rPr>
      </w:pPr>
      <w:r w:rsidRPr="00742315">
        <w:rPr>
          <w:i/>
          <w:szCs w:val="24"/>
        </w:rPr>
        <w:t>Psychomotor vigilance task</w:t>
      </w:r>
    </w:p>
    <w:p w14:paraId="53ED4A77" w14:textId="4F6A6FB9" w:rsidR="00A21842" w:rsidRPr="00FA2C24" w:rsidRDefault="00A21842" w:rsidP="004A0325">
      <w:pPr>
        <w:spacing w:after="0"/>
        <w:jc w:val="both"/>
        <w:rPr>
          <w:szCs w:val="24"/>
        </w:rPr>
      </w:pPr>
      <w:r>
        <w:rPr>
          <w:szCs w:val="24"/>
        </w:rPr>
        <w:t>A</w:t>
      </w:r>
      <w:r w:rsidR="008E46B4">
        <w:rPr>
          <w:szCs w:val="24"/>
        </w:rPr>
        <w:t>ttentional lapses</w:t>
      </w:r>
      <w:r>
        <w:rPr>
          <w:szCs w:val="24"/>
        </w:rPr>
        <w:t xml:space="preserve"> </w:t>
      </w:r>
      <w:r w:rsidR="008E46B4">
        <w:rPr>
          <w:szCs w:val="24"/>
        </w:rPr>
        <w:t xml:space="preserve">(reaction times </w:t>
      </w:r>
      <w:r w:rsidR="00F76788">
        <w:rPr>
          <w:szCs w:val="24"/>
        </w:rPr>
        <w:t>&gt;</w:t>
      </w:r>
      <w:r w:rsidR="008E46B4">
        <w:rPr>
          <w:szCs w:val="24"/>
        </w:rPr>
        <w:t xml:space="preserve"> 500 ms</w:t>
      </w:r>
      <w:r w:rsidR="004A0325">
        <w:rPr>
          <w:szCs w:val="24"/>
        </w:rPr>
        <w:fldChar w:fldCharType="begin" w:fldLock="1"/>
      </w:r>
      <w:r w:rsidR="00AE25E2">
        <w:rPr>
          <w:szCs w:val="24"/>
        </w:rPr>
        <w:instrText>ADDIN CSL_CITATION {"citationItems":[{"id":"ITEM-1","itemData":{"DOI":"10.1196/annals.1417.002","ISSN":"17496632","PMID":"18591490","abstract":"Sleep deprivation severely compromises the ability of human beings to respond to stimuli in a timely fashion. These deficits have been attributed in large part to failures of vigilant attention, which many theorists believe forms the bedrock of the other more complex components of cognition. One of the leading paradigms used as an assay of vigilant attention is the psychomotor vigilance test (PVT), a high signal-load reaction-time test that is extremely sensitive to sleep deprivation. Over the last twenty years, four dominant findings have emerged from the use of this paradigm. First, sleep deprivation results in an overall slowing of responses. Second, sleep deprivation increases the propensity of individuals to lapse for lengthy periods (&gt;500 ms), as well as make errors of commission. Third, sleep deprivation enhances the time-on-task effect within each test bout. Finally, PVT results during extended periods of wakefulness reveal the presence of interacting circadian and homeostatic sleep drives. A theme that links these findings is the interplay of \"top-down\" and \"bottom-up\" attention in producing the unstable and unpredictable patterns of behavior that are the hallmark of the sleep-deprived state. © 2008 New York Academy of Sciences.","author":[{"dropping-particle":"","family":"Lim","given":"Julian","non-dropping-particle":"","parse-names":false,"suffix":""},{"dropping-particle":"","family":"Dinges","given":"David F.","non-dropping-particle":"","parse-names":false,"suffix":""}],"container-title":"Annals of the New York Academy of Sciences","id":"ITEM-1","issued":{"date-parts":[["2008"]]},"page":"305-322","title":"Sleep deprivation and vigilant attention","type":"paper-conference","volume":"1129"},"uris":["http://www.mendeley.com/documents/?uuid=e1235a54-03c4-4308-bf52-d2c85a93ff78"]}],"mendeley":{"formattedCitation":"(Lim &amp; Dinges, 2008)","manualFormatting":", Lim &amp; Dinges, 2008)","plainTextFormattedCitation":"(Lim &amp; Dinges, 2008)","previouslyFormattedCitation":"(Lim &amp; Dinges, 2008)"},"properties":{"noteIndex":0},"schema":"https://github.com/citation-style-language/schema/raw/master/csl-citation.json"}</w:instrText>
      </w:r>
      <w:r w:rsidR="004A0325">
        <w:rPr>
          <w:szCs w:val="24"/>
        </w:rPr>
        <w:fldChar w:fldCharType="separate"/>
      </w:r>
      <w:r w:rsidR="000A65FA">
        <w:rPr>
          <w:noProof/>
          <w:szCs w:val="24"/>
        </w:rPr>
        <w:t>,</w:t>
      </w:r>
      <w:r w:rsidR="004A0325">
        <w:rPr>
          <w:noProof/>
          <w:szCs w:val="24"/>
        </w:rPr>
        <w:t xml:space="preserve"> </w:t>
      </w:r>
      <w:r w:rsidR="004A0325" w:rsidRPr="004A0325">
        <w:rPr>
          <w:noProof/>
          <w:szCs w:val="24"/>
        </w:rPr>
        <w:t>Lim &amp; Dinges, 2008)</w:t>
      </w:r>
      <w:r w:rsidR="004A0325">
        <w:rPr>
          <w:szCs w:val="24"/>
        </w:rPr>
        <w:fldChar w:fldCharType="end"/>
      </w:r>
      <w:r w:rsidR="008E46B4">
        <w:rPr>
          <w:szCs w:val="24"/>
        </w:rPr>
        <w:t xml:space="preserve"> </w:t>
      </w:r>
      <w:r>
        <w:rPr>
          <w:szCs w:val="24"/>
        </w:rPr>
        <w:t xml:space="preserve">on the </w:t>
      </w:r>
      <w:r w:rsidRPr="00A21842">
        <w:rPr>
          <w:szCs w:val="24"/>
        </w:rPr>
        <w:t>psychomotor vigilance task</w:t>
      </w:r>
      <w:r>
        <w:rPr>
          <w:szCs w:val="24"/>
        </w:rPr>
        <w:t xml:space="preserve"> (see Table 3) </w:t>
      </w:r>
      <w:r w:rsidRPr="002C73E5">
        <w:rPr>
          <w:szCs w:val="24"/>
        </w:rPr>
        <w:t xml:space="preserve">were subjected to </w:t>
      </w:r>
      <w:r>
        <w:rPr>
          <w:szCs w:val="24"/>
        </w:rPr>
        <w:t>a 2</w:t>
      </w:r>
      <w:r w:rsidRPr="002C73E5">
        <w:rPr>
          <w:szCs w:val="24"/>
        </w:rPr>
        <w:t xml:space="preserve"> (</w:t>
      </w:r>
      <w:r>
        <w:rPr>
          <w:szCs w:val="24"/>
        </w:rPr>
        <w:t>Group: Sl</w:t>
      </w:r>
      <w:r w:rsidRPr="002C73E5">
        <w:rPr>
          <w:szCs w:val="24"/>
        </w:rPr>
        <w:t>eep</w:t>
      </w:r>
      <w:r>
        <w:rPr>
          <w:szCs w:val="24"/>
        </w:rPr>
        <w:t>/W</w:t>
      </w:r>
      <w:r w:rsidRPr="002C73E5">
        <w:rPr>
          <w:szCs w:val="24"/>
        </w:rPr>
        <w:t xml:space="preserve">ake) </w:t>
      </w:r>
      <w:r>
        <w:rPr>
          <w:szCs w:val="24"/>
        </w:rPr>
        <w:t xml:space="preserve">* 3 </w:t>
      </w:r>
      <w:r w:rsidRPr="002C73E5">
        <w:rPr>
          <w:szCs w:val="24"/>
        </w:rPr>
        <w:t>(</w:t>
      </w:r>
      <w:r>
        <w:rPr>
          <w:szCs w:val="24"/>
        </w:rPr>
        <w:t>Session: Encoding/12</w:t>
      </w:r>
      <w:r w:rsidR="00D808B8">
        <w:rPr>
          <w:szCs w:val="24"/>
        </w:rPr>
        <w:t xml:space="preserve"> </w:t>
      </w:r>
      <w:r>
        <w:rPr>
          <w:szCs w:val="24"/>
        </w:rPr>
        <w:t>h/24</w:t>
      </w:r>
      <w:r w:rsidR="00D808B8">
        <w:rPr>
          <w:szCs w:val="24"/>
        </w:rPr>
        <w:t xml:space="preserve"> </w:t>
      </w:r>
      <w:r>
        <w:rPr>
          <w:szCs w:val="24"/>
        </w:rPr>
        <w:t>h</w:t>
      </w:r>
      <w:r w:rsidRPr="002C73E5">
        <w:rPr>
          <w:szCs w:val="24"/>
        </w:rPr>
        <w:t>) mixed ANOVA</w:t>
      </w:r>
      <w:r>
        <w:rPr>
          <w:szCs w:val="24"/>
        </w:rPr>
        <w:t xml:space="preserve">. One participant was excluded from this analysis as no responses were recorded for one of their sessions. </w:t>
      </w:r>
      <w:r w:rsidR="00FA2C24">
        <w:rPr>
          <w:szCs w:val="24"/>
        </w:rPr>
        <w:t>There were no main effects of Group (</w:t>
      </w:r>
      <w:r w:rsidR="00FA2C24">
        <w:rPr>
          <w:i/>
          <w:iCs/>
          <w:szCs w:val="24"/>
        </w:rPr>
        <w:t>F</w:t>
      </w:r>
      <w:r w:rsidR="00FA2C24">
        <w:rPr>
          <w:szCs w:val="24"/>
        </w:rPr>
        <w:t xml:space="preserve">(1, 57) = 2.24, </w:t>
      </w:r>
      <w:r w:rsidR="00FA2C24">
        <w:rPr>
          <w:i/>
          <w:iCs/>
          <w:szCs w:val="24"/>
        </w:rPr>
        <w:t>p</w:t>
      </w:r>
      <w:r w:rsidR="00FA2C24">
        <w:rPr>
          <w:szCs w:val="24"/>
        </w:rPr>
        <w:t xml:space="preserve"> = .14</w:t>
      </w:r>
      <w:r w:rsidR="00145998">
        <w:rPr>
          <w:szCs w:val="24"/>
        </w:rPr>
        <w:t>0</w:t>
      </w:r>
      <w:r w:rsidR="00FA2C24">
        <w:rPr>
          <w:szCs w:val="24"/>
        </w:rPr>
        <w:t>) or Session (</w:t>
      </w:r>
      <w:r w:rsidR="00FA2C24">
        <w:rPr>
          <w:i/>
          <w:iCs/>
          <w:szCs w:val="24"/>
        </w:rPr>
        <w:t>F</w:t>
      </w:r>
      <w:r w:rsidR="00FA2C24">
        <w:rPr>
          <w:szCs w:val="24"/>
        </w:rPr>
        <w:t>(2, 144) = 0.5</w:t>
      </w:r>
      <w:r w:rsidR="005219C1">
        <w:rPr>
          <w:szCs w:val="24"/>
        </w:rPr>
        <w:t>0</w:t>
      </w:r>
      <w:r w:rsidR="00FA2C24">
        <w:rPr>
          <w:szCs w:val="24"/>
        </w:rPr>
        <w:t xml:space="preserve">, </w:t>
      </w:r>
      <w:r w:rsidR="00FA2C24">
        <w:rPr>
          <w:i/>
          <w:iCs/>
          <w:szCs w:val="24"/>
        </w:rPr>
        <w:t>p</w:t>
      </w:r>
      <w:r w:rsidR="00FA2C24">
        <w:rPr>
          <w:szCs w:val="24"/>
        </w:rPr>
        <w:t xml:space="preserve"> = .</w:t>
      </w:r>
      <w:r w:rsidR="005219C1">
        <w:rPr>
          <w:szCs w:val="24"/>
        </w:rPr>
        <w:t>606</w:t>
      </w:r>
      <w:r w:rsidR="00FA2C24">
        <w:rPr>
          <w:szCs w:val="24"/>
        </w:rPr>
        <w:t xml:space="preserve">). </w:t>
      </w:r>
      <w:r w:rsidR="008459E1">
        <w:rPr>
          <w:szCs w:val="24"/>
        </w:rPr>
        <w:t>A</w:t>
      </w:r>
      <w:r>
        <w:rPr>
          <w:szCs w:val="24"/>
        </w:rPr>
        <w:t xml:space="preserve"> Group * Session interaction was observed (</w:t>
      </w:r>
      <w:r>
        <w:rPr>
          <w:i/>
          <w:iCs/>
          <w:szCs w:val="24"/>
        </w:rPr>
        <w:t>F</w:t>
      </w:r>
      <w:r>
        <w:rPr>
          <w:szCs w:val="24"/>
        </w:rPr>
        <w:t xml:space="preserve">(2, 114) = 3.75, </w:t>
      </w:r>
      <w:r>
        <w:rPr>
          <w:i/>
          <w:iCs/>
          <w:szCs w:val="24"/>
        </w:rPr>
        <w:t>p</w:t>
      </w:r>
      <w:r>
        <w:rPr>
          <w:szCs w:val="24"/>
        </w:rPr>
        <w:t xml:space="preserve"> = .027, </w:t>
      </w:r>
      <w:r w:rsidRPr="002C73E5">
        <w:rPr>
          <w:rFonts w:cstheme="minorHAnsi"/>
          <w:bCs/>
          <w:i/>
          <w:color w:val="202124"/>
          <w:szCs w:val="24"/>
          <w:shd w:val="clear" w:color="auto" w:fill="FFFFFF"/>
        </w:rPr>
        <w:t>η</w:t>
      </w:r>
      <w:r w:rsidRPr="002C73E5">
        <w:rPr>
          <w:rFonts w:cstheme="minorHAnsi"/>
          <w:bCs/>
          <w:i/>
          <w:color w:val="202124"/>
          <w:szCs w:val="24"/>
          <w:shd w:val="clear" w:color="auto" w:fill="FFFFFF"/>
          <w:vertAlign w:val="subscript"/>
        </w:rPr>
        <w:t>p</w:t>
      </w:r>
      <w:r w:rsidRPr="002C73E5">
        <w:rPr>
          <w:rFonts w:cstheme="minorHAnsi"/>
          <w:bCs/>
          <w:i/>
          <w:color w:val="202124"/>
          <w:szCs w:val="24"/>
          <w:shd w:val="clear" w:color="auto" w:fill="FFFFFF"/>
          <w:vertAlign w:val="superscript"/>
        </w:rPr>
        <w:t>2</w:t>
      </w:r>
      <w:r>
        <w:rPr>
          <w:rFonts w:cstheme="minorHAnsi"/>
          <w:bCs/>
          <w:iCs/>
          <w:color w:val="202124"/>
          <w:szCs w:val="24"/>
          <w:shd w:val="clear" w:color="auto" w:fill="FFFFFF"/>
        </w:rPr>
        <w:t xml:space="preserve"> = .06),</w:t>
      </w:r>
      <w:r>
        <w:rPr>
          <w:szCs w:val="24"/>
        </w:rPr>
        <w:t xml:space="preserve"> </w:t>
      </w:r>
      <w:r w:rsidR="0014282E">
        <w:rPr>
          <w:szCs w:val="24"/>
        </w:rPr>
        <w:t xml:space="preserve">with </w:t>
      </w:r>
      <w:r>
        <w:rPr>
          <w:szCs w:val="24"/>
        </w:rPr>
        <w:t xml:space="preserve">participants in the sleep group </w:t>
      </w:r>
      <w:r w:rsidR="0014282E">
        <w:rPr>
          <w:szCs w:val="24"/>
        </w:rPr>
        <w:t xml:space="preserve">having </w:t>
      </w:r>
      <w:r>
        <w:rPr>
          <w:szCs w:val="24"/>
        </w:rPr>
        <w:t xml:space="preserve">more attentional lapses at encoding than participants in the wake group </w:t>
      </w:r>
      <w:r>
        <w:rPr>
          <w:rFonts w:cstheme="minorHAnsi"/>
          <w:bCs/>
          <w:iCs/>
          <w:color w:val="202124"/>
          <w:szCs w:val="24"/>
          <w:shd w:val="clear" w:color="auto" w:fill="FFFFFF"/>
        </w:rPr>
        <w:t>(</w:t>
      </w:r>
      <w:r>
        <w:rPr>
          <w:rFonts w:cstheme="minorHAnsi"/>
          <w:bCs/>
          <w:i/>
          <w:color w:val="202124"/>
          <w:szCs w:val="24"/>
          <w:shd w:val="clear" w:color="auto" w:fill="FFFFFF"/>
        </w:rPr>
        <w:t>t</w:t>
      </w:r>
      <w:r>
        <w:rPr>
          <w:rFonts w:cstheme="minorHAnsi"/>
          <w:bCs/>
          <w:iCs/>
          <w:color w:val="202124"/>
          <w:szCs w:val="24"/>
          <w:shd w:val="clear" w:color="auto" w:fill="FFFFFF"/>
        </w:rPr>
        <w:t xml:space="preserve">(57) = 2.02, </w:t>
      </w:r>
      <w:r>
        <w:rPr>
          <w:rFonts w:cstheme="minorHAnsi"/>
          <w:bCs/>
          <w:i/>
          <w:color w:val="202124"/>
          <w:szCs w:val="24"/>
          <w:shd w:val="clear" w:color="auto" w:fill="FFFFFF"/>
        </w:rPr>
        <w:t>p</w:t>
      </w:r>
      <w:r>
        <w:rPr>
          <w:rFonts w:cstheme="minorHAnsi"/>
          <w:bCs/>
          <w:iCs/>
          <w:color w:val="202124"/>
          <w:szCs w:val="24"/>
          <w:shd w:val="clear" w:color="auto" w:fill="FFFFFF"/>
        </w:rPr>
        <w:t xml:space="preserve"> = .048, </w:t>
      </w:r>
      <w:r>
        <w:rPr>
          <w:rFonts w:cstheme="minorHAnsi"/>
          <w:bCs/>
          <w:i/>
          <w:color w:val="202124"/>
          <w:szCs w:val="24"/>
          <w:shd w:val="clear" w:color="auto" w:fill="FFFFFF"/>
        </w:rPr>
        <w:t>d</w:t>
      </w:r>
      <w:r>
        <w:rPr>
          <w:rFonts w:cstheme="minorHAnsi"/>
          <w:bCs/>
          <w:iCs/>
          <w:color w:val="202124"/>
          <w:szCs w:val="24"/>
          <w:shd w:val="clear" w:color="auto" w:fill="FFFFFF"/>
        </w:rPr>
        <w:t xml:space="preserve"> = .53)</w:t>
      </w:r>
      <w:r w:rsidR="005F3E8F">
        <w:rPr>
          <w:rFonts w:cstheme="minorHAnsi"/>
          <w:bCs/>
          <w:iCs/>
          <w:color w:val="202124"/>
          <w:szCs w:val="24"/>
          <w:shd w:val="clear" w:color="auto" w:fill="FFFFFF"/>
        </w:rPr>
        <w:t xml:space="preserve">. </w:t>
      </w:r>
      <w:r w:rsidR="008459E1">
        <w:rPr>
          <w:rFonts w:cstheme="minorHAnsi"/>
          <w:bCs/>
          <w:iCs/>
          <w:color w:val="202124"/>
          <w:szCs w:val="24"/>
          <w:shd w:val="clear" w:color="auto" w:fill="FFFFFF"/>
        </w:rPr>
        <w:t>However</w:t>
      </w:r>
      <w:r w:rsidR="005F3E8F">
        <w:rPr>
          <w:rFonts w:cstheme="minorHAnsi"/>
          <w:bCs/>
          <w:iCs/>
          <w:color w:val="202124"/>
          <w:szCs w:val="24"/>
          <w:shd w:val="clear" w:color="auto" w:fill="FFFFFF"/>
        </w:rPr>
        <w:t>,</w:t>
      </w:r>
      <w:r>
        <w:rPr>
          <w:rFonts w:cstheme="minorHAnsi"/>
          <w:bCs/>
          <w:iCs/>
          <w:color w:val="202124"/>
          <w:szCs w:val="24"/>
          <w:shd w:val="clear" w:color="auto" w:fill="FFFFFF"/>
        </w:rPr>
        <w:t xml:space="preserve"> this </w:t>
      </w:r>
      <w:r w:rsidR="00FA2C24">
        <w:rPr>
          <w:rFonts w:cstheme="minorHAnsi"/>
          <w:bCs/>
          <w:iCs/>
          <w:color w:val="202124"/>
          <w:szCs w:val="24"/>
          <w:shd w:val="clear" w:color="auto" w:fill="FFFFFF"/>
        </w:rPr>
        <w:t xml:space="preserve">between-group difference </w:t>
      </w:r>
      <w:r>
        <w:rPr>
          <w:rFonts w:cstheme="minorHAnsi"/>
          <w:bCs/>
          <w:iCs/>
          <w:color w:val="202124"/>
          <w:szCs w:val="24"/>
          <w:shd w:val="clear" w:color="auto" w:fill="FFFFFF"/>
        </w:rPr>
        <w:t>did not s</w:t>
      </w:r>
      <w:r w:rsidR="00894888">
        <w:rPr>
          <w:rFonts w:cstheme="minorHAnsi"/>
          <w:bCs/>
          <w:iCs/>
          <w:color w:val="202124"/>
          <w:szCs w:val="24"/>
          <w:shd w:val="clear" w:color="auto" w:fill="FFFFFF"/>
        </w:rPr>
        <w:t xml:space="preserve">urvive </w:t>
      </w:r>
      <w:r>
        <w:rPr>
          <w:rFonts w:cstheme="minorHAnsi"/>
          <w:bCs/>
          <w:iCs/>
          <w:color w:val="202124"/>
          <w:szCs w:val="24"/>
          <w:shd w:val="clear" w:color="auto" w:fill="FFFFFF"/>
        </w:rPr>
        <w:t xml:space="preserve">a Bonferroni-corrected alpha threshold of </w:t>
      </w:r>
      <w:r>
        <w:rPr>
          <w:rFonts w:cstheme="minorHAnsi"/>
          <w:bCs/>
          <w:i/>
          <w:color w:val="202124"/>
          <w:szCs w:val="24"/>
          <w:shd w:val="clear" w:color="auto" w:fill="FFFFFF"/>
        </w:rPr>
        <w:t>p</w:t>
      </w:r>
      <w:r>
        <w:rPr>
          <w:rFonts w:cstheme="minorHAnsi"/>
          <w:bCs/>
          <w:iCs/>
          <w:color w:val="202124"/>
          <w:szCs w:val="24"/>
          <w:shd w:val="clear" w:color="auto" w:fill="FFFFFF"/>
        </w:rPr>
        <w:t xml:space="preserve"> ≤ .006.</w:t>
      </w:r>
    </w:p>
    <w:p w14:paraId="4FF1DC42" w14:textId="77777777" w:rsidR="00A21842" w:rsidRDefault="00A21842" w:rsidP="004A0325">
      <w:pPr>
        <w:spacing w:after="0"/>
        <w:jc w:val="both"/>
        <w:rPr>
          <w:szCs w:val="24"/>
        </w:rPr>
      </w:pPr>
    </w:p>
    <w:p w14:paraId="34A54464" w14:textId="77777777" w:rsidR="004E1F64" w:rsidRDefault="004E1F64" w:rsidP="00D42742">
      <w:pPr>
        <w:spacing w:after="0"/>
        <w:jc w:val="both"/>
        <w:rPr>
          <w:szCs w:val="24"/>
        </w:rPr>
      </w:pPr>
    </w:p>
    <w:p w14:paraId="6E4253A3" w14:textId="3E423703" w:rsidR="00E1467C" w:rsidRPr="008675FF" w:rsidRDefault="00186D5D" w:rsidP="00C52F49">
      <w:pPr>
        <w:rPr>
          <w:b/>
          <w:sz w:val="32"/>
          <w:szCs w:val="32"/>
        </w:rPr>
      </w:pPr>
      <w:r w:rsidRPr="008675FF">
        <w:rPr>
          <w:b/>
          <w:sz w:val="32"/>
          <w:szCs w:val="32"/>
        </w:rPr>
        <w:t>D</w:t>
      </w:r>
      <w:r w:rsidR="0059099A" w:rsidRPr="008675FF">
        <w:rPr>
          <w:b/>
          <w:sz w:val="32"/>
          <w:szCs w:val="32"/>
        </w:rPr>
        <w:t>iscussion</w:t>
      </w:r>
    </w:p>
    <w:p w14:paraId="1482D53A" w14:textId="43843C32" w:rsidR="00021652" w:rsidRDefault="00051AED" w:rsidP="003A43D5">
      <w:pPr>
        <w:spacing w:after="0"/>
        <w:jc w:val="both"/>
        <w:rPr>
          <w:iCs/>
          <w:szCs w:val="24"/>
        </w:rPr>
      </w:pPr>
      <w:r>
        <w:rPr>
          <w:iCs/>
          <w:szCs w:val="24"/>
        </w:rPr>
        <w:t>We assessed</w:t>
      </w:r>
      <w:r w:rsidR="005429BC">
        <w:rPr>
          <w:iCs/>
          <w:szCs w:val="24"/>
        </w:rPr>
        <w:t xml:space="preserve"> the impact </w:t>
      </w:r>
      <w:r w:rsidR="004B29FD">
        <w:rPr>
          <w:iCs/>
          <w:szCs w:val="24"/>
        </w:rPr>
        <w:t>of</w:t>
      </w:r>
      <w:r w:rsidR="00CC4530">
        <w:rPr>
          <w:iCs/>
          <w:szCs w:val="24"/>
        </w:rPr>
        <w:t xml:space="preserve"> </w:t>
      </w:r>
      <w:r w:rsidR="005429BC">
        <w:rPr>
          <w:iCs/>
          <w:szCs w:val="24"/>
        </w:rPr>
        <w:t>rehearsal and</w:t>
      </w:r>
      <w:r w:rsidR="00FA234D">
        <w:rPr>
          <w:iCs/>
          <w:szCs w:val="24"/>
        </w:rPr>
        <w:t xml:space="preserve"> </w:t>
      </w:r>
      <w:r w:rsidR="0089750C">
        <w:rPr>
          <w:iCs/>
          <w:szCs w:val="24"/>
        </w:rPr>
        <w:t>prior knowledge</w:t>
      </w:r>
      <w:r w:rsidR="005429BC">
        <w:rPr>
          <w:iCs/>
          <w:szCs w:val="24"/>
        </w:rPr>
        <w:t xml:space="preserve"> </w:t>
      </w:r>
      <w:r w:rsidR="005C2C16">
        <w:rPr>
          <w:iCs/>
          <w:szCs w:val="24"/>
        </w:rPr>
        <w:t xml:space="preserve">on </w:t>
      </w:r>
      <w:r w:rsidR="00003917">
        <w:rPr>
          <w:iCs/>
          <w:szCs w:val="24"/>
        </w:rPr>
        <w:t>sleep-associated memory consolidation</w:t>
      </w:r>
      <w:r w:rsidR="00796623">
        <w:rPr>
          <w:iCs/>
          <w:szCs w:val="24"/>
        </w:rPr>
        <w:t xml:space="preserve"> in a pre-registered, online study</w:t>
      </w:r>
      <w:r w:rsidR="005429BC">
        <w:rPr>
          <w:iCs/>
          <w:szCs w:val="24"/>
        </w:rPr>
        <w:t>.</w:t>
      </w:r>
      <w:r w:rsidR="00B90C26">
        <w:rPr>
          <w:iCs/>
          <w:szCs w:val="24"/>
        </w:rPr>
        <w:t xml:space="preserve"> </w:t>
      </w:r>
      <w:bookmarkStart w:id="20" w:name="_Hlk97990411"/>
      <w:r w:rsidR="005C2C16">
        <w:rPr>
          <w:iCs/>
          <w:szCs w:val="24"/>
        </w:rPr>
        <w:t xml:space="preserve">In keeping with </w:t>
      </w:r>
      <w:r w:rsidR="00F05587">
        <w:rPr>
          <w:iCs/>
          <w:szCs w:val="24"/>
        </w:rPr>
        <w:t>the previously reported</w:t>
      </w:r>
      <w:r w:rsidR="005C2C16">
        <w:rPr>
          <w:iCs/>
          <w:szCs w:val="24"/>
        </w:rPr>
        <w:t xml:space="preserve"> </w:t>
      </w:r>
      <w:r w:rsidR="005C2C16">
        <w:rPr>
          <w:iCs/>
          <w:szCs w:val="24"/>
        </w:rPr>
        <w:lastRenderedPageBreak/>
        <w:t xml:space="preserve">benefits of sleep for offline memory processing, </w:t>
      </w:r>
      <w:r w:rsidR="0005788D">
        <w:rPr>
          <w:iCs/>
          <w:szCs w:val="24"/>
        </w:rPr>
        <w:t xml:space="preserve">source memory retention was higher </w:t>
      </w:r>
      <w:r w:rsidR="00615BEB">
        <w:rPr>
          <w:iCs/>
          <w:szCs w:val="24"/>
        </w:rPr>
        <w:t>at the 12</w:t>
      </w:r>
      <w:r w:rsidR="00513CD3">
        <w:rPr>
          <w:iCs/>
          <w:szCs w:val="24"/>
        </w:rPr>
        <w:t xml:space="preserve"> </w:t>
      </w:r>
      <w:r w:rsidR="00615BEB">
        <w:rPr>
          <w:iCs/>
          <w:szCs w:val="24"/>
        </w:rPr>
        <w:t>h follow-up in</w:t>
      </w:r>
      <w:r w:rsidR="00F05587">
        <w:rPr>
          <w:iCs/>
          <w:szCs w:val="24"/>
        </w:rPr>
        <w:t xml:space="preserve"> the sleep group than the wake group</w:t>
      </w:r>
      <w:r w:rsidR="00003DF9">
        <w:rPr>
          <w:iCs/>
          <w:szCs w:val="24"/>
        </w:rPr>
        <w:t xml:space="preserve"> (</w:t>
      </w:r>
      <w:r w:rsidR="00F05587">
        <w:rPr>
          <w:iCs/>
          <w:szCs w:val="24"/>
        </w:rPr>
        <w:t>an advantage that</w:t>
      </w:r>
      <w:r w:rsidR="00796623">
        <w:rPr>
          <w:iCs/>
          <w:szCs w:val="24"/>
        </w:rPr>
        <w:t xml:space="preserve"> had</w:t>
      </w:r>
      <w:r w:rsidR="004F51F7">
        <w:rPr>
          <w:iCs/>
          <w:szCs w:val="24"/>
        </w:rPr>
        <w:t xml:space="preserve"> </w:t>
      </w:r>
      <w:r w:rsidR="00796623">
        <w:rPr>
          <w:iCs/>
          <w:szCs w:val="24"/>
        </w:rPr>
        <w:t>subsided</w:t>
      </w:r>
      <w:r w:rsidR="00615BEB">
        <w:rPr>
          <w:iCs/>
          <w:szCs w:val="24"/>
        </w:rPr>
        <w:t xml:space="preserve"> </w:t>
      </w:r>
      <w:r w:rsidR="004F51F7">
        <w:rPr>
          <w:iCs/>
          <w:szCs w:val="24"/>
        </w:rPr>
        <w:t xml:space="preserve">by </w:t>
      </w:r>
      <w:r w:rsidR="00615BEB">
        <w:rPr>
          <w:iCs/>
          <w:szCs w:val="24"/>
        </w:rPr>
        <w:t>the 24</w:t>
      </w:r>
      <w:r w:rsidR="00513CD3">
        <w:rPr>
          <w:iCs/>
          <w:szCs w:val="24"/>
        </w:rPr>
        <w:t xml:space="preserve"> </w:t>
      </w:r>
      <w:r w:rsidR="00615BEB">
        <w:rPr>
          <w:iCs/>
          <w:szCs w:val="24"/>
        </w:rPr>
        <w:t xml:space="preserve">h follow-up once </w:t>
      </w:r>
      <w:r w:rsidR="004F51F7">
        <w:rPr>
          <w:iCs/>
          <w:szCs w:val="24"/>
        </w:rPr>
        <w:t xml:space="preserve">participants in </w:t>
      </w:r>
      <w:r w:rsidR="00615BEB">
        <w:rPr>
          <w:iCs/>
          <w:szCs w:val="24"/>
        </w:rPr>
        <w:t>the wake group had</w:t>
      </w:r>
      <w:r w:rsidR="004F51F7">
        <w:rPr>
          <w:iCs/>
          <w:szCs w:val="24"/>
        </w:rPr>
        <w:t xml:space="preserve"> </w:t>
      </w:r>
      <w:r w:rsidR="00F30667">
        <w:rPr>
          <w:iCs/>
          <w:szCs w:val="24"/>
        </w:rPr>
        <w:t xml:space="preserve">slept). </w:t>
      </w:r>
      <w:bookmarkEnd w:id="20"/>
      <w:r w:rsidR="00C47F93">
        <w:rPr>
          <w:iCs/>
          <w:szCs w:val="24"/>
        </w:rPr>
        <w:t>Although rehearsal strategy had no effect on the memory benefits of sleep at the 12</w:t>
      </w:r>
      <w:r w:rsidR="00513CD3">
        <w:rPr>
          <w:iCs/>
          <w:szCs w:val="24"/>
        </w:rPr>
        <w:t xml:space="preserve"> </w:t>
      </w:r>
      <w:r w:rsidR="00C47F93">
        <w:rPr>
          <w:iCs/>
          <w:szCs w:val="24"/>
        </w:rPr>
        <w:t xml:space="preserve">h follow-up, a </w:t>
      </w:r>
      <w:r w:rsidR="00DA0606">
        <w:rPr>
          <w:iCs/>
          <w:szCs w:val="24"/>
        </w:rPr>
        <w:t>significant interaction emerged at the 24</w:t>
      </w:r>
      <w:r w:rsidR="00513CD3">
        <w:rPr>
          <w:iCs/>
          <w:szCs w:val="24"/>
        </w:rPr>
        <w:t xml:space="preserve"> </w:t>
      </w:r>
      <w:r w:rsidR="00DA0606">
        <w:rPr>
          <w:iCs/>
          <w:szCs w:val="24"/>
        </w:rPr>
        <w:t>h follow-up, such that restudied memories were better remembered than</w:t>
      </w:r>
      <w:r w:rsidR="00FE0741">
        <w:rPr>
          <w:iCs/>
          <w:szCs w:val="24"/>
        </w:rPr>
        <w:t xml:space="preserve"> re</w:t>
      </w:r>
      <w:r w:rsidR="00796623">
        <w:rPr>
          <w:iCs/>
          <w:szCs w:val="24"/>
        </w:rPr>
        <w:t>tested memories</w:t>
      </w:r>
      <w:r w:rsidR="00DA0606">
        <w:rPr>
          <w:iCs/>
          <w:szCs w:val="24"/>
        </w:rPr>
        <w:t>, but only in the sleep group (i.e. those individuals who had slept soon after learning)</w:t>
      </w:r>
      <w:r w:rsidR="008D3999">
        <w:rPr>
          <w:iCs/>
          <w:szCs w:val="24"/>
        </w:rPr>
        <w:t>.</w:t>
      </w:r>
      <w:r w:rsidR="00925C38">
        <w:rPr>
          <w:iCs/>
          <w:szCs w:val="24"/>
        </w:rPr>
        <w:t xml:space="preserve"> However, this interaction became non-significant in a subsidiary analysis that controlled for item memory performance at the baseline test and 24 h follow-up. </w:t>
      </w:r>
      <w:r w:rsidR="003A43D5">
        <w:rPr>
          <w:iCs/>
          <w:szCs w:val="24"/>
        </w:rPr>
        <w:t xml:space="preserve">Prior knowledge also influenced </w:t>
      </w:r>
      <w:r w:rsidR="00003DF9">
        <w:rPr>
          <w:iCs/>
          <w:szCs w:val="24"/>
        </w:rPr>
        <w:t>overnight</w:t>
      </w:r>
      <w:r w:rsidR="003A43D5">
        <w:rPr>
          <w:iCs/>
          <w:szCs w:val="24"/>
        </w:rPr>
        <w:t xml:space="preserve"> memory processing, but in the opposite direction to that </w:t>
      </w:r>
      <w:r w:rsidR="00003DF9">
        <w:rPr>
          <w:iCs/>
          <w:szCs w:val="24"/>
        </w:rPr>
        <w:t>predicted by</w:t>
      </w:r>
      <w:r w:rsidR="00914C9A">
        <w:rPr>
          <w:iCs/>
          <w:szCs w:val="24"/>
        </w:rPr>
        <w:t xml:space="preserve"> our </w:t>
      </w:r>
      <w:r w:rsidR="003A43D5">
        <w:rPr>
          <w:iCs/>
          <w:szCs w:val="24"/>
        </w:rPr>
        <w:t xml:space="preserve">hypothesis. </w:t>
      </w:r>
      <w:r w:rsidR="001B7259">
        <w:rPr>
          <w:iCs/>
          <w:szCs w:val="24"/>
        </w:rPr>
        <w:t xml:space="preserve">The benefits of sleep </w:t>
      </w:r>
      <w:r w:rsidR="00620F6E">
        <w:rPr>
          <w:iCs/>
          <w:szCs w:val="24"/>
        </w:rPr>
        <w:t xml:space="preserve">at the 12 h follow-up were stronger for </w:t>
      </w:r>
      <w:r w:rsidR="00620F6E" w:rsidRPr="00620F6E">
        <w:rPr>
          <w:iCs/>
          <w:szCs w:val="24"/>
        </w:rPr>
        <w:t>implausible (i.e. schematically incongruent)</w:t>
      </w:r>
      <w:r w:rsidR="00620F6E">
        <w:rPr>
          <w:iCs/>
          <w:szCs w:val="24"/>
        </w:rPr>
        <w:t xml:space="preserve"> than plausible (i.e. schematically congruent) memories. </w:t>
      </w:r>
      <w:r w:rsidR="000F5296">
        <w:rPr>
          <w:iCs/>
          <w:szCs w:val="24"/>
        </w:rPr>
        <w:t>This selective influence of</w:t>
      </w:r>
      <w:r w:rsidR="00643B5C">
        <w:rPr>
          <w:iCs/>
          <w:szCs w:val="24"/>
        </w:rPr>
        <w:t xml:space="preserve"> sleep </w:t>
      </w:r>
      <w:r w:rsidR="000F5296">
        <w:rPr>
          <w:iCs/>
          <w:szCs w:val="24"/>
        </w:rPr>
        <w:t>on</w:t>
      </w:r>
      <w:r w:rsidR="00643B5C">
        <w:rPr>
          <w:iCs/>
          <w:szCs w:val="24"/>
        </w:rPr>
        <w:t xml:space="preserve"> implausible memories w</w:t>
      </w:r>
      <w:r w:rsidR="000F5296">
        <w:rPr>
          <w:iCs/>
          <w:szCs w:val="24"/>
        </w:rPr>
        <w:t>as</w:t>
      </w:r>
      <w:r w:rsidR="00643B5C">
        <w:rPr>
          <w:iCs/>
          <w:szCs w:val="24"/>
        </w:rPr>
        <w:t xml:space="preserve"> further demonstrated in an exploratory analysis of the 24 h follow-up, </w:t>
      </w:r>
      <w:r w:rsidR="0085763C">
        <w:rPr>
          <w:iCs/>
          <w:szCs w:val="24"/>
        </w:rPr>
        <w:t>where the wake group (having now slept) showed a memory advantage for implausible relative to plausible information.</w:t>
      </w:r>
      <w:r w:rsidR="00643B5C">
        <w:rPr>
          <w:iCs/>
          <w:szCs w:val="24"/>
        </w:rPr>
        <w:t xml:space="preserve"> </w:t>
      </w:r>
      <w:r w:rsidR="008B09C6">
        <w:rPr>
          <w:iCs/>
          <w:szCs w:val="24"/>
        </w:rPr>
        <w:t>Our</w:t>
      </w:r>
      <w:r w:rsidR="00021652">
        <w:rPr>
          <w:iCs/>
          <w:szCs w:val="24"/>
        </w:rPr>
        <w:t xml:space="preserve"> findings</w:t>
      </w:r>
      <w:r w:rsidR="008B09C6">
        <w:rPr>
          <w:iCs/>
          <w:szCs w:val="24"/>
        </w:rPr>
        <w:t xml:space="preserve"> therefore</w:t>
      </w:r>
      <w:r w:rsidR="00021652">
        <w:rPr>
          <w:iCs/>
          <w:szCs w:val="24"/>
        </w:rPr>
        <w:t xml:space="preserve"> demonstrate that overnight </w:t>
      </w:r>
      <w:r w:rsidR="009B4E8A">
        <w:rPr>
          <w:iCs/>
          <w:szCs w:val="24"/>
        </w:rPr>
        <w:t>consolidation</w:t>
      </w:r>
      <w:r w:rsidR="00021652">
        <w:rPr>
          <w:iCs/>
          <w:szCs w:val="24"/>
        </w:rPr>
        <w:t xml:space="preserve"> preferentially strengthens memories that do not conform to pre-existing, schematic knowledge. </w:t>
      </w:r>
    </w:p>
    <w:p w14:paraId="2C6C17DC" w14:textId="4C36AD92" w:rsidR="003A43D5" w:rsidRDefault="003A43D5" w:rsidP="003A43D5">
      <w:pPr>
        <w:spacing w:after="0"/>
        <w:jc w:val="both"/>
        <w:rPr>
          <w:iCs/>
          <w:szCs w:val="24"/>
        </w:rPr>
      </w:pPr>
    </w:p>
    <w:p w14:paraId="36E6BD45" w14:textId="7DD1BB93" w:rsidR="00471521" w:rsidRDefault="008409FD" w:rsidP="00266BAC">
      <w:pPr>
        <w:spacing w:after="0"/>
        <w:jc w:val="both"/>
        <w:rPr>
          <w:szCs w:val="24"/>
        </w:rPr>
      </w:pPr>
      <w:r>
        <w:rPr>
          <w:iCs/>
          <w:szCs w:val="24"/>
        </w:rPr>
        <w:t>That only the sleep group exhibited greater retrie</w:t>
      </w:r>
      <w:r w:rsidR="00FE0741">
        <w:rPr>
          <w:iCs/>
          <w:szCs w:val="24"/>
        </w:rPr>
        <w:t>val of restudied relative to re</w:t>
      </w:r>
      <w:r>
        <w:rPr>
          <w:iCs/>
          <w:szCs w:val="24"/>
        </w:rPr>
        <w:t xml:space="preserve">tested memories </w:t>
      </w:r>
      <w:r w:rsidR="00375D8F">
        <w:rPr>
          <w:iCs/>
          <w:szCs w:val="24"/>
        </w:rPr>
        <w:t>at</w:t>
      </w:r>
      <w:r>
        <w:rPr>
          <w:iCs/>
          <w:szCs w:val="24"/>
        </w:rPr>
        <w:t xml:space="preserve"> the 24</w:t>
      </w:r>
      <w:r w:rsidR="00513CD3">
        <w:rPr>
          <w:iCs/>
          <w:szCs w:val="24"/>
        </w:rPr>
        <w:t xml:space="preserve"> </w:t>
      </w:r>
      <w:r>
        <w:rPr>
          <w:iCs/>
          <w:szCs w:val="24"/>
        </w:rPr>
        <w:t xml:space="preserve">h follow-up is in keeping with </w:t>
      </w:r>
      <w:r w:rsidR="00C83CF5">
        <w:rPr>
          <w:iCs/>
          <w:szCs w:val="24"/>
        </w:rPr>
        <w:t>earlier</w:t>
      </w:r>
      <w:r>
        <w:rPr>
          <w:iCs/>
          <w:szCs w:val="24"/>
        </w:rPr>
        <w:t xml:space="preserve"> studies assessing the impact of rehearsal strategy on sleep-associated consolidation </w:t>
      </w:r>
      <w:r>
        <w:rPr>
          <w:iCs/>
          <w:szCs w:val="24"/>
        </w:rPr>
        <w:fldChar w:fldCharType="begin" w:fldLock="1"/>
      </w:r>
      <w:r>
        <w:rPr>
          <w:iCs/>
          <w:szCs w:val="24"/>
        </w:rPr>
        <w:instrText>ADDIN CSL_CITATION {"citationItems":[{"id":"ITEM-1","itemData":{"DOI":"10.1037/xlm0000025","ISSN":"02787393","PMID":"24933697","abstract":"The testing effect refers to the finding that retrieval practice in comparison to restudy of previously encoded contents can improve memory performance and reduce time-dependent forgetting. Naturally, long retention intervals include both wake and sleep delay, which can influence memory contents differently. In fact, sleep immediately after encoding can induce a mnemonic benefit, stabilizing and strengthening the encoded contents. We investigated in a series of 5 experiments whether sleep influences the testing effect. After initial study of categorized item material (Experiments 1, 2, and 4A), paired associates (Experiment 3), or educational text material (Experiment 4B), subjects were asked to restudy encoded contents or engage in active retrieval practice. A final recall test was conducted after a 12-hr delay that included diurnal wakefulness or nocturnal sleep. The results consistently showed typical testing effects after the wake delay. However, these testing effects were reduced or even eliminated after sleep, because sleep benefited recall of restudied items but left recall of retrieved items unaffected. The findings are consistent with the bifurcation model of the testing effect (Kornell, Bjork, &amp; Garcia, 2011), according to which the distribution of memory strengths across items is shifted differentially by retrieving and restudying, with retrieval strengthening items to a much higher degree than restudy does. On the basis of this model, most of the retrieved items already fall above recall threshold in the absence of sleep, so additional sleep-induced strengthening may not improve recall of retrieved items any further.","author":[{"dropping-particle":"","family":"Bäuml","given":"Karl Heinz T.","non-dropping-particle":"","parse-names":false,"suffix":""},{"dropping-particle":"","family":"Holterman C.","given":"Christoph","non-dropping-particle":"","parse-names":false,"suffix":""},{"dropping-particle":"","family":"Abel M.","given":"Magdalena","non-dropping-particle":"","parse-names":false,"suffix":""}],"container-title":"Journal of Experimental Psychology: Learning Memory and Cognition","id":"ITEM-1","issued":{"date-parts":[["2014"]]},"title":"Sleep can reduce the testing effect: It enhances recall of restudied items but can leave recall of retrieved items unaffected","type":"article-journal"},"uris":["http://www.mendeley.com/documents/?uuid=968aeb81-e4b1-40fc-88c2-ff9a4968a4b6"]},{"id":"ITEM-2","itemData":{"DOI":"10.1101/lm.046268.117","ISSN":"1549-5485","PMID":"29764971","abstract":"Repeatedly studying information is a good way to strengthen memory storage. Nevertheless, testing recall often produces superior long-term retention. Demonstrations of this testing effect, typically with verbal stimuli, have shown that repeated retrieval through testing reduces forgetting. Sleep also benefits memory storage, perhaps through repeated retrieval as well. That is, memories may generally be subject to forgetting that can be counteracted when memories become reactivated, and there are several types of reactivation: (i) via intentional restudying, (ii) via testing, (iii) without provocation during wake, or (iv) during sleep. We thus measured forgetting for spatial material subjected to repeated study or repeated testing followed by retention intervals with sleep versus wake. Four groups of subjects learned a set of visual object-location associations and either restudied the associations or recalled locations given the objects as cues. We found the advantage for restudied over retested information was greater in the PM than AM group. Additional groups tested at 5-min and 1-wk retention intervals confirmed previous findings of greater relative benefits for restudying in the short-term and for retesting in the long-term. Results overall support the conclusion that repeated reactivation through testing or sleeping stabilizes information against forgetting.","author":[{"dropping-particle":"","family":"Antony","given":"James W.","non-dropping-particle":"","parse-names":false,"suffix":""},{"dropping-particle":"","family":"Paller","given":"Ken A.","non-dropping-particle":"","parse-names":false,"suffix":""}],"container-title":"Learning &amp; Memory","id":"ITEM-2","issue":"6","issued":{"date-parts":[["2018","6","15"]]},"page":"258-263","title":"Retrieval and sleep both counteract the forgetting of spatial information","type":"article-journal","volume":"25"},"uris":["http://www.mendeley.com/documents/?uuid=b1ca20c8-c30d-408a-bcb8-7e3f6ea818a2"]}],"mendeley":{"formattedCitation":"(Antony &amp; Paller, 2018; Bäuml et al., 2014)","manualFormatting":"(Bäuml et al., 2014; Antony &amp; Paller, 2018)","plainTextFormattedCitation":"(Antony &amp; Paller, 2018; Bäuml et al., 2014)","previouslyFormattedCitation":"(Antony &amp; Paller, 2018; Bäuml et al., 2014)"},"properties":{"noteIndex":0},"schema":"https://github.com/citation-style-language/schema/raw/master/csl-citation.json"}</w:instrText>
      </w:r>
      <w:r>
        <w:rPr>
          <w:iCs/>
          <w:szCs w:val="24"/>
        </w:rPr>
        <w:fldChar w:fldCharType="separate"/>
      </w:r>
      <w:r w:rsidRPr="00C3250B">
        <w:rPr>
          <w:iCs/>
          <w:noProof/>
          <w:szCs w:val="24"/>
        </w:rPr>
        <w:t>(Bäuml et al., 2014</w:t>
      </w:r>
      <w:r>
        <w:rPr>
          <w:iCs/>
          <w:noProof/>
          <w:szCs w:val="24"/>
        </w:rPr>
        <w:t xml:space="preserve">; </w:t>
      </w:r>
      <w:r w:rsidRPr="00C3250B">
        <w:rPr>
          <w:iCs/>
          <w:noProof/>
          <w:szCs w:val="24"/>
        </w:rPr>
        <w:t>Antony &amp; Paller, 2018)</w:t>
      </w:r>
      <w:r>
        <w:rPr>
          <w:iCs/>
          <w:szCs w:val="24"/>
        </w:rPr>
        <w:fldChar w:fldCharType="end"/>
      </w:r>
      <w:r>
        <w:rPr>
          <w:iCs/>
          <w:szCs w:val="24"/>
        </w:rPr>
        <w:t xml:space="preserve">. It has been </w:t>
      </w:r>
      <w:r w:rsidR="00B84B25">
        <w:rPr>
          <w:iCs/>
          <w:szCs w:val="24"/>
        </w:rPr>
        <w:t>suggested</w:t>
      </w:r>
      <w:r>
        <w:rPr>
          <w:iCs/>
          <w:szCs w:val="24"/>
        </w:rPr>
        <w:t xml:space="preserve"> that retrieval practice provide</w:t>
      </w:r>
      <w:r w:rsidR="00B84B25">
        <w:rPr>
          <w:iCs/>
          <w:szCs w:val="24"/>
        </w:rPr>
        <w:t>s</w:t>
      </w:r>
      <w:r>
        <w:rPr>
          <w:iCs/>
          <w:szCs w:val="24"/>
        </w:rPr>
        <w:t xml:space="preserve"> a fast route to consolidation by rapidly strengthening newly acquired memories, potentially via similar mechanisms to those underpinning the memory benefits of sleep </w:t>
      </w:r>
      <w:r w:rsidRPr="0066606B">
        <w:rPr>
          <w:szCs w:val="24"/>
        </w:rPr>
        <w:fldChar w:fldCharType="begin" w:fldLock="1"/>
      </w:r>
      <w:r>
        <w:rPr>
          <w:szCs w:val="24"/>
        </w:rPr>
        <w:instrText>ADDIN CSL_CITATION {"citationItems":[{"id":"ITEM-1","itemData":{"DOI":"10.1016/j.tics.2017.05.001","ISSN":"13646613","PMID":"28583416","abstract":"Retrieval-mediated learning is a powerful way to make memories last, but its neurocognitive mechanisms remain unclear. We propose that retrieval acts as a rapid consolidation event, supporting the creation of adaptive hippocampal–neocortical representations via the ‘online’ reactivation of associative information. We describe parallels between online retrieval and offline consolidation and offer testable predictions for future research.","author":[{"dropping-particle":"","family":"Antony","given":"James W.","non-dropping-particle":"","parse-names":false,"suffix":""},{"dropping-particle":"","family":"Ferreira","given":"Catarina S.","non-dropping-particle":"","parse-names":false,"suffix":""},{"dropping-particle":"","family":"Norman","given":"Kenneth A.","non-dropping-particle":"","parse-names":false,"suffix":""},{"dropping-particle":"","family":"Wimber","given":"Maria","non-dropping-particle":"","parse-names":false,"suffix":""}],"container-title":"Trends in Cognitive Sciences","id":"ITEM-1","issue":"8","issued":{"date-parts":[["2017","8"]]},"page":"573-576","publisher":"Elsevier Ltd","title":"Retrieval as a Fast Route to Memory Consolidation","type":"article-journal","volume":"21"},"uris":["http://www.mendeley.com/documents/?uuid=c907d6d7-2f59-467e-a663-255bfc1505fe"]}],"mendeley":{"formattedCitation":"(Antony et al., 2017)","manualFormatting":"(Antony et al., 2017)","plainTextFormattedCitation":"(Antony et al., 2017)","previouslyFormattedCitation":"(Antony et al., 2017)"},"properties":{"noteIndex":0},"schema":"https://github.com/citation-style-language/schema/raw/master/csl-citation.json"}</w:instrText>
      </w:r>
      <w:r w:rsidRPr="0066606B">
        <w:rPr>
          <w:szCs w:val="24"/>
        </w:rPr>
        <w:fldChar w:fldCharType="separate"/>
      </w:r>
      <w:r w:rsidRPr="0066606B">
        <w:rPr>
          <w:noProof/>
          <w:szCs w:val="24"/>
        </w:rPr>
        <w:t>(Antony et al., 2017)</w:t>
      </w:r>
      <w:r w:rsidRPr="0066606B">
        <w:rPr>
          <w:szCs w:val="24"/>
        </w:rPr>
        <w:fldChar w:fldCharType="end"/>
      </w:r>
      <w:r w:rsidRPr="0066606B">
        <w:rPr>
          <w:szCs w:val="24"/>
        </w:rPr>
        <w:t>.</w:t>
      </w:r>
      <w:r>
        <w:rPr>
          <w:szCs w:val="24"/>
        </w:rPr>
        <w:t xml:space="preserve"> </w:t>
      </w:r>
      <w:r w:rsidR="00B84B25">
        <w:rPr>
          <w:szCs w:val="24"/>
        </w:rPr>
        <w:t>Overnight</w:t>
      </w:r>
      <w:r>
        <w:rPr>
          <w:szCs w:val="24"/>
        </w:rPr>
        <w:t xml:space="preserve"> memory proces</w:t>
      </w:r>
      <w:r w:rsidR="00615BC6">
        <w:rPr>
          <w:szCs w:val="24"/>
        </w:rPr>
        <w:t>ses</w:t>
      </w:r>
      <w:r>
        <w:rPr>
          <w:szCs w:val="24"/>
        </w:rPr>
        <w:t xml:space="preserve"> may </w:t>
      </w:r>
      <w:r w:rsidR="008B4BEE">
        <w:rPr>
          <w:szCs w:val="24"/>
        </w:rPr>
        <w:t xml:space="preserve">therefore </w:t>
      </w:r>
      <w:r>
        <w:rPr>
          <w:szCs w:val="24"/>
        </w:rPr>
        <w:t xml:space="preserve">bypass </w:t>
      </w:r>
      <w:r w:rsidR="00C83CF5">
        <w:rPr>
          <w:szCs w:val="24"/>
        </w:rPr>
        <w:t xml:space="preserve">previously </w:t>
      </w:r>
      <w:r w:rsidR="004978E9">
        <w:rPr>
          <w:szCs w:val="24"/>
        </w:rPr>
        <w:t>retrieved memories</w:t>
      </w:r>
      <w:r w:rsidR="00615BC6">
        <w:rPr>
          <w:szCs w:val="24"/>
        </w:rPr>
        <w:t>, prioritising the stabilisation of restudied</w:t>
      </w:r>
      <w:r w:rsidR="008B4BEE">
        <w:rPr>
          <w:szCs w:val="24"/>
        </w:rPr>
        <w:t>,</w:t>
      </w:r>
      <w:r w:rsidR="00615BC6">
        <w:rPr>
          <w:szCs w:val="24"/>
        </w:rPr>
        <w:t xml:space="preserve"> and proportionately unconsolidated</w:t>
      </w:r>
      <w:r w:rsidR="008B4BEE">
        <w:rPr>
          <w:szCs w:val="24"/>
        </w:rPr>
        <w:t>,</w:t>
      </w:r>
      <w:r w:rsidR="00615BC6">
        <w:rPr>
          <w:szCs w:val="24"/>
        </w:rPr>
        <w:t xml:space="preserve"> information.</w:t>
      </w:r>
      <w:r w:rsidR="008B4BEE">
        <w:rPr>
          <w:szCs w:val="24"/>
        </w:rPr>
        <w:t xml:space="preserve"> </w:t>
      </w:r>
    </w:p>
    <w:p w14:paraId="5C0D83D7" w14:textId="77777777" w:rsidR="00471521" w:rsidRDefault="00471521" w:rsidP="00266BAC">
      <w:pPr>
        <w:spacing w:after="0"/>
        <w:jc w:val="both"/>
        <w:rPr>
          <w:szCs w:val="24"/>
        </w:rPr>
      </w:pPr>
    </w:p>
    <w:p w14:paraId="6EBFD043" w14:textId="7C0AC21D" w:rsidR="00247551" w:rsidRDefault="00247551" w:rsidP="00266BAC">
      <w:pPr>
        <w:spacing w:after="0"/>
        <w:jc w:val="both"/>
        <w:rPr>
          <w:szCs w:val="24"/>
        </w:rPr>
      </w:pPr>
      <w:r>
        <w:rPr>
          <w:szCs w:val="24"/>
        </w:rPr>
        <w:t xml:space="preserve">Previous studies have demonstrated that overnight consolidation effects are strongest for information learned within a few hours of sleep </w:t>
      </w:r>
      <w:r>
        <w:rPr>
          <w:szCs w:val="24"/>
        </w:rPr>
        <w:fldChar w:fldCharType="begin" w:fldLock="1"/>
      </w:r>
      <w:r w:rsidR="00AE25E2">
        <w:rPr>
          <w:szCs w:val="24"/>
        </w:rPr>
        <w:instrText>ADDIN CSL_CITATION {"citationItems":[{"id":"ITEM-1","itemData":{"DOI":"10.1101/lm.132106","ISBN":"4945150036","ISSN":"1072-0502","PMID":"16741280","abstract":"In recent years, the effect of sleep on memory consolidation has received considerable attention. In humans, these studies concentrated mainly on procedural types of memory, which are considered to be hippocampus-independent. Here, we show that sleep also has a persisting effect on hippocampus-dependent declarative memory. In two experiments, we examined high school students' ability to remember vocabulary. We show that declarative memory is enhanced when sleep follows within a few hours of learning, independent of time of day, and with equal amounts of interference during retention intervals. Sleep deprivation has a detrimental effect on memory, which was significant after a night of recovery sleep. Thus, fatigue accumulating during wake intervals could be ruled out as a confound.","author":[{"dropping-particle":"","family":"Gais","given":"S.","non-dropping-particle":"","parse-names":false,"suffix":""},{"dropping-particle":"","family":"Lucas","given":"Brian","non-dropping-particle":"","parse-names":false,"suffix":""},{"dropping-particle":"","family":"Born","given":"Jan","non-dropping-particle":"","parse-names":false,"suffix":""}],"container-title":"Learning &amp; Memory","id":"ITEM-1","issue":"3","issued":{"date-parts":[["2006","5","1"]]},"page":"259-262","title":"Sleep after learning aids memory recall","type":"article-journal","volume":"13"},"uris":["http://www.mendeley.com/documents/?uuid=2b0458d5-ed6a-4609-a843-215118aa6d35"]},{"id":"ITEM-2","itemData":{"DOI":"10.1101/lm.771608","ISBN":"1549-5485 (Electronic)","ISSN":"1072-0502","PMID":"18391183","abstract":"The last decade has brought forth convincing evidence for a role of sleep in non-declarative memory. A similar function of sleep in episodic memory is supported by various correlational studies, but direct evidence is limited. Here we show that cued recall of face-location associations is significantly higher following a 12-h retention interval containing sleep than following an equally long period of waking. Furthermore, retention is significantly higher over a 24-h sleep-wake interval than over an equally long wake-sleep interval. This difference occurs because retention during sleep was significantly better when sleep followed learning directly, rather than after a day of waking. These data demonstrate a beneficial effect of sleep on memory that cannot be explained solely as a consequence of reduced interference. Rather, our findings suggest a competitive consolidation process, in which the fate of a memory depends, at least in part, on its relative stability at sleep onset: Strong memories tend to be preserved, while weaker memories erode still further. An important aspect of memory consolidation may thus result from the removal of irrelevant memory \"debris.\"","author":[{"dropping-particle":"","family":"Talamini","given":"Lucia M.","non-dropping-particle":"","parse-names":false,"suffix":""},{"dropping-particle":"","family":"Nieuwenhuis","given":"Ingrid L. C.","non-dropping-particle":"","parse-names":false,"suffix":""},{"dropping-particle":"","family":"Takashima","given":"Atsuko","non-dropping-particle":"","parse-names":false,"suffix":""},{"dropping-particle":"","family":"Jensen","given":"Ole","non-dropping-particle":"","parse-names":false,"suffix":""}],"container-title":"Learning &amp; Memory","id":"ITEM-2","issue":"4","issued":{"date-parts":[["2008"]]},"page":"233-237","title":"Sleep directly following learning benefits consolidation of spatial associative memory.","type":"article-journal","volume":"15"},"uris":["http://www.mendeley.com/documents/?uuid=507aadda-fe75-4b00-aa8c-8e1b59148a9c"]},{"id":"ITEM-3","itemData":{"DOI":"10.1371/journal.pone.0033079","ISBN":"1932-6203 (Electronic)\\r1932-6203 (Linking)","ISSN":"19326203","PMID":"22457736","abstract":"Numerous studies have examined sleep's influence on a range of hippocampus-dependent declarative memory tasks, from text learning to spatial navigation. In this study, we examined the impact of sleep, wake, and time-of-day influences on the processing of declarative information with strong semantic links (semantically related word pairs) and information requiring the formation of novel associations (unrelated word pairs). Participants encoded a set of related or unrelated word pairs at either 9 am or 9 pm, and were then tested after an interval of 30 min, 12 hr, or 24 hr. The time of day at which subjects were trained had no effect on training performance or initial memory of either word pair type. At 12 hr retest, memory overall was superior following a night of sleep compared to a day of wakefulness. However, this performance difference was a result of a pronounced deterioration in memory for unrelated word pairs across wake; there was no sleep-wake difference for related word pairs. At 24 hr retest, with all subjects having received both a full night of sleep and a full day of wakefulness, we found that memory was superior when sleep occurred shortly after learning rather than following a full day of wakefulness. Lastly, we present evidence that the rate of deterioration across wakefulness was significantly diminished when a night of sleep preceded the wake period compared to when no sleep preceded wake, suggesting that sleep served to stabilize the memories against the deleterious effects of subsequent wakefulness. Overall, our results demonstrate that 1) the impact of 12 hr of waking interference on memory retention is strongly determined by word-pair type, 2) sleep is most beneficial to memory 24 hr later if it occurs shortly after learning, and 3) sleep does in fact stabilize declarative memories, diminishing the negative impact of subsequent wakefulness.","author":[{"dropping-particle":"","family":"Payne","given":"Jessica D.","non-dropping-particle":"","parse-names":false,"suffix":""},{"dropping-particle":"","family":"Tucker","given":"Matthew A.","non-dropping-particle":"","parse-names":false,"suffix":""},{"dropping-particle":"","family":"Ellenbogen","given":"Jeffrey M.","non-dropping-particle":"","parse-names":false,"suffix":""},{"dropping-particle":"","family":"Wamsley","given":"Erin J.","non-dropping-particle":"","parse-names":false,"suffix":""},{"dropping-particle":"","family":"Walker","given":"Matthew P.","non-dropping-particle":"","parse-names":false,"suffix":""},{"dropping-particle":"","family":"Schacter","given":"Daniel L.","non-dropping-particle":"","parse-names":false,"suffix":""},{"dropping-particle":"","family":"Stickgold","given":"Robert","non-dropping-particle":"","parse-names":false,"suffix":""}],"container-title":"PLoS ONE","editor":[{"dropping-particle":"","family":"Mazza","given":"Marianna","non-dropping-particle":"","parse-names":false,"suffix":""}],"id":"ITEM-3","issue":"3","issued":{"date-parts":[["2012","3","22"]]},"page":"1-7","publisher":"Public Library of Science","title":"Memory for Semantically Related and Unrelated Declarative Information: The Benefit of Sleep, the Cost of Wake","type":"article-journal","volume":"7"},"uris":["http://www.mendeley.com/documents/?uuid=bdce9fb9-7f2c-4206-ab76-77a22ea5b5b5"]},{"id":"ITEM-4","itemData":{"DOI":"10.1371/journal.pone.0258110","ISSN":"19326203","PMID":"34735464","abstract":"Overnight consolidation processes are thought to operate in a selective manner, such that important (i.e. future-relevant) memories are strengthened ahead of irrelevant information. Using an online protocol, we sought to replicate the seminal finding that the memory benefits of sleep are enhanced when people expect a future test [Wilhelm et al., 2011]. Participants memorised verbal paired associates to a criterion of 60 percent (Experiment 1) or 40 percent correct (Experiment 2) before a 12-hour delay containing overnight sleep (sleep group) or daytime wakefulness (wake group). Critically, half of the participants were informed that they would be tested again the following day, whereas the other half were told that they would carry out a different set of tasks. We observed a robust memory benefit of overnight consolidation, with the sleep group outperforming the wake group in both experiments. However, knowledge of an upcoming test had no impact on sleep-associated consolidation in either experiment, suggesting that overnight memory processes were not enhanced for future-relevant information. These findings, together with other failed replication attempts, show that sleep does not provide selective support to memories that are deemed relevant for the future.","author":[{"dropping-particle":"","family":"Ashton","given":"Jennifer E.","non-dropping-particle":"","parse-names":false,"suffix":""},{"dropping-particle":"","family":"Cairney","given":"Scott A.","non-dropping-particle":"","parse-names":false,"suffix":""}],"container-title":"PLoS ONE","id":"ITEM-4","issued":{"date-parts":[["2021"]]},"page":"e0258110","title":"Future-relevant memories are not selectively strengthened during sleep","type":"article-journal","volume":"16"},"uris":["http://www.mendeley.com/documents/?uuid=0f4dec60-c72b-4ad3-a633-1231f5fbedf2"]}],"mendeley":{"formattedCitation":"(Ashton &amp; Cairney, 2021; Gais, Lucas, &amp; Born, 2006; Payne, Tucker, et al., 2012; Talamini, Nieuwenhuis, Takashima, &amp; Jensen, 2008)","manualFormatting":"(Ashton &amp; Cairney, 2021; Gais, Lucas, &amp; Born, 2006; Payne, et al., 2012; Talamini et al., 2008)","plainTextFormattedCitation":"(Ashton &amp; Cairney, 2021; Gais, Lucas, &amp; Born, 2006; Payne, Tucker, et al., 2012; Talamini, Nieuwenhuis, Takashima, &amp; Jensen, 2008)","previouslyFormattedCitation":"(Ashton &amp; Cairney, 2021; Gais, Lucas, &amp; Born, 2006; Payne, Tucker, et al., 2012; Talamini, Nieuwenhuis, Takashima, &amp; Jensen, 2008)"},"properties":{"noteIndex":0},"schema":"https://github.com/citation-style-language/schema/raw/master/csl-citation.json"}</w:instrText>
      </w:r>
      <w:r>
        <w:rPr>
          <w:szCs w:val="24"/>
        </w:rPr>
        <w:fldChar w:fldCharType="separate"/>
      </w:r>
      <w:r w:rsidRPr="00DD2E04">
        <w:rPr>
          <w:noProof/>
          <w:szCs w:val="24"/>
        </w:rPr>
        <w:t>(Ashton &amp; Cairney, 2021; Gais, Lucas, &amp; Born, 2006; Payne, et al., 2012; Talamini</w:t>
      </w:r>
      <w:r>
        <w:rPr>
          <w:noProof/>
          <w:szCs w:val="24"/>
        </w:rPr>
        <w:t xml:space="preserve"> et al.,</w:t>
      </w:r>
      <w:r w:rsidRPr="00DD2E04">
        <w:rPr>
          <w:noProof/>
          <w:szCs w:val="24"/>
        </w:rPr>
        <w:t xml:space="preserve"> 2008)</w:t>
      </w:r>
      <w:r>
        <w:rPr>
          <w:szCs w:val="24"/>
        </w:rPr>
        <w:fldChar w:fldCharType="end"/>
      </w:r>
      <w:r>
        <w:rPr>
          <w:szCs w:val="24"/>
        </w:rPr>
        <w:t xml:space="preserve">. Our findings build on this prior work by suggesting that the selective benefits of sleep for restudied information are contingent on sleep taking place soon after learning. </w:t>
      </w:r>
      <w:bookmarkStart w:id="21" w:name="_Hlk97990061"/>
      <w:r>
        <w:rPr>
          <w:szCs w:val="24"/>
        </w:rPr>
        <w:t xml:space="preserve">Future online studies can assess this possibility more directly by asking participants to report their bed times and determining whether sleep-associated memory gains for restudied information are amplified </w:t>
      </w:r>
      <w:r w:rsidR="00A55F66">
        <w:rPr>
          <w:szCs w:val="24"/>
        </w:rPr>
        <w:t>among</w:t>
      </w:r>
      <w:r>
        <w:rPr>
          <w:szCs w:val="24"/>
        </w:rPr>
        <w:t xml:space="preserve"> individuals who go to bed after a short (vs long) </w:t>
      </w:r>
      <w:r w:rsidR="00A55F66">
        <w:rPr>
          <w:szCs w:val="24"/>
        </w:rPr>
        <w:t xml:space="preserve">post-rehearsal </w:t>
      </w:r>
      <w:r>
        <w:rPr>
          <w:szCs w:val="24"/>
        </w:rPr>
        <w:t>delay.</w:t>
      </w:r>
      <w:r w:rsidRPr="00247551">
        <w:rPr>
          <w:szCs w:val="24"/>
        </w:rPr>
        <w:t xml:space="preserve"> </w:t>
      </w:r>
      <w:r>
        <w:rPr>
          <w:szCs w:val="24"/>
        </w:rPr>
        <w:t>This could have potentially important practical implications for learning and education</w:t>
      </w:r>
      <w:r w:rsidR="00AF6EE4">
        <w:rPr>
          <w:szCs w:val="24"/>
        </w:rPr>
        <w:t>, such as</w:t>
      </w:r>
      <w:r>
        <w:rPr>
          <w:szCs w:val="24"/>
        </w:rPr>
        <w:t xml:space="preserve"> the </w:t>
      </w:r>
      <w:r w:rsidR="00AF6EE4">
        <w:rPr>
          <w:szCs w:val="24"/>
        </w:rPr>
        <w:t xml:space="preserve">optimal </w:t>
      </w:r>
      <w:r>
        <w:rPr>
          <w:szCs w:val="24"/>
        </w:rPr>
        <w:t xml:space="preserve">timing of study sessions when </w:t>
      </w:r>
      <w:r w:rsidR="00A55F66">
        <w:rPr>
          <w:szCs w:val="24"/>
        </w:rPr>
        <w:t xml:space="preserve">students are </w:t>
      </w:r>
      <w:r>
        <w:rPr>
          <w:szCs w:val="24"/>
        </w:rPr>
        <w:t>preparing for</w:t>
      </w:r>
      <w:r w:rsidR="00AF6EE4">
        <w:rPr>
          <w:szCs w:val="24"/>
        </w:rPr>
        <w:t xml:space="preserve"> </w:t>
      </w:r>
      <w:r>
        <w:rPr>
          <w:szCs w:val="24"/>
        </w:rPr>
        <w:t>examination</w:t>
      </w:r>
      <w:r w:rsidR="00A55F66">
        <w:rPr>
          <w:szCs w:val="24"/>
        </w:rPr>
        <w:t>s</w:t>
      </w:r>
      <w:r>
        <w:rPr>
          <w:szCs w:val="24"/>
        </w:rPr>
        <w:t>.</w:t>
      </w:r>
      <w:bookmarkEnd w:id="21"/>
    </w:p>
    <w:p w14:paraId="52D9318F" w14:textId="3E787CF0" w:rsidR="005B5295" w:rsidRDefault="005B5295" w:rsidP="00580CEE">
      <w:pPr>
        <w:spacing w:after="0"/>
        <w:jc w:val="both"/>
        <w:rPr>
          <w:szCs w:val="24"/>
        </w:rPr>
      </w:pPr>
    </w:p>
    <w:p w14:paraId="01606CAC" w14:textId="45263968" w:rsidR="00FC1652" w:rsidRDefault="007D69C3" w:rsidP="00266BAC">
      <w:pPr>
        <w:spacing w:after="0"/>
        <w:jc w:val="both"/>
        <w:rPr>
          <w:szCs w:val="24"/>
        </w:rPr>
      </w:pPr>
      <w:bookmarkStart w:id="22" w:name="_Hlk94867691"/>
      <w:r w:rsidRPr="005B27E8">
        <w:rPr>
          <w:szCs w:val="24"/>
        </w:rPr>
        <w:t>I</w:t>
      </w:r>
      <w:r w:rsidR="00234836" w:rsidRPr="005B27E8">
        <w:rPr>
          <w:szCs w:val="24"/>
        </w:rPr>
        <w:t xml:space="preserve">f the benefits of sleep for restudied information are contingent on sleep taking place soon after learning, then one might have expected </w:t>
      </w:r>
      <w:r w:rsidR="002C772E" w:rsidRPr="005B27E8">
        <w:rPr>
          <w:szCs w:val="24"/>
        </w:rPr>
        <w:t>to observe a selective</w:t>
      </w:r>
      <w:r w:rsidR="00AF7CB6" w:rsidRPr="005B27E8">
        <w:rPr>
          <w:szCs w:val="24"/>
        </w:rPr>
        <w:t xml:space="preserve"> effect of sleep on</w:t>
      </w:r>
      <w:r w:rsidR="00F8229A" w:rsidRPr="005B27E8">
        <w:rPr>
          <w:szCs w:val="24"/>
        </w:rPr>
        <w:t xml:space="preserve"> </w:t>
      </w:r>
      <w:r w:rsidR="00234836" w:rsidRPr="005B27E8">
        <w:rPr>
          <w:szCs w:val="24"/>
        </w:rPr>
        <w:t xml:space="preserve">restudied </w:t>
      </w:r>
      <w:r w:rsidR="00AF7CB6" w:rsidRPr="005B27E8">
        <w:rPr>
          <w:szCs w:val="24"/>
        </w:rPr>
        <w:t>noun-colour pairings</w:t>
      </w:r>
      <w:r w:rsidR="00234836" w:rsidRPr="005B27E8">
        <w:rPr>
          <w:szCs w:val="24"/>
        </w:rPr>
        <w:t xml:space="preserve"> at both the 12</w:t>
      </w:r>
      <w:r w:rsidR="00513CD3" w:rsidRPr="005B27E8">
        <w:rPr>
          <w:szCs w:val="24"/>
        </w:rPr>
        <w:t xml:space="preserve"> </w:t>
      </w:r>
      <w:r w:rsidR="00234836" w:rsidRPr="005B27E8">
        <w:rPr>
          <w:szCs w:val="24"/>
        </w:rPr>
        <w:t>h and 24</w:t>
      </w:r>
      <w:r w:rsidR="00513CD3" w:rsidRPr="005B27E8">
        <w:rPr>
          <w:szCs w:val="24"/>
        </w:rPr>
        <w:t xml:space="preserve"> </w:t>
      </w:r>
      <w:r w:rsidR="00234836" w:rsidRPr="005B27E8">
        <w:rPr>
          <w:szCs w:val="24"/>
        </w:rPr>
        <w:t>h follow-ups.</w:t>
      </w:r>
      <w:r w:rsidR="00C0533D" w:rsidRPr="005B27E8">
        <w:rPr>
          <w:szCs w:val="24"/>
        </w:rPr>
        <w:t xml:space="preserve"> </w:t>
      </w:r>
      <w:r w:rsidR="00407C3E" w:rsidRPr="005B27E8">
        <w:rPr>
          <w:szCs w:val="24"/>
        </w:rPr>
        <w:t xml:space="preserve">It is worth noting, however, </w:t>
      </w:r>
      <w:r w:rsidR="00FF2A75" w:rsidRPr="005B27E8">
        <w:rPr>
          <w:szCs w:val="24"/>
        </w:rPr>
        <w:t xml:space="preserve">that </w:t>
      </w:r>
      <w:r w:rsidR="00DF5568" w:rsidRPr="005B27E8">
        <w:rPr>
          <w:szCs w:val="24"/>
        </w:rPr>
        <w:t xml:space="preserve">although a significant </w:t>
      </w:r>
      <w:r w:rsidR="004C1044" w:rsidRPr="005B27E8">
        <w:rPr>
          <w:szCs w:val="24"/>
        </w:rPr>
        <w:t>Group * Rehearsal S</w:t>
      </w:r>
      <w:r w:rsidR="00DF5568" w:rsidRPr="005B27E8">
        <w:rPr>
          <w:szCs w:val="24"/>
        </w:rPr>
        <w:t>trategy</w:t>
      </w:r>
      <w:r w:rsidR="002C772E" w:rsidRPr="005B27E8">
        <w:rPr>
          <w:szCs w:val="24"/>
        </w:rPr>
        <w:t xml:space="preserve"> interaction</w:t>
      </w:r>
      <w:r w:rsidR="00DF5568" w:rsidRPr="005B27E8">
        <w:rPr>
          <w:szCs w:val="24"/>
        </w:rPr>
        <w:t xml:space="preserve"> did not emerge </w:t>
      </w:r>
      <w:r w:rsidR="00DF5568" w:rsidRPr="005B27E8">
        <w:rPr>
          <w:szCs w:val="24"/>
        </w:rPr>
        <w:lastRenderedPageBreak/>
        <w:t>at the 12 h follow-up, the pattern of results was very similar to that of the 24 h follow-up (where a s</w:t>
      </w:r>
      <w:r w:rsidR="004C1044" w:rsidRPr="005B27E8">
        <w:rPr>
          <w:szCs w:val="24"/>
        </w:rPr>
        <w:t xml:space="preserve">ignificant Group * Rehearsal Strategy </w:t>
      </w:r>
      <w:r w:rsidR="00DF5568" w:rsidRPr="005B27E8">
        <w:rPr>
          <w:szCs w:val="24"/>
        </w:rPr>
        <w:t xml:space="preserve">interaction did occur), with sleep providing the strongest benefit for </w:t>
      </w:r>
      <w:r w:rsidR="00401C8C" w:rsidRPr="005B27E8">
        <w:rPr>
          <w:szCs w:val="24"/>
        </w:rPr>
        <w:t>restudied noun-colour pairings</w:t>
      </w:r>
      <w:r w:rsidR="00FC1652" w:rsidRPr="005B27E8">
        <w:rPr>
          <w:szCs w:val="24"/>
        </w:rPr>
        <w:t xml:space="preserve"> (see Figures 2 and 3)</w:t>
      </w:r>
      <w:r w:rsidR="00401C8C" w:rsidRPr="005B27E8">
        <w:rPr>
          <w:szCs w:val="24"/>
        </w:rPr>
        <w:t xml:space="preserve">. </w:t>
      </w:r>
      <w:r w:rsidR="004C1044" w:rsidRPr="005B27E8">
        <w:rPr>
          <w:szCs w:val="24"/>
        </w:rPr>
        <w:t xml:space="preserve">Interestingly, our exploratory analysis of the 24 h follow-up (with retention calculated relative to the 12 h follow-up) showed a main effect of Group, </w:t>
      </w:r>
      <w:r w:rsidR="00FC1652" w:rsidRPr="005B27E8">
        <w:rPr>
          <w:szCs w:val="24"/>
        </w:rPr>
        <w:t xml:space="preserve">indicating that the wake group (who had slept between the 12 h and 24 h </w:t>
      </w:r>
      <w:r w:rsidR="002C772E" w:rsidRPr="005B27E8">
        <w:rPr>
          <w:szCs w:val="24"/>
        </w:rPr>
        <w:t>follow-ups</w:t>
      </w:r>
      <w:r w:rsidR="00FC1652" w:rsidRPr="005B27E8">
        <w:rPr>
          <w:szCs w:val="24"/>
        </w:rPr>
        <w:t xml:space="preserve">) outperformed the sleep group (who had remained awake across the same interval). Yet, this analysis did not reveal a significant Group * Rehearsal Strategy interaction, suggesting that the memory benefits of delayed sleep </w:t>
      </w:r>
      <w:r w:rsidR="001D2D24" w:rsidRPr="005B27E8">
        <w:rPr>
          <w:szCs w:val="24"/>
        </w:rPr>
        <w:t>are</w:t>
      </w:r>
      <w:r w:rsidR="00631401" w:rsidRPr="005B27E8">
        <w:rPr>
          <w:szCs w:val="24"/>
        </w:rPr>
        <w:t xml:space="preserve"> </w:t>
      </w:r>
      <w:r w:rsidR="001D2D24" w:rsidRPr="005B27E8">
        <w:rPr>
          <w:szCs w:val="24"/>
        </w:rPr>
        <w:t>unaffected by prior re-engagement with</w:t>
      </w:r>
      <w:r w:rsidR="001425B1" w:rsidRPr="005B27E8">
        <w:rPr>
          <w:szCs w:val="24"/>
        </w:rPr>
        <w:t xml:space="preserve"> the</w:t>
      </w:r>
      <w:r w:rsidR="001D2D24" w:rsidRPr="005B27E8">
        <w:rPr>
          <w:szCs w:val="24"/>
        </w:rPr>
        <w:t xml:space="preserve"> learned materials.</w:t>
      </w:r>
      <w:r w:rsidR="001D2D24">
        <w:rPr>
          <w:szCs w:val="24"/>
        </w:rPr>
        <w:t xml:space="preserve"> </w:t>
      </w:r>
      <w:r w:rsidR="00FC1652">
        <w:rPr>
          <w:szCs w:val="24"/>
        </w:rPr>
        <w:t xml:space="preserve">  </w:t>
      </w:r>
    </w:p>
    <w:bookmarkEnd w:id="22"/>
    <w:p w14:paraId="4397BD5E" w14:textId="2F4888CE" w:rsidR="00EB5FE4" w:rsidRDefault="00EB5FE4" w:rsidP="00266BAC">
      <w:pPr>
        <w:spacing w:after="0"/>
        <w:jc w:val="both"/>
        <w:rPr>
          <w:szCs w:val="24"/>
        </w:rPr>
      </w:pPr>
    </w:p>
    <w:p w14:paraId="51FB5C9B" w14:textId="74757ADA" w:rsidR="00B23A55" w:rsidRDefault="00EB5FE4" w:rsidP="00666E8C">
      <w:pPr>
        <w:spacing w:after="0"/>
        <w:jc w:val="both"/>
        <w:rPr>
          <w:szCs w:val="24"/>
        </w:rPr>
      </w:pPr>
      <w:r>
        <w:rPr>
          <w:szCs w:val="24"/>
        </w:rPr>
        <w:t xml:space="preserve">A further point to consider is that participants’ memory for all noun-colour pairings was assessed at both the 12 h and 24 h follow-ups, which meant that pairings in the restudy condition had undergone both restudy and retrieval practice by the time of the 24 h assessment. </w:t>
      </w:r>
      <w:r w:rsidR="00EB1F4A">
        <w:rPr>
          <w:szCs w:val="24"/>
        </w:rPr>
        <w:t>W</w:t>
      </w:r>
      <w:r w:rsidR="00B23A55">
        <w:rPr>
          <w:szCs w:val="24"/>
        </w:rPr>
        <w:t>e</w:t>
      </w:r>
      <w:r>
        <w:rPr>
          <w:szCs w:val="24"/>
        </w:rPr>
        <w:t xml:space="preserve"> </w:t>
      </w:r>
      <w:r w:rsidR="00EB1F4A">
        <w:rPr>
          <w:szCs w:val="24"/>
        </w:rPr>
        <w:t xml:space="preserve">therefore </w:t>
      </w:r>
      <w:r>
        <w:rPr>
          <w:szCs w:val="24"/>
        </w:rPr>
        <w:t xml:space="preserve">cannot rule out the possibility </w:t>
      </w:r>
      <w:r w:rsidR="00FE5BBD">
        <w:rPr>
          <w:szCs w:val="24"/>
        </w:rPr>
        <w:t xml:space="preserve">that the </w:t>
      </w:r>
      <w:r w:rsidR="00666E8C">
        <w:rPr>
          <w:szCs w:val="24"/>
        </w:rPr>
        <w:t xml:space="preserve">selective influence of sleep on restudied information </w:t>
      </w:r>
      <w:r w:rsidR="00FE5BBD">
        <w:rPr>
          <w:szCs w:val="24"/>
        </w:rPr>
        <w:t>at the 24 h follow-up was influenced by retrieval at the 12 h follow-up</w:t>
      </w:r>
      <w:r w:rsidR="00B47D28">
        <w:rPr>
          <w:szCs w:val="24"/>
        </w:rPr>
        <w:t xml:space="preserve">. </w:t>
      </w:r>
      <w:r w:rsidR="00B47D28" w:rsidRPr="00B47D28">
        <w:rPr>
          <w:szCs w:val="24"/>
        </w:rPr>
        <w:t xml:space="preserve">We chose to test all noun-colour pairings at both follow-ups to ensure that there </w:t>
      </w:r>
      <w:r w:rsidR="00EB1F4A">
        <w:rPr>
          <w:szCs w:val="24"/>
        </w:rPr>
        <w:t>would be a sufficient number of stimuli for</w:t>
      </w:r>
      <w:r w:rsidR="00B47D28" w:rsidRPr="00B47D28">
        <w:rPr>
          <w:szCs w:val="24"/>
        </w:rPr>
        <w:t xml:space="preserve"> the various rehearsal conditions.</w:t>
      </w:r>
      <w:r w:rsidR="00B47D28">
        <w:rPr>
          <w:szCs w:val="24"/>
        </w:rPr>
        <w:t xml:space="preserve"> </w:t>
      </w:r>
      <w:r w:rsidR="007B014C">
        <w:rPr>
          <w:szCs w:val="24"/>
        </w:rPr>
        <w:t>For example</w:t>
      </w:r>
      <w:r w:rsidR="00B47D28">
        <w:rPr>
          <w:szCs w:val="24"/>
        </w:rPr>
        <w:t xml:space="preserve">, despite participants encoding 240 noun-colour pairings, </w:t>
      </w:r>
      <w:r w:rsidR="00D540B1">
        <w:rPr>
          <w:szCs w:val="24"/>
        </w:rPr>
        <w:t xml:space="preserve">only </w:t>
      </w:r>
      <w:r w:rsidR="00937F11">
        <w:rPr>
          <w:szCs w:val="24"/>
        </w:rPr>
        <w:t>125.43</w:t>
      </w:r>
      <w:r w:rsidR="00D540B1">
        <w:rPr>
          <w:szCs w:val="24"/>
        </w:rPr>
        <w:t xml:space="preserve"> </w:t>
      </w:r>
      <w:r w:rsidR="00D540B1" w:rsidRPr="00B47D28">
        <w:rPr>
          <w:szCs w:val="24"/>
        </w:rPr>
        <w:t>(</w:t>
      </w:r>
      <w:r w:rsidR="00D540B1">
        <w:rPr>
          <w:szCs w:val="24"/>
        </w:rPr>
        <w:t xml:space="preserve">mean </w:t>
      </w:r>
      <w:r w:rsidR="00D540B1" w:rsidRPr="00B47D28">
        <w:rPr>
          <w:szCs w:val="24"/>
        </w:rPr>
        <w:t>±</w:t>
      </w:r>
      <w:r w:rsidR="00D540B1">
        <w:rPr>
          <w:szCs w:val="24"/>
        </w:rPr>
        <w:t xml:space="preserve"> SEM,</w:t>
      </w:r>
      <w:r w:rsidR="00D540B1" w:rsidRPr="00B47D28">
        <w:rPr>
          <w:szCs w:val="24"/>
        </w:rPr>
        <w:t xml:space="preserve"> ±</w:t>
      </w:r>
      <w:r w:rsidR="00D540B1">
        <w:rPr>
          <w:szCs w:val="24"/>
        </w:rPr>
        <w:t xml:space="preserve"> </w:t>
      </w:r>
      <w:r w:rsidR="00B13854">
        <w:rPr>
          <w:szCs w:val="24"/>
        </w:rPr>
        <w:t>3.87</w:t>
      </w:r>
      <w:r w:rsidR="00D540B1" w:rsidRPr="00B47D28">
        <w:rPr>
          <w:szCs w:val="24"/>
        </w:rPr>
        <w:t>)</w:t>
      </w:r>
      <w:r w:rsidR="00D540B1">
        <w:rPr>
          <w:szCs w:val="24"/>
        </w:rPr>
        <w:t xml:space="preserve"> of these were correctly </w:t>
      </w:r>
      <w:r w:rsidR="007B014C">
        <w:rPr>
          <w:szCs w:val="24"/>
        </w:rPr>
        <w:t>retrieved</w:t>
      </w:r>
      <w:r w:rsidR="00D540B1">
        <w:rPr>
          <w:szCs w:val="24"/>
        </w:rPr>
        <w:t xml:space="preserve"> at baseline, meaning that each rehearsal condition contained 41.81 (</w:t>
      </w:r>
      <w:r w:rsidR="00D540B1" w:rsidRPr="00B47D28">
        <w:rPr>
          <w:szCs w:val="24"/>
        </w:rPr>
        <w:t>±</w:t>
      </w:r>
      <w:r w:rsidR="00D540B1">
        <w:rPr>
          <w:szCs w:val="24"/>
        </w:rPr>
        <w:t xml:space="preserve"> </w:t>
      </w:r>
      <w:r w:rsidR="007149E4">
        <w:rPr>
          <w:szCs w:val="24"/>
        </w:rPr>
        <w:t>0</w:t>
      </w:r>
      <w:r w:rsidR="00D540B1" w:rsidRPr="00B47D28">
        <w:rPr>
          <w:szCs w:val="24"/>
        </w:rPr>
        <w:t>.29)</w:t>
      </w:r>
      <w:r w:rsidR="00D540B1">
        <w:rPr>
          <w:szCs w:val="24"/>
        </w:rPr>
        <w:t xml:space="preserve"> pairings. </w:t>
      </w:r>
      <w:r w:rsidR="005615C9" w:rsidRPr="005615C9">
        <w:rPr>
          <w:szCs w:val="24"/>
        </w:rPr>
        <w:t xml:space="preserve">As an alternative, we could have assessed retention for half of the noun-colour pairings at the 12 h follow-up and the other half at the 24 h follow-up, but </w:t>
      </w:r>
      <w:r w:rsidR="002D7D14">
        <w:rPr>
          <w:szCs w:val="24"/>
        </w:rPr>
        <w:t>this</w:t>
      </w:r>
      <w:r w:rsidR="005615C9" w:rsidRPr="005615C9">
        <w:rPr>
          <w:szCs w:val="24"/>
        </w:rPr>
        <w:t xml:space="preserve"> would have </w:t>
      </w:r>
      <w:r w:rsidR="002D7D14">
        <w:rPr>
          <w:szCs w:val="24"/>
        </w:rPr>
        <w:t>left</w:t>
      </w:r>
      <w:r w:rsidR="005615C9" w:rsidRPr="005615C9">
        <w:rPr>
          <w:szCs w:val="24"/>
        </w:rPr>
        <w:t xml:space="preserve"> only </w:t>
      </w:r>
      <w:r w:rsidR="005615C9">
        <w:rPr>
          <w:szCs w:val="24"/>
        </w:rPr>
        <w:t>~</w:t>
      </w:r>
      <w:r w:rsidR="005615C9" w:rsidRPr="005615C9">
        <w:rPr>
          <w:szCs w:val="24"/>
        </w:rPr>
        <w:t xml:space="preserve">21 pairings per </w:t>
      </w:r>
      <w:r w:rsidR="005615C9">
        <w:rPr>
          <w:szCs w:val="24"/>
        </w:rPr>
        <w:t xml:space="preserve">rehearsal </w:t>
      </w:r>
      <w:r w:rsidR="005615C9" w:rsidRPr="005615C9">
        <w:rPr>
          <w:szCs w:val="24"/>
        </w:rPr>
        <w:t xml:space="preserve">condition, </w:t>
      </w:r>
      <w:r w:rsidR="007B014C">
        <w:rPr>
          <w:szCs w:val="24"/>
        </w:rPr>
        <w:t>which</w:t>
      </w:r>
      <w:r w:rsidR="002D7D14">
        <w:rPr>
          <w:szCs w:val="24"/>
        </w:rPr>
        <w:t xml:space="preserve"> would </w:t>
      </w:r>
      <w:r w:rsidR="005615C9" w:rsidRPr="005615C9">
        <w:rPr>
          <w:szCs w:val="24"/>
        </w:rPr>
        <w:t>have been further subdivided by the plausibility condition</w:t>
      </w:r>
      <w:r w:rsidR="007B014C">
        <w:rPr>
          <w:szCs w:val="24"/>
        </w:rPr>
        <w:t>.</w:t>
      </w:r>
      <w:r w:rsidR="00283FDF">
        <w:rPr>
          <w:szCs w:val="24"/>
        </w:rPr>
        <w:t xml:space="preserve"> </w:t>
      </w:r>
      <w:r w:rsidR="00B23A55">
        <w:rPr>
          <w:szCs w:val="24"/>
        </w:rPr>
        <w:t xml:space="preserve">We therefore believe that our chosen approach was optimal, given the various research questions that we sought to address. Future work focusing on the relationship between overnight consolidation and rehearsal (independent of schematic congruency) can build on our preliminary findings by assessing the isolated effects of restudy and retrieval practice on sleep-associated </w:t>
      </w:r>
      <w:r w:rsidR="007B014C">
        <w:rPr>
          <w:szCs w:val="24"/>
        </w:rPr>
        <w:t>memory processing</w:t>
      </w:r>
      <w:r w:rsidR="00B23A55">
        <w:rPr>
          <w:szCs w:val="24"/>
        </w:rPr>
        <w:t xml:space="preserve">. </w:t>
      </w:r>
    </w:p>
    <w:p w14:paraId="69C2F4DA" w14:textId="77777777" w:rsidR="00175B9C" w:rsidRDefault="00175B9C" w:rsidP="00266BAC">
      <w:pPr>
        <w:spacing w:after="0"/>
        <w:jc w:val="both"/>
        <w:rPr>
          <w:szCs w:val="24"/>
        </w:rPr>
      </w:pPr>
    </w:p>
    <w:p w14:paraId="6A0601DF" w14:textId="02428397" w:rsidR="00246B49" w:rsidRDefault="0078768B" w:rsidP="00266BAC">
      <w:pPr>
        <w:spacing w:after="0"/>
        <w:jc w:val="both"/>
        <w:rPr>
          <w:szCs w:val="24"/>
        </w:rPr>
      </w:pPr>
      <w:r>
        <w:rPr>
          <w:iCs/>
          <w:szCs w:val="24"/>
        </w:rPr>
        <w:t xml:space="preserve">Our observation that memory retention was improved for </w:t>
      </w:r>
      <w:r w:rsidR="007D69C3">
        <w:rPr>
          <w:iCs/>
          <w:szCs w:val="24"/>
        </w:rPr>
        <w:t>plausible</w:t>
      </w:r>
      <w:r w:rsidR="00530A1F">
        <w:rPr>
          <w:iCs/>
          <w:szCs w:val="24"/>
        </w:rPr>
        <w:t xml:space="preserve"> (i.e. schematically congruent) relative to implausible (i.e. schematically incongruent)</w:t>
      </w:r>
      <w:r w:rsidR="007D69C3">
        <w:rPr>
          <w:iCs/>
          <w:szCs w:val="24"/>
        </w:rPr>
        <w:t xml:space="preserve"> noun-colour pairings</w:t>
      </w:r>
      <w:r w:rsidR="00B07993">
        <w:rPr>
          <w:iCs/>
          <w:szCs w:val="24"/>
        </w:rPr>
        <w:t xml:space="preserve"> is in keeping with a large body of </w:t>
      </w:r>
      <w:r w:rsidR="00D434B8">
        <w:rPr>
          <w:iCs/>
          <w:szCs w:val="24"/>
        </w:rPr>
        <w:t>work</w:t>
      </w:r>
      <w:r w:rsidR="00B07993">
        <w:rPr>
          <w:iCs/>
          <w:szCs w:val="24"/>
        </w:rPr>
        <w:t xml:space="preserve"> on the memory benefits of cognitive schemata</w:t>
      </w:r>
      <w:r w:rsidR="00175B9C">
        <w:rPr>
          <w:iCs/>
          <w:szCs w:val="24"/>
        </w:rPr>
        <w:t xml:space="preserve"> </w:t>
      </w:r>
      <w:r w:rsidR="00175B9C">
        <w:rPr>
          <w:iCs/>
          <w:szCs w:val="24"/>
        </w:rPr>
        <w:fldChar w:fldCharType="begin" w:fldLock="1"/>
      </w:r>
      <w:r w:rsidR="00873C27">
        <w:rPr>
          <w:iCs/>
          <w:szCs w:val="24"/>
        </w:rPr>
        <w:instrText>ADDIN CSL_CITATION {"citationItems":[{"id":"ITEM-1","itemData":{"DOI":"10.1097/WNR.0b013e32830c8df1","ISSN":"09594965","PMID":"18766017","abstract":"Incongruous episodes, relative to congruous episodes, engender better memory, but it is unclear whether recollection or familiarity is responsible. Hence, objects were encoded in either natural (yellow banana) or unnatural (blue banana) outline colors. Event-related potentials were recorded while memory was assessed by item (IT) and source (ST) tasks. During IT, unnatural color relative to natural color objects produced better memory and more positive parietal activity (500-600 ms) indicative of recollection. Surprisingly, the converse occurred in ST. As the encoding task required a natural/unnatural decision, an unnatural color object would have required activation of its natural counterpart to make an informed decision. Thus, source confusion during ST relative to IT would have led to a recollection disadvantage for unnatural color objects. © Wolters Kluwer Health | LippincottWilliams &amp; Wilkins.","author":[{"dropping-particle":"","family":"Cycowicz","given":"Yael M.","non-dropping-particle":"","parse-names":false,"suffix":""},{"dropping-particle":"","family":"Nessler","given":"Doreen","non-dropping-particle":"","parse-names":false,"suffix":""},{"dropping-particle":"","family":"Horton","given":"Cort","non-dropping-particle":"","parse-names":false,"suffix":""},{"dropping-particle":"","family":"Friedman","given":"David","non-dropping-particle":"","parse-names":false,"suffix":""}],"container-title":"NeuroReport","id":"ITEM-1","issue":"14","issued":{"date-parts":[["2008"]]},"page":"1387-1390","title":"Retrieving object color: The influence of color congruity and test format","type":"article-journal","volume":"19"},"uris":["http://www.mendeley.com/documents/?uuid=8b39b491-9c95-4357-9929-0393a2d5fdd6"]},{"id":"ITEM-2","itemData":{"DOI":"10.1093/cercor/bhw047","ISSN":"14602199","PMID":"26941384","abstract":"Forming newassociations is a fundamental process of building our knowledge system. At the brain level, how prior-knowledge influences acquisition of novel associations has not been thoroughly investigated. Based on recent cognitive neuroscience literature on multiple-component memory processing, we hypothesize that prior-knowledge triggers additional evaluative, semantic, or episodic-binding processes, mainly supported by the ventromedial prefrontal cortex (vmPFC), anterior temporal pole (aTPL), and hippocampus (HPC), to facilitate new memory encoding. To test this hypothesis, we scanned 20 human participants with functional magnetic resonance imaging (fMRI) while they associated novel houses with famous or nonfamous faces. Behaviorally, we found beneficial effects of prior-knowledge on associative memory. At the brain level, we found that the vmPFC and HPC, as well as the parahippocampal place area (PPA) and fusiform face area, showed stronger activation when famous faces were involved. The vmPFC, aTPL, HPC, and PPA also exhibited stronger activation when famous faces elicited stronger emotions and memories, and when associationswere later recollected. Connectivity analyses also suggested that HPC connectivity with the vmPFC plays a more important role in the famous than nonfamous condition. Taken together, our results suggest that prior-knowledge facilitates newassociative encoding by recruiting additional perceptual, evaluative, or associative binding processes.","author":[{"dropping-particle":"","family":"Liu","given":"Zhong Xu","non-dropping-particle":"","parse-names":false,"suffix":""},{"dropping-particle":"","family":"Grady","given":"Cheryl","non-dropping-particle":"","parse-names":false,"suffix":""},{"dropping-particle":"","family":"Moscovitch","given":"Morris","non-dropping-particle":"","parse-names":false,"suffix":""}],"container-title":"Cerebral Cortex","id":"ITEM-2","issue":"3","issued":{"date-parts":[["2017"]]},"page":"1991-2009","title":"Effects of prior-knowledge on brain activation and connectivity during associative memory encoding","type":"article-journal","volume":"27"},"uris":["http://www.mendeley.com/documents/?uuid=425305d6-7241-47a6-a633-69ae743c26f0"]},{"id":"ITEM-3","itemData":{"DOI":"10.1016/j.tins.2012.02.001","ISSN":"01662236","PMID":"22398180","abstract":"Information that is congruent with existing knowledge (a schema) is usually better remembered than less congruent information. Only recently, however, has the role of schemas in memory been studied from a systems neuroscience perspective. Moreover, incongruent (novel) information is also sometimes better remembered. Here, we review lesion and neuroimaging findings in animals and humans that relate to this apparent paradoxical relationship between schema and novelty. In addition, we sketch a framework relating key brain regions in medial temporal lobe (MTL) and medial prefrontal cortex (mPFC) during encoding, consolidation and retrieval of information as a function of its congruency with existing information represented in neocortex. An important aspect of this framework is the efficiency of learning enabled by congruency-dependent MTL-mPFC interactions. © 2012 Elsevier Ltd.","author":[{"dropping-particle":"","family":"Kesteren","given":"Marlieke T.R.","non-dropping-particle":"van","parse-names":false,"suffix":""},{"dropping-particle":"","family":"Ruiter","given":"Dirk J.","non-dropping-particle":"","parse-names":false,"suffix":""},{"dropping-particle":"","family":"Fernández","given":"Guillén","non-dropping-particle":"","parse-names":false,"suffix":""},{"dropping-particle":"","family":"Henson","given":"Richard N.","non-dropping-particle":"","parse-names":false,"suffix":""}],"container-title":"Trends in Neurosciences","id":"ITEM-3","issued":{"date-parts":[["2012"]]},"title":"How schema and novelty augment memory formation","type":"article"},"uris":["http://www.mendeley.com/documents/?uuid=9a5d7b91-fcdc-4b1c-933b-949a5dd9d501"]}],"mendeley":{"formattedCitation":"(Cycowicz, Nessler, Horton, &amp; Friedman, 2008; Liu, Grady, &amp; Moscovitch, 2017; M. T. R. van Kesteren et al., 2012)","manualFormatting":"(Cycowicz, Nessler, Horton, &amp; Friedman, 2008; Liu, Grady, &amp; Moscovitch, 2017)","plainTextFormattedCitation":"(Cycowicz, Nessler, Horton, &amp; Friedman, 2008; Liu, Grady, &amp; Moscovitch, 2017; M. T. R. van Kesteren et al., 2012)","previouslyFormattedCitation":"(Cycowicz, Nessler, Horton, &amp; Friedman, 2008; Liu, Grady, &amp; Moscovitch, 2017; M. T. R. van Kesteren et al., 2012)"},"properties":{"noteIndex":0},"schema":"https://github.com/citation-style-language/schema/raw/master/csl-citation.json"}</w:instrText>
      </w:r>
      <w:r w:rsidR="00175B9C">
        <w:rPr>
          <w:iCs/>
          <w:szCs w:val="24"/>
        </w:rPr>
        <w:fldChar w:fldCharType="separate"/>
      </w:r>
      <w:r w:rsidR="00175B9C" w:rsidRPr="00175B9C">
        <w:rPr>
          <w:iCs/>
          <w:noProof/>
          <w:szCs w:val="24"/>
        </w:rPr>
        <w:t>(Cycowicz, Nessler, Horton, &amp; Friedman, 2008; Liu, Grady, &amp; Moscovitch, 2017)</w:t>
      </w:r>
      <w:r w:rsidR="00175B9C">
        <w:rPr>
          <w:iCs/>
          <w:szCs w:val="24"/>
        </w:rPr>
        <w:fldChar w:fldCharType="end"/>
      </w:r>
      <w:r w:rsidR="00626308">
        <w:rPr>
          <w:iCs/>
          <w:szCs w:val="24"/>
        </w:rPr>
        <w:t>.</w:t>
      </w:r>
      <w:r w:rsidR="002C7775">
        <w:rPr>
          <w:iCs/>
          <w:szCs w:val="24"/>
        </w:rPr>
        <w:t xml:space="preserve"> However, in direct contrast to </w:t>
      </w:r>
      <w:r w:rsidR="00B44174">
        <w:rPr>
          <w:iCs/>
          <w:szCs w:val="24"/>
        </w:rPr>
        <w:t>our hypothesis</w:t>
      </w:r>
      <w:r w:rsidR="002C7775">
        <w:rPr>
          <w:szCs w:val="24"/>
        </w:rPr>
        <w:t xml:space="preserve">, we found that </w:t>
      </w:r>
      <w:r w:rsidR="00652B06">
        <w:rPr>
          <w:szCs w:val="24"/>
        </w:rPr>
        <w:t xml:space="preserve">sleep-associated memory gains were amplified for </w:t>
      </w:r>
      <w:r w:rsidR="008C071D">
        <w:rPr>
          <w:szCs w:val="24"/>
        </w:rPr>
        <w:t xml:space="preserve">implausible </w:t>
      </w:r>
      <w:r w:rsidR="00B44174">
        <w:rPr>
          <w:szCs w:val="24"/>
        </w:rPr>
        <w:t xml:space="preserve">relative to </w:t>
      </w:r>
      <w:r w:rsidR="008C071D">
        <w:rPr>
          <w:szCs w:val="24"/>
        </w:rPr>
        <w:t>plausible pairings</w:t>
      </w:r>
      <w:r w:rsidR="002C7775">
        <w:rPr>
          <w:szCs w:val="24"/>
        </w:rPr>
        <w:t xml:space="preserve">. </w:t>
      </w:r>
      <w:r w:rsidR="00652B06">
        <w:rPr>
          <w:szCs w:val="24"/>
        </w:rPr>
        <w:t xml:space="preserve">We observed this effect in both the sleep and wake groups after isolating memory retention across their respective intervals of overnight sleep, suggesting that sleep may offer </w:t>
      </w:r>
      <w:r w:rsidR="00EE4D09">
        <w:rPr>
          <w:szCs w:val="24"/>
        </w:rPr>
        <w:t>the greatest</w:t>
      </w:r>
      <w:r w:rsidR="009E0D98">
        <w:rPr>
          <w:szCs w:val="24"/>
        </w:rPr>
        <w:t xml:space="preserve"> advantage</w:t>
      </w:r>
      <w:r w:rsidR="00652B06">
        <w:rPr>
          <w:szCs w:val="24"/>
        </w:rPr>
        <w:t xml:space="preserve"> to memories that deviate from existing knowledge</w:t>
      </w:r>
      <w:r w:rsidR="0018518A">
        <w:rPr>
          <w:szCs w:val="24"/>
        </w:rPr>
        <w:t>.</w:t>
      </w:r>
      <w:r w:rsidR="00FC3355">
        <w:rPr>
          <w:szCs w:val="24"/>
        </w:rPr>
        <w:t xml:space="preserve"> </w:t>
      </w:r>
    </w:p>
    <w:p w14:paraId="2AA119B2" w14:textId="016380E8" w:rsidR="00B44174" w:rsidRDefault="00B44174" w:rsidP="00266BAC">
      <w:pPr>
        <w:spacing w:after="0"/>
        <w:jc w:val="both"/>
        <w:rPr>
          <w:szCs w:val="24"/>
        </w:rPr>
      </w:pPr>
    </w:p>
    <w:p w14:paraId="6668A7ED" w14:textId="0996059D" w:rsidR="00952252" w:rsidRDefault="00962FCB">
      <w:pPr>
        <w:spacing w:after="0"/>
        <w:jc w:val="both"/>
        <w:rPr>
          <w:szCs w:val="24"/>
        </w:rPr>
      </w:pPr>
      <w:r>
        <w:rPr>
          <w:szCs w:val="24"/>
        </w:rPr>
        <w:t>The</w:t>
      </w:r>
      <w:r w:rsidR="00B44174">
        <w:rPr>
          <w:szCs w:val="24"/>
        </w:rPr>
        <w:t xml:space="preserve"> preferential impact of sleep on schematically incongruent memories </w:t>
      </w:r>
      <w:r w:rsidR="004F78ED">
        <w:rPr>
          <w:szCs w:val="24"/>
        </w:rPr>
        <w:t xml:space="preserve">appears to </w:t>
      </w:r>
      <w:r w:rsidR="00B44174">
        <w:rPr>
          <w:szCs w:val="24"/>
        </w:rPr>
        <w:t xml:space="preserve">oppose theoretical frameworks </w:t>
      </w:r>
      <w:r w:rsidR="004F78ED">
        <w:rPr>
          <w:szCs w:val="24"/>
        </w:rPr>
        <w:t xml:space="preserve">arguing that </w:t>
      </w:r>
      <w:r w:rsidR="00D434B8">
        <w:rPr>
          <w:szCs w:val="24"/>
        </w:rPr>
        <w:t>sleep actively underpins both schema formation and the addition of new knowledge into existing schemata</w:t>
      </w:r>
      <w:r w:rsidR="00175B9C">
        <w:rPr>
          <w:szCs w:val="24"/>
        </w:rPr>
        <w:t xml:space="preserve"> </w:t>
      </w:r>
      <w:r w:rsidR="00175B9C">
        <w:rPr>
          <w:szCs w:val="24"/>
        </w:rPr>
        <w:fldChar w:fldCharType="begin" w:fldLock="1"/>
      </w:r>
      <w:r w:rsidR="00175B9C">
        <w:rPr>
          <w:szCs w:val="24"/>
        </w:rPr>
        <w:instrText>ADDIN CSL_CITATION {"citationItems":[{"id":"ITEM-1","itemData":{"DOI":"10.1016/j.tics.2011.06.004","ISBN":"1879-307X (Electronic)\\r1364-6613 (Linking)","ISSN":"13646613","PMID":"21764357","abstract":"Sleep enhances integration across multiple stimuli, abstraction of general rules, insight into hidden solutions and false memory formation. Newly learned information is better assimilated if compatible with an existing cognitive framework or schema. This article proposes a mechanism by which the reactivation of newly learned memories during sleep could actively underpin both schema formation and the addition of new knowledge to existing schemata. Under this model, the overlapping replay of related memories selectively strengthens shared elements. Repeated reactivation of memories in different combinations progressively builds schematic representations of the relationships between stimuli. We argue that this selective strengthening forms the basis of cognitive abstraction, and explain how it facilitates insight and false memory formation. ?? 2011 Elsevier Ltd.","author":[{"dropping-particle":"","family":"Lewis","given":"Penelope A.","non-dropping-particle":"","parse-names":false,"suffix":""},{"dropping-particle":"","family":"Durrant","given":"Simon J.","non-dropping-particle":"","parse-names":false,"suffix":""}],"container-title":"Trends in Cognitive Sciences","id":"ITEM-1","issue":"8","issued":{"date-parts":[["2011"]]},"page":"343-351","publisher":"Elsevier Current Trends","title":"Overlapping memory replay during sleep builds cognitive schemata","type":"article-journal","volume":"15"},"uris":["http://www.mendeley.com/documents/?uuid=9a660eee-50d7-4b9c-8918-c75e5cd43062"]}],"mendeley":{"formattedCitation":"(Lewis &amp; Durrant, 2011)","plainTextFormattedCitation":"(Lewis &amp; Durrant, 2011)","previouslyFormattedCitation":"(Lewis &amp; Durrant, 2011)"},"properties":{"noteIndex":0},"schema":"https://github.com/citation-style-language/schema/raw/master/csl-citation.json"}</w:instrText>
      </w:r>
      <w:r w:rsidR="00175B9C">
        <w:rPr>
          <w:szCs w:val="24"/>
        </w:rPr>
        <w:fldChar w:fldCharType="separate"/>
      </w:r>
      <w:r w:rsidR="00175B9C" w:rsidRPr="00175B9C">
        <w:rPr>
          <w:noProof/>
          <w:szCs w:val="24"/>
        </w:rPr>
        <w:t>(Lewis &amp; Durrant, 2011)</w:t>
      </w:r>
      <w:r w:rsidR="00175B9C">
        <w:rPr>
          <w:szCs w:val="24"/>
        </w:rPr>
        <w:fldChar w:fldCharType="end"/>
      </w:r>
      <w:r w:rsidR="00D434B8">
        <w:rPr>
          <w:szCs w:val="24"/>
        </w:rPr>
        <w:t xml:space="preserve">. </w:t>
      </w:r>
      <w:r w:rsidR="007D69C3">
        <w:rPr>
          <w:szCs w:val="24"/>
        </w:rPr>
        <w:t>B</w:t>
      </w:r>
      <w:r w:rsidR="002042E7">
        <w:rPr>
          <w:szCs w:val="24"/>
        </w:rPr>
        <w:t xml:space="preserve">ecause </w:t>
      </w:r>
      <w:r w:rsidR="002042E7">
        <w:rPr>
          <w:szCs w:val="24"/>
        </w:rPr>
        <w:lastRenderedPageBreak/>
        <w:t xml:space="preserve">schematically incongruent declarative associations are thought to be </w:t>
      </w:r>
      <w:r w:rsidR="001B04DB">
        <w:rPr>
          <w:szCs w:val="24"/>
        </w:rPr>
        <w:t>stored as episodic representations in medial temporal lobe</w:t>
      </w:r>
      <w:r w:rsidR="00175B9C">
        <w:rPr>
          <w:szCs w:val="24"/>
        </w:rPr>
        <w:t xml:space="preserve"> </w:t>
      </w:r>
      <w:r w:rsidR="00175B9C">
        <w:rPr>
          <w:szCs w:val="24"/>
        </w:rPr>
        <w:fldChar w:fldCharType="begin" w:fldLock="1"/>
      </w:r>
      <w:r w:rsidR="00873C27">
        <w:rPr>
          <w:szCs w:val="24"/>
        </w:rPr>
        <w:instrText>ADDIN CSL_CITATION {"citationItems":[{"id":"ITEM-1","itemData":{"DOI":"10.1016/j.tins.2012.02.001","ISSN":"01662236","PMID":"22398180","abstract":"Information that is congruent with existing knowledge (a schema) is usually better remembered than less congruent information. Only recently, however, has the role of schemas in memory been studied from a systems neuroscience perspective. Moreover, incongruent (novel) information is also sometimes better remembered. Here, we review lesion and neuroimaging findings in animals and humans that relate to this apparent paradoxical relationship between schema and novelty. In addition, we sketch a framework relating key brain regions in medial temporal lobe (MTL) and medial prefrontal cortex (mPFC) during encoding, consolidation and retrieval of information as a function of its congruency with existing information represented in neocortex. An important aspect of this framework is the efficiency of learning enabled by congruency-dependent MTL-mPFC interactions. © 2012 Elsevier Ltd.","author":[{"dropping-particle":"","family":"Kesteren","given":"Marlieke T.R.","non-dropping-particle":"van","parse-names":false,"suffix":""},{"dropping-particle":"","family":"Ruiter","given":"Dirk J.","non-dropping-particle":"","parse-names":false,"suffix":""},{"dropping-particle":"","family":"Fernández","given":"Guillén","non-dropping-particle":"","parse-names":false,"suffix":""},{"dropping-particle":"","family":"Henson","given":"Richard N.","non-dropping-particle":"","parse-names":false,"suffix":""}],"container-title":"Trends in Neurosciences","id":"ITEM-1","issued":{"date-parts":[["2012"]]},"title":"How schema and novelty augment memory formation","type":"article"},"uris":["http://www.mendeley.com/documents/?uuid=9a5d7b91-fcdc-4b1c-933b-949a5dd9d501"]}],"mendeley":{"formattedCitation":"(M. T. R. van Kesteren et al., 2012)","manualFormatting":"(van Kesteren et al., 2012)","plainTextFormattedCitation":"(M. T. R. van Kesteren et al., 2012)","previouslyFormattedCitation":"(M. T. R. van Kesteren et al., 2012)"},"properties":{"noteIndex":0},"schema":"https://github.com/citation-style-language/schema/raw/master/csl-citation.json"}</w:instrText>
      </w:r>
      <w:r w:rsidR="00175B9C">
        <w:rPr>
          <w:szCs w:val="24"/>
        </w:rPr>
        <w:fldChar w:fldCharType="separate"/>
      </w:r>
      <w:r w:rsidR="00175B9C" w:rsidRPr="00175B9C">
        <w:rPr>
          <w:noProof/>
          <w:szCs w:val="24"/>
        </w:rPr>
        <w:t>(</w:t>
      </w:r>
      <w:r w:rsidR="00175B9C">
        <w:rPr>
          <w:noProof/>
          <w:szCs w:val="24"/>
        </w:rPr>
        <w:t>v</w:t>
      </w:r>
      <w:r w:rsidR="00175B9C" w:rsidRPr="00175B9C">
        <w:rPr>
          <w:noProof/>
          <w:szCs w:val="24"/>
        </w:rPr>
        <w:t>an Kesteren et al., 2012)</w:t>
      </w:r>
      <w:r w:rsidR="00175B9C">
        <w:rPr>
          <w:szCs w:val="24"/>
        </w:rPr>
        <w:fldChar w:fldCharType="end"/>
      </w:r>
      <w:r w:rsidR="006125A2">
        <w:rPr>
          <w:szCs w:val="24"/>
        </w:rPr>
        <w:t xml:space="preserve">, </w:t>
      </w:r>
      <w:r w:rsidR="004C4205">
        <w:rPr>
          <w:szCs w:val="24"/>
        </w:rPr>
        <w:t xml:space="preserve">and </w:t>
      </w:r>
      <w:r w:rsidR="009561F1">
        <w:rPr>
          <w:szCs w:val="24"/>
        </w:rPr>
        <w:t xml:space="preserve">newly formed </w:t>
      </w:r>
      <w:r w:rsidR="004C4205">
        <w:rPr>
          <w:szCs w:val="24"/>
        </w:rPr>
        <w:t xml:space="preserve">episodic memories are </w:t>
      </w:r>
      <w:r w:rsidR="0043641B">
        <w:rPr>
          <w:szCs w:val="24"/>
        </w:rPr>
        <w:t>thought to be reactivated</w:t>
      </w:r>
      <w:r w:rsidR="007D69C3">
        <w:rPr>
          <w:szCs w:val="24"/>
        </w:rPr>
        <w:t xml:space="preserve"> in hippocampus</w:t>
      </w:r>
      <w:r w:rsidR="004C4205">
        <w:rPr>
          <w:szCs w:val="24"/>
        </w:rPr>
        <w:t xml:space="preserve"> during post-learning sleep</w:t>
      </w:r>
      <w:r w:rsidR="00873C27">
        <w:rPr>
          <w:szCs w:val="24"/>
        </w:rPr>
        <w:t xml:space="preserve"> </w:t>
      </w:r>
      <w:r w:rsidR="00873C27">
        <w:rPr>
          <w:szCs w:val="24"/>
        </w:rPr>
        <w:fldChar w:fldCharType="begin" w:fldLock="1"/>
      </w:r>
      <w:r w:rsidR="00873C27">
        <w:rPr>
          <w:szCs w:val="24"/>
        </w:rPr>
        <w:instrText>ADDIN CSL_CITATION {"citationItems":[{"id":"ITEM-1","itemData":{"DOI":"10.1152/physrev.00032.2012","ISBN":"0031-9333\\r1522-1210","ISSN":"09528229","PMID":"23589831","abstract":"Over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author":[{"dropping-particle":"","family":"Rasch","given":"Björn","non-dropping-particle":"","parse-names":false,"suffix":""},{"dropping-particle":"","family":"Born","given":"Jan","non-dropping-particle":"","parse-names":false,"suffix":""}],"container-title":"Physiological reviews","id":"ITEM-1","issue":"2","issued":{"date-parts":[["2013"]]},"page":"681-766","title":"About sleep's role in memory.","type":"article-journal","volume":"93"},"uris":["http://www.mendeley.com/documents/?uuid=a3161f76-c366-4ded-87c5-a624d2dacbe2"]}],"mendeley":{"formattedCitation":"(Rasch &amp; Born, 2013)","plainTextFormattedCitation":"(Rasch &amp; Born, 2013)","previouslyFormattedCitation":"(Rasch &amp; Born, 2013)"},"properties":{"noteIndex":0},"schema":"https://github.com/citation-style-language/schema/raw/master/csl-citation.json"}</w:instrText>
      </w:r>
      <w:r w:rsidR="00873C27">
        <w:rPr>
          <w:szCs w:val="24"/>
        </w:rPr>
        <w:fldChar w:fldCharType="separate"/>
      </w:r>
      <w:r w:rsidR="00873C27" w:rsidRPr="00873C27">
        <w:rPr>
          <w:noProof/>
          <w:szCs w:val="24"/>
        </w:rPr>
        <w:t>(Rasch &amp; Born, 2013)</w:t>
      </w:r>
      <w:r w:rsidR="00873C27">
        <w:rPr>
          <w:szCs w:val="24"/>
        </w:rPr>
        <w:fldChar w:fldCharType="end"/>
      </w:r>
      <w:r w:rsidR="004C4205">
        <w:rPr>
          <w:szCs w:val="24"/>
        </w:rPr>
        <w:t>,</w:t>
      </w:r>
      <w:r w:rsidR="009561F1">
        <w:rPr>
          <w:szCs w:val="24"/>
        </w:rPr>
        <w:t xml:space="preserve"> </w:t>
      </w:r>
      <w:r w:rsidR="007D69C3">
        <w:rPr>
          <w:szCs w:val="24"/>
        </w:rPr>
        <w:t xml:space="preserve">it is possible that schematically incongruent episodic memories </w:t>
      </w:r>
      <w:r w:rsidR="00DB1FCA">
        <w:rPr>
          <w:szCs w:val="24"/>
        </w:rPr>
        <w:t xml:space="preserve">are more receptive to </w:t>
      </w:r>
      <w:r w:rsidR="00CD207F">
        <w:rPr>
          <w:szCs w:val="24"/>
        </w:rPr>
        <w:t>overnight consolidation</w:t>
      </w:r>
      <w:r w:rsidR="00DB1FCA">
        <w:rPr>
          <w:szCs w:val="24"/>
        </w:rPr>
        <w:t>, as compared to schematically congruent information.</w:t>
      </w:r>
      <w:r w:rsidR="00CA7C7A">
        <w:rPr>
          <w:szCs w:val="24"/>
        </w:rPr>
        <w:t xml:space="preserve"> Along these lines, it is worth noting that </w:t>
      </w:r>
      <w:r w:rsidR="009561F1">
        <w:rPr>
          <w:szCs w:val="24"/>
        </w:rPr>
        <w:t xml:space="preserve">previous studies reporting </w:t>
      </w:r>
      <w:r w:rsidR="0043641B">
        <w:rPr>
          <w:szCs w:val="24"/>
        </w:rPr>
        <w:t xml:space="preserve">enhanced overnight </w:t>
      </w:r>
      <w:r w:rsidR="00526ACA">
        <w:rPr>
          <w:szCs w:val="24"/>
        </w:rPr>
        <w:t>memory gains for schema-conforma</w:t>
      </w:r>
      <w:r w:rsidR="00952252">
        <w:rPr>
          <w:szCs w:val="24"/>
        </w:rPr>
        <w:t>nt</w:t>
      </w:r>
      <w:r w:rsidR="00526ACA">
        <w:rPr>
          <w:szCs w:val="24"/>
        </w:rPr>
        <w:t xml:space="preserve"> information have </w:t>
      </w:r>
      <w:r w:rsidR="002579DE">
        <w:rPr>
          <w:szCs w:val="24"/>
        </w:rPr>
        <w:t xml:space="preserve">used </w:t>
      </w:r>
      <w:r w:rsidR="00CA7C7A">
        <w:rPr>
          <w:szCs w:val="24"/>
        </w:rPr>
        <w:t>very different memory paradigms to the current study</w:t>
      </w:r>
      <w:r w:rsidR="002579DE">
        <w:rPr>
          <w:szCs w:val="24"/>
        </w:rPr>
        <w:t>,</w:t>
      </w:r>
      <w:r w:rsidR="0043641B">
        <w:rPr>
          <w:szCs w:val="24"/>
        </w:rPr>
        <w:t xml:space="preserve"> </w:t>
      </w:r>
      <w:r w:rsidR="00CD207F">
        <w:rPr>
          <w:szCs w:val="24"/>
        </w:rPr>
        <w:t xml:space="preserve">which include </w:t>
      </w:r>
      <w:r w:rsidR="002579DE">
        <w:rPr>
          <w:szCs w:val="24"/>
        </w:rPr>
        <w:t xml:space="preserve">melodic </w:t>
      </w:r>
      <w:r w:rsidR="00873C27">
        <w:rPr>
          <w:szCs w:val="24"/>
        </w:rPr>
        <w:fldChar w:fldCharType="begin" w:fldLock="1"/>
      </w:r>
      <w:r w:rsidR="00873C27">
        <w:rPr>
          <w:szCs w:val="24"/>
        </w:rPr>
        <w:instrText>ADDIN CSL_CITATION {"citationItems":[{"id":"ITEM-1","itemData":{"DOI":"10.1016/j.nlm.2015.02.011","ISSN":"10959564","PMID":"25754499","abstract":"Memory consolidation is most commonly described by the standard model, which proposes an initial binding role for the hippocampus which diminishes over time as intracortical connections are strengthened. Recent evidence suggests that slow wave sleep (SWS) plays an essential role in this process. Existing animal and human studies have suggested that memories which fit tightly into an existing knowledge framework or schema might use an alternative consolidation route in which the medial prefrontal cortex takes on the binding role. In this study we sought to investigate the role of sleep in this process using a novel melodic memory task. Participants were asked to remember 32 melodies, half of which conformed to a tonal schema present in all enculturated listeners, and half of which did not fit with this schema. After a 24-h consolidation interval, participants were asked to remember a further 32 melodies, before being given a recognition test in which melodies from both sessions were presented alongside some previously unheard foils. Participants remembered schema-conformant melodies better than non-conformant ones. This was much more strongly the case for consolidated melodies, suggesting that consolidation over a 24-h period preferentially consolidated schema-conformant items. Overnight sleep was monitored between the sessions, and the extent of the consolidation benefit for schema-conformant items was associated with both the amount of REM sleep obtained and EEG theta power in frontal and central regions during REM sleep. Overall our data suggest that REM sleep plays a crucial role in the rapid consolidation of schema-conformant items. This finding is consistent with previous results from animal studies and the SLIMM model of Van Kesteren, Ruiter, Fern??ndez, and Henson (2012), and suggest that REM sleep, rather than SWS, may be involved in an alternative pathway of consolidation for schema-conformant memories.","author":[{"dropping-particle":"","family":"Durrant","given":"Simon J.","non-dropping-particle":"","parse-names":false,"suffix":""},{"dropping-particle":"","family":"Cairney","given":"Scott A.","non-dropping-particle":"","parse-names":false,"suffix":""},{"dropping-particle":"","family":"McDermott","given":"Cathal","non-dropping-particle":"","parse-names":false,"suffix":""},{"dropping-particle":"","family":"Lewis","given":"Penelope A.","non-dropping-particle":"","parse-names":false,"suffix":""}],"container-title":"Neurobiology of Learning and Memory","id":"ITEM-1","issued":{"date-parts":[["2015","7"]]},"page":"41-50","publisher":"Elsevier Inc.","title":"Schema-conformant memories are preferentially consolidated during REM sleep","type":"article-journal","volume":"122"},"uris":["http://www.mendeley.com/documents/?uuid=5866087d-9ed1-47ed-b5cc-e323656be372"]}],"mendeley":{"formattedCitation":"(Durrant et al., 2015)","plainTextFormattedCitation":"(Durrant et al., 2015)","previouslyFormattedCitation":"(Durrant et al., 2015)"},"properties":{"noteIndex":0},"schema":"https://github.com/citation-style-language/schema/raw/master/csl-citation.json"}</w:instrText>
      </w:r>
      <w:r w:rsidR="00873C27">
        <w:rPr>
          <w:szCs w:val="24"/>
        </w:rPr>
        <w:fldChar w:fldCharType="separate"/>
      </w:r>
      <w:r w:rsidR="00873C27" w:rsidRPr="00873C27">
        <w:rPr>
          <w:noProof/>
          <w:szCs w:val="24"/>
        </w:rPr>
        <w:t>(Durrant et al., 2015)</w:t>
      </w:r>
      <w:r w:rsidR="00873C27">
        <w:rPr>
          <w:szCs w:val="24"/>
        </w:rPr>
        <w:fldChar w:fldCharType="end"/>
      </w:r>
      <w:r w:rsidR="00873C27">
        <w:rPr>
          <w:szCs w:val="24"/>
        </w:rPr>
        <w:t xml:space="preserve"> </w:t>
      </w:r>
      <w:r w:rsidR="002579DE">
        <w:rPr>
          <w:szCs w:val="24"/>
        </w:rPr>
        <w:t>or spatial navigation tasks</w:t>
      </w:r>
      <w:r w:rsidR="00873C27">
        <w:rPr>
          <w:szCs w:val="24"/>
        </w:rPr>
        <w:t xml:space="preserve"> </w:t>
      </w:r>
      <w:r w:rsidR="00873C27">
        <w:rPr>
          <w:szCs w:val="24"/>
        </w:rPr>
        <w:fldChar w:fldCharType="begin" w:fldLock="1"/>
      </w:r>
      <w:r w:rsidR="00873C27">
        <w:rPr>
          <w:szCs w:val="24"/>
        </w:rPr>
        <w:instrText>ADDIN CSL_CITATION {"citationItems":[{"id":"ITEM-1","itemData":{"DOI":"10.1101/lm.1828310","ISSN":"15495485","PMID":"20581255","abstract":"Here, we examined the effect of a daytime nap on changes in virtual maze performance across a single day. Participants either took a short nap or remained awake following training on a virtual maze task. Post-training sleep provided a clear performance benefit at later retest, but only for those participants with prior experience navigating in a three-dimensional (3D) environment. Performance improvements in experienced players were correlated with delta-rich stage 2 sleep. Complementing observations that learning-related brain activity is reiterated during post-navigation NREM sleep in rodents, the present data demonstrate that NREM sleep confers a performance advantage for spatial memory in humans. © 2010 Cold Spring Harbor Laboratory Press.","author":[{"dropping-particle":"","family":"Wamsley","given":"Erin J.","non-dropping-particle":"","parse-names":false,"suffix":""},{"dropping-particle":"","family":"Tucker","given":"Matthew A.","non-dropping-particle":"","parse-names":false,"suffix":""},{"dropping-particle":"","family":"Payne","given":"Jessica D.","non-dropping-particle":"","parse-names":false,"suffix":""},{"dropping-particle":"","family":"Stickgold","given":"Robert","non-dropping-particle":"","parse-names":false,"suffix":""}],"container-title":"Learning and Memory","id":"ITEM-1","issued":{"date-parts":[["2010"]]},"title":"A brief nap is beneficial for human route-learning: The role of navigation experience and EEG spectral power","type":"article-journal"},"uris":["http://www.mendeley.com/documents/?uuid=5028641c-87b8-4bd9-9e88-9bd184dbe764"]}],"mendeley":{"formattedCitation":"(Wamsley et al., 2010)","plainTextFormattedCitation":"(Wamsley et al., 2010)","previouslyFormattedCitation":"(Wamsley et al., 2010)"},"properties":{"noteIndex":0},"schema":"https://github.com/citation-style-language/schema/raw/master/csl-citation.json"}</w:instrText>
      </w:r>
      <w:r w:rsidR="00873C27">
        <w:rPr>
          <w:szCs w:val="24"/>
        </w:rPr>
        <w:fldChar w:fldCharType="separate"/>
      </w:r>
      <w:r w:rsidR="00873C27" w:rsidRPr="00873C27">
        <w:rPr>
          <w:noProof/>
          <w:szCs w:val="24"/>
        </w:rPr>
        <w:t>(Wamsley et al., 2010)</w:t>
      </w:r>
      <w:r w:rsidR="00873C27">
        <w:rPr>
          <w:szCs w:val="24"/>
        </w:rPr>
        <w:fldChar w:fldCharType="end"/>
      </w:r>
      <w:r w:rsidR="002579DE">
        <w:rPr>
          <w:szCs w:val="24"/>
        </w:rPr>
        <w:t>.</w:t>
      </w:r>
      <w:r w:rsidR="00952252">
        <w:rPr>
          <w:szCs w:val="24"/>
        </w:rPr>
        <w:t xml:space="preserve"> </w:t>
      </w:r>
      <w:r w:rsidR="00FB03FD">
        <w:rPr>
          <w:szCs w:val="24"/>
        </w:rPr>
        <w:t xml:space="preserve"> </w:t>
      </w:r>
    </w:p>
    <w:p w14:paraId="540EB180" w14:textId="52BC5B55" w:rsidR="00CF0A71" w:rsidRDefault="00CF0A71" w:rsidP="00266BAC">
      <w:pPr>
        <w:spacing w:after="0"/>
        <w:jc w:val="both"/>
        <w:rPr>
          <w:szCs w:val="24"/>
        </w:rPr>
      </w:pPr>
    </w:p>
    <w:p w14:paraId="2214515B" w14:textId="493C132E" w:rsidR="00A961F9" w:rsidRDefault="00FB03FD" w:rsidP="00266BAC">
      <w:pPr>
        <w:spacing w:after="0"/>
        <w:jc w:val="both"/>
        <w:rPr>
          <w:szCs w:val="24"/>
        </w:rPr>
      </w:pPr>
      <w:bookmarkStart w:id="23" w:name="_Hlk97989976"/>
      <w:r>
        <w:rPr>
          <w:szCs w:val="24"/>
        </w:rPr>
        <w:t>M</w:t>
      </w:r>
      <w:r w:rsidR="00A961F9">
        <w:rPr>
          <w:szCs w:val="24"/>
        </w:rPr>
        <w:t xml:space="preserve">emory retention at </w:t>
      </w:r>
      <w:r w:rsidR="00DF554F">
        <w:rPr>
          <w:szCs w:val="24"/>
        </w:rPr>
        <w:t>baseline</w:t>
      </w:r>
      <w:r w:rsidR="00A961F9">
        <w:rPr>
          <w:szCs w:val="24"/>
        </w:rPr>
        <w:t xml:space="preserve"> was generally </w:t>
      </w:r>
      <w:r w:rsidR="00CF0A71">
        <w:rPr>
          <w:szCs w:val="24"/>
        </w:rPr>
        <w:t xml:space="preserve">poorer for implausible than plausible noun-colour pairings, suggesting </w:t>
      </w:r>
      <w:r w:rsidR="004150F8">
        <w:rPr>
          <w:szCs w:val="24"/>
        </w:rPr>
        <w:t>that the encoding of implausible pairings was relatively weak</w:t>
      </w:r>
      <w:r w:rsidR="006279A4">
        <w:rPr>
          <w:szCs w:val="24"/>
        </w:rPr>
        <w:t xml:space="preserve">. Because previous work has shown that the memory benefits of sleep are </w:t>
      </w:r>
      <w:r w:rsidR="00A961F9">
        <w:rPr>
          <w:szCs w:val="24"/>
        </w:rPr>
        <w:t>more robust</w:t>
      </w:r>
      <w:r w:rsidR="006279A4">
        <w:rPr>
          <w:szCs w:val="24"/>
        </w:rPr>
        <w:t xml:space="preserve"> for weakly relative to strongly encoded materials</w:t>
      </w:r>
      <w:r w:rsidR="00A961F9">
        <w:rPr>
          <w:szCs w:val="24"/>
        </w:rPr>
        <w:t xml:space="preserve"> </w:t>
      </w:r>
      <w:r w:rsidR="00A961F9">
        <w:rPr>
          <w:szCs w:val="24"/>
        </w:rPr>
        <w:fldChar w:fldCharType="begin" w:fldLock="1"/>
      </w:r>
      <w:r w:rsidR="00471BFE">
        <w:rPr>
          <w:szCs w:val="24"/>
        </w:rPr>
        <w:instrText>ADDIN CSL_CITATION {"citationItems":[{"id":"ITEM-1","itemData":{"DOI":"10.3389/fnint.2012.00108","ISSN":"16625145","abstract":"Although we know that emotional events enjoy a privileged status in our memories, we still have much to learn about how emotional memories are processed, stored, and how they change over time. Here we show a positive association between REM sleep and the selective consolidation of central, negative aspects of complex scenes. Moreover, we show that the placement of sleep is critical for this selective emotional memory benefit. When testing occurred 24 h post-encoding, subjects who slept soon after learning (24 h Sleep First group) had superior memory for emotional objects compared to subjects whose sleep was delayed for 16 h post-encoding following a full day of wakefulness (24 h Wake First group). However, this increase in memory for emotional objects corresponded with a decrease in memory for the neutral backgrounds on which these objects were placed. Furthermore, memory for emotional objects in the 24 h Sleep First group was comparable to performance after just a 12 h delay containing a night of sleep, suggesting that sleep soon after learning selectively stabilizes emotional memory. These results suggest that the sleeping brain preserves in long-term memory only what is emotionally salient and perhaps most adaptive to remember. © 2012 Payne, Chambers and Kensinger.","author":[{"dropping-particle":"","family":"Payne","given":"Jessica D.","non-dropping-particle":"","parse-names":false,"suffix":""},{"dropping-particle":"","family":"Chambers","given":"Alexis M.","non-dropping-particle":"","parse-names":false,"suffix":""},{"dropping-particle":"","family":"Kensinger","given":"Elizabeth A.","non-dropping-particle":"","parse-names":false,"suffix":""}],"container-title":"Frontiers in Integrative Neuroscience","id":"ITEM-1","issued":{"date-parts":[["2012"]]},"page":"108","title":"Sleep promotes lasting changes in selective memory for emotional scenes","type":"article-journal","volume":"6"},"uris":["http://www.mendeley.com/documents/?uuid=4b0942d0-28c3-4e55-8df2-29faf4266ffa"]},{"id":"ITEM-2","itemData":{"DOI":"10.1523/JNEUROSCI.2464-06.2006","ISSN":"02706474","PMID":"16943553","abstract":"Learning-dependent increases in sleep spindle density have been reported during nocturnal sleep immediately after the learning session. Here, we investigated experience-dependent changes in daytime sleep EEG activity after declarative learning of unrelated word pairs. At weekly intervals, 13 young male volunteers spent three 24 h sessions in the laboratory under carefully controlled homeostatic and circadian conditions. At approximately midday, subjects performed either one of two word-pair learning tasks or a matched nonlearning control task, in a counterbalanced order. The two learning lists differed in the level of concreteness of the words used, resulting in an easier and a more difficult associative encoding condition, as confirmed by performance at immediate cued recall. Subjects were then allowed to sleep for 4 h; afterward, delayed cued recall was tested. Compared with the control condition, sleep EEG spectral activity in the low spindle frequency range and the density of low-frequency sleep spindles (11.25-13.75 Hz) were both significantly increased in the left frontal cortex after the difficult but not after the easy encoding condition. Furthermore, we found positive correlations between these EEG changes during sleep and changes in memory performance between pre-nap and post-nap recall sessions. These results indicate that, like during nocturnal sleep, daytime sleep EEG oscillations including spindle activity are modified after declarative learning of word pairs. Furthermore, we demonstrate here that the nature of the learning material is a determinant factor for sleep-related alterations after declarative learning. Copyright © 2006 Society for Neuroscience.","author":[{"dropping-particle":"","family":"Schmidt","given":"Christina","non-dropping-particle":"","parse-names":false,"suffix":""},{"dropping-particle":"","family":"Peigneux","given":"Philippe","non-dropping-particle":"","parse-names":false,"suffix":""},{"dropping-particle":"","family":"Muto","given":"Vincenzo","non-dropping-particle":"","parse-names":false,"suffix":""},{"dropping-particle":"","family":"Schenkel","given":"Maja","non-dropping-particle":"","parse-names":false,"suffix":""},{"dropping-particle":"","family":"Knoblauch","given":"Vera","non-dropping-particle":"","parse-names":false,"suffix":""},{"dropping-particle":"","family":"Münch","given":"Mirjam","non-dropping-particle":"","parse-names":false,"suffix":""},{"dropping-particle":"","family":"Quervain","given":"Dominique J.F.","non-dropping-particle":"De","parse-names":false,"suffix":""},{"dropping-particle":"","family":"Wirz-Justice","given":"Anna","non-dropping-particle":"","parse-names":false,"suffix":""},{"dropping-particle":"","family":"Cajochen","given":"Christian","non-dropping-particle":"","parse-names":false,"suffix":""}],"container-title":"Journal of Neuroscience","id":"ITEM-2","issue":"35","issued":{"date-parts":[["2006"]]},"page":"8976-8982","title":"Encoding difficulty promotes postlearning changes in sleep spindle activity during napping","type":"article-journal","volume":"26"},"uris":["http://www.mendeley.com/documents/?uuid=95ffde48-b976-42af-8b4d-3485a9a43c36"]},{"id":"ITEM-3","itemData":{"DOI":"10.1371/journal.pone.0108100","ISSN":"1932-6203","PMID":"25229457","abstract":"Nocturnal sleep and daytime napping facilitate memory consolidation for semantically related and unrelated word pairs. We contrasted forgetting of both kinds of materials across a 12-hour interval involving either nocturnal sleep or daytime wakefulness (experiment 1) and a 2-hour interval involving either daytime napping or wakefulness (experiment 2). Beneficial effects of post-learning nocturnal sleep and daytime napping were greater for unrelated word pairs (Cohen's d=0.71 and 0.68) than for related ones (Cohen's d=0.58 and 0.15). While the size of nocturnal sleep and daytime napping effects was similar for unrelated word pairs, for related pairs, the effect of nocturnal sleep was more prominent. Together, these findings suggest that sleep preferentially facilitates offline memory processing of materials that are more susceptible to forgetting.","author":[{"dropping-particle":"","family":"Lo","given":"June C.","non-dropping-particle":"","parse-names":false,"suffix":""},{"dropping-particle":"","family":"Dijk","given":"Derk-Jan Jan","non-dropping-particle":"","parse-names":false,"suffix":""},{"dropping-particle":"","family":"Groeger","given":"John A.","non-dropping-particle":"","parse-names":false,"suffix":""}],"container-title":"PloS one","editor":[{"dropping-particle":"","family":"Mazza","given":"Marianna","non-dropping-particle":"","parse-names":false,"suffix":""}],"id":"ITEM-3","issue":"9","issued":{"date-parts":[["2014","9","17"]]},"page":"e108100","publisher":"Public Library of Science","title":"Comparing the effects of nocturnal sleep and daytime napping on declarative memory consolidation.","type":"article-journal","volume":"9"},"uris":["http://www.mendeley.com/documents/?uuid=2ec5cb09-72e2-4744-87e6-597f37ab70ab"]},{"id":"ITEM-4","itemData":{"DOI":"10.1016/j.cortex.2020.10.005","ISSN":"19738102","abstract":"Sleep stabilizes newly acquired memories, a process referred to as memory consolidation. According to recent studies, sleep-dependent consolidation processes might be deployed to different extents for different types of memories. In particular, weaker memories might benefit greater from post-learning sleep than stronger memories. However, under standard testing conditions, sleep-dependent consolidation effects for stronger memories might be obscured by ceiling effects. To test this possibility, we devised a new memory paradigm (Memory Arena) in which participants learned temporospatial arrangements of objects. Prior to a delay period spent either awake or asleep, training thresholds were controlled to yield relatively weak or relatively strong memories. After the delay period, retrieval difficulty was controlled via the presence or absence of a retroactive interference task. Under standard testing conditions (no interference), a sleep-dependent consolidation effect was indeed observed for weaker memories only. Critically though, with increased retrieval demands, sleep-dependent consolidation effects were seen for both weaker and stronger memories. These results suggest that all memories are consolidated during sleep, but that memories of different strengths require different testing conditions to unveil their benefit from post-learning sleep.","author":[{"dropping-particle":"","family":"Petzka","given":"Marit","non-dropping-particle":"","parse-names":false,"suffix":""},{"dropping-particle":"","family":"Charest","given":"Ian","non-dropping-particle":"","parse-names":false,"suffix":""},{"dropping-particle":"","family":"Balanos","given":"George M.","non-dropping-particle":"","parse-names":false,"suffix":""},{"dropping-particle":"","family":"Staresina","given":"Bernhard P.","non-dropping-particle":"","parse-names":false,"suffix":""}],"container-title":"Cortex","id":"ITEM-4","issued":{"date-parts":[["2021"]]},"page":"65-75","title":"Does sleep-dependent consolidation favour weak memories?","type":"article-journal","volume":"134"},"uris":["http://www.mendeley.com/documents/?uuid=9c843879-d1af-4927-9e4f-c86b2d6660c6"]},{"id":"ITEM-5","itemData":{"DOI":"10.1101/LM.051383.120","ISSN":"15495485","PMID":"33060281","abstract":"Memory consolidation during sleep does not benefit all memories equally. Initial encoding strength appears to play a role in governing where sleep effects are seen, but it is unclear whether sleep preferentially consolidates weaker or stronger memories. We manipulated encoding strength along two dimensions - the number of item presentations, and success at visualizing each item, in a sample of 82 participants. Sleep benefited memory of successfully visualized items only. Within these, the sleep-wake difference was largest for more weakly encoded information. These results suggest that the benefit of sleep on memory is seen most clearly for items that are encoded to a lower initial strength.","author":[{"dropping-particle":"","family":"Denis","given":"Dan","non-dropping-particle":"","parse-names":false,"suffix":""},{"dropping-particle":"","family":"Schapiro","given":"Anna C.","non-dropping-particle":"","parse-names":false,"suffix":""},{"dropping-particle":"","family":"Poskanzer","given":"Craig","non-dropping-particle":"","parse-names":false,"suffix":""},{"dropping-particle":"","family":"Bursal","given":"Verda","non-dropping-particle":"","parse-names":false,"suffix":""},{"dropping-particle":"","family":"Charon","given":"Lily","non-dropping-particle":"","parse-names":false,"suffix":""},{"dropping-particle":"","family":"Morgan","given":"Alexandra","non-dropping-particle":"","parse-names":false,"suffix":""},{"dropping-particle":"","family":"Stickgold","given":"Robert","non-dropping-particle":"","parse-names":false,"suffix":""}],"container-title":"Learning and Memory","id":"ITEM-5","issue":"11","issued":{"date-parts":[["2020"]]},"page":"451-456","title":"The roles of item exposure and visualization success in the consolidation of memories across wake and sleep","type":"article-journal","volume":"27"},"uris":["http://www.mendeley.com/documents/?uuid=824565c7-abf9-424c-9f5e-342bd9fa1874"]},{"id":"ITEM-6","itemData":{"DOI":"10.1523/jneurosci.0818-20.2021","ISSN":"0270-6474","PMID":"33741722","abstract":"Sleep has been shown to be critical for memory consolidation, with some research suggesting that certain memories are prioritized for consolidation. Initial strength of a memory appears to be an important boundary condition in determining which memories are consolidated during sleep. However, the role of consolidation-mediating oscillations, such as sleep spindles and slow oscillations, in this preferential consolidation has not been explored. Here, 54 human participants (76% female) studied pairs of words to three distinct encoding strengths, with recall being tested immediately following learning and again 6 h later. Thirty-six had a 2 h nap opportunity following learning, while the remaining 18 remained awake throughout. Results showed that, across 6 h awake, weakly encoded memories deteriorated the fastest. In the nap group, however, this effect was attenuated, with forgetting rates equivalent across encoding strengths. Within the nap group, consolidation of weakly encoded items was associated with fast sleep spindle density during non-rapid eye movement sleep. Moreover, sleep spindles that were coupled to slow oscillations predicted the consolidation of weak memories independently of uncoupled sleep spindles. These relationships were unique to weakly encoded items, with spindles not correlating with memory for intermediate or strong items. This suggests that sleep spindles facilitate memory consolidation, guided in part by memory strength.","author":[{"dropping-particle":"","family":"Denis","given":"Dan","non-dropping-particle":"","parse-names":false,"suffix":""},{"dropping-particle":"","family":"Mylonas","given":"Dimitrios","non-dropping-particle":"","parse-names":false,"suffix":""},{"dropping-particle":"","family":"Poskanzer","given":"Craig","non-dropping-particle":"","parse-names":false,"suffix":""},{"dropping-particle":"","family":"Bursal","given":"Verda","non-dropping-particle":"","parse-names":false,"suffix":""},{"dropping-particle":"","family":"Payne","given":"Jessica D.","non-dropping-particle":"","parse-names":false,"suffix":""},{"dropping-particle":"","family":"Stickgold","given":"Robert","non-dropping-particle":"","parse-names":false,"suffix":""}],"container-title":"The Journal of Neuroscience","id":"ITEM-6","issue":"18","issued":{"date-parts":[["2021","3","19"]]},"page":"4088-4099","title":"Sleep Spindles Preferentially Consolidate Weakly Encoded Memories","type":"article-journal","volume":"41"},"uris":["http://www.mendeley.com/documents/?uuid=5822e58a-ed31-4abf-9ca1-7f373669ae4c"]}],"mendeley":{"formattedCitation":"(Denis et al., 2021, 2020; Lo et al., 2014; Payne, Chambers, et al., 2012; Petzka et al., 2021; Schmidt et al., 2006)","manualFormatting":"(Denis et al., 2021, 2020; Payne, Chambers, &amp; Kensinger, 2012; Schmidt et al., 2006, but also see Petzka et al., 2021)","plainTextFormattedCitation":"(Denis et al., 2021, 2020; Lo et al., 2014; Payne, Chambers, et al., 2012; Petzka et al., 2021; Schmidt et al., 2006)","previouslyFormattedCitation":"(Denis et al., 2021, 2020; Lo et al., 2014; Payne, Chambers, et al., 2012; Petzka et al., 2021; Schmidt et al., 2006)"},"properties":{"noteIndex":0},"schema":"https://github.com/citation-style-language/schema/raw/master/csl-citation.json"}</w:instrText>
      </w:r>
      <w:r w:rsidR="00A961F9">
        <w:rPr>
          <w:szCs w:val="24"/>
        </w:rPr>
        <w:fldChar w:fldCharType="separate"/>
      </w:r>
      <w:r w:rsidR="00A961F9" w:rsidRPr="00C4594C">
        <w:rPr>
          <w:noProof/>
          <w:szCs w:val="24"/>
        </w:rPr>
        <w:t>(Denis et al., 2021, 2020; Payne, Chambers, &amp; Kensinger, 2012; Schmidt et al., 2006</w:t>
      </w:r>
      <w:r w:rsidR="00A961F9">
        <w:rPr>
          <w:noProof/>
          <w:szCs w:val="24"/>
        </w:rPr>
        <w:t xml:space="preserve">, but also see </w:t>
      </w:r>
      <w:r w:rsidR="00A961F9" w:rsidRPr="00C4594C">
        <w:rPr>
          <w:noProof/>
          <w:szCs w:val="24"/>
        </w:rPr>
        <w:t>Petzka</w:t>
      </w:r>
      <w:r w:rsidR="00A961F9">
        <w:rPr>
          <w:noProof/>
          <w:szCs w:val="24"/>
        </w:rPr>
        <w:t xml:space="preserve"> et al., </w:t>
      </w:r>
      <w:r w:rsidR="00A961F9" w:rsidRPr="00C4594C">
        <w:rPr>
          <w:noProof/>
          <w:szCs w:val="24"/>
        </w:rPr>
        <w:t>2021)</w:t>
      </w:r>
      <w:r w:rsidR="00A961F9">
        <w:rPr>
          <w:szCs w:val="24"/>
        </w:rPr>
        <w:fldChar w:fldCharType="end"/>
      </w:r>
      <w:r w:rsidR="006279A4">
        <w:rPr>
          <w:szCs w:val="24"/>
        </w:rPr>
        <w:t>,</w:t>
      </w:r>
      <w:r w:rsidR="00A961F9">
        <w:rPr>
          <w:szCs w:val="24"/>
        </w:rPr>
        <w:t xml:space="preserve"> amplified overnight memory gains for implausible (vs plausible) </w:t>
      </w:r>
      <w:r w:rsidR="00FB4368">
        <w:rPr>
          <w:szCs w:val="24"/>
        </w:rPr>
        <w:t>pairings</w:t>
      </w:r>
      <w:r w:rsidR="00A961F9">
        <w:rPr>
          <w:szCs w:val="24"/>
        </w:rPr>
        <w:t xml:space="preserve"> might reflect an impact of </w:t>
      </w:r>
      <w:r w:rsidR="00D601FD">
        <w:rPr>
          <w:szCs w:val="24"/>
        </w:rPr>
        <w:t>encoding</w:t>
      </w:r>
      <w:r w:rsidR="00A961F9">
        <w:rPr>
          <w:szCs w:val="24"/>
        </w:rPr>
        <w:t xml:space="preserve"> strength, rather than schematic congruency, on sleep-associated consolidation.</w:t>
      </w:r>
      <w:r w:rsidR="001E7778">
        <w:rPr>
          <w:szCs w:val="24"/>
        </w:rPr>
        <w:t xml:space="preserve"> </w:t>
      </w:r>
      <w:r w:rsidR="007F6ABC">
        <w:rPr>
          <w:szCs w:val="24"/>
        </w:rPr>
        <w:t>Yet</w:t>
      </w:r>
      <w:r w:rsidR="00FE230B">
        <w:rPr>
          <w:szCs w:val="24"/>
        </w:rPr>
        <w:t xml:space="preserve">, if it were the case that implausible </w:t>
      </w:r>
      <w:r w:rsidR="004150F8">
        <w:rPr>
          <w:szCs w:val="24"/>
        </w:rPr>
        <w:t xml:space="preserve">pairings </w:t>
      </w:r>
      <w:r w:rsidR="00FE230B">
        <w:rPr>
          <w:szCs w:val="24"/>
        </w:rPr>
        <w:t xml:space="preserve">were selectively strengthened during sleep because they were </w:t>
      </w:r>
      <w:r w:rsidR="004150F8">
        <w:rPr>
          <w:szCs w:val="24"/>
        </w:rPr>
        <w:t xml:space="preserve">weakly </w:t>
      </w:r>
      <w:r w:rsidR="00FE230B">
        <w:rPr>
          <w:szCs w:val="24"/>
        </w:rPr>
        <w:t xml:space="preserve">encoded, then </w:t>
      </w:r>
      <w:r w:rsidR="009D4C34">
        <w:rPr>
          <w:szCs w:val="24"/>
        </w:rPr>
        <w:t xml:space="preserve">a three-way interaction should have emerged in our </w:t>
      </w:r>
      <w:r w:rsidR="009D4C34">
        <w:rPr>
          <w:rFonts w:cstheme="minorHAnsi"/>
          <w:bCs/>
          <w:color w:val="202124"/>
          <w:szCs w:val="24"/>
          <w:shd w:val="clear" w:color="auto" w:fill="FFFFFF"/>
        </w:rPr>
        <w:t>Group * Rehearsal Strategy * Plausibility ANOVA, with the weakest memories (i.e. non-rehearsed and implausible noun-colour pairings) showing the greatest enhancement across overnight sleep</w:t>
      </w:r>
      <w:r w:rsidR="004F58C2">
        <w:rPr>
          <w:rFonts w:cstheme="minorHAnsi"/>
          <w:bCs/>
          <w:color w:val="202124"/>
          <w:szCs w:val="24"/>
          <w:shd w:val="clear" w:color="auto" w:fill="FFFFFF"/>
        </w:rPr>
        <w:t>, but this was not the case</w:t>
      </w:r>
      <w:r w:rsidR="009D4C34">
        <w:rPr>
          <w:rFonts w:cstheme="minorHAnsi"/>
          <w:bCs/>
          <w:color w:val="202124"/>
          <w:szCs w:val="24"/>
          <w:shd w:val="clear" w:color="auto" w:fill="FFFFFF"/>
        </w:rPr>
        <w:t xml:space="preserve">. </w:t>
      </w:r>
    </w:p>
    <w:bookmarkEnd w:id="23"/>
    <w:p w14:paraId="3C034384" w14:textId="0946FBB0" w:rsidR="00CC268F" w:rsidRDefault="00CC268F">
      <w:pPr>
        <w:spacing w:after="0"/>
        <w:jc w:val="both"/>
        <w:rPr>
          <w:szCs w:val="24"/>
        </w:rPr>
      </w:pPr>
    </w:p>
    <w:p w14:paraId="01310A68" w14:textId="5CFDF033" w:rsidR="008A16CA" w:rsidRDefault="0017640D">
      <w:pPr>
        <w:spacing w:after="0"/>
        <w:jc w:val="both"/>
        <w:rPr>
          <w:szCs w:val="24"/>
        </w:rPr>
      </w:pPr>
      <w:r>
        <w:rPr>
          <w:szCs w:val="24"/>
        </w:rPr>
        <w:t xml:space="preserve">In </w:t>
      </w:r>
      <w:r w:rsidR="008A16CA">
        <w:rPr>
          <w:szCs w:val="24"/>
        </w:rPr>
        <w:t>conclusion</w:t>
      </w:r>
      <w:r>
        <w:rPr>
          <w:szCs w:val="24"/>
        </w:rPr>
        <w:t xml:space="preserve">, </w:t>
      </w:r>
      <w:r w:rsidR="008A16CA">
        <w:rPr>
          <w:szCs w:val="24"/>
        </w:rPr>
        <w:t xml:space="preserve">our online study adds </w:t>
      </w:r>
      <w:r>
        <w:rPr>
          <w:szCs w:val="24"/>
        </w:rPr>
        <w:t>to an extensive body of</w:t>
      </w:r>
      <w:r w:rsidR="008A16CA">
        <w:rPr>
          <w:szCs w:val="24"/>
        </w:rPr>
        <w:t xml:space="preserve"> laboratory-based</w:t>
      </w:r>
      <w:r>
        <w:rPr>
          <w:szCs w:val="24"/>
        </w:rPr>
        <w:t xml:space="preserve"> literature demonstrating that sleep supports offline memory processing</w:t>
      </w:r>
      <w:r w:rsidR="00873C27">
        <w:rPr>
          <w:szCs w:val="24"/>
        </w:rPr>
        <w:t xml:space="preserve"> </w:t>
      </w:r>
      <w:r w:rsidR="00873C27">
        <w:rPr>
          <w:szCs w:val="24"/>
        </w:rPr>
        <w:fldChar w:fldCharType="begin" w:fldLock="1"/>
      </w:r>
      <w:r w:rsidR="00AE25E2">
        <w:rPr>
          <w:szCs w:val="24"/>
        </w:rPr>
        <w:instrText>ADDIN CSL_CITATION {"citationItems":[{"id":"ITEM-1","itemData":{"DOI":"10.1101/lm.050757.119","ISSN":"15495485","PMID":"32179655","abstract":"Sleep deprivation increases rates of forgetting in episodic memory. Yet, whether an extended lack of sleep alters the qualitative nature of forgetting is unknown. We compared forgetting of episodic memories across intervals of overnight sleep, daytime wakefulness, and overnight sleep deprivation. Item-level forgetting was amplified across daytime wakefulness and overnight sleep deprivation, as compared to sleep. Importantly, however, overnight sleep deprivation led to a further deficit in associative memory that was not observed after daytime wakefulness. These findings suggest that sleep deprivation induces fragmentation among item memories and their associations, altering the qualitative nature of episodic forgetting.","author":[{"dropping-particle":"","family":"Ashton","given":"Jennifer E.","non-dropping-particle":"","parse-names":false,"suffix":""},{"dropping-particle":"","family":"Harrington","given":"Marcus O.","non-dropping-particle":"","parse-names":false,"suffix":""},{"dropping-particle":"","family":"Langthorne","given":"Diane","non-dropping-particle":"","parse-names":false,"suffix":""},{"dropping-particle":"V.","family":"Ngo","given":"Hong Viet","non-dropping-particle":"","parse-names":false,"suffix":""},{"dropping-particle":"","family":"Cairney","given":"Scott A.","non-dropping-particle":"","parse-names":false,"suffix":""}],"container-title":"Learning and Memory","id":"ITEM-1","issue":"4","issued":{"date-parts":[["2020"]]},"page":"130-135","title":"Sleep deprivation induces fragmented memory loss","type":"article-journal","volume":"27"},"uris":["http://www.mendeley.com/documents/?uuid=c767fb07-33ba-46e5-9ce2-ba0583918c15"]},{"id":"ITEM-2","itemData":{"DOI":"10.1016/j.cortex.2017.10.005","ISSN":"19738102","PMID":"29145007","abstract":"Retrieval facilitates the long-term retention of memories, but may also enable stored representations to be updated with new information that is available at the time of retrieval. However, if information integrated during retrieval is erroneous, future recall can be impaired: a phenomenon known as retrieval-induced distortion (RID). Whether RID causes an “overwriting” of existing memory traces or leads to the co-existence of original and distorted memory traces is unknown. Because sleep enhances memory consolidation, the effects of sleep after RID can provide novel insights into the structure of updated memories. As such, we investigated the effects of sleep on memory consolidation following RID. Participants encoded word locations and were then tested before (T1) and after (T2) an interval of sleep or wakefulness. At T2, the majority of words were placed closer to the locations retrieved at T1 than to the studied locations, consistent with RID. After sleep compared with after wake, the T2-retrieved locations were closer to both the studied locations and the T1-retrieved locations. These findings suggest that RID leads to the formation of an additional memory trace that corresponds to a distorted variant of the same encoding event, which is strengthened alongside the original trace during sleep. More broadly, these data provide evidence for the importance of sleep in the preservation and adaptive updating of memories.","author":[{"dropping-particle":"","family":"Cairney","given":"Scott A.","non-dropping-particle":"","parse-names":false,"suffix":""},{"dropping-particle":"","family":"Lindsay","given":"Shane","non-dropping-particle":"","parse-names":false,"suffix":""},{"dropping-particle":"","family":"Paller","given":"Ken A.","non-dropping-particle":"","parse-names":false,"suffix":""},{"dropping-particle":"","family":"Gaskell","given":"M. Gareth","non-dropping-particle":"","parse-names":false,"suffix":""}],"container-title":"Cortex","id":"ITEM-2","issued":{"date-parts":[["2018"]]},"page":"39-44","title":"Sleep preserves original and distorted memory traces","type":"article-journal","volume":"99"},"uris":["http://www.mendeley.com/documents/?uuid=c01291c7-8189-4ec5-b7fc-50060d4da43a"]},{"id":"ITEM-3","itemData":{"DOI":"10.1016/j.cortex.2016.02.011","ISBN":"0010-9452","ISSN":"19738102","PMID":"27017231","abstract":"Extracting regularities from a sequence of events is essential for understanding our environment. However, there is no consensus regarding the extent to which such regularities can be generalised beyond the modality of learning. One reason for this could be the variation in consolidation intervals used in different paradigms, also including an opportunity to sleep. Using a novel statistical learning paradigm in which structured information is acquired in the auditory domain and tested in the visual domain over either 30 min or 24 h consolidation intervals, we show that cross-modal transfer can occur, but this transfer is only seen in the 24 h group. Importantly, the extent of cross-modal transfer is predicted by the amount of slow wave sleep (SWS) obtained. Additionally, cross-modal transfer is associated with the same pattern of decreasing medial temporal lobe and increasing striatal involvement which has previously been observed to occur across 24 h in unimodal statistical learning. We also observed enhanced functional connectivity after 24 h in a network of areas which have been implicated in cross-modal integration including the precuneus and the middle occipital gyrus. Finally, functional connectivity between the striatum and the precuneus was also enhanced, and this strengthening was predicted by SWS. These results demonstrate that statistical learning can generalise to some extent beyond the modality of acquisition, and together with our previously published unimodal results, support the notion that statistical learning is both domain-general and domain-specific.","author":[{"dropping-particle":"","family":"Durrant","given":"Simon J.","non-dropping-particle":"","parse-names":false,"suffix":""},{"dropping-particle":"","family":"Cairney","given":"Scott A.","non-dropping-particle":"","parse-names":false,"suffix":""},{"dropping-particle":"","family":"Lewis","given":"Penelope A.","non-dropping-particle":"","parse-names":false,"suffix":""}],"container-title":"Cortex","id":"ITEM-3","issued":{"date-parts":[["2016"]]},"page":"85-99","publisher":"Elsevier Ltd","title":"Cross-modal transfer of statistical information benefits from sleep","type":"article-journal","volume":"78"},"uris":["http://www.mendeley.com/documents/?uuid=36ccad15-7615-4430-8947-88258a2e9eef"]},{"id":"ITEM-4","itemData":{"DOI":"10.1152/physrev.00032.2012","ISBN":"0031-9333\\r1522-1210","ISSN":"09528229","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author":[{"dropping-particle":"","family":"Rasch","given":"Björn","non-dropping-particle":"","parse-names":false,"suffix":""},{"dropping-particle":"","family":"Born","given":"Jan","non-dropping-particle":"","parse-names":false,"suffix":""}],"container-title":"Physiological reviews","id":"ITEM-4","issue":"2","issued":{"date-parts":[["2013"]]},"page":"681-766","title":"About sleep's role in memory.","type":"article-journal","volume":"93"},"uris":["http://www.mendeley.com/documents/?uuid=a3161f76-c366-4ded-87c5-a624d2dacbe2"]}],"mendeley":{"formattedCitation":"(Ashton et al., 2020; Cairney, Lindsay, Paller, &amp; Gaskell, 2018b; Durrant et al., 2016; Rasch &amp; Born, 2013)","manualFormatting":"(Ashton et al., 2020; Cairney, Lindsay, Paller, &amp; Gaskell, 2018; Durrant et al., 2016; Rasch &amp; Born, 2013)","plainTextFormattedCitation":"(Ashton et al., 2020; Cairney, Lindsay, Paller, &amp; Gaskell, 2018b; Durrant et al., 2016; Rasch &amp; Born, 2013)","previouslyFormattedCitation":"(Ashton et al., 2020; Cairney, Lindsay, Paller, &amp; Gaskell, 2018b; Durrant et al., 2016; Rasch &amp; Born, 2013)"},"properties":{"noteIndex":0},"schema":"https://github.com/citation-style-language/schema/raw/master/csl-citation.json"}</w:instrText>
      </w:r>
      <w:r w:rsidR="00873C27">
        <w:rPr>
          <w:szCs w:val="24"/>
        </w:rPr>
        <w:fldChar w:fldCharType="separate"/>
      </w:r>
      <w:r w:rsidR="00873C27" w:rsidRPr="00873C27">
        <w:rPr>
          <w:noProof/>
          <w:szCs w:val="24"/>
        </w:rPr>
        <w:t>(Ashton et al., 2020; Cairney, Lindsay, Paller, &amp; Gaskell, 2018; Durrant et al., 2016; Rasch &amp; Born, 2013)</w:t>
      </w:r>
      <w:r w:rsidR="00873C27">
        <w:rPr>
          <w:szCs w:val="24"/>
        </w:rPr>
        <w:fldChar w:fldCharType="end"/>
      </w:r>
      <w:r>
        <w:rPr>
          <w:szCs w:val="24"/>
        </w:rPr>
        <w:t xml:space="preserve">. </w:t>
      </w:r>
      <w:r w:rsidR="002A536A">
        <w:rPr>
          <w:szCs w:val="24"/>
        </w:rPr>
        <w:t>Furthermore</w:t>
      </w:r>
      <w:r w:rsidR="008A16CA">
        <w:rPr>
          <w:szCs w:val="24"/>
        </w:rPr>
        <w:t xml:space="preserve">, our </w:t>
      </w:r>
      <w:r w:rsidR="002A536A">
        <w:rPr>
          <w:szCs w:val="24"/>
        </w:rPr>
        <w:t>data</w:t>
      </w:r>
      <w:r w:rsidR="008A16CA">
        <w:rPr>
          <w:szCs w:val="24"/>
        </w:rPr>
        <w:t xml:space="preserve"> suggest that: 1) the memory benefits of sleep are enhanced for restudied information (as compared to information that has undergone retrieval practice), but only when sleep occurs soon after learning, and 2) sleep-associated memory gains are bolstered for schematically incongruent (relative to schematically congruent) associations. </w:t>
      </w:r>
      <w:r w:rsidR="002A536A">
        <w:rPr>
          <w:szCs w:val="24"/>
        </w:rPr>
        <w:t>These findings provide new insights into the interaction of prior knowledge, online rehearsal strategies and offline consolidation processes.</w:t>
      </w:r>
    </w:p>
    <w:p w14:paraId="5CC2B52D" w14:textId="73A288A9" w:rsidR="00DA1081" w:rsidRPr="000D6A19" w:rsidRDefault="00DA1081" w:rsidP="00CC268F">
      <w:pPr>
        <w:spacing w:after="0"/>
        <w:jc w:val="both"/>
        <w:rPr>
          <w:b/>
          <w:bCs/>
          <w:iCs/>
          <w:sz w:val="28"/>
          <w:szCs w:val="28"/>
        </w:rPr>
      </w:pPr>
    </w:p>
    <w:p w14:paraId="3A3D67DE" w14:textId="77777777" w:rsidR="00DC31E6" w:rsidRDefault="00DC31E6" w:rsidP="00E119E2">
      <w:pPr>
        <w:spacing w:after="0"/>
        <w:jc w:val="both"/>
        <w:rPr>
          <w:rFonts w:cstheme="minorHAnsi"/>
          <w:b/>
          <w:sz w:val="28"/>
          <w:szCs w:val="24"/>
        </w:rPr>
      </w:pPr>
      <w:r>
        <w:rPr>
          <w:rFonts w:cstheme="minorHAnsi"/>
          <w:b/>
          <w:sz w:val="28"/>
          <w:szCs w:val="24"/>
        </w:rPr>
        <w:t>Acknowledgements</w:t>
      </w:r>
    </w:p>
    <w:p w14:paraId="42A2A47F" w14:textId="1DE2C658" w:rsidR="00DC31E6" w:rsidRPr="00E119E2" w:rsidRDefault="00DC31E6" w:rsidP="00E119E2">
      <w:pPr>
        <w:widowControl w:val="0"/>
        <w:autoSpaceDE w:val="0"/>
        <w:autoSpaceDN w:val="0"/>
        <w:adjustRightInd w:val="0"/>
        <w:spacing w:after="0" w:line="240" w:lineRule="auto"/>
        <w:jc w:val="both"/>
        <w:rPr>
          <w:rFonts w:cstheme="minorHAnsi"/>
          <w:szCs w:val="24"/>
          <w:u w:val="single"/>
        </w:rPr>
      </w:pPr>
      <w:r>
        <w:t>This work was supported by a Medical Research Council Career Development Award (MR/P020208/1) to S.A.C. Study data can be retrieved via the following link</w:t>
      </w:r>
      <w:r w:rsidRPr="00557585">
        <w:t>:</w:t>
      </w:r>
      <w:r w:rsidR="00A50CA5">
        <w:t xml:space="preserve"> osf.io/vcfgm</w:t>
      </w:r>
    </w:p>
    <w:p w14:paraId="22EEE71C" w14:textId="77777777" w:rsidR="00DC31E6" w:rsidRDefault="00DC31E6" w:rsidP="00CC268F">
      <w:pPr>
        <w:spacing w:after="0"/>
        <w:jc w:val="both"/>
        <w:rPr>
          <w:b/>
          <w:bCs/>
          <w:iCs/>
          <w:sz w:val="28"/>
          <w:szCs w:val="28"/>
        </w:rPr>
      </w:pPr>
    </w:p>
    <w:p w14:paraId="52265DB2" w14:textId="1B183F18" w:rsidR="00497007" w:rsidRDefault="000D6A19" w:rsidP="00497007">
      <w:pPr>
        <w:spacing w:after="0"/>
        <w:jc w:val="both"/>
        <w:rPr>
          <w:b/>
          <w:bCs/>
          <w:iCs/>
          <w:sz w:val="28"/>
          <w:szCs w:val="28"/>
        </w:rPr>
      </w:pPr>
      <w:r w:rsidRPr="000D6A19">
        <w:rPr>
          <w:b/>
          <w:bCs/>
          <w:iCs/>
          <w:sz w:val="28"/>
          <w:szCs w:val="28"/>
        </w:rPr>
        <w:t>References</w:t>
      </w:r>
    </w:p>
    <w:bookmarkStart w:id="24" w:name="_Hlk96508927"/>
    <w:p w14:paraId="64F03CB8" w14:textId="0D102F1B"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b/>
          <w:bCs/>
          <w:iCs/>
          <w:szCs w:val="24"/>
        </w:rPr>
        <w:fldChar w:fldCharType="begin" w:fldLock="1"/>
      </w:r>
      <w:r w:rsidRPr="00BA2EA8">
        <w:rPr>
          <w:b/>
          <w:bCs/>
          <w:iCs/>
          <w:szCs w:val="24"/>
        </w:rPr>
        <w:instrText xml:space="preserve">ADDIN Mendeley Bibliography CSL_BIBLIOGRAPHY </w:instrText>
      </w:r>
      <w:r w:rsidRPr="00BA2EA8">
        <w:rPr>
          <w:b/>
          <w:bCs/>
          <w:iCs/>
          <w:szCs w:val="24"/>
        </w:rPr>
        <w:fldChar w:fldCharType="separate"/>
      </w:r>
      <w:r w:rsidRPr="00BA2EA8">
        <w:rPr>
          <w:rFonts w:ascii="Calibri" w:hAnsi="Calibri" w:cs="Calibri"/>
          <w:noProof/>
          <w:szCs w:val="24"/>
        </w:rPr>
        <w:t xml:space="preserve">Antony, J. W., Ferreira, C. S., Norman, K. A., &amp; Wimber, M. (2017). Retrieval as a Fast Route to Memory Consolidation. </w:t>
      </w:r>
      <w:r w:rsidRPr="00BA2EA8">
        <w:rPr>
          <w:rFonts w:ascii="Calibri" w:hAnsi="Calibri" w:cs="Calibri"/>
          <w:i/>
          <w:iCs/>
          <w:noProof/>
          <w:szCs w:val="24"/>
        </w:rPr>
        <w:t>Trends in Cognitive Sciences</w:t>
      </w:r>
      <w:r w:rsidRPr="00BA2EA8">
        <w:rPr>
          <w:rFonts w:ascii="Calibri" w:hAnsi="Calibri" w:cs="Calibri"/>
          <w:noProof/>
          <w:szCs w:val="24"/>
        </w:rPr>
        <w:t xml:space="preserve">, </w:t>
      </w:r>
      <w:r w:rsidRPr="00BA2EA8">
        <w:rPr>
          <w:rFonts w:ascii="Calibri" w:hAnsi="Calibri" w:cs="Calibri"/>
          <w:i/>
          <w:iCs/>
          <w:noProof/>
          <w:szCs w:val="24"/>
        </w:rPr>
        <w:t>21</w:t>
      </w:r>
      <w:r w:rsidRPr="00BA2EA8">
        <w:rPr>
          <w:rFonts w:ascii="Calibri" w:hAnsi="Calibri" w:cs="Calibri"/>
          <w:noProof/>
          <w:szCs w:val="24"/>
        </w:rPr>
        <w:t>, 573–576. https://doi.org/10.1016/j.tics.2017.05.001</w:t>
      </w:r>
    </w:p>
    <w:p w14:paraId="6F56511B" w14:textId="21010F82"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lastRenderedPageBreak/>
        <w:t xml:space="preserve">Antony, J. W., &amp; Paller, K. A. (2018). Retrieval and sleep both counteract the forgetting of spatial information. </w:t>
      </w:r>
      <w:r w:rsidRPr="00BA2EA8">
        <w:rPr>
          <w:rFonts w:ascii="Calibri" w:hAnsi="Calibri" w:cs="Calibri"/>
          <w:i/>
          <w:iCs/>
          <w:noProof/>
          <w:szCs w:val="24"/>
        </w:rPr>
        <w:t>Learning &amp; Memory</w:t>
      </w:r>
      <w:r w:rsidRPr="00BA2EA8">
        <w:rPr>
          <w:rFonts w:ascii="Calibri" w:hAnsi="Calibri" w:cs="Calibri"/>
          <w:noProof/>
          <w:szCs w:val="24"/>
        </w:rPr>
        <w:t xml:space="preserve">, </w:t>
      </w:r>
      <w:r w:rsidRPr="00BA2EA8">
        <w:rPr>
          <w:rFonts w:ascii="Calibri" w:hAnsi="Calibri" w:cs="Calibri"/>
          <w:i/>
          <w:iCs/>
          <w:noProof/>
          <w:szCs w:val="24"/>
        </w:rPr>
        <w:t>25</w:t>
      </w:r>
      <w:r w:rsidRPr="00BA2EA8">
        <w:rPr>
          <w:rFonts w:ascii="Calibri" w:hAnsi="Calibri" w:cs="Calibri"/>
          <w:noProof/>
          <w:szCs w:val="24"/>
        </w:rPr>
        <w:t>, 258–263. https://doi.org/10.1101/lm.046268.117</w:t>
      </w:r>
    </w:p>
    <w:p w14:paraId="5D727916" w14:textId="79E39F0B"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Antony, J. W., Schönauer, M., Staresina, B. P., &amp; Cairney, S. A. (2019). Sleep Spindles and Memory Reprocessing. </w:t>
      </w:r>
      <w:r w:rsidRPr="00BA2EA8">
        <w:rPr>
          <w:rFonts w:ascii="Calibri" w:hAnsi="Calibri" w:cs="Calibri"/>
          <w:i/>
          <w:iCs/>
          <w:noProof/>
          <w:szCs w:val="24"/>
        </w:rPr>
        <w:t>Trends in Neurosciences</w:t>
      </w:r>
      <w:r w:rsidRPr="00BA2EA8">
        <w:rPr>
          <w:rFonts w:ascii="Calibri" w:hAnsi="Calibri" w:cs="Calibri"/>
          <w:noProof/>
          <w:szCs w:val="24"/>
        </w:rPr>
        <w:t xml:space="preserve">. </w:t>
      </w:r>
      <w:r w:rsidRPr="00BA2EA8">
        <w:rPr>
          <w:rFonts w:ascii="Calibri" w:hAnsi="Calibri" w:cs="Calibri"/>
          <w:i/>
          <w:iCs/>
          <w:noProof/>
          <w:szCs w:val="24"/>
        </w:rPr>
        <w:t xml:space="preserve">42, </w:t>
      </w:r>
      <w:r w:rsidRPr="00BA2EA8">
        <w:rPr>
          <w:rFonts w:ascii="Calibri" w:hAnsi="Calibri" w:cs="Calibri"/>
          <w:noProof/>
          <w:szCs w:val="24"/>
        </w:rPr>
        <w:t>1-3. https://doi.org/10.1016/j.tins.2018.09.012</w:t>
      </w:r>
    </w:p>
    <w:p w14:paraId="0B9C19A3" w14:textId="7454F9EE" w:rsidR="00497007"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Ashton, J. E., &amp; Cairney, S. A. (2021). Future-relevant memories are not selectively strengthened during sleep. </w:t>
      </w:r>
      <w:r w:rsidRPr="00BA2EA8">
        <w:rPr>
          <w:rFonts w:ascii="Calibri" w:hAnsi="Calibri" w:cs="Calibri"/>
          <w:i/>
          <w:iCs/>
          <w:noProof/>
          <w:szCs w:val="24"/>
        </w:rPr>
        <w:t>PLoS ONE</w:t>
      </w:r>
      <w:r w:rsidRPr="00BA2EA8">
        <w:rPr>
          <w:rFonts w:ascii="Calibri" w:hAnsi="Calibri" w:cs="Calibri"/>
          <w:noProof/>
          <w:szCs w:val="24"/>
        </w:rPr>
        <w:t xml:space="preserve">, </w:t>
      </w:r>
      <w:r w:rsidRPr="00BA2EA8">
        <w:rPr>
          <w:rFonts w:ascii="Calibri" w:hAnsi="Calibri" w:cs="Calibri"/>
          <w:i/>
          <w:iCs/>
          <w:noProof/>
          <w:szCs w:val="24"/>
        </w:rPr>
        <w:t>16</w:t>
      </w:r>
      <w:r w:rsidRPr="00BA2EA8">
        <w:rPr>
          <w:rFonts w:ascii="Calibri" w:hAnsi="Calibri" w:cs="Calibri"/>
          <w:noProof/>
          <w:szCs w:val="24"/>
        </w:rPr>
        <w:t>, e0258110. https://doi.org/10.1371/journal.pone.0258110</w:t>
      </w:r>
    </w:p>
    <w:p w14:paraId="7B05182B" w14:textId="52A750A8" w:rsidR="00E9689E" w:rsidRDefault="00E9689E" w:rsidP="00497007">
      <w:pPr>
        <w:widowControl w:val="0"/>
        <w:autoSpaceDE w:val="0"/>
        <w:autoSpaceDN w:val="0"/>
        <w:adjustRightInd w:val="0"/>
        <w:spacing w:after="0" w:line="240" w:lineRule="auto"/>
        <w:ind w:left="480" w:hanging="480"/>
        <w:rPr>
          <w:rFonts w:ascii="Calibri" w:hAnsi="Calibri" w:cs="Calibri"/>
          <w:noProof/>
          <w:szCs w:val="24"/>
        </w:rPr>
      </w:pPr>
      <w:r>
        <w:rPr>
          <w:rFonts w:ascii="Calibri" w:hAnsi="Calibri" w:cs="Calibri"/>
          <w:noProof/>
          <w:szCs w:val="24"/>
        </w:rPr>
        <w:t xml:space="preserve">Ashton, J.E., Harringon, M.O., Guttesen, A.Á.V., Smith, A.K., Cairney (2019). Sleep preserves physiological arousal in emotional memory. </w:t>
      </w:r>
      <w:r>
        <w:rPr>
          <w:rFonts w:ascii="Calibri" w:hAnsi="Calibri" w:cs="Calibri"/>
          <w:i/>
          <w:noProof/>
          <w:szCs w:val="24"/>
        </w:rPr>
        <w:t xml:space="preserve">Scientific Reports, 9, </w:t>
      </w:r>
      <w:r>
        <w:rPr>
          <w:rFonts w:ascii="Calibri" w:hAnsi="Calibri" w:cs="Calibri"/>
          <w:noProof/>
          <w:szCs w:val="24"/>
        </w:rPr>
        <w:t>5966.</w:t>
      </w:r>
    </w:p>
    <w:p w14:paraId="769B0135" w14:textId="737E2E13" w:rsidR="008A0726" w:rsidRPr="00E9689E" w:rsidRDefault="00187F2F" w:rsidP="008A0726">
      <w:pPr>
        <w:widowControl w:val="0"/>
        <w:autoSpaceDE w:val="0"/>
        <w:autoSpaceDN w:val="0"/>
        <w:adjustRightInd w:val="0"/>
        <w:spacing w:after="0" w:line="240" w:lineRule="auto"/>
        <w:ind w:left="480" w:hanging="480"/>
        <w:rPr>
          <w:rFonts w:ascii="Calibri" w:hAnsi="Calibri" w:cs="Calibri"/>
          <w:noProof/>
          <w:szCs w:val="24"/>
        </w:rPr>
      </w:pPr>
      <w:r>
        <w:rPr>
          <w:rFonts w:ascii="Calibri" w:hAnsi="Calibri" w:cs="Calibri"/>
          <w:noProof/>
          <w:szCs w:val="24"/>
        </w:rPr>
        <w:tab/>
      </w:r>
      <w:r w:rsidR="008A0726" w:rsidRPr="008A0726">
        <w:rPr>
          <w:rFonts w:ascii="Calibri" w:hAnsi="Calibri" w:cs="Calibri"/>
          <w:noProof/>
          <w:szCs w:val="24"/>
        </w:rPr>
        <w:t>https://doi.org/10.1038/s41598-019-42478-2</w:t>
      </w:r>
    </w:p>
    <w:p w14:paraId="7E90311E" w14:textId="61F3C83D"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Ashton, J. E., Harrington, M. O., Langthorne, D., Ngo, H. V. V., &amp; Cairney, S. A. (2020). Sleep deprivation induces fragmented memory loss. </w:t>
      </w:r>
      <w:r w:rsidRPr="00BA2EA8">
        <w:rPr>
          <w:rFonts w:ascii="Calibri" w:hAnsi="Calibri" w:cs="Calibri"/>
          <w:i/>
          <w:iCs/>
          <w:noProof/>
          <w:szCs w:val="24"/>
        </w:rPr>
        <w:t xml:space="preserve">Learning </w:t>
      </w:r>
      <w:r w:rsidR="00CB02D2" w:rsidRPr="00BA2EA8">
        <w:rPr>
          <w:rFonts w:ascii="Calibri" w:hAnsi="Calibri" w:cs="Calibri"/>
          <w:i/>
          <w:iCs/>
          <w:noProof/>
          <w:szCs w:val="24"/>
        </w:rPr>
        <w:t>&amp;</w:t>
      </w:r>
      <w:r w:rsidRPr="00BA2EA8">
        <w:rPr>
          <w:rFonts w:ascii="Calibri" w:hAnsi="Calibri" w:cs="Calibri"/>
          <w:i/>
          <w:iCs/>
          <w:noProof/>
          <w:szCs w:val="24"/>
        </w:rPr>
        <w:t xml:space="preserve"> Memory</w:t>
      </w:r>
      <w:r w:rsidRPr="00BA2EA8">
        <w:rPr>
          <w:rFonts w:ascii="Calibri" w:hAnsi="Calibri" w:cs="Calibri"/>
          <w:noProof/>
          <w:szCs w:val="24"/>
        </w:rPr>
        <w:t xml:space="preserve">, </w:t>
      </w:r>
      <w:r w:rsidRPr="00BA2EA8">
        <w:rPr>
          <w:rFonts w:ascii="Calibri" w:hAnsi="Calibri" w:cs="Calibri"/>
          <w:i/>
          <w:iCs/>
          <w:noProof/>
          <w:szCs w:val="24"/>
        </w:rPr>
        <w:t>27</w:t>
      </w:r>
      <w:r w:rsidRPr="00BA2EA8">
        <w:rPr>
          <w:rFonts w:ascii="Calibri" w:hAnsi="Calibri" w:cs="Calibri"/>
          <w:noProof/>
          <w:szCs w:val="24"/>
        </w:rPr>
        <w:t>, 130–135. https://doi.org/10.1101/lm.050757.119</w:t>
      </w:r>
    </w:p>
    <w:p w14:paraId="7CB940DC" w14:textId="77777777"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Ashton, J. E., Jefferies, E., &amp; Gaskell, M. G. (2018). A role for consolidation in cross-modal category learning. </w:t>
      </w:r>
      <w:r w:rsidRPr="00BA2EA8">
        <w:rPr>
          <w:rFonts w:ascii="Calibri" w:hAnsi="Calibri" w:cs="Calibri"/>
          <w:i/>
          <w:iCs/>
          <w:noProof/>
          <w:szCs w:val="24"/>
        </w:rPr>
        <w:t>Neuropsychologia</w:t>
      </w:r>
      <w:r w:rsidRPr="00BA2EA8">
        <w:rPr>
          <w:rFonts w:ascii="Calibri" w:hAnsi="Calibri" w:cs="Calibri"/>
          <w:noProof/>
          <w:szCs w:val="24"/>
        </w:rPr>
        <w:t xml:space="preserve">, </w:t>
      </w:r>
      <w:r w:rsidRPr="00BA2EA8">
        <w:rPr>
          <w:rFonts w:ascii="Calibri" w:hAnsi="Calibri" w:cs="Calibri"/>
          <w:i/>
          <w:iCs/>
          <w:noProof/>
          <w:szCs w:val="24"/>
        </w:rPr>
        <w:t>108</w:t>
      </w:r>
      <w:r w:rsidRPr="00BA2EA8">
        <w:rPr>
          <w:rFonts w:ascii="Calibri" w:hAnsi="Calibri" w:cs="Calibri"/>
          <w:noProof/>
          <w:szCs w:val="24"/>
        </w:rPr>
        <w:t>, 50–60. https://doi.org/10.1016/j.neuropsychologia.2017.11.010</w:t>
      </w:r>
    </w:p>
    <w:p w14:paraId="69FA2697" w14:textId="4EABE8AE"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Bai, C. H., Bridger, E. K., &amp; Zimmer, H. D. (2015). The beneficial effect of testing: An event-related potential study. </w:t>
      </w:r>
      <w:r w:rsidRPr="00BA2EA8">
        <w:rPr>
          <w:rFonts w:ascii="Calibri" w:hAnsi="Calibri" w:cs="Calibri"/>
          <w:i/>
          <w:iCs/>
          <w:noProof/>
          <w:szCs w:val="24"/>
        </w:rPr>
        <w:t>Frontiers in Behavioral Neuroscience</w:t>
      </w:r>
      <w:r w:rsidRPr="00BA2EA8">
        <w:rPr>
          <w:rFonts w:ascii="Calibri" w:hAnsi="Calibri" w:cs="Calibri"/>
          <w:noProof/>
          <w:szCs w:val="24"/>
        </w:rPr>
        <w:t xml:space="preserve">, </w:t>
      </w:r>
      <w:r w:rsidRPr="00BA2EA8">
        <w:rPr>
          <w:rFonts w:ascii="Calibri" w:hAnsi="Calibri" w:cs="Calibri"/>
          <w:i/>
          <w:iCs/>
          <w:noProof/>
          <w:szCs w:val="24"/>
        </w:rPr>
        <w:t>9</w:t>
      </w:r>
      <w:r w:rsidRPr="00BA2EA8">
        <w:rPr>
          <w:rFonts w:ascii="Calibri" w:hAnsi="Calibri" w:cs="Calibri"/>
          <w:noProof/>
          <w:szCs w:val="24"/>
        </w:rPr>
        <w:t>, 248. https://doi.org/10.3389/fnbeh.2015.00248</w:t>
      </w:r>
    </w:p>
    <w:p w14:paraId="3CA753A2" w14:textId="2E75AE2A"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Bäuml, K. H. T., Holterman C., C., &amp; Abel M. (2014). Sleep can reduce the testing effect: It enhances recall of restudied items but can leave recall of retrieved items unaffected. </w:t>
      </w:r>
      <w:r w:rsidRPr="00BA2EA8">
        <w:rPr>
          <w:rFonts w:ascii="Calibri" w:hAnsi="Calibri" w:cs="Calibri"/>
          <w:i/>
          <w:iCs/>
          <w:noProof/>
          <w:szCs w:val="24"/>
        </w:rPr>
        <w:t>Journal of Experimental Psychology: Learning Memory and Cognition,</w:t>
      </w:r>
      <w:r w:rsidRPr="00BA2EA8">
        <w:rPr>
          <w:rFonts w:ascii="Calibri" w:hAnsi="Calibri" w:cs="Calibri"/>
          <w:noProof/>
          <w:szCs w:val="24"/>
        </w:rPr>
        <w:t xml:space="preserve"> </w:t>
      </w:r>
      <w:r w:rsidRPr="00BA2EA8">
        <w:rPr>
          <w:rFonts w:ascii="Calibri" w:hAnsi="Calibri" w:cs="Calibri"/>
          <w:i/>
          <w:iCs/>
          <w:noProof/>
          <w:szCs w:val="24"/>
        </w:rPr>
        <w:t xml:space="preserve">40, </w:t>
      </w:r>
      <w:r w:rsidRPr="00BA2EA8">
        <w:rPr>
          <w:rFonts w:ascii="Calibri" w:hAnsi="Calibri" w:cs="Calibri"/>
          <w:noProof/>
          <w:szCs w:val="24"/>
        </w:rPr>
        <w:t>1568. https://doi.org/10.1037/xlm0000025</w:t>
      </w:r>
    </w:p>
    <w:p w14:paraId="7A405373" w14:textId="58D2C1C6"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Cairney, S. A., Lindsay, S., Paller, K. A., &amp; Gaskell, M. G. (2018). Sleep preserves original and distorted memory traces. </w:t>
      </w:r>
      <w:r w:rsidRPr="00BA2EA8">
        <w:rPr>
          <w:rFonts w:ascii="Calibri" w:hAnsi="Calibri" w:cs="Calibri"/>
          <w:i/>
          <w:iCs/>
          <w:noProof/>
          <w:szCs w:val="24"/>
        </w:rPr>
        <w:t>Cortex</w:t>
      </w:r>
      <w:r w:rsidRPr="00BA2EA8">
        <w:rPr>
          <w:rFonts w:ascii="Calibri" w:hAnsi="Calibri" w:cs="Calibri"/>
          <w:noProof/>
          <w:szCs w:val="24"/>
        </w:rPr>
        <w:t xml:space="preserve">, </w:t>
      </w:r>
      <w:r w:rsidRPr="00BA2EA8">
        <w:rPr>
          <w:rFonts w:ascii="Calibri" w:hAnsi="Calibri" w:cs="Calibri"/>
          <w:i/>
          <w:iCs/>
          <w:noProof/>
          <w:szCs w:val="24"/>
        </w:rPr>
        <w:t>99</w:t>
      </w:r>
      <w:r w:rsidRPr="00BA2EA8">
        <w:rPr>
          <w:rFonts w:ascii="Calibri" w:hAnsi="Calibri" w:cs="Calibri"/>
          <w:noProof/>
          <w:szCs w:val="24"/>
        </w:rPr>
        <w:t>, 39–44. https://doi.org/10.1016/j.cortex.2017.10.005</w:t>
      </w:r>
    </w:p>
    <w:p w14:paraId="5A7874C1" w14:textId="76A01E11"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Cairney, S. A., Lindsay, S., Sobczak, J. M., Paller, K. A., &amp; Gaskell, M. G. (2016). The Benefits of Targeted Memory Reactivation for Consolidation in Sleep are Contingent on Memory Accuracy and Direct Cue-Memory Associations. </w:t>
      </w:r>
      <w:r w:rsidRPr="00BA2EA8">
        <w:rPr>
          <w:rFonts w:ascii="Calibri" w:hAnsi="Calibri" w:cs="Calibri"/>
          <w:i/>
          <w:iCs/>
          <w:noProof/>
          <w:szCs w:val="24"/>
        </w:rPr>
        <w:t>S</w:t>
      </w:r>
      <w:r w:rsidR="00CB02D2" w:rsidRPr="00BA2EA8">
        <w:rPr>
          <w:rFonts w:ascii="Calibri" w:hAnsi="Calibri" w:cs="Calibri"/>
          <w:i/>
          <w:iCs/>
          <w:noProof/>
          <w:szCs w:val="24"/>
        </w:rPr>
        <w:t>leep</w:t>
      </w:r>
      <w:r w:rsidRPr="00BA2EA8">
        <w:rPr>
          <w:rFonts w:ascii="Calibri" w:hAnsi="Calibri" w:cs="Calibri"/>
          <w:i/>
          <w:iCs/>
          <w:noProof/>
          <w:szCs w:val="24"/>
        </w:rPr>
        <w:t xml:space="preserve">, 39, </w:t>
      </w:r>
      <w:r w:rsidRPr="00BA2EA8">
        <w:rPr>
          <w:rFonts w:ascii="Calibri" w:hAnsi="Calibri" w:cs="Calibri"/>
          <w:noProof/>
          <w:szCs w:val="24"/>
        </w:rPr>
        <w:t>1139-1150. https://doi.org/10.5665/sleep.5772</w:t>
      </w:r>
    </w:p>
    <w:p w14:paraId="5A23F9C3" w14:textId="70B66776"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Carpenter, S. K., Pashler, H., Wixted, J. T., &amp; Vul, E. (2008). The effects of tests on learning and forgetting. </w:t>
      </w:r>
      <w:r w:rsidRPr="00BA2EA8">
        <w:rPr>
          <w:rFonts w:ascii="Calibri" w:hAnsi="Calibri" w:cs="Calibri"/>
          <w:i/>
          <w:iCs/>
          <w:noProof/>
          <w:szCs w:val="24"/>
        </w:rPr>
        <w:t>Memory &amp; Cognition</w:t>
      </w:r>
      <w:r w:rsidRPr="00BA2EA8">
        <w:rPr>
          <w:rFonts w:ascii="Calibri" w:hAnsi="Calibri" w:cs="Calibri"/>
          <w:noProof/>
          <w:szCs w:val="24"/>
        </w:rPr>
        <w:t xml:space="preserve">, </w:t>
      </w:r>
      <w:r w:rsidRPr="00BA2EA8">
        <w:rPr>
          <w:rFonts w:ascii="Calibri" w:hAnsi="Calibri" w:cs="Calibri"/>
          <w:i/>
          <w:iCs/>
          <w:noProof/>
          <w:szCs w:val="24"/>
        </w:rPr>
        <w:t>36</w:t>
      </w:r>
      <w:r w:rsidRPr="00BA2EA8">
        <w:rPr>
          <w:rFonts w:ascii="Calibri" w:hAnsi="Calibri" w:cs="Calibri"/>
          <w:noProof/>
          <w:szCs w:val="24"/>
        </w:rPr>
        <w:t>, 438–448. https://doi.org/10.3758/MC.36.2.438</w:t>
      </w:r>
    </w:p>
    <w:p w14:paraId="31318C07" w14:textId="48652D53"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Creery, J. D., Oudiette, D., Antony, J. W., &amp; Paller, K. A. (2015). Targeted memory reactivation during sleep depends on prior learning. </w:t>
      </w:r>
      <w:r w:rsidRPr="00BA2EA8">
        <w:rPr>
          <w:rFonts w:ascii="Calibri" w:hAnsi="Calibri" w:cs="Calibri"/>
          <w:i/>
          <w:iCs/>
          <w:noProof/>
          <w:szCs w:val="24"/>
        </w:rPr>
        <w:t>Sleep</w:t>
      </w:r>
      <w:r w:rsidRPr="00BA2EA8">
        <w:rPr>
          <w:rFonts w:ascii="Calibri" w:hAnsi="Calibri" w:cs="Calibri"/>
          <w:noProof/>
          <w:szCs w:val="24"/>
        </w:rPr>
        <w:t xml:space="preserve">, </w:t>
      </w:r>
      <w:r w:rsidRPr="00BA2EA8">
        <w:rPr>
          <w:rFonts w:ascii="Calibri" w:hAnsi="Calibri" w:cs="Calibri"/>
          <w:i/>
          <w:iCs/>
          <w:noProof/>
          <w:szCs w:val="24"/>
        </w:rPr>
        <w:t>38</w:t>
      </w:r>
      <w:r w:rsidRPr="00BA2EA8">
        <w:rPr>
          <w:rFonts w:ascii="Calibri" w:hAnsi="Calibri" w:cs="Calibri"/>
          <w:noProof/>
          <w:szCs w:val="24"/>
        </w:rPr>
        <w:t>, 755–763. https://doi.org/10.5665/sleep.4670</w:t>
      </w:r>
    </w:p>
    <w:p w14:paraId="54D5A862" w14:textId="4D9FA84E"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Cycowicz, Y. M., Nessler, D., Horton, C., &amp; Friedman, D. (2008). Retrieving object color: The influence of color congruity and test format. </w:t>
      </w:r>
      <w:r w:rsidRPr="00BA2EA8">
        <w:rPr>
          <w:rFonts w:ascii="Calibri" w:hAnsi="Calibri" w:cs="Calibri"/>
          <w:i/>
          <w:iCs/>
          <w:noProof/>
          <w:szCs w:val="24"/>
        </w:rPr>
        <w:t>NeuroReport</w:t>
      </w:r>
      <w:r w:rsidRPr="00BA2EA8">
        <w:rPr>
          <w:rFonts w:ascii="Calibri" w:hAnsi="Calibri" w:cs="Calibri"/>
          <w:noProof/>
          <w:szCs w:val="24"/>
        </w:rPr>
        <w:t xml:space="preserve">, </w:t>
      </w:r>
      <w:r w:rsidRPr="00BA2EA8">
        <w:rPr>
          <w:rFonts w:ascii="Calibri" w:hAnsi="Calibri" w:cs="Calibri"/>
          <w:i/>
          <w:iCs/>
          <w:noProof/>
          <w:szCs w:val="24"/>
        </w:rPr>
        <w:t>19</w:t>
      </w:r>
      <w:r w:rsidRPr="00BA2EA8">
        <w:rPr>
          <w:rFonts w:ascii="Calibri" w:hAnsi="Calibri" w:cs="Calibri"/>
          <w:noProof/>
          <w:szCs w:val="24"/>
        </w:rPr>
        <w:t>, 1387–1390. https://doi.org/10.1097/WNR.0b013e32830c8df1</w:t>
      </w:r>
    </w:p>
    <w:p w14:paraId="23A98827" w14:textId="20BE6E2B"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Denis, D., Mylonas, D., Poskanzer, C., Bursal, V., Payne, J. D., &amp; Stickgold, R. (2021). Sleep Spindles Preferentially Consolidate Weakly Encoded Memories. </w:t>
      </w:r>
      <w:r w:rsidRPr="00BA2EA8">
        <w:rPr>
          <w:rFonts w:ascii="Calibri" w:hAnsi="Calibri" w:cs="Calibri"/>
          <w:i/>
          <w:iCs/>
          <w:noProof/>
          <w:szCs w:val="24"/>
        </w:rPr>
        <w:t>The Journal of Neuroscience</w:t>
      </w:r>
      <w:r w:rsidRPr="00BA2EA8">
        <w:rPr>
          <w:rFonts w:ascii="Calibri" w:hAnsi="Calibri" w:cs="Calibri"/>
          <w:noProof/>
          <w:szCs w:val="24"/>
        </w:rPr>
        <w:t xml:space="preserve">, </w:t>
      </w:r>
      <w:r w:rsidRPr="00BA2EA8">
        <w:rPr>
          <w:rFonts w:ascii="Calibri" w:hAnsi="Calibri" w:cs="Calibri"/>
          <w:i/>
          <w:iCs/>
          <w:noProof/>
          <w:szCs w:val="24"/>
        </w:rPr>
        <w:t>41,</w:t>
      </w:r>
      <w:r w:rsidRPr="00BA2EA8">
        <w:rPr>
          <w:rFonts w:ascii="Calibri" w:hAnsi="Calibri" w:cs="Calibri"/>
          <w:noProof/>
          <w:szCs w:val="24"/>
        </w:rPr>
        <w:t xml:space="preserve"> 4088–4099. https://doi.org/10.1523/jneurosci.0818-20.2021</w:t>
      </w:r>
    </w:p>
    <w:p w14:paraId="39D8FDC2" w14:textId="507FF5E4"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Denis, D., Schapiro, A. C., Poskanzer, C., Bursal, V., Charon, L., Morgan, A., &amp; Stickgold, R. (2020). The roles of item exposure and visualization success in the consolidation of memories across wake and sleep. </w:t>
      </w:r>
      <w:r w:rsidRPr="00BA2EA8">
        <w:rPr>
          <w:rFonts w:ascii="Calibri" w:hAnsi="Calibri" w:cs="Calibri"/>
          <w:i/>
          <w:iCs/>
          <w:noProof/>
          <w:szCs w:val="24"/>
        </w:rPr>
        <w:t>Learning &amp; Memory</w:t>
      </w:r>
      <w:r w:rsidRPr="00BA2EA8">
        <w:rPr>
          <w:rFonts w:ascii="Calibri" w:hAnsi="Calibri" w:cs="Calibri"/>
          <w:noProof/>
          <w:szCs w:val="24"/>
        </w:rPr>
        <w:t xml:space="preserve">, </w:t>
      </w:r>
      <w:r w:rsidRPr="00BA2EA8">
        <w:rPr>
          <w:rFonts w:ascii="Calibri" w:hAnsi="Calibri" w:cs="Calibri"/>
          <w:i/>
          <w:iCs/>
          <w:noProof/>
          <w:szCs w:val="24"/>
        </w:rPr>
        <w:t>27</w:t>
      </w:r>
      <w:r w:rsidRPr="00BA2EA8">
        <w:rPr>
          <w:rFonts w:ascii="Calibri" w:hAnsi="Calibri" w:cs="Calibri"/>
          <w:noProof/>
          <w:szCs w:val="24"/>
        </w:rPr>
        <w:t xml:space="preserve">, 451–456. </w:t>
      </w:r>
      <w:r w:rsidRPr="00BA2EA8">
        <w:rPr>
          <w:rFonts w:ascii="Calibri" w:hAnsi="Calibri" w:cs="Calibri"/>
          <w:noProof/>
          <w:szCs w:val="24"/>
        </w:rPr>
        <w:lastRenderedPageBreak/>
        <w:t>https://doi.org/10.1101/LM.051383.120</w:t>
      </w:r>
    </w:p>
    <w:p w14:paraId="548BE127" w14:textId="2812AEE2"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Diekelmann, S., &amp; Born, J. (2010). The memory function of sleep. </w:t>
      </w:r>
      <w:r w:rsidRPr="00BA2EA8">
        <w:rPr>
          <w:rFonts w:ascii="Calibri" w:hAnsi="Calibri" w:cs="Calibri"/>
          <w:i/>
          <w:iCs/>
          <w:noProof/>
          <w:szCs w:val="24"/>
        </w:rPr>
        <w:t>Nature Reviews Neuroscience</w:t>
      </w:r>
      <w:r w:rsidRPr="00BA2EA8">
        <w:rPr>
          <w:rFonts w:ascii="Calibri" w:hAnsi="Calibri" w:cs="Calibri"/>
          <w:noProof/>
          <w:szCs w:val="24"/>
        </w:rPr>
        <w:t xml:space="preserve">, </w:t>
      </w:r>
      <w:r w:rsidRPr="00BA2EA8">
        <w:rPr>
          <w:rFonts w:ascii="Calibri" w:hAnsi="Calibri" w:cs="Calibri"/>
          <w:i/>
          <w:iCs/>
          <w:noProof/>
          <w:szCs w:val="24"/>
        </w:rPr>
        <w:t>11</w:t>
      </w:r>
      <w:r w:rsidRPr="00BA2EA8">
        <w:rPr>
          <w:rFonts w:ascii="Calibri" w:hAnsi="Calibri" w:cs="Calibri"/>
          <w:noProof/>
          <w:szCs w:val="24"/>
        </w:rPr>
        <w:t>, 114–126. https://doi.org/10.1038/nrn2762</w:t>
      </w:r>
    </w:p>
    <w:p w14:paraId="154981AB" w14:textId="77777777"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Durrant, S. J., Cairney, S. A., &amp; Lewis, P. A. (2016). Cross-modal transfer of statistical information benefits from sleep. </w:t>
      </w:r>
      <w:r w:rsidRPr="00BA2EA8">
        <w:rPr>
          <w:rFonts w:ascii="Calibri" w:hAnsi="Calibri" w:cs="Calibri"/>
          <w:i/>
          <w:iCs/>
          <w:noProof/>
          <w:szCs w:val="24"/>
        </w:rPr>
        <w:t>Cortex</w:t>
      </w:r>
      <w:r w:rsidRPr="00BA2EA8">
        <w:rPr>
          <w:rFonts w:ascii="Calibri" w:hAnsi="Calibri" w:cs="Calibri"/>
          <w:noProof/>
          <w:szCs w:val="24"/>
        </w:rPr>
        <w:t xml:space="preserve">, </w:t>
      </w:r>
      <w:r w:rsidRPr="00BA2EA8">
        <w:rPr>
          <w:rFonts w:ascii="Calibri" w:hAnsi="Calibri" w:cs="Calibri"/>
          <w:i/>
          <w:iCs/>
          <w:noProof/>
          <w:szCs w:val="24"/>
        </w:rPr>
        <w:t>78</w:t>
      </w:r>
      <w:r w:rsidRPr="00BA2EA8">
        <w:rPr>
          <w:rFonts w:ascii="Calibri" w:hAnsi="Calibri" w:cs="Calibri"/>
          <w:noProof/>
          <w:szCs w:val="24"/>
        </w:rPr>
        <w:t>, 85–99. https://doi.org/10.1016/j.cortex.2016.02.011</w:t>
      </w:r>
    </w:p>
    <w:p w14:paraId="40003132" w14:textId="77777777"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Durrant, S. J., Cairney, S. A., McDermott, C., &amp; Lewis, P. A. (2015). Schema-conformant memories are preferentially consolidated during REM sleep. </w:t>
      </w:r>
      <w:r w:rsidRPr="00BA2EA8">
        <w:rPr>
          <w:rFonts w:ascii="Calibri" w:hAnsi="Calibri" w:cs="Calibri"/>
          <w:i/>
          <w:iCs/>
          <w:noProof/>
          <w:szCs w:val="24"/>
        </w:rPr>
        <w:t>Neurobiology of Learning and Memory</w:t>
      </w:r>
      <w:r w:rsidRPr="00BA2EA8">
        <w:rPr>
          <w:rFonts w:ascii="Calibri" w:hAnsi="Calibri" w:cs="Calibri"/>
          <w:noProof/>
          <w:szCs w:val="24"/>
        </w:rPr>
        <w:t xml:space="preserve">, </w:t>
      </w:r>
      <w:r w:rsidRPr="00BA2EA8">
        <w:rPr>
          <w:rFonts w:ascii="Calibri" w:hAnsi="Calibri" w:cs="Calibri"/>
          <w:i/>
          <w:iCs/>
          <w:noProof/>
          <w:szCs w:val="24"/>
        </w:rPr>
        <w:t>122</w:t>
      </w:r>
      <w:r w:rsidRPr="00BA2EA8">
        <w:rPr>
          <w:rFonts w:ascii="Calibri" w:hAnsi="Calibri" w:cs="Calibri"/>
          <w:noProof/>
          <w:szCs w:val="24"/>
        </w:rPr>
        <w:t>, 41–50. https://doi.org/10.1016/j.nlm.2015.02.011</w:t>
      </w:r>
    </w:p>
    <w:p w14:paraId="626C2E38" w14:textId="77DA8FAC"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Gais, S., Lucas, B., &amp; Born, J. (2006). Sleep after learning aids memory recall. </w:t>
      </w:r>
      <w:r w:rsidRPr="00BA2EA8">
        <w:rPr>
          <w:rFonts w:ascii="Calibri" w:hAnsi="Calibri" w:cs="Calibri"/>
          <w:i/>
          <w:iCs/>
          <w:noProof/>
          <w:szCs w:val="24"/>
        </w:rPr>
        <w:t>Learning &amp; Memory</w:t>
      </w:r>
      <w:r w:rsidRPr="00BA2EA8">
        <w:rPr>
          <w:rFonts w:ascii="Calibri" w:hAnsi="Calibri" w:cs="Calibri"/>
          <w:noProof/>
          <w:szCs w:val="24"/>
        </w:rPr>
        <w:t xml:space="preserve">, </w:t>
      </w:r>
      <w:r w:rsidRPr="00BA2EA8">
        <w:rPr>
          <w:rFonts w:ascii="Calibri" w:hAnsi="Calibri" w:cs="Calibri"/>
          <w:i/>
          <w:iCs/>
          <w:noProof/>
          <w:szCs w:val="24"/>
        </w:rPr>
        <w:t>13</w:t>
      </w:r>
      <w:r w:rsidRPr="00BA2EA8">
        <w:rPr>
          <w:rFonts w:ascii="Calibri" w:hAnsi="Calibri" w:cs="Calibri"/>
          <w:noProof/>
          <w:szCs w:val="24"/>
        </w:rPr>
        <w:t>, 259–262. https://doi.org/10.1101/lm.132106</w:t>
      </w:r>
    </w:p>
    <w:p w14:paraId="6B35F920" w14:textId="77777777"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Gaskell, M. G., Cairney, S. A., &amp; Rodd, J. M. (2019). Contextual priming of word meanings is stabilized over sleep. </w:t>
      </w:r>
      <w:r w:rsidRPr="00BA2EA8">
        <w:rPr>
          <w:rFonts w:ascii="Calibri" w:hAnsi="Calibri" w:cs="Calibri"/>
          <w:i/>
          <w:iCs/>
          <w:noProof/>
          <w:szCs w:val="24"/>
        </w:rPr>
        <w:t>Cognition</w:t>
      </w:r>
      <w:r w:rsidRPr="00BA2EA8">
        <w:rPr>
          <w:rFonts w:ascii="Calibri" w:hAnsi="Calibri" w:cs="Calibri"/>
          <w:noProof/>
          <w:szCs w:val="24"/>
        </w:rPr>
        <w:t xml:space="preserve">, </w:t>
      </w:r>
      <w:r w:rsidRPr="00BA2EA8">
        <w:rPr>
          <w:rFonts w:ascii="Calibri" w:hAnsi="Calibri" w:cs="Calibri"/>
          <w:i/>
          <w:iCs/>
          <w:noProof/>
          <w:szCs w:val="24"/>
        </w:rPr>
        <w:t>182</w:t>
      </w:r>
      <w:r w:rsidRPr="00BA2EA8">
        <w:rPr>
          <w:rFonts w:ascii="Calibri" w:hAnsi="Calibri" w:cs="Calibri"/>
          <w:noProof/>
          <w:szCs w:val="24"/>
        </w:rPr>
        <w:t>, 109–126. https://doi.org/10.1016/j.cognition.2018.09.007</w:t>
      </w:r>
    </w:p>
    <w:p w14:paraId="10A33837" w14:textId="69C2BE5B" w:rsidR="00497007"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Groch, S., Schreiner, T., Rasch, B., Huber, R., &amp; Wilhelm, I. (2017). Prior knowledge is essential for the beneficial effect of targeted memory reactivation during sleep. </w:t>
      </w:r>
      <w:r w:rsidRPr="00BA2EA8">
        <w:rPr>
          <w:rFonts w:ascii="Calibri" w:hAnsi="Calibri" w:cs="Calibri"/>
          <w:i/>
          <w:iCs/>
          <w:noProof/>
          <w:szCs w:val="24"/>
        </w:rPr>
        <w:t>Scientific Reports</w:t>
      </w:r>
      <w:r w:rsidRPr="00BA2EA8">
        <w:rPr>
          <w:rFonts w:ascii="Calibri" w:hAnsi="Calibri" w:cs="Calibri"/>
          <w:noProof/>
          <w:szCs w:val="24"/>
        </w:rPr>
        <w:t xml:space="preserve">, </w:t>
      </w:r>
      <w:r w:rsidRPr="00BA2EA8">
        <w:rPr>
          <w:rFonts w:ascii="Calibri" w:hAnsi="Calibri" w:cs="Calibri"/>
          <w:i/>
          <w:iCs/>
          <w:noProof/>
          <w:szCs w:val="24"/>
        </w:rPr>
        <w:t>7</w:t>
      </w:r>
      <w:r w:rsidRPr="00BA2EA8">
        <w:rPr>
          <w:rFonts w:ascii="Calibri" w:hAnsi="Calibri" w:cs="Calibri"/>
          <w:noProof/>
          <w:szCs w:val="24"/>
        </w:rPr>
        <w:t>, 39763. https://doi.org/10.1038/srep39763</w:t>
      </w:r>
    </w:p>
    <w:p w14:paraId="6F0D8AEA" w14:textId="63DE34FB" w:rsidR="008A0726" w:rsidRDefault="008A0726" w:rsidP="00497007">
      <w:pPr>
        <w:widowControl w:val="0"/>
        <w:autoSpaceDE w:val="0"/>
        <w:autoSpaceDN w:val="0"/>
        <w:adjustRightInd w:val="0"/>
        <w:spacing w:after="0" w:line="240" w:lineRule="auto"/>
        <w:ind w:left="480" w:hanging="480"/>
        <w:rPr>
          <w:rFonts w:ascii="Calibri" w:hAnsi="Calibri" w:cs="Calibri"/>
          <w:noProof/>
          <w:szCs w:val="24"/>
        </w:rPr>
      </w:pPr>
      <w:r w:rsidRPr="008A0726">
        <w:rPr>
          <w:rFonts w:ascii="Calibri" w:hAnsi="Calibri" w:cs="Calibri"/>
          <w:noProof/>
          <w:szCs w:val="24"/>
        </w:rPr>
        <w:t xml:space="preserve">Harrington, M.O., Ashton, J.E., Ngo, H-V.V., </w:t>
      </w:r>
      <w:r w:rsidR="00357171">
        <w:rPr>
          <w:rFonts w:ascii="Calibri" w:hAnsi="Calibri" w:cs="Calibri"/>
          <w:noProof/>
          <w:szCs w:val="24"/>
        </w:rPr>
        <w:t xml:space="preserve">&amp; </w:t>
      </w:r>
      <w:r w:rsidRPr="008A0726">
        <w:rPr>
          <w:rFonts w:ascii="Calibri" w:hAnsi="Calibri" w:cs="Calibri"/>
          <w:noProof/>
          <w:szCs w:val="24"/>
        </w:rPr>
        <w:t>Cairney, S.A.</w:t>
      </w:r>
      <w:r w:rsidR="00357171">
        <w:rPr>
          <w:rFonts w:ascii="Calibri" w:hAnsi="Calibri" w:cs="Calibri"/>
          <w:noProof/>
          <w:szCs w:val="24"/>
        </w:rPr>
        <w:t xml:space="preserve"> (2021). Phase-locked auditory stimulation of theta oscillations during rapid eye movement sleep. </w:t>
      </w:r>
      <w:r w:rsidR="00357171">
        <w:rPr>
          <w:rFonts w:ascii="Calibri" w:hAnsi="Calibri" w:cs="Calibri"/>
          <w:i/>
          <w:noProof/>
          <w:szCs w:val="24"/>
        </w:rPr>
        <w:t>Sleep, 44</w:t>
      </w:r>
      <w:r w:rsidR="00357171">
        <w:rPr>
          <w:rFonts w:ascii="Calibri" w:hAnsi="Calibri" w:cs="Calibri"/>
          <w:noProof/>
          <w:szCs w:val="24"/>
        </w:rPr>
        <w:t xml:space="preserve">. </w:t>
      </w:r>
    </w:p>
    <w:p w14:paraId="69DB103B" w14:textId="43724B4B" w:rsidR="008A0726" w:rsidRPr="00BA2EA8" w:rsidRDefault="00357171" w:rsidP="00357171">
      <w:pPr>
        <w:widowControl w:val="0"/>
        <w:autoSpaceDE w:val="0"/>
        <w:autoSpaceDN w:val="0"/>
        <w:adjustRightInd w:val="0"/>
        <w:spacing w:after="0" w:line="240" w:lineRule="auto"/>
        <w:ind w:left="480" w:hanging="480"/>
        <w:rPr>
          <w:rFonts w:ascii="Calibri" w:hAnsi="Calibri" w:cs="Calibri"/>
          <w:noProof/>
          <w:szCs w:val="24"/>
        </w:rPr>
      </w:pPr>
      <w:r>
        <w:rPr>
          <w:rFonts w:ascii="Calibri" w:hAnsi="Calibri" w:cs="Calibri"/>
          <w:noProof/>
          <w:szCs w:val="24"/>
        </w:rPr>
        <w:tab/>
      </w:r>
      <w:r w:rsidRPr="00357171">
        <w:rPr>
          <w:rFonts w:ascii="Calibri" w:hAnsi="Calibri" w:cs="Calibri"/>
          <w:noProof/>
          <w:szCs w:val="24"/>
        </w:rPr>
        <w:t>https://doi.org/10.1093/sleep/zsaa227</w:t>
      </w:r>
    </w:p>
    <w:p w14:paraId="60B0458F" w14:textId="1860E6C0"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Hoddes, E., Zarcone, V., Smythe, H., Phillips, R., &amp; Dement, W. C. (1973). Quantification of Sleepiness: A New Approach. </w:t>
      </w:r>
      <w:r w:rsidRPr="00BA2EA8">
        <w:rPr>
          <w:rFonts w:ascii="Calibri" w:hAnsi="Calibri" w:cs="Calibri"/>
          <w:i/>
          <w:iCs/>
          <w:noProof/>
          <w:szCs w:val="24"/>
        </w:rPr>
        <w:t>Psychophysiology</w:t>
      </w:r>
      <w:r w:rsidRPr="00BA2EA8">
        <w:rPr>
          <w:rFonts w:ascii="Calibri" w:hAnsi="Calibri" w:cs="Calibri"/>
          <w:noProof/>
          <w:szCs w:val="24"/>
        </w:rPr>
        <w:t xml:space="preserve">, </w:t>
      </w:r>
      <w:r w:rsidRPr="00BA2EA8">
        <w:rPr>
          <w:rFonts w:ascii="Calibri" w:hAnsi="Calibri" w:cs="Calibri"/>
          <w:i/>
          <w:iCs/>
          <w:noProof/>
          <w:szCs w:val="24"/>
        </w:rPr>
        <w:t>10</w:t>
      </w:r>
      <w:r w:rsidRPr="00BA2EA8">
        <w:rPr>
          <w:rFonts w:ascii="Calibri" w:hAnsi="Calibri" w:cs="Calibri"/>
          <w:noProof/>
          <w:szCs w:val="24"/>
        </w:rPr>
        <w:t>, 431–436. https://doi.org/10.1111/j.1469-8986.1973.tb00801.x</w:t>
      </w:r>
    </w:p>
    <w:p w14:paraId="656965E6" w14:textId="1181E875"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Khitrov, M. Y., Laxminarayan, S., Thorsley, D., Ramakrishnan, S., Rajaraman, S., Wesensten, N. J., &amp; Reifman, J. (2014). PC-PVT: A platform for psychomotor vigilance task testing, analysis, and prediction. </w:t>
      </w:r>
      <w:r w:rsidRPr="00BA2EA8">
        <w:rPr>
          <w:rFonts w:ascii="Calibri" w:hAnsi="Calibri" w:cs="Calibri"/>
          <w:i/>
          <w:iCs/>
          <w:noProof/>
          <w:szCs w:val="24"/>
        </w:rPr>
        <w:t>Behavior Research Methods</w:t>
      </w:r>
      <w:r w:rsidRPr="00BA2EA8">
        <w:rPr>
          <w:rFonts w:ascii="Calibri" w:hAnsi="Calibri" w:cs="Calibri"/>
          <w:noProof/>
          <w:szCs w:val="24"/>
        </w:rPr>
        <w:t xml:space="preserve">, </w:t>
      </w:r>
      <w:r w:rsidRPr="00BA2EA8">
        <w:rPr>
          <w:rFonts w:ascii="Calibri" w:hAnsi="Calibri" w:cs="Calibri"/>
          <w:i/>
          <w:iCs/>
          <w:noProof/>
          <w:szCs w:val="24"/>
        </w:rPr>
        <w:t>46</w:t>
      </w:r>
      <w:r w:rsidRPr="00BA2EA8">
        <w:rPr>
          <w:rFonts w:ascii="Calibri" w:hAnsi="Calibri" w:cs="Calibri"/>
          <w:noProof/>
          <w:szCs w:val="24"/>
        </w:rPr>
        <w:t>, 140–147. https://doi.org/10.3758/s13428-013-0339-9</w:t>
      </w:r>
    </w:p>
    <w:p w14:paraId="1777186D" w14:textId="19BFCD8D"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Klinzing, J. G., Niethard, N., &amp; Born, J. (2019). Mechanisms of systems memory consolidation during sleep. </w:t>
      </w:r>
      <w:r w:rsidRPr="00BA2EA8">
        <w:rPr>
          <w:rFonts w:ascii="Calibri" w:hAnsi="Calibri" w:cs="Calibri"/>
          <w:i/>
          <w:iCs/>
          <w:noProof/>
          <w:szCs w:val="24"/>
        </w:rPr>
        <w:t>Nature Neuroscience</w:t>
      </w:r>
      <w:r w:rsidRPr="00BA2EA8">
        <w:rPr>
          <w:rFonts w:ascii="Calibri" w:hAnsi="Calibri" w:cs="Calibri"/>
          <w:noProof/>
          <w:szCs w:val="24"/>
        </w:rPr>
        <w:t xml:space="preserve">, </w:t>
      </w:r>
      <w:r w:rsidRPr="00BA2EA8">
        <w:rPr>
          <w:rFonts w:ascii="Calibri" w:hAnsi="Calibri" w:cs="Calibri"/>
          <w:i/>
          <w:iCs/>
          <w:noProof/>
          <w:szCs w:val="24"/>
        </w:rPr>
        <w:t>22</w:t>
      </w:r>
      <w:r w:rsidRPr="00BA2EA8">
        <w:rPr>
          <w:rFonts w:ascii="Calibri" w:hAnsi="Calibri" w:cs="Calibri"/>
          <w:noProof/>
          <w:szCs w:val="24"/>
        </w:rPr>
        <w:t>, 1598–1610. https://doi.org/10.1038/s41593-019-0467-3</w:t>
      </w:r>
    </w:p>
    <w:p w14:paraId="4EF0C857" w14:textId="0BC9C824"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Kornell, N., Bjork, R. A., &amp; Garcia, M. A. (2011). Why tests appear to prevent forgetting: A distribution-based bifurcation model. </w:t>
      </w:r>
      <w:r w:rsidRPr="00BA2EA8">
        <w:rPr>
          <w:rFonts w:ascii="Calibri" w:hAnsi="Calibri" w:cs="Calibri"/>
          <w:i/>
          <w:iCs/>
          <w:noProof/>
          <w:szCs w:val="24"/>
        </w:rPr>
        <w:t>Journal of Memory and Language</w:t>
      </w:r>
      <w:r w:rsidRPr="00BA2EA8">
        <w:rPr>
          <w:rFonts w:ascii="Calibri" w:hAnsi="Calibri" w:cs="Calibri"/>
          <w:noProof/>
          <w:szCs w:val="24"/>
        </w:rPr>
        <w:t xml:space="preserve">, </w:t>
      </w:r>
      <w:r w:rsidRPr="00BA2EA8">
        <w:rPr>
          <w:rFonts w:ascii="Calibri" w:hAnsi="Calibri" w:cs="Calibri"/>
          <w:i/>
          <w:iCs/>
          <w:noProof/>
          <w:szCs w:val="24"/>
        </w:rPr>
        <w:t>65</w:t>
      </w:r>
      <w:r w:rsidRPr="00BA2EA8">
        <w:rPr>
          <w:rFonts w:ascii="Calibri" w:hAnsi="Calibri" w:cs="Calibri"/>
          <w:noProof/>
          <w:szCs w:val="24"/>
        </w:rPr>
        <w:t>, 85–97. https://doi.org/10.1016/j.jml.2011.04.002</w:t>
      </w:r>
    </w:p>
    <w:p w14:paraId="06429B09" w14:textId="28BA31CA"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Lewis, P. A., &amp; Durrant, S. J. (2011). Overlapping memory replay during sleep builds cognitive schemata. </w:t>
      </w:r>
      <w:r w:rsidRPr="00BA2EA8">
        <w:rPr>
          <w:rFonts w:ascii="Calibri" w:hAnsi="Calibri" w:cs="Calibri"/>
          <w:i/>
          <w:iCs/>
          <w:noProof/>
          <w:szCs w:val="24"/>
        </w:rPr>
        <w:t>Trends in Cognitive Sciences</w:t>
      </w:r>
      <w:r w:rsidRPr="00BA2EA8">
        <w:rPr>
          <w:rFonts w:ascii="Calibri" w:hAnsi="Calibri" w:cs="Calibri"/>
          <w:noProof/>
          <w:szCs w:val="24"/>
        </w:rPr>
        <w:t xml:space="preserve">, </w:t>
      </w:r>
      <w:r w:rsidRPr="00BA2EA8">
        <w:rPr>
          <w:rFonts w:ascii="Calibri" w:hAnsi="Calibri" w:cs="Calibri"/>
          <w:i/>
          <w:iCs/>
          <w:noProof/>
          <w:szCs w:val="24"/>
        </w:rPr>
        <w:t>15</w:t>
      </w:r>
      <w:r w:rsidRPr="00BA2EA8">
        <w:rPr>
          <w:rFonts w:ascii="Calibri" w:hAnsi="Calibri" w:cs="Calibri"/>
          <w:noProof/>
          <w:szCs w:val="24"/>
        </w:rPr>
        <w:t>, 343–351. https://doi.org/10.1016/j.tics.2011.06.004</w:t>
      </w:r>
    </w:p>
    <w:p w14:paraId="44424B30" w14:textId="0F222E6E"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Lim, J., &amp; Dinges, D. F. (2008). Sleep deprivation and vigilan</w:t>
      </w:r>
      <w:r w:rsidRPr="00BA2EA8">
        <w:rPr>
          <w:rFonts w:cstheme="minorHAnsi"/>
          <w:noProof/>
          <w:szCs w:val="24"/>
        </w:rPr>
        <w:t>t attention.</w:t>
      </w:r>
      <w:r w:rsidRPr="00BA2EA8">
        <w:rPr>
          <w:rFonts w:cstheme="minorHAnsi"/>
          <w:szCs w:val="24"/>
          <w:shd w:val="clear" w:color="auto" w:fill="FFFFFF"/>
        </w:rPr>
        <w:t> </w:t>
      </w:r>
      <w:r w:rsidRPr="00BA2EA8">
        <w:rPr>
          <w:rFonts w:cstheme="minorHAnsi"/>
          <w:i/>
          <w:iCs/>
          <w:szCs w:val="24"/>
          <w:shd w:val="clear" w:color="auto" w:fill="FFFFFF"/>
        </w:rPr>
        <w:t>Annals of the New York Academy of Sciences</w:t>
      </w:r>
      <w:r w:rsidRPr="00BA2EA8">
        <w:rPr>
          <w:rFonts w:cstheme="minorHAnsi"/>
          <w:szCs w:val="24"/>
          <w:shd w:val="clear" w:color="auto" w:fill="FFFFFF"/>
        </w:rPr>
        <w:t>, </w:t>
      </w:r>
      <w:r w:rsidRPr="00BA2EA8">
        <w:rPr>
          <w:rFonts w:cstheme="minorHAnsi"/>
          <w:i/>
          <w:iCs/>
          <w:szCs w:val="24"/>
          <w:shd w:val="clear" w:color="auto" w:fill="FFFFFF"/>
        </w:rPr>
        <w:t>1129</w:t>
      </w:r>
      <w:r w:rsidRPr="00BA2EA8">
        <w:rPr>
          <w:rFonts w:cstheme="minorHAnsi"/>
          <w:szCs w:val="24"/>
          <w:shd w:val="clear" w:color="auto" w:fill="FFFFFF"/>
        </w:rPr>
        <w:t>, 305-322.</w:t>
      </w:r>
      <w:r w:rsidRPr="00BA2EA8">
        <w:rPr>
          <w:rFonts w:cstheme="minorHAnsi"/>
          <w:noProof/>
          <w:szCs w:val="24"/>
        </w:rPr>
        <w:t xml:space="preserve"> </w:t>
      </w:r>
      <w:r w:rsidRPr="00BA2EA8">
        <w:rPr>
          <w:rFonts w:ascii="Calibri" w:hAnsi="Calibri" w:cs="Calibri"/>
          <w:noProof/>
          <w:szCs w:val="24"/>
        </w:rPr>
        <w:t>https://doi.org/10.1196/annals.1417.002</w:t>
      </w:r>
    </w:p>
    <w:p w14:paraId="3E4B3CA4" w14:textId="1223C831"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Liu, Z. X., Grady, C., &amp; Moscovitch, M. (2017). Effects of prior-knowledge on brain activation and connectivity during associative memory encoding. </w:t>
      </w:r>
      <w:r w:rsidRPr="00BA2EA8">
        <w:rPr>
          <w:rFonts w:ascii="Calibri" w:hAnsi="Calibri" w:cs="Calibri"/>
          <w:i/>
          <w:iCs/>
          <w:noProof/>
          <w:szCs w:val="24"/>
        </w:rPr>
        <w:t>Cerebral Cortex</w:t>
      </w:r>
      <w:r w:rsidRPr="00BA2EA8">
        <w:rPr>
          <w:rFonts w:ascii="Calibri" w:hAnsi="Calibri" w:cs="Calibri"/>
          <w:noProof/>
          <w:szCs w:val="24"/>
        </w:rPr>
        <w:t xml:space="preserve">, </w:t>
      </w:r>
      <w:r w:rsidRPr="00BA2EA8">
        <w:rPr>
          <w:rFonts w:ascii="Calibri" w:hAnsi="Calibri" w:cs="Calibri"/>
          <w:i/>
          <w:iCs/>
          <w:noProof/>
          <w:szCs w:val="24"/>
        </w:rPr>
        <w:t>27</w:t>
      </w:r>
      <w:r w:rsidRPr="00BA2EA8">
        <w:rPr>
          <w:rFonts w:ascii="Calibri" w:hAnsi="Calibri" w:cs="Calibri"/>
          <w:noProof/>
          <w:szCs w:val="24"/>
        </w:rPr>
        <w:t>, 1991–2009. https://doi.org/10.1093/cercor/bhw047</w:t>
      </w:r>
    </w:p>
    <w:p w14:paraId="67622F00" w14:textId="08225C9C"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Lo, J. C., Dijk, D.-J. J., &amp; Groeger, J. A. (2014). Comparing the effects of nocturnal sleep and daytime napping on declarative memory consolidation. </w:t>
      </w:r>
      <w:r w:rsidRPr="00BA2EA8">
        <w:rPr>
          <w:rFonts w:ascii="Calibri" w:hAnsi="Calibri" w:cs="Calibri"/>
          <w:i/>
          <w:iCs/>
          <w:noProof/>
          <w:szCs w:val="24"/>
        </w:rPr>
        <w:t>P</w:t>
      </w:r>
      <w:r w:rsidR="00EF6769" w:rsidRPr="00BA2EA8">
        <w:rPr>
          <w:rFonts w:ascii="Calibri" w:hAnsi="Calibri" w:cs="Calibri"/>
          <w:i/>
          <w:iCs/>
          <w:noProof/>
          <w:szCs w:val="24"/>
        </w:rPr>
        <w:t>L</w:t>
      </w:r>
      <w:r w:rsidRPr="00BA2EA8">
        <w:rPr>
          <w:rFonts w:ascii="Calibri" w:hAnsi="Calibri" w:cs="Calibri"/>
          <w:i/>
          <w:iCs/>
          <w:noProof/>
          <w:szCs w:val="24"/>
        </w:rPr>
        <w:t>oS O</w:t>
      </w:r>
      <w:r w:rsidR="00EF6769" w:rsidRPr="00BA2EA8">
        <w:rPr>
          <w:rFonts w:ascii="Calibri" w:hAnsi="Calibri" w:cs="Calibri"/>
          <w:i/>
          <w:iCs/>
          <w:noProof/>
          <w:szCs w:val="24"/>
        </w:rPr>
        <w:t>NE</w:t>
      </w:r>
      <w:r w:rsidRPr="00BA2EA8">
        <w:rPr>
          <w:rFonts w:ascii="Calibri" w:hAnsi="Calibri" w:cs="Calibri"/>
          <w:noProof/>
          <w:szCs w:val="24"/>
        </w:rPr>
        <w:t xml:space="preserve">, </w:t>
      </w:r>
      <w:r w:rsidRPr="00BA2EA8">
        <w:rPr>
          <w:rFonts w:ascii="Calibri" w:hAnsi="Calibri" w:cs="Calibri"/>
          <w:i/>
          <w:iCs/>
          <w:noProof/>
          <w:szCs w:val="24"/>
        </w:rPr>
        <w:t>9</w:t>
      </w:r>
      <w:r w:rsidRPr="00BA2EA8">
        <w:rPr>
          <w:rFonts w:ascii="Calibri" w:hAnsi="Calibri" w:cs="Calibri"/>
          <w:noProof/>
          <w:szCs w:val="24"/>
        </w:rPr>
        <w:t>, e108100. https://doi.org/10.1371/journal.pone.0108100</w:t>
      </w:r>
    </w:p>
    <w:p w14:paraId="3CB20185" w14:textId="77777777"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Payne, J. D., Chambers, A. M., &amp; Kensinger, E. A. (2012). Sleep promotes lasting changes in selective memory for emotional scenes. </w:t>
      </w:r>
      <w:r w:rsidRPr="00BA2EA8">
        <w:rPr>
          <w:rFonts w:ascii="Calibri" w:hAnsi="Calibri" w:cs="Calibri"/>
          <w:i/>
          <w:iCs/>
          <w:noProof/>
          <w:szCs w:val="24"/>
        </w:rPr>
        <w:t>Frontiers in Integrative Neuroscience</w:t>
      </w:r>
      <w:r w:rsidRPr="00BA2EA8">
        <w:rPr>
          <w:rFonts w:ascii="Calibri" w:hAnsi="Calibri" w:cs="Calibri"/>
          <w:noProof/>
          <w:szCs w:val="24"/>
        </w:rPr>
        <w:t xml:space="preserve">, </w:t>
      </w:r>
      <w:r w:rsidRPr="00BA2EA8">
        <w:rPr>
          <w:rFonts w:ascii="Calibri" w:hAnsi="Calibri" w:cs="Calibri"/>
          <w:i/>
          <w:iCs/>
          <w:noProof/>
          <w:szCs w:val="24"/>
        </w:rPr>
        <w:t>6</w:t>
      </w:r>
      <w:r w:rsidRPr="00BA2EA8">
        <w:rPr>
          <w:rFonts w:ascii="Calibri" w:hAnsi="Calibri" w:cs="Calibri"/>
          <w:noProof/>
          <w:szCs w:val="24"/>
        </w:rPr>
        <w:t>, 108. https://doi.org/10.3389/fnint.2012.00108</w:t>
      </w:r>
    </w:p>
    <w:p w14:paraId="13F12216" w14:textId="1DEEC457" w:rsidR="00497007" w:rsidRPr="00BA2EA8" w:rsidRDefault="00497007" w:rsidP="00497007">
      <w:pPr>
        <w:widowControl w:val="0"/>
        <w:autoSpaceDE w:val="0"/>
        <w:autoSpaceDN w:val="0"/>
        <w:adjustRightInd w:val="0"/>
        <w:spacing w:after="0" w:line="240" w:lineRule="auto"/>
        <w:ind w:left="480" w:hanging="480"/>
        <w:rPr>
          <w:rFonts w:cstheme="minorHAnsi"/>
          <w:noProof/>
          <w:szCs w:val="24"/>
        </w:rPr>
      </w:pPr>
      <w:r w:rsidRPr="00BA2EA8">
        <w:rPr>
          <w:rFonts w:ascii="Calibri" w:hAnsi="Calibri" w:cs="Calibri"/>
          <w:noProof/>
          <w:szCs w:val="24"/>
        </w:rPr>
        <w:lastRenderedPageBreak/>
        <w:t xml:space="preserve">Payne, J. D., Tucker, M. A., Ellenbogen, J. M., Wamsley, E. J., Walker, M. P., Schacter, D. L., &amp; Stickgold, R. (2012). Memory for Semantically Related and Unrelated Declarative Information: The Benefit of Sleep, the Cost of </w:t>
      </w:r>
      <w:r w:rsidRPr="00BA2EA8">
        <w:rPr>
          <w:rFonts w:cstheme="minorHAnsi"/>
          <w:noProof/>
          <w:szCs w:val="24"/>
        </w:rPr>
        <w:t xml:space="preserve">Wake. </w:t>
      </w:r>
      <w:r w:rsidRPr="00BA2EA8">
        <w:rPr>
          <w:rFonts w:cstheme="minorHAnsi"/>
          <w:i/>
          <w:iCs/>
          <w:noProof/>
          <w:szCs w:val="24"/>
        </w:rPr>
        <w:t>PLoS ONE</w:t>
      </w:r>
      <w:r w:rsidRPr="00BA2EA8">
        <w:rPr>
          <w:rFonts w:cstheme="minorHAnsi"/>
          <w:noProof/>
          <w:szCs w:val="24"/>
        </w:rPr>
        <w:t xml:space="preserve">, </w:t>
      </w:r>
      <w:r w:rsidRPr="00BA2EA8">
        <w:rPr>
          <w:rFonts w:cstheme="minorHAnsi"/>
          <w:i/>
          <w:iCs/>
          <w:noProof/>
          <w:szCs w:val="24"/>
        </w:rPr>
        <w:t>7</w:t>
      </w:r>
      <w:r w:rsidRPr="00BA2EA8">
        <w:rPr>
          <w:rFonts w:cstheme="minorHAnsi"/>
          <w:noProof/>
          <w:szCs w:val="24"/>
        </w:rPr>
        <w:t>, 1–7. https://doi.org/10.1371/journal.pone.0033079</w:t>
      </w:r>
    </w:p>
    <w:p w14:paraId="49D1CDE9" w14:textId="590997E6" w:rsidR="00EF6769" w:rsidRPr="00BA2EA8" w:rsidRDefault="00CB02D2" w:rsidP="00497007">
      <w:pPr>
        <w:widowControl w:val="0"/>
        <w:autoSpaceDE w:val="0"/>
        <w:autoSpaceDN w:val="0"/>
        <w:adjustRightInd w:val="0"/>
        <w:spacing w:after="0" w:line="240" w:lineRule="auto"/>
        <w:ind w:left="480" w:hanging="480"/>
        <w:rPr>
          <w:rFonts w:cstheme="minorHAnsi"/>
          <w:noProof/>
          <w:szCs w:val="24"/>
        </w:rPr>
      </w:pPr>
      <w:r w:rsidRPr="00BA2EA8">
        <w:rPr>
          <w:rFonts w:cstheme="minorHAnsi"/>
          <w:color w:val="222222"/>
          <w:szCs w:val="24"/>
          <w:shd w:val="clear" w:color="auto" w:fill="FFFFFF"/>
        </w:rPr>
        <w:t>Peirce, J., Gray, J.R., Simpson, S., MacAskill, M., Höchenberger, R., Sogo, H., Kastman, E. and Lindeløv, J.K.</w:t>
      </w:r>
      <w:r w:rsidR="00EF6769" w:rsidRPr="00BA2EA8">
        <w:rPr>
          <w:rFonts w:cstheme="minorHAnsi"/>
          <w:color w:val="222222"/>
          <w:szCs w:val="24"/>
          <w:shd w:val="clear" w:color="auto" w:fill="FFFFFF"/>
        </w:rPr>
        <w:t xml:space="preserve"> (2019). PsychoPy2: Experiments in behavior made easy. </w:t>
      </w:r>
      <w:r w:rsidR="00EF6769" w:rsidRPr="00BA2EA8">
        <w:rPr>
          <w:rFonts w:cstheme="minorHAnsi"/>
          <w:i/>
          <w:iCs/>
          <w:color w:val="222222"/>
          <w:szCs w:val="24"/>
          <w:shd w:val="clear" w:color="auto" w:fill="FFFFFF"/>
        </w:rPr>
        <w:t>Behavior research methods</w:t>
      </w:r>
      <w:r w:rsidR="00EF6769" w:rsidRPr="00BA2EA8">
        <w:rPr>
          <w:rFonts w:cstheme="minorHAnsi"/>
          <w:color w:val="222222"/>
          <w:szCs w:val="24"/>
          <w:shd w:val="clear" w:color="auto" w:fill="FFFFFF"/>
        </w:rPr>
        <w:t>, </w:t>
      </w:r>
      <w:r w:rsidR="00EF6769" w:rsidRPr="00BA2EA8">
        <w:rPr>
          <w:rFonts w:cstheme="minorHAnsi"/>
          <w:i/>
          <w:iCs/>
          <w:color w:val="222222"/>
          <w:szCs w:val="24"/>
          <w:shd w:val="clear" w:color="auto" w:fill="FFFFFF"/>
        </w:rPr>
        <w:t>51</w:t>
      </w:r>
      <w:r w:rsidR="00EF6769" w:rsidRPr="00BA2EA8">
        <w:rPr>
          <w:rFonts w:cstheme="minorHAnsi"/>
          <w:color w:val="222222"/>
          <w:szCs w:val="24"/>
          <w:shd w:val="clear" w:color="auto" w:fill="FFFFFF"/>
        </w:rPr>
        <w:t>, 195-203.</w:t>
      </w:r>
      <w:r w:rsidR="00EF6769" w:rsidRPr="00BA2EA8">
        <w:rPr>
          <w:rFonts w:cstheme="minorHAnsi"/>
          <w:noProof/>
          <w:szCs w:val="24"/>
        </w:rPr>
        <w:t xml:space="preserve"> </w:t>
      </w:r>
    </w:p>
    <w:p w14:paraId="5E2A4BC3" w14:textId="321AD107"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Petzka, M., Charest, I., Balanos, G. M., &amp; Staresina, B. P. (2021). Does sleep-dependent consolidation favour weak memories? </w:t>
      </w:r>
      <w:r w:rsidRPr="00BA2EA8">
        <w:rPr>
          <w:rFonts w:ascii="Calibri" w:hAnsi="Calibri" w:cs="Calibri"/>
          <w:i/>
          <w:iCs/>
          <w:noProof/>
          <w:szCs w:val="24"/>
        </w:rPr>
        <w:t>Cortex</w:t>
      </w:r>
      <w:r w:rsidRPr="00BA2EA8">
        <w:rPr>
          <w:rFonts w:ascii="Calibri" w:hAnsi="Calibri" w:cs="Calibri"/>
          <w:noProof/>
          <w:szCs w:val="24"/>
        </w:rPr>
        <w:t xml:space="preserve">, </w:t>
      </w:r>
      <w:r w:rsidRPr="00BA2EA8">
        <w:rPr>
          <w:rFonts w:ascii="Calibri" w:hAnsi="Calibri" w:cs="Calibri"/>
          <w:i/>
          <w:iCs/>
          <w:noProof/>
          <w:szCs w:val="24"/>
        </w:rPr>
        <w:t>134</w:t>
      </w:r>
      <w:r w:rsidRPr="00BA2EA8">
        <w:rPr>
          <w:rFonts w:ascii="Calibri" w:hAnsi="Calibri" w:cs="Calibri"/>
          <w:noProof/>
          <w:szCs w:val="24"/>
        </w:rPr>
        <w:t>, 65–75. https://doi.org/10.1016/j.cortex.2020.10.005</w:t>
      </w:r>
    </w:p>
    <w:p w14:paraId="17A95D12" w14:textId="77777777"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R Core Team. (2019). R: A language and environment for statistical computing. </w:t>
      </w:r>
      <w:r w:rsidRPr="00BA2EA8">
        <w:rPr>
          <w:rFonts w:ascii="Calibri" w:hAnsi="Calibri" w:cs="Calibri"/>
          <w:i/>
          <w:iCs/>
          <w:noProof/>
          <w:szCs w:val="24"/>
        </w:rPr>
        <w:t>R Foundation for Statistical Computing</w:t>
      </w:r>
      <w:r w:rsidRPr="00BA2EA8">
        <w:rPr>
          <w:rFonts w:ascii="Calibri" w:hAnsi="Calibri" w:cs="Calibri"/>
          <w:noProof/>
          <w:szCs w:val="24"/>
        </w:rPr>
        <w:t>.</w:t>
      </w:r>
    </w:p>
    <w:p w14:paraId="57643E39" w14:textId="5DFE0C9C"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Rasch, B., &amp; Born, J. (2007). Maintaining memories by reactivation. </w:t>
      </w:r>
      <w:r w:rsidRPr="00BA2EA8">
        <w:rPr>
          <w:rFonts w:ascii="Calibri" w:hAnsi="Calibri" w:cs="Calibri"/>
          <w:i/>
          <w:iCs/>
          <w:noProof/>
          <w:szCs w:val="24"/>
        </w:rPr>
        <w:t>Current Opinion in Neurobiology</w:t>
      </w:r>
      <w:r w:rsidRPr="00BA2EA8">
        <w:rPr>
          <w:rFonts w:ascii="Calibri" w:hAnsi="Calibri" w:cs="Calibri"/>
          <w:noProof/>
          <w:szCs w:val="24"/>
        </w:rPr>
        <w:t xml:space="preserve">, </w:t>
      </w:r>
      <w:r w:rsidRPr="00BA2EA8">
        <w:rPr>
          <w:rFonts w:ascii="Calibri" w:hAnsi="Calibri" w:cs="Calibri"/>
          <w:i/>
          <w:iCs/>
          <w:noProof/>
          <w:szCs w:val="24"/>
        </w:rPr>
        <w:t>17</w:t>
      </w:r>
      <w:r w:rsidRPr="00BA2EA8">
        <w:rPr>
          <w:rFonts w:ascii="Calibri" w:hAnsi="Calibri" w:cs="Calibri"/>
          <w:noProof/>
          <w:szCs w:val="24"/>
        </w:rPr>
        <w:t>, 698–703.</w:t>
      </w:r>
      <w:r w:rsidR="00CB02D2" w:rsidRPr="00BA2EA8">
        <w:rPr>
          <w:rFonts w:ascii="Calibri" w:hAnsi="Calibri" w:cs="Calibri"/>
          <w:noProof/>
          <w:szCs w:val="24"/>
        </w:rPr>
        <w:t xml:space="preserve"> h</w:t>
      </w:r>
      <w:r w:rsidRPr="00BA2EA8">
        <w:rPr>
          <w:rFonts w:ascii="Calibri" w:hAnsi="Calibri" w:cs="Calibri"/>
          <w:noProof/>
          <w:szCs w:val="24"/>
        </w:rPr>
        <w:t>ttps://doi.org/10.1016/j.conb.2007.11.007</w:t>
      </w:r>
    </w:p>
    <w:p w14:paraId="3BB403DF" w14:textId="6467B8BC"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Rasch, B., &amp; Born, J. (2013). About sleep’s role in memory. </w:t>
      </w:r>
      <w:r w:rsidRPr="00BA2EA8">
        <w:rPr>
          <w:rFonts w:ascii="Calibri" w:hAnsi="Calibri" w:cs="Calibri"/>
          <w:i/>
          <w:iCs/>
          <w:noProof/>
          <w:szCs w:val="24"/>
        </w:rPr>
        <w:t>Physiological Reviews</w:t>
      </w:r>
      <w:r w:rsidRPr="00BA2EA8">
        <w:rPr>
          <w:rFonts w:ascii="Calibri" w:hAnsi="Calibri" w:cs="Calibri"/>
          <w:noProof/>
          <w:szCs w:val="24"/>
        </w:rPr>
        <w:t xml:space="preserve">, </w:t>
      </w:r>
      <w:r w:rsidRPr="00BA2EA8">
        <w:rPr>
          <w:rFonts w:ascii="Calibri" w:hAnsi="Calibri" w:cs="Calibri"/>
          <w:i/>
          <w:iCs/>
          <w:noProof/>
          <w:szCs w:val="24"/>
        </w:rPr>
        <w:t>93</w:t>
      </w:r>
      <w:r w:rsidRPr="00BA2EA8">
        <w:rPr>
          <w:rFonts w:ascii="Calibri" w:hAnsi="Calibri" w:cs="Calibri"/>
          <w:noProof/>
          <w:szCs w:val="24"/>
        </w:rPr>
        <w:t>, 681–766. https://doi.org/10.1152/physrev.00032.2012</w:t>
      </w:r>
    </w:p>
    <w:p w14:paraId="040562D3" w14:textId="7C36DCC9"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Roediger, H. L., &amp; Karpicke, J. D. (2006). Test-enhanced learning: Taking memory tests improves long-term retention. </w:t>
      </w:r>
      <w:r w:rsidRPr="00BA2EA8">
        <w:rPr>
          <w:rFonts w:ascii="Calibri" w:hAnsi="Calibri" w:cs="Calibri"/>
          <w:i/>
          <w:iCs/>
          <w:noProof/>
          <w:szCs w:val="24"/>
        </w:rPr>
        <w:t>Psychological Science</w:t>
      </w:r>
      <w:r w:rsidRPr="00BA2EA8">
        <w:rPr>
          <w:rFonts w:ascii="Calibri" w:hAnsi="Calibri" w:cs="Calibri"/>
          <w:noProof/>
          <w:szCs w:val="24"/>
        </w:rPr>
        <w:t xml:space="preserve">, </w:t>
      </w:r>
      <w:r w:rsidRPr="00BA2EA8">
        <w:rPr>
          <w:rFonts w:ascii="Calibri" w:hAnsi="Calibri" w:cs="Calibri"/>
          <w:i/>
          <w:iCs/>
          <w:noProof/>
          <w:szCs w:val="24"/>
        </w:rPr>
        <w:t>17</w:t>
      </w:r>
      <w:r w:rsidRPr="00BA2EA8">
        <w:rPr>
          <w:rFonts w:ascii="Calibri" w:hAnsi="Calibri" w:cs="Calibri"/>
          <w:noProof/>
          <w:szCs w:val="24"/>
        </w:rPr>
        <w:t>, 249–255. https://doi.org/10.1111/j.1467-9280.2006.01693.x</w:t>
      </w:r>
    </w:p>
    <w:p w14:paraId="4C1414DF" w14:textId="3810C2BC" w:rsidR="00497007" w:rsidRPr="00BA2EA8" w:rsidRDefault="00497007" w:rsidP="00497007">
      <w:pPr>
        <w:widowControl w:val="0"/>
        <w:autoSpaceDE w:val="0"/>
        <w:autoSpaceDN w:val="0"/>
        <w:adjustRightInd w:val="0"/>
        <w:spacing w:after="0" w:line="240" w:lineRule="auto"/>
        <w:ind w:left="480" w:hanging="480"/>
        <w:rPr>
          <w:rFonts w:cstheme="minorHAnsi"/>
          <w:noProof/>
          <w:szCs w:val="24"/>
        </w:rPr>
      </w:pPr>
      <w:r w:rsidRPr="00BA2EA8">
        <w:rPr>
          <w:rFonts w:ascii="Calibri" w:hAnsi="Calibri" w:cs="Calibri"/>
          <w:noProof/>
          <w:szCs w:val="24"/>
        </w:rPr>
        <w:t xml:space="preserve">Schechtman, E., Lampe, A., Wilson, B. J., Kwon, E., Anderson, M. C., &amp; Paller, K. A. (2021). Sleep reactivation did not boost suppression-induced forgetting. </w:t>
      </w:r>
      <w:r w:rsidRPr="00BA2EA8">
        <w:rPr>
          <w:rFonts w:cstheme="minorHAnsi"/>
          <w:i/>
          <w:iCs/>
          <w:noProof/>
          <w:szCs w:val="24"/>
        </w:rPr>
        <w:t>Scientific Reports</w:t>
      </w:r>
      <w:r w:rsidRPr="00BA2EA8">
        <w:rPr>
          <w:rFonts w:cstheme="minorHAnsi"/>
          <w:noProof/>
          <w:szCs w:val="24"/>
        </w:rPr>
        <w:t xml:space="preserve">, </w:t>
      </w:r>
      <w:r w:rsidRPr="00BA2EA8">
        <w:rPr>
          <w:rFonts w:cstheme="minorHAnsi"/>
          <w:i/>
          <w:iCs/>
          <w:noProof/>
          <w:szCs w:val="24"/>
        </w:rPr>
        <w:t>11</w:t>
      </w:r>
      <w:r w:rsidR="00EF6769" w:rsidRPr="00BA2EA8">
        <w:rPr>
          <w:rFonts w:cstheme="minorHAnsi"/>
          <w:i/>
          <w:iCs/>
          <w:noProof/>
          <w:szCs w:val="24"/>
        </w:rPr>
        <w:t>,</w:t>
      </w:r>
      <w:r w:rsidR="00EF6769" w:rsidRPr="00BA2EA8">
        <w:rPr>
          <w:rFonts w:cstheme="minorHAnsi"/>
          <w:noProof/>
          <w:szCs w:val="24"/>
        </w:rPr>
        <w:t xml:space="preserve"> 1-17</w:t>
      </w:r>
      <w:r w:rsidRPr="00BA2EA8">
        <w:rPr>
          <w:rFonts w:cstheme="minorHAnsi"/>
          <w:noProof/>
          <w:szCs w:val="24"/>
        </w:rPr>
        <w:t>. https://doi.org/10.1038/s41598-020-80671-w</w:t>
      </w:r>
    </w:p>
    <w:p w14:paraId="397179B7" w14:textId="4C5BA515" w:rsidR="00497007" w:rsidRPr="00BA2EA8" w:rsidRDefault="00CB02D2"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cstheme="minorHAnsi"/>
          <w:color w:val="222222"/>
          <w:szCs w:val="24"/>
          <w:shd w:val="clear" w:color="auto" w:fill="FFFFFF"/>
        </w:rPr>
        <w:t>Schmidt, C., Peigneux, P., Muto, V., Schenkel, M., Knoblauch, V., Münch, M., Dominique, J.F., Wirz-Justice, A. and Cajochen, C.</w:t>
      </w:r>
      <w:r w:rsidR="00497007" w:rsidRPr="00BA2EA8">
        <w:rPr>
          <w:rFonts w:cstheme="minorHAnsi"/>
          <w:noProof/>
          <w:szCs w:val="24"/>
        </w:rPr>
        <w:t xml:space="preserve"> </w:t>
      </w:r>
      <w:r w:rsidR="00497007" w:rsidRPr="00BA2EA8">
        <w:rPr>
          <w:rFonts w:ascii="Calibri" w:hAnsi="Calibri" w:cs="Calibri"/>
          <w:noProof/>
          <w:szCs w:val="24"/>
        </w:rPr>
        <w:t xml:space="preserve">(2006). Encoding difficulty promotes postlearning changes in sleep spindle activity during napping. </w:t>
      </w:r>
      <w:r w:rsidR="00497007" w:rsidRPr="00BA2EA8">
        <w:rPr>
          <w:rFonts w:ascii="Calibri" w:hAnsi="Calibri" w:cs="Calibri"/>
          <w:i/>
          <w:iCs/>
          <w:noProof/>
          <w:szCs w:val="24"/>
        </w:rPr>
        <w:t>Journal of Neuroscience</w:t>
      </w:r>
      <w:r w:rsidR="00497007" w:rsidRPr="00BA2EA8">
        <w:rPr>
          <w:rFonts w:ascii="Calibri" w:hAnsi="Calibri" w:cs="Calibri"/>
          <w:noProof/>
          <w:szCs w:val="24"/>
        </w:rPr>
        <w:t xml:space="preserve">, </w:t>
      </w:r>
      <w:r w:rsidR="00497007" w:rsidRPr="00BA2EA8">
        <w:rPr>
          <w:rFonts w:ascii="Calibri" w:hAnsi="Calibri" w:cs="Calibri"/>
          <w:i/>
          <w:iCs/>
          <w:noProof/>
          <w:szCs w:val="24"/>
        </w:rPr>
        <w:t>26</w:t>
      </w:r>
      <w:r w:rsidR="00497007" w:rsidRPr="00BA2EA8">
        <w:rPr>
          <w:rFonts w:ascii="Calibri" w:hAnsi="Calibri" w:cs="Calibri"/>
          <w:noProof/>
          <w:szCs w:val="24"/>
        </w:rPr>
        <w:t>, 8976–8982. https://doi.org/10.1523/JNEUROSCI.2464-06.2006</w:t>
      </w:r>
    </w:p>
    <w:p w14:paraId="51573EFE" w14:textId="16BC1696"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Sommer, T. (2017). The emergence of knowledge and how it supports the memory for novel related information. </w:t>
      </w:r>
      <w:r w:rsidRPr="00BA2EA8">
        <w:rPr>
          <w:rFonts w:ascii="Calibri" w:hAnsi="Calibri" w:cs="Calibri"/>
          <w:i/>
          <w:iCs/>
          <w:noProof/>
          <w:szCs w:val="24"/>
        </w:rPr>
        <w:t>Cerebral Cortex</w:t>
      </w:r>
      <w:r w:rsidRPr="00BA2EA8">
        <w:rPr>
          <w:rFonts w:ascii="Calibri" w:hAnsi="Calibri" w:cs="Calibri"/>
          <w:noProof/>
          <w:szCs w:val="24"/>
        </w:rPr>
        <w:t xml:space="preserve">, </w:t>
      </w:r>
      <w:r w:rsidRPr="00BA2EA8">
        <w:rPr>
          <w:rFonts w:ascii="Calibri" w:hAnsi="Calibri" w:cs="Calibri"/>
          <w:i/>
          <w:iCs/>
          <w:noProof/>
          <w:szCs w:val="24"/>
        </w:rPr>
        <w:t>27</w:t>
      </w:r>
      <w:r w:rsidRPr="00BA2EA8">
        <w:rPr>
          <w:rFonts w:ascii="Calibri" w:hAnsi="Calibri" w:cs="Calibri"/>
          <w:noProof/>
          <w:szCs w:val="24"/>
        </w:rPr>
        <w:t>, 1906–1921. https://doi.org/10.1093/cercor/bhw031</w:t>
      </w:r>
    </w:p>
    <w:p w14:paraId="1B186420" w14:textId="140AE642" w:rsidR="00497007"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Staresina, B. P., &amp; Davachi, L. (2008). Selective and shared contributions of the hippocampus and perirhinal cortex to episodic item and associative encoding. </w:t>
      </w:r>
      <w:r w:rsidRPr="00BA2EA8">
        <w:rPr>
          <w:rFonts w:ascii="Calibri" w:hAnsi="Calibri" w:cs="Calibri"/>
          <w:i/>
          <w:iCs/>
          <w:noProof/>
          <w:szCs w:val="24"/>
        </w:rPr>
        <w:t>Journal of Cognitive Neuroscience</w:t>
      </w:r>
      <w:r w:rsidRPr="00BA2EA8">
        <w:rPr>
          <w:rFonts w:ascii="Calibri" w:hAnsi="Calibri" w:cs="Calibri"/>
          <w:noProof/>
          <w:szCs w:val="24"/>
        </w:rPr>
        <w:t xml:space="preserve">, </w:t>
      </w:r>
      <w:r w:rsidRPr="00BA2EA8">
        <w:rPr>
          <w:rFonts w:ascii="Calibri" w:hAnsi="Calibri" w:cs="Calibri"/>
          <w:i/>
          <w:iCs/>
          <w:noProof/>
          <w:szCs w:val="24"/>
        </w:rPr>
        <w:t>20</w:t>
      </w:r>
      <w:r w:rsidRPr="00BA2EA8">
        <w:rPr>
          <w:rFonts w:ascii="Calibri" w:hAnsi="Calibri" w:cs="Calibri"/>
          <w:noProof/>
          <w:szCs w:val="24"/>
        </w:rPr>
        <w:t>, 1478–1489. https://doi.org/10.1162/jocn.2008.20104</w:t>
      </w:r>
    </w:p>
    <w:p w14:paraId="01302BC0" w14:textId="1FC04D6B" w:rsidR="00357171" w:rsidRDefault="00357171" w:rsidP="00357171">
      <w:pPr>
        <w:widowControl w:val="0"/>
        <w:autoSpaceDE w:val="0"/>
        <w:autoSpaceDN w:val="0"/>
        <w:adjustRightInd w:val="0"/>
        <w:spacing w:after="0" w:line="240" w:lineRule="auto"/>
        <w:ind w:left="480" w:hanging="480"/>
        <w:rPr>
          <w:rFonts w:ascii="Calibri" w:hAnsi="Calibri" w:cs="Calibri"/>
          <w:noProof/>
          <w:szCs w:val="24"/>
        </w:rPr>
      </w:pPr>
      <w:r w:rsidRPr="00357171">
        <w:rPr>
          <w:rFonts w:ascii="Calibri" w:hAnsi="Calibri" w:cs="Calibri"/>
          <w:noProof/>
          <w:szCs w:val="24"/>
        </w:rPr>
        <w:t xml:space="preserve">Strachan, J.W.A, Guttesen A.Á.V., Smith, A.K., Gaskell, M.G., Tipper, S.P., </w:t>
      </w:r>
      <w:r>
        <w:rPr>
          <w:rFonts w:ascii="Calibri" w:hAnsi="Calibri" w:cs="Calibri"/>
          <w:noProof/>
          <w:szCs w:val="24"/>
        </w:rPr>
        <w:t xml:space="preserve">&amp; </w:t>
      </w:r>
      <w:r w:rsidRPr="00357171">
        <w:rPr>
          <w:rFonts w:ascii="Calibri" w:hAnsi="Calibri" w:cs="Calibri"/>
          <w:noProof/>
          <w:szCs w:val="24"/>
        </w:rPr>
        <w:t>Cairney, S.A. (2020)</w:t>
      </w:r>
      <w:r>
        <w:rPr>
          <w:rFonts w:ascii="Calibri" w:hAnsi="Calibri" w:cs="Calibri"/>
          <w:noProof/>
          <w:szCs w:val="24"/>
        </w:rPr>
        <w:t>. Investigating the formation and c</w:t>
      </w:r>
      <w:r w:rsidRPr="00357171">
        <w:rPr>
          <w:rFonts w:ascii="Calibri" w:hAnsi="Calibri" w:cs="Calibri"/>
          <w:noProof/>
          <w:szCs w:val="24"/>
        </w:rPr>
        <w:t>onsolidatio</w:t>
      </w:r>
      <w:r>
        <w:rPr>
          <w:rFonts w:ascii="Calibri" w:hAnsi="Calibri" w:cs="Calibri"/>
          <w:noProof/>
          <w:szCs w:val="24"/>
        </w:rPr>
        <w:t>n of incidentally learned trust.</w:t>
      </w:r>
      <w:r w:rsidRPr="00357171">
        <w:rPr>
          <w:rFonts w:ascii="Calibri" w:hAnsi="Calibri" w:cs="Calibri"/>
          <w:i/>
          <w:noProof/>
          <w:szCs w:val="24"/>
        </w:rPr>
        <w:t xml:space="preserve"> </w:t>
      </w:r>
      <w:r w:rsidRPr="00357171">
        <w:rPr>
          <w:rFonts w:ascii="Calibri" w:hAnsi="Calibri" w:cs="Calibri"/>
          <w:i/>
          <w:noProof/>
          <w:szCs w:val="24"/>
        </w:rPr>
        <w:t>Journal of Experimental Psychology. Learning, Memory &amp; Cognition, 46,</w:t>
      </w:r>
      <w:r w:rsidRPr="00357171">
        <w:rPr>
          <w:rFonts w:ascii="Calibri" w:hAnsi="Calibri" w:cs="Calibri"/>
          <w:noProof/>
          <w:szCs w:val="24"/>
        </w:rPr>
        <w:t xml:space="preserve"> 684-698</w:t>
      </w:r>
      <w:r>
        <w:rPr>
          <w:rFonts w:ascii="Calibri" w:hAnsi="Calibri" w:cs="Calibri"/>
          <w:noProof/>
          <w:szCs w:val="24"/>
        </w:rPr>
        <w:t>.</w:t>
      </w:r>
    </w:p>
    <w:p w14:paraId="07B2DFA4" w14:textId="74818866" w:rsidR="00357171" w:rsidRPr="00BA2EA8" w:rsidRDefault="00357171" w:rsidP="00497007">
      <w:pPr>
        <w:widowControl w:val="0"/>
        <w:autoSpaceDE w:val="0"/>
        <w:autoSpaceDN w:val="0"/>
        <w:adjustRightInd w:val="0"/>
        <w:spacing w:after="0" w:line="240" w:lineRule="auto"/>
        <w:ind w:left="480" w:hanging="480"/>
        <w:rPr>
          <w:rFonts w:ascii="Calibri" w:hAnsi="Calibri" w:cs="Calibri"/>
          <w:noProof/>
          <w:szCs w:val="24"/>
        </w:rPr>
      </w:pPr>
      <w:r>
        <w:rPr>
          <w:rFonts w:ascii="Calibri" w:hAnsi="Calibri" w:cs="Calibri"/>
          <w:noProof/>
          <w:szCs w:val="24"/>
        </w:rPr>
        <w:tab/>
      </w:r>
      <w:r w:rsidRPr="00357171">
        <w:rPr>
          <w:rFonts w:ascii="Calibri" w:hAnsi="Calibri" w:cs="Calibri"/>
          <w:noProof/>
          <w:szCs w:val="24"/>
        </w:rPr>
        <w:t>http://dx.doi.org/10.1037/xlm0000752</w:t>
      </w:r>
    </w:p>
    <w:p w14:paraId="11C5EEE7" w14:textId="267A7FD5" w:rsidR="00497007" w:rsidRPr="00BA2EA8" w:rsidRDefault="00497007" w:rsidP="00497007">
      <w:pPr>
        <w:widowControl w:val="0"/>
        <w:autoSpaceDE w:val="0"/>
        <w:autoSpaceDN w:val="0"/>
        <w:adjustRightInd w:val="0"/>
        <w:spacing w:after="0" w:line="240" w:lineRule="auto"/>
        <w:ind w:left="480" w:hanging="480"/>
        <w:rPr>
          <w:rFonts w:cstheme="minorHAnsi"/>
          <w:noProof/>
          <w:szCs w:val="24"/>
        </w:rPr>
      </w:pPr>
      <w:r w:rsidRPr="00BA2EA8">
        <w:rPr>
          <w:rFonts w:ascii="Calibri" w:hAnsi="Calibri" w:cs="Calibri"/>
          <w:noProof/>
          <w:szCs w:val="24"/>
        </w:rPr>
        <w:t xml:space="preserve">Talamini, L. M., Nieuwenhuis, I. L. C., Takashima, A., &amp; Jensen, O. (2008). Sleep directly following learning benefits consolidation of spatial associative memory. </w:t>
      </w:r>
      <w:r w:rsidRPr="00BA2EA8">
        <w:rPr>
          <w:rFonts w:ascii="Calibri" w:hAnsi="Calibri" w:cs="Calibri"/>
          <w:i/>
          <w:iCs/>
          <w:noProof/>
          <w:szCs w:val="24"/>
        </w:rPr>
        <w:t>Learning &amp; Memory</w:t>
      </w:r>
      <w:r w:rsidRPr="00BA2EA8">
        <w:rPr>
          <w:rFonts w:ascii="Calibri" w:hAnsi="Calibri" w:cs="Calibri"/>
          <w:noProof/>
          <w:szCs w:val="24"/>
        </w:rPr>
        <w:t xml:space="preserve">, </w:t>
      </w:r>
      <w:r w:rsidRPr="00BA2EA8">
        <w:rPr>
          <w:rFonts w:ascii="Calibri" w:hAnsi="Calibri" w:cs="Calibri"/>
          <w:i/>
          <w:iCs/>
          <w:noProof/>
          <w:szCs w:val="24"/>
        </w:rPr>
        <w:t>15</w:t>
      </w:r>
      <w:r w:rsidRPr="00BA2EA8">
        <w:rPr>
          <w:rFonts w:ascii="Calibri" w:hAnsi="Calibri" w:cs="Calibri"/>
          <w:noProof/>
          <w:szCs w:val="24"/>
        </w:rPr>
        <w:t xml:space="preserve">, 233–237. </w:t>
      </w:r>
      <w:r w:rsidRPr="00BA2EA8">
        <w:rPr>
          <w:rFonts w:cstheme="minorHAnsi"/>
          <w:noProof/>
          <w:szCs w:val="24"/>
        </w:rPr>
        <w:t>https://doi.org/10.1101/lm.771608</w:t>
      </w:r>
    </w:p>
    <w:p w14:paraId="716ACE22" w14:textId="5267D44E" w:rsidR="00497007" w:rsidRPr="00BA2EA8" w:rsidRDefault="00EF6769" w:rsidP="00497007">
      <w:pPr>
        <w:widowControl w:val="0"/>
        <w:autoSpaceDE w:val="0"/>
        <w:autoSpaceDN w:val="0"/>
        <w:adjustRightInd w:val="0"/>
        <w:spacing w:after="0" w:line="240" w:lineRule="auto"/>
        <w:ind w:left="480" w:hanging="480"/>
        <w:rPr>
          <w:rFonts w:cstheme="minorHAnsi"/>
          <w:noProof/>
          <w:szCs w:val="24"/>
        </w:rPr>
      </w:pPr>
      <w:r w:rsidRPr="00BA2EA8">
        <w:rPr>
          <w:rFonts w:cstheme="minorHAnsi"/>
          <w:color w:val="222222"/>
          <w:szCs w:val="24"/>
          <w:shd w:val="clear" w:color="auto" w:fill="FFFFFF"/>
        </w:rPr>
        <w:t>Tse, D., Langston, R.F., Kakeyama, M., Bethus, I., Spooner, P.A., Wood, E.R., Witter, M.P. and Morris, R.G.</w:t>
      </w:r>
      <w:r w:rsidR="00497007" w:rsidRPr="00BA2EA8">
        <w:rPr>
          <w:rFonts w:cstheme="minorHAnsi"/>
          <w:noProof/>
          <w:szCs w:val="24"/>
        </w:rPr>
        <w:t xml:space="preserve"> (2007). S</w:t>
      </w:r>
      <w:r w:rsidR="00497007" w:rsidRPr="00BA2EA8">
        <w:rPr>
          <w:rFonts w:ascii="Calibri" w:hAnsi="Calibri" w:cs="Calibri"/>
          <w:noProof/>
          <w:szCs w:val="24"/>
        </w:rPr>
        <w:t xml:space="preserve">chemas and Memory Consolidation. </w:t>
      </w:r>
      <w:r w:rsidR="00497007" w:rsidRPr="00BA2EA8">
        <w:rPr>
          <w:rFonts w:cstheme="minorHAnsi"/>
          <w:i/>
          <w:iCs/>
          <w:noProof/>
          <w:szCs w:val="24"/>
        </w:rPr>
        <w:t>Science</w:t>
      </w:r>
      <w:r w:rsidR="00497007" w:rsidRPr="00BA2EA8">
        <w:rPr>
          <w:rFonts w:cstheme="minorHAnsi"/>
          <w:noProof/>
          <w:szCs w:val="24"/>
        </w:rPr>
        <w:t xml:space="preserve">, </w:t>
      </w:r>
      <w:r w:rsidR="00497007" w:rsidRPr="00BA2EA8">
        <w:rPr>
          <w:rFonts w:cstheme="minorHAnsi"/>
          <w:i/>
          <w:iCs/>
          <w:noProof/>
          <w:szCs w:val="24"/>
        </w:rPr>
        <w:t>316</w:t>
      </w:r>
      <w:r w:rsidR="00497007" w:rsidRPr="00BA2EA8">
        <w:rPr>
          <w:rFonts w:cstheme="minorHAnsi"/>
          <w:noProof/>
          <w:szCs w:val="24"/>
        </w:rPr>
        <w:t>, 76–82. https://doi.org/10.1126/science.1135935</w:t>
      </w:r>
    </w:p>
    <w:p w14:paraId="2972F3BA" w14:textId="16495041" w:rsidR="00497007" w:rsidRPr="00BA2EA8" w:rsidRDefault="00EF6769"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cstheme="minorHAnsi"/>
          <w:color w:val="222222"/>
          <w:szCs w:val="24"/>
          <w:shd w:val="clear" w:color="auto" w:fill="FFFFFF"/>
        </w:rPr>
        <w:t>Tse, D., Takeuchi, T., Kakeyama, M., Kajii, Y., Okuno, H., Tohyama, C., Bito, H. and Morris, R.G.</w:t>
      </w:r>
      <w:r w:rsidR="00497007" w:rsidRPr="00BA2EA8">
        <w:rPr>
          <w:rFonts w:cstheme="minorHAnsi"/>
          <w:noProof/>
          <w:szCs w:val="24"/>
        </w:rPr>
        <w:t xml:space="preserve"> </w:t>
      </w:r>
      <w:r w:rsidR="00497007" w:rsidRPr="00BA2EA8">
        <w:rPr>
          <w:rFonts w:ascii="Calibri" w:hAnsi="Calibri" w:cs="Calibri"/>
          <w:noProof/>
          <w:szCs w:val="24"/>
        </w:rPr>
        <w:t xml:space="preserve">(2011). Schema-dependent gene activation and memory encoding in neocortex. </w:t>
      </w:r>
      <w:r w:rsidR="00497007" w:rsidRPr="00BA2EA8">
        <w:rPr>
          <w:rFonts w:ascii="Calibri" w:hAnsi="Calibri" w:cs="Calibri"/>
          <w:i/>
          <w:iCs/>
          <w:noProof/>
          <w:szCs w:val="24"/>
        </w:rPr>
        <w:t>Science</w:t>
      </w:r>
      <w:r w:rsidR="00497007" w:rsidRPr="00BA2EA8">
        <w:rPr>
          <w:rFonts w:ascii="Calibri" w:hAnsi="Calibri" w:cs="Calibri"/>
          <w:noProof/>
          <w:szCs w:val="24"/>
        </w:rPr>
        <w:t xml:space="preserve">, </w:t>
      </w:r>
      <w:r w:rsidR="00497007" w:rsidRPr="00BA2EA8">
        <w:rPr>
          <w:rFonts w:ascii="Calibri" w:hAnsi="Calibri" w:cs="Calibri"/>
          <w:i/>
          <w:iCs/>
          <w:noProof/>
          <w:szCs w:val="24"/>
        </w:rPr>
        <w:t>333</w:t>
      </w:r>
      <w:r w:rsidR="00497007" w:rsidRPr="00BA2EA8">
        <w:rPr>
          <w:rFonts w:ascii="Calibri" w:hAnsi="Calibri" w:cs="Calibri"/>
          <w:noProof/>
          <w:szCs w:val="24"/>
        </w:rPr>
        <w:t>, 891–895. https://doi.org/10.1126/science.1205274</w:t>
      </w:r>
    </w:p>
    <w:p w14:paraId="39FCE656" w14:textId="07BADF5A"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van Kesteren, M. T. R. R., Beul, S. F., Takashima, A., Henson, R. N., Ruiter, D. J., &amp; Fernández, G. (2013). Differential roles for medial prefrontal and medial temporal cortices in </w:t>
      </w:r>
      <w:r w:rsidRPr="00BA2EA8">
        <w:rPr>
          <w:rFonts w:ascii="Calibri" w:hAnsi="Calibri" w:cs="Calibri"/>
          <w:noProof/>
          <w:szCs w:val="24"/>
        </w:rPr>
        <w:lastRenderedPageBreak/>
        <w:t xml:space="preserve">schema-dependent encoding: From congruent to incongruent. </w:t>
      </w:r>
      <w:r w:rsidRPr="00BA2EA8">
        <w:rPr>
          <w:rFonts w:ascii="Calibri" w:hAnsi="Calibri" w:cs="Calibri"/>
          <w:i/>
          <w:iCs/>
          <w:noProof/>
          <w:szCs w:val="24"/>
        </w:rPr>
        <w:t>Neuropsychologia</w:t>
      </w:r>
      <w:r w:rsidRPr="00BA2EA8">
        <w:rPr>
          <w:rFonts w:ascii="Calibri" w:hAnsi="Calibri" w:cs="Calibri"/>
          <w:noProof/>
          <w:szCs w:val="24"/>
        </w:rPr>
        <w:t xml:space="preserve">, </w:t>
      </w:r>
      <w:r w:rsidRPr="00BA2EA8">
        <w:rPr>
          <w:rFonts w:ascii="Calibri" w:hAnsi="Calibri" w:cs="Calibri"/>
          <w:i/>
          <w:iCs/>
          <w:noProof/>
          <w:szCs w:val="24"/>
        </w:rPr>
        <w:t>51</w:t>
      </w:r>
      <w:r w:rsidRPr="00BA2EA8">
        <w:rPr>
          <w:rFonts w:ascii="Calibri" w:hAnsi="Calibri" w:cs="Calibri"/>
          <w:noProof/>
          <w:szCs w:val="24"/>
        </w:rPr>
        <w:t>, 2352–2359. https://doi.org/10.1016/j.neuropsychologia.2013.05.027</w:t>
      </w:r>
    </w:p>
    <w:p w14:paraId="361D3AD3" w14:textId="773CBE53" w:rsidR="00497007"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van Kesteren, M. T. R., Ruiter, D. J., Fernández, G., &amp; Henson, R. N. (2012). How schema and novelty augment memory formation. </w:t>
      </w:r>
      <w:r w:rsidRPr="00BA2EA8">
        <w:rPr>
          <w:rFonts w:ascii="Calibri" w:hAnsi="Calibri" w:cs="Calibri"/>
          <w:i/>
          <w:iCs/>
          <w:noProof/>
          <w:szCs w:val="24"/>
        </w:rPr>
        <w:t>Trends in Neurosciences</w:t>
      </w:r>
      <w:r w:rsidR="00BB19C7" w:rsidRPr="00BA2EA8">
        <w:rPr>
          <w:rFonts w:ascii="Calibri" w:hAnsi="Calibri" w:cs="Calibri"/>
          <w:noProof/>
          <w:szCs w:val="24"/>
        </w:rPr>
        <w:t xml:space="preserve">, </w:t>
      </w:r>
      <w:r w:rsidR="00BB19C7" w:rsidRPr="00BA2EA8">
        <w:rPr>
          <w:rFonts w:ascii="Calibri" w:hAnsi="Calibri" w:cs="Calibri"/>
          <w:i/>
          <w:iCs/>
          <w:noProof/>
          <w:szCs w:val="24"/>
        </w:rPr>
        <w:t>35</w:t>
      </w:r>
      <w:r w:rsidR="00BB19C7" w:rsidRPr="00BA2EA8">
        <w:rPr>
          <w:rFonts w:ascii="Calibri" w:hAnsi="Calibri" w:cs="Calibri"/>
          <w:noProof/>
          <w:szCs w:val="24"/>
        </w:rPr>
        <w:t xml:space="preserve">, 211-219. </w:t>
      </w:r>
      <w:r w:rsidRPr="00BA2EA8">
        <w:rPr>
          <w:rFonts w:ascii="Calibri" w:hAnsi="Calibri" w:cs="Calibri"/>
          <w:noProof/>
          <w:szCs w:val="24"/>
        </w:rPr>
        <w:t>https://doi.org/10.1016/j.tins.2012.02.001</w:t>
      </w:r>
    </w:p>
    <w:p w14:paraId="705E632C" w14:textId="04319B2D" w:rsidR="009E539E" w:rsidRDefault="009E539E" w:rsidP="00497007">
      <w:pPr>
        <w:widowControl w:val="0"/>
        <w:autoSpaceDE w:val="0"/>
        <w:autoSpaceDN w:val="0"/>
        <w:adjustRightInd w:val="0"/>
        <w:spacing w:after="0" w:line="240" w:lineRule="auto"/>
        <w:ind w:left="480" w:hanging="480"/>
        <w:rPr>
          <w:rFonts w:ascii="Calibri" w:hAnsi="Calibri" w:cs="Calibri"/>
          <w:noProof/>
          <w:szCs w:val="24"/>
        </w:rPr>
      </w:pPr>
      <w:r w:rsidRPr="009E539E">
        <w:rPr>
          <w:rFonts w:ascii="Calibri" w:hAnsi="Calibri" w:cs="Calibri"/>
          <w:noProof/>
          <w:szCs w:val="24"/>
        </w:rPr>
        <w:t>Walker, S., Henderson, L.M., Fletcher, F.E., Knowland, V.C.P, Cairney, S.A.,</w:t>
      </w:r>
      <w:r>
        <w:rPr>
          <w:rFonts w:ascii="Calibri" w:hAnsi="Calibri" w:cs="Calibri"/>
          <w:noProof/>
          <w:szCs w:val="24"/>
        </w:rPr>
        <w:t xml:space="preserve"> &amp;</w:t>
      </w:r>
      <w:r w:rsidRPr="009E539E">
        <w:rPr>
          <w:rFonts w:ascii="Calibri" w:hAnsi="Calibri" w:cs="Calibri"/>
          <w:noProof/>
          <w:szCs w:val="24"/>
        </w:rPr>
        <w:t xml:space="preserve"> Gaskell, M.G. (2019)</w:t>
      </w:r>
      <w:r>
        <w:rPr>
          <w:rFonts w:ascii="Calibri" w:hAnsi="Calibri" w:cs="Calibri"/>
          <w:noProof/>
          <w:szCs w:val="24"/>
        </w:rPr>
        <w:t xml:space="preserve">. </w:t>
      </w:r>
      <w:r w:rsidRPr="009E539E">
        <w:rPr>
          <w:rFonts w:ascii="Calibri" w:hAnsi="Calibri" w:cs="Calibri"/>
          <w:noProof/>
          <w:szCs w:val="24"/>
        </w:rPr>
        <w:t>Learning to live with interfering neighbours: the influence of time of learning and level of encoding on word learning</w:t>
      </w:r>
      <w:r>
        <w:rPr>
          <w:rFonts w:ascii="Calibri" w:hAnsi="Calibri" w:cs="Calibri"/>
          <w:noProof/>
          <w:szCs w:val="24"/>
        </w:rPr>
        <w:t xml:space="preserve">. </w:t>
      </w:r>
      <w:r w:rsidRPr="009E539E">
        <w:rPr>
          <w:rFonts w:ascii="Calibri" w:hAnsi="Calibri" w:cs="Calibri"/>
          <w:i/>
          <w:noProof/>
          <w:szCs w:val="24"/>
        </w:rPr>
        <w:t>Royal Society Open Science, 6,</w:t>
      </w:r>
      <w:r w:rsidRPr="009E539E">
        <w:rPr>
          <w:rFonts w:ascii="Calibri" w:hAnsi="Calibri" w:cs="Calibri"/>
          <w:noProof/>
          <w:szCs w:val="24"/>
        </w:rPr>
        <w:t xml:space="preserve"> 181842</w:t>
      </w:r>
      <w:r>
        <w:rPr>
          <w:rFonts w:ascii="Calibri" w:hAnsi="Calibri" w:cs="Calibri"/>
          <w:noProof/>
          <w:szCs w:val="24"/>
        </w:rPr>
        <w:t xml:space="preserve">. </w:t>
      </w:r>
    </w:p>
    <w:p w14:paraId="514D5698" w14:textId="4CA48320" w:rsidR="009E539E" w:rsidRPr="00BA2EA8" w:rsidRDefault="009E539E" w:rsidP="009E539E">
      <w:pPr>
        <w:widowControl w:val="0"/>
        <w:autoSpaceDE w:val="0"/>
        <w:autoSpaceDN w:val="0"/>
        <w:adjustRightInd w:val="0"/>
        <w:spacing w:after="0" w:line="240" w:lineRule="auto"/>
        <w:ind w:left="480" w:hanging="480"/>
        <w:rPr>
          <w:rFonts w:ascii="Calibri" w:hAnsi="Calibri" w:cs="Calibri"/>
          <w:noProof/>
          <w:szCs w:val="24"/>
        </w:rPr>
      </w:pPr>
      <w:r>
        <w:rPr>
          <w:rFonts w:ascii="Calibri" w:hAnsi="Calibri" w:cs="Calibri"/>
          <w:noProof/>
          <w:szCs w:val="24"/>
        </w:rPr>
        <w:tab/>
      </w:r>
      <w:r w:rsidRPr="009E539E">
        <w:rPr>
          <w:rFonts w:ascii="Calibri" w:hAnsi="Calibri" w:cs="Calibri"/>
          <w:noProof/>
          <w:szCs w:val="24"/>
        </w:rPr>
        <w:t>https://doi.org/10.1098/rsos.181842</w:t>
      </w:r>
    </w:p>
    <w:p w14:paraId="1A66725E" w14:textId="5080B5BF" w:rsidR="00497007" w:rsidRPr="00BA2EA8" w:rsidRDefault="00497007" w:rsidP="00497007">
      <w:pPr>
        <w:widowControl w:val="0"/>
        <w:autoSpaceDE w:val="0"/>
        <w:autoSpaceDN w:val="0"/>
        <w:adjustRightInd w:val="0"/>
        <w:spacing w:after="0" w:line="240" w:lineRule="auto"/>
        <w:ind w:left="480" w:hanging="480"/>
        <w:rPr>
          <w:rFonts w:ascii="Calibri" w:hAnsi="Calibri" w:cs="Calibri"/>
          <w:noProof/>
          <w:szCs w:val="24"/>
        </w:rPr>
      </w:pPr>
      <w:r w:rsidRPr="00BA2EA8">
        <w:rPr>
          <w:rFonts w:ascii="Calibri" w:hAnsi="Calibri" w:cs="Calibri"/>
          <w:noProof/>
          <w:szCs w:val="24"/>
        </w:rPr>
        <w:t xml:space="preserve">Wamsley, E. J., Tucker, M. A., Payne, J. D., &amp; Stickgold, R. (2010). A brief nap is beneficial for human route-learning: The role of navigation experience and EEG spectral power. </w:t>
      </w:r>
      <w:r w:rsidRPr="00BA2EA8">
        <w:rPr>
          <w:rFonts w:ascii="Calibri" w:hAnsi="Calibri" w:cs="Calibri"/>
          <w:i/>
          <w:iCs/>
          <w:noProof/>
          <w:szCs w:val="24"/>
        </w:rPr>
        <w:t xml:space="preserve">Learning </w:t>
      </w:r>
      <w:r w:rsidR="00BB19C7" w:rsidRPr="00BA2EA8">
        <w:rPr>
          <w:rFonts w:ascii="Calibri" w:hAnsi="Calibri" w:cs="Calibri"/>
          <w:i/>
          <w:iCs/>
          <w:noProof/>
          <w:szCs w:val="24"/>
        </w:rPr>
        <w:t>&amp;</w:t>
      </w:r>
      <w:r w:rsidRPr="00BA2EA8">
        <w:rPr>
          <w:rFonts w:ascii="Calibri" w:hAnsi="Calibri" w:cs="Calibri"/>
          <w:i/>
          <w:iCs/>
          <w:noProof/>
          <w:szCs w:val="24"/>
        </w:rPr>
        <w:t xml:space="preserve"> Memory</w:t>
      </w:r>
      <w:r w:rsidR="00BB19C7" w:rsidRPr="00BA2EA8">
        <w:rPr>
          <w:rFonts w:ascii="Calibri" w:hAnsi="Calibri" w:cs="Calibri"/>
          <w:i/>
          <w:iCs/>
          <w:noProof/>
          <w:szCs w:val="24"/>
        </w:rPr>
        <w:t xml:space="preserve">, 17, </w:t>
      </w:r>
      <w:r w:rsidR="00BB19C7" w:rsidRPr="00BA2EA8">
        <w:rPr>
          <w:rFonts w:ascii="Calibri" w:hAnsi="Calibri" w:cs="Calibri"/>
          <w:noProof/>
          <w:szCs w:val="24"/>
        </w:rPr>
        <w:t>332-236</w:t>
      </w:r>
      <w:r w:rsidRPr="00BA2EA8">
        <w:rPr>
          <w:rFonts w:ascii="Calibri" w:hAnsi="Calibri" w:cs="Calibri"/>
          <w:noProof/>
          <w:szCs w:val="24"/>
        </w:rPr>
        <w:t>. https://doi.org/10.1101/lm.1828310</w:t>
      </w:r>
    </w:p>
    <w:p w14:paraId="7E229309" w14:textId="55200F81" w:rsidR="00AE25E2" w:rsidRDefault="00497007" w:rsidP="00CC268F">
      <w:pPr>
        <w:spacing w:after="0"/>
        <w:jc w:val="both"/>
        <w:rPr>
          <w:b/>
          <w:bCs/>
          <w:iCs/>
          <w:sz w:val="28"/>
          <w:szCs w:val="28"/>
        </w:rPr>
      </w:pPr>
      <w:r w:rsidRPr="00BA2EA8">
        <w:rPr>
          <w:b/>
          <w:bCs/>
          <w:iCs/>
          <w:szCs w:val="24"/>
        </w:rPr>
        <w:fldChar w:fldCharType="end"/>
      </w:r>
      <w:bookmarkEnd w:id="24"/>
    </w:p>
    <w:sectPr w:rsidR="00AE25E2">
      <w:footerReference w:type="default" r:id="rId1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086AF" w16cex:dateUtc="2022-02-23T10:10:00Z"/>
  <w16cex:commentExtensible w16cex:durableId="25C08A53" w16cex:dateUtc="2022-02-23T10:26:00Z"/>
  <w16cex:commentExtensible w16cex:durableId="25C08B4C" w16cex:dateUtc="2022-02-23T10: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DAA29" w14:textId="77777777" w:rsidR="00FD5F85" w:rsidRDefault="00FD5F85" w:rsidP="009C27E3">
      <w:pPr>
        <w:spacing w:after="0" w:line="240" w:lineRule="auto"/>
      </w:pPr>
      <w:r>
        <w:separator/>
      </w:r>
    </w:p>
  </w:endnote>
  <w:endnote w:type="continuationSeparator" w:id="0">
    <w:p w14:paraId="6155946A" w14:textId="77777777" w:rsidR="00FD5F85" w:rsidRDefault="00FD5F85" w:rsidP="009C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221177"/>
      <w:docPartObj>
        <w:docPartGallery w:val="Page Numbers (Bottom of Page)"/>
        <w:docPartUnique/>
      </w:docPartObj>
    </w:sdtPr>
    <w:sdtEndPr>
      <w:rPr>
        <w:noProof/>
      </w:rPr>
    </w:sdtEndPr>
    <w:sdtContent>
      <w:p w14:paraId="36971A48" w14:textId="321EF7CB" w:rsidR="006D1CB7" w:rsidRDefault="006D1CB7">
        <w:pPr>
          <w:pStyle w:val="Footer"/>
          <w:jc w:val="right"/>
        </w:pPr>
        <w:r>
          <w:fldChar w:fldCharType="begin"/>
        </w:r>
        <w:r>
          <w:instrText xml:space="preserve"> PAGE   \* MERGEFORMAT </w:instrText>
        </w:r>
        <w:r>
          <w:fldChar w:fldCharType="separate"/>
        </w:r>
        <w:r w:rsidR="005B27E8">
          <w:rPr>
            <w:noProof/>
          </w:rPr>
          <w:t>14</w:t>
        </w:r>
        <w:r>
          <w:rPr>
            <w:noProof/>
          </w:rPr>
          <w:fldChar w:fldCharType="end"/>
        </w:r>
      </w:p>
    </w:sdtContent>
  </w:sdt>
  <w:p w14:paraId="553E398D" w14:textId="77777777" w:rsidR="006D1CB7" w:rsidRDefault="006D1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55029" w14:textId="77777777" w:rsidR="00FD5F85" w:rsidRDefault="00FD5F85" w:rsidP="009C27E3">
      <w:pPr>
        <w:spacing w:after="0" w:line="240" w:lineRule="auto"/>
      </w:pPr>
      <w:r>
        <w:separator/>
      </w:r>
    </w:p>
  </w:footnote>
  <w:footnote w:type="continuationSeparator" w:id="0">
    <w:p w14:paraId="7C0726A5" w14:textId="77777777" w:rsidR="00FD5F85" w:rsidRDefault="00FD5F85" w:rsidP="009C2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807C1"/>
    <w:multiLevelType w:val="hybridMultilevel"/>
    <w:tmpl w:val="62C49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CD53EC"/>
    <w:multiLevelType w:val="multilevel"/>
    <w:tmpl w:val="828E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9280A"/>
    <w:multiLevelType w:val="hybridMultilevel"/>
    <w:tmpl w:val="9F7CD8DE"/>
    <w:lvl w:ilvl="0" w:tplc="047A3A86">
      <w:start w:val="1"/>
      <w:numFmt w:val="decimal"/>
      <w:lvlText w:val="%1."/>
      <w:lvlJc w:val="left"/>
      <w:pPr>
        <w:ind w:left="360" w:hanging="360"/>
      </w:pPr>
      <w:rPr>
        <w:rFonts w:hint="default"/>
        <w:sz w:val="24"/>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842EF6"/>
    <w:multiLevelType w:val="hybridMultilevel"/>
    <w:tmpl w:val="9C20E338"/>
    <w:lvl w:ilvl="0" w:tplc="F4C617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49A37E5"/>
    <w:multiLevelType w:val="hybridMultilevel"/>
    <w:tmpl w:val="9C20E338"/>
    <w:lvl w:ilvl="0" w:tplc="F4C617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E906E6"/>
    <w:multiLevelType w:val="hybridMultilevel"/>
    <w:tmpl w:val="A8264A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FE1194"/>
    <w:multiLevelType w:val="hybridMultilevel"/>
    <w:tmpl w:val="6794F4D8"/>
    <w:lvl w:ilvl="0" w:tplc="562E9682">
      <w:numFmt w:val="bullet"/>
      <w:lvlText w:val="-"/>
      <w:lvlJc w:val="left"/>
      <w:pPr>
        <w:ind w:left="360" w:hanging="360"/>
      </w:pPr>
      <w:rPr>
        <w:rFonts w:ascii="Calibri" w:eastAsiaTheme="minorHAnsi" w:hAnsi="Calibri" w:cs="Calibri"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73779F1"/>
    <w:multiLevelType w:val="hybridMultilevel"/>
    <w:tmpl w:val="48CC3A92"/>
    <w:lvl w:ilvl="0" w:tplc="3B7C5D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96EBC"/>
    <w:multiLevelType w:val="hybridMultilevel"/>
    <w:tmpl w:val="E4A676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2D6AD2"/>
    <w:multiLevelType w:val="hybridMultilevel"/>
    <w:tmpl w:val="FCCCE1C2"/>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346BE2"/>
    <w:multiLevelType w:val="hybridMultilevel"/>
    <w:tmpl w:val="9830EDE0"/>
    <w:lvl w:ilvl="0" w:tplc="562E9682">
      <w:numFmt w:val="bullet"/>
      <w:lvlText w:val="-"/>
      <w:lvlJc w:val="left"/>
      <w:pPr>
        <w:ind w:left="360" w:hanging="360"/>
      </w:pPr>
      <w:rPr>
        <w:rFonts w:ascii="Calibri" w:eastAsiaTheme="minorHAnsi" w:hAnsi="Calibri" w:cs="Calibri"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BB69D9"/>
    <w:multiLevelType w:val="hybridMultilevel"/>
    <w:tmpl w:val="6E345BEE"/>
    <w:lvl w:ilvl="0" w:tplc="B586514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0A67AA"/>
    <w:multiLevelType w:val="hybridMultilevel"/>
    <w:tmpl w:val="99BE73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7208C8"/>
    <w:multiLevelType w:val="hybridMultilevel"/>
    <w:tmpl w:val="113A2A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28549A"/>
    <w:multiLevelType w:val="hybridMultilevel"/>
    <w:tmpl w:val="F866F6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9B2FB4"/>
    <w:multiLevelType w:val="hybridMultilevel"/>
    <w:tmpl w:val="91CE08A8"/>
    <w:lvl w:ilvl="0" w:tplc="37DC8646">
      <w:start w:val="4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B0FFE"/>
    <w:multiLevelType w:val="hybridMultilevel"/>
    <w:tmpl w:val="2B34D030"/>
    <w:lvl w:ilvl="0" w:tplc="153E34E8">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B91E5E"/>
    <w:multiLevelType w:val="hybridMultilevel"/>
    <w:tmpl w:val="34BC97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926877"/>
    <w:multiLevelType w:val="hybridMultilevel"/>
    <w:tmpl w:val="8D64B92C"/>
    <w:lvl w:ilvl="0" w:tplc="FD30D17E">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F176AC"/>
    <w:multiLevelType w:val="hybridMultilevel"/>
    <w:tmpl w:val="89086A38"/>
    <w:lvl w:ilvl="0" w:tplc="562E96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0"/>
  </w:num>
  <w:num w:numId="4">
    <w:abstractNumId w:val="19"/>
  </w:num>
  <w:num w:numId="5">
    <w:abstractNumId w:val="10"/>
  </w:num>
  <w:num w:numId="6">
    <w:abstractNumId w:val="2"/>
  </w:num>
  <w:num w:numId="7">
    <w:abstractNumId w:val="6"/>
  </w:num>
  <w:num w:numId="8">
    <w:abstractNumId w:val="16"/>
  </w:num>
  <w:num w:numId="9">
    <w:abstractNumId w:val="15"/>
  </w:num>
  <w:num w:numId="10">
    <w:abstractNumId w:val="3"/>
  </w:num>
  <w:num w:numId="11">
    <w:abstractNumId w:val="7"/>
  </w:num>
  <w:num w:numId="12">
    <w:abstractNumId w:val="4"/>
  </w:num>
  <w:num w:numId="13">
    <w:abstractNumId w:val="18"/>
  </w:num>
  <w:num w:numId="14">
    <w:abstractNumId w:val="11"/>
  </w:num>
  <w:num w:numId="15">
    <w:abstractNumId w:val="9"/>
  </w:num>
  <w:num w:numId="16">
    <w:abstractNumId w:val="12"/>
  </w:num>
  <w:num w:numId="17">
    <w:abstractNumId w:val="8"/>
  </w:num>
  <w:num w:numId="18">
    <w:abstractNumId w:val="14"/>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421"/>
    <w:rsid w:val="00001521"/>
    <w:rsid w:val="00003917"/>
    <w:rsid w:val="00003DF9"/>
    <w:rsid w:val="00003F3B"/>
    <w:rsid w:val="0000579F"/>
    <w:rsid w:val="000061E5"/>
    <w:rsid w:val="00006468"/>
    <w:rsid w:val="00006AFC"/>
    <w:rsid w:val="000071ED"/>
    <w:rsid w:val="00011135"/>
    <w:rsid w:val="000117DB"/>
    <w:rsid w:val="00011A90"/>
    <w:rsid w:val="0001368B"/>
    <w:rsid w:val="0001491A"/>
    <w:rsid w:val="00014A9C"/>
    <w:rsid w:val="00015890"/>
    <w:rsid w:val="00017CBD"/>
    <w:rsid w:val="00020536"/>
    <w:rsid w:val="000207C9"/>
    <w:rsid w:val="0002086F"/>
    <w:rsid w:val="00021652"/>
    <w:rsid w:val="0002245C"/>
    <w:rsid w:val="00024E64"/>
    <w:rsid w:val="00026B47"/>
    <w:rsid w:val="00026BB8"/>
    <w:rsid w:val="00027F58"/>
    <w:rsid w:val="0003089F"/>
    <w:rsid w:val="00030BA6"/>
    <w:rsid w:val="0003202E"/>
    <w:rsid w:val="00032D14"/>
    <w:rsid w:val="0003414B"/>
    <w:rsid w:val="00036CF1"/>
    <w:rsid w:val="0004082D"/>
    <w:rsid w:val="000419FA"/>
    <w:rsid w:val="00042910"/>
    <w:rsid w:val="00042D58"/>
    <w:rsid w:val="00044EF7"/>
    <w:rsid w:val="0004582B"/>
    <w:rsid w:val="00046728"/>
    <w:rsid w:val="000472ED"/>
    <w:rsid w:val="000474D0"/>
    <w:rsid w:val="0005042B"/>
    <w:rsid w:val="00050686"/>
    <w:rsid w:val="00051AED"/>
    <w:rsid w:val="00051B3A"/>
    <w:rsid w:val="00051F2E"/>
    <w:rsid w:val="00053036"/>
    <w:rsid w:val="0005452C"/>
    <w:rsid w:val="00057356"/>
    <w:rsid w:val="0005788D"/>
    <w:rsid w:val="00057B62"/>
    <w:rsid w:val="00057C2B"/>
    <w:rsid w:val="00057DA6"/>
    <w:rsid w:val="00057DB4"/>
    <w:rsid w:val="000604A7"/>
    <w:rsid w:val="00060A37"/>
    <w:rsid w:val="00061473"/>
    <w:rsid w:val="0006156E"/>
    <w:rsid w:val="000642D8"/>
    <w:rsid w:val="0006486C"/>
    <w:rsid w:val="00065667"/>
    <w:rsid w:val="000663FC"/>
    <w:rsid w:val="00066528"/>
    <w:rsid w:val="00066AC9"/>
    <w:rsid w:val="00070E26"/>
    <w:rsid w:val="00070F82"/>
    <w:rsid w:val="000715E3"/>
    <w:rsid w:val="0007264F"/>
    <w:rsid w:val="00072B57"/>
    <w:rsid w:val="000758EC"/>
    <w:rsid w:val="00075E12"/>
    <w:rsid w:val="0008031A"/>
    <w:rsid w:val="00082493"/>
    <w:rsid w:val="000835C1"/>
    <w:rsid w:val="0008480D"/>
    <w:rsid w:val="000849AE"/>
    <w:rsid w:val="00084F43"/>
    <w:rsid w:val="0008707A"/>
    <w:rsid w:val="0009234F"/>
    <w:rsid w:val="00093300"/>
    <w:rsid w:val="00093BFB"/>
    <w:rsid w:val="0009543B"/>
    <w:rsid w:val="000A1A58"/>
    <w:rsid w:val="000A5BD4"/>
    <w:rsid w:val="000A65FA"/>
    <w:rsid w:val="000A72CA"/>
    <w:rsid w:val="000B1E3B"/>
    <w:rsid w:val="000B3A2E"/>
    <w:rsid w:val="000B455C"/>
    <w:rsid w:val="000B4920"/>
    <w:rsid w:val="000B4B5A"/>
    <w:rsid w:val="000B4DE5"/>
    <w:rsid w:val="000B61F0"/>
    <w:rsid w:val="000C0C69"/>
    <w:rsid w:val="000C1FB3"/>
    <w:rsid w:val="000C2857"/>
    <w:rsid w:val="000C5249"/>
    <w:rsid w:val="000C5CC7"/>
    <w:rsid w:val="000C7E75"/>
    <w:rsid w:val="000D0875"/>
    <w:rsid w:val="000D087E"/>
    <w:rsid w:val="000D1D3D"/>
    <w:rsid w:val="000D3448"/>
    <w:rsid w:val="000D4944"/>
    <w:rsid w:val="000D52C2"/>
    <w:rsid w:val="000D6A19"/>
    <w:rsid w:val="000D7FBC"/>
    <w:rsid w:val="000E3596"/>
    <w:rsid w:val="000E3754"/>
    <w:rsid w:val="000E3B0A"/>
    <w:rsid w:val="000E5893"/>
    <w:rsid w:val="000E5B87"/>
    <w:rsid w:val="000E6810"/>
    <w:rsid w:val="000E68F7"/>
    <w:rsid w:val="000E76B4"/>
    <w:rsid w:val="000F103D"/>
    <w:rsid w:val="000F164C"/>
    <w:rsid w:val="000F1745"/>
    <w:rsid w:val="000F2DDE"/>
    <w:rsid w:val="000F47C2"/>
    <w:rsid w:val="000F499E"/>
    <w:rsid w:val="000F5267"/>
    <w:rsid w:val="000F5296"/>
    <w:rsid w:val="000F663A"/>
    <w:rsid w:val="000F74FD"/>
    <w:rsid w:val="0010458E"/>
    <w:rsid w:val="00104B14"/>
    <w:rsid w:val="001050AE"/>
    <w:rsid w:val="0010693F"/>
    <w:rsid w:val="00107413"/>
    <w:rsid w:val="00110847"/>
    <w:rsid w:val="00110C9A"/>
    <w:rsid w:val="001115BE"/>
    <w:rsid w:val="00112634"/>
    <w:rsid w:val="001135C2"/>
    <w:rsid w:val="001156AF"/>
    <w:rsid w:val="001158D8"/>
    <w:rsid w:val="00116964"/>
    <w:rsid w:val="001170DB"/>
    <w:rsid w:val="00117557"/>
    <w:rsid w:val="0012038B"/>
    <w:rsid w:val="0012097E"/>
    <w:rsid w:val="00120A77"/>
    <w:rsid w:val="00121C30"/>
    <w:rsid w:val="0012389D"/>
    <w:rsid w:val="0012601A"/>
    <w:rsid w:val="001318DC"/>
    <w:rsid w:val="00131907"/>
    <w:rsid w:val="0013245B"/>
    <w:rsid w:val="00133678"/>
    <w:rsid w:val="001345A8"/>
    <w:rsid w:val="00134ABE"/>
    <w:rsid w:val="00137928"/>
    <w:rsid w:val="001402D8"/>
    <w:rsid w:val="00140A6D"/>
    <w:rsid w:val="00141914"/>
    <w:rsid w:val="001425B1"/>
    <w:rsid w:val="0014282E"/>
    <w:rsid w:val="00144BF0"/>
    <w:rsid w:val="00144C32"/>
    <w:rsid w:val="00145998"/>
    <w:rsid w:val="00150131"/>
    <w:rsid w:val="00150B08"/>
    <w:rsid w:val="00154350"/>
    <w:rsid w:val="0015457C"/>
    <w:rsid w:val="001571D3"/>
    <w:rsid w:val="001605C8"/>
    <w:rsid w:val="00161B45"/>
    <w:rsid w:val="001626E5"/>
    <w:rsid w:val="0016435A"/>
    <w:rsid w:val="001643EB"/>
    <w:rsid w:val="0016464D"/>
    <w:rsid w:val="00164BA7"/>
    <w:rsid w:val="0016529E"/>
    <w:rsid w:val="00167B12"/>
    <w:rsid w:val="00173107"/>
    <w:rsid w:val="00175B9C"/>
    <w:rsid w:val="0017640D"/>
    <w:rsid w:val="00176B26"/>
    <w:rsid w:val="00176CA5"/>
    <w:rsid w:val="0017747C"/>
    <w:rsid w:val="00183334"/>
    <w:rsid w:val="0018518A"/>
    <w:rsid w:val="001862B7"/>
    <w:rsid w:val="00186D5D"/>
    <w:rsid w:val="00187F2F"/>
    <w:rsid w:val="001920F8"/>
    <w:rsid w:val="00192C68"/>
    <w:rsid w:val="00193ECF"/>
    <w:rsid w:val="00194071"/>
    <w:rsid w:val="00195136"/>
    <w:rsid w:val="0019524D"/>
    <w:rsid w:val="0019545D"/>
    <w:rsid w:val="001962B1"/>
    <w:rsid w:val="00196E1F"/>
    <w:rsid w:val="00197B66"/>
    <w:rsid w:val="00197F38"/>
    <w:rsid w:val="001A09A7"/>
    <w:rsid w:val="001A1F4E"/>
    <w:rsid w:val="001A2562"/>
    <w:rsid w:val="001A2D37"/>
    <w:rsid w:val="001A50D4"/>
    <w:rsid w:val="001A58F0"/>
    <w:rsid w:val="001A645C"/>
    <w:rsid w:val="001A7375"/>
    <w:rsid w:val="001A738E"/>
    <w:rsid w:val="001A7F27"/>
    <w:rsid w:val="001B04DB"/>
    <w:rsid w:val="001B201C"/>
    <w:rsid w:val="001B4FAC"/>
    <w:rsid w:val="001B55E2"/>
    <w:rsid w:val="001B657F"/>
    <w:rsid w:val="001B6AE7"/>
    <w:rsid w:val="001B7259"/>
    <w:rsid w:val="001B7D5C"/>
    <w:rsid w:val="001C1A32"/>
    <w:rsid w:val="001C2196"/>
    <w:rsid w:val="001C321B"/>
    <w:rsid w:val="001C4495"/>
    <w:rsid w:val="001C689C"/>
    <w:rsid w:val="001D0940"/>
    <w:rsid w:val="001D1180"/>
    <w:rsid w:val="001D13B5"/>
    <w:rsid w:val="001D26D1"/>
    <w:rsid w:val="001D2BA4"/>
    <w:rsid w:val="001D2D24"/>
    <w:rsid w:val="001D66C9"/>
    <w:rsid w:val="001D6981"/>
    <w:rsid w:val="001D7645"/>
    <w:rsid w:val="001E2530"/>
    <w:rsid w:val="001E397A"/>
    <w:rsid w:val="001E6CBA"/>
    <w:rsid w:val="001E70D2"/>
    <w:rsid w:val="001E7778"/>
    <w:rsid w:val="001F2454"/>
    <w:rsid w:val="001F41A6"/>
    <w:rsid w:val="001F4386"/>
    <w:rsid w:val="001F459F"/>
    <w:rsid w:val="001F7332"/>
    <w:rsid w:val="001F7B0F"/>
    <w:rsid w:val="002001C5"/>
    <w:rsid w:val="00200CA5"/>
    <w:rsid w:val="002024CA"/>
    <w:rsid w:val="00203ABA"/>
    <w:rsid w:val="002042E7"/>
    <w:rsid w:val="002057D6"/>
    <w:rsid w:val="002058C1"/>
    <w:rsid w:val="00207F56"/>
    <w:rsid w:val="002106C8"/>
    <w:rsid w:val="00211764"/>
    <w:rsid w:val="00212954"/>
    <w:rsid w:val="002133FA"/>
    <w:rsid w:val="00213CB7"/>
    <w:rsid w:val="00216042"/>
    <w:rsid w:val="0022199F"/>
    <w:rsid w:val="00221F3B"/>
    <w:rsid w:val="00225F9F"/>
    <w:rsid w:val="00226736"/>
    <w:rsid w:val="00226DD9"/>
    <w:rsid w:val="00227A1C"/>
    <w:rsid w:val="00230350"/>
    <w:rsid w:val="0023106C"/>
    <w:rsid w:val="00231D3B"/>
    <w:rsid w:val="00232B6C"/>
    <w:rsid w:val="00234332"/>
    <w:rsid w:val="00234414"/>
    <w:rsid w:val="002346C3"/>
    <w:rsid w:val="00234836"/>
    <w:rsid w:val="00235027"/>
    <w:rsid w:val="00235C0E"/>
    <w:rsid w:val="002361D4"/>
    <w:rsid w:val="00236934"/>
    <w:rsid w:val="00236C0D"/>
    <w:rsid w:val="0023775D"/>
    <w:rsid w:val="002402AF"/>
    <w:rsid w:val="00240584"/>
    <w:rsid w:val="00241793"/>
    <w:rsid w:val="00243100"/>
    <w:rsid w:val="002449B5"/>
    <w:rsid w:val="00246B49"/>
    <w:rsid w:val="002474AD"/>
    <w:rsid w:val="00247551"/>
    <w:rsid w:val="002476DA"/>
    <w:rsid w:val="0025014A"/>
    <w:rsid w:val="00250AD1"/>
    <w:rsid w:val="00250C6D"/>
    <w:rsid w:val="0025351C"/>
    <w:rsid w:val="00255C42"/>
    <w:rsid w:val="00257551"/>
    <w:rsid w:val="002575CD"/>
    <w:rsid w:val="002579DE"/>
    <w:rsid w:val="00260A41"/>
    <w:rsid w:val="00260A62"/>
    <w:rsid w:val="00261728"/>
    <w:rsid w:val="00261CC1"/>
    <w:rsid w:val="002626EE"/>
    <w:rsid w:val="00263741"/>
    <w:rsid w:val="00265558"/>
    <w:rsid w:val="002656C2"/>
    <w:rsid w:val="0026599C"/>
    <w:rsid w:val="00265F57"/>
    <w:rsid w:val="00266BAC"/>
    <w:rsid w:val="002671C8"/>
    <w:rsid w:val="0027113A"/>
    <w:rsid w:val="0027133B"/>
    <w:rsid w:val="00272B6F"/>
    <w:rsid w:val="00272BFD"/>
    <w:rsid w:val="00273205"/>
    <w:rsid w:val="00273B82"/>
    <w:rsid w:val="0027446B"/>
    <w:rsid w:val="00274684"/>
    <w:rsid w:val="00274CA9"/>
    <w:rsid w:val="00274D99"/>
    <w:rsid w:val="00275DA2"/>
    <w:rsid w:val="0027669D"/>
    <w:rsid w:val="00276779"/>
    <w:rsid w:val="00276C01"/>
    <w:rsid w:val="00277243"/>
    <w:rsid w:val="002806E1"/>
    <w:rsid w:val="002826FB"/>
    <w:rsid w:val="00282B8B"/>
    <w:rsid w:val="002834BC"/>
    <w:rsid w:val="00283FDF"/>
    <w:rsid w:val="002853BE"/>
    <w:rsid w:val="00285869"/>
    <w:rsid w:val="002903BC"/>
    <w:rsid w:val="00290A90"/>
    <w:rsid w:val="00291017"/>
    <w:rsid w:val="00291E27"/>
    <w:rsid w:val="002920D2"/>
    <w:rsid w:val="00293756"/>
    <w:rsid w:val="0029543B"/>
    <w:rsid w:val="00296C7B"/>
    <w:rsid w:val="00296F45"/>
    <w:rsid w:val="002A0492"/>
    <w:rsid w:val="002A1ECE"/>
    <w:rsid w:val="002A27BD"/>
    <w:rsid w:val="002A3061"/>
    <w:rsid w:val="002A4287"/>
    <w:rsid w:val="002A4932"/>
    <w:rsid w:val="002A4C7D"/>
    <w:rsid w:val="002A536A"/>
    <w:rsid w:val="002A561E"/>
    <w:rsid w:val="002A5C5D"/>
    <w:rsid w:val="002A5F41"/>
    <w:rsid w:val="002B068E"/>
    <w:rsid w:val="002B1622"/>
    <w:rsid w:val="002B3E24"/>
    <w:rsid w:val="002B41CA"/>
    <w:rsid w:val="002B58BA"/>
    <w:rsid w:val="002B65C8"/>
    <w:rsid w:val="002B6AFD"/>
    <w:rsid w:val="002B74E2"/>
    <w:rsid w:val="002B7626"/>
    <w:rsid w:val="002B7F04"/>
    <w:rsid w:val="002C3226"/>
    <w:rsid w:val="002C3268"/>
    <w:rsid w:val="002C3DDB"/>
    <w:rsid w:val="002C4912"/>
    <w:rsid w:val="002C4B81"/>
    <w:rsid w:val="002C5608"/>
    <w:rsid w:val="002C574B"/>
    <w:rsid w:val="002C6F84"/>
    <w:rsid w:val="002C73E5"/>
    <w:rsid w:val="002C772E"/>
    <w:rsid w:val="002C7775"/>
    <w:rsid w:val="002C7FBB"/>
    <w:rsid w:val="002D048F"/>
    <w:rsid w:val="002D1DB9"/>
    <w:rsid w:val="002D21EB"/>
    <w:rsid w:val="002D252B"/>
    <w:rsid w:val="002D406E"/>
    <w:rsid w:val="002D42C9"/>
    <w:rsid w:val="002D6A9F"/>
    <w:rsid w:val="002D6B8F"/>
    <w:rsid w:val="002D7AA0"/>
    <w:rsid w:val="002D7D14"/>
    <w:rsid w:val="002D7DFA"/>
    <w:rsid w:val="002E148D"/>
    <w:rsid w:val="002E1F94"/>
    <w:rsid w:val="002E50E7"/>
    <w:rsid w:val="002E6B92"/>
    <w:rsid w:val="002E73C1"/>
    <w:rsid w:val="002F1776"/>
    <w:rsid w:val="002F1E12"/>
    <w:rsid w:val="002F2CB0"/>
    <w:rsid w:val="002F4D8D"/>
    <w:rsid w:val="002F546B"/>
    <w:rsid w:val="002F5A5B"/>
    <w:rsid w:val="002F6B30"/>
    <w:rsid w:val="002F7F71"/>
    <w:rsid w:val="003030C4"/>
    <w:rsid w:val="00304432"/>
    <w:rsid w:val="00305879"/>
    <w:rsid w:val="00310191"/>
    <w:rsid w:val="00312621"/>
    <w:rsid w:val="00312F6B"/>
    <w:rsid w:val="0031312F"/>
    <w:rsid w:val="003138D2"/>
    <w:rsid w:val="00313F5F"/>
    <w:rsid w:val="003147CD"/>
    <w:rsid w:val="00315711"/>
    <w:rsid w:val="00315CB7"/>
    <w:rsid w:val="00315D42"/>
    <w:rsid w:val="00317D73"/>
    <w:rsid w:val="00321850"/>
    <w:rsid w:val="00322126"/>
    <w:rsid w:val="003232B2"/>
    <w:rsid w:val="003232EB"/>
    <w:rsid w:val="00323FD5"/>
    <w:rsid w:val="003244A4"/>
    <w:rsid w:val="00324D83"/>
    <w:rsid w:val="00327F36"/>
    <w:rsid w:val="003308E6"/>
    <w:rsid w:val="00331A87"/>
    <w:rsid w:val="00336085"/>
    <w:rsid w:val="00337746"/>
    <w:rsid w:val="00337E5E"/>
    <w:rsid w:val="003404B8"/>
    <w:rsid w:val="003407C2"/>
    <w:rsid w:val="003414A6"/>
    <w:rsid w:val="00341FDF"/>
    <w:rsid w:val="0034255C"/>
    <w:rsid w:val="0034363C"/>
    <w:rsid w:val="00343928"/>
    <w:rsid w:val="00344AC5"/>
    <w:rsid w:val="00344C67"/>
    <w:rsid w:val="00346889"/>
    <w:rsid w:val="00350685"/>
    <w:rsid w:val="003508E8"/>
    <w:rsid w:val="00350A1A"/>
    <w:rsid w:val="00350AD1"/>
    <w:rsid w:val="00352CFA"/>
    <w:rsid w:val="00353C96"/>
    <w:rsid w:val="00354C1B"/>
    <w:rsid w:val="003568B0"/>
    <w:rsid w:val="00356A04"/>
    <w:rsid w:val="00357171"/>
    <w:rsid w:val="00357DB3"/>
    <w:rsid w:val="00361871"/>
    <w:rsid w:val="00362B72"/>
    <w:rsid w:val="00363217"/>
    <w:rsid w:val="00363B52"/>
    <w:rsid w:val="003642A4"/>
    <w:rsid w:val="003645FB"/>
    <w:rsid w:val="003656D5"/>
    <w:rsid w:val="00365A7B"/>
    <w:rsid w:val="00366C6C"/>
    <w:rsid w:val="00366F29"/>
    <w:rsid w:val="00367B95"/>
    <w:rsid w:val="00367BEB"/>
    <w:rsid w:val="00367D11"/>
    <w:rsid w:val="0037015E"/>
    <w:rsid w:val="00370A96"/>
    <w:rsid w:val="00371C59"/>
    <w:rsid w:val="00372059"/>
    <w:rsid w:val="00372DD9"/>
    <w:rsid w:val="00373C01"/>
    <w:rsid w:val="0037476D"/>
    <w:rsid w:val="003751DE"/>
    <w:rsid w:val="003757A1"/>
    <w:rsid w:val="003757D7"/>
    <w:rsid w:val="00375D8F"/>
    <w:rsid w:val="0037760F"/>
    <w:rsid w:val="00381850"/>
    <w:rsid w:val="00382446"/>
    <w:rsid w:val="00383DF1"/>
    <w:rsid w:val="003856D9"/>
    <w:rsid w:val="003860EE"/>
    <w:rsid w:val="003869B4"/>
    <w:rsid w:val="00387EF8"/>
    <w:rsid w:val="00391D1D"/>
    <w:rsid w:val="003920A5"/>
    <w:rsid w:val="003920EF"/>
    <w:rsid w:val="00392391"/>
    <w:rsid w:val="003928F0"/>
    <w:rsid w:val="0039352F"/>
    <w:rsid w:val="00393F66"/>
    <w:rsid w:val="00397C79"/>
    <w:rsid w:val="003A0FB9"/>
    <w:rsid w:val="003A1706"/>
    <w:rsid w:val="003A1A57"/>
    <w:rsid w:val="003A25B6"/>
    <w:rsid w:val="003A2EED"/>
    <w:rsid w:val="003A3A2F"/>
    <w:rsid w:val="003A3BF2"/>
    <w:rsid w:val="003A3FD2"/>
    <w:rsid w:val="003A43B6"/>
    <w:rsid w:val="003A43D5"/>
    <w:rsid w:val="003A6739"/>
    <w:rsid w:val="003A7C0B"/>
    <w:rsid w:val="003B04C6"/>
    <w:rsid w:val="003B1B4A"/>
    <w:rsid w:val="003B3589"/>
    <w:rsid w:val="003B5180"/>
    <w:rsid w:val="003C0B05"/>
    <w:rsid w:val="003C17A0"/>
    <w:rsid w:val="003C24B5"/>
    <w:rsid w:val="003C4F08"/>
    <w:rsid w:val="003C594D"/>
    <w:rsid w:val="003C6035"/>
    <w:rsid w:val="003C66F3"/>
    <w:rsid w:val="003C734B"/>
    <w:rsid w:val="003D04F6"/>
    <w:rsid w:val="003D4119"/>
    <w:rsid w:val="003D484D"/>
    <w:rsid w:val="003D4E62"/>
    <w:rsid w:val="003D56F0"/>
    <w:rsid w:val="003D5B4D"/>
    <w:rsid w:val="003D61C7"/>
    <w:rsid w:val="003D6CCF"/>
    <w:rsid w:val="003E008B"/>
    <w:rsid w:val="003E1681"/>
    <w:rsid w:val="003E179C"/>
    <w:rsid w:val="003F204A"/>
    <w:rsid w:val="003F3163"/>
    <w:rsid w:val="003F3F10"/>
    <w:rsid w:val="003F459E"/>
    <w:rsid w:val="003F4A39"/>
    <w:rsid w:val="003F4A8E"/>
    <w:rsid w:val="003F5262"/>
    <w:rsid w:val="003F5B6F"/>
    <w:rsid w:val="004013BA"/>
    <w:rsid w:val="00401C8C"/>
    <w:rsid w:val="00401D26"/>
    <w:rsid w:val="004046B2"/>
    <w:rsid w:val="0040560E"/>
    <w:rsid w:val="004069D4"/>
    <w:rsid w:val="00406F8A"/>
    <w:rsid w:val="00407792"/>
    <w:rsid w:val="00407C3E"/>
    <w:rsid w:val="0041029E"/>
    <w:rsid w:val="00410552"/>
    <w:rsid w:val="00411C16"/>
    <w:rsid w:val="00412EA7"/>
    <w:rsid w:val="004150F8"/>
    <w:rsid w:val="00415229"/>
    <w:rsid w:val="00416AEC"/>
    <w:rsid w:val="00416FE3"/>
    <w:rsid w:val="0041728E"/>
    <w:rsid w:val="00422CBE"/>
    <w:rsid w:val="0042410C"/>
    <w:rsid w:val="004261B0"/>
    <w:rsid w:val="004273AF"/>
    <w:rsid w:val="004277D8"/>
    <w:rsid w:val="00431066"/>
    <w:rsid w:val="004312CD"/>
    <w:rsid w:val="0043140B"/>
    <w:rsid w:val="00433A61"/>
    <w:rsid w:val="00433CBB"/>
    <w:rsid w:val="00434FF0"/>
    <w:rsid w:val="00435FCF"/>
    <w:rsid w:val="0043641B"/>
    <w:rsid w:val="004402F6"/>
    <w:rsid w:val="004403C5"/>
    <w:rsid w:val="00440EFB"/>
    <w:rsid w:val="00440F96"/>
    <w:rsid w:val="004415D5"/>
    <w:rsid w:val="00441771"/>
    <w:rsid w:val="0044200E"/>
    <w:rsid w:val="004426FC"/>
    <w:rsid w:val="004427AD"/>
    <w:rsid w:val="00442AC4"/>
    <w:rsid w:val="0044356A"/>
    <w:rsid w:val="0044529D"/>
    <w:rsid w:val="00445947"/>
    <w:rsid w:val="00445B14"/>
    <w:rsid w:val="00446AE7"/>
    <w:rsid w:val="0044764B"/>
    <w:rsid w:val="004501A9"/>
    <w:rsid w:val="00450EDC"/>
    <w:rsid w:val="004512BF"/>
    <w:rsid w:val="004514DC"/>
    <w:rsid w:val="004524F1"/>
    <w:rsid w:val="004551E9"/>
    <w:rsid w:val="00456295"/>
    <w:rsid w:val="00456989"/>
    <w:rsid w:val="00457884"/>
    <w:rsid w:val="00457D2F"/>
    <w:rsid w:val="00460487"/>
    <w:rsid w:val="004614AA"/>
    <w:rsid w:val="00462414"/>
    <w:rsid w:val="00462A48"/>
    <w:rsid w:val="004649A4"/>
    <w:rsid w:val="00465146"/>
    <w:rsid w:val="00470EA7"/>
    <w:rsid w:val="00470F14"/>
    <w:rsid w:val="004712E3"/>
    <w:rsid w:val="00471521"/>
    <w:rsid w:val="004719B9"/>
    <w:rsid w:val="00471BFE"/>
    <w:rsid w:val="00472011"/>
    <w:rsid w:val="0047302A"/>
    <w:rsid w:val="00473F90"/>
    <w:rsid w:val="00474BF1"/>
    <w:rsid w:val="00475684"/>
    <w:rsid w:val="00476319"/>
    <w:rsid w:val="00476892"/>
    <w:rsid w:val="00476D50"/>
    <w:rsid w:val="00477177"/>
    <w:rsid w:val="004807EA"/>
    <w:rsid w:val="004818A2"/>
    <w:rsid w:val="00484764"/>
    <w:rsid w:val="00485A45"/>
    <w:rsid w:val="004865FA"/>
    <w:rsid w:val="00490292"/>
    <w:rsid w:val="004906C0"/>
    <w:rsid w:val="00491B84"/>
    <w:rsid w:val="0049206E"/>
    <w:rsid w:val="00492AEB"/>
    <w:rsid w:val="00493943"/>
    <w:rsid w:val="00493CBA"/>
    <w:rsid w:val="00493E71"/>
    <w:rsid w:val="004955D7"/>
    <w:rsid w:val="00496187"/>
    <w:rsid w:val="00497007"/>
    <w:rsid w:val="004971F9"/>
    <w:rsid w:val="004978E9"/>
    <w:rsid w:val="004A0220"/>
    <w:rsid w:val="004A0325"/>
    <w:rsid w:val="004A3082"/>
    <w:rsid w:val="004A3AF4"/>
    <w:rsid w:val="004A40CA"/>
    <w:rsid w:val="004A601D"/>
    <w:rsid w:val="004A677C"/>
    <w:rsid w:val="004B094F"/>
    <w:rsid w:val="004B2332"/>
    <w:rsid w:val="004B29FD"/>
    <w:rsid w:val="004B4445"/>
    <w:rsid w:val="004B466C"/>
    <w:rsid w:val="004B62DB"/>
    <w:rsid w:val="004B67CE"/>
    <w:rsid w:val="004B7843"/>
    <w:rsid w:val="004C0008"/>
    <w:rsid w:val="004C017A"/>
    <w:rsid w:val="004C02F9"/>
    <w:rsid w:val="004C1044"/>
    <w:rsid w:val="004C384E"/>
    <w:rsid w:val="004C4205"/>
    <w:rsid w:val="004C484A"/>
    <w:rsid w:val="004C4B13"/>
    <w:rsid w:val="004C518B"/>
    <w:rsid w:val="004C61E0"/>
    <w:rsid w:val="004C66CD"/>
    <w:rsid w:val="004D2222"/>
    <w:rsid w:val="004D2633"/>
    <w:rsid w:val="004D2C4C"/>
    <w:rsid w:val="004D36E7"/>
    <w:rsid w:val="004D3BF7"/>
    <w:rsid w:val="004D512C"/>
    <w:rsid w:val="004E1CF6"/>
    <w:rsid w:val="004E1F64"/>
    <w:rsid w:val="004E2C1F"/>
    <w:rsid w:val="004E3EA8"/>
    <w:rsid w:val="004E50CA"/>
    <w:rsid w:val="004E64F3"/>
    <w:rsid w:val="004F0CE2"/>
    <w:rsid w:val="004F0D01"/>
    <w:rsid w:val="004F3072"/>
    <w:rsid w:val="004F32BB"/>
    <w:rsid w:val="004F51F7"/>
    <w:rsid w:val="004F58C2"/>
    <w:rsid w:val="004F78ED"/>
    <w:rsid w:val="004F7E1F"/>
    <w:rsid w:val="00501889"/>
    <w:rsid w:val="005039FF"/>
    <w:rsid w:val="00503AFF"/>
    <w:rsid w:val="00504063"/>
    <w:rsid w:val="005045C4"/>
    <w:rsid w:val="00504A03"/>
    <w:rsid w:val="00505D73"/>
    <w:rsid w:val="00506A2B"/>
    <w:rsid w:val="005074EE"/>
    <w:rsid w:val="00510F2D"/>
    <w:rsid w:val="005112C2"/>
    <w:rsid w:val="00511DAB"/>
    <w:rsid w:val="0051345E"/>
    <w:rsid w:val="00513987"/>
    <w:rsid w:val="00513CA7"/>
    <w:rsid w:val="00513CD3"/>
    <w:rsid w:val="00520FD2"/>
    <w:rsid w:val="00521359"/>
    <w:rsid w:val="005219C1"/>
    <w:rsid w:val="00521B27"/>
    <w:rsid w:val="005226DD"/>
    <w:rsid w:val="00524E00"/>
    <w:rsid w:val="0052658D"/>
    <w:rsid w:val="00526ACA"/>
    <w:rsid w:val="0052711E"/>
    <w:rsid w:val="005272EB"/>
    <w:rsid w:val="00527F30"/>
    <w:rsid w:val="005302BC"/>
    <w:rsid w:val="00530A1F"/>
    <w:rsid w:val="00531DD9"/>
    <w:rsid w:val="0053569D"/>
    <w:rsid w:val="00536040"/>
    <w:rsid w:val="005368D6"/>
    <w:rsid w:val="00536B7B"/>
    <w:rsid w:val="00536F13"/>
    <w:rsid w:val="00537269"/>
    <w:rsid w:val="00537498"/>
    <w:rsid w:val="0054039E"/>
    <w:rsid w:val="00540578"/>
    <w:rsid w:val="00540E29"/>
    <w:rsid w:val="00540FD3"/>
    <w:rsid w:val="00541256"/>
    <w:rsid w:val="00541273"/>
    <w:rsid w:val="00541B9B"/>
    <w:rsid w:val="005429BC"/>
    <w:rsid w:val="00542A6C"/>
    <w:rsid w:val="00543B47"/>
    <w:rsid w:val="005517AF"/>
    <w:rsid w:val="00552F2E"/>
    <w:rsid w:val="0055313C"/>
    <w:rsid w:val="005549B4"/>
    <w:rsid w:val="005569ED"/>
    <w:rsid w:val="00557585"/>
    <w:rsid w:val="005615C9"/>
    <w:rsid w:val="0056259B"/>
    <w:rsid w:val="005626F7"/>
    <w:rsid w:val="00562F54"/>
    <w:rsid w:val="005651BC"/>
    <w:rsid w:val="00567010"/>
    <w:rsid w:val="00570C64"/>
    <w:rsid w:val="005726C1"/>
    <w:rsid w:val="00572773"/>
    <w:rsid w:val="00573B9B"/>
    <w:rsid w:val="00574C5C"/>
    <w:rsid w:val="005758BF"/>
    <w:rsid w:val="005763F1"/>
    <w:rsid w:val="005770AB"/>
    <w:rsid w:val="00577D68"/>
    <w:rsid w:val="0058026D"/>
    <w:rsid w:val="005807C1"/>
    <w:rsid w:val="00580CEE"/>
    <w:rsid w:val="00580E45"/>
    <w:rsid w:val="00581A34"/>
    <w:rsid w:val="005823DF"/>
    <w:rsid w:val="005828E8"/>
    <w:rsid w:val="00584E58"/>
    <w:rsid w:val="00586017"/>
    <w:rsid w:val="00587E75"/>
    <w:rsid w:val="0059099A"/>
    <w:rsid w:val="00590DEF"/>
    <w:rsid w:val="00592F99"/>
    <w:rsid w:val="00593B6A"/>
    <w:rsid w:val="005A0E44"/>
    <w:rsid w:val="005A205E"/>
    <w:rsid w:val="005A289E"/>
    <w:rsid w:val="005A77BE"/>
    <w:rsid w:val="005B029C"/>
    <w:rsid w:val="005B0423"/>
    <w:rsid w:val="005B0C10"/>
    <w:rsid w:val="005B1A30"/>
    <w:rsid w:val="005B27E8"/>
    <w:rsid w:val="005B2806"/>
    <w:rsid w:val="005B3890"/>
    <w:rsid w:val="005B3F6B"/>
    <w:rsid w:val="005B4645"/>
    <w:rsid w:val="005B4847"/>
    <w:rsid w:val="005B4D64"/>
    <w:rsid w:val="005B5295"/>
    <w:rsid w:val="005B5ADF"/>
    <w:rsid w:val="005B63D6"/>
    <w:rsid w:val="005B6C6C"/>
    <w:rsid w:val="005B7342"/>
    <w:rsid w:val="005B7D0F"/>
    <w:rsid w:val="005C02EC"/>
    <w:rsid w:val="005C0308"/>
    <w:rsid w:val="005C1FAE"/>
    <w:rsid w:val="005C2C16"/>
    <w:rsid w:val="005C2FC4"/>
    <w:rsid w:val="005C3775"/>
    <w:rsid w:val="005C3918"/>
    <w:rsid w:val="005C5557"/>
    <w:rsid w:val="005C63A7"/>
    <w:rsid w:val="005C72D5"/>
    <w:rsid w:val="005D082F"/>
    <w:rsid w:val="005D0C35"/>
    <w:rsid w:val="005D0F8E"/>
    <w:rsid w:val="005D23BA"/>
    <w:rsid w:val="005D2727"/>
    <w:rsid w:val="005D40EE"/>
    <w:rsid w:val="005D4EF5"/>
    <w:rsid w:val="005D5F91"/>
    <w:rsid w:val="005E1197"/>
    <w:rsid w:val="005E3012"/>
    <w:rsid w:val="005E3286"/>
    <w:rsid w:val="005E36CA"/>
    <w:rsid w:val="005E3FB6"/>
    <w:rsid w:val="005E46DE"/>
    <w:rsid w:val="005E58C1"/>
    <w:rsid w:val="005E5DB6"/>
    <w:rsid w:val="005E69B3"/>
    <w:rsid w:val="005F15DF"/>
    <w:rsid w:val="005F1859"/>
    <w:rsid w:val="005F1BD6"/>
    <w:rsid w:val="005F1F52"/>
    <w:rsid w:val="005F2F9C"/>
    <w:rsid w:val="005F3E8F"/>
    <w:rsid w:val="005F5EA8"/>
    <w:rsid w:val="005F66E0"/>
    <w:rsid w:val="005F7300"/>
    <w:rsid w:val="005F756C"/>
    <w:rsid w:val="00601487"/>
    <w:rsid w:val="006021A3"/>
    <w:rsid w:val="006023EB"/>
    <w:rsid w:val="006038CB"/>
    <w:rsid w:val="00603B22"/>
    <w:rsid w:val="00603C2B"/>
    <w:rsid w:val="006053A0"/>
    <w:rsid w:val="00606DD7"/>
    <w:rsid w:val="00607033"/>
    <w:rsid w:val="00611B83"/>
    <w:rsid w:val="00611F73"/>
    <w:rsid w:val="006125A2"/>
    <w:rsid w:val="00612A67"/>
    <w:rsid w:val="0061307F"/>
    <w:rsid w:val="006133BD"/>
    <w:rsid w:val="0061377D"/>
    <w:rsid w:val="00614A5E"/>
    <w:rsid w:val="00614AE6"/>
    <w:rsid w:val="00615293"/>
    <w:rsid w:val="0061571F"/>
    <w:rsid w:val="00615BC6"/>
    <w:rsid w:val="00615BEB"/>
    <w:rsid w:val="00615C52"/>
    <w:rsid w:val="00616BCD"/>
    <w:rsid w:val="00620276"/>
    <w:rsid w:val="0062033D"/>
    <w:rsid w:val="00620404"/>
    <w:rsid w:val="00620F6E"/>
    <w:rsid w:val="0062181A"/>
    <w:rsid w:val="0062251B"/>
    <w:rsid w:val="00622F4C"/>
    <w:rsid w:val="00624141"/>
    <w:rsid w:val="006248AF"/>
    <w:rsid w:val="00626308"/>
    <w:rsid w:val="006279A4"/>
    <w:rsid w:val="006279AA"/>
    <w:rsid w:val="00627BF2"/>
    <w:rsid w:val="0063081F"/>
    <w:rsid w:val="00631038"/>
    <w:rsid w:val="00631401"/>
    <w:rsid w:val="00631BE3"/>
    <w:rsid w:val="0063221F"/>
    <w:rsid w:val="00632501"/>
    <w:rsid w:val="006363DA"/>
    <w:rsid w:val="0063786F"/>
    <w:rsid w:val="00637E88"/>
    <w:rsid w:val="00641A93"/>
    <w:rsid w:val="0064369C"/>
    <w:rsid w:val="00643B5C"/>
    <w:rsid w:val="0064444E"/>
    <w:rsid w:val="006458C5"/>
    <w:rsid w:val="006461DC"/>
    <w:rsid w:val="00647594"/>
    <w:rsid w:val="006476C6"/>
    <w:rsid w:val="00651E77"/>
    <w:rsid w:val="0065218D"/>
    <w:rsid w:val="00652B06"/>
    <w:rsid w:val="00652C3C"/>
    <w:rsid w:val="00653EEB"/>
    <w:rsid w:val="0066003D"/>
    <w:rsid w:val="00660042"/>
    <w:rsid w:val="00661466"/>
    <w:rsid w:val="0066328E"/>
    <w:rsid w:val="00663AC4"/>
    <w:rsid w:val="00664BA0"/>
    <w:rsid w:val="00665F98"/>
    <w:rsid w:val="0066606B"/>
    <w:rsid w:val="00666D1F"/>
    <w:rsid w:val="00666E8C"/>
    <w:rsid w:val="0067032B"/>
    <w:rsid w:val="00672030"/>
    <w:rsid w:val="006731A6"/>
    <w:rsid w:val="006745A2"/>
    <w:rsid w:val="00675A98"/>
    <w:rsid w:val="00675B3F"/>
    <w:rsid w:val="00676291"/>
    <w:rsid w:val="00677C19"/>
    <w:rsid w:val="00681380"/>
    <w:rsid w:val="006816F7"/>
    <w:rsid w:val="00681EA1"/>
    <w:rsid w:val="006846C8"/>
    <w:rsid w:val="00685923"/>
    <w:rsid w:val="00686F89"/>
    <w:rsid w:val="0068708B"/>
    <w:rsid w:val="00687B39"/>
    <w:rsid w:val="006913D0"/>
    <w:rsid w:val="006913DB"/>
    <w:rsid w:val="00691654"/>
    <w:rsid w:val="0069170F"/>
    <w:rsid w:val="00691819"/>
    <w:rsid w:val="00691ACC"/>
    <w:rsid w:val="00691F5B"/>
    <w:rsid w:val="00692113"/>
    <w:rsid w:val="00692A84"/>
    <w:rsid w:val="00692CD4"/>
    <w:rsid w:val="006938B5"/>
    <w:rsid w:val="006939A8"/>
    <w:rsid w:val="006942BE"/>
    <w:rsid w:val="00695838"/>
    <w:rsid w:val="00695FF8"/>
    <w:rsid w:val="006960DD"/>
    <w:rsid w:val="00696C1E"/>
    <w:rsid w:val="006976C5"/>
    <w:rsid w:val="006A2005"/>
    <w:rsid w:val="006A29AB"/>
    <w:rsid w:val="006A2AFF"/>
    <w:rsid w:val="006A3B19"/>
    <w:rsid w:val="006A4E6C"/>
    <w:rsid w:val="006A52FC"/>
    <w:rsid w:val="006A5417"/>
    <w:rsid w:val="006A6C71"/>
    <w:rsid w:val="006A7084"/>
    <w:rsid w:val="006A7F4C"/>
    <w:rsid w:val="006B052A"/>
    <w:rsid w:val="006B09A9"/>
    <w:rsid w:val="006B0D08"/>
    <w:rsid w:val="006B1BBB"/>
    <w:rsid w:val="006B2FD0"/>
    <w:rsid w:val="006B54BC"/>
    <w:rsid w:val="006C1570"/>
    <w:rsid w:val="006C2C93"/>
    <w:rsid w:val="006C397A"/>
    <w:rsid w:val="006C55CD"/>
    <w:rsid w:val="006C6169"/>
    <w:rsid w:val="006C6A05"/>
    <w:rsid w:val="006D1CB7"/>
    <w:rsid w:val="006D3329"/>
    <w:rsid w:val="006D77C4"/>
    <w:rsid w:val="006E011D"/>
    <w:rsid w:val="006E37AE"/>
    <w:rsid w:val="006E388E"/>
    <w:rsid w:val="006E45FF"/>
    <w:rsid w:val="006E5BD7"/>
    <w:rsid w:val="006E5EBC"/>
    <w:rsid w:val="006E6C9D"/>
    <w:rsid w:val="006F00B4"/>
    <w:rsid w:val="006F1EDB"/>
    <w:rsid w:val="006F22EB"/>
    <w:rsid w:val="006F2A8A"/>
    <w:rsid w:val="006F2C4F"/>
    <w:rsid w:val="006F30CF"/>
    <w:rsid w:val="006F3920"/>
    <w:rsid w:val="006F57D5"/>
    <w:rsid w:val="006F5FDE"/>
    <w:rsid w:val="00701269"/>
    <w:rsid w:val="00701628"/>
    <w:rsid w:val="00701F4E"/>
    <w:rsid w:val="0070282C"/>
    <w:rsid w:val="007043F0"/>
    <w:rsid w:val="00704782"/>
    <w:rsid w:val="007048C6"/>
    <w:rsid w:val="00704BE7"/>
    <w:rsid w:val="00706A2D"/>
    <w:rsid w:val="00707913"/>
    <w:rsid w:val="00710218"/>
    <w:rsid w:val="00711965"/>
    <w:rsid w:val="00711A7D"/>
    <w:rsid w:val="007126C1"/>
    <w:rsid w:val="0071443A"/>
    <w:rsid w:val="007149E4"/>
    <w:rsid w:val="0071577B"/>
    <w:rsid w:val="00715B4D"/>
    <w:rsid w:val="00717D26"/>
    <w:rsid w:val="00720427"/>
    <w:rsid w:val="007204A5"/>
    <w:rsid w:val="007211C2"/>
    <w:rsid w:val="00723A1A"/>
    <w:rsid w:val="007243E3"/>
    <w:rsid w:val="00724E50"/>
    <w:rsid w:val="007278C6"/>
    <w:rsid w:val="00730F0F"/>
    <w:rsid w:val="007314F8"/>
    <w:rsid w:val="007329E1"/>
    <w:rsid w:val="00735BF3"/>
    <w:rsid w:val="007362B4"/>
    <w:rsid w:val="00736786"/>
    <w:rsid w:val="00736CE3"/>
    <w:rsid w:val="00736FA0"/>
    <w:rsid w:val="007372AD"/>
    <w:rsid w:val="007373B6"/>
    <w:rsid w:val="00740C2A"/>
    <w:rsid w:val="00742315"/>
    <w:rsid w:val="00745385"/>
    <w:rsid w:val="00747F43"/>
    <w:rsid w:val="0075072C"/>
    <w:rsid w:val="00750855"/>
    <w:rsid w:val="0075139A"/>
    <w:rsid w:val="00752015"/>
    <w:rsid w:val="00752686"/>
    <w:rsid w:val="00753CC8"/>
    <w:rsid w:val="00755073"/>
    <w:rsid w:val="00755D17"/>
    <w:rsid w:val="00756CD7"/>
    <w:rsid w:val="0076319E"/>
    <w:rsid w:val="007631A8"/>
    <w:rsid w:val="00763641"/>
    <w:rsid w:val="00763C8A"/>
    <w:rsid w:val="00763E5A"/>
    <w:rsid w:val="007647D2"/>
    <w:rsid w:val="0076496E"/>
    <w:rsid w:val="0076674A"/>
    <w:rsid w:val="00766B74"/>
    <w:rsid w:val="00771511"/>
    <w:rsid w:val="0077461E"/>
    <w:rsid w:val="00775393"/>
    <w:rsid w:val="00777F0A"/>
    <w:rsid w:val="007803CA"/>
    <w:rsid w:val="00782448"/>
    <w:rsid w:val="007827A7"/>
    <w:rsid w:val="00784908"/>
    <w:rsid w:val="00784DBC"/>
    <w:rsid w:val="007863F6"/>
    <w:rsid w:val="00786EDA"/>
    <w:rsid w:val="0078768B"/>
    <w:rsid w:val="0079011A"/>
    <w:rsid w:val="00790302"/>
    <w:rsid w:val="00791678"/>
    <w:rsid w:val="0079288A"/>
    <w:rsid w:val="00794398"/>
    <w:rsid w:val="00794C78"/>
    <w:rsid w:val="00794D0D"/>
    <w:rsid w:val="007953BD"/>
    <w:rsid w:val="00796623"/>
    <w:rsid w:val="00796D28"/>
    <w:rsid w:val="007970AF"/>
    <w:rsid w:val="007A20B3"/>
    <w:rsid w:val="007A2ED0"/>
    <w:rsid w:val="007A4CFD"/>
    <w:rsid w:val="007A69E1"/>
    <w:rsid w:val="007A6CA5"/>
    <w:rsid w:val="007A70EA"/>
    <w:rsid w:val="007A7421"/>
    <w:rsid w:val="007A7580"/>
    <w:rsid w:val="007B014C"/>
    <w:rsid w:val="007B01BF"/>
    <w:rsid w:val="007B1674"/>
    <w:rsid w:val="007B1F44"/>
    <w:rsid w:val="007B268E"/>
    <w:rsid w:val="007B29F0"/>
    <w:rsid w:val="007B32FE"/>
    <w:rsid w:val="007B5083"/>
    <w:rsid w:val="007B5860"/>
    <w:rsid w:val="007B640E"/>
    <w:rsid w:val="007B794C"/>
    <w:rsid w:val="007C3884"/>
    <w:rsid w:val="007C5A57"/>
    <w:rsid w:val="007C6EB7"/>
    <w:rsid w:val="007C6FC2"/>
    <w:rsid w:val="007C722A"/>
    <w:rsid w:val="007C7C49"/>
    <w:rsid w:val="007D033E"/>
    <w:rsid w:val="007D266D"/>
    <w:rsid w:val="007D3374"/>
    <w:rsid w:val="007D3706"/>
    <w:rsid w:val="007D3FA5"/>
    <w:rsid w:val="007D4697"/>
    <w:rsid w:val="007D4B0A"/>
    <w:rsid w:val="007D4B9D"/>
    <w:rsid w:val="007D68CD"/>
    <w:rsid w:val="007D69C3"/>
    <w:rsid w:val="007E06CD"/>
    <w:rsid w:val="007E0ECE"/>
    <w:rsid w:val="007E269B"/>
    <w:rsid w:val="007E2AF0"/>
    <w:rsid w:val="007E372B"/>
    <w:rsid w:val="007E39C1"/>
    <w:rsid w:val="007E3AB8"/>
    <w:rsid w:val="007E5036"/>
    <w:rsid w:val="007E6EAE"/>
    <w:rsid w:val="007E77E7"/>
    <w:rsid w:val="007F0762"/>
    <w:rsid w:val="007F0922"/>
    <w:rsid w:val="007F1964"/>
    <w:rsid w:val="007F1BFC"/>
    <w:rsid w:val="007F1F37"/>
    <w:rsid w:val="007F3AF4"/>
    <w:rsid w:val="007F6AA3"/>
    <w:rsid w:val="007F6ABC"/>
    <w:rsid w:val="007F6BE8"/>
    <w:rsid w:val="007F72A7"/>
    <w:rsid w:val="00802F3C"/>
    <w:rsid w:val="00803032"/>
    <w:rsid w:val="00803D77"/>
    <w:rsid w:val="00804B2F"/>
    <w:rsid w:val="00805419"/>
    <w:rsid w:val="00806CB1"/>
    <w:rsid w:val="00807932"/>
    <w:rsid w:val="008100F6"/>
    <w:rsid w:val="008113F2"/>
    <w:rsid w:val="00812B0B"/>
    <w:rsid w:val="0081442B"/>
    <w:rsid w:val="00815D4D"/>
    <w:rsid w:val="00816599"/>
    <w:rsid w:val="00816686"/>
    <w:rsid w:val="00820421"/>
    <w:rsid w:val="00821535"/>
    <w:rsid w:val="00821C75"/>
    <w:rsid w:val="00821DC7"/>
    <w:rsid w:val="00822724"/>
    <w:rsid w:val="00822B39"/>
    <w:rsid w:val="0083174C"/>
    <w:rsid w:val="0083198F"/>
    <w:rsid w:val="00831AF7"/>
    <w:rsid w:val="00831B85"/>
    <w:rsid w:val="0083331D"/>
    <w:rsid w:val="008343C0"/>
    <w:rsid w:val="008348A4"/>
    <w:rsid w:val="00835BC2"/>
    <w:rsid w:val="00835E5A"/>
    <w:rsid w:val="00837BE3"/>
    <w:rsid w:val="008409FD"/>
    <w:rsid w:val="00840A6F"/>
    <w:rsid w:val="00840BDE"/>
    <w:rsid w:val="00841E85"/>
    <w:rsid w:val="0084236A"/>
    <w:rsid w:val="00842AAE"/>
    <w:rsid w:val="00842FA9"/>
    <w:rsid w:val="00843D64"/>
    <w:rsid w:val="00844C26"/>
    <w:rsid w:val="00844E65"/>
    <w:rsid w:val="008459E1"/>
    <w:rsid w:val="00846AC9"/>
    <w:rsid w:val="00847053"/>
    <w:rsid w:val="0084726F"/>
    <w:rsid w:val="008503D7"/>
    <w:rsid w:val="008512EA"/>
    <w:rsid w:val="008526B3"/>
    <w:rsid w:val="00853697"/>
    <w:rsid w:val="008541CF"/>
    <w:rsid w:val="00854B22"/>
    <w:rsid w:val="008552AA"/>
    <w:rsid w:val="00855322"/>
    <w:rsid w:val="008555D3"/>
    <w:rsid w:val="00856476"/>
    <w:rsid w:val="00856624"/>
    <w:rsid w:val="00856FB6"/>
    <w:rsid w:val="0085763C"/>
    <w:rsid w:val="008601F9"/>
    <w:rsid w:val="0086042A"/>
    <w:rsid w:val="0086065E"/>
    <w:rsid w:val="00860A2E"/>
    <w:rsid w:val="00860D3B"/>
    <w:rsid w:val="008615B8"/>
    <w:rsid w:val="00861AC0"/>
    <w:rsid w:val="00862682"/>
    <w:rsid w:val="00863158"/>
    <w:rsid w:val="008636B4"/>
    <w:rsid w:val="008636F4"/>
    <w:rsid w:val="00864088"/>
    <w:rsid w:val="0086704F"/>
    <w:rsid w:val="008675FF"/>
    <w:rsid w:val="00867BCC"/>
    <w:rsid w:val="0087019D"/>
    <w:rsid w:val="008707FA"/>
    <w:rsid w:val="0087202E"/>
    <w:rsid w:val="00872824"/>
    <w:rsid w:val="00873C27"/>
    <w:rsid w:val="00875B93"/>
    <w:rsid w:val="0088052C"/>
    <w:rsid w:val="00880A10"/>
    <w:rsid w:val="00881039"/>
    <w:rsid w:val="00881304"/>
    <w:rsid w:val="00882271"/>
    <w:rsid w:val="00882567"/>
    <w:rsid w:val="00883114"/>
    <w:rsid w:val="00883151"/>
    <w:rsid w:val="008833BA"/>
    <w:rsid w:val="00884842"/>
    <w:rsid w:val="0088492D"/>
    <w:rsid w:val="00884EDF"/>
    <w:rsid w:val="008912A2"/>
    <w:rsid w:val="00891962"/>
    <w:rsid w:val="00893ECC"/>
    <w:rsid w:val="00894888"/>
    <w:rsid w:val="008956AB"/>
    <w:rsid w:val="00896B51"/>
    <w:rsid w:val="00896ECE"/>
    <w:rsid w:val="0089750C"/>
    <w:rsid w:val="008A06F2"/>
    <w:rsid w:val="008A0726"/>
    <w:rsid w:val="008A16CA"/>
    <w:rsid w:val="008A1DB3"/>
    <w:rsid w:val="008A1DD6"/>
    <w:rsid w:val="008A2AC6"/>
    <w:rsid w:val="008A356F"/>
    <w:rsid w:val="008A3F50"/>
    <w:rsid w:val="008A483C"/>
    <w:rsid w:val="008A5049"/>
    <w:rsid w:val="008A7C46"/>
    <w:rsid w:val="008B0320"/>
    <w:rsid w:val="008B09C6"/>
    <w:rsid w:val="008B0E43"/>
    <w:rsid w:val="008B1000"/>
    <w:rsid w:val="008B1E3C"/>
    <w:rsid w:val="008B4817"/>
    <w:rsid w:val="008B4BEE"/>
    <w:rsid w:val="008B4F17"/>
    <w:rsid w:val="008B5086"/>
    <w:rsid w:val="008B5FC5"/>
    <w:rsid w:val="008B665F"/>
    <w:rsid w:val="008B68CF"/>
    <w:rsid w:val="008B7041"/>
    <w:rsid w:val="008B713B"/>
    <w:rsid w:val="008C01A8"/>
    <w:rsid w:val="008C071D"/>
    <w:rsid w:val="008C1A7D"/>
    <w:rsid w:val="008C33ED"/>
    <w:rsid w:val="008C4098"/>
    <w:rsid w:val="008C4EAC"/>
    <w:rsid w:val="008C58CE"/>
    <w:rsid w:val="008C62AC"/>
    <w:rsid w:val="008C6387"/>
    <w:rsid w:val="008C63B9"/>
    <w:rsid w:val="008C6E8A"/>
    <w:rsid w:val="008D00B4"/>
    <w:rsid w:val="008D1BEB"/>
    <w:rsid w:val="008D1D2F"/>
    <w:rsid w:val="008D3999"/>
    <w:rsid w:val="008D3AC3"/>
    <w:rsid w:val="008D5007"/>
    <w:rsid w:val="008D6508"/>
    <w:rsid w:val="008D6C88"/>
    <w:rsid w:val="008E02E5"/>
    <w:rsid w:val="008E06C0"/>
    <w:rsid w:val="008E0805"/>
    <w:rsid w:val="008E0FD1"/>
    <w:rsid w:val="008E3B7B"/>
    <w:rsid w:val="008E46B4"/>
    <w:rsid w:val="008E503F"/>
    <w:rsid w:val="008E5265"/>
    <w:rsid w:val="008E6D09"/>
    <w:rsid w:val="008F0A68"/>
    <w:rsid w:val="008F0B9E"/>
    <w:rsid w:val="008F23E9"/>
    <w:rsid w:val="008F2E47"/>
    <w:rsid w:val="008F3216"/>
    <w:rsid w:val="008F327D"/>
    <w:rsid w:val="008F3691"/>
    <w:rsid w:val="008F3BA8"/>
    <w:rsid w:val="008F3FA1"/>
    <w:rsid w:val="008F56F0"/>
    <w:rsid w:val="008F6A95"/>
    <w:rsid w:val="008F72EA"/>
    <w:rsid w:val="008F7E1A"/>
    <w:rsid w:val="00901C15"/>
    <w:rsid w:val="00904466"/>
    <w:rsid w:val="00904866"/>
    <w:rsid w:val="009049AF"/>
    <w:rsid w:val="00904B0D"/>
    <w:rsid w:val="00907D8D"/>
    <w:rsid w:val="00912916"/>
    <w:rsid w:val="00913050"/>
    <w:rsid w:val="0091370B"/>
    <w:rsid w:val="009139E4"/>
    <w:rsid w:val="00914B61"/>
    <w:rsid w:val="00914C9A"/>
    <w:rsid w:val="00914F86"/>
    <w:rsid w:val="009157CE"/>
    <w:rsid w:val="00916C94"/>
    <w:rsid w:val="0091705B"/>
    <w:rsid w:val="009224B7"/>
    <w:rsid w:val="0092436F"/>
    <w:rsid w:val="00924DA7"/>
    <w:rsid w:val="009256CE"/>
    <w:rsid w:val="00925C38"/>
    <w:rsid w:val="009268A4"/>
    <w:rsid w:val="00927A3C"/>
    <w:rsid w:val="009302A6"/>
    <w:rsid w:val="00931003"/>
    <w:rsid w:val="00932044"/>
    <w:rsid w:val="00932217"/>
    <w:rsid w:val="009336D1"/>
    <w:rsid w:val="009340A0"/>
    <w:rsid w:val="00934BFD"/>
    <w:rsid w:val="0093623D"/>
    <w:rsid w:val="00936715"/>
    <w:rsid w:val="00937D8B"/>
    <w:rsid w:val="00937F11"/>
    <w:rsid w:val="00941DE6"/>
    <w:rsid w:val="00942951"/>
    <w:rsid w:val="00943660"/>
    <w:rsid w:val="0094409F"/>
    <w:rsid w:val="009444BA"/>
    <w:rsid w:val="00944D41"/>
    <w:rsid w:val="00945599"/>
    <w:rsid w:val="0094793F"/>
    <w:rsid w:val="00952252"/>
    <w:rsid w:val="0095294B"/>
    <w:rsid w:val="0095429A"/>
    <w:rsid w:val="00954EB6"/>
    <w:rsid w:val="0095545F"/>
    <w:rsid w:val="009561F1"/>
    <w:rsid w:val="009564BC"/>
    <w:rsid w:val="00956DF2"/>
    <w:rsid w:val="0095726F"/>
    <w:rsid w:val="009572BC"/>
    <w:rsid w:val="00957801"/>
    <w:rsid w:val="00957918"/>
    <w:rsid w:val="00957DF0"/>
    <w:rsid w:val="00960E68"/>
    <w:rsid w:val="009613A2"/>
    <w:rsid w:val="00961CC5"/>
    <w:rsid w:val="00962AB4"/>
    <w:rsid w:val="00962FCB"/>
    <w:rsid w:val="00963422"/>
    <w:rsid w:val="0096352F"/>
    <w:rsid w:val="009645A8"/>
    <w:rsid w:val="00964FDE"/>
    <w:rsid w:val="00965EC1"/>
    <w:rsid w:val="00966697"/>
    <w:rsid w:val="009666F3"/>
    <w:rsid w:val="0097092D"/>
    <w:rsid w:val="00971FDF"/>
    <w:rsid w:val="009721FC"/>
    <w:rsid w:val="009764EC"/>
    <w:rsid w:val="00980357"/>
    <w:rsid w:val="009813BF"/>
    <w:rsid w:val="00981AD5"/>
    <w:rsid w:val="00981E1C"/>
    <w:rsid w:val="009824D8"/>
    <w:rsid w:val="0098347B"/>
    <w:rsid w:val="00985AAE"/>
    <w:rsid w:val="00987985"/>
    <w:rsid w:val="00987CBA"/>
    <w:rsid w:val="00990A8C"/>
    <w:rsid w:val="00990DE8"/>
    <w:rsid w:val="00990E7E"/>
    <w:rsid w:val="0099136A"/>
    <w:rsid w:val="0099197F"/>
    <w:rsid w:val="00991D84"/>
    <w:rsid w:val="009929A3"/>
    <w:rsid w:val="00994AEA"/>
    <w:rsid w:val="00996FEA"/>
    <w:rsid w:val="009974C6"/>
    <w:rsid w:val="009A0779"/>
    <w:rsid w:val="009A0B62"/>
    <w:rsid w:val="009A0E8A"/>
    <w:rsid w:val="009A1A0D"/>
    <w:rsid w:val="009A1B4F"/>
    <w:rsid w:val="009A1E20"/>
    <w:rsid w:val="009A2284"/>
    <w:rsid w:val="009A24EC"/>
    <w:rsid w:val="009A37ED"/>
    <w:rsid w:val="009A3996"/>
    <w:rsid w:val="009A4F78"/>
    <w:rsid w:val="009B0313"/>
    <w:rsid w:val="009B0E0E"/>
    <w:rsid w:val="009B3D52"/>
    <w:rsid w:val="009B4859"/>
    <w:rsid w:val="009B4E8A"/>
    <w:rsid w:val="009B5ADF"/>
    <w:rsid w:val="009B677F"/>
    <w:rsid w:val="009B68C3"/>
    <w:rsid w:val="009B68D1"/>
    <w:rsid w:val="009C0642"/>
    <w:rsid w:val="009C07D6"/>
    <w:rsid w:val="009C0926"/>
    <w:rsid w:val="009C1892"/>
    <w:rsid w:val="009C27E3"/>
    <w:rsid w:val="009C28F3"/>
    <w:rsid w:val="009C34E3"/>
    <w:rsid w:val="009C371B"/>
    <w:rsid w:val="009C39A0"/>
    <w:rsid w:val="009C3E60"/>
    <w:rsid w:val="009C497A"/>
    <w:rsid w:val="009C56BD"/>
    <w:rsid w:val="009C5B1C"/>
    <w:rsid w:val="009C62B2"/>
    <w:rsid w:val="009C7EEA"/>
    <w:rsid w:val="009D0E40"/>
    <w:rsid w:val="009D1453"/>
    <w:rsid w:val="009D1E99"/>
    <w:rsid w:val="009D1F4D"/>
    <w:rsid w:val="009D26E0"/>
    <w:rsid w:val="009D2A47"/>
    <w:rsid w:val="009D2E35"/>
    <w:rsid w:val="009D3F2E"/>
    <w:rsid w:val="009D4255"/>
    <w:rsid w:val="009D471E"/>
    <w:rsid w:val="009D4C34"/>
    <w:rsid w:val="009D4E4A"/>
    <w:rsid w:val="009D67CC"/>
    <w:rsid w:val="009D6B1E"/>
    <w:rsid w:val="009D6D5A"/>
    <w:rsid w:val="009D7D69"/>
    <w:rsid w:val="009E0D14"/>
    <w:rsid w:val="009E0D98"/>
    <w:rsid w:val="009E539E"/>
    <w:rsid w:val="009F05A8"/>
    <w:rsid w:val="009F0D46"/>
    <w:rsid w:val="009F1AA2"/>
    <w:rsid w:val="009F2001"/>
    <w:rsid w:val="009F27A2"/>
    <w:rsid w:val="009F2D0B"/>
    <w:rsid w:val="009F59BA"/>
    <w:rsid w:val="009F6F3C"/>
    <w:rsid w:val="009F754F"/>
    <w:rsid w:val="00A0018C"/>
    <w:rsid w:val="00A03414"/>
    <w:rsid w:val="00A04835"/>
    <w:rsid w:val="00A049F6"/>
    <w:rsid w:val="00A04BB6"/>
    <w:rsid w:val="00A053BF"/>
    <w:rsid w:val="00A07C43"/>
    <w:rsid w:val="00A10DE6"/>
    <w:rsid w:val="00A11358"/>
    <w:rsid w:val="00A150BB"/>
    <w:rsid w:val="00A15C93"/>
    <w:rsid w:val="00A15F0A"/>
    <w:rsid w:val="00A16633"/>
    <w:rsid w:val="00A16A0F"/>
    <w:rsid w:val="00A1707F"/>
    <w:rsid w:val="00A172DD"/>
    <w:rsid w:val="00A20415"/>
    <w:rsid w:val="00A21842"/>
    <w:rsid w:val="00A223AE"/>
    <w:rsid w:val="00A227FA"/>
    <w:rsid w:val="00A236F3"/>
    <w:rsid w:val="00A24AAB"/>
    <w:rsid w:val="00A25D7A"/>
    <w:rsid w:val="00A27538"/>
    <w:rsid w:val="00A27CE6"/>
    <w:rsid w:val="00A27ED0"/>
    <w:rsid w:val="00A321E6"/>
    <w:rsid w:val="00A34131"/>
    <w:rsid w:val="00A35058"/>
    <w:rsid w:val="00A353D4"/>
    <w:rsid w:val="00A359E9"/>
    <w:rsid w:val="00A35CCF"/>
    <w:rsid w:val="00A369A4"/>
    <w:rsid w:val="00A40D7A"/>
    <w:rsid w:val="00A40EC8"/>
    <w:rsid w:val="00A414AE"/>
    <w:rsid w:val="00A449B2"/>
    <w:rsid w:val="00A44DFC"/>
    <w:rsid w:val="00A45648"/>
    <w:rsid w:val="00A468B4"/>
    <w:rsid w:val="00A5036A"/>
    <w:rsid w:val="00A50645"/>
    <w:rsid w:val="00A50CA5"/>
    <w:rsid w:val="00A54303"/>
    <w:rsid w:val="00A5485B"/>
    <w:rsid w:val="00A5580C"/>
    <w:rsid w:val="00A55F66"/>
    <w:rsid w:val="00A61BEA"/>
    <w:rsid w:val="00A61EBB"/>
    <w:rsid w:val="00A63914"/>
    <w:rsid w:val="00A66858"/>
    <w:rsid w:val="00A6731B"/>
    <w:rsid w:val="00A67695"/>
    <w:rsid w:val="00A6794F"/>
    <w:rsid w:val="00A679BE"/>
    <w:rsid w:val="00A70245"/>
    <w:rsid w:val="00A70AB1"/>
    <w:rsid w:val="00A72318"/>
    <w:rsid w:val="00A72F70"/>
    <w:rsid w:val="00A733CB"/>
    <w:rsid w:val="00A738E9"/>
    <w:rsid w:val="00A74323"/>
    <w:rsid w:val="00A77075"/>
    <w:rsid w:val="00A77A8C"/>
    <w:rsid w:val="00A77A9E"/>
    <w:rsid w:val="00A80C10"/>
    <w:rsid w:val="00A80DDA"/>
    <w:rsid w:val="00A81121"/>
    <w:rsid w:val="00A81446"/>
    <w:rsid w:val="00A81A55"/>
    <w:rsid w:val="00A8289F"/>
    <w:rsid w:val="00A8401D"/>
    <w:rsid w:val="00A84B8F"/>
    <w:rsid w:val="00A85140"/>
    <w:rsid w:val="00A86D6C"/>
    <w:rsid w:val="00A8708B"/>
    <w:rsid w:val="00A87C67"/>
    <w:rsid w:val="00A900F9"/>
    <w:rsid w:val="00A90A08"/>
    <w:rsid w:val="00A922BE"/>
    <w:rsid w:val="00A92896"/>
    <w:rsid w:val="00A9476C"/>
    <w:rsid w:val="00A95CA4"/>
    <w:rsid w:val="00A961F9"/>
    <w:rsid w:val="00A966C4"/>
    <w:rsid w:val="00A9687E"/>
    <w:rsid w:val="00A96F14"/>
    <w:rsid w:val="00A9771C"/>
    <w:rsid w:val="00AA19BE"/>
    <w:rsid w:val="00AA500C"/>
    <w:rsid w:val="00AA5375"/>
    <w:rsid w:val="00AA58C4"/>
    <w:rsid w:val="00AA665E"/>
    <w:rsid w:val="00AA7356"/>
    <w:rsid w:val="00AB06DB"/>
    <w:rsid w:val="00AB0997"/>
    <w:rsid w:val="00AB215B"/>
    <w:rsid w:val="00AB2B47"/>
    <w:rsid w:val="00AB3C40"/>
    <w:rsid w:val="00AB45D5"/>
    <w:rsid w:val="00AB4FE3"/>
    <w:rsid w:val="00AB5173"/>
    <w:rsid w:val="00AB6C56"/>
    <w:rsid w:val="00AC1CAC"/>
    <w:rsid w:val="00AC2029"/>
    <w:rsid w:val="00AC3EB3"/>
    <w:rsid w:val="00AC43AF"/>
    <w:rsid w:val="00AC43EE"/>
    <w:rsid w:val="00AC4B62"/>
    <w:rsid w:val="00AC4DC7"/>
    <w:rsid w:val="00AC4E2B"/>
    <w:rsid w:val="00AC59ED"/>
    <w:rsid w:val="00AC61FB"/>
    <w:rsid w:val="00AC648B"/>
    <w:rsid w:val="00AD1F22"/>
    <w:rsid w:val="00AD2045"/>
    <w:rsid w:val="00AD333C"/>
    <w:rsid w:val="00AD5948"/>
    <w:rsid w:val="00AD7A3B"/>
    <w:rsid w:val="00AD7AE8"/>
    <w:rsid w:val="00AD7FD4"/>
    <w:rsid w:val="00AE07C4"/>
    <w:rsid w:val="00AE0E94"/>
    <w:rsid w:val="00AE0FCF"/>
    <w:rsid w:val="00AE2595"/>
    <w:rsid w:val="00AE25E2"/>
    <w:rsid w:val="00AE46A0"/>
    <w:rsid w:val="00AE585E"/>
    <w:rsid w:val="00AE664D"/>
    <w:rsid w:val="00AE7350"/>
    <w:rsid w:val="00AF0786"/>
    <w:rsid w:val="00AF1F25"/>
    <w:rsid w:val="00AF4D0F"/>
    <w:rsid w:val="00AF587A"/>
    <w:rsid w:val="00AF5E1E"/>
    <w:rsid w:val="00AF6692"/>
    <w:rsid w:val="00AF6EE4"/>
    <w:rsid w:val="00AF7CB6"/>
    <w:rsid w:val="00B01B4A"/>
    <w:rsid w:val="00B023AE"/>
    <w:rsid w:val="00B02488"/>
    <w:rsid w:val="00B051DD"/>
    <w:rsid w:val="00B06182"/>
    <w:rsid w:val="00B0777A"/>
    <w:rsid w:val="00B07993"/>
    <w:rsid w:val="00B07CD9"/>
    <w:rsid w:val="00B100F2"/>
    <w:rsid w:val="00B10826"/>
    <w:rsid w:val="00B1134F"/>
    <w:rsid w:val="00B113EB"/>
    <w:rsid w:val="00B1145D"/>
    <w:rsid w:val="00B11832"/>
    <w:rsid w:val="00B11D41"/>
    <w:rsid w:val="00B1284E"/>
    <w:rsid w:val="00B13854"/>
    <w:rsid w:val="00B13FB0"/>
    <w:rsid w:val="00B145CB"/>
    <w:rsid w:val="00B15478"/>
    <w:rsid w:val="00B157D1"/>
    <w:rsid w:val="00B15B85"/>
    <w:rsid w:val="00B168A5"/>
    <w:rsid w:val="00B16E29"/>
    <w:rsid w:val="00B20887"/>
    <w:rsid w:val="00B21357"/>
    <w:rsid w:val="00B22A07"/>
    <w:rsid w:val="00B238FF"/>
    <w:rsid w:val="00B23A55"/>
    <w:rsid w:val="00B25CC1"/>
    <w:rsid w:val="00B2732D"/>
    <w:rsid w:val="00B27E9E"/>
    <w:rsid w:val="00B3006A"/>
    <w:rsid w:val="00B30B2C"/>
    <w:rsid w:val="00B3156A"/>
    <w:rsid w:val="00B317FB"/>
    <w:rsid w:val="00B31AFA"/>
    <w:rsid w:val="00B32D6A"/>
    <w:rsid w:val="00B3369A"/>
    <w:rsid w:val="00B3378C"/>
    <w:rsid w:val="00B341E8"/>
    <w:rsid w:val="00B34265"/>
    <w:rsid w:val="00B34A50"/>
    <w:rsid w:val="00B34A9B"/>
    <w:rsid w:val="00B35143"/>
    <w:rsid w:val="00B3631A"/>
    <w:rsid w:val="00B37651"/>
    <w:rsid w:val="00B37A65"/>
    <w:rsid w:val="00B37C31"/>
    <w:rsid w:val="00B37EB0"/>
    <w:rsid w:val="00B400DF"/>
    <w:rsid w:val="00B41127"/>
    <w:rsid w:val="00B42A64"/>
    <w:rsid w:val="00B43321"/>
    <w:rsid w:val="00B434D6"/>
    <w:rsid w:val="00B43724"/>
    <w:rsid w:val="00B44052"/>
    <w:rsid w:val="00B44174"/>
    <w:rsid w:val="00B46E2C"/>
    <w:rsid w:val="00B46E9E"/>
    <w:rsid w:val="00B47425"/>
    <w:rsid w:val="00B47D28"/>
    <w:rsid w:val="00B50CC1"/>
    <w:rsid w:val="00B52442"/>
    <w:rsid w:val="00B52646"/>
    <w:rsid w:val="00B5298E"/>
    <w:rsid w:val="00B52DFD"/>
    <w:rsid w:val="00B60562"/>
    <w:rsid w:val="00B617D6"/>
    <w:rsid w:val="00B636EC"/>
    <w:rsid w:val="00B6423E"/>
    <w:rsid w:val="00B67292"/>
    <w:rsid w:val="00B67C97"/>
    <w:rsid w:val="00B72D70"/>
    <w:rsid w:val="00B74C0B"/>
    <w:rsid w:val="00B76624"/>
    <w:rsid w:val="00B774D7"/>
    <w:rsid w:val="00B77936"/>
    <w:rsid w:val="00B77F59"/>
    <w:rsid w:val="00B8083C"/>
    <w:rsid w:val="00B816B5"/>
    <w:rsid w:val="00B82EAF"/>
    <w:rsid w:val="00B8332D"/>
    <w:rsid w:val="00B8420F"/>
    <w:rsid w:val="00B84AE3"/>
    <w:rsid w:val="00B84AE7"/>
    <w:rsid w:val="00B84B25"/>
    <w:rsid w:val="00B84D72"/>
    <w:rsid w:val="00B85513"/>
    <w:rsid w:val="00B86350"/>
    <w:rsid w:val="00B8699B"/>
    <w:rsid w:val="00B86EC2"/>
    <w:rsid w:val="00B8754E"/>
    <w:rsid w:val="00B879F5"/>
    <w:rsid w:val="00B87C6E"/>
    <w:rsid w:val="00B90C26"/>
    <w:rsid w:val="00B9262D"/>
    <w:rsid w:val="00B930E3"/>
    <w:rsid w:val="00B93C04"/>
    <w:rsid w:val="00B93C17"/>
    <w:rsid w:val="00B94101"/>
    <w:rsid w:val="00B9498B"/>
    <w:rsid w:val="00B950FF"/>
    <w:rsid w:val="00B95A3D"/>
    <w:rsid w:val="00B9717E"/>
    <w:rsid w:val="00B9720D"/>
    <w:rsid w:val="00B97251"/>
    <w:rsid w:val="00B97BEF"/>
    <w:rsid w:val="00BA0A6E"/>
    <w:rsid w:val="00BA0ADA"/>
    <w:rsid w:val="00BA0BAD"/>
    <w:rsid w:val="00BA0E7F"/>
    <w:rsid w:val="00BA0F2E"/>
    <w:rsid w:val="00BA1BD7"/>
    <w:rsid w:val="00BA2D3E"/>
    <w:rsid w:val="00BA2EA8"/>
    <w:rsid w:val="00BA335A"/>
    <w:rsid w:val="00BA3390"/>
    <w:rsid w:val="00BA36EF"/>
    <w:rsid w:val="00BA38FC"/>
    <w:rsid w:val="00BA42CC"/>
    <w:rsid w:val="00BA6501"/>
    <w:rsid w:val="00BA6F33"/>
    <w:rsid w:val="00BA79FB"/>
    <w:rsid w:val="00BB19C7"/>
    <w:rsid w:val="00BB2B3C"/>
    <w:rsid w:val="00BB4301"/>
    <w:rsid w:val="00BB6617"/>
    <w:rsid w:val="00BC038C"/>
    <w:rsid w:val="00BC0491"/>
    <w:rsid w:val="00BC04CF"/>
    <w:rsid w:val="00BC1F16"/>
    <w:rsid w:val="00BC29EB"/>
    <w:rsid w:val="00BC5907"/>
    <w:rsid w:val="00BC5BDA"/>
    <w:rsid w:val="00BC6DC3"/>
    <w:rsid w:val="00BD0EBE"/>
    <w:rsid w:val="00BD13D2"/>
    <w:rsid w:val="00BD15CE"/>
    <w:rsid w:val="00BD177B"/>
    <w:rsid w:val="00BD4F48"/>
    <w:rsid w:val="00BD6AB1"/>
    <w:rsid w:val="00BD6FD2"/>
    <w:rsid w:val="00BE218F"/>
    <w:rsid w:val="00BE2305"/>
    <w:rsid w:val="00BE3B17"/>
    <w:rsid w:val="00BF0305"/>
    <w:rsid w:val="00BF0966"/>
    <w:rsid w:val="00BF144C"/>
    <w:rsid w:val="00BF2695"/>
    <w:rsid w:val="00BF2AB7"/>
    <w:rsid w:val="00BF32DE"/>
    <w:rsid w:val="00BF3A04"/>
    <w:rsid w:val="00BF3DEC"/>
    <w:rsid w:val="00BF40BB"/>
    <w:rsid w:val="00BF41E5"/>
    <w:rsid w:val="00BF76CE"/>
    <w:rsid w:val="00C00BF8"/>
    <w:rsid w:val="00C0533D"/>
    <w:rsid w:val="00C05FB6"/>
    <w:rsid w:val="00C07539"/>
    <w:rsid w:val="00C07A7E"/>
    <w:rsid w:val="00C1196C"/>
    <w:rsid w:val="00C11D1D"/>
    <w:rsid w:val="00C12FC1"/>
    <w:rsid w:val="00C138F9"/>
    <w:rsid w:val="00C14A5F"/>
    <w:rsid w:val="00C15382"/>
    <w:rsid w:val="00C158AB"/>
    <w:rsid w:val="00C16343"/>
    <w:rsid w:val="00C20898"/>
    <w:rsid w:val="00C23B73"/>
    <w:rsid w:val="00C25F7D"/>
    <w:rsid w:val="00C260E4"/>
    <w:rsid w:val="00C26397"/>
    <w:rsid w:val="00C30171"/>
    <w:rsid w:val="00C30B76"/>
    <w:rsid w:val="00C31318"/>
    <w:rsid w:val="00C31992"/>
    <w:rsid w:val="00C3250B"/>
    <w:rsid w:val="00C32998"/>
    <w:rsid w:val="00C32EA6"/>
    <w:rsid w:val="00C330EF"/>
    <w:rsid w:val="00C35445"/>
    <w:rsid w:val="00C362F9"/>
    <w:rsid w:val="00C3689E"/>
    <w:rsid w:val="00C4099B"/>
    <w:rsid w:val="00C41D15"/>
    <w:rsid w:val="00C41FB0"/>
    <w:rsid w:val="00C43A9E"/>
    <w:rsid w:val="00C44309"/>
    <w:rsid w:val="00C4470F"/>
    <w:rsid w:val="00C44C36"/>
    <w:rsid w:val="00C4594C"/>
    <w:rsid w:val="00C45C09"/>
    <w:rsid w:val="00C46C28"/>
    <w:rsid w:val="00C46CFA"/>
    <w:rsid w:val="00C4714E"/>
    <w:rsid w:val="00C47A46"/>
    <w:rsid w:val="00C47F93"/>
    <w:rsid w:val="00C51192"/>
    <w:rsid w:val="00C52F49"/>
    <w:rsid w:val="00C541C7"/>
    <w:rsid w:val="00C57426"/>
    <w:rsid w:val="00C57B7F"/>
    <w:rsid w:val="00C57FC7"/>
    <w:rsid w:val="00C60B95"/>
    <w:rsid w:val="00C61F38"/>
    <w:rsid w:val="00C641BB"/>
    <w:rsid w:val="00C64F0D"/>
    <w:rsid w:val="00C70A2B"/>
    <w:rsid w:val="00C73E7D"/>
    <w:rsid w:val="00C75BA3"/>
    <w:rsid w:val="00C75F2E"/>
    <w:rsid w:val="00C76D41"/>
    <w:rsid w:val="00C80A52"/>
    <w:rsid w:val="00C83149"/>
    <w:rsid w:val="00C832C8"/>
    <w:rsid w:val="00C83CF5"/>
    <w:rsid w:val="00C8473F"/>
    <w:rsid w:val="00C84EA5"/>
    <w:rsid w:val="00C8579D"/>
    <w:rsid w:val="00C865B3"/>
    <w:rsid w:val="00C86912"/>
    <w:rsid w:val="00C87404"/>
    <w:rsid w:val="00C90BDA"/>
    <w:rsid w:val="00C911B4"/>
    <w:rsid w:val="00C91277"/>
    <w:rsid w:val="00C9286D"/>
    <w:rsid w:val="00C933B1"/>
    <w:rsid w:val="00C95439"/>
    <w:rsid w:val="00C963C4"/>
    <w:rsid w:val="00C96E8A"/>
    <w:rsid w:val="00C9706C"/>
    <w:rsid w:val="00CA25F8"/>
    <w:rsid w:val="00CA265A"/>
    <w:rsid w:val="00CA26D2"/>
    <w:rsid w:val="00CA2913"/>
    <w:rsid w:val="00CA2CA5"/>
    <w:rsid w:val="00CA3518"/>
    <w:rsid w:val="00CA4C71"/>
    <w:rsid w:val="00CA5130"/>
    <w:rsid w:val="00CA59E5"/>
    <w:rsid w:val="00CA7C7A"/>
    <w:rsid w:val="00CB02D2"/>
    <w:rsid w:val="00CB056D"/>
    <w:rsid w:val="00CB29D5"/>
    <w:rsid w:val="00CB48C3"/>
    <w:rsid w:val="00CB4DB2"/>
    <w:rsid w:val="00CC0A5B"/>
    <w:rsid w:val="00CC268F"/>
    <w:rsid w:val="00CC2ABC"/>
    <w:rsid w:val="00CC34A0"/>
    <w:rsid w:val="00CC40B2"/>
    <w:rsid w:val="00CC4530"/>
    <w:rsid w:val="00CD207F"/>
    <w:rsid w:val="00CD30BE"/>
    <w:rsid w:val="00CD3EFA"/>
    <w:rsid w:val="00CD4026"/>
    <w:rsid w:val="00CD5C37"/>
    <w:rsid w:val="00CD6309"/>
    <w:rsid w:val="00CD648A"/>
    <w:rsid w:val="00CD6928"/>
    <w:rsid w:val="00CD76E2"/>
    <w:rsid w:val="00CE27CB"/>
    <w:rsid w:val="00CE3B7F"/>
    <w:rsid w:val="00CE548F"/>
    <w:rsid w:val="00CE6778"/>
    <w:rsid w:val="00CE76E5"/>
    <w:rsid w:val="00CE7E0D"/>
    <w:rsid w:val="00CF012B"/>
    <w:rsid w:val="00CF0A71"/>
    <w:rsid w:val="00CF0B64"/>
    <w:rsid w:val="00CF108A"/>
    <w:rsid w:val="00CF1CDB"/>
    <w:rsid w:val="00CF5334"/>
    <w:rsid w:val="00CF5A1A"/>
    <w:rsid w:val="00CF6AE6"/>
    <w:rsid w:val="00CF7C91"/>
    <w:rsid w:val="00CF7D6B"/>
    <w:rsid w:val="00D00449"/>
    <w:rsid w:val="00D008E3"/>
    <w:rsid w:val="00D01079"/>
    <w:rsid w:val="00D020A4"/>
    <w:rsid w:val="00D028C8"/>
    <w:rsid w:val="00D06694"/>
    <w:rsid w:val="00D078F4"/>
    <w:rsid w:val="00D10FD9"/>
    <w:rsid w:val="00D11D61"/>
    <w:rsid w:val="00D13FF5"/>
    <w:rsid w:val="00D159B0"/>
    <w:rsid w:val="00D15C92"/>
    <w:rsid w:val="00D16083"/>
    <w:rsid w:val="00D164EA"/>
    <w:rsid w:val="00D167D3"/>
    <w:rsid w:val="00D16EFC"/>
    <w:rsid w:val="00D17340"/>
    <w:rsid w:val="00D2073F"/>
    <w:rsid w:val="00D2158F"/>
    <w:rsid w:val="00D215AE"/>
    <w:rsid w:val="00D21746"/>
    <w:rsid w:val="00D23266"/>
    <w:rsid w:val="00D23C8C"/>
    <w:rsid w:val="00D247BC"/>
    <w:rsid w:val="00D24D0A"/>
    <w:rsid w:val="00D25CF1"/>
    <w:rsid w:val="00D310CF"/>
    <w:rsid w:val="00D3168E"/>
    <w:rsid w:val="00D31E0F"/>
    <w:rsid w:val="00D32161"/>
    <w:rsid w:val="00D32BF4"/>
    <w:rsid w:val="00D34307"/>
    <w:rsid w:val="00D34376"/>
    <w:rsid w:val="00D344ED"/>
    <w:rsid w:val="00D34D16"/>
    <w:rsid w:val="00D3530D"/>
    <w:rsid w:val="00D362D9"/>
    <w:rsid w:val="00D37492"/>
    <w:rsid w:val="00D3760A"/>
    <w:rsid w:val="00D407FC"/>
    <w:rsid w:val="00D40F53"/>
    <w:rsid w:val="00D42139"/>
    <w:rsid w:val="00D42742"/>
    <w:rsid w:val="00D429CD"/>
    <w:rsid w:val="00D42DB1"/>
    <w:rsid w:val="00D434B8"/>
    <w:rsid w:val="00D4381D"/>
    <w:rsid w:val="00D4510C"/>
    <w:rsid w:val="00D45A96"/>
    <w:rsid w:val="00D46B3A"/>
    <w:rsid w:val="00D46C5B"/>
    <w:rsid w:val="00D47C75"/>
    <w:rsid w:val="00D540B1"/>
    <w:rsid w:val="00D547C0"/>
    <w:rsid w:val="00D54ACB"/>
    <w:rsid w:val="00D56AF9"/>
    <w:rsid w:val="00D573D5"/>
    <w:rsid w:val="00D601FD"/>
    <w:rsid w:val="00D60359"/>
    <w:rsid w:val="00D61803"/>
    <w:rsid w:val="00D618A2"/>
    <w:rsid w:val="00D62FF0"/>
    <w:rsid w:val="00D6349D"/>
    <w:rsid w:val="00D63F50"/>
    <w:rsid w:val="00D64AB9"/>
    <w:rsid w:val="00D64D40"/>
    <w:rsid w:val="00D654C6"/>
    <w:rsid w:val="00D6563A"/>
    <w:rsid w:val="00D65B63"/>
    <w:rsid w:val="00D65CA1"/>
    <w:rsid w:val="00D6674F"/>
    <w:rsid w:val="00D706F5"/>
    <w:rsid w:val="00D72692"/>
    <w:rsid w:val="00D7443E"/>
    <w:rsid w:val="00D748DC"/>
    <w:rsid w:val="00D752AF"/>
    <w:rsid w:val="00D759F0"/>
    <w:rsid w:val="00D761D5"/>
    <w:rsid w:val="00D77072"/>
    <w:rsid w:val="00D77AA3"/>
    <w:rsid w:val="00D808B8"/>
    <w:rsid w:val="00D81086"/>
    <w:rsid w:val="00D8355F"/>
    <w:rsid w:val="00D83A3F"/>
    <w:rsid w:val="00D84F68"/>
    <w:rsid w:val="00D86599"/>
    <w:rsid w:val="00D86721"/>
    <w:rsid w:val="00D8674C"/>
    <w:rsid w:val="00D87542"/>
    <w:rsid w:val="00D90622"/>
    <w:rsid w:val="00D93BAE"/>
    <w:rsid w:val="00D93CF8"/>
    <w:rsid w:val="00D93DDD"/>
    <w:rsid w:val="00D953BB"/>
    <w:rsid w:val="00D95EC5"/>
    <w:rsid w:val="00D9663D"/>
    <w:rsid w:val="00D96A86"/>
    <w:rsid w:val="00D975B9"/>
    <w:rsid w:val="00DA0606"/>
    <w:rsid w:val="00DA0692"/>
    <w:rsid w:val="00DA0779"/>
    <w:rsid w:val="00DA0B1F"/>
    <w:rsid w:val="00DA1081"/>
    <w:rsid w:val="00DA1417"/>
    <w:rsid w:val="00DA15C8"/>
    <w:rsid w:val="00DA166E"/>
    <w:rsid w:val="00DA26BB"/>
    <w:rsid w:val="00DA26E6"/>
    <w:rsid w:val="00DA3C40"/>
    <w:rsid w:val="00DA3F05"/>
    <w:rsid w:val="00DA4329"/>
    <w:rsid w:val="00DA4CD8"/>
    <w:rsid w:val="00DA50C7"/>
    <w:rsid w:val="00DA5EB4"/>
    <w:rsid w:val="00DA62BE"/>
    <w:rsid w:val="00DA74EE"/>
    <w:rsid w:val="00DA7AF7"/>
    <w:rsid w:val="00DA7FE8"/>
    <w:rsid w:val="00DB1457"/>
    <w:rsid w:val="00DB15F7"/>
    <w:rsid w:val="00DB1FCA"/>
    <w:rsid w:val="00DB1FEA"/>
    <w:rsid w:val="00DB32EC"/>
    <w:rsid w:val="00DB34D1"/>
    <w:rsid w:val="00DB3D56"/>
    <w:rsid w:val="00DB45A8"/>
    <w:rsid w:val="00DB60BB"/>
    <w:rsid w:val="00DB6649"/>
    <w:rsid w:val="00DC067B"/>
    <w:rsid w:val="00DC0C05"/>
    <w:rsid w:val="00DC1557"/>
    <w:rsid w:val="00DC31E6"/>
    <w:rsid w:val="00DC3761"/>
    <w:rsid w:val="00DC377B"/>
    <w:rsid w:val="00DC490E"/>
    <w:rsid w:val="00DC4EDD"/>
    <w:rsid w:val="00DD109A"/>
    <w:rsid w:val="00DD1A83"/>
    <w:rsid w:val="00DD2143"/>
    <w:rsid w:val="00DD2A64"/>
    <w:rsid w:val="00DD2E04"/>
    <w:rsid w:val="00DD626C"/>
    <w:rsid w:val="00DD6324"/>
    <w:rsid w:val="00DD63CB"/>
    <w:rsid w:val="00DD6785"/>
    <w:rsid w:val="00DD6E15"/>
    <w:rsid w:val="00DD7BB7"/>
    <w:rsid w:val="00DE1344"/>
    <w:rsid w:val="00DE1950"/>
    <w:rsid w:val="00DE2C1A"/>
    <w:rsid w:val="00DE5D4B"/>
    <w:rsid w:val="00DE5D56"/>
    <w:rsid w:val="00DE693F"/>
    <w:rsid w:val="00DE6E48"/>
    <w:rsid w:val="00DF0050"/>
    <w:rsid w:val="00DF1080"/>
    <w:rsid w:val="00DF3566"/>
    <w:rsid w:val="00DF4676"/>
    <w:rsid w:val="00DF49EA"/>
    <w:rsid w:val="00DF50AF"/>
    <w:rsid w:val="00DF554F"/>
    <w:rsid w:val="00DF5568"/>
    <w:rsid w:val="00DF59FB"/>
    <w:rsid w:val="00DF6169"/>
    <w:rsid w:val="00DF6875"/>
    <w:rsid w:val="00E0286F"/>
    <w:rsid w:val="00E04046"/>
    <w:rsid w:val="00E04D27"/>
    <w:rsid w:val="00E074D9"/>
    <w:rsid w:val="00E07944"/>
    <w:rsid w:val="00E10823"/>
    <w:rsid w:val="00E119E2"/>
    <w:rsid w:val="00E11C7F"/>
    <w:rsid w:val="00E11D45"/>
    <w:rsid w:val="00E11D95"/>
    <w:rsid w:val="00E121BB"/>
    <w:rsid w:val="00E12236"/>
    <w:rsid w:val="00E12AEB"/>
    <w:rsid w:val="00E137D1"/>
    <w:rsid w:val="00E1467C"/>
    <w:rsid w:val="00E15D95"/>
    <w:rsid w:val="00E1687B"/>
    <w:rsid w:val="00E16F1B"/>
    <w:rsid w:val="00E17482"/>
    <w:rsid w:val="00E20304"/>
    <w:rsid w:val="00E209C0"/>
    <w:rsid w:val="00E20D16"/>
    <w:rsid w:val="00E2272C"/>
    <w:rsid w:val="00E23733"/>
    <w:rsid w:val="00E23F1E"/>
    <w:rsid w:val="00E24085"/>
    <w:rsid w:val="00E24C86"/>
    <w:rsid w:val="00E24CC8"/>
    <w:rsid w:val="00E259E4"/>
    <w:rsid w:val="00E26049"/>
    <w:rsid w:val="00E2763A"/>
    <w:rsid w:val="00E32631"/>
    <w:rsid w:val="00E32A23"/>
    <w:rsid w:val="00E331C3"/>
    <w:rsid w:val="00E3403F"/>
    <w:rsid w:val="00E35B19"/>
    <w:rsid w:val="00E36222"/>
    <w:rsid w:val="00E377F7"/>
    <w:rsid w:val="00E37DAD"/>
    <w:rsid w:val="00E40906"/>
    <w:rsid w:val="00E417A3"/>
    <w:rsid w:val="00E4288C"/>
    <w:rsid w:val="00E431E2"/>
    <w:rsid w:val="00E4479B"/>
    <w:rsid w:val="00E45184"/>
    <w:rsid w:val="00E4665D"/>
    <w:rsid w:val="00E46FF8"/>
    <w:rsid w:val="00E475A5"/>
    <w:rsid w:val="00E5060E"/>
    <w:rsid w:val="00E50673"/>
    <w:rsid w:val="00E50A67"/>
    <w:rsid w:val="00E51A4D"/>
    <w:rsid w:val="00E52412"/>
    <w:rsid w:val="00E55291"/>
    <w:rsid w:val="00E5618E"/>
    <w:rsid w:val="00E56483"/>
    <w:rsid w:val="00E61215"/>
    <w:rsid w:val="00E626FD"/>
    <w:rsid w:val="00E64B1F"/>
    <w:rsid w:val="00E654D9"/>
    <w:rsid w:val="00E65C41"/>
    <w:rsid w:val="00E6763A"/>
    <w:rsid w:val="00E6766D"/>
    <w:rsid w:val="00E70F7A"/>
    <w:rsid w:val="00E724BB"/>
    <w:rsid w:val="00E72CAF"/>
    <w:rsid w:val="00E73BC6"/>
    <w:rsid w:val="00E73C89"/>
    <w:rsid w:val="00E757A2"/>
    <w:rsid w:val="00E8102B"/>
    <w:rsid w:val="00E8146A"/>
    <w:rsid w:val="00E82A0A"/>
    <w:rsid w:val="00E85904"/>
    <w:rsid w:val="00E8705B"/>
    <w:rsid w:val="00E91280"/>
    <w:rsid w:val="00E9165F"/>
    <w:rsid w:val="00E94EFA"/>
    <w:rsid w:val="00E95BDB"/>
    <w:rsid w:val="00E9677E"/>
    <w:rsid w:val="00E9689E"/>
    <w:rsid w:val="00E97076"/>
    <w:rsid w:val="00E975B9"/>
    <w:rsid w:val="00EA0165"/>
    <w:rsid w:val="00EA05EB"/>
    <w:rsid w:val="00EA0993"/>
    <w:rsid w:val="00EA0EA3"/>
    <w:rsid w:val="00EA19E5"/>
    <w:rsid w:val="00EA1F8F"/>
    <w:rsid w:val="00EA205F"/>
    <w:rsid w:val="00EA3453"/>
    <w:rsid w:val="00EA421F"/>
    <w:rsid w:val="00EA44BE"/>
    <w:rsid w:val="00EA4EBD"/>
    <w:rsid w:val="00EA50B1"/>
    <w:rsid w:val="00EA58CA"/>
    <w:rsid w:val="00EA5B23"/>
    <w:rsid w:val="00EA6046"/>
    <w:rsid w:val="00EA6681"/>
    <w:rsid w:val="00EA71C7"/>
    <w:rsid w:val="00EB0394"/>
    <w:rsid w:val="00EB1951"/>
    <w:rsid w:val="00EB1F4A"/>
    <w:rsid w:val="00EB48D3"/>
    <w:rsid w:val="00EB51C8"/>
    <w:rsid w:val="00EB5FE4"/>
    <w:rsid w:val="00EB6711"/>
    <w:rsid w:val="00EB74CA"/>
    <w:rsid w:val="00EC10AA"/>
    <w:rsid w:val="00EC219D"/>
    <w:rsid w:val="00EC5F1B"/>
    <w:rsid w:val="00EC7E8D"/>
    <w:rsid w:val="00ED13B3"/>
    <w:rsid w:val="00ED1DA0"/>
    <w:rsid w:val="00ED2D52"/>
    <w:rsid w:val="00ED313A"/>
    <w:rsid w:val="00ED45C2"/>
    <w:rsid w:val="00ED559D"/>
    <w:rsid w:val="00ED73F0"/>
    <w:rsid w:val="00ED7B6E"/>
    <w:rsid w:val="00EE0EBB"/>
    <w:rsid w:val="00EE12E5"/>
    <w:rsid w:val="00EE23EF"/>
    <w:rsid w:val="00EE2908"/>
    <w:rsid w:val="00EE3B19"/>
    <w:rsid w:val="00EE3BA8"/>
    <w:rsid w:val="00EE440D"/>
    <w:rsid w:val="00EE4D09"/>
    <w:rsid w:val="00EE6726"/>
    <w:rsid w:val="00EE6F65"/>
    <w:rsid w:val="00EE75BE"/>
    <w:rsid w:val="00EE767B"/>
    <w:rsid w:val="00EE78D0"/>
    <w:rsid w:val="00EF09C1"/>
    <w:rsid w:val="00EF09C3"/>
    <w:rsid w:val="00EF2C9A"/>
    <w:rsid w:val="00EF3CC2"/>
    <w:rsid w:val="00EF627A"/>
    <w:rsid w:val="00EF6769"/>
    <w:rsid w:val="00EF721A"/>
    <w:rsid w:val="00EF731D"/>
    <w:rsid w:val="00F00717"/>
    <w:rsid w:val="00F023B3"/>
    <w:rsid w:val="00F02A5A"/>
    <w:rsid w:val="00F02ABD"/>
    <w:rsid w:val="00F02CCC"/>
    <w:rsid w:val="00F05587"/>
    <w:rsid w:val="00F057C1"/>
    <w:rsid w:val="00F0734B"/>
    <w:rsid w:val="00F07BD2"/>
    <w:rsid w:val="00F113E4"/>
    <w:rsid w:val="00F12CD8"/>
    <w:rsid w:val="00F13471"/>
    <w:rsid w:val="00F143A2"/>
    <w:rsid w:val="00F144E9"/>
    <w:rsid w:val="00F14653"/>
    <w:rsid w:val="00F14DEB"/>
    <w:rsid w:val="00F15B81"/>
    <w:rsid w:val="00F1604C"/>
    <w:rsid w:val="00F20346"/>
    <w:rsid w:val="00F22FFA"/>
    <w:rsid w:val="00F24D91"/>
    <w:rsid w:val="00F25A5F"/>
    <w:rsid w:val="00F27570"/>
    <w:rsid w:val="00F27CEB"/>
    <w:rsid w:val="00F27E9A"/>
    <w:rsid w:val="00F30667"/>
    <w:rsid w:val="00F31079"/>
    <w:rsid w:val="00F31406"/>
    <w:rsid w:val="00F33A6D"/>
    <w:rsid w:val="00F350D9"/>
    <w:rsid w:val="00F35F75"/>
    <w:rsid w:val="00F3600D"/>
    <w:rsid w:val="00F41F62"/>
    <w:rsid w:val="00F506D0"/>
    <w:rsid w:val="00F51405"/>
    <w:rsid w:val="00F51654"/>
    <w:rsid w:val="00F53087"/>
    <w:rsid w:val="00F551D8"/>
    <w:rsid w:val="00F556CC"/>
    <w:rsid w:val="00F55F1E"/>
    <w:rsid w:val="00F570A6"/>
    <w:rsid w:val="00F60D0E"/>
    <w:rsid w:val="00F61165"/>
    <w:rsid w:val="00F62835"/>
    <w:rsid w:val="00F63BC8"/>
    <w:rsid w:val="00F640CC"/>
    <w:rsid w:val="00F644D4"/>
    <w:rsid w:val="00F65896"/>
    <w:rsid w:val="00F65D4B"/>
    <w:rsid w:val="00F67055"/>
    <w:rsid w:val="00F71DB0"/>
    <w:rsid w:val="00F73AED"/>
    <w:rsid w:val="00F74087"/>
    <w:rsid w:val="00F75CD9"/>
    <w:rsid w:val="00F75E37"/>
    <w:rsid w:val="00F75FB4"/>
    <w:rsid w:val="00F76788"/>
    <w:rsid w:val="00F77B5D"/>
    <w:rsid w:val="00F816E3"/>
    <w:rsid w:val="00F8229A"/>
    <w:rsid w:val="00F83B29"/>
    <w:rsid w:val="00F840E5"/>
    <w:rsid w:val="00F84C73"/>
    <w:rsid w:val="00F84D7B"/>
    <w:rsid w:val="00F86278"/>
    <w:rsid w:val="00F8668B"/>
    <w:rsid w:val="00F87868"/>
    <w:rsid w:val="00F87B9B"/>
    <w:rsid w:val="00F90420"/>
    <w:rsid w:val="00F908CA"/>
    <w:rsid w:val="00F91A51"/>
    <w:rsid w:val="00F91FF6"/>
    <w:rsid w:val="00F92590"/>
    <w:rsid w:val="00F944AE"/>
    <w:rsid w:val="00F94965"/>
    <w:rsid w:val="00F96A9C"/>
    <w:rsid w:val="00F96CE7"/>
    <w:rsid w:val="00F9706C"/>
    <w:rsid w:val="00FA08FC"/>
    <w:rsid w:val="00FA14A4"/>
    <w:rsid w:val="00FA197F"/>
    <w:rsid w:val="00FA234D"/>
    <w:rsid w:val="00FA25C7"/>
    <w:rsid w:val="00FA2C24"/>
    <w:rsid w:val="00FA468A"/>
    <w:rsid w:val="00FA59DE"/>
    <w:rsid w:val="00FA59E5"/>
    <w:rsid w:val="00FB03FD"/>
    <w:rsid w:val="00FB2D4B"/>
    <w:rsid w:val="00FB4368"/>
    <w:rsid w:val="00FB495C"/>
    <w:rsid w:val="00FB56C0"/>
    <w:rsid w:val="00FB704F"/>
    <w:rsid w:val="00FB7134"/>
    <w:rsid w:val="00FC1069"/>
    <w:rsid w:val="00FC1652"/>
    <w:rsid w:val="00FC1AD0"/>
    <w:rsid w:val="00FC215A"/>
    <w:rsid w:val="00FC3355"/>
    <w:rsid w:val="00FC3F6F"/>
    <w:rsid w:val="00FD0A51"/>
    <w:rsid w:val="00FD0D58"/>
    <w:rsid w:val="00FD1F2E"/>
    <w:rsid w:val="00FD22AF"/>
    <w:rsid w:val="00FD2FA1"/>
    <w:rsid w:val="00FD44A3"/>
    <w:rsid w:val="00FD52EB"/>
    <w:rsid w:val="00FD5F85"/>
    <w:rsid w:val="00FD6DF6"/>
    <w:rsid w:val="00FD7001"/>
    <w:rsid w:val="00FD7FA0"/>
    <w:rsid w:val="00FE0741"/>
    <w:rsid w:val="00FE082F"/>
    <w:rsid w:val="00FE0964"/>
    <w:rsid w:val="00FE0B89"/>
    <w:rsid w:val="00FE20A6"/>
    <w:rsid w:val="00FE230B"/>
    <w:rsid w:val="00FE3BB3"/>
    <w:rsid w:val="00FE4034"/>
    <w:rsid w:val="00FE46F5"/>
    <w:rsid w:val="00FE4F77"/>
    <w:rsid w:val="00FE5B7B"/>
    <w:rsid w:val="00FE5BBD"/>
    <w:rsid w:val="00FF1E88"/>
    <w:rsid w:val="00FF2636"/>
    <w:rsid w:val="00FF27B7"/>
    <w:rsid w:val="00FF2A75"/>
    <w:rsid w:val="00FF391D"/>
    <w:rsid w:val="00FF3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FEBE9"/>
  <w15:chartTrackingRefBased/>
  <w15:docId w15:val="{D81683F4-020E-4CC3-9C53-C6E494A0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C0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4F1"/>
    <w:rPr>
      <w:color w:val="0563C1" w:themeColor="hyperlink"/>
      <w:u w:val="single"/>
    </w:rPr>
  </w:style>
  <w:style w:type="character" w:styleId="CommentReference">
    <w:name w:val="annotation reference"/>
    <w:basedOn w:val="DefaultParagraphFont"/>
    <w:uiPriority w:val="99"/>
    <w:semiHidden/>
    <w:unhideWhenUsed/>
    <w:rsid w:val="004E1CF6"/>
    <w:rPr>
      <w:sz w:val="16"/>
      <w:szCs w:val="16"/>
    </w:rPr>
  </w:style>
  <w:style w:type="paragraph" w:styleId="CommentText">
    <w:name w:val="annotation text"/>
    <w:basedOn w:val="Normal"/>
    <w:link w:val="CommentTextChar"/>
    <w:uiPriority w:val="99"/>
    <w:unhideWhenUsed/>
    <w:rsid w:val="004E1CF6"/>
    <w:pPr>
      <w:spacing w:line="240" w:lineRule="auto"/>
    </w:pPr>
    <w:rPr>
      <w:sz w:val="20"/>
      <w:szCs w:val="20"/>
    </w:rPr>
  </w:style>
  <w:style w:type="character" w:customStyle="1" w:styleId="CommentTextChar">
    <w:name w:val="Comment Text Char"/>
    <w:basedOn w:val="DefaultParagraphFont"/>
    <w:link w:val="CommentText"/>
    <w:uiPriority w:val="99"/>
    <w:rsid w:val="004E1CF6"/>
    <w:rPr>
      <w:sz w:val="20"/>
      <w:szCs w:val="20"/>
    </w:rPr>
  </w:style>
  <w:style w:type="paragraph" w:styleId="CommentSubject">
    <w:name w:val="annotation subject"/>
    <w:basedOn w:val="CommentText"/>
    <w:next w:val="CommentText"/>
    <w:link w:val="CommentSubjectChar"/>
    <w:uiPriority w:val="99"/>
    <w:semiHidden/>
    <w:unhideWhenUsed/>
    <w:rsid w:val="004E1CF6"/>
    <w:rPr>
      <w:b/>
      <w:bCs/>
    </w:rPr>
  </w:style>
  <w:style w:type="character" w:customStyle="1" w:styleId="CommentSubjectChar">
    <w:name w:val="Comment Subject Char"/>
    <w:basedOn w:val="CommentTextChar"/>
    <w:link w:val="CommentSubject"/>
    <w:uiPriority w:val="99"/>
    <w:semiHidden/>
    <w:rsid w:val="004E1CF6"/>
    <w:rPr>
      <w:b/>
      <w:bCs/>
      <w:sz w:val="20"/>
      <w:szCs w:val="20"/>
    </w:rPr>
  </w:style>
  <w:style w:type="paragraph" w:styleId="BalloonText">
    <w:name w:val="Balloon Text"/>
    <w:basedOn w:val="Normal"/>
    <w:link w:val="BalloonTextChar"/>
    <w:uiPriority w:val="99"/>
    <w:semiHidden/>
    <w:unhideWhenUsed/>
    <w:rsid w:val="004E1C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F6"/>
    <w:rPr>
      <w:rFonts w:ascii="Segoe UI" w:hAnsi="Segoe UI" w:cs="Segoe UI"/>
      <w:sz w:val="18"/>
      <w:szCs w:val="18"/>
    </w:rPr>
  </w:style>
  <w:style w:type="character" w:styleId="Emphasis">
    <w:name w:val="Emphasis"/>
    <w:basedOn w:val="DefaultParagraphFont"/>
    <w:uiPriority w:val="20"/>
    <w:qFormat/>
    <w:rsid w:val="00853697"/>
    <w:rPr>
      <w:i/>
      <w:iCs/>
    </w:rPr>
  </w:style>
  <w:style w:type="paragraph" w:styleId="ListParagraph">
    <w:name w:val="List Paragraph"/>
    <w:basedOn w:val="Normal"/>
    <w:uiPriority w:val="34"/>
    <w:qFormat/>
    <w:rsid w:val="00B84AE7"/>
    <w:pPr>
      <w:ind w:left="720"/>
      <w:contextualSpacing/>
    </w:pPr>
  </w:style>
  <w:style w:type="table" w:styleId="TableGrid">
    <w:name w:val="Table Grid"/>
    <w:basedOn w:val="TableNormal"/>
    <w:uiPriority w:val="39"/>
    <w:rsid w:val="00842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93DDD"/>
    <w:pPr>
      <w:spacing w:line="240" w:lineRule="auto"/>
    </w:pPr>
    <w:rPr>
      <w:iCs/>
      <w:szCs w:val="18"/>
    </w:rPr>
  </w:style>
  <w:style w:type="character" w:customStyle="1" w:styleId="citationreference">
    <w:name w:val="citationreference"/>
    <w:basedOn w:val="DefaultParagraphFont"/>
    <w:rsid w:val="00236934"/>
  </w:style>
  <w:style w:type="paragraph" w:customStyle="1" w:styleId="Normal1">
    <w:name w:val="Normal1"/>
    <w:rsid w:val="00DE5D56"/>
    <w:pPr>
      <w:spacing w:after="0"/>
    </w:pPr>
    <w:rPr>
      <w:rFonts w:ascii="Arial" w:eastAsia="Arial" w:hAnsi="Arial" w:cs="Arial"/>
      <w:lang w:val="uz-Cyrl-UZ"/>
    </w:rPr>
  </w:style>
  <w:style w:type="paragraph" w:styleId="Header">
    <w:name w:val="header"/>
    <w:basedOn w:val="Normal"/>
    <w:link w:val="HeaderChar"/>
    <w:uiPriority w:val="99"/>
    <w:unhideWhenUsed/>
    <w:rsid w:val="009C2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7E3"/>
    <w:rPr>
      <w:sz w:val="24"/>
    </w:rPr>
  </w:style>
  <w:style w:type="paragraph" w:styleId="Footer">
    <w:name w:val="footer"/>
    <w:basedOn w:val="Normal"/>
    <w:link w:val="FooterChar"/>
    <w:uiPriority w:val="99"/>
    <w:unhideWhenUsed/>
    <w:rsid w:val="009C2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7E3"/>
    <w:rPr>
      <w:sz w:val="24"/>
    </w:rPr>
  </w:style>
  <w:style w:type="character" w:styleId="FollowedHyperlink">
    <w:name w:val="FollowedHyperlink"/>
    <w:basedOn w:val="DefaultParagraphFont"/>
    <w:uiPriority w:val="99"/>
    <w:semiHidden/>
    <w:unhideWhenUsed/>
    <w:rsid w:val="00B100F2"/>
    <w:rPr>
      <w:color w:val="954F72" w:themeColor="followedHyperlink"/>
      <w:u w:val="single"/>
    </w:rPr>
  </w:style>
  <w:style w:type="paragraph" w:styleId="Revision">
    <w:name w:val="Revision"/>
    <w:hidden/>
    <w:uiPriority w:val="99"/>
    <w:semiHidden/>
    <w:rsid w:val="00EF721A"/>
    <w:pPr>
      <w:spacing w:after="0" w:line="240" w:lineRule="auto"/>
    </w:pPr>
    <w:rPr>
      <w:sz w:val="24"/>
    </w:rPr>
  </w:style>
  <w:style w:type="character" w:customStyle="1" w:styleId="UnresolvedMention1">
    <w:name w:val="Unresolved Mention1"/>
    <w:basedOn w:val="DefaultParagraphFont"/>
    <w:uiPriority w:val="99"/>
    <w:semiHidden/>
    <w:unhideWhenUsed/>
    <w:rsid w:val="00881304"/>
    <w:rPr>
      <w:color w:val="605E5C"/>
      <w:shd w:val="clear" w:color="auto" w:fill="E1DFDD"/>
    </w:rPr>
  </w:style>
  <w:style w:type="character" w:customStyle="1" w:styleId="UnresolvedMention2">
    <w:name w:val="Unresolved Mention2"/>
    <w:basedOn w:val="DefaultParagraphFont"/>
    <w:uiPriority w:val="99"/>
    <w:semiHidden/>
    <w:unhideWhenUsed/>
    <w:rsid w:val="008F56F0"/>
    <w:rPr>
      <w:color w:val="605E5C"/>
      <w:shd w:val="clear" w:color="auto" w:fill="E1DFDD"/>
    </w:rPr>
  </w:style>
  <w:style w:type="character" w:customStyle="1" w:styleId="UnresolvedMention3">
    <w:name w:val="Unresolved Mention3"/>
    <w:basedOn w:val="DefaultParagraphFont"/>
    <w:uiPriority w:val="99"/>
    <w:semiHidden/>
    <w:unhideWhenUsed/>
    <w:rsid w:val="00D8355F"/>
    <w:rPr>
      <w:color w:val="605E5C"/>
      <w:shd w:val="clear" w:color="auto" w:fill="E1DFDD"/>
    </w:rPr>
  </w:style>
  <w:style w:type="character" w:styleId="PlaceholderText">
    <w:name w:val="Placeholder Text"/>
    <w:basedOn w:val="DefaultParagraphFont"/>
    <w:uiPriority w:val="99"/>
    <w:semiHidden/>
    <w:rsid w:val="00D01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347160">
      <w:bodyDiv w:val="1"/>
      <w:marLeft w:val="0"/>
      <w:marRight w:val="0"/>
      <w:marTop w:val="0"/>
      <w:marBottom w:val="0"/>
      <w:divBdr>
        <w:top w:val="none" w:sz="0" w:space="0" w:color="auto"/>
        <w:left w:val="none" w:sz="0" w:space="0" w:color="auto"/>
        <w:bottom w:val="none" w:sz="0" w:space="0" w:color="auto"/>
        <w:right w:val="none" w:sz="0" w:space="0" w:color="auto"/>
      </w:divBdr>
    </w:div>
    <w:div w:id="784691243">
      <w:bodyDiv w:val="1"/>
      <w:marLeft w:val="0"/>
      <w:marRight w:val="0"/>
      <w:marTop w:val="0"/>
      <w:marBottom w:val="0"/>
      <w:divBdr>
        <w:top w:val="none" w:sz="0" w:space="0" w:color="auto"/>
        <w:left w:val="none" w:sz="0" w:space="0" w:color="auto"/>
        <w:bottom w:val="none" w:sz="0" w:space="0" w:color="auto"/>
        <w:right w:val="none" w:sz="0" w:space="0" w:color="auto"/>
      </w:divBdr>
    </w:div>
    <w:div w:id="1263028092">
      <w:bodyDiv w:val="1"/>
      <w:marLeft w:val="0"/>
      <w:marRight w:val="0"/>
      <w:marTop w:val="0"/>
      <w:marBottom w:val="0"/>
      <w:divBdr>
        <w:top w:val="none" w:sz="0" w:space="0" w:color="auto"/>
        <w:left w:val="none" w:sz="0" w:space="0" w:color="auto"/>
        <w:bottom w:val="none" w:sz="0" w:space="0" w:color="auto"/>
        <w:right w:val="none" w:sz="0" w:space="0" w:color="auto"/>
      </w:divBdr>
    </w:div>
    <w:div w:id="1341080336">
      <w:bodyDiv w:val="1"/>
      <w:marLeft w:val="0"/>
      <w:marRight w:val="0"/>
      <w:marTop w:val="0"/>
      <w:marBottom w:val="0"/>
      <w:divBdr>
        <w:top w:val="none" w:sz="0" w:space="0" w:color="auto"/>
        <w:left w:val="none" w:sz="0" w:space="0" w:color="auto"/>
        <w:bottom w:val="none" w:sz="0" w:space="0" w:color="auto"/>
        <w:right w:val="none" w:sz="0" w:space="0" w:color="auto"/>
      </w:divBdr>
    </w:div>
    <w:div w:id="203838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BD2B3-164D-43A0-9275-EE019F612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32704</Words>
  <Characters>186415</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Ashton</dc:creator>
  <cp:keywords/>
  <dc:description/>
  <cp:lastModifiedBy>Scott Cairney</cp:lastModifiedBy>
  <cp:revision>2</cp:revision>
  <cp:lastPrinted>2021-04-21T10:34:00Z</cp:lastPrinted>
  <dcterms:created xsi:type="dcterms:W3CDTF">2022-05-08T14:34:00Z</dcterms:created>
  <dcterms:modified xsi:type="dcterms:W3CDTF">2022-05-08T14:34:00Z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91f20b5d-8959-3075-b3bf-e30756debbf6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