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8CD68" w14:textId="2CAE3A5A" w:rsidR="00056216" w:rsidRPr="000E35AA" w:rsidRDefault="00056216" w:rsidP="00056216">
      <w:pPr>
        <w:spacing w:line="480" w:lineRule="auto"/>
        <w:jc w:val="center"/>
        <w:rPr>
          <w:rFonts w:ascii="Times New Roman" w:hAnsi="Times New Roman" w:cs="Times New Roman"/>
        </w:rPr>
      </w:pPr>
      <w:r w:rsidRPr="005E0308">
        <w:rPr>
          <w:rFonts w:ascii="Times New Roman" w:hAnsi="Times New Roman" w:cs="Times New Roman"/>
        </w:rPr>
        <w:t xml:space="preserve">Supporting the mental health of children with </w:t>
      </w:r>
      <w:r>
        <w:rPr>
          <w:rFonts w:ascii="Times New Roman" w:hAnsi="Times New Roman" w:cs="Times New Roman"/>
        </w:rPr>
        <w:t xml:space="preserve">speech, </w:t>
      </w:r>
      <w:proofErr w:type="gramStart"/>
      <w:r w:rsidRPr="005E0308">
        <w:rPr>
          <w:rFonts w:ascii="Times New Roman" w:hAnsi="Times New Roman" w:cs="Times New Roman"/>
        </w:rPr>
        <w:t>language</w:t>
      </w:r>
      <w:proofErr w:type="gramEnd"/>
      <w:r w:rsidRPr="005E0308">
        <w:rPr>
          <w:rFonts w:ascii="Times New Roman" w:hAnsi="Times New Roman" w:cs="Times New Roman"/>
        </w:rPr>
        <w:t xml:space="preserve"> </w:t>
      </w:r>
      <w:r>
        <w:rPr>
          <w:rFonts w:ascii="Times New Roman" w:hAnsi="Times New Roman" w:cs="Times New Roman"/>
        </w:rPr>
        <w:t xml:space="preserve">and communication needs: </w:t>
      </w:r>
      <w:r w:rsidRPr="005E0308">
        <w:rPr>
          <w:rFonts w:ascii="Times New Roman" w:hAnsi="Times New Roman" w:cs="Times New Roman"/>
        </w:rPr>
        <w:t xml:space="preserve">the </w:t>
      </w:r>
      <w:r>
        <w:rPr>
          <w:rFonts w:ascii="Times New Roman" w:hAnsi="Times New Roman" w:cs="Times New Roman"/>
        </w:rPr>
        <w:t xml:space="preserve">views and </w:t>
      </w:r>
      <w:r w:rsidRPr="005E0308">
        <w:rPr>
          <w:rFonts w:ascii="Times New Roman" w:hAnsi="Times New Roman" w:cs="Times New Roman"/>
        </w:rPr>
        <w:t>experiences of parents</w:t>
      </w:r>
    </w:p>
    <w:p w14:paraId="743CCC98" w14:textId="77777777" w:rsidR="00056216" w:rsidRDefault="00056216" w:rsidP="00056216">
      <w:pPr>
        <w:spacing w:line="480" w:lineRule="auto"/>
        <w:ind w:firstLine="567"/>
        <w:rPr>
          <w:rFonts w:ascii="Times New Roman" w:hAnsi="Times New Roman" w:cs="Times New Roman"/>
        </w:rPr>
      </w:pPr>
    </w:p>
    <w:p w14:paraId="5B81DDCD" w14:textId="77777777" w:rsidR="00056216" w:rsidRPr="005E0308" w:rsidRDefault="00056216" w:rsidP="00056216">
      <w:pPr>
        <w:spacing w:line="480" w:lineRule="auto"/>
        <w:ind w:firstLine="567"/>
        <w:rPr>
          <w:rFonts w:ascii="Times New Roman" w:hAnsi="Times New Roman" w:cs="Times New Roman"/>
        </w:rPr>
      </w:pPr>
      <w:r w:rsidRPr="005E0308">
        <w:rPr>
          <w:rFonts w:ascii="Times New Roman" w:hAnsi="Times New Roman" w:cs="Times New Roman"/>
        </w:rPr>
        <w:t>Authors</w:t>
      </w:r>
      <w:r>
        <w:rPr>
          <w:rFonts w:ascii="Times New Roman" w:hAnsi="Times New Roman" w:cs="Times New Roman"/>
        </w:rPr>
        <w:t>: Hannah Hobson</w:t>
      </w:r>
      <w:r w:rsidRPr="00020DC1">
        <w:rPr>
          <w:rFonts w:ascii="Times New Roman" w:hAnsi="Times New Roman" w:cs="Times New Roman"/>
          <w:vertAlign w:val="superscript"/>
        </w:rPr>
        <w:t>1</w:t>
      </w:r>
      <w:r>
        <w:rPr>
          <w:rFonts w:ascii="Times New Roman" w:hAnsi="Times New Roman" w:cs="Times New Roman"/>
        </w:rPr>
        <w:t>, Mya Kalsi</w:t>
      </w:r>
      <w:r w:rsidRPr="00020DC1">
        <w:rPr>
          <w:rFonts w:ascii="Times New Roman" w:hAnsi="Times New Roman" w:cs="Times New Roman"/>
          <w:vertAlign w:val="superscript"/>
        </w:rPr>
        <w:t>1</w:t>
      </w:r>
      <w:r>
        <w:rPr>
          <w:rFonts w:ascii="Times New Roman" w:hAnsi="Times New Roman" w:cs="Times New Roman"/>
        </w:rPr>
        <w:t>, Louise Cotton</w:t>
      </w:r>
      <w:r w:rsidRPr="002718E7">
        <w:rPr>
          <w:rFonts w:ascii="Times New Roman" w:hAnsi="Times New Roman" w:cs="Times New Roman"/>
          <w:vertAlign w:val="superscript"/>
        </w:rPr>
        <w:t>2</w:t>
      </w:r>
      <w:r>
        <w:rPr>
          <w:rFonts w:ascii="Times New Roman" w:hAnsi="Times New Roman" w:cs="Times New Roman"/>
        </w:rPr>
        <w:t>, Melanie Forster</w:t>
      </w:r>
      <w:r w:rsidRPr="00020DC1">
        <w:rPr>
          <w:rFonts w:ascii="Times New Roman" w:hAnsi="Times New Roman" w:cs="Times New Roman"/>
          <w:vertAlign w:val="superscript"/>
        </w:rPr>
        <w:t>1</w:t>
      </w:r>
      <w:r>
        <w:rPr>
          <w:rFonts w:ascii="Times New Roman" w:hAnsi="Times New Roman" w:cs="Times New Roman"/>
        </w:rPr>
        <w:t>, &amp; Umar Toseeb</w:t>
      </w:r>
      <w:r>
        <w:rPr>
          <w:rFonts w:ascii="Times New Roman" w:hAnsi="Times New Roman" w:cs="Times New Roman"/>
          <w:vertAlign w:val="superscript"/>
        </w:rPr>
        <w:t>3</w:t>
      </w:r>
    </w:p>
    <w:p w14:paraId="2026E19C" w14:textId="77777777" w:rsidR="00056216" w:rsidRDefault="00056216" w:rsidP="00056216">
      <w:pPr>
        <w:spacing w:line="480" w:lineRule="auto"/>
        <w:rPr>
          <w:rFonts w:ascii="Times New Roman" w:hAnsi="Times New Roman" w:cs="Times New Roman"/>
        </w:rPr>
      </w:pPr>
    </w:p>
    <w:p w14:paraId="0EA9D2E0" w14:textId="77777777" w:rsidR="00056216" w:rsidRDefault="00056216" w:rsidP="00056216">
      <w:pPr>
        <w:spacing w:line="480" w:lineRule="auto"/>
        <w:rPr>
          <w:rFonts w:ascii="Times New Roman" w:hAnsi="Times New Roman" w:cs="Times New Roman"/>
        </w:rPr>
      </w:pPr>
      <w:r w:rsidRPr="00020DC1">
        <w:rPr>
          <w:rFonts w:ascii="Times New Roman" w:hAnsi="Times New Roman" w:cs="Times New Roman"/>
          <w:vertAlign w:val="superscript"/>
        </w:rPr>
        <w:t>1</w:t>
      </w:r>
      <w:r>
        <w:rPr>
          <w:rFonts w:ascii="Times New Roman" w:hAnsi="Times New Roman" w:cs="Times New Roman"/>
        </w:rPr>
        <w:t>Department of Psychology, University of York, York, United Kingdom</w:t>
      </w:r>
    </w:p>
    <w:p w14:paraId="240B8D81" w14:textId="77777777" w:rsidR="00056216" w:rsidRDefault="00056216" w:rsidP="00056216">
      <w:pPr>
        <w:spacing w:line="480" w:lineRule="auto"/>
        <w:rPr>
          <w:rFonts w:ascii="Times New Roman" w:hAnsi="Times New Roman" w:cs="Times New Roman"/>
        </w:rPr>
      </w:pPr>
      <w:r w:rsidRPr="002718E7">
        <w:rPr>
          <w:rFonts w:ascii="Times New Roman" w:hAnsi="Times New Roman" w:cs="Times New Roman"/>
          <w:vertAlign w:val="superscript"/>
        </w:rPr>
        <w:t>2</w:t>
      </w:r>
      <w:r w:rsidRPr="002718E7">
        <w:rPr>
          <w:rFonts w:ascii="Times New Roman" w:hAnsi="Times New Roman" w:cs="Times New Roman"/>
        </w:rPr>
        <w:t>Faculty of Education and Health and Human Sciences</w:t>
      </w:r>
      <w:r>
        <w:rPr>
          <w:rFonts w:ascii="Times New Roman" w:hAnsi="Times New Roman" w:cs="Times New Roman"/>
        </w:rPr>
        <w:t xml:space="preserve">, </w:t>
      </w:r>
      <w:r w:rsidRPr="002718E7">
        <w:rPr>
          <w:rFonts w:ascii="Times New Roman" w:hAnsi="Times New Roman" w:cs="Times New Roman"/>
        </w:rPr>
        <w:t>University of Greenwich</w:t>
      </w:r>
      <w:r>
        <w:rPr>
          <w:rFonts w:ascii="Times New Roman" w:hAnsi="Times New Roman" w:cs="Times New Roman"/>
        </w:rPr>
        <w:t xml:space="preserve">, </w:t>
      </w:r>
      <w:r w:rsidRPr="002718E7">
        <w:rPr>
          <w:rFonts w:ascii="Times New Roman" w:hAnsi="Times New Roman" w:cs="Times New Roman"/>
        </w:rPr>
        <w:t>Medway Campus</w:t>
      </w:r>
      <w:r>
        <w:rPr>
          <w:rFonts w:ascii="Times New Roman" w:hAnsi="Times New Roman" w:cs="Times New Roman"/>
        </w:rPr>
        <w:t xml:space="preserve">, </w:t>
      </w:r>
      <w:r w:rsidRPr="002718E7">
        <w:rPr>
          <w:rFonts w:ascii="Times New Roman" w:hAnsi="Times New Roman" w:cs="Times New Roman"/>
        </w:rPr>
        <w:t>Central Avenue</w:t>
      </w:r>
      <w:r>
        <w:rPr>
          <w:rFonts w:ascii="Times New Roman" w:hAnsi="Times New Roman" w:cs="Times New Roman"/>
        </w:rPr>
        <w:t xml:space="preserve">, </w:t>
      </w:r>
      <w:r w:rsidRPr="002718E7">
        <w:rPr>
          <w:rFonts w:ascii="Times New Roman" w:hAnsi="Times New Roman" w:cs="Times New Roman"/>
        </w:rPr>
        <w:t>Chatham Maritime</w:t>
      </w:r>
      <w:r>
        <w:rPr>
          <w:rFonts w:ascii="Times New Roman" w:hAnsi="Times New Roman" w:cs="Times New Roman"/>
        </w:rPr>
        <w:t xml:space="preserve">, </w:t>
      </w:r>
      <w:r w:rsidRPr="002718E7">
        <w:rPr>
          <w:rFonts w:ascii="Times New Roman" w:hAnsi="Times New Roman" w:cs="Times New Roman"/>
        </w:rPr>
        <w:t>Kent ME4 4TB</w:t>
      </w:r>
    </w:p>
    <w:p w14:paraId="6A405531" w14:textId="77777777" w:rsidR="00056216" w:rsidRPr="00B55557" w:rsidRDefault="00056216" w:rsidP="00056216">
      <w:pPr>
        <w:spacing w:line="480" w:lineRule="auto"/>
        <w:rPr>
          <w:rFonts w:ascii="Times New Roman" w:hAnsi="Times New Roman" w:cs="Times New Roman"/>
        </w:rPr>
      </w:pPr>
      <w:r>
        <w:rPr>
          <w:rFonts w:ascii="Times New Roman" w:hAnsi="Times New Roman" w:cs="Times New Roman"/>
          <w:vertAlign w:val="superscript"/>
        </w:rPr>
        <w:t>3</w:t>
      </w:r>
      <w:r>
        <w:rPr>
          <w:rFonts w:ascii="Times New Roman" w:hAnsi="Times New Roman" w:cs="Times New Roman"/>
        </w:rPr>
        <w:t>Department of Education, University of York, York, United Kingdom</w:t>
      </w:r>
    </w:p>
    <w:p w14:paraId="41113602" w14:textId="77777777" w:rsidR="00056216" w:rsidRDefault="00056216" w:rsidP="00056216">
      <w:pPr>
        <w:spacing w:line="480" w:lineRule="auto"/>
        <w:rPr>
          <w:rFonts w:ascii="Times New Roman" w:hAnsi="Times New Roman" w:cs="Times New Roman"/>
        </w:rPr>
      </w:pPr>
    </w:p>
    <w:p w14:paraId="4C51B235" w14:textId="77777777" w:rsidR="00056216" w:rsidRPr="00E90D6C" w:rsidRDefault="00056216" w:rsidP="00056216">
      <w:pPr>
        <w:spacing w:line="480" w:lineRule="auto"/>
        <w:ind w:firstLine="567"/>
        <w:jc w:val="both"/>
        <w:rPr>
          <w:rFonts w:ascii="Times New Roman" w:hAnsi="Times New Roman" w:cs="Times New Roman"/>
        </w:rPr>
      </w:pPr>
    </w:p>
    <w:p w14:paraId="752E8008" w14:textId="77777777" w:rsidR="00056216" w:rsidRDefault="00056216" w:rsidP="00056216">
      <w:r w:rsidRPr="00E90D6C">
        <w:rPr>
          <w:rStyle w:val="Emphasis"/>
          <w:rFonts w:ascii="Times New Roman" w:hAnsi="Times New Roman" w:cs="Times New Roman"/>
          <w:color w:val="333333"/>
          <w:shd w:val="clear" w:color="auto" w:fill="FFFFFF"/>
        </w:rPr>
        <w:t>Declaration of Interest: </w:t>
      </w:r>
      <w:r w:rsidRPr="002718E7">
        <w:rPr>
          <w:rFonts w:ascii="Times New Roman" w:hAnsi="Times New Roman" w:cs="Times New Roman"/>
        </w:rPr>
        <w:t>All authors have no interests to declare</w:t>
      </w:r>
    </w:p>
    <w:p w14:paraId="55E2305C" w14:textId="7C671015" w:rsidR="00056216" w:rsidRPr="00056216" w:rsidRDefault="00056216">
      <w:pPr>
        <w:spacing w:line="259" w:lineRule="auto"/>
        <w:rPr>
          <w:rFonts w:ascii="Times New Roman" w:hAnsi="Times New Roman" w:cs="Times New Roman"/>
        </w:rPr>
      </w:pPr>
      <w:r>
        <w:rPr>
          <w:rFonts w:ascii="Times New Roman" w:hAnsi="Times New Roman" w:cs="Times New Roman"/>
          <w:i/>
          <w:iCs/>
        </w:rPr>
        <w:t xml:space="preserve">Funding: </w:t>
      </w:r>
      <w:r w:rsidRPr="00056216">
        <w:rPr>
          <w:rFonts w:ascii="Times New Roman" w:hAnsi="Times New Roman" w:cs="Times New Roman"/>
        </w:rPr>
        <w:t xml:space="preserve">This work was part-funded by the </w:t>
      </w:r>
      <w:proofErr w:type="spellStart"/>
      <w:r w:rsidRPr="00056216">
        <w:rPr>
          <w:rFonts w:ascii="Times New Roman" w:hAnsi="Times New Roman" w:cs="Times New Roman"/>
        </w:rPr>
        <w:t>Wellcome</w:t>
      </w:r>
      <w:proofErr w:type="spellEnd"/>
      <w:r w:rsidRPr="00056216">
        <w:rPr>
          <w:rFonts w:ascii="Times New Roman" w:hAnsi="Times New Roman" w:cs="Times New Roman"/>
        </w:rPr>
        <w:t xml:space="preserve"> Trust [ref: 204829] through the Centre for Future Health (CFH) at the University of York</w:t>
      </w:r>
      <w:r>
        <w:rPr>
          <w:rFonts w:ascii="Times New Roman" w:hAnsi="Times New Roman" w:cs="Times New Roman"/>
        </w:rPr>
        <w:t xml:space="preserve">. </w:t>
      </w:r>
    </w:p>
    <w:p w14:paraId="74D9B406" w14:textId="77777777" w:rsidR="00056216" w:rsidRDefault="00056216">
      <w:pPr>
        <w:spacing w:line="259" w:lineRule="auto"/>
        <w:rPr>
          <w:rFonts w:ascii="Times New Roman" w:hAnsi="Times New Roman" w:cs="Times New Roman"/>
        </w:rPr>
      </w:pPr>
      <w:r>
        <w:rPr>
          <w:rFonts w:ascii="Times New Roman" w:hAnsi="Times New Roman" w:cs="Times New Roman"/>
        </w:rPr>
        <w:br w:type="page"/>
      </w:r>
    </w:p>
    <w:p w14:paraId="0562CAB4" w14:textId="089FC874" w:rsidR="00333A7F" w:rsidRPr="000E35AA" w:rsidRDefault="00333A7F" w:rsidP="00333A7F">
      <w:pPr>
        <w:spacing w:line="480" w:lineRule="auto"/>
        <w:jc w:val="center"/>
        <w:rPr>
          <w:rFonts w:ascii="Times New Roman" w:hAnsi="Times New Roman" w:cs="Times New Roman"/>
        </w:rPr>
      </w:pPr>
      <w:r w:rsidRPr="005E0308">
        <w:rPr>
          <w:rFonts w:ascii="Times New Roman" w:hAnsi="Times New Roman" w:cs="Times New Roman"/>
        </w:rPr>
        <w:lastRenderedPageBreak/>
        <w:t xml:space="preserve">Supporting the mental health of children with </w:t>
      </w:r>
      <w:r>
        <w:rPr>
          <w:rFonts w:ascii="Times New Roman" w:hAnsi="Times New Roman" w:cs="Times New Roman"/>
        </w:rPr>
        <w:t xml:space="preserve">speech, </w:t>
      </w:r>
      <w:proofErr w:type="gramStart"/>
      <w:r w:rsidRPr="005E0308">
        <w:rPr>
          <w:rFonts w:ascii="Times New Roman" w:hAnsi="Times New Roman" w:cs="Times New Roman"/>
        </w:rPr>
        <w:t>language</w:t>
      </w:r>
      <w:proofErr w:type="gramEnd"/>
      <w:r w:rsidRPr="005E0308">
        <w:rPr>
          <w:rFonts w:ascii="Times New Roman" w:hAnsi="Times New Roman" w:cs="Times New Roman"/>
        </w:rPr>
        <w:t xml:space="preserve"> </w:t>
      </w:r>
      <w:r>
        <w:rPr>
          <w:rFonts w:ascii="Times New Roman" w:hAnsi="Times New Roman" w:cs="Times New Roman"/>
        </w:rPr>
        <w:t xml:space="preserve">and communication needs: </w:t>
      </w:r>
      <w:r w:rsidRPr="005E0308">
        <w:rPr>
          <w:rFonts w:ascii="Times New Roman" w:hAnsi="Times New Roman" w:cs="Times New Roman"/>
        </w:rPr>
        <w:t xml:space="preserve">the </w:t>
      </w:r>
      <w:r>
        <w:rPr>
          <w:rFonts w:ascii="Times New Roman" w:hAnsi="Times New Roman" w:cs="Times New Roman"/>
        </w:rPr>
        <w:t xml:space="preserve">views and </w:t>
      </w:r>
      <w:r w:rsidRPr="005E0308">
        <w:rPr>
          <w:rFonts w:ascii="Times New Roman" w:hAnsi="Times New Roman" w:cs="Times New Roman"/>
        </w:rPr>
        <w:t xml:space="preserve">experiences of parents </w:t>
      </w:r>
    </w:p>
    <w:p w14:paraId="4590DB2C" w14:textId="35DA7E85" w:rsidR="00A92621" w:rsidRPr="005E0308" w:rsidRDefault="00A92621" w:rsidP="003875BD">
      <w:pPr>
        <w:spacing w:line="480" w:lineRule="auto"/>
        <w:ind w:firstLine="567"/>
        <w:jc w:val="center"/>
        <w:rPr>
          <w:rFonts w:ascii="Times New Roman" w:hAnsi="Times New Roman" w:cs="Times New Roman"/>
        </w:rPr>
      </w:pPr>
      <w:r w:rsidRPr="005E0308">
        <w:rPr>
          <w:rFonts w:ascii="Times New Roman" w:hAnsi="Times New Roman" w:cs="Times New Roman"/>
        </w:rPr>
        <w:t>Abstract</w:t>
      </w:r>
    </w:p>
    <w:p w14:paraId="03E6CFA4" w14:textId="0A52D53C" w:rsidR="00A7241C" w:rsidRPr="00EC7503" w:rsidRDefault="00A7241C" w:rsidP="00EC7503">
      <w:pPr>
        <w:pStyle w:val="NormalWeb"/>
        <w:spacing w:line="480" w:lineRule="auto"/>
        <w:rPr>
          <w:color w:val="333333"/>
          <w:sz w:val="22"/>
          <w:szCs w:val="22"/>
          <w:shd w:val="clear" w:color="auto" w:fill="FFFFFF"/>
        </w:rPr>
      </w:pPr>
      <w:r w:rsidRPr="00780AE0">
        <w:rPr>
          <w:color w:val="333333"/>
          <w:sz w:val="22"/>
          <w:szCs w:val="22"/>
          <w:shd w:val="clear" w:color="auto" w:fill="FFFFFF"/>
        </w:rPr>
        <w:t>Background &amp; aims: A high rate of children in mental health services have poor language skills, but little evidence</w:t>
      </w:r>
      <w:r w:rsidR="00CD721E">
        <w:rPr>
          <w:color w:val="333333"/>
          <w:sz w:val="22"/>
          <w:szCs w:val="22"/>
          <w:shd w:val="clear" w:color="auto" w:fill="FFFFFF"/>
        </w:rPr>
        <w:t xml:space="preserve"> exists</w:t>
      </w:r>
      <w:r w:rsidRPr="00780AE0">
        <w:rPr>
          <w:color w:val="333333"/>
          <w:sz w:val="22"/>
          <w:szCs w:val="22"/>
          <w:shd w:val="clear" w:color="auto" w:fill="FFFFFF"/>
        </w:rPr>
        <w:t xml:space="preserve"> on how </w:t>
      </w:r>
      <w:r w:rsidR="00EC7503" w:rsidRPr="00780AE0">
        <w:rPr>
          <w:rStyle w:val="cf01"/>
          <w:rFonts w:ascii="Times New Roman" w:hAnsi="Times New Roman" w:cs="Times New Roman"/>
          <w:sz w:val="22"/>
          <w:szCs w:val="22"/>
        </w:rPr>
        <w:t>mental health support is delivered to and received by children with language needs</w:t>
      </w:r>
      <w:r w:rsidRPr="00EC7503">
        <w:rPr>
          <w:color w:val="333333"/>
          <w:sz w:val="22"/>
          <w:szCs w:val="22"/>
          <w:shd w:val="clear" w:color="auto" w:fill="FFFFFF"/>
        </w:rPr>
        <w:t xml:space="preserve">. </w:t>
      </w:r>
      <w:r w:rsidR="00E0315D">
        <w:rPr>
          <w:color w:val="333333"/>
          <w:sz w:val="22"/>
          <w:szCs w:val="22"/>
          <w:shd w:val="clear" w:color="auto" w:fill="FFFFFF"/>
        </w:rPr>
        <w:t>This study looked at</w:t>
      </w:r>
      <w:r w:rsidRPr="00EC7503">
        <w:rPr>
          <w:color w:val="333333"/>
          <w:sz w:val="22"/>
          <w:szCs w:val="22"/>
          <w:shd w:val="clear" w:color="auto" w:fill="FFFFFF"/>
        </w:rPr>
        <w:t xml:space="preserve"> parent</w:t>
      </w:r>
      <w:r w:rsidR="00E0315D">
        <w:rPr>
          <w:color w:val="333333"/>
          <w:sz w:val="22"/>
          <w:szCs w:val="22"/>
          <w:shd w:val="clear" w:color="auto" w:fill="FFFFFF"/>
        </w:rPr>
        <w:t>al</w:t>
      </w:r>
      <w:r w:rsidRPr="00EC7503">
        <w:rPr>
          <w:color w:val="333333"/>
          <w:sz w:val="22"/>
          <w:szCs w:val="22"/>
          <w:shd w:val="clear" w:color="auto" w:fill="FFFFFF"/>
        </w:rPr>
        <w:t xml:space="preserve"> experiences, </w:t>
      </w:r>
      <w:r w:rsidR="000E35AA" w:rsidRPr="00EC7503">
        <w:rPr>
          <w:color w:val="333333"/>
          <w:sz w:val="22"/>
          <w:szCs w:val="22"/>
          <w:shd w:val="clear" w:color="auto" w:fill="FFFFFF"/>
        </w:rPr>
        <w:t>asking parents of children</w:t>
      </w:r>
      <w:r w:rsidR="00901900">
        <w:rPr>
          <w:color w:val="333333"/>
          <w:sz w:val="22"/>
          <w:szCs w:val="22"/>
          <w:shd w:val="clear" w:color="auto" w:fill="FFFFFF"/>
        </w:rPr>
        <w:t xml:space="preserve"> with</w:t>
      </w:r>
      <w:r w:rsidR="000E35AA" w:rsidRPr="00EC7503">
        <w:rPr>
          <w:color w:val="333333"/>
          <w:sz w:val="22"/>
          <w:szCs w:val="22"/>
          <w:shd w:val="clear" w:color="auto" w:fill="FFFFFF"/>
        </w:rPr>
        <w:t xml:space="preserve"> speech, </w:t>
      </w:r>
      <w:proofErr w:type="gramStart"/>
      <w:r w:rsidR="000E35AA" w:rsidRPr="00EC7503">
        <w:rPr>
          <w:color w:val="333333"/>
          <w:sz w:val="22"/>
          <w:szCs w:val="22"/>
          <w:shd w:val="clear" w:color="auto" w:fill="FFFFFF"/>
        </w:rPr>
        <w:t>language</w:t>
      </w:r>
      <w:proofErr w:type="gramEnd"/>
      <w:r w:rsidR="000E35AA" w:rsidRPr="00EC7503">
        <w:rPr>
          <w:color w:val="333333"/>
          <w:sz w:val="22"/>
          <w:szCs w:val="22"/>
          <w:shd w:val="clear" w:color="auto" w:fill="FFFFFF"/>
        </w:rPr>
        <w:t xml:space="preserve"> and communication needs (SLCN) about their experiences seeking help for their children’s mental health. We were particularly interested on the experiences of </w:t>
      </w:r>
      <w:r w:rsidRPr="00EC7503">
        <w:rPr>
          <w:color w:val="333333"/>
          <w:sz w:val="22"/>
          <w:szCs w:val="22"/>
          <w:shd w:val="clear" w:color="auto" w:fill="FFFFFF"/>
        </w:rPr>
        <w:t>parents of children with Developmental Language Disorder (DLD)</w:t>
      </w:r>
      <w:r w:rsidR="000E35AA" w:rsidRPr="00EC7503">
        <w:rPr>
          <w:color w:val="333333"/>
          <w:sz w:val="22"/>
          <w:szCs w:val="22"/>
          <w:shd w:val="clear" w:color="auto" w:fill="FFFFFF"/>
        </w:rPr>
        <w:t>, a specific SLCN that remains relatively unknown to the general public.</w:t>
      </w:r>
      <w:r w:rsidRPr="00EC7503">
        <w:rPr>
          <w:color w:val="333333"/>
          <w:sz w:val="22"/>
          <w:szCs w:val="22"/>
          <w:shd w:val="clear" w:color="auto" w:fill="FFFFFF"/>
        </w:rPr>
        <w:t xml:space="preserve"> </w:t>
      </w:r>
    </w:p>
    <w:p w14:paraId="7C2C4F04" w14:textId="4D448CBE" w:rsidR="00A7241C" w:rsidRPr="00BD168E" w:rsidRDefault="00A7241C" w:rsidP="00A7241C">
      <w:pPr>
        <w:spacing w:line="480" w:lineRule="auto"/>
        <w:rPr>
          <w:rFonts w:ascii="Times New Roman" w:hAnsi="Times New Roman" w:cs="Times New Roman"/>
          <w:color w:val="333333"/>
          <w:shd w:val="clear" w:color="auto" w:fill="FFFFFF"/>
        </w:rPr>
      </w:pPr>
      <w:r w:rsidRPr="00BD168E">
        <w:rPr>
          <w:rFonts w:ascii="Times New Roman" w:hAnsi="Times New Roman" w:cs="Times New Roman"/>
          <w:color w:val="333333"/>
          <w:shd w:val="clear" w:color="auto" w:fill="FFFFFF"/>
        </w:rPr>
        <w:t xml:space="preserve">Methods: We conducted an online survey of 74 parents of children with speech, language and communication needs (SLCN). </w:t>
      </w:r>
      <w:r w:rsidR="000E35AA">
        <w:rPr>
          <w:rFonts w:ascii="Times New Roman" w:hAnsi="Times New Roman" w:cs="Times New Roman"/>
          <w:color w:val="333333"/>
          <w:shd w:val="clear" w:color="auto" w:fill="FFFFFF"/>
        </w:rPr>
        <w:t>Survey respondents includ</w:t>
      </w:r>
      <w:r w:rsidR="00E0315D">
        <w:rPr>
          <w:rFonts w:ascii="Times New Roman" w:hAnsi="Times New Roman" w:cs="Times New Roman"/>
          <w:color w:val="333333"/>
          <w:shd w:val="clear" w:color="auto" w:fill="FFFFFF"/>
        </w:rPr>
        <w:t>ed</w:t>
      </w:r>
      <w:r w:rsidR="000E35AA">
        <w:rPr>
          <w:rFonts w:ascii="Times New Roman" w:hAnsi="Times New Roman" w:cs="Times New Roman"/>
          <w:color w:val="333333"/>
          <w:shd w:val="clear" w:color="auto" w:fill="FFFFFF"/>
        </w:rPr>
        <w:t xml:space="preserve"> parents of</w:t>
      </w:r>
      <w:r w:rsidR="00BD2845">
        <w:rPr>
          <w:rFonts w:ascii="Times New Roman" w:hAnsi="Times New Roman" w:cs="Times New Roman"/>
          <w:color w:val="333333"/>
          <w:shd w:val="clear" w:color="auto" w:fill="FFFFFF"/>
        </w:rPr>
        <w:t xml:space="preserve"> children with </w:t>
      </w:r>
      <w:r w:rsidR="00E0315D">
        <w:rPr>
          <w:rFonts w:ascii="Times New Roman" w:hAnsi="Times New Roman" w:cs="Times New Roman"/>
          <w:color w:val="333333"/>
          <w:shd w:val="clear" w:color="auto" w:fill="FFFFFF"/>
        </w:rPr>
        <w:t xml:space="preserve">a range of difficulties, including </w:t>
      </w:r>
      <w:r w:rsidR="00BD2845">
        <w:rPr>
          <w:rFonts w:ascii="Times New Roman" w:hAnsi="Times New Roman" w:cs="Times New Roman"/>
          <w:color w:val="333333"/>
          <w:shd w:val="clear" w:color="auto" w:fill="FFFFFF"/>
        </w:rPr>
        <w:t xml:space="preserve">DLD, autism, verbal dyspraxia, global intellectual delay, a history of hearing problems, and SLCN without a primary diagnosis. </w:t>
      </w:r>
      <w:r w:rsidR="00BD168E" w:rsidRPr="00BD168E">
        <w:rPr>
          <w:rFonts w:ascii="Times New Roman" w:hAnsi="Times New Roman" w:cs="Times New Roman"/>
          <w:color w:val="333333"/>
          <w:shd w:val="clear" w:color="auto" w:fill="FFFFFF"/>
        </w:rPr>
        <w:t xml:space="preserve">Survey respondents were asked what sources of support they had accessed </w:t>
      </w:r>
      <w:r w:rsidR="00806A97" w:rsidRPr="000E35AA">
        <w:rPr>
          <w:rFonts w:ascii="Times New Roman" w:hAnsi="Times New Roman" w:cs="Times New Roman"/>
          <w:color w:val="333333"/>
          <w:shd w:val="clear" w:color="auto" w:fill="FFFFFF"/>
        </w:rPr>
        <w:t xml:space="preserve">for their child’s mental health </w:t>
      </w:r>
      <w:r w:rsidR="00BD168E" w:rsidRPr="000E35AA">
        <w:rPr>
          <w:rFonts w:ascii="Times New Roman" w:hAnsi="Times New Roman" w:cs="Times New Roman"/>
          <w:shd w:val="clear" w:color="auto" w:fill="FFFFFF"/>
        </w:rPr>
        <w:t>a</w:t>
      </w:r>
      <w:r w:rsidR="00BD168E" w:rsidRPr="00BD168E">
        <w:rPr>
          <w:rFonts w:ascii="Times New Roman" w:hAnsi="Times New Roman" w:cs="Times New Roman"/>
          <w:color w:val="333333"/>
          <w:shd w:val="clear" w:color="auto" w:fill="FFFFFF"/>
        </w:rPr>
        <w:t xml:space="preserve">nd to provide comments on what was good and what was </w:t>
      </w:r>
      <w:r w:rsidR="002718E7">
        <w:rPr>
          <w:rFonts w:ascii="Times New Roman" w:hAnsi="Times New Roman" w:cs="Times New Roman"/>
          <w:color w:val="333333"/>
          <w:shd w:val="clear" w:color="auto" w:fill="FFFFFF"/>
        </w:rPr>
        <w:t>not good</w:t>
      </w:r>
      <w:r w:rsidR="00BD168E" w:rsidRPr="00BD168E">
        <w:rPr>
          <w:rFonts w:ascii="Times New Roman" w:hAnsi="Times New Roman" w:cs="Times New Roman"/>
          <w:color w:val="333333"/>
          <w:shd w:val="clear" w:color="auto" w:fill="FFFFFF"/>
        </w:rPr>
        <w:t xml:space="preserve"> about this support. We then conducted 9 semi-structured interviews of parents of children with </w:t>
      </w:r>
      <w:r w:rsidR="00BD168E" w:rsidRPr="000E35AA">
        <w:rPr>
          <w:rFonts w:ascii="Times New Roman" w:hAnsi="Times New Roman" w:cs="Times New Roman"/>
          <w:color w:val="333333"/>
          <w:shd w:val="clear" w:color="auto" w:fill="FFFFFF"/>
        </w:rPr>
        <w:t>DLD</w:t>
      </w:r>
      <w:r w:rsidR="000E35AA">
        <w:rPr>
          <w:rFonts w:ascii="Times New Roman" w:hAnsi="Times New Roman" w:cs="Times New Roman"/>
          <w:color w:val="333333"/>
          <w:shd w:val="clear" w:color="auto" w:fill="FFFFFF"/>
        </w:rPr>
        <w:t xml:space="preserve"> </w:t>
      </w:r>
      <w:r w:rsidR="00BD168E" w:rsidRPr="000E35AA">
        <w:rPr>
          <w:rFonts w:ascii="Times New Roman" w:hAnsi="Times New Roman" w:cs="Times New Roman"/>
          <w:color w:val="333333"/>
          <w:shd w:val="clear" w:color="auto" w:fill="FFFFFF"/>
        </w:rPr>
        <w:t>a</w:t>
      </w:r>
      <w:r w:rsidR="00BD168E" w:rsidRPr="00BD168E">
        <w:rPr>
          <w:rFonts w:ascii="Times New Roman" w:hAnsi="Times New Roman" w:cs="Times New Roman"/>
          <w:color w:val="333333"/>
          <w:shd w:val="clear" w:color="auto" w:fill="FFFFFF"/>
        </w:rPr>
        <w:t>bout their experiences.</w:t>
      </w:r>
      <w:r w:rsidR="00BD2845">
        <w:rPr>
          <w:rFonts w:ascii="Times New Roman" w:hAnsi="Times New Roman" w:cs="Times New Roman"/>
          <w:color w:val="333333"/>
          <w:shd w:val="clear" w:color="auto" w:fill="FFFFFF"/>
        </w:rPr>
        <w:t xml:space="preserve"> These were parents of children </w:t>
      </w:r>
      <w:r w:rsidR="000E35AA">
        <w:rPr>
          <w:rFonts w:ascii="Times New Roman" w:hAnsi="Times New Roman" w:cs="Times New Roman"/>
          <w:color w:val="333333"/>
          <w:shd w:val="clear" w:color="auto" w:fill="FFFFFF"/>
        </w:rPr>
        <w:t xml:space="preserve">with DLD </w:t>
      </w:r>
      <w:r w:rsidR="00BD2845">
        <w:rPr>
          <w:rFonts w:ascii="Times New Roman" w:hAnsi="Times New Roman" w:cs="Times New Roman"/>
          <w:color w:val="333333"/>
          <w:shd w:val="clear" w:color="auto" w:fill="FFFFFF"/>
        </w:rPr>
        <w:t xml:space="preserve">aged 7 to 17 years, </w:t>
      </w:r>
      <w:r w:rsidR="00E0315D">
        <w:rPr>
          <w:rFonts w:ascii="Times New Roman" w:hAnsi="Times New Roman" w:cs="Times New Roman"/>
          <w:color w:val="333333"/>
          <w:shd w:val="clear" w:color="auto" w:fill="FFFFFF"/>
        </w:rPr>
        <w:t xml:space="preserve">from across </w:t>
      </w:r>
      <w:r w:rsidR="00BD2845">
        <w:rPr>
          <w:rFonts w:ascii="Times New Roman" w:hAnsi="Times New Roman" w:cs="Times New Roman"/>
          <w:color w:val="333333"/>
          <w:shd w:val="clear" w:color="auto" w:fill="FFFFFF"/>
        </w:rPr>
        <w:t xml:space="preserve">a range of educational settings, and with a range of present mental health concerns. </w:t>
      </w:r>
    </w:p>
    <w:p w14:paraId="7664E9D9" w14:textId="08409935" w:rsidR="00A7241C" w:rsidRPr="00BD168E" w:rsidRDefault="00A7241C" w:rsidP="00BD168E">
      <w:pPr>
        <w:spacing w:line="480" w:lineRule="auto"/>
        <w:rPr>
          <w:rFonts w:ascii="Times New Roman" w:hAnsi="Times New Roman" w:cs="Times New Roman"/>
          <w:color w:val="333333"/>
          <w:shd w:val="clear" w:color="auto" w:fill="FFFFFF"/>
        </w:rPr>
      </w:pPr>
      <w:r w:rsidRPr="00BD168E">
        <w:rPr>
          <w:rFonts w:ascii="Times New Roman" w:hAnsi="Times New Roman" w:cs="Times New Roman"/>
          <w:color w:val="333333"/>
          <w:shd w:val="clear" w:color="auto" w:fill="FFFFFF"/>
        </w:rPr>
        <w:t>Results:</w:t>
      </w:r>
      <w:r w:rsidR="00BD168E" w:rsidRPr="00BD168E">
        <w:rPr>
          <w:rFonts w:ascii="Times New Roman" w:hAnsi="Times New Roman" w:cs="Times New Roman"/>
          <w:color w:val="333333"/>
          <w:shd w:val="clear" w:color="auto" w:fill="FFFFFF"/>
        </w:rPr>
        <w:t xml:space="preserve"> Content analyses of the survey responses</w:t>
      </w:r>
      <w:r w:rsidR="000E35AA">
        <w:rPr>
          <w:rFonts w:ascii="Times New Roman" w:hAnsi="Times New Roman" w:cs="Times New Roman"/>
          <w:color w:val="333333"/>
          <w:shd w:val="clear" w:color="auto" w:fill="FFFFFF"/>
        </w:rPr>
        <w:t xml:space="preserve"> from parents of children with SLCN</w:t>
      </w:r>
      <w:r w:rsidR="00BD168E" w:rsidRPr="00BD168E">
        <w:rPr>
          <w:rFonts w:ascii="Times New Roman" w:hAnsi="Times New Roman" w:cs="Times New Roman"/>
          <w:color w:val="333333"/>
          <w:shd w:val="clear" w:color="auto" w:fill="FFFFFF"/>
        </w:rPr>
        <w:t xml:space="preserve"> highlighted three broad factors of importance to parents’ experiences: relational aspects of care, organisational aspects of care, and professionals’ knowledge. Thematic analyses of the interviews </w:t>
      </w:r>
      <w:r w:rsidR="000E35AA">
        <w:rPr>
          <w:rFonts w:ascii="Times New Roman" w:hAnsi="Times New Roman" w:cs="Times New Roman"/>
          <w:color w:val="333333"/>
          <w:shd w:val="clear" w:color="auto" w:fill="FFFFFF"/>
        </w:rPr>
        <w:t xml:space="preserve">of parents of children with DLD identified </w:t>
      </w:r>
      <w:r w:rsidR="00BD168E" w:rsidRPr="00BD168E">
        <w:rPr>
          <w:rFonts w:ascii="Times New Roman" w:hAnsi="Times New Roman" w:cs="Times New Roman"/>
          <w:color w:val="333333"/>
          <w:shd w:val="clear" w:color="auto" w:fill="FFFFFF"/>
        </w:rPr>
        <w:t xml:space="preserve">5 themes: the effects of language problems on the presentation of distress; the role of the school environment; the role of key professionals; standard approaches to mental health support might not be appropriate; and the role and impact on parents. </w:t>
      </w:r>
      <w:r w:rsidR="00BD168E">
        <w:rPr>
          <w:rFonts w:ascii="Times New Roman" w:hAnsi="Times New Roman" w:cs="Times New Roman"/>
          <w:color w:val="333333"/>
          <w:shd w:val="clear" w:color="auto" w:fill="FFFFFF"/>
        </w:rPr>
        <w:t xml:space="preserve">Parents expressed concerns that their children’s mental health problems and need for support would not be recognised, </w:t>
      </w:r>
      <w:r w:rsidR="00BD2845">
        <w:rPr>
          <w:rFonts w:ascii="Times New Roman" w:hAnsi="Times New Roman" w:cs="Times New Roman"/>
          <w:color w:val="333333"/>
          <w:shd w:val="clear" w:color="auto" w:fill="FFFFFF"/>
        </w:rPr>
        <w:t xml:space="preserve">and felt interventions were not accessible, or delivered in a manner that was not comfortable for their </w:t>
      </w:r>
      <w:r w:rsidR="00BD2845">
        <w:rPr>
          <w:rFonts w:ascii="Times New Roman" w:hAnsi="Times New Roman" w:cs="Times New Roman"/>
          <w:color w:val="333333"/>
          <w:shd w:val="clear" w:color="auto" w:fill="FFFFFF"/>
        </w:rPr>
        <w:lastRenderedPageBreak/>
        <w:t xml:space="preserve">children due to high reliance on oral language skills. </w:t>
      </w:r>
      <w:r w:rsidR="00CD721E">
        <w:rPr>
          <w:rFonts w:ascii="Times New Roman" w:hAnsi="Times New Roman" w:cs="Times New Roman"/>
          <w:color w:val="333333"/>
          <w:shd w:val="clear" w:color="auto" w:fill="FFFFFF"/>
        </w:rPr>
        <w:t>S</w:t>
      </w:r>
      <w:r w:rsidR="00BD2845">
        <w:rPr>
          <w:rFonts w:ascii="Times New Roman" w:hAnsi="Times New Roman" w:cs="Times New Roman"/>
          <w:color w:val="333333"/>
          <w:shd w:val="clear" w:color="auto" w:fill="FFFFFF"/>
        </w:rPr>
        <w:t>ome parents were left feeling that there was no provision suitable for their children.</w:t>
      </w:r>
    </w:p>
    <w:p w14:paraId="2EE77596" w14:textId="5D180AAB" w:rsidR="00A7241C" w:rsidRPr="00BD168E" w:rsidRDefault="00A7241C" w:rsidP="00A7241C">
      <w:pPr>
        <w:spacing w:line="480" w:lineRule="auto"/>
        <w:rPr>
          <w:rFonts w:ascii="Times New Roman" w:hAnsi="Times New Roman" w:cs="Times New Roman"/>
          <w:color w:val="333333"/>
          <w:shd w:val="clear" w:color="auto" w:fill="FFFFFF"/>
        </w:rPr>
      </w:pPr>
      <w:r w:rsidRPr="00BD168E">
        <w:rPr>
          <w:rFonts w:ascii="Times New Roman" w:hAnsi="Times New Roman" w:cs="Times New Roman"/>
          <w:color w:val="333333"/>
          <w:shd w:val="clear" w:color="auto" w:fill="FFFFFF"/>
        </w:rPr>
        <w:t>Conclusions:</w:t>
      </w:r>
      <w:r w:rsidR="00BD168E" w:rsidRPr="00BD168E">
        <w:rPr>
          <w:rFonts w:ascii="Times New Roman" w:hAnsi="Times New Roman" w:cs="Times New Roman"/>
          <w:color w:val="333333"/>
          <w:shd w:val="clear" w:color="auto" w:fill="FFFFFF"/>
        </w:rPr>
        <w:t xml:space="preserve"> </w:t>
      </w:r>
      <w:r w:rsidR="000E35AA">
        <w:rPr>
          <w:rFonts w:ascii="Times New Roman" w:hAnsi="Times New Roman" w:cs="Times New Roman"/>
          <w:color w:val="333333"/>
          <w:shd w:val="clear" w:color="auto" w:fill="FFFFFF"/>
        </w:rPr>
        <w:t>P</w:t>
      </w:r>
      <w:r w:rsidR="00BD168E" w:rsidRPr="00BD168E">
        <w:rPr>
          <w:rFonts w:ascii="Times New Roman" w:hAnsi="Times New Roman" w:cs="Times New Roman"/>
          <w:color w:val="333333"/>
          <w:shd w:val="clear" w:color="auto" w:fill="FFFFFF"/>
        </w:rPr>
        <w:t>arents of children with SLCN</w:t>
      </w:r>
      <w:r w:rsidR="000E35AA">
        <w:rPr>
          <w:rFonts w:ascii="Times New Roman" w:hAnsi="Times New Roman" w:cs="Times New Roman"/>
          <w:color w:val="333333"/>
          <w:shd w:val="clear" w:color="auto" w:fill="FFFFFF"/>
        </w:rPr>
        <w:t xml:space="preserve"> </w:t>
      </w:r>
      <w:r w:rsidR="00BD168E" w:rsidRPr="00BD168E">
        <w:rPr>
          <w:rFonts w:ascii="Times New Roman" w:hAnsi="Times New Roman" w:cs="Times New Roman"/>
          <w:color w:val="333333"/>
          <w:shd w:val="clear" w:color="auto" w:fill="FFFFFF"/>
        </w:rPr>
        <w:t>face barriers accessing support for their children’s mental health, including a lack of professional knowledge about their children’s language needs.</w:t>
      </w:r>
      <w:r w:rsidR="00BD2845">
        <w:rPr>
          <w:rFonts w:ascii="Times New Roman" w:hAnsi="Times New Roman" w:cs="Times New Roman"/>
          <w:color w:val="333333"/>
          <w:shd w:val="clear" w:color="auto" w:fill="FFFFFF"/>
        </w:rPr>
        <w:t xml:space="preserve"> Parents argued that l</w:t>
      </w:r>
      <w:r w:rsidR="00BD2845" w:rsidRPr="00BD168E">
        <w:rPr>
          <w:rFonts w:ascii="Times New Roman" w:hAnsi="Times New Roman" w:cs="Times New Roman"/>
          <w:color w:val="333333"/>
          <w:shd w:val="clear" w:color="auto" w:fill="FFFFFF"/>
        </w:rPr>
        <w:t>anguage</w:t>
      </w:r>
      <w:r w:rsidR="00BD168E" w:rsidRPr="00BD168E">
        <w:rPr>
          <w:rFonts w:ascii="Times New Roman" w:hAnsi="Times New Roman" w:cs="Times New Roman"/>
          <w:color w:val="333333"/>
          <w:shd w:val="clear" w:color="auto" w:fill="FFFFFF"/>
        </w:rPr>
        <w:t xml:space="preserve"> and communication </w:t>
      </w:r>
      <w:r w:rsidR="00E0315D" w:rsidRPr="00BD168E">
        <w:rPr>
          <w:rFonts w:ascii="Times New Roman" w:hAnsi="Times New Roman" w:cs="Times New Roman"/>
          <w:color w:val="333333"/>
          <w:shd w:val="clear" w:color="auto" w:fill="FFFFFF"/>
        </w:rPr>
        <w:t>needs</w:t>
      </w:r>
      <w:r w:rsidR="00E0315D">
        <w:rPr>
          <w:rFonts w:ascii="Times New Roman" w:hAnsi="Times New Roman" w:cs="Times New Roman"/>
          <w:color w:val="333333"/>
          <w:shd w:val="clear" w:color="auto" w:fill="FFFFFF"/>
        </w:rPr>
        <w:t xml:space="preserve"> can significantly </w:t>
      </w:r>
      <w:r w:rsidR="00BD168E" w:rsidRPr="00BD168E">
        <w:rPr>
          <w:rFonts w:ascii="Times New Roman" w:hAnsi="Times New Roman" w:cs="Times New Roman"/>
          <w:color w:val="333333"/>
          <w:shd w:val="clear" w:color="auto" w:fill="FFFFFF"/>
        </w:rPr>
        <w:t xml:space="preserve">affect the </w:t>
      </w:r>
      <w:r w:rsidR="00BD2845">
        <w:rPr>
          <w:rFonts w:ascii="Times New Roman" w:hAnsi="Times New Roman" w:cs="Times New Roman"/>
          <w:color w:val="333333"/>
          <w:shd w:val="clear" w:color="auto" w:fill="FFFFFF"/>
        </w:rPr>
        <w:t xml:space="preserve">delivery and success </w:t>
      </w:r>
      <w:r w:rsidR="00BD168E" w:rsidRPr="00BD168E">
        <w:rPr>
          <w:rFonts w:ascii="Times New Roman" w:hAnsi="Times New Roman" w:cs="Times New Roman"/>
          <w:color w:val="333333"/>
          <w:shd w:val="clear" w:color="auto" w:fill="FFFFFF"/>
        </w:rPr>
        <w:t>of psychological therapies and interventions.</w:t>
      </w:r>
    </w:p>
    <w:p w14:paraId="1CC58B36" w14:textId="77777777" w:rsidR="000E35AA" w:rsidRDefault="00A7241C" w:rsidP="005F0BC9">
      <w:pPr>
        <w:spacing w:line="480" w:lineRule="auto"/>
        <w:rPr>
          <w:rFonts w:ascii="Times New Roman" w:hAnsi="Times New Roman" w:cs="Times New Roman"/>
        </w:rPr>
      </w:pPr>
      <w:r w:rsidRPr="00BD168E">
        <w:rPr>
          <w:rFonts w:ascii="Times New Roman" w:hAnsi="Times New Roman" w:cs="Times New Roman"/>
          <w:color w:val="333333"/>
          <w:shd w:val="clear" w:color="auto" w:fill="FFFFFF"/>
        </w:rPr>
        <w:t>Implications:</w:t>
      </w:r>
      <w:r w:rsidR="00BD168E" w:rsidRPr="00BD168E">
        <w:rPr>
          <w:rFonts w:ascii="Times New Roman" w:hAnsi="Times New Roman" w:cs="Times New Roman"/>
          <w:color w:val="333333"/>
          <w:shd w:val="clear" w:color="auto" w:fill="FFFFFF"/>
        </w:rPr>
        <w:t xml:space="preserve"> Systematic research is needed to understand how to successfully adapt services to make them accessible to children and young people with language needs</w:t>
      </w:r>
      <w:r w:rsidR="00BD2845">
        <w:rPr>
          <w:rFonts w:ascii="Times New Roman" w:hAnsi="Times New Roman" w:cs="Times New Roman"/>
          <w:color w:val="333333"/>
          <w:shd w:val="clear" w:color="auto" w:fill="FFFFFF"/>
        </w:rPr>
        <w:t>, and to ensure that mental health problems are detected in children with language difficulties. In</w:t>
      </w:r>
      <w:r w:rsidR="00BD168E" w:rsidRPr="00BD168E">
        <w:rPr>
          <w:rFonts w:ascii="Times New Roman" w:hAnsi="Times New Roman" w:cs="Times New Roman"/>
          <w:color w:val="333333"/>
          <w:shd w:val="clear" w:color="auto" w:fill="FFFFFF"/>
        </w:rPr>
        <w:t>creased knowledge about language disorders such as DLD</w:t>
      </w:r>
      <w:r w:rsidR="00BD2845">
        <w:rPr>
          <w:rFonts w:ascii="Times New Roman" w:hAnsi="Times New Roman" w:cs="Times New Roman"/>
          <w:color w:val="333333"/>
          <w:shd w:val="clear" w:color="auto" w:fill="FFFFFF"/>
        </w:rPr>
        <w:t xml:space="preserve">, and access to </w:t>
      </w:r>
      <w:r w:rsidR="000E35AA">
        <w:rPr>
          <w:rFonts w:ascii="Times New Roman" w:hAnsi="Times New Roman" w:cs="Times New Roman"/>
          <w:color w:val="333333"/>
          <w:shd w:val="clear" w:color="auto" w:fill="FFFFFF"/>
        </w:rPr>
        <w:t>speech and language therapy</w:t>
      </w:r>
      <w:r w:rsidR="00BD2845">
        <w:rPr>
          <w:rFonts w:ascii="Times New Roman" w:hAnsi="Times New Roman" w:cs="Times New Roman"/>
          <w:color w:val="333333"/>
          <w:shd w:val="clear" w:color="auto" w:fill="FFFFFF"/>
        </w:rPr>
        <w:t xml:space="preserve"> expertise,</w:t>
      </w:r>
      <w:r w:rsidR="00BD168E" w:rsidRPr="00BD168E">
        <w:rPr>
          <w:rFonts w:ascii="Times New Roman" w:hAnsi="Times New Roman" w:cs="Times New Roman"/>
          <w:color w:val="333333"/>
          <w:shd w:val="clear" w:color="auto" w:fill="FFFFFF"/>
        </w:rPr>
        <w:t xml:space="preserve"> is needed amongst professionals who work to support children’s mental health.</w:t>
      </w:r>
      <w:r w:rsidR="00BD168E">
        <w:rPr>
          <w:rFonts w:ascii="Arial" w:hAnsi="Arial" w:cs="Arial"/>
          <w:color w:val="333333"/>
          <w:shd w:val="clear" w:color="auto" w:fill="FFFFFF"/>
        </w:rPr>
        <w:t xml:space="preserve"> </w:t>
      </w:r>
      <w:r w:rsidR="00A92621" w:rsidRPr="005E0308">
        <w:rPr>
          <w:rFonts w:ascii="Times New Roman" w:hAnsi="Times New Roman" w:cs="Times New Roman"/>
        </w:rPr>
        <w:br w:type="page"/>
      </w:r>
    </w:p>
    <w:p w14:paraId="617A68BD" w14:textId="2025DEBB" w:rsidR="000E35AA" w:rsidRPr="000E35AA" w:rsidRDefault="000E35AA" w:rsidP="000E35AA">
      <w:pPr>
        <w:spacing w:line="480" w:lineRule="auto"/>
        <w:jc w:val="center"/>
        <w:rPr>
          <w:rFonts w:ascii="Times New Roman" w:hAnsi="Times New Roman" w:cs="Times New Roman"/>
        </w:rPr>
      </w:pPr>
      <w:r w:rsidRPr="005E0308">
        <w:rPr>
          <w:rFonts w:ascii="Times New Roman" w:hAnsi="Times New Roman" w:cs="Times New Roman"/>
        </w:rPr>
        <w:lastRenderedPageBreak/>
        <w:t xml:space="preserve">Supporting the mental health of children with </w:t>
      </w:r>
      <w:r>
        <w:rPr>
          <w:rFonts w:ascii="Times New Roman" w:hAnsi="Times New Roman" w:cs="Times New Roman"/>
        </w:rPr>
        <w:t xml:space="preserve">speech, </w:t>
      </w:r>
      <w:r w:rsidRPr="005E0308">
        <w:rPr>
          <w:rFonts w:ascii="Times New Roman" w:hAnsi="Times New Roman" w:cs="Times New Roman"/>
        </w:rPr>
        <w:t xml:space="preserve">language </w:t>
      </w:r>
      <w:r>
        <w:rPr>
          <w:rFonts w:ascii="Times New Roman" w:hAnsi="Times New Roman" w:cs="Times New Roman"/>
        </w:rPr>
        <w:t xml:space="preserve">and communication needs: </w:t>
      </w:r>
      <w:r w:rsidRPr="005E0308">
        <w:rPr>
          <w:rFonts w:ascii="Times New Roman" w:hAnsi="Times New Roman" w:cs="Times New Roman"/>
        </w:rPr>
        <w:t xml:space="preserve">the </w:t>
      </w:r>
      <w:r>
        <w:rPr>
          <w:rFonts w:ascii="Times New Roman" w:hAnsi="Times New Roman" w:cs="Times New Roman"/>
        </w:rPr>
        <w:t xml:space="preserve">views and </w:t>
      </w:r>
      <w:r w:rsidRPr="005E0308">
        <w:rPr>
          <w:rFonts w:ascii="Times New Roman" w:hAnsi="Times New Roman" w:cs="Times New Roman"/>
        </w:rPr>
        <w:t xml:space="preserve">experiences of parents </w:t>
      </w:r>
    </w:p>
    <w:p w14:paraId="512BE9F2" w14:textId="117A21A9" w:rsidR="002718E7" w:rsidRDefault="005F0BC9" w:rsidP="005F0BC9">
      <w:pPr>
        <w:spacing w:line="480" w:lineRule="auto"/>
        <w:rPr>
          <w:rFonts w:ascii="Times New Roman" w:hAnsi="Times New Roman" w:cs="Times New Roman"/>
        </w:rPr>
      </w:pPr>
      <w:r w:rsidRPr="005E0308">
        <w:rPr>
          <w:rFonts w:ascii="Times New Roman" w:hAnsi="Times New Roman" w:cs="Times New Roman"/>
        </w:rPr>
        <w:t>Children and young people with language disorders</w:t>
      </w:r>
      <w:r>
        <w:rPr>
          <w:rFonts w:ascii="Times New Roman" w:hAnsi="Times New Roman" w:cs="Times New Roman"/>
        </w:rPr>
        <w:t xml:space="preserve"> </w:t>
      </w:r>
      <w:r w:rsidRPr="005E0308">
        <w:rPr>
          <w:rFonts w:ascii="Times New Roman" w:hAnsi="Times New Roman" w:cs="Times New Roman"/>
        </w:rPr>
        <w:t xml:space="preserve">are more likely than those without language </w:t>
      </w:r>
      <w:r w:rsidR="002718E7">
        <w:rPr>
          <w:rFonts w:ascii="Times New Roman" w:hAnsi="Times New Roman" w:cs="Times New Roman"/>
        </w:rPr>
        <w:t>disorders</w:t>
      </w:r>
      <w:r w:rsidRPr="005E0308">
        <w:rPr>
          <w:rFonts w:ascii="Times New Roman" w:hAnsi="Times New Roman" w:cs="Times New Roman"/>
        </w:rPr>
        <w:t xml:space="preserve"> to experience difficulties with their mental health and wellbeing </w:t>
      </w:r>
      <w:r w:rsidR="00232696">
        <w:rPr>
          <w:rFonts w:ascii="Times New Roman" w:hAnsi="Times New Roman" w:cs="Times New Roman"/>
        </w:rPr>
        <w:fldChar w:fldCharType="begin" w:fldLock="1"/>
      </w:r>
      <w:r w:rsidR="00232696">
        <w:rPr>
          <w:rFonts w:ascii="Times New Roman" w:hAnsi="Times New Roman" w:cs="Times New Roman"/>
        </w:rPr>
        <w:instrText>ADDIN CSL_CITATION {"citationItems":[{"id":"ITEM-1","itemData":{"DOI":"10.1371/journal.pone.0156678","ISSN":"19326203","PMID":"27404489","abstract":"This prospective longitudinal study aims to determine patterns and predictors of change in depression and anxiety from adolescence to adulthood in individuals with language impairment (LI). Individuals with LI originally recruited at age 7 years and a comparison group of age-matched peers (AMPs) were followed from adolescence (16 years) to adulthood (24 years). We determine patterns of change in depression and anxiety using the Child Manifest Anxiety Scale-Revised (CMAS-R) and Short Moods and Feelings Questionnaire (SMFQ). In addition to examining associations with gender, verbal and nonverbal skills, we use a time-varying variable to investigate relationships between depression and anxiety symptoms and transitions in educational/employment circumstances. The results show that anxiety was higher in participants with LI than age matched peers and remained so from adolescence to adulthood. Individuals with LI had higher levels of depression symptoms than did AMPs at 16 years. Levels in those with LI decreased post-compulsory schooling but rose again by 24 years of age. Those who left compulsory school provision (regardless of school type) for more choice-driven college but who were not in full-time employment or study by 24 years of age were more likely to show this depression pathway. Verbal and nonverbal skills were not predictive of this pattern of depression over time. The typical female vulnerability for depression and anxiety was observed for AMPs but not for individuals with LI. These findings have implications for service provision, career/employment advice and support for individuals with a history of LI during different transitions from adolescence to adulthood.","author":[{"dropping-particle":"","family":"Botting","given":"Nicola","non-dropping-particle":"","parse-names":false,"suffix":""},{"dropping-particle":"","family":"Toseeb","given":"Umar","non-dropping-particle":"","parse-names":false,"suffix":""},{"dropping-particle":"","family":"Pickles","given":"Andrew","non-dropping-particle":"","parse-names":false,"suffix":""},{"dropping-particle":"","family":"Durkin","given":"Kevin","non-dropping-particle":"","parse-names":false,"suffix":""},{"dropping-particle":"","family":"Conti-Ramsden","given":"Gina","non-dropping-particle":"","parse-names":false,"suffix":""}],"container-title":"PLoS ONE","id":"ITEM-1","issue":"7","issued":{"date-parts":[["2016"]]},"title":"Depression and anxiety change from adolescence to adulthood in individuals with and without language impairment","type":"article-journal","volume":"11"},"uris":["http://www.mendeley.com/documents/?uuid=bd4f1fb0-1dca-4251-916f-8fa3cc402c16"]},{"id":"ITEM-2","itemData":{"DOI":"10.1111/j.1469-7610.2007.01858.x","ISBN":"1469-7610","ISSN":"00219630","PMID":"18221347","abstract":"OBJECTIVE: This study examined the emotional health of adolescents with and without specific language impairment (SLI).\\n\\nMETHOD: One hundred and thirty-nine adolescents with a history of SLI (15;10 years) and a peer group of 124 adolescents with normal language development (NLD) (15;11 years) participated, who were in their final year of compulsory schooling. The risk of emotional difficulties was assessed using the Moods and Feelings Questionnaire (MFQ) and the Child Manifest Anxiety Scale-R (CMAS-R). Comprehensive language and cognition data were available for all participants (NLD and SLI) concurrently and also longitudinally for those with SLI.\\n\\nRESULTS: A clear increased risk of emotional health symptoms was found for the SLI group on both self- and parental-report. Girls scored less favourably than boys when groups were combined, but these were due to the effect of the NLD group, with no gender differences found in the SLI group. Direct links with language and cognition were not obvious. Instead, more diffuse factors such as family history of emotional health difficulties may warrant further investigation.\\n\\nCONCLUSION: There is a marked higher rate of anxiety and depression symptoms in adolescents with SLI. However, these do not appear to be a direct result of impoverished communicative experiences.","author":[{"dropping-particle":"","family":"Conti-Ramsden","given":"Gina","non-dropping-particle":"","parse-names":false,"suffix":""},{"dropping-particle":"","family":"Botting","given":"Nicola","non-dropping-particle":"","parse-names":false,"suffix":""}],"container-title":"Journal of Child Psychology and Psychiatry and Allied Disciplines","id":"ITEM-2","issue":"5","issued":{"date-parts":[["2008"]]},"page":"516-525","title":"Emotional health in adolescents with and without a history of specific language impairment (SLI)","type":"article-journal","volume":"49"},"uris":["http://www.mendeley.com/documents/?uuid=0f5e4d24-67bc-4358-ba79-3528f678cb49"]}],"mendeley":{"formattedCitation":"(Botting, Toseeb, Pickles, Durkin, &amp; Conti-Ramsden, 2016; Conti-Ramsden &amp; Botting, 2008)","plainTextFormattedCitation":"(Botting, Toseeb, Pickles, Durkin, &amp; Conti-Ramsden, 2016; Conti-Ramsden &amp; Botting, 2008)","previouslyFormattedCitation":"(Botting, Toseeb, Pickles, Durkin, &amp; Conti-Ramsden, 2016; Conti-Ramsden &amp; Botting, 2008)"},"properties":{"noteIndex":0},"schema":"https://github.com/citation-style-language/schema/raw/master/csl-citation.json"}</w:instrText>
      </w:r>
      <w:r w:rsidR="00232696">
        <w:rPr>
          <w:rFonts w:ascii="Times New Roman" w:hAnsi="Times New Roman" w:cs="Times New Roman"/>
        </w:rPr>
        <w:fldChar w:fldCharType="separate"/>
      </w:r>
      <w:r w:rsidR="00232696" w:rsidRPr="00232696">
        <w:rPr>
          <w:rFonts w:ascii="Times New Roman" w:hAnsi="Times New Roman" w:cs="Times New Roman"/>
          <w:noProof/>
        </w:rPr>
        <w:t>(Botting, Toseeb, Pickles, Durkin, &amp; Conti-Ramsden, 2016; Conti-Ramsden &amp; Botting, 2008)</w:t>
      </w:r>
      <w:r w:rsidR="00232696">
        <w:rPr>
          <w:rFonts w:ascii="Times New Roman" w:hAnsi="Times New Roman" w:cs="Times New Roman"/>
        </w:rPr>
        <w:fldChar w:fldCharType="end"/>
      </w:r>
      <w:r w:rsidR="00232696">
        <w:rPr>
          <w:rFonts w:ascii="Times New Roman" w:hAnsi="Times New Roman" w:cs="Times New Roman"/>
        </w:rPr>
        <w:t>.</w:t>
      </w:r>
      <w:r w:rsidRPr="005E0308">
        <w:rPr>
          <w:rFonts w:ascii="Times New Roman" w:hAnsi="Times New Roman" w:cs="Times New Roman"/>
        </w:rPr>
        <w:t xml:space="preserve"> </w:t>
      </w:r>
      <w:r>
        <w:rPr>
          <w:rFonts w:ascii="Times New Roman" w:hAnsi="Times New Roman" w:cs="Times New Roman"/>
        </w:rPr>
        <w:t>T</w:t>
      </w:r>
      <w:r w:rsidRPr="005E0308">
        <w:rPr>
          <w:rFonts w:ascii="Times New Roman" w:hAnsi="Times New Roman" w:cs="Times New Roman"/>
        </w:rPr>
        <w:t>hese children</w:t>
      </w:r>
      <w:r>
        <w:rPr>
          <w:rFonts w:ascii="Times New Roman" w:hAnsi="Times New Roman" w:cs="Times New Roman"/>
        </w:rPr>
        <w:t xml:space="preserve"> and young people</w:t>
      </w:r>
      <w:r w:rsidRPr="005E0308">
        <w:rPr>
          <w:rFonts w:ascii="Times New Roman" w:hAnsi="Times New Roman" w:cs="Times New Roman"/>
        </w:rPr>
        <w:t xml:space="preserve"> are over-represented in services for children with emotional or behavioural needs</w:t>
      </w:r>
      <w:r w:rsidR="00CD721E">
        <w:rPr>
          <w:rFonts w:ascii="Times New Roman" w:hAnsi="Times New Roman" w:cs="Times New Roman"/>
        </w:rPr>
        <w:t>;</w:t>
      </w:r>
      <w:r w:rsidRPr="005E0308">
        <w:rPr>
          <w:rFonts w:ascii="Times New Roman" w:hAnsi="Times New Roman" w:cs="Times New Roman"/>
        </w:rPr>
        <w:t xml:space="preserve"> </w:t>
      </w:r>
      <w:r w:rsidR="002718E7">
        <w:rPr>
          <w:rFonts w:ascii="Times New Roman" w:hAnsi="Times New Roman" w:cs="Times New Roman"/>
        </w:rPr>
        <w:t>80% of children referred solely for emotional behavioural problems have poor language skills</w:t>
      </w:r>
      <w:r w:rsidR="00232696">
        <w:rPr>
          <w:rFonts w:ascii="Times New Roman" w:hAnsi="Times New Roman" w:cs="Times New Roman"/>
        </w:rPr>
        <w:t xml:space="preserve"> </w:t>
      </w:r>
      <w:r w:rsidR="00232696">
        <w:rPr>
          <w:rFonts w:ascii="Times New Roman" w:hAnsi="Times New Roman" w:cs="Times New Roman"/>
        </w:rPr>
        <w:fldChar w:fldCharType="begin" w:fldLock="1"/>
      </w:r>
      <w:r w:rsidR="00232696">
        <w:rPr>
          <w:rFonts w:ascii="Times New Roman" w:hAnsi="Times New Roman" w:cs="Times New Roman"/>
        </w:rPr>
        <w:instrText>ADDIN CSL_CITATION {"citationItems":[{"id":"ITEM-1","itemData":{"DOI":"10.1037/h0079017","ISBN":"0008-400X, 0008-400X","ISSN":"0008400X","abstract":"Compared are the parent &amp; teacher behavior ratings of psychologically disturbed children with recognized &amp; unrecognized language impairment &amp; children with normally developing language. A sample of 4- to 10-year-olds (N = 237) (consecutively referred to 3 mental health centers in the Toronto area) were administered a battery of standardized tests to measure expressive &amp; receptive components of semantics, morphosyntax, phonology, &amp; auditory memory. The batteries show that 65 children had previously unrecognized language impairment (65 known language impaired &amp; 107 normal language). Analysis of parent &amp; teacher ratings shows that compared to psychologically disturbed children with normal language, children with impaired language (recognized &amp; unrecognized) were rated as showing more externalizing psychopathology. Children with unrecognized language impairment were seen as more delinquent by their mothers. Those with known language impairment were rated less symptomatic by their mothers. Findings suggest that children with unrecognized language impairment are more likely to be perceived as more difficult. No differences were found between the three groups in level of family distress (as measured by mothers' report of depression or family dysfunction). However, these indicators of family distress were higher than in families without psychologically disturbed children. Screening children for language impairment in mental health settings is encouraged to help clarify potential misperceptions &amp; misattributions of child behavior. 3 Tables, 42 References. Adapted from the source document","author":[{"dropping-particle":"","family":"Cohen","given":"Nancy J","non-dropping-particle":"","parse-names":false,"suffix":""},{"dropping-particle":"","family":"Lipsett","given":"Lisa","non-dropping-particle":"","parse-names":false,"suffix":""}],"container-title":"Canadian Journal of Behavioural Science","id":"ITEM-1","issue":"3","issued":{"date-parts":[["1991"]]},"page":"376-389","title":"Recognized and Unrecognized Language Impairment in Psychologically Disturbed Children: Child Symptomatology, Maternal Depression, and Family Dysfunction. Preliminary Report","type":"article-journal","volume":"23"},"uris":["http://www.mendeley.com/documents/?uuid=78ec8386-625e-46d0-98a9-47efa300ea60"]},{"id":"ITEM-2","itemData":{"DOI":"10.1177/001440291408000203","ISBN":"00144029","ISSN":"0014-4029","PMID":"1471920088","abstract":"Low language proficiency and problem behavior often co-occur, yet language deficits are likely to be overlooked in children with emotional and behavioral disorders (EBD). Random effects meta-analyses were conducted to determine prevalence and severity of the problem. Across 22 studies, participants included 1,171 children ages 5-13 with formally identified EBD and no history of developmental, neurological, or language disorders. Results indicated prevalence of below-average language performance was 81%, 95% CI [76 84]. The mean comprehensive language score was 7633 [71, 82], which was significantly below average. Implications include the need to (a) require language screening for all students with EBD, (b) clarift the relationship between language and behavior, and (c) develop interventions to ameliorate the effects Of these dual deficits.","author":[{"dropping-particle":"","family":"Hollo","given":"Alexandra","non-dropping-particle":"","parse-names":false,"suffix":""},{"dropping-particle":"","family":"Wehby","given":"Joseph H","non-dropping-particle":"","parse-names":false,"suffix":""},{"dropping-particle":"","family":"Oliver","given":"Regina M.","non-dropping-particle":"","parse-names":false,"suffix":""}],"container-title":"Exceptional Children","id":"ITEM-2","issue":"2","issued":{"date-parts":[["2014"]]},"page":"169-186","title":"Unidentified language deficits in children with emotional and behavioral disorders: A meta-analysis","type":"article-journal","volume":"80"},"uris":["http://www.mendeley.com/documents/?uuid=b7024aa7-fb9a-45f4-adec-23368c27f784"]}],"mendeley":{"formattedCitation":"(Cohen &amp; Lipsett, 1991; Hollo, Wehby, &amp; Oliver, 2014)","plainTextFormattedCitation":"(Cohen &amp; Lipsett, 1991; Hollo, Wehby, &amp; Oliver, 2014)","previouslyFormattedCitation":"(Cohen &amp; Lipsett, 1991; Hollo, Wehby, &amp; Oliver, 2014)"},"properties":{"noteIndex":0},"schema":"https://github.com/citation-style-language/schema/raw/master/csl-citation.json"}</w:instrText>
      </w:r>
      <w:r w:rsidR="00232696">
        <w:rPr>
          <w:rFonts w:ascii="Times New Roman" w:hAnsi="Times New Roman" w:cs="Times New Roman"/>
        </w:rPr>
        <w:fldChar w:fldCharType="separate"/>
      </w:r>
      <w:r w:rsidR="00232696" w:rsidRPr="00232696">
        <w:rPr>
          <w:rFonts w:ascii="Times New Roman" w:hAnsi="Times New Roman" w:cs="Times New Roman"/>
          <w:noProof/>
        </w:rPr>
        <w:t>(Cohen &amp; Lipsett, 1991; Hollo, Wehby, &amp; Oliver, 2014)</w:t>
      </w:r>
      <w:r w:rsidR="00232696">
        <w:rPr>
          <w:rFonts w:ascii="Times New Roman" w:hAnsi="Times New Roman" w:cs="Times New Roman"/>
        </w:rPr>
        <w:fldChar w:fldCharType="end"/>
      </w:r>
      <w:r w:rsidRPr="005E0308">
        <w:rPr>
          <w:rFonts w:ascii="Times New Roman" w:hAnsi="Times New Roman" w:cs="Times New Roman"/>
        </w:rPr>
        <w:t xml:space="preserve">. Importantly, conditions that affect language development are not confined to childhood, but often persist into adulthood </w:t>
      </w:r>
      <w:r w:rsidR="00232696">
        <w:rPr>
          <w:rFonts w:ascii="Times New Roman" w:hAnsi="Times New Roman" w:cs="Times New Roman"/>
        </w:rPr>
        <w:fldChar w:fldCharType="begin" w:fldLock="1"/>
      </w:r>
      <w:r w:rsidR="003024CF">
        <w:rPr>
          <w:rFonts w:ascii="Times New Roman" w:hAnsi="Times New Roman" w:cs="Times New Roman"/>
        </w:rPr>
        <w:instrText>ADDIN CSL_CITATION {"citationItems":[{"id":"ITEM-1","itemData":{"DOI":"10.1111/j.1469-7610.2004.00342.x","ISSN":"0021-9630","PMID":"15679523","abstract":"BACKGROUND: Little is known on the adult outcome and longitudinal trajectory of childhood developmental language disorders (DLD) and on the prognostic predictors.\n\nMETHOD: Seventeen men with a severe receptive DLD in childhood, reassessed in middle childhood and early adult life, were studied again in their mid-thirties with tests of intelligence (IQ), language, literacy, theory of mind and memory together with assessments of psychosocial outcome. They were compared with the non language disordered siblings of the DLD cohort to control for shared family background, adults matched to the DLD cohort on age and performance IQ (IQM group) and a cohort from the National Child Development Study (NCDS) matched to the DLD cohort on childhood IQ and social class.\n\nRESULTS: The DLD men had normal intelligence with higher performance IQ than verbal IQ, a severe and persisting language disorder, severe literacy impairments and significant deficits in theory of mind and phonological processing. Within the DLD cohort higher childhood intelligence and language were associated with superior cognitive and language ability at final adult outcome. In their mid-thirties, the DLD cohort had significantly worse social adaptation (with prolonged unemployment and a paucity of close friendships and love relationships) compared with both their siblings and NCDS controls. Self-reports showed a higher rate of schizotypal features but not affective disorder. Four DLD adults had serious mental health problems (two had developed schizophrenia).\n\nCONCLUSION: A receptive developmental language disorder involves significant deficits in theory of mind, verbal short-term memory and phonological processing, together with substantial social adaptation difficulties and increased risk of psychiatric disorder in adult life. The theoretical and clinical implications of the findings are discussed.","author":[{"dropping-particle":"","family":"Clegg","given":"J","non-dropping-particle":"","parse-names":false,"suffix":""},{"dropping-particle":"","family":"Hollis","given":"C","non-dropping-particle":"","parse-names":false,"suffix":""},{"dropping-particle":"","family":"Mawhood","given":"L","non-dropping-particle":"","parse-names":false,"suffix":""},{"dropping-particle":"","family":"Rutter","given":"M","non-dropping-particle":"","parse-names":false,"suffix":""}],"container-title":"Journal of child psychology and psychiatry, and allied disciplines","id":"ITEM-1","issue":"2","issued":{"date-parts":[["2005","2"]]},"page":"128-49","title":"Developmental language disorders--a follow-up in later adult life. Cognitive, language and psychosocial outcomes.","type":"article-journal","volume":"46"},"uris":["http://www.mendeley.com/documents/?uuid=1e3d0781-16aa-4a12-bee4-fd2efec39471"]}],"mendeley":{"formattedCitation":"(Clegg, Hollis, Mawhood, &amp; Rutter, 2005)","plainTextFormattedCitation":"(Clegg, Hollis, Mawhood, &amp; Rutter, 2005)","previouslyFormattedCitation":"(Clegg, Hollis, Mawhood, &amp; Rutter, 2005)"},"properties":{"noteIndex":0},"schema":"https://github.com/citation-style-language/schema/raw/master/csl-citation.json"}</w:instrText>
      </w:r>
      <w:r w:rsidR="00232696">
        <w:rPr>
          <w:rFonts w:ascii="Times New Roman" w:hAnsi="Times New Roman" w:cs="Times New Roman"/>
        </w:rPr>
        <w:fldChar w:fldCharType="separate"/>
      </w:r>
      <w:r w:rsidR="00232696" w:rsidRPr="00232696">
        <w:rPr>
          <w:rFonts w:ascii="Times New Roman" w:hAnsi="Times New Roman" w:cs="Times New Roman"/>
          <w:noProof/>
        </w:rPr>
        <w:t>(Clegg, Hollis, Mawhood, &amp; Rutter, 2005)</w:t>
      </w:r>
      <w:r w:rsidR="00232696">
        <w:rPr>
          <w:rFonts w:ascii="Times New Roman" w:hAnsi="Times New Roman" w:cs="Times New Roman"/>
        </w:rPr>
        <w:fldChar w:fldCharType="end"/>
      </w:r>
      <w:r w:rsidRPr="005E0308">
        <w:rPr>
          <w:rFonts w:ascii="Times New Roman" w:hAnsi="Times New Roman" w:cs="Times New Roman"/>
        </w:rPr>
        <w:t xml:space="preserve">, meaning that professionals cannot assume that any additional mental health needs will </w:t>
      </w:r>
      <w:r>
        <w:rPr>
          <w:rFonts w:ascii="Times New Roman" w:hAnsi="Times New Roman" w:cs="Times New Roman"/>
        </w:rPr>
        <w:t>cease</w:t>
      </w:r>
      <w:r w:rsidRPr="005E0308">
        <w:rPr>
          <w:rFonts w:ascii="Times New Roman" w:hAnsi="Times New Roman" w:cs="Times New Roman"/>
        </w:rPr>
        <w:t xml:space="preserve"> when children’s language problems resolve</w:t>
      </w:r>
      <w:r>
        <w:rPr>
          <w:rFonts w:ascii="Times New Roman" w:hAnsi="Times New Roman" w:cs="Times New Roman"/>
        </w:rPr>
        <w:t xml:space="preserve">. </w:t>
      </w:r>
      <w:r w:rsidRPr="005E0308">
        <w:rPr>
          <w:rFonts w:ascii="Times New Roman" w:hAnsi="Times New Roman" w:cs="Times New Roman"/>
        </w:rPr>
        <w:t xml:space="preserve">Given the co-occurrence between language needs and mental health problems, it is pertinent to ask: how can </w:t>
      </w:r>
      <w:r w:rsidR="00901900">
        <w:rPr>
          <w:rFonts w:ascii="Times New Roman" w:hAnsi="Times New Roman" w:cs="Times New Roman"/>
        </w:rPr>
        <w:t>w</w:t>
      </w:r>
      <w:r w:rsidR="00901900" w:rsidRPr="005E0308">
        <w:rPr>
          <w:rFonts w:ascii="Times New Roman" w:hAnsi="Times New Roman" w:cs="Times New Roman"/>
        </w:rPr>
        <w:t xml:space="preserve">e </w:t>
      </w:r>
      <w:r w:rsidRPr="005E0308">
        <w:rPr>
          <w:rFonts w:ascii="Times New Roman" w:hAnsi="Times New Roman" w:cs="Times New Roman"/>
        </w:rPr>
        <w:t>best support children and young people with language needs to have good mental health?</w:t>
      </w:r>
      <w:r>
        <w:rPr>
          <w:rFonts w:ascii="Times New Roman" w:hAnsi="Times New Roman" w:cs="Times New Roman"/>
        </w:rPr>
        <w:t xml:space="preserve"> This question will be the focus of the present paper. </w:t>
      </w:r>
    </w:p>
    <w:p w14:paraId="7019FDC9" w14:textId="549B30A7" w:rsidR="00F13380" w:rsidRPr="00001243" w:rsidRDefault="002718E7" w:rsidP="000E35AA">
      <w:pPr>
        <w:spacing w:line="480" w:lineRule="auto"/>
        <w:ind w:firstLine="720"/>
        <w:rPr>
          <w:rFonts w:ascii="Times New Roman" w:hAnsi="Times New Roman" w:cs="Times New Roman"/>
        </w:rPr>
      </w:pPr>
      <w:r>
        <w:rPr>
          <w:rFonts w:ascii="Times New Roman" w:hAnsi="Times New Roman" w:cs="Times New Roman"/>
        </w:rPr>
        <w:t xml:space="preserve">To provide suitable context, it is first necessary to </w:t>
      </w:r>
      <w:r w:rsidR="005F0BC9">
        <w:rPr>
          <w:rFonts w:ascii="Times New Roman" w:hAnsi="Times New Roman" w:cs="Times New Roman"/>
        </w:rPr>
        <w:t>describ</w:t>
      </w:r>
      <w:r>
        <w:rPr>
          <w:rFonts w:ascii="Times New Roman" w:hAnsi="Times New Roman" w:cs="Times New Roman"/>
        </w:rPr>
        <w:t>e and define</w:t>
      </w:r>
      <w:r w:rsidR="005F0BC9">
        <w:rPr>
          <w:rFonts w:ascii="Times New Roman" w:hAnsi="Times New Roman" w:cs="Times New Roman"/>
        </w:rPr>
        <w:t xml:space="preserve"> the broad population referred to as having </w:t>
      </w:r>
      <w:r w:rsidR="005F0BC9" w:rsidRPr="000E35AA">
        <w:rPr>
          <w:rFonts w:ascii="Times New Roman" w:hAnsi="Times New Roman" w:cs="Times New Roman"/>
        </w:rPr>
        <w:t>Speech</w:t>
      </w:r>
      <w:r>
        <w:rPr>
          <w:rFonts w:ascii="Times New Roman" w:hAnsi="Times New Roman" w:cs="Times New Roman"/>
        </w:rPr>
        <w:t>,</w:t>
      </w:r>
      <w:r w:rsidR="005F0BC9" w:rsidRPr="000E35AA">
        <w:rPr>
          <w:rFonts w:ascii="Times New Roman" w:hAnsi="Times New Roman" w:cs="Times New Roman"/>
        </w:rPr>
        <w:t xml:space="preserve"> Language and Communication Needs </w:t>
      </w:r>
      <w:r w:rsidR="005F0BC9">
        <w:rPr>
          <w:rFonts w:ascii="Times New Roman" w:hAnsi="Times New Roman" w:cs="Times New Roman"/>
        </w:rPr>
        <w:t>(SLCN), and also</w:t>
      </w:r>
      <w:r>
        <w:rPr>
          <w:rFonts w:ascii="Times New Roman" w:hAnsi="Times New Roman" w:cs="Times New Roman"/>
        </w:rPr>
        <w:t xml:space="preserve"> to consider</w:t>
      </w:r>
      <w:r w:rsidR="005F0BC9">
        <w:rPr>
          <w:rFonts w:ascii="Times New Roman" w:hAnsi="Times New Roman" w:cs="Times New Roman"/>
        </w:rPr>
        <w:t xml:space="preserve"> the specific condition Developmental Language Disorder (DLD). </w:t>
      </w:r>
      <w:r w:rsidR="00947D5A" w:rsidRPr="000E35AA">
        <w:rPr>
          <w:rFonts w:ascii="Times New Roman" w:hAnsi="Times New Roman" w:cs="Times New Roman"/>
        </w:rPr>
        <w:t>SLCN is an umbrella term for a range of difficulties across one or multiple areas of communication including speech, expressive and receptive language</w:t>
      </w:r>
      <w:r w:rsidR="00947D5A">
        <w:rPr>
          <w:rFonts w:ascii="Times New Roman" w:hAnsi="Times New Roman" w:cs="Times New Roman"/>
        </w:rPr>
        <w:t>,</w:t>
      </w:r>
      <w:r w:rsidR="00947D5A" w:rsidRPr="000E35AA">
        <w:rPr>
          <w:rFonts w:ascii="Times New Roman" w:hAnsi="Times New Roman" w:cs="Times New Roman"/>
        </w:rPr>
        <w:t xml:space="preserve"> and </w:t>
      </w:r>
      <w:r w:rsidR="00947D5A">
        <w:rPr>
          <w:rFonts w:ascii="Times New Roman" w:hAnsi="Times New Roman" w:cs="Times New Roman"/>
        </w:rPr>
        <w:t xml:space="preserve">the </w:t>
      </w:r>
      <w:r w:rsidR="00947D5A" w:rsidRPr="000E35AA">
        <w:rPr>
          <w:rFonts w:ascii="Times New Roman" w:hAnsi="Times New Roman" w:cs="Times New Roman"/>
        </w:rPr>
        <w:t>social use of language.</w:t>
      </w:r>
      <w:r w:rsidR="00947D5A">
        <w:rPr>
          <w:rFonts w:ascii="Times New Roman" w:hAnsi="Times New Roman" w:cs="Times New Roman"/>
        </w:rPr>
        <w:t xml:space="preserve"> </w:t>
      </w:r>
      <w:r w:rsidR="0070291B" w:rsidRPr="000E35AA">
        <w:rPr>
          <w:rFonts w:ascii="Times New Roman" w:hAnsi="Times New Roman" w:cs="Times New Roman"/>
        </w:rPr>
        <w:t xml:space="preserve">It is estimated that 10% of children start school with </w:t>
      </w:r>
      <w:r w:rsidR="00315B3C" w:rsidRPr="000E35AA">
        <w:rPr>
          <w:rFonts w:ascii="Times New Roman" w:hAnsi="Times New Roman" w:cs="Times New Roman"/>
        </w:rPr>
        <w:t>SLCN</w:t>
      </w:r>
      <w:r w:rsidR="0070291B" w:rsidRPr="000E35AA">
        <w:rPr>
          <w:rFonts w:ascii="Times New Roman" w:hAnsi="Times New Roman" w:cs="Times New Roman"/>
        </w:rPr>
        <w:t xml:space="preserve"> in the UK</w:t>
      </w:r>
      <w:r w:rsidR="00315B3C" w:rsidRPr="000E35AA">
        <w:rPr>
          <w:rFonts w:ascii="Times New Roman" w:hAnsi="Times New Roman" w:cs="Times New Roman"/>
        </w:rPr>
        <w:t xml:space="preserve">, </w:t>
      </w:r>
      <w:r w:rsidR="00751790" w:rsidRPr="000E35AA">
        <w:rPr>
          <w:rFonts w:ascii="Times New Roman" w:hAnsi="Times New Roman" w:cs="Times New Roman"/>
        </w:rPr>
        <w:t xml:space="preserve">approximately </w:t>
      </w:r>
      <w:r w:rsidR="000E35AA">
        <w:rPr>
          <w:rFonts w:ascii="Times New Roman" w:hAnsi="Times New Roman" w:cs="Times New Roman"/>
        </w:rPr>
        <w:t>2-3 children</w:t>
      </w:r>
      <w:r w:rsidR="0070291B" w:rsidRPr="000E35AA">
        <w:rPr>
          <w:rFonts w:ascii="Times New Roman" w:hAnsi="Times New Roman" w:cs="Times New Roman"/>
        </w:rPr>
        <w:t xml:space="preserve"> per classroom</w:t>
      </w:r>
      <w:r w:rsidR="00947D5A">
        <w:rPr>
          <w:rFonts w:ascii="Times New Roman" w:hAnsi="Times New Roman" w:cs="Times New Roman"/>
        </w:rPr>
        <w:t xml:space="preserve"> (Norbury et al 2016; note that this figure refers to the total number of children described as having a language disorder in this sample. It actually does not include children with severe/complex learning disabilities, who may also have language needs. Thus, as noted by these authors, this percentage is a minimum estimate of the proportion of children in the UK with language needs)</w:t>
      </w:r>
      <w:r w:rsidR="0070291B" w:rsidRPr="000E35AA">
        <w:rPr>
          <w:rFonts w:ascii="Times New Roman" w:hAnsi="Times New Roman" w:cs="Times New Roman"/>
        </w:rPr>
        <w:t>.</w:t>
      </w:r>
      <w:r w:rsidR="00655B5C">
        <w:rPr>
          <w:rFonts w:ascii="Times New Roman" w:hAnsi="Times New Roman" w:cs="Times New Roman"/>
        </w:rPr>
        <w:t xml:space="preserve"> Amongst </w:t>
      </w:r>
      <w:r w:rsidR="00861212">
        <w:rPr>
          <w:rFonts w:ascii="Times New Roman" w:hAnsi="Times New Roman" w:cs="Times New Roman"/>
        </w:rPr>
        <w:t>school</w:t>
      </w:r>
      <w:r w:rsidR="00D836D5">
        <w:rPr>
          <w:rFonts w:ascii="Times New Roman" w:hAnsi="Times New Roman" w:cs="Times New Roman"/>
        </w:rPr>
        <w:t>-</w:t>
      </w:r>
      <w:r w:rsidR="00861212">
        <w:rPr>
          <w:rFonts w:ascii="Times New Roman" w:hAnsi="Times New Roman" w:cs="Times New Roman"/>
        </w:rPr>
        <w:t xml:space="preserve">aged </w:t>
      </w:r>
      <w:r w:rsidR="00655B5C">
        <w:rPr>
          <w:rFonts w:ascii="Times New Roman" w:hAnsi="Times New Roman" w:cs="Times New Roman"/>
        </w:rPr>
        <w:t xml:space="preserve">children </w:t>
      </w:r>
      <w:r w:rsidR="00861212">
        <w:rPr>
          <w:rFonts w:ascii="Times New Roman" w:hAnsi="Times New Roman" w:cs="Times New Roman"/>
        </w:rPr>
        <w:t>(</w:t>
      </w:r>
      <w:r w:rsidR="00655B5C">
        <w:rPr>
          <w:rFonts w:ascii="Times New Roman" w:hAnsi="Times New Roman" w:cs="Times New Roman"/>
        </w:rPr>
        <w:t xml:space="preserve">aged </w:t>
      </w:r>
      <w:r w:rsidR="00861212">
        <w:rPr>
          <w:rFonts w:ascii="Times New Roman" w:hAnsi="Times New Roman" w:cs="Times New Roman"/>
        </w:rPr>
        <w:t>5</w:t>
      </w:r>
      <w:r w:rsidR="00655B5C">
        <w:rPr>
          <w:rFonts w:ascii="Times New Roman" w:hAnsi="Times New Roman" w:cs="Times New Roman"/>
        </w:rPr>
        <w:t>-1</w:t>
      </w:r>
      <w:r w:rsidR="00861212">
        <w:rPr>
          <w:rFonts w:ascii="Times New Roman" w:hAnsi="Times New Roman" w:cs="Times New Roman"/>
        </w:rPr>
        <w:t>6</w:t>
      </w:r>
      <w:r w:rsidR="00655B5C">
        <w:rPr>
          <w:rFonts w:ascii="Times New Roman" w:hAnsi="Times New Roman" w:cs="Times New Roman"/>
        </w:rPr>
        <w:t xml:space="preserve"> years</w:t>
      </w:r>
      <w:r w:rsidR="00861212">
        <w:rPr>
          <w:rFonts w:ascii="Times New Roman" w:hAnsi="Times New Roman" w:cs="Times New Roman"/>
        </w:rPr>
        <w:t>)</w:t>
      </w:r>
      <w:r w:rsidR="00655B5C">
        <w:rPr>
          <w:rFonts w:ascii="Times New Roman" w:hAnsi="Times New Roman" w:cs="Times New Roman"/>
        </w:rPr>
        <w:t xml:space="preserve"> in the UK, </w:t>
      </w:r>
      <w:r w:rsidR="00655B5C" w:rsidRPr="00655B5C">
        <w:rPr>
          <w:rFonts w:ascii="Times New Roman" w:hAnsi="Times New Roman" w:cs="Times New Roman"/>
        </w:rPr>
        <w:t xml:space="preserve">1.6% of all students </w:t>
      </w:r>
      <w:r w:rsidR="00655B5C">
        <w:rPr>
          <w:rFonts w:ascii="Times New Roman" w:hAnsi="Times New Roman" w:cs="Times New Roman"/>
        </w:rPr>
        <w:t xml:space="preserve">have an </w:t>
      </w:r>
      <w:r w:rsidR="00655B5C" w:rsidRPr="00655B5C">
        <w:rPr>
          <w:rFonts w:ascii="Times New Roman" w:hAnsi="Times New Roman" w:cs="Times New Roman"/>
        </w:rPr>
        <w:t>SLCN as their primary SEN</w:t>
      </w:r>
      <w:r w:rsidR="00E27845" w:rsidRPr="000E35AA">
        <w:rPr>
          <w:rFonts w:ascii="Times New Roman" w:hAnsi="Times New Roman" w:cs="Times New Roman"/>
        </w:rPr>
        <w:t xml:space="preserve"> </w:t>
      </w:r>
      <w:r w:rsidR="00655B5C">
        <w:rPr>
          <w:rFonts w:ascii="Times New Roman" w:hAnsi="Times New Roman" w:cs="Times New Roman"/>
        </w:rPr>
        <w:t xml:space="preserve">(Special Educational Need), and SLCN is the primary area of need for 15.7% of children with an SEN (Lindsay &amp; Strand, 2016). </w:t>
      </w:r>
      <w:r>
        <w:rPr>
          <w:rFonts w:ascii="Times New Roman" w:hAnsi="Times New Roman" w:cs="Times New Roman"/>
        </w:rPr>
        <w:t>F</w:t>
      </w:r>
      <w:r w:rsidR="000E35AA">
        <w:rPr>
          <w:rFonts w:ascii="Times New Roman" w:hAnsi="Times New Roman" w:cs="Times New Roman"/>
        </w:rPr>
        <w:t>or some children</w:t>
      </w:r>
      <w:r>
        <w:rPr>
          <w:rFonts w:ascii="Times New Roman" w:hAnsi="Times New Roman" w:cs="Times New Roman"/>
        </w:rPr>
        <w:t>,</w:t>
      </w:r>
      <w:r w:rsidR="000E35AA">
        <w:rPr>
          <w:rFonts w:ascii="Times New Roman" w:hAnsi="Times New Roman" w:cs="Times New Roman"/>
        </w:rPr>
        <w:t xml:space="preserve"> their SLCN </w:t>
      </w:r>
      <w:r>
        <w:rPr>
          <w:rFonts w:ascii="Times New Roman" w:hAnsi="Times New Roman" w:cs="Times New Roman"/>
        </w:rPr>
        <w:t xml:space="preserve">may be explained by the co-occurrence of a known genetic </w:t>
      </w:r>
      <w:r w:rsidR="00947D5A">
        <w:rPr>
          <w:rFonts w:ascii="Times New Roman" w:hAnsi="Times New Roman" w:cs="Times New Roman"/>
        </w:rPr>
        <w:t xml:space="preserve">or biomedical </w:t>
      </w:r>
      <w:r>
        <w:rPr>
          <w:rFonts w:ascii="Times New Roman" w:hAnsi="Times New Roman" w:cs="Times New Roman"/>
        </w:rPr>
        <w:t xml:space="preserve">condition, and </w:t>
      </w:r>
      <w:r w:rsidR="00655B5C">
        <w:rPr>
          <w:rFonts w:ascii="Times New Roman" w:hAnsi="Times New Roman" w:cs="Times New Roman"/>
        </w:rPr>
        <w:t>some</w:t>
      </w:r>
      <w:r>
        <w:rPr>
          <w:rFonts w:ascii="Times New Roman" w:hAnsi="Times New Roman" w:cs="Times New Roman"/>
        </w:rPr>
        <w:t xml:space="preserve"> SLCN </w:t>
      </w:r>
      <w:r w:rsidR="000E35AA">
        <w:rPr>
          <w:rFonts w:ascii="Times New Roman" w:hAnsi="Times New Roman" w:cs="Times New Roman"/>
        </w:rPr>
        <w:t xml:space="preserve">may resolve over time and with targeted speech and language </w:t>
      </w:r>
      <w:r w:rsidR="000E35AA">
        <w:rPr>
          <w:rFonts w:ascii="Times New Roman" w:hAnsi="Times New Roman" w:cs="Times New Roman"/>
        </w:rPr>
        <w:lastRenderedPageBreak/>
        <w:t xml:space="preserve">therapy </w:t>
      </w:r>
      <w:r w:rsidR="000E35AA" w:rsidRPr="00D836D5">
        <w:rPr>
          <w:rFonts w:ascii="Times New Roman" w:hAnsi="Times New Roman" w:cs="Times New Roman"/>
        </w:rPr>
        <w:t>input</w:t>
      </w:r>
      <w:r w:rsidRPr="00D836D5">
        <w:rPr>
          <w:rFonts w:ascii="Times New Roman" w:hAnsi="Times New Roman" w:cs="Times New Roman"/>
        </w:rPr>
        <w:t xml:space="preserve">. However, </w:t>
      </w:r>
      <w:r w:rsidR="000E35AA" w:rsidRPr="00D836D5">
        <w:rPr>
          <w:rFonts w:ascii="Times New Roman" w:hAnsi="Times New Roman" w:cs="Times New Roman"/>
        </w:rPr>
        <w:t>a</w:t>
      </w:r>
      <w:r w:rsidR="0000069E" w:rsidRPr="00D836D5">
        <w:rPr>
          <w:rFonts w:ascii="Times New Roman" w:hAnsi="Times New Roman" w:cs="Times New Roman"/>
        </w:rPr>
        <w:t xml:space="preserve">t least 7% of school-aged </w:t>
      </w:r>
      <w:r w:rsidR="002F48E1" w:rsidRPr="00D836D5">
        <w:rPr>
          <w:rFonts w:ascii="Times New Roman" w:hAnsi="Times New Roman" w:cs="Times New Roman"/>
        </w:rPr>
        <w:t>children</w:t>
      </w:r>
      <w:r w:rsidR="0000069E" w:rsidRPr="00D836D5">
        <w:rPr>
          <w:rFonts w:ascii="Times New Roman" w:hAnsi="Times New Roman" w:cs="Times New Roman"/>
        </w:rPr>
        <w:t xml:space="preserve"> ha</w:t>
      </w:r>
      <w:r w:rsidR="002F48E1" w:rsidRPr="00D836D5">
        <w:rPr>
          <w:rFonts w:ascii="Times New Roman" w:hAnsi="Times New Roman" w:cs="Times New Roman"/>
        </w:rPr>
        <w:t>ve</w:t>
      </w:r>
      <w:r w:rsidR="0000069E" w:rsidRPr="00D836D5">
        <w:rPr>
          <w:rFonts w:ascii="Times New Roman" w:hAnsi="Times New Roman" w:cs="Times New Roman"/>
        </w:rPr>
        <w:t xml:space="preserve"> a persistent difficulty learning language </w:t>
      </w:r>
      <w:r w:rsidRPr="00D836D5">
        <w:rPr>
          <w:rFonts w:ascii="Times New Roman" w:hAnsi="Times New Roman" w:cs="Times New Roman"/>
        </w:rPr>
        <w:t xml:space="preserve">with no </w:t>
      </w:r>
      <w:r w:rsidR="00861212" w:rsidRPr="00073203">
        <w:rPr>
          <w:rFonts w:ascii="Times New Roman" w:hAnsi="Times New Roman" w:cs="Times New Roman"/>
        </w:rPr>
        <w:t>associated biomedical conditions</w:t>
      </w:r>
      <w:r w:rsidRPr="00D836D5">
        <w:rPr>
          <w:rFonts w:ascii="Times New Roman" w:hAnsi="Times New Roman" w:cs="Times New Roman"/>
        </w:rPr>
        <w:t xml:space="preserve"> </w:t>
      </w:r>
      <w:r w:rsidR="003024CF" w:rsidRPr="00D836D5">
        <w:rPr>
          <w:rFonts w:ascii="Times New Roman" w:hAnsi="Times New Roman" w:cs="Times New Roman"/>
        </w:rPr>
        <w:fldChar w:fldCharType="begin" w:fldLock="1"/>
      </w:r>
      <w:r w:rsidR="00B60CB9" w:rsidRPr="00D836D5">
        <w:rPr>
          <w:rFonts w:ascii="Times New Roman" w:hAnsi="Times New Roman" w:cs="Times New Roman"/>
        </w:rPr>
        <w:instrText>ADDIN CSL_CITATION {"citationItems":[{"id":"ITEM-1","itemData":{"DOI":"10.3389/feduc.2016.00002","ISSN":"2504284X","abstract":"Language impairment (LI) is one of the most common types of special educational needs (SENs), not only as a child’s primary need but also as a secondary domain associated with other types of SENs. LI is a risk factor for children’s later development, being associated with enhanced behavioral, emotional, and social difficulties, in particular peer problems and emotional difficulties; literacy difficulties, including both reading and writing; and reduced levels of academic achievement. Risks arising from LI in early childhood may also have an impact through adolescence and into adult life. This study uses national data from the UK government’s annual census of all students aged 5–16 years attending state schools in England at four time periods between 2005 and 2011, over 6 million students at each census. We analyze the data on students with speech, language, and communication needs (SLCN), the Department for Education’s category for students with LI, to examine the overall prevalence of SLCN and the variations in prevalence associated with child factors namely, age, gender, ethnicity, socioeconomic disadvantage, and having English as an additional language, and with contextual factors, namely the school and local authority. We also examine disproportionality of identification of SLCN for different ethnic groups compared with White British children. We discuss the implications of our findings with respect to the current debates regarding the varied terminology for LI, including SLCN, and of a needs-based compared with diagnosis-based approach to assessing and making provision for children and young people with SENs.","author":[{"dropping-particle":"","family":"Lindsay","given":"Geoff","non-dropping-particle":"","parse-names":false,"suffix":""},{"dropping-particle":"","family":"Strand","given":"Steve","non-dropping-particle":"","parse-names":false,"suffix":""}],"container-title":"Frontiers in Education","id":"ITEM-1","issue":"November","issued":{"date-parts":[["2016"]]},"title":"Children with Language Impairment: Prevalence, Associated Difficulties, and Ethnic Disproportionality in an English Population","type":"article-journal","volume":"1"},"uris":["http://www.mendeley.com/documents/?uuid=9162d072-3035-4f24-86a9-47a9368d8b44"]},{"id":"ITEM-2","itemData":{"DOI":"10.1111/jcpp.12573","ISBN":"1469-7610","ISSN":"14697610","PMID":"27184709","abstract":"BACKGROUND: Diagnosis of 'specific' language impairment traditionally required nonverbal IQ to be within normal limits, often resulting in restricted access to clinical services for children with lower NVIQ. Changes to DSM-5 criteria for language disorder removed this NVIQ requirement. This study sought to delineate the impact of varying NVIQ criteria on prevalence, clinical presentation and functional impact of language disorder in the first UK population study of language impairment at school entry.\\n\\nMETHODS: A population-based survey design with sample weighting procedures was used to estimate population prevalence. We surveyed state-maintained reception classrooms (n = 161 or 61% of eligible schools) in Surrey, England. From a total population of 12,398 children (ages 4-5 years), 7,267 (59%) were screened. A stratified subsample (n = 529) received comprehensive assessment of language, NVIQ, social, emotional and behavioural problems, and academic attainment.\\n\\nRESULTS: The total population prevalence estimate of language disorder was 9.92% (95% CI 7.38, 13.20). The prevalence of language disorder of unknown origin was estimated to be 7.58% (95% CI 5.33, 10.66), while the prevalence of language impairment associated with intellectual disability and/or existing medical diagnosis was 2.34% (95% CI 1.40, 3.91). Children with language disorder displayed elevated symptoms of social, emotional and behavioural problems relative to peers, F(1, 466) = 7.88, p = .05, and 88% did not make expected academic progress. There were no differences between those with average and low-average NVIQ scores in severity of language deficit, social, emotional and behavioural problems, or educational attainment. In contrast, children with language impairments associated with known medical diagnosis and/or intellectual disability displayed more severe deficits on multiple measures.\\n\\nCONCLUSIONS: At school entry, approximately two children in every class of 30 pupils will experience language disorder severe enough to hinder academic progress. Access to specialist clinical services should not depend on NVIQ.","author":[{"dropping-particle":"","family":"Norbury","given":"Courtenay Frazier","non-dropping-particle":"","parse-names":false,"suffix":""},{"dropping-particle":"","family":"Gooch","given":"Debbie","non-dropping-particle":"","parse-names":false,"suffix":""},{"dropping-particle":"","family":"Wray","given":"Charlotte","non-dropping-particle":"","parse-names":false,"suffix":""},{"dropping-particle":"","family":"Baird","given":"Gillian","non-dropping-particle":"","parse-names":false,"suffix":""},{"dropping-particle":"","family":"Charman","given":"Tony","non-dropping-particle":"","parse-names":false,"suffix":""},{"dropping-particle":"","family":"Simonoff","given":"Emily","non-dropping-particle":"","parse-names":false,"suffix":""},{"dropping-particle":"","family":"Vamvakas","given":"George","non-dropping-particle":"","parse-names":false,"suffix":""},{"dropping-particle":"","family":"Pickles","given":"Andrew","non-dropping-particle":"","parse-names":false,"suffix":""}],"container-title":"Journal of Child Psychology and Psychiatry and Allied Disciplines","id":"ITEM-2","issue":"11","issued":{"date-parts":[["2016"]]},"page":"1247-1257","title":"The impact of nonverbal ability on prevalence and clinical presentation of language disorder: evidence from a population study","type":"article-journal","volume":"57"},"uris":["http://www.mendeley.com/documents/?uuid=acbecccb-1a01-4150-bc3a-8dd279b559b2"]}],"mendeley":{"formattedCitation":"(Lindsay &amp; Strand, 2016; Norbury et al., 2016)","plainTextFormattedCitation":"(Lindsay &amp; Strand, 2016; Norbury et al., 2016)","previouslyFormattedCitation":"(Lindsay &amp; Strand, 2016; Norbury et al., 2016)"},"properties":{"noteIndex":0},"schema":"https://github.com/citation-style-language/schema/raw/master/csl-citation.json"}</w:instrText>
      </w:r>
      <w:r w:rsidR="003024CF" w:rsidRPr="00D836D5">
        <w:rPr>
          <w:rFonts w:ascii="Times New Roman" w:hAnsi="Times New Roman" w:cs="Times New Roman"/>
        </w:rPr>
        <w:fldChar w:fldCharType="separate"/>
      </w:r>
      <w:r w:rsidR="003024CF" w:rsidRPr="00D836D5">
        <w:rPr>
          <w:rFonts w:ascii="Times New Roman" w:hAnsi="Times New Roman" w:cs="Times New Roman"/>
          <w:noProof/>
        </w:rPr>
        <w:t>(Norbury et al., 2016)</w:t>
      </w:r>
      <w:r w:rsidR="003024CF" w:rsidRPr="00D836D5">
        <w:rPr>
          <w:rFonts w:ascii="Times New Roman" w:hAnsi="Times New Roman" w:cs="Times New Roman"/>
        </w:rPr>
        <w:fldChar w:fldCharType="end"/>
      </w:r>
      <w:r w:rsidRPr="00D836D5">
        <w:rPr>
          <w:rFonts w:ascii="Times New Roman" w:hAnsi="Times New Roman" w:cs="Times New Roman"/>
        </w:rPr>
        <w:t xml:space="preserve">. </w:t>
      </w:r>
      <w:r w:rsidR="00947D5A" w:rsidRPr="00073203">
        <w:rPr>
          <w:rFonts w:ascii="Times New Roman" w:hAnsi="Times New Roman" w:cs="Times New Roman"/>
        </w:rPr>
        <w:t>Children who have a language disorder in the absence of a</w:t>
      </w:r>
      <w:r w:rsidR="00BC00DC" w:rsidRPr="00073203">
        <w:rPr>
          <w:rFonts w:ascii="Times New Roman" w:hAnsi="Times New Roman" w:cs="Times New Roman"/>
        </w:rPr>
        <w:t>n associated</w:t>
      </w:r>
      <w:r w:rsidR="00947D5A" w:rsidRPr="00073203">
        <w:rPr>
          <w:rFonts w:ascii="Times New Roman" w:hAnsi="Times New Roman" w:cs="Times New Roman"/>
        </w:rPr>
        <w:t xml:space="preserve"> biomedical condition are considered to have </w:t>
      </w:r>
      <w:r w:rsidR="00901900">
        <w:rPr>
          <w:rFonts w:ascii="Times New Roman" w:hAnsi="Times New Roman" w:cs="Times New Roman"/>
        </w:rPr>
        <w:t>D</w:t>
      </w:r>
      <w:r w:rsidR="0000069E" w:rsidRPr="00D836D5">
        <w:rPr>
          <w:rFonts w:ascii="Times New Roman" w:hAnsi="Times New Roman" w:cs="Times New Roman"/>
        </w:rPr>
        <w:t>eve</w:t>
      </w:r>
      <w:r w:rsidR="002F48E1" w:rsidRPr="00D836D5">
        <w:rPr>
          <w:rFonts w:ascii="Times New Roman" w:hAnsi="Times New Roman" w:cs="Times New Roman"/>
        </w:rPr>
        <w:t>lo</w:t>
      </w:r>
      <w:r w:rsidR="0000069E" w:rsidRPr="00D836D5">
        <w:rPr>
          <w:rFonts w:ascii="Times New Roman" w:hAnsi="Times New Roman" w:cs="Times New Roman"/>
        </w:rPr>
        <w:t xml:space="preserve">pmental </w:t>
      </w:r>
      <w:r w:rsidR="00901900">
        <w:rPr>
          <w:rFonts w:ascii="Times New Roman" w:hAnsi="Times New Roman" w:cs="Times New Roman"/>
        </w:rPr>
        <w:t>L</w:t>
      </w:r>
      <w:r w:rsidR="00901900" w:rsidRPr="00D836D5">
        <w:rPr>
          <w:rFonts w:ascii="Times New Roman" w:hAnsi="Times New Roman" w:cs="Times New Roman"/>
        </w:rPr>
        <w:t xml:space="preserve">anguage </w:t>
      </w:r>
      <w:r w:rsidR="00901900">
        <w:rPr>
          <w:rFonts w:ascii="Times New Roman" w:hAnsi="Times New Roman" w:cs="Times New Roman"/>
        </w:rPr>
        <w:t>D</w:t>
      </w:r>
      <w:r w:rsidR="0000069E" w:rsidRPr="00D836D5">
        <w:rPr>
          <w:rFonts w:ascii="Times New Roman" w:hAnsi="Times New Roman" w:cs="Times New Roman"/>
        </w:rPr>
        <w:t>isorder’ (DLD)</w:t>
      </w:r>
      <w:r w:rsidR="00D836D5" w:rsidRPr="00073203">
        <w:rPr>
          <w:rFonts w:ascii="Times New Roman" w:hAnsi="Times New Roman" w:cs="Times New Roman"/>
        </w:rPr>
        <w:t xml:space="preserve">, </w:t>
      </w:r>
      <w:r w:rsidRPr="00D836D5">
        <w:rPr>
          <w:rFonts w:ascii="Times New Roman" w:hAnsi="Times New Roman" w:cs="Times New Roman"/>
        </w:rPr>
        <w:t>previously known as ‘specific language impairment’</w:t>
      </w:r>
      <w:r w:rsidR="00BC00DC" w:rsidRPr="00073203">
        <w:rPr>
          <w:rFonts w:ascii="Times New Roman" w:hAnsi="Times New Roman" w:cs="Times New Roman"/>
        </w:rPr>
        <w:t>, amongst other terms (Bishop et al., 2017</w:t>
      </w:r>
      <w:r w:rsidR="00861212" w:rsidRPr="00073203">
        <w:rPr>
          <w:rFonts w:ascii="Times New Roman" w:hAnsi="Times New Roman" w:cs="Times New Roman"/>
        </w:rPr>
        <w:t xml:space="preserve">; note that Norbury et al (2016) also report the prevalence of DLD under the ICD-10 classification, which has an additional requirement for children to have a nonverbal IQ score of above 85. </w:t>
      </w:r>
      <w:r w:rsidR="00D836D5" w:rsidRPr="00073203">
        <w:rPr>
          <w:rFonts w:ascii="Times New Roman" w:hAnsi="Times New Roman" w:cs="Times New Roman"/>
        </w:rPr>
        <w:t>This criterion</w:t>
      </w:r>
      <w:r w:rsidR="00861212" w:rsidRPr="00073203">
        <w:rPr>
          <w:rFonts w:ascii="Times New Roman" w:hAnsi="Times New Roman" w:cs="Times New Roman"/>
        </w:rPr>
        <w:t xml:space="preserve"> was not supported by recent discussions regarding DLD criteria; see Bishop et al, 2017</w:t>
      </w:r>
      <w:r w:rsidR="00BC00DC" w:rsidRPr="00073203">
        <w:rPr>
          <w:rFonts w:ascii="Times New Roman" w:hAnsi="Times New Roman" w:cs="Times New Roman"/>
        </w:rPr>
        <w:t>)</w:t>
      </w:r>
      <w:r w:rsidR="0000069E" w:rsidRPr="00D836D5">
        <w:rPr>
          <w:rFonts w:ascii="Times New Roman" w:hAnsi="Times New Roman" w:cs="Times New Roman"/>
        </w:rPr>
        <w:t>.</w:t>
      </w:r>
      <w:r w:rsidR="0000069E" w:rsidRPr="000E35AA">
        <w:rPr>
          <w:rFonts w:ascii="Times New Roman" w:hAnsi="Times New Roman" w:cs="Times New Roman"/>
        </w:rPr>
        <w:t xml:space="preserve"> </w:t>
      </w:r>
      <w:r w:rsidR="00BC00DC">
        <w:rPr>
          <w:rFonts w:ascii="Times New Roman" w:hAnsi="Times New Roman" w:cs="Times New Roman"/>
        </w:rPr>
        <w:t>DLD is equivalent to the DSM-5 condition, “Language Disorder”</w:t>
      </w:r>
      <w:r w:rsidR="00655B5C">
        <w:rPr>
          <w:rFonts w:ascii="Times New Roman" w:hAnsi="Times New Roman" w:cs="Times New Roman"/>
        </w:rPr>
        <w:t>;</w:t>
      </w:r>
      <w:r w:rsidR="00BC00DC">
        <w:rPr>
          <w:rFonts w:ascii="Times New Roman" w:hAnsi="Times New Roman" w:cs="Times New Roman"/>
        </w:rPr>
        <w:t xml:space="preserve"> </w:t>
      </w:r>
      <w:proofErr w:type="gramStart"/>
      <w:r w:rsidR="00BC00DC">
        <w:rPr>
          <w:rFonts w:ascii="Times New Roman" w:hAnsi="Times New Roman" w:cs="Times New Roman"/>
        </w:rPr>
        <w:t>however</w:t>
      </w:r>
      <w:proofErr w:type="gramEnd"/>
      <w:r w:rsidR="00BC00DC">
        <w:rPr>
          <w:rFonts w:ascii="Times New Roman" w:hAnsi="Times New Roman" w:cs="Times New Roman"/>
        </w:rPr>
        <w:t xml:space="preserve"> to avoid confusion with the wider group of children who have language needs in the context of other biomedical conditions, we use DLD in this paper to refer to this population.</w:t>
      </w:r>
    </w:p>
    <w:p w14:paraId="4ABEE748" w14:textId="7947D639" w:rsidR="00DA749E" w:rsidRPr="00AE4189" w:rsidRDefault="002F48E1" w:rsidP="002718E7">
      <w:pPr>
        <w:spacing w:line="480" w:lineRule="auto"/>
        <w:ind w:firstLine="567"/>
        <w:rPr>
          <w:rFonts w:ascii="Times New Roman" w:hAnsi="Times New Roman" w:cs="Times New Roman"/>
          <w:b/>
          <w:bCs/>
          <w:color w:val="FF0000"/>
        </w:rPr>
      </w:pPr>
      <w:r w:rsidRPr="005F0BC9">
        <w:rPr>
          <w:rFonts w:ascii="Times New Roman" w:hAnsi="Times New Roman" w:cs="Times New Roman"/>
        </w:rPr>
        <w:t>The</w:t>
      </w:r>
      <w:r w:rsidR="00315B3C" w:rsidRPr="005F0BC9">
        <w:rPr>
          <w:rFonts w:ascii="Times New Roman" w:hAnsi="Times New Roman" w:cs="Times New Roman"/>
        </w:rPr>
        <w:t xml:space="preserve"> </w:t>
      </w:r>
      <w:r w:rsidRPr="005F0BC9">
        <w:rPr>
          <w:rFonts w:ascii="Times New Roman" w:hAnsi="Times New Roman" w:cs="Times New Roman"/>
        </w:rPr>
        <w:t>p</w:t>
      </w:r>
      <w:r w:rsidR="00315B3C" w:rsidRPr="005F0BC9">
        <w:rPr>
          <w:rFonts w:ascii="Times New Roman" w:hAnsi="Times New Roman" w:cs="Times New Roman"/>
        </w:rPr>
        <w:t xml:space="preserve">revalence of unidentified language deficits in school children with emotional and </w:t>
      </w:r>
      <w:r w:rsidR="00B60CB9" w:rsidRPr="005F0BC9">
        <w:rPr>
          <w:rFonts w:ascii="Times New Roman" w:hAnsi="Times New Roman" w:cs="Times New Roman"/>
        </w:rPr>
        <w:t>behavioural</w:t>
      </w:r>
      <w:r w:rsidR="003D676A" w:rsidRPr="005F0BC9">
        <w:rPr>
          <w:rFonts w:ascii="Times New Roman" w:hAnsi="Times New Roman" w:cs="Times New Roman"/>
        </w:rPr>
        <w:t xml:space="preserve"> </w:t>
      </w:r>
      <w:r w:rsidR="00315B3C" w:rsidRPr="005F0BC9">
        <w:rPr>
          <w:rFonts w:ascii="Times New Roman" w:hAnsi="Times New Roman" w:cs="Times New Roman"/>
        </w:rPr>
        <w:t xml:space="preserve">difficulties (EBD) has been </w:t>
      </w:r>
      <w:r w:rsidR="00CD721E">
        <w:rPr>
          <w:rFonts w:ascii="Times New Roman" w:hAnsi="Times New Roman" w:cs="Times New Roman"/>
        </w:rPr>
        <w:t>previously</w:t>
      </w:r>
      <w:r w:rsidR="00315B3C" w:rsidRPr="005F0BC9">
        <w:rPr>
          <w:rFonts w:ascii="Times New Roman" w:hAnsi="Times New Roman" w:cs="Times New Roman"/>
        </w:rPr>
        <w:t xml:space="preserve"> </w:t>
      </w:r>
      <w:r w:rsidR="003D676A" w:rsidRPr="005F0BC9">
        <w:rPr>
          <w:rFonts w:ascii="Times New Roman" w:hAnsi="Times New Roman" w:cs="Times New Roman"/>
        </w:rPr>
        <w:t>reported</w:t>
      </w:r>
      <w:r w:rsidRPr="005F0BC9">
        <w:rPr>
          <w:rFonts w:ascii="Times New Roman" w:hAnsi="Times New Roman" w:cs="Times New Roman"/>
        </w:rPr>
        <w:t xml:space="preserve"> </w:t>
      </w:r>
      <w:r w:rsidR="002718E7">
        <w:rPr>
          <w:rFonts w:ascii="Times New Roman" w:hAnsi="Times New Roman" w:cs="Times New Roman"/>
        </w:rPr>
        <w:t xml:space="preserve">and summarised in </w:t>
      </w:r>
      <w:r w:rsidR="001D5D7E">
        <w:rPr>
          <w:rFonts w:ascii="Times New Roman" w:hAnsi="Times New Roman" w:cs="Times New Roman"/>
        </w:rPr>
        <w:t>meta-analytic papers</w:t>
      </w:r>
      <w:r w:rsidR="002718E7">
        <w:rPr>
          <w:rFonts w:ascii="Times New Roman" w:hAnsi="Times New Roman" w:cs="Times New Roman"/>
        </w:rPr>
        <w:t xml:space="preserve"> </w:t>
      </w:r>
      <w:r w:rsidR="00B60CB9">
        <w:rPr>
          <w:rFonts w:ascii="Times New Roman" w:hAnsi="Times New Roman" w:cs="Times New Roman"/>
        </w:rPr>
        <w:fldChar w:fldCharType="begin" w:fldLock="1"/>
      </w:r>
      <w:r w:rsidR="00322B04">
        <w:rPr>
          <w:rFonts w:ascii="Times New Roman" w:hAnsi="Times New Roman" w:cs="Times New Roman"/>
        </w:rPr>
        <w:instrText>ADDIN CSL_CITATION {"citationItems":[{"id":"ITEM-1","itemData":{"DOI":"10.1177/001440291408000203","ISBN":"00144029","ISSN":"0014-4029","PMID":"1471920088","abstract":"Low language proficiency and problem behavior often co-occur, yet language deficits are likely to be overlooked in children with emotional and behavioral disorders (EBD). Random effects meta-analyses were conducted to determine prevalence and severity of the problem. Across 22 studies, participants included 1,171 children ages 5-13 with formally identified EBD and no history of developmental, neurological, or language disorders. Results indicated prevalence of below-average language performance was 81%, 95% CI [76 84]. The mean comprehensive language score was 7633 [71, 82], which was significantly below average. Implications include the need to (a) require language screening for all students with EBD, (b) clarift the relationship between language and behavior, and (c) develop interventions to ameliorate the effects Of these dual deficits.","author":[{"dropping-particle":"","family":"Hollo","given":"Alexandra","non-dropping-particle":"","parse-names":false,"suffix":""},{"dropping-particle":"","family":"Wehby","given":"Joseph H","non-dropping-particle":"","parse-names":false,"suffix":""},{"dropping-particle":"","family":"Oliver","given":"Regina M.","non-dropping-particle":"","parse-names":false,"suffix":""}],"container-title":"Exceptional Children","id":"ITEM-1","issue":"2","issued":{"date-parts":[["2014"]]},"page":"169-186","title":"Unidentified language deficits in children with emotional and behavioral disorders: A meta-analysis","type":"article-journal","volume":"80"},"uris":["http://www.mendeley.com/documents/?uuid=b7024aa7-fb9a-45f4-adec-23368c27f784"]}],"mendeley":{"formattedCitation":"(Hollo et al., 2014)","plainTextFormattedCitation":"(Hollo et al., 2014)","previouslyFormattedCitation":"(Hollo et al., 2014)"},"properties":{"noteIndex":0},"schema":"https://github.com/citation-style-language/schema/raw/master/csl-citation.json"}</w:instrText>
      </w:r>
      <w:r w:rsidR="00B60CB9">
        <w:rPr>
          <w:rFonts w:ascii="Times New Roman" w:hAnsi="Times New Roman" w:cs="Times New Roman"/>
        </w:rPr>
        <w:fldChar w:fldCharType="separate"/>
      </w:r>
      <w:r w:rsidR="00B60CB9" w:rsidRPr="00B60CB9">
        <w:rPr>
          <w:rFonts w:ascii="Times New Roman" w:hAnsi="Times New Roman" w:cs="Times New Roman"/>
          <w:noProof/>
        </w:rPr>
        <w:t>(Hollo et al., 2014)</w:t>
      </w:r>
      <w:r w:rsidR="00B60CB9">
        <w:rPr>
          <w:rFonts w:ascii="Times New Roman" w:hAnsi="Times New Roman" w:cs="Times New Roman"/>
        </w:rPr>
        <w:fldChar w:fldCharType="end"/>
      </w:r>
      <w:r w:rsidRPr="005F0BC9">
        <w:rPr>
          <w:rFonts w:ascii="Times New Roman" w:hAnsi="Times New Roman" w:cs="Times New Roman"/>
        </w:rPr>
        <w:t>.</w:t>
      </w:r>
      <w:r w:rsidR="00110B43" w:rsidRPr="005F0BC9">
        <w:rPr>
          <w:rFonts w:ascii="Times New Roman" w:hAnsi="Times New Roman" w:cs="Times New Roman"/>
        </w:rPr>
        <w:t xml:space="preserve"> </w:t>
      </w:r>
      <w:r w:rsidR="006478DD" w:rsidRPr="005E0308">
        <w:rPr>
          <w:rFonts w:ascii="Times New Roman" w:hAnsi="Times New Roman" w:cs="Times New Roman"/>
        </w:rPr>
        <w:t>Understanding the causal mechanisms that link language and mental health problem</w:t>
      </w:r>
      <w:r w:rsidR="006478DD" w:rsidRPr="002718E7">
        <w:rPr>
          <w:rFonts w:ascii="Times New Roman" w:hAnsi="Times New Roman" w:cs="Times New Roman"/>
        </w:rPr>
        <w:t>s</w:t>
      </w:r>
      <w:r w:rsidR="00AE4189" w:rsidRPr="002718E7">
        <w:rPr>
          <w:rFonts w:ascii="Times New Roman" w:hAnsi="Times New Roman" w:cs="Times New Roman"/>
        </w:rPr>
        <w:t>,</w:t>
      </w:r>
      <w:r w:rsidR="006478DD" w:rsidRPr="002718E7">
        <w:rPr>
          <w:rFonts w:ascii="Times New Roman" w:hAnsi="Times New Roman" w:cs="Times New Roman"/>
        </w:rPr>
        <w:t xml:space="preserve"> </w:t>
      </w:r>
      <w:r w:rsidR="006478DD" w:rsidRPr="005E0308">
        <w:rPr>
          <w:rFonts w:ascii="Times New Roman" w:hAnsi="Times New Roman" w:cs="Times New Roman"/>
        </w:rPr>
        <w:t xml:space="preserve">could provide insights into </w:t>
      </w:r>
      <w:r w:rsidR="00490F8A">
        <w:rPr>
          <w:rFonts w:ascii="Times New Roman" w:hAnsi="Times New Roman" w:cs="Times New Roman"/>
        </w:rPr>
        <w:t xml:space="preserve">risk and protective </w:t>
      </w:r>
      <w:r w:rsidR="006478DD" w:rsidRPr="005E0308">
        <w:rPr>
          <w:rFonts w:ascii="Times New Roman" w:hAnsi="Times New Roman" w:cs="Times New Roman"/>
        </w:rPr>
        <w:t xml:space="preserve">factors </w:t>
      </w:r>
      <w:r w:rsidR="00490F8A">
        <w:rPr>
          <w:rFonts w:ascii="Times New Roman" w:hAnsi="Times New Roman" w:cs="Times New Roman"/>
        </w:rPr>
        <w:t>for</w:t>
      </w:r>
      <w:r w:rsidR="006478DD" w:rsidRPr="005E0308">
        <w:rPr>
          <w:rFonts w:ascii="Times New Roman" w:hAnsi="Times New Roman" w:cs="Times New Roman"/>
        </w:rPr>
        <w:t xml:space="preserve"> mental health in children and young people with language needs. The exact causal pathways remain unclear</w:t>
      </w:r>
      <w:r w:rsidR="00490F8A">
        <w:rPr>
          <w:rFonts w:ascii="Times New Roman" w:hAnsi="Times New Roman" w:cs="Times New Roman"/>
        </w:rPr>
        <w:t xml:space="preserve"> but there are </w:t>
      </w:r>
      <w:proofErr w:type="gramStart"/>
      <w:r w:rsidR="00490F8A">
        <w:rPr>
          <w:rFonts w:ascii="Times New Roman" w:hAnsi="Times New Roman" w:cs="Times New Roman"/>
        </w:rPr>
        <w:t>a number of</w:t>
      </w:r>
      <w:proofErr w:type="gramEnd"/>
      <w:r w:rsidR="00490F8A">
        <w:rPr>
          <w:rFonts w:ascii="Times New Roman" w:hAnsi="Times New Roman" w:cs="Times New Roman"/>
        </w:rPr>
        <w:t xml:space="preserve"> likely explanations</w:t>
      </w:r>
      <w:r w:rsidR="00901900">
        <w:rPr>
          <w:rFonts w:ascii="Times New Roman" w:hAnsi="Times New Roman" w:cs="Times New Roman"/>
        </w:rPr>
        <w:t xml:space="preserve"> for the association between language needs and mental health</w:t>
      </w:r>
      <w:r w:rsidR="00490F8A">
        <w:rPr>
          <w:rFonts w:ascii="Times New Roman" w:hAnsi="Times New Roman" w:cs="Times New Roman"/>
        </w:rPr>
        <w:t>.</w:t>
      </w:r>
      <w:r w:rsidR="006478DD" w:rsidRPr="005E0308">
        <w:rPr>
          <w:rFonts w:ascii="Times New Roman" w:hAnsi="Times New Roman" w:cs="Times New Roman"/>
        </w:rPr>
        <w:t xml:space="preserve"> </w:t>
      </w:r>
      <w:r w:rsidR="008E1390">
        <w:rPr>
          <w:rFonts w:ascii="Times New Roman" w:hAnsi="Times New Roman" w:cs="Times New Roman"/>
        </w:rPr>
        <w:t xml:space="preserve">One possibility is that language and mental health </w:t>
      </w:r>
      <w:r w:rsidR="001A4780">
        <w:rPr>
          <w:rFonts w:ascii="Times New Roman" w:hAnsi="Times New Roman" w:cs="Times New Roman"/>
        </w:rPr>
        <w:t>problems</w:t>
      </w:r>
      <w:r w:rsidR="008E1390">
        <w:rPr>
          <w:rFonts w:ascii="Times New Roman" w:hAnsi="Times New Roman" w:cs="Times New Roman"/>
        </w:rPr>
        <w:t xml:space="preserve"> are related due to shared genetic effects</w:t>
      </w:r>
      <w:r w:rsidR="001B061C">
        <w:rPr>
          <w:rFonts w:ascii="Times New Roman" w:hAnsi="Times New Roman" w:cs="Times New Roman"/>
        </w:rPr>
        <w:t xml:space="preserve"> </w:t>
      </w:r>
      <w:r w:rsidR="001B061C">
        <w:rPr>
          <w:rFonts w:ascii="Times New Roman" w:hAnsi="Times New Roman" w:cs="Times New Roman"/>
        </w:rPr>
        <w:fldChar w:fldCharType="begin" w:fldLock="1"/>
      </w:r>
      <w:r w:rsidR="001B061C">
        <w:rPr>
          <w:rFonts w:ascii="Times New Roman" w:hAnsi="Times New Roman" w:cs="Times New Roman"/>
        </w:rPr>
        <w:instrText>ADDIN CSL_CITATION {"citationItems":[{"id":"ITEM-1","itemData":{"DOI":"10.1044/2019_JSLHR-L-19-0001","ISSN":"10924388","PMID":"31425657","abstract":"Purpose: Children with poor language tend to have worse psychosocial outcomes compared to their typically developing peers. The most common explanations for such adversities focus on developmental psychological processes whereby poor language triggers psychosocial difficulties. Here, we investigate the possibility of shared biological effects by considering whether the same genetic variants, which are thought to influence language development, are also predictors of elevated psychosocial difficulties during childhood. Method: Using data from the U.K.-based Avon Longitudinal Study of Parents and Children, we created a number of multi-single-nucleotide polymorphism polygenic profile scores, based on language and reading candidate genes (ATP2C2, CMIP, CNTNAP2, DCDC2, FOXP2, and KIAA0319, 1,229 single-nucleotide polymorphisms) in a sample of 5,435 children. Results: A polygenic profile score for expressive language (8 years) that was created in a discovery sample (n = 2,718) predicted not only expressive language (8 years) but also peer problems (11 years) in a replication sample (n = 2,717). Conclusions: These findings provide a proof of concept for the use of such a polygenic approach in child language research when larger data sets become available. Our indicative findings suggest consideration should be given to concurrent intervention targeting both linguistic and psychosocial development as early language interventions may not stave off later psychosocial difficulties in children.","author":[{"dropping-particle":"","family":"Newbury","given":"Dianne F.","non-dropping-particle":"","parse-names":false,"suffix":""},{"dropping-particle":"","family":"Gibson","given":"Jenny L.","non-dropping-particle":"","parse-names":false,"suffix":""},{"dropping-particle":"","family":"Conti-Ramsden","given":"Gina","non-dropping-particle":"","parse-names":false,"suffix":""},{"dropping-particle":"","family":"Pickles","given":"Andrew","non-dropping-particle":"","parse-names":false,"suffix":""},{"dropping-particle":"","family":"Durkin","given":"Kevin","non-dropping-particle":"","parse-names":false,"suffix":""},{"dropping-particle":"","family":"Toseeb","given":"Umar","non-dropping-particle":"","parse-names":false,"suffix":""}],"container-title":"Journal of Speech, Language, and Hearing Research","id":"ITEM-1","issue":"9","issued":{"date-parts":[["2019"]]},"page":"3381-3396","title":"Using polygenic profiles to predict variation in language and psychosocial outcomes in early and middle childhood","type":"article-journal","volume":"62"},"uris":["http://www.mendeley.com/documents/?uuid=a721706e-2d13-419c-8e57-16ea01bd1b8d"]},{"id":"ITEM-2","itemData":{"DOI":"10.1177/00222194211019961","ISSN":"00222194","abstract":"There is considerable variability in the extent to which young people with developmental language disorder (DLD) experience mental health difficulties. What drives these individual differences remains unclear. In the current article, data from the Twin Early Development Study were used to investigate the genetic and environmental influences on psychopathology in children and adolescents with DLD (n = 325) and those without DLD (n = 865). Trivariate models were fitted to investigate etiological influences on DLD and psychopathology and bivariate heterogeneity and homogeneity models were fitted and compared to investigate quantitative differences in etiological influences on psychopathology between those with and without DLD. The genetic correlation between DLD and internalizing problems in childhood was significant, suggesting that their co-occurrence is due to common genetic influences. Similar, but nonsignificant effects were observed for externalizing problems. In addition, genetic influences on internalizing problems, but not externalizing problems, appeared to be higher in young people with DLD than those without DLD, suggesting that the presence of DLD may exacerbate genetic risk for internalizing problems. These findings indicate that genetic influences on internalizing problems may also confer susceptibility to DLD (or vice versa) and that DLD serves as an additional risk factor for those with a genetic predisposition for internalizing problems.","author":[{"dropping-particle":"","family":"Toseeb","given":"Umar","non-dropping-particle":"","parse-names":false,"suffix":""},{"dropping-particle":"","family":"Oginni","given":"Olakunle Ayokunmi","non-dropping-particle":"","parse-names":false,"suffix":""},{"dropping-particle":"","family":"Dale","given":"Philip S.","non-dropping-particle":"","parse-names":false,"suffix":""}],"container-title":"Journal of Learning Disabilities","id":"ITEM-2","issued":{"date-parts":[["2021"]]},"title":"Developmental Language Disorder and Psychopathology: Disentangling Shared Genetic and Environmental Influences","type":"article-journal"},"uris":["http://www.mendeley.com/documents/?uuid=a52529f5-d0c5-45c9-ad58-baf3b4f782cc"]}],"mendeley":{"formattedCitation":"(Newbury et al., 2019; Toseeb, Oginni, &amp; Dale, 2021)","plainTextFormattedCitation":"(Newbury et al., 2019; Toseeb, Oginni, &amp; Dale, 2021)","previouslyFormattedCitation":"(Newbury et al., 2019; Toseeb, Oginni, &amp; Dale, 2021)"},"properties":{"noteIndex":0},"schema":"https://github.com/citation-style-language/schema/raw/master/csl-citation.json"}</w:instrText>
      </w:r>
      <w:r w:rsidR="001B061C">
        <w:rPr>
          <w:rFonts w:ascii="Times New Roman" w:hAnsi="Times New Roman" w:cs="Times New Roman"/>
        </w:rPr>
        <w:fldChar w:fldCharType="separate"/>
      </w:r>
      <w:r w:rsidR="001B061C" w:rsidRPr="001B061C">
        <w:rPr>
          <w:rFonts w:ascii="Times New Roman" w:hAnsi="Times New Roman" w:cs="Times New Roman"/>
          <w:noProof/>
        </w:rPr>
        <w:t>(Newbury et al., 2019; Toseeb, Oginni, &amp; Dale, 2021)</w:t>
      </w:r>
      <w:r w:rsidR="001B061C">
        <w:rPr>
          <w:rFonts w:ascii="Times New Roman" w:hAnsi="Times New Roman" w:cs="Times New Roman"/>
        </w:rPr>
        <w:fldChar w:fldCharType="end"/>
      </w:r>
      <w:r w:rsidR="008E1390">
        <w:rPr>
          <w:rFonts w:ascii="Times New Roman" w:hAnsi="Times New Roman" w:cs="Times New Roman"/>
        </w:rPr>
        <w:t>, but this research is still in its infancy</w:t>
      </w:r>
      <w:r w:rsidR="009408D0">
        <w:rPr>
          <w:rFonts w:ascii="Times New Roman" w:hAnsi="Times New Roman" w:cs="Times New Roman"/>
        </w:rPr>
        <w:t xml:space="preserve">. </w:t>
      </w:r>
      <w:r w:rsidR="006478DD" w:rsidRPr="005E0308">
        <w:rPr>
          <w:rFonts w:ascii="Times New Roman" w:hAnsi="Times New Roman" w:cs="Times New Roman"/>
        </w:rPr>
        <w:t xml:space="preserve">Conti-Ramsden </w:t>
      </w:r>
      <w:r w:rsidR="00A83411" w:rsidRPr="005E0308">
        <w:rPr>
          <w:rFonts w:ascii="Times New Roman" w:hAnsi="Times New Roman" w:cs="Times New Roman"/>
        </w:rPr>
        <w:t>and Botting</w:t>
      </w:r>
      <w:r w:rsidR="001B061C">
        <w:rPr>
          <w:rFonts w:ascii="Times New Roman" w:hAnsi="Times New Roman" w:cs="Times New Roman"/>
        </w:rPr>
        <w:t xml:space="preserve"> </w:t>
      </w:r>
      <w:r w:rsidR="001B061C">
        <w:rPr>
          <w:rFonts w:ascii="Times New Roman" w:hAnsi="Times New Roman" w:cs="Times New Roman"/>
        </w:rPr>
        <w:fldChar w:fldCharType="begin" w:fldLock="1"/>
      </w:r>
      <w:r w:rsidR="001B061C">
        <w:rPr>
          <w:rFonts w:ascii="Times New Roman" w:hAnsi="Times New Roman" w:cs="Times New Roman"/>
        </w:rPr>
        <w:instrText>ADDIN CSL_CITATION {"citationItems":[{"id":"ITEM-1","itemData":{"DOI":"10.1111/j.1469-7610.2007.01858.x","ISBN":"1469-7610","ISSN":"00219630","PMID":"18221347","abstract":"OBJECTIVE: This study examined the emotional health of adolescents with and without specific language impairment (SLI).\\n\\nMETHOD: One hundred and thirty-nine adolescents with a history of SLI (15;10 years) and a peer group of 124 adolescents with normal language development (NLD) (15;11 years) participated, who were in their final year of compulsory schooling. The risk of emotional difficulties was assessed using the Moods and Feelings Questionnaire (MFQ) and the Child Manifest Anxiety Scale-R (CMAS-R). Comprehensive language and cognition data were available for all participants (NLD and SLI) concurrently and also longitudinally for those with SLI.\\n\\nRESULTS: A clear increased risk of emotional health symptoms was found for the SLI group on both self- and parental-report. Girls scored less favourably than boys when groups were combined, but these were due to the effect of the NLD group, with no gender differences found in the SLI group. Direct links with language and cognition were not obvious. Instead, more diffuse factors such as family history of emotional health difficulties may warrant further investigation.\\n\\nCONCLUSION: There is a marked higher rate of anxiety and depression symptoms in adolescents with SLI. However, these do not appear to be a direct result of impoverished communicative experiences.","author":[{"dropping-particle":"","family":"Conti-Ramsden","given":"Gina","non-dropping-particle":"","parse-names":false,"suffix":""},{"dropping-particle":"","family":"Botting","given":"Nicola","non-dropping-particle":"","parse-names":false,"suffix":""}],"container-title":"Journal of Child Psychology and Psychiatry and Allied Disciplines","id":"ITEM-1","issue":"5","issued":{"date-parts":[["2008"]]},"page":"516-525","title":"Emotional health in adolescents with and without a history of specific language impairment (SLI)","type":"article-journal","volume":"49"},"suppress-author":1,"uris":["http://www.mendeley.com/documents/?uuid=0f5e4d24-67bc-4358-ba79-3528f678cb49"]}],"mendeley":{"formattedCitation":"(2008)","plainTextFormattedCitation":"(2008)","previouslyFormattedCitation":"(2008)"},"properties":{"noteIndex":0},"schema":"https://github.com/citation-style-language/schema/raw/master/csl-citation.json"}</w:instrText>
      </w:r>
      <w:r w:rsidR="001B061C">
        <w:rPr>
          <w:rFonts w:ascii="Times New Roman" w:hAnsi="Times New Roman" w:cs="Times New Roman"/>
        </w:rPr>
        <w:fldChar w:fldCharType="separate"/>
      </w:r>
      <w:r w:rsidR="001B061C" w:rsidRPr="001B061C">
        <w:rPr>
          <w:rFonts w:ascii="Times New Roman" w:hAnsi="Times New Roman" w:cs="Times New Roman"/>
          <w:noProof/>
        </w:rPr>
        <w:t>(2008)</w:t>
      </w:r>
      <w:r w:rsidR="001B061C">
        <w:rPr>
          <w:rFonts w:ascii="Times New Roman" w:hAnsi="Times New Roman" w:cs="Times New Roman"/>
        </w:rPr>
        <w:fldChar w:fldCharType="end"/>
      </w:r>
      <w:r w:rsidR="00A83411" w:rsidRPr="005E0308">
        <w:rPr>
          <w:rFonts w:ascii="Times New Roman" w:hAnsi="Times New Roman" w:cs="Times New Roman"/>
        </w:rPr>
        <w:t xml:space="preserve"> </w:t>
      </w:r>
      <w:r w:rsidR="00C14142">
        <w:rPr>
          <w:rFonts w:ascii="Times New Roman" w:hAnsi="Times New Roman" w:cs="Times New Roman"/>
        </w:rPr>
        <w:t>found that</w:t>
      </w:r>
      <w:r w:rsidR="00C14142" w:rsidRPr="005E0308">
        <w:rPr>
          <w:rFonts w:ascii="Times New Roman" w:hAnsi="Times New Roman" w:cs="Times New Roman"/>
        </w:rPr>
        <w:t xml:space="preserve"> higher rates of anxiety and depression symptoms in adolescents with DLD did not correlate with language skills, despite the significant group difference between their DLD and control groups</w:t>
      </w:r>
      <w:r w:rsidR="00C14142">
        <w:rPr>
          <w:rFonts w:ascii="Times New Roman" w:hAnsi="Times New Roman" w:cs="Times New Roman"/>
        </w:rPr>
        <w:t>.</w:t>
      </w:r>
      <w:r w:rsidR="00456ECD">
        <w:rPr>
          <w:rFonts w:ascii="Times New Roman" w:hAnsi="Times New Roman" w:cs="Times New Roman"/>
        </w:rPr>
        <w:t xml:space="preserve"> </w:t>
      </w:r>
      <w:r w:rsidR="00C14142">
        <w:rPr>
          <w:rFonts w:ascii="Times New Roman" w:hAnsi="Times New Roman" w:cs="Times New Roman"/>
        </w:rPr>
        <w:t xml:space="preserve">This suggests that </w:t>
      </w:r>
      <w:r w:rsidR="001A4780" w:rsidRPr="005E0308">
        <w:rPr>
          <w:rFonts w:ascii="Times New Roman" w:hAnsi="Times New Roman" w:cs="Times New Roman"/>
        </w:rPr>
        <w:t>language problems indirectly affect mental health through mediating factors</w:t>
      </w:r>
      <w:r w:rsidR="001A4780">
        <w:rPr>
          <w:rFonts w:ascii="Times New Roman" w:hAnsi="Times New Roman" w:cs="Times New Roman"/>
        </w:rPr>
        <w:t xml:space="preserve">. </w:t>
      </w:r>
      <w:r w:rsidR="00A83411" w:rsidRPr="002718E7">
        <w:rPr>
          <w:rFonts w:ascii="Times New Roman" w:hAnsi="Times New Roman" w:cs="Times New Roman"/>
        </w:rPr>
        <w:t xml:space="preserve">For example, </w:t>
      </w:r>
      <w:r w:rsidR="006E76AD" w:rsidRPr="002718E7">
        <w:rPr>
          <w:rFonts w:ascii="Times New Roman" w:hAnsi="Times New Roman" w:cs="Times New Roman"/>
        </w:rPr>
        <w:t>language</w:t>
      </w:r>
      <w:r w:rsidR="00A83411" w:rsidRPr="002718E7">
        <w:rPr>
          <w:rFonts w:ascii="Times New Roman" w:hAnsi="Times New Roman" w:cs="Times New Roman"/>
        </w:rPr>
        <w:t xml:space="preserve"> difficulties may impact children’s ability to make and sustain meaningful relationships</w:t>
      </w:r>
      <w:r w:rsidR="008171CF" w:rsidRPr="002718E7">
        <w:rPr>
          <w:rFonts w:ascii="Times New Roman" w:hAnsi="Times New Roman" w:cs="Times New Roman"/>
        </w:rPr>
        <w:t>:</w:t>
      </w:r>
      <w:r w:rsidR="00A83411" w:rsidRPr="002718E7">
        <w:rPr>
          <w:rFonts w:ascii="Times New Roman" w:hAnsi="Times New Roman" w:cs="Times New Roman"/>
        </w:rPr>
        <w:t xml:space="preserve"> </w:t>
      </w:r>
      <w:r w:rsidR="008171CF" w:rsidRPr="002718E7">
        <w:rPr>
          <w:rFonts w:ascii="Times New Roman" w:hAnsi="Times New Roman" w:cs="Times New Roman"/>
        </w:rPr>
        <w:t xml:space="preserve">by 16 years of age, nearly 40% of adolescents with </w:t>
      </w:r>
      <w:r w:rsidR="008171CF" w:rsidRPr="00AE1164">
        <w:rPr>
          <w:rFonts w:ascii="Times New Roman" w:hAnsi="Times New Roman" w:cs="Times New Roman"/>
        </w:rPr>
        <w:t>DLD appear impaired in interactions with peers</w:t>
      </w:r>
      <w:r w:rsidR="001B061C">
        <w:rPr>
          <w:rFonts w:ascii="Times New Roman" w:hAnsi="Times New Roman" w:cs="Times New Roman"/>
        </w:rPr>
        <w:t xml:space="preserve"> </w:t>
      </w:r>
      <w:r w:rsidR="001B061C">
        <w:rPr>
          <w:rFonts w:ascii="Times New Roman" w:hAnsi="Times New Roman" w:cs="Times New Roman"/>
        </w:rPr>
        <w:fldChar w:fldCharType="begin" w:fldLock="1"/>
      </w:r>
      <w:r w:rsidR="001B061C">
        <w:rPr>
          <w:rFonts w:ascii="Times New Roman" w:hAnsi="Times New Roman" w:cs="Times New Roman"/>
        </w:rPr>
        <w:instrText>ADDIN CSL_CITATION {"citationItems":[{"id":"ITEM-1","itemData":{"DOI":"10.1111/jcpp.12190","ISSN":"00219630","author":[{"dropping-particle":"","family":"Mok","given":"Pearl L. H.","non-dropping-particle":"","parse-names":false,"suffix":""},{"dropping-particle":"","family":"Pickles","given":"Andrew","non-dropping-particle":"","parse-names":false,"suffix":""},{"dropping-particle":"","family":"Durkin","given":"Kevin","non-dropping-particle":"","parse-names":false,"suffix":""},{"dropping-particle":"","family":"Conti-Ramsden","given":"Gina","non-dropping-particle":"","parse-names":false,"suffix":""}],"container-title":"Journal of Child Psychology and Psychiatry","id":"ITEM-1","issued":{"date-parts":[["2014","1","11"]]},"page":"n/a-n/a","title":"Longitudinal trajectories of peer relations in children with specific language impairment","type":"article-journal"},"uris":["http://www.mendeley.com/documents/?uuid=c4edd46c-cc94-48c5-aa8a-93412db44fca"]}],"mendeley":{"formattedCitation":"(Mok, Pickles, Durkin, &amp; Conti-Ramsden, 2014)","plainTextFormattedCitation":"(Mok, Pickles, Durkin, &amp; Conti-Ramsden, 2014)","previouslyFormattedCitation":"(Mok, Pickles, Durkin, &amp; Conti-Ramsden, 2014)"},"properties":{"noteIndex":0},"schema":"https://github.com/citation-style-language/schema/raw/master/csl-citation.json"}</w:instrText>
      </w:r>
      <w:r w:rsidR="001B061C">
        <w:rPr>
          <w:rFonts w:ascii="Times New Roman" w:hAnsi="Times New Roman" w:cs="Times New Roman"/>
        </w:rPr>
        <w:fldChar w:fldCharType="separate"/>
      </w:r>
      <w:r w:rsidR="001B061C" w:rsidRPr="001B061C">
        <w:rPr>
          <w:rFonts w:ascii="Times New Roman" w:hAnsi="Times New Roman" w:cs="Times New Roman"/>
          <w:noProof/>
        </w:rPr>
        <w:t>(Mok, Pickles, Durkin, &amp; Conti-Ramsden, 2014)</w:t>
      </w:r>
      <w:r w:rsidR="001B061C">
        <w:rPr>
          <w:rFonts w:ascii="Times New Roman" w:hAnsi="Times New Roman" w:cs="Times New Roman"/>
        </w:rPr>
        <w:fldChar w:fldCharType="end"/>
      </w:r>
      <w:r w:rsidR="001B061C">
        <w:rPr>
          <w:rFonts w:ascii="Times New Roman" w:hAnsi="Times New Roman" w:cs="Times New Roman"/>
        </w:rPr>
        <w:t xml:space="preserve">, </w:t>
      </w:r>
      <w:r w:rsidR="00853841" w:rsidRPr="00AE1164">
        <w:rPr>
          <w:rFonts w:ascii="Times New Roman" w:hAnsi="Times New Roman" w:cs="Times New Roman"/>
        </w:rPr>
        <w:t xml:space="preserve">and </w:t>
      </w:r>
      <w:r w:rsidR="00A83411" w:rsidRPr="00AE1164">
        <w:rPr>
          <w:rFonts w:ascii="Times New Roman" w:hAnsi="Times New Roman" w:cs="Times New Roman"/>
        </w:rPr>
        <w:t xml:space="preserve">children with DLD are at higher risk for bullying and victimisation </w:t>
      </w:r>
      <w:r w:rsidR="001B061C">
        <w:rPr>
          <w:rFonts w:ascii="Times New Roman" w:hAnsi="Times New Roman" w:cs="Times New Roman"/>
        </w:rPr>
        <w:fldChar w:fldCharType="begin" w:fldLock="1"/>
      </w:r>
      <w:r w:rsidR="00232696">
        <w:rPr>
          <w:rFonts w:ascii="Times New Roman" w:hAnsi="Times New Roman" w:cs="Times New Roman"/>
        </w:rPr>
        <w:instrText>ADDIN CSL_CITATION {"citationItems":[{"id":"ITEM-1","itemData":{"DOI":"10.1044/2018_JSLHR-L-17-0429","ISSN":"10924388","abstract":"Purpose: Victimization is a common problem for many children but is exacerbated for children with a developmental language disorder (DLD). However, the severity of communication problems does not explain their victimization rates. In children without DLD, difficulties with emotional competence are a risk factor for victimization and also increase the risk of bullying. In this longitudinal study, we examined the extent to which the level and development of emotional competence (understanding of one’s own emotions and levels of anger, sadness, and fear) contributed to the prediction of victimization and bullying in children with and without DLD, over and above the type and severity of communication problems of children with DLD. Method: Clinically referred youngsters (8–16 years old) with (n = 112; 48% girls, 52% boys) and without (n = 233; 58% girls, 42% boys) DLD completed self-reports 3 times over an 18-month period. Parents of children with DLD reported on their children’s communication problems. Results: Participants with DLD reported more victimization but comparable levels of bullying behavior compared with peers without DLD. Higher levels of sadness and fear were risk factors for more victimization in both groups. Better understanding of one’s own emotions had a larger effect on less victimization in children with DLD, independent of their communication problems. In addition, increased levels of anger and lower levels of understanding of one’s own emotions explained more bullying in both groups. Conclusion: Outcomes indicate that secondary difficulties in emotional competence in children with DLD make these children more vulnerable to victimization and warrant specific support and interventions.","author":[{"dropping-particle":"","family":"Bedem","given":"Neeltje P.","non-dropping-particle":"van den","parse-names":false,"suffix":""},{"dropping-particle":"","family":"Dockrell","given":"Julie E.","non-dropping-particle":"","parse-names":false,"suffix":""},{"dropping-particle":"","family":"Alphen","given":"Petra M.","non-dropping-particle":"van","parse-names":false,"suffix":""},{"dropping-particle":"V.","family":"Kalicharan","given":"Shareen","non-dropping-particle":"","parse-names":false,"suffix":""},{"dropping-particle":"","family":"Rieffe","given":"Carolien","non-dropping-particle":"","parse-names":false,"suffix":""}],"container-title":"Journal of Speech, Language, and Hearing Research","id":"ITEM-1","issue":"8","issued":{"date-parts":[["2018"]]},"page":"2028-2044","title":"Victimization, bullying, and emotional competence: longitudinal associations in (Pre)adolescents with and without developmental language disorder","type":"article-journal","volume":"61"},"uris":["http://www.mendeley.com/documents/?uuid=374c4bda-49bd-4be0-86cf-e1da9381087c"]}],"mendeley":{"formattedCitation":"(van den Bedem, Dockrell, van Alphen, Kalicharan, &amp; Rieffe, 2018)","plainTextFormattedCitation":"(van den Bedem, Dockrell, van Alphen, Kalicharan, &amp; Rieffe, 2018)","previouslyFormattedCitation":"(van den Bedem, Dockrell, van Alphen, Kalicharan, &amp; Rieffe, 2018)"},"properties":{"noteIndex":0},"schema":"https://github.com/citation-style-language/schema/raw/master/csl-citation.json"}</w:instrText>
      </w:r>
      <w:r w:rsidR="001B061C">
        <w:rPr>
          <w:rFonts w:ascii="Times New Roman" w:hAnsi="Times New Roman" w:cs="Times New Roman"/>
        </w:rPr>
        <w:fldChar w:fldCharType="separate"/>
      </w:r>
      <w:r w:rsidR="001B061C" w:rsidRPr="001B061C">
        <w:rPr>
          <w:rFonts w:ascii="Times New Roman" w:hAnsi="Times New Roman" w:cs="Times New Roman"/>
          <w:noProof/>
        </w:rPr>
        <w:t>(van den Bedem, Dockrell, van Alphen, Kalicharan, &amp; Rieffe, 2018)</w:t>
      </w:r>
      <w:r w:rsidR="001B061C">
        <w:rPr>
          <w:rFonts w:ascii="Times New Roman" w:hAnsi="Times New Roman" w:cs="Times New Roman"/>
        </w:rPr>
        <w:fldChar w:fldCharType="end"/>
      </w:r>
      <w:r w:rsidR="001B061C">
        <w:rPr>
          <w:rFonts w:ascii="Times New Roman" w:hAnsi="Times New Roman" w:cs="Times New Roman"/>
        </w:rPr>
        <w:t>.</w:t>
      </w:r>
      <w:r w:rsidR="00097018" w:rsidRPr="002718E7">
        <w:rPr>
          <w:rFonts w:ascii="Times New Roman" w:hAnsi="Times New Roman" w:cs="Times New Roman"/>
        </w:rPr>
        <w:t xml:space="preserve"> These impaired social interactions might </w:t>
      </w:r>
      <w:r w:rsidR="003805B0">
        <w:rPr>
          <w:rFonts w:ascii="Times New Roman" w:hAnsi="Times New Roman" w:cs="Times New Roman"/>
        </w:rPr>
        <w:t xml:space="preserve">then </w:t>
      </w:r>
      <w:r w:rsidR="00097018" w:rsidRPr="002718E7">
        <w:rPr>
          <w:rFonts w:ascii="Times New Roman" w:hAnsi="Times New Roman" w:cs="Times New Roman"/>
        </w:rPr>
        <w:t>lead to poor mental health in children and young people with language problems.</w:t>
      </w:r>
      <w:r w:rsidR="00AE4189" w:rsidRPr="00AE1164">
        <w:rPr>
          <w:rFonts w:ascii="Times New Roman" w:hAnsi="Times New Roman" w:cs="Times New Roman"/>
        </w:rPr>
        <w:t xml:space="preserve"> </w:t>
      </w:r>
      <w:r w:rsidR="009408D0" w:rsidRPr="002718E7">
        <w:rPr>
          <w:rFonts w:ascii="Times New Roman" w:hAnsi="Times New Roman" w:cs="Times New Roman"/>
        </w:rPr>
        <w:t xml:space="preserve">Indeed, </w:t>
      </w:r>
      <w:r w:rsidR="009408D0">
        <w:rPr>
          <w:rFonts w:ascii="Times New Roman" w:hAnsi="Times New Roman" w:cs="Times New Roman"/>
        </w:rPr>
        <w:t>l</w:t>
      </w:r>
      <w:r w:rsidR="009408D0" w:rsidRPr="00323FB1">
        <w:rPr>
          <w:rFonts w:ascii="Times New Roman" w:hAnsi="Times New Roman" w:cs="Times New Roman"/>
        </w:rPr>
        <w:t xml:space="preserve">anguage is key in early psychosocial </w:t>
      </w:r>
      <w:r w:rsidR="009408D0" w:rsidRPr="00323FB1">
        <w:rPr>
          <w:rFonts w:ascii="Times New Roman" w:hAnsi="Times New Roman" w:cs="Times New Roman"/>
        </w:rPr>
        <w:lastRenderedPageBreak/>
        <w:t>d</w:t>
      </w:r>
      <w:r w:rsidR="009408D0" w:rsidRPr="005F0BC9">
        <w:rPr>
          <w:rFonts w:ascii="Times New Roman" w:hAnsi="Times New Roman" w:cs="Times New Roman"/>
        </w:rPr>
        <w:t xml:space="preserve">evelopment, such as learning to </w:t>
      </w:r>
      <w:r w:rsidR="009408D0" w:rsidRPr="00323FB1">
        <w:rPr>
          <w:rFonts w:ascii="Times New Roman" w:hAnsi="Times New Roman" w:cs="Times New Roman"/>
        </w:rPr>
        <w:t>manag</w:t>
      </w:r>
      <w:r w:rsidR="009408D0" w:rsidRPr="005F0BC9">
        <w:rPr>
          <w:rFonts w:ascii="Times New Roman" w:hAnsi="Times New Roman" w:cs="Times New Roman"/>
        </w:rPr>
        <w:t xml:space="preserve">e </w:t>
      </w:r>
      <w:r w:rsidR="009408D0" w:rsidRPr="00323FB1">
        <w:rPr>
          <w:rFonts w:ascii="Times New Roman" w:hAnsi="Times New Roman" w:cs="Times New Roman"/>
        </w:rPr>
        <w:t>emotions, communicating feelings, and establishing and maintaining relationships</w:t>
      </w:r>
      <w:r w:rsidR="001B061C">
        <w:rPr>
          <w:rFonts w:ascii="Times New Roman" w:hAnsi="Times New Roman" w:cs="Times New Roman"/>
        </w:rPr>
        <w:t xml:space="preserve"> </w:t>
      </w:r>
      <w:r w:rsidR="00232696">
        <w:rPr>
          <w:rFonts w:ascii="Times New Roman" w:hAnsi="Times New Roman" w:cs="Times New Roman"/>
        </w:rPr>
        <w:fldChar w:fldCharType="begin" w:fldLock="1"/>
      </w:r>
      <w:r w:rsidR="00232696">
        <w:rPr>
          <w:rFonts w:ascii="Times New Roman" w:hAnsi="Times New Roman" w:cs="Times New Roman"/>
        </w:rPr>
        <w:instrText>ADDIN CSL_CITATION {"citationItems":[{"id":"ITEM-1","itemData":{"abstract":"Early language acquisition impacts on all aspects of young children’s non-physical development. It contributes to their ability to manage emotions and communicate feelings, to establish and maintain relationships, to think symbolically, and to learn to read and write. While the majority of young children acquire language effortlessly, a significant minority do not. The UK prevalence rate for early language difficulties is between 5% and 8% of all children, and over 20% for those growing up in low-income households. The high prevalence among disadvantaged children is thought to contribute to the achievement gap that exists by the time children enter school and continues until they leave. It is well known that language difficulties predict problems in literacy and reading comprehension, but less well known that they may be indicative of problems in children’s behaviour and mental health as well. For example, oral language difficulties are typically present in the educational profiles of young offenders. We believe the fundamental link between language and other social, emotional and learning outcomes makes early language development a primary indicator of child wellbeing. Structure","author":[{"dropping-particle":"","family":"Law","given":"James","non-dropping-particle":"","parse-names":false,"suffix":""},{"dropping-particle":"","family":"Charlton","given":"Jenna","non-dropping-particle":"","parse-names":false,"suffix":""},{"dropping-particle":"","family":"Asmussen","given":"Kirsten","non-dropping-particle":"","parse-names":false,"suffix":""}],"container-title":"Early intervention foundation","id":"ITEM-1","issue":"SEPTEMBER","issued":{"date-parts":[["2017"]]},"page":"1-56","title":"Language As a Child Wellbeing Indicator","type":"article"},"uris":["http://www.mendeley.com/documents/?uuid=71a5c6a0-da79-4330-a13d-52892396dcd2"]}],"mendeley":{"formattedCitation":"(Law, Charlton, &amp; Asmussen, 2017)","plainTextFormattedCitation":"(Law, Charlton, &amp; Asmussen, 2017)","previouslyFormattedCitation":"(Law, Charlton, &amp; Asmussen, 2017)"},"properties":{"noteIndex":0},"schema":"https://github.com/citation-style-language/schema/raw/master/csl-citation.json"}</w:instrText>
      </w:r>
      <w:r w:rsidR="00232696">
        <w:rPr>
          <w:rFonts w:ascii="Times New Roman" w:hAnsi="Times New Roman" w:cs="Times New Roman"/>
        </w:rPr>
        <w:fldChar w:fldCharType="separate"/>
      </w:r>
      <w:r w:rsidR="00232696" w:rsidRPr="00232696">
        <w:rPr>
          <w:rFonts w:ascii="Times New Roman" w:hAnsi="Times New Roman" w:cs="Times New Roman"/>
          <w:noProof/>
        </w:rPr>
        <w:t>(Law, Charlton, &amp; Asmussen, 2017)</w:t>
      </w:r>
      <w:r w:rsidR="00232696">
        <w:rPr>
          <w:rFonts w:ascii="Times New Roman" w:hAnsi="Times New Roman" w:cs="Times New Roman"/>
        </w:rPr>
        <w:fldChar w:fldCharType="end"/>
      </w:r>
      <w:r w:rsidR="009408D0" w:rsidRPr="005F0BC9">
        <w:rPr>
          <w:rFonts w:ascii="Times New Roman" w:hAnsi="Times New Roman" w:cs="Times New Roman"/>
        </w:rPr>
        <w:t xml:space="preserve"> and children with SLCN struggle academically, socially and emotionally </w:t>
      </w:r>
      <w:r w:rsidR="00CD721E">
        <w:rPr>
          <w:rFonts w:ascii="Times New Roman" w:hAnsi="Times New Roman" w:cs="Times New Roman"/>
        </w:rPr>
        <w:fldChar w:fldCharType="begin" w:fldLock="1"/>
      </w:r>
      <w:r w:rsidR="00711E1F">
        <w:rPr>
          <w:rFonts w:ascii="Times New Roman" w:hAnsi="Times New Roman" w:cs="Times New Roman"/>
        </w:rPr>
        <w:instrText>ADDIN CSL_CITATION {"citationItems":[{"id":"ITEM-1","itemData":{"DOI":"10.1080/13682820801921601","ISBN":"1368-2822","ISSN":"1368-2822","PMID":"18608604","abstract":"BACKGROUND: This investigation reports the results of national educational examinations in secondary schooling for young people who have been participating in the Manchester Language Study. AIMS: The emphasis of the study is on furthering understanding of educational outcomes at the end of compulsory education. METHODS &amp; PROCEDURES: A total of 120 adolescents with a history of specific language impairment (SLI) and 121 adolescents with typical development (TD) who were in their final year of compulsory secondary schooling (mean age = 17;4 years) participated. National educational examination results throughout secondary schooling were collected along with a range of psycholinguistic skills from 11 to 16/17 years. OUTCOMES &amp; RESULTS: Forty-four per cent of young people with SLI obtained at least one of the expected qualifications at the end of secondary education, indicating some improvements compared with reports on earlier cohorts. Regression analyses revealed that literacy and language skills were predictive of educational attainment after controlling for IQ and maternal education. Nearly one-quarter of the sample of adolescents with SLI was not entered for any examinations at the end of compulsory education. A very strong association between earlier patterns of entry for examinations and patterns of examination entry at school leaving age was found. CONCLUSIONS: In addition to performance IQ, concurrent and early literacy and language skills have significant effects on the academic attainments of young people with a history of SLI. The transition from primary to secondary schooling is a crucial time for assessment and evaluation of individual children's needs and levels of support required.","author":[{"dropping-particle":"","family":"Conti-Ramsden","given":"Gina","non-dropping-particle":"","parse-names":false,"suffix":""},{"dropping-particle":"","family":"Durkin","given":"Kevin","non-dropping-particle":"","parse-names":false,"suffix":""},{"dropping-particle":"","family":"Simkin","given":"Zoë","non-dropping-particle":"","parse-names":false,"suffix":""},{"dropping-particle":"","family":"Knox","given":"Emma","non-dropping-particle":"","parse-names":false,"suffix":""}],"container-title":"International Journal of Language &amp; Communication Disorders","id":"ITEM-1","issue":"1","issued":{"date-parts":[["2009"]]},"page":"15-35","title":"Specific language impairment and school outcomes. I: Identifying and explaining variability at the end of compulsory education","type":"article-journal","volume":"44"},"uris":["http://www.mendeley.com/documents/?uuid=fb858b07-81dd-4d31-98f2-e617923c6889"]},{"id":"ITEM-2","itemData":{"DOI":"10.1177/0265659010368750","ISSN":"0265-6590","author":[{"dropping-particle":"","family":"Durkin","given":"K.","non-dropping-particle":"","parse-names":false,"suffix":""},{"dropping-particle":"","family":"Conti-Ramsden","given":"G.","non-dropping-particle":"","parse-names":false,"suffix":""}],"container-title":"Child Language Teaching and Therapy","id":"ITEM-2","issue":"2","issued":{"date-parts":[["2010","7","9"]]},"page":"105-121","title":"Young people with specific language impairment: A review of social and emotional functioning in adolescence","type":"article-journal","volume":"26"},"uris":["http://www.mendeley.com/documents/?uuid=b9e0547c-1b86-4635-8d39-faca3895076b"]}],"mendeley":{"formattedCitation":"(Conti-Ramsden, Durkin, Simkin, &amp; Knox, 2009; Durkin &amp; Conti-Ramsden, 2010)","plainTextFormattedCitation":"(Conti-Ramsden, Durkin, Simkin, &amp; Knox, 2009; Durkin &amp; Conti-Ramsden, 2010)","previouslyFormattedCitation":"(Conti-Ramsden, Durkin, Simkin, &amp; Knox, 2009; Durkin &amp; Conti-Ramsden, 2010)"},"properties":{"noteIndex":0},"schema":"https://github.com/citation-style-language/schema/raw/master/csl-citation.json"}</w:instrText>
      </w:r>
      <w:r w:rsidR="00CD721E">
        <w:rPr>
          <w:rFonts w:ascii="Times New Roman" w:hAnsi="Times New Roman" w:cs="Times New Roman"/>
        </w:rPr>
        <w:fldChar w:fldCharType="separate"/>
      </w:r>
      <w:r w:rsidR="00CD721E" w:rsidRPr="00CD721E">
        <w:rPr>
          <w:rFonts w:ascii="Times New Roman" w:hAnsi="Times New Roman" w:cs="Times New Roman"/>
          <w:noProof/>
        </w:rPr>
        <w:t>(Conti-Ramsden, Durkin, Simkin, &amp; Knox, 2009; Durkin &amp; Conti-Ramsden, 2010)</w:t>
      </w:r>
      <w:r w:rsidR="00CD721E">
        <w:rPr>
          <w:rFonts w:ascii="Times New Roman" w:hAnsi="Times New Roman" w:cs="Times New Roman"/>
        </w:rPr>
        <w:fldChar w:fldCharType="end"/>
      </w:r>
      <w:r w:rsidR="009408D0" w:rsidRPr="005F0BC9">
        <w:rPr>
          <w:rFonts w:ascii="Times New Roman" w:hAnsi="Times New Roman" w:cs="Times New Roman"/>
        </w:rPr>
        <w:t>.</w:t>
      </w:r>
      <w:r w:rsidR="009408D0" w:rsidRPr="005F0BC9">
        <w:rPr>
          <w:b/>
          <w:bCs/>
        </w:rPr>
        <w:t xml:space="preserve"> </w:t>
      </w:r>
    </w:p>
    <w:p w14:paraId="1D7E40A2" w14:textId="60A64963" w:rsidR="00A92621" w:rsidRPr="005E0308" w:rsidRDefault="00CD721E" w:rsidP="00710DFF">
      <w:pPr>
        <w:spacing w:line="480" w:lineRule="auto"/>
        <w:ind w:firstLine="567"/>
        <w:rPr>
          <w:rFonts w:ascii="Times New Roman" w:hAnsi="Times New Roman" w:cs="Times New Roman"/>
        </w:rPr>
      </w:pPr>
      <w:r>
        <w:rPr>
          <w:rFonts w:ascii="Times New Roman" w:hAnsi="Times New Roman" w:cs="Times New Roman"/>
        </w:rPr>
        <w:t>In parallel to research on the causal mechanisms linking language needs and mental health, i</w:t>
      </w:r>
      <w:r w:rsidR="00853841">
        <w:rPr>
          <w:rFonts w:ascii="Times New Roman" w:hAnsi="Times New Roman" w:cs="Times New Roman"/>
        </w:rPr>
        <w:t>t</w:t>
      </w:r>
      <w:r w:rsidR="00DA749E" w:rsidRPr="005E0308">
        <w:rPr>
          <w:rFonts w:ascii="Times New Roman" w:hAnsi="Times New Roman" w:cs="Times New Roman"/>
        </w:rPr>
        <w:t xml:space="preserve"> is also imperative that we understand what support children with language needs receive for their mental health, and the extent to which support is accessible and effective. </w:t>
      </w:r>
      <w:r w:rsidR="00623533" w:rsidRPr="00613CFB">
        <w:rPr>
          <w:rFonts w:ascii="Times New Roman" w:hAnsi="Times New Roman" w:cs="Times New Roman"/>
        </w:rPr>
        <w:t>Hollo</w:t>
      </w:r>
      <w:r w:rsidR="00B60CB9">
        <w:rPr>
          <w:rFonts w:ascii="Times New Roman" w:hAnsi="Times New Roman" w:cs="Times New Roman"/>
        </w:rPr>
        <w:t xml:space="preserve"> et al</w:t>
      </w:r>
      <w:r w:rsidR="00623533" w:rsidRPr="00613CFB">
        <w:rPr>
          <w:rFonts w:ascii="Times New Roman" w:hAnsi="Times New Roman" w:cs="Times New Roman"/>
        </w:rPr>
        <w:t xml:space="preserve"> (2014) investigated the prevalence and severity of undiagnosed language deficits in children with </w:t>
      </w:r>
      <w:r w:rsidR="001D5D7E">
        <w:rPr>
          <w:rFonts w:ascii="Times New Roman" w:hAnsi="Times New Roman" w:cs="Times New Roman"/>
        </w:rPr>
        <w:t>emotional behavioural disorders</w:t>
      </w:r>
      <w:r w:rsidR="00623533" w:rsidRPr="00613CFB">
        <w:rPr>
          <w:rFonts w:ascii="Times New Roman" w:hAnsi="Times New Roman" w:cs="Times New Roman"/>
        </w:rPr>
        <w:t xml:space="preserve"> in </w:t>
      </w:r>
      <w:r w:rsidR="001D5D7E">
        <w:rPr>
          <w:rFonts w:ascii="Times New Roman" w:hAnsi="Times New Roman" w:cs="Times New Roman"/>
        </w:rPr>
        <w:t>their</w:t>
      </w:r>
      <w:r w:rsidR="00623533" w:rsidRPr="00613CFB">
        <w:rPr>
          <w:rFonts w:ascii="Times New Roman" w:hAnsi="Times New Roman" w:cs="Times New Roman"/>
        </w:rPr>
        <w:t xml:space="preserve"> meta-analysis. </w:t>
      </w:r>
      <w:r w:rsidR="006E6B8E" w:rsidRPr="00613CFB">
        <w:rPr>
          <w:rFonts w:ascii="Times New Roman" w:hAnsi="Times New Roman" w:cs="Times New Roman"/>
        </w:rPr>
        <w:t xml:space="preserve">Findings across the </w:t>
      </w:r>
      <w:r w:rsidR="00DA749E" w:rsidRPr="00613CFB">
        <w:rPr>
          <w:rFonts w:ascii="Times New Roman" w:hAnsi="Times New Roman" w:cs="Times New Roman"/>
        </w:rPr>
        <w:t>participant pool of 117</w:t>
      </w:r>
      <w:r w:rsidR="006E6B8E" w:rsidRPr="00613CFB">
        <w:rPr>
          <w:rFonts w:ascii="Times New Roman" w:hAnsi="Times New Roman" w:cs="Times New Roman"/>
        </w:rPr>
        <w:t>1</w:t>
      </w:r>
      <w:r w:rsidR="00DA749E" w:rsidRPr="00613CFB">
        <w:rPr>
          <w:rFonts w:ascii="Times New Roman" w:hAnsi="Times New Roman" w:cs="Times New Roman"/>
        </w:rPr>
        <w:t xml:space="preserve"> children</w:t>
      </w:r>
      <w:r w:rsidR="006E6B8E" w:rsidRPr="00613CFB">
        <w:rPr>
          <w:rFonts w:ascii="Times New Roman" w:hAnsi="Times New Roman" w:cs="Times New Roman"/>
        </w:rPr>
        <w:t xml:space="preserve"> age</w:t>
      </w:r>
      <w:r w:rsidR="00901900">
        <w:rPr>
          <w:rFonts w:ascii="Times New Roman" w:hAnsi="Times New Roman" w:cs="Times New Roman"/>
        </w:rPr>
        <w:t>d</w:t>
      </w:r>
      <w:r w:rsidR="006E6B8E" w:rsidRPr="00613CFB">
        <w:rPr>
          <w:rFonts w:ascii="Times New Roman" w:hAnsi="Times New Roman" w:cs="Times New Roman"/>
        </w:rPr>
        <w:t xml:space="preserve"> 5-13 years presenting with a formal diagnosis of </w:t>
      </w:r>
      <w:r w:rsidR="00613CFB" w:rsidRPr="00613CFB">
        <w:rPr>
          <w:rFonts w:ascii="Times New Roman" w:hAnsi="Times New Roman" w:cs="Times New Roman"/>
        </w:rPr>
        <w:t xml:space="preserve">an </w:t>
      </w:r>
      <w:r w:rsidR="001D5D7E">
        <w:rPr>
          <w:rFonts w:ascii="Times New Roman" w:hAnsi="Times New Roman" w:cs="Times New Roman"/>
        </w:rPr>
        <w:t>emotional behavioural disorders</w:t>
      </w:r>
      <w:r w:rsidR="006E6B8E" w:rsidRPr="00613CFB">
        <w:rPr>
          <w:rFonts w:ascii="Times New Roman" w:hAnsi="Times New Roman" w:cs="Times New Roman"/>
        </w:rPr>
        <w:t xml:space="preserve"> but no</w:t>
      </w:r>
      <w:r w:rsidR="00550559">
        <w:rPr>
          <w:rFonts w:ascii="Times New Roman" w:hAnsi="Times New Roman" w:cs="Times New Roman"/>
        </w:rPr>
        <w:t xml:space="preserve"> previously</w:t>
      </w:r>
      <w:r w:rsidR="006E6B8E" w:rsidRPr="00613CFB">
        <w:rPr>
          <w:rFonts w:ascii="Times New Roman" w:hAnsi="Times New Roman" w:cs="Times New Roman"/>
        </w:rPr>
        <w:t xml:space="preserve"> known language impairment indicated that 4 out of 5 children presented with at least mild language impairment</w:t>
      </w:r>
      <w:r w:rsidR="001D5D7E">
        <w:rPr>
          <w:rFonts w:ascii="Times New Roman" w:hAnsi="Times New Roman" w:cs="Times New Roman"/>
        </w:rPr>
        <w:t>,</w:t>
      </w:r>
      <w:r w:rsidR="006E6B8E" w:rsidRPr="00613CFB">
        <w:rPr>
          <w:rFonts w:ascii="Times New Roman" w:hAnsi="Times New Roman" w:cs="Times New Roman"/>
        </w:rPr>
        <w:t xml:space="preserve"> and</w:t>
      </w:r>
      <w:r w:rsidR="00F149B2" w:rsidRPr="00613CFB">
        <w:rPr>
          <w:rFonts w:ascii="Times New Roman" w:hAnsi="Times New Roman" w:cs="Times New Roman"/>
        </w:rPr>
        <w:t xml:space="preserve"> </w:t>
      </w:r>
      <w:r w:rsidR="001D5D7E" w:rsidRPr="001D5D7E">
        <w:rPr>
          <w:rFonts w:ascii="Times New Roman" w:hAnsi="Times New Roman" w:cs="Times New Roman"/>
        </w:rPr>
        <w:t xml:space="preserve">47% </w:t>
      </w:r>
      <w:r w:rsidR="00F149B2" w:rsidRPr="00613CFB">
        <w:rPr>
          <w:rFonts w:ascii="Times New Roman" w:hAnsi="Times New Roman" w:cs="Times New Roman"/>
        </w:rPr>
        <w:t xml:space="preserve">of </w:t>
      </w:r>
      <w:r w:rsidR="006E6B8E" w:rsidRPr="00613CFB">
        <w:rPr>
          <w:rFonts w:ascii="Times New Roman" w:hAnsi="Times New Roman" w:cs="Times New Roman"/>
        </w:rPr>
        <w:t xml:space="preserve">the children </w:t>
      </w:r>
      <w:r w:rsidR="001D5D7E">
        <w:rPr>
          <w:rFonts w:ascii="Times New Roman" w:hAnsi="Times New Roman" w:cs="Times New Roman"/>
        </w:rPr>
        <w:t>showed moderate to severe language problems</w:t>
      </w:r>
      <w:r w:rsidR="00550559">
        <w:rPr>
          <w:rFonts w:ascii="Times New Roman" w:hAnsi="Times New Roman" w:cs="Times New Roman"/>
        </w:rPr>
        <w:t xml:space="preserve"> </w:t>
      </w:r>
      <w:r w:rsidR="00550559" w:rsidRPr="00613CFB">
        <w:rPr>
          <w:rFonts w:ascii="Times New Roman" w:hAnsi="Times New Roman" w:cs="Times New Roman"/>
        </w:rPr>
        <w:t>that had escaped diagnosis</w:t>
      </w:r>
      <w:r w:rsidR="00F149B2">
        <w:rPr>
          <w:rFonts w:ascii="Times New Roman" w:hAnsi="Times New Roman" w:cs="Times New Roman"/>
        </w:rPr>
        <w:t xml:space="preserve">. </w:t>
      </w:r>
      <w:r w:rsidR="00901900">
        <w:rPr>
          <w:rFonts w:ascii="Times New Roman" w:hAnsi="Times New Roman" w:cs="Times New Roman"/>
        </w:rPr>
        <w:t>The high prevalence of language needs amongst children with emotional and behavioural disorders</w:t>
      </w:r>
      <w:r w:rsidR="00F149B2">
        <w:rPr>
          <w:rFonts w:ascii="Times New Roman" w:hAnsi="Times New Roman" w:cs="Times New Roman"/>
        </w:rPr>
        <w:t xml:space="preserve"> suggests that </w:t>
      </w:r>
      <w:r w:rsidR="00DA749E" w:rsidRPr="005E0308">
        <w:rPr>
          <w:rFonts w:ascii="Times New Roman" w:hAnsi="Times New Roman" w:cs="Times New Roman"/>
        </w:rPr>
        <w:t>interventions</w:t>
      </w:r>
      <w:r w:rsidR="00F149B2">
        <w:rPr>
          <w:rFonts w:ascii="Times New Roman" w:hAnsi="Times New Roman" w:cs="Times New Roman"/>
        </w:rPr>
        <w:t xml:space="preserve"> for mental health in children </w:t>
      </w:r>
      <w:r w:rsidR="001D5D7E">
        <w:rPr>
          <w:rFonts w:ascii="Times New Roman" w:hAnsi="Times New Roman" w:cs="Times New Roman"/>
        </w:rPr>
        <w:t>likely</w:t>
      </w:r>
      <w:r w:rsidR="00F149B2">
        <w:rPr>
          <w:rFonts w:ascii="Times New Roman" w:hAnsi="Times New Roman" w:cs="Times New Roman"/>
        </w:rPr>
        <w:t xml:space="preserve"> need to</w:t>
      </w:r>
      <w:r w:rsidR="00DA749E" w:rsidRPr="005E0308">
        <w:rPr>
          <w:rFonts w:ascii="Times New Roman" w:hAnsi="Times New Roman" w:cs="Times New Roman"/>
        </w:rPr>
        <w:t xml:space="preserve"> </w:t>
      </w:r>
      <w:proofErr w:type="gramStart"/>
      <w:r w:rsidR="00DA749E" w:rsidRPr="005E0308">
        <w:rPr>
          <w:rFonts w:ascii="Times New Roman" w:hAnsi="Times New Roman" w:cs="Times New Roman"/>
        </w:rPr>
        <w:t>take into account</w:t>
      </w:r>
      <w:proofErr w:type="gramEnd"/>
      <w:r w:rsidR="00DA749E" w:rsidRPr="005E0308">
        <w:rPr>
          <w:rFonts w:ascii="Times New Roman" w:hAnsi="Times New Roman" w:cs="Times New Roman"/>
        </w:rPr>
        <w:t xml:space="preserve"> the co-occurrence of </w:t>
      </w:r>
      <w:r w:rsidR="005E0308" w:rsidRPr="005E0308">
        <w:rPr>
          <w:rFonts w:ascii="Times New Roman" w:hAnsi="Times New Roman" w:cs="Times New Roman"/>
        </w:rPr>
        <w:t>both emotional and language needs</w:t>
      </w:r>
      <w:r w:rsidR="00F149B2">
        <w:rPr>
          <w:rFonts w:ascii="Times New Roman" w:hAnsi="Times New Roman" w:cs="Times New Roman"/>
        </w:rPr>
        <w:t xml:space="preserve">, for them to be maximally effective. </w:t>
      </w:r>
      <w:r w:rsidR="00DA749E" w:rsidRPr="005E0308">
        <w:rPr>
          <w:rFonts w:ascii="Times New Roman" w:hAnsi="Times New Roman" w:cs="Times New Roman"/>
        </w:rPr>
        <w:t xml:space="preserve"> </w:t>
      </w:r>
    </w:p>
    <w:p w14:paraId="56FF4656" w14:textId="30B67155" w:rsidR="00711E1F" w:rsidRDefault="00DA749E" w:rsidP="00AE1164">
      <w:pPr>
        <w:spacing w:line="480" w:lineRule="auto"/>
        <w:ind w:firstLine="567"/>
        <w:rPr>
          <w:rFonts w:ascii="Times New Roman" w:hAnsi="Times New Roman" w:cs="Times New Roman"/>
        </w:rPr>
      </w:pPr>
      <w:r w:rsidRPr="005E0308">
        <w:rPr>
          <w:rFonts w:ascii="Times New Roman" w:hAnsi="Times New Roman" w:cs="Times New Roman"/>
        </w:rPr>
        <w:t xml:space="preserve">Despite clear evidence that the prevalence of language needs in mental health services is elevated, </w:t>
      </w:r>
      <w:r w:rsidR="00A92621" w:rsidRPr="005E0308">
        <w:rPr>
          <w:rFonts w:ascii="Times New Roman" w:hAnsi="Times New Roman" w:cs="Times New Roman"/>
        </w:rPr>
        <w:t xml:space="preserve">literature on </w:t>
      </w:r>
      <w:r w:rsidR="00F149B2">
        <w:rPr>
          <w:rFonts w:ascii="Times New Roman" w:hAnsi="Times New Roman" w:cs="Times New Roman"/>
        </w:rPr>
        <w:t>the experience of children and young people with</w:t>
      </w:r>
      <w:r w:rsidR="00613CFB">
        <w:rPr>
          <w:rFonts w:ascii="Times New Roman" w:hAnsi="Times New Roman" w:cs="Times New Roman"/>
        </w:rPr>
        <w:t xml:space="preserve"> SLCN and</w:t>
      </w:r>
      <w:r w:rsidR="00F149B2">
        <w:rPr>
          <w:rFonts w:ascii="Times New Roman" w:hAnsi="Times New Roman" w:cs="Times New Roman"/>
        </w:rPr>
        <w:t xml:space="preserve"> </w:t>
      </w:r>
      <w:r w:rsidR="00F149B2" w:rsidRPr="001D5D7E">
        <w:rPr>
          <w:rFonts w:ascii="Times New Roman" w:hAnsi="Times New Roman" w:cs="Times New Roman"/>
        </w:rPr>
        <w:t>condition</w:t>
      </w:r>
      <w:r w:rsidR="00853841" w:rsidRPr="001D5D7E">
        <w:rPr>
          <w:rFonts w:ascii="Times New Roman" w:hAnsi="Times New Roman" w:cs="Times New Roman"/>
        </w:rPr>
        <w:t>s</w:t>
      </w:r>
      <w:r w:rsidR="00F149B2" w:rsidRPr="001D5D7E">
        <w:rPr>
          <w:rFonts w:ascii="Times New Roman" w:hAnsi="Times New Roman" w:cs="Times New Roman"/>
        </w:rPr>
        <w:t xml:space="preserve"> like </w:t>
      </w:r>
      <w:r w:rsidR="00A92621" w:rsidRPr="001D5D7E">
        <w:rPr>
          <w:rFonts w:ascii="Times New Roman" w:hAnsi="Times New Roman" w:cs="Times New Roman"/>
        </w:rPr>
        <w:t>DLD</w:t>
      </w:r>
      <w:r w:rsidR="006E6B8E" w:rsidRPr="001D5D7E">
        <w:rPr>
          <w:rFonts w:ascii="Times New Roman" w:hAnsi="Times New Roman" w:cs="Times New Roman"/>
        </w:rPr>
        <w:t xml:space="preserve"> </w:t>
      </w:r>
      <w:r w:rsidR="00F149B2" w:rsidRPr="00613CFB">
        <w:rPr>
          <w:rFonts w:ascii="Times New Roman" w:hAnsi="Times New Roman" w:cs="Times New Roman"/>
        </w:rPr>
        <w:t>in</w:t>
      </w:r>
      <w:r w:rsidR="00A92621" w:rsidRPr="00613CFB">
        <w:rPr>
          <w:rFonts w:ascii="Times New Roman" w:hAnsi="Times New Roman" w:cs="Times New Roman"/>
        </w:rPr>
        <w:t xml:space="preserve"> mental health services is</w:t>
      </w:r>
      <w:r w:rsidR="00613CFB" w:rsidRPr="00613CFB">
        <w:rPr>
          <w:rFonts w:ascii="Times New Roman" w:hAnsi="Times New Roman" w:cs="Times New Roman"/>
        </w:rPr>
        <w:t xml:space="preserve"> </w:t>
      </w:r>
      <w:r w:rsidR="006E6B8E" w:rsidRPr="00613CFB">
        <w:rPr>
          <w:rFonts w:ascii="Times New Roman" w:hAnsi="Times New Roman" w:cs="Times New Roman"/>
        </w:rPr>
        <w:t>lacking</w:t>
      </w:r>
      <w:r w:rsidRPr="00613CFB">
        <w:rPr>
          <w:rFonts w:ascii="Times New Roman" w:hAnsi="Times New Roman" w:cs="Times New Roman"/>
        </w:rPr>
        <w:t>.</w:t>
      </w:r>
      <w:r w:rsidRPr="005E0308">
        <w:rPr>
          <w:rFonts w:ascii="Times New Roman" w:hAnsi="Times New Roman" w:cs="Times New Roman"/>
        </w:rPr>
        <w:t xml:space="preserve"> </w:t>
      </w:r>
      <w:r w:rsidR="00613CFB">
        <w:rPr>
          <w:rFonts w:ascii="Times New Roman" w:hAnsi="Times New Roman" w:cs="Times New Roman"/>
        </w:rPr>
        <w:t xml:space="preserve">Some insight can </w:t>
      </w:r>
      <w:r w:rsidR="001D5D7E">
        <w:rPr>
          <w:rFonts w:ascii="Times New Roman" w:hAnsi="Times New Roman" w:cs="Times New Roman"/>
        </w:rPr>
        <w:t xml:space="preserve">be </w:t>
      </w:r>
      <w:r w:rsidR="00613CFB">
        <w:rPr>
          <w:rFonts w:ascii="Times New Roman" w:hAnsi="Times New Roman" w:cs="Times New Roman"/>
        </w:rPr>
        <w:t xml:space="preserve">drawn </w:t>
      </w:r>
      <w:r w:rsidR="00A07CD0">
        <w:rPr>
          <w:rFonts w:ascii="Times New Roman" w:hAnsi="Times New Roman" w:cs="Times New Roman"/>
        </w:rPr>
        <w:t xml:space="preserve">from </w:t>
      </w:r>
      <w:r w:rsidR="003805B0">
        <w:rPr>
          <w:rFonts w:ascii="Times New Roman" w:hAnsi="Times New Roman" w:cs="Times New Roman"/>
        </w:rPr>
        <w:t xml:space="preserve">examining </w:t>
      </w:r>
      <w:r w:rsidR="00A07CD0">
        <w:rPr>
          <w:rFonts w:ascii="Times New Roman" w:hAnsi="Times New Roman" w:cs="Times New Roman"/>
        </w:rPr>
        <w:t>the literature on other neurodevelopmental conditions</w:t>
      </w:r>
      <w:r w:rsidR="0046142A">
        <w:rPr>
          <w:rFonts w:ascii="Times New Roman" w:hAnsi="Times New Roman" w:cs="Times New Roman"/>
        </w:rPr>
        <w:t>.</w:t>
      </w:r>
      <w:r w:rsidR="00AE1164">
        <w:rPr>
          <w:rFonts w:ascii="Times New Roman" w:hAnsi="Times New Roman" w:cs="Times New Roman"/>
        </w:rPr>
        <w:t xml:space="preserve"> </w:t>
      </w:r>
      <w:r w:rsidR="00853841">
        <w:rPr>
          <w:rFonts w:ascii="Times New Roman" w:hAnsi="Times New Roman" w:cs="Times New Roman"/>
        </w:rPr>
        <w:t>Studies on</w:t>
      </w:r>
      <w:r w:rsidR="00A92621" w:rsidRPr="005E0308">
        <w:rPr>
          <w:rFonts w:ascii="Times New Roman" w:hAnsi="Times New Roman" w:cs="Times New Roman"/>
        </w:rPr>
        <w:t xml:space="preserve"> the experiences of</w:t>
      </w:r>
      <w:r w:rsidR="00901900">
        <w:rPr>
          <w:rFonts w:ascii="Times New Roman" w:hAnsi="Times New Roman" w:cs="Times New Roman"/>
        </w:rPr>
        <w:t xml:space="preserve"> autistic</w:t>
      </w:r>
      <w:r w:rsidR="00A92621" w:rsidRPr="005E0308">
        <w:rPr>
          <w:rFonts w:ascii="Times New Roman" w:hAnsi="Times New Roman" w:cs="Times New Roman"/>
        </w:rPr>
        <w:t xml:space="preserve"> children and young people of CAMHS</w:t>
      </w:r>
      <w:r w:rsidR="00853841">
        <w:rPr>
          <w:rFonts w:ascii="Times New Roman" w:hAnsi="Times New Roman" w:cs="Times New Roman"/>
        </w:rPr>
        <w:t xml:space="preserve"> (Child and Adolescent Mental Health </w:t>
      </w:r>
      <w:r w:rsidR="00853841" w:rsidRPr="00065F90">
        <w:rPr>
          <w:rFonts w:ascii="Times New Roman" w:hAnsi="Times New Roman" w:cs="Times New Roman"/>
        </w:rPr>
        <w:t>Services)</w:t>
      </w:r>
      <w:r w:rsidR="0046142A" w:rsidRPr="00065F90">
        <w:rPr>
          <w:rFonts w:ascii="Times New Roman" w:hAnsi="Times New Roman" w:cs="Times New Roman"/>
        </w:rPr>
        <w:t xml:space="preserve"> suggest </w:t>
      </w:r>
      <w:r w:rsidR="0046142A">
        <w:rPr>
          <w:rFonts w:ascii="Times New Roman" w:hAnsi="Times New Roman" w:cs="Times New Roman"/>
        </w:rPr>
        <w:t>m</w:t>
      </w:r>
      <w:r w:rsidR="00A92621" w:rsidRPr="005E0308">
        <w:rPr>
          <w:rFonts w:ascii="Times New Roman" w:hAnsi="Times New Roman" w:cs="Times New Roman"/>
        </w:rPr>
        <w:t xml:space="preserve">ainstream interventions that </w:t>
      </w:r>
      <w:r w:rsidR="0046142A">
        <w:rPr>
          <w:rFonts w:ascii="Times New Roman" w:hAnsi="Times New Roman" w:cs="Times New Roman"/>
        </w:rPr>
        <w:t xml:space="preserve">are </w:t>
      </w:r>
      <w:r w:rsidR="00A92621" w:rsidRPr="005E0308">
        <w:rPr>
          <w:rFonts w:ascii="Times New Roman" w:hAnsi="Times New Roman" w:cs="Times New Roman"/>
        </w:rPr>
        <w:t xml:space="preserve">unadjusted </w:t>
      </w:r>
      <w:r w:rsidR="00901900">
        <w:rPr>
          <w:rFonts w:ascii="Times New Roman" w:hAnsi="Times New Roman" w:cs="Times New Roman"/>
        </w:rPr>
        <w:t xml:space="preserve">to take into account a young person’s autism </w:t>
      </w:r>
      <w:r w:rsidR="00A92621" w:rsidRPr="005E0308">
        <w:rPr>
          <w:rFonts w:ascii="Times New Roman" w:hAnsi="Times New Roman" w:cs="Times New Roman"/>
        </w:rPr>
        <w:t>usually failed to improve the mental health of children diagnosed with autism</w:t>
      </w:r>
      <w:r w:rsidR="005E0308" w:rsidRPr="005E0308">
        <w:rPr>
          <w:rFonts w:ascii="Times New Roman" w:hAnsi="Times New Roman" w:cs="Times New Roman"/>
        </w:rPr>
        <w:t>,</w:t>
      </w:r>
      <w:r w:rsidR="00A92621" w:rsidRPr="005E0308">
        <w:rPr>
          <w:rFonts w:ascii="Times New Roman" w:hAnsi="Times New Roman" w:cs="Times New Roman"/>
        </w:rPr>
        <w:t xml:space="preserve"> or in some cases worsen</w:t>
      </w:r>
      <w:r w:rsidR="005E0308" w:rsidRPr="005E0308">
        <w:rPr>
          <w:rFonts w:ascii="Times New Roman" w:hAnsi="Times New Roman" w:cs="Times New Roman"/>
        </w:rPr>
        <w:t>ed</w:t>
      </w:r>
      <w:r w:rsidR="00A92621" w:rsidRPr="005E0308">
        <w:rPr>
          <w:rFonts w:ascii="Times New Roman" w:hAnsi="Times New Roman" w:cs="Times New Roman"/>
        </w:rPr>
        <w:t xml:space="preserve"> their mental health</w:t>
      </w:r>
      <w:r w:rsidR="00B60CB9">
        <w:rPr>
          <w:rFonts w:ascii="Times New Roman" w:hAnsi="Times New Roman" w:cs="Times New Roman"/>
        </w:rPr>
        <w:t xml:space="preserve"> </w:t>
      </w:r>
      <w:r w:rsidR="00711E1F">
        <w:rPr>
          <w:rFonts w:ascii="Times New Roman" w:hAnsi="Times New Roman" w:cs="Times New Roman"/>
        </w:rPr>
        <w:fldChar w:fldCharType="begin" w:fldLock="1"/>
      </w:r>
      <w:r w:rsidR="00711E1F">
        <w:rPr>
          <w:rFonts w:ascii="Times New Roman" w:hAnsi="Times New Roman" w:cs="Times New Roman"/>
        </w:rPr>
        <w:instrText>ADDIN CSL_CITATION {"citationItems":[{"id":"ITEM-1","itemData":{"author":[{"dropping-particle":"","family":"Read","given":"N.","non-dropping-particle":"","parse-names":false,"suffix":""},{"dropping-particle":"","family":"Schofield","given":"A.","non-dropping-particle":"","parse-names":false,"suffix":""}],"container-title":"Journal of Family Health Care","id":"ITEM-1","issue":"4","issued":{"date-parts":[["2010"]]},"page":"120-125","title":"Autism: are mental health services failing children and parents?","type":"article-journal","volume":"20"},"uris":["http://www.mendeley.com/documents/?uuid=083b80aa-9579-4780-90cf-4b61ec636bd3"]}],"mendeley":{"formattedCitation":"(Read &amp; Schofield, 2010)","plainTextFormattedCitation":"(Read &amp; Schofield, 2010)"},"properties":{"noteIndex":0},"schema":"https://github.com/citation-style-language/schema/raw/master/csl-citation.json"}</w:instrText>
      </w:r>
      <w:r w:rsidR="00711E1F">
        <w:rPr>
          <w:rFonts w:ascii="Times New Roman" w:hAnsi="Times New Roman" w:cs="Times New Roman"/>
        </w:rPr>
        <w:fldChar w:fldCharType="separate"/>
      </w:r>
      <w:r w:rsidR="00711E1F" w:rsidRPr="00711E1F">
        <w:rPr>
          <w:rFonts w:ascii="Times New Roman" w:hAnsi="Times New Roman" w:cs="Times New Roman"/>
          <w:noProof/>
        </w:rPr>
        <w:t>(Read &amp; Schofield, 2010)</w:t>
      </w:r>
      <w:r w:rsidR="00711E1F">
        <w:rPr>
          <w:rFonts w:ascii="Times New Roman" w:hAnsi="Times New Roman" w:cs="Times New Roman"/>
        </w:rPr>
        <w:fldChar w:fldCharType="end"/>
      </w:r>
      <w:r w:rsidR="00711E1F">
        <w:rPr>
          <w:rFonts w:ascii="Times New Roman" w:hAnsi="Times New Roman" w:cs="Times New Roman"/>
        </w:rPr>
        <w:t>.</w:t>
      </w:r>
      <w:r w:rsidR="00A92621" w:rsidRPr="005E0308">
        <w:rPr>
          <w:rFonts w:ascii="Times New Roman" w:hAnsi="Times New Roman" w:cs="Times New Roman"/>
        </w:rPr>
        <w:t xml:space="preserve"> </w:t>
      </w:r>
      <w:r w:rsidR="005E0308" w:rsidRPr="005E0308">
        <w:rPr>
          <w:rFonts w:ascii="Times New Roman" w:hAnsi="Times New Roman" w:cs="Times New Roman"/>
        </w:rPr>
        <w:t>P</w:t>
      </w:r>
      <w:r w:rsidR="00A92621" w:rsidRPr="005E0308">
        <w:rPr>
          <w:rFonts w:ascii="Times New Roman" w:hAnsi="Times New Roman" w:cs="Times New Roman"/>
        </w:rPr>
        <w:t xml:space="preserve">arents </w:t>
      </w:r>
      <w:r w:rsidR="005E0308" w:rsidRPr="005E0308">
        <w:rPr>
          <w:rFonts w:ascii="Times New Roman" w:hAnsi="Times New Roman" w:cs="Times New Roman"/>
        </w:rPr>
        <w:t>also reported that</w:t>
      </w:r>
      <w:r w:rsidR="00A92621" w:rsidRPr="005E0308">
        <w:rPr>
          <w:rFonts w:ascii="Times New Roman" w:hAnsi="Times New Roman" w:cs="Times New Roman"/>
        </w:rPr>
        <w:t xml:space="preserve"> their children’s mental health difficulties were dismissed and labelled as </w:t>
      </w:r>
      <w:r w:rsidRPr="005E0308">
        <w:rPr>
          <w:rFonts w:ascii="Times New Roman" w:hAnsi="Times New Roman" w:cs="Times New Roman"/>
        </w:rPr>
        <w:t>being a feature</w:t>
      </w:r>
      <w:r w:rsidR="00A92621" w:rsidRPr="005E0308">
        <w:rPr>
          <w:rFonts w:ascii="Times New Roman" w:hAnsi="Times New Roman" w:cs="Times New Roman"/>
        </w:rPr>
        <w:t xml:space="preserve"> of having autism</w:t>
      </w:r>
      <w:r w:rsidRPr="005E0308">
        <w:rPr>
          <w:rFonts w:ascii="Times New Roman" w:hAnsi="Times New Roman" w:cs="Times New Roman"/>
        </w:rPr>
        <w:t>,</w:t>
      </w:r>
      <w:r w:rsidR="00A92621" w:rsidRPr="005E0308">
        <w:rPr>
          <w:rFonts w:ascii="Times New Roman" w:hAnsi="Times New Roman" w:cs="Times New Roman"/>
        </w:rPr>
        <w:t xml:space="preserve"> rather than a condition in its own right</w:t>
      </w:r>
      <w:r w:rsidR="00853841">
        <w:rPr>
          <w:rFonts w:ascii="Times New Roman" w:hAnsi="Times New Roman" w:cs="Times New Roman"/>
        </w:rPr>
        <w:t xml:space="preserve"> (</w:t>
      </w:r>
      <w:r w:rsidR="00853841" w:rsidRPr="005E0308">
        <w:rPr>
          <w:rFonts w:ascii="Times New Roman" w:hAnsi="Times New Roman" w:cs="Times New Roman"/>
        </w:rPr>
        <w:t>Read</w:t>
      </w:r>
      <w:r w:rsidR="00B60CB9">
        <w:rPr>
          <w:rFonts w:ascii="Times New Roman" w:hAnsi="Times New Roman" w:cs="Times New Roman"/>
        </w:rPr>
        <w:t xml:space="preserve"> </w:t>
      </w:r>
      <w:r w:rsidR="00853841" w:rsidRPr="005E0308">
        <w:rPr>
          <w:rFonts w:ascii="Times New Roman" w:hAnsi="Times New Roman" w:cs="Times New Roman"/>
        </w:rPr>
        <w:t>&amp; Schofield</w:t>
      </w:r>
      <w:r w:rsidR="00853841">
        <w:rPr>
          <w:rFonts w:ascii="Times New Roman" w:hAnsi="Times New Roman" w:cs="Times New Roman"/>
        </w:rPr>
        <w:t xml:space="preserve">, </w:t>
      </w:r>
      <w:r w:rsidR="00853841" w:rsidRPr="005E0308">
        <w:rPr>
          <w:rFonts w:ascii="Times New Roman" w:hAnsi="Times New Roman" w:cs="Times New Roman"/>
        </w:rPr>
        <w:t>2010)</w:t>
      </w:r>
      <w:r w:rsidR="00A92621" w:rsidRPr="005E0308">
        <w:rPr>
          <w:rFonts w:ascii="Times New Roman" w:hAnsi="Times New Roman" w:cs="Times New Roman"/>
        </w:rPr>
        <w:t xml:space="preserve">. </w:t>
      </w:r>
      <w:r w:rsidR="00E90D6C">
        <w:rPr>
          <w:rFonts w:ascii="Times New Roman" w:hAnsi="Times New Roman" w:cs="Times New Roman"/>
        </w:rPr>
        <w:t xml:space="preserve">Similar results have been found for autistic adults’ experiences. Autistic adults found it hard to access treatment and support for mental health, suicidality, and self-harm, and faced a lack of understanding and knowledge about mental health and autism: this poor knowledge about </w:t>
      </w:r>
      <w:r w:rsidR="00E90D6C">
        <w:rPr>
          <w:rFonts w:ascii="Times New Roman" w:hAnsi="Times New Roman" w:cs="Times New Roman"/>
        </w:rPr>
        <w:lastRenderedPageBreak/>
        <w:t>autism was seen to impact negatively on people’s treatment experiences</w:t>
      </w:r>
      <w:r w:rsidR="00322B04">
        <w:rPr>
          <w:rFonts w:ascii="Times New Roman" w:hAnsi="Times New Roman" w:cs="Times New Roman"/>
        </w:rPr>
        <w:t xml:space="preserve"> </w:t>
      </w:r>
      <w:r w:rsidR="00322B04">
        <w:rPr>
          <w:rFonts w:ascii="Times New Roman" w:hAnsi="Times New Roman" w:cs="Times New Roman"/>
        </w:rPr>
        <w:fldChar w:fldCharType="begin" w:fldLock="1"/>
      </w:r>
      <w:r w:rsidR="00A34977">
        <w:rPr>
          <w:rFonts w:ascii="Times New Roman" w:hAnsi="Times New Roman" w:cs="Times New Roman"/>
        </w:rPr>
        <w:instrText>ADDIN CSL_CITATION {"citationItems":[{"id":"ITEM-1","itemData":{"DOI":"10.1177/1362361318816053","ISSN":"14617005","PMID":"30497279","abstract":"Autistic people are at high risk of mental health problems, self-injury and suicidality. However, no studies have explored autistic peoples’ experiences of treatment and support for these difficulties. In partnership with a steering group of autistic adults, an online survey was developed to explore these individuals’ experiences of treatment and support for mental health problems, self-injury and suicidality for the first time. A total of 200 autistic adults (122 females, 77 males and 1 unreported) aged 18–67 (mean = 38.9 years, standard deviation = 11.5), without co-occurring intellectual disability, completed the online survey. Thematic analysis of open-ended questions resulted in an overarching theme that individually tailored treatment and support was both beneficial and desirable, which consisted of three underlying themes: (1) difficulties in accessing treatment and support; (2) lack of understanding and knowledge of autistic people with co-occurring mental health difficulties and (3) appropriate treatment and support, or lack of, impacted autistic people’s well-being and likelihood of seeing suicide as their future. Findings demonstrate an urgent need for autism treatment pathways in mental health services.","author":[{"dropping-particle":"","family":"Camm-Crosbie","given":"Louise","non-dropping-particle":"","parse-names":false,"suffix":""},{"dropping-particle":"","family":"Bradley","given":"Louise","non-dropping-particle":"","parse-names":false,"suffix":""},{"dropping-particle":"","family":"Shaw","given":"Rebecca","non-dropping-particle":"","parse-names":false,"suffix":""},{"dropping-particle":"","family":"Baron-Cohen","given":"Simon","non-dropping-particle":"","parse-names":false,"suffix":""},{"dropping-particle":"","family":"Cassidy","given":"Sarah","non-dropping-particle":"","parse-names":false,"suffix":""}],"container-title":"Autism","id":"ITEM-1","issue":"6","issued":{"date-parts":[["2019"]]},"page":"1431-1441","title":"‘People like me don’t get support’: Autistic adults’ experiences of support and treatment for mental health difficulties, self-injury and suicidality","type":"article-journal","volume":"23"},"uris":["http://www.mendeley.com/documents/?uuid=fdb1add2-6a8b-463c-807d-3d714e09602f"]}],"mendeley":{"formattedCitation":"(Camm-Crosbie, Bradley, Shaw, Baron-Cohen, &amp; Cassidy, 2019)","plainTextFormattedCitation":"(Camm-Crosbie, Bradley, Shaw, Baron-Cohen, &amp; Cassidy, 2019)","previouslyFormattedCitation":"(Camm-Crosbie, Bradley, Shaw, Baron-Cohen, &amp; Cassidy, 2019)"},"properties":{"noteIndex":0},"schema":"https://github.com/citation-style-language/schema/raw/master/csl-citation.json"}</w:instrText>
      </w:r>
      <w:r w:rsidR="00322B04">
        <w:rPr>
          <w:rFonts w:ascii="Times New Roman" w:hAnsi="Times New Roman" w:cs="Times New Roman"/>
        </w:rPr>
        <w:fldChar w:fldCharType="separate"/>
      </w:r>
      <w:r w:rsidR="00322B04" w:rsidRPr="00322B04">
        <w:rPr>
          <w:rFonts w:ascii="Times New Roman" w:hAnsi="Times New Roman" w:cs="Times New Roman"/>
          <w:noProof/>
        </w:rPr>
        <w:t>(Camm-Crosbie, Bradley, Shaw, Baron-Cohen, &amp; Cassidy, 2019)</w:t>
      </w:r>
      <w:r w:rsidR="00322B04">
        <w:rPr>
          <w:rFonts w:ascii="Times New Roman" w:hAnsi="Times New Roman" w:cs="Times New Roman"/>
        </w:rPr>
        <w:fldChar w:fldCharType="end"/>
      </w:r>
      <w:r w:rsidR="00E90D6C">
        <w:rPr>
          <w:rFonts w:ascii="Times New Roman" w:hAnsi="Times New Roman" w:cs="Times New Roman"/>
        </w:rPr>
        <w:fldChar w:fldCharType="begin" w:fldLock="1"/>
      </w:r>
      <w:r w:rsidR="00A34977">
        <w:rPr>
          <w:rFonts w:ascii="Times New Roman" w:hAnsi="Times New Roman" w:cs="Times New Roman"/>
        </w:rPr>
        <w:instrText>ADDIN CSL_CITATION {"citationItems":[{"id":"ITEM-1","itemData":{"DOI":"10.1177/1362361318816053","ISSN":"14617005","PMID":"30497279","abstract":"Autistic people are at high risk of mental health problems, self-injury and suicidality. However, no studies have explored autistic peoples’ experiences of treatment and support for these difficulties. In partnership with a steering group of autistic adults, an online survey was developed to explore these individuals’ experiences of treatment and support for mental health problems, self-injury and suicidality for the first time. A total of 200 autistic adults (122 females, 77 males and 1 unreported) aged 18–67 (mean = 38.9 years, standard deviation = 11.5), without co-occurring intellectual disability, completed the online survey. Thematic analysis of open-ended questions resulted in an overarching theme that individually tailored treatment and support was both beneficial and desirable, which consisted of three underlying themes: (1) difficulties in accessing treatment and support; (2) lack of understanding and knowledge of autistic people with co-occurring mental health difficulties and (3) appropriate treatment and support, or lack of, impacted autistic people’s well-being and likelihood of seeing suicide as their future. Findings demonstrate an urgent need for autism treatment pathways in mental health services.","author":[{"dropping-particle":"","family":"Camm-Crosbie","given":"Louise","non-dropping-particle":"","parse-names":false,"suffix":""},{"dropping-particle":"","family":"Bradley","given":"Louise","non-dropping-particle":"","parse-names":false,"suffix":""},{"dropping-particle":"","family":"Shaw","given":"Rebecca","non-dropping-particle":"","parse-names":false,"suffix":""},{"dropping-particle":"","family":"Baron-Cohen","given":"Simon","non-dropping-particle":"","parse-names":false,"suffix":""},{"dropping-particle":"","family":"Cassidy","given":"Sarah","non-dropping-particle":"","parse-names":false,"suffix":""}],"container-title":"Autism","id":"ITEM-1","issue":"6","issued":{"date-parts":[["2019"]]},"page":"1431-1441","title":"‘People like me don’t get support’: Autistic adults’ experiences of support and treatment for mental health difficulties, self-injury and suicidality","type":"article-journal","volume":"23"},"uris":["http://www.mendeley.com/documents/?uuid=fdb1add2-6a8b-463c-807d-3d714e09602f"]}],"mendeley":{"formattedCitation":"(Camm-Crosbie et al., 2019)","plainTextFormattedCitation":"(Camm-Crosbie et al., 2019)","previouslyFormattedCitation":"(Camm-Crosbie et al., 2019)"},"properties":{"noteIndex":0},"schema":"https://github.com/citation-style-language/schema/raw/master/csl-citation.json"}</w:instrText>
      </w:r>
      <w:r w:rsidR="00E90D6C">
        <w:rPr>
          <w:rFonts w:ascii="Times New Roman" w:hAnsi="Times New Roman" w:cs="Times New Roman"/>
        </w:rPr>
        <w:fldChar w:fldCharType="end"/>
      </w:r>
      <w:r w:rsidR="00E90D6C">
        <w:rPr>
          <w:rFonts w:ascii="Times New Roman" w:hAnsi="Times New Roman" w:cs="Times New Roman"/>
        </w:rPr>
        <w:t>. A</w:t>
      </w:r>
      <w:r w:rsidR="00107EA3">
        <w:rPr>
          <w:rFonts w:ascii="Times New Roman" w:hAnsi="Times New Roman" w:cs="Times New Roman"/>
        </w:rPr>
        <w:t xml:space="preserve"> </w:t>
      </w:r>
      <w:r w:rsidR="00501E1F">
        <w:rPr>
          <w:rFonts w:ascii="Times New Roman" w:hAnsi="Times New Roman" w:cs="Times New Roman"/>
        </w:rPr>
        <w:t xml:space="preserve">recent </w:t>
      </w:r>
      <w:r w:rsidR="00107EA3">
        <w:rPr>
          <w:rFonts w:ascii="Times New Roman" w:hAnsi="Times New Roman" w:cs="Times New Roman"/>
        </w:rPr>
        <w:t>meta-analysis of 12 studies found that psychological therapies could yield positive effects</w:t>
      </w:r>
      <w:r w:rsidR="00E90D6C">
        <w:rPr>
          <w:rFonts w:ascii="Times New Roman" w:hAnsi="Times New Roman" w:cs="Times New Roman"/>
        </w:rPr>
        <w:t xml:space="preserve"> </w:t>
      </w:r>
      <w:r w:rsidR="00901900">
        <w:rPr>
          <w:rFonts w:ascii="Times New Roman" w:hAnsi="Times New Roman" w:cs="Times New Roman"/>
        </w:rPr>
        <w:t>for autistic people</w:t>
      </w:r>
      <w:r w:rsidR="00501E1F">
        <w:rPr>
          <w:rFonts w:ascii="Times New Roman" w:hAnsi="Times New Roman" w:cs="Times New Roman"/>
        </w:rPr>
        <w:t>,</w:t>
      </w:r>
      <w:r w:rsidR="00107EA3">
        <w:rPr>
          <w:rFonts w:ascii="Times New Roman" w:hAnsi="Times New Roman" w:cs="Times New Roman"/>
        </w:rPr>
        <w:t xml:space="preserve"> but </w:t>
      </w:r>
      <w:r w:rsidR="00501E1F">
        <w:rPr>
          <w:rFonts w:ascii="Times New Roman" w:hAnsi="Times New Roman" w:cs="Times New Roman"/>
        </w:rPr>
        <w:t xml:space="preserve">yet again a </w:t>
      </w:r>
      <w:r w:rsidR="00107EA3">
        <w:rPr>
          <w:rFonts w:ascii="Times New Roman" w:hAnsi="Times New Roman" w:cs="Times New Roman"/>
        </w:rPr>
        <w:t xml:space="preserve">common barrier was </w:t>
      </w:r>
      <w:r w:rsidR="00107EA3" w:rsidRPr="00107EA3">
        <w:rPr>
          <w:rFonts w:ascii="Times New Roman" w:hAnsi="Times New Roman" w:cs="Times New Roman"/>
        </w:rPr>
        <w:t>a lack of therapist knowledge or expertise in autism</w:t>
      </w:r>
      <w:r w:rsidR="00501E1F">
        <w:rPr>
          <w:rFonts w:ascii="Times New Roman" w:hAnsi="Times New Roman" w:cs="Times New Roman"/>
        </w:rPr>
        <w:t>, and therapists’</w:t>
      </w:r>
      <w:r w:rsidR="00107EA3" w:rsidRPr="00107EA3">
        <w:rPr>
          <w:rFonts w:ascii="Times New Roman" w:hAnsi="Times New Roman" w:cs="Times New Roman"/>
        </w:rPr>
        <w:t xml:space="preserve"> inability </w:t>
      </w:r>
      <w:r w:rsidR="00501E1F">
        <w:rPr>
          <w:rFonts w:ascii="Times New Roman" w:hAnsi="Times New Roman" w:cs="Times New Roman"/>
        </w:rPr>
        <w:t>(</w:t>
      </w:r>
      <w:r w:rsidR="00107EA3" w:rsidRPr="00107EA3">
        <w:rPr>
          <w:rFonts w:ascii="Times New Roman" w:hAnsi="Times New Roman" w:cs="Times New Roman"/>
        </w:rPr>
        <w:t>or</w:t>
      </w:r>
      <w:r w:rsidR="003805B0">
        <w:rPr>
          <w:rFonts w:ascii="Times New Roman" w:hAnsi="Times New Roman" w:cs="Times New Roman"/>
        </w:rPr>
        <w:t>, as perceived by some participants,</w:t>
      </w:r>
      <w:r w:rsidR="00107EA3" w:rsidRPr="00107EA3">
        <w:rPr>
          <w:rFonts w:ascii="Times New Roman" w:hAnsi="Times New Roman" w:cs="Times New Roman"/>
        </w:rPr>
        <w:t xml:space="preserve"> unwillingness</w:t>
      </w:r>
      <w:r w:rsidR="00501E1F">
        <w:rPr>
          <w:rFonts w:ascii="Times New Roman" w:hAnsi="Times New Roman" w:cs="Times New Roman"/>
        </w:rPr>
        <w:t>)</w:t>
      </w:r>
      <w:r w:rsidR="00107EA3" w:rsidRPr="00107EA3">
        <w:rPr>
          <w:rFonts w:ascii="Times New Roman" w:hAnsi="Times New Roman" w:cs="Times New Roman"/>
        </w:rPr>
        <w:t xml:space="preserve"> to tailor approaches to support the needs of</w:t>
      </w:r>
      <w:r w:rsidR="00501E1F">
        <w:rPr>
          <w:rFonts w:ascii="Times New Roman" w:hAnsi="Times New Roman" w:cs="Times New Roman"/>
        </w:rPr>
        <w:t xml:space="preserve"> autistic people </w:t>
      </w:r>
      <w:r w:rsidR="00501E1F">
        <w:rPr>
          <w:rFonts w:ascii="Times New Roman" w:hAnsi="Times New Roman" w:cs="Times New Roman"/>
        </w:rPr>
        <w:fldChar w:fldCharType="begin" w:fldLock="1"/>
      </w:r>
      <w:r w:rsidR="009900BC">
        <w:rPr>
          <w:rFonts w:ascii="Times New Roman" w:hAnsi="Times New Roman" w:cs="Times New Roman"/>
        </w:rPr>
        <w:instrText>ADDIN CSL_CITATION {"citationItems":[{"id":"ITEM-1","itemData":{"DOI":"10.1007/s40489-020-00226-7","ISSN":"21957185","abstract":"Individuals on the autism spectrum experience high rates of mental health issues. Meta-analyses indicate promising effects of psychological therapies, but challenges remain in ensuring and supporting access. This systematic review identified 12 studies that report on the barriers and facilitators to accessing psychological treatments for mental health or emotional/behavioural challenges for individuals on the autism spectrum. The most commonly reported barrier was a lack of therapist knowledge or expertise in autism or an inability or unwillingness on the part of the therapist to tailor approaches to support the needs of those on the autism spectrum. Fewer studies identified facilitators to accessing services. The findings highlight avenues for improving access to mental health services for individuals on the autism spectrum.","author":[{"dropping-particle":"","family":"Adams","given":"Dawn","non-dropping-particle":"","parse-names":false,"suffix":""},{"dropping-particle":"","family":"Young","given":"Kate","non-dropping-particle":"","parse-names":false,"suffix":""}],"container-title":"Review Journal of Autism and Developmental Disorders","id":"ITEM-1","issued":{"date-parts":[["2020"]]},"publisher":"Review Journal of Autism and Developmental Disorders","title":"A Systematic Review of the Perceived Barriers and Facilitators to Accessing Psychological Treatment for Mental Health Problems in Individuals on the Autism Spectrum","type":"article-journal"},"uris":["http://www.mendeley.com/documents/?uuid=4158052b-a2bf-4e5a-b470-e74d4a75b36a"]}],"mendeley":{"formattedCitation":"(Adams &amp; Young, 2020)","plainTextFormattedCitation":"(Adams &amp; Young, 2020)","previouslyFormattedCitation":"(Adams &amp; Young, 2020)"},"properties":{"noteIndex":0},"schema":"https://github.com/citation-style-language/schema/raw/master/csl-citation.json"}</w:instrText>
      </w:r>
      <w:r w:rsidR="00501E1F">
        <w:rPr>
          <w:rFonts w:ascii="Times New Roman" w:hAnsi="Times New Roman" w:cs="Times New Roman"/>
        </w:rPr>
        <w:fldChar w:fldCharType="separate"/>
      </w:r>
      <w:r w:rsidR="00501E1F" w:rsidRPr="00501E1F">
        <w:rPr>
          <w:rFonts w:ascii="Times New Roman" w:hAnsi="Times New Roman" w:cs="Times New Roman"/>
          <w:noProof/>
        </w:rPr>
        <w:t>(Adams &amp; Young, 2020)</w:t>
      </w:r>
      <w:r w:rsidR="00501E1F">
        <w:rPr>
          <w:rFonts w:ascii="Times New Roman" w:hAnsi="Times New Roman" w:cs="Times New Roman"/>
        </w:rPr>
        <w:fldChar w:fldCharType="end"/>
      </w:r>
      <w:r w:rsidR="00107EA3" w:rsidRPr="00107EA3">
        <w:rPr>
          <w:rFonts w:ascii="Times New Roman" w:hAnsi="Times New Roman" w:cs="Times New Roman"/>
        </w:rPr>
        <w:t>.</w:t>
      </w:r>
      <w:r w:rsidR="0035070A">
        <w:rPr>
          <w:rFonts w:ascii="Times New Roman" w:hAnsi="Times New Roman" w:cs="Times New Roman"/>
        </w:rPr>
        <w:t xml:space="preserve"> </w:t>
      </w:r>
      <w:r w:rsidR="00F149B2">
        <w:rPr>
          <w:rFonts w:ascii="Times New Roman" w:hAnsi="Times New Roman" w:cs="Times New Roman"/>
        </w:rPr>
        <w:t>The research in autism and mental health services suggest</w:t>
      </w:r>
      <w:r w:rsidR="00932D47">
        <w:rPr>
          <w:rFonts w:ascii="Times New Roman" w:hAnsi="Times New Roman" w:cs="Times New Roman"/>
        </w:rPr>
        <w:t>s</w:t>
      </w:r>
      <w:r w:rsidR="00F149B2">
        <w:rPr>
          <w:rFonts w:ascii="Times New Roman" w:hAnsi="Times New Roman" w:cs="Times New Roman"/>
        </w:rPr>
        <w:t xml:space="preserve"> that a lack of professional knowledge and a lack of adjustment for communication needs could impact care for </w:t>
      </w:r>
      <w:r w:rsidR="00932D47">
        <w:rPr>
          <w:rFonts w:ascii="Times New Roman" w:hAnsi="Times New Roman" w:cs="Times New Roman"/>
        </w:rPr>
        <w:t xml:space="preserve">affected children and young people. </w:t>
      </w:r>
    </w:p>
    <w:p w14:paraId="16E40210" w14:textId="62269AE0" w:rsidR="00A92621" w:rsidRPr="00AE1164" w:rsidRDefault="00932D47" w:rsidP="00AE1164">
      <w:pPr>
        <w:spacing w:line="480" w:lineRule="auto"/>
        <w:ind w:firstLine="567"/>
        <w:rPr>
          <w:rFonts w:ascii="Times New Roman" w:hAnsi="Times New Roman" w:cs="Times New Roman"/>
        </w:rPr>
      </w:pPr>
      <w:r>
        <w:rPr>
          <w:rFonts w:ascii="Times New Roman" w:hAnsi="Times New Roman" w:cs="Times New Roman"/>
        </w:rPr>
        <w:t xml:space="preserve">This has implications for those with </w:t>
      </w:r>
      <w:r w:rsidR="00027B79">
        <w:rPr>
          <w:rFonts w:ascii="Times New Roman" w:hAnsi="Times New Roman" w:cs="Times New Roman"/>
        </w:rPr>
        <w:t>language difficulties</w:t>
      </w:r>
      <w:r w:rsidR="00711E1F">
        <w:rPr>
          <w:rFonts w:ascii="Times New Roman" w:hAnsi="Times New Roman" w:cs="Times New Roman"/>
        </w:rPr>
        <w:t>, who similar to children and young people with autism may need professional</w:t>
      </w:r>
      <w:r w:rsidR="008F723C">
        <w:rPr>
          <w:rFonts w:ascii="Times New Roman" w:hAnsi="Times New Roman" w:cs="Times New Roman"/>
        </w:rPr>
        <w:t>s</w:t>
      </w:r>
      <w:r w:rsidR="00711E1F">
        <w:rPr>
          <w:rFonts w:ascii="Times New Roman" w:hAnsi="Times New Roman" w:cs="Times New Roman"/>
        </w:rPr>
        <w:t xml:space="preserve"> to have specialist </w:t>
      </w:r>
      <w:proofErr w:type="gramStart"/>
      <w:r w:rsidR="00711E1F">
        <w:rPr>
          <w:rFonts w:ascii="Times New Roman" w:hAnsi="Times New Roman" w:cs="Times New Roman"/>
        </w:rPr>
        <w:t>knowledge, and</w:t>
      </w:r>
      <w:proofErr w:type="gramEnd"/>
      <w:r w:rsidR="00711E1F">
        <w:rPr>
          <w:rFonts w:ascii="Times New Roman" w:hAnsi="Times New Roman" w:cs="Times New Roman"/>
        </w:rPr>
        <w:t xml:space="preserve"> adjust their support. However, relative to autism, </w:t>
      </w:r>
      <w:r w:rsidR="00711E1F" w:rsidRPr="00AE1164">
        <w:rPr>
          <w:rFonts w:ascii="Times New Roman" w:hAnsi="Times New Roman" w:cs="Times New Roman"/>
        </w:rPr>
        <w:t xml:space="preserve">DLD, and childhood language problems generally, are less well known by the public </w:t>
      </w:r>
      <w:r w:rsidR="00711E1F" w:rsidRPr="00AE1164">
        <w:rPr>
          <w:rFonts w:ascii="Times New Roman" w:hAnsi="Times New Roman" w:cs="Times New Roman"/>
        </w:rPr>
        <w:fldChar w:fldCharType="begin" w:fldLock="1"/>
      </w:r>
      <w:r w:rsidR="00711E1F" w:rsidRPr="00AE1164">
        <w:rPr>
          <w:rFonts w:ascii="Times New Roman" w:hAnsi="Times New Roman" w:cs="Times New Roman"/>
        </w:rPr>
        <w:instrText>ADDIN CSL_CITATION {"citationItems":[{"id":"ITEM-1","itemData":{"DOI":"10.1044/2020_LSHSS-20-00003","ISSN":"15589129","PMID":"32755505","abstract":"Purpose: For over two decades, we have known that children with developmental language disorder (DLD) are underserved. We have also known that DLD does not attract the research attention that it merits given its prevalence and impact. The purposes of this clinical focus article are to present evidence that these failures continue, explore the reasons behind these failures, and propose solutions. Method: I reviewed the literature and applied bibliometric analysis procedures from Bishop (2010) to quantify research efforts aimed at DLD compared to other neurodevelopmental disorders. Results: The percentage of children who are deemed eligible for clinical services because of DLD continues to fall well short of estimates based on the prevalence of DLD in community samples. The amount of research conducted on DLD relative to other neurodevelopmental disorders remains low. Contributing factors include a lack of awareness of DLD, the hidden nature of DLD, entrenched policies, and the dissonance created when speech-language pathologists must diagnose DLD in school settings. Conclusions: Expanded approaches to supporting children with DLD are required. These might include engagement in advocacy and awareness campaigns; clearer communication with the families we serve and enhanced collaborations with classroom teachers; the implementation of school-based language screenings; participation in policymaking; and the development of service delivery models that operate alongside those that exist in our schools and complement their function.","author":[{"dropping-particle":"","family":"McGregor","given":"Karla K.","non-dropping-particle":"","parse-names":false,"suffix":""}],"container-title":"Language, Speech, and Hearing Services in Schools","id":"ITEM-1","issue":"4","issued":{"date-parts":[["2020"]]},"page":"981-992","title":"How we fail children with developmental language disorder","type":"article-journal","volume":"51"},"uris":["http://www.mendeley.com/documents/?uuid=3630b2d1-a629-403b-9134-7a2b8db153c3"]},{"id":"ITEM-2","itemData":{"DOI":"10.1016/j.jcomdis.2020.106057","ISSN":"18737994","PMID":"33279754","abstract":"Public awareness of language impairment in childhood (Developmental Language Disorder (DLD)) has been identified as an important determiner of research and clinical service delivery, yet studies directly assessing public awareness are lacking. This study surveyed awareness across 18 countries of Europe. Method: A questionnaire developed by an international team asked whether respondents had heard of language impairment affecting children, what they thought its manifestations and causes were and where they had heard of it. Respondents were also asked whether they had heard of autism, dyslexia, ADD/ADHD and speech disorder. The questionnaire was administered to members of the public in 18 European countries. A total of 1519 responses were obtained, spanning 6 age groups, 4 educational level groups and 3 income level groups. Results: Across all but one country, significantly fewer people had heard of language impairment than any of the other disorders (or 60 % compared to over 90 % for autism). Awareness tended to be lowest in Eastern Europe and greatest in North-Western Europe, and was influenced by education level, age and income level. People in countries with overall low and overall high awareness differed in their views on manifestations and causes. People had heard of language impairment and autism the same way - most frequently through the media, including Internet, and less frequently through their child's school or a medical professional. Discussion: The study confirms that awareness of language impairment and knowledge of the breadth of its manifestations are low. It also suggests opportunities for how to increase awareness, including greater media coverage of language impairment and more efficient use of venues such as schools and healthcare. Ways in which cultural and linguistic differences may influence public awareness efforts are discussed, including the translatability of clinical labels and scientific terms. These may impact the acceptance of a common term and definition across all countries. As awareness campaigns are gaining momentum, the findings of this study can serve as a baseline against which to compare future findings.","author":[{"dropping-particle":"","family":"Thordardottir","given":"Elin","non-dropping-particle":"","parse-names":false,"suffix":""},{"dropping-particle":"","family":"Topbaş","given":"Seyhun","non-dropping-particle":"","parse-names":false,"suffix":""}],"container-title":"Journal of Communication Disorders","id":"ITEM-2","issue":"November 2020","issued":{"date-parts":[["2021"]]},"title":"How aware is the public of the existence, characteristics and causes of language impairment in childhood and where have they heard about it? A European survey","type":"article-journal","volume":"89"},"uris":["http://www.mendeley.com/documents/?uuid=de3e659b-6208-4d98-b28f-10111f3e222f"]}],"mendeley":{"formattedCitation":"(McGregor, 2020; Thordardottir &amp; Topbaş, 2021)","plainTextFormattedCitation":"(McGregor, 2020; Thordardottir &amp; Topbaş, 2021)","previouslyFormattedCitation":"(McGregor, 2020; Thordardottir &amp; Topbaş, 2021)"},"properties":{"noteIndex":0},"schema":"https://github.com/citation-style-language/schema/raw/master/csl-citation.json"}</w:instrText>
      </w:r>
      <w:r w:rsidR="00711E1F" w:rsidRPr="00AE1164">
        <w:rPr>
          <w:rFonts w:ascii="Times New Roman" w:hAnsi="Times New Roman" w:cs="Times New Roman"/>
        </w:rPr>
        <w:fldChar w:fldCharType="separate"/>
      </w:r>
      <w:r w:rsidR="00711E1F" w:rsidRPr="00AE1164">
        <w:rPr>
          <w:rFonts w:ascii="Times New Roman" w:hAnsi="Times New Roman" w:cs="Times New Roman"/>
          <w:noProof/>
        </w:rPr>
        <w:t>(McGregor, 2020; Thordardottir &amp; Topbaş, 2021)</w:t>
      </w:r>
      <w:r w:rsidR="00711E1F" w:rsidRPr="00AE1164">
        <w:rPr>
          <w:rFonts w:ascii="Times New Roman" w:hAnsi="Times New Roman" w:cs="Times New Roman"/>
        </w:rPr>
        <w:fldChar w:fldCharType="end"/>
      </w:r>
      <w:r w:rsidR="00711E1F">
        <w:rPr>
          <w:rFonts w:ascii="Times New Roman" w:hAnsi="Times New Roman" w:cs="Times New Roman"/>
        </w:rPr>
        <w:t xml:space="preserve">, and </w:t>
      </w:r>
      <w:r w:rsidR="00AC3426" w:rsidRPr="00AE1164">
        <w:rPr>
          <w:rFonts w:ascii="Times New Roman" w:hAnsi="Times New Roman" w:cs="Times New Roman"/>
        </w:rPr>
        <w:t xml:space="preserve">DLD remains an under-researched condition, relative to other neurodevelopmental conditions </w:t>
      </w:r>
      <w:r w:rsidR="00AC3426" w:rsidRPr="00D836D5">
        <w:rPr>
          <w:rFonts w:ascii="Times New Roman" w:hAnsi="Times New Roman" w:cs="Times New Roman"/>
        </w:rPr>
        <w:fldChar w:fldCharType="begin" w:fldLock="1"/>
      </w:r>
      <w:r w:rsidR="00711E1F" w:rsidRPr="00D836D5">
        <w:rPr>
          <w:rFonts w:ascii="Times New Roman" w:hAnsi="Times New Roman" w:cs="Times New Roman"/>
        </w:rPr>
        <w:instrText>ADDIN CSL_CITATION {"citationItems":[{"id":"ITEM-1","itemData":{"DOI":"10.1371/journal.pone.0015112","ISBN":"1932-6203 (Electronic)\\n1932-6203 (Linking)","ISSN":"19326203","PMID":"21152085","abstract":"AIM: There are substantial differences in the amount of research concerned with different disorders. This paper considers why.\\n\\nMETHODS: Bibliographic searches were conducted to identify publications (1985-2009) concerned with 35 neurodevelopmental disorders: Developmental dyslexia, Developmental dyscalculia, Developmental coordination disorder, Speech sound disorder, Specific language impairment, Attention deficit hyperactivity disorder, Autistic spectrum disorder, Tourette syndrome, Intellectual disability, Angelman syndrome, Cerebral palsy, Cornelia de Lange syndrome, Cri du chat syndrome, Down syndrome, Duchenne muscular dystrophy, Fetal alcohol syndrome, Fragile X syndrome, Galactosaemia, Klinefelter syndrome, Lesch-Nyhan syndrome, Lowe syndrome, Marfan syndrome, Neurofibromatosis type 1, Noonan syndrome, Phenylketonuria, Prader-Willi syndrome, Rett syndrome, Rubinstein-Taybi syndrome, Trisomy 18, Tuberous sclerosis, Turner syndrome, Velocardiofacial syndrome, Williams syndrome, XXX and XYY. A publication index reflecting N publications relative to prevalence was derived.\\n\\nRESULTS: The publication index was higher for rare than common conditions. However, this was partly explained by the tendency for rare disorders to be more severe.\\n\\nINTERPRETATION: Although research activity is predictable from severity and prevalence, there are exceptions. Low rates of research, and relatively low levels of NIH funding, characterise conditions that are the domain of a single discipline with limited research resources. Growth in research is not explained by severity, and was exceptionally steep for autism and ADHD.","author":[{"dropping-particle":"","family":"Bishop","given":"Dorothy V M","non-dropping-particle":"","parse-names":false,"suffix":""}],"container-title":"PLoS ONE","id":"ITEM-1","issue":"11","issued":{"date-parts":[["2010"]]},"title":"Which neurodevelopmental disorders get researched and why?","type":"article-journal","volume":"5"},"uris":["http://www.mendeley.com/documents/?uuid=498bd73b-7905-4746-926d-940e35fc60d8"]},{"id":"ITEM-2","itemData":{"DOI":"10.1044/2020_LSHSS-20-00003","ISSN":"15589129","PMID":"32755505","abstract":"Purpose: For over two decades, we have known that children with developmental language disorder (DLD) are underserved. We have also known that DLD does not attract the research attention that it merits given its prevalence and impact. The purposes of this clinical focus article are to present evidence that these failures continue, explore the reasons behind these failures, and propose solutions. Method: I reviewed the literature and applied bibliometric analysis procedures from Bishop (2010) to quantify research efforts aimed at DLD compared to other neurodevelopmental disorders. Results: The percentage of children who are deemed eligible for clinical services because of DLD continues to fall well short of estimates based on the prevalence of DLD in community samples. The amount of research conducted on DLD relative to other neurodevelopmental disorders remains low. Contributing factors include a lack of awareness of DLD, the hidden nature of DLD, entrenched policies, and the dissonance created when speech-language pathologists must diagnose DLD in school settings. Conclusions: Expanded approaches to supporting children with DLD are required. These might include engagement in advocacy and awareness campaigns; clearer communication with the families we serve and enhanced collaborations with classroom teachers; the implementation of school-based language screenings; participation in policymaking; and the development of service delivery models that operate alongside those that exist in our schools and complement their function.","author":[{"dropping-particle":"","family":"McGregor","given":"Karla K.","non-dropping-particle":"","parse-names":false,"suffix":""}],"container-title":"Language, Speech, and Hearing Services in Schools","id":"ITEM-2","issue":"4","issued":{"date-parts":[["2020"]]},"page":"981-992","title":"How we fail children with developmental language disorder","type":"article-journal","volume":"51"},"uris":["http://www.mendeley.com/documents/?uuid=3630b2d1-a629-403b-9134-7a2b8db153c3"]}],"mendeley":{"formattedCitation":"(D. V. M. Bishop, 2010; McGregor, 2020)","manualFormatting":"(Bishop, 2010; McGregor, 2020)","plainTextFormattedCitation":"(D. V. M. Bishop, 2010; McGregor, 2020)","previouslyFormattedCitation":"(D. V. M. Bishop, 2010; McGregor, 2020)"},"properties":{"noteIndex":0},"schema":"https://github.com/citation-style-language/schema/raw/master/csl-citation.json"}</w:instrText>
      </w:r>
      <w:r w:rsidR="00AC3426" w:rsidRPr="00D836D5">
        <w:rPr>
          <w:rFonts w:ascii="Times New Roman" w:hAnsi="Times New Roman" w:cs="Times New Roman"/>
        </w:rPr>
        <w:fldChar w:fldCharType="separate"/>
      </w:r>
      <w:r w:rsidR="0027050E" w:rsidRPr="00D836D5">
        <w:rPr>
          <w:rFonts w:ascii="Times New Roman" w:hAnsi="Times New Roman" w:cs="Times New Roman"/>
          <w:noProof/>
        </w:rPr>
        <w:t>(Bishop, 2010; McGregor, 2020)</w:t>
      </w:r>
      <w:r w:rsidR="00AC3426" w:rsidRPr="00D836D5">
        <w:rPr>
          <w:rFonts w:ascii="Times New Roman" w:hAnsi="Times New Roman" w:cs="Times New Roman"/>
        </w:rPr>
        <w:fldChar w:fldCharType="end"/>
      </w:r>
      <w:r w:rsidR="00AC3426" w:rsidRPr="00D836D5">
        <w:rPr>
          <w:rFonts w:ascii="Times New Roman" w:hAnsi="Times New Roman" w:cs="Times New Roman"/>
        </w:rPr>
        <w:t xml:space="preserve">. </w:t>
      </w:r>
      <w:r w:rsidR="0046142A" w:rsidRPr="00D836D5">
        <w:rPr>
          <w:rFonts w:ascii="Times New Roman" w:hAnsi="Times New Roman" w:cs="Times New Roman"/>
        </w:rPr>
        <w:t>Many educational practitioners lack clarity on what constitutes an SLCN, and are unaware of terms such as DLD</w:t>
      </w:r>
      <w:r w:rsidR="00A34977" w:rsidRPr="00D836D5">
        <w:rPr>
          <w:rFonts w:ascii="Times New Roman" w:hAnsi="Times New Roman" w:cs="Times New Roman"/>
        </w:rPr>
        <w:t xml:space="preserve"> </w:t>
      </w:r>
      <w:r w:rsidR="00A34977" w:rsidRPr="00D836D5">
        <w:rPr>
          <w:rFonts w:ascii="Times New Roman" w:hAnsi="Times New Roman" w:cs="Times New Roman"/>
        </w:rPr>
        <w:fldChar w:fldCharType="begin" w:fldLock="1"/>
      </w:r>
      <w:r w:rsidR="0027050E" w:rsidRPr="00D836D5">
        <w:rPr>
          <w:rFonts w:ascii="Times New Roman" w:hAnsi="Times New Roman" w:cs="Times New Roman"/>
        </w:rPr>
        <w:instrText>ADDIN CSL_CITATION {"citationItems":[{"id":"ITEM-1","itemData":{"DOI":"10.1186/s12913-019-4051-z","ISSN":"14726963","PMID":"30987610","abstract":"Background: Effective collaboration between speech and language therapists (SLTs) and teachers is essential in meeting the needs of children with developmental language disorders in school, but it is difficult to achieve. Currently, many children receive inadequate speech and language therapy services and/or support in school. The aim of this study was to engage key stakeholders (SLTs, teachers, parents and children with DLD) in the co-design of their ideal speech and language therapy service and support in school. The study was undertaken in order to inform the development of a conceptual model to guide collaborative practice when working with this population. Methods: A qualitative study involving a diverse range of key stakeholders and using appreciative inquiry. This is a method which enables those involved to construct their 'ideal' about a topic of interest. Recruitment was carried out using purposive sampling. We conducted focus groups with practitioners (SLTs and teachers) and parents as well as semi-structured interviews with children who have DLD using 'draw and tell' techniques. A total of five focus groups and nine interviews were conducted with participants (n = 27). Results: The children described their ideal supports as those which enabled them to connect, contribute and achieve. They describe ways in which environmental barriers in school needed to be addressed to allow them to do so. The professionals primarily described ways in which the language skills of the child could be improved. Both parents and practitioner groups described the importance of strengthening networks between service providers and service users. They also highlighted the need to promote a collaborative culture if stakeholders are to work effectively together across sectors. Conclusions: There were differences in perspectives about the ways in which speech and language therapy services and supports could be improved, demonstrating the importance of engaging a diverse group of stakeholders. Of note were the unique insights the children brought about the barriers they faced as a result of their difficulties. Based on our findings we propose that children should be given influence in decisions about the supports that they receive in school. Implications for policy, research and practice are discussed.","author":[{"dropping-particle":"","family":"Gallagher","given":"A. L.","non-dropping-particle":"","parse-names":false,"suffix":""},{"dropping-particle":"","family":"Murphy","given":"Ca","non-dropping-particle":"","parse-names":false,"suffix":""},{"dropping-particle":"","family":"Conway","given":"P. F.","non-dropping-particle":"","parse-names":false,"suffix":""},{"dropping-particle":"","family":"Perry","given":"A.","non-dropping-particle":"","parse-names":false,"suffix":""}],"container-title":"BMC Health Services Research","id":"ITEM-1","issue":"1","issued":{"date-parts":[["2019"]]},"page":"1-17","publisher":"BMC Health Services Research","title":"Engaging multiple stakeholders to improve speech and language therapy services in schools: An appreciative inquiry-based study","type":"article-journal","volume":"19"},"uris":["http://www.mendeley.com/documents/?uuid=49858ca3-9bc0-4bf5-af4f-35ca6b7c08f7"]}],"mendeley":{"formattedCitation":"(A. L. Gallagher, Murphy, Conway, &amp; Perry, 2019)","manualFormatting":"(Gallagher, Murphy, Conway, &amp; Perry, 2019a)","plainTextFormattedCitation":"(A. L. Gallagher, Murphy, Conway, &amp; Perry, 2019)","previouslyFormattedCitation":"(A. L. Gallagher, Murphy, Conway, &amp; Perry, 2019)"},"properties":{"noteIndex":0},"schema":"https://github.com/citation-style-language/schema/raw/master/csl-citation.json"}</w:instrText>
      </w:r>
      <w:r w:rsidR="00A34977" w:rsidRPr="00D836D5">
        <w:rPr>
          <w:rFonts w:ascii="Times New Roman" w:hAnsi="Times New Roman" w:cs="Times New Roman"/>
        </w:rPr>
        <w:fldChar w:fldCharType="separate"/>
      </w:r>
      <w:r w:rsidR="00A34977" w:rsidRPr="00D836D5">
        <w:rPr>
          <w:rFonts w:ascii="Times New Roman" w:hAnsi="Times New Roman" w:cs="Times New Roman"/>
          <w:noProof/>
        </w:rPr>
        <w:t>(Gallagher, Murphy, Conway, &amp; Perry, 2019a)</w:t>
      </w:r>
      <w:r w:rsidR="00A34977" w:rsidRPr="00D836D5">
        <w:rPr>
          <w:rFonts w:ascii="Times New Roman" w:hAnsi="Times New Roman" w:cs="Times New Roman"/>
        </w:rPr>
        <w:fldChar w:fldCharType="end"/>
      </w:r>
      <w:r w:rsidR="0046142A" w:rsidRPr="00D836D5">
        <w:rPr>
          <w:rFonts w:ascii="Times New Roman" w:hAnsi="Times New Roman" w:cs="Times New Roman"/>
        </w:rPr>
        <w:t xml:space="preserve">. </w:t>
      </w:r>
      <w:r w:rsidR="004C3567" w:rsidRPr="00073203">
        <w:rPr>
          <w:rFonts w:ascii="Times New Roman" w:hAnsi="Times New Roman" w:cs="Times New Roman"/>
        </w:rPr>
        <w:t>Part of this poor awareness is due to a wide range of different terms and labels</w:t>
      </w:r>
      <w:r w:rsidR="008A4AB4" w:rsidRPr="00073203">
        <w:rPr>
          <w:rFonts w:ascii="Times New Roman" w:hAnsi="Times New Roman" w:cs="Times New Roman"/>
        </w:rPr>
        <w:t xml:space="preserve"> being used historically</w:t>
      </w:r>
      <w:r w:rsidR="004C3567" w:rsidRPr="00073203">
        <w:rPr>
          <w:rFonts w:ascii="Times New Roman" w:hAnsi="Times New Roman" w:cs="Times New Roman"/>
        </w:rPr>
        <w:t xml:space="preserve">, </w:t>
      </w:r>
      <w:r w:rsidR="008A4AB4" w:rsidRPr="00073203">
        <w:rPr>
          <w:rFonts w:ascii="Times New Roman" w:hAnsi="Times New Roman" w:cs="Times New Roman"/>
        </w:rPr>
        <w:t>often to</w:t>
      </w:r>
      <w:r w:rsidR="004C3567" w:rsidRPr="00073203">
        <w:rPr>
          <w:rFonts w:ascii="Times New Roman" w:hAnsi="Times New Roman" w:cs="Times New Roman"/>
        </w:rPr>
        <w:t xml:space="preserve"> refer to </w:t>
      </w:r>
      <w:r w:rsidR="008A4AB4" w:rsidRPr="00073203">
        <w:rPr>
          <w:rFonts w:ascii="Times New Roman" w:hAnsi="Times New Roman" w:cs="Times New Roman"/>
        </w:rPr>
        <w:t xml:space="preserve">the same or </w:t>
      </w:r>
      <w:r w:rsidR="004C3567" w:rsidRPr="00073203">
        <w:rPr>
          <w:rFonts w:ascii="Times New Roman" w:hAnsi="Times New Roman" w:cs="Times New Roman"/>
        </w:rPr>
        <w:t>overlapping populations of children: to resolve this, researchers and practitioners have advocated t</w:t>
      </w:r>
      <w:r w:rsidR="00D836D5">
        <w:rPr>
          <w:rFonts w:ascii="Times New Roman" w:hAnsi="Times New Roman" w:cs="Times New Roman"/>
        </w:rPr>
        <w:t>he</w:t>
      </w:r>
      <w:r w:rsidR="004C3567" w:rsidRPr="00073203">
        <w:rPr>
          <w:rFonts w:ascii="Times New Roman" w:hAnsi="Times New Roman" w:cs="Times New Roman"/>
        </w:rPr>
        <w:t xml:space="preserve"> use</w:t>
      </w:r>
      <w:r w:rsidR="00D836D5">
        <w:rPr>
          <w:rFonts w:ascii="Times New Roman" w:hAnsi="Times New Roman" w:cs="Times New Roman"/>
        </w:rPr>
        <w:t xml:space="preserve"> of</w:t>
      </w:r>
      <w:r w:rsidR="004C3567" w:rsidRPr="00073203">
        <w:rPr>
          <w:rFonts w:ascii="Times New Roman" w:hAnsi="Times New Roman" w:cs="Times New Roman"/>
        </w:rPr>
        <w:t xml:space="preserve"> the term DLD </w:t>
      </w:r>
      <w:r w:rsidR="008A4AB4" w:rsidRPr="00073203">
        <w:rPr>
          <w:rFonts w:ascii="Times New Roman" w:hAnsi="Times New Roman" w:cs="Times New Roman"/>
        </w:rPr>
        <w:t xml:space="preserve">to refer to causes of language disorder </w:t>
      </w:r>
      <w:r w:rsidR="0013604E" w:rsidRPr="00073203">
        <w:rPr>
          <w:rFonts w:ascii="Times New Roman" w:hAnsi="Times New Roman" w:cs="Times New Roman"/>
        </w:rPr>
        <w:t>not associated with another biomedical disorder (Bishop et al., 2017)</w:t>
      </w:r>
      <w:r w:rsidR="00BD1937" w:rsidRPr="00073203">
        <w:rPr>
          <w:rFonts w:ascii="Times New Roman" w:hAnsi="Times New Roman" w:cs="Times New Roman"/>
        </w:rPr>
        <w:t>.</w:t>
      </w:r>
      <w:r w:rsidR="004C3567" w:rsidRPr="00073203">
        <w:rPr>
          <w:rFonts w:ascii="Times New Roman" w:hAnsi="Times New Roman" w:cs="Times New Roman"/>
        </w:rPr>
        <w:t xml:space="preserve"> </w:t>
      </w:r>
      <w:r w:rsidR="0046142A" w:rsidRPr="00D836D5">
        <w:rPr>
          <w:rFonts w:ascii="Times New Roman" w:hAnsi="Times New Roman" w:cs="Times New Roman"/>
        </w:rPr>
        <w:t>Speech and Language Therapists (SLTs), teachers, parents and children with DLD when asked to describe optimal goals and interventions for children with DLD lack commonality, with notable differences between the professionals on goals</w:t>
      </w:r>
      <w:r w:rsidR="00A34977" w:rsidRPr="00D836D5">
        <w:rPr>
          <w:rFonts w:ascii="Times New Roman" w:hAnsi="Times New Roman" w:cs="Times New Roman"/>
        </w:rPr>
        <w:t xml:space="preserve"> </w:t>
      </w:r>
      <w:r w:rsidR="00A34977" w:rsidRPr="00D836D5">
        <w:rPr>
          <w:rFonts w:ascii="Times New Roman" w:hAnsi="Times New Roman" w:cs="Times New Roman"/>
        </w:rPr>
        <w:fldChar w:fldCharType="begin" w:fldLock="1"/>
      </w:r>
      <w:r w:rsidR="0027050E" w:rsidRPr="00D836D5">
        <w:rPr>
          <w:rFonts w:ascii="Times New Roman" w:hAnsi="Times New Roman" w:cs="Times New Roman"/>
        </w:rPr>
        <w:instrText>ADDIN CSL_CITATION {"citationItems":[{"id":"ITEM-1","itemData":{"DOI":"10.1111/1460-6984.12469","ISSN":"14606984","PMID":"30945410","abstract":"Background: Inter-professional collaboration (IPC) has been recommended for many years as a means by which the needs of children with developmental language disorders (DLD) can be met at school. However, effective IPC remains difficult to achieve and our knowledge of how to support it is limited. A shared understanding between those involved has been identified as critical to IPC. Aims: To examine the literature, as one source of data, for evidence of a shared understanding between the fields of speech and language therapy (SLT) and education about children with DLD and how such needs can best be met at school. Methods &amp; Procedures: An integrative review of the literature was undertaken. A systematic search of the published, peer-reviewed literature (between 2006 and 2016) was conducted for empirical and theoretical papers and a manual search was undertaken to obtain a representative sample of policy/professional guidelines. A total of 81 papers across SLT and education were included in the review. The papers were scrutinized using a qualitative content analysis. Main Contribution: Although some commonality between perspectives in the literature was identified, differences between the fields dominated. These differences related to how DLD is conceptualized; how children's needs are assessed; which outcomes are prioritized and how best these outcomes can be achieved. We also found differences about what constitutes useful knowledge to guide practice. We suggest that the nature of the differences we identified in the literature may have negative implications for practitioners wishing to collaborate to meet the needs of children with DLD in school. The perspectives of practising SLTs and teachers need to be sought to determine whether the findings from the literature reflect dilemmas in practice. Conclusions: Effective IPC is essential to meet the needs of children with DLD in school; yet, it remains difficult to achieve. Our review of the literature across SLT and education indicates evidence of a lack of shared understanding about DLD. If these differences are also evident in practice, then a conceptual model to support IPC may be warranted.","author":[{"dropping-particle":"","family":"Gallagher","given":"Aoife L.","non-dropping-particle":"","parse-names":false,"suffix":""},{"dropping-particle":"","family":"Murphy","given":"Carol Anne","non-dropping-particle":"","parse-names":false,"suffix":""},{"dropping-particle":"","family":"Conway","given":"Paul","non-dropping-particle":"","parse-names":false,"suffix":""},{"dropping-particle":"","family":"Perry","given":"Alison","non-dropping-particle":"","parse-names":false,"suffix":""}],"container-title":"International Journal of Language and Communication Disorders","id":"ITEM-1","issue":"4","issued":{"date-parts":[["2019"]]},"page":"529-552","title":"Consequential differences in perspectives and practices concerning children with developmental language disorders: an integrative review","type":"article-journal","volume":"54"},"uris":["http://www.mendeley.com/documents/?uuid=ee42b95b-9210-4d97-ab31-008036004fc2"]}],"mendeley":{"formattedCitation":"(Aoife L. Gallagher, Murphy, Conway, &amp; Perry, 2019)","manualFormatting":"(Gallagher, Murphy, Conway, &amp; Perry, 2019b)","plainTextFormattedCitation":"(Aoife L. Gallagher, Murphy, Conway, &amp; Perry, 2019)","previouslyFormattedCitation":"(Aoife L. Gallagher, Murphy, Conway, &amp; Perry, 2019)"},"properties":{"noteIndex":0},"schema":"https://github.com/citation-style-language/schema/raw/master/csl-citation.json"}</w:instrText>
      </w:r>
      <w:r w:rsidR="00A34977" w:rsidRPr="00D836D5">
        <w:rPr>
          <w:rFonts w:ascii="Times New Roman" w:hAnsi="Times New Roman" w:cs="Times New Roman"/>
        </w:rPr>
        <w:fldChar w:fldCharType="separate"/>
      </w:r>
      <w:r w:rsidR="00A34977" w:rsidRPr="00D836D5">
        <w:rPr>
          <w:rFonts w:ascii="Times New Roman" w:hAnsi="Times New Roman" w:cs="Times New Roman"/>
          <w:noProof/>
        </w:rPr>
        <w:t>(Gallagher, Murphy, Conway, &amp; Perry, 2019b)</w:t>
      </w:r>
      <w:r w:rsidR="00A34977" w:rsidRPr="00D836D5">
        <w:rPr>
          <w:rFonts w:ascii="Times New Roman" w:hAnsi="Times New Roman" w:cs="Times New Roman"/>
        </w:rPr>
        <w:fldChar w:fldCharType="end"/>
      </w:r>
      <w:r w:rsidR="0046142A" w:rsidRPr="00D836D5">
        <w:rPr>
          <w:rFonts w:ascii="Times New Roman" w:hAnsi="Times New Roman" w:cs="Times New Roman"/>
        </w:rPr>
        <w:t xml:space="preserve">. </w:t>
      </w:r>
      <w:r w:rsidR="00027B79" w:rsidRPr="00D836D5">
        <w:rPr>
          <w:rFonts w:ascii="Times New Roman" w:hAnsi="Times New Roman" w:cs="Times New Roman"/>
        </w:rPr>
        <w:t>T</w:t>
      </w:r>
      <w:r w:rsidR="00AC3426" w:rsidRPr="00D836D5">
        <w:rPr>
          <w:rFonts w:ascii="Times New Roman" w:hAnsi="Times New Roman" w:cs="Times New Roman"/>
        </w:rPr>
        <w:t>his may extend to mental health professionals, though there has been limited systematic study of the knowledge base of these groups concerning DLD</w:t>
      </w:r>
      <w:r w:rsidR="00853841" w:rsidRPr="00D836D5">
        <w:rPr>
          <w:rFonts w:ascii="Times New Roman" w:hAnsi="Times New Roman" w:cs="Times New Roman"/>
        </w:rPr>
        <w:t xml:space="preserve"> and SLCN</w:t>
      </w:r>
      <w:r w:rsidR="00AC3426" w:rsidRPr="00D836D5">
        <w:rPr>
          <w:rFonts w:ascii="Times New Roman" w:hAnsi="Times New Roman" w:cs="Times New Roman"/>
        </w:rPr>
        <w:t xml:space="preserve">. However, </w:t>
      </w:r>
      <w:r w:rsidR="00027B79" w:rsidRPr="00D836D5">
        <w:rPr>
          <w:rFonts w:ascii="Times New Roman" w:hAnsi="Times New Roman" w:cs="Times New Roman"/>
        </w:rPr>
        <w:t>it might be</w:t>
      </w:r>
      <w:r w:rsidR="00AC3426" w:rsidRPr="00D836D5">
        <w:rPr>
          <w:rFonts w:ascii="Times New Roman" w:hAnsi="Times New Roman" w:cs="Times New Roman"/>
        </w:rPr>
        <w:t xml:space="preserve"> expect</w:t>
      </w:r>
      <w:r w:rsidR="00027B79" w:rsidRPr="00D836D5">
        <w:rPr>
          <w:rFonts w:ascii="Times New Roman" w:hAnsi="Times New Roman" w:cs="Times New Roman"/>
        </w:rPr>
        <w:t>ed</w:t>
      </w:r>
      <w:r w:rsidR="001310D4" w:rsidRPr="00D836D5">
        <w:rPr>
          <w:rFonts w:ascii="Times New Roman" w:hAnsi="Times New Roman" w:cs="Times New Roman"/>
        </w:rPr>
        <w:t xml:space="preserve"> that</w:t>
      </w:r>
      <w:r w:rsidR="00AC3426" w:rsidRPr="00D836D5">
        <w:rPr>
          <w:rFonts w:ascii="Times New Roman" w:hAnsi="Times New Roman" w:cs="Times New Roman"/>
        </w:rPr>
        <w:t xml:space="preserve"> </w:t>
      </w:r>
      <w:r w:rsidR="00711E1F" w:rsidRPr="00D836D5">
        <w:rPr>
          <w:rFonts w:ascii="Times New Roman" w:hAnsi="Times New Roman" w:cs="Times New Roman"/>
        </w:rPr>
        <w:t xml:space="preserve">children with SLCN have </w:t>
      </w:r>
      <w:r w:rsidR="00AC3426" w:rsidRPr="00D836D5">
        <w:rPr>
          <w:rFonts w:ascii="Times New Roman" w:hAnsi="Times New Roman" w:cs="Times New Roman"/>
        </w:rPr>
        <w:t>at least similar, if not poorer, experiences to children and young people with autism.</w:t>
      </w:r>
      <w:r w:rsidR="00AC3426" w:rsidRPr="00AE1164">
        <w:rPr>
          <w:rFonts w:ascii="Times New Roman" w:hAnsi="Times New Roman" w:cs="Times New Roman"/>
        </w:rPr>
        <w:t xml:space="preserve"> </w:t>
      </w:r>
      <w:r w:rsidR="006E6B8E" w:rsidRPr="00AE1164">
        <w:rPr>
          <w:rFonts w:ascii="Times New Roman" w:hAnsi="Times New Roman" w:cs="Times New Roman"/>
        </w:rPr>
        <w:t xml:space="preserve">  </w:t>
      </w:r>
    </w:p>
    <w:p w14:paraId="2DC1D398" w14:textId="6E068377" w:rsidR="006C2B45" w:rsidRDefault="006C2B45" w:rsidP="00710DFF">
      <w:pPr>
        <w:spacing w:line="480" w:lineRule="auto"/>
        <w:ind w:firstLine="567"/>
        <w:rPr>
          <w:rFonts w:ascii="Times New Roman" w:hAnsi="Times New Roman" w:cs="Times New Roman"/>
        </w:rPr>
      </w:pPr>
      <w:r>
        <w:rPr>
          <w:rFonts w:ascii="Times New Roman" w:hAnsi="Times New Roman" w:cs="Times New Roman"/>
        </w:rPr>
        <w:t xml:space="preserve">The perspectives of parents are particularly important and useful in the context of this topic. Discussing mental health difficulties, and the experiences of mental health support, with children with </w:t>
      </w:r>
      <w:r>
        <w:rPr>
          <w:rFonts w:ascii="Times New Roman" w:hAnsi="Times New Roman" w:cs="Times New Roman"/>
        </w:rPr>
        <w:lastRenderedPageBreak/>
        <w:t xml:space="preserve">SLCN themselves is important but challenging, given individuals’ language and communication needs. Parents can therefore provide a useful perspective, providing a framework for future research accessing the views of the children and young people themselves. </w:t>
      </w:r>
    </w:p>
    <w:p w14:paraId="442FE160" w14:textId="23772B38" w:rsidR="00A92621" w:rsidRPr="005E0308" w:rsidRDefault="00A92621" w:rsidP="00710DFF">
      <w:pPr>
        <w:spacing w:line="480" w:lineRule="auto"/>
        <w:ind w:firstLine="567"/>
        <w:rPr>
          <w:rFonts w:ascii="Times New Roman" w:hAnsi="Times New Roman" w:cs="Times New Roman"/>
        </w:rPr>
      </w:pPr>
      <w:r w:rsidRPr="00AE1164">
        <w:rPr>
          <w:rFonts w:ascii="Times New Roman" w:hAnsi="Times New Roman" w:cs="Times New Roman"/>
        </w:rPr>
        <w:t xml:space="preserve">The present study </w:t>
      </w:r>
      <w:r w:rsidR="00DA749E" w:rsidRPr="00AE1164">
        <w:rPr>
          <w:rFonts w:ascii="Times New Roman" w:hAnsi="Times New Roman" w:cs="Times New Roman"/>
        </w:rPr>
        <w:t>aimed to</w:t>
      </w:r>
      <w:r w:rsidRPr="00AE1164">
        <w:rPr>
          <w:rFonts w:ascii="Times New Roman" w:hAnsi="Times New Roman" w:cs="Times New Roman"/>
        </w:rPr>
        <w:t xml:space="preserve"> investigate</w:t>
      </w:r>
      <w:r w:rsidR="00DA749E" w:rsidRPr="00AE1164">
        <w:rPr>
          <w:rFonts w:ascii="Times New Roman" w:hAnsi="Times New Roman" w:cs="Times New Roman"/>
        </w:rPr>
        <w:t xml:space="preserve"> the experiences of</w:t>
      </w:r>
      <w:r w:rsidRPr="00AE1164">
        <w:rPr>
          <w:rFonts w:ascii="Times New Roman" w:hAnsi="Times New Roman" w:cs="Times New Roman"/>
        </w:rPr>
        <w:t xml:space="preserve"> parents of children with </w:t>
      </w:r>
      <w:r w:rsidR="00DA749E" w:rsidRPr="00AE1164">
        <w:rPr>
          <w:rFonts w:ascii="Times New Roman" w:hAnsi="Times New Roman" w:cs="Times New Roman"/>
        </w:rPr>
        <w:t xml:space="preserve">SLCN, and in particular </w:t>
      </w:r>
      <w:r w:rsidRPr="00AE1164">
        <w:rPr>
          <w:rFonts w:ascii="Times New Roman" w:hAnsi="Times New Roman" w:cs="Times New Roman"/>
        </w:rPr>
        <w:t>DLD</w:t>
      </w:r>
      <w:r w:rsidR="00AE1164" w:rsidRPr="00AE1164">
        <w:rPr>
          <w:rFonts w:ascii="Times New Roman" w:hAnsi="Times New Roman" w:cs="Times New Roman"/>
        </w:rPr>
        <w:t xml:space="preserve">, </w:t>
      </w:r>
      <w:r w:rsidR="00DA749E" w:rsidRPr="005E0308">
        <w:rPr>
          <w:rFonts w:ascii="Times New Roman" w:hAnsi="Times New Roman" w:cs="Times New Roman"/>
        </w:rPr>
        <w:t xml:space="preserve">when </w:t>
      </w:r>
      <w:r w:rsidRPr="005E0308">
        <w:rPr>
          <w:rFonts w:ascii="Times New Roman" w:hAnsi="Times New Roman" w:cs="Times New Roman"/>
        </w:rPr>
        <w:t xml:space="preserve">accessing and receiving mental health support. </w:t>
      </w:r>
      <w:r w:rsidR="00DA749E" w:rsidRPr="005E0308">
        <w:rPr>
          <w:rFonts w:ascii="Times New Roman" w:hAnsi="Times New Roman" w:cs="Times New Roman"/>
        </w:rPr>
        <w:t xml:space="preserve">We </w:t>
      </w:r>
      <w:r w:rsidR="005E0308" w:rsidRPr="005E0308">
        <w:rPr>
          <w:rFonts w:ascii="Times New Roman" w:hAnsi="Times New Roman" w:cs="Times New Roman"/>
        </w:rPr>
        <w:t>aimed to</w:t>
      </w:r>
      <w:r w:rsidR="00DA749E" w:rsidRPr="005E0308">
        <w:rPr>
          <w:rFonts w:ascii="Times New Roman" w:hAnsi="Times New Roman" w:cs="Times New Roman"/>
        </w:rPr>
        <w:t xml:space="preserve"> map out key barriers to getting timely support</w:t>
      </w:r>
      <w:r w:rsidR="005E0308" w:rsidRPr="005E0308">
        <w:rPr>
          <w:rFonts w:ascii="Times New Roman" w:hAnsi="Times New Roman" w:cs="Times New Roman"/>
        </w:rPr>
        <w:t>,</w:t>
      </w:r>
      <w:r w:rsidR="00DA749E" w:rsidRPr="005E0308">
        <w:rPr>
          <w:rFonts w:ascii="Times New Roman" w:hAnsi="Times New Roman" w:cs="Times New Roman"/>
        </w:rPr>
        <w:t xml:space="preserve"> and highlight </w:t>
      </w:r>
      <w:r w:rsidR="005E0308" w:rsidRPr="005E0308">
        <w:rPr>
          <w:rFonts w:ascii="Times New Roman" w:hAnsi="Times New Roman" w:cs="Times New Roman"/>
        </w:rPr>
        <w:t xml:space="preserve">facilitatory factors and practices that are perceived to work well by parents. </w:t>
      </w:r>
      <w:r w:rsidR="00DA749E" w:rsidRPr="005E0308">
        <w:rPr>
          <w:rFonts w:ascii="Times New Roman" w:hAnsi="Times New Roman" w:cs="Times New Roman"/>
        </w:rPr>
        <w:t xml:space="preserve"> </w:t>
      </w:r>
    </w:p>
    <w:p w14:paraId="614B6910" w14:textId="4EFF4A7E" w:rsidR="00A92621" w:rsidRPr="005E0308" w:rsidRDefault="00DA749E" w:rsidP="00710DFF">
      <w:pPr>
        <w:spacing w:line="480" w:lineRule="auto"/>
        <w:ind w:firstLine="567"/>
        <w:jc w:val="center"/>
        <w:rPr>
          <w:rFonts w:ascii="Times New Roman" w:hAnsi="Times New Roman" w:cs="Times New Roman"/>
        </w:rPr>
      </w:pPr>
      <w:r w:rsidRPr="005E0308">
        <w:rPr>
          <w:rFonts w:ascii="Times New Roman" w:hAnsi="Times New Roman" w:cs="Times New Roman"/>
        </w:rPr>
        <w:t>Method</w:t>
      </w:r>
    </w:p>
    <w:p w14:paraId="71291274" w14:textId="3A35B9EA" w:rsidR="00DA749E" w:rsidRPr="005E0308" w:rsidRDefault="00DA749E" w:rsidP="00710DFF">
      <w:pPr>
        <w:spacing w:line="480" w:lineRule="auto"/>
        <w:rPr>
          <w:rFonts w:ascii="Times New Roman" w:hAnsi="Times New Roman" w:cs="Times New Roman"/>
          <w:i/>
        </w:rPr>
      </w:pPr>
      <w:r w:rsidRPr="005E0308">
        <w:rPr>
          <w:rFonts w:ascii="Times New Roman" w:hAnsi="Times New Roman" w:cs="Times New Roman"/>
          <w:i/>
        </w:rPr>
        <w:t>Design</w:t>
      </w:r>
    </w:p>
    <w:p w14:paraId="4FB5D7F6" w14:textId="77787E3E" w:rsidR="00DA749E" w:rsidRDefault="00DA749E" w:rsidP="00710DFF">
      <w:pPr>
        <w:spacing w:line="480" w:lineRule="auto"/>
        <w:ind w:firstLine="567"/>
        <w:rPr>
          <w:rFonts w:ascii="Times New Roman" w:hAnsi="Times New Roman" w:cs="Times New Roman"/>
        </w:rPr>
      </w:pPr>
      <w:r w:rsidRPr="005E0308">
        <w:rPr>
          <w:rFonts w:ascii="Times New Roman" w:hAnsi="Times New Roman" w:cs="Times New Roman"/>
        </w:rPr>
        <w:t>Our study</w:t>
      </w:r>
      <w:r w:rsidR="00520E2D">
        <w:rPr>
          <w:rFonts w:ascii="Times New Roman" w:hAnsi="Times New Roman" w:cs="Times New Roman"/>
        </w:rPr>
        <w:t xml:space="preserve"> was</w:t>
      </w:r>
      <w:r w:rsidRPr="005E0308">
        <w:rPr>
          <w:rFonts w:ascii="Times New Roman" w:hAnsi="Times New Roman" w:cs="Times New Roman"/>
        </w:rPr>
        <w:t xml:space="preserve"> designed with two stages. The first part was a survey for parents of children with speech, language and communication needs (SLCN) about their concerns about their children’s mental health and their experiences getting support. The second part consisted of online interviews with selected participants</w:t>
      </w:r>
      <w:r w:rsidR="005E0308" w:rsidRPr="005E0308">
        <w:rPr>
          <w:rFonts w:ascii="Times New Roman" w:hAnsi="Times New Roman" w:cs="Times New Roman"/>
        </w:rPr>
        <w:t xml:space="preserve"> from the survey respondents</w:t>
      </w:r>
      <w:r w:rsidRPr="005E0308">
        <w:rPr>
          <w:rFonts w:ascii="Times New Roman" w:hAnsi="Times New Roman" w:cs="Times New Roman"/>
        </w:rPr>
        <w:t>, who were parents of children with DLD.</w:t>
      </w:r>
      <w:r w:rsidR="0081234D" w:rsidRPr="005E0308">
        <w:rPr>
          <w:rFonts w:ascii="Times New Roman" w:hAnsi="Times New Roman" w:cs="Times New Roman"/>
        </w:rPr>
        <w:t xml:space="preserve"> We opted for this approach as we wanted to a) understand the difficulties that children with DLD and their families face, in the context of other SLCN and b) we were concerned that the relative lack of awareness of DLD might impact recruitment for stage two.</w:t>
      </w:r>
      <w:r w:rsidRPr="005E0308">
        <w:rPr>
          <w:rFonts w:ascii="Times New Roman" w:hAnsi="Times New Roman" w:cs="Times New Roman"/>
        </w:rPr>
        <w:t xml:space="preserve"> </w:t>
      </w:r>
      <w:r w:rsidR="00685CE4" w:rsidRPr="005E0308">
        <w:rPr>
          <w:rFonts w:ascii="Times New Roman" w:hAnsi="Times New Roman" w:cs="Times New Roman"/>
        </w:rPr>
        <w:t xml:space="preserve">For clarity, the procedure and participants that were included in the survey and interviews are described separately. </w:t>
      </w:r>
      <w:r w:rsidR="00002D84">
        <w:rPr>
          <w:rFonts w:ascii="Times New Roman" w:hAnsi="Times New Roman" w:cs="Times New Roman"/>
        </w:rPr>
        <w:t>Figure 1 provides a visual summary of the two parts of the project.</w:t>
      </w:r>
    </w:p>
    <w:p w14:paraId="64900EB3" w14:textId="76C358FC" w:rsidR="00473FBD" w:rsidRPr="005E0308" w:rsidRDefault="00473FBD" w:rsidP="00473FBD">
      <w:pPr>
        <w:spacing w:line="480" w:lineRule="auto"/>
        <w:ind w:firstLine="567"/>
        <w:jc w:val="center"/>
        <w:rPr>
          <w:rFonts w:ascii="Times New Roman" w:hAnsi="Times New Roman" w:cs="Times New Roman"/>
        </w:rPr>
      </w:pPr>
      <w:r>
        <w:rPr>
          <w:rFonts w:ascii="Times New Roman" w:hAnsi="Times New Roman" w:cs="Times New Roman"/>
        </w:rPr>
        <w:t>[FIGURE 1 HERE]</w:t>
      </w:r>
    </w:p>
    <w:p w14:paraId="25519033" w14:textId="57DEDDF0" w:rsidR="00685CE4" w:rsidRPr="005E0308" w:rsidRDefault="0081234D" w:rsidP="00710DFF">
      <w:pPr>
        <w:spacing w:line="480" w:lineRule="auto"/>
        <w:rPr>
          <w:rFonts w:ascii="Times New Roman" w:hAnsi="Times New Roman" w:cs="Times New Roman"/>
          <w:i/>
        </w:rPr>
      </w:pPr>
      <w:r w:rsidRPr="005E0308">
        <w:rPr>
          <w:rFonts w:ascii="Times New Roman" w:hAnsi="Times New Roman" w:cs="Times New Roman"/>
          <w:i/>
        </w:rPr>
        <w:t xml:space="preserve">Part 1: </w:t>
      </w:r>
      <w:r w:rsidR="00685CE4" w:rsidRPr="005E0308">
        <w:rPr>
          <w:rFonts w:ascii="Times New Roman" w:hAnsi="Times New Roman" w:cs="Times New Roman"/>
          <w:i/>
        </w:rPr>
        <w:t xml:space="preserve">Survey of parents of children with SLCN </w:t>
      </w:r>
    </w:p>
    <w:p w14:paraId="33C233FC" w14:textId="6D7A9E4E" w:rsidR="0081234D" w:rsidRPr="005E0308" w:rsidRDefault="0081234D" w:rsidP="00710DFF">
      <w:pPr>
        <w:spacing w:line="480" w:lineRule="auto"/>
        <w:ind w:firstLine="567"/>
        <w:rPr>
          <w:rFonts w:ascii="Times New Roman" w:hAnsi="Times New Roman" w:cs="Times New Roman"/>
          <w:i/>
          <w:iCs/>
        </w:rPr>
      </w:pPr>
      <w:r w:rsidRPr="005E0308">
        <w:rPr>
          <w:rFonts w:ascii="Times New Roman" w:hAnsi="Times New Roman" w:cs="Times New Roman"/>
          <w:i/>
          <w:iCs/>
        </w:rPr>
        <w:t>Survey Participants</w:t>
      </w:r>
    </w:p>
    <w:p w14:paraId="3C5126A2" w14:textId="128F8A09" w:rsidR="0081234D" w:rsidRPr="005E0308" w:rsidRDefault="00EB5249" w:rsidP="00B8760F">
      <w:pPr>
        <w:spacing w:line="480" w:lineRule="auto"/>
        <w:ind w:firstLine="567"/>
        <w:rPr>
          <w:rFonts w:ascii="Times New Roman" w:hAnsi="Times New Roman" w:cs="Times New Roman"/>
        </w:rPr>
      </w:pPr>
      <w:r>
        <w:rPr>
          <w:rFonts w:ascii="Times New Roman" w:hAnsi="Times New Roman" w:cs="Times New Roman"/>
        </w:rPr>
        <w:t>In p</w:t>
      </w:r>
      <w:r w:rsidR="0081234D" w:rsidRPr="005E0308">
        <w:rPr>
          <w:rFonts w:ascii="Times New Roman" w:hAnsi="Times New Roman" w:cs="Times New Roman"/>
        </w:rPr>
        <w:t>art one of the study</w:t>
      </w:r>
      <w:r>
        <w:rPr>
          <w:rFonts w:ascii="Times New Roman" w:hAnsi="Times New Roman" w:cs="Times New Roman"/>
        </w:rPr>
        <w:t>,</w:t>
      </w:r>
      <w:r w:rsidR="0081234D" w:rsidRPr="005E0308">
        <w:rPr>
          <w:rFonts w:ascii="Times New Roman" w:hAnsi="Times New Roman" w:cs="Times New Roman"/>
        </w:rPr>
        <w:t xml:space="preserve"> parents of children with Speech, Language and Communication Needs </w:t>
      </w:r>
      <w:r>
        <w:rPr>
          <w:rFonts w:ascii="Times New Roman" w:hAnsi="Times New Roman" w:cs="Times New Roman"/>
        </w:rPr>
        <w:t xml:space="preserve">were </w:t>
      </w:r>
      <w:r w:rsidR="0081234D" w:rsidRPr="005E0308">
        <w:rPr>
          <w:rFonts w:ascii="Times New Roman" w:hAnsi="Times New Roman" w:cs="Times New Roman"/>
        </w:rPr>
        <w:t xml:space="preserve">recruited from </w:t>
      </w:r>
      <w:r w:rsidR="00853841">
        <w:rPr>
          <w:rFonts w:ascii="Times New Roman" w:hAnsi="Times New Roman" w:cs="Times New Roman"/>
        </w:rPr>
        <w:t>s</w:t>
      </w:r>
      <w:r w:rsidR="0081234D" w:rsidRPr="005E0308">
        <w:rPr>
          <w:rFonts w:ascii="Times New Roman" w:hAnsi="Times New Roman" w:cs="Times New Roman"/>
        </w:rPr>
        <w:t xml:space="preserve">peech and </w:t>
      </w:r>
      <w:r w:rsidR="00853841">
        <w:rPr>
          <w:rFonts w:ascii="Times New Roman" w:hAnsi="Times New Roman" w:cs="Times New Roman"/>
        </w:rPr>
        <w:t>l</w:t>
      </w:r>
      <w:r w:rsidR="0081234D" w:rsidRPr="005E0308">
        <w:rPr>
          <w:rFonts w:ascii="Times New Roman" w:hAnsi="Times New Roman" w:cs="Times New Roman"/>
        </w:rPr>
        <w:t>anguage therapists listed on the</w:t>
      </w:r>
      <w:r w:rsidR="005E0308" w:rsidRPr="005E0308">
        <w:rPr>
          <w:rFonts w:ascii="Times New Roman" w:hAnsi="Times New Roman" w:cs="Times New Roman"/>
        </w:rPr>
        <w:t xml:space="preserve"> Association of Speech and Therapists in Independent Practice</w:t>
      </w:r>
      <w:r w:rsidR="0081234D" w:rsidRPr="005E0308">
        <w:rPr>
          <w:rFonts w:ascii="Times New Roman" w:hAnsi="Times New Roman" w:cs="Times New Roman"/>
        </w:rPr>
        <w:t xml:space="preserve"> website, charities, schools and DLD Engage Platform (see https://www.engage-dld.com/). </w:t>
      </w:r>
      <w:r>
        <w:rPr>
          <w:rFonts w:ascii="Times New Roman" w:hAnsi="Times New Roman" w:cs="Times New Roman"/>
        </w:rPr>
        <w:t xml:space="preserve">There were </w:t>
      </w:r>
      <w:r w:rsidR="00B8760F">
        <w:rPr>
          <w:rFonts w:ascii="Times New Roman" w:hAnsi="Times New Roman" w:cs="Times New Roman"/>
        </w:rPr>
        <w:t>74</w:t>
      </w:r>
      <w:r w:rsidR="0081234D" w:rsidRPr="005E0308">
        <w:rPr>
          <w:rFonts w:ascii="Times New Roman" w:hAnsi="Times New Roman" w:cs="Times New Roman"/>
        </w:rPr>
        <w:t xml:space="preserve"> survey responses </w:t>
      </w:r>
      <w:r>
        <w:rPr>
          <w:rFonts w:ascii="Times New Roman" w:hAnsi="Times New Roman" w:cs="Times New Roman"/>
        </w:rPr>
        <w:t xml:space="preserve">that </w:t>
      </w:r>
      <w:r w:rsidR="0081234D" w:rsidRPr="005E0308">
        <w:rPr>
          <w:rFonts w:ascii="Times New Roman" w:hAnsi="Times New Roman" w:cs="Times New Roman"/>
        </w:rPr>
        <w:t>were recorded</w:t>
      </w:r>
      <w:r>
        <w:rPr>
          <w:rFonts w:ascii="Times New Roman" w:hAnsi="Times New Roman" w:cs="Times New Roman"/>
        </w:rPr>
        <w:t xml:space="preserve"> and</w:t>
      </w:r>
      <w:r w:rsidR="00B8760F">
        <w:rPr>
          <w:rFonts w:ascii="Times New Roman" w:hAnsi="Times New Roman" w:cs="Times New Roman"/>
        </w:rPr>
        <w:t xml:space="preserve"> could be used </w:t>
      </w:r>
      <w:r w:rsidR="00B8760F">
        <w:rPr>
          <w:rFonts w:ascii="Times New Roman" w:hAnsi="Times New Roman" w:cs="Times New Roman"/>
        </w:rPr>
        <w:lastRenderedPageBreak/>
        <w:t>in the analyses: participants who only left demographic information but no responses to any questions about the care they received were not included in the analyses</w:t>
      </w:r>
      <w:r w:rsidR="0081234D" w:rsidRPr="005E0308">
        <w:rPr>
          <w:rFonts w:ascii="Times New Roman" w:hAnsi="Times New Roman" w:cs="Times New Roman"/>
        </w:rPr>
        <w:t>. Table 1 summarises the participant characteristics of the survey participants.</w:t>
      </w:r>
      <w:r w:rsidR="00952273">
        <w:rPr>
          <w:rFonts w:ascii="Times New Roman" w:hAnsi="Times New Roman" w:cs="Times New Roman"/>
        </w:rPr>
        <w:t xml:space="preserve"> </w:t>
      </w:r>
      <w:bookmarkStart w:id="0" w:name="_Hlk101000179"/>
      <w:r w:rsidR="00377342">
        <w:rPr>
          <w:rFonts w:ascii="Times New Roman" w:hAnsi="Times New Roman" w:cs="Times New Roman"/>
        </w:rPr>
        <w:t xml:space="preserve">The survey sample included parents of children with DLD, autism, a history of hearing problems, verbal dyspraxia, language needs in the context of global intellectual disabilities, and children who had speech and language concerns but no formal diagnosis. </w:t>
      </w:r>
      <w:bookmarkEnd w:id="0"/>
    </w:p>
    <w:p w14:paraId="0E2AE0E5" w14:textId="3F55A859" w:rsidR="00DA749E" w:rsidRPr="005E0308" w:rsidRDefault="00685CE4" w:rsidP="00710DFF">
      <w:pPr>
        <w:spacing w:line="480" w:lineRule="auto"/>
        <w:ind w:firstLine="567"/>
        <w:rPr>
          <w:rFonts w:ascii="Times New Roman" w:hAnsi="Times New Roman" w:cs="Times New Roman"/>
          <w:i/>
        </w:rPr>
      </w:pPr>
      <w:r w:rsidRPr="005E0308">
        <w:rPr>
          <w:rFonts w:ascii="Times New Roman" w:hAnsi="Times New Roman" w:cs="Times New Roman"/>
          <w:i/>
        </w:rPr>
        <w:t>Survey Procedure</w:t>
      </w:r>
    </w:p>
    <w:p w14:paraId="15D66B28" w14:textId="2990396E" w:rsidR="002915F7" w:rsidRDefault="00853841" w:rsidP="002915F7">
      <w:pPr>
        <w:spacing w:line="480" w:lineRule="auto"/>
        <w:ind w:firstLine="567"/>
        <w:rPr>
          <w:rFonts w:ascii="Times New Roman" w:hAnsi="Times New Roman" w:cs="Times New Roman"/>
        </w:rPr>
      </w:pPr>
      <w:r>
        <w:rPr>
          <w:rFonts w:ascii="Times New Roman" w:hAnsi="Times New Roman" w:cs="Times New Roman"/>
        </w:rPr>
        <w:t>P</w:t>
      </w:r>
      <w:r w:rsidR="00DA749E" w:rsidRPr="005E0308">
        <w:rPr>
          <w:rFonts w:ascii="Times New Roman" w:hAnsi="Times New Roman" w:cs="Times New Roman"/>
        </w:rPr>
        <w:t>arents</w:t>
      </w:r>
      <w:r>
        <w:rPr>
          <w:rFonts w:ascii="Times New Roman" w:hAnsi="Times New Roman" w:cs="Times New Roman"/>
        </w:rPr>
        <w:t xml:space="preserve"> were asked</w:t>
      </w:r>
      <w:r w:rsidR="00DA749E" w:rsidRPr="005E0308">
        <w:rPr>
          <w:rFonts w:ascii="Times New Roman" w:hAnsi="Times New Roman" w:cs="Times New Roman"/>
        </w:rPr>
        <w:t xml:space="preserve"> to complete a short </w:t>
      </w:r>
      <w:r w:rsidR="00F05A6A">
        <w:rPr>
          <w:rFonts w:ascii="Times New Roman" w:hAnsi="Times New Roman" w:cs="Times New Roman"/>
        </w:rPr>
        <w:t xml:space="preserve">online </w:t>
      </w:r>
      <w:r w:rsidR="0081234D" w:rsidRPr="005E0308">
        <w:rPr>
          <w:rFonts w:ascii="Times New Roman" w:hAnsi="Times New Roman" w:cs="Times New Roman"/>
        </w:rPr>
        <w:t>questionnaire</w:t>
      </w:r>
      <w:r w:rsidR="00DA749E" w:rsidRPr="005E0308">
        <w:rPr>
          <w:rFonts w:ascii="Times New Roman" w:hAnsi="Times New Roman" w:cs="Times New Roman"/>
        </w:rPr>
        <w:t>. It included questions about demographic information</w:t>
      </w:r>
      <w:r w:rsidR="00F05A6A">
        <w:rPr>
          <w:rFonts w:ascii="Times New Roman" w:hAnsi="Times New Roman" w:cs="Times New Roman"/>
        </w:rPr>
        <w:t>, including</w:t>
      </w:r>
      <w:r w:rsidR="00DA749E" w:rsidRPr="005E0308">
        <w:rPr>
          <w:rFonts w:ascii="Times New Roman" w:hAnsi="Times New Roman" w:cs="Times New Roman"/>
        </w:rPr>
        <w:t xml:space="preserve"> details of </w:t>
      </w:r>
      <w:r w:rsidR="0081234D" w:rsidRPr="005E0308">
        <w:rPr>
          <w:rFonts w:ascii="Times New Roman" w:hAnsi="Times New Roman" w:cs="Times New Roman"/>
        </w:rPr>
        <w:t xml:space="preserve">children’s </w:t>
      </w:r>
      <w:r w:rsidR="00DA749E" w:rsidRPr="005E0308">
        <w:rPr>
          <w:rFonts w:ascii="Times New Roman" w:hAnsi="Times New Roman" w:cs="Times New Roman"/>
        </w:rPr>
        <w:t>SLCN diagnoses and mental health. The survey then went on to ask about mental health support</w:t>
      </w:r>
      <w:r w:rsidR="0081234D" w:rsidRPr="005E0308">
        <w:rPr>
          <w:rFonts w:ascii="Times New Roman" w:hAnsi="Times New Roman" w:cs="Times New Roman"/>
        </w:rPr>
        <w:t>, specifically: where they went for support</w:t>
      </w:r>
      <w:r w:rsidR="00524492">
        <w:rPr>
          <w:rFonts w:ascii="Times New Roman" w:hAnsi="Times New Roman" w:cs="Times New Roman"/>
        </w:rPr>
        <w:t xml:space="preserve"> </w:t>
      </w:r>
      <w:r w:rsidR="0081234D" w:rsidRPr="005E0308">
        <w:rPr>
          <w:rFonts w:ascii="Times New Roman" w:hAnsi="Times New Roman" w:cs="Times New Roman"/>
        </w:rPr>
        <w:t>(</w:t>
      </w:r>
      <w:r w:rsidR="00524492">
        <w:rPr>
          <w:rFonts w:ascii="Times New Roman" w:hAnsi="Times New Roman" w:cs="Times New Roman"/>
        </w:rPr>
        <w:t xml:space="preserve">listed options included their child’s </w:t>
      </w:r>
      <w:r w:rsidR="0081234D" w:rsidRPr="005E0308">
        <w:rPr>
          <w:rFonts w:ascii="Times New Roman" w:hAnsi="Times New Roman" w:cs="Times New Roman"/>
        </w:rPr>
        <w:t xml:space="preserve">school, </w:t>
      </w:r>
      <w:r w:rsidR="00524492">
        <w:rPr>
          <w:rFonts w:ascii="Times New Roman" w:hAnsi="Times New Roman" w:cs="Times New Roman"/>
        </w:rPr>
        <w:t xml:space="preserve">their </w:t>
      </w:r>
      <w:r w:rsidR="008F723C">
        <w:rPr>
          <w:rFonts w:ascii="Times New Roman" w:hAnsi="Times New Roman" w:cs="Times New Roman"/>
        </w:rPr>
        <w:t>general practitioner (</w:t>
      </w:r>
      <w:r w:rsidR="0081234D" w:rsidRPr="005E0308">
        <w:rPr>
          <w:rFonts w:ascii="Times New Roman" w:hAnsi="Times New Roman" w:cs="Times New Roman"/>
        </w:rPr>
        <w:t>GP</w:t>
      </w:r>
      <w:r w:rsidR="008F723C">
        <w:rPr>
          <w:rFonts w:ascii="Times New Roman" w:hAnsi="Times New Roman" w:cs="Times New Roman"/>
        </w:rPr>
        <w:t>)</w:t>
      </w:r>
      <w:r w:rsidR="0081234D" w:rsidRPr="005E0308">
        <w:rPr>
          <w:rFonts w:ascii="Times New Roman" w:hAnsi="Times New Roman" w:cs="Times New Roman"/>
        </w:rPr>
        <w:t xml:space="preserve">, </w:t>
      </w:r>
      <w:r w:rsidR="00524492">
        <w:rPr>
          <w:rFonts w:ascii="Times New Roman" w:hAnsi="Times New Roman" w:cs="Times New Roman"/>
        </w:rPr>
        <w:t xml:space="preserve">an </w:t>
      </w:r>
      <w:r w:rsidR="0081234D" w:rsidRPr="005E0308">
        <w:rPr>
          <w:rFonts w:ascii="Times New Roman" w:hAnsi="Times New Roman" w:cs="Times New Roman"/>
        </w:rPr>
        <w:t xml:space="preserve">SLT, </w:t>
      </w:r>
      <w:r w:rsidR="00524492">
        <w:rPr>
          <w:rFonts w:ascii="Times New Roman" w:hAnsi="Times New Roman" w:cs="Times New Roman"/>
        </w:rPr>
        <w:t xml:space="preserve">a </w:t>
      </w:r>
      <w:r w:rsidR="0081234D" w:rsidRPr="005E0308">
        <w:rPr>
          <w:rFonts w:ascii="Times New Roman" w:hAnsi="Times New Roman" w:cs="Times New Roman"/>
        </w:rPr>
        <w:t>counsellor</w:t>
      </w:r>
      <w:r w:rsidR="00524492">
        <w:rPr>
          <w:rFonts w:ascii="Times New Roman" w:hAnsi="Times New Roman" w:cs="Times New Roman"/>
        </w:rPr>
        <w:t>/psychologist, or the option to specify “other” and give more details</w:t>
      </w:r>
      <w:r w:rsidR="0081234D" w:rsidRPr="005E0308">
        <w:rPr>
          <w:rFonts w:ascii="Times New Roman" w:hAnsi="Times New Roman" w:cs="Times New Roman"/>
        </w:rPr>
        <w:t xml:space="preserve">); their opinions of the support given; how satisfied they were with the support; what (if anything) prevented them from seeking support; if any provisions were put in place to account for their child’s language difficulties; and any changes they would like to see to the support for mental health for children with SLCN. </w:t>
      </w:r>
      <w:r w:rsidR="00952273">
        <w:rPr>
          <w:rFonts w:ascii="Times New Roman" w:hAnsi="Times New Roman" w:cs="Times New Roman"/>
        </w:rPr>
        <w:t xml:space="preserve">A copy of the questions used in the survey can be found online: </w:t>
      </w:r>
      <w:hyperlink r:id="rId8" w:history="1">
        <w:r w:rsidR="008578CD" w:rsidRPr="008A137C">
          <w:rPr>
            <w:rStyle w:val="Hyperlink"/>
            <w:rFonts w:ascii="Times New Roman" w:hAnsi="Times New Roman" w:cs="Times New Roman"/>
          </w:rPr>
          <w:t>https://osf.io/uwvz2/</w:t>
        </w:r>
      </w:hyperlink>
      <w:r w:rsidR="008578CD">
        <w:rPr>
          <w:rFonts w:ascii="Times New Roman" w:hAnsi="Times New Roman" w:cs="Times New Roman"/>
        </w:rPr>
        <w:t xml:space="preserve"> </w:t>
      </w:r>
      <w:r w:rsidR="00952273">
        <w:rPr>
          <w:rFonts w:ascii="Times New Roman" w:hAnsi="Times New Roman" w:cs="Times New Roman"/>
        </w:rPr>
        <w:t xml:space="preserve">. </w:t>
      </w:r>
      <w:r w:rsidR="00DA749E" w:rsidRPr="005E0308">
        <w:rPr>
          <w:rFonts w:ascii="Times New Roman" w:hAnsi="Times New Roman" w:cs="Times New Roman"/>
        </w:rPr>
        <w:t>As a thank you for their time, parents were also given a choice of three charities for the researchers to donate £2</w:t>
      </w:r>
      <w:r w:rsidR="00FF4020">
        <w:rPr>
          <w:rFonts w:ascii="Times New Roman" w:hAnsi="Times New Roman" w:cs="Times New Roman"/>
        </w:rPr>
        <w:t>. Parents had the</w:t>
      </w:r>
      <w:r w:rsidR="00DA749E" w:rsidRPr="005E0308">
        <w:rPr>
          <w:rFonts w:ascii="Times New Roman" w:hAnsi="Times New Roman" w:cs="Times New Roman"/>
        </w:rPr>
        <w:t xml:space="preserve"> option to leave their email if they wished to be contacted about part two of the study. </w:t>
      </w:r>
    </w:p>
    <w:p w14:paraId="4303A0B9" w14:textId="74590309" w:rsidR="00606569" w:rsidRDefault="002915F7" w:rsidP="002915F7">
      <w:pPr>
        <w:spacing w:line="480" w:lineRule="auto"/>
        <w:ind w:firstLine="567"/>
        <w:jc w:val="center"/>
        <w:rPr>
          <w:rFonts w:ascii="Times New Roman" w:hAnsi="Times New Roman" w:cs="Times New Roman"/>
        </w:rPr>
      </w:pPr>
      <w:r>
        <w:rPr>
          <w:rFonts w:ascii="Times New Roman" w:hAnsi="Times New Roman" w:cs="Times New Roman"/>
        </w:rPr>
        <w:t>[TABLE 1 HERE]</w:t>
      </w:r>
    </w:p>
    <w:p w14:paraId="087D2F70" w14:textId="09115B46" w:rsidR="00685CE4" w:rsidRPr="005E0308" w:rsidRDefault="0081234D" w:rsidP="00710DFF">
      <w:pPr>
        <w:spacing w:line="480" w:lineRule="auto"/>
        <w:rPr>
          <w:rFonts w:ascii="Times New Roman" w:hAnsi="Times New Roman" w:cs="Times New Roman"/>
          <w:i/>
          <w:iCs/>
        </w:rPr>
      </w:pPr>
      <w:r w:rsidRPr="005E0308">
        <w:rPr>
          <w:rFonts w:ascii="Times New Roman" w:hAnsi="Times New Roman" w:cs="Times New Roman"/>
          <w:i/>
          <w:iCs/>
        </w:rPr>
        <w:t xml:space="preserve">Part 2: </w:t>
      </w:r>
      <w:r w:rsidR="00685CE4" w:rsidRPr="005E0308">
        <w:rPr>
          <w:rFonts w:ascii="Times New Roman" w:hAnsi="Times New Roman" w:cs="Times New Roman"/>
          <w:i/>
          <w:iCs/>
        </w:rPr>
        <w:t>Interviews of parents of children with DLD</w:t>
      </w:r>
    </w:p>
    <w:p w14:paraId="4CAA32F3" w14:textId="77777777" w:rsidR="0081234D" w:rsidRPr="005E0308" w:rsidRDefault="0081234D" w:rsidP="00710DFF">
      <w:pPr>
        <w:spacing w:line="480" w:lineRule="auto"/>
        <w:ind w:firstLine="567"/>
        <w:rPr>
          <w:rFonts w:ascii="Times New Roman" w:hAnsi="Times New Roman" w:cs="Times New Roman"/>
          <w:i/>
          <w:iCs/>
          <w:color w:val="000000"/>
        </w:rPr>
      </w:pPr>
      <w:r w:rsidRPr="005E0308">
        <w:rPr>
          <w:rFonts w:ascii="Times New Roman" w:hAnsi="Times New Roman" w:cs="Times New Roman"/>
          <w:i/>
          <w:iCs/>
          <w:color w:val="000000"/>
        </w:rPr>
        <w:t>Interview participants</w:t>
      </w:r>
    </w:p>
    <w:p w14:paraId="62FD8A03" w14:textId="1CF802EF" w:rsidR="009B5062" w:rsidRDefault="0081234D" w:rsidP="00710DFF">
      <w:pPr>
        <w:spacing w:line="480" w:lineRule="auto"/>
        <w:ind w:firstLine="567"/>
        <w:rPr>
          <w:rFonts w:ascii="Times New Roman" w:hAnsi="Times New Roman" w:cs="Times New Roman"/>
        </w:rPr>
      </w:pPr>
      <w:r w:rsidRPr="005E0308">
        <w:rPr>
          <w:rFonts w:ascii="Times New Roman" w:hAnsi="Times New Roman" w:cs="Times New Roman"/>
        </w:rPr>
        <w:t xml:space="preserve">Participants for part two of the study were selected from those who had </w:t>
      </w:r>
      <w:r w:rsidR="005E0308" w:rsidRPr="005E0308">
        <w:rPr>
          <w:rFonts w:ascii="Times New Roman" w:hAnsi="Times New Roman" w:cs="Times New Roman"/>
        </w:rPr>
        <w:t xml:space="preserve">agreed to be contacted after completing </w:t>
      </w:r>
      <w:r w:rsidR="008F723C">
        <w:rPr>
          <w:rFonts w:ascii="Times New Roman" w:hAnsi="Times New Roman" w:cs="Times New Roman"/>
        </w:rPr>
        <w:t xml:space="preserve">the </w:t>
      </w:r>
      <w:r w:rsidRPr="005E0308">
        <w:rPr>
          <w:rFonts w:ascii="Times New Roman" w:hAnsi="Times New Roman" w:cs="Times New Roman"/>
        </w:rPr>
        <w:t xml:space="preserve">part one survey. </w:t>
      </w:r>
      <w:r w:rsidR="00F907FB">
        <w:rPr>
          <w:rFonts w:ascii="Times New Roman" w:hAnsi="Times New Roman" w:cs="Times New Roman"/>
        </w:rPr>
        <w:t xml:space="preserve">Parents were invited on the basis that they had a child with a diagnosis of DLD, </w:t>
      </w:r>
      <w:r w:rsidR="00AF74C2">
        <w:rPr>
          <w:rFonts w:ascii="Times New Roman" w:hAnsi="Times New Roman" w:cs="Times New Roman"/>
        </w:rPr>
        <w:t xml:space="preserve">and that they had had some concerns in the past or at present about their </w:t>
      </w:r>
      <w:r w:rsidR="008F723C">
        <w:rPr>
          <w:rFonts w:ascii="Times New Roman" w:hAnsi="Times New Roman" w:cs="Times New Roman"/>
        </w:rPr>
        <w:t>child’s</w:t>
      </w:r>
      <w:r w:rsidR="00AF74C2">
        <w:rPr>
          <w:rFonts w:ascii="Times New Roman" w:hAnsi="Times New Roman" w:cs="Times New Roman"/>
        </w:rPr>
        <w:t xml:space="preserve"> mental health (parents who expressing having never had concerns were not invited). They were </w:t>
      </w:r>
      <w:r w:rsidR="00F907FB">
        <w:rPr>
          <w:rFonts w:ascii="Times New Roman" w:hAnsi="Times New Roman" w:cs="Times New Roman"/>
        </w:rPr>
        <w:t xml:space="preserve">not </w:t>
      </w:r>
      <w:r w:rsidR="00AF74C2">
        <w:rPr>
          <w:rFonts w:ascii="Times New Roman" w:hAnsi="Times New Roman" w:cs="Times New Roman"/>
        </w:rPr>
        <w:t xml:space="preserve">invited </w:t>
      </w:r>
      <w:r w:rsidR="00F907FB">
        <w:rPr>
          <w:rFonts w:ascii="Times New Roman" w:hAnsi="Times New Roman" w:cs="Times New Roman"/>
        </w:rPr>
        <w:t>on the basis of their feedback about any of the sources of support they had accessed in the</w:t>
      </w:r>
      <w:r w:rsidR="00F05A6A">
        <w:rPr>
          <w:rFonts w:ascii="Times New Roman" w:hAnsi="Times New Roman" w:cs="Times New Roman"/>
        </w:rPr>
        <w:t xml:space="preserve"> </w:t>
      </w:r>
      <w:r w:rsidR="00F907FB">
        <w:rPr>
          <w:rFonts w:ascii="Times New Roman" w:hAnsi="Times New Roman" w:cs="Times New Roman"/>
        </w:rPr>
        <w:t>survey.</w:t>
      </w:r>
      <w:r w:rsidR="00002D84">
        <w:rPr>
          <w:rFonts w:ascii="Times New Roman" w:hAnsi="Times New Roman" w:cs="Times New Roman"/>
        </w:rPr>
        <w:t xml:space="preserve"> Two parents in the survey had children with dual diagnoses of DLD and ASD, or DLD and </w:t>
      </w:r>
      <w:r w:rsidR="00002D84">
        <w:rPr>
          <w:rFonts w:ascii="Times New Roman" w:hAnsi="Times New Roman" w:cs="Times New Roman"/>
        </w:rPr>
        <w:lastRenderedPageBreak/>
        <w:t>Foetal Alcohol Syndrome. It was decided that these children’s experiences would likely be very different from those without diagnoses in addition to their DLD, and for the sake of keeping some homogeneity within the interview participants these two parents were not invited to the interview stage.</w:t>
      </w:r>
      <w:r w:rsidR="00AF74C2">
        <w:rPr>
          <w:rFonts w:ascii="Times New Roman" w:hAnsi="Times New Roman" w:cs="Times New Roman"/>
        </w:rPr>
        <w:t xml:space="preserve"> Twenty participants were contacted regarding being interviewed, and nine agreed and subsequently</w:t>
      </w:r>
      <w:r w:rsidR="00F907FB">
        <w:rPr>
          <w:rFonts w:ascii="Times New Roman" w:hAnsi="Times New Roman" w:cs="Times New Roman"/>
        </w:rPr>
        <w:t xml:space="preserve"> </w:t>
      </w:r>
      <w:r w:rsidRPr="005E0308">
        <w:rPr>
          <w:rFonts w:ascii="Times New Roman" w:hAnsi="Times New Roman" w:cs="Times New Roman"/>
        </w:rPr>
        <w:t>completed the interviews</w:t>
      </w:r>
      <w:r w:rsidR="009B5062">
        <w:rPr>
          <w:rFonts w:ascii="Times New Roman" w:hAnsi="Times New Roman" w:cs="Times New Roman"/>
        </w:rPr>
        <w:t>,</w:t>
      </w:r>
      <w:r w:rsidRPr="005E0308">
        <w:rPr>
          <w:rFonts w:ascii="Times New Roman" w:hAnsi="Times New Roman" w:cs="Times New Roman"/>
        </w:rPr>
        <w:t xml:space="preserve"> all mothers. </w:t>
      </w:r>
      <w:r w:rsidR="00810D12">
        <w:rPr>
          <w:rFonts w:ascii="Times New Roman" w:hAnsi="Times New Roman" w:cs="Times New Roman"/>
        </w:rPr>
        <w:t xml:space="preserve">Children’s ages ranged from 7 to 17 years. </w:t>
      </w:r>
      <w:r w:rsidR="00581F6C">
        <w:rPr>
          <w:rFonts w:ascii="Times New Roman" w:hAnsi="Times New Roman" w:cs="Times New Roman"/>
        </w:rPr>
        <w:t xml:space="preserve">Four </w:t>
      </w:r>
      <w:r w:rsidRPr="005E0308">
        <w:rPr>
          <w:rFonts w:ascii="Times New Roman" w:hAnsi="Times New Roman" w:cs="Times New Roman"/>
        </w:rPr>
        <w:t xml:space="preserve">parents had children in primary school, 4 in secondary school and 1 in college. Table 2 summarises the characteristics of the interview participants. </w:t>
      </w:r>
    </w:p>
    <w:p w14:paraId="19D87E35" w14:textId="7A263E19" w:rsidR="00B25D0A" w:rsidRDefault="005E0308" w:rsidP="00710DFF">
      <w:pPr>
        <w:spacing w:line="480" w:lineRule="auto"/>
        <w:ind w:firstLine="567"/>
        <w:rPr>
          <w:rFonts w:ascii="Times New Roman" w:hAnsi="Times New Roman" w:cs="Times New Roman"/>
        </w:rPr>
      </w:pPr>
      <w:r w:rsidRPr="005E0308">
        <w:rPr>
          <w:rFonts w:ascii="Times New Roman" w:hAnsi="Times New Roman" w:cs="Times New Roman"/>
        </w:rPr>
        <w:t xml:space="preserve">In order to help characterise their children’s current communication and mental health functioning, parents also completed </w:t>
      </w:r>
      <w:r w:rsidR="002D5A50">
        <w:rPr>
          <w:rFonts w:ascii="Times New Roman" w:hAnsi="Times New Roman" w:cs="Times New Roman"/>
        </w:rPr>
        <w:t>two questionnaires</w:t>
      </w:r>
      <w:r w:rsidR="00B25D0A">
        <w:rPr>
          <w:rFonts w:ascii="Times New Roman" w:hAnsi="Times New Roman" w:cs="Times New Roman"/>
        </w:rPr>
        <w:t>.</w:t>
      </w:r>
      <w:r w:rsidR="00EE5CEA">
        <w:rPr>
          <w:rFonts w:ascii="Times New Roman" w:hAnsi="Times New Roman" w:cs="Times New Roman"/>
        </w:rPr>
        <w:t xml:space="preserve"> Table 3 summarises the scores obtained on these measures. </w:t>
      </w:r>
      <w:r w:rsidR="002A7165">
        <w:rPr>
          <w:rFonts w:ascii="Times New Roman" w:hAnsi="Times New Roman" w:cs="Times New Roman"/>
        </w:rPr>
        <w:t xml:space="preserve">Note that these were not outcome variables, but rather simply used to describe the current sample. </w:t>
      </w:r>
    </w:p>
    <w:p w14:paraId="24351748" w14:textId="212B072E" w:rsidR="00B25D0A" w:rsidRDefault="004514E1" w:rsidP="00710DFF">
      <w:pPr>
        <w:spacing w:line="480" w:lineRule="auto"/>
        <w:ind w:firstLine="567"/>
        <w:rPr>
          <w:rFonts w:ascii="Times New Roman" w:hAnsi="Times New Roman" w:cs="Times New Roman"/>
        </w:rPr>
      </w:pPr>
      <w:r>
        <w:rPr>
          <w:rFonts w:ascii="Times New Roman" w:hAnsi="Times New Roman" w:cs="Times New Roman"/>
          <w:b/>
          <w:bCs/>
        </w:rPr>
        <w:t>Parent-report child’s c</w:t>
      </w:r>
      <w:r w:rsidR="00176014">
        <w:rPr>
          <w:rFonts w:ascii="Times New Roman" w:hAnsi="Times New Roman" w:cs="Times New Roman"/>
          <w:b/>
          <w:bCs/>
        </w:rPr>
        <w:t>ommunication</w:t>
      </w:r>
      <w:r>
        <w:rPr>
          <w:rFonts w:ascii="Times New Roman" w:hAnsi="Times New Roman" w:cs="Times New Roman"/>
          <w:b/>
          <w:bCs/>
        </w:rPr>
        <w:t xml:space="preserve"> difficulties</w:t>
      </w:r>
      <w:r w:rsidR="00176014">
        <w:rPr>
          <w:rFonts w:ascii="Times New Roman" w:hAnsi="Times New Roman" w:cs="Times New Roman"/>
          <w:b/>
          <w:bCs/>
        </w:rPr>
        <w:t xml:space="preserve">. </w:t>
      </w:r>
      <w:r w:rsidR="00176014">
        <w:rPr>
          <w:rFonts w:ascii="Times New Roman" w:hAnsi="Times New Roman" w:cs="Times New Roman"/>
        </w:rPr>
        <w:t xml:space="preserve">Parents completed </w:t>
      </w:r>
      <w:r>
        <w:rPr>
          <w:rFonts w:ascii="Times New Roman" w:hAnsi="Times New Roman" w:cs="Times New Roman"/>
        </w:rPr>
        <w:t xml:space="preserve">the </w:t>
      </w:r>
      <w:r w:rsidR="005E0308" w:rsidRPr="005E0308">
        <w:rPr>
          <w:rFonts w:ascii="Times New Roman" w:hAnsi="Times New Roman" w:cs="Times New Roman"/>
        </w:rPr>
        <w:t>Children’s Communication Checklist (CCC;</w:t>
      </w:r>
      <w:r w:rsidR="0027050E">
        <w:rPr>
          <w:rFonts w:ascii="Times New Roman" w:hAnsi="Times New Roman" w:cs="Times New Roman"/>
        </w:rPr>
        <w:t xml:space="preserve"> </w:t>
      </w:r>
      <w:r w:rsidR="0027050E">
        <w:rPr>
          <w:rFonts w:ascii="Times New Roman" w:hAnsi="Times New Roman" w:cs="Times New Roman"/>
        </w:rPr>
        <w:fldChar w:fldCharType="begin" w:fldLock="1"/>
      </w:r>
      <w:r w:rsidR="003A0231">
        <w:rPr>
          <w:rFonts w:ascii="Times New Roman" w:hAnsi="Times New Roman" w:cs="Times New Roman"/>
        </w:rPr>
        <w:instrText>ADDIN CSL_CITATION {"citationItems":[{"id":"ITEM-1","itemData":{"DOI":"10.1017/S0021963098002832","ISBN":"0021-9630","ISSN":"0021-9630","PMID":"9758196","abstract":"The Children's Communication Checklist (CCC) was developed to assess aspects of communicative impairment that are not adequately evaluated by contemporary standardised language tests. These are predominantly pragmatic abnormalities seen in social communication, although other qualitative aspects of speech and language were also included. Some items covering social relationships and restricted interests were incorporated, so that the relationship between pragmatic difficulties and other characteristics of pervasive developmental disorders could be explored. Checklist ratings were obtained for 76 children aged 7 to 9 years, all of whom had received special education for language impairment. In 71 cases, 2 raters (usually a teacher and speech-language therapist) independently completed the checklist, making it possible to establish inter-rater reliability. From an initial pool of 93 items, 70 items, grouped into 9 scales, were retained. Five of the subscales were concerned with pragmatic aspects of communication. A composite pragmatic impairment scale formed from these subscales had inter-rater reliability and internal consistency of around .80. This composite discriminated between children with a school diagnosis of semantic-pragmatic disorder and those with other types of specific language impairment (SLI). The majority of children with pragmatic language impairments did not have any evidence of restricted interests or significant difficulties in the domains of social relationships.","author":[{"dropping-particle":"V","family":"Bishop","given":"D","non-dropping-particle":"","parse-names":false,"suffix":""}],"container-title":"Journal of child psychology and psychiatry, and allied disciplines","id":"ITEM-1","issue":"6","issued":{"date-parts":[["1998"]]},"page":"879-891","title":"Development of the Children's Communication Checklist (CCC): a method for assessing qualitative aspects of communicative impairment in children.","type":"article-journal","volume":"39"},"uris":["http://www.mendeley.com/documents/?uuid=807e00fc-0b6e-4c32-9968-bc5f2b33d9fb"]}],"mendeley":{"formattedCitation":"(D. V Bishop, 1998)","manualFormatting":" Bishop, 1998)","plainTextFormattedCitation":"(D. V Bishop, 1998)","previouslyFormattedCitation":"(D. V Bishop, 1998)"},"properties":{"noteIndex":0},"schema":"https://github.com/citation-style-language/schema/raw/master/csl-citation.json"}</w:instrText>
      </w:r>
      <w:r w:rsidR="0027050E">
        <w:rPr>
          <w:rFonts w:ascii="Times New Roman" w:hAnsi="Times New Roman" w:cs="Times New Roman"/>
        </w:rPr>
        <w:fldChar w:fldCharType="separate"/>
      </w:r>
      <w:r w:rsidR="0027050E" w:rsidRPr="0027050E">
        <w:rPr>
          <w:rFonts w:ascii="Times New Roman" w:hAnsi="Times New Roman" w:cs="Times New Roman"/>
          <w:noProof/>
        </w:rPr>
        <w:t xml:space="preserve"> Bishop, 1998)</w:t>
      </w:r>
      <w:r w:rsidR="0027050E">
        <w:rPr>
          <w:rFonts w:ascii="Times New Roman" w:hAnsi="Times New Roman" w:cs="Times New Roman"/>
        </w:rPr>
        <w:fldChar w:fldCharType="end"/>
      </w:r>
      <w:r w:rsidR="00176014">
        <w:rPr>
          <w:rFonts w:ascii="Times New Roman" w:hAnsi="Times New Roman" w:cs="Times New Roman"/>
        </w:rPr>
        <w:t xml:space="preserve">, which is an </w:t>
      </w:r>
      <w:r w:rsidR="003B4B3B">
        <w:rPr>
          <w:rFonts w:ascii="Times New Roman" w:hAnsi="Times New Roman" w:cs="Times New Roman"/>
        </w:rPr>
        <w:t>70</w:t>
      </w:r>
      <w:r w:rsidR="00176014">
        <w:rPr>
          <w:rFonts w:ascii="Times New Roman" w:hAnsi="Times New Roman" w:cs="Times New Roman"/>
        </w:rPr>
        <w:t xml:space="preserve"> item questionnaire</w:t>
      </w:r>
      <w:r w:rsidR="003B4B3B">
        <w:rPr>
          <w:rFonts w:ascii="Times New Roman" w:hAnsi="Times New Roman" w:cs="Times New Roman"/>
        </w:rPr>
        <w:t>,</w:t>
      </w:r>
      <w:r w:rsidR="00176014">
        <w:rPr>
          <w:rFonts w:ascii="Times New Roman" w:hAnsi="Times New Roman" w:cs="Times New Roman"/>
        </w:rPr>
        <w:t xml:space="preserve"> consist</w:t>
      </w:r>
      <w:r w:rsidR="003B4B3B">
        <w:rPr>
          <w:rFonts w:ascii="Times New Roman" w:hAnsi="Times New Roman" w:cs="Times New Roman"/>
        </w:rPr>
        <w:t>ing</w:t>
      </w:r>
      <w:r w:rsidR="00176014">
        <w:rPr>
          <w:rFonts w:ascii="Times New Roman" w:hAnsi="Times New Roman" w:cs="Times New Roman"/>
        </w:rPr>
        <w:t xml:space="preserve"> of </w:t>
      </w:r>
      <w:r w:rsidR="003B4B3B">
        <w:rPr>
          <w:rFonts w:ascii="Times New Roman" w:hAnsi="Times New Roman" w:cs="Times New Roman"/>
        </w:rPr>
        <w:t>9</w:t>
      </w:r>
      <w:r w:rsidR="00176014">
        <w:rPr>
          <w:rFonts w:ascii="Times New Roman" w:hAnsi="Times New Roman" w:cs="Times New Roman"/>
        </w:rPr>
        <w:t xml:space="preserve"> subscales, each measuring a different aspect of language and or communication competence. The subscales are </w:t>
      </w:r>
      <w:r w:rsidR="003B4B3B">
        <w:rPr>
          <w:rFonts w:ascii="Times New Roman" w:hAnsi="Times New Roman" w:cs="Times New Roman"/>
        </w:rPr>
        <w:t>speech,</w:t>
      </w:r>
      <w:r w:rsidR="00176014">
        <w:rPr>
          <w:rFonts w:ascii="Times New Roman" w:hAnsi="Times New Roman" w:cs="Times New Roman"/>
        </w:rPr>
        <w:t xml:space="preserve"> </w:t>
      </w:r>
      <w:r w:rsidR="003B4B3B">
        <w:rPr>
          <w:rFonts w:ascii="Times New Roman" w:hAnsi="Times New Roman" w:cs="Times New Roman"/>
        </w:rPr>
        <w:t>syntax, inappropriate initiation</w:t>
      </w:r>
      <w:r w:rsidR="00176014">
        <w:rPr>
          <w:rFonts w:ascii="Times New Roman" w:hAnsi="Times New Roman" w:cs="Times New Roman"/>
        </w:rPr>
        <w:t xml:space="preserve">, </w:t>
      </w:r>
      <w:r w:rsidR="003B4B3B">
        <w:rPr>
          <w:rFonts w:ascii="Times New Roman" w:hAnsi="Times New Roman" w:cs="Times New Roman"/>
        </w:rPr>
        <w:t>coherence</w:t>
      </w:r>
      <w:r w:rsidR="00204D5F">
        <w:rPr>
          <w:rFonts w:ascii="Times New Roman" w:hAnsi="Times New Roman" w:cs="Times New Roman"/>
        </w:rPr>
        <w:t>,</w:t>
      </w:r>
      <w:r w:rsidR="00176014">
        <w:rPr>
          <w:rFonts w:ascii="Times New Roman" w:hAnsi="Times New Roman" w:cs="Times New Roman"/>
        </w:rPr>
        <w:t xml:space="preserve"> </w:t>
      </w:r>
      <w:r w:rsidR="003B4B3B">
        <w:rPr>
          <w:rFonts w:ascii="Times New Roman" w:hAnsi="Times New Roman" w:cs="Times New Roman"/>
        </w:rPr>
        <w:t>stereotyped conversation, use of context, rapport, social skills and interests.</w:t>
      </w:r>
      <w:r w:rsidR="00204D5F" w:rsidRPr="00204D5F">
        <w:rPr>
          <w:rFonts w:ascii="Times New Roman" w:hAnsi="Times New Roman" w:cs="Times New Roman"/>
        </w:rPr>
        <w:t xml:space="preserve"> </w:t>
      </w:r>
      <w:r w:rsidR="00F62D3B">
        <w:rPr>
          <w:rFonts w:ascii="Times New Roman" w:hAnsi="Times New Roman" w:cs="Times New Roman"/>
        </w:rPr>
        <w:t xml:space="preserve">Parents responded on a 3-point scale (0 = does not apply, 1 = applies somewhat, 2 = definitely applies) to indicate the extent to which children showed particular behaviours (e.g. “People can understand virtually everything he/she says”, or “Their speech is clearly articulated and fluent”). </w:t>
      </w:r>
      <w:r w:rsidR="00204D5F">
        <w:rPr>
          <w:rFonts w:ascii="Times New Roman" w:hAnsi="Times New Roman" w:cs="Times New Roman"/>
        </w:rPr>
        <w:t xml:space="preserve">The CCC was developed to capture pragmatic language problems in particular, reflected in the pragmatic language composite, which combines the scores for inappropriate initiation, coherence, stereotyped conversation, use of context and rapport. Scores of below 140 have been recommended to indicate </w:t>
      </w:r>
      <w:r w:rsidR="00F62D3B">
        <w:rPr>
          <w:rFonts w:ascii="Times New Roman" w:hAnsi="Times New Roman" w:cs="Times New Roman"/>
        </w:rPr>
        <w:t>pragmatic language problems</w:t>
      </w:r>
      <w:r w:rsidR="00204D5F">
        <w:rPr>
          <w:rFonts w:ascii="Times New Roman" w:hAnsi="Times New Roman" w:cs="Times New Roman"/>
        </w:rPr>
        <w:t xml:space="preserve"> (note that for this version of the CCC, higher scores on the questionnaire indicate better communication skills).</w:t>
      </w:r>
      <w:r w:rsidR="00D10B3D">
        <w:rPr>
          <w:rFonts w:ascii="Times New Roman" w:hAnsi="Times New Roman" w:cs="Times New Roman"/>
        </w:rPr>
        <w:t xml:space="preserve"> </w:t>
      </w:r>
      <w:r w:rsidR="00F62D3B">
        <w:rPr>
          <w:rFonts w:ascii="Times New Roman" w:hAnsi="Times New Roman" w:cs="Times New Roman"/>
        </w:rPr>
        <w:t xml:space="preserve">Six of the children of the parents interviewed scored below this threshold. </w:t>
      </w:r>
    </w:p>
    <w:p w14:paraId="3C712260" w14:textId="581FB450" w:rsidR="00516AE3" w:rsidRDefault="004514E1" w:rsidP="004514E1">
      <w:pPr>
        <w:spacing w:line="480" w:lineRule="auto"/>
        <w:ind w:firstLine="567"/>
        <w:rPr>
          <w:rFonts w:ascii="Times New Roman" w:hAnsi="Times New Roman" w:cs="Times New Roman"/>
        </w:rPr>
      </w:pPr>
      <w:r>
        <w:rPr>
          <w:rFonts w:ascii="Times New Roman" w:hAnsi="Times New Roman" w:cs="Times New Roman"/>
          <w:b/>
          <w:bCs/>
        </w:rPr>
        <w:t>Parent-</w:t>
      </w:r>
      <w:r w:rsidR="00F31DB0">
        <w:rPr>
          <w:rFonts w:ascii="Times New Roman" w:hAnsi="Times New Roman" w:cs="Times New Roman"/>
          <w:b/>
          <w:bCs/>
        </w:rPr>
        <w:t>report</w:t>
      </w:r>
      <w:r>
        <w:rPr>
          <w:rFonts w:ascii="Times New Roman" w:hAnsi="Times New Roman" w:cs="Times New Roman"/>
          <w:b/>
          <w:bCs/>
        </w:rPr>
        <w:t xml:space="preserve"> child’s mental health.  </w:t>
      </w:r>
      <w:r>
        <w:rPr>
          <w:rFonts w:ascii="Times New Roman" w:hAnsi="Times New Roman" w:cs="Times New Roman"/>
        </w:rPr>
        <w:t xml:space="preserve">The parent-report </w:t>
      </w:r>
      <w:r w:rsidR="005E0308" w:rsidRPr="005E0308">
        <w:rPr>
          <w:rFonts w:ascii="Times New Roman" w:hAnsi="Times New Roman" w:cs="Times New Roman"/>
        </w:rPr>
        <w:t>Strengths and Difficulties Questionnaire (SDQ;</w:t>
      </w:r>
      <w:r w:rsidR="003A0231">
        <w:rPr>
          <w:rFonts w:ascii="Times New Roman" w:hAnsi="Times New Roman" w:cs="Times New Roman"/>
        </w:rPr>
        <w:t xml:space="preserve"> </w:t>
      </w:r>
      <w:r w:rsidR="003A0231">
        <w:rPr>
          <w:rFonts w:ascii="Times New Roman" w:hAnsi="Times New Roman" w:cs="Times New Roman"/>
        </w:rPr>
        <w:fldChar w:fldCharType="begin" w:fldLock="1"/>
      </w:r>
      <w:r w:rsidR="003A0231">
        <w:rPr>
          <w:rFonts w:ascii="Times New Roman" w:hAnsi="Times New Roman" w:cs="Times New Roman"/>
        </w:rPr>
        <w:instrText>ADDIN CSL_CITATION {"citationItems":[{"id":"ITEM-1","itemData":{"DOI":"10.1111/j.1469-7610.1997.tb01545.x","ISSN":"00219630","PMID":"9255702","abstract":"A novel behavioural screening questionnaire, the Strengths and Difficulties Questionnaire (SDQ), was administered along with Rutter questionnaires to parents and teachers of 403 children drawn from dental and psychiatric clinics. Scores derived from the SDQ and Rutter questionnaires were highly correlated; parent-teacher correlations for the two sets of measures were comparable or favoured the SDQ. The two sets of measures did not differ in their ability to discriminate between psychiatric and dental clinic attenders. These preliminary findings suggest that the SDQ functions as well as the Rutter questionnaires while offering the following additional advantages: a focus on strengths as well as difficulties; better coverage of inattention, peer relationships, and prosocial behaviour; a shorter format; and a single form suitable for both parents and teachers, perhaps thereby increasing parent-teacher correlations.","author":[{"dropping-particle":"","family":"Goodman","given":"Robert","non-dropping-particle":"","parse-names":false,"suffix":""}],"container-title":"Journal of Child Psychology and Psychiatry and Allied Disciplines","id":"ITEM-1","issue":"5","issued":{"date-parts":[["1997"]]},"page":"581-586","title":"The strengths and difficulties questionnaire: A research note","type":"article-journal","volume":"38"},"uris":["http://www.mendeley.com/documents/?uuid=cff11219-b4a3-433d-8fe5-8445116ac752"]}],"mendeley":{"formattedCitation":"(Goodman, 1997)","manualFormatting":"Goodman, 1997)","plainTextFormattedCitation":"(Goodman, 1997)","previouslyFormattedCitation":"(Goodman, 1997)"},"properties":{"noteIndex":0},"schema":"https://github.com/citation-style-language/schema/raw/master/csl-citation.json"}</w:instrText>
      </w:r>
      <w:r w:rsidR="003A0231">
        <w:rPr>
          <w:rFonts w:ascii="Times New Roman" w:hAnsi="Times New Roman" w:cs="Times New Roman"/>
        </w:rPr>
        <w:fldChar w:fldCharType="separate"/>
      </w:r>
      <w:r w:rsidR="003A0231" w:rsidRPr="003A0231">
        <w:rPr>
          <w:rFonts w:ascii="Times New Roman" w:hAnsi="Times New Roman" w:cs="Times New Roman"/>
          <w:noProof/>
        </w:rPr>
        <w:t>Goodman, 1997)</w:t>
      </w:r>
      <w:r w:rsidR="003A0231">
        <w:rPr>
          <w:rFonts w:ascii="Times New Roman" w:hAnsi="Times New Roman" w:cs="Times New Roman"/>
        </w:rPr>
        <w:fldChar w:fldCharType="end"/>
      </w:r>
      <w:r>
        <w:rPr>
          <w:rFonts w:ascii="Times New Roman" w:hAnsi="Times New Roman" w:cs="Times New Roman"/>
        </w:rPr>
        <w:t xml:space="preserve"> was used to </w:t>
      </w:r>
      <w:r w:rsidR="00F31DB0">
        <w:rPr>
          <w:rFonts w:ascii="Times New Roman" w:hAnsi="Times New Roman" w:cs="Times New Roman"/>
        </w:rPr>
        <w:t>measure</w:t>
      </w:r>
      <w:r>
        <w:rPr>
          <w:rFonts w:ascii="Times New Roman" w:hAnsi="Times New Roman" w:cs="Times New Roman"/>
        </w:rPr>
        <w:t xml:space="preserve"> children’s mental health difficulties. </w:t>
      </w:r>
      <w:r w:rsidR="00B518FE">
        <w:rPr>
          <w:rFonts w:ascii="Times New Roman" w:hAnsi="Times New Roman" w:cs="Times New Roman"/>
        </w:rPr>
        <w:t xml:space="preserve">The SDQ is a valid screening instrument for common mental health difficulties in samples of neurodiverse </w:t>
      </w:r>
      <w:r w:rsidR="00B518FE">
        <w:rPr>
          <w:rFonts w:ascii="Times New Roman" w:hAnsi="Times New Roman" w:cs="Times New Roman"/>
        </w:rPr>
        <w:lastRenderedPageBreak/>
        <w:t xml:space="preserve">children </w:t>
      </w:r>
      <w:r w:rsidR="00B518FE">
        <w:rPr>
          <w:rFonts w:ascii="Times New Roman" w:hAnsi="Times New Roman" w:cs="Times New Roman"/>
        </w:rPr>
        <w:fldChar w:fldCharType="begin" w:fldLock="1"/>
      </w:r>
      <w:r w:rsidR="00B518FE">
        <w:rPr>
          <w:rFonts w:ascii="Times New Roman" w:hAnsi="Times New Roman" w:cs="Times New Roman"/>
        </w:rPr>
        <w:instrText>ADDIN CSL_CITATION {"citationItems":[{"id":"ITEM-1","itemData":{"DOI":"10.3389/fpsyg.2020.587821","ISSN":"16641078","abstract":"Children and adolescents with developmental problems are at increased risk of experiencing mental health problems. The Strengths and Difficulties Questionnaire (SDQ) is widely used as a screener for detecting mental health difficulties in these populations, but its use thus far has been restricted to groups of children with diagnosed disorders (e.g., ADHD). Transdiagnostic approaches, which focus on symptoms and soften or remove the boundaries between traditional categorical disorders, are increasingly adopted in research and practice. The aim of this study was to assess the potential of the SDQ to detect concurrent mental health problems in a transdiagnostic sample of children. The sample were referred by health and educational professionals for difficulties related to learning (N = 389). Some had one diagnosis, others had multiple, but many had no diagnoses. Parent-rated SDQ scores were significantly positively correlated with parent ratings of mental health difficulties on the Revised Child Anxiety and Depression Scale (RCADS). Ratings on the SDQ Emotion subscale significantly predicted the likelihood of having concurrent clinical anxiety and depression scores. Ratings on the Hyperactivity subscale predicted concurrent anxiety levels. These findings suggest the SDQ could be a valuable screening tool for identifying existing mental health difficulties in children recognized as struggling, as it can be in typically developing children and those with specific diagnoses.","author":[{"dropping-particle":"","family":"Bryant","given":"Annie","non-dropping-particle":"","parse-names":false,"suffix":""},{"dropping-particle":"","family":"Guy","given":"Jacalyn","non-dropping-particle":"","parse-names":false,"suffix":""},{"dropping-particle":"","family":"Holmes","given":"Joni","non-dropping-particle":"","parse-names":false,"suffix":""}],"container-title":"Frontiers in Psychology","id":"ITEM-1","issue":"November","issued":{"date-parts":[["2020"]]},"page":"1-11","title":"The Strengths and Difficulties Questionnaire Predicts Concurrent Mental Health Difficulties in a Transdiagnostic Sample of Struggling Learners","type":"article-journal","volume":"11"},"uris":["http://www.mendeley.com/documents/?uuid=f8e28135-1bf1-4434-b5db-c7c0baf2a7bd"]}],"mendeley":{"formattedCitation":"(Bryant, Guy, &amp; Holmes, 2020)","plainTextFormattedCitation":"(Bryant, Guy, &amp; Holmes, 2020)","previouslyFormattedCitation":"(Bryant, Guy, &amp; Holmes, 2020)"},"properties":{"noteIndex":0},"schema":"https://github.com/citation-style-language/schema/raw/master/csl-citation.json"}</w:instrText>
      </w:r>
      <w:r w:rsidR="00B518FE">
        <w:rPr>
          <w:rFonts w:ascii="Times New Roman" w:hAnsi="Times New Roman" w:cs="Times New Roman"/>
        </w:rPr>
        <w:fldChar w:fldCharType="separate"/>
      </w:r>
      <w:r w:rsidR="00B518FE" w:rsidRPr="003A0231">
        <w:rPr>
          <w:rFonts w:ascii="Times New Roman" w:hAnsi="Times New Roman" w:cs="Times New Roman"/>
          <w:noProof/>
        </w:rPr>
        <w:t>(Bryant, Guy, &amp; Holmes, 2020)</w:t>
      </w:r>
      <w:r w:rsidR="00B518FE">
        <w:rPr>
          <w:rFonts w:ascii="Times New Roman" w:hAnsi="Times New Roman" w:cs="Times New Roman"/>
        </w:rPr>
        <w:fldChar w:fldCharType="end"/>
      </w:r>
      <w:r w:rsidR="00B518FE">
        <w:rPr>
          <w:rFonts w:ascii="Times New Roman" w:hAnsi="Times New Roman" w:cs="Times New Roman"/>
        </w:rPr>
        <w:t xml:space="preserve">. </w:t>
      </w:r>
      <w:r>
        <w:rPr>
          <w:rFonts w:ascii="Times New Roman" w:hAnsi="Times New Roman" w:cs="Times New Roman"/>
        </w:rPr>
        <w:t>The questionnaire consist</w:t>
      </w:r>
      <w:r w:rsidR="00D10B3D">
        <w:rPr>
          <w:rFonts w:ascii="Times New Roman" w:hAnsi="Times New Roman" w:cs="Times New Roman"/>
        </w:rPr>
        <w:t>s of 25 items, which can be divided into five subscales.  These are emotional difficulties</w:t>
      </w:r>
      <w:r w:rsidR="00131B4D">
        <w:rPr>
          <w:rFonts w:ascii="Times New Roman" w:hAnsi="Times New Roman" w:cs="Times New Roman"/>
        </w:rPr>
        <w:t xml:space="preserve">, </w:t>
      </w:r>
      <w:r w:rsidR="00D10B3D">
        <w:rPr>
          <w:rFonts w:ascii="Times New Roman" w:hAnsi="Times New Roman" w:cs="Times New Roman"/>
        </w:rPr>
        <w:t xml:space="preserve">conduct problems, peer problems, </w:t>
      </w:r>
      <w:r w:rsidR="00BE302B">
        <w:rPr>
          <w:rFonts w:ascii="Times New Roman" w:hAnsi="Times New Roman" w:cs="Times New Roman"/>
        </w:rPr>
        <w:t>hyperactivity</w:t>
      </w:r>
      <w:r w:rsidR="00D10B3D">
        <w:rPr>
          <w:rFonts w:ascii="Times New Roman" w:hAnsi="Times New Roman" w:cs="Times New Roman"/>
        </w:rPr>
        <w:t xml:space="preserve">, and </w:t>
      </w:r>
      <w:r w:rsidR="00BE302B">
        <w:rPr>
          <w:rFonts w:ascii="Times New Roman" w:hAnsi="Times New Roman" w:cs="Times New Roman"/>
        </w:rPr>
        <w:t>prosocial behaviour</w:t>
      </w:r>
      <w:r w:rsidR="008F723C">
        <w:rPr>
          <w:rFonts w:ascii="Times New Roman" w:hAnsi="Times New Roman" w:cs="Times New Roman"/>
        </w:rPr>
        <w:t>.</w:t>
      </w:r>
      <w:r w:rsidR="000C3854">
        <w:rPr>
          <w:rFonts w:ascii="Times New Roman" w:hAnsi="Times New Roman" w:cs="Times New Roman"/>
        </w:rPr>
        <w:t xml:space="preserve"> </w:t>
      </w:r>
      <w:r w:rsidR="008F723C">
        <w:rPr>
          <w:rFonts w:ascii="Times New Roman" w:hAnsi="Times New Roman" w:cs="Times New Roman"/>
        </w:rPr>
        <w:t xml:space="preserve">The </w:t>
      </w:r>
      <w:r w:rsidR="00BE302B">
        <w:rPr>
          <w:rFonts w:ascii="Times New Roman" w:hAnsi="Times New Roman" w:cs="Times New Roman"/>
        </w:rPr>
        <w:t>impact supplement</w:t>
      </w:r>
      <w:r w:rsidR="000C3854">
        <w:rPr>
          <w:rFonts w:ascii="Times New Roman" w:hAnsi="Times New Roman" w:cs="Times New Roman"/>
        </w:rPr>
        <w:t xml:space="preserve"> (in which parents indicate the extent to which their children’s difficulties are impacting them in different aspects of life)</w:t>
      </w:r>
      <w:r w:rsidR="00BE302B">
        <w:rPr>
          <w:rFonts w:ascii="Times New Roman" w:hAnsi="Times New Roman" w:cs="Times New Roman"/>
        </w:rPr>
        <w:t xml:space="preserve"> was also completed. Parents responded to each of the questions on a three-point scale (</w:t>
      </w:r>
      <w:r w:rsidR="00537116">
        <w:rPr>
          <w:rFonts w:ascii="Times New Roman" w:hAnsi="Times New Roman" w:cs="Times New Roman"/>
        </w:rPr>
        <w:t xml:space="preserve">0= not true, 1 = somewhat true, 2= certainly true). </w:t>
      </w:r>
      <w:r w:rsidR="00516AE3">
        <w:rPr>
          <w:rFonts w:ascii="Times New Roman" w:hAnsi="Times New Roman" w:cs="Times New Roman"/>
        </w:rPr>
        <w:t xml:space="preserve">Total </w:t>
      </w:r>
      <w:r w:rsidR="00F05A6A">
        <w:rPr>
          <w:rFonts w:ascii="Times New Roman" w:hAnsi="Times New Roman" w:cs="Times New Roman"/>
        </w:rPr>
        <w:t xml:space="preserve">SDQ </w:t>
      </w:r>
      <w:r w:rsidR="00516AE3">
        <w:rPr>
          <w:rFonts w:ascii="Times New Roman" w:hAnsi="Times New Roman" w:cs="Times New Roman"/>
        </w:rPr>
        <w:t xml:space="preserve">scores </w:t>
      </w:r>
      <w:r w:rsidR="00131B4D">
        <w:rPr>
          <w:rFonts w:ascii="Times New Roman" w:hAnsi="Times New Roman" w:cs="Times New Roman"/>
        </w:rPr>
        <w:t xml:space="preserve">for the current sample </w:t>
      </w:r>
      <w:r w:rsidR="00516AE3">
        <w:rPr>
          <w:rFonts w:ascii="Times New Roman" w:hAnsi="Times New Roman" w:cs="Times New Roman"/>
        </w:rPr>
        <w:t xml:space="preserve">ranged between </w:t>
      </w:r>
      <w:r w:rsidR="00DC4164">
        <w:rPr>
          <w:rFonts w:ascii="Times New Roman" w:hAnsi="Times New Roman" w:cs="Times New Roman"/>
        </w:rPr>
        <w:t>6</w:t>
      </w:r>
      <w:r w:rsidR="00516AE3">
        <w:rPr>
          <w:rFonts w:ascii="Times New Roman" w:hAnsi="Times New Roman" w:cs="Times New Roman"/>
        </w:rPr>
        <w:t xml:space="preserve"> and 2</w:t>
      </w:r>
      <w:r w:rsidR="00DC4164">
        <w:rPr>
          <w:rFonts w:ascii="Times New Roman" w:hAnsi="Times New Roman" w:cs="Times New Roman"/>
        </w:rPr>
        <w:t>0</w:t>
      </w:r>
      <w:r w:rsidR="00516AE3">
        <w:rPr>
          <w:rFonts w:ascii="Times New Roman" w:hAnsi="Times New Roman" w:cs="Times New Roman"/>
        </w:rPr>
        <w:t>.</w:t>
      </w:r>
      <w:r w:rsidR="001257FE">
        <w:rPr>
          <w:rFonts w:ascii="Times New Roman" w:hAnsi="Times New Roman" w:cs="Times New Roman"/>
        </w:rPr>
        <w:t xml:space="preserve"> </w:t>
      </w:r>
      <w:r w:rsidR="00DC4164">
        <w:rPr>
          <w:rFonts w:ascii="Times New Roman" w:hAnsi="Times New Roman" w:cs="Times New Roman"/>
        </w:rPr>
        <w:t>Total SDQ</w:t>
      </w:r>
      <w:r w:rsidR="001257FE">
        <w:rPr>
          <w:rFonts w:ascii="Times New Roman" w:hAnsi="Times New Roman" w:cs="Times New Roman"/>
        </w:rPr>
        <w:t xml:space="preserve"> scores </w:t>
      </w:r>
      <w:r w:rsidR="00DC4164">
        <w:rPr>
          <w:rFonts w:ascii="Times New Roman" w:hAnsi="Times New Roman" w:cs="Times New Roman"/>
        </w:rPr>
        <w:t xml:space="preserve">and impact scores </w:t>
      </w:r>
      <w:r w:rsidR="00614EBB">
        <w:rPr>
          <w:rFonts w:ascii="Times New Roman" w:hAnsi="Times New Roman" w:cs="Times New Roman"/>
        </w:rPr>
        <w:t>can be used to</w:t>
      </w:r>
      <w:r w:rsidR="001257FE">
        <w:rPr>
          <w:rFonts w:ascii="Times New Roman" w:hAnsi="Times New Roman" w:cs="Times New Roman"/>
        </w:rPr>
        <w:t xml:space="preserve"> </w:t>
      </w:r>
      <w:r w:rsidR="00F31DB0">
        <w:rPr>
          <w:rFonts w:ascii="Times New Roman" w:hAnsi="Times New Roman" w:cs="Times New Roman"/>
        </w:rPr>
        <w:t xml:space="preserve">assign children to one of four groups </w:t>
      </w:r>
      <w:r w:rsidR="00DC4164">
        <w:rPr>
          <w:rFonts w:ascii="Times New Roman" w:hAnsi="Times New Roman" w:cs="Times New Roman"/>
        </w:rPr>
        <w:t xml:space="preserve">in terms of their presence of problems </w:t>
      </w:r>
      <w:r w:rsidR="00F31DB0">
        <w:rPr>
          <w:rFonts w:ascii="Times New Roman" w:hAnsi="Times New Roman" w:cs="Times New Roman"/>
        </w:rPr>
        <w:t>(</w:t>
      </w:r>
      <w:r w:rsidR="00DC4164">
        <w:rPr>
          <w:rFonts w:ascii="Times New Roman" w:hAnsi="Times New Roman" w:cs="Times New Roman"/>
        </w:rPr>
        <w:t>these bands are: close to average, slightly raised, high and very high</w:t>
      </w:r>
      <w:r w:rsidR="00F31DB0">
        <w:rPr>
          <w:rFonts w:ascii="Times New Roman" w:hAnsi="Times New Roman" w:cs="Times New Roman"/>
        </w:rPr>
        <w:t xml:space="preserve">). </w:t>
      </w:r>
      <w:r w:rsidR="00516AE3">
        <w:rPr>
          <w:rFonts w:ascii="Times New Roman" w:hAnsi="Times New Roman" w:cs="Times New Roman"/>
        </w:rPr>
        <w:t xml:space="preserve">Using the four-band thresholds for the SDQ, </w:t>
      </w:r>
      <w:r w:rsidR="00DC4164">
        <w:rPr>
          <w:rFonts w:ascii="Times New Roman" w:hAnsi="Times New Roman" w:cs="Times New Roman"/>
        </w:rPr>
        <w:t>five</w:t>
      </w:r>
      <w:r w:rsidR="00516AE3">
        <w:rPr>
          <w:rFonts w:ascii="Times New Roman" w:hAnsi="Times New Roman" w:cs="Times New Roman"/>
        </w:rPr>
        <w:t xml:space="preserve"> children’s current </w:t>
      </w:r>
      <w:r w:rsidR="00DC4164">
        <w:rPr>
          <w:rFonts w:ascii="Times New Roman" w:hAnsi="Times New Roman" w:cs="Times New Roman"/>
        </w:rPr>
        <w:t>total SDQ</w:t>
      </w:r>
      <w:r w:rsidR="00516AE3">
        <w:rPr>
          <w:rFonts w:ascii="Times New Roman" w:hAnsi="Times New Roman" w:cs="Times New Roman"/>
        </w:rPr>
        <w:t xml:space="preserve"> scores would be considered close to average, </w:t>
      </w:r>
      <w:r w:rsidR="00DC4164">
        <w:rPr>
          <w:rFonts w:ascii="Times New Roman" w:hAnsi="Times New Roman" w:cs="Times New Roman"/>
        </w:rPr>
        <w:t>two</w:t>
      </w:r>
      <w:r w:rsidR="00516AE3">
        <w:rPr>
          <w:rFonts w:ascii="Times New Roman" w:hAnsi="Times New Roman" w:cs="Times New Roman"/>
        </w:rPr>
        <w:t xml:space="preserve"> to have slightly raised behavioural problems, </w:t>
      </w:r>
      <w:r w:rsidR="00DC4164">
        <w:rPr>
          <w:rFonts w:ascii="Times New Roman" w:hAnsi="Times New Roman" w:cs="Times New Roman"/>
        </w:rPr>
        <w:t>one</w:t>
      </w:r>
      <w:r w:rsidR="00516AE3">
        <w:rPr>
          <w:rFonts w:ascii="Times New Roman" w:hAnsi="Times New Roman" w:cs="Times New Roman"/>
        </w:rPr>
        <w:t xml:space="preserve"> would be considered to have high scores, and </w:t>
      </w:r>
      <w:r w:rsidR="00DC4164">
        <w:rPr>
          <w:rFonts w:ascii="Times New Roman" w:hAnsi="Times New Roman" w:cs="Times New Roman"/>
        </w:rPr>
        <w:t>one</w:t>
      </w:r>
      <w:r w:rsidR="00516AE3">
        <w:rPr>
          <w:rFonts w:ascii="Times New Roman" w:hAnsi="Times New Roman" w:cs="Times New Roman"/>
        </w:rPr>
        <w:t xml:space="preserve"> would be considered to have very high scores.</w:t>
      </w:r>
      <w:r w:rsidR="00DC4164">
        <w:rPr>
          <w:rFonts w:ascii="Times New Roman" w:hAnsi="Times New Roman" w:cs="Times New Roman"/>
        </w:rPr>
        <w:t xml:space="preserve"> </w:t>
      </w:r>
      <w:r w:rsidR="00B518FE">
        <w:rPr>
          <w:rFonts w:ascii="Times New Roman" w:hAnsi="Times New Roman" w:cs="Times New Roman"/>
        </w:rPr>
        <w:t>E</w:t>
      </w:r>
      <w:r w:rsidR="00DC4164">
        <w:rPr>
          <w:rFonts w:ascii="Times New Roman" w:hAnsi="Times New Roman" w:cs="Times New Roman"/>
        </w:rPr>
        <w:t xml:space="preserve">xamining the impact scores, seven children would be considered to have problems that had a very high impact, one to be considered high impact and one a slight impact. </w:t>
      </w:r>
    </w:p>
    <w:p w14:paraId="6BBFF177" w14:textId="7F7BB1DB" w:rsidR="002915F7" w:rsidRDefault="002915F7" w:rsidP="002915F7">
      <w:pPr>
        <w:spacing w:line="480" w:lineRule="auto"/>
        <w:ind w:firstLine="567"/>
        <w:jc w:val="center"/>
        <w:rPr>
          <w:rFonts w:ascii="Times New Roman" w:hAnsi="Times New Roman" w:cs="Times New Roman"/>
        </w:rPr>
      </w:pPr>
      <w:r>
        <w:rPr>
          <w:rFonts w:ascii="Times New Roman" w:hAnsi="Times New Roman" w:cs="Times New Roman"/>
        </w:rPr>
        <w:t>[TABLE 2 HERE]</w:t>
      </w:r>
    </w:p>
    <w:p w14:paraId="351F1A15" w14:textId="162464F5" w:rsidR="00A327A6" w:rsidRDefault="00A327A6" w:rsidP="00A327A6">
      <w:pPr>
        <w:spacing w:line="480" w:lineRule="auto"/>
        <w:ind w:firstLine="567"/>
        <w:jc w:val="center"/>
        <w:rPr>
          <w:rFonts w:ascii="Times New Roman" w:hAnsi="Times New Roman" w:cs="Times New Roman"/>
        </w:rPr>
      </w:pPr>
      <w:r>
        <w:rPr>
          <w:rFonts w:ascii="Times New Roman" w:hAnsi="Times New Roman" w:cs="Times New Roman"/>
        </w:rPr>
        <w:t>[TABLE 3 HERE]</w:t>
      </w:r>
    </w:p>
    <w:p w14:paraId="081A1420" w14:textId="229D8EB0" w:rsidR="003E445A" w:rsidRPr="005E0308" w:rsidRDefault="003E445A" w:rsidP="00377342">
      <w:pPr>
        <w:spacing w:line="480" w:lineRule="auto"/>
        <w:rPr>
          <w:rFonts w:ascii="Times New Roman" w:hAnsi="Times New Roman" w:cs="Times New Roman"/>
          <w:i/>
          <w:iCs/>
        </w:rPr>
      </w:pPr>
      <w:r w:rsidRPr="005E0308">
        <w:rPr>
          <w:rFonts w:ascii="Times New Roman" w:hAnsi="Times New Roman" w:cs="Times New Roman"/>
          <w:i/>
          <w:iCs/>
        </w:rPr>
        <w:t>Interview procedure</w:t>
      </w:r>
    </w:p>
    <w:p w14:paraId="1EE2A022" w14:textId="32E03ADF" w:rsidR="00DA749E" w:rsidRPr="00B03E45" w:rsidRDefault="0081234D" w:rsidP="00710DFF">
      <w:pPr>
        <w:spacing w:line="480" w:lineRule="auto"/>
        <w:ind w:firstLine="567"/>
        <w:rPr>
          <w:rFonts w:ascii="Times New Roman" w:hAnsi="Times New Roman" w:cs="Times New Roman"/>
          <w:b/>
          <w:bCs/>
          <w:color w:val="FF0000"/>
        </w:rPr>
      </w:pPr>
      <w:r w:rsidRPr="005E0308">
        <w:rPr>
          <w:rFonts w:ascii="Times New Roman" w:hAnsi="Times New Roman" w:cs="Times New Roman"/>
        </w:rPr>
        <w:t xml:space="preserve">Parents </w:t>
      </w:r>
      <w:r w:rsidR="00DA749E" w:rsidRPr="005E0308">
        <w:rPr>
          <w:rFonts w:ascii="Times New Roman" w:hAnsi="Times New Roman" w:cs="Times New Roman"/>
        </w:rPr>
        <w:t>participate</w:t>
      </w:r>
      <w:r w:rsidRPr="005E0308">
        <w:rPr>
          <w:rFonts w:ascii="Times New Roman" w:hAnsi="Times New Roman" w:cs="Times New Roman"/>
        </w:rPr>
        <w:t>d</w:t>
      </w:r>
      <w:r w:rsidR="00DA749E" w:rsidRPr="005E0308">
        <w:rPr>
          <w:rFonts w:ascii="Times New Roman" w:hAnsi="Times New Roman" w:cs="Times New Roman"/>
        </w:rPr>
        <w:t xml:space="preserve"> in a semi-structured interview over Zoom. </w:t>
      </w:r>
      <w:r w:rsidR="005D184A" w:rsidRPr="00473FBD">
        <w:rPr>
          <w:rFonts w:ascii="Times New Roman" w:hAnsi="Times New Roman" w:cs="Times New Roman"/>
        </w:rPr>
        <w:t xml:space="preserve">Our interview topic-guide can be seen </w:t>
      </w:r>
      <w:r w:rsidR="002A7165" w:rsidRPr="00473FBD">
        <w:rPr>
          <w:rFonts w:ascii="Times New Roman" w:hAnsi="Times New Roman" w:cs="Times New Roman"/>
        </w:rPr>
        <w:t>on the Open Science Framework page for this project</w:t>
      </w:r>
      <w:r w:rsidR="005D184A" w:rsidRPr="00473FBD">
        <w:rPr>
          <w:rFonts w:ascii="Times New Roman" w:hAnsi="Times New Roman" w:cs="Times New Roman"/>
        </w:rPr>
        <w:t xml:space="preserve">. </w:t>
      </w:r>
      <w:r w:rsidR="00DA749E" w:rsidRPr="005E0308">
        <w:rPr>
          <w:rFonts w:ascii="Times New Roman" w:hAnsi="Times New Roman" w:cs="Times New Roman"/>
          <w:color w:val="000000"/>
        </w:rPr>
        <w:t>Before the interviews, parents were also asked to complete an additional consent form for audio video recording</w:t>
      </w:r>
      <w:r w:rsidR="005E0308" w:rsidRPr="00581F6C">
        <w:rPr>
          <w:rFonts w:ascii="Times New Roman" w:hAnsi="Times New Roman" w:cs="Times New Roman"/>
        </w:rPr>
        <w:t>.</w:t>
      </w:r>
      <w:r w:rsidR="00B03E45" w:rsidRPr="00581F6C">
        <w:rPr>
          <w:rFonts w:ascii="Times New Roman" w:hAnsi="Times New Roman" w:cs="Times New Roman"/>
        </w:rPr>
        <w:t xml:space="preserve"> </w:t>
      </w:r>
      <w:r w:rsidRPr="00581F6C">
        <w:rPr>
          <w:rFonts w:ascii="Times New Roman" w:hAnsi="Times New Roman" w:cs="Times New Roman"/>
        </w:rPr>
        <w:t>I</w:t>
      </w:r>
      <w:r w:rsidR="00DA749E" w:rsidRPr="00581F6C">
        <w:rPr>
          <w:rFonts w:ascii="Times New Roman" w:hAnsi="Times New Roman" w:cs="Times New Roman"/>
        </w:rPr>
        <w:t xml:space="preserve">nterview recordings were transcribed </w:t>
      </w:r>
      <w:r w:rsidR="00F05A6A" w:rsidRPr="00581F6C">
        <w:rPr>
          <w:rFonts w:ascii="Times New Roman" w:hAnsi="Times New Roman" w:cs="Times New Roman"/>
        </w:rPr>
        <w:t>to be</w:t>
      </w:r>
      <w:r w:rsidR="00DA749E" w:rsidRPr="00581F6C">
        <w:rPr>
          <w:rFonts w:ascii="Times New Roman" w:hAnsi="Times New Roman" w:cs="Times New Roman"/>
        </w:rPr>
        <w:t xml:space="preserve"> fully anonymised with names, schools and places removed.</w:t>
      </w:r>
      <w:r w:rsidR="00DA749E" w:rsidRPr="00581F6C">
        <w:rPr>
          <w:rFonts w:ascii="Times New Roman" w:hAnsi="Times New Roman" w:cs="Times New Roman"/>
          <w:b/>
          <w:bCs/>
        </w:rPr>
        <w:t xml:space="preserve"> </w:t>
      </w:r>
    </w:p>
    <w:p w14:paraId="65F35A36" w14:textId="3F4CCFC5" w:rsidR="00DA749E" w:rsidRDefault="005D184A" w:rsidP="005D184A">
      <w:pPr>
        <w:spacing w:line="480" w:lineRule="auto"/>
        <w:rPr>
          <w:rFonts w:ascii="Times New Roman" w:hAnsi="Times New Roman" w:cs="Times New Roman"/>
          <w:i/>
          <w:iCs/>
        </w:rPr>
      </w:pPr>
      <w:r>
        <w:rPr>
          <w:rFonts w:ascii="Times New Roman" w:hAnsi="Times New Roman" w:cs="Times New Roman"/>
          <w:i/>
          <w:iCs/>
        </w:rPr>
        <w:t>Ethical considerations</w:t>
      </w:r>
    </w:p>
    <w:p w14:paraId="00CB84EC" w14:textId="1CF2BF88" w:rsidR="005D184A" w:rsidRPr="005D184A" w:rsidRDefault="005D184A" w:rsidP="005D184A">
      <w:pPr>
        <w:spacing w:line="480" w:lineRule="auto"/>
        <w:rPr>
          <w:rFonts w:ascii="Times New Roman" w:hAnsi="Times New Roman" w:cs="Times New Roman"/>
        </w:rPr>
      </w:pPr>
      <w:r>
        <w:rPr>
          <w:rFonts w:ascii="Times New Roman" w:hAnsi="Times New Roman" w:cs="Times New Roman"/>
        </w:rPr>
        <w:t>Both the survey and interview parts of the study received ethical review by the University of York Department of Psychology ethics committee</w:t>
      </w:r>
      <w:r w:rsidR="00581F6C">
        <w:rPr>
          <w:rFonts w:ascii="Times New Roman" w:hAnsi="Times New Roman" w:cs="Times New Roman"/>
        </w:rPr>
        <w:t xml:space="preserve"> (Reference:</w:t>
      </w:r>
      <w:r w:rsidR="009914C2">
        <w:rPr>
          <w:rFonts w:ascii="Times New Roman" w:hAnsi="Times New Roman" w:cs="Times New Roman"/>
        </w:rPr>
        <w:t xml:space="preserve"> 804)</w:t>
      </w:r>
      <w:r>
        <w:rPr>
          <w:rFonts w:ascii="Times New Roman" w:hAnsi="Times New Roman" w:cs="Times New Roman"/>
        </w:rPr>
        <w:t xml:space="preserve">. All participants gave informed consent, and additional consent was required prior to the recording of the interviews. </w:t>
      </w:r>
    </w:p>
    <w:p w14:paraId="013B4CBA" w14:textId="7C84B51D" w:rsidR="00DA749E" w:rsidRDefault="003E445A" w:rsidP="00710DFF">
      <w:pPr>
        <w:tabs>
          <w:tab w:val="left" w:pos="2249"/>
        </w:tabs>
        <w:spacing w:line="480" w:lineRule="auto"/>
        <w:ind w:firstLine="567"/>
        <w:jc w:val="center"/>
        <w:rPr>
          <w:rFonts w:ascii="Times New Roman" w:hAnsi="Times New Roman" w:cs="Times New Roman"/>
        </w:rPr>
      </w:pPr>
      <w:r w:rsidRPr="005E0308">
        <w:rPr>
          <w:rFonts w:ascii="Times New Roman" w:hAnsi="Times New Roman" w:cs="Times New Roman"/>
        </w:rPr>
        <w:t>Results</w:t>
      </w:r>
    </w:p>
    <w:p w14:paraId="4AC6CB83" w14:textId="77777777" w:rsidR="00C37E94" w:rsidRPr="005E0308" w:rsidRDefault="00C37E94" w:rsidP="00C37E94">
      <w:pPr>
        <w:spacing w:line="259" w:lineRule="auto"/>
        <w:rPr>
          <w:rFonts w:ascii="Times New Roman" w:hAnsi="Times New Roman" w:cs="Times New Roman"/>
          <w:i/>
        </w:rPr>
      </w:pPr>
      <w:r w:rsidRPr="005E0308">
        <w:rPr>
          <w:rFonts w:ascii="Times New Roman" w:hAnsi="Times New Roman" w:cs="Times New Roman"/>
          <w:i/>
        </w:rPr>
        <w:lastRenderedPageBreak/>
        <w:t xml:space="preserve">Analytical approach </w:t>
      </w:r>
    </w:p>
    <w:p w14:paraId="477A4272" w14:textId="111D4EA7" w:rsidR="00C37E94" w:rsidRPr="005E0308" w:rsidRDefault="006E16F8" w:rsidP="00C37E94">
      <w:pPr>
        <w:spacing w:line="480" w:lineRule="auto"/>
        <w:ind w:firstLine="567"/>
        <w:rPr>
          <w:rFonts w:ascii="Times New Roman" w:hAnsi="Times New Roman" w:cs="Times New Roman"/>
          <w:iCs/>
        </w:rPr>
      </w:pPr>
      <w:r>
        <w:rPr>
          <w:rFonts w:ascii="Times New Roman" w:hAnsi="Times New Roman" w:cs="Times New Roman"/>
          <w:iCs/>
        </w:rPr>
        <w:t>For our survey, q</w:t>
      </w:r>
      <w:r w:rsidR="00C37E94" w:rsidRPr="005E0308">
        <w:rPr>
          <w:rFonts w:ascii="Times New Roman" w:hAnsi="Times New Roman" w:cs="Times New Roman"/>
          <w:iCs/>
        </w:rPr>
        <w:t xml:space="preserve">uantitative statistics are used to summarise parents’ ratings of satisfaction for each of the sources of support they accessed. </w:t>
      </w:r>
      <w:r w:rsidR="00F05A6A">
        <w:rPr>
          <w:rFonts w:ascii="Times New Roman" w:hAnsi="Times New Roman" w:cs="Times New Roman"/>
          <w:iCs/>
        </w:rPr>
        <w:t>S</w:t>
      </w:r>
      <w:r w:rsidR="00C37E94" w:rsidRPr="005E0308">
        <w:rPr>
          <w:rFonts w:ascii="Times New Roman" w:hAnsi="Times New Roman" w:cs="Times New Roman"/>
          <w:iCs/>
        </w:rPr>
        <w:t>urvey responses to open text questions were analysed using content analyses. Categories were developed</w:t>
      </w:r>
      <w:r>
        <w:rPr>
          <w:rFonts w:ascii="Times New Roman" w:hAnsi="Times New Roman" w:cs="Times New Roman"/>
          <w:iCs/>
        </w:rPr>
        <w:t xml:space="preserve"> for each source of support</w:t>
      </w:r>
      <w:r w:rsidR="00C37E94" w:rsidRPr="005E0308">
        <w:rPr>
          <w:rFonts w:ascii="Times New Roman" w:hAnsi="Times New Roman" w:cs="Times New Roman"/>
          <w:iCs/>
        </w:rPr>
        <w:t xml:space="preserve">. We then reviewed the overlap and similarities between categories across sources. </w:t>
      </w:r>
      <w:r w:rsidR="00F05A6A">
        <w:rPr>
          <w:rFonts w:ascii="Times New Roman" w:hAnsi="Times New Roman" w:cs="Times New Roman"/>
          <w:iCs/>
        </w:rPr>
        <w:t xml:space="preserve">This </w:t>
      </w:r>
      <w:r w:rsidR="008578CD">
        <w:rPr>
          <w:rFonts w:ascii="Times New Roman" w:hAnsi="Times New Roman" w:cs="Times New Roman"/>
          <w:iCs/>
        </w:rPr>
        <w:t>led</w:t>
      </w:r>
      <w:r w:rsidR="00F05A6A">
        <w:rPr>
          <w:rFonts w:ascii="Times New Roman" w:hAnsi="Times New Roman" w:cs="Times New Roman"/>
          <w:iCs/>
        </w:rPr>
        <w:t xml:space="preserve"> to the development of</w:t>
      </w:r>
      <w:r w:rsidR="00C37E94" w:rsidRPr="005E0308">
        <w:rPr>
          <w:rFonts w:ascii="Times New Roman" w:hAnsi="Times New Roman" w:cs="Times New Roman"/>
          <w:iCs/>
        </w:rPr>
        <w:t xml:space="preserve"> three supra-categorie</w:t>
      </w:r>
      <w:r w:rsidR="00F05A6A">
        <w:rPr>
          <w:rFonts w:ascii="Times New Roman" w:hAnsi="Times New Roman" w:cs="Times New Roman"/>
          <w:iCs/>
        </w:rPr>
        <w:t>s, which</w:t>
      </w:r>
      <w:r w:rsidR="00C37E94" w:rsidRPr="005E0308">
        <w:rPr>
          <w:rFonts w:ascii="Times New Roman" w:hAnsi="Times New Roman" w:cs="Times New Roman"/>
          <w:iCs/>
        </w:rPr>
        <w:t xml:space="preserve"> summarize commonalities </w:t>
      </w:r>
      <w:r w:rsidR="00F05A6A">
        <w:rPr>
          <w:rFonts w:ascii="Times New Roman" w:hAnsi="Times New Roman" w:cs="Times New Roman"/>
          <w:iCs/>
        </w:rPr>
        <w:t>in</w:t>
      </w:r>
      <w:r w:rsidR="00C37E94" w:rsidRPr="005E0308">
        <w:rPr>
          <w:rFonts w:ascii="Times New Roman" w:hAnsi="Times New Roman" w:cs="Times New Roman"/>
          <w:iCs/>
        </w:rPr>
        <w:t xml:space="preserve"> what it important to parents about their care, whichever source of support they access. </w:t>
      </w:r>
      <w:r w:rsidR="00853841">
        <w:rPr>
          <w:rFonts w:ascii="Times New Roman" w:hAnsi="Times New Roman" w:cs="Times New Roman"/>
          <w:iCs/>
        </w:rPr>
        <w:t xml:space="preserve">The anonymised survey results are available to view on the Open Science Framework: </w:t>
      </w:r>
      <w:hyperlink r:id="rId9" w:history="1">
        <w:r w:rsidR="008578CD" w:rsidRPr="008A137C">
          <w:rPr>
            <w:rStyle w:val="Hyperlink"/>
            <w:rFonts w:ascii="Times New Roman" w:hAnsi="Times New Roman" w:cs="Times New Roman"/>
            <w:iCs/>
          </w:rPr>
          <w:t>https://osf.io/uwvz2/</w:t>
        </w:r>
      </w:hyperlink>
      <w:r w:rsidR="008578CD">
        <w:rPr>
          <w:rFonts w:ascii="Times New Roman" w:hAnsi="Times New Roman" w:cs="Times New Roman"/>
          <w:iCs/>
        </w:rPr>
        <w:t xml:space="preserve"> . </w:t>
      </w:r>
    </w:p>
    <w:p w14:paraId="3853F1CC" w14:textId="09CB454F" w:rsidR="00C37E94" w:rsidRPr="005E0308" w:rsidRDefault="00C37E94" w:rsidP="00C37E94">
      <w:pPr>
        <w:spacing w:line="480" w:lineRule="auto"/>
        <w:ind w:firstLine="567"/>
        <w:rPr>
          <w:rFonts w:ascii="Times New Roman" w:hAnsi="Times New Roman" w:cs="Times New Roman"/>
          <w:iCs/>
          <w:color w:val="FF0000"/>
        </w:rPr>
      </w:pPr>
      <w:r w:rsidRPr="005E0308">
        <w:rPr>
          <w:rFonts w:ascii="Times New Roman" w:hAnsi="Times New Roman" w:cs="Times New Roman"/>
          <w:iCs/>
        </w:rPr>
        <w:t>Interview transcripts were coded using an</w:t>
      </w:r>
      <w:r w:rsidRPr="005E0308">
        <w:rPr>
          <w:rFonts w:ascii="Times New Roman" w:eastAsia="Times New Roman" w:hAnsi="Times New Roman" w:cs="Times New Roman"/>
        </w:rPr>
        <w:t xml:space="preserve"> inductive approach, generating codes and themes from our data. C</w:t>
      </w:r>
      <w:r w:rsidRPr="005E0308">
        <w:rPr>
          <w:rFonts w:ascii="Times New Roman" w:hAnsi="Times New Roman" w:cs="Times New Roman"/>
          <w:iCs/>
        </w:rPr>
        <w:t xml:space="preserve">odes were grouped and developed into candidate themes, according to the reflexive thematic analysis approach </w:t>
      </w:r>
      <w:r w:rsidRPr="005E0308">
        <w:rPr>
          <w:rFonts w:ascii="Times New Roman" w:hAnsi="Times New Roman" w:cs="Times New Roman"/>
          <w:iCs/>
        </w:rPr>
        <w:fldChar w:fldCharType="begin" w:fldLock="1"/>
      </w:r>
      <w:r w:rsidRPr="005E0308">
        <w:rPr>
          <w:rFonts w:ascii="Times New Roman" w:hAnsi="Times New Roman" w:cs="Times New Roman"/>
          <w:iCs/>
        </w:rPr>
        <w:instrText>ADDIN CSL_CITATION {"citationItems":[{"id":"ITEM-1","itemData":{"abstract":"Thematic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 Qualitative Research in Psychology 2006; 3: 77 Á/101 Thematic analysis is a poorly demarcated and rarely acknowledged, yet widely used qualitative analytic method (Boyatzis, 1998; Roulston, 2001) within and beyond psychology. In this paper, we aim to fill what we, as researchers and teachers in qualitative psychology, have experienced as a current gap Á/ the absence of a paper which adequately outlines the theory, ap-plication and evaluation of thematic ana-lysis, and one which does so in a way accessible to students and those not parti-cularly familiar with qualitative research.","author":[{"dropping-particle":"","family":"Braun","given":"Virginia","non-dropping-particle":"","parse-names":false,"suffix":""},{"dropping-particle":"","family":"Clarke","given":"Victoria","non-dropping-particle":"","parse-names":false,"suffix":""}],"container-title":"Qualitative Research in Psychology","id":"ITEM-1","issue":"2","issued":{"date-parts":[["2006"]]},"page":"77-101","title":"Using thematic analysis in psychology","type":"article-journal","volume":"3"},"uris":["http://www.mendeley.com/documents/?uuid=f2f13b6d-eaa4-4d6c-ba7c-da910c2c6d34"]}],"mendeley":{"formattedCitation":"(Braun &amp; Clarke, 2006)","plainTextFormattedCitation":"(Braun &amp; Clarke, 2006)","previouslyFormattedCitation":"(Braun &amp; Clarke, 2006)"},"properties":{"noteIndex":0},"schema":"https://github.com/citation-style-language/schema/raw/master/csl-citation.json"}</w:instrText>
      </w:r>
      <w:r w:rsidRPr="005E0308">
        <w:rPr>
          <w:rFonts w:ascii="Times New Roman" w:hAnsi="Times New Roman" w:cs="Times New Roman"/>
          <w:iCs/>
        </w:rPr>
        <w:fldChar w:fldCharType="separate"/>
      </w:r>
      <w:r w:rsidRPr="005E0308">
        <w:rPr>
          <w:rFonts w:ascii="Times New Roman" w:hAnsi="Times New Roman" w:cs="Times New Roman"/>
          <w:iCs/>
          <w:noProof/>
        </w:rPr>
        <w:t>(Braun &amp; Clarke, 2006)</w:t>
      </w:r>
      <w:r w:rsidRPr="005E0308">
        <w:rPr>
          <w:rFonts w:ascii="Times New Roman" w:hAnsi="Times New Roman" w:cs="Times New Roman"/>
          <w:iCs/>
        </w:rPr>
        <w:fldChar w:fldCharType="end"/>
      </w:r>
      <w:r w:rsidRPr="005E0308">
        <w:rPr>
          <w:rFonts w:ascii="Times New Roman" w:eastAsia="Times New Roman" w:hAnsi="Times New Roman" w:cs="Times New Roman"/>
        </w:rPr>
        <w:t xml:space="preserve">. </w:t>
      </w:r>
      <w:r w:rsidR="00B03E45" w:rsidRPr="00AE1164">
        <w:rPr>
          <w:rFonts w:ascii="Times New Roman" w:eastAsia="Times New Roman" w:hAnsi="Times New Roman" w:cs="Times New Roman"/>
        </w:rPr>
        <w:t xml:space="preserve">A </w:t>
      </w:r>
      <w:r w:rsidRPr="00AE1164">
        <w:rPr>
          <w:rFonts w:ascii="Times New Roman" w:eastAsia="Times New Roman" w:hAnsi="Times New Roman" w:cs="Times New Roman"/>
        </w:rPr>
        <w:t>semantic and critical realist approach</w:t>
      </w:r>
      <w:r w:rsidR="00B03E45" w:rsidRPr="00AE1164">
        <w:rPr>
          <w:rFonts w:ascii="Times New Roman" w:eastAsia="Times New Roman" w:hAnsi="Times New Roman" w:cs="Times New Roman"/>
        </w:rPr>
        <w:t xml:space="preserve"> was taken</w:t>
      </w:r>
      <w:r w:rsidR="00B03E45">
        <w:rPr>
          <w:rFonts w:ascii="Times New Roman" w:eastAsia="Times New Roman" w:hAnsi="Times New Roman" w:cs="Times New Roman"/>
        </w:rPr>
        <w:t xml:space="preserve">. </w:t>
      </w:r>
      <w:r w:rsidRPr="005E0308">
        <w:rPr>
          <w:rFonts w:ascii="Times New Roman" w:eastAsia="Times New Roman" w:hAnsi="Times New Roman" w:cs="Times New Roman"/>
        </w:rPr>
        <w:t xml:space="preserve">Critical realist approaches separate structures and mechanisms (the real) that generate events (the actual), which may then be experienced and perceived (the empirical) </w:t>
      </w:r>
      <w:r w:rsidRPr="005E0308">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{"citationItems":[{"id":"ITEM-1","itemData":{"author":[{"dropping-particle":"","family":"Willig","given":"C","non-dropping-particle":"","parse-names":false,"suffix":""}],"id":"ITEM-1","issued":{"date-parts":[["2013"]]},"publisher":"McGraw-Hill Education","title":"Introducing qualitative research in psychology","type":"book"},"uris":["http://www.mendeley.com/documents/?uuid=0a4b7ddc-c474-4423-b2a0-a0a962e5cef9"]}],"mendeley":{"formattedCitation":"(Willig, 2013)","plainTextFormattedCitation":"(Willig, 2013)","previouslyFormattedCitation":"(Willig, 2013)"},"properties":{"noteIndex":0},"schema":"https://github.com/citation-style-language/schema/raw/master/csl-citation.json"}</w:instrText>
      </w:r>
      <w:r w:rsidRPr="005E0308">
        <w:rPr>
          <w:rFonts w:ascii="Times New Roman" w:eastAsia="Times New Roman" w:hAnsi="Times New Roman" w:cs="Times New Roman"/>
        </w:rPr>
        <w:fldChar w:fldCharType="separate"/>
      </w:r>
      <w:r w:rsidRPr="005E0308">
        <w:rPr>
          <w:rFonts w:ascii="Times New Roman" w:eastAsia="Times New Roman" w:hAnsi="Times New Roman" w:cs="Times New Roman"/>
          <w:noProof/>
        </w:rPr>
        <w:t>(Willig, 2013)</w:t>
      </w:r>
      <w:r w:rsidRPr="005E0308">
        <w:rPr>
          <w:rFonts w:ascii="Times New Roman" w:eastAsia="Times New Roman" w:hAnsi="Times New Roman" w:cs="Times New Roman"/>
        </w:rPr>
        <w:fldChar w:fldCharType="end"/>
      </w:r>
      <w:r w:rsidRPr="005E0308">
        <w:rPr>
          <w:rFonts w:ascii="Times New Roman" w:eastAsia="Times New Roman" w:hAnsi="Times New Roman" w:cs="Times New Roman"/>
        </w:rPr>
        <w:t xml:space="preserve">. This allows the experiences of individuals, and their reports, meanings and reality to be fully recognised. </w:t>
      </w:r>
    </w:p>
    <w:p w14:paraId="2092187E" w14:textId="12DACC40" w:rsidR="003E445A" w:rsidRPr="005E0308" w:rsidRDefault="00B03E45" w:rsidP="00710DFF">
      <w:pPr>
        <w:pStyle w:val="NormalWeb"/>
        <w:spacing w:line="480" w:lineRule="auto"/>
        <w:ind w:firstLine="567"/>
        <w:rPr>
          <w:rStyle w:val="cf01"/>
          <w:rFonts w:ascii="Times New Roman" w:hAnsi="Times New Roman" w:cs="Times New Roman"/>
          <w:sz w:val="22"/>
          <w:szCs w:val="22"/>
        </w:rPr>
      </w:pPr>
      <w:r w:rsidRPr="009914C2">
        <w:rPr>
          <w:rStyle w:val="cf01"/>
          <w:rFonts w:ascii="Times New Roman" w:hAnsi="Times New Roman" w:cs="Times New Roman"/>
          <w:sz w:val="22"/>
          <w:szCs w:val="22"/>
        </w:rPr>
        <w:t>The</w:t>
      </w:r>
      <w:r w:rsidR="003E445A" w:rsidRPr="009914C2">
        <w:rPr>
          <w:rStyle w:val="cf01"/>
          <w:rFonts w:ascii="Times New Roman" w:hAnsi="Times New Roman" w:cs="Times New Roman"/>
          <w:sz w:val="22"/>
          <w:szCs w:val="22"/>
        </w:rPr>
        <w:t xml:space="preserve"> </w:t>
      </w:r>
      <w:r w:rsidR="003E445A" w:rsidRPr="00AE1164">
        <w:rPr>
          <w:rStyle w:val="cf01"/>
          <w:rFonts w:ascii="Times New Roman" w:hAnsi="Times New Roman" w:cs="Times New Roman"/>
          <w:sz w:val="22"/>
          <w:szCs w:val="22"/>
        </w:rPr>
        <w:t>results of the survey data</w:t>
      </w:r>
      <w:r w:rsidRPr="00AE1164">
        <w:rPr>
          <w:rStyle w:val="cf01"/>
          <w:rFonts w:ascii="Times New Roman" w:hAnsi="Times New Roman" w:cs="Times New Roman"/>
          <w:sz w:val="22"/>
          <w:szCs w:val="22"/>
        </w:rPr>
        <w:t xml:space="preserve"> are presented </w:t>
      </w:r>
      <w:r w:rsidRPr="009914C2">
        <w:rPr>
          <w:rStyle w:val="cf01"/>
          <w:rFonts w:ascii="Times New Roman" w:hAnsi="Times New Roman" w:cs="Times New Roman"/>
          <w:sz w:val="22"/>
          <w:szCs w:val="22"/>
        </w:rPr>
        <w:t>first, followed by</w:t>
      </w:r>
      <w:r w:rsidR="00D6749F" w:rsidRPr="009914C2">
        <w:rPr>
          <w:rStyle w:val="cf01"/>
          <w:rFonts w:ascii="Times New Roman" w:hAnsi="Times New Roman" w:cs="Times New Roman"/>
          <w:sz w:val="22"/>
          <w:szCs w:val="22"/>
        </w:rPr>
        <w:t xml:space="preserve"> </w:t>
      </w:r>
      <w:r w:rsidR="003E445A" w:rsidRPr="009914C2">
        <w:rPr>
          <w:rStyle w:val="cf01"/>
          <w:rFonts w:ascii="Times New Roman" w:hAnsi="Times New Roman" w:cs="Times New Roman"/>
          <w:sz w:val="22"/>
          <w:szCs w:val="22"/>
        </w:rPr>
        <w:t xml:space="preserve">thematic </w:t>
      </w:r>
      <w:r w:rsidR="003E445A" w:rsidRPr="00AE1164">
        <w:rPr>
          <w:rStyle w:val="cf01"/>
          <w:rFonts w:ascii="Times New Roman" w:hAnsi="Times New Roman" w:cs="Times New Roman"/>
          <w:sz w:val="22"/>
          <w:szCs w:val="22"/>
        </w:rPr>
        <w:t>analysis of the interview data</w:t>
      </w:r>
      <w:r w:rsidRPr="00AE1164">
        <w:rPr>
          <w:rStyle w:val="cf01"/>
          <w:rFonts w:ascii="Times New Roman" w:hAnsi="Times New Roman" w:cs="Times New Roman"/>
          <w:sz w:val="22"/>
          <w:szCs w:val="22"/>
        </w:rPr>
        <w:t xml:space="preserve">. </w:t>
      </w:r>
    </w:p>
    <w:p w14:paraId="35BC0614" w14:textId="4E884C3C" w:rsidR="00733AF8" w:rsidRPr="005E0308" w:rsidRDefault="00733AF8" w:rsidP="00733AF8">
      <w:pPr>
        <w:pStyle w:val="NormalWeb"/>
        <w:spacing w:line="480" w:lineRule="auto"/>
        <w:rPr>
          <w:rStyle w:val="cf01"/>
          <w:rFonts w:ascii="Times New Roman" w:hAnsi="Times New Roman" w:cs="Times New Roman"/>
          <w:i/>
          <w:iCs/>
          <w:sz w:val="22"/>
          <w:szCs w:val="22"/>
        </w:rPr>
      </w:pPr>
      <w:r w:rsidRPr="005E0308">
        <w:rPr>
          <w:rStyle w:val="cf01"/>
          <w:rFonts w:ascii="Times New Roman" w:hAnsi="Times New Roman" w:cs="Times New Roman"/>
          <w:i/>
          <w:iCs/>
          <w:sz w:val="22"/>
          <w:szCs w:val="22"/>
        </w:rPr>
        <w:t>Mental health concerns of parents of children with SLCN</w:t>
      </w:r>
    </w:p>
    <w:p w14:paraId="5046C44B" w14:textId="6F418E43" w:rsidR="00733AF8" w:rsidRDefault="00733AF8" w:rsidP="00E26613">
      <w:pPr>
        <w:pStyle w:val="NormalWeb"/>
        <w:spacing w:line="480" w:lineRule="auto"/>
        <w:ind w:firstLine="720"/>
        <w:rPr>
          <w:sz w:val="22"/>
          <w:szCs w:val="22"/>
        </w:rPr>
      </w:pPr>
      <w:r w:rsidRPr="005E0308">
        <w:rPr>
          <w:sz w:val="22"/>
          <w:szCs w:val="22"/>
        </w:rPr>
        <w:t>Parents were asked about how concerned they were at present about their child’s mental health, and how concerned they had been in the past</w:t>
      </w:r>
      <w:r w:rsidR="00F350B4">
        <w:rPr>
          <w:sz w:val="22"/>
          <w:szCs w:val="22"/>
        </w:rPr>
        <w:t xml:space="preserve"> (See Table </w:t>
      </w:r>
      <w:r w:rsidR="00B518FE">
        <w:rPr>
          <w:sz w:val="22"/>
          <w:szCs w:val="22"/>
        </w:rPr>
        <w:t>4</w:t>
      </w:r>
      <w:r w:rsidR="00F350B4">
        <w:rPr>
          <w:sz w:val="22"/>
          <w:szCs w:val="22"/>
        </w:rPr>
        <w:t>)</w:t>
      </w:r>
      <w:r w:rsidRPr="005E0308">
        <w:rPr>
          <w:sz w:val="22"/>
          <w:szCs w:val="22"/>
        </w:rPr>
        <w:t>.</w:t>
      </w:r>
      <w:r w:rsidR="00F350B4">
        <w:rPr>
          <w:sz w:val="22"/>
          <w:szCs w:val="22"/>
        </w:rPr>
        <w:t xml:space="preserve"> 44.59% of parents reported having been very concerned in the past, and 60.81% remained quite concerned. </w:t>
      </w:r>
      <w:r w:rsidRPr="005E0308">
        <w:rPr>
          <w:sz w:val="22"/>
          <w:szCs w:val="22"/>
        </w:rPr>
        <w:t>In addition</w:t>
      </w:r>
      <w:r w:rsidR="00E26613">
        <w:rPr>
          <w:sz w:val="22"/>
          <w:szCs w:val="22"/>
        </w:rPr>
        <w:t>,</w:t>
      </w:r>
      <w:r w:rsidRPr="005E0308">
        <w:rPr>
          <w:sz w:val="22"/>
          <w:szCs w:val="22"/>
        </w:rPr>
        <w:t xml:space="preserve"> we asked whether their child had received any therapy, counselling or an intervention aimed at their mental health</w:t>
      </w:r>
      <w:r w:rsidR="00F350B4">
        <w:rPr>
          <w:sz w:val="22"/>
          <w:szCs w:val="22"/>
        </w:rPr>
        <w:t xml:space="preserve">: of those who responded (N=72), 63.89% told us they had not received any interventions for their children’s mental health. </w:t>
      </w:r>
    </w:p>
    <w:p w14:paraId="24C3CD1F" w14:textId="21298151" w:rsidR="002915F7" w:rsidRPr="005E0308" w:rsidRDefault="002915F7" w:rsidP="004C3360">
      <w:pPr>
        <w:pStyle w:val="NormalWeb"/>
        <w:spacing w:line="480" w:lineRule="auto"/>
        <w:jc w:val="center"/>
        <w:rPr>
          <w:sz w:val="22"/>
          <w:szCs w:val="22"/>
        </w:rPr>
      </w:pPr>
      <w:r>
        <w:rPr>
          <w:sz w:val="22"/>
          <w:szCs w:val="22"/>
        </w:rPr>
        <w:t>[TABLE 4 HERE]</w:t>
      </w:r>
    </w:p>
    <w:p w14:paraId="34D0A649" w14:textId="39419868" w:rsidR="00E26613" w:rsidRPr="00E26613" w:rsidRDefault="00E26613" w:rsidP="00E26613">
      <w:pPr>
        <w:pStyle w:val="NormalWeb"/>
        <w:spacing w:line="480" w:lineRule="auto"/>
        <w:ind w:firstLine="567"/>
        <w:rPr>
          <w:i/>
          <w:iCs/>
          <w:sz w:val="22"/>
          <w:szCs w:val="22"/>
        </w:rPr>
      </w:pPr>
      <w:r>
        <w:rPr>
          <w:i/>
          <w:iCs/>
          <w:sz w:val="22"/>
          <w:szCs w:val="22"/>
        </w:rPr>
        <w:t>Satisfaction and key factors across different sources of support</w:t>
      </w:r>
    </w:p>
    <w:p w14:paraId="72A3B8AF" w14:textId="43212DA4" w:rsidR="00E26613" w:rsidRDefault="00E82308" w:rsidP="00E26613">
      <w:pPr>
        <w:pStyle w:val="NormalWeb"/>
        <w:spacing w:line="480" w:lineRule="auto"/>
        <w:ind w:firstLine="567"/>
        <w:rPr>
          <w:sz w:val="22"/>
          <w:szCs w:val="22"/>
        </w:rPr>
      </w:pPr>
      <w:r w:rsidRPr="005E0308">
        <w:rPr>
          <w:sz w:val="22"/>
          <w:szCs w:val="22"/>
        </w:rPr>
        <w:lastRenderedPageBreak/>
        <w:t>Parents</w:t>
      </w:r>
      <w:r w:rsidR="00216EAB">
        <w:rPr>
          <w:sz w:val="22"/>
          <w:szCs w:val="22"/>
        </w:rPr>
        <w:t xml:space="preserve"> were asked if they had accessed support from </w:t>
      </w:r>
      <w:r w:rsidRPr="005E0308">
        <w:rPr>
          <w:sz w:val="22"/>
          <w:szCs w:val="22"/>
        </w:rPr>
        <w:t xml:space="preserve">their child’s school, their GP, their SLT, </w:t>
      </w:r>
      <w:r w:rsidR="00216EAB">
        <w:rPr>
          <w:sz w:val="22"/>
          <w:szCs w:val="22"/>
        </w:rPr>
        <w:t xml:space="preserve">or </w:t>
      </w:r>
      <w:r w:rsidRPr="005E0308">
        <w:rPr>
          <w:sz w:val="22"/>
          <w:szCs w:val="22"/>
        </w:rPr>
        <w:t xml:space="preserve">counsellors and psychologists. </w:t>
      </w:r>
      <w:r w:rsidR="00E26613">
        <w:rPr>
          <w:sz w:val="22"/>
          <w:szCs w:val="22"/>
        </w:rPr>
        <w:t xml:space="preserve">For sources parents </w:t>
      </w:r>
      <w:r w:rsidR="008F723C">
        <w:rPr>
          <w:sz w:val="22"/>
          <w:szCs w:val="22"/>
        </w:rPr>
        <w:t xml:space="preserve">had </w:t>
      </w:r>
      <w:r w:rsidR="00E26613">
        <w:rPr>
          <w:sz w:val="22"/>
          <w:szCs w:val="22"/>
        </w:rPr>
        <w:t xml:space="preserve">accessed, they were asked to rate their satisfaction with their support. These scores are summarised in Figure </w:t>
      </w:r>
      <w:r w:rsidR="00473FBD">
        <w:rPr>
          <w:sz w:val="22"/>
          <w:szCs w:val="22"/>
        </w:rPr>
        <w:t>2</w:t>
      </w:r>
      <w:r w:rsidR="00E26613">
        <w:rPr>
          <w:sz w:val="22"/>
          <w:szCs w:val="22"/>
        </w:rPr>
        <w:t xml:space="preserve">. </w:t>
      </w:r>
      <w:r w:rsidR="00216EAB">
        <w:rPr>
          <w:sz w:val="22"/>
          <w:szCs w:val="22"/>
        </w:rPr>
        <w:t>Parents were able to note other sources of support that they</w:t>
      </w:r>
      <w:r w:rsidR="008F723C">
        <w:rPr>
          <w:sz w:val="22"/>
          <w:szCs w:val="22"/>
        </w:rPr>
        <w:t xml:space="preserve"> had</w:t>
      </w:r>
      <w:r w:rsidR="00216EAB">
        <w:rPr>
          <w:sz w:val="22"/>
          <w:szCs w:val="22"/>
        </w:rPr>
        <w:t xml:space="preserve"> accessed: 5 parents listed CAMHS but did not rate this source of support or leave comments that could be integrated into the content analyses. “Other” sources of support also included parents who had visited a massage or acupuncturist (</w:t>
      </w:r>
      <w:r w:rsidR="00216EAB" w:rsidRPr="00216EAB">
        <w:rPr>
          <w:i/>
          <w:iCs/>
          <w:sz w:val="22"/>
          <w:szCs w:val="22"/>
        </w:rPr>
        <w:t>N</w:t>
      </w:r>
      <w:r w:rsidR="00216EAB">
        <w:rPr>
          <w:sz w:val="22"/>
          <w:szCs w:val="22"/>
        </w:rPr>
        <w:t>=1), or support services in their local area (</w:t>
      </w:r>
      <w:r w:rsidR="00216EAB" w:rsidRPr="00216EAB">
        <w:rPr>
          <w:i/>
          <w:iCs/>
          <w:sz w:val="22"/>
          <w:szCs w:val="22"/>
        </w:rPr>
        <w:t>N</w:t>
      </w:r>
      <w:r w:rsidR="00216EAB">
        <w:rPr>
          <w:sz w:val="22"/>
          <w:szCs w:val="22"/>
        </w:rPr>
        <w:t>=1).</w:t>
      </w:r>
    </w:p>
    <w:p w14:paraId="72832D17" w14:textId="7C8B9C19" w:rsidR="00473FBD" w:rsidRPr="005E0308" w:rsidRDefault="00473FBD" w:rsidP="00473FBD">
      <w:pPr>
        <w:pStyle w:val="NormalWeb"/>
        <w:spacing w:line="480" w:lineRule="auto"/>
        <w:jc w:val="center"/>
        <w:rPr>
          <w:i/>
          <w:iCs/>
          <w:sz w:val="22"/>
          <w:szCs w:val="22"/>
        </w:rPr>
      </w:pPr>
      <w:r>
        <w:rPr>
          <w:sz w:val="22"/>
          <w:szCs w:val="22"/>
        </w:rPr>
        <w:t>[FIGURE 2 HERE]</w:t>
      </w:r>
    </w:p>
    <w:p w14:paraId="65AB9692" w14:textId="799D5C07" w:rsidR="00E26613" w:rsidRDefault="00E26613" w:rsidP="0048426D">
      <w:pPr>
        <w:pStyle w:val="NormalWeb"/>
        <w:spacing w:line="480" w:lineRule="auto"/>
        <w:ind w:firstLine="567"/>
        <w:rPr>
          <w:sz w:val="22"/>
          <w:szCs w:val="22"/>
        </w:rPr>
      </w:pPr>
      <w:r>
        <w:rPr>
          <w:sz w:val="22"/>
          <w:szCs w:val="22"/>
        </w:rPr>
        <w:t xml:space="preserve">Examining parents’ </w:t>
      </w:r>
      <w:r w:rsidR="0032275E">
        <w:rPr>
          <w:sz w:val="22"/>
          <w:szCs w:val="22"/>
        </w:rPr>
        <w:t xml:space="preserve">positive and negative </w:t>
      </w:r>
      <w:r>
        <w:rPr>
          <w:sz w:val="22"/>
          <w:szCs w:val="22"/>
        </w:rPr>
        <w:t>comments about the care they received</w:t>
      </w:r>
      <w:r w:rsidR="0048426D">
        <w:rPr>
          <w:sz w:val="22"/>
          <w:szCs w:val="22"/>
        </w:rPr>
        <w:t xml:space="preserve"> across all sources accessed</w:t>
      </w:r>
      <w:r>
        <w:rPr>
          <w:sz w:val="22"/>
          <w:szCs w:val="22"/>
        </w:rPr>
        <w:t xml:space="preserve">, </w:t>
      </w:r>
      <w:r w:rsidR="0048426D" w:rsidRPr="0048426D">
        <w:rPr>
          <w:sz w:val="22"/>
          <w:szCs w:val="22"/>
        </w:rPr>
        <w:t>responses were reviewed and patterns emerged to support three key factors</w:t>
      </w:r>
      <w:r w:rsidRPr="005E0308">
        <w:rPr>
          <w:sz w:val="22"/>
          <w:szCs w:val="22"/>
        </w:rPr>
        <w:t>. These included the relational aspects of care (which appear in white, across Figures</w:t>
      </w:r>
      <w:r w:rsidR="006E16F8">
        <w:rPr>
          <w:sz w:val="22"/>
          <w:szCs w:val="22"/>
        </w:rPr>
        <w:t xml:space="preserve"> </w:t>
      </w:r>
      <w:r w:rsidR="00473FBD">
        <w:rPr>
          <w:sz w:val="22"/>
          <w:szCs w:val="22"/>
        </w:rPr>
        <w:t>3</w:t>
      </w:r>
      <w:r w:rsidR="006E16F8">
        <w:rPr>
          <w:sz w:val="22"/>
          <w:szCs w:val="22"/>
        </w:rPr>
        <w:t>-</w:t>
      </w:r>
      <w:r w:rsidR="00473FBD">
        <w:rPr>
          <w:sz w:val="22"/>
          <w:szCs w:val="22"/>
        </w:rPr>
        <w:t>6</w:t>
      </w:r>
      <w:r w:rsidRPr="005E0308">
        <w:rPr>
          <w:sz w:val="22"/>
          <w:szCs w:val="22"/>
        </w:rPr>
        <w:t>)</w:t>
      </w:r>
      <w:r>
        <w:rPr>
          <w:sz w:val="22"/>
          <w:szCs w:val="22"/>
        </w:rPr>
        <w:t xml:space="preserve">, </w:t>
      </w:r>
      <w:r w:rsidRPr="005E0308">
        <w:rPr>
          <w:sz w:val="22"/>
          <w:szCs w:val="22"/>
        </w:rPr>
        <w:t>organisational aspects of care (shown in Figures</w:t>
      </w:r>
      <w:r w:rsidR="006E16F8">
        <w:rPr>
          <w:sz w:val="22"/>
          <w:szCs w:val="22"/>
        </w:rPr>
        <w:t xml:space="preserve"> </w:t>
      </w:r>
      <w:r w:rsidR="00473FBD">
        <w:rPr>
          <w:sz w:val="22"/>
          <w:szCs w:val="22"/>
        </w:rPr>
        <w:t>3</w:t>
      </w:r>
      <w:r w:rsidR="006E16F8">
        <w:rPr>
          <w:sz w:val="22"/>
          <w:szCs w:val="22"/>
        </w:rPr>
        <w:t>-</w:t>
      </w:r>
      <w:r w:rsidR="00473FBD">
        <w:rPr>
          <w:sz w:val="22"/>
          <w:szCs w:val="22"/>
        </w:rPr>
        <w:t xml:space="preserve">6 </w:t>
      </w:r>
      <w:r w:rsidRPr="005E0308">
        <w:rPr>
          <w:sz w:val="22"/>
          <w:szCs w:val="22"/>
        </w:rPr>
        <w:t>in grey)</w:t>
      </w:r>
      <w:r>
        <w:rPr>
          <w:sz w:val="22"/>
          <w:szCs w:val="22"/>
        </w:rPr>
        <w:t xml:space="preserve"> and</w:t>
      </w:r>
      <w:r w:rsidRPr="005E0308">
        <w:rPr>
          <w:sz w:val="22"/>
          <w:szCs w:val="22"/>
        </w:rPr>
        <w:t xml:space="preserve"> professional knowledge (shown in Figures</w:t>
      </w:r>
      <w:r w:rsidR="006E16F8">
        <w:rPr>
          <w:sz w:val="22"/>
          <w:szCs w:val="22"/>
        </w:rPr>
        <w:t xml:space="preserve"> </w:t>
      </w:r>
      <w:r w:rsidR="00473FBD">
        <w:rPr>
          <w:sz w:val="22"/>
          <w:szCs w:val="22"/>
        </w:rPr>
        <w:t>3</w:t>
      </w:r>
      <w:r w:rsidR="006E16F8">
        <w:rPr>
          <w:sz w:val="22"/>
          <w:szCs w:val="22"/>
        </w:rPr>
        <w:t>-</w:t>
      </w:r>
      <w:r w:rsidR="00473FBD">
        <w:rPr>
          <w:sz w:val="22"/>
          <w:szCs w:val="22"/>
        </w:rPr>
        <w:t>6</w:t>
      </w:r>
      <w:r w:rsidRPr="005E0308">
        <w:rPr>
          <w:sz w:val="22"/>
          <w:szCs w:val="22"/>
        </w:rPr>
        <w:t xml:space="preserve"> in black). </w:t>
      </w:r>
    </w:p>
    <w:p w14:paraId="7563441B" w14:textId="22910A29" w:rsidR="00E26613" w:rsidRPr="005E0308" w:rsidRDefault="0032275E" w:rsidP="00E26613">
      <w:pPr>
        <w:pStyle w:val="NormalWeb"/>
        <w:spacing w:line="480" w:lineRule="auto"/>
        <w:ind w:firstLine="567"/>
        <w:rPr>
          <w:sz w:val="22"/>
          <w:szCs w:val="22"/>
        </w:rPr>
      </w:pPr>
      <w:r>
        <w:rPr>
          <w:sz w:val="22"/>
          <w:szCs w:val="22"/>
        </w:rPr>
        <w:t>R</w:t>
      </w:r>
      <w:r w:rsidR="00E26613">
        <w:rPr>
          <w:sz w:val="22"/>
          <w:szCs w:val="22"/>
        </w:rPr>
        <w:t xml:space="preserve">elational aspects of care </w:t>
      </w:r>
      <w:proofErr w:type="gramStart"/>
      <w:r w:rsidR="00E26613">
        <w:rPr>
          <w:sz w:val="22"/>
          <w:szCs w:val="22"/>
        </w:rPr>
        <w:t>re</w:t>
      </w:r>
      <w:r>
        <w:rPr>
          <w:sz w:val="22"/>
          <w:szCs w:val="22"/>
        </w:rPr>
        <w:t>fers</w:t>
      </w:r>
      <w:proofErr w:type="gramEnd"/>
      <w:r>
        <w:rPr>
          <w:sz w:val="22"/>
          <w:szCs w:val="22"/>
        </w:rPr>
        <w:t xml:space="preserve"> to </w:t>
      </w:r>
      <w:r w:rsidR="00E26613">
        <w:rPr>
          <w:sz w:val="22"/>
          <w:szCs w:val="22"/>
        </w:rPr>
        <w:t>comments highlighting that</w:t>
      </w:r>
      <w:r w:rsidR="00E26613" w:rsidRPr="005E0308">
        <w:rPr>
          <w:sz w:val="22"/>
          <w:szCs w:val="22"/>
        </w:rPr>
        <w:t xml:space="preserve"> parents wanted to be listened to, taken seriously, </w:t>
      </w:r>
      <w:r w:rsidR="006E16F8">
        <w:rPr>
          <w:sz w:val="22"/>
          <w:szCs w:val="22"/>
        </w:rPr>
        <w:t xml:space="preserve">and </w:t>
      </w:r>
      <w:r w:rsidR="00E26613" w:rsidRPr="005E0308">
        <w:rPr>
          <w:sz w:val="22"/>
          <w:szCs w:val="22"/>
        </w:rPr>
        <w:t xml:space="preserve">not blamed for their child’s difficulties. </w:t>
      </w:r>
      <w:r>
        <w:rPr>
          <w:sz w:val="22"/>
          <w:szCs w:val="22"/>
        </w:rPr>
        <w:t>This factor also captures</w:t>
      </w:r>
      <w:r w:rsidR="00E26613" w:rsidRPr="005E0308">
        <w:rPr>
          <w:sz w:val="22"/>
          <w:szCs w:val="22"/>
        </w:rPr>
        <w:t xml:space="preserve"> </w:t>
      </w:r>
      <w:r w:rsidR="006E16F8">
        <w:rPr>
          <w:sz w:val="22"/>
          <w:szCs w:val="22"/>
        </w:rPr>
        <w:t>comments about</w:t>
      </w:r>
      <w:r w:rsidR="00E26613" w:rsidRPr="005E0308">
        <w:rPr>
          <w:sz w:val="22"/>
          <w:szCs w:val="22"/>
        </w:rPr>
        <w:t xml:space="preserve"> how their child was treated: that their child was helped to feel safe, and that professionals worked to help their child build their confidence, and have good self-esteem. </w:t>
      </w:r>
    </w:p>
    <w:p w14:paraId="7C38AA0E" w14:textId="3ADE563C" w:rsidR="00E26613" w:rsidRPr="005E0308" w:rsidRDefault="0032275E" w:rsidP="00E26613">
      <w:pPr>
        <w:pStyle w:val="NormalWeb"/>
        <w:spacing w:line="480" w:lineRule="auto"/>
        <w:ind w:firstLine="567"/>
        <w:rPr>
          <w:sz w:val="22"/>
          <w:szCs w:val="22"/>
        </w:rPr>
      </w:pPr>
      <w:r>
        <w:rPr>
          <w:sz w:val="22"/>
          <w:szCs w:val="22"/>
        </w:rPr>
        <w:t>O</w:t>
      </w:r>
      <w:r w:rsidR="00E26613" w:rsidRPr="005E0308">
        <w:rPr>
          <w:sz w:val="22"/>
          <w:szCs w:val="22"/>
        </w:rPr>
        <w:t xml:space="preserve">rganisational aspects of care </w:t>
      </w:r>
      <w:proofErr w:type="gramStart"/>
      <w:r w:rsidR="00E26613" w:rsidRPr="005E0308">
        <w:rPr>
          <w:sz w:val="22"/>
          <w:szCs w:val="22"/>
        </w:rPr>
        <w:t>refl</w:t>
      </w:r>
      <w:r>
        <w:rPr>
          <w:sz w:val="22"/>
          <w:szCs w:val="22"/>
        </w:rPr>
        <w:t>ects</w:t>
      </w:r>
      <w:proofErr w:type="gramEnd"/>
      <w:r>
        <w:rPr>
          <w:sz w:val="22"/>
          <w:szCs w:val="22"/>
        </w:rPr>
        <w:t xml:space="preserve"> </w:t>
      </w:r>
      <w:r w:rsidR="00E26613" w:rsidRPr="005E0308">
        <w:rPr>
          <w:sz w:val="22"/>
          <w:szCs w:val="22"/>
        </w:rPr>
        <w:t>the structure of care, and resourcing. These c</w:t>
      </w:r>
      <w:r w:rsidR="006E16F8">
        <w:rPr>
          <w:sz w:val="22"/>
          <w:szCs w:val="22"/>
        </w:rPr>
        <w:t>omments</w:t>
      </w:r>
      <w:r w:rsidR="00E26613" w:rsidRPr="005E0308">
        <w:rPr>
          <w:sz w:val="22"/>
          <w:szCs w:val="22"/>
        </w:rPr>
        <w:t xml:space="preserve"> reflect that parents wanted timely referrals, particularly to CAMHS, and support for getting an EHCP</w:t>
      </w:r>
      <w:r w:rsidR="00E26613">
        <w:rPr>
          <w:sz w:val="22"/>
          <w:szCs w:val="22"/>
        </w:rPr>
        <w:t xml:space="preserve"> (Education Health Care Plan</w:t>
      </w:r>
      <w:r w:rsidR="009914C2">
        <w:rPr>
          <w:sz w:val="22"/>
          <w:szCs w:val="22"/>
        </w:rPr>
        <w:t>;</w:t>
      </w:r>
      <w:r w:rsidR="009914C2" w:rsidRPr="009914C2">
        <w:t xml:space="preserve"> </w:t>
      </w:r>
      <w:r w:rsidR="009914C2">
        <w:rPr>
          <w:sz w:val="22"/>
          <w:szCs w:val="22"/>
        </w:rPr>
        <w:t>these</w:t>
      </w:r>
      <w:r w:rsidR="009914C2" w:rsidRPr="009914C2">
        <w:rPr>
          <w:sz w:val="22"/>
          <w:szCs w:val="22"/>
        </w:rPr>
        <w:t xml:space="preserve"> plans</w:t>
      </w:r>
      <w:r w:rsidR="009914C2">
        <w:rPr>
          <w:sz w:val="22"/>
          <w:szCs w:val="22"/>
        </w:rPr>
        <w:t xml:space="preserve"> are used in the UK to</w:t>
      </w:r>
      <w:r w:rsidR="009914C2" w:rsidRPr="009914C2">
        <w:rPr>
          <w:sz w:val="22"/>
          <w:szCs w:val="22"/>
        </w:rPr>
        <w:t xml:space="preserve"> identify educational, health and social needs and</w:t>
      </w:r>
      <w:r w:rsidR="009914C2">
        <w:rPr>
          <w:sz w:val="22"/>
          <w:szCs w:val="22"/>
        </w:rPr>
        <w:t xml:space="preserve"> to</w:t>
      </w:r>
      <w:r w:rsidR="009914C2" w:rsidRPr="009914C2">
        <w:rPr>
          <w:sz w:val="22"/>
          <w:szCs w:val="22"/>
        </w:rPr>
        <w:t xml:space="preserve"> set out the additional support</w:t>
      </w:r>
      <w:r w:rsidR="009914C2">
        <w:rPr>
          <w:sz w:val="22"/>
          <w:szCs w:val="22"/>
        </w:rPr>
        <w:t xml:space="preserve"> children require</w:t>
      </w:r>
      <w:r w:rsidR="009914C2" w:rsidRPr="009914C2">
        <w:rPr>
          <w:sz w:val="22"/>
          <w:szCs w:val="22"/>
        </w:rPr>
        <w:t xml:space="preserve"> to meet those needs</w:t>
      </w:r>
      <w:r w:rsidR="009914C2">
        <w:rPr>
          <w:sz w:val="22"/>
          <w:szCs w:val="22"/>
        </w:rPr>
        <w:t>, where school’s usual special educational needs provision is not enough to support a child</w:t>
      </w:r>
      <w:r w:rsidR="00E26613">
        <w:rPr>
          <w:sz w:val="22"/>
          <w:szCs w:val="22"/>
        </w:rPr>
        <w:t>)</w:t>
      </w:r>
      <w:r w:rsidR="00E26613" w:rsidRPr="005E0308">
        <w:rPr>
          <w:sz w:val="22"/>
          <w:szCs w:val="22"/>
        </w:rPr>
        <w:t xml:space="preserve">. Waiting times were mentioned across multiple sources of support, as was experiences of </w:t>
      </w:r>
      <w:r w:rsidR="009914C2">
        <w:rPr>
          <w:sz w:val="22"/>
          <w:szCs w:val="22"/>
        </w:rPr>
        <w:t>transferred or directed repeatedly</w:t>
      </w:r>
      <w:r w:rsidR="00E26613" w:rsidRPr="005E0308">
        <w:rPr>
          <w:sz w:val="22"/>
          <w:szCs w:val="22"/>
        </w:rPr>
        <w:t xml:space="preserve"> between services. Where parents have stated that there was no help</w:t>
      </w:r>
      <w:r w:rsidR="0048426D">
        <w:rPr>
          <w:sz w:val="22"/>
          <w:szCs w:val="22"/>
        </w:rPr>
        <w:t xml:space="preserve"> available to them</w:t>
      </w:r>
      <w:r w:rsidR="00E26613" w:rsidRPr="005E0308">
        <w:rPr>
          <w:sz w:val="22"/>
          <w:szCs w:val="22"/>
        </w:rPr>
        <w:t xml:space="preserve">, this could be considered </w:t>
      </w:r>
      <w:r w:rsidR="00E26613" w:rsidRPr="005E0308">
        <w:rPr>
          <w:sz w:val="22"/>
          <w:szCs w:val="22"/>
        </w:rPr>
        <w:lastRenderedPageBreak/>
        <w:t>both a relational comment, but also an organisational one: some comments reflected a feeling that there</w:t>
      </w:r>
      <w:r w:rsidR="008F723C">
        <w:rPr>
          <w:sz w:val="22"/>
          <w:szCs w:val="22"/>
        </w:rPr>
        <w:t xml:space="preserve"> was</w:t>
      </w:r>
      <w:r w:rsidR="00E26613" w:rsidRPr="005E0308">
        <w:rPr>
          <w:sz w:val="22"/>
          <w:szCs w:val="22"/>
        </w:rPr>
        <w:t xml:space="preserve"> no service appropriate for their child’s needs. </w:t>
      </w:r>
    </w:p>
    <w:p w14:paraId="24E0CACE" w14:textId="24E06CC2" w:rsidR="00E26613" w:rsidRPr="005E0308" w:rsidRDefault="00E26613" w:rsidP="00E26613">
      <w:pPr>
        <w:pStyle w:val="NormalWeb"/>
        <w:spacing w:line="480" w:lineRule="auto"/>
        <w:ind w:firstLine="567"/>
        <w:rPr>
          <w:sz w:val="22"/>
          <w:szCs w:val="22"/>
        </w:rPr>
      </w:pPr>
      <w:r w:rsidRPr="005E0308">
        <w:rPr>
          <w:sz w:val="22"/>
          <w:szCs w:val="22"/>
        </w:rPr>
        <w:t xml:space="preserve">The final </w:t>
      </w:r>
      <w:r w:rsidR="0032275E">
        <w:rPr>
          <w:sz w:val="22"/>
          <w:szCs w:val="22"/>
        </w:rPr>
        <w:t xml:space="preserve">factor across sources of support was </w:t>
      </w:r>
      <w:r w:rsidRPr="005E0308">
        <w:rPr>
          <w:sz w:val="22"/>
          <w:szCs w:val="22"/>
        </w:rPr>
        <w:t>professional knowledge</w:t>
      </w:r>
      <w:r>
        <w:rPr>
          <w:sz w:val="22"/>
          <w:szCs w:val="22"/>
        </w:rPr>
        <w:t xml:space="preserve">. </w:t>
      </w:r>
      <w:r w:rsidRPr="005E0308">
        <w:rPr>
          <w:sz w:val="22"/>
          <w:szCs w:val="22"/>
        </w:rPr>
        <w:t xml:space="preserve">Parents wanted professionals to be suitably versed in the child’s needs, or access professionals who were. Their comments also reflected concerns that staff were not suitably trained to detect mental health problems in their children, or modify their treatment approaches to support them. </w:t>
      </w:r>
    </w:p>
    <w:p w14:paraId="479CA877" w14:textId="4FBFFE3A" w:rsidR="00E26613" w:rsidRPr="005E0308" w:rsidRDefault="00E26613" w:rsidP="00E26613">
      <w:pPr>
        <w:pStyle w:val="NormalWeb"/>
        <w:spacing w:line="480" w:lineRule="auto"/>
        <w:ind w:firstLine="567"/>
        <w:rPr>
          <w:i/>
          <w:iCs/>
          <w:sz w:val="22"/>
          <w:szCs w:val="22"/>
        </w:rPr>
      </w:pPr>
      <w:r>
        <w:rPr>
          <w:sz w:val="22"/>
          <w:szCs w:val="22"/>
        </w:rPr>
        <w:t xml:space="preserve">To provide a more </w:t>
      </w:r>
      <w:r w:rsidR="006E16F8">
        <w:rPr>
          <w:sz w:val="22"/>
          <w:szCs w:val="22"/>
        </w:rPr>
        <w:t>in-depth</w:t>
      </w:r>
      <w:r>
        <w:rPr>
          <w:sz w:val="22"/>
          <w:szCs w:val="22"/>
        </w:rPr>
        <w:t xml:space="preserve"> summary of parents’ experiences with each of the four </w:t>
      </w:r>
      <w:r w:rsidR="0032275E">
        <w:rPr>
          <w:sz w:val="22"/>
          <w:szCs w:val="22"/>
        </w:rPr>
        <w:t xml:space="preserve">main </w:t>
      </w:r>
      <w:r>
        <w:rPr>
          <w:sz w:val="22"/>
          <w:szCs w:val="22"/>
        </w:rPr>
        <w:t>sources of support investigated, w</w:t>
      </w:r>
      <w:r w:rsidRPr="005E0308">
        <w:rPr>
          <w:sz w:val="22"/>
          <w:szCs w:val="22"/>
        </w:rPr>
        <w:t>e summarise parents’</w:t>
      </w:r>
      <w:r>
        <w:rPr>
          <w:sz w:val="22"/>
          <w:szCs w:val="22"/>
        </w:rPr>
        <w:t xml:space="preserve"> qualitative comments</w:t>
      </w:r>
      <w:r w:rsidRPr="005E0308">
        <w:rPr>
          <w:sz w:val="22"/>
          <w:szCs w:val="22"/>
        </w:rPr>
        <w:t xml:space="preserve"> for each source </w:t>
      </w:r>
      <w:r>
        <w:rPr>
          <w:sz w:val="22"/>
          <w:szCs w:val="22"/>
        </w:rPr>
        <w:t>of support below.</w:t>
      </w:r>
    </w:p>
    <w:p w14:paraId="54EEF2CA" w14:textId="1E745022" w:rsidR="004A0122" w:rsidRPr="005E0308" w:rsidRDefault="004A0122" w:rsidP="00733AF8">
      <w:pPr>
        <w:pStyle w:val="NormalWeb"/>
        <w:spacing w:line="480" w:lineRule="auto"/>
        <w:ind w:firstLine="567"/>
        <w:rPr>
          <w:i/>
          <w:iCs/>
          <w:sz w:val="22"/>
          <w:szCs w:val="22"/>
        </w:rPr>
      </w:pPr>
      <w:r w:rsidRPr="005E0308">
        <w:rPr>
          <w:i/>
          <w:iCs/>
          <w:sz w:val="22"/>
          <w:szCs w:val="22"/>
        </w:rPr>
        <w:t>Support from school</w:t>
      </w:r>
      <w:r w:rsidR="00727C43">
        <w:rPr>
          <w:i/>
          <w:iCs/>
          <w:sz w:val="22"/>
          <w:szCs w:val="22"/>
        </w:rPr>
        <w:t xml:space="preserve"> for children with SLCN</w:t>
      </w:r>
    </w:p>
    <w:p w14:paraId="0BD3A80B" w14:textId="2DFEBA1C" w:rsidR="00B524F3" w:rsidRPr="005E0308" w:rsidRDefault="00B524F3" w:rsidP="00710DFF">
      <w:pPr>
        <w:pStyle w:val="NormalWeb"/>
        <w:spacing w:line="480" w:lineRule="auto"/>
        <w:ind w:firstLine="567"/>
        <w:rPr>
          <w:sz w:val="22"/>
          <w:szCs w:val="22"/>
        </w:rPr>
      </w:pPr>
      <w:r w:rsidRPr="005E0308">
        <w:rPr>
          <w:sz w:val="22"/>
          <w:szCs w:val="22"/>
        </w:rPr>
        <w:t xml:space="preserve">The categories developed for the positives and negatives about the support parents received from their child’s school are summarised in Figure </w:t>
      </w:r>
      <w:r w:rsidR="00473FBD">
        <w:rPr>
          <w:sz w:val="22"/>
          <w:szCs w:val="22"/>
        </w:rPr>
        <w:t>3</w:t>
      </w:r>
      <w:r w:rsidRPr="005E0308">
        <w:rPr>
          <w:sz w:val="22"/>
          <w:szCs w:val="22"/>
        </w:rPr>
        <w:t xml:space="preserve">. </w:t>
      </w:r>
      <w:r w:rsidR="005E0308">
        <w:rPr>
          <w:sz w:val="22"/>
          <w:szCs w:val="22"/>
        </w:rPr>
        <w:t>In positive comments, s</w:t>
      </w:r>
      <w:r w:rsidR="005E0308" w:rsidRPr="005E0308">
        <w:rPr>
          <w:sz w:val="22"/>
          <w:szCs w:val="22"/>
        </w:rPr>
        <w:t>taff were described as being supportive</w:t>
      </w:r>
      <w:r w:rsidR="000271BB">
        <w:rPr>
          <w:sz w:val="22"/>
          <w:szCs w:val="22"/>
        </w:rPr>
        <w:t xml:space="preserve"> and</w:t>
      </w:r>
      <w:r w:rsidR="005E0308" w:rsidRPr="005E0308">
        <w:rPr>
          <w:sz w:val="22"/>
          <w:szCs w:val="22"/>
        </w:rPr>
        <w:t xml:space="preserve"> understanding</w:t>
      </w:r>
      <w:r w:rsidR="000271BB">
        <w:rPr>
          <w:sz w:val="22"/>
          <w:szCs w:val="22"/>
        </w:rPr>
        <w:t>, and p</w:t>
      </w:r>
      <w:r w:rsidRPr="005E0308">
        <w:rPr>
          <w:sz w:val="22"/>
          <w:szCs w:val="22"/>
        </w:rPr>
        <w:t>arents appreciated when staff listened to their concerns and took them seriously, and when they worked with the</w:t>
      </w:r>
      <w:r w:rsidR="000271BB">
        <w:rPr>
          <w:sz w:val="22"/>
          <w:szCs w:val="22"/>
        </w:rPr>
        <w:t xml:space="preserve"> family</w:t>
      </w:r>
      <w:r w:rsidRPr="005E0308">
        <w:rPr>
          <w:sz w:val="22"/>
          <w:szCs w:val="22"/>
        </w:rPr>
        <w:t xml:space="preserve"> to help support their child. Some parents commented that their school helped their child to improve their confidence, prioritizing their child’s happiness over academic achievements. </w:t>
      </w:r>
      <w:r w:rsidR="006E16F8">
        <w:rPr>
          <w:sz w:val="22"/>
          <w:szCs w:val="22"/>
        </w:rPr>
        <w:t>P</w:t>
      </w:r>
      <w:r w:rsidRPr="005E0308">
        <w:rPr>
          <w:sz w:val="22"/>
          <w:szCs w:val="22"/>
        </w:rPr>
        <w:t xml:space="preserve">arents liked the specialist knowledge some of their school staff had, </w:t>
      </w:r>
      <w:r w:rsidR="00B169D5">
        <w:rPr>
          <w:sz w:val="22"/>
          <w:szCs w:val="22"/>
        </w:rPr>
        <w:t>and</w:t>
      </w:r>
      <w:r w:rsidRPr="005E0308">
        <w:rPr>
          <w:sz w:val="22"/>
          <w:szCs w:val="22"/>
        </w:rPr>
        <w:t xml:space="preserve"> appreciated when staff worked with other professional groups to get specialist input to help their child. </w:t>
      </w:r>
      <w:r w:rsidR="006E16F8">
        <w:rPr>
          <w:sz w:val="22"/>
          <w:szCs w:val="22"/>
        </w:rPr>
        <w:t>S</w:t>
      </w:r>
      <w:r w:rsidRPr="005E0308">
        <w:rPr>
          <w:sz w:val="22"/>
          <w:szCs w:val="22"/>
        </w:rPr>
        <w:t>taff developed strategies to help their child</w:t>
      </w:r>
      <w:r w:rsidR="006E16F8">
        <w:rPr>
          <w:sz w:val="22"/>
          <w:szCs w:val="22"/>
        </w:rPr>
        <w:t>, and</w:t>
      </w:r>
      <w:r w:rsidRPr="005E0308">
        <w:rPr>
          <w:sz w:val="22"/>
          <w:szCs w:val="22"/>
        </w:rPr>
        <w:t xml:space="preserve"> </w:t>
      </w:r>
      <w:r w:rsidR="006E16F8">
        <w:rPr>
          <w:sz w:val="22"/>
          <w:szCs w:val="22"/>
        </w:rPr>
        <w:t>p</w:t>
      </w:r>
      <w:r w:rsidRPr="005E0308">
        <w:rPr>
          <w:sz w:val="22"/>
          <w:szCs w:val="22"/>
        </w:rPr>
        <w:t xml:space="preserve">arents also commented on the role that schools had in getting access to other sources of support such as CAMHS, or supporting them through the formal process of getting an EHCP. </w:t>
      </w:r>
    </w:p>
    <w:p w14:paraId="712FC64A" w14:textId="5F8C82F5" w:rsidR="00B524F3" w:rsidRPr="005E0308" w:rsidRDefault="005E0308" w:rsidP="00710DFF">
      <w:pPr>
        <w:pStyle w:val="NormalWeb"/>
        <w:spacing w:line="480" w:lineRule="auto"/>
        <w:ind w:firstLine="567"/>
        <w:rPr>
          <w:sz w:val="22"/>
          <w:szCs w:val="22"/>
        </w:rPr>
      </w:pPr>
      <w:r>
        <w:rPr>
          <w:sz w:val="22"/>
          <w:szCs w:val="22"/>
        </w:rPr>
        <w:t>Considering the negatives reported by some parents</w:t>
      </w:r>
      <w:r w:rsidR="00B524F3" w:rsidRPr="005E0308">
        <w:rPr>
          <w:sz w:val="22"/>
          <w:szCs w:val="22"/>
        </w:rPr>
        <w:t xml:space="preserve">, some complained that the school staff did not communicate with </w:t>
      </w:r>
      <w:r w:rsidR="006E16F8">
        <w:rPr>
          <w:sz w:val="22"/>
          <w:szCs w:val="22"/>
        </w:rPr>
        <w:t>parents</w:t>
      </w:r>
      <w:r w:rsidR="00B524F3" w:rsidRPr="005E0308">
        <w:rPr>
          <w:sz w:val="22"/>
          <w:szCs w:val="22"/>
        </w:rPr>
        <w:t>, did not listen</w:t>
      </w:r>
      <w:r w:rsidR="006E16F8">
        <w:rPr>
          <w:sz w:val="22"/>
          <w:szCs w:val="22"/>
        </w:rPr>
        <w:t>,</w:t>
      </w:r>
      <w:r w:rsidR="00B524F3" w:rsidRPr="005E0308">
        <w:rPr>
          <w:sz w:val="22"/>
          <w:szCs w:val="22"/>
        </w:rPr>
        <w:t xml:space="preserve"> or</w:t>
      </w:r>
      <w:r w:rsidR="006E16F8">
        <w:rPr>
          <w:sz w:val="22"/>
          <w:szCs w:val="22"/>
        </w:rPr>
        <w:t xml:space="preserve"> did not</w:t>
      </w:r>
      <w:r w:rsidR="00B524F3" w:rsidRPr="005E0308">
        <w:rPr>
          <w:sz w:val="22"/>
          <w:szCs w:val="22"/>
        </w:rPr>
        <w:t xml:space="preserve"> take their concerns seriously. </w:t>
      </w:r>
      <w:r>
        <w:rPr>
          <w:sz w:val="22"/>
          <w:szCs w:val="22"/>
        </w:rPr>
        <w:t>Others</w:t>
      </w:r>
      <w:r w:rsidR="00B524F3" w:rsidRPr="005E0308">
        <w:rPr>
          <w:sz w:val="22"/>
          <w:szCs w:val="22"/>
        </w:rPr>
        <w:t xml:space="preserve"> were disappointed about the lack of specialist knowledge available in their school. For some parents, schools were not able to support parents to access onward support. Some felt that school staff had negative perceptions of them or their child, </w:t>
      </w:r>
      <w:r w:rsidR="000271BB">
        <w:rPr>
          <w:sz w:val="22"/>
          <w:szCs w:val="22"/>
        </w:rPr>
        <w:t xml:space="preserve">and </w:t>
      </w:r>
      <w:r w:rsidR="00B524F3" w:rsidRPr="005E0308">
        <w:rPr>
          <w:sz w:val="22"/>
          <w:szCs w:val="22"/>
        </w:rPr>
        <w:t>blam</w:t>
      </w:r>
      <w:r w:rsidR="000271BB">
        <w:rPr>
          <w:sz w:val="22"/>
          <w:szCs w:val="22"/>
        </w:rPr>
        <w:t>ed</w:t>
      </w:r>
      <w:r w:rsidR="00B524F3" w:rsidRPr="005E0308">
        <w:rPr>
          <w:sz w:val="22"/>
          <w:szCs w:val="22"/>
        </w:rPr>
        <w:t xml:space="preserve"> them for their difficulties. They felt </w:t>
      </w:r>
      <w:r w:rsidR="000271BB">
        <w:rPr>
          <w:sz w:val="22"/>
          <w:szCs w:val="22"/>
        </w:rPr>
        <w:t xml:space="preserve">repeatedly </w:t>
      </w:r>
      <w:r w:rsidR="000271BB">
        <w:rPr>
          <w:sz w:val="22"/>
          <w:szCs w:val="22"/>
        </w:rPr>
        <w:lastRenderedPageBreak/>
        <w:t xml:space="preserve">transferred and directed back and forth </w:t>
      </w:r>
      <w:r w:rsidR="00B524F3" w:rsidRPr="005E0308">
        <w:rPr>
          <w:sz w:val="22"/>
          <w:szCs w:val="22"/>
        </w:rPr>
        <w:t>between services, or complained that there was a lack of resource (this was usually described as staff not having enough time with their child). For some, although strategies might have been developed, these were not acted upon. Some parents were also concerned that staff were not able to spot when their child was upset, or that only children who were disruptive would receive any help for their mental health.</w:t>
      </w:r>
    </w:p>
    <w:p w14:paraId="1EA33F54" w14:textId="4A5170CB" w:rsidR="004A0122" w:rsidRPr="002915F7" w:rsidRDefault="002915F7" w:rsidP="002915F7">
      <w:pPr>
        <w:pStyle w:val="NormalWeb"/>
        <w:spacing w:line="480" w:lineRule="auto"/>
        <w:ind w:firstLine="567"/>
        <w:jc w:val="center"/>
        <w:rPr>
          <w:sz w:val="22"/>
          <w:szCs w:val="22"/>
        </w:rPr>
      </w:pPr>
      <w:r w:rsidRPr="002915F7">
        <w:rPr>
          <w:noProof/>
          <w:sz w:val="22"/>
          <w:szCs w:val="22"/>
        </w:rPr>
        <w:t xml:space="preserve">[FIGURE </w:t>
      </w:r>
      <w:r w:rsidR="00473FBD">
        <w:rPr>
          <w:noProof/>
          <w:sz w:val="22"/>
          <w:szCs w:val="22"/>
        </w:rPr>
        <w:t>3</w:t>
      </w:r>
      <w:r w:rsidRPr="002915F7">
        <w:rPr>
          <w:noProof/>
          <w:sz w:val="22"/>
          <w:szCs w:val="22"/>
        </w:rPr>
        <w:t xml:space="preserve"> HERE]</w:t>
      </w:r>
    </w:p>
    <w:p w14:paraId="4DAAA71C" w14:textId="57AF9E1D" w:rsidR="004A0122" w:rsidRPr="005E0308" w:rsidRDefault="004A0122" w:rsidP="00733AF8">
      <w:pPr>
        <w:pStyle w:val="NormalWeb"/>
        <w:spacing w:line="480" w:lineRule="auto"/>
        <w:ind w:firstLine="567"/>
        <w:rPr>
          <w:i/>
          <w:iCs/>
          <w:sz w:val="22"/>
          <w:szCs w:val="22"/>
        </w:rPr>
      </w:pPr>
      <w:r w:rsidRPr="005E0308">
        <w:rPr>
          <w:i/>
          <w:iCs/>
          <w:sz w:val="22"/>
          <w:szCs w:val="22"/>
        </w:rPr>
        <w:t>Support from GPs and healthcare professionals</w:t>
      </w:r>
      <w:r w:rsidR="00727C43">
        <w:rPr>
          <w:i/>
          <w:iCs/>
          <w:sz w:val="22"/>
          <w:szCs w:val="22"/>
        </w:rPr>
        <w:t xml:space="preserve"> for children with SLCN</w:t>
      </w:r>
    </w:p>
    <w:p w14:paraId="72EC751A" w14:textId="53554551" w:rsidR="009E75B5" w:rsidRPr="005E0308" w:rsidRDefault="00981C97" w:rsidP="00710DFF">
      <w:pPr>
        <w:pStyle w:val="NormalWeb"/>
        <w:spacing w:line="480" w:lineRule="auto"/>
        <w:ind w:firstLine="567"/>
        <w:rPr>
          <w:sz w:val="22"/>
          <w:szCs w:val="22"/>
        </w:rPr>
      </w:pPr>
      <w:r w:rsidRPr="005E0308">
        <w:rPr>
          <w:sz w:val="22"/>
          <w:szCs w:val="22"/>
        </w:rPr>
        <w:t xml:space="preserve">It should be noted that while our survey asked about GPs specifically, it was clear from comments that many parents were not just commenting on their interactions with their GP, but other healthcare professionals </w:t>
      </w:r>
      <w:r w:rsidR="003560AD">
        <w:rPr>
          <w:sz w:val="22"/>
          <w:szCs w:val="22"/>
        </w:rPr>
        <w:t>in general</w:t>
      </w:r>
      <w:r w:rsidR="005E0308">
        <w:rPr>
          <w:sz w:val="22"/>
          <w:szCs w:val="22"/>
        </w:rPr>
        <w:t xml:space="preserve">, including </w:t>
      </w:r>
      <w:r w:rsidRPr="005E0308">
        <w:rPr>
          <w:sz w:val="22"/>
          <w:szCs w:val="22"/>
        </w:rPr>
        <w:t>paediatricians</w:t>
      </w:r>
      <w:r w:rsidR="005E0308">
        <w:rPr>
          <w:sz w:val="22"/>
          <w:szCs w:val="22"/>
        </w:rPr>
        <w:t xml:space="preserve"> and CAMHS professionals. </w:t>
      </w:r>
      <w:r w:rsidR="009E75B5" w:rsidRPr="005E0308">
        <w:rPr>
          <w:sz w:val="22"/>
          <w:szCs w:val="22"/>
        </w:rPr>
        <w:t>This source of support received the wors</w:t>
      </w:r>
      <w:r w:rsidR="008F723C">
        <w:rPr>
          <w:sz w:val="22"/>
          <w:szCs w:val="22"/>
        </w:rPr>
        <w:t>t</w:t>
      </w:r>
      <w:r w:rsidR="009E75B5" w:rsidRPr="005E0308">
        <w:rPr>
          <w:sz w:val="22"/>
          <w:szCs w:val="22"/>
        </w:rPr>
        <w:t xml:space="preserve"> ratings in terms of satisfaction</w:t>
      </w:r>
      <w:r w:rsidR="005E0308">
        <w:rPr>
          <w:sz w:val="22"/>
          <w:szCs w:val="22"/>
        </w:rPr>
        <w:t xml:space="preserve">, but it is unclear to what extent this was necessarily due to the support of GPs themselves, or the services that GPs referred them onto. </w:t>
      </w:r>
    </w:p>
    <w:p w14:paraId="70A588D5" w14:textId="0903F0F2" w:rsidR="00981C97" w:rsidRPr="005E0308" w:rsidRDefault="00B03E45" w:rsidP="00710DFF">
      <w:pPr>
        <w:pStyle w:val="NormalWeb"/>
        <w:spacing w:line="480" w:lineRule="auto"/>
        <w:ind w:firstLine="567"/>
        <w:rPr>
          <w:sz w:val="22"/>
          <w:szCs w:val="22"/>
        </w:rPr>
      </w:pPr>
      <w:r>
        <w:rPr>
          <w:sz w:val="22"/>
          <w:szCs w:val="22"/>
        </w:rPr>
        <w:t>T</w:t>
      </w:r>
      <w:r w:rsidR="00981C97" w:rsidRPr="005E0308">
        <w:rPr>
          <w:sz w:val="22"/>
          <w:szCs w:val="22"/>
        </w:rPr>
        <w:t xml:space="preserve">wo dominant categories of response were developed </w:t>
      </w:r>
      <w:r w:rsidR="006E16F8">
        <w:rPr>
          <w:sz w:val="22"/>
          <w:szCs w:val="22"/>
        </w:rPr>
        <w:t>to summari</w:t>
      </w:r>
      <w:r>
        <w:rPr>
          <w:sz w:val="22"/>
          <w:szCs w:val="22"/>
        </w:rPr>
        <w:t>s</w:t>
      </w:r>
      <w:r w:rsidR="006E16F8">
        <w:rPr>
          <w:sz w:val="22"/>
          <w:szCs w:val="22"/>
        </w:rPr>
        <w:t xml:space="preserve">e the </w:t>
      </w:r>
      <w:r w:rsidR="00981C97" w:rsidRPr="005E0308">
        <w:rPr>
          <w:sz w:val="22"/>
          <w:szCs w:val="22"/>
        </w:rPr>
        <w:t>positive</w:t>
      </w:r>
      <w:r w:rsidR="006E16F8">
        <w:rPr>
          <w:sz w:val="22"/>
          <w:szCs w:val="22"/>
        </w:rPr>
        <w:t xml:space="preserve"> comments about</w:t>
      </w:r>
      <w:r w:rsidR="00981C97" w:rsidRPr="005E0308">
        <w:rPr>
          <w:sz w:val="22"/>
          <w:szCs w:val="22"/>
        </w:rPr>
        <w:t xml:space="preserve"> GPs and healthcare professionals</w:t>
      </w:r>
      <w:r w:rsidRPr="009914C2">
        <w:rPr>
          <w:sz w:val="22"/>
          <w:szCs w:val="22"/>
        </w:rPr>
        <w:t>:</w:t>
      </w:r>
      <w:r w:rsidRPr="00AE1164">
        <w:rPr>
          <w:sz w:val="22"/>
          <w:szCs w:val="22"/>
        </w:rPr>
        <w:t xml:space="preserve"> </w:t>
      </w:r>
      <w:r w:rsidRPr="009914C2">
        <w:rPr>
          <w:sz w:val="22"/>
          <w:szCs w:val="22"/>
        </w:rPr>
        <w:t xml:space="preserve">i) </w:t>
      </w:r>
      <w:r w:rsidR="00981C97" w:rsidRPr="00AE1164">
        <w:rPr>
          <w:sz w:val="22"/>
          <w:szCs w:val="22"/>
        </w:rPr>
        <w:t xml:space="preserve">that </w:t>
      </w:r>
      <w:r w:rsidR="003560AD">
        <w:rPr>
          <w:sz w:val="22"/>
          <w:szCs w:val="22"/>
        </w:rPr>
        <w:t xml:space="preserve">many </w:t>
      </w:r>
      <w:r w:rsidR="00981C97" w:rsidRPr="00AE1164">
        <w:rPr>
          <w:sz w:val="22"/>
          <w:szCs w:val="22"/>
        </w:rPr>
        <w:t>parents felt listened to and had their concerns validated</w:t>
      </w:r>
      <w:r w:rsidRPr="00AE1164">
        <w:rPr>
          <w:sz w:val="22"/>
          <w:szCs w:val="22"/>
        </w:rPr>
        <w:t xml:space="preserve"> </w:t>
      </w:r>
      <w:r w:rsidRPr="009914C2">
        <w:rPr>
          <w:sz w:val="22"/>
          <w:szCs w:val="22"/>
        </w:rPr>
        <w:t xml:space="preserve">ii) </w:t>
      </w:r>
      <w:r w:rsidR="003560AD">
        <w:rPr>
          <w:sz w:val="22"/>
          <w:szCs w:val="22"/>
        </w:rPr>
        <w:t xml:space="preserve">many </w:t>
      </w:r>
      <w:r w:rsidRPr="009914C2">
        <w:rPr>
          <w:sz w:val="22"/>
          <w:szCs w:val="22"/>
        </w:rPr>
        <w:t>parents felt</w:t>
      </w:r>
      <w:r w:rsidR="00981C97" w:rsidRPr="009914C2">
        <w:rPr>
          <w:sz w:val="22"/>
          <w:szCs w:val="22"/>
        </w:rPr>
        <w:t xml:space="preserve"> they </w:t>
      </w:r>
      <w:r w:rsidR="00981C97" w:rsidRPr="00AE1164">
        <w:rPr>
          <w:sz w:val="22"/>
          <w:szCs w:val="22"/>
        </w:rPr>
        <w:t xml:space="preserve">were referred to appropriate </w:t>
      </w:r>
      <w:r w:rsidR="00981C97" w:rsidRPr="005E0308">
        <w:rPr>
          <w:sz w:val="22"/>
          <w:szCs w:val="22"/>
        </w:rPr>
        <w:t>support (</w:t>
      </w:r>
      <w:r w:rsidR="005E0308">
        <w:rPr>
          <w:sz w:val="22"/>
          <w:szCs w:val="22"/>
        </w:rPr>
        <w:t xml:space="preserve">usually </w:t>
      </w:r>
      <w:r w:rsidR="00981C97" w:rsidRPr="005E0308">
        <w:rPr>
          <w:sz w:val="22"/>
          <w:szCs w:val="22"/>
        </w:rPr>
        <w:t xml:space="preserve">CAMHS). Together, it appears that parents’ main expectations for their primary health care </w:t>
      </w:r>
      <w:r w:rsidR="00981C97" w:rsidRPr="00AE1164">
        <w:rPr>
          <w:sz w:val="22"/>
          <w:szCs w:val="22"/>
        </w:rPr>
        <w:t xml:space="preserve">professionals </w:t>
      </w:r>
      <w:r w:rsidR="00981C97" w:rsidRPr="009914C2">
        <w:rPr>
          <w:sz w:val="22"/>
          <w:szCs w:val="22"/>
        </w:rPr>
        <w:t>is that</w:t>
      </w:r>
      <w:r w:rsidRPr="009914C2">
        <w:rPr>
          <w:sz w:val="22"/>
          <w:szCs w:val="22"/>
        </w:rPr>
        <w:t xml:space="preserve"> they</w:t>
      </w:r>
      <w:r w:rsidR="00981C97" w:rsidRPr="009914C2">
        <w:rPr>
          <w:sz w:val="22"/>
          <w:szCs w:val="22"/>
        </w:rPr>
        <w:t xml:space="preserve"> listen</w:t>
      </w:r>
      <w:r w:rsidR="00981C97" w:rsidRPr="00AE1164">
        <w:rPr>
          <w:sz w:val="22"/>
          <w:szCs w:val="22"/>
        </w:rPr>
        <w:t xml:space="preserve">, believe </w:t>
      </w:r>
      <w:r w:rsidR="00981C97" w:rsidRPr="005E0308">
        <w:rPr>
          <w:sz w:val="22"/>
          <w:szCs w:val="22"/>
        </w:rPr>
        <w:t xml:space="preserve">parents, and make a timely and effective referral to appropriate specialist support. </w:t>
      </w:r>
    </w:p>
    <w:p w14:paraId="71755C4A" w14:textId="4E40D927" w:rsidR="00981C97" w:rsidRPr="005E0308" w:rsidRDefault="003560AD" w:rsidP="00710DFF">
      <w:pPr>
        <w:pStyle w:val="NormalWeb"/>
        <w:spacing w:line="480" w:lineRule="auto"/>
        <w:ind w:firstLine="567"/>
        <w:rPr>
          <w:sz w:val="22"/>
          <w:szCs w:val="22"/>
        </w:rPr>
      </w:pPr>
      <w:r>
        <w:rPr>
          <w:sz w:val="22"/>
          <w:szCs w:val="22"/>
        </w:rPr>
        <w:t>However, m</w:t>
      </w:r>
      <w:r w:rsidRPr="005E0308">
        <w:rPr>
          <w:sz w:val="22"/>
          <w:szCs w:val="22"/>
        </w:rPr>
        <w:t xml:space="preserve">ore </w:t>
      </w:r>
      <w:r w:rsidR="00981C97" w:rsidRPr="005E0308">
        <w:rPr>
          <w:sz w:val="22"/>
          <w:szCs w:val="22"/>
        </w:rPr>
        <w:t>categories of negatives emerged</w:t>
      </w:r>
      <w:r>
        <w:rPr>
          <w:sz w:val="22"/>
          <w:szCs w:val="22"/>
        </w:rPr>
        <w:t xml:space="preserve"> within the responses</w:t>
      </w:r>
      <w:r w:rsidR="00981C97" w:rsidRPr="005E0308">
        <w:rPr>
          <w:sz w:val="22"/>
          <w:szCs w:val="22"/>
        </w:rPr>
        <w:t xml:space="preserve">. Some of these were organisational in nature: parents reported </w:t>
      </w:r>
      <w:r>
        <w:rPr>
          <w:sz w:val="22"/>
          <w:szCs w:val="22"/>
        </w:rPr>
        <w:t>feeling</w:t>
      </w:r>
      <w:r w:rsidRPr="005E0308">
        <w:rPr>
          <w:sz w:val="22"/>
          <w:szCs w:val="22"/>
        </w:rPr>
        <w:t xml:space="preserve"> </w:t>
      </w:r>
      <w:r w:rsidR="00981C97" w:rsidRPr="005E0308">
        <w:rPr>
          <w:sz w:val="22"/>
          <w:szCs w:val="22"/>
        </w:rPr>
        <w:t>prematurely discharged from services, or some parents said they fe</w:t>
      </w:r>
      <w:r w:rsidR="009914C2">
        <w:rPr>
          <w:sz w:val="22"/>
          <w:szCs w:val="22"/>
        </w:rPr>
        <w:t>lt</w:t>
      </w:r>
      <w:r w:rsidR="00981C97" w:rsidRPr="005E0308">
        <w:rPr>
          <w:sz w:val="22"/>
          <w:szCs w:val="22"/>
        </w:rPr>
        <w:t xml:space="preserve"> like </w:t>
      </w:r>
      <w:r w:rsidR="00B03E45" w:rsidRPr="009914C2">
        <w:rPr>
          <w:sz w:val="22"/>
          <w:szCs w:val="22"/>
        </w:rPr>
        <w:t>the</w:t>
      </w:r>
      <w:r w:rsidR="009914C2">
        <w:rPr>
          <w:sz w:val="22"/>
          <w:szCs w:val="22"/>
        </w:rPr>
        <w:t xml:space="preserve"> clinician thought that they</w:t>
      </w:r>
      <w:r w:rsidR="00B03E45" w:rsidRPr="009914C2">
        <w:rPr>
          <w:sz w:val="22"/>
          <w:szCs w:val="22"/>
        </w:rPr>
        <w:t xml:space="preserve"> or </w:t>
      </w:r>
      <w:r w:rsidR="00981C97" w:rsidRPr="009914C2">
        <w:rPr>
          <w:sz w:val="22"/>
          <w:szCs w:val="22"/>
        </w:rPr>
        <w:t>their children</w:t>
      </w:r>
      <w:r w:rsidR="00981C97" w:rsidRPr="00B03E45">
        <w:rPr>
          <w:color w:val="FF0000"/>
          <w:sz w:val="22"/>
          <w:szCs w:val="22"/>
        </w:rPr>
        <w:t xml:space="preserve"> </w:t>
      </w:r>
      <w:r w:rsidR="00981C97" w:rsidRPr="005E0308">
        <w:rPr>
          <w:sz w:val="22"/>
          <w:szCs w:val="22"/>
        </w:rPr>
        <w:t xml:space="preserve">were </w:t>
      </w:r>
      <w:r>
        <w:rPr>
          <w:sz w:val="22"/>
          <w:szCs w:val="22"/>
        </w:rPr>
        <w:t>un</w:t>
      </w:r>
      <w:r w:rsidRPr="005E0308">
        <w:rPr>
          <w:sz w:val="22"/>
          <w:szCs w:val="22"/>
        </w:rPr>
        <w:t>engag</w:t>
      </w:r>
      <w:r>
        <w:rPr>
          <w:sz w:val="22"/>
          <w:szCs w:val="22"/>
        </w:rPr>
        <w:t>ed</w:t>
      </w:r>
      <w:r w:rsidRPr="005E0308">
        <w:rPr>
          <w:sz w:val="22"/>
          <w:szCs w:val="22"/>
        </w:rPr>
        <w:t xml:space="preserve"> </w:t>
      </w:r>
      <w:r w:rsidR="00981C97" w:rsidRPr="005E0308">
        <w:rPr>
          <w:sz w:val="22"/>
          <w:szCs w:val="22"/>
        </w:rPr>
        <w:t xml:space="preserve">in services. Others reported being </w:t>
      </w:r>
      <w:r w:rsidR="009914C2">
        <w:rPr>
          <w:sz w:val="22"/>
          <w:szCs w:val="22"/>
        </w:rPr>
        <w:t xml:space="preserve">transferred and referred repeatedly across </w:t>
      </w:r>
      <w:r w:rsidR="00981C97" w:rsidRPr="005E0308">
        <w:rPr>
          <w:sz w:val="22"/>
          <w:szCs w:val="22"/>
        </w:rPr>
        <w:t xml:space="preserve">services, or experiencing lengthy waits between appointments. For some, </w:t>
      </w:r>
      <w:r>
        <w:rPr>
          <w:sz w:val="22"/>
          <w:szCs w:val="22"/>
        </w:rPr>
        <w:t xml:space="preserve">they reported </w:t>
      </w:r>
      <w:r w:rsidR="00BA0033" w:rsidRPr="005E0308">
        <w:rPr>
          <w:sz w:val="22"/>
          <w:szCs w:val="22"/>
        </w:rPr>
        <w:t xml:space="preserve">their children’s mental health had to deteriorate further before help was offered. Parents complained that they did not receive help from their health care professionals, or even that some interventions made their child’s mental health worse. Finally, </w:t>
      </w:r>
      <w:r>
        <w:rPr>
          <w:sz w:val="22"/>
          <w:szCs w:val="22"/>
        </w:rPr>
        <w:t xml:space="preserve">some </w:t>
      </w:r>
      <w:r w:rsidR="00BA0033" w:rsidRPr="005E0308">
        <w:rPr>
          <w:sz w:val="22"/>
          <w:szCs w:val="22"/>
        </w:rPr>
        <w:t>parents reported their health care professionals did not understand their child’s difficulties (</w:t>
      </w:r>
      <w:r w:rsidR="005E0308">
        <w:rPr>
          <w:sz w:val="22"/>
          <w:szCs w:val="22"/>
        </w:rPr>
        <w:t xml:space="preserve">there </w:t>
      </w:r>
      <w:r w:rsidR="005E0308">
        <w:rPr>
          <w:sz w:val="22"/>
          <w:szCs w:val="22"/>
        </w:rPr>
        <w:lastRenderedPageBreak/>
        <w:t xml:space="preserve">were examples </w:t>
      </w:r>
      <w:r w:rsidR="00BA0033" w:rsidRPr="005E0308">
        <w:rPr>
          <w:sz w:val="22"/>
          <w:szCs w:val="22"/>
        </w:rPr>
        <w:t>pertaining both to their mental health difficulties and their language and communication difficulties).</w:t>
      </w:r>
    </w:p>
    <w:p w14:paraId="6528E783" w14:textId="2D78B406" w:rsidR="002915F7" w:rsidRPr="002915F7" w:rsidRDefault="002915F7" w:rsidP="002915F7">
      <w:pPr>
        <w:pStyle w:val="NormalWeb"/>
        <w:spacing w:line="480" w:lineRule="auto"/>
        <w:ind w:firstLine="567"/>
        <w:jc w:val="center"/>
        <w:rPr>
          <w:sz w:val="22"/>
          <w:szCs w:val="22"/>
        </w:rPr>
      </w:pPr>
      <w:r>
        <w:rPr>
          <w:sz w:val="22"/>
          <w:szCs w:val="22"/>
        </w:rPr>
        <w:t>[</w:t>
      </w:r>
      <w:r w:rsidRPr="002915F7">
        <w:rPr>
          <w:sz w:val="22"/>
          <w:szCs w:val="22"/>
        </w:rPr>
        <w:t xml:space="preserve">FIGURE </w:t>
      </w:r>
      <w:r w:rsidR="00473FBD">
        <w:rPr>
          <w:sz w:val="22"/>
          <w:szCs w:val="22"/>
        </w:rPr>
        <w:t>4</w:t>
      </w:r>
      <w:r w:rsidRPr="002915F7">
        <w:rPr>
          <w:sz w:val="22"/>
          <w:szCs w:val="22"/>
        </w:rPr>
        <w:t xml:space="preserve"> HERE</w:t>
      </w:r>
      <w:r>
        <w:rPr>
          <w:sz w:val="22"/>
          <w:szCs w:val="22"/>
        </w:rPr>
        <w:t>]</w:t>
      </w:r>
    </w:p>
    <w:p w14:paraId="297B3898" w14:textId="54AF53A6" w:rsidR="004A0122" w:rsidRPr="005E0308" w:rsidRDefault="004A0122" w:rsidP="00710DFF">
      <w:pPr>
        <w:pStyle w:val="NormalWeb"/>
        <w:spacing w:line="480" w:lineRule="auto"/>
        <w:ind w:firstLine="567"/>
        <w:rPr>
          <w:i/>
          <w:iCs/>
          <w:sz w:val="22"/>
          <w:szCs w:val="22"/>
        </w:rPr>
      </w:pPr>
      <w:r w:rsidRPr="005E0308">
        <w:rPr>
          <w:i/>
          <w:iCs/>
          <w:sz w:val="22"/>
          <w:szCs w:val="22"/>
        </w:rPr>
        <w:t>Support from speech and language therapists</w:t>
      </w:r>
      <w:r w:rsidR="00727C43">
        <w:rPr>
          <w:i/>
          <w:iCs/>
          <w:sz w:val="22"/>
          <w:szCs w:val="22"/>
        </w:rPr>
        <w:t xml:space="preserve"> for children with SLCN</w:t>
      </w:r>
    </w:p>
    <w:p w14:paraId="4E292560" w14:textId="3321AE98" w:rsidR="00BA0033" w:rsidRPr="005E0308" w:rsidRDefault="00BA0033" w:rsidP="00710DFF">
      <w:pPr>
        <w:pStyle w:val="NormalWeb"/>
        <w:spacing w:line="480" w:lineRule="auto"/>
        <w:ind w:firstLine="567"/>
        <w:rPr>
          <w:sz w:val="22"/>
          <w:szCs w:val="22"/>
        </w:rPr>
      </w:pPr>
      <w:r w:rsidRPr="005E0308">
        <w:rPr>
          <w:sz w:val="22"/>
          <w:szCs w:val="22"/>
        </w:rPr>
        <w:t>Speech language therapists were the group that received the highest satisfaction ratings. Parents reported that their speech and language therapist was informative, able to provide resources and advice, and worked on specific skills with their child (</w:t>
      </w:r>
      <w:r w:rsidR="005E0308">
        <w:rPr>
          <w:sz w:val="22"/>
          <w:szCs w:val="22"/>
        </w:rPr>
        <w:t xml:space="preserve">for example, </w:t>
      </w:r>
      <w:r w:rsidRPr="005E0308">
        <w:rPr>
          <w:sz w:val="22"/>
          <w:szCs w:val="22"/>
        </w:rPr>
        <w:t xml:space="preserve">social skills). Parents were pleased to see SLTs working with other professionals around their child, working with their children’s </w:t>
      </w:r>
      <w:r w:rsidR="005E0308" w:rsidRPr="005E0308">
        <w:rPr>
          <w:sz w:val="22"/>
          <w:szCs w:val="22"/>
        </w:rPr>
        <w:t>schoolteachers</w:t>
      </w:r>
      <w:r w:rsidRPr="005E0308">
        <w:rPr>
          <w:sz w:val="22"/>
          <w:szCs w:val="22"/>
        </w:rPr>
        <w:t xml:space="preserve">, and across different settings. Parents also commented that their </w:t>
      </w:r>
      <w:r w:rsidR="000271BB">
        <w:rPr>
          <w:sz w:val="22"/>
          <w:szCs w:val="22"/>
        </w:rPr>
        <w:t>SLT</w:t>
      </w:r>
      <w:r w:rsidRPr="005E0308">
        <w:rPr>
          <w:sz w:val="22"/>
          <w:szCs w:val="22"/>
        </w:rPr>
        <w:t xml:space="preserve"> listened to them, understood their difficulties, and provided reassurance to their chid, boosting their confidence.</w:t>
      </w:r>
    </w:p>
    <w:p w14:paraId="542BDF11" w14:textId="50461650" w:rsidR="00E31F0C" w:rsidRDefault="00BA0033" w:rsidP="00E31F0C">
      <w:pPr>
        <w:pStyle w:val="NormalWeb"/>
        <w:spacing w:line="480" w:lineRule="auto"/>
        <w:ind w:firstLine="567"/>
        <w:rPr>
          <w:sz w:val="22"/>
          <w:szCs w:val="22"/>
        </w:rPr>
      </w:pPr>
      <w:r w:rsidRPr="005E0308">
        <w:rPr>
          <w:sz w:val="22"/>
          <w:szCs w:val="22"/>
        </w:rPr>
        <w:t xml:space="preserve">The negative comments </w:t>
      </w:r>
      <w:r w:rsidR="003560AD">
        <w:rPr>
          <w:sz w:val="22"/>
          <w:szCs w:val="22"/>
        </w:rPr>
        <w:t>relating to</w:t>
      </w:r>
      <w:r w:rsidR="003560AD" w:rsidRPr="005E0308">
        <w:rPr>
          <w:sz w:val="22"/>
          <w:szCs w:val="22"/>
        </w:rPr>
        <w:t xml:space="preserve"> </w:t>
      </w:r>
      <w:r w:rsidRPr="005E0308">
        <w:rPr>
          <w:sz w:val="22"/>
          <w:szCs w:val="22"/>
        </w:rPr>
        <w:t>SLT care were largely in relation to the organisational aspects</w:t>
      </w:r>
      <w:r w:rsidR="000271BB">
        <w:rPr>
          <w:sz w:val="22"/>
          <w:szCs w:val="22"/>
        </w:rPr>
        <w:t>, particularly</w:t>
      </w:r>
      <w:r w:rsidRPr="005E0308">
        <w:rPr>
          <w:sz w:val="22"/>
          <w:szCs w:val="22"/>
        </w:rPr>
        <w:t xml:space="preserve"> resourcing of care. </w:t>
      </w:r>
      <w:r w:rsidR="00E31F0C" w:rsidRPr="005E0308">
        <w:rPr>
          <w:sz w:val="22"/>
          <w:szCs w:val="22"/>
        </w:rPr>
        <w:t>Parents comment</w:t>
      </w:r>
      <w:r w:rsidR="00E31F0C">
        <w:rPr>
          <w:sz w:val="22"/>
          <w:szCs w:val="22"/>
        </w:rPr>
        <w:t>ed</w:t>
      </w:r>
      <w:r w:rsidR="00E31F0C" w:rsidRPr="005E0308">
        <w:rPr>
          <w:sz w:val="22"/>
          <w:szCs w:val="22"/>
        </w:rPr>
        <w:t xml:space="preserve"> on the difficulty getting into this sort of support, that it had been hard to get funding, and that </w:t>
      </w:r>
      <w:r w:rsidR="00E31F0C">
        <w:rPr>
          <w:sz w:val="22"/>
          <w:szCs w:val="22"/>
        </w:rPr>
        <w:t xml:space="preserve">it was </w:t>
      </w:r>
      <w:r w:rsidR="00E31F0C" w:rsidRPr="005E0308">
        <w:rPr>
          <w:sz w:val="22"/>
          <w:szCs w:val="22"/>
        </w:rPr>
        <w:t xml:space="preserve">funded only for a limited time (and indeed, several parents </w:t>
      </w:r>
      <w:r w:rsidR="00E31F0C">
        <w:rPr>
          <w:sz w:val="22"/>
          <w:szCs w:val="22"/>
        </w:rPr>
        <w:t>reported</w:t>
      </w:r>
      <w:r w:rsidR="00E31F0C" w:rsidRPr="005E0308">
        <w:rPr>
          <w:sz w:val="22"/>
          <w:szCs w:val="22"/>
        </w:rPr>
        <w:t xml:space="preserve"> they had </w:t>
      </w:r>
      <w:r w:rsidR="00E31F0C">
        <w:rPr>
          <w:sz w:val="22"/>
          <w:szCs w:val="22"/>
        </w:rPr>
        <w:t>paid for</w:t>
      </w:r>
      <w:r w:rsidR="00E31F0C" w:rsidRPr="005E0308">
        <w:rPr>
          <w:sz w:val="22"/>
          <w:szCs w:val="22"/>
        </w:rPr>
        <w:t xml:space="preserve"> private speech and language input). There were also lengthy waits between sessions. Also</w:t>
      </w:r>
      <w:r w:rsidR="00E31F0C">
        <w:rPr>
          <w:sz w:val="22"/>
          <w:szCs w:val="22"/>
        </w:rPr>
        <w:t xml:space="preserve"> noted were</w:t>
      </w:r>
      <w:r w:rsidR="00E31F0C" w:rsidRPr="005E0308">
        <w:rPr>
          <w:sz w:val="22"/>
          <w:szCs w:val="22"/>
        </w:rPr>
        <w:t xml:space="preserve"> parents </w:t>
      </w:r>
      <w:r w:rsidR="00E31F0C">
        <w:rPr>
          <w:sz w:val="22"/>
          <w:szCs w:val="22"/>
        </w:rPr>
        <w:t>commenting on the need for</w:t>
      </w:r>
      <w:r w:rsidR="00E31F0C" w:rsidRPr="005E0308">
        <w:rPr>
          <w:sz w:val="22"/>
          <w:szCs w:val="22"/>
        </w:rPr>
        <w:t xml:space="preserve"> specialist support for their children’s mental health, but SLTs </w:t>
      </w:r>
      <w:r w:rsidR="00E31F0C">
        <w:rPr>
          <w:sz w:val="22"/>
          <w:szCs w:val="22"/>
        </w:rPr>
        <w:t>were</w:t>
      </w:r>
      <w:r w:rsidR="00E31F0C" w:rsidRPr="005E0308">
        <w:rPr>
          <w:sz w:val="22"/>
          <w:szCs w:val="22"/>
        </w:rPr>
        <w:t xml:space="preserve"> not always </w:t>
      </w:r>
      <w:r w:rsidR="00E31F0C">
        <w:rPr>
          <w:sz w:val="22"/>
          <w:szCs w:val="22"/>
        </w:rPr>
        <w:t xml:space="preserve">able to </w:t>
      </w:r>
      <w:r w:rsidR="00E31F0C" w:rsidRPr="005E0308">
        <w:rPr>
          <w:sz w:val="22"/>
          <w:szCs w:val="22"/>
        </w:rPr>
        <w:t xml:space="preserve">help them </w:t>
      </w:r>
      <w:r w:rsidR="00E31F0C">
        <w:rPr>
          <w:sz w:val="22"/>
          <w:szCs w:val="22"/>
        </w:rPr>
        <w:t xml:space="preserve">gain access </w:t>
      </w:r>
      <w:r w:rsidR="00E31F0C" w:rsidRPr="005E0308">
        <w:rPr>
          <w:sz w:val="22"/>
          <w:szCs w:val="22"/>
        </w:rPr>
        <w:t>to CAMHS,</w:t>
      </w:r>
      <w:r w:rsidR="00E31F0C">
        <w:rPr>
          <w:sz w:val="22"/>
          <w:szCs w:val="22"/>
        </w:rPr>
        <w:t xml:space="preserve"> with</w:t>
      </w:r>
      <w:r w:rsidR="00E31F0C" w:rsidRPr="005E0308">
        <w:rPr>
          <w:sz w:val="22"/>
          <w:szCs w:val="22"/>
        </w:rPr>
        <w:t xml:space="preserve"> mental health </w:t>
      </w:r>
      <w:r w:rsidR="00E31F0C">
        <w:rPr>
          <w:sz w:val="22"/>
          <w:szCs w:val="22"/>
        </w:rPr>
        <w:t>per se being</w:t>
      </w:r>
      <w:r w:rsidR="00E31F0C" w:rsidRPr="005E0308">
        <w:rPr>
          <w:sz w:val="22"/>
          <w:szCs w:val="22"/>
        </w:rPr>
        <w:t xml:space="preserve"> considered outside of their SLT’s remit. </w:t>
      </w:r>
    </w:p>
    <w:p w14:paraId="17DE0665" w14:textId="121C74B2" w:rsidR="002915F7" w:rsidRPr="005E0308" w:rsidRDefault="002915F7" w:rsidP="00473FBD">
      <w:pPr>
        <w:pStyle w:val="NormalWeb"/>
        <w:spacing w:line="480" w:lineRule="auto"/>
        <w:ind w:firstLine="567"/>
        <w:jc w:val="center"/>
        <w:rPr>
          <w:sz w:val="22"/>
          <w:szCs w:val="22"/>
        </w:rPr>
      </w:pPr>
      <w:r>
        <w:rPr>
          <w:sz w:val="22"/>
          <w:szCs w:val="22"/>
        </w:rPr>
        <w:t xml:space="preserve">[FIGURE </w:t>
      </w:r>
      <w:r w:rsidR="00473FBD">
        <w:rPr>
          <w:sz w:val="22"/>
          <w:szCs w:val="22"/>
        </w:rPr>
        <w:t>5</w:t>
      </w:r>
      <w:r>
        <w:rPr>
          <w:sz w:val="22"/>
          <w:szCs w:val="22"/>
        </w:rPr>
        <w:t xml:space="preserve"> HERE]</w:t>
      </w:r>
    </w:p>
    <w:p w14:paraId="510E516D" w14:textId="047628A1" w:rsidR="004A0122" w:rsidRPr="005E0308" w:rsidRDefault="004A0122" w:rsidP="00710DFF">
      <w:pPr>
        <w:pStyle w:val="NormalWeb"/>
        <w:spacing w:line="480" w:lineRule="auto"/>
        <w:ind w:firstLine="567"/>
        <w:rPr>
          <w:i/>
          <w:iCs/>
          <w:sz w:val="22"/>
          <w:szCs w:val="22"/>
        </w:rPr>
      </w:pPr>
      <w:r w:rsidRPr="005E0308">
        <w:rPr>
          <w:i/>
          <w:iCs/>
          <w:sz w:val="22"/>
          <w:szCs w:val="22"/>
        </w:rPr>
        <w:t>Support from counsellors and psychologists</w:t>
      </w:r>
      <w:r w:rsidR="00727C43">
        <w:rPr>
          <w:i/>
          <w:iCs/>
          <w:sz w:val="22"/>
          <w:szCs w:val="22"/>
        </w:rPr>
        <w:t xml:space="preserve"> for children with SLCN</w:t>
      </w:r>
    </w:p>
    <w:p w14:paraId="3B482A68" w14:textId="79FEE8CE" w:rsidR="004A0122" w:rsidRPr="005E0308" w:rsidRDefault="000271BB" w:rsidP="00710DFF">
      <w:pPr>
        <w:pStyle w:val="NormalWeb"/>
        <w:spacing w:line="480" w:lineRule="auto"/>
        <w:ind w:firstLine="567"/>
        <w:rPr>
          <w:sz w:val="22"/>
          <w:szCs w:val="22"/>
        </w:rPr>
      </w:pPr>
      <w:r>
        <w:rPr>
          <w:sz w:val="22"/>
          <w:szCs w:val="22"/>
        </w:rPr>
        <w:t>S</w:t>
      </w:r>
      <w:r w:rsidR="007550C2" w:rsidRPr="005E0308">
        <w:rPr>
          <w:sz w:val="22"/>
          <w:szCs w:val="22"/>
        </w:rPr>
        <w:t>ome comments about experiences in CAMHS were described when parents were asked about their care from their GP: thus</w:t>
      </w:r>
      <w:r w:rsidR="005E0308">
        <w:rPr>
          <w:sz w:val="22"/>
          <w:szCs w:val="22"/>
        </w:rPr>
        <w:t>,</w:t>
      </w:r>
      <w:r w:rsidR="007550C2" w:rsidRPr="005E0308">
        <w:rPr>
          <w:sz w:val="22"/>
          <w:szCs w:val="22"/>
        </w:rPr>
        <w:t xml:space="preserve"> it is not clear whether the feedback on these sources should be considered as completely separate from their comments on their interactions with GPs and their healthcare professionals. Nonetheless, we present the content analyses for the comments left when parents were asked specifically about their experiences with counsellors and psychologists. </w:t>
      </w:r>
    </w:p>
    <w:p w14:paraId="21629BBD" w14:textId="10C3194A" w:rsidR="00E31F0C" w:rsidRPr="005E0308" w:rsidRDefault="00E31F0C" w:rsidP="00E31F0C">
      <w:pPr>
        <w:pStyle w:val="NormalWeb"/>
        <w:spacing w:line="480" w:lineRule="auto"/>
        <w:ind w:firstLine="567"/>
        <w:rPr>
          <w:sz w:val="22"/>
          <w:szCs w:val="22"/>
        </w:rPr>
      </w:pPr>
      <w:r w:rsidRPr="005E0308">
        <w:rPr>
          <w:sz w:val="22"/>
          <w:szCs w:val="22"/>
        </w:rPr>
        <w:lastRenderedPageBreak/>
        <w:t xml:space="preserve">Positive categories </w:t>
      </w:r>
      <w:r>
        <w:rPr>
          <w:sz w:val="22"/>
          <w:szCs w:val="22"/>
        </w:rPr>
        <w:t>highlighted</w:t>
      </w:r>
      <w:r w:rsidRPr="005E0308">
        <w:rPr>
          <w:sz w:val="22"/>
          <w:szCs w:val="22"/>
        </w:rPr>
        <w:t xml:space="preserve"> the relational aspects of care parents received: positive comments including feeling that their psychologist or counsellor was compassionate and had a good relationship with their child, which helped </w:t>
      </w:r>
      <w:r>
        <w:rPr>
          <w:sz w:val="22"/>
          <w:szCs w:val="22"/>
        </w:rPr>
        <w:t xml:space="preserve">the </w:t>
      </w:r>
      <w:r w:rsidRPr="005E0308">
        <w:rPr>
          <w:sz w:val="22"/>
          <w:szCs w:val="22"/>
        </w:rPr>
        <w:t xml:space="preserve">children </w:t>
      </w:r>
      <w:r>
        <w:rPr>
          <w:sz w:val="22"/>
          <w:szCs w:val="22"/>
        </w:rPr>
        <w:t>engage with the service</w:t>
      </w:r>
      <w:r w:rsidRPr="005E0308">
        <w:rPr>
          <w:sz w:val="22"/>
          <w:szCs w:val="22"/>
        </w:rPr>
        <w:t xml:space="preserve">. Parents </w:t>
      </w:r>
      <w:r>
        <w:rPr>
          <w:sz w:val="22"/>
          <w:szCs w:val="22"/>
        </w:rPr>
        <w:t xml:space="preserve">also </w:t>
      </w:r>
      <w:r w:rsidRPr="005E0308">
        <w:rPr>
          <w:sz w:val="22"/>
          <w:szCs w:val="22"/>
        </w:rPr>
        <w:t>noted they were supportive, and provide</w:t>
      </w:r>
      <w:r>
        <w:rPr>
          <w:sz w:val="22"/>
          <w:szCs w:val="22"/>
        </w:rPr>
        <w:t>d</w:t>
      </w:r>
      <w:r w:rsidRPr="005E0308">
        <w:rPr>
          <w:sz w:val="22"/>
          <w:szCs w:val="22"/>
        </w:rPr>
        <w:t xml:space="preserve"> emotional support during difficult periods.</w:t>
      </w:r>
    </w:p>
    <w:p w14:paraId="05794336" w14:textId="16E8F5B5" w:rsidR="00E31F0C" w:rsidRPr="005E0308" w:rsidRDefault="00E31F0C" w:rsidP="00E31F0C">
      <w:pPr>
        <w:pStyle w:val="NormalWeb"/>
        <w:spacing w:line="480" w:lineRule="auto"/>
        <w:ind w:firstLine="567"/>
        <w:rPr>
          <w:sz w:val="22"/>
          <w:szCs w:val="22"/>
        </w:rPr>
      </w:pPr>
      <w:r>
        <w:rPr>
          <w:sz w:val="22"/>
          <w:szCs w:val="22"/>
        </w:rPr>
        <w:t>However, s</w:t>
      </w:r>
      <w:r w:rsidRPr="005E0308">
        <w:rPr>
          <w:sz w:val="22"/>
          <w:szCs w:val="22"/>
        </w:rPr>
        <w:t xml:space="preserve">everal parents </w:t>
      </w:r>
      <w:r>
        <w:rPr>
          <w:sz w:val="22"/>
          <w:szCs w:val="22"/>
        </w:rPr>
        <w:t xml:space="preserve">also </w:t>
      </w:r>
      <w:r w:rsidRPr="005E0308">
        <w:rPr>
          <w:sz w:val="22"/>
          <w:szCs w:val="22"/>
        </w:rPr>
        <w:t xml:space="preserve">argued that their psychologist or counsellor had not made treatments and approaches accessible to their child: </w:t>
      </w:r>
      <w:r>
        <w:rPr>
          <w:sz w:val="22"/>
          <w:szCs w:val="22"/>
        </w:rPr>
        <w:t>“</w:t>
      </w:r>
      <w:r w:rsidRPr="009914C2">
        <w:rPr>
          <w:i/>
          <w:sz w:val="22"/>
          <w:szCs w:val="22"/>
        </w:rPr>
        <w:t>talking therapy</w:t>
      </w:r>
      <w:r>
        <w:rPr>
          <w:sz w:val="22"/>
          <w:szCs w:val="22"/>
        </w:rPr>
        <w:t>”</w:t>
      </w:r>
      <w:r w:rsidRPr="005E0308">
        <w:rPr>
          <w:sz w:val="22"/>
          <w:szCs w:val="22"/>
        </w:rPr>
        <w:t xml:space="preserve"> was mentioned by some parents as </w:t>
      </w:r>
      <w:r>
        <w:rPr>
          <w:sz w:val="22"/>
          <w:szCs w:val="22"/>
        </w:rPr>
        <w:t>a</w:t>
      </w:r>
      <w:r w:rsidRPr="005E0308">
        <w:rPr>
          <w:sz w:val="22"/>
          <w:szCs w:val="22"/>
        </w:rPr>
        <w:t xml:space="preserve"> </w:t>
      </w:r>
      <w:r>
        <w:rPr>
          <w:sz w:val="22"/>
          <w:szCs w:val="22"/>
        </w:rPr>
        <w:t>non-</w:t>
      </w:r>
      <w:r w:rsidRPr="005E0308">
        <w:rPr>
          <w:sz w:val="22"/>
          <w:szCs w:val="22"/>
        </w:rPr>
        <w:t>accessible treatment approach for children with language needs. The other recurrent negative</w:t>
      </w:r>
      <w:r>
        <w:rPr>
          <w:sz w:val="22"/>
          <w:szCs w:val="22"/>
        </w:rPr>
        <w:t xml:space="preserve"> theme</w:t>
      </w:r>
      <w:r w:rsidRPr="005E0308">
        <w:rPr>
          <w:sz w:val="22"/>
          <w:szCs w:val="22"/>
        </w:rPr>
        <w:t xml:space="preserve"> was the time waiting to </w:t>
      </w:r>
      <w:r>
        <w:rPr>
          <w:sz w:val="22"/>
          <w:szCs w:val="22"/>
        </w:rPr>
        <w:t>be seen by a service</w:t>
      </w:r>
      <w:r w:rsidRPr="005E0308">
        <w:rPr>
          <w:sz w:val="22"/>
          <w:szCs w:val="22"/>
        </w:rPr>
        <w:t xml:space="preserve"> and </w:t>
      </w:r>
      <w:r>
        <w:rPr>
          <w:sz w:val="22"/>
          <w:szCs w:val="22"/>
        </w:rPr>
        <w:t xml:space="preserve">length of time experienced </w:t>
      </w:r>
      <w:r w:rsidRPr="005E0308">
        <w:rPr>
          <w:sz w:val="22"/>
          <w:szCs w:val="22"/>
        </w:rPr>
        <w:t xml:space="preserve">waiting between appointments. </w:t>
      </w:r>
    </w:p>
    <w:p w14:paraId="3366E9EB" w14:textId="17BD7DB1" w:rsidR="00DE57AE" w:rsidRPr="002915F7" w:rsidRDefault="002915F7" w:rsidP="002915F7">
      <w:pPr>
        <w:pStyle w:val="NormalWeb"/>
        <w:spacing w:line="480" w:lineRule="auto"/>
        <w:ind w:firstLine="567"/>
        <w:jc w:val="center"/>
        <w:rPr>
          <w:sz w:val="22"/>
          <w:szCs w:val="22"/>
        </w:rPr>
      </w:pPr>
      <w:r w:rsidRPr="002915F7">
        <w:rPr>
          <w:sz w:val="22"/>
          <w:szCs w:val="22"/>
        </w:rPr>
        <w:t xml:space="preserve">[FIGURE </w:t>
      </w:r>
      <w:r w:rsidR="00473FBD">
        <w:rPr>
          <w:sz w:val="22"/>
          <w:szCs w:val="22"/>
        </w:rPr>
        <w:t>6</w:t>
      </w:r>
      <w:r w:rsidRPr="002915F7">
        <w:rPr>
          <w:sz w:val="22"/>
          <w:szCs w:val="22"/>
        </w:rPr>
        <w:t xml:space="preserve"> HERE]</w:t>
      </w:r>
    </w:p>
    <w:p w14:paraId="5C348454" w14:textId="7285BA2C" w:rsidR="00841DDF" w:rsidRPr="005E0308" w:rsidRDefault="00841DDF" w:rsidP="005E0308">
      <w:pPr>
        <w:spacing w:line="480" w:lineRule="auto"/>
        <w:ind w:firstLine="567"/>
        <w:jc w:val="both"/>
        <w:rPr>
          <w:rFonts w:ascii="Times New Roman" w:hAnsi="Times New Roman" w:cs="Times New Roman"/>
          <w:i/>
        </w:rPr>
      </w:pPr>
      <w:r w:rsidRPr="005E0308">
        <w:rPr>
          <w:rFonts w:ascii="Times New Roman" w:hAnsi="Times New Roman" w:cs="Times New Roman"/>
          <w:i/>
        </w:rPr>
        <w:t xml:space="preserve">Thematic </w:t>
      </w:r>
      <w:r w:rsidR="005E0308">
        <w:rPr>
          <w:rFonts w:ascii="Times New Roman" w:hAnsi="Times New Roman" w:cs="Times New Roman"/>
          <w:i/>
        </w:rPr>
        <w:t>a</w:t>
      </w:r>
      <w:r w:rsidRPr="005E0308">
        <w:rPr>
          <w:rFonts w:ascii="Times New Roman" w:hAnsi="Times New Roman" w:cs="Times New Roman"/>
          <w:i/>
        </w:rPr>
        <w:t xml:space="preserve">nalysis </w:t>
      </w:r>
      <w:r w:rsidR="005E0308">
        <w:rPr>
          <w:rFonts w:ascii="Times New Roman" w:hAnsi="Times New Roman" w:cs="Times New Roman"/>
          <w:i/>
        </w:rPr>
        <w:t xml:space="preserve">of interview data </w:t>
      </w:r>
    </w:p>
    <w:p w14:paraId="2A0492EE" w14:textId="09510F9E" w:rsidR="00841DDF" w:rsidRPr="00AC3426" w:rsidRDefault="00841DDF" w:rsidP="00710DFF">
      <w:pPr>
        <w:spacing w:line="480" w:lineRule="auto"/>
        <w:ind w:firstLine="567"/>
        <w:rPr>
          <w:rFonts w:ascii="Times New Roman" w:hAnsi="Times New Roman" w:cs="Times New Roman"/>
          <w:iCs/>
          <w:color w:val="FF0000"/>
        </w:rPr>
      </w:pPr>
      <w:r w:rsidRPr="005E0308">
        <w:rPr>
          <w:rFonts w:ascii="Times New Roman" w:hAnsi="Times New Roman" w:cs="Times New Roman"/>
          <w:iCs/>
        </w:rPr>
        <w:t xml:space="preserve">A thematic analysis was conducted on interview transcriptions, from which 5 core themes </w:t>
      </w:r>
      <w:r w:rsidR="006E16F8">
        <w:rPr>
          <w:rFonts w:ascii="Times New Roman" w:hAnsi="Times New Roman" w:cs="Times New Roman"/>
          <w:iCs/>
        </w:rPr>
        <w:t xml:space="preserve">were </w:t>
      </w:r>
      <w:r w:rsidRPr="005E0308">
        <w:rPr>
          <w:rFonts w:ascii="Times New Roman" w:hAnsi="Times New Roman" w:cs="Times New Roman"/>
          <w:iCs/>
        </w:rPr>
        <w:t>developed</w:t>
      </w:r>
      <w:r w:rsidR="00FC65C4" w:rsidRPr="005E0308">
        <w:rPr>
          <w:rFonts w:ascii="Times New Roman" w:hAnsi="Times New Roman" w:cs="Times New Roman"/>
          <w:iCs/>
        </w:rPr>
        <w:t>. These themes spanned the presentation of mental health needs and distress through to impacts upon treatment and support, and touched on the roles of the school environment, professionals, and parents themselves.</w:t>
      </w:r>
      <w:r w:rsidR="00AC3426">
        <w:rPr>
          <w:rFonts w:ascii="Times New Roman" w:hAnsi="Times New Roman" w:cs="Times New Roman"/>
          <w:iCs/>
        </w:rPr>
        <w:t xml:space="preserve"> </w:t>
      </w:r>
      <w:r w:rsidR="00AC3426" w:rsidRPr="00473FBD">
        <w:rPr>
          <w:rFonts w:ascii="Times New Roman" w:hAnsi="Times New Roman" w:cs="Times New Roman"/>
          <w:iCs/>
        </w:rPr>
        <w:t>In addition to the quotes used in the main</w:t>
      </w:r>
      <w:r w:rsidR="006E16F8" w:rsidRPr="00473FBD">
        <w:rPr>
          <w:rFonts w:ascii="Times New Roman" w:hAnsi="Times New Roman" w:cs="Times New Roman"/>
          <w:iCs/>
        </w:rPr>
        <w:t xml:space="preserve"> </w:t>
      </w:r>
      <w:r w:rsidR="00AC3426" w:rsidRPr="00473FBD">
        <w:rPr>
          <w:rFonts w:ascii="Times New Roman" w:hAnsi="Times New Roman" w:cs="Times New Roman"/>
          <w:iCs/>
        </w:rPr>
        <w:t xml:space="preserve">text, our supplementary materials include Tables with further quotes, listed under our themes. </w:t>
      </w:r>
    </w:p>
    <w:p w14:paraId="5FFB507D" w14:textId="3DE8E0CB" w:rsidR="00841DDF" w:rsidRPr="005E0308" w:rsidRDefault="00841DDF" w:rsidP="00710DFF">
      <w:pPr>
        <w:spacing w:line="480" w:lineRule="auto"/>
        <w:ind w:firstLine="567"/>
        <w:rPr>
          <w:rFonts w:ascii="Times New Roman" w:hAnsi="Times New Roman" w:cs="Times New Roman"/>
          <w:i/>
          <w:iCs/>
        </w:rPr>
      </w:pPr>
      <w:r w:rsidRPr="005E0308">
        <w:rPr>
          <w:rFonts w:ascii="Times New Roman" w:hAnsi="Times New Roman" w:cs="Times New Roman"/>
          <w:i/>
          <w:iCs/>
          <w:color w:val="000000"/>
        </w:rPr>
        <w:t>Language needs affect detection and presentation of distress</w:t>
      </w:r>
    </w:p>
    <w:p w14:paraId="3F87205B" w14:textId="0917C81E" w:rsidR="00841DDF" w:rsidRPr="005E0308" w:rsidRDefault="00841DDF" w:rsidP="00710DFF">
      <w:pPr>
        <w:spacing w:line="480" w:lineRule="auto"/>
        <w:ind w:firstLine="567"/>
        <w:rPr>
          <w:rFonts w:ascii="Times New Roman" w:hAnsi="Times New Roman" w:cs="Times New Roman"/>
        </w:rPr>
      </w:pPr>
      <w:r w:rsidRPr="005E0308">
        <w:rPr>
          <w:rFonts w:ascii="Times New Roman" w:hAnsi="Times New Roman" w:cs="Times New Roman"/>
        </w:rPr>
        <w:t xml:space="preserve">Reports from parents </w:t>
      </w:r>
      <w:r w:rsidR="006E16F8">
        <w:rPr>
          <w:rFonts w:ascii="Times New Roman" w:hAnsi="Times New Roman" w:cs="Times New Roman"/>
        </w:rPr>
        <w:t xml:space="preserve">helped suggest the way in which </w:t>
      </w:r>
      <w:r w:rsidRPr="005E0308">
        <w:rPr>
          <w:rFonts w:ascii="Times New Roman" w:hAnsi="Times New Roman" w:cs="Times New Roman"/>
        </w:rPr>
        <w:t xml:space="preserve">children with DLD may present mental health problems. Parents described their children </w:t>
      </w:r>
      <w:r w:rsidRPr="000271BB">
        <w:rPr>
          <w:rFonts w:ascii="Times New Roman" w:hAnsi="Times New Roman" w:cs="Times New Roman"/>
        </w:rPr>
        <w:t>showing difficulties communicating their distress,</w:t>
      </w:r>
      <w:r w:rsidRPr="005E0308">
        <w:rPr>
          <w:rFonts w:ascii="Times New Roman" w:hAnsi="Times New Roman" w:cs="Times New Roman"/>
        </w:rPr>
        <w:t xml:space="preserve"> and struggling to report when negative events, such as bullying, had occurred. </w:t>
      </w:r>
      <w:r w:rsidR="00FF47BF" w:rsidRPr="005E0308">
        <w:rPr>
          <w:rFonts w:ascii="Times New Roman" w:hAnsi="Times New Roman" w:cs="Times New Roman"/>
        </w:rPr>
        <w:t xml:space="preserve">In some cases, children were extremely distressed, and even </w:t>
      </w:r>
      <w:r w:rsidR="005C3186">
        <w:rPr>
          <w:rFonts w:ascii="Times New Roman" w:hAnsi="Times New Roman" w:cs="Times New Roman"/>
        </w:rPr>
        <w:t xml:space="preserve">later </w:t>
      </w:r>
      <w:r w:rsidR="00FF47BF" w:rsidRPr="005E0308">
        <w:rPr>
          <w:rFonts w:ascii="Times New Roman" w:hAnsi="Times New Roman" w:cs="Times New Roman"/>
        </w:rPr>
        <w:t>admitted to feeling suicida</w:t>
      </w:r>
      <w:r w:rsidR="005C3186">
        <w:rPr>
          <w:rFonts w:ascii="Times New Roman" w:hAnsi="Times New Roman" w:cs="Times New Roman"/>
        </w:rPr>
        <w:t>l</w:t>
      </w:r>
      <w:r w:rsidR="00FF47BF" w:rsidRPr="005E0308">
        <w:rPr>
          <w:rFonts w:ascii="Times New Roman" w:hAnsi="Times New Roman" w:cs="Times New Roman"/>
        </w:rPr>
        <w:t xml:space="preserve">, having not had the ability to express their feelings at the time: not realising the extent of their child’s upset was clearly distressing for parents as well. </w:t>
      </w:r>
      <w:r w:rsidRPr="005E0308">
        <w:rPr>
          <w:rFonts w:ascii="Times New Roman" w:hAnsi="Times New Roman" w:cs="Times New Roman"/>
        </w:rPr>
        <w:t xml:space="preserve">Some parents expressed concern that these issues could leave their child vulnerable even into adulthood. </w:t>
      </w:r>
    </w:p>
    <w:p w14:paraId="248B3692" w14:textId="05D0D60D" w:rsidR="00841DDF" w:rsidRPr="005E0308" w:rsidRDefault="00FC65C4" w:rsidP="00710DFF">
      <w:pPr>
        <w:spacing w:line="480" w:lineRule="auto"/>
        <w:ind w:firstLine="567"/>
        <w:rPr>
          <w:rFonts w:ascii="Times New Roman" w:hAnsi="Times New Roman" w:cs="Times New Roman"/>
        </w:rPr>
      </w:pPr>
      <w:r w:rsidRPr="005E0308">
        <w:rPr>
          <w:rFonts w:ascii="Times New Roman" w:hAnsi="Times New Roman" w:cs="Times New Roman"/>
        </w:rPr>
        <w:lastRenderedPageBreak/>
        <w:t xml:space="preserve">There was variability in the extent to which children </w:t>
      </w:r>
      <w:r w:rsidRPr="000271BB">
        <w:rPr>
          <w:rFonts w:ascii="Times New Roman" w:hAnsi="Times New Roman" w:cs="Times New Roman"/>
        </w:rPr>
        <w:t xml:space="preserve">showed externalising versus internalising </w:t>
      </w:r>
      <w:r w:rsidR="00295115" w:rsidRPr="000271BB">
        <w:rPr>
          <w:rFonts w:ascii="Times New Roman" w:hAnsi="Times New Roman" w:cs="Times New Roman"/>
        </w:rPr>
        <w:t>behaviours</w:t>
      </w:r>
      <w:r w:rsidRPr="000271BB">
        <w:rPr>
          <w:rFonts w:ascii="Times New Roman" w:hAnsi="Times New Roman" w:cs="Times New Roman"/>
        </w:rPr>
        <w:t>, and these issues had consequen</w:t>
      </w:r>
      <w:r w:rsidRPr="005E0308">
        <w:rPr>
          <w:rFonts w:ascii="Times New Roman" w:hAnsi="Times New Roman" w:cs="Times New Roman"/>
        </w:rPr>
        <w:t xml:space="preserve">ces for how children were viewed and recognised. </w:t>
      </w:r>
      <w:r w:rsidR="005E0308">
        <w:rPr>
          <w:rFonts w:ascii="Times New Roman" w:hAnsi="Times New Roman" w:cs="Times New Roman"/>
        </w:rPr>
        <w:t xml:space="preserve">While some parents felt staff had negative perceptions of their child due to their externalising behaviours, others </w:t>
      </w:r>
      <w:r w:rsidR="0097365E" w:rsidRPr="005E0308">
        <w:rPr>
          <w:rFonts w:ascii="Times New Roman" w:hAnsi="Times New Roman" w:cs="Times New Roman"/>
        </w:rPr>
        <w:t>expressed concern th</w:t>
      </w:r>
      <w:r w:rsidR="00841DDF" w:rsidRPr="005E0308">
        <w:rPr>
          <w:rFonts w:ascii="Times New Roman" w:hAnsi="Times New Roman" w:cs="Times New Roman"/>
        </w:rPr>
        <w:t xml:space="preserve">at support tended to go to children who were showing </w:t>
      </w:r>
      <w:r w:rsidR="005C3186">
        <w:rPr>
          <w:rFonts w:ascii="Times New Roman" w:hAnsi="Times New Roman" w:cs="Times New Roman"/>
        </w:rPr>
        <w:t xml:space="preserve">more overt </w:t>
      </w:r>
      <w:r w:rsidR="00841DDF" w:rsidRPr="005E0308">
        <w:rPr>
          <w:rFonts w:ascii="Times New Roman" w:hAnsi="Times New Roman" w:cs="Times New Roman"/>
        </w:rPr>
        <w:t>behavioural problems, meaning their children</w:t>
      </w:r>
      <w:r w:rsidR="005C3186">
        <w:rPr>
          <w:rFonts w:ascii="Times New Roman" w:hAnsi="Times New Roman" w:cs="Times New Roman"/>
        </w:rPr>
        <w:t xml:space="preserve"> with more internalising concerns </w:t>
      </w:r>
      <w:r w:rsidR="00841DDF" w:rsidRPr="005E0308">
        <w:rPr>
          <w:rFonts w:ascii="Times New Roman" w:hAnsi="Times New Roman" w:cs="Times New Roman"/>
        </w:rPr>
        <w:t>were left out of needed support.</w:t>
      </w:r>
    </w:p>
    <w:p w14:paraId="3DF121D8" w14:textId="2FDD788B" w:rsidR="00841DDF" w:rsidRPr="005E0308" w:rsidRDefault="00841DDF" w:rsidP="00710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567"/>
        <w:rPr>
          <w:rFonts w:ascii="Times New Roman" w:hAnsi="Times New Roman" w:cs="Times New Roman"/>
          <w:i/>
        </w:rPr>
      </w:pPr>
      <w:r w:rsidRPr="005E0308">
        <w:rPr>
          <w:rFonts w:ascii="Times New Roman" w:hAnsi="Times New Roman" w:cs="Times New Roman"/>
          <w:i/>
        </w:rPr>
        <w:t xml:space="preserve">“…at one point I felt that he was very distressed, and he should’ve been offered that </w:t>
      </w:r>
      <w:r w:rsidR="008F723C">
        <w:rPr>
          <w:rFonts w:ascii="Times New Roman" w:hAnsi="Times New Roman" w:cs="Times New Roman"/>
          <w:iCs/>
        </w:rPr>
        <w:t xml:space="preserve">[support] </w:t>
      </w:r>
      <w:r w:rsidRPr="005E0308">
        <w:rPr>
          <w:rFonts w:ascii="Times New Roman" w:hAnsi="Times New Roman" w:cs="Times New Roman"/>
          <w:i/>
        </w:rPr>
        <w:t>earlier. And I felt that because he wasn’t showing it in a way, the behavioural way, that some of the other children were getting the therapy, that’s why he wasn’t being offered it. So that’s obviously always a worry because my son is very self-contained</w:t>
      </w:r>
      <w:r w:rsidR="0032275E">
        <w:rPr>
          <w:rFonts w:ascii="Times New Roman" w:hAnsi="Times New Roman" w:cs="Times New Roman"/>
          <w:i/>
        </w:rPr>
        <w:t>…I</w:t>
      </w:r>
      <w:r w:rsidRPr="005E0308">
        <w:rPr>
          <w:rFonts w:ascii="Times New Roman" w:hAnsi="Times New Roman" w:cs="Times New Roman"/>
          <w:i/>
        </w:rPr>
        <w:t>f you don’t show it behaviourally, that’s what systems respond to and you know services respond to, so that’s always a worry for me.” – Parent 1</w:t>
      </w:r>
    </w:p>
    <w:p w14:paraId="0A22467F" w14:textId="3FE04E5E" w:rsidR="00841DDF" w:rsidRPr="005E0308" w:rsidRDefault="00FC65C4" w:rsidP="00710DFF">
      <w:pPr>
        <w:spacing w:line="480" w:lineRule="auto"/>
        <w:ind w:firstLine="567"/>
        <w:rPr>
          <w:rFonts w:ascii="Times New Roman" w:hAnsi="Times New Roman" w:cs="Times New Roman"/>
        </w:rPr>
      </w:pPr>
      <w:r w:rsidRPr="005E0308">
        <w:rPr>
          <w:rFonts w:ascii="Times New Roman" w:hAnsi="Times New Roman" w:cs="Times New Roman"/>
        </w:rPr>
        <w:t>There</w:t>
      </w:r>
      <w:r w:rsidR="00A538DF" w:rsidRPr="005E0308">
        <w:rPr>
          <w:rFonts w:ascii="Times New Roman" w:hAnsi="Times New Roman" w:cs="Times New Roman"/>
        </w:rPr>
        <w:t xml:space="preserve"> were other </w:t>
      </w:r>
      <w:r w:rsidRPr="005E0308">
        <w:rPr>
          <w:rFonts w:ascii="Times New Roman" w:hAnsi="Times New Roman" w:cs="Times New Roman"/>
        </w:rPr>
        <w:t xml:space="preserve">characteristics of distress </w:t>
      </w:r>
      <w:r w:rsidR="00A538DF" w:rsidRPr="005E0308">
        <w:rPr>
          <w:rFonts w:ascii="Times New Roman" w:hAnsi="Times New Roman" w:cs="Times New Roman"/>
        </w:rPr>
        <w:t xml:space="preserve">that recurred in our sample. </w:t>
      </w:r>
      <w:r w:rsidR="00841DDF" w:rsidRPr="005E0308">
        <w:rPr>
          <w:rFonts w:ascii="Times New Roman" w:hAnsi="Times New Roman" w:cs="Times New Roman"/>
        </w:rPr>
        <w:t xml:space="preserve">Several parents reported children </w:t>
      </w:r>
      <w:r w:rsidR="00841DDF" w:rsidRPr="000271BB">
        <w:rPr>
          <w:rFonts w:ascii="Times New Roman" w:hAnsi="Times New Roman" w:cs="Times New Roman"/>
        </w:rPr>
        <w:t xml:space="preserve">showing somatic symptoms, such as sleeping and eating problems, which reflected children’s stress and anxieties. </w:t>
      </w:r>
      <w:r w:rsidRPr="000271BB">
        <w:rPr>
          <w:rFonts w:ascii="Times New Roman" w:hAnsi="Times New Roman" w:cs="Times New Roman"/>
        </w:rPr>
        <w:t>Several parents also reported that their children were very nervous outside the home</w:t>
      </w:r>
      <w:r w:rsidR="00295115" w:rsidRPr="000271BB">
        <w:rPr>
          <w:rFonts w:ascii="Times New Roman" w:hAnsi="Times New Roman" w:cs="Times New Roman"/>
        </w:rPr>
        <w:t xml:space="preserve"> or away from their caregiver</w:t>
      </w:r>
      <w:r w:rsidRPr="000271BB">
        <w:rPr>
          <w:rFonts w:ascii="Times New Roman" w:hAnsi="Times New Roman" w:cs="Times New Roman"/>
        </w:rPr>
        <w:t>, particularly</w:t>
      </w:r>
      <w:r w:rsidRPr="005E0308">
        <w:rPr>
          <w:rFonts w:ascii="Times New Roman" w:hAnsi="Times New Roman" w:cs="Times New Roman"/>
        </w:rPr>
        <w:t xml:space="preserve"> in new environments</w:t>
      </w:r>
      <w:r w:rsidR="00841DDF" w:rsidRPr="005E0308">
        <w:rPr>
          <w:rFonts w:ascii="Times New Roman" w:hAnsi="Times New Roman" w:cs="Times New Roman"/>
        </w:rPr>
        <w:t xml:space="preserve">. Some children </w:t>
      </w:r>
      <w:r w:rsidRPr="005E0308">
        <w:rPr>
          <w:rFonts w:ascii="Times New Roman" w:hAnsi="Times New Roman" w:cs="Times New Roman"/>
        </w:rPr>
        <w:t xml:space="preserve">had </w:t>
      </w:r>
      <w:r w:rsidR="00841DDF" w:rsidRPr="005E0308">
        <w:rPr>
          <w:rFonts w:ascii="Times New Roman" w:hAnsi="Times New Roman" w:cs="Times New Roman"/>
        </w:rPr>
        <w:t>developed a strong sense of safety within their home with their primary caregiver</w:t>
      </w:r>
      <w:r w:rsidRPr="005E0308">
        <w:rPr>
          <w:rFonts w:ascii="Times New Roman" w:hAnsi="Times New Roman" w:cs="Times New Roman"/>
        </w:rPr>
        <w:t>,</w:t>
      </w:r>
      <w:r w:rsidR="00841DDF" w:rsidRPr="005E0308">
        <w:rPr>
          <w:rFonts w:ascii="Times New Roman" w:hAnsi="Times New Roman" w:cs="Times New Roman"/>
        </w:rPr>
        <w:t xml:space="preserve"> which </w:t>
      </w:r>
      <w:r w:rsidR="0097365E" w:rsidRPr="005E0308">
        <w:rPr>
          <w:rFonts w:ascii="Times New Roman" w:hAnsi="Times New Roman" w:cs="Times New Roman"/>
        </w:rPr>
        <w:t>appeared</w:t>
      </w:r>
      <w:r w:rsidR="00841DDF" w:rsidRPr="005E0308">
        <w:rPr>
          <w:rFonts w:ascii="Times New Roman" w:hAnsi="Times New Roman" w:cs="Times New Roman"/>
        </w:rPr>
        <w:t xml:space="preserve"> as a clinginess to their parent. </w:t>
      </w:r>
      <w:r w:rsidRPr="005E0308">
        <w:rPr>
          <w:rFonts w:ascii="Times New Roman" w:hAnsi="Times New Roman" w:cs="Times New Roman"/>
        </w:rPr>
        <w:t xml:space="preserve">Parents </w:t>
      </w:r>
      <w:r w:rsidR="00FF47BF" w:rsidRPr="005E0308">
        <w:rPr>
          <w:rFonts w:ascii="Times New Roman" w:hAnsi="Times New Roman" w:cs="Times New Roman"/>
        </w:rPr>
        <w:t>drew</w:t>
      </w:r>
      <w:r w:rsidRPr="005E0308">
        <w:rPr>
          <w:rFonts w:ascii="Times New Roman" w:hAnsi="Times New Roman" w:cs="Times New Roman"/>
        </w:rPr>
        <w:t xml:space="preserve"> links between th</w:t>
      </w:r>
      <w:r w:rsidR="00FF47BF" w:rsidRPr="005E0308">
        <w:rPr>
          <w:rFonts w:ascii="Times New Roman" w:hAnsi="Times New Roman" w:cs="Times New Roman"/>
        </w:rPr>
        <w:t>eir child’s fears leaving the home, or being apart from them,</w:t>
      </w:r>
      <w:r w:rsidRPr="005E0308">
        <w:rPr>
          <w:rFonts w:ascii="Times New Roman" w:hAnsi="Times New Roman" w:cs="Times New Roman"/>
        </w:rPr>
        <w:t xml:space="preserve"> and their children’s language needs: one</w:t>
      </w:r>
      <w:r w:rsidR="00841DDF" w:rsidRPr="005E0308">
        <w:rPr>
          <w:rFonts w:ascii="Times New Roman" w:hAnsi="Times New Roman" w:cs="Times New Roman"/>
        </w:rPr>
        <w:t xml:space="preserve"> parent </w:t>
      </w:r>
      <w:r w:rsidRPr="005E0308">
        <w:rPr>
          <w:rFonts w:ascii="Times New Roman" w:hAnsi="Times New Roman" w:cs="Times New Roman"/>
        </w:rPr>
        <w:t xml:space="preserve">argued that their child’s experience in the outside world would be like being </w:t>
      </w:r>
      <w:r w:rsidR="00841DDF" w:rsidRPr="005E0308">
        <w:rPr>
          <w:rFonts w:ascii="Times New Roman" w:hAnsi="Times New Roman" w:cs="Times New Roman"/>
        </w:rPr>
        <w:t xml:space="preserve">dropped into a country where you do not know the language. </w:t>
      </w:r>
      <w:r w:rsidR="0097365E" w:rsidRPr="005E0308">
        <w:rPr>
          <w:rFonts w:ascii="Times New Roman" w:hAnsi="Times New Roman" w:cs="Times New Roman"/>
        </w:rPr>
        <w:t>Outside the family home, the environment could be unpredictable, and children might feel unable to ask for help or reassurance from those who did not understand them.</w:t>
      </w:r>
    </w:p>
    <w:p w14:paraId="2EB8CDC9" w14:textId="38599A70" w:rsidR="00841DDF" w:rsidRPr="005E0308" w:rsidRDefault="00841DDF" w:rsidP="00710DFF">
      <w:pPr>
        <w:spacing w:line="480" w:lineRule="auto"/>
        <w:ind w:firstLine="567"/>
        <w:rPr>
          <w:rFonts w:ascii="Times New Roman" w:hAnsi="Times New Roman" w:cs="Times New Roman"/>
          <w:i/>
        </w:rPr>
      </w:pPr>
      <w:r w:rsidRPr="005E0308">
        <w:rPr>
          <w:rFonts w:ascii="Times New Roman" w:hAnsi="Times New Roman" w:cs="Times New Roman"/>
          <w:i/>
        </w:rPr>
        <w:t>“</w:t>
      </w:r>
      <w:r w:rsidR="00FC65C4" w:rsidRPr="005E0308">
        <w:rPr>
          <w:rFonts w:ascii="Times New Roman" w:hAnsi="Times New Roman" w:cs="Times New Roman"/>
          <w:i/>
        </w:rPr>
        <w:t>…</w:t>
      </w:r>
      <w:r w:rsidRPr="005E0308">
        <w:rPr>
          <w:rFonts w:ascii="Times New Roman" w:hAnsi="Times New Roman" w:cs="Times New Roman"/>
          <w:i/>
        </w:rPr>
        <w:t>he was quite happy in his own home, in his own bubble, but as soon as I had to get him out the front door, particularly going to school, then it just went all horribly wrong, so yeah and it was down to I think the communication and the lack of understanding of people.” – P</w:t>
      </w:r>
      <w:r w:rsidR="00FC65C4" w:rsidRPr="005E0308">
        <w:rPr>
          <w:rFonts w:ascii="Times New Roman" w:hAnsi="Times New Roman" w:cs="Times New Roman"/>
          <w:i/>
        </w:rPr>
        <w:t xml:space="preserve">arent </w:t>
      </w:r>
      <w:r w:rsidRPr="005E0308">
        <w:rPr>
          <w:rFonts w:ascii="Times New Roman" w:hAnsi="Times New Roman" w:cs="Times New Roman"/>
          <w:i/>
        </w:rPr>
        <w:t>6</w:t>
      </w:r>
      <w:r w:rsidRPr="005E0308">
        <w:rPr>
          <w:rFonts w:ascii="Times New Roman" w:hAnsi="Times New Roman" w:cs="Times New Roman"/>
        </w:rPr>
        <w:t xml:space="preserve"> </w:t>
      </w:r>
    </w:p>
    <w:p w14:paraId="33AA21BB" w14:textId="77777777" w:rsidR="003D4E0E" w:rsidRPr="005E0308" w:rsidRDefault="003D4E0E" w:rsidP="00710DFF">
      <w:pPr>
        <w:pBdr>
          <w:top w:val="nil"/>
          <w:left w:val="nil"/>
          <w:bottom w:val="nil"/>
          <w:right w:val="nil"/>
          <w:between w:val="nil"/>
        </w:pBdr>
        <w:spacing w:line="480" w:lineRule="auto"/>
        <w:ind w:firstLine="567"/>
        <w:rPr>
          <w:rFonts w:ascii="Times New Roman" w:hAnsi="Times New Roman" w:cs="Times New Roman"/>
          <w:i/>
          <w:iCs/>
        </w:rPr>
      </w:pPr>
      <w:r w:rsidRPr="005E0308">
        <w:rPr>
          <w:rFonts w:ascii="Times New Roman" w:hAnsi="Times New Roman" w:cs="Times New Roman"/>
          <w:i/>
          <w:iCs/>
          <w:color w:val="000000"/>
        </w:rPr>
        <w:t>Traditional methods may not be appropriate for children with DLD</w:t>
      </w:r>
    </w:p>
    <w:p w14:paraId="7AB1CDDB" w14:textId="37B0664C" w:rsidR="005C3186" w:rsidRPr="009914C2" w:rsidRDefault="005C3186" w:rsidP="005C3186">
      <w:pPr>
        <w:spacing w:line="480" w:lineRule="auto"/>
        <w:ind w:firstLine="567"/>
        <w:rPr>
          <w:rFonts w:ascii="Times New Roman" w:hAnsi="Times New Roman" w:cs="Times New Roman"/>
          <w:b/>
          <w:bCs/>
        </w:rPr>
      </w:pPr>
      <w:r w:rsidRPr="005E0308">
        <w:rPr>
          <w:rFonts w:ascii="Times New Roman" w:hAnsi="Times New Roman" w:cs="Times New Roman"/>
        </w:rPr>
        <w:lastRenderedPageBreak/>
        <w:t xml:space="preserve">From the reports of our interviewed parents, it appears </w:t>
      </w:r>
      <w:r>
        <w:rPr>
          <w:rFonts w:ascii="Times New Roman" w:hAnsi="Times New Roman" w:cs="Times New Roman"/>
        </w:rPr>
        <w:t xml:space="preserve">some felt </w:t>
      </w:r>
      <w:r w:rsidRPr="005E0308">
        <w:rPr>
          <w:rFonts w:ascii="Times New Roman" w:hAnsi="Times New Roman" w:cs="Times New Roman"/>
        </w:rPr>
        <w:t xml:space="preserve">that traditional methods of supporting children with their mental health and wellbeing, such as </w:t>
      </w:r>
      <w:r w:rsidRPr="00F44FEB">
        <w:rPr>
          <w:rFonts w:ascii="Times New Roman" w:hAnsi="Times New Roman" w:cs="Times New Roman"/>
          <w:i/>
        </w:rPr>
        <w:t>talking therapy</w:t>
      </w:r>
      <w:r w:rsidRPr="005E0308">
        <w:rPr>
          <w:rFonts w:ascii="Times New Roman" w:hAnsi="Times New Roman" w:cs="Times New Roman"/>
        </w:rPr>
        <w:t xml:space="preserve">, may not </w:t>
      </w:r>
      <w:r>
        <w:rPr>
          <w:rFonts w:ascii="Times New Roman" w:hAnsi="Times New Roman" w:cs="Times New Roman"/>
        </w:rPr>
        <w:t xml:space="preserve">always </w:t>
      </w:r>
      <w:r w:rsidRPr="005E0308">
        <w:rPr>
          <w:rFonts w:ascii="Times New Roman" w:hAnsi="Times New Roman" w:cs="Times New Roman"/>
        </w:rPr>
        <w:t>be the most suitable</w:t>
      </w:r>
      <w:r>
        <w:rPr>
          <w:rFonts w:ascii="Times New Roman" w:hAnsi="Times New Roman" w:cs="Times New Roman"/>
        </w:rPr>
        <w:t xml:space="preserve"> sources of intervention. </w:t>
      </w:r>
      <w:proofErr w:type="gramStart"/>
      <w:r>
        <w:rPr>
          <w:rFonts w:ascii="Times New Roman" w:hAnsi="Times New Roman" w:cs="Times New Roman"/>
        </w:rPr>
        <w:t>A number of</w:t>
      </w:r>
      <w:proofErr w:type="gramEnd"/>
      <w:r w:rsidRPr="005E0308">
        <w:rPr>
          <w:rFonts w:ascii="Times New Roman" w:hAnsi="Times New Roman" w:cs="Times New Roman"/>
        </w:rPr>
        <w:t xml:space="preserve"> parents had ideas </w:t>
      </w:r>
      <w:r>
        <w:rPr>
          <w:rFonts w:ascii="Times New Roman" w:hAnsi="Times New Roman" w:cs="Times New Roman"/>
        </w:rPr>
        <w:t>about alternative sources</w:t>
      </w:r>
      <w:r w:rsidRPr="005E0308">
        <w:rPr>
          <w:rFonts w:ascii="Times New Roman" w:hAnsi="Times New Roman" w:cs="Times New Roman"/>
        </w:rPr>
        <w:t xml:space="preserve"> of provision or tools </w:t>
      </w:r>
      <w:r>
        <w:rPr>
          <w:rFonts w:ascii="Times New Roman" w:hAnsi="Times New Roman" w:cs="Times New Roman"/>
        </w:rPr>
        <w:t xml:space="preserve">that </w:t>
      </w:r>
      <w:r w:rsidRPr="005E0308">
        <w:rPr>
          <w:rFonts w:ascii="Times New Roman" w:hAnsi="Times New Roman" w:cs="Times New Roman"/>
        </w:rPr>
        <w:t>could help.</w:t>
      </w:r>
    </w:p>
    <w:p w14:paraId="7C5D197E" w14:textId="05514695" w:rsidR="005C3186" w:rsidRPr="005E0308" w:rsidRDefault="005C3186" w:rsidP="005C3186">
      <w:pPr>
        <w:spacing w:line="480" w:lineRule="auto"/>
        <w:ind w:firstLine="567"/>
        <w:rPr>
          <w:rFonts w:ascii="Times New Roman" w:hAnsi="Times New Roman" w:cs="Times New Roman"/>
        </w:rPr>
      </w:pPr>
      <w:r w:rsidRPr="009914C2">
        <w:rPr>
          <w:rFonts w:ascii="Times New Roman" w:hAnsi="Times New Roman" w:cs="Times New Roman"/>
        </w:rPr>
        <w:t xml:space="preserve">Parents’ reports appeared to suggest </w:t>
      </w:r>
      <w:r w:rsidRPr="000271BB">
        <w:rPr>
          <w:rFonts w:ascii="Times New Roman" w:hAnsi="Times New Roman" w:cs="Times New Roman"/>
        </w:rPr>
        <w:t>that traditional</w:t>
      </w:r>
      <w:r w:rsidR="009914C2" w:rsidRPr="000271BB">
        <w:rPr>
          <w:rFonts w:ascii="Times New Roman" w:hAnsi="Times New Roman" w:cs="Times New Roman"/>
        </w:rPr>
        <w:t xml:space="preserve"> face-to-face talking therapy </w:t>
      </w:r>
      <w:r w:rsidRPr="000271BB">
        <w:rPr>
          <w:rFonts w:ascii="Times New Roman" w:hAnsi="Times New Roman" w:cs="Times New Roman"/>
        </w:rPr>
        <w:t>with their children w</w:t>
      </w:r>
      <w:r w:rsidR="009914C2" w:rsidRPr="000271BB">
        <w:rPr>
          <w:rFonts w:ascii="Times New Roman" w:hAnsi="Times New Roman" w:cs="Times New Roman"/>
        </w:rPr>
        <w:t>as</w:t>
      </w:r>
      <w:r w:rsidRPr="000271BB">
        <w:rPr>
          <w:rFonts w:ascii="Times New Roman" w:hAnsi="Times New Roman" w:cs="Times New Roman"/>
        </w:rPr>
        <w:t xml:space="preserve"> not effective. It was mentioned th</w:t>
      </w:r>
      <w:r w:rsidRPr="005E0308">
        <w:rPr>
          <w:rFonts w:ascii="Times New Roman" w:hAnsi="Times New Roman" w:cs="Times New Roman"/>
        </w:rPr>
        <w:t xml:space="preserve">at </w:t>
      </w:r>
      <w:r w:rsidR="009914C2">
        <w:rPr>
          <w:rFonts w:ascii="Times New Roman" w:hAnsi="Times New Roman" w:cs="Times New Roman"/>
        </w:rPr>
        <w:t>interventions</w:t>
      </w:r>
      <w:r w:rsidRPr="005E0308">
        <w:rPr>
          <w:rFonts w:ascii="Times New Roman" w:hAnsi="Times New Roman" w:cs="Times New Roman"/>
        </w:rPr>
        <w:t xml:space="preserve"> </w:t>
      </w:r>
      <w:r>
        <w:rPr>
          <w:rFonts w:ascii="Times New Roman" w:hAnsi="Times New Roman" w:cs="Times New Roman"/>
        </w:rPr>
        <w:t>not supported through</w:t>
      </w:r>
      <w:r w:rsidRPr="005E0308">
        <w:rPr>
          <w:rFonts w:ascii="Times New Roman" w:hAnsi="Times New Roman" w:cs="Times New Roman"/>
        </w:rPr>
        <w:t xml:space="preserve"> visual aid</w:t>
      </w:r>
      <w:r>
        <w:rPr>
          <w:rFonts w:ascii="Times New Roman" w:hAnsi="Times New Roman" w:cs="Times New Roman"/>
        </w:rPr>
        <w:t>s</w:t>
      </w:r>
      <w:r w:rsidRPr="005E0308">
        <w:rPr>
          <w:rFonts w:ascii="Times New Roman" w:hAnsi="Times New Roman" w:cs="Times New Roman"/>
        </w:rPr>
        <w:t xml:space="preserve"> w</w:t>
      </w:r>
      <w:r w:rsidR="009914C2">
        <w:rPr>
          <w:rFonts w:ascii="Times New Roman" w:hAnsi="Times New Roman" w:cs="Times New Roman"/>
        </w:rPr>
        <w:t>ere</w:t>
      </w:r>
      <w:r w:rsidRPr="005E0308">
        <w:rPr>
          <w:rFonts w:ascii="Times New Roman" w:hAnsi="Times New Roman" w:cs="Times New Roman"/>
        </w:rPr>
        <w:t xml:space="preserve"> uncomfortable and unsuitable for a child with DLD, </w:t>
      </w:r>
      <w:r w:rsidR="00210E3D">
        <w:rPr>
          <w:rFonts w:ascii="Times New Roman" w:hAnsi="Times New Roman" w:cs="Times New Roman"/>
        </w:rPr>
        <w:t xml:space="preserve">especially </w:t>
      </w:r>
      <w:r w:rsidRPr="005E0308">
        <w:rPr>
          <w:rFonts w:ascii="Times New Roman" w:hAnsi="Times New Roman" w:cs="Times New Roman"/>
        </w:rPr>
        <w:t>given that difficult, emotional conversations may be anxiety-provoking for children who find</w:t>
      </w:r>
      <w:r>
        <w:rPr>
          <w:rFonts w:ascii="Times New Roman" w:hAnsi="Times New Roman" w:cs="Times New Roman"/>
        </w:rPr>
        <w:t xml:space="preserve"> talking and </w:t>
      </w:r>
      <w:r w:rsidRPr="005E0308">
        <w:rPr>
          <w:rFonts w:ascii="Times New Roman" w:hAnsi="Times New Roman" w:cs="Times New Roman"/>
        </w:rPr>
        <w:t>conversations hard. Other parents mentioned that they fel</w:t>
      </w:r>
      <w:r>
        <w:rPr>
          <w:rFonts w:ascii="Times New Roman" w:hAnsi="Times New Roman" w:cs="Times New Roman"/>
        </w:rPr>
        <w:t xml:space="preserve">t </w:t>
      </w:r>
      <w:r w:rsidRPr="005E0308">
        <w:rPr>
          <w:rFonts w:ascii="Times New Roman" w:hAnsi="Times New Roman" w:cs="Times New Roman"/>
        </w:rPr>
        <w:t>play therapy would be something that would work for their child</w:t>
      </w:r>
      <w:r>
        <w:rPr>
          <w:rFonts w:ascii="Times New Roman" w:hAnsi="Times New Roman" w:cs="Times New Roman"/>
        </w:rPr>
        <w:t xml:space="preserve"> better</w:t>
      </w:r>
      <w:r w:rsidRPr="005E0308">
        <w:rPr>
          <w:rFonts w:ascii="Times New Roman" w:hAnsi="Times New Roman" w:cs="Times New Roman"/>
        </w:rPr>
        <w:t xml:space="preserve">, if activities were pitched at the right age. </w:t>
      </w:r>
      <w:r w:rsidR="00210E3D">
        <w:rPr>
          <w:rFonts w:ascii="Times New Roman" w:hAnsi="Times New Roman" w:cs="Times New Roman"/>
        </w:rPr>
        <w:t>Similarly, s</w:t>
      </w:r>
      <w:r>
        <w:rPr>
          <w:rFonts w:ascii="Times New Roman" w:hAnsi="Times New Roman" w:cs="Times New Roman"/>
        </w:rPr>
        <w:t>everal</w:t>
      </w:r>
      <w:r w:rsidRPr="005E0308">
        <w:rPr>
          <w:rFonts w:ascii="Times New Roman" w:hAnsi="Times New Roman" w:cs="Times New Roman"/>
        </w:rPr>
        <w:t xml:space="preserve"> parents</w:t>
      </w:r>
      <w:r>
        <w:rPr>
          <w:rFonts w:ascii="Times New Roman" w:hAnsi="Times New Roman" w:cs="Times New Roman"/>
        </w:rPr>
        <w:t xml:space="preserve"> mentioned</w:t>
      </w:r>
      <w:r w:rsidRPr="005E0308">
        <w:rPr>
          <w:rFonts w:ascii="Times New Roman" w:hAnsi="Times New Roman" w:cs="Times New Roman"/>
        </w:rPr>
        <w:t xml:space="preserve"> activity-focused interventions, or interventions that did not simply involve</w:t>
      </w:r>
      <w:r>
        <w:rPr>
          <w:rFonts w:ascii="Times New Roman" w:hAnsi="Times New Roman" w:cs="Times New Roman"/>
        </w:rPr>
        <w:t xml:space="preserve"> a</w:t>
      </w:r>
      <w:r w:rsidRPr="005E0308">
        <w:rPr>
          <w:rFonts w:ascii="Times New Roman" w:hAnsi="Times New Roman" w:cs="Times New Roman"/>
        </w:rPr>
        <w:t xml:space="preserve"> therapist and child talking to each other</w:t>
      </w:r>
      <w:r w:rsidRPr="009914C2">
        <w:rPr>
          <w:rFonts w:ascii="Times New Roman" w:hAnsi="Times New Roman" w:cs="Times New Roman"/>
        </w:rPr>
        <w:t xml:space="preserve">; these were considered </w:t>
      </w:r>
      <w:r w:rsidR="009914C2" w:rsidRPr="009914C2">
        <w:rPr>
          <w:rFonts w:ascii="Times New Roman" w:hAnsi="Times New Roman" w:cs="Times New Roman"/>
        </w:rPr>
        <w:t>more likely to be successful</w:t>
      </w:r>
      <w:r w:rsidRPr="005E0308">
        <w:rPr>
          <w:rFonts w:ascii="Times New Roman" w:hAnsi="Times New Roman" w:cs="Times New Roman"/>
        </w:rPr>
        <w:t xml:space="preserve">. This appeared to give children some to focus on and build rapport around with the therapist. </w:t>
      </w:r>
    </w:p>
    <w:p w14:paraId="03731265" w14:textId="5F9A5BC7" w:rsidR="003D4E0E" w:rsidRPr="005E0308" w:rsidRDefault="003D4E0E" w:rsidP="00710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567"/>
        <w:rPr>
          <w:rFonts w:ascii="Times New Roman" w:hAnsi="Times New Roman" w:cs="Times New Roman"/>
          <w:i/>
        </w:rPr>
      </w:pPr>
      <w:r w:rsidRPr="005E0308">
        <w:rPr>
          <w:rFonts w:ascii="Times New Roman" w:hAnsi="Times New Roman" w:cs="Times New Roman"/>
          <w:i/>
        </w:rPr>
        <w:t>“</w:t>
      </w:r>
      <w:r w:rsidR="005E0308">
        <w:rPr>
          <w:rFonts w:ascii="Times New Roman" w:hAnsi="Times New Roman" w:cs="Times New Roman"/>
          <w:i/>
        </w:rPr>
        <w:t>H</w:t>
      </w:r>
      <w:r w:rsidRPr="005E0308">
        <w:rPr>
          <w:rFonts w:ascii="Times New Roman" w:hAnsi="Times New Roman" w:cs="Times New Roman"/>
          <w:i/>
        </w:rPr>
        <w:t xml:space="preserve">e built a bow and arrow in the wood, went fishing, so that it wasn’t sit down and talk, because I knew that wouldn’t work, and I communicated quite clearly about how it might become difficult for CHILD to engage with words. </w:t>
      </w:r>
      <w:proofErr w:type="gramStart"/>
      <w:r w:rsidRPr="005E0308">
        <w:rPr>
          <w:rFonts w:ascii="Times New Roman" w:hAnsi="Times New Roman" w:cs="Times New Roman"/>
          <w:i/>
        </w:rPr>
        <w:t>So</w:t>
      </w:r>
      <w:proofErr w:type="gramEnd"/>
      <w:r w:rsidRPr="005E0308">
        <w:rPr>
          <w:rFonts w:ascii="Times New Roman" w:hAnsi="Times New Roman" w:cs="Times New Roman"/>
          <w:i/>
        </w:rPr>
        <w:t xml:space="preserve"> he </w:t>
      </w:r>
      <w:r w:rsidRPr="005E0308">
        <w:rPr>
          <w:rFonts w:ascii="Times New Roman" w:hAnsi="Times New Roman" w:cs="Times New Roman"/>
          <w:iCs/>
        </w:rPr>
        <w:t>[the therapist]</w:t>
      </w:r>
      <w:r w:rsidRPr="005E0308">
        <w:rPr>
          <w:rFonts w:ascii="Times New Roman" w:hAnsi="Times New Roman" w:cs="Times New Roman"/>
          <w:i/>
        </w:rPr>
        <w:t xml:space="preserve"> worked with CHILD in a very gentle way in different environments, and so language got taught then for expressing</w:t>
      </w:r>
      <w:r w:rsidR="005E0308">
        <w:rPr>
          <w:rFonts w:ascii="Times New Roman" w:hAnsi="Times New Roman" w:cs="Times New Roman"/>
          <w:i/>
        </w:rPr>
        <w:t>..</w:t>
      </w:r>
      <w:r w:rsidRPr="005E0308">
        <w:rPr>
          <w:rFonts w:ascii="Times New Roman" w:hAnsi="Times New Roman" w:cs="Times New Roman"/>
          <w:i/>
        </w:rPr>
        <w:t>.</w:t>
      </w:r>
      <w:r w:rsidR="005E0308">
        <w:rPr>
          <w:rFonts w:ascii="Times New Roman" w:hAnsi="Times New Roman" w:cs="Times New Roman"/>
          <w:i/>
        </w:rPr>
        <w:t>it was a gentle approach</w:t>
      </w:r>
      <w:r w:rsidRPr="005E0308">
        <w:rPr>
          <w:rFonts w:ascii="Times New Roman" w:hAnsi="Times New Roman" w:cs="Times New Roman"/>
          <w:i/>
        </w:rPr>
        <w:t>” – Parent 8</w:t>
      </w:r>
    </w:p>
    <w:p w14:paraId="0EA6831F" w14:textId="4EF486B9" w:rsidR="005C3186" w:rsidRPr="005E0308" w:rsidRDefault="005C3186" w:rsidP="005C3186">
      <w:pPr>
        <w:spacing w:line="480" w:lineRule="auto"/>
        <w:ind w:firstLine="567"/>
        <w:rPr>
          <w:rFonts w:ascii="Times New Roman" w:hAnsi="Times New Roman" w:cs="Times New Roman"/>
        </w:rPr>
      </w:pPr>
      <w:r>
        <w:rPr>
          <w:rFonts w:ascii="Times New Roman" w:hAnsi="Times New Roman" w:cs="Times New Roman"/>
        </w:rPr>
        <w:t>The value of a</w:t>
      </w:r>
      <w:r w:rsidRPr="005E0308">
        <w:rPr>
          <w:rFonts w:ascii="Times New Roman" w:hAnsi="Times New Roman" w:cs="Times New Roman"/>
        </w:rPr>
        <w:t xml:space="preserve">dditional </w:t>
      </w:r>
      <w:r w:rsidRPr="000271BB">
        <w:rPr>
          <w:rFonts w:ascii="Times New Roman" w:hAnsi="Times New Roman" w:cs="Times New Roman"/>
        </w:rPr>
        <w:t>visual supports or using technology to support children to communicate their mental states was also noted by parents.</w:t>
      </w:r>
      <w:r w:rsidRPr="005E0308">
        <w:rPr>
          <w:rFonts w:ascii="Times New Roman" w:hAnsi="Times New Roman" w:cs="Times New Roman"/>
        </w:rPr>
        <w:t xml:space="preserve"> One parent described using an app with a scale for their child to rate their mood, which was more approachable for the child than </w:t>
      </w:r>
      <w:r>
        <w:rPr>
          <w:rFonts w:ascii="Times New Roman" w:hAnsi="Times New Roman" w:cs="Times New Roman"/>
        </w:rPr>
        <w:t xml:space="preserve">simply holding </w:t>
      </w:r>
      <w:r w:rsidRPr="005E0308">
        <w:rPr>
          <w:rFonts w:ascii="Times New Roman" w:hAnsi="Times New Roman" w:cs="Times New Roman"/>
        </w:rPr>
        <w:t xml:space="preserve">face to face conversations. This use of technology allowed the children to </w:t>
      </w:r>
      <w:r>
        <w:rPr>
          <w:rFonts w:ascii="Times New Roman" w:hAnsi="Times New Roman" w:cs="Times New Roman"/>
        </w:rPr>
        <w:t xml:space="preserve">more successfully </w:t>
      </w:r>
      <w:r w:rsidRPr="005E0308">
        <w:rPr>
          <w:rFonts w:ascii="Times New Roman" w:hAnsi="Times New Roman" w:cs="Times New Roman"/>
        </w:rPr>
        <w:t xml:space="preserve">signal </w:t>
      </w:r>
      <w:r>
        <w:rPr>
          <w:rFonts w:ascii="Times New Roman" w:hAnsi="Times New Roman" w:cs="Times New Roman"/>
        </w:rPr>
        <w:t xml:space="preserve">to </w:t>
      </w:r>
      <w:r w:rsidRPr="005E0308">
        <w:rPr>
          <w:rFonts w:ascii="Times New Roman" w:hAnsi="Times New Roman" w:cs="Times New Roman"/>
        </w:rPr>
        <w:t>key staff when they were struggling</w:t>
      </w:r>
      <w:r w:rsidR="009914C2">
        <w:rPr>
          <w:rFonts w:ascii="Times New Roman" w:hAnsi="Times New Roman" w:cs="Times New Roman"/>
        </w:rPr>
        <w:t xml:space="preserve"> with their emotional wellbeing</w:t>
      </w:r>
      <w:r w:rsidRPr="005E0308">
        <w:rPr>
          <w:rFonts w:ascii="Times New Roman" w:hAnsi="Times New Roman" w:cs="Times New Roman"/>
        </w:rPr>
        <w:t xml:space="preserve">. </w:t>
      </w:r>
    </w:p>
    <w:p w14:paraId="28FB4857" w14:textId="5CBB836C" w:rsidR="005C3186" w:rsidRPr="005E0308" w:rsidRDefault="005C3186" w:rsidP="005C3186">
      <w:pPr>
        <w:spacing w:line="480" w:lineRule="auto"/>
        <w:ind w:firstLine="567"/>
        <w:rPr>
          <w:rFonts w:ascii="Times New Roman" w:hAnsi="Times New Roman" w:cs="Times New Roman"/>
        </w:rPr>
      </w:pPr>
      <w:r w:rsidRPr="005E0308">
        <w:rPr>
          <w:rFonts w:ascii="Times New Roman" w:hAnsi="Times New Roman" w:cs="Times New Roman"/>
        </w:rPr>
        <w:t xml:space="preserve">In addition to the setting and delivery of traditional treatments and interventions, the content was also </w:t>
      </w:r>
      <w:r w:rsidRPr="000271BB">
        <w:rPr>
          <w:rFonts w:ascii="Times New Roman" w:hAnsi="Times New Roman" w:cs="Times New Roman"/>
        </w:rPr>
        <w:t>not always accessible for children with DLD.</w:t>
      </w:r>
      <w:r w:rsidRPr="005E0308">
        <w:rPr>
          <w:rFonts w:ascii="Times New Roman" w:hAnsi="Times New Roman" w:cs="Times New Roman"/>
        </w:rPr>
        <w:t xml:space="preserve"> One parent attended a course for parents on supporting and managing their child’s anxiety, a course run by CAMHS. Despite attending the course </w:t>
      </w:r>
      <w:r w:rsidRPr="005E0308">
        <w:rPr>
          <w:rFonts w:ascii="Times New Roman" w:hAnsi="Times New Roman" w:cs="Times New Roman"/>
        </w:rPr>
        <w:lastRenderedPageBreak/>
        <w:t xml:space="preserve">for a younger </w:t>
      </w:r>
      <w:r>
        <w:rPr>
          <w:rFonts w:ascii="Times New Roman" w:hAnsi="Times New Roman" w:cs="Times New Roman"/>
        </w:rPr>
        <w:t xml:space="preserve">chronological </w:t>
      </w:r>
      <w:r w:rsidRPr="005E0308">
        <w:rPr>
          <w:rFonts w:ascii="Times New Roman" w:hAnsi="Times New Roman" w:cs="Times New Roman"/>
        </w:rPr>
        <w:t>age group than their child, the language and techniques provided were still not appropriate for their child with DLD</w:t>
      </w:r>
      <w:r>
        <w:rPr>
          <w:rFonts w:ascii="Times New Roman" w:hAnsi="Times New Roman" w:cs="Times New Roman"/>
        </w:rPr>
        <w:t>. As a result, the parent</w:t>
      </w:r>
      <w:r w:rsidRPr="005E0308">
        <w:rPr>
          <w:rFonts w:ascii="Times New Roman" w:hAnsi="Times New Roman" w:cs="Times New Roman"/>
        </w:rPr>
        <w:t xml:space="preserve"> had to simplify</w:t>
      </w:r>
      <w:r>
        <w:rPr>
          <w:rFonts w:ascii="Times New Roman" w:hAnsi="Times New Roman" w:cs="Times New Roman"/>
        </w:rPr>
        <w:t xml:space="preserve"> and modify</w:t>
      </w:r>
      <w:r w:rsidRPr="005E0308">
        <w:rPr>
          <w:rFonts w:ascii="Times New Roman" w:hAnsi="Times New Roman" w:cs="Times New Roman"/>
        </w:rPr>
        <w:t xml:space="preserve"> the material themselves</w:t>
      </w:r>
      <w:r>
        <w:rPr>
          <w:rFonts w:ascii="Times New Roman" w:hAnsi="Times New Roman" w:cs="Times New Roman"/>
        </w:rPr>
        <w:t xml:space="preserve"> to make it appropriate to use at home</w:t>
      </w:r>
      <w:r w:rsidRPr="005E0308">
        <w:rPr>
          <w:rFonts w:ascii="Times New Roman" w:hAnsi="Times New Roman" w:cs="Times New Roman"/>
        </w:rPr>
        <w:t xml:space="preserve">. </w:t>
      </w:r>
    </w:p>
    <w:p w14:paraId="6BDAF8CA" w14:textId="385D3991" w:rsidR="00841DDF" w:rsidRPr="005E0308" w:rsidRDefault="00841DDF" w:rsidP="00710DFF">
      <w:pPr>
        <w:pBdr>
          <w:top w:val="nil"/>
          <w:left w:val="nil"/>
          <w:bottom w:val="nil"/>
          <w:right w:val="nil"/>
          <w:between w:val="nil"/>
        </w:pBdr>
        <w:spacing w:line="480" w:lineRule="auto"/>
        <w:ind w:firstLine="567"/>
        <w:rPr>
          <w:rFonts w:ascii="Times New Roman" w:hAnsi="Times New Roman" w:cs="Times New Roman"/>
          <w:i/>
          <w:iCs/>
        </w:rPr>
      </w:pPr>
      <w:r w:rsidRPr="005E0308">
        <w:rPr>
          <w:rFonts w:ascii="Times New Roman" w:hAnsi="Times New Roman" w:cs="Times New Roman"/>
          <w:i/>
          <w:iCs/>
          <w:color w:val="000000"/>
        </w:rPr>
        <w:t xml:space="preserve">Role of the </w:t>
      </w:r>
      <w:r w:rsidR="004A606B" w:rsidRPr="005E0308">
        <w:rPr>
          <w:rFonts w:ascii="Times New Roman" w:hAnsi="Times New Roman" w:cs="Times New Roman"/>
          <w:i/>
          <w:iCs/>
          <w:color w:val="000000"/>
        </w:rPr>
        <w:t>s</w:t>
      </w:r>
      <w:r w:rsidRPr="005E0308">
        <w:rPr>
          <w:rFonts w:ascii="Times New Roman" w:hAnsi="Times New Roman" w:cs="Times New Roman"/>
          <w:i/>
          <w:iCs/>
          <w:color w:val="000000"/>
        </w:rPr>
        <w:t xml:space="preserve">chool </w:t>
      </w:r>
      <w:r w:rsidR="004A606B" w:rsidRPr="005E0308">
        <w:rPr>
          <w:rFonts w:ascii="Times New Roman" w:hAnsi="Times New Roman" w:cs="Times New Roman"/>
          <w:i/>
          <w:iCs/>
          <w:color w:val="000000"/>
        </w:rPr>
        <w:t>e</w:t>
      </w:r>
      <w:r w:rsidRPr="005E0308">
        <w:rPr>
          <w:rFonts w:ascii="Times New Roman" w:hAnsi="Times New Roman" w:cs="Times New Roman"/>
          <w:i/>
          <w:iCs/>
          <w:color w:val="000000"/>
        </w:rPr>
        <w:t xml:space="preserve">nvironment </w:t>
      </w:r>
    </w:p>
    <w:p w14:paraId="79C4DCFB" w14:textId="79F41C20" w:rsidR="005C3186" w:rsidRPr="005E0308" w:rsidRDefault="005C3186" w:rsidP="005C3186">
      <w:pPr>
        <w:spacing w:line="480" w:lineRule="auto"/>
        <w:ind w:firstLine="567"/>
        <w:rPr>
          <w:rFonts w:ascii="Times New Roman" w:hAnsi="Times New Roman" w:cs="Times New Roman"/>
        </w:rPr>
      </w:pPr>
      <w:r w:rsidRPr="005E0308">
        <w:rPr>
          <w:rFonts w:ascii="Times New Roman" w:hAnsi="Times New Roman" w:cs="Times New Roman"/>
        </w:rPr>
        <w:t xml:space="preserve">Children in our sample were in a range of </w:t>
      </w:r>
      <w:r w:rsidR="00CA157E">
        <w:rPr>
          <w:rFonts w:ascii="Times New Roman" w:hAnsi="Times New Roman" w:cs="Times New Roman"/>
        </w:rPr>
        <w:t xml:space="preserve">educational </w:t>
      </w:r>
      <w:r w:rsidRPr="005E0308">
        <w:rPr>
          <w:rFonts w:ascii="Times New Roman" w:hAnsi="Times New Roman" w:cs="Times New Roman"/>
        </w:rPr>
        <w:t>settings, including primary, secondary and further education stages, and including mainstream and specialist environments. The school environment appeared pivotal to the experiences of many of the families. Some parents were very happy with the support they had received from their schools. However, in some instances</w:t>
      </w:r>
      <w:r w:rsidR="00CA157E">
        <w:rPr>
          <w:rFonts w:ascii="Times New Roman" w:hAnsi="Times New Roman" w:cs="Times New Roman"/>
        </w:rPr>
        <w:t xml:space="preserve"> parents felt that</w:t>
      </w:r>
      <w:r w:rsidRPr="005E0308">
        <w:rPr>
          <w:rFonts w:ascii="Times New Roman" w:hAnsi="Times New Roman" w:cs="Times New Roman"/>
        </w:rPr>
        <w:t xml:space="preserve"> the</w:t>
      </w:r>
      <w:r w:rsidR="00CA157E">
        <w:rPr>
          <w:rFonts w:ascii="Times New Roman" w:hAnsi="Times New Roman" w:cs="Times New Roman"/>
        </w:rPr>
        <w:t>ir</w:t>
      </w:r>
      <w:r w:rsidRPr="005E0308">
        <w:rPr>
          <w:rFonts w:ascii="Times New Roman" w:hAnsi="Times New Roman" w:cs="Times New Roman"/>
        </w:rPr>
        <w:t xml:space="preserve"> school appeared to exacerbate </w:t>
      </w:r>
      <w:r w:rsidR="00CA157E">
        <w:rPr>
          <w:rFonts w:ascii="Times New Roman" w:hAnsi="Times New Roman" w:cs="Times New Roman"/>
        </w:rPr>
        <w:t xml:space="preserve">their </w:t>
      </w:r>
      <w:r w:rsidRPr="005E0308">
        <w:rPr>
          <w:rFonts w:ascii="Times New Roman" w:hAnsi="Times New Roman" w:cs="Times New Roman"/>
        </w:rPr>
        <w:t>children’s mental health problems. The impact of specific interactions with school staff is covered in the theme of “the role of key professionals”, but here we reflect on key aspects of children’s school environments, and their experience throughout their school journeys.</w:t>
      </w:r>
    </w:p>
    <w:p w14:paraId="105E789B" w14:textId="1A0D74DC" w:rsidR="005C3186" w:rsidRPr="005E0308" w:rsidRDefault="005C3186" w:rsidP="005C31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567"/>
        <w:rPr>
          <w:rFonts w:ascii="Times New Roman" w:hAnsi="Times New Roman" w:cs="Times New Roman"/>
        </w:rPr>
      </w:pPr>
      <w:r w:rsidRPr="00151D29">
        <w:rPr>
          <w:rFonts w:ascii="Times New Roman" w:hAnsi="Times New Roman" w:cs="Times New Roman"/>
        </w:rPr>
        <w:t>Schools that worked with and listened to concerns of parents were predominately described as nurturing.</w:t>
      </w:r>
      <w:r w:rsidRPr="005E0308">
        <w:rPr>
          <w:rFonts w:ascii="Times New Roman" w:hAnsi="Times New Roman" w:cs="Times New Roman"/>
        </w:rPr>
        <w:t xml:space="preserve"> Teaching staff were accommodating and understanding, and </w:t>
      </w:r>
      <w:r>
        <w:rPr>
          <w:rFonts w:ascii="Times New Roman" w:hAnsi="Times New Roman" w:cs="Times New Roman"/>
        </w:rPr>
        <w:t xml:space="preserve">were reported to </w:t>
      </w:r>
      <w:r w:rsidRPr="005E0308">
        <w:rPr>
          <w:rFonts w:ascii="Times New Roman" w:hAnsi="Times New Roman" w:cs="Times New Roman"/>
        </w:rPr>
        <w:t>ma</w:t>
      </w:r>
      <w:r>
        <w:rPr>
          <w:rFonts w:ascii="Times New Roman" w:hAnsi="Times New Roman" w:cs="Times New Roman"/>
        </w:rPr>
        <w:t>ke</w:t>
      </w:r>
      <w:r w:rsidRPr="005E0308">
        <w:rPr>
          <w:rFonts w:ascii="Times New Roman" w:hAnsi="Times New Roman" w:cs="Times New Roman"/>
        </w:rPr>
        <w:t xml:space="preserve"> effort</w:t>
      </w:r>
      <w:r>
        <w:rPr>
          <w:rFonts w:ascii="Times New Roman" w:hAnsi="Times New Roman" w:cs="Times New Roman"/>
        </w:rPr>
        <w:t>s</w:t>
      </w:r>
      <w:r w:rsidRPr="005E0308">
        <w:rPr>
          <w:rFonts w:ascii="Times New Roman" w:hAnsi="Times New Roman" w:cs="Times New Roman"/>
        </w:rPr>
        <w:t xml:space="preserve"> to ensure the child fe</w:t>
      </w:r>
      <w:r>
        <w:rPr>
          <w:rFonts w:ascii="Times New Roman" w:hAnsi="Times New Roman" w:cs="Times New Roman"/>
        </w:rPr>
        <w:t>lt</w:t>
      </w:r>
      <w:r w:rsidRPr="005E0308">
        <w:rPr>
          <w:rFonts w:ascii="Times New Roman" w:hAnsi="Times New Roman" w:cs="Times New Roman"/>
        </w:rPr>
        <w:t xml:space="preserve"> safe in the school environment. It was not always that the child was in a specialist school or part of a language unit when parents viewed their child’s school as nurturing, but rather that professionals were caring and supportive to the child. For example, one parent discussed the extensive measures a secondary school put in place prior </w:t>
      </w:r>
      <w:r>
        <w:rPr>
          <w:rFonts w:ascii="Times New Roman" w:hAnsi="Times New Roman" w:cs="Times New Roman"/>
        </w:rPr>
        <w:t xml:space="preserve">to </w:t>
      </w:r>
      <w:r w:rsidRPr="005E0308">
        <w:rPr>
          <w:rFonts w:ascii="Times New Roman" w:hAnsi="Times New Roman" w:cs="Times New Roman"/>
        </w:rPr>
        <w:t xml:space="preserve">the transition to secondary school </w:t>
      </w:r>
      <w:r>
        <w:rPr>
          <w:rFonts w:ascii="Times New Roman" w:hAnsi="Times New Roman" w:cs="Times New Roman"/>
        </w:rPr>
        <w:t>(</w:t>
      </w:r>
      <w:r w:rsidRPr="005E0308">
        <w:rPr>
          <w:rFonts w:ascii="Times New Roman" w:hAnsi="Times New Roman" w:cs="Times New Roman"/>
        </w:rPr>
        <w:t>such as day trips away from the school grounds</w:t>
      </w:r>
      <w:r>
        <w:rPr>
          <w:rFonts w:ascii="Times New Roman" w:hAnsi="Times New Roman" w:cs="Times New Roman"/>
        </w:rPr>
        <w:t>)</w:t>
      </w:r>
      <w:r w:rsidRPr="005E0308">
        <w:rPr>
          <w:rFonts w:ascii="Times New Roman" w:hAnsi="Times New Roman" w:cs="Times New Roman"/>
        </w:rPr>
        <w:t xml:space="preserve">. Another parent reported that her child’s school’s resource base put on a birthday party for a member of staff, as staff realised that almost none of the children with SLCN in that class had ever been invited to a birthday party. Another parent said how she appreciated that school staff listened to her requests about managing her son’s eating at school, not pressing him to eat more, as this could trigger his anxiety. </w:t>
      </w:r>
    </w:p>
    <w:p w14:paraId="46953228" w14:textId="2D12002A" w:rsidR="003D3FB8" w:rsidRPr="005E0308" w:rsidRDefault="003D3FB8" w:rsidP="00710DFF">
      <w:pPr>
        <w:spacing w:line="480" w:lineRule="auto"/>
        <w:ind w:firstLine="567"/>
        <w:rPr>
          <w:rFonts w:ascii="Times New Roman" w:hAnsi="Times New Roman" w:cs="Times New Roman"/>
          <w:i/>
        </w:rPr>
      </w:pPr>
      <w:r w:rsidRPr="005E0308">
        <w:rPr>
          <w:rFonts w:ascii="Times New Roman" w:hAnsi="Times New Roman" w:cs="Times New Roman"/>
          <w:i/>
        </w:rPr>
        <w:t>“</w:t>
      </w:r>
      <w:r w:rsidR="00546037" w:rsidRPr="005E0308">
        <w:rPr>
          <w:rFonts w:ascii="Times New Roman" w:hAnsi="Times New Roman" w:cs="Times New Roman"/>
          <w:i/>
        </w:rPr>
        <w:t>They were so nurturing and kind, to me and to him, so they I think made him feel safe – as safe as they could in a big busy school. And things like his eating does play out in school.</w:t>
      </w:r>
      <w:r w:rsidR="005E0308">
        <w:rPr>
          <w:rFonts w:ascii="Times New Roman" w:hAnsi="Times New Roman" w:cs="Times New Roman"/>
          <w:i/>
        </w:rPr>
        <w:t>..</w:t>
      </w:r>
      <w:r w:rsidR="00546037" w:rsidRPr="005E0308">
        <w:rPr>
          <w:rFonts w:ascii="Times New Roman" w:hAnsi="Times New Roman" w:cs="Times New Roman"/>
          <w:i/>
        </w:rPr>
        <w:t xml:space="preserve">. And they kind of just made it okay for me to put whatever it took for him to eat in his lunchbox – stuff that I was </w:t>
      </w:r>
      <w:r w:rsidR="00546037" w:rsidRPr="005E0308">
        <w:rPr>
          <w:rFonts w:ascii="Times New Roman" w:hAnsi="Times New Roman" w:cs="Times New Roman"/>
          <w:i/>
        </w:rPr>
        <w:lastRenderedPageBreak/>
        <w:t>like ‘I can’t put that in because what will they think’, and they were like put it in, we don’t care, we just want to see him eating.”</w:t>
      </w:r>
      <w:r w:rsidRPr="005E0308">
        <w:rPr>
          <w:rFonts w:ascii="Times New Roman" w:hAnsi="Times New Roman" w:cs="Times New Roman"/>
          <w:i/>
        </w:rPr>
        <w:t>– Parent 3</w:t>
      </w:r>
    </w:p>
    <w:p w14:paraId="1D0F76AD" w14:textId="3D3208FC" w:rsidR="005C3186" w:rsidRPr="005E0308" w:rsidRDefault="005C3186" w:rsidP="005C3186">
      <w:pPr>
        <w:spacing w:line="480" w:lineRule="auto"/>
        <w:ind w:firstLine="567"/>
        <w:rPr>
          <w:rFonts w:ascii="Times New Roman" w:hAnsi="Times New Roman" w:cs="Times New Roman"/>
        </w:rPr>
      </w:pPr>
      <w:r w:rsidRPr="005E0308">
        <w:rPr>
          <w:rFonts w:ascii="Times New Roman" w:hAnsi="Times New Roman" w:cs="Times New Roman"/>
          <w:iCs/>
        </w:rPr>
        <w:t xml:space="preserve">Others’ experiences were less positive. One parent </w:t>
      </w:r>
      <w:r w:rsidR="00F44FEB">
        <w:rPr>
          <w:rFonts w:ascii="Times New Roman" w:hAnsi="Times New Roman" w:cs="Times New Roman"/>
          <w:iCs/>
        </w:rPr>
        <w:t>reported</w:t>
      </w:r>
      <w:r w:rsidRPr="005E0308">
        <w:rPr>
          <w:rFonts w:ascii="Times New Roman" w:hAnsi="Times New Roman" w:cs="Times New Roman"/>
          <w:iCs/>
        </w:rPr>
        <w:t xml:space="preserve"> that her daughter’s teacher had deliberately taken away many of the strategies her daughter had used to cope in the classroom</w:t>
      </w:r>
      <w:r w:rsidRPr="00F44FEB">
        <w:rPr>
          <w:rFonts w:ascii="Times New Roman" w:hAnsi="Times New Roman" w:cs="Times New Roman"/>
          <w:iCs/>
        </w:rPr>
        <w:t xml:space="preserve">: while this likely </w:t>
      </w:r>
      <w:r w:rsidR="00F44FEB" w:rsidRPr="00F44FEB">
        <w:rPr>
          <w:rFonts w:ascii="Times New Roman" w:hAnsi="Times New Roman" w:cs="Times New Roman"/>
          <w:iCs/>
        </w:rPr>
        <w:t>highlighted</w:t>
      </w:r>
      <w:r w:rsidRPr="00F44FEB">
        <w:rPr>
          <w:rFonts w:ascii="Times New Roman" w:hAnsi="Times New Roman" w:cs="Times New Roman"/>
          <w:iCs/>
        </w:rPr>
        <w:t xml:space="preserve"> her daughter’s </w:t>
      </w:r>
      <w:r w:rsidR="00F44FEB" w:rsidRPr="00F44FEB">
        <w:rPr>
          <w:rFonts w:ascii="Times New Roman" w:hAnsi="Times New Roman" w:cs="Times New Roman"/>
          <w:iCs/>
        </w:rPr>
        <w:t xml:space="preserve">previously unrecognised </w:t>
      </w:r>
      <w:r w:rsidRPr="00F44FEB">
        <w:rPr>
          <w:rFonts w:ascii="Times New Roman" w:hAnsi="Times New Roman" w:cs="Times New Roman"/>
          <w:iCs/>
        </w:rPr>
        <w:t>communication needs,</w:t>
      </w:r>
      <w:r w:rsidRPr="005E0308">
        <w:rPr>
          <w:rFonts w:ascii="Times New Roman" w:hAnsi="Times New Roman" w:cs="Times New Roman"/>
          <w:iCs/>
        </w:rPr>
        <w:t xml:space="preserve"> the experience impacted her self-esteem. </w:t>
      </w:r>
      <w:r w:rsidRPr="005E0308">
        <w:rPr>
          <w:rFonts w:ascii="Times New Roman" w:hAnsi="Times New Roman" w:cs="Times New Roman"/>
        </w:rPr>
        <w:t xml:space="preserve">Transitions also came up frequently </w:t>
      </w:r>
      <w:r w:rsidRPr="00F44FEB">
        <w:rPr>
          <w:rFonts w:ascii="Times New Roman" w:hAnsi="Times New Roman" w:cs="Times New Roman"/>
        </w:rPr>
        <w:t>in our interviews</w:t>
      </w:r>
      <w:r w:rsidRPr="005E0308">
        <w:rPr>
          <w:rFonts w:ascii="Times New Roman" w:hAnsi="Times New Roman" w:cs="Times New Roman"/>
        </w:rPr>
        <w:t xml:space="preserve">, and </w:t>
      </w:r>
      <w:r>
        <w:rPr>
          <w:rFonts w:ascii="Times New Roman" w:hAnsi="Times New Roman" w:cs="Times New Roman"/>
        </w:rPr>
        <w:t>in</w:t>
      </w:r>
      <w:r w:rsidRPr="005E0308">
        <w:rPr>
          <w:rFonts w:ascii="Times New Roman" w:hAnsi="Times New Roman" w:cs="Times New Roman"/>
        </w:rPr>
        <w:t xml:space="preserve"> one </w:t>
      </w:r>
      <w:r>
        <w:rPr>
          <w:rFonts w:ascii="Times New Roman" w:hAnsi="Times New Roman" w:cs="Times New Roman"/>
        </w:rPr>
        <w:t>example</w:t>
      </w:r>
      <w:r w:rsidRPr="005E0308">
        <w:rPr>
          <w:rFonts w:ascii="Times New Roman" w:hAnsi="Times New Roman" w:cs="Times New Roman"/>
        </w:rPr>
        <w:t xml:space="preserve"> offered a clear example of how much </w:t>
      </w:r>
      <w:r>
        <w:rPr>
          <w:rFonts w:ascii="Times New Roman" w:hAnsi="Times New Roman" w:cs="Times New Roman"/>
        </w:rPr>
        <w:t>the young person’s</w:t>
      </w:r>
      <w:r w:rsidRPr="005E0308">
        <w:rPr>
          <w:rFonts w:ascii="Times New Roman" w:hAnsi="Times New Roman" w:cs="Times New Roman"/>
        </w:rPr>
        <w:t xml:space="preserve"> previous school environment had been affecting his mental health. The</w:t>
      </w:r>
      <w:r w:rsidR="00F44FEB">
        <w:rPr>
          <w:rFonts w:ascii="Times New Roman" w:hAnsi="Times New Roman" w:cs="Times New Roman"/>
        </w:rPr>
        <w:t xml:space="preserve"> parent had</w:t>
      </w:r>
      <w:r w:rsidRPr="005E0308">
        <w:rPr>
          <w:rFonts w:ascii="Times New Roman" w:hAnsi="Times New Roman" w:cs="Times New Roman"/>
        </w:rPr>
        <w:t xml:space="preserve"> expect</w:t>
      </w:r>
      <w:r w:rsidR="00F44FEB">
        <w:rPr>
          <w:rFonts w:ascii="Times New Roman" w:hAnsi="Times New Roman" w:cs="Times New Roman"/>
        </w:rPr>
        <w:t>ed</w:t>
      </w:r>
      <w:r w:rsidRPr="005E0308">
        <w:rPr>
          <w:rFonts w:ascii="Times New Roman" w:hAnsi="Times New Roman" w:cs="Times New Roman"/>
        </w:rPr>
        <w:t xml:space="preserve"> things would be even worse at secondary school, but instead the change of environment seemed to offer a chance to reset this child’s relationship to school. The attention and support received from the new teachers before during and after the transition meant that this child began to thrive at their new school. This child compared negative or stressful life events to their time at their primary school.</w:t>
      </w:r>
    </w:p>
    <w:p w14:paraId="635F5D5B" w14:textId="6A72443D" w:rsidR="0009133C" w:rsidRPr="005E0308" w:rsidRDefault="0009133C" w:rsidP="00710DFF">
      <w:pPr>
        <w:spacing w:line="480" w:lineRule="auto"/>
        <w:ind w:firstLine="567"/>
        <w:rPr>
          <w:rFonts w:ascii="Times New Roman" w:hAnsi="Times New Roman" w:cs="Times New Roman"/>
          <w:i/>
          <w:iCs/>
        </w:rPr>
      </w:pPr>
      <w:r w:rsidRPr="005E0308">
        <w:rPr>
          <w:rFonts w:ascii="Times New Roman" w:hAnsi="Times New Roman" w:cs="Times New Roman"/>
          <w:i/>
          <w:iCs/>
        </w:rPr>
        <w:t>“</w:t>
      </w:r>
      <w:r w:rsidR="005E0308">
        <w:rPr>
          <w:rFonts w:ascii="Times New Roman" w:hAnsi="Times New Roman" w:cs="Times New Roman"/>
          <w:i/>
          <w:iCs/>
        </w:rPr>
        <w:t>E</w:t>
      </w:r>
      <w:r w:rsidRPr="005E0308">
        <w:rPr>
          <w:rFonts w:ascii="Times New Roman" w:hAnsi="Times New Roman" w:cs="Times New Roman"/>
          <w:i/>
          <w:iCs/>
        </w:rPr>
        <w:t xml:space="preserve">ven now he sort of reflects back on to his time at </w:t>
      </w:r>
      <w:r w:rsidRPr="005E0308">
        <w:rPr>
          <w:rFonts w:ascii="Times New Roman" w:hAnsi="Times New Roman" w:cs="Times New Roman"/>
        </w:rPr>
        <w:t>PRIMARY SCHOOL</w:t>
      </w:r>
      <w:r w:rsidRPr="005E0308">
        <w:rPr>
          <w:rFonts w:ascii="Times New Roman" w:hAnsi="Times New Roman" w:cs="Times New Roman"/>
          <w:i/>
          <w:iCs/>
        </w:rPr>
        <w:t xml:space="preserve"> and it’s almost like post-traumatic stress … at the appointment, he was reflecting back on his time at </w:t>
      </w:r>
      <w:r w:rsidRPr="005E0308">
        <w:rPr>
          <w:rFonts w:ascii="Times New Roman" w:hAnsi="Times New Roman" w:cs="Times New Roman"/>
        </w:rPr>
        <w:t xml:space="preserve">PRIMARY </w:t>
      </w:r>
      <w:proofErr w:type="gramStart"/>
      <w:r w:rsidRPr="005E0308">
        <w:rPr>
          <w:rFonts w:ascii="Times New Roman" w:hAnsi="Times New Roman" w:cs="Times New Roman"/>
        </w:rPr>
        <w:t>SCHOOL</w:t>
      </w:r>
      <w:proofErr w:type="gramEnd"/>
      <w:r w:rsidRPr="005E0308">
        <w:rPr>
          <w:rFonts w:ascii="Times New Roman" w:hAnsi="Times New Roman" w:cs="Times New Roman"/>
          <w:i/>
          <w:iCs/>
        </w:rPr>
        <w:t xml:space="preserve"> and he was still very traumatized by it and everything was measured against what had happened at </w:t>
      </w:r>
      <w:r w:rsidRPr="005E0308">
        <w:rPr>
          <w:rFonts w:ascii="Times New Roman" w:hAnsi="Times New Roman" w:cs="Times New Roman"/>
        </w:rPr>
        <w:t>PRIMARY SCHOOL</w:t>
      </w:r>
      <w:r w:rsidRPr="005E0308">
        <w:rPr>
          <w:rFonts w:ascii="Times New Roman" w:hAnsi="Times New Roman" w:cs="Times New Roman"/>
          <w:i/>
          <w:iCs/>
        </w:rPr>
        <w:t xml:space="preserve">. </w:t>
      </w:r>
      <w:proofErr w:type="gramStart"/>
      <w:r w:rsidRPr="005E0308">
        <w:rPr>
          <w:rFonts w:ascii="Times New Roman" w:hAnsi="Times New Roman" w:cs="Times New Roman"/>
          <w:i/>
          <w:iCs/>
        </w:rPr>
        <w:t>So</w:t>
      </w:r>
      <w:proofErr w:type="gramEnd"/>
      <w:r w:rsidRPr="005E0308">
        <w:rPr>
          <w:rFonts w:ascii="Times New Roman" w:hAnsi="Times New Roman" w:cs="Times New Roman"/>
          <w:i/>
          <w:iCs/>
        </w:rPr>
        <w:t xml:space="preserve"> he would relate everything back to </w:t>
      </w:r>
      <w:r w:rsidRPr="005E0308">
        <w:rPr>
          <w:rFonts w:ascii="Times New Roman" w:hAnsi="Times New Roman" w:cs="Times New Roman"/>
        </w:rPr>
        <w:t>PRIMARY SCHOOL</w:t>
      </w:r>
      <w:r w:rsidRPr="005E0308">
        <w:rPr>
          <w:rFonts w:ascii="Times New Roman" w:hAnsi="Times New Roman" w:cs="Times New Roman"/>
          <w:i/>
          <w:iCs/>
        </w:rPr>
        <w:t xml:space="preserve"> – anything bad he was like, oh, this is like being taught by his old teacher</w:t>
      </w:r>
      <w:r w:rsidR="00FF47BF" w:rsidRPr="005E0308">
        <w:rPr>
          <w:rFonts w:ascii="Times New Roman" w:hAnsi="Times New Roman" w:cs="Times New Roman"/>
          <w:i/>
          <w:iCs/>
        </w:rPr>
        <w:t>,</w:t>
      </w:r>
      <w:r w:rsidRPr="005E0308">
        <w:rPr>
          <w:rFonts w:ascii="Times New Roman" w:hAnsi="Times New Roman" w:cs="Times New Roman"/>
          <w:i/>
          <w:iCs/>
        </w:rPr>
        <w:t xml:space="preserve"> or my time that I got cross in the trees</w:t>
      </w:r>
      <w:r w:rsidR="005E0308">
        <w:rPr>
          <w:rFonts w:ascii="Times New Roman" w:hAnsi="Times New Roman" w:cs="Times New Roman"/>
          <w:i/>
          <w:iCs/>
        </w:rPr>
        <w:t>..</w:t>
      </w:r>
      <w:r w:rsidRPr="005E0308">
        <w:rPr>
          <w:rFonts w:ascii="Times New Roman" w:hAnsi="Times New Roman" w:cs="Times New Roman"/>
          <w:i/>
          <w:iCs/>
        </w:rPr>
        <w:t xml:space="preserve">.” </w:t>
      </w:r>
      <w:r w:rsidRPr="005E0308">
        <w:rPr>
          <w:rFonts w:ascii="Times New Roman" w:hAnsi="Times New Roman" w:cs="Times New Roman"/>
        </w:rPr>
        <w:t>– Parent 6</w:t>
      </w:r>
    </w:p>
    <w:p w14:paraId="427FF6B0" w14:textId="1148CE47" w:rsidR="00A95EE4" w:rsidRPr="005E0308" w:rsidRDefault="00BE6364" w:rsidP="00710DFF">
      <w:pPr>
        <w:spacing w:line="480" w:lineRule="auto"/>
        <w:ind w:firstLine="567"/>
        <w:rPr>
          <w:rFonts w:ascii="Times New Roman" w:hAnsi="Times New Roman" w:cs="Times New Roman"/>
        </w:rPr>
      </w:pPr>
      <w:r w:rsidRPr="005E0308">
        <w:rPr>
          <w:rFonts w:ascii="Times New Roman" w:hAnsi="Times New Roman" w:cs="Times New Roman"/>
        </w:rPr>
        <w:t xml:space="preserve">One aspect of the school experience that was noted by parents was the </w:t>
      </w:r>
      <w:r w:rsidRPr="00357E7D">
        <w:rPr>
          <w:rFonts w:ascii="Times New Roman" w:hAnsi="Times New Roman" w:cs="Times New Roman"/>
        </w:rPr>
        <w:t>peer relationships</w:t>
      </w:r>
      <w:r w:rsidRPr="005E0308">
        <w:rPr>
          <w:rFonts w:ascii="Times New Roman" w:hAnsi="Times New Roman" w:cs="Times New Roman"/>
        </w:rPr>
        <w:t xml:space="preserve"> children formed, or did not form. </w:t>
      </w:r>
      <w:r w:rsidR="00841DDF" w:rsidRPr="005E0308">
        <w:rPr>
          <w:rFonts w:ascii="Times New Roman" w:hAnsi="Times New Roman" w:cs="Times New Roman"/>
        </w:rPr>
        <w:t xml:space="preserve">It was often the case that children with DLD </w:t>
      </w:r>
      <w:r w:rsidR="005C3186">
        <w:rPr>
          <w:rFonts w:ascii="Times New Roman" w:hAnsi="Times New Roman" w:cs="Times New Roman"/>
        </w:rPr>
        <w:t>reported feeling</w:t>
      </w:r>
      <w:r w:rsidR="00841DDF" w:rsidRPr="005E0308">
        <w:rPr>
          <w:rFonts w:ascii="Times New Roman" w:hAnsi="Times New Roman" w:cs="Times New Roman"/>
        </w:rPr>
        <w:t xml:space="preserve"> lonely in school</w:t>
      </w:r>
      <w:r w:rsidR="004A606B" w:rsidRPr="005E0308">
        <w:rPr>
          <w:rFonts w:ascii="Times New Roman" w:hAnsi="Times New Roman" w:cs="Times New Roman"/>
        </w:rPr>
        <w:t>. Some parents wished that schools had taken a more active role in supporting their child to make friends</w:t>
      </w:r>
      <w:r w:rsidR="00A95EE4" w:rsidRPr="005E0308">
        <w:rPr>
          <w:rFonts w:ascii="Times New Roman" w:hAnsi="Times New Roman" w:cs="Times New Roman"/>
        </w:rPr>
        <w:t xml:space="preserve">. </w:t>
      </w:r>
      <w:r w:rsidR="004A606B" w:rsidRPr="005E0308">
        <w:rPr>
          <w:rFonts w:ascii="Times New Roman" w:hAnsi="Times New Roman" w:cs="Times New Roman"/>
        </w:rPr>
        <w:t xml:space="preserve">For children who had trouble attending school, </w:t>
      </w:r>
      <w:r w:rsidR="00A95EE4" w:rsidRPr="005E0308">
        <w:rPr>
          <w:rFonts w:ascii="Times New Roman" w:hAnsi="Times New Roman" w:cs="Times New Roman"/>
        </w:rPr>
        <w:t>or who when in school were taken out of class and away from their friends, infrequent contact with peers</w:t>
      </w:r>
      <w:r w:rsidR="006D4709" w:rsidRPr="005E0308">
        <w:rPr>
          <w:rFonts w:ascii="Times New Roman" w:hAnsi="Times New Roman" w:cs="Times New Roman"/>
        </w:rPr>
        <w:t>, or doing different wor</w:t>
      </w:r>
      <w:r w:rsidR="005E0308">
        <w:rPr>
          <w:rFonts w:ascii="Times New Roman" w:hAnsi="Times New Roman" w:cs="Times New Roman"/>
        </w:rPr>
        <w:t>k</w:t>
      </w:r>
      <w:r w:rsidR="006D4709" w:rsidRPr="005E0308">
        <w:rPr>
          <w:rFonts w:ascii="Times New Roman" w:hAnsi="Times New Roman" w:cs="Times New Roman"/>
        </w:rPr>
        <w:t xml:space="preserve"> to their classmates,</w:t>
      </w:r>
      <w:r w:rsidR="00A95EE4" w:rsidRPr="005E0308">
        <w:rPr>
          <w:rFonts w:ascii="Times New Roman" w:hAnsi="Times New Roman" w:cs="Times New Roman"/>
        </w:rPr>
        <w:t xml:space="preserve"> </w:t>
      </w:r>
      <w:r w:rsidR="004A606B" w:rsidRPr="005E0308">
        <w:rPr>
          <w:rFonts w:ascii="Times New Roman" w:hAnsi="Times New Roman" w:cs="Times New Roman"/>
        </w:rPr>
        <w:t>compounded their isolation</w:t>
      </w:r>
      <w:r w:rsidR="00210E3D">
        <w:rPr>
          <w:rFonts w:ascii="Times New Roman" w:hAnsi="Times New Roman" w:cs="Times New Roman"/>
        </w:rPr>
        <w:t>. This was the case</w:t>
      </w:r>
      <w:r w:rsidR="004A606B" w:rsidRPr="005E0308">
        <w:rPr>
          <w:rFonts w:ascii="Times New Roman" w:hAnsi="Times New Roman" w:cs="Times New Roman"/>
        </w:rPr>
        <w:t xml:space="preserve"> especially as their friends </w:t>
      </w:r>
      <w:r w:rsidR="00A95EE4" w:rsidRPr="005E0308">
        <w:rPr>
          <w:rFonts w:ascii="Times New Roman" w:hAnsi="Times New Roman" w:cs="Times New Roman"/>
        </w:rPr>
        <w:t>became older and it became harder for them to keep up with the social group.</w:t>
      </w:r>
      <w:r w:rsidR="0009133C" w:rsidRPr="005E0308">
        <w:rPr>
          <w:rFonts w:ascii="Times New Roman" w:hAnsi="Times New Roman" w:cs="Times New Roman"/>
        </w:rPr>
        <w:t xml:space="preserve"> For some parents, their children’s loneliness was their dominant concern.</w:t>
      </w:r>
      <w:r w:rsidR="00FF47BF" w:rsidRPr="005E0308">
        <w:rPr>
          <w:rFonts w:ascii="Times New Roman" w:hAnsi="Times New Roman" w:cs="Times New Roman"/>
        </w:rPr>
        <w:t xml:space="preserve"> For others, their children’s social relationships provided a protective factor. </w:t>
      </w:r>
    </w:p>
    <w:p w14:paraId="665195E9" w14:textId="7B4CB023" w:rsidR="004A606B" w:rsidRPr="005E0308" w:rsidRDefault="00295115" w:rsidP="00710DFF">
      <w:pPr>
        <w:spacing w:line="480" w:lineRule="auto"/>
        <w:ind w:firstLine="567"/>
        <w:rPr>
          <w:rFonts w:ascii="Times New Roman" w:hAnsi="Times New Roman" w:cs="Times New Roman"/>
        </w:rPr>
      </w:pPr>
      <w:r w:rsidRPr="005E0308">
        <w:rPr>
          <w:rFonts w:ascii="Times New Roman" w:hAnsi="Times New Roman" w:cs="Times New Roman"/>
          <w:i/>
          <w:iCs/>
        </w:rPr>
        <w:lastRenderedPageBreak/>
        <w:t>“</w:t>
      </w:r>
      <w:r w:rsidR="00A95EE4" w:rsidRPr="005E0308">
        <w:rPr>
          <w:rFonts w:ascii="Times New Roman" w:hAnsi="Times New Roman" w:cs="Times New Roman"/>
          <w:i/>
          <w:iCs/>
        </w:rPr>
        <w:t xml:space="preserve">…it </w:t>
      </w:r>
      <w:r w:rsidR="004F21A9" w:rsidRPr="00073203">
        <w:rPr>
          <w:rFonts w:ascii="Times New Roman" w:hAnsi="Times New Roman" w:cs="Times New Roman"/>
          <w:iCs/>
        </w:rPr>
        <w:t>[the parents’ concerns about their child’s mental health]</w:t>
      </w:r>
      <w:r w:rsidR="004F21A9">
        <w:rPr>
          <w:rFonts w:ascii="Times New Roman" w:hAnsi="Times New Roman" w:cs="Times New Roman"/>
          <w:i/>
          <w:iCs/>
        </w:rPr>
        <w:t xml:space="preserve"> </w:t>
      </w:r>
      <w:r w:rsidR="00A95EE4" w:rsidRPr="005E0308">
        <w:rPr>
          <w:rFonts w:ascii="Times New Roman" w:hAnsi="Times New Roman" w:cs="Times New Roman"/>
          <w:i/>
          <w:iCs/>
        </w:rPr>
        <w:t xml:space="preserve">all stems from the same thing which is fundamentally his ability to build relationships with other children, with adults, and to not just make a sort of link to people, but to sort of develop that into a satisfying, lasting friendship, whatever it may be. I think that </w:t>
      </w:r>
      <w:r w:rsidR="004F21A9" w:rsidRPr="00073203">
        <w:rPr>
          <w:rFonts w:ascii="Times New Roman" w:hAnsi="Times New Roman" w:cs="Times New Roman"/>
          <w:iCs/>
        </w:rPr>
        <w:t>[his ability to form these relationships</w:t>
      </w:r>
      <w:r w:rsidR="004F21A9" w:rsidRPr="00377342">
        <w:rPr>
          <w:rFonts w:ascii="Times New Roman" w:hAnsi="Times New Roman" w:cs="Times New Roman"/>
        </w:rPr>
        <w:t>]</w:t>
      </w:r>
      <w:r w:rsidR="004F21A9">
        <w:rPr>
          <w:rFonts w:ascii="Times New Roman" w:hAnsi="Times New Roman" w:cs="Times New Roman"/>
          <w:i/>
          <w:iCs/>
        </w:rPr>
        <w:t xml:space="preserve"> </w:t>
      </w:r>
      <w:r w:rsidR="00A95EE4" w:rsidRPr="005E0308">
        <w:rPr>
          <w:rFonts w:ascii="Times New Roman" w:hAnsi="Times New Roman" w:cs="Times New Roman"/>
          <w:i/>
          <w:iCs/>
        </w:rPr>
        <w:t>has obviously been hampered by his speech and language development.</w:t>
      </w:r>
      <w:r w:rsidRPr="005E0308">
        <w:rPr>
          <w:rFonts w:ascii="Times New Roman" w:hAnsi="Times New Roman" w:cs="Times New Roman"/>
          <w:i/>
          <w:iCs/>
        </w:rPr>
        <w:t>”</w:t>
      </w:r>
      <w:r w:rsidR="00A95EE4" w:rsidRPr="005E0308">
        <w:rPr>
          <w:rFonts w:ascii="Times New Roman" w:hAnsi="Times New Roman" w:cs="Times New Roman"/>
          <w:i/>
          <w:iCs/>
        </w:rPr>
        <w:t xml:space="preserve"> </w:t>
      </w:r>
      <w:r w:rsidR="00A95EE4" w:rsidRPr="005E0308">
        <w:rPr>
          <w:rFonts w:ascii="Times New Roman" w:hAnsi="Times New Roman" w:cs="Times New Roman"/>
        </w:rPr>
        <w:t>– Parent 2</w:t>
      </w:r>
    </w:p>
    <w:p w14:paraId="48150876" w14:textId="04E42254" w:rsidR="00841DDF" w:rsidRPr="005E0308" w:rsidRDefault="00841DDF" w:rsidP="00710DFF">
      <w:pPr>
        <w:pBdr>
          <w:top w:val="nil"/>
          <w:left w:val="nil"/>
          <w:bottom w:val="nil"/>
          <w:right w:val="nil"/>
          <w:between w:val="nil"/>
        </w:pBdr>
        <w:spacing w:line="480" w:lineRule="auto"/>
        <w:ind w:firstLine="567"/>
        <w:rPr>
          <w:rFonts w:ascii="Times New Roman" w:hAnsi="Times New Roman" w:cs="Times New Roman"/>
          <w:i/>
          <w:iCs/>
        </w:rPr>
      </w:pPr>
      <w:r w:rsidRPr="005E0308">
        <w:rPr>
          <w:rFonts w:ascii="Times New Roman" w:hAnsi="Times New Roman" w:cs="Times New Roman"/>
          <w:i/>
          <w:iCs/>
          <w:color w:val="000000"/>
        </w:rPr>
        <w:t xml:space="preserve">Role of </w:t>
      </w:r>
      <w:r w:rsidR="003D3FB8" w:rsidRPr="005E0308">
        <w:rPr>
          <w:rFonts w:ascii="Times New Roman" w:hAnsi="Times New Roman" w:cs="Times New Roman"/>
          <w:i/>
          <w:iCs/>
          <w:color w:val="000000"/>
        </w:rPr>
        <w:t>k</w:t>
      </w:r>
      <w:r w:rsidRPr="005E0308">
        <w:rPr>
          <w:rFonts w:ascii="Times New Roman" w:hAnsi="Times New Roman" w:cs="Times New Roman"/>
          <w:i/>
          <w:iCs/>
          <w:color w:val="000000"/>
        </w:rPr>
        <w:t xml:space="preserve">ey </w:t>
      </w:r>
      <w:r w:rsidR="003D3FB8" w:rsidRPr="005E0308">
        <w:rPr>
          <w:rFonts w:ascii="Times New Roman" w:hAnsi="Times New Roman" w:cs="Times New Roman"/>
          <w:i/>
          <w:iCs/>
          <w:color w:val="000000"/>
        </w:rPr>
        <w:t>pr</w:t>
      </w:r>
      <w:r w:rsidRPr="005E0308">
        <w:rPr>
          <w:rFonts w:ascii="Times New Roman" w:hAnsi="Times New Roman" w:cs="Times New Roman"/>
          <w:i/>
          <w:iCs/>
          <w:color w:val="000000"/>
        </w:rPr>
        <w:t>ofessionals</w:t>
      </w:r>
    </w:p>
    <w:p w14:paraId="69F25F2C" w14:textId="650C0872" w:rsidR="00841DDF" w:rsidRPr="005E0308" w:rsidRDefault="006D4709" w:rsidP="00710DFF">
      <w:pPr>
        <w:pBdr>
          <w:top w:val="nil"/>
          <w:left w:val="nil"/>
          <w:bottom w:val="nil"/>
          <w:right w:val="nil"/>
          <w:between w:val="nil"/>
        </w:pBdr>
        <w:spacing w:line="480" w:lineRule="auto"/>
        <w:ind w:firstLine="567"/>
        <w:rPr>
          <w:rFonts w:ascii="Times New Roman" w:hAnsi="Times New Roman" w:cs="Times New Roman"/>
        </w:rPr>
      </w:pPr>
      <w:r w:rsidRPr="005E0308">
        <w:rPr>
          <w:rFonts w:ascii="Times New Roman" w:hAnsi="Times New Roman" w:cs="Times New Roman"/>
        </w:rPr>
        <w:t>Children and families in our sample interacted with a wide variety of professionals, including speech and language therapists, SENCOs, mental health practitioners, educational psychologists and psychiatrists. Parents often had the task of connecting up these disparate groups. While s</w:t>
      </w:r>
      <w:r w:rsidR="00841DDF" w:rsidRPr="005E0308">
        <w:rPr>
          <w:rFonts w:ascii="Times New Roman" w:hAnsi="Times New Roman" w:cs="Times New Roman"/>
        </w:rPr>
        <w:t xml:space="preserve">ome </w:t>
      </w:r>
      <w:r w:rsidRPr="005E0308">
        <w:rPr>
          <w:rFonts w:ascii="Times New Roman" w:hAnsi="Times New Roman" w:cs="Times New Roman"/>
        </w:rPr>
        <w:t xml:space="preserve">professionals </w:t>
      </w:r>
      <w:r w:rsidR="00841DDF" w:rsidRPr="005E0308">
        <w:rPr>
          <w:rFonts w:ascii="Times New Roman" w:hAnsi="Times New Roman" w:cs="Times New Roman"/>
        </w:rPr>
        <w:t>prov</w:t>
      </w:r>
      <w:r w:rsidRPr="005E0308">
        <w:rPr>
          <w:rFonts w:ascii="Times New Roman" w:hAnsi="Times New Roman" w:cs="Times New Roman"/>
        </w:rPr>
        <w:t>ed</w:t>
      </w:r>
      <w:r w:rsidR="00841DDF" w:rsidRPr="005E0308">
        <w:rPr>
          <w:rFonts w:ascii="Times New Roman" w:hAnsi="Times New Roman" w:cs="Times New Roman"/>
        </w:rPr>
        <w:t xml:space="preserve"> to be useful sources of support</w:t>
      </w:r>
      <w:r w:rsidRPr="005E0308">
        <w:rPr>
          <w:rFonts w:ascii="Times New Roman" w:hAnsi="Times New Roman" w:cs="Times New Roman"/>
        </w:rPr>
        <w:t xml:space="preserve"> and help</w:t>
      </w:r>
      <w:r w:rsidR="00841DDF" w:rsidRPr="005E0308">
        <w:rPr>
          <w:rFonts w:ascii="Times New Roman" w:hAnsi="Times New Roman" w:cs="Times New Roman"/>
        </w:rPr>
        <w:t>, others</w:t>
      </w:r>
      <w:r w:rsidRPr="005E0308">
        <w:rPr>
          <w:rFonts w:ascii="Times New Roman" w:hAnsi="Times New Roman" w:cs="Times New Roman"/>
        </w:rPr>
        <w:t xml:space="preserve"> were</w:t>
      </w:r>
      <w:r w:rsidR="00841DDF" w:rsidRPr="005E0308">
        <w:rPr>
          <w:rFonts w:ascii="Times New Roman" w:hAnsi="Times New Roman" w:cs="Times New Roman"/>
        </w:rPr>
        <w:t xml:space="preserve"> depicted as a gatekeeper for parents trying to access support. </w:t>
      </w:r>
      <w:r w:rsidR="005C3186">
        <w:rPr>
          <w:rFonts w:ascii="Times New Roman" w:hAnsi="Times New Roman" w:cs="Times New Roman"/>
        </w:rPr>
        <w:t>This theme</w:t>
      </w:r>
      <w:r w:rsidRPr="005E0308">
        <w:rPr>
          <w:rFonts w:ascii="Times New Roman" w:hAnsi="Times New Roman" w:cs="Times New Roman"/>
        </w:rPr>
        <w:t xml:space="preserve"> consider</w:t>
      </w:r>
      <w:r w:rsidR="005C3186">
        <w:rPr>
          <w:rFonts w:ascii="Times New Roman" w:hAnsi="Times New Roman" w:cs="Times New Roman"/>
        </w:rPr>
        <w:t>s</w:t>
      </w:r>
      <w:r w:rsidRPr="005E0308">
        <w:rPr>
          <w:rFonts w:ascii="Times New Roman" w:hAnsi="Times New Roman" w:cs="Times New Roman"/>
        </w:rPr>
        <w:t xml:space="preserve"> what professionals did (or did not do) that helped or hindered supporting children with DLD.</w:t>
      </w:r>
    </w:p>
    <w:p w14:paraId="173AB547" w14:textId="52BBA648" w:rsidR="005C3186" w:rsidRPr="005E0308" w:rsidRDefault="005C3186" w:rsidP="005C3186">
      <w:pPr>
        <w:spacing w:line="480" w:lineRule="auto"/>
        <w:ind w:firstLine="567"/>
        <w:rPr>
          <w:rFonts w:ascii="Times New Roman" w:hAnsi="Times New Roman" w:cs="Times New Roman"/>
        </w:rPr>
      </w:pPr>
      <w:r w:rsidRPr="00357E7D">
        <w:rPr>
          <w:rFonts w:ascii="Times New Roman" w:hAnsi="Times New Roman" w:cs="Times New Roman"/>
        </w:rPr>
        <w:t>Past experiences of having their concerns downplayed by professionals</w:t>
      </w:r>
      <w:r w:rsidRPr="005E0308">
        <w:rPr>
          <w:rFonts w:ascii="Times New Roman" w:hAnsi="Times New Roman" w:cs="Times New Roman"/>
        </w:rPr>
        <w:t xml:space="preserve"> had clearly left strong impressions on the parents. Frequently parents described their impressions of talking to school professionals as being made to feel they were</w:t>
      </w:r>
      <w:r w:rsidR="00F44FEB">
        <w:rPr>
          <w:rFonts w:ascii="Times New Roman" w:hAnsi="Times New Roman" w:cs="Times New Roman"/>
        </w:rPr>
        <w:t xml:space="preserve"> being overly concerned, taking up staff time or, as some parents put it, “making a fuss”</w:t>
      </w:r>
      <w:r w:rsidRPr="005E0308">
        <w:rPr>
          <w:rFonts w:ascii="Times New Roman" w:hAnsi="Times New Roman" w:cs="Times New Roman"/>
        </w:rPr>
        <w:t xml:space="preserve">. </w:t>
      </w:r>
      <w:r w:rsidR="00F44FEB" w:rsidRPr="00F44FEB">
        <w:rPr>
          <w:rFonts w:ascii="Times New Roman" w:hAnsi="Times New Roman" w:cs="Times New Roman"/>
        </w:rPr>
        <w:t xml:space="preserve">When parents were asked what </w:t>
      </w:r>
      <w:proofErr w:type="gramStart"/>
      <w:r w:rsidR="00F44FEB" w:rsidRPr="00F44FEB">
        <w:rPr>
          <w:rFonts w:ascii="Times New Roman" w:hAnsi="Times New Roman" w:cs="Times New Roman"/>
        </w:rPr>
        <w:t>advice</w:t>
      </w:r>
      <w:proofErr w:type="gramEnd"/>
      <w:r w:rsidR="00F44FEB" w:rsidRPr="00F44FEB">
        <w:rPr>
          <w:rFonts w:ascii="Times New Roman" w:hAnsi="Times New Roman" w:cs="Times New Roman"/>
        </w:rPr>
        <w:t xml:space="preserve"> they would give</w:t>
      </w:r>
      <w:r w:rsidR="00F44FEB">
        <w:rPr>
          <w:rFonts w:ascii="Times New Roman" w:hAnsi="Times New Roman" w:cs="Times New Roman"/>
        </w:rPr>
        <w:t xml:space="preserve"> </w:t>
      </w:r>
      <w:r w:rsidRPr="005E0308">
        <w:rPr>
          <w:rFonts w:ascii="Times New Roman" w:hAnsi="Times New Roman" w:cs="Times New Roman"/>
        </w:rPr>
        <w:t xml:space="preserve">to parents in a similar situation to themselves, </w:t>
      </w:r>
      <w:r w:rsidR="00F44FEB">
        <w:rPr>
          <w:rFonts w:ascii="Times New Roman" w:hAnsi="Times New Roman" w:cs="Times New Roman"/>
        </w:rPr>
        <w:t>p</w:t>
      </w:r>
      <w:r w:rsidR="00F44FEB" w:rsidRPr="00F44FEB">
        <w:rPr>
          <w:rFonts w:ascii="Times New Roman" w:hAnsi="Times New Roman" w:cs="Times New Roman"/>
        </w:rPr>
        <w:t>arents used phrases such as “keep pushing”</w:t>
      </w:r>
      <w:r w:rsidR="00F44FEB">
        <w:rPr>
          <w:rFonts w:ascii="Times New Roman" w:hAnsi="Times New Roman" w:cs="Times New Roman"/>
        </w:rPr>
        <w:t xml:space="preserve"> </w:t>
      </w:r>
      <w:r w:rsidRPr="005E0308">
        <w:rPr>
          <w:rFonts w:ascii="Times New Roman" w:hAnsi="Times New Roman" w:cs="Times New Roman"/>
        </w:rPr>
        <w:t xml:space="preserve">or “keep fighting”. Many parents reflected on their experiences of getting their children’s language needs recognised, when their concerns were often not validated by professionals. This in some cases led to a breakdown of trust between parents and the school. One example of this was a case where a parent, who themselves had a professional background in education, re-applied </w:t>
      </w:r>
      <w:r w:rsidR="00F44FEB">
        <w:rPr>
          <w:rFonts w:ascii="Times New Roman" w:hAnsi="Times New Roman" w:cs="Times New Roman"/>
        </w:rPr>
        <w:t xml:space="preserve">the same </w:t>
      </w:r>
      <w:r w:rsidRPr="005E0308">
        <w:rPr>
          <w:rFonts w:ascii="Times New Roman" w:hAnsi="Times New Roman" w:cs="Times New Roman"/>
        </w:rPr>
        <w:t>assessment</w:t>
      </w:r>
      <w:r w:rsidR="00F44FEB">
        <w:rPr>
          <w:rFonts w:ascii="Times New Roman" w:hAnsi="Times New Roman" w:cs="Times New Roman"/>
        </w:rPr>
        <w:t xml:space="preserve"> at home (borrowed from their place of work)</w:t>
      </w:r>
      <w:r w:rsidRPr="005E0308">
        <w:rPr>
          <w:rFonts w:ascii="Times New Roman" w:hAnsi="Times New Roman" w:cs="Times New Roman"/>
        </w:rPr>
        <w:t xml:space="preserve"> because they felt so doubtful that the school staff had conducted in properly.</w:t>
      </w:r>
    </w:p>
    <w:p w14:paraId="2744A0D1" w14:textId="34C34E5E" w:rsidR="009B29B0" w:rsidRPr="005E0308" w:rsidRDefault="00D47002" w:rsidP="00710DFF">
      <w:pPr>
        <w:spacing w:line="480" w:lineRule="auto"/>
        <w:ind w:firstLine="567"/>
        <w:rPr>
          <w:rFonts w:ascii="Times New Roman" w:hAnsi="Times New Roman" w:cs="Times New Roman"/>
        </w:rPr>
      </w:pPr>
      <w:r w:rsidRPr="005E0308">
        <w:rPr>
          <w:rFonts w:ascii="Times New Roman" w:hAnsi="Times New Roman" w:cs="Times New Roman"/>
        </w:rPr>
        <w:t xml:space="preserve">Possibly these experiences when getting their child’s DLD recognised and diagnosed coloured parents’ expectations of mental health support. </w:t>
      </w:r>
      <w:r w:rsidR="00841DDF" w:rsidRPr="005E0308">
        <w:rPr>
          <w:rFonts w:ascii="Times New Roman" w:hAnsi="Times New Roman" w:cs="Times New Roman"/>
        </w:rPr>
        <w:t>There was a sense of wariness when approaching professionals for support</w:t>
      </w:r>
      <w:r w:rsidRPr="005E0308">
        <w:rPr>
          <w:rFonts w:ascii="Times New Roman" w:hAnsi="Times New Roman" w:cs="Times New Roman"/>
        </w:rPr>
        <w:t xml:space="preserve">: </w:t>
      </w:r>
      <w:r w:rsidR="00841DDF" w:rsidRPr="005E0308">
        <w:rPr>
          <w:rFonts w:ascii="Times New Roman" w:hAnsi="Times New Roman" w:cs="Times New Roman"/>
        </w:rPr>
        <w:t>parents knew they needed to argue</w:t>
      </w:r>
      <w:r w:rsidR="003D4E0E" w:rsidRPr="005E0308">
        <w:rPr>
          <w:rFonts w:ascii="Times New Roman" w:hAnsi="Times New Roman" w:cs="Times New Roman"/>
        </w:rPr>
        <w:t xml:space="preserve"> the case for</w:t>
      </w:r>
      <w:r w:rsidR="00841DDF" w:rsidRPr="005E0308">
        <w:rPr>
          <w:rFonts w:ascii="Times New Roman" w:hAnsi="Times New Roman" w:cs="Times New Roman"/>
        </w:rPr>
        <w:t xml:space="preserve"> their child’s support to professionals, and several parents knew through friends that </w:t>
      </w:r>
      <w:r w:rsidR="009B29B0" w:rsidRPr="005E0308">
        <w:rPr>
          <w:rFonts w:ascii="Times New Roman" w:hAnsi="Times New Roman" w:cs="Times New Roman"/>
        </w:rPr>
        <w:t xml:space="preserve">approaching mental health services was </w:t>
      </w:r>
      <w:r w:rsidR="009B29B0" w:rsidRPr="005E0308">
        <w:rPr>
          <w:rFonts w:ascii="Times New Roman" w:hAnsi="Times New Roman" w:cs="Times New Roman"/>
        </w:rPr>
        <w:lastRenderedPageBreak/>
        <w:t>unlikely to be fruitful if their child’s difficulties were not sever</w:t>
      </w:r>
      <w:r w:rsidRPr="005E0308">
        <w:rPr>
          <w:rFonts w:ascii="Times New Roman" w:hAnsi="Times New Roman" w:cs="Times New Roman"/>
        </w:rPr>
        <w:t>e</w:t>
      </w:r>
      <w:r w:rsidR="009B29B0" w:rsidRPr="005E0308">
        <w:rPr>
          <w:rFonts w:ascii="Times New Roman" w:hAnsi="Times New Roman" w:cs="Times New Roman"/>
        </w:rPr>
        <w:t xml:space="preserve"> enough</w:t>
      </w:r>
      <w:r w:rsidR="008B21CD" w:rsidRPr="005E0308">
        <w:rPr>
          <w:rFonts w:ascii="Times New Roman" w:hAnsi="Times New Roman" w:cs="Times New Roman"/>
        </w:rPr>
        <w:t xml:space="preserve"> (and indeed, s</w:t>
      </w:r>
      <w:r w:rsidRPr="005E0308">
        <w:rPr>
          <w:rFonts w:ascii="Times New Roman" w:hAnsi="Times New Roman" w:cs="Times New Roman"/>
        </w:rPr>
        <w:t>ome parents had faced problems getting referrals for support even when their child’s mental health was at crisis point</w:t>
      </w:r>
      <w:r w:rsidR="008B21CD" w:rsidRPr="005E0308">
        <w:rPr>
          <w:rFonts w:ascii="Times New Roman" w:hAnsi="Times New Roman" w:cs="Times New Roman"/>
        </w:rPr>
        <w:t xml:space="preserve">). </w:t>
      </w:r>
      <w:r w:rsidR="009B29B0" w:rsidRPr="005E0308">
        <w:rPr>
          <w:rFonts w:ascii="Times New Roman" w:hAnsi="Times New Roman" w:cs="Times New Roman"/>
        </w:rPr>
        <w:t>Some parents discussed how they felt able to discuss their child’s mental health with the speech and language therapist</w:t>
      </w:r>
      <w:r w:rsidR="006E16F8">
        <w:rPr>
          <w:rFonts w:ascii="Times New Roman" w:hAnsi="Times New Roman" w:cs="Times New Roman"/>
        </w:rPr>
        <w:t>;</w:t>
      </w:r>
      <w:r w:rsidR="009B29B0" w:rsidRPr="005E0308">
        <w:rPr>
          <w:rFonts w:ascii="Times New Roman" w:hAnsi="Times New Roman" w:cs="Times New Roman"/>
        </w:rPr>
        <w:t xml:space="preserve"> however, when they did this</w:t>
      </w:r>
      <w:r w:rsidR="006E16F8">
        <w:rPr>
          <w:rFonts w:ascii="Times New Roman" w:hAnsi="Times New Roman" w:cs="Times New Roman"/>
        </w:rPr>
        <w:t>,</w:t>
      </w:r>
      <w:r w:rsidR="009B29B0" w:rsidRPr="005E0308">
        <w:rPr>
          <w:rFonts w:ascii="Times New Roman" w:hAnsi="Times New Roman" w:cs="Times New Roman"/>
        </w:rPr>
        <w:t xml:space="preserve"> the speech and language therapist </w:t>
      </w:r>
      <w:r w:rsidR="005C3186">
        <w:rPr>
          <w:rFonts w:ascii="Times New Roman" w:hAnsi="Times New Roman" w:cs="Times New Roman"/>
        </w:rPr>
        <w:t xml:space="preserve">was not able to </w:t>
      </w:r>
      <w:r w:rsidR="009B29B0" w:rsidRPr="005E0308">
        <w:rPr>
          <w:rFonts w:ascii="Times New Roman" w:hAnsi="Times New Roman" w:cs="Times New Roman"/>
        </w:rPr>
        <w:t xml:space="preserve">give advice for mental health. </w:t>
      </w:r>
    </w:p>
    <w:p w14:paraId="3B3E57A5" w14:textId="4FEDE708" w:rsidR="00F44FEB" w:rsidRDefault="005C3186" w:rsidP="00710DFF">
      <w:pPr>
        <w:spacing w:line="480" w:lineRule="auto"/>
        <w:ind w:firstLine="567"/>
        <w:rPr>
          <w:rFonts w:ascii="Times New Roman" w:hAnsi="Times New Roman" w:cs="Times New Roman"/>
        </w:rPr>
      </w:pPr>
      <w:r w:rsidRPr="005E0308">
        <w:rPr>
          <w:rFonts w:ascii="Times New Roman" w:hAnsi="Times New Roman" w:cs="Times New Roman"/>
        </w:rPr>
        <w:t>In cases where parents did pursue support from mental health services,</w:t>
      </w:r>
      <w:r w:rsidR="00F44FEB">
        <w:rPr>
          <w:rFonts w:ascii="Times New Roman" w:hAnsi="Times New Roman" w:cs="Times New Roman"/>
        </w:rPr>
        <w:t xml:space="preserve"> many</w:t>
      </w:r>
      <w:r w:rsidRPr="005E0308">
        <w:rPr>
          <w:rFonts w:ascii="Times New Roman" w:hAnsi="Times New Roman" w:cs="Times New Roman"/>
        </w:rPr>
        <w:t xml:space="preserve"> families were often met with a </w:t>
      </w:r>
      <w:r w:rsidRPr="00357E7D">
        <w:rPr>
          <w:rFonts w:ascii="Times New Roman" w:hAnsi="Times New Roman" w:cs="Times New Roman"/>
        </w:rPr>
        <w:t>lack of awareness and knowledge of DLD</w:t>
      </w:r>
      <w:r w:rsidRPr="005E0308">
        <w:rPr>
          <w:rFonts w:ascii="Times New Roman" w:hAnsi="Times New Roman" w:cs="Times New Roman"/>
        </w:rPr>
        <w:t xml:space="preserve">. This meant parents had to explain what DLD </w:t>
      </w:r>
      <w:r>
        <w:rPr>
          <w:rFonts w:ascii="Times New Roman" w:hAnsi="Times New Roman" w:cs="Times New Roman"/>
        </w:rPr>
        <w:t>wa</w:t>
      </w:r>
      <w:r w:rsidRPr="005E0308">
        <w:rPr>
          <w:rFonts w:ascii="Times New Roman" w:hAnsi="Times New Roman" w:cs="Times New Roman"/>
        </w:rPr>
        <w:t xml:space="preserve">s and their child's needs repeatedly, which </w:t>
      </w:r>
      <w:r w:rsidR="00F44FEB">
        <w:rPr>
          <w:rFonts w:ascii="Times New Roman" w:hAnsi="Times New Roman" w:cs="Times New Roman"/>
        </w:rPr>
        <w:t>many described</w:t>
      </w:r>
      <w:r w:rsidRPr="005E0308">
        <w:rPr>
          <w:rFonts w:ascii="Times New Roman" w:hAnsi="Times New Roman" w:cs="Times New Roman"/>
        </w:rPr>
        <w:t xml:space="preserve"> exhausting and frustrating. </w:t>
      </w:r>
      <w:r w:rsidR="00F44FEB" w:rsidRPr="00F44FEB">
        <w:rPr>
          <w:rFonts w:ascii="Times New Roman" w:hAnsi="Times New Roman" w:cs="Times New Roman"/>
        </w:rPr>
        <w:t xml:space="preserve">In some cases, parents reported that the mental health workers did not seem to understand DLD, and this impacted negatively upon the therapeutic process. Parents shared there were then problems with misunderstandings and building trust and rapport between themselves and the professionals. </w:t>
      </w:r>
    </w:p>
    <w:p w14:paraId="483ECC04" w14:textId="34EE7655" w:rsidR="009B29B0" w:rsidRPr="005E0308" w:rsidRDefault="009B29B0" w:rsidP="00710DFF">
      <w:pPr>
        <w:spacing w:line="480" w:lineRule="auto"/>
        <w:ind w:firstLine="567"/>
        <w:rPr>
          <w:rFonts w:ascii="Times New Roman" w:hAnsi="Times New Roman" w:cs="Times New Roman"/>
        </w:rPr>
      </w:pPr>
      <w:r w:rsidRPr="005E0308">
        <w:rPr>
          <w:rFonts w:ascii="Times New Roman" w:hAnsi="Times New Roman" w:cs="Times New Roman"/>
        </w:rPr>
        <w:t>“</w:t>
      </w:r>
      <w:r w:rsidRPr="005E0308">
        <w:rPr>
          <w:rFonts w:ascii="Times New Roman" w:hAnsi="Times New Roman" w:cs="Times New Roman"/>
          <w:i/>
          <w:iCs/>
        </w:rPr>
        <w:t>I remember one session with CAMHS</w:t>
      </w:r>
      <w:r w:rsidR="00295115" w:rsidRPr="005E0308">
        <w:rPr>
          <w:rFonts w:ascii="Times New Roman" w:hAnsi="Times New Roman" w:cs="Times New Roman"/>
          <w:i/>
          <w:iCs/>
        </w:rPr>
        <w:t>…</w:t>
      </w:r>
      <w:r w:rsidRPr="005E0308">
        <w:rPr>
          <w:rFonts w:ascii="Times New Roman" w:hAnsi="Times New Roman" w:cs="Times New Roman"/>
          <w:i/>
          <w:iCs/>
        </w:rPr>
        <w:t xml:space="preserve"> they said how did you get here and he said by car – he was answering so literally that they kind of felt that he was kind of taking the mick, and he wasn’t, and I </w:t>
      </w:r>
      <w:r w:rsidR="00D47002" w:rsidRPr="005E0308">
        <w:rPr>
          <w:rFonts w:ascii="Times New Roman" w:hAnsi="Times New Roman" w:cs="Times New Roman"/>
          <w:i/>
          <w:iCs/>
        </w:rPr>
        <w:t xml:space="preserve">was </w:t>
      </w:r>
      <w:r w:rsidRPr="005E0308">
        <w:rPr>
          <w:rFonts w:ascii="Times New Roman" w:hAnsi="Times New Roman" w:cs="Times New Roman"/>
          <w:i/>
          <w:iCs/>
        </w:rPr>
        <w:t>really angry with the therapist because he kind of was like quite pissed off with my son</w:t>
      </w:r>
      <w:r w:rsidR="00295115" w:rsidRPr="005E0308">
        <w:rPr>
          <w:rFonts w:ascii="Times New Roman" w:hAnsi="Times New Roman" w:cs="Times New Roman"/>
          <w:i/>
          <w:iCs/>
        </w:rPr>
        <w:t>.</w:t>
      </w:r>
      <w:r w:rsidRPr="005E0308">
        <w:rPr>
          <w:rFonts w:ascii="Times New Roman" w:hAnsi="Times New Roman" w:cs="Times New Roman"/>
          <w:i/>
          <w:iCs/>
        </w:rPr>
        <w:t xml:space="preserve"> </w:t>
      </w:r>
      <w:r w:rsidR="00295115" w:rsidRPr="005E0308">
        <w:rPr>
          <w:rFonts w:ascii="Times New Roman" w:hAnsi="Times New Roman" w:cs="Times New Roman"/>
          <w:i/>
          <w:iCs/>
        </w:rPr>
        <w:t>W</w:t>
      </w:r>
      <w:r w:rsidRPr="005E0308">
        <w:rPr>
          <w:rFonts w:ascii="Times New Roman" w:hAnsi="Times New Roman" w:cs="Times New Roman"/>
          <w:i/>
          <w:iCs/>
        </w:rPr>
        <w:t xml:space="preserve">hereas </w:t>
      </w:r>
      <w:r w:rsidR="00295115" w:rsidRPr="005E0308">
        <w:rPr>
          <w:rFonts w:ascii="Times New Roman" w:hAnsi="Times New Roman" w:cs="Times New Roman"/>
          <w:i/>
          <w:iCs/>
        </w:rPr>
        <w:t>I</w:t>
      </w:r>
      <w:r w:rsidRPr="005E0308">
        <w:rPr>
          <w:rFonts w:ascii="Times New Roman" w:hAnsi="Times New Roman" w:cs="Times New Roman"/>
          <w:i/>
          <w:iCs/>
        </w:rPr>
        <w:t xml:space="preserve"> was like</w:t>
      </w:r>
      <w:r w:rsidR="00295115" w:rsidRPr="005E0308">
        <w:rPr>
          <w:rFonts w:ascii="Times New Roman" w:hAnsi="Times New Roman" w:cs="Times New Roman"/>
          <w:i/>
          <w:iCs/>
        </w:rPr>
        <w:t>,</w:t>
      </w:r>
      <w:r w:rsidRPr="005E0308">
        <w:rPr>
          <w:rFonts w:ascii="Times New Roman" w:hAnsi="Times New Roman" w:cs="Times New Roman"/>
          <w:i/>
          <w:iCs/>
        </w:rPr>
        <w:t xml:space="preserve"> you just don’t get it. And that was my first experience – that was many years ago, and that was when I realised that there was so little understanding of language disorders, really</w:t>
      </w:r>
      <w:r w:rsidRPr="005E0308">
        <w:rPr>
          <w:rFonts w:ascii="Times New Roman" w:hAnsi="Times New Roman" w:cs="Times New Roman"/>
        </w:rPr>
        <w:t>”. – Parent 8</w:t>
      </w:r>
    </w:p>
    <w:p w14:paraId="04B64920" w14:textId="311E2FAB" w:rsidR="00841DDF" w:rsidRPr="005E0308" w:rsidRDefault="009B29B0" w:rsidP="00710DFF">
      <w:pPr>
        <w:spacing w:line="480" w:lineRule="auto"/>
        <w:ind w:firstLine="567"/>
        <w:rPr>
          <w:rFonts w:ascii="Times New Roman" w:hAnsi="Times New Roman" w:cs="Times New Roman"/>
        </w:rPr>
      </w:pPr>
      <w:r w:rsidRPr="005E0308">
        <w:rPr>
          <w:rFonts w:ascii="Times New Roman" w:hAnsi="Times New Roman" w:cs="Times New Roman"/>
        </w:rPr>
        <w:t>Of course, input from speech and language therapists could help support other disciplines to work with children with DLD, but</w:t>
      </w:r>
      <w:r w:rsidR="00841DDF" w:rsidRPr="005E0308">
        <w:rPr>
          <w:rFonts w:ascii="Times New Roman" w:hAnsi="Times New Roman" w:cs="Times New Roman"/>
        </w:rPr>
        <w:t xml:space="preserve"> parents </w:t>
      </w:r>
      <w:r w:rsidR="005C3186">
        <w:rPr>
          <w:rFonts w:ascii="Times New Roman" w:hAnsi="Times New Roman" w:cs="Times New Roman"/>
        </w:rPr>
        <w:t>reported</w:t>
      </w:r>
      <w:r w:rsidR="00841DDF" w:rsidRPr="005E0308">
        <w:rPr>
          <w:rFonts w:ascii="Times New Roman" w:hAnsi="Times New Roman" w:cs="Times New Roman"/>
        </w:rPr>
        <w:t xml:space="preserve"> that </w:t>
      </w:r>
      <w:r w:rsidR="00841DDF" w:rsidRPr="00357E7D">
        <w:rPr>
          <w:rFonts w:ascii="Times New Roman" w:hAnsi="Times New Roman" w:cs="Times New Roman"/>
        </w:rPr>
        <w:t>professionals d</w:t>
      </w:r>
      <w:r w:rsidR="005C3186" w:rsidRPr="00357E7D">
        <w:rPr>
          <w:rFonts w:ascii="Times New Roman" w:hAnsi="Times New Roman" w:cs="Times New Roman"/>
        </w:rPr>
        <w:t>id not</w:t>
      </w:r>
      <w:r w:rsidR="00841DDF" w:rsidRPr="00357E7D">
        <w:rPr>
          <w:rFonts w:ascii="Times New Roman" w:hAnsi="Times New Roman" w:cs="Times New Roman"/>
        </w:rPr>
        <w:t xml:space="preserve"> </w:t>
      </w:r>
      <w:r w:rsidR="005C3186" w:rsidRPr="00357E7D">
        <w:rPr>
          <w:rFonts w:ascii="Times New Roman" w:hAnsi="Times New Roman" w:cs="Times New Roman"/>
        </w:rPr>
        <w:t>appear to</w:t>
      </w:r>
      <w:r w:rsidR="00841DDF" w:rsidRPr="00357E7D">
        <w:rPr>
          <w:rFonts w:ascii="Times New Roman" w:hAnsi="Times New Roman" w:cs="Times New Roman"/>
        </w:rPr>
        <w:t xml:space="preserve"> work together i</w:t>
      </w:r>
      <w:r w:rsidR="00841DDF" w:rsidRPr="005E0308">
        <w:rPr>
          <w:rFonts w:ascii="Times New Roman" w:hAnsi="Times New Roman" w:cs="Times New Roman"/>
        </w:rPr>
        <w:t xml:space="preserve">n a manner that would best support their child. </w:t>
      </w:r>
      <w:r w:rsidR="003529B7" w:rsidRPr="005E0308">
        <w:rPr>
          <w:rFonts w:ascii="Times New Roman" w:hAnsi="Times New Roman" w:cs="Times New Roman"/>
        </w:rPr>
        <w:t xml:space="preserve">One parent told us that their child had been part of a group intervention at school, delivered by a clinical psychologist, and it was not until near the end of this intervention that the psychologist learned of their child’s DLD diagnosis (when the parent themselves told them about it). </w:t>
      </w:r>
      <w:r w:rsidR="005C3186">
        <w:rPr>
          <w:rFonts w:ascii="Times New Roman" w:hAnsi="Times New Roman" w:cs="Times New Roman"/>
        </w:rPr>
        <w:t>In cases where parents linked their speech language therapists with other professionals working with their children, p</w:t>
      </w:r>
      <w:r w:rsidR="00841DDF" w:rsidRPr="005E0308">
        <w:rPr>
          <w:rFonts w:ascii="Times New Roman" w:hAnsi="Times New Roman" w:cs="Times New Roman"/>
        </w:rPr>
        <w:t xml:space="preserve">arents expressed their frustration at having to do this rather than it being done by the professionals themselves. </w:t>
      </w:r>
    </w:p>
    <w:p w14:paraId="68A9ECF8" w14:textId="7CD165DF" w:rsidR="0009133C" w:rsidRPr="005E0308" w:rsidRDefault="00841DDF" w:rsidP="00710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567"/>
        <w:rPr>
          <w:rFonts w:ascii="Times New Roman" w:hAnsi="Times New Roman" w:cs="Times New Roman"/>
          <w:i/>
        </w:rPr>
      </w:pPr>
      <w:r w:rsidRPr="005E0308">
        <w:rPr>
          <w:rFonts w:ascii="Times New Roman" w:hAnsi="Times New Roman" w:cs="Times New Roman"/>
          <w:i/>
        </w:rPr>
        <w:lastRenderedPageBreak/>
        <w:t>“Because they just don’t ever work together, they never work together. I literally years ago told one of the CAMHS workers to look out of his window to another window and wave to the speech and language therapist that’s sitting there because if you actually – you know, you park in the same car park and you are in the same building and you could just literally talk in the car park about my children</w:t>
      </w:r>
      <w:r w:rsidR="000E17DE" w:rsidRPr="005E0308">
        <w:rPr>
          <w:rFonts w:ascii="Times New Roman" w:hAnsi="Times New Roman" w:cs="Times New Roman"/>
          <w:i/>
        </w:rPr>
        <w:t>”</w:t>
      </w:r>
      <w:r w:rsidRPr="005E0308">
        <w:rPr>
          <w:rFonts w:ascii="Times New Roman" w:hAnsi="Times New Roman" w:cs="Times New Roman"/>
          <w:i/>
        </w:rPr>
        <w:t xml:space="preserve">– </w:t>
      </w:r>
      <w:r w:rsidR="00295115" w:rsidRPr="005E0308">
        <w:rPr>
          <w:rFonts w:ascii="Times New Roman" w:hAnsi="Times New Roman" w:cs="Times New Roman"/>
          <w:iCs/>
        </w:rPr>
        <w:t>Parent 8</w:t>
      </w:r>
    </w:p>
    <w:p w14:paraId="16C73740" w14:textId="7E24E674" w:rsidR="00841DDF" w:rsidRPr="005E0308" w:rsidRDefault="00841DDF" w:rsidP="00710DFF">
      <w:pPr>
        <w:pBdr>
          <w:top w:val="nil"/>
          <w:left w:val="nil"/>
          <w:bottom w:val="nil"/>
          <w:right w:val="nil"/>
          <w:between w:val="nil"/>
        </w:pBdr>
        <w:spacing w:line="480" w:lineRule="auto"/>
        <w:ind w:firstLine="567"/>
        <w:rPr>
          <w:rFonts w:ascii="Times New Roman" w:hAnsi="Times New Roman" w:cs="Times New Roman"/>
          <w:i/>
          <w:iCs/>
        </w:rPr>
      </w:pPr>
      <w:r w:rsidRPr="005E0308">
        <w:rPr>
          <w:rFonts w:ascii="Times New Roman" w:hAnsi="Times New Roman" w:cs="Times New Roman"/>
          <w:i/>
          <w:iCs/>
          <w:color w:val="000000"/>
        </w:rPr>
        <w:t xml:space="preserve">Role </w:t>
      </w:r>
      <w:r w:rsidR="000E17DE" w:rsidRPr="005E0308">
        <w:rPr>
          <w:rFonts w:ascii="Times New Roman" w:hAnsi="Times New Roman" w:cs="Times New Roman"/>
          <w:i/>
          <w:iCs/>
          <w:color w:val="000000"/>
        </w:rPr>
        <w:t xml:space="preserve">of </w:t>
      </w:r>
      <w:r w:rsidRPr="005E0308">
        <w:rPr>
          <w:rFonts w:ascii="Times New Roman" w:hAnsi="Times New Roman" w:cs="Times New Roman"/>
          <w:i/>
          <w:iCs/>
          <w:color w:val="000000"/>
        </w:rPr>
        <w:t xml:space="preserve">and impact on </w:t>
      </w:r>
      <w:r w:rsidR="006D4709" w:rsidRPr="005E0308">
        <w:rPr>
          <w:rFonts w:ascii="Times New Roman" w:hAnsi="Times New Roman" w:cs="Times New Roman"/>
          <w:i/>
          <w:iCs/>
          <w:color w:val="000000"/>
        </w:rPr>
        <w:t>p</w:t>
      </w:r>
      <w:r w:rsidRPr="005E0308">
        <w:rPr>
          <w:rFonts w:ascii="Times New Roman" w:hAnsi="Times New Roman" w:cs="Times New Roman"/>
          <w:i/>
          <w:iCs/>
          <w:color w:val="000000"/>
        </w:rPr>
        <w:t>arents</w:t>
      </w:r>
    </w:p>
    <w:p w14:paraId="739F5190" w14:textId="7469243E" w:rsidR="00841DDF" w:rsidRPr="005E0308" w:rsidRDefault="000E17DE" w:rsidP="00710DFF">
      <w:pPr>
        <w:spacing w:line="480" w:lineRule="auto"/>
        <w:ind w:firstLine="567"/>
        <w:rPr>
          <w:rFonts w:ascii="Times New Roman" w:hAnsi="Times New Roman" w:cs="Times New Roman"/>
        </w:rPr>
      </w:pPr>
      <w:r w:rsidRPr="005E0308">
        <w:rPr>
          <w:rFonts w:ascii="Times New Roman" w:hAnsi="Times New Roman" w:cs="Times New Roman"/>
        </w:rPr>
        <w:t xml:space="preserve">Parents took </w:t>
      </w:r>
      <w:r w:rsidR="00841DDF" w:rsidRPr="005E0308">
        <w:rPr>
          <w:rFonts w:ascii="Times New Roman" w:hAnsi="Times New Roman" w:cs="Times New Roman"/>
        </w:rPr>
        <w:t>on many roles</w:t>
      </w:r>
      <w:r w:rsidRPr="005E0308">
        <w:rPr>
          <w:rFonts w:ascii="Times New Roman" w:hAnsi="Times New Roman" w:cs="Times New Roman"/>
        </w:rPr>
        <w:t xml:space="preserve"> to support their children, and having a child with DLD </w:t>
      </w:r>
      <w:r w:rsidR="00841DDF" w:rsidRPr="005E0308">
        <w:rPr>
          <w:rFonts w:ascii="Times New Roman" w:hAnsi="Times New Roman" w:cs="Times New Roman"/>
        </w:rPr>
        <w:t xml:space="preserve">impacted many aspects of multiple parents’ lives including finances, their social </w:t>
      </w:r>
      <w:r w:rsidRPr="005E0308">
        <w:rPr>
          <w:rFonts w:ascii="Times New Roman" w:hAnsi="Times New Roman" w:cs="Times New Roman"/>
        </w:rPr>
        <w:t xml:space="preserve">and professional </w:t>
      </w:r>
      <w:r w:rsidR="00841DDF" w:rsidRPr="005E0308">
        <w:rPr>
          <w:rFonts w:ascii="Times New Roman" w:hAnsi="Times New Roman" w:cs="Times New Roman"/>
        </w:rPr>
        <w:t xml:space="preserve">lives, and </w:t>
      </w:r>
      <w:r w:rsidRPr="005E0308">
        <w:rPr>
          <w:rFonts w:ascii="Times New Roman" w:hAnsi="Times New Roman" w:cs="Times New Roman"/>
        </w:rPr>
        <w:t xml:space="preserve">their own wellbeing. </w:t>
      </w:r>
      <w:r w:rsidR="00FD092A">
        <w:rPr>
          <w:rFonts w:ascii="Times New Roman" w:hAnsi="Times New Roman" w:cs="Times New Roman"/>
        </w:rPr>
        <w:t xml:space="preserve">This theme </w:t>
      </w:r>
      <w:r w:rsidR="00F44FEB">
        <w:rPr>
          <w:rFonts w:ascii="Times New Roman" w:hAnsi="Times New Roman" w:cs="Times New Roman"/>
        </w:rPr>
        <w:t>distils</w:t>
      </w:r>
      <w:r w:rsidRPr="005E0308">
        <w:rPr>
          <w:rFonts w:ascii="Times New Roman" w:hAnsi="Times New Roman" w:cs="Times New Roman"/>
        </w:rPr>
        <w:t xml:space="preserve"> some of the recurrent roles and impacts we heard in our interviews.</w:t>
      </w:r>
    </w:p>
    <w:p w14:paraId="493497E5" w14:textId="2E943762" w:rsidR="000E17DE" w:rsidRPr="005E0308" w:rsidRDefault="00841DDF" w:rsidP="00710DFF">
      <w:pPr>
        <w:spacing w:line="480" w:lineRule="auto"/>
        <w:ind w:firstLine="567"/>
        <w:rPr>
          <w:rFonts w:ascii="Times New Roman" w:hAnsi="Times New Roman" w:cs="Times New Roman"/>
        </w:rPr>
      </w:pPr>
      <w:r w:rsidRPr="005E0308">
        <w:rPr>
          <w:rFonts w:ascii="Times New Roman" w:hAnsi="Times New Roman" w:cs="Times New Roman"/>
        </w:rPr>
        <w:t xml:space="preserve">Parents took on the role of </w:t>
      </w:r>
      <w:r w:rsidRPr="00357E7D">
        <w:rPr>
          <w:rFonts w:ascii="Times New Roman" w:hAnsi="Times New Roman" w:cs="Times New Roman"/>
        </w:rPr>
        <w:t>acting as a translator</w:t>
      </w:r>
      <w:r w:rsidRPr="005E0308">
        <w:rPr>
          <w:rFonts w:ascii="Times New Roman" w:hAnsi="Times New Roman" w:cs="Times New Roman"/>
        </w:rPr>
        <w:t xml:space="preserve"> for their child when interacting with peers and professionals, translating what their child was saying and how they were feeling.</w:t>
      </w:r>
      <w:r w:rsidR="000E17DE" w:rsidRPr="005E0308">
        <w:rPr>
          <w:rFonts w:ascii="Times New Roman" w:hAnsi="Times New Roman" w:cs="Times New Roman"/>
        </w:rPr>
        <w:t xml:space="preserve"> With friends and family, they did this in a way that was not obvious to their child, to protect them from the negative feelings of not being understood. However, this fed into feelings of children being very dependent on their parents, and could underlie some of the anxiety children seemed to show about being away from their home.</w:t>
      </w:r>
    </w:p>
    <w:p w14:paraId="4A176C19" w14:textId="5174ED24" w:rsidR="000E17DE" w:rsidRPr="005E0308" w:rsidRDefault="000E17DE" w:rsidP="00710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567"/>
        <w:rPr>
          <w:rFonts w:ascii="Times New Roman" w:hAnsi="Times New Roman" w:cs="Times New Roman"/>
          <w:i/>
        </w:rPr>
      </w:pPr>
      <w:r w:rsidRPr="005E0308">
        <w:rPr>
          <w:rFonts w:ascii="Times New Roman" w:hAnsi="Times New Roman" w:cs="Times New Roman"/>
          <w:i/>
        </w:rPr>
        <w:t>“Yes, I’m very much a translator - her and I are almost joined at the hip, you know, and that’s difficult because if you took me away then you show her vulnerabilities very much, unless there’s other understanding adults.</w:t>
      </w:r>
      <w:r w:rsidR="00295115" w:rsidRPr="005E0308">
        <w:rPr>
          <w:rFonts w:ascii="Times New Roman" w:hAnsi="Times New Roman" w:cs="Times New Roman"/>
          <w:i/>
        </w:rPr>
        <w:t xml:space="preserve">” </w:t>
      </w:r>
      <w:r w:rsidRPr="005E0308">
        <w:rPr>
          <w:rFonts w:ascii="Times New Roman" w:hAnsi="Times New Roman" w:cs="Times New Roman"/>
          <w:iCs/>
        </w:rPr>
        <w:t>– P</w:t>
      </w:r>
      <w:r w:rsidR="003D4E0E" w:rsidRPr="005E0308">
        <w:rPr>
          <w:rFonts w:ascii="Times New Roman" w:hAnsi="Times New Roman" w:cs="Times New Roman"/>
          <w:iCs/>
        </w:rPr>
        <w:t xml:space="preserve">arent </w:t>
      </w:r>
      <w:r w:rsidRPr="005E0308">
        <w:rPr>
          <w:rFonts w:ascii="Times New Roman" w:hAnsi="Times New Roman" w:cs="Times New Roman"/>
          <w:iCs/>
        </w:rPr>
        <w:t>5</w:t>
      </w:r>
    </w:p>
    <w:p w14:paraId="2D787BA8" w14:textId="3DC5D332" w:rsidR="000E17DE" w:rsidRPr="005E0308" w:rsidRDefault="000E17DE" w:rsidP="00710DFF">
      <w:pPr>
        <w:spacing w:line="480" w:lineRule="auto"/>
        <w:ind w:firstLine="567"/>
        <w:rPr>
          <w:rFonts w:ascii="Times New Roman" w:hAnsi="Times New Roman" w:cs="Times New Roman"/>
        </w:rPr>
      </w:pPr>
      <w:r w:rsidRPr="005E0308">
        <w:rPr>
          <w:rFonts w:ascii="Times New Roman" w:hAnsi="Times New Roman" w:cs="Times New Roman"/>
        </w:rPr>
        <w:t xml:space="preserve">Parents also had a central role as the </w:t>
      </w:r>
      <w:r w:rsidRPr="00357E7D">
        <w:rPr>
          <w:rFonts w:ascii="Times New Roman" w:hAnsi="Times New Roman" w:cs="Times New Roman"/>
        </w:rPr>
        <w:t>advocate.</w:t>
      </w:r>
      <w:r w:rsidRPr="005E0308">
        <w:rPr>
          <w:rFonts w:ascii="Times New Roman" w:hAnsi="Times New Roman" w:cs="Times New Roman"/>
        </w:rPr>
        <w:t xml:space="preserve"> </w:t>
      </w:r>
      <w:r w:rsidR="00841DDF" w:rsidRPr="005E0308">
        <w:rPr>
          <w:rFonts w:ascii="Times New Roman" w:hAnsi="Times New Roman" w:cs="Times New Roman"/>
        </w:rPr>
        <w:t>Parents</w:t>
      </w:r>
      <w:r w:rsidRPr="005E0308">
        <w:rPr>
          <w:rFonts w:ascii="Times New Roman" w:hAnsi="Times New Roman" w:cs="Times New Roman"/>
        </w:rPr>
        <w:t xml:space="preserve"> frequently described their quest for getting services and support as a</w:t>
      </w:r>
      <w:r w:rsidR="00841DDF" w:rsidRPr="005E0308">
        <w:rPr>
          <w:rFonts w:ascii="Times New Roman" w:hAnsi="Times New Roman" w:cs="Times New Roman"/>
        </w:rPr>
        <w:t xml:space="preserve"> fight </w:t>
      </w:r>
      <w:r w:rsidRPr="005E0308">
        <w:rPr>
          <w:rFonts w:ascii="Times New Roman" w:hAnsi="Times New Roman" w:cs="Times New Roman"/>
        </w:rPr>
        <w:t xml:space="preserve">or a battle. </w:t>
      </w:r>
      <w:r w:rsidR="00EA2E38" w:rsidRPr="005E0308">
        <w:rPr>
          <w:rFonts w:ascii="Times New Roman" w:hAnsi="Times New Roman" w:cs="Times New Roman"/>
        </w:rPr>
        <w:t xml:space="preserve">In some instances, parents </w:t>
      </w:r>
      <w:r w:rsidR="00FD092A">
        <w:rPr>
          <w:rFonts w:ascii="Times New Roman" w:hAnsi="Times New Roman" w:cs="Times New Roman"/>
        </w:rPr>
        <w:t xml:space="preserve">reported feeling like they </w:t>
      </w:r>
      <w:r w:rsidR="00EA2E38" w:rsidRPr="005E0308">
        <w:rPr>
          <w:rFonts w:ascii="Times New Roman" w:hAnsi="Times New Roman" w:cs="Times New Roman"/>
        </w:rPr>
        <w:t>were educating professionals about DLD.</w:t>
      </w:r>
      <w:r w:rsidR="00EA2E38">
        <w:rPr>
          <w:rFonts w:ascii="Times New Roman" w:hAnsi="Times New Roman" w:cs="Times New Roman"/>
        </w:rPr>
        <w:t xml:space="preserve"> </w:t>
      </w:r>
      <w:r w:rsidRPr="005E0308">
        <w:rPr>
          <w:rFonts w:ascii="Times New Roman" w:hAnsi="Times New Roman" w:cs="Times New Roman"/>
        </w:rPr>
        <w:t>Notably, as many of our sample of parents were themselves from professional backgrounds including health care and education, we asked whether they felt their role might have affected their experiences: all agreed that their professional backgrounds had provided an advantage, allowing them to have the right terminology, or insight into systems, that helped them advocate effectively.</w:t>
      </w:r>
      <w:r w:rsidR="00FB5BC4" w:rsidRPr="005E0308">
        <w:rPr>
          <w:rFonts w:ascii="Times New Roman" w:hAnsi="Times New Roman" w:cs="Times New Roman"/>
        </w:rPr>
        <w:t xml:space="preserve"> </w:t>
      </w:r>
    </w:p>
    <w:p w14:paraId="69742764" w14:textId="6E177D99" w:rsidR="0009133C" w:rsidRPr="005E0308" w:rsidRDefault="0009133C" w:rsidP="00710DFF">
      <w:pPr>
        <w:spacing w:line="480" w:lineRule="auto"/>
        <w:ind w:firstLine="567"/>
        <w:rPr>
          <w:rFonts w:ascii="Times New Roman" w:hAnsi="Times New Roman" w:cs="Times New Roman"/>
        </w:rPr>
      </w:pPr>
      <w:r w:rsidRPr="005E0308">
        <w:rPr>
          <w:rFonts w:ascii="Times New Roman" w:hAnsi="Times New Roman" w:cs="Times New Roman"/>
        </w:rPr>
        <w:lastRenderedPageBreak/>
        <w:t xml:space="preserve">Parents also had a clear role in </w:t>
      </w:r>
      <w:r w:rsidRPr="00357E7D">
        <w:rPr>
          <w:rFonts w:ascii="Times New Roman" w:hAnsi="Times New Roman" w:cs="Times New Roman"/>
        </w:rPr>
        <w:t>linking</w:t>
      </w:r>
      <w:r w:rsidR="003D4E0E" w:rsidRPr="00357E7D">
        <w:rPr>
          <w:rFonts w:ascii="Times New Roman" w:hAnsi="Times New Roman" w:cs="Times New Roman"/>
        </w:rPr>
        <w:t xml:space="preserve"> up different teams and services.</w:t>
      </w:r>
      <w:r w:rsidR="003D4E0E" w:rsidRPr="005E0308">
        <w:rPr>
          <w:rFonts w:ascii="Times New Roman" w:hAnsi="Times New Roman" w:cs="Times New Roman"/>
        </w:rPr>
        <w:t xml:space="preserve"> Parents were liaising with multiple services, in health care and in education, and described </w:t>
      </w:r>
      <w:r w:rsidR="00210E3D" w:rsidRPr="00F44FEB">
        <w:rPr>
          <w:rFonts w:ascii="Times New Roman" w:hAnsi="Times New Roman" w:cs="Times New Roman"/>
        </w:rPr>
        <w:t>experienc</w:t>
      </w:r>
      <w:r w:rsidR="00210E3D">
        <w:rPr>
          <w:rFonts w:ascii="Times New Roman" w:hAnsi="Times New Roman" w:cs="Times New Roman"/>
        </w:rPr>
        <w:t>es</w:t>
      </w:r>
      <w:r w:rsidR="00210E3D" w:rsidRPr="00F44FEB">
        <w:rPr>
          <w:rFonts w:ascii="Times New Roman" w:hAnsi="Times New Roman" w:cs="Times New Roman"/>
        </w:rPr>
        <w:t xml:space="preserve"> </w:t>
      </w:r>
      <w:r w:rsidR="003D4E0E" w:rsidRPr="00F44FEB">
        <w:rPr>
          <w:rFonts w:ascii="Times New Roman" w:hAnsi="Times New Roman" w:cs="Times New Roman"/>
        </w:rPr>
        <w:t xml:space="preserve">of being </w:t>
      </w:r>
      <w:r w:rsidR="00F44FEB" w:rsidRPr="00F44FEB">
        <w:rPr>
          <w:rFonts w:ascii="Times New Roman" w:hAnsi="Times New Roman" w:cs="Times New Roman"/>
        </w:rPr>
        <w:t>repeatedly transferred and referred</w:t>
      </w:r>
      <w:r w:rsidR="003D4E0E" w:rsidRPr="00F44FEB">
        <w:rPr>
          <w:rFonts w:ascii="Times New Roman" w:hAnsi="Times New Roman" w:cs="Times New Roman"/>
        </w:rPr>
        <w:t xml:space="preserve"> between services,</w:t>
      </w:r>
      <w:r w:rsidR="003D4E0E" w:rsidRPr="005E0308">
        <w:rPr>
          <w:rFonts w:ascii="Times New Roman" w:hAnsi="Times New Roman" w:cs="Times New Roman"/>
        </w:rPr>
        <w:t xml:space="preserve"> which led to delays in their children’s support. </w:t>
      </w:r>
    </w:p>
    <w:p w14:paraId="11CFDDF4" w14:textId="77777777" w:rsidR="0009133C" w:rsidRPr="005E0308" w:rsidRDefault="0009133C" w:rsidP="00710DFF">
      <w:pPr>
        <w:spacing w:line="480" w:lineRule="auto"/>
        <w:ind w:firstLine="567"/>
        <w:rPr>
          <w:rFonts w:ascii="Times New Roman" w:hAnsi="Times New Roman" w:cs="Times New Roman"/>
          <w:i/>
          <w:iCs/>
        </w:rPr>
      </w:pPr>
      <w:r w:rsidRPr="005E0308">
        <w:rPr>
          <w:rFonts w:ascii="Times New Roman" w:hAnsi="Times New Roman" w:cs="Times New Roman"/>
          <w:i/>
          <w:iCs/>
        </w:rPr>
        <w:t xml:space="preserve">“I’ve had to make it easy for them, I’ve had to say look, I have a speech and language therapist that’s been working with him for the past five years, I can give you her number and she will come into college and work with you. </w:t>
      </w:r>
      <w:proofErr w:type="gramStart"/>
      <w:r w:rsidRPr="005E0308">
        <w:rPr>
          <w:rFonts w:ascii="Times New Roman" w:hAnsi="Times New Roman" w:cs="Times New Roman"/>
          <w:i/>
          <w:iCs/>
        </w:rPr>
        <w:t>So</w:t>
      </w:r>
      <w:proofErr w:type="gramEnd"/>
      <w:r w:rsidRPr="005E0308">
        <w:rPr>
          <w:rFonts w:ascii="Times New Roman" w:hAnsi="Times New Roman" w:cs="Times New Roman"/>
          <w:i/>
          <w:iCs/>
        </w:rPr>
        <w:t xml:space="preserve"> I’ve basically had to be that link”. </w:t>
      </w:r>
      <w:r w:rsidRPr="005E0308">
        <w:rPr>
          <w:rFonts w:ascii="Times New Roman" w:hAnsi="Times New Roman" w:cs="Times New Roman"/>
        </w:rPr>
        <w:t>– Parent 9</w:t>
      </w:r>
    </w:p>
    <w:p w14:paraId="57250983" w14:textId="163A458E" w:rsidR="00FD092A" w:rsidRPr="00357E7D" w:rsidRDefault="00FD092A" w:rsidP="00FD092A">
      <w:pPr>
        <w:pStyle w:val="NormalWeb"/>
        <w:spacing w:line="480" w:lineRule="auto"/>
        <w:ind w:firstLine="567"/>
        <w:rPr>
          <w:sz w:val="22"/>
          <w:szCs w:val="22"/>
        </w:rPr>
      </w:pPr>
      <w:r w:rsidRPr="005E0308">
        <w:rPr>
          <w:sz w:val="22"/>
          <w:szCs w:val="22"/>
        </w:rPr>
        <w:t xml:space="preserve">Their roles as translator, advocate and central liaison </w:t>
      </w:r>
      <w:r w:rsidR="00C76F93">
        <w:rPr>
          <w:sz w:val="22"/>
          <w:szCs w:val="22"/>
        </w:rPr>
        <w:t xml:space="preserve">appeared to be </w:t>
      </w:r>
      <w:r w:rsidRPr="00357E7D">
        <w:rPr>
          <w:sz w:val="22"/>
          <w:szCs w:val="22"/>
        </w:rPr>
        <w:t xml:space="preserve">exhausting for parents. </w:t>
      </w:r>
      <w:r w:rsidR="00C76F93" w:rsidRPr="00357E7D">
        <w:rPr>
          <w:sz w:val="22"/>
          <w:szCs w:val="22"/>
        </w:rPr>
        <w:t>Many parents reported that their</w:t>
      </w:r>
      <w:r w:rsidRPr="00357E7D">
        <w:rPr>
          <w:sz w:val="22"/>
          <w:szCs w:val="22"/>
        </w:rPr>
        <w:t xml:space="preserve"> experiences going back and forth being many different services was frustrating, coupled with the feeling that there were not the appropriate services set up for their children. Some parents </w:t>
      </w:r>
      <w:r w:rsidR="00C76F93" w:rsidRPr="00357E7D">
        <w:rPr>
          <w:sz w:val="22"/>
          <w:szCs w:val="22"/>
        </w:rPr>
        <w:t>reflected on the suspicion that this would be a role they would need to fill</w:t>
      </w:r>
      <w:r w:rsidRPr="00357E7D">
        <w:rPr>
          <w:sz w:val="22"/>
          <w:szCs w:val="22"/>
        </w:rPr>
        <w:t xml:space="preserve"> it for the rest of their life. Some parents</w:t>
      </w:r>
      <w:r w:rsidR="00C76F93" w:rsidRPr="00357E7D">
        <w:rPr>
          <w:sz w:val="22"/>
          <w:szCs w:val="22"/>
        </w:rPr>
        <w:t xml:space="preserve"> reported</w:t>
      </w:r>
      <w:r w:rsidRPr="00357E7D">
        <w:rPr>
          <w:sz w:val="22"/>
          <w:szCs w:val="22"/>
        </w:rPr>
        <w:t xml:space="preserve"> quit</w:t>
      </w:r>
      <w:r w:rsidR="00C76F93" w:rsidRPr="00357E7D">
        <w:rPr>
          <w:sz w:val="22"/>
          <w:szCs w:val="22"/>
        </w:rPr>
        <w:t>ting</w:t>
      </w:r>
      <w:r w:rsidRPr="00357E7D">
        <w:rPr>
          <w:sz w:val="22"/>
          <w:szCs w:val="22"/>
        </w:rPr>
        <w:t xml:space="preserve"> their jobs during the tribunal process due to stress. It was </w:t>
      </w:r>
      <w:proofErr w:type="spellStart"/>
      <w:r w:rsidRPr="00357E7D">
        <w:rPr>
          <w:sz w:val="22"/>
          <w:szCs w:val="22"/>
        </w:rPr>
        <w:t>clearthat</w:t>
      </w:r>
      <w:proofErr w:type="spellEnd"/>
      <w:r w:rsidRPr="00357E7D">
        <w:rPr>
          <w:sz w:val="22"/>
          <w:szCs w:val="22"/>
        </w:rPr>
        <w:t xml:space="preserve"> many parents felt like they had no appropriate service or support for their child.</w:t>
      </w:r>
    </w:p>
    <w:p w14:paraId="42EAD3FC" w14:textId="77777777" w:rsidR="00FD092A" w:rsidRPr="005E0308" w:rsidRDefault="00FD092A" w:rsidP="00FD092A">
      <w:pPr>
        <w:spacing w:line="480" w:lineRule="auto"/>
        <w:ind w:firstLine="567"/>
        <w:rPr>
          <w:rFonts w:ascii="Times New Roman" w:hAnsi="Times New Roman" w:cs="Times New Roman"/>
        </w:rPr>
      </w:pPr>
      <w:r w:rsidRPr="005E0308">
        <w:rPr>
          <w:rFonts w:ascii="Times New Roman" w:hAnsi="Times New Roman" w:cs="Times New Roman"/>
          <w:i/>
          <w:iCs/>
        </w:rPr>
        <w:t xml:space="preserve">“I don’t know where I’d go to have this conversation to say what is it that I should be doing for CHILD given that he’s got DLD and he’s got these worries. </w:t>
      </w:r>
      <w:r>
        <w:rPr>
          <w:rFonts w:ascii="Times New Roman" w:hAnsi="Times New Roman" w:cs="Times New Roman"/>
          <w:i/>
          <w:iCs/>
        </w:rPr>
        <w:t>S</w:t>
      </w:r>
      <w:r w:rsidRPr="005E0308">
        <w:rPr>
          <w:rFonts w:ascii="Times New Roman" w:hAnsi="Times New Roman" w:cs="Times New Roman"/>
          <w:i/>
          <w:iCs/>
        </w:rPr>
        <w:t>peech and language therapy don’t think they’ve got much to offer, CAMHS batted it back, so I don’t know where to go with that.”</w:t>
      </w:r>
      <w:r w:rsidRPr="005E0308">
        <w:rPr>
          <w:rFonts w:ascii="Times New Roman" w:hAnsi="Times New Roman" w:cs="Times New Roman"/>
        </w:rPr>
        <w:t xml:space="preserve"> – Parent 3</w:t>
      </w:r>
    </w:p>
    <w:p w14:paraId="45D34BE1" w14:textId="04815839" w:rsidR="00FD092A" w:rsidRPr="005E0308" w:rsidRDefault="00FD092A" w:rsidP="00FD092A">
      <w:pPr>
        <w:spacing w:line="480" w:lineRule="auto"/>
        <w:ind w:firstLine="567"/>
        <w:rPr>
          <w:rFonts w:ascii="Times New Roman" w:hAnsi="Times New Roman" w:cs="Times New Roman"/>
        </w:rPr>
      </w:pPr>
      <w:r w:rsidRPr="005E0308">
        <w:rPr>
          <w:rFonts w:ascii="Times New Roman" w:hAnsi="Times New Roman" w:cs="Times New Roman"/>
        </w:rPr>
        <w:t xml:space="preserve">It is important to note that parents were also themselves </w:t>
      </w:r>
      <w:r w:rsidRPr="00357E7D">
        <w:rPr>
          <w:rFonts w:ascii="Times New Roman" w:hAnsi="Times New Roman" w:cs="Times New Roman"/>
        </w:rPr>
        <w:t>taking active steps to support their children’s mental health and emotional development.</w:t>
      </w:r>
      <w:r w:rsidRPr="005E0308">
        <w:rPr>
          <w:rFonts w:ascii="Times New Roman" w:hAnsi="Times New Roman" w:cs="Times New Roman"/>
        </w:rPr>
        <w:t xml:space="preserve"> Some parents explicitly sought to educate their children about mental health and their own emotions, focusing on the appropriate vocabulary and how they c</w:t>
      </w:r>
      <w:r>
        <w:rPr>
          <w:rFonts w:ascii="Times New Roman" w:hAnsi="Times New Roman" w:cs="Times New Roman"/>
        </w:rPr>
        <w:t>ould</w:t>
      </w:r>
      <w:r w:rsidRPr="005E0308">
        <w:rPr>
          <w:rFonts w:ascii="Times New Roman" w:hAnsi="Times New Roman" w:cs="Times New Roman"/>
        </w:rPr>
        <w:t xml:space="preserve"> communicate to others </w:t>
      </w:r>
      <w:r>
        <w:rPr>
          <w:rFonts w:ascii="Times New Roman" w:hAnsi="Times New Roman" w:cs="Times New Roman"/>
        </w:rPr>
        <w:t xml:space="preserve">when </w:t>
      </w:r>
      <w:r w:rsidRPr="005E0308">
        <w:rPr>
          <w:rFonts w:ascii="Times New Roman" w:hAnsi="Times New Roman" w:cs="Times New Roman"/>
        </w:rPr>
        <w:t xml:space="preserve">they </w:t>
      </w:r>
      <w:r>
        <w:rPr>
          <w:rFonts w:ascii="Times New Roman" w:hAnsi="Times New Roman" w:cs="Times New Roman"/>
        </w:rPr>
        <w:t>were</w:t>
      </w:r>
      <w:r w:rsidRPr="005E0308">
        <w:rPr>
          <w:rFonts w:ascii="Times New Roman" w:hAnsi="Times New Roman" w:cs="Times New Roman"/>
        </w:rPr>
        <w:t xml:space="preserve"> struggling and need</w:t>
      </w:r>
      <w:r>
        <w:rPr>
          <w:rFonts w:ascii="Times New Roman" w:hAnsi="Times New Roman" w:cs="Times New Roman"/>
        </w:rPr>
        <w:t>ed</w:t>
      </w:r>
      <w:r w:rsidRPr="005E0308">
        <w:rPr>
          <w:rFonts w:ascii="Times New Roman" w:hAnsi="Times New Roman" w:cs="Times New Roman"/>
        </w:rPr>
        <w:t xml:space="preserve"> support. This role often developed from a combination of worry for the future and lack of support from services and their child’s school, and also drew upon some of the professional backgrounds of our parents. </w:t>
      </w:r>
    </w:p>
    <w:p w14:paraId="2B916E71" w14:textId="15B610E7" w:rsidR="003E445A" w:rsidRPr="005E0308" w:rsidRDefault="000B7C9F" w:rsidP="00A2714B">
      <w:pPr>
        <w:tabs>
          <w:tab w:val="left" w:pos="2249"/>
        </w:tabs>
        <w:spacing w:line="480" w:lineRule="auto"/>
        <w:jc w:val="center"/>
        <w:rPr>
          <w:rFonts w:ascii="Times New Roman" w:hAnsi="Times New Roman" w:cs="Times New Roman"/>
        </w:rPr>
      </w:pPr>
      <w:r w:rsidRPr="005E0308">
        <w:rPr>
          <w:rFonts w:ascii="Times New Roman" w:hAnsi="Times New Roman" w:cs="Times New Roman"/>
        </w:rPr>
        <w:t>Discussion</w:t>
      </w:r>
    </w:p>
    <w:p w14:paraId="04B329A4" w14:textId="7FCF5359" w:rsidR="000B7C9F" w:rsidRPr="005E0308" w:rsidRDefault="00FD092A" w:rsidP="00710DFF">
      <w:pPr>
        <w:tabs>
          <w:tab w:val="left" w:pos="2249"/>
        </w:tabs>
        <w:spacing w:line="480" w:lineRule="auto"/>
        <w:rPr>
          <w:rFonts w:ascii="Times New Roman" w:hAnsi="Times New Roman" w:cs="Times New Roman"/>
        </w:rPr>
      </w:pPr>
      <w:r>
        <w:rPr>
          <w:rFonts w:ascii="Times New Roman" w:hAnsi="Times New Roman" w:cs="Times New Roman"/>
        </w:rPr>
        <w:t>This study aimed</w:t>
      </w:r>
      <w:r w:rsidR="006E6B8E" w:rsidRPr="00FD092A">
        <w:rPr>
          <w:rFonts w:ascii="Times New Roman" w:hAnsi="Times New Roman" w:cs="Times New Roman"/>
        </w:rPr>
        <w:t xml:space="preserve"> to explore the experiences</w:t>
      </w:r>
      <w:r w:rsidR="00DF4762" w:rsidRPr="00FD092A">
        <w:rPr>
          <w:rFonts w:ascii="Times New Roman" w:hAnsi="Times New Roman" w:cs="Times New Roman"/>
        </w:rPr>
        <w:t xml:space="preserve"> </w:t>
      </w:r>
      <w:r w:rsidR="00DF4762" w:rsidRPr="00AE1164">
        <w:rPr>
          <w:rFonts w:ascii="Times New Roman" w:hAnsi="Times New Roman" w:cs="Times New Roman"/>
        </w:rPr>
        <w:t>of parents of children with</w:t>
      </w:r>
      <w:r w:rsidR="00A87080" w:rsidRPr="00AE1164">
        <w:rPr>
          <w:rFonts w:ascii="Times New Roman" w:hAnsi="Times New Roman" w:cs="Times New Roman"/>
        </w:rPr>
        <w:t xml:space="preserve"> </w:t>
      </w:r>
      <w:r w:rsidR="00AE1164">
        <w:rPr>
          <w:rFonts w:ascii="Times New Roman" w:hAnsi="Times New Roman" w:cs="Times New Roman"/>
        </w:rPr>
        <w:t xml:space="preserve">SLCN </w:t>
      </w:r>
      <w:r w:rsidR="00DF4762" w:rsidRPr="00AE1164">
        <w:rPr>
          <w:rFonts w:ascii="Times New Roman" w:hAnsi="Times New Roman" w:cs="Times New Roman"/>
        </w:rPr>
        <w:t xml:space="preserve">when accessing mental health support for their children. The second stage of </w:t>
      </w:r>
      <w:r w:rsidR="00A87080" w:rsidRPr="00FD092A">
        <w:rPr>
          <w:rFonts w:ascii="Times New Roman" w:hAnsi="Times New Roman" w:cs="Times New Roman"/>
        </w:rPr>
        <w:t>the</w:t>
      </w:r>
      <w:r w:rsidR="00DF4762" w:rsidRPr="00FD092A">
        <w:rPr>
          <w:rFonts w:ascii="Times New Roman" w:hAnsi="Times New Roman" w:cs="Times New Roman"/>
        </w:rPr>
        <w:t xml:space="preserve"> s</w:t>
      </w:r>
      <w:r w:rsidR="00DF4762" w:rsidRPr="00AE1164">
        <w:rPr>
          <w:rFonts w:ascii="Times New Roman" w:hAnsi="Times New Roman" w:cs="Times New Roman"/>
        </w:rPr>
        <w:t>tudy focussed</w:t>
      </w:r>
      <w:r w:rsidR="00A87080" w:rsidRPr="00AE1164">
        <w:rPr>
          <w:rFonts w:ascii="Times New Roman" w:hAnsi="Times New Roman" w:cs="Times New Roman"/>
        </w:rPr>
        <w:t xml:space="preserve"> </w:t>
      </w:r>
      <w:r w:rsidR="00A87080" w:rsidRPr="00FD092A">
        <w:rPr>
          <w:rFonts w:ascii="Times New Roman" w:hAnsi="Times New Roman" w:cs="Times New Roman"/>
        </w:rPr>
        <w:t>specifically</w:t>
      </w:r>
      <w:r w:rsidR="00DF4762" w:rsidRPr="00FD092A">
        <w:rPr>
          <w:rFonts w:ascii="Times New Roman" w:hAnsi="Times New Roman" w:cs="Times New Roman"/>
        </w:rPr>
        <w:t xml:space="preserve"> </w:t>
      </w:r>
      <w:r w:rsidR="00DF4762" w:rsidRPr="00AE1164">
        <w:rPr>
          <w:rFonts w:ascii="Times New Roman" w:hAnsi="Times New Roman" w:cs="Times New Roman"/>
        </w:rPr>
        <w:t xml:space="preserve">on the </w:t>
      </w:r>
      <w:r w:rsidR="00F570D2" w:rsidRPr="00AE1164">
        <w:rPr>
          <w:rFonts w:ascii="Times New Roman" w:hAnsi="Times New Roman" w:cs="Times New Roman"/>
        </w:rPr>
        <w:lastRenderedPageBreak/>
        <w:t xml:space="preserve">experiences of </w:t>
      </w:r>
      <w:r w:rsidR="00DF4762" w:rsidRPr="00AE1164">
        <w:rPr>
          <w:rFonts w:ascii="Times New Roman" w:hAnsi="Times New Roman" w:cs="Times New Roman"/>
        </w:rPr>
        <w:t xml:space="preserve">parents of children with DLD, a diagnosis </w:t>
      </w:r>
      <w:r w:rsidR="00DF4762" w:rsidRPr="00FD092A">
        <w:rPr>
          <w:rFonts w:ascii="Times New Roman" w:hAnsi="Times New Roman" w:cs="Times New Roman"/>
        </w:rPr>
        <w:t xml:space="preserve">which </w:t>
      </w:r>
      <w:r w:rsidR="00DF4762" w:rsidRPr="00AE1164">
        <w:rPr>
          <w:rFonts w:ascii="Times New Roman" w:hAnsi="Times New Roman" w:cs="Times New Roman"/>
        </w:rPr>
        <w:t xml:space="preserve">remains poorly </w:t>
      </w:r>
      <w:r>
        <w:rPr>
          <w:rFonts w:ascii="Times New Roman" w:hAnsi="Times New Roman" w:cs="Times New Roman"/>
        </w:rPr>
        <w:t>understood or recognised</w:t>
      </w:r>
      <w:r w:rsidR="00DF4762" w:rsidRPr="00AE1164">
        <w:rPr>
          <w:rFonts w:ascii="Times New Roman" w:hAnsi="Times New Roman" w:cs="Times New Roman"/>
        </w:rPr>
        <w:t xml:space="preserve"> by the general public. </w:t>
      </w:r>
    </w:p>
    <w:p w14:paraId="48D01597" w14:textId="60FD46DC" w:rsidR="00FD092A" w:rsidRDefault="008D26E9" w:rsidP="00FD092A">
      <w:pPr>
        <w:tabs>
          <w:tab w:val="left" w:pos="709"/>
        </w:tabs>
        <w:spacing w:line="480" w:lineRule="auto"/>
        <w:ind w:firstLine="567"/>
        <w:rPr>
          <w:rFonts w:ascii="Times New Roman" w:hAnsi="Times New Roman" w:cs="Times New Roman"/>
        </w:rPr>
      </w:pPr>
      <w:r w:rsidRPr="005E0308">
        <w:rPr>
          <w:rFonts w:ascii="Times New Roman" w:hAnsi="Times New Roman" w:cs="Times New Roman"/>
        </w:rPr>
        <w:tab/>
      </w:r>
      <w:r w:rsidR="00DF4762" w:rsidRPr="005E0308">
        <w:rPr>
          <w:rFonts w:ascii="Times New Roman" w:hAnsi="Times New Roman" w:cs="Times New Roman"/>
        </w:rPr>
        <w:t>Considering the experiences of parents of children with SLCN</w:t>
      </w:r>
      <w:r w:rsidR="00A87080">
        <w:rPr>
          <w:rFonts w:ascii="Times New Roman" w:hAnsi="Times New Roman" w:cs="Times New Roman"/>
        </w:rPr>
        <w:t xml:space="preserve"> </w:t>
      </w:r>
      <w:r w:rsidR="00A87080" w:rsidRPr="00FD092A">
        <w:rPr>
          <w:rFonts w:ascii="Times New Roman" w:hAnsi="Times New Roman" w:cs="Times New Roman"/>
        </w:rPr>
        <w:t>more widely</w:t>
      </w:r>
      <w:r w:rsidR="00DF4762" w:rsidRPr="00FD092A">
        <w:rPr>
          <w:rFonts w:ascii="Times New Roman" w:hAnsi="Times New Roman" w:cs="Times New Roman"/>
        </w:rPr>
        <w:t>,</w:t>
      </w:r>
      <w:r w:rsidR="00DF4762" w:rsidRPr="00C76F93">
        <w:rPr>
          <w:rFonts w:ascii="Times New Roman" w:hAnsi="Times New Roman" w:cs="Times New Roman"/>
        </w:rPr>
        <w:t xml:space="preserve"> </w:t>
      </w:r>
      <w:r w:rsidR="00DF4762" w:rsidRPr="00AE1164">
        <w:rPr>
          <w:rFonts w:ascii="Times New Roman" w:hAnsi="Times New Roman" w:cs="Times New Roman"/>
        </w:rPr>
        <w:t xml:space="preserve">we </w:t>
      </w:r>
      <w:r w:rsidR="00DF4762" w:rsidRPr="005E0308">
        <w:rPr>
          <w:rFonts w:ascii="Times New Roman" w:hAnsi="Times New Roman" w:cs="Times New Roman"/>
        </w:rPr>
        <w:t>found that parents</w:t>
      </w:r>
      <w:r w:rsidR="00F570D2">
        <w:rPr>
          <w:rFonts w:ascii="Times New Roman" w:hAnsi="Times New Roman" w:cs="Times New Roman"/>
        </w:rPr>
        <w:t>’</w:t>
      </w:r>
      <w:r w:rsidR="00DF4762" w:rsidRPr="005E0308">
        <w:rPr>
          <w:rFonts w:ascii="Times New Roman" w:hAnsi="Times New Roman" w:cs="Times New Roman"/>
        </w:rPr>
        <w:t xml:space="preserve"> positive and negative comments could be linked to relational and organisational aspects of their care, and professionals’ knowledge. Parents wanted to feel listened to and their concerns taken seriously, and their children supported to feel safe and confident. </w:t>
      </w:r>
      <w:r w:rsidR="00FD092A" w:rsidRPr="005E0308">
        <w:rPr>
          <w:rFonts w:ascii="Times New Roman" w:hAnsi="Times New Roman" w:cs="Times New Roman"/>
        </w:rPr>
        <w:t>They wanted expedient access to appropriate mental health services and were frustrated by having referrals to CAMHS rejected</w:t>
      </w:r>
      <w:r w:rsidR="00FD092A">
        <w:rPr>
          <w:rFonts w:ascii="Times New Roman" w:hAnsi="Times New Roman" w:cs="Times New Roman"/>
        </w:rPr>
        <w:t>, with many reporting t</w:t>
      </w:r>
      <w:r w:rsidR="003A0231">
        <w:rPr>
          <w:rFonts w:ascii="Times New Roman" w:hAnsi="Times New Roman" w:cs="Times New Roman"/>
        </w:rPr>
        <w:t>hey</w:t>
      </w:r>
      <w:r w:rsidR="00FD092A">
        <w:rPr>
          <w:rFonts w:ascii="Times New Roman" w:hAnsi="Times New Roman" w:cs="Times New Roman"/>
        </w:rPr>
        <w:t xml:space="preserve"> fel</w:t>
      </w:r>
      <w:r w:rsidR="003A0231">
        <w:rPr>
          <w:rFonts w:ascii="Times New Roman" w:hAnsi="Times New Roman" w:cs="Times New Roman"/>
        </w:rPr>
        <w:t>t</w:t>
      </w:r>
      <w:r w:rsidR="00FD092A">
        <w:rPr>
          <w:rFonts w:ascii="Times New Roman" w:hAnsi="Times New Roman" w:cs="Times New Roman"/>
        </w:rPr>
        <w:t xml:space="preserve"> there were no services suitable for their children</w:t>
      </w:r>
      <w:r w:rsidR="00FD092A" w:rsidRPr="005E0308">
        <w:rPr>
          <w:rFonts w:ascii="Times New Roman" w:hAnsi="Times New Roman" w:cs="Times New Roman"/>
        </w:rPr>
        <w:t>. They wanted the professionals that supported their child to have suitable knowledge</w:t>
      </w:r>
      <w:r w:rsidR="00FD092A">
        <w:rPr>
          <w:rFonts w:ascii="Times New Roman" w:hAnsi="Times New Roman" w:cs="Times New Roman"/>
        </w:rPr>
        <w:t xml:space="preserve"> of SLCN</w:t>
      </w:r>
      <w:r w:rsidR="00FD092A" w:rsidRPr="005E0308">
        <w:rPr>
          <w:rFonts w:ascii="Times New Roman" w:hAnsi="Times New Roman" w:cs="Times New Roman"/>
        </w:rPr>
        <w:t>, and for services to work in a</w:t>
      </w:r>
      <w:r w:rsidR="00FD092A">
        <w:rPr>
          <w:rFonts w:ascii="Times New Roman" w:hAnsi="Times New Roman" w:cs="Times New Roman"/>
        </w:rPr>
        <w:t xml:space="preserve"> more</w:t>
      </w:r>
      <w:r w:rsidR="00FD092A" w:rsidRPr="005E0308">
        <w:rPr>
          <w:rFonts w:ascii="Times New Roman" w:hAnsi="Times New Roman" w:cs="Times New Roman"/>
        </w:rPr>
        <w:t xml:space="preserve"> joined-up manner. </w:t>
      </w:r>
    </w:p>
    <w:p w14:paraId="6876E3C6" w14:textId="7E3147FA" w:rsidR="00DF4762" w:rsidRPr="005E0308" w:rsidRDefault="00EA2E38" w:rsidP="00DC3542">
      <w:pPr>
        <w:tabs>
          <w:tab w:val="left" w:pos="709"/>
        </w:tabs>
        <w:spacing w:line="480" w:lineRule="auto"/>
        <w:ind w:firstLine="567"/>
        <w:rPr>
          <w:rFonts w:ascii="Times New Roman" w:hAnsi="Times New Roman" w:cs="Times New Roman"/>
        </w:rPr>
      </w:pPr>
      <w:r>
        <w:rPr>
          <w:rFonts w:ascii="Times New Roman" w:hAnsi="Times New Roman" w:cs="Times New Roman"/>
        </w:rPr>
        <w:t xml:space="preserve">The findings from the interviews of parents with DLD compliment the findings of the </w:t>
      </w:r>
      <w:r w:rsidR="00A87080" w:rsidRPr="00C76F93">
        <w:rPr>
          <w:rFonts w:ascii="Times New Roman" w:hAnsi="Times New Roman" w:cs="Times New Roman"/>
        </w:rPr>
        <w:t>wider</w:t>
      </w:r>
      <w:r w:rsidR="00A87080" w:rsidRPr="00A87080">
        <w:rPr>
          <w:rFonts w:ascii="Times New Roman" w:hAnsi="Times New Roman" w:cs="Times New Roman"/>
          <w:b/>
          <w:bCs/>
          <w:color w:val="FF0000"/>
        </w:rPr>
        <w:t xml:space="preserve"> </w:t>
      </w:r>
      <w:r>
        <w:rPr>
          <w:rFonts w:ascii="Times New Roman" w:hAnsi="Times New Roman" w:cs="Times New Roman"/>
        </w:rPr>
        <w:t>survey</w:t>
      </w:r>
      <w:r w:rsidR="00FD092A">
        <w:rPr>
          <w:rFonts w:ascii="Times New Roman" w:hAnsi="Times New Roman" w:cs="Times New Roman"/>
        </w:rPr>
        <w:t xml:space="preserve"> of parents of children with SLCN</w:t>
      </w:r>
      <w:r>
        <w:rPr>
          <w:rFonts w:ascii="Times New Roman" w:hAnsi="Times New Roman" w:cs="Times New Roman"/>
        </w:rPr>
        <w:t xml:space="preserve">, in that </w:t>
      </w:r>
      <w:r w:rsidR="00C04322">
        <w:rPr>
          <w:rFonts w:ascii="Times New Roman" w:hAnsi="Times New Roman" w:cs="Times New Roman"/>
        </w:rPr>
        <w:t xml:space="preserve">these </w:t>
      </w:r>
      <w:r>
        <w:rPr>
          <w:rFonts w:ascii="Times New Roman" w:hAnsi="Times New Roman" w:cs="Times New Roman"/>
        </w:rPr>
        <w:t>parents</w:t>
      </w:r>
      <w:r w:rsidR="00C04322">
        <w:rPr>
          <w:rFonts w:ascii="Times New Roman" w:hAnsi="Times New Roman" w:cs="Times New Roman"/>
        </w:rPr>
        <w:t xml:space="preserve"> also reported </w:t>
      </w:r>
      <w:r w:rsidR="003A0231">
        <w:rPr>
          <w:rFonts w:ascii="Times New Roman" w:hAnsi="Times New Roman" w:cs="Times New Roman"/>
        </w:rPr>
        <w:t>feeling</w:t>
      </w:r>
      <w:r>
        <w:rPr>
          <w:rFonts w:ascii="Times New Roman" w:hAnsi="Times New Roman" w:cs="Times New Roman"/>
        </w:rPr>
        <w:t xml:space="preserve"> their concerns </w:t>
      </w:r>
      <w:r w:rsidR="003A0231">
        <w:rPr>
          <w:rFonts w:ascii="Times New Roman" w:hAnsi="Times New Roman" w:cs="Times New Roman"/>
        </w:rPr>
        <w:t xml:space="preserve">were </w:t>
      </w:r>
      <w:r>
        <w:rPr>
          <w:rFonts w:ascii="Times New Roman" w:hAnsi="Times New Roman" w:cs="Times New Roman"/>
        </w:rPr>
        <w:t>downplayed</w:t>
      </w:r>
      <w:r w:rsidR="00FD092A">
        <w:rPr>
          <w:rFonts w:ascii="Times New Roman" w:hAnsi="Times New Roman" w:cs="Times New Roman"/>
        </w:rPr>
        <w:t xml:space="preserve"> by professionals</w:t>
      </w:r>
      <w:r>
        <w:rPr>
          <w:rFonts w:ascii="Times New Roman" w:hAnsi="Times New Roman" w:cs="Times New Roman"/>
        </w:rPr>
        <w:t xml:space="preserve">, feeling that professionals </w:t>
      </w:r>
      <w:r w:rsidR="00FD092A">
        <w:rPr>
          <w:rFonts w:ascii="Times New Roman" w:hAnsi="Times New Roman" w:cs="Times New Roman"/>
        </w:rPr>
        <w:t xml:space="preserve">often </w:t>
      </w:r>
      <w:r>
        <w:rPr>
          <w:rFonts w:ascii="Times New Roman" w:hAnsi="Times New Roman" w:cs="Times New Roman"/>
        </w:rPr>
        <w:t xml:space="preserve">lacked sufficient knowledge about language needs, and </w:t>
      </w:r>
      <w:r w:rsidR="003A0231">
        <w:rPr>
          <w:rFonts w:ascii="Times New Roman" w:hAnsi="Times New Roman" w:cs="Times New Roman"/>
        </w:rPr>
        <w:t>reported</w:t>
      </w:r>
      <w:r w:rsidR="00FD092A">
        <w:rPr>
          <w:rFonts w:ascii="Times New Roman" w:hAnsi="Times New Roman" w:cs="Times New Roman"/>
        </w:rPr>
        <w:t xml:space="preserve"> </w:t>
      </w:r>
      <w:r w:rsidR="00C04322">
        <w:rPr>
          <w:rFonts w:ascii="Times New Roman" w:hAnsi="Times New Roman" w:cs="Times New Roman"/>
        </w:rPr>
        <w:t>feeling</w:t>
      </w:r>
      <w:r>
        <w:rPr>
          <w:rFonts w:ascii="Times New Roman" w:hAnsi="Times New Roman" w:cs="Times New Roman"/>
        </w:rPr>
        <w:t xml:space="preserve"> that their children did not have an appropriate service that could cater for both their language needs and mental health problems. </w:t>
      </w:r>
      <w:r w:rsidR="003A0231">
        <w:rPr>
          <w:rFonts w:ascii="Times New Roman" w:hAnsi="Times New Roman" w:cs="Times New Roman"/>
        </w:rPr>
        <w:t>Parents’ reports suggested that</w:t>
      </w:r>
      <w:r w:rsidR="003A0231" w:rsidRPr="005E0308">
        <w:rPr>
          <w:rFonts w:ascii="Times New Roman" w:hAnsi="Times New Roman" w:cs="Times New Roman"/>
        </w:rPr>
        <w:t xml:space="preserve"> the</w:t>
      </w:r>
      <w:r w:rsidR="003A0231">
        <w:rPr>
          <w:rFonts w:ascii="Times New Roman" w:hAnsi="Times New Roman" w:cs="Times New Roman"/>
        </w:rPr>
        <w:t xml:space="preserve">ir </w:t>
      </w:r>
      <w:r w:rsidR="003A0231" w:rsidRPr="005E0308">
        <w:rPr>
          <w:rFonts w:ascii="Times New Roman" w:hAnsi="Times New Roman" w:cs="Times New Roman"/>
        </w:rPr>
        <w:t>children’s language needs impact</w:t>
      </w:r>
      <w:r w:rsidR="003A0231">
        <w:rPr>
          <w:rFonts w:ascii="Times New Roman" w:hAnsi="Times New Roman" w:cs="Times New Roman"/>
        </w:rPr>
        <w:t>ed</w:t>
      </w:r>
      <w:r w:rsidR="003A0231" w:rsidRPr="005E0308">
        <w:rPr>
          <w:rFonts w:ascii="Times New Roman" w:hAnsi="Times New Roman" w:cs="Times New Roman"/>
        </w:rPr>
        <w:t xml:space="preserve"> on the</w:t>
      </w:r>
      <w:r w:rsidR="003A0231">
        <w:rPr>
          <w:rFonts w:ascii="Times New Roman" w:hAnsi="Times New Roman" w:cs="Times New Roman"/>
        </w:rPr>
        <w:t xml:space="preserve"> </w:t>
      </w:r>
      <w:r w:rsidR="003A0231" w:rsidRPr="005E0308">
        <w:rPr>
          <w:rFonts w:ascii="Times New Roman" w:hAnsi="Times New Roman" w:cs="Times New Roman"/>
        </w:rPr>
        <w:t>mental health support</w:t>
      </w:r>
      <w:r w:rsidR="003A0231">
        <w:rPr>
          <w:rFonts w:ascii="Times New Roman" w:hAnsi="Times New Roman" w:cs="Times New Roman"/>
        </w:rPr>
        <w:t xml:space="preserve"> they received</w:t>
      </w:r>
      <w:r w:rsidR="003A0231" w:rsidRPr="005E0308">
        <w:rPr>
          <w:rFonts w:ascii="Times New Roman" w:hAnsi="Times New Roman" w:cs="Times New Roman"/>
        </w:rPr>
        <w:t xml:space="preserve">, from the </w:t>
      </w:r>
      <w:r w:rsidR="003A0231">
        <w:rPr>
          <w:rFonts w:ascii="Times New Roman" w:hAnsi="Times New Roman" w:cs="Times New Roman"/>
        </w:rPr>
        <w:t xml:space="preserve">initial </w:t>
      </w:r>
      <w:r w:rsidR="003A0231" w:rsidRPr="005E0308">
        <w:rPr>
          <w:rFonts w:ascii="Times New Roman" w:hAnsi="Times New Roman" w:cs="Times New Roman"/>
        </w:rPr>
        <w:t xml:space="preserve">detection of </w:t>
      </w:r>
      <w:r w:rsidR="003A0231">
        <w:rPr>
          <w:rFonts w:ascii="Times New Roman" w:hAnsi="Times New Roman" w:cs="Times New Roman"/>
        </w:rPr>
        <w:t>problems in the first place</w:t>
      </w:r>
      <w:r w:rsidR="003A0231" w:rsidRPr="005E0308">
        <w:rPr>
          <w:rFonts w:ascii="Times New Roman" w:hAnsi="Times New Roman" w:cs="Times New Roman"/>
        </w:rPr>
        <w:t xml:space="preserve">, through to </w:t>
      </w:r>
      <w:r w:rsidR="003A0231">
        <w:rPr>
          <w:rFonts w:ascii="Times New Roman" w:hAnsi="Times New Roman" w:cs="Times New Roman"/>
        </w:rPr>
        <w:t xml:space="preserve">the delivery of </w:t>
      </w:r>
      <w:r w:rsidR="003A0231" w:rsidRPr="005E0308">
        <w:rPr>
          <w:rFonts w:ascii="Times New Roman" w:hAnsi="Times New Roman" w:cs="Times New Roman"/>
        </w:rPr>
        <w:t>treatments and interventions.</w:t>
      </w:r>
      <w:r w:rsidR="003A0231">
        <w:rPr>
          <w:rFonts w:ascii="Times New Roman" w:hAnsi="Times New Roman" w:cs="Times New Roman"/>
        </w:rPr>
        <w:t xml:space="preserve"> </w:t>
      </w:r>
      <w:r w:rsidR="00C04322" w:rsidRPr="005E0308">
        <w:rPr>
          <w:rFonts w:ascii="Times New Roman" w:hAnsi="Times New Roman" w:cs="Times New Roman"/>
        </w:rPr>
        <w:t xml:space="preserve">Poor understanding of DLD </w:t>
      </w:r>
      <w:r w:rsidR="003A0231">
        <w:rPr>
          <w:rFonts w:ascii="Times New Roman" w:hAnsi="Times New Roman" w:cs="Times New Roman"/>
        </w:rPr>
        <w:t xml:space="preserve">was felt to </w:t>
      </w:r>
      <w:r w:rsidR="00C04322" w:rsidRPr="005E0308">
        <w:rPr>
          <w:rFonts w:ascii="Times New Roman" w:hAnsi="Times New Roman" w:cs="Times New Roman"/>
        </w:rPr>
        <w:t xml:space="preserve">affect the accessibility of interventions: concepts were too complex, </w:t>
      </w:r>
      <w:r w:rsidR="00C04322">
        <w:rPr>
          <w:rFonts w:ascii="Times New Roman" w:hAnsi="Times New Roman" w:cs="Times New Roman"/>
        </w:rPr>
        <w:t xml:space="preserve">and </w:t>
      </w:r>
      <w:r w:rsidR="00C04322" w:rsidRPr="005E0308">
        <w:rPr>
          <w:rFonts w:ascii="Times New Roman" w:hAnsi="Times New Roman" w:cs="Times New Roman"/>
        </w:rPr>
        <w:t xml:space="preserve">the settings in which </w:t>
      </w:r>
      <w:r w:rsidR="00FD092A">
        <w:rPr>
          <w:rFonts w:ascii="Times New Roman" w:hAnsi="Times New Roman" w:cs="Times New Roman"/>
        </w:rPr>
        <w:t xml:space="preserve">the professionals worked with the </w:t>
      </w:r>
      <w:r w:rsidR="00C04322" w:rsidRPr="005E0308">
        <w:rPr>
          <w:rFonts w:ascii="Times New Roman" w:hAnsi="Times New Roman" w:cs="Times New Roman"/>
        </w:rPr>
        <w:t xml:space="preserve">children </w:t>
      </w:r>
      <w:r w:rsidR="00FD092A">
        <w:rPr>
          <w:rFonts w:ascii="Times New Roman" w:hAnsi="Times New Roman" w:cs="Times New Roman"/>
        </w:rPr>
        <w:t>were often felt to be</w:t>
      </w:r>
      <w:r w:rsidR="00C04322" w:rsidRPr="005E0308">
        <w:rPr>
          <w:rFonts w:ascii="Times New Roman" w:hAnsi="Times New Roman" w:cs="Times New Roman"/>
        </w:rPr>
        <w:t xml:space="preserve"> daunting</w:t>
      </w:r>
      <w:r w:rsidR="00FD092A">
        <w:rPr>
          <w:rFonts w:ascii="Times New Roman" w:hAnsi="Times New Roman" w:cs="Times New Roman"/>
        </w:rPr>
        <w:t xml:space="preserve"> to the child</w:t>
      </w:r>
      <w:r w:rsidR="00C04322" w:rsidRPr="005E0308">
        <w:rPr>
          <w:rFonts w:ascii="Times New Roman" w:hAnsi="Times New Roman" w:cs="Times New Roman"/>
        </w:rPr>
        <w:t xml:space="preserve">. </w:t>
      </w:r>
      <w:r w:rsidR="00FD092A">
        <w:rPr>
          <w:rFonts w:ascii="Times New Roman" w:hAnsi="Times New Roman" w:cs="Times New Roman"/>
        </w:rPr>
        <w:t>The parents reported that i</w:t>
      </w:r>
      <w:r w:rsidR="00C04322" w:rsidRPr="005E0308">
        <w:rPr>
          <w:rFonts w:ascii="Times New Roman" w:hAnsi="Times New Roman" w:cs="Times New Roman"/>
        </w:rPr>
        <w:t>n some cases</w:t>
      </w:r>
      <w:r w:rsidR="00F570D2">
        <w:rPr>
          <w:rFonts w:ascii="Times New Roman" w:hAnsi="Times New Roman" w:cs="Times New Roman"/>
        </w:rPr>
        <w:t>,</w:t>
      </w:r>
      <w:r w:rsidR="00C04322" w:rsidRPr="005E0308">
        <w:rPr>
          <w:rFonts w:ascii="Times New Roman" w:hAnsi="Times New Roman" w:cs="Times New Roman"/>
        </w:rPr>
        <w:t xml:space="preserve"> poor professional knowledge about language needs threatened therapeutic alliance, </w:t>
      </w:r>
      <w:r w:rsidR="00F570D2">
        <w:rPr>
          <w:rFonts w:ascii="Times New Roman" w:hAnsi="Times New Roman" w:cs="Times New Roman"/>
        </w:rPr>
        <w:t xml:space="preserve">leaving children </w:t>
      </w:r>
      <w:r w:rsidR="00FD092A">
        <w:rPr>
          <w:rFonts w:ascii="Times New Roman" w:hAnsi="Times New Roman" w:cs="Times New Roman"/>
        </w:rPr>
        <w:t xml:space="preserve">feeling </w:t>
      </w:r>
      <w:r w:rsidR="00F570D2">
        <w:rPr>
          <w:rFonts w:ascii="Times New Roman" w:hAnsi="Times New Roman" w:cs="Times New Roman"/>
        </w:rPr>
        <w:t>misunderstood,</w:t>
      </w:r>
      <w:r w:rsidR="00C04322" w:rsidRPr="005E0308">
        <w:rPr>
          <w:rFonts w:ascii="Times New Roman" w:hAnsi="Times New Roman" w:cs="Times New Roman"/>
        </w:rPr>
        <w:t xml:space="preserve"> </w:t>
      </w:r>
      <w:r w:rsidR="00FD092A">
        <w:rPr>
          <w:rFonts w:ascii="Times New Roman" w:hAnsi="Times New Roman" w:cs="Times New Roman"/>
        </w:rPr>
        <w:t>and/</w:t>
      </w:r>
      <w:r w:rsidR="00C04322" w:rsidRPr="005E0308">
        <w:rPr>
          <w:rFonts w:ascii="Times New Roman" w:hAnsi="Times New Roman" w:cs="Times New Roman"/>
        </w:rPr>
        <w:t xml:space="preserve">or practitioners </w:t>
      </w:r>
      <w:r w:rsidR="00FD092A">
        <w:rPr>
          <w:rFonts w:ascii="Times New Roman" w:hAnsi="Times New Roman" w:cs="Times New Roman"/>
        </w:rPr>
        <w:t xml:space="preserve">seeming to </w:t>
      </w:r>
      <w:r w:rsidR="00F570D2">
        <w:rPr>
          <w:rFonts w:ascii="Times New Roman" w:hAnsi="Times New Roman" w:cs="Times New Roman"/>
        </w:rPr>
        <w:t>view children as uncooperative</w:t>
      </w:r>
      <w:r w:rsidR="00C04322" w:rsidRPr="005E0308">
        <w:rPr>
          <w:rFonts w:ascii="Times New Roman" w:hAnsi="Times New Roman" w:cs="Times New Roman"/>
        </w:rPr>
        <w:t>.</w:t>
      </w:r>
      <w:r w:rsidR="00DC3542">
        <w:rPr>
          <w:rFonts w:ascii="Times New Roman" w:hAnsi="Times New Roman" w:cs="Times New Roman"/>
        </w:rPr>
        <w:t xml:space="preserve"> </w:t>
      </w:r>
    </w:p>
    <w:p w14:paraId="7329C9A5" w14:textId="5AD2BB2D" w:rsidR="00DC3542" w:rsidRPr="00DC3542" w:rsidRDefault="00FD092A" w:rsidP="00710DFF">
      <w:pPr>
        <w:tabs>
          <w:tab w:val="left" w:pos="2249"/>
        </w:tabs>
        <w:spacing w:line="480" w:lineRule="auto"/>
        <w:ind w:firstLine="567"/>
        <w:rPr>
          <w:rFonts w:ascii="Times New Roman" w:hAnsi="Times New Roman" w:cs="Times New Roman"/>
        </w:rPr>
      </w:pPr>
      <w:r>
        <w:rPr>
          <w:rFonts w:ascii="Times New Roman" w:hAnsi="Times New Roman" w:cs="Times New Roman"/>
        </w:rPr>
        <w:t xml:space="preserve">These </w:t>
      </w:r>
      <w:r w:rsidR="00E23B8A" w:rsidRPr="00DC3542">
        <w:rPr>
          <w:rFonts w:ascii="Times New Roman" w:hAnsi="Times New Roman" w:cs="Times New Roman"/>
        </w:rPr>
        <w:t xml:space="preserve">findings </w:t>
      </w:r>
      <w:r w:rsidR="00B32B34" w:rsidRPr="00DC3542">
        <w:rPr>
          <w:rFonts w:ascii="Times New Roman" w:hAnsi="Times New Roman" w:cs="Times New Roman"/>
        </w:rPr>
        <w:t xml:space="preserve">are quite comparable to those of </w:t>
      </w:r>
      <w:r w:rsidR="00F570D2">
        <w:rPr>
          <w:rFonts w:ascii="Times New Roman" w:hAnsi="Times New Roman" w:cs="Times New Roman"/>
        </w:rPr>
        <w:t>previous studies on mental health support for autistic people</w:t>
      </w:r>
      <w:r w:rsidR="00B32B34" w:rsidRPr="00DC3542">
        <w:rPr>
          <w:rFonts w:ascii="Times New Roman" w:hAnsi="Times New Roman" w:cs="Times New Roman"/>
        </w:rPr>
        <w:t xml:space="preserve">. </w:t>
      </w:r>
      <w:r w:rsidR="00425C57">
        <w:rPr>
          <w:rFonts w:ascii="Times New Roman" w:hAnsi="Times New Roman" w:cs="Times New Roman"/>
        </w:rPr>
        <w:t xml:space="preserve">Similar to these previous studies </w:t>
      </w:r>
      <w:r w:rsidR="00425C57">
        <w:rPr>
          <w:rFonts w:ascii="Times New Roman" w:hAnsi="Times New Roman" w:cs="Times New Roman"/>
        </w:rPr>
        <w:fldChar w:fldCharType="begin" w:fldLock="1"/>
      </w:r>
      <w:r w:rsidR="00CD721E">
        <w:rPr>
          <w:rFonts w:ascii="Times New Roman" w:hAnsi="Times New Roman" w:cs="Times New Roman"/>
        </w:rPr>
        <w:instrText>ADDIN CSL_CITATION {"citationItems":[{"id":"ITEM-1","itemData":{"DOI":"10.1007/s40489-020-00226-7","ISSN":"21957185","abstract":"Individuals on the autism spectrum experience high rates of mental health issues. Meta-analyses indicate promising effects of psychological therapies, but challenges remain in ensuring and supporting access. This systematic review identified 12 studies that report on the barriers and facilitators to accessing psychological treatments for mental health or emotional/behavioural challenges for individuals on the autism spectrum. The most commonly reported barrier was a lack of therapist knowledge or expertise in autism or an inability or unwillingness on the part of the therapist to tailor approaches to support the needs of those on the autism spectrum. Fewer studies identified facilitators to accessing services. The findings highlight avenues for improving access to mental health services for individuals on the autism spectrum.","author":[{"dropping-particle":"","family":"Adams","given":"Dawn","non-dropping-particle":"","parse-names":false,"suffix":""},{"dropping-particle":"","family":"Young","given":"Kate","non-dropping-particle":"","parse-names":false,"suffix":""}],"container-title":"Review Journal of Autism and Developmental Disorders","id":"ITEM-1","issued":{"date-parts":[["2020"]]},"publisher":"Review Journal of Autism and Developmental Disorders","title":"A Systematic Review of the Perceived Barriers and Facilitators to Accessing Psychological Treatment for Mental Health Problems in Individuals on the Autism Spectrum","type":"article-journal"},"uris":["http://www.mendeley.com/documents/?uuid=4158052b-a2bf-4e5a-b470-e74d4a75b36a"]},{"id":"ITEM-2","itemData":{"DOI":"10.1177/1362361318816053","ISSN":"14617005","PMID":"30497279","abstract":"Autistic people are at high risk of mental health problems, self-injury and suicidality. However, no studies have explored autistic peoples’ experiences of treatment and support for these difficulties. In partnership with a steering group of autistic adults, an online survey was developed to explore these individuals’ experiences of treatment and support for mental health problems, self-injury and suicidality for the first time. A total of 200 autistic adults (122 females, 77 males and 1 unreported) aged 18–67 (mean = 38.9 years, standard deviation = 11.5), without co-occurring intellectual disability, completed the online survey. Thematic analysis of open-ended questions resulted in an overarching theme that individually tailored treatment and support was both beneficial and desirable, which consisted of three underlying themes: (1) difficulties in accessing treatment and support; (2) lack of understanding and knowledge of autistic people with co-occurring mental health difficulties and (3) appropriate treatment and support, or lack of, impacted autistic people’s well-being and likelihood of seeing suicide as their future. Findings demonstrate an urgent need for autism treatment pathways in mental health services.","author":[{"dropping-particle":"","family":"Camm-Crosbie","given":"Louise","non-dropping-particle":"","parse-names":false,"suffix":""},{"dropping-particle":"","family":"Bradley","given":"Louise","non-dropping-particle":"","parse-names":false,"suffix":""},{"dropping-particle":"","family":"Shaw","given":"Rebecca","non-dropping-particle":"","parse-names":false,"suffix":""},{"dropping-particle":"","family":"Baron-Cohen","given":"Simon","non-dropping-particle":"","parse-names":false,"suffix":""},{"dropping-particle":"","family":"Cassidy","given":"Sarah","non-dropping-particle":"","parse-names":false,"suffix":""}],"container-title":"Autism","id":"ITEM-2","issue":"6","issued":{"date-parts":[["2019"]]},"page":"1431-1441","title":"‘People like me don’t get support’: Autistic adults’ experiences of support and treatment for mental health difficulties, self-injury and suicidality","type":"article-journal","volume":"23"},"uris":["http://www.mendeley.com/documents/?uuid=fdb1add2-6a8b-463c-807d-3d714e09602f"]}],"mendeley":{"formattedCitation":"(Adams &amp; Young, 2020; Camm-Crosbie et al., 2019)","manualFormatting":"(Adams &amp; Young, 2020; Camm-Crosbie et al., 2019; Read &amp; Schofield, 2010)","plainTextFormattedCitation":"(Adams &amp; Young, 2020; Camm-Crosbie et al., 2019)","previouslyFormattedCitation":"(Adams &amp; Young, 2020; Camm-Crosbie et al., 2019)"},"properties":{"noteIndex":0},"schema":"https://github.com/citation-style-language/schema/raw/master/csl-citation.json"}</w:instrText>
      </w:r>
      <w:r w:rsidR="00425C57">
        <w:rPr>
          <w:rFonts w:ascii="Times New Roman" w:hAnsi="Times New Roman" w:cs="Times New Roman"/>
        </w:rPr>
        <w:fldChar w:fldCharType="separate"/>
      </w:r>
      <w:r w:rsidR="00425C57" w:rsidRPr="00425C57">
        <w:rPr>
          <w:rFonts w:ascii="Times New Roman" w:hAnsi="Times New Roman" w:cs="Times New Roman"/>
          <w:noProof/>
        </w:rPr>
        <w:t>(Adams &amp; Young, 2020; Camm-Crosbie et al., 2019</w:t>
      </w:r>
      <w:r w:rsidR="008578CD">
        <w:rPr>
          <w:rFonts w:ascii="Times New Roman" w:hAnsi="Times New Roman" w:cs="Times New Roman"/>
          <w:noProof/>
        </w:rPr>
        <w:t xml:space="preserve">; </w:t>
      </w:r>
      <w:r w:rsidR="008578CD" w:rsidRPr="005E0308">
        <w:rPr>
          <w:rFonts w:ascii="Times New Roman" w:hAnsi="Times New Roman" w:cs="Times New Roman"/>
          <w:noProof/>
        </w:rPr>
        <w:t>Read &amp; Schofield</w:t>
      </w:r>
      <w:r w:rsidR="008578CD">
        <w:rPr>
          <w:rFonts w:ascii="Times New Roman" w:hAnsi="Times New Roman" w:cs="Times New Roman"/>
          <w:noProof/>
        </w:rPr>
        <w:t xml:space="preserve">, </w:t>
      </w:r>
      <w:r w:rsidR="008578CD" w:rsidRPr="005E0308">
        <w:rPr>
          <w:rFonts w:ascii="Times New Roman" w:hAnsi="Times New Roman" w:cs="Times New Roman"/>
          <w:noProof/>
        </w:rPr>
        <w:t>2010</w:t>
      </w:r>
      <w:r w:rsidR="00425C57" w:rsidRPr="00425C57">
        <w:rPr>
          <w:rFonts w:ascii="Times New Roman" w:hAnsi="Times New Roman" w:cs="Times New Roman"/>
          <w:noProof/>
        </w:rPr>
        <w:t>)</w:t>
      </w:r>
      <w:r w:rsidR="00425C57">
        <w:rPr>
          <w:rFonts w:ascii="Times New Roman" w:hAnsi="Times New Roman" w:cs="Times New Roman"/>
        </w:rPr>
        <w:fldChar w:fldCharType="end"/>
      </w:r>
      <w:r w:rsidR="00425C57">
        <w:rPr>
          <w:rFonts w:ascii="Times New Roman" w:hAnsi="Times New Roman" w:cs="Times New Roman"/>
        </w:rPr>
        <w:t xml:space="preserve">, </w:t>
      </w:r>
      <w:r w:rsidR="00CF74F6">
        <w:rPr>
          <w:rFonts w:ascii="Times New Roman" w:hAnsi="Times New Roman" w:cs="Times New Roman"/>
        </w:rPr>
        <w:t>the present study</w:t>
      </w:r>
      <w:r w:rsidR="00425C57">
        <w:rPr>
          <w:rFonts w:ascii="Times New Roman" w:hAnsi="Times New Roman" w:cs="Times New Roman"/>
        </w:rPr>
        <w:t xml:space="preserve"> </w:t>
      </w:r>
      <w:r w:rsidR="003A0231">
        <w:rPr>
          <w:rFonts w:ascii="Times New Roman" w:hAnsi="Times New Roman" w:cs="Times New Roman"/>
        </w:rPr>
        <w:t xml:space="preserve">found that </w:t>
      </w:r>
      <w:r w:rsidR="00B32B34" w:rsidRPr="00DC3542">
        <w:rPr>
          <w:rFonts w:ascii="Times New Roman" w:hAnsi="Times New Roman" w:cs="Times New Roman"/>
        </w:rPr>
        <w:t>families</w:t>
      </w:r>
      <w:r w:rsidR="003A0231">
        <w:rPr>
          <w:rFonts w:ascii="Times New Roman" w:hAnsi="Times New Roman" w:cs="Times New Roman"/>
        </w:rPr>
        <w:t xml:space="preserve"> reported</w:t>
      </w:r>
      <w:r w:rsidR="00B32B34" w:rsidRPr="00DC3542">
        <w:rPr>
          <w:rFonts w:ascii="Times New Roman" w:hAnsi="Times New Roman" w:cs="Times New Roman"/>
        </w:rPr>
        <w:t xml:space="preserve"> frequently me</w:t>
      </w:r>
      <w:r w:rsidR="003A0231">
        <w:rPr>
          <w:rFonts w:ascii="Times New Roman" w:hAnsi="Times New Roman" w:cs="Times New Roman"/>
        </w:rPr>
        <w:t>eting</w:t>
      </w:r>
      <w:r w:rsidR="00B32B34" w:rsidRPr="00DC3542">
        <w:rPr>
          <w:rFonts w:ascii="Times New Roman" w:hAnsi="Times New Roman" w:cs="Times New Roman"/>
        </w:rPr>
        <w:t xml:space="preserve"> a lack of professional awareness and knowledge about their children’s condition</w:t>
      </w:r>
      <w:r w:rsidR="00425C57">
        <w:rPr>
          <w:rFonts w:ascii="Times New Roman" w:hAnsi="Times New Roman" w:cs="Times New Roman"/>
        </w:rPr>
        <w:t xml:space="preserve">, and </w:t>
      </w:r>
      <w:r w:rsidR="004E3D90" w:rsidRPr="00DC3542">
        <w:rPr>
          <w:rFonts w:ascii="Times New Roman" w:hAnsi="Times New Roman" w:cs="Times New Roman"/>
        </w:rPr>
        <w:t xml:space="preserve">interventions that did not consider the children’s </w:t>
      </w:r>
      <w:r w:rsidR="00425C57">
        <w:rPr>
          <w:rFonts w:ascii="Times New Roman" w:hAnsi="Times New Roman" w:cs="Times New Roman"/>
        </w:rPr>
        <w:t xml:space="preserve">communication </w:t>
      </w:r>
      <w:r w:rsidR="004E3D90" w:rsidRPr="00DC3542">
        <w:rPr>
          <w:rFonts w:ascii="Times New Roman" w:hAnsi="Times New Roman" w:cs="Times New Roman"/>
        </w:rPr>
        <w:t xml:space="preserve">needs were at best ineffective. In some cases, it seemed </w:t>
      </w:r>
      <w:r w:rsidR="004E3D90" w:rsidRPr="00DC3542">
        <w:rPr>
          <w:rFonts w:ascii="Times New Roman" w:hAnsi="Times New Roman" w:cs="Times New Roman"/>
        </w:rPr>
        <w:lastRenderedPageBreak/>
        <w:t xml:space="preserve">unadjusted interventions disrupted good therapeutic relationships forming, and children </w:t>
      </w:r>
      <w:r w:rsidR="00CF74F6">
        <w:rPr>
          <w:rFonts w:ascii="Times New Roman" w:hAnsi="Times New Roman" w:cs="Times New Roman"/>
        </w:rPr>
        <w:t xml:space="preserve">were reported to </w:t>
      </w:r>
      <w:r w:rsidR="004E3D90" w:rsidRPr="00DC3542">
        <w:rPr>
          <w:rFonts w:ascii="Times New Roman" w:hAnsi="Times New Roman" w:cs="Times New Roman"/>
        </w:rPr>
        <w:t>not feel safe or welcomed in these spaces.</w:t>
      </w:r>
      <w:r w:rsidR="00B32B34" w:rsidRPr="00DC3542">
        <w:rPr>
          <w:rFonts w:ascii="Times New Roman" w:hAnsi="Times New Roman" w:cs="Times New Roman"/>
        </w:rPr>
        <w:t xml:space="preserve"> </w:t>
      </w:r>
    </w:p>
    <w:p w14:paraId="6C994A60" w14:textId="453CA1A6" w:rsidR="00E23B8A" w:rsidRPr="00906EE7" w:rsidRDefault="00F570D2" w:rsidP="00F570D2">
      <w:pPr>
        <w:tabs>
          <w:tab w:val="left" w:pos="709"/>
        </w:tabs>
        <w:spacing w:line="480" w:lineRule="auto"/>
        <w:ind w:firstLine="567"/>
        <w:rPr>
          <w:rFonts w:ascii="Times New Roman" w:hAnsi="Times New Roman" w:cs="Times New Roman"/>
        </w:rPr>
      </w:pPr>
      <w:r>
        <w:rPr>
          <w:rFonts w:ascii="Times New Roman" w:hAnsi="Times New Roman" w:cs="Times New Roman"/>
        </w:rPr>
        <w:t>Parents</w:t>
      </w:r>
      <w:r w:rsidR="00CF74F6">
        <w:rPr>
          <w:rFonts w:ascii="Times New Roman" w:hAnsi="Times New Roman" w:cs="Times New Roman"/>
        </w:rPr>
        <w:t xml:space="preserve"> tended to</w:t>
      </w:r>
      <w:r>
        <w:rPr>
          <w:rFonts w:ascii="Times New Roman" w:hAnsi="Times New Roman" w:cs="Times New Roman"/>
        </w:rPr>
        <w:t xml:space="preserve"> view s</w:t>
      </w:r>
      <w:r w:rsidRPr="005E0308">
        <w:rPr>
          <w:rFonts w:ascii="Times New Roman" w:hAnsi="Times New Roman" w:cs="Times New Roman"/>
        </w:rPr>
        <w:t xml:space="preserve">chools </w:t>
      </w:r>
      <w:r>
        <w:rPr>
          <w:rFonts w:ascii="Times New Roman" w:hAnsi="Times New Roman" w:cs="Times New Roman"/>
        </w:rPr>
        <w:t xml:space="preserve">as places that </w:t>
      </w:r>
      <w:r w:rsidRPr="005E0308">
        <w:rPr>
          <w:rFonts w:ascii="Times New Roman" w:hAnsi="Times New Roman" w:cs="Times New Roman"/>
        </w:rPr>
        <w:t xml:space="preserve">could exacerbate or mitigate children’s mental health problems, and the extent to which children were able and supported to form and maintain positive peer relationships was important to parents. </w:t>
      </w:r>
      <w:r w:rsidR="00970091" w:rsidRPr="00906EE7">
        <w:rPr>
          <w:rFonts w:ascii="Times New Roman" w:hAnsi="Times New Roman" w:cs="Times New Roman"/>
        </w:rPr>
        <w:t xml:space="preserve">The role of </w:t>
      </w:r>
      <w:r w:rsidR="009E618A" w:rsidRPr="00906EE7">
        <w:rPr>
          <w:rFonts w:ascii="Times New Roman" w:hAnsi="Times New Roman" w:cs="Times New Roman"/>
        </w:rPr>
        <w:t xml:space="preserve">peers </w:t>
      </w:r>
      <w:r w:rsidR="00970091" w:rsidRPr="00906EE7">
        <w:rPr>
          <w:rFonts w:ascii="Times New Roman" w:hAnsi="Times New Roman" w:cs="Times New Roman"/>
        </w:rPr>
        <w:t xml:space="preserve">also speaks to previous work on </w:t>
      </w:r>
      <w:r w:rsidR="003B4527" w:rsidRPr="00906EE7">
        <w:rPr>
          <w:rFonts w:ascii="Times New Roman" w:hAnsi="Times New Roman" w:cs="Times New Roman"/>
        </w:rPr>
        <w:t xml:space="preserve">potential </w:t>
      </w:r>
      <w:r w:rsidR="00B32B34" w:rsidRPr="00906EE7">
        <w:rPr>
          <w:rFonts w:ascii="Times New Roman" w:hAnsi="Times New Roman" w:cs="Times New Roman"/>
        </w:rPr>
        <w:t>protective factors for outcomes in DLD</w:t>
      </w:r>
      <w:r w:rsidR="009C0853" w:rsidRPr="00906EE7">
        <w:rPr>
          <w:rFonts w:ascii="Times New Roman" w:hAnsi="Times New Roman" w:cs="Times New Roman"/>
        </w:rPr>
        <w:t>. Prosocial behaviours (sharing, caring, and being helpful) are associated with few</w:t>
      </w:r>
      <w:r w:rsidR="00210E3D">
        <w:rPr>
          <w:rFonts w:ascii="Times New Roman" w:hAnsi="Times New Roman" w:cs="Times New Roman"/>
        </w:rPr>
        <w:t>er</w:t>
      </w:r>
      <w:r w:rsidR="009C0853" w:rsidRPr="00906EE7">
        <w:rPr>
          <w:rFonts w:ascii="Times New Roman" w:hAnsi="Times New Roman" w:cs="Times New Roman"/>
        </w:rPr>
        <w:t xml:space="preserve"> concurrent</w:t>
      </w:r>
      <w:r w:rsidR="003A0231">
        <w:rPr>
          <w:rFonts w:ascii="Times New Roman" w:hAnsi="Times New Roman" w:cs="Times New Roman"/>
        </w:rPr>
        <w:t xml:space="preserve"> </w:t>
      </w:r>
      <w:r w:rsidR="00BC1C41">
        <w:rPr>
          <w:rFonts w:ascii="Times New Roman" w:hAnsi="Times New Roman" w:cs="Times New Roman"/>
        </w:rPr>
        <w:fldChar w:fldCharType="begin" w:fldLock="1"/>
      </w:r>
      <w:r w:rsidR="00BC1C41">
        <w:rPr>
          <w:rFonts w:ascii="Times New Roman" w:hAnsi="Times New Roman" w:cs="Times New Roman"/>
        </w:rPr>
        <w:instrText>ADDIN CSL_CITATION {"citationItems":[{"id":"ITEM-1","itemData":{"DOI":"10.1016/j.jcomdis.2020.105984","ISSN":"18737994","PMID":"32171144","abstract":"Longitudinal research into the development of prosociality during childhood contributes to our understanding of individual differences in social and emotional outcomes. There is a dearth of literature on the development of prosociality in children with Developmental Language Disorder (DLD). Data from the UK based Millennium Cohort Study was used to investigate prosociality from age 5 to 11 years in 738 children at risk of Developmental Language Disorder (r-DLD) and 12,972 children in a general population (GP) comparison group. Multilevel mixed effects regression models were run to investigate the mean change in prosociality and latent class growth analysis was used to identify heterogeneous groups of children who shared similar patterns of development. Overall, children at risk of DLD were less prosocial at age 5 and, although they did become more prosocial by the age of 11, they did not reach the same levels of prosociality as those in the GP group. Subsequent sub group analysis revealed four distinct developmental trajectories: stable high (19 %), stable slightly low (36 %), decreasing to slightly low (5 %), and increasing to high (40 %). Children at risk of DLD were less likely than those in the GP group to be in the stable high class and more likely to be in the stable slightly low class. For children at risk of DLD, being prosocial was protective against concurrent social and emotional difficulties. But being prosocial in early childhood was not protective against later social and emotional difficulties nor did the absence of prosociality in early childhood make social and emotional difficulties in middle childhood inevitable. Rather, the presence of prosociality in middle childhood was the key protective factor, regardless of prosociality in early childhood. Prosociality is not a key area of concern for children at risk of DLD. Instead, it is an area of relative strength, which can be nurtured to mitigate social and emotional difficulties in children at risk of DLD, particularly in middle childhood.","author":[{"dropping-particle":"","family":"Toseeb","given":"Umar","non-dropping-particle":"","parse-names":false,"suffix":""},{"dropping-particle":"","family":"St Clair","given":"Michelle C.","non-dropping-particle":"","parse-names":false,"suffix":""}],"container-title":"Journal of Communication Disorders","id":"ITEM-1","issue":"February 2019","issued":{"date-parts":[["2020"]]},"page":"105984","publisher":"Elsevier","title":"Trajectories of prosociality from early to middle childhood in children at risk of Developmental Language Disorder","type":"article-journal","volume":"85"},"uris":["http://www.mendeley.com/documents/?uuid=ab038fbf-c6f8-4e33-a779-4991c426163b"]}],"mendeley":{"formattedCitation":"(Toseeb &amp; St Clair, 2020)","plainTextFormattedCitation":"(Toseeb &amp; St Clair, 2020)","previouslyFormattedCitation":"(Toseeb &amp; St Clair, 2020)"},"properties":{"noteIndex":0},"schema":"https://github.com/citation-style-language/schema/raw/master/csl-citation.json"}</w:instrText>
      </w:r>
      <w:r w:rsidR="00BC1C41">
        <w:rPr>
          <w:rFonts w:ascii="Times New Roman" w:hAnsi="Times New Roman" w:cs="Times New Roman"/>
        </w:rPr>
        <w:fldChar w:fldCharType="separate"/>
      </w:r>
      <w:r w:rsidR="00BC1C41" w:rsidRPr="00BC1C41">
        <w:rPr>
          <w:rFonts w:ascii="Times New Roman" w:hAnsi="Times New Roman" w:cs="Times New Roman"/>
          <w:noProof/>
        </w:rPr>
        <w:t>(Toseeb &amp; St Clair, 2020)</w:t>
      </w:r>
      <w:r w:rsidR="00BC1C41">
        <w:rPr>
          <w:rFonts w:ascii="Times New Roman" w:hAnsi="Times New Roman" w:cs="Times New Roman"/>
        </w:rPr>
        <w:fldChar w:fldCharType="end"/>
      </w:r>
      <w:r w:rsidR="009C0853" w:rsidRPr="00906EE7">
        <w:rPr>
          <w:rFonts w:ascii="Times New Roman" w:hAnsi="Times New Roman" w:cs="Times New Roman"/>
        </w:rPr>
        <w:t xml:space="preserve"> and subsequent </w:t>
      </w:r>
      <w:r w:rsidR="00BC1C41">
        <w:rPr>
          <w:rFonts w:ascii="Times New Roman" w:hAnsi="Times New Roman" w:cs="Times New Roman"/>
        </w:rPr>
        <w:fldChar w:fldCharType="begin" w:fldLock="1"/>
      </w:r>
      <w:r w:rsidR="00BC1C41">
        <w:rPr>
          <w:rFonts w:ascii="Times New Roman" w:hAnsi="Times New Roman" w:cs="Times New Roman"/>
        </w:rPr>
        <w:instrText>ADDIN CSL_CITATION {"citationItems":[{"id":"ITEM-1","itemData":{"DOI":"10.1111/1460-6984.12541","ISSN":"14606984","PMID":"32497383","abstract":"Background: Children with developmental language disorder (DLD) are at higher risk of poorer mental health compared with children without DLD. There are, however, considerable individual differences that need to be interpreted, including the identification of protective factors. Aims: Pathways from the early language and communication environment (ELCE, 1–2 years) to internalizing (peer and emotional problems) and externalizing (conduct problems and hyperactivity) problems in middle childhood (11 years) were mapped using structural equation modelling. Specifically, the role of indirect pathways via social skills (friendships, play and prosociality) in childhood (7–9 years) was investigated. Methods &amp; Procedures: Secondary analysis of existing data from the Avon Longitudinal Study of Parents and Children (ALSPAC) was undertaken. The study sample consisted of 6531 children (394 with DLD). Outcomes &amp; Results: The pathways from the ELCE to internalizing and externalizing problems were similar for children with and without DLD. For both groups, a positive ELCE was associated with more competent social play and higher levels of prosociality in childhood, which in turn were associated with fewer externalizing problems in middle childhood. Furthermore, better friendships and higher levels of prosociality in childhood were both associated with fewer internalizing problems in middle childhood. Conclusions &amp; Implications: A child's ELCE is potentially important not only for the development of language but also for social development. Furthermore, in the absence of adequate language ability, play and prosocial behaviours may allow children with DLD to deploy, practise and learn key social skills, thus protecting against externalizing problems. We suggest that consideration be given to play- and prosociality-based educational and therapeutic services for children with DLD. What this paper adds What is already known on this subject On the whole, children with DLD tend to have poorer mental health compared with their unaffected peers. There are, however, considerable differences and poor outcomes are not inevitable. What this study adds to the existing knowledge We demonstrate that children's ECLE is important for the development of social play behaviours and prosociality. Whilst children with DLD tend to have less competent social play and lower levels of prosociality compared with their unaffected peers, those with more competent social play and higher levels of pro…","author":[{"dropping-particle":"","family":"Toseeb","given":"Umar","non-dropping-particle":"","parse-names":false,"suffix":""},{"dropping-particle":"","family":"Gibson","given":"Jenny L.","non-dropping-particle":"","parse-names":false,"suffix":""},{"dropping-particle":"","family":"Newbury","given":"Dianne F.","non-dropping-particle":"","parse-names":false,"suffix":""},{"dropping-particle":"","family":"Orlik","given":"Witold","non-dropping-particle":"","parse-names":false,"suffix":""},{"dropping-particle":"","family":"Durkin","given":"Kevin","non-dropping-particle":"","parse-names":false,"suffix":""},{"dropping-particle":"","family":"Pickles","given":"Andrew","non-dropping-particle":"","parse-names":false,"suffix":""},{"dropping-particle":"","family":"Conti-Ramsden","given":"Gina","non-dropping-particle":"","parse-names":false,"suffix":""}],"container-title":"International Journal of Language and Communication Disorders","id":"ITEM-1","issue":"4","issued":{"date-parts":[["2020"]]},"page":"583-602","title":"Play and prosociality are associated with fewer externalizing problems in children with developmental language disorder: The role of early language and communication environment","type":"article-journal","volume":"55"},"uris":["http://www.mendeley.com/documents/?uuid=8c60e61c-c52e-4b37-b65c-db44b70e3cfa"]}],"mendeley":{"formattedCitation":"(Toseeb et al., 2020)","plainTextFormattedCitation":"(Toseeb et al., 2020)","previouslyFormattedCitation":"(Toseeb et al., 2020)"},"properties":{"noteIndex":0},"schema":"https://github.com/citation-style-language/schema/raw/master/csl-citation.json"}</w:instrText>
      </w:r>
      <w:r w:rsidR="00BC1C41">
        <w:rPr>
          <w:rFonts w:ascii="Times New Roman" w:hAnsi="Times New Roman" w:cs="Times New Roman"/>
        </w:rPr>
        <w:fldChar w:fldCharType="separate"/>
      </w:r>
      <w:r w:rsidR="00BC1C41" w:rsidRPr="00BC1C41">
        <w:rPr>
          <w:rFonts w:ascii="Times New Roman" w:hAnsi="Times New Roman" w:cs="Times New Roman"/>
          <w:noProof/>
        </w:rPr>
        <w:t>(Toseeb et al., 2020)</w:t>
      </w:r>
      <w:r w:rsidR="00BC1C41">
        <w:rPr>
          <w:rFonts w:ascii="Times New Roman" w:hAnsi="Times New Roman" w:cs="Times New Roman"/>
        </w:rPr>
        <w:fldChar w:fldCharType="end"/>
      </w:r>
      <w:r w:rsidR="009C0853" w:rsidRPr="00906EE7">
        <w:rPr>
          <w:rFonts w:ascii="Times New Roman" w:hAnsi="Times New Roman" w:cs="Times New Roman"/>
        </w:rPr>
        <w:t xml:space="preserve"> mental health difficulties</w:t>
      </w:r>
      <w:r w:rsidR="00707484" w:rsidRPr="00906EE7">
        <w:rPr>
          <w:rFonts w:ascii="Times New Roman" w:hAnsi="Times New Roman" w:cs="Times New Roman"/>
        </w:rPr>
        <w:t xml:space="preserve"> in children with DLD</w:t>
      </w:r>
      <w:r w:rsidR="009C0853" w:rsidRPr="00906EE7">
        <w:rPr>
          <w:rFonts w:ascii="Times New Roman" w:hAnsi="Times New Roman" w:cs="Times New Roman"/>
        </w:rPr>
        <w:t>. Additiona</w:t>
      </w:r>
      <w:r w:rsidR="009E618A" w:rsidRPr="00906EE7">
        <w:rPr>
          <w:rFonts w:ascii="Times New Roman" w:hAnsi="Times New Roman" w:cs="Times New Roman"/>
        </w:rPr>
        <w:t>lly,</w:t>
      </w:r>
      <w:r w:rsidR="00707484" w:rsidRPr="00906EE7">
        <w:rPr>
          <w:rFonts w:ascii="Times New Roman" w:hAnsi="Times New Roman" w:cs="Times New Roman"/>
        </w:rPr>
        <w:t xml:space="preserve"> competency in social play is also associated with fewer subsequent mental health difficulties</w:t>
      </w:r>
      <w:r w:rsidR="00BC1C41">
        <w:rPr>
          <w:rFonts w:ascii="Times New Roman" w:hAnsi="Times New Roman" w:cs="Times New Roman"/>
        </w:rPr>
        <w:t xml:space="preserve"> </w:t>
      </w:r>
      <w:r w:rsidR="00BC1C41">
        <w:rPr>
          <w:rFonts w:ascii="Times New Roman" w:hAnsi="Times New Roman" w:cs="Times New Roman"/>
        </w:rPr>
        <w:fldChar w:fldCharType="begin" w:fldLock="1"/>
      </w:r>
      <w:r w:rsidR="00EA1153">
        <w:rPr>
          <w:rFonts w:ascii="Times New Roman" w:hAnsi="Times New Roman" w:cs="Times New Roman"/>
        </w:rPr>
        <w:instrText>ADDIN CSL_CITATION {"citationItems":[{"id":"ITEM-1","itemData":{"DOI":"10.1111/1460-6984.12541","ISSN":"14606984","PMID":"32497383","abstract":"Background: Children with developmental language disorder (DLD) are at higher risk of poorer mental health compared with children without DLD. There are, however, considerable individual differences that need to be interpreted, including the identification of protective factors. Aims: Pathways from the early language and communication environment (ELCE, 1–2 years) to internalizing (peer and emotional problems) and externalizing (conduct problems and hyperactivity) problems in middle childhood (11 years) were mapped using structural equation modelling. Specifically, the role of indirect pathways via social skills (friendships, play and prosociality) in childhood (7–9 years) was investigated. Methods &amp; Procedures: Secondary analysis of existing data from the Avon Longitudinal Study of Parents and Children (ALSPAC) was undertaken. The study sample consisted of 6531 children (394 with DLD). Outcomes &amp; Results: The pathways from the ELCE to internalizing and externalizing problems were similar for children with and without DLD. For both groups, a positive ELCE was associated with more competent social play and higher levels of prosociality in childhood, which in turn were associated with fewer externalizing problems in middle childhood. Furthermore, better friendships and higher levels of prosociality in childhood were both associated with fewer internalizing problems in middle childhood. Conclusions &amp; Implications: A child's ELCE is potentially important not only for the development of language but also for social development. Furthermore, in the absence of adequate language ability, play and prosocial behaviours may allow children with DLD to deploy, practise and learn key social skills, thus protecting against externalizing problems. We suggest that consideration be given to play- and prosociality-based educational and therapeutic services for children with DLD. What this paper adds What is already known on this subject On the whole, children with DLD tend to have poorer mental health compared with their unaffected peers. There are, however, considerable differences and poor outcomes are not inevitable. What this study adds to the existing knowledge We demonstrate that children's ECLE is important for the development of social play behaviours and prosociality. Whilst children with DLD tend to have less competent social play and lower levels of prosociality compared with their unaffected peers, those with more competent social play and higher levels of pro…","author":[{"dropping-particle":"","family":"Toseeb","given":"Umar","non-dropping-particle":"","parse-names":false,"suffix":""},{"dropping-particle":"","family":"Gibson","given":"Jenny L.","non-dropping-particle":"","parse-names":false,"suffix":""},{"dropping-particle":"","family":"Newbury","given":"Dianne F.","non-dropping-particle":"","parse-names":false,"suffix":""},{"dropping-particle":"","family":"Orlik","given":"Witold","non-dropping-particle":"","parse-names":false,"suffix":""},{"dropping-particle":"","family":"Durkin","given":"Kevin","non-dropping-particle":"","parse-names":false,"suffix":""},{"dropping-particle":"","family":"Pickles","given":"Andrew","non-dropping-particle":"","parse-names":false,"suffix":""},{"dropping-particle":"","family":"Conti-Ramsden","given":"Gina","non-dropping-particle":"","parse-names":false,"suffix":""}],"container-title":"International Journal of Language and Communication Disorders","id":"ITEM-1","issue":"4","issued":{"date-parts":[["2020"]]},"page":"583-602","title":"Play and prosociality are associated with fewer externalizing problems in children with developmental language disorder: The role of early language and communication environment","type":"article-journal","volume":"55"},"uris":["http://www.mendeley.com/documents/?uuid=8c60e61c-c52e-4b37-b65c-db44b70e3cfa"]}],"mendeley":{"formattedCitation":"(Toseeb et al., 2020)","plainTextFormattedCitation":"(Toseeb et al., 2020)","previouslyFormattedCitation":"(Toseeb et al., 2020)"},"properties":{"noteIndex":0},"schema":"https://github.com/citation-style-language/schema/raw/master/csl-citation.json"}</w:instrText>
      </w:r>
      <w:r w:rsidR="00BC1C41">
        <w:rPr>
          <w:rFonts w:ascii="Times New Roman" w:hAnsi="Times New Roman" w:cs="Times New Roman"/>
        </w:rPr>
        <w:fldChar w:fldCharType="separate"/>
      </w:r>
      <w:r w:rsidR="00BC1C41" w:rsidRPr="00BC1C41">
        <w:rPr>
          <w:rFonts w:ascii="Times New Roman" w:hAnsi="Times New Roman" w:cs="Times New Roman"/>
          <w:noProof/>
        </w:rPr>
        <w:t>(Toseeb et al., 2020)</w:t>
      </w:r>
      <w:r w:rsidR="00BC1C41">
        <w:rPr>
          <w:rFonts w:ascii="Times New Roman" w:hAnsi="Times New Roman" w:cs="Times New Roman"/>
        </w:rPr>
        <w:fldChar w:fldCharType="end"/>
      </w:r>
      <w:r w:rsidR="00707484" w:rsidRPr="00906EE7">
        <w:rPr>
          <w:rFonts w:ascii="Times New Roman" w:hAnsi="Times New Roman" w:cs="Times New Roman"/>
        </w:rPr>
        <w:t>.</w:t>
      </w:r>
      <w:r w:rsidR="00E23B8A" w:rsidRPr="00906EE7">
        <w:rPr>
          <w:rFonts w:ascii="Times New Roman" w:hAnsi="Times New Roman" w:cs="Times New Roman"/>
        </w:rPr>
        <w:t xml:space="preserve"> </w:t>
      </w:r>
      <w:r w:rsidR="006C02BD" w:rsidRPr="00906EE7">
        <w:rPr>
          <w:rFonts w:ascii="Times New Roman" w:hAnsi="Times New Roman" w:cs="Times New Roman"/>
        </w:rPr>
        <w:t>Both prosocial and play behaviours are likely to involve children’s peers.</w:t>
      </w:r>
    </w:p>
    <w:p w14:paraId="14C3A035" w14:textId="548B0C83" w:rsidR="00455251" w:rsidRPr="005E0308" w:rsidRDefault="00DF4762" w:rsidP="00EA1153">
      <w:pPr>
        <w:tabs>
          <w:tab w:val="left" w:pos="2249"/>
        </w:tabs>
        <w:spacing w:line="480" w:lineRule="auto"/>
        <w:ind w:firstLine="567"/>
        <w:rPr>
          <w:rFonts w:ascii="Times New Roman" w:hAnsi="Times New Roman" w:cs="Times New Roman"/>
        </w:rPr>
      </w:pPr>
      <w:r w:rsidRPr="005E0308">
        <w:rPr>
          <w:rFonts w:ascii="Times New Roman" w:hAnsi="Times New Roman" w:cs="Times New Roman"/>
        </w:rPr>
        <w:t xml:space="preserve">These findings </w:t>
      </w:r>
      <w:r w:rsidR="00E23B8A" w:rsidRPr="005E0308">
        <w:rPr>
          <w:rFonts w:ascii="Times New Roman" w:hAnsi="Times New Roman" w:cs="Times New Roman"/>
        </w:rPr>
        <w:t>lead us to suggest several</w:t>
      </w:r>
      <w:r w:rsidRPr="005E0308">
        <w:rPr>
          <w:rFonts w:ascii="Times New Roman" w:hAnsi="Times New Roman" w:cs="Times New Roman"/>
        </w:rPr>
        <w:t xml:space="preserve"> ways in which care could be improved</w:t>
      </w:r>
      <w:r w:rsidR="00E23B8A" w:rsidRPr="005E0308">
        <w:rPr>
          <w:rFonts w:ascii="Times New Roman" w:hAnsi="Times New Roman" w:cs="Times New Roman"/>
        </w:rPr>
        <w:t xml:space="preserve"> for children with language needs. Firstly,</w:t>
      </w:r>
      <w:r w:rsidR="00455251">
        <w:rPr>
          <w:rFonts w:ascii="Times New Roman" w:hAnsi="Times New Roman" w:cs="Times New Roman"/>
        </w:rPr>
        <w:t xml:space="preserve"> parents reported having referrals to CAMHS rejected on the basis of their children’s language problems</w:t>
      </w:r>
      <w:r w:rsidR="00EA1153">
        <w:rPr>
          <w:rFonts w:ascii="Times New Roman" w:hAnsi="Times New Roman" w:cs="Times New Roman"/>
        </w:rPr>
        <w:t>. It should be noted that as the project only considered parent report, and did not examine administrative data or consult CAMHS clinicians themselves, we cannot know whether there were any additional reasons for why a young person with SLCN was rejected from CAMHS</w:t>
      </w:r>
      <w:r w:rsidR="00455251">
        <w:rPr>
          <w:rFonts w:ascii="Times New Roman" w:hAnsi="Times New Roman" w:cs="Times New Roman"/>
        </w:rPr>
        <w:t>.</w:t>
      </w:r>
      <w:r w:rsidR="00EA1153">
        <w:rPr>
          <w:rFonts w:ascii="Times New Roman" w:hAnsi="Times New Roman" w:cs="Times New Roman"/>
        </w:rPr>
        <w:t xml:space="preserve"> Nonetheless, taking these reports at face value, we should question why the presence of a known SLCN appears to lead to CAMHS rejections. Potentially, given reports from parents that they were concerned about their children’s ability to communicate distress, these children may be being rejected because their mental health needs are not easily identifiable with standard measures, or, in the context of a known SLCN, children’s language problems rather than their mental health</w:t>
      </w:r>
      <w:r w:rsidR="00210E3D">
        <w:rPr>
          <w:rFonts w:ascii="Times New Roman" w:hAnsi="Times New Roman" w:cs="Times New Roman"/>
        </w:rPr>
        <w:t xml:space="preserve"> issues</w:t>
      </w:r>
      <w:r w:rsidR="00EA1153">
        <w:rPr>
          <w:rFonts w:ascii="Times New Roman" w:hAnsi="Times New Roman" w:cs="Times New Roman"/>
        </w:rPr>
        <w:t xml:space="preserve"> </w:t>
      </w:r>
      <w:r w:rsidR="00210E3D">
        <w:rPr>
          <w:rFonts w:ascii="Times New Roman" w:hAnsi="Times New Roman" w:cs="Times New Roman"/>
        </w:rPr>
        <w:t>are</w:t>
      </w:r>
      <w:r w:rsidR="00EA1153">
        <w:rPr>
          <w:rFonts w:ascii="Times New Roman" w:hAnsi="Times New Roman" w:cs="Times New Roman"/>
        </w:rPr>
        <w:t xml:space="preserve"> seen as their main need</w:t>
      </w:r>
      <w:r w:rsidR="00210E3D">
        <w:rPr>
          <w:rFonts w:ascii="Times New Roman" w:hAnsi="Times New Roman" w:cs="Times New Roman"/>
        </w:rPr>
        <w:t xml:space="preserve"> (this could be considering a form of ‘diagnostic overshadowing’)</w:t>
      </w:r>
      <w:r w:rsidR="00EA1153">
        <w:rPr>
          <w:rFonts w:ascii="Times New Roman" w:hAnsi="Times New Roman" w:cs="Times New Roman"/>
        </w:rPr>
        <w:t>. One recommendation is that when considering the mental health needs of children with SLCN, it is important to consider how the child’s language problems may be acting to hide or mask the extent of the mental health problem. Of course, all families who do not have a referral accepted to CAMHS should ideally be signposted to other appropriate support (while a child’s mental health needs might not reach a sufficient threshold of CAMHS support at the time, a referral indicates significant concern around a child’s mental health). In the present study, m</w:t>
      </w:r>
      <w:r w:rsidR="00455251" w:rsidRPr="005E0308">
        <w:rPr>
          <w:rFonts w:ascii="Times New Roman" w:hAnsi="Times New Roman" w:cs="Times New Roman"/>
        </w:rPr>
        <w:t xml:space="preserve">any families rejected from CAMHS </w:t>
      </w:r>
      <w:r w:rsidR="00455251">
        <w:rPr>
          <w:rFonts w:ascii="Times New Roman" w:hAnsi="Times New Roman" w:cs="Times New Roman"/>
        </w:rPr>
        <w:t xml:space="preserve">felt </w:t>
      </w:r>
      <w:r w:rsidR="00455251" w:rsidRPr="005E0308">
        <w:rPr>
          <w:rFonts w:ascii="Times New Roman" w:hAnsi="Times New Roman" w:cs="Times New Roman"/>
        </w:rPr>
        <w:t xml:space="preserve">left </w:t>
      </w:r>
      <w:r w:rsidR="00455251" w:rsidRPr="005E0308">
        <w:rPr>
          <w:rFonts w:ascii="Times New Roman" w:hAnsi="Times New Roman" w:cs="Times New Roman"/>
        </w:rPr>
        <w:lastRenderedPageBreak/>
        <w:t>with nowhere to go with regards to their children’s mental health</w:t>
      </w:r>
      <w:r w:rsidR="00EA1153">
        <w:rPr>
          <w:rFonts w:ascii="Times New Roman" w:hAnsi="Times New Roman" w:cs="Times New Roman"/>
        </w:rPr>
        <w:t>. We recommend considering what services or supports for child mental health could be established with children with SLCN in mind, in order that families have resources and support to turn to if they are deemed not suitable for CAMHS.</w:t>
      </w:r>
    </w:p>
    <w:p w14:paraId="5BBE7394" w14:textId="2B83742D" w:rsidR="008D26E9" w:rsidRPr="005E0308" w:rsidRDefault="00455251" w:rsidP="00710DFF">
      <w:pPr>
        <w:tabs>
          <w:tab w:val="left" w:pos="2249"/>
        </w:tabs>
        <w:spacing w:line="480" w:lineRule="auto"/>
        <w:ind w:firstLine="567"/>
        <w:rPr>
          <w:rFonts w:ascii="Times New Roman" w:hAnsi="Times New Roman" w:cs="Times New Roman"/>
        </w:rPr>
      </w:pPr>
      <w:r>
        <w:rPr>
          <w:rFonts w:ascii="Times New Roman" w:hAnsi="Times New Roman" w:cs="Times New Roman"/>
        </w:rPr>
        <w:t>Secondly,</w:t>
      </w:r>
      <w:r w:rsidR="00E23B8A" w:rsidRPr="005E0308">
        <w:rPr>
          <w:rFonts w:ascii="Times New Roman" w:hAnsi="Times New Roman" w:cs="Times New Roman"/>
        </w:rPr>
        <w:t xml:space="preserve"> </w:t>
      </w:r>
      <w:r w:rsidR="00267FC7">
        <w:rPr>
          <w:rFonts w:ascii="Times New Roman" w:hAnsi="Times New Roman" w:cs="Times New Roman"/>
        </w:rPr>
        <w:t xml:space="preserve">mental health professionals could benefit from specialist training in SLCN, ideally with specialist support from speech and language therapists to help advise and support CAMHS clinicians </w:t>
      </w:r>
      <w:r w:rsidR="00357E7D">
        <w:rPr>
          <w:rFonts w:ascii="Times New Roman" w:hAnsi="Times New Roman" w:cs="Times New Roman"/>
        </w:rPr>
        <w:t>i</w:t>
      </w:r>
      <w:r w:rsidR="00267FC7">
        <w:rPr>
          <w:rFonts w:ascii="Times New Roman" w:hAnsi="Times New Roman" w:cs="Times New Roman"/>
        </w:rPr>
        <w:t xml:space="preserve">n identifying children with unrecognised language needs, and to modify their approaches to make them more accessible and effective. </w:t>
      </w:r>
      <w:r w:rsidR="00A30CA4" w:rsidRPr="005E0308">
        <w:rPr>
          <w:rFonts w:ascii="Times New Roman" w:hAnsi="Times New Roman" w:cs="Times New Roman"/>
        </w:rPr>
        <w:t xml:space="preserve">Parents may not expect teachers and mental health professionals to be </w:t>
      </w:r>
      <w:r w:rsidR="00A30CA4">
        <w:rPr>
          <w:rFonts w:ascii="Times New Roman" w:hAnsi="Times New Roman" w:cs="Times New Roman"/>
        </w:rPr>
        <w:t>SLCN</w:t>
      </w:r>
      <w:r w:rsidR="00A30CA4" w:rsidRPr="005E0308">
        <w:rPr>
          <w:rFonts w:ascii="Times New Roman" w:hAnsi="Times New Roman" w:cs="Times New Roman"/>
        </w:rPr>
        <w:t xml:space="preserve"> or DLD experts, but poor awareness and understanding of children’s language needs </w:t>
      </w:r>
      <w:r w:rsidR="00267FC7">
        <w:rPr>
          <w:rFonts w:ascii="Times New Roman" w:hAnsi="Times New Roman" w:cs="Times New Roman"/>
        </w:rPr>
        <w:t xml:space="preserve">was reported to </w:t>
      </w:r>
      <w:r w:rsidR="00A30CA4">
        <w:rPr>
          <w:rFonts w:ascii="Times New Roman" w:hAnsi="Times New Roman" w:cs="Times New Roman"/>
        </w:rPr>
        <w:t xml:space="preserve">negatively </w:t>
      </w:r>
      <w:r w:rsidR="00A30CA4" w:rsidRPr="005E0308">
        <w:rPr>
          <w:rFonts w:ascii="Times New Roman" w:hAnsi="Times New Roman" w:cs="Times New Roman"/>
        </w:rPr>
        <w:t xml:space="preserve">affect the delivery </w:t>
      </w:r>
      <w:r w:rsidR="00A30CA4">
        <w:rPr>
          <w:rFonts w:ascii="Times New Roman" w:hAnsi="Times New Roman" w:cs="Times New Roman"/>
        </w:rPr>
        <w:t xml:space="preserve">and effectiveness </w:t>
      </w:r>
      <w:r w:rsidR="00A30CA4" w:rsidRPr="005E0308">
        <w:rPr>
          <w:rFonts w:ascii="Times New Roman" w:hAnsi="Times New Roman" w:cs="Times New Roman"/>
        </w:rPr>
        <w:t>of interventions. Importantly, the parents i</w:t>
      </w:r>
      <w:r w:rsidR="00A30CA4">
        <w:rPr>
          <w:rFonts w:ascii="Times New Roman" w:hAnsi="Times New Roman" w:cs="Times New Roman"/>
        </w:rPr>
        <w:t>n this study who were interviewed</w:t>
      </w:r>
      <w:r w:rsidR="00A30CA4" w:rsidRPr="005E0308">
        <w:rPr>
          <w:rFonts w:ascii="Times New Roman" w:hAnsi="Times New Roman" w:cs="Times New Roman"/>
        </w:rPr>
        <w:t xml:space="preserve"> </w:t>
      </w:r>
      <w:r w:rsidR="00A30CA4">
        <w:rPr>
          <w:rFonts w:ascii="Times New Roman" w:hAnsi="Times New Roman" w:cs="Times New Roman"/>
        </w:rPr>
        <w:t>reported their children did h</w:t>
      </w:r>
      <w:r w:rsidR="00A30CA4" w:rsidRPr="005E0308">
        <w:rPr>
          <w:rFonts w:ascii="Times New Roman" w:hAnsi="Times New Roman" w:cs="Times New Roman"/>
        </w:rPr>
        <w:t>a</w:t>
      </w:r>
      <w:r w:rsidR="00A30CA4">
        <w:rPr>
          <w:rFonts w:ascii="Times New Roman" w:hAnsi="Times New Roman" w:cs="Times New Roman"/>
        </w:rPr>
        <w:t>ve</w:t>
      </w:r>
      <w:r w:rsidR="00A30CA4" w:rsidRPr="005E0308">
        <w:rPr>
          <w:rFonts w:ascii="Times New Roman" w:hAnsi="Times New Roman" w:cs="Times New Roman"/>
        </w:rPr>
        <w:t xml:space="preserve"> their language need</w:t>
      </w:r>
      <w:r w:rsidR="00A30CA4">
        <w:rPr>
          <w:rFonts w:ascii="Times New Roman" w:hAnsi="Times New Roman" w:cs="Times New Roman"/>
        </w:rPr>
        <w:t>s</w:t>
      </w:r>
      <w:r w:rsidR="00A30CA4" w:rsidRPr="005E0308">
        <w:rPr>
          <w:rFonts w:ascii="Times New Roman" w:hAnsi="Times New Roman" w:cs="Times New Roman"/>
        </w:rPr>
        <w:t xml:space="preserve"> </w:t>
      </w:r>
      <w:r w:rsidR="00267FC7">
        <w:rPr>
          <w:rFonts w:ascii="Times New Roman" w:hAnsi="Times New Roman" w:cs="Times New Roman"/>
        </w:rPr>
        <w:t>already</w:t>
      </w:r>
      <w:r w:rsidR="00A30CA4" w:rsidRPr="005E0308">
        <w:rPr>
          <w:rFonts w:ascii="Times New Roman" w:hAnsi="Times New Roman" w:cs="Times New Roman"/>
        </w:rPr>
        <w:t xml:space="preserve"> diagnosed</w:t>
      </w:r>
      <w:r w:rsidR="00A30CA4">
        <w:rPr>
          <w:rFonts w:ascii="Times New Roman" w:hAnsi="Times New Roman" w:cs="Times New Roman"/>
        </w:rPr>
        <w:t xml:space="preserve"> when </w:t>
      </w:r>
      <w:r w:rsidR="00267FC7">
        <w:rPr>
          <w:rFonts w:ascii="Times New Roman" w:hAnsi="Times New Roman" w:cs="Times New Roman"/>
        </w:rPr>
        <w:t xml:space="preserve">accessing support from </w:t>
      </w:r>
      <w:r w:rsidR="00A30CA4">
        <w:rPr>
          <w:rFonts w:ascii="Times New Roman" w:hAnsi="Times New Roman" w:cs="Times New Roman"/>
        </w:rPr>
        <w:t>mental health services</w:t>
      </w:r>
      <w:r w:rsidR="00267FC7">
        <w:rPr>
          <w:rFonts w:ascii="Times New Roman" w:hAnsi="Times New Roman" w:cs="Times New Roman"/>
        </w:rPr>
        <w:t xml:space="preserve">; </w:t>
      </w:r>
      <w:r w:rsidR="00952404">
        <w:rPr>
          <w:rFonts w:ascii="Times New Roman" w:hAnsi="Times New Roman" w:cs="Times New Roman"/>
        </w:rPr>
        <w:t>yet</w:t>
      </w:r>
      <w:r w:rsidR="00A30CA4">
        <w:rPr>
          <w:rFonts w:ascii="Times New Roman" w:hAnsi="Times New Roman" w:cs="Times New Roman"/>
        </w:rPr>
        <w:t xml:space="preserve"> often </w:t>
      </w:r>
      <w:r w:rsidR="00A30CA4" w:rsidRPr="005E0308">
        <w:rPr>
          <w:rFonts w:ascii="Times New Roman" w:hAnsi="Times New Roman" w:cs="Times New Roman"/>
        </w:rPr>
        <w:t>in mental health services, there is a high rate of unrecognised language problems</w:t>
      </w:r>
      <w:r w:rsidR="00A30CA4">
        <w:rPr>
          <w:rFonts w:ascii="Times New Roman" w:hAnsi="Times New Roman" w:cs="Times New Roman"/>
        </w:rPr>
        <w:t xml:space="preserve"> </w:t>
      </w:r>
      <w:r w:rsidR="00A30CA4">
        <w:rPr>
          <w:rFonts w:ascii="Times New Roman" w:hAnsi="Times New Roman" w:cs="Times New Roman"/>
        </w:rPr>
        <w:fldChar w:fldCharType="begin" w:fldLock="1"/>
      </w:r>
      <w:r w:rsidR="00A30CA4">
        <w:rPr>
          <w:rFonts w:ascii="Times New Roman" w:hAnsi="Times New Roman" w:cs="Times New Roman"/>
        </w:rPr>
        <w:instrText>ADDIN CSL_CITATION {"citationItems":[{"id":"ITEM-1","itemData":{"DOI":"10.1037/h0079017","ISBN":"0008-400X, 0008-400X","ISSN":"0008400X","abstract":"Compared are the parent &amp; teacher behavior ratings of psychologically disturbed children with recognized &amp; unrecognized language impairment &amp; children with normally developing language. A sample of 4- to 10-year-olds (N = 237) (consecutively referred to 3 mental health centers in the Toronto area) were administered a battery of standardized tests to measure expressive &amp; receptive components of semantics, morphosyntax, phonology, &amp; auditory memory. The batteries show that 65 children had previously unrecognized language impairment (65 known language impaired &amp; 107 normal language). Analysis of parent &amp; teacher ratings shows that compared to psychologically disturbed children with normal language, children with impaired language (recognized &amp; unrecognized) were rated as showing more externalizing psychopathology. Children with unrecognized language impairment were seen as more delinquent by their mothers. Those with known language impairment were rated less symptomatic by their mothers. Findings suggest that children with unrecognized language impairment are more likely to be perceived as more difficult. No differences were found between the three groups in level of family distress (as measured by mothers' report of depression or family dysfunction). However, these indicators of family distress were higher than in families without psychologically disturbed children. Screening children for language impairment in mental health settings is encouraged to help clarify potential misperceptions &amp; misattributions of child behavior. 3 Tables, 42 References. Adapted from the source document","author":[{"dropping-particle":"","family":"Cohen","given":"Nancy J","non-dropping-particle":"","parse-names":false,"suffix":""},{"dropping-particle":"","family":"Lipsett","given":"Lisa","non-dropping-particle":"","parse-names":false,"suffix":""}],"container-title":"Canadian Journal of Behavioural Science","id":"ITEM-1","issue":"3","issued":{"date-parts":[["1991"]]},"page":"376-389","title":"Recognized and Unrecognized Language Impairment in Psychologically Disturbed Children: Child Symptomatology, Maternal Depression, and Family Dysfunction. Preliminary Report","type":"article-journal","volume":"23"},"uris":["http://www.mendeley.com/documents/?uuid=78ec8386-625e-46d0-98a9-47efa300ea60"]},{"id":"ITEM-2","itemData":{"DOI":"10.1177/001440291408000203","ISBN":"00144029","ISSN":"0014-4029","PMID":"1471920088","abstract":"Low language proficiency and problem behavior often co-occur, yet language deficits are likely to be overlooked in children with emotional and behavioral disorders (EBD). Random effects meta-analyses were conducted to determine prevalence and severity of the problem. Across 22 studies, participants included 1,171 children ages 5-13 with formally identified EBD and no history of developmental, neurological, or language disorders. Results indicated prevalence of below-average language performance was 81%, 95% CI [76 84]. The mean comprehensive language score was 7633 [71, 82], which was significantly below average. Implications include the need to (a) require language screening for all students with EBD, (b) clarift the relationship between language and behavior, and (c) develop interventions to ameliorate the effects Of these dual deficits.","author":[{"dropping-particle":"","family":"Hollo","given":"Alexandra","non-dropping-particle":"","parse-names":false,"suffix":""},{"dropping-particle":"","family":"Wehby","given":"Joseph H","non-dropping-particle":"","parse-names":false,"suffix":""},{"dropping-particle":"","family":"Oliver","given":"Regina M.","non-dropping-particle":"","parse-names":false,"suffix":""}],"container-title":"Exceptional Children","id":"ITEM-2","issue":"2","issued":{"date-parts":[["2014"]]},"page":"169-186","title":"Unidentified language deficits in children with emotional and behavioral disorders: A meta-analysis","type":"article-journal","volume":"80"},"uris":["http://www.mendeley.com/documents/?uuid=b7024aa7-fb9a-45f4-adec-23368c27f784"]}],"mendeley":{"formattedCitation":"(Cohen &amp; Lipsett, 1991; Hollo et al., 2014)","plainTextFormattedCitation":"(Cohen &amp; Lipsett, 1991; Hollo et al., 2014)","previouslyFormattedCitation":"(Cohen &amp; Lipsett, 1991; Hollo et al., 2014)"},"properties":{"noteIndex":0},"schema":"https://github.com/citation-style-language/schema/raw/master/csl-citation.json"}</w:instrText>
      </w:r>
      <w:r w:rsidR="00A30CA4">
        <w:rPr>
          <w:rFonts w:ascii="Times New Roman" w:hAnsi="Times New Roman" w:cs="Times New Roman"/>
        </w:rPr>
        <w:fldChar w:fldCharType="separate"/>
      </w:r>
      <w:r w:rsidR="00A30CA4" w:rsidRPr="00AC3426">
        <w:rPr>
          <w:rFonts w:ascii="Times New Roman" w:hAnsi="Times New Roman" w:cs="Times New Roman"/>
          <w:noProof/>
        </w:rPr>
        <w:t>(Cohen &amp; Lipsett, 1991; Hollo et al., 2014)</w:t>
      </w:r>
      <w:r w:rsidR="00A30CA4">
        <w:rPr>
          <w:rFonts w:ascii="Times New Roman" w:hAnsi="Times New Roman" w:cs="Times New Roman"/>
        </w:rPr>
        <w:fldChar w:fldCharType="end"/>
      </w:r>
      <w:r w:rsidR="00F570D2">
        <w:rPr>
          <w:rFonts w:ascii="Times New Roman" w:hAnsi="Times New Roman" w:cs="Times New Roman"/>
        </w:rPr>
        <w:t>. T</w:t>
      </w:r>
      <w:r w:rsidR="00E23B8A" w:rsidRPr="005E0308">
        <w:rPr>
          <w:rFonts w:ascii="Times New Roman" w:hAnsi="Times New Roman" w:cs="Times New Roman"/>
        </w:rPr>
        <w:t>hus</w:t>
      </w:r>
      <w:r w:rsidR="00F570D2">
        <w:rPr>
          <w:rFonts w:ascii="Times New Roman" w:hAnsi="Times New Roman" w:cs="Times New Roman"/>
        </w:rPr>
        <w:t>,</w:t>
      </w:r>
      <w:r w:rsidR="00E23B8A" w:rsidRPr="005E0308">
        <w:rPr>
          <w:rFonts w:ascii="Times New Roman" w:hAnsi="Times New Roman" w:cs="Times New Roman"/>
        </w:rPr>
        <w:t xml:space="preserve"> practitioners need to </w:t>
      </w:r>
      <w:r w:rsidR="00267FC7">
        <w:rPr>
          <w:rFonts w:ascii="Times New Roman" w:hAnsi="Times New Roman" w:cs="Times New Roman"/>
        </w:rPr>
        <w:t>be equipped and supported to</w:t>
      </w:r>
      <w:r w:rsidR="00E23B8A" w:rsidRPr="005E0308">
        <w:rPr>
          <w:rFonts w:ascii="Times New Roman" w:hAnsi="Times New Roman" w:cs="Times New Roman"/>
        </w:rPr>
        <w:t xml:space="preserve"> </w:t>
      </w:r>
      <w:r w:rsidR="00A30CA4">
        <w:rPr>
          <w:rFonts w:ascii="Times New Roman" w:hAnsi="Times New Roman" w:cs="Times New Roman"/>
        </w:rPr>
        <w:t>recognise the signs of language problems,</w:t>
      </w:r>
      <w:r w:rsidR="00F570D2">
        <w:rPr>
          <w:rFonts w:ascii="Times New Roman" w:hAnsi="Times New Roman" w:cs="Times New Roman"/>
        </w:rPr>
        <w:t xml:space="preserve"> so that children with unrecognised needs can be detected</w:t>
      </w:r>
      <w:r w:rsidR="00A76EC0">
        <w:rPr>
          <w:rFonts w:ascii="Times New Roman" w:hAnsi="Times New Roman" w:cs="Times New Roman"/>
        </w:rPr>
        <w:t>.</w:t>
      </w:r>
      <w:r w:rsidR="00E23B8A" w:rsidRPr="005E0308">
        <w:rPr>
          <w:rFonts w:ascii="Times New Roman" w:hAnsi="Times New Roman" w:cs="Times New Roman"/>
        </w:rPr>
        <w:t xml:space="preserve"> </w:t>
      </w:r>
    </w:p>
    <w:p w14:paraId="1B2AC5AB" w14:textId="178BE970" w:rsidR="00A30CA4" w:rsidRPr="005E0308" w:rsidRDefault="00A30CA4" w:rsidP="00A30CA4">
      <w:pPr>
        <w:tabs>
          <w:tab w:val="left" w:pos="2249"/>
        </w:tabs>
        <w:spacing w:line="480" w:lineRule="auto"/>
        <w:ind w:firstLine="567"/>
        <w:rPr>
          <w:rFonts w:ascii="Times New Roman" w:hAnsi="Times New Roman" w:cs="Times New Roman"/>
        </w:rPr>
      </w:pPr>
      <w:r w:rsidRPr="005E0308">
        <w:rPr>
          <w:rFonts w:ascii="Times New Roman" w:hAnsi="Times New Roman" w:cs="Times New Roman"/>
        </w:rPr>
        <w:t xml:space="preserve">Our </w:t>
      </w:r>
      <w:r>
        <w:rPr>
          <w:rFonts w:ascii="Times New Roman" w:hAnsi="Times New Roman" w:cs="Times New Roman"/>
        </w:rPr>
        <w:t>third</w:t>
      </w:r>
      <w:r w:rsidRPr="005E0308">
        <w:rPr>
          <w:rFonts w:ascii="Times New Roman" w:hAnsi="Times New Roman" w:cs="Times New Roman"/>
        </w:rPr>
        <w:t xml:space="preserve"> recommendation concerns the delivery of mental health support</w:t>
      </w:r>
      <w:r>
        <w:rPr>
          <w:rFonts w:ascii="Times New Roman" w:hAnsi="Times New Roman" w:cs="Times New Roman"/>
        </w:rPr>
        <w:t>. Engaging in ‘f</w:t>
      </w:r>
      <w:r w:rsidRPr="005E0308">
        <w:rPr>
          <w:rFonts w:ascii="Times New Roman" w:hAnsi="Times New Roman" w:cs="Times New Roman"/>
        </w:rPr>
        <w:t>ace to face</w:t>
      </w:r>
      <w:r>
        <w:rPr>
          <w:rFonts w:ascii="Times New Roman" w:hAnsi="Times New Roman" w:cs="Times New Roman"/>
        </w:rPr>
        <w:t>’</w:t>
      </w:r>
      <w:r w:rsidRPr="005E0308">
        <w:rPr>
          <w:rFonts w:ascii="Times New Roman" w:hAnsi="Times New Roman" w:cs="Times New Roman"/>
        </w:rPr>
        <w:t xml:space="preserve"> conversations about </w:t>
      </w:r>
      <w:r>
        <w:rPr>
          <w:rFonts w:ascii="Times New Roman" w:hAnsi="Times New Roman" w:cs="Times New Roman"/>
        </w:rPr>
        <w:t xml:space="preserve">potentially </w:t>
      </w:r>
      <w:r w:rsidRPr="005E0308">
        <w:rPr>
          <w:rFonts w:ascii="Times New Roman" w:hAnsi="Times New Roman" w:cs="Times New Roman"/>
        </w:rPr>
        <w:t xml:space="preserve">difficult emotional topics </w:t>
      </w:r>
      <w:r>
        <w:rPr>
          <w:rFonts w:ascii="Times New Roman" w:hAnsi="Times New Roman" w:cs="Times New Roman"/>
        </w:rPr>
        <w:t>(</w:t>
      </w:r>
      <w:r w:rsidRPr="005E0308">
        <w:rPr>
          <w:rFonts w:ascii="Times New Roman" w:hAnsi="Times New Roman" w:cs="Times New Roman"/>
        </w:rPr>
        <w:t xml:space="preserve">especially without </w:t>
      </w:r>
      <w:r>
        <w:rPr>
          <w:rFonts w:ascii="Times New Roman" w:hAnsi="Times New Roman" w:cs="Times New Roman"/>
        </w:rPr>
        <w:t xml:space="preserve">supplementary </w:t>
      </w:r>
      <w:r w:rsidRPr="005E0308">
        <w:rPr>
          <w:rFonts w:ascii="Times New Roman" w:hAnsi="Times New Roman" w:cs="Times New Roman"/>
        </w:rPr>
        <w:t>visual aids or additional activities</w:t>
      </w:r>
      <w:r>
        <w:rPr>
          <w:rFonts w:ascii="Times New Roman" w:hAnsi="Times New Roman" w:cs="Times New Roman"/>
        </w:rPr>
        <w:t>)</w:t>
      </w:r>
      <w:r w:rsidRPr="005E0308">
        <w:rPr>
          <w:rFonts w:ascii="Times New Roman" w:hAnsi="Times New Roman" w:cs="Times New Roman"/>
        </w:rPr>
        <w:t xml:space="preserve"> may be </w:t>
      </w:r>
      <w:r>
        <w:rPr>
          <w:rFonts w:ascii="Times New Roman" w:hAnsi="Times New Roman" w:cs="Times New Roman"/>
        </w:rPr>
        <w:t xml:space="preserve">challenging and </w:t>
      </w:r>
      <w:r w:rsidRPr="005E0308">
        <w:rPr>
          <w:rFonts w:ascii="Times New Roman" w:hAnsi="Times New Roman" w:cs="Times New Roman"/>
        </w:rPr>
        <w:t xml:space="preserve">stressful for children with language needs. </w:t>
      </w:r>
      <w:r>
        <w:rPr>
          <w:rFonts w:ascii="Times New Roman" w:hAnsi="Times New Roman" w:cs="Times New Roman"/>
        </w:rPr>
        <w:t>Many c</w:t>
      </w:r>
      <w:r w:rsidRPr="005E0308">
        <w:rPr>
          <w:rFonts w:ascii="Times New Roman" w:hAnsi="Times New Roman" w:cs="Times New Roman"/>
        </w:rPr>
        <w:t>hildren with language needs will have experience</w:t>
      </w:r>
      <w:r>
        <w:rPr>
          <w:rFonts w:ascii="Times New Roman" w:hAnsi="Times New Roman" w:cs="Times New Roman"/>
        </w:rPr>
        <w:t xml:space="preserve">d difficulties in holding conversations, </w:t>
      </w:r>
      <w:r w:rsidRPr="005E0308">
        <w:rPr>
          <w:rFonts w:ascii="Times New Roman" w:hAnsi="Times New Roman" w:cs="Times New Roman"/>
        </w:rPr>
        <w:t xml:space="preserve">where they have been misunderstood or felt </w:t>
      </w:r>
      <w:r>
        <w:rPr>
          <w:rFonts w:ascii="Times New Roman" w:hAnsi="Times New Roman" w:cs="Times New Roman"/>
        </w:rPr>
        <w:t>confused</w:t>
      </w:r>
      <w:r w:rsidRPr="005E0308">
        <w:rPr>
          <w:rFonts w:ascii="Times New Roman" w:hAnsi="Times New Roman" w:cs="Times New Roman"/>
        </w:rPr>
        <w:t>.</w:t>
      </w:r>
      <w:r>
        <w:rPr>
          <w:rFonts w:ascii="Times New Roman" w:hAnsi="Times New Roman" w:cs="Times New Roman"/>
        </w:rPr>
        <w:t xml:space="preserve"> It is important therefore, that when accessing mental health support, particularly in the early stages of the therapeutic relationship, </w:t>
      </w:r>
      <w:r w:rsidR="0047697B">
        <w:rPr>
          <w:rFonts w:ascii="Times New Roman" w:hAnsi="Times New Roman" w:cs="Times New Roman"/>
        </w:rPr>
        <w:t>to integrate</w:t>
      </w:r>
      <w:r w:rsidRPr="005E0308">
        <w:rPr>
          <w:rFonts w:ascii="Times New Roman" w:hAnsi="Times New Roman" w:cs="Times New Roman"/>
        </w:rPr>
        <w:t xml:space="preserve"> other activities that allow therapists to build rapport, </w:t>
      </w:r>
      <w:r>
        <w:rPr>
          <w:rFonts w:ascii="Times New Roman" w:hAnsi="Times New Roman" w:cs="Times New Roman"/>
        </w:rPr>
        <w:t>reduce the demand upon language, and</w:t>
      </w:r>
      <w:r w:rsidRPr="005E0308">
        <w:rPr>
          <w:rFonts w:ascii="Times New Roman" w:hAnsi="Times New Roman" w:cs="Times New Roman"/>
        </w:rPr>
        <w:t xml:space="preserve"> tak</w:t>
      </w:r>
      <w:r>
        <w:rPr>
          <w:rFonts w:ascii="Times New Roman" w:hAnsi="Times New Roman" w:cs="Times New Roman"/>
        </w:rPr>
        <w:t>e an individual child-needs-led approach</w:t>
      </w:r>
      <w:r w:rsidRPr="005E0308">
        <w:rPr>
          <w:rFonts w:ascii="Times New Roman" w:hAnsi="Times New Roman" w:cs="Times New Roman"/>
        </w:rPr>
        <w:t xml:space="preserve"> t</w:t>
      </w:r>
      <w:r>
        <w:rPr>
          <w:rFonts w:ascii="Times New Roman" w:hAnsi="Times New Roman" w:cs="Times New Roman"/>
        </w:rPr>
        <w:t xml:space="preserve">o the delivery of an intervention. </w:t>
      </w:r>
      <w:r w:rsidR="00952404">
        <w:rPr>
          <w:rFonts w:ascii="Times New Roman" w:hAnsi="Times New Roman" w:cs="Times New Roman"/>
        </w:rPr>
        <w:t>W</w:t>
      </w:r>
      <w:r w:rsidR="0047697B" w:rsidRPr="0047697B">
        <w:rPr>
          <w:rFonts w:ascii="Times New Roman" w:hAnsi="Times New Roman" w:cs="Times New Roman"/>
        </w:rPr>
        <w:t xml:space="preserve">hilst all mental health clinicians would likely advocate this way of working with all young people referred into CAMHS, it is especially important for children with communication needs. </w:t>
      </w:r>
      <w:r w:rsidRPr="005E0308">
        <w:rPr>
          <w:rFonts w:ascii="Times New Roman" w:hAnsi="Times New Roman" w:cs="Times New Roman"/>
        </w:rPr>
        <w:t xml:space="preserve">Additionally, </w:t>
      </w:r>
      <w:r>
        <w:rPr>
          <w:rFonts w:ascii="Times New Roman" w:hAnsi="Times New Roman" w:cs="Times New Roman"/>
        </w:rPr>
        <w:t xml:space="preserve">clinicians could be supported in making use of </w:t>
      </w:r>
      <w:r w:rsidRPr="005E0308">
        <w:rPr>
          <w:rFonts w:ascii="Times New Roman" w:hAnsi="Times New Roman" w:cs="Times New Roman"/>
        </w:rPr>
        <w:t>tools</w:t>
      </w:r>
      <w:r>
        <w:rPr>
          <w:rFonts w:ascii="Times New Roman" w:hAnsi="Times New Roman" w:cs="Times New Roman"/>
        </w:rPr>
        <w:t>,</w:t>
      </w:r>
      <w:r w:rsidRPr="005E0308">
        <w:rPr>
          <w:rFonts w:ascii="Times New Roman" w:hAnsi="Times New Roman" w:cs="Times New Roman"/>
        </w:rPr>
        <w:t xml:space="preserve"> </w:t>
      </w:r>
      <w:r>
        <w:rPr>
          <w:rFonts w:ascii="Times New Roman" w:hAnsi="Times New Roman" w:cs="Times New Roman"/>
        </w:rPr>
        <w:t xml:space="preserve">such as apps or pictures, </w:t>
      </w:r>
      <w:r w:rsidRPr="005E0308">
        <w:rPr>
          <w:rFonts w:ascii="Times New Roman" w:hAnsi="Times New Roman" w:cs="Times New Roman"/>
        </w:rPr>
        <w:t>that c</w:t>
      </w:r>
      <w:r>
        <w:rPr>
          <w:rFonts w:ascii="Times New Roman" w:hAnsi="Times New Roman" w:cs="Times New Roman"/>
        </w:rPr>
        <w:t>ould</w:t>
      </w:r>
      <w:r w:rsidRPr="005E0308">
        <w:rPr>
          <w:rFonts w:ascii="Times New Roman" w:hAnsi="Times New Roman" w:cs="Times New Roman"/>
        </w:rPr>
        <w:t xml:space="preserve"> help children explain how they are feeling, without relying heavily </w:t>
      </w:r>
      <w:r>
        <w:rPr>
          <w:rFonts w:ascii="Times New Roman" w:hAnsi="Times New Roman" w:cs="Times New Roman"/>
        </w:rPr>
        <w:t>or solely up</w:t>
      </w:r>
      <w:r w:rsidRPr="005E0308">
        <w:rPr>
          <w:rFonts w:ascii="Times New Roman" w:hAnsi="Times New Roman" w:cs="Times New Roman"/>
        </w:rPr>
        <w:t xml:space="preserve">on their </w:t>
      </w:r>
      <w:r>
        <w:rPr>
          <w:rFonts w:ascii="Times New Roman" w:hAnsi="Times New Roman" w:cs="Times New Roman"/>
        </w:rPr>
        <w:t>spoken language skills</w:t>
      </w:r>
      <w:r w:rsidRPr="005E0308">
        <w:rPr>
          <w:rFonts w:ascii="Times New Roman" w:hAnsi="Times New Roman" w:cs="Times New Roman"/>
        </w:rPr>
        <w:t xml:space="preserve">. </w:t>
      </w:r>
    </w:p>
    <w:p w14:paraId="79BCB965" w14:textId="273CFCB8" w:rsidR="00A30CA4" w:rsidRPr="005E0308" w:rsidRDefault="00E23B8A" w:rsidP="00A30CA4">
      <w:pPr>
        <w:tabs>
          <w:tab w:val="left" w:pos="2249"/>
        </w:tabs>
        <w:spacing w:line="480" w:lineRule="auto"/>
        <w:ind w:firstLine="567"/>
        <w:rPr>
          <w:rFonts w:ascii="Times New Roman" w:hAnsi="Times New Roman" w:cs="Times New Roman"/>
        </w:rPr>
      </w:pPr>
      <w:r w:rsidRPr="005E0308">
        <w:rPr>
          <w:rFonts w:ascii="Times New Roman" w:hAnsi="Times New Roman" w:cs="Times New Roman"/>
        </w:rPr>
        <w:lastRenderedPageBreak/>
        <w:t>A</w:t>
      </w:r>
      <w:r w:rsidR="00A30CA4">
        <w:rPr>
          <w:rFonts w:ascii="Times New Roman" w:hAnsi="Times New Roman" w:cs="Times New Roman"/>
        </w:rPr>
        <w:t xml:space="preserve"> fourth </w:t>
      </w:r>
      <w:r w:rsidRPr="005E0308">
        <w:rPr>
          <w:rFonts w:ascii="Times New Roman" w:hAnsi="Times New Roman" w:cs="Times New Roman"/>
        </w:rPr>
        <w:t xml:space="preserve">recommendation is to invest in ways to support children with language needs to develop and sustain meaningful friendships. </w:t>
      </w:r>
      <w:r w:rsidR="00A30CA4" w:rsidRPr="005E0308">
        <w:rPr>
          <w:rFonts w:ascii="Times New Roman" w:hAnsi="Times New Roman" w:cs="Times New Roman"/>
        </w:rPr>
        <w:t xml:space="preserve">Loneliness was something that came up in several interviews, </w:t>
      </w:r>
      <w:r w:rsidR="00A30CA4">
        <w:rPr>
          <w:rFonts w:ascii="Times New Roman" w:hAnsi="Times New Roman" w:cs="Times New Roman"/>
        </w:rPr>
        <w:t xml:space="preserve">although other parents acknowledged that </w:t>
      </w:r>
      <w:r w:rsidR="00A30CA4" w:rsidRPr="005E0308">
        <w:rPr>
          <w:rFonts w:ascii="Times New Roman" w:hAnsi="Times New Roman" w:cs="Times New Roman"/>
        </w:rPr>
        <w:t xml:space="preserve">for </w:t>
      </w:r>
      <w:r w:rsidR="00A30CA4">
        <w:rPr>
          <w:rFonts w:ascii="Times New Roman" w:hAnsi="Times New Roman" w:cs="Times New Roman"/>
        </w:rPr>
        <w:t>their</w:t>
      </w:r>
      <w:r w:rsidR="00A30CA4" w:rsidRPr="005E0308">
        <w:rPr>
          <w:rFonts w:ascii="Times New Roman" w:hAnsi="Times New Roman" w:cs="Times New Roman"/>
        </w:rPr>
        <w:t xml:space="preserve"> children their friendships were a key source of support and happiness. Helping children </w:t>
      </w:r>
      <w:r w:rsidR="00A30CA4">
        <w:rPr>
          <w:rFonts w:ascii="Times New Roman" w:hAnsi="Times New Roman" w:cs="Times New Roman"/>
        </w:rPr>
        <w:t>develop and maintain</w:t>
      </w:r>
      <w:r w:rsidR="00A30CA4" w:rsidRPr="005E0308">
        <w:rPr>
          <w:rFonts w:ascii="Times New Roman" w:hAnsi="Times New Roman" w:cs="Times New Roman"/>
        </w:rPr>
        <w:t xml:space="preserve"> friendships could </w:t>
      </w:r>
      <w:r w:rsidR="00A30CA4">
        <w:rPr>
          <w:rFonts w:ascii="Times New Roman" w:hAnsi="Times New Roman" w:cs="Times New Roman"/>
        </w:rPr>
        <w:t>involve reflecting upon</w:t>
      </w:r>
      <w:r w:rsidR="00A30CA4" w:rsidRPr="005E0308">
        <w:rPr>
          <w:rFonts w:ascii="Times New Roman" w:hAnsi="Times New Roman" w:cs="Times New Roman"/>
        </w:rPr>
        <w:t xml:space="preserve"> how children with DLD</w:t>
      </w:r>
      <w:r w:rsidR="00A30CA4">
        <w:rPr>
          <w:rFonts w:ascii="Times New Roman" w:hAnsi="Times New Roman" w:cs="Times New Roman"/>
        </w:rPr>
        <w:t xml:space="preserve"> or </w:t>
      </w:r>
      <w:r w:rsidR="00A30CA4" w:rsidRPr="005E0308">
        <w:rPr>
          <w:rFonts w:ascii="Times New Roman" w:hAnsi="Times New Roman" w:cs="Times New Roman"/>
        </w:rPr>
        <w:t>SLCN are being removed from classroom activities</w:t>
      </w:r>
      <w:r w:rsidR="00A30CA4">
        <w:rPr>
          <w:rFonts w:ascii="Times New Roman" w:hAnsi="Times New Roman" w:cs="Times New Roman"/>
        </w:rPr>
        <w:t>, such as when receiving targeted support. Such removal</w:t>
      </w:r>
      <w:r w:rsidR="00A30CA4" w:rsidRPr="005E0308">
        <w:rPr>
          <w:rFonts w:ascii="Times New Roman" w:hAnsi="Times New Roman" w:cs="Times New Roman"/>
        </w:rPr>
        <w:t xml:space="preserve"> might impact on </w:t>
      </w:r>
      <w:r w:rsidR="00A30CA4">
        <w:rPr>
          <w:rFonts w:ascii="Times New Roman" w:hAnsi="Times New Roman" w:cs="Times New Roman"/>
        </w:rPr>
        <w:t xml:space="preserve">children’s </w:t>
      </w:r>
      <w:r w:rsidR="00A30CA4" w:rsidRPr="005E0308">
        <w:rPr>
          <w:rFonts w:ascii="Times New Roman" w:hAnsi="Times New Roman" w:cs="Times New Roman"/>
        </w:rPr>
        <w:t>abilit</w:t>
      </w:r>
      <w:r w:rsidR="00A30CA4">
        <w:rPr>
          <w:rFonts w:ascii="Times New Roman" w:hAnsi="Times New Roman" w:cs="Times New Roman"/>
        </w:rPr>
        <w:t>ies</w:t>
      </w:r>
      <w:r w:rsidR="00A30CA4" w:rsidRPr="005E0308">
        <w:rPr>
          <w:rFonts w:ascii="Times New Roman" w:hAnsi="Times New Roman" w:cs="Times New Roman"/>
        </w:rPr>
        <w:t xml:space="preserve"> to </w:t>
      </w:r>
      <w:r w:rsidR="00A30CA4">
        <w:rPr>
          <w:rFonts w:ascii="Times New Roman" w:hAnsi="Times New Roman" w:cs="Times New Roman"/>
        </w:rPr>
        <w:t>make and retain</w:t>
      </w:r>
      <w:r w:rsidR="00A30CA4" w:rsidRPr="005E0308">
        <w:rPr>
          <w:rFonts w:ascii="Times New Roman" w:hAnsi="Times New Roman" w:cs="Times New Roman"/>
        </w:rPr>
        <w:t xml:space="preserve"> friends</w:t>
      </w:r>
      <w:r w:rsidR="00A30CA4">
        <w:rPr>
          <w:rFonts w:ascii="Times New Roman" w:hAnsi="Times New Roman" w:cs="Times New Roman"/>
        </w:rPr>
        <w:t xml:space="preserve"> and consideration of how to best support these youngsters within an ‘inclusive’ framework is vital</w:t>
      </w:r>
      <w:r w:rsidR="00A30CA4" w:rsidRPr="005E0308">
        <w:rPr>
          <w:rFonts w:ascii="Times New Roman" w:hAnsi="Times New Roman" w:cs="Times New Roman"/>
        </w:rPr>
        <w:t>.</w:t>
      </w:r>
      <w:r w:rsidR="00A30CA4">
        <w:rPr>
          <w:rFonts w:ascii="Times New Roman" w:hAnsi="Times New Roman" w:cs="Times New Roman"/>
        </w:rPr>
        <w:t xml:space="preserve"> Indeed, evidence suggests that children with DLD who lack positive social experiences make poorer gains in social and emotional development: essentially, children who are already at a social disadvantage due to their language needs may miss out on social experience that could help them gain social and emotional skills </w:t>
      </w:r>
      <w:r w:rsidR="00A30CA4">
        <w:rPr>
          <w:rFonts w:ascii="Times New Roman" w:hAnsi="Times New Roman" w:cs="Times New Roman"/>
        </w:rPr>
        <w:fldChar w:fldCharType="begin" w:fldLock="1"/>
      </w:r>
      <w:r w:rsidR="00A30CA4">
        <w:rPr>
          <w:rFonts w:ascii="Times New Roman" w:hAnsi="Times New Roman" w:cs="Times New Roman"/>
        </w:rPr>
        <w:instrText>ADDIN CSL_CITATION {"citationItems":[{"id":"ITEM-1","itemData":{"DOI":"10.1111/sode.12353","ISSN":"14679507","abstract":"The association between empathy and friendship quality in children and adolescents is well established, but longitudinal studies are lacking. Because social interactions typically involve language, these relations might be moderated by children's communication problems. The current study examined the interrelation of friendship quality (positive and negative) and empathy (affective, cognitive, and prosocial motivation) development of 317 children (8–16 years old) at three time points across 18 months. Of these children 112 had a developmental language disorder (DLD). Results confirmed a bidirectional relation between empathy and friendship quality across time. Cognitive empathy and prosocial motivation contributed to the development of more positive friendship features in children with and without DLD. For children with unstable friendships, more cognitive empathy was related to fewer negative friendship features. Positive friendship features in turn contributed to higher empathy on all three aspects. Negative friendship features were related to higher affective empathy and lower prosocial motivation in both groups, but did not predict empathy development across time. These results imply that positive friendship features are important for development of empathic skills and vice versa that empathy enables children to grow in friendship quality in children with and without DLD.","author":[{"dropping-particle":"","family":"Bedem","given":"Neeltje P.","non-dropping-particle":"van den","parse-names":false,"suffix":""},{"dropping-particle":"","family":"Willems","given":"Danique","non-dropping-particle":"","parse-names":false,"suffix":""},{"dropping-particle":"","family":"Dockrell","given":"Julie E.","non-dropping-particle":"","parse-names":false,"suffix":""},{"dropping-particle":"","family":"Alphen","given":"Petra M.","non-dropping-particle":"van","parse-names":false,"suffix":""},{"dropping-particle":"","family":"Rieffe","given":"Carolien","non-dropping-particle":"","parse-names":false,"suffix":""}],"container-title":"Social Development","id":"ITEM-1","issue":"3","issued":{"date-parts":[["2019"]]},"page":"599-619","title":"Interrelation between empathy and friendship development during (pre)adolescence and the moderating effect of developmental language disorder: A longitudinal study","type":"article-journal","volume":"28"},"uris":["http://www.mendeley.com/documents/?uuid=7d1975ce-ac0d-4398-ba19-29247f29456d"]}],"mendeley":{"formattedCitation":"(van den Bedem, Willems, Dockrell, van Alphen, &amp; Rieffe, 2019)","manualFormatting":"(see van den Bedem, Willems, Dockrell, van Alphen, &amp; Rieffe, 2019)","plainTextFormattedCitation":"(van den Bedem, Willems, Dockrell, van Alphen, &amp; Rieffe, 2019)","previouslyFormattedCitation":"(van den Bedem, Willems, Dockrell, van Alphen, &amp; Rieffe, 2019)"},"properties":{"noteIndex":0},"schema":"https://github.com/citation-style-language/schema/raw/master/csl-citation.json"}</w:instrText>
      </w:r>
      <w:r w:rsidR="00A30CA4">
        <w:rPr>
          <w:rFonts w:ascii="Times New Roman" w:hAnsi="Times New Roman" w:cs="Times New Roman"/>
        </w:rPr>
        <w:fldChar w:fldCharType="separate"/>
      </w:r>
      <w:r w:rsidR="00A30CA4" w:rsidRPr="001A46F6">
        <w:rPr>
          <w:rFonts w:ascii="Times New Roman" w:hAnsi="Times New Roman" w:cs="Times New Roman"/>
          <w:noProof/>
        </w:rPr>
        <w:t>(</w:t>
      </w:r>
      <w:r w:rsidR="00A30CA4">
        <w:rPr>
          <w:rFonts w:ascii="Times New Roman" w:hAnsi="Times New Roman" w:cs="Times New Roman"/>
          <w:noProof/>
        </w:rPr>
        <w:t xml:space="preserve">see </w:t>
      </w:r>
      <w:r w:rsidR="00A30CA4" w:rsidRPr="001A46F6">
        <w:rPr>
          <w:rFonts w:ascii="Times New Roman" w:hAnsi="Times New Roman" w:cs="Times New Roman"/>
          <w:noProof/>
        </w:rPr>
        <w:t>van den Bedem, Willems, Dockrell, van Alphen, &amp; Rieffe, 2019)</w:t>
      </w:r>
      <w:r w:rsidR="00A30CA4">
        <w:rPr>
          <w:rFonts w:ascii="Times New Roman" w:hAnsi="Times New Roman" w:cs="Times New Roman"/>
        </w:rPr>
        <w:fldChar w:fldCharType="end"/>
      </w:r>
      <w:r w:rsidR="00A30CA4">
        <w:rPr>
          <w:rFonts w:ascii="Times New Roman" w:hAnsi="Times New Roman" w:cs="Times New Roman"/>
        </w:rPr>
        <w:t xml:space="preserve">. </w:t>
      </w:r>
    </w:p>
    <w:p w14:paraId="5ADA01DE" w14:textId="1C7BF76F" w:rsidR="00A30CA4" w:rsidRPr="00B45683" w:rsidRDefault="00AC3426" w:rsidP="00A30CA4">
      <w:pPr>
        <w:tabs>
          <w:tab w:val="left" w:pos="2249"/>
        </w:tabs>
        <w:spacing w:line="480" w:lineRule="auto"/>
        <w:ind w:firstLine="567"/>
        <w:rPr>
          <w:rFonts w:ascii="Times New Roman" w:hAnsi="Times New Roman" w:cs="Times New Roman"/>
        </w:rPr>
      </w:pPr>
      <w:r>
        <w:rPr>
          <w:rFonts w:ascii="Times New Roman" w:hAnsi="Times New Roman" w:cs="Times New Roman"/>
        </w:rPr>
        <w:t xml:space="preserve"> </w:t>
      </w:r>
      <w:r w:rsidR="00A30CA4">
        <w:rPr>
          <w:rFonts w:ascii="Times New Roman" w:hAnsi="Times New Roman" w:cs="Times New Roman"/>
        </w:rPr>
        <w:t>The</w:t>
      </w:r>
      <w:r w:rsidR="00A30CA4" w:rsidRPr="005E0308">
        <w:rPr>
          <w:rFonts w:ascii="Times New Roman" w:hAnsi="Times New Roman" w:cs="Times New Roman"/>
        </w:rPr>
        <w:t xml:space="preserve"> finding</w:t>
      </w:r>
      <w:r w:rsidR="007034C0">
        <w:rPr>
          <w:rFonts w:ascii="Times New Roman" w:hAnsi="Times New Roman" w:cs="Times New Roman"/>
        </w:rPr>
        <w:t>s</w:t>
      </w:r>
      <w:r w:rsidR="00A30CA4">
        <w:rPr>
          <w:rFonts w:ascii="Times New Roman" w:hAnsi="Times New Roman" w:cs="Times New Roman"/>
        </w:rPr>
        <w:t xml:space="preserve"> of this current study</w:t>
      </w:r>
      <w:r w:rsidR="00A30CA4" w:rsidRPr="005E0308">
        <w:rPr>
          <w:rFonts w:ascii="Times New Roman" w:hAnsi="Times New Roman" w:cs="Times New Roman"/>
        </w:rPr>
        <w:t xml:space="preserve"> also </w:t>
      </w:r>
      <w:r w:rsidR="00A30CA4">
        <w:rPr>
          <w:rFonts w:ascii="Times New Roman" w:hAnsi="Times New Roman" w:cs="Times New Roman"/>
        </w:rPr>
        <w:t>suggest multiple</w:t>
      </w:r>
      <w:r w:rsidR="00A30CA4" w:rsidRPr="005E0308">
        <w:rPr>
          <w:rFonts w:ascii="Times New Roman" w:hAnsi="Times New Roman" w:cs="Times New Roman"/>
        </w:rPr>
        <w:t xml:space="preserve"> avenues for future work</w:t>
      </w:r>
      <w:r w:rsidR="00A30CA4">
        <w:rPr>
          <w:rFonts w:ascii="Times New Roman" w:hAnsi="Times New Roman" w:cs="Times New Roman"/>
        </w:rPr>
        <w:t xml:space="preserve">. </w:t>
      </w:r>
      <w:r w:rsidR="007034C0">
        <w:rPr>
          <w:rFonts w:ascii="Times New Roman" w:hAnsi="Times New Roman" w:cs="Times New Roman"/>
        </w:rPr>
        <w:t>Firstly, research on the presentation of mental health problems in these groups, with a view to improving recognition and identification is important. In particular, research into</w:t>
      </w:r>
      <w:r w:rsidR="007034C0" w:rsidRPr="00B45683">
        <w:rPr>
          <w:rFonts w:ascii="Times New Roman" w:hAnsi="Times New Roman" w:cs="Times New Roman"/>
        </w:rPr>
        <w:t xml:space="preserve"> how to detect mental health distress and enable children and young people with language needs to communicate distressing events would seem particularly urgent, given that we know these groups are at an increased risk of mental health problems, and indeed sexual exploitation </w:t>
      </w:r>
      <w:r w:rsidR="007034C0" w:rsidRPr="00B45683">
        <w:rPr>
          <w:rFonts w:ascii="Times New Roman" w:hAnsi="Times New Roman" w:cs="Times New Roman"/>
        </w:rPr>
        <w:fldChar w:fldCharType="begin" w:fldLock="1"/>
      </w:r>
      <w:r w:rsidR="007034C0" w:rsidRPr="00B45683">
        <w:rPr>
          <w:rFonts w:ascii="Times New Roman" w:hAnsi="Times New Roman" w:cs="Times New Roman"/>
        </w:rPr>
        <w:instrText>ADDIN CSL_CITATION {"citationItems":[{"id":"ITEM-1","itemData":{"DOI":"10.1007/s10802-007-9117-4","ISBN":"1080200791174","ISSN":"00910627","PMID":"17340176","abstract":"Both children and adults with disabilities face increased prevalence of abuse and assault, including sexual assault. Women and girls are disproportionately the victims of sexual assault in both disabled and nondisabled populations. Communication difficulties have been identified as a factor that may increase the vulnerability of individuals with disabilities to sexual assault. However, few studies have examined whether language impairment increases risk for sexual assault. This study reports on a community sample of children with speech or language impairment, followed to age 25. Sexual assault history was assessed based on two questions from the Composite International Diagnostic Interview Posttraumatic Stress Disorder module. Women with language impairment (n = 33) were more likely than women with unimpaired language (n = 59) to report sexual abuse/assault, controlled for socioeconomic status. Sexual assault was associated with higher rates of psychiatric disorders and poorer functioning. Women with neither language impairment nor a history of sexual assault had fewer psychiatric disorders and higher functioning than women with language impairment and/or a history of sexual assault. © 2007 Springer Science+Business Media, LLC.","author":[{"dropping-particle":"","family":"Brownlie","given":"E. B.","non-dropping-particle":"","parse-names":false,"suffix":""},{"dropping-particle":"","family":"Jabbar","given":"Amina","non-dropping-particle":"","parse-names":false,"suffix":""},{"dropping-particle":"","family":"Beitchman","given":"Joseph","non-dropping-particle":"","parse-names":false,"suffix":""},{"dropping-particle":"","family":"Vida","given":"Ron","non-dropping-particle":"","parse-names":false,"suffix":""},{"dropping-particle":"","family":"Atkinson","given":"Leslie","non-dropping-particle":"","parse-names":false,"suffix":""}],"container-title":"Journal of Abnormal Child Psychology","id":"ITEM-1","issue":"4","issued":{"date-parts":[["2007"]]},"page":"618-626","title":"Language impairment and sexual assault of girls and women: Findings from a community sample","type":"article-journal","volume":"35"},"uris":["http://www.mendeley.com/documents/?uuid=57968de4-d102-4573-a651-01e720455448"]}],"mendeley":{"formattedCitation":"(Brownlie, Jabbar, Beitchman, Vida, &amp; Atkinson, 2007)","plainTextFormattedCitation":"(Brownlie, Jabbar, Beitchman, Vida, &amp; Atkinson, 2007)","previouslyFormattedCitation":"(Brownlie, Jabbar, Beitchman, Vida, &amp; Atkinson, 2007)"},"properties":{"noteIndex":0},"schema":"https://github.com/citation-style-language/schema/raw/master/csl-citation.json"}</w:instrText>
      </w:r>
      <w:r w:rsidR="007034C0" w:rsidRPr="00B45683">
        <w:rPr>
          <w:rFonts w:ascii="Times New Roman" w:hAnsi="Times New Roman" w:cs="Times New Roman"/>
        </w:rPr>
        <w:fldChar w:fldCharType="separate"/>
      </w:r>
      <w:r w:rsidR="007034C0" w:rsidRPr="00B45683">
        <w:rPr>
          <w:rFonts w:ascii="Times New Roman" w:hAnsi="Times New Roman" w:cs="Times New Roman"/>
          <w:noProof/>
        </w:rPr>
        <w:t>(Brownlie, Jabbar, Beitchman, Vida, &amp; Atkinson, 2007)</w:t>
      </w:r>
      <w:r w:rsidR="007034C0" w:rsidRPr="00B45683">
        <w:rPr>
          <w:rFonts w:ascii="Times New Roman" w:hAnsi="Times New Roman" w:cs="Times New Roman"/>
        </w:rPr>
        <w:fldChar w:fldCharType="end"/>
      </w:r>
      <w:r w:rsidR="007034C0" w:rsidRPr="00B45683">
        <w:rPr>
          <w:rFonts w:ascii="Times New Roman" w:hAnsi="Times New Roman" w:cs="Times New Roman"/>
        </w:rPr>
        <w:t xml:space="preserve"> and bullying </w:t>
      </w:r>
      <w:r w:rsidR="007034C0" w:rsidRPr="00B45683">
        <w:rPr>
          <w:rFonts w:ascii="Times New Roman" w:hAnsi="Times New Roman" w:cs="Times New Roman"/>
        </w:rPr>
        <w:fldChar w:fldCharType="begin" w:fldLock="1"/>
      </w:r>
      <w:r w:rsidR="007034C0">
        <w:rPr>
          <w:rFonts w:ascii="Times New Roman" w:hAnsi="Times New Roman" w:cs="Times New Roman"/>
        </w:rPr>
        <w:instrText>ADDIN CSL_CITATION {"citationItems":[{"id":"ITEM-1","itemData":{"DOI":"10.1044/2018_JSLHR-L-17-0429","ISSN":"10924388","abstract":"Purpose: Victimization is a common problem for many children but is exacerbated for children with a developmental language disorder (DLD). However, the severity of communication problems does not explain their victimization rates. In children without DLD, difficulties with emotional competence are a risk factor for victimization and also increase the risk of bullying. In this longitudinal study, we examined the extent to which the level and development of emotional competence (understanding of one’s own emotions and levels of anger, sadness, and fear) contributed to the prediction of victimization and bullying in children with and without DLD, over and above the type and severity of communication problems of children with DLD. Method: Clinically referred youngsters (8–16 years old) with (n = 112; 48% girls, 52% boys) and without (n = 233; 58% girls, 42% boys) DLD completed self-reports 3 times over an 18-month period. Parents of children with DLD reported on their children’s communication problems. Results: Participants with DLD reported more victimization but comparable levels of bullying behavior compared with peers without DLD. Higher levels of sadness and fear were risk factors for more victimization in both groups. Better understanding of one’s own emotions had a larger effect on less victimization in children with DLD, independent of their communication problems. In addition, increased levels of anger and lower levels of understanding of one’s own emotions explained more bullying in both groups. Conclusion: Outcomes indicate that secondary difficulties in emotional competence in children with DLD make these children more vulnerable to victimization and warrant specific support and interventions.","author":[{"dropping-particle":"","family":"Bedem","given":"Neeltje P.","non-dropping-particle":"van den","parse-names":false,"suffix":""},{"dropping-particle":"","family":"Dockrell","given":"Julie E.","non-dropping-particle":"","parse-names":false,"suffix":""},{"dropping-particle":"","family":"Alphen","given":"Petra M.","non-dropping-particle":"van","parse-names":false,"suffix":""},{"dropping-particle":"V.","family":"Kalicharan","given":"Shareen","non-dropping-particle":"","parse-names":false,"suffix":""},{"dropping-particle":"","family":"Rieffe","given":"Carolien","non-dropping-particle":"","parse-names":false,"suffix":""}],"container-title":"Journal of Speech, Language, and Hearing Research","id":"ITEM-1","issue":"8","issued":{"date-parts":[["2018"]]},"page":"2028-2044","title":"Victimization, bullying, and emotional competence: longitudinal associations in (Pre)adolescents with and without developmental language disorder","type":"article-journal","volume":"61"},"uris":["http://www.mendeley.com/documents/?uuid=374c4bda-49bd-4be0-86cf-e1da9381087c"]}],"mendeley":{"formattedCitation":"(van den Bedem et al., 2018)","plainTextFormattedCitation":"(van den Bedem et al., 2018)","previouslyFormattedCitation":"(van den Bedem et al., 2018)"},"properties":{"noteIndex":0},"schema":"https://github.com/citation-style-language/schema/raw/master/csl-citation.json"}</w:instrText>
      </w:r>
      <w:r w:rsidR="007034C0" w:rsidRPr="00B45683">
        <w:rPr>
          <w:rFonts w:ascii="Times New Roman" w:hAnsi="Times New Roman" w:cs="Times New Roman"/>
        </w:rPr>
        <w:fldChar w:fldCharType="separate"/>
      </w:r>
      <w:r w:rsidR="007034C0" w:rsidRPr="001B061C">
        <w:rPr>
          <w:rFonts w:ascii="Times New Roman" w:hAnsi="Times New Roman" w:cs="Times New Roman"/>
          <w:noProof/>
        </w:rPr>
        <w:t>(van den Bedem et al., 2018)</w:t>
      </w:r>
      <w:r w:rsidR="007034C0" w:rsidRPr="00B45683">
        <w:rPr>
          <w:rFonts w:ascii="Times New Roman" w:hAnsi="Times New Roman" w:cs="Times New Roman"/>
        </w:rPr>
        <w:fldChar w:fldCharType="end"/>
      </w:r>
      <w:r w:rsidR="007034C0" w:rsidRPr="00B45683">
        <w:rPr>
          <w:rFonts w:ascii="Times New Roman" w:hAnsi="Times New Roman" w:cs="Times New Roman"/>
        </w:rPr>
        <w:t xml:space="preserve">. </w:t>
      </w:r>
      <w:r w:rsidR="00A30CA4">
        <w:rPr>
          <w:rFonts w:ascii="Times New Roman" w:hAnsi="Times New Roman" w:cs="Times New Roman"/>
        </w:rPr>
        <w:t xml:space="preserve">Systematic exploration of what adaptations improve the accessibility and success of mental health interventions for children with SLCN or DLD is clearly </w:t>
      </w:r>
      <w:r w:rsidR="0047697B">
        <w:rPr>
          <w:rFonts w:ascii="Times New Roman" w:hAnsi="Times New Roman" w:cs="Times New Roman"/>
        </w:rPr>
        <w:t>required</w:t>
      </w:r>
      <w:r w:rsidR="00A30CA4">
        <w:rPr>
          <w:rFonts w:ascii="Times New Roman" w:hAnsi="Times New Roman" w:cs="Times New Roman"/>
        </w:rPr>
        <w:t xml:space="preserve">. From the current results, many parents could be active and effective allies in delivering interventions, if suitably supported and guided in their role.   </w:t>
      </w:r>
    </w:p>
    <w:p w14:paraId="4B80715D" w14:textId="447F50C8" w:rsidR="00A30CA4" w:rsidRPr="005E0308" w:rsidRDefault="00A30CA4" w:rsidP="00A30CA4">
      <w:pPr>
        <w:tabs>
          <w:tab w:val="left" w:pos="2249"/>
        </w:tabs>
        <w:spacing w:line="480" w:lineRule="auto"/>
        <w:ind w:firstLine="567"/>
        <w:rPr>
          <w:rFonts w:ascii="Times New Roman" w:hAnsi="Times New Roman" w:cs="Times New Roman"/>
        </w:rPr>
      </w:pPr>
      <w:r w:rsidRPr="005E0308">
        <w:rPr>
          <w:rFonts w:ascii="Times New Roman" w:hAnsi="Times New Roman" w:cs="Times New Roman"/>
        </w:rPr>
        <w:t xml:space="preserve">Future research would also need to </w:t>
      </w:r>
      <w:proofErr w:type="gramStart"/>
      <w:r w:rsidRPr="005E0308">
        <w:rPr>
          <w:rFonts w:ascii="Times New Roman" w:hAnsi="Times New Roman" w:cs="Times New Roman"/>
        </w:rPr>
        <w:t>take into account</w:t>
      </w:r>
      <w:proofErr w:type="gramEnd"/>
      <w:r w:rsidRPr="005E0308">
        <w:rPr>
          <w:rFonts w:ascii="Times New Roman" w:hAnsi="Times New Roman" w:cs="Times New Roman"/>
        </w:rPr>
        <w:t xml:space="preserve"> the limitations in the current project. </w:t>
      </w:r>
      <w:r>
        <w:rPr>
          <w:rFonts w:ascii="Times New Roman" w:hAnsi="Times New Roman" w:cs="Times New Roman"/>
        </w:rPr>
        <w:t>The study had hoped</w:t>
      </w:r>
      <w:r w:rsidRPr="005E0308">
        <w:rPr>
          <w:rFonts w:ascii="Times New Roman" w:hAnsi="Times New Roman" w:cs="Times New Roman"/>
        </w:rPr>
        <w:t xml:space="preserve"> to hear from a much larger sample of parents, in order to ensure </w:t>
      </w:r>
      <w:r>
        <w:rPr>
          <w:rFonts w:ascii="Times New Roman" w:hAnsi="Times New Roman" w:cs="Times New Roman"/>
        </w:rPr>
        <w:t>the</w:t>
      </w:r>
      <w:r w:rsidRPr="005E0308">
        <w:rPr>
          <w:rFonts w:ascii="Times New Roman" w:hAnsi="Times New Roman" w:cs="Times New Roman"/>
        </w:rPr>
        <w:t xml:space="preserve"> findings w</w:t>
      </w:r>
      <w:r>
        <w:rPr>
          <w:rFonts w:ascii="Times New Roman" w:hAnsi="Times New Roman" w:cs="Times New Roman"/>
        </w:rPr>
        <w:t xml:space="preserve">ould be more </w:t>
      </w:r>
      <w:r w:rsidRPr="005E0308">
        <w:rPr>
          <w:rFonts w:ascii="Times New Roman" w:hAnsi="Times New Roman" w:cs="Times New Roman"/>
        </w:rPr>
        <w:t xml:space="preserve">representative, and to </w:t>
      </w:r>
      <w:r>
        <w:rPr>
          <w:rFonts w:ascii="Times New Roman" w:hAnsi="Times New Roman" w:cs="Times New Roman"/>
        </w:rPr>
        <w:t>explore the differences and similarities of</w:t>
      </w:r>
      <w:r w:rsidRPr="005E0308">
        <w:rPr>
          <w:rFonts w:ascii="Times New Roman" w:hAnsi="Times New Roman" w:cs="Times New Roman"/>
        </w:rPr>
        <w:t xml:space="preserve"> feedback from parents </w:t>
      </w:r>
      <w:r w:rsidR="007034C0">
        <w:rPr>
          <w:rFonts w:ascii="Times New Roman" w:hAnsi="Times New Roman" w:cs="Times New Roman"/>
        </w:rPr>
        <w:t>of children with different SLCN</w:t>
      </w:r>
      <w:r w:rsidRPr="005E0308">
        <w:rPr>
          <w:rFonts w:ascii="Times New Roman" w:hAnsi="Times New Roman" w:cs="Times New Roman"/>
        </w:rPr>
        <w:t xml:space="preserve">. </w:t>
      </w:r>
      <w:r>
        <w:rPr>
          <w:rFonts w:ascii="Times New Roman" w:hAnsi="Times New Roman" w:cs="Times New Roman"/>
        </w:rPr>
        <w:t>The</w:t>
      </w:r>
      <w:r w:rsidRPr="005E0308">
        <w:rPr>
          <w:rFonts w:ascii="Times New Roman" w:hAnsi="Times New Roman" w:cs="Times New Roman"/>
        </w:rPr>
        <w:t xml:space="preserve"> final sample size did not allow explor</w:t>
      </w:r>
      <w:r>
        <w:rPr>
          <w:rFonts w:ascii="Times New Roman" w:hAnsi="Times New Roman" w:cs="Times New Roman"/>
        </w:rPr>
        <w:t xml:space="preserve">ation </w:t>
      </w:r>
      <w:proofErr w:type="gramStart"/>
      <w:r>
        <w:rPr>
          <w:rFonts w:ascii="Times New Roman" w:hAnsi="Times New Roman" w:cs="Times New Roman"/>
        </w:rPr>
        <w:t xml:space="preserve">of </w:t>
      </w:r>
      <w:r w:rsidRPr="005E0308">
        <w:rPr>
          <w:rFonts w:ascii="Times New Roman" w:hAnsi="Times New Roman" w:cs="Times New Roman"/>
        </w:rPr>
        <w:t xml:space="preserve"> whether</w:t>
      </w:r>
      <w:proofErr w:type="gramEnd"/>
      <w:r w:rsidRPr="005E0308">
        <w:rPr>
          <w:rFonts w:ascii="Times New Roman" w:hAnsi="Times New Roman" w:cs="Times New Roman"/>
        </w:rPr>
        <w:t xml:space="preserve"> similar or dissimilar comments and ratings of satisfaction were being made by </w:t>
      </w:r>
      <w:r>
        <w:rPr>
          <w:rFonts w:ascii="Times New Roman" w:hAnsi="Times New Roman" w:cs="Times New Roman"/>
        </w:rPr>
        <w:t>(</w:t>
      </w:r>
      <w:r w:rsidRPr="005E0308">
        <w:rPr>
          <w:rFonts w:ascii="Times New Roman" w:hAnsi="Times New Roman" w:cs="Times New Roman"/>
        </w:rPr>
        <w:t xml:space="preserve">for example, parents of children </w:t>
      </w:r>
      <w:r w:rsidRPr="005E0308">
        <w:rPr>
          <w:rFonts w:ascii="Times New Roman" w:hAnsi="Times New Roman" w:cs="Times New Roman"/>
        </w:rPr>
        <w:lastRenderedPageBreak/>
        <w:t xml:space="preserve">with DLD versus parents of children with </w:t>
      </w:r>
      <w:r w:rsidR="00210E3D">
        <w:rPr>
          <w:rFonts w:ascii="Times New Roman" w:hAnsi="Times New Roman" w:cs="Times New Roman"/>
        </w:rPr>
        <w:t>autism</w:t>
      </w:r>
      <w:r w:rsidRPr="005E0308">
        <w:rPr>
          <w:rFonts w:ascii="Times New Roman" w:hAnsi="Times New Roman" w:cs="Times New Roman"/>
        </w:rPr>
        <w:t>, or parents of children with specifically speech problems</w:t>
      </w:r>
      <w:r>
        <w:rPr>
          <w:rFonts w:ascii="Times New Roman" w:hAnsi="Times New Roman" w:cs="Times New Roman"/>
        </w:rPr>
        <w:t xml:space="preserve"> versus parents of</w:t>
      </w:r>
      <w:r w:rsidRPr="005E0308">
        <w:rPr>
          <w:rFonts w:ascii="Times New Roman" w:hAnsi="Times New Roman" w:cs="Times New Roman"/>
        </w:rPr>
        <w:t xml:space="preserve"> children with global intellectual difficulties</w:t>
      </w:r>
      <w:r>
        <w:rPr>
          <w:rFonts w:ascii="Times New Roman" w:hAnsi="Times New Roman" w:cs="Times New Roman"/>
        </w:rPr>
        <w:t>, or indeed children of different ages and genders)</w:t>
      </w:r>
      <w:r w:rsidRPr="005E0308">
        <w:rPr>
          <w:rFonts w:ascii="Times New Roman" w:hAnsi="Times New Roman" w:cs="Times New Roman"/>
        </w:rPr>
        <w:t>.</w:t>
      </w:r>
      <w:r>
        <w:rPr>
          <w:rFonts w:ascii="Times New Roman" w:hAnsi="Times New Roman" w:cs="Times New Roman"/>
        </w:rPr>
        <w:t xml:space="preserve"> Nonetheless, the findings of this smaller sample did resonate with previous research on the experiences of autistic children and young people. Another consideration for future research is that the interviews only included parents of children with a diagnosis of DLD</w:t>
      </w:r>
      <w:r w:rsidR="00210E3D">
        <w:rPr>
          <w:rFonts w:ascii="Times New Roman" w:hAnsi="Times New Roman" w:cs="Times New Roman"/>
        </w:rPr>
        <w:t>. T</w:t>
      </w:r>
      <w:r>
        <w:rPr>
          <w:rFonts w:ascii="Times New Roman" w:hAnsi="Times New Roman" w:cs="Times New Roman"/>
        </w:rPr>
        <w:t xml:space="preserve">here are many more children with mental health difficulties who also have undiagnosed language problems. Indeed, it is notable that many of our parents in our interview stage came from professional backgrounds in health or social care or education: when asked, these parents said they felt their professional knowledge gave them insight into the system of getting help for their children, a privilege that not all families have (for more consideration of the issues of SES and access to support in the context of DLD see </w:t>
      </w:r>
      <w:r>
        <w:rPr>
          <w:rFonts w:ascii="Times New Roman" w:hAnsi="Times New Roman" w:cs="Times New Roman"/>
        </w:rPr>
        <w:fldChar w:fldCharType="begin" w:fldLock="1"/>
      </w:r>
      <w:r w:rsidR="001B061C">
        <w:rPr>
          <w:rFonts w:ascii="Times New Roman" w:hAnsi="Times New Roman" w:cs="Times New Roman"/>
        </w:rPr>
        <w:instrText>ADDIN CSL_CITATION {"citationItems":[{"id":"ITEM-1","itemData":{"DOI":"10.1044/2020_LSHSS-20-00003","ISSN":"15589129","PMID":"32755505","abstract":"Purpose: For over two decades, we have known that children with developmental language disorder (DLD) are underserved. We have also known that DLD does not attract the research attention that it merits given its prevalence and impact. The purposes of this clinical focus article are to present evidence that these failures continue, explore the reasons behind these failures, and propose solutions. Method: I reviewed the literature and applied bibliometric analysis procedures from Bishop (2010) to quantify research efforts aimed at DLD compared to other neurodevelopmental disorders. Results: The percentage of children who are deemed eligible for clinical services because of DLD continues to fall well short of estimates based on the prevalence of DLD in community samples. The amount of research conducted on DLD relative to other neurodevelopmental disorders remains low. Contributing factors include a lack of awareness of DLD, the hidden nature of DLD, entrenched policies, and the dissonance created when speech-language pathologists must diagnose DLD in school settings. Conclusions: Expanded approaches to supporting children with DLD are required. These might include engagement in advocacy and awareness campaigns; clearer communication with the families we serve and enhanced collaborations with classroom teachers; the implementation of school-based language screenings; participation in policymaking; and the development of service delivery models that operate alongside those that exist in our schools and complement their function.","author":[{"dropping-particle":"","family":"McGregor","given":"Karla K.","non-dropping-particle":"","parse-names":false,"suffix":""}],"container-title":"Language, Speech, and Hearing Services in Schools","id":"ITEM-1","issue":"4","issued":{"date-parts":[["2020"]]},"page":"981-992","title":"How we fail children with developmental language disorder","type":"article-journal","volume":"51"},"uris":["http://www.mendeley.com/documents/?uuid=3630b2d1-a629-403b-9134-7a2b8db153c3"]}],"mendeley":{"formattedCitation":"(McGregor, 2020)","manualFormatting":"McGregor, 2020)","plainTextFormattedCitation":"(McGregor, 2020)","previouslyFormattedCitation":"(McGregor, 2020)"},"properties":{"noteIndex":0},"schema":"https://github.com/citation-style-language/schema/raw/master/csl-citation.json"}</w:instrText>
      </w:r>
      <w:r>
        <w:rPr>
          <w:rFonts w:ascii="Times New Roman" w:hAnsi="Times New Roman" w:cs="Times New Roman"/>
        </w:rPr>
        <w:fldChar w:fldCharType="separate"/>
      </w:r>
      <w:r w:rsidRPr="00E90D6C">
        <w:rPr>
          <w:rFonts w:ascii="Times New Roman" w:hAnsi="Times New Roman" w:cs="Times New Roman"/>
          <w:noProof/>
        </w:rPr>
        <w:t>McGregor, 2020)</w:t>
      </w:r>
      <w:r>
        <w:rPr>
          <w:rFonts w:ascii="Times New Roman" w:hAnsi="Times New Roman" w:cs="Times New Roman"/>
        </w:rPr>
        <w:fldChar w:fldCharType="end"/>
      </w:r>
      <w:r>
        <w:rPr>
          <w:rFonts w:ascii="Times New Roman" w:hAnsi="Times New Roman" w:cs="Times New Roman"/>
        </w:rPr>
        <w:t xml:space="preserve">. </w:t>
      </w:r>
    </w:p>
    <w:p w14:paraId="1989E936" w14:textId="497B83D8" w:rsidR="00A30CA4" w:rsidRPr="005E0308" w:rsidRDefault="00A30CA4" w:rsidP="00A30CA4">
      <w:pPr>
        <w:tabs>
          <w:tab w:val="left" w:pos="2249"/>
        </w:tabs>
        <w:spacing w:line="480" w:lineRule="auto"/>
        <w:ind w:firstLine="567"/>
        <w:rPr>
          <w:rFonts w:ascii="Times New Roman" w:hAnsi="Times New Roman" w:cs="Times New Roman"/>
        </w:rPr>
      </w:pPr>
      <w:r w:rsidRPr="005E0308">
        <w:rPr>
          <w:rFonts w:ascii="Times New Roman" w:hAnsi="Times New Roman" w:cs="Times New Roman"/>
        </w:rPr>
        <w:t>Finally, future research should seek to understand the perspectives of the children and young people</w:t>
      </w:r>
      <w:r w:rsidR="00B3239A">
        <w:rPr>
          <w:rFonts w:ascii="Times New Roman" w:hAnsi="Times New Roman" w:cs="Times New Roman"/>
        </w:rPr>
        <w:t xml:space="preserve">, as the </w:t>
      </w:r>
      <w:r>
        <w:rPr>
          <w:rFonts w:ascii="Times New Roman" w:hAnsi="Times New Roman" w:cs="Times New Roman"/>
        </w:rPr>
        <w:t>priorities and concerns of parents may not align with those of the young people themselves. However, researchers will need to consider how best to engage with and obtain the insightful experiences and view of these children, making the research accessible whilst acknowledging their communication needs.</w:t>
      </w:r>
      <w:r w:rsidR="007034C0">
        <w:rPr>
          <w:rFonts w:ascii="Times New Roman" w:hAnsi="Times New Roman" w:cs="Times New Roman"/>
        </w:rPr>
        <w:t xml:space="preserve"> The perspectives of professionals, such as those working in CAMHS, are also needed to understand how these children are perceived</w:t>
      </w:r>
      <w:r w:rsidR="00952404">
        <w:rPr>
          <w:rFonts w:ascii="Times New Roman" w:hAnsi="Times New Roman" w:cs="Times New Roman"/>
        </w:rPr>
        <w:t xml:space="preserve"> and</w:t>
      </w:r>
      <w:r w:rsidR="007034C0">
        <w:rPr>
          <w:rFonts w:ascii="Times New Roman" w:hAnsi="Times New Roman" w:cs="Times New Roman"/>
        </w:rPr>
        <w:t xml:space="preserve"> supported</w:t>
      </w:r>
      <w:r w:rsidR="00952404">
        <w:rPr>
          <w:rFonts w:ascii="Times New Roman" w:hAnsi="Times New Roman" w:cs="Times New Roman"/>
        </w:rPr>
        <w:t>,</w:t>
      </w:r>
      <w:r w:rsidR="007034C0">
        <w:rPr>
          <w:rFonts w:ascii="Times New Roman" w:hAnsi="Times New Roman" w:cs="Times New Roman"/>
        </w:rPr>
        <w:t xml:space="preserve"> and what professionals see as barriers in services’ </w:t>
      </w:r>
      <w:r w:rsidR="00AB5823">
        <w:rPr>
          <w:rFonts w:ascii="Times New Roman" w:hAnsi="Times New Roman" w:cs="Times New Roman"/>
        </w:rPr>
        <w:t>abilities to</w:t>
      </w:r>
      <w:r w:rsidR="007034C0">
        <w:rPr>
          <w:rFonts w:ascii="Times New Roman" w:hAnsi="Times New Roman" w:cs="Times New Roman"/>
        </w:rPr>
        <w:t xml:space="preserve"> support children with mental health needs and SLCN.</w:t>
      </w:r>
      <w:r>
        <w:rPr>
          <w:rFonts w:ascii="Times New Roman" w:hAnsi="Times New Roman" w:cs="Times New Roman"/>
        </w:rPr>
        <w:t xml:space="preserve"> </w:t>
      </w:r>
    </w:p>
    <w:p w14:paraId="5AC469B9" w14:textId="77777777" w:rsidR="00A30CA4" w:rsidRDefault="00A30CA4" w:rsidP="00A30CA4">
      <w:pPr>
        <w:tabs>
          <w:tab w:val="left" w:pos="2249"/>
        </w:tabs>
        <w:spacing w:line="480" w:lineRule="auto"/>
        <w:jc w:val="center"/>
        <w:rPr>
          <w:rFonts w:ascii="Times New Roman" w:hAnsi="Times New Roman" w:cs="Times New Roman"/>
        </w:rPr>
      </w:pPr>
      <w:r>
        <w:rPr>
          <w:rFonts w:ascii="Times New Roman" w:hAnsi="Times New Roman" w:cs="Times New Roman"/>
        </w:rPr>
        <w:t>Conclusions</w:t>
      </w:r>
    </w:p>
    <w:p w14:paraId="3C18C562" w14:textId="79B30E09" w:rsidR="00A30CA4" w:rsidRPr="005E0308" w:rsidRDefault="00A30CA4" w:rsidP="00A30CA4">
      <w:pPr>
        <w:tabs>
          <w:tab w:val="left" w:pos="2249"/>
        </w:tabs>
        <w:spacing w:line="480" w:lineRule="auto"/>
        <w:rPr>
          <w:rFonts w:ascii="Times New Roman" w:hAnsi="Times New Roman" w:cs="Times New Roman"/>
        </w:rPr>
      </w:pPr>
      <w:r>
        <w:rPr>
          <w:rFonts w:ascii="Times New Roman" w:hAnsi="Times New Roman" w:cs="Times New Roman"/>
        </w:rPr>
        <w:t xml:space="preserve">This study collected the views and experiences of 74 parents </w:t>
      </w:r>
      <w:r w:rsidR="007034C0">
        <w:rPr>
          <w:rFonts w:ascii="Times New Roman" w:hAnsi="Times New Roman" w:cs="Times New Roman"/>
        </w:rPr>
        <w:t xml:space="preserve">of children with SLCN </w:t>
      </w:r>
      <w:r>
        <w:rPr>
          <w:rFonts w:ascii="Times New Roman" w:hAnsi="Times New Roman" w:cs="Times New Roman"/>
        </w:rPr>
        <w:t>via an online survey</w:t>
      </w:r>
      <w:r w:rsidR="007034C0">
        <w:rPr>
          <w:rFonts w:ascii="Times New Roman" w:hAnsi="Times New Roman" w:cs="Times New Roman"/>
        </w:rPr>
        <w:t>,</w:t>
      </w:r>
      <w:r>
        <w:rPr>
          <w:rFonts w:ascii="Times New Roman" w:hAnsi="Times New Roman" w:cs="Times New Roman"/>
        </w:rPr>
        <w:t xml:space="preserve"> and 9 in depth interviews with parents of children with DLD. The results suggest parents of children with language and communication </w:t>
      </w:r>
      <w:r w:rsidRPr="007034C0">
        <w:rPr>
          <w:rFonts w:ascii="Times New Roman" w:hAnsi="Times New Roman" w:cs="Times New Roman"/>
        </w:rPr>
        <w:t>needs often face a lack of understanding about their children’s challenges and struggle to access services</w:t>
      </w:r>
      <w:r w:rsidR="007034C0">
        <w:rPr>
          <w:rFonts w:ascii="Times New Roman" w:hAnsi="Times New Roman" w:cs="Times New Roman"/>
        </w:rPr>
        <w:t xml:space="preserve">. </w:t>
      </w:r>
      <w:r w:rsidRPr="007034C0">
        <w:rPr>
          <w:rFonts w:ascii="Times New Roman" w:hAnsi="Times New Roman" w:cs="Times New Roman"/>
        </w:rPr>
        <w:t>Language problems</w:t>
      </w:r>
      <w:r w:rsidR="007034C0" w:rsidRPr="007034C0">
        <w:rPr>
          <w:rFonts w:ascii="Times New Roman" w:hAnsi="Times New Roman" w:cs="Times New Roman"/>
        </w:rPr>
        <w:t xml:space="preserve">, and professionals’ lack of understanding about these language needs, </w:t>
      </w:r>
      <w:r w:rsidRPr="007034C0">
        <w:rPr>
          <w:rFonts w:ascii="Times New Roman" w:hAnsi="Times New Roman" w:cs="Times New Roman"/>
        </w:rPr>
        <w:t xml:space="preserve">appeared to interfere with the detection of </w:t>
      </w:r>
      <w:r w:rsidR="007034C0" w:rsidRPr="007034C0">
        <w:rPr>
          <w:rFonts w:ascii="Times New Roman" w:hAnsi="Times New Roman" w:cs="Times New Roman"/>
        </w:rPr>
        <w:t xml:space="preserve">emotional </w:t>
      </w:r>
      <w:r w:rsidRPr="007034C0">
        <w:rPr>
          <w:rFonts w:ascii="Times New Roman" w:hAnsi="Times New Roman" w:cs="Times New Roman"/>
        </w:rPr>
        <w:t xml:space="preserve">distress, and with treatment and support. </w:t>
      </w:r>
      <w:r w:rsidR="007034C0">
        <w:rPr>
          <w:rFonts w:ascii="Times New Roman" w:hAnsi="Times New Roman" w:cs="Times New Roman"/>
        </w:rPr>
        <w:t xml:space="preserve">Greater research that supports </w:t>
      </w:r>
      <w:proofErr w:type="gramStart"/>
      <w:r w:rsidR="007034C0">
        <w:rPr>
          <w:rFonts w:ascii="Times New Roman" w:hAnsi="Times New Roman" w:cs="Times New Roman"/>
        </w:rPr>
        <w:t>evidence based</w:t>
      </w:r>
      <w:proofErr w:type="gramEnd"/>
      <w:r w:rsidR="007034C0">
        <w:rPr>
          <w:rFonts w:ascii="Times New Roman" w:hAnsi="Times New Roman" w:cs="Times New Roman"/>
        </w:rPr>
        <w:t xml:space="preserve"> practice in supporting children with SLCN (including DLD) to have good mental health outcomes is needed, in </w:t>
      </w:r>
      <w:r w:rsidR="007034C0">
        <w:rPr>
          <w:rFonts w:ascii="Times New Roman" w:hAnsi="Times New Roman" w:cs="Times New Roman"/>
        </w:rPr>
        <w:lastRenderedPageBreak/>
        <w:t xml:space="preserve">particular what adaptations to current practice would make services more accessible for children with language needs. </w:t>
      </w:r>
    </w:p>
    <w:p w14:paraId="49F9B515" w14:textId="586577B1" w:rsidR="00AF40BF" w:rsidRDefault="00AF40BF">
      <w:pPr>
        <w:spacing w:line="259" w:lineRule="auto"/>
        <w:rPr>
          <w:rFonts w:ascii="Times New Roman" w:hAnsi="Times New Roman" w:cs="Times New Roman"/>
        </w:rPr>
      </w:pPr>
      <w:r>
        <w:rPr>
          <w:rFonts w:ascii="Times New Roman" w:hAnsi="Times New Roman" w:cs="Times New Roman"/>
        </w:rPr>
        <w:br w:type="page"/>
      </w:r>
    </w:p>
    <w:p w14:paraId="47ADA8DA" w14:textId="317ED28F" w:rsidR="00020DC1" w:rsidRDefault="00020DC1">
      <w:pPr>
        <w:spacing w:line="259" w:lineRule="auto"/>
        <w:rPr>
          <w:rFonts w:ascii="Times New Roman" w:hAnsi="Times New Roman" w:cs="Times New Roman"/>
        </w:rPr>
      </w:pPr>
      <w:r w:rsidRPr="00073203">
        <w:rPr>
          <w:rFonts w:ascii="Times New Roman" w:hAnsi="Times New Roman" w:cs="Times New Roman"/>
        </w:rPr>
        <w:lastRenderedPageBreak/>
        <w:t xml:space="preserve">References </w:t>
      </w:r>
    </w:p>
    <w:p w14:paraId="6784CF57" w14:textId="2AC58F5C" w:rsidR="00711E1F" w:rsidRPr="00711E1F" w:rsidRDefault="00EA1153" w:rsidP="00711E1F">
      <w:pPr>
        <w:widowControl w:val="0"/>
        <w:autoSpaceDE w:val="0"/>
        <w:autoSpaceDN w:val="0"/>
        <w:adjustRightInd w:val="0"/>
        <w:spacing w:line="240" w:lineRule="auto"/>
        <w:ind w:left="480" w:hanging="480"/>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711E1F" w:rsidRPr="00711E1F">
        <w:rPr>
          <w:rFonts w:ascii="Times New Roman" w:hAnsi="Times New Roman" w:cs="Times New Roman"/>
          <w:noProof/>
          <w:szCs w:val="24"/>
        </w:rPr>
        <w:t xml:space="preserve">Adams, D., &amp; Young, K. (2020). A Systematic Review of the Perceived Barriers and Facilitators to Accessing Psychological Treatment for Mental Health Problems in Individuals on the Autism Spectrum. </w:t>
      </w:r>
      <w:r w:rsidR="00711E1F" w:rsidRPr="00711E1F">
        <w:rPr>
          <w:rFonts w:ascii="Times New Roman" w:hAnsi="Times New Roman" w:cs="Times New Roman"/>
          <w:i/>
          <w:iCs/>
          <w:noProof/>
          <w:szCs w:val="24"/>
        </w:rPr>
        <w:t>Review Journal of Autism and Developmental Disorders</w:t>
      </w:r>
      <w:r w:rsidR="00711E1F" w:rsidRPr="00711E1F">
        <w:rPr>
          <w:rFonts w:ascii="Times New Roman" w:hAnsi="Times New Roman" w:cs="Times New Roman"/>
          <w:noProof/>
          <w:szCs w:val="24"/>
        </w:rPr>
        <w:t>. https://doi.org/10.1007/s40489-020-00226-7</w:t>
      </w:r>
    </w:p>
    <w:p w14:paraId="6D132295" w14:textId="27763978" w:rsidR="00711E1F" w:rsidRPr="004C3567"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Bishop, D. V. M. (2010). Which neurodevelopmental disorders get researched and why? </w:t>
      </w:r>
      <w:r w:rsidRPr="00711E1F">
        <w:rPr>
          <w:rFonts w:ascii="Times New Roman" w:hAnsi="Times New Roman" w:cs="Times New Roman"/>
          <w:i/>
          <w:iCs/>
          <w:noProof/>
          <w:szCs w:val="24"/>
        </w:rPr>
        <w:t>PLoS ONE</w:t>
      </w:r>
      <w:r w:rsidRPr="00711E1F">
        <w:rPr>
          <w:rFonts w:ascii="Times New Roman" w:hAnsi="Times New Roman" w:cs="Times New Roman"/>
          <w:noProof/>
          <w:szCs w:val="24"/>
        </w:rPr>
        <w:t xml:space="preserve">, </w:t>
      </w:r>
      <w:r w:rsidRPr="00711E1F">
        <w:rPr>
          <w:rFonts w:ascii="Times New Roman" w:hAnsi="Times New Roman" w:cs="Times New Roman"/>
          <w:i/>
          <w:iCs/>
          <w:noProof/>
          <w:szCs w:val="24"/>
        </w:rPr>
        <w:t>5</w:t>
      </w:r>
      <w:r w:rsidRPr="00711E1F">
        <w:rPr>
          <w:rFonts w:ascii="Times New Roman" w:hAnsi="Times New Roman" w:cs="Times New Roman"/>
          <w:noProof/>
          <w:szCs w:val="24"/>
        </w:rPr>
        <w:t>(11). https://doi.org/10.1371/journal.pone.0015112</w:t>
      </w:r>
    </w:p>
    <w:p w14:paraId="12229023" w14:textId="664C8B94" w:rsidR="00711E1F" w:rsidRPr="00073203" w:rsidRDefault="00711E1F" w:rsidP="00711E1F">
      <w:pPr>
        <w:widowControl w:val="0"/>
        <w:autoSpaceDE w:val="0"/>
        <w:autoSpaceDN w:val="0"/>
        <w:adjustRightInd w:val="0"/>
        <w:spacing w:line="240" w:lineRule="auto"/>
        <w:ind w:left="480" w:hanging="480"/>
        <w:rPr>
          <w:rFonts w:ascii="Times New Roman" w:hAnsi="Times New Roman" w:cs="Times New Roman"/>
          <w:noProof/>
          <w:sz w:val="24"/>
          <w:szCs w:val="24"/>
        </w:rPr>
      </w:pPr>
      <w:r w:rsidRPr="00711E1F">
        <w:rPr>
          <w:rFonts w:ascii="Times New Roman" w:hAnsi="Times New Roman" w:cs="Times New Roman"/>
          <w:noProof/>
          <w:szCs w:val="24"/>
        </w:rPr>
        <w:t xml:space="preserve">Bishop, D. V. (1998). Development of the Children’s Communication Checklist (CCC): a method for assessing qualitative aspects of communicative impairment in children. </w:t>
      </w:r>
      <w:r w:rsidRPr="00711E1F">
        <w:rPr>
          <w:rFonts w:ascii="Times New Roman" w:hAnsi="Times New Roman" w:cs="Times New Roman"/>
          <w:i/>
          <w:iCs/>
          <w:noProof/>
          <w:szCs w:val="24"/>
        </w:rPr>
        <w:t>Journal of Child Psychology and Psychiatry, and Allied Disciplines</w:t>
      </w:r>
      <w:r w:rsidRPr="00711E1F">
        <w:rPr>
          <w:rFonts w:ascii="Times New Roman" w:hAnsi="Times New Roman" w:cs="Times New Roman"/>
          <w:noProof/>
          <w:szCs w:val="24"/>
        </w:rPr>
        <w:t xml:space="preserve">, </w:t>
      </w:r>
      <w:r w:rsidRPr="00711E1F">
        <w:rPr>
          <w:rFonts w:ascii="Times New Roman" w:hAnsi="Times New Roman" w:cs="Times New Roman"/>
          <w:i/>
          <w:iCs/>
          <w:noProof/>
          <w:szCs w:val="24"/>
        </w:rPr>
        <w:t>39</w:t>
      </w:r>
      <w:r w:rsidRPr="00711E1F">
        <w:rPr>
          <w:rFonts w:ascii="Times New Roman" w:hAnsi="Times New Roman" w:cs="Times New Roman"/>
          <w:noProof/>
          <w:szCs w:val="24"/>
        </w:rPr>
        <w:t>(6), 879–891. https://doi.org/10.1017/S0021963098002832</w:t>
      </w:r>
    </w:p>
    <w:p w14:paraId="21939BF6" w14:textId="528A7013" w:rsidR="004C3567" w:rsidRPr="00073203" w:rsidRDefault="004C3567" w:rsidP="00711E1F">
      <w:pPr>
        <w:widowControl w:val="0"/>
        <w:autoSpaceDE w:val="0"/>
        <w:autoSpaceDN w:val="0"/>
        <w:adjustRightInd w:val="0"/>
        <w:spacing w:line="240" w:lineRule="auto"/>
        <w:ind w:left="480" w:hanging="480"/>
        <w:rPr>
          <w:rFonts w:ascii="Times New Roman" w:hAnsi="Times New Roman" w:cs="Times New Roman"/>
          <w:noProof/>
          <w:sz w:val="24"/>
          <w:szCs w:val="24"/>
        </w:rPr>
      </w:pPr>
      <w:r w:rsidRPr="00073203">
        <w:rPr>
          <w:rFonts w:ascii="Times New Roman" w:hAnsi="Times New Roman" w:cs="Times New Roman"/>
          <w:color w:val="222222"/>
          <w:szCs w:val="20"/>
          <w:shd w:val="clear" w:color="auto" w:fill="FFFFFF"/>
        </w:rPr>
        <w:t>Bishop, D. V., Snowling, M. J., Thompson, P. A., Greenhalgh, T., Catalise‐2 Consortium, Adams, C., ... &amp; house, A. (2017). Phase 2 of CATALISE: A multinational and multidisciplinary Delphi consensus study of problems with language development: Terminology. </w:t>
      </w:r>
      <w:r w:rsidRPr="00073203">
        <w:rPr>
          <w:rFonts w:ascii="Times New Roman" w:hAnsi="Times New Roman" w:cs="Times New Roman"/>
          <w:i/>
          <w:iCs/>
          <w:color w:val="222222"/>
          <w:szCs w:val="20"/>
          <w:shd w:val="clear" w:color="auto" w:fill="FFFFFF"/>
        </w:rPr>
        <w:t>Journal of Child Psychology and Psychiatry</w:t>
      </w:r>
      <w:r w:rsidRPr="00073203">
        <w:rPr>
          <w:rFonts w:ascii="Times New Roman" w:hAnsi="Times New Roman" w:cs="Times New Roman"/>
          <w:color w:val="222222"/>
          <w:szCs w:val="20"/>
          <w:shd w:val="clear" w:color="auto" w:fill="FFFFFF"/>
        </w:rPr>
        <w:t>, </w:t>
      </w:r>
      <w:r w:rsidRPr="00073203">
        <w:rPr>
          <w:rFonts w:ascii="Times New Roman" w:hAnsi="Times New Roman" w:cs="Times New Roman"/>
          <w:i/>
          <w:iCs/>
          <w:color w:val="222222"/>
          <w:szCs w:val="20"/>
          <w:shd w:val="clear" w:color="auto" w:fill="FFFFFF"/>
        </w:rPr>
        <w:t>58</w:t>
      </w:r>
      <w:r w:rsidRPr="00073203">
        <w:rPr>
          <w:rFonts w:ascii="Times New Roman" w:hAnsi="Times New Roman" w:cs="Times New Roman"/>
          <w:color w:val="222222"/>
          <w:szCs w:val="20"/>
          <w:shd w:val="clear" w:color="auto" w:fill="FFFFFF"/>
        </w:rPr>
        <w:t>(10), 1068-1080.</w:t>
      </w:r>
    </w:p>
    <w:p w14:paraId="530058AB"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Botting, N., Toseeb, U., Pickles, A., Durkin, K., &amp; Conti-Ramsden, G. (2016). Depression and anxiety change from adolescence to adulthood in individuals with and without language impairment. </w:t>
      </w:r>
      <w:r w:rsidRPr="00711E1F">
        <w:rPr>
          <w:rFonts w:ascii="Times New Roman" w:hAnsi="Times New Roman" w:cs="Times New Roman"/>
          <w:i/>
          <w:iCs/>
          <w:noProof/>
          <w:szCs w:val="24"/>
        </w:rPr>
        <w:t>PLoS ONE</w:t>
      </w:r>
      <w:r w:rsidRPr="00711E1F">
        <w:rPr>
          <w:rFonts w:ascii="Times New Roman" w:hAnsi="Times New Roman" w:cs="Times New Roman"/>
          <w:noProof/>
          <w:szCs w:val="24"/>
        </w:rPr>
        <w:t xml:space="preserve">, </w:t>
      </w:r>
      <w:r w:rsidRPr="00711E1F">
        <w:rPr>
          <w:rFonts w:ascii="Times New Roman" w:hAnsi="Times New Roman" w:cs="Times New Roman"/>
          <w:i/>
          <w:iCs/>
          <w:noProof/>
          <w:szCs w:val="24"/>
        </w:rPr>
        <w:t>11</w:t>
      </w:r>
      <w:r w:rsidRPr="00711E1F">
        <w:rPr>
          <w:rFonts w:ascii="Times New Roman" w:hAnsi="Times New Roman" w:cs="Times New Roman"/>
          <w:noProof/>
          <w:szCs w:val="24"/>
        </w:rPr>
        <w:t>(7). https://doi.org/10.1371/journal.pone.0156678</w:t>
      </w:r>
    </w:p>
    <w:p w14:paraId="4F567CAD"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Braun, V., &amp; Clarke, V. (2006). Using thematic analysis in psychology. </w:t>
      </w:r>
      <w:r w:rsidRPr="00711E1F">
        <w:rPr>
          <w:rFonts w:ascii="Times New Roman" w:hAnsi="Times New Roman" w:cs="Times New Roman"/>
          <w:i/>
          <w:iCs/>
          <w:noProof/>
          <w:szCs w:val="24"/>
        </w:rPr>
        <w:t>Qualitative Research in Psychology</w:t>
      </w:r>
      <w:r w:rsidRPr="00711E1F">
        <w:rPr>
          <w:rFonts w:ascii="Times New Roman" w:hAnsi="Times New Roman" w:cs="Times New Roman"/>
          <w:noProof/>
          <w:szCs w:val="24"/>
        </w:rPr>
        <w:t xml:space="preserve">, </w:t>
      </w:r>
      <w:r w:rsidRPr="00711E1F">
        <w:rPr>
          <w:rFonts w:ascii="Times New Roman" w:hAnsi="Times New Roman" w:cs="Times New Roman"/>
          <w:i/>
          <w:iCs/>
          <w:noProof/>
          <w:szCs w:val="24"/>
        </w:rPr>
        <w:t>3</w:t>
      </w:r>
      <w:r w:rsidRPr="00711E1F">
        <w:rPr>
          <w:rFonts w:ascii="Times New Roman" w:hAnsi="Times New Roman" w:cs="Times New Roman"/>
          <w:noProof/>
          <w:szCs w:val="24"/>
        </w:rPr>
        <w:t>(2), 77–101. Retrieved from http://www.tandfonline.com/action/journalInformation?journalCode=uqrp20%5Cnhttp://www.tandfonline.com/action/journalInformation?journalCode=uqrp20</w:t>
      </w:r>
    </w:p>
    <w:p w14:paraId="43F9C98C"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Brownlie, E. B., Jabbar, A., Beitchman, J., Vida, R., &amp; Atkinson, L. (2007). Language impairment and sexual assault of girls and women: Findings from a community sample. </w:t>
      </w:r>
      <w:r w:rsidRPr="00711E1F">
        <w:rPr>
          <w:rFonts w:ascii="Times New Roman" w:hAnsi="Times New Roman" w:cs="Times New Roman"/>
          <w:i/>
          <w:iCs/>
          <w:noProof/>
          <w:szCs w:val="24"/>
        </w:rPr>
        <w:t>Journal of Abnormal Child Psychology</w:t>
      </w:r>
      <w:r w:rsidRPr="00711E1F">
        <w:rPr>
          <w:rFonts w:ascii="Times New Roman" w:hAnsi="Times New Roman" w:cs="Times New Roman"/>
          <w:noProof/>
          <w:szCs w:val="24"/>
        </w:rPr>
        <w:t xml:space="preserve">, </w:t>
      </w:r>
      <w:r w:rsidRPr="00711E1F">
        <w:rPr>
          <w:rFonts w:ascii="Times New Roman" w:hAnsi="Times New Roman" w:cs="Times New Roman"/>
          <w:i/>
          <w:iCs/>
          <w:noProof/>
          <w:szCs w:val="24"/>
        </w:rPr>
        <w:t>35</w:t>
      </w:r>
      <w:r w:rsidRPr="00711E1F">
        <w:rPr>
          <w:rFonts w:ascii="Times New Roman" w:hAnsi="Times New Roman" w:cs="Times New Roman"/>
          <w:noProof/>
          <w:szCs w:val="24"/>
        </w:rPr>
        <w:t>(4), 618–626. https://doi.org/10.1007/s10802-007-9117-4</w:t>
      </w:r>
    </w:p>
    <w:p w14:paraId="60B5CB63"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Bryant, A., Guy, J., &amp; Holmes, J. (2020). The Strengths and Difficulties Questionnaire Predicts Concurrent Mental Health Difficulties in a Transdiagnostic Sample of Struggling Learners. </w:t>
      </w:r>
      <w:r w:rsidRPr="00711E1F">
        <w:rPr>
          <w:rFonts w:ascii="Times New Roman" w:hAnsi="Times New Roman" w:cs="Times New Roman"/>
          <w:i/>
          <w:iCs/>
          <w:noProof/>
          <w:szCs w:val="24"/>
        </w:rPr>
        <w:t>Frontiers in Psychology</w:t>
      </w:r>
      <w:r w:rsidRPr="00711E1F">
        <w:rPr>
          <w:rFonts w:ascii="Times New Roman" w:hAnsi="Times New Roman" w:cs="Times New Roman"/>
          <w:noProof/>
          <w:szCs w:val="24"/>
        </w:rPr>
        <w:t xml:space="preserve">, </w:t>
      </w:r>
      <w:r w:rsidRPr="00711E1F">
        <w:rPr>
          <w:rFonts w:ascii="Times New Roman" w:hAnsi="Times New Roman" w:cs="Times New Roman"/>
          <w:i/>
          <w:iCs/>
          <w:noProof/>
          <w:szCs w:val="24"/>
        </w:rPr>
        <w:t>11</w:t>
      </w:r>
      <w:r w:rsidRPr="00711E1F">
        <w:rPr>
          <w:rFonts w:ascii="Times New Roman" w:hAnsi="Times New Roman" w:cs="Times New Roman"/>
          <w:noProof/>
          <w:szCs w:val="24"/>
        </w:rPr>
        <w:t>(November), 1–11. https://doi.org/10.3389/fpsyg.2020.587821</w:t>
      </w:r>
    </w:p>
    <w:p w14:paraId="39487267"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Camm-Crosbie, L., Bradley, L., Shaw, R., Baron-Cohen, S., &amp; Cassidy, S. (2019). ‘People like me don’t get support’: Autistic adults’ experiences of support and treatment for mental health difficulties, self-injury and suicidality. </w:t>
      </w:r>
      <w:r w:rsidRPr="00711E1F">
        <w:rPr>
          <w:rFonts w:ascii="Times New Roman" w:hAnsi="Times New Roman" w:cs="Times New Roman"/>
          <w:i/>
          <w:iCs/>
          <w:noProof/>
          <w:szCs w:val="24"/>
        </w:rPr>
        <w:t>Autism</w:t>
      </w:r>
      <w:r w:rsidRPr="00711E1F">
        <w:rPr>
          <w:rFonts w:ascii="Times New Roman" w:hAnsi="Times New Roman" w:cs="Times New Roman"/>
          <w:noProof/>
          <w:szCs w:val="24"/>
        </w:rPr>
        <w:t xml:space="preserve">, </w:t>
      </w:r>
      <w:r w:rsidRPr="00711E1F">
        <w:rPr>
          <w:rFonts w:ascii="Times New Roman" w:hAnsi="Times New Roman" w:cs="Times New Roman"/>
          <w:i/>
          <w:iCs/>
          <w:noProof/>
          <w:szCs w:val="24"/>
        </w:rPr>
        <w:t>23</w:t>
      </w:r>
      <w:r w:rsidRPr="00711E1F">
        <w:rPr>
          <w:rFonts w:ascii="Times New Roman" w:hAnsi="Times New Roman" w:cs="Times New Roman"/>
          <w:noProof/>
          <w:szCs w:val="24"/>
        </w:rPr>
        <w:t>(6), 1431–1441. https://doi.org/10.1177/1362361318816053</w:t>
      </w:r>
    </w:p>
    <w:p w14:paraId="2B59A04D"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Clegg, J., Hollis, C., Mawhood, L., &amp; Rutter, M. (2005). Developmental language disorders--a follow-up in later adult life. Cognitive, language and psychosocial outcomes. </w:t>
      </w:r>
      <w:r w:rsidRPr="00711E1F">
        <w:rPr>
          <w:rFonts w:ascii="Times New Roman" w:hAnsi="Times New Roman" w:cs="Times New Roman"/>
          <w:i/>
          <w:iCs/>
          <w:noProof/>
          <w:szCs w:val="24"/>
        </w:rPr>
        <w:t>Journal of Child Psychology and Psychiatry, and Allied Disciplines</w:t>
      </w:r>
      <w:r w:rsidRPr="00711E1F">
        <w:rPr>
          <w:rFonts w:ascii="Times New Roman" w:hAnsi="Times New Roman" w:cs="Times New Roman"/>
          <w:noProof/>
          <w:szCs w:val="24"/>
        </w:rPr>
        <w:t xml:space="preserve">, </w:t>
      </w:r>
      <w:r w:rsidRPr="00711E1F">
        <w:rPr>
          <w:rFonts w:ascii="Times New Roman" w:hAnsi="Times New Roman" w:cs="Times New Roman"/>
          <w:i/>
          <w:iCs/>
          <w:noProof/>
          <w:szCs w:val="24"/>
        </w:rPr>
        <w:t>46</w:t>
      </w:r>
      <w:r w:rsidRPr="00711E1F">
        <w:rPr>
          <w:rFonts w:ascii="Times New Roman" w:hAnsi="Times New Roman" w:cs="Times New Roman"/>
          <w:noProof/>
          <w:szCs w:val="24"/>
        </w:rPr>
        <w:t>(2), 128–149. https://doi.org/10.1111/j.1469-7610.2004.00342.x</w:t>
      </w:r>
    </w:p>
    <w:p w14:paraId="28677D5F"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Cohen, N. J., &amp; Lipsett, L. (1991). Recognized and Unrecognized Language Impairment in Psychologically Disturbed Children: Child Symptomatology, Maternal Depression, and Family Dysfunction. Preliminary Report. </w:t>
      </w:r>
      <w:r w:rsidRPr="00711E1F">
        <w:rPr>
          <w:rFonts w:ascii="Times New Roman" w:hAnsi="Times New Roman" w:cs="Times New Roman"/>
          <w:i/>
          <w:iCs/>
          <w:noProof/>
          <w:szCs w:val="24"/>
        </w:rPr>
        <w:t>Canadian Journal of Behavioural Science</w:t>
      </w:r>
      <w:r w:rsidRPr="00711E1F">
        <w:rPr>
          <w:rFonts w:ascii="Times New Roman" w:hAnsi="Times New Roman" w:cs="Times New Roman"/>
          <w:noProof/>
          <w:szCs w:val="24"/>
        </w:rPr>
        <w:t xml:space="preserve">, </w:t>
      </w:r>
      <w:r w:rsidRPr="00711E1F">
        <w:rPr>
          <w:rFonts w:ascii="Times New Roman" w:hAnsi="Times New Roman" w:cs="Times New Roman"/>
          <w:i/>
          <w:iCs/>
          <w:noProof/>
          <w:szCs w:val="24"/>
        </w:rPr>
        <w:t>23</w:t>
      </w:r>
      <w:r w:rsidRPr="00711E1F">
        <w:rPr>
          <w:rFonts w:ascii="Times New Roman" w:hAnsi="Times New Roman" w:cs="Times New Roman"/>
          <w:noProof/>
          <w:szCs w:val="24"/>
        </w:rPr>
        <w:t>(3), 376–389. https://doi.org/10.1037/h0079017</w:t>
      </w:r>
    </w:p>
    <w:p w14:paraId="25415F5C"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Conti-Ramsden, G., &amp; Botting, N. (2008). Emotional health in adolescents with and without a history of specific language impairment (SLI). </w:t>
      </w:r>
      <w:r w:rsidRPr="00711E1F">
        <w:rPr>
          <w:rFonts w:ascii="Times New Roman" w:hAnsi="Times New Roman" w:cs="Times New Roman"/>
          <w:i/>
          <w:iCs/>
          <w:noProof/>
          <w:szCs w:val="24"/>
        </w:rPr>
        <w:t>Journal of Child Psychology and Psychiatry and Allied Disciplines</w:t>
      </w:r>
      <w:r w:rsidRPr="00711E1F">
        <w:rPr>
          <w:rFonts w:ascii="Times New Roman" w:hAnsi="Times New Roman" w:cs="Times New Roman"/>
          <w:noProof/>
          <w:szCs w:val="24"/>
        </w:rPr>
        <w:t xml:space="preserve">, </w:t>
      </w:r>
      <w:r w:rsidRPr="00711E1F">
        <w:rPr>
          <w:rFonts w:ascii="Times New Roman" w:hAnsi="Times New Roman" w:cs="Times New Roman"/>
          <w:i/>
          <w:iCs/>
          <w:noProof/>
          <w:szCs w:val="24"/>
        </w:rPr>
        <w:t>49</w:t>
      </w:r>
      <w:r w:rsidRPr="00711E1F">
        <w:rPr>
          <w:rFonts w:ascii="Times New Roman" w:hAnsi="Times New Roman" w:cs="Times New Roman"/>
          <w:noProof/>
          <w:szCs w:val="24"/>
        </w:rPr>
        <w:t>(5), 516–525. https://doi.org/10.1111/j.1469-7610.2007.01858.x</w:t>
      </w:r>
    </w:p>
    <w:p w14:paraId="57F40897"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Conti-Ramsden, G., Durkin, K., Simkin, Z., &amp; Knox, E. (2009). Specific language impairment and school outcomes. I: Identifying and explaining variability at the end of compulsory education. </w:t>
      </w:r>
      <w:r w:rsidRPr="00711E1F">
        <w:rPr>
          <w:rFonts w:ascii="Times New Roman" w:hAnsi="Times New Roman" w:cs="Times New Roman"/>
          <w:i/>
          <w:iCs/>
          <w:noProof/>
          <w:szCs w:val="24"/>
        </w:rPr>
        <w:t>International Journal of Language &amp; Communication Disorders</w:t>
      </w:r>
      <w:r w:rsidRPr="00711E1F">
        <w:rPr>
          <w:rFonts w:ascii="Times New Roman" w:hAnsi="Times New Roman" w:cs="Times New Roman"/>
          <w:noProof/>
          <w:szCs w:val="24"/>
        </w:rPr>
        <w:t xml:space="preserve">, </w:t>
      </w:r>
      <w:r w:rsidRPr="00711E1F">
        <w:rPr>
          <w:rFonts w:ascii="Times New Roman" w:hAnsi="Times New Roman" w:cs="Times New Roman"/>
          <w:i/>
          <w:iCs/>
          <w:noProof/>
          <w:szCs w:val="24"/>
        </w:rPr>
        <w:t>44</w:t>
      </w:r>
      <w:r w:rsidRPr="00711E1F">
        <w:rPr>
          <w:rFonts w:ascii="Times New Roman" w:hAnsi="Times New Roman" w:cs="Times New Roman"/>
          <w:noProof/>
          <w:szCs w:val="24"/>
        </w:rPr>
        <w:t xml:space="preserve">(1), 15–35. </w:t>
      </w:r>
      <w:r w:rsidRPr="00711E1F">
        <w:rPr>
          <w:rFonts w:ascii="Times New Roman" w:hAnsi="Times New Roman" w:cs="Times New Roman"/>
          <w:noProof/>
          <w:szCs w:val="24"/>
        </w:rPr>
        <w:lastRenderedPageBreak/>
        <w:t>https://doi.org/10.1080/13682820801921601</w:t>
      </w:r>
    </w:p>
    <w:p w14:paraId="47FA5D39"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Durkin, K., &amp; Conti-Ramsden, G. (2010). Young people with specific language impairment: A review of social and emotional functioning in adolescence. </w:t>
      </w:r>
      <w:r w:rsidRPr="00711E1F">
        <w:rPr>
          <w:rFonts w:ascii="Times New Roman" w:hAnsi="Times New Roman" w:cs="Times New Roman"/>
          <w:i/>
          <w:iCs/>
          <w:noProof/>
          <w:szCs w:val="24"/>
        </w:rPr>
        <w:t>Child Language Teaching and Therapy</w:t>
      </w:r>
      <w:r w:rsidRPr="00711E1F">
        <w:rPr>
          <w:rFonts w:ascii="Times New Roman" w:hAnsi="Times New Roman" w:cs="Times New Roman"/>
          <w:noProof/>
          <w:szCs w:val="24"/>
        </w:rPr>
        <w:t xml:space="preserve">, </w:t>
      </w:r>
      <w:r w:rsidRPr="00711E1F">
        <w:rPr>
          <w:rFonts w:ascii="Times New Roman" w:hAnsi="Times New Roman" w:cs="Times New Roman"/>
          <w:i/>
          <w:iCs/>
          <w:noProof/>
          <w:szCs w:val="24"/>
        </w:rPr>
        <w:t>26</w:t>
      </w:r>
      <w:r w:rsidRPr="00711E1F">
        <w:rPr>
          <w:rFonts w:ascii="Times New Roman" w:hAnsi="Times New Roman" w:cs="Times New Roman"/>
          <w:noProof/>
          <w:szCs w:val="24"/>
        </w:rPr>
        <w:t>(2), 105–121. https://doi.org/10.1177/0265659010368750</w:t>
      </w:r>
    </w:p>
    <w:p w14:paraId="6AD741C6"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Gallagher, A. L., Murphy, C., Conway, P. F., &amp; Perry, A. (2019). Engaging multiple stakeholders to improve speech and language therapy services in schools: An appreciative inquiry-based study. </w:t>
      </w:r>
      <w:r w:rsidRPr="00711E1F">
        <w:rPr>
          <w:rFonts w:ascii="Times New Roman" w:hAnsi="Times New Roman" w:cs="Times New Roman"/>
          <w:i/>
          <w:iCs/>
          <w:noProof/>
          <w:szCs w:val="24"/>
        </w:rPr>
        <w:t>BMC Health Services Research</w:t>
      </w:r>
      <w:r w:rsidRPr="00711E1F">
        <w:rPr>
          <w:rFonts w:ascii="Times New Roman" w:hAnsi="Times New Roman" w:cs="Times New Roman"/>
          <w:noProof/>
          <w:szCs w:val="24"/>
        </w:rPr>
        <w:t xml:space="preserve">, </w:t>
      </w:r>
      <w:r w:rsidRPr="00711E1F">
        <w:rPr>
          <w:rFonts w:ascii="Times New Roman" w:hAnsi="Times New Roman" w:cs="Times New Roman"/>
          <w:i/>
          <w:iCs/>
          <w:noProof/>
          <w:szCs w:val="24"/>
        </w:rPr>
        <w:t>19</w:t>
      </w:r>
      <w:r w:rsidRPr="00711E1F">
        <w:rPr>
          <w:rFonts w:ascii="Times New Roman" w:hAnsi="Times New Roman" w:cs="Times New Roman"/>
          <w:noProof/>
          <w:szCs w:val="24"/>
        </w:rPr>
        <w:t>(1), 1–17. https://doi.org/10.1186/s12913-019-4051-z</w:t>
      </w:r>
    </w:p>
    <w:p w14:paraId="5F03429D"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Gallagher, Aoife L., Murphy, C. A., Conway, P., &amp; Perry, A. (2019). Consequential differences in perspectives and practices concerning children with developmental language disorders: an integrative review. </w:t>
      </w:r>
      <w:r w:rsidRPr="00711E1F">
        <w:rPr>
          <w:rFonts w:ascii="Times New Roman" w:hAnsi="Times New Roman" w:cs="Times New Roman"/>
          <w:i/>
          <w:iCs/>
          <w:noProof/>
          <w:szCs w:val="24"/>
        </w:rPr>
        <w:t>International Journal of Language and Communication Disorders</w:t>
      </w:r>
      <w:r w:rsidRPr="00711E1F">
        <w:rPr>
          <w:rFonts w:ascii="Times New Roman" w:hAnsi="Times New Roman" w:cs="Times New Roman"/>
          <w:noProof/>
          <w:szCs w:val="24"/>
        </w:rPr>
        <w:t xml:space="preserve">, </w:t>
      </w:r>
      <w:r w:rsidRPr="00711E1F">
        <w:rPr>
          <w:rFonts w:ascii="Times New Roman" w:hAnsi="Times New Roman" w:cs="Times New Roman"/>
          <w:i/>
          <w:iCs/>
          <w:noProof/>
          <w:szCs w:val="24"/>
        </w:rPr>
        <w:t>54</w:t>
      </w:r>
      <w:r w:rsidRPr="00711E1F">
        <w:rPr>
          <w:rFonts w:ascii="Times New Roman" w:hAnsi="Times New Roman" w:cs="Times New Roman"/>
          <w:noProof/>
          <w:szCs w:val="24"/>
        </w:rPr>
        <w:t>(4), 529–552. https://doi.org/10.1111/1460-6984.12469</w:t>
      </w:r>
    </w:p>
    <w:p w14:paraId="1B1F5A47"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Goodman, R. (1997). The strengths and difficulties questionnaire: A research note. </w:t>
      </w:r>
      <w:r w:rsidRPr="00711E1F">
        <w:rPr>
          <w:rFonts w:ascii="Times New Roman" w:hAnsi="Times New Roman" w:cs="Times New Roman"/>
          <w:i/>
          <w:iCs/>
          <w:noProof/>
          <w:szCs w:val="24"/>
        </w:rPr>
        <w:t>Journal of Child Psychology and Psychiatry and Allied Disciplines</w:t>
      </w:r>
      <w:r w:rsidRPr="00711E1F">
        <w:rPr>
          <w:rFonts w:ascii="Times New Roman" w:hAnsi="Times New Roman" w:cs="Times New Roman"/>
          <w:noProof/>
          <w:szCs w:val="24"/>
        </w:rPr>
        <w:t xml:space="preserve">, </w:t>
      </w:r>
      <w:r w:rsidRPr="00711E1F">
        <w:rPr>
          <w:rFonts w:ascii="Times New Roman" w:hAnsi="Times New Roman" w:cs="Times New Roman"/>
          <w:i/>
          <w:iCs/>
          <w:noProof/>
          <w:szCs w:val="24"/>
        </w:rPr>
        <w:t>38</w:t>
      </w:r>
      <w:r w:rsidRPr="00711E1F">
        <w:rPr>
          <w:rFonts w:ascii="Times New Roman" w:hAnsi="Times New Roman" w:cs="Times New Roman"/>
          <w:noProof/>
          <w:szCs w:val="24"/>
        </w:rPr>
        <w:t>(5), 581–586. https://doi.org/10.1111/j.1469-7610.1997.tb01545.x</w:t>
      </w:r>
    </w:p>
    <w:p w14:paraId="1CD71615"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Hollo, A., Wehby, J. H., &amp; Oliver, R. M. (2014). Unidentified language deficits in children with emotional and behavioral disorders: A meta-analysis. </w:t>
      </w:r>
      <w:r w:rsidRPr="00711E1F">
        <w:rPr>
          <w:rFonts w:ascii="Times New Roman" w:hAnsi="Times New Roman" w:cs="Times New Roman"/>
          <w:i/>
          <w:iCs/>
          <w:noProof/>
          <w:szCs w:val="24"/>
        </w:rPr>
        <w:t>Exceptional Children</w:t>
      </w:r>
      <w:r w:rsidRPr="00711E1F">
        <w:rPr>
          <w:rFonts w:ascii="Times New Roman" w:hAnsi="Times New Roman" w:cs="Times New Roman"/>
          <w:noProof/>
          <w:szCs w:val="24"/>
        </w:rPr>
        <w:t xml:space="preserve">, </w:t>
      </w:r>
      <w:r w:rsidRPr="00711E1F">
        <w:rPr>
          <w:rFonts w:ascii="Times New Roman" w:hAnsi="Times New Roman" w:cs="Times New Roman"/>
          <w:i/>
          <w:iCs/>
          <w:noProof/>
          <w:szCs w:val="24"/>
        </w:rPr>
        <w:t>80</w:t>
      </w:r>
      <w:r w:rsidRPr="00711E1F">
        <w:rPr>
          <w:rFonts w:ascii="Times New Roman" w:hAnsi="Times New Roman" w:cs="Times New Roman"/>
          <w:noProof/>
          <w:szCs w:val="24"/>
        </w:rPr>
        <w:t>(2), 169–186. https://doi.org/10.1177/001440291408000203</w:t>
      </w:r>
    </w:p>
    <w:p w14:paraId="0276F7A1"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Law, J., Charlton, J., &amp; Asmussen, K. (2017). Language As a Child Wellbeing Indicator. </w:t>
      </w:r>
      <w:r w:rsidRPr="00711E1F">
        <w:rPr>
          <w:rFonts w:ascii="Times New Roman" w:hAnsi="Times New Roman" w:cs="Times New Roman"/>
          <w:i/>
          <w:iCs/>
          <w:noProof/>
          <w:szCs w:val="24"/>
        </w:rPr>
        <w:t>Early Intervention Foundation</w:t>
      </w:r>
      <w:r w:rsidRPr="00711E1F">
        <w:rPr>
          <w:rFonts w:ascii="Times New Roman" w:hAnsi="Times New Roman" w:cs="Times New Roman"/>
          <w:noProof/>
          <w:szCs w:val="24"/>
        </w:rPr>
        <w:t>. Retrieved from https://www.eif.org.uk/report/language-as-a-child-wellbeing-indicator</w:t>
      </w:r>
    </w:p>
    <w:p w14:paraId="2906805B"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Lindsay, G., &amp; Strand, S. (2016). Children with Language Impairment: Prevalence, Associated Difficulties, and Ethnic Disproportionality in an English Population. </w:t>
      </w:r>
      <w:r w:rsidRPr="00711E1F">
        <w:rPr>
          <w:rFonts w:ascii="Times New Roman" w:hAnsi="Times New Roman" w:cs="Times New Roman"/>
          <w:i/>
          <w:iCs/>
          <w:noProof/>
          <w:szCs w:val="24"/>
        </w:rPr>
        <w:t>Frontiers in Education</w:t>
      </w:r>
      <w:r w:rsidRPr="00711E1F">
        <w:rPr>
          <w:rFonts w:ascii="Times New Roman" w:hAnsi="Times New Roman" w:cs="Times New Roman"/>
          <w:noProof/>
          <w:szCs w:val="24"/>
        </w:rPr>
        <w:t xml:space="preserve">, </w:t>
      </w:r>
      <w:r w:rsidRPr="00711E1F">
        <w:rPr>
          <w:rFonts w:ascii="Times New Roman" w:hAnsi="Times New Roman" w:cs="Times New Roman"/>
          <w:i/>
          <w:iCs/>
          <w:noProof/>
          <w:szCs w:val="24"/>
        </w:rPr>
        <w:t>1</w:t>
      </w:r>
      <w:r w:rsidRPr="00711E1F">
        <w:rPr>
          <w:rFonts w:ascii="Times New Roman" w:hAnsi="Times New Roman" w:cs="Times New Roman"/>
          <w:noProof/>
          <w:szCs w:val="24"/>
        </w:rPr>
        <w:t>(November). https://doi.org/10.3389/feduc.2016.00002</w:t>
      </w:r>
    </w:p>
    <w:p w14:paraId="7976E49F"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McGregor, K. K. (2020). How we fail children with developmental language disorder. </w:t>
      </w:r>
      <w:r w:rsidRPr="00711E1F">
        <w:rPr>
          <w:rFonts w:ascii="Times New Roman" w:hAnsi="Times New Roman" w:cs="Times New Roman"/>
          <w:i/>
          <w:iCs/>
          <w:noProof/>
          <w:szCs w:val="24"/>
        </w:rPr>
        <w:t>Language, Speech, and Hearing Services in Schools</w:t>
      </w:r>
      <w:r w:rsidRPr="00711E1F">
        <w:rPr>
          <w:rFonts w:ascii="Times New Roman" w:hAnsi="Times New Roman" w:cs="Times New Roman"/>
          <w:noProof/>
          <w:szCs w:val="24"/>
        </w:rPr>
        <w:t xml:space="preserve">, </w:t>
      </w:r>
      <w:r w:rsidRPr="00711E1F">
        <w:rPr>
          <w:rFonts w:ascii="Times New Roman" w:hAnsi="Times New Roman" w:cs="Times New Roman"/>
          <w:i/>
          <w:iCs/>
          <w:noProof/>
          <w:szCs w:val="24"/>
        </w:rPr>
        <w:t>51</w:t>
      </w:r>
      <w:r w:rsidRPr="00711E1F">
        <w:rPr>
          <w:rFonts w:ascii="Times New Roman" w:hAnsi="Times New Roman" w:cs="Times New Roman"/>
          <w:noProof/>
          <w:szCs w:val="24"/>
        </w:rPr>
        <w:t>(4), 981–992. https://doi.org/10.1044/2020_LSHSS-20-00003</w:t>
      </w:r>
    </w:p>
    <w:p w14:paraId="612D9621"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Mok, P. L. H., Pickles, A., Durkin, K., &amp; Conti-Ramsden, G. (2014). Longitudinal trajectories of peer relations in children with specific language impairment. </w:t>
      </w:r>
      <w:r w:rsidRPr="00711E1F">
        <w:rPr>
          <w:rFonts w:ascii="Times New Roman" w:hAnsi="Times New Roman" w:cs="Times New Roman"/>
          <w:i/>
          <w:iCs/>
          <w:noProof/>
          <w:szCs w:val="24"/>
        </w:rPr>
        <w:t>Journal of Child Psychology and Psychiatry</w:t>
      </w:r>
      <w:r w:rsidRPr="00711E1F">
        <w:rPr>
          <w:rFonts w:ascii="Times New Roman" w:hAnsi="Times New Roman" w:cs="Times New Roman"/>
          <w:noProof/>
          <w:szCs w:val="24"/>
        </w:rPr>
        <w:t>, n/a-n/a. https://doi.org/10.1111/jcpp.12190</w:t>
      </w:r>
    </w:p>
    <w:p w14:paraId="2CE55F42"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Newbury, D. F., Gibson, J. L., Conti-Ramsden, G., Pickles, A., Durkin, K., &amp; Toseeb, U. (2019). Using polygenic profiles to predict variation in language and psychosocial outcomes in early and middle childhood. </w:t>
      </w:r>
      <w:r w:rsidRPr="00711E1F">
        <w:rPr>
          <w:rFonts w:ascii="Times New Roman" w:hAnsi="Times New Roman" w:cs="Times New Roman"/>
          <w:i/>
          <w:iCs/>
          <w:noProof/>
          <w:szCs w:val="24"/>
        </w:rPr>
        <w:t>Journal of Speech, Language, and Hearing Research</w:t>
      </w:r>
      <w:r w:rsidRPr="00711E1F">
        <w:rPr>
          <w:rFonts w:ascii="Times New Roman" w:hAnsi="Times New Roman" w:cs="Times New Roman"/>
          <w:noProof/>
          <w:szCs w:val="24"/>
        </w:rPr>
        <w:t xml:space="preserve">, </w:t>
      </w:r>
      <w:r w:rsidRPr="00711E1F">
        <w:rPr>
          <w:rFonts w:ascii="Times New Roman" w:hAnsi="Times New Roman" w:cs="Times New Roman"/>
          <w:i/>
          <w:iCs/>
          <w:noProof/>
          <w:szCs w:val="24"/>
        </w:rPr>
        <w:t>62</w:t>
      </w:r>
      <w:r w:rsidRPr="00711E1F">
        <w:rPr>
          <w:rFonts w:ascii="Times New Roman" w:hAnsi="Times New Roman" w:cs="Times New Roman"/>
          <w:noProof/>
          <w:szCs w:val="24"/>
        </w:rPr>
        <w:t>(9), 3381–3396. https://doi.org/10.1044/2019_JSLHR-L-19-0001</w:t>
      </w:r>
    </w:p>
    <w:p w14:paraId="768436B2"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Norbury, C. F., Gooch, D., Wray, C., Baird, G., Charman, T., Simonoff, E., … Pickles, A. (2016). The impact of nonverbal ability on prevalence and clinical presentation of language disorder: evidence from a population study. </w:t>
      </w:r>
      <w:r w:rsidRPr="00711E1F">
        <w:rPr>
          <w:rFonts w:ascii="Times New Roman" w:hAnsi="Times New Roman" w:cs="Times New Roman"/>
          <w:i/>
          <w:iCs/>
          <w:noProof/>
          <w:szCs w:val="24"/>
        </w:rPr>
        <w:t>Journal of Child Psychology and Psychiatry and Allied Disciplines</w:t>
      </w:r>
      <w:r w:rsidRPr="00711E1F">
        <w:rPr>
          <w:rFonts w:ascii="Times New Roman" w:hAnsi="Times New Roman" w:cs="Times New Roman"/>
          <w:noProof/>
          <w:szCs w:val="24"/>
        </w:rPr>
        <w:t xml:space="preserve">, </w:t>
      </w:r>
      <w:r w:rsidRPr="00711E1F">
        <w:rPr>
          <w:rFonts w:ascii="Times New Roman" w:hAnsi="Times New Roman" w:cs="Times New Roman"/>
          <w:i/>
          <w:iCs/>
          <w:noProof/>
          <w:szCs w:val="24"/>
        </w:rPr>
        <w:t>57</w:t>
      </w:r>
      <w:r w:rsidRPr="00711E1F">
        <w:rPr>
          <w:rFonts w:ascii="Times New Roman" w:hAnsi="Times New Roman" w:cs="Times New Roman"/>
          <w:noProof/>
          <w:szCs w:val="24"/>
        </w:rPr>
        <w:t>(11), 1247–1257. https://doi.org/10.1111/jcpp.12573</w:t>
      </w:r>
    </w:p>
    <w:p w14:paraId="4933550E"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Read, N., &amp; Schofield, A. (2010). Autism: are mental health services failing children and parents? </w:t>
      </w:r>
      <w:r w:rsidRPr="00711E1F">
        <w:rPr>
          <w:rFonts w:ascii="Times New Roman" w:hAnsi="Times New Roman" w:cs="Times New Roman"/>
          <w:i/>
          <w:iCs/>
          <w:noProof/>
          <w:szCs w:val="24"/>
        </w:rPr>
        <w:t>Journal of Family Health Care</w:t>
      </w:r>
      <w:r w:rsidRPr="00711E1F">
        <w:rPr>
          <w:rFonts w:ascii="Times New Roman" w:hAnsi="Times New Roman" w:cs="Times New Roman"/>
          <w:noProof/>
          <w:szCs w:val="24"/>
        </w:rPr>
        <w:t xml:space="preserve">, </w:t>
      </w:r>
      <w:r w:rsidRPr="00711E1F">
        <w:rPr>
          <w:rFonts w:ascii="Times New Roman" w:hAnsi="Times New Roman" w:cs="Times New Roman"/>
          <w:i/>
          <w:iCs/>
          <w:noProof/>
          <w:szCs w:val="24"/>
        </w:rPr>
        <w:t>20</w:t>
      </w:r>
      <w:r w:rsidRPr="00711E1F">
        <w:rPr>
          <w:rFonts w:ascii="Times New Roman" w:hAnsi="Times New Roman" w:cs="Times New Roman"/>
          <w:noProof/>
          <w:szCs w:val="24"/>
        </w:rPr>
        <w:t>(4), 120–125.</w:t>
      </w:r>
    </w:p>
    <w:p w14:paraId="5152E6CE"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Thordardottir, E., &amp; Topbaş, S. (2021). How aware is the public of the existence, characteristics and causes of language impairment in childhood and where have they heard about it? A European survey. </w:t>
      </w:r>
      <w:r w:rsidRPr="00711E1F">
        <w:rPr>
          <w:rFonts w:ascii="Times New Roman" w:hAnsi="Times New Roman" w:cs="Times New Roman"/>
          <w:i/>
          <w:iCs/>
          <w:noProof/>
          <w:szCs w:val="24"/>
        </w:rPr>
        <w:t>Journal of Communication Disorders</w:t>
      </w:r>
      <w:r w:rsidRPr="00711E1F">
        <w:rPr>
          <w:rFonts w:ascii="Times New Roman" w:hAnsi="Times New Roman" w:cs="Times New Roman"/>
          <w:noProof/>
          <w:szCs w:val="24"/>
        </w:rPr>
        <w:t xml:space="preserve">, </w:t>
      </w:r>
      <w:r w:rsidRPr="00711E1F">
        <w:rPr>
          <w:rFonts w:ascii="Times New Roman" w:hAnsi="Times New Roman" w:cs="Times New Roman"/>
          <w:i/>
          <w:iCs/>
          <w:noProof/>
          <w:szCs w:val="24"/>
        </w:rPr>
        <w:t>89</w:t>
      </w:r>
      <w:r w:rsidRPr="00711E1F">
        <w:rPr>
          <w:rFonts w:ascii="Times New Roman" w:hAnsi="Times New Roman" w:cs="Times New Roman"/>
          <w:noProof/>
          <w:szCs w:val="24"/>
        </w:rPr>
        <w:t>(November 2020). https://doi.org/10.1016/j.jcomdis.2020.106057</w:t>
      </w:r>
    </w:p>
    <w:p w14:paraId="746D5C2D"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Toseeb, U., Gibson, J. L., Newbury, D. F., Orlik, W., Durkin, K., Pickles, A., &amp; Conti-Ramsden, G. (2020). Play and prosociality are associated with fewer externalizing problems in children with developmental language disorder: The role of early language and communication environment. </w:t>
      </w:r>
      <w:r w:rsidRPr="00711E1F">
        <w:rPr>
          <w:rFonts w:ascii="Times New Roman" w:hAnsi="Times New Roman" w:cs="Times New Roman"/>
          <w:i/>
          <w:iCs/>
          <w:noProof/>
          <w:szCs w:val="24"/>
        </w:rPr>
        <w:lastRenderedPageBreak/>
        <w:t>International Journal of Language and Communication Disorders</w:t>
      </w:r>
      <w:r w:rsidRPr="00711E1F">
        <w:rPr>
          <w:rFonts w:ascii="Times New Roman" w:hAnsi="Times New Roman" w:cs="Times New Roman"/>
          <w:noProof/>
          <w:szCs w:val="24"/>
        </w:rPr>
        <w:t xml:space="preserve">, </w:t>
      </w:r>
      <w:r w:rsidRPr="00711E1F">
        <w:rPr>
          <w:rFonts w:ascii="Times New Roman" w:hAnsi="Times New Roman" w:cs="Times New Roman"/>
          <w:i/>
          <w:iCs/>
          <w:noProof/>
          <w:szCs w:val="24"/>
        </w:rPr>
        <w:t>55</w:t>
      </w:r>
      <w:r w:rsidRPr="00711E1F">
        <w:rPr>
          <w:rFonts w:ascii="Times New Roman" w:hAnsi="Times New Roman" w:cs="Times New Roman"/>
          <w:noProof/>
          <w:szCs w:val="24"/>
        </w:rPr>
        <w:t>(4), 583–602. https://doi.org/10.1111/1460-6984.12541</w:t>
      </w:r>
    </w:p>
    <w:p w14:paraId="22762768"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Toseeb, U., Oginni, O. A., &amp; Dale, P. S. (2021). Developmental Language Disorder and Psychopathology: Disentangling Shared Genetic and Environmental Influences. </w:t>
      </w:r>
      <w:r w:rsidRPr="00711E1F">
        <w:rPr>
          <w:rFonts w:ascii="Times New Roman" w:hAnsi="Times New Roman" w:cs="Times New Roman"/>
          <w:i/>
          <w:iCs/>
          <w:noProof/>
          <w:szCs w:val="24"/>
        </w:rPr>
        <w:t>Journal of Learning Disabilities</w:t>
      </w:r>
      <w:r w:rsidRPr="00711E1F">
        <w:rPr>
          <w:rFonts w:ascii="Times New Roman" w:hAnsi="Times New Roman" w:cs="Times New Roman"/>
          <w:noProof/>
          <w:szCs w:val="24"/>
        </w:rPr>
        <w:t>. https://doi.org/10.1177/00222194211019961</w:t>
      </w:r>
    </w:p>
    <w:p w14:paraId="29D27A67"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Toseeb, U., &amp; St Clair, M. C. (2020). Trajectories of prosociality from early to middle childhood in children at risk of Developmental Language Disorder. </w:t>
      </w:r>
      <w:r w:rsidRPr="00711E1F">
        <w:rPr>
          <w:rFonts w:ascii="Times New Roman" w:hAnsi="Times New Roman" w:cs="Times New Roman"/>
          <w:i/>
          <w:iCs/>
          <w:noProof/>
          <w:szCs w:val="24"/>
        </w:rPr>
        <w:t>Journal of Communication Disorders</w:t>
      </w:r>
      <w:r w:rsidRPr="00711E1F">
        <w:rPr>
          <w:rFonts w:ascii="Times New Roman" w:hAnsi="Times New Roman" w:cs="Times New Roman"/>
          <w:noProof/>
          <w:szCs w:val="24"/>
        </w:rPr>
        <w:t xml:space="preserve">, </w:t>
      </w:r>
      <w:r w:rsidRPr="00711E1F">
        <w:rPr>
          <w:rFonts w:ascii="Times New Roman" w:hAnsi="Times New Roman" w:cs="Times New Roman"/>
          <w:i/>
          <w:iCs/>
          <w:noProof/>
          <w:szCs w:val="24"/>
        </w:rPr>
        <w:t>85</w:t>
      </w:r>
      <w:r w:rsidRPr="00711E1F">
        <w:rPr>
          <w:rFonts w:ascii="Times New Roman" w:hAnsi="Times New Roman" w:cs="Times New Roman"/>
          <w:noProof/>
          <w:szCs w:val="24"/>
        </w:rPr>
        <w:t>(February 2019), 105984. https://doi.org/10.1016/j.jcomdis.2020.105984</w:t>
      </w:r>
    </w:p>
    <w:p w14:paraId="0AAE8F0C"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van den Bedem, N. P., Dockrell, J. E., van Alphen, P. M., Kalicharan, S. V., &amp; Rieffe, C. (2018). Victimization, bullying, and emotional competence: longitudinal associations in (Pre)adolescents with and without developmental language disorder. </w:t>
      </w:r>
      <w:r w:rsidRPr="00711E1F">
        <w:rPr>
          <w:rFonts w:ascii="Times New Roman" w:hAnsi="Times New Roman" w:cs="Times New Roman"/>
          <w:i/>
          <w:iCs/>
          <w:noProof/>
          <w:szCs w:val="24"/>
        </w:rPr>
        <w:t>Journal of Speech, Language, and Hearing Research</w:t>
      </w:r>
      <w:r w:rsidRPr="00711E1F">
        <w:rPr>
          <w:rFonts w:ascii="Times New Roman" w:hAnsi="Times New Roman" w:cs="Times New Roman"/>
          <w:noProof/>
          <w:szCs w:val="24"/>
        </w:rPr>
        <w:t xml:space="preserve">, </w:t>
      </w:r>
      <w:r w:rsidRPr="00711E1F">
        <w:rPr>
          <w:rFonts w:ascii="Times New Roman" w:hAnsi="Times New Roman" w:cs="Times New Roman"/>
          <w:i/>
          <w:iCs/>
          <w:noProof/>
          <w:szCs w:val="24"/>
        </w:rPr>
        <w:t>61</w:t>
      </w:r>
      <w:r w:rsidRPr="00711E1F">
        <w:rPr>
          <w:rFonts w:ascii="Times New Roman" w:hAnsi="Times New Roman" w:cs="Times New Roman"/>
          <w:noProof/>
          <w:szCs w:val="24"/>
        </w:rPr>
        <w:t>(8), 2028–2044. https://doi.org/10.1044/2018_JSLHR-L-17-0429</w:t>
      </w:r>
    </w:p>
    <w:p w14:paraId="65B279BA"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szCs w:val="24"/>
        </w:rPr>
      </w:pPr>
      <w:r w:rsidRPr="00711E1F">
        <w:rPr>
          <w:rFonts w:ascii="Times New Roman" w:hAnsi="Times New Roman" w:cs="Times New Roman"/>
          <w:noProof/>
          <w:szCs w:val="24"/>
        </w:rPr>
        <w:t xml:space="preserve">van den Bedem, N. P., Willems, D., Dockrell, J. E., van Alphen, P. M., &amp; Rieffe, C. (2019). Interrelation between empathy and friendship development during (pre)adolescence and the moderating effect of developmental language disorder: A longitudinal study. </w:t>
      </w:r>
      <w:r w:rsidRPr="00711E1F">
        <w:rPr>
          <w:rFonts w:ascii="Times New Roman" w:hAnsi="Times New Roman" w:cs="Times New Roman"/>
          <w:i/>
          <w:iCs/>
          <w:noProof/>
          <w:szCs w:val="24"/>
        </w:rPr>
        <w:t>Social Development</w:t>
      </w:r>
      <w:r w:rsidRPr="00711E1F">
        <w:rPr>
          <w:rFonts w:ascii="Times New Roman" w:hAnsi="Times New Roman" w:cs="Times New Roman"/>
          <w:noProof/>
          <w:szCs w:val="24"/>
        </w:rPr>
        <w:t xml:space="preserve">, </w:t>
      </w:r>
      <w:r w:rsidRPr="00711E1F">
        <w:rPr>
          <w:rFonts w:ascii="Times New Roman" w:hAnsi="Times New Roman" w:cs="Times New Roman"/>
          <w:i/>
          <w:iCs/>
          <w:noProof/>
          <w:szCs w:val="24"/>
        </w:rPr>
        <w:t>28</w:t>
      </w:r>
      <w:r w:rsidRPr="00711E1F">
        <w:rPr>
          <w:rFonts w:ascii="Times New Roman" w:hAnsi="Times New Roman" w:cs="Times New Roman"/>
          <w:noProof/>
          <w:szCs w:val="24"/>
        </w:rPr>
        <w:t>(3), 599–619. https://doi.org/10.1111/sode.12353</w:t>
      </w:r>
    </w:p>
    <w:p w14:paraId="0AF4C185" w14:textId="77777777" w:rsidR="00711E1F" w:rsidRPr="00711E1F" w:rsidRDefault="00711E1F" w:rsidP="00711E1F">
      <w:pPr>
        <w:widowControl w:val="0"/>
        <w:autoSpaceDE w:val="0"/>
        <w:autoSpaceDN w:val="0"/>
        <w:adjustRightInd w:val="0"/>
        <w:spacing w:line="240" w:lineRule="auto"/>
        <w:ind w:left="480" w:hanging="480"/>
        <w:rPr>
          <w:rFonts w:ascii="Times New Roman" w:hAnsi="Times New Roman" w:cs="Times New Roman"/>
          <w:noProof/>
        </w:rPr>
      </w:pPr>
      <w:r w:rsidRPr="00711E1F">
        <w:rPr>
          <w:rFonts w:ascii="Times New Roman" w:hAnsi="Times New Roman" w:cs="Times New Roman"/>
          <w:noProof/>
          <w:szCs w:val="24"/>
        </w:rPr>
        <w:t xml:space="preserve">Willig, C. (2013). </w:t>
      </w:r>
      <w:r w:rsidRPr="00711E1F">
        <w:rPr>
          <w:rFonts w:ascii="Times New Roman" w:hAnsi="Times New Roman" w:cs="Times New Roman"/>
          <w:i/>
          <w:iCs/>
          <w:noProof/>
          <w:szCs w:val="24"/>
        </w:rPr>
        <w:t>Introducing qualitative research in psychology</w:t>
      </w:r>
      <w:r w:rsidRPr="00711E1F">
        <w:rPr>
          <w:rFonts w:ascii="Times New Roman" w:hAnsi="Times New Roman" w:cs="Times New Roman"/>
          <w:noProof/>
          <w:szCs w:val="24"/>
        </w:rPr>
        <w:t>. McGraw-Hill Education.</w:t>
      </w:r>
    </w:p>
    <w:p w14:paraId="2125ED9F" w14:textId="0B3F3AB8" w:rsidR="00EA1153" w:rsidRDefault="00EA1153">
      <w:pPr>
        <w:spacing w:line="259" w:lineRule="auto"/>
        <w:rPr>
          <w:rFonts w:ascii="Times New Roman" w:hAnsi="Times New Roman" w:cs="Times New Roman"/>
        </w:rPr>
      </w:pPr>
      <w:r>
        <w:rPr>
          <w:rFonts w:ascii="Times New Roman" w:hAnsi="Times New Roman" w:cs="Times New Roman"/>
        </w:rPr>
        <w:fldChar w:fldCharType="end"/>
      </w:r>
    </w:p>
    <w:p w14:paraId="146D92E0" w14:textId="0BF2F84A" w:rsidR="00EA1153" w:rsidRDefault="00EA1153">
      <w:pPr>
        <w:spacing w:line="259" w:lineRule="auto"/>
        <w:rPr>
          <w:rFonts w:ascii="Times New Roman" w:hAnsi="Times New Roman" w:cs="Times New Roman"/>
        </w:rPr>
      </w:pPr>
      <w:r>
        <w:rPr>
          <w:rFonts w:ascii="Times New Roman" w:hAnsi="Times New Roman" w:cs="Times New Roman"/>
        </w:rPr>
        <w:br w:type="page"/>
      </w:r>
    </w:p>
    <w:p w14:paraId="032BED61" w14:textId="77777777" w:rsidR="00020DC1" w:rsidRDefault="00020DC1">
      <w:pPr>
        <w:spacing w:line="259" w:lineRule="auto"/>
        <w:rPr>
          <w:rFonts w:ascii="Times New Roman" w:hAnsi="Times New Roman" w:cs="Times New Roman"/>
        </w:rPr>
      </w:pPr>
    </w:p>
    <w:p w14:paraId="357E5786" w14:textId="77777777" w:rsidR="00020DC1" w:rsidRDefault="00020DC1">
      <w:pPr>
        <w:spacing w:line="259" w:lineRule="auto"/>
        <w:rPr>
          <w:rFonts w:ascii="Times New Roman" w:hAnsi="Times New Roman" w:cs="Times New Roman"/>
        </w:rPr>
      </w:pPr>
    </w:p>
    <w:tbl>
      <w:tblPr>
        <w:tblpPr w:leftFromText="180" w:rightFromText="180" w:vertAnchor="text" w:horzAnchor="margin" w:tblpY="11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902"/>
      </w:tblGrid>
      <w:tr w:rsidR="002915F7" w:rsidRPr="005E0308" w14:paraId="56FB8BC4" w14:textId="77777777" w:rsidTr="004C3567">
        <w:tc>
          <w:tcPr>
            <w:tcW w:w="9016" w:type="dxa"/>
            <w:gridSpan w:val="2"/>
          </w:tcPr>
          <w:p w14:paraId="791FE0AF" w14:textId="77777777" w:rsidR="002915F7" w:rsidRPr="005E0308" w:rsidRDefault="002915F7" w:rsidP="004C3567">
            <w:pPr>
              <w:spacing w:line="240" w:lineRule="auto"/>
              <w:ind w:firstLine="567"/>
              <w:jc w:val="center"/>
              <w:rPr>
                <w:rFonts w:ascii="Times New Roman" w:hAnsi="Times New Roman" w:cs="Times New Roman"/>
                <w:b/>
              </w:rPr>
            </w:pPr>
            <w:r w:rsidRPr="005E0308">
              <w:rPr>
                <w:rFonts w:ascii="Times New Roman" w:hAnsi="Times New Roman" w:cs="Times New Roman"/>
                <w:b/>
              </w:rPr>
              <w:t>Table 1: Characteristics of Participants for Part 1 Survey (N=</w:t>
            </w:r>
            <w:r>
              <w:rPr>
                <w:rFonts w:ascii="Times New Roman" w:hAnsi="Times New Roman" w:cs="Times New Roman"/>
                <w:b/>
              </w:rPr>
              <w:t>74</w:t>
            </w:r>
            <w:r w:rsidRPr="005E0308">
              <w:rPr>
                <w:rFonts w:ascii="Times New Roman" w:hAnsi="Times New Roman" w:cs="Times New Roman"/>
                <w:b/>
              </w:rPr>
              <w:t>)</w:t>
            </w:r>
          </w:p>
        </w:tc>
      </w:tr>
      <w:tr w:rsidR="002915F7" w:rsidRPr="005E0308" w14:paraId="43811E92" w14:textId="77777777" w:rsidTr="004C3567">
        <w:tc>
          <w:tcPr>
            <w:tcW w:w="3114" w:type="dxa"/>
            <w:vAlign w:val="center"/>
          </w:tcPr>
          <w:p w14:paraId="0B2DB127" w14:textId="77777777" w:rsidR="002915F7" w:rsidRPr="005E0308" w:rsidRDefault="002915F7" w:rsidP="004C3567">
            <w:pPr>
              <w:spacing w:line="240" w:lineRule="auto"/>
              <w:jc w:val="center"/>
              <w:rPr>
                <w:rFonts w:ascii="Times New Roman" w:hAnsi="Times New Roman" w:cs="Times New Roman"/>
              </w:rPr>
            </w:pPr>
            <w:r w:rsidRPr="005E0308">
              <w:rPr>
                <w:rFonts w:ascii="Times New Roman" w:hAnsi="Times New Roman" w:cs="Times New Roman"/>
              </w:rPr>
              <w:t>Age of child</w:t>
            </w:r>
          </w:p>
        </w:tc>
        <w:tc>
          <w:tcPr>
            <w:tcW w:w="5902" w:type="dxa"/>
          </w:tcPr>
          <w:p w14:paraId="72F1DB90" w14:textId="77777777" w:rsidR="002915F7" w:rsidRPr="005E0308" w:rsidRDefault="002915F7" w:rsidP="004C3567">
            <w:pPr>
              <w:spacing w:line="240" w:lineRule="auto"/>
              <w:ind w:firstLine="567"/>
              <w:rPr>
                <w:rFonts w:ascii="Times New Roman" w:hAnsi="Times New Roman" w:cs="Times New Roman"/>
              </w:rPr>
            </w:pPr>
            <w:r w:rsidRPr="005E0308">
              <w:rPr>
                <w:rFonts w:ascii="Times New Roman" w:hAnsi="Times New Roman" w:cs="Times New Roman"/>
              </w:rPr>
              <w:t>M=10.</w:t>
            </w:r>
            <w:r>
              <w:rPr>
                <w:rFonts w:ascii="Times New Roman" w:hAnsi="Times New Roman" w:cs="Times New Roman"/>
              </w:rPr>
              <w:t>26</w:t>
            </w:r>
            <w:r w:rsidRPr="005E0308">
              <w:rPr>
                <w:rFonts w:ascii="Times New Roman" w:hAnsi="Times New Roman" w:cs="Times New Roman"/>
              </w:rPr>
              <w:t xml:space="preserve"> (SD=4.</w:t>
            </w:r>
            <w:r>
              <w:rPr>
                <w:rFonts w:ascii="Times New Roman" w:hAnsi="Times New Roman" w:cs="Times New Roman"/>
              </w:rPr>
              <w:t>09</w:t>
            </w:r>
            <w:r w:rsidRPr="005E0308">
              <w:rPr>
                <w:rFonts w:ascii="Times New Roman" w:hAnsi="Times New Roman" w:cs="Times New Roman"/>
              </w:rPr>
              <w:t xml:space="preserve">) </w:t>
            </w:r>
          </w:p>
        </w:tc>
      </w:tr>
      <w:tr w:rsidR="002915F7" w:rsidRPr="005E0308" w14:paraId="15D7C9B0" w14:textId="77777777" w:rsidTr="004C3567">
        <w:tc>
          <w:tcPr>
            <w:tcW w:w="3114" w:type="dxa"/>
            <w:vAlign w:val="center"/>
          </w:tcPr>
          <w:p w14:paraId="4B7E993C" w14:textId="77777777" w:rsidR="002915F7" w:rsidRPr="005E0308" w:rsidRDefault="002915F7" w:rsidP="004C3567">
            <w:pPr>
              <w:spacing w:line="240" w:lineRule="auto"/>
              <w:jc w:val="center"/>
              <w:rPr>
                <w:rFonts w:ascii="Times New Roman" w:hAnsi="Times New Roman" w:cs="Times New Roman"/>
              </w:rPr>
            </w:pPr>
            <w:r w:rsidRPr="005E0308">
              <w:rPr>
                <w:rFonts w:ascii="Times New Roman" w:hAnsi="Times New Roman" w:cs="Times New Roman"/>
              </w:rPr>
              <w:t>Gender of child</w:t>
            </w:r>
          </w:p>
        </w:tc>
        <w:tc>
          <w:tcPr>
            <w:tcW w:w="5902" w:type="dxa"/>
          </w:tcPr>
          <w:p w14:paraId="52C9769A" w14:textId="4D979D7A" w:rsidR="002915F7" w:rsidRPr="005E0308" w:rsidRDefault="002915F7" w:rsidP="004C3567">
            <w:pPr>
              <w:spacing w:line="240" w:lineRule="auto"/>
              <w:ind w:firstLine="567"/>
              <w:rPr>
                <w:rFonts w:ascii="Times New Roman" w:hAnsi="Times New Roman" w:cs="Times New Roman"/>
              </w:rPr>
            </w:pPr>
            <w:r w:rsidRPr="005E0308">
              <w:rPr>
                <w:rFonts w:ascii="Times New Roman" w:hAnsi="Times New Roman" w:cs="Times New Roman"/>
              </w:rPr>
              <w:t xml:space="preserve">Female = </w:t>
            </w:r>
            <w:r>
              <w:rPr>
                <w:rFonts w:ascii="Times New Roman" w:hAnsi="Times New Roman" w:cs="Times New Roman"/>
              </w:rPr>
              <w:t>22</w:t>
            </w:r>
            <w:r w:rsidR="00FA385D">
              <w:rPr>
                <w:rFonts w:ascii="Times New Roman" w:hAnsi="Times New Roman" w:cs="Times New Roman"/>
              </w:rPr>
              <w:t xml:space="preserve"> (29.73%)</w:t>
            </w:r>
            <w:r>
              <w:rPr>
                <w:rFonts w:ascii="Times New Roman" w:hAnsi="Times New Roman" w:cs="Times New Roman"/>
              </w:rPr>
              <w:t xml:space="preserve">, </w:t>
            </w:r>
            <w:r w:rsidRPr="005E0308">
              <w:rPr>
                <w:rFonts w:ascii="Times New Roman" w:hAnsi="Times New Roman" w:cs="Times New Roman"/>
              </w:rPr>
              <w:t xml:space="preserve">Male = </w:t>
            </w:r>
            <w:r>
              <w:rPr>
                <w:rFonts w:ascii="Times New Roman" w:hAnsi="Times New Roman" w:cs="Times New Roman"/>
              </w:rPr>
              <w:t>52</w:t>
            </w:r>
            <w:r w:rsidR="00FA385D">
              <w:rPr>
                <w:rFonts w:ascii="Times New Roman" w:hAnsi="Times New Roman" w:cs="Times New Roman"/>
              </w:rPr>
              <w:t xml:space="preserve"> (70.27%)</w:t>
            </w:r>
          </w:p>
        </w:tc>
      </w:tr>
      <w:tr w:rsidR="002915F7" w:rsidRPr="005E0308" w14:paraId="1C50020D" w14:textId="77777777" w:rsidTr="004C3567">
        <w:tc>
          <w:tcPr>
            <w:tcW w:w="3114" w:type="dxa"/>
            <w:vAlign w:val="center"/>
          </w:tcPr>
          <w:p w14:paraId="12613351" w14:textId="77777777" w:rsidR="002915F7" w:rsidRPr="005E0308" w:rsidRDefault="002915F7" w:rsidP="004C3567">
            <w:pPr>
              <w:spacing w:line="240" w:lineRule="auto"/>
              <w:jc w:val="center"/>
              <w:rPr>
                <w:rFonts w:ascii="Times New Roman" w:hAnsi="Times New Roman" w:cs="Times New Roman"/>
              </w:rPr>
            </w:pPr>
            <w:r w:rsidRPr="005E0308">
              <w:rPr>
                <w:rFonts w:ascii="Times New Roman" w:hAnsi="Times New Roman" w:cs="Times New Roman"/>
              </w:rPr>
              <w:t>Diagnosis (SLCN)</w:t>
            </w:r>
          </w:p>
        </w:tc>
        <w:tc>
          <w:tcPr>
            <w:tcW w:w="5902" w:type="dxa"/>
          </w:tcPr>
          <w:p w14:paraId="35FA5DC1" w14:textId="0A31EDA7" w:rsidR="002915F7" w:rsidRPr="005E0308" w:rsidRDefault="002915F7" w:rsidP="004C3567">
            <w:pPr>
              <w:spacing w:line="240" w:lineRule="auto"/>
              <w:ind w:firstLine="567"/>
              <w:rPr>
                <w:rFonts w:ascii="Times New Roman" w:hAnsi="Times New Roman" w:cs="Times New Roman"/>
              </w:rPr>
            </w:pPr>
            <w:r w:rsidRPr="005E0308">
              <w:rPr>
                <w:rFonts w:ascii="Times New Roman" w:hAnsi="Times New Roman" w:cs="Times New Roman"/>
              </w:rPr>
              <w:t>DLD</w:t>
            </w:r>
            <w:r>
              <w:rPr>
                <w:rFonts w:ascii="Times New Roman" w:hAnsi="Times New Roman" w:cs="Times New Roman"/>
              </w:rPr>
              <w:t xml:space="preserve"> =</w:t>
            </w:r>
            <w:r w:rsidR="008724EB">
              <w:rPr>
                <w:rFonts w:ascii="Times New Roman" w:hAnsi="Times New Roman" w:cs="Times New Roman"/>
              </w:rPr>
              <w:t xml:space="preserve"> 40</w:t>
            </w:r>
            <w:r>
              <w:rPr>
                <w:rFonts w:ascii="Times New Roman" w:hAnsi="Times New Roman" w:cs="Times New Roman"/>
              </w:rPr>
              <w:t xml:space="preserve"> </w:t>
            </w:r>
            <w:r w:rsidR="008724EB">
              <w:rPr>
                <w:rFonts w:ascii="Times New Roman" w:hAnsi="Times New Roman" w:cs="Times New Roman"/>
              </w:rPr>
              <w:t>(</w:t>
            </w:r>
            <w:r>
              <w:rPr>
                <w:rFonts w:ascii="Times New Roman" w:hAnsi="Times New Roman" w:cs="Times New Roman"/>
              </w:rPr>
              <w:t>54.05%</w:t>
            </w:r>
            <w:r w:rsidR="008724EB">
              <w:rPr>
                <w:rFonts w:ascii="Times New Roman" w:hAnsi="Times New Roman" w:cs="Times New Roman"/>
              </w:rPr>
              <w:t>)</w:t>
            </w:r>
          </w:p>
          <w:p w14:paraId="60EB78D9" w14:textId="441B86C2" w:rsidR="002915F7" w:rsidRPr="005E0308" w:rsidRDefault="002915F7" w:rsidP="004C3567">
            <w:pPr>
              <w:spacing w:line="240" w:lineRule="auto"/>
              <w:ind w:firstLine="567"/>
              <w:rPr>
                <w:rFonts w:ascii="Times New Roman" w:hAnsi="Times New Roman" w:cs="Times New Roman"/>
              </w:rPr>
            </w:pPr>
            <w:r w:rsidRPr="005E0308">
              <w:rPr>
                <w:rFonts w:ascii="Times New Roman" w:hAnsi="Times New Roman" w:cs="Times New Roman"/>
              </w:rPr>
              <w:t xml:space="preserve">ASD = </w:t>
            </w:r>
            <w:r w:rsidR="008724EB">
              <w:rPr>
                <w:rFonts w:ascii="Times New Roman" w:hAnsi="Times New Roman" w:cs="Times New Roman"/>
              </w:rPr>
              <w:t>18 (</w:t>
            </w:r>
            <w:r>
              <w:rPr>
                <w:rFonts w:ascii="Times New Roman" w:hAnsi="Times New Roman" w:cs="Times New Roman"/>
              </w:rPr>
              <w:t>24.32%</w:t>
            </w:r>
            <w:r w:rsidR="008724EB">
              <w:rPr>
                <w:rFonts w:ascii="Times New Roman" w:hAnsi="Times New Roman" w:cs="Times New Roman"/>
              </w:rPr>
              <w:t>)</w:t>
            </w:r>
          </w:p>
          <w:p w14:paraId="4487FE77" w14:textId="10E87208" w:rsidR="002915F7" w:rsidRPr="005E0308" w:rsidRDefault="002915F7" w:rsidP="004C3567">
            <w:pPr>
              <w:spacing w:line="240" w:lineRule="auto"/>
              <w:ind w:firstLine="567"/>
              <w:rPr>
                <w:rFonts w:ascii="Times New Roman" w:hAnsi="Times New Roman" w:cs="Times New Roman"/>
              </w:rPr>
            </w:pPr>
            <w:r w:rsidRPr="005E0308">
              <w:rPr>
                <w:rFonts w:ascii="Times New Roman" w:hAnsi="Times New Roman" w:cs="Times New Roman"/>
              </w:rPr>
              <w:t>Global Intellectual Disability =</w:t>
            </w:r>
            <w:r w:rsidR="008724EB">
              <w:rPr>
                <w:rFonts w:ascii="Times New Roman" w:hAnsi="Times New Roman" w:cs="Times New Roman"/>
              </w:rPr>
              <w:t>4 (</w:t>
            </w:r>
            <w:r>
              <w:rPr>
                <w:rFonts w:ascii="Times New Roman" w:hAnsi="Times New Roman" w:cs="Times New Roman"/>
              </w:rPr>
              <w:t>4.05%</w:t>
            </w:r>
            <w:r w:rsidR="008724EB">
              <w:rPr>
                <w:rFonts w:ascii="Times New Roman" w:hAnsi="Times New Roman" w:cs="Times New Roman"/>
              </w:rPr>
              <w:t>)</w:t>
            </w:r>
          </w:p>
          <w:p w14:paraId="3039E8B5" w14:textId="047CE54B" w:rsidR="002915F7" w:rsidRDefault="002915F7" w:rsidP="004C3567">
            <w:pPr>
              <w:spacing w:line="240" w:lineRule="auto"/>
              <w:ind w:firstLine="567"/>
              <w:rPr>
                <w:rFonts w:ascii="Times New Roman" w:hAnsi="Times New Roman" w:cs="Times New Roman"/>
              </w:rPr>
            </w:pPr>
            <w:r w:rsidRPr="005E0308">
              <w:rPr>
                <w:rFonts w:ascii="Times New Roman" w:hAnsi="Times New Roman" w:cs="Times New Roman"/>
              </w:rPr>
              <w:t>Verbal Dyspraxia =</w:t>
            </w:r>
            <w:r w:rsidR="008724EB">
              <w:rPr>
                <w:rFonts w:ascii="Times New Roman" w:hAnsi="Times New Roman" w:cs="Times New Roman"/>
              </w:rPr>
              <w:t xml:space="preserve"> 3</w:t>
            </w:r>
            <w:r w:rsidRPr="005E0308">
              <w:rPr>
                <w:rFonts w:ascii="Times New Roman" w:hAnsi="Times New Roman" w:cs="Times New Roman"/>
              </w:rPr>
              <w:t xml:space="preserve"> </w:t>
            </w:r>
            <w:r w:rsidR="008724EB">
              <w:rPr>
                <w:rFonts w:ascii="Times New Roman" w:hAnsi="Times New Roman" w:cs="Times New Roman"/>
              </w:rPr>
              <w:t>(</w:t>
            </w:r>
            <w:r>
              <w:rPr>
                <w:rFonts w:ascii="Times New Roman" w:hAnsi="Times New Roman" w:cs="Times New Roman"/>
              </w:rPr>
              <w:t>4.05%</w:t>
            </w:r>
            <w:r w:rsidR="008724EB">
              <w:rPr>
                <w:rFonts w:ascii="Times New Roman" w:hAnsi="Times New Roman" w:cs="Times New Roman"/>
              </w:rPr>
              <w:t>)</w:t>
            </w:r>
          </w:p>
          <w:p w14:paraId="467511FD" w14:textId="137835C7" w:rsidR="00465906" w:rsidRPr="005E0308" w:rsidRDefault="00465906" w:rsidP="004C3567">
            <w:pPr>
              <w:spacing w:line="240" w:lineRule="auto"/>
              <w:ind w:firstLine="567"/>
              <w:rPr>
                <w:rFonts w:ascii="Times New Roman" w:hAnsi="Times New Roman" w:cs="Times New Roman"/>
              </w:rPr>
            </w:pPr>
            <w:r>
              <w:rPr>
                <w:rFonts w:ascii="Times New Roman" w:hAnsi="Times New Roman" w:cs="Times New Roman"/>
              </w:rPr>
              <w:t>History of hearing impairment = 8 (10.81%)</w:t>
            </w:r>
          </w:p>
          <w:p w14:paraId="38A13A8D" w14:textId="406B4DFC" w:rsidR="00465906" w:rsidRPr="005E0308" w:rsidRDefault="002915F7" w:rsidP="00465906">
            <w:pPr>
              <w:spacing w:line="240" w:lineRule="auto"/>
              <w:ind w:firstLine="567"/>
              <w:rPr>
                <w:rFonts w:ascii="Times New Roman" w:hAnsi="Times New Roman" w:cs="Times New Roman"/>
              </w:rPr>
            </w:pPr>
            <w:r w:rsidRPr="005E0308">
              <w:rPr>
                <w:rFonts w:ascii="Times New Roman" w:hAnsi="Times New Roman" w:cs="Times New Roman"/>
              </w:rPr>
              <w:t>None of the above =</w:t>
            </w:r>
            <w:r w:rsidR="008724EB">
              <w:rPr>
                <w:rFonts w:ascii="Times New Roman" w:hAnsi="Times New Roman" w:cs="Times New Roman"/>
              </w:rPr>
              <w:t xml:space="preserve"> 16</w:t>
            </w:r>
            <w:r w:rsidRPr="005E0308">
              <w:rPr>
                <w:rFonts w:ascii="Times New Roman" w:hAnsi="Times New Roman" w:cs="Times New Roman"/>
              </w:rPr>
              <w:t xml:space="preserve"> </w:t>
            </w:r>
            <w:r w:rsidR="008724EB">
              <w:rPr>
                <w:rFonts w:ascii="Times New Roman" w:hAnsi="Times New Roman" w:cs="Times New Roman"/>
              </w:rPr>
              <w:t>(</w:t>
            </w:r>
            <w:r>
              <w:rPr>
                <w:rFonts w:ascii="Times New Roman" w:hAnsi="Times New Roman" w:cs="Times New Roman"/>
              </w:rPr>
              <w:t>21.62%</w:t>
            </w:r>
            <w:r w:rsidR="008724EB">
              <w:rPr>
                <w:rFonts w:ascii="Times New Roman" w:hAnsi="Times New Roman" w:cs="Times New Roman"/>
              </w:rPr>
              <w:t>)</w:t>
            </w:r>
          </w:p>
        </w:tc>
      </w:tr>
      <w:tr w:rsidR="002915F7" w:rsidRPr="005E0308" w14:paraId="44A08735" w14:textId="77777777" w:rsidTr="004C3567">
        <w:tc>
          <w:tcPr>
            <w:tcW w:w="3114" w:type="dxa"/>
            <w:vAlign w:val="center"/>
          </w:tcPr>
          <w:p w14:paraId="4E94BD84" w14:textId="77777777" w:rsidR="002915F7" w:rsidRPr="005E0308" w:rsidRDefault="002915F7" w:rsidP="004C3567">
            <w:pPr>
              <w:spacing w:line="240" w:lineRule="auto"/>
              <w:jc w:val="center"/>
              <w:rPr>
                <w:rFonts w:ascii="Times New Roman" w:hAnsi="Times New Roman" w:cs="Times New Roman"/>
              </w:rPr>
            </w:pPr>
            <w:r w:rsidRPr="005E0308">
              <w:rPr>
                <w:rFonts w:ascii="Times New Roman" w:hAnsi="Times New Roman" w:cs="Times New Roman"/>
              </w:rPr>
              <w:t>Mental health diagnosis</w:t>
            </w:r>
          </w:p>
        </w:tc>
        <w:tc>
          <w:tcPr>
            <w:tcW w:w="5902" w:type="dxa"/>
          </w:tcPr>
          <w:p w14:paraId="3B376192" w14:textId="43578DD1" w:rsidR="002915F7" w:rsidRPr="005E0308" w:rsidRDefault="002915F7" w:rsidP="004C3567">
            <w:pPr>
              <w:spacing w:line="240" w:lineRule="auto"/>
              <w:ind w:firstLine="567"/>
              <w:rPr>
                <w:rFonts w:ascii="Times New Roman" w:hAnsi="Times New Roman" w:cs="Times New Roman"/>
              </w:rPr>
            </w:pPr>
            <w:r w:rsidRPr="005E0308">
              <w:rPr>
                <w:rFonts w:ascii="Times New Roman" w:hAnsi="Times New Roman" w:cs="Times New Roman"/>
              </w:rPr>
              <w:t xml:space="preserve">Anxiety = </w:t>
            </w:r>
            <w:r w:rsidR="00465906">
              <w:rPr>
                <w:rFonts w:ascii="Times New Roman" w:hAnsi="Times New Roman" w:cs="Times New Roman"/>
              </w:rPr>
              <w:t>6 (</w:t>
            </w:r>
            <w:r>
              <w:rPr>
                <w:rFonts w:ascii="Times New Roman" w:hAnsi="Times New Roman" w:cs="Times New Roman"/>
              </w:rPr>
              <w:t>10.81</w:t>
            </w:r>
            <w:r w:rsidRPr="005E0308">
              <w:rPr>
                <w:rFonts w:ascii="Times New Roman" w:hAnsi="Times New Roman" w:cs="Times New Roman"/>
              </w:rPr>
              <w:t>%</w:t>
            </w:r>
            <w:r w:rsidR="00465906">
              <w:rPr>
                <w:rFonts w:ascii="Times New Roman" w:hAnsi="Times New Roman" w:cs="Times New Roman"/>
              </w:rPr>
              <w:t>)</w:t>
            </w:r>
          </w:p>
          <w:p w14:paraId="56A6F81A" w14:textId="75352250" w:rsidR="002915F7" w:rsidRPr="005E0308" w:rsidRDefault="002915F7" w:rsidP="004C3567">
            <w:pPr>
              <w:spacing w:line="240" w:lineRule="auto"/>
              <w:ind w:firstLine="567"/>
              <w:rPr>
                <w:rFonts w:ascii="Times New Roman" w:hAnsi="Times New Roman" w:cs="Times New Roman"/>
              </w:rPr>
            </w:pPr>
            <w:r w:rsidRPr="005E0308">
              <w:rPr>
                <w:rFonts w:ascii="Times New Roman" w:hAnsi="Times New Roman" w:cs="Times New Roman"/>
              </w:rPr>
              <w:t>Depression =</w:t>
            </w:r>
            <w:r w:rsidR="00465906">
              <w:rPr>
                <w:rFonts w:ascii="Times New Roman" w:hAnsi="Times New Roman" w:cs="Times New Roman"/>
              </w:rPr>
              <w:t xml:space="preserve"> 2</w:t>
            </w:r>
            <w:r w:rsidRPr="005E0308">
              <w:rPr>
                <w:rFonts w:ascii="Times New Roman" w:hAnsi="Times New Roman" w:cs="Times New Roman"/>
              </w:rPr>
              <w:t xml:space="preserve"> </w:t>
            </w:r>
            <w:r w:rsidR="00465906">
              <w:rPr>
                <w:rFonts w:ascii="Times New Roman" w:hAnsi="Times New Roman" w:cs="Times New Roman"/>
              </w:rPr>
              <w:t>(</w:t>
            </w:r>
            <w:r>
              <w:rPr>
                <w:rFonts w:ascii="Times New Roman" w:hAnsi="Times New Roman" w:cs="Times New Roman"/>
              </w:rPr>
              <w:t>2</w:t>
            </w:r>
            <w:r w:rsidRPr="005E0308">
              <w:rPr>
                <w:rFonts w:ascii="Times New Roman" w:hAnsi="Times New Roman" w:cs="Times New Roman"/>
              </w:rPr>
              <w:t>.</w:t>
            </w:r>
            <w:r>
              <w:rPr>
                <w:rFonts w:ascii="Times New Roman" w:hAnsi="Times New Roman" w:cs="Times New Roman"/>
              </w:rPr>
              <w:t>70</w:t>
            </w:r>
            <w:r w:rsidRPr="005E0308">
              <w:rPr>
                <w:rFonts w:ascii="Times New Roman" w:hAnsi="Times New Roman" w:cs="Times New Roman"/>
              </w:rPr>
              <w:t>%</w:t>
            </w:r>
            <w:r w:rsidR="00465906">
              <w:rPr>
                <w:rFonts w:ascii="Times New Roman" w:hAnsi="Times New Roman" w:cs="Times New Roman"/>
              </w:rPr>
              <w:t>)</w:t>
            </w:r>
          </w:p>
          <w:p w14:paraId="5E88E405" w14:textId="05BACA44" w:rsidR="002915F7" w:rsidRPr="005E0308" w:rsidRDefault="002915F7" w:rsidP="004C3567">
            <w:pPr>
              <w:spacing w:line="240" w:lineRule="auto"/>
              <w:ind w:firstLine="567"/>
              <w:rPr>
                <w:rFonts w:ascii="Times New Roman" w:hAnsi="Times New Roman" w:cs="Times New Roman"/>
              </w:rPr>
            </w:pPr>
            <w:r w:rsidRPr="005E0308">
              <w:rPr>
                <w:rFonts w:ascii="Times New Roman" w:hAnsi="Times New Roman" w:cs="Times New Roman"/>
              </w:rPr>
              <w:t>Other =</w:t>
            </w:r>
            <w:r w:rsidR="00465906">
              <w:rPr>
                <w:rFonts w:ascii="Times New Roman" w:hAnsi="Times New Roman" w:cs="Times New Roman"/>
              </w:rPr>
              <w:t xml:space="preserve"> 6</w:t>
            </w:r>
            <w:r w:rsidRPr="005E0308">
              <w:rPr>
                <w:rFonts w:ascii="Times New Roman" w:hAnsi="Times New Roman" w:cs="Times New Roman"/>
              </w:rPr>
              <w:t xml:space="preserve"> </w:t>
            </w:r>
            <w:r w:rsidR="00465906">
              <w:rPr>
                <w:rFonts w:ascii="Times New Roman" w:hAnsi="Times New Roman" w:cs="Times New Roman"/>
              </w:rPr>
              <w:t>(</w:t>
            </w:r>
            <w:r>
              <w:rPr>
                <w:rFonts w:ascii="Times New Roman" w:hAnsi="Times New Roman" w:cs="Times New Roman"/>
              </w:rPr>
              <w:t>8.12</w:t>
            </w:r>
            <w:r w:rsidRPr="005E0308">
              <w:rPr>
                <w:rFonts w:ascii="Times New Roman" w:hAnsi="Times New Roman" w:cs="Times New Roman"/>
              </w:rPr>
              <w:t>%</w:t>
            </w:r>
            <w:r w:rsidR="00465906">
              <w:rPr>
                <w:rFonts w:ascii="Times New Roman" w:hAnsi="Times New Roman" w:cs="Times New Roman"/>
              </w:rPr>
              <w:t>)</w:t>
            </w:r>
          </w:p>
        </w:tc>
      </w:tr>
      <w:tr w:rsidR="002915F7" w:rsidRPr="005E0308" w14:paraId="56CFF8A2" w14:textId="77777777" w:rsidTr="004C3567">
        <w:tc>
          <w:tcPr>
            <w:tcW w:w="3114" w:type="dxa"/>
            <w:vAlign w:val="center"/>
          </w:tcPr>
          <w:p w14:paraId="5D6FCB9A" w14:textId="77777777" w:rsidR="002915F7" w:rsidRPr="005E0308" w:rsidRDefault="002915F7" w:rsidP="004C3567">
            <w:pPr>
              <w:spacing w:line="240" w:lineRule="auto"/>
              <w:jc w:val="center"/>
              <w:rPr>
                <w:rFonts w:ascii="Times New Roman" w:hAnsi="Times New Roman" w:cs="Times New Roman"/>
              </w:rPr>
            </w:pPr>
            <w:r>
              <w:rPr>
                <w:rFonts w:ascii="Times New Roman" w:hAnsi="Times New Roman" w:cs="Times New Roman"/>
              </w:rPr>
              <w:t>Survey respondent’s r</w:t>
            </w:r>
            <w:r w:rsidRPr="005E0308">
              <w:rPr>
                <w:rFonts w:ascii="Times New Roman" w:hAnsi="Times New Roman" w:cs="Times New Roman"/>
              </w:rPr>
              <w:t>elationship to child</w:t>
            </w:r>
          </w:p>
        </w:tc>
        <w:tc>
          <w:tcPr>
            <w:tcW w:w="5902" w:type="dxa"/>
          </w:tcPr>
          <w:p w14:paraId="24E2BA80" w14:textId="35D7649E" w:rsidR="002915F7" w:rsidRPr="005E0308" w:rsidRDefault="002915F7" w:rsidP="004C3567">
            <w:pPr>
              <w:spacing w:line="240" w:lineRule="auto"/>
              <w:ind w:firstLine="567"/>
              <w:rPr>
                <w:rFonts w:ascii="Times New Roman" w:hAnsi="Times New Roman" w:cs="Times New Roman"/>
              </w:rPr>
            </w:pPr>
            <w:r w:rsidRPr="005E0308">
              <w:rPr>
                <w:rFonts w:ascii="Times New Roman" w:hAnsi="Times New Roman" w:cs="Times New Roman"/>
              </w:rPr>
              <w:t xml:space="preserve">Mother = </w:t>
            </w:r>
            <w:r w:rsidR="00465906">
              <w:rPr>
                <w:rFonts w:ascii="Times New Roman" w:hAnsi="Times New Roman" w:cs="Times New Roman"/>
              </w:rPr>
              <w:t>69 (</w:t>
            </w:r>
            <w:r w:rsidRPr="005E0308">
              <w:rPr>
                <w:rFonts w:ascii="Times New Roman" w:hAnsi="Times New Roman" w:cs="Times New Roman"/>
              </w:rPr>
              <w:t>9</w:t>
            </w:r>
            <w:r>
              <w:rPr>
                <w:rFonts w:ascii="Times New Roman" w:hAnsi="Times New Roman" w:cs="Times New Roman"/>
              </w:rPr>
              <w:t>3</w:t>
            </w:r>
            <w:r w:rsidRPr="005E0308">
              <w:rPr>
                <w:rFonts w:ascii="Times New Roman" w:hAnsi="Times New Roman" w:cs="Times New Roman"/>
              </w:rPr>
              <w:t>.</w:t>
            </w:r>
            <w:r>
              <w:rPr>
                <w:rFonts w:ascii="Times New Roman" w:hAnsi="Times New Roman" w:cs="Times New Roman"/>
              </w:rPr>
              <w:t>24</w:t>
            </w:r>
            <w:r w:rsidRPr="005E0308">
              <w:rPr>
                <w:rFonts w:ascii="Times New Roman" w:hAnsi="Times New Roman" w:cs="Times New Roman"/>
              </w:rPr>
              <w:t>%</w:t>
            </w:r>
            <w:r w:rsidR="00465906">
              <w:rPr>
                <w:rFonts w:ascii="Times New Roman" w:hAnsi="Times New Roman" w:cs="Times New Roman"/>
              </w:rPr>
              <w:t>)</w:t>
            </w:r>
          </w:p>
          <w:p w14:paraId="29197507" w14:textId="517B42AD" w:rsidR="002915F7" w:rsidRPr="005E0308" w:rsidRDefault="002915F7" w:rsidP="004C3567">
            <w:pPr>
              <w:spacing w:line="240" w:lineRule="auto"/>
              <w:ind w:firstLine="567"/>
              <w:rPr>
                <w:rFonts w:ascii="Times New Roman" w:hAnsi="Times New Roman" w:cs="Times New Roman"/>
              </w:rPr>
            </w:pPr>
            <w:r w:rsidRPr="005E0308">
              <w:rPr>
                <w:rFonts w:ascii="Times New Roman" w:hAnsi="Times New Roman" w:cs="Times New Roman"/>
              </w:rPr>
              <w:t xml:space="preserve">Father = </w:t>
            </w:r>
            <w:r w:rsidR="00465906">
              <w:rPr>
                <w:rFonts w:ascii="Times New Roman" w:hAnsi="Times New Roman" w:cs="Times New Roman"/>
              </w:rPr>
              <w:t>3 (9</w:t>
            </w:r>
            <w:r w:rsidRPr="005E0308">
              <w:rPr>
                <w:rFonts w:ascii="Times New Roman" w:hAnsi="Times New Roman" w:cs="Times New Roman"/>
              </w:rPr>
              <w:t>4.</w:t>
            </w:r>
            <w:r>
              <w:rPr>
                <w:rFonts w:ascii="Times New Roman" w:hAnsi="Times New Roman" w:cs="Times New Roman"/>
              </w:rPr>
              <w:t>0</w:t>
            </w:r>
            <w:r w:rsidRPr="005E0308">
              <w:rPr>
                <w:rFonts w:ascii="Times New Roman" w:hAnsi="Times New Roman" w:cs="Times New Roman"/>
              </w:rPr>
              <w:t>5%</w:t>
            </w:r>
            <w:r w:rsidR="00465906">
              <w:rPr>
                <w:rFonts w:ascii="Times New Roman" w:hAnsi="Times New Roman" w:cs="Times New Roman"/>
              </w:rPr>
              <w:t>)</w:t>
            </w:r>
          </w:p>
          <w:p w14:paraId="50AB4DAE" w14:textId="5D470820" w:rsidR="002915F7" w:rsidRPr="005E0308" w:rsidRDefault="002915F7" w:rsidP="004C3567">
            <w:pPr>
              <w:spacing w:line="240" w:lineRule="auto"/>
              <w:ind w:firstLine="567"/>
              <w:rPr>
                <w:rFonts w:ascii="Times New Roman" w:hAnsi="Times New Roman" w:cs="Times New Roman"/>
              </w:rPr>
            </w:pPr>
            <w:r w:rsidRPr="005E0308">
              <w:rPr>
                <w:rFonts w:ascii="Times New Roman" w:hAnsi="Times New Roman" w:cs="Times New Roman"/>
              </w:rPr>
              <w:t xml:space="preserve">Legal Guardian = </w:t>
            </w:r>
            <w:r w:rsidR="00465906">
              <w:rPr>
                <w:rFonts w:ascii="Times New Roman" w:hAnsi="Times New Roman" w:cs="Times New Roman"/>
              </w:rPr>
              <w:t>2 (</w:t>
            </w:r>
            <w:r>
              <w:rPr>
                <w:rFonts w:ascii="Times New Roman" w:hAnsi="Times New Roman" w:cs="Times New Roman"/>
              </w:rPr>
              <w:t>2</w:t>
            </w:r>
            <w:r w:rsidRPr="005E0308">
              <w:rPr>
                <w:rFonts w:ascii="Times New Roman" w:hAnsi="Times New Roman" w:cs="Times New Roman"/>
              </w:rPr>
              <w:t>.</w:t>
            </w:r>
            <w:r>
              <w:rPr>
                <w:rFonts w:ascii="Times New Roman" w:hAnsi="Times New Roman" w:cs="Times New Roman"/>
              </w:rPr>
              <w:t>7</w:t>
            </w:r>
            <w:r w:rsidRPr="005E0308">
              <w:rPr>
                <w:rFonts w:ascii="Times New Roman" w:hAnsi="Times New Roman" w:cs="Times New Roman"/>
              </w:rPr>
              <w:t>0%</w:t>
            </w:r>
            <w:r w:rsidR="00465906">
              <w:rPr>
                <w:rFonts w:ascii="Times New Roman" w:hAnsi="Times New Roman" w:cs="Times New Roman"/>
              </w:rPr>
              <w:t>)</w:t>
            </w:r>
          </w:p>
        </w:tc>
      </w:tr>
      <w:tr w:rsidR="002915F7" w:rsidRPr="005E0308" w14:paraId="18690877" w14:textId="77777777" w:rsidTr="004C3567">
        <w:tc>
          <w:tcPr>
            <w:tcW w:w="3114" w:type="dxa"/>
            <w:vAlign w:val="center"/>
          </w:tcPr>
          <w:p w14:paraId="03823253" w14:textId="77777777" w:rsidR="002915F7" w:rsidRPr="005E0308" w:rsidRDefault="002915F7" w:rsidP="004C3567">
            <w:pPr>
              <w:spacing w:line="240" w:lineRule="auto"/>
              <w:jc w:val="center"/>
              <w:rPr>
                <w:rFonts w:ascii="Times New Roman" w:hAnsi="Times New Roman" w:cs="Times New Roman"/>
              </w:rPr>
            </w:pPr>
            <w:r w:rsidRPr="005E0308">
              <w:rPr>
                <w:rFonts w:ascii="Times New Roman" w:hAnsi="Times New Roman" w:cs="Times New Roman"/>
              </w:rPr>
              <w:t xml:space="preserve">Education level of </w:t>
            </w:r>
            <w:r>
              <w:rPr>
                <w:rFonts w:ascii="Times New Roman" w:hAnsi="Times New Roman" w:cs="Times New Roman"/>
              </w:rPr>
              <w:t>survey respondent</w:t>
            </w:r>
          </w:p>
        </w:tc>
        <w:tc>
          <w:tcPr>
            <w:tcW w:w="5902" w:type="dxa"/>
          </w:tcPr>
          <w:p w14:paraId="34D15AF7" w14:textId="11D262AB" w:rsidR="002915F7" w:rsidRPr="005E0308" w:rsidRDefault="002915F7" w:rsidP="004C3567">
            <w:pPr>
              <w:spacing w:line="240" w:lineRule="auto"/>
              <w:ind w:firstLine="567"/>
              <w:rPr>
                <w:rFonts w:ascii="Times New Roman" w:hAnsi="Times New Roman" w:cs="Times New Roman"/>
              </w:rPr>
            </w:pPr>
            <w:r w:rsidRPr="005E0308">
              <w:rPr>
                <w:rFonts w:ascii="Times New Roman" w:hAnsi="Times New Roman" w:cs="Times New Roman"/>
              </w:rPr>
              <w:t xml:space="preserve">Doctorate or Professional Degree = </w:t>
            </w:r>
            <w:r w:rsidR="00465906">
              <w:rPr>
                <w:rFonts w:ascii="Times New Roman" w:hAnsi="Times New Roman" w:cs="Times New Roman"/>
              </w:rPr>
              <w:t>7 (</w:t>
            </w:r>
            <w:r>
              <w:rPr>
                <w:rFonts w:ascii="Times New Roman" w:hAnsi="Times New Roman" w:cs="Times New Roman"/>
              </w:rPr>
              <w:t>9</w:t>
            </w:r>
            <w:r w:rsidRPr="005E0308">
              <w:rPr>
                <w:rFonts w:ascii="Times New Roman" w:hAnsi="Times New Roman" w:cs="Times New Roman"/>
              </w:rPr>
              <w:t>.</w:t>
            </w:r>
            <w:r>
              <w:rPr>
                <w:rFonts w:ascii="Times New Roman" w:hAnsi="Times New Roman" w:cs="Times New Roman"/>
              </w:rPr>
              <w:t>46</w:t>
            </w:r>
            <w:r w:rsidRPr="005E0308">
              <w:rPr>
                <w:rFonts w:ascii="Times New Roman" w:hAnsi="Times New Roman" w:cs="Times New Roman"/>
              </w:rPr>
              <w:t>%</w:t>
            </w:r>
            <w:r w:rsidR="00465906">
              <w:rPr>
                <w:rFonts w:ascii="Times New Roman" w:hAnsi="Times New Roman" w:cs="Times New Roman"/>
              </w:rPr>
              <w:t>)</w:t>
            </w:r>
          </w:p>
          <w:p w14:paraId="5E9B9423" w14:textId="071551C9" w:rsidR="002915F7" w:rsidRPr="005E0308" w:rsidRDefault="002915F7" w:rsidP="004C3567">
            <w:pPr>
              <w:spacing w:line="240" w:lineRule="auto"/>
              <w:ind w:firstLine="567"/>
              <w:rPr>
                <w:rFonts w:ascii="Times New Roman" w:hAnsi="Times New Roman" w:cs="Times New Roman"/>
              </w:rPr>
            </w:pPr>
            <w:r w:rsidRPr="005E0308">
              <w:rPr>
                <w:rFonts w:ascii="Times New Roman" w:hAnsi="Times New Roman" w:cs="Times New Roman"/>
              </w:rPr>
              <w:t xml:space="preserve">Master’s Degree = </w:t>
            </w:r>
            <w:r w:rsidR="00465906">
              <w:rPr>
                <w:rFonts w:ascii="Times New Roman" w:hAnsi="Times New Roman" w:cs="Times New Roman"/>
              </w:rPr>
              <w:t>8 (</w:t>
            </w:r>
            <w:r w:rsidRPr="005E0308">
              <w:rPr>
                <w:rFonts w:ascii="Times New Roman" w:hAnsi="Times New Roman" w:cs="Times New Roman"/>
              </w:rPr>
              <w:t>1</w:t>
            </w:r>
            <w:r>
              <w:rPr>
                <w:rFonts w:ascii="Times New Roman" w:hAnsi="Times New Roman" w:cs="Times New Roman"/>
              </w:rPr>
              <w:t>0</w:t>
            </w:r>
            <w:r w:rsidRPr="005E0308">
              <w:rPr>
                <w:rFonts w:ascii="Times New Roman" w:hAnsi="Times New Roman" w:cs="Times New Roman"/>
              </w:rPr>
              <w:t>.</w:t>
            </w:r>
            <w:r>
              <w:rPr>
                <w:rFonts w:ascii="Times New Roman" w:hAnsi="Times New Roman" w:cs="Times New Roman"/>
              </w:rPr>
              <w:t>81</w:t>
            </w:r>
            <w:r w:rsidRPr="005E0308">
              <w:rPr>
                <w:rFonts w:ascii="Times New Roman" w:hAnsi="Times New Roman" w:cs="Times New Roman"/>
              </w:rPr>
              <w:t>%</w:t>
            </w:r>
            <w:r w:rsidR="00465906">
              <w:rPr>
                <w:rFonts w:ascii="Times New Roman" w:hAnsi="Times New Roman" w:cs="Times New Roman"/>
              </w:rPr>
              <w:t>)</w:t>
            </w:r>
          </w:p>
          <w:p w14:paraId="118EFDD3" w14:textId="198FC0FF" w:rsidR="002915F7" w:rsidRPr="005E0308" w:rsidRDefault="002915F7" w:rsidP="004C3567">
            <w:pPr>
              <w:spacing w:line="240" w:lineRule="auto"/>
              <w:ind w:firstLine="567"/>
              <w:rPr>
                <w:rFonts w:ascii="Times New Roman" w:hAnsi="Times New Roman" w:cs="Times New Roman"/>
              </w:rPr>
            </w:pPr>
            <w:r w:rsidRPr="005E0308">
              <w:rPr>
                <w:rFonts w:ascii="Times New Roman" w:hAnsi="Times New Roman" w:cs="Times New Roman"/>
              </w:rPr>
              <w:t xml:space="preserve">Bachelor’s Degree = </w:t>
            </w:r>
            <w:r w:rsidR="00465906">
              <w:rPr>
                <w:rFonts w:ascii="Times New Roman" w:hAnsi="Times New Roman" w:cs="Times New Roman"/>
              </w:rPr>
              <w:t>20 (</w:t>
            </w:r>
            <w:r w:rsidRPr="005E0308">
              <w:rPr>
                <w:rFonts w:ascii="Times New Roman" w:hAnsi="Times New Roman" w:cs="Times New Roman"/>
              </w:rPr>
              <w:t>2</w:t>
            </w:r>
            <w:r>
              <w:rPr>
                <w:rFonts w:ascii="Times New Roman" w:hAnsi="Times New Roman" w:cs="Times New Roman"/>
              </w:rPr>
              <w:t>7</w:t>
            </w:r>
            <w:r w:rsidRPr="005E0308">
              <w:rPr>
                <w:rFonts w:ascii="Times New Roman" w:hAnsi="Times New Roman" w:cs="Times New Roman"/>
              </w:rPr>
              <w:t>.</w:t>
            </w:r>
            <w:r>
              <w:rPr>
                <w:rFonts w:ascii="Times New Roman" w:hAnsi="Times New Roman" w:cs="Times New Roman"/>
              </w:rPr>
              <w:t>03</w:t>
            </w:r>
            <w:r w:rsidRPr="005E0308">
              <w:rPr>
                <w:rFonts w:ascii="Times New Roman" w:hAnsi="Times New Roman" w:cs="Times New Roman"/>
              </w:rPr>
              <w:t>%</w:t>
            </w:r>
            <w:r w:rsidR="00465906">
              <w:rPr>
                <w:rFonts w:ascii="Times New Roman" w:hAnsi="Times New Roman" w:cs="Times New Roman"/>
              </w:rPr>
              <w:t>)</w:t>
            </w:r>
          </w:p>
          <w:p w14:paraId="35AC4BD7" w14:textId="076AF40D" w:rsidR="002915F7" w:rsidRPr="005E0308" w:rsidRDefault="002915F7" w:rsidP="004C3567">
            <w:pPr>
              <w:spacing w:line="240" w:lineRule="auto"/>
              <w:ind w:firstLine="567"/>
              <w:rPr>
                <w:rFonts w:ascii="Times New Roman" w:hAnsi="Times New Roman" w:cs="Times New Roman"/>
              </w:rPr>
            </w:pPr>
            <w:r w:rsidRPr="005E0308">
              <w:rPr>
                <w:rFonts w:ascii="Times New Roman" w:hAnsi="Times New Roman" w:cs="Times New Roman"/>
              </w:rPr>
              <w:t xml:space="preserve">Completed Sixth Form = </w:t>
            </w:r>
            <w:r w:rsidR="00465906">
              <w:rPr>
                <w:rFonts w:ascii="Times New Roman" w:hAnsi="Times New Roman" w:cs="Times New Roman"/>
              </w:rPr>
              <w:t>19 (</w:t>
            </w:r>
            <w:r w:rsidRPr="005E0308">
              <w:rPr>
                <w:rFonts w:ascii="Times New Roman" w:hAnsi="Times New Roman" w:cs="Times New Roman"/>
              </w:rPr>
              <w:t>2</w:t>
            </w:r>
            <w:r>
              <w:rPr>
                <w:rFonts w:ascii="Times New Roman" w:hAnsi="Times New Roman" w:cs="Times New Roman"/>
              </w:rPr>
              <w:t>5</w:t>
            </w:r>
            <w:r w:rsidRPr="005E0308">
              <w:rPr>
                <w:rFonts w:ascii="Times New Roman" w:hAnsi="Times New Roman" w:cs="Times New Roman"/>
              </w:rPr>
              <w:t>.</w:t>
            </w:r>
            <w:r>
              <w:rPr>
                <w:rFonts w:ascii="Times New Roman" w:hAnsi="Times New Roman" w:cs="Times New Roman"/>
              </w:rPr>
              <w:t>68</w:t>
            </w:r>
            <w:r w:rsidRPr="005E0308">
              <w:rPr>
                <w:rFonts w:ascii="Times New Roman" w:hAnsi="Times New Roman" w:cs="Times New Roman"/>
              </w:rPr>
              <w:t>%</w:t>
            </w:r>
            <w:r w:rsidR="00465906">
              <w:rPr>
                <w:rFonts w:ascii="Times New Roman" w:hAnsi="Times New Roman" w:cs="Times New Roman"/>
              </w:rPr>
              <w:t>)</w:t>
            </w:r>
          </w:p>
          <w:p w14:paraId="2DE635D2" w14:textId="3B98645D" w:rsidR="002915F7" w:rsidRPr="005E0308" w:rsidRDefault="002915F7" w:rsidP="004C3567">
            <w:pPr>
              <w:spacing w:line="240" w:lineRule="auto"/>
              <w:ind w:firstLine="567"/>
              <w:rPr>
                <w:rFonts w:ascii="Times New Roman" w:hAnsi="Times New Roman" w:cs="Times New Roman"/>
              </w:rPr>
            </w:pPr>
            <w:r w:rsidRPr="005E0308">
              <w:rPr>
                <w:rFonts w:ascii="Times New Roman" w:hAnsi="Times New Roman" w:cs="Times New Roman"/>
              </w:rPr>
              <w:t xml:space="preserve">Completed Secondary School = </w:t>
            </w:r>
            <w:r w:rsidR="00465906">
              <w:rPr>
                <w:rFonts w:ascii="Times New Roman" w:hAnsi="Times New Roman" w:cs="Times New Roman"/>
              </w:rPr>
              <w:t>17 (</w:t>
            </w:r>
            <w:r w:rsidRPr="005E0308">
              <w:rPr>
                <w:rFonts w:ascii="Times New Roman" w:hAnsi="Times New Roman" w:cs="Times New Roman"/>
              </w:rPr>
              <w:t>2</w:t>
            </w:r>
            <w:r>
              <w:rPr>
                <w:rFonts w:ascii="Times New Roman" w:hAnsi="Times New Roman" w:cs="Times New Roman"/>
              </w:rPr>
              <w:t>2</w:t>
            </w:r>
            <w:r w:rsidRPr="005E0308">
              <w:rPr>
                <w:rFonts w:ascii="Times New Roman" w:hAnsi="Times New Roman" w:cs="Times New Roman"/>
              </w:rPr>
              <w:t>.9</w:t>
            </w:r>
            <w:r>
              <w:rPr>
                <w:rFonts w:ascii="Times New Roman" w:hAnsi="Times New Roman" w:cs="Times New Roman"/>
              </w:rPr>
              <w:t>7</w:t>
            </w:r>
            <w:r w:rsidRPr="005E0308">
              <w:rPr>
                <w:rFonts w:ascii="Times New Roman" w:hAnsi="Times New Roman" w:cs="Times New Roman"/>
              </w:rPr>
              <w:t>%</w:t>
            </w:r>
            <w:r w:rsidR="00465906">
              <w:rPr>
                <w:rFonts w:ascii="Times New Roman" w:hAnsi="Times New Roman" w:cs="Times New Roman"/>
              </w:rPr>
              <w:t>)</w:t>
            </w:r>
          </w:p>
          <w:p w14:paraId="73AB9466" w14:textId="79C2189B" w:rsidR="002915F7" w:rsidRPr="005E0308" w:rsidRDefault="002915F7" w:rsidP="004C3567">
            <w:pPr>
              <w:spacing w:line="240" w:lineRule="auto"/>
              <w:ind w:firstLine="567"/>
              <w:rPr>
                <w:rFonts w:ascii="Times New Roman" w:hAnsi="Times New Roman" w:cs="Times New Roman"/>
              </w:rPr>
            </w:pPr>
            <w:r w:rsidRPr="005E0308">
              <w:rPr>
                <w:rFonts w:ascii="Times New Roman" w:hAnsi="Times New Roman" w:cs="Times New Roman"/>
              </w:rPr>
              <w:t xml:space="preserve">Prefer not to say = </w:t>
            </w:r>
            <w:r w:rsidR="00465906">
              <w:rPr>
                <w:rFonts w:ascii="Times New Roman" w:hAnsi="Times New Roman" w:cs="Times New Roman"/>
              </w:rPr>
              <w:t>3 (</w:t>
            </w:r>
            <w:r w:rsidRPr="005E0308">
              <w:rPr>
                <w:rFonts w:ascii="Times New Roman" w:hAnsi="Times New Roman" w:cs="Times New Roman"/>
              </w:rPr>
              <w:t>4.</w:t>
            </w:r>
            <w:r>
              <w:rPr>
                <w:rFonts w:ascii="Times New Roman" w:hAnsi="Times New Roman" w:cs="Times New Roman"/>
              </w:rPr>
              <w:t>0</w:t>
            </w:r>
            <w:r w:rsidRPr="005E0308">
              <w:rPr>
                <w:rFonts w:ascii="Times New Roman" w:hAnsi="Times New Roman" w:cs="Times New Roman"/>
              </w:rPr>
              <w:t>5%</w:t>
            </w:r>
            <w:r w:rsidR="00465906">
              <w:rPr>
                <w:rFonts w:ascii="Times New Roman" w:hAnsi="Times New Roman" w:cs="Times New Roman"/>
              </w:rPr>
              <w:t>)</w:t>
            </w:r>
          </w:p>
        </w:tc>
      </w:tr>
    </w:tbl>
    <w:p w14:paraId="7382596E" w14:textId="7FC3FFF5" w:rsidR="002915F7" w:rsidRDefault="002915F7" w:rsidP="00710DFF">
      <w:pPr>
        <w:tabs>
          <w:tab w:val="left" w:pos="2249"/>
        </w:tabs>
        <w:spacing w:line="480" w:lineRule="auto"/>
        <w:ind w:firstLine="567"/>
        <w:rPr>
          <w:rFonts w:ascii="Times New Roman" w:hAnsi="Times New Roman" w:cs="Times New Roman"/>
        </w:rPr>
      </w:pPr>
    </w:p>
    <w:p w14:paraId="1D3F532A" w14:textId="77777777" w:rsidR="002915F7" w:rsidRDefault="002915F7">
      <w:pPr>
        <w:spacing w:line="259" w:lineRule="auto"/>
        <w:rPr>
          <w:rFonts w:ascii="Times New Roman" w:hAnsi="Times New Roman" w:cs="Times New Roman"/>
        </w:rPr>
      </w:pPr>
      <w:r>
        <w:rPr>
          <w:rFonts w:ascii="Times New Roman" w:hAnsi="Times New Roman" w:cs="Times New Roman"/>
        </w:rPr>
        <w:br w:type="page"/>
      </w:r>
    </w:p>
    <w:tbl>
      <w:tblPr>
        <w:tblpPr w:leftFromText="180" w:rightFromText="180" w:vertAnchor="text" w:horzAnchor="margin" w:tblpY="48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915F7" w:rsidRPr="005E0308" w14:paraId="6ADE7FA2" w14:textId="77777777" w:rsidTr="004C3567">
        <w:tc>
          <w:tcPr>
            <w:tcW w:w="9016" w:type="dxa"/>
            <w:gridSpan w:val="2"/>
          </w:tcPr>
          <w:p w14:paraId="21664129" w14:textId="77777777" w:rsidR="002915F7" w:rsidRPr="005E0308" w:rsidRDefault="002915F7" w:rsidP="004C3567">
            <w:pPr>
              <w:spacing w:line="240" w:lineRule="auto"/>
              <w:ind w:firstLine="567"/>
              <w:jc w:val="center"/>
              <w:rPr>
                <w:rFonts w:ascii="Times New Roman" w:hAnsi="Times New Roman" w:cs="Times New Roman"/>
                <w:b/>
              </w:rPr>
            </w:pPr>
            <w:r w:rsidRPr="005E0308">
              <w:rPr>
                <w:rFonts w:ascii="Times New Roman" w:hAnsi="Times New Roman" w:cs="Times New Roman"/>
                <w:b/>
              </w:rPr>
              <w:lastRenderedPageBreak/>
              <w:t>Table 2: Characteristics of Participants for Part 2 Interview (N=9)</w:t>
            </w:r>
          </w:p>
        </w:tc>
      </w:tr>
      <w:tr w:rsidR="002915F7" w:rsidRPr="005E0308" w14:paraId="2D5E8A2F" w14:textId="77777777" w:rsidTr="004C3567">
        <w:tc>
          <w:tcPr>
            <w:tcW w:w="4508" w:type="dxa"/>
          </w:tcPr>
          <w:p w14:paraId="74D35D77" w14:textId="77777777" w:rsidR="002915F7" w:rsidRPr="005E0308" w:rsidRDefault="002915F7" w:rsidP="004C3567">
            <w:pPr>
              <w:spacing w:line="240" w:lineRule="auto"/>
              <w:ind w:firstLine="567"/>
              <w:jc w:val="center"/>
              <w:rPr>
                <w:rFonts w:ascii="Times New Roman" w:hAnsi="Times New Roman" w:cs="Times New Roman"/>
              </w:rPr>
            </w:pPr>
            <w:r w:rsidRPr="005E0308">
              <w:rPr>
                <w:rFonts w:ascii="Times New Roman" w:hAnsi="Times New Roman" w:cs="Times New Roman"/>
              </w:rPr>
              <w:t>Age of child</w:t>
            </w:r>
          </w:p>
        </w:tc>
        <w:tc>
          <w:tcPr>
            <w:tcW w:w="4508" w:type="dxa"/>
          </w:tcPr>
          <w:p w14:paraId="6BB5828F" w14:textId="77777777" w:rsidR="002915F7" w:rsidRPr="005E0308" w:rsidRDefault="002915F7" w:rsidP="004C3567">
            <w:pPr>
              <w:spacing w:line="240" w:lineRule="auto"/>
              <w:ind w:firstLine="567"/>
              <w:rPr>
                <w:rFonts w:ascii="Times New Roman" w:hAnsi="Times New Roman" w:cs="Times New Roman"/>
              </w:rPr>
            </w:pPr>
            <w:r w:rsidRPr="005E0308">
              <w:rPr>
                <w:rFonts w:ascii="Times New Roman" w:hAnsi="Times New Roman" w:cs="Times New Roman"/>
              </w:rPr>
              <w:t>M = 12</w:t>
            </w:r>
            <w:r>
              <w:rPr>
                <w:rFonts w:ascii="Times New Roman" w:hAnsi="Times New Roman" w:cs="Times New Roman"/>
              </w:rPr>
              <w:t>.00 (7-17)</w:t>
            </w:r>
          </w:p>
        </w:tc>
      </w:tr>
      <w:tr w:rsidR="002915F7" w:rsidRPr="005E0308" w14:paraId="5F931525" w14:textId="77777777" w:rsidTr="004C3567">
        <w:tc>
          <w:tcPr>
            <w:tcW w:w="4508" w:type="dxa"/>
          </w:tcPr>
          <w:p w14:paraId="1EE7E5A6" w14:textId="77777777" w:rsidR="002915F7" w:rsidRPr="005E0308" w:rsidRDefault="002915F7" w:rsidP="004C3567">
            <w:pPr>
              <w:spacing w:line="240" w:lineRule="auto"/>
              <w:ind w:firstLine="567"/>
              <w:jc w:val="center"/>
              <w:rPr>
                <w:rFonts w:ascii="Times New Roman" w:hAnsi="Times New Roman" w:cs="Times New Roman"/>
              </w:rPr>
            </w:pPr>
            <w:r w:rsidRPr="005E0308">
              <w:rPr>
                <w:rFonts w:ascii="Times New Roman" w:hAnsi="Times New Roman" w:cs="Times New Roman"/>
              </w:rPr>
              <w:t>Gender of child</w:t>
            </w:r>
          </w:p>
        </w:tc>
        <w:tc>
          <w:tcPr>
            <w:tcW w:w="4508" w:type="dxa"/>
          </w:tcPr>
          <w:p w14:paraId="4161CA1A" w14:textId="77777777" w:rsidR="002915F7" w:rsidRPr="005E0308" w:rsidRDefault="002915F7" w:rsidP="004C3567">
            <w:pPr>
              <w:spacing w:line="240" w:lineRule="auto"/>
              <w:ind w:firstLine="567"/>
              <w:rPr>
                <w:rFonts w:ascii="Times New Roman" w:hAnsi="Times New Roman" w:cs="Times New Roman"/>
              </w:rPr>
            </w:pPr>
            <w:r w:rsidRPr="005E0308">
              <w:rPr>
                <w:rFonts w:ascii="Times New Roman" w:hAnsi="Times New Roman" w:cs="Times New Roman"/>
              </w:rPr>
              <w:t>Female = 2</w:t>
            </w:r>
            <w:r>
              <w:rPr>
                <w:rFonts w:ascii="Times New Roman" w:hAnsi="Times New Roman" w:cs="Times New Roman"/>
              </w:rPr>
              <w:t xml:space="preserve">, </w:t>
            </w:r>
            <w:r w:rsidRPr="005E0308">
              <w:rPr>
                <w:rFonts w:ascii="Times New Roman" w:hAnsi="Times New Roman" w:cs="Times New Roman"/>
              </w:rPr>
              <w:t>Male = 7</w:t>
            </w:r>
          </w:p>
        </w:tc>
      </w:tr>
      <w:tr w:rsidR="002915F7" w:rsidRPr="005E0308" w14:paraId="7C97B300" w14:textId="77777777" w:rsidTr="004C3567">
        <w:tc>
          <w:tcPr>
            <w:tcW w:w="4508" w:type="dxa"/>
          </w:tcPr>
          <w:p w14:paraId="289F1425" w14:textId="77777777" w:rsidR="002915F7" w:rsidRPr="005E0308" w:rsidRDefault="002915F7" w:rsidP="004C3567">
            <w:pPr>
              <w:spacing w:line="240" w:lineRule="auto"/>
              <w:ind w:firstLine="567"/>
              <w:jc w:val="center"/>
              <w:rPr>
                <w:rFonts w:ascii="Times New Roman" w:hAnsi="Times New Roman" w:cs="Times New Roman"/>
              </w:rPr>
            </w:pPr>
            <w:r w:rsidRPr="005E0308">
              <w:rPr>
                <w:rFonts w:ascii="Times New Roman" w:hAnsi="Times New Roman" w:cs="Times New Roman"/>
              </w:rPr>
              <w:t>Education level of parent</w:t>
            </w:r>
          </w:p>
        </w:tc>
        <w:tc>
          <w:tcPr>
            <w:tcW w:w="4508" w:type="dxa"/>
          </w:tcPr>
          <w:p w14:paraId="79D491E6" w14:textId="77777777" w:rsidR="002915F7" w:rsidRPr="005E0308" w:rsidRDefault="002915F7" w:rsidP="004C3567">
            <w:pPr>
              <w:spacing w:line="240" w:lineRule="auto"/>
              <w:ind w:firstLine="567"/>
              <w:rPr>
                <w:rFonts w:ascii="Times New Roman" w:hAnsi="Times New Roman" w:cs="Times New Roman"/>
              </w:rPr>
            </w:pPr>
            <w:r w:rsidRPr="005E0308">
              <w:rPr>
                <w:rFonts w:ascii="Times New Roman" w:hAnsi="Times New Roman" w:cs="Times New Roman"/>
              </w:rPr>
              <w:t>Bachelor’s Degree = 2</w:t>
            </w:r>
          </w:p>
          <w:p w14:paraId="6AEE292D" w14:textId="77777777" w:rsidR="002915F7" w:rsidRPr="005E0308" w:rsidRDefault="002915F7" w:rsidP="004C3567">
            <w:pPr>
              <w:spacing w:line="240" w:lineRule="auto"/>
              <w:ind w:firstLine="567"/>
              <w:rPr>
                <w:rFonts w:ascii="Times New Roman" w:hAnsi="Times New Roman" w:cs="Times New Roman"/>
              </w:rPr>
            </w:pPr>
            <w:r w:rsidRPr="005E0308">
              <w:rPr>
                <w:rFonts w:ascii="Times New Roman" w:hAnsi="Times New Roman" w:cs="Times New Roman"/>
              </w:rPr>
              <w:t>Completed Secondary School = 2</w:t>
            </w:r>
          </w:p>
          <w:p w14:paraId="4DAE90AB" w14:textId="77777777" w:rsidR="002915F7" w:rsidRPr="005E0308" w:rsidRDefault="002915F7" w:rsidP="004C3567">
            <w:pPr>
              <w:spacing w:line="240" w:lineRule="auto"/>
              <w:ind w:firstLine="567"/>
              <w:rPr>
                <w:rFonts w:ascii="Times New Roman" w:hAnsi="Times New Roman" w:cs="Times New Roman"/>
              </w:rPr>
            </w:pPr>
            <w:r w:rsidRPr="005E0308">
              <w:rPr>
                <w:rFonts w:ascii="Times New Roman" w:hAnsi="Times New Roman" w:cs="Times New Roman"/>
              </w:rPr>
              <w:t>Master’s Degree = 3</w:t>
            </w:r>
          </w:p>
          <w:p w14:paraId="3CF0CA8F" w14:textId="77777777" w:rsidR="002915F7" w:rsidRPr="005E0308" w:rsidRDefault="002915F7" w:rsidP="004C3567">
            <w:pPr>
              <w:spacing w:line="240" w:lineRule="auto"/>
              <w:ind w:firstLine="567"/>
              <w:rPr>
                <w:rFonts w:ascii="Times New Roman" w:hAnsi="Times New Roman" w:cs="Times New Roman"/>
              </w:rPr>
            </w:pPr>
            <w:r w:rsidRPr="005E0308">
              <w:rPr>
                <w:rFonts w:ascii="Times New Roman" w:hAnsi="Times New Roman" w:cs="Times New Roman"/>
              </w:rPr>
              <w:t>Doctorate or Professional Degree = 2</w:t>
            </w:r>
          </w:p>
        </w:tc>
      </w:tr>
    </w:tbl>
    <w:p w14:paraId="79BA6BBC" w14:textId="27C7D328" w:rsidR="002915F7" w:rsidRDefault="002915F7" w:rsidP="00710DFF">
      <w:pPr>
        <w:tabs>
          <w:tab w:val="left" w:pos="2249"/>
        </w:tabs>
        <w:spacing w:line="480" w:lineRule="auto"/>
        <w:ind w:firstLine="567"/>
        <w:rPr>
          <w:rFonts w:ascii="Times New Roman" w:hAnsi="Times New Roman" w:cs="Times New Roman"/>
        </w:rPr>
      </w:pPr>
    </w:p>
    <w:p w14:paraId="37FC600D" w14:textId="77777777" w:rsidR="002915F7" w:rsidRDefault="002915F7">
      <w:pPr>
        <w:spacing w:line="259" w:lineRule="auto"/>
        <w:rPr>
          <w:rFonts w:ascii="Times New Roman" w:hAnsi="Times New Roman" w:cs="Times New Roman"/>
        </w:rPr>
      </w:pPr>
      <w:r>
        <w:rPr>
          <w:rFonts w:ascii="Times New Roman" w:hAnsi="Times New Roman" w:cs="Times New Roman"/>
        </w:rPr>
        <w:br w:type="page"/>
      </w:r>
    </w:p>
    <w:tbl>
      <w:tblPr>
        <w:tblStyle w:val="TableGrid"/>
        <w:tblW w:w="0" w:type="auto"/>
        <w:tblInd w:w="-431" w:type="dxa"/>
        <w:tblLook w:val="04A0" w:firstRow="1" w:lastRow="0" w:firstColumn="1" w:lastColumn="0" w:noHBand="0" w:noVBand="1"/>
      </w:tblPr>
      <w:tblGrid>
        <w:gridCol w:w="3120"/>
        <w:gridCol w:w="2079"/>
        <w:gridCol w:w="2173"/>
        <w:gridCol w:w="2075"/>
      </w:tblGrid>
      <w:tr w:rsidR="002915F7" w14:paraId="0905CB2C" w14:textId="77777777" w:rsidTr="004C3567">
        <w:tc>
          <w:tcPr>
            <w:tcW w:w="9447" w:type="dxa"/>
            <w:gridSpan w:val="4"/>
            <w:vAlign w:val="center"/>
          </w:tcPr>
          <w:p w14:paraId="67FDA73D" w14:textId="77777777" w:rsidR="002915F7" w:rsidRPr="002D5466" w:rsidRDefault="002915F7" w:rsidP="004C3567">
            <w:pPr>
              <w:spacing w:line="480" w:lineRule="auto"/>
              <w:jc w:val="center"/>
              <w:rPr>
                <w:rFonts w:ascii="Times New Roman" w:hAnsi="Times New Roman" w:cs="Times New Roman"/>
                <w:color w:val="000000"/>
              </w:rPr>
            </w:pPr>
            <w:r>
              <w:rPr>
                <w:rFonts w:ascii="Times New Roman" w:hAnsi="Times New Roman" w:cs="Times New Roman"/>
              </w:rPr>
              <w:lastRenderedPageBreak/>
              <w:br w:type="page"/>
            </w:r>
            <w:r w:rsidRPr="002D5466">
              <w:rPr>
                <w:rFonts w:ascii="Times New Roman" w:hAnsi="Times New Roman" w:cs="Times New Roman"/>
                <w:color w:val="000000"/>
              </w:rPr>
              <w:t xml:space="preserve">Table </w:t>
            </w:r>
            <w:r>
              <w:rPr>
                <w:rFonts w:ascii="Times New Roman" w:hAnsi="Times New Roman" w:cs="Times New Roman"/>
                <w:color w:val="000000"/>
              </w:rPr>
              <w:t>3: CCC and SDQ scores for interview sample</w:t>
            </w:r>
          </w:p>
        </w:tc>
      </w:tr>
      <w:tr w:rsidR="002915F7" w14:paraId="1A406510" w14:textId="77777777" w:rsidTr="004C3567">
        <w:tc>
          <w:tcPr>
            <w:tcW w:w="5199" w:type="dxa"/>
            <w:gridSpan w:val="2"/>
          </w:tcPr>
          <w:p w14:paraId="3E4FFBB3" w14:textId="77777777" w:rsidR="002915F7" w:rsidRPr="002D5466" w:rsidRDefault="002915F7" w:rsidP="004C3567">
            <w:pPr>
              <w:spacing w:line="480" w:lineRule="auto"/>
              <w:rPr>
                <w:rFonts w:ascii="Times New Roman" w:hAnsi="Times New Roman" w:cs="Times New Roman"/>
                <w:color w:val="000000"/>
              </w:rPr>
            </w:pPr>
            <w:r w:rsidRPr="002D5466">
              <w:rPr>
                <w:rFonts w:ascii="Times New Roman" w:hAnsi="Times New Roman" w:cs="Times New Roman"/>
                <w:color w:val="000000"/>
              </w:rPr>
              <w:t>Children’s Communication Checklist Scale Scores</w:t>
            </w:r>
          </w:p>
        </w:tc>
        <w:tc>
          <w:tcPr>
            <w:tcW w:w="4248" w:type="dxa"/>
            <w:gridSpan w:val="2"/>
            <w:vAlign w:val="bottom"/>
          </w:tcPr>
          <w:p w14:paraId="1D77DC05" w14:textId="77777777" w:rsidR="002915F7" w:rsidRPr="002D5466" w:rsidRDefault="002915F7" w:rsidP="004C3567">
            <w:pPr>
              <w:spacing w:line="480" w:lineRule="auto"/>
              <w:rPr>
                <w:rFonts w:ascii="Times New Roman" w:hAnsi="Times New Roman" w:cs="Times New Roman"/>
                <w:color w:val="000000"/>
              </w:rPr>
            </w:pPr>
            <w:r w:rsidRPr="002D5466">
              <w:rPr>
                <w:rFonts w:ascii="Times New Roman" w:hAnsi="Times New Roman" w:cs="Times New Roman"/>
              </w:rPr>
              <w:t>Strengths and Difficulties Scale Scores</w:t>
            </w:r>
          </w:p>
        </w:tc>
      </w:tr>
      <w:tr w:rsidR="002915F7" w14:paraId="07AB613D" w14:textId="77777777" w:rsidTr="004C3567">
        <w:tc>
          <w:tcPr>
            <w:tcW w:w="3120" w:type="dxa"/>
          </w:tcPr>
          <w:p w14:paraId="3371E7F6" w14:textId="77777777" w:rsidR="002915F7" w:rsidRPr="002D5466" w:rsidRDefault="002915F7" w:rsidP="004C3567">
            <w:pPr>
              <w:spacing w:line="480" w:lineRule="auto"/>
              <w:rPr>
                <w:rFonts w:ascii="Times New Roman" w:hAnsi="Times New Roman" w:cs="Times New Roman"/>
                <w:color w:val="000000"/>
              </w:rPr>
            </w:pPr>
          </w:p>
        </w:tc>
        <w:tc>
          <w:tcPr>
            <w:tcW w:w="2079" w:type="dxa"/>
            <w:vAlign w:val="bottom"/>
          </w:tcPr>
          <w:p w14:paraId="33DC9758" w14:textId="77777777" w:rsidR="002915F7" w:rsidRPr="002D5466" w:rsidRDefault="002915F7" w:rsidP="004C3567">
            <w:pPr>
              <w:spacing w:line="480" w:lineRule="auto"/>
              <w:rPr>
                <w:rFonts w:ascii="Times New Roman" w:hAnsi="Times New Roman" w:cs="Times New Roman"/>
                <w:color w:val="000000"/>
              </w:rPr>
            </w:pPr>
            <w:r w:rsidRPr="002D5466">
              <w:rPr>
                <w:rFonts w:ascii="Times New Roman" w:hAnsi="Times New Roman" w:cs="Times New Roman"/>
                <w:color w:val="000000"/>
              </w:rPr>
              <w:t>Mean (minimum-maximum)</w:t>
            </w:r>
          </w:p>
        </w:tc>
        <w:tc>
          <w:tcPr>
            <w:tcW w:w="2173" w:type="dxa"/>
            <w:vAlign w:val="bottom"/>
          </w:tcPr>
          <w:p w14:paraId="30A6CFAE" w14:textId="77777777" w:rsidR="002915F7" w:rsidRPr="002D5466" w:rsidRDefault="002915F7" w:rsidP="004C3567">
            <w:pPr>
              <w:spacing w:line="480" w:lineRule="auto"/>
              <w:rPr>
                <w:rFonts w:ascii="Times New Roman" w:hAnsi="Times New Roman" w:cs="Times New Roman"/>
                <w:color w:val="000000"/>
              </w:rPr>
            </w:pPr>
          </w:p>
        </w:tc>
        <w:tc>
          <w:tcPr>
            <w:tcW w:w="2075" w:type="dxa"/>
            <w:vAlign w:val="bottom"/>
          </w:tcPr>
          <w:p w14:paraId="0A7A0F58" w14:textId="77777777" w:rsidR="002915F7" w:rsidRPr="002D5466" w:rsidRDefault="002915F7" w:rsidP="004C3567">
            <w:pPr>
              <w:spacing w:line="480" w:lineRule="auto"/>
              <w:rPr>
                <w:rFonts w:ascii="Times New Roman" w:hAnsi="Times New Roman" w:cs="Times New Roman"/>
                <w:color w:val="000000"/>
              </w:rPr>
            </w:pPr>
            <w:r w:rsidRPr="002D5466">
              <w:rPr>
                <w:rFonts w:ascii="Times New Roman" w:hAnsi="Times New Roman" w:cs="Times New Roman"/>
                <w:color w:val="000000"/>
              </w:rPr>
              <w:t>Mean (minimum-maximum)</w:t>
            </w:r>
          </w:p>
        </w:tc>
      </w:tr>
      <w:tr w:rsidR="002915F7" w14:paraId="37785712" w14:textId="77777777" w:rsidTr="004C3567">
        <w:tc>
          <w:tcPr>
            <w:tcW w:w="3120" w:type="dxa"/>
          </w:tcPr>
          <w:p w14:paraId="54BE1276" w14:textId="77777777" w:rsidR="002915F7" w:rsidRPr="002D5466" w:rsidRDefault="002915F7" w:rsidP="004C3567">
            <w:pPr>
              <w:spacing w:line="480" w:lineRule="auto"/>
              <w:rPr>
                <w:rFonts w:ascii="Times New Roman" w:hAnsi="Times New Roman" w:cs="Times New Roman"/>
              </w:rPr>
            </w:pPr>
            <w:r>
              <w:rPr>
                <w:rFonts w:ascii="Times New Roman" w:hAnsi="Times New Roman" w:cs="Times New Roman"/>
                <w:color w:val="000000"/>
              </w:rPr>
              <w:t>S</w:t>
            </w:r>
            <w:r w:rsidRPr="002D5466">
              <w:rPr>
                <w:rFonts w:ascii="Times New Roman" w:hAnsi="Times New Roman" w:cs="Times New Roman"/>
                <w:color w:val="000000"/>
              </w:rPr>
              <w:t>peech scale</w:t>
            </w:r>
          </w:p>
        </w:tc>
        <w:tc>
          <w:tcPr>
            <w:tcW w:w="2079" w:type="dxa"/>
            <w:vAlign w:val="bottom"/>
          </w:tcPr>
          <w:p w14:paraId="1AD726A4" w14:textId="77777777" w:rsidR="002915F7" w:rsidRPr="002D5466" w:rsidRDefault="002915F7" w:rsidP="004C3567">
            <w:pPr>
              <w:spacing w:line="480" w:lineRule="auto"/>
              <w:rPr>
                <w:rFonts w:ascii="Times New Roman" w:hAnsi="Times New Roman" w:cs="Times New Roman"/>
              </w:rPr>
            </w:pPr>
            <w:r w:rsidRPr="002D5466">
              <w:rPr>
                <w:rFonts w:ascii="Times New Roman" w:hAnsi="Times New Roman" w:cs="Times New Roman"/>
                <w:color w:val="000000"/>
              </w:rPr>
              <w:t>28.78 (22-34)</w:t>
            </w:r>
          </w:p>
        </w:tc>
        <w:tc>
          <w:tcPr>
            <w:tcW w:w="2173" w:type="dxa"/>
            <w:vAlign w:val="bottom"/>
          </w:tcPr>
          <w:p w14:paraId="4AF21906" w14:textId="77777777" w:rsidR="002915F7" w:rsidRPr="002D5466" w:rsidRDefault="002915F7" w:rsidP="004C3567">
            <w:pPr>
              <w:spacing w:line="480" w:lineRule="auto"/>
              <w:rPr>
                <w:rFonts w:ascii="Times New Roman" w:hAnsi="Times New Roman" w:cs="Times New Roman"/>
              </w:rPr>
            </w:pPr>
            <w:r w:rsidRPr="002D5466">
              <w:rPr>
                <w:rFonts w:ascii="Times New Roman" w:hAnsi="Times New Roman" w:cs="Times New Roman"/>
              </w:rPr>
              <w:t>Emotion</w:t>
            </w:r>
          </w:p>
        </w:tc>
        <w:tc>
          <w:tcPr>
            <w:tcW w:w="2075" w:type="dxa"/>
            <w:vAlign w:val="bottom"/>
          </w:tcPr>
          <w:p w14:paraId="44B6E4E7" w14:textId="77777777" w:rsidR="002915F7" w:rsidRPr="002D5466" w:rsidRDefault="002915F7" w:rsidP="004C3567">
            <w:pPr>
              <w:spacing w:line="480" w:lineRule="auto"/>
              <w:rPr>
                <w:rFonts w:ascii="Times New Roman" w:hAnsi="Times New Roman" w:cs="Times New Roman"/>
              </w:rPr>
            </w:pPr>
            <w:r w:rsidRPr="002D5466">
              <w:rPr>
                <w:rFonts w:ascii="Times New Roman" w:hAnsi="Times New Roman" w:cs="Times New Roman"/>
              </w:rPr>
              <w:t xml:space="preserve">4.11 (0-8) </w:t>
            </w:r>
          </w:p>
        </w:tc>
      </w:tr>
      <w:tr w:rsidR="002915F7" w14:paraId="038A067C" w14:textId="77777777" w:rsidTr="004C3567">
        <w:tc>
          <w:tcPr>
            <w:tcW w:w="3120" w:type="dxa"/>
          </w:tcPr>
          <w:p w14:paraId="1EB12F9F" w14:textId="77777777" w:rsidR="002915F7" w:rsidRPr="002D5466" w:rsidRDefault="002915F7" w:rsidP="004C3567">
            <w:pPr>
              <w:spacing w:line="480" w:lineRule="auto"/>
              <w:rPr>
                <w:rFonts w:ascii="Times New Roman" w:hAnsi="Times New Roman" w:cs="Times New Roman"/>
              </w:rPr>
            </w:pPr>
            <w:r>
              <w:rPr>
                <w:rFonts w:ascii="Times New Roman" w:hAnsi="Times New Roman" w:cs="Times New Roman"/>
                <w:color w:val="000000"/>
              </w:rPr>
              <w:t>Syntax</w:t>
            </w:r>
            <w:r w:rsidRPr="002D5466">
              <w:rPr>
                <w:rFonts w:ascii="Times New Roman" w:hAnsi="Times New Roman" w:cs="Times New Roman"/>
                <w:color w:val="000000"/>
              </w:rPr>
              <w:t xml:space="preserve"> scale</w:t>
            </w:r>
          </w:p>
        </w:tc>
        <w:tc>
          <w:tcPr>
            <w:tcW w:w="2079" w:type="dxa"/>
            <w:vAlign w:val="bottom"/>
          </w:tcPr>
          <w:p w14:paraId="0E7CB7B0" w14:textId="77777777" w:rsidR="002915F7" w:rsidRPr="002D5466" w:rsidRDefault="002915F7" w:rsidP="004C3567">
            <w:pPr>
              <w:spacing w:line="480" w:lineRule="auto"/>
              <w:rPr>
                <w:rFonts w:ascii="Times New Roman" w:hAnsi="Times New Roman" w:cs="Times New Roman"/>
              </w:rPr>
            </w:pPr>
            <w:r w:rsidRPr="002D5466">
              <w:rPr>
                <w:rFonts w:ascii="Times New Roman" w:hAnsi="Times New Roman" w:cs="Times New Roman"/>
                <w:color w:val="000000"/>
              </w:rPr>
              <w:t>30.67 (28-32)</w:t>
            </w:r>
          </w:p>
        </w:tc>
        <w:tc>
          <w:tcPr>
            <w:tcW w:w="2173" w:type="dxa"/>
            <w:vAlign w:val="bottom"/>
          </w:tcPr>
          <w:p w14:paraId="619F9501" w14:textId="77777777" w:rsidR="002915F7" w:rsidRPr="002D5466" w:rsidRDefault="002915F7" w:rsidP="004C3567">
            <w:pPr>
              <w:spacing w:line="480" w:lineRule="auto"/>
              <w:rPr>
                <w:rFonts w:ascii="Times New Roman" w:hAnsi="Times New Roman" w:cs="Times New Roman"/>
              </w:rPr>
            </w:pPr>
            <w:r w:rsidRPr="002D5466">
              <w:rPr>
                <w:rFonts w:ascii="Times New Roman" w:hAnsi="Times New Roman" w:cs="Times New Roman"/>
              </w:rPr>
              <w:t>Conduct</w:t>
            </w:r>
          </w:p>
        </w:tc>
        <w:tc>
          <w:tcPr>
            <w:tcW w:w="2075" w:type="dxa"/>
            <w:vAlign w:val="bottom"/>
          </w:tcPr>
          <w:p w14:paraId="42243ECD" w14:textId="425D38FF" w:rsidR="002915F7" w:rsidRPr="002D5466" w:rsidRDefault="00C22C2C" w:rsidP="004C3567">
            <w:pPr>
              <w:spacing w:line="480" w:lineRule="auto"/>
              <w:rPr>
                <w:rFonts w:ascii="Times New Roman" w:hAnsi="Times New Roman" w:cs="Times New Roman"/>
              </w:rPr>
            </w:pPr>
            <w:r>
              <w:rPr>
                <w:rFonts w:ascii="Times New Roman" w:hAnsi="Times New Roman" w:cs="Times New Roman"/>
              </w:rPr>
              <w:t>1.33</w:t>
            </w:r>
            <w:r w:rsidR="002915F7" w:rsidRPr="002D5466">
              <w:rPr>
                <w:rFonts w:ascii="Times New Roman" w:hAnsi="Times New Roman" w:cs="Times New Roman"/>
              </w:rPr>
              <w:t xml:space="preserve"> (</w:t>
            </w:r>
            <w:r>
              <w:rPr>
                <w:rFonts w:ascii="Times New Roman" w:hAnsi="Times New Roman" w:cs="Times New Roman"/>
              </w:rPr>
              <w:t>0-4</w:t>
            </w:r>
            <w:r w:rsidR="002915F7" w:rsidRPr="002D5466">
              <w:rPr>
                <w:rFonts w:ascii="Times New Roman" w:hAnsi="Times New Roman" w:cs="Times New Roman"/>
              </w:rPr>
              <w:t>)</w:t>
            </w:r>
          </w:p>
        </w:tc>
      </w:tr>
      <w:tr w:rsidR="002915F7" w14:paraId="155D0356" w14:textId="77777777" w:rsidTr="004C3567">
        <w:tc>
          <w:tcPr>
            <w:tcW w:w="3120" w:type="dxa"/>
          </w:tcPr>
          <w:p w14:paraId="61276583" w14:textId="77777777" w:rsidR="002915F7" w:rsidRPr="002D5466" w:rsidRDefault="002915F7" w:rsidP="004C3567">
            <w:pPr>
              <w:spacing w:line="480" w:lineRule="auto"/>
              <w:rPr>
                <w:rFonts w:ascii="Times New Roman" w:hAnsi="Times New Roman" w:cs="Times New Roman"/>
              </w:rPr>
            </w:pPr>
            <w:r>
              <w:rPr>
                <w:rFonts w:ascii="Times New Roman" w:hAnsi="Times New Roman" w:cs="Times New Roman"/>
                <w:color w:val="000000"/>
              </w:rPr>
              <w:t>Social</w:t>
            </w:r>
            <w:r w:rsidRPr="002D5466">
              <w:rPr>
                <w:rFonts w:ascii="Times New Roman" w:hAnsi="Times New Roman" w:cs="Times New Roman"/>
                <w:color w:val="000000"/>
              </w:rPr>
              <w:t xml:space="preserve"> scale</w:t>
            </w:r>
          </w:p>
        </w:tc>
        <w:tc>
          <w:tcPr>
            <w:tcW w:w="2079" w:type="dxa"/>
            <w:vAlign w:val="bottom"/>
          </w:tcPr>
          <w:p w14:paraId="3F6E41B5" w14:textId="77777777" w:rsidR="002915F7" w:rsidRPr="002D5466" w:rsidRDefault="002915F7" w:rsidP="004C3567">
            <w:pPr>
              <w:spacing w:line="480" w:lineRule="auto"/>
              <w:rPr>
                <w:rFonts w:ascii="Times New Roman" w:hAnsi="Times New Roman" w:cs="Times New Roman"/>
              </w:rPr>
            </w:pPr>
            <w:r w:rsidRPr="002D5466">
              <w:rPr>
                <w:rFonts w:ascii="Times New Roman" w:hAnsi="Times New Roman" w:cs="Times New Roman"/>
                <w:color w:val="000000"/>
              </w:rPr>
              <w:t>29.75 (26-33)</w:t>
            </w:r>
          </w:p>
        </w:tc>
        <w:tc>
          <w:tcPr>
            <w:tcW w:w="2173" w:type="dxa"/>
            <w:vAlign w:val="bottom"/>
          </w:tcPr>
          <w:p w14:paraId="03DBA4E9" w14:textId="77777777" w:rsidR="002915F7" w:rsidRPr="002D5466" w:rsidRDefault="002915F7" w:rsidP="004C3567">
            <w:pPr>
              <w:spacing w:line="480" w:lineRule="auto"/>
              <w:rPr>
                <w:rFonts w:ascii="Times New Roman" w:hAnsi="Times New Roman" w:cs="Times New Roman"/>
              </w:rPr>
            </w:pPr>
            <w:r w:rsidRPr="002D5466">
              <w:rPr>
                <w:rFonts w:ascii="Times New Roman" w:hAnsi="Times New Roman" w:cs="Times New Roman"/>
              </w:rPr>
              <w:t>Peer</w:t>
            </w:r>
          </w:p>
        </w:tc>
        <w:tc>
          <w:tcPr>
            <w:tcW w:w="2075" w:type="dxa"/>
            <w:vAlign w:val="bottom"/>
          </w:tcPr>
          <w:p w14:paraId="1C521E31" w14:textId="38FDC670" w:rsidR="002915F7" w:rsidRPr="002D5466" w:rsidRDefault="00C22C2C" w:rsidP="004C3567">
            <w:pPr>
              <w:spacing w:line="480" w:lineRule="auto"/>
              <w:rPr>
                <w:rFonts w:ascii="Times New Roman" w:hAnsi="Times New Roman" w:cs="Times New Roman"/>
              </w:rPr>
            </w:pPr>
            <w:r>
              <w:rPr>
                <w:rFonts w:ascii="Times New Roman" w:hAnsi="Times New Roman" w:cs="Times New Roman"/>
              </w:rPr>
              <w:t>2</w:t>
            </w:r>
            <w:r w:rsidR="002915F7" w:rsidRPr="002D5466">
              <w:rPr>
                <w:rFonts w:ascii="Times New Roman" w:hAnsi="Times New Roman" w:cs="Times New Roman"/>
              </w:rPr>
              <w:t>.44 (</w:t>
            </w:r>
            <w:r>
              <w:rPr>
                <w:rFonts w:ascii="Times New Roman" w:hAnsi="Times New Roman" w:cs="Times New Roman"/>
              </w:rPr>
              <w:t>0</w:t>
            </w:r>
            <w:r w:rsidR="002915F7" w:rsidRPr="002D5466">
              <w:rPr>
                <w:rFonts w:ascii="Times New Roman" w:hAnsi="Times New Roman" w:cs="Times New Roman"/>
              </w:rPr>
              <w:t>-</w:t>
            </w:r>
            <w:r>
              <w:rPr>
                <w:rFonts w:ascii="Times New Roman" w:hAnsi="Times New Roman" w:cs="Times New Roman"/>
              </w:rPr>
              <w:t>7</w:t>
            </w:r>
            <w:r w:rsidR="002915F7" w:rsidRPr="002D5466">
              <w:rPr>
                <w:rFonts w:ascii="Times New Roman" w:hAnsi="Times New Roman" w:cs="Times New Roman"/>
              </w:rPr>
              <w:t>)</w:t>
            </w:r>
          </w:p>
        </w:tc>
      </w:tr>
      <w:tr w:rsidR="002915F7" w14:paraId="13215410" w14:textId="77777777" w:rsidTr="004C3567">
        <w:tc>
          <w:tcPr>
            <w:tcW w:w="3120" w:type="dxa"/>
          </w:tcPr>
          <w:p w14:paraId="2C55C34C" w14:textId="77777777" w:rsidR="002915F7" w:rsidRPr="002D5466" w:rsidRDefault="002915F7" w:rsidP="004C3567">
            <w:pPr>
              <w:spacing w:line="480" w:lineRule="auto"/>
              <w:rPr>
                <w:rFonts w:ascii="Times New Roman" w:hAnsi="Times New Roman" w:cs="Times New Roman"/>
              </w:rPr>
            </w:pPr>
            <w:r>
              <w:rPr>
                <w:rFonts w:ascii="Times New Roman" w:hAnsi="Times New Roman" w:cs="Times New Roman"/>
                <w:color w:val="000000"/>
              </w:rPr>
              <w:t>I</w:t>
            </w:r>
            <w:r w:rsidRPr="002D5466">
              <w:rPr>
                <w:rFonts w:ascii="Times New Roman" w:hAnsi="Times New Roman" w:cs="Times New Roman"/>
                <w:color w:val="000000"/>
              </w:rPr>
              <w:t>nterests scale</w:t>
            </w:r>
          </w:p>
        </w:tc>
        <w:tc>
          <w:tcPr>
            <w:tcW w:w="2079" w:type="dxa"/>
            <w:vAlign w:val="bottom"/>
          </w:tcPr>
          <w:p w14:paraId="71321844" w14:textId="77777777" w:rsidR="002915F7" w:rsidRPr="002D5466" w:rsidRDefault="002915F7" w:rsidP="004C3567">
            <w:pPr>
              <w:spacing w:line="480" w:lineRule="auto"/>
              <w:rPr>
                <w:rFonts w:ascii="Times New Roman" w:hAnsi="Times New Roman" w:cs="Times New Roman"/>
              </w:rPr>
            </w:pPr>
            <w:r w:rsidRPr="002D5466">
              <w:rPr>
                <w:rFonts w:ascii="Times New Roman" w:hAnsi="Times New Roman" w:cs="Times New Roman"/>
                <w:color w:val="000000"/>
              </w:rPr>
              <w:t>29.75 (27-34)</w:t>
            </w:r>
          </w:p>
        </w:tc>
        <w:tc>
          <w:tcPr>
            <w:tcW w:w="2173" w:type="dxa"/>
            <w:vAlign w:val="bottom"/>
          </w:tcPr>
          <w:p w14:paraId="29D9EADB" w14:textId="5327C252" w:rsidR="0045531E" w:rsidRPr="002D5466" w:rsidRDefault="0045531E" w:rsidP="004C3567">
            <w:pPr>
              <w:spacing w:line="480" w:lineRule="auto"/>
              <w:rPr>
                <w:rFonts w:ascii="Times New Roman" w:hAnsi="Times New Roman" w:cs="Times New Roman"/>
              </w:rPr>
            </w:pPr>
            <w:r>
              <w:rPr>
                <w:rFonts w:ascii="Times New Roman" w:hAnsi="Times New Roman" w:cs="Times New Roman"/>
              </w:rPr>
              <w:t xml:space="preserve">Hyperactivity </w:t>
            </w:r>
          </w:p>
        </w:tc>
        <w:tc>
          <w:tcPr>
            <w:tcW w:w="2075" w:type="dxa"/>
            <w:vAlign w:val="bottom"/>
          </w:tcPr>
          <w:p w14:paraId="28139AAB" w14:textId="60E5A167" w:rsidR="0045531E" w:rsidRPr="002D5466" w:rsidRDefault="0045531E" w:rsidP="004C3567">
            <w:pPr>
              <w:spacing w:line="480" w:lineRule="auto"/>
              <w:rPr>
                <w:rFonts w:ascii="Times New Roman" w:hAnsi="Times New Roman" w:cs="Times New Roman"/>
              </w:rPr>
            </w:pPr>
            <w:r w:rsidRPr="002D5466">
              <w:rPr>
                <w:rFonts w:ascii="Times New Roman" w:hAnsi="Times New Roman" w:cs="Times New Roman"/>
              </w:rPr>
              <w:t>4.</w:t>
            </w:r>
            <w:r>
              <w:rPr>
                <w:rFonts w:ascii="Times New Roman" w:hAnsi="Times New Roman" w:cs="Times New Roman"/>
              </w:rPr>
              <w:t>11</w:t>
            </w:r>
            <w:r w:rsidRPr="002D5466">
              <w:rPr>
                <w:rFonts w:ascii="Times New Roman" w:hAnsi="Times New Roman" w:cs="Times New Roman"/>
              </w:rPr>
              <w:t xml:space="preserve"> (2-6)</w:t>
            </w:r>
          </w:p>
        </w:tc>
      </w:tr>
      <w:tr w:rsidR="002915F7" w14:paraId="4019BC8C" w14:textId="77777777" w:rsidTr="004C3567">
        <w:tc>
          <w:tcPr>
            <w:tcW w:w="3120" w:type="dxa"/>
          </w:tcPr>
          <w:p w14:paraId="00A2974C" w14:textId="77777777" w:rsidR="002915F7" w:rsidRPr="002D5466" w:rsidRDefault="002915F7" w:rsidP="004C3567">
            <w:pPr>
              <w:spacing w:line="480" w:lineRule="auto"/>
              <w:rPr>
                <w:rFonts w:ascii="Times New Roman" w:hAnsi="Times New Roman" w:cs="Times New Roman"/>
              </w:rPr>
            </w:pPr>
            <w:r>
              <w:rPr>
                <w:rFonts w:ascii="Times New Roman" w:hAnsi="Times New Roman" w:cs="Times New Roman"/>
                <w:color w:val="000000"/>
              </w:rPr>
              <w:t>P</w:t>
            </w:r>
            <w:r w:rsidRPr="002D5466">
              <w:rPr>
                <w:rFonts w:ascii="Times New Roman" w:hAnsi="Times New Roman" w:cs="Times New Roman"/>
                <w:color w:val="000000"/>
              </w:rPr>
              <w:t>ragmatic composite score</w:t>
            </w:r>
          </w:p>
        </w:tc>
        <w:tc>
          <w:tcPr>
            <w:tcW w:w="2079" w:type="dxa"/>
            <w:vAlign w:val="bottom"/>
          </w:tcPr>
          <w:p w14:paraId="7892FBE6" w14:textId="77777777" w:rsidR="002915F7" w:rsidRPr="002D5466" w:rsidRDefault="002915F7" w:rsidP="004C3567">
            <w:pPr>
              <w:spacing w:line="480" w:lineRule="auto"/>
              <w:rPr>
                <w:rFonts w:ascii="Times New Roman" w:hAnsi="Times New Roman" w:cs="Times New Roman"/>
              </w:rPr>
            </w:pPr>
            <w:r w:rsidRPr="002D5466">
              <w:rPr>
                <w:rFonts w:ascii="Times New Roman" w:hAnsi="Times New Roman" w:cs="Times New Roman"/>
                <w:color w:val="000000"/>
              </w:rPr>
              <w:t>133.44 (114-147)</w:t>
            </w:r>
          </w:p>
        </w:tc>
        <w:tc>
          <w:tcPr>
            <w:tcW w:w="2173" w:type="dxa"/>
            <w:vAlign w:val="bottom"/>
          </w:tcPr>
          <w:p w14:paraId="39D696B9" w14:textId="432DFD59" w:rsidR="002915F7" w:rsidRPr="002D5466" w:rsidRDefault="0045531E" w:rsidP="004C3567">
            <w:pPr>
              <w:spacing w:line="480" w:lineRule="auto"/>
              <w:rPr>
                <w:rFonts w:ascii="Times New Roman" w:hAnsi="Times New Roman" w:cs="Times New Roman"/>
              </w:rPr>
            </w:pPr>
            <w:r w:rsidRPr="002D5466">
              <w:rPr>
                <w:rFonts w:ascii="Times New Roman" w:hAnsi="Times New Roman" w:cs="Times New Roman"/>
              </w:rPr>
              <w:t>Pro social</w:t>
            </w:r>
          </w:p>
        </w:tc>
        <w:tc>
          <w:tcPr>
            <w:tcW w:w="2075" w:type="dxa"/>
            <w:vAlign w:val="bottom"/>
          </w:tcPr>
          <w:p w14:paraId="7861196F" w14:textId="689CE152" w:rsidR="002915F7" w:rsidRPr="002D5466" w:rsidRDefault="0045531E" w:rsidP="004C3567">
            <w:pPr>
              <w:spacing w:line="480" w:lineRule="auto"/>
              <w:rPr>
                <w:rFonts w:ascii="Times New Roman" w:hAnsi="Times New Roman" w:cs="Times New Roman"/>
              </w:rPr>
            </w:pPr>
            <w:r>
              <w:rPr>
                <w:rFonts w:ascii="Times New Roman" w:hAnsi="Times New Roman" w:cs="Times New Roman"/>
              </w:rPr>
              <w:t>3</w:t>
            </w:r>
            <w:r w:rsidRPr="002D5466">
              <w:rPr>
                <w:rFonts w:ascii="Times New Roman" w:hAnsi="Times New Roman" w:cs="Times New Roman"/>
              </w:rPr>
              <w:t>.5</w:t>
            </w:r>
            <w:r>
              <w:rPr>
                <w:rFonts w:ascii="Times New Roman" w:hAnsi="Times New Roman" w:cs="Times New Roman"/>
              </w:rPr>
              <w:t>6</w:t>
            </w:r>
            <w:r w:rsidRPr="002D5466">
              <w:rPr>
                <w:rFonts w:ascii="Times New Roman" w:hAnsi="Times New Roman" w:cs="Times New Roman"/>
              </w:rPr>
              <w:t xml:space="preserve"> (</w:t>
            </w:r>
            <w:r>
              <w:rPr>
                <w:rFonts w:ascii="Times New Roman" w:hAnsi="Times New Roman" w:cs="Times New Roman"/>
              </w:rPr>
              <w:t>2</w:t>
            </w:r>
            <w:r w:rsidRPr="002D5466">
              <w:rPr>
                <w:rFonts w:ascii="Times New Roman" w:hAnsi="Times New Roman" w:cs="Times New Roman"/>
              </w:rPr>
              <w:t>-</w:t>
            </w:r>
            <w:r>
              <w:rPr>
                <w:rFonts w:ascii="Times New Roman" w:hAnsi="Times New Roman" w:cs="Times New Roman"/>
              </w:rPr>
              <w:t>5</w:t>
            </w:r>
            <w:r w:rsidRPr="002D5466">
              <w:rPr>
                <w:rFonts w:ascii="Times New Roman" w:hAnsi="Times New Roman" w:cs="Times New Roman"/>
              </w:rPr>
              <w:t>)</w:t>
            </w:r>
          </w:p>
        </w:tc>
      </w:tr>
      <w:tr w:rsidR="0045531E" w14:paraId="6D3B730A" w14:textId="77777777" w:rsidTr="004C3567">
        <w:tc>
          <w:tcPr>
            <w:tcW w:w="5199" w:type="dxa"/>
            <w:gridSpan w:val="2"/>
            <w:vMerge w:val="restart"/>
          </w:tcPr>
          <w:p w14:paraId="36631F33" w14:textId="685842FE" w:rsidR="0045531E" w:rsidRPr="002D5466" w:rsidRDefault="0045531E" w:rsidP="0045531E">
            <w:pPr>
              <w:spacing w:line="480" w:lineRule="auto"/>
              <w:rPr>
                <w:rFonts w:ascii="Times New Roman" w:hAnsi="Times New Roman" w:cs="Times New Roman"/>
              </w:rPr>
            </w:pPr>
            <w:r>
              <w:rPr>
                <w:rFonts w:ascii="Times New Roman" w:hAnsi="Times New Roman" w:cs="Times New Roman"/>
              </w:rPr>
              <w:t>*</w:t>
            </w:r>
            <w:r w:rsidRPr="005E0308">
              <w:rPr>
                <w:rFonts w:ascii="Times New Roman" w:hAnsi="Times New Roman" w:cs="Times New Roman"/>
              </w:rPr>
              <w:t xml:space="preserve">Total difficulties score is the sum </w:t>
            </w:r>
            <w:r>
              <w:rPr>
                <w:rFonts w:ascii="Times New Roman" w:hAnsi="Times New Roman" w:cs="Times New Roman"/>
              </w:rPr>
              <w:t xml:space="preserve">Emotion, Conduct, Peer and Hyperactivity </w:t>
            </w:r>
            <w:r w:rsidRPr="005E0308">
              <w:rPr>
                <w:rFonts w:ascii="Times New Roman" w:hAnsi="Times New Roman" w:cs="Times New Roman"/>
              </w:rPr>
              <w:t>scale</w:t>
            </w:r>
            <w:r>
              <w:rPr>
                <w:rFonts w:ascii="Times New Roman" w:hAnsi="Times New Roman" w:cs="Times New Roman"/>
              </w:rPr>
              <w:t>s</w:t>
            </w:r>
            <w:r w:rsidRPr="005E0308">
              <w:rPr>
                <w:rFonts w:ascii="Times New Roman" w:hAnsi="Times New Roman" w:cs="Times New Roman"/>
              </w:rPr>
              <w:t xml:space="preserve">.  </w:t>
            </w:r>
          </w:p>
        </w:tc>
        <w:tc>
          <w:tcPr>
            <w:tcW w:w="2173" w:type="dxa"/>
            <w:vAlign w:val="bottom"/>
          </w:tcPr>
          <w:p w14:paraId="13B0C74A" w14:textId="66E33273" w:rsidR="0045531E" w:rsidRPr="002D5466" w:rsidRDefault="0045531E" w:rsidP="0045531E">
            <w:pPr>
              <w:spacing w:line="480" w:lineRule="auto"/>
              <w:rPr>
                <w:rFonts w:ascii="Times New Roman" w:hAnsi="Times New Roman" w:cs="Times New Roman"/>
              </w:rPr>
            </w:pPr>
            <w:r w:rsidRPr="002D5466">
              <w:rPr>
                <w:rFonts w:ascii="Times New Roman" w:hAnsi="Times New Roman" w:cs="Times New Roman"/>
              </w:rPr>
              <w:t>Impact</w:t>
            </w:r>
          </w:p>
        </w:tc>
        <w:tc>
          <w:tcPr>
            <w:tcW w:w="2075" w:type="dxa"/>
            <w:vAlign w:val="bottom"/>
          </w:tcPr>
          <w:p w14:paraId="7FDA1A9A" w14:textId="35134E3A" w:rsidR="0045531E" w:rsidRPr="002D5466" w:rsidRDefault="0045531E" w:rsidP="0045531E">
            <w:pPr>
              <w:spacing w:line="480" w:lineRule="auto"/>
              <w:rPr>
                <w:rFonts w:ascii="Times New Roman" w:hAnsi="Times New Roman" w:cs="Times New Roman"/>
              </w:rPr>
            </w:pPr>
            <w:r>
              <w:rPr>
                <w:rFonts w:ascii="Times New Roman" w:hAnsi="Times New Roman" w:cs="Times New Roman"/>
              </w:rPr>
              <w:t>3.89</w:t>
            </w:r>
            <w:r w:rsidRPr="002D5466">
              <w:rPr>
                <w:rFonts w:ascii="Times New Roman" w:hAnsi="Times New Roman" w:cs="Times New Roman"/>
              </w:rPr>
              <w:t xml:space="preserve"> (</w:t>
            </w:r>
            <w:r>
              <w:rPr>
                <w:rFonts w:ascii="Times New Roman" w:hAnsi="Times New Roman" w:cs="Times New Roman"/>
              </w:rPr>
              <w:t>1</w:t>
            </w:r>
            <w:r w:rsidRPr="002D5466">
              <w:rPr>
                <w:rFonts w:ascii="Times New Roman" w:hAnsi="Times New Roman" w:cs="Times New Roman"/>
              </w:rPr>
              <w:t>-</w:t>
            </w:r>
            <w:r>
              <w:rPr>
                <w:rFonts w:ascii="Times New Roman" w:hAnsi="Times New Roman" w:cs="Times New Roman"/>
              </w:rPr>
              <w:t>10</w:t>
            </w:r>
            <w:r w:rsidRPr="002D5466">
              <w:rPr>
                <w:rFonts w:ascii="Times New Roman" w:hAnsi="Times New Roman" w:cs="Times New Roman"/>
              </w:rPr>
              <w:t>)</w:t>
            </w:r>
          </w:p>
        </w:tc>
      </w:tr>
      <w:tr w:rsidR="0045531E" w14:paraId="7CB60084" w14:textId="77777777" w:rsidTr="004C3567">
        <w:tc>
          <w:tcPr>
            <w:tcW w:w="5199" w:type="dxa"/>
            <w:gridSpan w:val="2"/>
            <w:vMerge/>
          </w:tcPr>
          <w:p w14:paraId="1CB93275" w14:textId="77777777" w:rsidR="0045531E" w:rsidRPr="002D5466" w:rsidRDefault="0045531E" w:rsidP="0045531E">
            <w:pPr>
              <w:spacing w:line="480" w:lineRule="auto"/>
              <w:rPr>
                <w:rFonts w:ascii="Times New Roman" w:hAnsi="Times New Roman" w:cs="Times New Roman"/>
              </w:rPr>
            </w:pPr>
          </w:p>
        </w:tc>
        <w:tc>
          <w:tcPr>
            <w:tcW w:w="2173" w:type="dxa"/>
            <w:vAlign w:val="bottom"/>
          </w:tcPr>
          <w:p w14:paraId="07D174AB" w14:textId="77777777" w:rsidR="0045531E" w:rsidRPr="002D5466" w:rsidRDefault="0045531E" w:rsidP="0045531E">
            <w:pPr>
              <w:spacing w:line="480" w:lineRule="auto"/>
              <w:rPr>
                <w:rFonts w:ascii="Times New Roman" w:hAnsi="Times New Roman" w:cs="Times New Roman"/>
              </w:rPr>
            </w:pPr>
            <w:r w:rsidRPr="002D5466">
              <w:rPr>
                <w:rFonts w:ascii="Times New Roman" w:hAnsi="Times New Roman" w:cs="Times New Roman"/>
              </w:rPr>
              <w:t>Total</w:t>
            </w:r>
            <w:r>
              <w:rPr>
                <w:rFonts w:ascii="Times New Roman" w:hAnsi="Times New Roman" w:cs="Times New Roman"/>
              </w:rPr>
              <w:t>*</w:t>
            </w:r>
          </w:p>
        </w:tc>
        <w:tc>
          <w:tcPr>
            <w:tcW w:w="2075" w:type="dxa"/>
          </w:tcPr>
          <w:p w14:paraId="09758683" w14:textId="3467A0E8" w:rsidR="0045531E" w:rsidRPr="002D5466" w:rsidRDefault="0045531E" w:rsidP="0045531E">
            <w:pPr>
              <w:spacing w:line="480" w:lineRule="auto"/>
              <w:rPr>
                <w:rFonts w:ascii="Times New Roman" w:hAnsi="Times New Roman" w:cs="Times New Roman"/>
              </w:rPr>
            </w:pPr>
            <w:r>
              <w:rPr>
                <w:rFonts w:ascii="Times New Roman" w:hAnsi="Times New Roman" w:cs="Times New Roman"/>
              </w:rPr>
              <w:t>12</w:t>
            </w:r>
            <w:r w:rsidRPr="002D5466">
              <w:rPr>
                <w:rFonts w:ascii="Times New Roman" w:hAnsi="Times New Roman" w:cs="Times New Roman"/>
              </w:rPr>
              <w:t>.</w:t>
            </w:r>
            <w:r>
              <w:rPr>
                <w:rFonts w:ascii="Times New Roman" w:hAnsi="Times New Roman" w:cs="Times New Roman"/>
              </w:rPr>
              <w:t>00</w:t>
            </w:r>
            <w:r w:rsidRPr="002D5466">
              <w:rPr>
                <w:rFonts w:ascii="Times New Roman" w:hAnsi="Times New Roman" w:cs="Times New Roman"/>
              </w:rPr>
              <w:t xml:space="preserve"> (</w:t>
            </w:r>
            <w:r>
              <w:rPr>
                <w:rFonts w:ascii="Times New Roman" w:hAnsi="Times New Roman" w:cs="Times New Roman"/>
              </w:rPr>
              <w:t>6</w:t>
            </w:r>
            <w:r w:rsidRPr="002D5466">
              <w:rPr>
                <w:rFonts w:ascii="Times New Roman" w:hAnsi="Times New Roman" w:cs="Times New Roman"/>
              </w:rPr>
              <w:t>-2</w:t>
            </w:r>
            <w:r>
              <w:rPr>
                <w:rFonts w:ascii="Times New Roman" w:hAnsi="Times New Roman" w:cs="Times New Roman"/>
              </w:rPr>
              <w:t>0</w:t>
            </w:r>
            <w:r w:rsidRPr="002D5466">
              <w:rPr>
                <w:rFonts w:ascii="Times New Roman" w:hAnsi="Times New Roman" w:cs="Times New Roman"/>
              </w:rPr>
              <w:t>)</w:t>
            </w:r>
          </w:p>
        </w:tc>
      </w:tr>
    </w:tbl>
    <w:p w14:paraId="09BCB712" w14:textId="5052BACB" w:rsidR="00ED3E50" w:rsidRDefault="00ED3E50" w:rsidP="00710DFF">
      <w:pPr>
        <w:tabs>
          <w:tab w:val="left" w:pos="2249"/>
        </w:tabs>
        <w:spacing w:line="480" w:lineRule="auto"/>
        <w:ind w:firstLine="567"/>
        <w:rPr>
          <w:rFonts w:ascii="Times New Roman" w:hAnsi="Times New Roman" w:cs="Times New Roman"/>
        </w:rPr>
      </w:pPr>
    </w:p>
    <w:p w14:paraId="10D4EAB2" w14:textId="533C662F" w:rsidR="002915F7" w:rsidRDefault="002915F7">
      <w:pPr>
        <w:spacing w:line="259" w:lineRule="auto"/>
        <w:rPr>
          <w:rFonts w:ascii="Times New Roman" w:hAnsi="Times New Roman" w:cs="Times New Roman"/>
        </w:rPr>
      </w:pPr>
      <w:r>
        <w:rPr>
          <w:rFonts w:ascii="Times New Roman" w:hAnsi="Times New Roman" w:cs="Times New Roman"/>
        </w:rPr>
        <w:br w:type="page"/>
      </w:r>
    </w:p>
    <w:tbl>
      <w:tblPr>
        <w:tblStyle w:val="TableGrid"/>
        <w:tblW w:w="0" w:type="auto"/>
        <w:tblLook w:val="04A0" w:firstRow="1" w:lastRow="0" w:firstColumn="1" w:lastColumn="0" w:noHBand="0" w:noVBand="1"/>
      </w:tblPr>
      <w:tblGrid>
        <w:gridCol w:w="3005"/>
        <w:gridCol w:w="3005"/>
        <w:gridCol w:w="3006"/>
      </w:tblGrid>
      <w:tr w:rsidR="002915F7" w:rsidRPr="005E0308" w14:paraId="68CC3140" w14:textId="77777777" w:rsidTr="004C3567">
        <w:tc>
          <w:tcPr>
            <w:tcW w:w="9016" w:type="dxa"/>
            <w:gridSpan w:val="3"/>
          </w:tcPr>
          <w:p w14:paraId="7468853B" w14:textId="77777777" w:rsidR="002915F7" w:rsidRPr="005E0308" w:rsidRDefault="002915F7" w:rsidP="004C3567">
            <w:pPr>
              <w:spacing w:line="480" w:lineRule="auto"/>
              <w:ind w:firstLine="567"/>
              <w:jc w:val="center"/>
              <w:rPr>
                <w:rFonts w:ascii="Times New Roman" w:hAnsi="Times New Roman" w:cs="Times New Roman"/>
              </w:rPr>
            </w:pPr>
            <w:r w:rsidRPr="005E0308">
              <w:rPr>
                <w:rFonts w:ascii="Times New Roman" w:hAnsi="Times New Roman" w:cs="Times New Roman"/>
              </w:rPr>
              <w:lastRenderedPageBreak/>
              <w:t xml:space="preserve">Table </w:t>
            </w:r>
            <w:r>
              <w:rPr>
                <w:rFonts w:ascii="Times New Roman" w:hAnsi="Times New Roman" w:cs="Times New Roman"/>
              </w:rPr>
              <w:t>4:</w:t>
            </w:r>
            <w:r w:rsidRPr="005E0308">
              <w:rPr>
                <w:rFonts w:ascii="Times New Roman" w:hAnsi="Times New Roman" w:cs="Times New Roman"/>
              </w:rPr>
              <w:t xml:space="preserve"> Mental health concerns of parents and schools</w:t>
            </w:r>
          </w:p>
        </w:tc>
      </w:tr>
      <w:tr w:rsidR="002915F7" w:rsidRPr="005E0308" w14:paraId="021A305C" w14:textId="77777777" w:rsidTr="004C3567">
        <w:tc>
          <w:tcPr>
            <w:tcW w:w="3005" w:type="dxa"/>
          </w:tcPr>
          <w:p w14:paraId="7C8A5829" w14:textId="77777777" w:rsidR="002915F7" w:rsidRPr="005E0308" w:rsidRDefault="002915F7" w:rsidP="004C3567">
            <w:pPr>
              <w:spacing w:line="480" w:lineRule="auto"/>
              <w:ind w:firstLine="567"/>
              <w:rPr>
                <w:rFonts w:ascii="Times New Roman" w:hAnsi="Times New Roman" w:cs="Times New Roman"/>
              </w:rPr>
            </w:pPr>
          </w:p>
        </w:tc>
        <w:tc>
          <w:tcPr>
            <w:tcW w:w="3005" w:type="dxa"/>
          </w:tcPr>
          <w:p w14:paraId="62651D05" w14:textId="249B100A" w:rsidR="002915F7" w:rsidRPr="005E0308" w:rsidRDefault="002915F7" w:rsidP="00102275">
            <w:pPr>
              <w:spacing w:line="480" w:lineRule="auto"/>
              <w:rPr>
                <w:rFonts w:ascii="Times New Roman" w:hAnsi="Times New Roman" w:cs="Times New Roman"/>
              </w:rPr>
            </w:pPr>
            <w:r w:rsidRPr="005E0308">
              <w:rPr>
                <w:rFonts w:ascii="Times New Roman" w:hAnsi="Times New Roman" w:cs="Times New Roman"/>
              </w:rPr>
              <w:t>How concerned about your child’s mental hea</w:t>
            </w:r>
            <w:r w:rsidR="00102275">
              <w:rPr>
                <w:rFonts w:ascii="Times New Roman" w:hAnsi="Times New Roman" w:cs="Times New Roman"/>
              </w:rPr>
              <w:t>l</w:t>
            </w:r>
            <w:r w:rsidRPr="005E0308">
              <w:rPr>
                <w:rFonts w:ascii="Times New Roman" w:hAnsi="Times New Roman" w:cs="Times New Roman"/>
              </w:rPr>
              <w:t>th have you been in the past?</w:t>
            </w:r>
          </w:p>
        </w:tc>
        <w:tc>
          <w:tcPr>
            <w:tcW w:w="3006" w:type="dxa"/>
          </w:tcPr>
          <w:p w14:paraId="5C173A08" w14:textId="77777777" w:rsidR="002915F7" w:rsidRPr="005E0308" w:rsidRDefault="002915F7" w:rsidP="00102275">
            <w:pPr>
              <w:spacing w:line="480" w:lineRule="auto"/>
              <w:rPr>
                <w:rFonts w:ascii="Times New Roman" w:hAnsi="Times New Roman" w:cs="Times New Roman"/>
              </w:rPr>
            </w:pPr>
            <w:r w:rsidRPr="005E0308">
              <w:rPr>
                <w:rFonts w:ascii="Times New Roman" w:hAnsi="Times New Roman" w:cs="Times New Roman"/>
              </w:rPr>
              <w:t>How concerned are you about your child’s mental health at present?</w:t>
            </w:r>
          </w:p>
        </w:tc>
      </w:tr>
      <w:tr w:rsidR="002915F7" w:rsidRPr="005E0308" w14:paraId="127E6DA5" w14:textId="77777777" w:rsidTr="004C3567">
        <w:tc>
          <w:tcPr>
            <w:tcW w:w="3005" w:type="dxa"/>
          </w:tcPr>
          <w:p w14:paraId="41BDD8AB" w14:textId="77777777" w:rsidR="002915F7" w:rsidRPr="005E0308" w:rsidRDefault="002915F7" w:rsidP="004C3567">
            <w:pPr>
              <w:spacing w:line="480" w:lineRule="auto"/>
              <w:ind w:firstLine="567"/>
              <w:rPr>
                <w:rFonts w:ascii="Times New Roman" w:hAnsi="Times New Roman" w:cs="Times New Roman"/>
              </w:rPr>
            </w:pPr>
            <w:r w:rsidRPr="005E0308">
              <w:rPr>
                <w:rFonts w:ascii="Times New Roman" w:hAnsi="Times New Roman" w:cs="Times New Roman"/>
              </w:rPr>
              <w:t>Not very concerned</w:t>
            </w:r>
          </w:p>
        </w:tc>
        <w:tc>
          <w:tcPr>
            <w:tcW w:w="3005" w:type="dxa"/>
          </w:tcPr>
          <w:p w14:paraId="2B2DE826" w14:textId="77777777" w:rsidR="002915F7" w:rsidRPr="005E0308" w:rsidRDefault="002915F7" w:rsidP="004C3567">
            <w:pPr>
              <w:spacing w:line="480" w:lineRule="auto"/>
              <w:ind w:firstLine="567"/>
              <w:rPr>
                <w:rFonts w:ascii="Times New Roman" w:hAnsi="Times New Roman" w:cs="Times New Roman"/>
              </w:rPr>
            </w:pPr>
            <w:r w:rsidRPr="005E0308">
              <w:rPr>
                <w:rFonts w:ascii="Times New Roman" w:hAnsi="Times New Roman" w:cs="Times New Roman"/>
              </w:rPr>
              <w:t>13.</w:t>
            </w:r>
            <w:r>
              <w:rPr>
                <w:rFonts w:ascii="Times New Roman" w:hAnsi="Times New Roman" w:cs="Times New Roman"/>
              </w:rPr>
              <w:t>51</w:t>
            </w:r>
            <w:r w:rsidRPr="005E0308">
              <w:rPr>
                <w:rFonts w:ascii="Times New Roman" w:hAnsi="Times New Roman" w:cs="Times New Roman"/>
              </w:rPr>
              <w:t>%</w:t>
            </w:r>
          </w:p>
        </w:tc>
        <w:tc>
          <w:tcPr>
            <w:tcW w:w="3006" w:type="dxa"/>
          </w:tcPr>
          <w:p w14:paraId="1B2FC3FC" w14:textId="77777777" w:rsidR="002915F7" w:rsidRPr="005E0308" w:rsidRDefault="002915F7" w:rsidP="004C3567">
            <w:pPr>
              <w:spacing w:line="480" w:lineRule="auto"/>
              <w:ind w:firstLine="567"/>
              <w:rPr>
                <w:rFonts w:ascii="Times New Roman" w:hAnsi="Times New Roman" w:cs="Times New Roman"/>
              </w:rPr>
            </w:pPr>
            <w:r w:rsidRPr="005E0308">
              <w:rPr>
                <w:rFonts w:ascii="Times New Roman" w:hAnsi="Times New Roman" w:cs="Times New Roman"/>
              </w:rPr>
              <w:t>24.</w:t>
            </w:r>
            <w:r>
              <w:rPr>
                <w:rFonts w:ascii="Times New Roman" w:hAnsi="Times New Roman" w:cs="Times New Roman"/>
              </w:rPr>
              <w:t>32</w:t>
            </w:r>
            <w:r w:rsidRPr="005E0308">
              <w:rPr>
                <w:rFonts w:ascii="Times New Roman" w:hAnsi="Times New Roman" w:cs="Times New Roman"/>
              </w:rPr>
              <w:t>%</w:t>
            </w:r>
          </w:p>
        </w:tc>
      </w:tr>
      <w:tr w:rsidR="002915F7" w:rsidRPr="005E0308" w14:paraId="4BB97150" w14:textId="77777777" w:rsidTr="004C3567">
        <w:tc>
          <w:tcPr>
            <w:tcW w:w="3005" w:type="dxa"/>
          </w:tcPr>
          <w:p w14:paraId="17411747" w14:textId="77777777" w:rsidR="002915F7" w:rsidRPr="005E0308" w:rsidRDefault="002915F7" w:rsidP="004C3567">
            <w:pPr>
              <w:spacing w:line="480" w:lineRule="auto"/>
              <w:ind w:firstLine="567"/>
              <w:rPr>
                <w:rFonts w:ascii="Times New Roman" w:hAnsi="Times New Roman" w:cs="Times New Roman"/>
              </w:rPr>
            </w:pPr>
            <w:r w:rsidRPr="005E0308">
              <w:rPr>
                <w:rFonts w:ascii="Times New Roman" w:hAnsi="Times New Roman" w:cs="Times New Roman"/>
              </w:rPr>
              <w:t>Quite concerned</w:t>
            </w:r>
          </w:p>
        </w:tc>
        <w:tc>
          <w:tcPr>
            <w:tcW w:w="3005" w:type="dxa"/>
          </w:tcPr>
          <w:p w14:paraId="3726CB72" w14:textId="77777777" w:rsidR="002915F7" w:rsidRPr="005E0308" w:rsidRDefault="002915F7" w:rsidP="004C3567">
            <w:pPr>
              <w:spacing w:line="480" w:lineRule="auto"/>
              <w:ind w:firstLine="567"/>
              <w:rPr>
                <w:rFonts w:ascii="Times New Roman" w:hAnsi="Times New Roman" w:cs="Times New Roman"/>
              </w:rPr>
            </w:pPr>
            <w:r>
              <w:rPr>
                <w:rFonts w:ascii="Times New Roman" w:hAnsi="Times New Roman" w:cs="Times New Roman"/>
              </w:rPr>
              <w:t>41.89</w:t>
            </w:r>
            <w:r w:rsidRPr="005E0308">
              <w:rPr>
                <w:rFonts w:ascii="Times New Roman" w:hAnsi="Times New Roman" w:cs="Times New Roman"/>
              </w:rPr>
              <w:t>%</w:t>
            </w:r>
          </w:p>
        </w:tc>
        <w:tc>
          <w:tcPr>
            <w:tcW w:w="3006" w:type="dxa"/>
          </w:tcPr>
          <w:p w14:paraId="6657A748" w14:textId="77777777" w:rsidR="002915F7" w:rsidRPr="005E0308" w:rsidRDefault="002915F7" w:rsidP="004C3567">
            <w:pPr>
              <w:spacing w:line="480" w:lineRule="auto"/>
              <w:ind w:firstLine="567"/>
              <w:rPr>
                <w:rFonts w:ascii="Times New Roman" w:hAnsi="Times New Roman" w:cs="Times New Roman"/>
              </w:rPr>
            </w:pPr>
            <w:r>
              <w:rPr>
                <w:rFonts w:ascii="Times New Roman" w:hAnsi="Times New Roman" w:cs="Times New Roman"/>
              </w:rPr>
              <w:t>60.81</w:t>
            </w:r>
            <w:r w:rsidRPr="005E0308">
              <w:rPr>
                <w:rFonts w:ascii="Times New Roman" w:hAnsi="Times New Roman" w:cs="Times New Roman"/>
              </w:rPr>
              <w:t>%</w:t>
            </w:r>
          </w:p>
        </w:tc>
      </w:tr>
      <w:tr w:rsidR="002915F7" w:rsidRPr="005E0308" w14:paraId="2487B4E2" w14:textId="77777777" w:rsidTr="004C3567">
        <w:tc>
          <w:tcPr>
            <w:tcW w:w="3005" w:type="dxa"/>
          </w:tcPr>
          <w:p w14:paraId="243CE314" w14:textId="77777777" w:rsidR="002915F7" w:rsidRPr="005E0308" w:rsidRDefault="002915F7" w:rsidP="004C3567">
            <w:pPr>
              <w:spacing w:line="480" w:lineRule="auto"/>
              <w:ind w:firstLine="567"/>
              <w:rPr>
                <w:rFonts w:ascii="Times New Roman" w:hAnsi="Times New Roman" w:cs="Times New Roman"/>
              </w:rPr>
            </w:pPr>
            <w:r w:rsidRPr="005E0308">
              <w:rPr>
                <w:rFonts w:ascii="Times New Roman" w:hAnsi="Times New Roman" w:cs="Times New Roman"/>
              </w:rPr>
              <w:t>Very concerned</w:t>
            </w:r>
          </w:p>
        </w:tc>
        <w:tc>
          <w:tcPr>
            <w:tcW w:w="3005" w:type="dxa"/>
          </w:tcPr>
          <w:p w14:paraId="4EE04803" w14:textId="77777777" w:rsidR="002915F7" w:rsidRPr="005E0308" w:rsidRDefault="002915F7" w:rsidP="004C3567">
            <w:pPr>
              <w:spacing w:line="480" w:lineRule="auto"/>
              <w:ind w:firstLine="567"/>
              <w:rPr>
                <w:rFonts w:ascii="Times New Roman" w:hAnsi="Times New Roman" w:cs="Times New Roman"/>
              </w:rPr>
            </w:pPr>
            <w:r w:rsidRPr="005E0308">
              <w:rPr>
                <w:rFonts w:ascii="Times New Roman" w:hAnsi="Times New Roman" w:cs="Times New Roman"/>
              </w:rPr>
              <w:t>4</w:t>
            </w:r>
            <w:r>
              <w:rPr>
                <w:rFonts w:ascii="Times New Roman" w:hAnsi="Times New Roman" w:cs="Times New Roman"/>
              </w:rPr>
              <w:t>4.59</w:t>
            </w:r>
            <w:r w:rsidRPr="005E0308">
              <w:rPr>
                <w:rFonts w:ascii="Times New Roman" w:hAnsi="Times New Roman" w:cs="Times New Roman"/>
              </w:rPr>
              <w:t>%</w:t>
            </w:r>
          </w:p>
        </w:tc>
        <w:tc>
          <w:tcPr>
            <w:tcW w:w="3006" w:type="dxa"/>
          </w:tcPr>
          <w:p w14:paraId="0D377B73" w14:textId="77777777" w:rsidR="002915F7" w:rsidRPr="005E0308" w:rsidRDefault="002915F7" w:rsidP="004C3567">
            <w:pPr>
              <w:spacing w:line="480" w:lineRule="auto"/>
              <w:ind w:firstLine="567"/>
              <w:rPr>
                <w:rFonts w:ascii="Times New Roman" w:hAnsi="Times New Roman" w:cs="Times New Roman"/>
              </w:rPr>
            </w:pPr>
            <w:r>
              <w:rPr>
                <w:rFonts w:ascii="Times New Roman" w:hAnsi="Times New Roman" w:cs="Times New Roman"/>
              </w:rPr>
              <w:t>14.86</w:t>
            </w:r>
            <w:r w:rsidRPr="005E0308">
              <w:rPr>
                <w:rFonts w:ascii="Times New Roman" w:hAnsi="Times New Roman" w:cs="Times New Roman"/>
              </w:rPr>
              <w:t>%</w:t>
            </w:r>
          </w:p>
        </w:tc>
      </w:tr>
    </w:tbl>
    <w:p w14:paraId="4F2909C4" w14:textId="272BBB35" w:rsidR="000B3DB6" w:rsidRDefault="000B3DB6" w:rsidP="00710DFF">
      <w:pPr>
        <w:tabs>
          <w:tab w:val="left" w:pos="2249"/>
        </w:tabs>
        <w:spacing w:line="480" w:lineRule="auto"/>
        <w:ind w:firstLine="567"/>
        <w:rPr>
          <w:rFonts w:ascii="Times New Roman" w:hAnsi="Times New Roman" w:cs="Times New Roman"/>
        </w:rPr>
      </w:pPr>
    </w:p>
    <w:p w14:paraId="53B9B78B" w14:textId="77777777" w:rsidR="000B3DB6" w:rsidRDefault="000B3DB6">
      <w:pPr>
        <w:spacing w:line="259" w:lineRule="auto"/>
        <w:rPr>
          <w:rFonts w:ascii="Times New Roman" w:hAnsi="Times New Roman" w:cs="Times New Roman"/>
        </w:rPr>
      </w:pPr>
      <w:r>
        <w:rPr>
          <w:rFonts w:ascii="Times New Roman" w:hAnsi="Times New Roman" w:cs="Times New Roman"/>
        </w:rPr>
        <w:br w:type="page"/>
      </w:r>
    </w:p>
    <w:p w14:paraId="1D036AFA" w14:textId="77777777" w:rsidR="002915F7" w:rsidRDefault="002915F7" w:rsidP="00710DFF">
      <w:pPr>
        <w:tabs>
          <w:tab w:val="left" w:pos="2249"/>
        </w:tabs>
        <w:spacing w:line="480" w:lineRule="auto"/>
        <w:ind w:firstLine="567"/>
        <w:rPr>
          <w:rFonts w:ascii="Times New Roman" w:hAnsi="Times New Roman" w:cs="Times New Roman"/>
        </w:rPr>
      </w:pPr>
    </w:p>
    <w:p w14:paraId="36DE66B0" w14:textId="77777777" w:rsidR="000B3DB6" w:rsidRDefault="000B3DB6">
      <w:pPr>
        <w:spacing w:line="259" w:lineRule="auto"/>
        <w:rPr>
          <w:rFonts w:ascii="Times New Roman" w:hAnsi="Times New Roman" w:cs="Times New Roman"/>
        </w:rPr>
      </w:pPr>
      <w:r>
        <w:rPr>
          <w:rFonts w:ascii="Times New Roman" w:hAnsi="Times New Roman" w:cs="Times New Roman"/>
          <w:noProof/>
        </w:rPr>
        <w:drawing>
          <wp:inline distT="0" distB="0" distL="0" distR="0" wp14:anchorId="3AC086BA" wp14:editId="4921604B">
            <wp:extent cx="6076950" cy="2299408"/>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05343" cy="2310151"/>
                    </a:xfrm>
                    <a:prstGeom prst="rect">
                      <a:avLst/>
                    </a:prstGeom>
                    <a:noFill/>
                  </pic:spPr>
                </pic:pic>
              </a:graphicData>
            </a:graphic>
          </wp:inline>
        </w:drawing>
      </w:r>
    </w:p>
    <w:p w14:paraId="48E43684" w14:textId="73483F93" w:rsidR="002915F7" w:rsidRDefault="000B3DB6">
      <w:pPr>
        <w:spacing w:line="259" w:lineRule="auto"/>
        <w:rPr>
          <w:rFonts w:ascii="Times New Roman" w:hAnsi="Times New Roman" w:cs="Times New Roman"/>
        </w:rPr>
      </w:pPr>
      <w:r>
        <w:rPr>
          <w:rFonts w:ascii="Times New Roman" w:hAnsi="Times New Roman" w:cs="Times New Roman"/>
          <w:i/>
        </w:rPr>
        <w:t>Figure 1: A summary of the structure of the overarching project and recruitment</w:t>
      </w:r>
      <w:r w:rsidR="002915F7">
        <w:rPr>
          <w:rFonts w:ascii="Times New Roman" w:hAnsi="Times New Roman" w:cs="Times New Roman"/>
        </w:rPr>
        <w:br w:type="page"/>
      </w:r>
    </w:p>
    <w:p w14:paraId="40F220ED" w14:textId="77777777" w:rsidR="002915F7" w:rsidRDefault="002915F7" w:rsidP="00710DFF">
      <w:pPr>
        <w:tabs>
          <w:tab w:val="left" w:pos="2249"/>
        </w:tabs>
        <w:spacing w:line="480" w:lineRule="auto"/>
        <w:ind w:firstLine="567"/>
        <w:rPr>
          <w:rFonts w:ascii="Times New Roman" w:hAnsi="Times New Roman" w:cs="Times New Roman"/>
        </w:rPr>
      </w:pPr>
    </w:p>
    <w:p w14:paraId="7B520EB6" w14:textId="791054DE" w:rsidR="002915F7" w:rsidRDefault="002915F7" w:rsidP="00710DFF">
      <w:pPr>
        <w:tabs>
          <w:tab w:val="left" w:pos="2249"/>
        </w:tabs>
        <w:spacing w:line="480" w:lineRule="auto"/>
        <w:ind w:firstLine="567"/>
        <w:rPr>
          <w:rFonts w:ascii="Times New Roman" w:hAnsi="Times New Roman" w:cs="Times New Roman"/>
        </w:rPr>
      </w:pPr>
    </w:p>
    <w:p w14:paraId="0DFA88BF" w14:textId="322A038A" w:rsidR="00A55CB0" w:rsidRDefault="00A55CB0" w:rsidP="00710DFF">
      <w:pPr>
        <w:tabs>
          <w:tab w:val="left" w:pos="2249"/>
        </w:tabs>
        <w:spacing w:line="480" w:lineRule="auto"/>
        <w:ind w:firstLine="567"/>
        <w:rPr>
          <w:rFonts w:ascii="Times New Roman" w:hAnsi="Times New Roman" w:cs="Times New Roman"/>
        </w:rPr>
      </w:pPr>
      <w:r>
        <w:rPr>
          <w:noProof/>
        </w:rPr>
        <w:drawing>
          <wp:inline distT="0" distB="0" distL="0" distR="0" wp14:anchorId="10D6A27F" wp14:editId="48D4CEC8">
            <wp:extent cx="6117318" cy="4185285"/>
            <wp:effectExtent l="0" t="0" r="17145" b="5715"/>
            <wp:docPr id="4" name="Chart 4">
              <a:extLst xmlns:a="http://schemas.openxmlformats.org/drawingml/2006/main">
                <a:ext uri="{FF2B5EF4-FFF2-40B4-BE49-F238E27FC236}">
                  <a16:creationId xmlns:a16="http://schemas.microsoft.com/office/drawing/2014/main" id="{18341725-AE33-4FE3-B68A-3ACE34A3EC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A82E38F" w14:textId="1119A351" w:rsidR="002915F7" w:rsidRPr="002915F7" w:rsidRDefault="002915F7">
      <w:pPr>
        <w:spacing w:line="259" w:lineRule="auto"/>
        <w:rPr>
          <w:rFonts w:ascii="Times New Roman" w:hAnsi="Times New Roman" w:cs="Times New Roman"/>
          <w:i/>
          <w:iCs/>
        </w:rPr>
      </w:pPr>
      <w:r w:rsidRPr="002915F7">
        <w:rPr>
          <w:rFonts w:ascii="Times New Roman" w:hAnsi="Times New Roman" w:cs="Times New Roman"/>
          <w:i/>
          <w:iCs/>
        </w:rPr>
        <w:t xml:space="preserve">Figure </w:t>
      </w:r>
      <w:r w:rsidR="000B3DB6">
        <w:rPr>
          <w:rFonts w:ascii="Times New Roman" w:hAnsi="Times New Roman" w:cs="Times New Roman"/>
          <w:i/>
          <w:iCs/>
        </w:rPr>
        <w:t>2</w:t>
      </w:r>
      <w:r w:rsidRPr="002915F7">
        <w:rPr>
          <w:rFonts w:ascii="Times New Roman" w:hAnsi="Times New Roman" w:cs="Times New Roman"/>
          <w:i/>
          <w:iCs/>
        </w:rPr>
        <w:t xml:space="preserve">: Distributions of satisfaction ratings for 4 main sources of support for mental health </w:t>
      </w:r>
    </w:p>
    <w:p w14:paraId="0F29BEB8" w14:textId="4F8652FD" w:rsidR="002915F7" w:rsidRPr="002915F7" w:rsidRDefault="002915F7">
      <w:pPr>
        <w:spacing w:line="259" w:lineRule="auto"/>
        <w:rPr>
          <w:rFonts w:ascii="Times New Roman" w:hAnsi="Times New Roman" w:cs="Times New Roman"/>
          <w:i/>
          <w:iCs/>
        </w:rPr>
      </w:pPr>
      <w:r w:rsidRPr="002915F7">
        <w:rPr>
          <w:rFonts w:ascii="Times New Roman" w:hAnsi="Times New Roman" w:cs="Times New Roman"/>
          <w:i/>
          <w:iCs/>
        </w:rPr>
        <w:br w:type="page"/>
      </w:r>
    </w:p>
    <w:p w14:paraId="6F2A8BF3" w14:textId="77777777" w:rsidR="002915F7" w:rsidRDefault="002915F7">
      <w:pPr>
        <w:spacing w:line="259" w:lineRule="auto"/>
        <w:rPr>
          <w:rFonts w:ascii="Times New Roman" w:hAnsi="Times New Roman" w:cs="Times New Roman"/>
        </w:rPr>
      </w:pPr>
    </w:p>
    <w:p w14:paraId="4E2369FD" w14:textId="210B0C4B" w:rsidR="00E26613" w:rsidRDefault="00E26613" w:rsidP="00710DFF">
      <w:pPr>
        <w:tabs>
          <w:tab w:val="left" w:pos="2249"/>
        </w:tabs>
        <w:spacing w:line="480" w:lineRule="auto"/>
        <w:ind w:firstLine="567"/>
        <w:rPr>
          <w:rFonts w:ascii="Times New Roman" w:hAnsi="Times New Roman" w:cs="Times New Roman"/>
        </w:rPr>
      </w:pPr>
    </w:p>
    <w:p w14:paraId="7547F104" w14:textId="718A3D76" w:rsidR="002915F7" w:rsidRDefault="006D40D5" w:rsidP="00710DFF">
      <w:pPr>
        <w:tabs>
          <w:tab w:val="left" w:pos="2249"/>
        </w:tabs>
        <w:spacing w:line="480" w:lineRule="auto"/>
        <w:ind w:firstLine="567"/>
        <w:rPr>
          <w:rFonts w:ascii="Times New Roman" w:hAnsi="Times New Roman" w:cs="Times New Roman"/>
        </w:rPr>
      </w:pPr>
      <w:r>
        <w:rPr>
          <w:rFonts w:ascii="Times New Roman" w:hAnsi="Times New Roman" w:cs="Times New Roman"/>
          <w:noProof/>
        </w:rPr>
        <w:drawing>
          <wp:inline distT="0" distB="0" distL="0" distR="0" wp14:anchorId="6710FCA8" wp14:editId="6433DDC4">
            <wp:extent cx="5366575" cy="2379980"/>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944"/>
                    <a:stretch/>
                  </pic:blipFill>
                  <pic:spPr bwMode="auto">
                    <a:xfrm>
                      <a:off x="0" y="0"/>
                      <a:ext cx="5393034" cy="2391714"/>
                    </a:xfrm>
                    <a:prstGeom prst="rect">
                      <a:avLst/>
                    </a:prstGeom>
                    <a:noFill/>
                    <a:ln>
                      <a:noFill/>
                    </a:ln>
                    <a:extLst>
                      <a:ext uri="{53640926-AAD7-44D8-BBD7-CCE9431645EC}">
                        <a14:shadowObscured xmlns:a14="http://schemas.microsoft.com/office/drawing/2010/main"/>
                      </a:ext>
                    </a:extLst>
                  </pic:spPr>
                </pic:pic>
              </a:graphicData>
            </a:graphic>
          </wp:inline>
        </w:drawing>
      </w:r>
    </w:p>
    <w:p w14:paraId="6B3A32CF" w14:textId="05B3C798" w:rsidR="002915F7" w:rsidRPr="005E0308" w:rsidRDefault="002915F7" w:rsidP="002915F7">
      <w:pPr>
        <w:pStyle w:val="NormalWeb"/>
        <w:spacing w:line="480" w:lineRule="auto"/>
        <w:rPr>
          <w:i/>
          <w:iCs/>
          <w:sz w:val="22"/>
          <w:szCs w:val="22"/>
        </w:rPr>
      </w:pPr>
      <w:r>
        <w:rPr>
          <w:i/>
          <w:iCs/>
          <w:sz w:val="22"/>
          <w:szCs w:val="22"/>
        </w:rPr>
        <w:t xml:space="preserve">Figure </w:t>
      </w:r>
      <w:r w:rsidR="006D40D5">
        <w:rPr>
          <w:i/>
          <w:iCs/>
          <w:sz w:val="22"/>
          <w:szCs w:val="22"/>
        </w:rPr>
        <w:t>3</w:t>
      </w:r>
      <w:r>
        <w:rPr>
          <w:i/>
          <w:iCs/>
          <w:sz w:val="22"/>
          <w:szCs w:val="22"/>
        </w:rPr>
        <w:t>: Categories of responses of parents about support from their children’s school. 31 parents gave positive comments, and 27 gave negative comments.</w:t>
      </w:r>
      <w:r w:rsidR="00020DC1">
        <w:rPr>
          <w:i/>
          <w:iCs/>
          <w:sz w:val="22"/>
          <w:szCs w:val="22"/>
        </w:rPr>
        <w:t xml:space="preserve"> Black categories are considered issues of professional knowledge; white categories are considered issues of relational aspects of care; grey categories are considered issues of organisational aspects of care. Some categories are considered a mixture (these categories have a mixture of colours). </w:t>
      </w:r>
    </w:p>
    <w:p w14:paraId="732204C7" w14:textId="290071E7" w:rsidR="00020DC1" w:rsidRDefault="00020DC1">
      <w:pPr>
        <w:spacing w:line="259" w:lineRule="auto"/>
        <w:rPr>
          <w:rFonts w:ascii="Times New Roman" w:hAnsi="Times New Roman" w:cs="Times New Roman"/>
        </w:rPr>
      </w:pPr>
      <w:r>
        <w:rPr>
          <w:rFonts w:ascii="Times New Roman" w:hAnsi="Times New Roman" w:cs="Times New Roman"/>
        </w:rPr>
        <w:br w:type="page"/>
      </w:r>
    </w:p>
    <w:p w14:paraId="111E63B8" w14:textId="77777777" w:rsidR="002915F7" w:rsidRDefault="002915F7" w:rsidP="00710DFF">
      <w:pPr>
        <w:tabs>
          <w:tab w:val="left" w:pos="2249"/>
        </w:tabs>
        <w:spacing w:line="480" w:lineRule="auto"/>
        <w:ind w:firstLine="567"/>
        <w:rPr>
          <w:rFonts w:ascii="Times New Roman" w:hAnsi="Times New Roman" w:cs="Times New Roman"/>
        </w:rPr>
      </w:pPr>
    </w:p>
    <w:p w14:paraId="1DD4C044" w14:textId="1D710440" w:rsidR="002915F7" w:rsidRDefault="006D40D5" w:rsidP="002915F7">
      <w:pPr>
        <w:pStyle w:val="NormalWeb"/>
        <w:spacing w:line="480" w:lineRule="auto"/>
        <w:ind w:firstLine="567"/>
        <w:rPr>
          <w:i/>
          <w:iCs/>
          <w:sz w:val="22"/>
          <w:szCs w:val="22"/>
        </w:rPr>
      </w:pPr>
      <w:r>
        <w:rPr>
          <w:i/>
          <w:iCs/>
          <w:noProof/>
          <w:sz w:val="22"/>
          <w:szCs w:val="22"/>
        </w:rPr>
        <w:drawing>
          <wp:inline distT="0" distB="0" distL="0" distR="0" wp14:anchorId="1DB895C7" wp14:editId="75F73379">
            <wp:extent cx="4723632" cy="22663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5864"/>
                    <a:stretch/>
                  </pic:blipFill>
                  <pic:spPr bwMode="auto">
                    <a:xfrm>
                      <a:off x="0" y="0"/>
                      <a:ext cx="4738570" cy="2273482"/>
                    </a:xfrm>
                    <a:prstGeom prst="rect">
                      <a:avLst/>
                    </a:prstGeom>
                    <a:noFill/>
                    <a:ln>
                      <a:noFill/>
                    </a:ln>
                    <a:extLst>
                      <a:ext uri="{53640926-AAD7-44D8-BBD7-CCE9431645EC}">
                        <a14:shadowObscured xmlns:a14="http://schemas.microsoft.com/office/drawing/2010/main"/>
                      </a:ext>
                    </a:extLst>
                  </pic:spPr>
                </pic:pic>
              </a:graphicData>
            </a:graphic>
          </wp:inline>
        </w:drawing>
      </w:r>
    </w:p>
    <w:p w14:paraId="113CAB4C" w14:textId="4710AD73" w:rsidR="006D40D5" w:rsidRDefault="006D40D5" w:rsidP="00020DC1">
      <w:pPr>
        <w:pStyle w:val="NormalWeb"/>
        <w:spacing w:line="480" w:lineRule="auto"/>
        <w:rPr>
          <w:i/>
          <w:iCs/>
          <w:sz w:val="22"/>
          <w:szCs w:val="22"/>
        </w:rPr>
      </w:pPr>
    </w:p>
    <w:p w14:paraId="273CB436" w14:textId="3C227704" w:rsidR="00020DC1" w:rsidRPr="005E0308" w:rsidRDefault="002915F7" w:rsidP="00020DC1">
      <w:pPr>
        <w:pStyle w:val="NormalWeb"/>
        <w:spacing w:line="480" w:lineRule="auto"/>
        <w:rPr>
          <w:i/>
          <w:iCs/>
          <w:sz w:val="22"/>
          <w:szCs w:val="22"/>
        </w:rPr>
      </w:pPr>
      <w:r>
        <w:rPr>
          <w:i/>
          <w:iCs/>
          <w:sz w:val="22"/>
          <w:szCs w:val="22"/>
        </w:rPr>
        <w:t xml:space="preserve">Figure </w:t>
      </w:r>
      <w:r w:rsidR="006D40D5">
        <w:rPr>
          <w:i/>
          <w:iCs/>
          <w:sz w:val="22"/>
          <w:szCs w:val="22"/>
        </w:rPr>
        <w:t>4</w:t>
      </w:r>
      <w:r>
        <w:rPr>
          <w:i/>
          <w:iCs/>
          <w:sz w:val="22"/>
          <w:szCs w:val="22"/>
        </w:rPr>
        <w:t>: Categories of responses of parents about support from their children’s GP, or health care professionals. 15 parents gave positive comments, and 25 gave negative comments.</w:t>
      </w:r>
      <w:r w:rsidR="00020DC1" w:rsidRPr="00020DC1">
        <w:rPr>
          <w:i/>
          <w:iCs/>
          <w:sz w:val="22"/>
          <w:szCs w:val="22"/>
        </w:rPr>
        <w:t xml:space="preserve"> </w:t>
      </w:r>
      <w:r w:rsidR="00020DC1">
        <w:rPr>
          <w:i/>
          <w:iCs/>
          <w:sz w:val="22"/>
          <w:szCs w:val="22"/>
        </w:rPr>
        <w:t xml:space="preserve">Black categories are considered issues of professional knowledge; white categories are considered issues of relational aspects of care; grey categories are considered issues of organisational aspects of care. Some categories are considered a mixture (these categories have a mixture of colours). </w:t>
      </w:r>
    </w:p>
    <w:p w14:paraId="05E0B0EC" w14:textId="3B5FAA37" w:rsidR="00020DC1" w:rsidRDefault="00020DC1">
      <w:pPr>
        <w:spacing w:line="259" w:lineRule="auto"/>
        <w:rPr>
          <w:rFonts w:ascii="Times New Roman" w:eastAsia="Times New Roman" w:hAnsi="Times New Roman" w:cs="Times New Roman"/>
          <w:i/>
          <w:iCs/>
        </w:rPr>
      </w:pPr>
      <w:r>
        <w:rPr>
          <w:i/>
          <w:iCs/>
        </w:rPr>
        <w:br w:type="page"/>
      </w:r>
    </w:p>
    <w:p w14:paraId="6011E163" w14:textId="77777777" w:rsidR="002915F7" w:rsidRPr="005E0308" w:rsidRDefault="002915F7" w:rsidP="002915F7">
      <w:pPr>
        <w:pStyle w:val="NormalWeb"/>
        <w:spacing w:line="480" w:lineRule="auto"/>
        <w:rPr>
          <w:i/>
          <w:iCs/>
          <w:sz w:val="22"/>
          <w:szCs w:val="22"/>
        </w:rPr>
      </w:pPr>
    </w:p>
    <w:p w14:paraId="5D33C6ED" w14:textId="0793838B" w:rsidR="002915F7" w:rsidRDefault="006D40D5" w:rsidP="002915F7">
      <w:pPr>
        <w:pStyle w:val="NormalWeb"/>
        <w:spacing w:line="480" w:lineRule="auto"/>
        <w:ind w:firstLine="567"/>
        <w:rPr>
          <w:i/>
          <w:iCs/>
          <w:sz w:val="22"/>
          <w:szCs w:val="22"/>
        </w:rPr>
      </w:pPr>
      <w:r>
        <w:rPr>
          <w:i/>
          <w:iCs/>
          <w:noProof/>
          <w:sz w:val="22"/>
          <w:szCs w:val="22"/>
        </w:rPr>
        <w:drawing>
          <wp:inline distT="0" distB="0" distL="0" distR="0" wp14:anchorId="327A749A" wp14:editId="1F266F61">
            <wp:extent cx="5698677" cy="237506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220"/>
                    <a:stretch/>
                  </pic:blipFill>
                  <pic:spPr bwMode="auto">
                    <a:xfrm>
                      <a:off x="0" y="0"/>
                      <a:ext cx="5731834" cy="2388884"/>
                    </a:xfrm>
                    <a:prstGeom prst="rect">
                      <a:avLst/>
                    </a:prstGeom>
                    <a:noFill/>
                    <a:ln>
                      <a:noFill/>
                    </a:ln>
                    <a:extLst>
                      <a:ext uri="{53640926-AAD7-44D8-BBD7-CCE9431645EC}">
                        <a14:shadowObscured xmlns:a14="http://schemas.microsoft.com/office/drawing/2010/main"/>
                      </a:ext>
                    </a:extLst>
                  </pic:spPr>
                </pic:pic>
              </a:graphicData>
            </a:graphic>
          </wp:inline>
        </w:drawing>
      </w:r>
    </w:p>
    <w:p w14:paraId="02CEFD9F" w14:textId="1C8AFA52" w:rsidR="00020DC1" w:rsidRPr="005E0308" w:rsidRDefault="002915F7" w:rsidP="00020DC1">
      <w:pPr>
        <w:pStyle w:val="NormalWeb"/>
        <w:spacing w:line="480" w:lineRule="auto"/>
        <w:rPr>
          <w:i/>
          <w:iCs/>
          <w:sz w:val="22"/>
          <w:szCs w:val="22"/>
        </w:rPr>
      </w:pPr>
      <w:r>
        <w:rPr>
          <w:i/>
          <w:iCs/>
          <w:sz w:val="22"/>
          <w:szCs w:val="22"/>
        </w:rPr>
        <w:t xml:space="preserve">Figure </w:t>
      </w:r>
      <w:r w:rsidR="006D40D5">
        <w:rPr>
          <w:i/>
          <w:iCs/>
          <w:sz w:val="22"/>
          <w:szCs w:val="22"/>
        </w:rPr>
        <w:t>5</w:t>
      </w:r>
      <w:r>
        <w:rPr>
          <w:i/>
          <w:iCs/>
          <w:sz w:val="22"/>
          <w:szCs w:val="22"/>
        </w:rPr>
        <w:t>: Categories of responses of parents about support from their children’s SLT. 20 parents gave positive comments, and 19 gave negative comments.</w:t>
      </w:r>
      <w:r w:rsidR="00020DC1" w:rsidRPr="00020DC1">
        <w:rPr>
          <w:i/>
          <w:iCs/>
          <w:sz w:val="22"/>
          <w:szCs w:val="22"/>
        </w:rPr>
        <w:t xml:space="preserve"> </w:t>
      </w:r>
      <w:r w:rsidR="00020DC1">
        <w:rPr>
          <w:i/>
          <w:iCs/>
          <w:sz w:val="22"/>
          <w:szCs w:val="22"/>
        </w:rPr>
        <w:t xml:space="preserve">Black categories are considered issues of professional knowledge; white categories are considered issues of relational aspects of care; grey categories are considered issues of organisational aspects of care. Some categories are considered a mixture (these categories have a mixture of colours). </w:t>
      </w:r>
    </w:p>
    <w:p w14:paraId="26635BAC" w14:textId="3D30885B" w:rsidR="00020DC1" w:rsidRDefault="00020DC1">
      <w:pPr>
        <w:spacing w:line="259" w:lineRule="auto"/>
        <w:rPr>
          <w:rFonts w:ascii="Times New Roman" w:eastAsia="Times New Roman" w:hAnsi="Times New Roman" w:cs="Times New Roman"/>
          <w:i/>
          <w:iCs/>
        </w:rPr>
      </w:pPr>
      <w:r>
        <w:rPr>
          <w:i/>
          <w:iCs/>
        </w:rPr>
        <w:br w:type="page"/>
      </w:r>
    </w:p>
    <w:p w14:paraId="09EBEFEA" w14:textId="77777777" w:rsidR="002915F7" w:rsidRPr="005E0308" w:rsidRDefault="002915F7" w:rsidP="002915F7">
      <w:pPr>
        <w:pStyle w:val="NormalWeb"/>
        <w:spacing w:line="480" w:lineRule="auto"/>
        <w:rPr>
          <w:i/>
          <w:iCs/>
          <w:sz w:val="22"/>
          <w:szCs w:val="22"/>
        </w:rPr>
      </w:pPr>
    </w:p>
    <w:p w14:paraId="2B114391" w14:textId="26CBF920" w:rsidR="002915F7" w:rsidRPr="005E0308" w:rsidRDefault="006D40D5" w:rsidP="002915F7">
      <w:pPr>
        <w:pStyle w:val="NormalWeb"/>
        <w:spacing w:line="480" w:lineRule="auto"/>
        <w:ind w:firstLine="567"/>
        <w:rPr>
          <w:i/>
          <w:iCs/>
          <w:sz w:val="22"/>
          <w:szCs w:val="22"/>
        </w:rPr>
      </w:pPr>
      <w:r>
        <w:rPr>
          <w:i/>
          <w:iCs/>
          <w:noProof/>
          <w:sz w:val="22"/>
          <w:szCs w:val="22"/>
        </w:rPr>
        <w:drawing>
          <wp:inline distT="0" distB="0" distL="0" distR="0" wp14:anchorId="023F291C" wp14:editId="19424C7F">
            <wp:extent cx="5953731" cy="269779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0410"/>
                    <a:stretch/>
                  </pic:blipFill>
                  <pic:spPr bwMode="auto">
                    <a:xfrm>
                      <a:off x="0" y="0"/>
                      <a:ext cx="5963127" cy="2702051"/>
                    </a:xfrm>
                    <a:prstGeom prst="rect">
                      <a:avLst/>
                    </a:prstGeom>
                    <a:noFill/>
                    <a:ln>
                      <a:noFill/>
                    </a:ln>
                    <a:extLst>
                      <a:ext uri="{53640926-AAD7-44D8-BBD7-CCE9431645EC}">
                        <a14:shadowObscured xmlns:a14="http://schemas.microsoft.com/office/drawing/2010/main"/>
                      </a:ext>
                    </a:extLst>
                  </pic:spPr>
                </pic:pic>
              </a:graphicData>
            </a:graphic>
          </wp:inline>
        </w:drawing>
      </w:r>
    </w:p>
    <w:p w14:paraId="5835F98E" w14:textId="273D1853" w:rsidR="00020DC1" w:rsidRPr="005E0308" w:rsidRDefault="002915F7" w:rsidP="00020DC1">
      <w:pPr>
        <w:pStyle w:val="NormalWeb"/>
        <w:spacing w:line="480" w:lineRule="auto"/>
        <w:rPr>
          <w:i/>
          <w:iCs/>
          <w:sz w:val="22"/>
          <w:szCs w:val="22"/>
        </w:rPr>
      </w:pPr>
      <w:r>
        <w:rPr>
          <w:i/>
          <w:iCs/>
          <w:sz w:val="22"/>
          <w:szCs w:val="22"/>
        </w:rPr>
        <w:t xml:space="preserve">Figure </w:t>
      </w:r>
      <w:r w:rsidR="006D40D5">
        <w:rPr>
          <w:i/>
          <w:iCs/>
          <w:sz w:val="22"/>
          <w:szCs w:val="22"/>
        </w:rPr>
        <w:t>6</w:t>
      </w:r>
      <w:r>
        <w:rPr>
          <w:i/>
          <w:iCs/>
          <w:sz w:val="22"/>
          <w:szCs w:val="22"/>
        </w:rPr>
        <w:t>: Categories of responses of parents about support from their children’s psychologist or counsellor. 14 parents gave positive comments, and 13 gave negative comments.</w:t>
      </w:r>
      <w:r w:rsidR="00020DC1" w:rsidRPr="00020DC1">
        <w:rPr>
          <w:i/>
          <w:iCs/>
          <w:sz w:val="22"/>
          <w:szCs w:val="22"/>
        </w:rPr>
        <w:t xml:space="preserve"> </w:t>
      </w:r>
      <w:r w:rsidR="00020DC1">
        <w:rPr>
          <w:i/>
          <w:iCs/>
          <w:sz w:val="22"/>
          <w:szCs w:val="22"/>
        </w:rPr>
        <w:t xml:space="preserve">Black categories are considered issues of professional knowledge; white categories are considered issues of relational aspects of care; grey categories are considered issues of organisational aspects of care. Some categories are considered a mixture (these categories have a mixture of colours). </w:t>
      </w:r>
    </w:p>
    <w:p w14:paraId="5059D1BD" w14:textId="29B3A975" w:rsidR="002915F7" w:rsidRPr="005E0308" w:rsidRDefault="002915F7" w:rsidP="002915F7">
      <w:pPr>
        <w:pStyle w:val="NormalWeb"/>
        <w:spacing w:line="480" w:lineRule="auto"/>
        <w:rPr>
          <w:i/>
          <w:iCs/>
          <w:sz w:val="22"/>
          <w:szCs w:val="22"/>
        </w:rPr>
      </w:pPr>
    </w:p>
    <w:p w14:paraId="73B264DF" w14:textId="5DD99797" w:rsidR="00114BA2" w:rsidRDefault="00114BA2">
      <w:pPr>
        <w:spacing w:line="259" w:lineRule="auto"/>
        <w:rPr>
          <w:rFonts w:ascii="Times New Roman" w:hAnsi="Times New Roman" w:cs="Times New Roman"/>
        </w:rPr>
      </w:pPr>
      <w:r>
        <w:rPr>
          <w:rFonts w:ascii="Times New Roman" w:hAnsi="Times New Roman" w:cs="Times New Roman"/>
        </w:rPr>
        <w:br w:type="page"/>
      </w:r>
    </w:p>
    <w:p w14:paraId="43174073" w14:textId="77777777" w:rsidR="00114BA2" w:rsidRDefault="00114BA2" w:rsidP="004C3567">
      <w:pPr>
        <w:jc w:val="center"/>
        <w:rPr>
          <w:rFonts w:ascii="Times New Roman" w:hAnsi="Times New Roman" w:cs="Times New Roman"/>
          <w:b/>
          <w:bCs/>
          <w:i/>
          <w:iCs/>
        </w:rPr>
        <w:sectPr w:rsidR="00114BA2" w:rsidSect="00E0390C">
          <w:headerReference w:type="default" r:id="rId16"/>
          <w:footerReference w:type="default" r:id="rId17"/>
          <w:headerReference w:type="first" r:id="rId18"/>
          <w:pgSz w:w="11906" w:h="16838"/>
          <w:pgMar w:top="1440" w:right="1440" w:bottom="1440" w:left="1440" w:header="708" w:footer="708" w:gutter="0"/>
          <w:cols w:space="708"/>
          <w:titlePg/>
          <w:docGrid w:linePitch="360"/>
        </w:sectPr>
      </w:pPr>
    </w:p>
    <w:tbl>
      <w:tblPr>
        <w:tblStyle w:val="TableGrid"/>
        <w:tblW w:w="14737" w:type="dxa"/>
        <w:tblLook w:val="04A0" w:firstRow="1" w:lastRow="0" w:firstColumn="1" w:lastColumn="0" w:noHBand="0" w:noVBand="1"/>
      </w:tblPr>
      <w:tblGrid>
        <w:gridCol w:w="14737"/>
      </w:tblGrid>
      <w:tr w:rsidR="00114BA2" w:rsidRPr="004F2FFC" w14:paraId="0B7FA62A" w14:textId="77777777" w:rsidTr="004C3567">
        <w:tc>
          <w:tcPr>
            <w:tcW w:w="14737" w:type="dxa"/>
          </w:tcPr>
          <w:p w14:paraId="397653F5" w14:textId="70749223" w:rsidR="00114BA2" w:rsidRPr="004F2FFC" w:rsidRDefault="00114BA2" w:rsidP="004C3567">
            <w:pPr>
              <w:jc w:val="center"/>
              <w:rPr>
                <w:rFonts w:ascii="Times New Roman" w:hAnsi="Times New Roman" w:cs="Times New Roman"/>
                <w:b/>
                <w:bCs/>
                <w:i/>
                <w:iCs/>
              </w:rPr>
            </w:pPr>
            <w:r w:rsidRPr="004F2FFC">
              <w:rPr>
                <w:rFonts w:ascii="Times New Roman" w:hAnsi="Times New Roman" w:cs="Times New Roman"/>
                <w:b/>
                <w:bCs/>
                <w:i/>
                <w:iCs/>
              </w:rPr>
              <w:lastRenderedPageBreak/>
              <w:t>Supplementary Table 1: Additional supporting quotations from interview participants</w:t>
            </w:r>
          </w:p>
        </w:tc>
      </w:tr>
      <w:tr w:rsidR="00114BA2" w:rsidRPr="004F2FFC" w14:paraId="6114BF45" w14:textId="77777777" w:rsidTr="004C3567">
        <w:tc>
          <w:tcPr>
            <w:tcW w:w="14737" w:type="dxa"/>
          </w:tcPr>
          <w:p w14:paraId="3B1649AA" w14:textId="77777777" w:rsidR="00114BA2" w:rsidRPr="004F2FFC" w:rsidRDefault="00114BA2" w:rsidP="004C3567">
            <w:pPr>
              <w:jc w:val="center"/>
              <w:rPr>
                <w:rFonts w:ascii="Times New Roman" w:hAnsi="Times New Roman" w:cs="Times New Roman"/>
              </w:rPr>
            </w:pPr>
            <w:r w:rsidRPr="004F2FFC">
              <w:rPr>
                <w:rFonts w:ascii="Times New Roman" w:hAnsi="Times New Roman" w:cs="Times New Roman"/>
                <w:b/>
                <w:bCs/>
              </w:rPr>
              <w:t xml:space="preserve">Language </w:t>
            </w:r>
            <w:r>
              <w:rPr>
                <w:rFonts w:ascii="Times New Roman" w:hAnsi="Times New Roman" w:cs="Times New Roman"/>
                <w:b/>
                <w:bCs/>
              </w:rPr>
              <w:t xml:space="preserve">needs </w:t>
            </w:r>
            <w:r w:rsidRPr="004F2FFC">
              <w:rPr>
                <w:rFonts w:ascii="Times New Roman" w:hAnsi="Times New Roman" w:cs="Times New Roman"/>
                <w:b/>
                <w:bCs/>
              </w:rPr>
              <w:t xml:space="preserve">affect </w:t>
            </w:r>
            <w:r>
              <w:rPr>
                <w:rFonts w:ascii="Times New Roman" w:hAnsi="Times New Roman" w:cs="Times New Roman"/>
                <w:b/>
                <w:bCs/>
              </w:rPr>
              <w:t xml:space="preserve">detection and </w:t>
            </w:r>
            <w:r w:rsidRPr="004F2FFC">
              <w:rPr>
                <w:rFonts w:ascii="Times New Roman" w:hAnsi="Times New Roman" w:cs="Times New Roman"/>
                <w:b/>
                <w:bCs/>
              </w:rPr>
              <w:t>presentation</w:t>
            </w:r>
            <w:r>
              <w:rPr>
                <w:rFonts w:ascii="Times New Roman" w:hAnsi="Times New Roman" w:cs="Times New Roman"/>
                <w:b/>
                <w:bCs/>
              </w:rPr>
              <w:t xml:space="preserve"> of distress</w:t>
            </w:r>
          </w:p>
        </w:tc>
      </w:tr>
      <w:tr w:rsidR="00114BA2" w:rsidRPr="004F2FFC" w14:paraId="7C380097" w14:textId="77777777" w:rsidTr="004C3567">
        <w:tc>
          <w:tcPr>
            <w:tcW w:w="14737" w:type="dxa"/>
          </w:tcPr>
          <w:p w14:paraId="73FAA2F7" w14:textId="77777777" w:rsidR="00114BA2" w:rsidRPr="004F2FFC" w:rsidRDefault="00114BA2" w:rsidP="004C3567">
            <w:pPr>
              <w:rPr>
                <w:rFonts w:ascii="Times New Roman" w:hAnsi="Times New Roman" w:cs="Times New Roman"/>
              </w:rPr>
            </w:pPr>
            <w:r w:rsidRPr="004F2FFC">
              <w:rPr>
                <w:rFonts w:ascii="Times New Roman" w:hAnsi="Times New Roman" w:cs="Times New Roman"/>
              </w:rPr>
              <w:t>“</w:t>
            </w:r>
            <w:r w:rsidRPr="004F2FFC">
              <w:rPr>
                <w:rFonts w:ascii="Times New Roman" w:hAnsi="Times New Roman" w:cs="Times New Roman"/>
                <w:i/>
                <w:iCs/>
              </w:rPr>
              <w:t xml:space="preserve">…Afterwards he was in the car and he was very distressed and we were talking about it and he said on the way there he felt suicidal, which I would’ve never have picked up on at all. … And I suppose that’s my concern more around his mental health because sometimes I think there’s risk linked to that because I think people might not understand how severely he’s feeling because he’s not able to express it, and because we don’t ask um, check in because he’s not giving </w:t>
            </w:r>
            <w:proofErr w:type="spellStart"/>
            <w:r w:rsidRPr="004F2FFC">
              <w:rPr>
                <w:rFonts w:ascii="Times New Roman" w:hAnsi="Times New Roman" w:cs="Times New Roman"/>
                <w:i/>
                <w:iCs/>
              </w:rPr>
              <w:t>um</w:t>
            </w:r>
            <w:proofErr w:type="spellEnd"/>
            <w:r w:rsidRPr="004F2FFC">
              <w:rPr>
                <w:rFonts w:ascii="Times New Roman" w:hAnsi="Times New Roman" w:cs="Times New Roman"/>
                <w:i/>
                <w:iCs/>
              </w:rPr>
              <w:t xml:space="preserve"> verbal signals</w:t>
            </w:r>
            <w:r w:rsidRPr="004F2FFC">
              <w:rPr>
                <w:rFonts w:ascii="Times New Roman" w:hAnsi="Times New Roman" w:cs="Times New Roman"/>
              </w:rPr>
              <w:t>” – Parent 1</w:t>
            </w:r>
          </w:p>
          <w:p w14:paraId="714AC2F5" w14:textId="77777777" w:rsidR="00114BA2" w:rsidRPr="004F2FFC" w:rsidRDefault="00114BA2" w:rsidP="004C3567">
            <w:pPr>
              <w:rPr>
                <w:rFonts w:ascii="Times New Roman" w:hAnsi="Times New Roman" w:cs="Times New Roman"/>
              </w:rPr>
            </w:pPr>
          </w:p>
          <w:p w14:paraId="5C261A20" w14:textId="77777777" w:rsidR="00114BA2" w:rsidRPr="004F2FFC" w:rsidRDefault="00114BA2" w:rsidP="004C3567">
            <w:pPr>
              <w:rPr>
                <w:rFonts w:ascii="Times New Roman" w:hAnsi="Times New Roman" w:cs="Times New Roman"/>
              </w:rPr>
            </w:pPr>
            <w:r w:rsidRPr="004F2FFC">
              <w:rPr>
                <w:rFonts w:ascii="Times New Roman" w:hAnsi="Times New Roman" w:cs="Times New Roman"/>
              </w:rPr>
              <w:t>“</w:t>
            </w:r>
            <w:r w:rsidRPr="004F2FFC">
              <w:rPr>
                <w:rFonts w:ascii="Times New Roman" w:hAnsi="Times New Roman" w:cs="Times New Roman"/>
                <w:i/>
                <w:iCs/>
              </w:rPr>
              <w:t>So, when he was really wee, well he wasn’t actually really wee, he just didn’t have any language, and he just would refuse to go to sleep at night but he was just scared – felt really scared and he couldn’t say that. It wasn’t until like a year later – a full year of every night time being a battle, that he was able to point and go say ‘monster’ and there was a shadow and he thought it was a monster. Now, if he’d have been able to tell me that a year earlier, I could’ve fixed it</w:t>
            </w:r>
            <w:r w:rsidRPr="004F2FFC">
              <w:rPr>
                <w:rFonts w:ascii="Times New Roman" w:hAnsi="Times New Roman" w:cs="Times New Roman"/>
              </w:rPr>
              <w:t>.” – Parent 3</w:t>
            </w:r>
          </w:p>
          <w:p w14:paraId="3CC537D5" w14:textId="77777777" w:rsidR="00114BA2" w:rsidRPr="004F2FFC" w:rsidRDefault="00114BA2" w:rsidP="004C3567">
            <w:pPr>
              <w:rPr>
                <w:rFonts w:ascii="Times New Roman" w:hAnsi="Times New Roman" w:cs="Times New Roman"/>
              </w:rPr>
            </w:pPr>
          </w:p>
          <w:p w14:paraId="74FBCA08" w14:textId="77777777" w:rsidR="00114BA2" w:rsidRDefault="00114BA2" w:rsidP="004C3567">
            <w:pPr>
              <w:rPr>
                <w:rFonts w:ascii="Times New Roman" w:hAnsi="Times New Roman" w:cs="Times New Roman"/>
              </w:rPr>
            </w:pPr>
            <w:r w:rsidRPr="004F2FFC">
              <w:rPr>
                <w:rFonts w:ascii="Times New Roman" w:hAnsi="Times New Roman" w:cs="Times New Roman"/>
              </w:rPr>
              <w:t>“</w:t>
            </w:r>
            <w:r w:rsidRPr="004F2FFC">
              <w:rPr>
                <w:rFonts w:ascii="Times New Roman" w:hAnsi="Times New Roman" w:cs="Times New Roman"/>
                <w:i/>
                <w:iCs/>
              </w:rPr>
              <w:t>Sometimes it can be the identification of that problem that’s the issue– and knowing it’s a problem, rather than just accepting it, that that’s happening to you. So yes, if it’s something that you can identify and understand and therefore know that it’s- it’s not normal what’s happening or as an issue then yeah, but quite often it’s that identification of what’s happening to me, do I know what’s happening to me. It’s that sort of processing of your emotions really, or the scenario to know actually, it’s not right and therefore I might need a bit of advice on that. And if he gets to that situation then yes, absolutely he would, but then sometimes I’m not sure in the past that that’s actually even been registered.</w:t>
            </w:r>
            <w:r w:rsidRPr="004F2FFC">
              <w:rPr>
                <w:rFonts w:ascii="Times New Roman" w:hAnsi="Times New Roman" w:cs="Times New Roman"/>
              </w:rPr>
              <w:t>” - Parent 9</w:t>
            </w:r>
          </w:p>
          <w:p w14:paraId="7A828512" w14:textId="77777777" w:rsidR="00114BA2" w:rsidRPr="004F2FFC" w:rsidRDefault="00114BA2" w:rsidP="004C3567">
            <w:pPr>
              <w:rPr>
                <w:rFonts w:ascii="Times New Roman" w:hAnsi="Times New Roman" w:cs="Times New Roman"/>
              </w:rPr>
            </w:pPr>
          </w:p>
        </w:tc>
      </w:tr>
      <w:tr w:rsidR="00114BA2" w:rsidRPr="004F2FFC" w14:paraId="21CA4398" w14:textId="77777777" w:rsidTr="004C3567">
        <w:tc>
          <w:tcPr>
            <w:tcW w:w="14737" w:type="dxa"/>
          </w:tcPr>
          <w:p w14:paraId="0B7BA735" w14:textId="77777777" w:rsidR="00114BA2" w:rsidRPr="004F2FFC" w:rsidRDefault="00114BA2" w:rsidP="004C3567">
            <w:pPr>
              <w:jc w:val="center"/>
              <w:rPr>
                <w:rFonts w:ascii="Times New Roman" w:hAnsi="Times New Roman" w:cs="Times New Roman"/>
              </w:rPr>
            </w:pPr>
            <w:r>
              <w:rPr>
                <w:rFonts w:ascii="Times New Roman" w:hAnsi="Times New Roman" w:cs="Times New Roman"/>
                <w:b/>
                <w:bCs/>
              </w:rPr>
              <w:t>Traditional approaches may not be appropriate for DLD</w:t>
            </w:r>
          </w:p>
        </w:tc>
      </w:tr>
      <w:tr w:rsidR="00114BA2" w:rsidRPr="004F2FFC" w14:paraId="698C5522" w14:textId="77777777" w:rsidTr="004C3567">
        <w:tc>
          <w:tcPr>
            <w:tcW w:w="14737" w:type="dxa"/>
          </w:tcPr>
          <w:p w14:paraId="678FDF8E" w14:textId="77777777" w:rsidR="00114BA2" w:rsidRPr="004F2FFC" w:rsidRDefault="00114BA2" w:rsidP="004C3567">
            <w:pPr>
              <w:rPr>
                <w:rFonts w:ascii="Times New Roman" w:hAnsi="Times New Roman" w:cs="Times New Roman"/>
              </w:rPr>
            </w:pPr>
            <w:r>
              <w:rPr>
                <w:rFonts w:ascii="Times New Roman" w:hAnsi="Times New Roman" w:cs="Times New Roman"/>
              </w:rPr>
              <w:t>“</w:t>
            </w:r>
            <w:r w:rsidRPr="004F2FFC">
              <w:rPr>
                <w:rFonts w:ascii="Times New Roman" w:hAnsi="Times New Roman" w:cs="Times New Roman"/>
                <w:i/>
                <w:iCs/>
              </w:rPr>
              <w:t>I thought play therapy because it’s not verbal, or because it’s not based on verbal and it wouldn’t be obvious to him. Like if I sat down, like we’re going to talk about this, he’s just worried, whereas playing, it’s playing I think it’s a level playing field, and I think a good play therapist would allow him to feel safe and in control and explore the worries in a way that feels safe to him. Art therapy or a non-verbal kind of therapy where he just could be and feel a sense autonomy and that he wasn’t on the back foot a little bit – that was my thinking</w:t>
            </w:r>
            <w:r w:rsidRPr="004F2FFC">
              <w:rPr>
                <w:rFonts w:ascii="Times New Roman" w:hAnsi="Times New Roman" w:cs="Times New Roman"/>
              </w:rPr>
              <w:t>.</w:t>
            </w:r>
            <w:r>
              <w:rPr>
                <w:rFonts w:ascii="Times New Roman" w:hAnsi="Times New Roman" w:cs="Times New Roman"/>
              </w:rPr>
              <w:t>”</w:t>
            </w:r>
            <w:r w:rsidRPr="004F2FFC">
              <w:rPr>
                <w:rFonts w:ascii="Times New Roman" w:hAnsi="Times New Roman" w:cs="Times New Roman"/>
              </w:rPr>
              <w:t xml:space="preserve"> – Parent 3</w:t>
            </w:r>
          </w:p>
          <w:p w14:paraId="1580336A" w14:textId="77777777" w:rsidR="00114BA2" w:rsidRPr="004F2FFC" w:rsidRDefault="00114BA2" w:rsidP="004C3567">
            <w:pPr>
              <w:rPr>
                <w:rFonts w:ascii="Times New Roman" w:hAnsi="Times New Roman" w:cs="Times New Roman"/>
              </w:rPr>
            </w:pPr>
          </w:p>
          <w:p w14:paraId="72412167" w14:textId="77777777" w:rsidR="00114BA2" w:rsidRPr="004F2FFC" w:rsidRDefault="00114BA2" w:rsidP="004C3567">
            <w:pPr>
              <w:rPr>
                <w:rFonts w:ascii="Times New Roman" w:hAnsi="Times New Roman" w:cs="Times New Roman"/>
              </w:rPr>
            </w:pPr>
            <w:r>
              <w:rPr>
                <w:rFonts w:ascii="Times New Roman" w:hAnsi="Times New Roman" w:cs="Times New Roman"/>
              </w:rPr>
              <w:t>“</w:t>
            </w:r>
            <w:r w:rsidRPr="004F2FFC">
              <w:rPr>
                <w:rFonts w:ascii="Times New Roman" w:hAnsi="Times New Roman" w:cs="Times New Roman"/>
                <w:i/>
                <w:iCs/>
              </w:rPr>
              <w:t xml:space="preserve">It </w:t>
            </w:r>
            <w:r w:rsidRPr="004F2FFC">
              <w:rPr>
                <w:rFonts w:ascii="Times New Roman" w:hAnsi="Times New Roman" w:cs="Times New Roman"/>
              </w:rPr>
              <w:t>[an app]</w:t>
            </w:r>
            <w:r w:rsidRPr="004F2FFC">
              <w:rPr>
                <w:rFonts w:ascii="Times New Roman" w:hAnsi="Times New Roman" w:cs="Times New Roman"/>
                <w:i/>
                <w:iCs/>
              </w:rPr>
              <w:t xml:space="preserve"> has faces one to ten and each day he has to put where he is on that, and if he gets above a certain number he has to tell staff – he was learning to cue staff in and self-monitor.”</w:t>
            </w:r>
            <w:r w:rsidRPr="004F2FFC">
              <w:rPr>
                <w:rFonts w:ascii="Times New Roman" w:hAnsi="Times New Roman" w:cs="Times New Roman"/>
              </w:rPr>
              <w:t xml:space="preserve"> – Parent 1</w:t>
            </w:r>
          </w:p>
          <w:p w14:paraId="47AB5997" w14:textId="77777777" w:rsidR="00114BA2" w:rsidRPr="004F2FFC" w:rsidRDefault="00114BA2" w:rsidP="004C3567">
            <w:pPr>
              <w:rPr>
                <w:rFonts w:ascii="Times New Roman" w:hAnsi="Times New Roman" w:cs="Times New Roman"/>
              </w:rPr>
            </w:pPr>
          </w:p>
          <w:p w14:paraId="1398C25C" w14:textId="77777777" w:rsidR="00114BA2" w:rsidRPr="004F2FFC" w:rsidRDefault="00114BA2" w:rsidP="004C3567">
            <w:pPr>
              <w:rPr>
                <w:rFonts w:ascii="Times New Roman" w:hAnsi="Times New Roman" w:cs="Times New Roman"/>
              </w:rPr>
            </w:pPr>
            <w:r w:rsidRPr="004F2FFC">
              <w:rPr>
                <w:rFonts w:ascii="Times New Roman" w:hAnsi="Times New Roman" w:cs="Times New Roman"/>
              </w:rPr>
              <w:t>“</w:t>
            </w:r>
            <w:r w:rsidRPr="004F2FFC">
              <w:rPr>
                <w:rFonts w:ascii="Times New Roman" w:hAnsi="Times New Roman" w:cs="Times New Roman"/>
                <w:i/>
                <w:iCs/>
              </w:rPr>
              <w:t xml:space="preserve">They </w:t>
            </w:r>
            <w:r w:rsidRPr="004F2FFC">
              <w:rPr>
                <w:rFonts w:ascii="Times New Roman" w:hAnsi="Times New Roman" w:cs="Times New Roman"/>
              </w:rPr>
              <w:t>[professionals]</w:t>
            </w:r>
            <w:r w:rsidRPr="004F2FFC">
              <w:rPr>
                <w:rFonts w:ascii="Times New Roman" w:hAnsi="Times New Roman" w:cs="Times New Roman"/>
                <w:i/>
                <w:iCs/>
              </w:rPr>
              <w:t xml:space="preserve"> need to think about understanding – about their </w:t>
            </w:r>
            <w:r w:rsidRPr="004F2FFC">
              <w:rPr>
                <w:rFonts w:ascii="Times New Roman" w:hAnsi="Times New Roman" w:cs="Times New Roman"/>
              </w:rPr>
              <w:t>[children’s]</w:t>
            </w:r>
            <w:r w:rsidRPr="004F2FFC">
              <w:rPr>
                <w:rFonts w:ascii="Times New Roman" w:hAnsi="Times New Roman" w:cs="Times New Roman"/>
                <w:i/>
                <w:iCs/>
              </w:rPr>
              <w:t xml:space="preserve"> understanding about their emotions, you know, it needs to be visual and they need to be talking about their emotions and different emotions – how to express them in what’s appropriate socially.” </w:t>
            </w:r>
            <w:r w:rsidRPr="004F2FFC">
              <w:rPr>
                <w:rFonts w:ascii="Times New Roman" w:hAnsi="Times New Roman" w:cs="Times New Roman"/>
              </w:rPr>
              <w:t>- Parent 7</w:t>
            </w:r>
          </w:p>
          <w:p w14:paraId="6665085B" w14:textId="77777777" w:rsidR="00114BA2" w:rsidRPr="004F2FFC" w:rsidRDefault="00114BA2" w:rsidP="004C3567">
            <w:pPr>
              <w:rPr>
                <w:rFonts w:ascii="Times New Roman" w:hAnsi="Times New Roman" w:cs="Times New Roman"/>
              </w:rPr>
            </w:pPr>
          </w:p>
          <w:p w14:paraId="4CFE6918" w14:textId="77777777" w:rsidR="00114BA2" w:rsidRPr="004F2FFC" w:rsidRDefault="00114BA2" w:rsidP="004C3567">
            <w:pPr>
              <w:rPr>
                <w:rFonts w:ascii="Times New Roman" w:hAnsi="Times New Roman" w:cs="Times New Roman"/>
              </w:rPr>
            </w:pPr>
            <w:r w:rsidRPr="004F2FFC">
              <w:rPr>
                <w:rFonts w:ascii="Times New Roman" w:hAnsi="Times New Roman" w:cs="Times New Roman"/>
              </w:rPr>
              <w:t>“</w:t>
            </w:r>
            <w:r w:rsidRPr="004F2FFC">
              <w:rPr>
                <w:rFonts w:ascii="Times New Roman" w:hAnsi="Times New Roman" w:cs="Times New Roman"/>
                <w:i/>
                <w:iCs/>
              </w:rPr>
              <w:t xml:space="preserve">Some of the reasonings and the language that they were saying, you know, like they had the emotional ladder and where they were on the ladder to be able to get them to say school, you know, I still felt like they were using quite complex concepts for CHILD to understand. CHILD didn’t have that understanding… </w:t>
            </w:r>
            <w:proofErr w:type="gramStart"/>
            <w:r w:rsidRPr="004F2FFC">
              <w:rPr>
                <w:rFonts w:ascii="Times New Roman" w:hAnsi="Times New Roman" w:cs="Times New Roman"/>
                <w:i/>
                <w:iCs/>
              </w:rPr>
              <w:t>So</w:t>
            </w:r>
            <w:proofErr w:type="gramEnd"/>
            <w:r w:rsidRPr="004F2FFC">
              <w:rPr>
                <w:rFonts w:ascii="Times New Roman" w:hAnsi="Times New Roman" w:cs="Times New Roman"/>
                <w:i/>
                <w:iCs/>
              </w:rPr>
              <w:t xml:space="preserve"> I was constantly having to re-adapt, particularly their strategies at CAMHS, definitely, they were far too complex for him</w:t>
            </w:r>
            <w:r w:rsidRPr="004F2FFC">
              <w:rPr>
                <w:rFonts w:ascii="Times New Roman" w:hAnsi="Times New Roman" w:cs="Times New Roman"/>
              </w:rPr>
              <w:t>.”  – Parent 6</w:t>
            </w:r>
          </w:p>
          <w:p w14:paraId="571295FC" w14:textId="77777777" w:rsidR="00114BA2" w:rsidRPr="004F2FFC" w:rsidRDefault="00114BA2" w:rsidP="004C3567">
            <w:pPr>
              <w:rPr>
                <w:rFonts w:ascii="Times New Roman" w:hAnsi="Times New Roman" w:cs="Times New Roman"/>
              </w:rPr>
            </w:pPr>
          </w:p>
          <w:p w14:paraId="7F10BD55" w14:textId="77777777" w:rsidR="00114BA2" w:rsidRPr="004F2FFC" w:rsidRDefault="00114BA2" w:rsidP="004C3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ascii="Times New Roman" w:hAnsi="Times New Roman" w:cs="Times New Roman"/>
                <w:i/>
              </w:rPr>
            </w:pPr>
            <w:r>
              <w:rPr>
                <w:rFonts w:ascii="Times New Roman" w:hAnsi="Times New Roman" w:cs="Times New Roman"/>
              </w:rPr>
              <w:lastRenderedPageBreak/>
              <w:t>“</w:t>
            </w:r>
            <w:r w:rsidRPr="004F2FFC">
              <w:rPr>
                <w:rFonts w:ascii="Times New Roman" w:hAnsi="Times New Roman" w:cs="Times New Roman"/>
                <w:i/>
                <w:iCs/>
              </w:rPr>
              <w:t xml:space="preserve">I already know from having worked in CAMHS and been in the system there was no way they were going to take that on, it was just nowhere near their bag. But </w:t>
            </w:r>
            <w:proofErr w:type="gramStart"/>
            <w:r w:rsidRPr="004F2FFC">
              <w:rPr>
                <w:rFonts w:ascii="Times New Roman" w:hAnsi="Times New Roman" w:cs="Times New Roman"/>
                <w:i/>
                <w:iCs/>
              </w:rPr>
              <w:t>also</w:t>
            </w:r>
            <w:proofErr w:type="gramEnd"/>
            <w:r w:rsidRPr="004F2FFC">
              <w:rPr>
                <w:rFonts w:ascii="Times New Roman" w:hAnsi="Times New Roman" w:cs="Times New Roman"/>
                <w:i/>
                <w:iCs/>
              </w:rPr>
              <w:t xml:space="preserve"> even if they did take it on, I don’t think they’d have been able to take account for his language difficulties – they might’ve had it in their heads as being important, but I don’t think they could have adapted their interventions adequately without a speech and language therapist. And </w:t>
            </w:r>
            <w:proofErr w:type="gramStart"/>
            <w:r w:rsidRPr="004F2FFC">
              <w:rPr>
                <w:rFonts w:ascii="Times New Roman" w:hAnsi="Times New Roman" w:cs="Times New Roman"/>
                <w:i/>
                <w:iCs/>
              </w:rPr>
              <w:t>certainly</w:t>
            </w:r>
            <w:proofErr w:type="gramEnd"/>
            <w:r w:rsidRPr="004F2FFC">
              <w:rPr>
                <w:rFonts w:ascii="Times New Roman" w:hAnsi="Times New Roman" w:cs="Times New Roman"/>
                <w:i/>
                <w:iCs/>
              </w:rPr>
              <w:t xml:space="preserve"> our local CAMHS teams don’t have speech and language therapists in them</w:t>
            </w:r>
            <w:r w:rsidRPr="004F2FFC">
              <w:rPr>
                <w:rFonts w:ascii="Times New Roman" w:hAnsi="Times New Roman" w:cs="Times New Roman"/>
              </w:rPr>
              <w:t>.</w:t>
            </w:r>
            <w:r>
              <w:rPr>
                <w:rFonts w:ascii="Times New Roman" w:hAnsi="Times New Roman" w:cs="Times New Roman"/>
              </w:rPr>
              <w:t>”</w:t>
            </w:r>
            <w:r w:rsidRPr="004F2FFC">
              <w:rPr>
                <w:rFonts w:ascii="Times New Roman" w:hAnsi="Times New Roman" w:cs="Times New Roman"/>
              </w:rPr>
              <w:t xml:space="preserve"> – Parent 3</w:t>
            </w:r>
          </w:p>
          <w:p w14:paraId="403C6F73" w14:textId="77777777" w:rsidR="00114BA2" w:rsidRPr="004F2FFC" w:rsidRDefault="00114BA2" w:rsidP="004C3567">
            <w:pPr>
              <w:rPr>
                <w:rFonts w:ascii="Times New Roman" w:hAnsi="Times New Roman" w:cs="Times New Roman"/>
              </w:rPr>
            </w:pPr>
          </w:p>
        </w:tc>
      </w:tr>
      <w:tr w:rsidR="00114BA2" w:rsidRPr="004F2FFC" w14:paraId="02ADCB5C" w14:textId="77777777" w:rsidTr="004C3567">
        <w:tc>
          <w:tcPr>
            <w:tcW w:w="14737" w:type="dxa"/>
          </w:tcPr>
          <w:p w14:paraId="47AAE8B2" w14:textId="77777777" w:rsidR="00114BA2" w:rsidRPr="004F2FFC" w:rsidRDefault="00114BA2" w:rsidP="004C3567">
            <w:pPr>
              <w:jc w:val="center"/>
              <w:rPr>
                <w:rFonts w:ascii="Times New Roman" w:hAnsi="Times New Roman" w:cs="Times New Roman"/>
                <w:b/>
                <w:bCs/>
              </w:rPr>
            </w:pPr>
            <w:r>
              <w:rPr>
                <w:rFonts w:ascii="Times New Roman" w:hAnsi="Times New Roman" w:cs="Times New Roman"/>
                <w:b/>
                <w:bCs/>
              </w:rPr>
              <w:lastRenderedPageBreak/>
              <w:t>The r</w:t>
            </w:r>
            <w:r w:rsidRPr="004F2FFC">
              <w:rPr>
                <w:rFonts w:ascii="Times New Roman" w:hAnsi="Times New Roman" w:cs="Times New Roman"/>
                <w:b/>
                <w:bCs/>
              </w:rPr>
              <w:t>ole of school</w:t>
            </w:r>
            <w:r>
              <w:rPr>
                <w:rFonts w:ascii="Times New Roman" w:hAnsi="Times New Roman" w:cs="Times New Roman"/>
                <w:b/>
                <w:bCs/>
              </w:rPr>
              <w:t xml:space="preserve"> environment</w:t>
            </w:r>
          </w:p>
        </w:tc>
      </w:tr>
      <w:tr w:rsidR="00114BA2" w:rsidRPr="004F2FFC" w14:paraId="7352F601" w14:textId="77777777" w:rsidTr="004C3567">
        <w:tc>
          <w:tcPr>
            <w:tcW w:w="14737" w:type="dxa"/>
          </w:tcPr>
          <w:p w14:paraId="605F41F7" w14:textId="77777777" w:rsidR="00114BA2" w:rsidRPr="004F2FFC" w:rsidRDefault="00114BA2" w:rsidP="004C3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r w:rsidRPr="004F2FFC">
              <w:rPr>
                <w:rFonts w:ascii="Times New Roman" w:hAnsi="Times New Roman" w:cs="Times New Roman"/>
              </w:rPr>
              <w:t>“</w:t>
            </w:r>
            <w:r w:rsidRPr="004F2FFC">
              <w:rPr>
                <w:rFonts w:ascii="Times New Roman" w:hAnsi="Times New Roman" w:cs="Times New Roman"/>
                <w:i/>
                <w:iCs/>
              </w:rPr>
              <w:t>I remember she started crying saying she didn’t want to go to school and we’d never had that with her before.</w:t>
            </w:r>
            <w:r>
              <w:rPr>
                <w:rFonts w:ascii="Times New Roman" w:hAnsi="Times New Roman" w:cs="Times New Roman"/>
                <w:i/>
                <w:iCs/>
              </w:rPr>
              <w:t>.</w:t>
            </w:r>
            <w:r w:rsidRPr="004F2FFC">
              <w:rPr>
                <w:rFonts w:ascii="Times New Roman" w:hAnsi="Times New Roman" w:cs="Times New Roman"/>
                <w:i/>
                <w:iCs/>
              </w:rPr>
              <w:t>. But I think what really upset her was that she was being kept in at breaktime because she couldn’t finish the work, you know</w:t>
            </w:r>
            <w:r>
              <w:rPr>
                <w:rFonts w:ascii="Times New Roman" w:hAnsi="Times New Roman" w:cs="Times New Roman"/>
                <w:i/>
                <w:iCs/>
              </w:rPr>
              <w:t>,</w:t>
            </w:r>
            <w:r w:rsidRPr="004F2FFC">
              <w:rPr>
                <w:rFonts w:ascii="Times New Roman" w:hAnsi="Times New Roman" w:cs="Times New Roman"/>
                <w:i/>
                <w:iCs/>
              </w:rPr>
              <w:t xml:space="preserve"> and that for her</w:t>
            </w:r>
            <w:r>
              <w:rPr>
                <w:rFonts w:ascii="Times New Roman" w:hAnsi="Times New Roman" w:cs="Times New Roman"/>
                <w:i/>
                <w:iCs/>
              </w:rPr>
              <w:t xml:space="preserve"> -</w:t>
            </w:r>
            <w:r w:rsidRPr="004F2FFC">
              <w:rPr>
                <w:rFonts w:ascii="Times New Roman" w:hAnsi="Times New Roman" w:cs="Times New Roman"/>
                <w:i/>
                <w:iCs/>
              </w:rPr>
              <w:t xml:space="preserve"> it’s a big release going out to play for any child, but for her she really needed that</w:t>
            </w:r>
            <w:r>
              <w:rPr>
                <w:rFonts w:ascii="Times New Roman" w:hAnsi="Times New Roman" w:cs="Times New Roman"/>
                <w:i/>
                <w:iCs/>
              </w:rPr>
              <w:t>..</w:t>
            </w:r>
            <w:r w:rsidRPr="004F2FFC">
              <w:rPr>
                <w:rFonts w:ascii="Times New Roman" w:hAnsi="Times New Roman" w:cs="Times New Roman"/>
                <w:i/>
                <w:iCs/>
              </w:rPr>
              <w:t>. So, I think she was just generally getting fed up and shouted at and being told she wasn’t listening</w:t>
            </w:r>
            <w:r w:rsidRPr="004F2FFC">
              <w:rPr>
                <w:rFonts w:ascii="Times New Roman" w:hAnsi="Times New Roman" w:cs="Times New Roman"/>
              </w:rPr>
              <w:t>” – Parent 4</w:t>
            </w:r>
          </w:p>
          <w:p w14:paraId="41728DC1" w14:textId="77777777" w:rsidR="00114BA2" w:rsidRPr="004F2FFC" w:rsidRDefault="00114BA2" w:rsidP="004C3567">
            <w:pPr>
              <w:rPr>
                <w:rFonts w:ascii="Times New Roman" w:hAnsi="Times New Roman" w:cs="Times New Roman"/>
              </w:rPr>
            </w:pPr>
          </w:p>
          <w:p w14:paraId="62B4FA9B" w14:textId="77777777" w:rsidR="00114BA2" w:rsidRPr="004F2FFC" w:rsidRDefault="00114BA2" w:rsidP="004C3567">
            <w:pPr>
              <w:rPr>
                <w:rFonts w:ascii="Times New Roman" w:hAnsi="Times New Roman" w:cs="Times New Roman"/>
              </w:rPr>
            </w:pPr>
            <w:r>
              <w:rPr>
                <w:rFonts w:ascii="Times New Roman" w:hAnsi="Times New Roman" w:cs="Times New Roman"/>
                <w:i/>
                <w:iCs/>
              </w:rPr>
              <w:t>“</w:t>
            </w:r>
            <w:proofErr w:type="gramStart"/>
            <w:r w:rsidRPr="004F2FFC">
              <w:rPr>
                <w:rFonts w:ascii="Times New Roman" w:hAnsi="Times New Roman" w:cs="Times New Roman"/>
                <w:i/>
                <w:iCs/>
              </w:rPr>
              <w:t>So</w:t>
            </w:r>
            <w:proofErr w:type="gramEnd"/>
            <w:r w:rsidRPr="004F2FFC">
              <w:rPr>
                <w:rFonts w:ascii="Times New Roman" w:hAnsi="Times New Roman" w:cs="Times New Roman"/>
                <w:i/>
                <w:iCs/>
              </w:rPr>
              <w:t xml:space="preserve"> she [SCHOOL PROFESSIONAL] brought him packs, she came into school or to here and she worked with CHILD and they went through a pack about getting ready for secondary school, and they talked about emotions and feelings, and how he could deal with them, what they could feel like. …Sort of like things like what would happen at school, what it might look like how would you get there – all little things that you may not think about she all planned out for CHILD so I think he was really prepared for secondary school because of that.</w:t>
            </w:r>
            <w:r w:rsidRPr="004F2FFC">
              <w:rPr>
                <w:rFonts w:ascii="Times New Roman" w:hAnsi="Times New Roman" w:cs="Times New Roman"/>
              </w:rPr>
              <w:t xml:space="preserve"> – Parent 7 </w:t>
            </w:r>
          </w:p>
          <w:p w14:paraId="53FEEFD0" w14:textId="77777777" w:rsidR="00114BA2" w:rsidRPr="004F2FFC" w:rsidRDefault="00114BA2" w:rsidP="004C3567">
            <w:pPr>
              <w:rPr>
                <w:rFonts w:ascii="Times New Roman" w:hAnsi="Times New Roman" w:cs="Times New Roman"/>
              </w:rPr>
            </w:pPr>
          </w:p>
          <w:p w14:paraId="7642E0CA" w14:textId="77777777" w:rsidR="00114BA2" w:rsidRPr="004F2FFC" w:rsidRDefault="00114BA2" w:rsidP="004C3567">
            <w:pPr>
              <w:rPr>
                <w:rFonts w:ascii="Times New Roman" w:hAnsi="Times New Roman" w:cs="Times New Roman"/>
              </w:rPr>
            </w:pPr>
            <w:r w:rsidRPr="004F2FFC">
              <w:rPr>
                <w:rFonts w:ascii="Times New Roman" w:hAnsi="Times New Roman" w:cs="Times New Roman"/>
                <w:i/>
                <w:iCs/>
              </w:rPr>
              <w:t>“…he wasn’t allowed to see his friends, because I was told his friends have moved on, so he couldn’t have contact with, you know, he wasn’t allowed – they kind of put him in a- the learning zone support place but made – he wasn’t allowed to go into the sort of support anywhere with the mainstream kids and I don’t know. Yeah, it was very tough.”</w:t>
            </w:r>
            <w:r w:rsidRPr="004F2FFC">
              <w:rPr>
                <w:rFonts w:ascii="Times New Roman" w:hAnsi="Times New Roman" w:cs="Times New Roman"/>
              </w:rPr>
              <w:t xml:space="preserve"> – Parent 8</w:t>
            </w:r>
          </w:p>
          <w:p w14:paraId="7EB6AA9A" w14:textId="77777777" w:rsidR="00114BA2" w:rsidRPr="004F2FFC" w:rsidRDefault="00114BA2" w:rsidP="004C3567">
            <w:pPr>
              <w:rPr>
                <w:rFonts w:ascii="Times New Roman" w:hAnsi="Times New Roman" w:cs="Times New Roman"/>
              </w:rPr>
            </w:pPr>
          </w:p>
          <w:p w14:paraId="40BBD4A6" w14:textId="77777777" w:rsidR="00114BA2" w:rsidRPr="004F2FFC" w:rsidRDefault="00114BA2" w:rsidP="004C3567">
            <w:pPr>
              <w:rPr>
                <w:rFonts w:ascii="Times New Roman" w:hAnsi="Times New Roman" w:cs="Times New Roman"/>
                <w:i/>
                <w:iCs/>
              </w:rPr>
            </w:pPr>
            <w:r w:rsidRPr="004F2FFC">
              <w:rPr>
                <w:rFonts w:ascii="Times New Roman" w:hAnsi="Times New Roman" w:cs="Times New Roman"/>
                <w:i/>
                <w:iCs/>
              </w:rPr>
              <w:t xml:space="preserve">I was like can you please differentiate the work for her and then I got told use year 1 on the website, which wasn’t brilliant either because you’re not helping her to perhaps talk to her friends when they have all the zooms. You know, we’re doing the jungle and then you’re not doing the jungle, so you’re already at a disadvantage, you can’t participate. So, I think it was awkward. </w:t>
            </w:r>
            <w:r w:rsidRPr="004F2FFC">
              <w:rPr>
                <w:rFonts w:ascii="Times New Roman" w:hAnsi="Times New Roman" w:cs="Times New Roman"/>
              </w:rPr>
              <w:t>– Parent 5</w:t>
            </w:r>
          </w:p>
          <w:p w14:paraId="00D9C424" w14:textId="77777777" w:rsidR="00114BA2" w:rsidRPr="004F2FFC" w:rsidRDefault="00114BA2" w:rsidP="004C3567">
            <w:pPr>
              <w:rPr>
                <w:rFonts w:ascii="Times New Roman" w:hAnsi="Times New Roman" w:cs="Times New Roman"/>
                <w:i/>
                <w:iCs/>
              </w:rPr>
            </w:pPr>
          </w:p>
          <w:p w14:paraId="3D4658C5" w14:textId="77777777" w:rsidR="00114BA2" w:rsidRPr="004F2FFC" w:rsidRDefault="00114BA2" w:rsidP="004C3567">
            <w:pPr>
              <w:rPr>
                <w:rFonts w:ascii="Times New Roman" w:hAnsi="Times New Roman" w:cs="Times New Roman"/>
              </w:rPr>
            </w:pPr>
            <w:r w:rsidRPr="004F2FFC">
              <w:rPr>
                <w:rFonts w:ascii="Times New Roman" w:hAnsi="Times New Roman" w:cs="Times New Roman"/>
              </w:rPr>
              <w:t>“</w:t>
            </w:r>
            <w:r w:rsidRPr="004F2FFC">
              <w:rPr>
                <w:rFonts w:ascii="Times New Roman" w:hAnsi="Times New Roman" w:cs="Times New Roman"/>
                <w:i/>
                <w:iCs/>
              </w:rPr>
              <w:t>The response was pretty much we can’t micromanage friendships, we can’t tell children to play with other children, which having two older children, I completely understand that. But at the same time, there are children that are vulnerable to not making friendships, and they do need support…”</w:t>
            </w:r>
            <w:r w:rsidRPr="004F2FFC">
              <w:rPr>
                <w:rFonts w:ascii="Times New Roman" w:hAnsi="Times New Roman" w:cs="Times New Roman"/>
              </w:rPr>
              <w:t xml:space="preserve"> – Parent 2</w:t>
            </w:r>
          </w:p>
          <w:p w14:paraId="4EC8402E" w14:textId="77777777" w:rsidR="00114BA2" w:rsidRPr="004F2FFC" w:rsidRDefault="00114BA2" w:rsidP="004C3567">
            <w:pPr>
              <w:spacing w:line="240" w:lineRule="auto"/>
              <w:rPr>
                <w:rFonts w:ascii="Times New Roman" w:hAnsi="Times New Roman" w:cs="Times New Roman"/>
                <w:i/>
              </w:rPr>
            </w:pPr>
          </w:p>
        </w:tc>
      </w:tr>
      <w:tr w:rsidR="00114BA2" w:rsidRPr="004F2FFC" w14:paraId="38C45B0C" w14:textId="77777777" w:rsidTr="004C3567">
        <w:tc>
          <w:tcPr>
            <w:tcW w:w="14737" w:type="dxa"/>
          </w:tcPr>
          <w:p w14:paraId="50B487A3" w14:textId="77777777" w:rsidR="00114BA2" w:rsidRPr="004F2FFC" w:rsidRDefault="00114BA2" w:rsidP="004C3567">
            <w:pPr>
              <w:jc w:val="center"/>
              <w:rPr>
                <w:rFonts w:ascii="Times New Roman" w:hAnsi="Times New Roman" w:cs="Times New Roman"/>
                <w:b/>
                <w:bCs/>
              </w:rPr>
            </w:pPr>
            <w:r>
              <w:rPr>
                <w:rFonts w:ascii="Times New Roman" w:hAnsi="Times New Roman" w:cs="Times New Roman"/>
                <w:b/>
                <w:bCs/>
              </w:rPr>
              <w:t>The r</w:t>
            </w:r>
            <w:r w:rsidRPr="004F2FFC">
              <w:rPr>
                <w:rFonts w:ascii="Times New Roman" w:hAnsi="Times New Roman" w:cs="Times New Roman"/>
                <w:b/>
                <w:bCs/>
              </w:rPr>
              <w:t xml:space="preserve">ole of </w:t>
            </w:r>
            <w:r>
              <w:rPr>
                <w:rFonts w:ascii="Times New Roman" w:hAnsi="Times New Roman" w:cs="Times New Roman"/>
                <w:b/>
                <w:bCs/>
              </w:rPr>
              <w:t xml:space="preserve">key </w:t>
            </w:r>
            <w:r w:rsidRPr="004F2FFC">
              <w:rPr>
                <w:rFonts w:ascii="Times New Roman" w:hAnsi="Times New Roman" w:cs="Times New Roman"/>
                <w:b/>
                <w:bCs/>
              </w:rPr>
              <w:t>professionals</w:t>
            </w:r>
          </w:p>
        </w:tc>
      </w:tr>
      <w:tr w:rsidR="00114BA2" w:rsidRPr="004F2FFC" w14:paraId="0BB64955" w14:textId="77777777" w:rsidTr="004C3567">
        <w:tc>
          <w:tcPr>
            <w:tcW w:w="14737" w:type="dxa"/>
          </w:tcPr>
          <w:p w14:paraId="5FE5A53D" w14:textId="77777777" w:rsidR="00114BA2" w:rsidRPr="004F2FFC" w:rsidRDefault="00114BA2" w:rsidP="004C3567">
            <w:pPr>
              <w:rPr>
                <w:rFonts w:ascii="Times New Roman" w:hAnsi="Times New Roman" w:cs="Times New Roman"/>
              </w:rPr>
            </w:pPr>
          </w:p>
          <w:p w14:paraId="0800F2C0" w14:textId="77777777" w:rsidR="00114BA2" w:rsidRPr="004F2FFC" w:rsidRDefault="00114BA2" w:rsidP="004C3567">
            <w:pPr>
              <w:rPr>
                <w:rFonts w:ascii="Times New Roman" w:hAnsi="Times New Roman" w:cs="Times New Roman"/>
              </w:rPr>
            </w:pPr>
            <w:r>
              <w:rPr>
                <w:rFonts w:ascii="Times New Roman" w:hAnsi="Times New Roman" w:cs="Times New Roman"/>
                <w:i/>
                <w:iCs/>
              </w:rPr>
              <w:t>“</w:t>
            </w:r>
            <w:r w:rsidRPr="004F2FFC">
              <w:rPr>
                <w:rFonts w:ascii="Times New Roman" w:hAnsi="Times New Roman" w:cs="Times New Roman"/>
                <w:i/>
                <w:iCs/>
              </w:rPr>
              <w:t>I do remember the SENCO saying to me – “I know your friend has” - you know, she used the work “friend” – “I know your friend has diagnosed her but I still think there is something else”. Well I said that’s fine, if you think there is please assess, do whatever you need, but I don’t think so um. And then I’ve not heard anything back from that.</w:t>
            </w:r>
            <w:r>
              <w:rPr>
                <w:rFonts w:ascii="Times New Roman" w:hAnsi="Times New Roman" w:cs="Times New Roman"/>
                <w:i/>
                <w:iCs/>
              </w:rPr>
              <w:t>”</w:t>
            </w:r>
            <w:r w:rsidRPr="004F2FFC">
              <w:rPr>
                <w:rFonts w:ascii="Times New Roman" w:hAnsi="Times New Roman" w:cs="Times New Roman"/>
              </w:rPr>
              <w:t xml:space="preserve"> – Parent 4</w:t>
            </w:r>
          </w:p>
          <w:p w14:paraId="276D5E35" w14:textId="77777777" w:rsidR="00114BA2" w:rsidRPr="004F2FFC" w:rsidRDefault="00114BA2" w:rsidP="004C3567">
            <w:pPr>
              <w:rPr>
                <w:rFonts w:ascii="Times New Roman" w:hAnsi="Times New Roman" w:cs="Times New Roman"/>
              </w:rPr>
            </w:pPr>
          </w:p>
          <w:p w14:paraId="29C3E269" w14:textId="77777777" w:rsidR="00114BA2" w:rsidRPr="004F2FFC" w:rsidRDefault="00114BA2" w:rsidP="004C3567">
            <w:pPr>
              <w:rPr>
                <w:rFonts w:ascii="Times New Roman" w:hAnsi="Times New Roman" w:cs="Times New Roman"/>
              </w:rPr>
            </w:pPr>
            <w:r>
              <w:rPr>
                <w:rFonts w:ascii="Times New Roman" w:hAnsi="Times New Roman" w:cs="Times New Roman"/>
              </w:rPr>
              <w:lastRenderedPageBreak/>
              <w:t>“</w:t>
            </w:r>
            <w:r w:rsidRPr="004F2FFC">
              <w:rPr>
                <w:rFonts w:ascii="Times New Roman" w:hAnsi="Times New Roman" w:cs="Times New Roman"/>
                <w:i/>
                <w:iCs/>
              </w:rPr>
              <w:t>I was trying to persuade the SENCO that we needed extra help emotionally for him, and again she was fobbing me off until he was in year 5, and they were seeing a lot more extreme behaviour at school, so they were starting to believe me a little bit more about how bad it was.”</w:t>
            </w:r>
            <w:r w:rsidRPr="004F2FFC">
              <w:rPr>
                <w:rFonts w:ascii="Times New Roman" w:hAnsi="Times New Roman" w:cs="Times New Roman"/>
              </w:rPr>
              <w:t xml:space="preserve"> – Parent 6</w:t>
            </w:r>
          </w:p>
          <w:p w14:paraId="5AD190BD" w14:textId="77777777" w:rsidR="00114BA2" w:rsidRPr="004F2FFC" w:rsidRDefault="00114BA2" w:rsidP="004C3567">
            <w:pPr>
              <w:rPr>
                <w:rFonts w:ascii="Times New Roman" w:hAnsi="Times New Roman" w:cs="Times New Roman"/>
              </w:rPr>
            </w:pPr>
          </w:p>
          <w:p w14:paraId="34AA7E26" w14:textId="77777777" w:rsidR="00114BA2" w:rsidRPr="004F2FFC" w:rsidRDefault="00114BA2" w:rsidP="004C3567">
            <w:pPr>
              <w:rPr>
                <w:rFonts w:ascii="Times New Roman" w:hAnsi="Times New Roman" w:cs="Times New Roman"/>
              </w:rPr>
            </w:pPr>
          </w:p>
        </w:tc>
      </w:tr>
      <w:tr w:rsidR="00114BA2" w:rsidRPr="004F2FFC" w14:paraId="42008E73" w14:textId="77777777" w:rsidTr="004C3567">
        <w:tc>
          <w:tcPr>
            <w:tcW w:w="14737" w:type="dxa"/>
          </w:tcPr>
          <w:p w14:paraId="6B27E6F7" w14:textId="77777777" w:rsidR="00114BA2" w:rsidRPr="004F2FFC" w:rsidRDefault="00114BA2" w:rsidP="004C3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i/>
              </w:rPr>
            </w:pPr>
            <w:r w:rsidRPr="004F2FFC">
              <w:rPr>
                <w:rFonts w:ascii="Times New Roman" w:hAnsi="Times New Roman" w:cs="Times New Roman"/>
                <w:i/>
              </w:rPr>
              <w:lastRenderedPageBreak/>
              <w:t>“And support for staff, I think it’s not always just about supporting the child - if there was someone going into CHILDs school talking about DLD, telling them about what it is, making it very easy for them to know what it is, because I know they haven’t got lots of time, but being present and being able to give lessons and then give advice about how she could’ve changed that lesson to make it more accessible.</w:t>
            </w:r>
            <w:r>
              <w:rPr>
                <w:rFonts w:ascii="Times New Roman" w:hAnsi="Times New Roman" w:cs="Times New Roman"/>
                <w:i/>
              </w:rPr>
              <w:t>”</w:t>
            </w:r>
            <w:r w:rsidRPr="004F2FFC">
              <w:rPr>
                <w:rFonts w:ascii="Times New Roman" w:hAnsi="Times New Roman" w:cs="Times New Roman"/>
                <w:i/>
              </w:rPr>
              <w:t>– P4</w:t>
            </w:r>
          </w:p>
          <w:p w14:paraId="74D48E8F" w14:textId="77777777" w:rsidR="00114BA2" w:rsidRPr="004F2FFC" w:rsidRDefault="00114BA2" w:rsidP="004C3567">
            <w:pPr>
              <w:rPr>
                <w:rFonts w:ascii="Times New Roman" w:hAnsi="Times New Roman" w:cs="Times New Roman"/>
              </w:rPr>
            </w:pPr>
          </w:p>
          <w:p w14:paraId="196DF578" w14:textId="77777777" w:rsidR="00114BA2" w:rsidRPr="004F2FFC" w:rsidRDefault="00114BA2" w:rsidP="004C3567">
            <w:pPr>
              <w:rPr>
                <w:rFonts w:ascii="Times New Roman" w:hAnsi="Times New Roman" w:cs="Times New Roman"/>
              </w:rPr>
            </w:pPr>
            <w:r>
              <w:rPr>
                <w:rFonts w:ascii="Times New Roman" w:hAnsi="Times New Roman" w:cs="Times New Roman"/>
              </w:rPr>
              <w:t>“</w:t>
            </w:r>
            <w:r w:rsidRPr="004F2FFC">
              <w:rPr>
                <w:rFonts w:ascii="Times New Roman" w:hAnsi="Times New Roman" w:cs="Times New Roman"/>
                <w:i/>
                <w:iCs/>
              </w:rPr>
              <w:t xml:space="preserve">Well, I’ve struggled really because the speech and language team that we’re involved with are amazing but they’re not mental health professionals, and when I’ve kind of approached them for </w:t>
            </w:r>
            <w:proofErr w:type="gramStart"/>
            <w:r w:rsidRPr="004F2FFC">
              <w:rPr>
                <w:rFonts w:ascii="Times New Roman" w:hAnsi="Times New Roman" w:cs="Times New Roman"/>
                <w:i/>
                <w:iCs/>
              </w:rPr>
              <w:t>advise</w:t>
            </w:r>
            <w:proofErr w:type="gramEnd"/>
            <w:r w:rsidRPr="004F2FFC">
              <w:rPr>
                <w:rFonts w:ascii="Times New Roman" w:hAnsi="Times New Roman" w:cs="Times New Roman"/>
                <w:i/>
                <w:iCs/>
              </w:rPr>
              <w:t xml:space="preserve"> you can just fort of see the look on their face like oh I don’t know what to do about that.”</w:t>
            </w:r>
            <w:r w:rsidRPr="004F2FFC">
              <w:rPr>
                <w:rFonts w:ascii="Times New Roman" w:hAnsi="Times New Roman" w:cs="Times New Roman"/>
              </w:rPr>
              <w:t xml:space="preserve"> – Parent 3</w:t>
            </w:r>
          </w:p>
          <w:p w14:paraId="2A6EB744" w14:textId="77777777" w:rsidR="00114BA2" w:rsidRPr="004F2FFC" w:rsidRDefault="00114BA2" w:rsidP="004C3567">
            <w:pPr>
              <w:rPr>
                <w:rFonts w:ascii="Times New Roman" w:hAnsi="Times New Roman" w:cs="Times New Roman"/>
              </w:rPr>
            </w:pPr>
          </w:p>
          <w:p w14:paraId="747967CB" w14:textId="77777777" w:rsidR="00114BA2" w:rsidRPr="004F2FFC" w:rsidRDefault="00114BA2" w:rsidP="004C3567">
            <w:pPr>
              <w:rPr>
                <w:rFonts w:ascii="Times New Roman" w:hAnsi="Times New Roman" w:cs="Times New Roman"/>
              </w:rPr>
            </w:pPr>
            <w:r w:rsidRPr="004F2FFC">
              <w:rPr>
                <w:rFonts w:ascii="Times New Roman" w:hAnsi="Times New Roman" w:cs="Times New Roman"/>
              </w:rPr>
              <w:t>“</w:t>
            </w:r>
            <w:r w:rsidRPr="004F2FFC">
              <w:rPr>
                <w:rFonts w:ascii="Times New Roman" w:hAnsi="Times New Roman" w:cs="Times New Roman"/>
                <w:i/>
                <w:iCs/>
              </w:rPr>
              <w:t xml:space="preserve">I get on well with our GP, she’s lovely but she’s quite useless, and erm she pushed me back to the school, and the school pushed me back to the GP, so I was like a ping pong going like this </w:t>
            </w:r>
            <w:r w:rsidRPr="004F2FFC">
              <w:rPr>
                <w:rFonts w:ascii="Times New Roman" w:hAnsi="Times New Roman" w:cs="Times New Roman"/>
              </w:rPr>
              <w:t>[back and forth]</w:t>
            </w:r>
            <w:r w:rsidRPr="004F2FFC">
              <w:rPr>
                <w:rFonts w:ascii="Times New Roman" w:hAnsi="Times New Roman" w:cs="Times New Roman"/>
                <w:i/>
                <w:iCs/>
              </w:rPr>
              <w:t>.</w:t>
            </w:r>
            <w:r w:rsidRPr="004F2FFC">
              <w:rPr>
                <w:rFonts w:ascii="Times New Roman" w:hAnsi="Times New Roman" w:cs="Times New Roman"/>
              </w:rPr>
              <w:t>”  - Parent 6</w:t>
            </w:r>
          </w:p>
          <w:p w14:paraId="708FCA82" w14:textId="77777777" w:rsidR="00114BA2" w:rsidRPr="004F2FFC" w:rsidRDefault="00114BA2" w:rsidP="004C3567">
            <w:pPr>
              <w:rPr>
                <w:rFonts w:ascii="Times New Roman" w:hAnsi="Times New Roman" w:cs="Times New Roman"/>
              </w:rPr>
            </w:pPr>
          </w:p>
          <w:p w14:paraId="5758CF7E" w14:textId="77777777" w:rsidR="00114BA2" w:rsidRPr="004F2FFC" w:rsidRDefault="00114BA2" w:rsidP="004C3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ascii="Times New Roman" w:hAnsi="Times New Roman" w:cs="Times New Roman"/>
                <w:i/>
              </w:rPr>
            </w:pPr>
            <w:r w:rsidRPr="004F2FFC">
              <w:rPr>
                <w:rFonts w:ascii="Times New Roman" w:hAnsi="Times New Roman" w:cs="Times New Roman"/>
                <w:i/>
              </w:rPr>
              <w:t>“I was frustrated… I think they didn’t do- possibly because they can’t do- some of the things I was wanting them to do, that I would’ve done. So, there’s some things I would’ve wanted him to do – I wanted them to do things around um – but I had to suggest some of the things, I think, that was my frustration” – P1</w:t>
            </w:r>
          </w:p>
          <w:p w14:paraId="051CEEC4" w14:textId="77777777" w:rsidR="00114BA2" w:rsidRPr="004F2FFC" w:rsidRDefault="00114BA2" w:rsidP="004C3567">
            <w:pPr>
              <w:rPr>
                <w:rFonts w:ascii="Times New Roman" w:hAnsi="Times New Roman" w:cs="Times New Roman"/>
              </w:rPr>
            </w:pPr>
          </w:p>
        </w:tc>
      </w:tr>
      <w:tr w:rsidR="00114BA2" w:rsidRPr="004F2FFC" w14:paraId="18282D13" w14:textId="77777777" w:rsidTr="004C3567">
        <w:tc>
          <w:tcPr>
            <w:tcW w:w="14737" w:type="dxa"/>
          </w:tcPr>
          <w:p w14:paraId="2A65A2ED" w14:textId="77777777" w:rsidR="00114BA2" w:rsidRPr="004F2FFC" w:rsidRDefault="00114BA2" w:rsidP="004C3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bCs/>
                <w:iCs/>
              </w:rPr>
            </w:pPr>
            <w:r>
              <w:rPr>
                <w:rFonts w:ascii="Times New Roman" w:hAnsi="Times New Roman" w:cs="Times New Roman"/>
                <w:b/>
                <w:bCs/>
                <w:iCs/>
              </w:rPr>
              <w:t>The r</w:t>
            </w:r>
            <w:r w:rsidRPr="004F2FFC">
              <w:rPr>
                <w:rFonts w:ascii="Times New Roman" w:hAnsi="Times New Roman" w:cs="Times New Roman"/>
                <w:b/>
                <w:bCs/>
                <w:iCs/>
              </w:rPr>
              <w:t>ole of and impact on parents</w:t>
            </w:r>
          </w:p>
        </w:tc>
      </w:tr>
      <w:tr w:rsidR="00114BA2" w:rsidRPr="004F2FFC" w14:paraId="4AFB210C" w14:textId="77777777" w:rsidTr="004C3567">
        <w:trPr>
          <w:trHeight w:val="4479"/>
        </w:trPr>
        <w:tc>
          <w:tcPr>
            <w:tcW w:w="14737" w:type="dxa"/>
          </w:tcPr>
          <w:p w14:paraId="5855F69C" w14:textId="77777777" w:rsidR="00114BA2" w:rsidRPr="004F2FFC" w:rsidRDefault="00114BA2" w:rsidP="004C3567">
            <w:pPr>
              <w:rPr>
                <w:rFonts w:ascii="Times New Roman" w:hAnsi="Times New Roman" w:cs="Times New Roman"/>
              </w:rPr>
            </w:pPr>
            <w:r>
              <w:rPr>
                <w:rFonts w:ascii="Times New Roman" w:hAnsi="Times New Roman" w:cs="Times New Roman"/>
              </w:rPr>
              <w:lastRenderedPageBreak/>
              <w:t>“</w:t>
            </w:r>
            <w:r w:rsidRPr="004F2FFC">
              <w:rPr>
                <w:rFonts w:ascii="Times New Roman" w:hAnsi="Times New Roman" w:cs="Times New Roman"/>
                <w:i/>
                <w:iCs/>
              </w:rPr>
              <w:t xml:space="preserve">We talk a lot about emotions and feelings and naming them and how that feels and what that means, so I think that he’s just really got into his stride about being able to say I feel this and I don’t really know why. That </w:t>
            </w:r>
            <w:proofErr w:type="gramStart"/>
            <w:r w:rsidRPr="004F2FFC">
              <w:rPr>
                <w:rFonts w:ascii="Times New Roman" w:hAnsi="Times New Roman" w:cs="Times New Roman"/>
                <w:i/>
                <w:iCs/>
              </w:rPr>
              <w:t>definitely helps</w:t>
            </w:r>
            <w:proofErr w:type="gramEnd"/>
            <w:r w:rsidRPr="004F2FFC">
              <w:rPr>
                <w:rFonts w:ascii="Times New Roman" w:hAnsi="Times New Roman" w:cs="Times New Roman"/>
                <w:i/>
                <w:iCs/>
              </w:rPr>
              <w:t xml:space="preserve"> but… </w:t>
            </w:r>
            <w:proofErr w:type="gramStart"/>
            <w:r w:rsidRPr="004F2FFC">
              <w:rPr>
                <w:rFonts w:ascii="Times New Roman" w:hAnsi="Times New Roman" w:cs="Times New Roman"/>
                <w:i/>
                <w:iCs/>
              </w:rPr>
              <w:t>So</w:t>
            </w:r>
            <w:proofErr w:type="gramEnd"/>
            <w:r w:rsidRPr="004F2FFC">
              <w:rPr>
                <w:rFonts w:ascii="Times New Roman" w:hAnsi="Times New Roman" w:cs="Times New Roman"/>
                <w:i/>
                <w:iCs/>
              </w:rPr>
              <w:t xml:space="preserve"> in some ways, I suppose what I’m saying is that I don’t think he would have these worries without the DLD, but also because of his DLD I have been much more on it about helping him work through and understand them, which we might not have been able to do with my older child so it contributes a lot.”</w:t>
            </w:r>
            <w:r w:rsidRPr="004F2FFC">
              <w:rPr>
                <w:rFonts w:ascii="Times New Roman" w:hAnsi="Times New Roman" w:cs="Times New Roman"/>
              </w:rPr>
              <w:t xml:space="preserve"> – Parent 3</w:t>
            </w:r>
          </w:p>
          <w:p w14:paraId="74E2AE2A" w14:textId="77777777" w:rsidR="00114BA2" w:rsidRPr="004F2FFC" w:rsidRDefault="00114BA2" w:rsidP="004C3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i/>
              </w:rPr>
            </w:pPr>
          </w:p>
          <w:p w14:paraId="374065E3" w14:textId="77777777" w:rsidR="00114BA2" w:rsidRPr="004F2FFC" w:rsidRDefault="00114BA2" w:rsidP="004C3567">
            <w:pPr>
              <w:rPr>
                <w:rFonts w:ascii="Times New Roman" w:hAnsi="Times New Roman" w:cs="Times New Roman"/>
              </w:rPr>
            </w:pPr>
            <w:r>
              <w:rPr>
                <w:rFonts w:ascii="Times New Roman" w:hAnsi="Times New Roman" w:cs="Times New Roman"/>
              </w:rPr>
              <w:t>“</w:t>
            </w:r>
            <w:proofErr w:type="gramStart"/>
            <w:r w:rsidRPr="004F2FFC">
              <w:rPr>
                <w:rFonts w:ascii="Times New Roman" w:hAnsi="Times New Roman" w:cs="Times New Roman"/>
                <w:i/>
                <w:iCs/>
              </w:rPr>
              <w:t>So</w:t>
            </w:r>
            <w:proofErr w:type="gramEnd"/>
            <w:r w:rsidRPr="004F2FFC">
              <w:rPr>
                <w:rFonts w:ascii="Times New Roman" w:hAnsi="Times New Roman" w:cs="Times New Roman"/>
                <w:i/>
                <w:iCs/>
              </w:rPr>
              <w:t xml:space="preserve"> we have had that sort of discussions with him about – it’s more trying to give him strategies to manage the distress it causes him in the moment, if he can’t process quickly enough when he’s distressed or upset, that’s the difficulty</w:t>
            </w:r>
            <w:r>
              <w:rPr>
                <w:rFonts w:ascii="Times New Roman" w:hAnsi="Times New Roman" w:cs="Times New Roman"/>
              </w:rPr>
              <w:t>.”</w:t>
            </w:r>
            <w:r w:rsidRPr="004F2FFC">
              <w:rPr>
                <w:rFonts w:ascii="Times New Roman" w:hAnsi="Times New Roman" w:cs="Times New Roman"/>
              </w:rPr>
              <w:t xml:space="preserve"> – P</w:t>
            </w:r>
            <w:r>
              <w:rPr>
                <w:rFonts w:ascii="Times New Roman" w:hAnsi="Times New Roman" w:cs="Times New Roman"/>
              </w:rPr>
              <w:t xml:space="preserve">arent </w:t>
            </w:r>
            <w:r w:rsidRPr="004F2FFC">
              <w:rPr>
                <w:rFonts w:ascii="Times New Roman" w:hAnsi="Times New Roman" w:cs="Times New Roman"/>
              </w:rPr>
              <w:t>1</w:t>
            </w:r>
          </w:p>
          <w:p w14:paraId="3C918D35" w14:textId="77777777" w:rsidR="00114BA2" w:rsidRPr="004F2FFC" w:rsidRDefault="00114BA2" w:rsidP="004C3567">
            <w:pPr>
              <w:rPr>
                <w:rFonts w:ascii="Times New Roman" w:hAnsi="Times New Roman" w:cs="Times New Roman"/>
              </w:rPr>
            </w:pPr>
          </w:p>
          <w:p w14:paraId="36E2F8A1" w14:textId="77777777" w:rsidR="00114BA2" w:rsidRPr="004F2FFC" w:rsidRDefault="00114BA2" w:rsidP="004C3567">
            <w:pPr>
              <w:rPr>
                <w:rFonts w:ascii="Times New Roman" w:hAnsi="Times New Roman" w:cs="Times New Roman"/>
              </w:rPr>
            </w:pPr>
            <w:r>
              <w:rPr>
                <w:rFonts w:ascii="Times New Roman" w:hAnsi="Times New Roman" w:cs="Times New Roman"/>
              </w:rPr>
              <w:t>“</w:t>
            </w:r>
            <w:r w:rsidRPr="004F2FFC">
              <w:rPr>
                <w:rFonts w:ascii="Times New Roman" w:hAnsi="Times New Roman" w:cs="Times New Roman"/>
                <w:i/>
                <w:iCs/>
              </w:rPr>
              <w:t>I don’t know a single other person with a child with DLD, not one – I mean I must do, but I don’t know them</w:t>
            </w:r>
            <w:r>
              <w:rPr>
                <w:rFonts w:ascii="Times New Roman" w:hAnsi="Times New Roman" w:cs="Times New Roman"/>
              </w:rPr>
              <w:t>”</w:t>
            </w:r>
            <w:r w:rsidRPr="004F2FFC">
              <w:rPr>
                <w:rFonts w:ascii="Times New Roman" w:hAnsi="Times New Roman" w:cs="Times New Roman"/>
              </w:rPr>
              <w:t xml:space="preserve"> – Parent 3</w:t>
            </w:r>
          </w:p>
          <w:p w14:paraId="3C69122E" w14:textId="77777777" w:rsidR="00114BA2" w:rsidRPr="004F2FFC" w:rsidRDefault="00114BA2" w:rsidP="004C3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i/>
              </w:rPr>
            </w:pPr>
          </w:p>
          <w:p w14:paraId="25EB3273" w14:textId="77777777" w:rsidR="00114BA2" w:rsidRPr="004F2FFC" w:rsidRDefault="00114BA2" w:rsidP="004C3567">
            <w:pPr>
              <w:spacing w:line="240" w:lineRule="auto"/>
              <w:rPr>
                <w:rFonts w:ascii="Times New Roman" w:hAnsi="Times New Roman" w:cs="Times New Roman"/>
              </w:rPr>
            </w:pPr>
            <w:r>
              <w:rPr>
                <w:rFonts w:ascii="Times New Roman" w:hAnsi="Times New Roman" w:cs="Times New Roman"/>
              </w:rPr>
              <w:t>“</w:t>
            </w:r>
            <w:r w:rsidRPr="004F2FFC">
              <w:rPr>
                <w:rFonts w:ascii="Times New Roman" w:hAnsi="Times New Roman" w:cs="Times New Roman"/>
                <w:i/>
                <w:iCs/>
              </w:rPr>
              <w:t>We’d have never have got that diagnosis if I didn’t have this job, or even had a colleague that was specialised in it – and what’s the chances of that, you know.”</w:t>
            </w:r>
            <w:r w:rsidRPr="004F2FFC">
              <w:rPr>
                <w:rFonts w:ascii="Times New Roman" w:hAnsi="Times New Roman" w:cs="Times New Roman"/>
              </w:rPr>
              <w:t xml:space="preserve"> – Parent 4</w:t>
            </w:r>
          </w:p>
        </w:tc>
      </w:tr>
    </w:tbl>
    <w:p w14:paraId="05384E7C" w14:textId="77777777" w:rsidR="00114BA2" w:rsidRDefault="00114BA2" w:rsidP="00710DFF">
      <w:pPr>
        <w:tabs>
          <w:tab w:val="left" w:pos="2249"/>
        </w:tabs>
        <w:spacing w:line="480" w:lineRule="auto"/>
        <w:ind w:firstLine="567"/>
        <w:rPr>
          <w:rFonts w:ascii="Times New Roman" w:hAnsi="Times New Roman" w:cs="Times New Roman"/>
        </w:rPr>
        <w:sectPr w:rsidR="00114BA2" w:rsidSect="00114BA2">
          <w:pgSz w:w="16838" w:h="11906" w:orient="landscape"/>
          <w:pgMar w:top="1440" w:right="1440" w:bottom="1440" w:left="1440" w:header="709" w:footer="709" w:gutter="0"/>
          <w:cols w:space="708"/>
          <w:titlePg/>
          <w:docGrid w:linePitch="360"/>
        </w:sectPr>
      </w:pPr>
    </w:p>
    <w:p w14:paraId="7F995C49" w14:textId="6E105FCE" w:rsidR="002915F7" w:rsidRPr="005E0308" w:rsidRDefault="002915F7" w:rsidP="00710DFF">
      <w:pPr>
        <w:tabs>
          <w:tab w:val="left" w:pos="2249"/>
        </w:tabs>
        <w:spacing w:line="480" w:lineRule="auto"/>
        <w:ind w:firstLine="567"/>
        <w:rPr>
          <w:rFonts w:ascii="Times New Roman" w:hAnsi="Times New Roman" w:cs="Times New Roman"/>
        </w:rPr>
      </w:pPr>
    </w:p>
    <w:sectPr w:rsidR="002915F7" w:rsidRPr="005E0308" w:rsidSect="00E0390C">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1E6C4" w14:textId="77777777" w:rsidR="004C3567" w:rsidRDefault="004C3567" w:rsidP="00710DFF">
      <w:pPr>
        <w:spacing w:after="0" w:line="240" w:lineRule="auto"/>
      </w:pPr>
      <w:r>
        <w:separator/>
      </w:r>
    </w:p>
  </w:endnote>
  <w:endnote w:type="continuationSeparator" w:id="0">
    <w:p w14:paraId="747837CD" w14:textId="77777777" w:rsidR="004C3567" w:rsidRDefault="004C3567" w:rsidP="00710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404177"/>
      <w:docPartObj>
        <w:docPartGallery w:val="Page Numbers (Bottom of Page)"/>
        <w:docPartUnique/>
      </w:docPartObj>
    </w:sdtPr>
    <w:sdtEndPr>
      <w:rPr>
        <w:noProof/>
      </w:rPr>
    </w:sdtEndPr>
    <w:sdtContent>
      <w:p w14:paraId="16CC5E3F" w14:textId="259320DF" w:rsidR="004C3567" w:rsidRDefault="004C35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DEDA6F" w14:textId="77777777" w:rsidR="004C3567" w:rsidRDefault="004C3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F2CF3" w14:textId="77777777" w:rsidR="004C3567" w:rsidRDefault="004C3567" w:rsidP="00710DFF">
      <w:pPr>
        <w:spacing w:after="0" w:line="240" w:lineRule="auto"/>
      </w:pPr>
      <w:r>
        <w:separator/>
      </w:r>
    </w:p>
  </w:footnote>
  <w:footnote w:type="continuationSeparator" w:id="0">
    <w:p w14:paraId="15C6BE27" w14:textId="77777777" w:rsidR="004C3567" w:rsidRDefault="004C3567" w:rsidP="00710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9C13" w14:textId="2FB2FDBF" w:rsidR="004C3567" w:rsidRDefault="004C3567" w:rsidP="00E0390C">
    <w:pPr>
      <w:pStyle w:val="Header"/>
      <w:jc w:val="right"/>
    </w:pPr>
    <w:r>
      <w:t>SUPPORTING MENTAL HEALTH OF CHILDREN WITH LANGUAGE NEEDS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D5318" w14:textId="77777777" w:rsidR="004C3567" w:rsidRDefault="004C3567" w:rsidP="00E0390C">
    <w:pPr>
      <w:pStyle w:val="Header"/>
      <w:jc w:val="right"/>
    </w:pPr>
    <w:r>
      <w:t>RUNNING TITLE: SUPPORTING MENTAL HEALTH OF CHILDREN WITH LANGUAGE NEEDS</w:t>
    </w:r>
  </w:p>
  <w:p w14:paraId="7A66C6E0" w14:textId="77777777" w:rsidR="004C3567" w:rsidRDefault="004C3567" w:rsidP="00E0390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CC0"/>
    <w:multiLevelType w:val="hybridMultilevel"/>
    <w:tmpl w:val="A3DCA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010C8"/>
    <w:multiLevelType w:val="hybridMultilevel"/>
    <w:tmpl w:val="EC784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726980"/>
    <w:multiLevelType w:val="multilevel"/>
    <w:tmpl w:val="50EAA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F85DD2"/>
    <w:multiLevelType w:val="hybridMultilevel"/>
    <w:tmpl w:val="212C1FA2"/>
    <w:lvl w:ilvl="0" w:tplc="E81C2C06">
      <w:start w:val="1"/>
      <w:numFmt w:val="bullet"/>
      <w:lvlText w:val="•"/>
      <w:lvlJc w:val="left"/>
      <w:pPr>
        <w:tabs>
          <w:tab w:val="num" w:pos="720"/>
        </w:tabs>
        <w:ind w:left="720" w:hanging="360"/>
      </w:pPr>
      <w:rPr>
        <w:rFonts w:ascii="Arial" w:hAnsi="Arial" w:hint="default"/>
      </w:rPr>
    </w:lvl>
    <w:lvl w:ilvl="1" w:tplc="622A4652" w:tentative="1">
      <w:start w:val="1"/>
      <w:numFmt w:val="bullet"/>
      <w:lvlText w:val="•"/>
      <w:lvlJc w:val="left"/>
      <w:pPr>
        <w:tabs>
          <w:tab w:val="num" w:pos="1440"/>
        </w:tabs>
        <w:ind w:left="1440" w:hanging="360"/>
      </w:pPr>
      <w:rPr>
        <w:rFonts w:ascii="Arial" w:hAnsi="Arial" w:hint="default"/>
      </w:rPr>
    </w:lvl>
    <w:lvl w:ilvl="2" w:tplc="0D3E75CA" w:tentative="1">
      <w:start w:val="1"/>
      <w:numFmt w:val="bullet"/>
      <w:lvlText w:val="•"/>
      <w:lvlJc w:val="left"/>
      <w:pPr>
        <w:tabs>
          <w:tab w:val="num" w:pos="2160"/>
        </w:tabs>
        <w:ind w:left="2160" w:hanging="360"/>
      </w:pPr>
      <w:rPr>
        <w:rFonts w:ascii="Arial" w:hAnsi="Arial" w:hint="default"/>
      </w:rPr>
    </w:lvl>
    <w:lvl w:ilvl="3" w:tplc="501EFBF6" w:tentative="1">
      <w:start w:val="1"/>
      <w:numFmt w:val="bullet"/>
      <w:lvlText w:val="•"/>
      <w:lvlJc w:val="left"/>
      <w:pPr>
        <w:tabs>
          <w:tab w:val="num" w:pos="2880"/>
        </w:tabs>
        <w:ind w:left="2880" w:hanging="360"/>
      </w:pPr>
      <w:rPr>
        <w:rFonts w:ascii="Arial" w:hAnsi="Arial" w:hint="default"/>
      </w:rPr>
    </w:lvl>
    <w:lvl w:ilvl="4" w:tplc="BCF21AD4" w:tentative="1">
      <w:start w:val="1"/>
      <w:numFmt w:val="bullet"/>
      <w:lvlText w:val="•"/>
      <w:lvlJc w:val="left"/>
      <w:pPr>
        <w:tabs>
          <w:tab w:val="num" w:pos="3600"/>
        </w:tabs>
        <w:ind w:left="3600" w:hanging="360"/>
      </w:pPr>
      <w:rPr>
        <w:rFonts w:ascii="Arial" w:hAnsi="Arial" w:hint="default"/>
      </w:rPr>
    </w:lvl>
    <w:lvl w:ilvl="5" w:tplc="BBDEEB18" w:tentative="1">
      <w:start w:val="1"/>
      <w:numFmt w:val="bullet"/>
      <w:lvlText w:val="•"/>
      <w:lvlJc w:val="left"/>
      <w:pPr>
        <w:tabs>
          <w:tab w:val="num" w:pos="4320"/>
        </w:tabs>
        <w:ind w:left="4320" w:hanging="360"/>
      </w:pPr>
      <w:rPr>
        <w:rFonts w:ascii="Arial" w:hAnsi="Arial" w:hint="default"/>
      </w:rPr>
    </w:lvl>
    <w:lvl w:ilvl="6" w:tplc="A45E492A" w:tentative="1">
      <w:start w:val="1"/>
      <w:numFmt w:val="bullet"/>
      <w:lvlText w:val="•"/>
      <w:lvlJc w:val="left"/>
      <w:pPr>
        <w:tabs>
          <w:tab w:val="num" w:pos="5040"/>
        </w:tabs>
        <w:ind w:left="5040" w:hanging="360"/>
      </w:pPr>
      <w:rPr>
        <w:rFonts w:ascii="Arial" w:hAnsi="Arial" w:hint="default"/>
      </w:rPr>
    </w:lvl>
    <w:lvl w:ilvl="7" w:tplc="3656E8A0" w:tentative="1">
      <w:start w:val="1"/>
      <w:numFmt w:val="bullet"/>
      <w:lvlText w:val="•"/>
      <w:lvlJc w:val="left"/>
      <w:pPr>
        <w:tabs>
          <w:tab w:val="num" w:pos="5760"/>
        </w:tabs>
        <w:ind w:left="5760" w:hanging="360"/>
      </w:pPr>
      <w:rPr>
        <w:rFonts w:ascii="Arial" w:hAnsi="Arial" w:hint="default"/>
      </w:rPr>
    </w:lvl>
    <w:lvl w:ilvl="8" w:tplc="DB56F9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DC7034F"/>
    <w:multiLevelType w:val="hybridMultilevel"/>
    <w:tmpl w:val="17F6BDEA"/>
    <w:lvl w:ilvl="0" w:tplc="5D9E09EE">
      <w:start w:val="1"/>
      <w:numFmt w:val="bullet"/>
      <w:lvlText w:val="•"/>
      <w:lvlJc w:val="left"/>
      <w:pPr>
        <w:tabs>
          <w:tab w:val="num" w:pos="720"/>
        </w:tabs>
        <w:ind w:left="720" w:hanging="360"/>
      </w:pPr>
      <w:rPr>
        <w:rFonts w:ascii="Arial" w:hAnsi="Arial" w:hint="default"/>
      </w:rPr>
    </w:lvl>
    <w:lvl w:ilvl="1" w:tplc="38C2ED84" w:tentative="1">
      <w:start w:val="1"/>
      <w:numFmt w:val="bullet"/>
      <w:lvlText w:val="•"/>
      <w:lvlJc w:val="left"/>
      <w:pPr>
        <w:tabs>
          <w:tab w:val="num" w:pos="1440"/>
        </w:tabs>
        <w:ind w:left="1440" w:hanging="360"/>
      </w:pPr>
      <w:rPr>
        <w:rFonts w:ascii="Arial" w:hAnsi="Arial" w:hint="default"/>
      </w:rPr>
    </w:lvl>
    <w:lvl w:ilvl="2" w:tplc="9C469A26" w:tentative="1">
      <w:start w:val="1"/>
      <w:numFmt w:val="bullet"/>
      <w:lvlText w:val="•"/>
      <w:lvlJc w:val="left"/>
      <w:pPr>
        <w:tabs>
          <w:tab w:val="num" w:pos="2160"/>
        </w:tabs>
        <w:ind w:left="2160" w:hanging="360"/>
      </w:pPr>
      <w:rPr>
        <w:rFonts w:ascii="Arial" w:hAnsi="Arial" w:hint="default"/>
      </w:rPr>
    </w:lvl>
    <w:lvl w:ilvl="3" w:tplc="26666046" w:tentative="1">
      <w:start w:val="1"/>
      <w:numFmt w:val="bullet"/>
      <w:lvlText w:val="•"/>
      <w:lvlJc w:val="left"/>
      <w:pPr>
        <w:tabs>
          <w:tab w:val="num" w:pos="2880"/>
        </w:tabs>
        <w:ind w:left="2880" w:hanging="360"/>
      </w:pPr>
      <w:rPr>
        <w:rFonts w:ascii="Arial" w:hAnsi="Arial" w:hint="default"/>
      </w:rPr>
    </w:lvl>
    <w:lvl w:ilvl="4" w:tplc="E6F612A8" w:tentative="1">
      <w:start w:val="1"/>
      <w:numFmt w:val="bullet"/>
      <w:lvlText w:val="•"/>
      <w:lvlJc w:val="left"/>
      <w:pPr>
        <w:tabs>
          <w:tab w:val="num" w:pos="3600"/>
        </w:tabs>
        <w:ind w:left="3600" w:hanging="360"/>
      </w:pPr>
      <w:rPr>
        <w:rFonts w:ascii="Arial" w:hAnsi="Arial" w:hint="default"/>
      </w:rPr>
    </w:lvl>
    <w:lvl w:ilvl="5" w:tplc="3CBC5C9A" w:tentative="1">
      <w:start w:val="1"/>
      <w:numFmt w:val="bullet"/>
      <w:lvlText w:val="•"/>
      <w:lvlJc w:val="left"/>
      <w:pPr>
        <w:tabs>
          <w:tab w:val="num" w:pos="4320"/>
        </w:tabs>
        <w:ind w:left="4320" w:hanging="360"/>
      </w:pPr>
      <w:rPr>
        <w:rFonts w:ascii="Arial" w:hAnsi="Arial" w:hint="default"/>
      </w:rPr>
    </w:lvl>
    <w:lvl w:ilvl="6" w:tplc="FBA22978" w:tentative="1">
      <w:start w:val="1"/>
      <w:numFmt w:val="bullet"/>
      <w:lvlText w:val="•"/>
      <w:lvlJc w:val="left"/>
      <w:pPr>
        <w:tabs>
          <w:tab w:val="num" w:pos="5040"/>
        </w:tabs>
        <w:ind w:left="5040" w:hanging="360"/>
      </w:pPr>
      <w:rPr>
        <w:rFonts w:ascii="Arial" w:hAnsi="Arial" w:hint="default"/>
      </w:rPr>
    </w:lvl>
    <w:lvl w:ilvl="7" w:tplc="44A6F974" w:tentative="1">
      <w:start w:val="1"/>
      <w:numFmt w:val="bullet"/>
      <w:lvlText w:val="•"/>
      <w:lvlJc w:val="left"/>
      <w:pPr>
        <w:tabs>
          <w:tab w:val="num" w:pos="5760"/>
        </w:tabs>
        <w:ind w:left="5760" w:hanging="360"/>
      </w:pPr>
      <w:rPr>
        <w:rFonts w:ascii="Arial" w:hAnsi="Arial" w:hint="default"/>
      </w:rPr>
    </w:lvl>
    <w:lvl w:ilvl="8" w:tplc="6D223EAC" w:tentative="1">
      <w:start w:val="1"/>
      <w:numFmt w:val="bullet"/>
      <w:lvlText w:val="•"/>
      <w:lvlJc w:val="left"/>
      <w:pPr>
        <w:tabs>
          <w:tab w:val="num" w:pos="6480"/>
        </w:tabs>
        <w:ind w:left="6480" w:hanging="360"/>
      </w:pPr>
      <w:rPr>
        <w:rFonts w:ascii="Arial" w:hAnsi="Arial" w:hint="default"/>
      </w:rPr>
    </w:lvl>
  </w:abstractNum>
  <w:num w:numId="1" w16cid:durableId="2011252969">
    <w:abstractNumId w:val="2"/>
  </w:num>
  <w:num w:numId="2" w16cid:durableId="56325280">
    <w:abstractNumId w:val="1"/>
  </w:num>
  <w:num w:numId="3" w16cid:durableId="925528733">
    <w:abstractNumId w:val="3"/>
  </w:num>
  <w:num w:numId="4" w16cid:durableId="1802116027">
    <w:abstractNumId w:val="4"/>
  </w:num>
  <w:num w:numId="5" w16cid:durableId="1992326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21"/>
    <w:rsid w:val="0000069E"/>
    <w:rsid w:val="00001243"/>
    <w:rsid w:val="00002D84"/>
    <w:rsid w:val="00020DC1"/>
    <w:rsid w:val="000271BB"/>
    <w:rsid w:val="00027B79"/>
    <w:rsid w:val="00044DE1"/>
    <w:rsid w:val="00056216"/>
    <w:rsid w:val="00057EAD"/>
    <w:rsid w:val="00065F90"/>
    <w:rsid w:val="00073203"/>
    <w:rsid w:val="00076A48"/>
    <w:rsid w:val="0009133C"/>
    <w:rsid w:val="0009250C"/>
    <w:rsid w:val="00094690"/>
    <w:rsid w:val="00097018"/>
    <w:rsid w:val="000B3DB6"/>
    <w:rsid w:val="000B7C9F"/>
    <w:rsid w:val="000C0B69"/>
    <w:rsid w:val="000C3854"/>
    <w:rsid w:val="000D4F09"/>
    <w:rsid w:val="000D5963"/>
    <w:rsid w:val="000E17DE"/>
    <w:rsid w:val="000E35AA"/>
    <w:rsid w:val="00102275"/>
    <w:rsid w:val="00107EA3"/>
    <w:rsid w:val="00110B43"/>
    <w:rsid w:val="00114BA2"/>
    <w:rsid w:val="001257FE"/>
    <w:rsid w:val="001310D4"/>
    <w:rsid w:val="00131B4D"/>
    <w:rsid w:val="0013604E"/>
    <w:rsid w:val="001449DA"/>
    <w:rsid w:val="00151D29"/>
    <w:rsid w:val="00153B2E"/>
    <w:rsid w:val="00172898"/>
    <w:rsid w:val="00176014"/>
    <w:rsid w:val="00186FBB"/>
    <w:rsid w:val="0018757D"/>
    <w:rsid w:val="00191B62"/>
    <w:rsid w:val="001936ED"/>
    <w:rsid w:val="00194922"/>
    <w:rsid w:val="001A46F6"/>
    <w:rsid w:val="001A4780"/>
    <w:rsid w:val="001B061C"/>
    <w:rsid w:val="001C7FDF"/>
    <w:rsid w:val="001D1E29"/>
    <w:rsid w:val="001D5D7E"/>
    <w:rsid w:val="00204D5F"/>
    <w:rsid w:val="00210E3D"/>
    <w:rsid w:val="00216EAB"/>
    <w:rsid w:val="00225711"/>
    <w:rsid w:val="00232696"/>
    <w:rsid w:val="002460E4"/>
    <w:rsid w:val="00254ABB"/>
    <w:rsid w:val="002613DE"/>
    <w:rsid w:val="00267FC7"/>
    <w:rsid w:val="0027050E"/>
    <w:rsid w:val="002718E7"/>
    <w:rsid w:val="00281224"/>
    <w:rsid w:val="002915F7"/>
    <w:rsid w:val="00295115"/>
    <w:rsid w:val="002A7165"/>
    <w:rsid w:val="002C2A49"/>
    <w:rsid w:val="002C7948"/>
    <w:rsid w:val="002D5466"/>
    <w:rsid w:val="002D5A50"/>
    <w:rsid w:val="002E1602"/>
    <w:rsid w:val="002E3C89"/>
    <w:rsid w:val="002E75D4"/>
    <w:rsid w:val="002F3428"/>
    <w:rsid w:val="002F48E1"/>
    <w:rsid w:val="003024CF"/>
    <w:rsid w:val="003047A1"/>
    <w:rsid w:val="0030786D"/>
    <w:rsid w:val="00315885"/>
    <w:rsid w:val="00315B3C"/>
    <w:rsid w:val="0032275E"/>
    <w:rsid w:val="00322B04"/>
    <w:rsid w:val="00324695"/>
    <w:rsid w:val="00333A7F"/>
    <w:rsid w:val="0035070A"/>
    <w:rsid w:val="003529B7"/>
    <w:rsid w:val="003560AD"/>
    <w:rsid w:val="00357E7D"/>
    <w:rsid w:val="00364ED7"/>
    <w:rsid w:val="00377342"/>
    <w:rsid w:val="003805B0"/>
    <w:rsid w:val="003875BD"/>
    <w:rsid w:val="003A0231"/>
    <w:rsid w:val="003A3B49"/>
    <w:rsid w:val="003B4527"/>
    <w:rsid w:val="003B4B3B"/>
    <w:rsid w:val="003B621D"/>
    <w:rsid w:val="003D3FB8"/>
    <w:rsid w:val="003D4E0E"/>
    <w:rsid w:val="003D676A"/>
    <w:rsid w:val="003E445A"/>
    <w:rsid w:val="003F27C8"/>
    <w:rsid w:val="004064E9"/>
    <w:rsid w:val="00410D70"/>
    <w:rsid w:val="00413715"/>
    <w:rsid w:val="00413804"/>
    <w:rsid w:val="00413917"/>
    <w:rsid w:val="00414FA2"/>
    <w:rsid w:val="00425C57"/>
    <w:rsid w:val="0044313C"/>
    <w:rsid w:val="00447203"/>
    <w:rsid w:val="00447341"/>
    <w:rsid w:val="004514E1"/>
    <w:rsid w:val="00455251"/>
    <w:rsid w:val="0045531E"/>
    <w:rsid w:val="00456ECD"/>
    <w:rsid w:val="0046142A"/>
    <w:rsid w:val="00465906"/>
    <w:rsid w:val="00473FBD"/>
    <w:rsid w:val="0047697B"/>
    <w:rsid w:val="0048426D"/>
    <w:rsid w:val="00490F8A"/>
    <w:rsid w:val="004A0122"/>
    <w:rsid w:val="004A606B"/>
    <w:rsid w:val="004B5ABC"/>
    <w:rsid w:val="004B7F61"/>
    <w:rsid w:val="004C17DB"/>
    <w:rsid w:val="004C3360"/>
    <w:rsid w:val="004C3567"/>
    <w:rsid w:val="004D0008"/>
    <w:rsid w:val="004E3D90"/>
    <w:rsid w:val="004F21A9"/>
    <w:rsid w:val="00501E1F"/>
    <w:rsid w:val="0050562A"/>
    <w:rsid w:val="00516485"/>
    <w:rsid w:val="00516AE3"/>
    <w:rsid w:val="00520E2D"/>
    <w:rsid w:val="00524492"/>
    <w:rsid w:val="00537116"/>
    <w:rsid w:val="00546037"/>
    <w:rsid w:val="00550559"/>
    <w:rsid w:val="00581F6C"/>
    <w:rsid w:val="00585788"/>
    <w:rsid w:val="005857F8"/>
    <w:rsid w:val="005A0DE1"/>
    <w:rsid w:val="005C273D"/>
    <w:rsid w:val="005C3186"/>
    <w:rsid w:val="005C5A99"/>
    <w:rsid w:val="005C7446"/>
    <w:rsid w:val="005C785C"/>
    <w:rsid w:val="005D184A"/>
    <w:rsid w:val="005E0308"/>
    <w:rsid w:val="005F0BC9"/>
    <w:rsid w:val="005F42B4"/>
    <w:rsid w:val="005F608A"/>
    <w:rsid w:val="00606569"/>
    <w:rsid w:val="006127C0"/>
    <w:rsid w:val="00613CFB"/>
    <w:rsid w:val="00614EBB"/>
    <w:rsid w:val="00623533"/>
    <w:rsid w:val="006478DD"/>
    <w:rsid w:val="00655B5C"/>
    <w:rsid w:val="00662858"/>
    <w:rsid w:val="006756B6"/>
    <w:rsid w:val="00685CE4"/>
    <w:rsid w:val="006C02BD"/>
    <w:rsid w:val="006C2B45"/>
    <w:rsid w:val="006D40D5"/>
    <w:rsid w:val="006D4709"/>
    <w:rsid w:val="006E16F8"/>
    <w:rsid w:val="006E6B8E"/>
    <w:rsid w:val="006E76AD"/>
    <w:rsid w:val="0070291B"/>
    <w:rsid w:val="007034C0"/>
    <w:rsid w:val="00707484"/>
    <w:rsid w:val="00710DFF"/>
    <w:rsid w:val="00711E1F"/>
    <w:rsid w:val="00716228"/>
    <w:rsid w:val="00727C43"/>
    <w:rsid w:val="00733AF8"/>
    <w:rsid w:val="00751790"/>
    <w:rsid w:val="007550C2"/>
    <w:rsid w:val="0076647E"/>
    <w:rsid w:val="00777604"/>
    <w:rsid w:val="00780AE0"/>
    <w:rsid w:val="007935B0"/>
    <w:rsid w:val="007C223D"/>
    <w:rsid w:val="007D55FA"/>
    <w:rsid w:val="007E58F8"/>
    <w:rsid w:val="007E6299"/>
    <w:rsid w:val="00805FFA"/>
    <w:rsid w:val="008063E5"/>
    <w:rsid w:val="00806A97"/>
    <w:rsid w:val="00810D12"/>
    <w:rsid w:val="0081234D"/>
    <w:rsid w:val="008171CF"/>
    <w:rsid w:val="00835C00"/>
    <w:rsid w:val="00841DDF"/>
    <w:rsid w:val="00853841"/>
    <w:rsid w:val="008578CD"/>
    <w:rsid w:val="00861212"/>
    <w:rsid w:val="008724EB"/>
    <w:rsid w:val="0088047A"/>
    <w:rsid w:val="00884DC6"/>
    <w:rsid w:val="00890253"/>
    <w:rsid w:val="008A2CB7"/>
    <w:rsid w:val="008A4AB4"/>
    <w:rsid w:val="008B21CD"/>
    <w:rsid w:val="008D26E9"/>
    <w:rsid w:val="008E1390"/>
    <w:rsid w:val="008F0BAD"/>
    <w:rsid w:val="008F723C"/>
    <w:rsid w:val="00901900"/>
    <w:rsid w:val="00906EE7"/>
    <w:rsid w:val="009139C7"/>
    <w:rsid w:val="00932D47"/>
    <w:rsid w:val="009408D0"/>
    <w:rsid w:val="009417DD"/>
    <w:rsid w:val="009444D3"/>
    <w:rsid w:val="00947D5A"/>
    <w:rsid w:val="00952273"/>
    <w:rsid w:val="00952404"/>
    <w:rsid w:val="00964168"/>
    <w:rsid w:val="00970091"/>
    <w:rsid w:val="0097365E"/>
    <w:rsid w:val="00981C97"/>
    <w:rsid w:val="00984927"/>
    <w:rsid w:val="009900BC"/>
    <w:rsid w:val="009914C2"/>
    <w:rsid w:val="0099703C"/>
    <w:rsid w:val="009B29B0"/>
    <w:rsid w:val="009B5062"/>
    <w:rsid w:val="009B7857"/>
    <w:rsid w:val="009C0853"/>
    <w:rsid w:val="009C48E0"/>
    <w:rsid w:val="009D697C"/>
    <w:rsid w:val="009D7F3D"/>
    <w:rsid w:val="009E5E0B"/>
    <w:rsid w:val="009E618A"/>
    <w:rsid w:val="009E75B5"/>
    <w:rsid w:val="00A02A25"/>
    <w:rsid w:val="00A06720"/>
    <w:rsid w:val="00A07CD0"/>
    <w:rsid w:val="00A2714B"/>
    <w:rsid w:val="00A30CA4"/>
    <w:rsid w:val="00A327A6"/>
    <w:rsid w:val="00A34977"/>
    <w:rsid w:val="00A538DF"/>
    <w:rsid w:val="00A54C54"/>
    <w:rsid w:val="00A55CB0"/>
    <w:rsid w:val="00A7241C"/>
    <w:rsid w:val="00A76EC0"/>
    <w:rsid w:val="00A83411"/>
    <w:rsid w:val="00A87080"/>
    <w:rsid w:val="00A87CD4"/>
    <w:rsid w:val="00A92621"/>
    <w:rsid w:val="00A95EE4"/>
    <w:rsid w:val="00A96B88"/>
    <w:rsid w:val="00AA5547"/>
    <w:rsid w:val="00AB5823"/>
    <w:rsid w:val="00AC3426"/>
    <w:rsid w:val="00AC78BE"/>
    <w:rsid w:val="00AE1164"/>
    <w:rsid w:val="00AE4189"/>
    <w:rsid w:val="00AF40BF"/>
    <w:rsid w:val="00AF4619"/>
    <w:rsid w:val="00AF74C2"/>
    <w:rsid w:val="00B03E45"/>
    <w:rsid w:val="00B05247"/>
    <w:rsid w:val="00B169D5"/>
    <w:rsid w:val="00B2499B"/>
    <w:rsid w:val="00B25D0A"/>
    <w:rsid w:val="00B25E19"/>
    <w:rsid w:val="00B271D0"/>
    <w:rsid w:val="00B3239A"/>
    <w:rsid w:val="00B32B34"/>
    <w:rsid w:val="00B45683"/>
    <w:rsid w:val="00B518FE"/>
    <w:rsid w:val="00B524F3"/>
    <w:rsid w:val="00B55557"/>
    <w:rsid w:val="00B5737D"/>
    <w:rsid w:val="00B60CB9"/>
    <w:rsid w:val="00B8760F"/>
    <w:rsid w:val="00B93248"/>
    <w:rsid w:val="00BA0033"/>
    <w:rsid w:val="00BA293B"/>
    <w:rsid w:val="00BC00DC"/>
    <w:rsid w:val="00BC1C41"/>
    <w:rsid w:val="00BC4CB6"/>
    <w:rsid w:val="00BC74E1"/>
    <w:rsid w:val="00BD0872"/>
    <w:rsid w:val="00BD168E"/>
    <w:rsid w:val="00BD1937"/>
    <w:rsid w:val="00BD2845"/>
    <w:rsid w:val="00BE1415"/>
    <w:rsid w:val="00BE302B"/>
    <w:rsid w:val="00BE6364"/>
    <w:rsid w:val="00C04322"/>
    <w:rsid w:val="00C12F9D"/>
    <w:rsid w:val="00C14142"/>
    <w:rsid w:val="00C22C2C"/>
    <w:rsid w:val="00C35C41"/>
    <w:rsid w:val="00C373C3"/>
    <w:rsid w:val="00C37E94"/>
    <w:rsid w:val="00C76F93"/>
    <w:rsid w:val="00CA157E"/>
    <w:rsid w:val="00CA4E22"/>
    <w:rsid w:val="00CC2FF4"/>
    <w:rsid w:val="00CC6BFB"/>
    <w:rsid w:val="00CD2DB6"/>
    <w:rsid w:val="00CD721E"/>
    <w:rsid w:val="00CE5C77"/>
    <w:rsid w:val="00CF74F6"/>
    <w:rsid w:val="00D10B3D"/>
    <w:rsid w:val="00D17FFD"/>
    <w:rsid w:val="00D25E31"/>
    <w:rsid w:val="00D33374"/>
    <w:rsid w:val="00D47002"/>
    <w:rsid w:val="00D6749F"/>
    <w:rsid w:val="00D836D5"/>
    <w:rsid w:val="00DA3F87"/>
    <w:rsid w:val="00DA749E"/>
    <w:rsid w:val="00DB0DAB"/>
    <w:rsid w:val="00DC3542"/>
    <w:rsid w:val="00DC4164"/>
    <w:rsid w:val="00DE57AE"/>
    <w:rsid w:val="00DF4762"/>
    <w:rsid w:val="00E0315D"/>
    <w:rsid w:val="00E0390C"/>
    <w:rsid w:val="00E07E49"/>
    <w:rsid w:val="00E109FD"/>
    <w:rsid w:val="00E23B8A"/>
    <w:rsid w:val="00E26613"/>
    <w:rsid w:val="00E27624"/>
    <w:rsid w:val="00E27845"/>
    <w:rsid w:val="00E31F0C"/>
    <w:rsid w:val="00E553BF"/>
    <w:rsid w:val="00E82308"/>
    <w:rsid w:val="00E90D6C"/>
    <w:rsid w:val="00EA1153"/>
    <w:rsid w:val="00EA2E38"/>
    <w:rsid w:val="00EB3F39"/>
    <w:rsid w:val="00EB5249"/>
    <w:rsid w:val="00EC7503"/>
    <w:rsid w:val="00ED3626"/>
    <w:rsid w:val="00ED3E50"/>
    <w:rsid w:val="00EE5CEA"/>
    <w:rsid w:val="00EF2FF2"/>
    <w:rsid w:val="00EF3460"/>
    <w:rsid w:val="00EF4207"/>
    <w:rsid w:val="00F0410F"/>
    <w:rsid w:val="00F05A6A"/>
    <w:rsid w:val="00F13380"/>
    <w:rsid w:val="00F149B2"/>
    <w:rsid w:val="00F23561"/>
    <w:rsid w:val="00F31DB0"/>
    <w:rsid w:val="00F32B5F"/>
    <w:rsid w:val="00F350B4"/>
    <w:rsid w:val="00F44FEB"/>
    <w:rsid w:val="00F570D2"/>
    <w:rsid w:val="00F62D3B"/>
    <w:rsid w:val="00F7589C"/>
    <w:rsid w:val="00F907FB"/>
    <w:rsid w:val="00FA2456"/>
    <w:rsid w:val="00FA385D"/>
    <w:rsid w:val="00FA708B"/>
    <w:rsid w:val="00FB5BC4"/>
    <w:rsid w:val="00FC294E"/>
    <w:rsid w:val="00FC57A0"/>
    <w:rsid w:val="00FC65C4"/>
    <w:rsid w:val="00FC65FD"/>
    <w:rsid w:val="00FC7E0F"/>
    <w:rsid w:val="00FD092A"/>
    <w:rsid w:val="00FD0EA5"/>
    <w:rsid w:val="00FF4020"/>
    <w:rsid w:val="00FF4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49B46"/>
  <w15:chartTrackingRefBased/>
  <w15:docId w15:val="{DFA38882-FC87-4F48-A8BA-5DC2CF1A6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621"/>
    <w:pPr>
      <w:spacing w:line="256" w:lineRule="auto"/>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92621"/>
    <w:pPr>
      <w:spacing w:line="240" w:lineRule="auto"/>
    </w:pPr>
    <w:rPr>
      <w:sz w:val="20"/>
      <w:szCs w:val="20"/>
    </w:rPr>
  </w:style>
  <w:style w:type="character" w:customStyle="1" w:styleId="CommentTextChar">
    <w:name w:val="Comment Text Char"/>
    <w:basedOn w:val="DefaultParagraphFont"/>
    <w:link w:val="CommentText"/>
    <w:uiPriority w:val="99"/>
    <w:rsid w:val="00A92621"/>
    <w:rPr>
      <w:rFonts w:ascii="Calibri" w:eastAsia="Calibri" w:hAnsi="Calibri" w:cs="Calibri"/>
      <w:sz w:val="20"/>
      <w:szCs w:val="20"/>
      <w:lang w:eastAsia="en-GB"/>
    </w:rPr>
  </w:style>
  <w:style w:type="character" w:styleId="CommentReference">
    <w:name w:val="annotation reference"/>
    <w:basedOn w:val="DefaultParagraphFont"/>
    <w:uiPriority w:val="99"/>
    <w:semiHidden/>
    <w:unhideWhenUsed/>
    <w:rsid w:val="00A92621"/>
    <w:rPr>
      <w:sz w:val="16"/>
      <w:szCs w:val="16"/>
    </w:rPr>
  </w:style>
  <w:style w:type="paragraph" w:styleId="NormalWeb">
    <w:name w:val="Normal (Web)"/>
    <w:basedOn w:val="Normal"/>
    <w:uiPriority w:val="99"/>
    <w:unhideWhenUsed/>
    <w:rsid w:val="003E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E445A"/>
    <w:rPr>
      <w:rFonts w:ascii="Segoe UI" w:hAnsi="Segoe UI" w:cs="Segoe UI" w:hint="default"/>
      <w:sz w:val="18"/>
      <w:szCs w:val="18"/>
    </w:rPr>
  </w:style>
  <w:style w:type="table" w:styleId="TableGrid">
    <w:name w:val="Table Grid"/>
    <w:basedOn w:val="TableNormal"/>
    <w:uiPriority w:val="39"/>
    <w:rsid w:val="0097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9133C"/>
    <w:rPr>
      <w:b/>
      <w:bCs/>
    </w:rPr>
  </w:style>
  <w:style w:type="character" w:customStyle="1" w:styleId="CommentSubjectChar">
    <w:name w:val="Comment Subject Char"/>
    <w:basedOn w:val="CommentTextChar"/>
    <w:link w:val="CommentSubject"/>
    <w:uiPriority w:val="99"/>
    <w:semiHidden/>
    <w:rsid w:val="0009133C"/>
    <w:rPr>
      <w:rFonts w:ascii="Calibri" w:eastAsia="Calibri" w:hAnsi="Calibri" w:cs="Calibri"/>
      <w:b/>
      <w:bCs/>
      <w:sz w:val="20"/>
      <w:szCs w:val="20"/>
      <w:lang w:eastAsia="en-GB"/>
    </w:rPr>
  </w:style>
  <w:style w:type="paragraph" w:styleId="ListParagraph">
    <w:name w:val="List Paragraph"/>
    <w:basedOn w:val="Normal"/>
    <w:uiPriority w:val="34"/>
    <w:qFormat/>
    <w:rsid w:val="00ED3E50"/>
    <w:pPr>
      <w:spacing w:line="259"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710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DFF"/>
    <w:rPr>
      <w:rFonts w:ascii="Calibri" w:eastAsia="Calibri" w:hAnsi="Calibri" w:cs="Calibri"/>
      <w:lang w:eastAsia="en-GB"/>
    </w:rPr>
  </w:style>
  <w:style w:type="paragraph" w:styleId="Footer">
    <w:name w:val="footer"/>
    <w:basedOn w:val="Normal"/>
    <w:link w:val="FooterChar"/>
    <w:uiPriority w:val="99"/>
    <w:unhideWhenUsed/>
    <w:rsid w:val="00710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DFF"/>
    <w:rPr>
      <w:rFonts w:ascii="Calibri" w:eastAsia="Calibri" w:hAnsi="Calibri" w:cs="Calibri"/>
      <w:lang w:eastAsia="en-GB"/>
    </w:rPr>
  </w:style>
  <w:style w:type="character" w:styleId="Emphasis">
    <w:name w:val="Emphasis"/>
    <w:basedOn w:val="DefaultParagraphFont"/>
    <w:uiPriority w:val="20"/>
    <w:qFormat/>
    <w:rsid w:val="00777604"/>
    <w:rPr>
      <w:i/>
      <w:iCs/>
    </w:rPr>
  </w:style>
  <w:style w:type="character" w:styleId="Hyperlink">
    <w:name w:val="Hyperlink"/>
    <w:basedOn w:val="DefaultParagraphFont"/>
    <w:uiPriority w:val="99"/>
    <w:unhideWhenUsed/>
    <w:rsid w:val="003A3B49"/>
    <w:rPr>
      <w:color w:val="0563C1" w:themeColor="hyperlink"/>
      <w:u w:val="single"/>
    </w:rPr>
  </w:style>
  <w:style w:type="character" w:styleId="UnresolvedMention">
    <w:name w:val="Unresolved Mention"/>
    <w:basedOn w:val="DefaultParagraphFont"/>
    <w:uiPriority w:val="99"/>
    <w:semiHidden/>
    <w:unhideWhenUsed/>
    <w:rsid w:val="003A3B49"/>
    <w:rPr>
      <w:color w:val="605E5C"/>
      <w:shd w:val="clear" w:color="auto" w:fill="E1DFDD"/>
    </w:rPr>
  </w:style>
  <w:style w:type="character" w:styleId="FollowedHyperlink">
    <w:name w:val="FollowedHyperlink"/>
    <w:basedOn w:val="DefaultParagraphFont"/>
    <w:uiPriority w:val="99"/>
    <w:semiHidden/>
    <w:unhideWhenUsed/>
    <w:rsid w:val="00F570D2"/>
    <w:rPr>
      <w:color w:val="954F72" w:themeColor="followedHyperlink"/>
      <w:u w:val="single"/>
    </w:rPr>
  </w:style>
  <w:style w:type="paragraph" w:styleId="Revision">
    <w:name w:val="Revision"/>
    <w:hidden/>
    <w:uiPriority w:val="99"/>
    <w:semiHidden/>
    <w:rsid w:val="00AE1164"/>
    <w:pPr>
      <w:spacing w:after="0" w:line="240" w:lineRule="auto"/>
    </w:pPr>
    <w:rPr>
      <w:rFonts w:ascii="Calibri" w:eastAsia="Calibri" w:hAnsi="Calibri" w:cs="Calibri"/>
      <w:lang w:eastAsia="en-GB"/>
    </w:rPr>
  </w:style>
  <w:style w:type="paragraph" w:styleId="BalloonText">
    <w:name w:val="Balloon Text"/>
    <w:basedOn w:val="Normal"/>
    <w:link w:val="BalloonTextChar"/>
    <w:uiPriority w:val="99"/>
    <w:semiHidden/>
    <w:unhideWhenUsed/>
    <w:rsid w:val="00AF74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4C2"/>
    <w:rPr>
      <w:rFonts w:ascii="Segoe UI" w:eastAsia="Calibr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48356">
      <w:bodyDiv w:val="1"/>
      <w:marLeft w:val="0"/>
      <w:marRight w:val="0"/>
      <w:marTop w:val="0"/>
      <w:marBottom w:val="0"/>
      <w:divBdr>
        <w:top w:val="none" w:sz="0" w:space="0" w:color="auto"/>
        <w:left w:val="none" w:sz="0" w:space="0" w:color="auto"/>
        <w:bottom w:val="none" w:sz="0" w:space="0" w:color="auto"/>
        <w:right w:val="none" w:sz="0" w:space="0" w:color="auto"/>
      </w:divBdr>
      <w:divsChild>
        <w:div w:id="74864968">
          <w:marLeft w:val="144"/>
          <w:marRight w:val="0"/>
          <w:marTop w:val="260"/>
          <w:marBottom w:val="0"/>
          <w:divBdr>
            <w:top w:val="none" w:sz="0" w:space="0" w:color="auto"/>
            <w:left w:val="none" w:sz="0" w:space="0" w:color="auto"/>
            <w:bottom w:val="none" w:sz="0" w:space="0" w:color="auto"/>
            <w:right w:val="none" w:sz="0" w:space="0" w:color="auto"/>
          </w:divBdr>
        </w:div>
        <w:div w:id="642808264">
          <w:marLeft w:val="144"/>
          <w:marRight w:val="0"/>
          <w:marTop w:val="260"/>
          <w:marBottom w:val="0"/>
          <w:divBdr>
            <w:top w:val="none" w:sz="0" w:space="0" w:color="auto"/>
            <w:left w:val="none" w:sz="0" w:space="0" w:color="auto"/>
            <w:bottom w:val="none" w:sz="0" w:space="0" w:color="auto"/>
            <w:right w:val="none" w:sz="0" w:space="0" w:color="auto"/>
          </w:divBdr>
        </w:div>
        <w:div w:id="624585339">
          <w:marLeft w:val="144"/>
          <w:marRight w:val="0"/>
          <w:marTop w:val="260"/>
          <w:marBottom w:val="0"/>
          <w:divBdr>
            <w:top w:val="none" w:sz="0" w:space="0" w:color="auto"/>
            <w:left w:val="none" w:sz="0" w:space="0" w:color="auto"/>
            <w:bottom w:val="none" w:sz="0" w:space="0" w:color="auto"/>
            <w:right w:val="none" w:sz="0" w:space="0" w:color="auto"/>
          </w:divBdr>
        </w:div>
      </w:divsChild>
    </w:div>
    <w:div w:id="505285927">
      <w:bodyDiv w:val="1"/>
      <w:marLeft w:val="0"/>
      <w:marRight w:val="0"/>
      <w:marTop w:val="0"/>
      <w:marBottom w:val="0"/>
      <w:divBdr>
        <w:top w:val="none" w:sz="0" w:space="0" w:color="auto"/>
        <w:left w:val="none" w:sz="0" w:space="0" w:color="auto"/>
        <w:bottom w:val="none" w:sz="0" w:space="0" w:color="auto"/>
        <w:right w:val="none" w:sz="0" w:space="0" w:color="auto"/>
      </w:divBdr>
    </w:div>
    <w:div w:id="945387897">
      <w:bodyDiv w:val="1"/>
      <w:marLeft w:val="0"/>
      <w:marRight w:val="0"/>
      <w:marTop w:val="0"/>
      <w:marBottom w:val="0"/>
      <w:divBdr>
        <w:top w:val="none" w:sz="0" w:space="0" w:color="auto"/>
        <w:left w:val="none" w:sz="0" w:space="0" w:color="auto"/>
        <w:bottom w:val="none" w:sz="0" w:space="0" w:color="auto"/>
        <w:right w:val="none" w:sz="0" w:space="0" w:color="auto"/>
      </w:divBdr>
    </w:div>
    <w:div w:id="1037238492">
      <w:bodyDiv w:val="1"/>
      <w:marLeft w:val="0"/>
      <w:marRight w:val="0"/>
      <w:marTop w:val="0"/>
      <w:marBottom w:val="0"/>
      <w:divBdr>
        <w:top w:val="none" w:sz="0" w:space="0" w:color="auto"/>
        <w:left w:val="none" w:sz="0" w:space="0" w:color="auto"/>
        <w:bottom w:val="none" w:sz="0" w:space="0" w:color="auto"/>
        <w:right w:val="none" w:sz="0" w:space="0" w:color="auto"/>
      </w:divBdr>
    </w:div>
    <w:div w:id="1413233194">
      <w:bodyDiv w:val="1"/>
      <w:marLeft w:val="0"/>
      <w:marRight w:val="0"/>
      <w:marTop w:val="0"/>
      <w:marBottom w:val="0"/>
      <w:divBdr>
        <w:top w:val="none" w:sz="0" w:space="0" w:color="auto"/>
        <w:left w:val="none" w:sz="0" w:space="0" w:color="auto"/>
        <w:bottom w:val="none" w:sz="0" w:space="0" w:color="auto"/>
        <w:right w:val="none" w:sz="0" w:space="0" w:color="auto"/>
      </w:divBdr>
    </w:div>
    <w:div w:id="1421442705">
      <w:bodyDiv w:val="1"/>
      <w:marLeft w:val="0"/>
      <w:marRight w:val="0"/>
      <w:marTop w:val="0"/>
      <w:marBottom w:val="0"/>
      <w:divBdr>
        <w:top w:val="none" w:sz="0" w:space="0" w:color="auto"/>
        <w:left w:val="none" w:sz="0" w:space="0" w:color="auto"/>
        <w:bottom w:val="none" w:sz="0" w:space="0" w:color="auto"/>
        <w:right w:val="none" w:sz="0" w:space="0" w:color="auto"/>
      </w:divBdr>
    </w:div>
    <w:div w:id="1449855747">
      <w:bodyDiv w:val="1"/>
      <w:marLeft w:val="0"/>
      <w:marRight w:val="0"/>
      <w:marTop w:val="0"/>
      <w:marBottom w:val="0"/>
      <w:divBdr>
        <w:top w:val="none" w:sz="0" w:space="0" w:color="auto"/>
        <w:left w:val="none" w:sz="0" w:space="0" w:color="auto"/>
        <w:bottom w:val="none" w:sz="0" w:space="0" w:color="auto"/>
        <w:right w:val="none" w:sz="0" w:space="0" w:color="auto"/>
      </w:divBdr>
    </w:div>
    <w:div w:id="1639921949">
      <w:bodyDiv w:val="1"/>
      <w:marLeft w:val="0"/>
      <w:marRight w:val="0"/>
      <w:marTop w:val="0"/>
      <w:marBottom w:val="0"/>
      <w:divBdr>
        <w:top w:val="none" w:sz="0" w:space="0" w:color="auto"/>
        <w:left w:val="none" w:sz="0" w:space="0" w:color="auto"/>
        <w:bottom w:val="none" w:sz="0" w:space="0" w:color="auto"/>
        <w:right w:val="none" w:sz="0" w:space="0" w:color="auto"/>
      </w:divBdr>
    </w:div>
    <w:div w:id="1691032973">
      <w:bodyDiv w:val="1"/>
      <w:marLeft w:val="0"/>
      <w:marRight w:val="0"/>
      <w:marTop w:val="0"/>
      <w:marBottom w:val="0"/>
      <w:divBdr>
        <w:top w:val="none" w:sz="0" w:space="0" w:color="auto"/>
        <w:left w:val="none" w:sz="0" w:space="0" w:color="auto"/>
        <w:bottom w:val="none" w:sz="0" w:space="0" w:color="auto"/>
        <w:right w:val="none" w:sz="0" w:space="0" w:color="auto"/>
      </w:divBdr>
      <w:divsChild>
        <w:div w:id="980571513">
          <w:marLeft w:val="144"/>
          <w:marRight w:val="0"/>
          <w:marTop w:val="260"/>
          <w:marBottom w:val="0"/>
          <w:divBdr>
            <w:top w:val="none" w:sz="0" w:space="0" w:color="auto"/>
            <w:left w:val="none" w:sz="0" w:space="0" w:color="auto"/>
            <w:bottom w:val="none" w:sz="0" w:space="0" w:color="auto"/>
            <w:right w:val="none" w:sz="0" w:space="0" w:color="auto"/>
          </w:divBdr>
        </w:div>
        <w:div w:id="1966766922">
          <w:marLeft w:val="144"/>
          <w:marRight w:val="0"/>
          <w:marTop w:val="260"/>
          <w:marBottom w:val="0"/>
          <w:divBdr>
            <w:top w:val="none" w:sz="0" w:space="0" w:color="auto"/>
            <w:left w:val="none" w:sz="0" w:space="0" w:color="auto"/>
            <w:bottom w:val="none" w:sz="0" w:space="0" w:color="auto"/>
            <w:right w:val="none" w:sz="0" w:space="0" w:color="auto"/>
          </w:divBdr>
        </w:div>
        <w:div w:id="2103648134">
          <w:marLeft w:val="144"/>
          <w:marRight w:val="0"/>
          <w:marTop w:val="260"/>
          <w:marBottom w:val="0"/>
          <w:divBdr>
            <w:top w:val="none" w:sz="0" w:space="0" w:color="auto"/>
            <w:left w:val="none" w:sz="0" w:space="0" w:color="auto"/>
            <w:bottom w:val="none" w:sz="0" w:space="0" w:color="auto"/>
            <w:right w:val="none" w:sz="0" w:space="0" w:color="auto"/>
          </w:divBdr>
        </w:div>
        <w:div w:id="79567866">
          <w:marLeft w:val="144"/>
          <w:marRight w:val="0"/>
          <w:marTop w:val="260"/>
          <w:marBottom w:val="0"/>
          <w:divBdr>
            <w:top w:val="none" w:sz="0" w:space="0" w:color="auto"/>
            <w:left w:val="none" w:sz="0" w:space="0" w:color="auto"/>
            <w:bottom w:val="none" w:sz="0" w:space="0" w:color="auto"/>
            <w:right w:val="none" w:sz="0" w:space="0" w:color="auto"/>
          </w:divBdr>
        </w:div>
      </w:divsChild>
    </w:div>
    <w:div w:id="195304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uwvz2/"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f.io/uwvz2/" TargetMode="Externa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storage.its.york.ac.uk\pshome\hh1355\My%20Documents\Data%20storage\DLD%20MH%20Parent%20project\0209_Content%20Analys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latin typeface="Times New Roman" panose="02020603050405020304" pitchFamily="18" charset="0"/>
                <a:cs typeface="Times New Roman" panose="02020603050405020304" pitchFamily="18" charset="0"/>
              </a:rPr>
              <a:t>Satisfaction ratings</a:t>
            </a:r>
            <a:r>
              <a:rPr lang="en-GB" baseline="0">
                <a:latin typeface="Times New Roman" panose="02020603050405020304" pitchFamily="18" charset="0"/>
                <a:cs typeface="Times New Roman" panose="02020603050405020304" pitchFamily="18" charset="0"/>
              </a:rPr>
              <a:t> for sources of support</a:t>
            </a:r>
            <a:endParaRPr lang="en-GB">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99789029018523"/>
          <c:y val="0.15342372144310362"/>
          <c:w val="0.77179397265469485"/>
          <c:h val="0.64901983974806976"/>
        </c:manualLayout>
      </c:layout>
      <c:barChart>
        <c:barDir val="col"/>
        <c:grouping val="clustered"/>
        <c:varyColors val="0"/>
        <c:ser>
          <c:idx val="0"/>
          <c:order val="0"/>
          <c:tx>
            <c:strRef>
              <c:f>Counts!$H$94</c:f>
              <c:strCache>
                <c:ptCount val="1"/>
                <c:pt idx="0">
                  <c:v>GP/Health Care Professional (N = 30)</c:v>
                </c:pt>
              </c:strCache>
            </c:strRef>
          </c:tx>
          <c:spPr>
            <a:pattFill prst="wdDnDiag">
              <a:fgClr>
                <a:schemeClr val="tx1"/>
              </a:fgClr>
              <a:bgClr>
                <a:schemeClr val="bg1"/>
              </a:bgClr>
            </a:pattFill>
            <a:ln>
              <a:noFill/>
            </a:ln>
            <a:effectLst/>
          </c:spPr>
          <c:invertIfNegative val="0"/>
          <c:cat>
            <c:strRef>
              <c:f>Counts!$G$95:$G$99</c:f>
              <c:strCache>
                <c:ptCount val="5"/>
                <c:pt idx="0">
                  <c:v>Extremely satisfied</c:v>
                </c:pt>
                <c:pt idx="1">
                  <c:v>Somewhat satisfied</c:v>
                </c:pt>
                <c:pt idx="2">
                  <c:v>Neither satisfied nor dissatisfied</c:v>
                </c:pt>
                <c:pt idx="3">
                  <c:v>Somewhat dissatisfied</c:v>
                </c:pt>
                <c:pt idx="4">
                  <c:v>Extremely dissatisfied</c:v>
                </c:pt>
              </c:strCache>
            </c:strRef>
          </c:cat>
          <c:val>
            <c:numRef>
              <c:f>Counts!$H$95:$H$99</c:f>
              <c:numCache>
                <c:formatCode>General</c:formatCode>
                <c:ptCount val="5"/>
                <c:pt idx="0">
                  <c:v>3.3333333333333335</c:v>
                </c:pt>
                <c:pt idx="1">
                  <c:v>23.333333333333332</c:v>
                </c:pt>
                <c:pt idx="2">
                  <c:v>10</c:v>
                </c:pt>
                <c:pt idx="3">
                  <c:v>20</c:v>
                </c:pt>
                <c:pt idx="4">
                  <c:v>43.333333333333336</c:v>
                </c:pt>
              </c:numCache>
            </c:numRef>
          </c:val>
          <c:extLst>
            <c:ext xmlns:c16="http://schemas.microsoft.com/office/drawing/2014/chart" uri="{C3380CC4-5D6E-409C-BE32-E72D297353CC}">
              <c16:uniqueId val="{00000000-8E8C-43B6-AEE1-9CE25410EAF2}"/>
            </c:ext>
          </c:extLst>
        </c:ser>
        <c:ser>
          <c:idx val="1"/>
          <c:order val="1"/>
          <c:tx>
            <c:strRef>
              <c:f>Counts!$I$94</c:f>
              <c:strCache>
                <c:ptCount val="1"/>
                <c:pt idx="0">
                  <c:v>School (N = 43)</c:v>
                </c:pt>
              </c:strCache>
            </c:strRef>
          </c:tx>
          <c:spPr>
            <a:pattFill prst="pct90">
              <a:fgClr>
                <a:schemeClr val="tx1"/>
              </a:fgClr>
              <a:bgClr>
                <a:schemeClr val="bg1"/>
              </a:bgClr>
            </a:pattFill>
            <a:ln>
              <a:noFill/>
            </a:ln>
            <a:effectLst/>
          </c:spPr>
          <c:invertIfNegative val="0"/>
          <c:cat>
            <c:strRef>
              <c:f>Counts!$G$95:$G$99</c:f>
              <c:strCache>
                <c:ptCount val="5"/>
                <c:pt idx="0">
                  <c:v>Extremely satisfied</c:v>
                </c:pt>
                <c:pt idx="1">
                  <c:v>Somewhat satisfied</c:v>
                </c:pt>
                <c:pt idx="2">
                  <c:v>Neither satisfied nor dissatisfied</c:v>
                </c:pt>
                <c:pt idx="3">
                  <c:v>Somewhat dissatisfied</c:v>
                </c:pt>
                <c:pt idx="4">
                  <c:v>Extremely dissatisfied</c:v>
                </c:pt>
              </c:strCache>
            </c:strRef>
          </c:cat>
          <c:val>
            <c:numRef>
              <c:f>Counts!$I$95:$I$99</c:f>
              <c:numCache>
                <c:formatCode>General</c:formatCode>
                <c:ptCount val="5"/>
                <c:pt idx="0">
                  <c:v>18.604651162790699</c:v>
                </c:pt>
                <c:pt idx="1">
                  <c:v>27.906976744186046</c:v>
                </c:pt>
                <c:pt idx="2">
                  <c:v>11.627906976744185</c:v>
                </c:pt>
                <c:pt idx="3">
                  <c:v>18.604651162790699</c:v>
                </c:pt>
                <c:pt idx="4">
                  <c:v>23.255813953488371</c:v>
                </c:pt>
              </c:numCache>
            </c:numRef>
          </c:val>
          <c:extLst>
            <c:ext xmlns:c16="http://schemas.microsoft.com/office/drawing/2014/chart" uri="{C3380CC4-5D6E-409C-BE32-E72D297353CC}">
              <c16:uniqueId val="{00000001-8E8C-43B6-AEE1-9CE25410EAF2}"/>
            </c:ext>
          </c:extLst>
        </c:ser>
        <c:ser>
          <c:idx val="2"/>
          <c:order val="2"/>
          <c:tx>
            <c:strRef>
              <c:f>Counts!$J$94</c:f>
              <c:strCache>
                <c:ptCount val="1"/>
                <c:pt idx="0">
                  <c:v>SLT (N = 28)</c:v>
                </c:pt>
              </c:strCache>
            </c:strRef>
          </c:tx>
          <c:spPr>
            <a:solidFill>
              <a:schemeClr val="accent3"/>
            </a:solidFill>
            <a:ln>
              <a:noFill/>
            </a:ln>
            <a:effectLst/>
          </c:spPr>
          <c:invertIfNegative val="0"/>
          <c:cat>
            <c:strRef>
              <c:f>Counts!$G$95:$G$99</c:f>
              <c:strCache>
                <c:ptCount val="5"/>
                <c:pt idx="0">
                  <c:v>Extremely satisfied</c:v>
                </c:pt>
                <c:pt idx="1">
                  <c:v>Somewhat satisfied</c:v>
                </c:pt>
                <c:pt idx="2">
                  <c:v>Neither satisfied nor dissatisfied</c:v>
                </c:pt>
                <c:pt idx="3">
                  <c:v>Somewhat dissatisfied</c:v>
                </c:pt>
                <c:pt idx="4">
                  <c:v>Extremely dissatisfied</c:v>
                </c:pt>
              </c:strCache>
            </c:strRef>
          </c:cat>
          <c:val>
            <c:numRef>
              <c:f>Counts!$J$95:$J$99</c:f>
              <c:numCache>
                <c:formatCode>General</c:formatCode>
                <c:ptCount val="5"/>
                <c:pt idx="0">
                  <c:v>35.714285714285715</c:v>
                </c:pt>
                <c:pt idx="1">
                  <c:v>42.857142857142854</c:v>
                </c:pt>
                <c:pt idx="2">
                  <c:v>7.1428571428571423</c:v>
                </c:pt>
                <c:pt idx="3">
                  <c:v>0</c:v>
                </c:pt>
                <c:pt idx="4">
                  <c:v>14.285714285714285</c:v>
                </c:pt>
              </c:numCache>
            </c:numRef>
          </c:val>
          <c:extLst>
            <c:ext xmlns:c16="http://schemas.microsoft.com/office/drawing/2014/chart" uri="{C3380CC4-5D6E-409C-BE32-E72D297353CC}">
              <c16:uniqueId val="{00000002-8E8C-43B6-AEE1-9CE25410EAF2}"/>
            </c:ext>
          </c:extLst>
        </c:ser>
        <c:ser>
          <c:idx val="3"/>
          <c:order val="3"/>
          <c:tx>
            <c:strRef>
              <c:f>Counts!$K$94</c:f>
              <c:strCache>
                <c:ptCount val="1"/>
                <c:pt idx="0">
                  <c:v>Counsellor/Psychologist (N=17)</c:v>
                </c:pt>
              </c:strCache>
            </c:strRef>
          </c:tx>
          <c:spPr>
            <a:solidFill>
              <a:schemeClr val="tx1"/>
            </a:solidFill>
            <a:ln>
              <a:noFill/>
            </a:ln>
            <a:effectLst/>
          </c:spPr>
          <c:invertIfNegative val="0"/>
          <c:cat>
            <c:strRef>
              <c:f>Counts!$G$95:$G$99</c:f>
              <c:strCache>
                <c:ptCount val="5"/>
                <c:pt idx="0">
                  <c:v>Extremely satisfied</c:v>
                </c:pt>
                <c:pt idx="1">
                  <c:v>Somewhat satisfied</c:v>
                </c:pt>
                <c:pt idx="2">
                  <c:v>Neither satisfied nor dissatisfied</c:v>
                </c:pt>
                <c:pt idx="3">
                  <c:v>Somewhat dissatisfied</c:v>
                </c:pt>
                <c:pt idx="4">
                  <c:v>Extremely dissatisfied</c:v>
                </c:pt>
              </c:strCache>
            </c:strRef>
          </c:cat>
          <c:val>
            <c:numRef>
              <c:f>Counts!$K$95:$K$99</c:f>
              <c:numCache>
                <c:formatCode>General</c:formatCode>
                <c:ptCount val="5"/>
                <c:pt idx="0">
                  <c:v>35.294117647058826</c:v>
                </c:pt>
                <c:pt idx="1">
                  <c:v>17.647058823529413</c:v>
                </c:pt>
                <c:pt idx="2">
                  <c:v>5.8823529411764701</c:v>
                </c:pt>
                <c:pt idx="3">
                  <c:v>11.76470588235294</c:v>
                </c:pt>
                <c:pt idx="4">
                  <c:v>29.411764705882355</c:v>
                </c:pt>
              </c:numCache>
            </c:numRef>
          </c:val>
          <c:extLst>
            <c:ext xmlns:c16="http://schemas.microsoft.com/office/drawing/2014/chart" uri="{C3380CC4-5D6E-409C-BE32-E72D297353CC}">
              <c16:uniqueId val="{00000003-8E8C-43B6-AEE1-9CE25410EAF2}"/>
            </c:ext>
          </c:extLst>
        </c:ser>
        <c:dLbls>
          <c:showLegendKey val="0"/>
          <c:showVal val="0"/>
          <c:showCatName val="0"/>
          <c:showSerName val="0"/>
          <c:showPercent val="0"/>
          <c:showBubbleSize val="0"/>
        </c:dLbls>
        <c:gapWidth val="219"/>
        <c:overlap val="-27"/>
        <c:axId val="624217048"/>
        <c:axId val="624210816"/>
      </c:barChart>
      <c:catAx>
        <c:axId val="624217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4210816"/>
        <c:crosses val="autoZero"/>
        <c:auto val="1"/>
        <c:lblAlgn val="ctr"/>
        <c:lblOffset val="100"/>
        <c:noMultiLvlLbl val="0"/>
      </c:catAx>
      <c:valAx>
        <c:axId val="624210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100">
                    <a:latin typeface="Times New Roman" panose="02020603050405020304" pitchFamily="18" charset="0"/>
                    <a:cs typeface="Times New Roman" panose="02020603050405020304" pitchFamily="18" charset="0"/>
                  </a:rPr>
                  <a:t>% of respondents</a:t>
                </a:r>
              </a:p>
            </c:rich>
          </c:tx>
          <c:layout>
            <c:manualLayout>
              <c:xMode val="edge"/>
              <c:yMode val="edge"/>
              <c:x val="1.9660926065338064E-2"/>
              <c:y val="0.35296019267505074"/>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4217048"/>
        <c:crosses val="autoZero"/>
        <c:crossBetween val="between"/>
      </c:valAx>
      <c:spPr>
        <a:noFill/>
        <a:ln>
          <a:noFill/>
        </a:ln>
        <a:effectLst/>
      </c:spPr>
    </c:plotArea>
    <c:legend>
      <c:legendPos val="b"/>
      <c:layout>
        <c:manualLayout>
          <c:xMode val="edge"/>
          <c:yMode val="edge"/>
          <c:x val="7.1688902320938318E-3"/>
          <c:y val="0.89401587252186365"/>
          <c:w val="0.97478893750872209"/>
          <c:h val="0.10598412747813638"/>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1A35F-76F5-4949-BD59-EBDB813D5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29490</Words>
  <Characters>168098</Characters>
  <Application>Microsoft Office Word</Application>
  <DocSecurity>4</DocSecurity>
  <Lines>1400</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Hannah Hobson</cp:lastModifiedBy>
  <cp:revision>2</cp:revision>
  <cp:lastPrinted>2021-12-08T15:23:00Z</cp:lastPrinted>
  <dcterms:created xsi:type="dcterms:W3CDTF">2022-05-19T10:54:00Z</dcterms:created>
  <dcterms:modified xsi:type="dcterms:W3CDTF">2022-05-19T10:54:00Z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http://csl.mendeley.com/styles/20442391/SqaureBracket-2</vt:lpwstr>
  </property>
  <property fmtid="{D5CDD505-2E9C-101B-9397-08002B2CF9AE}" pid="17" name="Mendeley Recent Style Name 7_1">
    <vt:lpwstr>SquareBracket</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http://csl.mendeley.com/styles/styles/SqaureBracket</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06e8717e-476a-3972-a387-02cd2064377a</vt:lpwstr>
  </property>
  <property fmtid="{D5CDD505-2E9C-101B-9397-08002B2CF9AE}" pid="24" name="Mendeley Citation Style_1">
    <vt:lpwstr>http://www.zotero.org/styles/apa</vt:lpwstr>
  </property>
</Properties>
</file>