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706627" w:rsidRDefault="00BA2460" w:rsidP="00BD07B4">
      <w:pPr>
        <w:pStyle w:val="papertitle"/>
        <w:rPr>
          <w:rFonts w:eastAsia="MS Mincho"/>
          <w:b/>
          <w:i/>
          <w:iCs/>
        </w:rPr>
      </w:pPr>
      <w:r>
        <w:rPr>
          <w:rFonts w:eastAsia="MS Mincho"/>
          <w:b/>
          <w:i/>
          <w:iCs/>
        </w:rPr>
        <w:t xml:space="preserve">Grid-Connected </w:t>
      </w:r>
      <w:r w:rsidR="00BD07B4" w:rsidRPr="00706627">
        <w:rPr>
          <w:rFonts w:eastAsia="MS Mincho"/>
          <w:b/>
          <w:i/>
          <w:iCs/>
        </w:rPr>
        <w:t>PV Virtual Instrument system (</w:t>
      </w:r>
      <w:r>
        <w:rPr>
          <w:rFonts w:eastAsia="MS Mincho"/>
          <w:b/>
          <w:i/>
          <w:iCs/>
        </w:rPr>
        <w:t>GC</w:t>
      </w:r>
      <w:r w:rsidR="00BD07B4" w:rsidRPr="00706627">
        <w:rPr>
          <w:rFonts w:eastAsia="MS Mincho"/>
          <w:b/>
          <w:i/>
          <w:iCs/>
        </w:rPr>
        <w:t xml:space="preserve">PV-VIS) For </w:t>
      </w:r>
      <w:r w:rsidR="00394971">
        <w:rPr>
          <w:rFonts w:eastAsia="MS Mincho"/>
          <w:b/>
          <w:i/>
          <w:iCs/>
        </w:rPr>
        <w:t>Detecting</w:t>
      </w:r>
      <w:r w:rsidR="00BD07B4" w:rsidRPr="00706627">
        <w:rPr>
          <w:rFonts w:eastAsia="MS Mincho"/>
          <w:b/>
          <w:i/>
          <w:iCs/>
        </w:rPr>
        <w:t xml:space="preserve"> Photovoltaic</w:t>
      </w:r>
      <w:r w:rsidR="00394971">
        <w:rPr>
          <w:rFonts w:eastAsia="MS Mincho"/>
          <w:b/>
          <w:i/>
          <w:iCs/>
        </w:rPr>
        <w:t xml:space="preserve"> Failure</w:t>
      </w:r>
    </w:p>
    <w:p w:rsidR="00BD07B4" w:rsidRDefault="00BD07B4" w:rsidP="00BD07B4">
      <w:pPr>
        <w:pStyle w:val="Author"/>
        <w:rPr>
          <w:rFonts w:eastAsia="MS Mincho"/>
        </w:rPr>
        <w:sectPr w:rsidR="00BD07B4" w:rsidSect="00327C67">
          <w:pgSz w:w="11909" w:h="16834" w:code="9"/>
          <w:pgMar w:top="1080" w:right="734" w:bottom="2434" w:left="734" w:header="720" w:footer="720" w:gutter="0"/>
          <w:cols w:space="720"/>
          <w:docGrid w:linePitch="360"/>
        </w:sectPr>
      </w:pPr>
    </w:p>
    <w:p w:rsidR="00BD07B4" w:rsidRDefault="00096568" w:rsidP="00C559A4">
      <w:pPr>
        <w:pStyle w:val="Author"/>
        <w:rPr>
          <w:rFonts w:eastAsia="MS Mincho"/>
        </w:rPr>
      </w:pPr>
      <w:r>
        <w:rPr>
          <w:rFonts w:eastAsia="MS Mincho"/>
        </w:rPr>
        <w:lastRenderedPageBreak/>
        <w:t>Mahmoud</w:t>
      </w:r>
      <w:r w:rsidR="00423C05">
        <w:rPr>
          <w:rFonts w:eastAsia="MS Mincho"/>
        </w:rPr>
        <w:t xml:space="preserve"> Dhimish</w:t>
      </w:r>
      <w:r w:rsidR="00FC44DB">
        <w:rPr>
          <w:rFonts w:eastAsia="MS Mincho"/>
        </w:rPr>
        <w:t>, Student Member, IEEE</w:t>
      </w:r>
      <w:r>
        <w:rPr>
          <w:rFonts w:eastAsia="MS Mincho"/>
        </w:rPr>
        <w:t>, Violeta</w:t>
      </w:r>
      <w:r w:rsidR="0080080D">
        <w:rPr>
          <w:rFonts w:eastAsia="MS Mincho"/>
        </w:rPr>
        <w:t xml:space="preserve"> H</w:t>
      </w:r>
      <w:r w:rsidR="00423C05">
        <w:rPr>
          <w:rFonts w:eastAsia="MS Mincho"/>
        </w:rPr>
        <w:t>olm</w:t>
      </w:r>
      <w:r w:rsidR="00C559A4">
        <w:rPr>
          <w:rFonts w:eastAsia="MS Mincho"/>
        </w:rPr>
        <w:t>es</w:t>
      </w:r>
      <w:r>
        <w:rPr>
          <w:rFonts w:eastAsia="MS Mincho"/>
        </w:rPr>
        <w:t>, Mark</w:t>
      </w:r>
      <w:r w:rsidR="002C1EAA">
        <w:rPr>
          <w:rFonts w:eastAsia="MS Mincho"/>
        </w:rPr>
        <w:t xml:space="preserve"> Dales</w:t>
      </w:r>
      <w:r w:rsidR="00BD07B4">
        <w:rPr>
          <w:rFonts w:eastAsia="MS Mincho"/>
        </w:rPr>
        <w:t xml:space="preserve"> </w:t>
      </w:r>
    </w:p>
    <w:p w:rsidR="00BD07B4" w:rsidRDefault="00B76E2E" w:rsidP="00C559A4">
      <w:pPr>
        <w:pStyle w:val="Affiliation"/>
        <w:rPr>
          <w:rFonts w:eastAsia="MS Mincho"/>
        </w:rPr>
      </w:pPr>
      <w:r>
        <w:rPr>
          <w:rFonts w:eastAsia="MS Mincho"/>
        </w:rPr>
        <w:t xml:space="preserve">Dept. </w:t>
      </w:r>
      <w:r w:rsidR="00C559A4">
        <w:rPr>
          <w:rFonts w:eastAsia="MS Mincho"/>
        </w:rPr>
        <w:t>Computing and Engineering</w:t>
      </w:r>
    </w:p>
    <w:p w:rsidR="00BD07B4" w:rsidRDefault="00C559A4" w:rsidP="00C559A4">
      <w:pPr>
        <w:pStyle w:val="Affiliation"/>
        <w:rPr>
          <w:rFonts w:eastAsia="MS Mincho"/>
        </w:rPr>
      </w:pPr>
      <w:r>
        <w:rPr>
          <w:rFonts w:eastAsia="MS Mincho"/>
        </w:rPr>
        <w:t>University of Huddersfield</w:t>
      </w:r>
    </w:p>
    <w:p w:rsidR="00BD07B4" w:rsidRDefault="00C559A4" w:rsidP="00C559A4">
      <w:pPr>
        <w:pStyle w:val="Affiliation"/>
        <w:rPr>
          <w:rFonts w:eastAsia="MS Mincho"/>
        </w:rPr>
      </w:pPr>
      <w:r>
        <w:rPr>
          <w:rFonts w:eastAsia="MS Mincho"/>
        </w:rPr>
        <w:t>Huddersfield, United Kingdom</w:t>
      </w:r>
    </w:p>
    <w:p w:rsidR="00C559A4" w:rsidRDefault="00F67266" w:rsidP="00C559A4">
      <w:pPr>
        <w:pStyle w:val="Affiliation"/>
        <w:rPr>
          <w:rFonts w:eastAsia="MS Mincho"/>
        </w:rPr>
      </w:pPr>
      <w:hyperlink r:id="rId8" w:history="1">
        <w:r w:rsidR="00C559A4" w:rsidRPr="00BF0E7C">
          <w:rPr>
            <w:rStyle w:val="Hyperlink"/>
            <w:rFonts w:eastAsia="MS Mincho"/>
          </w:rPr>
          <w:t>mahmoud.dhimish2@hud.ac.uk</w:t>
        </w:r>
      </w:hyperlink>
      <w:r w:rsidR="00C559A4">
        <w:rPr>
          <w:rFonts w:eastAsia="MS Mincho"/>
        </w:rPr>
        <w:t xml:space="preserve">; </w:t>
      </w:r>
      <w:hyperlink r:id="rId9" w:history="1">
        <w:r w:rsidR="00C559A4" w:rsidRPr="00BF0E7C">
          <w:rPr>
            <w:rStyle w:val="Hyperlink"/>
            <w:rFonts w:eastAsia="MS Mincho"/>
          </w:rPr>
          <w:t>v.holmes@hud.ac.uk</w:t>
        </w:r>
      </w:hyperlink>
      <w:r w:rsidR="002C1EAA">
        <w:rPr>
          <w:rFonts w:eastAsia="MS Mincho"/>
        </w:rPr>
        <w:t xml:space="preserve">; </w:t>
      </w:r>
      <w:hyperlink r:id="rId10" w:history="1">
        <w:r w:rsidR="002C1EAA" w:rsidRPr="00DF4595">
          <w:rPr>
            <w:rStyle w:val="Hyperlink"/>
            <w:rFonts w:eastAsia="MS Mincho"/>
          </w:rPr>
          <w:t>m.r.dales@hud.ac.uk</w:t>
        </w:r>
      </w:hyperlink>
      <w:r w:rsidR="00C559A4">
        <w:rPr>
          <w:rFonts w:eastAsia="MS Mincho"/>
        </w:rPr>
        <w:t xml:space="preserve"> </w:t>
      </w:r>
    </w:p>
    <w:p w:rsidR="00BD07B4" w:rsidRDefault="00BD07B4" w:rsidP="00BD07B4">
      <w:pPr>
        <w:pStyle w:val="Affiliation"/>
        <w:rPr>
          <w:rFonts w:eastAsia="MS Mincho"/>
        </w:rPr>
      </w:pPr>
    </w:p>
    <w:p w:rsidR="000105C0" w:rsidRDefault="000105C0" w:rsidP="00BD07B4">
      <w:pPr>
        <w:pStyle w:val="Affiliation"/>
        <w:rPr>
          <w:rFonts w:eastAsia="MS Mincho"/>
        </w:rPr>
      </w:pPr>
    </w:p>
    <w:p w:rsidR="00BD07B4" w:rsidRDefault="00BD07B4" w:rsidP="00BD07B4">
      <w:pPr>
        <w:rPr>
          <w:rFonts w:eastAsia="MS Mincho"/>
        </w:rPr>
      </w:pPr>
    </w:p>
    <w:p w:rsidR="00BD07B4" w:rsidRDefault="00BD07B4" w:rsidP="00BD07B4">
      <w:pPr>
        <w:rPr>
          <w:rFonts w:eastAsia="MS Mincho"/>
        </w:rPr>
        <w:sectPr w:rsidR="00BD07B4" w:rsidSect="00327C67">
          <w:type w:val="continuous"/>
          <w:pgSz w:w="11909" w:h="16834" w:code="9"/>
          <w:pgMar w:top="1080" w:right="734" w:bottom="2434" w:left="734" w:header="720" w:footer="720" w:gutter="0"/>
          <w:cols w:space="720"/>
          <w:docGrid w:linePitch="360"/>
        </w:sectPr>
      </w:pPr>
    </w:p>
    <w:p w:rsidR="00034F2D" w:rsidRPr="009B68F6" w:rsidRDefault="00BD07B4" w:rsidP="009B68F6">
      <w:pPr>
        <w:pStyle w:val="Abstract"/>
      </w:pPr>
      <w:r>
        <w:rPr>
          <w:rFonts w:eastAsia="MS Mincho"/>
          <w:i/>
          <w:iCs/>
        </w:rPr>
        <w:lastRenderedPageBreak/>
        <w:t>Abstract</w:t>
      </w:r>
      <w:r>
        <w:rPr>
          <w:rFonts w:eastAsia="MS Mincho"/>
        </w:rPr>
        <w:t>—</w:t>
      </w:r>
      <w:r w:rsidRPr="0097508D">
        <w:t xml:space="preserve">This </w:t>
      </w:r>
      <w:r w:rsidR="00034F2D" w:rsidRPr="00034F2D">
        <w:t xml:space="preserve">paper presents </w:t>
      </w:r>
      <w:r w:rsidR="00E07399">
        <w:t>a</w:t>
      </w:r>
      <w:r w:rsidR="00E07399" w:rsidRPr="00034F2D">
        <w:t xml:space="preserve"> </w:t>
      </w:r>
      <w:r w:rsidR="00034F2D" w:rsidRPr="00034F2D">
        <w:t>design and development of a</w:t>
      </w:r>
      <w:r w:rsidR="00BA2460">
        <w:t xml:space="preserve"> </w:t>
      </w:r>
      <w:r w:rsidR="004B058E">
        <w:t>G</w:t>
      </w:r>
      <w:r w:rsidR="00BA2460">
        <w:t>rid-</w:t>
      </w:r>
      <w:r w:rsidR="004B058E">
        <w:t>C</w:t>
      </w:r>
      <w:r w:rsidR="00BA2460">
        <w:t>onnected</w:t>
      </w:r>
      <w:r w:rsidR="00206D82">
        <w:t xml:space="preserve"> Photo Voltaic </w:t>
      </w:r>
      <w:r w:rsidR="00034F2D" w:rsidRPr="00034F2D">
        <w:t>Virtual Instrumentation System (</w:t>
      </w:r>
      <w:r w:rsidR="00BA2460">
        <w:t>GC</w:t>
      </w:r>
      <w:r w:rsidR="00034F2D" w:rsidRPr="00034F2D">
        <w:t xml:space="preserve">PV-VIS) which is intended to facilitate monitoring and </w:t>
      </w:r>
      <w:r w:rsidR="00034F2D">
        <w:t xml:space="preserve">failure </w:t>
      </w:r>
      <w:r w:rsidR="00E07399">
        <w:t>detection</w:t>
      </w:r>
      <w:r w:rsidR="00E07399" w:rsidRPr="00034F2D">
        <w:t xml:space="preserve"> </w:t>
      </w:r>
      <w:r w:rsidR="00034F2D" w:rsidRPr="00034F2D">
        <w:t>of</w:t>
      </w:r>
      <w:r w:rsidR="006476EF">
        <w:t xml:space="preserve"> a grid-connected photovoltaic plant</w:t>
      </w:r>
      <w:r w:rsidR="00E07399">
        <w:t xml:space="preserve"> using statistical methods</w:t>
      </w:r>
      <w:r w:rsidR="00034F2D">
        <w:t>.</w:t>
      </w:r>
      <w:r w:rsidR="006476EF">
        <w:t xml:space="preserve"> The approach has been validated using an experimental database of </w:t>
      </w:r>
      <w:r w:rsidR="00E07399">
        <w:t>environment</w:t>
      </w:r>
      <w:r w:rsidR="006476EF">
        <w:t xml:space="preserve"> and electrical parameters </w:t>
      </w:r>
      <w:r w:rsidR="005F4761">
        <w:t>from</w:t>
      </w:r>
      <w:r w:rsidR="00A271CA">
        <w:t xml:space="preserve"> a 1.98</w:t>
      </w:r>
      <w:r w:rsidR="006476EF">
        <w:t xml:space="preserve"> kWp plant installed </w:t>
      </w:r>
      <w:r w:rsidR="00E07399">
        <w:t>at</w:t>
      </w:r>
      <w:r w:rsidR="006476EF">
        <w:t xml:space="preserve"> the </w:t>
      </w:r>
      <w:r w:rsidR="00846F5F">
        <w:t>University</w:t>
      </w:r>
      <w:r w:rsidR="00B15EBE">
        <w:t xml:space="preserve"> of Huddersfield, United Kingdom.</w:t>
      </w:r>
      <w:r w:rsidR="00B15EBE" w:rsidRPr="00B15EBE">
        <w:rPr>
          <w:rFonts w:cstheme="majorBidi"/>
          <w:bCs w:val="0"/>
        </w:rPr>
        <w:t xml:space="preserve"> </w:t>
      </w:r>
      <w:r w:rsidR="00B15EBE" w:rsidRPr="00B15EBE">
        <w:t>There are few instances of statistical tools being d</w:t>
      </w:r>
      <w:r w:rsidR="005F4761">
        <w:t xml:space="preserve">eployed in the analysis of </w:t>
      </w:r>
      <w:r w:rsidR="00B15EBE" w:rsidRPr="00B15EBE">
        <w:t xml:space="preserve">PV measured data. The main focus of this research is, therefore, to devise a </w:t>
      </w:r>
      <w:r w:rsidR="00E07399">
        <w:t xml:space="preserve">Virtual </w:t>
      </w:r>
      <w:r w:rsidR="00B9268F">
        <w:t xml:space="preserve">Instrument </w:t>
      </w:r>
      <w:r w:rsidR="00B9268F" w:rsidRPr="00B15EBE">
        <w:t>capable</w:t>
      </w:r>
      <w:r w:rsidR="00B15EBE" w:rsidRPr="00B15EBE">
        <w:t xml:space="preserve"> of simulating theoretical performances of PV systems and </w:t>
      </w:r>
      <w:r w:rsidR="00E07399">
        <w:t>deploying</w:t>
      </w:r>
      <w:r w:rsidR="00B15EBE" w:rsidRPr="00B15EBE">
        <w:t xml:space="preserve"> </w:t>
      </w:r>
      <w:r w:rsidR="00B15EBE">
        <w:t xml:space="preserve">statistical analysis of PV </w:t>
      </w:r>
      <w:r w:rsidR="006A75DD">
        <w:t xml:space="preserve">real-time </w:t>
      </w:r>
      <w:r w:rsidR="00B15EBE">
        <w:t xml:space="preserve">data. </w:t>
      </w:r>
      <w:r w:rsidR="00034F2D">
        <w:t>The fault detection is based on the comparison between measured and theoretical</w:t>
      </w:r>
      <w:r w:rsidR="006476EF">
        <w:t xml:space="preserve"> output power using t-test statistical analysis.</w:t>
      </w:r>
      <w:r w:rsidR="00B15EBE">
        <w:t xml:space="preserve"> The obtained results indicate that the proposed method can detect the fault</w:t>
      </w:r>
      <w:r w:rsidR="004B058E">
        <w:t>s</w:t>
      </w:r>
      <w:r w:rsidR="00B15EBE">
        <w:t xml:space="preserve"> of the grid-connected PV </w:t>
      </w:r>
      <w:r w:rsidR="00B6516F">
        <w:t xml:space="preserve">system, and can be used for </w:t>
      </w:r>
      <w:r w:rsidR="00B15EBE">
        <w:t>continuous</w:t>
      </w:r>
      <w:r w:rsidR="00B6516F">
        <w:t xml:space="preserve"> monitoring of PV system status</w:t>
      </w:r>
      <w:r w:rsidR="00B15EBE">
        <w:t xml:space="preserve">. </w:t>
      </w:r>
    </w:p>
    <w:p w:rsidR="00BD07B4" w:rsidRDefault="009B68F6" w:rsidP="00BD07B4">
      <w:pPr>
        <w:pStyle w:val="keywords"/>
        <w:rPr>
          <w:rFonts w:eastAsia="MS Mincho"/>
        </w:rPr>
      </w:pPr>
      <w:r>
        <w:rPr>
          <w:rFonts w:eastAsia="MS Mincho"/>
        </w:rPr>
        <w:t>Keywords—</w:t>
      </w:r>
      <w:r w:rsidR="009E7833">
        <w:rPr>
          <w:rFonts w:eastAsia="MS Mincho"/>
        </w:rPr>
        <w:t>Grid-connected PV;</w:t>
      </w:r>
      <w:r w:rsidR="004B058E">
        <w:rPr>
          <w:rFonts w:eastAsia="MS Mincho"/>
        </w:rPr>
        <w:t xml:space="preserve"> </w:t>
      </w:r>
      <w:r w:rsidR="009E7833">
        <w:rPr>
          <w:rFonts w:eastAsia="MS Mincho"/>
        </w:rPr>
        <w:t>Fault detection</w:t>
      </w:r>
      <w:r>
        <w:rPr>
          <w:rFonts w:eastAsia="MS Mincho"/>
        </w:rPr>
        <w:t xml:space="preserve">; </w:t>
      </w:r>
      <w:r w:rsidR="00C73B0C">
        <w:rPr>
          <w:rFonts w:eastAsia="MS Mincho"/>
        </w:rPr>
        <w:t>Vi</w:t>
      </w:r>
      <w:r w:rsidR="003D1289">
        <w:rPr>
          <w:rFonts w:eastAsia="MS Mincho"/>
        </w:rPr>
        <w:t>rtua</w:t>
      </w:r>
      <w:r w:rsidR="00C73B0C">
        <w:rPr>
          <w:rFonts w:eastAsia="MS Mincho"/>
        </w:rPr>
        <w:t>l Instrumentation</w:t>
      </w:r>
      <w:r>
        <w:rPr>
          <w:rFonts w:eastAsia="MS Mincho"/>
        </w:rPr>
        <w:t>; Statistics.</w:t>
      </w:r>
    </w:p>
    <w:p w:rsidR="00BD07B4" w:rsidRDefault="00D87452" w:rsidP="00BD07B4">
      <w:pPr>
        <w:pStyle w:val="Heading1"/>
      </w:pPr>
      <w:r>
        <w:t xml:space="preserve"> Introduction</w:t>
      </w:r>
    </w:p>
    <w:p w:rsidR="009A1C42" w:rsidRPr="009A1C42" w:rsidRDefault="005F4761" w:rsidP="009A1C42">
      <w:pPr>
        <w:pStyle w:val="BodyText"/>
      </w:pPr>
      <w:r>
        <w:t>Photovoltaic (PV)</w:t>
      </w:r>
      <w:r w:rsidR="009A1C42" w:rsidRPr="009A1C42">
        <w:t xml:space="preserve"> systems have been the focus of research for many years because they are a key renewable energy technology helping to provide an alternative to fossil fuels such as petroleum, coal and natural gas [1, 2]. PV cell performance depends on the properties of semiconductor materials and the photovoltaic effect. Each solar cell contains a p-n junction, which when illuminated by sun light photons, generates a DC current [2, 3]. </w:t>
      </w:r>
    </w:p>
    <w:p w:rsidR="00F850DC" w:rsidRDefault="009A1C42" w:rsidP="005F4761">
      <w:pPr>
        <w:pStyle w:val="BodyText"/>
      </w:pPr>
      <w:r w:rsidRPr="009A1C42">
        <w:t xml:space="preserve">Driven by the rapid growth in PV systems deployment, </w:t>
      </w:r>
      <w:r w:rsidR="003B79A0">
        <w:t xml:space="preserve">better </w:t>
      </w:r>
      <w:r w:rsidRPr="009A1C42">
        <w:t>understanding of PV systems performance has become an im</w:t>
      </w:r>
      <w:r w:rsidR="00143E88">
        <w:t>portant subject for research</w:t>
      </w:r>
      <w:r w:rsidRPr="009A1C42">
        <w:t xml:space="preserve">. </w:t>
      </w:r>
      <w:r>
        <w:t>The energy produced by a grid-connected PV plant depends on various factors</w:t>
      </w:r>
      <w:r w:rsidR="0017734A">
        <w:t xml:space="preserve">. </w:t>
      </w:r>
      <w:r>
        <w:t xml:space="preserve"> </w:t>
      </w:r>
      <w:r w:rsidR="0017734A">
        <w:t xml:space="preserve">These </w:t>
      </w:r>
      <w:r w:rsidR="00B44112">
        <w:t>are the</w:t>
      </w:r>
      <w:r>
        <w:t xml:space="preserve"> nominal characteristics</w:t>
      </w:r>
      <w:r w:rsidR="00234CAC">
        <w:t xml:space="preserve"> of the components of the PV system, weather conditions of site of installation mainly with respect to solar irradiance availability and environment temperature, electrical and geometrical configurations, the local horizon, the near field shading and many other factors</w:t>
      </w:r>
      <w:r w:rsidR="00143E88">
        <w:t xml:space="preserve"> [4]</w:t>
      </w:r>
      <w:r w:rsidR="00F850DC">
        <w:t>.</w:t>
      </w:r>
    </w:p>
    <w:p w:rsidR="00861466" w:rsidRDefault="00861466" w:rsidP="00F850DC">
      <w:pPr>
        <w:pStyle w:val="BodyText"/>
      </w:pPr>
      <w:r w:rsidRPr="00F52685">
        <w:t xml:space="preserve">It is economically important to operate PV systems at their maximum power point and Maximum Peak Power Tracking (MPPT) may be implemented using intelligent systems. There are many types of micro-controllers that could be used in monitoring and measuring PV systems performance. Virtual </w:t>
      </w:r>
      <w:r w:rsidRPr="00F52685">
        <w:lastRenderedPageBreak/>
        <w:t>Instrumentation</w:t>
      </w:r>
      <w:r w:rsidR="005F4761">
        <w:t xml:space="preserve"> (VI)</w:t>
      </w:r>
      <w:r w:rsidRPr="00F52685">
        <w:t xml:space="preserve"> software, such as LabVIEW or Proteus, can also be a good choice for PV control. Such VI software can provide sophisticated designs and s</w:t>
      </w:r>
      <w:r w:rsidR="00CB6E2E">
        <w:t>imple implementations [5</w:t>
      </w:r>
      <w:r w:rsidRPr="00F52685">
        <w:t>].</w:t>
      </w:r>
    </w:p>
    <w:p w:rsidR="009A1C42" w:rsidRDefault="00ED4B3C" w:rsidP="009A1C42">
      <w:pPr>
        <w:pStyle w:val="BodyText"/>
        <w:ind w:firstLine="0"/>
      </w:pPr>
      <w:r>
        <w:tab/>
        <w:t>Nowadays, many techniques are developed for possible fault detection in grid-connected PV systems. Some of these do not require climate data (module temperature and solar irradiance) such as the earth capacitance measurement established by Taka-Shima [</w:t>
      </w:r>
      <w:r w:rsidR="00CB6E2E">
        <w:t>6</w:t>
      </w:r>
      <w:r>
        <w:t xml:space="preserve">]. However, </w:t>
      </w:r>
      <w:r w:rsidR="0017734A" w:rsidRPr="00A87BCF">
        <w:rPr>
          <w:color w:val="333333"/>
        </w:rPr>
        <w:t>Chine, W</w:t>
      </w:r>
      <w:r w:rsidR="0017734A">
        <w:t xml:space="preserve"> and </w:t>
      </w:r>
      <w:r w:rsidR="0017734A" w:rsidRPr="00A87BCF">
        <w:rPr>
          <w:color w:val="222222"/>
          <w:shd w:val="clear" w:color="auto" w:fill="FFFFFF"/>
        </w:rPr>
        <w:t>Platon, R</w:t>
      </w:r>
      <w:r w:rsidR="0017734A">
        <w:rPr>
          <w:color w:val="222222"/>
          <w:shd w:val="clear" w:color="auto" w:fill="FFFFFF"/>
        </w:rPr>
        <w:t xml:space="preserve"> </w:t>
      </w:r>
      <w:r>
        <w:t>[</w:t>
      </w:r>
      <w:r w:rsidR="00CB6E2E">
        <w:t>7 and 8</w:t>
      </w:r>
      <w:r>
        <w:t xml:space="preserve">] proposed a reliable fault detection method for gird-connected photovoltaic plants. The system depends on the real-time climate data (Solar Irradiance and module temperature) in addition to some </w:t>
      </w:r>
      <w:r w:rsidR="005F4761">
        <w:t>PV</w:t>
      </w:r>
      <w:r>
        <w:t xml:space="preserve"> parameters</w:t>
      </w:r>
      <w:r w:rsidR="005F4761">
        <w:t xml:space="preserve"> such as DC input/output ratio, AC input/output ration and reference yield measurements.</w:t>
      </w:r>
    </w:p>
    <w:p w:rsidR="005F4761" w:rsidRDefault="005F4761" w:rsidP="009A1C42">
      <w:pPr>
        <w:pStyle w:val="BodyText"/>
        <w:ind w:firstLine="0"/>
      </w:pPr>
      <w:r>
        <w:tab/>
      </w:r>
      <w:r w:rsidRPr="00F850DC">
        <w:t>PV system users are interested in power output and most commercial systems provide this information.  Such systems do not, however, relate that information to other relevant parameters which could indicate whether the output is within the expected performance range of the system.  It would be useful to detect faults, and incipient fault conditions, based on the monitoring and analysis of data gathered during norm</w:t>
      </w:r>
      <w:r>
        <w:t>al operat</w:t>
      </w:r>
      <w:r w:rsidR="00CB6E2E">
        <w:t>ion.  As proposed in [9</w:t>
      </w:r>
      <w:r w:rsidR="00D13DBB">
        <w:t>, 10</w:t>
      </w:r>
      <w:r w:rsidRPr="00F850DC">
        <w:t>] t</w:t>
      </w:r>
      <w:r>
        <w:t>he performance of PV systems can</w:t>
      </w:r>
      <w:r w:rsidRPr="00F850DC">
        <w:t xml:space="preserve"> be monitored using proprietary </w:t>
      </w:r>
      <w:r>
        <w:t>software such as LabVIEW. MATLAB</w:t>
      </w:r>
      <w:r w:rsidRPr="00F850DC">
        <w:t xml:space="preserve"> software also allows users to create tools to model, monitor and estimate the performanc</w:t>
      </w:r>
      <w:r>
        <w:t>e of photovoltaic</w:t>
      </w:r>
      <w:r w:rsidR="00D13DBB">
        <w:t xml:space="preserve"> systems [11</w:t>
      </w:r>
      <w:r>
        <w:t>].</w:t>
      </w:r>
    </w:p>
    <w:p w:rsidR="00CB6E2E" w:rsidRDefault="00BA2460" w:rsidP="00A271CA">
      <w:pPr>
        <w:pStyle w:val="BodyText"/>
      </w:pPr>
      <w:r>
        <w:t>This paper presents the authors’ initial design and implementation of a grid-connected photovoltaic</w:t>
      </w:r>
      <w:r w:rsidR="008B61C4">
        <w:t xml:space="preserve"> system</w:t>
      </w:r>
      <w:r>
        <w:t xml:space="preserve"> for monitoring and analyzing the performance and </w:t>
      </w:r>
      <w:r w:rsidR="009B133D">
        <w:t>GCPV</w:t>
      </w:r>
      <w:r w:rsidR="008B61C4">
        <w:t xml:space="preserve"> system failure. </w:t>
      </w:r>
    </w:p>
    <w:p w:rsidR="00CB6E2E" w:rsidRDefault="00CB6E2E" w:rsidP="00CB6E2E">
      <w:pPr>
        <w:pStyle w:val="Heading1"/>
      </w:pPr>
      <w:r>
        <w:t>PV System Installation</w:t>
      </w:r>
    </w:p>
    <w:p w:rsidR="00A271CA" w:rsidRDefault="00CB6E2E" w:rsidP="00CB6E2E">
      <w:pPr>
        <w:pStyle w:val="BodyText"/>
      </w:pPr>
      <w:r>
        <w:t>GCPV system</w:t>
      </w:r>
      <w:r w:rsidR="00A271CA">
        <w:t xml:space="preserve"> consists of a gird-connected PV plant. The PV plant contains 9</w:t>
      </w:r>
      <w:r w:rsidR="009B133D">
        <w:t xml:space="preserve"> polycrystalline silicon PV modules</w:t>
      </w:r>
      <w:r w:rsidR="00A271CA">
        <w:t xml:space="preserve"> with a nominal power of 220 Wp. </w:t>
      </w:r>
      <w:r w:rsidR="0081188A">
        <w:t>The photovo</w:t>
      </w:r>
      <w:r w:rsidR="00CB7131">
        <w:t>ltaic modules are organized in 3</w:t>
      </w:r>
      <w:r w:rsidR="0081188A">
        <w:t xml:space="preserve"> strings</w:t>
      </w:r>
      <w:r w:rsidR="00A271CA">
        <w:t xml:space="preserve"> and each string is made of 3 series-connected PV modules.</w:t>
      </w:r>
      <w:r w:rsidR="00A271CA" w:rsidRPr="00A271CA">
        <w:t xml:space="preserve"> </w:t>
      </w:r>
      <w:r w:rsidR="00A271CA">
        <w:t>Each photovoltaic string is connected to a maximum power point tracker that has output efficiency not less than 98%. Battery bank</w:t>
      </w:r>
      <w:r>
        <w:t xml:space="preserve"> is</w:t>
      </w:r>
      <w:r w:rsidR="00A271CA">
        <w:t xml:space="preserve"> used to store the energy that is produced by the PV plant. The battery bank </w:t>
      </w:r>
      <w:r w:rsidR="00137178">
        <w:t>is connected to DC/AC inv</w:t>
      </w:r>
      <w:r>
        <w:t>erter which is manufactured by Victron E</w:t>
      </w:r>
      <w:r w:rsidR="00137178">
        <w:t>nergy</w:t>
      </w:r>
      <w:r w:rsidR="00A271CA">
        <w:t xml:space="preserve">. </w:t>
      </w:r>
    </w:p>
    <w:p w:rsidR="00A113CF" w:rsidRDefault="003F4D54" w:rsidP="00A113CF">
      <w:pPr>
        <w:pStyle w:val="BodyText"/>
      </w:pPr>
      <w:r>
        <w:t xml:space="preserve">The GCPV-VIS consist of three main units. The first unit is the gird-connected PV system which is generating a 1.98 kWp. </w:t>
      </w:r>
      <w:r w:rsidR="00996A18">
        <w:lastRenderedPageBreak/>
        <w:t>The</w:t>
      </w:r>
      <w:r>
        <w:t xml:space="preserve"> second system </w:t>
      </w:r>
      <w:r w:rsidR="00996A18">
        <w:t>unit consists of</w:t>
      </w:r>
      <w:r>
        <w:t xml:space="preserve"> the maximum power point trackers which are designed using </w:t>
      </w:r>
      <w:r w:rsidR="00996A18">
        <w:t>FLEXmax</w:t>
      </w:r>
      <w:r>
        <w:t xml:space="preserve"> 80 MPPT manufactured by Outback Power. The last unit </w:t>
      </w:r>
      <w:r w:rsidR="00996A18">
        <w:t>contains</w:t>
      </w:r>
      <w:r>
        <w:t xml:space="preserve"> the communication devices used to transmit the data from the MPPT to PC/server </w:t>
      </w:r>
      <w:r w:rsidR="00A113CF">
        <w:t>running VI software. Fig. 1 illustrates the overall system design of the GCPV-VIS system.</w:t>
      </w:r>
    </w:p>
    <w:p w:rsidR="00630951" w:rsidRDefault="00C657CB" w:rsidP="00313F77">
      <w:pPr>
        <w:jc w:val="both"/>
        <w:rPr>
          <w:sz w:val="16"/>
          <w:szCs w:val="16"/>
        </w:rPr>
      </w:pPr>
      <w:r>
        <w:rPr>
          <w:noProof/>
          <w:sz w:val="16"/>
          <w:szCs w:val="16"/>
        </w:rPr>
        <w:drawing>
          <wp:inline distT="0" distB="0" distL="0" distR="0" wp14:anchorId="3C76D267" wp14:editId="35728ADE">
            <wp:extent cx="3200125" cy="29718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55555.png"/>
                    <pic:cNvPicPr/>
                  </pic:nvPicPr>
                  <pic:blipFill>
                    <a:blip r:embed="rId11">
                      <a:extLst>
                        <a:ext uri="{28A0092B-C50C-407E-A947-70E740481C1C}">
                          <a14:useLocalDpi xmlns:a14="http://schemas.microsoft.com/office/drawing/2010/main" val="0"/>
                        </a:ext>
                      </a:extLst>
                    </a:blip>
                    <a:stretch>
                      <a:fillRect/>
                    </a:stretch>
                  </pic:blipFill>
                  <pic:spPr>
                    <a:xfrm>
                      <a:off x="0" y="0"/>
                      <a:ext cx="3214356" cy="2985015"/>
                    </a:xfrm>
                    <a:prstGeom prst="rect">
                      <a:avLst/>
                    </a:prstGeom>
                  </pic:spPr>
                </pic:pic>
              </a:graphicData>
            </a:graphic>
          </wp:inline>
        </w:drawing>
      </w:r>
    </w:p>
    <w:p w:rsidR="00313F77" w:rsidRDefault="00313F77" w:rsidP="00EB23BF">
      <w:pPr>
        <w:jc w:val="both"/>
        <w:rPr>
          <w:color w:val="333333"/>
          <w:sz w:val="16"/>
          <w:szCs w:val="16"/>
          <w:lang w:eastAsia="en-GB"/>
        </w:rPr>
      </w:pPr>
      <w:r>
        <w:rPr>
          <w:sz w:val="16"/>
          <w:szCs w:val="16"/>
        </w:rPr>
        <w:t>Fig. 1</w:t>
      </w:r>
      <w:r w:rsidR="00CC34BE">
        <w:rPr>
          <w:sz w:val="16"/>
          <w:szCs w:val="16"/>
        </w:rPr>
        <w:t xml:space="preserve">. The </w:t>
      </w:r>
      <w:r w:rsidR="00CC34BE">
        <w:rPr>
          <w:color w:val="333333"/>
          <w:sz w:val="16"/>
          <w:szCs w:val="16"/>
          <w:lang w:eastAsia="en-GB"/>
        </w:rPr>
        <w:t>GCPV</w:t>
      </w:r>
      <w:r>
        <w:rPr>
          <w:color w:val="333333"/>
          <w:sz w:val="16"/>
          <w:szCs w:val="16"/>
          <w:lang w:eastAsia="en-GB"/>
        </w:rPr>
        <w:t>-VIS pla</w:t>
      </w:r>
      <w:r w:rsidR="00CC34BE">
        <w:rPr>
          <w:color w:val="333333"/>
          <w:sz w:val="16"/>
          <w:szCs w:val="16"/>
          <w:lang w:eastAsia="en-GB"/>
        </w:rPr>
        <w:t xml:space="preserve">nt installed </w:t>
      </w:r>
      <w:r w:rsidR="00996A18">
        <w:rPr>
          <w:color w:val="333333"/>
          <w:sz w:val="16"/>
          <w:szCs w:val="16"/>
          <w:lang w:eastAsia="en-GB"/>
        </w:rPr>
        <w:t>at the</w:t>
      </w:r>
      <w:r w:rsidR="00CC34BE">
        <w:rPr>
          <w:color w:val="333333"/>
          <w:sz w:val="16"/>
          <w:szCs w:val="16"/>
          <w:lang w:eastAsia="en-GB"/>
        </w:rPr>
        <w:t xml:space="preserve"> Huddersfield</w:t>
      </w:r>
      <w:r w:rsidR="00EB23BF">
        <w:rPr>
          <w:color w:val="333333"/>
          <w:sz w:val="16"/>
          <w:szCs w:val="16"/>
          <w:lang w:eastAsia="en-GB"/>
        </w:rPr>
        <w:t xml:space="preserve"> </w:t>
      </w:r>
      <w:r>
        <w:rPr>
          <w:color w:val="333333"/>
          <w:sz w:val="16"/>
          <w:szCs w:val="16"/>
          <w:lang w:eastAsia="en-GB"/>
        </w:rPr>
        <w:t>University</w:t>
      </w:r>
      <w:r w:rsidR="00CC34BE">
        <w:rPr>
          <w:color w:val="333333"/>
          <w:sz w:val="16"/>
          <w:szCs w:val="16"/>
          <w:lang w:eastAsia="en-GB"/>
        </w:rPr>
        <w:t>, United Kingdom</w:t>
      </w:r>
    </w:p>
    <w:p w:rsidR="00A113CF" w:rsidRDefault="00A113CF" w:rsidP="00EB23BF">
      <w:pPr>
        <w:jc w:val="both"/>
        <w:rPr>
          <w:color w:val="333333"/>
          <w:sz w:val="16"/>
          <w:szCs w:val="16"/>
          <w:lang w:eastAsia="en-GB"/>
        </w:rPr>
      </w:pPr>
    </w:p>
    <w:p w:rsidR="00F850DC" w:rsidRDefault="00A113CF" w:rsidP="00BD07B4">
      <w:pPr>
        <w:pStyle w:val="BodyText"/>
      </w:pPr>
      <w:r>
        <w:t xml:space="preserve">In order to model the system performance </w:t>
      </w:r>
      <w:r w:rsidR="00996A18">
        <w:t xml:space="preserve">it </w:t>
      </w:r>
      <w:r>
        <w:t xml:space="preserve">is </w:t>
      </w:r>
      <w:r w:rsidR="00996A18">
        <w:t xml:space="preserve">necessary </w:t>
      </w:r>
      <w:r>
        <w:t>to define the PV cell modelling.</w:t>
      </w:r>
    </w:p>
    <w:p w:rsidR="001822B5" w:rsidRDefault="001822B5" w:rsidP="001822B5">
      <w:pPr>
        <w:pStyle w:val="Heading1"/>
        <w:keepLines w:val="0"/>
        <w:tabs>
          <w:tab w:val="clear" w:pos="216"/>
          <w:tab w:val="clear" w:pos="576"/>
        </w:tabs>
        <w:spacing w:before="240"/>
      </w:pPr>
      <w:r w:rsidRPr="001405B6">
        <w:rPr>
          <w:rFonts w:cstheme="majorBidi"/>
        </w:rPr>
        <w:t>PV Cell Modelling</w:t>
      </w:r>
    </w:p>
    <w:p w:rsidR="001822B5" w:rsidRDefault="001822B5" w:rsidP="001822B5">
      <w:pPr>
        <w:tabs>
          <w:tab w:val="left" w:pos="284"/>
        </w:tabs>
        <w:jc w:val="both"/>
        <w:rPr>
          <w:rFonts w:cstheme="majorBidi"/>
          <w:color w:val="2E2E2E"/>
          <w:szCs w:val="24"/>
          <w:bdr w:val="none" w:sz="0" w:space="0" w:color="auto" w:frame="1"/>
          <w:shd w:val="clear" w:color="auto" w:fill="FFFFFF"/>
        </w:rPr>
      </w:pPr>
      <w:r>
        <w:rPr>
          <w:rFonts w:cstheme="majorBidi"/>
          <w:szCs w:val="24"/>
          <w:lang w:bidi="ar-JO"/>
        </w:rPr>
        <w:tab/>
      </w:r>
      <w:r w:rsidRPr="003030CD">
        <w:rPr>
          <w:rFonts w:cstheme="majorBidi"/>
          <w:szCs w:val="24"/>
          <w:lang w:bidi="ar-JO"/>
        </w:rPr>
        <w:t>There are various circuit imple</w:t>
      </w:r>
      <w:r>
        <w:rPr>
          <w:rFonts w:cstheme="majorBidi"/>
          <w:szCs w:val="24"/>
          <w:lang w:bidi="ar-JO"/>
        </w:rPr>
        <w:t>mentations used to model PV modu</w:t>
      </w:r>
      <w:r w:rsidRPr="003030CD">
        <w:rPr>
          <w:rFonts w:cstheme="majorBidi"/>
          <w:szCs w:val="24"/>
          <w:lang w:bidi="ar-JO"/>
        </w:rPr>
        <w:t>l</w:t>
      </w:r>
      <w:r>
        <w:rPr>
          <w:rFonts w:cstheme="majorBidi"/>
          <w:szCs w:val="24"/>
          <w:lang w:bidi="ar-JO"/>
        </w:rPr>
        <w:t>e characteristics</w:t>
      </w:r>
      <w:r w:rsidRPr="003030CD">
        <w:rPr>
          <w:rFonts w:cstheme="majorBidi"/>
          <w:szCs w:val="24"/>
          <w:lang w:bidi="ar-JO"/>
        </w:rPr>
        <w:t xml:space="preserve">. </w:t>
      </w:r>
      <w:r>
        <w:rPr>
          <w:rFonts w:cstheme="majorBidi"/>
          <w:color w:val="2E2E2E"/>
          <w:szCs w:val="24"/>
          <w:shd w:val="clear" w:color="auto" w:fill="FFFFFF"/>
        </w:rPr>
        <w:t xml:space="preserve">For this work the </w:t>
      </w:r>
      <w:r w:rsidRPr="003030CD">
        <w:rPr>
          <w:rFonts w:cstheme="majorBidi"/>
          <w:color w:val="2E2E2E"/>
          <w:szCs w:val="24"/>
          <w:shd w:val="clear" w:color="auto" w:fill="FFFFFF"/>
        </w:rPr>
        <w:t>exponential model for PN junction</w:t>
      </w:r>
      <w:r>
        <w:rPr>
          <w:rFonts w:cstheme="majorBidi"/>
          <w:color w:val="2E2E2E"/>
          <w:szCs w:val="24"/>
          <w:shd w:val="clear" w:color="auto" w:fill="FFFFFF"/>
        </w:rPr>
        <w:t xml:space="preserve"> solar cell</w:t>
      </w:r>
      <w:r w:rsidRPr="003030CD">
        <w:rPr>
          <w:rFonts w:cstheme="majorBidi"/>
          <w:color w:val="2E2E2E"/>
          <w:szCs w:val="24"/>
          <w:shd w:val="clear" w:color="auto" w:fill="FFFFFF"/>
        </w:rPr>
        <w:t xml:space="preserve"> h</w:t>
      </w:r>
      <w:r>
        <w:rPr>
          <w:rFonts w:cstheme="majorBidi"/>
          <w:color w:val="2E2E2E"/>
          <w:szCs w:val="24"/>
          <w:shd w:val="clear" w:color="auto" w:fill="FFFFFF"/>
        </w:rPr>
        <w:t>as been chosen; this is the well-know</w:t>
      </w:r>
      <w:r w:rsidR="005611E3">
        <w:rPr>
          <w:rFonts w:cstheme="majorBidi"/>
          <w:color w:val="2E2E2E"/>
          <w:szCs w:val="24"/>
          <w:shd w:val="clear" w:color="auto" w:fill="FFFFFF"/>
        </w:rPr>
        <w:t>n five parameters (5-p) model [3, 4</w:t>
      </w:r>
      <w:r>
        <w:rPr>
          <w:rFonts w:cstheme="majorBidi"/>
          <w:color w:val="2E2E2E"/>
          <w:szCs w:val="24"/>
          <w:shd w:val="clear" w:color="auto" w:fill="FFFFFF"/>
        </w:rPr>
        <w:t>]</w:t>
      </w:r>
      <w:r w:rsidRPr="003030CD">
        <w:rPr>
          <w:rFonts w:cstheme="majorBidi"/>
          <w:color w:val="2E2E2E"/>
          <w:szCs w:val="24"/>
          <w:shd w:val="clear" w:color="auto" w:fill="FFFFFF"/>
        </w:rPr>
        <w:t>.</w:t>
      </w:r>
      <w:r>
        <w:rPr>
          <w:rFonts w:cstheme="majorBidi"/>
          <w:color w:val="2E2E2E"/>
          <w:szCs w:val="24"/>
          <w:bdr w:val="none" w:sz="0" w:space="0" w:color="auto" w:frame="1"/>
          <w:shd w:val="clear" w:color="auto" w:fill="FFFFFF"/>
        </w:rPr>
        <w:t xml:space="preserve"> The equivalent circuit of the 5-p model is shown in Fig. 2 and represented by (1).</w:t>
      </w:r>
    </w:p>
    <w:p w:rsidR="009D46D6" w:rsidRDefault="009D46D6" w:rsidP="001822B5">
      <w:pPr>
        <w:tabs>
          <w:tab w:val="left" w:pos="284"/>
        </w:tabs>
        <w:jc w:val="both"/>
        <w:rPr>
          <w:rFonts w:cstheme="majorBidi"/>
          <w:color w:val="2E2E2E"/>
          <w:szCs w:val="24"/>
          <w:bdr w:val="none" w:sz="0" w:space="0" w:color="auto" w:frame="1"/>
          <w:shd w:val="clear" w:color="auto" w:fill="FFFFFF"/>
        </w:rPr>
      </w:pPr>
    </w:p>
    <w:p w:rsidR="001822B5" w:rsidRDefault="001822B5" w:rsidP="009D46D6">
      <w:pPr>
        <w:rPr>
          <w:rFonts w:eastAsiaTheme="minorEastAsia" w:cstheme="majorBidi"/>
        </w:rPr>
      </w:pPr>
      <m:oMath>
        <m:r>
          <w:rPr>
            <w:rFonts w:ascii="Cambria Math" w:hAnsi="Cambria Math" w:cstheme="majorBidi"/>
          </w:rPr>
          <m:t xml:space="preserve">I= </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ph</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o</m:t>
            </m:r>
          </m:sub>
        </m:sSub>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d>
                      <m:dPr>
                        <m:ctrlPr>
                          <w:rPr>
                            <w:rFonts w:ascii="Cambria Math" w:hAnsi="Cambria Math" w:cstheme="majorBidi"/>
                            <w:i/>
                          </w:rPr>
                        </m:ctrlPr>
                      </m:dPr>
                      <m:e>
                        <m:r>
                          <w:rPr>
                            <w:rFonts w:ascii="Cambria Math" w:hAnsi="Cambria Math" w:cstheme="majorBidi"/>
                          </w:rPr>
                          <m:t>V+I</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s</m:t>
                            </m:r>
                          </m:sub>
                        </m:sSub>
                      </m:e>
                    </m:d>
                    <m:r>
                      <w:rPr>
                        <w:rFonts w:ascii="Cambria Math" w:hAnsi="Cambria Math" w:cstheme="majorBidi"/>
                      </w:rPr>
                      <m:t>q</m:t>
                    </m:r>
                  </m:num>
                  <m:den>
                    <m:r>
                      <w:rPr>
                        <w:rFonts w:ascii="Cambria Math" w:hAnsi="Cambria Math" w:cstheme="majorBidi"/>
                      </w:rPr>
                      <m:t>AK</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c</m:t>
                        </m:r>
                      </m:sub>
                    </m:sSub>
                  </m:den>
                </m:f>
              </m:sup>
            </m:sSup>
            <m:r>
              <w:rPr>
                <w:rFonts w:ascii="Cambria Math" w:hAnsi="Cambria Math" w:cstheme="majorBidi"/>
              </w:rPr>
              <m:t>-1</m:t>
            </m:r>
          </m:e>
        </m:d>
        <m:r>
          <w:rPr>
            <w:rFonts w:ascii="Cambria Math" w:hAnsi="Cambria Math" w:cstheme="majorBidi"/>
          </w:rPr>
          <m:t>-</m:t>
        </m:r>
        <m:d>
          <m:dPr>
            <m:ctrlPr>
              <w:rPr>
                <w:rFonts w:ascii="Cambria Math" w:hAnsi="Cambria Math" w:cstheme="majorBidi"/>
                <w:i/>
              </w:rPr>
            </m:ctrlPr>
          </m:dPr>
          <m:e>
            <m:f>
              <m:fPr>
                <m:ctrlPr>
                  <w:rPr>
                    <w:rFonts w:ascii="Cambria Math" w:hAnsi="Cambria Math" w:cstheme="majorBidi"/>
                    <w:i/>
                  </w:rPr>
                </m:ctrlPr>
              </m:fPr>
              <m:num>
                <m:d>
                  <m:dPr>
                    <m:ctrlPr>
                      <w:rPr>
                        <w:rFonts w:ascii="Cambria Math" w:hAnsi="Cambria Math" w:cstheme="majorBidi"/>
                        <w:i/>
                      </w:rPr>
                    </m:ctrlPr>
                  </m:dPr>
                  <m:e>
                    <m:r>
                      <w:rPr>
                        <w:rFonts w:ascii="Cambria Math" w:hAnsi="Cambria Math" w:cstheme="majorBidi"/>
                      </w:rPr>
                      <m:t>V+I</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s</m:t>
                        </m:r>
                      </m:sub>
                    </m:sSub>
                  </m:e>
                </m:d>
              </m:num>
              <m:den>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p</m:t>
                    </m:r>
                  </m:sub>
                </m:sSub>
              </m:den>
            </m:f>
          </m:e>
        </m:d>
        <m:r>
          <w:rPr>
            <w:rFonts w:ascii="Cambria Math" w:hAnsi="Cambria Math" w:cstheme="majorBidi"/>
          </w:rPr>
          <m:t xml:space="preserve"> .</m:t>
        </m:r>
      </m:oMath>
      <w:r>
        <w:rPr>
          <w:rFonts w:eastAsiaTheme="minorEastAsia" w:cstheme="majorBidi"/>
        </w:rPr>
        <w:tab/>
        <w:t xml:space="preserve">                        </w:t>
      </w:r>
      <w:r w:rsidRPr="001405B6">
        <w:rPr>
          <w:rFonts w:eastAsiaTheme="minorEastAsia" w:cstheme="majorBidi"/>
        </w:rPr>
        <w:t>(1)</w:t>
      </w:r>
    </w:p>
    <w:p w:rsidR="009D46D6" w:rsidRDefault="004D68EE" w:rsidP="00A113CF">
      <w:pPr>
        <w:tabs>
          <w:tab w:val="left" w:pos="284"/>
        </w:tabs>
        <w:jc w:val="both"/>
        <w:rPr>
          <w:rFonts w:eastAsiaTheme="minorEastAsia" w:cstheme="majorBidi"/>
          <w:szCs w:val="24"/>
        </w:rPr>
      </w:pPr>
      <w:r w:rsidRPr="001405B6">
        <w:rPr>
          <w:rFonts w:cstheme="majorBidi"/>
          <w:noProof/>
          <w:color w:val="333333"/>
        </w:rPr>
        <w:drawing>
          <wp:anchor distT="0" distB="0" distL="114300" distR="114300" simplePos="0" relativeHeight="251663872" behindDoc="0" locked="0" layoutInCell="1" allowOverlap="1" wp14:anchorId="5154EF66" wp14:editId="4270F080">
            <wp:simplePos x="0" y="0"/>
            <wp:positionH relativeFrom="margin">
              <wp:posOffset>-5080</wp:posOffset>
            </wp:positionH>
            <wp:positionV relativeFrom="paragraph">
              <wp:posOffset>765810</wp:posOffset>
            </wp:positionV>
            <wp:extent cx="3207385" cy="1028700"/>
            <wp:effectExtent l="0" t="0" r="0" b="0"/>
            <wp:wrapSquare wrapText="bothSides"/>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nnamed.jp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3207385" cy="1028700"/>
                    </a:xfrm>
                    <a:prstGeom prst="rect">
                      <a:avLst/>
                    </a:prstGeom>
                  </pic:spPr>
                </pic:pic>
              </a:graphicData>
            </a:graphic>
            <wp14:sizeRelH relativeFrom="page">
              <wp14:pctWidth>0</wp14:pctWidth>
            </wp14:sizeRelH>
            <wp14:sizeRelV relativeFrom="page">
              <wp14:pctHeight>0</wp14:pctHeight>
            </wp14:sizeRelV>
          </wp:anchor>
        </w:drawing>
      </w:r>
      <w:r w:rsidR="001822B5">
        <w:rPr>
          <w:rFonts w:eastAsiaTheme="minorEastAsia" w:cstheme="majorBidi"/>
          <w:szCs w:val="24"/>
        </w:rPr>
        <w:tab/>
      </w:r>
      <w:r w:rsidR="00C1356E">
        <w:rPr>
          <w:rFonts w:eastAsiaTheme="minorEastAsia" w:cstheme="majorBidi"/>
          <w:szCs w:val="24"/>
        </w:rPr>
        <w:t>where I</w:t>
      </w:r>
      <w:r w:rsidR="00C1356E">
        <w:rPr>
          <w:rFonts w:eastAsiaTheme="minorEastAsia" w:cstheme="majorBidi"/>
          <w:szCs w:val="24"/>
          <w:vertAlign w:val="subscript"/>
        </w:rPr>
        <w:t>ph</w:t>
      </w:r>
      <w:r w:rsidR="00C1356E">
        <w:rPr>
          <w:rFonts w:eastAsiaTheme="minorEastAsia" w:cstheme="majorBidi"/>
          <w:szCs w:val="24"/>
        </w:rPr>
        <w:t xml:space="preserve"> is Solar cell photocurrent; I</w:t>
      </w:r>
      <w:r w:rsidR="00C1356E">
        <w:rPr>
          <w:rFonts w:eastAsiaTheme="minorEastAsia" w:cstheme="majorBidi"/>
          <w:szCs w:val="24"/>
          <w:vertAlign w:val="subscript"/>
        </w:rPr>
        <w:t xml:space="preserve">o </w:t>
      </w:r>
      <w:r w:rsidR="00C1356E">
        <w:rPr>
          <w:rFonts w:eastAsiaTheme="minorEastAsia" w:cstheme="majorBidi"/>
          <w:szCs w:val="24"/>
        </w:rPr>
        <w:t>is the dark current of solar cell; V is the output voltage of the solar cell; I is the output current of the solar cell; q is equal to the charge of electron (1.6×10</w:t>
      </w:r>
      <w:r w:rsidR="00C1356E">
        <w:rPr>
          <w:rFonts w:eastAsiaTheme="minorEastAsia" w:cstheme="majorBidi"/>
          <w:szCs w:val="24"/>
          <w:vertAlign w:val="superscript"/>
        </w:rPr>
        <w:t>-19</w:t>
      </w:r>
      <w:r w:rsidR="00C1356E">
        <w:rPr>
          <w:rFonts w:eastAsiaTheme="minorEastAsia" w:cstheme="majorBidi"/>
          <w:szCs w:val="24"/>
        </w:rPr>
        <w:t xml:space="preserve"> Coulomb); A represents the ideal factor of PN junction; K is the Boltzmann constant (1.38×10</w:t>
      </w:r>
      <w:r w:rsidR="00C1356E">
        <w:rPr>
          <w:rFonts w:eastAsiaTheme="minorEastAsia" w:cstheme="majorBidi"/>
          <w:szCs w:val="24"/>
          <w:vertAlign w:val="superscript"/>
        </w:rPr>
        <w:t>-23</w:t>
      </w:r>
      <w:r w:rsidR="00C1356E">
        <w:rPr>
          <w:rFonts w:eastAsiaTheme="minorEastAsia" w:cstheme="majorBidi"/>
          <w:szCs w:val="24"/>
        </w:rPr>
        <w:t xml:space="preserve"> J/K); T</w:t>
      </w:r>
      <w:r w:rsidR="00C1356E">
        <w:rPr>
          <w:rFonts w:eastAsiaTheme="minorEastAsia" w:cstheme="majorBidi"/>
          <w:szCs w:val="24"/>
          <w:vertAlign w:val="subscript"/>
        </w:rPr>
        <w:t>c</w:t>
      </w:r>
    </w:p>
    <w:p w:rsidR="009D46D6" w:rsidRPr="00A113CF" w:rsidRDefault="001822B5" w:rsidP="00A113CF">
      <w:pPr>
        <w:tabs>
          <w:tab w:val="left" w:pos="284"/>
        </w:tabs>
        <w:jc w:val="both"/>
        <w:rPr>
          <w:rFonts w:eastAsiaTheme="minorEastAsia" w:cstheme="majorBidi"/>
          <w:szCs w:val="24"/>
        </w:rPr>
      </w:pPr>
      <w:r>
        <w:rPr>
          <w:rFonts w:eastAsiaTheme="minorEastAsia" w:cstheme="majorBidi"/>
          <w:szCs w:val="24"/>
        </w:rPr>
        <w:lastRenderedPageBreak/>
        <w:t>is the absolute temperature of the solar cell (measured in Kelvin; R</w:t>
      </w:r>
      <w:r>
        <w:rPr>
          <w:rFonts w:eastAsiaTheme="minorEastAsia" w:cstheme="majorBidi"/>
          <w:szCs w:val="24"/>
          <w:vertAlign w:val="subscript"/>
        </w:rPr>
        <w:t>s</w:t>
      </w:r>
      <w:r>
        <w:rPr>
          <w:rFonts w:eastAsiaTheme="minorEastAsia" w:cstheme="majorBidi"/>
          <w:szCs w:val="24"/>
        </w:rPr>
        <w:t xml:space="preserve"> represents the series resistance and R</w:t>
      </w:r>
      <w:r>
        <w:rPr>
          <w:rFonts w:eastAsiaTheme="minorEastAsia" w:cstheme="majorBidi"/>
          <w:szCs w:val="24"/>
          <w:vertAlign w:val="subscript"/>
        </w:rPr>
        <w:t xml:space="preserve">p </w:t>
      </w:r>
      <w:r>
        <w:rPr>
          <w:rFonts w:eastAsiaTheme="minorEastAsia" w:cstheme="majorBidi"/>
          <w:szCs w:val="24"/>
        </w:rPr>
        <w:t>is the parallel resistance of the solar cell.</w:t>
      </w:r>
      <w:r w:rsidR="009D46D6">
        <w:rPr>
          <w:noProof/>
        </w:rPr>
        <mc:AlternateContent>
          <mc:Choice Requires="wps">
            <w:drawing>
              <wp:anchor distT="0" distB="0" distL="114300" distR="114300" simplePos="0" relativeHeight="251687424" behindDoc="0" locked="0" layoutInCell="1" allowOverlap="1" wp14:anchorId="01C72D2E" wp14:editId="511CE68C">
                <wp:simplePos x="0" y="0"/>
                <wp:positionH relativeFrom="column">
                  <wp:posOffset>-5080</wp:posOffset>
                </wp:positionH>
                <wp:positionV relativeFrom="paragraph">
                  <wp:posOffset>1100455</wp:posOffset>
                </wp:positionV>
                <wp:extent cx="287909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79090" cy="635"/>
                        </a:xfrm>
                        <a:prstGeom prst="rect">
                          <a:avLst/>
                        </a:prstGeom>
                        <a:solidFill>
                          <a:prstClr val="white"/>
                        </a:solidFill>
                        <a:ln>
                          <a:noFill/>
                        </a:ln>
                        <a:effectLst/>
                      </wps:spPr>
                      <wps:txbx>
                        <w:txbxContent>
                          <w:p w:rsidR="000F20DF" w:rsidRPr="002C1EAA" w:rsidRDefault="000F20DF" w:rsidP="004D68EE">
                            <w:pPr>
                              <w:pStyle w:val="FootnoteText"/>
                              <w:ind w:firstLine="0"/>
                              <w:rPr>
                                <w:rFonts w:cstheme="majorBidi"/>
                                <w:color w:val="333333"/>
                                <w:lang w:eastAsia="en-GB"/>
                              </w:rPr>
                            </w:pPr>
                            <w:r>
                              <w:t xml:space="preserve">Fig. 2.  </w:t>
                            </w:r>
                            <w:r w:rsidRPr="00C74D52">
                              <w:rPr>
                                <w:rFonts w:cstheme="majorBidi"/>
                                <w:color w:val="333333"/>
                                <w:lang w:eastAsia="en-GB"/>
                              </w:rPr>
                              <w:t>Equiv</w:t>
                            </w:r>
                            <w:r>
                              <w:rPr>
                                <w:rFonts w:cstheme="majorBidi"/>
                                <w:color w:val="333333"/>
                                <w:lang w:eastAsia="en-GB"/>
                              </w:rPr>
                              <w:t>alent Circuit for PV cell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1C72D2E" id="_x0000_t202" coordsize="21600,21600" o:spt="202" path="m,l,21600r21600,l21600,xe">
                <v:stroke joinstyle="miter"/>
                <v:path gradientshapeok="t" o:connecttype="rect"/>
              </v:shapetype>
              <v:shape id="Text Box 2" o:spid="_x0000_s1026" type="#_x0000_t202" style="position:absolute;left:0;text-align:left;margin-left:-.4pt;margin-top:86.65pt;width:226.7pt;height:.0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" stroked="f">
                <v:textbox style="mso-fit-shape-to-text:t" inset="0,0,0,0">
                  <w:txbxContent>
                    <w:p w:rsidR="000F20DF" w:rsidRPr="002C1EAA" w:rsidRDefault="000F20DF" w:rsidP="004D68EE">
                      <w:pPr>
                        <w:pStyle w:val="FootnoteText"/>
                        <w:ind w:firstLine="0"/>
                        <w:rPr>
                          <w:rFonts w:cstheme="majorBidi"/>
                          <w:color w:val="333333"/>
                          <w:lang w:eastAsia="en-GB"/>
                        </w:rPr>
                      </w:pPr>
                      <w:r>
                        <w:t xml:space="preserve">Fig. 2.  </w:t>
                      </w:r>
                      <w:r w:rsidRPr="00C74D52">
                        <w:rPr>
                          <w:rFonts w:cstheme="majorBidi"/>
                          <w:color w:val="333333"/>
                          <w:lang w:eastAsia="en-GB"/>
                        </w:rPr>
                        <w:t>Equiv</w:t>
                      </w:r>
                      <w:r>
                        <w:rPr>
                          <w:rFonts w:cstheme="majorBidi"/>
                          <w:color w:val="333333"/>
                          <w:lang w:eastAsia="en-GB"/>
                        </w:rPr>
                        <w:t>alent Circuit for PV cell</w:t>
                      </w:r>
                    </w:p>
                  </w:txbxContent>
                </v:textbox>
                <w10:wrap type="square"/>
              </v:shape>
            </w:pict>
          </mc:Fallback>
        </mc:AlternateContent>
      </w:r>
    </w:p>
    <w:p w:rsidR="001822B5" w:rsidRDefault="001822B5" w:rsidP="001822B5">
      <w:pPr>
        <w:jc w:val="both"/>
        <w:rPr>
          <w:lang w:eastAsia="en-GB"/>
        </w:rPr>
      </w:pPr>
      <w:r>
        <w:rPr>
          <w:lang w:eastAsia="en-GB"/>
        </w:rPr>
        <w:t xml:space="preserve">      The series - parallel combination of cells in a PV module affects the performance of that module.  Equation (2) shows the relationship between the series-parallel cell combination and current </w:t>
      </w:r>
      <w:r w:rsidRPr="008435EE">
        <w:rPr>
          <w:lang w:eastAsia="en-GB"/>
        </w:rPr>
        <w:t>output (I).</w:t>
      </w:r>
    </w:p>
    <w:p w:rsidR="001822B5" w:rsidRDefault="001822B5" w:rsidP="001822B5">
      <w:pPr>
        <w:jc w:val="both"/>
        <w:rPr>
          <w:rFonts w:cstheme="majorBidi"/>
        </w:rPr>
      </w:pP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r>
                  <w:rPr>
                    <w:rFonts w:ascii="Cambria Math" w:hAnsi="Cambria Math" w:cstheme="majorBidi"/>
                  </w:rPr>
                  <m:t>Rsm</m:t>
                </m:r>
              </m:num>
              <m:den>
                <m:r>
                  <w:rPr>
                    <w:rFonts w:ascii="Cambria Math" w:hAnsi="Cambria Math" w:cstheme="majorBidi"/>
                  </w:rPr>
                  <m:t>Rshm</m:t>
                </m:r>
              </m:den>
            </m:f>
          </m:e>
        </m:d>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p</m:t>
            </m:r>
          </m:sub>
        </m:sSub>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sc</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p</m:t>
            </m:r>
          </m:sub>
        </m:sSub>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o</m:t>
            </m:r>
          </m:sub>
        </m:sSub>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V</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den>
                        </m:f>
                        <m:r>
                          <w:rPr>
                            <w:rFonts w:ascii="Cambria Math" w:hAnsi="Cambria Math" w:cstheme="majorBidi"/>
                          </w:rPr>
                          <m:t>+I</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sm</m:t>
                            </m:r>
                          </m:sub>
                        </m:sSub>
                      </m:e>
                    </m:d>
                    <m:r>
                      <w:rPr>
                        <w:rFonts w:ascii="Cambria Math" w:hAnsi="Cambria Math" w:cstheme="majorBidi"/>
                      </w:rPr>
                      <m:t>q</m:t>
                    </m:r>
                  </m:num>
                  <m:den>
                    <m:r>
                      <w:rPr>
                        <w:rFonts w:ascii="Cambria Math" w:hAnsi="Cambria Math" w:cstheme="majorBidi"/>
                      </w:rPr>
                      <m:t>AK</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c</m:t>
                        </m:r>
                      </m:sub>
                    </m:sSub>
                  </m:den>
                </m:f>
              </m:sup>
            </m:sSup>
            <m:r>
              <w:rPr>
                <w:rFonts w:ascii="Cambria Math" w:hAnsi="Cambria Math" w:cstheme="majorBidi"/>
              </w:rPr>
              <m:t>-1</m:t>
            </m:r>
          </m:e>
        </m:d>
        <m:r>
          <w:rPr>
            <w:rFonts w:ascii="Cambria Math" w:hAnsi="Cambria Math" w:cstheme="majorBidi"/>
          </w:rPr>
          <m:t>-</m:t>
        </m:r>
        <m:d>
          <m:dPr>
            <m:ctrlPr>
              <w:rPr>
                <w:rFonts w:ascii="Cambria Math" w:hAnsi="Cambria Math" w:cstheme="majorBidi"/>
                <w:i/>
              </w:rPr>
            </m:ctrlPr>
          </m:dPr>
          <m:e>
            <m:f>
              <m:fPr>
                <m:ctrlPr>
                  <w:rPr>
                    <w:rFonts w:ascii="Cambria Math" w:hAnsi="Cambria Math" w:cstheme="majorBidi"/>
                    <w:i/>
                  </w:rPr>
                </m:ctrlPr>
              </m:fPr>
              <m:num>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V</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den>
                    </m:f>
                  </m:e>
                </m:d>
              </m:num>
              <m:den>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shm</m:t>
                    </m:r>
                  </m:sub>
                </m:sSub>
              </m:den>
            </m:f>
          </m:e>
        </m:d>
      </m:oMath>
      <w:r>
        <w:rPr>
          <w:rFonts w:cstheme="majorBidi"/>
        </w:rPr>
        <w:t xml:space="preserve"> </w:t>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t xml:space="preserve">         </w:t>
      </w:r>
      <w:r w:rsidRPr="001405B6">
        <w:rPr>
          <w:rFonts w:cstheme="majorBidi"/>
        </w:rPr>
        <w:t>(2)</w:t>
      </w:r>
    </w:p>
    <w:p w:rsidR="001822B5" w:rsidRPr="00576F6B" w:rsidRDefault="001822B5" w:rsidP="001822B5">
      <w:pPr>
        <w:jc w:val="both"/>
        <w:rPr>
          <w:lang w:eastAsia="en-GB"/>
        </w:rPr>
      </w:pPr>
    </w:p>
    <w:p w:rsidR="001822B5" w:rsidRDefault="00F67266" w:rsidP="001822B5">
      <w:pPr>
        <w:jc w:val="both"/>
      </w:pPr>
      <m:oMath>
        <m:sSub>
          <m:sSubPr>
            <m:ctrlPr>
              <w:rPr>
                <w:rStyle w:val="Emphasis"/>
                <w:rFonts w:ascii="Cambria Math" w:hAnsi="Cambria Math"/>
                <w:i w:val="0"/>
                <w:iCs w:val="0"/>
              </w:rPr>
            </m:ctrlPr>
          </m:sSubPr>
          <m:e>
            <m:r>
              <m:rPr>
                <m:sty m:val="p"/>
              </m:rPr>
              <w:rPr>
                <w:rStyle w:val="Emphasis"/>
                <w:rFonts w:ascii="Cambria Math" w:hAnsi="Cambria Math"/>
              </w:rPr>
              <m:t>R</m:t>
            </m:r>
          </m:e>
          <m:sub>
            <m:r>
              <m:rPr>
                <m:sty m:val="p"/>
              </m:rPr>
              <w:rPr>
                <w:rStyle w:val="Emphasis"/>
                <w:rFonts w:ascii="Cambria Math" w:hAnsi="Cambria Math"/>
              </w:rPr>
              <m:t xml:space="preserve">shm </m:t>
            </m:r>
          </m:sub>
        </m:sSub>
        <m:r>
          <m:rPr>
            <m:sty m:val="p"/>
          </m:rPr>
          <w:rPr>
            <w:rStyle w:val="Emphasis"/>
            <w:rFonts w:ascii="Cambria Math" w:hAnsi="Cambria Math"/>
          </w:rPr>
          <m:t xml:space="preserve">= </m:t>
        </m:r>
        <m:f>
          <m:fPr>
            <m:ctrlPr>
              <w:rPr>
                <w:rStyle w:val="Emphasis"/>
                <w:rFonts w:ascii="Cambria Math" w:hAnsi="Cambria Math"/>
                <w:i w:val="0"/>
                <w:iCs w:val="0"/>
              </w:rPr>
            </m:ctrlPr>
          </m:fPr>
          <m:num>
            <m:sSub>
              <m:sSubPr>
                <m:ctrlPr>
                  <w:rPr>
                    <w:rStyle w:val="Emphasis"/>
                    <w:rFonts w:ascii="Cambria Math" w:hAnsi="Cambria Math"/>
                    <w:i w:val="0"/>
                    <w:iCs w:val="0"/>
                  </w:rPr>
                </m:ctrlPr>
              </m:sSubPr>
              <m:e>
                <m:r>
                  <m:rPr>
                    <m:sty m:val="p"/>
                  </m:rPr>
                  <w:rPr>
                    <w:rStyle w:val="Emphasis"/>
                    <w:rFonts w:ascii="Cambria Math" w:hAnsi="Cambria Math"/>
                  </w:rPr>
                  <m:t>N</m:t>
                </m:r>
              </m:e>
              <m:sub>
                <m:r>
                  <m:rPr>
                    <m:sty m:val="p"/>
                  </m:rPr>
                  <w:rPr>
                    <w:rStyle w:val="Emphasis"/>
                    <w:rFonts w:ascii="Cambria Math" w:hAnsi="Cambria Math"/>
                  </w:rPr>
                  <m:t>p</m:t>
                </m:r>
              </m:sub>
            </m:sSub>
          </m:num>
          <m:den>
            <m:sSub>
              <m:sSubPr>
                <m:ctrlPr>
                  <w:rPr>
                    <w:rStyle w:val="Emphasis"/>
                    <w:rFonts w:ascii="Cambria Math" w:hAnsi="Cambria Math"/>
                    <w:i w:val="0"/>
                    <w:iCs w:val="0"/>
                  </w:rPr>
                </m:ctrlPr>
              </m:sSubPr>
              <m:e>
                <m:r>
                  <m:rPr>
                    <m:sty m:val="p"/>
                  </m:rPr>
                  <w:rPr>
                    <w:rStyle w:val="Emphasis"/>
                    <w:rFonts w:ascii="Cambria Math" w:hAnsi="Cambria Math"/>
                  </w:rPr>
                  <m:t>N</m:t>
                </m:r>
              </m:e>
              <m:sub>
                <m:r>
                  <m:rPr>
                    <m:sty m:val="p"/>
                  </m:rPr>
                  <w:rPr>
                    <w:rStyle w:val="Emphasis"/>
                    <w:rFonts w:ascii="Cambria Math" w:hAnsi="Cambria Math"/>
                  </w:rPr>
                  <m:t>s</m:t>
                </m:r>
              </m:sub>
            </m:sSub>
          </m:den>
        </m:f>
        <m:r>
          <m:rPr>
            <m:sty m:val="p"/>
          </m:rPr>
          <w:rPr>
            <w:rStyle w:val="Emphasis"/>
            <w:rFonts w:ascii="Cambria Math" w:hAnsi="Cambria Math"/>
          </w:rPr>
          <m:t xml:space="preserve"> </m:t>
        </m:r>
        <m:sSub>
          <m:sSubPr>
            <m:ctrlPr>
              <w:rPr>
                <w:rStyle w:val="Emphasis"/>
                <w:rFonts w:ascii="Cambria Math" w:hAnsi="Cambria Math"/>
                <w:i w:val="0"/>
                <w:iCs w:val="0"/>
              </w:rPr>
            </m:ctrlPr>
          </m:sSubPr>
          <m:e>
            <m:r>
              <m:rPr>
                <m:sty m:val="p"/>
              </m:rPr>
              <w:rPr>
                <w:rStyle w:val="Emphasis"/>
                <w:rFonts w:ascii="Cambria Math" w:hAnsi="Cambria Math"/>
              </w:rPr>
              <m:t>R</m:t>
            </m:r>
          </m:e>
          <m:sub>
            <m:r>
              <m:rPr>
                <m:sty m:val="p"/>
              </m:rPr>
              <w:rPr>
                <w:rStyle w:val="Emphasis"/>
                <w:rFonts w:ascii="Cambria Math" w:hAnsi="Cambria Math"/>
              </w:rPr>
              <m:t>p</m:t>
            </m:r>
          </m:sub>
        </m:sSub>
      </m:oMath>
      <w:r w:rsidR="001822B5">
        <w:rPr>
          <w:rStyle w:val="Emphasis"/>
        </w:rPr>
        <w:t xml:space="preserve"> </w:t>
      </w:r>
      <w:r w:rsidR="001822B5">
        <w:rPr>
          <w:rStyle w:val="Emphasis"/>
        </w:rPr>
        <w:tab/>
      </w:r>
      <w:r w:rsidR="001822B5">
        <w:rPr>
          <w:rStyle w:val="Emphasis"/>
        </w:rPr>
        <w:tab/>
        <w:t xml:space="preserve">    </w:t>
      </w:r>
      <w:r w:rsidR="001822B5">
        <w:rPr>
          <w:rStyle w:val="Emphasis"/>
        </w:rPr>
        <w:tab/>
        <w:t xml:space="preserve">  </w:t>
      </w:r>
      <w:r w:rsidR="001822B5">
        <w:rPr>
          <w:rStyle w:val="Emphasis"/>
        </w:rPr>
        <w:tab/>
      </w:r>
      <w:r w:rsidR="001822B5">
        <w:rPr>
          <w:rStyle w:val="Emphasis"/>
        </w:rPr>
        <w:tab/>
        <w:t xml:space="preserve">         </w:t>
      </w:r>
      <w:r w:rsidR="001822B5" w:rsidRPr="00CA74A5">
        <w:t>(3)</w:t>
      </w:r>
    </w:p>
    <w:p w:rsidR="001822B5" w:rsidRPr="00CA74A5" w:rsidRDefault="001822B5" w:rsidP="001822B5">
      <w:pPr>
        <w:jc w:val="both"/>
        <w:rPr>
          <w:rStyle w:val="Emphasis"/>
        </w:rPr>
      </w:pPr>
    </w:p>
    <w:p w:rsidR="001822B5" w:rsidRPr="00CA74A5" w:rsidRDefault="00F67266" w:rsidP="001822B5">
      <w:pPr>
        <w:jc w:val="both"/>
      </w:pPr>
      <m:oMath>
        <m:sSub>
          <m:sSubPr>
            <m:ctrlPr>
              <w:rPr>
                <w:rStyle w:val="Emphasis"/>
                <w:rFonts w:ascii="Cambria Math" w:hAnsi="Cambria Math"/>
                <w:i w:val="0"/>
                <w:iCs w:val="0"/>
              </w:rPr>
            </m:ctrlPr>
          </m:sSubPr>
          <m:e>
            <m:r>
              <m:rPr>
                <m:sty m:val="p"/>
              </m:rPr>
              <w:rPr>
                <w:rStyle w:val="Emphasis"/>
                <w:rFonts w:ascii="Cambria Math" w:hAnsi="Cambria Math"/>
              </w:rPr>
              <m:t>R</m:t>
            </m:r>
          </m:e>
          <m:sub>
            <m:r>
              <m:rPr>
                <m:sty m:val="p"/>
              </m:rPr>
              <w:rPr>
                <w:rStyle w:val="Emphasis"/>
                <w:rFonts w:ascii="Cambria Math" w:hAnsi="Cambria Math"/>
              </w:rPr>
              <m:t xml:space="preserve">sm </m:t>
            </m:r>
          </m:sub>
        </m:sSub>
        <m:r>
          <m:rPr>
            <m:sty m:val="p"/>
          </m:rPr>
          <w:rPr>
            <w:rStyle w:val="Emphasis"/>
            <w:rFonts w:ascii="Cambria Math" w:hAnsi="Cambria Math"/>
          </w:rPr>
          <m:t xml:space="preserve">=   </m:t>
        </m:r>
        <m:f>
          <m:fPr>
            <m:ctrlPr>
              <w:rPr>
                <w:rStyle w:val="Emphasis"/>
                <w:rFonts w:ascii="Cambria Math" w:hAnsi="Cambria Math"/>
                <w:i w:val="0"/>
                <w:iCs w:val="0"/>
              </w:rPr>
            </m:ctrlPr>
          </m:fPr>
          <m:num>
            <m:sSub>
              <m:sSubPr>
                <m:ctrlPr>
                  <w:rPr>
                    <w:rStyle w:val="Emphasis"/>
                    <w:rFonts w:ascii="Cambria Math" w:hAnsi="Cambria Math"/>
                    <w:i w:val="0"/>
                    <w:iCs w:val="0"/>
                  </w:rPr>
                </m:ctrlPr>
              </m:sSubPr>
              <m:e>
                <m:r>
                  <m:rPr>
                    <m:sty m:val="p"/>
                  </m:rPr>
                  <w:rPr>
                    <w:rStyle w:val="Emphasis"/>
                    <w:rFonts w:ascii="Cambria Math" w:hAnsi="Cambria Math"/>
                  </w:rPr>
                  <m:t>N</m:t>
                </m:r>
              </m:e>
              <m:sub>
                <m:r>
                  <m:rPr>
                    <m:sty m:val="p"/>
                  </m:rPr>
                  <w:rPr>
                    <w:rStyle w:val="Emphasis"/>
                    <w:rFonts w:ascii="Cambria Math" w:hAnsi="Cambria Math"/>
                  </w:rPr>
                  <m:t>s</m:t>
                </m:r>
              </m:sub>
            </m:sSub>
          </m:num>
          <m:den>
            <m:sSub>
              <m:sSubPr>
                <m:ctrlPr>
                  <w:rPr>
                    <w:rStyle w:val="Emphasis"/>
                    <w:rFonts w:ascii="Cambria Math" w:hAnsi="Cambria Math"/>
                    <w:i w:val="0"/>
                    <w:iCs w:val="0"/>
                  </w:rPr>
                </m:ctrlPr>
              </m:sSubPr>
              <m:e>
                <m:r>
                  <m:rPr>
                    <m:sty m:val="p"/>
                  </m:rPr>
                  <w:rPr>
                    <w:rStyle w:val="Emphasis"/>
                    <w:rFonts w:ascii="Cambria Math" w:hAnsi="Cambria Math"/>
                  </w:rPr>
                  <m:t>N</m:t>
                </m:r>
              </m:e>
              <m:sub>
                <m:r>
                  <m:rPr>
                    <m:sty m:val="p"/>
                  </m:rPr>
                  <w:rPr>
                    <w:rStyle w:val="Emphasis"/>
                    <w:rFonts w:ascii="Cambria Math" w:hAnsi="Cambria Math"/>
                  </w:rPr>
                  <m:t>p</m:t>
                </m:r>
              </m:sub>
            </m:sSub>
          </m:den>
        </m:f>
        <m:r>
          <m:rPr>
            <m:sty m:val="p"/>
          </m:rPr>
          <w:rPr>
            <w:rStyle w:val="Emphasis"/>
            <w:rFonts w:ascii="Cambria Math" w:hAnsi="Cambria Math"/>
          </w:rPr>
          <m:t xml:space="preserve"> </m:t>
        </m:r>
        <m:sSub>
          <m:sSubPr>
            <m:ctrlPr>
              <w:rPr>
                <w:rStyle w:val="Emphasis"/>
                <w:rFonts w:ascii="Cambria Math" w:hAnsi="Cambria Math"/>
                <w:i w:val="0"/>
                <w:iCs w:val="0"/>
              </w:rPr>
            </m:ctrlPr>
          </m:sSubPr>
          <m:e>
            <m:r>
              <m:rPr>
                <m:sty m:val="p"/>
              </m:rPr>
              <w:rPr>
                <w:rStyle w:val="Emphasis"/>
                <w:rFonts w:ascii="Cambria Math" w:hAnsi="Cambria Math"/>
              </w:rPr>
              <m:t>R</m:t>
            </m:r>
          </m:e>
          <m:sub>
            <m:r>
              <m:rPr>
                <m:sty m:val="p"/>
              </m:rPr>
              <w:rPr>
                <w:rStyle w:val="Emphasis"/>
                <w:rFonts w:ascii="Cambria Math" w:hAnsi="Cambria Math"/>
              </w:rPr>
              <m:t>s</m:t>
            </m:r>
          </m:sub>
        </m:sSub>
      </m:oMath>
      <w:r w:rsidR="001822B5">
        <w:rPr>
          <w:rStyle w:val="Emphasis"/>
        </w:rPr>
        <w:tab/>
      </w:r>
      <w:r w:rsidR="001822B5">
        <w:rPr>
          <w:rStyle w:val="Emphasis"/>
        </w:rPr>
        <w:tab/>
      </w:r>
      <w:r w:rsidR="001822B5">
        <w:rPr>
          <w:rStyle w:val="Emphasis"/>
        </w:rPr>
        <w:tab/>
        <w:t xml:space="preserve">   </w:t>
      </w:r>
      <w:r w:rsidR="001822B5">
        <w:rPr>
          <w:rStyle w:val="Emphasis"/>
        </w:rPr>
        <w:tab/>
      </w:r>
      <w:r w:rsidR="001822B5">
        <w:rPr>
          <w:rStyle w:val="Emphasis"/>
        </w:rPr>
        <w:tab/>
        <w:t xml:space="preserve">        </w:t>
      </w:r>
      <w:r w:rsidR="001822B5" w:rsidRPr="00CA74A5">
        <w:rPr>
          <w:rStyle w:val="Emphasis"/>
        </w:rPr>
        <w:t xml:space="preserve"> </w:t>
      </w:r>
      <w:r w:rsidR="001822B5" w:rsidRPr="00CA74A5">
        <w:t>(4)</w:t>
      </w:r>
    </w:p>
    <w:p w:rsidR="001822B5" w:rsidRPr="001822B5" w:rsidRDefault="001822B5" w:rsidP="001822B5">
      <w:pPr>
        <w:jc w:val="both"/>
        <w:rPr>
          <w:lang w:eastAsia="en-GB"/>
        </w:rPr>
      </w:pPr>
    </w:p>
    <w:p w:rsidR="00F850DC" w:rsidRDefault="00A16CF0" w:rsidP="00BD07B4">
      <w:pPr>
        <w:pStyle w:val="BodyText"/>
      </w:pPr>
      <w:r>
        <w:t xml:space="preserve">The </w:t>
      </w:r>
      <w:r w:rsidR="004D68EE">
        <w:t>SMT6 (</w:t>
      </w:r>
      <w:r>
        <w:t>60</w:t>
      </w:r>
      <w:r w:rsidR="004D68EE">
        <w:t>) P</w:t>
      </w:r>
      <w:r w:rsidR="00C46245">
        <w:t xml:space="preserve"> solar module manufactured</w:t>
      </w:r>
      <w:r>
        <w:t xml:space="preserve"> by Romag</w:t>
      </w:r>
      <w:r w:rsidR="00C46245">
        <w:t xml:space="preserve"> has been used in this work. </w:t>
      </w:r>
      <w:r>
        <w:t>The el</w:t>
      </w:r>
      <w:r w:rsidR="00C46245">
        <w:t>ectrical characteristics of the solar module are shown in Table I. In addition,</w:t>
      </w:r>
      <w:r>
        <w:t xml:space="preserve"> the standard test conditions for these solar panels are: </w:t>
      </w:r>
    </w:p>
    <w:p w:rsidR="00A16CF0" w:rsidRPr="00A16CF0" w:rsidRDefault="00A16CF0" w:rsidP="00A16CF0">
      <w:pPr>
        <w:pStyle w:val="BodyText"/>
        <w:numPr>
          <w:ilvl w:val="0"/>
          <w:numId w:val="9"/>
        </w:numPr>
      </w:pPr>
      <w:r>
        <w:t xml:space="preserve">Solar </w:t>
      </w:r>
      <w:r w:rsidR="00B76E2E">
        <w:t>Irradiance</w:t>
      </w:r>
      <w:r>
        <w:t xml:space="preserve"> = 1000 W/m</w:t>
      </w:r>
      <w:r>
        <w:rPr>
          <w:vertAlign w:val="superscript"/>
        </w:rPr>
        <w:t>2</w:t>
      </w:r>
    </w:p>
    <w:p w:rsidR="00F850DC" w:rsidRDefault="00A16CF0" w:rsidP="002A5993">
      <w:pPr>
        <w:pStyle w:val="BodyText"/>
        <w:numPr>
          <w:ilvl w:val="0"/>
          <w:numId w:val="9"/>
        </w:numPr>
      </w:pPr>
      <w:r>
        <w:t xml:space="preserve">Module temperature = </w:t>
      </w:r>
      <w:r w:rsidRPr="00CA74A5">
        <w:rPr>
          <w:lang w:eastAsia="en-GB"/>
        </w:rPr>
        <w:t>25 °C</w:t>
      </w:r>
    </w:p>
    <w:p w:rsidR="00A16CF0" w:rsidRPr="00995A17" w:rsidRDefault="00A16CF0" w:rsidP="00A16CF0">
      <w:pPr>
        <w:pStyle w:val="TableTitle"/>
        <w:ind w:left="720"/>
      </w:pPr>
      <w:r w:rsidRPr="00995A17">
        <w:t>TABLE I</w:t>
      </w:r>
    </w:p>
    <w:p w:rsidR="00A16CF0" w:rsidRPr="00995A17" w:rsidRDefault="00A16CF0" w:rsidP="00A16CF0">
      <w:pPr>
        <w:pStyle w:val="TableTitle"/>
        <w:ind w:left="360"/>
      </w:pPr>
      <w:r w:rsidRPr="00995A17">
        <w:rPr>
          <w:rFonts w:cstheme="majorBidi"/>
          <w:color w:val="333333"/>
          <w:lang w:eastAsia="en-GB"/>
        </w:rPr>
        <w:t>Parameters of</w:t>
      </w:r>
      <w:r>
        <w:rPr>
          <w:rFonts w:cstheme="majorBidi"/>
          <w:color w:val="333333"/>
          <w:lang w:eastAsia="en-GB"/>
        </w:rPr>
        <w:t xml:space="preserve"> </w:t>
      </w:r>
      <w:r w:rsidR="004D68EE">
        <w:rPr>
          <w:rFonts w:cstheme="majorBidi"/>
          <w:color w:val="333333"/>
          <w:lang w:eastAsia="en-GB"/>
        </w:rPr>
        <w:t>SMT6 (</w:t>
      </w:r>
      <w:r>
        <w:rPr>
          <w:rFonts w:cstheme="majorBidi"/>
          <w:color w:val="333333"/>
          <w:lang w:eastAsia="en-GB"/>
        </w:rPr>
        <w:t>60</w:t>
      </w:r>
      <w:r w:rsidR="004D68EE">
        <w:rPr>
          <w:rFonts w:cstheme="majorBidi"/>
          <w:color w:val="333333"/>
          <w:lang w:eastAsia="en-GB"/>
        </w:rPr>
        <w:t>) P</w:t>
      </w:r>
      <w:r>
        <w:rPr>
          <w:rFonts w:cstheme="majorBidi"/>
          <w:color w:val="333333"/>
          <w:lang w:eastAsia="en-GB"/>
        </w:rPr>
        <w:t xml:space="preserve"> and</w:t>
      </w:r>
      <w:r w:rsidRPr="00995A17">
        <w:rPr>
          <w:rFonts w:cstheme="majorBidi"/>
          <w:color w:val="333333"/>
          <w:lang w:eastAsia="en-GB"/>
        </w:rPr>
        <w:t xml:space="preserve"> SW020-12</w:t>
      </w:r>
      <w:r w:rsidR="002A5993">
        <w:rPr>
          <w:rFonts w:cstheme="majorBidi"/>
          <w:color w:val="333333"/>
          <w:lang w:eastAsia="en-GB"/>
        </w:rPr>
        <w:t xml:space="preserve"> at 25°C, 1000 W/m</w:t>
      </w:r>
      <w:r w:rsidRPr="00995A17">
        <w:rPr>
          <w:rFonts w:cstheme="majorBidi"/>
          <w:color w:val="333333"/>
          <w:vertAlign w:val="superscript"/>
          <w:lang w:eastAsia="en-GB"/>
        </w:rPr>
        <w:t>2</w:t>
      </w:r>
    </w:p>
    <w:tbl>
      <w:tblPr>
        <w:tblStyle w:val="TableGrid"/>
        <w:tblW w:w="4749"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020" w:firstRow="1" w:lastRow="0" w:firstColumn="0" w:lastColumn="0" w:noHBand="0" w:noVBand="0"/>
      </w:tblPr>
      <w:tblGrid>
        <w:gridCol w:w="3608"/>
        <w:gridCol w:w="1141"/>
      </w:tblGrid>
      <w:tr w:rsidR="00C46245" w:rsidRPr="007B1C65" w:rsidTr="00C46245">
        <w:trPr>
          <w:trHeight w:val="523"/>
          <w:jc w:val="center"/>
        </w:trPr>
        <w:tc>
          <w:tcPr>
            <w:tcW w:w="3608" w:type="dxa"/>
            <w:tcBorders>
              <w:top w:val="double" w:sz="4" w:space="0" w:color="auto"/>
              <w:bottom w:val="single" w:sz="4" w:space="0" w:color="auto"/>
            </w:tcBorders>
            <w:vAlign w:val="center"/>
          </w:tcPr>
          <w:p w:rsidR="00C46245" w:rsidRPr="007B1C65" w:rsidRDefault="00C46245" w:rsidP="00A16CF0">
            <w:pPr>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Solar Panel Electrical Characteristics</w:t>
            </w:r>
          </w:p>
        </w:tc>
        <w:tc>
          <w:tcPr>
            <w:tcW w:w="1141" w:type="dxa"/>
            <w:tcBorders>
              <w:top w:val="double" w:sz="4" w:space="0" w:color="auto"/>
              <w:bottom w:val="single" w:sz="4" w:space="0" w:color="auto"/>
            </w:tcBorders>
            <w:vAlign w:val="center"/>
          </w:tcPr>
          <w:p w:rsidR="00C46245" w:rsidRPr="007B1C65" w:rsidRDefault="00C46245" w:rsidP="00A16CF0">
            <w:pPr>
              <w:spacing w:before="100" w:beforeAutospacing="1" w:after="100" w:afterAutospacing="1"/>
              <w:ind w:left="610" w:hanging="610"/>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SMT6(60)P</w:t>
            </w:r>
          </w:p>
        </w:tc>
      </w:tr>
      <w:tr w:rsidR="00C46245" w:rsidRPr="007B1C65" w:rsidTr="00C46245">
        <w:trPr>
          <w:trHeight w:val="228"/>
          <w:jc w:val="center"/>
        </w:trPr>
        <w:tc>
          <w:tcPr>
            <w:tcW w:w="3608" w:type="dxa"/>
            <w:tcBorders>
              <w:top w:val="single" w:sz="4" w:space="0" w:color="auto"/>
            </w:tcBorders>
          </w:tcPr>
          <w:p w:rsidR="00C46245" w:rsidRPr="007B1C65" w:rsidRDefault="00C46245" w:rsidP="00A16CF0">
            <w:pPr>
              <w:rPr>
                <w:rFonts w:asciiTheme="majorBidi" w:hAnsiTheme="majorBidi" w:cstheme="majorBidi"/>
                <w:sz w:val="16"/>
                <w:szCs w:val="16"/>
                <w:lang w:eastAsia="en-GB"/>
              </w:rPr>
            </w:pPr>
            <w:r w:rsidRPr="007B1C65">
              <w:rPr>
                <w:rFonts w:asciiTheme="majorBidi" w:hAnsiTheme="majorBidi" w:cstheme="majorBidi"/>
                <w:color w:val="333333"/>
                <w:sz w:val="16"/>
                <w:szCs w:val="16"/>
                <w:lang w:eastAsia="en-GB"/>
              </w:rPr>
              <w:t>Maximum Power</w:t>
            </w:r>
          </w:p>
        </w:tc>
        <w:tc>
          <w:tcPr>
            <w:tcW w:w="1141" w:type="dxa"/>
            <w:tcBorders>
              <w:top w:val="single" w:sz="4" w:space="0" w:color="auto"/>
            </w:tcBorders>
            <w:vAlign w:val="center"/>
          </w:tcPr>
          <w:p w:rsidR="00C46245" w:rsidRPr="007B1C65" w:rsidRDefault="00C46245" w:rsidP="00A16CF0">
            <w:pPr>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220</w:t>
            </w:r>
            <w:r w:rsidRPr="007B1C65">
              <w:rPr>
                <w:rFonts w:asciiTheme="majorBidi" w:hAnsiTheme="majorBidi" w:cstheme="majorBidi"/>
                <w:color w:val="333333"/>
                <w:sz w:val="16"/>
                <w:szCs w:val="16"/>
                <w:lang w:eastAsia="en-GB"/>
              </w:rPr>
              <w:t xml:space="preserve"> W</w:t>
            </w:r>
          </w:p>
        </w:tc>
      </w:tr>
      <w:tr w:rsidR="00C46245" w:rsidRPr="007B1C65" w:rsidTr="00C46245">
        <w:trPr>
          <w:trHeight w:val="228"/>
          <w:jc w:val="center"/>
        </w:trPr>
        <w:tc>
          <w:tcPr>
            <w:tcW w:w="3608"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Voltage at maximum power point (Vmp)</w:t>
            </w:r>
          </w:p>
        </w:tc>
        <w:tc>
          <w:tcPr>
            <w:tcW w:w="1141"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28.7</w:t>
            </w:r>
            <w:r w:rsidRPr="007B1C65">
              <w:rPr>
                <w:rFonts w:asciiTheme="majorBidi" w:hAnsiTheme="majorBidi" w:cstheme="majorBidi"/>
                <w:color w:val="333333"/>
                <w:sz w:val="16"/>
                <w:szCs w:val="16"/>
                <w:lang w:eastAsia="en-GB"/>
              </w:rPr>
              <w:t xml:space="preserve"> V</w:t>
            </w:r>
          </w:p>
        </w:tc>
      </w:tr>
      <w:tr w:rsidR="00C46245" w:rsidRPr="007B1C65" w:rsidTr="00C46245">
        <w:trPr>
          <w:trHeight w:val="228"/>
          <w:jc w:val="center"/>
        </w:trPr>
        <w:tc>
          <w:tcPr>
            <w:tcW w:w="3608"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Current at maximum power point (Imp)</w:t>
            </w:r>
          </w:p>
        </w:tc>
        <w:tc>
          <w:tcPr>
            <w:tcW w:w="1141"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7.67</w:t>
            </w:r>
            <w:r w:rsidRPr="007B1C65">
              <w:rPr>
                <w:rFonts w:asciiTheme="majorBidi" w:hAnsiTheme="majorBidi" w:cstheme="majorBidi"/>
                <w:color w:val="333333"/>
                <w:sz w:val="16"/>
                <w:szCs w:val="16"/>
                <w:lang w:eastAsia="en-GB"/>
              </w:rPr>
              <w:t xml:space="preserve"> A</w:t>
            </w:r>
          </w:p>
        </w:tc>
      </w:tr>
      <w:tr w:rsidR="00C46245" w:rsidRPr="007B1C65" w:rsidTr="00C46245">
        <w:trPr>
          <w:trHeight w:val="228"/>
          <w:jc w:val="center"/>
        </w:trPr>
        <w:tc>
          <w:tcPr>
            <w:tcW w:w="3608"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Open Circuit Voltage (Voc)</w:t>
            </w:r>
          </w:p>
        </w:tc>
        <w:tc>
          <w:tcPr>
            <w:tcW w:w="1141"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36.74</w:t>
            </w:r>
            <w:r w:rsidRPr="007B1C65">
              <w:rPr>
                <w:rFonts w:asciiTheme="majorBidi" w:hAnsiTheme="majorBidi" w:cstheme="majorBidi"/>
                <w:color w:val="333333"/>
                <w:sz w:val="16"/>
                <w:szCs w:val="16"/>
                <w:lang w:eastAsia="en-GB"/>
              </w:rPr>
              <w:t xml:space="preserve"> V</w:t>
            </w:r>
          </w:p>
        </w:tc>
      </w:tr>
      <w:tr w:rsidR="00C46245" w:rsidRPr="007B1C65" w:rsidTr="00C46245">
        <w:trPr>
          <w:trHeight w:val="228"/>
          <w:jc w:val="center"/>
        </w:trPr>
        <w:tc>
          <w:tcPr>
            <w:tcW w:w="3608"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Short Circuit Current (Isc)</w:t>
            </w:r>
          </w:p>
        </w:tc>
        <w:tc>
          <w:tcPr>
            <w:tcW w:w="1141" w:type="dxa"/>
          </w:tcPr>
          <w:p w:rsidR="00C46245" w:rsidRPr="007B1C65" w:rsidRDefault="00C46245" w:rsidP="00A16CF0">
            <w:pPr>
              <w:tabs>
                <w:tab w:val="left" w:pos="960"/>
                <w:tab w:val="left" w:pos="4035"/>
              </w:tabs>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8.24</w:t>
            </w:r>
            <w:r w:rsidRPr="007B1C65">
              <w:rPr>
                <w:rFonts w:asciiTheme="majorBidi" w:hAnsiTheme="majorBidi" w:cstheme="majorBidi"/>
                <w:color w:val="333333"/>
                <w:sz w:val="16"/>
                <w:szCs w:val="16"/>
                <w:lang w:eastAsia="en-GB"/>
              </w:rPr>
              <w:t xml:space="preserve"> A</w:t>
            </w:r>
          </w:p>
        </w:tc>
      </w:tr>
      <w:tr w:rsidR="00C46245" w:rsidRPr="007B1C65" w:rsidTr="00C46245">
        <w:trPr>
          <w:trHeight w:val="228"/>
          <w:jc w:val="center"/>
        </w:trPr>
        <w:tc>
          <w:tcPr>
            <w:tcW w:w="3608" w:type="dxa"/>
          </w:tcPr>
          <w:p w:rsidR="00C46245" w:rsidRPr="007B1C65" w:rsidRDefault="00C46245" w:rsidP="00A16CF0">
            <w:pPr>
              <w:rPr>
                <w:rFonts w:asciiTheme="majorBidi" w:hAnsiTheme="majorBidi" w:cstheme="majorBidi"/>
                <w:i/>
                <w:iCs/>
                <w:sz w:val="16"/>
                <w:szCs w:val="16"/>
              </w:rPr>
            </w:pPr>
            <w:r w:rsidRPr="007B1C65">
              <w:rPr>
                <w:rFonts w:asciiTheme="majorBidi" w:hAnsiTheme="majorBidi" w:cstheme="majorBidi"/>
                <w:color w:val="333333"/>
                <w:sz w:val="16"/>
                <w:szCs w:val="16"/>
                <w:lang w:eastAsia="en-GB"/>
              </w:rPr>
              <w:t>Number of cells connected in series</w:t>
            </w:r>
          </w:p>
        </w:tc>
        <w:tc>
          <w:tcPr>
            <w:tcW w:w="1141" w:type="dxa"/>
            <w:vAlign w:val="center"/>
          </w:tcPr>
          <w:p w:rsidR="00C46245" w:rsidRPr="007B1C65" w:rsidRDefault="00C46245" w:rsidP="00A16CF0">
            <w:pPr>
              <w:spacing w:before="100" w:beforeAutospacing="1" w:after="100" w:afterAutospacing="1"/>
              <w:rPr>
                <w:rFonts w:asciiTheme="majorBidi" w:hAnsiTheme="majorBidi" w:cstheme="majorBidi"/>
                <w:color w:val="333333"/>
                <w:sz w:val="16"/>
                <w:szCs w:val="16"/>
                <w:lang w:eastAsia="en-GB"/>
              </w:rPr>
            </w:pPr>
            <w:r>
              <w:rPr>
                <w:rFonts w:asciiTheme="majorBidi" w:hAnsiTheme="majorBidi" w:cstheme="majorBidi"/>
                <w:color w:val="333333"/>
                <w:sz w:val="16"/>
                <w:szCs w:val="16"/>
                <w:lang w:eastAsia="en-GB"/>
              </w:rPr>
              <w:t>60</w:t>
            </w:r>
          </w:p>
        </w:tc>
      </w:tr>
      <w:tr w:rsidR="00C46245" w:rsidRPr="007B1C65" w:rsidTr="00C46245">
        <w:trPr>
          <w:trHeight w:val="228"/>
          <w:jc w:val="center"/>
        </w:trPr>
        <w:tc>
          <w:tcPr>
            <w:tcW w:w="3608" w:type="dxa"/>
          </w:tcPr>
          <w:p w:rsidR="00C46245" w:rsidRPr="007B1C65" w:rsidRDefault="00C46245" w:rsidP="00A16CF0">
            <w:pPr>
              <w:rPr>
                <w:rFonts w:asciiTheme="majorBidi" w:hAnsiTheme="majorBidi" w:cstheme="majorBidi"/>
                <w:sz w:val="16"/>
                <w:szCs w:val="16"/>
              </w:rPr>
            </w:pPr>
            <w:r w:rsidRPr="007B1C65">
              <w:rPr>
                <w:rFonts w:asciiTheme="majorBidi" w:hAnsiTheme="majorBidi" w:cstheme="majorBidi"/>
                <w:color w:val="333333"/>
                <w:sz w:val="16"/>
                <w:szCs w:val="16"/>
                <w:lang w:eastAsia="en-GB"/>
              </w:rPr>
              <w:t>Number of cells connected in parallel</w:t>
            </w:r>
          </w:p>
        </w:tc>
        <w:tc>
          <w:tcPr>
            <w:tcW w:w="1141" w:type="dxa"/>
            <w:vAlign w:val="center"/>
          </w:tcPr>
          <w:p w:rsidR="00C46245" w:rsidRPr="007B1C65" w:rsidRDefault="00C46245" w:rsidP="00A16CF0">
            <w:pPr>
              <w:spacing w:before="100" w:beforeAutospacing="1" w:after="100" w:afterAutospacing="1"/>
              <w:rPr>
                <w:rFonts w:asciiTheme="majorBidi" w:hAnsiTheme="majorBidi" w:cstheme="majorBidi"/>
                <w:color w:val="333333"/>
                <w:sz w:val="16"/>
                <w:szCs w:val="16"/>
                <w:lang w:eastAsia="en-GB"/>
              </w:rPr>
            </w:pPr>
            <w:r w:rsidRPr="007B1C65">
              <w:rPr>
                <w:rFonts w:asciiTheme="majorBidi" w:hAnsiTheme="majorBidi" w:cstheme="majorBidi"/>
                <w:color w:val="333333"/>
                <w:sz w:val="16"/>
                <w:szCs w:val="16"/>
                <w:lang w:eastAsia="en-GB"/>
              </w:rPr>
              <w:t>1</w:t>
            </w:r>
          </w:p>
        </w:tc>
      </w:tr>
    </w:tbl>
    <w:p w:rsidR="00F850DC" w:rsidRDefault="00094804" w:rsidP="006F2579">
      <w:pPr>
        <w:pStyle w:val="Heading1"/>
        <w:keepLines w:val="0"/>
        <w:tabs>
          <w:tab w:val="clear" w:pos="216"/>
          <w:tab w:val="clear" w:pos="576"/>
        </w:tabs>
        <w:spacing w:before="240"/>
      </w:pPr>
      <w:r>
        <w:rPr>
          <w:rFonts w:cstheme="majorBidi"/>
        </w:rPr>
        <w:t>GC</w:t>
      </w:r>
      <w:r w:rsidR="002C16E7">
        <w:rPr>
          <w:rFonts w:cstheme="majorBidi"/>
        </w:rPr>
        <w:t>PV-</w:t>
      </w:r>
      <w:r w:rsidRPr="008E05B3">
        <w:rPr>
          <w:rFonts w:cstheme="majorBidi"/>
        </w:rPr>
        <w:t>VIS System Design</w:t>
      </w:r>
    </w:p>
    <w:p w:rsidR="00A113CF" w:rsidRDefault="006F2579" w:rsidP="00061FDD">
      <w:pPr>
        <w:pStyle w:val="BodyText"/>
        <w:ind w:firstLine="0"/>
      </w:pPr>
      <w:r>
        <w:tab/>
      </w:r>
      <w:r w:rsidR="00A113CF">
        <w:t xml:space="preserve">In order to monitor the performance of the GCPV-VIS </w:t>
      </w:r>
      <w:r w:rsidR="00B9268F">
        <w:t>system, three</w:t>
      </w:r>
      <w:r w:rsidR="00A113CF">
        <w:t xml:space="preserve"> different communication devices were used</w:t>
      </w:r>
      <w:r w:rsidR="009D46D6">
        <w:t>:</w:t>
      </w:r>
      <w:r w:rsidR="00A113CF" w:rsidRPr="00A113CF">
        <w:t xml:space="preserve"> </w:t>
      </w:r>
      <w:r w:rsidR="00A113CF">
        <w:t>Hub 4 communication manager, Mate3 device</w:t>
      </w:r>
      <w:r w:rsidR="009D46D6">
        <w:t>,</w:t>
      </w:r>
      <w:r w:rsidR="00A113CF">
        <w:t xml:space="preserve"> and the sensor block</w:t>
      </w:r>
      <w:r w:rsidR="009D46D6">
        <w:t>, which</w:t>
      </w:r>
      <w:r w:rsidR="00A113CF">
        <w:t xml:space="preserve"> </w:t>
      </w:r>
      <w:r w:rsidR="00033A19">
        <w:t xml:space="preserve">support data acquisition </w:t>
      </w:r>
      <w:r w:rsidR="00B9268F">
        <w:t>and transmission</w:t>
      </w:r>
      <w:r w:rsidR="00033A19">
        <w:t xml:space="preserve"> of</w:t>
      </w:r>
      <w:r w:rsidR="00A113CF">
        <w:t xml:space="preserve"> data between the GCPV system and VI LabVIEW software. </w:t>
      </w:r>
      <w:r>
        <w:t xml:space="preserve"> </w:t>
      </w:r>
    </w:p>
    <w:p w:rsidR="00061FDD" w:rsidRDefault="00A113CF" w:rsidP="00061FDD">
      <w:pPr>
        <w:pStyle w:val="BodyText"/>
        <w:ind w:firstLine="0"/>
      </w:pPr>
      <w:r>
        <w:tab/>
      </w:r>
      <w:r w:rsidR="00033A19">
        <w:t>The GCPV system is h</w:t>
      </w:r>
      <w:r>
        <w:t>ard</w:t>
      </w:r>
      <w:r w:rsidR="006F2579">
        <w:t xml:space="preserve"> wired to a PC </w:t>
      </w:r>
      <w:r>
        <w:t xml:space="preserve">running VI LabVIEW </w:t>
      </w:r>
      <w:r w:rsidR="006F2579">
        <w:t>softw</w:t>
      </w:r>
      <w:r w:rsidR="00061FDD">
        <w:t>are</w:t>
      </w:r>
      <w:r>
        <w:t xml:space="preserve">. The VI model is </w:t>
      </w:r>
      <w:r w:rsidR="00033A19">
        <w:t xml:space="preserve">designed </w:t>
      </w:r>
      <w:r w:rsidR="00061FDD">
        <w:t>for real-time</w:t>
      </w:r>
      <w:r w:rsidR="00033A19">
        <w:t>,</w:t>
      </w:r>
      <w:r w:rsidR="00061FDD">
        <w:t xml:space="preserve"> long-</w:t>
      </w:r>
      <w:r w:rsidR="00033A19">
        <w:t>term</w:t>
      </w:r>
      <w:r w:rsidR="00061FDD">
        <w:t xml:space="preserve"> </w:t>
      </w:r>
      <w:r w:rsidR="00033A19">
        <w:t xml:space="preserve">data </w:t>
      </w:r>
      <w:r w:rsidR="00061FDD">
        <w:t xml:space="preserve">logging and </w:t>
      </w:r>
      <w:r w:rsidR="00033A19">
        <w:t>statistical analyses</w:t>
      </w:r>
      <w:r w:rsidR="00061FDD">
        <w:t xml:space="preserve">. </w:t>
      </w:r>
    </w:p>
    <w:p w:rsidR="00061FDD" w:rsidRPr="00B9268F" w:rsidRDefault="008917ED" w:rsidP="00061FDD">
      <w:pPr>
        <w:pStyle w:val="BodyText"/>
        <w:ind w:firstLine="0"/>
      </w:pPr>
      <w:r>
        <w:tab/>
      </w:r>
      <w:r w:rsidR="00061FDD">
        <w:t xml:space="preserve">The VI component also allows creation of the PV theoretical curves (I-V and P-V) for any photovoltaic solar panel </w:t>
      </w:r>
      <w:r w:rsidR="00033A19">
        <w:t>using</w:t>
      </w:r>
      <w:r w:rsidR="00061FDD">
        <w:t xml:space="preserve"> parameters supplied </w:t>
      </w:r>
      <w:r w:rsidR="00033A19">
        <w:t>in manufacture</w:t>
      </w:r>
      <w:r w:rsidR="008D28D4">
        <w:t>r</w:t>
      </w:r>
      <w:r w:rsidR="00061FDD">
        <w:t xml:space="preserve"> data sheet </w:t>
      </w:r>
      <w:r w:rsidR="008D28D4">
        <w:t xml:space="preserve">for a </w:t>
      </w:r>
      <w:r w:rsidR="00061FDD">
        <w:t xml:space="preserve">particular PV solar panel. Furthermore, real time measured data </w:t>
      </w:r>
      <w:r w:rsidR="008D28D4">
        <w:t xml:space="preserve">from </w:t>
      </w:r>
      <w:r w:rsidR="00061FDD">
        <w:t xml:space="preserve">the PV solar panel system can be monitored on the VI and </w:t>
      </w:r>
      <w:r w:rsidR="00061FDD" w:rsidRPr="00B9268F">
        <w:t>compared with the PV theoretical curves</w:t>
      </w:r>
      <w:r w:rsidR="00DC6B8B">
        <w:t>, and displayed on GUI</w:t>
      </w:r>
      <w:r w:rsidR="00061FDD" w:rsidRPr="00B9268F">
        <w:t>.</w:t>
      </w:r>
    </w:p>
    <w:p w:rsidR="003F4D54" w:rsidRDefault="003F4D54" w:rsidP="00061FDD">
      <w:pPr>
        <w:pStyle w:val="BodyText"/>
        <w:ind w:firstLine="0"/>
      </w:pPr>
    </w:p>
    <w:p w:rsidR="00BD07B4" w:rsidRPr="009253AC" w:rsidRDefault="00BD07B4" w:rsidP="00BD07B4">
      <w:pPr>
        <w:pStyle w:val="Heading2"/>
      </w:pPr>
      <w:r>
        <w:lastRenderedPageBreak/>
        <w:t>Graphical User Interface (GUI)</w:t>
      </w:r>
    </w:p>
    <w:p w:rsidR="00C1356E" w:rsidRDefault="00BD07B4" w:rsidP="0054320A">
      <w:pPr>
        <w:ind w:firstLine="288"/>
        <w:jc w:val="both"/>
        <w:rPr>
          <w:lang w:eastAsia="en-GB"/>
        </w:rPr>
      </w:pPr>
      <w:r w:rsidRPr="00BB70A7">
        <w:t xml:space="preserve">LabVIEW tools were used to design </w:t>
      </w:r>
      <w:r w:rsidR="00DC6B8B">
        <w:t>graphical</w:t>
      </w:r>
      <w:r w:rsidR="00DC6B8B" w:rsidRPr="00BB70A7">
        <w:t xml:space="preserve"> </w:t>
      </w:r>
      <w:r w:rsidRPr="00BB70A7">
        <w:t>user interf</w:t>
      </w:r>
      <w:r>
        <w:t xml:space="preserve">ace unit for the </w:t>
      </w:r>
      <w:r w:rsidR="008917ED">
        <w:t>GC</w:t>
      </w:r>
      <w:r>
        <w:t xml:space="preserve">PV-VIS system. </w:t>
      </w:r>
      <w:r>
        <w:rPr>
          <w:lang w:eastAsia="en-GB"/>
        </w:rPr>
        <w:t xml:space="preserve">From the VI GUI, the user can create and model any listed PV solar panel by selecting </w:t>
      </w:r>
      <w:r w:rsidR="00F15104">
        <w:rPr>
          <w:lang w:eastAsia="en-GB"/>
        </w:rPr>
        <w:t xml:space="preserve">manufacturer </w:t>
      </w:r>
      <w:r>
        <w:rPr>
          <w:lang w:eastAsia="en-GB"/>
        </w:rPr>
        <w:t xml:space="preserve">data sheet parameters. The Arduino Input tab provides the means to view the measured data from the sensor block including voltage, current and solar irradiance. </w:t>
      </w:r>
    </w:p>
    <w:p w:rsidR="00BD07B4" w:rsidRDefault="00C1356E" w:rsidP="0054320A">
      <w:pPr>
        <w:ind w:firstLine="288"/>
        <w:jc w:val="both"/>
        <w:rPr>
          <w:lang w:eastAsia="en-GB"/>
        </w:rPr>
      </w:pPr>
      <w:r>
        <w:rPr>
          <w:lang w:eastAsia="en-GB"/>
        </w:rPr>
        <w:t>Fig. 3 illustrates the Block Diagram (VI software) designed to accept real-time measured data input from the Arduino controller.</w:t>
      </w:r>
    </w:p>
    <w:p w:rsidR="00BD07B4" w:rsidRPr="009253AC" w:rsidRDefault="00BD07B4" w:rsidP="00BD07B4">
      <w:pPr>
        <w:pStyle w:val="Heading2"/>
      </w:pPr>
      <w:r w:rsidRPr="009253AC">
        <w:t xml:space="preserve">PV Module Theoretical I-V and P-V Curves </w:t>
      </w:r>
    </w:p>
    <w:p w:rsidR="005F23D9" w:rsidRDefault="0040705B" w:rsidP="005F23D9">
      <w:pPr>
        <w:pStyle w:val="BodyText"/>
      </w:pPr>
      <w:r w:rsidRPr="0040705B">
        <w:rPr>
          <w:noProof/>
        </w:rPr>
        <w:drawing>
          <wp:anchor distT="0" distB="0" distL="114300" distR="114300" simplePos="0" relativeHeight="251611648" behindDoc="0" locked="0" layoutInCell="1" allowOverlap="1" wp14:anchorId="732A8F98" wp14:editId="42D3A345">
            <wp:simplePos x="0" y="0"/>
            <wp:positionH relativeFrom="column">
              <wp:posOffset>4445</wp:posOffset>
            </wp:positionH>
            <wp:positionV relativeFrom="paragraph">
              <wp:posOffset>2418080</wp:posOffset>
            </wp:positionV>
            <wp:extent cx="3192145" cy="1780540"/>
            <wp:effectExtent l="0" t="0" r="825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2145" cy="1780540"/>
                    </a:xfrm>
                    <a:prstGeom prst="rect">
                      <a:avLst/>
                    </a:prstGeom>
                  </pic:spPr>
                </pic:pic>
              </a:graphicData>
            </a:graphic>
            <wp14:sizeRelV relativeFrom="margin">
              <wp14:pctHeight>0</wp14:pctHeight>
            </wp14:sizeRelV>
          </wp:anchor>
        </w:drawing>
      </w:r>
      <w:r w:rsidRPr="0040705B">
        <w:rPr>
          <w:noProof/>
        </w:rPr>
        <w:drawing>
          <wp:anchor distT="0" distB="0" distL="114300" distR="114300" simplePos="0" relativeHeight="251652608" behindDoc="0" locked="0" layoutInCell="1" allowOverlap="1" wp14:anchorId="4C2B5B04" wp14:editId="364F9733">
            <wp:simplePos x="0" y="0"/>
            <wp:positionH relativeFrom="column">
              <wp:posOffset>-11430</wp:posOffset>
            </wp:positionH>
            <wp:positionV relativeFrom="paragraph">
              <wp:posOffset>657860</wp:posOffset>
            </wp:positionV>
            <wp:extent cx="3200400" cy="1764792"/>
            <wp:effectExtent l="0" t="0" r="0" b="6985"/>
            <wp:wrapSquare wrapText="bothSides"/>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3200400" cy="1764792"/>
                    </a:xfrm>
                    <a:prstGeom prst="rect">
                      <a:avLst/>
                    </a:prstGeom>
                  </pic:spPr>
                </pic:pic>
              </a:graphicData>
            </a:graphic>
            <wp14:sizeRelH relativeFrom="page">
              <wp14:pctWidth>0</wp14:pctWidth>
            </wp14:sizeRelH>
            <wp14:sizeRelV relativeFrom="page">
              <wp14:pctHeight>0</wp14:pctHeight>
            </wp14:sizeRelV>
          </wp:anchor>
        </w:drawing>
      </w:r>
      <w:r w:rsidR="00BD07B4" w:rsidRPr="009253AC">
        <w:t xml:space="preserve">Using the VI graphic user interface, </w:t>
      </w:r>
      <w:r w:rsidR="00BD07B4">
        <w:t>P-V and I-V theoretical curves</w:t>
      </w:r>
      <w:r w:rsidR="00BD07B4" w:rsidRPr="009253AC">
        <w:t xml:space="preserve"> for</w:t>
      </w:r>
      <w:r w:rsidR="005F23D9">
        <w:t xml:space="preserve"> the</w:t>
      </w:r>
      <w:r w:rsidR="00BD07B4">
        <w:t xml:space="preserve"> </w:t>
      </w:r>
      <w:r w:rsidR="00BD07B4" w:rsidRPr="009253AC">
        <w:t xml:space="preserve">PV module </w:t>
      </w:r>
      <w:r w:rsidR="00BD07B4">
        <w:t xml:space="preserve">used in this project </w:t>
      </w:r>
      <w:r w:rsidR="009C4D26">
        <w:t xml:space="preserve">are </w:t>
      </w:r>
      <w:r w:rsidR="00BD07B4">
        <w:t xml:space="preserve">presented </w:t>
      </w:r>
      <w:r w:rsidR="00BD07B4" w:rsidRPr="009253AC">
        <w:t>in Fig.</w:t>
      </w:r>
      <w:r w:rsidR="00BD07B4">
        <w:t xml:space="preserve"> 4.</w:t>
      </w:r>
      <w:r w:rsidR="003B6C97">
        <w:t xml:space="preserve"> </w:t>
      </w:r>
      <w:r w:rsidR="00466404">
        <w:t>Where</w:t>
      </w:r>
      <w:r w:rsidR="003B6C97">
        <w:t xml:space="preserve"> the </w:t>
      </w:r>
      <w:r w:rsidR="005F23D9">
        <w:t>maximum power of the module</w:t>
      </w:r>
      <w:r w:rsidR="009C4D26">
        <w:t>,</w:t>
      </w:r>
      <w:r w:rsidR="005F23D9">
        <w:t xml:space="preserve"> at the standard conditions</w:t>
      </w:r>
      <w:r w:rsidR="009C4D26">
        <w:t>,</w:t>
      </w:r>
      <w:r w:rsidR="005F23D9">
        <w:t xml:space="preserve"> is 220</w:t>
      </w:r>
      <w:r w:rsidR="009C4D26">
        <w:t>.</w:t>
      </w:r>
      <w:r w:rsidR="005F23D9">
        <w:t xml:space="preserve"> </w:t>
      </w:r>
    </w:p>
    <w:p w:rsidR="00BD07B4" w:rsidRPr="009253AC" w:rsidRDefault="008917ED" w:rsidP="009C4D26">
      <w:pPr>
        <w:pStyle w:val="Heading2"/>
      </w:pPr>
      <w:r>
        <w:t>GC</w:t>
      </w:r>
      <w:r w:rsidR="00BD07B4">
        <w:t>PV-VIS Evaluation</w:t>
      </w:r>
      <w:r w:rsidR="008C166A">
        <w:t xml:space="preserve"> of Performance Indicators</w:t>
      </w:r>
      <w:r w:rsidR="00BD07B4" w:rsidRPr="009253AC">
        <w:t xml:space="preserve"> </w:t>
      </w:r>
    </w:p>
    <w:p w:rsidR="003207A9" w:rsidRDefault="0054320A" w:rsidP="004043E6">
      <w:pPr>
        <w:jc w:val="both"/>
        <w:rPr>
          <w:rFonts w:eastAsiaTheme="minorEastAsia" w:cstheme="majorBidi"/>
        </w:rPr>
      </w:pPr>
      <w:r>
        <w:rPr>
          <w:noProof/>
        </w:rPr>
        <mc:AlternateContent>
          <mc:Choice Requires="wps">
            <w:drawing>
              <wp:anchor distT="0" distB="0" distL="114300" distR="114300" simplePos="0" relativeHeight="251719168" behindDoc="0" locked="0" layoutInCell="1" allowOverlap="1" wp14:anchorId="266844D7" wp14:editId="0925A042">
                <wp:simplePos x="0" y="0"/>
                <wp:positionH relativeFrom="column">
                  <wp:posOffset>1905</wp:posOffset>
                </wp:positionH>
                <wp:positionV relativeFrom="paragraph">
                  <wp:posOffset>1065530</wp:posOffset>
                </wp:positionV>
                <wp:extent cx="6685915" cy="2303780"/>
                <wp:effectExtent l="0" t="0" r="635" b="1270"/>
                <wp:wrapSquare wrapText="bothSides"/>
                <wp:docPr id="13" name="Text Box 13"/>
                <wp:cNvGraphicFramePr/>
                <a:graphic xmlns:a="http://schemas.openxmlformats.org/drawingml/2006/main">
                  <a:graphicData uri="http://schemas.microsoft.com/office/word/2010/wordprocessingShape">
                    <wps:wsp>
                      <wps:cNvSpPr txBox="1"/>
                      <wps:spPr>
                        <a:xfrm>
                          <a:off x="0" y="0"/>
                          <a:ext cx="6685915" cy="2303780"/>
                        </a:xfrm>
                        <a:prstGeom prst="rect">
                          <a:avLst/>
                        </a:prstGeom>
                        <a:solidFill>
                          <a:prstClr val="white"/>
                        </a:solidFill>
                        <a:ln>
                          <a:noFill/>
                        </a:ln>
                        <a:effectLst/>
                      </wps:spPr>
                      <wps:txbx>
                        <w:txbxContent>
                          <w:p w:rsidR="0054320A" w:rsidRDefault="0054320A" w:rsidP="0054320A">
                            <w:pPr>
                              <w:jc w:val="both"/>
                              <w:rPr>
                                <w:sz w:val="16"/>
                                <w:szCs w:val="16"/>
                              </w:rPr>
                            </w:pPr>
                            <w:r>
                              <w:rPr>
                                <w:noProof/>
                              </w:rPr>
                              <w:drawing>
                                <wp:inline distT="0" distB="0" distL="0" distR="0" wp14:anchorId="6BF33DFB" wp14:editId="6D9DB706">
                                  <wp:extent cx="6596569" cy="2055571"/>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8504" cy="2077987"/>
                                          </a:xfrm>
                                          <a:prstGeom prst="rect">
                                            <a:avLst/>
                                          </a:prstGeom>
                                        </pic:spPr>
                                      </pic:pic>
                                    </a:graphicData>
                                  </a:graphic>
                                </wp:inline>
                              </w:drawing>
                            </w:r>
                          </w:p>
                          <w:p w:rsidR="0054320A" w:rsidRDefault="0054320A" w:rsidP="0054320A">
                            <w:pPr>
                              <w:rPr>
                                <w:color w:val="333333"/>
                                <w:sz w:val="16"/>
                                <w:szCs w:val="16"/>
                                <w:lang w:eastAsia="en-GB"/>
                              </w:rPr>
                            </w:pPr>
                            <w:r>
                              <w:rPr>
                                <w:sz w:val="16"/>
                                <w:szCs w:val="16"/>
                              </w:rPr>
                              <w:t>Fig. 3</w:t>
                            </w:r>
                            <w:r w:rsidRPr="00716A27">
                              <w:rPr>
                                <w:sz w:val="16"/>
                                <w:szCs w:val="16"/>
                              </w:rPr>
                              <w:t xml:space="preserve">.  </w:t>
                            </w:r>
                            <w:r w:rsidRPr="00BB70A7">
                              <w:rPr>
                                <w:color w:val="333333"/>
                                <w:sz w:val="16"/>
                                <w:szCs w:val="16"/>
                                <w:lang w:eastAsia="en-GB"/>
                              </w:rPr>
                              <w:t>LabVIEW Arduino Block Diagram Design</w:t>
                            </w:r>
                          </w:p>
                          <w:p w:rsidR="0054320A" w:rsidRPr="002C1EAA" w:rsidRDefault="0054320A" w:rsidP="0054320A">
                            <w:pPr>
                              <w:pStyle w:val="FootnoteText"/>
                              <w:ind w:firstLine="0"/>
                              <w:jc w:val="center"/>
                              <w:rPr>
                                <w:rFonts w:cstheme="majorBidi"/>
                                <w:color w:val="333333"/>
                                <w:lang w:eastAsia="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44D7" id="Text Box 13" o:spid="_x0000_s1027" type="#_x0000_t202" style="position:absolute;left:0;text-align:left;margin-left:.15pt;margin-top:83.9pt;width:526.45pt;height:181.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" stroked="f">
                <v:textbox inset="0,0,0,0">
                  <w:txbxContent>
                    <w:p w:rsidR="0054320A" w:rsidRDefault="0054320A" w:rsidP="0054320A">
                      <w:pPr>
                        <w:jc w:val="both"/>
                        <w:rPr>
                          <w:sz w:val="16"/>
                          <w:szCs w:val="16"/>
                        </w:rPr>
                      </w:pPr>
                      <w:r>
                        <w:rPr>
                          <w:noProof/>
                        </w:rPr>
                        <w:drawing>
                          <wp:inline distT="0" distB="0" distL="0" distR="0" wp14:anchorId="6BF33DFB" wp14:editId="6D9DB706">
                            <wp:extent cx="6596569" cy="2055571"/>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8504" cy="2077987"/>
                                    </a:xfrm>
                                    <a:prstGeom prst="rect">
                                      <a:avLst/>
                                    </a:prstGeom>
                                  </pic:spPr>
                                </pic:pic>
                              </a:graphicData>
                            </a:graphic>
                          </wp:inline>
                        </w:drawing>
                      </w:r>
                    </w:p>
                    <w:p w:rsidR="0054320A" w:rsidRDefault="0054320A" w:rsidP="0054320A">
                      <w:pPr>
                        <w:rPr>
                          <w:color w:val="333333"/>
                          <w:sz w:val="16"/>
                          <w:szCs w:val="16"/>
                          <w:lang w:eastAsia="en-GB"/>
                        </w:rPr>
                      </w:pPr>
                      <w:r>
                        <w:rPr>
                          <w:sz w:val="16"/>
                          <w:szCs w:val="16"/>
                        </w:rPr>
                        <w:t>Fig. 3</w:t>
                      </w:r>
                      <w:r w:rsidRPr="00716A27">
                        <w:rPr>
                          <w:sz w:val="16"/>
                          <w:szCs w:val="16"/>
                        </w:rPr>
                        <w:t xml:space="preserve">.  </w:t>
                      </w:r>
                      <w:r w:rsidRPr="00BB70A7">
                        <w:rPr>
                          <w:color w:val="333333"/>
                          <w:sz w:val="16"/>
                          <w:szCs w:val="16"/>
                          <w:lang w:eastAsia="en-GB"/>
                        </w:rPr>
                        <w:t>LabVIEW Arduino Block Diagram Design</w:t>
                      </w:r>
                    </w:p>
                    <w:p w:rsidR="0054320A" w:rsidRPr="002C1EAA" w:rsidRDefault="0054320A" w:rsidP="0054320A">
                      <w:pPr>
                        <w:pStyle w:val="FootnoteText"/>
                        <w:ind w:firstLine="0"/>
                        <w:jc w:val="center"/>
                        <w:rPr>
                          <w:rFonts w:cstheme="majorBidi"/>
                          <w:color w:val="333333"/>
                          <w:lang w:eastAsia="en-GB"/>
                        </w:rPr>
                      </w:pPr>
                    </w:p>
                  </w:txbxContent>
                </v:textbox>
                <w10:wrap type="square"/>
              </v:shape>
            </w:pict>
          </mc:Fallback>
        </mc:AlternateContent>
      </w:r>
      <w:r w:rsidR="004043E6">
        <w:rPr>
          <w:rFonts w:eastAsiaTheme="minorEastAsia" w:cstheme="majorBidi"/>
        </w:rPr>
        <w:t xml:space="preserve">      </w:t>
      </w:r>
      <w:r w:rsidR="004043E6" w:rsidRPr="004043E6">
        <w:rPr>
          <w:rFonts w:eastAsiaTheme="minorEastAsia" w:cstheme="majorBidi"/>
        </w:rPr>
        <w:t xml:space="preserve">A comparison between measured samples (red markers) and theoretical PV </w:t>
      </w:r>
      <w:r w:rsidR="00641A5B" w:rsidRPr="004043E6">
        <w:rPr>
          <w:rFonts w:eastAsiaTheme="minorEastAsia" w:cstheme="majorBidi"/>
        </w:rPr>
        <w:t xml:space="preserve">module </w:t>
      </w:r>
      <w:r w:rsidR="00641A5B">
        <w:rPr>
          <w:rFonts w:eastAsiaTheme="minorEastAsia" w:cstheme="majorBidi"/>
        </w:rPr>
        <w:t xml:space="preserve">power </w:t>
      </w:r>
      <w:r w:rsidR="004043E6" w:rsidRPr="004043E6">
        <w:rPr>
          <w:rFonts w:eastAsiaTheme="minorEastAsia" w:cstheme="majorBidi"/>
        </w:rPr>
        <w:t>curves for different solar irradiance conditions are shown in Fig.</w:t>
      </w:r>
      <w:r w:rsidR="004043E6">
        <w:rPr>
          <w:rFonts w:eastAsiaTheme="minorEastAsia" w:cstheme="majorBidi"/>
        </w:rPr>
        <w:t xml:space="preserve"> </w:t>
      </w:r>
      <w:r w:rsidR="00B44112">
        <w:rPr>
          <w:rFonts w:eastAsiaTheme="minorEastAsia" w:cstheme="majorBidi"/>
        </w:rPr>
        <w:t xml:space="preserve">5. </w:t>
      </w:r>
      <w:r w:rsidR="004043E6">
        <w:rPr>
          <w:rFonts w:eastAsiaTheme="minorEastAsia" w:cstheme="majorBidi"/>
        </w:rPr>
        <w:t>Two</w:t>
      </w:r>
      <w:r w:rsidR="004043E6" w:rsidRPr="004043E6">
        <w:rPr>
          <w:rFonts w:eastAsiaTheme="minorEastAsia" w:cstheme="majorBidi"/>
        </w:rPr>
        <w:t xml:space="preserve"> different irradiance conditions</w:t>
      </w:r>
      <w:r w:rsidR="00C93360">
        <w:rPr>
          <w:rFonts w:eastAsiaTheme="minorEastAsia" w:cstheme="majorBidi"/>
        </w:rPr>
        <w:t xml:space="preserve"> (750 and 620 W/m</w:t>
      </w:r>
      <w:r w:rsidR="00C93360">
        <w:rPr>
          <w:rFonts w:eastAsiaTheme="minorEastAsia" w:cstheme="majorBidi"/>
          <w:vertAlign w:val="superscript"/>
        </w:rPr>
        <w:t>2</w:t>
      </w:r>
      <w:r w:rsidR="00C93360">
        <w:rPr>
          <w:rFonts w:eastAsiaTheme="minorEastAsia" w:cstheme="majorBidi"/>
        </w:rPr>
        <w:t>)</w:t>
      </w:r>
      <w:r w:rsidR="004043E6" w:rsidRPr="004043E6">
        <w:rPr>
          <w:rFonts w:eastAsiaTheme="minorEastAsia" w:cstheme="majorBidi"/>
        </w:rPr>
        <w:t xml:space="preserve"> have been examined. In each case the weather temperature</w:t>
      </w:r>
      <w:r w:rsidR="004043E6">
        <w:rPr>
          <w:rFonts w:eastAsiaTheme="minorEastAsia" w:cstheme="majorBidi"/>
        </w:rPr>
        <w:t xml:space="preserve"> was 8</w:t>
      </w:r>
      <w:r w:rsidR="004043E6" w:rsidRPr="004043E6">
        <w:rPr>
          <w:rFonts w:eastAsiaTheme="minorEastAsia" w:cstheme="majorBidi"/>
        </w:rPr>
        <w:t xml:space="preserve"> °C.</w:t>
      </w:r>
      <w:r w:rsidR="004043E6">
        <w:rPr>
          <w:rFonts w:eastAsiaTheme="minorEastAsia" w:cstheme="majorBidi"/>
        </w:rPr>
        <w:t xml:space="preserve"> </w:t>
      </w:r>
      <w:r w:rsidR="00202088">
        <w:rPr>
          <w:rFonts w:eastAsiaTheme="minorEastAsia" w:cstheme="majorBidi"/>
        </w:rPr>
        <w:t>Block diagram of the GCPV-VIS system in</w:t>
      </w:r>
      <w:r w:rsidR="004043E6">
        <w:rPr>
          <w:rFonts w:eastAsiaTheme="minorEastAsia" w:cstheme="majorBidi"/>
        </w:rPr>
        <w:t xml:space="preserve"> Fig. </w:t>
      </w:r>
      <w:r w:rsidR="00CA1D8D">
        <w:rPr>
          <w:rFonts w:eastAsiaTheme="minorEastAsia" w:cstheme="majorBidi"/>
        </w:rPr>
        <w:t xml:space="preserve">1 </w:t>
      </w:r>
      <w:r w:rsidR="00202088">
        <w:rPr>
          <w:rFonts w:eastAsiaTheme="minorEastAsia" w:cstheme="majorBidi"/>
        </w:rPr>
        <w:t xml:space="preserve">shows </w:t>
      </w:r>
      <w:r w:rsidR="00C93360">
        <w:rPr>
          <w:rFonts w:eastAsiaTheme="minorEastAsia" w:cstheme="majorBidi"/>
        </w:rPr>
        <w:t xml:space="preserve">the </w:t>
      </w:r>
      <w:r w:rsidR="00202088">
        <w:rPr>
          <w:rFonts w:eastAsiaTheme="minorEastAsia" w:cstheme="majorBidi"/>
        </w:rPr>
        <w:t xml:space="preserve">system </w:t>
      </w:r>
      <w:r w:rsidR="00C93360">
        <w:rPr>
          <w:rFonts w:eastAsiaTheme="minorEastAsia" w:cstheme="majorBidi"/>
        </w:rPr>
        <w:t xml:space="preserve">configuration for </w:t>
      </w:r>
      <w:r w:rsidR="00A74317">
        <w:rPr>
          <w:rFonts w:eastAsiaTheme="minorEastAsia" w:cstheme="majorBidi"/>
        </w:rPr>
        <w:t xml:space="preserve">this </w:t>
      </w:r>
      <w:r w:rsidR="00333471">
        <w:rPr>
          <w:rFonts w:eastAsiaTheme="minorEastAsia" w:cstheme="majorBidi"/>
        </w:rPr>
        <w:t>experiment</w:t>
      </w:r>
      <w:r w:rsidR="00A74317">
        <w:rPr>
          <w:rFonts w:eastAsiaTheme="minorEastAsia" w:cstheme="majorBidi"/>
        </w:rPr>
        <w:t>.</w:t>
      </w:r>
    </w:p>
    <w:p w:rsidR="002E1355" w:rsidRDefault="003207A9" w:rsidP="004043E6">
      <w:pPr>
        <w:jc w:val="both"/>
        <w:rPr>
          <w:rFonts w:eastAsiaTheme="minorEastAsia" w:cstheme="majorBidi"/>
        </w:rPr>
      </w:pPr>
      <w:r>
        <w:rPr>
          <w:rFonts w:eastAsiaTheme="minorEastAsia" w:cstheme="majorBidi"/>
        </w:rPr>
        <w:lastRenderedPageBreak/>
        <w:t xml:space="preserve">      </w:t>
      </w:r>
      <w:r w:rsidR="004043E6" w:rsidRPr="004043E6">
        <w:rPr>
          <w:rFonts w:eastAsiaTheme="minorEastAsia" w:cstheme="majorBidi"/>
        </w:rPr>
        <w:t xml:space="preserve">In this instance, plotted data was derived by averaging 600 samples, taken at a rate of 1Hz over ten minutes. In </w:t>
      </w:r>
      <w:r w:rsidR="002608C3">
        <w:rPr>
          <w:rFonts w:eastAsiaTheme="minorEastAsia" w:cstheme="majorBidi"/>
        </w:rPr>
        <w:t>each</w:t>
      </w:r>
      <w:r w:rsidR="002608C3" w:rsidRPr="004043E6">
        <w:rPr>
          <w:rFonts w:eastAsiaTheme="minorEastAsia" w:cstheme="majorBidi"/>
        </w:rPr>
        <w:t xml:space="preserve"> </w:t>
      </w:r>
      <w:r w:rsidR="004043E6" w:rsidRPr="004043E6">
        <w:rPr>
          <w:rFonts w:eastAsiaTheme="minorEastAsia" w:cstheme="majorBidi"/>
        </w:rPr>
        <w:t>case the mean values for voltage and power lie on the P</w:t>
      </w:r>
      <w:r w:rsidR="00641A5B">
        <w:rPr>
          <w:rFonts w:eastAsiaTheme="minorEastAsia" w:cstheme="majorBidi"/>
        </w:rPr>
        <w:t>-</w:t>
      </w:r>
      <w:r w:rsidR="005C616D">
        <w:rPr>
          <w:rFonts w:eastAsiaTheme="minorEastAsia" w:cstheme="majorBidi"/>
        </w:rPr>
        <w:t>V theoretical curve</w:t>
      </w:r>
      <w:r w:rsidR="004043E6" w:rsidRPr="004043E6">
        <w:rPr>
          <w:rFonts w:eastAsiaTheme="minorEastAsia" w:cstheme="majorBidi"/>
        </w:rPr>
        <w:t>.</w:t>
      </w:r>
    </w:p>
    <w:p w:rsidR="002C5C09" w:rsidRDefault="0054320A" w:rsidP="00555864">
      <w:pPr>
        <w:jc w:val="both"/>
        <w:rPr>
          <w:rFonts w:eastAsiaTheme="minorEastAsia" w:cstheme="majorBidi"/>
        </w:rPr>
      </w:pPr>
      <w:r>
        <w:rPr>
          <w:noProof/>
        </w:rPr>
        <mc:AlternateContent>
          <mc:Choice Requires="wps">
            <w:drawing>
              <wp:anchor distT="0" distB="0" distL="114300" distR="114300" simplePos="0" relativeHeight="251688448" behindDoc="0" locked="0" layoutInCell="1" allowOverlap="1" wp14:anchorId="0381C7A4" wp14:editId="24D492E1">
                <wp:simplePos x="0" y="0"/>
                <wp:positionH relativeFrom="column">
                  <wp:posOffset>47625</wp:posOffset>
                </wp:positionH>
                <wp:positionV relativeFrom="paragraph">
                  <wp:posOffset>859790</wp:posOffset>
                </wp:positionV>
                <wp:extent cx="3123565" cy="2384425"/>
                <wp:effectExtent l="0" t="0" r="635" b="0"/>
                <wp:wrapSquare wrapText="bothSides"/>
                <wp:docPr id="10" name="Text Box 10"/>
                <wp:cNvGraphicFramePr/>
                <a:graphic xmlns:a="http://schemas.openxmlformats.org/drawingml/2006/main">
                  <a:graphicData uri="http://schemas.microsoft.com/office/word/2010/wordprocessingShape">
                    <wps:wsp>
                      <wps:cNvSpPr txBox="1"/>
                      <wps:spPr>
                        <a:xfrm>
                          <a:off x="0" y="0"/>
                          <a:ext cx="3123565" cy="2384425"/>
                        </a:xfrm>
                        <a:prstGeom prst="rect">
                          <a:avLst/>
                        </a:prstGeom>
                        <a:solidFill>
                          <a:prstClr val="white"/>
                        </a:solidFill>
                        <a:ln>
                          <a:noFill/>
                        </a:ln>
                        <a:effectLst/>
                      </wps:spPr>
                      <wps:txbx>
                        <w:txbxContent>
                          <w:p w:rsidR="0054320A" w:rsidRDefault="0054320A" w:rsidP="0054320A">
                            <w:pPr>
                              <w:jc w:val="both"/>
                              <w:rPr>
                                <w:sz w:val="16"/>
                                <w:szCs w:val="16"/>
                              </w:rPr>
                            </w:pPr>
                            <w:r>
                              <w:rPr>
                                <w:noProof/>
                              </w:rPr>
                              <w:drawing>
                                <wp:inline distT="0" distB="0" distL="0" distR="0" wp14:anchorId="4711BDC7" wp14:editId="0EAA556F">
                                  <wp:extent cx="3123007" cy="2194052"/>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27158" cy="2196968"/>
                                          </a:xfrm>
                                          <a:prstGeom prst="rect">
                                            <a:avLst/>
                                          </a:prstGeom>
                                        </pic:spPr>
                                      </pic:pic>
                                    </a:graphicData>
                                  </a:graphic>
                                </wp:inline>
                              </w:drawing>
                            </w:r>
                          </w:p>
                          <w:p w:rsidR="0054320A" w:rsidRPr="00555864" w:rsidRDefault="0054320A" w:rsidP="0054320A">
                            <w:pPr>
                              <w:jc w:val="both"/>
                              <w:rPr>
                                <w:rFonts w:eastAsiaTheme="minorEastAsia" w:cstheme="majorBidi"/>
                              </w:rPr>
                            </w:pPr>
                            <w:r>
                              <w:rPr>
                                <w:sz w:val="16"/>
                                <w:szCs w:val="16"/>
                              </w:rPr>
                              <w:t>Fig. 5</w:t>
                            </w:r>
                            <w:r w:rsidRPr="00FA3B9E">
                              <w:rPr>
                                <w:sz w:val="16"/>
                                <w:szCs w:val="16"/>
                              </w:rPr>
                              <w:t>.</w:t>
                            </w:r>
                            <w:r>
                              <w:rPr>
                                <w:sz w:val="16"/>
                                <w:szCs w:val="16"/>
                              </w:rPr>
                              <w:t xml:space="preserve"> </w:t>
                            </w:r>
                            <w:r>
                              <w:rPr>
                                <w:rFonts w:cstheme="majorBidi"/>
                                <w:sz w:val="16"/>
                                <w:szCs w:val="16"/>
                              </w:rPr>
                              <w:t xml:space="preserve">Theoretical </w:t>
                            </w:r>
                            <w:r w:rsidRPr="0031434F">
                              <w:rPr>
                                <w:rFonts w:cstheme="majorBidi"/>
                                <w:sz w:val="16"/>
                                <w:szCs w:val="16"/>
                              </w:rPr>
                              <w:t xml:space="preserve">P-V Curves vs. Average </w:t>
                            </w:r>
                            <w:r w:rsidRPr="0031434F">
                              <w:rPr>
                                <w:rFonts w:cstheme="majorBidi"/>
                                <w:color w:val="333333"/>
                                <w:sz w:val="16"/>
                                <w:szCs w:val="16"/>
                                <w:lang w:eastAsia="en-GB"/>
                              </w:rPr>
                              <w:t>Measured</w:t>
                            </w:r>
                            <w:r>
                              <w:rPr>
                                <w:rFonts w:cstheme="majorBidi"/>
                                <w:sz w:val="16"/>
                                <w:szCs w:val="16"/>
                              </w:rPr>
                              <w:t xml:space="preserve"> Power</w:t>
                            </w:r>
                            <w:r w:rsidRPr="00FA3B9E">
                              <w:rPr>
                                <w:sz w:val="16"/>
                                <w:szCs w:val="16"/>
                              </w:rPr>
                              <w:t xml:space="preserve"> </w:t>
                            </w:r>
                          </w:p>
                          <w:p w:rsidR="0054320A" w:rsidRPr="002C1EAA" w:rsidRDefault="0054320A" w:rsidP="0054320A">
                            <w:pPr>
                              <w:pStyle w:val="FootnoteText"/>
                              <w:ind w:firstLine="0"/>
                              <w:rPr>
                                <w:rFonts w:cstheme="majorBidi"/>
                                <w:color w:val="333333"/>
                                <w:lang w:eastAsia="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1C7A4" id="Text Box 10" o:spid="_x0000_s1028" type="#_x0000_t202" style="position:absolute;left:0;text-align:left;margin-left:3.75pt;margin-top:67.7pt;width:245.95pt;height:187.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" stroked="f">
                <v:textbox inset="0,0,0,0">
                  <w:txbxContent>
                    <w:p w:rsidR="0054320A" w:rsidRDefault="0054320A" w:rsidP="0054320A">
                      <w:pPr>
                        <w:jc w:val="both"/>
                        <w:rPr>
                          <w:sz w:val="16"/>
                          <w:szCs w:val="16"/>
                        </w:rPr>
                      </w:pPr>
                      <w:r>
                        <w:rPr>
                          <w:noProof/>
                        </w:rPr>
                        <w:drawing>
                          <wp:inline distT="0" distB="0" distL="0" distR="0" wp14:anchorId="4711BDC7" wp14:editId="0EAA556F">
                            <wp:extent cx="3123007" cy="2194052"/>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27158" cy="2196968"/>
                                    </a:xfrm>
                                    <a:prstGeom prst="rect">
                                      <a:avLst/>
                                    </a:prstGeom>
                                  </pic:spPr>
                                </pic:pic>
                              </a:graphicData>
                            </a:graphic>
                          </wp:inline>
                        </w:drawing>
                      </w:r>
                    </w:p>
                    <w:p w:rsidR="0054320A" w:rsidRPr="00555864" w:rsidRDefault="0054320A" w:rsidP="0054320A">
                      <w:pPr>
                        <w:jc w:val="both"/>
                        <w:rPr>
                          <w:rFonts w:eastAsiaTheme="minorEastAsia" w:cstheme="majorBidi"/>
                        </w:rPr>
                      </w:pPr>
                      <w:r>
                        <w:rPr>
                          <w:sz w:val="16"/>
                          <w:szCs w:val="16"/>
                        </w:rPr>
                        <w:t>Fig. 5</w:t>
                      </w:r>
                      <w:r w:rsidRPr="00FA3B9E">
                        <w:rPr>
                          <w:sz w:val="16"/>
                          <w:szCs w:val="16"/>
                        </w:rPr>
                        <w:t>.</w:t>
                      </w:r>
                      <w:r>
                        <w:rPr>
                          <w:sz w:val="16"/>
                          <w:szCs w:val="16"/>
                        </w:rPr>
                        <w:t xml:space="preserve"> </w:t>
                      </w:r>
                      <w:r>
                        <w:rPr>
                          <w:rFonts w:cstheme="majorBidi"/>
                          <w:sz w:val="16"/>
                          <w:szCs w:val="16"/>
                        </w:rPr>
                        <w:t xml:space="preserve">Theoretical </w:t>
                      </w:r>
                      <w:r w:rsidRPr="0031434F">
                        <w:rPr>
                          <w:rFonts w:cstheme="majorBidi"/>
                          <w:sz w:val="16"/>
                          <w:szCs w:val="16"/>
                        </w:rPr>
                        <w:t xml:space="preserve">P-V Curves vs. Average </w:t>
                      </w:r>
                      <w:r w:rsidRPr="0031434F">
                        <w:rPr>
                          <w:rFonts w:cstheme="majorBidi"/>
                          <w:color w:val="333333"/>
                          <w:sz w:val="16"/>
                          <w:szCs w:val="16"/>
                          <w:lang w:eastAsia="en-GB"/>
                        </w:rPr>
                        <w:t>Measured</w:t>
                      </w:r>
                      <w:r>
                        <w:rPr>
                          <w:rFonts w:cstheme="majorBidi"/>
                          <w:sz w:val="16"/>
                          <w:szCs w:val="16"/>
                        </w:rPr>
                        <w:t xml:space="preserve"> Power</w:t>
                      </w:r>
                      <w:r w:rsidRPr="00FA3B9E">
                        <w:rPr>
                          <w:sz w:val="16"/>
                          <w:szCs w:val="16"/>
                        </w:rPr>
                        <w:t xml:space="preserve"> </w:t>
                      </w:r>
                    </w:p>
                    <w:p w:rsidR="0054320A" w:rsidRPr="002C1EAA" w:rsidRDefault="0054320A" w:rsidP="0054320A">
                      <w:pPr>
                        <w:pStyle w:val="FootnoteText"/>
                        <w:ind w:firstLine="0"/>
                        <w:rPr>
                          <w:rFonts w:cstheme="majorBidi"/>
                          <w:color w:val="333333"/>
                          <w:lang w:eastAsia="en-GB"/>
                        </w:rPr>
                      </w:pPr>
                    </w:p>
                  </w:txbxContent>
                </v:textbox>
                <w10:wrap type="square"/>
              </v:shape>
            </w:pict>
          </mc:Fallback>
        </mc:AlternateContent>
      </w:r>
      <w:r w:rsidR="005C616D">
        <w:rPr>
          <w:rFonts w:eastAsiaTheme="minorEastAsia" w:cstheme="majorBidi"/>
        </w:rPr>
        <w:t xml:space="preserve">      The Maximum power point tracker</w:t>
      </w:r>
      <w:r w:rsidR="002608C3">
        <w:rPr>
          <w:rFonts w:eastAsiaTheme="minorEastAsia" w:cstheme="majorBidi"/>
        </w:rPr>
        <w:t xml:space="preserve">, </w:t>
      </w:r>
      <w:r w:rsidR="00B9268F">
        <w:rPr>
          <w:rFonts w:eastAsiaTheme="minorEastAsia" w:cstheme="majorBidi"/>
        </w:rPr>
        <w:t>which is</w:t>
      </w:r>
      <w:r w:rsidR="00E53A6B">
        <w:rPr>
          <w:rFonts w:eastAsiaTheme="minorEastAsia" w:cstheme="majorBidi"/>
        </w:rPr>
        <w:t xml:space="preserve"> used in the </w:t>
      </w:r>
      <w:r w:rsidR="008917ED">
        <w:rPr>
          <w:rFonts w:eastAsiaTheme="minorEastAsia" w:cstheme="majorBidi"/>
        </w:rPr>
        <w:t>GC</w:t>
      </w:r>
      <w:r w:rsidR="00E53A6B">
        <w:rPr>
          <w:rFonts w:eastAsiaTheme="minorEastAsia" w:cstheme="majorBidi"/>
        </w:rPr>
        <w:t>PV-VIS</w:t>
      </w:r>
      <w:r w:rsidR="002608C3">
        <w:rPr>
          <w:rFonts w:eastAsiaTheme="minorEastAsia" w:cstheme="majorBidi"/>
        </w:rPr>
        <w:t xml:space="preserve">, </w:t>
      </w:r>
      <w:r w:rsidR="00E53A6B">
        <w:rPr>
          <w:rFonts w:eastAsiaTheme="minorEastAsia" w:cstheme="majorBidi"/>
        </w:rPr>
        <w:t>allows the system</w:t>
      </w:r>
      <w:r w:rsidR="005C616D">
        <w:rPr>
          <w:rFonts w:eastAsiaTheme="minorEastAsia" w:cstheme="majorBidi"/>
        </w:rPr>
        <w:t xml:space="preserve"> to operate at the maximum power. The efficiency of this device is always greater than 98%.</w:t>
      </w:r>
      <w:r w:rsidR="00E53A6B">
        <w:rPr>
          <w:rFonts w:eastAsiaTheme="minorEastAsia" w:cstheme="majorBidi"/>
        </w:rPr>
        <w:t xml:space="preserve"> Table </w:t>
      </w:r>
      <w:r w:rsidR="00555864">
        <w:rPr>
          <w:rFonts w:eastAsiaTheme="minorEastAsia" w:cstheme="majorBidi"/>
        </w:rPr>
        <w:t>II shows the output power efficiency</w:t>
      </w:r>
      <w:r w:rsidR="00193937">
        <w:rPr>
          <w:rFonts w:eastAsiaTheme="minorEastAsia" w:cstheme="majorBidi"/>
        </w:rPr>
        <w:t xml:space="preserve"> for</w:t>
      </w:r>
      <w:r w:rsidR="00555864">
        <w:rPr>
          <w:rFonts w:eastAsiaTheme="minorEastAsia" w:cstheme="majorBidi"/>
        </w:rPr>
        <w:t xml:space="preserve"> </w:t>
      </w:r>
      <w:r w:rsidR="008917ED">
        <w:rPr>
          <w:rFonts w:eastAsiaTheme="minorEastAsia" w:cstheme="majorBidi"/>
        </w:rPr>
        <w:t>this particular test.</w:t>
      </w:r>
    </w:p>
    <w:p w:rsidR="004B257C" w:rsidRPr="00555864" w:rsidRDefault="004B257C" w:rsidP="00555864">
      <w:pPr>
        <w:jc w:val="both"/>
        <w:rPr>
          <w:rFonts w:eastAsiaTheme="minorEastAsia" w:cstheme="majorBidi"/>
        </w:rPr>
      </w:pPr>
    </w:p>
    <w:p w:rsidR="00E53A6B" w:rsidRPr="007B1C65" w:rsidRDefault="00E53A6B" w:rsidP="00E53A6B">
      <w:pPr>
        <w:pStyle w:val="TableTitle"/>
        <w:ind w:left="720"/>
      </w:pPr>
      <w:r>
        <w:t>TABLE II</w:t>
      </w:r>
    </w:p>
    <w:p w:rsidR="00E53A6B" w:rsidRDefault="00C57B11" w:rsidP="00E53A6B">
      <w:pPr>
        <w:pStyle w:val="TableTitle"/>
        <w:ind w:left="360"/>
      </w:pPr>
      <w:r>
        <w:rPr>
          <w:rFonts w:cstheme="majorBidi"/>
          <w:color w:val="333333"/>
          <w:lang w:eastAsia="en-GB"/>
        </w:rPr>
        <w:t>MPPT Output Efficiency At various Conditions</w:t>
      </w:r>
    </w:p>
    <w:tbl>
      <w:tblPr>
        <w:tblStyle w:val="TableGrid"/>
        <w:tblW w:w="544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88"/>
        <w:gridCol w:w="1088"/>
        <w:gridCol w:w="1088"/>
        <w:gridCol w:w="1088"/>
        <w:gridCol w:w="1088"/>
      </w:tblGrid>
      <w:tr w:rsidR="00E53A6B" w:rsidRPr="007B1C65" w:rsidTr="004B257C">
        <w:trPr>
          <w:trHeight w:val="1068"/>
          <w:jc w:val="center"/>
        </w:trPr>
        <w:tc>
          <w:tcPr>
            <w:tcW w:w="1088" w:type="dxa"/>
            <w:tcBorders>
              <w:top w:val="double" w:sz="4" w:space="0" w:color="auto"/>
              <w:bottom w:val="single" w:sz="4" w:space="0" w:color="auto"/>
            </w:tcBorders>
          </w:tcPr>
          <w:p w:rsidR="00E53A6B" w:rsidRPr="00E315DC" w:rsidRDefault="00E53A6B"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 xml:space="preserve">Photovoltaic </w:t>
            </w:r>
            <w:r w:rsidR="004C6CB1">
              <w:rPr>
                <w:rFonts w:cstheme="majorBidi"/>
                <w:color w:val="333333"/>
                <w:sz w:val="16"/>
                <w:szCs w:val="16"/>
                <w:lang w:eastAsia="en-GB"/>
              </w:rPr>
              <w:t>String</w:t>
            </w:r>
          </w:p>
        </w:tc>
        <w:tc>
          <w:tcPr>
            <w:tcW w:w="1088" w:type="dxa"/>
            <w:tcBorders>
              <w:top w:val="double" w:sz="4" w:space="0" w:color="auto"/>
              <w:bottom w:val="single" w:sz="4" w:space="0" w:color="auto"/>
            </w:tcBorders>
            <w:shd w:val="clear" w:color="auto" w:fill="auto"/>
          </w:tcPr>
          <w:p w:rsidR="00E53A6B" w:rsidRPr="00E315DC" w:rsidRDefault="00E53A6B" w:rsidP="00327C67">
            <w:pPr>
              <w:spacing w:before="100" w:beforeAutospacing="1" w:after="100" w:afterAutospacing="1" w:line="293" w:lineRule="atLeast"/>
              <w:rPr>
                <w:rFonts w:cstheme="majorBidi"/>
                <w:color w:val="333333"/>
                <w:sz w:val="16"/>
                <w:szCs w:val="16"/>
                <w:lang w:eastAsia="en-GB"/>
              </w:rPr>
            </w:pPr>
            <w:r w:rsidRPr="00E315DC">
              <w:rPr>
                <w:rFonts w:cstheme="majorBidi"/>
                <w:color w:val="333333"/>
                <w:sz w:val="16"/>
                <w:szCs w:val="16"/>
                <w:lang w:eastAsia="en-GB"/>
              </w:rPr>
              <w:t>Solar Irradiance (W/m</w:t>
            </w:r>
            <w:r w:rsidRPr="00E315DC">
              <w:rPr>
                <w:rFonts w:cstheme="majorBidi"/>
                <w:color w:val="333333"/>
                <w:sz w:val="16"/>
                <w:szCs w:val="16"/>
                <w:vertAlign w:val="superscript"/>
                <w:lang w:eastAsia="en-GB"/>
              </w:rPr>
              <w:t>2</w:t>
            </w:r>
            <w:r w:rsidRPr="00E315DC">
              <w:rPr>
                <w:rFonts w:cstheme="majorBidi"/>
                <w:color w:val="333333"/>
                <w:sz w:val="16"/>
                <w:szCs w:val="16"/>
                <w:lang w:eastAsia="en-GB"/>
              </w:rPr>
              <w:t>)</w:t>
            </w:r>
          </w:p>
        </w:tc>
        <w:tc>
          <w:tcPr>
            <w:tcW w:w="1088" w:type="dxa"/>
            <w:tcBorders>
              <w:top w:val="double" w:sz="4" w:space="0" w:color="auto"/>
              <w:bottom w:val="single" w:sz="4" w:space="0" w:color="auto"/>
            </w:tcBorders>
            <w:shd w:val="clear" w:color="auto" w:fill="auto"/>
          </w:tcPr>
          <w:p w:rsidR="00E53A6B" w:rsidRPr="00E315DC" w:rsidRDefault="00E53A6B" w:rsidP="00327C67">
            <w:pPr>
              <w:spacing w:before="100" w:beforeAutospacing="1" w:after="100" w:afterAutospacing="1" w:line="293" w:lineRule="atLeast"/>
              <w:ind w:left="-154"/>
              <w:rPr>
                <w:rFonts w:cstheme="majorBidi"/>
                <w:color w:val="333333"/>
                <w:sz w:val="16"/>
                <w:szCs w:val="16"/>
                <w:lang w:eastAsia="en-GB"/>
              </w:rPr>
            </w:pPr>
            <w:r>
              <w:rPr>
                <w:rFonts w:cstheme="majorBidi"/>
                <w:color w:val="333333"/>
                <w:sz w:val="16"/>
                <w:szCs w:val="16"/>
                <w:lang w:eastAsia="en-GB"/>
              </w:rPr>
              <w:t>Mean Measured Power (W)</w:t>
            </w:r>
          </w:p>
        </w:tc>
        <w:tc>
          <w:tcPr>
            <w:tcW w:w="1088" w:type="dxa"/>
            <w:tcBorders>
              <w:top w:val="double" w:sz="4" w:space="0" w:color="auto"/>
              <w:bottom w:val="single" w:sz="4" w:space="0" w:color="auto"/>
            </w:tcBorders>
            <w:shd w:val="clear" w:color="auto" w:fill="auto"/>
          </w:tcPr>
          <w:p w:rsidR="00E53A6B" w:rsidRPr="00E315DC" w:rsidRDefault="00E53A6B"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 xml:space="preserve">Theoretical Power (W) </w:t>
            </w:r>
          </w:p>
        </w:tc>
        <w:tc>
          <w:tcPr>
            <w:tcW w:w="1088" w:type="dxa"/>
            <w:tcBorders>
              <w:top w:val="double" w:sz="4" w:space="0" w:color="auto"/>
              <w:bottom w:val="single" w:sz="4" w:space="0" w:color="auto"/>
            </w:tcBorders>
          </w:tcPr>
          <w:p w:rsidR="00E53A6B" w:rsidRDefault="00E53A6B" w:rsidP="00E53A6B">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Efficiency (%)</w:t>
            </w:r>
          </w:p>
        </w:tc>
      </w:tr>
      <w:tr w:rsidR="00E53A6B" w:rsidRPr="007B1C65" w:rsidTr="004B257C">
        <w:trPr>
          <w:trHeight w:val="137"/>
          <w:jc w:val="center"/>
        </w:trPr>
        <w:tc>
          <w:tcPr>
            <w:tcW w:w="1088" w:type="dxa"/>
            <w:tcBorders>
              <w:top w:val="single" w:sz="4" w:space="0" w:color="auto"/>
              <w:bottom w:val="nil"/>
            </w:tcBorders>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First</w:t>
            </w:r>
          </w:p>
        </w:tc>
        <w:tc>
          <w:tcPr>
            <w:tcW w:w="1088" w:type="dxa"/>
            <w:tcBorders>
              <w:top w:val="single" w:sz="4" w:space="0" w:color="auto"/>
              <w:bottom w:val="nil"/>
            </w:tcBorders>
            <w:shd w:val="clear" w:color="auto" w:fill="auto"/>
          </w:tcPr>
          <w:p w:rsidR="00E53A6B" w:rsidRPr="00E315DC" w:rsidRDefault="00E53A6B"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750</w:t>
            </w:r>
          </w:p>
        </w:tc>
        <w:tc>
          <w:tcPr>
            <w:tcW w:w="1088" w:type="dxa"/>
            <w:tcBorders>
              <w:top w:val="single" w:sz="4" w:space="0" w:color="auto"/>
              <w:bottom w:val="nil"/>
            </w:tcBorders>
            <w:shd w:val="clear" w:color="auto" w:fill="auto"/>
          </w:tcPr>
          <w:p w:rsidR="00E53A6B" w:rsidRPr="00E315DC" w:rsidRDefault="004C6CB1" w:rsidP="00327C67">
            <w:pPr>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498.915</w:t>
            </w:r>
          </w:p>
        </w:tc>
        <w:tc>
          <w:tcPr>
            <w:tcW w:w="1088" w:type="dxa"/>
            <w:tcBorders>
              <w:top w:val="single" w:sz="4" w:space="0" w:color="auto"/>
              <w:bottom w:val="nil"/>
            </w:tcBorders>
            <w:shd w:val="clear" w:color="auto" w:fill="auto"/>
          </w:tcPr>
          <w:p w:rsidR="00555864" w:rsidRPr="00E315DC" w:rsidRDefault="004C6CB1" w:rsidP="00555864">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504.975</w:t>
            </w:r>
          </w:p>
        </w:tc>
        <w:tc>
          <w:tcPr>
            <w:tcW w:w="1088" w:type="dxa"/>
            <w:tcBorders>
              <w:top w:val="single" w:sz="4" w:space="0" w:color="auto"/>
              <w:bottom w:val="nil"/>
            </w:tcBorders>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98.8</w:t>
            </w:r>
          </w:p>
        </w:tc>
      </w:tr>
      <w:tr w:rsidR="00E53A6B" w:rsidRPr="007B1C65" w:rsidTr="004B257C">
        <w:trPr>
          <w:trHeight w:val="137"/>
          <w:jc w:val="center"/>
        </w:trPr>
        <w:tc>
          <w:tcPr>
            <w:tcW w:w="1088" w:type="dxa"/>
            <w:tcBorders>
              <w:right w:val="nil"/>
            </w:tcBorders>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Second</w:t>
            </w:r>
          </w:p>
        </w:tc>
        <w:tc>
          <w:tcPr>
            <w:tcW w:w="1088" w:type="dxa"/>
            <w:tcBorders>
              <w:right w:val="nil"/>
            </w:tcBorders>
            <w:shd w:val="clear" w:color="auto" w:fill="auto"/>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750</w:t>
            </w:r>
          </w:p>
        </w:tc>
        <w:tc>
          <w:tcPr>
            <w:tcW w:w="1088" w:type="dxa"/>
            <w:tcBorders>
              <w:left w:val="nil"/>
            </w:tcBorders>
            <w:shd w:val="clear" w:color="auto" w:fill="auto"/>
          </w:tcPr>
          <w:p w:rsidR="00E53A6B" w:rsidRPr="00E315DC" w:rsidRDefault="004C6CB1" w:rsidP="00327C67">
            <w:pPr>
              <w:tabs>
                <w:tab w:val="left" w:pos="175"/>
              </w:tabs>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500.228</w:t>
            </w:r>
          </w:p>
        </w:tc>
        <w:tc>
          <w:tcPr>
            <w:tcW w:w="1088" w:type="dxa"/>
            <w:shd w:val="clear" w:color="auto" w:fill="auto"/>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504.975</w:t>
            </w:r>
          </w:p>
        </w:tc>
        <w:tc>
          <w:tcPr>
            <w:tcW w:w="1088" w:type="dxa"/>
          </w:tcPr>
          <w:p w:rsidR="00E53A6B" w:rsidRPr="00E315DC"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99.06</w:t>
            </w:r>
          </w:p>
        </w:tc>
      </w:tr>
      <w:tr w:rsidR="004C6CB1" w:rsidRPr="007B1C65" w:rsidTr="004B257C">
        <w:trPr>
          <w:trHeight w:val="137"/>
          <w:jc w:val="center"/>
        </w:trPr>
        <w:tc>
          <w:tcPr>
            <w:tcW w:w="1088" w:type="dxa"/>
            <w:tcBorders>
              <w:right w:val="nil"/>
            </w:tcBorders>
          </w:tcPr>
          <w:p w:rsidR="004C6CB1"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Third</w:t>
            </w:r>
          </w:p>
        </w:tc>
        <w:tc>
          <w:tcPr>
            <w:tcW w:w="1088" w:type="dxa"/>
            <w:tcBorders>
              <w:right w:val="nil"/>
            </w:tcBorders>
            <w:shd w:val="clear" w:color="auto" w:fill="auto"/>
          </w:tcPr>
          <w:p w:rsidR="004C6CB1"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750</w:t>
            </w:r>
          </w:p>
        </w:tc>
        <w:tc>
          <w:tcPr>
            <w:tcW w:w="1088" w:type="dxa"/>
            <w:tcBorders>
              <w:left w:val="nil"/>
            </w:tcBorders>
            <w:shd w:val="clear" w:color="auto" w:fill="auto"/>
          </w:tcPr>
          <w:p w:rsidR="004C6CB1" w:rsidRDefault="004C6CB1" w:rsidP="00327C67">
            <w:pPr>
              <w:tabs>
                <w:tab w:val="left" w:pos="175"/>
              </w:tabs>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499.976</w:t>
            </w:r>
          </w:p>
        </w:tc>
        <w:tc>
          <w:tcPr>
            <w:tcW w:w="1088" w:type="dxa"/>
            <w:shd w:val="clear" w:color="auto" w:fill="auto"/>
          </w:tcPr>
          <w:p w:rsidR="004C6CB1"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504.975</w:t>
            </w:r>
          </w:p>
        </w:tc>
        <w:tc>
          <w:tcPr>
            <w:tcW w:w="1088" w:type="dxa"/>
          </w:tcPr>
          <w:p w:rsidR="004C6CB1" w:rsidRDefault="004C6CB1" w:rsidP="00327C67">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99.01</w:t>
            </w:r>
          </w:p>
        </w:tc>
      </w:tr>
      <w:tr w:rsidR="004C6CB1" w:rsidRPr="007B1C65" w:rsidTr="004B257C">
        <w:trPr>
          <w:trHeight w:val="137"/>
          <w:jc w:val="center"/>
        </w:trPr>
        <w:tc>
          <w:tcPr>
            <w:tcW w:w="1088" w:type="dxa"/>
            <w:tcBorders>
              <w:right w:val="nil"/>
            </w:tcBorders>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First</w:t>
            </w:r>
          </w:p>
        </w:tc>
        <w:tc>
          <w:tcPr>
            <w:tcW w:w="1088" w:type="dxa"/>
            <w:tcBorders>
              <w:right w:val="nil"/>
            </w:tcBorders>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620</w:t>
            </w:r>
          </w:p>
        </w:tc>
        <w:tc>
          <w:tcPr>
            <w:tcW w:w="1088" w:type="dxa"/>
            <w:tcBorders>
              <w:left w:val="nil"/>
            </w:tcBorders>
            <w:shd w:val="clear" w:color="auto" w:fill="auto"/>
          </w:tcPr>
          <w:p w:rsidR="004C6CB1" w:rsidRPr="00E315DC" w:rsidRDefault="004C6CB1" w:rsidP="004C6CB1">
            <w:pPr>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408.175</w:t>
            </w:r>
          </w:p>
        </w:tc>
        <w:tc>
          <w:tcPr>
            <w:tcW w:w="1088" w:type="dxa"/>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411.633</w:t>
            </w:r>
          </w:p>
        </w:tc>
        <w:tc>
          <w:tcPr>
            <w:tcW w:w="1088" w:type="dxa"/>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99.16</w:t>
            </w:r>
          </w:p>
        </w:tc>
      </w:tr>
      <w:tr w:rsidR="004C6CB1" w:rsidRPr="007B1C65" w:rsidTr="004B257C">
        <w:trPr>
          <w:trHeight w:val="137"/>
          <w:jc w:val="center"/>
        </w:trPr>
        <w:tc>
          <w:tcPr>
            <w:tcW w:w="1088" w:type="dxa"/>
            <w:tcBorders>
              <w:right w:val="nil"/>
            </w:tcBorders>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Second</w:t>
            </w:r>
          </w:p>
        </w:tc>
        <w:tc>
          <w:tcPr>
            <w:tcW w:w="1088" w:type="dxa"/>
            <w:tcBorders>
              <w:right w:val="nil"/>
            </w:tcBorders>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620</w:t>
            </w:r>
          </w:p>
        </w:tc>
        <w:tc>
          <w:tcPr>
            <w:tcW w:w="1088" w:type="dxa"/>
            <w:tcBorders>
              <w:left w:val="nil"/>
            </w:tcBorders>
            <w:shd w:val="clear" w:color="auto" w:fill="auto"/>
          </w:tcPr>
          <w:p w:rsidR="004C6CB1" w:rsidRPr="00E315DC" w:rsidRDefault="004C6CB1" w:rsidP="004C6CB1">
            <w:pPr>
              <w:tabs>
                <w:tab w:val="left" w:pos="175"/>
              </w:tabs>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407.887</w:t>
            </w:r>
          </w:p>
        </w:tc>
        <w:tc>
          <w:tcPr>
            <w:tcW w:w="1088" w:type="dxa"/>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411.633</w:t>
            </w:r>
          </w:p>
        </w:tc>
        <w:tc>
          <w:tcPr>
            <w:tcW w:w="1088" w:type="dxa"/>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99.09</w:t>
            </w:r>
          </w:p>
        </w:tc>
      </w:tr>
      <w:tr w:rsidR="004C6CB1" w:rsidRPr="007B1C65" w:rsidTr="004B257C">
        <w:trPr>
          <w:trHeight w:val="137"/>
          <w:jc w:val="center"/>
        </w:trPr>
        <w:tc>
          <w:tcPr>
            <w:tcW w:w="1088" w:type="dxa"/>
            <w:tcBorders>
              <w:right w:val="nil"/>
            </w:tcBorders>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Third</w:t>
            </w:r>
          </w:p>
        </w:tc>
        <w:tc>
          <w:tcPr>
            <w:tcW w:w="1088" w:type="dxa"/>
            <w:tcBorders>
              <w:right w:val="nil"/>
            </w:tcBorders>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620</w:t>
            </w:r>
          </w:p>
        </w:tc>
        <w:tc>
          <w:tcPr>
            <w:tcW w:w="1088" w:type="dxa"/>
            <w:tcBorders>
              <w:left w:val="nil"/>
            </w:tcBorders>
            <w:shd w:val="clear" w:color="auto" w:fill="auto"/>
          </w:tcPr>
          <w:p w:rsidR="004C6CB1" w:rsidRPr="00E315DC" w:rsidRDefault="004C6CB1" w:rsidP="004C6CB1">
            <w:pPr>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407.187</w:t>
            </w:r>
          </w:p>
        </w:tc>
        <w:tc>
          <w:tcPr>
            <w:tcW w:w="1088" w:type="dxa"/>
            <w:shd w:val="clear" w:color="auto" w:fill="auto"/>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411.633</w:t>
            </w:r>
          </w:p>
        </w:tc>
        <w:tc>
          <w:tcPr>
            <w:tcW w:w="1088" w:type="dxa"/>
          </w:tcPr>
          <w:p w:rsidR="004C6CB1" w:rsidRPr="00E315DC" w:rsidRDefault="004C6CB1" w:rsidP="004C6CB1">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98.92</w:t>
            </w:r>
          </w:p>
        </w:tc>
      </w:tr>
    </w:tbl>
    <w:p w:rsidR="00CE617C" w:rsidRDefault="00466404" w:rsidP="00CE617C">
      <w:pPr>
        <w:pStyle w:val="Heading1"/>
        <w:numPr>
          <w:ilvl w:val="0"/>
          <w:numId w:val="0"/>
        </w:numPr>
        <w:jc w:val="both"/>
      </w:pPr>
      <w:r>
        <mc:AlternateContent>
          <mc:Choice Requires="wps">
            <w:drawing>
              <wp:anchor distT="0" distB="0" distL="114300" distR="114300" simplePos="0" relativeHeight="251633152" behindDoc="0" locked="0" layoutInCell="1" allowOverlap="1" wp14:anchorId="1436EA48" wp14:editId="19C6972A">
                <wp:simplePos x="0" y="0"/>
                <wp:positionH relativeFrom="column">
                  <wp:posOffset>-3378200</wp:posOffset>
                </wp:positionH>
                <wp:positionV relativeFrom="paragraph">
                  <wp:posOffset>117856</wp:posOffset>
                </wp:positionV>
                <wp:extent cx="3200400" cy="14287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142875"/>
                        </a:xfrm>
                        <a:prstGeom prst="rect">
                          <a:avLst/>
                        </a:prstGeom>
                        <a:solidFill>
                          <a:prstClr val="white"/>
                        </a:solidFill>
                        <a:ln>
                          <a:noFill/>
                        </a:ln>
                        <a:effectLst/>
                      </wps:spPr>
                      <wps:txbx>
                        <w:txbxContent>
                          <w:p w:rsidR="000F20DF" w:rsidRPr="00C1356E" w:rsidRDefault="000F20DF" w:rsidP="00B44112">
                            <w:pPr>
                              <w:jc w:val="both"/>
                            </w:pPr>
                            <w:r>
                              <w:rPr>
                                <w:sz w:val="16"/>
                                <w:szCs w:val="16"/>
                              </w:rPr>
                              <w:t>Fig 4. (A)</w:t>
                            </w:r>
                            <w:r w:rsidRPr="00FA3B9E">
                              <w:rPr>
                                <w:sz w:val="16"/>
                                <w:szCs w:val="16"/>
                              </w:rPr>
                              <w:t xml:space="preserve">Theoretical </w:t>
                            </w:r>
                            <w:r>
                              <w:rPr>
                                <w:sz w:val="16"/>
                                <w:szCs w:val="16"/>
                              </w:rPr>
                              <w:t>P</w:t>
                            </w:r>
                            <w:r w:rsidRPr="00FA3B9E">
                              <w:rPr>
                                <w:sz w:val="16"/>
                                <w:szCs w:val="16"/>
                              </w:rPr>
                              <w:t>-V</w:t>
                            </w:r>
                            <w:r>
                              <w:rPr>
                                <w:sz w:val="16"/>
                                <w:szCs w:val="16"/>
                              </w:rPr>
                              <w:t xml:space="preserve"> curve. (B) Theoretical I</w:t>
                            </w:r>
                            <w:r w:rsidRPr="00FA3B9E">
                              <w:rPr>
                                <w:sz w:val="16"/>
                                <w:szCs w:val="16"/>
                              </w:rPr>
                              <w:t xml:space="preserve">-V </w:t>
                            </w:r>
                            <w:r>
                              <w:rPr>
                                <w:sz w:val="16"/>
                                <w:szCs w:val="16"/>
                              </w:rPr>
                              <w:t>curve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6EA48" id="Text Box 6" o:spid="_x0000_s1029" type="#_x0000_t202" style="position:absolute;left:0;text-align:left;margin-left:-266pt;margin-top:9.3pt;width:252pt;height:11.2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" stroked="f">
                <v:textbox inset="0,0,0,0">
                  <w:txbxContent>
                    <w:p w:rsidR="000F20DF" w:rsidRPr="00C1356E" w:rsidRDefault="000F20DF" w:rsidP="00B44112">
                      <w:pPr>
                        <w:jc w:val="both"/>
                      </w:pPr>
                      <w:r>
                        <w:rPr>
                          <w:sz w:val="16"/>
                          <w:szCs w:val="16"/>
                        </w:rPr>
                        <w:t>Fig 4. (A)</w:t>
                      </w:r>
                      <w:r w:rsidRPr="00FA3B9E">
                        <w:rPr>
                          <w:sz w:val="16"/>
                          <w:szCs w:val="16"/>
                        </w:rPr>
                        <w:t xml:space="preserve">Theoretical </w:t>
                      </w:r>
                      <w:r>
                        <w:rPr>
                          <w:sz w:val="16"/>
                          <w:szCs w:val="16"/>
                        </w:rPr>
                        <w:t>P</w:t>
                      </w:r>
                      <w:r w:rsidRPr="00FA3B9E">
                        <w:rPr>
                          <w:sz w:val="16"/>
                          <w:szCs w:val="16"/>
                        </w:rPr>
                        <w:t>-V</w:t>
                      </w:r>
                      <w:r>
                        <w:rPr>
                          <w:sz w:val="16"/>
                          <w:szCs w:val="16"/>
                        </w:rPr>
                        <w:t xml:space="preserve"> curve. (B) Theoretical I</w:t>
                      </w:r>
                      <w:r w:rsidRPr="00FA3B9E">
                        <w:rPr>
                          <w:sz w:val="16"/>
                          <w:szCs w:val="16"/>
                        </w:rPr>
                        <w:t xml:space="preserve">-V </w:t>
                      </w:r>
                      <w:r>
                        <w:rPr>
                          <w:sz w:val="16"/>
                          <w:szCs w:val="16"/>
                        </w:rPr>
                        <w:t>curve</w:t>
                      </w:r>
                    </w:p>
                  </w:txbxContent>
                </v:textbox>
                <w10:wrap type="square"/>
              </v:shape>
            </w:pict>
          </mc:Fallback>
        </mc:AlternateContent>
      </w:r>
    </w:p>
    <w:p w:rsidR="00CE617C" w:rsidRPr="00CE617C" w:rsidRDefault="00C016E0" w:rsidP="00CE617C">
      <w:pPr>
        <w:pStyle w:val="Heading1"/>
      </w:pPr>
      <w:r>
        <w:t>GCPV-VIS Fault detection</w:t>
      </w:r>
    </w:p>
    <w:p w:rsidR="008C166A" w:rsidRDefault="008C166A" w:rsidP="00B44112">
      <w:pPr>
        <w:ind w:firstLine="288"/>
        <w:jc w:val="both"/>
      </w:pPr>
      <w:r>
        <w:t xml:space="preserve">In order to identify anomalies in PV system output, and correlate them to possible faults or specific weather conditions, we have devised </w:t>
      </w:r>
      <w:r w:rsidR="002608C3">
        <w:t>a statistical component</w:t>
      </w:r>
      <w:r>
        <w:t xml:space="preserve"> for VI. This component can be used to detect potential faults in GCPV systems.   </w:t>
      </w:r>
    </w:p>
    <w:p w:rsidR="0023713B" w:rsidRDefault="002608C3" w:rsidP="0023713B">
      <w:pPr>
        <w:pStyle w:val="Heading2"/>
      </w:pPr>
      <w:r>
        <w:lastRenderedPageBreak/>
        <w:t>Statistical analysis Methodology</w:t>
      </w:r>
    </w:p>
    <w:p w:rsidR="006D4E6A" w:rsidRPr="006D4E6A" w:rsidRDefault="006D4E6A" w:rsidP="006D4E6A">
      <w:pPr>
        <w:ind w:firstLine="288"/>
        <w:jc w:val="both"/>
      </w:pPr>
      <w:r>
        <w:t xml:space="preserve">The proposed fault detection system is based on a statistical analysis </w:t>
      </w:r>
      <w:r w:rsidR="002608C3">
        <w:t xml:space="preserve">of </w:t>
      </w:r>
      <w:r>
        <w:t xml:space="preserve">the measured and theoretical </w:t>
      </w:r>
      <w:r w:rsidR="000F20DF">
        <w:t xml:space="preserve">PV </w:t>
      </w:r>
      <w:r>
        <w:t>power data. Initially, by using VI LabVIEW software it is possible to monitor and log the real</w:t>
      </w:r>
      <w:r w:rsidR="002608C3">
        <w:t>-</w:t>
      </w:r>
      <w:r>
        <w:t xml:space="preserve">time measured data, where the frequency of data </w:t>
      </w:r>
      <w:r w:rsidR="002608C3">
        <w:t xml:space="preserve">logging </w:t>
      </w:r>
      <w:r>
        <w:t xml:space="preserve">can be controlled in the VI-program. Moreover, measured power </w:t>
      </w:r>
      <w:r w:rsidR="000F20DF">
        <w:t xml:space="preserve">could </w:t>
      </w:r>
      <w:r>
        <w:t xml:space="preserve">be compared with a theoretical </w:t>
      </w:r>
      <w:r w:rsidR="000F20DF">
        <w:t xml:space="preserve">power </w:t>
      </w:r>
      <w:r>
        <w:t xml:space="preserve">value at a specific irradiance and </w:t>
      </w:r>
      <w:r w:rsidR="002608C3">
        <w:t>temperature</w:t>
      </w:r>
      <w:r>
        <w:t>.</w:t>
      </w:r>
    </w:p>
    <w:p w:rsidR="0023713B" w:rsidRDefault="0023713B" w:rsidP="0023713B">
      <w:pPr>
        <w:ind w:firstLine="288"/>
        <w:jc w:val="both"/>
      </w:pPr>
      <w:r>
        <w:t xml:space="preserve">The main objective of the fault detection approach is to detect and determine when and where a fault has occurred in the considered </w:t>
      </w:r>
      <w:r w:rsidR="00ED6F15">
        <w:t>GC</w:t>
      </w:r>
      <w:r>
        <w:t xml:space="preserve">PV-VIS system. The system </w:t>
      </w:r>
      <w:r w:rsidR="00B073F6">
        <w:t>uses logged data</w:t>
      </w:r>
      <w:r w:rsidR="000F20DF">
        <w:t>,</w:t>
      </w:r>
      <w:r w:rsidR="00B073F6">
        <w:t xml:space="preserve"> over a specific period of time</w:t>
      </w:r>
      <w:r w:rsidR="000F20DF">
        <w:t>,</w:t>
      </w:r>
      <w:r w:rsidR="00B073F6">
        <w:t xml:space="preserve"> such as </w:t>
      </w:r>
      <w:r>
        <w:t xml:space="preserve">solar irradiance, PV module temperature, and the output DC current and voltage. </w:t>
      </w:r>
    </w:p>
    <w:p w:rsidR="00704305" w:rsidRDefault="00704305" w:rsidP="00704305">
      <w:pPr>
        <w:ind w:firstLine="288"/>
        <w:jc w:val="both"/>
      </w:pPr>
      <w:r>
        <w:t xml:space="preserve">In order to decide whether the difference between the </w:t>
      </w:r>
      <w:r>
        <w:rPr>
          <w:color w:val="333333"/>
          <w:lang w:eastAsia="en-GB"/>
        </w:rPr>
        <w:t>measured</w:t>
      </w:r>
      <w:r>
        <w:t xml:space="preserve"> power data and</w:t>
      </w:r>
      <w:bookmarkStart w:id="0" w:name="_GoBack"/>
      <w:bookmarkEnd w:id="0"/>
      <w:r>
        <w:t xml:space="preserve"> the theoretical </w:t>
      </w:r>
      <w:r w:rsidR="000F20DF">
        <w:t xml:space="preserve">power </w:t>
      </w:r>
      <w:r>
        <w:t>value is significant, that is to test H</w:t>
      </w:r>
      <w:r>
        <w:rPr>
          <w:vertAlign w:val="subscript"/>
        </w:rPr>
        <w:t>o =</w:t>
      </w:r>
      <m:oMath>
        <m:r>
          <w:rPr>
            <w:rFonts w:ascii="Cambria Math" w:hAnsi="Cambria Math"/>
          </w:rPr>
          <m:t xml:space="preserve">  µ</m:t>
        </m:r>
      </m:oMath>
      <w:r>
        <w:rPr>
          <w:vertAlign w:val="subscript"/>
        </w:rPr>
        <w:t xml:space="preserve">  </w:t>
      </w:r>
      <w:r>
        <w:t>(Population mean), the statistic</w:t>
      </w:r>
      <w:r w:rsidR="00232D07">
        <w:t>al</w:t>
      </w:r>
      <w:r w:rsidRPr="00CB3FD8">
        <w:t xml:space="preserve"> t</w:t>
      </w:r>
      <w:r w:rsidR="00232D07">
        <w:t>-test</w:t>
      </w:r>
      <w:r>
        <w:t xml:space="preserve"> is calculated </w:t>
      </w:r>
      <w:r w:rsidR="00232D07">
        <w:t xml:space="preserve">based </w:t>
      </w:r>
      <w:r w:rsidR="00B073F6">
        <w:t xml:space="preserve">on </w:t>
      </w:r>
      <w:r w:rsidR="00232D07">
        <w:t xml:space="preserve">a </w:t>
      </w:r>
      <w:r w:rsidR="00B073F6">
        <w:t xml:space="preserve">logged data of 600 </w:t>
      </w:r>
      <w:r w:rsidR="00B44112">
        <w:t>samples using</w:t>
      </w:r>
      <w:r w:rsidR="002968AC">
        <w:t xml:space="preserve"> (5</w:t>
      </w:r>
      <w:r>
        <w:t>) [13].</w:t>
      </w:r>
    </w:p>
    <w:p w:rsidR="000F20DF" w:rsidRPr="00427744" w:rsidRDefault="000F20DF" w:rsidP="00704305">
      <w:pPr>
        <w:ind w:firstLine="288"/>
        <w:jc w:val="both"/>
      </w:pPr>
    </w:p>
    <w:p w:rsidR="00704305" w:rsidRDefault="00704305" w:rsidP="00704305">
      <w:pPr>
        <w:jc w:val="both"/>
        <w:rPr>
          <w:rFonts w:eastAsiaTheme="minorEastAsia" w:cstheme="majorBidi"/>
        </w:rPr>
      </w:pPr>
      <m:oMath>
        <m:r>
          <m:rPr>
            <m:sty m:val="p"/>
          </m:rPr>
          <w:rPr>
            <w:rFonts w:ascii="Cambria Math" w:hAnsi="Cambria Math" w:cstheme="majorBidi"/>
          </w:rPr>
          <m:t>t=</m:t>
        </m:r>
        <m:f>
          <m:fPr>
            <m:ctrlPr>
              <w:rPr>
                <w:rFonts w:ascii="Cambria Math" w:hAnsi="Cambria Math" w:cstheme="majorBidi"/>
                <w:iCs/>
              </w:rPr>
            </m:ctrlPr>
          </m:fPr>
          <m:num>
            <m:d>
              <m:dPr>
                <m:ctrlPr>
                  <w:rPr>
                    <w:rFonts w:ascii="Cambria Math" w:hAnsi="Cambria Math" w:cstheme="majorBidi"/>
                    <w:iCs/>
                  </w:rPr>
                </m:ctrlPr>
              </m:dPr>
              <m:e>
                <m:acc>
                  <m:accPr>
                    <m:chr m:val="̅"/>
                    <m:ctrlPr>
                      <w:rPr>
                        <w:rFonts w:ascii="Cambria Math" w:hAnsi="Cambria Math" w:cstheme="majorBidi"/>
                        <w:iCs/>
                      </w:rPr>
                    </m:ctrlPr>
                  </m:accPr>
                  <m:e>
                    <m:r>
                      <m:rPr>
                        <m:sty m:val="p"/>
                      </m:rPr>
                      <w:rPr>
                        <w:rFonts w:ascii="Cambria Math" w:hAnsi="Cambria Math" w:cstheme="majorBidi"/>
                      </w:rPr>
                      <m:t>x</m:t>
                    </m:r>
                  </m:e>
                </m:acc>
                <m:r>
                  <m:rPr>
                    <m:sty m:val="p"/>
                  </m:rPr>
                  <w:rPr>
                    <w:rFonts w:ascii="Cambria Math" w:hAnsi="Cambria Math" w:cstheme="majorBidi"/>
                  </w:rPr>
                  <m:t xml:space="preserve">- µ </m:t>
                </m:r>
              </m:e>
            </m:d>
            <m:rad>
              <m:radPr>
                <m:degHide m:val="1"/>
                <m:ctrlPr>
                  <w:rPr>
                    <w:rFonts w:ascii="Cambria Math" w:hAnsi="Cambria Math" w:cstheme="majorBidi"/>
                    <w:iCs/>
                  </w:rPr>
                </m:ctrlPr>
              </m:radPr>
              <m:deg/>
              <m:e>
                <m:r>
                  <m:rPr>
                    <m:sty m:val="p"/>
                  </m:rPr>
                  <w:rPr>
                    <w:rFonts w:ascii="Cambria Math" w:hAnsi="Cambria Math" w:cstheme="majorBidi"/>
                  </w:rPr>
                  <m:t>n</m:t>
                </m:r>
              </m:e>
            </m:rad>
          </m:num>
          <m:den>
            <m:r>
              <m:rPr>
                <m:sty m:val="p"/>
              </m:rPr>
              <w:rPr>
                <w:rFonts w:ascii="Cambria Math" w:hAnsi="Cambria Math" w:cstheme="majorBidi"/>
              </w:rPr>
              <m:t>S</m:t>
            </m:r>
          </m:den>
        </m:f>
      </m:oMath>
      <w:r>
        <w:rPr>
          <w:rFonts w:eastAsiaTheme="minorEastAsia" w:cstheme="majorBidi"/>
        </w:rPr>
        <w:t xml:space="preserve">        </w:t>
      </w:r>
      <w:r>
        <w:rPr>
          <w:rFonts w:eastAsiaTheme="minorEastAsia" w:cstheme="majorBidi"/>
        </w:rPr>
        <w:tab/>
      </w:r>
      <w:r>
        <w:rPr>
          <w:rFonts w:eastAsiaTheme="minorEastAsia" w:cstheme="majorBidi"/>
        </w:rPr>
        <w:tab/>
      </w:r>
      <w:r>
        <w:rPr>
          <w:rFonts w:eastAsiaTheme="minorEastAsia" w:cstheme="majorBidi"/>
        </w:rPr>
        <w:tab/>
      </w:r>
      <w:r>
        <w:rPr>
          <w:rFonts w:eastAsiaTheme="minorEastAsia" w:cstheme="majorBidi"/>
        </w:rPr>
        <w:tab/>
        <w:t xml:space="preserve">    </w:t>
      </w:r>
      <w:r w:rsidRPr="001405B6">
        <w:rPr>
          <w:rFonts w:eastAsiaTheme="minorEastAsia" w:cstheme="majorBidi"/>
        </w:rPr>
        <w:tab/>
        <w:t xml:space="preserve"> </w:t>
      </w:r>
      <w:r>
        <w:rPr>
          <w:rFonts w:eastAsiaTheme="minorEastAsia" w:cstheme="majorBidi"/>
        </w:rPr>
        <w:t xml:space="preserve">        </w:t>
      </w:r>
      <w:r w:rsidR="002968AC">
        <w:rPr>
          <w:rFonts w:eastAsiaTheme="minorEastAsia" w:cstheme="majorBidi"/>
        </w:rPr>
        <w:t>(5</w:t>
      </w:r>
      <w:r w:rsidRPr="001405B6">
        <w:rPr>
          <w:rFonts w:eastAsiaTheme="minorEastAsia" w:cstheme="majorBidi"/>
        </w:rPr>
        <w:t>)</w:t>
      </w:r>
    </w:p>
    <w:p w:rsidR="00704305" w:rsidRDefault="00704305" w:rsidP="00704305">
      <w:pPr>
        <w:jc w:val="both"/>
        <w:rPr>
          <w:rFonts w:eastAsiaTheme="minorEastAsia" w:cstheme="majorBidi"/>
        </w:rPr>
      </w:pPr>
      <w:r w:rsidRPr="001405B6">
        <w:rPr>
          <w:rFonts w:cstheme="majorBidi"/>
        </w:rPr>
        <w:t xml:space="preserve">Where </w:t>
      </w:r>
      <m:oMath>
        <m:acc>
          <m:accPr>
            <m:chr m:val="̅"/>
            <m:ctrlPr>
              <w:rPr>
                <w:rFonts w:ascii="Cambria Math" w:hAnsi="Cambria Math" w:cstheme="majorBidi"/>
                <w:i/>
              </w:rPr>
            </m:ctrlPr>
          </m:accPr>
          <m:e>
            <m:r>
              <w:rPr>
                <w:rFonts w:ascii="Cambria Math" w:hAnsi="Cambria Math" w:cstheme="majorBidi"/>
              </w:rPr>
              <m:t>x</m:t>
            </m:r>
          </m:e>
        </m:acc>
      </m:oMath>
      <w:r>
        <w:rPr>
          <w:rFonts w:eastAsiaTheme="minorEastAsia" w:cstheme="majorBidi"/>
        </w:rPr>
        <w:t xml:space="preserve"> = sample mean, S = sample standard deviation,</w:t>
      </w:r>
      <w:r w:rsidRPr="001405B6">
        <w:rPr>
          <w:rFonts w:eastAsiaTheme="minorEastAsia" w:cstheme="majorBidi"/>
        </w:rPr>
        <w:t xml:space="preserve"> n= sample siz</w:t>
      </w:r>
      <w:r>
        <w:rPr>
          <w:rFonts w:eastAsiaTheme="minorEastAsia" w:cstheme="majorBidi"/>
        </w:rPr>
        <w:t>e.</w:t>
      </w:r>
    </w:p>
    <w:p w:rsidR="00B44112" w:rsidRDefault="00B073F6" w:rsidP="00704305">
      <w:pPr>
        <w:jc w:val="both"/>
        <w:rPr>
          <w:rFonts w:eastAsiaTheme="minorEastAsia" w:cstheme="majorBidi"/>
        </w:rPr>
      </w:pPr>
      <w:r>
        <w:rPr>
          <w:rFonts w:eastAsiaTheme="minorEastAsia" w:cstheme="majorBidi"/>
        </w:rPr>
        <w:t xml:space="preserve">      </w:t>
      </w:r>
      <w:r w:rsidR="000F20DF">
        <w:rPr>
          <w:rFonts w:eastAsiaTheme="minorEastAsia" w:cstheme="majorBidi"/>
        </w:rPr>
        <w:t xml:space="preserve">The </w:t>
      </w:r>
      <w:r>
        <w:rPr>
          <w:rFonts w:eastAsiaTheme="minorEastAsia" w:cstheme="majorBidi"/>
        </w:rPr>
        <w:t>values obtained from the t-test are displayed</w:t>
      </w:r>
      <w:r w:rsidR="000F20DF">
        <w:rPr>
          <w:rFonts w:eastAsiaTheme="minorEastAsia" w:cstheme="majorBidi"/>
        </w:rPr>
        <w:t xml:space="preserve"> in Table III</w:t>
      </w:r>
      <w:r>
        <w:rPr>
          <w:rFonts w:eastAsiaTheme="minorEastAsia" w:cstheme="majorBidi"/>
        </w:rPr>
        <w:t>. It is evident that the observed values for both conditions (750 and 620 W/m</w:t>
      </w:r>
      <w:r>
        <w:rPr>
          <w:rFonts w:eastAsiaTheme="minorEastAsia" w:cstheme="majorBidi"/>
          <w:vertAlign w:val="superscript"/>
        </w:rPr>
        <w:t>2</w:t>
      </w:r>
      <w:r>
        <w:rPr>
          <w:rFonts w:eastAsiaTheme="minorEastAsia" w:cstheme="majorBidi"/>
        </w:rPr>
        <w:t xml:space="preserve">) are less than the critical value </w:t>
      </w:r>
      <w:r w:rsidRPr="003207A9">
        <w:rPr>
          <w:rFonts w:eastAsiaTheme="minorEastAsia" w:cstheme="majorBidi"/>
        </w:rPr>
        <w:t>t</w:t>
      </w:r>
      <w:r w:rsidRPr="003207A9">
        <w:rPr>
          <w:rFonts w:eastAsiaTheme="minorEastAsia" w:cstheme="majorBidi"/>
          <w:vertAlign w:val="subscript"/>
        </w:rPr>
        <w:t>∞</w:t>
      </w:r>
      <w:r w:rsidRPr="003207A9">
        <w:rPr>
          <w:rFonts w:eastAsiaTheme="minorEastAsia" w:cstheme="majorBidi"/>
        </w:rPr>
        <w:t xml:space="preserve"> = 2.58 (P = 0.01)</w:t>
      </w:r>
      <w:r>
        <w:rPr>
          <w:rFonts w:eastAsiaTheme="minorEastAsia" w:cstheme="majorBidi"/>
        </w:rPr>
        <w:t xml:space="preserve"> described in Table IV. The null hypothesis is retained: there is no evidence of systematic error occurred in the system.</w:t>
      </w:r>
    </w:p>
    <w:p w:rsidR="00704305" w:rsidRDefault="00704305" w:rsidP="00704305">
      <w:pPr>
        <w:jc w:val="both"/>
        <w:rPr>
          <w:rFonts w:eastAsiaTheme="minorEastAsia" w:cstheme="majorBidi"/>
        </w:rPr>
      </w:pPr>
    </w:p>
    <w:p w:rsidR="002D2B99" w:rsidRDefault="002D2B99" w:rsidP="00704305">
      <w:pPr>
        <w:jc w:val="both"/>
        <w:rPr>
          <w:rFonts w:eastAsiaTheme="minorEastAsia" w:cstheme="majorBidi"/>
        </w:rPr>
      </w:pPr>
    </w:p>
    <w:p w:rsidR="00704305" w:rsidRPr="007B1C65" w:rsidRDefault="00704305" w:rsidP="00704305">
      <w:pPr>
        <w:pStyle w:val="TableTitle"/>
        <w:ind w:left="720"/>
      </w:pPr>
      <w:r>
        <w:t>TABLE III</w:t>
      </w:r>
    </w:p>
    <w:p w:rsidR="00704305" w:rsidRDefault="00704305" w:rsidP="00704305">
      <w:pPr>
        <w:pStyle w:val="TableTitle"/>
        <w:ind w:left="360"/>
      </w:pPr>
      <w:r>
        <w:rPr>
          <w:rFonts w:cstheme="majorBidi"/>
          <w:color w:val="333333"/>
          <w:lang w:eastAsia="en-GB"/>
        </w:rPr>
        <w:t>T TEST VALUE FOR DIFFERENT SAMPLES CONDITIONS</w:t>
      </w:r>
    </w:p>
    <w:tbl>
      <w:tblPr>
        <w:tblStyle w:val="TableGrid"/>
        <w:tblW w:w="4896"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24"/>
        <w:gridCol w:w="1224"/>
        <w:gridCol w:w="1332"/>
        <w:gridCol w:w="1116"/>
      </w:tblGrid>
      <w:tr w:rsidR="001D0E7F" w:rsidRPr="007B1C65" w:rsidTr="00B073F6">
        <w:trPr>
          <w:trHeight w:val="447"/>
          <w:jc w:val="center"/>
        </w:trPr>
        <w:tc>
          <w:tcPr>
            <w:tcW w:w="1224" w:type="dxa"/>
            <w:tcBorders>
              <w:top w:val="double" w:sz="4" w:space="0" w:color="auto"/>
              <w:bottom w:val="single" w:sz="4" w:space="0" w:color="auto"/>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sidRPr="00E315DC">
              <w:rPr>
                <w:rFonts w:cstheme="majorBidi"/>
                <w:color w:val="333333"/>
                <w:sz w:val="16"/>
                <w:szCs w:val="16"/>
                <w:lang w:eastAsia="en-GB"/>
              </w:rPr>
              <w:t>Solar Irradiance (W/m</w:t>
            </w:r>
            <w:r w:rsidRPr="00E315DC">
              <w:rPr>
                <w:rFonts w:cstheme="majorBidi"/>
                <w:color w:val="333333"/>
                <w:sz w:val="16"/>
                <w:szCs w:val="16"/>
                <w:vertAlign w:val="superscript"/>
                <w:lang w:eastAsia="en-GB"/>
              </w:rPr>
              <w:t>2</w:t>
            </w:r>
            <w:r w:rsidRPr="00E315DC">
              <w:rPr>
                <w:rFonts w:cstheme="majorBidi"/>
                <w:color w:val="333333"/>
                <w:sz w:val="16"/>
                <w:szCs w:val="16"/>
                <w:lang w:eastAsia="en-GB"/>
              </w:rPr>
              <w:t>)</w:t>
            </w:r>
          </w:p>
        </w:tc>
        <w:tc>
          <w:tcPr>
            <w:tcW w:w="1224" w:type="dxa"/>
            <w:tcBorders>
              <w:top w:val="double" w:sz="4" w:space="0" w:color="auto"/>
              <w:bottom w:val="single" w:sz="4" w:space="0" w:color="auto"/>
            </w:tcBorders>
          </w:tcPr>
          <w:p w:rsidR="001D0E7F" w:rsidRPr="00E315DC" w:rsidRDefault="001D0E7F" w:rsidP="001D0E7F">
            <w:pPr>
              <w:spacing w:before="100" w:beforeAutospacing="1" w:after="100" w:afterAutospacing="1" w:line="293" w:lineRule="atLeast"/>
              <w:ind w:left="-154"/>
              <w:rPr>
                <w:rFonts w:cstheme="majorBidi"/>
                <w:color w:val="333333"/>
                <w:sz w:val="16"/>
                <w:szCs w:val="16"/>
                <w:lang w:eastAsia="en-GB"/>
              </w:rPr>
            </w:pPr>
            <w:r w:rsidRPr="00E315DC">
              <w:rPr>
                <w:rFonts w:cstheme="majorBidi"/>
                <w:color w:val="333333"/>
                <w:sz w:val="16"/>
                <w:szCs w:val="16"/>
                <w:lang w:eastAsia="en-GB"/>
              </w:rPr>
              <w:t>Temperature Condition (°C)</w:t>
            </w:r>
          </w:p>
        </w:tc>
        <w:tc>
          <w:tcPr>
            <w:tcW w:w="1332" w:type="dxa"/>
            <w:tcBorders>
              <w:top w:val="double" w:sz="4" w:space="0" w:color="auto"/>
              <w:bottom w:val="single" w:sz="4" w:space="0" w:color="auto"/>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Total Photovoltaic Plant Power</w:t>
            </w:r>
            <w:r w:rsidR="00B073F6">
              <w:rPr>
                <w:rFonts w:cstheme="majorBidi"/>
                <w:color w:val="333333"/>
                <w:sz w:val="16"/>
                <w:szCs w:val="16"/>
                <w:lang w:eastAsia="en-GB"/>
              </w:rPr>
              <w:t xml:space="preserve"> (W)</w:t>
            </w:r>
          </w:p>
        </w:tc>
        <w:tc>
          <w:tcPr>
            <w:tcW w:w="1116" w:type="dxa"/>
            <w:tcBorders>
              <w:top w:val="double" w:sz="4" w:space="0" w:color="auto"/>
              <w:bottom w:val="single" w:sz="4" w:space="0" w:color="auto"/>
            </w:tcBorders>
            <w:shd w:val="clear" w:color="auto" w:fill="auto"/>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sidRPr="00E315DC">
              <w:rPr>
                <w:rFonts w:cstheme="majorBidi"/>
                <w:color w:val="333333"/>
                <w:sz w:val="16"/>
                <w:szCs w:val="16"/>
                <w:lang w:eastAsia="en-GB"/>
              </w:rPr>
              <w:t>T Test Value</w:t>
            </w:r>
          </w:p>
        </w:tc>
      </w:tr>
      <w:tr w:rsidR="001D0E7F" w:rsidRPr="007B1C65" w:rsidTr="00B073F6">
        <w:trPr>
          <w:trHeight w:val="195"/>
          <w:jc w:val="center"/>
        </w:trPr>
        <w:tc>
          <w:tcPr>
            <w:tcW w:w="1224" w:type="dxa"/>
            <w:tcBorders>
              <w:top w:val="single" w:sz="4" w:space="0" w:color="auto"/>
              <w:bottom w:val="nil"/>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750</w:t>
            </w:r>
          </w:p>
        </w:tc>
        <w:tc>
          <w:tcPr>
            <w:tcW w:w="1224" w:type="dxa"/>
            <w:tcBorders>
              <w:top w:val="single" w:sz="4" w:space="0" w:color="auto"/>
              <w:bottom w:val="nil"/>
            </w:tcBorders>
          </w:tcPr>
          <w:p w:rsidR="001D0E7F" w:rsidRPr="00E315DC" w:rsidRDefault="001D0E7F" w:rsidP="001D0E7F">
            <w:pPr>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8</w:t>
            </w:r>
          </w:p>
        </w:tc>
        <w:tc>
          <w:tcPr>
            <w:tcW w:w="1332" w:type="dxa"/>
            <w:tcBorders>
              <w:top w:val="single" w:sz="4" w:space="0" w:color="auto"/>
              <w:bottom w:val="nil"/>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1499.119</w:t>
            </w:r>
          </w:p>
        </w:tc>
        <w:tc>
          <w:tcPr>
            <w:tcW w:w="1116" w:type="dxa"/>
            <w:tcBorders>
              <w:top w:val="single" w:sz="4" w:space="0" w:color="auto"/>
              <w:bottom w:val="nil"/>
            </w:tcBorders>
            <w:shd w:val="clear" w:color="auto" w:fill="auto"/>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sidRPr="00E315DC">
              <w:rPr>
                <w:rFonts w:cstheme="majorBidi"/>
                <w:color w:val="333333"/>
                <w:sz w:val="16"/>
                <w:szCs w:val="16"/>
                <w:lang w:eastAsia="en-GB"/>
              </w:rPr>
              <w:t>-0.192</w:t>
            </w:r>
          </w:p>
        </w:tc>
      </w:tr>
      <w:tr w:rsidR="001D0E7F" w:rsidRPr="007B1C65" w:rsidTr="00B073F6">
        <w:trPr>
          <w:trHeight w:val="195"/>
          <w:jc w:val="center"/>
        </w:trPr>
        <w:tc>
          <w:tcPr>
            <w:tcW w:w="1224" w:type="dxa"/>
            <w:tcBorders>
              <w:right w:val="nil"/>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620</w:t>
            </w:r>
          </w:p>
        </w:tc>
        <w:tc>
          <w:tcPr>
            <w:tcW w:w="1224" w:type="dxa"/>
          </w:tcPr>
          <w:p w:rsidR="001D0E7F" w:rsidRPr="00E315DC" w:rsidRDefault="001D0E7F" w:rsidP="001D0E7F">
            <w:pPr>
              <w:tabs>
                <w:tab w:val="left" w:pos="175"/>
              </w:tabs>
              <w:spacing w:before="100" w:beforeAutospacing="1" w:after="100" w:afterAutospacing="1" w:line="293" w:lineRule="atLeast"/>
              <w:ind w:left="175" w:hanging="329"/>
              <w:rPr>
                <w:rFonts w:cstheme="majorBidi"/>
                <w:color w:val="333333"/>
                <w:sz w:val="16"/>
                <w:szCs w:val="16"/>
                <w:lang w:eastAsia="en-GB"/>
              </w:rPr>
            </w:pPr>
            <w:r>
              <w:rPr>
                <w:rFonts w:cstheme="majorBidi"/>
                <w:color w:val="333333"/>
                <w:sz w:val="16"/>
                <w:szCs w:val="16"/>
                <w:lang w:eastAsia="en-GB"/>
              </w:rPr>
              <w:t>8</w:t>
            </w:r>
          </w:p>
        </w:tc>
        <w:tc>
          <w:tcPr>
            <w:tcW w:w="1332" w:type="dxa"/>
            <w:tcBorders>
              <w:right w:val="nil"/>
            </w:tcBorders>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Pr>
                <w:rFonts w:cstheme="majorBidi"/>
                <w:color w:val="333333"/>
                <w:sz w:val="16"/>
                <w:szCs w:val="16"/>
                <w:lang w:eastAsia="en-GB"/>
              </w:rPr>
              <w:t>1223.249</w:t>
            </w:r>
          </w:p>
        </w:tc>
        <w:tc>
          <w:tcPr>
            <w:tcW w:w="1116" w:type="dxa"/>
            <w:shd w:val="clear" w:color="auto" w:fill="auto"/>
          </w:tcPr>
          <w:p w:rsidR="001D0E7F" w:rsidRPr="00E315DC" w:rsidRDefault="001D0E7F" w:rsidP="001D0E7F">
            <w:pPr>
              <w:spacing w:before="100" w:beforeAutospacing="1" w:after="100" w:afterAutospacing="1" w:line="293" w:lineRule="atLeast"/>
              <w:rPr>
                <w:rFonts w:cstheme="majorBidi"/>
                <w:color w:val="333333"/>
                <w:sz w:val="16"/>
                <w:szCs w:val="16"/>
                <w:lang w:eastAsia="en-GB"/>
              </w:rPr>
            </w:pPr>
            <w:r w:rsidRPr="00E315DC">
              <w:rPr>
                <w:rFonts w:cstheme="majorBidi"/>
                <w:color w:val="333333"/>
                <w:sz w:val="16"/>
                <w:szCs w:val="16"/>
                <w:lang w:eastAsia="en-GB"/>
              </w:rPr>
              <w:t>-0.078</w:t>
            </w:r>
          </w:p>
        </w:tc>
      </w:tr>
    </w:tbl>
    <w:p w:rsidR="00B44112" w:rsidRDefault="00B44112" w:rsidP="002D2B99">
      <w:pPr>
        <w:pStyle w:val="BodyText"/>
        <w:ind w:firstLine="0"/>
      </w:pPr>
    </w:p>
    <w:p w:rsidR="002D2B99" w:rsidRDefault="002D2B99" w:rsidP="002D2B99">
      <w:pPr>
        <w:pStyle w:val="BodyText"/>
        <w:ind w:firstLine="0"/>
      </w:pPr>
    </w:p>
    <w:p w:rsidR="00704305" w:rsidRPr="007B1C65" w:rsidRDefault="00704305" w:rsidP="00704305">
      <w:pPr>
        <w:pStyle w:val="TableTitle"/>
        <w:ind w:left="720"/>
      </w:pPr>
      <w:r w:rsidRPr="007B1C65">
        <w:t>TABLE I</w:t>
      </w:r>
      <w:r>
        <w:t>V</w:t>
      </w:r>
    </w:p>
    <w:p w:rsidR="00704305" w:rsidRPr="00291F76" w:rsidRDefault="00704305" w:rsidP="00704305">
      <w:pPr>
        <w:pStyle w:val="TableTitle"/>
        <w:ind w:left="360"/>
      </w:pPr>
      <w:r>
        <w:rPr>
          <w:rFonts w:cstheme="majorBidi"/>
          <w:color w:val="333333"/>
          <w:lang w:eastAsia="en-GB"/>
        </w:rPr>
        <w:t xml:space="preserve">             </w:t>
      </w:r>
      <w:r w:rsidRPr="00291F76">
        <w:rPr>
          <w:rFonts w:cstheme="majorBidi"/>
          <w:color w:val="333333"/>
          <w:lang w:eastAsia="en-GB"/>
        </w:rPr>
        <w:t>t distribution</w:t>
      </w:r>
      <w:r>
        <w:rPr>
          <w:rFonts w:cstheme="majorBidi"/>
          <w:color w:val="333333"/>
          <w:lang w:eastAsia="en-GB"/>
        </w:rPr>
        <w:t xml:space="preserve"> Table</w:t>
      </w:r>
    </w:p>
    <w:tbl>
      <w:tblPr>
        <w:tblStyle w:val="TableGrid"/>
        <w:tblW w:w="493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07"/>
        <w:gridCol w:w="811"/>
        <w:gridCol w:w="943"/>
        <w:gridCol w:w="1472"/>
      </w:tblGrid>
      <w:tr w:rsidR="00704305" w:rsidRPr="00291F76" w:rsidTr="00327C67">
        <w:trPr>
          <w:trHeight w:val="442"/>
          <w:jc w:val="center"/>
        </w:trPr>
        <w:tc>
          <w:tcPr>
            <w:tcW w:w="1809" w:type="dxa"/>
            <w:tcBorders>
              <w:top w:val="double" w:sz="4" w:space="0" w:color="auto"/>
              <w:bottom w:val="sing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Value of t for a confidence interval of Critical value of |t| for P values of number of degrees of freedom</w:t>
            </w:r>
          </w:p>
        </w:tc>
        <w:tc>
          <w:tcPr>
            <w:tcW w:w="851" w:type="dxa"/>
            <w:tcBorders>
              <w:top w:val="double" w:sz="4" w:space="0" w:color="auto"/>
              <w:bottom w:val="sing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90 %</w:t>
            </w:r>
          </w:p>
          <w:p w:rsidR="00704305" w:rsidRPr="00291F76" w:rsidRDefault="00704305" w:rsidP="00327C67">
            <w:pPr>
              <w:spacing w:before="100" w:beforeAutospacing="1" w:after="100" w:afterAutospacing="1" w:line="293" w:lineRule="atLeast"/>
              <w:ind w:left="-154"/>
              <w:rPr>
                <w:rFonts w:cstheme="majorBidi"/>
                <w:color w:val="333333"/>
                <w:sz w:val="16"/>
                <w:szCs w:val="16"/>
                <w:lang w:eastAsia="en-GB"/>
              </w:rPr>
            </w:pPr>
            <w:r w:rsidRPr="00291F76">
              <w:rPr>
                <w:rFonts w:cstheme="majorBidi"/>
                <w:color w:val="333333"/>
                <w:sz w:val="16"/>
                <w:szCs w:val="16"/>
                <w:lang w:eastAsia="en-GB"/>
              </w:rPr>
              <w:t>(P= 0.1)</w:t>
            </w:r>
          </w:p>
        </w:tc>
        <w:tc>
          <w:tcPr>
            <w:tcW w:w="992" w:type="dxa"/>
            <w:tcBorders>
              <w:top w:val="double" w:sz="4" w:space="0" w:color="auto"/>
              <w:bottom w:val="sing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95 %</w:t>
            </w:r>
          </w:p>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(P= 0.05)</w:t>
            </w:r>
          </w:p>
        </w:tc>
        <w:tc>
          <w:tcPr>
            <w:tcW w:w="1558" w:type="dxa"/>
            <w:tcBorders>
              <w:top w:val="double" w:sz="4" w:space="0" w:color="auto"/>
              <w:bottom w:val="sing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99 %</w:t>
            </w:r>
          </w:p>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(P= 0.01)</w:t>
            </w:r>
          </w:p>
        </w:tc>
      </w:tr>
      <w:tr w:rsidR="00704305" w:rsidRPr="00291F76" w:rsidTr="00327C67">
        <w:trPr>
          <w:trHeight w:val="193"/>
          <w:jc w:val="center"/>
        </w:trPr>
        <w:tc>
          <w:tcPr>
            <w:tcW w:w="1809" w:type="dxa"/>
            <w:tcBorders>
              <w:top w:val="single" w:sz="4" w:space="0" w:color="auto"/>
              <w:bottom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1</w:t>
            </w:r>
          </w:p>
        </w:tc>
        <w:tc>
          <w:tcPr>
            <w:tcW w:w="851" w:type="dxa"/>
            <w:tcBorders>
              <w:top w:val="single" w:sz="4" w:space="0" w:color="auto"/>
              <w:bottom w:val="nil"/>
            </w:tcBorders>
            <w:shd w:val="clear" w:color="auto" w:fill="auto"/>
          </w:tcPr>
          <w:p w:rsidR="00704305" w:rsidRPr="00291F76" w:rsidRDefault="00704305" w:rsidP="00327C67">
            <w:pPr>
              <w:spacing w:before="100" w:beforeAutospacing="1" w:after="100" w:afterAutospacing="1" w:line="293" w:lineRule="atLeast"/>
              <w:ind w:left="175" w:hanging="329"/>
              <w:rPr>
                <w:rFonts w:cstheme="majorBidi"/>
                <w:color w:val="333333"/>
                <w:sz w:val="16"/>
                <w:szCs w:val="16"/>
                <w:lang w:eastAsia="en-GB"/>
              </w:rPr>
            </w:pPr>
            <w:r w:rsidRPr="00291F76">
              <w:rPr>
                <w:rFonts w:cstheme="majorBidi"/>
                <w:color w:val="333333"/>
                <w:sz w:val="16"/>
                <w:szCs w:val="16"/>
                <w:lang w:eastAsia="en-GB"/>
              </w:rPr>
              <w:t>6.31</w:t>
            </w:r>
          </w:p>
        </w:tc>
        <w:tc>
          <w:tcPr>
            <w:tcW w:w="992" w:type="dxa"/>
            <w:tcBorders>
              <w:top w:val="single" w:sz="4" w:space="0" w:color="auto"/>
              <w:bottom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12.71</w:t>
            </w:r>
          </w:p>
        </w:tc>
        <w:tc>
          <w:tcPr>
            <w:tcW w:w="1558" w:type="dxa"/>
            <w:tcBorders>
              <w:top w:val="single" w:sz="4" w:space="0" w:color="auto"/>
              <w:bottom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63.66</w:t>
            </w:r>
          </w:p>
        </w:tc>
      </w:tr>
      <w:tr w:rsidR="00704305" w:rsidRPr="00291F76" w:rsidTr="00327C67">
        <w:trPr>
          <w:trHeight w:val="193"/>
          <w:jc w:val="center"/>
        </w:trPr>
        <w:tc>
          <w:tcPr>
            <w:tcW w:w="1809" w:type="dxa"/>
            <w:tcBorders>
              <w:right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20</w:t>
            </w:r>
          </w:p>
        </w:tc>
        <w:tc>
          <w:tcPr>
            <w:tcW w:w="851" w:type="dxa"/>
            <w:tcBorders>
              <w:left w:val="nil"/>
            </w:tcBorders>
            <w:shd w:val="clear" w:color="auto" w:fill="auto"/>
          </w:tcPr>
          <w:p w:rsidR="00704305" w:rsidRPr="00291F76" w:rsidRDefault="00704305" w:rsidP="00327C67">
            <w:pPr>
              <w:tabs>
                <w:tab w:val="left" w:pos="175"/>
              </w:tabs>
              <w:spacing w:before="100" w:beforeAutospacing="1" w:after="100" w:afterAutospacing="1" w:line="293" w:lineRule="atLeast"/>
              <w:ind w:left="175" w:hanging="329"/>
              <w:rPr>
                <w:rFonts w:cstheme="majorBidi"/>
                <w:color w:val="333333"/>
                <w:sz w:val="16"/>
                <w:szCs w:val="16"/>
                <w:lang w:eastAsia="en-GB"/>
              </w:rPr>
            </w:pPr>
            <w:r w:rsidRPr="00291F76">
              <w:rPr>
                <w:rFonts w:cstheme="majorBidi"/>
                <w:color w:val="333333"/>
                <w:sz w:val="16"/>
                <w:szCs w:val="16"/>
                <w:lang w:eastAsia="en-GB"/>
              </w:rPr>
              <w:t>1.72</w:t>
            </w:r>
          </w:p>
        </w:tc>
        <w:tc>
          <w:tcPr>
            <w:tcW w:w="992" w:type="dxa"/>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2.09</w:t>
            </w:r>
          </w:p>
        </w:tc>
        <w:tc>
          <w:tcPr>
            <w:tcW w:w="1558" w:type="dxa"/>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2.85</w:t>
            </w:r>
          </w:p>
        </w:tc>
      </w:tr>
      <w:tr w:rsidR="00704305" w:rsidRPr="00291F76" w:rsidTr="00327C67">
        <w:trPr>
          <w:trHeight w:val="193"/>
          <w:jc w:val="center"/>
        </w:trPr>
        <w:tc>
          <w:tcPr>
            <w:tcW w:w="1809" w:type="dxa"/>
            <w:tcBorders>
              <w:right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50</w:t>
            </w:r>
          </w:p>
        </w:tc>
        <w:tc>
          <w:tcPr>
            <w:tcW w:w="851" w:type="dxa"/>
            <w:tcBorders>
              <w:left w:val="nil"/>
            </w:tcBorders>
            <w:shd w:val="clear" w:color="auto" w:fill="auto"/>
          </w:tcPr>
          <w:p w:rsidR="00704305" w:rsidRPr="00291F76" w:rsidRDefault="00704305" w:rsidP="00327C67">
            <w:pPr>
              <w:tabs>
                <w:tab w:val="left" w:pos="175"/>
              </w:tabs>
              <w:spacing w:before="100" w:beforeAutospacing="1" w:after="100" w:afterAutospacing="1" w:line="293" w:lineRule="atLeast"/>
              <w:ind w:left="175" w:hanging="329"/>
              <w:rPr>
                <w:rFonts w:cstheme="majorBidi"/>
                <w:color w:val="333333"/>
                <w:sz w:val="16"/>
                <w:szCs w:val="16"/>
                <w:lang w:eastAsia="en-GB"/>
              </w:rPr>
            </w:pPr>
            <w:r w:rsidRPr="00291F76">
              <w:rPr>
                <w:rFonts w:cstheme="majorBidi"/>
                <w:color w:val="333333"/>
                <w:sz w:val="16"/>
                <w:szCs w:val="16"/>
                <w:lang w:eastAsia="en-GB"/>
              </w:rPr>
              <w:t>1.68</w:t>
            </w:r>
          </w:p>
        </w:tc>
        <w:tc>
          <w:tcPr>
            <w:tcW w:w="992" w:type="dxa"/>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2.01</w:t>
            </w:r>
          </w:p>
        </w:tc>
        <w:tc>
          <w:tcPr>
            <w:tcW w:w="1558" w:type="dxa"/>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2.68</w:t>
            </w:r>
          </w:p>
        </w:tc>
      </w:tr>
      <w:tr w:rsidR="00704305" w:rsidRPr="00291F76" w:rsidTr="00327C67">
        <w:trPr>
          <w:trHeight w:val="193"/>
          <w:jc w:val="center"/>
        </w:trPr>
        <w:tc>
          <w:tcPr>
            <w:tcW w:w="1809" w:type="dxa"/>
            <w:tcBorders>
              <w:bottom w:val="double" w:sz="4" w:space="0" w:color="auto"/>
              <w:right w:val="nil"/>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w:t>
            </w:r>
          </w:p>
        </w:tc>
        <w:tc>
          <w:tcPr>
            <w:tcW w:w="851" w:type="dxa"/>
            <w:tcBorders>
              <w:left w:val="nil"/>
              <w:bottom w:val="double" w:sz="4" w:space="0" w:color="auto"/>
            </w:tcBorders>
            <w:shd w:val="clear" w:color="auto" w:fill="auto"/>
          </w:tcPr>
          <w:p w:rsidR="00704305" w:rsidRPr="00291F76" w:rsidRDefault="00704305" w:rsidP="00327C67">
            <w:pPr>
              <w:tabs>
                <w:tab w:val="left" w:pos="175"/>
              </w:tabs>
              <w:spacing w:before="100" w:beforeAutospacing="1" w:after="100" w:afterAutospacing="1" w:line="293" w:lineRule="atLeast"/>
              <w:ind w:left="175" w:hanging="329"/>
              <w:rPr>
                <w:rFonts w:cstheme="majorBidi"/>
                <w:color w:val="333333"/>
                <w:sz w:val="16"/>
                <w:szCs w:val="16"/>
                <w:lang w:eastAsia="en-GB"/>
              </w:rPr>
            </w:pPr>
            <w:r w:rsidRPr="00291F76">
              <w:rPr>
                <w:rFonts w:cstheme="majorBidi"/>
                <w:color w:val="333333"/>
                <w:sz w:val="16"/>
                <w:szCs w:val="16"/>
                <w:lang w:eastAsia="en-GB"/>
              </w:rPr>
              <w:t>1.64</w:t>
            </w:r>
          </w:p>
        </w:tc>
        <w:tc>
          <w:tcPr>
            <w:tcW w:w="992" w:type="dxa"/>
            <w:tcBorders>
              <w:bottom w:val="doub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1.96</w:t>
            </w:r>
          </w:p>
        </w:tc>
        <w:tc>
          <w:tcPr>
            <w:tcW w:w="1558" w:type="dxa"/>
            <w:tcBorders>
              <w:bottom w:val="double" w:sz="4" w:space="0" w:color="auto"/>
            </w:tcBorders>
            <w:shd w:val="clear" w:color="auto" w:fill="auto"/>
          </w:tcPr>
          <w:p w:rsidR="00704305" w:rsidRPr="00291F76" w:rsidRDefault="00704305" w:rsidP="00327C67">
            <w:pPr>
              <w:spacing w:before="100" w:beforeAutospacing="1" w:after="100" w:afterAutospacing="1" w:line="293" w:lineRule="atLeast"/>
              <w:rPr>
                <w:rFonts w:cstheme="majorBidi"/>
                <w:color w:val="333333"/>
                <w:sz w:val="16"/>
                <w:szCs w:val="16"/>
                <w:lang w:eastAsia="en-GB"/>
              </w:rPr>
            </w:pPr>
            <w:r w:rsidRPr="00291F76">
              <w:rPr>
                <w:rFonts w:cstheme="majorBidi"/>
                <w:color w:val="333333"/>
                <w:sz w:val="16"/>
                <w:szCs w:val="16"/>
                <w:lang w:eastAsia="en-GB"/>
              </w:rPr>
              <w:t>2.58</w:t>
            </w:r>
          </w:p>
        </w:tc>
      </w:tr>
    </w:tbl>
    <w:p w:rsidR="00704305" w:rsidRPr="00704305" w:rsidRDefault="00704305" w:rsidP="00704305">
      <w:pPr>
        <w:pStyle w:val="Heading2"/>
      </w:pPr>
      <w:r>
        <w:lastRenderedPageBreak/>
        <w:t>Falut Detection</w:t>
      </w:r>
      <w:r w:rsidR="006D4E6A">
        <w:t xml:space="preserve"> Algorithm</w:t>
      </w:r>
    </w:p>
    <w:p w:rsidR="000B05A2" w:rsidRDefault="000F20DF" w:rsidP="000B05A2">
      <w:pPr>
        <w:ind w:firstLine="288"/>
        <w:jc w:val="both"/>
      </w:pPr>
      <w:r>
        <w:t xml:space="preserve">It </w:t>
      </w:r>
      <w:r w:rsidR="006D69F0">
        <w:t xml:space="preserve">is possible to detect the error in the </w:t>
      </w:r>
      <w:r w:rsidR="000B05A2">
        <w:t>GC</w:t>
      </w:r>
      <w:r w:rsidR="006D69F0">
        <w:t>PV-</w:t>
      </w:r>
      <w:r w:rsidR="00425868">
        <w:t>VIS</w:t>
      </w:r>
      <w:r>
        <w:t xml:space="preserve"> using t-test statistical approach.</w:t>
      </w:r>
      <w:r w:rsidR="00425868">
        <w:t xml:space="preserve"> </w:t>
      </w:r>
      <w:r>
        <w:t>If</w:t>
      </w:r>
      <w:r w:rsidR="006D69F0">
        <w:t xml:space="preserve"> the t-test is below a c</w:t>
      </w:r>
      <w:r w:rsidR="004E3E14">
        <w:t>ritical value then there is</w:t>
      </w:r>
      <w:r w:rsidR="006D69F0">
        <w:t xml:space="preserve"> no evidence of </w:t>
      </w:r>
      <w:r w:rsidR="00425868">
        <w:t xml:space="preserve">a </w:t>
      </w:r>
      <w:r w:rsidR="006D69F0">
        <w:t>systematic error in the system. However</w:t>
      </w:r>
      <w:r w:rsidR="00425868">
        <w:t>, if the t-test is more than a</w:t>
      </w:r>
      <w:r w:rsidR="006D69F0">
        <w:t xml:space="preserve"> critical value then the system will detect the error.</w:t>
      </w:r>
      <w:r w:rsidR="004B257C">
        <w:t xml:space="preserve"> </w:t>
      </w:r>
    </w:p>
    <w:p w:rsidR="00D15BE1" w:rsidRDefault="006D4E6A" w:rsidP="004B257C">
      <w:pPr>
        <w:ind w:firstLine="288"/>
        <w:jc w:val="both"/>
      </w:pPr>
      <w:r>
        <w:t>Usi</w:t>
      </w:r>
      <w:r w:rsidR="00E44716">
        <w:t>ng an algorithm, shown in Fig. 6</w:t>
      </w:r>
      <w:r>
        <w:t xml:space="preserve">, the system is capable of detecting faults across entire PV-system and/or within individual string of PV-Modules. </w:t>
      </w:r>
      <w:r w:rsidR="00D15BE1">
        <w:t xml:space="preserve">. </w:t>
      </w:r>
    </w:p>
    <w:p w:rsidR="006B5E02" w:rsidRDefault="006D4E6A" w:rsidP="000B05A2">
      <w:pPr>
        <w:ind w:firstLine="288"/>
        <w:jc w:val="both"/>
      </w:pPr>
      <w:r>
        <w:t xml:space="preserve">The </w:t>
      </w:r>
      <w:r w:rsidR="000B05A2">
        <w:t xml:space="preserve">Power of </w:t>
      </w:r>
      <w:r w:rsidR="00D15BE1">
        <w:t xml:space="preserve">each PV string </w:t>
      </w:r>
      <w:r w:rsidR="000B05A2">
        <w:t>will be</w:t>
      </w:r>
      <w:r w:rsidR="00A51577">
        <w:t xml:space="preserve"> displayed in a graph with the theoretical power and all PV strings will be</w:t>
      </w:r>
      <w:r w:rsidR="000B05A2">
        <w:t xml:space="preserve"> compared again using statistical t-test with a critical value. The output of this test will illustrate </w:t>
      </w:r>
      <w:r w:rsidR="00D15BE1">
        <w:t xml:space="preserve">where the </w:t>
      </w:r>
      <w:r w:rsidR="000B05A2">
        <w:t>err</w:t>
      </w:r>
      <w:r w:rsidR="00D15BE1">
        <w:t xml:space="preserve">or has </w:t>
      </w:r>
      <w:r w:rsidR="000B05A2">
        <w:t xml:space="preserve">occurred in the GCPV-VIS.  </w:t>
      </w:r>
      <w:r w:rsidR="006D69F0">
        <w:t>The fault detection algorithm is illustrated in th</w:t>
      </w:r>
      <w:r w:rsidR="00E44716">
        <w:t>e flowchart presented in Fig. 6</w:t>
      </w:r>
      <w:r w:rsidR="000B05A2">
        <w:t xml:space="preserve">. </w:t>
      </w:r>
      <w:r>
        <w:t>There could be</w:t>
      </w:r>
      <w:r w:rsidR="008C27E0">
        <w:t xml:space="preserve"> several faults/defects on any grid-connected PV system such as:</w:t>
      </w:r>
    </w:p>
    <w:p w:rsidR="008C27E0" w:rsidRDefault="008C27E0" w:rsidP="008C27E0">
      <w:pPr>
        <w:pStyle w:val="ListParagraph"/>
        <w:numPr>
          <w:ilvl w:val="0"/>
          <w:numId w:val="10"/>
        </w:numPr>
        <w:jc w:val="both"/>
      </w:pPr>
      <w:r>
        <w:t>Faulty modules in string</w:t>
      </w:r>
    </w:p>
    <w:p w:rsidR="008C27E0" w:rsidRDefault="008C27E0" w:rsidP="008C27E0">
      <w:pPr>
        <w:pStyle w:val="ListParagraph"/>
        <w:numPr>
          <w:ilvl w:val="0"/>
          <w:numId w:val="10"/>
        </w:numPr>
        <w:jc w:val="both"/>
      </w:pPr>
      <w:r>
        <w:t>Faulty string</w:t>
      </w:r>
    </w:p>
    <w:p w:rsidR="008C27E0" w:rsidRDefault="008C27E0" w:rsidP="008C27E0">
      <w:pPr>
        <w:pStyle w:val="ListParagraph"/>
        <w:numPr>
          <w:ilvl w:val="0"/>
          <w:numId w:val="10"/>
        </w:numPr>
        <w:jc w:val="both"/>
      </w:pPr>
      <w:r>
        <w:t>Faulty DC/DC converter</w:t>
      </w:r>
    </w:p>
    <w:p w:rsidR="008C27E0" w:rsidRDefault="008C27E0" w:rsidP="008C27E0">
      <w:pPr>
        <w:pStyle w:val="ListParagraph"/>
        <w:numPr>
          <w:ilvl w:val="0"/>
          <w:numId w:val="10"/>
        </w:numPr>
        <w:jc w:val="both"/>
      </w:pPr>
      <w:r>
        <w:t>Faulty Battery Bank</w:t>
      </w:r>
    </w:p>
    <w:p w:rsidR="003758D3" w:rsidRDefault="003758D3" w:rsidP="003758D3">
      <w:pPr>
        <w:pStyle w:val="ListParagraph"/>
        <w:numPr>
          <w:ilvl w:val="0"/>
          <w:numId w:val="10"/>
        </w:numPr>
        <w:jc w:val="both"/>
      </w:pPr>
      <w:r>
        <w:t>Normal Shading</w:t>
      </w:r>
    </w:p>
    <w:p w:rsidR="003758D3" w:rsidRDefault="003758D3" w:rsidP="003758D3">
      <w:pPr>
        <w:pStyle w:val="ListParagraph"/>
        <w:ind w:left="1008"/>
        <w:jc w:val="both"/>
      </w:pPr>
    </w:p>
    <w:p w:rsidR="004B257C" w:rsidRDefault="006D4E6A" w:rsidP="000B05A2">
      <w:pPr>
        <w:pStyle w:val="BodyText"/>
        <w:spacing w:line="240" w:lineRule="auto"/>
        <w:ind w:firstLine="0"/>
        <w:rPr>
          <w:rFonts w:eastAsia="Times New Roman"/>
          <w:spacing w:val="0"/>
        </w:rPr>
      </w:pPr>
      <w:r>
        <w:rPr>
          <w:noProof/>
        </w:rPr>
        <w:drawing>
          <wp:anchor distT="0" distB="0" distL="114300" distR="114300" simplePos="0" relativeHeight="251612672" behindDoc="0" locked="0" layoutInCell="1" allowOverlap="1" wp14:anchorId="601F7544" wp14:editId="31E299EE">
            <wp:simplePos x="0" y="0"/>
            <wp:positionH relativeFrom="column">
              <wp:posOffset>376555</wp:posOffset>
            </wp:positionH>
            <wp:positionV relativeFrom="paragraph">
              <wp:posOffset>43815</wp:posOffset>
            </wp:positionV>
            <wp:extent cx="2377440" cy="4810125"/>
            <wp:effectExtent l="0" t="0" r="381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377440" cy="4810125"/>
                    </a:xfrm>
                    <a:prstGeom prst="rect">
                      <a:avLst/>
                    </a:prstGeom>
                  </pic:spPr>
                </pic:pic>
              </a:graphicData>
            </a:graphic>
            <wp14:sizeRelH relativeFrom="page">
              <wp14:pctWidth>0</wp14:pctWidth>
            </wp14:sizeRelH>
            <wp14:sizeRelV relativeFrom="page">
              <wp14:pctHeight>0</wp14:pctHeight>
            </wp14:sizeRelV>
          </wp:anchor>
        </w:drawing>
      </w: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8C27E0" w:rsidRDefault="008C27E0"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4B257C" w:rsidP="000B05A2">
      <w:pPr>
        <w:pStyle w:val="BodyText"/>
        <w:spacing w:line="240" w:lineRule="auto"/>
        <w:ind w:firstLine="0"/>
        <w:rPr>
          <w:rFonts w:eastAsia="Times New Roman"/>
          <w:spacing w:val="0"/>
        </w:rPr>
      </w:pPr>
    </w:p>
    <w:p w:rsidR="004B257C" w:rsidRDefault="002D2B99" w:rsidP="000B05A2">
      <w:pPr>
        <w:pStyle w:val="BodyText"/>
        <w:spacing w:line="240" w:lineRule="auto"/>
        <w:ind w:firstLine="0"/>
        <w:rPr>
          <w:rFonts w:eastAsia="Times New Roman"/>
          <w:spacing w:val="0"/>
        </w:rPr>
      </w:pPr>
      <w:r>
        <w:rPr>
          <w:noProof/>
        </w:rPr>
        <mc:AlternateContent>
          <mc:Choice Requires="wps">
            <w:drawing>
              <wp:anchor distT="0" distB="0" distL="114300" distR="114300" simplePos="0" relativeHeight="251716096" behindDoc="0" locked="0" layoutInCell="1" allowOverlap="1" wp14:anchorId="564219C5" wp14:editId="40E37741">
                <wp:simplePos x="0" y="0"/>
                <wp:positionH relativeFrom="column">
                  <wp:posOffset>29210</wp:posOffset>
                </wp:positionH>
                <wp:positionV relativeFrom="paragraph">
                  <wp:posOffset>332547</wp:posOffset>
                </wp:positionV>
                <wp:extent cx="2377440" cy="150495"/>
                <wp:effectExtent l="0" t="0" r="3810" b="1905"/>
                <wp:wrapSquare wrapText="bothSides"/>
                <wp:docPr id="7" name="Text Box 7"/>
                <wp:cNvGraphicFramePr/>
                <a:graphic xmlns:a="http://schemas.openxmlformats.org/drawingml/2006/main">
                  <a:graphicData uri="http://schemas.microsoft.com/office/word/2010/wordprocessingShape">
                    <wps:wsp>
                      <wps:cNvSpPr txBox="1"/>
                      <wps:spPr>
                        <a:xfrm>
                          <a:off x="0" y="0"/>
                          <a:ext cx="2377440" cy="150495"/>
                        </a:xfrm>
                        <a:prstGeom prst="rect">
                          <a:avLst/>
                        </a:prstGeom>
                        <a:solidFill>
                          <a:prstClr val="white"/>
                        </a:solidFill>
                        <a:ln>
                          <a:noFill/>
                        </a:ln>
                        <a:effectLst/>
                      </wps:spPr>
                      <wps:txbx>
                        <w:txbxContent>
                          <w:p w:rsidR="00F5434D" w:rsidRDefault="00E44716" w:rsidP="00B44112">
                            <w:pPr>
                              <w:pStyle w:val="BodyText"/>
                              <w:spacing w:line="240" w:lineRule="auto"/>
                              <w:ind w:firstLine="0"/>
                              <w:rPr>
                                <w:sz w:val="16"/>
                                <w:szCs w:val="16"/>
                              </w:rPr>
                            </w:pPr>
                            <w:r>
                              <w:rPr>
                                <w:sz w:val="16"/>
                                <w:szCs w:val="16"/>
                              </w:rPr>
                              <w:t>Fig. 6</w:t>
                            </w:r>
                            <w:r w:rsidR="00F5434D" w:rsidRPr="00FA3B9E">
                              <w:rPr>
                                <w:sz w:val="16"/>
                                <w:szCs w:val="16"/>
                              </w:rPr>
                              <w:t>.</w:t>
                            </w:r>
                            <w:r w:rsidR="00F5434D">
                              <w:rPr>
                                <w:sz w:val="16"/>
                                <w:szCs w:val="16"/>
                              </w:rPr>
                              <w:t xml:space="preserve"> Flowchart of Fault detecting in GCPV-VIS</w:t>
                            </w:r>
                          </w:p>
                          <w:p w:rsidR="00F5434D" w:rsidRPr="00F5434D" w:rsidRDefault="00F5434D" w:rsidP="00B44112">
                            <w:pPr>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64219C5" id="Text Box 7" o:spid="_x0000_s1030" type="#_x0000_t202" style="position:absolute;left:0;text-align:left;margin-left:2.3pt;margin-top:26.2pt;width:187.2pt;height:11.8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" stroked="f">
                <v:textbox inset="0,0,0,0">
                  <w:txbxContent>
                    <w:p w:rsidR="00F5434D" w:rsidRDefault="00E44716" w:rsidP="00B44112">
                      <w:pPr>
                        <w:pStyle w:val="BodyText"/>
                        <w:spacing w:line="240" w:lineRule="auto"/>
                        <w:ind w:firstLine="0"/>
                        <w:rPr>
                          <w:sz w:val="16"/>
                          <w:szCs w:val="16"/>
                        </w:rPr>
                      </w:pPr>
                      <w:r>
                        <w:rPr>
                          <w:sz w:val="16"/>
                          <w:szCs w:val="16"/>
                        </w:rPr>
                        <w:t>Fig. 6</w:t>
                      </w:r>
                      <w:r w:rsidR="00F5434D" w:rsidRPr="00FA3B9E">
                        <w:rPr>
                          <w:sz w:val="16"/>
                          <w:szCs w:val="16"/>
                        </w:rPr>
                        <w:t>.</w:t>
                      </w:r>
                      <w:r w:rsidR="00F5434D">
                        <w:rPr>
                          <w:sz w:val="16"/>
                          <w:szCs w:val="16"/>
                        </w:rPr>
                        <w:t xml:space="preserve"> Flowchart of Fault detecting in GCPV-VIS</w:t>
                      </w:r>
                    </w:p>
                    <w:p w:rsidR="00F5434D" w:rsidRPr="00F5434D" w:rsidRDefault="00F5434D" w:rsidP="00B44112">
                      <w:pPr>
                        <w:jc w:val="both"/>
                      </w:pPr>
                    </w:p>
                  </w:txbxContent>
                </v:textbox>
                <w10:wrap type="square"/>
              </v:shape>
            </w:pict>
          </mc:Fallback>
        </mc:AlternateContent>
      </w:r>
    </w:p>
    <w:p w:rsidR="00C44077" w:rsidRDefault="00C44077" w:rsidP="00C44077">
      <w:pPr>
        <w:pStyle w:val="Heading1"/>
      </w:pPr>
      <w:r>
        <w:lastRenderedPageBreak/>
        <w:t>Validation of the Developed Approach</w:t>
      </w:r>
    </w:p>
    <w:p w:rsidR="00C44077" w:rsidRDefault="00C44077" w:rsidP="00C44077">
      <w:pPr>
        <w:pStyle w:val="Heading2"/>
      </w:pPr>
      <w:r>
        <w:t>Case1: Normal Shading</w:t>
      </w:r>
    </w:p>
    <w:p w:rsidR="00C44077" w:rsidRDefault="006D4E6A" w:rsidP="00C44077">
      <w:pPr>
        <w:ind w:firstLine="288"/>
        <w:jc w:val="both"/>
      </w:pPr>
      <w:r>
        <w:t xml:space="preserve">Initially </w:t>
      </w:r>
      <w:r w:rsidR="0075202A">
        <w:t xml:space="preserve">a </w:t>
      </w:r>
      <w:r w:rsidR="002A7A78">
        <w:t>tes</w:t>
      </w:r>
      <w:r w:rsidR="00C44077">
        <w:t>t</w:t>
      </w:r>
      <w:r w:rsidR="0075202A">
        <w:t xml:space="preserve"> illustrating </w:t>
      </w:r>
      <w:r>
        <w:t>normal shading</w:t>
      </w:r>
      <w:r w:rsidR="00C44077">
        <w:t xml:space="preserve"> is used to evaluate the fault detection technique. Partial shading was applied on the third string of</w:t>
      </w:r>
      <w:r w:rsidR="00E47F2C">
        <w:t xml:space="preserve"> the GCPV-VIS as shown in Fig. 7</w:t>
      </w:r>
      <w:r w:rsidR="00C44077">
        <w:t xml:space="preserve"> A. </w:t>
      </w:r>
    </w:p>
    <w:p w:rsidR="00590FED" w:rsidRDefault="00C44077" w:rsidP="00590FED">
      <w:pPr>
        <w:ind w:firstLine="288"/>
        <w:jc w:val="both"/>
      </w:pPr>
      <w:r>
        <w:t xml:space="preserve">Fig. </w:t>
      </w:r>
      <w:r w:rsidR="00E47F2C">
        <w:t>8</w:t>
      </w:r>
      <w:r>
        <w:t xml:space="preserve"> </w:t>
      </w:r>
      <w:r w:rsidR="00226839">
        <w:t>illustrates</w:t>
      </w:r>
      <w:r>
        <w:t xml:space="preserve"> measured and theoretical power of the </w:t>
      </w:r>
      <w:r w:rsidR="00590FED">
        <w:t xml:space="preserve">examined </w:t>
      </w:r>
      <w:r w:rsidR="00226839">
        <w:t xml:space="preserve">scenarios </w:t>
      </w:r>
      <w:r w:rsidR="00590FED">
        <w:t xml:space="preserve">using VI LabVIEW software front panel. The system can detect </w:t>
      </w:r>
      <w:r w:rsidR="00226839">
        <w:t xml:space="preserve">an </w:t>
      </w:r>
      <w:r w:rsidR="00590FED">
        <w:t xml:space="preserve">error of the measured and theoretical data using statistical t-test. </w:t>
      </w:r>
      <w:r w:rsidR="00226839">
        <w:t>Initially</w:t>
      </w:r>
      <w:r w:rsidR="00B44112">
        <w:t>, VI</w:t>
      </w:r>
      <w:r w:rsidR="00590FED">
        <w:t xml:space="preserve"> program will split the signal into three main data streams. Each row of data stream presents separate string in the GCPV.</w:t>
      </w:r>
    </w:p>
    <w:p w:rsidR="00590FED" w:rsidRDefault="00590FED" w:rsidP="00590FED">
      <w:pPr>
        <w:ind w:firstLine="288"/>
        <w:jc w:val="both"/>
      </w:pPr>
      <w:r>
        <w:t>The fault detection algorithm conti</w:t>
      </w:r>
      <w:r w:rsidR="00D209F0">
        <w:t>nues</w:t>
      </w:r>
      <w:r>
        <w:t xml:space="preserve"> to detect the fault in the system for the complete period of the simulation which is equal to 1 hour. Furthermore, when a rapid change occurred in the irradiance the detection algorithm was still active and working properly.</w:t>
      </w:r>
    </w:p>
    <w:p w:rsidR="00590FED" w:rsidRDefault="00590FED" w:rsidP="00AF197B">
      <w:pPr>
        <w:ind w:firstLine="288"/>
        <w:jc w:val="both"/>
      </w:pPr>
      <w:r>
        <w:t xml:space="preserve">Finally, VI LabVIEW software indicates the type of error occurred in the grid-connected photovoltaic system. The type of error is detected based on set of rules implemented in the software. </w:t>
      </w:r>
    </w:p>
    <w:p w:rsidR="00B86625" w:rsidRDefault="0038146D" w:rsidP="002D2B99">
      <w:pPr>
        <w:jc w:val="both"/>
      </w:pPr>
      <w:r>
        <w:rPr>
          <w:noProof/>
        </w:rPr>
        <mc:AlternateContent>
          <mc:Choice Requires="wps">
            <w:drawing>
              <wp:anchor distT="0" distB="0" distL="114300" distR="114300" simplePos="0" relativeHeight="251685376" behindDoc="0" locked="0" layoutInCell="1" allowOverlap="1" wp14:anchorId="730FE4C2" wp14:editId="43C7D718">
                <wp:simplePos x="0" y="0"/>
                <wp:positionH relativeFrom="column">
                  <wp:posOffset>82550</wp:posOffset>
                </wp:positionH>
                <wp:positionV relativeFrom="paragraph">
                  <wp:posOffset>229235</wp:posOffset>
                </wp:positionV>
                <wp:extent cx="6543675" cy="2654935"/>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6543675" cy="2654935"/>
                        </a:xfrm>
                        <a:prstGeom prst="rect">
                          <a:avLst/>
                        </a:prstGeom>
                        <a:solidFill>
                          <a:prstClr val="white"/>
                        </a:solidFill>
                        <a:ln>
                          <a:noFill/>
                        </a:ln>
                        <a:effectLst/>
                      </wps:spPr>
                      <wps:txbx>
                        <w:txbxContent>
                          <w:p w:rsidR="0038146D" w:rsidRDefault="0038146D" w:rsidP="00AF197B">
                            <w:pPr>
                              <w:pStyle w:val="BodyText"/>
                              <w:spacing w:line="240" w:lineRule="auto"/>
                              <w:ind w:firstLine="0"/>
                              <w:rPr>
                                <w:sz w:val="16"/>
                                <w:szCs w:val="16"/>
                              </w:rPr>
                            </w:pPr>
                            <w:r>
                              <w:rPr>
                                <w:noProof/>
                              </w:rPr>
                              <w:drawing>
                                <wp:inline distT="0" distB="0" distL="0" distR="0" wp14:anchorId="03D34826" wp14:editId="5B8384D0">
                                  <wp:extent cx="6486525" cy="2244725"/>
                                  <wp:effectExtent l="0" t="0" r="9525"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05432" cy="2251268"/>
                                          </a:xfrm>
                                          <a:prstGeom prst="rect">
                                            <a:avLst/>
                                          </a:prstGeom>
                                        </pic:spPr>
                                      </pic:pic>
                                    </a:graphicData>
                                  </a:graphic>
                                </wp:inline>
                              </w:drawing>
                            </w:r>
                          </w:p>
                          <w:p w:rsidR="00590FED" w:rsidRDefault="00E47F2C" w:rsidP="0038146D">
                            <w:pPr>
                              <w:pStyle w:val="BodyText"/>
                              <w:spacing w:line="240" w:lineRule="auto"/>
                              <w:ind w:firstLine="0"/>
                              <w:jc w:val="center"/>
                              <w:rPr>
                                <w:sz w:val="16"/>
                                <w:szCs w:val="16"/>
                              </w:rPr>
                            </w:pPr>
                            <w:r>
                              <w:rPr>
                                <w:sz w:val="16"/>
                                <w:szCs w:val="16"/>
                              </w:rPr>
                              <w:t>Fig. 7</w:t>
                            </w:r>
                            <w:r w:rsidR="00590FED" w:rsidRPr="00FA3B9E">
                              <w:rPr>
                                <w:sz w:val="16"/>
                                <w:szCs w:val="16"/>
                              </w:rPr>
                              <w:t>.</w:t>
                            </w:r>
                            <w:r w:rsidR="00590FED">
                              <w:rPr>
                                <w:sz w:val="16"/>
                                <w:szCs w:val="16"/>
                              </w:rPr>
                              <w:t xml:space="preserve"> (A) Shading Fault Test. (B) Module Failure Test</w:t>
                            </w:r>
                          </w:p>
                          <w:p w:rsidR="00590FED" w:rsidRDefault="00590FED" w:rsidP="00590FED">
                            <w:pPr>
                              <w:pStyle w:val="Caption"/>
                            </w:pPr>
                          </w:p>
                          <w:p w:rsidR="00590FED" w:rsidRPr="00590FED" w:rsidRDefault="00590FED" w:rsidP="00590F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FE4C2" id="Text Box 8" o:spid="_x0000_s1031" type="#_x0000_t202" style="position:absolute;left:0;text-align:left;margin-left:6.5pt;margin-top:18.05pt;width:515.25pt;height:209.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" stroked="f">
                <v:textbox inset="0,0,0,0">
                  <w:txbxContent>
                    <w:p w:rsidR="0038146D" w:rsidRDefault="0038146D" w:rsidP="00AF197B">
                      <w:pPr>
                        <w:pStyle w:val="BodyText"/>
                        <w:spacing w:line="240" w:lineRule="auto"/>
                        <w:ind w:firstLine="0"/>
                        <w:rPr>
                          <w:sz w:val="16"/>
                          <w:szCs w:val="16"/>
                        </w:rPr>
                      </w:pPr>
                      <w:r>
                        <w:rPr>
                          <w:noProof/>
                        </w:rPr>
                        <w:drawing>
                          <wp:inline distT="0" distB="0" distL="0" distR="0" wp14:anchorId="03D34826" wp14:editId="5B8384D0">
                            <wp:extent cx="6486525" cy="2244725"/>
                            <wp:effectExtent l="0" t="0" r="9525"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05432" cy="2251268"/>
                                    </a:xfrm>
                                    <a:prstGeom prst="rect">
                                      <a:avLst/>
                                    </a:prstGeom>
                                  </pic:spPr>
                                </pic:pic>
                              </a:graphicData>
                            </a:graphic>
                          </wp:inline>
                        </w:drawing>
                      </w:r>
                    </w:p>
                    <w:p w:rsidR="00590FED" w:rsidRDefault="00E47F2C" w:rsidP="0038146D">
                      <w:pPr>
                        <w:pStyle w:val="BodyText"/>
                        <w:spacing w:line="240" w:lineRule="auto"/>
                        <w:ind w:firstLine="0"/>
                        <w:jc w:val="center"/>
                        <w:rPr>
                          <w:sz w:val="16"/>
                          <w:szCs w:val="16"/>
                        </w:rPr>
                      </w:pPr>
                      <w:r>
                        <w:rPr>
                          <w:sz w:val="16"/>
                          <w:szCs w:val="16"/>
                        </w:rPr>
                        <w:t>Fig. 7</w:t>
                      </w:r>
                      <w:r w:rsidR="00590FED" w:rsidRPr="00FA3B9E">
                        <w:rPr>
                          <w:sz w:val="16"/>
                          <w:szCs w:val="16"/>
                        </w:rPr>
                        <w:t>.</w:t>
                      </w:r>
                      <w:r w:rsidR="00590FED">
                        <w:rPr>
                          <w:sz w:val="16"/>
                          <w:szCs w:val="16"/>
                        </w:rPr>
                        <w:t xml:space="preserve"> (A) Shading Fault Test. (B) Module Failure Test</w:t>
                      </w:r>
                    </w:p>
                    <w:p w:rsidR="00590FED" w:rsidRDefault="00590FED" w:rsidP="00590FED">
                      <w:pPr>
                        <w:pStyle w:val="Caption"/>
                      </w:pPr>
                    </w:p>
                    <w:p w:rsidR="00590FED" w:rsidRPr="00590FED" w:rsidRDefault="00590FED" w:rsidP="00590FED"/>
                  </w:txbxContent>
                </v:textbox>
                <w10:wrap type="square"/>
              </v:shape>
            </w:pict>
          </mc:Fallback>
        </mc:AlternateContent>
      </w:r>
      <w:r>
        <w:rPr>
          <w:noProof/>
        </w:rPr>
        <mc:AlternateContent>
          <mc:Choice Requires="wps">
            <w:drawing>
              <wp:anchor distT="0" distB="0" distL="114300" distR="114300" simplePos="0" relativeHeight="251691520" behindDoc="0" locked="0" layoutInCell="1" allowOverlap="1" wp14:anchorId="2D893C0B" wp14:editId="04D14698">
                <wp:simplePos x="0" y="0"/>
                <wp:positionH relativeFrom="column">
                  <wp:posOffset>45085</wp:posOffset>
                </wp:positionH>
                <wp:positionV relativeFrom="paragraph">
                  <wp:posOffset>2942590</wp:posOffset>
                </wp:positionV>
                <wp:extent cx="6442710" cy="2811145"/>
                <wp:effectExtent l="0" t="0" r="0" b="8255"/>
                <wp:wrapSquare wrapText="bothSides"/>
                <wp:docPr id="9" name="Text Box 9"/>
                <wp:cNvGraphicFramePr/>
                <a:graphic xmlns:a="http://schemas.openxmlformats.org/drawingml/2006/main">
                  <a:graphicData uri="http://schemas.microsoft.com/office/word/2010/wordprocessingShape">
                    <wps:wsp>
                      <wps:cNvSpPr txBox="1"/>
                      <wps:spPr>
                        <a:xfrm>
                          <a:off x="0" y="0"/>
                          <a:ext cx="6442710" cy="2811145"/>
                        </a:xfrm>
                        <a:prstGeom prst="rect">
                          <a:avLst/>
                        </a:prstGeom>
                        <a:solidFill>
                          <a:prstClr val="white"/>
                        </a:solidFill>
                        <a:ln>
                          <a:noFill/>
                        </a:ln>
                        <a:effectLst/>
                      </wps:spPr>
                      <wps:txbx>
                        <w:txbxContent>
                          <w:p w:rsidR="0038146D" w:rsidRDefault="0038146D" w:rsidP="0038146D">
                            <w:pPr>
                              <w:pStyle w:val="BodyText"/>
                              <w:spacing w:line="240" w:lineRule="auto"/>
                              <w:ind w:firstLine="0"/>
                              <w:jc w:val="center"/>
                              <w:rPr>
                                <w:sz w:val="16"/>
                                <w:szCs w:val="16"/>
                              </w:rPr>
                            </w:pPr>
                            <w:r>
                              <w:rPr>
                                <w:noProof/>
                              </w:rPr>
                              <w:drawing>
                                <wp:inline distT="0" distB="0" distL="0" distR="0" wp14:anchorId="692BBD10" wp14:editId="4E01002E">
                                  <wp:extent cx="6408293" cy="240200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6518617" cy="2443359"/>
                                          </a:xfrm>
                                          <a:prstGeom prst="rect">
                                            <a:avLst/>
                                          </a:prstGeom>
                                        </pic:spPr>
                                      </pic:pic>
                                    </a:graphicData>
                                  </a:graphic>
                                </wp:inline>
                              </w:drawing>
                            </w:r>
                          </w:p>
                          <w:p w:rsidR="00590FED" w:rsidRPr="0098618C" w:rsidRDefault="00E47F2C" w:rsidP="0038146D">
                            <w:pPr>
                              <w:pStyle w:val="BodyText"/>
                              <w:spacing w:line="240" w:lineRule="auto"/>
                              <w:ind w:firstLine="0"/>
                              <w:jc w:val="center"/>
                              <w:rPr>
                                <w:sz w:val="16"/>
                                <w:szCs w:val="16"/>
                              </w:rPr>
                            </w:pPr>
                            <w:r>
                              <w:rPr>
                                <w:sz w:val="16"/>
                                <w:szCs w:val="16"/>
                              </w:rPr>
                              <w:t>Fig. 8</w:t>
                            </w:r>
                            <w:r w:rsidR="00590FED" w:rsidRPr="00FA3B9E">
                              <w:rPr>
                                <w:sz w:val="16"/>
                                <w:szCs w:val="16"/>
                              </w:rPr>
                              <w:t>.</w:t>
                            </w:r>
                            <w:r w:rsidR="00590FED">
                              <w:rPr>
                                <w:sz w:val="16"/>
                                <w:szCs w:val="16"/>
                              </w:rPr>
                              <w:t xml:space="preserve"> Shading Fault Detection Using VI LabVIEW Software</w:t>
                            </w:r>
                          </w:p>
                          <w:p w:rsidR="00590FED" w:rsidRDefault="00590FED" w:rsidP="00590FED">
                            <w:pPr>
                              <w:pStyle w:val="Caption"/>
                            </w:pPr>
                          </w:p>
                          <w:p w:rsidR="00590FED" w:rsidRPr="00590FED" w:rsidRDefault="00590FED" w:rsidP="00590F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93C0B" id="Text Box 9" o:spid="_x0000_s1032" type="#_x0000_t202" style="position:absolute;left:0;text-align:left;margin-left:3.55pt;margin-top:231.7pt;width:507.3pt;height:22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" stroked="f">
                <v:textbox inset="0,0,0,0">
                  <w:txbxContent>
                    <w:p w:rsidR="0038146D" w:rsidRDefault="0038146D" w:rsidP="0038146D">
                      <w:pPr>
                        <w:pStyle w:val="BodyText"/>
                        <w:spacing w:line="240" w:lineRule="auto"/>
                        <w:ind w:firstLine="0"/>
                        <w:jc w:val="center"/>
                        <w:rPr>
                          <w:sz w:val="16"/>
                          <w:szCs w:val="16"/>
                        </w:rPr>
                      </w:pPr>
                      <w:r>
                        <w:rPr>
                          <w:noProof/>
                        </w:rPr>
                        <w:drawing>
                          <wp:inline distT="0" distB="0" distL="0" distR="0" wp14:anchorId="692BBD10" wp14:editId="4E01002E">
                            <wp:extent cx="6408293" cy="240200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6518617" cy="2443359"/>
                                    </a:xfrm>
                                    <a:prstGeom prst="rect">
                                      <a:avLst/>
                                    </a:prstGeom>
                                  </pic:spPr>
                                </pic:pic>
                              </a:graphicData>
                            </a:graphic>
                          </wp:inline>
                        </w:drawing>
                      </w:r>
                    </w:p>
                    <w:p w:rsidR="00590FED" w:rsidRPr="0098618C" w:rsidRDefault="00E47F2C" w:rsidP="0038146D">
                      <w:pPr>
                        <w:pStyle w:val="BodyText"/>
                        <w:spacing w:line="240" w:lineRule="auto"/>
                        <w:ind w:firstLine="0"/>
                        <w:jc w:val="center"/>
                        <w:rPr>
                          <w:sz w:val="16"/>
                          <w:szCs w:val="16"/>
                        </w:rPr>
                      </w:pPr>
                      <w:r>
                        <w:rPr>
                          <w:sz w:val="16"/>
                          <w:szCs w:val="16"/>
                        </w:rPr>
                        <w:t>Fig. 8</w:t>
                      </w:r>
                      <w:r w:rsidR="00590FED" w:rsidRPr="00FA3B9E">
                        <w:rPr>
                          <w:sz w:val="16"/>
                          <w:szCs w:val="16"/>
                        </w:rPr>
                        <w:t>.</w:t>
                      </w:r>
                      <w:r w:rsidR="00590FED">
                        <w:rPr>
                          <w:sz w:val="16"/>
                          <w:szCs w:val="16"/>
                        </w:rPr>
                        <w:t xml:space="preserve"> Shading Fault Detection Using VI LabVIEW Software</w:t>
                      </w:r>
                    </w:p>
                    <w:p w:rsidR="00590FED" w:rsidRDefault="00590FED" w:rsidP="00590FED">
                      <w:pPr>
                        <w:pStyle w:val="Caption"/>
                      </w:pPr>
                    </w:p>
                    <w:p w:rsidR="00590FED" w:rsidRPr="00590FED" w:rsidRDefault="00590FED" w:rsidP="00590FED"/>
                  </w:txbxContent>
                </v:textbox>
                <w10:wrap type="square"/>
              </v:shape>
            </w:pict>
          </mc:Fallback>
        </mc:AlternateContent>
      </w:r>
    </w:p>
    <w:p w:rsidR="00B86625" w:rsidRDefault="00B86625" w:rsidP="00B86625">
      <w:pPr>
        <w:pStyle w:val="Heading2"/>
        <w:jc w:val="both"/>
      </w:pPr>
      <w:r>
        <w:lastRenderedPageBreak/>
        <w:t>Case2: Real Defect in the GCPV-VIS (Faulty Module in a PV string)</w:t>
      </w:r>
    </w:p>
    <w:p w:rsidR="00825844" w:rsidRDefault="00825844" w:rsidP="00825844">
      <w:pPr>
        <w:ind w:firstLine="288"/>
        <w:jc w:val="both"/>
      </w:pPr>
      <w:r>
        <w:t>In this evaluation test the detection algorithm used to detect the faults in GCPV-VIS system</w:t>
      </w:r>
      <w:r w:rsidR="007001C9">
        <w:t>. A</w:t>
      </w:r>
      <w:r>
        <w:t xml:space="preserve"> faulty module was used in the first stri</w:t>
      </w:r>
      <w:r w:rsidR="00E47F2C">
        <w:t>ng, as shown in Fig. 7</w:t>
      </w:r>
      <w:r>
        <w:t xml:space="preserve"> B. </w:t>
      </w:r>
    </w:p>
    <w:p w:rsidR="008044A0" w:rsidRDefault="00E47F2C" w:rsidP="008044A0">
      <w:pPr>
        <w:ind w:firstLine="288"/>
        <w:jc w:val="both"/>
      </w:pPr>
      <w:r>
        <w:t>Fig. 9</w:t>
      </w:r>
      <w:r w:rsidR="00825844">
        <w:t xml:space="preserve"> illustrates the output </w:t>
      </w:r>
      <w:r w:rsidR="00B44112">
        <w:t>from this</w:t>
      </w:r>
      <w:r w:rsidR="00825844">
        <w:t xml:space="preserve"> particular evaluation test. Theoretical power vs. the total measured power of the gird-connected photovoltaic </w:t>
      </w:r>
      <w:r w:rsidR="00A01111">
        <w:t>system are presented using circle and rectangular points</w:t>
      </w:r>
      <w:r w:rsidR="00825844">
        <w:t>. After 15 min of the simulation</w:t>
      </w:r>
      <w:r w:rsidR="007001C9">
        <w:t>,</w:t>
      </w:r>
      <w:r w:rsidR="00825844">
        <w:t xml:space="preserve"> LabVIEW software detected the error in the system using statistical t-test</w:t>
      </w:r>
      <w:r w:rsidR="00E27160">
        <w:t xml:space="preserve"> which is equal to -28.227</w:t>
      </w:r>
      <w:r w:rsidR="00825844">
        <w:t xml:space="preserve">. </w:t>
      </w:r>
      <w:r w:rsidR="00A44B07">
        <w:t>At that moment</w:t>
      </w:r>
      <w:r w:rsidR="00825844">
        <w:t>, VI LabVIEW program splits the data of the GCPV system into three</w:t>
      </w:r>
      <w:r w:rsidR="008044A0">
        <w:t xml:space="preserve"> various data stream, first PV-string power, second PV-sting Power and</w:t>
      </w:r>
      <w:r w:rsidR="00A01111">
        <w:t xml:space="preserve"> the third-PV string power.</w:t>
      </w:r>
      <w:r w:rsidR="008044A0">
        <w:t xml:space="preserve"> </w:t>
      </w:r>
    </w:p>
    <w:p w:rsidR="00A44B07" w:rsidRDefault="00A44B07" w:rsidP="00A01111">
      <w:pPr>
        <w:ind w:firstLine="288"/>
        <w:jc w:val="both"/>
      </w:pPr>
      <w:r>
        <w:t xml:space="preserve">The detection algorithm can detect the error </w:t>
      </w:r>
      <w:r w:rsidR="007001C9">
        <w:t xml:space="preserve">when </w:t>
      </w:r>
      <w:r>
        <w:t xml:space="preserve">there is a rapid change in the solar irradiance </w:t>
      </w:r>
      <w:r w:rsidR="008044A0">
        <w:t>levels. Furthermore</w:t>
      </w:r>
      <w:r>
        <w:t xml:space="preserve">, </w:t>
      </w:r>
      <w:r w:rsidR="007001C9">
        <w:t>t</w:t>
      </w:r>
      <w:r>
        <w:t>ext indicator</w:t>
      </w:r>
      <w:r w:rsidR="00A01111">
        <w:t xml:space="preserve"> in LabVIEW GUI</w:t>
      </w:r>
      <w:r>
        <w:t xml:space="preserve"> is </w:t>
      </w:r>
      <w:r w:rsidR="007001C9">
        <w:t>on</w:t>
      </w:r>
      <w:r>
        <w:t xml:space="preserve"> the front panel to allow the user view the error type that occurred in the GCPV-VIS.</w:t>
      </w:r>
      <w:r w:rsidR="00FD2EDC" w:rsidRPr="00FD2EDC">
        <w:t xml:space="preserve"> </w:t>
      </w:r>
      <w:r w:rsidR="007001C9">
        <w:t>The</w:t>
      </w:r>
      <w:r w:rsidR="00FD2EDC">
        <w:t xml:space="preserve"> sampling rate o</w:t>
      </w:r>
      <w:r w:rsidR="00E47F2C">
        <w:t>f the data plotted in in Fig. 9</w:t>
      </w:r>
      <w:r w:rsidR="00FD2EDC">
        <w:t xml:space="preserve"> is equal to 1sample/1min.</w:t>
      </w:r>
      <w:r w:rsidR="002D2B99">
        <w:t xml:space="preserve"> Moreover, the sampling ra</w:t>
      </w:r>
      <w:r w:rsidR="00E47F2C">
        <w:t>te of the data plotted in Fig. 8 and Fig. 9</w:t>
      </w:r>
      <w:r w:rsidR="002D2B99">
        <w:t xml:space="preserve"> is equal to 1sample/min.</w:t>
      </w:r>
    </w:p>
    <w:p w:rsidR="00AF197B" w:rsidRDefault="00AF197B" w:rsidP="00A01111">
      <w:pPr>
        <w:ind w:firstLine="288"/>
        <w:jc w:val="both"/>
      </w:pPr>
    </w:p>
    <w:p w:rsidR="001C3A5E" w:rsidRDefault="001C3A5E" w:rsidP="003E5E51">
      <w:pPr>
        <w:pStyle w:val="BodyText"/>
        <w:spacing w:line="240" w:lineRule="auto"/>
        <w:ind w:firstLine="0"/>
        <w:rPr>
          <w:sz w:val="16"/>
          <w:szCs w:val="16"/>
        </w:rPr>
        <w:sectPr w:rsidR="001C3A5E" w:rsidSect="00D359EE">
          <w:type w:val="continuous"/>
          <w:pgSz w:w="11909" w:h="16834" w:code="9"/>
          <w:pgMar w:top="1080" w:right="734" w:bottom="2434" w:left="734" w:header="720" w:footer="720" w:gutter="0"/>
          <w:cols w:num="2" w:space="360"/>
          <w:docGrid w:linePitch="360"/>
        </w:sectPr>
      </w:pPr>
    </w:p>
    <w:p w:rsidR="00A62CF2" w:rsidRDefault="002D2B99" w:rsidP="00AF197B">
      <w:pPr>
        <w:pStyle w:val="BodyText"/>
        <w:spacing w:line="240" w:lineRule="auto"/>
        <w:ind w:firstLine="0"/>
        <w:rPr>
          <w:sz w:val="16"/>
          <w:szCs w:val="16"/>
        </w:rPr>
      </w:pPr>
      <w:r>
        <w:rPr>
          <w:noProof/>
        </w:rPr>
        <w:lastRenderedPageBreak/>
        <mc:AlternateContent>
          <mc:Choice Requires="wps">
            <w:drawing>
              <wp:anchor distT="0" distB="0" distL="114300" distR="114300" simplePos="0" relativeHeight="251717120" behindDoc="0" locked="0" layoutInCell="1" allowOverlap="1" wp14:anchorId="270C2FA1" wp14:editId="198C0563">
                <wp:simplePos x="0" y="0"/>
                <wp:positionH relativeFrom="column">
                  <wp:posOffset>0</wp:posOffset>
                </wp:positionH>
                <wp:positionV relativeFrom="paragraph">
                  <wp:posOffset>2709573</wp:posOffset>
                </wp:positionV>
                <wp:extent cx="6442710" cy="15049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6442710" cy="150495"/>
                        </a:xfrm>
                        <a:prstGeom prst="rect">
                          <a:avLst/>
                        </a:prstGeom>
                        <a:solidFill>
                          <a:prstClr val="white"/>
                        </a:solidFill>
                        <a:ln>
                          <a:noFill/>
                        </a:ln>
                        <a:effectLst/>
                      </wps:spPr>
                      <wps:txbx>
                        <w:txbxContent>
                          <w:p w:rsidR="002D2B99" w:rsidRPr="0098618C" w:rsidRDefault="00C8782C" w:rsidP="0038146D">
                            <w:pPr>
                              <w:pStyle w:val="BodyText"/>
                              <w:spacing w:line="240" w:lineRule="auto"/>
                              <w:ind w:firstLine="0"/>
                              <w:jc w:val="center"/>
                              <w:rPr>
                                <w:sz w:val="16"/>
                                <w:szCs w:val="16"/>
                              </w:rPr>
                            </w:pPr>
                            <w:r>
                              <w:rPr>
                                <w:sz w:val="16"/>
                                <w:szCs w:val="16"/>
                              </w:rPr>
                              <w:t>Fig. 9</w:t>
                            </w:r>
                            <w:r w:rsidR="002D2B99">
                              <w:rPr>
                                <w:sz w:val="16"/>
                                <w:szCs w:val="16"/>
                              </w:rPr>
                              <w:t>. Module Fault Detection Using VI LabVIEW Software</w:t>
                            </w:r>
                          </w:p>
                          <w:p w:rsidR="002D2B99" w:rsidRDefault="002D2B99" w:rsidP="002D2B99">
                            <w:pPr>
                              <w:pStyle w:val="Caption"/>
                            </w:pPr>
                          </w:p>
                          <w:p w:rsidR="002D2B99" w:rsidRPr="00590FED" w:rsidRDefault="002D2B99" w:rsidP="002D2B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C2FA1" id="Text Box 5" o:spid="_x0000_s1033" type="#_x0000_t202" style="position:absolute;left:0;text-align:left;margin-left:0;margin-top:213.35pt;width:507.3pt;height:11.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" stroked="f">
                <v:textbox inset="0,0,0,0">
                  <w:txbxContent>
                    <w:p w:rsidR="002D2B99" w:rsidRPr="0098618C" w:rsidRDefault="00C8782C" w:rsidP="0038146D">
                      <w:pPr>
                        <w:pStyle w:val="BodyText"/>
                        <w:spacing w:line="240" w:lineRule="auto"/>
                        <w:ind w:firstLine="0"/>
                        <w:jc w:val="center"/>
                        <w:rPr>
                          <w:sz w:val="16"/>
                          <w:szCs w:val="16"/>
                        </w:rPr>
                      </w:pPr>
                      <w:r>
                        <w:rPr>
                          <w:sz w:val="16"/>
                          <w:szCs w:val="16"/>
                        </w:rPr>
                        <w:t>Fig. 9</w:t>
                      </w:r>
                      <w:r w:rsidR="002D2B99">
                        <w:rPr>
                          <w:sz w:val="16"/>
                          <w:szCs w:val="16"/>
                        </w:rPr>
                        <w:t>. Module Fault Detection Using VI LabVIEW Software</w:t>
                      </w:r>
                    </w:p>
                    <w:p w:rsidR="002D2B99" w:rsidRDefault="002D2B99" w:rsidP="002D2B99">
                      <w:pPr>
                        <w:pStyle w:val="Caption"/>
                      </w:pPr>
                    </w:p>
                    <w:p w:rsidR="002D2B99" w:rsidRPr="00590FED" w:rsidRDefault="002D2B99" w:rsidP="002D2B99"/>
                  </w:txbxContent>
                </v:textbox>
                <w10:wrap type="square"/>
              </v:shape>
            </w:pict>
          </mc:Fallback>
        </mc:AlternateContent>
      </w:r>
      <w:r w:rsidR="00A62CF2">
        <w:rPr>
          <w:noProof/>
        </w:rPr>
        <w:drawing>
          <wp:inline distT="0" distB="0" distL="0" distR="0" wp14:anchorId="3CE32971" wp14:editId="71B9BADA">
            <wp:extent cx="6630035" cy="26035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630035" cy="2603500"/>
                    </a:xfrm>
                    <a:prstGeom prst="rect">
                      <a:avLst/>
                    </a:prstGeom>
                  </pic:spPr>
                </pic:pic>
              </a:graphicData>
            </a:graphic>
          </wp:inline>
        </w:drawing>
      </w:r>
    </w:p>
    <w:p w:rsidR="001C3A5E" w:rsidRDefault="001C3A5E" w:rsidP="003E5E51">
      <w:pPr>
        <w:pStyle w:val="BodyText"/>
        <w:spacing w:line="240" w:lineRule="auto"/>
        <w:ind w:firstLine="0"/>
        <w:rPr>
          <w:sz w:val="16"/>
          <w:szCs w:val="16"/>
        </w:rPr>
      </w:pPr>
    </w:p>
    <w:p w:rsidR="00B44112" w:rsidRDefault="00B44112" w:rsidP="003E5E51">
      <w:pPr>
        <w:pStyle w:val="BodyText"/>
        <w:spacing w:line="240" w:lineRule="auto"/>
        <w:ind w:firstLine="0"/>
        <w:rPr>
          <w:sz w:val="16"/>
          <w:szCs w:val="16"/>
        </w:rPr>
        <w:sectPr w:rsidR="00B44112" w:rsidSect="001C3A5E">
          <w:type w:val="continuous"/>
          <w:pgSz w:w="11909" w:h="16834" w:code="9"/>
          <w:pgMar w:top="1080" w:right="734" w:bottom="2434" w:left="734" w:header="720" w:footer="720" w:gutter="0"/>
          <w:cols w:space="360"/>
          <w:docGrid w:linePitch="360"/>
        </w:sectPr>
      </w:pPr>
    </w:p>
    <w:p w:rsidR="00A03248" w:rsidRDefault="00A03248" w:rsidP="00A03248">
      <w:pPr>
        <w:pStyle w:val="Heading1"/>
        <w:keepLines w:val="0"/>
        <w:tabs>
          <w:tab w:val="clear" w:pos="216"/>
          <w:tab w:val="clear" w:pos="576"/>
        </w:tabs>
        <w:spacing w:before="240"/>
      </w:pPr>
      <w:r>
        <w:lastRenderedPageBreak/>
        <w:t>CONCLUSION</w:t>
      </w:r>
    </w:p>
    <w:p w:rsidR="00B53AE6" w:rsidRDefault="00B53AE6" w:rsidP="00B53AE6">
      <w:pPr>
        <w:jc w:val="both"/>
      </w:pPr>
      <w:r>
        <w:rPr>
          <w:lang w:eastAsia="en-GB"/>
        </w:rPr>
        <w:t xml:space="preserve">      A fault detection algorithm for a grid-connected photovoltaic (GCPV) plant based on the comparison of the theoretical output power and rea-time long-</w:t>
      </w:r>
      <w:r w:rsidR="004C756D">
        <w:rPr>
          <w:lang w:eastAsia="en-GB"/>
        </w:rPr>
        <w:t>term</w:t>
      </w:r>
      <w:r>
        <w:rPr>
          <w:lang w:eastAsia="en-GB"/>
        </w:rPr>
        <w:t xml:space="preserve"> measured data is proposed and verified experimentally by using LabVIEW software. The detection technique will evaluate the input power with the theoretical output power using statistical analysis t-test. </w:t>
      </w:r>
    </w:p>
    <w:p w:rsidR="00B53AE6" w:rsidRDefault="00B53AE6" w:rsidP="00B53AE6">
      <w:pPr>
        <w:jc w:val="both"/>
      </w:pPr>
      <w:r>
        <w:t xml:space="preserve">      </w:t>
      </w:r>
      <w:r>
        <w:rPr>
          <w:lang w:eastAsia="en-GB"/>
        </w:rPr>
        <w:t xml:space="preserve">In order to detect various faults that might occur in the GCPV virtual instrumentation system (GCPV-VIS), we have developed a technique which is working with each string of the PV plant separately. By </w:t>
      </w:r>
      <w:r w:rsidR="004C756D">
        <w:rPr>
          <w:lang w:eastAsia="en-GB"/>
        </w:rPr>
        <w:t>separating</w:t>
      </w:r>
      <w:r>
        <w:rPr>
          <w:lang w:eastAsia="en-GB"/>
        </w:rPr>
        <w:t xml:space="preserve"> the PV strings, it is possible to monitor and detect the locatio</w:t>
      </w:r>
      <w:r w:rsidR="004C756D">
        <w:rPr>
          <w:lang w:eastAsia="en-GB"/>
        </w:rPr>
        <w:t xml:space="preserve">n of the fault in the GCPV-VIS and </w:t>
      </w:r>
      <w:r>
        <w:rPr>
          <w:lang w:eastAsia="en-GB"/>
        </w:rPr>
        <w:t>the time that this fault occurred.</w:t>
      </w:r>
    </w:p>
    <w:p w:rsidR="00B53AE6" w:rsidRDefault="00B53AE6" w:rsidP="00B53AE6">
      <w:pPr>
        <w:jc w:val="both"/>
      </w:pPr>
      <w:r>
        <w:t xml:space="preserve">      </w:t>
      </w:r>
      <w:r>
        <w:rPr>
          <w:lang w:eastAsia="en-GB"/>
        </w:rPr>
        <w:t xml:space="preserve">The VI can be used to create I-V and P-V theoretical curves for a photovoltaic module based on </w:t>
      </w:r>
      <w:r w:rsidR="00BE18D9">
        <w:rPr>
          <w:lang w:eastAsia="en-GB"/>
        </w:rPr>
        <w:t xml:space="preserve">the </w:t>
      </w:r>
      <w:r>
        <w:rPr>
          <w:lang w:eastAsia="en-GB"/>
        </w:rPr>
        <w:t xml:space="preserve">parameters found in the </w:t>
      </w:r>
      <w:r w:rsidR="004C756D">
        <w:rPr>
          <w:lang w:eastAsia="en-GB"/>
        </w:rPr>
        <w:t xml:space="preserve">manufacturer </w:t>
      </w:r>
      <w:r>
        <w:rPr>
          <w:lang w:eastAsia="en-GB"/>
        </w:rPr>
        <w:t>data sheet</w:t>
      </w:r>
      <w:r w:rsidR="004C756D">
        <w:rPr>
          <w:lang w:eastAsia="en-GB"/>
        </w:rPr>
        <w:t>s</w:t>
      </w:r>
      <w:r>
        <w:rPr>
          <w:lang w:eastAsia="en-GB"/>
        </w:rPr>
        <w:t>. The PV theoretical curves may be compared with real</w:t>
      </w:r>
      <w:r w:rsidR="00BE18D9">
        <w:rPr>
          <w:lang w:eastAsia="en-GB"/>
        </w:rPr>
        <w:t>-</w:t>
      </w:r>
      <w:r>
        <w:rPr>
          <w:lang w:eastAsia="en-GB"/>
        </w:rPr>
        <w:t xml:space="preserve">time measured data under various solar irradiance and </w:t>
      </w:r>
      <w:r w:rsidR="001B6696">
        <w:rPr>
          <w:lang w:eastAsia="en-GB"/>
        </w:rPr>
        <w:t xml:space="preserve">temperature </w:t>
      </w:r>
      <w:r>
        <w:rPr>
          <w:lang w:eastAsia="en-GB"/>
        </w:rPr>
        <w:t>weather conditions. The VI provides statistical testing features. The t-test can be used to evaluate the quality of measured data against theoretical performance data. This feature allows the system to detect where and when the fault occurred in the GCPV system.</w:t>
      </w:r>
    </w:p>
    <w:p w:rsidR="00B53AE6" w:rsidRDefault="00B53AE6" w:rsidP="00B53AE6">
      <w:pPr>
        <w:jc w:val="both"/>
        <w:rPr>
          <w:lang w:eastAsia="en-GB"/>
        </w:rPr>
      </w:pPr>
      <w:r>
        <w:t xml:space="preserve">      </w:t>
      </w:r>
      <w:r>
        <w:rPr>
          <w:lang w:eastAsia="en-GB"/>
        </w:rPr>
        <w:t>Novel contribution of this research is that the GCPV-VIS can detect the fault</w:t>
      </w:r>
      <w:r w:rsidR="00103692">
        <w:rPr>
          <w:lang w:eastAsia="en-GB"/>
        </w:rPr>
        <w:t>s</w:t>
      </w:r>
      <w:r>
        <w:rPr>
          <w:lang w:eastAsia="en-GB"/>
        </w:rPr>
        <w:t xml:space="preserve"> in the gird-connected photovoltaic plant using statistical analysis </w:t>
      </w:r>
      <w:r w:rsidR="001B6696">
        <w:rPr>
          <w:lang w:eastAsia="en-GB"/>
        </w:rPr>
        <w:t xml:space="preserve">of </w:t>
      </w:r>
      <w:r>
        <w:rPr>
          <w:lang w:eastAsia="en-GB"/>
        </w:rPr>
        <w:t>real-time long-</w:t>
      </w:r>
      <w:r w:rsidR="001B6696">
        <w:rPr>
          <w:lang w:eastAsia="en-GB"/>
        </w:rPr>
        <w:t xml:space="preserve">term </w:t>
      </w:r>
      <w:r>
        <w:rPr>
          <w:lang w:eastAsia="en-GB"/>
        </w:rPr>
        <w:t xml:space="preserve">measured data </w:t>
      </w:r>
      <w:r w:rsidR="001B6696">
        <w:rPr>
          <w:lang w:eastAsia="en-GB"/>
        </w:rPr>
        <w:t xml:space="preserve">and </w:t>
      </w:r>
      <w:r>
        <w:rPr>
          <w:lang w:eastAsia="en-GB"/>
        </w:rPr>
        <w:t>theoretical thresholds.</w:t>
      </w:r>
      <w:r w:rsidRPr="00B53AE6">
        <w:rPr>
          <w:lang w:eastAsia="en-GB"/>
        </w:rPr>
        <w:t xml:space="preserve"> </w:t>
      </w:r>
    </w:p>
    <w:p w:rsidR="00B44112" w:rsidRDefault="00B53AE6" w:rsidP="00B53AE6">
      <w:pPr>
        <w:jc w:val="both"/>
        <w:rPr>
          <w:lang w:eastAsia="en-GB"/>
        </w:rPr>
      </w:pPr>
      <w:r>
        <w:rPr>
          <w:lang w:eastAsia="en-GB"/>
        </w:rPr>
        <w:t xml:space="preserve">      In future, </w:t>
      </w:r>
      <w:r w:rsidR="00103692">
        <w:rPr>
          <w:lang w:eastAsia="en-GB"/>
        </w:rPr>
        <w:t xml:space="preserve">the </w:t>
      </w:r>
      <w:r>
        <w:rPr>
          <w:lang w:eastAsia="en-GB"/>
        </w:rPr>
        <w:t xml:space="preserve">fault detection algorithm </w:t>
      </w:r>
      <w:r w:rsidR="00103692">
        <w:rPr>
          <w:lang w:eastAsia="en-GB"/>
        </w:rPr>
        <w:t xml:space="preserve">will be implemented </w:t>
      </w:r>
      <w:r w:rsidR="00B44112">
        <w:rPr>
          <w:lang w:eastAsia="en-GB"/>
        </w:rPr>
        <w:t>as a</w:t>
      </w:r>
      <w:r>
        <w:rPr>
          <w:lang w:eastAsia="en-GB"/>
        </w:rPr>
        <w:t xml:space="preserve"> low cost microcontroller</w:t>
      </w:r>
      <w:r w:rsidR="00103692">
        <w:rPr>
          <w:lang w:eastAsia="en-GB"/>
        </w:rPr>
        <w:t xml:space="preserve">-based </w:t>
      </w:r>
      <w:r w:rsidR="001B6696">
        <w:rPr>
          <w:lang w:eastAsia="en-GB"/>
        </w:rPr>
        <w:t>system</w:t>
      </w:r>
      <w:r w:rsidR="00103692">
        <w:rPr>
          <w:lang w:eastAsia="en-GB"/>
        </w:rPr>
        <w:t xml:space="preserve">. The system fault diagnostic </w:t>
      </w:r>
      <w:r w:rsidR="00B44112">
        <w:rPr>
          <w:lang w:eastAsia="en-GB"/>
        </w:rPr>
        <w:t>capabilities</w:t>
      </w:r>
      <w:r w:rsidR="00103692">
        <w:rPr>
          <w:lang w:eastAsia="en-GB"/>
        </w:rPr>
        <w:t xml:space="preserve"> will be </w:t>
      </w:r>
      <w:r w:rsidR="00B44112">
        <w:rPr>
          <w:lang w:eastAsia="en-GB"/>
        </w:rPr>
        <w:t>enhanced using</w:t>
      </w:r>
      <w:r w:rsidR="00103692">
        <w:rPr>
          <w:lang w:eastAsia="en-GB"/>
        </w:rPr>
        <w:t xml:space="preserve"> Artificial Intelligence machine learning techniques. </w:t>
      </w:r>
    </w:p>
    <w:p w:rsidR="002D2B99" w:rsidRDefault="002D2B99" w:rsidP="00B53AE6">
      <w:pPr>
        <w:jc w:val="both"/>
        <w:rPr>
          <w:lang w:eastAsia="en-GB"/>
        </w:rPr>
      </w:pPr>
    </w:p>
    <w:p w:rsidR="002D2B99" w:rsidRDefault="002D2B99" w:rsidP="00B53AE6">
      <w:pPr>
        <w:jc w:val="both"/>
        <w:rPr>
          <w:lang w:eastAsia="en-GB"/>
        </w:rPr>
      </w:pPr>
    </w:p>
    <w:p w:rsidR="002D2B99" w:rsidRDefault="002D2B99" w:rsidP="00B53AE6">
      <w:pPr>
        <w:jc w:val="both"/>
        <w:rPr>
          <w:lang w:eastAsia="en-GB"/>
        </w:rPr>
      </w:pPr>
    </w:p>
    <w:p w:rsidR="002D2B99" w:rsidRDefault="002D2B99" w:rsidP="00B53AE6">
      <w:pPr>
        <w:jc w:val="both"/>
        <w:rPr>
          <w:lang w:eastAsia="en-GB"/>
        </w:rPr>
      </w:pPr>
    </w:p>
    <w:p w:rsidR="00B53AE6" w:rsidRPr="00F80DC8" w:rsidRDefault="00B53AE6" w:rsidP="006F5383">
      <w:pPr>
        <w:pStyle w:val="Heading5"/>
        <w:rPr>
          <w:rFonts w:eastAsia="MS Mincho"/>
        </w:rPr>
      </w:pPr>
      <w:r>
        <w:rPr>
          <w:rFonts w:eastAsia="MS Mincho"/>
        </w:rPr>
        <w:lastRenderedPageBreak/>
        <w:t>References</w:t>
      </w:r>
    </w:p>
    <w:p w:rsidR="00060288" w:rsidRDefault="00B53AE6" w:rsidP="005F4761">
      <w:pPr>
        <w:pStyle w:val="references"/>
        <w:rPr>
          <w:lang w:eastAsia="en-GB"/>
        </w:rPr>
      </w:pPr>
      <w:r w:rsidRPr="00060288">
        <w:rPr>
          <w:shd w:val="clear" w:color="auto" w:fill="FFFFFF"/>
        </w:rPr>
        <w:t>Lyden, S., Haque, M. E., Gargoom, A., Negnevitsky, M., &amp; Muoka, P. I. (2012, September). Modelling and parameter estimation of photovoltaic cell. In</w:t>
      </w:r>
      <w:r w:rsidRPr="00060288">
        <w:rPr>
          <w:iCs/>
          <w:shd w:val="clear" w:color="auto" w:fill="FFFFFF"/>
        </w:rPr>
        <w:t>Universities Power Engineering Conference (AUPEC), 2012 22nd Australasian</w:t>
      </w:r>
      <w:r w:rsidRPr="00060288">
        <w:rPr>
          <w:shd w:val="clear" w:color="auto" w:fill="FFFFFF"/>
        </w:rPr>
        <w:t>(pp. 1-6). IEEE.</w:t>
      </w:r>
    </w:p>
    <w:p w:rsidR="00B53AE6" w:rsidRPr="00060288" w:rsidRDefault="00B53AE6" w:rsidP="00B53AE6">
      <w:pPr>
        <w:pStyle w:val="references"/>
        <w:rPr>
          <w:lang w:eastAsia="en-GB"/>
        </w:rPr>
      </w:pPr>
      <w:r w:rsidRPr="00060288">
        <w:rPr>
          <w:lang w:eastAsia="en-GB"/>
        </w:rPr>
        <w:t>Messenger, R., &amp; Ventre, J. (2000). Photovoltaic systems engineering. Boca Raton; London: CRC Press.</w:t>
      </w:r>
    </w:p>
    <w:p w:rsidR="00B53AE6" w:rsidRPr="00060288" w:rsidRDefault="00B53AE6" w:rsidP="00B53AE6">
      <w:pPr>
        <w:pStyle w:val="references"/>
        <w:rPr>
          <w:lang w:eastAsia="en-GB"/>
        </w:rPr>
      </w:pPr>
      <w:r w:rsidRPr="00060288">
        <w:rPr>
          <w:lang w:eastAsia="en-GB"/>
        </w:rPr>
        <w:t>McEvoy, A. J., Castañer, L., Markvart, T., &amp; Books24x7, I. (2013). Solar cells: Materials, manufacture and operation, second edition (2nd ed.). Waltham, Mass: Elsevier.</w:t>
      </w:r>
    </w:p>
    <w:p w:rsidR="00D7363B" w:rsidRPr="00D7363B" w:rsidRDefault="00B53AE6" w:rsidP="00D7363B">
      <w:pPr>
        <w:pStyle w:val="references"/>
        <w:rPr>
          <w:lang w:eastAsia="en-GB"/>
        </w:rPr>
      </w:pPr>
      <w:r w:rsidRPr="00060288">
        <w:rPr>
          <w:color w:val="333333"/>
        </w:rPr>
        <w:t>Chine, W., Mellit, A., Pavan, A. M., &amp; Kalogirou, S. A. (2014). Fault detection method for grid-connected photovoltaic plants.</w:t>
      </w:r>
      <w:r w:rsidRPr="00060288">
        <w:rPr>
          <w:iCs/>
          <w:color w:val="333333"/>
        </w:rPr>
        <w:t> Renewable Energy, 66</w:t>
      </w:r>
      <w:r w:rsidRPr="00060288">
        <w:rPr>
          <w:color w:val="333333"/>
        </w:rPr>
        <w:t>, 99-110. doi:10.1016/j.renene.2013.11.073</w:t>
      </w:r>
    </w:p>
    <w:p w:rsidR="00D7363B" w:rsidRPr="00D7363B" w:rsidRDefault="00D7363B" w:rsidP="00D7363B">
      <w:pPr>
        <w:pStyle w:val="references"/>
        <w:rPr>
          <w:lang w:eastAsia="en-GB"/>
        </w:rPr>
      </w:pPr>
      <w:r w:rsidRPr="00D7363B">
        <w:rPr>
          <w:lang w:eastAsia="en-GB"/>
        </w:rPr>
        <w:t xml:space="preserve"> </w:t>
      </w:r>
      <w:r w:rsidRPr="00060288">
        <w:rPr>
          <w:lang w:eastAsia="en-GB"/>
        </w:rPr>
        <w:t>Padgavhankar, A. V., &amp; Mohod, S. W. (2014). Experimental learning of digital power controller for photovoltaic module using proteus VSM. Journal of Solar Energy, 2014 doi:10.1155/2014/736273.</w:t>
      </w:r>
      <w:r w:rsidRPr="00D7363B">
        <w:rPr>
          <w:color w:val="222222"/>
          <w:shd w:val="clear" w:color="auto" w:fill="FFFFFF"/>
        </w:rPr>
        <w:t xml:space="preserve"> </w:t>
      </w:r>
    </w:p>
    <w:p w:rsidR="00D7363B" w:rsidRPr="00D7363B" w:rsidRDefault="00D7363B" w:rsidP="00D7363B">
      <w:pPr>
        <w:pStyle w:val="references"/>
        <w:rPr>
          <w:lang w:eastAsia="en-GB"/>
        </w:rPr>
      </w:pPr>
      <w:r w:rsidRPr="00A87BCF">
        <w:rPr>
          <w:color w:val="222222"/>
          <w:shd w:val="clear" w:color="auto" w:fill="FFFFFF"/>
        </w:rPr>
        <w:t>Takashima, T., Yamaguchi, J., Otani, K., Oozeki, T., Kato, K., &amp; Ishida, M. (2009). Experimental studies of fault location in PV module strings.</w:t>
      </w:r>
      <w:r w:rsidRPr="00A87BCF">
        <w:rPr>
          <w:rStyle w:val="apple-converted-space"/>
          <w:rFonts w:eastAsia="MS Mincho"/>
          <w:color w:val="222222"/>
          <w:shd w:val="clear" w:color="auto" w:fill="FFFFFF"/>
        </w:rPr>
        <w:t> </w:t>
      </w:r>
      <w:r w:rsidRPr="00A87BCF">
        <w:rPr>
          <w:iCs/>
          <w:color w:val="222222"/>
          <w:shd w:val="clear" w:color="auto" w:fill="FFFFFF"/>
        </w:rPr>
        <w:t>Solar Energy Materials and Solar Cells</w:t>
      </w:r>
      <w:r w:rsidRPr="00A87BCF">
        <w:rPr>
          <w:color w:val="222222"/>
          <w:shd w:val="clear" w:color="auto" w:fill="FFFFFF"/>
        </w:rPr>
        <w:t>,</w:t>
      </w:r>
      <w:r w:rsidRPr="00A87BCF">
        <w:rPr>
          <w:rStyle w:val="apple-converted-space"/>
          <w:rFonts w:eastAsia="MS Mincho"/>
          <w:color w:val="222222"/>
          <w:shd w:val="clear" w:color="auto" w:fill="FFFFFF"/>
        </w:rPr>
        <w:t> </w:t>
      </w:r>
      <w:r w:rsidRPr="00A87BCF">
        <w:rPr>
          <w:iCs/>
          <w:color w:val="222222"/>
          <w:shd w:val="clear" w:color="auto" w:fill="FFFFFF"/>
        </w:rPr>
        <w:t>93</w:t>
      </w:r>
      <w:r w:rsidRPr="00A87BCF">
        <w:rPr>
          <w:color w:val="222222"/>
          <w:shd w:val="clear" w:color="auto" w:fill="FFFFFF"/>
        </w:rPr>
        <w:t>(6), 1079-1082.</w:t>
      </w:r>
      <w:r w:rsidRPr="00D7363B">
        <w:rPr>
          <w:color w:val="333333"/>
        </w:rPr>
        <w:t xml:space="preserve"> </w:t>
      </w:r>
    </w:p>
    <w:p w:rsidR="00B53AE6" w:rsidRPr="00D7363B" w:rsidRDefault="00D7363B" w:rsidP="00D7363B">
      <w:pPr>
        <w:pStyle w:val="references"/>
        <w:rPr>
          <w:lang w:eastAsia="en-GB"/>
        </w:rPr>
      </w:pPr>
      <w:r w:rsidRPr="00A87BCF">
        <w:rPr>
          <w:color w:val="333333"/>
        </w:rPr>
        <w:t>Chine, W., Mellit, A., Pavan, A. M., &amp; Kalogirou, S. A. (2014). Fault detection method for grid-connected photovoltaic plants.</w:t>
      </w:r>
      <w:r w:rsidRPr="00A87BCF">
        <w:rPr>
          <w:iCs/>
          <w:color w:val="333333"/>
        </w:rPr>
        <w:t> Renewable Energy, 66</w:t>
      </w:r>
      <w:r w:rsidRPr="00A87BCF">
        <w:rPr>
          <w:color w:val="333333"/>
        </w:rPr>
        <w:t>, 99-110. doi:10.1016/j.renene.2013.11.073</w:t>
      </w:r>
    </w:p>
    <w:p w:rsidR="00D7363B" w:rsidRPr="00D7363B" w:rsidRDefault="00D7363B" w:rsidP="00D7363B">
      <w:pPr>
        <w:pStyle w:val="references"/>
        <w:rPr>
          <w:b/>
          <w:lang w:eastAsia="en-GB"/>
        </w:rPr>
      </w:pPr>
      <w:r w:rsidRPr="00A87BCF">
        <w:rPr>
          <w:color w:val="222222"/>
          <w:shd w:val="clear" w:color="auto" w:fill="FFFFFF"/>
        </w:rPr>
        <w:t>Platon, R., Martel, J., Woodruff, N., &amp; Chau, T. Y. (2015). Online Fault Detection in PV Systems.</w:t>
      </w:r>
      <w:r w:rsidRPr="00A87BCF">
        <w:rPr>
          <w:rStyle w:val="apple-converted-space"/>
          <w:rFonts w:eastAsia="MS Mincho"/>
          <w:color w:val="222222"/>
          <w:shd w:val="clear" w:color="auto" w:fill="FFFFFF"/>
        </w:rPr>
        <w:t> </w:t>
      </w:r>
      <w:r w:rsidRPr="00A87BCF">
        <w:rPr>
          <w:i/>
          <w:iCs/>
          <w:color w:val="222222"/>
          <w:shd w:val="clear" w:color="auto" w:fill="FFFFFF"/>
        </w:rPr>
        <w:t>Sustainable Energy, IEEE Transactions on</w:t>
      </w:r>
      <w:r w:rsidRPr="00A87BCF">
        <w:rPr>
          <w:color w:val="222222"/>
          <w:shd w:val="clear" w:color="auto" w:fill="FFFFFF"/>
        </w:rPr>
        <w:t>,</w:t>
      </w:r>
      <w:r w:rsidRPr="00A87BCF">
        <w:rPr>
          <w:rStyle w:val="apple-converted-space"/>
          <w:rFonts w:eastAsia="MS Mincho"/>
          <w:color w:val="222222"/>
          <w:shd w:val="clear" w:color="auto" w:fill="FFFFFF"/>
        </w:rPr>
        <w:t> </w:t>
      </w:r>
      <w:r w:rsidRPr="00A87BCF">
        <w:rPr>
          <w:i/>
          <w:iCs/>
          <w:color w:val="222222"/>
          <w:shd w:val="clear" w:color="auto" w:fill="FFFFFF"/>
        </w:rPr>
        <w:t>6</w:t>
      </w:r>
      <w:r w:rsidRPr="00A87BCF">
        <w:rPr>
          <w:color w:val="222222"/>
          <w:shd w:val="clear" w:color="auto" w:fill="FFFFFF"/>
        </w:rPr>
        <w:t>(4), 1200-1207</w:t>
      </w:r>
      <w:r w:rsidRPr="00A87BCF">
        <w:rPr>
          <w:b/>
          <w:color w:val="222222"/>
          <w:shd w:val="clear" w:color="auto" w:fill="FFFFFF"/>
        </w:rPr>
        <w:t>.</w:t>
      </w:r>
    </w:p>
    <w:p w:rsidR="00B53AE6" w:rsidRDefault="00B53AE6" w:rsidP="00B53AE6">
      <w:pPr>
        <w:pStyle w:val="references"/>
        <w:rPr>
          <w:lang w:eastAsia="en-GB"/>
        </w:rPr>
      </w:pPr>
      <w:r w:rsidRPr="00060288">
        <w:rPr>
          <w:lang w:eastAsia="en-GB"/>
        </w:rPr>
        <w:t>Berberkic, S., Mather, P., Holmes, V., &amp; Sibley, M. J. N. (2011). Design of a monitoring and test system for PV based renewable energy systems.</w:t>
      </w:r>
    </w:p>
    <w:p w:rsidR="00B84B12" w:rsidRPr="0084605B" w:rsidRDefault="0084605B" w:rsidP="00B84B12">
      <w:pPr>
        <w:pStyle w:val="references"/>
        <w:rPr>
          <w:lang w:eastAsia="en-GB"/>
        </w:rPr>
      </w:pPr>
      <w:r w:rsidRPr="0084605B">
        <w:rPr>
          <w:lang w:eastAsia="en-GB"/>
        </w:rPr>
        <w:t>Dhimish, M., &amp; Holmes, V. (2016). Fault detection algorithm for grid-connected photovoltaic plants. Solar Energy, 137, 236-245. doi: http://dx.doi.org/10.1016/j.solener.2016.08.021</w:t>
      </w:r>
    </w:p>
    <w:p w:rsidR="00B84B12" w:rsidRPr="00060288" w:rsidRDefault="00B53AE6" w:rsidP="00B84B12">
      <w:pPr>
        <w:pStyle w:val="references"/>
        <w:rPr>
          <w:lang w:eastAsia="en-GB"/>
        </w:rPr>
      </w:pPr>
      <w:r w:rsidRPr="00060288">
        <w:rPr>
          <w:color w:val="333333"/>
        </w:rPr>
        <w:t>Boukenoui, R., Bradai, R., Salhi, H., &amp; Mellit, A. (2015). Modeling and simulation of photovoltaic strings under partial shading conditions using Matlab/Simscape. Paper presented at the 73-77. doi:10.1109/ICCEP.2015.7177603</w:t>
      </w:r>
    </w:p>
    <w:sectPr w:rsidR="00B84B12" w:rsidRPr="00060288" w:rsidSect="00D359EE">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66" w:rsidRDefault="00F67266" w:rsidP="0016401B">
      <w:r>
        <w:separator/>
      </w:r>
    </w:p>
  </w:endnote>
  <w:endnote w:type="continuationSeparator" w:id="0">
    <w:p w:rsidR="00F67266" w:rsidRDefault="00F67266" w:rsidP="0016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66" w:rsidRDefault="00F67266" w:rsidP="0016401B">
      <w:r>
        <w:separator/>
      </w:r>
    </w:p>
  </w:footnote>
  <w:footnote w:type="continuationSeparator" w:id="0">
    <w:p w:rsidR="00F67266" w:rsidRDefault="00F67266" w:rsidP="00164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6CB4"/>
    <w:multiLevelType w:val="hybridMultilevel"/>
    <w:tmpl w:val="29B8E4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3C11004"/>
    <w:multiLevelType w:val="multilevel"/>
    <w:tmpl w:val="185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815E6"/>
    <w:multiLevelType w:val="multilevel"/>
    <w:tmpl w:val="8632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428A9"/>
    <w:multiLevelType w:val="hybridMultilevel"/>
    <w:tmpl w:val="3CDC4E44"/>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518A5E63"/>
    <w:multiLevelType w:val="hybridMultilevel"/>
    <w:tmpl w:val="7FBCF178"/>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B687240"/>
    <w:multiLevelType w:val="hybridMultilevel"/>
    <w:tmpl w:val="984E6E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65DA20A1"/>
    <w:multiLevelType w:val="hybridMultilevel"/>
    <w:tmpl w:val="F3162E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nsid w:val="71B74DA0"/>
    <w:multiLevelType w:val="multilevel"/>
    <w:tmpl w:val="4CA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0"/>
  </w:num>
  <w:num w:numId="3">
    <w:abstractNumId w:val="5"/>
  </w:num>
  <w:num w:numId="4">
    <w:abstractNumId w:val="7"/>
  </w:num>
  <w:num w:numId="5">
    <w:abstractNumId w:val="11"/>
  </w:num>
  <w:num w:numId="6">
    <w:abstractNumId w:val="13"/>
  </w:num>
  <w:num w:numId="7">
    <w:abstractNumId w:val="3"/>
  </w:num>
  <w:num w:numId="8">
    <w:abstractNumId w:val="6"/>
  </w:num>
  <w:num w:numId="9">
    <w:abstractNumId w:val="9"/>
  </w:num>
  <w:num w:numId="10">
    <w:abstractNumId w:val="0"/>
  </w:num>
  <w:num w:numId="11">
    <w:abstractNumId w:val="12"/>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B4"/>
    <w:rsid w:val="00001804"/>
    <w:rsid w:val="000105C0"/>
    <w:rsid w:val="00031D70"/>
    <w:rsid w:val="00032A97"/>
    <w:rsid w:val="00033A19"/>
    <w:rsid w:val="00034B31"/>
    <w:rsid w:val="00034F2D"/>
    <w:rsid w:val="00035275"/>
    <w:rsid w:val="00060288"/>
    <w:rsid w:val="00060392"/>
    <w:rsid w:val="00061FDD"/>
    <w:rsid w:val="0007470A"/>
    <w:rsid w:val="00086811"/>
    <w:rsid w:val="00087855"/>
    <w:rsid w:val="000947E7"/>
    <w:rsid w:val="00094804"/>
    <w:rsid w:val="00096568"/>
    <w:rsid w:val="000B05A2"/>
    <w:rsid w:val="000B0F38"/>
    <w:rsid w:val="000F20DF"/>
    <w:rsid w:val="000F697C"/>
    <w:rsid w:val="00103692"/>
    <w:rsid w:val="00103872"/>
    <w:rsid w:val="001119B9"/>
    <w:rsid w:val="0011380A"/>
    <w:rsid w:val="00137178"/>
    <w:rsid w:val="001417ED"/>
    <w:rsid w:val="001439D7"/>
    <w:rsid w:val="00143E88"/>
    <w:rsid w:val="001458CB"/>
    <w:rsid w:val="0015301D"/>
    <w:rsid w:val="0016401B"/>
    <w:rsid w:val="0017734A"/>
    <w:rsid w:val="001822B5"/>
    <w:rsid w:val="00183FDB"/>
    <w:rsid w:val="00193937"/>
    <w:rsid w:val="001B6696"/>
    <w:rsid w:val="001C3A5E"/>
    <w:rsid w:val="001D0E7F"/>
    <w:rsid w:val="001E49F7"/>
    <w:rsid w:val="001F2E06"/>
    <w:rsid w:val="00202088"/>
    <w:rsid w:val="00206D82"/>
    <w:rsid w:val="002104E9"/>
    <w:rsid w:val="00225AFE"/>
    <w:rsid w:val="00226839"/>
    <w:rsid w:val="00226920"/>
    <w:rsid w:val="0023000C"/>
    <w:rsid w:val="00232D07"/>
    <w:rsid w:val="00234CAC"/>
    <w:rsid w:val="0023713B"/>
    <w:rsid w:val="002460C7"/>
    <w:rsid w:val="002608C3"/>
    <w:rsid w:val="00261872"/>
    <w:rsid w:val="00267B65"/>
    <w:rsid w:val="00272325"/>
    <w:rsid w:val="002743DB"/>
    <w:rsid w:val="002923B5"/>
    <w:rsid w:val="002968AC"/>
    <w:rsid w:val="002A5993"/>
    <w:rsid w:val="002A7A78"/>
    <w:rsid w:val="002B4713"/>
    <w:rsid w:val="002C16E7"/>
    <w:rsid w:val="002C1EAA"/>
    <w:rsid w:val="002C5C09"/>
    <w:rsid w:val="002D2B99"/>
    <w:rsid w:val="002E1355"/>
    <w:rsid w:val="002E7AE4"/>
    <w:rsid w:val="00300CDB"/>
    <w:rsid w:val="003110BB"/>
    <w:rsid w:val="00312992"/>
    <w:rsid w:val="00313F77"/>
    <w:rsid w:val="003207A9"/>
    <w:rsid w:val="00327C67"/>
    <w:rsid w:val="00333471"/>
    <w:rsid w:val="003758D3"/>
    <w:rsid w:val="0038146D"/>
    <w:rsid w:val="00384037"/>
    <w:rsid w:val="00394971"/>
    <w:rsid w:val="003A46B9"/>
    <w:rsid w:val="003A7498"/>
    <w:rsid w:val="003B110A"/>
    <w:rsid w:val="003B6C97"/>
    <w:rsid w:val="003B79A0"/>
    <w:rsid w:val="003C1B2D"/>
    <w:rsid w:val="003C30D2"/>
    <w:rsid w:val="003D1289"/>
    <w:rsid w:val="003E5E51"/>
    <w:rsid w:val="003E6ADE"/>
    <w:rsid w:val="003E7B37"/>
    <w:rsid w:val="003F46C8"/>
    <w:rsid w:val="003F4D54"/>
    <w:rsid w:val="004043E6"/>
    <w:rsid w:val="0040705B"/>
    <w:rsid w:val="00423C05"/>
    <w:rsid w:val="00425868"/>
    <w:rsid w:val="00430EBA"/>
    <w:rsid w:val="00462F90"/>
    <w:rsid w:val="00466404"/>
    <w:rsid w:val="004850A9"/>
    <w:rsid w:val="00485F75"/>
    <w:rsid w:val="0049315E"/>
    <w:rsid w:val="004A7191"/>
    <w:rsid w:val="004B058E"/>
    <w:rsid w:val="004B257C"/>
    <w:rsid w:val="004B7A1C"/>
    <w:rsid w:val="004C6CB1"/>
    <w:rsid w:val="004C756D"/>
    <w:rsid w:val="004D215B"/>
    <w:rsid w:val="004D68EE"/>
    <w:rsid w:val="004E0E3A"/>
    <w:rsid w:val="004E3E14"/>
    <w:rsid w:val="004F66B6"/>
    <w:rsid w:val="004F71CC"/>
    <w:rsid w:val="00501018"/>
    <w:rsid w:val="00511C39"/>
    <w:rsid w:val="00516E74"/>
    <w:rsid w:val="0054320A"/>
    <w:rsid w:val="00555864"/>
    <w:rsid w:val="005611E3"/>
    <w:rsid w:val="00572680"/>
    <w:rsid w:val="00587E4A"/>
    <w:rsid w:val="00590FED"/>
    <w:rsid w:val="00594491"/>
    <w:rsid w:val="005A077A"/>
    <w:rsid w:val="005A0977"/>
    <w:rsid w:val="005A151A"/>
    <w:rsid w:val="005B2D52"/>
    <w:rsid w:val="005C616D"/>
    <w:rsid w:val="005D2420"/>
    <w:rsid w:val="005E370B"/>
    <w:rsid w:val="005E3DB2"/>
    <w:rsid w:val="005F2053"/>
    <w:rsid w:val="005F23D9"/>
    <w:rsid w:val="005F3AEF"/>
    <w:rsid w:val="005F4761"/>
    <w:rsid w:val="006152CB"/>
    <w:rsid w:val="00630951"/>
    <w:rsid w:val="00640363"/>
    <w:rsid w:val="00641A5B"/>
    <w:rsid w:val="006476EF"/>
    <w:rsid w:val="00657647"/>
    <w:rsid w:val="006616AE"/>
    <w:rsid w:val="006926CF"/>
    <w:rsid w:val="006A75DD"/>
    <w:rsid w:val="006B5E02"/>
    <w:rsid w:val="006D2A46"/>
    <w:rsid w:val="006D4E6A"/>
    <w:rsid w:val="006D69F0"/>
    <w:rsid w:val="006E2C99"/>
    <w:rsid w:val="006F2579"/>
    <w:rsid w:val="006F5383"/>
    <w:rsid w:val="006F5CEE"/>
    <w:rsid w:val="007001C9"/>
    <w:rsid w:val="00704214"/>
    <w:rsid w:val="00704305"/>
    <w:rsid w:val="007109F6"/>
    <w:rsid w:val="00716DDB"/>
    <w:rsid w:val="00746C66"/>
    <w:rsid w:val="0075202A"/>
    <w:rsid w:val="00787372"/>
    <w:rsid w:val="007B30B6"/>
    <w:rsid w:val="007B5E46"/>
    <w:rsid w:val="007E362A"/>
    <w:rsid w:val="007E440A"/>
    <w:rsid w:val="007F2E27"/>
    <w:rsid w:val="0080080D"/>
    <w:rsid w:val="008044A0"/>
    <w:rsid w:val="00807859"/>
    <w:rsid w:val="0081188A"/>
    <w:rsid w:val="008202B9"/>
    <w:rsid w:val="00825844"/>
    <w:rsid w:val="008258F5"/>
    <w:rsid w:val="00831B0E"/>
    <w:rsid w:val="0084605B"/>
    <w:rsid w:val="00846F5F"/>
    <w:rsid w:val="00861466"/>
    <w:rsid w:val="0088452E"/>
    <w:rsid w:val="0088595A"/>
    <w:rsid w:val="008917ED"/>
    <w:rsid w:val="00894FF0"/>
    <w:rsid w:val="008B61C4"/>
    <w:rsid w:val="008C166A"/>
    <w:rsid w:val="008C27E0"/>
    <w:rsid w:val="008D28D4"/>
    <w:rsid w:val="008D29AA"/>
    <w:rsid w:val="008F230F"/>
    <w:rsid w:val="00904D94"/>
    <w:rsid w:val="00935EB2"/>
    <w:rsid w:val="00936442"/>
    <w:rsid w:val="0098618C"/>
    <w:rsid w:val="00996A18"/>
    <w:rsid w:val="009A013D"/>
    <w:rsid w:val="009A1C42"/>
    <w:rsid w:val="009B133D"/>
    <w:rsid w:val="009B68F6"/>
    <w:rsid w:val="009B7821"/>
    <w:rsid w:val="009C4D26"/>
    <w:rsid w:val="009D46D6"/>
    <w:rsid w:val="009D76F9"/>
    <w:rsid w:val="009E20A4"/>
    <w:rsid w:val="009E534D"/>
    <w:rsid w:val="009E7833"/>
    <w:rsid w:val="00A00557"/>
    <w:rsid w:val="00A01111"/>
    <w:rsid w:val="00A03248"/>
    <w:rsid w:val="00A05166"/>
    <w:rsid w:val="00A113CF"/>
    <w:rsid w:val="00A16CF0"/>
    <w:rsid w:val="00A271CA"/>
    <w:rsid w:val="00A3128A"/>
    <w:rsid w:val="00A44B07"/>
    <w:rsid w:val="00A46694"/>
    <w:rsid w:val="00A51577"/>
    <w:rsid w:val="00A62CF2"/>
    <w:rsid w:val="00A74317"/>
    <w:rsid w:val="00A87BCF"/>
    <w:rsid w:val="00A957CC"/>
    <w:rsid w:val="00A96684"/>
    <w:rsid w:val="00AB770F"/>
    <w:rsid w:val="00AC4D6C"/>
    <w:rsid w:val="00AF197B"/>
    <w:rsid w:val="00AF5393"/>
    <w:rsid w:val="00B03904"/>
    <w:rsid w:val="00B073F6"/>
    <w:rsid w:val="00B15EBE"/>
    <w:rsid w:val="00B23B9C"/>
    <w:rsid w:val="00B25EBF"/>
    <w:rsid w:val="00B40B0E"/>
    <w:rsid w:val="00B44112"/>
    <w:rsid w:val="00B44271"/>
    <w:rsid w:val="00B53AE6"/>
    <w:rsid w:val="00B634E7"/>
    <w:rsid w:val="00B6516F"/>
    <w:rsid w:val="00B66030"/>
    <w:rsid w:val="00B7275F"/>
    <w:rsid w:val="00B7674C"/>
    <w:rsid w:val="00B76E2E"/>
    <w:rsid w:val="00B84B12"/>
    <w:rsid w:val="00B86625"/>
    <w:rsid w:val="00B9268F"/>
    <w:rsid w:val="00BA2460"/>
    <w:rsid w:val="00BD07B4"/>
    <w:rsid w:val="00BD65F8"/>
    <w:rsid w:val="00BE18D9"/>
    <w:rsid w:val="00C016E0"/>
    <w:rsid w:val="00C1356E"/>
    <w:rsid w:val="00C23987"/>
    <w:rsid w:val="00C42447"/>
    <w:rsid w:val="00C44077"/>
    <w:rsid w:val="00C46245"/>
    <w:rsid w:val="00C559A4"/>
    <w:rsid w:val="00C57B11"/>
    <w:rsid w:val="00C657CB"/>
    <w:rsid w:val="00C73B0C"/>
    <w:rsid w:val="00C824E0"/>
    <w:rsid w:val="00C8782C"/>
    <w:rsid w:val="00C93360"/>
    <w:rsid w:val="00CA0427"/>
    <w:rsid w:val="00CA1D8D"/>
    <w:rsid w:val="00CB30BB"/>
    <w:rsid w:val="00CB3FD8"/>
    <w:rsid w:val="00CB6E2E"/>
    <w:rsid w:val="00CB7131"/>
    <w:rsid w:val="00CC34BE"/>
    <w:rsid w:val="00CD269E"/>
    <w:rsid w:val="00CE02DC"/>
    <w:rsid w:val="00CE4C08"/>
    <w:rsid w:val="00CE617C"/>
    <w:rsid w:val="00CF5AAB"/>
    <w:rsid w:val="00D13DBB"/>
    <w:rsid w:val="00D15BE1"/>
    <w:rsid w:val="00D2041B"/>
    <w:rsid w:val="00D209F0"/>
    <w:rsid w:val="00D26E1D"/>
    <w:rsid w:val="00D359EE"/>
    <w:rsid w:val="00D41130"/>
    <w:rsid w:val="00D429EF"/>
    <w:rsid w:val="00D51681"/>
    <w:rsid w:val="00D51A0E"/>
    <w:rsid w:val="00D6690F"/>
    <w:rsid w:val="00D67DC2"/>
    <w:rsid w:val="00D7148B"/>
    <w:rsid w:val="00D7363B"/>
    <w:rsid w:val="00D74774"/>
    <w:rsid w:val="00D87452"/>
    <w:rsid w:val="00D92FC0"/>
    <w:rsid w:val="00D9338D"/>
    <w:rsid w:val="00DC6B8B"/>
    <w:rsid w:val="00DE6EEF"/>
    <w:rsid w:val="00DF1F29"/>
    <w:rsid w:val="00E04D8B"/>
    <w:rsid w:val="00E07007"/>
    <w:rsid w:val="00E07399"/>
    <w:rsid w:val="00E268E8"/>
    <w:rsid w:val="00E27148"/>
    <w:rsid w:val="00E27160"/>
    <w:rsid w:val="00E34C60"/>
    <w:rsid w:val="00E404D4"/>
    <w:rsid w:val="00E41F47"/>
    <w:rsid w:val="00E44716"/>
    <w:rsid w:val="00E47F2C"/>
    <w:rsid w:val="00E53A6B"/>
    <w:rsid w:val="00E62D69"/>
    <w:rsid w:val="00E6418C"/>
    <w:rsid w:val="00E837E3"/>
    <w:rsid w:val="00EA22DF"/>
    <w:rsid w:val="00EA5E95"/>
    <w:rsid w:val="00EB23BF"/>
    <w:rsid w:val="00EB7FD8"/>
    <w:rsid w:val="00EC00B0"/>
    <w:rsid w:val="00EC4F07"/>
    <w:rsid w:val="00EC6AB8"/>
    <w:rsid w:val="00ED0FA0"/>
    <w:rsid w:val="00ED4B3C"/>
    <w:rsid w:val="00ED6F15"/>
    <w:rsid w:val="00EE2408"/>
    <w:rsid w:val="00EF6862"/>
    <w:rsid w:val="00F11CC1"/>
    <w:rsid w:val="00F15104"/>
    <w:rsid w:val="00F2390E"/>
    <w:rsid w:val="00F4099A"/>
    <w:rsid w:val="00F41A0B"/>
    <w:rsid w:val="00F41A35"/>
    <w:rsid w:val="00F46B25"/>
    <w:rsid w:val="00F53A7E"/>
    <w:rsid w:val="00F5434D"/>
    <w:rsid w:val="00F578E6"/>
    <w:rsid w:val="00F61932"/>
    <w:rsid w:val="00F66D85"/>
    <w:rsid w:val="00F67266"/>
    <w:rsid w:val="00F8376F"/>
    <w:rsid w:val="00F850DC"/>
    <w:rsid w:val="00FB01B4"/>
    <w:rsid w:val="00FC2E9B"/>
    <w:rsid w:val="00FC44DB"/>
    <w:rsid w:val="00FD2EDC"/>
    <w:rsid w:val="00FE28D8"/>
    <w:rsid w:val="00FF2815"/>
    <w:rsid w:val="00F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7EA85-61D4-4CFA-B5C5-8CBD314D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B4"/>
    <w:pPr>
      <w:spacing w:after="0" w:line="240" w:lineRule="auto"/>
      <w:jc w:val="center"/>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BD07B4"/>
    <w:pPr>
      <w:keepNext/>
      <w:keepLines/>
      <w:numPr>
        <w:numId w:val="3"/>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BD07B4"/>
    <w:pPr>
      <w:keepNext/>
      <w:keepLines/>
      <w:numPr>
        <w:ilvl w:val="1"/>
        <w:numId w:val="3"/>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D07B4"/>
    <w:pPr>
      <w:numPr>
        <w:ilvl w:val="2"/>
        <w:numId w:val="3"/>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BD07B4"/>
    <w:pPr>
      <w:numPr>
        <w:ilvl w:val="3"/>
        <w:numId w:val="3"/>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BD07B4"/>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07B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BD07B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BD07B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BD07B4"/>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rsid w:val="00BD07B4"/>
    <w:rPr>
      <w:rFonts w:ascii="Times New Roman" w:eastAsia="Times New Roman" w:hAnsi="Times New Roman" w:cs="Times New Roman"/>
      <w:smallCaps/>
      <w:noProof/>
      <w:sz w:val="20"/>
      <w:szCs w:val="20"/>
    </w:rPr>
  </w:style>
  <w:style w:type="paragraph" w:customStyle="1" w:styleId="Abstract">
    <w:name w:val="Abstract"/>
    <w:uiPriority w:val="99"/>
    <w:rsid w:val="00BD07B4"/>
    <w:pPr>
      <w:spacing w:after="200" w:line="240" w:lineRule="auto"/>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BD07B4"/>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BD07B4"/>
    <w:pPr>
      <w:spacing w:before="360" w:after="40" w:line="240" w:lineRule="auto"/>
      <w:jc w:val="center"/>
    </w:pPr>
    <w:rPr>
      <w:rFonts w:ascii="Times New Roman" w:eastAsia="Times New Roman" w:hAnsi="Times New Roman" w:cs="Times New Roman"/>
      <w:noProof/>
    </w:rPr>
  </w:style>
  <w:style w:type="paragraph" w:styleId="BodyText">
    <w:name w:val="Body Text"/>
    <w:basedOn w:val="Normal"/>
    <w:link w:val="BodyTextChar"/>
    <w:uiPriority w:val="99"/>
    <w:rsid w:val="00BD07B4"/>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BD07B4"/>
    <w:rPr>
      <w:rFonts w:ascii="Times New Roman" w:eastAsia="MS Mincho" w:hAnsi="Times New Roman" w:cs="Times New Roman"/>
      <w:spacing w:val="-1"/>
      <w:sz w:val="20"/>
      <w:szCs w:val="20"/>
    </w:rPr>
  </w:style>
  <w:style w:type="paragraph" w:customStyle="1" w:styleId="bulletlist">
    <w:name w:val="bullet list"/>
    <w:basedOn w:val="BodyText"/>
    <w:rsid w:val="00BD07B4"/>
    <w:pPr>
      <w:numPr>
        <w:numId w:val="1"/>
      </w:numPr>
      <w:tabs>
        <w:tab w:val="clear" w:pos="648"/>
      </w:tabs>
      <w:ind w:left="576" w:hanging="288"/>
    </w:pPr>
  </w:style>
  <w:style w:type="paragraph" w:customStyle="1" w:styleId="equation">
    <w:name w:val="equation"/>
    <w:basedOn w:val="Normal"/>
    <w:uiPriority w:val="99"/>
    <w:rsid w:val="00BD07B4"/>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BD07B4"/>
    <w:pPr>
      <w:numPr>
        <w:numId w:val="2"/>
      </w:numPr>
      <w:tabs>
        <w:tab w:val="left" w:pos="533"/>
      </w:tabs>
      <w:spacing w:before="80" w:after="200" w:line="240" w:lineRule="auto"/>
      <w:ind w:left="0" w:firstLine="0"/>
      <w:jc w:val="both"/>
    </w:pPr>
    <w:rPr>
      <w:rFonts w:ascii="Times New Roman" w:eastAsia="Times New Roman" w:hAnsi="Times New Roman" w:cs="Times New Roman"/>
      <w:noProof/>
      <w:sz w:val="16"/>
      <w:szCs w:val="16"/>
    </w:rPr>
  </w:style>
  <w:style w:type="paragraph" w:customStyle="1" w:styleId="keywords">
    <w:name w:val="key words"/>
    <w:uiPriority w:val="99"/>
    <w:rsid w:val="00BD07B4"/>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title">
    <w:name w:val="paper title"/>
    <w:uiPriority w:val="99"/>
    <w:rsid w:val="00BD07B4"/>
    <w:pPr>
      <w:spacing w:after="120" w:line="240" w:lineRule="auto"/>
      <w:jc w:val="center"/>
    </w:pPr>
    <w:rPr>
      <w:rFonts w:ascii="Times New Roman" w:eastAsia="Times New Roman" w:hAnsi="Times New Roman" w:cs="Times New Roman"/>
      <w:bCs/>
      <w:noProof/>
      <w:sz w:val="48"/>
      <w:szCs w:val="48"/>
    </w:rPr>
  </w:style>
  <w:style w:type="paragraph" w:customStyle="1" w:styleId="references">
    <w:name w:val="references"/>
    <w:uiPriority w:val="99"/>
    <w:rsid w:val="00BD07B4"/>
    <w:pPr>
      <w:numPr>
        <w:numId w:val="4"/>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BD07B4"/>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BD07B4"/>
    <w:rPr>
      <w:b/>
      <w:bCs/>
      <w:sz w:val="16"/>
      <w:szCs w:val="16"/>
    </w:rPr>
  </w:style>
  <w:style w:type="paragraph" w:customStyle="1" w:styleId="tablecolsubhead">
    <w:name w:val="table col subhead"/>
    <w:basedOn w:val="tablecolhead"/>
    <w:uiPriority w:val="99"/>
    <w:rsid w:val="00BD07B4"/>
    <w:rPr>
      <w:i/>
      <w:iCs/>
      <w:sz w:val="15"/>
      <w:szCs w:val="15"/>
    </w:rPr>
  </w:style>
  <w:style w:type="paragraph" w:customStyle="1" w:styleId="tablecopy">
    <w:name w:val="table copy"/>
    <w:uiPriority w:val="99"/>
    <w:rsid w:val="00BD07B4"/>
    <w:pPr>
      <w:spacing w:after="0" w:line="240" w:lineRule="auto"/>
      <w:jc w:val="both"/>
    </w:pPr>
    <w:rPr>
      <w:rFonts w:ascii="Times New Roman" w:eastAsia="Times New Roman" w:hAnsi="Times New Roman" w:cs="Times New Roman"/>
      <w:noProof/>
      <w:sz w:val="16"/>
      <w:szCs w:val="16"/>
    </w:rPr>
  </w:style>
  <w:style w:type="paragraph" w:customStyle="1" w:styleId="tablefootnote">
    <w:name w:val="table footnote"/>
    <w:uiPriority w:val="99"/>
    <w:rsid w:val="00BD07B4"/>
    <w:pPr>
      <w:numPr>
        <w:numId w:val="6"/>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head">
    <w:name w:val="table head"/>
    <w:uiPriority w:val="99"/>
    <w:rsid w:val="00BD07B4"/>
    <w:pPr>
      <w:numPr>
        <w:numId w:val="5"/>
      </w:numPr>
      <w:spacing w:before="240" w:after="120" w:line="216" w:lineRule="auto"/>
      <w:jc w:val="center"/>
    </w:pPr>
    <w:rPr>
      <w:rFonts w:ascii="Times New Roman" w:eastAsia="Times New Roman" w:hAnsi="Times New Roman" w:cs="Times New Roman"/>
      <w:smallCaps/>
      <w:noProof/>
      <w:sz w:val="16"/>
      <w:szCs w:val="16"/>
    </w:rPr>
  </w:style>
  <w:style w:type="paragraph" w:styleId="Header">
    <w:name w:val="header"/>
    <w:basedOn w:val="Normal"/>
    <w:link w:val="HeaderChar"/>
    <w:uiPriority w:val="99"/>
    <w:unhideWhenUsed/>
    <w:rsid w:val="0016401B"/>
    <w:pPr>
      <w:tabs>
        <w:tab w:val="center" w:pos="4680"/>
        <w:tab w:val="right" w:pos="9360"/>
      </w:tabs>
    </w:pPr>
  </w:style>
  <w:style w:type="character" w:customStyle="1" w:styleId="HeaderChar">
    <w:name w:val="Header Char"/>
    <w:basedOn w:val="DefaultParagraphFont"/>
    <w:link w:val="Header"/>
    <w:uiPriority w:val="99"/>
    <w:rsid w:val="001640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401B"/>
    <w:pPr>
      <w:tabs>
        <w:tab w:val="center" w:pos="4680"/>
        <w:tab w:val="right" w:pos="9360"/>
      </w:tabs>
    </w:pPr>
  </w:style>
  <w:style w:type="character" w:customStyle="1" w:styleId="FooterChar">
    <w:name w:val="Footer Char"/>
    <w:basedOn w:val="DefaultParagraphFont"/>
    <w:link w:val="Footer"/>
    <w:uiPriority w:val="99"/>
    <w:rsid w:val="0016401B"/>
    <w:rPr>
      <w:rFonts w:ascii="Times New Roman" w:eastAsia="Times New Roman" w:hAnsi="Times New Roman" w:cs="Times New Roman"/>
      <w:sz w:val="20"/>
      <w:szCs w:val="20"/>
    </w:rPr>
  </w:style>
  <w:style w:type="table" w:styleId="TableGrid">
    <w:name w:val="Table Grid"/>
    <w:basedOn w:val="TableNormal"/>
    <w:uiPriority w:val="59"/>
    <w:rsid w:val="001640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16401B"/>
    <w:rPr>
      <w:smallCaps/>
      <w:sz w:val="16"/>
      <w:szCs w:val="16"/>
    </w:rPr>
  </w:style>
  <w:style w:type="character" w:styleId="Hyperlink">
    <w:name w:val="Hyperlink"/>
    <w:basedOn w:val="DefaultParagraphFont"/>
    <w:uiPriority w:val="99"/>
    <w:unhideWhenUsed/>
    <w:rsid w:val="00C559A4"/>
    <w:rPr>
      <w:color w:val="0563C1" w:themeColor="hyperlink"/>
      <w:u w:val="single"/>
    </w:rPr>
  </w:style>
  <w:style w:type="paragraph" w:styleId="FootnoteText">
    <w:name w:val="footnote text"/>
    <w:basedOn w:val="Normal"/>
    <w:link w:val="FootnoteTextChar"/>
    <w:semiHidden/>
    <w:rsid w:val="001822B5"/>
    <w:pPr>
      <w:ind w:firstLine="202"/>
      <w:jc w:val="both"/>
    </w:pPr>
    <w:rPr>
      <w:sz w:val="16"/>
      <w:szCs w:val="16"/>
    </w:rPr>
  </w:style>
  <w:style w:type="character" w:customStyle="1" w:styleId="FootnoteTextChar">
    <w:name w:val="Footnote Text Char"/>
    <w:basedOn w:val="DefaultParagraphFont"/>
    <w:link w:val="FootnoteText"/>
    <w:semiHidden/>
    <w:rsid w:val="001822B5"/>
    <w:rPr>
      <w:rFonts w:ascii="Times New Roman" w:eastAsia="Times New Roman" w:hAnsi="Times New Roman" w:cs="Times New Roman"/>
      <w:sz w:val="16"/>
      <w:szCs w:val="16"/>
    </w:rPr>
  </w:style>
  <w:style w:type="character" w:styleId="Emphasis">
    <w:name w:val="Emphasis"/>
    <w:basedOn w:val="DefaultParagraphFont"/>
    <w:qFormat/>
    <w:rsid w:val="001822B5"/>
    <w:rPr>
      <w:i/>
      <w:iCs/>
    </w:rPr>
  </w:style>
  <w:style w:type="paragraph" w:styleId="BalloonText">
    <w:name w:val="Balloon Text"/>
    <w:basedOn w:val="Normal"/>
    <w:link w:val="BalloonTextChar"/>
    <w:uiPriority w:val="99"/>
    <w:semiHidden/>
    <w:unhideWhenUsed/>
    <w:rsid w:val="00267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65"/>
    <w:rPr>
      <w:rFonts w:ascii="Segoe UI" w:eastAsia="Times New Roman" w:hAnsi="Segoe UI" w:cs="Segoe UI"/>
      <w:sz w:val="18"/>
      <w:szCs w:val="18"/>
    </w:rPr>
  </w:style>
  <w:style w:type="paragraph" w:styleId="ListParagraph">
    <w:name w:val="List Paragraph"/>
    <w:basedOn w:val="Normal"/>
    <w:uiPriority w:val="34"/>
    <w:qFormat/>
    <w:rsid w:val="008C27E0"/>
    <w:pPr>
      <w:ind w:left="720"/>
      <w:contextualSpacing/>
    </w:pPr>
  </w:style>
  <w:style w:type="character" w:customStyle="1" w:styleId="apple-converted-space">
    <w:name w:val="apple-converted-space"/>
    <w:basedOn w:val="DefaultParagraphFont"/>
    <w:rsid w:val="00143E88"/>
  </w:style>
  <w:style w:type="paragraph" w:styleId="Caption">
    <w:name w:val="caption"/>
    <w:basedOn w:val="Normal"/>
    <w:next w:val="Normal"/>
    <w:uiPriority w:val="35"/>
    <w:unhideWhenUsed/>
    <w:qFormat/>
    <w:rsid w:val="009D46D6"/>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39388">
      <w:bodyDiv w:val="1"/>
      <w:marLeft w:val="0"/>
      <w:marRight w:val="0"/>
      <w:marTop w:val="0"/>
      <w:marBottom w:val="0"/>
      <w:divBdr>
        <w:top w:val="none" w:sz="0" w:space="0" w:color="auto"/>
        <w:left w:val="none" w:sz="0" w:space="0" w:color="auto"/>
        <w:bottom w:val="none" w:sz="0" w:space="0" w:color="auto"/>
        <w:right w:val="none" w:sz="0" w:space="0" w:color="auto"/>
      </w:divBdr>
    </w:div>
    <w:div w:id="1042023180">
      <w:bodyDiv w:val="1"/>
      <w:marLeft w:val="0"/>
      <w:marRight w:val="0"/>
      <w:marTop w:val="0"/>
      <w:marBottom w:val="0"/>
      <w:divBdr>
        <w:top w:val="none" w:sz="0" w:space="0" w:color="auto"/>
        <w:left w:val="none" w:sz="0" w:space="0" w:color="auto"/>
        <w:bottom w:val="none" w:sz="0" w:space="0" w:color="auto"/>
        <w:right w:val="none" w:sz="0" w:space="0" w:color="auto"/>
      </w:divBdr>
    </w:div>
    <w:div w:id="1560510238">
      <w:bodyDiv w:val="1"/>
      <w:marLeft w:val="0"/>
      <w:marRight w:val="0"/>
      <w:marTop w:val="0"/>
      <w:marBottom w:val="0"/>
      <w:divBdr>
        <w:top w:val="none" w:sz="0" w:space="0" w:color="auto"/>
        <w:left w:val="none" w:sz="0" w:space="0" w:color="auto"/>
        <w:bottom w:val="none" w:sz="0" w:space="0" w:color="auto"/>
        <w:right w:val="none" w:sz="0" w:space="0" w:color="auto"/>
      </w:divBdr>
    </w:div>
    <w:div w:id="19777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ud.dhimish2@hud.ac.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m.r.dales@hud.ac.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v.holmes@hud.ac.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EABE-A0AF-4614-B278-A84CE240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cp:lastPrinted>2016-08-01T13:26:00Z</cp:lastPrinted>
  <dcterms:created xsi:type="dcterms:W3CDTF">2016-03-29T14:38:00Z</dcterms:created>
  <dcterms:modified xsi:type="dcterms:W3CDTF">2016-08-25T11:30:00Z</dcterms:modified>
</cp:coreProperties>
</file>