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B28CF" w14:textId="451D68FB" w:rsidR="00220FA0" w:rsidRDefault="008A3A14">
      <w:pPr>
        <w:rPr>
          <w:b/>
          <w:bCs/>
          <w:sz w:val="28"/>
          <w:szCs w:val="28"/>
          <w:u w:val="single"/>
        </w:rPr>
      </w:pPr>
      <w:r>
        <w:rPr>
          <w:b/>
          <w:bCs/>
          <w:sz w:val="28"/>
          <w:szCs w:val="28"/>
          <w:u w:val="single"/>
        </w:rPr>
        <w:t>T</w:t>
      </w:r>
      <w:r w:rsidR="00DA69ED" w:rsidRPr="00DA69ED">
        <w:rPr>
          <w:b/>
          <w:bCs/>
          <w:sz w:val="28"/>
          <w:szCs w:val="28"/>
          <w:u w:val="single"/>
        </w:rPr>
        <w:t xml:space="preserve">itle: </w:t>
      </w:r>
      <w:r w:rsidR="00183CEB" w:rsidRPr="00DA69ED">
        <w:rPr>
          <w:b/>
          <w:bCs/>
          <w:sz w:val="28"/>
          <w:szCs w:val="28"/>
          <w:u w:val="single"/>
        </w:rPr>
        <w:t>Mitigating the impacts of COVID:  Where are the mental health trials?</w:t>
      </w:r>
    </w:p>
    <w:p w14:paraId="431AC155" w14:textId="77777777" w:rsidR="009B426B" w:rsidRDefault="009B426B">
      <w:pPr>
        <w:rPr>
          <w:b/>
          <w:bCs/>
          <w:sz w:val="18"/>
          <w:szCs w:val="18"/>
        </w:rPr>
      </w:pPr>
    </w:p>
    <w:p w14:paraId="2DFFF97C" w14:textId="77777777" w:rsidR="009B426B" w:rsidRDefault="009B426B">
      <w:pPr>
        <w:rPr>
          <w:b/>
          <w:bCs/>
          <w:sz w:val="18"/>
          <w:szCs w:val="18"/>
        </w:rPr>
      </w:pPr>
    </w:p>
    <w:p w14:paraId="7218657B" w14:textId="7477AB9F" w:rsidR="008A3A14" w:rsidRPr="00A172B5" w:rsidRDefault="008A3A14">
      <w:r w:rsidRPr="00A172B5">
        <w:t>Simon Gilbody DPhil</w:t>
      </w:r>
      <w:r w:rsidR="009B426B" w:rsidRPr="00A172B5">
        <w:t>*</w:t>
      </w:r>
      <w:r w:rsidRPr="00A172B5">
        <w:t xml:space="preserve">, Elizabeth Littlewood PhD, Samantha Gascoyne PhD, Dean McMillan PhD, David Ekers PhD, Carolyn Chew Graham </w:t>
      </w:r>
      <w:r w:rsidR="00EC0E28" w:rsidRPr="00A172B5">
        <w:t>MD</w:t>
      </w:r>
      <w:r w:rsidRPr="00A172B5">
        <w:t xml:space="preserve">, </w:t>
      </w:r>
      <w:r w:rsidR="000D475F" w:rsidRPr="00A172B5">
        <w:t xml:space="preserve">Cathy Creswell PhD, </w:t>
      </w:r>
      <w:r w:rsidRPr="00A172B5">
        <w:t xml:space="preserve">John Wright MD.  </w:t>
      </w:r>
    </w:p>
    <w:p w14:paraId="62EC5489" w14:textId="1F73F951" w:rsidR="009B426B" w:rsidRDefault="009B426B">
      <w:pPr>
        <w:rPr>
          <w:b/>
          <w:bCs/>
          <w:sz w:val="18"/>
          <w:szCs w:val="18"/>
        </w:rPr>
      </w:pPr>
    </w:p>
    <w:p w14:paraId="3F306155" w14:textId="49FC4D37" w:rsidR="009B426B" w:rsidRPr="00663615" w:rsidRDefault="009B426B">
      <w:pPr>
        <w:rPr>
          <w:b/>
          <w:bCs/>
          <w:sz w:val="18"/>
          <w:szCs w:val="18"/>
        </w:rPr>
      </w:pPr>
      <w:r>
        <w:rPr>
          <w:b/>
          <w:bCs/>
          <w:sz w:val="18"/>
          <w:szCs w:val="18"/>
        </w:rPr>
        <w:t>*correspondence</w:t>
      </w:r>
    </w:p>
    <w:p w14:paraId="19534FE9" w14:textId="77777777" w:rsidR="00DA69ED" w:rsidRDefault="00DA69ED">
      <w:pPr>
        <w:rPr>
          <w:b/>
          <w:bCs/>
        </w:rPr>
      </w:pPr>
    </w:p>
    <w:p w14:paraId="66C32FDA" w14:textId="105516CC" w:rsidR="00183CEB" w:rsidRDefault="00DA69ED">
      <w:pPr>
        <w:rPr>
          <w:b/>
          <w:bCs/>
        </w:rPr>
      </w:pPr>
      <w:r>
        <w:rPr>
          <w:b/>
          <w:bCs/>
        </w:rPr>
        <w:t>O</w:t>
      </w:r>
      <w:r w:rsidR="00183CEB">
        <w:rPr>
          <w:b/>
          <w:bCs/>
        </w:rPr>
        <w:t xml:space="preserve">pinion piece </w:t>
      </w:r>
      <w:r>
        <w:rPr>
          <w:b/>
          <w:bCs/>
        </w:rPr>
        <w:t>for</w:t>
      </w:r>
      <w:r w:rsidR="00183CEB">
        <w:rPr>
          <w:b/>
          <w:bCs/>
        </w:rPr>
        <w:t xml:space="preserve"> </w:t>
      </w:r>
      <w:r>
        <w:rPr>
          <w:b/>
          <w:bCs/>
        </w:rPr>
        <w:t>T</w:t>
      </w:r>
      <w:r w:rsidR="00183CEB">
        <w:rPr>
          <w:b/>
          <w:bCs/>
        </w:rPr>
        <w:t>he Lancet Psychiatry</w:t>
      </w:r>
    </w:p>
    <w:p w14:paraId="084AE414" w14:textId="77777777" w:rsidR="000D475F" w:rsidRDefault="000D475F" w:rsidP="00B77861">
      <w:pPr>
        <w:ind w:left="720"/>
      </w:pPr>
    </w:p>
    <w:p w14:paraId="7DAFEBFB" w14:textId="77777777" w:rsidR="00AF2962" w:rsidRDefault="00AF2962"/>
    <w:p w14:paraId="4D009449" w14:textId="77777777" w:rsidR="00B77861" w:rsidRDefault="00B77861">
      <w:r>
        <w:br w:type="page"/>
      </w:r>
    </w:p>
    <w:p w14:paraId="0C598127" w14:textId="5371BA30" w:rsidR="00AF2962" w:rsidRDefault="00220FA0" w:rsidP="00B77861">
      <w:pPr>
        <w:spacing w:line="360" w:lineRule="auto"/>
      </w:pPr>
      <w:r>
        <w:lastRenderedPageBreak/>
        <w:t xml:space="preserve">COVID-19 </w:t>
      </w:r>
      <w:r w:rsidR="0066718A">
        <w:t>prompted</w:t>
      </w:r>
      <w:r w:rsidR="00183CEB">
        <w:t xml:space="preserve"> the</w:t>
      </w:r>
      <w:r>
        <w:t xml:space="preserve"> </w:t>
      </w:r>
      <w:r w:rsidR="002D5A96">
        <w:t>rapid mobilisation of</w:t>
      </w:r>
      <w:r>
        <w:t xml:space="preserve"> </w:t>
      </w:r>
      <w:r w:rsidR="005641F8">
        <w:t>health services</w:t>
      </w:r>
      <w:r w:rsidR="002D5A96">
        <w:t xml:space="preserve"> </w:t>
      </w:r>
      <w:r w:rsidR="001A298B">
        <w:t>and medical science i</w:t>
      </w:r>
      <w:r w:rsidR="005641F8">
        <w:t>n the face of unprecedented challenge</w:t>
      </w:r>
      <w:r w:rsidR="001A298B">
        <w:t>s</w:t>
      </w:r>
      <w:r w:rsidR="005641F8">
        <w:t xml:space="preserve">.  </w:t>
      </w:r>
      <w:r w:rsidR="00D50D2E">
        <w:t>W</w:t>
      </w:r>
      <w:r w:rsidR="00183CEB">
        <w:t xml:space="preserve">hen COVID arrived in 2020, </w:t>
      </w:r>
      <w:r w:rsidR="00CB5584">
        <w:t xml:space="preserve">medical </w:t>
      </w:r>
      <w:r w:rsidR="002D5A96">
        <w:t>s</w:t>
      </w:r>
      <w:r w:rsidR="005641F8">
        <w:t xml:space="preserve">cience delivered, and delivered very quickly.  </w:t>
      </w:r>
      <w:r w:rsidR="00D75008">
        <w:t>Using large</w:t>
      </w:r>
      <w:r w:rsidR="004468BB">
        <w:t>-</w:t>
      </w:r>
      <w:r w:rsidR="00D75008">
        <w:t>scale multi-ce</w:t>
      </w:r>
      <w:r w:rsidR="00AF2962">
        <w:t>ntre</w:t>
      </w:r>
      <w:r w:rsidR="00D75008">
        <w:t xml:space="preserve"> trials, r</w:t>
      </w:r>
      <w:r w:rsidR="009029E8">
        <w:t xml:space="preserve">esearchers in partnership with health services </w:t>
      </w:r>
      <w:r w:rsidR="0066718A">
        <w:t xml:space="preserve">established the ability of cheap and scalable interventions (such as </w:t>
      </w:r>
      <w:r w:rsidR="00DA69ED">
        <w:t>cortico</w:t>
      </w:r>
      <w:r w:rsidR="0066718A">
        <w:t xml:space="preserve">steroids) to save lives, and very quickly demonstrated the futility of anecdotally-endorsed repurposed drugs (such as hydroxychloroquine).  </w:t>
      </w:r>
      <w:r w:rsidR="001A298B">
        <w:t>The</w:t>
      </w:r>
      <w:r w:rsidR="0066718A">
        <w:t xml:space="preserve"> effectiveness </w:t>
      </w:r>
      <w:r w:rsidR="001A298B">
        <w:t xml:space="preserve">of vaccinations </w:t>
      </w:r>
      <w:r w:rsidR="0066718A">
        <w:t xml:space="preserve">was very quickly established in phase II and III clinical trials, providing the confidence to roll out a </w:t>
      </w:r>
      <w:r w:rsidR="00DA69ED">
        <w:t xml:space="preserve">successful </w:t>
      </w:r>
      <w:r w:rsidR="0066718A">
        <w:t xml:space="preserve">vaccine programme.  </w:t>
      </w:r>
    </w:p>
    <w:p w14:paraId="2398FC85" w14:textId="3565C8A7" w:rsidR="00183CEB" w:rsidRDefault="00183CEB" w:rsidP="00B77861">
      <w:pPr>
        <w:spacing w:line="360" w:lineRule="auto"/>
      </w:pPr>
      <w:r>
        <w:t>Here we argue that t</w:t>
      </w:r>
      <w:r w:rsidR="00F75F74">
        <w:t xml:space="preserve">rials have been fundamental </w:t>
      </w:r>
      <w:r>
        <w:t>to</w:t>
      </w:r>
      <w:r w:rsidR="002D5A96">
        <w:t xml:space="preserve"> </w:t>
      </w:r>
      <w:r w:rsidR="004E52CA">
        <w:t xml:space="preserve">the global </w:t>
      </w:r>
      <w:r>
        <w:t xml:space="preserve">pandemic </w:t>
      </w:r>
      <w:r w:rsidR="004E52CA">
        <w:t>response</w:t>
      </w:r>
      <w:r>
        <w:t xml:space="preserve">, but </w:t>
      </w:r>
      <w:r w:rsidR="00D50D2E">
        <w:t xml:space="preserve">we also </w:t>
      </w:r>
      <w:r w:rsidR="0066718A">
        <w:t xml:space="preserve">reflect </w:t>
      </w:r>
      <w:r>
        <w:t xml:space="preserve">that mental health has </w:t>
      </w:r>
      <w:r w:rsidR="00CB5584">
        <w:t>not been part of</w:t>
      </w:r>
      <w:r>
        <w:t xml:space="preserve"> this </w:t>
      </w:r>
      <w:r w:rsidR="00EC0E28">
        <w:t xml:space="preserve">success </w:t>
      </w:r>
      <w:r>
        <w:t>story.</w:t>
      </w:r>
      <w:r w:rsidR="009029E8">
        <w:t xml:space="preserve">  </w:t>
      </w:r>
      <w:r w:rsidR="00D75008">
        <w:t xml:space="preserve">In short, the mental health research community has been </w:t>
      </w:r>
      <w:r w:rsidR="00C6033E">
        <w:t>busy</w:t>
      </w:r>
      <w:r w:rsidR="00D75008">
        <w:t xml:space="preserve"> </w:t>
      </w:r>
      <w:r w:rsidR="00D50D2E">
        <w:t>describing the nature of the</w:t>
      </w:r>
      <w:r w:rsidR="00D75008">
        <w:t xml:space="preserve"> impact of COVID, and less good at </w:t>
      </w:r>
      <w:r w:rsidR="00D50D2E">
        <w:t xml:space="preserve">generating solutions </w:t>
      </w:r>
      <w:r w:rsidR="000D475F">
        <w:t>and conducting</w:t>
      </w:r>
      <w:r w:rsidR="00D50D2E">
        <w:t xml:space="preserve"> clinical trials</w:t>
      </w:r>
      <w:r w:rsidR="00DA69ED">
        <w:t xml:space="preserve"> </w:t>
      </w:r>
      <w:r w:rsidR="00D75008">
        <w:t>to establish ‘what works’</w:t>
      </w:r>
      <w:r w:rsidR="00C6033E">
        <w:t xml:space="preserve"> in mitigating this impact.</w:t>
      </w:r>
    </w:p>
    <w:p w14:paraId="0BD0AFC7" w14:textId="1966D814" w:rsidR="0066718A" w:rsidRDefault="00D75008" w:rsidP="00B77861">
      <w:pPr>
        <w:spacing w:line="360" w:lineRule="auto"/>
      </w:pPr>
      <w:r>
        <w:t xml:space="preserve">In the first instance it is instructive to look back at the </w:t>
      </w:r>
      <w:r w:rsidR="00C6033E">
        <w:t>first efforts of the mental health community</w:t>
      </w:r>
      <w:r>
        <w:t xml:space="preserve"> in early 2020 in planning for the </w:t>
      </w:r>
      <w:r w:rsidR="00DA69ED">
        <w:t xml:space="preserve">coming </w:t>
      </w:r>
      <w:r>
        <w:t>pandemic.  I</w:t>
      </w:r>
      <w:r w:rsidR="00203F9C">
        <w:t xml:space="preserve">n March 2020 </w:t>
      </w:r>
      <w:r w:rsidR="00B90899">
        <w:t xml:space="preserve">an important </w:t>
      </w:r>
      <w:r w:rsidR="001F6C76">
        <w:t xml:space="preserve">rapid </w:t>
      </w:r>
      <w:r w:rsidR="00BB395B">
        <w:t>review</w:t>
      </w:r>
      <w:r w:rsidR="00B90899">
        <w:t xml:space="preserve"> was published in </w:t>
      </w:r>
      <w:r w:rsidR="001F6C76" w:rsidRPr="00122DB5">
        <w:rPr>
          <w:i/>
          <w:iCs/>
        </w:rPr>
        <w:t xml:space="preserve">The </w:t>
      </w:r>
      <w:r w:rsidR="00B90899" w:rsidRPr="00122DB5">
        <w:rPr>
          <w:i/>
          <w:iCs/>
        </w:rPr>
        <w:t>Lancet</w:t>
      </w:r>
      <w:r w:rsidR="00B90899">
        <w:t>.</w:t>
      </w:r>
      <w:r w:rsidR="00AF2962">
        <w:fldChar w:fldCharType="begin"/>
      </w:r>
      <w:r w:rsidR="00AF2962">
        <w:instrText xml:space="preserve"> ADDIN EN.CITE &lt;EndNote&gt;&lt;Cite&gt;&lt;Author&gt;Brooks&lt;/Author&gt;&lt;Year&gt;2020&lt;/Year&gt;&lt;RecNum&gt;3609&lt;/RecNum&gt;&lt;DisplayText&gt;&lt;style face="superscript"&gt;1&lt;/style&gt;&lt;/DisplayText&gt;&lt;record&gt;&lt;rec-number&gt;3609&lt;/rec-number&gt;&lt;foreign-keys&gt;&lt;key app="EN" db-id="pw952drr302ez4e9te6xx0p50spxzwtpfxzd" timestamp="1584554700"&gt;3609&lt;/key&gt;&lt;/foreign-keys&gt;&lt;ref-type name="Journal Article"&gt;17&lt;/ref-type&gt;&lt;contributors&gt;&lt;authors&gt;&lt;author&gt;Brooks, Samantha K&lt;/author&gt;&lt;author&gt;Webster, Rebecca K&lt;/author&gt;&lt;author&gt;Smith, Louise E&lt;/author&gt;&lt;author&gt;Woodland, Lisa&lt;/author&gt;&lt;author&gt;Wessely, Simon&lt;/author&gt;&lt;author&gt;Greenberg, Neil&lt;/author&gt;&lt;author&gt;Rubin, Gideon James&lt;/author&gt;&lt;/authors&gt;&lt;/contributors&gt;&lt;titles&gt;&lt;title&gt;The psychological impact of quarantine and how to reduce it: rapid review of the evidence&lt;/title&gt;&lt;secondary-title&gt;The Lancet&lt;/secondary-title&gt;&lt;/titles&gt;&lt;periodical&gt;&lt;full-title&gt;The Lancet&lt;/full-title&gt;&lt;/periodical&gt;&lt;pages&gt;912-920&lt;/pages&gt;&lt;volume&gt;395&lt;/volume&gt;&lt;number&gt;10227,&lt;/number&gt;&lt;dates&gt;&lt;year&gt;2020&lt;/year&gt;&lt;/dates&gt;&lt;isbn&gt;0140-6736&lt;/isbn&gt;&lt;urls&gt;&lt;/urls&gt;&lt;/record&gt;&lt;/Cite&gt;&lt;/EndNote&gt;</w:instrText>
      </w:r>
      <w:r w:rsidR="00AF2962">
        <w:fldChar w:fldCharType="separate"/>
      </w:r>
      <w:r w:rsidR="00AF2962" w:rsidRPr="00AF2962">
        <w:rPr>
          <w:noProof/>
          <w:vertAlign w:val="superscript"/>
        </w:rPr>
        <w:t>1</w:t>
      </w:r>
      <w:r w:rsidR="00AF2962">
        <w:fldChar w:fldCharType="end"/>
      </w:r>
      <w:r w:rsidR="00B90899">
        <w:t xml:space="preserve"> </w:t>
      </w:r>
      <w:r w:rsidR="00667A43">
        <w:t xml:space="preserve"> Brookes and colleagues explored the </w:t>
      </w:r>
      <w:r w:rsidR="00BB395B">
        <w:t xml:space="preserve">anticipated </w:t>
      </w:r>
      <w:r w:rsidR="00667A43">
        <w:t xml:space="preserve">psychological impact of </w:t>
      </w:r>
      <w:r w:rsidR="009029E8">
        <w:t>COVID</w:t>
      </w:r>
      <w:r w:rsidR="00667A43">
        <w:t xml:space="preserve"> (specifically the societal disruption </w:t>
      </w:r>
      <w:r w:rsidR="002D5A96">
        <w:t xml:space="preserve">that lockdown, infection and quarantine </w:t>
      </w:r>
      <w:r w:rsidR="00667A43">
        <w:t xml:space="preserve">would bring), and what might be done to mitigate this.  They predicted negative </w:t>
      </w:r>
      <w:r w:rsidR="006A05EC">
        <w:t xml:space="preserve">effects </w:t>
      </w:r>
      <w:r w:rsidR="00667A43">
        <w:t>on mental health, and made broad suggestions for a public health response</w:t>
      </w:r>
      <w:r w:rsidR="002173FD">
        <w:t>, including the identification of those at</w:t>
      </w:r>
      <w:r w:rsidR="00667A43">
        <w:t xml:space="preserve"> greatest risk (such as health workers or those with pre-existing psychiatric disorder).  Some </w:t>
      </w:r>
      <w:r w:rsidR="00BB395B">
        <w:t xml:space="preserve">therapeutic </w:t>
      </w:r>
      <w:r w:rsidR="00667A43">
        <w:t>suggestions</w:t>
      </w:r>
      <w:r w:rsidR="00BB395B">
        <w:t xml:space="preserve"> were offered</w:t>
      </w:r>
      <w:r>
        <w:t xml:space="preserve"> to </w:t>
      </w:r>
      <w:r w:rsidR="002173FD">
        <w:t>reduce these effects</w:t>
      </w:r>
      <w:r w:rsidR="00667A43">
        <w:t xml:space="preserve">, based on </w:t>
      </w:r>
      <w:r w:rsidR="0066718A">
        <w:t xml:space="preserve">limited </w:t>
      </w:r>
      <w:r w:rsidR="00667A43">
        <w:t xml:space="preserve">trial evidence, such as the offer of </w:t>
      </w:r>
      <w:r w:rsidR="00667A43" w:rsidRPr="00667A43">
        <w:t xml:space="preserve">support groups for people who were quarantined at home.  </w:t>
      </w:r>
      <w:r w:rsidR="00DA69ED">
        <w:t>However,</w:t>
      </w:r>
      <w:r w:rsidR="00667A43">
        <w:t xml:space="preserve"> they noted a dearth of </w:t>
      </w:r>
      <w:r w:rsidR="004468BB">
        <w:t>trial-based</w:t>
      </w:r>
      <w:r w:rsidR="00667A43">
        <w:t xml:space="preserve"> evidence </w:t>
      </w:r>
      <w:r w:rsidR="0066718A">
        <w:t>to inform the mitigation of</w:t>
      </w:r>
      <w:r w:rsidR="00667A43">
        <w:t xml:space="preserve"> psychological impact and were unable to say</w:t>
      </w:r>
      <w:r w:rsidR="00BB395B">
        <w:t xml:space="preserve"> with any confidence</w:t>
      </w:r>
      <w:r w:rsidR="00667A43">
        <w:t xml:space="preserve"> ‘what works’.  </w:t>
      </w:r>
      <w:r w:rsidR="0066718A">
        <w:t>Two position papers from early in the pandemic also highlighted research priorities in understanding the psychological impact of the pandemic</w:t>
      </w:r>
      <w:r w:rsidR="002173FD">
        <w:t>;</w:t>
      </w:r>
      <w:r w:rsidR="00AF2962">
        <w:fldChar w:fldCharType="begin">
          <w:fldData xml:space="preserve">PEVuZE5vdGU+PENpdGU+PEF1dGhvcj5Ib2xtZXM8L0F1dGhvcj48WWVhcj4yMDIwPC9ZZWFyPjxS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</w:fldData>
        </w:fldChar>
      </w:r>
      <w:r w:rsidR="00A172B5">
        <w:instrText xml:space="preserve"> ADDIN EN.CITE </w:instrText>
      </w:r>
      <w:r w:rsidR="00A172B5">
        <w:fldChar w:fldCharType="begin">
          <w:fldData xml:space="preserve">PEVuZE5vdGU+PENpdGU+PEF1dGhvcj5Ib2xtZXM8L0F1dGhvcj48WWVhcj4yMDIwPC9ZZWFyPjxS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</w:fldData>
        </w:fldChar>
      </w:r>
      <w:r w:rsidR="00A172B5">
        <w:instrText xml:space="preserve"> ADDIN EN.CITE.DATA </w:instrText>
      </w:r>
      <w:r w:rsidR="00A172B5">
        <w:fldChar w:fldCharType="end"/>
      </w:r>
      <w:r w:rsidR="00AF2962">
        <w:fldChar w:fldCharType="separate"/>
      </w:r>
      <w:r w:rsidR="00AF2962" w:rsidRPr="00AF2962">
        <w:rPr>
          <w:noProof/>
          <w:vertAlign w:val="superscript"/>
        </w:rPr>
        <w:t>2,3</w:t>
      </w:r>
      <w:r w:rsidR="00AF2962">
        <w:fldChar w:fldCharType="end"/>
      </w:r>
      <w:r w:rsidR="0066718A" w:rsidRPr="00BB395B">
        <w:t xml:space="preserve"> </w:t>
      </w:r>
      <w:r w:rsidR="0066718A">
        <w:t xml:space="preserve">these formed a starting point from which to coordinate and deploy </w:t>
      </w:r>
      <w:r w:rsidR="009029E8">
        <w:t xml:space="preserve">research </w:t>
      </w:r>
      <w:r w:rsidR="0066718A">
        <w:t xml:space="preserve">effort and resources.  </w:t>
      </w:r>
      <w:r w:rsidR="00122DB5">
        <w:t>Th</w:t>
      </w:r>
      <w:r w:rsidR="009029E8">
        <w:t xml:space="preserve">ere </w:t>
      </w:r>
      <w:r w:rsidR="006B7F7F">
        <w:t xml:space="preserve">was </w:t>
      </w:r>
      <w:r w:rsidR="004468BB">
        <w:t>general recognition of the need to</w:t>
      </w:r>
      <w:r w:rsidR="009029E8">
        <w:t xml:space="preserve"> assemble </w:t>
      </w:r>
      <w:r w:rsidR="004468BB">
        <w:t>evidence of</w:t>
      </w:r>
      <w:r w:rsidR="009029E8">
        <w:t xml:space="preserve"> ‘what works’</w:t>
      </w:r>
      <w:r w:rsidR="004468BB">
        <w:t>, but no specific encouragement to deliver an ambitious trials programme</w:t>
      </w:r>
      <w:r w:rsidR="009029E8">
        <w:t xml:space="preserve">.  </w:t>
      </w:r>
      <w:r w:rsidR="0066718A">
        <w:t xml:space="preserve">The emphasis in both these documents was </w:t>
      </w:r>
      <w:r w:rsidR="00054F25">
        <w:t>o</w:t>
      </w:r>
      <w:r w:rsidR="0066718A">
        <w:t>n mapping psychological impacts and underlying mechanisms.</w:t>
      </w:r>
    </w:p>
    <w:p w14:paraId="5FF415C5" w14:textId="1D377BA4" w:rsidR="0066718A" w:rsidRDefault="0066718A" w:rsidP="00B77861">
      <w:pPr>
        <w:spacing w:line="360" w:lineRule="auto"/>
      </w:pPr>
      <w:r>
        <w:t>Thereafter</w:t>
      </w:r>
      <w:r w:rsidR="00054F25">
        <w:t>,</w:t>
      </w:r>
      <w:r>
        <w:t xml:space="preserve"> others have observed an explosion of activity from </w:t>
      </w:r>
      <w:r w:rsidR="00863438">
        <w:t>the mental health research</w:t>
      </w:r>
      <w:r>
        <w:t xml:space="preserve"> community,</w:t>
      </w:r>
      <w:r w:rsidR="00AF2962">
        <w:fldChar w:fldCharType="begin"/>
      </w:r>
      <w:r w:rsidR="00AF2962">
        <w:instrText xml:space="preserve"> ADDIN EN.CITE &lt;EndNote&gt;&lt;Cite&gt;&lt;Author&gt;Pierce&lt;/Author&gt;&lt;Year&gt;2020&lt;/Year&gt;&lt;RecNum&gt;3808&lt;/RecNum&gt;&lt;DisplayText&gt;&lt;style face="superscript"&gt;4,5&lt;/style&gt;&lt;/DisplayText&gt;&lt;record&gt;&lt;rec-number&gt;3808&lt;/rec-number&gt;&lt;foreign-keys&gt;&lt;key app="EN" db-id="pw952drr302ez4e9te6xx0p50spxzwtpfxzd" timestamp="1614166191"&gt;3808&lt;/key&gt;&lt;/foreign-keys&gt;&lt;ref-type name="Journal Article"&gt;17&lt;/ref-type&gt;&lt;contributors&gt;&lt;authors&gt;&lt;author&gt;Pierce, Matthias&lt;/author&gt;&lt;author&gt;McManus, Sally&lt;/author&gt;&lt;author&gt;Jessop, Curtis&lt;/author&gt;&lt;author&gt;John, Ann&lt;/author&gt;&lt;author&gt;Hotopf, Matthew&lt;/author&gt;&lt;author&gt;Ford, Tamsin&lt;/author&gt;&lt;author&gt;Hatch, Stephani&lt;/author&gt;&lt;author&gt;Wessely, Simon&lt;/author&gt;&lt;author&gt;Abel, Kathryn M&lt;/author&gt;&lt;/authors&gt;&lt;/contributors&gt;&lt;titles&gt;&lt;title&gt;Says who? The significance of sampling in mental health surveys during COVID-19&lt;/title&gt;&lt;secondary-title&gt;The Lancet Psychiatry&lt;/secondary-title&gt;&lt;/titles&gt;&lt;periodical&gt;&lt;full-title&gt;The Lancet Psychiatry&lt;/full-title&gt;&lt;/periodical&gt;&lt;pages&gt;567-568&lt;/pages&gt;&lt;volume&gt;7&lt;/volume&gt;&lt;number&gt;7&lt;/number&gt;&lt;dates&gt;&lt;year&gt;2020&lt;/year&gt;&lt;/dates&gt;&lt;isbn&gt;2215-0366&lt;/isbn&gt;&lt;urls&gt;&lt;/urls&gt;&lt;/record&gt;&lt;/Cite&gt;&lt;Cite&gt;&lt;Author&gt;Demokowicz&lt;/Author&gt;&lt;Year&gt;2021&lt;/Year&gt;&lt;RecNum&gt;3832&lt;/RecNum&gt;&lt;record&gt;&lt;rec-number&gt;3832&lt;/rec-number&gt;&lt;foreign-keys&gt;&lt;key app="EN" db-id="pw952drr302ez4e9te6xx0p50spxzwtpfxzd" timestamp="1618067995"&gt;3832&lt;/key&gt;&lt;/foreign-keys&gt;&lt;ref-type name="Journal Article"&gt;17&lt;/ref-type&gt;&lt;contributors&gt;&lt;authors&gt;&lt;author&gt;Demokowicz, O&lt;/author&gt;&lt;author&gt;Panayiotou, M&lt;/author&gt;&lt;author&gt;Parsons, SD&lt;/author&gt;&lt;author&gt;Feltham, A&lt;/author&gt;&lt;author&gt;Arseneault, L&lt;/author&gt;&lt;author&gt;Ingram, B&lt;/author&gt;&lt;author&gt;Patalay, P&lt;/author&gt;&lt;author&gt;Edge, D&lt;/author&gt;&lt;author&gt;Pierce, M&lt;/author&gt;&lt;author&gt;Creswell, C&lt;/author&gt;&lt;/authors&gt;&lt;/contributors&gt;&lt;titles&gt;&lt;title&gt;Looking back to move forward: reflections on the strengths and challenges of the COVID-19 UK mental health research response&lt;/title&gt;&lt;secondary-title&gt;Frontiers in Psychiatry&lt;/secondary-title&gt;&lt;/titles&gt;&lt;periodical&gt;&lt;full-title&gt;Frontiers in Psychiatry&lt;/full-title&gt;&lt;/periodical&gt;&lt;dates&gt;&lt;year&gt;2021&lt;/year&gt;&lt;/dates&gt;&lt;isbn&gt;1664-0640&lt;/isbn&gt;&lt;urls&gt;&lt;/urls&gt;&lt;/record&gt;&lt;/Cite&gt;&lt;/EndNote&gt;</w:instrText>
      </w:r>
      <w:r w:rsidR="00AF2962">
        <w:fldChar w:fldCharType="separate"/>
      </w:r>
      <w:r w:rsidR="00AF2962" w:rsidRPr="00AF2962">
        <w:rPr>
          <w:noProof/>
          <w:vertAlign w:val="superscript"/>
        </w:rPr>
        <w:t>4,5</w:t>
      </w:r>
      <w:r w:rsidR="00AF2962">
        <w:fldChar w:fldCharType="end"/>
      </w:r>
      <w:r>
        <w:t xml:space="preserve"> but this has been more about </w:t>
      </w:r>
      <w:r w:rsidR="00863438">
        <w:t xml:space="preserve">describing the </w:t>
      </w:r>
      <w:r w:rsidR="007F4804">
        <w:t>problem</w:t>
      </w:r>
      <w:r>
        <w:t xml:space="preserve"> rather than intervening.  A thoughtful paper by Demokowicz and colleagues</w:t>
      </w:r>
      <w:r w:rsidR="00AF2962">
        <w:fldChar w:fldCharType="begin"/>
      </w:r>
      <w:r w:rsidR="00AF2962">
        <w:instrText xml:space="preserve"> ADDIN EN.CITE &lt;EndNote&gt;&lt;Cite&gt;&lt;Author&gt;Demokowicz&lt;/Author&gt;&lt;Year&gt;2021&lt;/Year&gt;&lt;RecNum&gt;3832&lt;/RecNum&gt;&lt;DisplayText&gt;&lt;style face="superscript"&gt;5&lt;/style&gt;&lt;/DisplayText&gt;&lt;record&gt;&lt;rec-number&gt;3832&lt;/rec-number&gt;&lt;foreign-keys&gt;&lt;key app="EN" db-id="pw952drr302ez4e9te6xx0p50spxzwtpfxzd" timestamp="1618067995"&gt;3832&lt;/key&gt;&lt;/foreign-keys&gt;&lt;ref-type name="Journal Article"&gt;17&lt;/ref-type&gt;&lt;contributors&gt;&lt;authors&gt;&lt;author&gt;Demokowicz, O&lt;/author&gt;&lt;author&gt;Panayiotou, M&lt;/author&gt;&lt;author&gt;Parsons, SD&lt;/author&gt;&lt;author&gt;Feltham, A&lt;/author&gt;&lt;author&gt;Arseneault, L&lt;/author&gt;&lt;author&gt;Ingram, B&lt;/author&gt;&lt;author&gt;Patalay, P&lt;/author&gt;&lt;author&gt;Edge, D&lt;/author&gt;&lt;author&gt;Pierce, M&lt;/author&gt;&lt;author&gt;Creswell, C&lt;/author&gt;&lt;/authors&gt;&lt;/contributors&gt;&lt;titles&gt;&lt;title&gt;Looking back to move forward: reflections on the strengths and challenges of the COVID-19 UK mental health research response&lt;/title&gt;&lt;secondary-title&gt;Frontiers in Psychiatry&lt;/secondary-title&gt;&lt;/titles&gt;&lt;periodical&gt;&lt;full-title&gt;Frontiers in Psychiatry&lt;/full-title&gt;&lt;/periodical&gt;&lt;dates&gt;&lt;year&gt;2021&lt;/year&gt;&lt;/dates&gt;&lt;isbn&gt;1664-0640&lt;/isbn&gt;&lt;urls&gt;&lt;/urls&gt;&lt;/record&gt;&lt;/Cite&gt;&lt;/EndNote&gt;</w:instrText>
      </w:r>
      <w:r w:rsidR="00AF2962">
        <w:fldChar w:fldCharType="separate"/>
      </w:r>
      <w:r w:rsidR="00AF2962" w:rsidRPr="00AF2962">
        <w:rPr>
          <w:noProof/>
          <w:vertAlign w:val="superscript"/>
        </w:rPr>
        <w:t>5</w:t>
      </w:r>
      <w:r w:rsidR="00AF2962">
        <w:fldChar w:fldCharType="end"/>
      </w:r>
      <w:r>
        <w:t xml:space="preserve"> details a </w:t>
      </w:r>
      <w:r w:rsidR="00CF358A">
        <w:t xml:space="preserve">rapid but </w:t>
      </w:r>
      <w:r>
        <w:t>fragmented response, evidenced by the sheer volume of research studies with overlapping survey design</w:t>
      </w:r>
      <w:r w:rsidR="009029E8">
        <w:t>s</w:t>
      </w:r>
      <w:r>
        <w:t xml:space="preserve"> capturing quantitative data around depression, anxiety, and loneliness</w:t>
      </w:r>
      <w:r w:rsidR="00D75008">
        <w:t xml:space="preserve">.  </w:t>
      </w:r>
      <w:r>
        <w:t xml:space="preserve">Many of these studies have used </w:t>
      </w:r>
      <w:r w:rsidR="009029E8">
        <w:t>suboptimal</w:t>
      </w:r>
      <w:r>
        <w:t xml:space="preserve"> sampling methods,</w:t>
      </w:r>
      <w:r w:rsidR="00C6033E">
        <w:fldChar w:fldCharType="begin"/>
      </w:r>
      <w:r w:rsidR="00C6033E">
        <w:instrText xml:space="preserve"> ADDIN EN.CITE &lt;EndNote&gt;&lt;Cite&gt;&lt;Author&gt;Pierce&lt;/Author&gt;&lt;Year&gt;2020&lt;/Year&gt;&lt;RecNum&gt;3808&lt;/RecNum&gt;&lt;DisplayText&gt;&lt;style face="superscript"&gt;4&lt;/style&gt;&lt;/DisplayText&gt;&lt;record&gt;&lt;rec-number&gt;3808&lt;/rec-number&gt;&lt;foreign-keys&gt;&lt;key app="EN" db-id="pw952drr302ez4e9te6xx0p50spxzwtpfxzd" timestamp="1614166191"&gt;3808&lt;/key&gt;&lt;/foreign-keys&gt;&lt;ref-type name="Journal Article"&gt;17&lt;/ref-type&gt;&lt;contributors&gt;&lt;authors&gt;&lt;author&gt;Pierce, Matthias&lt;/author&gt;&lt;author&gt;McManus, Sally&lt;/author&gt;&lt;author&gt;Jessop, Curtis&lt;/author&gt;&lt;author&gt;John, Ann&lt;/author&gt;&lt;author&gt;Hotopf, Matthew&lt;/author&gt;&lt;author&gt;Ford, Tamsin&lt;/author&gt;&lt;author&gt;Hatch, Stephani&lt;/author&gt;&lt;author&gt;Wessely, Simon&lt;/author&gt;&lt;author&gt;Abel, Kathryn M&lt;/author&gt;&lt;/authors&gt;&lt;/contributors&gt;&lt;titles&gt;&lt;title&gt;Says who? The significance of sampling in mental health surveys during COVID-19&lt;/title&gt;&lt;secondary-title&gt;The Lancet Psychiatry&lt;/secondary-title&gt;&lt;/titles&gt;&lt;periodical&gt;&lt;full-title&gt;The Lancet Psychiatry&lt;/full-title&gt;&lt;/periodical&gt;&lt;pages&gt;567-568&lt;/pages&gt;&lt;volume&gt;7&lt;/volume&gt;&lt;number&gt;7&lt;/number&gt;&lt;dates&gt;&lt;year&gt;2020&lt;/year&gt;&lt;/dates&gt;&lt;isbn&gt;2215-0366&lt;/isbn&gt;&lt;urls&gt;&lt;/urls&gt;&lt;/record&gt;&lt;/Cite&gt;&lt;/EndNote&gt;</w:instrText>
      </w:r>
      <w:r w:rsidR="00C6033E">
        <w:fldChar w:fldCharType="separate"/>
      </w:r>
      <w:r w:rsidR="00C6033E" w:rsidRPr="00C6033E">
        <w:rPr>
          <w:noProof/>
          <w:vertAlign w:val="superscript"/>
        </w:rPr>
        <w:t>4</w:t>
      </w:r>
      <w:r w:rsidR="00C6033E">
        <w:fldChar w:fldCharType="end"/>
      </w:r>
      <w:r>
        <w:t xml:space="preserve"> or analytic methods which do not account for biases</w:t>
      </w:r>
      <w:r w:rsidR="00CF358A">
        <w:t xml:space="preserve"> or confounding</w:t>
      </w:r>
      <w:r>
        <w:t xml:space="preserve">.  </w:t>
      </w:r>
      <w:r w:rsidR="009029E8">
        <w:lastRenderedPageBreak/>
        <w:t>Demokowicz</w:t>
      </w:r>
      <w:r>
        <w:t xml:space="preserve"> and colleagues make important suggestions for better cross</w:t>
      </w:r>
      <w:r w:rsidR="00CF3D05">
        <w:t>-</w:t>
      </w:r>
      <w:r>
        <w:t>institutional collaboration,</w:t>
      </w:r>
      <w:r w:rsidR="00CF3D05">
        <w:t xml:space="preserve"> </w:t>
      </w:r>
      <w:r>
        <w:t>but make few comments on</w:t>
      </w:r>
      <w:r w:rsidR="009029E8">
        <w:t xml:space="preserve"> whether or how</w:t>
      </w:r>
      <w:r>
        <w:t xml:space="preserve"> the research community has </w:t>
      </w:r>
      <w:r w:rsidR="009029E8">
        <w:t>helped to</w:t>
      </w:r>
      <w:r>
        <w:t xml:space="preserve"> mitigate the impact of COVID.  Specifically</w:t>
      </w:r>
      <w:r w:rsidR="00CF3D05">
        <w:t>,</w:t>
      </w:r>
      <w:r>
        <w:t xml:space="preserve"> clinical trials are </w:t>
      </w:r>
      <w:r w:rsidR="00D75008">
        <w:t xml:space="preserve">barely </w:t>
      </w:r>
      <w:r>
        <w:t>mentioned</w:t>
      </w:r>
      <w:r w:rsidR="00CF358A">
        <w:t>.</w:t>
      </w:r>
    </w:p>
    <w:p w14:paraId="6FA4A2F2" w14:textId="5516520B" w:rsidR="005C433B" w:rsidRDefault="00AB247F" w:rsidP="00B77861">
      <w:pPr>
        <w:spacing w:line="360" w:lineRule="auto"/>
      </w:pPr>
      <w:r>
        <w:t>For physical health, t</w:t>
      </w:r>
      <w:r w:rsidR="0066718A">
        <w:t>he UK was at the forefront of the rapid evaluation of existing</w:t>
      </w:r>
      <w:r w:rsidR="00CF358A">
        <w:t xml:space="preserve"> or repurposed</w:t>
      </w:r>
      <w:r w:rsidR="0066718A">
        <w:t xml:space="preserve"> treatments.  The RECOVERY trial is the most notable example where the time from design to delivery of trials was reduced from years to weeks.  Trialists </w:t>
      </w:r>
      <w:r w:rsidR="0066718A" w:rsidRPr="00F75F74">
        <w:t xml:space="preserve">drafted the </w:t>
      </w:r>
      <w:r w:rsidR="0066718A">
        <w:t>RECOVERY</w:t>
      </w:r>
      <w:r w:rsidR="0066718A" w:rsidRPr="00F75F74">
        <w:t xml:space="preserve"> protocol on 10 March</w:t>
      </w:r>
      <w:r w:rsidR="009029E8">
        <w:t xml:space="preserve"> 2020</w:t>
      </w:r>
      <w:r w:rsidR="0066718A" w:rsidRPr="00F75F74">
        <w:t xml:space="preserve">, </w:t>
      </w:r>
      <w:r w:rsidR="0066718A">
        <w:t>and t</w:t>
      </w:r>
      <w:r w:rsidR="0066718A" w:rsidRPr="00F75F74">
        <w:t>he results were announced</w:t>
      </w:r>
      <w:r w:rsidR="0066718A">
        <w:t xml:space="preserve"> for dexamethasone</w:t>
      </w:r>
      <w:r w:rsidR="0066718A" w:rsidRPr="00F75F74">
        <w:t xml:space="preserve"> just 98 days later, after </w:t>
      </w:r>
      <w:r w:rsidR="0066718A">
        <w:t>enrolling over</w:t>
      </w:r>
      <w:r w:rsidR="0066718A" w:rsidRPr="00F75F74">
        <w:t xml:space="preserve"> 11 000 patients.</w:t>
      </w:r>
      <w:r w:rsidR="00AF2962">
        <w:fldChar w:fldCharType="begin"/>
      </w:r>
      <w:r w:rsidR="00A172B5">
        <w:instrText xml:space="preserve"> ADDIN EN.CITE &lt;EndNote&gt;&lt;Cite&gt;&lt;Author&gt;Wise&lt;/Author&gt;&lt;Year&gt;2020&lt;/Year&gt;&lt;RecNum&gt;3836&lt;/RecNum&gt;&lt;DisplayText&gt;&lt;style face="superscript"&gt;6&lt;/style&gt;&lt;/DisplayText&gt;&lt;record&gt;&lt;rec-number&gt;3836&lt;/rec-number&gt;&lt;foreign-keys&gt;&lt;key app="EN" db-id="pw952drr302ez4e9te6xx0p50spxzwtpfxzd" timestamp="1618473505"&gt;3836&lt;/key&gt;&lt;/foreign-keys&gt;&lt;ref-type name="Journal Article"&gt;17&lt;/ref-type&gt;&lt;contributors&gt;&lt;authors&gt;&lt;author&gt;Wise, Jacqui&lt;/author&gt;&lt;author&gt;Coombes, Rebecca&lt;/author&gt;&lt;/authors&gt;&lt;/contributors&gt;&lt;titles&gt;&lt;title&gt;Covid-19: The inside story of the RECOVERY trial&lt;/title&gt;&lt;secondary-title&gt;BMJ&lt;/secondary-title&gt;&lt;/titles&gt;&lt;periodical&gt;&lt;full-title&gt;BMJ&lt;/full-title&gt;&lt;/periodical&gt;&lt;volume&gt;370&lt;/volume&gt;&lt;dates&gt;&lt;year&gt;2020&lt;/year&gt;&lt;/dates&gt;&lt;isbn&gt;1756-1833&lt;/isbn&gt;&lt;urls&gt;&lt;/urls&gt;&lt;/record&gt;&lt;/Cite&gt;&lt;/EndNote&gt;</w:instrText>
      </w:r>
      <w:r w:rsidR="00AF2962">
        <w:fldChar w:fldCharType="separate"/>
      </w:r>
      <w:r w:rsidR="00AF2962" w:rsidRPr="00AF2962">
        <w:rPr>
          <w:noProof/>
          <w:vertAlign w:val="superscript"/>
        </w:rPr>
        <w:t>6</w:t>
      </w:r>
      <w:r w:rsidR="00AF2962">
        <w:fldChar w:fldCharType="end"/>
      </w:r>
      <w:r w:rsidR="0066718A">
        <w:t xml:space="preserve">   The</w:t>
      </w:r>
      <w:r w:rsidR="009029E8">
        <w:t>reafter the</w:t>
      </w:r>
      <w:r w:rsidR="0066718A">
        <w:t xml:space="preserve"> treatment of COVID evolved rapidly and survival rates were transformed.</w:t>
      </w:r>
      <w:r w:rsidR="00C6033E">
        <w:t xml:space="preserve">  </w:t>
      </w:r>
      <w:r w:rsidR="007172F8" w:rsidRPr="007172F8">
        <w:t>In short, rapidly conducted trials saved lives</w:t>
      </w:r>
      <w:r w:rsidR="007172F8">
        <w:t>.</w:t>
      </w:r>
    </w:p>
    <w:p w14:paraId="44888CE1" w14:textId="7B22DE43" w:rsidR="002D5A96" w:rsidRDefault="005C433B" w:rsidP="00B77861">
      <w:pPr>
        <w:spacing w:line="360" w:lineRule="auto"/>
      </w:pPr>
      <w:r>
        <w:t>How was this possible?  The UK was able to make rapid advances</w:t>
      </w:r>
      <w:r w:rsidR="0066718A">
        <w:t xml:space="preserve"> </w:t>
      </w:r>
      <w:r w:rsidR="00C6033E">
        <w:t>following</w:t>
      </w:r>
      <w:r w:rsidR="0066718A">
        <w:t xml:space="preserve"> years of strategic investment in NHS research infrastructure (such as comprehensive research networks).  </w:t>
      </w:r>
      <w:r w:rsidR="0066718A" w:rsidRPr="006305D3">
        <w:t>At the start of the pandemic</w:t>
      </w:r>
      <w:r w:rsidR="00F4273B">
        <w:t>,</w:t>
      </w:r>
      <w:r w:rsidR="0066718A" w:rsidRPr="006305D3">
        <w:t xml:space="preserve"> researchers were told to halt all non-</w:t>
      </w:r>
      <w:r w:rsidR="00B77861">
        <w:t>COVID</w:t>
      </w:r>
      <w:r w:rsidR="0066718A" w:rsidRPr="006305D3">
        <w:t xml:space="preserve">-19 research and </w:t>
      </w:r>
      <w:r w:rsidR="0066718A">
        <w:t>devote NHS research infrastructure</w:t>
      </w:r>
      <w:r w:rsidR="0066718A" w:rsidRPr="006305D3">
        <w:t xml:space="preserve"> </w:t>
      </w:r>
      <w:r w:rsidR="0066718A">
        <w:t xml:space="preserve">to </w:t>
      </w:r>
      <w:r>
        <w:t xml:space="preserve">understanding and fighting the pandemic.  </w:t>
      </w:r>
      <w:r w:rsidR="0066718A">
        <w:t xml:space="preserve"> A national prioritisation process was instituted (the Urgent Public Health</w:t>
      </w:r>
      <w:r w:rsidR="00AA1B04">
        <w:t xml:space="preserve"> (UPH)</w:t>
      </w:r>
      <w:r w:rsidR="0066718A">
        <w:t xml:space="preserve"> COVID-19 Programme [</w:t>
      </w:r>
      <w:r w:rsidR="0066718A" w:rsidRPr="00B90899">
        <w:t>https://www.nihr.ac.uk/covid-studies/</w:t>
      </w:r>
      <w:r w:rsidR="0066718A">
        <w:t xml:space="preserve">]).  </w:t>
      </w:r>
      <w:r w:rsidR="00AC50E3">
        <w:t>By</w:t>
      </w:r>
      <w:r>
        <w:t xml:space="preserve"> May 2021</w:t>
      </w:r>
      <w:r w:rsidR="0066718A">
        <w:t xml:space="preserve">, 98 </w:t>
      </w:r>
      <w:r w:rsidR="009029E8">
        <w:t xml:space="preserve">UPH </w:t>
      </w:r>
      <w:r w:rsidR="0066718A">
        <w:t>studies ha</w:t>
      </w:r>
      <w:r w:rsidR="003005AC">
        <w:t>d</w:t>
      </w:r>
      <w:r w:rsidR="0066718A">
        <w:t xml:space="preserve"> been supported following an assessment process and scrutiny by a specially</w:t>
      </w:r>
      <w:r w:rsidR="00AC50E3">
        <w:t xml:space="preserve"> </w:t>
      </w:r>
      <w:r w:rsidR="0066718A">
        <w:t>constituted committee.</w:t>
      </w:r>
      <w:r>
        <w:t xml:space="preserve">  </w:t>
      </w:r>
      <w:r w:rsidR="003E3414">
        <w:t xml:space="preserve">The </w:t>
      </w:r>
      <w:proofErr w:type="spellStart"/>
      <w:r w:rsidR="003E3414">
        <w:t>UPH</w:t>
      </w:r>
      <w:proofErr w:type="spellEnd"/>
      <w:r w:rsidR="003E3414">
        <w:t xml:space="preserve"> programme most notably supported the RECOVERY trial platform</w:t>
      </w:r>
      <w:r w:rsidR="00CB6019">
        <w:t xml:space="preserve"> (</w:t>
      </w:r>
      <w:hyperlink r:id="rId6" w:history="1">
        <w:r w:rsidR="00CB6019" w:rsidRPr="005930EB">
          <w:rPr>
            <w:rStyle w:val="Hyperlink"/>
          </w:rPr>
          <w:t>https://www.recoverytrial.net/</w:t>
        </w:r>
      </w:hyperlink>
      <w:r w:rsidR="00F4273B">
        <w:t>), described above,</w:t>
      </w:r>
      <w:r w:rsidR="003E3414">
        <w:t xml:space="preserve"> which has now </w:t>
      </w:r>
      <w:r>
        <w:t xml:space="preserve">recruited 40,000 participants to trials of </w:t>
      </w:r>
      <w:r w:rsidR="00CB6019">
        <w:t>physical treatments.</w:t>
      </w:r>
      <w:r w:rsidR="00AF2962">
        <w:fldChar w:fldCharType="begin"/>
      </w:r>
      <w:r w:rsidR="00A172B5">
        <w:instrText xml:space="preserve"> ADDIN EN.CITE &lt;EndNote&gt;&lt;Cite&gt;&lt;Author&gt;Wise&lt;/Author&gt;&lt;Year&gt;2020&lt;/Year&gt;&lt;RecNum&gt;3836&lt;/RecNum&gt;&lt;DisplayText&gt;&lt;style face="superscript"&gt;6&lt;/style&gt;&lt;/DisplayText&gt;&lt;record&gt;&lt;rec-number&gt;3836&lt;/rec-number&gt;&lt;foreign-keys&gt;&lt;key app="EN" db-id="pw952drr302ez4e9te6xx0p50spxzwtpfxzd" timestamp="1618473505"&gt;3836&lt;/key&gt;&lt;/foreign-keys&gt;&lt;ref-type name="Journal Article"&gt;17&lt;/ref-type&gt;&lt;contributors&gt;&lt;authors&gt;&lt;author&gt;Wise, Jacqui&lt;/author&gt;&lt;author&gt;Coombes, Rebecca&lt;/author&gt;&lt;/authors&gt;&lt;/contributors&gt;&lt;titles&gt;&lt;title&gt;Covid-19: The inside story of the RECOVERY trial&lt;/title&gt;&lt;secondary-title&gt;BMJ&lt;/secondary-title&gt;&lt;/titles&gt;&lt;periodical&gt;&lt;full-title&gt;BMJ&lt;/full-title&gt;&lt;/periodical&gt;&lt;volume&gt;370&lt;/volume&gt;&lt;dates&gt;&lt;year&gt;2020&lt;/year&gt;&lt;/dates&gt;&lt;isbn&gt;1756-1833&lt;/isbn&gt;&lt;urls&gt;&lt;/urls&gt;&lt;/record&gt;&lt;/Cite&gt;&lt;/EndNote&gt;</w:instrText>
      </w:r>
      <w:r w:rsidR="00AF2962">
        <w:fldChar w:fldCharType="separate"/>
      </w:r>
      <w:r w:rsidR="00AF2962" w:rsidRPr="00AF2962">
        <w:rPr>
          <w:noProof/>
          <w:vertAlign w:val="superscript"/>
        </w:rPr>
        <w:t>6</w:t>
      </w:r>
      <w:r w:rsidR="00AF2962">
        <w:fldChar w:fldCharType="end"/>
      </w:r>
      <w:r w:rsidR="00CB6019">
        <w:t xml:space="preserve"> </w:t>
      </w:r>
      <w:r>
        <w:t xml:space="preserve"> Surprising</w:t>
      </w:r>
      <w:r w:rsidR="0046591F">
        <w:t>ly,</w:t>
      </w:r>
      <w:r w:rsidR="009029E8">
        <w:t xml:space="preserve"> </w:t>
      </w:r>
      <w:r w:rsidR="004E52CA">
        <w:t xml:space="preserve">only </w:t>
      </w:r>
      <w:r w:rsidR="00CB6019">
        <w:t xml:space="preserve">two </w:t>
      </w:r>
      <w:r w:rsidR="009029E8">
        <w:t>UPH studies</w:t>
      </w:r>
      <w:r w:rsidR="00CB6019">
        <w:t xml:space="preserve"> </w:t>
      </w:r>
      <w:r w:rsidR="004E52CA">
        <w:t>relat</w:t>
      </w:r>
      <w:r w:rsidR="009029E8">
        <w:t>e</w:t>
      </w:r>
      <w:r w:rsidR="004E52CA">
        <w:t xml:space="preserve"> to mental health.  </w:t>
      </w:r>
      <w:r w:rsidR="00C6033E">
        <w:t xml:space="preserve">We know of the advantages of UPH since </w:t>
      </w:r>
      <w:r w:rsidR="004E52CA">
        <w:t>these were our own trials</w:t>
      </w:r>
      <w:r w:rsidR="009029E8">
        <w:t xml:space="preserve"> (BASIL ISRCTN</w:t>
      </w:r>
      <w:r w:rsidR="00C6033E" w:rsidRPr="00C6033E">
        <w:t>94091479</w:t>
      </w:r>
      <w:r w:rsidR="008B23EB">
        <w:fldChar w:fldCharType="begin"/>
      </w:r>
      <w:r w:rsidR="008B23EB">
        <w:instrText xml:space="preserve"> ADDIN EN.CITE &lt;EndNote&gt;&lt;Cite&gt;&lt;Author&gt;Gilbody&lt;/Author&gt;&lt;Year&gt;2021&lt;/Year&gt;&lt;RecNum&gt;3851&lt;/RecNum&gt;&lt;DisplayText&gt;&lt;style face="superscript"&gt;7&lt;/style&gt;&lt;/DisplayText&gt;&lt;record&gt;&lt;rec-number&gt;3851&lt;/rec-number&gt;&lt;foreign-keys&gt;&lt;key app="EN" db-id="pw952drr302ez4e9te6xx0p50spxzwtpfxzd" timestamp="1621353572"&gt;3851&lt;/key&gt;&lt;/foreign-keys&gt;&lt;ref-type name="Journal Article"&gt;17&lt;/ref-type&gt;&lt;contributors&gt;&lt;authors&gt;&lt;author&gt;Gilbody, S.&lt;/author&gt;&lt;author&gt;Littlewood, E.&lt;/author&gt;&lt;author&gt;McMillan, D.&lt;/author&gt;&lt;author&gt;Chew-Graham, C. A.&lt;/author&gt;&lt;author&gt;Bailey, D.&lt;/author&gt;&lt;author&gt;Gascoyne, S.&lt;/author&gt;&lt;author&gt;Sloan, C.&lt;/author&gt;&lt;author&gt;Burke, L.&lt;/author&gt;&lt;author&gt;Coventry, P.&lt;/author&gt;&lt;author&gt;Crosland, S.&lt;/author&gt;&lt;author&gt;Fairhurst, C.&lt;/author&gt;&lt;author&gt;Henry, A.&lt;/author&gt;&lt;author&gt;Hewitt, C.&lt;/author&gt;&lt;author&gt;Joshi, K.&lt;/author&gt;&lt;author&gt;Ryde, E.&lt;/author&gt;&lt;author&gt;Shearsmith, L.&lt;/author&gt;&lt;author&gt;Traviss-Turner, G.&lt;/author&gt;&lt;author&gt;Woodhouse, R.&lt;/author&gt;&lt;author&gt;Clegg, A.&lt;/author&gt;&lt;author&gt;Gentry, T.&lt;/author&gt;&lt;author&gt;Hill, A.&lt;/author&gt;&lt;author&gt;Lovell, K.&lt;/author&gt;&lt;author&gt;Dexter Smith, S.&lt;/author&gt;&lt;author&gt;Webster, J.&lt;/author&gt;&lt;author&gt;Ekers, D.&lt;/author&gt;&lt;/authors&gt;&lt;/contributors&gt;&lt;titles&gt;&lt;title&gt;Mitigating the psychological impacts of COVID-19 restrictions: The Behavioural Activation in Social Isolation (BASIL) pilot randomised controlled trial to prevent depression and loneliness among older people with long term conditions&lt;/title&gt;&lt;secondary-title&gt;medRxiv&lt;/secondary-title&gt;&lt;/titles&gt;&lt;periodical&gt;&lt;full-title&gt;medRxiv&lt;/full-title&gt;&lt;/periodical&gt;&lt;edition&gt;18th May 2021&lt;/edition&gt;&lt;dates&gt;&lt;year&gt;2021&lt;/year&gt;&lt;/dates&gt;&lt;urls&gt;&lt;/urls&gt;&lt;electronic-resource-num&gt;https://doi.org/10.1101/2021.05.17.21257309&lt;/electronic-resource-num&gt;&lt;/record&gt;&lt;/Cite&gt;&lt;/EndNote&gt;</w:instrText>
      </w:r>
      <w:r w:rsidR="008B23EB">
        <w:fldChar w:fldCharType="separate"/>
      </w:r>
      <w:r w:rsidR="008B23EB" w:rsidRPr="008B23EB">
        <w:rPr>
          <w:noProof/>
          <w:vertAlign w:val="superscript"/>
        </w:rPr>
        <w:t>7</w:t>
      </w:r>
      <w:r w:rsidR="008B23EB">
        <w:fldChar w:fldCharType="end"/>
      </w:r>
      <w:r w:rsidR="009029E8">
        <w:t xml:space="preserve"> and a follow-on trial BASIL+ ISRCTN</w:t>
      </w:r>
      <w:r w:rsidR="00C6033E" w:rsidRPr="00C6033E">
        <w:t>63034289</w:t>
      </w:r>
      <w:r w:rsidR="009029E8">
        <w:t>)</w:t>
      </w:r>
      <w:r w:rsidR="004E52CA">
        <w:t xml:space="preserve">, designed to evaluate </w:t>
      </w:r>
      <w:r w:rsidR="00203F9C">
        <w:t xml:space="preserve">brief psychosocial interventions to prevent </w:t>
      </w:r>
      <w:r w:rsidR="00A95CAA">
        <w:t xml:space="preserve">depression and </w:t>
      </w:r>
      <w:r w:rsidR="00203F9C">
        <w:t>loneliness in vulnerable populations</w:t>
      </w:r>
      <w:r w:rsidR="004468BB">
        <w:t xml:space="preserve"> (a research priority identified by Holmes and colleagues and O’Connor and colleagues).</w:t>
      </w:r>
      <w:r w:rsidR="004468BB">
        <w:fldChar w:fldCharType="begin">
          <w:fldData xml:space="preserve">PEVuZE5vdGU+PENpdGU+PEF1dGhvcj5Ib2xtZXM8L0F1dGhvcj48WWVhcj4yMDIwPC9ZZWFyPjxS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</w:fldData>
        </w:fldChar>
      </w:r>
      <w:r w:rsidR="00A172B5">
        <w:instrText xml:space="preserve"> ADDIN EN.CITE </w:instrText>
      </w:r>
      <w:r w:rsidR="00A172B5">
        <w:fldChar w:fldCharType="begin">
          <w:fldData xml:space="preserve">PEVuZE5vdGU+PENpdGU+PEF1dGhvcj5Ib2xtZXM8L0F1dGhvcj48WWVhcj4yMDIwPC9ZZWFyPjxS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</w:fldData>
        </w:fldChar>
      </w:r>
      <w:r w:rsidR="00A172B5">
        <w:instrText xml:space="preserve"> ADDIN EN.CITE.DATA </w:instrText>
      </w:r>
      <w:r w:rsidR="00A172B5">
        <w:fldChar w:fldCharType="end"/>
      </w:r>
      <w:r w:rsidR="004468BB">
        <w:fldChar w:fldCharType="separate"/>
      </w:r>
      <w:r w:rsidR="004468BB" w:rsidRPr="00AF2962">
        <w:rPr>
          <w:noProof/>
          <w:vertAlign w:val="superscript"/>
        </w:rPr>
        <w:t>2,3</w:t>
      </w:r>
      <w:r w:rsidR="004468BB">
        <w:fldChar w:fldCharType="end"/>
      </w:r>
      <w:r w:rsidR="004468BB" w:rsidRPr="00BB395B">
        <w:t xml:space="preserve"> </w:t>
      </w:r>
      <w:r w:rsidR="00203F9C">
        <w:t xml:space="preserve"> </w:t>
      </w:r>
      <w:r w:rsidR="003005AC">
        <w:t>T</w:t>
      </w:r>
      <w:r w:rsidR="007172F8">
        <w:t>wo</w:t>
      </w:r>
      <w:r w:rsidR="007707CA">
        <w:t xml:space="preserve"> other </w:t>
      </w:r>
      <w:r w:rsidR="007A6EC3">
        <w:t xml:space="preserve">ambitious randomised controlled </w:t>
      </w:r>
      <w:r w:rsidR="007707CA">
        <w:t>trial</w:t>
      </w:r>
      <w:r w:rsidR="008B23EB">
        <w:t>s are</w:t>
      </w:r>
      <w:r w:rsidR="007707CA">
        <w:t xml:space="preserve"> underway in the UK</w:t>
      </w:r>
      <w:r w:rsidR="007A6EC3">
        <w:t xml:space="preserve"> to specifically address mental health needs within the COVID context</w:t>
      </w:r>
      <w:r w:rsidR="007707CA">
        <w:t xml:space="preserve">; SPARKLE which examines the use of </w:t>
      </w:r>
      <w:r w:rsidR="00223716">
        <w:t xml:space="preserve">an </w:t>
      </w:r>
      <w:r w:rsidR="007707CA">
        <w:t xml:space="preserve">app </w:t>
      </w:r>
      <w:r w:rsidR="00223716">
        <w:t xml:space="preserve">for parents </w:t>
      </w:r>
      <w:r w:rsidR="007707CA">
        <w:t xml:space="preserve">to mitigate the emotional and </w:t>
      </w:r>
      <w:r w:rsidR="007A6EC3">
        <w:t xml:space="preserve">behavioural </w:t>
      </w:r>
      <w:r w:rsidR="007707CA">
        <w:t>impacts of COVID on families</w:t>
      </w:r>
      <w:r w:rsidR="003005AC">
        <w:t>,</w:t>
      </w:r>
      <w:r w:rsidR="007707CA">
        <w:fldChar w:fldCharType="begin"/>
      </w:r>
      <w:r w:rsidR="008B23EB">
        <w:instrText xml:space="preserve"> ADDIN EN.CITE &lt;EndNote&gt;&lt;Cite&gt;&lt;Author&gt;Kostyrka-Allchorne&lt;/Author&gt;&lt;Year&gt;2021&lt;/Year&gt;&lt;RecNum&gt;3849&lt;/RecNum&gt;&lt;DisplayText&gt;&lt;style face="superscript"&gt;8&lt;/style&gt;&lt;/DisplayText&gt;&lt;record&gt;&lt;rec-number&gt;3849&lt;/rec-number&gt;&lt;foreign-keys&gt;&lt;key app="EN" db-id="pw952drr302ez4e9te6xx0p50spxzwtpfxzd" timestamp="1620892962"&gt;3849&lt;/key&gt;&lt;/foreign-keys&gt;&lt;ref-type name="Journal Article"&gt;17&lt;/ref-type&gt;&lt;contributors&gt;&lt;authors&gt;&lt;author&gt;Kostyrka-Allchorne, Katarzyna&lt;/author&gt;&lt;author&gt;Creswell, Cathy&lt;/author&gt;&lt;author&gt;Byford, Sarah&lt;/author&gt;&lt;author&gt;Day, Crispin&lt;/author&gt;&lt;author&gt;Goldsmith, Kimberley&lt;/author&gt;&lt;author&gt;Koch, Marta&lt;/author&gt;&lt;author&gt;Gutierrez, Walter Muruet&lt;/author&gt;&lt;author&gt;Palmer, Melanie&lt;/author&gt;&lt;author&gt;Raw, Jasmine&lt;/author&gt;&lt;author&gt;Robertson, Olly&lt;/author&gt;&lt;/authors&gt;&lt;/contributors&gt;&lt;titles&gt;&lt;title&gt;Supporting Parents &amp;amp; Kids Through Lockdown Experiences (SPARKLE): A digital parenting support app implemented in an ongoing general population cohort study during the COVID-19 pandemic: A structured summary of a study protocol for a randomised controlled trial&lt;/title&gt;&lt;secondary-title&gt;Trials&lt;/secondary-title&gt;&lt;/titles&gt;&lt;periodical&gt;&lt;full-title&gt;Trials&lt;/full-title&gt;&lt;/periodical&gt;&lt;pages&gt;1-3&lt;/pages&gt;&lt;volume&gt;22&lt;/volume&gt;&lt;number&gt;1&lt;/number&gt;&lt;dates&gt;&lt;year&gt;2021&lt;/year&gt;&lt;/dates&gt;&lt;isbn&gt;1745-6215&lt;/isbn&gt;&lt;urls&gt;&lt;/urls&gt;&lt;/record&gt;&lt;/Cite&gt;&lt;/EndNote&gt;</w:instrText>
      </w:r>
      <w:r w:rsidR="007707CA">
        <w:fldChar w:fldCharType="separate"/>
      </w:r>
      <w:r w:rsidR="008B23EB" w:rsidRPr="008B23EB">
        <w:rPr>
          <w:noProof/>
          <w:vertAlign w:val="superscript"/>
        </w:rPr>
        <w:t>8</w:t>
      </w:r>
      <w:r w:rsidR="007707CA">
        <w:fldChar w:fldCharType="end"/>
      </w:r>
      <w:r w:rsidR="007707CA">
        <w:t xml:space="preserve"> </w:t>
      </w:r>
      <w:r w:rsidR="007172F8">
        <w:t xml:space="preserve"> and </w:t>
      </w:r>
      <w:proofErr w:type="spellStart"/>
      <w:r w:rsidR="007172F8">
        <w:t>CoCAT</w:t>
      </w:r>
      <w:proofErr w:type="spellEnd"/>
      <w:r w:rsidR="007172F8">
        <w:t xml:space="preserve">, which </w:t>
      </w:r>
      <w:r w:rsidR="007A6EC3">
        <w:t xml:space="preserve">is </w:t>
      </w:r>
      <w:r w:rsidR="008B23EB">
        <w:t>evaluat</w:t>
      </w:r>
      <w:r w:rsidR="007A6EC3">
        <w:t>ing</w:t>
      </w:r>
      <w:r w:rsidR="007172F8">
        <w:t xml:space="preserve"> an online intervention for </w:t>
      </w:r>
      <w:r w:rsidR="007A6EC3">
        <w:t>children</w:t>
      </w:r>
      <w:r w:rsidR="007172F8">
        <w:t xml:space="preserve"> with anxiety </w:t>
      </w:r>
      <w:r w:rsidR="007A6EC3">
        <w:t xml:space="preserve">problems </w:t>
      </w:r>
      <w:r w:rsidR="007172F8">
        <w:t>during COVID restrictions (</w:t>
      </w:r>
      <w:hyperlink r:id="rId7" w:history="1">
        <w:r w:rsidR="007172F8" w:rsidRPr="00D36FFF">
          <w:rPr>
            <w:rStyle w:val="Hyperlink"/>
          </w:rPr>
          <w:t>https://osiresearch.org.uk/co-cat/</w:t>
        </w:r>
      </w:hyperlink>
      <w:r w:rsidR="007172F8">
        <w:rPr>
          <w:rStyle w:val="Hyperlink"/>
        </w:rPr>
        <w:t>)</w:t>
      </w:r>
      <w:r w:rsidR="007172F8">
        <w:t>.</w:t>
      </w:r>
      <w:r w:rsidR="007707CA">
        <w:t xml:space="preserve"> </w:t>
      </w:r>
      <w:r w:rsidR="003005AC">
        <w:t xml:space="preserve"> These were not adopted by the UPH programm</w:t>
      </w:r>
      <w:r w:rsidR="00173920">
        <w:t>e</w:t>
      </w:r>
      <w:r w:rsidR="003005AC">
        <w:t xml:space="preserve">.  </w:t>
      </w:r>
      <w:r w:rsidR="007707CA">
        <w:t>Th</w:t>
      </w:r>
      <w:r w:rsidR="00A172B5">
        <w:t xml:space="preserve">e paucity of psychosocial evaluative research </w:t>
      </w:r>
      <w:r w:rsidR="007707CA">
        <w:t xml:space="preserve">mirrors the global imbalance in trials, where research activity </w:t>
      </w:r>
      <w:r w:rsidR="007C53C3">
        <w:t>h</w:t>
      </w:r>
      <w:r w:rsidR="007707CA">
        <w:t>as focussed on pharmaceutical interventions rather than behavioural or public health solutions to the pandemic.</w:t>
      </w:r>
      <w:r w:rsidR="007707CA">
        <w:fldChar w:fldCharType="begin"/>
      </w:r>
      <w:r w:rsidR="008B23EB">
        <w:instrText xml:space="preserve"> ADDIN EN.CITE &lt;EndNote&gt;&lt;Cite&gt;&lt;Author&gt;Michie&lt;/Author&gt;&lt;Year&gt;2021&lt;/Year&gt;&lt;RecNum&gt;3848&lt;/RecNum&gt;&lt;DisplayText&gt;&lt;style face="superscript"&gt;9&lt;/style&gt;&lt;/DisplayText&gt;&lt;record&gt;&lt;rec-number&gt;3848&lt;/rec-number&gt;&lt;foreign-keys&gt;&lt;key app="EN" db-id="pw952drr302ez4e9te6xx0p50spxzwtpfxzd" timestamp="1620892747"&gt;3848&lt;/key&gt;&lt;/foreign-keys&gt;&lt;ref-type name="Journal Article"&gt;17&lt;/ref-type&gt;&lt;contributors&gt;&lt;authors&gt;&lt;author&gt;Michie, S&lt;/author&gt;&lt;author&gt;West, R.&lt;/author&gt;&lt;/authors&gt;&lt;/contributors&gt;&lt;titles&gt;&lt;title&gt;Sustained behavior change is key to preventing and tackling future pandemics&lt;/title&gt;&lt;secondary-title&gt;Nature Medicine&lt;/secondary-title&gt;&lt;/titles&gt;&lt;periodical&gt;&lt;full-title&gt;Nature Medicine&lt;/full-title&gt;&lt;/periodical&gt;&lt;dates&gt;&lt;year&gt;2021&lt;/year&gt;&lt;/dates&gt;&lt;urls&gt;&lt;/urls&gt;&lt;electronic-resource-num&gt;https://doi.org/10.1038/s41591-021-01345-2&lt;/electronic-resource-num&gt;&lt;/record&gt;&lt;/Cite&gt;&lt;/EndNote&gt;</w:instrText>
      </w:r>
      <w:r w:rsidR="007707CA">
        <w:fldChar w:fldCharType="separate"/>
      </w:r>
      <w:r w:rsidR="008B23EB" w:rsidRPr="008B23EB">
        <w:rPr>
          <w:noProof/>
          <w:vertAlign w:val="superscript"/>
        </w:rPr>
        <w:t>9</w:t>
      </w:r>
      <w:r w:rsidR="007707CA">
        <w:fldChar w:fldCharType="end"/>
      </w:r>
      <w:r w:rsidR="00173920">
        <w:t xml:space="preserve">  However there are also examples where psychological insights and behavioural theory have been used to design and trial interventions designed to combat ‘vaccine hesitancy’.</w:t>
      </w:r>
      <w:r w:rsidR="008B23EB">
        <w:fldChar w:fldCharType="begin"/>
      </w:r>
      <w:r w:rsidR="008B23EB">
        <w:instrText xml:space="preserve"> ADDIN EN.CITE &lt;EndNote&gt;&lt;Cite&gt;&lt;Author&gt;Freeman&lt;/Author&gt;&lt;Year&gt;2021&lt;/Year&gt;&lt;RecNum&gt;3852&lt;/RecNum&gt;&lt;DisplayText&gt;&lt;style face="superscript"&gt;10&lt;/style&gt;&lt;/DisplayText&gt;&lt;record&gt;&lt;rec-number&gt;3852&lt;/rec-number&gt;&lt;foreign-keys&gt;&lt;key app="EN" db-id="pw952drr302ez4e9te6xx0p50spxzwtpfxzd" timestamp="1621407739"&gt;3852&lt;/key&gt;&lt;/foreign-keys&gt;&lt;ref-type name="Journal Article"&gt;17&lt;/ref-type&gt;&lt;contributors&gt;&lt;authors&gt;&lt;author&gt;Freeman, Daniel&lt;/author&gt;&lt;author&gt;Loe, Bao Sheng&lt;/author&gt;&lt;author&gt;Yu, Ly-Mee&lt;/author&gt;&lt;author&gt;Freeman, Jason&lt;/author&gt;&lt;author&gt;Chadwick, Andrew&lt;/author&gt;&lt;author&gt;Vaccari, Cristian&lt;/author&gt;&lt;author&gt;Shanyinde, Milensu&lt;/author&gt;&lt;author&gt;Harris, Victoria&lt;/author&gt;&lt;author&gt;Waite, Felicity&lt;/author&gt;&lt;author&gt;Rosebrock, Laina&lt;/author&gt;&lt;/authors&gt;&lt;/contributors&gt;&lt;titles&gt;&lt;title&gt;Effects of different types of written vaccination information on COVID-19 vaccine hesitancy in the UK (OCEANS-III): a single-blind, parallel-group, randomised controlled trial&lt;/title&gt;&lt;secondary-title&gt;The Lancet Public Health&lt;/secondary-title&gt;&lt;/titles&gt;&lt;periodical&gt;&lt;full-title&gt;The Lancet Public Health&lt;/full-title&gt;&lt;/periodical&gt;&lt;dates&gt;&lt;year&gt;2021&lt;/year&gt;&lt;/dates&gt;&lt;isbn&gt;2468-2667&lt;/isbn&gt;&lt;urls&gt;&lt;/urls&gt;&lt;/record&gt;&lt;/Cite&gt;&lt;/EndNote&gt;</w:instrText>
      </w:r>
      <w:r w:rsidR="008B23EB">
        <w:fldChar w:fldCharType="separate"/>
      </w:r>
      <w:r w:rsidR="008B23EB" w:rsidRPr="008B23EB">
        <w:rPr>
          <w:noProof/>
          <w:vertAlign w:val="superscript"/>
        </w:rPr>
        <w:t>10</w:t>
      </w:r>
      <w:r w:rsidR="008B23EB">
        <w:fldChar w:fldCharType="end"/>
      </w:r>
    </w:p>
    <w:p w14:paraId="2D99CEAC" w14:textId="5D71CDE1" w:rsidR="009029E8" w:rsidRDefault="009029E8" w:rsidP="00B77861">
      <w:pPr>
        <w:spacing w:line="360" w:lineRule="auto"/>
      </w:pPr>
      <w:r>
        <w:t>What have we learned from delivering mental health trial</w:t>
      </w:r>
      <w:r w:rsidR="0075343D">
        <w:t>s</w:t>
      </w:r>
      <w:r>
        <w:t xml:space="preserve"> in the time of COVID?</w:t>
      </w:r>
      <w:r w:rsidR="004E52CA">
        <w:t xml:space="preserve">  </w:t>
      </w:r>
    </w:p>
    <w:p w14:paraId="3B42832A" w14:textId="6E1AD076" w:rsidR="009029E8" w:rsidRDefault="0075343D" w:rsidP="00B77861">
      <w:pPr>
        <w:spacing w:line="360" w:lineRule="auto"/>
      </w:pPr>
      <w:r>
        <w:lastRenderedPageBreak/>
        <w:t xml:space="preserve">First, </w:t>
      </w:r>
      <w:r w:rsidR="009029E8">
        <w:t>trials can be more efficient</w:t>
      </w:r>
      <w:r w:rsidR="00600331">
        <w:t xml:space="preserve">. </w:t>
      </w:r>
      <w:r w:rsidR="004D49BB">
        <w:t xml:space="preserve">When supported by UPH and with a facilitative </w:t>
      </w:r>
      <w:r w:rsidR="00A172B5">
        <w:t>approval</w:t>
      </w:r>
      <w:r w:rsidR="00203F9C">
        <w:t xml:space="preserve"> </w:t>
      </w:r>
      <w:r w:rsidR="00C6033E">
        <w:t>process</w:t>
      </w:r>
      <w:r w:rsidR="00203F9C">
        <w:t xml:space="preserve"> we were able to design </w:t>
      </w:r>
      <w:r w:rsidR="0035647C">
        <w:t xml:space="preserve">the BASIL </w:t>
      </w:r>
      <w:r w:rsidR="00203F9C">
        <w:t xml:space="preserve">trial and recruit </w:t>
      </w:r>
      <w:r w:rsidR="00A95CAA">
        <w:t>the</w:t>
      </w:r>
      <w:r w:rsidR="00203F9C">
        <w:t xml:space="preserve"> first participant within 11 weeks. </w:t>
      </w:r>
      <w:r w:rsidR="00A95CAA">
        <w:t xml:space="preserve"> 12 T</w:t>
      </w:r>
      <w:r w:rsidR="00AA1B04">
        <w:t>rusts signed up t</w:t>
      </w:r>
      <w:r w:rsidR="00EC0E28">
        <w:t>o</w:t>
      </w:r>
      <w:r w:rsidR="00AA1B04">
        <w:t xml:space="preserve"> deliver the </w:t>
      </w:r>
      <w:r w:rsidR="00EC0E28">
        <w:t xml:space="preserve">BASIL </w:t>
      </w:r>
      <w:r w:rsidR="00AA1B04">
        <w:t xml:space="preserve">trial.  </w:t>
      </w:r>
      <w:r w:rsidR="000D475F">
        <w:t xml:space="preserve">For </w:t>
      </w:r>
      <w:proofErr w:type="spellStart"/>
      <w:r w:rsidR="000D475F">
        <w:t>CoCAT</w:t>
      </w:r>
      <w:proofErr w:type="spellEnd"/>
      <w:r w:rsidR="000D475F">
        <w:t xml:space="preserve"> the time from </w:t>
      </w:r>
      <w:r w:rsidR="00A95CAA">
        <w:t>study start date</w:t>
      </w:r>
      <w:r w:rsidR="000D475F">
        <w:t xml:space="preserve"> to </w:t>
      </w:r>
      <w:r w:rsidR="00A95CAA">
        <w:t xml:space="preserve">first recruit was 14 weeks, with 19 NHS Trusts participating, and this was mostly attributable to an efficient approvals process.  </w:t>
      </w:r>
      <w:r w:rsidR="009029E8">
        <w:t>This is an important less</w:t>
      </w:r>
      <w:r w:rsidR="005C4138">
        <w:t>on</w:t>
      </w:r>
      <w:r w:rsidR="009029E8">
        <w:t xml:space="preserve"> for the efficient delivery of trials in mental health </w:t>
      </w:r>
      <w:r w:rsidR="005C4138">
        <w:t xml:space="preserve">and we should not discard this </w:t>
      </w:r>
      <w:r w:rsidR="00C6033E">
        <w:t xml:space="preserve">model </w:t>
      </w:r>
      <w:r w:rsidR="005C4138">
        <w:t>as we move</w:t>
      </w:r>
      <w:r w:rsidR="009029E8">
        <w:t xml:space="preserve"> beyond the pandemic.  </w:t>
      </w:r>
    </w:p>
    <w:p w14:paraId="28476F34" w14:textId="42FC528C" w:rsidR="009029E8" w:rsidRDefault="006931BE" w:rsidP="00B77861">
      <w:pPr>
        <w:spacing w:line="360" w:lineRule="auto"/>
      </w:pPr>
      <w:r>
        <w:t>Second</w:t>
      </w:r>
      <w:r w:rsidR="009029E8">
        <w:t>, t</w:t>
      </w:r>
      <w:r w:rsidR="00203F9C">
        <w:t>rials require large collaborative networks in their design and delivery.  The fragmentation and duplication of effort by the mental health research community under COVID is now clearly described</w:t>
      </w:r>
      <w:r w:rsidR="00AF2962">
        <w:fldChar w:fldCharType="begin"/>
      </w:r>
      <w:r w:rsidR="00AF2962">
        <w:instrText xml:space="preserve"> ADDIN EN.CITE &lt;EndNote&gt;&lt;Cite&gt;&lt;Author&gt;Demokowicz&lt;/Author&gt;&lt;Year&gt;2021&lt;/Year&gt;&lt;RecNum&gt;3832&lt;/RecNum&gt;&lt;DisplayText&gt;&lt;style face="superscript"&gt;5&lt;/style&gt;&lt;/DisplayText&gt;&lt;record&gt;&lt;rec-number&gt;3832&lt;/rec-number&gt;&lt;foreign-keys&gt;&lt;key app="EN" db-id="pw952drr302ez4e9te6xx0p50spxzwtpfxzd" timestamp="1618067995"&gt;3832&lt;/key&gt;&lt;/foreign-keys&gt;&lt;ref-type name="Journal Article"&gt;17&lt;/ref-type&gt;&lt;contributors&gt;&lt;authors&gt;&lt;author&gt;Demokowicz, O&lt;/author&gt;&lt;author&gt;Panayiotou, M&lt;/author&gt;&lt;author&gt;Parsons, SD&lt;/author&gt;&lt;author&gt;Feltham, A&lt;/author&gt;&lt;author&gt;Arseneault, L&lt;/author&gt;&lt;author&gt;Ingram, B&lt;/author&gt;&lt;author&gt;Patalay, P&lt;/author&gt;&lt;author&gt;Edge, D&lt;/author&gt;&lt;author&gt;Pierce, M&lt;/author&gt;&lt;author&gt;Creswell, C&lt;/author&gt;&lt;/authors&gt;&lt;/contributors&gt;&lt;titles&gt;&lt;title&gt;Looking back to move forward: reflections on the strengths and challenges of the COVID-19 UK mental health research response&lt;/title&gt;&lt;secondary-title&gt;Frontiers in Psychiatry&lt;/secondary-title&gt;&lt;/titles&gt;&lt;periodical&gt;&lt;full-title&gt;Frontiers in Psychiatry&lt;/full-title&gt;&lt;/periodical&gt;&lt;dates&gt;&lt;year&gt;2021&lt;/year&gt;&lt;/dates&gt;&lt;isbn&gt;1664-0640&lt;/isbn&gt;&lt;urls&gt;&lt;/urls&gt;&lt;/record&gt;&lt;/Cite&gt;&lt;/EndNote&gt;</w:instrText>
      </w:r>
      <w:r w:rsidR="00AF2962">
        <w:fldChar w:fldCharType="separate"/>
      </w:r>
      <w:r w:rsidR="00AF2962" w:rsidRPr="00AF2962">
        <w:rPr>
          <w:noProof/>
          <w:vertAlign w:val="superscript"/>
        </w:rPr>
        <w:t>5</w:t>
      </w:r>
      <w:r w:rsidR="00AF2962">
        <w:fldChar w:fldCharType="end"/>
      </w:r>
      <w:r w:rsidR="00203F9C">
        <w:t xml:space="preserve"> and </w:t>
      </w:r>
      <w:r w:rsidR="005C4138">
        <w:t xml:space="preserve">we believe </w:t>
      </w:r>
      <w:r w:rsidR="00AA1B04">
        <w:t xml:space="preserve">describing the nature of the </w:t>
      </w:r>
      <w:r w:rsidR="007F4804">
        <w:t>problem</w:t>
      </w:r>
      <w:r w:rsidR="00AA1B04">
        <w:t xml:space="preserve"> via repeated surveys </w:t>
      </w:r>
      <w:r w:rsidR="005C4138">
        <w:t>has acted</w:t>
      </w:r>
      <w:r w:rsidR="00203F9C">
        <w:t xml:space="preserve"> against the collective delivery of trials.  </w:t>
      </w:r>
      <w:r w:rsidR="00E85C66">
        <w:t>Patients and the public</w:t>
      </w:r>
      <w:r w:rsidR="0075343D">
        <w:t xml:space="preserve"> should expect collaboration, coproduction and research prioritisation to deliver fully powered trials.  </w:t>
      </w:r>
      <w:r w:rsidR="005C4138">
        <w:t xml:space="preserve">Again, the RECOVERY trial demonstrates the art of the possible, where </w:t>
      </w:r>
      <w:r w:rsidR="00E85C66">
        <w:t>176 hospitals were up and recruiting within weeks and a series of treatment uncertainties were resolved very quickly.</w:t>
      </w:r>
      <w:r w:rsidR="00AF2962">
        <w:fldChar w:fldCharType="begin"/>
      </w:r>
      <w:r w:rsidR="00A172B5">
        <w:instrText xml:space="preserve"> ADDIN EN.CITE &lt;EndNote&gt;&lt;Cite&gt;&lt;Author&gt;Wise&lt;/Author&gt;&lt;Year&gt;2020&lt;/Year&gt;&lt;RecNum&gt;3836&lt;/RecNum&gt;&lt;DisplayText&gt;&lt;style face="superscript"&gt;6&lt;/style&gt;&lt;/DisplayText&gt;&lt;record&gt;&lt;rec-number&gt;3836&lt;/rec-number&gt;&lt;foreign-keys&gt;&lt;key app="EN" db-id="pw952drr302ez4e9te6xx0p50spxzwtpfxzd" timestamp="1618473505"&gt;3836&lt;/key&gt;&lt;/foreign-keys&gt;&lt;ref-type name="Journal Article"&gt;17&lt;/ref-type&gt;&lt;contributors&gt;&lt;authors&gt;&lt;author&gt;Wise, Jacqui&lt;/author&gt;&lt;author&gt;Coombes, Rebecca&lt;/author&gt;&lt;/authors&gt;&lt;/contributors&gt;&lt;titles&gt;&lt;title&gt;Covid-19: The inside story of the RECOVERY trial&lt;/title&gt;&lt;secondary-title&gt;BMJ&lt;/secondary-title&gt;&lt;/titles&gt;&lt;periodical&gt;&lt;full-title&gt;BMJ&lt;/full-title&gt;&lt;/periodical&gt;&lt;volume&gt;370&lt;/volume&gt;&lt;dates&gt;&lt;year&gt;2020&lt;/year&gt;&lt;/dates&gt;&lt;isbn&gt;1756-1833&lt;/isbn&gt;&lt;urls&gt;&lt;/urls&gt;&lt;/record&gt;&lt;/Cite&gt;&lt;/EndNote&gt;</w:instrText>
      </w:r>
      <w:r w:rsidR="00AF2962">
        <w:fldChar w:fldCharType="separate"/>
      </w:r>
      <w:r w:rsidR="00AF2962" w:rsidRPr="00AF2962">
        <w:rPr>
          <w:noProof/>
          <w:vertAlign w:val="superscript"/>
        </w:rPr>
        <w:t>6</w:t>
      </w:r>
      <w:r w:rsidR="00AF2962">
        <w:fldChar w:fldCharType="end"/>
      </w:r>
      <w:r w:rsidR="00C6033E">
        <w:t xml:space="preserve">  </w:t>
      </w:r>
      <w:r w:rsidR="00AA1B04">
        <w:t xml:space="preserve">As one treatment uncertainty was resolved, further questions were prioritised by an </w:t>
      </w:r>
      <w:r w:rsidR="00AA1B04" w:rsidRPr="00AA1B04">
        <w:t>independent expert group</w:t>
      </w:r>
      <w:r w:rsidR="00AA1B04">
        <w:t xml:space="preserve">.  </w:t>
      </w:r>
      <w:r w:rsidR="00C6033E">
        <w:t>We suggest funders will expect this level of collaboration</w:t>
      </w:r>
      <w:r w:rsidR="00AA1B04">
        <w:t>, responsiveness</w:t>
      </w:r>
      <w:r w:rsidR="00C6033E">
        <w:t xml:space="preserve"> and efficiency in the future.  </w:t>
      </w:r>
      <w:r w:rsidR="00A95CAA">
        <w:t xml:space="preserve">We also reflect on the positive experience reported by collaborating centres from </w:t>
      </w:r>
      <w:proofErr w:type="spellStart"/>
      <w:r w:rsidR="00A95CAA">
        <w:t>CoCAT</w:t>
      </w:r>
      <w:proofErr w:type="spellEnd"/>
      <w:r w:rsidR="00A95CAA">
        <w:t xml:space="preserve"> and BASIL</w:t>
      </w:r>
      <w:r w:rsidR="002E7982">
        <w:t>.  As with RECOVERY, for many</w:t>
      </w:r>
      <w:r w:rsidR="0005758A">
        <w:t xml:space="preserve"> clinicians</w:t>
      </w:r>
      <w:r w:rsidR="002E7982">
        <w:t xml:space="preserve"> it was their first experience of trials collaboration.  By contributing to collaborative interventional research, they </w:t>
      </w:r>
      <w:r w:rsidR="0005758A">
        <w:t xml:space="preserve">told us they </w:t>
      </w:r>
      <w:r w:rsidR="002E7982">
        <w:t>gained personally and professionally</w:t>
      </w:r>
      <w:r w:rsidR="002E7982">
        <w:t>.</w:t>
      </w:r>
    </w:p>
    <w:p w14:paraId="28B592B5" w14:textId="69608139" w:rsidR="002D5A96" w:rsidRDefault="00203F9C" w:rsidP="00B77861">
      <w:pPr>
        <w:spacing w:line="360" w:lineRule="auto"/>
      </w:pPr>
      <w:r>
        <w:t xml:space="preserve">COVID will </w:t>
      </w:r>
      <w:r w:rsidR="0075343D">
        <w:t xml:space="preserve">have continuing </w:t>
      </w:r>
      <w:r w:rsidR="00FC372C">
        <w:t xml:space="preserve">and </w:t>
      </w:r>
      <w:r>
        <w:t>long</w:t>
      </w:r>
      <w:r w:rsidR="001A298B">
        <w:t>-</w:t>
      </w:r>
      <w:r w:rsidR="00FC372C">
        <w:t xml:space="preserve">term impacts on mental health, and there remain many unknowns.  </w:t>
      </w:r>
      <w:r w:rsidR="002E7982">
        <w:t xml:space="preserve">For some problems, the scaling up of existing treats is a sufficient response.  </w:t>
      </w:r>
      <w:r w:rsidR="002E7982">
        <w:t>However, m</w:t>
      </w:r>
      <w:r w:rsidR="0075343D">
        <w:t xml:space="preserve">any </w:t>
      </w:r>
      <w:r w:rsidR="002E7982">
        <w:t xml:space="preserve">problems will </w:t>
      </w:r>
      <w:r w:rsidR="00152112">
        <w:t>be</w:t>
      </w:r>
      <w:r w:rsidR="0075343D">
        <w:t xml:space="preserve"> new </w:t>
      </w:r>
      <w:r w:rsidR="00C6033E">
        <w:t xml:space="preserve">and </w:t>
      </w:r>
      <w:r w:rsidR="00152112">
        <w:t xml:space="preserve">will </w:t>
      </w:r>
      <w:r w:rsidR="00C6033E">
        <w:t>exacerbate pre-existing health inequalities.</w:t>
      </w:r>
      <w:r w:rsidR="00C6033E">
        <w:fldChar w:fldCharType="begin"/>
      </w:r>
      <w:r w:rsidR="00C6033E">
        <w:instrText xml:space="preserve"> ADDIN EN.CITE &lt;EndNote&gt;&lt;Cite&gt;&lt;Author&gt;Demokowicz&lt;/Author&gt;&lt;Year&gt;2021&lt;/Year&gt;&lt;RecNum&gt;3832&lt;/RecNum&gt;&lt;DisplayText&gt;&lt;style face="superscript"&gt;5&lt;/style&gt;&lt;/DisplayText&gt;&lt;record&gt;&lt;rec-number&gt;3832&lt;/rec-number&gt;&lt;foreign-keys&gt;&lt;key app="EN" db-id="pw952drr302ez4e9te6xx0p50spxzwtpfxzd" timestamp="1618067995"&gt;3832&lt;/key&gt;&lt;/foreign-keys&gt;&lt;ref-type name="Journal Article"&gt;17&lt;/ref-type&gt;&lt;contributors&gt;&lt;authors&gt;&lt;author&gt;Demokowicz, O&lt;/author&gt;&lt;author&gt;Panayiotou, M&lt;/author&gt;&lt;author&gt;Parsons, SD&lt;/author&gt;&lt;author&gt;Feltham, A&lt;/author&gt;&lt;author&gt;Arseneault, L&lt;/author&gt;&lt;author&gt;Ingram, B&lt;/author&gt;&lt;author&gt;Patalay, P&lt;/author&gt;&lt;author&gt;Edge, D&lt;/author&gt;&lt;author&gt;Pierce, M&lt;/author&gt;&lt;author&gt;Creswell, C&lt;/author&gt;&lt;/authors&gt;&lt;/contributors&gt;&lt;titles&gt;&lt;title&gt;Looking back to move forward: reflections on the strengths and challenges of the COVID-19 UK mental health research response&lt;/title&gt;&lt;secondary-title&gt;Frontiers in Psychiatry&lt;/secondary-title&gt;&lt;/titles&gt;&lt;periodical&gt;&lt;full-title&gt;Frontiers in Psychiatry&lt;/full-title&gt;&lt;/periodical&gt;&lt;dates&gt;&lt;year&gt;2021&lt;/year&gt;&lt;/dates&gt;&lt;isbn&gt;1664-0640&lt;/isbn&gt;&lt;urls&gt;&lt;/urls&gt;&lt;/record&gt;&lt;/Cite&gt;&lt;/EndNote&gt;</w:instrText>
      </w:r>
      <w:r w:rsidR="00C6033E">
        <w:fldChar w:fldCharType="separate"/>
      </w:r>
      <w:r w:rsidR="00C6033E" w:rsidRPr="00C6033E">
        <w:rPr>
          <w:noProof/>
          <w:vertAlign w:val="superscript"/>
        </w:rPr>
        <w:t>5</w:t>
      </w:r>
      <w:r w:rsidR="00C6033E">
        <w:fldChar w:fldCharType="end"/>
      </w:r>
      <w:r w:rsidR="00C6033E">
        <w:t xml:space="preserve">  They w</w:t>
      </w:r>
      <w:r w:rsidR="0075343D">
        <w:t>ill require new evidence-informed solution</w:t>
      </w:r>
      <w:r w:rsidR="005C4138">
        <w:t>s</w:t>
      </w:r>
      <w:r w:rsidR="002E7982">
        <w:t>.</w:t>
      </w:r>
      <w:r w:rsidR="0075343D">
        <w:t xml:space="preserve">  </w:t>
      </w:r>
      <w:r w:rsidR="00FC372C">
        <w:t>Some</w:t>
      </w:r>
      <w:r w:rsidR="009029E8">
        <w:t xml:space="preserve"> of the impacts of COVID</w:t>
      </w:r>
      <w:r w:rsidR="00FC372C">
        <w:t xml:space="preserve"> are in sections of the population where innovative </w:t>
      </w:r>
      <w:r w:rsidR="00C6033E">
        <w:t xml:space="preserve">(and unevaluated) </w:t>
      </w:r>
      <w:r w:rsidR="00FC372C">
        <w:t xml:space="preserve">methods of delivery </w:t>
      </w:r>
      <w:r w:rsidR="00E85C66">
        <w:t xml:space="preserve">(such as eHealth) </w:t>
      </w:r>
      <w:r w:rsidR="00FC372C">
        <w:t xml:space="preserve">are needed in </w:t>
      </w:r>
      <w:r w:rsidR="0075343D">
        <w:t>non-mental</w:t>
      </w:r>
      <w:r w:rsidR="00FC372C">
        <w:t xml:space="preserve"> health settings, such as schools.  </w:t>
      </w:r>
      <w:r w:rsidR="00AA1B04">
        <w:t>Other impacts are on the NHS workforce, where the problems of workplace stress and moral injury</w:t>
      </w:r>
      <w:r w:rsidR="001D59D3">
        <w:t xml:space="preserve"> require scalable interventions and decisions about when, how and whether to intervene. </w:t>
      </w:r>
      <w:r w:rsidR="00AA1B04">
        <w:t xml:space="preserve"> </w:t>
      </w:r>
      <w:r w:rsidR="00FC372C">
        <w:t xml:space="preserve">Some </w:t>
      </w:r>
      <w:r w:rsidR="0075343D">
        <w:t xml:space="preserve">new </w:t>
      </w:r>
      <w:r w:rsidR="00FC372C">
        <w:t>problems, such as ‘long COVID’ will require greater levels of integration of psychosocial models of care with physical health services.  Where evidence is not available</w:t>
      </w:r>
      <w:r w:rsidR="0075343D">
        <w:t xml:space="preserve"> to inform mental health practice and policy</w:t>
      </w:r>
      <w:r w:rsidR="00FC372C">
        <w:t xml:space="preserve">, then trials should be rapidly designed and delivered at scale to establish what works and to discard that which is ineffective.  </w:t>
      </w:r>
      <w:r w:rsidR="00183CEB">
        <w:t xml:space="preserve"> Mental health should always be on the same page as physical health, and this has become even more urgent during COVID.  Our speciality has not yet delivered </w:t>
      </w:r>
      <w:r w:rsidR="001A298B">
        <w:t xml:space="preserve">the equivalent of the </w:t>
      </w:r>
      <w:r w:rsidR="00183CEB">
        <w:t>RECOVERY trial</w:t>
      </w:r>
      <w:r w:rsidR="00C6033E">
        <w:t xml:space="preserve"> and we should reflect on why this is</w:t>
      </w:r>
      <w:r w:rsidR="00183CEB">
        <w:t xml:space="preserve">.  </w:t>
      </w:r>
      <w:r w:rsidR="002E7982">
        <w:t>Surveys are a necessary, but not a sufficient response.  W</w:t>
      </w:r>
      <w:r w:rsidR="00183CEB">
        <w:t>e would suggest that it</w:t>
      </w:r>
      <w:r w:rsidR="00C6033E">
        <w:t xml:space="preserve"> i</w:t>
      </w:r>
      <w:r w:rsidR="00183CEB">
        <w:t xml:space="preserve">s time to </w:t>
      </w:r>
      <w:r w:rsidR="007941C9">
        <w:t xml:space="preserve">rebalance research activity away from </w:t>
      </w:r>
      <w:r w:rsidR="001D59D3">
        <w:t xml:space="preserve">describing the nature of the </w:t>
      </w:r>
      <w:r w:rsidR="007F4804">
        <w:t>problem</w:t>
      </w:r>
      <w:r w:rsidR="001D59D3">
        <w:t xml:space="preserve"> </w:t>
      </w:r>
      <w:r w:rsidR="007941C9">
        <w:t xml:space="preserve">to </w:t>
      </w:r>
      <w:r w:rsidR="00EC0E28">
        <w:t xml:space="preserve">intervening and </w:t>
      </w:r>
      <w:r w:rsidR="00183CEB">
        <w:t>evaluating</w:t>
      </w:r>
      <w:r w:rsidR="00E85C66">
        <w:t xml:space="preserve"> ‘what </w:t>
      </w:r>
      <w:proofErr w:type="gramStart"/>
      <w:r w:rsidR="00E85C66">
        <w:t>works’</w:t>
      </w:r>
      <w:proofErr w:type="gramEnd"/>
      <w:r w:rsidR="00E85C66">
        <w:t>.</w:t>
      </w:r>
    </w:p>
    <w:p w14:paraId="389AD52C" w14:textId="77777777" w:rsidR="009B426B" w:rsidRDefault="009B426B" w:rsidP="009B426B"/>
    <w:p w14:paraId="26F0B9B9" w14:textId="77777777" w:rsidR="009B426B" w:rsidRPr="00C6033E" w:rsidRDefault="009B426B" w:rsidP="009B426B">
      <w:pPr>
        <w:rPr>
          <w:b/>
          <w:bCs/>
        </w:rPr>
      </w:pPr>
      <w:r>
        <w:rPr>
          <w:b/>
          <w:bCs/>
        </w:rPr>
        <w:t>A</w:t>
      </w:r>
      <w:r w:rsidRPr="00C6033E">
        <w:rPr>
          <w:b/>
          <w:bCs/>
        </w:rPr>
        <w:t>uthors</w:t>
      </w:r>
    </w:p>
    <w:p w14:paraId="7C11C5A5" w14:textId="60BC7ABF" w:rsidR="009B426B" w:rsidRDefault="009B426B" w:rsidP="009B426B">
      <w:pPr>
        <w:ind w:left="720"/>
      </w:pPr>
      <w:r>
        <w:t>Simon Gilbody, Professor of Psychological Medicine, University of York &amp; Hull York Medical School YO10 5DD [corresponding author]</w:t>
      </w:r>
    </w:p>
    <w:p w14:paraId="50D84A2B" w14:textId="77777777" w:rsidR="009B426B" w:rsidRDefault="009B426B" w:rsidP="009B426B">
      <w:pPr>
        <w:ind w:left="720"/>
      </w:pPr>
      <w:r>
        <w:t>Elizabeth Littlewood, Research Fellow, University of York YO10 5DD</w:t>
      </w:r>
    </w:p>
    <w:p w14:paraId="14A23DF3" w14:textId="77777777" w:rsidR="009B426B" w:rsidRDefault="009B426B" w:rsidP="009B426B">
      <w:pPr>
        <w:ind w:left="720"/>
      </w:pPr>
      <w:r>
        <w:t>Samantha Gascoyne, Research Fellow, University of York YO10 5DD</w:t>
      </w:r>
    </w:p>
    <w:p w14:paraId="2F2F3D17" w14:textId="77777777" w:rsidR="009B426B" w:rsidRDefault="009B426B" w:rsidP="009B426B">
      <w:pPr>
        <w:ind w:left="720"/>
      </w:pPr>
      <w:r>
        <w:t>Dean McMillan, Professor of Clinical Psychology, University of York &amp; Hull York Medical School YO10 5DD</w:t>
      </w:r>
    </w:p>
    <w:p w14:paraId="42475C78" w14:textId="77777777" w:rsidR="009B426B" w:rsidRDefault="009B426B" w:rsidP="009B426B">
      <w:pPr>
        <w:ind w:left="720"/>
      </w:pPr>
      <w:r>
        <w:t xml:space="preserve">David </w:t>
      </w:r>
      <w:proofErr w:type="spellStart"/>
      <w:r>
        <w:t>Ekers</w:t>
      </w:r>
      <w:proofErr w:type="spellEnd"/>
      <w:r>
        <w:t xml:space="preserve">, Clinical Director of R&amp;D, </w:t>
      </w:r>
      <w:r w:rsidRPr="00E32A7F">
        <w:t xml:space="preserve">Tees, </w:t>
      </w:r>
      <w:proofErr w:type="spellStart"/>
      <w:r w:rsidRPr="00E32A7F">
        <w:t>Esk</w:t>
      </w:r>
      <w:proofErr w:type="spellEnd"/>
      <w:r w:rsidRPr="00E32A7F">
        <w:t xml:space="preserve"> and Wear Valleys NHS FT, Research &amp; Development, Flatts Lane Centre, Middlesbrough, TS6 0SZ,</w:t>
      </w:r>
      <w:r>
        <w:t xml:space="preserve"> and Honorary Professor of Mental Health, University of York YO10 5DD</w:t>
      </w:r>
    </w:p>
    <w:p w14:paraId="46B33B83" w14:textId="77777777" w:rsidR="009B426B" w:rsidRDefault="009B426B" w:rsidP="009B426B">
      <w:pPr>
        <w:ind w:left="720"/>
        <w:rPr>
          <w:rFonts w:eastAsia="Times New Roman" w:cs="Arial"/>
        </w:rPr>
      </w:pPr>
      <w:r>
        <w:t xml:space="preserve">Carolyn A. Chew-Graham, Professor of General Practice Research, </w:t>
      </w:r>
      <w:r w:rsidRPr="0019793E">
        <w:rPr>
          <w:rFonts w:eastAsia="Times New Roman" w:cs="Arial"/>
        </w:rPr>
        <w:t xml:space="preserve">School of Medicine, </w:t>
      </w:r>
      <w:proofErr w:type="spellStart"/>
      <w:r w:rsidRPr="0019793E">
        <w:rPr>
          <w:rFonts w:eastAsia="Times New Roman" w:cs="Arial"/>
        </w:rPr>
        <w:t>Keele</w:t>
      </w:r>
      <w:proofErr w:type="spellEnd"/>
      <w:r w:rsidRPr="0019793E">
        <w:rPr>
          <w:rFonts w:eastAsia="Times New Roman" w:cs="Arial"/>
        </w:rPr>
        <w:t xml:space="preserve"> University, Staffordshire, ST5 5BG, UK</w:t>
      </w:r>
    </w:p>
    <w:p w14:paraId="64FEFB36" w14:textId="77777777" w:rsidR="009B426B" w:rsidRDefault="009B426B" w:rsidP="009B426B">
      <w:pPr>
        <w:ind w:left="720"/>
      </w:pPr>
      <w:r>
        <w:t>Cathy Creswell, Professor of Developmental Clinical Psychology, University of Oxford OX2 6GG</w:t>
      </w:r>
    </w:p>
    <w:p w14:paraId="24F832AA" w14:textId="77777777" w:rsidR="009B426B" w:rsidRDefault="009B426B" w:rsidP="009B426B">
      <w:pPr>
        <w:ind w:left="720"/>
      </w:pPr>
      <w:r>
        <w:t>John Wright Director for Yorkshire &amp; Humberside Applied Research Collaboration &amp; Bradford Institute for Health Research Temple Bank House, Bradford Royal Infirmary, Duckworth Lane, Bradford, BD9 6RJ</w:t>
      </w:r>
    </w:p>
    <w:p w14:paraId="61ACDFE8" w14:textId="77777777" w:rsidR="009B426B" w:rsidRDefault="009B426B">
      <w:pPr>
        <w:rPr>
          <w:b/>
          <w:bCs/>
        </w:rPr>
      </w:pPr>
    </w:p>
    <w:p w14:paraId="44883660" w14:textId="77777777" w:rsidR="009B426B" w:rsidRDefault="009B426B">
      <w:pPr>
        <w:rPr>
          <w:b/>
          <w:bCs/>
        </w:rPr>
      </w:pPr>
    </w:p>
    <w:p w14:paraId="1EE2C980" w14:textId="4016C4C9" w:rsidR="00C6033E" w:rsidRPr="00CF358A" w:rsidRDefault="00C6033E">
      <w:pPr>
        <w:rPr>
          <w:b/>
          <w:bCs/>
        </w:rPr>
      </w:pPr>
      <w:r w:rsidRPr="00CF358A">
        <w:rPr>
          <w:b/>
          <w:bCs/>
        </w:rPr>
        <w:t>Competing interests</w:t>
      </w:r>
    </w:p>
    <w:p w14:paraId="0B0F4C69" w14:textId="33B260E2" w:rsidR="00C6033E" w:rsidRDefault="00C6033E">
      <w:r>
        <w:t>Gilbody, Ekers,</w:t>
      </w:r>
      <w:r w:rsidR="00E32A7F">
        <w:t xml:space="preserve"> Gascoyne,</w:t>
      </w:r>
      <w:r>
        <w:t xml:space="preserve"> Littlewood, McMillan and Chew-Graham each obtained funding for and designed the NIHR COVID-19 Behavioural Activation in Social </w:t>
      </w:r>
      <w:r w:rsidR="007941C9">
        <w:t>Isolation</w:t>
      </w:r>
      <w:r>
        <w:t xml:space="preserve"> (BASIL) trials.  </w:t>
      </w:r>
      <w:r w:rsidR="00D50D2E">
        <w:t xml:space="preserve"> BASIL is funded by National Institute for Health Research (NIHR) Programme Grants for Applied Research (</w:t>
      </w:r>
      <w:proofErr w:type="spellStart"/>
      <w:r w:rsidR="00D50D2E">
        <w:t>PGfAR</w:t>
      </w:r>
      <w:proofErr w:type="spellEnd"/>
      <w:r w:rsidR="00D50D2E">
        <w:t>) RP-PG-0217-20006</w:t>
      </w:r>
    </w:p>
    <w:p w14:paraId="38A7C40D" w14:textId="5F34F129" w:rsidR="00C6033E" w:rsidRDefault="00663615">
      <w:r>
        <w:t xml:space="preserve">Prof </w:t>
      </w:r>
      <w:r w:rsidR="00C6033E">
        <w:t>Ekers</w:t>
      </w:r>
      <w:r w:rsidR="00CF358A">
        <w:t xml:space="preserve"> </w:t>
      </w:r>
      <w:r>
        <w:t xml:space="preserve">reports that he </w:t>
      </w:r>
      <w:r w:rsidR="00CF358A">
        <w:t xml:space="preserve">is </w:t>
      </w:r>
      <w:r w:rsidR="00C6033E">
        <w:t xml:space="preserve">a member of the </w:t>
      </w:r>
      <w:r w:rsidR="00CF358A">
        <w:t xml:space="preserve">committee which adopts and monitors studies for the </w:t>
      </w:r>
      <w:r w:rsidR="00CF358A" w:rsidRPr="00CF358A">
        <w:t>Urgent Public Health COVID-19 Studies</w:t>
      </w:r>
      <w:r w:rsidR="00CF358A">
        <w:t xml:space="preserve"> programme</w:t>
      </w:r>
    </w:p>
    <w:p w14:paraId="748C5CAE" w14:textId="581748C0" w:rsidR="008B23EB" w:rsidRPr="008B23EB" w:rsidRDefault="008B23EB" w:rsidP="008B23EB">
      <w:r>
        <w:t xml:space="preserve">Prof </w:t>
      </w:r>
      <w:r w:rsidRPr="008B23EB">
        <w:t>McMillan</w:t>
      </w:r>
      <w:r>
        <w:t xml:space="preserve"> reports that he</w:t>
      </w:r>
      <w:r w:rsidRPr="008B23EB">
        <w:t xml:space="preserve"> is an independent member of the Trial Steering Committee for the Co-CAT trial, which is funded by the DHSC/UKRI mental health programme.</w:t>
      </w:r>
    </w:p>
    <w:p w14:paraId="7C98943B" w14:textId="168888AE" w:rsidR="00D50D2E" w:rsidRDefault="00663615">
      <w:r>
        <w:t>Prof</w:t>
      </w:r>
      <w:r w:rsidRPr="00663615">
        <w:t>. Wright reports that he is Director of the Bradford Institute for Health Research, and is Director of the NIHR Yorkshire and Humberside Applied Research Collaboration (YHARC).  He was charged with the delivery of UPH studies (including the RECOVERY trial) in a large NHS hospital trust.</w:t>
      </w:r>
    </w:p>
    <w:p w14:paraId="0EF04A30" w14:textId="01F57A6E" w:rsidR="002C53EB" w:rsidRDefault="002C53EB">
      <w:r>
        <w:t xml:space="preserve">Prof. Creswell is PI for the </w:t>
      </w:r>
      <w:proofErr w:type="spellStart"/>
      <w:r>
        <w:t>CoCAT</w:t>
      </w:r>
      <w:proofErr w:type="spellEnd"/>
      <w:r>
        <w:t xml:space="preserve"> trial (funded by </w:t>
      </w:r>
      <w:r w:rsidRPr="008B23EB">
        <w:t xml:space="preserve">the </w:t>
      </w:r>
      <w:proofErr w:type="spellStart"/>
      <w:r w:rsidRPr="008B23EB">
        <w:t>DHSC</w:t>
      </w:r>
      <w:proofErr w:type="spellEnd"/>
      <w:r w:rsidRPr="008B23EB">
        <w:t>/UKRI mental health programme</w:t>
      </w:r>
      <w:r>
        <w:t>) and Co-I for the SPARKLE trial and Co-SPACE study (both funded by the UKRI COVID-19 responsive mode).</w:t>
      </w:r>
    </w:p>
    <w:p w14:paraId="16114253" w14:textId="77777777" w:rsidR="00D50D2E" w:rsidRDefault="00D50D2E"/>
    <w:p w14:paraId="48931102" w14:textId="77777777" w:rsidR="00C6033E" w:rsidRDefault="00C6033E"/>
    <w:p w14:paraId="46406728" w14:textId="77777777" w:rsidR="009B426B" w:rsidRDefault="009B426B" w:rsidP="008B23EB">
      <w:pPr>
        <w:pStyle w:val="EndNoteBibliography"/>
        <w:spacing w:after="0"/>
      </w:pPr>
    </w:p>
    <w:p w14:paraId="2BB01652" w14:textId="177C8980" w:rsidR="009B426B" w:rsidRPr="009B426B" w:rsidRDefault="009B426B" w:rsidP="008B23EB">
      <w:pPr>
        <w:pStyle w:val="EndNoteBibliography"/>
        <w:spacing w:after="0"/>
        <w:rPr>
          <w:b/>
          <w:bCs/>
        </w:rPr>
      </w:pPr>
      <w:r w:rsidRPr="009B426B">
        <w:rPr>
          <w:b/>
          <w:bCs/>
        </w:rPr>
        <w:lastRenderedPageBreak/>
        <w:t>REFERENCES</w:t>
      </w:r>
    </w:p>
    <w:p w14:paraId="1FB3A002" w14:textId="77777777" w:rsidR="009B426B" w:rsidRDefault="009B426B" w:rsidP="008B23EB">
      <w:pPr>
        <w:pStyle w:val="EndNoteBibliography"/>
        <w:spacing w:after="0"/>
      </w:pPr>
    </w:p>
    <w:p w14:paraId="5D7A1E32" w14:textId="77777777" w:rsidR="00A172B5" w:rsidRPr="00A172B5" w:rsidRDefault="00AF2962" w:rsidP="00A172B5">
      <w:pPr>
        <w:pStyle w:val="EndNoteBibliography"/>
        <w:spacing w:after="0"/>
      </w:pPr>
      <w:r>
        <w:fldChar w:fldCharType="begin"/>
      </w:r>
      <w:r>
        <w:instrText xml:space="preserve"> ADDIN EN.REFLIST </w:instrText>
      </w:r>
      <w:r>
        <w:fldChar w:fldCharType="separate"/>
      </w:r>
      <w:r w:rsidR="00A172B5" w:rsidRPr="00A172B5">
        <w:t>1.</w:t>
      </w:r>
      <w:r w:rsidR="00A172B5" w:rsidRPr="00A172B5">
        <w:tab/>
        <w:t xml:space="preserve">Brooks SK, Webster RK, Smith LE, et al. The psychological impact of quarantine and how to reduce it: rapid review of the evidence. </w:t>
      </w:r>
      <w:r w:rsidR="00A172B5" w:rsidRPr="00A172B5">
        <w:rPr>
          <w:i/>
        </w:rPr>
        <w:t>The Lancet</w:t>
      </w:r>
      <w:r w:rsidR="00A172B5" w:rsidRPr="00A172B5">
        <w:t xml:space="preserve"> 2020; </w:t>
      </w:r>
      <w:r w:rsidR="00A172B5" w:rsidRPr="00A172B5">
        <w:rPr>
          <w:b/>
        </w:rPr>
        <w:t>395</w:t>
      </w:r>
      <w:r w:rsidR="00A172B5" w:rsidRPr="00A172B5">
        <w:t>(10227,): 912-20.</w:t>
      </w:r>
    </w:p>
    <w:p w14:paraId="500B8D99" w14:textId="77777777" w:rsidR="00A172B5" w:rsidRPr="00A172B5" w:rsidRDefault="00A172B5" w:rsidP="00A172B5">
      <w:pPr>
        <w:pStyle w:val="EndNoteBibliography"/>
        <w:spacing w:after="0"/>
      </w:pPr>
      <w:r w:rsidRPr="00A172B5">
        <w:t>2.</w:t>
      </w:r>
      <w:r w:rsidRPr="00A172B5">
        <w:tab/>
        <w:t xml:space="preserve">Holmes EA, O'Connor RC, Perry VH, et al. Multidisciplinary research priorities for the COVID-19 pandemic: a call for action for mental health science. </w:t>
      </w:r>
      <w:r w:rsidRPr="00A172B5">
        <w:rPr>
          <w:i/>
        </w:rPr>
        <w:t>The Lancet Psychiatry</w:t>
      </w:r>
      <w:r w:rsidRPr="00A172B5">
        <w:t xml:space="preserve"> 2020; </w:t>
      </w:r>
      <w:r w:rsidRPr="00A172B5">
        <w:rPr>
          <w:b/>
        </w:rPr>
        <w:t>7</w:t>
      </w:r>
      <w:r w:rsidRPr="00A172B5">
        <w:t>: 547-60.</w:t>
      </w:r>
    </w:p>
    <w:p w14:paraId="4BFC694F" w14:textId="77777777" w:rsidR="00A172B5" w:rsidRPr="00A172B5" w:rsidRDefault="00A172B5" w:rsidP="00A172B5">
      <w:pPr>
        <w:pStyle w:val="EndNoteBibliography"/>
        <w:spacing w:after="0"/>
      </w:pPr>
      <w:r w:rsidRPr="00A172B5">
        <w:t>3.</w:t>
      </w:r>
      <w:r w:rsidRPr="00A172B5">
        <w:tab/>
        <w:t xml:space="preserve">O'Connor DB, Aggleton JP, Chakrabarti B, et al. Research priorities for the COVID‐19 pandemic and beyond: A call to action for psychological science. </w:t>
      </w:r>
      <w:r w:rsidRPr="00A172B5">
        <w:rPr>
          <w:i/>
        </w:rPr>
        <w:t>British Journal of Psychology</w:t>
      </w:r>
      <w:r w:rsidRPr="00A172B5">
        <w:t xml:space="preserve"> 2020; </w:t>
      </w:r>
      <w:r w:rsidRPr="00A172B5">
        <w:rPr>
          <w:b/>
        </w:rPr>
        <w:t>111</w:t>
      </w:r>
      <w:r w:rsidRPr="00A172B5">
        <w:t>: 603–29.</w:t>
      </w:r>
    </w:p>
    <w:p w14:paraId="7A177C55" w14:textId="77777777" w:rsidR="00A172B5" w:rsidRPr="00A172B5" w:rsidRDefault="00A172B5" w:rsidP="00A172B5">
      <w:pPr>
        <w:pStyle w:val="EndNoteBibliography"/>
        <w:spacing w:after="0"/>
      </w:pPr>
      <w:r w:rsidRPr="00A172B5">
        <w:t>4.</w:t>
      </w:r>
      <w:r w:rsidRPr="00A172B5">
        <w:tab/>
        <w:t xml:space="preserve">Pierce M, McManus S, Jessop C, et al. Says who? The significance of sampling in mental health surveys during COVID-19. </w:t>
      </w:r>
      <w:r w:rsidRPr="00A172B5">
        <w:rPr>
          <w:i/>
        </w:rPr>
        <w:t>The Lancet Psychiatry</w:t>
      </w:r>
      <w:r w:rsidRPr="00A172B5">
        <w:t xml:space="preserve"> 2020; </w:t>
      </w:r>
      <w:r w:rsidRPr="00A172B5">
        <w:rPr>
          <w:b/>
        </w:rPr>
        <w:t>7</w:t>
      </w:r>
      <w:r w:rsidRPr="00A172B5">
        <w:t>(7): 567-8.</w:t>
      </w:r>
    </w:p>
    <w:p w14:paraId="55BD485D" w14:textId="77777777" w:rsidR="00A172B5" w:rsidRPr="00A172B5" w:rsidRDefault="00A172B5" w:rsidP="00A172B5">
      <w:pPr>
        <w:pStyle w:val="EndNoteBibliography"/>
        <w:spacing w:after="0"/>
      </w:pPr>
      <w:r w:rsidRPr="00A172B5">
        <w:t>5.</w:t>
      </w:r>
      <w:r w:rsidRPr="00A172B5">
        <w:tab/>
        <w:t xml:space="preserve">Demokowicz O, Panayiotou M, Parsons S, et al. Looking back to move forward: reflections on the strengths and challenges of the COVID-19 UK mental health research response. </w:t>
      </w:r>
      <w:r w:rsidRPr="00A172B5">
        <w:rPr>
          <w:i/>
        </w:rPr>
        <w:t>Frontiers in Psychiatry</w:t>
      </w:r>
      <w:r w:rsidRPr="00A172B5">
        <w:t xml:space="preserve"> 2021.</w:t>
      </w:r>
    </w:p>
    <w:p w14:paraId="7B3F5580" w14:textId="77777777" w:rsidR="00A172B5" w:rsidRPr="00A172B5" w:rsidRDefault="00A172B5" w:rsidP="00A172B5">
      <w:pPr>
        <w:pStyle w:val="EndNoteBibliography"/>
        <w:spacing w:after="0"/>
      </w:pPr>
      <w:r w:rsidRPr="00A172B5">
        <w:t>6.</w:t>
      </w:r>
      <w:r w:rsidRPr="00A172B5">
        <w:tab/>
        <w:t xml:space="preserve">Wise J, Coombes R. Covid-19: The inside story of the RECOVERY trial. </w:t>
      </w:r>
      <w:r w:rsidRPr="00A172B5">
        <w:rPr>
          <w:i/>
        </w:rPr>
        <w:t>BMJ</w:t>
      </w:r>
      <w:r w:rsidRPr="00A172B5">
        <w:t xml:space="preserve"> 2020; </w:t>
      </w:r>
      <w:r w:rsidRPr="00A172B5">
        <w:rPr>
          <w:b/>
        </w:rPr>
        <w:t>370</w:t>
      </w:r>
      <w:r w:rsidRPr="00A172B5">
        <w:t>.</w:t>
      </w:r>
    </w:p>
    <w:p w14:paraId="11179A28" w14:textId="77777777" w:rsidR="00A172B5" w:rsidRPr="00A172B5" w:rsidRDefault="00A172B5" w:rsidP="00A172B5">
      <w:pPr>
        <w:pStyle w:val="EndNoteBibliography"/>
        <w:spacing w:after="0"/>
      </w:pPr>
      <w:r w:rsidRPr="00A172B5">
        <w:t>7.</w:t>
      </w:r>
      <w:r w:rsidRPr="00A172B5">
        <w:tab/>
        <w:t xml:space="preserve">Gilbody S, Littlewood E, McMillan D, et al. Mitigating the psychological impacts of COVID-19 restrictions: The Behavioural Activation in Social Isolation (BASIL) pilot randomised controlled trial to prevent depression and loneliness among older people with long term conditions. </w:t>
      </w:r>
      <w:r w:rsidRPr="00A172B5">
        <w:rPr>
          <w:i/>
        </w:rPr>
        <w:t>medRxiv</w:t>
      </w:r>
      <w:r w:rsidRPr="00A172B5">
        <w:t xml:space="preserve"> 2021.</w:t>
      </w:r>
    </w:p>
    <w:p w14:paraId="1341A02D" w14:textId="77777777" w:rsidR="00A172B5" w:rsidRPr="00A172B5" w:rsidRDefault="00A172B5" w:rsidP="00A172B5">
      <w:pPr>
        <w:pStyle w:val="EndNoteBibliography"/>
        <w:spacing w:after="0"/>
      </w:pPr>
      <w:r w:rsidRPr="00A172B5">
        <w:t>8.</w:t>
      </w:r>
      <w:r w:rsidRPr="00A172B5">
        <w:tab/>
        <w:t xml:space="preserve">Kostyrka-Allchorne K, Creswell C, Byford S, et al. Supporting Parents &amp; Kids Through Lockdown Experiences (SPARKLE): A digital parenting support app implemented in an ongoing general population cohort study during the COVID-19 pandemic: A structured summary of a study protocol for a randomised controlled trial. </w:t>
      </w:r>
      <w:r w:rsidRPr="00A172B5">
        <w:rPr>
          <w:i/>
        </w:rPr>
        <w:t>Trials</w:t>
      </w:r>
      <w:r w:rsidRPr="00A172B5">
        <w:t xml:space="preserve"> 2021; </w:t>
      </w:r>
      <w:r w:rsidRPr="00A172B5">
        <w:rPr>
          <w:b/>
        </w:rPr>
        <w:t>22</w:t>
      </w:r>
      <w:r w:rsidRPr="00A172B5">
        <w:t>(1): 1-3.</w:t>
      </w:r>
    </w:p>
    <w:p w14:paraId="44E5A61E" w14:textId="77777777" w:rsidR="00A172B5" w:rsidRPr="00A172B5" w:rsidRDefault="00A172B5" w:rsidP="00A172B5">
      <w:pPr>
        <w:pStyle w:val="EndNoteBibliography"/>
        <w:spacing w:after="0"/>
      </w:pPr>
      <w:r w:rsidRPr="00A172B5">
        <w:t>9.</w:t>
      </w:r>
      <w:r w:rsidRPr="00A172B5">
        <w:tab/>
        <w:t xml:space="preserve">Michie S, West R. Sustained behavior change is key to preventing and tackling future pandemics. </w:t>
      </w:r>
      <w:r w:rsidRPr="00A172B5">
        <w:rPr>
          <w:i/>
        </w:rPr>
        <w:t>Nature Medicine</w:t>
      </w:r>
      <w:r w:rsidRPr="00A172B5">
        <w:t xml:space="preserve"> 2021.</w:t>
      </w:r>
    </w:p>
    <w:p w14:paraId="7C680BDD" w14:textId="77777777" w:rsidR="00A172B5" w:rsidRPr="00A172B5" w:rsidRDefault="00A172B5" w:rsidP="00A172B5">
      <w:pPr>
        <w:pStyle w:val="EndNoteBibliography"/>
      </w:pPr>
      <w:r w:rsidRPr="00A172B5">
        <w:t>10.</w:t>
      </w:r>
      <w:r w:rsidRPr="00A172B5">
        <w:tab/>
        <w:t xml:space="preserve">Freeman D, Loe BS, Yu L-M, et al. Effects of different types of written vaccination information on COVID-19 vaccine hesitancy in the UK (OCEANS-III): a single-blind, parallel-group, randomised controlled trial. </w:t>
      </w:r>
      <w:r w:rsidRPr="00A172B5">
        <w:rPr>
          <w:i/>
        </w:rPr>
        <w:t>The Lancet Public Health</w:t>
      </w:r>
      <w:r w:rsidRPr="00A172B5">
        <w:t xml:space="preserve"> 2021.</w:t>
      </w:r>
    </w:p>
    <w:p w14:paraId="5218C677" w14:textId="03129EF0" w:rsidR="00153217" w:rsidRDefault="00AF2962">
      <w:r>
        <w:fldChar w:fldCharType="end"/>
      </w:r>
    </w:p>
    <w:sectPr w:rsidR="001532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578B" w14:textId="77777777" w:rsidR="003E3034" w:rsidRDefault="003E3034" w:rsidP="00E746B4">
      <w:pPr>
        <w:spacing w:after="0" w:line="240" w:lineRule="auto"/>
      </w:pPr>
      <w:r>
        <w:separator/>
      </w:r>
    </w:p>
  </w:endnote>
  <w:endnote w:type="continuationSeparator" w:id="0">
    <w:p w14:paraId="4688221E" w14:textId="77777777" w:rsidR="003E3034" w:rsidRDefault="003E3034" w:rsidP="00E74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A4810" w14:textId="77777777" w:rsidR="003E3034" w:rsidRDefault="003E3034" w:rsidP="00E746B4">
      <w:pPr>
        <w:spacing w:after="0" w:line="240" w:lineRule="auto"/>
      </w:pPr>
      <w:r>
        <w:separator/>
      </w:r>
    </w:p>
  </w:footnote>
  <w:footnote w:type="continuationSeparator" w:id="0">
    <w:p w14:paraId="76715310" w14:textId="77777777" w:rsidR="003E3034" w:rsidRDefault="003E3034" w:rsidP="00E746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952drr302ez4e9te6xx0p50spxzwtpfxzd&quot;&gt;master endnote file-Converted&lt;record-ids&gt;&lt;item&gt;3609&lt;/item&gt;&lt;item&gt;3808&lt;/item&gt;&lt;item&gt;3832&lt;/item&gt;&lt;item&gt;3833&lt;/item&gt;&lt;item&gt;3834&lt;/item&gt;&lt;item&gt;3836&lt;/item&gt;&lt;item&gt;3848&lt;/item&gt;&lt;item&gt;3849&lt;/item&gt;&lt;item&gt;3851&lt;/item&gt;&lt;item&gt;3852&lt;/item&gt;&lt;/record-ids&gt;&lt;/item&gt;&lt;/Libraries&gt;"/>
  </w:docVars>
  <w:rsids>
    <w:rsidRoot w:val="00153217"/>
    <w:rsid w:val="00054F25"/>
    <w:rsid w:val="0005758A"/>
    <w:rsid w:val="000D475F"/>
    <w:rsid w:val="000E0F5D"/>
    <w:rsid w:val="00104310"/>
    <w:rsid w:val="00122DB5"/>
    <w:rsid w:val="00152112"/>
    <w:rsid w:val="00153217"/>
    <w:rsid w:val="00173920"/>
    <w:rsid w:val="00183CEB"/>
    <w:rsid w:val="001861F5"/>
    <w:rsid w:val="001A298B"/>
    <w:rsid w:val="001C7A3C"/>
    <w:rsid w:val="001D59D3"/>
    <w:rsid w:val="001F6C76"/>
    <w:rsid w:val="00201723"/>
    <w:rsid w:val="00203F9C"/>
    <w:rsid w:val="002173FD"/>
    <w:rsid w:val="00220FA0"/>
    <w:rsid w:val="00223716"/>
    <w:rsid w:val="00262865"/>
    <w:rsid w:val="0029288A"/>
    <w:rsid w:val="002C53EB"/>
    <w:rsid w:val="002D5A96"/>
    <w:rsid w:val="002E7982"/>
    <w:rsid w:val="003005AC"/>
    <w:rsid w:val="0035647C"/>
    <w:rsid w:val="003E3034"/>
    <w:rsid w:val="003E3414"/>
    <w:rsid w:val="00414A1D"/>
    <w:rsid w:val="00417137"/>
    <w:rsid w:val="00443F04"/>
    <w:rsid w:val="004468BB"/>
    <w:rsid w:val="0046591F"/>
    <w:rsid w:val="004D49BB"/>
    <w:rsid w:val="004E52CA"/>
    <w:rsid w:val="00500B5D"/>
    <w:rsid w:val="00532826"/>
    <w:rsid w:val="005641F8"/>
    <w:rsid w:val="005810F5"/>
    <w:rsid w:val="005B5FCE"/>
    <w:rsid w:val="005C4138"/>
    <w:rsid w:val="005C433B"/>
    <w:rsid w:val="00600331"/>
    <w:rsid w:val="006305D3"/>
    <w:rsid w:val="00663615"/>
    <w:rsid w:val="00666E2A"/>
    <w:rsid w:val="0066718A"/>
    <w:rsid w:val="00667A43"/>
    <w:rsid w:val="006931BE"/>
    <w:rsid w:val="00696D61"/>
    <w:rsid w:val="006A05EC"/>
    <w:rsid w:val="006B2692"/>
    <w:rsid w:val="006B7F7F"/>
    <w:rsid w:val="006E7B0D"/>
    <w:rsid w:val="007172F8"/>
    <w:rsid w:val="00741CEF"/>
    <w:rsid w:val="0075343D"/>
    <w:rsid w:val="007707CA"/>
    <w:rsid w:val="007941C9"/>
    <w:rsid w:val="007A6EC3"/>
    <w:rsid w:val="007C53C3"/>
    <w:rsid w:val="007C55BE"/>
    <w:rsid w:val="007F0CEC"/>
    <w:rsid w:val="007F4804"/>
    <w:rsid w:val="008612D3"/>
    <w:rsid w:val="00863438"/>
    <w:rsid w:val="00864338"/>
    <w:rsid w:val="008A3A14"/>
    <w:rsid w:val="008B23EB"/>
    <w:rsid w:val="008E2D46"/>
    <w:rsid w:val="009029E8"/>
    <w:rsid w:val="009B426B"/>
    <w:rsid w:val="009E393B"/>
    <w:rsid w:val="009F67E9"/>
    <w:rsid w:val="00A172B5"/>
    <w:rsid w:val="00A32CF8"/>
    <w:rsid w:val="00A3583B"/>
    <w:rsid w:val="00A95CAA"/>
    <w:rsid w:val="00AA0C5B"/>
    <w:rsid w:val="00AA1B04"/>
    <w:rsid w:val="00AB247F"/>
    <w:rsid w:val="00AC50E3"/>
    <w:rsid w:val="00AF2962"/>
    <w:rsid w:val="00B21DC6"/>
    <w:rsid w:val="00B471A8"/>
    <w:rsid w:val="00B77861"/>
    <w:rsid w:val="00B90899"/>
    <w:rsid w:val="00BB395B"/>
    <w:rsid w:val="00BC3F63"/>
    <w:rsid w:val="00BD0566"/>
    <w:rsid w:val="00C06C17"/>
    <w:rsid w:val="00C6033E"/>
    <w:rsid w:val="00C92376"/>
    <w:rsid w:val="00CB5584"/>
    <w:rsid w:val="00CB6019"/>
    <w:rsid w:val="00CF358A"/>
    <w:rsid w:val="00CF3D05"/>
    <w:rsid w:val="00D50D2E"/>
    <w:rsid w:val="00D75008"/>
    <w:rsid w:val="00DA69ED"/>
    <w:rsid w:val="00DD13B5"/>
    <w:rsid w:val="00E32A7F"/>
    <w:rsid w:val="00E32F7D"/>
    <w:rsid w:val="00E746B4"/>
    <w:rsid w:val="00E85C66"/>
    <w:rsid w:val="00EC0E28"/>
    <w:rsid w:val="00F039C6"/>
    <w:rsid w:val="00F4273B"/>
    <w:rsid w:val="00F75F74"/>
    <w:rsid w:val="00F77AF6"/>
    <w:rsid w:val="00FA03AA"/>
    <w:rsid w:val="00FC372C"/>
    <w:rsid w:val="00FF2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431B8"/>
  <w15:docId w15:val="{EE7AAB87-555E-4D84-8130-74DE8759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019"/>
    <w:rPr>
      <w:color w:val="0563C1" w:themeColor="hyperlink"/>
      <w:u w:val="single"/>
    </w:rPr>
  </w:style>
  <w:style w:type="character" w:customStyle="1" w:styleId="UnresolvedMention1">
    <w:name w:val="Unresolved Mention1"/>
    <w:basedOn w:val="DefaultParagraphFont"/>
    <w:uiPriority w:val="99"/>
    <w:semiHidden/>
    <w:unhideWhenUsed/>
    <w:rsid w:val="00CB6019"/>
    <w:rPr>
      <w:color w:val="605E5C"/>
      <w:shd w:val="clear" w:color="auto" w:fill="E1DFDD"/>
    </w:rPr>
  </w:style>
  <w:style w:type="paragraph" w:customStyle="1" w:styleId="EndNoteBibliographyTitle">
    <w:name w:val="EndNote Bibliography Title"/>
    <w:basedOn w:val="Normal"/>
    <w:link w:val="EndNoteBibliographyTitleChar"/>
    <w:rsid w:val="00AF296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F2962"/>
    <w:rPr>
      <w:rFonts w:ascii="Calibri" w:hAnsi="Calibri" w:cs="Calibri"/>
      <w:noProof/>
      <w:lang w:val="en-US"/>
    </w:rPr>
  </w:style>
  <w:style w:type="paragraph" w:customStyle="1" w:styleId="EndNoteBibliography">
    <w:name w:val="EndNote Bibliography"/>
    <w:basedOn w:val="Normal"/>
    <w:link w:val="EndNoteBibliographyChar"/>
    <w:rsid w:val="00AF296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F2962"/>
    <w:rPr>
      <w:rFonts w:ascii="Calibri" w:hAnsi="Calibri" w:cs="Calibri"/>
      <w:noProof/>
      <w:lang w:val="en-US"/>
    </w:rPr>
  </w:style>
  <w:style w:type="paragraph" w:styleId="BalloonText">
    <w:name w:val="Balloon Text"/>
    <w:basedOn w:val="Normal"/>
    <w:link w:val="BalloonTextChar"/>
    <w:uiPriority w:val="99"/>
    <w:semiHidden/>
    <w:unhideWhenUsed/>
    <w:rsid w:val="00770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CA"/>
    <w:rPr>
      <w:rFonts w:ascii="Segoe UI" w:hAnsi="Segoe UI" w:cs="Segoe UI"/>
      <w:sz w:val="18"/>
      <w:szCs w:val="18"/>
    </w:rPr>
  </w:style>
  <w:style w:type="character" w:styleId="CommentReference">
    <w:name w:val="annotation reference"/>
    <w:basedOn w:val="DefaultParagraphFont"/>
    <w:uiPriority w:val="99"/>
    <w:semiHidden/>
    <w:unhideWhenUsed/>
    <w:rsid w:val="005810F5"/>
    <w:rPr>
      <w:sz w:val="16"/>
      <w:szCs w:val="16"/>
    </w:rPr>
  </w:style>
  <w:style w:type="paragraph" w:styleId="CommentText">
    <w:name w:val="annotation text"/>
    <w:basedOn w:val="Normal"/>
    <w:link w:val="CommentTextChar"/>
    <w:uiPriority w:val="99"/>
    <w:semiHidden/>
    <w:unhideWhenUsed/>
    <w:rsid w:val="005810F5"/>
    <w:pPr>
      <w:spacing w:line="240" w:lineRule="auto"/>
    </w:pPr>
    <w:rPr>
      <w:sz w:val="20"/>
      <w:szCs w:val="20"/>
    </w:rPr>
  </w:style>
  <w:style w:type="character" w:customStyle="1" w:styleId="CommentTextChar">
    <w:name w:val="Comment Text Char"/>
    <w:basedOn w:val="DefaultParagraphFont"/>
    <w:link w:val="CommentText"/>
    <w:uiPriority w:val="99"/>
    <w:semiHidden/>
    <w:rsid w:val="005810F5"/>
    <w:rPr>
      <w:sz w:val="20"/>
      <w:szCs w:val="20"/>
    </w:rPr>
  </w:style>
  <w:style w:type="paragraph" w:styleId="CommentSubject">
    <w:name w:val="annotation subject"/>
    <w:basedOn w:val="CommentText"/>
    <w:next w:val="CommentText"/>
    <w:link w:val="CommentSubjectChar"/>
    <w:uiPriority w:val="99"/>
    <w:semiHidden/>
    <w:unhideWhenUsed/>
    <w:rsid w:val="005810F5"/>
    <w:rPr>
      <w:b/>
      <w:bCs/>
    </w:rPr>
  </w:style>
  <w:style w:type="character" w:customStyle="1" w:styleId="CommentSubjectChar">
    <w:name w:val="Comment Subject Char"/>
    <w:basedOn w:val="CommentTextChar"/>
    <w:link w:val="CommentSubject"/>
    <w:uiPriority w:val="99"/>
    <w:semiHidden/>
    <w:rsid w:val="005810F5"/>
    <w:rPr>
      <w:b/>
      <w:bCs/>
      <w:sz w:val="20"/>
      <w:szCs w:val="20"/>
    </w:rPr>
  </w:style>
  <w:style w:type="paragraph" w:styleId="Revision">
    <w:name w:val="Revision"/>
    <w:hidden/>
    <w:uiPriority w:val="99"/>
    <w:semiHidden/>
    <w:rsid w:val="00122D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444353">
      <w:bodyDiv w:val="1"/>
      <w:marLeft w:val="0"/>
      <w:marRight w:val="0"/>
      <w:marTop w:val="0"/>
      <w:marBottom w:val="0"/>
      <w:divBdr>
        <w:top w:val="none" w:sz="0" w:space="0" w:color="auto"/>
        <w:left w:val="none" w:sz="0" w:space="0" w:color="auto"/>
        <w:bottom w:val="none" w:sz="0" w:space="0" w:color="auto"/>
        <w:right w:val="none" w:sz="0" w:space="0" w:color="auto"/>
      </w:divBdr>
      <w:divsChild>
        <w:div w:id="1965693818">
          <w:marLeft w:val="0"/>
          <w:marRight w:val="0"/>
          <w:marTop w:val="0"/>
          <w:marBottom w:val="0"/>
          <w:divBdr>
            <w:top w:val="none" w:sz="0" w:space="0" w:color="auto"/>
            <w:left w:val="none" w:sz="0" w:space="0" w:color="auto"/>
            <w:bottom w:val="none" w:sz="0" w:space="0" w:color="auto"/>
            <w:right w:val="none" w:sz="0" w:space="0" w:color="auto"/>
          </w:divBdr>
        </w:div>
      </w:divsChild>
    </w:div>
    <w:div w:id="1083337370">
      <w:bodyDiv w:val="1"/>
      <w:marLeft w:val="0"/>
      <w:marRight w:val="0"/>
      <w:marTop w:val="0"/>
      <w:marBottom w:val="0"/>
      <w:divBdr>
        <w:top w:val="none" w:sz="0" w:space="0" w:color="auto"/>
        <w:left w:val="none" w:sz="0" w:space="0" w:color="auto"/>
        <w:bottom w:val="none" w:sz="0" w:space="0" w:color="auto"/>
        <w:right w:val="none" w:sz="0" w:space="0" w:color="auto"/>
      </w:divBdr>
      <w:divsChild>
        <w:div w:id="935867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siresearch.org.uk/co-c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coverytrial.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4275</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Tees, Esk and Wear Valleys NHS Foundation Trust</Company>
  <LinksUpToDate>false</LinksUpToDate>
  <CharactersWithSpaces>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Gilbody</dc:creator>
  <cp:lastModifiedBy>Simon Gilbody</cp:lastModifiedBy>
  <cp:revision>2</cp:revision>
  <dcterms:created xsi:type="dcterms:W3CDTF">2021-05-20T06:43:00Z</dcterms:created>
  <dcterms:modified xsi:type="dcterms:W3CDTF">2021-05-20T06:43:00Z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2021-05-13T17:03:12Z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390e76bd-e235-4864-9381-96901f31a65e</vt:lpwstr>
  </property>
  <property fmtid="{D5CDD505-2E9C-101B-9397-08002B2CF9AE}" pid="8" name="MSIP_Label_549ac42a-3eb4-4074-b885-aea26bd6241e_ContentBits">
    <vt:lpwstr>0</vt:lpwstr>
  </property>
</Properties>
</file>