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719ED" w14:textId="6AEEC736" w:rsidR="00B011DD" w:rsidRPr="00B011DD" w:rsidRDefault="00411567" w:rsidP="00B011DD">
      <w:pPr>
        <w:spacing w:line="480" w:lineRule="auto"/>
        <w:jc w:val="both"/>
        <w:rPr>
          <w:rFonts w:asciiTheme="majorHAnsi" w:hAnsiTheme="majorHAnsi"/>
        </w:rPr>
      </w:pPr>
      <w:r>
        <w:rPr>
          <w:rFonts w:asciiTheme="majorHAnsi" w:hAnsiTheme="majorHAnsi"/>
          <w:b/>
        </w:rPr>
        <w:t>The impact of housemate relationships on</w:t>
      </w:r>
      <w:r w:rsidR="00B011DD" w:rsidRPr="00B011DD">
        <w:rPr>
          <w:rFonts w:asciiTheme="majorHAnsi" w:hAnsiTheme="majorHAnsi"/>
          <w:b/>
        </w:rPr>
        <w:t xml:space="preserve"> undergraduate student wellbeing</w:t>
      </w:r>
    </w:p>
    <w:p w14:paraId="6722DA21" w14:textId="77777777" w:rsidR="00B011DD" w:rsidRDefault="00B011DD">
      <w:pPr>
        <w:spacing w:line="480" w:lineRule="auto"/>
        <w:jc w:val="both"/>
        <w:rPr>
          <w:rFonts w:asciiTheme="majorHAnsi" w:hAnsiTheme="majorHAnsi" w:cstheme="majorHAnsi"/>
          <w:b/>
        </w:rPr>
      </w:pPr>
    </w:p>
    <w:p w14:paraId="7125B117" w14:textId="77777777" w:rsidR="00C9084B" w:rsidRDefault="00B36E41">
      <w:pPr>
        <w:spacing w:line="480" w:lineRule="auto"/>
        <w:jc w:val="both"/>
        <w:rPr>
          <w:rFonts w:asciiTheme="majorHAnsi" w:hAnsiTheme="majorHAnsi" w:cstheme="majorHAnsi"/>
          <w:b/>
        </w:rPr>
      </w:pPr>
      <w:r w:rsidRPr="00FE0684">
        <w:rPr>
          <w:rFonts w:asciiTheme="majorHAnsi" w:hAnsiTheme="majorHAnsi" w:cstheme="majorHAnsi"/>
          <w:b/>
        </w:rPr>
        <w:t>Abstract</w:t>
      </w:r>
    </w:p>
    <w:p w14:paraId="7F62FFCB" w14:textId="76B8FB02" w:rsidR="007303F0" w:rsidRDefault="006B459B" w:rsidP="00DB0706">
      <w:pPr>
        <w:spacing w:line="480" w:lineRule="auto"/>
        <w:ind w:firstLine="720"/>
        <w:jc w:val="both"/>
        <w:rPr>
          <w:rFonts w:asciiTheme="majorHAnsi" w:hAnsiTheme="majorHAnsi" w:cstheme="majorHAnsi"/>
        </w:rPr>
      </w:pPr>
      <w:r>
        <w:rPr>
          <w:rFonts w:asciiTheme="majorHAnsi" w:hAnsiTheme="majorHAnsi" w:cstheme="majorHAnsi"/>
        </w:rPr>
        <w:t xml:space="preserve">Rates of psychological distress in UK undergraduate students are high. </w:t>
      </w:r>
      <w:r w:rsidRPr="00C9084B">
        <w:rPr>
          <w:rFonts w:asciiTheme="majorHAnsi" w:hAnsiTheme="majorHAnsi" w:cstheme="majorHAnsi"/>
        </w:rPr>
        <w:t xml:space="preserve">The </w:t>
      </w:r>
      <w:r>
        <w:rPr>
          <w:rFonts w:asciiTheme="majorHAnsi" w:hAnsiTheme="majorHAnsi" w:cstheme="majorHAnsi"/>
        </w:rPr>
        <w:t xml:space="preserve">majority of undergraduate students live with </w:t>
      </w:r>
      <w:proofErr w:type="gramStart"/>
      <w:r>
        <w:rPr>
          <w:rFonts w:asciiTheme="majorHAnsi" w:hAnsiTheme="majorHAnsi" w:cstheme="majorHAnsi"/>
        </w:rPr>
        <w:t>same-age</w:t>
      </w:r>
      <w:proofErr w:type="gramEnd"/>
      <w:r>
        <w:rPr>
          <w:rFonts w:asciiTheme="majorHAnsi" w:hAnsiTheme="majorHAnsi" w:cstheme="majorHAnsi"/>
        </w:rPr>
        <w:t xml:space="preserve"> peers, and are in a</w:t>
      </w:r>
      <w:r w:rsidR="009A3C77">
        <w:rPr>
          <w:rFonts w:asciiTheme="majorHAnsi" w:hAnsiTheme="majorHAnsi" w:cstheme="majorHAnsi"/>
        </w:rPr>
        <w:t xml:space="preserve"> developmental</w:t>
      </w:r>
      <w:r>
        <w:rPr>
          <w:rFonts w:asciiTheme="majorHAnsi" w:hAnsiTheme="majorHAnsi" w:cstheme="majorHAnsi"/>
        </w:rPr>
        <w:t xml:space="preserve"> </w:t>
      </w:r>
      <w:r w:rsidR="009A3C77">
        <w:rPr>
          <w:rFonts w:asciiTheme="majorHAnsi" w:hAnsiTheme="majorHAnsi" w:cstheme="majorHAnsi"/>
        </w:rPr>
        <w:t>period characterised by changes in social cognition and social relationships</w:t>
      </w:r>
      <w:r>
        <w:rPr>
          <w:rFonts w:asciiTheme="majorHAnsi" w:hAnsiTheme="majorHAnsi" w:cstheme="majorHAnsi"/>
        </w:rPr>
        <w:t>. As such, examining the relationship that students have with their housemates may be critical for understanding student wellbeing.</w:t>
      </w:r>
      <w:r w:rsidR="008F106E">
        <w:rPr>
          <w:rFonts w:asciiTheme="majorHAnsi" w:hAnsiTheme="majorHAnsi" w:cstheme="majorHAnsi"/>
        </w:rPr>
        <w:t xml:space="preserve"> In the current study, N=90 undergraduates at </w:t>
      </w:r>
      <w:r w:rsidR="00CA5E8B">
        <w:rPr>
          <w:rFonts w:asciiTheme="majorHAnsi" w:hAnsiTheme="majorHAnsi" w:cstheme="majorHAnsi"/>
        </w:rPr>
        <w:t>universities</w:t>
      </w:r>
      <w:r w:rsidR="008F106E">
        <w:rPr>
          <w:rFonts w:asciiTheme="majorHAnsi" w:hAnsiTheme="majorHAnsi" w:cstheme="majorHAnsi"/>
        </w:rPr>
        <w:t xml:space="preserve"> across the UK took part in an online </w:t>
      </w:r>
      <w:r w:rsidR="001D2378">
        <w:rPr>
          <w:rFonts w:asciiTheme="majorHAnsi" w:hAnsiTheme="majorHAnsi" w:cstheme="majorHAnsi"/>
        </w:rPr>
        <w:t xml:space="preserve">qualitative </w:t>
      </w:r>
      <w:r w:rsidR="008F106E">
        <w:rPr>
          <w:rFonts w:asciiTheme="majorHAnsi" w:hAnsiTheme="majorHAnsi" w:cstheme="majorHAnsi"/>
        </w:rPr>
        <w:t>study examining</w:t>
      </w:r>
      <w:r w:rsidR="008F106E" w:rsidRPr="00FE0684">
        <w:rPr>
          <w:rFonts w:asciiTheme="majorHAnsi" w:hAnsiTheme="majorHAnsi" w:cstheme="majorHAnsi"/>
        </w:rPr>
        <w:t xml:space="preserve"> the </w:t>
      </w:r>
      <w:r w:rsidR="00294DD4">
        <w:rPr>
          <w:rFonts w:asciiTheme="majorHAnsi" w:hAnsiTheme="majorHAnsi" w:cstheme="majorHAnsi"/>
        </w:rPr>
        <w:t xml:space="preserve">relationships that students have with their housemates, and the </w:t>
      </w:r>
      <w:r w:rsidR="008F106E" w:rsidRPr="00FE0684">
        <w:rPr>
          <w:rFonts w:asciiTheme="majorHAnsi" w:hAnsiTheme="majorHAnsi" w:cstheme="majorHAnsi"/>
        </w:rPr>
        <w:t xml:space="preserve">role </w:t>
      </w:r>
      <w:r w:rsidR="009A3C77">
        <w:rPr>
          <w:rFonts w:asciiTheme="majorHAnsi" w:hAnsiTheme="majorHAnsi" w:cstheme="majorHAnsi"/>
        </w:rPr>
        <w:t>that</w:t>
      </w:r>
      <w:r w:rsidR="008F106E" w:rsidRPr="00FE0684">
        <w:rPr>
          <w:rFonts w:asciiTheme="majorHAnsi" w:hAnsiTheme="majorHAnsi" w:cstheme="majorHAnsi"/>
        </w:rPr>
        <w:t xml:space="preserve"> </w:t>
      </w:r>
      <w:r w:rsidR="00294DD4">
        <w:rPr>
          <w:rFonts w:asciiTheme="majorHAnsi" w:hAnsiTheme="majorHAnsi" w:cstheme="majorHAnsi"/>
        </w:rPr>
        <w:t xml:space="preserve">this might </w:t>
      </w:r>
      <w:r w:rsidR="009A3C77">
        <w:rPr>
          <w:rFonts w:asciiTheme="majorHAnsi" w:hAnsiTheme="majorHAnsi" w:cstheme="majorHAnsi"/>
        </w:rPr>
        <w:t>play</w:t>
      </w:r>
      <w:r w:rsidR="008F106E" w:rsidRPr="00FE0684">
        <w:rPr>
          <w:rFonts w:asciiTheme="majorHAnsi" w:hAnsiTheme="majorHAnsi" w:cstheme="majorHAnsi"/>
        </w:rPr>
        <w:t xml:space="preserve"> in student wellbeing</w:t>
      </w:r>
      <w:r w:rsidR="008F106E">
        <w:rPr>
          <w:rFonts w:asciiTheme="majorHAnsi" w:hAnsiTheme="majorHAnsi" w:cstheme="majorHAnsi"/>
        </w:rPr>
        <w:t>.</w:t>
      </w:r>
      <w:r w:rsidR="007303F0">
        <w:rPr>
          <w:rFonts w:asciiTheme="majorHAnsi" w:hAnsiTheme="majorHAnsi" w:cstheme="majorHAnsi"/>
        </w:rPr>
        <w:t xml:space="preserve"> Four themes were constructed from the data using inductive qualitative content analysis: </w:t>
      </w:r>
      <w:r w:rsidR="00647C10">
        <w:rPr>
          <w:rFonts w:asciiTheme="majorHAnsi" w:hAnsiTheme="majorHAnsi" w:cstheme="majorHAnsi"/>
          <w:i/>
        </w:rPr>
        <w:t>Proximity</w:t>
      </w:r>
      <w:r w:rsidR="007303F0" w:rsidRPr="00FE0684">
        <w:rPr>
          <w:rFonts w:asciiTheme="majorHAnsi" w:hAnsiTheme="majorHAnsi" w:cstheme="majorHAnsi"/>
          <w:i/>
        </w:rPr>
        <w:t xml:space="preserve"> and shared experience; </w:t>
      </w:r>
      <w:r w:rsidR="00647C10">
        <w:rPr>
          <w:rFonts w:asciiTheme="majorHAnsi" w:hAnsiTheme="majorHAnsi" w:cstheme="majorHAnsi"/>
          <w:i/>
        </w:rPr>
        <w:t>E</w:t>
      </w:r>
      <w:r w:rsidR="007303F0" w:rsidRPr="00FE0684">
        <w:rPr>
          <w:rFonts w:asciiTheme="majorHAnsi" w:hAnsiTheme="majorHAnsi" w:cstheme="majorHAnsi"/>
          <w:i/>
        </w:rPr>
        <w:t>motional and practical support; Conflict stems from disrespect;</w:t>
      </w:r>
      <w:r w:rsidR="007303F0" w:rsidRPr="00FE0684">
        <w:rPr>
          <w:rFonts w:asciiTheme="majorHAnsi" w:hAnsiTheme="majorHAnsi" w:cstheme="majorHAnsi"/>
        </w:rPr>
        <w:t xml:space="preserve"> and</w:t>
      </w:r>
      <w:r w:rsidR="007303F0" w:rsidRPr="00FE0684">
        <w:rPr>
          <w:rFonts w:asciiTheme="majorHAnsi" w:hAnsiTheme="majorHAnsi" w:cstheme="majorHAnsi"/>
          <w:i/>
        </w:rPr>
        <w:t xml:space="preserve"> </w:t>
      </w:r>
      <w:r w:rsidR="00647C10">
        <w:rPr>
          <w:rFonts w:asciiTheme="majorHAnsi" w:hAnsiTheme="majorHAnsi" w:cstheme="majorHAnsi"/>
          <w:i/>
        </w:rPr>
        <w:t>L</w:t>
      </w:r>
      <w:r w:rsidR="007303F0">
        <w:rPr>
          <w:rFonts w:asciiTheme="majorHAnsi" w:hAnsiTheme="majorHAnsi" w:cstheme="majorHAnsi"/>
          <w:i/>
        </w:rPr>
        <w:t>oneliness</w:t>
      </w:r>
      <w:r w:rsidR="007303F0" w:rsidRPr="00FE0684">
        <w:rPr>
          <w:rFonts w:asciiTheme="majorHAnsi" w:hAnsiTheme="majorHAnsi" w:cstheme="majorHAnsi"/>
          <w:i/>
        </w:rPr>
        <w:t xml:space="preserve">, </w:t>
      </w:r>
      <w:proofErr w:type="gramStart"/>
      <w:r w:rsidR="007303F0" w:rsidRPr="00FE0684">
        <w:rPr>
          <w:rFonts w:asciiTheme="majorHAnsi" w:hAnsiTheme="majorHAnsi" w:cstheme="majorHAnsi"/>
          <w:i/>
        </w:rPr>
        <w:t>isolation</w:t>
      </w:r>
      <w:proofErr w:type="gramEnd"/>
      <w:r w:rsidR="007303F0" w:rsidRPr="00FE0684">
        <w:rPr>
          <w:rFonts w:asciiTheme="majorHAnsi" w:hAnsiTheme="majorHAnsi" w:cstheme="majorHAnsi"/>
          <w:i/>
        </w:rPr>
        <w:t xml:space="preserve"> and distress. </w:t>
      </w:r>
      <w:r w:rsidR="007303F0" w:rsidRPr="00FE0684">
        <w:rPr>
          <w:rFonts w:asciiTheme="majorHAnsi" w:hAnsiTheme="majorHAnsi" w:cstheme="majorHAnsi"/>
        </w:rPr>
        <w:t xml:space="preserve">Together, the themes </w:t>
      </w:r>
      <w:r w:rsidR="0075541D">
        <w:rPr>
          <w:rFonts w:asciiTheme="majorHAnsi" w:hAnsiTheme="majorHAnsi" w:cstheme="majorHAnsi"/>
        </w:rPr>
        <w:t>demonstrate</w:t>
      </w:r>
      <w:r w:rsidR="007303F0">
        <w:rPr>
          <w:rFonts w:asciiTheme="majorHAnsi" w:hAnsiTheme="majorHAnsi" w:cstheme="majorHAnsi"/>
        </w:rPr>
        <w:t xml:space="preserve"> the divergent impact that housemates can have on student wellbeing</w:t>
      </w:r>
      <w:r w:rsidR="007303F0" w:rsidRPr="00FE0684">
        <w:rPr>
          <w:rFonts w:asciiTheme="majorHAnsi" w:hAnsiTheme="majorHAnsi" w:cstheme="majorHAnsi"/>
        </w:rPr>
        <w:t xml:space="preserve">: they can be a source of immense support </w:t>
      </w:r>
      <w:r w:rsidR="009A3C77">
        <w:rPr>
          <w:rFonts w:asciiTheme="majorHAnsi" w:hAnsiTheme="majorHAnsi" w:cstheme="majorHAnsi"/>
        </w:rPr>
        <w:t xml:space="preserve">or </w:t>
      </w:r>
      <w:r w:rsidR="007303F0" w:rsidRPr="00FE0684">
        <w:rPr>
          <w:rFonts w:asciiTheme="majorHAnsi" w:hAnsiTheme="majorHAnsi" w:cstheme="majorHAnsi"/>
        </w:rPr>
        <w:t>great</w:t>
      </w:r>
      <w:r w:rsidR="002457E3">
        <w:rPr>
          <w:rFonts w:asciiTheme="majorHAnsi" w:hAnsiTheme="majorHAnsi" w:cstheme="majorHAnsi"/>
        </w:rPr>
        <w:t xml:space="preserve"> unhappiness</w:t>
      </w:r>
      <w:r w:rsidR="007303F0" w:rsidRPr="00FE0684">
        <w:rPr>
          <w:rFonts w:asciiTheme="majorHAnsi" w:hAnsiTheme="majorHAnsi" w:cstheme="majorHAnsi"/>
        </w:rPr>
        <w:t>.</w:t>
      </w:r>
      <w:r w:rsidR="0075541D">
        <w:rPr>
          <w:rFonts w:asciiTheme="majorHAnsi" w:hAnsiTheme="majorHAnsi" w:cstheme="majorHAnsi"/>
        </w:rPr>
        <w:t xml:space="preserve"> The findings </w:t>
      </w:r>
      <w:r w:rsidR="00CA35CC">
        <w:rPr>
          <w:rFonts w:asciiTheme="majorHAnsi" w:hAnsiTheme="majorHAnsi" w:cstheme="majorHAnsi"/>
        </w:rPr>
        <w:t>could have practical implications for how to foster more positive or functional peer relationships in university accommodation (such as mediation services), which could enhance and support student wellbeing.</w:t>
      </w:r>
    </w:p>
    <w:p w14:paraId="477A562A" w14:textId="77777777" w:rsidR="007303F0" w:rsidRDefault="007303F0">
      <w:pPr>
        <w:spacing w:line="480" w:lineRule="auto"/>
        <w:jc w:val="both"/>
        <w:rPr>
          <w:rFonts w:asciiTheme="majorHAnsi" w:hAnsiTheme="majorHAnsi" w:cstheme="majorHAnsi"/>
        </w:rPr>
      </w:pPr>
    </w:p>
    <w:p w14:paraId="5D855831" w14:textId="77777777" w:rsidR="007303F0" w:rsidRDefault="007303F0">
      <w:pPr>
        <w:spacing w:line="480" w:lineRule="auto"/>
        <w:jc w:val="both"/>
        <w:rPr>
          <w:rFonts w:asciiTheme="majorHAnsi" w:hAnsiTheme="majorHAnsi" w:cstheme="majorHAnsi"/>
          <w:b/>
        </w:rPr>
      </w:pPr>
      <w:r w:rsidRPr="007303F0">
        <w:rPr>
          <w:rFonts w:asciiTheme="majorHAnsi" w:hAnsiTheme="majorHAnsi" w:cstheme="majorHAnsi"/>
          <w:b/>
        </w:rPr>
        <w:t>Keywords</w:t>
      </w:r>
    </w:p>
    <w:p w14:paraId="34EB074C" w14:textId="77777777" w:rsidR="00465BDD" w:rsidRDefault="007303F0">
      <w:pPr>
        <w:spacing w:line="480" w:lineRule="auto"/>
        <w:jc w:val="both"/>
        <w:rPr>
          <w:rFonts w:asciiTheme="majorHAnsi" w:hAnsiTheme="majorHAnsi" w:cstheme="majorHAnsi"/>
        </w:rPr>
      </w:pPr>
      <w:r>
        <w:rPr>
          <w:rFonts w:asciiTheme="majorHAnsi" w:hAnsiTheme="majorHAnsi" w:cstheme="majorHAnsi"/>
        </w:rPr>
        <w:t>Undergraduate, university, student, housemates, accommodation, wellbeing</w:t>
      </w:r>
    </w:p>
    <w:p w14:paraId="5DF578D3" w14:textId="77777777" w:rsidR="00465BDD" w:rsidRDefault="00465BDD">
      <w:pPr>
        <w:spacing w:line="480" w:lineRule="auto"/>
        <w:jc w:val="both"/>
        <w:rPr>
          <w:rFonts w:asciiTheme="majorHAnsi" w:hAnsiTheme="majorHAnsi" w:cstheme="majorHAnsi"/>
        </w:rPr>
      </w:pPr>
    </w:p>
    <w:p w14:paraId="744A6F30" w14:textId="77777777" w:rsidR="00B011DD" w:rsidRDefault="00B011DD">
      <w:pPr>
        <w:spacing w:line="480" w:lineRule="auto"/>
        <w:jc w:val="both"/>
        <w:rPr>
          <w:rFonts w:asciiTheme="majorHAnsi" w:hAnsiTheme="majorHAnsi" w:cstheme="majorHAnsi"/>
          <w:b/>
        </w:rPr>
      </w:pPr>
    </w:p>
    <w:p w14:paraId="02734CC8" w14:textId="77777777" w:rsidR="00B011DD" w:rsidRDefault="00B011DD">
      <w:pPr>
        <w:rPr>
          <w:rFonts w:asciiTheme="majorHAnsi" w:hAnsiTheme="majorHAnsi" w:cstheme="majorHAnsi"/>
          <w:b/>
        </w:rPr>
      </w:pPr>
      <w:r>
        <w:rPr>
          <w:rFonts w:asciiTheme="majorHAnsi" w:hAnsiTheme="majorHAnsi" w:cstheme="majorHAnsi"/>
          <w:b/>
        </w:rPr>
        <w:br w:type="page"/>
      </w:r>
    </w:p>
    <w:p w14:paraId="00000003" w14:textId="66987953" w:rsidR="000F216C" w:rsidRPr="00FE0684" w:rsidRDefault="00B36E41">
      <w:pPr>
        <w:spacing w:line="480" w:lineRule="auto"/>
        <w:jc w:val="both"/>
        <w:rPr>
          <w:rFonts w:asciiTheme="majorHAnsi" w:hAnsiTheme="majorHAnsi" w:cstheme="majorHAnsi"/>
          <w:b/>
        </w:rPr>
      </w:pPr>
      <w:r w:rsidRPr="00FE0684">
        <w:rPr>
          <w:rFonts w:asciiTheme="majorHAnsi" w:hAnsiTheme="majorHAnsi" w:cstheme="majorHAnsi"/>
          <w:b/>
        </w:rPr>
        <w:lastRenderedPageBreak/>
        <w:t>Introduction</w:t>
      </w:r>
    </w:p>
    <w:p w14:paraId="00000004" w14:textId="5F2CA584" w:rsidR="000F216C" w:rsidRPr="00FE0684" w:rsidRDefault="006E7FEA" w:rsidP="004C1E54">
      <w:pPr>
        <w:spacing w:line="480" w:lineRule="auto"/>
        <w:ind w:firstLine="720"/>
        <w:jc w:val="both"/>
        <w:rPr>
          <w:rFonts w:asciiTheme="majorHAnsi" w:hAnsiTheme="majorHAnsi" w:cstheme="majorHAnsi"/>
        </w:rPr>
      </w:pPr>
      <w:r w:rsidRPr="00FE0684">
        <w:rPr>
          <w:rFonts w:asciiTheme="majorHAnsi" w:hAnsiTheme="majorHAnsi" w:cstheme="majorHAnsi"/>
        </w:rPr>
        <w:t>The number of</w:t>
      </w:r>
      <w:r w:rsidR="00B36E41" w:rsidRPr="00FE0684">
        <w:rPr>
          <w:rFonts w:asciiTheme="majorHAnsi" w:hAnsiTheme="majorHAnsi" w:cstheme="majorHAnsi"/>
        </w:rPr>
        <w:t xml:space="preserve"> students declaring a mental health condition when they arrive at </w:t>
      </w:r>
      <w:r w:rsidR="00CA35CC">
        <w:rPr>
          <w:rFonts w:asciiTheme="majorHAnsi" w:hAnsiTheme="majorHAnsi" w:cstheme="majorHAnsi"/>
        </w:rPr>
        <w:t xml:space="preserve">UK </w:t>
      </w:r>
      <w:r w:rsidR="00B36E41" w:rsidRPr="00FE0684">
        <w:rPr>
          <w:rFonts w:asciiTheme="majorHAnsi" w:hAnsiTheme="majorHAnsi" w:cstheme="majorHAnsi"/>
        </w:rPr>
        <w:t>universit</w:t>
      </w:r>
      <w:r w:rsidR="00CA35CC">
        <w:rPr>
          <w:rFonts w:asciiTheme="majorHAnsi" w:hAnsiTheme="majorHAnsi" w:cstheme="majorHAnsi"/>
        </w:rPr>
        <w:t>ies</w:t>
      </w:r>
      <w:r w:rsidRPr="00FE0684">
        <w:rPr>
          <w:rFonts w:asciiTheme="majorHAnsi" w:hAnsiTheme="majorHAnsi" w:cstheme="majorHAnsi"/>
        </w:rPr>
        <w:t xml:space="preserve"> </w:t>
      </w:r>
      <w:r w:rsidR="00CA35CC">
        <w:rPr>
          <w:rFonts w:asciiTheme="majorHAnsi" w:hAnsiTheme="majorHAnsi" w:cstheme="majorHAnsi"/>
        </w:rPr>
        <w:t xml:space="preserve">has </w:t>
      </w:r>
      <w:r w:rsidRPr="00FE0684">
        <w:rPr>
          <w:rFonts w:asciiTheme="majorHAnsi" w:hAnsiTheme="majorHAnsi" w:cstheme="majorHAnsi"/>
        </w:rPr>
        <w:t>increased</w:t>
      </w:r>
      <w:r w:rsidR="0073725F">
        <w:rPr>
          <w:rFonts w:asciiTheme="majorHAnsi" w:hAnsiTheme="majorHAnsi" w:cstheme="majorHAnsi"/>
        </w:rPr>
        <w:t xml:space="preserve"> in recent years: from 1.4% in 2012-2013 to 3.5% in 2017-2018 </w:t>
      </w:r>
      <w:r w:rsidR="0073725F">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{"citationID":"NB7hI0hi","properties":{"formattedCitation":"(Office for Students, 2019)","plainCitation":"(Office for Students, 2019)","noteIndex":0},"citationItems":[{"id":548,"uris":["http://zotero.org/users/local/HxkwhVSn/items/44RN4RBU"],"uri":["http://zotero.org/users/local/HxkwhVSn/items/44RN4RBU"],"itemData":{"id":548,"type":"report","page":"4-5","publisher":"Office for Students","title":"Access and participation data analysis: Students with reported mental health conditons","author":[{"family":"Office for Students","given":""}],"issued":{"date-parts":[["2019",11]]}}}],"schema":"https://github.com/citation-style-language/schema/raw/master/csl-citation.json"} </w:instrText>
      </w:r>
      <w:r w:rsidR="0073725F">
        <w:rPr>
          <w:rFonts w:asciiTheme="majorHAnsi" w:hAnsiTheme="majorHAnsi" w:cstheme="majorHAnsi"/>
        </w:rPr>
        <w:fldChar w:fldCharType="separate"/>
      </w:r>
      <w:r w:rsidR="0073725F">
        <w:rPr>
          <w:rFonts w:asciiTheme="majorHAnsi" w:hAnsiTheme="majorHAnsi" w:cstheme="majorHAnsi"/>
          <w:noProof/>
        </w:rPr>
        <w:t>(Office for Students, 2019)</w:t>
      </w:r>
      <w:r w:rsidR="0073725F">
        <w:rPr>
          <w:rFonts w:asciiTheme="majorHAnsi" w:hAnsiTheme="majorHAnsi" w:cstheme="majorHAnsi"/>
        </w:rPr>
        <w:fldChar w:fldCharType="end"/>
      </w:r>
      <w:r w:rsidRPr="00FE0684">
        <w:rPr>
          <w:rFonts w:asciiTheme="majorHAnsi" w:hAnsiTheme="majorHAnsi" w:cstheme="majorHAnsi"/>
        </w:rPr>
        <w:t>. O</w:t>
      </w:r>
      <w:r w:rsidR="00B36E41" w:rsidRPr="00FE0684">
        <w:rPr>
          <w:rFonts w:asciiTheme="majorHAnsi" w:hAnsiTheme="majorHAnsi" w:cstheme="majorHAnsi"/>
        </w:rPr>
        <w:t xml:space="preserve">nce at university, </w:t>
      </w:r>
      <w:r w:rsidRPr="00FE0684">
        <w:rPr>
          <w:rFonts w:asciiTheme="majorHAnsi" w:hAnsiTheme="majorHAnsi" w:cstheme="majorHAnsi"/>
        </w:rPr>
        <w:t>more students than ever are</w:t>
      </w:r>
      <w:r w:rsidR="00B36E41" w:rsidRPr="00FE0684">
        <w:rPr>
          <w:rFonts w:asciiTheme="majorHAnsi" w:hAnsiTheme="majorHAnsi" w:cstheme="majorHAnsi"/>
        </w:rPr>
        <w:t xml:space="preserve"> </w:t>
      </w:r>
      <w:r w:rsidRPr="00FE0684">
        <w:rPr>
          <w:rFonts w:asciiTheme="majorHAnsi" w:hAnsiTheme="majorHAnsi" w:cstheme="majorHAnsi"/>
        </w:rPr>
        <w:t>referring</w:t>
      </w:r>
      <w:r w:rsidR="00B36E41" w:rsidRPr="00FE0684">
        <w:rPr>
          <w:rFonts w:asciiTheme="majorHAnsi" w:hAnsiTheme="majorHAnsi" w:cstheme="majorHAnsi"/>
        </w:rPr>
        <w:t xml:space="preserve"> themselves to psychological services</w:t>
      </w:r>
      <w:r w:rsidRPr="00FE0684">
        <w:rPr>
          <w:rFonts w:asciiTheme="majorHAnsi" w:hAnsiTheme="majorHAnsi" w:cstheme="majorHAnsi"/>
        </w:rPr>
        <w:t>: 94% of higher education institutes reported an increase in referrals from 2006 to 2015</w:t>
      </w:r>
      <w:r w:rsidR="00234CB8" w:rsidRPr="00FE0684">
        <w:rPr>
          <w:rFonts w:asciiTheme="majorHAnsi" w:hAnsiTheme="majorHAnsi" w:cstheme="majorHAnsi"/>
        </w:rPr>
        <w:t xml:space="preserve"> </w:t>
      </w:r>
      <w:r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{"citationID":"gpL8O7Fn","properties":{"formattedCitation":"(Thorley, 2017)","plainCitation":"(Thorley, 2017)","noteIndex":0},"citationItems":[{"id":"snryZUOP/DZ7Ulffg","uris":["http://zotero.org/users/2437344/items/RKQEJPDW"],"uri":["http://zotero.org/users/2437344/items/RKQEJPDW"],"itemData":{"id":1014,"type":"report","title":"Not by degrees: Improving student health in the UK's universities","publisher":"Institute for Public Policy Research","author":[{"family":"Thorley","given":"Craig"}],"issued":{"date-parts":[["2017"]]}}}],"schema":"https://github.com/citation-style-language/schema/raw/master/csl-citation.json"} </w:instrText>
      </w:r>
      <w:r w:rsidRPr="00FE0684">
        <w:rPr>
          <w:rFonts w:asciiTheme="majorHAnsi" w:hAnsiTheme="majorHAnsi" w:cstheme="majorHAnsi"/>
        </w:rPr>
        <w:fldChar w:fldCharType="separate"/>
      </w:r>
      <w:r w:rsidRPr="00FE0684">
        <w:rPr>
          <w:rFonts w:asciiTheme="majorHAnsi" w:hAnsiTheme="majorHAnsi" w:cstheme="majorHAnsi"/>
        </w:rPr>
        <w:t>(Thorley, 2017)</w:t>
      </w:r>
      <w:r w:rsidRPr="00FE0684">
        <w:rPr>
          <w:rFonts w:asciiTheme="majorHAnsi" w:hAnsiTheme="majorHAnsi" w:cstheme="majorHAnsi"/>
        </w:rPr>
        <w:fldChar w:fldCharType="end"/>
      </w:r>
      <w:r w:rsidRPr="00FE0684">
        <w:rPr>
          <w:rFonts w:asciiTheme="majorHAnsi" w:hAnsiTheme="majorHAnsi" w:cstheme="majorHAnsi"/>
        </w:rPr>
        <w:t xml:space="preserve">. </w:t>
      </w:r>
      <w:r w:rsidR="00234CB8" w:rsidRPr="00FE0684">
        <w:rPr>
          <w:rFonts w:asciiTheme="majorHAnsi" w:hAnsiTheme="majorHAnsi" w:cstheme="majorHAnsi"/>
        </w:rPr>
        <w:t>It i</w:t>
      </w:r>
      <w:r w:rsidR="00B36E41" w:rsidRPr="00FE0684">
        <w:rPr>
          <w:rFonts w:asciiTheme="majorHAnsi" w:hAnsiTheme="majorHAnsi" w:cstheme="majorHAnsi"/>
        </w:rPr>
        <w:t xml:space="preserve">s unclear whether </w:t>
      </w:r>
      <w:r w:rsidR="00BF66AC">
        <w:rPr>
          <w:rFonts w:asciiTheme="majorHAnsi" w:hAnsiTheme="majorHAnsi" w:cstheme="majorHAnsi"/>
        </w:rPr>
        <w:t xml:space="preserve">the increase in presentations reflect an </w:t>
      </w:r>
      <w:r w:rsidR="00B36E41" w:rsidRPr="00FE0684">
        <w:rPr>
          <w:rFonts w:asciiTheme="majorHAnsi" w:hAnsiTheme="majorHAnsi" w:cstheme="majorHAnsi"/>
        </w:rPr>
        <w:t xml:space="preserve">increase in mental </w:t>
      </w:r>
      <w:r w:rsidR="00BF66AC">
        <w:rPr>
          <w:rFonts w:asciiTheme="majorHAnsi" w:hAnsiTheme="majorHAnsi" w:cstheme="majorHAnsi"/>
        </w:rPr>
        <w:t>health pro</w:t>
      </w:r>
      <w:r w:rsidR="00201C81">
        <w:rPr>
          <w:rFonts w:asciiTheme="majorHAnsi" w:hAnsiTheme="majorHAnsi" w:cstheme="majorHAnsi"/>
        </w:rPr>
        <w:t xml:space="preserve">blems </w:t>
      </w:r>
      <w:r w:rsidR="00B36E41" w:rsidRPr="00FE0684">
        <w:rPr>
          <w:rFonts w:asciiTheme="majorHAnsi" w:hAnsiTheme="majorHAnsi" w:cstheme="majorHAnsi"/>
        </w:rPr>
        <w:t xml:space="preserve">or </w:t>
      </w:r>
      <w:r w:rsidR="00BF66AC">
        <w:rPr>
          <w:rFonts w:asciiTheme="majorHAnsi" w:hAnsiTheme="majorHAnsi" w:cstheme="majorHAnsi"/>
        </w:rPr>
        <w:t>is</w:t>
      </w:r>
      <w:r w:rsidR="00B36E41" w:rsidRPr="00FE0684">
        <w:rPr>
          <w:rFonts w:asciiTheme="majorHAnsi" w:hAnsiTheme="majorHAnsi" w:cstheme="majorHAnsi"/>
        </w:rPr>
        <w:t xml:space="preserve"> a consequence</w:t>
      </w:r>
      <w:r w:rsidR="00234CB8" w:rsidRPr="00FE0684">
        <w:rPr>
          <w:rFonts w:asciiTheme="majorHAnsi" w:hAnsiTheme="majorHAnsi" w:cstheme="majorHAnsi"/>
        </w:rPr>
        <w:t xml:space="preserve"> of awareness raising and destigmatising</w:t>
      </w:r>
      <w:r w:rsidR="00B36E41" w:rsidRPr="00FE0684">
        <w:rPr>
          <w:rFonts w:asciiTheme="majorHAnsi" w:hAnsiTheme="majorHAnsi" w:cstheme="majorHAnsi"/>
        </w:rPr>
        <w:t>. Either way, rates of distress in this population are evidently high</w:t>
      </w:r>
      <w:r w:rsidR="00234CB8" w:rsidRPr="00FE0684">
        <w:rPr>
          <w:rFonts w:asciiTheme="majorHAnsi" w:hAnsiTheme="majorHAnsi" w:cstheme="majorHAnsi"/>
        </w:rPr>
        <w:t xml:space="preserve"> </w:t>
      </w:r>
      <w:r w:rsidR="0025107A"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{"citationID":"N15cNsrK","properties":{"formattedCitation":"(Akram et al., 2019; Lewis &amp; Cardwell, 2018)","plainCitation":"(Akram et al., 2019; Lewis &amp; Cardwell, 2018)","noteIndex":0},"citationItems":[{"id":"snryZUOP/OxFbgry9","uris":["http://zotero.org/users/2437344/items/ICAQS786"],"uri":["http://zotero.org/users/2437344/items/ICAQS786"],"itemData":{"id":1016,"type":"article-journal","title":"The Relationship between Depression and Insomnia Symptoms Amongst a Sample of UK University Students","container-title":"Sleep Medicine Research","page":"49-53","volume":"10","issue":"1","source":"Crossref","DOI":"10.17241/smr.2019.00332","ISSN":"2093-9175, 2233-8853","language":"en","author":[{"family":"Akram","given":"Umair"},{"family":"Akram","given":"Asha"},{"family":"Gardani","given":"Maria"},{"family":"Ypsilanti","given":"Antonia"},{"family":"McCarty","given":"Kristofor"},{"family":"Allen","given":"Sarah"},{"family":"Lazuras","given":"Lambros"}],"issued":{"date-parts":[["2019",6,30]]}}},{"id":"snryZUOP/ii3aUQr1","uris":["http://zotero.org/users/2437344/items/FJANI5GQ"],"uri":["http://zotero.org/users/2437344/items/FJANI5GQ"],"itemData":{"id":1018,"type":"article-journal","title":"A comparative study of mental health and wellbeing among UK students on professional degree programmes","container-title":"Journal of Further and Higher Education","page":"1-13","source":"Crossref","DOI":"10.1080/0309877X.2018.1471125","ISSN":"0309-877X, 1469-9486","language":"en","author":[{"family":"Lewis","given":"Elisa G."},{"family":"Cardwell","given":"Jacqueline M."}],"issued":{"date-parts":[["2018",7,26]]}}}],"schema":"https://github.com/citation-style-language/schema/raw/master/csl-citation.json"} </w:instrText>
      </w:r>
      <w:r w:rsidR="0025107A" w:rsidRPr="00FE0684">
        <w:rPr>
          <w:rFonts w:asciiTheme="majorHAnsi" w:hAnsiTheme="majorHAnsi" w:cstheme="majorHAnsi"/>
        </w:rPr>
        <w:fldChar w:fldCharType="separate"/>
      </w:r>
      <w:r w:rsidR="00234CB8" w:rsidRPr="00FE0684">
        <w:rPr>
          <w:rFonts w:asciiTheme="majorHAnsi" w:hAnsiTheme="majorHAnsi" w:cstheme="majorHAnsi"/>
        </w:rPr>
        <w:t>(Akram et al., 2019; Lewis &amp; Cardwell, 2018)</w:t>
      </w:r>
      <w:r w:rsidR="0025107A" w:rsidRPr="00FE0684">
        <w:rPr>
          <w:rFonts w:asciiTheme="majorHAnsi" w:hAnsiTheme="majorHAnsi" w:cstheme="majorHAnsi"/>
        </w:rPr>
        <w:fldChar w:fldCharType="end"/>
      </w:r>
      <w:r w:rsidR="00904E97" w:rsidRPr="00FE0684">
        <w:rPr>
          <w:rFonts w:asciiTheme="majorHAnsi" w:hAnsiTheme="majorHAnsi" w:cstheme="majorHAnsi"/>
        </w:rPr>
        <w:t>; understanding the sources of this distress is</w:t>
      </w:r>
      <w:r w:rsidR="00225FA2">
        <w:rPr>
          <w:rFonts w:asciiTheme="majorHAnsi" w:hAnsiTheme="majorHAnsi" w:cstheme="majorHAnsi"/>
        </w:rPr>
        <w:t xml:space="preserve"> therefore</w:t>
      </w:r>
      <w:r w:rsidR="00904E97" w:rsidRPr="00FE0684">
        <w:rPr>
          <w:rFonts w:asciiTheme="majorHAnsi" w:hAnsiTheme="majorHAnsi" w:cstheme="majorHAnsi"/>
        </w:rPr>
        <w:t xml:space="preserve"> critical.</w:t>
      </w:r>
    </w:p>
    <w:p w14:paraId="5374C230" w14:textId="01488B59" w:rsidR="009F6E03" w:rsidRPr="00FE0684" w:rsidRDefault="00CB1EDD" w:rsidP="004C1E54">
      <w:pPr>
        <w:spacing w:line="480" w:lineRule="auto"/>
        <w:ind w:firstLine="720"/>
        <w:jc w:val="both"/>
        <w:rPr>
          <w:rFonts w:asciiTheme="majorHAnsi" w:hAnsiTheme="majorHAnsi" w:cstheme="majorHAnsi"/>
        </w:rPr>
      </w:pPr>
      <w:r w:rsidRPr="00FE0684">
        <w:rPr>
          <w:rFonts w:asciiTheme="majorHAnsi" w:hAnsiTheme="majorHAnsi" w:cstheme="majorHAnsi"/>
        </w:rPr>
        <w:t xml:space="preserve">Of the students who started their undergraduate degree in the UK in 2017/18, 80% were aged 24 or younger </w:t>
      </w:r>
      <w:r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{"citationID":"6DMcUqXG","properties":{"formattedCitation":"(Mantle, 2019)","plainCitation":"(Mantle, 2019)","noteIndex":0},"citationItems":[{"id":"snryZUOP/mDHvBRhd","uris":["http://zotero.org/users/2437344/items/MUJSXKHX"],"uri":["http://zotero.org/users/2437344/items/MUJSXKHX"],"itemData":{"id":1021,"type":"report","title":"Higher Education Student Statistics: UK, 2017/18","publisher":"HESA","author":[{"family":"Mantle","given":"Rebecca"}],"issued":{"date-parts":[["2019"]]}}}],"schema":"https://github.com/citation-style-language/schema/raw/master/csl-citation.json"} </w:instrText>
      </w:r>
      <w:r w:rsidRPr="00FE0684">
        <w:rPr>
          <w:rFonts w:asciiTheme="majorHAnsi" w:hAnsiTheme="majorHAnsi" w:cstheme="majorHAnsi"/>
        </w:rPr>
        <w:fldChar w:fldCharType="separate"/>
      </w:r>
      <w:r w:rsidRPr="00FE0684">
        <w:rPr>
          <w:rFonts w:asciiTheme="majorHAnsi" w:hAnsiTheme="majorHAnsi" w:cstheme="majorHAnsi"/>
        </w:rPr>
        <w:t>(Mantle, 2019)</w:t>
      </w:r>
      <w:r w:rsidRPr="00FE0684">
        <w:rPr>
          <w:rFonts w:asciiTheme="majorHAnsi" w:hAnsiTheme="majorHAnsi" w:cstheme="majorHAnsi"/>
        </w:rPr>
        <w:fldChar w:fldCharType="end"/>
      </w:r>
      <w:r w:rsidRPr="00FE0684">
        <w:rPr>
          <w:rFonts w:asciiTheme="majorHAnsi" w:hAnsiTheme="majorHAnsi" w:cstheme="majorHAnsi"/>
        </w:rPr>
        <w:t>. A recent paper</w:t>
      </w:r>
      <w:r w:rsidR="00EB291D" w:rsidRPr="00FE0684">
        <w:rPr>
          <w:rFonts w:asciiTheme="majorHAnsi" w:hAnsiTheme="majorHAnsi" w:cstheme="majorHAnsi"/>
        </w:rPr>
        <w:t xml:space="preserve"> </w:t>
      </w:r>
      <w:r w:rsidRPr="00FE0684">
        <w:rPr>
          <w:rFonts w:asciiTheme="majorHAnsi" w:hAnsiTheme="majorHAnsi" w:cstheme="majorHAnsi"/>
        </w:rPr>
        <w:t xml:space="preserve">suggests that adolescence, the period of substantive </w:t>
      </w:r>
      <w:r w:rsidR="00EB291D" w:rsidRPr="00FE0684">
        <w:rPr>
          <w:rFonts w:asciiTheme="majorHAnsi" w:hAnsiTheme="majorHAnsi" w:cstheme="majorHAnsi"/>
        </w:rPr>
        <w:t>biological</w:t>
      </w:r>
      <w:r w:rsidRPr="00FE0684">
        <w:rPr>
          <w:rFonts w:asciiTheme="majorHAnsi" w:hAnsiTheme="majorHAnsi" w:cstheme="majorHAnsi"/>
        </w:rPr>
        <w:t xml:space="preserve"> and psychological development between childhood and adulthood, </w:t>
      </w:r>
      <w:r w:rsidR="00A42FEC">
        <w:rPr>
          <w:rFonts w:asciiTheme="majorHAnsi" w:hAnsiTheme="majorHAnsi" w:cstheme="majorHAnsi"/>
        </w:rPr>
        <w:t>occurs between the ages of approximately 10 and</w:t>
      </w:r>
      <w:r w:rsidRPr="00FE0684">
        <w:rPr>
          <w:rFonts w:asciiTheme="majorHAnsi" w:hAnsiTheme="majorHAnsi" w:cstheme="majorHAnsi"/>
        </w:rPr>
        <w:t xml:space="preserve"> 24 </w:t>
      </w:r>
      <w:r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{"citationID":"jCcly74m","properties":{"formattedCitation":"(Sawyer et al., 2018)","plainCitation":"(Sawyer et al., 2018)","noteIndex":0},"citationItems":[{"id":"snryZUOP/7l1jH1WH","uris":["http://zotero.org/users/2437344/items/VKWXRL9E"],"uri":["http://zotero.org/users/2437344/items/VKWXRL9E"],"itemData":{"id":712,"type":"article-journal","title":"The age of adolescence","container-title":"The Lancet Child &amp; Adolescent Health","page":"223-228","volume":"2","issue":"3","source":"Crossref","DOI":"10.1016/S2352-4642(18)30022-1","ISSN":"23524642","language":"en","author":[{"family":"Sawyer","given":"Susan M"},{"family":"Azzopardi","given":"Peter S"},{"family":"Wickremarathne","given":"Dakshitha"},{"family":"Patton","given":"George C"}],"issued":{"date-parts":[["2018",3]]}}}],"schema":"https://github.com/citation-style-language/schema/raw/master/csl-citation.json"} </w:instrText>
      </w:r>
      <w:r w:rsidRPr="00FE0684">
        <w:rPr>
          <w:rFonts w:asciiTheme="majorHAnsi" w:hAnsiTheme="majorHAnsi" w:cstheme="majorHAnsi"/>
        </w:rPr>
        <w:fldChar w:fldCharType="separate"/>
      </w:r>
      <w:r w:rsidR="0073725F">
        <w:rPr>
          <w:rFonts w:asciiTheme="majorHAnsi" w:hAnsiTheme="majorHAnsi" w:cstheme="majorHAnsi"/>
        </w:rPr>
        <w:t>(Sawyer et al., 2018)</w:t>
      </w:r>
      <w:r w:rsidRPr="00FE0684">
        <w:rPr>
          <w:rFonts w:asciiTheme="majorHAnsi" w:hAnsiTheme="majorHAnsi" w:cstheme="majorHAnsi"/>
        </w:rPr>
        <w:fldChar w:fldCharType="end"/>
      </w:r>
      <w:r w:rsidR="000E1E5B">
        <w:rPr>
          <w:rFonts w:asciiTheme="majorHAnsi" w:hAnsiTheme="majorHAnsi" w:cstheme="majorHAnsi"/>
        </w:rPr>
        <w:t>. M</w:t>
      </w:r>
      <w:r w:rsidR="005E4DC7" w:rsidRPr="00FE0684">
        <w:rPr>
          <w:rFonts w:asciiTheme="majorHAnsi" w:hAnsiTheme="majorHAnsi" w:cstheme="majorHAnsi"/>
        </w:rPr>
        <w:t xml:space="preserve">ost undergraduate students are </w:t>
      </w:r>
      <w:r w:rsidRPr="00FE0684">
        <w:rPr>
          <w:rFonts w:asciiTheme="majorHAnsi" w:hAnsiTheme="majorHAnsi" w:cstheme="majorHAnsi"/>
        </w:rPr>
        <w:t>therefore still in adolescence. T</w:t>
      </w:r>
      <w:r w:rsidR="00B36E41" w:rsidRPr="00FE0684">
        <w:rPr>
          <w:rFonts w:asciiTheme="majorHAnsi" w:hAnsiTheme="majorHAnsi" w:cstheme="majorHAnsi"/>
        </w:rPr>
        <w:t xml:space="preserve">o understand the factors that might contribute to </w:t>
      </w:r>
      <w:r w:rsidR="005E4DC7" w:rsidRPr="00FE0684">
        <w:rPr>
          <w:rFonts w:asciiTheme="majorHAnsi" w:hAnsiTheme="majorHAnsi" w:cstheme="majorHAnsi"/>
        </w:rPr>
        <w:t>psychological wellbeing</w:t>
      </w:r>
      <w:r w:rsidR="00B36E41" w:rsidRPr="00FE0684">
        <w:rPr>
          <w:rFonts w:asciiTheme="majorHAnsi" w:hAnsiTheme="majorHAnsi" w:cstheme="majorHAnsi"/>
        </w:rPr>
        <w:t xml:space="preserve"> at this age, the distinct developmental aspects of adolescence must be considered</w:t>
      </w:r>
      <w:r w:rsidR="009F6E03" w:rsidRPr="00FE0684">
        <w:rPr>
          <w:rFonts w:asciiTheme="majorHAnsi" w:hAnsiTheme="majorHAnsi" w:cstheme="majorHAnsi"/>
        </w:rPr>
        <w:t xml:space="preserve"> </w:t>
      </w:r>
      <w:r w:rsidR="009F6E03"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{"citationID":"nhRKbqPz","properties":{"formattedCitation":"(Duffy et al., 2019; Erb et al., 2014)","plainCitation":"(Duffy et al., 2019; Erb et al., 2014)","noteIndex":0},"citationItems":[{"id":"snryZUOP/yjEaOzOY","uris":["http://zotero.org/users/2437344/items/QFVC52T7"],"uri":["http://zotero.org/users/2437344/items/QFVC52T7"],"itemData":{"id":1025,"type":"article-journal","title":"Mental health care for university students: a way forward?","container-title":"The Lancet Psychiatry","source":"Crossref","URL":"https://linkinghub.elsevier.com/retrieve/pii/S2215036619302755","DOI":"10.1016/S2215-0366(19)30275-5","ISSN":"22150366","title-short":"Mental health care for university students","language":"en","author":[{"family":"Duffy","given":"Anne"},{"family":"Saunders","given":"Kate E A"},{"family":"Malhi","given":"Gin S"},{"family":"Patten","given":"Scott"},{"family":"Cipriani","given":"Andrea"},{"family":"McNevin","given":"Stephen H"},{"family":"MacDonald","given":"Ellie"},{"family":"Geddes","given":"John"}],"issued":{"date-parts":[["2019",7]]},"accessed":{"date-parts":[["2019",8,1]]}}},{"id":"snryZUOP/5Lpv75yh","uris":["http://zotero.org/users/2437344/items/TL7IUJC4"],"uri":["http://zotero.org/users/2437344/items/TL7IUJC4"],"itemData":{"id":1049,"type":"article-journal","title":"The Importance of College Roommate Relationships: A Review and Systemic Conceptualization","container-title":"Journal of Student Affairs Research and Practice","page":"43-55","volume":"51","issue":"1","source":"Crossref","DOI":"10.1515/jsarp-2014-0004","ISSN":"1949-6591, 1949-6605","title-short":"The Importance of College Roommate Relationships","language":"en","author":[{"family":"Erb","given":"Sarah E."},{"family":"Renshaw","given":"Keith D."},{"family":"Short","given":"Jerome L."},{"family":"Pollard","given":"Jeffrey W."}],"issued":{"date-parts":[["2014",1]]}}}],"schema":"https://github.com/citation-style-language/schema/raw/master/csl-citation.json"} </w:instrText>
      </w:r>
      <w:r w:rsidR="009F6E03" w:rsidRPr="00FE0684">
        <w:rPr>
          <w:rFonts w:asciiTheme="majorHAnsi" w:hAnsiTheme="majorHAnsi" w:cstheme="majorHAnsi"/>
        </w:rPr>
        <w:fldChar w:fldCharType="separate"/>
      </w:r>
      <w:r w:rsidR="0073725F">
        <w:rPr>
          <w:rFonts w:asciiTheme="majorHAnsi" w:hAnsiTheme="majorHAnsi" w:cstheme="majorHAnsi"/>
        </w:rPr>
        <w:t>(Duffy et al., 2019; Erb et al., 2014)</w:t>
      </w:r>
      <w:r w:rsidR="009F6E03" w:rsidRPr="00FE0684">
        <w:rPr>
          <w:rFonts w:asciiTheme="majorHAnsi" w:hAnsiTheme="majorHAnsi" w:cstheme="majorHAnsi"/>
        </w:rPr>
        <w:fldChar w:fldCharType="end"/>
      </w:r>
      <w:r w:rsidR="00B36E41" w:rsidRPr="00FE0684">
        <w:rPr>
          <w:rFonts w:asciiTheme="majorHAnsi" w:hAnsiTheme="majorHAnsi" w:cstheme="majorHAnsi"/>
        </w:rPr>
        <w:t>.</w:t>
      </w:r>
      <w:r w:rsidR="009F6E03" w:rsidRPr="00FE0684">
        <w:rPr>
          <w:rFonts w:asciiTheme="majorHAnsi" w:hAnsiTheme="majorHAnsi" w:cstheme="majorHAnsi"/>
        </w:rPr>
        <w:t xml:space="preserve"> Fo</w:t>
      </w:r>
      <w:r w:rsidR="00EB291D" w:rsidRPr="00FE0684">
        <w:rPr>
          <w:rFonts w:asciiTheme="majorHAnsi" w:hAnsiTheme="majorHAnsi" w:cstheme="majorHAnsi"/>
        </w:rPr>
        <w:t>r example, most mental illness</w:t>
      </w:r>
      <w:r w:rsidR="00225FA2">
        <w:rPr>
          <w:rFonts w:asciiTheme="majorHAnsi" w:hAnsiTheme="majorHAnsi" w:cstheme="majorHAnsi"/>
        </w:rPr>
        <w:t xml:space="preserve"> develop</w:t>
      </w:r>
      <w:r w:rsidR="00EB291D" w:rsidRPr="00FE0684">
        <w:rPr>
          <w:rFonts w:asciiTheme="majorHAnsi" w:hAnsiTheme="majorHAnsi" w:cstheme="majorHAnsi"/>
        </w:rPr>
        <w:t>s</w:t>
      </w:r>
      <w:r w:rsidR="00225FA2">
        <w:rPr>
          <w:rFonts w:asciiTheme="majorHAnsi" w:hAnsiTheme="majorHAnsi" w:cstheme="majorHAnsi"/>
        </w:rPr>
        <w:t xml:space="preserve"> </w:t>
      </w:r>
      <w:r w:rsidR="009F6E03" w:rsidRPr="00FE0684">
        <w:rPr>
          <w:rFonts w:asciiTheme="majorHAnsi" w:hAnsiTheme="majorHAnsi" w:cstheme="majorHAnsi"/>
        </w:rPr>
        <w:t xml:space="preserve">in </w:t>
      </w:r>
      <w:r w:rsidR="00225FA2">
        <w:rPr>
          <w:rFonts w:asciiTheme="majorHAnsi" w:hAnsiTheme="majorHAnsi" w:cstheme="majorHAnsi"/>
        </w:rPr>
        <w:t>this period</w:t>
      </w:r>
      <w:r w:rsidR="00201C81">
        <w:rPr>
          <w:color w:val="222222"/>
          <w:shd w:val="clear" w:color="auto" w:fill="FFFFFF"/>
        </w:rPr>
        <w:t>—</w:t>
      </w:r>
      <w:r w:rsidR="005E4DC7" w:rsidRPr="00FE0684">
        <w:rPr>
          <w:rFonts w:asciiTheme="majorHAnsi" w:hAnsiTheme="majorHAnsi" w:cstheme="majorHAnsi"/>
        </w:rPr>
        <w:t xml:space="preserve">the majority (75%) of all mental disorders begin before the age of 24 </w:t>
      </w:r>
      <w:r w:rsidR="005E4DC7"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{"citationID":"awprakPR","properties":{"formattedCitation":"(Kessler et al., 2005)","plainCitation":"(Kessler et al., 2005)","noteIndex":0},"citationItems":[{"id":"snryZUOP/dln0c6Yw","uris":["http://zotero.org/users/2437344/items/GZYT7YUK"],"uri":["http://zotero.org/users/2437344/items/GZYT7YUK"],"itemData":{"id":1022,"type":"article-journal","title":"Lifetime Prevalence and Age-of-Onset Distributions of DSM-IV Disorders in the National Comorbidity Survey Replication","container-title":"Archives of General Psychiatry","page":"593","volume":"62","issue":"6","source":"Crossref","DOI":"10.1001/archpsyc.62.6.593","ISSN":"0003-990X","language":"en","author":[{"family":"Kessler","given":"Ronald C."},{"family":"Berglund","given":"Patricia"},{"family":"Demler","given":"Olga"},{"family":"Jin","given":"Robert"},{"family":"Merikangas","given":"Kathleen R."},{"family":"Walters","given":"Ellen E."}],"issued":{"date-parts":[["2005",6,1]]}}}],"schema":"https://github.com/citation-style-language/schema/raw/master/csl-citation.json"} </w:instrText>
      </w:r>
      <w:r w:rsidR="005E4DC7" w:rsidRPr="00FE0684">
        <w:rPr>
          <w:rFonts w:asciiTheme="majorHAnsi" w:hAnsiTheme="majorHAnsi" w:cstheme="majorHAnsi"/>
        </w:rPr>
        <w:fldChar w:fldCharType="separate"/>
      </w:r>
      <w:r w:rsidR="005E4DC7" w:rsidRPr="00FE0684">
        <w:rPr>
          <w:rFonts w:asciiTheme="majorHAnsi" w:hAnsiTheme="majorHAnsi" w:cstheme="majorHAnsi"/>
        </w:rPr>
        <w:t>(Kessler et al., 2005)</w:t>
      </w:r>
      <w:r w:rsidR="005E4DC7" w:rsidRPr="00FE0684">
        <w:rPr>
          <w:rFonts w:asciiTheme="majorHAnsi" w:hAnsiTheme="majorHAnsi" w:cstheme="majorHAnsi"/>
        </w:rPr>
        <w:fldChar w:fldCharType="end"/>
      </w:r>
      <w:r w:rsidR="00EB291D" w:rsidRPr="00FE0684">
        <w:rPr>
          <w:rFonts w:asciiTheme="majorHAnsi" w:hAnsiTheme="majorHAnsi" w:cstheme="majorHAnsi"/>
        </w:rPr>
        <w:t xml:space="preserve">. This </w:t>
      </w:r>
      <w:r w:rsidR="009F6E03" w:rsidRPr="00FE0684">
        <w:rPr>
          <w:rFonts w:asciiTheme="majorHAnsi" w:hAnsiTheme="majorHAnsi" w:cstheme="majorHAnsi"/>
        </w:rPr>
        <w:t>highlights that the undergraduate years are a likely time for psy</w:t>
      </w:r>
      <w:r w:rsidR="00EB291D" w:rsidRPr="00FE0684">
        <w:rPr>
          <w:rFonts w:asciiTheme="majorHAnsi" w:hAnsiTheme="majorHAnsi" w:cstheme="majorHAnsi"/>
        </w:rPr>
        <w:t>chological distress to manifest, and</w:t>
      </w:r>
      <w:r w:rsidR="00A42FEC">
        <w:rPr>
          <w:rFonts w:asciiTheme="majorHAnsi" w:hAnsiTheme="majorHAnsi" w:cstheme="majorHAnsi"/>
        </w:rPr>
        <w:t xml:space="preserve"> therefore</w:t>
      </w:r>
      <w:r w:rsidR="00EB291D" w:rsidRPr="00FE0684">
        <w:rPr>
          <w:rFonts w:asciiTheme="majorHAnsi" w:hAnsiTheme="majorHAnsi" w:cstheme="majorHAnsi"/>
        </w:rPr>
        <w:t xml:space="preserve"> an important time to study factors that might cause or exacerbate this distress.</w:t>
      </w:r>
    </w:p>
    <w:p w14:paraId="3613BBFD" w14:textId="183EB424" w:rsidR="009F6E03" w:rsidRPr="00FE0684" w:rsidRDefault="009F6E03" w:rsidP="004C1E54">
      <w:pPr>
        <w:spacing w:line="480" w:lineRule="auto"/>
        <w:ind w:firstLine="720"/>
        <w:jc w:val="both"/>
        <w:rPr>
          <w:rFonts w:asciiTheme="majorHAnsi" w:hAnsiTheme="majorHAnsi" w:cstheme="majorHAnsi"/>
        </w:rPr>
      </w:pPr>
      <w:r w:rsidRPr="00FE0684">
        <w:rPr>
          <w:rFonts w:asciiTheme="majorHAnsi" w:hAnsiTheme="majorHAnsi" w:cstheme="majorHAnsi"/>
        </w:rPr>
        <w:t xml:space="preserve">A </w:t>
      </w:r>
      <w:r w:rsidR="001E507D" w:rsidRPr="00FE0684">
        <w:rPr>
          <w:rFonts w:asciiTheme="majorHAnsi" w:hAnsiTheme="majorHAnsi" w:cstheme="majorHAnsi"/>
        </w:rPr>
        <w:t>second aspect of adolescence, which</w:t>
      </w:r>
      <w:r w:rsidRPr="00FE0684">
        <w:rPr>
          <w:rFonts w:asciiTheme="majorHAnsi" w:hAnsiTheme="majorHAnsi" w:cstheme="majorHAnsi"/>
        </w:rPr>
        <w:t xml:space="preserve"> is often overlooked in the student mental health literature,</w:t>
      </w:r>
      <w:r w:rsidR="005E4DC7" w:rsidRPr="00FE0684">
        <w:rPr>
          <w:rFonts w:asciiTheme="majorHAnsi" w:hAnsiTheme="majorHAnsi" w:cstheme="majorHAnsi"/>
        </w:rPr>
        <w:t xml:space="preserve"> is</w:t>
      </w:r>
      <w:r w:rsidRPr="00FE0684">
        <w:rPr>
          <w:rFonts w:asciiTheme="majorHAnsi" w:hAnsiTheme="majorHAnsi" w:cstheme="majorHAnsi"/>
        </w:rPr>
        <w:t xml:space="preserve"> that it is</w:t>
      </w:r>
      <w:r w:rsidR="005E4DC7" w:rsidRPr="00FE0684">
        <w:rPr>
          <w:rFonts w:asciiTheme="majorHAnsi" w:hAnsiTheme="majorHAnsi" w:cstheme="majorHAnsi"/>
        </w:rPr>
        <w:t xml:space="preserve"> a period of considerable social development </w:t>
      </w:r>
      <w:r w:rsidR="005E4DC7"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{"citationID":"15SqJ6o0","properties":{"formattedCitation":"(Blakemore &amp; Mills, 2014; Crone &amp; Dahl, 2012)","plainCitation":"(Blakemore &amp; Mills, 2014; Crone &amp; Dahl, 2012)","noteIndex":0},"citationItems":[{"id":"snryZUOP/4vmxqev1","uris":["http://zotero.org/users/2437344/items/8KYID26B"],"uri":["http://zotero.org/users/2437344/items/8KYID26B"],"itemData":{"id":226,"type":"article-journal","title":"Is Adolescence a Sensitive Period for Sociocultural Processing?","container-title":"Annual Review of Psychology","page":"187-207","volume":"65","issue":"1","source":"CrossRef","DOI":"10.1146/annurev-psych-010213-115202","ISSN":"0066-4308, 1545-2085","language":"en","author":[{"family":"Blakemore","given":"Sarah-Jayne"},{"family":"Mills","given":"Kathryn L."}],"issued":{"date-parts":[["2014",1,3]]}}},{"id":"snryZUOP/lSqgLR01","uris":["http://zotero.org/users/2437344/items/W228GERG"],"uri":["http://zotero.org/users/2437344/items/W228GERG"],"itemData":{"id":711,"type":"article-journal","title":"Understanding adolescence as a period of social–affective engagement and goal flexibility","container-title":"Nature Reviews Neuroscience","page":"636-650","volume":"13","issue":"9","source":"Crossref","DOI":"10.1038/nrn3313","ISSN":"1471-003X, 1471-0048","language":"en","author":[{"family":"Crone","given":"Eveline A."},{"family":"Dahl","given":"Ronald E."}],"issued":{"date-parts":[["2012",9]]}}}],"schema":"https://github.com/citation-style-language/schema/raw/master/csl-citation.json"} </w:instrText>
      </w:r>
      <w:r w:rsidR="005E4DC7" w:rsidRPr="00FE0684">
        <w:rPr>
          <w:rFonts w:asciiTheme="majorHAnsi" w:hAnsiTheme="majorHAnsi" w:cstheme="majorHAnsi"/>
        </w:rPr>
        <w:fldChar w:fldCharType="separate"/>
      </w:r>
      <w:r w:rsidR="005E4DC7" w:rsidRPr="00FE0684">
        <w:rPr>
          <w:rFonts w:asciiTheme="majorHAnsi" w:hAnsiTheme="majorHAnsi" w:cstheme="majorHAnsi"/>
        </w:rPr>
        <w:t>(Blakemore &amp; Mills, 2014; Crone &amp; Dahl, 2012)</w:t>
      </w:r>
      <w:r w:rsidR="005E4DC7" w:rsidRPr="00FE0684">
        <w:rPr>
          <w:rFonts w:asciiTheme="majorHAnsi" w:hAnsiTheme="majorHAnsi" w:cstheme="majorHAnsi"/>
        </w:rPr>
        <w:fldChar w:fldCharType="end"/>
      </w:r>
      <w:r w:rsidR="005E4DC7" w:rsidRPr="00FE0684">
        <w:rPr>
          <w:rFonts w:asciiTheme="majorHAnsi" w:hAnsiTheme="majorHAnsi" w:cstheme="majorHAnsi"/>
        </w:rPr>
        <w:t>.</w:t>
      </w:r>
      <w:r w:rsidR="0096125E" w:rsidRPr="00FE0684">
        <w:rPr>
          <w:rFonts w:asciiTheme="majorHAnsi" w:hAnsiTheme="majorHAnsi" w:cstheme="majorHAnsi"/>
        </w:rPr>
        <w:t xml:space="preserve"> At this time</w:t>
      </w:r>
      <w:r w:rsidR="00B36E41" w:rsidRPr="00FE0684">
        <w:rPr>
          <w:rFonts w:asciiTheme="majorHAnsi" w:hAnsiTheme="majorHAnsi" w:cstheme="majorHAnsi"/>
        </w:rPr>
        <w:t>, individuals are particularly susceptible to so</w:t>
      </w:r>
      <w:r w:rsidR="0096125E" w:rsidRPr="00FE0684">
        <w:rPr>
          <w:rFonts w:asciiTheme="majorHAnsi" w:hAnsiTheme="majorHAnsi" w:cstheme="majorHAnsi"/>
        </w:rPr>
        <w:t xml:space="preserve">cial </w:t>
      </w:r>
      <w:r w:rsidR="0096125E" w:rsidRPr="00FE0684">
        <w:rPr>
          <w:rFonts w:asciiTheme="majorHAnsi" w:hAnsiTheme="majorHAnsi" w:cstheme="majorHAnsi"/>
        </w:rPr>
        <w:lastRenderedPageBreak/>
        <w:t xml:space="preserve">influence </w:t>
      </w:r>
      <w:r w:rsidR="0096125E"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{"citationID":"1RUNybT5","properties":{"formattedCitation":"(Lucy Foulkes, Leung, Fuhrmann, Knoll, &amp; Blakemore, 2018; Knoll, Leung, Foulkes, &amp; Blakemore, 2017; Steinberg &amp; Monahan, 2007)","plainCitation":"(Lucy Foulkes, Leung, Fuhrmann, Knoll, &amp; Blakemore, 2018; Knoll, Leung, Foulkes, &amp; Blakemore, 2017; Steinberg &amp; Monahan, 2007)","dontUpdate":true,"noteIndex":0},"citationItems":[{"id":"snryZUOP/Fd1rLBcq","uris":["http://zotero.org/users/2437344/items/HXNW78RA"],"uri":["http://zotero.org/users/2437344/items/HXNW78RA"],"itemData":{"id":919,"type":"article-journal","title":"Age differences in the prosocial influence effect","container-title":"Developmental Science","page":"e12666","volume":"21","issue":"6","source":"Crossref","DOI":"10.1111/desc.12666","ISSN":"1363755X","language":"en","author":[{"family":"Foulkes","given":"Lucy"},{"family":"Leung","given":"Jovita T"},{"family":"Fuhrmann","given":"Delia"},{"family":"Knoll","given":"Lisa J"},{"family":"Blakemore","given":"Sarah-Jayne"}],"issued":{"date-parts":[["2018",11]]}}},{"id":"snryZUOP/oAdD5cNA","uris":["http://zotero.org/users/2437344/items/B8DAUAX7"],"uri":["http://zotero.org/users/2437344/items/B8DAUAX7"],"itemData":{"id":223,"type":"article-journal","title":"Age-related differences in social influence on risk perception depend on the direction of influence","container-title":"Journal of Adolescence","page":"53-63","volume":"60","source":"CrossRef","DOI":"10.1016/j.adolescence.2017.07.002","ISSN":"01401971","language":"en","author":[{"family":"Knoll","given":"Lisa J."},{"family":"Leung","given":"Jovita T."},{"family":"Foulkes","given":"Lucy"},{"family":"Blakemore","given":"Sarah-Jayne"}],"issued":{"date-parts":[["2017",10]]}}},{"id":"snryZUOP/NY2zusc2","uris":["http://zotero.org/users/2437344/items/TAZN9CP9"],"uri":["http://zotero.org/users/2437344/items/TAZN9CP9"],"itemData":{"id":838,"type":"article-journal","title":"Age differences in resistance to peer influence.","container-title":"Developmental Psychology","page":"1531-1543","volume":"43","issue":"6","source":"Crossref","DOI":"10.1037/0012-1649.43.6.1531","ISSN":"1939-0599, 0012-1649","language":"en","author":[{"family":"Steinberg","given":"Laurence"},{"family":"Monahan","given":"Kathryn C."}],"issued":{"date-parts":[["2007",11]]}}}],"schema":"https://github.com/citation-style-language/schema/raw/master/csl-citation.json"} </w:instrText>
      </w:r>
      <w:r w:rsidR="0096125E" w:rsidRPr="00FE0684">
        <w:rPr>
          <w:rFonts w:asciiTheme="majorHAnsi" w:hAnsiTheme="majorHAnsi" w:cstheme="majorHAnsi"/>
        </w:rPr>
        <w:fldChar w:fldCharType="separate"/>
      </w:r>
      <w:r w:rsidR="00BF66AC">
        <w:rPr>
          <w:rFonts w:asciiTheme="majorHAnsi" w:hAnsiTheme="majorHAnsi" w:cstheme="majorHAnsi"/>
        </w:rPr>
        <w:t>(</w:t>
      </w:r>
      <w:r w:rsidR="00E8445D" w:rsidRPr="00FE0684">
        <w:rPr>
          <w:rFonts w:asciiTheme="majorHAnsi" w:hAnsiTheme="majorHAnsi" w:cstheme="majorHAnsi"/>
        </w:rPr>
        <w:t>Foulkes, Leung, Fuhrmann, Knoll, &amp; Blakemore, 2018; Knoll, Leung, Foulkes, &amp; Blakemore, 2017; Steinberg &amp; Monahan, 2007)</w:t>
      </w:r>
      <w:r w:rsidR="0096125E" w:rsidRPr="00FE0684">
        <w:rPr>
          <w:rFonts w:asciiTheme="majorHAnsi" w:hAnsiTheme="majorHAnsi" w:cstheme="majorHAnsi"/>
        </w:rPr>
        <w:fldChar w:fldCharType="end"/>
      </w:r>
      <w:r w:rsidR="00B36E41" w:rsidRPr="00FE0684">
        <w:rPr>
          <w:rFonts w:asciiTheme="majorHAnsi" w:hAnsiTheme="majorHAnsi" w:cstheme="majorHAnsi"/>
        </w:rPr>
        <w:t xml:space="preserve"> and are hypersensitive to social exclusion</w:t>
      </w:r>
      <w:r w:rsidR="00EF40CE" w:rsidRPr="00FE0684">
        <w:rPr>
          <w:rFonts w:asciiTheme="majorHAnsi" w:hAnsiTheme="majorHAnsi" w:cstheme="majorHAnsi"/>
        </w:rPr>
        <w:t xml:space="preserve"> </w:t>
      </w:r>
      <w:r w:rsidR="00EF40CE"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{"citationID":"8WCGSZMK","properties":{"formattedCitation":"(Sebastian et al., 2010)","plainCitation":"(Sebastian et al., 2010)","noteIndex":0},"citationItems":[{"id":"snryZUOP/ydXp724s","uris":["http://zotero.org/users/2437344/items/KUYCLVXU"],"uri":["http://zotero.org/users/2437344/items/KUYCLVXU"],"itemData":{"id":220,"type":"article-journal","title":"Social brain development and the affective consequences of ostracism in adolescence","container-title":"Brain and Cognition","page":"134-145","volume":"72","issue":"1","source":"CrossRef","DOI":"10.1016/j.bandc.2009.06.008","ISSN":"02782626","language":"en","author":[{"family":"Sebastian","given":"Catherine"},{"family":"Viding","given":"Essi"},{"family":"Williams","given":"Kipling D."},{"family":"Blakemore","given":"Sarah-Jayne"}],"issued":{"date-parts":[["2010",2]]}}}],"schema":"https://github.com/citation-style-language/schema/raw/master/csl-citation.json"} </w:instrText>
      </w:r>
      <w:r w:rsidR="00EF40CE" w:rsidRPr="00FE0684">
        <w:rPr>
          <w:rFonts w:asciiTheme="majorHAnsi" w:hAnsiTheme="majorHAnsi" w:cstheme="majorHAnsi"/>
        </w:rPr>
        <w:fldChar w:fldCharType="separate"/>
      </w:r>
      <w:r w:rsidR="0073725F">
        <w:rPr>
          <w:rFonts w:asciiTheme="majorHAnsi" w:hAnsiTheme="majorHAnsi" w:cstheme="majorHAnsi"/>
        </w:rPr>
        <w:t>(Sebastian et al., 2010)</w:t>
      </w:r>
      <w:r w:rsidR="00EF40CE" w:rsidRPr="00FE0684">
        <w:rPr>
          <w:rFonts w:asciiTheme="majorHAnsi" w:hAnsiTheme="majorHAnsi" w:cstheme="majorHAnsi"/>
        </w:rPr>
        <w:fldChar w:fldCharType="end"/>
      </w:r>
      <w:r w:rsidR="00B36E41" w:rsidRPr="00FE0684">
        <w:rPr>
          <w:rFonts w:asciiTheme="majorHAnsi" w:hAnsiTheme="majorHAnsi" w:cstheme="majorHAnsi"/>
        </w:rPr>
        <w:t xml:space="preserve">. </w:t>
      </w:r>
      <w:r w:rsidR="00C752B2" w:rsidRPr="00FE0684">
        <w:rPr>
          <w:rFonts w:asciiTheme="majorHAnsi" w:hAnsiTheme="majorHAnsi" w:cstheme="majorHAnsi"/>
        </w:rPr>
        <w:t xml:space="preserve">In </w:t>
      </w:r>
      <w:r w:rsidR="00FC047E" w:rsidRPr="00FE0684">
        <w:rPr>
          <w:rFonts w:asciiTheme="majorHAnsi" w:hAnsiTheme="majorHAnsi" w:cstheme="majorHAnsi"/>
        </w:rPr>
        <w:t>late adolescence</w:t>
      </w:r>
      <w:r w:rsidR="00C752B2" w:rsidRPr="00FE0684">
        <w:rPr>
          <w:rFonts w:asciiTheme="majorHAnsi" w:hAnsiTheme="majorHAnsi" w:cstheme="majorHAnsi"/>
        </w:rPr>
        <w:t xml:space="preserve">, as at all ages, close social relationships are </w:t>
      </w:r>
      <w:r w:rsidR="000E1E5B">
        <w:rPr>
          <w:rFonts w:asciiTheme="majorHAnsi" w:hAnsiTheme="majorHAnsi" w:cstheme="majorHAnsi"/>
        </w:rPr>
        <w:t xml:space="preserve">positively </w:t>
      </w:r>
      <w:r w:rsidR="00C752B2" w:rsidRPr="00FE0684">
        <w:rPr>
          <w:rFonts w:asciiTheme="majorHAnsi" w:hAnsiTheme="majorHAnsi" w:cstheme="majorHAnsi"/>
        </w:rPr>
        <w:t xml:space="preserve">associated with wellbeing and negatively associated with symptoms of mental </w:t>
      </w:r>
      <w:r w:rsidR="00EB291D" w:rsidRPr="00FE0684">
        <w:rPr>
          <w:rFonts w:asciiTheme="majorHAnsi" w:hAnsiTheme="majorHAnsi" w:cstheme="majorHAnsi"/>
        </w:rPr>
        <w:t>health problems</w:t>
      </w:r>
      <w:r w:rsidR="00C752B2" w:rsidRPr="00FE0684">
        <w:rPr>
          <w:rFonts w:asciiTheme="majorHAnsi" w:hAnsiTheme="majorHAnsi" w:cstheme="majorHAnsi"/>
        </w:rPr>
        <w:t xml:space="preserve"> </w:t>
      </w:r>
      <w:r w:rsidR="00C752B2"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{"citationID":"Wg9lzC9h","properties":{"formattedCitation":"(Bagwell et al., 2005; Miething et al., 2016)","plainCitation":"(Bagwell et al., 2005; Miething et al., 2016)","noteIndex":0},"citationItems":[{"id":"snryZUOP/CT7vi8Yg","uris":["http://zotero.org/users/2437344/items/H3TKBINB"],"uri":["http://zotero.org/users/2437344/items/H3TKBINB"],"itemData":{"id":1026,"type":"article-journal","title":"Friendship quality and perceived relationship changes predict psychosocial adjustment in early adulthood","container-title":"Journal of Social and Personal Relationships","page":"235-254","volume":"22","issue":"2","source":"Crossref","DOI":"10.1177/0265407505050945","ISSN":"0265-4075, 1460-3608","language":"en","author":[{"family":"Bagwell","given":"Catherine L."},{"family":"Bender","given":"Sarah E."},{"family":"Andreassi","given":"Cristina L."},{"family":"Kinoshita","given":"Tracy L."},{"family":"Montarello","given":"Staci A."},{"family":"Muller","given":"Jason G."}],"issued":{"date-parts":[["2005",4]]}}},{"id":"snryZUOP/3mxGkgK1","uris":["http://zotero.org/users/2437344/items/MTRM97DP"],"uri":["http://zotero.org/users/2437344/items/MTRM97DP"],"itemData":{"id":1027,"type":"article-journal","title":"Friendship networks and psychological well-being from late adolescence to young adulthood: a gender-specific structural equation modeling approach","container-title":"BMC Psychology","volume":"4","issue":"1","source":"Crossref","URL":"http://bmcpsychology.biomedcentral.com/articles/10.1186/s40359-016-0143-2","DOI":"10.1186/s40359-016-0143-2","ISSN":"2050-7283","title-short":"Friendship networks and psychological well-being from late adolescence to young adulthood","language":"en","author":[{"family":"Miething","given":"Alexander"},{"family":"Almquist","given":"Ylva B."},{"family":"Östberg","given":"Viveca"},{"family":"Rostila","given":"Mikael"},{"family":"Edling","given":"Christofer"},{"family":"Rydgren","given":"Jens"}],"issued":{"date-parts":[["2016",12]]},"accessed":{"date-parts":[["2019",8,1]]}}}],"schema":"https://github.com/citation-style-language/schema/raw/master/csl-citation.json"} </w:instrText>
      </w:r>
      <w:r w:rsidR="00C752B2" w:rsidRPr="00FE0684">
        <w:rPr>
          <w:rFonts w:asciiTheme="majorHAnsi" w:hAnsiTheme="majorHAnsi" w:cstheme="majorHAnsi"/>
        </w:rPr>
        <w:fldChar w:fldCharType="separate"/>
      </w:r>
      <w:r w:rsidR="00FC047E" w:rsidRPr="00FE0684">
        <w:rPr>
          <w:rFonts w:asciiTheme="majorHAnsi" w:hAnsiTheme="majorHAnsi" w:cstheme="majorHAnsi"/>
        </w:rPr>
        <w:t>(Bagwell et al., 2005; Miething et al., 2016)</w:t>
      </w:r>
      <w:r w:rsidR="00C752B2" w:rsidRPr="00FE0684">
        <w:rPr>
          <w:rFonts w:asciiTheme="majorHAnsi" w:hAnsiTheme="majorHAnsi" w:cstheme="majorHAnsi"/>
        </w:rPr>
        <w:fldChar w:fldCharType="end"/>
      </w:r>
      <w:r w:rsidR="00FC047E" w:rsidRPr="00FE0684">
        <w:rPr>
          <w:rFonts w:asciiTheme="majorHAnsi" w:hAnsiTheme="majorHAnsi" w:cstheme="majorHAnsi"/>
        </w:rPr>
        <w:t xml:space="preserve">. </w:t>
      </w:r>
      <w:r w:rsidRPr="00FE0684">
        <w:rPr>
          <w:rFonts w:asciiTheme="majorHAnsi" w:hAnsiTheme="majorHAnsi" w:cstheme="majorHAnsi"/>
        </w:rPr>
        <w:t>As such,</w:t>
      </w:r>
      <w:r w:rsidR="00B36E41" w:rsidRPr="00FE0684">
        <w:rPr>
          <w:rFonts w:asciiTheme="majorHAnsi" w:hAnsiTheme="majorHAnsi" w:cstheme="majorHAnsi"/>
        </w:rPr>
        <w:t xml:space="preserve"> understanding the specific role of social factors in undergraduate </w:t>
      </w:r>
      <w:r w:rsidR="00FC047E" w:rsidRPr="00FE0684">
        <w:rPr>
          <w:rFonts w:asciiTheme="majorHAnsi" w:hAnsiTheme="majorHAnsi" w:cstheme="majorHAnsi"/>
        </w:rPr>
        <w:t>wellbeing</w:t>
      </w:r>
      <w:r w:rsidR="00B36E41" w:rsidRPr="00FE0684">
        <w:rPr>
          <w:rFonts w:asciiTheme="majorHAnsi" w:hAnsiTheme="majorHAnsi" w:cstheme="majorHAnsi"/>
        </w:rPr>
        <w:t xml:space="preserve"> may be particularly relevant. </w:t>
      </w:r>
    </w:p>
    <w:p w14:paraId="7746E568" w14:textId="7E77196E" w:rsidR="00DF798B" w:rsidRPr="00FE0684" w:rsidRDefault="00463270" w:rsidP="00225FA2">
      <w:pPr>
        <w:spacing w:line="480" w:lineRule="auto"/>
        <w:ind w:firstLine="720"/>
        <w:jc w:val="both"/>
        <w:rPr>
          <w:rFonts w:asciiTheme="majorHAnsi" w:hAnsiTheme="majorHAnsi" w:cstheme="majorHAnsi"/>
        </w:rPr>
      </w:pPr>
      <w:r w:rsidRPr="00FE0684">
        <w:rPr>
          <w:rFonts w:asciiTheme="majorHAnsi" w:hAnsiTheme="majorHAnsi" w:cstheme="majorHAnsi"/>
        </w:rPr>
        <w:t xml:space="preserve">First-year students around the world adjust better to university, academically and emotionally, when they have social support </w:t>
      </w:r>
      <w:r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{"citationID":"orK3jT7p","properties":{"formattedCitation":"(Friedlander et al., 2007; Lee et al., 2014; Tao et al., 2000)","plainCitation":"(Friedlander et al., 2007; Lee et al., 2014; Tao et al., 2000)","noteIndex":0},"citationItems":[{"id":"snryZUOP/9YgUo9ft","uris":["http://zotero.org/users/2437344/items/6BYZTVA6"],"uri":["http://zotero.org/users/2437344/items/6BYZTVA6"],"itemData":{"id":1031,"type":"article-journal","title":"Social Support, Self-Esteem, and Stress as Predictors of Adjustment to University Among First-Year Undergraduates","container-title":"Journal of College Student Development","page":"259-274","volume":"48","issue":"3","source":"Crossref","DOI":"10.1353/csd.2007.0024","ISSN":"1543-3382","language":"en","author":[{"family":"Friedlander","given":"Laura J"},{"family":"Reid","given":"Graham J"},{"family":"Shupak","given":"Naomi"},{"family":"Cribbie","given":"Robert"}],"issued":{"date-parts":[["2007"]]}}},{"id":"snryZUOP/BJLcAXrN","uris":["http://zotero.org/users/2437344/items/LD3AWQM7"],"uri":["http://zotero.org/users/2437344/items/LD3AWQM7"],"itemData":{"id":1033,"type":"article-journal","title":"A Closer Look at Self-Esteem, Perceived Social Support, and Coping Strategy: A Prospective Study of Depressive Symptomatology Across the Transition to College","container-title":"Journal of Social and Clinical Psychology","page":"560-585","volume":"33","issue":"6","source":"Crossref","DOI":"10.1521/jscp.2014.33.6.560","ISSN":"0736-7236","title-short":"A Closer Look at Self-Esteem, Perceived Social Support, and Coping Strategy","language":"en","author":[{"family":"Lee","given":"Catherine"},{"family":"Dickson","given":"Daniel A."},{"family":"Conley","given":"Colleen S."},{"family":"Holmbeck","given":"Grayson N."}],"issued":{"date-parts":[["2014",6]]}}},{"id":"snryZUOP/RLLC5yEp","uris":["http://zotero.org/users/2437344/items/AA6QRJYT"],"uri":["http://zotero.org/users/2437344/items/AA6QRJYT"],"itemData":{"id":1032,"type":"article-journal","title":"Social Support: Relations to Coping and Adjustment During the Transition to University in the People’s Republic of China","container-title":"Journal of Adolescent Research","page":"123-144","volume":"15","issue":"1","source":"Crossref","DOI":"10.1177/0743558400151007","ISSN":"0743-5584, 1552-6895","title-short":"Social Support","language":"en","author":[{"family":"Tao","given":"Sha"},{"family":"Dong","given":"Qi"},{"family":"Pratt","given":"Michael W."},{"family":"Hunsberger","given":"Bruce"},{"family":"Pancer","given":"S. Mark"}],"issued":{"date-parts":[["2000",1]]}}}],"schema":"https://github.com/citation-style-language/schema/raw/master/csl-citation.json"} </w:instrText>
      </w:r>
      <w:r w:rsidRPr="00FE0684">
        <w:rPr>
          <w:rFonts w:asciiTheme="majorHAnsi" w:hAnsiTheme="majorHAnsi" w:cstheme="majorHAnsi"/>
        </w:rPr>
        <w:fldChar w:fldCharType="separate"/>
      </w:r>
      <w:r w:rsidR="0073725F">
        <w:rPr>
          <w:rFonts w:asciiTheme="majorHAnsi" w:hAnsiTheme="majorHAnsi" w:cstheme="majorHAnsi"/>
        </w:rPr>
        <w:t>(Friedlander et al., 2007; Lee et al., 2014; Tao et al., 2000)</w:t>
      </w:r>
      <w:r w:rsidRPr="00FE0684">
        <w:rPr>
          <w:rFonts w:asciiTheme="majorHAnsi" w:hAnsiTheme="majorHAnsi" w:cstheme="majorHAnsi"/>
        </w:rPr>
        <w:fldChar w:fldCharType="end"/>
      </w:r>
      <w:r w:rsidRPr="00FE0684">
        <w:rPr>
          <w:rFonts w:asciiTheme="majorHAnsi" w:hAnsiTheme="majorHAnsi" w:cstheme="majorHAnsi"/>
        </w:rPr>
        <w:t xml:space="preserve">. </w:t>
      </w:r>
      <w:r w:rsidR="00154386" w:rsidRPr="00FE0684">
        <w:rPr>
          <w:rFonts w:asciiTheme="majorHAnsi" w:hAnsiTheme="majorHAnsi" w:cstheme="majorHAnsi"/>
        </w:rPr>
        <w:t xml:space="preserve">Qualitative studies </w:t>
      </w:r>
      <w:r w:rsidR="004034C0" w:rsidRPr="00FE0684">
        <w:rPr>
          <w:rFonts w:asciiTheme="majorHAnsi" w:hAnsiTheme="majorHAnsi" w:cstheme="majorHAnsi"/>
        </w:rPr>
        <w:t xml:space="preserve">with first-year students </w:t>
      </w:r>
      <w:r w:rsidR="00154386" w:rsidRPr="00FE0684">
        <w:rPr>
          <w:rFonts w:asciiTheme="majorHAnsi" w:hAnsiTheme="majorHAnsi" w:cstheme="majorHAnsi"/>
        </w:rPr>
        <w:t xml:space="preserve">highlight the importance of making friends at </w:t>
      </w:r>
      <w:r w:rsidR="004034C0" w:rsidRPr="00FE0684">
        <w:rPr>
          <w:rFonts w:asciiTheme="majorHAnsi" w:hAnsiTheme="majorHAnsi" w:cstheme="majorHAnsi"/>
        </w:rPr>
        <w:t xml:space="preserve">the start of </w:t>
      </w:r>
      <w:r w:rsidR="00154386" w:rsidRPr="00FE0684">
        <w:rPr>
          <w:rFonts w:asciiTheme="majorHAnsi" w:hAnsiTheme="majorHAnsi" w:cstheme="majorHAnsi"/>
        </w:rPr>
        <w:t>university</w:t>
      </w:r>
      <w:r w:rsidR="009D3466" w:rsidRPr="00FE0684">
        <w:rPr>
          <w:rFonts w:asciiTheme="majorHAnsi" w:hAnsiTheme="majorHAnsi" w:cstheme="majorHAnsi"/>
        </w:rPr>
        <w:t xml:space="preserve"> </w:t>
      </w:r>
      <w:r w:rsidR="009D3466"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{"citationID":"qfIke5vh","properties":{"formattedCitation":"(Chow &amp; Healey, 2008)","plainCitation":"(Chow &amp; Healey, 2008)","noteIndex":0},"citationItems":[{"id":"snryZUOP/lrMxkQDN","uris":["http://zotero.org/users/2437344/items/X9S5I3PF"],"uri":["http://zotero.org/users/2437344/items/X9S5I3PF"],"itemData":{"id":1050,"type":"article-journal","title":"Place attachment and place identity: First-year undergraduates making the transition from home to university","container-title":"Journal of Environmental Psychology","page":"362-372","volume":"28","issue":"4","source":"Crossref","DOI":"10.1016/j.jenvp.2008.02.011","ISSN":"02724944","title-short":"Place attachment and place identity","language":"en","author":[{"family":"Chow","given":"Kenny"},{"family":"Healey","given":"Mick"}],"issued":{"date-parts":[["2008",12]]}}}],"schema":"https://github.com/citation-style-language/schema/raw/master/csl-citation.json"} </w:instrText>
      </w:r>
      <w:r w:rsidR="009D3466" w:rsidRPr="00FE0684">
        <w:rPr>
          <w:rFonts w:asciiTheme="majorHAnsi" w:hAnsiTheme="majorHAnsi" w:cstheme="majorHAnsi"/>
        </w:rPr>
        <w:fldChar w:fldCharType="separate"/>
      </w:r>
      <w:r w:rsidR="009D3466" w:rsidRPr="00FE0684">
        <w:rPr>
          <w:rFonts w:asciiTheme="majorHAnsi" w:hAnsiTheme="majorHAnsi" w:cstheme="majorHAnsi"/>
          <w:noProof/>
        </w:rPr>
        <w:t>(Chow &amp; Healey, 2008)</w:t>
      </w:r>
      <w:r w:rsidR="009D3466" w:rsidRPr="00FE0684">
        <w:rPr>
          <w:rFonts w:asciiTheme="majorHAnsi" w:hAnsiTheme="majorHAnsi" w:cstheme="majorHAnsi"/>
        </w:rPr>
        <w:fldChar w:fldCharType="end"/>
      </w:r>
      <w:r w:rsidR="00154386" w:rsidRPr="00FE0684">
        <w:rPr>
          <w:rFonts w:asciiTheme="majorHAnsi" w:hAnsiTheme="majorHAnsi" w:cstheme="majorHAnsi"/>
        </w:rPr>
        <w:t xml:space="preserve">, and </w:t>
      </w:r>
      <w:r w:rsidR="004034C0" w:rsidRPr="00FE0684">
        <w:rPr>
          <w:rFonts w:asciiTheme="majorHAnsi" w:hAnsiTheme="majorHAnsi" w:cstheme="majorHAnsi"/>
        </w:rPr>
        <w:t xml:space="preserve">that failure to do so can lead </w:t>
      </w:r>
      <w:r w:rsidR="00154386" w:rsidRPr="00FE0684">
        <w:rPr>
          <w:rFonts w:asciiTheme="majorHAnsi" w:hAnsiTheme="majorHAnsi" w:cstheme="majorHAnsi"/>
        </w:rPr>
        <w:t xml:space="preserve">to unhappiness and homesickness </w:t>
      </w:r>
      <w:r w:rsidR="00EC154C"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{"citationID":"tMdvoWe5","properties":{"formattedCitation":"(Denovan &amp; Macaskill, 2013)","plainCitation":"(Denovan &amp; Macaskill, 2013)","noteIndex":0},"citationItems":[{"id":"snryZUOP/Ez8vr5g4","uris":["http://zotero.org/users/2437344/items/GEIJXQUE"],"uri":["http://zotero.org/users/2437344/items/GEIJXQUE"],"itemData":{"id":1051,"type":"article-journal","title":"An interpretative phenomenological analysis of stress and coping in first year undergraduates","container-title":"British Educational Research Journal","page":"1002-1024","volume":"39","issue":"6","source":"Crossref","DOI":"10.1002/berj.3019","ISSN":"01411926","language":"en","author":[{"family":"Denovan","given":"Andrew"},{"family":"Macaskill","given":"Ann"}],"issued":{"date-parts":[["2013",12]]}}}],"schema":"https://github.com/citation-style-language/schema/raw/master/csl-citation.json"} </w:instrText>
      </w:r>
      <w:r w:rsidR="00EC154C" w:rsidRPr="00FE0684">
        <w:rPr>
          <w:rFonts w:asciiTheme="majorHAnsi" w:hAnsiTheme="majorHAnsi" w:cstheme="majorHAnsi"/>
        </w:rPr>
        <w:fldChar w:fldCharType="separate"/>
      </w:r>
      <w:r w:rsidR="00EC154C" w:rsidRPr="00FE0684">
        <w:rPr>
          <w:rFonts w:asciiTheme="majorHAnsi" w:hAnsiTheme="majorHAnsi" w:cstheme="majorHAnsi"/>
          <w:noProof/>
        </w:rPr>
        <w:t>(Denovan &amp; Macaskill, 2013)</w:t>
      </w:r>
      <w:r w:rsidR="00EC154C" w:rsidRPr="00FE0684">
        <w:rPr>
          <w:rFonts w:asciiTheme="majorHAnsi" w:hAnsiTheme="majorHAnsi" w:cstheme="majorHAnsi"/>
        </w:rPr>
        <w:fldChar w:fldCharType="end"/>
      </w:r>
      <w:r w:rsidR="00EC154C" w:rsidRPr="00FE0684">
        <w:rPr>
          <w:rFonts w:asciiTheme="majorHAnsi" w:hAnsiTheme="majorHAnsi" w:cstheme="majorHAnsi"/>
        </w:rPr>
        <w:t xml:space="preserve">. </w:t>
      </w:r>
      <w:r w:rsidR="00225FA2">
        <w:rPr>
          <w:rFonts w:asciiTheme="majorHAnsi" w:hAnsiTheme="majorHAnsi" w:cstheme="majorHAnsi"/>
        </w:rPr>
        <w:t xml:space="preserve"> </w:t>
      </w:r>
      <w:r w:rsidRPr="00FE0684">
        <w:rPr>
          <w:rFonts w:asciiTheme="majorHAnsi" w:hAnsiTheme="majorHAnsi" w:cstheme="majorHAnsi"/>
        </w:rPr>
        <w:t>R</w:t>
      </w:r>
      <w:r w:rsidR="00FC047E" w:rsidRPr="00FE0684">
        <w:rPr>
          <w:rFonts w:asciiTheme="majorHAnsi" w:hAnsiTheme="majorHAnsi" w:cstheme="majorHAnsi"/>
        </w:rPr>
        <w:t xml:space="preserve">elationships with flatmates or housemates </w:t>
      </w:r>
      <w:r w:rsidR="0042720E" w:rsidRPr="00FE0684">
        <w:rPr>
          <w:rFonts w:asciiTheme="majorHAnsi" w:hAnsiTheme="majorHAnsi" w:cstheme="majorHAnsi"/>
        </w:rPr>
        <w:t>deserve specific attention</w:t>
      </w:r>
      <w:r w:rsidR="00FC047E" w:rsidRPr="00FE0684">
        <w:rPr>
          <w:rFonts w:asciiTheme="majorHAnsi" w:hAnsiTheme="majorHAnsi" w:cstheme="majorHAnsi"/>
        </w:rPr>
        <w:t xml:space="preserve">, since the majority of undergraduate students live with their peers: of the 41,600 first-year students at UK universities, 70% live with other students </w:t>
      </w:r>
      <w:r w:rsidR="008468A1"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{"citationID":"5x0ivGvA","properties":{"formattedCitation":"(Knight, 2018)","plainCitation":"(Knight, 2018)","noteIndex":0},"citationItems":[{"id":"snryZUOP/d7kSoTV6","uris":["http://zotero.org/users/2437344/items/JZ28GL8K"],"uri":["http://zotero.org/users/2437344/items/JZ28GL8K"],"itemData":{"id":1029,"type":"report","title":"Student Accommodation Survey 2018/19","publisher":"Knight Frank/UCAS","author":[{"family":"Knight","given":"Oliver"}],"issued":{"date-parts":[["2018"]]}}}],"schema":"https://github.com/citation-style-language/schema/raw/master/csl-citation.json"} </w:instrText>
      </w:r>
      <w:r w:rsidR="008468A1" w:rsidRPr="00FE0684">
        <w:rPr>
          <w:rFonts w:asciiTheme="majorHAnsi" w:hAnsiTheme="majorHAnsi" w:cstheme="majorHAnsi"/>
        </w:rPr>
        <w:fldChar w:fldCharType="separate"/>
      </w:r>
      <w:r w:rsidR="008468A1" w:rsidRPr="00FE0684">
        <w:rPr>
          <w:rFonts w:asciiTheme="majorHAnsi" w:hAnsiTheme="majorHAnsi" w:cstheme="majorHAnsi"/>
        </w:rPr>
        <w:t>(Knight, 2018)</w:t>
      </w:r>
      <w:r w:rsidR="008468A1" w:rsidRPr="00FE0684">
        <w:rPr>
          <w:rFonts w:asciiTheme="majorHAnsi" w:hAnsiTheme="majorHAnsi" w:cstheme="majorHAnsi"/>
        </w:rPr>
        <w:fldChar w:fldCharType="end"/>
      </w:r>
      <w:r w:rsidR="00FC047E" w:rsidRPr="00FE0684">
        <w:rPr>
          <w:rFonts w:asciiTheme="majorHAnsi" w:hAnsiTheme="majorHAnsi" w:cstheme="majorHAnsi"/>
        </w:rPr>
        <w:t>.</w:t>
      </w:r>
      <w:r w:rsidR="00DF798B" w:rsidRPr="00FE0684">
        <w:rPr>
          <w:rFonts w:asciiTheme="majorHAnsi" w:hAnsiTheme="majorHAnsi" w:cstheme="majorHAnsi"/>
        </w:rPr>
        <w:t xml:space="preserve"> </w:t>
      </w:r>
      <w:r w:rsidR="00FA4A4C" w:rsidRPr="00FE0684">
        <w:rPr>
          <w:rFonts w:asciiTheme="majorHAnsi" w:hAnsiTheme="majorHAnsi" w:cstheme="majorHAnsi"/>
        </w:rPr>
        <w:t>One study</w:t>
      </w:r>
      <w:r w:rsidR="00DF798B" w:rsidRPr="00FE0684">
        <w:rPr>
          <w:rFonts w:asciiTheme="majorHAnsi" w:hAnsiTheme="majorHAnsi" w:cstheme="majorHAnsi"/>
        </w:rPr>
        <w:t xml:space="preserve"> interviewed first-year students in the UK who had either completed or dropped out of</w:t>
      </w:r>
      <w:r w:rsidRPr="00FE0684">
        <w:rPr>
          <w:rFonts w:asciiTheme="majorHAnsi" w:hAnsiTheme="majorHAnsi" w:cstheme="majorHAnsi"/>
        </w:rPr>
        <w:t xml:space="preserve"> their</w:t>
      </w:r>
      <w:r w:rsidR="00DF798B" w:rsidRPr="00FE0684">
        <w:rPr>
          <w:rFonts w:asciiTheme="majorHAnsi" w:hAnsiTheme="majorHAnsi" w:cstheme="majorHAnsi"/>
        </w:rPr>
        <w:t xml:space="preserve"> first year; the latter reported that accommodation was the key place to establish friendsh</w:t>
      </w:r>
      <w:r w:rsidR="00A42FEC">
        <w:rPr>
          <w:rFonts w:asciiTheme="majorHAnsi" w:hAnsiTheme="majorHAnsi" w:cstheme="majorHAnsi"/>
        </w:rPr>
        <w:t>ips</w:t>
      </w:r>
      <w:r w:rsidR="00DF798B" w:rsidRPr="00FE0684">
        <w:rPr>
          <w:rFonts w:asciiTheme="majorHAnsi" w:hAnsiTheme="majorHAnsi" w:cstheme="majorHAnsi"/>
        </w:rPr>
        <w:t xml:space="preserve"> and that being put in a flat with incompatible others was a major factor in </w:t>
      </w:r>
      <w:r w:rsidRPr="00FE0684">
        <w:rPr>
          <w:rFonts w:asciiTheme="majorHAnsi" w:hAnsiTheme="majorHAnsi" w:cstheme="majorHAnsi"/>
        </w:rPr>
        <w:t>deciding</w:t>
      </w:r>
      <w:r w:rsidR="00DF798B" w:rsidRPr="00FE0684">
        <w:rPr>
          <w:rFonts w:asciiTheme="majorHAnsi" w:hAnsiTheme="majorHAnsi" w:cstheme="majorHAnsi"/>
        </w:rPr>
        <w:t xml:space="preserve"> to drop out </w:t>
      </w:r>
      <w:r w:rsidR="00DF798B"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{"citationID":"vqHGnYhK","properties":{"formattedCitation":"(Wilcox et al., 2005)","plainCitation":"(Wilcox et al., 2005)","noteIndex":0},"citationItems":[{"id":"snryZUOP/lbFxH15y","uris":["http://zotero.org/users/2437344/items/H9H9VT9U"],"uri":["http://zotero.org/users/2437344/items/H9H9VT9U"],"itemData":{"id":735,"type":"article-journal","title":"‘It was nothing to do with the university, it was just the people’: the role of social support in the first‐year experience of higher education","container-title":"Studies in Higher Education","page":"707-722","volume":"30","issue":"6","source":"Crossref","DOI":"10.1080/03075070500340036","ISSN":"0307-5079, 1470-174X","title-short":"‘It was nothing to do with the university, it was just the people’","language":"en","author":[{"family":"Wilcox","given":"Paula"},{"family":"Winn","given":"Sandra"},{"family":"Fyvie‐Gauld","given":"Marylynn"}],"issued":{"date-parts":[["2005",12]]}}}],"schema":"https://github.com/citation-style-language/schema/raw/master/csl-citation.json"} </w:instrText>
      </w:r>
      <w:r w:rsidR="00DF798B" w:rsidRPr="00FE0684">
        <w:rPr>
          <w:rFonts w:asciiTheme="majorHAnsi" w:hAnsiTheme="majorHAnsi" w:cstheme="majorHAnsi"/>
        </w:rPr>
        <w:fldChar w:fldCharType="separate"/>
      </w:r>
      <w:r w:rsidR="0073725F">
        <w:rPr>
          <w:rFonts w:asciiTheme="majorHAnsi" w:hAnsiTheme="majorHAnsi" w:cstheme="majorHAnsi"/>
        </w:rPr>
        <w:t>(Wilcox et al., 2005)</w:t>
      </w:r>
      <w:r w:rsidR="00DF798B" w:rsidRPr="00FE0684">
        <w:rPr>
          <w:rFonts w:asciiTheme="majorHAnsi" w:hAnsiTheme="majorHAnsi" w:cstheme="majorHAnsi"/>
        </w:rPr>
        <w:fldChar w:fldCharType="end"/>
      </w:r>
      <w:r w:rsidR="00DF798B" w:rsidRPr="00FE0684">
        <w:rPr>
          <w:rFonts w:asciiTheme="majorHAnsi" w:hAnsiTheme="majorHAnsi" w:cstheme="majorHAnsi"/>
        </w:rPr>
        <w:t xml:space="preserve">. </w:t>
      </w:r>
    </w:p>
    <w:p w14:paraId="43CA5F72" w14:textId="4ED692CB" w:rsidR="000F3EF3" w:rsidRPr="00FE0684" w:rsidRDefault="00C54D84" w:rsidP="005326A5">
      <w:pPr>
        <w:spacing w:line="480" w:lineRule="auto"/>
        <w:ind w:firstLine="720"/>
        <w:jc w:val="both"/>
        <w:rPr>
          <w:rFonts w:asciiTheme="majorHAnsi" w:hAnsiTheme="majorHAnsi" w:cstheme="majorHAnsi"/>
        </w:rPr>
      </w:pPr>
      <w:r w:rsidRPr="00FE0684">
        <w:rPr>
          <w:rFonts w:asciiTheme="majorHAnsi" w:hAnsiTheme="majorHAnsi" w:cstheme="majorHAnsi"/>
        </w:rPr>
        <w:t>C</w:t>
      </w:r>
      <w:r w:rsidR="00B36E41" w:rsidRPr="00FE0684">
        <w:rPr>
          <w:rFonts w:asciiTheme="majorHAnsi" w:hAnsiTheme="majorHAnsi" w:cstheme="majorHAnsi"/>
        </w:rPr>
        <w:t xml:space="preserve">onflict </w:t>
      </w:r>
      <w:r w:rsidR="0026643F" w:rsidRPr="00FE0684">
        <w:rPr>
          <w:rFonts w:asciiTheme="majorHAnsi" w:hAnsiTheme="majorHAnsi" w:cstheme="majorHAnsi"/>
        </w:rPr>
        <w:t>amongst</w:t>
      </w:r>
      <w:r w:rsidR="00B36E41" w:rsidRPr="00FE0684">
        <w:rPr>
          <w:rFonts w:asciiTheme="majorHAnsi" w:hAnsiTheme="majorHAnsi" w:cstheme="majorHAnsi"/>
        </w:rPr>
        <w:t xml:space="preserve"> housemates </w:t>
      </w:r>
      <w:r w:rsidR="0026643F" w:rsidRPr="00FE0684">
        <w:rPr>
          <w:rFonts w:asciiTheme="majorHAnsi" w:hAnsiTheme="majorHAnsi" w:cstheme="majorHAnsi"/>
        </w:rPr>
        <w:t>is common, and can be detrimental to student wellbeing</w:t>
      </w:r>
      <w:r w:rsidR="006B61D3" w:rsidRPr="00FE0684">
        <w:rPr>
          <w:rFonts w:asciiTheme="majorHAnsi" w:hAnsiTheme="majorHAnsi" w:cstheme="majorHAnsi"/>
        </w:rPr>
        <w:t xml:space="preserve"> </w:t>
      </w:r>
      <w:r w:rsidR="006B61D3"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{"citationID":"jNWA2L0M","properties":{"formattedCitation":"(Dusselier et al., 2005; Erb et al., 2014)","plainCitation":"(Dusselier et al., 2005; Erb et al., 2014)","noteIndex":0},"citationItems":[{"id":"snryZUOP/9eN8P9eZ","uris":["http://zotero.org/users/2437344/items/YMCKZE86"],"uri":["http://zotero.org/users/2437344/items/YMCKZE86"],"itemData":{"id":1048,"type":"article-journal","title":"Personal, Health, Academic, and Environmental Predictors of Stress for Residence Hall Students","container-title":"Journal of American College Health","page":"15-24","volume":"54","issue":"1","source":"Crossref","DOI":"10.3200/JACH.54.1.15-24","ISSN":"0744-8481, 1940-3208","language":"en","author":[{"family":"Dusselier","given":"Lauri"},{"family":"Dunn","given":"Brian"},{"family":"Wang","given":"Yongyi"},{"family":"Shelley II","given":"Mack C"},{"family":"Whalen","given":"Donald F"}],"issued":{"date-parts":[["2005",7]]}}},{"id":"snryZUOP/5Lpv75yh","uris":["http://zotero.org/users/2437344/items/TL7IUJC4"],"uri":["http://zotero.org/users/2437344/items/TL7IUJC4"],"itemData":{"id":1049,"type":"article-journal","title":"The Importance of College Roommate Relationships: A Review and Systemic Conceptualization","container-title":"Journal of Student Affairs Research and Practice","page":"43-55","volume":"51","issue":"1","source":"Crossref","DOI":"10.1515/jsarp-2014-0004","ISSN":"1949-6591, 1949-6605","title-short":"The Importance of College Roommate Relationships","language":"en","author":[{"family":"Erb","given":"Sarah E."},{"family":"Renshaw","given":"Keith D."},{"family":"Short","given":"Jerome L."},{"family":"Pollard","given":"Jeffrey W."}],"issued":{"date-parts":[["2014",1]]}}}],"schema":"https://github.com/citation-style-language/schema/raw/master/csl-citation.json"} </w:instrText>
      </w:r>
      <w:r w:rsidR="006B61D3" w:rsidRPr="00FE0684">
        <w:rPr>
          <w:rFonts w:asciiTheme="majorHAnsi" w:hAnsiTheme="majorHAnsi" w:cstheme="majorHAnsi"/>
        </w:rPr>
        <w:fldChar w:fldCharType="separate"/>
      </w:r>
      <w:r w:rsidR="0073725F">
        <w:rPr>
          <w:rFonts w:asciiTheme="majorHAnsi" w:hAnsiTheme="majorHAnsi" w:cstheme="majorHAnsi"/>
          <w:noProof/>
        </w:rPr>
        <w:t>(Dusselier et al., 2005; Erb et al., 2014)</w:t>
      </w:r>
      <w:r w:rsidR="006B61D3" w:rsidRPr="00FE0684">
        <w:rPr>
          <w:rFonts w:asciiTheme="majorHAnsi" w:hAnsiTheme="majorHAnsi" w:cstheme="majorHAnsi"/>
        </w:rPr>
        <w:fldChar w:fldCharType="end"/>
      </w:r>
      <w:r w:rsidR="0026643F" w:rsidRPr="00FE0684">
        <w:rPr>
          <w:rFonts w:asciiTheme="majorHAnsi" w:hAnsiTheme="majorHAnsi" w:cstheme="majorHAnsi"/>
        </w:rPr>
        <w:t xml:space="preserve">. </w:t>
      </w:r>
      <w:r w:rsidR="007360F1" w:rsidRPr="00FE0684">
        <w:rPr>
          <w:rFonts w:asciiTheme="majorHAnsi" w:hAnsiTheme="majorHAnsi" w:cstheme="majorHAnsi"/>
        </w:rPr>
        <w:t xml:space="preserve">Noise is a </w:t>
      </w:r>
      <w:r w:rsidR="000E1E5B">
        <w:rPr>
          <w:rFonts w:asciiTheme="majorHAnsi" w:hAnsiTheme="majorHAnsi" w:cstheme="majorHAnsi"/>
        </w:rPr>
        <w:t>widespread</w:t>
      </w:r>
      <w:r w:rsidR="007360F1" w:rsidRPr="00FE0684">
        <w:rPr>
          <w:rFonts w:asciiTheme="majorHAnsi" w:hAnsiTheme="majorHAnsi" w:cstheme="majorHAnsi"/>
        </w:rPr>
        <w:t xml:space="preserve"> issue, particularly noise from music or partying, and students </w:t>
      </w:r>
      <w:r w:rsidR="000E1E5B">
        <w:rPr>
          <w:rFonts w:asciiTheme="majorHAnsi" w:hAnsiTheme="majorHAnsi" w:cstheme="majorHAnsi"/>
        </w:rPr>
        <w:t xml:space="preserve">often </w:t>
      </w:r>
      <w:r w:rsidR="007360F1" w:rsidRPr="00FE0684">
        <w:rPr>
          <w:rFonts w:asciiTheme="majorHAnsi" w:hAnsiTheme="majorHAnsi" w:cstheme="majorHAnsi"/>
        </w:rPr>
        <w:t xml:space="preserve">feel unwilling or unable to ask their housemates to be quiet </w:t>
      </w:r>
      <w:r w:rsidR="007360F1"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{"citationID":"qOynsgLc","properties":{"formattedCitation":"(Dusselier et al., 2005; L. Foulkes, McMillan, &amp; Gregory, 2019; Walsh, Taylor, &amp; Brennick, 2018)","plainCitation":"(Dusselier et al., 2005; L. Foulkes, McMillan, &amp; Gregory, 2019; Walsh, Taylor, &amp; Brennick, 2018)","dontUpdate":true,"noteIndex":0},"citationItems":[{"id":"snryZUOP/9eN8P9eZ","uris":["http://zotero.org/users/2437344/items/YMCKZE86"],"uri":["http://zotero.org/users/2437344/items/YMCKZE86"],"itemData":{"id":1048,"type":"article-journal","title":"Personal, Health, Academic, and Environmental Predictors of Stress for Residence Hall Students","container-title":"Journal of American College Health","page":"15-24","volume":"54","issue":"1","source":"Crossref","DOI":"10.3200/JACH.54.1.15-24","ISSN":"0744-8481, 1940-3208","language":"en","author":[{"family":"Dusselier","given":"Lauri"},{"family":"Dunn","given":"Brian"},{"family":"Wang","given":"Yongyi"},{"family":"Shelley II","given":"Mack C"},{"family":"Whalen","given":"Donald F"}],"issued":{"date-parts":[["2005",7]]}}},{"id":"snryZUOP/GHLTISJt","uris":["http://zotero.org/users/2437344/items/ZL63RUJ7"],"uri":["http://zotero.org/users/2437344/items/ZL63RUJ7"],"itemData":{"id":943,"type":"article-journal","title":"A bad night's sleep on campus: an interview study of first-year university students with poor sleep quality","container-title":"Sleep Health","page":"280-287","volume":"5","issue":"3","source":"Crossref","DOI":"10.1016/j.sleh.2019.01.003","ISSN":"23527218","title-short":"A bad night's sleep on campus","language":"en","author":[{"family":"Foulkes","given":"L."},{"family":"McMillan","given":"D."},{"family":"Gregory","given":"A.M."}],"issued":{"date-parts":[["2019"]]}}},{"id":"snryZUOP/M3mi08yh","uris":["http://zotero.org/users/2437344/items/R5RDXL6Q"],"uri":["http://zotero.org/users/2437344/items/R5RDXL6Q"],"itemData":{"id":731,"type":"article-journal","title":"Factors That Influence Campus Dwelling University Students’ Facility to Practice Healthy Living Guidelines","container-title":"Canadian Journal of Nursing Research","page":"57-63","volume":"50","issue":"2","source":"Crossref","DOI":"10.1177/0844562117747434","ISSN":"0844-5621, 1705-7051","language":"en","author":[{"family":"Walsh","given":"Audrey"},{"family":"Taylor","given":"Claudette"},{"family":"Brennick","given":"Debbie"}],"issued":{"date-parts":[["2018",6]]}}}],"schema":"https://github.com/citation-style-language/schema/raw/master/csl-citation.json"} </w:instrText>
      </w:r>
      <w:r w:rsidR="007360F1" w:rsidRPr="00FE0684">
        <w:rPr>
          <w:rFonts w:asciiTheme="majorHAnsi" w:hAnsiTheme="majorHAnsi" w:cstheme="majorHAnsi"/>
        </w:rPr>
        <w:fldChar w:fldCharType="separate"/>
      </w:r>
      <w:r w:rsidR="00DF0AC2">
        <w:rPr>
          <w:rFonts w:ascii="Calibri" w:hAnsi="Calibri" w:cs="Calibri"/>
        </w:rPr>
        <w:t xml:space="preserve">(Dusselier et al., 2005; </w:t>
      </w:r>
      <w:r w:rsidR="00DF0AC2" w:rsidRPr="00DF0AC2">
        <w:rPr>
          <w:rFonts w:ascii="Calibri" w:hAnsi="Calibri" w:cs="Calibri"/>
        </w:rPr>
        <w:t>Foulkes, McMillan, &amp; Gregory, 2019; Walsh, Taylor, &amp; Brennick, 2018)</w:t>
      </w:r>
      <w:r w:rsidR="007360F1" w:rsidRPr="00FE0684">
        <w:rPr>
          <w:rFonts w:asciiTheme="majorHAnsi" w:hAnsiTheme="majorHAnsi" w:cstheme="majorHAnsi"/>
        </w:rPr>
        <w:fldChar w:fldCharType="end"/>
      </w:r>
      <w:r w:rsidR="007360F1" w:rsidRPr="00FE0684">
        <w:rPr>
          <w:rFonts w:asciiTheme="majorHAnsi" w:hAnsiTheme="majorHAnsi" w:cstheme="majorHAnsi"/>
        </w:rPr>
        <w:t xml:space="preserve">. </w:t>
      </w:r>
      <w:r w:rsidR="000E1E5B">
        <w:rPr>
          <w:rFonts w:asciiTheme="majorHAnsi" w:hAnsiTheme="majorHAnsi" w:cstheme="majorHAnsi"/>
        </w:rPr>
        <w:t>Anecdotally, arguments about cleaning are common, although only one empirical study (of US college roommates) has explicitly mentioned this</w:t>
      </w:r>
      <w:r w:rsidR="007360F1" w:rsidRPr="00FE0684">
        <w:rPr>
          <w:rFonts w:asciiTheme="majorHAnsi" w:hAnsiTheme="majorHAnsi" w:cstheme="majorHAnsi"/>
        </w:rPr>
        <w:t xml:space="preserve"> </w:t>
      </w:r>
      <w:r w:rsidR="007360F1"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{"citationID":"0Ow5dsrz","properties":{"formattedCitation":"(Keup, 2007)","plainCitation":"(Keup, 2007)","noteIndex":0},"citationItems":[{"id":"snryZUOP/eJe1eGX5","uris":["http://zotero.org/users/2437344/items/IN9VB5NC"],"uri":["http://zotero.org/users/2437344/items/IN9VB5NC"],"itemData":{"id":1047,"type":"article-journal","title":"Great Expectations and the Ultimate Reality Check: Voices of Students During the Transition from High School to College","container-title":"Journal of Student Affairs Research and Practice","volume":"44","issue":"1","source":"Crossref","URL":"http://www.tandfonline.com/doi/full/10.2202/1949-6605.1752","DOI":"10.2202/1949-6605.1752","ISSN":"1949-6605","title-short":"Great Expectations and the Ultimate Reality Check","author":[{"family":"Keup","given":"Jennifer R."}],"issued":{"date-parts":[["2007",1,20]]},"accessed":{"date-parts":[["2019",8,2]]}}}],"schema":"https://github.com/citation-style-language/schema/raw/master/csl-citation.json"} </w:instrText>
      </w:r>
      <w:r w:rsidR="007360F1" w:rsidRPr="00FE0684">
        <w:rPr>
          <w:rFonts w:asciiTheme="majorHAnsi" w:hAnsiTheme="majorHAnsi" w:cstheme="majorHAnsi"/>
        </w:rPr>
        <w:fldChar w:fldCharType="separate"/>
      </w:r>
      <w:r w:rsidR="007360F1" w:rsidRPr="00FE0684">
        <w:rPr>
          <w:rFonts w:asciiTheme="majorHAnsi" w:hAnsiTheme="majorHAnsi" w:cstheme="majorHAnsi"/>
          <w:noProof/>
        </w:rPr>
        <w:t>(Keup, 2007)</w:t>
      </w:r>
      <w:r w:rsidR="007360F1" w:rsidRPr="00FE0684">
        <w:rPr>
          <w:rFonts w:asciiTheme="majorHAnsi" w:hAnsiTheme="majorHAnsi" w:cstheme="majorHAnsi"/>
        </w:rPr>
        <w:fldChar w:fldCharType="end"/>
      </w:r>
      <w:r w:rsidR="007360F1" w:rsidRPr="00FE0684">
        <w:rPr>
          <w:rFonts w:asciiTheme="majorHAnsi" w:hAnsiTheme="majorHAnsi" w:cstheme="majorHAnsi"/>
        </w:rPr>
        <w:t>.</w:t>
      </w:r>
      <w:r w:rsidR="000D1317" w:rsidRPr="00FE0684">
        <w:rPr>
          <w:rFonts w:asciiTheme="majorHAnsi" w:hAnsiTheme="majorHAnsi" w:cstheme="majorHAnsi"/>
        </w:rPr>
        <w:t xml:space="preserve"> </w:t>
      </w:r>
      <w:r w:rsidR="000E1E5B">
        <w:rPr>
          <w:rFonts w:asciiTheme="majorHAnsi" w:hAnsiTheme="majorHAnsi" w:cstheme="majorHAnsi"/>
        </w:rPr>
        <w:t>Whatever the topic, conflict likely</w:t>
      </w:r>
      <w:r w:rsidR="00396797" w:rsidRPr="00FE0684">
        <w:rPr>
          <w:rFonts w:asciiTheme="majorHAnsi" w:hAnsiTheme="majorHAnsi" w:cstheme="majorHAnsi"/>
        </w:rPr>
        <w:t xml:space="preserve"> arise</w:t>
      </w:r>
      <w:r w:rsidR="000E1E5B">
        <w:rPr>
          <w:rFonts w:asciiTheme="majorHAnsi" w:hAnsiTheme="majorHAnsi" w:cstheme="majorHAnsi"/>
        </w:rPr>
        <w:t>s</w:t>
      </w:r>
      <w:r w:rsidR="00396797" w:rsidRPr="00FE0684">
        <w:rPr>
          <w:rFonts w:asciiTheme="majorHAnsi" w:hAnsiTheme="majorHAnsi" w:cstheme="majorHAnsi"/>
        </w:rPr>
        <w:t xml:space="preserve"> because students are living </w:t>
      </w:r>
      <w:r w:rsidR="00A42FEC">
        <w:rPr>
          <w:rFonts w:asciiTheme="majorHAnsi" w:hAnsiTheme="majorHAnsi" w:cstheme="majorHAnsi"/>
        </w:rPr>
        <w:t>independently</w:t>
      </w:r>
      <w:r w:rsidR="00396797" w:rsidRPr="00FE0684">
        <w:rPr>
          <w:rFonts w:asciiTheme="majorHAnsi" w:hAnsiTheme="majorHAnsi" w:cstheme="majorHAnsi"/>
        </w:rPr>
        <w:t xml:space="preserve"> for the </w:t>
      </w:r>
      <w:r w:rsidR="00396797" w:rsidRPr="00FE0684">
        <w:rPr>
          <w:rFonts w:asciiTheme="majorHAnsi" w:hAnsiTheme="majorHAnsi" w:cstheme="majorHAnsi"/>
        </w:rPr>
        <w:lastRenderedPageBreak/>
        <w:t>first time,</w:t>
      </w:r>
      <w:r w:rsidR="00B5003C" w:rsidRPr="00FE0684">
        <w:rPr>
          <w:rFonts w:asciiTheme="majorHAnsi" w:hAnsiTheme="majorHAnsi" w:cstheme="majorHAnsi"/>
        </w:rPr>
        <w:t xml:space="preserve"> and each student transfer</w:t>
      </w:r>
      <w:r w:rsidR="000E1E5B">
        <w:rPr>
          <w:rFonts w:asciiTheme="majorHAnsi" w:hAnsiTheme="majorHAnsi" w:cstheme="majorHAnsi"/>
        </w:rPr>
        <w:t>s</w:t>
      </w:r>
      <w:r w:rsidR="00B5003C" w:rsidRPr="00FE0684">
        <w:rPr>
          <w:rFonts w:asciiTheme="majorHAnsi" w:hAnsiTheme="majorHAnsi" w:cstheme="majorHAnsi"/>
        </w:rPr>
        <w:t xml:space="preserve"> habits and behaviours from their family home into the new accommodation</w:t>
      </w:r>
      <w:r w:rsidR="00DF0AC2">
        <w:rPr>
          <w:rFonts w:asciiTheme="majorHAnsi" w:hAnsiTheme="majorHAnsi" w:cstheme="majorHAnsi"/>
        </w:rPr>
        <w:t xml:space="preserve"> </w:t>
      </w:r>
      <w:r w:rsidR="00DF0AC2">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{"citationID":"laZXMrWB","properties":{"formattedCitation":"(Holton, 2016)","plainCitation":"(Holton, 2016)","noteIndex":0},"citationItems":[{"id":"snryZUOP/xdkQHxrJ","uris":["http://zotero.org/users/2437344/items/ASARWF6P"],"uri":["http://zotero.org/users/2437344/items/ASARWF6P"],"itemData":{"id":1037,"type":"article-journal","title":"Living together in student accommodation: performances, boundaries and homemaking: The geographies of student accommodation","container-title":"Area","page":"57-63","volume":"48","issue":"1","source":"Crossref","DOI":"10.1111/area.12226","ISSN":"00040894","title-short":"Living together in student accommodation","language":"en","author":[{"family":"Holton","given":"Mark"}],"issued":{"date-parts":[["2016",3]]}}}],"schema":"https://github.com/citation-style-language/schema/raw/master/csl-citation.json"} </w:instrText>
      </w:r>
      <w:r w:rsidR="00DF0AC2">
        <w:rPr>
          <w:rFonts w:asciiTheme="majorHAnsi" w:hAnsiTheme="majorHAnsi" w:cstheme="majorHAnsi"/>
        </w:rPr>
        <w:fldChar w:fldCharType="separate"/>
      </w:r>
      <w:r w:rsidR="00DF0AC2" w:rsidRPr="00DF0AC2">
        <w:rPr>
          <w:rFonts w:ascii="Calibri" w:hAnsi="Calibri" w:cs="Calibri"/>
        </w:rPr>
        <w:t>(Holton, 2016)</w:t>
      </w:r>
      <w:r w:rsidR="00DF0AC2">
        <w:rPr>
          <w:rFonts w:asciiTheme="majorHAnsi" w:hAnsiTheme="majorHAnsi" w:cstheme="majorHAnsi"/>
        </w:rPr>
        <w:fldChar w:fldCharType="end"/>
      </w:r>
      <w:r w:rsidR="00B5003C" w:rsidRPr="00FE0684">
        <w:rPr>
          <w:rFonts w:asciiTheme="majorHAnsi" w:hAnsiTheme="majorHAnsi" w:cstheme="majorHAnsi"/>
        </w:rPr>
        <w:t>. When these</w:t>
      </w:r>
      <w:r w:rsidR="00396797" w:rsidRPr="00FE0684">
        <w:rPr>
          <w:rFonts w:asciiTheme="majorHAnsi" w:hAnsiTheme="majorHAnsi" w:cstheme="majorHAnsi"/>
        </w:rPr>
        <w:t xml:space="preserve"> habits and behaviours </w:t>
      </w:r>
      <w:r w:rsidR="00B5003C" w:rsidRPr="00FE0684">
        <w:rPr>
          <w:rFonts w:asciiTheme="majorHAnsi" w:hAnsiTheme="majorHAnsi" w:cstheme="majorHAnsi"/>
        </w:rPr>
        <w:t>are</w:t>
      </w:r>
      <w:r w:rsidR="00396797" w:rsidRPr="00FE0684">
        <w:rPr>
          <w:rFonts w:asciiTheme="majorHAnsi" w:hAnsiTheme="majorHAnsi" w:cstheme="majorHAnsi"/>
        </w:rPr>
        <w:t xml:space="preserve"> at odds with those of other</w:t>
      </w:r>
      <w:r w:rsidR="00B5003C" w:rsidRPr="00FE0684">
        <w:rPr>
          <w:rFonts w:asciiTheme="majorHAnsi" w:hAnsiTheme="majorHAnsi" w:cstheme="majorHAnsi"/>
        </w:rPr>
        <w:t xml:space="preserve"> students, some renegotiation or behaviour change may be demanded or required, which can lead to tension and disagreements </w:t>
      </w:r>
      <w:r w:rsidR="00B5003C"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{"citationID":"HFMY4L9b","properties":{"formattedCitation":"(Holton, 2016)","plainCitation":"(Holton, 2016)","noteIndex":0},"citationItems":[{"id":"snryZUOP/xdkQHxrJ","uris":["http://zotero.org/users/2437344/items/ASARWF6P"],"uri":["http://zotero.org/users/2437344/items/ASARWF6P"],"itemData":{"id":1037,"type":"article-journal","title":"Living together in student accommodation: performances, boundaries and homemaking: The geographies of student accommodation","container-title":"Area","page":"57-63","volume":"48","issue":"1","source":"Crossref","DOI":"10.1111/area.12226","ISSN":"00040894","title-short":"Living together in student accommodation","language":"en","author":[{"family":"Holton","given":"Mark"}],"issued":{"date-parts":[["2016",3]]}}}],"schema":"https://github.com/citation-style-language/schema/raw/master/csl-citation.json"} </w:instrText>
      </w:r>
      <w:r w:rsidR="00B5003C" w:rsidRPr="00FE0684">
        <w:rPr>
          <w:rFonts w:asciiTheme="majorHAnsi" w:hAnsiTheme="majorHAnsi" w:cstheme="majorHAnsi"/>
        </w:rPr>
        <w:fldChar w:fldCharType="separate"/>
      </w:r>
      <w:r w:rsidR="00B5003C" w:rsidRPr="00FE0684">
        <w:rPr>
          <w:rFonts w:asciiTheme="majorHAnsi" w:hAnsiTheme="majorHAnsi" w:cstheme="majorHAnsi"/>
          <w:noProof/>
        </w:rPr>
        <w:t>(Holton, 2016)</w:t>
      </w:r>
      <w:r w:rsidR="00B5003C" w:rsidRPr="00FE0684">
        <w:rPr>
          <w:rFonts w:asciiTheme="majorHAnsi" w:hAnsiTheme="majorHAnsi" w:cstheme="majorHAnsi"/>
        </w:rPr>
        <w:fldChar w:fldCharType="end"/>
      </w:r>
      <w:r w:rsidR="000F3EF3" w:rsidRPr="00FE0684">
        <w:rPr>
          <w:rFonts w:asciiTheme="majorHAnsi" w:hAnsiTheme="majorHAnsi" w:cstheme="majorHAnsi"/>
        </w:rPr>
        <w:t>.</w:t>
      </w:r>
    </w:p>
    <w:p w14:paraId="00000012" w14:textId="18CA476C" w:rsidR="000F216C" w:rsidRPr="00FE0684" w:rsidRDefault="00B36E41" w:rsidP="00DF0AC2">
      <w:pPr>
        <w:spacing w:line="480" w:lineRule="auto"/>
        <w:jc w:val="both"/>
        <w:rPr>
          <w:rFonts w:asciiTheme="majorHAnsi" w:hAnsiTheme="majorHAnsi" w:cstheme="majorHAnsi"/>
        </w:rPr>
      </w:pPr>
      <w:r w:rsidRPr="00FE0684">
        <w:rPr>
          <w:rFonts w:asciiTheme="majorHAnsi" w:hAnsiTheme="majorHAnsi" w:cstheme="majorHAnsi"/>
        </w:rPr>
        <w:t xml:space="preserve"> </w:t>
      </w:r>
      <w:r w:rsidR="00DF0AC2">
        <w:rPr>
          <w:rFonts w:asciiTheme="majorHAnsi" w:hAnsiTheme="majorHAnsi" w:cstheme="majorHAnsi"/>
        </w:rPr>
        <w:tab/>
      </w:r>
      <w:r w:rsidRPr="00FE0684">
        <w:rPr>
          <w:rFonts w:asciiTheme="majorHAnsi" w:hAnsiTheme="majorHAnsi" w:cstheme="majorHAnsi"/>
        </w:rPr>
        <w:t xml:space="preserve">In this </w:t>
      </w:r>
      <w:r w:rsidR="00D81646" w:rsidRPr="00FE0684">
        <w:rPr>
          <w:rFonts w:asciiTheme="majorHAnsi" w:hAnsiTheme="majorHAnsi" w:cstheme="majorHAnsi"/>
        </w:rPr>
        <w:t xml:space="preserve">qualitative online </w:t>
      </w:r>
      <w:r w:rsidRPr="00FE0684">
        <w:rPr>
          <w:rFonts w:asciiTheme="majorHAnsi" w:hAnsiTheme="majorHAnsi" w:cstheme="majorHAnsi"/>
        </w:rPr>
        <w:t xml:space="preserve">study, we </w:t>
      </w:r>
      <w:r w:rsidR="00D81646" w:rsidRPr="00FE0684">
        <w:rPr>
          <w:rFonts w:asciiTheme="majorHAnsi" w:hAnsiTheme="majorHAnsi" w:cstheme="majorHAnsi"/>
        </w:rPr>
        <w:t>explore</w:t>
      </w:r>
      <w:r w:rsidR="008D7CF8">
        <w:rPr>
          <w:rFonts w:asciiTheme="majorHAnsi" w:hAnsiTheme="majorHAnsi" w:cstheme="majorHAnsi"/>
        </w:rPr>
        <w:t>d</w:t>
      </w:r>
      <w:r w:rsidR="00D81646" w:rsidRPr="00FE0684">
        <w:rPr>
          <w:rFonts w:asciiTheme="majorHAnsi" w:hAnsiTheme="majorHAnsi" w:cstheme="majorHAnsi"/>
        </w:rPr>
        <w:t xml:space="preserve"> the</w:t>
      </w:r>
      <w:r w:rsidR="00294DD4">
        <w:rPr>
          <w:rFonts w:asciiTheme="majorHAnsi" w:hAnsiTheme="majorHAnsi" w:cstheme="majorHAnsi"/>
        </w:rPr>
        <w:t xml:space="preserve"> nature of housemate relationships</w:t>
      </w:r>
      <w:r w:rsidR="00D81646" w:rsidRPr="00FE0684">
        <w:rPr>
          <w:rFonts w:asciiTheme="majorHAnsi" w:hAnsiTheme="majorHAnsi" w:cstheme="majorHAnsi"/>
        </w:rPr>
        <w:t xml:space="preserve"> in UK undergraduate students</w:t>
      </w:r>
      <w:r w:rsidR="00294DD4">
        <w:rPr>
          <w:rFonts w:asciiTheme="majorHAnsi" w:hAnsiTheme="majorHAnsi" w:cstheme="majorHAnsi"/>
        </w:rPr>
        <w:t>, and how this might impact student wellbeing</w:t>
      </w:r>
      <w:r w:rsidR="00D81646" w:rsidRPr="00FE0684">
        <w:rPr>
          <w:rFonts w:asciiTheme="majorHAnsi" w:hAnsiTheme="majorHAnsi" w:cstheme="majorHAnsi"/>
        </w:rPr>
        <w:t>. This study address</w:t>
      </w:r>
      <w:r w:rsidR="008D7CF8">
        <w:rPr>
          <w:rFonts w:asciiTheme="majorHAnsi" w:hAnsiTheme="majorHAnsi" w:cstheme="majorHAnsi"/>
        </w:rPr>
        <w:t>ed</w:t>
      </w:r>
      <w:r w:rsidR="00D81646" w:rsidRPr="00FE0684">
        <w:rPr>
          <w:rFonts w:asciiTheme="majorHAnsi" w:hAnsiTheme="majorHAnsi" w:cstheme="majorHAnsi"/>
        </w:rPr>
        <w:t xml:space="preserve"> </w:t>
      </w:r>
      <w:r w:rsidRPr="00FE0684">
        <w:rPr>
          <w:rFonts w:asciiTheme="majorHAnsi" w:hAnsiTheme="majorHAnsi" w:cstheme="majorHAnsi"/>
        </w:rPr>
        <w:t>a number of limitations of</w:t>
      </w:r>
      <w:r w:rsidR="00D81646" w:rsidRPr="00FE0684">
        <w:rPr>
          <w:rFonts w:asciiTheme="majorHAnsi" w:hAnsiTheme="majorHAnsi" w:cstheme="majorHAnsi"/>
        </w:rPr>
        <w:t xml:space="preserve"> the</w:t>
      </w:r>
      <w:r w:rsidRPr="00FE0684">
        <w:rPr>
          <w:rFonts w:asciiTheme="majorHAnsi" w:hAnsiTheme="majorHAnsi" w:cstheme="majorHAnsi"/>
        </w:rPr>
        <w:t xml:space="preserve"> existing research. First, </w:t>
      </w:r>
      <w:r w:rsidR="006C0A10" w:rsidRPr="00FE0684">
        <w:rPr>
          <w:rFonts w:asciiTheme="majorHAnsi" w:hAnsiTheme="majorHAnsi" w:cstheme="majorHAnsi"/>
        </w:rPr>
        <w:t>of the studies that have reported positive effects of social support at university</w:t>
      </w:r>
      <w:r w:rsidR="000F5863" w:rsidRPr="00FE0684">
        <w:rPr>
          <w:rFonts w:asciiTheme="majorHAnsi" w:hAnsiTheme="majorHAnsi" w:cstheme="majorHAnsi"/>
        </w:rPr>
        <w:t>, few</w:t>
      </w:r>
      <w:r w:rsidR="006C0A10" w:rsidRPr="00FE0684">
        <w:rPr>
          <w:rFonts w:asciiTheme="majorHAnsi" w:hAnsiTheme="majorHAnsi" w:cstheme="majorHAnsi"/>
        </w:rPr>
        <w:t xml:space="preserve"> have explored the role of housemates </w:t>
      </w:r>
      <w:r w:rsidR="00DF0AC2">
        <w:rPr>
          <w:rFonts w:asciiTheme="majorHAnsi" w:hAnsiTheme="majorHAnsi" w:cstheme="majorHAnsi"/>
        </w:rPr>
        <w:t>specifically</w:t>
      </w:r>
      <w:r w:rsidR="006C0A10" w:rsidRPr="00FE0684">
        <w:rPr>
          <w:rFonts w:asciiTheme="majorHAnsi" w:hAnsiTheme="majorHAnsi" w:cstheme="majorHAnsi"/>
        </w:rPr>
        <w:t>.</w:t>
      </w:r>
      <w:r w:rsidRPr="00FE0684">
        <w:rPr>
          <w:rFonts w:asciiTheme="majorHAnsi" w:hAnsiTheme="majorHAnsi" w:cstheme="majorHAnsi"/>
        </w:rPr>
        <w:t xml:space="preserve"> Second, </w:t>
      </w:r>
      <w:r w:rsidR="005A39FA" w:rsidRPr="00FE0684">
        <w:rPr>
          <w:rFonts w:asciiTheme="majorHAnsi" w:hAnsiTheme="majorHAnsi" w:cstheme="majorHAnsi"/>
        </w:rPr>
        <w:t xml:space="preserve">studies </w:t>
      </w:r>
      <w:r w:rsidR="00690A66" w:rsidRPr="00FE0684">
        <w:rPr>
          <w:rFonts w:asciiTheme="majorHAnsi" w:hAnsiTheme="majorHAnsi" w:cstheme="majorHAnsi"/>
        </w:rPr>
        <w:t xml:space="preserve">of </w:t>
      </w:r>
      <w:r w:rsidR="005A39FA" w:rsidRPr="00FE0684">
        <w:rPr>
          <w:rFonts w:asciiTheme="majorHAnsi" w:hAnsiTheme="majorHAnsi" w:cstheme="majorHAnsi"/>
        </w:rPr>
        <w:t>social support</w:t>
      </w:r>
      <w:r w:rsidR="00690A66" w:rsidRPr="00FE0684">
        <w:rPr>
          <w:rFonts w:asciiTheme="majorHAnsi" w:hAnsiTheme="majorHAnsi" w:cstheme="majorHAnsi"/>
        </w:rPr>
        <w:t xml:space="preserve"> at university</w:t>
      </w:r>
      <w:r w:rsidR="005A39FA" w:rsidRPr="00FE0684">
        <w:rPr>
          <w:rFonts w:asciiTheme="majorHAnsi" w:hAnsiTheme="majorHAnsi" w:cstheme="majorHAnsi"/>
        </w:rPr>
        <w:t xml:space="preserve"> have focussed only on first-year undergraduates</w:t>
      </w:r>
      <w:r w:rsidR="000755DF" w:rsidRPr="00FE0684">
        <w:rPr>
          <w:rFonts w:asciiTheme="majorHAnsi" w:hAnsiTheme="majorHAnsi" w:cstheme="majorHAnsi"/>
        </w:rPr>
        <w:t xml:space="preserve"> and the specific </w:t>
      </w:r>
      <w:r w:rsidR="005A39FA" w:rsidRPr="00FE0684">
        <w:rPr>
          <w:rFonts w:asciiTheme="majorHAnsi" w:hAnsiTheme="majorHAnsi" w:cstheme="majorHAnsi"/>
        </w:rPr>
        <w:t xml:space="preserve">context of the </w:t>
      </w:r>
      <w:r w:rsidR="005A39FA" w:rsidRPr="00FE0684">
        <w:rPr>
          <w:rFonts w:asciiTheme="majorHAnsi" w:hAnsiTheme="majorHAnsi" w:cstheme="majorHAnsi"/>
          <w:i/>
        </w:rPr>
        <w:t xml:space="preserve">transition </w:t>
      </w:r>
      <w:r w:rsidR="005A39FA" w:rsidRPr="00FE0684">
        <w:rPr>
          <w:rFonts w:asciiTheme="majorHAnsi" w:hAnsiTheme="majorHAnsi" w:cstheme="majorHAnsi"/>
        </w:rPr>
        <w:t xml:space="preserve">to university. </w:t>
      </w:r>
      <w:r w:rsidRPr="00FE0684">
        <w:rPr>
          <w:rFonts w:asciiTheme="majorHAnsi" w:hAnsiTheme="majorHAnsi" w:cstheme="majorHAnsi"/>
        </w:rPr>
        <w:t>However, other year groups are of concern</w:t>
      </w:r>
      <w:r w:rsidR="00225FA2">
        <w:rPr>
          <w:rFonts w:asciiTheme="majorHAnsi" w:hAnsiTheme="majorHAnsi" w:cstheme="majorHAnsi"/>
        </w:rPr>
        <w:t>:</w:t>
      </w:r>
      <w:r w:rsidR="00210037" w:rsidRPr="00FE0684">
        <w:rPr>
          <w:rFonts w:asciiTheme="majorHAnsi" w:hAnsiTheme="majorHAnsi" w:cstheme="majorHAnsi"/>
        </w:rPr>
        <w:t xml:space="preserve"> one study found that</w:t>
      </w:r>
      <w:r w:rsidRPr="00FE0684">
        <w:rPr>
          <w:rFonts w:asciiTheme="majorHAnsi" w:hAnsiTheme="majorHAnsi" w:cstheme="majorHAnsi"/>
        </w:rPr>
        <w:t xml:space="preserve"> </w:t>
      </w:r>
      <w:r w:rsidR="00051FC7" w:rsidRPr="00FE0684">
        <w:rPr>
          <w:rFonts w:asciiTheme="majorHAnsi" w:hAnsiTheme="majorHAnsi" w:cstheme="majorHAnsi"/>
        </w:rPr>
        <w:t xml:space="preserve">subjective </w:t>
      </w:r>
      <w:r w:rsidR="00210037" w:rsidRPr="00FE0684">
        <w:rPr>
          <w:rFonts w:asciiTheme="majorHAnsi" w:hAnsiTheme="majorHAnsi" w:cstheme="majorHAnsi"/>
        </w:rPr>
        <w:t xml:space="preserve">wellbeing decreases </w:t>
      </w:r>
      <w:r w:rsidR="005401DE" w:rsidRPr="00FE0684">
        <w:rPr>
          <w:rFonts w:asciiTheme="majorHAnsi" w:hAnsiTheme="majorHAnsi" w:cstheme="majorHAnsi"/>
        </w:rPr>
        <w:t>across three years at</w:t>
      </w:r>
      <w:r w:rsidR="00210037" w:rsidRPr="00FE0684">
        <w:rPr>
          <w:rFonts w:asciiTheme="majorHAnsi" w:hAnsiTheme="majorHAnsi" w:cstheme="majorHAnsi"/>
        </w:rPr>
        <w:t xml:space="preserve"> university</w:t>
      </w:r>
      <w:r w:rsidR="005401DE" w:rsidRPr="00FE0684">
        <w:rPr>
          <w:rFonts w:asciiTheme="majorHAnsi" w:hAnsiTheme="majorHAnsi" w:cstheme="majorHAnsi"/>
        </w:rPr>
        <w:t xml:space="preserve"> </w:t>
      </w:r>
      <w:r w:rsidR="005401DE"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{"citationID":"jQKx4URM","properties":{"formattedCitation":"(Bewick et al., 2010)","plainCitation":"(Bewick et al., 2010)","noteIndex":0},"citationItems":[{"id":"snryZUOP/rPm9jJsh","uris":["http://zotero.org/users/2437344/items/2W2633GP"],"uri":["http://zotero.org/users/2437344/items/2W2633GP"],"itemData":{"id":1044,"type":"article-journal","title":"Changes in undergraduate students’ psychological well‐being as they progress through university","container-title":"Studies in Higher Education","page":"633-645","volume":"35","issue":"6","source":"Crossref","DOI":"10.1080/03075070903216643","ISSN":"0307-5079, 1470-174X","language":"en","author":[{"family":"Bewick","given":"Bridgette"},{"family":"Koutsopoulou","given":"Gina"},{"family":"Miles","given":"Jeremy"},{"family":"Slaa","given":"Esther"},{"family":"Barkham","given":"Michael"}],"issued":{"date-parts":[["2010",9]]}}}],"schema":"https://github.com/citation-style-language/schema/raw/master/csl-citation.json"} </w:instrText>
      </w:r>
      <w:r w:rsidR="005401DE" w:rsidRPr="00FE0684">
        <w:rPr>
          <w:rFonts w:asciiTheme="majorHAnsi" w:hAnsiTheme="majorHAnsi" w:cstheme="majorHAnsi"/>
        </w:rPr>
        <w:fldChar w:fldCharType="separate"/>
      </w:r>
      <w:r w:rsidR="0073725F">
        <w:rPr>
          <w:rFonts w:asciiTheme="majorHAnsi" w:hAnsiTheme="majorHAnsi" w:cstheme="majorHAnsi"/>
          <w:noProof/>
        </w:rPr>
        <w:t>(Bewick et al., 2010)</w:t>
      </w:r>
      <w:r w:rsidR="005401DE" w:rsidRPr="00FE0684">
        <w:rPr>
          <w:rFonts w:asciiTheme="majorHAnsi" w:hAnsiTheme="majorHAnsi" w:cstheme="majorHAnsi"/>
        </w:rPr>
        <w:fldChar w:fldCharType="end"/>
      </w:r>
      <w:r w:rsidR="00210037" w:rsidRPr="00FE0684">
        <w:rPr>
          <w:rFonts w:asciiTheme="majorHAnsi" w:hAnsiTheme="majorHAnsi" w:cstheme="majorHAnsi"/>
        </w:rPr>
        <w:t xml:space="preserve">; another found that second year students had the highest level of </w:t>
      </w:r>
      <w:r w:rsidR="00253FB2" w:rsidRPr="00FE0684">
        <w:rPr>
          <w:rFonts w:asciiTheme="majorHAnsi" w:hAnsiTheme="majorHAnsi" w:cstheme="majorHAnsi"/>
        </w:rPr>
        <w:t xml:space="preserve">psychiatric symptoms as measured by the General Health Questionnaire </w:t>
      </w:r>
      <w:r w:rsidR="00253FB2"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{"citationID":"2fU4TPYK","properties":{"formattedCitation":"(Macaskill, 2013)","plainCitation":"(Macaskill, 2013)","noteIndex":0},"citationItems":[{"id":"snryZUOP/wfjmwns9","uris":["http://zotero.org/users/2437344/items/HHFGV5PD"],"uri":["http://zotero.org/users/2437344/items/HHFGV5PD"],"itemData":{"id":3,"type":"article-journal","title":"The mental health of university students in the United Kingdom","container-title":"British Journal of Guidance &amp; Counselling","page":"426-441","volume":"41","issue":"4","source":"CrossRef","DOI":"10.1080/03069885.2012.743110","ISSN":"0306-9885, 1469-3534","language":"en","author":[{"family":"Macaskill","given":"Ann"}],"issued":{"date-parts":[["2013",8]]}}}],"schema":"https://github.com/citation-style-language/schema/raw/master/csl-citation.json"} </w:instrText>
      </w:r>
      <w:r w:rsidR="00253FB2" w:rsidRPr="00FE0684">
        <w:rPr>
          <w:rFonts w:asciiTheme="majorHAnsi" w:hAnsiTheme="majorHAnsi" w:cstheme="majorHAnsi"/>
        </w:rPr>
        <w:fldChar w:fldCharType="separate"/>
      </w:r>
      <w:r w:rsidR="00253FB2" w:rsidRPr="00FE0684">
        <w:rPr>
          <w:rFonts w:asciiTheme="majorHAnsi" w:hAnsiTheme="majorHAnsi" w:cstheme="majorHAnsi"/>
          <w:noProof/>
        </w:rPr>
        <w:t>(Macaskill, 2013)</w:t>
      </w:r>
      <w:r w:rsidR="00253FB2" w:rsidRPr="00FE0684">
        <w:rPr>
          <w:rFonts w:asciiTheme="majorHAnsi" w:hAnsiTheme="majorHAnsi" w:cstheme="majorHAnsi"/>
        </w:rPr>
        <w:fldChar w:fldCharType="end"/>
      </w:r>
      <w:r w:rsidRPr="00FE0684">
        <w:rPr>
          <w:rFonts w:asciiTheme="majorHAnsi" w:hAnsiTheme="majorHAnsi" w:cstheme="majorHAnsi"/>
        </w:rPr>
        <w:t>. In</w:t>
      </w:r>
      <w:r w:rsidR="000E1E5B">
        <w:rPr>
          <w:rFonts w:asciiTheme="majorHAnsi" w:hAnsiTheme="majorHAnsi" w:cstheme="majorHAnsi"/>
        </w:rPr>
        <w:t xml:space="preserve"> their</w:t>
      </w:r>
      <w:r w:rsidRPr="00FE0684">
        <w:rPr>
          <w:rFonts w:asciiTheme="majorHAnsi" w:hAnsiTheme="majorHAnsi" w:cstheme="majorHAnsi"/>
        </w:rPr>
        <w:t xml:space="preserve"> second year, most </w:t>
      </w:r>
      <w:r w:rsidR="005401DE" w:rsidRPr="00FE0684">
        <w:rPr>
          <w:rFonts w:asciiTheme="majorHAnsi" w:hAnsiTheme="majorHAnsi" w:cstheme="majorHAnsi"/>
        </w:rPr>
        <w:t xml:space="preserve">UK </w:t>
      </w:r>
      <w:r w:rsidRPr="00FE0684">
        <w:rPr>
          <w:rFonts w:asciiTheme="majorHAnsi" w:hAnsiTheme="majorHAnsi" w:cstheme="majorHAnsi"/>
        </w:rPr>
        <w:t xml:space="preserve">students </w:t>
      </w:r>
      <w:r w:rsidR="00210958">
        <w:rPr>
          <w:rFonts w:asciiTheme="majorHAnsi" w:hAnsiTheme="majorHAnsi" w:cstheme="majorHAnsi"/>
        </w:rPr>
        <w:t xml:space="preserve">move </w:t>
      </w:r>
      <w:r w:rsidR="006F7EA8" w:rsidRPr="00FE0684">
        <w:rPr>
          <w:rFonts w:asciiTheme="majorHAnsi" w:hAnsiTheme="majorHAnsi" w:cstheme="majorHAnsi"/>
        </w:rPr>
        <w:t>from university halls to private</w:t>
      </w:r>
      <w:r w:rsidR="001F2B80">
        <w:rPr>
          <w:rFonts w:asciiTheme="majorHAnsi" w:hAnsiTheme="majorHAnsi" w:cstheme="majorHAnsi"/>
        </w:rPr>
        <w:t>ly</w:t>
      </w:r>
      <w:r w:rsidR="006F7EA8" w:rsidRPr="00FE0684">
        <w:rPr>
          <w:rFonts w:asciiTheme="majorHAnsi" w:hAnsiTheme="majorHAnsi" w:cstheme="majorHAnsi"/>
        </w:rPr>
        <w:t xml:space="preserve"> rented housing</w:t>
      </w:r>
      <w:r w:rsidR="00210958">
        <w:rPr>
          <w:rFonts w:asciiTheme="majorHAnsi" w:hAnsiTheme="majorHAnsi" w:cstheme="majorHAnsi"/>
        </w:rPr>
        <w:t>, which</w:t>
      </w:r>
      <w:r w:rsidR="00210958" w:rsidRPr="00FE0684">
        <w:rPr>
          <w:rFonts w:asciiTheme="majorHAnsi" w:hAnsiTheme="majorHAnsi" w:cstheme="majorHAnsi"/>
        </w:rPr>
        <w:t xml:space="preserve"> often involves a c</w:t>
      </w:r>
      <w:r w:rsidR="00210958">
        <w:rPr>
          <w:rFonts w:asciiTheme="majorHAnsi" w:hAnsiTheme="majorHAnsi" w:cstheme="majorHAnsi"/>
        </w:rPr>
        <w:t>hange of housemates</w:t>
      </w:r>
      <w:r w:rsidR="006F7EA8" w:rsidRPr="00FE0684">
        <w:rPr>
          <w:rFonts w:asciiTheme="majorHAnsi" w:hAnsiTheme="majorHAnsi" w:cstheme="majorHAnsi"/>
        </w:rPr>
        <w:t xml:space="preserve"> </w:t>
      </w:r>
      <w:r w:rsidR="006F7EA8"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{"citationID":"WsdOF2Bi","properties":{"formattedCitation":"(Rugg et al., 2004)","plainCitation":"(Rugg et al., 2004)","noteIndex":0},"citationItems":[{"id":"snryZUOP/1IikShAW","uris":["http://zotero.org/users/2437344/items/YPED8MIS"],"uri":["http://zotero.org/users/2437344/items/YPED8MIS"],"itemData":{"id":1043,"type":"article-journal","title":"Housing advantage? the role of student renting in the constitution of housing biographies in the United Kingdom","container-title":"Journal of Youth Studies","page":"19-34","volume":"7","issue":"1","source":"Crossref","DOI":"10.1080/1367626042000209930","ISSN":"1367-6261, 1469-9680","title-short":"Housing advantage?","language":"en","author":[{"family":"Rugg","given":"Julie"},{"family":"Ford","given":"Janet"},{"family":"Burrows","given":"Roger"}],"issued":{"date-parts":[["2004",3]]}}}],"schema":"https://github.com/citation-style-language/schema/raw/master/csl-citation.json"} </w:instrText>
      </w:r>
      <w:r w:rsidR="006F7EA8" w:rsidRPr="00FE0684">
        <w:rPr>
          <w:rFonts w:asciiTheme="majorHAnsi" w:hAnsiTheme="majorHAnsi" w:cstheme="majorHAnsi"/>
        </w:rPr>
        <w:fldChar w:fldCharType="separate"/>
      </w:r>
      <w:r w:rsidR="0073725F">
        <w:rPr>
          <w:rFonts w:asciiTheme="majorHAnsi" w:hAnsiTheme="majorHAnsi" w:cstheme="majorHAnsi"/>
          <w:noProof/>
        </w:rPr>
        <w:t>(Rugg et al., 2004)</w:t>
      </w:r>
      <w:r w:rsidR="006F7EA8" w:rsidRPr="00FE0684">
        <w:rPr>
          <w:rFonts w:asciiTheme="majorHAnsi" w:hAnsiTheme="majorHAnsi" w:cstheme="majorHAnsi"/>
        </w:rPr>
        <w:fldChar w:fldCharType="end"/>
      </w:r>
      <w:r w:rsidR="00210958">
        <w:rPr>
          <w:rFonts w:asciiTheme="majorHAnsi" w:hAnsiTheme="majorHAnsi" w:cstheme="majorHAnsi"/>
        </w:rPr>
        <w:t xml:space="preserve">, </w:t>
      </w:r>
      <w:r w:rsidR="006F7EA8" w:rsidRPr="00FE0684">
        <w:rPr>
          <w:rFonts w:asciiTheme="majorHAnsi" w:hAnsiTheme="majorHAnsi" w:cstheme="majorHAnsi"/>
        </w:rPr>
        <w:t xml:space="preserve">and sometimes a third </w:t>
      </w:r>
      <w:r w:rsidR="001F2B80">
        <w:rPr>
          <w:rFonts w:asciiTheme="majorHAnsi" w:hAnsiTheme="majorHAnsi" w:cstheme="majorHAnsi"/>
        </w:rPr>
        <w:t>move</w:t>
      </w:r>
      <w:r w:rsidR="00EC7108">
        <w:rPr>
          <w:rFonts w:asciiTheme="majorHAnsi" w:hAnsiTheme="majorHAnsi" w:cstheme="majorHAnsi"/>
        </w:rPr>
        <w:t xml:space="preserve"> occurs in the third year </w:t>
      </w:r>
      <w:r w:rsidR="00EC7108">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{"citationID":"UtfkWR7b","properties":{"formattedCitation":"(Card &amp; Thomas, 2018)","plainCitation":"(Card &amp; Thomas, 2018)","noteIndex":0},"citationItems":[{"id":"snryZUOP/g52SMvFa","uris":["http://zotero.org/users/2437344/items/QRRL3NAN"],"uri":["http://zotero.org/users/2437344/items/QRRL3NAN"],"itemData":{"id":1075,"type":"article-journal","title":"Student housing as a learning space","container-title":"Journal of Geography in Higher Education","page":"1-15","source":"DOI.org (Crossref)","DOI":"10.1080/03098265.2018.1514489","ISSN":"0309-8265, 1466-1845","journalAbbreviation":"Journal of Geography in Higher Education","language":"en","author":[{"family":"Card","given":"Pauline"},{"family":"Thomas","given":"Huw"}],"issued":{"date-parts":[["2018",9,5]]}}}],"schema":"https://github.com/citation-style-language/schema/raw/master/csl-citation.json"} </w:instrText>
      </w:r>
      <w:r w:rsidR="00EC7108">
        <w:rPr>
          <w:rFonts w:asciiTheme="majorHAnsi" w:hAnsiTheme="majorHAnsi" w:cstheme="majorHAnsi"/>
        </w:rPr>
        <w:fldChar w:fldCharType="separate"/>
      </w:r>
      <w:r w:rsidR="00EC7108">
        <w:rPr>
          <w:rFonts w:asciiTheme="majorHAnsi" w:hAnsiTheme="majorHAnsi" w:cstheme="majorHAnsi"/>
          <w:noProof/>
        </w:rPr>
        <w:t>(Card &amp; Thomas, 2018)</w:t>
      </w:r>
      <w:r w:rsidR="00EC7108">
        <w:rPr>
          <w:rFonts w:asciiTheme="majorHAnsi" w:hAnsiTheme="majorHAnsi" w:cstheme="majorHAnsi"/>
        </w:rPr>
        <w:fldChar w:fldCharType="end"/>
      </w:r>
      <w:r w:rsidR="006F7EA8" w:rsidRPr="00FE0684">
        <w:rPr>
          <w:rFonts w:asciiTheme="majorHAnsi" w:hAnsiTheme="majorHAnsi" w:cstheme="majorHAnsi"/>
        </w:rPr>
        <w:t>. This shift in accommodation, possibly</w:t>
      </w:r>
      <w:r w:rsidRPr="00FE0684">
        <w:rPr>
          <w:rFonts w:asciiTheme="majorHAnsi" w:hAnsiTheme="majorHAnsi" w:cstheme="majorHAnsi"/>
        </w:rPr>
        <w:t xml:space="preserve"> with new peers, </w:t>
      </w:r>
      <w:r w:rsidR="006F7EA8" w:rsidRPr="00FE0684">
        <w:rPr>
          <w:rFonts w:asciiTheme="majorHAnsi" w:hAnsiTheme="majorHAnsi" w:cstheme="majorHAnsi"/>
        </w:rPr>
        <w:t>highlights that exploring the impact of housemates on wellbeing should cover the whole duration of the university experience, not just the first year. A final limitation of existing research is that qualitative studies, which enable an in-depth exploration of a phenomenon, have typically been interview studies with correspondingly small sample sizes</w:t>
      </w:r>
      <w:r w:rsidR="005D195A" w:rsidRPr="00FE0684">
        <w:rPr>
          <w:rFonts w:asciiTheme="majorHAnsi" w:hAnsiTheme="majorHAnsi" w:cstheme="majorHAnsi"/>
        </w:rPr>
        <w:t xml:space="preserve"> within a single university</w:t>
      </w:r>
      <w:r w:rsidR="006F7EA8" w:rsidRPr="00FE0684">
        <w:rPr>
          <w:rFonts w:asciiTheme="majorHAnsi" w:hAnsiTheme="majorHAnsi" w:cstheme="majorHAnsi"/>
        </w:rPr>
        <w:t xml:space="preserve"> </w:t>
      </w:r>
      <w:r w:rsidR="005D195A"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{"citationID":"hsRnzn4V","properties":{"formattedCitation":"(Chow &amp; Healey, 2008; Denovan &amp; Macaskill, 2013)","plainCitation":"(Chow &amp; Healey, 2008; Denovan &amp; Macaskill, 2013)","noteIndex":0},"citationItems":[{"id":"snryZUOP/lrMxkQDN","uris":["http://zotero.org/users/2437344/items/X9S5I3PF"],"uri":["http://zotero.org/users/2437344/items/X9S5I3PF"],"itemData":{"id":1050,"type":"article-journal","title":"Place attachment and place identity: First-year undergraduates making the transition from home to university","container-title":"Journal of Environmental Psychology","page":"362-372","volume":"28","issue":"4","source":"Crossref","DOI":"10.1016/j.jenvp.2008.02.011","ISSN":"02724944","title-short":"Place attachment and place identity","language":"en","author":[{"family":"Chow","given":"Kenny"},{"family":"Healey","given":"Mick"}],"issued":{"date-parts":[["2008",12]]}}},{"id":"snryZUOP/Ez8vr5g4","uris":["http://zotero.org/users/2437344/items/GEIJXQUE"],"uri":["http://zotero.org/users/2437344/items/GEIJXQUE"],"itemData":{"id":1051,"type":"article-journal","title":"An interpretative phenomenological analysis of stress and coping in first year undergraduates","container-title":"British Educational Research Journal","page":"1002-1024","volume":"39","issue":"6","source":"Crossref","DOI":"10.1002/berj.3019","ISSN":"01411926","language":"en","author":[{"family":"Denovan","given":"Andrew"},{"family":"Macaskill","given":"Ann"}],"issued":{"date-parts":[["2013",12]]}}}],"schema":"https://github.com/citation-style-language/schema/raw/master/csl-citation.json"} </w:instrText>
      </w:r>
      <w:r w:rsidR="005D195A" w:rsidRPr="00FE0684">
        <w:rPr>
          <w:rFonts w:asciiTheme="majorHAnsi" w:hAnsiTheme="majorHAnsi" w:cstheme="majorHAnsi"/>
        </w:rPr>
        <w:fldChar w:fldCharType="separate"/>
      </w:r>
      <w:r w:rsidR="005D195A" w:rsidRPr="00FE0684">
        <w:rPr>
          <w:rFonts w:asciiTheme="majorHAnsi" w:hAnsiTheme="majorHAnsi" w:cstheme="majorHAnsi"/>
          <w:noProof/>
        </w:rPr>
        <w:t>(Chow &amp; Healey, 2008; Denovan &amp; Macaskill, 2013)</w:t>
      </w:r>
      <w:r w:rsidR="005D195A" w:rsidRPr="00FE0684">
        <w:rPr>
          <w:rFonts w:asciiTheme="majorHAnsi" w:hAnsiTheme="majorHAnsi" w:cstheme="majorHAnsi"/>
        </w:rPr>
        <w:fldChar w:fldCharType="end"/>
      </w:r>
      <w:r w:rsidR="005D195A" w:rsidRPr="00FE0684">
        <w:rPr>
          <w:rFonts w:asciiTheme="majorHAnsi" w:hAnsiTheme="majorHAnsi" w:cstheme="majorHAnsi"/>
        </w:rPr>
        <w:t>. Therefore, to overcome these issues, the current study examined specifically the role of housemates in student wellbeing</w:t>
      </w:r>
      <w:r w:rsidR="003730E7">
        <w:rPr>
          <w:rFonts w:asciiTheme="majorHAnsi" w:hAnsiTheme="majorHAnsi" w:cstheme="majorHAnsi"/>
        </w:rPr>
        <w:t xml:space="preserve"> across year groups</w:t>
      </w:r>
      <w:r w:rsidR="005D195A" w:rsidRPr="00FE0684">
        <w:rPr>
          <w:rFonts w:asciiTheme="majorHAnsi" w:hAnsiTheme="majorHAnsi" w:cstheme="majorHAnsi"/>
        </w:rPr>
        <w:t xml:space="preserve">, with a large sample of students </w:t>
      </w:r>
      <w:r w:rsidR="003730E7">
        <w:rPr>
          <w:rFonts w:asciiTheme="majorHAnsi" w:hAnsiTheme="majorHAnsi" w:cstheme="majorHAnsi"/>
        </w:rPr>
        <w:t>at multiple</w:t>
      </w:r>
      <w:r w:rsidR="005D195A" w:rsidRPr="00FE0684">
        <w:rPr>
          <w:rFonts w:asciiTheme="majorHAnsi" w:hAnsiTheme="majorHAnsi" w:cstheme="majorHAnsi"/>
        </w:rPr>
        <w:t xml:space="preserve"> UK universities.</w:t>
      </w:r>
    </w:p>
    <w:p w14:paraId="08F3FA7C" w14:textId="77777777" w:rsidR="00210074" w:rsidRPr="00FE0684" w:rsidRDefault="00210074">
      <w:pPr>
        <w:spacing w:line="480" w:lineRule="auto"/>
        <w:jc w:val="both"/>
        <w:rPr>
          <w:rFonts w:asciiTheme="majorHAnsi" w:hAnsiTheme="majorHAnsi" w:cstheme="majorHAnsi"/>
        </w:rPr>
      </w:pPr>
    </w:p>
    <w:p w14:paraId="00000014" w14:textId="77777777" w:rsidR="000F216C" w:rsidRPr="00FE0684" w:rsidRDefault="000F216C">
      <w:pPr>
        <w:spacing w:line="480" w:lineRule="auto"/>
        <w:jc w:val="both"/>
        <w:rPr>
          <w:rFonts w:asciiTheme="majorHAnsi" w:hAnsiTheme="majorHAnsi" w:cstheme="majorHAnsi"/>
        </w:rPr>
      </w:pPr>
    </w:p>
    <w:p w14:paraId="479FAC7B" w14:textId="77777777" w:rsidR="004C1E54" w:rsidRDefault="004C1E54">
      <w:pPr>
        <w:rPr>
          <w:rFonts w:asciiTheme="majorHAnsi" w:hAnsiTheme="majorHAnsi" w:cstheme="majorHAnsi"/>
          <w:b/>
        </w:rPr>
      </w:pPr>
      <w:r>
        <w:rPr>
          <w:rFonts w:asciiTheme="majorHAnsi" w:hAnsiTheme="majorHAnsi" w:cstheme="majorHAnsi"/>
          <w:b/>
        </w:rPr>
        <w:br w:type="page"/>
      </w:r>
    </w:p>
    <w:p w14:paraId="0000001C" w14:textId="59630ABC" w:rsidR="000F216C" w:rsidRPr="00FE0684" w:rsidRDefault="00B36E41">
      <w:pPr>
        <w:spacing w:line="480" w:lineRule="auto"/>
        <w:jc w:val="both"/>
        <w:rPr>
          <w:rFonts w:asciiTheme="majorHAnsi" w:hAnsiTheme="majorHAnsi" w:cstheme="majorHAnsi"/>
          <w:b/>
        </w:rPr>
      </w:pPr>
      <w:r w:rsidRPr="00FE0684">
        <w:rPr>
          <w:rFonts w:asciiTheme="majorHAnsi" w:hAnsiTheme="majorHAnsi" w:cstheme="majorHAnsi"/>
          <w:b/>
        </w:rPr>
        <w:lastRenderedPageBreak/>
        <w:t xml:space="preserve">Method </w:t>
      </w:r>
    </w:p>
    <w:p w14:paraId="0000001E" w14:textId="483A5032" w:rsidR="000F216C" w:rsidRPr="00FE0684" w:rsidRDefault="00B36E41" w:rsidP="00C34207">
      <w:pPr>
        <w:spacing w:line="480" w:lineRule="auto"/>
        <w:ind w:firstLine="720"/>
        <w:jc w:val="both"/>
        <w:rPr>
          <w:rFonts w:asciiTheme="majorHAnsi" w:hAnsiTheme="majorHAnsi" w:cstheme="majorHAnsi"/>
          <w:b/>
        </w:rPr>
      </w:pPr>
      <w:r w:rsidRPr="00FE0684">
        <w:rPr>
          <w:rFonts w:asciiTheme="majorHAnsi" w:hAnsiTheme="majorHAnsi" w:cstheme="majorHAnsi"/>
          <w:b/>
        </w:rPr>
        <w:t>Participants</w:t>
      </w:r>
      <w:r w:rsidR="00C34207" w:rsidRPr="00FE0684">
        <w:rPr>
          <w:rFonts w:asciiTheme="majorHAnsi" w:hAnsiTheme="majorHAnsi" w:cstheme="majorHAnsi"/>
          <w:b/>
        </w:rPr>
        <w:t>.</w:t>
      </w:r>
    </w:p>
    <w:p w14:paraId="00000021" w14:textId="20027AD5" w:rsidR="000F216C" w:rsidRPr="00FE0684" w:rsidRDefault="00B36E41" w:rsidP="00A37D98">
      <w:pPr>
        <w:spacing w:line="480" w:lineRule="auto"/>
        <w:ind w:firstLine="720"/>
        <w:jc w:val="both"/>
        <w:rPr>
          <w:rFonts w:asciiTheme="majorHAnsi" w:hAnsiTheme="majorHAnsi" w:cstheme="majorHAnsi"/>
        </w:rPr>
      </w:pPr>
      <w:r w:rsidRPr="00FE0684">
        <w:rPr>
          <w:rFonts w:asciiTheme="majorHAnsi" w:hAnsiTheme="majorHAnsi" w:cstheme="majorHAnsi"/>
        </w:rPr>
        <w:t>Participants</w:t>
      </w:r>
      <w:r w:rsidR="00F16B9A" w:rsidRPr="00FE0684">
        <w:rPr>
          <w:rFonts w:asciiTheme="majorHAnsi" w:hAnsiTheme="majorHAnsi" w:cstheme="majorHAnsi"/>
        </w:rPr>
        <w:t xml:space="preserve"> (N=90)</w:t>
      </w:r>
      <w:r w:rsidRPr="00FE0684">
        <w:rPr>
          <w:rFonts w:asciiTheme="majorHAnsi" w:hAnsiTheme="majorHAnsi" w:cstheme="majorHAnsi"/>
        </w:rPr>
        <w:t xml:space="preserve"> wer</w:t>
      </w:r>
      <w:r w:rsidR="00F16B9A" w:rsidRPr="00FE0684">
        <w:rPr>
          <w:rFonts w:asciiTheme="majorHAnsi" w:hAnsiTheme="majorHAnsi" w:cstheme="majorHAnsi"/>
        </w:rPr>
        <w:t>e</w:t>
      </w:r>
      <w:r w:rsidR="00A37D98">
        <w:rPr>
          <w:rFonts w:asciiTheme="majorHAnsi" w:hAnsiTheme="majorHAnsi" w:cstheme="majorHAnsi"/>
        </w:rPr>
        <w:t xml:space="preserve"> UK</w:t>
      </w:r>
      <w:r w:rsidR="00F16B9A" w:rsidRPr="00FE0684">
        <w:rPr>
          <w:rFonts w:asciiTheme="majorHAnsi" w:hAnsiTheme="majorHAnsi" w:cstheme="majorHAnsi"/>
        </w:rPr>
        <w:t xml:space="preserve"> undergraduate students who lived in shared accommodation with other students in the most recent acad</w:t>
      </w:r>
      <w:r w:rsidR="00363AEB" w:rsidRPr="00FE0684">
        <w:rPr>
          <w:rFonts w:asciiTheme="majorHAnsi" w:hAnsiTheme="majorHAnsi" w:cstheme="majorHAnsi"/>
        </w:rPr>
        <w:t xml:space="preserve">emic year (data were collected </w:t>
      </w:r>
      <w:r w:rsidR="00F16B9A" w:rsidRPr="00FE0684">
        <w:rPr>
          <w:rFonts w:asciiTheme="majorHAnsi" w:hAnsiTheme="majorHAnsi" w:cstheme="majorHAnsi"/>
        </w:rPr>
        <w:t xml:space="preserve">during the summer). </w:t>
      </w:r>
      <w:r w:rsidRPr="00FE0684">
        <w:rPr>
          <w:rFonts w:asciiTheme="majorHAnsi" w:hAnsiTheme="majorHAnsi" w:cstheme="majorHAnsi"/>
        </w:rPr>
        <w:t>The questionnaire was started by 136 participants, but 46 terminated before completion, leaving a final sampl</w:t>
      </w:r>
      <w:r w:rsidR="00F16B9A" w:rsidRPr="00FE0684">
        <w:rPr>
          <w:rFonts w:asciiTheme="majorHAnsi" w:hAnsiTheme="majorHAnsi" w:cstheme="majorHAnsi"/>
        </w:rPr>
        <w:t xml:space="preserve">e of N=90 (74 female, 15 </w:t>
      </w:r>
      <w:proofErr w:type="gramStart"/>
      <w:r w:rsidR="00F16B9A" w:rsidRPr="00FE0684">
        <w:rPr>
          <w:rFonts w:asciiTheme="majorHAnsi" w:hAnsiTheme="majorHAnsi" w:cstheme="majorHAnsi"/>
        </w:rPr>
        <w:t>male</w:t>
      </w:r>
      <w:proofErr w:type="gramEnd"/>
      <w:r w:rsidR="00F16B9A" w:rsidRPr="00FE0684">
        <w:rPr>
          <w:rFonts w:asciiTheme="majorHAnsi" w:hAnsiTheme="majorHAnsi" w:cstheme="majorHAnsi"/>
        </w:rPr>
        <w:t xml:space="preserve">, </w:t>
      </w:r>
      <w:r w:rsidRPr="00FE0684">
        <w:rPr>
          <w:rFonts w:asciiTheme="majorHAnsi" w:hAnsiTheme="majorHAnsi" w:cstheme="majorHAnsi"/>
        </w:rPr>
        <w:t>one did not disclose gender).  Partic</w:t>
      </w:r>
      <w:r w:rsidR="009123FB">
        <w:rPr>
          <w:rFonts w:asciiTheme="majorHAnsi" w:hAnsiTheme="majorHAnsi" w:cstheme="majorHAnsi"/>
        </w:rPr>
        <w:t>ipants were aged 18 to 29 (mean=</w:t>
      </w:r>
      <w:r w:rsidRPr="00FE0684">
        <w:rPr>
          <w:rFonts w:asciiTheme="majorHAnsi" w:hAnsiTheme="majorHAnsi" w:cstheme="majorHAnsi"/>
        </w:rPr>
        <w:t xml:space="preserve">20.47, SD=1.25), with the majority (98%) aged 19-22. N=75 participants were White British; </w:t>
      </w:r>
      <w:r w:rsidR="00F16B9A" w:rsidRPr="00FE0684">
        <w:rPr>
          <w:rFonts w:asciiTheme="majorHAnsi" w:hAnsiTheme="majorHAnsi" w:cstheme="majorHAnsi"/>
        </w:rPr>
        <w:t>N=15 reported other ethnicities</w:t>
      </w:r>
      <w:r w:rsidR="00363AEB" w:rsidRPr="00FE0684">
        <w:rPr>
          <w:rFonts w:asciiTheme="majorHAnsi" w:hAnsiTheme="majorHAnsi" w:cstheme="majorHAnsi"/>
        </w:rPr>
        <w:t>. Most participants (N=85) reported attending one of 18 universities in England and Wales (N=5 chose to not disclose their university</w:t>
      </w:r>
      <w:proofErr w:type="gramStart"/>
      <w:r w:rsidR="00363AEB" w:rsidRPr="00FE0684">
        <w:rPr>
          <w:rFonts w:asciiTheme="majorHAnsi" w:hAnsiTheme="majorHAnsi" w:cstheme="majorHAnsi"/>
        </w:rPr>
        <w:t>), and</w:t>
      </w:r>
      <w:proofErr w:type="gramEnd"/>
      <w:r w:rsidR="00363AEB" w:rsidRPr="00FE0684">
        <w:rPr>
          <w:rFonts w:asciiTheme="majorHAnsi" w:hAnsiTheme="majorHAnsi" w:cstheme="majorHAnsi"/>
        </w:rPr>
        <w:t xml:space="preserve"> </w:t>
      </w:r>
      <w:r w:rsidRPr="00FE0684">
        <w:rPr>
          <w:rFonts w:asciiTheme="majorHAnsi" w:hAnsiTheme="majorHAnsi" w:cstheme="majorHAnsi"/>
        </w:rPr>
        <w:t>had just completed their first (N=14), second (N=36), third (N=33) or fourth (N=7) year of undergraduate study.</w:t>
      </w:r>
      <w:r w:rsidR="00DF0AC2">
        <w:rPr>
          <w:rFonts w:asciiTheme="majorHAnsi" w:hAnsiTheme="majorHAnsi" w:cstheme="majorHAnsi"/>
        </w:rPr>
        <w:t xml:space="preserve"> (Note that specific universities are not listed here in order to protect participant anonymity.)</w:t>
      </w:r>
      <w:r w:rsidRPr="00FE0684">
        <w:rPr>
          <w:rFonts w:asciiTheme="majorHAnsi" w:hAnsiTheme="majorHAnsi" w:cstheme="majorHAnsi"/>
        </w:rPr>
        <w:t xml:space="preserve"> The number of </w:t>
      </w:r>
      <w:r w:rsidR="00363AEB" w:rsidRPr="00FE0684">
        <w:rPr>
          <w:rFonts w:asciiTheme="majorHAnsi" w:hAnsiTheme="majorHAnsi" w:cstheme="majorHAnsi"/>
        </w:rPr>
        <w:t>housemates</w:t>
      </w:r>
      <w:r w:rsidR="009123FB">
        <w:rPr>
          <w:rFonts w:asciiTheme="majorHAnsi" w:hAnsiTheme="majorHAnsi" w:cstheme="majorHAnsi"/>
        </w:rPr>
        <w:t xml:space="preserve"> ranged from 1 to 24 (mean=6.38, SD=</w:t>
      </w:r>
      <w:r w:rsidRPr="00FE0684">
        <w:rPr>
          <w:rFonts w:asciiTheme="majorHAnsi" w:hAnsiTheme="majorHAnsi" w:cstheme="majorHAnsi"/>
        </w:rPr>
        <w:t>4.27) and participants had lived with at least one of their current housemates fo</w:t>
      </w:r>
      <w:r w:rsidR="009123FB">
        <w:rPr>
          <w:rFonts w:asciiTheme="majorHAnsi" w:hAnsiTheme="majorHAnsi" w:cstheme="majorHAnsi"/>
        </w:rPr>
        <w:t>r 1-3 years (mean=1.</w:t>
      </w:r>
      <w:proofErr w:type="gramStart"/>
      <w:r w:rsidR="009123FB">
        <w:rPr>
          <w:rFonts w:asciiTheme="majorHAnsi" w:hAnsiTheme="majorHAnsi" w:cstheme="majorHAnsi"/>
        </w:rPr>
        <w:t>35,</w:t>
      </w:r>
      <w:r w:rsidR="00363AEB" w:rsidRPr="00FE0684">
        <w:rPr>
          <w:rFonts w:asciiTheme="majorHAnsi" w:hAnsiTheme="majorHAnsi" w:cstheme="majorHAnsi"/>
        </w:rPr>
        <w:t>SD</w:t>
      </w:r>
      <w:proofErr w:type="gramEnd"/>
      <w:r w:rsidR="00363AEB" w:rsidRPr="00FE0684">
        <w:rPr>
          <w:rFonts w:asciiTheme="majorHAnsi" w:hAnsiTheme="majorHAnsi" w:cstheme="majorHAnsi"/>
        </w:rPr>
        <w:t>=1.09</w:t>
      </w:r>
      <w:r w:rsidRPr="00FE0684">
        <w:rPr>
          <w:rFonts w:asciiTheme="majorHAnsi" w:hAnsiTheme="majorHAnsi" w:cstheme="majorHAnsi"/>
        </w:rPr>
        <w:t>)</w:t>
      </w:r>
      <w:r w:rsidR="00363AEB" w:rsidRPr="00FE0684">
        <w:rPr>
          <w:rFonts w:asciiTheme="majorHAnsi" w:hAnsiTheme="majorHAnsi" w:cstheme="majorHAnsi"/>
        </w:rPr>
        <w:t>.</w:t>
      </w:r>
      <w:r w:rsidRPr="00FE0684">
        <w:rPr>
          <w:rFonts w:asciiTheme="majorHAnsi" w:hAnsiTheme="majorHAnsi" w:cstheme="majorHAnsi"/>
        </w:rPr>
        <w:t xml:space="preserve"> Participants were studying for 52 different subjects, including science and medicine (N=49), humanities (</w:t>
      </w:r>
      <w:r w:rsidR="00363AEB" w:rsidRPr="00FE0684">
        <w:rPr>
          <w:rFonts w:asciiTheme="majorHAnsi" w:hAnsiTheme="majorHAnsi" w:cstheme="majorHAnsi"/>
        </w:rPr>
        <w:t xml:space="preserve">N=30) arts (N=2) or other (N=9). </w:t>
      </w:r>
      <w:r w:rsidRPr="00FE0684">
        <w:rPr>
          <w:rFonts w:asciiTheme="majorHAnsi" w:hAnsiTheme="majorHAnsi" w:cstheme="majorHAnsi"/>
        </w:rPr>
        <w:t>Participants were recruited through Twitter and Facebook</w:t>
      </w:r>
      <w:r w:rsidR="00363AEB" w:rsidRPr="00FE0684">
        <w:rPr>
          <w:rFonts w:asciiTheme="majorHAnsi" w:hAnsiTheme="majorHAnsi" w:cstheme="majorHAnsi"/>
        </w:rPr>
        <w:t xml:space="preserve">; posts advertised a study investigating the effects of housemates on student </w:t>
      </w:r>
      <w:proofErr w:type="gramStart"/>
      <w:r w:rsidR="00363AEB" w:rsidRPr="00FE0684">
        <w:rPr>
          <w:rFonts w:asciiTheme="majorHAnsi" w:hAnsiTheme="majorHAnsi" w:cstheme="majorHAnsi"/>
        </w:rPr>
        <w:t>wellbeing</w:t>
      </w:r>
      <w:r w:rsidR="00656B32" w:rsidRPr="00FE0684">
        <w:rPr>
          <w:rFonts w:asciiTheme="majorHAnsi" w:hAnsiTheme="majorHAnsi" w:cstheme="majorHAnsi"/>
        </w:rPr>
        <w:t>,</w:t>
      </w:r>
      <w:r w:rsidR="00363AEB" w:rsidRPr="00FE0684">
        <w:rPr>
          <w:rFonts w:asciiTheme="majorHAnsi" w:hAnsiTheme="majorHAnsi" w:cstheme="majorHAnsi"/>
        </w:rPr>
        <w:t xml:space="preserve"> </w:t>
      </w:r>
      <w:r w:rsidR="002B47DA" w:rsidRPr="00FE0684">
        <w:rPr>
          <w:rFonts w:asciiTheme="majorHAnsi" w:hAnsiTheme="majorHAnsi" w:cstheme="majorHAnsi"/>
        </w:rPr>
        <w:t>and</w:t>
      </w:r>
      <w:proofErr w:type="gramEnd"/>
      <w:r w:rsidR="002B47DA" w:rsidRPr="00FE0684">
        <w:rPr>
          <w:rFonts w:asciiTheme="majorHAnsi" w:hAnsiTheme="majorHAnsi" w:cstheme="majorHAnsi"/>
        </w:rPr>
        <w:t xml:space="preserve"> asked </w:t>
      </w:r>
      <w:r w:rsidRPr="00FE0684">
        <w:rPr>
          <w:rFonts w:asciiTheme="majorHAnsi" w:hAnsiTheme="majorHAnsi" w:cstheme="majorHAnsi"/>
        </w:rPr>
        <w:t>for current undergraduate students who</w:t>
      </w:r>
      <w:r w:rsidR="002B47DA" w:rsidRPr="00FE0684">
        <w:rPr>
          <w:rFonts w:asciiTheme="majorHAnsi" w:hAnsiTheme="majorHAnsi" w:cstheme="majorHAnsi"/>
        </w:rPr>
        <w:t xml:space="preserve"> had</w:t>
      </w:r>
      <w:r w:rsidRPr="00FE0684">
        <w:rPr>
          <w:rFonts w:asciiTheme="majorHAnsi" w:hAnsiTheme="majorHAnsi" w:cstheme="majorHAnsi"/>
        </w:rPr>
        <w:t xml:space="preserve"> lived with other students</w:t>
      </w:r>
      <w:r w:rsidR="002B47DA" w:rsidRPr="00FE0684">
        <w:rPr>
          <w:rFonts w:asciiTheme="majorHAnsi" w:hAnsiTheme="majorHAnsi" w:cstheme="majorHAnsi"/>
        </w:rPr>
        <w:t xml:space="preserve"> in the most recent academic year.</w:t>
      </w:r>
    </w:p>
    <w:p w14:paraId="00000024" w14:textId="77777777" w:rsidR="000F216C" w:rsidRPr="00FE0684" w:rsidRDefault="000F216C">
      <w:pPr>
        <w:spacing w:line="480" w:lineRule="auto"/>
        <w:jc w:val="both"/>
        <w:rPr>
          <w:rFonts w:asciiTheme="majorHAnsi" w:hAnsiTheme="majorHAnsi" w:cstheme="majorHAnsi"/>
        </w:rPr>
      </w:pPr>
    </w:p>
    <w:p w14:paraId="00000025" w14:textId="67545750" w:rsidR="000F216C" w:rsidRPr="00FE0684" w:rsidRDefault="00C34207" w:rsidP="00C34207">
      <w:pPr>
        <w:spacing w:line="480" w:lineRule="auto"/>
        <w:ind w:firstLine="720"/>
        <w:jc w:val="both"/>
        <w:rPr>
          <w:rFonts w:asciiTheme="majorHAnsi" w:hAnsiTheme="majorHAnsi" w:cstheme="majorHAnsi"/>
          <w:b/>
        </w:rPr>
      </w:pPr>
      <w:r w:rsidRPr="00FE0684">
        <w:rPr>
          <w:rFonts w:asciiTheme="majorHAnsi" w:hAnsiTheme="majorHAnsi" w:cstheme="majorHAnsi"/>
          <w:b/>
        </w:rPr>
        <w:t>Ethics.</w:t>
      </w:r>
    </w:p>
    <w:p w14:paraId="00000026" w14:textId="49AB0519" w:rsidR="000F216C" w:rsidRPr="00FE0684" w:rsidRDefault="00B36E41" w:rsidP="00A37D98">
      <w:pPr>
        <w:spacing w:line="480" w:lineRule="auto"/>
        <w:ind w:firstLine="720"/>
        <w:jc w:val="both"/>
        <w:rPr>
          <w:rFonts w:asciiTheme="majorHAnsi" w:hAnsiTheme="majorHAnsi" w:cstheme="majorHAnsi"/>
        </w:rPr>
      </w:pPr>
      <w:r w:rsidRPr="00FE0684">
        <w:rPr>
          <w:rFonts w:asciiTheme="majorHAnsi" w:hAnsiTheme="majorHAnsi" w:cstheme="majorHAnsi"/>
        </w:rPr>
        <w:t>Ethical approval was obtained from the</w:t>
      </w:r>
      <w:r w:rsidR="009123FB">
        <w:rPr>
          <w:rFonts w:asciiTheme="majorHAnsi" w:hAnsiTheme="majorHAnsi" w:cstheme="majorHAnsi"/>
        </w:rPr>
        <w:t xml:space="preserve"> first author’s</w:t>
      </w:r>
      <w:r w:rsidRPr="00FE0684">
        <w:rPr>
          <w:rFonts w:asciiTheme="majorHAnsi" w:hAnsiTheme="majorHAnsi" w:cstheme="majorHAnsi"/>
        </w:rPr>
        <w:t xml:space="preserve"> departmental ethics </w:t>
      </w:r>
      <w:r w:rsidR="0055485B" w:rsidRPr="00FE0684">
        <w:rPr>
          <w:rFonts w:asciiTheme="majorHAnsi" w:hAnsiTheme="majorHAnsi" w:cstheme="majorHAnsi"/>
        </w:rPr>
        <w:t>committee</w:t>
      </w:r>
      <w:r w:rsidRPr="00FE0684">
        <w:rPr>
          <w:rFonts w:asciiTheme="majorHAnsi" w:hAnsiTheme="majorHAnsi" w:cstheme="majorHAnsi"/>
        </w:rPr>
        <w:t xml:space="preserve">. </w:t>
      </w:r>
      <w:r w:rsidR="0055485B" w:rsidRPr="00FE0684">
        <w:rPr>
          <w:rFonts w:asciiTheme="majorHAnsi" w:hAnsiTheme="majorHAnsi" w:cstheme="majorHAnsi"/>
        </w:rPr>
        <w:t xml:space="preserve">There was a </w:t>
      </w:r>
      <w:r w:rsidR="00BF66AC">
        <w:rPr>
          <w:rFonts w:asciiTheme="majorHAnsi" w:hAnsiTheme="majorHAnsi" w:cstheme="majorHAnsi"/>
        </w:rPr>
        <w:t>possibility</w:t>
      </w:r>
      <w:r w:rsidR="0055485B" w:rsidRPr="00FE0684">
        <w:rPr>
          <w:rFonts w:asciiTheme="majorHAnsi" w:hAnsiTheme="majorHAnsi" w:cstheme="majorHAnsi"/>
        </w:rPr>
        <w:t xml:space="preserve"> that participants with particularly negative experiences with housemates might find it upsetting to take part in the study, so several steps were taken to </w:t>
      </w:r>
      <w:r w:rsidR="0055485B" w:rsidRPr="00FE0684">
        <w:rPr>
          <w:rFonts w:asciiTheme="majorHAnsi" w:hAnsiTheme="majorHAnsi" w:cstheme="majorHAnsi"/>
        </w:rPr>
        <w:lastRenderedPageBreak/>
        <w:t>mitigate this risk. First, t</w:t>
      </w:r>
      <w:r w:rsidRPr="00FE0684">
        <w:rPr>
          <w:rFonts w:asciiTheme="majorHAnsi" w:hAnsiTheme="majorHAnsi" w:cstheme="majorHAnsi"/>
        </w:rPr>
        <w:t>he</w:t>
      </w:r>
      <w:r w:rsidR="0055485B" w:rsidRPr="00FE0684">
        <w:rPr>
          <w:rFonts w:asciiTheme="majorHAnsi" w:hAnsiTheme="majorHAnsi" w:cstheme="majorHAnsi"/>
        </w:rPr>
        <w:t xml:space="preserve"> consent</w:t>
      </w:r>
      <w:r w:rsidRPr="00FE0684">
        <w:rPr>
          <w:rFonts w:asciiTheme="majorHAnsi" w:hAnsiTheme="majorHAnsi" w:cstheme="majorHAnsi"/>
        </w:rPr>
        <w:t xml:space="preserve"> form</w:t>
      </w:r>
      <w:r w:rsidR="0055485B" w:rsidRPr="00FE0684">
        <w:rPr>
          <w:rFonts w:asciiTheme="majorHAnsi" w:hAnsiTheme="majorHAnsi" w:cstheme="majorHAnsi"/>
        </w:rPr>
        <w:t xml:space="preserve"> detailed the nature of</w:t>
      </w:r>
      <w:r w:rsidR="00E84629">
        <w:rPr>
          <w:rFonts w:asciiTheme="majorHAnsi" w:hAnsiTheme="majorHAnsi" w:cstheme="majorHAnsi"/>
        </w:rPr>
        <w:t xml:space="preserve"> the study and explicitly stated</w:t>
      </w:r>
      <w:r w:rsidR="0055485B" w:rsidRPr="00FE0684">
        <w:rPr>
          <w:rFonts w:asciiTheme="majorHAnsi" w:hAnsiTheme="majorHAnsi" w:cstheme="majorHAnsi"/>
        </w:rPr>
        <w:t xml:space="preserve"> that those who would find it distressing to describe their relationships with housemates should not consent to taking part. Second, contact details were provided about organisations </w:t>
      </w:r>
      <w:r w:rsidR="00BF66AC">
        <w:rPr>
          <w:rFonts w:asciiTheme="majorHAnsi" w:hAnsiTheme="majorHAnsi" w:cstheme="majorHAnsi"/>
        </w:rPr>
        <w:t>that</w:t>
      </w:r>
      <w:r w:rsidR="0055485B" w:rsidRPr="00FE0684">
        <w:rPr>
          <w:rFonts w:asciiTheme="majorHAnsi" w:hAnsiTheme="majorHAnsi" w:cstheme="majorHAnsi"/>
        </w:rPr>
        <w:t xml:space="preserve"> offer support for difficult relationships. Third, it was emphasised that participants were free to </w:t>
      </w:r>
      <w:r w:rsidR="00BF66AC">
        <w:rPr>
          <w:rFonts w:asciiTheme="majorHAnsi" w:hAnsiTheme="majorHAnsi" w:cstheme="majorHAnsi"/>
        </w:rPr>
        <w:t>stop completing</w:t>
      </w:r>
      <w:r w:rsidR="0055485B" w:rsidRPr="00FE0684">
        <w:rPr>
          <w:rFonts w:asciiTheme="majorHAnsi" w:hAnsiTheme="majorHAnsi" w:cstheme="majorHAnsi"/>
        </w:rPr>
        <w:t xml:space="preserve"> the questionnaire whenever they wished. All participants were given the option to enter a prize draw to win one of two £50 shopping vouchers; these participants were selected at random once data collection was completed.</w:t>
      </w:r>
    </w:p>
    <w:p w14:paraId="00000027" w14:textId="77777777" w:rsidR="000F216C" w:rsidRPr="00FE0684" w:rsidRDefault="000F216C">
      <w:pPr>
        <w:spacing w:line="480" w:lineRule="auto"/>
        <w:jc w:val="both"/>
        <w:rPr>
          <w:rFonts w:asciiTheme="majorHAnsi" w:hAnsiTheme="majorHAnsi" w:cstheme="majorHAnsi"/>
        </w:rPr>
      </w:pPr>
    </w:p>
    <w:p w14:paraId="62CBCDC7" w14:textId="4E8242D6" w:rsidR="00B92F7A" w:rsidRPr="00FE0684" w:rsidRDefault="00B92F7A" w:rsidP="008628A7">
      <w:pPr>
        <w:spacing w:line="480" w:lineRule="auto"/>
        <w:ind w:firstLine="720"/>
        <w:jc w:val="both"/>
        <w:rPr>
          <w:rFonts w:asciiTheme="majorHAnsi" w:hAnsiTheme="majorHAnsi" w:cstheme="majorHAnsi"/>
          <w:b/>
        </w:rPr>
      </w:pPr>
      <w:r w:rsidRPr="00FE0684">
        <w:rPr>
          <w:rFonts w:asciiTheme="majorHAnsi" w:hAnsiTheme="majorHAnsi" w:cstheme="majorHAnsi"/>
          <w:b/>
        </w:rPr>
        <w:t>Procedure</w:t>
      </w:r>
      <w:r w:rsidR="00C34207" w:rsidRPr="00FE0684">
        <w:rPr>
          <w:rFonts w:asciiTheme="majorHAnsi" w:hAnsiTheme="majorHAnsi" w:cstheme="majorHAnsi"/>
          <w:b/>
        </w:rPr>
        <w:t>.</w:t>
      </w:r>
    </w:p>
    <w:p w14:paraId="096D89E0" w14:textId="06B0B608" w:rsidR="0080236F" w:rsidRPr="00FE0684" w:rsidRDefault="00B92F7A" w:rsidP="00294DD4">
      <w:pPr>
        <w:spacing w:line="480" w:lineRule="auto"/>
        <w:ind w:firstLine="720"/>
        <w:jc w:val="both"/>
        <w:rPr>
          <w:rFonts w:asciiTheme="majorHAnsi" w:hAnsiTheme="majorHAnsi" w:cstheme="majorHAnsi"/>
        </w:rPr>
      </w:pPr>
      <w:r w:rsidRPr="00FE0684">
        <w:rPr>
          <w:rFonts w:asciiTheme="majorHAnsi" w:hAnsiTheme="majorHAnsi" w:cstheme="majorHAnsi"/>
        </w:rPr>
        <w:t>Data were collected using</w:t>
      </w:r>
      <w:r w:rsidR="00B36E41" w:rsidRPr="00FE0684">
        <w:rPr>
          <w:rFonts w:asciiTheme="majorHAnsi" w:hAnsiTheme="majorHAnsi" w:cstheme="majorHAnsi"/>
        </w:rPr>
        <w:t xml:space="preserve"> the online </w:t>
      </w:r>
      <w:r w:rsidRPr="00FE0684">
        <w:rPr>
          <w:rFonts w:asciiTheme="majorHAnsi" w:hAnsiTheme="majorHAnsi" w:cstheme="majorHAnsi"/>
        </w:rPr>
        <w:t>survey</w:t>
      </w:r>
      <w:r w:rsidR="00B36E41" w:rsidRPr="00FE0684">
        <w:rPr>
          <w:rFonts w:asciiTheme="majorHAnsi" w:hAnsiTheme="majorHAnsi" w:cstheme="majorHAnsi"/>
        </w:rPr>
        <w:t xml:space="preserve"> software Qualtrics.</w:t>
      </w:r>
      <w:r w:rsidR="00595614" w:rsidRPr="00FE0684">
        <w:rPr>
          <w:rFonts w:asciiTheme="majorHAnsi" w:hAnsiTheme="majorHAnsi" w:cstheme="majorHAnsi"/>
        </w:rPr>
        <w:t xml:space="preserve"> An initial questionnaire of </w:t>
      </w:r>
      <w:r w:rsidR="00DE0D2C">
        <w:rPr>
          <w:rFonts w:asciiTheme="majorHAnsi" w:hAnsiTheme="majorHAnsi" w:cstheme="majorHAnsi"/>
        </w:rPr>
        <w:t>eight</w:t>
      </w:r>
      <w:r w:rsidR="00595614" w:rsidRPr="00FE0684">
        <w:rPr>
          <w:rFonts w:asciiTheme="majorHAnsi" w:hAnsiTheme="majorHAnsi" w:cstheme="majorHAnsi"/>
        </w:rPr>
        <w:t xml:space="preserve"> open-ended questions was developed to assess respondents’ relationship with their housemates and the impact that these relationships had on their wellbeing. This initial questionnaire was piloted on five undergraduate students to assess clarity of questions. Based on this feedback</w:t>
      </w:r>
      <w:r w:rsidR="00C9084B">
        <w:rPr>
          <w:rFonts w:asciiTheme="majorHAnsi" w:hAnsiTheme="majorHAnsi" w:cstheme="majorHAnsi"/>
        </w:rPr>
        <w:t>, some minor changes were made.</w:t>
      </w:r>
      <w:r w:rsidR="00595614" w:rsidRPr="00FE0684">
        <w:rPr>
          <w:rFonts w:asciiTheme="majorHAnsi" w:hAnsiTheme="majorHAnsi" w:cstheme="majorHAnsi"/>
          <w:highlight w:val="white"/>
        </w:rPr>
        <w:t xml:space="preserve"> For example, the question ‘What do you like most about living with your housemates, if anything?’ was changed to ‘What do you like most about living with your housemates? If nothing, please expand.</w:t>
      </w:r>
      <w:r w:rsidR="00595614" w:rsidRPr="00FE0684">
        <w:rPr>
          <w:rFonts w:asciiTheme="majorHAnsi" w:hAnsiTheme="majorHAnsi" w:cstheme="majorHAnsi"/>
        </w:rPr>
        <w:t xml:space="preserve">’ This was done to ensure that respondents who did not have positive experiences with housemates would still describe their experiences in detail. </w:t>
      </w:r>
      <w:r w:rsidR="00210BC5" w:rsidRPr="00FE0684">
        <w:rPr>
          <w:rFonts w:asciiTheme="majorHAnsi" w:hAnsiTheme="majorHAnsi" w:cstheme="majorHAnsi"/>
        </w:rPr>
        <w:t xml:space="preserve">The </w:t>
      </w:r>
      <w:r w:rsidR="00FE0684" w:rsidRPr="00FE0684">
        <w:rPr>
          <w:rFonts w:asciiTheme="majorHAnsi" w:hAnsiTheme="majorHAnsi" w:cstheme="majorHAnsi"/>
        </w:rPr>
        <w:t>final questionnaire can be seen</w:t>
      </w:r>
      <w:r w:rsidR="00210BC5" w:rsidRPr="00FE0684">
        <w:rPr>
          <w:rFonts w:asciiTheme="majorHAnsi" w:hAnsiTheme="majorHAnsi" w:cstheme="majorHAnsi"/>
        </w:rPr>
        <w:t xml:space="preserve"> in Table 1.</w:t>
      </w:r>
      <w:r w:rsidR="00B36E41" w:rsidRPr="00FE0684">
        <w:rPr>
          <w:rFonts w:asciiTheme="majorHAnsi" w:hAnsiTheme="majorHAnsi" w:cstheme="majorHAnsi"/>
        </w:rPr>
        <w:t xml:space="preserve"> </w:t>
      </w:r>
      <w:r w:rsidR="0080236F">
        <w:rPr>
          <w:rFonts w:asciiTheme="majorHAnsi" w:hAnsiTheme="majorHAnsi" w:cstheme="majorHAnsi"/>
        </w:rPr>
        <w:t>Note that these questions did not directly ask participants about</w:t>
      </w:r>
      <w:r w:rsidR="00294DD4">
        <w:rPr>
          <w:rFonts w:asciiTheme="majorHAnsi" w:hAnsiTheme="majorHAnsi" w:cstheme="majorHAnsi"/>
        </w:rPr>
        <w:t xml:space="preserve"> how they thought their housemates</w:t>
      </w:r>
      <w:r w:rsidR="0080236F">
        <w:rPr>
          <w:rFonts w:asciiTheme="majorHAnsi" w:hAnsiTheme="majorHAnsi" w:cstheme="majorHAnsi"/>
        </w:rPr>
        <w:t xml:space="preserve"> </w:t>
      </w:r>
      <w:r w:rsidR="00294DD4">
        <w:rPr>
          <w:rFonts w:asciiTheme="majorHAnsi" w:hAnsiTheme="majorHAnsi" w:cstheme="majorHAnsi"/>
        </w:rPr>
        <w:t xml:space="preserve">affected their </w:t>
      </w:r>
      <w:r w:rsidR="0080236F">
        <w:rPr>
          <w:rFonts w:asciiTheme="majorHAnsi" w:hAnsiTheme="majorHAnsi" w:cstheme="majorHAnsi"/>
        </w:rPr>
        <w:t>wellbeing. This was intentional</w:t>
      </w:r>
      <w:r w:rsidR="00294DD4">
        <w:rPr>
          <w:rFonts w:asciiTheme="majorHAnsi" w:hAnsiTheme="majorHAnsi" w:cstheme="majorHAnsi"/>
        </w:rPr>
        <w:t>,</w:t>
      </w:r>
      <w:r w:rsidR="0080236F">
        <w:rPr>
          <w:rFonts w:asciiTheme="majorHAnsi" w:hAnsiTheme="majorHAnsi" w:cstheme="majorHAnsi"/>
        </w:rPr>
        <w:t xml:space="preserve"> as we wanted </w:t>
      </w:r>
      <w:r w:rsidR="00294DD4">
        <w:rPr>
          <w:rFonts w:asciiTheme="majorHAnsi" w:hAnsiTheme="majorHAnsi" w:cstheme="majorHAnsi"/>
        </w:rPr>
        <w:t xml:space="preserve">to </w:t>
      </w:r>
      <w:r w:rsidR="00122350">
        <w:rPr>
          <w:rFonts w:asciiTheme="majorHAnsi" w:hAnsiTheme="majorHAnsi" w:cstheme="majorHAnsi"/>
        </w:rPr>
        <w:t>elicit</w:t>
      </w:r>
      <w:r w:rsidR="00294DD4">
        <w:rPr>
          <w:rFonts w:asciiTheme="majorHAnsi" w:hAnsiTheme="majorHAnsi" w:cstheme="majorHAnsi"/>
        </w:rPr>
        <w:t xml:space="preserve"> a</w:t>
      </w:r>
      <w:r w:rsidR="0080236F">
        <w:rPr>
          <w:rFonts w:asciiTheme="majorHAnsi" w:hAnsiTheme="majorHAnsi" w:cstheme="majorHAnsi"/>
        </w:rPr>
        <w:t xml:space="preserve"> broader </w:t>
      </w:r>
      <w:r w:rsidR="00294DD4">
        <w:rPr>
          <w:rFonts w:asciiTheme="majorHAnsi" w:hAnsiTheme="majorHAnsi" w:cstheme="majorHAnsi"/>
        </w:rPr>
        <w:t>discussion</w:t>
      </w:r>
      <w:r w:rsidR="0080236F">
        <w:rPr>
          <w:rFonts w:asciiTheme="majorHAnsi" w:hAnsiTheme="majorHAnsi" w:cstheme="majorHAnsi"/>
        </w:rPr>
        <w:t xml:space="preserve"> of support</w:t>
      </w:r>
      <w:r w:rsidR="00294DD4">
        <w:rPr>
          <w:rFonts w:asciiTheme="majorHAnsi" w:hAnsiTheme="majorHAnsi" w:cstheme="majorHAnsi"/>
        </w:rPr>
        <w:t xml:space="preserve"> and conflict</w:t>
      </w:r>
      <w:r w:rsidR="0080236F">
        <w:rPr>
          <w:rFonts w:asciiTheme="majorHAnsi" w:hAnsiTheme="majorHAnsi" w:cstheme="majorHAnsi"/>
        </w:rPr>
        <w:t xml:space="preserve"> within </w:t>
      </w:r>
      <w:r w:rsidR="00294DD4">
        <w:rPr>
          <w:rFonts w:asciiTheme="majorHAnsi" w:hAnsiTheme="majorHAnsi" w:cstheme="majorHAnsi"/>
        </w:rPr>
        <w:t>housemate relationships</w:t>
      </w:r>
      <w:r w:rsidR="0080236F">
        <w:rPr>
          <w:rFonts w:asciiTheme="majorHAnsi" w:hAnsiTheme="majorHAnsi" w:cstheme="majorHAnsi"/>
        </w:rPr>
        <w:t xml:space="preserve">, and whether this </w:t>
      </w:r>
      <w:r w:rsidR="00294DD4">
        <w:rPr>
          <w:rFonts w:asciiTheme="majorHAnsi" w:hAnsiTheme="majorHAnsi" w:cstheme="majorHAnsi"/>
        </w:rPr>
        <w:t>would spontaneously involve discussion</w:t>
      </w:r>
      <w:r w:rsidR="0080236F">
        <w:rPr>
          <w:rFonts w:asciiTheme="majorHAnsi" w:hAnsiTheme="majorHAnsi" w:cstheme="majorHAnsi"/>
        </w:rPr>
        <w:t xml:space="preserve"> about how </w:t>
      </w:r>
      <w:r w:rsidR="00294DD4">
        <w:rPr>
          <w:rFonts w:asciiTheme="majorHAnsi" w:hAnsiTheme="majorHAnsi" w:cstheme="majorHAnsi"/>
        </w:rPr>
        <w:t>this</w:t>
      </w:r>
      <w:r w:rsidR="0080236F">
        <w:rPr>
          <w:rFonts w:asciiTheme="majorHAnsi" w:hAnsiTheme="majorHAnsi" w:cstheme="majorHAnsi"/>
        </w:rPr>
        <w:t xml:space="preserve"> affect</w:t>
      </w:r>
      <w:r w:rsidR="00294DD4">
        <w:rPr>
          <w:rFonts w:asciiTheme="majorHAnsi" w:hAnsiTheme="majorHAnsi" w:cstheme="majorHAnsi"/>
        </w:rPr>
        <w:t>ed</w:t>
      </w:r>
      <w:r w:rsidR="0080236F">
        <w:rPr>
          <w:rFonts w:asciiTheme="majorHAnsi" w:hAnsiTheme="majorHAnsi" w:cstheme="majorHAnsi"/>
        </w:rPr>
        <w:t xml:space="preserve"> overall wellbeing.</w:t>
      </w:r>
    </w:p>
    <w:p w14:paraId="04A3E5B3" w14:textId="381660B6" w:rsidR="008628A7" w:rsidRPr="00FE0684" w:rsidRDefault="008628A7">
      <w:pPr>
        <w:rPr>
          <w:rFonts w:asciiTheme="majorHAnsi" w:hAnsiTheme="majorHAnsi" w:cstheme="majorHAnsi"/>
        </w:rPr>
      </w:pPr>
    </w:p>
    <w:p w14:paraId="73C7E014" w14:textId="4FB8EE89" w:rsidR="00F16B9A" w:rsidRPr="00FE0684" w:rsidRDefault="00F16B9A">
      <w:pPr>
        <w:spacing w:line="480" w:lineRule="auto"/>
        <w:jc w:val="both"/>
        <w:rPr>
          <w:rFonts w:asciiTheme="majorHAnsi" w:hAnsiTheme="majorHAnsi" w:cstheme="majorHAnsi"/>
        </w:rPr>
      </w:pPr>
      <w:r w:rsidRPr="00FE0684">
        <w:rPr>
          <w:rFonts w:asciiTheme="majorHAnsi" w:hAnsiTheme="majorHAnsi" w:cstheme="majorHAnsi"/>
        </w:rPr>
        <w:lastRenderedPageBreak/>
        <w:t>Table 1</w:t>
      </w:r>
    </w:p>
    <w:p w14:paraId="0FB0091E" w14:textId="78680058" w:rsidR="00F16B9A" w:rsidRPr="00FE0684" w:rsidRDefault="00E353CA">
      <w:pPr>
        <w:spacing w:line="480" w:lineRule="auto"/>
        <w:jc w:val="both"/>
        <w:rPr>
          <w:rFonts w:asciiTheme="majorHAnsi" w:hAnsiTheme="majorHAnsi" w:cstheme="majorHAnsi"/>
          <w:i/>
        </w:rPr>
      </w:pPr>
      <w:r w:rsidRPr="00FE0684">
        <w:rPr>
          <w:rFonts w:asciiTheme="majorHAnsi" w:hAnsiTheme="majorHAnsi" w:cstheme="majorHAnsi"/>
          <w:i/>
        </w:rPr>
        <w:t>Open-ended questions asked of all participants</w:t>
      </w:r>
    </w:p>
    <w:tbl>
      <w:tblPr>
        <w:tblStyle w:val="PlainTable2"/>
        <w:tblW w:w="9360" w:type="dxa"/>
        <w:tblLook w:val="04A0" w:firstRow="1" w:lastRow="0" w:firstColumn="1" w:lastColumn="0" w:noHBand="0" w:noVBand="1"/>
      </w:tblPr>
      <w:tblGrid>
        <w:gridCol w:w="9360"/>
      </w:tblGrid>
      <w:tr w:rsidR="00F16B9A" w:rsidRPr="00FE0684" w14:paraId="361F9BD3" w14:textId="77777777" w:rsidTr="00B03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nil"/>
            </w:tcBorders>
          </w:tcPr>
          <w:p w14:paraId="11F66F7C" w14:textId="58278C5D" w:rsidR="00F16B9A" w:rsidRPr="00FE0684" w:rsidRDefault="00F16B9A">
            <w:pPr>
              <w:spacing w:line="480" w:lineRule="auto"/>
              <w:jc w:val="both"/>
              <w:rPr>
                <w:rFonts w:asciiTheme="majorHAnsi" w:hAnsiTheme="majorHAnsi" w:cstheme="majorHAnsi"/>
                <w:b w:val="0"/>
              </w:rPr>
            </w:pPr>
            <w:r w:rsidRPr="00FE0684">
              <w:rPr>
                <w:rFonts w:asciiTheme="majorHAnsi" w:hAnsiTheme="majorHAnsi" w:cstheme="majorHAnsi"/>
                <w:b w:val="0"/>
                <w:bCs w:val="0"/>
                <w:color w:val="000000"/>
                <w:shd w:val="clear" w:color="auto" w:fill="FFFFFF"/>
              </w:rPr>
              <w:t>Q1. How would you describe your relationship with your housemates?</w:t>
            </w:r>
          </w:p>
        </w:tc>
      </w:tr>
      <w:tr w:rsidR="00F16B9A" w:rsidRPr="00FE0684" w14:paraId="0A8B3EA7" w14:textId="77777777" w:rsidTr="00B0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tcPr>
          <w:p w14:paraId="75A9B4D5" w14:textId="2848A5FA" w:rsidR="00F16B9A" w:rsidRPr="00FE0684" w:rsidRDefault="00F16B9A">
            <w:pPr>
              <w:spacing w:line="480" w:lineRule="auto"/>
              <w:jc w:val="both"/>
              <w:rPr>
                <w:rFonts w:asciiTheme="majorHAnsi" w:hAnsiTheme="majorHAnsi" w:cstheme="majorHAnsi"/>
                <w:b w:val="0"/>
              </w:rPr>
            </w:pPr>
            <w:r w:rsidRPr="00FE0684">
              <w:rPr>
                <w:rFonts w:asciiTheme="majorHAnsi" w:hAnsiTheme="majorHAnsi" w:cstheme="majorHAnsi"/>
                <w:b w:val="0"/>
                <w:bCs w:val="0"/>
                <w:color w:val="000000"/>
                <w:shd w:val="clear" w:color="auto" w:fill="FFFFFF"/>
              </w:rPr>
              <w:t>Q2. How did your housemates affect your experience of life at university?</w:t>
            </w:r>
          </w:p>
        </w:tc>
      </w:tr>
      <w:tr w:rsidR="00F16B9A" w:rsidRPr="00FE0684" w14:paraId="65FB6E71" w14:textId="77777777" w:rsidTr="00B03DCC">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tcPr>
          <w:p w14:paraId="1AEF361B" w14:textId="36A9CBD8" w:rsidR="00F16B9A" w:rsidRPr="00FE0684" w:rsidRDefault="00F16B9A">
            <w:pPr>
              <w:spacing w:line="480" w:lineRule="auto"/>
              <w:jc w:val="both"/>
              <w:rPr>
                <w:rFonts w:asciiTheme="majorHAnsi" w:hAnsiTheme="majorHAnsi" w:cstheme="majorHAnsi"/>
                <w:b w:val="0"/>
              </w:rPr>
            </w:pPr>
            <w:r w:rsidRPr="00FE0684">
              <w:rPr>
                <w:rFonts w:asciiTheme="majorHAnsi" w:hAnsiTheme="majorHAnsi" w:cstheme="majorHAnsi"/>
                <w:b w:val="0"/>
                <w:bCs w:val="0"/>
                <w:color w:val="000000"/>
                <w:shd w:val="clear" w:color="auto" w:fill="FFFFFF"/>
              </w:rPr>
              <w:t>Q3. Are you likely to stay in touch with your housemates? Please explain your answer</w:t>
            </w:r>
          </w:p>
        </w:tc>
      </w:tr>
      <w:tr w:rsidR="00F16B9A" w:rsidRPr="00FE0684" w14:paraId="27836927" w14:textId="77777777" w:rsidTr="00B0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tcPr>
          <w:p w14:paraId="79C8CD93" w14:textId="2322FCA2" w:rsidR="00F16B9A" w:rsidRPr="00FE0684" w:rsidRDefault="00F16B9A">
            <w:pPr>
              <w:spacing w:line="480" w:lineRule="auto"/>
              <w:jc w:val="both"/>
              <w:rPr>
                <w:rFonts w:asciiTheme="majorHAnsi" w:hAnsiTheme="majorHAnsi" w:cstheme="majorHAnsi"/>
                <w:b w:val="0"/>
              </w:rPr>
            </w:pPr>
            <w:r w:rsidRPr="00FE0684">
              <w:rPr>
                <w:rFonts w:asciiTheme="majorHAnsi" w:hAnsiTheme="majorHAnsi" w:cstheme="majorHAnsi"/>
                <w:b w:val="0"/>
                <w:bCs w:val="0"/>
                <w:color w:val="000000"/>
                <w:shd w:val="clear" w:color="auto" w:fill="FFFFFF"/>
              </w:rPr>
              <w:t>Q4. What did you like most about living with your housemates? If nothing, please expand</w:t>
            </w:r>
          </w:p>
        </w:tc>
      </w:tr>
      <w:tr w:rsidR="00F16B9A" w:rsidRPr="00FE0684" w14:paraId="189A3D8A" w14:textId="77777777" w:rsidTr="00B03DCC">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tcPr>
          <w:p w14:paraId="7765D49B" w14:textId="22EDFA29" w:rsidR="00F16B9A" w:rsidRPr="00FE0684" w:rsidRDefault="00F16B9A">
            <w:pPr>
              <w:spacing w:line="480" w:lineRule="auto"/>
              <w:jc w:val="both"/>
              <w:rPr>
                <w:rFonts w:asciiTheme="majorHAnsi" w:hAnsiTheme="majorHAnsi" w:cstheme="majorHAnsi"/>
                <w:b w:val="0"/>
              </w:rPr>
            </w:pPr>
            <w:r w:rsidRPr="00FE0684">
              <w:rPr>
                <w:rFonts w:asciiTheme="majorHAnsi" w:hAnsiTheme="majorHAnsi" w:cstheme="majorHAnsi"/>
                <w:b w:val="0"/>
                <w:bCs w:val="0"/>
                <w:color w:val="000000"/>
                <w:shd w:val="clear" w:color="auto" w:fill="FFFFFF"/>
              </w:rPr>
              <w:t>Q5. What do you wish was different about your housemates or your relationship with them? If nothing, please expand</w:t>
            </w:r>
          </w:p>
        </w:tc>
      </w:tr>
      <w:tr w:rsidR="00F16B9A" w:rsidRPr="00FE0684" w14:paraId="2045B7E5" w14:textId="77777777" w:rsidTr="00B0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nil"/>
              <w:bottom w:val="nil"/>
            </w:tcBorders>
          </w:tcPr>
          <w:p w14:paraId="70379B17" w14:textId="2468A6CD" w:rsidR="00F16B9A" w:rsidRPr="00FE0684" w:rsidRDefault="00F16B9A">
            <w:pPr>
              <w:spacing w:line="480" w:lineRule="auto"/>
              <w:jc w:val="both"/>
              <w:rPr>
                <w:rFonts w:asciiTheme="majorHAnsi" w:hAnsiTheme="majorHAnsi" w:cstheme="majorHAnsi"/>
                <w:b w:val="0"/>
              </w:rPr>
            </w:pPr>
            <w:r w:rsidRPr="00FE0684">
              <w:rPr>
                <w:rFonts w:asciiTheme="majorHAnsi" w:hAnsiTheme="majorHAnsi" w:cstheme="majorHAnsi"/>
                <w:b w:val="0"/>
                <w:bCs w:val="0"/>
                <w:color w:val="000000"/>
                <w:shd w:val="clear" w:color="auto" w:fill="FFFFFF"/>
              </w:rPr>
              <w:t>Q6. In what ways have your housemates helped or supported you? If nothing, please expand</w:t>
            </w:r>
          </w:p>
        </w:tc>
      </w:tr>
      <w:tr w:rsidR="00DE0D2C" w:rsidRPr="00FE0684" w14:paraId="79656CAE" w14:textId="77777777" w:rsidTr="00B03DCC">
        <w:tc>
          <w:tcPr>
            <w:cnfStyle w:val="001000000000" w:firstRow="0" w:lastRow="0" w:firstColumn="1" w:lastColumn="0" w:oddVBand="0" w:evenVBand="0" w:oddHBand="0" w:evenHBand="0" w:firstRowFirstColumn="0" w:firstRowLastColumn="0" w:lastRowFirstColumn="0" w:lastRowLastColumn="0"/>
            <w:tcW w:w="9360" w:type="dxa"/>
            <w:tcBorders>
              <w:top w:val="nil"/>
              <w:bottom w:val="single" w:sz="4" w:space="0" w:color="auto"/>
            </w:tcBorders>
          </w:tcPr>
          <w:p w14:paraId="7D23283C" w14:textId="284D329D" w:rsidR="00DE0D2C" w:rsidRPr="00DE0D2C" w:rsidRDefault="00DE0D2C" w:rsidP="00DE0D2C">
            <w:pPr>
              <w:pStyle w:val="Normal0"/>
              <w:rPr>
                <w:rFonts w:ascii="Calibri" w:hAnsi="Calibri" w:cs="Calibri"/>
                <w:b w:val="0"/>
                <w:sz w:val="22"/>
              </w:rPr>
            </w:pPr>
            <w:r w:rsidRPr="00DE0D2C">
              <w:rPr>
                <w:rFonts w:ascii="Calibri" w:hAnsi="Calibri" w:cs="Calibri"/>
                <w:b w:val="0"/>
                <w:sz w:val="22"/>
              </w:rPr>
              <w:t>Q7. Have you ever argued with or fallen out with any of your housemates</w:t>
            </w:r>
            <w:r>
              <w:rPr>
                <w:rFonts w:ascii="Calibri" w:hAnsi="Calibri" w:cs="Calibri"/>
                <w:b w:val="0"/>
                <w:sz w:val="22"/>
              </w:rPr>
              <w:t>?</w:t>
            </w:r>
            <w:r w:rsidRPr="00DE0D2C">
              <w:rPr>
                <w:rFonts w:ascii="Calibri" w:hAnsi="Calibri" w:cs="Calibri"/>
                <w:b w:val="0"/>
                <w:sz w:val="22"/>
              </w:rPr>
              <w:t xml:space="preserve"> Please explain your answer</w:t>
            </w:r>
          </w:p>
          <w:p w14:paraId="48CB78BD" w14:textId="77777777" w:rsidR="00DE0D2C" w:rsidRPr="00DE0D2C" w:rsidRDefault="00DE0D2C" w:rsidP="00DE0D2C">
            <w:pPr>
              <w:widowControl w:val="0"/>
              <w:autoSpaceDE w:val="0"/>
              <w:autoSpaceDN w:val="0"/>
              <w:adjustRightInd w:val="0"/>
              <w:rPr>
                <w:rFonts w:ascii="Calibri" w:hAnsi="Calibri" w:cs="Calibri"/>
              </w:rPr>
            </w:pPr>
          </w:p>
          <w:p w14:paraId="4C8A86E2" w14:textId="4ED96E2C" w:rsidR="00DE0D2C" w:rsidRPr="00DE0D2C" w:rsidRDefault="00DE0D2C">
            <w:pPr>
              <w:spacing w:line="480" w:lineRule="auto"/>
              <w:jc w:val="both"/>
              <w:rPr>
                <w:rFonts w:asciiTheme="majorHAnsi" w:hAnsiTheme="majorHAnsi" w:cstheme="majorHAnsi"/>
                <w:b w:val="0"/>
                <w:color w:val="000000"/>
                <w:shd w:val="clear" w:color="auto" w:fill="FFFFFF"/>
              </w:rPr>
            </w:pPr>
            <w:r w:rsidRPr="00DE0D2C">
              <w:rPr>
                <w:rFonts w:asciiTheme="majorHAnsi" w:hAnsiTheme="majorHAnsi" w:cstheme="majorHAnsi"/>
                <w:b w:val="0"/>
                <w:color w:val="000000"/>
                <w:shd w:val="clear" w:color="auto" w:fill="FFFFFF"/>
              </w:rPr>
              <w:t>Q8. Have you changed or considered changing your accommodation or university due to issues with your housemates</w:t>
            </w:r>
            <w:r>
              <w:rPr>
                <w:rFonts w:asciiTheme="majorHAnsi" w:hAnsiTheme="majorHAnsi" w:cstheme="majorHAnsi"/>
                <w:b w:val="0"/>
                <w:color w:val="000000"/>
                <w:shd w:val="clear" w:color="auto" w:fill="FFFFFF"/>
              </w:rPr>
              <w:t>?</w:t>
            </w:r>
            <w:r w:rsidRPr="00DE0D2C">
              <w:rPr>
                <w:rFonts w:asciiTheme="majorHAnsi" w:hAnsiTheme="majorHAnsi" w:cstheme="majorHAnsi"/>
                <w:b w:val="0"/>
                <w:color w:val="000000"/>
                <w:shd w:val="clear" w:color="auto" w:fill="FFFFFF"/>
              </w:rPr>
              <w:t xml:space="preserve"> Please explain your answer</w:t>
            </w:r>
          </w:p>
        </w:tc>
      </w:tr>
    </w:tbl>
    <w:p w14:paraId="002741EE" w14:textId="77777777" w:rsidR="00DE0D2C" w:rsidRDefault="00DE0D2C" w:rsidP="00A37D98">
      <w:pPr>
        <w:spacing w:line="480" w:lineRule="auto"/>
        <w:ind w:firstLine="720"/>
        <w:jc w:val="both"/>
        <w:rPr>
          <w:rFonts w:asciiTheme="majorHAnsi" w:hAnsiTheme="majorHAnsi" w:cstheme="majorHAnsi"/>
          <w:b/>
        </w:rPr>
      </w:pPr>
    </w:p>
    <w:p w14:paraId="186E19F0" w14:textId="1DFBFB02" w:rsidR="000F0EDE" w:rsidRPr="000F0EDE" w:rsidRDefault="00B36E41" w:rsidP="000F0EDE">
      <w:pPr>
        <w:spacing w:line="480" w:lineRule="auto"/>
        <w:ind w:firstLine="720"/>
        <w:jc w:val="both"/>
        <w:rPr>
          <w:rFonts w:asciiTheme="majorHAnsi" w:hAnsiTheme="majorHAnsi" w:cstheme="majorHAnsi"/>
          <w:b/>
        </w:rPr>
      </w:pPr>
      <w:r w:rsidRPr="00FE0684">
        <w:rPr>
          <w:rFonts w:asciiTheme="majorHAnsi" w:hAnsiTheme="majorHAnsi" w:cstheme="majorHAnsi"/>
          <w:b/>
        </w:rPr>
        <w:t>Analysis</w:t>
      </w:r>
      <w:r w:rsidR="00B92F7A" w:rsidRPr="00FE0684">
        <w:rPr>
          <w:rFonts w:asciiTheme="majorHAnsi" w:hAnsiTheme="majorHAnsi" w:cstheme="majorHAnsi"/>
          <w:b/>
        </w:rPr>
        <w:t>.</w:t>
      </w:r>
    </w:p>
    <w:p w14:paraId="46F96D2F" w14:textId="0E9B16AD" w:rsidR="00FA051F" w:rsidRDefault="00B36E41" w:rsidP="00A37D98">
      <w:pPr>
        <w:spacing w:line="480" w:lineRule="auto"/>
        <w:ind w:firstLine="720"/>
        <w:jc w:val="both"/>
        <w:rPr>
          <w:rFonts w:asciiTheme="majorHAnsi" w:hAnsiTheme="majorHAnsi" w:cstheme="majorHAnsi"/>
        </w:rPr>
      </w:pPr>
      <w:r w:rsidRPr="00FE0684">
        <w:rPr>
          <w:rFonts w:asciiTheme="majorHAnsi" w:hAnsiTheme="majorHAnsi" w:cstheme="majorHAnsi"/>
        </w:rPr>
        <w:t>The data from the questionnaire were analysed using a</w:t>
      </w:r>
      <w:r w:rsidR="00AB011F">
        <w:rPr>
          <w:rFonts w:asciiTheme="majorHAnsi" w:hAnsiTheme="majorHAnsi" w:cstheme="majorHAnsi"/>
        </w:rPr>
        <w:t>n inductive</w:t>
      </w:r>
      <w:r w:rsidRPr="00FE0684">
        <w:rPr>
          <w:rFonts w:asciiTheme="majorHAnsi" w:hAnsiTheme="majorHAnsi" w:cstheme="majorHAnsi"/>
        </w:rPr>
        <w:t xml:space="preserve"> </w:t>
      </w:r>
      <w:r w:rsidR="00A37D98">
        <w:rPr>
          <w:rFonts w:asciiTheme="majorHAnsi" w:hAnsiTheme="majorHAnsi" w:cstheme="majorHAnsi"/>
        </w:rPr>
        <w:t>qualitative</w:t>
      </w:r>
      <w:r w:rsidRPr="00FE0684">
        <w:rPr>
          <w:rFonts w:asciiTheme="majorHAnsi" w:hAnsiTheme="majorHAnsi" w:cstheme="majorHAnsi"/>
        </w:rPr>
        <w:t xml:space="preserve"> content analysis</w:t>
      </w:r>
      <w:r w:rsidR="00A37D98">
        <w:rPr>
          <w:rFonts w:asciiTheme="majorHAnsi" w:hAnsiTheme="majorHAnsi" w:cstheme="majorHAnsi"/>
        </w:rPr>
        <w:t xml:space="preserve"> </w:t>
      </w:r>
      <w:r w:rsidR="00A37D98">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{"citationID":"QvpF8fgm","properties":{"formattedCitation":"(Bengtsson, 2016; Hsieh &amp; Shannon, 2005)","plainCitation":"(Bengtsson, 2016; Hsieh &amp; Shannon, 2005)","noteIndex":0},"citationItems":[{"id":"snryZUOP/EXmGoNV0","uris":["http://zotero.org/users/2437344/items/I7IQ65ML"],"uri":["http://zotero.org/users/2437344/items/I7IQ65ML"],"itemData":{"id":1063,"type":"article-journal","title":"How to plan and perform a qualitative study using content analysis","container-title":"NursingPlus Open","page":"8-14","volume":"2","source":"Crossref","DOI":"10.1016/j.npls.2016.01.001","ISSN":"23529008","language":"en","author":[{"family":"Bengtsson","given":"Mariette"}],"issued":{"date-parts":[["2016"]]}}},{"id":"snryZUOP/8uuMY51q","uris":["http://zotero.org/users/2437344/items/Q4PZGAZS"],"uri":["http://zotero.org/users/2437344/items/Q4PZGAZS"],"itemData":{"id":1062,"type":"article-journal","title":"Three Approaches to Qualitative Content Analysis","container-title":"Qualitative Health Research","page":"1277-1288","volume":"15","issue":"9","source":"Crossref","DOI":"10.1177/1049732305276687","ISSN":"1049-7323, 1552-7557","language":"en","author":[{"family":"Hsieh","given":"Hsiu-Fang"},{"family":"Shannon","given":"Sarah E."}],"issued":{"date-parts":[["2005",11]]}}}],"schema":"https://github.com/citation-style-language/schema/raw/master/csl-citation.json"} </w:instrText>
      </w:r>
      <w:r w:rsidR="00A37D98">
        <w:rPr>
          <w:rFonts w:asciiTheme="majorHAnsi" w:hAnsiTheme="majorHAnsi" w:cstheme="majorHAnsi"/>
        </w:rPr>
        <w:fldChar w:fldCharType="separate"/>
      </w:r>
      <w:r w:rsidR="005C7097" w:rsidRPr="005C7097">
        <w:rPr>
          <w:rFonts w:ascii="Calibri" w:hAnsi="Calibri" w:cs="Calibri"/>
        </w:rPr>
        <w:t>(Bengtsson, 2016; Hsieh &amp; Shannon, 2005)</w:t>
      </w:r>
      <w:r w:rsidR="00A37D98">
        <w:rPr>
          <w:rFonts w:asciiTheme="majorHAnsi" w:hAnsiTheme="majorHAnsi" w:cstheme="majorHAnsi"/>
        </w:rPr>
        <w:fldChar w:fldCharType="end"/>
      </w:r>
      <w:r w:rsidRPr="00FE0684">
        <w:rPr>
          <w:rFonts w:asciiTheme="majorHAnsi" w:hAnsiTheme="majorHAnsi" w:cstheme="majorHAnsi"/>
        </w:rPr>
        <w:t>.</w:t>
      </w:r>
      <w:r w:rsidR="00FA051F">
        <w:rPr>
          <w:rFonts w:asciiTheme="majorHAnsi" w:hAnsiTheme="majorHAnsi" w:cstheme="majorHAnsi"/>
        </w:rPr>
        <w:t xml:space="preserve"> In order to maximise transparency, details of all stages of analysis were </w:t>
      </w:r>
      <w:r w:rsidR="009123FB">
        <w:rPr>
          <w:rFonts w:asciiTheme="majorHAnsi" w:hAnsiTheme="majorHAnsi" w:cstheme="majorHAnsi"/>
        </w:rPr>
        <w:t>recorded</w:t>
      </w:r>
      <w:r w:rsidR="00FA051F">
        <w:rPr>
          <w:rFonts w:asciiTheme="majorHAnsi" w:hAnsiTheme="majorHAnsi" w:cstheme="majorHAnsi"/>
        </w:rPr>
        <w:t xml:space="preserve"> and are reported in</w:t>
      </w:r>
      <w:r w:rsidR="00E84629">
        <w:rPr>
          <w:rFonts w:asciiTheme="majorHAnsi" w:hAnsiTheme="majorHAnsi" w:cstheme="majorHAnsi"/>
        </w:rPr>
        <w:t xml:space="preserve"> the</w:t>
      </w:r>
      <w:r w:rsidR="00FA051F">
        <w:rPr>
          <w:rFonts w:asciiTheme="majorHAnsi" w:hAnsiTheme="majorHAnsi" w:cstheme="majorHAnsi"/>
        </w:rPr>
        <w:t xml:space="preserve"> supplementary materials </w:t>
      </w:r>
      <w:r w:rsidR="00D4019C">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{"citationID":"JzabhWu0","properties":{"formattedCitation":"(Long &amp; Johnson, 2000)","plainCitation":"(Long &amp; Johnson, 2000)","noteIndex":0},"citationItems":[{"id":"snryZUOP/XSacdBmX","uris":["http://zotero.org/users/2437344/items/6DINL662"],"uri":["http://zotero.org/users/2437344/items/6DINL662"],"itemData":{"id":1068,"type":"article-journal","title":"Rigour, reliability and validity in qualitative research","container-title":"Clinical Effectiveness in Nursing","page":"30-37","volume":"4","issue":"1","source":"Crossref","DOI":"10.1054/cein.2000.0106","ISSN":"13619004","language":"en","author":[{"family":"Long","given":"T."},{"family":"Johnson","given":"M."}],"issued":{"date-parts":[["2000",3]]}}}],"schema":"https://github.com/citation-style-language/schema/raw/master/csl-citation.json"} </w:instrText>
      </w:r>
      <w:r w:rsidR="00D4019C">
        <w:rPr>
          <w:rFonts w:asciiTheme="majorHAnsi" w:hAnsiTheme="majorHAnsi" w:cstheme="majorHAnsi"/>
        </w:rPr>
        <w:fldChar w:fldCharType="separate"/>
      </w:r>
      <w:r w:rsidR="00D4019C">
        <w:rPr>
          <w:rFonts w:asciiTheme="majorHAnsi" w:hAnsiTheme="majorHAnsi" w:cstheme="majorHAnsi"/>
          <w:noProof/>
        </w:rPr>
        <w:t>(Long &amp; Johnson, 2000)</w:t>
      </w:r>
      <w:r w:rsidR="00D4019C">
        <w:rPr>
          <w:rFonts w:asciiTheme="majorHAnsi" w:hAnsiTheme="majorHAnsi" w:cstheme="majorHAnsi"/>
        </w:rPr>
        <w:fldChar w:fldCharType="end"/>
      </w:r>
      <w:r w:rsidR="00FA051F">
        <w:rPr>
          <w:rFonts w:asciiTheme="majorHAnsi" w:hAnsiTheme="majorHAnsi" w:cstheme="majorHAnsi"/>
        </w:rPr>
        <w:t>; see details below.</w:t>
      </w:r>
    </w:p>
    <w:p w14:paraId="41E955CC" w14:textId="11058CBD" w:rsidR="00225FA2" w:rsidRDefault="00052461" w:rsidP="00957239">
      <w:pPr>
        <w:spacing w:line="480" w:lineRule="auto"/>
        <w:ind w:firstLine="720"/>
        <w:jc w:val="both"/>
        <w:rPr>
          <w:rFonts w:asciiTheme="majorHAnsi" w:hAnsiTheme="majorHAnsi" w:cstheme="majorHAnsi"/>
        </w:rPr>
      </w:pPr>
      <w:r>
        <w:rPr>
          <w:rFonts w:asciiTheme="majorHAnsi" w:hAnsiTheme="majorHAnsi" w:cstheme="majorHAnsi"/>
        </w:rPr>
        <w:t>In the first step,</w:t>
      </w:r>
      <w:r w:rsidR="00427AAC" w:rsidRPr="00FE0684">
        <w:rPr>
          <w:rFonts w:asciiTheme="majorHAnsi" w:hAnsiTheme="majorHAnsi" w:cstheme="majorHAnsi"/>
        </w:rPr>
        <w:t xml:space="preserve"> three authors (LF, AR, JW)</w:t>
      </w:r>
      <w:r w:rsidR="00FA051F">
        <w:rPr>
          <w:rFonts w:asciiTheme="majorHAnsi" w:hAnsiTheme="majorHAnsi" w:cstheme="majorHAnsi"/>
        </w:rPr>
        <w:t xml:space="preserve"> individually</w:t>
      </w:r>
      <w:r w:rsidR="00427AAC" w:rsidRPr="00FE0684">
        <w:rPr>
          <w:rFonts w:asciiTheme="majorHAnsi" w:hAnsiTheme="majorHAnsi" w:cstheme="majorHAnsi"/>
        </w:rPr>
        <w:t xml:space="preserve"> </w:t>
      </w:r>
      <w:r w:rsidR="00A37D98" w:rsidRPr="00FE0684">
        <w:rPr>
          <w:rFonts w:asciiTheme="majorHAnsi" w:hAnsiTheme="majorHAnsi" w:cstheme="majorHAnsi"/>
        </w:rPr>
        <w:t>read</w:t>
      </w:r>
      <w:r w:rsidR="00427AAC" w:rsidRPr="00FE0684">
        <w:rPr>
          <w:rFonts w:asciiTheme="majorHAnsi" w:hAnsiTheme="majorHAnsi" w:cstheme="majorHAnsi"/>
        </w:rPr>
        <w:t xml:space="preserve"> all the data and then</w:t>
      </w:r>
      <w:r w:rsidR="00225FA2">
        <w:rPr>
          <w:rFonts w:asciiTheme="majorHAnsi" w:hAnsiTheme="majorHAnsi" w:cstheme="majorHAnsi"/>
        </w:rPr>
        <w:t xml:space="preserve"> independently</w:t>
      </w:r>
      <w:r w:rsidR="00427AAC" w:rsidRPr="00FE0684">
        <w:rPr>
          <w:rFonts w:asciiTheme="majorHAnsi" w:hAnsiTheme="majorHAnsi" w:cstheme="majorHAnsi"/>
        </w:rPr>
        <w:t xml:space="preserve"> coded the</w:t>
      </w:r>
      <w:r w:rsidR="00B36E41" w:rsidRPr="00FE0684">
        <w:rPr>
          <w:rFonts w:asciiTheme="majorHAnsi" w:hAnsiTheme="majorHAnsi" w:cstheme="majorHAnsi"/>
        </w:rPr>
        <w:t xml:space="preserve"> </w:t>
      </w:r>
      <w:r w:rsidR="00427AAC" w:rsidRPr="00FE0684">
        <w:rPr>
          <w:rFonts w:asciiTheme="majorHAnsi" w:hAnsiTheme="majorHAnsi" w:cstheme="majorHAnsi"/>
        </w:rPr>
        <w:t>data f</w:t>
      </w:r>
      <w:r w:rsidR="00FA051F">
        <w:rPr>
          <w:rFonts w:asciiTheme="majorHAnsi" w:hAnsiTheme="majorHAnsi" w:cstheme="majorHAnsi"/>
        </w:rPr>
        <w:t xml:space="preserve">rom the first five participants, during which words or phrases </w:t>
      </w:r>
      <w:r w:rsidR="008D7CF8">
        <w:rPr>
          <w:rFonts w:asciiTheme="majorHAnsi" w:hAnsiTheme="majorHAnsi" w:cstheme="majorHAnsi"/>
        </w:rPr>
        <w:t>we</w:t>
      </w:r>
      <w:r w:rsidR="00FA051F">
        <w:rPr>
          <w:rFonts w:asciiTheme="majorHAnsi" w:hAnsiTheme="majorHAnsi" w:cstheme="majorHAnsi"/>
        </w:rPr>
        <w:t>re tagged as potential units of meaning</w:t>
      </w:r>
      <w:r w:rsidR="00E84629">
        <w:rPr>
          <w:rFonts w:asciiTheme="majorHAnsi" w:hAnsiTheme="majorHAnsi" w:cstheme="majorHAnsi"/>
        </w:rPr>
        <w:t xml:space="preserve">. The three researchers discussed their interpretation at this stage and </w:t>
      </w:r>
      <w:r w:rsidR="00E84629" w:rsidRPr="00FE0684">
        <w:rPr>
          <w:rFonts w:asciiTheme="majorHAnsi" w:hAnsiTheme="majorHAnsi" w:cstheme="majorHAnsi"/>
        </w:rPr>
        <w:t>a list of codes was devised</w:t>
      </w:r>
      <w:r w:rsidR="00E84629">
        <w:rPr>
          <w:rFonts w:asciiTheme="majorHAnsi" w:hAnsiTheme="majorHAnsi" w:cstheme="majorHAnsi"/>
        </w:rPr>
        <w:t xml:space="preserve"> (</w:t>
      </w:r>
      <w:r w:rsidR="00E52502">
        <w:rPr>
          <w:rFonts w:asciiTheme="majorHAnsi" w:hAnsiTheme="majorHAnsi" w:cstheme="majorHAnsi"/>
        </w:rPr>
        <w:t xml:space="preserve">see </w:t>
      </w:r>
      <w:r w:rsidR="00E52502" w:rsidRPr="00FE0684">
        <w:rPr>
          <w:rFonts w:asciiTheme="majorHAnsi" w:hAnsiTheme="majorHAnsi" w:cstheme="majorHAnsi"/>
        </w:rPr>
        <w:t>Supplementary Table 1</w:t>
      </w:r>
      <w:r w:rsidR="00E52502">
        <w:rPr>
          <w:rFonts w:asciiTheme="majorHAnsi" w:hAnsiTheme="majorHAnsi" w:cstheme="majorHAnsi"/>
        </w:rPr>
        <w:t xml:space="preserve"> for t</w:t>
      </w:r>
      <w:r w:rsidR="00E52502" w:rsidRPr="00FE0684">
        <w:rPr>
          <w:rFonts w:asciiTheme="majorHAnsi" w:hAnsiTheme="majorHAnsi" w:cstheme="majorHAnsi"/>
        </w:rPr>
        <w:t>he initial codes generated by each author</w:t>
      </w:r>
      <w:r w:rsidR="00E52502">
        <w:rPr>
          <w:rFonts w:asciiTheme="majorHAnsi" w:hAnsiTheme="majorHAnsi" w:cstheme="majorHAnsi"/>
        </w:rPr>
        <w:t>)</w:t>
      </w:r>
      <w:r w:rsidR="00E52502" w:rsidRPr="00FE0684">
        <w:rPr>
          <w:rFonts w:asciiTheme="majorHAnsi" w:hAnsiTheme="majorHAnsi" w:cstheme="majorHAnsi"/>
        </w:rPr>
        <w:t>.</w:t>
      </w:r>
      <w:r w:rsidR="00E52502">
        <w:rPr>
          <w:rFonts w:asciiTheme="majorHAnsi" w:hAnsiTheme="majorHAnsi" w:cstheme="majorHAnsi"/>
        </w:rPr>
        <w:t xml:space="preserve"> </w:t>
      </w:r>
      <w:r w:rsidR="00435C74">
        <w:rPr>
          <w:rFonts w:asciiTheme="majorHAnsi" w:hAnsiTheme="majorHAnsi" w:cstheme="majorHAnsi"/>
        </w:rPr>
        <w:t xml:space="preserve">In all qualitative analysis, there is a risk that the </w:t>
      </w:r>
      <w:r w:rsidR="00C856F2">
        <w:rPr>
          <w:rFonts w:asciiTheme="majorHAnsi" w:hAnsiTheme="majorHAnsi" w:cstheme="majorHAnsi"/>
        </w:rPr>
        <w:t>researchers’</w:t>
      </w:r>
      <w:r w:rsidR="00435C74">
        <w:rPr>
          <w:rFonts w:asciiTheme="majorHAnsi" w:hAnsiTheme="majorHAnsi" w:cstheme="majorHAnsi"/>
        </w:rPr>
        <w:t xml:space="preserve"> preconceived knowledge of the </w:t>
      </w:r>
      <w:r w:rsidR="001F2B80">
        <w:rPr>
          <w:rFonts w:asciiTheme="majorHAnsi" w:hAnsiTheme="majorHAnsi" w:cstheme="majorHAnsi"/>
        </w:rPr>
        <w:t>topic</w:t>
      </w:r>
      <w:r w:rsidR="00435C74">
        <w:rPr>
          <w:rFonts w:asciiTheme="majorHAnsi" w:hAnsiTheme="majorHAnsi" w:cstheme="majorHAnsi"/>
        </w:rPr>
        <w:t xml:space="preserve"> will affect interpretation of the data</w:t>
      </w:r>
      <w:r w:rsidR="00E52502">
        <w:rPr>
          <w:rFonts w:asciiTheme="majorHAnsi" w:hAnsiTheme="majorHAnsi" w:cstheme="majorHAnsi"/>
        </w:rPr>
        <w:t xml:space="preserve"> </w:t>
      </w:r>
      <w:r w:rsidR="00E52502">
        <w:rPr>
          <w:rFonts w:asciiTheme="majorHAnsi" w:hAnsiTheme="majorHAnsi" w:cstheme="majorHAnsi"/>
        </w:rPr>
        <w:lastRenderedPageBreak/>
        <w:fldChar w:fldCharType="begin"/>
      </w:r>
      <w:r w:rsidR="0073725F">
        <w:rPr>
          <w:rFonts w:asciiTheme="majorHAnsi" w:hAnsiTheme="majorHAnsi" w:cstheme="majorHAnsi"/>
        </w:rPr>
        <w:instrText xml:space="preserve"> ADDIN ZOTERO_ITEM CSL_CITATION {"citationID":"U5rtdnvO","properties":{"formattedCitation":"(Bengtsson, 2016; Erlingsson &amp; Brysiewicz, 2017)","plainCitation":"(Bengtsson, 2016; Erlingsson &amp; Brysiewicz, 2017)","noteIndex":0},"citationItems":[{"id":"snryZUOP/EXmGoNV0","uris":["http://zotero.org/users/2437344/items/I7IQ65ML"],"uri":["http://zotero.org/users/2437344/items/I7IQ65ML"],"itemData":{"id":1063,"type":"article-journal","title":"How to plan and perform a qualitative study using content analysis","container-title":"NursingPlus Open","page":"8-14","volume":"2","source":"Crossref","DOI":"10.1016/j.npls.2016.01.001","ISSN":"23529008","language":"en","author":[{"family":"Bengtsson","given":"Mariette"}],"issued":{"date-parts":[["2016"]]}}},{"id":"snryZUOP/d2MYF2aS","uris":["http://zotero.org/users/2437344/items/9N7ELT2P"],"uri":["http://zotero.org/users/2437344/items/9N7ELT2P"],"itemData":{"id":1066,"type":"article-journal","title":"A hands-on guide to doing content analysis","container-title":"African Journal of Emergency Medicine","page":"93-99","volume":"7","issue":"3","source":"Crossref","DOI":"10.1016/j.afjem.2017.08.001","ISSN":"2211419X","language":"en","author":[{"family":"Erlingsson","given":"Christen"},{"family":"Brysiewicz","given":"Petra"}],"issued":{"date-parts":[["2017",9]]}}}],"schema":"https://github.com/citation-style-language/schema/raw/master/csl-citation.json"} </w:instrText>
      </w:r>
      <w:r w:rsidR="00E52502">
        <w:rPr>
          <w:rFonts w:asciiTheme="majorHAnsi" w:hAnsiTheme="majorHAnsi" w:cstheme="majorHAnsi"/>
        </w:rPr>
        <w:fldChar w:fldCharType="separate"/>
      </w:r>
      <w:r w:rsidR="00E52502">
        <w:rPr>
          <w:rFonts w:asciiTheme="majorHAnsi" w:hAnsiTheme="majorHAnsi" w:cstheme="majorHAnsi"/>
          <w:noProof/>
        </w:rPr>
        <w:t>(Bengtsson, 2016; Erlingsson &amp; Brysiewicz, 2017)</w:t>
      </w:r>
      <w:r w:rsidR="00E52502">
        <w:rPr>
          <w:rFonts w:asciiTheme="majorHAnsi" w:hAnsiTheme="majorHAnsi" w:cstheme="majorHAnsi"/>
        </w:rPr>
        <w:fldChar w:fldCharType="end"/>
      </w:r>
      <w:r w:rsidR="00E52502">
        <w:rPr>
          <w:rFonts w:asciiTheme="majorHAnsi" w:hAnsiTheme="majorHAnsi" w:cstheme="majorHAnsi"/>
        </w:rPr>
        <w:t>.</w:t>
      </w:r>
      <w:r w:rsidR="00435C74">
        <w:rPr>
          <w:rFonts w:asciiTheme="majorHAnsi" w:hAnsiTheme="majorHAnsi" w:cstheme="majorHAnsi"/>
        </w:rPr>
        <w:t xml:space="preserve"> This was pertinent in the current study, as the authors conducting the analysis had their own experience of living with housemates at university.</w:t>
      </w:r>
      <w:r w:rsidR="00C856F2">
        <w:rPr>
          <w:rFonts w:asciiTheme="majorHAnsi" w:hAnsiTheme="majorHAnsi" w:cstheme="majorHAnsi"/>
        </w:rPr>
        <w:t xml:space="preserve"> Therefore, this </w:t>
      </w:r>
      <w:r w:rsidR="00E52502">
        <w:rPr>
          <w:rFonts w:asciiTheme="majorHAnsi" w:hAnsiTheme="majorHAnsi" w:cstheme="majorHAnsi"/>
        </w:rPr>
        <w:t>initial triangulation step, in which three researchers coded data</w:t>
      </w:r>
      <w:r w:rsidR="00225FA2">
        <w:rPr>
          <w:rFonts w:asciiTheme="majorHAnsi" w:hAnsiTheme="majorHAnsi" w:cstheme="majorHAnsi"/>
        </w:rPr>
        <w:t xml:space="preserve"> independently</w:t>
      </w:r>
      <w:r w:rsidR="00E52502">
        <w:rPr>
          <w:rFonts w:asciiTheme="majorHAnsi" w:hAnsiTheme="majorHAnsi" w:cstheme="majorHAnsi"/>
        </w:rPr>
        <w:t xml:space="preserve">, was conducted </w:t>
      </w:r>
      <w:r w:rsidR="00E52502" w:rsidRPr="00FE0684">
        <w:rPr>
          <w:rFonts w:asciiTheme="majorHAnsi" w:hAnsiTheme="majorHAnsi" w:cstheme="majorHAnsi"/>
        </w:rPr>
        <w:t>to ensure that all potentially relevant content had been capt</w:t>
      </w:r>
      <w:r w:rsidR="00E52502">
        <w:rPr>
          <w:rFonts w:asciiTheme="majorHAnsi" w:hAnsiTheme="majorHAnsi" w:cstheme="majorHAnsi"/>
        </w:rPr>
        <w:t>ured and to minimise researcher bias</w:t>
      </w:r>
      <w:r w:rsidR="00B47CFD">
        <w:rPr>
          <w:rFonts w:asciiTheme="majorHAnsi" w:hAnsiTheme="majorHAnsi" w:cstheme="majorHAnsi"/>
        </w:rPr>
        <w:t xml:space="preserve"> </w:t>
      </w:r>
      <w:r w:rsidR="00B47CFD">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{"citationID":"XEm7n71V","properties":{"formattedCitation":"(Castleberry &amp; Nolen, 2018)","plainCitation":"(Castleberry &amp; Nolen, 2018)","noteIndex":0},"citationItems":[{"id":"snryZUOP/i5ApIemp","uris":["http://zotero.org/users/2437344/items/4XRBDNHX"],"uri":["http://zotero.org/users/2437344/items/4XRBDNHX"],"itemData":{"id":1065,"type":"article-journal","title":"Thematic analysis of qualitative research data: Is it as easy as it sounds?","container-title":"Currents in Pharmacy Teaching and Learning","page":"807-815","volume":"10","issue":"6","source":"Crossref","DOI":"10.1016/j.cptl.2018.03.019","ISSN":"18771297","title-short":"Thematic analysis of qualitative research data","language":"en","author":[{"family":"Castleberry","given":"Ashley"},{"family":"Nolen","given":"Amanda"}],"issued":{"date-parts":[["2018",6]]}}}],"schema":"https://github.com/citation-style-language/schema/raw/master/csl-citation.json"} </w:instrText>
      </w:r>
      <w:r w:rsidR="00B47CFD">
        <w:rPr>
          <w:rFonts w:asciiTheme="majorHAnsi" w:hAnsiTheme="majorHAnsi" w:cstheme="majorHAnsi"/>
        </w:rPr>
        <w:fldChar w:fldCharType="separate"/>
      </w:r>
      <w:r w:rsidR="00B47CFD">
        <w:rPr>
          <w:rFonts w:asciiTheme="majorHAnsi" w:hAnsiTheme="majorHAnsi" w:cstheme="majorHAnsi"/>
          <w:noProof/>
        </w:rPr>
        <w:t>(Castleberry &amp; Nolen, 2018)</w:t>
      </w:r>
      <w:r w:rsidR="00B47CFD">
        <w:rPr>
          <w:rFonts w:asciiTheme="majorHAnsi" w:hAnsiTheme="majorHAnsi" w:cstheme="majorHAnsi"/>
        </w:rPr>
        <w:fldChar w:fldCharType="end"/>
      </w:r>
      <w:r w:rsidR="00E52502">
        <w:rPr>
          <w:rFonts w:asciiTheme="majorHAnsi" w:hAnsiTheme="majorHAnsi" w:cstheme="majorHAnsi"/>
        </w:rPr>
        <w:t xml:space="preserve">. </w:t>
      </w:r>
    </w:p>
    <w:p w14:paraId="741CA37E" w14:textId="1AE6EA49" w:rsidR="009B6565" w:rsidRPr="00FE0684" w:rsidRDefault="00225FA2" w:rsidP="00225FA2">
      <w:pPr>
        <w:spacing w:line="480" w:lineRule="auto"/>
        <w:ind w:firstLine="720"/>
        <w:jc w:val="both"/>
        <w:rPr>
          <w:rFonts w:asciiTheme="majorHAnsi" w:hAnsiTheme="majorHAnsi" w:cstheme="majorHAnsi"/>
        </w:rPr>
      </w:pPr>
      <w:r>
        <w:rPr>
          <w:rFonts w:asciiTheme="majorHAnsi" w:hAnsiTheme="majorHAnsi" w:cstheme="majorHAnsi"/>
        </w:rPr>
        <w:t>In the second step, t</w:t>
      </w:r>
      <w:r w:rsidR="00401BD4" w:rsidRPr="00FE0684">
        <w:rPr>
          <w:rFonts w:asciiTheme="majorHAnsi" w:hAnsiTheme="majorHAnsi" w:cstheme="majorHAnsi"/>
        </w:rPr>
        <w:t xml:space="preserve">he first author (LF) then coded the remainder of the scripts, adding to the list of codes </w:t>
      </w:r>
      <w:r w:rsidR="00957239">
        <w:rPr>
          <w:rFonts w:asciiTheme="majorHAnsi" w:hAnsiTheme="majorHAnsi" w:cstheme="majorHAnsi"/>
        </w:rPr>
        <w:t>as</w:t>
      </w:r>
      <w:r w:rsidR="00401BD4" w:rsidRPr="00FE0684">
        <w:rPr>
          <w:rFonts w:asciiTheme="majorHAnsi" w:hAnsiTheme="majorHAnsi" w:cstheme="majorHAnsi"/>
        </w:rPr>
        <w:t xml:space="preserve"> new ideas emerged (see </w:t>
      </w:r>
      <w:r w:rsidR="00784786" w:rsidRPr="00FE0684">
        <w:rPr>
          <w:rFonts w:asciiTheme="majorHAnsi" w:hAnsiTheme="majorHAnsi" w:cstheme="majorHAnsi"/>
        </w:rPr>
        <w:t>Supplementary Table 2</w:t>
      </w:r>
      <w:r w:rsidR="00401BD4" w:rsidRPr="00FE0684">
        <w:rPr>
          <w:rFonts w:asciiTheme="majorHAnsi" w:hAnsiTheme="majorHAnsi" w:cstheme="majorHAnsi"/>
        </w:rPr>
        <w:t xml:space="preserve"> for complete list</w:t>
      </w:r>
      <w:r w:rsidR="009123FB">
        <w:rPr>
          <w:rFonts w:asciiTheme="majorHAnsi" w:hAnsiTheme="majorHAnsi" w:cstheme="majorHAnsi"/>
        </w:rPr>
        <w:t xml:space="preserve"> of codes at this stage</w:t>
      </w:r>
      <w:r w:rsidR="00401BD4" w:rsidRPr="00FE0684">
        <w:rPr>
          <w:rFonts w:asciiTheme="majorHAnsi" w:hAnsiTheme="majorHAnsi" w:cstheme="majorHAnsi"/>
        </w:rPr>
        <w:t>)</w:t>
      </w:r>
      <w:r w:rsidR="00784786" w:rsidRPr="00FE0684">
        <w:rPr>
          <w:rFonts w:asciiTheme="majorHAnsi" w:hAnsiTheme="majorHAnsi" w:cstheme="majorHAnsi"/>
        </w:rPr>
        <w:t xml:space="preserve">. </w:t>
      </w:r>
      <w:r w:rsidR="00F442ED">
        <w:rPr>
          <w:rFonts w:asciiTheme="majorHAnsi" w:hAnsiTheme="majorHAnsi" w:cstheme="majorHAnsi"/>
        </w:rPr>
        <w:t xml:space="preserve">In the </w:t>
      </w:r>
      <w:r>
        <w:rPr>
          <w:rFonts w:asciiTheme="majorHAnsi" w:hAnsiTheme="majorHAnsi" w:cstheme="majorHAnsi"/>
        </w:rPr>
        <w:t>third</w:t>
      </w:r>
      <w:r w:rsidR="00F442ED">
        <w:rPr>
          <w:rFonts w:asciiTheme="majorHAnsi" w:hAnsiTheme="majorHAnsi" w:cstheme="majorHAnsi"/>
        </w:rPr>
        <w:t>,</w:t>
      </w:r>
      <w:r w:rsidR="00652694">
        <w:rPr>
          <w:rFonts w:asciiTheme="majorHAnsi" w:hAnsiTheme="majorHAnsi" w:cstheme="majorHAnsi"/>
        </w:rPr>
        <w:t xml:space="preserve"> the first author then re-read the original data alongside the list of codes, to ensure that all relevant concepts ha</w:t>
      </w:r>
      <w:r w:rsidR="00B11DF2">
        <w:rPr>
          <w:rFonts w:asciiTheme="majorHAnsi" w:hAnsiTheme="majorHAnsi" w:cstheme="majorHAnsi"/>
        </w:rPr>
        <w:t>d</w:t>
      </w:r>
      <w:r w:rsidR="00652694">
        <w:rPr>
          <w:rFonts w:asciiTheme="majorHAnsi" w:hAnsiTheme="majorHAnsi" w:cstheme="majorHAnsi"/>
        </w:rPr>
        <w:t xml:space="preserve"> been captured and appropriately labelled</w:t>
      </w:r>
      <w:r w:rsidR="00B16C1C">
        <w:rPr>
          <w:rFonts w:asciiTheme="majorHAnsi" w:hAnsiTheme="majorHAnsi" w:cstheme="majorHAnsi"/>
        </w:rPr>
        <w:t xml:space="preserve"> (no changes occurred at this stage)</w:t>
      </w:r>
      <w:r w:rsidR="00652694">
        <w:rPr>
          <w:rFonts w:asciiTheme="majorHAnsi" w:hAnsiTheme="majorHAnsi" w:cstheme="majorHAnsi"/>
        </w:rPr>
        <w:t xml:space="preserve">. </w:t>
      </w:r>
      <w:r w:rsidR="00F442ED">
        <w:rPr>
          <w:rFonts w:asciiTheme="majorHAnsi" w:hAnsiTheme="majorHAnsi" w:cstheme="majorHAnsi"/>
        </w:rPr>
        <w:t xml:space="preserve">In the </w:t>
      </w:r>
      <w:r>
        <w:rPr>
          <w:rFonts w:asciiTheme="majorHAnsi" w:hAnsiTheme="majorHAnsi" w:cstheme="majorHAnsi"/>
        </w:rPr>
        <w:t>fourth</w:t>
      </w:r>
      <w:r w:rsidR="00F442ED">
        <w:rPr>
          <w:rFonts w:asciiTheme="majorHAnsi" w:hAnsiTheme="majorHAnsi" w:cstheme="majorHAnsi"/>
        </w:rPr>
        <w:t xml:space="preserve"> step, t</w:t>
      </w:r>
      <w:r w:rsidR="00521D41" w:rsidRPr="00652694">
        <w:rPr>
          <w:rFonts w:asciiTheme="majorHAnsi" w:hAnsiTheme="majorHAnsi" w:cstheme="majorHAnsi"/>
        </w:rPr>
        <w:t>he</w:t>
      </w:r>
      <w:r w:rsidR="00521D41" w:rsidRPr="00FE0684">
        <w:rPr>
          <w:rFonts w:asciiTheme="majorHAnsi" w:hAnsiTheme="majorHAnsi" w:cstheme="majorHAnsi"/>
        </w:rPr>
        <w:t xml:space="preserve"> first author then </w:t>
      </w:r>
      <w:r w:rsidR="005C7097" w:rsidRPr="00FE0684">
        <w:rPr>
          <w:rFonts w:asciiTheme="majorHAnsi" w:hAnsiTheme="majorHAnsi" w:cstheme="majorHAnsi"/>
        </w:rPr>
        <w:t>read</w:t>
      </w:r>
      <w:r w:rsidR="00521D41" w:rsidRPr="00FE0684">
        <w:rPr>
          <w:rFonts w:asciiTheme="majorHAnsi" w:hAnsiTheme="majorHAnsi" w:cstheme="majorHAnsi"/>
        </w:rPr>
        <w:t xml:space="preserve"> all extracts captured by the codes and began to construct potential themes.</w:t>
      </w:r>
      <w:r w:rsidR="00F442ED">
        <w:rPr>
          <w:rFonts w:asciiTheme="majorHAnsi" w:hAnsiTheme="majorHAnsi" w:cstheme="majorHAnsi"/>
        </w:rPr>
        <w:t xml:space="preserve"> This resulted in a</w:t>
      </w:r>
      <w:r w:rsidR="00521D41" w:rsidRPr="00FE0684">
        <w:rPr>
          <w:rFonts w:asciiTheme="majorHAnsi" w:hAnsiTheme="majorHAnsi" w:cstheme="majorHAnsi"/>
        </w:rPr>
        <w:t>n initial thematic map</w:t>
      </w:r>
      <w:r w:rsidR="00F442ED">
        <w:rPr>
          <w:rFonts w:asciiTheme="majorHAnsi" w:hAnsiTheme="majorHAnsi" w:cstheme="majorHAnsi"/>
        </w:rPr>
        <w:t xml:space="preserve"> that established a preliminary structure between codes and broader the</w:t>
      </w:r>
      <w:r w:rsidR="00255770">
        <w:rPr>
          <w:rFonts w:asciiTheme="majorHAnsi" w:hAnsiTheme="majorHAnsi" w:cstheme="majorHAnsi"/>
        </w:rPr>
        <w:t>mes</w:t>
      </w:r>
      <w:r w:rsidR="00F442ED">
        <w:rPr>
          <w:rFonts w:asciiTheme="majorHAnsi" w:hAnsiTheme="majorHAnsi" w:cstheme="majorHAnsi"/>
        </w:rPr>
        <w:t xml:space="preserve">. This map </w:t>
      </w:r>
      <w:r w:rsidR="00521D41" w:rsidRPr="00FE0684">
        <w:rPr>
          <w:rFonts w:asciiTheme="majorHAnsi" w:hAnsiTheme="majorHAnsi" w:cstheme="majorHAnsi"/>
        </w:rPr>
        <w:t>was revised after further reading of the codes and extracts</w:t>
      </w:r>
      <w:r w:rsidR="00F442ED">
        <w:rPr>
          <w:rFonts w:asciiTheme="majorHAnsi" w:hAnsiTheme="majorHAnsi" w:cstheme="majorHAnsi"/>
        </w:rPr>
        <w:t>,</w:t>
      </w:r>
      <w:r w:rsidR="00521D41" w:rsidRPr="00FE0684">
        <w:rPr>
          <w:rFonts w:asciiTheme="majorHAnsi" w:hAnsiTheme="majorHAnsi" w:cstheme="majorHAnsi"/>
        </w:rPr>
        <w:t xml:space="preserve"> until a final thematic map was </w:t>
      </w:r>
      <w:r w:rsidR="00411BE7" w:rsidRPr="00FE0684">
        <w:rPr>
          <w:rFonts w:asciiTheme="majorHAnsi" w:hAnsiTheme="majorHAnsi" w:cstheme="majorHAnsi"/>
        </w:rPr>
        <w:t>determined (see</w:t>
      </w:r>
      <w:r w:rsidR="008340E1">
        <w:rPr>
          <w:rFonts w:asciiTheme="majorHAnsi" w:hAnsiTheme="majorHAnsi" w:cstheme="majorHAnsi"/>
        </w:rPr>
        <w:t xml:space="preserve"> Supplementary</w:t>
      </w:r>
      <w:r w:rsidR="00411BE7" w:rsidRPr="00FE0684">
        <w:rPr>
          <w:rFonts w:asciiTheme="majorHAnsi" w:hAnsiTheme="majorHAnsi" w:cstheme="majorHAnsi"/>
        </w:rPr>
        <w:t xml:space="preserve"> Figure 1).</w:t>
      </w:r>
    </w:p>
    <w:p w14:paraId="19AD26DA" w14:textId="22B82B66" w:rsidR="009B6565" w:rsidRPr="00FE0684" w:rsidRDefault="009B6565">
      <w:pPr>
        <w:spacing w:line="480" w:lineRule="auto"/>
        <w:jc w:val="both"/>
        <w:rPr>
          <w:rFonts w:asciiTheme="majorHAnsi" w:hAnsiTheme="majorHAnsi" w:cstheme="majorHAnsi"/>
        </w:rPr>
      </w:pPr>
    </w:p>
    <w:p w14:paraId="189312B4" w14:textId="77777777" w:rsidR="008340E1" w:rsidRDefault="008340E1">
      <w:pPr>
        <w:rPr>
          <w:rFonts w:asciiTheme="majorHAnsi" w:hAnsiTheme="majorHAnsi" w:cstheme="majorHAnsi"/>
          <w:b/>
        </w:rPr>
      </w:pPr>
      <w:r>
        <w:rPr>
          <w:rFonts w:asciiTheme="majorHAnsi" w:hAnsiTheme="majorHAnsi" w:cstheme="majorHAnsi"/>
          <w:b/>
        </w:rPr>
        <w:br w:type="page"/>
      </w:r>
    </w:p>
    <w:p w14:paraId="0E65B65C" w14:textId="13C5712A" w:rsidR="009B6565" w:rsidRPr="00FE0684" w:rsidRDefault="009B6565">
      <w:pPr>
        <w:spacing w:line="480" w:lineRule="auto"/>
        <w:jc w:val="both"/>
        <w:rPr>
          <w:rFonts w:asciiTheme="majorHAnsi" w:hAnsiTheme="majorHAnsi" w:cstheme="majorHAnsi"/>
          <w:b/>
        </w:rPr>
      </w:pPr>
      <w:r w:rsidRPr="00FE0684">
        <w:rPr>
          <w:rFonts w:asciiTheme="majorHAnsi" w:hAnsiTheme="majorHAnsi" w:cstheme="majorHAnsi"/>
          <w:b/>
        </w:rPr>
        <w:lastRenderedPageBreak/>
        <w:t>Results</w:t>
      </w:r>
    </w:p>
    <w:p w14:paraId="7E627A47" w14:textId="32931186" w:rsidR="00246C79" w:rsidRPr="00675649" w:rsidRDefault="000F0EDE" w:rsidP="00A37D98">
      <w:pPr>
        <w:spacing w:line="480" w:lineRule="auto"/>
        <w:ind w:firstLine="720"/>
        <w:jc w:val="both"/>
        <w:rPr>
          <w:rFonts w:asciiTheme="majorHAnsi" w:hAnsiTheme="majorHAnsi" w:cstheme="majorHAnsi"/>
          <w:color w:val="000000" w:themeColor="text1"/>
        </w:rPr>
      </w:pPr>
      <w:r>
        <w:rPr>
          <w:rFonts w:asciiTheme="majorHAnsi" w:hAnsiTheme="majorHAnsi" w:cstheme="majorHAnsi"/>
        </w:rPr>
        <w:t>Four</w:t>
      </w:r>
      <w:r w:rsidR="0025525E" w:rsidRPr="00FE0684">
        <w:rPr>
          <w:rFonts w:asciiTheme="majorHAnsi" w:hAnsiTheme="majorHAnsi" w:cstheme="majorHAnsi"/>
        </w:rPr>
        <w:t xml:space="preserve"> themes</w:t>
      </w:r>
      <w:r>
        <w:rPr>
          <w:rFonts w:asciiTheme="majorHAnsi" w:hAnsiTheme="majorHAnsi" w:cstheme="majorHAnsi"/>
        </w:rPr>
        <w:t xml:space="preserve"> were constructed from the data and are discussed in detail below. The themes highlight</w:t>
      </w:r>
      <w:r w:rsidR="009123FB">
        <w:rPr>
          <w:rFonts w:asciiTheme="majorHAnsi" w:hAnsiTheme="majorHAnsi" w:cstheme="majorHAnsi"/>
        </w:rPr>
        <w:t xml:space="preserve"> the conflicting nature of u</w:t>
      </w:r>
      <w:r w:rsidR="0025525E" w:rsidRPr="00FE0684">
        <w:rPr>
          <w:rFonts w:asciiTheme="majorHAnsi" w:hAnsiTheme="majorHAnsi" w:cstheme="majorHAnsi"/>
        </w:rPr>
        <w:t>niversity housemates: they can be a source of immense support</w:t>
      </w:r>
      <w:r>
        <w:rPr>
          <w:rFonts w:asciiTheme="majorHAnsi" w:hAnsiTheme="majorHAnsi" w:cstheme="majorHAnsi"/>
        </w:rPr>
        <w:t xml:space="preserve">, but also a source of great difficulty and </w:t>
      </w:r>
      <w:r w:rsidR="007F26A7" w:rsidRPr="00675649">
        <w:rPr>
          <w:rFonts w:asciiTheme="majorHAnsi" w:hAnsiTheme="majorHAnsi" w:cstheme="majorHAnsi"/>
          <w:color w:val="000000" w:themeColor="text1"/>
        </w:rPr>
        <w:t>distress</w:t>
      </w:r>
      <w:r w:rsidRPr="00675649">
        <w:rPr>
          <w:rFonts w:asciiTheme="majorHAnsi" w:hAnsiTheme="majorHAnsi" w:cstheme="majorHAnsi"/>
          <w:color w:val="000000" w:themeColor="text1"/>
        </w:rPr>
        <w:t>. Before describing the themes, some</w:t>
      </w:r>
      <w:r w:rsidR="0025525E" w:rsidRPr="00675649">
        <w:rPr>
          <w:rFonts w:asciiTheme="majorHAnsi" w:hAnsiTheme="majorHAnsi" w:cstheme="majorHAnsi"/>
          <w:color w:val="000000" w:themeColor="text1"/>
        </w:rPr>
        <w:t xml:space="preserve"> </w:t>
      </w:r>
      <w:r w:rsidR="00246C79" w:rsidRPr="00675649">
        <w:rPr>
          <w:rFonts w:asciiTheme="majorHAnsi" w:hAnsiTheme="majorHAnsi" w:cstheme="majorHAnsi"/>
          <w:color w:val="000000" w:themeColor="text1"/>
        </w:rPr>
        <w:t xml:space="preserve">brief quantitative data is presented to </w:t>
      </w:r>
      <w:r w:rsidRPr="00675649">
        <w:rPr>
          <w:rFonts w:asciiTheme="majorHAnsi" w:hAnsiTheme="majorHAnsi" w:cstheme="majorHAnsi"/>
          <w:color w:val="000000" w:themeColor="text1"/>
        </w:rPr>
        <w:t>demonstrate</w:t>
      </w:r>
      <w:r w:rsidR="00246C79" w:rsidRPr="00675649">
        <w:rPr>
          <w:rFonts w:asciiTheme="majorHAnsi" w:hAnsiTheme="majorHAnsi" w:cstheme="majorHAnsi"/>
          <w:color w:val="000000" w:themeColor="text1"/>
        </w:rPr>
        <w:t xml:space="preserve"> how many participants had positive compared to negative rela</w:t>
      </w:r>
      <w:r w:rsidRPr="00675649">
        <w:rPr>
          <w:rFonts w:asciiTheme="majorHAnsi" w:hAnsiTheme="majorHAnsi" w:cstheme="majorHAnsi"/>
          <w:color w:val="000000" w:themeColor="text1"/>
        </w:rPr>
        <w:t>tionships with their housemates; this is to give context to the qualitative analysis.</w:t>
      </w:r>
    </w:p>
    <w:p w14:paraId="7D439367" w14:textId="77777777" w:rsidR="00246C79" w:rsidRPr="00675649" w:rsidRDefault="00246C79" w:rsidP="00A37D98">
      <w:pPr>
        <w:spacing w:line="480" w:lineRule="auto"/>
        <w:ind w:firstLine="720"/>
        <w:jc w:val="both"/>
        <w:rPr>
          <w:rFonts w:asciiTheme="majorHAnsi" w:hAnsiTheme="majorHAnsi" w:cstheme="majorHAnsi"/>
          <w:color w:val="000000" w:themeColor="text1"/>
        </w:rPr>
      </w:pPr>
    </w:p>
    <w:p w14:paraId="7CE0D515" w14:textId="40D8A91A" w:rsidR="00246C79" w:rsidRPr="00675649" w:rsidRDefault="00246C79" w:rsidP="00A37D98">
      <w:pPr>
        <w:spacing w:line="480" w:lineRule="auto"/>
        <w:ind w:firstLine="720"/>
        <w:jc w:val="both"/>
        <w:rPr>
          <w:rFonts w:asciiTheme="majorHAnsi" w:hAnsiTheme="majorHAnsi" w:cstheme="majorHAnsi"/>
          <w:b/>
          <w:color w:val="000000" w:themeColor="text1"/>
        </w:rPr>
      </w:pPr>
      <w:r w:rsidRPr="00675649">
        <w:rPr>
          <w:rFonts w:asciiTheme="majorHAnsi" w:hAnsiTheme="majorHAnsi" w:cstheme="majorHAnsi"/>
          <w:b/>
          <w:color w:val="000000" w:themeColor="text1"/>
        </w:rPr>
        <w:t xml:space="preserve">Quantitative </w:t>
      </w:r>
      <w:r w:rsidR="007F26A7" w:rsidRPr="00675649">
        <w:rPr>
          <w:rFonts w:asciiTheme="majorHAnsi" w:hAnsiTheme="majorHAnsi" w:cstheme="majorHAnsi"/>
          <w:b/>
          <w:color w:val="000000" w:themeColor="text1"/>
        </w:rPr>
        <w:t>analysis</w:t>
      </w:r>
      <w:r w:rsidRPr="00675649">
        <w:rPr>
          <w:rFonts w:asciiTheme="majorHAnsi" w:hAnsiTheme="majorHAnsi" w:cstheme="majorHAnsi"/>
          <w:b/>
          <w:color w:val="000000" w:themeColor="text1"/>
        </w:rPr>
        <w:t xml:space="preserve">: How many participants had positive </w:t>
      </w:r>
      <w:r w:rsidR="00D72831" w:rsidRPr="00675649">
        <w:rPr>
          <w:rFonts w:asciiTheme="majorHAnsi" w:hAnsiTheme="majorHAnsi" w:cstheme="majorHAnsi"/>
          <w:b/>
          <w:color w:val="000000" w:themeColor="text1"/>
        </w:rPr>
        <w:t>or</w:t>
      </w:r>
      <w:r w:rsidRPr="00675649">
        <w:rPr>
          <w:rFonts w:asciiTheme="majorHAnsi" w:hAnsiTheme="majorHAnsi" w:cstheme="majorHAnsi"/>
          <w:b/>
          <w:color w:val="000000" w:themeColor="text1"/>
        </w:rPr>
        <w:t xml:space="preserve"> negative relationships with housemates?</w:t>
      </w:r>
    </w:p>
    <w:p w14:paraId="2836386D" w14:textId="013E0163" w:rsidR="00246C79" w:rsidRPr="00675649" w:rsidRDefault="00246C79" w:rsidP="00246C79">
      <w:pPr>
        <w:spacing w:line="480" w:lineRule="auto"/>
        <w:ind w:firstLine="720"/>
        <w:jc w:val="both"/>
        <w:rPr>
          <w:rFonts w:asciiTheme="majorHAnsi" w:hAnsiTheme="majorHAnsi" w:cstheme="majorHAnsi"/>
          <w:color w:val="000000" w:themeColor="text1"/>
        </w:rPr>
      </w:pPr>
      <w:r w:rsidRPr="00675649">
        <w:rPr>
          <w:rFonts w:asciiTheme="majorHAnsi" w:hAnsiTheme="majorHAnsi" w:cstheme="majorHAnsi"/>
          <w:color w:val="000000" w:themeColor="text1"/>
        </w:rPr>
        <w:t xml:space="preserve">For the first question (see Table 1), participants were asked to describe their relationship with their housemates. </w:t>
      </w:r>
      <w:r w:rsidR="00013D5C">
        <w:rPr>
          <w:rFonts w:asciiTheme="majorHAnsi" w:hAnsiTheme="majorHAnsi" w:cstheme="majorHAnsi"/>
          <w:color w:val="000000" w:themeColor="text1"/>
        </w:rPr>
        <w:t>R</w:t>
      </w:r>
      <w:r w:rsidR="00D72831" w:rsidRPr="00675649">
        <w:rPr>
          <w:rFonts w:asciiTheme="majorHAnsi" w:hAnsiTheme="majorHAnsi" w:cstheme="majorHAnsi"/>
          <w:color w:val="000000" w:themeColor="text1"/>
        </w:rPr>
        <w:t>esponses</w:t>
      </w:r>
      <w:r w:rsidR="00013D5C">
        <w:rPr>
          <w:rFonts w:asciiTheme="majorHAnsi" w:hAnsiTheme="majorHAnsi" w:cstheme="majorHAnsi"/>
          <w:color w:val="000000" w:themeColor="text1"/>
        </w:rPr>
        <w:t xml:space="preserve"> to this question</w:t>
      </w:r>
      <w:r w:rsidRPr="00675649">
        <w:rPr>
          <w:rFonts w:asciiTheme="majorHAnsi" w:hAnsiTheme="majorHAnsi" w:cstheme="majorHAnsi"/>
          <w:color w:val="000000" w:themeColor="text1"/>
        </w:rPr>
        <w:t xml:space="preserve"> were coded into </w:t>
      </w:r>
      <w:r w:rsidR="00013D5C">
        <w:rPr>
          <w:rFonts w:asciiTheme="majorHAnsi" w:hAnsiTheme="majorHAnsi" w:cstheme="majorHAnsi"/>
          <w:color w:val="000000" w:themeColor="text1"/>
        </w:rPr>
        <w:t>four</w:t>
      </w:r>
      <w:r w:rsidRPr="00675649">
        <w:rPr>
          <w:rFonts w:asciiTheme="majorHAnsi" w:hAnsiTheme="majorHAnsi" w:cstheme="majorHAnsi"/>
          <w:color w:val="000000" w:themeColor="text1"/>
        </w:rPr>
        <w:t xml:space="preserve"> categories: </w:t>
      </w:r>
      <w:r w:rsidR="004B56CF" w:rsidRPr="00013D5C">
        <w:rPr>
          <w:rFonts w:asciiTheme="majorHAnsi" w:hAnsiTheme="majorHAnsi" w:cstheme="majorHAnsi"/>
          <w:i/>
          <w:color w:val="000000" w:themeColor="text1"/>
        </w:rPr>
        <w:t>all</w:t>
      </w:r>
      <w:r w:rsidRPr="00013D5C">
        <w:rPr>
          <w:rFonts w:asciiTheme="majorHAnsi" w:hAnsiTheme="majorHAnsi" w:cstheme="majorHAnsi"/>
          <w:i/>
          <w:color w:val="000000" w:themeColor="text1"/>
        </w:rPr>
        <w:t xml:space="preserve"> positive</w:t>
      </w:r>
      <w:r w:rsidR="00D72831" w:rsidRPr="00013D5C">
        <w:rPr>
          <w:rFonts w:asciiTheme="majorHAnsi" w:hAnsiTheme="majorHAnsi" w:cstheme="majorHAnsi"/>
          <w:i/>
          <w:color w:val="000000" w:themeColor="text1"/>
        </w:rPr>
        <w:t xml:space="preserve"> relationships</w:t>
      </w:r>
      <w:r w:rsidR="00013D5C">
        <w:rPr>
          <w:rFonts w:asciiTheme="majorHAnsi" w:hAnsiTheme="majorHAnsi" w:cstheme="majorHAnsi"/>
          <w:color w:val="000000" w:themeColor="text1"/>
        </w:rPr>
        <w:t>;</w:t>
      </w:r>
      <w:r w:rsidRPr="00675649">
        <w:rPr>
          <w:rFonts w:asciiTheme="majorHAnsi" w:hAnsiTheme="majorHAnsi" w:cstheme="majorHAnsi"/>
          <w:color w:val="000000" w:themeColor="text1"/>
        </w:rPr>
        <w:t xml:space="preserve"> </w:t>
      </w:r>
      <w:r w:rsidR="004B56CF" w:rsidRPr="00013D5C">
        <w:rPr>
          <w:rFonts w:asciiTheme="majorHAnsi" w:hAnsiTheme="majorHAnsi" w:cstheme="majorHAnsi"/>
          <w:i/>
          <w:color w:val="000000" w:themeColor="text1"/>
        </w:rPr>
        <w:t>all</w:t>
      </w:r>
      <w:r w:rsidRPr="00013D5C">
        <w:rPr>
          <w:rFonts w:asciiTheme="majorHAnsi" w:hAnsiTheme="majorHAnsi" w:cstheme="majorHAnsi"/>
          <w:i/>
          <w:color w:val="000000" w:themeColor="text1"/>
        </w:rPr>
        <w:t xml:space="preserve"> negative</w:t>
      </w:r>
      <w:r w:rsidR="00D72831" w:rsidRPr="00013D5C">
        <w:rPr>
          <w:rFonts w:asciiTheme="majorHAnsi" w:hAnsiTheme="majorHAnsi" w:cstheme="majorHAnsi"/>
          <w:i/>
          <w:color w:val="000000" w:themeColor="text1"/>
        </w:rPr>
        <w:t xml:space="preserve"> relationships</w:t>
      </w:r>
      <w:r w:rsidR="00013D5C">
        <w:rPr>
          <w:rFonts w:asciiTheme="majorHAnsi" w:hAnsiTheme="majorHAnsi" w:cstheme="majorHAnsi"/>
          <w:color w:val="000000" w:themeColor="text1"/>
        </w:rPr>
        <w:t>;</w:t>
      </w:r>
      <w:r w:rsidRPr="00675649">
        <w:rPr>
          <w:rFonts w:asciiTheme="majorHAnsi" w:hAnsiTheme="majorHAnsi" w:cstheme="majorHAnsi"/>
          <w:color w:val="000000" w:themeColor="text1"/>
        </w:rPr>
        <w:t xml:space="preserve"> </w:t>
      </w:r>
      <w:r w:rsidRPr="00013D5C">
        <w:rPr>
          <w:rFonts w:asciiTheme="majorHAnsi" w:hAnsiTheme="majorHAnsi" w:cstheme="majorHAnsi"/>
          <w:i/>
          <w:color w:val="000000" w:themeColor="text1"/>
        </w:rPr>
        <w:t>mixed</w:t>
      </w:r>
      <w:r w:rsidR="00571804" w:rsidRPr="00013D5C">
        <w:rPr>
          <w:rFonts w:asciiTheme="majorHAnsi" w:hAnsiTheme="majorHAnsi" w:cstheme="majorHAnsi"/>
          <w:i/>
          <w:color w:val="000000" w:themeColor="text1"/>
        </w:rPr>
        <w:t xml:space="preserve"> </w:t>
      </w:r>
      <w:r w:rsidR="00571804" w:rsidRPr="00675649">
        <w:rPr>
          <w:rFonts w:asciiTheme="majorHAnsi" w:hAnsiTheme="majorHAnsi" w:cstheme="majorHAnsi"/>
          <w:color w:val="000000" w:themeColor="text1"/>
        </w:rPr>
        <w:t>(either positive relationships with some housemates and negative with others, or mixed positive and negative aspects with all housemates)</w:t>
      </w:r>
      <w:r w:rsidR="00013D5C">
        <w:rPr>
          <w:rFonts w:asciiTheme="majorHAnsi" w:hAnsiTheme="majorHAnsi" w:cstheme="majorHAnsi"/>
          <w:color w:val="000000" w:themeColor="text1"/>
        </w:rPr>
        <w:t>;</w:t>
      </w:r>
      <w:r w:rsidR="00571804" w:rsidRPr="00675649">
        <w:rPr>
          <w:rFonts w:asciiTheme="majorHAnsi" w:hAnsiTheme="majorHAnsi" w:cstheme="majorHAnsi"/>
          <w:color w:val="000000" w:themeColor="text1"/>
        </w:rPr>
        <w:t xml:space="preserve"> and </w:t>
      </w:r>
      <w:r w:rsidR="000C425B" w:rsidRPr="00013D5C">
        <w:rPr>
          <w:rFonts w:asciiTheme="majorHAnsi" w:hAnsiTheme="majorHAnsi" w:cstheme="majorHAnsi"/>
          <w:i/>
          <w:color w:val="000000" w:themeColor="text1"/>
        </w:rPr>
        <w:t>neutral</w:t>
      </w:r>
      <w:r w:rsidR="000C425B" w:rsidRPr="00675649">
        <w:rPr>
          <w:rFonts w:asciiTheme="majorHAnsi" w:hAnsiTheme="majorHAnsi" w:cstheme="majorHAnsi"/>
          <w:color w:val="000000" w:themeColor="text1"/>
        </w:rPr>
        <w:t xml:space="preserve"> (</w:t>
      </w:r>
      <w:r w:rsidR="0026344E" w:rsidRPr="00675649">
        <w:rPr>
          <w:rFonts w:asciiTheme="majorHAnsi" w:hAnsiTheme="majorHAnsi" w:cstheme="majorHAnsi"/>
          <w:color w:val="000000" w:themeColor="text1"/>
        </w:rPr>
        <w:t>cordial</w:t>
      </w:r>
      <w:r w:rsidR="000C425B" w:rsidRPr="00675649">
        <w:rPr>
          <w:rFonts w:asciiTheme="majorHAnsi" w:hAnsiTheme="majorHAnsi" w:cstheme="majorHAnsi"/>
          <w:color w:val="000000" w:themeColor="text1"/>
        </w:rPr>
        <w:t xml:space="preserve"> </w:t>
      </w:r>
      <w:r w:rsidR="00D72831" w:rsidRPr="00675649">
        <w:rPr>
          <w:rFonts w:asciiTheme="majorHAnsi" w:hAnsiTheme="majorHAnsi" w:cstheme="majorHAnsi"/>
          <w:color w:val="000000" w:themeColor="text1"/>
        </w:rPr>
        <w:t xml:space="preserve">relationships </w:t>
      </w:r>
      <w:r w:rsidR="000C425B" w:rsidRPr="00675649">
        <w:rPr>
          <w:rFonts w:asciiTheme="majorHAnsi" w:hAnsiTheme="majorHAnsi" w:cstheme="majorHAnsi"/>
          <w:color w:val="000000" w:themeColor="text1"/>
        </w:rPr>
        <w:t>but not close)</w:t>
      </w:r>
      <w:r w:rsidRPr="00675649">
        <w:rPr>
          <w:rFonts w:asciiTheme="majorHAnsi" w:hAnsiTheme="majorHAnsi" w:cstheme="majorHAnsi"/>
          <w:color w:val="000000" w:themeColor="text1"/>
        </w:rPr>
        <w:t xml:space="preserve">. </w:t>
      </w:r>
      <w:r w:rsidR="00D72831" w:rsidRPr="00675649">
        <w:rPr>
          <w:rFonts w:asciiTheme="majorHAnsi" w:hAnsiTheme="majorHAnsi" w:cstheme="majorHAnsi"/>
          <w:color w:val="000000" w:themeColor="text1"/>
        </w:rPr>
        <w:t>E</w:t>
      </w:r>
      <w:r w:rsidRPr="00675649">
        <w:rPr>
          <w:rFonts w:asciiTheme="majorHAnsi" w:hAnsiTheme="majorHAnsi" w:cstheme="majorHAnsi"/>
          <w:color w:val="000000" w:themeColor="text1"/>
        </w:rPr>
        <w:t xml:space="preserve">xample quotes and </w:t>
      </w:r>
      <w:r w:rsidR="00013D5C">
        <w:rPr>
          <w:rFonts w:asciiTheme="majorHAnsi" w:hAnsiTheme="majorHAnsi" w:cstheme="majorHAnsi"/>
          <w:color w:val="000000" w:themeColor="text1"/>
        </w:rPr>
        <w:t xml:space="preserve">the </w:t>
      </w:r>
      <w:r w:rsidRPr="00675649">
        <w:rPr>
          <w:rFonts w:asciiTheme="majorHAnsi" w:hAnsiTheme="majorHAnsi" w:cstheme="majorHAnsi"/>
          <w:color w:val="000000" w:themeColor="text1"/>
        </w:rPr>
        <w:t xml:space="preserve">number of participants </w:t>
      </w:r>
      <w:r w:rsidR="00013D5C">
        <w:rPr>
          <w:rFonts w:asciiTheme="majorHAnsi" w:hAnsiTheme="majorHAnsi" w:cstheme="majorHAnsi"/>
          <w:color w:val="000000" w:themeColor="text1"/>
        </w:rPr>
        <w:t xml:space="preserve">in each category </w:t>
      </w:r>
      <w:r w:rsidRPr="00675649">
        <w:rPr>
          <w:rFonts w:asciiTheme="majorHAnsi" w:hAnsiTheme="majorHAnsi" w:cstheme="majorHAnsi"/>
          <w:color w:val="000000" w:themeColor="text1"/>
        </w:rPr>
        <w:t>are given in Table 2.</w:t>
      </w:r>
    </w:p>
    <w:p w14:paraId="75F8C0E3" w14:textId="55912DF5" w:rsidR="00EA3716" w:rsidRPr="00675649" w:rsidRDefault="00EA3716">
      <w:pPr>
        <w:rPr>
          <w:rFonts w:asciiTheme="majorHAnsi" w:hAnsiTheme="majorHAnsi" w:cstheme="majorHAnsi"/>
          <w:color w:val="000000" w:themeColor="text1"/>
        </w:rPr>
      </w:pPr>
      <w:r w:rsidRPr="00675649">
        <w:rPr>
          <w:rFonts w:asciiTheme="majorHAnsi" w:hAnsiTheme="majorHAnsi" w:cstheme="majorHAnsi"/>
          <w:color w:val="000000" w:themeColor="text1"/>
        </w:rPr>
        <w:br w:type="page"/>
      </w:r>
    </w:p>
    <w:p w14:paraId="3D9CF1A3" w14:textId="77777777" w:rsidR="00246C79" w:rsidRPr="00675649" w:rsidRDefault="00246C79" w:rsidP="00246C79">
      <w:pPr>
        <w:spacing w:line="480" w:lineRule="auto"/>
        <w:jc w:val="both"/>
        <w:rPr>
          <w:rFonts w:asciiTheme="majorHAnsi" w:hAnsiTheme="majorHAnsi" w:cstheme="majorHAnsi"/>
          <w:color w:val="000000" w:themeColor="text1"/>
        </w:rPr>
      </w:pPr>
    </w:p>
    <w:p w14:paraId="613B0CC2" w14:textId="25EAC02C" w:rsidR="00246C79" w:rsidRPr="00675649" w:rsidRDefault="00AA1EE4" w:rsidP="00246C79">
      <w:pPr>
        <w:spacing w:line="480" w:lineRule="auto"/>
        <w:jc w:val="both"/>
        <w:rPr>
          <w:rFonts w:asciiTheme="majorHAnsi" w:hAnsiTheme="majorHAnsi" w:cstheme="majorHAnsi"/>
          <w:color w:val="000000" w:themeColor="text1"/>
        </w:rPr>
      </w:pPr>
      <w:r>
        <w:rPr>
          <w:rFonts w:asciiTheme="majorHAnsi" w:hAnsiTheme="majorHAnsi" w:cstheme="majorHAnsi"/>
          <w:color w:val="000000" w:themeColor="text1"/>
        </w:rPr>
        <w:t>Table 2</w:t>
      </w:r>
      <w:r w:rsidR="00246C79" w:rsidRPr="00675649">
        <w:rPr>
          <w:rFonts w:asciiTheme="majorHAnsi" w:hAnsiTheme="majorHAnsi" w:cstheme="majorHAnsi"/>
          <w:color w:val="000000" w:themeColor="text1"/>
        </w:rPr>
        <w:t xml:space="preserve"> </w:t>
      </w:r>
    </w:p>
    <w:p w14:paraId="7FD208BC" w14:textId="39DB0CA9" w:rsidR="00246C79" w:rsidRPr="00675649" w:rsidRDefault="00246C79" w:rsidP="00246C79">
      <w:pPr>
        <w:spacing w:line="480" w:lineRule="auto"/>
        <w:jc w:val="both"/>
        <w:rPr>
          <w:rFonts w:asciiTheme="majorHAnsi" w:hAnsiTheme="majorHAnsi" w:cstheme="majorHAnsi"/>
          <w:i/>
          <w:color w:val="000000" w:themeColor="text1"/>
        </w:rPr>
      </w:pPr>
      <w:r w:rsidRPr="00675649">
        <w:rPr>
          <w:rFonts w:asciiTheme="majorHAnsi" w:hAnsiTheme="majorHAnsi" w:cstheme="majorHAnsi"/>
          <w:i/>
          <w:color w:val="000000" w:themeColor="text1"/>
        </w:rPr>
        <w:t>Count of participants who reported positive or negative relationships</w:t>
      </w:r>
      <w:r w:rsidR="00AA1EE4">
        <w:rPr>
          <w:rFonts w:asciiTheme="majorHAnsi" w:hAnsiTheme="majorHAnsi" w:cstheme="majorHAnsi"/>
          <w:i/>
          <w:color w:val="000000" w:themeColor="text1"/>
        </w:rPr>
        <w:t>,</w:t>
      </w:r>
      <w:r w:rsidRPr="00675649">
        <w:rPr>
          <w:rFonts w:asciiTheme="majorHAnsi" w:hAnsiTheme="majorHAnsi" w:cstheme="majorHAnsi"/>
          <w:i/>
          <w:color w:val="000000" w:themeColor="text1"/>
        </w:rPr>
        <w:t xml:space="preserve"> </w:t>
      </w:r>
      <w:r w:rsidR="00013D5C">
        <w:rPr>
          <w:rFonts w:asciiTheme="majorHAnsi" w:hAnsiTheme="majorHAnsi" w:cstheme="majorHAnsi"/>
          <w:i/>
          <w:color w:val="000000" w:themeColor="text1"/>
        </w:rPr>
        <w:t>in response to the question</w:t>
      </w:r>
      <w:r w:rsidR="00013D5C" w:rsidRPr="00013D5C">
        <w:rPr>
          <w:rFonts w:asciiTheme="majorHAnsi" w:hAnsiTheme="majorHAnsi" w:cstheme="majorHAnsi"/>
          <w:i/>
          <w:color w:val="000000" w:themeColor="text1"/>
        </w:rPr>
        <w:t xml:space="preserve"> ‘</w:t>
      </w:r>
      <w:r w:rsidR="00013D5C" w:rsidRPr="00013D5C">
        <w:rPr>
          <w:rFonts w:asciiTheme="majorHAnsi" w:hAnsiTheme="majorHAnsi" w:cstheme="majorHAnsi"/>
          <w:i/>
          <w:color w:val="000000"/>
          <w:shd w:val="clear" w:color="auto" w:fill="FFFFFF"/>
        </w:rPr>
        <w:t>How would you describe your relationship with your housemates?’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850"/>
        <w:gridCol w:w="5387"/>
      </w:tblGrid>
      <w:tr w:rsidR="00675649" w:rsidRPr="00675649" w14:paraId="47B41D25" w14:textId="3E231428" w:rsidTr="008340E1">
        <w:tc>
          <w:tcPr>
            <w:tcW w:w="2552" w:type="dxa"/>
            <w:tcBorders>
              <w:top w:val="single" w:sz="4" w:space="0" w:color="auto"/>
              <w:bottom w:val="single" w:sz="4" w:space="0" w:color="auto"/>
            </w:tcBorders>
          </w:tcPr>
          <w:p w14:paraId="19F88FB7" w14:textId="54FADA61"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Category</w:t>
            </w:r>
          </w:p>
        </w:tc>
        <w:tc>
          <w:tcPr>
            <w:tcW w:w="1134" w:type="dxa"/>
            <w:tcBorders>
              <w:top w:val="single" w:sz="4" w:space="0" w:color="auto"/>
              <w:bottom w:val="single" w:sz="4" w:space="0" w:color="auto"/>
            </w:tcBorders>
          </w:tcPr>
          <w:p w14:paraId="116C57B2" w14:textId="4456C58E"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N</w:t>
            </w:r>
          </w:p>
        </w:tc>
        <w:tc>
          <w:tcPr>
            <w:tcW w:w="850" w:type="dxa"/>
            <w:tcBorders>
              <w:top w:val="single" w:sz="4" w:space="0" w:color="auto"/>
              <w:bottom w:val="single" w:sz="4" w:space="0" w:color="auto"/>
            </w:tcBorders>
          </w:tcPr>
          <w:p w14:paraId="1C461881" w14:textId="71820A09"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w:t>
            </w:r>
          </w:p>
        </w:tc>
        <w:tc>
          <w:tcPr>
            <w:tcW w:w="5387" w:type="dxa"/>
            <w:tcBorders>
              <w:top w:val="single" w:sz="4" w:space="0" w:color="auto"/>
              <w:bottom w:val="single" w:sz="4" w:space="0" w:color="auto"/>
            </w:tcBorders>
          </w:tcPr>
          <w:p w14:paraId="0613FBEB" w14:textId="6638634B"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Example quote/s</w:t>
            </w:r>
          </w:p>
        </w:tc>
      </w:tr>
      <w:tr w:rsidR="00675649" w:rsidRPr="00675649" w14:paraId="4408BC18" w14:textId="55DF9660" w:rsidTr="008340E1">
        <w:tc>
          <w:tcPr>
            <w:tcW w:w="2552" w:type="dxa"/>
            <w:tcBorders>
              <w:top w:val="single" w:sz="4" w:space="0" w:color="auto"/>
            </w:tcBorders>
          </w:tcPr>
          <w:p w14:paraId="63CEE5D0" w14:textId="1A4DA764"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All positive</w:t>
            </w:r>
          </w:p>
        </w:tc>
        <w:tc>
          <w:tcPr>
            <w:tcW w:w="1134" w:type="dxa"/>
            <w:tcBorders>
              <w:top w:val="single" w:sz="4" w:space="0" w:color="auto"/>
            </w:tcBorders>
          </w:tcPr>
          <w:p w14:paraId="64A91D36" w14:textId="4FE5C35C"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44</w:t>
            </w:r>
          </w:p>
        </w:tc>
        <w:tc>
          <w:tcPr>
            <w:tcW w:w="850" w:type="dxa"/>
            <w:tcBorders>
              <w:top w:val="single" w:sz="4" w:space="0" w:color="auto"/>
            </w:tcBorders>
          </w:tcPr>
          <w:p w14:paraId="1553D140" w14:textId="2581F729" w:rsidR="00AD605C" w:rsidRPr="00675649" w:rsidRDefault="00AD605C" w:rsidP="000C425B">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49</w:t>
            </w:r>
          </w:p>
        </w:tc>
        <w:tc>
          <w:tcPr>
            <w:tcW w:w="5387" w:type="dxa"/>
            <w:tcBorders>
              <w:top w:val="single" w:sz="4" w:space="0" w:color="auto"/>
            </w:tcBorders>
          </w:tcPr>
          <w:p w14:paraId="7BDC0DC2" w14:textId="4826D8B1" w:rsidR="00AD605C" w:rsidRPr="00675649" w:rsidRDefault="00AD605C" w:rsidP="000C425B">
            <w:pPr>
              <w:spacing w:line="480" w:lineRule="auto"/>
              <w:rPr>
                <w:rFonts w:asciiTheme="majorHAnsi" w:hAnsiTheme="majorHAnsi" w:cstheme="majorHAnsi"/>
                <w:i/>
                <w:color w:val="000000" w:themeColor="text1"/>
              </w:rPr>
            </w:pPr>
            <w:r w:rsidRPr="00675649">
              <w:rPr>
                <w:rFonts w:asciiTheme="majorHAnsi" w:hAnsiTheme="majorHAnsi" w:cstheme="majorHAnsi"/>
                <w:i/>
                <w:color w:val="000000" w:themeColor="text1"/>
              </w:rPr>
              <w:t>‘Amazing, my best friends, feel like family’</w:t>
            </w:r>
          </w:p>
        </w:tc>
      </w:tr>
      <w:tr w:rsidR="00675649" w:rsidRPr="00675649" w14:paraId="7EE5FDE4" w14:textId="77777777" w:rsidTr="008340E1">
        <w:tc>
          <w:tcPr>
            <w:tcW w:w="2552" w:type="dxa"/>
          </w:tcPr>
          <w:p w14:paraId="79998F4B" w14:textId="73D714F1" w:rsidR="00AD605C" w:rsidRPr="00675649" w:rsidRDefault="00AD605C" w:rsidP="008340E1">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 xml:space="preserve">Mixed </w:t>
            </w:r>
          </w:p>
        </w:tc>
        <w:tc>
          <w:tcPr>
            <w:tcW w:w="1134" w:type="dxa"/>
          </w:tcPr>
          <w:p w14:paraId="131B3493" w14:textId="7804D600" w:rsidR="00AD605C" w:rsidRPr="00675649" w:rsidRDefault="00AD605C" w:rsidP="00AD605C">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33</w:t>
            </w:r>
          </w:p>
        </w:tc>
        <w:tc>
          <w:tcPr>
            <w:tcW w:w="850" w:type="dxa"/>
          </w:tcPr>
          <w:p w14:paraId="50C9C733" w14:textId="333DA2DE" w:rsidR="00AD605C" w:rsidRPr="00675649" w:rsidRDefault="00AD605C" w:rsidP="00AD605C">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37</w:t>
            </w:r>
          </w:p>
        </w:tc>
        <w:tc>
          <w:tcPr>
            <w:tcW w:w="5387" w:type="dxa"/>
          </w:tcPr>
          <w:p w14:paraId="15BC967D" w14:textId="4B8F3AA6" w:rsidR="00AD605C" w:rsidRPr="00675649" w:rsidRDefault="00AD605C" w:rsidP="00AD605C">
            <w:pPr>
              <w:spacing w:line="480" w:lineRule="auto"/>
              <w:rPr>
                <w:rFonts w:asciiTheme="majorHAnsi" w:hAnsiTheme="majorHAnsi" w:cstheme="majorHAnsi"/>
                <w:i/>
                <w:color w:val="000000" w:themeColor="text1"/>
              </w:rPr>
            </w:pPr>
            <w:r w:rsidRPr="00675649">
              <w:rPr>
                <w:rFonts w:asciiTheme="majorHAnsi" w:hAnsiTheme="majorHAnsi" w:cstheme="majorHAnsi"/>
                <w:i/>
                <w:color w:val="000000" w:themeColor="text1"/>
              </w:rPr>
              <w:t>‘Bad apart from with one of them’/’Good with most apart from one…because she is crazy’</w:t>
            </w:r>
          </w:p>
        </w:tc>
      </w:tr>
      <w:tr w:rsidR="00675649" w:rsidRPr="00675649" w14:paraId="72D2ED34" w14:textId="6995B540" w:rsidTr="008340E1">
        <w:tc>
          <w:tcPr>
            <w:tcW w:w="2552" w:type="dxa"/>
          </w:tcPr>
          <w:p w14:paraId="1E24BEDC" w14:textId="282ED7B4" w:rsidR="00AD605C" w:rsidRPr="00675649" w:rsidRDefault="00AD605C" w:rsidP="00AD605C">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All negative</w:t>
            </w:r>
          </w:p>
        </w:tc>
        <w:tc>
          <w:tcPr>
            <w:tcW w:w="1134" w:type="dxa"/>
          </w:tcPr>
          <w:p w14:paraId="18DAF0B0" w14:textId="2017F1D7" w:rsidR="00AD605C" w:rsidRPr="00675649" w:rsidRDefault="00AD605C" w:rsidP="00AD605C">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7</w:t>
            </w:r>
          </w:p>
        </w:tc>
        <w:tc>
          <w:tcPr>
            <w:tcW w:w="850" w:type="dxa"/>
          </w:tcPr>
          <w:p w14:paraId="5A70DA24" w14:textId="3109296F" w:rsidR="00AD605C" w:rsidRPr="00675649" w:rsidRDefault="00AD605C" w:rsidP="00AD605C">
            <w:pPr>
              <w:spacing w:line="480" w:lineRule="auto"/>
              <w:rPr>
                <w:rFonts w:asciiTheme="majorHAnsi" w:hAnsiTheme="majorHAnsi" w:cstheme="majorHAnsi"/>
                <w:color w:val="000000" w:themeColor="text1"/>
              </w:rPr>
            </w:pPr>
            <w:r w:rsidRPr="00675649">
              <w:rPr>
                <w:rFonts w:asciiTheme="majorHAnsi" w:hAnsiTheme="majorHAnsi" w:cstheme="majorHAnsi"/>
                <w:color w:val="000000" w:themeColor="text1"/>
              </w:rPr>
              <w:t>8</w:t>
            </w:r>
          </w:p>
        </w:tc>
        <w:tc>
          <w:tcPr>
            <w:tcW w:w="5387" w:type="dxa"/>
          </w:tcPr>
          <w:p w14:paraId="522865B7" w14:textId="67EBC1A6" w:rsidR="00AD605C" w:rsidRPr="00675649" w:rsidRDefault="00AD605C" w:rsidP="00AD605C">
            <w:pPr>
              <w:spacing w:line="480" w:lineRule="auto"/>
              <w:rPr>
                <w:rFonts w:asciiTheme="majorHAnsi" w:hAnsiTheme="majorHAnsi" w:cstheme="majorHAnsi"/>
                <w:i/>
                <w:color w:val="000000" w:themeColor="text1"/>
              </w:rPr>
            </w:pPr>
            <w:r w:rsidRPr="00675649">
              <w:rPr>
                <w:rFonts w:asciiTheme="majorHAnsi" w:hAnsiTheme="majorHAnsi" w:cstheme="majorHAnsi"/>
                <w:i/>
                <w:color w:val="000000" w:themeColor="text1"/>
              </w:rPr>
              <w:t>‘Very rocky. I’m civil and have tried to maintain some sort of a friendship but have got nothing in return.’</w:t>
            </w:r>
          </w:p>
        </w:tc>
      </w:tr>
      <w:tr w:rsidR="00675649" w:rsidRPr="00675649" w14:paraId="2FE02FFE" w14:textId="05F0315F" w:rsidTr="008340E1">
        <w:trPr>
          <w:trHeight w:val="339"/>
        </w:trPr>
        <w:tc>
          <w:tcPr>
            <w:tcW w:w="2552" w:type="dxa"/>
            <w:tcBorders>
              <w:bottom w:val="single" w:sz="4" w:space="0" w:color="auto"/>
            </w:tcBorders>
          </w:tcPr>
          <w:p w14:paraId="4F94C23C" w14:textId="1FC78C68" w:rsidR="00AD605C" w:rsidRPr="00675649" w:rsidRDefault="00AD605C" w:rsidP="00AD605C">
            <w:pPr>
              <w:spacing w:line="480" w:lineRule="auto"/>
              <w:jc w:val="both"/>
              <w:rPr>
                <w:rFonts w:asciiTheme="majorHAnsi" w:hAnsiTheme="majorHAnsi" w:cstheme="majorHAnsi"/>
                <w:color w:val="000000" w:themeColor="text1"/>
              </w:rPr>
            </w:pPr>
            <w:r w:rsidRPr="00675649">
              <w:rPr>
                <w:rFonts w:asciiTheme="majorHAnsi" w:hAnsiTheme="majorHAnsi" w:cstheme="majorHAnsi"/>
                <w:color w:val="000000" w:themeColor="text1"/>
              </w:rPr>
              <w:t>Neutral</w:t>
            </w:r>
          </w:p>
        </w:tc>
        <w:tc>
          <w:tcPr>
            <w:tcW w:w="1134" w:type="dxa"/>
            <w:tcBorders>
              <w:bottom w:val="single" w:sz="4" w:space="0" w:color="auto"/>
            </w:tcBorders>
          </w:tcPr>
          <w:p w14:paraId="086B785D" w14:textId="6E44AD8D" w:rsidR="00AD605C" w:rsidRPr="00675649" w:rsidRDefault="00AD605C" w:rsidP="00AD605C">
            <w:pPr>
              <w:spacing w:line="480" w:lineRule="auto"/>
              <w:jc w:val="both"/>
              <w:rPr>
                <w:rFonts w:asciiTheme="majorHAnsi" w:hAnsiTheme="majorHAnsi" w:cstheme="majorHAnsi"/>
                <w:color w:val="000000" w:themeColor="text1"/>
              </w:rPr>
            </w:pPr>
            <w:r w:rsidRPr="00675649">
              <w:rPr>
                <w:rFonts w:asciiTheme="majorHAnsi" w:hAnsiTheme="majorHAnsi" w:cstheme="majorHAnsi"/>
                <w:color w:val="000000" w:themeColor="text1"/>
              </w:rPr>
              <w:t>6</w:t>
            </w:r>
          </w:p>
        </w:tc>
        <w:tc>
          <w:tcPr>
            <w:tcW w:w="850" w:type="dxa"/>
            <w:tcBorders>
              <w:bottom w:val="single" w:sz="4" w:space="0" w:color="auto"/>
            </w:tcBorders>
          </w:tcPr>
          <w:p w14:paraId="1FDF558E" w14:textId="689ED553" w:rsidR="00AD605C" w:rsidRPr="00675649" w:rsidRDefault="00AD605C" w:rsidP="00AD605C">
            <w:pPr>
              <w:spacing w:line="480" w:lineRule="auto"/>
              <w:jc w:val="both"/>
              <w:rPr>
                <w:rFonts w:asciiTheme="majorHAnsi" w:hAnsiTheme="majorHAnsi" w:cstheme="majorHAnsi"/>
                <w:color w:val="000000" w:themeColor="text1"/>
              </w:rPr>
            </w:pPr>
            <w:r w:rsidRPr="00675649">
              <w:rPr>
                <w:rFonts w:asciiTheme="majorHAnsi" w:hAnsiTheme="majorHAnsi" w:cstheme="majorHAnsi"/>
                <w:color w:val="000000" w:themeColor="text1"/>
              </w:rPr>
              <w:t>7</w:t>
            </w:r>
          </w:p>
        </w:tc>
        <w:tc>
          <w:tcPr>
            <w:tcW w:w="5387" w:type="dxa"/>
            <w:tcBorders>
              <w:bottom w:val="single" w:sz="4" w:space="0" w:color="auto"/>
            </w:tcBorders>
          </w:tcPr>
          <w:p w14:paraId="3FFB89BF" w14:textId="366D72F1" w:rsidR="00AD605C" w:rsidRPr="00675649" w:rsidRDefault="00AD605C" w:rsidP="00AD605C">
            <w:pPr>
              <w:spacing w:line="480" w:lineRule="auto"/>
              <w:jc w:val="both"/>
              <w:rPr>
                <w:rFonts w:asciiTheme="majorHAnsi" w:hAnsiTheme="majorHAnsi" w:cstheme="majorHAnsi"/>
                <w:i/>
                <w:color w:val="000000" w:themeColor="text1"/>
              </w:rPr>
            </w:pPr>
            <w:r w:rsidRPr="00675649">
              <w:rPr>
                <w:rFonts w:asciiTheme="majorHAnsi" w:hAnsiTheme="majorHAnsi" w:cstheme="majorHAnsi"/>
                <w:i/>
                <w:color w:val="000000" w:themeColor="text1"/>
              </w:rPr>
              <w:t>‘Cordial. I would say hello but would not hang out socially’</w:t>
            </w:r>
          </w:p>
        </w:tc>
      </w:tr>
    </w:tbl>
    <w:p w14:paraId="65B3EDC3" w14:textId="368DECF6" w:rsidR="00254F33" w:rsidRDefault="00254F33" w:rsidP="00DE59E1">
      <w:pPr>
        <w:spacing w:line="480" w:lineRule="auto"/>
        <w:jc w:val="both"/>
        <w:rPr>
          <w:rFonts w:asciiTheme="majorHAnsi" w:hAnsiTheme="majorHAnsi" w:cstheme="majorHAnsi"/>
        </w:rPr>
      </w:pPr>
    </w:p>
    <w:p w14:paraId="73432EBA" w14:textId="0430CEAA" w:rsidR="00EA3716" w:rsidRDefault="00AD605C" w:rsidP="00C35B27">
      <w:pPr>
        <w:spacing w:line="480" w:lineRule="auto"/>
        <w:ind w:firstLine="720"/>
        <w:jc w:val="both"/>
        <w:rPr>
          <w:rFonts w:asciiTheme="majorHAnsi" w:hAnsiTheme="majorHAnsi" w:cstheme="majorHAnsi"/>
        </w:rPr>
      </w:pPr>
      <w:r>
        <w:rPr>
          <w:rFonts w:asciiTheme="majorHAnsi" w:hAnsiTheme="majorHAnsi" w:cstheme="majorHAnsi"/>
        </w:rPr>
        <w:t xml:space="preserve">This demonstrates that just under half (49%) of participants had exclusively positive relationships with all their housemates, and that the majority (86%) had at least one positive relationship </w:t>
      </w:r>
      <w:r w:rsidR="004427DC">
        <w:rPr>
          <w:rFonts w:asciiTheme="majorHAnsi" w:hAnsiTheme="majorHAnsi" w:cstheme="majorHAnsi"/>
        </w:rPr>
        <w:t>with a housemate</w:t>
      </w:r>
      <w:r>
        <w:rPr>
          <w:rFonts w:asciiTheme="majorHAnsi" w:hAnsiTheme="majorHAnsi" w:cstheme="majorHAnsi"/>
        </w:rPr>
        <w:t xml:space="preserve">. While the number of participants who had exclusively negative relationships was low (8%), </w:t>
      </w:r>
      <w:r w:rsidR="00F00A18">
        <w:rPr>
          <w:rFonts w:asciiTheme="majorHAnsi" w:hAnsiTheme="majorHAnsi" w:cstheme="majorHAnsi"/>
        </w:rPr>
        <w:t>44</w:t>
      </w:r>
      <w:r>
        <w:rPr>
          <w:rFonts w:asciiTheme="majorHAnsi" w:hAnsiTheme="majorHAnsi" w:cstheme="majorHAnsi"/>
        </w:rPr>
        <w:t xml:space="preserve">% participants lived with at least one person with whom they had a negative relationship. A relatively high number of participants (17%) reported they had no positive relationships within their accommodation. </w:t>
      </w:r>
      <w:r w:rsidR="00DE59E1">
        <w:rPr>
          <w:rFonts w:asciiTheme="majorHAnsi" w:hAnsiTheme="majorHAnsi" w:cstheme="majorHAnsi"/>
        </w:rPr>
        <w:t>Below, I describe the themes that explore these relationships in more detail.</w:t>
      </w:r>
    </w:p>
    <w:p w14:paraId="5955063C" w14:textId="0E0F4BDC" w:rsidR="00EA3716" w:rsidRDefault="00EA3716" w:rsidP="00254F33">
      <w:pPr>
        <w:rPr>
          <w:rFonts w:asciiTheme="majorHAnsi" w:hAnsiTheme="majorHAnsi" w:cstheme="majorHAnsi"/>
        </w:rPr>
      </w:pPr>
    </w:p>
    <w:p w14:paraId="3FC05130" w14:textId="7FF4377A" w:rsidR="00254F33" w:rsidRPr="007F26A7" w:rsidRDefault="000F0EDE" w:rsidP="007F26A7">
      <w:pPr>
        <w:spacing w:line="480" w:lineRule="auto"/>
        <w:ind w:firstLine="720"/>
        <w:rPr>
          <w:rFonts w:asciiTheme="majorHAnsi" w:hAnsiTheme="majorHAnsi" w:cstheme="majorHAnsi"/>
          <w:b/>
        </w:rPr>
      </w:pPr>
      <w:r w:rsidRPr="007F26A7">
        <w:rPr>
          <w:rFonts w:asciiTheme="majorHAnsi" w:hAnsiTheme="majorHAnsi" w:cstheme="majorHAnsi"/>
          <w:b/>
        </w:rPr>
        <w:t>Qualitative content analysis</w:t>
      </w:r>
    </w:p>
    <w:p w14:paraId="570131D7" w14:textId="49A2D595" w:rsidR="000F0EDE" w:rsidRDefault="000F0EDE" w:rsidP="007F26A7">
      <w:pPr>
        <w:spacing w:line="480" w:lineRule="auto"/>
        <w:ind w:firstLine="720"/>
        <w:jc w:val="both"/>
        <w:rPr>
          <w:rFonts w:asciiTheme="majorHAnsi" w:hAnsiTheme="majorHAnsi" w:cstheme="majorHAnsi"/>
        </w:rPr>
      </w:pPr>
      <w:r w:rsidRPr="00FE0684">
        <w:rPr>
          <w:rFonts w:asciiTheme="majorHAnsi" w:hAnsiTheme="majorHAnsi" w:cstheme="majorHAnsi"/>
        </w:rPr>
        <w:lastRenderedPageBreak/>
        <w:t xml:space="preserve">Four key themes were constructed from the data: </w:t>
      </w:r>
      <w:r w:rsidRPr="00FE0684">
        <w:rPr>
          <w:rFonts w:asciiTheme="majorHAnsi" w:hAnsiTheme="majorHAnsi" w:cstheme="majorHAnsi"/>
          <w:i/>
        </w:rPr>
        <w:t>P</w:t>
      </w:r>
      <w:r w:rsidR="00647C10">
        <w:rPr>
          <w:rFonts w:asciiTheme="majorHAnsi" w:hAnsiTheme="majorHAnsi" w:cstheme="majorHAnsi"/>
          <w:i/>
        </w:rPr>
        <w:t>roximity</w:t>
      </w:r>
      <w:r w:rsidRPr="00FE0684">
        <w:rPr>
          <w:rFonts w:asciiTheme="majorHAnsi" w:hAnsiTheme="majorHAnsi" w:cstheme="majorHAnsi"/>
          <w:i/>
        </w:rPr>
        <w:t xml:space="preserve"> and shared experience; </w:t>
      </w:r>
      <w:r w:rsidR="00647C10">
        <w:rPr>
          <w:rFonts w:asciiTheme="majorHAnsi" w:hAnsiTheme="majorHAnsi" w:cstheme="majorHAnsi"/>
          <w:i/>
        </w:rPr>
        <w:t>E</w:t>
      </w:r>
      <w:r w:rsidRPr="00FE0684">
        <w:rPr>
          <w:rFonts w:asciiTheme="majorHAnsi" w:hAnsiTheme="majorHAnsi" w:cstheme="majorHAnsi"/>
          <w:i/>
        </w:rPr>
        <w:t>motional and practical support; Conflict stems from disrespect;</w:t>
      </w:r>
      <w:r w:rsidRPr="00FE0684">
        <w:rPr>
          <w:rFonts w:asciiTheme="majorHAnsi" w:hAnsiTheme="majorHAnsi" w:cstheme="majorHAnsi"/>
        </w:rPr>
        <w:t xml:space="preserve"> and</w:t>
      </w:r>
      <w:r w:rsidRPr="00FE0684">
        <w:rPr>
          <w:rFonts w:asciiTheme="majorHAnsi" w:hAnsiTheme="majorHAnsi" w:cstheme="majorHAnsi"/>
          <w:i/>
        </w:rPr>
        <w:t xml:space="preserve"> </w:t>
      </w:r>
      <w:r w:rsidR="00647C10">
        <w:rPr>
          <w:rFonts w:asciiTheme="majorHAnsi" w:hAnsiTheme="majorHAnsi" w:cstheme="majorHAnsi"/>
          <w:i/>
        </w:rPr>
        <w:t>L</w:t>
      </w:r>
      <w:r>
        <w:rPr>
          <w:rFonts w:asciiTheme="majorHAnsi" w:hAnsiTheme="majorHAnsi" w:cstheme="majorHAnsi"/>
          <w:i/>
        </w:rPr>
        <w:t>oneliness</w:t>
      </w:r>
      <w:r w:rsidRPr="00FE0684">
        <w:rPr>
          <w:rFonts w:asciiTheme="majorHAnsi" w:hAnsiTheme="majorHAnsi" w:cstheme="majorHAnsi"/>
          <w:i/>
        </w:rPr>
        <w:t xml:space="preserve">, </w:t>
      </w:r>
      <w:proofErr w:type="gramStart"/>
      <w:r w:rsidRPr="00FE0684">
        <w:rPr>
          <w:rFonts w:asciiTheme="majorHAnsi" w:hAnsiTheme="majorHAnsi" w:cstheme="majorHAnsi"/>
          <w:i/>
        </w:rPr>
        <w:t>isolation</w:t>
      </w:r>
      <w:proofErr w:type="gramEnd"/>
      <w:r w:rsidRPr="00FE0684">
        <w:rPr>
          <w:rFonts w:asciiTheme="majorHAnsi" w:hAnsiTheme="majorHAnsi" w:cstheme="majorHAnsi"/>
          <w:i/>
        </w:rPr>
        <w:t xml:space="preserve"> and distress.</w:t>
      </w:r>
    </w:p>
    <w:p w14:paraId="6CED0092" w14:textId="77777777" w:rsidR="000F0EDE" w:rsidRPr="00FE0684" w:rsidRDefault="000F0EDE" w:rsidP="00254F33">
      <w:pPr>
        <w:rPr>
          <w:rFonts w:asciiTheme="majorHAnsi" w:hAnsiTheme="majorHAnsi" w:cstheme="majorHAnsi"/>
        </w:rPr>
      </w:pPr>
    </w:p>
    <w:p w14:paraId="071E6358" w14:textId="77777777" w:rsidR="007F26A7" w:rsidRDefault="007F26A7" w:rsidP="00B92F7A">
      <w:pPr>
        <w:ind w:firstLine="720"/>
        <w:rPr>
          <w:rFonts w:asciiTheme="majorHAnsi" w:hAnsiTheme="majorHAnsi" w:cstheme="majorHAnsi"/>
          <w:b/>
          <w:i/>
        </w:rPr>
      </w:pPr>
    </w:p>
    <w:p w14:paraId="2B4B8C38" w14:textId="77777777" w:rsidR="00D037F3" w:rsidRDefault="00D037F3">
      <w:pPr>
        <w:rPr>
          <w:rFonts w:asciiTheme="majorHAnsi" w:hAnsiTheme="majorHAnsi" w:cstheme="majorHAnsi"/>
          <w:b/>
          <w:i/>
        </w:rPr>
        <w:sectPr w:rsidR="00D037F3">
          <w:footerReference w:type="default" r:id="rId8"/>
          <w:pgSz w:w="11909" w:h="16834"/>
          <w:pgMar w:top="1440" w:right="1440" w:bottom="1440" w:left="1440" w:header="720" w:footer="720" w:gutter="0"/>
          <w:pgNumType w:start="1"/>
          <w:cols w:space="720"/>
        </w:sectPr>
      </w:pPr>
    </w:p>
    <w:p w14:paraId="3A781E17" w14:textId="2679FBBB" w:rsidR="00427AAC" w:rsidRPr="007F26A7" w:rsidRDefault="00611109" w:rsidP="00B92F7A">
      <w:pPr>
        <w:ind w:firstLine="720"/>
        <w:rPr>
          <w:rFonts w:asciiTheme="majorHAnsi" w:hAnsiTheme="majorHAnsi" w:cstheme="majorHAnsi"/>
          <w:b/>
          <w:i/>
        </w:rPr>
      </w:pPr>
      <w:r w:rsidRPr="007F26A7">
        <w:rPr>
          <w:rFonts w:asciiTheme="majorHAnsi" w:hAnsiTheme="majorHAnsi" w:cstheme="majorHAnsi"/>
          <w:b/>
          <w:i/>
        </w:rPr>
        <w:lastRenderedPageBreak/>
        <w:t xml:space="preserve">Theme </w:t>
      </w:r>
      <w:r w:rsidR="00236ED9" w:rsidRPr="007F26A7">
        <w:rPr>
          <w:rFonts w:asciiTheme="majorHAnsi" w:hAnsiTheme="majorHAnsi" w:cstheme="majorHAnsi"/>
          <w:b/>
          <w:i/>
        </w:rPr>
        <w:t>1</w:t>
      </w:r>
      <w:r w:rsidRPr="007F26A7">
        <w:rPr>
          <w:rFonts w:asciiTheme="majorHAnsi" w:hAnsiTheme="majorHAnsi" w:cstheme="majorHAnsi"/>
          <w:b/>
          <w:i/>
        </w:rPr>
        <w:t>:</w:t>
      </w:r>
      <w:r w:rsidR="003B5EBC" w:rsidRPr="007F26A7">
        <w:rPr>
          <w:rFonts w:asciiTheme="majorHAnsi" w:hAnsiTheme="majorHAnsi" w:cstheme="majorHAnsi"/>
          <w:b/>
          <w:i/>
        </w:rPr>
        <w:t xml:space="preserve"> </w:t>
      </w:r>
      <w:r w:rsidR="00285C6E">
        <w:rPr>
          <w:rFonts w:asciiTheme="majorHAnsi" w:hAnsiTheme="majorHAnsi" w:cstheme="majorHAnsi"/>
          <w:b/>
          <w:i/>
        </w:rPr>
        <w:t>Proximity</w:t>
      </w:r>
      <w:r w:rsidR="003B5EBC" w:rsidRPr="007F26A7">
        <w:rPr>
          <w:rFonts w:asciiTheme="majorHAnsi" w:hAnsiTheme="majorHAnsi" w:cstheme="majorHAnsi"/>
          <w:b/>
          <w:i/>
        </w:rPr>
        <w:t xml:space="preserve"> and s</w:t>
      </w:r>
      <w:r w:rsidR="00B92F7A" w:rsidRPr="007F26A7">
        <w:rPr>
          <w:rFonts w:asciiTheme="majorHAnsi" w:hAnsiTheme="majorHAnsi" w:cstheme="majorHAnsi"/>
          <w:b/>
          <w:i/>
        </w:rPr>
        <w:t>hared experience.</w:t>
      </w:r>
    </w:p>
    <w:p w14:paraId="65C02C15" w14:textId="77777777" w:rsidR="00236ED9" w:rsidRPr="00FE0684" w:rsidRDefault="00236ED9" w:rsidP="00254F33">
      <w:pPr>
        <w:rPr>
          <w:rFonts w:asciiTheme="majorHAnsi" w:hAnsiTheme="majorHAnsi" w:cstheme="majorHAnsi"/>
          <w:b/>
        </w:rPr>
      </w:pPr>
    </w:p>
    <w:p w14:paraId="15C1C65B" w14:textId="0438B14F" w:rsidR="00FE0684" w:rsidRPr="00FE0684" w:rsidRDefault="00DF2225" w:rsidP="00A37D98">
      <w:pPr>
        <w:spacing w:line="480" w:lineRule="auto"/>
        <w:ind w:firstLine="720"/>
        <w:jc w:val="both"/>
        <w:rPr>
          <w:rFonts w:asciiTheme="majorHAnsi" w:hAnsiTheme="majorHAnsi" w:cstheme="majorHAnsi"/>
        </w:rPr>
      </w:pPr>
      <w:r>
        <w:rPr>
          <w:rFonts w:asciiTheme="majorHAnsi" w:hAnsiTheme="majorHAnsi" w:cstheme="majorHAnsi"/>
        </w:rPr>
        <w:t>A</w:t>
      </w:r>
      <w:r w:rsidR="00236ED9" w:rsidRPr="00FE0684">
        <w:rPr>
          <w:rFonts w:asciiTheme="majorHAnsi" w:hAnsiTheme="majorHAnsi" w:cstheme="majorHAnsi"/>
        </w:rPr>
        <w:t xml:space="preserve"> key reported feature of positive</w:t>
      </w:r>
      <w:r>
        <w:rPr>
          <w:rFonts w:asciiTheme="majorHAnsi" w:hAnsiTheme="majorHAnsi" w:cstheme="majorHAnsi"/>
        </w:rPr>
        <w:t xml:space="preserve"> housemate relationships was</w:t>
      </w:r>
      <w:r w:rsidR="00236ED9" w:rsidRPr="00FE0684">
        <w:rPr>
          <w:rFonts w:asciiTheme="majorHAnsi" w:hAnsiTheme="majorHAnsi" w:cstheme="majorHAnsi"/>
        </w:rPr>
        <w:t xml:space="preserve"> the constant presence of housemates. Many participants reported liking that housemates were ‘always there’: </w:t>
      </w:r>
      <w:r w:rsidR="009123FB">
        <w:rPr>
          <w:rFonts w:asciiTheme="majorHAnsi" w:hAnsiTheme="majorHAnsi" w:cstheme="majorHAnsi"/>
        </w:rPr>
        <w:t>they were individuals with whom participants could talk,</w:t>
      </w:r>
      <w:r w:rsidR="00236ED9" w:rsidRPr="00FE0684">
        <w:rPr>
          <w:rFonts w:asciiTheme="majorHAnsi" w:hAnsiTheme="majorHAnsi" w:cstheme="majorHAnsi"/>
        </w:rPr>
        <w:t xml:space="preserve"> </w:t>
      </w:r>
      <w:r w:rsidR="00B533C7">
        <w:rPr>
          <w:rFonts w:asciiTheme="majorHAnsi" w:hAnsiTheme="majorHAnsi" w:cstheme="majorHAnsi"/>
        </w:rPr>
        <w:t>eat</w:t>
      </w:r>
      <w:r w:rsidR="00236ED9" w:rsidRPr="00FE0684">
        <w:rPr>
          <w:rFonts w:asciiTheme="majorHAnsi" w:hAnsiTheme="majorHAnsi" w:cstheme="majorHAnsi"/>
        </w:rPr>
        <w:t xml:space="preserve"> </w:t>
      </w:r>
      <w:r w:rsidR="009123FB">
        <w:rPr>
          <w:rFonts w:asciiTheme="majorHAnsi" w:hAnsiTheme="majorHAnsi" w:cstheme="majorHAnsi"/>
        </w:rPr>
        <w:t>and socialise</w:t>
      </w:r>
      <w:r w:rsidR="00FE0684">
        <w:rPr>
          <w:rFonts w:asciiTheme="majorHAnsi" w:hAnsiTheme="majorHAnsi" w:cstheme="majorHAnsi"/>
        </w:rPr>
        <w:t>,</w:t>
      </w:r>
      <w:r w:rsidR="00236ED9" w:rsidRPr="00FE0684">
        <w:rPr>
          <w:rFonts w:asciiTheme="majorHAnsi" w:hAnsiTheme="majorHAnsi" w:cstheme="majorHAnsi"/>
        </w:rPr>
        <w:t xml:space="preserve"> especially after a long or difficult day at university.</w:t>
      </w:r>
      <w:r w:rsidR="002B4F05">
        <w:rPr>
          <w:rFonts w:asciiTheme="majorHAnsi" w:hAnsiTheme="majorHAnsi" w:cstheme="majorHAnsi"/>
        </w:rPr>
        <w:t xml:space="preserve"> </w:t>
      </w:r>
    </w:p>
    <w:p w14:paraId="647BA56E" w14:textId="77777777" w:rsidR="00236ED9" w:rsidRPr="00FE0684" w:rsidRDefault="00236ED9" w:rsidP="003D156C">
      <w:pPr>
        <w:pStyle w:val="Normal0"/>
        <w:spacing w:line="480" w:lineRule="auto"/>
        <w:rPr>
          <w:rFonts w:asciiTheme="majorHAnsi" w:hAnsiTheme="majorHAnsi" w:cstheme="majorHAnsi"/>
          <w:i/>
          <w:sz w:val="22"/>
          <w:szCs w:val="22"/>
        </w:rPr>
      </w:pPr>
    </w:p>
    <w:p w14:paraId="768649A6" w14:textId="023A0BAF" w:rsidR="00236ED9" w:rsidRPr="00FE0684" w:rsidRDefault="00FE0684" w:rsidP="003D156C">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00236ED9" w:rsidRPr="00FE0684">
        <w:rPr>
          <w:rFonts w:asciiTheme="majorHAnsi" w:hAnsiTheme="majorHAnsi" w:cstheme="majorHAnsi"/>
          <w:i/>
          <w:sz w:val="22"/>
          <w:szCs w:val="22"/>
        </w:rPr>
        <w:t>It made it easier knowing I had close friends to come home to if I ever had a bad day or if I was ever feeling down there was always someone to talk to</w:t>
      </w:r>
      <w:r>
        <w:rPr>
          <w:rFonts w:asciiTheme="majorHAnsi" w:hAnsiTheme="majorHAnsi" w:cstheme="majorHAnsi"/>
          <w:i/>
          <w:sz w:val="22"/>
          <w:szCs w:val="22"/>
        </w:rPr>
        <w:t>”</w:t>
      </w:r>
    </w:p>
    <w:p w14:paraId="113C9687" w14:textId="77777777" w:rsidR="003D156C" w:rsidRDefault="003D156C" w:rsidP="003D156C">
      <w:pPr>
        <w:pStyle w:val="Normal0"/>
        <w:spacing w:line="480" w:lineRule="auto"/>
        <w:ind w:left="720"/>
        <w:rPr>
          <w:rFonts w:asciiTheme="majorHAnsi" w:hAnsiTheme="majorHAnsi" w:cstheme="majorHAnsi"/>
          <w:i/>
          <w:sz w:val="22"/>
          <w:szCs w:val="22"/>
        </w:rPr>
      </w:pPr>
    </w:p>
    <w:p w14:paraId="3D60AD0C" w14:textId="2AB58859" w:rsidR="00236ED9" w:rsidRPr="00FE0684" w:rsidRDefault="00FE0684" w:rsidP="003D156C">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00236ED9" w:rsidRPr="00FE0684">
        <w:rPr>
          <w:rFonts w:asciiTheme="majorHAnsi" w:hAnsiTheme="majorHAnsi" w:cstheme="majorHAnsi"/>
          <w:i/>
          <w:sz w:val="22"/>
          <w:szCs w:val="22"/>
        </w:rPr>
        <w:t xml:space="preserve">The thing I liked the most was that there was always someone around that I love and trust. If I needed support or reassurance or even just a break from </w:t>
      </w:r>
      <w:proofErr w:type="spellStart"/>
      <w:r w:rsidR="00236ED9" w:rsidRPr="00FE0684">
        <w:rPr>
          <w:rFonts w:asciiTheme="majorHAnsi" w:hAnsiTheme="majorHAnsi" w:cstheme="majorHAnsi"/>
          <w:i/>
          <w:sz w:val="22"/>
          <w:szCs w:val="22"/>
        </w:rPr>
        <w:t>uni</w:t>
      </w:r>
      <w:proofErr w:type="spellEnd"/>
      <w:r w:rsidR="00236ED9" w:rsidRPr="00FE0684">
        <w:rPr>
          <w:rFonts w:asciiTheme="majorHAnsi" w:hAnsiTheme="majorHAnsi" w:cstheme="majorHAnsi"/>
          <w:i/>
          <w:sz w:val="22"/>
          <w:szCs w:val="22"/>
        </w:rPr>
        <w:t xml:space="preserve"> work, they were always there.</w:t>
      </w:r>
      <w:r w:rsidR="004C1E54">
        <w:rPr>
          <w:rFonts w:asciiTheme="majorHAnsi" w:hAnsiTheme="majorHAnsi" w:cstheme="majorHAnsi"/>
          <w:i/>
          <w:sz w:val="22"/>
          <w:szCs w:val="22"/>
        </w:rPr>
        <w:t>”</w:t>
      </w:r>
    </w:p>
    <w:p w14:paraId="40DB899D" w14:textId="77777777" w:rsidR="00236ED9" w:rsidRPr="00FE0684" w:rsidRDefault="00236ED9" w:rsidP="003D156C">
      <w:pPr>
        <w:pStyle w:val="Normal0"/>
        <w:spacing w:line="480" w:lineRule="auto"/>
        <w:ind w:left="720"/>
        <w:rPr>
          <w:rFonts w:asciiTheme="majorHAnsi" w:hAnsiTheme="majorHAnsi" w:cstheme="majorHAnsi"/>
          <w:i/>
          <w:sz w:val="22"/>
          <w:szCs w:val="22"/>
        </w:rPr>
      </w:pPr>
    </w:p>
    <w:p w14:paraId="413B2739" w14:textId="0038B15B" w:rsidR="00236ED9" w:rsidRPr="00FE0684" w:rsidRDefault="00FE0684" w:rsidP="003D156C">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“I</w:t>
      </w:r>
      <w:r w:rsidR="00236ED9" w:rsidRPr="00FE0684">
        <w:rPr>
          <w:rFonts w:asciiTheme="majorHAnsi" w:hAnsiTheme="majorHAnsi" w:cstheme="majorHAnsi"/>
          <w:i/>
          <w:sz w:val="22"/>
          <w:szCs w:val="22"/>
        </w:rPr>
        <w:t>t was super nice to have some company in the mornings and evenings, just some general chitchat so I don't feel alone</w:t>
      </w:r>
      <w:r>
        <w:rPr>
          <w:rFonts w:asciiTheme="majorHAnsi" w:hAnsiTheme="majorHAnsi" w:cstheme="majorHAnsi"/>
          <w:i/>
          <w:sz w:val="22"/>
          <w:szCs w:val="22"/>
        </w:rPr>
        <w:t>.”</w:t>
      </w:r>
    </w:p>
    <w:p w14:paraId="155C91B9" w14:textId="77777777" w:rsidR="00236ED9" w:rsidRPr="00FE0684" w:rsidRDefault="00236ED9" w:rsidP="004C1E54">
      <w:pPr>
        <w:spacing w:line="480" w:lineRule="auto"/>
        <w:ind w:left="720"/>
        <w:jc w:val="both"/>
        <w:rPr>
          <w:rFonts w:asciiTheme="majorHAnsi" w:hAnsiTheme="majorHAnsi" w:cstheme="majorHAnsi"/>
        </w:rPr>
      </w:pPr>
    </w:p>
    <w:p w14:paraId="39289532" w14:textId="257C70CD" w:rsidR="009123FB" w:rsidRPr="00FE0684" w:rsidRDefault="009123FB" w:rsidP="009123FB">
      <w:pPr>
        <w:spacing w:line="480" w:lineRule="auto"/>
        <w:ind w:firstLine="720"/>
        <w:jc w:val="both"/>
        <w:rPr>
          <w:rFonts w:asciiTheme="majorHAnsi" w:hAnsiTheme="majorHAnsi" w:cstheme="majorHAnsi"/>
        </w:rPr>
      </w:pPr>
      <w:r>
        <w:rPr>
          <w:rFonts w:asciiTheme="majorHAnsi" w:hAnsiTheme="majorHAnsi" w:cstheme="majorHAnsi"/>
        </w:rPr>
        <w:t>Others liked the frequent entertainment, humour and partying that living with good friends offered</w:t>
      </w:r>
      <w:r w:rsidR="00DF2225">
        <w:rPr>
          <w:rFonts w:asciiTheme="majorHAnsi" w:hAnsiTheme="majorHAnsi" w:cstheme="majorHAnsi"/>
        </w:rPr>
        <w:t xml:space="preserve"> (</w:t>
      </w:r>
      <w:r w:rsidR="00DF2225" w:rsidRPr="00DF2225">
        <w:rPr>
          <w:rFonts w:asciiTheme="majorHAnsi" w:hAnsiTheme="majorHAnsi" w:cstheme="majorHAnsi"/>
          <w:i/>
        </w:rPr>
        <w:t>“Going out with them was a lot of fun and we bonded through funny times</w:t>
      </w:r>
      <w:proofErr w:type="gramStart"/>
      <w:r w:rsidR="00DF2225" w:rsidRPr="00DF2225">
        <w:rPr>
          <w:rFonts w:asciiTheme="majorHAnsi" w:hAnsiTheme="majorHAnsi" w:cstheme="majorHAnsi"/>
          <w:i/>
        </w:rPr>
        <w:t xml:space="preserve">” </w:t>
      </w:r>
      <w:r w:rsidR="00DF2225">
        <w:rPr>
          <w:rFonts w:asciiTheme="majorHAnsi" w:hAnsiTheme="majorHAnsi" w:cstheme="majorHAnsi"/>
        </w:rPr>
        <w:t>)</w:t>
      </w:r>
      <w:proofErr w:type="gramEnd"/>
      <w:r>
        <w:rPr>
          <w:rFonts w:asciiTheme="majorHAnsi" w:hAnsiTheme="majorHAnsi" w:cstheme="majorHAnsi"/>
        </w:rPr>
        <w:t>.</w:t>
      </w:r>
      <w:r w:rsidRPr="00FE0684">
        <w:rPr>
          <w:rFonts w:asciiTheme="majorHAnsi" w:hAnsiTheme="majorHAnsi" w:cstheme="majorHAnsi"/>
        </w:rPr>
        <w:t xml:space="preserve"> What is clearly special about th</w:t>
      </w:r>
      <w:r w:rsidR="00B533C7">
        <w:rPr>
          <w:rFonts w:asciiTheme="majorHAnsi" w:hAnsiTheme="majorHAnsi" w:cstheme="majorHAnsi"/>
        </w:rPr>
        <w:t>e university experience is that</w:t>
      </w:r>
      <w:r w:rsidRPr="00FE0684">
        <w:rPr>
          <w:rFonts w:asciiTheme="majorHAnsi" w:hAnsiTheme="majorHAnsi" w:cstheme="majorHAnsi"/>
        </w:rPr>
        <w:t xml:space="preserve"> when housemates are close, they offer a constant, easily accessible source of support</w:t>
      </w:r>
      <w:r>
        <w:rPr>
          <w:rFonts w:asciiTheme="majorHAnsi" w:hAnsiTheme="majorHAnsi" w:cstheme="majorHAnsi"/>
        </w:rPr>
        <w:t xml:space="preserve"> and fun</w:t>
      </w:r>
      <w:r w:rsidRPr="00FE0684">
        <w:rPr>
          <w:rFonts w:asciiTheme="majorHAnsi" w:hAnsiTheme="majorHAnsi" w:cstheme="majorHAnsi"/>
        </w:rPr>
        <w:t>. Many reported explicitly that without their housemates, they would feel lonely: that without the constant presence of housemates, university would be an isolating experience.</w:t>
      </w:r>
      <w:r w:rsidR="00C2212B">
        <w:rPr>
          <w:rFonts w:asciiTheme="majorHAnsi" w:hAnsiTheme="majorHAnsi" w:cstheme="majorHAnsi"/>
        </w:rPr>
        <w:t xml:space="preserve"> Several participants described their housemates in familial terms </w:t>
      </w:r>
      <w:r w:rsidR="00C2212B" w:rsidRPr="001F4C99">
        <w:rPr>
          <w:rFonts w:asciiTheme="majorHAnsi" w:hAnsiTheme="majorHAnsi" w:cstheme="majorHAnsi"/>
        </w:rPr>
        <w:t>(</w:t>
      </w:r>
      <w:r w:rsidR="00B533C7">
        <w:rPr>
          <w:rFonts w:asciiTheme="majorHAnsi" w:hAnsiTheme="majorHAnsi" w:cstheme="majorHAnsi"/>
          <w:i/>
        </w:rPr>
        <w:t>“</w:t>
      </w:r>
      <w:r w:rsidR="001F4C99" w:rsidRPr="001F4C99">
        <w:rPr>
          <w:rFonts w:asciiTheme="majorHAnsi" w:hAnsiTheme="majorHAnsi" w:cstheme="majorHAnsi"/>
          <w:i/>
        </w:rPr>
        <w:t>We</w:t>
      </w:r>
      <w:r w:rsidR="00B533C7">
        <w:rPr>
          <w:rFonts w:asciiTheme="majorHAnsi" w:hAnsiTheme="majorHAnsi" w:cstheme="majorHAnsi"/>
          <w:i/>
        </w:rPr>
        <w:t xml:space="preserve"> call each other our </w:t>
      </w:r>
      <w:proofErr w:type="spellStart"/>
      <w:r w:rsidR="00B533C7">
        <w:rPr>
          <w:rFonts w:asciiTheme="majorHAnsi" w:hAnsiTheme="majorHAnsi" w:cstheme="majorHAnsi"/>
          <w:i/>
        </w:rPr>
        <w:t>uni</w:t>
      </w:r>
      <w:proofErr w:type="spellEnd"/>
      <w:r w:rsidR="00B533C7">
        <w:rPr>
          <w:rFonts w:asciiTheme="majorHAnsi" w:hAnsiTheme="majorHAnsi" w:cstheme="majorHAnsi"/>
          <w:i/>
        </w:rPr>
        <w:t xml:space="preserve"> family”; “They are like my brothers”</w:t>
      </w:r>
      <w:r w:rsidR="001F4C99">
        <w:rPr>
          <w:rFonts w:asciiTheme="majorHAnsi" w:hAnsiTheme="majorHAnsi" w:cstheme="majorHAnsi"/>
        </w:rPr>
        <w:t>).</w:t>
      </w:r>
    </w:p>
    <w:p w14:paraId="7A65306F" w14:textId="43FE8D27" w:rsidR="00236ED9" w:rsidRPr="00FE0684" w:rsidRDefault="003B5EBC" w:rsidP="00A37D98">
      <w:pPr>
        <w:spacing w:line="480" w:lineRule="auto"/>
        <w:ind w:firstLine="720"/>
        <w:jc w:val="both"/>
        <w:rPr>
          <w:rFonts w:asciiTheme="majorHAnsi" w:hAnsiTheme="majorHAnsi" w:cstheme="majorHAnsi"/>
        </w:rPr>
      </w:pPr>
      <w:r w:rsidRPr="00FE0684">
        <w:rPr>
          <w:rFonts w:asciiTheme="majorHAnsi" w:hAnsiTheme="majorHAnsi" w:cstheme="majorHAnsi"/>
        </w:rPr>
        <w:lastRenderedPageBreak/>
        <w:t>In addition to being a constant presence, housemates were a source of support because everyone was at the same life stage: being away from home, dealing with university work, navigating friendships/relationships and finances.</w:t>
      </w:r>
    </w:p>
    <w:p w14:paraId="7706478B" w14:textId="77777777" w:rsidR="003B5EBC" w:rsidRPr="00FE0684" w:rsidRDefault="003B5EBC" w:rsidP="00236ED9">
      <w:pPr>
        <w:spacing w:line="480" w:lineRule="auto"/>
        <w:jc w:val="both"/>
        <w:rPr>
          <w:rFonts w:asciiTheme="majorHAnsi" w:hAnsiTheme="majorHAnsi" w:cstheme="majorHAnsi"/>
        </w:rPr>
      </w:pPr>
    </w:p>
    <w:p w14:paraId="17001347" w14:textId="25D4725C" w:rsidR="00236ED9" w:rsidRPr="00FE0684" w:rsidRDefault="004C1E54" w:rsidP="002F35E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00236ED9" w:rsidRPr="00FE0684">
        <w:rPr>
          <w:rFonts w:asciiTheme="majorHAnsi" w:hAnsiTheme="majorHAnsi" w:cstheme="majorHAnsi"/>
          <w:i/>
          <w:sz w:val="22"/>
          <w:szCs w:val="22"/>
        </w:rPr>
        <w:t>Living with other students was really nice because everyone was going through the same thing.</w:t>
      </w:r>
      <w:r>
        <w:rPr>
          <w:rFonts w:asciiTheme="majorHAnsi" w:hAnsiTheme="majorHAnsi" w:cstheme="majorHAnsi"/>
          <w:i/>
          <w:sz w:val="22"/>
          <w:szCs w:val="22"/>
        </w:rPr>
        <w:t>”</w:t>
      </w:r>
    </w:p>
    <w:p w14:paraId="78F0557E" w14:textId="77777777" w:rsidR="00236ED9" w:rsidRPr="00FE0684" w:rsidRDefault="00236ED9" w:rsidP="002F35EB">
      <w:pPr>
        <w:pStyle w:val="Normal0"/>
        <w:spacing w:line="480" w:lineRule="auto"/>
        <w:ind w:left="720"/>
        <w:rPr>
          <w:rFonts w:asciiTheme="majorHAnsi" w:hAnsiTheme="majorHAnsi" w:cstheme="majorHAnsi"/>
          <w:i/>
          <w:sz w:val="22"/>
          <w:szCs w:val="22"/>
        </w:rPr>
      </w:pPr>
    </w:p>
    <w:p w14:paraId="370CC6A6" w14:textId="23CC8F18" w:rsidR="00236ED9" w:rsidRPr="00FE0684" w:rsidRDefault="004C1E54" w:rsidP="002F35E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“[My housemate]</w:t>
      </w:r>
      <w:r w:rsidR="00236ED9" w:rsidRPr="00FE0684">
        <w:rPr>
          <w:rFonts w:asciiTheme="majorHAnsi" w:hAnsiTheme="majorHAnsi" w:cstheme="majorHAnsi"/>
          <w:i/>
          <w:sz w:val="22"/>
          <w:szCs w:val="22"/>
        </w:rPr>
        <w:t xml:space="preserve"> helped to support me throughout </w:t>
      </w:r>
      <w:proofErr w:type="spellStart"/>
      <w:r w:rsidR="00236ED9" w:rsidRPr="00FE0684">
        <w:rPr>
          <w:rFonts w:asciiTheme="majorHAnsi" w:hAnsiTheme="majorHAnsi" w:cstheme="majorHAnsi"/>
          <w:i/>
          <w:sz w:val="22"/>
          <w:szCs w:val="22"/>
        </w:rPr>
        <w:t>uni</w:t>
      </w:r>
      <w:proofErr w:type="spellEnd"/>
      <w:r w:rsidR="00236ED9" w:rsidRPr="00FE0684">
        <w:rPr>
          <w:rFonts w:asciiTheme="majorHAnsi" w:hAnsiTheme="majorHAnsi" w:cstheme="majorHAnsi"/>
          <w:i/>
          <w:sz w:val="22"/>
          <w:szCs w:val="22"/>
        </w:rPr>
        <w:t xml:space="preserve"> as we spent a lot of time together chatting and exploring how we felt about first year, which made me feel less alone</w:t>
      </w:r>
      <w:r>
        <w:rPr>
          <w:rFonts w:asciiTheme="majorHAnsi" w:hAnsiTheme="majorHAnsi" w:cstheme="majorHAnsi"/>
          <w:i/>
          <w:sz w:val="22"/>
          <w:szCs w:val="22"/>
        </w:rPr>
        <w:t>.”</w:t>
      </w:r>
    </w:p>
    <w:p w14:paraId="002D9C29" w14:textId="77777777" w:rsidR="00236ED9" w:rsidRPr="00FE0684" w:rsidRDefault="00236ED9" w:rsidP="002F35EB">
      <w:pPr>
        <w:pStyle w:val="Normal0"/>
        <w:spacing w:line="480" w:lineRule="auto"/>
        <w:ind w:left="720"/>
        <w:rPr>
          <w:rFonts w:asciiTheme="majorHAnsi" w:hAnsiTheme="majorHAnsi" w:cstheme="majorHAnsi"/>
          <w:i/>
          <w:sz w:val="22"/>
          <w:szCs w:val="22"/>
        </w:rPr>
      </w:pPr>
    </w:p>
    <w:p w14:paraId="70CC79CD" w14:textId="5B74894F" w:rsidR="00236ED9" w:rsidRPr="00FE0684" w:rsidRDefault="004C1E54" w:rsidP="002F35E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00236ED9" w:rsidRPr="00FE0684">
        <w:rPr>
          <w:rFonts w:asciiTheme="majorHAnsi" w:hAnsiTheme="majorHAnsi" w:cstheme="majorHAnsi"/>
          <w:i/>
          <w:sz w:val="22"/>
          <w:szCs w:val="22"/>
        </w:rPr>
        <w:t xml:space="preserve">They understand how stressful </w:t>
      </w:r>
      <w:proofErr w:type="spellStart"/>
      <w:r w:rsidR="00236ED9" w:rsidRPr="00FE0684">
        <w:rPr>
          <w:rFonts w:asciiTheme="majorHAnsi" w:hAnsiTheme="majorHAnsi" w:cstheme="majorHAnsi"/>
          <w:i/>
          <w:sz w:val="22"/>
          <w:szCs w:val="22"/>
        </w:rPr>
        <w:t>uni</w:t>
      </w:r>
      <w:proofErr w:type="spellEnd"/>
      <w:r w:rsidR="00236ED9" w:rsidRPr="00FE0684">
        <w:rPr>
          <w:rFonts w:asciiTheme="majorHAnsi" w:hAnsiTheme="majorHAnsi" w:cstheme="majorHAnsi"/>
          <w:i/>
          <w:sz w:val="22"/>
          <w:szCs w:val="22"/>
        </w:rPr>
        <w:t xml:space="preserve"> can </w:t>
      </w:r>
      <w:proofErr w:type="gramStart"/>
      <w:r w:rsidR="00236ED9" w:rsidRPr="00FE0684">
        <w:rPr>
          <w:rFonts w:asciiTheme="majorHAnsi" w:hAnsiTheme="majorHAnsi" w:cstheme="majorHAnsi"/>
          <w:i/>
          <w:sz w:val="22"/>
          <w:szCs w:val="22"/>
        </w:rPr>
        <w:t>be</w:t>
      </w:r>
      <w:proofErr w:type="gramEnd"/>
      <w:r w:rsidR="00236ED9" w:rsidRPr="00FE0684">
        <w:rPr>
          <w:rFonts w:asciiTheme="majorHAnsi" w:hAnsiTheme="majorHAnsi" w:cstheme="majorHAnsi"/>
          <w:i/>
          <w:sz w:val="22"/>
          <w:szCs w:val="22"/>
        </w:rPr>
        <w:t xml:space="preserve"> so it helps to rant to them</w:t>
      </w:r>
      <w:r>
        <w:rPr>
          <w:rFonts w:asciiTheme="majorHAnsi" w:hAnsiTheme="majorHAnsi" w:cstheme="majorHAnsi"/>
          <w:i/>
          <w:sz w:val="22"/>
          <w:szCs w:val="22"/>
        </w:rPr>
        <w:t>.”</w:t>
      </w:r>
    </w:p>
    <w:p w14:paraId="0B2B68D0" w14:textId="77777777" w:rsidR="003B5EBC" w:rsidRPr="00FE0684" w:rsidRDefault="003B5EBC" w:rsidP="004C1E54">
      <w:pPr>
        <w:pStyle w:val="Normal0"/>
        <w:ind w:left="720"/>
        <w:rPr>
          <w:rFonts w:asciiTheme="majorHAnsi" w:hAnsiTheme="majorHAnsi" w:cstheme="majorHAnsi"/>
          <w:i/>
          <w:sz w:val="22"/>
          <w:szCs w:val="22"/>
        </w:rPr>
      </w:pPr>
    </w:p>
    <w:p w14:paraId="2070AF00" w14:textId="77777777" w:rsidR="00236ED9" w:rsidRPr="00FE0684" w:rsidRDefault="00236ED9" w:rsidP="00236ED9">
      <w:pPr>
        <w:pStyle w:val="Normal0"/>
        <w:rPr>
          <w:rFonts w:asciiTheme="majorHAnsi" w:hAnsiTheme="majorHAnsi" w:cstheme="majorHAnsi"/>
          <w:sz w:val="22"/>
          <w:szCs w:val="22"/>
        </w:rPr>
      </w:pPr>
    </w:p>
    <w:p w14:paraId="5E329BFB" w14:textId="10F96D36" w:rsidR="009452E4" w:rsidRPr="007F26A7" w:rsidRDefault="009452E4" w:rsidP="00B92F7A">
      <w:pPr>
        <w:spacing w:line="480" w:lineRule="auto"/>
        <w:ind w:firstLine="720"/>
        <w:jc w:val="both"/>
        <w:rPr>
          <w:rFonts w:asciiTheme="majorHAnsi" w:hAnsiTheme="majorHAnsi" w:cstheme="majorHAnsi"/>
          <w:b/>
          <w:i/>
        </w:rPr>
      </w:pPr>
      <w:r w:rsidRPr="007F26A7">
        <w:rPr>
          <w:rFonts w:asciiTheme="majorHAnsi" w:hAnsiTheme="majorHAnsi" w:cstheme="majorHAnsi"/>
          <w:b/>
          <w:i/>
        </w:rPr>
        <w:t xml:space="preserve">Theme 2: </w:t>
      </w:r>
      <w:r w:rsidR="00285C6E">
        <w:rPr>
          <w:rFonts w:asciiTheme="majorHAnsi" w:hAnsiTheme="majorHAnsi" w:cstheme="majorHAnsi"/>
          <w:b/>
          <w:i/>
        </w:rPr>
        <w:t>E</w:t>
      </w:r>
      <w:r w:rsidRPr="007F26A7">
        <w:rPr>
          <w:rFonts w:asciiTheme="majorHAnsi" w:hAnsiTheme="majorHAnsi" w:cstheme="majorHAnsi"/>
          <w:b/>
          <w:i/>
        </w:rPr>
        <w:t>motional and practical support</w:t>
      </w:r>
      <w:r w:rsidR="00B92F7A" w:rsidRPr="007F26A7">
        <w:rPr>
          <w:rFonts w:asciiTheme="majorHAnsi" w:hAnsiTheme="majorHAnsi" w:cstheme="majorHAnsi"/>
          <w:b/>
          <w:i/>
        </w:rPr>
        <w:t>.</w:t>
      </w:r>
    </w:p>
    <w:p w14:paraId="59968848" w14:textId="44593F26" w:rsidR="001E10B0" w:rsidRDefault="004C1E54" w:rsidP="005C7097">
      <w:pPr>
        <w:spacing w:line="480" w:lineRule="auto"/>
        <w:ind w:firstLine="720"/>
        <w:jc w:val="both"/>
        <w:rPr>
          <w:rFonts w:asciiTheme="majorHAnsi" w:hAnsiTheme="majorHAnsi" w:cstheme="majorHAnsi"/>
        </w:rPr>
      </w:pPr>
      <w:r>
        <w:rPr>
          <w:rFonts w:asciiTheme="majorHAnsi" w:hAnsiTheme="majorHAnsi" w:cstheme="majorHAnsi"/>
        </w:rPr>
        <w:t>In part because of their physical proximity and the sense of shared experience,</w:t>
      </w:r>
      <w:r w:rsidR="00236ED9" w:rsidRPr="00FE0684">
        <w:rPr>
          <w:rFonts w:asciiTheme="majorHAnsi" w:hAnsiTheme="majorHAnsi" w:cstheme="majorHAnsi"/>
        </w:rPr>
        <w:t xml:space="preserve"> housemates provide</w:t>
      </w:r>
      <w:r>
        <w:rPr>
          <w:rFonts w:asciiTheme="majorHAnsi" w:hAnsiTheme="majorHAnsi" w:cstheme="majorHAnsi"/>
        </w:rPr>
        <w:t>d</w:t>
      </w:r>
      <w:r w:rsidR="00236ED9" w:rsidRPr="00FE0684">
        <w:rPr>
          <w:rFonts w:asciiTheme="majorHAnsi" w:hAnsiTheme="majorHAnsi" w:cstheme="majorHAnsi"/>
        </w:rPr>
        <w:t xml:space="preserve"> </w:t>
      </w:r>
      <w:r>
        <w:rPr>
          <w:rFonts w:asciiTheme="majorHAnsi" w:hAnsiTheme="majorHAnsi" w:cstheme="majorHAnsi"/>
        </w:rPr>
        <w:t xml:space="preserve">participants with </w:t>
      </w:r>
      <w:r w:rsidR="00236ED9" w:rsidRPr="00FE0684">
        <w:rPr>
          <w:rFonts w:asciiTheme="majorHAnsi" w:hAnsiTheme="majorHAnsi" w:cstheme="majorHAnsi"/>
        </w:rPr>
        <w:t xml:space="preserve">a great deal of support. </w:t>
      </w:r>
      <w:r w:rsidR="001E10B0" w:rsidRPr="00FE0684">
        <w:rPr>
          <w:rFonts w:asciiTheme="majorHAnsi" w:hAnsiTheme="majorHAnsi" w:cstheme="majorHAnsi"/>
        </w:rPr>
        <w:t xml:space="preserve">Some examples of support were clearly practical: housemates let each other in if someone had forgotten their key, for </w:t>
      </w:r>
      <w:proofErr w:type="gramStart"/>
      <w:r w:rsidR="001E10B0" w:rsidRPr="00FE0684">
        <w:rPr>
          <w:rFonts w:asciiTheme="majorHAnsi" w:hAnsiTheme="majorHAnsi" w:cstheme="majorHAnsi"/>
        </w:rPr>
        <w:t>example;</w:t>
      </w:r>
      <w:proofErr w:type="gramEnd"/>
      <w:r w:rsidR="001E10B0" w:rsidRPr="00FE0684">
        <w:rPr>
          <w:rFonts w:asciiTheme="majorHAnsi" w:hAnsiTheme="majorHAnsi" w:cstheme="majorHAnsi"/>
        </w:rPr>
        <w:t xml:space="preserve"> others mentioned proofreading each other’s essays or discussing assignments together. </w:t>
      </w:r>
      <w:r w:rsidR="005F16B0" w:rsidRPr="00FE0684">
        <w:rPr>
          <w:rFonts w:asciiTheme="majorHAnsi" w:hAnsiTheme="majorHAnsi" w:cstheme="majorHAnsi"/>
        </w:rPr>
        <w:t xml:space="preserve">In </w:t>
      </w:r>
      <w:r>
        <w:rPr>
          <w:rFonts w:asciiTheme="majorHAnsi" w:hAnsiTheme="majorHAnsi" w:cstheme="majorHAnsi"/>
        </w:rPr>
        <w:t>other</w:t>
      </w:r>
      <w:r w:rsidR="005F16B0" w:rsidRPr="00FE0684">
        <w:rPr>
          <w:rFonts w:asciiTheme="majorHAnsi" w:hAnsiTheme="majorHAnsi" w:cstheme="majorHAnsi"/>
        </w:rPr>
        <w:t xml:space="preserve"> cases, </w:t>
      </w:r>
      <w:r w:rsidR="005C7097">
        <w:rPr>
          <w:rFonts w:asciiTheme="majorHAnsi" w:hAnsiTheme="majorHAnsi" w:cstheme="majorHAnsi"/>
        </w:rPr>
        <w:t>housemates offered practical support</w:t>
      </w:r>
      <w:r w:rsidR="005F16B0" w:rsidRPr="00FE0684">
        <w:rPr>
          <w:rFonts w:asciiTheme="majorHAnsi" w:hAnsiTheme="majorHAnsi" w:cstheme="majorHAnsi"/>
        </w:rPr>
        <w:t xml:space="preserve"> as a means of relieving emotional stress</w:t>
      </w:r>
      <w:r w:rsidR="005C7097">
        <w:rPr>
          <w:rFonts w:asciiTheme="majorHAnsi" w:hAnsiTheme="majorHAnsi" w:cstheme="majorHAnsi"/>
        </w:rPr>
        <w:t xml:space="preserve">, like cooking dinner for someone who was </w:t>
      </w:r>
      <w:r w:rsidR="009123FB">
        <w:rPr>
          <w:rFonts w:asciiTheme="majorHAnsi" w:hAnsiTheme="majorHAnsi" w:cstheme="majorHAnsi"/>
        </w:rPr>
        <w:t xml:space="preserve">busy with work or </w:t>
      </w:r>
      <w:r w:rsidR="005C7097">
        <w:rPr>
          <w:rFonts w:asciiTheme="majorHAnsi" w:hAnsiTheme="majorHAnsi" w:cstheme="majorHAnsi"/>
        </w:rPr>
        <w:t>having a hard time</w:t>
      </w:r>
      <w:r w:rsidR="005F16B0" w:rsidRPr="00FE0684">
        <w:rPr>
          <w:rFonts w:asciiTheme="majorHAnsi" w:hAnsiTheme="majorHAnsi" w:cstheme="majorHAnsi"/>
        </w:rPr>
        <w:t xml:space="preserve">. </w:t>
      </w:r>
      <w:r w:rsidR="00B533C7">
        <w:rPr>
          <w:rFonts w:asciiTheme="majorHAnsi" w:hAnsiTheme="majorHAnsi" w:cstheme="majorHAnsi"/>
        </w:rPr>
        <w:t>H</w:t>
      </w:r>
      <w:r w:rsidR="005F16B0" w:rsidRPr="00FE0684">
        <w:rPr>
          <w:rFonts w:asciiTheme="majorHAnsi" w:hAnsiTheme="majorHAnsi" w:cstheme="majorHAnsi"/>
        </w:rPr>
        <w:t xml:space="preserve">ousemates </w:t>
      </w:r>
      <w:r w:rsidR="00B533C7">
        <w:rPr>
          <w:rFonts w:asciiTheme="majorHAnsi" w:hAnsiTheme="majorHAnsi" w:cstheme="majorHAnsi"/>
        </w:rPr>
        <w:t xml:space="preserve">often </w:t>
      </w:r>
      <w:r w:rsidR="005C7097">
        <w:rPr>
          <w:rFonts w:asciiTheme="majorHAnsi" w:hAnsiTheme="majorHAnsi" w:cstheme="majorHAnsi"/>
        </w:rPr>
        <w:t>took on a</w:t>
      </w:r>
      <w:r w:rsidR="005F16B0" w:rsidRPr="00FE0684">
        <w:rPr>
          <w:rFonts w:asciiTheme="majorHAnsi" w:hAnsiTheme="majorHAnsi" w:cstheme="majorHAnsi"/>
        </w:rPr>
        <w:t xml:space="preserve"> </w:t>
      </w:r>
      <w:r w:rsidR="005C7097">
        <w:rPr>
          <w:rFonts w:asciiTheme="majorHAnsi" w:hAnsiTheme="majorHAnsi" w:cstheme="majorHAnsi"/>
        </w:rPr>
        <w:t>pseudo</w:t>
      </w:r>
      <w:r w:rsidR="005F16B0" w:rsidRPr="00FE0684">
        <w:rPr>
          <w:rFonts w:asciiTheme="majorHAnsi" w:hAnsiTheme="majorHAnsi" w:cstheme="majorHAnsi"/>
        </w:rPr>
        <w:t xml:space="preserve">-parental role, in which they monitored and supported </w:t>
      </w:r>
      <w:r w:rsidR="00864AC3">
        <w:rPr>
          <w:rFonts w:asciiTheme="majorHAnsi" w:hAnsiTheme="majorHAnsi" w:cstheme="majorHAnsi"/>
        </w:rPr>
        <w:t xml:space="preserve">each </w:t>
      </w:r>
      <w:r w:rsidR="00864AC3" w:rsidRPr="00FE0684">
        <w:rPr>
          <w:rFonts w:asciiTheme="majorHAnsi" w:hAnsiTheme="majorHAnsi" w:cstheme="majorHAnsi"/>
        </w:rPr>
        <w:t>other’s</w:t>
      </w:r>
      <w:r w:rsidR="00864AC3">
        <w:rPr>
          <w:rFonts w:asciiTheme="majorHAnsi" w:hAnsiTheme="majorHAnsi" w:cstheme="majorHAnsi"/>
        </w:rPr>
        <w:t xml:space="preserve"> </w:t>
      </w:r>
      <w:r w:rsidR="005F16B0" w:rsidRPr="00FE0684">
        <w:rPr>
          <w:rFonts w:asciiTheme="majorHAnsi" w:hAnsiTheme="majorHAnsi" w:cstheme="majorHAnsi"/>
        </w:rPr>
        <w:t>physical and psychological wellbeing.</w:t>
      </w:r>
    </w:p>
    <w:p w14:paraId="0556123D" w14:textId="77777777" w:rsidR="005C7097" w:rsidRPr="00FE0684" w:rsidRDefault="005C7097" w:rsidP="005C7097">
      <w:pPr>
        <w:spacing w:line="480" w:lineRule="auto"/>
        <w:ind w:firstLine="720"/>
        <w:jc w:val="both"/>
        <w:rPr>
          <w:rFonts w:asciiTheme="majorHAnsi" w:hAnsiTheme="majorHAnsi" w:cstheme="majorHAnsi"/>
        </w:rPr>
      </w:pPr>
    </w:p>
    <w:p w14:paraId="3FECC3B1" w14:textId="07360AD6" w:rsidR="001E10B0" w:rsidRPr="00FE0684" w:rsidRDefault="005C7097" w:rsidP="002F35E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 xml:space="preserve">“[My housemates] </w:t>
      </w:r>
      <w:r w:rsidR="001E10B0" w:rsidRPr="00FE0684">
        <w:rPr>
          <w:rFonts w:asciiTheme="majorHAnsi" w:hAnsiTheme="majorHAnsi" w:cstheme="majorHAnsi"/>
          <w:i/>
          <w:sz w:val="22"/>
          <w:szCs w:val="22"/>
        </w:rPr>
        <w:t>accompanied me to medical professionals when my mental health was particularly bad</w:t>
      </w:r>
      <w:r>
        <w:rPr>
          <w:rFonts w:asciiTheme="majorHAnsi" w:hAnsiTheme="majorHAnsi" w:cstheme="majorHAnsi"/>
          <w:i/>
          <w:sz w:val="22"/>
          <w:szCs w:val="22"/>
        </w:rPr>
        <w:t>.”</w:t>
      </w:r>
    </w:p>
    <w:p w14:paraId="791C45D3" w14:textId="77777777" w:rsidR="001E10B0" w:rsidRPr="00FE0684" w:rsidRDefault="001E10B0" w:rsidP="002F35EB">
      <w:pPr>
        <w:pStyle w:val="Normal0"/>
        <w:spacing w:line="480" w:lineRule="auto"/>
        <w:ind w:left="720"/>
        <w:rPr>
          <w:rFonts w:asciiTheme="majorHAnsi" w:hAnsiTheme="majorHAnsi" w:cstheme="majorHAnsi"/>
          <w:i/>
          <w:sz w:val="22"/>
          <w:szCs w:val="22"/>
        </w:rPr>
      </w:pPr>
    </w:p>
    <w:p w14:paraId="55D9D913" w14:textId="22F230A2" w:rsidR="001E10B0" w:rsidRPr="00FE0684" w:rsidRDefault="005C7097" w:rsidP="002B4F05">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lastRenderedPageBreak/>
        <w:t>“</w:t>
      </w:r>
      <w:r w:rsidR="001E10B0" w:rsidRPr="00FE0684">
        <w:rPr>
          <w:rFonts w:asciiTheme="majorHAnsi" w:hAnsiTheme="majorHAnsi" w:cstheme="majorHAnsi"/>
          <w:i/>
          <w:sz w:val="22"/>
          <w:szCs w:val="22"/>
        </w:rPr>
        <w:t xml:space="preserve">They supported me through exams when </w:t>
      </w:r>
      <w:r w:rsidRPr="00FE0684">
        <w:rPr>
          <w:rFonts w:asciiTheme="majorHAnsi" w:hAnsiTheme="majorHAnsi" w:cstheme="majorHAnsi"/>
          <w:i/>
          <w:sz w:val="22"/>
          <w:szCs w:val="22"/>
        </w:rPr>
        <w:t>I</w:t>
      </w:r>
      <w:r w:rsidR="001E10B0" w:rsidRPr="00FE0684">
        <w:rPr>
          <w:rFonts w:asciiTheme="majorHAnsi" w:hAnsiTheme="majorHAnsi" w:cstheme="majorHAnsi"/>
          <w:i/>
          <w:sz w:val="22"/>
          <w:szCs w:val="22"/>
        </w:rPr>
        <w:t xml:space="preserve"> was really stressed and made sure </w:t>
      </w:r>
      <w:r w:rsidRPr="00FE0684">
        <w:rPr>
          <w:rFonts w:asciiTheme="majorHAnsi" w:hAnsiTheme="majorHAnsi" w:cstheme="majorHAnsi"/>
          <w:i/>
          <w:sz w:val="22"/>
          <w:szCs w:val="22"/>
        </w:rPr>
        <w:t>I</w:t>
      </w:r>
      <w:r w:rsidR="001E10B0" w:rsidRPr="00FE0684">
        <w:rPr>
          <w:rFonts w:asciiTheme="majorHAnsi" w:hAnsiTheme="majorHAnsi" w:cstheme="majorHAnsi"/>
          <w:i/>
          <w:sz w:val="22"/>
          <w:szCs w:val="22"/>
        </w:rPr>
        <w:t xml:space="preserve"> was eating and sleeping right</w:t>
      </w:r>
      <w:r>
        <w:rPr>
          <w:rFonts w:asciiTheme="majorHAnsi" w:hAnsiTheme="majorHAnsi" w:cstheme="majorHAnsi"/>
          <w:i/>
          <w:sz w:val="22"/>
          <w:szCs w:val="22"/>
        </w:rPr>
        <w:t>.”</w:t>
      </w:r>
    </w:p>
    <w:p w14:paraId="74651E12" w14:textId="77777777" w:rsidR="00BE7F46" w:rsidRPr="00FE0684" w:rsidRDefault="00BE7F46" w:rsidP="002B4F05">
      <w:pPr>
        <w:pStyle w:val="Normal0"/>
        <w:spacing w:line="480" w:lineRule="auto"/>
        <w:ind w:left="720"/>
        <w:rPr>
          <w:rFonts w:asciiTheme="majorHAnsi" w:hAnsiTheme="majorHAnsi" w:cstheme="majorHAnsi"/>
          <w:i/>
          <w:sz w:val="22"/>
          <w:szCs w:val="22"/>
        </w:rPr>
      </w:pPr>
    </w:p>
    <w:p w14:paraId="15F77B6E" w14:textId="5CBF72DD" w:rsidR="001E10B0" w:rsidRPr="00FE0684" w:rsidRDefault="005C7097" w:rsidP="002B4F05">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“We w</w:t>
      </w:r>
      <w:r w:rsidR="001E10B0" w:rsidRPr="00FE0684">
        <w:rPr>
          <w:rFonts w:asciiTheme="majorHAnsi" w:hAnsiTheme="majorHAnsi" w:cstheme="majorHAnsi"/>
          <w:i/>
          <w:sz w:val="22"/>
          <w:szCs w:val="22"/>
        </w:rPr>
        <w:t>ould go to the library together an</w:t>
      </w:r>
      <w:r>
        <w:rPr>
          <w:rFonts w:asciiTheme="majorHAnsi" w:hAnsiTheme="majorHAnsi" w:cstheme="majorHAnsi"/>
          <w:i/>
          <w:sz w:val="22"/>
          <w:szCs w:val="22"/>
        </w:rPr>
        <w:t>d</w:t>
      </w:r>
      <w:r w:rsidR="001E10B0" w:rsidRPr="00FE0684">
        <w:rPr>
          <w:rFonts w:asciiTheme="majorHAnsi" w:hAnsiTheme="majorHAnsi" w:cstheme="majorHAnsi"/>
          <w:i/>
          <w:sz w:val="22"/>
          <w:szCs w:val="22"/>
        </w:rPr>
        <w:t xml:space="preserve"> make sure people were not in their room all day.</w:t>
      </w:r>
      <w:r>
        <w:rPr>
          <w:rFonts w:asciiTheme="majorHAnsi" w:hAnsiTheme="majorHAnsi" w:cstheme="majorHAnsi"/>
          <w:i/>
          <w:sz w:val="22"/>
          <w:szCs w:val="22"/>
        </w:rPr>
        <w:t>”</w:t>
      </w:r>
    </w:p>
    <w:p w14:paraId="2CC011A4" w14:textId="77777777" w:rsidR="00BE7F46" w:rsidRPr="00FE0684" w:rsidRDefault="00BE7F46" w:rsidP="002B4F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ajorHAnsi" w:hAnsiTheme="majorHAnsi" w:cstheme="majorHAnsi"/>
          <w:i/>
          <w:sz w:val="22"/>
          <w:szCs w:val="22"/>
        </w:rPr>
      </w:pPr>
    </w:p>
    <w:p w14:paraId="1DF64C2C" w14:textId="1ADC7DFC" w:rsidR="00236ED9" w:rsidRPr="00FE0684" w:rsidRDefault="00F24A5C" w:rsidP="002B4F05">
      <w:pPr>
        <w:spacing w:line="480" w:lineRule="auto"/>
        <w:ind w:firstLine="720"/>
        <w:jc w:val="both"/>
        <w:rPr>
          <w:rFonts w:asciiTheme="majorHAnsi" w:hAnsiTheme="majorHAnsi" w:cstheme="majorHAnsi"/>
        </w:rPr>
      </w:pPr>
      <w:r w:rsidRPr="00FE0684">
        <w:rPr>
          <w:rFonts w:asciiTheme="majorHAnsi" w:hAnsiTheme="majorHAnsi" w:cstheme="majorHAnsi"/>
        </w:rPr>
        <w:t>Many other p</w:t>
      </w:r>
      <w:r w:rsidR="00236ED9" w:rsidRPr="00FE0684">
        <w:rPr>
          <w:rFonts w:asciiTheme="majorHAnsi" w:hAnsiTheme="majorHAnsi" w:cstheme="majorHAnsi"/>
        </w:rPr>
        <w:t>articipants reported that housemates</w:t>
      </w:r>
      <w:r w:rsidRPr="00FE0684">
        <w:rPr>
          <w:rFonts w:asciiTheme="majorHAnsi" w:hAnsiTheme="majorHAnsi" w:cstheme="majorHAnsi"/>
        </w:rPr>
        <w:t xml:space="preserve"> were helpful because they offered an opportunity to talk through</w:t>
      </w:r>
      <w:r w:rsidR="00236ED9" w:rsidRPr="00FE0684">
        <w:rPr>
          <w:rFonts w:asciiTheme="majorHAnsi" w:hAnsiTheme="majorHAnsi" w:cstheme="majorHAnsi"/>
        </w:rPr>
        <w:t xml:space="preserve"> personal </w:t>
      </w:r>
      <w:r w:rsidR="00BB2AD7">
        <w:rPr>
          <w:rFonts w:asciiTheme="majorHAnsi" w:hAnsiTheme="majorHAnsi" w:cstheme="majorHAnsi"/>
        </w:rPr>
        <w:t>and academic challenges</w:t>
      </w:r>
      <w:r w:rsidRPr="00FE0684">
        <w:rPr>
          <w:rFonts w:asciiTheme="majorHAnsi" w:hAnsiTheme="majorHAnsi" w:cstheme="majorHAnsi"/>
        </w:rPr>
        <w:t>, and to provide emotional support with these.</w:t>
      </w:r>
      <w:r w:rsidR="00236ED9" w:rsidRPr="00FE0684">
        <w:rPr>
          <w:rFonts w:asciiTheme="majorHAnsi" w:hAnsiTheme="majorHAnsi" w:cstheme="majorHAnsi"/>
        </w:rPr>
        <w:t xml:space="preserve"> </w:t>
      </w:r>
      <w:r w:rsidR="002F35EB">
        <w:rPr>
          <w:rFonts w:asciiTheme="majorHAnsi" w:hAnsiTheme="majorHAnsi" w:cstheme="majorHAnsi"/>
        </w:rPr>
        <w:t xml:space="preserve">Again, there was a sense that </w:t>
      </w:r>
      <w:r w:rsidR="00BB2AD7">
        <w:rPr>
          <w:rFonts w:asciiTheme="majorHAnsi" w:hAnsiTheme="majorHAnsi" w:cstheme="majorHAnsi"/>
        </w:rPr>
        <w:t>the omnipresence</w:t>
      </w:r>
      <w:r w:rsidR="002F35EB">
        <w:rPr>
          <w:rFonts w:asciiTheme="majorHAnsi" w:hAnsiTheme="majorHAnsi" w:cstheme="majorHAnsi"/>
        </w:rPr>
        <w:t xml:space="preserve"> of housemates was helpful: </w:t>
      </w:r>
      <w:r w:rsidR="00122024">
        <w:rPr>
          <w:rFonts w:asciiTheme="majorHAnsi" w:hAnsiTheme="majorHAnsi" w:cstheme="majorHAnsi"/>
        </w:rPr>
        <w:t>that whenever</w:t>
      </w:r>
      <w:r w:rsidR="002F35EB">
        <w:rPr>
          <w:rFonts w:asciiTheme="majorHAnsi" w:hAnsiTheme="majorHAnsi" w:cstheme="majorHAnsi"/>
        </w:rPr>
        <w:t xml:space="preserve"> a participant encountered something difficult, there was always and immediately someone who could offer emotional support</w:t>
      </w:r>
      <w:r w:rsidR="00122024">
        <w:rPr>
          <w:rFonts w:asciiTheme="majorHAnsi" w:hAnsiTheme="majorHAnsi" w:cstheme="majorHAnsi"/>
        </w:rPr>
        <w:t>; this meant that support was offered for many different issues.</w:t>
      </w:r>
      <w:r w:rsidR="00BB2AD7">
        <w:rPr>
          <w:rFonts w:asciiTheme="majorHAnsi" w:hAnsiTheme="majorHAnsi" w:cstheme="majorHAnsi"/>
        </w:rPr>
        <w:t xml:space="preserve"> </w:t>
      </w:r>
    </w:p>
    <w:p w14:paraId="62767F06" w14:textId="77777777" w:rsidR="002F35EB" w:rsidRPr="00FE0684" w:rsidRDefault="002F35EB" w:rsidP="002F35EB">
      <w:pPr>
        <w:spacing w:line="480" w:lineRule="auto"/>
        <w:jc w:val="both"/>
        <w:rPr>
          <w:rFonts w:asciiTheme="majorHAnsi" w:hAnsiTheme="majorHAnsi" w:cstheme="majorHAnsi"/>
        </w:rPr>
      </w:pPr>
    </w:p>
    <w:p w14:paraId="058769D4" w14:textId="282030D1" w:rsidR="003D156C" w:rsidRDefault="002F35EB" w:rsidP="008B71B7">
      <w:pPr>
        <w:pStyle w:val="Normal0"/>
        <w:spacing w:line="480" w:lineRule="auto"/>
        <w:ind w:left="720"/>
        <w:rPr>
          <w:rFonts w:asciiTheme="majorHAnsi" w:hAnsiTheme="majorHAnsi" w:cstheme="majorHAnsi"/>
          <w:i/>
          <w:sz w:val="22"/>
          <w:szCs w:val="22"/>
        </w:rPr>
      </w:pPr>
      <w:r w:rsidRPr="002F35EB">
        <w:rPr>
          <w:rFonts w:asciiTheme="majorHAnsi" w:hAnsiTheme="majorHAnsi" w:cstheme="majorHAnsi"/>
          <w:i/>
          <w:sz w:val="22"/>
          <w:szCs w:val="22"/>
        </w:rPr>
        <w:t>“I constantly went to their rooms for a chat or a</w:t>
      </w:r>
      <w:r w:rsidR="002B4F05">
        <w:rPr>
          <w:rFonts w:asciiTheme="majorHAnsi" w:hAnsiTheme="majorHAnsi" w:cstheme="majorHAnsi"/>
          <w:i/>
          <w:sz w:val="22"/>
          <w:szCs w:val="22"/>
        </w:rPr>
        <w:t xml:space="preserve"> hug if I was stressed or upset</w:t>
      </w:r>
      <w:r w:rsidRPr="002F35EB">
        <w:rPr>
          <w:rFonts w:asciiTheme="majorHAnsi" w:hAnsiTheme="majorHAnsi" w:cstheme="majorHAnsi"/>
          <w:i/>
          <w:sz w:val="22"/>
          <w:szCs w:val="22"/>
        </w:rPr>
        <w:t>.”</w:t>
      </w:r>
    </w:p>
    <w:p w14:paraId="75FD8B21" w14:textId="77777777" w:rsidR="008B71B7" w:rsidRPr="002F35EB" w:rsidRDefault="008B71B7" w:rsidP="008B71B7">
      <w:pPr>
        <w:pStyle w:val="Normal0"/>
        <w:spacing w:line="480" w:lineRule="auto"/>
        <w:ind w:left="720"/>
        <w:rPr>
          <w:rFonts w:asciiTheme="majorHAnsi" w:hAnsiTheme="majorHAnsi" w:cstheme="majorHAnsi"/>
          <w:i/>
          <w:sz w:val="22"/>
          <w:szCs w:val="22"/>
        </w:rPr>
      </w:pPr>
    </w:p>
    <w:p w14:paraId="75F04380" w14:textId="36F3B000" w:rsidR="002F35EB" w:rsidRDefault="002F35EB" w:rsidP="002F35EB">
      <w:pPr>
        <w:pStyle w:val="Normal0"/>
        <w:spacing w:line="480" w:lineRule="auto"/>
        <w:ind w:left="720"/>
        <w:rPr>
          <w:rFonts w:asciiTheme="majorHAnsi" w:hAnsiTheme="majorHAnsi" w:cstheme="majorHAnsi"/>
          <w:i/>
          <w:sz w:val="22"/>
          <w:szCs w:val="22"/>
        </w:rPr>
      </w:pPr>
      <w:r w:rsidRPr="002F35EB">
        <w:rPr>
          <w:rFonts w:asciiTheme="majorHAnsi" w:hAnsiTheme="majorHAnsi" w:cstheme="majorHAnsi"/>
          <w:i/>
          <w:sz w:val="22"/>
          <w:szCs w:val="22"/>
        </w:rPr>
        <w:t xml:space="preserve">“They have been there for me through everything </w:t>
      </w:r>
      <w:proofErr w:type="gramStart"/>
      <w:r w:rsidRPr="002F35EB">
        <w:rPr>
          <w:rFonts w:asciiTheme="majorHAnsi" w:hAnsiTheme="majorHAnsi" w:cstheme="majorHAnsi"/>
          <w:i/>
          <w:sz w:val="22"/>
          <w:szCs w:val="22"/>
        </w:rPr>
        <w:t>e.g.</w:t>
      </w:r>
      <w:proofErr w:type="gramEnd"/>
      <w:r w:rsidRPr="002F35EB">
        <w:rPr>
          <w:rFonts w:asciiTheme="majorHAnsi" w:hAnsiTheme="majorHAnsi" w:cstheme="majorHAnsi"/>
          <w:i/>
          <w:sz w:val="22"/>
          <w:szCs w:val="22"/>
        </w:rPr>
        <w:t xml:space="preserve"> times of stress, emotional challenges, personal and family problems.”</w:t>
      </w:r>
    </w:p>
    <w:p w14:paraId="3DB3BC81" w14:textId="77777777" w:rsidR="003D156C" w:rsidRDefault="003D156C" w:rsidP="002F35EB">
      <w:pPr>
        <w:pStyle w:val="Normal0"/>
        <w:spacing w:line="480" w:lineRule="auto"/>
        <w:ind w:left="720"/>
        <w:rPr>
          <w:rFonts w:asciiTheme="majorHAnsi" w:hAnsiTheme="majorHAnsi" w:cstheme="majorHAnsi"/>
          <w:i/>
          <w:sz w:val="22"/>
          <w:szCs w:val="22"/>
        </w:rPr>
      </w:pPr>
    </w:p>
    <w:p w14:paraId="0E92D8CF" w14:textId="7BE45151" w:rsidR="003D156C" w:rsidRDefault="002F35EB" w:rsidP="003D156C">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Pr="002F35EB">
        <w:rPr>
          <w:rFonts w:asciiTheme="majorHAnsi" w:hAnsiTheme="majorHAnsi" w:cstheme="majorHAnsi"/>
          <w:i/>
          <w:sz w:val="22"/>
          <w:szCs w:val="22"/>
        </w:rPr>
        <w:t>We're really close and rely on each other. I go to them with all my issues and they will come to me</w:t>
      </w:r>
      <w:r>
        <w:rPr>
          <w:rFonts w:asciiTheme="majorHAnsi" w:hAnsiTheme="majorHAnsi" w:cstheme="majorHAnsi"/>
          <w:i/>
          <w:sz w:val="22"/>
          <w:szCs w:val="22"/>
        </w:rPr>
        <w:t>.”</w:t>
      </w:r>
    </w:p>
    <w:p w14:paraId="1C5A7837" w14:textId="77777777" w:rsidR="002739B1" w:rsidRPr="00FE0684" w:rsidRDefault="002739B1" w:rsidP="003D156C">
      <w:pPr>
        <w:spacing w:line="480" w:lineRule="auto"/>
        <w:jc w:val="both"/>
        <w:rPr>
          <w:rFonts w:asciiTheme="majorHAnsi" w:hAnsiTheme="majorHAnsi" w:cstheme="majorHAnsi"/>
        </w:rPr>
      </w:pPr>
    </w:p>
    <w:p w14:paraId="4EECF4D6" w14:textId="7C982AB9" w:rsidR="002739B1" w:rsidRPr="00FE0684" w:rsidRDefault="002739B1" w:rsidP="00A37D98">
      <w:pPr>
        <w:spacing w:line="480" w:lineRule="auto"/>
        <w:ind w:firstLine="720"/>
        <w:jc w:val="both"/>
        <w:rPr>
          <w:rFonts w:asciiTheme="majorHAnsi" w:hAnsiTheme="majorHAnsi" w:cstheme="majorHAnsi"/>
        </w:rPr>
      </w:pPr>
      <w:r w:rsidRPr="00FE0684">
        <w:rPr>
          <w:rFonts w:asciiTheme="majorHAnsi" w:hAnsiTheme="majorHAnsi" w:cstheme="majorHAnsi"/>
        </w:rPr>
        <w:t xml:space="preserve">Themes 1 and 2 </w:t>
      </w:r>
      <w:proofErr w:type="gramStart"/>
      <w:r w:rsidRPr="00FE0684">
        <w:rPr>
          <w:rFonts w:asciiTheme="majorHAnsi" w:hAnsiTheme="majorHAnsi" w:cstheme="majorHAnsi"/>
        </w:rPr>
        <w:t>highlight</w:t>
      </w:r>
      <w:proofErr w:type="gramEnd"/>
      <w:r w:rsidRPr="00FE0684">
        <w:rPr>
          <w:rFonts w:asciiTheme="majorHAnsi" w:hAnsiTheme="majorHAnsi" w:cstheme="majorHAnsi"/>
        </w:rPr>
        <w:t xml:space="preserve"> that positive relationships with housemates can be a </w:t>
      </w:r>
      <w:r w:rsidR="002B4F05">
        <w:rPr>
          <w:rFonts w:asciiTheme="majorHAnsi" w:hAnsiTheme="majorHAnsi" w:cstheme="majorHAnsi"/>
        </w:rPr>
        <w:t>great</w:t>
      </w:r>
      <w:r w:rsidRPr="00FE0684">
        <w:rPr>
          <w:rFonts w:asciiTheme="majorHAnsi" w:hAnsiTheme="majorHAnsi" w:cstheme="majorHAnsi"/>
        </w:rPr>
        <w:t xml:space="preserve"> asset to a </w:t>
      </w:r>
      <w:r w:rsidR="002B4F05">
        <w:rPr>
          <w:rFonts w:asciiTheme="majorHAnsi" w:hAnsiTheme="majorHAnsi" w:cstheme="majorHAnsi"/>
        </w:rPr>
        <w:t>student’s</w:t>
      </w:r>
      <w:r w:rsidRPr="00FE0684">
        <w:rPr>
          <w:rFonts w:asciiTheme="majorHAnsi" w:hAnsiTheme="majorHAnsi" w:cstheme="majorHAnsi"/>
        </w:rPr>
        <w:t xml:space="preserve"> university experience, providing a constant</w:t>
      </w:r>
      <w:r w:rsidR="00122024">
        <w:rPr>
          <w:rFonts w:asciiTheme="majorHAnsi" w:hAnsiTheme="majorHAnsi" w:cstheme="majorHAnsi"/>
        </w:rPr>
        <w:t>,</w:t>
      </w:r>
      <w:r w:rsidRPr="00FE0684">
        <w:rPr>
          <w:rFonts w:asciiTheme="majorHAnsi" w:hAnsiTheme="majorHAnsi" w:cstheme="majorHAnsi"/>
        </w:rPr>
        <w:t xml:space="preserve"> accessible source of </w:t>
      </w:r>
      <w:r w:rsidR="003D156C" w:rsidRPr="00FE0684">
        <w:rPr>
          <w:rFonts w:asciiTheme="majorHAnsi" w:hAnsiTheme="majorHAnsi" w:cstheme="majorHAnsi"/>
        </w:rPr>
        <w:t>intimacy</w:t>
      </w:r>
      <w:r w:rsidR="003D156C">
        <w:rPr>
          <w:rFonts w:asciiTheme="majorHAnsi" w:hAnsiTheme="majorHAnsi" w:cstheme="majorHAnsi"/>
        </w:rPr>
        <w:t>,</w:t>
      </w:r>
      <w:r w:rsidR="003D156C" w:rsidRPr="00FE0684">
        <w:rPr>
          <w:rFonts w:asciiTheme="majorHAnsi" w:hAnsiTheme="majorHAnsi" w:cstheme="majorHAnsi"/>
        </w:rPr>
        <w:t xml:space="preserve"> entertainment and </w:t>
      </w:r>
      <w:r w:rsidRPr="00FE0684">
        <w:rPr>
          <w:rFonts w:asciiTheme="majorHAnsi" w:hAnsiTheme="majorHAnsi" w:cstheme="majorHAnsi"/>
        </w:rPr>
        <w:t xml:space="preserve">support. However, by the same token, a lack of closeness to housemates can leave students without these social resources. Across </w:t>
      </w:r>
      <w:r w:rsidR="00B533C7">
        <w:rPr>
          <w:rFonts w:asciiTheme="majorHAnsi" w:hAnsiTheme="majorHAnsi" w:cstheme="majorHAnsi"/>
        </w:rPr>
        <w:t xml:space="preserve">many </w:t>
      </w:r>
      <w:r w:rsidRPr="00FE0684">
        <w:rPr>
          <w:rFonts w:asciiTheme="majorHAnsi" w:hAnsiTheme="majorHAnsi" w:cstheme="majorHAnsi"/>
        </w:rPr>
        <w:t>participants, conflict was common, and t</w:t>
      </w:r>
      <w:r w:rsidR="003D156C">
        <w:rPr>
          <w:rFonts w:asciiTheme="majorHAnsi" w:hAnsiTheme="majorHAnsi" w:cstheme="majorHAnsi"/>
        </w:rPr>
        <w:t>his</w:t>
      </w:r>
      <w:r w:rsidRPr="00FE0684">
        <w:rPr>
          <w:rFonts w:asciiTheme="majorHAnsi" w:hAnsiTheme="majorHAnsi" w:cstheme="majorHAnsi"/>
        </w:rPr>
        <w:t xml:space="preserve"> </w:t>
      </w:r>
      <w:r w:rsidR="003D156C">
        <w:rPr>
          <w:rFonts w:asciiTheme="majorHAnsi" w:hAnsiTheme="majorHAnsi" w:cstheme="majorHAnsi"/>
        </w:rPr>
        <w:t xml:space="preserve">is the </w:t>
      </w:r>
      <w:r w:rsidRPr="00FE0684">
        <w:rPr>
          <w:rFonts w:asciiTheme="majorHAnsi" w:hAnsiTheme="majorHAnsi" w:cstheme="majorHAnsi"/>
        </w:rPr>
        <w:t>topic of the remaining two themes.</w:t>
      </w:r>
    </w:p>
    <w:p w14:paraId="76E1C91A" w14:textId="77777777" w:rsidR="002739B1" w:rsidRPr="00FE0684" w:rsidRDefault="002739B1" w:rsidP="00227B05">
      <w:pPr>
        <w:pStyle w:val="Normal0"/>
        <w:rPr>
          <w:rFonts w:asciiTheme="majorHAnsi" w:hAnsiTheme="majorHAnsi" w:cstheme="majorHAnsi"/>
          <w:sz w:val="22"/>
          <w:szCs w:val="22"/>
        </w:rPr>
      </w:pPr>
    </w:p>
    <w:p w14:paraId="25D08C3B" w14:textId="77777777" w:rsidR="00227B05" w:rsidRPr="00FE0684" w:rsidRDefault="00227B05" w:rsidP="00427AAC">
      <w:pPr>
        <w:spacing w:line="480" w:lineRule="auto"/>
        <w:jc w:val="both"/>
        <w:rPr>
          <w:rFonts w:asciiTheme="majorHAnsi" w:hAnsiTheme="majorHAnsi" w:cstheme="majorHAnsi"/>
        </w:rPr>
      </w:pPr>
    </w:p>
    <w:p w14:paraId="2CDE441C" w14:textId="4F4108A1" w:rsidR="00427AAC" w:rsidRPr="007F26A7" w:rsidRDefault="00611109" w:rsidP="00B92F7A">
      <w:pPr>
        <w:spacing w:line="480" w:lineRule="auto"/>
        <w:ind w:firstLine="720"/>
        <w:jc w:val="both"/>
        <w:rPr>
          <w:rFonts w:asciiTheme="majorHAnsi" w:hAnsiTheme="majorHAnsi" w:cstheme="majorHAnsi"/>
          <w:b/>
          <w:i/>
        </w:rPr>
      </w:pPr>
      <w:r w:rsidRPr="007F26A7">
        <w:rPr>
          <w:rFonts w:asciiTheme="majorHAnsi" w:hAnsiTheme="majorHAnsi" w:cstheme="majorHAnsi"/>
          <w:b/>
          <w:i/>
        </w:rPr>
        <w:t xml:space="preserve">Theme 3: </w:t>
      </w:r>
      <w:r w:rsidR="00427AAC" w:rsidRPr="007F26A7">
        <w:rPr>
          <w:rFonts w:asciiTheme="majorHAnsi" w:hAnsiTheme="majorHAnsi" w:cstheme="majorHAnsi"/>
          <w:b/>
          <w:i/>
        </w:rPr>
        <w:t>Conflict stems from disrespect</w:t>
      </w:r>
      <w:r w:rsidR="00B92F7A" w:rsidRPr="007F26A7">
        <w:rPr>
          <w:rFonts w:asciiTheme="majorHAnsi" w:hAnsiTheme="majorHAnsi" w:cstheme="majorHAnsi"/>
          <w:b/>
          <w:i/>
        </w:rPr>
        <w:t>.</w:t>
      </w:r>
    </w:p>
    <w:p w14:paraId="4CCE1CF2" w14:textId="2C4F3181" w:rsidR="00E03D7C" w:rsidRPr="00FE0684" w:rsidRDefault="0061349F" w:rsidP="003204EC">
      <w:pPr>
        <w:spacing w:line="480" w:lineRule="auto"/>
        <w:jc w:val="both"/>
        <w:rPr>
          <w:rFonts w:asciiTheme="majorHAnsi" w:hAnsiTheme="majorHAnsi" w:cstheme="majorHAnsi"/>
        </w:rPr>
      </w:pPr>
      <w:r w:rsidRPr="00FE0684">
        <w:rPr>
          <w:rFonts w:asciiTheme="majorHAnsi" w:hAnsiTheme="majorHAnsi" w:cstheme="majorHAnsi"/>
        </w:rPr>
        <w:t xml:space="preserve">Conflict and disagreement </w:t>
      </w:r>
      <w:proofErr w:type="gramStart"/>
      <w:r w:rsidRPr="00FE0684">
        <w:rPr>
          <w:rFonts w:asciiTheme="majorHAnsi" w:hAnsiTheme="majorHAnsi" w:cstheme="majorHAnsi"/>
        </w:rPr>
        <w:t>was</w:t>
      </w:r>
      <w:proofErr w:type="gramEnd"/>
      <w:r w:rsidRPr="00FE0684">
        <w:rPr>
          <w:rFonts w:asciiTheme="majorHAnsi" w:hAnsiTheme="majorHAnsi" w:cstheme="majorHAnsi"/>
        </w:rPr>
        <w:t xml:space="preserve"> very common</w:t>
      </w:r>
      <w:r w:rsidR="00C12D45">
        <w:rPr>
          <w:rFonts w:asciiTheme="majorHAnsi" w:hAnsiTheme="majorHAnsi" w:cstheme="majorHAnsi"/>
        </w:rPr>
        <w:t xml:space="preserve">, </w:t>
      </w:r>
      <w:r w:rsidR="00C12D45" w:rsidRPr="00FE0684">
        <w:rPr>
          <w:rFonts w:asciiTheme="majorHAnsi" w:hAnsiTheme="majorHAnsi" w:cstheme="majorHAnsi"/>
        </w:rPr>
        <w:t>to varying degrees</w:t>
      </w:r>
      <w:r w:rsidR="00C12D45">
        <w:rPr>
          <w:rFonts w:asciiTheme="majorHAnsi" w:hAnsiTheme="majorHAnsi" w:cstheme="majorHAnsi"/>
        </w:rPr>
        <w:t>,</w:t>
      </w:r>
      <w:r w:rsidRPr="00FE0684">
        <w:rPr>
          <w:rFonts w:asciiTheme="majorHAnsi" w:hAnsiTheme="majorHAnsi" w:cstheme="majorHAnsi"/>
        </w:rPr>
        <w:t xml:space="preserve"> across participants. </w:t>
      </w:r>
      <w:r w:rsidR="003204EC" w:rsidRPr="00FE0684">
        <w:rPr>
          <w:rFonts w:asciiTheme="majorHAnsi" w:hAnsiTheme="majorHAnsi" w:cstheme="majorHAnsi"/>
        </w:rPr>
        <w:t xml:space="preserve">At the core of most conflicts was disrespect for others: a lack of understanding, or a lack of concern, about </w:t>
      </w:r>
      <w:r w:rsidR="003204EC">
        <w:rPr>
          <w:rFonts w:asciiTheme="majorHAnsi" w:hAnsiTheme="majorHAnsi" w:cstheme="majorHAnsi"/>
        </w:rPr>
        <w:t>what</w:t>
      </w:r>
      <w:r w:rsidR="003204EC" w:rsidRPr="00FE0684">
        <w:rPr>
          <w:rFonts w:asciiTheme="majorHAnsi" w:hAnsiTheme="majorHAnsi" w:cstheme="majorHAnsi"/>
        </w:rPr>
        <w:t xml:space="preserve"> was considered reasonable in a shared living space</w:t>
      </w:r>
      <w:r w:rsidR="00122024">
        <w:rPr>
          <w:rFonts w:asciiTheme="majorHAnsi" w:hAnsiTheme="majorHAnsi" w:cstheme="majorHAnsi"/>
        </w:rPr>
        <w:t xml:space="preserve"> or about how actions affected others</w:t>
      </w:r>
      <w:r w:rsidR="003204EC" w:rsidRPr="00FE0684">
        <w:rPr>
          <w:rFonts w:asciiTheme="majorHAnsi" w:hAnsiTheme="majorHAnsi" w:cstheme="majorHAnsi"/>
        </w:rPr>
        <w:t>.</w:t>
      </w:r>
      <w:r w:rsidR="003204EC">
        <w:rPr>
          <w:rFonts w:asciiTheme="majorHAnsi" w:hAnsiTheme="majorHAnsi" w:cstheme="majorHAnsi"/>
        </w:rPr>
        <w:t xml:space="preserve"> </w:t>
      </w:r>
      <w:r w:rsidRPr="00FE0684">
        <w:rPr>
          <w:rFonts w:asciiTheme="majorHAnsi" w:hAnsiTheme="majorHAnsi" w:cstheme="majorHAnsi"/>
        </w:rPr>
        <w:t xml:space="preserve">The </w:t>
      </w:r>
      <w:r w:rsidR="00C12D45">
        <w:rPr>
          <w:rFonts w:asciiTheme="majorHAnsi" w:hAnsiTheme="majorHAnsi" w:cstheme="majorHAnsi"/>
        </w:rPr>
        <w:t>most frequent</w:t>
      </w:r>
      <w:r w:rsidRPr="00FE0684">
        <w:rPr>
          <w:rFonts w:asciiTheme="majorHAnsi" w:hAnsiTheme="majorHAnsi" w:cstheme="majorHAnsi"/>
        </w:rPr>
        <w:t xml:space="preserve"> sources o</w:t>
      </w:r>
      <w:r w:rsidR="00C12D45">
        <w:rPr>
          <w:rFonts w:asciiTheme="majorHAnsi" w:hAnsiTheme="majorHAnsi" w:cstheme="majorHAnsi"/>
        </w:rPr>
        <w:t>f conflict were issues with</w:t>
      </w:r>
      <w:r w:rsidRPr="00FE0684">
        <w:rPr>
          <w:rFonts w:asciiTheme="majorHAnsi" w:hAnsiTheme="majorHAnsi" w:cstheme="majorHAnsi"/>
        </w:rPr>
        <w:t xml:space="preserve"> </w:t>
      </w:r>
      <w:r w:rsidR="00C12D45">
        <w:rPr>
          <w:rFonts w:asciiTheme="majorHAnsi" w:hAnsiTheme="majorHAnsi" w:cstheme="majorHAnsi"/>
        </w:rPr>
        <w:t>cleanliness</w:t>
      </w:r>
      <w:r w:rsidR="000A5D9D" w:rsidRPr="00FE0684">
        <w:rPr>
          <w:rFonts w:asciiTheme="majorHAnsi" w:hAnsiTheme="majorHAnsi" w:cstheme="majorHAnsi"/>
        </w:rPr>
        <w:t>, particularly in the kitchen; participants reported that old food, used dishes and even vomit was left in shared spaces, sometimes for days.</w:t>
      </w:r>
      <w:r w:rsidRPr="00FE0684">
        <w:rPr>
          <w:rFonts w:asciiTheme="majorHAnsi" w:hAnsiTheme="majorHAnsi" w:cstheme="majorHAnsi"/>
        </w:rPr>
        <w:t xml:space="preserve"> </w:t>
      </w:r>
      <w:r w:rsidR="003E3975" w:rsidRPr="00FE0684">
        <w:rPr>
          <w:rFonts w:asciiTheme="majorHAnsi" w:hAnsiTheme="majorHAnsi" w:cstheme="majorHAnsi"/>
        </w:rPr>
        <w:t xml:space="preserve">There was often a sense of unfairness, in that </w:t>
      </w:r>
      <w:r w:rsidR="00C12D45">
        <w:rPr>
          <w:rFonts w:asciiTheme="majorHAnsi" w:hAnsiTheme="majorHAnsi" w:cstheme="majorHAnsi"/>
        </w:rPr>
        <w:t>participants felt that the responsibility for domestic tasks was not shared evenly:</w:t>
      </w:r>
    </w:p>
    <w:p w14:paraId="68EEDFD6" w14:textId="77777777" w:rsidR="000A5D9D" w:rsidRPr="00FE0684" w:rsidRDefault="000A5D9D" w:rsidP="0021549B">
      <w:pPr>
        <w:pStyle w:val="Normal0"/>
        <w:spacing w:line="480" w:lineRule="auto"/>
        <w:jc w:val="both"/>
        <w:rPr>
          <w:rFonts w:asciiTheme="majorHAnsi" w:hAnsiTheme="majorHAnsi" w:cstheme="majorHAnsi"/>
          <w:sz w:val="22"/>
          <w:szCs w:val="22"/>
        </w:rPr>
      </w:pPr>
    </w:p>
    <w:p w14:paraId="01EC0135" w14:textId="538F9B9C" w:rsidR="003E3975" w:rsidRPr="00C12D45" w:rsidRDefault="00C12D45" w:rsidP="0021549B">
      <w:pPr>
        <w:pStyle w:val="Normal0"/>
        <w:spacing w:line="480" w:lineRule="auto"/>
        <w:ind w:left="720"/>
        <w:jc w:val="both"/>
        <w:rPr>
          <w:rFonts w:asciiTheme="majorHAnsi" w:hAnsiTheme="majorHAnsi" w:cstheme="majorHAnsi"/>
          <w:i/>
          <w:sz w:val="22"/>
          <w:szCs w:val="22"/>
        </w:rPr>
      </w:pPr>
      <w:r>
        <w:rPr>
          <w:rFonts w:asciiTheme="majorHAnsi" w:hAnsiTheme="majorHAnsi" w:cstheme="majorHAnsi"/>
          <w:i/>
          <w:sz w:val="22"/>
          <w:szCs w:val="22"/>
        </w:rPr>
        <w:t>“O</w:t>
      </w:r>
      <w:r w:rsidR="003E3975" w:rsidRPr="00C12D45">
        <w:rPr>
          <w:rFonts w:asciiTheme="majorHAnsi" w:hAnsiTheme="majorHAnsi" w:cstheme="majorHAnsi"/>
          <w:i/>
          <w:sz w:val="22"/>
          <w:szCs w:val="22"/>
        </w:rPr>
        <w:t xml:space="preserve">ne girl never washes up and we all have to clean up after </w:t>
      </w:r>
      <w:proofErr w:type="gramStart"/>
      <w:r w:rsidR="003E3975" w:rsidRPr="00C12D45">
        <w:rPr>
          <w:rFonts w:asciiTheme="majorHAnsi" w:hAnsiTheme="majorHAnsi" w:cstheme="majorHAnsi"/>
          <w:i/>
          <w:sz w:val="22"/>
          <w:szCs w:val="22"/>
        </w:rPr>
        <w:t>her</w:t>
      </w:r>
      <w:proofErr w:type="gramEnd"/>
      <w:r w:rsidR="003E3975" w:rsidRPr="00C12D45">
        <w:rPr>
          <w:rFonts w:asciiTheme="majorHAnsi" w:hAnsiTheme="majorHAnsi" w:cstheme="majorHAnsi"/>
          <w:i/>
          <w:sz w:val="22"/>
          <w:szCs w:val="22"/>
        </w:rPr>
        <w:t xml:space="preserve"> so it is creating a rift</w:t>
      </w:r>
      <w:r>
        <w:rPr>
          <w:rFonts w:asciiTheme="majorHAnsi" w:hAnsiTheme="majorHAnsi" w:cstheme="majorHAnsi"/>
          <w:i/>
          <w:sz w:val="22"/>
          <w:szCs w:val="22"/>
        </w:rPr>
        <w:t>.”</w:t>
      </w:r>
    </w:p>
    <w:p w14:paraId="55F6FF68" w14:textId="77777777" w:rsidR="003E3975" w:rsidRPr="00C12D45" w:rsidRDefault="003E3975" w:rsidP="0021549B">
      <w:pPr>
        <w:pStyle w:val="Normal0"/>
        <w:spacing w:line="480" w:lineRule="auto"/>
        <w:ind w:left="720"/>
        <w:jc w:val="both"/>
        <w:rPr>
          <w:rFonts w:asciiTheme="majorHAnsi" w:hAnsiTheme="majorHAnsi" w:cstheme="majorHAnsi"/>
          <w:i/>
          <w:sz w:val="22"/>
          <w:szCs w:val="22"/>
        </w:rPr>
      </w:pPr>
    </w:p>
    <w:p w14:paraId="039ACDD1" w14:textId="1EB9B57E" w:rsidR="003E3975" w:rsidRPr="00C12D45" w:rsidRDefault="00C12D45" w:rsidP="0021549B">
      <w:pPr>
        <w:pStyle w:val="Normal0"/>
        <w:spacing w:line="480" w:lineRule="auto"/>
        <w:ind w:left="720"/>
        <w:jc w:val="both"/>
        <w:rPr>
          <w:rFonts w:asciiTheme="majorHAnsi" w:hAnsiTheme="majorHAnsi" w:cstheme="majorHAnsi"/>
          <w:i/>
          <w:sz w:val="22"/>
          <w:szCs w:val="22"/>
        </w:rPr>
      </w:pPr>
      <w:r>
        <w:rPr>
          <w:rFonts w:asciiTheme="majorHAnsi" w:hAnsiTheme="majorHAnsi" w:cstheme="majorHAnsi"/>
          <w:i/>
          <w:sz w:val="22"/>
          <w:szCs w:val="22"/>
        </w:rPr>
        <w:t>“</w:t>
      </w:r>
      <w:r w:rsidR="003E3975" w:rsidRPr="00C12D45">
        <w:rPr>
          <w:rFonts w:asciiTheme="majorHAnsi" w:hAnsiTheme="majorHAnsi" w:cstheme="majorHAnsi"/>
          <w:i/>
          <w:sz w:val="22"/>
          <w:szCs w:val="22"/>
        </w:rPr>
        <w:t>The most difficult thing was buying household items, such as washing up liquid, as no one would want to spend their own money</w:t>
      </w:r>
      <w:r w:rsidR="00343A06">
        <w:rPr>
          <w:rFonts w:asciiTheme="majorHAnsi" w:hAnsiTheme="majorHAnsi" w:cstheme="majorHAnsi"/>
          <w:i/>
          <w:sz w:val="22"/>
          <w:szCs w:val="22"/>
        </w:rPr>
        <w:t xml:space="preserve"> on something for the group. It</w:t>
      </w:r>
      <w:r w:rsidR="003E3975" w:rsidRPr="00C12D45">
        <w:rPr>
          <w:rFonts w:asciiTheme="majorHAnsi" w:hAnsiTheme="majorHAnsi" w:cstheme="majorHAnsi"/>
          <w:i/>
          <w:sz w:val="22"/>
          <w:szCs w:val="22"/>
        </w:rPr>
        <w:t xml:space="preserve"> ended up mostly being the same </w:t>
      </w:r>
      <w:r w:rsidR="00343A06">
        <w:rPr>
          <w:rFonts w:asciiTheme="majorHAnsi" w:hAnsiTheme="majorHAnsi" w:cstheme="majorHAnsi"/>
          <w:i/>
          <w:sz w:val="22"/>
          <w:szCs w:val="22"/>
        </w:rPr>
        <w:t xml:space="preserve">two </w:t>
      </w:r>
      <w:r w:rsidR="003E3975" w:rsidRPr="00C12D45">
        <w:rPr>
          <w:rFonts w:asciiTheme="majorHAnsi" w:hAnsiTheme="majorHAnsi" w:cstheme="majorHAnsi"/>
          <w:i/>
          <w:sz w:val="22"/>
          <w:szCs w:val="22"/>
        </w:rPr>
        <w:t>of us who bought most things.</w:t>
      </w:r>
      <w:r>
        <w:rPr>
          <w:rFonts w:asciiTheme="majorHAnsi" w:hAnsiTheme="majorHAnsi" w:cstheme="majorHAnsi"/>
          <w:i/>
          <w:sz w:val="22"/>
          <w:szCs w:val="22"/>
        </w:rPr>
        <w:t>”</w:t>
      </w:r>
    </w:p>
    <w:p w14:paraId="485DAF92" w14:textId="77777777" w:rsidR="000A5D9D" w:rsidRPr="00C12D45" w:rsidRDefault="000A5D9D" w:rsidP="0021549B">
      <w:pPr>
        <w:pStyle w:val="Normal0"/>
        <w:spacing w:line="480" w:lineRule="auto"/>
        <w:ind w:left="720"/>
        <w:jc w:val="both"/>
        <w:rPr>
          <w:rFonts w:asciiTheme="majorHAnsi" w:hAnsiTheme="majorHAnsi" w:cstheme="majorHAnsi"/>
          <w:i/>
          <w:sz w:val="22"/>
          <w:szCs w:val="22"/>
        </w:rPr>
      </w:pPr>
    </w:p>
    <w:p w14:paraId="6BCDA170" w14:textId="7ABFDAE7" w:rsidR="003E3975" w:rsidRPr="00C12D45" w:rsidRDefault="00C12D45" w:rsidP="0021549B">
      <w:pPr>
        <w:pStyle w:val="Normal0"/>
        <w:spacing w:line="480" w:lineRule="auto"/>
        <w:ind w:left="720"/>
        <w:jc w:val="both"/>
        <w:rPr>
          <w:rFonts w:asciiTheme="majorHAnsi" w:hAnsiTheme="majorHAnsi" w:cstheme="majorHAnsi"/>
          <w:i/>
          <w:sz w:val="22"/>
          <w:szCs w:val="22"/>
        </w:rPr>
      </w:pPr>
      <w:r>
        <w:rPr>
          <w:rFonts w:asciiTheme="majorHAnsi" w:hAnsiTheme="majorHAnsi" w:cstheme="majorHAnsi"/>
          <w:i/>
          <w:sz w:val="22"/>
          <w:szCs w:val="22"/>
        </w:rPr>
        <w:t>“</w:t>
      </w:r>
      <w:r w:rsidR="00343A06">
        <w:rPr>
          <w:rFonts w:asciiTheme="majorHAnsi" w:hAnsiTheme="majorHAnsi" w:cstheme="majorHAnsi"/>
          <w:i/>
          <w:sz w:val="22"/>
          <w:szCs w:val="22"/>
        </w:rPr>
        <w:t>S</w:t>
      </w:r>
      <w:r w:rsidR="003E3975" w:rsidRPr="00C12D45">
        <w:rPr>
          <w:rFonts w:asciiTheme="majorHAnsi" w:hAnsiTheme="majorHAnsi" w:cstheme="majorHAnsi"/>
          <w:i/>
          <w:sz w:val="22"/>
          <w:szCs w:val="22"/>
        </w:rPr>
        <w:t>ome people were not taking responsibility for their own mess which caused resentment to those who ended up cleaning it, including me</w:t>
      </w:r>
      <w:r>
        <w:rPr>
          <w:rFonts w:asciiTheme="majorHAnsi" w:hAnsiTheme="majorHAnsi" w:cstheme="majorHAnsi"/>
          <w:i/>
          <w:sz w:val="22"/>
          <w:szCs w:val="22"/>
        </w:rPr>
        <w:t>.”</w:t>
      </w:r>
    </w:p>
    <w:p w14:paraId="3FAD089A" w14:textId="77777777" w:rsidR="000A5D9D" w:rsidRPr="00FE0684" w:rsidRDefault="000A5D9D" w:rsidP="00365A9E">
      <w:pPr>
        <w:spacing w:line="480" w:lineRule="auto"/>
        <w:jc w:val="both"/>
        <w:rPr>
          <w:rFonts w:asciiTheme="majorHAnsi" w:hAnsiTheme="majorHAnsi" w:cstheme="majorHAnsi"/>
        </w:rPr>
      </w:pPr>
    </w:p>
    <w:p w14:paraId="6C2FE1C5" w14:textId="7D7D78D1" w:rsidR="000A5D9D" w:rsidRPr="00FE0684" w:rsidRDefault="003204EC" w:rsidP="00D81E81">
      <w:pPr>
        <w:spacing w:line="480" w:lineRule="auto"/>
        <w:ind w:firstLine="720"/>
        <w:jc w:val="both"/>
        <w:rPr>
          <w:rFonts w:asciiTheme="majorHAnsi" w:hAnsiTheme="majorHAnsi" w:cstheme="majorHAnsi"/>
        </w:rPr>
      </w:pPr>
      <w:r>
        <w:rPr>
          <w:rFonts w:asciiTheme="majorHAnsi" w:hAnsiTheme="majorHAnsi" w:cstheme="majorHAnsi"/>
        </w:rPr>
        <w:t>A second common source of conflict was noise, often from hosting parties</w:t>
      </w:r>
      <w:r w:rsidR="00D32F6B">
        <w:rPr>
          <w:rFonts w:asciiTheme="majorHAnsi" w:hAnsiTheme="majorHAnsi" w:cstheme="majorHAnsi"/>
        </w:rPr>
        <w:t xml:space="preserve"> or coming home very late at night</w:t>
      </w:r>
      <w:r>
        <w:rPr>
          <w:rFonts w:asciiTheme="majorHAnsi" w:hAnsiTheme="majorHAnsi" w:cstheme="majorHAnsi"/>
        </w:rPr>
        <w:t>. Again, there was a sense that housemates were making noise without due consideration of how this would i</w:t>
      </w:r>
      <w:r w:rsidR="006959A7">
        <w:rPr>
          <w:rFonts w:asciiTheme="majorHAnsi" w:hAnsiTheme="majorHAnsi" w:cstheme="majorHAnsi"/>
        </w:rPr>
        <w:t>mpact other people in the house. F</w:t>
      </w:r>
      <w:r>
        <w:rPr>
          <w:rFonts w:asciiTheme="majorHAnsi" w:hAnsiTheme="majorHAnsi" w:cstheme="majorHAnsi"/>
        </w:rPr>
        <w:t>or example</w:t>
      </w:r>
      <w:r w:rsidR="006959A7">
        <w:rPr>
          <w:rFonts w:asciiTheme="majorHAnsi" w:hAnsiTheme="majorHAnsi" w:cstheme="majorHAnsi"/>
        </w:rPr>
        <w:t>, participants reported that housemates did not offer</w:t>
      </w:r>
      <w:r>
        <w:rPr>
          <w:rFonts w:asciiTheme="majorHAnsi" w:hAnsiTheme="majorHAnsi" w:cstheme="majorHAnsi"/>
        </w:rPr>
        <w:t xml:space="preserve"> prior warning </w:t>
      </w:r>
      <w:r w:rsidR="006959A7">
        <w:rPr>
          <w:rFonts w:asciiTheme="majorHAnsi" w:hAnsiTheme="majorHAnsi" w:cstheme="majorHAnsi"/>
        </w:rPr>
        <w:t>about parties or ignored</w:t>
      </w:r>
      <w:r>
        <w:rPr>
          <w:rFonts w:asciiTheme="majorHAnsi" w:hAnsiTheme="majorHAnsi" w:cstheme="majorHAnsi"/>
        </w:rPr>
        <w:t xml:space="preserve"> requests to reduce noise.</w:t>
      </w:r>
    </w:p>
    <w:p w14:paraId="4AB74644" w14:textId="77777777" w:rsidR="003E3975" w:rsidRPr="00FE0684" w:rsidRDefault="003E3975" w:rsidP="00D81E81">
      <w:pPr>
        <w:pStyle w:val="Normal0"/>
        <w:spacing w:line="480" w:lineRule="auto"/>
        <w:jc w:val="both"/>
        <w:rPr>
          <w:rFonts w:asciiTheme="majorHAnsi" w:hAnsiTheme="majorHAnsi" w:cstheme="majorHAnsi"/>
          <w:sz w:val="22"/>
          <w:szCs w:val="22"/>
        </w:rPr>
      </w:pPr>
    </w:p>
    <w:p w14:paraId="2129632A" w14:textId="0C147D2D" w:rsidR="00826FBC" w:rsidRPr="00FE0684" w:rsidRDefault="003204EC" w:rsidP="00D81E81">
      <w:pPr>
        <w:pStyle w:val="Normal0"/>
        <w:spacing w:line="480" w:lineRule="auto"/>
        <w:ind w:left="720"/>
        <w:jc w:val="both"/>
        <w:rPr>
          <w:rFonts w:asciiTheme="majorHAnsi" w:hAnsiTheme="majorHAnsi" w:cstheme="majorHAnsi"/>
          <w:i/>
          <w:sz w:val="22"/>
          <w:szCs w:val="22"/>
        </w:rPr>
      </w:pPr>
      <w:r>
        <w:rPr>
          <w:rFonts w:asciiTheme="majorHAnsi" w:hAnsiTheme="majorHAnsi" w:cstheme="majorHAnsi"/>
          <w:i/>
          <w:sz w:val="22"/>
          <w:szCs w:val="22"/>
        </w:rPr>
        <w:t>“</w:t>
      </w:r>
      <w:r w:rsidR="000A5D9D" w:rsidRPr="00FE0684">
        <w:rPr>
          <w:rFonts w:asciiTheme="majorHAnsi" w:hAnsiTheme="majorHAnsi" w:cstheme="majorHAnsi"/>
          <w:i/>
          <w:sz w:val="22"/>
          <w:szCs w:val="22"/>
        </w:rPr>
        <w:t xml:space="preserve">My housemates… are </w:t>
      </w:r>
      <w:r w:rsidR="00826FBC" w:rsidRPr="00FE0684">
        <w:rPr>
          <w:rFonts w:asciiTheme="majorHAnsi" w:hAnsiTheme="majorHAnsi" w:cstheme="majorHAnsi"/>
          <w:i/>
          <w:sz w:val="22"/>
          <w:szCs w:val="22"/>
        </w:rPr>
        <w:t>loud and keep throwing parties in our kitchen without the consent of everyone in the house, often late at night, and not even inviting us</w:t>
      </w:r>
      <w:r>
        <w:rPr>
          <w:rFonts w:asciiTheme="majorHAnsi" w:hAnsiTheme="majorHAnsi" w:cstheme="majorHAnsi"/>
          <w:i/>
          <w:sz w:val="22"/>
          <w:szCs w:val="22"/>
        </w:rPr>
        <w:t>.”</w:t>
      </w:r>
    </w:p>
    <w:p w14:paraId="4BCE0C5D" w14:textId="77777777" w:rsidR="00826FBC" w:rsidRPr="00FE0684" w:rsidRDefault="00826FBC" w:rsidP="00D81E81">
      <w:pPr>
        <w:pStyle w:val="Normal0"/>
        <w:spacing w:line="480" w:lineRule="auto"/>
        <w:ind w:left="720"/>
        <w:jc w:val="both"/>
        <w:rPr>
          <w:rFonts w:asciiTheme="majorHAnsi" w:hAnsiTheme="majorHAnsi" w:cstheme="majorHAnsi"/>
          <w:i/>
          <w:sz w:val="22"/>
          <w:szCs w:val="22"/>
        </w:rPr>
      </w:pPr>
    </w:p>
    <w:p w14:paraId="43DA7D81" w14:textId="127C638F" w:rsidR="000A5D9D" w:rsidRPr="00FE0684" w:rsidRDefault="003204EC" w:rsidP="00D81E81">
      <w:pPr>
        <w:pStyle w:val="Normal0"/>
        <w:spacing w:line="480" w:lineRule="auto"/>
        <w:ind w:left="720"/>
        <w:jc w:val="both"/>
        <w:rPr>
          <w:rFonts w:asciiTheme="majorHAnsi" w:hAnsiTheme="majorHAnsi" w:cstheme="majorHAnsi"/>
          <w:i/>
          <w:sz w:val="22"/>
          <w:szCs w:val="22"/>
        </w:rPr>
      </w:pPr>
      <w:r>
        <w:rPr>
          <w:rFonts w:asciiTheme="majorHAnsi" w:hAnsiTheme="majorHAnsi" w:cstheme="majorHAnsi"/>
          <w:i/>
          <w:sz w:val="22"/>
          <w:szCs w:val="22"/>
        </w:rPr>
        <w:t>“S</w:t>
      </w:r>
      <w:r w:rsidR="000A5D9D" w:rsidRPr="00FE0684">
        <w:rPr>
          <w:rFonts w:asciiTheme="majorHAnsi" w:hAnsiTheme="majorHAnsi" w:cstheme="majorHAnsi"/>
          <w:i/>
          <w:sz w:val="22"/>
          <w:szCs w:val="22"/>
        </w:rPr>
        <w:t>ome flatmates were harder to get on with due to them being disrespectful (</w:t>
      </w:r>
      <w:proofErr w:type="gramStart"/>
      <w:r w:rsidR="000A5D9D" w:rsidRPr="00FE0684">
        <w:rPr>
          <w:rFonts w:asciiTheme="majorHAnsi" w:hAnsiTheme="majorHAnsi" w:cstheme="majorHAnsi"/>
          <w:i/>
          <w:sz w:val="22"/>
          <w:szCs w:val="22"/>
        </w:rPr>
        <w:t>e.g.</w:t>
      </w:r>
      <w:proofErr w:type="gramEnd"/>
      <w:r w:rsidR="000A5D9D" w:rsidRPr="00FE0684">
        <w:rPr>
          <w:rFonts w:asciiTheme="majorHAnsi" w:hAnsiTheme="majorHAnsi" w:cstheme="majorHAnsi"/>
          <w:i/>
          <w:sz w:val="22"/>
          <w:szCs w:val="22"/>
        </w:rPr>
        <w:t xml:space="preserve"> having a party and not cleaning it at all or having really loud fights with their sig</w:t>
      </w:r>
      <w:r>
        <w:rPr>
          <w:rFonts w:asciiTheme="majorHAnsi" w:hAnsiTheme="majorHAnsi" w:cstheme="majorHAnsi"/>
          <w:i/>
          <w:sz w:val="22"/>
          <w:szCs w:val="22"/>
        </w:rPr>
        <w:t>nificant other at 3am for hours</w:t>
      </w:r>
      <w:r w:rsidR="000A5D9D" w:rsidRPr="00FE0684">
        <w:rPr>
          <w:rFonts w:asciiTheme="majorHAnsi" w:hAnsiTheme="majorHAnsi" w:cstheme="majorHAnsi"/>
          <w:i/>
          <w:sz w:val="22"/>
          <w:szCs w:val="22"/>
        </w:rPr>
        <w:t>).</w:t>
      </w:r>
      <w:r>
        <w:rPr>
          <w:rFonts w:asciiTheme="majorHAnsi" w:hAnsiTheme="majorHAnsi" w:cstheme="majorHAnsi"/>
          <w:i/>
          <w:sz w:val="22"/>
          <w:szCs w:val="22"/>
        </w:rPr>
        <w:t>”</w:t>
      </w:r>
    </w:p>
    <w:p w14:paraId="300D9B86" w14:textId="77777777" w:rsidR="000A5D9D" w:rsidRPr="00FE0684" w:rsidRDefault="000A5D9D" w:rsidP="00D81E81">
      <w:pPr>
        <w:pStyle w:val="Normal0"/>
        <w:spacing w:line="480" w:lineRule="auto"/>
        <w:ind w:left="720"/>
        <w:jc w:val="both"/>
        <w:rPr>
          <w:rFonts w:asciiTheme="majorHAnsi" w:hAnsiTheme="majorHAnsi" w:cstheme="majorHAnsi"/>
          <w:i/>
          <w:sz w:val="22"/>
          <w:szCs w:val="22"/>
        </w:rPr>
      </w:pPr>
    </w:p>
    <w:p w14:paraId="0685CC76" w14:textId="3B590861" w:rsidR="000A5D9D" w:rsidRDefault="003204EC" w:rsidP="00D81E81">
      <w:pPr>
        <w:pStyle w:val="Normal0"/>
        <w:spacing w:line="480" w:lineRule="auto"/>
        <w:ind w:left="720"/>
        <w:jc w:val="both"/>
        <w:rPr>
          <w:rFonts w:asciiTheme="majorHAnsi" w:hAnsiTheme="majorHAnsi" w:cstheme="majorHAnsi"/>
          <w:i/>
          <w:sz w:val="22"/>
          <w:szCs w:val="22"/>
        </w:rPr>
      </w:pPr>
      <w:r>
        <w:rPr>
          <w:rFonts w:asciiTheme="majorHAnsi" w:hAnsiTheme="majorHAnsi" w:cstheme="majorHAnsi"/>
          <w:i/>
          <w:sz w:val="22"/>
          <w:szCs w:val="22"/>
        </w:rPr>
        <w:t>“</w:t>
      </w:r>
      <w:r w:rsidRPr="00864AC3">
        <w:rPr>
          <w:rFonts w:asciiTheme="majorHAnsi" w:hAnsiTheme="majorHAnsi" w:cstheme="majorHAnsi"/>
          <w:sz w:val="22"/>
          <w:szCs w:val="22"/>
        </w:rPr>
        <w:t xml:space="preserve">[My housemate] </w:t>
      </w:r>
      <w:r w:rsidR="000A5D9D" w:rsidRPr="00FE0684">
        <w:rPr>
          <w:rFonts w:asciiTheme="majorHAnsi" w:hAnsiTheme="majorHAnsi" w:cstheme="majorHAnsi"/>
          <w:i/>
          <w:sz w:val="22"/>
          <w:szCs w:val="22"/>
        </w:rPr>
        <w:t xml:space="preserve">would listen to music through speakers until 4am most nights. (I had to buy earplugs because </w:t>
      </w:r>
      <w:r w:rsidR="00864AC3" w:rsidRPr="00864AC3">
        <w:rPr>
          <w:rFonts w:asciiTheme="majorHAnsi" w:hAnsiTheme="majorHAnsi" w:cstheme="majorHAnsi"/>
          <w:sz w:val="22"/>
          <w:szCs w:val="22"/>
        </w:rPr>
        <w:t>[</w:t>
      </w:r>
      <w:r w:rsidR="00E47053">
        <w:rPr>
          <w:rFonts w:asciiTheme="majorHAnsi" w:hAnsiTheme="majorHAnsi" w:cstheme="majorHAnsi"/>
          <w:sz w:val="22"/>
          <w:szCs w:val="22"/>
        </w:rPr>
        <w:t>t</w:t>
      </w:r>
      <w:r w:rsidR="000A5D9D" w:rsidRPr="00864AC3">
        <w:rPr>
          <w:rFonts w:asciiTheme="majorHAnsi" w:hAnsiTheme="majorHAnsi" w:cstheme="majorHAnsi"/>
          <w:sz w:val="22"/>
          <w:szCs w:val="22"/>
        </w:rPr>
        <w:t>he</w:t>
      </w:r>
      <w:r w:rsidR="00E47053">
        <w:rPr>
          <w:rFonts w:asciiTheme="majorHAnsi" w:hAnsiTheme="majorHAnsi" w:cstheme="majorHAnsi"/>
          <w:sz w:val="22"/>
          <w:szCs w:val="22"/>
        </w:rPr>
        <w:t>y</w:t>
      </w:r>
      <w:r w:rsidR="00864AC3" w:rsidRPr="00864AC3">
        <w:rPr>
          <w:rFonts w:asciiTheme="majorHAnsi" w:hAnsiTheme="majorHAnsi" w:cstheme="majorHAnsi"/>
          <w:sz w:val="22"/>
          <w:szCs w:val="22"/>
        </w:rPr>
        <w:t>]</w:t>
      </w:r>
      <w:r w:rsidR="000A5D9D" w:rsidRPr="00FE0684">
        <w:rPr>
          <w:rFonts w:asciiTheme="majorHAnsi" w:hAnsiTheme="majorHAnsi" w:cstheme="majorHAnsi"/>
          <w:i/>
          <w:sz w:val="22"/>
          <w:szCs w:val="22"/>
        </w:rPr>
        <w:t xml:space="preserve"> would just laugh it off).</w:t>
      </w:r>
      <w:r>
        <w:rPr>
          <w:rFonts w:asciiTheme="majorHAnsi" w:hAnsiTheme="majorHAnsi" w:cstheme="majorHAnsi"/>
          <w:i/>
          <w:sz w:val="22"/>
          <w:szCs w:val="22"/>
        </w:rPr>
        <w:t>”</w:t>
      </w:r>
    </w:p>
    <w:p w14:paraId="7C0EDEC0" w14:textId="1EE54270" w:rsidR="00904E97" w:rsidRPr="00FE0684" w:rsidRDefault="00904E97" w:rsidP="00D81E81">
      <w:pPr>
        <w:pStyle w:val="Normal0"/>
        <w:spacing w:line="480" w:lineRule="auto"/>
        <w:rPr>
          <w:rFonts w:asciiTheme="majorHAnsi" w:hAnsiTheme="majorHAnsi" w:cstheme="majorHAnsi"/>
          <w:sz w:val="22"/>
          <w:szCs w:val="22"/>
        </w:rPr>
      </w:pPr>
    </w:p>
    <w:p w14:paraId="4C101CE5" w14:textId="101BF11A" w:rsidR="003D1A19" w:rsidRPr="00FE0684" w:rsidRDefault="00B42BA3" w:rsidP="00365A9E">
      <w:pPr>
        <w:pStyle w:val="Normal0"/>
        <w:spacing w:line="480" w:lineRule="auto"/>
        <w:ind w:firstLine="720"/>
        <w:jc w:val="both"/>
        <w:rPr>
          <w:rFonts w:asciiTheme="majorHAnsi" w:hAnsiTheme="majorHAnsi" w:cstheme="majorHAnsi"/>
          <w:sz w:val="22"/>
          <w:szCs w:val="22"/>
        </w:rPr>
      </w:pPr>
      <w:r>
        <w:rPr>
          <w:rFonts w:asciiTheme="majorHAnsi" w:hAnsiTheme="majorHAnsi" w:cstheme="majorHAnsi"/>
          <w:sz w:val="22"/>
          <w:szCs w:val="22"/>
        </w:rPr>
        <w:t>S</w:t>
      </w:r>
      <w:r w:rsidR="0061349F" w:rsidRPr="00FE0684">
        <w:rPr>
          <w:rFonts w:asciiTheme="majorHAnsi" w:hAnsiTheme="majorHAnsi" w:cstheme="majorHAnsi"/>
          <w:sz w:val="22"/>
          <w:szCs w:val="22"/>
        </w:rPr>
        <w:t>everal participants referred to the inevitably of conflict</w:t>
      </w:r>
      <w:r>
        <w:rPr>
          <w:rFonts w:asciiTheme="majorHAnsi" w:hAnsiTheme="majorHAnsi" w:cstheme="majorHAnsi"/>
          <w:sz w:val="22"/>
          <w:szCs w:val="22"/>
        </w:rPr>
        <w:t xml:space="preserve"> in shared accommodation</w:t>
      </w:r>
      <w:r w:rsidR="003D1A19" w:rsidRPr="00FE0684">
        <w:rPr>
          <w:rFonts w:asciiTheme="majorHAnsi" w:hAnsiTheme="majorHAnsi" w:cstheme="majorHAnsi"/>
          <w:sz w:val="22"/>
          <w:szCs w:val="22"/>
        </w:rPr>
        <w:t xml:space="preserve"> (</w:t>
      </w:r>
      <w:r w:rsidR="009972B8">
        <w:rPr>
          <w:rFonts w:asciiTheme="majorHAnsi" w:hAnsiTheme="majorHAnsi" w:cstheme="majorHAnsi"/>
          <w:i/>
          <w:sz w:val="22"/>
          <w:szCs w:val="22"/>
        </w:rPr>
        <w:t>“</w:t>
      </w:r>
      <w:r w:rsidR="003D1A19" w:rsidRPr="00FE0684">
        <w:rPr>
          <w:rFonts w:asciiTheme="majorHAnsi" w:hAnsiTheme="majorHAnsi" w:cstheme="majorHAnsi"/>
          <w:i/>
          <w:sz w:val="22"/>
          <w:szCs w:val="22"/>
        </w:rPr>
        <w:t>I wish they'd be quieter when they came in after nights out and I wish they cleaned the kitchen - normal housemate stuff</w:t>
      </w:r>
      <w:r w:rsidR="009972B8">
        <w:rPr>
          <w:rFonts w:asciiTheme="majorHAnsi" w:hAnsiTheme="majorHAnsi" w:cstheme="majorHAnsi"/>
          <w:i/>
          <w:sz w:val="22"/>
          <w:szCs w:val="22"/>
        </w:rPr>
        <w:t>”</w:t>
      </w:r>
      <w:r w:rsidR="003D1A19" w:rsidRPr="00FE0684">
        <w:rPr>
          <w:rFonts w:asciiTheme="majorHAnsi" w:hAnsiTheme="majorHAnsi" w:cstheme="majorHAnsi"/>
          <w:sz w:val="22"/>
          <w:szCs w:val="22"/>
        </w:rPr>
        <w:t>)</w:t>
      </w:r>
      <w:r w:rsidR="0061349F" w:rsidRPr="00FE0684">
        <w:rPr>
          <w:rFonts w:asciiTheme="majorHAnsi" w:hAnsiTheme="majorHAnsi" w:cstheme="majorHAnsi"/>
          <w:sz w:val="22"/>
          <w:szCs w:val="22"/>
        </w:rPr>
        <w:t xml:space="preserve">. However, there </w:t>
      </w:r>
      <w:r w:rsidR="00DE0D2C">
        <w:rPr>
          <w:rFonts w:asciiTheme="majorHAnsi" w:hAnsiTheme="majorHAnsi" w:cstheme="majorHAnsi"/>
          <w:sz w:val="22"/>
          <w:szCs w:val="22"/>
        </w:rPr>
        <w:t>was</w:t>
      </w:r>
      <w:r w:rsidR="0061349F" w:rsidRPr="00FE0684">
        <w:rPr>
          <w:rFonts w:asciiTheme="majorHAnsi" w:hAnsiTheme="majorHAnsi" w:cstheme="majorHAnsi"/>
          <w:sz w:val="22"/>
          <w:szCs w:val="22"/>
        </w:rPr>
        <w:t xml:space="preserve"> an interesting </w:t>
      </w:r>
      <w:r w:rsidR="00DE0D2C" w:rsidRPr="00FE0684">
        <w:rPr>
          <w:rFonts w:asciiTheme="majorHAnsi" w:hAnsiTheme="majorHAnsi" w:cstheme="majorHAnsi"/>
          <w:sz w:val="22"/>
          <w:szCs w:val="22"/>
        </w:rPr>
        <w:t>divergence</w:t>
      </w:r>
      <w:r w:rsidR="003D1A19" w:rsidRPr="00FE0684">
        <w:rPr>
          <w:rFonts w:asciiTheme="majorHAnsi" w:hAnsiTheme="majorHAnsi" w:cstheme="majorHAnsi"/>
          <w:sz w:val="22"/>
          <w:szCs w:val="22"/>
        </w:rPr>
        <w:t xml:space="preserve"> in w</w:t>
      </w:r>
      <w:r w:rsidR="009972B8">
        <w:rPr>
          <w:rFonts w:asciiTheme="majorHAnsi" w:hAnsiTheme="majorHAnsi" w:cstheme="majorHAnsi"/>
          <w:sz w:val="22"/>
          <w:szCs w:val="22"/>
        </w:rPr>
        <w:t>hat happened in the aftermath of</w:t>
      </w:r>
      <w:r w:rsidR="003D1A19" w:rsidRPr="00FE0684">
        <w:rPr>
          <w:rFonts w:asciiTheme="majorHAnsi" w:hAnsiTheme="majorHAnsi" w:cstheme="majorHAnsi"/>
          <w:sz w:val="22"/>
          <w:szCs w:val="22"/>
        </w:rPr>
        <w:t xml:space="preserve"> a disagreement</w:t>
      </w:r>
      <w:r w:rsidR="0061349F" w:rsidRPr="00FE0684">
        <w:rPr>
          <w:rFonts w:asciiTheme="majorHAnsi" w:hAnsiTheme="majorHAnsi" w:cstheme="majorHAnsi"/>
          <w:sz w:val="22"/>
          <w:szCs w:val="22"/>
        </w:rPr>
        <w:t>. Some issues were resolved quickly</w:t>
      </w:r>
      <w:r w:rsidR="003D1A19" w:rsidRPr="00FE0684">
        <w:rPr>
          <w:rFonts w:asciiTheme="majorHAnsi" w:hAnsiTheme="majorHAnsi" w:cstheme="majorHAnsi"/>
          <w:sz w:val="22"/>
          <w:szCs w:val="22"/>
        </w:rPr>
        <w:t xml:space="preserve">: participants reported that housemates would talk about </w:t>
      </w:r>
      <w:r w:rsidR="00585154">
        <w:rPr>
          <w:rFonts w:asciiTheme="majorHAnsi" w:hAnsiTheme="majorHAnsi" w:cstheme="majorHAnsi"/>
          <w:sz w:val="22"/>
          <w:szCs w:val="22"/>
        </w:rPr>
        <w:t>the problem</w:t>
      </w:r>
      <w:r w:rsidR="003D1A19" w:rsidRPr="00FE0684">
        <w:rPr>
          <w:rFonts w:asciiTheme="majorHAnsi" w:hAnsiTheme="majorHAnsi" w:cstheme="majorHAnsi"/>
          <w:sz w:val="22"/>
          <w:szCs w:val="22"/>
        </w:rPr>
        <w:t>, apologise and move on (</w:t>
      </w:r>
      <w:r w:rsidR="00585154">
        <w:rPr>
          <w:rFonts w:asciiTheme="majorHAnsi" w:hAnsiTheme="majorHAnsi" w:cstheme="majorHAnsi"/>
          <w:i/>
          <w:sz w:val="22"/>
          <w:szCs w:val="22"/>
        </w:rPr>
        <w:t>“W</w:t>
      </w:r>
      <w:r w:rsidR="003D1A19" w:rsidRPr="00FE0684">
        <w:rPr>
          <w:rFonts w:asciiTheme="majorHAnsi" w:hAnsiTheme="majorHAnsi" w:cstheme="majorHAnsi"/>
          <w:i/>
          <w:sz w:val="22"/>
          <w:szCs w:val="22"/>
        </w:rPr>
        <w:t>e wer</w:t>
      </w:r>
      <w:r w:rsidR="00585154">
        <w:rPr>
          <w:rFonts w:asciiTheme="majorHAnsi" w:hAnsiTheme="majorHAnsi" w:cstheme="majorHAnsi"/>
          <w:i/>
          <w:sz w:val="22"/>
          <w:szCs w:val="22"/>
        </w:rPr>
        <w:t>e fine after like two minutes”;</w:t>
      </w:r>
      <w:r w:rsidR="003D1A19" w:rsidRPr="00FE0684">
        <w:rPr>
          <w:rFonts w:asciiTheme="majorHAnsi" w:hAnsiTheme="majorHAnsi" w:cstheme="majorHAnsi"/>
          <w:sz w:val="22"/>
          <w:szCs w:val="22"/>
        </w:rPr>
        <w:t xml:space="preserve"> </w:t>
      </w:r>
      <w:r w:rsidR="00585154">
        <w:rPr>
          <w:rFonts w:asciiTheme="majorHAnsi" w:hAnsiTheme="majorHAnsi" w:cstheme="majorHAnsi"/>
          <w:i/>
          <w:sz w:val="22"/>
          <w:szCs w:val="22"/>
        </w:rPr>
        <w:t>“T</w:t>
      </w:r>
      <w:r w:rsidR="003D1A19" w:rsidRPr="00FE0684">
        <w:rPr>
          <w:rFonts w:asciiTheme="majorHAnsi" w:hAnsiTheme="majorHAnsi" w:cstheme="majorHAnsi"/>
          <w:i/>
          <w:sz w:val="22"/>
          <w:szCs w:val="22"/>
        </w:rPr>
        <w:t xml:space="preserve">he arguments never last longer than a day and we know that we still </w:t>
      </w:r>
      <w:r w:rsidR="00585154">
        <w:rPr>
          <w:rFonts w:asciiTheme="majorHAnsi" w:hAnsiTheme="majorHAnsi" w:cstheme="majorHAnsi"/>
          <w:i/>
          <w:sz w:val="22"/>
          <w:szCs w:val="22"/>
        </w:rPr>
        <w:t>love each other”</w:t>
      </w:r>
      <w:r w:rsidR="003D1A19" w:rsidRPr="00FE0684">
        <w:rPr>
          <w:rFonts w:asciiTheme="majorHAnsi" w:hAnsiTheme="majorHAnsi" w:cstheme="majorHAnsi"/>
          <w:sz w:val="22"/>
          <w:szCs w:val="22"/>
        </w:rPr>
        <w:t>). Others lamented that there had been a la</w:t>
      </w:r>
      <w:r w:rsidR="007E47C3" w:rsidRPr="00FE0684">
        <w:rPr>
          <w:rFonts w:asciiTheme="majorHAnsi" w:hAnsiTheme="majorHAnsi" w:cstheme="majorHAnsi"/>
          <w:sz w:val="22"/>
          <w:szCs w:val="22"/>
        </w:rPr>
        <w:t xml:space="preserve">ck of communication about disagreements: </w:t>
      </w:r>
      <w:r w:rsidR="00585154">
        <w:rPr>
          <w:rFonts w:asciiTheme="majorHAnsi" w:hAnsiTheme="majorHAnsi" w:cstheme="majorHAnsi"/>
          <w:i/>
          <w:sz w:val="22"/>
          <w:szCs w:val="22"/>
        </w:rPr>
        <w:t>“</w:t>
      </w:r>
      <w:r w:rsidR="007E47C3" w:rsidRPr="00FE0684">
        <w:rPr>
          <w:rFonts w:asciiTheme="majorHAnsi" w:hAnsiTheme="majorHAnsi" w:cstheme="majorHAnsi"/>
          <w:i/>
          <w:sz w:val="22"/>
          <w:szCs w:val="22"/>
        </w:rPr>
        <w:t>I wish they were more open with problems, a large issue was due</w:t>
      </w:r>
      <w:r w:rsidR="00E47053">
        <w:rPr>
          <w:rFonts w:asciiTheme="majorHAnsi" w:hAnsiTheme="majorHAnsi" w:cstheme="majorHAnsi"/>
          <w:i/>
          <w:sz w:val="22"/>
          <w:szCs w:val="22"/>
        </w:rPr>
        <w:t xml:space="preserve"> to</w:t>
      </w:r>
      <w:r w:rsidR="007E47C3" w:rsidRPr="00FE0684">
        <w:rPr>
          <w:rFonts w:asciiTheme="majorHAnsi" w:hAnsiTheme="majorHAnsi" w:cstheme="majorHAnsi"/>
          <w:i/>
          <w:sz w:val="22"/>
          <w:szCs w:val="22"/>
        </w:rPr>
        <w:t xml:space="preserve"> a lack in communication and very few of </w:t>
      </w:r>
      <w:r w:rsidR="00585154">
        <w:rPr>
          <w:rFonts w:asciiTheme="majorHAnsi" w:hAnsiTheme="majorHAnsi" w:cstheme="majorHAnsi"/>
          <w:i/>
          <w:sz w:val="22"/>
          <w:szCs w:val="22"/>
        </w:rPr>
        <w:t>them were open to communication”</w:t>
      </w:r>
      <w:r w:rsidR="00585154">
        <w:rPr>
          <w:rFonts w:asciiTheme="majorHAnsi" w:hAnsiTheme="majorHAnsi" w:cstheme="majorHAnsi"/>
          <w:sz w:val="22"/>
          <w:szCs w:val="22"/>
        </w:rPr>
        <w:t xml:space="preserve">. A third group of participants reported that they </w:t>
      </w:r>
      <w:r w:rsidR="009972B8">
        <w:rPr>
          <w:rFonts w:asciiTheme="majorHAnsi" w:hAnsiTheme="majorHAnsi" w:cstheme="majorHAnsi"/>
          <w:sz w:val="22"/>
          <w:szCs w:val="22"/>
        </w:rPr>
        <w:t>tried to discuss</w:t>
      </w:r>
      <w:r w:rsidR="007E47C3" w:rsidRPr="00FE0684">
        <w:rPr>
          <w:rFonts w:asciiTheme="majorHAnsi" w:hAnsiTheme="majorHAnsi" w:cstheme="majorHAnsi"/>
          <w:sz w:val="22"/>
          <w:szCs w:val="22"/>
        </w:rPr>
        <w:t xml:space="preserve"> </w:t>
      </w:r>
      <w:r w:rsidR="009972B8">
        <w:rPr>
          <w:rFonts w:asciiTheme="majorHAnsi" w:hAnsiTheme="majorHAnsi" w:cstheme="majorHAnsi"/>
          <w:sz w:val="22"/>
          <w:szCs w:val="22"/>
        </w:rPr>
        <w:t>issues</w:t>
      </w:r>
      <w:r w:rsidR="007E47C3" w:rsidRPr="00FE0684">
        <w:rPr>
          <w:rFonts w:asciiTheme="majorHAnsi" w:hAnsiTheme="majorHAnsi" w:cstheme="majorHAnsi"/>
          <w:sz w:val="22"/>
          <w:szCs w:val="22"/>
        </w:rPr>
        <w:t xml:space="preserve"> openly</w:t>
      </w:r>
      <w:r w:rsidR="00585154">
        <w:rPr>
          <w:rFonts w:asciiTheme="majorHAnsi" w:hAnsiTheme="majorHAnsi" w:cstheme="majorHAnsi"/>
          <w:sz w:val="22"/>
          <w:szCs w:val="22"/>
        </w:rPr>
        <w:t xml:space="preserve">, but </w:t>
      </w:r>
      <w:r w:rsidR="00582C1E">
        <w:rPr>
          <w:rFonts w:asciiTheme="majorHAnsi" w:hAnsiTheme="majorHAnsi" w:cstheme="majorHAnsi"/>
          <w:sz w:val="22"/>
          <w:szCs w:val="22"/>
        </w:rPr>
        <w:t>found that this then</w:t>
      </w:r>
      <w:r w:rsidR="00D81E81">
        <w:rPr>
          <w:rFonts w:asciiTheme="majorHAnsi" w:hAnsiTheme="majorHAnsi" w:cstheme="majorHAnsi"/>
          <w:sz w:val="22"/>
          <w:szCs w:val="22"/>
        </w:rPr>
        <w:t xml:space="preserve"> escalated into more serious</w:t>
      </w:r>
      <w:r w:rsidR="007E47C3" w:rsidRPr="00FE0684">
        <w:rPr>
          <w:rFonts w:asciiTheme="majorHAnsi" w:hAnsiTheme="majorHAnsi" w:cstheme="majorHAnsi"/>
          <w:sz w:val="22"/>
          <w:szCs w:val="22"/>
        </w:rPr>
        <w:t xml:space="preserve"> difficulties and arguments:</w:t>
      </w:r>
    </w:p>
    <w:p w14:paraId="41EFC906" w14:textId="7100F0EB" w:rsidR="0061349F" w:rsidRPr="00FE0684" w:rsidRDefault="0061349F" w:rsidP="007E47C3">
      <w:pPr>
        <w:spacing w:line="480" w:lineRule="auto"/>
        <w:jc w:val="both"/>
        <w:rPr>
          <w:rFonts w:asciiTheme="majorHAnsi" w:hAnsiTheme="majorHAnsi" w:cstheme="majorHAnsi"/>
          <w:i/>
        </w:rPr>
      </w:pPr>
    </w:p>
    <w:p w14:paraId="3A6152B3" w14:textId="0F093B2C" w:rsidR="003D1A19" w:rsidRPr="00FE0684" w:rsidRDefault="00D81E81" w:rsidP="0021549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003D1A19" w:rsidRPr="00FE0684">
        <w:rPr>
          <w:rFonts w:asciiTheme="majorHAnsi" w:hAnsiTheme="majorHAnsi" w:cstheme="majorHAnsi"/>
          <w:i/>
          <w:sz w:val="22"/>
          <w:szCs w:val="22"/>
        </w:rPr>
        <w:t>[I] asked them to do simple things like clean dishes etc and then they'd turn it around on me and become manipulative</w:t>
      </w:r>
      <w:r>
        <w:rPr>
          <w:rFonts w:asciiTheme="majorHAnsi" w:hAnsiTheme="majorHAnsi" w:cstheme="majorHAnsi"/>
          <w:i/>
          <w:sz w:val="22"/>
          <w:szCs w:val="22"/>
        </w:rPr>
        <w:t>.”</w:t>
      </w:r>
    </w:p>
    <w:p w14:paraId="42AE7EA9" w14:textId="77777777" w:rsidR="003D1A19" w:rsidRDefault="003D1A19" w:rsidP="0021549B">
      <w:pPr>
        <w:pStyle w:val="Normal0"/>
        <w:spacing w:line="480" w:lineRule="auto"/>
        <w:ind w:left="720"/>
        <w:rPr>
          <w:rFonts w:asciiTheme="majorHAnsi" w:hAnsiTheme="majorHAnsi" w:cstheme="majorHAnsi"/>
          <w:i/>
          <w:sz w:val="22"/>
          <w:szCs w:val="22"/>
        </w:rPr>
      </w:pPr>
    </w:p>
    <w:p w14:paraId="3ADBB792" w14:textId="77777777" w:rsidR="009972B8" w:rsidRPr="001166FC" w:rsidRDefault="009972B8" w:rsidP="0021549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w:t>
      </w:r>
      <w:r w:rsidRPr="00FE0684">
        <w:rPr>
          <w:rFonts w:asciiTheme="majorHAnsi" w:hAnsiTheme="majorHAnsi" w:cstheme="majorHAnsi"/>
          <w:i/>
          <w:sz w:val="22"/>
          <w:szCs w:val="22"/>
        </w:rPr>
        <w:t xml:space="preserve">One had a party and did not ask the house, when I asked her about </w:t>
      </w:r>
      <w:proofErr w:type="gramStart"/>
      <w:r w:rsidRPr="00FE0684">
        <w:rPr>
          <w:rFonts w:asciiTheme="majorHAnsi" w:hAnsiTheme="majorHAnsi" w:cstheme="majorHAnsi"/>
          <w:i/>
          <w:sz w:val="22"/>
          <w:szCs w:val="22"/>
        </w:rPr>
        <w:t>it</w:t>
      </w:r>
      <w:proofErr w:type="gramEnd"/>
      <w:r w:rsidRPr="00FE0684">
        <w:rPr>
          <w:rFonts w:asciiTheme="majorHAnsi" w:hAnsiTheme="majorHAnsi" w:cstheme="majorHAnsi"/>
          <w:i/>
          <w:sz w:val="22"/>
          <w:szCs w:val="22"/>
        </w:rPr>
        <w:t xml:space="preserve"> she didn't say sorry </w:t>
      </w:r>
      <w:r w:rsidRPr="00FE0684">
        <w:rPr>
          <w:rFonts w:asciiTheme="majorHAnsi" w:hAnsiTheme="majorHAnsi" w:cstheme="majorHAnsi"/>
          <w:i/>
          <w:sz w:val="22"/>
          <w:szCs w:val="22"/>
        </w:rPr>
        <w:lastRenderedPageBreak/>
        <w:t>and started saying I was out of order. I felt this was unfair and we argued over that.</w:t>
      </w:r>
      <w:r>
        <w:rPr>
          <w:rFonts w:asciiTheme="majorHAnsi" w:hAnsiTheme="majorHAnsi" w:cstheme="majorHAnsi"/>
          <w:i/>
          <w:sz w:val="22"/>
          <w:szCs w:val="22"/>
        </w:rPr>
        <w:t>”</w:t>
      </w:r>
    </w:p>
    <w:p w14:paraId="4AD3CFE7" w14:textId="77777777" w:rsidR="009972B8" w:rsidRPr="00FE0684" w:rsidRDefault="009972B8" w:rsidP="0021549B">
      <w:pPr>
        <w:pStyle w:val="Normal0"/>
        <w:spacing w:line="480" w:lineRule="auto"/>
        <w:ind w:left="720"/>
        <w:rPr>
          <w:rFonts w:asciiTheme="majorHAnsi" w:hAnsiTheme="majorHAnsi" w:cstheme="majorHAnsi"/>
          <w:i/>
          <w:sz w:val="22"/>
          <w:szCs w:val="22"/>
        </w:rPr>
      </w:pPr>
    </w:p>
    <w:p w14:paraId="763205AC" w14:textId="51E114FA" w:rsidR="003D1A19" w:rsidRPr="00FE0684" w:rsidRDefault="00D81E81" w:rsidP="0021549B">
      <w:pPr>
        <w:pStyle w:val="Normal0"/>
        <w:spacing w:line="480" w:lineRule="auto"/>
        <w:ind w:left="720"/>
        <w:rPr>
          <w:rFonts w:asciiTheme="majorHAnsi" w:hAnsiTheme="majorHAnsi" w:cstheme="majorHAnsi"/>
          <w:i/>
          <w:sz w:val="22"/>
          <w:szCs w:val="22"/>
        </w:rPr>
      </w:pPr>
      <w:r>
        <w:rPr>
          <w:rFonts w:asciiTheme="majorHAnsi" w:hAnsiTheme="majorHAnsi" w:cstheme="majorHAnsi"/>
          <w:i/>
          <w:sz w:val="22"/>
          <w:szCs w:val="22"/>
        </w:rPr>
        <w:t>“I</w:t>
      </w:r>
      <w:r w:rsidR="003D1A19" w:rsidRPr="00FE0684">
        <w:rPr>
          <w:rFonts w:asciiTheme="majorHAnsi" w:hAnsiTheme="majorHAnsi" w:cstheme="majorHAnsi"/>
          <w:i/>
          <w:sz w:val="22"/>
          <w:szCs w:val="22"/>
        </w:rPr>
        <w:t xml:space="preserve"> asked could we all do more to keep the house clean as it was a mess and they all said that I was being controlling and a </w:t>
      </w:r>
      <w:r w:rsidR="00B533C7">
        <w:rPr>
          <w:rFonts w:asciiTheme="majorHAnsi" w:hAnsiTheme="majorHAnsi" w:cstheme="majorHAnsi"/>
          <w:i/>
          <w:sz w:val="22"/>
          <w:szCs w:val="22"/>
        </w:rPr>
        <w:t>[expletive]</w:t>
      </w:r>
      <w:r>
        <w:rPr>
          <w:rFonts w:asciiTheme="majorHAnsi" w:hAnsiTheme="majorHAnsi" w:cstheme="majorHAnsi"/>
          <w:i/>
          <w:sz w:val="22"/>
          <w:szCs w:val="22"/>
        </w:rPr>
        <w:t>.”</w:t>
      </w:r>
    </w:p>
    <w:p w14:paraId="78107F09" w14:textId="77777777" w:rsidR="003D1A19" w:rsidRPr="00FE0684" w:rsidRDefault="003D1A19" w:rsidP="00D81E81">
      <w:pPr>
        <w:pStyle w:val="Normal0"/>
        <w:spacing w:line="480" w:lineRule="auto"/>
        <w:rPr>
          <w:rFonts w:asciiTheme="majorHAnsi" w:hAnsiTheme="majorHAnsi" w:cstheme="majorHAnsi"/>
          <w:i/>
          <w:sz w:val="22"/>
          <w:szCs w:val="22"/>
        </w:rPr>
      </w:pPr>
    </w:p>
    <w:p w14:paraId="4F82E86E" w14:textId="210998E5" w:rsidR="003D1A19" w:rsidRPr="00FE0684" w:rsidRDefault="002F01C4" w:rsidP="00A37D98">
      <w:pPr>
        <w:spacing w:line="480" w:lineRule="auto"/>
        <w:ind w:firstLine="720"/>
        <w:jc w:val="both"/>
        <w:rPr>
          <w:rFonts w:asciiTheme="majorHAnsi" w:hAnsiTheme="majorHAnsi" w:cstheme="majorHAnsi"/>
        </w:rPr>
      </w:pPr>
      <w:r w:rsidRPr="00FE0684">
        <w:rPr>
          <w:rFonts w:asciiTheme="majorHAnsi" w:hAnsiTheme="majorHAnsi" w:cstheme="majorHAnsi"/>
        </w:rPr>
        <w:t xml:space="preserve">For those with the most severe conflicts, there was a </w:t>
      </w:r>
      <w:r w:rsidR="00DE0D2C">
        <w:rPr>
          <w:rFonts w:asciiTheme="majorHAnsi" w:hAnsiTheme="majorHAnsi" w:cstheme="majorHAnsi"/>
        </w:rPr>
        <w:t>serious</w:t>
      </w:r>
      <w:r w:rsidRPr="00FE0684">
        <w:rPr>
          <w:rFonts w:asciiTheme="majorHAnsi" w:hAnsiTheme="majorHAnsi" w:cstheme="majorHAnsi"/>
        </w:rPr>
        <w:t xml:space="preserve"> negative impact on some </w:t>
      </w:r>
      <w:r w:rsidR="009972B8">
        <w:rPr>
          <w:rFonts w:asciiTheme="majorHAnsi" w:hAnsiTheme="majorHAnsi" w:cstheme="majorHAnsi"/>
        </w:rPr>
        <w:t>participan</w:t>
      </w:r>
      <w:r w:rsidR="00227154">
        <w:rPr>
          <w:rFonts w:asciiTheme="majorHAnsi" w:hAnsiTheme="majorHAnsi" w:cstheme="majorHAnsi"/>
        </w:rPr>
        <w:t>t</w:t>
      </w:r>
      <w:r w:rsidR="009972B8">
        <w:rPr>
          <w:rFonts w:asciiTheme="majorHAnsi" w:hAnsiTheme="majorHAnsi" w:cstheme="majorHAnsi"/>
        </w:rPr>
        <w:t>s</w:t>
      </w:r>
      <w:r w:rsidRPr="00FE0684">
        <w:rPr>
          <w:rFonts w:asciiTheme="majorHAnsi" w:hAnsiTheme="majorHAnsi" w:cstheme="majorHAnsi"/>
        </w:rPr>
        <w:t>, which i</w:t>
      </w:r>
      <w:r w:rsidR="00BE7F46" w:rsidRPr="00FE0684">
        <w:rPr>
          <w:rFonts w:asciiTheme="majorHAnsi" w:hAnsiTheme="majorHAnsi" w:cstheme="majorHAnsi"/>
        </w:rPr>
        <w:t>s discussed in the final theme.</w:t>
      </w:r>
    </w:p>
    <w:p w14:paraId="7D55F28D" w14:textId="77777777" w:rsidR="003D1A19" w:rsidRPr="00FE0684" w:rsidRDefault="003D1A19" w:rsidP="00427AAC">
      <w:pPr>
        <w:spacing w:line="480" w:lineRule="auto"/>
        <w:jc w:val="both"/>
        <w:rPr>
          <w:rFonts w:asciiTheme="majorHAnsi" w:hAnsiTheme="majorHAnsi" w:cstheme="majorHAnsi"/>
        </w:rPr>
      </w:pPr>
    </w:p>
    <w:p w14:paraId="209E0614" w14:textId="77777777" w:rsidR="00B533C7" w:rsidRDefault="00B533C7">
      <w:pPr>
        <w:rPr>
          <w:rFonts w:asciiTheme="majorHAnsi" w:hAnsiTheme="majorHAnsi" w:cstheme="majorHAnsi"/>
          <w:b/>
          <w:i/>
        </w:rPr>
      </w:pPr>
      <w:r>
        <w:rPr>
          <w:rFonts w:asciiTheme="majorHAnsi" w:hAnsiTheme="majorHAnsi" w:cstheme="majorHAnsi"/>
          <w:b/>
          <w:i/>
        </w:rPr>
        <w:br w:type="page"/>
      </w:r>
    </w:p>
    <w:p w14:paraId="1A18E4E1" w14:textId="2CE9BB00" w:rsidR="00427AAC" w:rsidRPr="007F26A7" w:rsidRDefault="00611109" w:rsidP="009D7A0A">
      <w:pPr>
        <w:spacing w:line="480" w:lineRule="auto"/>
        <w:ind w:firstLine="720"/>
        <w:jc w:val="both"/>
        <w:rPr>
          <w:rFonts w:asciiTheme="majorHAnsi" w:hAnsiTheme="majorHAnsi" w:cstheme="majorHAnsi"/>
          <w:b/>
          <w:i/>
        </w:rPr>
      </w:pPr>
      <w:r w:rsidRPr="007F26A7">
        <w:rPr>
          <w:rFonts w:asciiTheme="majorHAnsi" w:hAnsiTheme="majorHAnsi" w:cstheme="majorHAnsi"/>
          <w:b/>
          <w:i/>
        </w:rPr>
        <w:lastRenderedPageBreak/>
        <w:t xml:space="preserve">Theme 4: </w:t>
      </w:r>
      <w:r w:rsidR="00285C6E">
        <w:rPr>
          <w:rFonts w:asciiTheme="majorHAnsi" w:hAnsiTheme="majorHAnsi" w:cstheme="majorHAnsi"/>
          <w:b/>
          <w:i/>
        </w:rPr>
        <w:t>L</w:t>
      </w:r>
      <w:r w:rsidR="00227154" w:rsidRPr="007F26A7">
        <w:rPr>
          <w:rFonts w:asciiTheme="majorHAnsi" w:hAnsiTheme="majorHAnsi" w:cstheme="majorHAnsi"/>
          <w:b/>
          <w:i/>
        </w:rPr>
        <w:t xml:space="preserve">oneliness, </w:t>
      </w:r>
      <w:proofErr w:type="gramStart"/>
      <w:r w:rsidR="00427AAC" w:rsidRPr="007F26A7">
        <w:rPr>
          <w:rFonts w:asciiTheme="majorHAnsi" w:hAnsiTheme="majorHAnsi" w:cstheme="majorHAnsi"/>
          <w:b/>
          <w:i/>
        </w:rPr>
        <w:t>isolation</w:t>
      </w:r>
      <w:proofErr w:type="gramEnd"/>
      <w:r w:rsidR="00427AAC" w:rsidRPr="007F26A7">
        <w:rPr>
          <w:rFonts w:asciiTheme="majorHAnsi" w:hAnsiTheme="majorHAnsi" w:cstheme="majorHAnsi"/>
          <w:b/>
          <w:i/>
        </w:rPr>
        <w:t xml:space="preserve"> and distress</w:t>
      </w:r>
      <w:r w:rsidR="00B92F7A" w:rsidRPr="007F26A7">
        <w:rPr>
          <w:rFonts w:asciiTheme="majorHAnsi" w:hAnsiTheme="majorHAnsi" w:cstheme="majorHAnsi"/>
          <w:b/>
          <w:i/>
        </w:rPr>
        <w:t>.</w:t>
      </w:r>
    </w:p>
    <w:p w14:paraId="75DA03ED" w14:textId="405B61C4" w:rsidR="00236ED9" w:rsidRPr="00FE0684" w:rsidRDefault="00DB22ED" w:rsidP="009D7A0A">
      <w:pPr>
        <w:spacing w:line="480" w:lineRule="auto"/>
        <w:ind w:firstLine="720"/>
        <w:jc w:val="both"/>
        <w:rPr>
          <w:rFonts w:asciiTheme="majorHAnsi" w:hAnsiTheme="majorHAnsi" w:cstheme="majorHAnsi"/>
        </w:rPr>
      </w:pPr>
      <w:r>
        <w:rPr>
          <w:rFonts w:asciiTheme="majorHAnsi" w:hAnsiTheme="majorHAnsi" w:cstheme="majorHAnsi"/>
        </w:rPr>
        <w:t>P</w:t>
      </w:r>
      <w:r w:rsidR="00236ED9" w:rsidRPr="00FE0684">
        <w:rPr>
          <w:rFonts w:asciiTheme="majorHAnsi" w:hAnsiTheme="majorHAnsi" w:cstheme="majorHAnsi"/>
        </w:rPr>
        <w:t>articipants who were not close to</w:t>
      </w:r>
      <w:r w:rsidR="00227154">
        <w:rPr>
          <w:rFonts w:asciiTheme="majorHAnsi" w:hAnsiTheme="majorHAnsi" w:cstheme="majorHAnsi"/>
        </w:rPr>
        <w:t xml:space="preserve"> their housemates reported how lonely and isolated this made them feel</w:t>
      </w:r>
      <w:r w:rsidR="0021549B">
        <w:rPr>
          <w:rFonts w:asciiTheme="majorHAnsi" w:hAnsiTheme="majorHAnsi" w:cstheme="majorHAnsi"/>
        </w:rPr>
        <w:t xml:space="preserve"> </w:t>
      </w:r>
      <w:r w:rsidR="0021549B" w:rsidRPr="0021549B">
        <w:rPr>
          <w:rFonts w:asciiTheme="majorHAnsi" w:hAnsiTheme="majorHAnsi" w:cstheme="majorHAnsi"/>
          <w:i/>
        </w:rPr>
        <w:t xml:space="preserve">(“It was like living in a </w:t>
      </w:r>
      <w:proofErr w:type="gramStart"/>
      <w:r w:rsidR="0021549B" w:rsidRPr="0021549B">
        <w:rPr>
          <w:rFonts w:asciiTheme="majorHAnsi" w:hAnsiTheme="majorHAnsi" w:cstheme="majorHAnsi"/>
          <w:i/>
        </w:rPr>
        <w:t>six person</w:t>
      </w:r>
      <w:proofErr w:type="gramEnd"/>
      <w:r w:rsidR="0021549B" w:rsidRPr="0021549B">
        <w:rPr>
          <w:rFonts w:asciiTheme="majorHAnsi" w:hAnsiTheme="majorHAnsi" w:cstheme="majorHAnsi"/>
          <w:i/>
        </w:rPr>
        <w:t xml:space="preserve"> house all alone”; “I did feel quite lonely a lot of the time”</w:t>
      </w:r>
      <w:r w:rsidR="0021549B">
        <w:rPr>
          <w:rFonts w:asciiTheme="majorHAnsi" w:hAnsiTheme="majorHAnsi" w:cstheme="majorHAnsi"/>
        </w:rPr>
        <w:t xml:space="preserve">). </w:t>
      </w:r>
      <w:r>
        <w:rPr>
          <w:rFonts w:asciiTheme="majorHAnsi" w:hAnsiTheme="majorHAnsi" w:cstheme="majorHAnsi"/>
        </w:rPr>
        <w:t xml:space="preserve">Sometimes there was explicit social exclusion, where participants reported being </w:t>
      </w:r>
      <w:r w:rsidR="00917341">
        <w:rPr>
          <w:rFonts w:asciiTheme="majorHAnsi" w:hAnsiTheme="majorHAnsi" w:cstheme="majorHAnsi"/>
        </w:rPr>
        <w:t>left out of conversations or</w:t>
      </w:r>
      <w:r>
        <w:rPr>
          <w:rFonts w:asciiTheme="majorHAnsi" w:hAnsiTheme="majorHAnsi" w:cstheme="majorHAnsi"/>
        </w:rPr>
        <w:t xml:space="preserve"> not invited to social events</w:t>
      </w:r>
      <w:r w:rsidR="00236ED9" w:rsidRPr="00FE0684">
        <w:rPr>
          <w:rFonts w:asciiTheme="majorHAnsi" w:hAnsiTheme="majorHAnsi" w:cstheme="majorHAnsi"/>
        </w:rPr>
        <w:t xml:space="preserve">. For some participants, </w:t>
      </w:r>
      <w:r w:rsidR="0021549B">
        <w:rPr>
          <w:rFonts w:asciiTheme="majorHAnsi" w:hAnsiTheme="majorHAnsi" w:cstheme="majorHAnsi"/>
        </w:rPr>
        <w:t xml:space="preserve">they were excluded </w:t>
      </w:r>
      <w:r w:rsidR="00236ED9" w:rsidRPr="00FE0684">
        <w:rPr>
          <w:rFonts w:asciiTheme="majorHAnsi" w:hAnsiTheme="majorHAnsi" w:cstheme="majorHAnsi"/>
        </w:rPr>
        <w:t>alon</w:t>
      </w:r>
      <w:r>
        <w:rPr>
          <w:rFonts w:asciiTheme="majorHAnsi" w:hAnsiTheme="majorHAnsi" w:cstheme="majorHAnsi"/>
        </w:rPr>
        <w:t>g</w:t>
      </w:r>
      <w:r w:rsidR="00236ED9" w:rsidRPr="00FE0684">
        <w:rPr>
          <w:rFonts w:asciiTheme="majorHAnsi" w:hAnsiTheme="majorHAnsi" w:cstheme="majorHAnsi"/>
        </w:rPr>
        <w:t xml:space="preserve"> wi</w:t>
      </w:r>
      <w:r>
        <w:rPr>
          <w:rFonts w:asciiTheme="majorHAnsi" w:hAnsiTheme="majorHAnsi" w:cstheme="majorHAnsi"/>
        </w:rPr>
        <w:t>th one or more other housemates (</w:t>
      </w:r>
      <w:r w:rsidR="009D7A0A">
        <w:rPr>
          <w:rFonts w:asciiTheme="majorHAnsi" w:hAnsiTheme="majorHAnsi" w:cstheme="majorHAnsi"/>
          <w:i/>
        </w:rPr>
        <w:t>“T</w:t>
      </w:r>
      <w:r w:rsidR="00236ED9" w:rsidRPr="009D7A0A">
        <w:rPr>
          <w:rFonts w:asciiTheme="majorHAnsi" w:hAnsiTheme="majorHAnsi" w:cstheme="majorHAnsi"/>
          <w:i/>
        </w:rPr>
        <w:t>he majority of them have a large group that go to the pub and socialis</w:t>
      </w:r>
      <w:r w:rsidR="009D7A0A">
        <w:rPr>
          <w:rFonts w:asciiTheme="majorHAnsi" w:hAnsiTheme="majorHAnsi" w:cstheme="majorHAnsi"/>
          <w:i/>
        </w:rPr>
        <w:t>e together but there are about five</w:t>
      </w:r>
      <w:r w:rsidR="00236ED9" w:rsidRPr="009D7A0A">
        <w:rPr>
          <w:rFonts w:asciiTheme="majorHAnsi" w:hAnsiTheme="majorHAnsi" w:cstheme="majorHAnsi"/>
          <w:i/>
        </w:rPr>
        <w:t xml:space="preserve"> of us not included</w:t>
      </w:r>
      <w:r w:rsidR="009D7A0A">
        <w:rPr>
          <w:rFonts w:asciiTheme="majorHAnsi" w:hAnsiTheme="majorHAnsi" w:cstheme="majorHAnsi"/>
          <w:i/>
        </w:rPr>
        <w:t>.”</w:t>
      </w:r>
      <w:r>
        <w:rPr>
          <w:rFonts w:asciiTheme="majorHAnsi" w:hAnsiTheme="majorHAnsi" w:cstheme="majorHAnsi"/>
        </w:rPr>
        <w:t xml:space="preserve">). </w:t>
      </w:r>
      <w:r w:rsidR="00236ED9" w:rsidRPr="00FE0684">
        <w:rPr>
          <w:rFonts w:asciiTheme="majorHAnsi" w:hAnsiTheme="majorHAnsi" w:cstheme="majorHAnsi"/>
        </w:rPr>
        <w:t xml:space="preserve">For others, they alone </w:t>
      </w:r>
      <w:r w:rsidR="000644F9">
        <w:rPr>
          <w:rFonts w:asciiTheme="majorHAnsi" w:hAnsiTheme="majorHAnsi" w:cstheme="majorHAnsi"/>
        </w:rPr>
        <w:t>were</w:t>
      </w:r>
      <w:r w:rsidR="00236ED9" w:rsidRPr="00FE0684">
        <w:rPr>
          <w:rFonts w:asciiTheme="majorHAnsi" w:hAnsiTheme="majorHAnsi" w:cstheme="majorHAnsi"/>
        </w:rPr>
        <w:t xml:space="preserve"> excluded. </w:t>
      </w:r>
    </w:p>
    <w:p w14:paraId="47D58053" w14:textId="77777777" w:rsidR="00236ED9" w:rsidRPr="00FE0684" w:rsidRDefault="00236ED9" w:rsidP="009D7A0A">
      <w:pPr>
        <w:spacing w:line="480" w:lineRule="auto"/>
        <w:jc w:val="both"/>
        <w:rPr>
          <w:rFonts w:asciiTheme="majorHAnsi" w:hAnsiTheme="majorHAnsi" w:cstheme="majorHAnsi"/>
        </w:rPr>
      </w:pPr>
    </w:p>
    <w:p w14:paraId="64A8D946" w14:textId="45CA39B1" w:rsidR="00236ED9" w:rsidRPr="009D7A0A" w:rsidRDefault="009D7A0A" w:rsidP="009D7A0A">
      <w:pPr>
        <w:pStyle w:val="Normal0"/>
        <w:spacing w:line="480" w:lineRule="auto"/>
        <w:ind w:left="720"/>
        <w:jc w:val="both"/>
        <w:rPr>
          <w:rFonts w:asciiTheme="majorHAnsi" w:hAnsiTheme="majorHAnsi" w:cstheme="majorHAnsi"/>
          <w:i/>
          <w:sz w:val="22"/>
          <w:szCs w:val="22"/>
        </w:rPr>
      </w:pPr>
      <w:r w:rsidRPr="009D7A0A">
        <w:rPr>
          <w:rFonts w:asciiTheme="majorHAnsi" w:hAnsiTheme="majorHAnsi" w:cstheme="majorHAnsi"/>
          <w:i/>
          <w:sz w:val="22"/>
          <w:szCs w:val="22"/>
        </w:rPr>
        <w:t>“</w:t>
      </w:r>
      <w:r w:rsidR="00236ED9" w:rsidRPr="009D7A0A">
        <w:rPr>
          <w:rFonts w:asciiTheme="majorHAnsi" w:hAnsiTheme="majorHAnsi" w:cstheme="majorHAnsi"/>
          <w:i/>
          <w:sz w:val="22"/>
          <w:szCs w:val="22"/>
        </w:rPr>
        <w:t xml:space="preserve">Sometimes I feel a bit like an outsider because </w:t>
      </w:r>
      <w:r w:rsidR="00BF66AC">
        <w:rPr>
          <w:rFonts w:asciiTheme="majorHAnsi" w:hAnsiTheme="majorHAnsi" w:cstheme="majorHAnsi"/>
          <w:i/>
          <w:sz w:val="22"/>
          <w:szCs w:val="22"/>
        </w:rPr>
        <w:t>two</w:t>
      </w:r>
      <w:r w:rsidR="00236ED9" w:rsidRPr="009D7A0A">
        <w:rPr>
          <w:rFonts w:asciiTheme="majorHAnsi" w:hAnsiTheme="majorHAnsi" w:cstheme="majorHAnsi"/>
          <w:i/>
          <w:sz w:val="22"/>
          <w:szCs w:val="22"/>
        </w:rPr>
        <w:t xml:space="preserve"> of them are very close. I can feel quite easily excluded from stuff they do together.</w:t>
      </w:r>
      <w:r w:rsidRPr="009D7A0A">
        <w:rPr>
          <w:rFonts w:asciiTheme="majorHAnsi" w:hAnsiTheme="majorHAnsi" w:cstheme="majorHAnsi"/>
          <w:i/>
          <w:sz w:val="22"/>
          <w:szCs w:val="22"/>
        </w:rPr>
        <w:t>”</w:t>
      </w:r>
    </w:p>
    <w:p w14:paraId="3CA44C90" w14:textId="77777777" w:rsidR="00236ED9" w:rsidRPr="00FE0684" w:rsidRDefault="00236ED9" w:rsidP="009D7A0A">
      <w:pPr>
        <w:pStyle w:val="Normal0"/>
        <w:spacing w:line="480" w:lineRule="auto"/>
        <w:jc w:val="both"/>
        <w:rPr>
          <w:rFonts w:asciiTheme="majorHAnsi" w:hAnsiTheme="majorHAnsi" w:cstheme="majorHAnsi"/>
          <w:sz w:val="22"/>
          <w:szCs w:val="22"/>
        </w:rPr>
      </w:pPr>
    </w:p>
    <w:p w14:paraId="061A0D01" w14:textId="41C0667D" w:rsidR="00236ED9" w:rsidRPr="009D7A0A" w:rsidRDefault="009D7A0A" w:rsidP="009D7A0A">
      <w:pPr>
        <w:pStyle w:val="Normal0"/>
        <w:spacing w:line="480" w:lineRule="auto"/>
        <w:ind w:left="720"/>
        <w:jc w:val="both"/>
        <w:rPr>
          <w:rFonts w:asciiTheme="majorHAnsi" w:hAnsiTheme="majorHAnsi" w:cstheme="majorHAnsi"/>
          <w:i/>
          <w:sz w:val="22"/>
          <w:szCs w:val="22"/>
        </w:rPr>
      </w:pPr>
      <w:r w:rsidRPr="009D7A0A">
        <w:rPr>
          <w:rFonts w:asciiTheme="majorHAnsi" w:hAnsiTheme="majorHAnsi" w:cstheme="majorHAnsi"/>
          <w:i/>
          <w:sz w:val="22"/>
          <w:szCs w:val="22"/>
        </w:rPr>
        <w:t>“O</w:t>
      </w:r>
      <w:r w:rsidR="00236ED9" w:rsidRPr="009D7A0A">
        <w:rPr>
          <w:rFonts w:asciiTheme="majorHAnsi" w:hAnsiTheme="majorHAnsi" w:cstheme="majorHAnsi"/>
          <w:i/>
          <w:sz w:val="22"/>
          <w:szCs w:val="22"/>
        </w:rPr>
        <w:t>ne housemate in particular would leave me out of things that the other two were automatically included in and instead of being respectful of me in doing so she'd talk about what they were doing without me in front of me.</w:t>
      </w:r>
      <w:r w:rsidRPr="009D7A0A">
        <w:rPr>
          <w:rFonts w:asciiTheme="majorHAnsi" w:hAnsiTheme="majorHAnsi" w:cstheme="majorHAnsi"/>
          <w:i/>
          <w:sz w:val="22"/>
          <w:szCs w:val="22"/>
        </w:rPr>
        <w:t>”</w:t>
      </w:r>
    </w:p>
    <w:p w14:paraId="307186ED" w14:textId="77777777" w:rsidR="00236ED9" w:rsidRPr="00FE0684" w:rsidRDefault="00236ED9" w:rsidP="009D7A0A">
      <w:pPr>
        <w:pStyle w:val="Normal0"/>
        <w:spacing w:line="480" w:lineRule="auto"/>
        <w:jc w:val="both"/>
        <w:rPr>
          <w:rFonts w:asciiTheme="majorHAnsi" w:hAnsiTheme="majorHAnsi" w:cstheme="majorHAnsi"/>
          <w:sz w:val="22"/>
          <w:szCs w:val="22"/>
        </w:rPr>
      </w:pPr>
    </w:p>
    <w:p w14:paraId="468911B4" w14:textId="3188BF41" w:rsidR="0021549B" w:rsidRDefault="0021549B" w:rsidP="009D7A0A">
      <w:pPr>
        <w:pStyle w:val="Normal0"/>
        <w:spacing w:line="480" w:lineRule="auto"/>
        <w:ind w:firstLine="720"/>
        <w:jc w:val="both"/>
        <w:rPr>
          <w:rFonts w:asciiTheme="majorHAnsi" w:hAnsiTheme="majorHAnsi" w:cstheme="majorHAnsi"/>
          <w:sz w:val="22"/>
          <w:szCs w:val="22"/>
        </w:rPr>
      </w:pPr>
      <w:r>
        <w:rPr>
          <w:rFonts w:asciiTheme="majorHAnsi" w:hAnsiTheme="majorHAnsi" w:cstheme="majorHAnsi"/>
          <w:sz w:val="22"/>
          <w:szCs w:val="22"/>
        </w:rPr>
        <w:t xml:space="preserve">Interestingly, some participants reported that other housemates had accused </w:t>
      </w:r>
      <w:r>
        <w:rPr>
          <w:rFonts w:asciiTheme="majorHAnsi" w:hAnsiTheme="majorHAnsi" w:cstheme="majorHAnsi"/>
          <w:i/>
          <w:sz w:val="22"/>
          <w:szCs w:val="22"/>
        </w:rPr>
        <w:t xml:space="preserve">them </w:t>
      </w:r>
      <w:r>
        <w:rPr>
          <w:rFonts w:asciiTheme="majorHAnsi" w:hAnsiTheme="majorHAnsi" w:cstheme="majorHAnsi"/>
          <w:sz w:val="22"/>
          <w:szCs w:val="22"/>
        </w:rPr>
        <w:t xml:space="preserve">of </w:t>
      </w:r>
      <w:r w:rsidR="00917341">
        <w:rPr>
          <w:rFonts w:asciiTheme="majorHAnsi" w:hAnsiTheme="majorHAnsi" w:cstheme="majorHAnsi"/>
          <w:sz w:val="22"/>
          <w:szCs w:val="22"/>
        </w:rPr>
        <w:t>leaving out others</w:t>
      </w:r>
      <w:r>
        <w:rPr>
          <w:rFonts w:asciiTheme="majorHAnsi" w:hAnsiTheme="majorHAnsi" w:cstheme="majorHAnsi"/>
          <w:sz w:val="22"/>
          <w:szCs w:val="22"/>
        </w:rPr>
        <w:t xml:space="preserve">. </w:t>
      </w:r>
      <w:r w:rsidR="00917341">
        <w:rPr>
          <w:rFonts w:asciiTheme="majorHAnsi" w:hAnsiTheme="majorHAnsi" w:cstheme="majorHAnsi"/>
          <w:sz w:val="22"/>
          <w:szCs w:val="22"/>
        </w:rPr>
        <w:t xml:space="preserve">These </w:t>
      </w:r>
      <w:r>
        <w:rPr>
          <w:rFonts w:asciiTheme="majorHAnsi" w:hAnsiTheme="majorHAnsi" w:cstheme="majorHAnsi"/>
          <w:sz w:val="22"/>
          <w:szCs w:val="22"/>
        </w:rPr>
        <w:t xml:space="preserve">participants </w:t>
      </w:r>
      <w:r w:rsidR="00917341">
        <w:rPr>
          <w:rFonts w:asciiTheme="majorHAnsi" w:hAnsiTheme="majorHAnsi" w:cstheme="majorHAnsi"/>
          <w:sz w:val="22"/>
          <w:szCs w:val="22"/>
        </w:rPr>
        <w:t xml:space="preserve">always </w:t>
      </w:r>
      <w:r>
        <w:rPr>
          <w:rFonts w:asciiTheme="majorHAnsi" w:hAnsiTheme="majorHAnsi" w:cstheme="majorHAnsi"/>
          <w:sz w:val="22"/>
          <w:szCs w:val="22"/>
        </w:rPr>
        <w:t xml:space="preserve">reported that </w:t>
      </w:r>
      <w:r w:rsidR="00917341">
        <w:rPr>
          <w:rFonts w:asciiTheme="majorHAnsi" w:hAnsiTheme="majorHAnsi" w:cstheme="majorHAnsi"/>
          <w:sz w:val="22"/>
          <w:szCs w:val="22"/>
        </w:rPr>
        <w:t>these accusations</w:t>
      </w:r>
      <w:r>
        <w:rPr>
          <w:rFonts w:asciiTheme="majorHAnsi" w:hAnsiTheme="majorHAnsi" w:cstheme="majorHAnsi"/>
          <w:sz w:val="22"/>
          <w:szCs w:val="22"/>
        </w:rPr>
        <w:t xml:space="preserve"> </w:t>
      </w:r>
      <w:r w:rsidR="00917341">
        <w:rPr>
          <w:rFonts w:asciiTheme="majorHAnsi" w:hAnsiTheme="majorHAnsi" w:cstheme="majorHAnsi"/>
          <w:sz w:val="22"/>
          <w:szCs w:val="22"/>
        </w:rPr>
        <w:t>were</w:t>
      </w:r>
      <w:r>
        <w:rPr>
          <w:rFonts w:asciiTheme="majorHAnsi" w:hAnsiTheme="majorHAnsi" w:cstheme="majorHAnsi"/>
          <w:sz w:val="22"/>
          <w:szCs w:val="22"/>
        </w:rPr>
        <w:t xml:space="preserve"> not accurate</w:t>
      </w:r>
      <w:r w:rsidR="00917341">
        <w:rPr>
          <w:rFonts w:asciiTheme="majorHAnsi" w:hAnsiTheme="majorHAnsi" w:cstheme="majorHAnsi"/>
          <w:sz w:val="22"/>
          <w:szCs w:val="22"/>
        </w:rPr>
        <w:t>,</w:t>
      </w:r>
      <w:r>
        <w:rPr>
          <w:rFonts w:asciiTheme="majorHAnsi" w:hAnsiTheme="majorHAnsi" w:cstheme="majorHAnsi"/>
          <w:sz w:val="22"/>
          <w:szCs w:val="22"/>
        </w:rPr>
        <w:t xml:space="preserve"> or that the person had chosen to isolate themselves from the group.</w:t>
      </w:r>
    </w:p>
    <w:p w14:paraId="5D626D8A" w14:textId="77777777" w:rsidR="00917341" w:rsidRDefault="00917341" w:rsidP="00917341">
      <w:pPr>
        <w:widowControl w:val="0"/>
        <w:autoSpaceDE w:val="0"/>
        <w:autoSpaceDN w:val="0"/>
        <w:adjustRightInd w:val="0"/>
        <w:spacing w:line="480" w:lineRule="auto"/>
        <w:ind w:left="720"/>
        <w:rPr>
          <w:rFonts w:asciiTheme="majorHAnsi" w:hAnsiTheme="majorHAnsi" w:cstheme="majorHAnsi"/>
          <w:i/>
        </w:rPr>
      </w:pPr>
    </w:p>
    <w:p w14:paraId="017D4916" w14:textId="19102839" w:rsidR="0021549B" w:rsidRPr="0021549B" w:rsidRDefault="00917341" w:rsidP="00917341">
      <w:pPr>
        <w:widowControl w:val="0"/>
        <w:autoSpaceDE w:val="0"/>
        <w:autoSpaceDN w:val="0"/>
        <w:adjustRightInd w:val="0"/>
        <w:spacing w:line="480" w:lineRule="auto"/>
        <w:ind w:left="720"/>
        <w:rPr>
          <w:rFonts w:asciiTheme="majorHAnsi" w:hAnsiTheme="majorHAnsi" w:cstheme="majorHAnsi"/>
          <w:i/>
        </w:rPr>
      </w:pPr>
      <w:r>
        <w:rPr>
          <w:rFonts w:asciiTheme="majorHAnsi" w:hAnsiTheme="majorHAnsi" w:cstheme="majorHAnsi"/>
          <w:i/>
        </w:rPr>
        <w:t>“W</w:t>
      </w:r>
      <w:r w:rsidR="0021549B" w:rsidRPr="0021549B">
        <w:rPr>
          <w:rFonts w:asciiTheme="majorHAnsi" w:hAnsiTheme="majorHAnsi" w:cstheme="majorHAnsi"/>
          <w:i/>
        </w:rPr>
        <w:t>hen tensions were high arguments happened constantly over everyone bitching about each other or someone</w:t>
      </w:r>
      <w:r>
        <w:rPr>
          <w:rFonts w:asciiTheme="majorHAnsi" w:hAnsiTheme="majorHAnsi" w:cstheme="majorHAnsi"/>
          <w:i/>
        </w:rPr>
        <w:t xml:space="preserve">, usually </w:t>
      </w:r>
      <w:r w:rsidRPr="00DE0D2C">
        <w:rPr>
          <w:rFonts w:asciiTheme="majorHAnsi" w:hAnsiTheme="majorHAnsi" w:cstheme="majorHAnsi"/>
        </w:rPr>
        <w:t>[housemate name]</w:t>
      </w:r>
      <w:r>
        <w:rPr>
          <w:rFonts w:asciiTheme="majorHAnsi" w:hAnsiTheme="majorHAnsi" w:cstheme="majorHAnsi"/>
          <w:i/>
        </w:rPr>
        <w:t>,</w:t>
      </w:r>
      <w:r w:rsidR="0021549B" w:rsidRPr="0021549B">
        <w:rPr>
          <w:rFonts w:asciiTheme="majorHAnsi" w:hAnsiTheme="majorHAnsi" w:cstheme="majorHAnsi"/>
          <w:i/>
        </w:rPr>
        <w:t xml:space="preserve"> feeling left out, even though they were not</w:t>
      </w:r>
      <w:r>
        <w:rPr>
          <w:rFonts w:asciiTheme="majorHAnsi" w:hAnsiTheme="majorHAnsi" w:cstheme="majorHAnsi"/>
          <w:i/>
        </w:rPr>
        <w:t>.”</w:t>
      </w:r>
    </w:p>
    <w:p w14:paraId="289D5B18" w14:textId="37BC7C3D" w:rsidR="0021549B" w:rsidRPr="0021549B" w:rsidRDefault="0021549B" w:rsidP="00917341">
      <w:pPr>
        <w:widowControl w:val="0"/>
        <w:autoSpaceDE w:val="0"/>
        <w:autoSpaceDN w:val="0"/>
        <w:adjustRightInd w:val="0"/>
        <w:spacing w:line="480" w:lineRule="auto"/>
        <w:ind w:left="720"/>
        <w:rPr>
          <w:rFonts w:asciiTheme="majorHAnsi" w:hAnsiTheme="majorHAnsi" w:cstheme="majorHAnsi"/>
          <w:i/>
        </w:rPr>
      </w:pPr>
    </w:p>
    <w:p w14:paraId="22DC2BB7" w14:textId="59931ADC" w:rsidR="0021549B" w:rsidRPr="0021549B" w:rsidRDefault="00917341" w:rsidP="00917341">
      <w:pPr>
        <w:widowControl w:val="0"/>
        <w:autoSpaceDE w:val="0"/>
        <w:autoSpaceDN w:val="0"/>
        <w:adjustRightInd w:val="0"/>
        <w:spacing w:line="480" w:lineRule="auto"/>
        <w:ind w:left="720"/>
        <w:rPr>
          <w:rFonts w:asciiTheme="majorHAnsi" w:hAnsiTheme="majorHAnsi" w:cstheme="majorHAnsi"/>
          <w:i/>
        </w:rPr>
      </w:pPr>
      <w:r>
        <w:rPr>
          <w:rFonts w:asciiTheme="majorHAnsi" w:hAnsiTheme="majorHAnsi" w:cstheme="majorHAnsi"/>
          <w:i/>
        </w:rPr>
        <w:t>“</w:t>
      </w:r>
      <w:r w:rsidR="0021549B" w:rsidRPr="0021549B">
        <w:rPr>
          <w:rFonts w:asciiTheme="majorHAnsi" w:hAnsiTheme="majorHAnsi" w:cstheme="majorHAnsi"/>
          <w:i/>
        </w:rPr>
        <w:t xml:space="preserve">There was one girl however who was always sort of an outcast, she didn't have </w:t>
      </w:r>
      <w:r w:rsidR="0021549B" w:rsidRPr="0021549B">
        <w:rPr>
          <w:rFonts w:asciiTheme="majorHAnsi" w:hAnsiTheme="majorHAnsi" w:cstheme="majorHAnsi"/>
          <w:i/>
        </w:rPr>
        <w:lastRenderedPageBreak/>
        <w:t>much interest in being close with us other girls.</w:t>
      </w:r>
      <w:r>
        <w:rPr>
          <w:rFonts w:asciiTheme="majorHAnsi" w:hAnsiTheme="majorHAnsi" w:cstheme="majorHAnsi"/>
          <w:i/>
        </w:rPr>
        <w:t>”</w:t>
      </w:r>
    </w:p>
    <w:p w14:paraId="2FDA5C09" w14:textId="55F42446" w:rsidR="0021549B" w:rsidRPr="0021549B" w:rsidRDefault="0021549B" w:rsidP="00917341">
      <w:pPr>
        <w:widowControl w:val="0"/>
        <w:autoSpaceDE w:val="0"/>
        <w:autoSpaceDN w:val="0"/>
        <w:adjustRightInd w:val="0"/>
        <w:spacing w:line="480" w:lineRule="auto"/>
        <w:rPr>
          <w:rFonts w:asciiTheme="majorHAnsi" w:hAnsiTheme="majorHAnsi" w:cstheme="majorHAnsi"/>
          <w:i/>
        </w:rPr>
      </w:pPr>
    </w:p>
    <w:p w14:paraId="2195149D" w14:textId="65EB906A" w:rsidR="0021549B" w:rsidRPr="0021549B" w:rsidRDefault="00917341" w:rsidP="00917341">
      <w:pPr>
        <w:widowControl w:val="0"/>
        <w:autoSpaceDE w:val="0"/>
        <w:autoSpaceDN w:val="0"/>
        <w:adjustRightInd w:val="0"/>
        <w:spacing w:line="480" w:lineRule="auto"/>
        <w:ind w:left="720"/>
        <w:rPr>
          <w:rFonts w:asciiTheme="majorHAnsi" w:hAnsiTheme="majorHAnsi" w:cstheme="majorHAnsi"/>
          <w:i/>
        </w:rPr>
      </w:pPr>
      <w:r>
        <w:rPr>
          <w:rFonts w:asciiTheme="majorHAnsi" w:hAnsiTheme="majorHAnsi" w:cstheme="majorHAnsi"/>
          <w:i/>
        </w:rPr>
        <w:t>“S</w:t>
      </w:r>
      <w:r w:rsidR="0021549B" w:rsidRPr="0021549B">
        <w:rPr>
          <w:rFonts w:asciiTheme="majorHAnsi" w:hAnsiTheme="majorHAnsi" w:cstheme="majorHAnsi"/>
          <w:i/>
        </w:rPr>
        <w:t>ome people have got very angry thinking they are being left out when they have been isolating themselves from the house</w:t>
      </w:r>
      <w:r>
        <w:rPr>
          <w:rFonts w:asciiTheme="majorHAnsi" w:hAnsiTheme="majorHAnsi" w:cstheme="majorHAnsi"/>
          <w:i/>
        </w:rPr>
        <w:t>.”</w:t>
      </w:r>
    </w:p>
    <w:p w14:paraId="6F449A9B" w14:textId="77777777" w:rsidR="0021549B" w:rsidRPr="0021549B" w:rsidRDefault="0021549B" w:rsidP="00917341">
      <w:pPr>
        <w:widowControl w:val="0"/>
        <w:autoSpaceDE w:val="0"/>
        <w:autoSpaceDN w:val="0"/>
        <w:adjustRightInd w:val="0"/>
        <w:spacing w:line="480" w:lineRule="auto"/>
        <w:rPr>
          <w:rFonts w:ascii="Microsoft Sans Serif" w:hAnsi="Microsoft Sans Serif" w:cs="Microsoft Sans Serif"/>
          <w:sz w:val="17"/>
          <w:szCs w:val="17"/>
        </w:rPr>
      </w:pPr>
    </w:p>
    <w:p w14:paraId="54F705CD" w14:textId="77777777" w:rsidR="0021549B" w:rsidRPr="0021549B" w:rsidRDefault="0021549B" w:rsidP="0021549B">
      <w:pPr>
        <w:widowControl w:val="0"/>
        <w:autoSpaceDE w:val="0"/>
        <w:autoSpaceDN w:val="0"/>
        <w:adjustRightInd w:val="0"/>
        <w:rPr>
          <w:rFonts w:ascii="Microsoft Sans Serif" w:hAnsi="Microsoft Sans Serif" w:cs="Microsoft Sans Serif"/>
          <w:sz w:val="17"/>
          <w:szCs w:val="17"/>
        </w:rPr>
      </w:pPr>
    </w:p>
    <w:p w14:paraId="66C8E077" w14:textId="125DD880" w:rsidR="00BE7F46" w:rsidRPr="00FE0684" w:rsidRDefault="00716EC4" w:rsidP="009D7A0A">
      <w:pPr>
        <w:pStyle w:val="Normal0"/>
        <w:spacing w:line="480" w:lineRule="auto"/>
        <w:ind w:firstLine="720"/>
        <w:jc w:val="both"/>
        <w:rPr>
          <w:rFonts w:asciiTheme="majorHAnsi" w:hAnsiTheme="majorHAnsi" w:cstheme="majorHAnsi"/>
          <w:sz w:val="22"/>
          <w:szCs w:val="22"/>
        </w:rPr>
      </w:pPr>
      <w:r>
        <w:rPr>
          <w:rFonts w:asciiTheme="majorHAnsi" w:hAnsiTheme="majorHAnsi" w:cstheme="majorHAnsi"/>
          <w:sz w:val="22"/>
          <w:szCs w:val="22"/>
        </w:rPr>
        <w:t>S</w:t>
      </w:r>
      <w:r w:rsidR="00236ED9" w:rsidRPr="00FE0684">
        <w:rPr>
          <w:rFonts w:asciiTheme="majorHAnsi" w:hAnsiTheme="majorHAnsi" w:cstheme="majorHAnsi"/>
          <w:sz w:val="22"/>
          <w:szCs w:val="22"/>
        </w:rPr>
        <w:t xml:space="preserve">ome participants </w:t>
      </w:r>
      <w:r w:rsidR="00DB22ED">
        <w:rPr>
          <w:rFonts w:asciiTheme="majorHAnsi" w:hAnsiTheme="majorHAnsi" w:cstheme="majorHAnsi"/>
          <w:sz w:val="22"/>
          <w:szCs w:val="22"/>
        </w:rPr>
        <w:t>r</w:t>
      </w:r>
      <w:r w:rsidR="00236ED9" w:rsidRPr="00FE0684">
        <w:rPr>
          <w:rFonts w:asciiTheme="majorHAnsi" w:hAnsiTheme="majorHAnsi" w:cstheme="majorHAnsi"/>
          <w:sz w:val="22"/>
          <w:szCs w:val="22"/>
        </w:rPr>
        <w:t xml:space="preserve">eported that their housemates did not attempt to </w:t>
      </w:r>
      <w:r w:rsidR="00904E97" w:rsidRPr="00FE0684">
        <w:rPr>
          <w:rFonts w:asciiTheme="majorHAnsi" w:hAnsiTheme="majorHAnsi" w:cstheme="majorHAnsi"/>
          <w:sz w:val="22"/>
          <w:szCs w:val="22"/>
        </w:rPr>
        <w:t xml:space="preserve">even </w:t>
      </w:r>
      <w:r w:rsidR="00236ED9" w:rsidRPr="00FE0684">
        <w:rPr>
          <w:rFonts w:asciiTheme="majorHAnsi" w:hAnsiTheme="majorHAnsi" w:cstheme="majorHAnsi"/>
          <w:sz w:val="22"/>
          <w:szCs w:val="22"/>
        </w:rPr>
        <w:t>interact with them</w:t>
      </w:r>
      <w:r w:rsidR="00DB22ED">
        <w:rPr>
          <w:rFonts w:asciiTheme="majorHAnsi" w:hAnsiTheme="majorHAnsi" w:cstheme="majorHAnsi"/>
          <w:sz w:val="22"/>
          <w:szCs w:val="22"/>
        </w:rPr>
        <w:t xml:space="preserve"> (“</w:t>
      </w:r>
      <w:r w:rsidR="00904E97" w:rsidRPr="00DB22ED">
        <w:rPr>
          <w:rFonts w:asciiTheme="majorHAnsi" w:hAnsiTheme="majorHAnsi" w:cstheme="majorHAnsi"/>
          <w:i/>
          <w:sz w:val="22"/>
          <w:szCs w:val="22"/>
        </w:rPr>
        <w:t>They provided me no support; some would often not eve</w:t>
      </w:r>
      <w:r w:rsidR="00DB22ED" w:rsidRPr="00DB22ED">
        <w:rPr>
          <w:rFonts w:asciiTheme="majorHAnsi" w:hAnsiTheme="majorHAnsi" w:cstheme="majorHAnsi"/>
          <w:i/>
          <w:sz w:val="22"/>
          <w:szCs w:val="22"/>
        </w:rPr>
        <w:t>n acknowledge me in the hallway”</w:t>
      </w:r>
      <w:r w:rsidR="00904E97" w:rsidRPr="00FE0684">
        <w:rPr>
          <w:rFonts w:asciiTheme="majorHAnsi" w:hAnsiTheme="majorHAnsi" w:cstheme="majorHAnsi"/>
          <w:sz w:val="22"/>
          <w:szCs w:val="22"/>
        </w:rPr>
        <w:t>)</w:t>
      </w:r>
      <w:r w:rsidR="00236ED9" w:rsidRPr="00FE0684">
        <w:rPr>
          <w:rFonts w:asciiTheme="majorHAnsi" w:hAnsiTheme="majorHAnsi" w:cstheme="majorHAnsi"/>
          <w:sz w:val="22"/>
          <w:szCs w:val="22"/>
        </w:rPr>
        <w:t>.</w:t>
      </w:r>
      <w:r>
        <w:rPr>
          <w:rFonts w:asciiTheme="majorHAnsi" w:hAnsiTheme="majorHAnsi" w:cstheme="majorHAnsi"/>
          <w:sz w:val="22"/>
          <w:szCs w:val="22"/>
        </w:rPr>
        <w:t xml:space="preserve"> </w:t>
      </w:r>
      <w:r w:rsidR="00EA0207">
        <w:rPr>
          <w:rFonts w:asciiTheme="majorHAnsi" w:hAnsiTheme="majorHAnsi" w:cstheme="majorHAnsi"/>
          <w:sz w:val="22"/>
          <w:szCs w:val="22"/>
        </w:rPr>
        <w:t xml:space="preserve">For 12 </w:t>
      </w:r>
      <w:r>
        <w:rPr>
          <w:rFonts w:asciiTheme="majorHAnsi" w:hAnsiTheme="majorHAnsi" w:cstheme="majorHAnsi"/>
          <w:sz w:val="22"/>
          <w:szCs w:val="22"/>
        </w:rPr>
        <w:t>participants</w:t>
      </w:r>
      <w:r w:rsidR="00EA0207">
        <w:rPr>
          <w:rFonts w:asciiTheme="majorHAnsi" w:hAnsiTheme="majorHAnsi" w:cstheme="majorHAnsi"/>
          <w:sz w:val="22"/>
          <w:szCs w:val="22"/>
        </w:rPr>
        <w:t xml:space="preserve"> (13%)</w:t>
      </w:r>
      <w:r>
        <w:rPr>
          <w:rFonts w:asciiTheme="majorHAnsi" w:hAnsiTheme="majorHAnsi" w:cstheme="majorHAnsi"/>
          <w:sz w:val="22"/>
          <w:szCs w:val="22"/>
        </w:rPr>
        <w:t>,</w:t>
      </w:r>
      <w:r w:rsidR="00BE7F46" w:rsidRPr="00FE0684">
        <w:rPr>
          <w:rFonts w:asciiTheme="majorHAnsi" w:hAnsiTheme="majorHAnsi" w:cstheme="majorHAnsi"/>
          <w:sz w:val="22"/>
          <w:szCs w:val="22"/>
        </w:rPr>
        <w:t xml:space="preserve"> relationships had deteriorated to the point where they </w:t>
      </w:r>
      <w:r w:rsidR="00227154">
        <w:rPr>
          <w:rFonts w:asciiTheme="majorHAnsi" w:hAnsiTheme="majorHAnsi" w:cstheme="majorHAnsi"/>
          <w:sz w:val="22"/>
          <w:szCs w:val="22"/>
        </w:rPr>
        <w:t>felt intimidated or uncomfortable</w:t>
      </w:r>
      <w:r w:rsidR="00BE7F46" w:rsidRPr="00FE0684">
        <w:rPr>
          <w:rFonts w:asciiTheme="majorHAnsi" w:hAnsiTheme="majorHAnsi" w:cstheme="majorHAnsi"/>
          <w:sz w:val="22"/>
          <w:szCs w:val="22"/>
        </w:rPr>
        <w:t xml:space="preserve"> in the </w:t>
      </w:r>
      <w:r w:rsidR="0086004A">
        <w:rPr>
          <w:rFonts w:asciiTheme="majorHAnsi" w:hAnsiTheme="majorHAnsi" w:cstheme="majorHAnsi"/>
          <w:sz w:val="22"/>
          <w:szCs w:val="22"/>
        </w:rPr>
        <w:t xml:space="preserve">house, particularly in the communal spaces like the kitchen, which meant </w:t>
      </w:r>
      <w:r w:rsidR="00917341">
        <w:rPr>
          <w:rFonts w:asciiTheme="majorHAnsi" w:hAnsiTheme="majorHAnsi" w:cstheme="majorHAnsi"/>
          <w:sz w:val="22"/>
          <w:szCs w:val="22"/>
        </w:rPr>
        <w:t>they</w:t>
      </w:r>
      <w:r w:rsidR="0086004A">
        <w:rPr>
          <w:rFonts w:asciiTheme="majorHAnsi" w:hAnsiTheme="majorHAnsi" w:cstheme="majorHAnsi"/>
          <w:sz w:val="22"/>
          <w:szCs w:val="22"/>
        </w:rPr>
        <w:t xml:space="preserve"> either remained in their room or stayed out of the house altogether.</w:t>
      </w:r>
      <w:r w:rsidR="001F5A82">
        <w:rPr>
          <w:rFonts w:asciiTheme="majorHAnsi" w:hAnsiTheme="majorHAnsi" w:cstheme="majorHAnsi"/>
          <w:sz w:val="22"/>
          <w:szCs w:val="22"/>
        </w:rPr>
        <w:t xml:space="preserve"> </w:t>
      </w:r>
      <w:r w:rsidR="00EA0207">
        <w:rPr>
          <w:rFonts w:asciiTheme="majorHAnsi" w:hAnsiTheme="majorHAnsi" w:cstheme="majorHAnsi"/>
          <w:sz w:val="22"/>
          <w:szCs w:val="22"/>
        </w:rPr>
        <w:t>S</w:t>
      </w:r>
      <w:r w:rsidR="001F5A82">
        <w:rPr>
          <w:rFonts w:asciiTheme="majorHAnsi" w:hAnsiTheme="majorHAnsi" w:cstheme="majorHAnsi"/>
          <w:sz w:val="22"/>
          <w:szCs w:val="22"/>
        </w:rPr>
        <w:t>ome participants said they were unable to go into the kitchen because of their housemates drin</w:t>
      </w:r>
      <w:r w:rsidR="00EA0207">
        <w:rPr>
          <w:rFonts w:asciiTheme="majorHAnsi" w:hAnsiTheme="majorHAnsi" w:cstheme="majorHAnsi"/>
          <w:sz w:val="22"/>
          <w:szCs w:val="22"/>
        </w:rPr>
        <w:t>king or partying in that space; t</w:t>
      </w:r>
      <w:r w:rsidR="0086004A">
        <w:rPr>
          <w:rFonts w:asciiTheme="majorHAnsi" w:hAnsiTheme="majorHAnsi" w:cstheme="majorHAnsi"/>
          <w:sz w:val="22"/>
          <w:szCs w:val="22"/>
        </w:rPr>
        <w:t>his</w:t>
      </w:r>
      <w:r w:rsidR="00BE7F46" w:rsidRPr="00FE0684">
        <w:rPr>
          <w:rFonts w:asciiTheme="majorHAnsi" w:hAnsiTheme="majorHAnsi" w:cstheme="majorHAnsi"/>
          <w:sz w:val="22"/>
          <w:szCs w:val="22"/>
        </w:rPr>
        <w:t xml:space="preserve"> lack of access to cooking facilities </w:t>
      </w:r>
      <w:r w:rsidR="0086004A">
        <w:rPr>
          <w:rFonts w:asciiTheme="majorHAnsi" w:hAnsiTheme="majorHAnsi" w:cstheme="majorHAnsi"/>
          <w:sz w:val="22"/>
          <w:szCs w:val="22"/>
        </w:rPr>
        <w:t>then</w:t>
      </w:r>
      <w:r w:rsidR="00BE7F46" w:rsidRPr="00FE0684">
        <w:rPr>
          <w:rFonts w:asciiTheme="majorHAnsi" w:hAnsiTheme="majorHAnsi" w:cstheme="majorHAnsi"/>
          <w:sz w:val="22"/>
          <w:szCs w:val="22"/>
        </w:rPr>
        <w:t xml:space="preserve"> affected </w:t>
      </w:r>
      <w:r w:rsidR="00917341">
        <w:rPr>
          <w:rFonts w:asciiTheme="majorHAnsi" w:hAnsiTheme="majorHAnsi" w:cstheme="majorHAnsi"/>
          <w:sz w:val="22"/>
          <w:szCs w:val="22"/>
        </w:rPr>
        <w:t>participants’</w:t>
      </w:r>
      <w:r w:rsidR="00BE7F46" w:rsidRPr="00FE0684">
        <w:rPr>
          <w:rFonts w:asciiTheme="majorHAnsi" w:hAnsiTheme="majorHAnsi" w:cstheme="majorHAnsi"/>
          <w:sz w:val="22"/>
          <w:szCs w:val="22"/>
        </w:rPr>
        <w:t xml:space="preserve"> eating habits.</w:t>
      </w:r>
    </w:p>
    <w:p w14:paraId="21D33124" w14:textId="3E1106AC" w:rsidR="00BE7F46" w:rsidRDefault="00BE7F46" w:rsidP="00E44334">
      <w:pPr>
        <w:spacing w:line="480" w:lineRule="auto"/>
        <w:ind w:left="720"/>
        <w:jc w:val="both"/>
        <w:rPr>
          <w:rFonts w:asciiTheme="majorHAnsi" w:hAnsiTheme="majorHAnsi" w:cstheme="majorHAnsi"/>
          <w:i/>
        </w:rPr>
      </w:pPr>
    </w:p>
    <w:p w14:paraId="01491CDA" w14:textId="77777777" w:rsidR="001F5A82" w:rsidRPr="00E44334" w:rsidRDefault="001F5A82" w:rsidP="001F5A82">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w:t>
      </w:r>
      <w:r w:rsidRPr="00E44334">
        <w:rPr>
          <w:rFonts w:asciiTheme="majorHAnsi" w:hAnsiTheme="majorHAnsi" w:cstheme="majorHAnsi"/>
          <w:i/>
        </w:rPr>
        <w:t xml:space="preserve">Sometimes I couldn't eat because people would host parties in the communal </w:t>
      </w:r>
      <w:proofErr w:type="gramStart"/>
      <w:r w:rsidRPr="00E44334">
        <w:rPr>
          <w:rFonts w:asciiTheme="majorHAnsi" w:hAnsiTheme="majorHAnsi" w:cstheme="majorHAnsi"/>
          <w:i/>
        </w:rPr>
        <w:t>kitchen</w:t>
      </w:r>
      <w:proofErr w:type="gramEnd"/>
      <w:r w:rsidRPr="00E44334">
        <w:rPr>
          <w:rFonts w:asciiTheme="majorHAnsi" w:hAnsiTheme="majorHAnsi" w:cstheme="majorHAnsi"/>
          <w:i/>
        </w:rPr>
        <w:t xml:space="preserve"> and I could not access my food</w:t>
      </w:r>
      <w:r>
        <w:rPr>
          <w:rFonts w:asciiTheme="majorHAnsi" w:hAnsiTheme="majorHAnsi" w:cstheme="majorHAnsi"/>
          <w:i/>
        </w:rPr>
        <w:t>.”</w:t>
      </w:r>
    </w:p>
    <w:p w14:paraId="51AD52AA" w14:textId="77777777" w:rsidR="001F5A82" w:rsidRPr="00E44334" w:rsidRDefault="001F5A82" w:rsidP="00E44334">
      <w:pPr>
        <w:spacing w:line="480" w:lineRule="auto"/>
        <w:ind w:left="720"/>
        <w:jc w:val="both"/>
        <w:rPr>
          <w:rFonts w:asciiTheme="majorHAnsi" w:hAnsiTheme="majorHAnsi" w:cstheme="majorHAnsi"/>
          <w:i/>
        </w:rPr>
      </w:pPr>
    </w:p>
    <w:p w14:paraId="703B4250" w14:textId="2CEDEB19" w:rsidR="00BE7F46" w:rsidRPr="00E44334" w:rsidRDefault="0086004A" w:rsidP="00E44334">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 xml:space="preserve"> </w:t>
      </w:r>
      <w:r w:rsidR="00E44334">
        <w:rPr>
          <w:rFonts w:asciiTheme="majorHAnsi" w:hAnsiTheme="majorHAnsi" w:cstheme="majorHAnsi"/>
          <w:i/>
        </w:rPr>
        <w:t>“</w:t>
      </w:r>
      <w:r w:rsidR="00BE7F46" w:rsidRPr="00E44334">
        <w:rPr>
          <w:rFonts w:asciiTheme="majorHAnsi" w:hAnsiTheme="majorHAnsi" w:cstheme="majorHAnsi"/>
          <w:i/>
        </w:rPr>
        <w:t>I felt alone and stressed by common areas and ended up retracting into my room and not having much communication with them as they became a source of stress. Normally when I needed to use the kitchen I would listen if anyone was there and would wait in my room for them to leave. I ended up depending mostly on takeout to avoid the kitchen</w:t>
      </w:r>
      <w:r w:rsidR="00E44334">
        <w:rPr>
          <w:rFonts w:asciiTheme="majorHAnsi" w:hAnsiTheme="majorHAnsi" w:cstheme="majorHAnsi"/>
          <w:i/>
        </w:rPr>
        <w:t>.”</w:t>
      </w:r>
    </w:p>
    <w:p w14:paraId="779FFEE6" w14:textId="43840E43" w:rsidR="00BE7F46" w:rsidRPr="00E44334" w:rsidRDefault="00BE7F46" w:rsidP="00E44334">
      <w:pPr>
        <w:spacing w:line="480" w:lineRule="auto"/>
        <w:ind w:left="720"/>
        <w:jc w:val="both"/>
        <w:rPr>
          <w:rFonts w:asciiTheme="majorHAnsi" w:hAnsiTheme="majorHAnsi" w:cstheme="majorHAnsi"/>
          <w:i/>
          <w:u w:val="single"/>
        </w:rPr>
      </w:pPr>
    </w:p>
    <w:p w14:paraId="3D6C689D" w14:textId="6CE4898B" w:rsidR="00BE7F46" w:rsidRPr="00E44334" w:rsidRDefault="00E44334" w:rsidP="001F5A82">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w:t>
      </w:r>
      <w:r w:rsidR="00BE7F46" w:rsidRPr="00E44334">
        <w:rPr>
          <w:rFonts w:asciiTheme="majorHAnsi" w:hAnsiTheme="majorHAnsi" w:cstheme="majorHAnsi"/>
          <w:i/>
        </w:rPr>
        <w:t xml:space="preserve">It's hard to live somewhere you feel uncomfortable so my life at </w:t>
      </w:r>
      <w:proofErr w:type="spellStart"/>
      <w:r w:rsidR="00BE7F46" w:rsidRPr="00E44334">
        <w:rPr>
          <w:rFonts w:asciiTheme="majorHAnsi" w:hAnsiTheme="majorHAnsi" w:cstheme="majorHAnsi"/>
          <w:i/>
        </w:rPr>
        <w:t>uni</w:t>
      </w:r>
      <w:proofErr w:type="spellEnd"/>
      <w:r w:rsidR="00BE7F46" w:rsidRPr="00E44334">
        <w:rPr>
          <w:rFonts w:asciiTheme="majorHAnsi" w:hAnsiTheme="majorHAnsi" w:cstheme="majorHAnsi"/>
          <w:i/>
        </w:rPr>
        <w:t xml:space="preserve"> consisted of me waking up early and coming home late and eating out a lot. Became pretty unhealthy.</w:t>
      </w:r>
      <w:r>
        <w:rPr>
          <w:rFonts w:asciiTheme="majorHAnsi" w:hAnsiTheme="majorHAnsi" w:cstheme="majorHAnsi"/>
          <w:i/>
        </w:rPr>
        <w:t>”</w:t>
      </w:r>
    </w:p>
    <w:p w14:paraId="55219186" w14:textId="03D8AB08" w:rsidR="00BE7F46" w:rsidRPr="00FE0684" w:rsidRDefault="00BE7F46" w:rsidP="009D7A0A">
      <w:pPr>
        <w:spacing w:line="480" w:lineRule="auto"/>
        <w:jc w:val="both"/>
        <w:rPr>
          <w:rFonts w:asciiTheme="majorHAnsi" w:hAnsiTheme="majorHAnsi" w:cstheme="majorHAnsi"/>
          <w:u w:val="single"/>
        </w:rPr>
      </w:pPr>
    </w:p>
    <w:p w14:paraId="2A261438" w14:textId="3E408635" w:rsidR="00BE7F46" w:rsidRDefault="005D22D3" w:rsidP="009D7A0A">
      <w:pPr>
        <w:spacing w:line="480" w:lineRule="auto"/>
        <w:ind w:firstLine="720"/>
        <w:jc w:val="both"/>
        <w:rPr>
          <w:rFonts w:asciiTheme="majorHAnsi" w:hAnsiTheme="majorHAnsi" w:cstheme="majorHAnsi"/>
        </w:rPr>
      </w:pPr>
      <w:r w:rsidRPr="00FE0684">
        <w:rPr>
          <w:rFonts w:asciiTheme="majorHAnsi" w:hAnsiTheme="majorHAnsi" w:cstheme="majorHAnsi"/>
        </w:rPr>
        <w:t>Unsurprisingly,</w:t>
      </w:r>
      <w:r>
        <w:rPr>
          <w:rFonts w:asciiTheme="majorHAnsi" w:hAnsiTheme="majorHAnsi" w:cstheme="majorHAnsi"/>
        </w:rPr>
        <w:t xml:space="preserve"> </w:t>
      </w:r>
      <w:r w:rsidRPr="00FE0684">
        <w:rPr>
          <w:rFonts w:asciiTheme="majorHAnsi" w:hAnsiTheme="majorHAnsi" w:cstheme="majorHAnsi"/>
        </w:rPr>
        <w:t xml:space="preserve">participants reported that </w:t>
      </w:r>
      <w:r>
        <w:rPr>
          <w:rFonts w:asciiTheme="majorHAnsi" w:hAnsiTheme="majorHAnsi" w:cstheme="majorHAnsi"/>
        </w:rPr>
        <w:t>these difficult relationships with their housemates negatively affected their</w:t>
      </w:r>
      <w:r w:rsidRPr="00FE0684">
        <w:rPr>
          <w:rFonts w:asciiTheme="majorHAnsi" w:hAnsiTheme="majorHAnsi" w:cstheme="majorHAnsi"/>
        </w:rPr>
        <w:t xml:space="preserve"> </w:t>
      </w:r>
      <w:r>
        <w:rPr>
          <w:rFonts w:asciiTheme="majorHAnsi" w:hAnsiTheme="majorHAnsi" w:cstheme="majorHAnsi"/>
        </w:rPr>
        <w:t>psychological wellbeing</w:t>
      </w:r>
      <w:r w:rsidRPr="00FE0684">
        <w:rPr>
          <w:rFonts w:asciiTheme="majorHAnsi" w:hAnsiTheme="majorHAnsi" w:cstheme="majorHAnsi"/>
        </w:rPr>
        <w:t>.</w:t>
      </w:r>
    </w:p>
    <w:p w14:paraId="1C28AA5E" w14:textId="77777777" w:rsidR="006279F8" w:rsidRPr="00FE0684" w:rsidRDefault="006279F8" w:rsidP="009D7A0A">
      <w:pPr>
        <w:spacing w:line="480" w:lineRule="auto"/>
        <w:ind w:firstLine="720"/>
        <w:jc w:val="both"/>
        <w:rPr>
          <w:rFonts w:asciiTheme="majorHAnsi" w:hAnsiTheme="majorHAnsi" w:cstheme="majorHAnsi"/>
        </w:rPr>
      </w:pPr>
    </w:p>
    <w:p w14:paraId="405F1EAD" w14:textId="098F85B7" w:rsidR="006279F8" w:rsidRPr="009D7A0A" w:rsidRDefault="006279F8" w:rsidP="006279F8">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 xml:space="preserve">“The poor relationship with </w:t>
      </w:r>
      <w:r w:rsidRPr="00E47053">
        <w:rPr>
          <w:rFonts w:asciiTheme="majorHAnsi" w:hAnsiTheme="majorHAnsi" w:cstheme="majorHAnsi"/>
        </w:rPr>
        <w:t>[my housemate]</w:t>
      </w:r>
      <w:r w:rsidRPr="009D7A0A">
        <w:rPr>
          <w:rFonts w:asciiTheme="majorHAnsi" w:hAnsiTheme="majorHAnsi" w:cstheme="majorHAnsi"/>
          <w:i/>
        </w:rPr>
        <w:t xml:space="preserve"> was so bad it ruined third year socially. It cause</w:t>
      </w:r>
      <w:r w:rsidR="00BF66AC">
        <w:rPr>
          <w:rFonts w:asciiTheme="majorHAnsi" w:hAnsiTheme="majorHAnsi" w:cstheme="majorHAnsi"/>
          <w:i/>
        </w:rPr>
        <w:t>d</w:t>
      </w:r>
      <w:r w:rsidRPr="009D7A0A">
        <w:rPr>
          <w:rFonts w:asciiTheme="majorHAnsi" w:hAnsiTheme="majorHAnsi" w:cstheme="majorHAnsi"/>
          <w:i/>
        </w:rPr>
        <w:t xml:space="preserve"> me anxiety so bad I was unable to eat in the house. I was in constant fight or flight in there so became underweight as when I tried to swallow food I would gag</w:t>
      </w:r>
      <w:r>
        <w:rPr>
          <w:rFonts w:asciiTheme="majorHAnsi" w:hAnsiTheme="majorHAnsi" w:cstheme="majorHAnsi"/>
          <w:i/>
        </w:rPr>
        <w:t>.”</w:t>
      </w:r>
    </w:p>
    <w:p w14:paraId="64F34E73" w14:textId="77777777" w:rsidR="00BE7F46" w:rsidRPr="009D7A0A" w:rsidRDefault="00BE7F46" w:rsidP="006279F8">
      <w:pPr>
        <w:widowControl w:val="0"/>
        <w:autoSpaceDE w:val="0"/>
        <w:autoSpaceDN w:val="0"/>
        <w:adjustRightInd w:val="0"/>
        <w:spacing w:line="480" w:lineRule="auto"/>
        <w:jc w:val="both"/>
        <w:rPr>
          <w:rFonts w:asciiTheme="majorHAnsi" w:hAnsiTheme="majorHAnsi" w:cstheme="majorHAnsi"/>
          <w:i/>
        </w:rPr>
      </w:pPr>
    </w:p>
    <w:p w14:paraId="453C1E90" w14:textId="6DAD9B8E" w:rsidR="00904E97" w:rsidRPr="009D7A0A" w:rsidRDefault="009D7A0A" w:rsidP="009D7A0A">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w:t>
      </w:r>
      <w:r w:rsidR="00904E97" w:rsidRPr="009D7A0A">
        <w:rPr>
          <w:rFonts w:asciiTheme="majorHAnsi" w:hAnsiTheme="majorHAnsi" w:cstheme="majorHAnsi"/>
          <w:i/>
        </w:rPr>
        <w:t xml:space="preserve">I became afraid and nervous to be in my own house and had to swap rooms with another housemate so there was a floor between me and </w:t>
      </w:r>
      <w:r w:rsidR="00E47053">
        <w:rPr>
          <w:rFonts w:asciiTheme="majorHAnsi" w:hAnsiTheme="majorHAnsi" w:cstheme="majorHAnsi"/>
        </w:rPr>
        <w:t>[my housemate]</w:t>
      </w:r>
      <w:r w:rsidR="00904E97" w:rsidRPr="009D7A0A">
        <w:rPr>
          <w:rFonts w:asciiTheme="majorHAnsi" w:hAnsiTheme="majorHAnsi" w:cstheme="majorHAnsi"/>
          <w:i/>
        </w:rPr>
        <w:t>.</w:t>
      </w:r>
      <w:r>
        <w:rPr>
          <w:rFonts w:asciiTheme="majorHAnsi" w:hAnsiTheme="majorHAnsi" w:cstheme="majorHAnsi"/>
          <w:i/>
        </w:rPr>
        <w:t>”</w:t>
      </w:r>
    </w:p>
    <w:p w14:paraId="4D5A6628" w14:textId="77777777" w:rsidR="00904E97" w:rsidRPr="00FE0684" w:rsidRDefault="00904E97" w:rsidP="009D7A0A">
      <w:pPr>
        <w:widowControl w:val="0"/>
        <w:autoSpaceDE w:val="0"/>
        <w:autoSpaceDN w:val="0"/>
        <w:adjustRightInd w:val="0"/>
        <w:spacing w:line="480" w:lineRule="auto"/>
        <w:jc w:val="both"/>
        <w:rPr>
          <w:rFonts w:asciiTheme="majorHAnsi" w:hAnsiTheme="majorHAnsi" w:cstheme="majorHAnsi"/>
        </w:rPr>
      </w:pPr>
    </w:p>
    <w:p w14:paraId="660B4073" w14:textId="47C9A0B4" w:rsidR="006279F8" w:rsidRPr="009D7A0A" w:rsidRDefault="006279F8" w:rsidP="006279F8">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w:t>
      </w:r>
      <w:r w:rsidRPr="009D7A0A">
        <w:rPr>
          <w:rFonts w:asciiTheme="majorHAnsi" w:hAnsiTheme="majorHAnsi" w:cstheme="majorHAnsi"/>
          <w:i/>
        </w:rPr>
        <w:t>Living with a housema</w:t>
      </w:r>
      <w:r w:rsidR="00176043">
        <w:rPr>
          <w:rFonts w:asciiTheme="majorHAnsi" w:hAnsiTheme="majorHAnsi" w:cstheme="majorHAnsi"/>
          <w:i/>
        </w:rPr>
        <w:t>te who made my life difficult</w:t>
      </w:r>
      <w:r>
        <w:rPr>
          <w:rFonts w:asciiTheme="majorHAnsi" w:hAnsiTheme="majorHAnsi" w:cstheme="majorHAnsi"/>
          <w:i/>
        </w:rPr>
        <w:t xml:space="preserve"> a</w:t>
      </w:r>
      <w:r w:rsidRPr="009D7A0A">
        <w:rPr>
          <w:rFonts w:asciiTheme="majorHAnsi" w:hAnsiTheme="majorHAnsi" w:cstheme="majorHAnsi"/>
          <w:i/>
        </w:rPr>
        <w:t xml:space="preserve">ffected my </w:t>
      </w:r>
      <w:r w:rsidRPr="00E47053">
        <w:rPr>
          <w:rFonts w:asciiTheme="majorHAnsi" w:hAnsiTheme="majorHAnsi" w:cstheme="majorHAnsi"/>
        </w:rPr>
        <w:t>[university]</w:t>
      </w:r>
      <w:r>
        <w:rPr>
          <w:rFonts w:asciiTheme="majorHAnsi" w:hAnsiTheme="majorHAnsi" w:cstheme="majorHAnsi"/>
          <w:i/>
        </w:rPr>
        <w:t xml:space="preserve"> </w:t>
      </w:r>
      <w:r w:rsidRPr="009D7A0A">
        <w:rPr>
          <w:rFonts w:asciiTheme="majorHAnsi" w:hAnsiTheme="majorHAnsi" w:cstheme="majorHAnsi"/>
          <w:i/>
        </w:rPr>
        <w:t>experience negatively. It made me feel paranoid and unwelcome in my own home and stressed me out</w:t>
      </w:r>
      <w:r>
        <w:rPr>
          <w:rFonts w:asciiTheme="majorHAnsi" w:hAnsiTheme="majorHAnsi" w:cstheme="majorHAnsi"/>
          <w:i/>
        </w:rPr>
        <w:t>,</w:t>
      </w:r>
      <w:r w:rsidRPr="009D7A0A">
        <w:rPr>
          <w:rFonts w:asciiTheme="majorHAnsi" w:hAnsiTheme="majorHAnsi" w:cstheme="majorHAnsi"/>
          <w:i/>
        </w:rPr>
        <w:t xml:space="preserve"> leaving me anxious to go into shared spaces and see </w:t>
      </w:r>
      <w:r w:rsidR="00E47053" w:rsidRPr="00E47053">
        <w:rPr>
          <w:rFonts w:asciiTheme="majorHAnsi" w:hAnsiTheme="majorHAnsi" w:cstheme="majorHAnsi"/>
        </w:rPr>
        <w:t>[my housemate]</w:t>
      </w:r>
      <w:r>
        <w:rPr>
          <w:rFonts w:asciiTheme="majorHAnsi" w:hAnsiTheme="majorHAnsi" w:cstheme="majorHAnsi"/>
          <w:i/>
        </w:rPr>
        <w:t>.”</w:t>
      </w:r>
    </w:p>
    <w:p w14:paraId="222D39FF" w14:textId="77777777" w:rsidR="00DE0D2C" w:rsidRDefault="00DE0D2C">
      <w:pPr>
        <w:rPr>
          <w:rFonts w:asciiTheme="majorHAnsi" w:hAnsiTheme="majorHAnsi" w:cstheme="majorHAnsi"/>
        </w:rPr>
      </w:pPr>
    </w:p>
    <w:p w14:paraId="39FAE83B" w14:textId="56C49CDC" w:rsidR="0000104D" w:rsidRPr="008246EB" w:rsidRDefault="00DE0D2C" w:rsidP="008246EB">
      <w:pPr>
        <w:pStyle w:val="Normal0"/>
        <w:spacing w:line="480" w:lineRule="auto"/>
        <w:jc w:val="both"/>
        <w:rPr>
          <w:rFonts w:asciiTheme="majorHAnsi" w:hAnsiTheme="majorHAnsi" w:cstheme="majorHAnsi"/>
          <w:sz w:val="22"/>
          <w:szCs w:val="22"/>
        </w:rPr>
      </w:pPr>
      <w:r w:rsidRPr="008246EB">
        <w:rPr>
          <w:rFonts w:asciiTheme="majorHAnsi" w:hAnsiTheme="majorHAnsi" w:cstheme="majorHAnsi"/>
          <w:sz w:val="22"/>
          <w:szCs w:val="22"/>
        </w:rPr>
        <w:tab/>
        <w:t xml:space="preserve">In this study, participants were explicitly asked whether they had </w:t>
      </w:r>
      <w:r w:rsidR="000924DD" w:rsidRPr="008246EB">
        <w:rPr>
          <w:rFonts w:asciiTheme="majorHAnsi" w:hAnsiTheme="majorHAnsi" w:cstheme="majorHAnsi"/>
          <w:sz w:val="22"/>
          <w:szCs w:val="22"/>
        </w:rPr>
        <w:t>changed or considered changing</w:t>
      </w:r>
      <w:r w:rsidRPr="008246EB">
        <w:rPr>
          <w:rFonts w:asciiTheme="majorHAnsi" w:hAnsiTheme="majorHAnsi" w:cstheme="majorHAnsi"/>
          <w:sz w:val="22"/>
          <w:szCs w:val="22"/>
        </w:rPr>
        <w:t xml:space="preserve"> accommodation due to</w:t>
      </w:r>
      <w:r w:rsidR="000924DD" w:rsidRPr="008246EB">
        <w:rPr>
          <w:rFonts w:asciiTheme="majorHAnsi" w:hAnsiTheme="majorHAnsi" w:cstheme="majorHAnsi"/>
          <w:sz w:val="22"/>
          <w:szCs w:val="22"/>
        </w:rPr>
        <w:t xml:space="preserve"> issues with housemates (see Table 1). </w:t>
      </w:r>
      <w:r w:rsidR="0000104D" w:rsidRPr="008246EB">
        <w:rPr>
          <w:rFonts w:asciiTheme="majorHAnsi" w:hAnsiTheme="majorHAnsi" w:cstheme="majorHAnsi"/>
          <w:sz w:val="22"/>
          <w:szCs w:val="22"/>
        </w:rPr>
        <w:t xml:space="preserve">Only one participant had officially changed accommodation, with a second staying in a hotel for a period to avoid their housemates. However, 31 </w:t>
      </w:r>
      <w:r w:rsidR="00EA0207">
        <w:rPr>
          <w:rFonts w:asciiTheme="majorHAnsi" w:hAnsiTheme="majorHAnsi" w:cstheme="majorHAnsi"/>
          <w:sz w:val="22"/>
          <w:szCs w:val="22"/>
        </w:rPr>
        <w:t>participants (34%)</w:t>
      </w:r>
      <w:r w:rsidR="0000104D" w:rsidRPr="008246EB">
        <w:rPr>
          <w:rFonts w:asciiTheme="majorHAnsi" w:hAnsiTheme="majorHAnsi" w:cstheme="majorHAnsi"/>
          <w:sz w:val="22"/>
          <w:szCs w:val="22"/>
        </w:rPr>
        <w:t xml:space="preserve"> reported that they had considered </w:t>
      </w:r>
      <w:r w:rsidR="00EA0207">
        <w:rPr>
          <w:rFonts w:asciiTheme="majorHAnsi" w:hAnsiTheme="majorHAnsi" w:cstheme="majorHAnsi"/>
          <w:sz w:val="22"/>
          <w:szCs w:val="22"/>
        </w:rPr>
        <w:t>moving.</w:t>
      </w:r>
      <w:r w:rsidR="0010388F" w:rsidRPr="008246EB">
        <w:rPr>
          <w:rFonts w:asciiTheme="majorHAnsi" w:hAnsiTheme="majorHAnsi" w:cstheme="majorHAnsi"/>
          <w:sz w:val="22"/>
          <w:szCs w:val="22"/>
        </w:rPr>
        <w:t xml:space="preserve"> A</w:t>
      </w:r>
      <w:r w:rsidR="0000104D" w:rsidRPr="008246EB">
        <w:rPr>
          <w:rFonts w:asciiTheme="majorHAnsi" w:hAnsiTheme="majorHAnsi" w:cstheme="majorHAnsi"/>
          <w:sz w:val="22"/>
          <w:szCs w:val="22"/>
        </w:rPr>
        <w:t xml:space="preserve"> number of factors prevented them from </w:t>
      </w:r>
      <w:r w:rsidR="00EA0207">
        <w:rPr>
          <w:rFonts w:asciiTheme="majorHAnsi" w:hAnsiTheme="majorHAnsi" w:cstheme="majorHAnsi"/>
          <w:sz w:val="22"/>
          <w:szCs w:val="22"/>
        </w:rPr>
        <w:t>doing this</w:t>
      </w:r>
      <w:r w:rsidR="0000104D" w:rsidRPr="008246EB">
        <w:rPr>
          <w:rFonts w:asciiTheme="majorHAnsi" w:hAnsiTheme="majorHAnsi" w:cstheme="majorHAnsi"/>
          <w:sz w:val="22"/>
          <w:szCs w:val="22"/>
        </w:rPr>
        <w:t>: they either thought it wasn’t an option at their university, or it was too expensive</w:t>
      </w:r>
      <w:r w:rsidR="0010388F" w:rsidRPr="008246EB">
        <w:rPr>
          <w:rFonts w:asciiTheme="majorHAnsi" w:hAnsiTheme="majorHAnsi" w:cstheme="majorHAnsi"/>
          <w:sz w:val="22"/>
          <w:szCs w:val="22"/>
        </w:rPr>
        <w:t xml:space="preserve"> (</w:t>
      </w:r>
      <w:r w:rsidR="00E47053">
        <w:rPr>
          <w:rFonts w:asciiTheme="majorHAnsi" w:hAnsiTheme="majorHAnsi" w:cstheme="majorHAnsi"/>
          <w:i/>
          <w:sz w:val="22"/>
          <w:szCs w:val="22"/>
        </w:rPr>
        <w:t>“</w:t>
      </w:r>
      <w:r w:rsidR="0010388F" w:rsidRPr="008246EB">
        <w:rPr>
          <w:rFonts w:asciiTheme="majorHAnsi" w:hAnsiTheme="majorHAnsi" w:cstheme="majorHAnsi"/>
          <w:i/>
          <w:sz w:val="22"/>
          <w:szCs w:val="22"/>
        </w:rPr>
        <w:t>I did consider it due to an especially low occasion which resulted in some negative thoughts, however due to financial reasons I was unable to</w:t>
      </w:r>
      <w:r w:rsidR="00E47053">
        <w:rPr>
          <w:rFonts w:asciiTheme="majorHAnsi" w:hAnsiTheme="majorHAnsi" w:cstheme="majorHAnsi"/>
          <w:i/>
          <w:sz w:val="22"/>
          <w:szCs w:val="22"/>
        </w:rPr>
        <w:t>”</w:t>
      </w:r>
      <w:r w:rsidR="0010388F" w:rsidRPr="008246EB">
        <w:rPr>
          <w:rFonts w:asciiTheme="majorHAnsi" w:hAnsiTheme="majorHAnsi" w:cstheme="majorHAnsi"/>
          <w:sz w:val="22"/>
          <w:szCs w:val="22"/>
        </w:rPr>
        <w:t xml:space="preserve">). </w:t>
      </w:r>
      <w:r w:rsidR="008246EB">
        <w:rPr>
          <w:rFonts w:asciiTheme="majorHAnsi" w:hAnsiTheme="majorHAnsi" w:cstheme="majorHAnsi"/>
          <w:sz w:val="22"/>
          <w:szCs w:val="22"/>
        </w:rPr>
        <w:t>Some</w:t>
      </w:r>
      <w:r w:rsidR="0010388F" w:rsidRPr="008246EB">
        <w:rPr>
          <w:rFonts w:asciiTheme="majorHAnsi" w:hAnsiTheme="majorHAnsi" w:cstheme="majorHAnsi"/>
          <w:sz w:val="22"/>
          <w:szCs w:val="22"/>
        </w:rPr>
        <w:t xml:space="preserve"> felt it was </w:t>
      </w:r>
      <w:r w:rsidR="0000104D" w:rsidRPr="008246EB">
        <w:rPr>
          <w:rFonts w:asciiTheme="majorHAnsi" w:hAnsiTheme="majorHAnsi" w:cstheme="majorHAnsi"/>
          <w:sz w:val="22"/>
          <w:szCs w:val="22"/>
        </w:rPr>
        <w:t>too much effort, particularly when they knew it was a temporary situation</w:t>
      </w:r>
      <w:r w:rsidR="0010388F" w:rsidRPr="008246EB">
        <w:rPr>
          <w:rFonts w:asciiTheme="majorHAnsi" w:hAnsiTheme="majorHAnsi" w:cstheme="majorHAnsi"/>
          <w:sz w:val="22"/>
          <w:szCs w:val="22"/>
        </w:rPr>
        <w:t xml:space="preserve"> (</w:t>
      </w:r>
      <w:r w:rsidR="00E47053">
        <w:rPr>
          <w:rFonts w:asciiTheme="majorHAnsi" w:hAnsiTheme="majorHAnsi" w:cstheme="majorHAnsi"/>
          <w:i/>
          <w:sz w:val="22"/>
          <w:szCs w:val="22"/>
        </w:rPr>
        <w:t>“</w:t>
      </w:r>
      <w:r w:rsidR="008246EB" w:rsidRPr="008246EB">
        <w:rPr>
          <w:rFonts w:asciiTheme="majorHAnsi" w:hAnsiTheme="majorHAnsi" w:cstheme="majorHAnsi"/>
          <w:i/>
          <w:sz w:val="22"/>
          <w:szCs w:val="22"/>
        </w:rPr>
        <w:t>T</w:t>
      </w:r>
      <w:r w:rsidR="0010388F" w:rsidRPr="008246EB">
        <w:rPr>
          <w:rFonts w:asciiTheme="majorHAnsi" w:hAnsiTheme="majorHAnsi" w:cstheme="majorHAnsi"/>
          <w:i/>
          <w:sz w:val="22"/>
          <w:szCs w:val="22"/>
        </w:rPr>
        <w:t xml:space="preserve">he stress of having to change close to exams was too much so I decided to stick to the house for a few more months until I moved to my </w:t>
      </w:r>
      <w:r w:rsidR="0010388F" w:rsidRPr="008246EB">
        <w:rPr>
          <w:rFonts w:asciiTheme="majorHAnsi" w:hAnsiTheme="majorHAnsi" w:cstheme="majorHAnsi"/>
          <w:i/>
          <w:sz w:val="22"/>
          <w:szCs w:val="22"/>
        </w:rPr>
        <w:lastRenderedPageBreak/>
        <w:t>new house</w:t>
      </w:r>
      <w:r w:rsidR="00E47053">
        <w:rPr>
          <w:rFonts w:asciiTheme="majorHAnsi" w:hAnsiTheme="majorHAnsi" w:cstheme="majorHAnsi"/>
          <w:i/>
          <w:sz w:val="22"/>
          <w:szCs w:val="22"/>
        </w:rPr>
        <w:t>”</w:t>
      </w:r>
      <w:r w:rsidR="008246EB">
        <w:rPr>
          <w:rFonts w:asciiTheme="majorHAnsi" w:hAnsiTheme="majorHAnsi" w:cstheme="majorHAnsi"/>
          <w:sz w:val="22"/>
          <w:szCs w:val="22"/>
        </w:rPr>
        <w:t>)</w:t>
      </w:r>
      <w:r w:rsidR="00E47053">
        <w:rPr>
          <w:rFonts w:asciiTheme="majorHAnsi" w:hAnsiTheme="majorHAnsi" w:cstheme="majorHAnsi"/>
          <w:sz w:val="22"/>
          <w:szCs w:val="22"/>
        </w:rPr>
        <w:t xml:space="preserve"> or</w:t>
      </w:r>
      <w:r w:rsidR="0010388F" w:rsidRPr="008246EB">
        <w:rPr>
          <w:rFonts w:asciiTheme="majorHAnsi" w:hAnsiTheme="majorHAnsi" w:cstheme="majorHAnsi"/>
          <w:sz w:val="22"/>
          <w:szCs w:val="22"/>
        </w:rPr>
        <w:t xml:space="preserve"> were concerned that new housemates might be even worse </w:t>
      </w:r>
      <w:r w:rsidR="0010388F" w:rsidRPr="008246EB">
        <w:rPr>
          <w:rFonts w:asciiTheme="majorHAnsi" w:hAnsiTheme="majorHAnsi" w:cstheme="majorHAnsi"/>
          <w:i/>
          <w:sz w:val="22"/>
          <w:szCs w:val="22"/>
        </w:rPr>
        <w:t>(</w:t>
      </w:r>
      <w:r w:rsidR="00E47053">
        <w:rPr>
          <w:rFonts w:asciiTheme="majorHAnsi" w:hAnsiTheme="majorHAnsi" w:cstheme="majorHAnsi"/>
          <w:i/>
          <w:sz w:val="22"/>
          <w:szCs w:val="22"/>
        </w:rPr>
        <w:t>“</w:t>
      </w:r>
      <w:r w:rsidR="008246EB" w:rsidRPr="008246EB">
        <w:rPr>
          <w:rFonts w:asciiTheme="majorHAnsi" w:hAnsiTheme="majorHAnsi" w:cstheme="majorHAnsi"/>
          <w:i/>
          <w:sz w:val="22"/>
          <w:szCs w:val="22"/>
        </w:rPr>
        <w:t>C</w:t>
      </w:r>
      <w:r w:rsidR="0010388F" w:rsidRPr="008246EB">
        <w:rPr>
          <w:rFonts w:asciiTheme="majorHAnsi" w:hAnsiTheme="majorHAnsi" w:cstheme="majorHAnsi"/>
          <w:i/>
          <w:sz w:val="22"/>
          <w:szCs w:val="22"/>
        </w:rPr>
        <w:t>hanging accommodation could have</w:t>
      </w:r>
      <w:r w:rsidR="00E47053">
        <w:rPr>
          <w:rFonts w:asciiTheme="majorHAnsi" w:hAnsiTheme="majorHAnsi" w:cstheme="majorHAnsi"/>
          <w:i/>
          <w:sz w:val="22"/>
          <w:szCs w:val="22"/>
        </w:rPr>
        <w:t xml:space="preserve"> made my situation a lot worse</w:t>
      </w:r>
      <w:r w:rsidR="00E47053">
        <w:rPr>
          <w:color w:val="222222"/>
          <w:shd w:val="clear" w:color="auto" w:fill="FFFFFF"/>
        </w:rPr>
        <w:t>—</w:t>
      </w:r>
      <w:r w:rsidR="0010388F" w:rsidRPr="008246EB">
        <w:rPr>
          <w:rFonts w:asciiTheme="majorHAnsi" w:hAnsiTheme="majorHAnsi" w:cstheme="majorHAnsi"/>
          <w:i/>
          <w:sz w:val="22"/>
          <w:szCs w:val="22"/>
        </w:rPr>
        <w:t>better the devil you know</w:t>
      </w:r>
      <w:r w:rsidR="00E47053">
        <w:rPr>
          <w:rFonts w:asciiTheme="majorHAnsi" w:hAnsiTheme="majorHAnsi" w:cstheme="majorHAnsi"/>
          <w:i/>
          <w:sz w:val="22"/>
          <w:szCs w:val="22"/>
        </w:rPr>
        <w:t>”</w:t>
      </w:r>
      <w:r w:rsidR="0010388F" w:rsidRPr="008246EB">
        <w:rPr>
          <w:rFonts w:asciiTheme="majorHAnsi" w:hAnsiTheme="majorHAnsi" w:cstheme="majorHAnsi"/>
          <w:sz w:val="22"/>
          <w:szCs w:val="22"/>
        </w:rPr>
        <w:t>)</w:t>
      </w:r>
      <w:r w:rsidR="008246EB">
        <w:rPr>
          <w:rFonts w:asciiTheme="majorHAnsi" w:hAnsiTheme="majorHAnsi" w:cstheme="majorHAnsi"/>
          <w:sz w:val="22"/>
          <w:szCs w:val="22"/>
        </w:rPr>
        <w:t xml:space="preserve">. </w:t>
      </w:r>
      <w:r w:rsidR="0000104D" w:rsidRPr="008246EB">
        <w:rPr>
          <w:rFonts w:asciiTheme="majorHAnsi" w:hAnsiTheme="majorHAnsi" w:cstheme="majorHAnsi"/>
          <w:sz w:val="22"/>
          <w:szCs w:val="22"/>
        </w:rPr>
        <w:t xml:space="preserve">Others gave more complex social reasons for feeling unable or </w:t>
      </w:r>
      <w:r w:rsidR="008246EB">
        <w:rPr>
          <w:rFonts w:asciiTheme="majorHAnsi" w:hAnsiTheme="majorHAnsi" w:cstheme="majorHAnsi"/>
          <w:sz w:val="22"/>
          <w:szCs w:val="22"/>
        </w:rPr>
        <w:t xml:space="preserve">unwilling to move </w:t>
      </w:r>
      <w:r w:rsidR="00BF66AC">
        <w:rPr>
          <w:rFonts w:asciiTheme="majorHAnsi" w:hAnsiTheme="majorHAnsi" w:cstheme="majorHAnsi"/>
          <w:sz w:val="22"/>
          <w:szCs w:val="22"/>
        </w:rPr>
        <w:t>accommodation:</w:t>
      </w:r>
    </w:p>
    <w:p w14:paraId="03421E3B" w14:textId="77777777" w:rsidR="0000104D" w:rsidRPr="008246EB" w:rsidRDefault="0000104D" w:rsidP="008246EB">
      <w:pPr>
        <w:spacing w:line="480" w:lineRule="auto"/>
        <w:rPr>
          <w:rFonts w:asciiTheme="majorHAnsi" w:hAnsiTheme="majorHAnsi" w:cstheme="majorHAnsi"/>
        </w:rPr>
      </w:pPr>
    </w:p>
    <w:p w14:paraId="37DC2150" w14:textId="1519E95D" w:rsidR="0000104D" w:rsidRPr="0000104D" w:rsidRDefault="000644F9" w:rsidP="000644F9">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w:t>
      </w:r>
      <w:r w:rsidR="0000104D" w:rsidRPr="0000104D">
        <w:rPr>
          <w:rFonts w:asciiTheme="majorHAnsi" w:hAnsiTheme="majorHAnsi" w:cstheme="majorHAnsi"/>
          <w:i/>
        </w:rPr>
        <w:t>Yes</w:t>
      </w:r>
      <w:r w:rsidR="008246EB">
        <w:rPr>
          <w:rFonts w:asciiTheme="majorHAnsi" w:hAnsiTheme="majorHAnsi" w:cstheme="majorHAnsi"/>
          <w:i/>
        </w:rPr>
        <w:t xml:space="preserve"> </w:t>
      </w:r>
      <w:r w:rsidR="008246EB" w:rsidRPr="00E47053">
        <w:rPr>
          <w:rFonts w:asciiTheme="majorHAnsi" w:hAnsiTheme="majorHAnsi" w:cstheme="majorHAnsi"/>
        </w:rPr>
        <w:t>[I considered moving]</w:t>
      </w:r>
      <w:r w:rsidR="0000104D" w:rsidRPr="0000104D">
        <w:rPr>
          <w:rFonts w:asciiTheme="majorHAnsi" w:hAnsiTheme="majorHAnsi" w:cstheme="majorHAnsi"/>
          <w:i/>
        </w:rPr>
        <w:t xml:space="preserve">, I have emailed to complain about the noise from </w:t>
      </w:r>
      <w:proofErr w:type="gramStart"/>
      <w:r w:rsidR="0000104D" w:rsidRPr="0000104D">
        <w:rPr>
          <w:rFonts w:asciiTheme="majorHAnsi" w:hAnsiTheme="majorHAnsi" w:cstheme="majorHAnsi"/>
          <w:i/>
        </w:rPr>
        <w:t>parties, but</w:t>
      </w:r>
      <w:proofErr w:type="gramEnd"/>
      <w:r w:rsidR="0000104D" w:rsidRPr="0000104D">
        <w:rPr>
          <w:rFonts w:asciiTheme="majorHAnsi" w:hAnsiTheme="majorHAnsi" w:cstheme="majorHAnsi"/>
          <w:i/>
        </w:rPr>
        <w:t xml:space="preserve"> decided that I shouldn't try to change because then people would know that I was the one who tattled, and since these housemates are popular, no one would like me. I decided to just persist and be subjected to the noise.</w:t>
      </w:r>
      <w:r>
        <w:rPr>
          <w:rFonts w:asciiTheme="majorHAnsi" w:hAnsiTheme="majorHAnsi" w:cstheme="majorHAnsi"/>
          <w:i/>
        </w:rPr>
        <w:t>”</w:t>
      </w:r>
    </w:p>
    <w:p w14:paraId="12F6D002" w14:textId="77777777" w:rsidR="0000104D" w:rsidRPr="0000104D" w:rsidRDefault="0000104D" w:rsidP="000644F9">
      <w:pPr>
        <w:widowControl w:val="0"/>
        <w:autoSpaceDE w:val="0"/>
        <w:autoSpaceDN w:val="0"/>
        <w:adjustRightInd w:val="0"/>
        <w:spacing w:line="480" w:lineRule="auto"/>
        <w:ind w:left="720"/>
        <w:jc w:val="both"/>
        <w:rPr>
          <w:rFonts w:asciiTheme="majorHAnsi" w:hAnsiTheme="majorHAnsi" w:cstheme="majorHAnsi"/>
          <w:i/>
        </w:rPr>
      </w:pPr>
    </w:p>
    <w:p w14:paraId="02016331" w14:textId="01397360" w:rsidR="0000104D" w:rsidRPr="0000104D" w:rsidRDefault="000644F9" w:rsidP="000644F9">
      <w:pPr>
        <w:widowControl w:val="0"/>
        <w:autoSpaceDE w:val="0"/>
        <w:autoSpaceDN w:val="0"/>
        <w:adjustRightInd w:val="0"/>
        <w:spacing w:line="480" w:lineRule="auto"/>
        <w:ind w:left="720"/>
        <w:jc w:val="both"/>
        <w:rPr>
          <w:rFonts w:asciiTheme="majorHAnsi" w:hAnsiTheme="majorHAnsi" w:cstheme="majorHAnsi"/>
          <w:i/>
        </w:rPr>
      </w:pPr>
      <w:r>
        <w:rPr>
          <w:rFonts w:asciiTheme="majorHAnsi" w:hAnsiTheme="majorHAnsi" w:cstheme="majorHAnsi"/>
          <w:i/>
        </w:rPr>
        <w:t>“</w:t>
      </w:r>
      <w:r w:rsidR="0000104D" w:rsidRPr="0000104D">
        <w:rPr>
          <w:rFonts w:asciiTheme="majorHAnsi" w:hAnsiTheme="majorHAnsi" w:cstheme="majorHAnsi"/>
          <w:i/>
        </w:rPr>
        <w:t>No</w:t>
      </w:r>
      <w:r w:rsidR="008246EB">
        <w:rPr>
          <w:rFonts w:asciiTheme="majorHAnsi" w:hAnsiTheme="majorHAnsi" w:cstheme="majorHAnsi"/>
          <w:i/>
        </w:rPr>
        <w:t xml:space="preserve"> [I didn’t consider moving]</w:t>
      </w:r>
      <w:r w:rsidR="0000104D" w:rsidRPr="0000104D">
        <w:rPr>
          <w:rFonts w:asciiTheme="majorHAnsi" w:hAnsiTheme="majorHAnsi" w:cstheme="majorHAnsi"/>
          <w:i/>
        </w:rPr>
        <w:t xml:space="preserve"> because it would be complicated legally speaking and I would not want to abandon my close friend in the house to fend for herself</w:t>
      </w:r>
      <w:r>
        <w:rPr>
          <w:rFonts w:asciiTheme="majorHAnsi" w:hAnsiTheme="majorHAnsi" w:cstheme="majorHAnsi"/>
          <w:i/>
        </w:rPr>
        <w:t>.”</w:t>
      </w:r>
    </w:p>
    <w:p w14:paraId="23FDD068" w14:textId="7D367D32" w:rsidR="008246EB" w:rsidRDefault="008246EB" w:rsidP="008246EB">
      <w:pPr>
        <w:widowControl w:val="0"/>
        <w:autoSpaceDE w:val="0"/>
        <w:autoSpaceDN w:val="0"/>
        <w:adjustRightInd w:val="0"/>
        <w:spacing w:line="480" w:lineRule="auto"/>
        <w:rPr>
          <w:rFonts w:asciiTheme="majorHAnsi" w:hAnsiTheme="majorHAnsi" w:cstheme="majorHAnsi"/>
        </w:rPr>
      </w:pPr>
    </w:p>
    <w:p w14:paraId="2E6DE053" w14:textId="4EC96E89" w:rsidR="008246EB" w:rsidRPr="0000104D" w:rsidRDefault="008246EB" w:rsidP="00BF66AC">
      <w:pPr>
        <w:widowControl w:val="0"/>
        <w:autoSpaceDE w:val="0"/>
        <w:autoSpaceDN w:val="0"/>
        <w:adjustRightInd w:val="0"/>
        <w:spacing w:line="480" w:lineRule="auto"/>
        <w:ind w:firstLine="720"/>
        <w:jc w:val="both"/>
        <w:rPr>
          <w:rFonts w:asciiTheme="majorHAnsi" w:hAnsiTheme="majorHAnsi" w:cstheme="majorHAnsi"/>
        </w:rPr>
      </w:pPr>
      <w:proofErr w:type="gramStart"/>
      <w:r>
        <w:rPr>
          <w:rFonts w:asciiTheme="majorHAnsi" w:hAnsiTheme="majorHAnsi" w:cstheme="majorHAnsi"/>
        </w:rPr>
        <w:t>Therefore</w:t>
      </w:r>
      <w:proofErr w:type="gramEnd"/>
      <w:r>
        <w:rPr>
          <w:rFonts w:asciiTheme="majorHAnsi" w:hAnsiTheme="majorHAnsi" w:cstheme="majorHAnsi"/>
        </w:rPr>
        <w:t xml:space="preserve"> while many students repor</w:t>
      </w:r>
      <w:r w:rsidR="00BF66AC">
        <w:rPr>
          <w:rFonts w:asciiTheme="majorHAnsi" w:hAnsiTheme="majorHAnsi" w:cstheme="majorHAnsi"/>
        </w:rPr>
        <w:t xml:space="preserve">ted conflict with housemates that </w:t>
      </w:r>
      <w:r w:rsidR="00C11DAD">
        <w:rPr>
          <w:rFonts w:asciiTheme="majorHAnsi" w:hAnsiTheme="majorHAnsi" w:cstheme="majorHAnsi"/>
        </w:rPr>
        <w:t>made them unhappy</w:t>
      </w:r>
      <w:r>
        <w:rPr>
          <w:rFonts w:asciiTheme="majorHAnsi" w:hAnsiTheme="majorHAnsi" w:cstheme="majorHAnsi"/>
        </w:rPr>
        <w:t>, most felt that moving was not an option</w:t>
      </w:r>
      <w:r w:rsidR="0083345F">
        <w:rPr>
          <w:rFonts w:asciiTheme="majorHAnsi" w:hAnsiTheme="majorHAnsi" w:cstheme="majorHAnsi"/>
        </w:rPr>
        <w:t>;</w:t>
      </w:r>
      <w:r>
        <w:rPr>
          <w:rFonts w:asciiTheme="majorHAnsi" w:hAnsiTheme="majorHAnsi" w:cstheme="majorHAnsi"/>
        </w:rPr>
        <w:t xml:space="preserve"> instead</w:t>
      </w:r>
      <w:r w:rsidR="0083345F">
        <w:rPr>
          <w:rFonts w:asciiTheme="majorHAnsi" w:hAnsiTheme="majorHAnsi" w:cstheme="majorHAnsi"/>
        </w:rPr>
        <w:t>,</w:t>
      </w:r>
      <w:r>
        <w:rPr>
          <w:rFonts w:asciiTheme="majorHAnsi" w:hAnsiTheme="majorHAnsi" w:cstheme="majorHAnsi"/>
        </w:rPr>
        <w:t xml:space="preserve"> they</w:t>
      </w:r>
      <w:r w:rsidR="00BF66AC">
        <w:rPr>
          <w:rFonts w:asciiTheme="majorHAnsi" w:hAnsiTheme="majorHAnsi" w:cstheme="majorHAnsi"/>
        </w:rPr>
        <w:t xml:space="preserve"> reported needing to </w:t>
      </w:r>
      <w:r>
        <w:rPr>
          <w:rFonts w:asciiTheme="majorHAnsi" w:hAnsiTheme="majorHAnsi" w:cstheme="majorHAnsi"/>
        </w:rPr>
        <w:t>live in that environment for the remainder of the academic year.</w:t>
      </w:r>
    </w:p>
    <w:p w14:paraId="7213E85E" w14:textId="69ABEA23" w:rsidR="00917341" w:rsidRPr="008246EB" w:rsidRDefault="00917341" w:rsidP="00BF66AC">
      <w:pPr>
        <w:spacing w:line="480" w:lineRule="auto"/>
        <w:jc w:val="both"/>
        <w:rPr>
          <w:rFonts w:asciiTheme="majorHAnsi" w:hAnsiTheme="majorHAnsi" w:cstheme="majorHAnsi"/>
        </w:rPr>
      </w:pPr>
      <w:r w:rsidRPr="008246EB">
        <w:rPr>
          <w:rFonts w:asciiTheme="majorHAnsi" w:hAnsiTheme="majorHAnsi" w:cstheme="majorHAnsi"/>
        </w:rPr>
        <w:br w:type="page"/>
      </w:r>
    </w:p>
    <w:p w14:paraId="3A0664B4" w14:textId="7B4DC88E" w:rsidR="00236ED9" w:rsidRPr="00FE0684" w:rsidRDefault="00904E97">
      <w:pPr>
        <w:rPr>
          <w:rFonts w:asciiTheme="majorHAnsi" w:hAnsiTheme="majorHAnsi" w:cstheme="majorHAnsi"/>
          <w:b/>
        </w:rPr>
      </w:pPr>
      <w:r w:rsidRPr="00FE0684">
        <w:rPr>
          <w:rFonts w:asciiTheme="majorHAnsi" w:hAnsiTheme="majorHAnsi" w:cstheme="majorHAnsi"/>
          <w:b/>
        </w:rPr>
        <w:lastRenderedPageBreak/>
        <w:t>Discussion</w:t>
      </w:r>
    </w:p>
    <w:p w14:paraId="44E0124B" w14:textId="632AB3AA" w:rsidR="00236ED9" w:rsidRPr="00FE0684" w:rsidRDefault="00236ED9">
      <w:pPr>
        <w:rPr>
          <w:rFonts w:asciiTheme="majorHAnsi" w:hAnsiTheme="majorHAnsi" w:cstheme="majorHAnsi"/>
          <w:u w:val="single"/>
        </w:rPr>
      </w:pPr>
    </w:p>
    <w:p w14:paraId="17D13A5A" w14:textId="5066D26D" w:rsidR="00FB22D8" w:rsidRDefault="001D6B60" w:rsidP="00B47CFD">
      <w:pPr>
        <w:spacing w:line="480" w:lineRule="auto"/>
        <w:ind w:firstLine="720"/>
        <w:jc w:val="both"/>
        <w:rPr>
          <w:rFonts w:asciiTheme="majorHAnsi" w:hAnsiTheme="majorHAnsi" w:cstheme="majorHAnsi"/>
        </w:rPr>
      </w:pPr>
      <w:r>
        <w:rPr>
          <w:rFonts w:asciiTheme="majorHAnsi" w:hAnsiTheme="majorHAnsi" w:cstheme="majorHAnsi"/>
        </w:rPr>
        <w:t xml:space="preserve">In </w:t>
      </w:r>
      <w:r w:rsidR="001E5700">
        <w:rPr>
          <w:rFonts w:asciiTheme="majorHAnsi" w:hAnsiTheme="majorHAnsi" w:cstheme="majorHAnsi"/>
        </w:rPr>
        <w:t xml:space="preserve">this </w:t>
      </w:r>
      <w:r>
        <w:rPr>
          <w:rFonts w:asciiTheme="majorHAnsi" w:hAnsiTheme="majorHAnsi" w:cstheme="majorHAnsi"/>
        </w:rPr>
        <w:t>study,</w:t>
      </w:r>
      <w:r w:rsidR="00B47CFD">
        <w:rPr>
          <w:rFonts w:asciiTheme="majorHAnsi" w:hAnsiTheme="majorHAnsi" w:cstheme="majorHAnsi"/>
        </w:rPr>
        <w:t xml:space="preserve"> we investigated </w:t>
      </w:r>
      <w:r w:rsidR="001E5700">
        <w:rPr>
          <w:rFonts w:asciiTheme="majorHAnsi" w:hAnsiTheme="majorHAnsi" w:cstheme="majorHAnsi"/>
        </w:rPr>
        <w:t>how</w:t>
      </w:r>
      <w:r w:rsidR="00B47CFD">
        <w:rPr>
          <w:rFonts w:asciiTheme="majorHAnsi" w:hAnsiTheme="majorHAnsi" w:cstheme="majorHAnsi"/>
        </w:rPr>
        <w:t xml:space="preserve"> housemates </w:t>
      </w:r>
      <w:r w:rsidR="001E5700">
        <w:rPr>
          <w:rFonts w:asciiTheme="majorHAnsi" w:hAnsiTheme="majorHAnsi" w:cstheme="majorHAnsi"/>
        </w:rPr>
        <w:t>affect the</w:t>
      </w:r>
      <w:r w:rsidR="00B47CFD">
        <w:rPr>
          <w:rFonts w:asciiTheme="majorHAnsi" w:hAnsiTheme="majorHAnsi" w:cstheme="majorHAnsi"/>
        </w:rPr>
        <w:t xml:space="preserve"> wellbeing of </w:t>
      </w:r>
      <w:r w:rsidR="00870A13">
        <w:rPr>
          <w:rFonts w:asciiTheme="majorHAnsi" w:hAnsiTheme="majorHAnsi" w:cstheme="majorHAnsi"/>
        </w:rPr>
        <w:t xml:space="preserve">UK </w:t>
      </w:r>
      <w:r w:rsidR="00B47CFD">
        <w:rPr>
          <w:rFonts w:asciiTheme="majorHAnsi" w:hAnsiTheme="majorHAnsi" w:cstheme="majorHAnsi"/>
        </w:rPr>
        <w:t xml:space="preserve">undergraduate students. Four themes were constructed from the data: </w:t>
      </w:r>
      <w:r w:rsidR="00285C6E">
        <w:rPr>
          <w:rFonts w:asciiTheme="majorHAnsi" w:hAnsiTheme="majorHAnsi" w:cstheme="majorHAnsi"/>
          <w:i/>
        </w:rPr>
        <w:t>Proximity</w:t>
      </w:r>
      <w:r w:rsidR="00B47CFD" w:rsidRPr="00FE0684">
        <w:rPr>
          <w:rFonts w:asciiTheme="majorHAnsi" w:hAnsiTheme="majorHAnsi" w:cstheme="majorHAnsi"/>
          <w:i/>
        </w:rPr>
        <w:t xml:space="preserve"> and shared experience; </w:t>
      </w:r>
      <w:r w:rsidR="00285C6E">
        <w:rPr>
          <w:rFonts w:asciiTheme="majorHAnsi" w:hAnsiTheme="majorHAnsi" w:cstheme="majorHAnsi"/>
          <w:i/>
        </w:rPr>
        <w:t>E</w:t>
      </w:r>
      <w:r w:rsidR="00B47CFD" w:rsidRPr="00FE0684">
        <w:rPr>
          <w:rFonts w:asciiTheme="majorHAnsi" w:hAnsiTheme="majorHAnsi" w:cstheme="majorHAnsi"/>
          <w:i/>
        </w:rPr>
        <w:t>motional and practical support; Conflict stems from disrespect;</w:t>
      </w:r>
      <w:r w:rsidR="00B47CFD" w:rsidRPr="00FE0684">
        <w:rPr>
          <w:rFonts w:asciiTheme="majorHAnsi" w:hAnsiTheme="majorHAnsi" w:cstheme="majorHAnsi"/>
        </w:rPr>
        <w:t xml:space="preserve"> and</w:t>
      </w:r>
      <w:r w:rsidR="00B47CFD" w:rsidRPr="00FE0684">
        <w:rPr>
          <w:rFonts w:asciiTheme="majorHAnsi" w:hAnsiTheme="majorHAnsi" w:cstheme="majorHAnsi"/>
          <w:i/>
        </w:rPr>
        <w:t xml:space="preserve"> </w:t>
      </w:r>
      <w:r w:rsidR="00285C6E">
        <w:rPr>
          <w:rFonts w:asciiTheme="majorHAnsi" w:hAnsiTheme="majorHAnsi" w:cstheme="majorHAnsi"/>
          <w:i/>
        </w:rPr>
        <w:t>L</w:t>
      </w:r>
      <w:r w:rsidR="00917341">
        <w:rPr>
          <w:rFonts w:asciiTheme="majorHAnsi" w:hAnsiTheme="majorHAnsi" w:cstheme="majorHAnsi"/>
          <w:i/>
        </w:rPr>
        <w:t>oneliness</w:t>
      </w:r>
      <w:r w:rsidR="00B47CFD" w:rsidRPr="00FE0684">
        <w:rPr>
          <w:rFonts w:asciiTheme="majorHAnsi" w:hAnsiTheme="majorHAnsi" w:cstheme="majorHAnsi"/>
          <w:i/>
        </w:rPr>
        <w:t xml:space="preserve">, </w:t>
      </w:r>
      <w:proofErr w:type="gramStart"/>
      <w:r w:rsidR="00B47CFD" w:rsidRPr="00FE0684">
        <w:rPr>
          <w:rFonts w:asciiTheme="majorHAnsi" w:hAnsiTheme="majorHAnsi" w:cstheme="majorHAnsi"/>
          <w:i/>
        </w:rPr>
        <w:t>isolation</w:t>
      </w:r>
      <w:proofErr w:type="gramEnd"/>
      <w:r w:rsidR="00B47CFD" w:rsidRPr="00FE0684">
        <w:rPr>
          <w:rFonts w:asciiTheme="majorHAnsi" w:hAnsiTheme="majorHAnsi" w:cstheme="majorHAnsi"/>
          <w:i/>
        </w:rPr>
        <w:t xml:space="preserve"> and psychological distress.</w:t>
      </w:r>
      <w:r w:rsidR="00B47CFD">
        <w:rPr>
          <w:rFonts w:asciiTheme="majorHAnsi" w:hAnsiTheme="majorHAnsi" w:cstheme="majorHAnsi"/>
        </w:rPr>
        <w:t xml:space="preserve"> T</w:t>
      </w:r>
      <w:r w:rsidR="006279F8">
        <w:rPr>
          <w:rFonts w:asciiTheme="majorHAnsi" w:hAnsiTheme="majorHAnsi" w:cstheme="majorHAnsi"/>
        </w:rPr>
        <w:t xml:space="preserve">hese themes highlight the </w:t>
      </w:r>
      <w:r w:rsidR="00B47CFD">
        <w:rPr>
          <w:rFonts w:asciiTheme="majorHAnsi" w:hAnsiTheme="majorHAnsi" w:cstheme="majorHAnsi"/>
        </w:rPr>
        <w:t>divergent</w:t>
      </w:r>
      <w:r w:rsidR="006279F8">
        <w:rPr>
          <w:rFonts w:asciiTheme="majorHAnsi" w:hAnsiTheme="majorHAnsi" w:cstheme="majorHAnsi"/>
        </w:rPr>
        <w:t xml:space="preserve"> impact that housemates can have on undergraduate student wellbeing. The first two themes demonstrate that, when relationships are positive, housemates can be </w:t>
      </w:r>
      <w:r w:rsidR="002B28C7">
        <w:rPr>
          <w:rFonts w:asciiTheme="majorHAnsi" w:hAnsiTheme="majorHAnsi" w:cstheme="majorHAnsi"/>
        </w:rPr>
        <w:t xml:space="preserve">a </w:t>
      </w:r>
      <w:r w:rsidR="00FB22D8">
        <w:rPr>
          <w:rFonts w:asciiTheme="majorHAnsi" w:hAnsiTheme="majorHAnsi" w:cstheme="majorHAnsi"/>
        </w:rPr>
        <w:t>source of invaluable social support</w:t>
      </w:r>
      <w:r w:rsidR="006279F8">
        <w:rPr>
          <w:rFonts w:asciiTheme="majorHAnsi" w:hAnsiTheme="majorHAnsi" w:cstheme="majorHAnsi"/>
        </w:rPr>
        <w:t xml:space="preserve">, enhancing </w:t>
      </w:r>
      <w:r w:rsidR="00FB22D8">
        <w:rPr>
          <w:rFonts w:asciiTheme="majorHAnsi" w:hAnsiTheme="majorHAnsi" w:cstheme="majorHAnsi"/>
        </w:rPr>
        <w:t xml:space="preserve">wellbeing and </w:t>
      </w:r>
      <w:r w:rsidR="006279F8">
        <w:rPr>
          <w:rFonts w:asciiTheme="majorHAnsi" w:hAnsiTheme="majorHAnsi" w:cstheme="majorHAnsi"/>
        </w:rPr>
        <w:t>the university experience. The latter two</w:t>
      </w:r>
      <w:r w:rsidR="00FB22D8">
        <w:rPr>
          <w:rFonts w:asciiTheme="majorHAnsi" w:hAnsiTheme="majorHAnsi" w:cstheme="majorHAnsi"/>
        </w:rPr>
        <w:t xml:space="preserve"> themes</w:t>
      </w:r>
      <w:r w:rsidR="006279F8">
        <w:rPr>
          <w:rFonts w:asciiTheme="majorHAnsi" w:hAnsiTheme="majorHAnsi" w:cstheme="majorHAnsi"/>
        </w:rPr>
        <w:t xml:space="preserve"> demonstrate that, when relationships with housemates are poor, students at best feel lonely and at worst feel actively afraid to be in their own home. </w:t>
      </w:r>
    </w:p>
    <w:p w14:paraId="26CEE96E" w14:textId="0431E434" w:rsidR="00917341" w:rsidRDefault="00917341" w:rsidP="00B47CFD">
      <w:pPr>
        <w:spacing w:line="480" w:lineRule="auto"/>
        <w:ind w:firstLine="720"/>
        <w:jc w:val="both"/>
        <w:rPr>
          <w:rFonts w:asciiTheme="majorHAnsi" w:hAnsiTheme="majorHAnsi" w:cstheme="majorHAnsi"/>
        </w:rPr>
      </w:pPr>
      <w:r>
        <w:rPr>
          <w:rFonts w:asciiTheme="majorHAnsi" w:hAnsiTheme="majorHAnsi" w:cstheme="majorHAnsi"/>
        </w:rPr>
        <w:t xml:space="preserve">The finding that </w:t>
      </w:r>
      <w:r w:rsidR="00163D56">
        <w:rPr>
          <w:rFonts w:asciiTheme="majorHAnsi" w:hAnsiTheme="majorHAnsi" w:cstheme="majorHAnsi"/>
        </w:rPr>
        <w:t>social relationships affect students’</w:t>
      </w:r>
      <w:r>
        <w:rPr>
          <w:rFonts w:asciiTheme="majorHAnsi" w:hAnsiTheme="majorHAnsi" w:cstheme="majorHAnsi"/>
        </w:rPr>
        <w:t xml:space="preserve"> </w:t>
      </w:r>
      <w:r w:rsidR="00163D56">
        <w:rPr>
          <w:rFonts w:asciiTheme="majorHAnsi" w:hAnsiTheme="majorHAnsi" w:cstheme="majorHAnsi"/>
        </w:rPr>
        <w:t>experience of university</w:t>
      </w:r>
      <w:r>
        <w:rPr>
          <w:rFonts w:asciiTheme="majorHAnsi" w:hAnsiTheme="majorHAnsi" w:cstheme="majorHAnsi"/>
        </w:rPr>
        <w:t xml:space="preserve"> is in line with existing evidence. Several studies have demonstrat</w:t>
      </w:r>
      <w:r w:rsidR="000644F9">
        <w:rPr>
          <w:rFonts w:asciiTheme="majorHAnsi" w:hAnsiTheme="majorHAnsi" w:cstheme="majorHAnsi"/>
        </w:rPr>
        <w:t>ed</w:t>
      </w:r>
      <w:r>
        <w:rPr>
          <w:rFonts w:asciiTheme="majorHAnsi" w:hAnsiTheme="majorHAnsi" w:cstheme="majorHAnsi"/>
        </w:rPr>
        <w:t xml:space="preserve"> that establishing social support </w:t>
      </w:r>
      <w:r w:rsidR="00163D56">
        <w:rPr>
          <w:rFonts w:asciiTheme="majorHAnsi" w:hAnsiTheme="majorHAnsi" w:cstheme="majorHAnsi"/>
        </w:rPr>
        <w:t xml:space="preserve">is a key predictor of successful adjustment to university life </w:t>
      </w:r>
      <w:r w:rsidR="00176043">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{"citationID":"8mFmUpA0","properties":{"formattedCitation":"(Friedlander et al., 2007; Lee et al., 2014; Wilcox et al., 2005)","plainCitation":"(Friedlander et al., 2007; Lee et al., 2014; Wilcox et al., 2005)","noteIndex":0},"citationItems":[{"id":"snryZUOP/9YgUo9ft","uris":["http://zotero.org/users/2437344/items/6BYZTVA6"],"uri":["http://zotero.org/users/2437344/items/6BYZTVA6"],"itemData":{"id":1031,"type":"article-journal","title":"Social Support, Self-Esteem, and Stress as Predictors of Adjustment to University Among First-Year Undergraduates","container-title":"Journal of College Student Development","page":"259-274","volume":"48","issue":"3","source":"Crossref","DOI":"10.1353/csd.2007.0024","ISSN":"1543-3382","language":"en","author":[{"family":"Friedlander","given":"Laura J"},{"family":"Reid","given":"Graham J"},{"family":"Shupak","given":"Naomi"},{"family":"Cribbie","given":"Robert"}],"issued":{"date-parts":[["2007"]]}}},{"id":"snryZUOP/BJLcAXrN","uris":["http://zotero.org/users/2437344/items/LD3AWQM7"],"uri":["http://zotero.org/users/2437344/items/LD3AWQM7"],"itemData":{"id":1033,"type":"article-journal","title":"A Closer Look at Self-Esteem, Perceived Social Support, and Coping Strategy: A Prospective Study of Depressive Symptomatology Across the Transition to College","container-title":"Journal of Social and Clinical Psychology","page":"560-585","volume":"33","issue":"6","source":"Crossref","DOI":"10.1521/jscp.2014.33.6.560","ISSN":"0736-7236","title-short":"A Closer Look at Self-Esteem, Perceived Social Support, and Coping Strategy","language":"en","author":[{"family":"Lee","given":"Catherine"},{"family":"Dickson","given":"Daniel A."},{"family":"Conley","given":"Colleen S."},{"family":"Holmbeck","given":"Grayson N."}],"issued":{"date-parts":[["2014",6]]}}},{"id":"snryZUOP/lbFxH15y","uris":["http://zotero.org/users/2437344/items/H9H9VT9U"],"uri":["http://zotero.org/users/2437344/items/H9H9VT9U"],"itemData":{"id":735,"type":"article-journal","title":"‘It was nothing to do with the university, it was just the people’: the role of social support in the first‐year experience of higher education","container-title":"Studies in Higher Education","page":"707-722","volume":"30","issue":"6","source":"Crossref","DOI":"10.1080/03075070500340036","ISSN":"0307-5079, 1470-174X","title-short":"‘It was nothing to do with the university, it was just the people’","language":"en","author":[{"family":"Wilcox","given":"Paula"},{"family":"Winn","given":"Sandra"},{"family":"Fyvie‐Gauld","given":"Marylynn"}],"issued":{"date-parts":[["2005",12]]}}}],"schema":"https://github.com/citation-style-language/schema/raw/master/csl-citation.json"} </w:instrText>
      </w:r>
      <w:r w:rsidR="00176043">
        <w:rPr>
          <w:rFonts w:asciiTheme="majorHAnsi" w:hAnsiTheme="majorHAnsi" w:cstheme="majorHAnsi"/>
        </w:rPr>
        <w:fldChar w:fldCharType="separate"/>
      </w:r>
      <w:r w:rsidR="00176043">
        <w:rPr>
          <w:rFonts w:asciiTheme="majorHAnsi" w:hAnsiTheme="majorHAnsi" w:cstheme="majorHAnsi"/>
          <w:noProof/>
        </w:rPr>
        <w:t>(Friedlander et al., 2007; Lee et al., 2014; Wilcox et al., 2005)</w:t>
      </w:r>
      <w:r w:rsidR="00176043">
        <w:rPr>
          <w:rFonts w:asciiTheme="majorHAnsi" w:hAnsiTheme="majorHAnsi" w:cstheme="majorHAnsi"/>
        </w:rPr>
        <w:fldChar w:fldCharType="end"/>
      </w:r>
      <w:r w:rsidR="007663EC">
        <w:rPr>
          <w:rFonts w:asciiTheme="majorHAnsi" w:hAnsiTheme="majorHAnsi" w:cstheme="majorHAnsi"/>
        </w:rPr>
        <w:t>. However, the current</w:t>
      </w:r>
      <w:r w:rsidR="00163D56">
        <w:rPr>
          <w:rFonts w:asciiTheme="majorHAnsi" w:hAnsiTheme="majorHAnsi" w:cstheme="majorHAnsi"/>
        </w:rPr>
        <w:t xml:space="preserve"> study expands </w:t>
      </w:r>
      <w:r w:rsidR="000644F9">
        <w:rPr>
          <w:rFonts w:asciiTheme="majorHAnsi" w:hAnsiTheme="majorHAnsi" w:cstheme="majorHAnsi"/>
        </w:rPr>
        <w:t xml:space="preserve">on </w:t>
      </w:r>
      <w:r w:rsidR="00163D56">
        <w:rPr>
          <w:rFonts w:asciiTheme="majorHAnsi" w:hAnsiTheme="majorHAnsi" w:cstheme="majorHAnsi"/>
        </w:rPr>
        <w:t xml:space="preserve">these existing findings in several ways. First, previous studies have typically focused on first year students, and the initial transition to university as a new environment. In the current study, the majority of participants were in their second or third year; </w:t>
      </w:r>
      <w:r w:rsidR="00176043">
        <w:rPr>
          <w:rFonts w:asciiTheme="majorHAnsi" w:hAnsiTheme="majorHAnsi" w:cstheme="majorHAnsi"/>
        </w:rPr>
        <w:t xml:space="preserve">the findings </w:t>
      </w:r>
      <w:r w:rsidR="00163D56">
        <w:rPr>
          <w:rFonts w:asciiTheme="majorHAnsi" w:hAnsiTheme="majorHAnsi" w:cstheme="majorHAnsi"/>
        </w:rPr>
        <w:t xml:space="preserve">highlights that </w:t>
      </w:r>
      <w:r w:rsidR="00176043">
        <w:rPr>
          <w:rFonts w:asciiTheme="majorHAnsi" w:hAnsiTheme="majorHAnsi" w:cstheme="majorHAnsi"/>
        </w:rPr>
        <w:t>peer relationships continue to affect adjustment and wellbeing</w:t>
      </w:r>
      <w:r w:rsidR="00163D56">
        <w:rPr>
          <w:rFonts w:asciiTheme="majorHAnsi" w:hAnsiTheme="majorHAnsi" w:cstheme="majorHAnsi"/>
        </w:rPr>
        <w:t xml:space="preserve"> </w:t>
      </w:r>
      <w:r w:rsidR="003031C7">
        <w:rPr>
          <w:rFonts w:asciiTheme="majorHAnsi" w:hAnsiTheme="majorHAnsi" w:cstheme="majorHAnsi"/>
        </w:rPr>
        <w:t>throughout the duration of university.</w:t>
      </w:r>
    </w:p>
    <w:p w14:paraId="5ADC238D" w14:textId="32E6D1EC" w:rsidR="00163D56" w:rsidRDefault="008D5228" w:rsidP="00CF548F">
      <w:pPr>
        <w:spacing w:line="480" w:lineRule="auto"/>
        <w:ind w:firstLine="720"/>
        <w:jc w:val="both"/>
        <w:rPr>
          <w:rFonts w:asciiTheme="majorHAnsi" w:hAnsiTheme="majorHAnsi" w:cstheme="majorHAnsi"/>
        </w:rPr>
      </w:pPr>
      <w:r>
        <w:rPr>
          <w:rFonts w:asciiTheme="majorHAnsi" w:hAnsiTheme="majorHAnsi" w:cstheme="majorHAnsi"/>
        </w:rPr>
        <w:t xml:space="preserve">The current study also </w:t>
      </w:r>
      <w:r w:rsidR="003031C7">
        <w:rPr>
          <w:rFonts w:asciiTheme="majorHAnsi" w:hAnsiTheme="majorHAnsi" w:cstheme="majorHAnsi"/>
        </w:rPr>
        <w:t>focuses</w:t>
      </w:r>
      <w:r>
        <w:rPr>
          <w:rFonts w:asciiTheme="majorHAnsi" w:hAnsiTheme="majorHAnsi" w:cstheme="majorHAnsi"/>
        </w:rPr>
        <w:t xml:space="preserve"> specifically on housemates, rather than considering </w:t>
      </w:r>
      <w:r w:rsidR="00E47053">
        <w:rPr>
          <w:rFonts w:asciiTheme="majorHAnsi" w:hAnsiTheme="majorHAnsi" w:cstheme="majorHAnsi"/>
        </w:rPr>
        <w:t>social support more generally</w:t>
      </w:r>
      <w:r w:rsidR="00E47053">
        <w:rPr>
          <w:color w:val="222222"/>
          <w:shd w:val="clear" w:color="auto" w:fill="FFFFFF"/>
        </w:rPr>
        <w:t>—</w:t>
      </w:r>
      <w:r>
        <w:rPr>
          <w:rFonts w:asciiTheme="majorHAnsi" w:hAnsiTheme="majorHAnsi" w:cstheme="majorHAnsi"/>
        </w:rPr>
        <w:t>which could encompass friends from</w:t>
      </w:r>
      <w:r w:rsidR="00E15BDD">
        <w:rPr>
          <w:rFonts w:asciiTheme="majorHAnsi" w:hAnsiTheme="majorHAnsi" w:cstheme="majorHAnsi"/>
        </w:rPr>
        <w:t xml:space="preserve"> courses,</w:t>
      </w:r>
      <w:r>
        <w:rPr>
          <w:rFonts w:asciiTheme="majorHAnsi" w:hAnsiTheme="majorHAnsi" w:cstheme="majorHAnsi"/>
        </w:rPr>
        <w:t xml:space="preserve"> teams or clubs. Focusing on housemates is critical, </w:t>
      </w:r>
      <w:r w:rsidR="003031C7">
        <w:rPr>
          <w:rFonts w:asciiTheme="majorHAnsi" w:hAnsiTheme="majorHAnsi" w:cstheme="majorHAnsi"/>
        </w:rPr>
        <w:t>in part</w:t>
      </w:r>
      <w:r>
        <w:rPr>
          <w:rFonts w:asciiTheme="majorHAnsi" w:hAnsiTheme="majorHAnsi" w:cstheme="majorHAnsi"/>
        </w:rPr>
        <w:t xml:space="preserve"> because this is the most common and easily accessible context in which students make friends</w:t>
      </w:r>
      <w:r w:rsidR="00E15BDD">
        <w:rPr>
          <w:rFonts w:asciiTheme="majorHAnsi" w:hAnsiTheme="majorHAnsi" w:cstheme="majorHAnsi"/>
        </w:rPr>
        <w:t xml:space="preserve"> </w:t>
      </w:r>
      <w:r w:rsidR="00E15BDD">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{"citationID":"Ic4581Kq","properties":{"formattedCitation":"(Wilcox et al., 2005)","plainCitation":"(Wilcox et al., 2005)","noteIndex":0},"citationItems":[{"id":"snryZUOP/lbFxH15y","uris":["http://zotero.org/users/2437344/items/H9H9VT9U"],"uri":["http://zotero.org/users/2437344/items/H9H9VT9U"],"itemData":{"id":735,"type":"article-journal","title":"‘It was nothing to do with the university, it was just the people’: the role of social support in the first‐year experience of higher education","container-title":"Studies in Higher Education","page":"707-722","volume":"30","issue":"6","source":"Crossref","DOI":"10.1080/03075070500340036","ISSN":"0307-5079, 1470-174X","title-short":"‘It was nothing to do with the university, it was just the people’","language":"en","author":[{"family":"Wilcox","given":"Paula"},{"family":"Winn","given":"Sandra"},{"family":"Fyvie‐Gauld","given":"Marylynn"}],"issued":{"date-parts":[["2005",12]]}}}],"schema":"https://github.com/citation-style-language/schema/raw/master/csl-citation.json"} </w:instrText>
      </w:r>
      <w:r w:rsidR="00E15BDD">
        <w:rPr>
          <w:rFonts w:asciiTheme="majorHAnsi" w:hAnsiTheme="majorHAnsi" w:cstheme="majorHAnsi"/>
        </w:rPr>
        <w:fldChar w:fldCharType="separate"/>
      </w:r>
      <w:r w:rsidR="00E15BDD" w:rsidRPr="00E15BDD">
        <w:rPr>
          <w:rFonts w:ascii="Calibri" w:hAnsi="Calibri" w:cs="Calibri"/>
        </w:rPr>
        <w:t>(Wilcox et al., 2005)</w:t>
      </w:r>
      <w:r w:rsidR="00E15BDD">
        <w:rPr>
          <w:rFonts w:asciiTheme="majorHAnsi" w:hAnsiTheme="majorHAnsi" w:cstheme="majorHAnsi"/>
        </w:rPr>
        <w:fldChar w:fldCharType="end"/>
      </w:r>
      <w:r>
        <w:rPr>
          <w:rFonts w:asciiTheme="majorHAnsi" w:hAnsiTheme="majorHAnsi" w:cstheme="majorHAnsi"/>
        </w:rPr>
        <w:t xml:space="preserve">. </w:t>
      </w:r>
      <w:r w:rsidR="00176043">
        <w:rPr>
          <w:rFonts w:asciiTheme="majorHAnsi" w:hAnsiTheme="majorHAnsi" w:cstheme="majorHAnsi"/>
        </w:rPr>
        <w:t>F</w:t>
      </w:r>
      <w:r>
        <w:rPr>
          <w:rFonts w:asciiTheme="majorHAnsi" w:hAnsiTheme="majorHAnsi" w:cstheme="majorHAnsi"/>
        </w:rPr>
        <w:t xml:space="preserve">ocusing on housemates is </w:t>
      </w:r>
      <w:r w:rsidR="00176043">
        <w:rPr>
          <w:rFonts w:asciiTheme="majorHAnsi" w:hAnsiTheme="majorHAnsi" w:cstheme="majorHAnsi"/>
        </w:rPr>
        <w:t xml:space="preserve">also </w:t>
      </w:r>
      <w:r>
        <w:rPr>
          <w:rFonts w:asciiTheme="majorHAnsi" w:hAnsiTheme="majorHAnsi" w:cstheme="majorHAnsi"/>
        </w:rPr>
        <w:t xml:space="preserve">important because </w:t>
      </w:r>
      <w:r w:rsidR="00176043">
        <w:rPr>
          <w:rFonts w:asciiTheme="majorHAnsi" w:hAnsiTheme="majorHAnsi" w:cstheme="majorHAnsi"/>
        </w:rPr>
        <w:t>if</w:t>
      </w:r>
      <w:r>
        <w:rPr>
          <w:rFonts w:asciiTheme="majorHAnsi" w:hAnsiTheme="majorHAnsi" w:cstheme="majorHAnsi"/>
        </w:rPr>
        <w:t xml:space="preserve"> these relationships </w:t>
      </w:r>
      <w:r w:rsidR="000644F9">
        <w:rPr>
          <w:rFonts w:asciiTheme="majorHAnsi" w:hAnsiTheme="majorHAnsi" w:cstheme="majorHAnsi"/>
        </w:rPr>
        <w:t>deteriorate</w:t>
      </w:r>
      <w:r>
        <w:rPr>
          <w:rFonts w:asciiTheme="majorHAnsi" w:hAnsiTheme="majorHAnsi" w:cstheme="majorHAnsi"/>
        </w:rPr>
        <w:t>, students must</w:t>
      </w:r>
      <w:r w:rsidR="003031C7">
        <w:rPr>
          <w:rFonts w:asciiTheme="majorHAnsi" w:hAnsiTheme="majorHAnsi" w:cstheme="majorHAnsi"/>
        </w:rPr>
        <w:t xml:space="preserve"> then</w:t>
      </w:r>
      <w:r>
        <w:rPr>
          <w:rFonts w:asciiTheme="majorHAnsi" w:hAnsiTheme="majorHAnsi" w:cstheme="majorHAnsi"/>
        </w:rPr>
        <w:t xml:space="preserve"> live in a home that can feel hostile and intimidating. </w:t>
      </w:r>
      <w:r w:rsidR="00027C9B">
        <w:rPr>
          <w:rFonts w:asciiTheme="majorHAnsi" w:hAnsiTheme="majorHAnsi" w:cstheme="majorHAnsi"/>
        </w:rPr>
        <w:t xml:space="preserve">Moving to university is a considerable </w:t>
      </w:r>
      <w:r w:rsidR="00027C9B">
        <w:rPr>
          <w:rFonts w:asciiTheme="majorHAnsi" w:hAnsiTheme="majorHAnsi" w:cstheme="majorHAnsi"/>
        </w:rPr>
        <w:lastRenderedPageBreak/>
        <w:t>transition point in a young person’s life</w:t>
      </w:r>
      <w:r w:rsidR="00E15BDD">
        <w:rPr>
          <w:rFonts w:asciiTheme="majorHAnsi" w:hAnsiTheme="majorHAnsi" w:cstheme="majorHAnsi"/>
        </w:rPr>
        <w:t xml:space="preserve"> </w:t>
      </w:r>
      <w:r w:rsidR="00E15BDD">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{"citationID":"ZmJU2h8d","properties":{"formattedCitation":"(Duffy et al., 2019)","plainCitation":"(Duffy et al., 2019)","noteIndex":0},"citationItems":[{"id":"snryZUOP/yjEaOzOY","uris":["http://zotero.org/users/2437344/items/QFVC52T7"],"uri":["http://zotero.org/users/2437344/items/QFVC52T7"],"itemData":{"id":1025,"type":"article-journal","title":"Mental health care for university students: a way forward?","container-title":"The Lancet Psychiatry","source":"Crossref","URL":"https://linkinghub.elsevier.com/retrieve/pii/S2215036619302755","DOI":"10.1016/S2215-0366(19)30275-5","ISSN":"22150366","title-short":"Mental health care for university students","language":"en","author":[{"family":"Duffy","given":"Anne"},{"family":"Saunders","given":"Kate E A"},{"family":"Malhi","given":"Gin S"},{"family":"Patten","given":"Scott"},{"family":"Cipriani","given":"Andrea"},{"family":"McNevin","given":"Stephen H"},{"family":"MacDonald","given":"Ellie"},{"family":"Geddes","given":"John"}],"issued":{"date-parts":[["2019",7]]},"accessed":{"date-parts":[["2019",8,1]]}}}],"schema":"https://github.com/citation-style-language/schema/raw/master/csl-citation.json"} </w:instrText>
      </w:r>
      <w:r w:rsidR="00E15BDD">
        <w:rPr>
          <w:rFonts w:asciiTheme="majorHAnsi" w:hAnsiTheme="majorHAnsi" w:cstheme="majorHAnsi"/>
        </w:rPr>
        <w:fldChar w:fldCharType="separate"/>
      </w:r>
      <w:r w:rsidR="00E15BDD" w:rsidRPr="00E15BDD">
        <w:rPr>
          <w:rFonts w:ascii="Calibri" w:hAnsi="Calibri" w:cs="Calibri"/>
        </w:rPr>
        <w:t>(Duffy et al., 2019)</w:t>
      </w:r>
      <w:r w:rsidR="00E15BDD">
        <w:rPr>
          <w:rFonts w:asciiTheme="majorHAnsi" w:hAnsiTheme="majorHAnsi" w:cstheme="majorHAnsi"/>
        </w:rPr>
        <w:fldChar w:fldCharType="end"/>
      </w:r>
      <w:r w:rsidR="00027C9B">
        <w:rPr>
          <w:rFonts w:asciiTheme="majorHAnsi" w:hAnsiTheme="majorHAnsi" w:cstheme="majorHAnsi"/>
        </w:rPr>
        <w:t>, and experiencing both safety and comfort are critical f</w:t>
      </w:r>
      <w:r w:rsidR="00E15BDD">
        <w:rPr>
          <w:rFonts w:asciiTheme="majorHAnsi" w:hAnsiTheme="majorHAnsi" w:cstheme="majorHAnsi"/>
        </w:rPr>
        <w:t xml:space="preserve">or a place to feel like a home </w:t>
      </w:r>
      <w:r w:rsidR="00E15BDD">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{"citationID":"3g0VmiLc","properties":{"formattedCitation":"(Smith, 1994)","plainCitation":"(Smith, 1994)","noteIndex":0},"citationItems":[{"id":"snryZUOP/U9XaX3Pv","uris":["http://zotero.org/users/2437344/items/KGADQGHP"],"uri":["http://zotero.org/users/2437344/items/KGADQGHP"],"itemData":{"id":1072,"type":"article-journal","title":"The essential qualities of a home","container-title":"Journal of Environmental Psychology","page":"31-46","volume":"14","issue":"1","source":"Crossref","DOI":"10.1016/S0272-4944(05)80196-3","ISSN":"02724944","language":"en","author":[{"family":"Smith","given":"Sandy G."}],"issued":{"date-parts":[["1994"]]}}}],"schema":"https://github.com/citation-style-language/schema/raw/master/csl-citation.json"} </w:instrText>
      </w:r>
      <w:r w:rsidR="00E15BDD">
        <w:rPr>
          <w:rFonts w:asciiTheme="majorHAnsi" w:hAnsiTheme="majorHAnsi" w:cstheme="majorHAnsi"/>
        </w:rPr>
        <w:fldChar w:fldCharType="separate"/>
      </w:r>
      <w:r w:rsidR="00E15BDD" w:rsidRPr="00E15BDD">
        <w:rPr>
          <w:rFonts w:ascii="Calibri" w:hAnsi="Calibri" w:cs="Calibri"/>
        </w:rPr>
        <w:t>(Smith, 1994)</w:t>
      </w:r>
      <w:r w:rsidR="00E15BDD">
        <w:rPr>
          <w:rFonts w:asciiTheme="majorHAnsi" w:hAnsiTheme="majorHAnsi" w:cstheme="majorHAnsi"/>
        </w:rPr>
        <w:fldChar w:fldCharType="end"/>
      </w:r>
      <w:r w:rsidR="00027C9B">
        <w:rPr>
          <w:rFonts w:asciiTheme="majorHAnsi" w:hAnsiTheme="majorHAnsi" w:cstheme="majorHAnsi"/>
        </w:rPr>
        <w:t>. As such, difficul</w:t>
      </w:r>
      <w:r w:rsidR="00176043">
        <w:rPr>
          <w:rFonts w:asciiTheme="majorHAnsi" w:hAnsiTheme="majorHAnsi" w:cstheme="majorHAnsi"/>
        </w:rPr>
        <w:t>ties with housemates are unique</w:t>
      </w:r>
      <w:r w:rsidR="00027C9B">
        <w:rPr>
          <w:rFonts w:asciiTheme="majorHAnsi" w:hAnsiTheme="majorHAnsi" w:cstheme="majorHAnsi"/>
        </w:rPr>
        <w:t xml:space="preserve"> because they can </w:t>
      </w:r>
      <w:r w:rsidR="00176043">
        <w:rPr>
          <w:rFonts w:asciiTheme="majorHAnsi" w:hAnsiTheme="majorHAnsi" w:cstheme="majorHAnsi"/>
        </w:rPr>
        <w:t>prevent students</w:t>
      </w:r>
      <w:r w:rsidR="00027C9B">
        <w:rPr>
          <w:rFonts w:asciiTheme="majorHAnsi" w:hAnsiTheme="majorHAnsi" w:cstheme="majorHAnsi"/>
        </w:rPr>
        <w:t xml:space="preserve"> establishing </w:t>
      </w:r>
      <w:r w:rsidR="00E47053">
        <w:rPr>
          <w:rFonts w:asciiTheme="majorHAnsi" w:hAnsiTheme="majorHAnsi" w:cstheme="majorHAnsi"/>
        </w:rPr>
        <w:t>a</w:t>
      </w:r>
      <w:r w:rsidR="00027C9B">
        <w:rPr>
          <w:rFonts w:asciiTheme="majorHAnsi" w:hAnsiTheme="majorHAnsi" w:cstheme="majorHAnsi"/>
        </w:rPr>
        <w:t xml:space="preserve"> secure </w:t>
      </w:r>
      <w:r w:rsidR="00E47053">
        <w:rPr>
          <w:rFonts w:asciiTheme="majorHAnsi" w:hAnsiTheme="majorHAnsi" w:cstheme="majorHAnsi"/>
        </w:rPr>
        <w:t>home</w:t>
      </w:r>
      <w:r w:rsidR="00027C9B">
        <w:rPr>
          <w:rFonts w:asciiTheme="majorHAnsi" w:hAnsiTheme="majorHAnsi" w:cstheme="majorHAnsi"/>
        </w:rPr>
        <w:t xml:space="preserve"> at </w:t>
      </w:r>
      <w:r w:rsidR="00E47053">
        <w:rPr>
          <w:rFonts w:asciiTheme="majorHAnsi" w:hAnsiTheme="majorHAnsi" w:cstheme="majorHAnsi"/>
        </w:rPr>
        <w:t>this</w:t>
      </w:r>
      <w:r w:rsidR="00027C9B">
        <w:rPr>
          <w:rFonts w:asciiTheme="majorHAnsi" w:hAnsiTheme="majorHAnsi" w:cstheme="majorHAnsi"/>
        </w:rPr>
        <w:t xml:space="preserve"> vulnerable </w:t>
      </w:r>
      <w:r w:rsidR="00176043">
        <w:rPr>
          <w:rFonts w:asciiTheme="majorHAnsi" w:hAnsiTheme="majorHAnsi" w:cstheme="majorHAnsi"/>
        </w:rPr>
        <w:t>period of transition</w:t>
      </w:r>
      <w:r w:rsidR="00027C9B">
        <w:rPr>
          <w:rFonts w:asciiTheme="majorHAnsi" w:hAnsiTheme="majorHAnsi" w:cstheme="majorHAnsi"/>
        </w:rPr>
        <w:t xml:space="preserve">. Efforts to support students at university and enhance wellbeing, then, should </w:t>
      </w:r>
      <w:r w:rsidR="00E15BDD">
        <w:rPr>
          <w:rFonts w:asciiTheme="majorHAnsi" w:hAnsiTheme="majorHAnsi" w:cstheme="majorHAnsi"/>
        </w:rPr>
        <w:t>incorporate</w:t>
      </w:r>
      <w:r w:rsidR="00027C9B">
        <w:rPr>
          <w:rFonts w:asciiTheme="majorHAnsi" w:hAnsiTheme="majorHAnsi" w:cstheme="majorHAnsi"/>
        </w:rPr>
        <w:t xml:space="preserve"> efforts to reduce conflict amongst housemates.</w:t>
      </w:r>
    </w:p>
    <w:p w14:paraId="4A215F48" w14:textId="7F64677A" w:rsidR="00716EC4" w:rsidRDefault="00027C9B" w:rsidP="00251FEE">
      <w:pPr>
        <w:spacing w:line="480" w:lineRule="auto"/>
        <w:ind w:firstLine="720"/>
        <w:jc w:val="both"/>
        <w:rPr>
          <w:rFonts w:asciiTheme="majorHAnsi" w:hAnsiTheme="majorHAnsi" w:cstheme="majorHAnsi"/>
        </w:rPr>
      </w:pPr>
      <w:r>
        <w:rPr>
          <w:rFonts w:asciiTheme="majorHAnsi" w:hAnsiTheme="majorHAnsi" w:cstheme="majorHAnsi"/>
        </w:rPr>
        <w:t xml:space="preserve">The current study </w:t>
      </w:r>
      <w:r w:rsidR="00176043">
        <w:rPr>
          <w:rFonts w:asciiTheme="majorHAnsi" w:hAnsiTheme="majorHAnsi" w:cstheme="majorHAnsi"/>
        </w:rPr>
        <w:t xml:space="preserve">provides </w:t>
      </w:r>
      <w:r w:rsidR="00F00A18">
        <w:rPr>
          <w:rFonts w:asciiTheme="majorHAnsi" w:hAnsiTheme="majorHAnsi" w:cstheme="majorHAnsi"/>
        </w:rPr>
        <w:t>the first</w:t>
      </w:r>
      <w:r w:rsidR="00176043">
        <w:rPr>
          <w:rFonts w:asciiTheme="majorHAnsi" w:hAnsiTheme="majorHAnsi" w:cstheme="majorHAnsi"/>
        </w:rPr>
        <w:t xml:space="preserve"> in-depth exploration of the </w:t>
      </w:r>
      <w:r w:rsidR="00F00A18">
        <w:rPr>
          <w:rFonts w:asciiTheme="majorHAnsi" w:hAnsiTheme="majorHAnsi" w:cstheme="majorHAnsi"/>
        </w:rPr>
        <w:t xml:space="preserve">prevalence, </w:t>
      </w:r>
      <w:r w:rsidR="00176043">
        <w:rPr>
          <w:rFonts w:asciiTheme="majorHAnsi" w:hAnsiTheme="majorHAnsi" w:cstheme="majorHAnsi"/>
        </w:rPr>
        <w:t>natu</w:t>
      </w:r>
      <w:r w:rsidR="00F00A18">
        <w:rPr>
          <w:rFonts w:asciiTheme="majorHAnsi" w:hAnsiTheme="majorHAnsi" w:cstheme="majorHAnsi"/>
        </w:rPr>
        <w:t>re and consequences of problematic relationships with</w:t>
      </w:r>
      <w:r w:rsidR="00176043">
        <w:rPr>
          <w:rFonts w:asciiTheme="majorHAnsi" w:hAnsiTheme="majorHAnsi" w:cstheme="majorHAnsi"/>
        </w:rPr>
        <w:t>in student housing.</w:t>
      </w:r>
      <w:r w:rsidR="00CF548F" w:rsidRPr="00CF548F">
        <w:rPr>
          <w:rFonts w:asciiTheme="majorHAnsi" w:hAnsiTheme="majorHAnsi" w:cstheme="majorHAnsi"/>
        </w:rPr>
        <w:t xml:space="preserve"> </w:t>
      </w:r>
      <w:r w:rsidR="00F00A18">
        <w:rPr>
          <w:rFonts w:asciiTheme="majorHAnsi" w:hAnsiTheme="majorHAnsi" w:cstheme="majorHAnsi"/>
        </w:rPr>
        <w:t xml:space="preserve">Conflict was common: 44% of participants reported at least one difficult relationship with </w:t>
      </w:r>
      <w:r w:rsidR="00716EC4">
        <w:rPr>
          <w:rFonts w:asciiTheme="majorHAnsi" w:hAnsiTheme="majorHAnsi" w:cstheme="majorHAnsi"/>
        </w:rPr>
        <w:t>a housemate</w:t>
      </w:r>
      <w:r w:rsidR="00F00A18">
        <w:rPr>
          <w:rFonts w:asciiTheme="majorHAnsi" w:hAnsiTheme="majorHAnsi" w:cstheme="majorHAnsi"/>
        </w:rPr>
        <w:t>, and 17% reported no positive relationships</w:t>
      </w:r>
      <w:r w:rsidR="00716EC4">
        <w:rPr>
          <w:rFonts w:asciiTheme="majorHAnsi" w:hAnsiTheme="majorHAnsi" w:cstheme="majorHAnsi"/>
        </w:rPr>
        <w:t xml:space="preserve"> within their accommodation.</w:t>
      </w:r>
      <w:r w:rsidR="000644F9" w:rsidRPr="000644F9">
        <w:rPr>
          <w:rFonts w:asciiTheme="majorHAnsi" w:hAnsiTheme="majorHAnsi" w:cstheme="majorHAnsi"/>
        </w:rPr>
        <w:t xml:space="preserve"> </w:t>
      </w:r>
      <w:r w:rsidR="000644F9">
        <w:rPr>
          <w:rFonts w:asciiTheme="majorHAnsi" w:hAnsiTheme="majorHAnsi" w:cstheme="majorHAnsi"/>
        </w:rPr>
        <w:t>Although only one (1%) participant had moved accommodation because of their housemates, a third (34%) had</w:t>
      </w:r>
      <w:r w:rsidR="00EA0207">
        <w:rPr>
          <w:rFonts w:asciiTheme="majorHAnsi" w:hAnsiTheme="majorHAnsi" w:cstheme="majorHAnsi"/>
        </w:rPr>
        <w:t xml:space="preserve"> considered </w:t>
      </w:r>
      <w:r w:rsidR="000644F9">
        <w:rPr>
          <w:rFonts w:asciiTheme="majorHAnsi" w:hAnsiTheme="majorHAnsi" w:cstheme="majorHAnsi"/>
        </w:rPr>
        <w:t>doing so</w:t>
      </w:r>
      <w:r w:rsidR="00EA0207">
        <w:rPr>
          <w:rFonts w:asciiTheme="majorHAnsi" w:hAnsiTheme="majorHAnsi" w:cstheme="majorHAnsi"/>
        </w:rPr>
        <w:t>.</w:t>
      </w:r>
      <w:r w:rsidR="00716EC4">
        <w:rPr>
          <w:rFonts w:asciiTheme="majorHAnsi" w:hAnsiTheme="majorHAnsi" w:cstheme="majorHAnsi"/>
        </w:rPr>
        <w:t xml:space="preserve"> </w:t>
      </w:r>
      <w:proofErr w:type="gramStart"/>
      <w:r w:rsidR="00716EC4">
        <w:rPr>
          <w:rFonts w:asciiTheme="majorHAnsi" w:hAnsiTheme="majorHAnsi" w:cstheme="majorHAnsi"/>
        </w:rPr>
        <w:t>This highlights</w:t>
      </w:r>
      <w:proofErr w:type="gramEnd"/>
      <w:r w:rsidR="00716EC4">
        <w:rPr>
          <w:rFonts w:asciiTheme="majorHAnsi" w:hAnsiTheme="majorHAnsi" w:cstheme="majorHAnsi"/>
        </w:rPr>
        <w:t xml:space="preserve">, for the first time to our knowledge, </w:t>
      </w:r>
      <w:r w:rsidR="00D32F6B">
        <w:rPr>
          <w:rFonts w:asciiTheme="majorHAnsi" w:hAnsiTheme="majorHAnsi" w:cstheme="majorHAnsi"/>
        </w:rPr>
        <w:t>that</w:t>
      </w:r>
      <w:r w:rsidR="00716EC4">
        <w:rPr>
          <w:rFonts w:asciiTheme="majorHAnsi" w:hAnsiTheme="majorHAnsi" w:cstheme="majorHAnsi"/>
        </w:rPr>
        <w:t xml:space="preserve"> many undergraduate students are living with people with whom they have difficult relationships.</w:t>
      </w:r>
    </w:p>
    <w:p w14:paraId="588DA343" w14:textId="77777777" w:rsidR="00970835" w:rsidRDefault="00CF548F" w:rsidP="00251FEE">
      <w:pPr>
        <w:spacing w:line="480" w:lineRule="auto"/>
        <w:ind w:firstLine="720"/>
        <w:jc w:val="both"/>
        <w:rPr>
          <w:rFonts w:asciiTheme="majorHAnsi" w:hAnsiTheme="majorHAnsi" w:cstheme="majorHAnsi"/>
        </w:rPr>
      </w:pPr>
      <w:r w:rsidRPr="00FE0684">
        <w:rPr>
          <w:rFonts w:asciiTheme="majorHAnsi" w:hAnsiTheme="majorHAnsi" w:cstheme="majorHAnsi"/>
        </w:rPr>
        <w:t xml:space="preserve">Conflict </w:t>
      </w:r>
      <w:r>
        <w:rPr>
          <w:rFonts w:asciiTheme="majorHAnsi" w:hAnsiTheme="majorHAnsi" w:cstheme="majorHAnsi"/>
        </w:rPr>
        <w:t>largely occurred when one or more housemates behaved in a way that others felt was unreasonable or unfair in shared living spaces. One common sou</w:t>
      </w:r>
      <w:r w:rsidR="003031C7">
        <w:rPr>
          <w:rFonts w:asciiTheme="majorHAnsi" w:hAnsiTheme="majorHAnsi" w:cstheme="majorHAnsi"/>
        </w:rPr>
        <w:t>rce of conflict was the kitchen</w:t>
      </w:r>
      <w:r w:rsidR="00331B57">
        <w:rPr>
          <w:rFonts w:asciiTheme="majorHAnsi" w:hAnsiTheme="majorHAnsi" w:cstheme="majorHAnsi"/>
        </w:rPr>
        <w:t>,</w:t>
      </w:r>
      <w:r>
        <w:rPr>
          <w:rFonts w:asciiTheme="majorHAnsi" w:hAnsiTheme="majorHAnsi" w:cstheme="majorHAnsi"/>
        </w:rPr>
        <w:t xml:space="preserve"> typically with respect of cleaning and tidying, but also in terms of sharing cupboard space or </w:t>
      </w:r>
      <w:r w:rsidR="003031C7">
        <w:rPr>
          <w:rFonts w:asciiTheme="majorHAnsi" w:hAnsiTheme="majorHAnsi" w:cstheme="majorHAnsi"/>
        </w:rPr>
        <w:t>using others’</w:t>
      </w:r>
      <w:r>
        <w:rPr>
          <w:rFonts w:asciiTheme="majorHAnsi" w:hAnsiTheme="majorHAnsi" w:cstheme="majorHAnsi"/>
        </w:rPr>
        <w:t xml:space="preserve"> food or equipment. The second common source of conflict was noise: either noise </w:t>
      </w:r>
      <w:r w:rsidR="003031C7">
        <w:rPr>
          <w:rFonts w:asciiTheme="majorHAnsi" w:hAnsiTheme="majorHAnsi" w:cstheme="majorHAnsi"/>
        </w:rPr>
        <w:t xml:space="preserve">of housemates </w:t>
      </w:r>
      <w:r>
        <w:rPr>
          <w:rFonts w:asciiTheme="majorHAnsi" w:hAnsiTheme="majorHAnsi" w:cstheme="majorHAnsi"/>
        </w:rPr>
        <w:t xml:space="preserve">coming back from a night out, or from hosting parties or playing music. Prior to the current study, there had been limited investigation of the nature of conflict in student accommodation. One study </w:t>
      </w:r>
      <w:r w:rsidR="00251FEE">
        <w:rPr>
          <w:rFonts w:asciiTheme="majorHAnsi" w:hAnsiTheme="majorHAnsi" w:cstheme="majorHAnsi"/>
        </w:rPr>
        <w:t xml:space="preserve">in Austria </w:t>
      </w:r>
      <w:r>
        <w:rPr>
          <w:rFonts w:asciiTheme="majorHAnsi" w:hAnsiTheme="majorHAnsi" w:cstheme="majorHAnsi"/>
        </w:rPr>
        <w:t>found that s</w:t>
      </w:r>
      <w:r w:rsidRPr="00FE0684">
        <w:rPr>
          <w:rFonts w:asciiTheme="majorHAnsi" w:hAnsiTheme="majorHAnsi" w:cstheme="majorHAnsi"/>
        </w:rPr>
        <w:t xml:space="preserve">tudents often perceive unfairness in how </w:t>
      </w:r>
      <w:r>
        <w:rPr>
          <w:rFonts w:asciiTheme="majorHAnsi" w:hAnsiTheme="majorHAnsi" w:cstheme="majorHAnsi"/>
        </w:rPr>
        <w:t xml:space="preserve">domestic chores are divided up </w:t>
      </w:r>
      <w:r>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{"citationID":"IFTJ9N3Q","properties":{"formattedCitation":"(Mikula et al., 1997)","plainCitation":"(Mikula et al., 1997)","noteIndex":0},"citationItems":[{"id":"snryZUOP/MoRu2PBL","uris":["http://zotero.org/users/2437344/items/EUE7ISCP"],"uri":["http://zotero.org/users/2437344/items/EUE7ISCP"],"itemData":{"id":1052,"type":"article-journal","title":"Division of Labor in Student Households: Gender Inequality, Perceived Justice, and Satisfaction","container-title":"Basic and Applied Social Psychology","page":"275-289","volume":"19","issue":"3","source":"Crossref","DOI":"10.1207/s15324834basp1903_1","ISSN":"0197-3533, 1532-4834","title-short":"Division of Labor in Student Households","language":"en","author":[{"family":"Mikula","given":"Gerold"},{"family":"Freudenthaler","given":"Heribert H."},{"family":"Brennacher-Kroll","given":"Sigrun"},{"family":"Brunschko","given":"Beatrix"}],"issued":{"date-parts":[["1997",9]]}}}],"schema":"https://github.com/citation-style-language/schema/raw/master/csl-citation.json"} </w:instrText>
      </w:r>
      <w:r>
        <w:rPr>
          <w:rFonts w:asciiTheme="majorHAnsi" w:hAnsiTheme="majorHAnsi" w:cstheme="majorHAnsi"/>
        </w:rPr>
        <w:fldChar w:fldCharType="separate"/>
      </w:r>
      <w:r w:rsidR="0073725F">
        <w:rPr>
          <w:rFonts w:ascii="Calibri" w:hAnsi="Calibri" w:cs="Calibri"/>
        </w:rPr>
        <w:t>(Mikula et al., 1997)</w:t>
      </w:r>
      <w:r>
        <w:rPr>
          <w:rFonts w:asciiTheme="majorHAnsi" w:hAnsiTheme="majorHAnsi" w:cstheme="majorHAnsi"/>
        </w:rPr>
        <w:fldChar w:fldCharType="end"/>
      </w:r>
      <w:r w:rsidR="00251FEE">
        <w:rPr>
          <w:rFonts w:asciiTheme="majorHAnsi" w:hAnsiTheme="majorHAnsi" w:cstheme="majorHAnsi"/>
        </w:rPr>
        <w:t xml:space="preserve">. </w:t>
      </w:r>
      <w:r>
        <w:rPr>
          <w:rFonts w:asciiTheme="majorHAnsi" w:hAnsiTheme="majorHAnsi" w:cstheme="majorHAnsi"/>
        </w:rPr>
        <w:t>C</w:t>
      </w:r>
      <w:r w:rsidR="00176043" w:rsidRPr="00FE0684">
        <w:rPr>
          <w:rFonts w:asciiTheme="majorHAnsi" w:hAnsiTheme="majorHAnsi" w:cstheme="majorHAnsi"/>
        </w:rPr>
        <w:t xml:space="preserve">onflict around cleaning chores has been </w:t>
      </w:r>
      <w:r w:rsidR="00251FEE">
        <w:rPr>
          <w:rFonts w:asciiTheme="majorHAnsi" w:hAnsiTheme="majorHAnsi" w:cstheme="majorHAnsi"/>
        </w:rPr>
        <w:t>found</w:t>
      </w:r>
      <w:r w:rsidR="00176043" w:rsidRPr="00FE0684">
        <w:rPr>
          <w:rFonts w:asciiTheme="majorHAnsi" w:hAnsiTheme="majorHAnsi" w:cstheme="majorHAnsi"/>
        </w:rPr>
        <w:t xml:space="preserve"> in shared </w:t>
      </w:r>
      <w:r w:rsidR="00251FEE">
        <w:rPr>
          <w:rFonts w:asciiTheme="majorHAnsi" w:hAnsiTheme="majorHAnsi" w:cstheme="majorHAnsi"/>
        </w:rPr>
        <w:t xml:space="preserve">housing outside of university </w:t>
      </w:r>
      <w:r w:rsidR="00251FEE">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{"citationID":"dvc7tuNw","properties":{"formattedCitation":"(Clark et al., 2018)","plainCitation":"(Clark et al., 2018)","noteIndex":0},"citationItems":[{"id":"snryZUOP/P0c0zkL1","uris":["http://zotero.org/users/2437344/items/JLWN7ERU"],"uri":["http://zotero.org/users/2437344/items/JLWN7ERU"],"itemData":{"id":1046,"type":"article-journal","title":"A fine balance: A review of shared housing among young adults","container-title":"Social and Personality Psychology Compass","page":"e12415","volume":"12","issue":"10","source":"Crossref","DOI":"10.1111/spc3.12415","ISSN":"17519004","title-short":"A fine balance","language":"en","author":[{"family":"Clark","given":"Vicky"},{"family":"Tuffin","given":"Keith"},{"family":"Bowker","given":"Natilene"},{"family":"Frewin","given":"Karen"}],"issued":{"date-parts":[["2018",10]]}}}],"schema":"https://github.com/citation-style-language/schema/raw/master/csl-citation.json"} </w:instrText>
      </w:r>
      <w:r w:rsidR="00251FEE">
        <w:rPr>
          <w:rFonts w:asciiTheme="majorHAnsi" w:hAnsiTheme="majorHAnsi" w:cstheme="majorHAnsi"/>
        </w:rPr>
        <w:fldChar w:fldCharType="separate"/>
      </w:r>
      <w:r w:rsidR="0073725F">
        <w:rPr>
          <w:rFonts w:asciiTheme="majorHAnsi" w:hAnsiTheme="majorHAnsi" w:cstheme="majorHAnsi"/>
          <w:noProof/>
        </w:rPr>
        <w:t>(Clark et al., 2018)</w:t>
      </w:r>
      <w:r w:rsidR="00251FEE">
        <w:rPr>
          <w:rFonts w:asciiTheme="majorHAnsi" w:hAnsiTheme="majorHAnsi" w:cstheme="majorHAnsi"/>
        </w:rPr>
        <w:fldChar w:fldCharType="end"/>
      </w:r>
      <w:r w:rsidR="00251FEE">
        <w:rPr>
          <w:rFonts w:asciiTheme="majorHAnsi" w:hAnsiTheme="majorHAnsi" w:cstheme="majorHAnsi"/>
        </w:rPr>
        <w:t xml:space="preserve">  </w:t>
      </w:r>
      <w:r w:rsidR="00176043" w:rsidRPr="00FE0684">
        <w:rPr>
          <w:rFonts w:asciiTheme="majorHAnsi" w:hAnsiTheme="majorHAnsi" w:cstheme="majorHAnsi"/>
        </w:rPr>
        <w:t xml:space="preserve">but </w:t>
      </w:r>
      <w:r w:rsidR="00251FEE">
        <w:rPr>
          <w:rFonts w:asciiTheme="majorHAnsi" w:hAnsiTheme="majorHAnsi" w:cstheme="majorHAnsi"/>
        </w:rPr>
        <w:t>not in university settings, to our knowledge.</w:t>
      </w:r>
      <w:r w:rsidR="00331B57">
        <w:rPr>
          <w:rFonts w:asciiTheme="majorHAnsi" w:hAnsiTheme="majorHAnsi" w:cstheme="majorHAnsi"/>
        </w:rPr>
        <w:t xml:space="preserve"> The current study demonstrates that conflict is not only common in student accommodation, but that </w:t>
      </w:r>
      <w:r w:rsidR="003031C7">
        <w:rPr>
          <w:rFonts w:asciiTheme="majorHAnsi" w:hAnsiTheme="majorHAnsi" w:cstheme="majorHAnsi"/>
        </w:rPr>
        <w:t>poorly managed conflict</w:t>
      </w:r>
      <w:r w:rsidR="00331B57">
        <w:rPr>
          <w:rFonts w:asciiTheme="majorHAnsi" w:hAnsiTheme="majorHAnsi" w:cstheme="majorHAnsi"/>
        </w:rPr>
        <w:t xml:space="preserve"> can escalate to the point where individuals do not want to be at home. </w:t>
      </w:r>
    </w:p>
    <w:p w14:paraId="7AF49251" w14:textId="45777A0D" w:rsidR="00976AC9" w:rsidRDefault="00970835" w:rsidP="000825DD">
      <w:pPr>
        <w:spacing w:line="480" w:lineRule="auto"/>
        <w:ind w:firstLine="720"/>
        <w:jc w:val="both"/>
        <w:rPr>
          <w:rFonts w:asciiTheme="majorHAnsi" w:hAnsiTheme="majorHAnsi" w:cstheme="majorHAnsi"/>
        </w:rPr>
      </w:pPr>
      <w:r>
        <w:rPr>
          <w:rFonts w:asciiTheme="majorHAnsi" w:hAnsiTheme="majorHAnsi" w:cstheme="majorHAnsi"/>
        </w:rPr>
        <w:lastRenderedPageBreak/>
        <w:t>There are a number of potential policy implications that could arise from this work. The first relates to housing design</w:t>
      </w:r>
      <w:r w:rsidR="004C22DC">
        <w:rPr>
          <w:rFonts w:asciiTheme="majorHAnsi" w:hAnsiTheme="majorHAnsi" w:cstheme="majorHAnsi"/>
        </w:rPr>
        <w:t>, particularly communal spaces</w:t>
      </w:r>
      <w:r w:rsidR="00E15BDD">
        <w:rPr>
          <w:rFonts w:asciiTheme="majorHAnsi" w:hAnsiTheme="majorHAnsi" w:cstheme="majorHAnsi"/>
        </w:rPr>
        <w:t>. In the current study, communal spaces</w:t>
      </w:r>
      <w:r w:rsidR="004C22DC">
        <w:rPr>
          <w:rFonts w:asciiTheme="majorHAnsi" w:hAnsiTheme="majorHAnsi" w:cstheme="majorHAnsi"/>
        </w:rPr>
        <w:t xml:space="preserve"> (primarily kitchens)</w:t>
      </w:r>
      <w:r w:rsidR="00E15BDD">
        <w:rPr>
          <w:rFonts w:asciiTheme="majorHAnsi" w:hAnsiTheme="majorHAnsi" w:cstheme="majorHAnsi"/>
        </w:rPr>
        <w:t xml:space="preserve"> were </w:t>
      </w:r>
      <w:r w:rsidR="00D32F6B">
        <w:rPr>
          <w:rFonts w:asciiTheme="majorHAnsi" w:hAnsiTheme="majorHAnsi" w:cstheme="majorHAnsi"/>
        </w:rPr>
        <w:t>described</w:t>
      </w:r>
      <w:r w:rsidR="00E15BDD">
        <w:rPr>
          <w:rFonts w:asciiTheme="majorHAnsi" w:hAnsiTheme="majorHAnsi" w:cstheme="majorHAnsi"/>
        </w:rPr>
        <w:t xml:space="preserve"> as</w:t>
      </w:r>
      <w:r w:rsidR="00E47053">
        <w:rPr>
          <w:rFonts w:asciiTheme="majorHAnsi" w:hAnsiTheme="majorHAnsi" w:cstheme="majorHAnsi"/>
        </w:rPr>
        <w:t xml:space="preserve"> either being positive spaces</w:t>
      </w:r>
      <w:r w:rsidR="00E47053">
        <w:rPr>
          <w:color w:val="222222"/>
          <w:shd w:val="clear" w:color="auto" w:fill="FFFFFF"/>
        </w:rPr>
        <w:t>—</w:t>
      </w:r>
      <w:r w:rsidR="00E15BDD">
        <w:rPr>
          <w:rFonts w:asciiTheme="majorHAnsi" w:hAnsiTheme="majorHAnsi" w:cstheme="majorHAnsi"/>
        </w:rPr>
        <w:t xml:space="preserve">somewhere </w:t>
      </w:r>
      <w:r w:rsidR="00F42014">
        <w:rPr>
          <w:rFonts w:asciiTheme="majorHAnsi" w:hAnsiTheme="majorHAnsi" w:cstheme="majorHAnsi"/>
        </w:rPr>
        <w:t>to ea</w:t>
      </w:r>
      <w:r w:rsidR="00EC202C">
        <w:rPr>
          <w:rFonts w:asciiTheme="majorHAnsi" w:hAnsiTheme="majorHAnsi" w:cstheme="majorHAnsi"/>
        </w:rPr>
        <w:t xml:space="preserve">t and </w:t>
      </w:r>
      <w:r w:rsidR="00E47053">
        <w:rPr>
          <w:rFonts w:asciiTheme="majorHAnsi" w:hAnsiTheme="majorHAnsi" w:cstheme="majorHAnsi"/>
        </w:rPr>
        <w:t>chat with close friends</w:t>
      </w:r>
      <w:r w:rsidR="00E47053">
        <w:rPr>
          <w:color w:val="222222"/>
          <w:shd w:val="clear" w:color="auto" w:fill="FFFFFF"/>
        </w:rPr>
        <w:t>—</w:t>
      </w:r>
      <w:r w:rsidR="00F42014">
        <w:rPr>
          <w:rFonts w:asciiTheme="majorHAnsi" w:hAnsiTheme="majorHAnsi" w:cstheme="majorHAnsi"/>
        </w:rPr>
        <w:t xml:space="preserve">or </w:t>
      </w:r>
      <w:r w:rsidR="004C22DC">
        <w:rPr>
          <w:rFonts w:asciiTheme="majorHAnsi" w:hAnsiTheme="majorHAnsi" w:cstheme="majorHAnsi"/>
        </w:rPr>
        <w:t>spaces</w:t>
      </w:r>
      <w:r w:rsidR="00F42014">
        <w:rPr>
          <w:rFonts w:asciiTheme="majorHAnsi" w:hAnsiTheme="majorHAnsi" w:cstheme="majorHAnsi"/>
        </w:rPr>
        <w:t xml:space="preserve"> fraught with difficulty. For participants with difficult housemate </w:t>
      </w:r>
      <w:r w:rsidR="006F7D4E">
        <w:rPr>
          <w:rFonts w:asciiTheme="majorHAnsi" w:hAnsiTheme="majorHAnsi" w:cstheme="majorHAnsi"/>
        </w:rPr>
        <w:t>relationships</w:t>
      </w:r>
      <w:r w:rsidR="00D32F6B">
        <w:rPr>
          <w:rFonts w:asciiTheme="majorHAnsi" w:hAnsiTheme="majorHAnsi" w:cstheme="majorHAnsi"/>
        </w:rPr>
        <w:t xml:space="preserve">, the </w:t>
      </w:r>
      <w:r w:rsidR="00F42014">
        <w:rPr>
          <w:rFonts w:asciiTheme="majorHAnsi" w:hAnsiTheme="majorHAnsi" w:cstheme="majorHAnsi"/>
        </w:rPr>
        <w:t>kit</w:t>
      </w:r>
      <w:r w:rsidR="00D32F6B">
        <w:rPr>
          <w:rFonts w:asciiTheme="majorHAnsi" w:hAnsiTheme="majorHAnsi" w:cstheme="majorHAnsi"/>
        </w:rPr>
        <w:t>chen</w:t>
      </w:r>
      <w:r w:rsidR="00F42014">
        <w:rPr>
          <w:rFonts w:asciiTheme="majorHAnsi" w:hAnsiTheme="majorHAnsi" w:cstheme="majorHAnsi"/>
        </w:rPr>
        <w:t xml:space="preserve"> became the source of much conflict</w:t>
      </w:r>
      <w:r w:rsidR="004C22DC">
        <w:rPr>
          <w:rFonts w:asciiTheme="majorHAnsi" w:hAnsiTheme="majorHAnsi" w:cstheme="majorHAnsi"/>
        </w:rPr>
        <w:t xml:space="preserve">, either because they argued </w:t>
      </w:r>
      <w:r w:rsidR="00F42014">
        <w:rPr>
          <w:rFonts w:asciiTheme="majorHAnsi" w:hAnsiTheme="majorHAnsi" w:cstheme="majorHAnsi"/>
        </w:rPr>
        <w:t>over</w:t>
      </w:r>
      <w:r w:rsidR="004C22DC">
        <w:rPr>
          <w:rFonts w:asciiTheme="majorHAnsi" w:hAnsiTheme="majorHAnsi" w:cstheme="majorHAnsi"/>
        </w:rPr>
        <w:t xml:space="preserve"> keeping the kitchen clean </w:t>
      </w:r>
      <w:r w:rsidR="006F7D4E">
        <w:rPr>
          <w:rFonts w:asciiTheme="majorHAnsi" w:hAnsiTheme="majorHAnsi" w:cstheme="majorHAnsi"/>
        </w:rPr>
        <w:t>or</w:t>
      </w:r>
      <w:r w:rsidR="004C22DC">
        <w:rPr>
          <w:rFonts w:asciiTheme="majorHAnsi" w:hAnsiTheme="majorHAnsi" w:cstheme="majorHAnsi"/>
        </w:rPr>
        <w:t xml:space="preserve"> because </w:t>
      </w:r>
      <w:r w:rsidR="006F7D4E">
        <w:rPr>
          <w:rFonts w:asciiTheme="majorHAnsi" w:hAnsiTheme="majorHAnsi" w:cstheme="majorHAnsi"/>
        </w:rPr>
        <w:t>people</w:t>
      </w:r>
      <w:r w:rsidR="004C22DC">
        <w:rPr>
          <w:rFonts w:asciiTheme="majorHAnsi" w:hAnsiTheme="majorHAnsi" w:cstheme="majorHAnsi"/>
        </w:rPr>
        <w:t xml:space="preserve"> hosted unwanted parties there. </w:t>
      </w:r>
      <w:r w:rsidR="006F7D4E">
        <w:rPr>
          <w:rFonts w:asciiTheme="majorHAnsi" w:hAnsiTheme="majorHAnsi" w:cstheme="majorHAnsi"/>
        </w:rPr>
        <w:t>In some cases</w:t>
      </w:r>
      <w:r w:rsidR="004C22DC">
        <w:rPr>
          <w:rFonts w:asciiTheme="majorHAnsi" w:hAnsiTheme="majorHAnsi" w:cstheme="majorHAnsi"/>
        </w:rPr>
        <w:t>, kitchens became</w:t>
      </w:r>
      <w:r w:rsidR="00F42014">
        <w:rPr>
          <w:rFonts w:asciiTheme="majorHAnsi" w:hAnsiTheme="majorHAnsi" w:cstheme="majorHAnsi"/>
        </w:rPr>
        <w:t xml:space="preserve"> intimidating spaces that </w:t>
      </w:r>
      <w:r w:rsidR="006F7D4E">
        <w:rPr>
          <w:rFonts w:asciiTheme="majorHAnsi" w:hAnsiTheme="majorHAnsi" w:cstheme="majorHAnsi"/>
        </w:rPr>
        <w:t>participants</w:t>
      </w:r>
      <w:r w:rsidR="00F42014">
        <w:rPr>
          <w:rFonts w:asciiTheme="majorHAnsi" w:hAnsiTheme="majorHAnsi" w:cstheme="majorHAnsi"/>
        </w:rPr>
        <w:t xml:space="preserve"> were afraid to enter.</w:t>
      </w:r>
      <w:r w:rsidR="00E55E17">
        <w:rPr>
          <w:rFonts w:asciiTheme="majorHAnsi" w:hAnsiTheme="majorHAnsi" w:cstheme="majorHAnsi"/>
        </w:rPr>
        <w:t xml:space="preserve"> </w:t>
      </w:r>
    </w:p>
    <w:p w14:paraId="47BEF96E" w14:textId="139223A9" w:rsidR="009544DA" w:rsidRDefault="006F7D4E" w:rsidP="00D73C02">
      <w:pPr>
        <w:spacing w:line="480" w:lineRule="auto"/>
        <w:ind w:firstLine="720"/>
        <w:jc w:val="both"/>
        <w:rPr>
          <w:rFonts w:asciiTheme="majorHAnsi" w:hAnsiTheme="majorHAnsi" w:cstheme="majorHAnsi"/>
        </w:rPr>
      </w:pPr>
      <w:r>
        <w:rPr>
          <w:rFonts w:asciiTheme="majorHAnsi" w:hAnsiTheme="majorHAnsi" w:cstheme="majorHAnsi"/>
        </w:rPr>
        <w:t xml:space="preserve">Some existing studies have highlighted the interplay between communal spaces and wellbeing. </w:t>
      </w:r>
      <w:r w:rsidR="004C22DC">
        <w:rPr>
          <w:rFonts w:asciiTheme="majorHAnsi" w:hAnsiTheme="majorHAnsi" w:cstheme="majorHAnsi"/>
        </w:rPr>
        <w:t>O</w:t>
      </w:r>
      <w:r w:rsidR="00E55E17">
        <w:rPr>
          <w:rFonts w:asciiTheme="majorHAnsi" w:hAnsiTheme="majorHAnsi" w:cstheme="majorHAnsi"/>
        </w:rPr>
        <w:t>ne study highlighted that d</w:t>
      </w:r>
      <w:r w:rsidR="009544DA" w:rsidRPr="00FE0684">
        <w:rPr>
          <w:rFonts w:asciiTheme="majorHAnsi" w:hAnsiTheme="majorHAnsi" w:cstheme="majorHAnsi"/>
        </w:rPr>
        <w:t xml:space="preserve">eterioration in relationships </w:t>
      </w:r>
      <w:r w:rsidR="00E55E17">
        <w:rPr>
          <w:rFonts w:asciiTheme="majorHAnsi" w:hAnsiTheme="majorHAnsi" w:cstheme="majorHAnsi"/>
        </w:rPr>
        <w:t xml:space="preserve">can lead students to </w:t>
      </w:r>
      <w:r w:rsidR="009544DA" w:rsidRPr="00FE0684">
        <w:rPr>
          <w:rFonts w:asciiTheme="majorHAnsi" w:hAnsiTheme="majorHAnsi" w:cstheme="majorHAnsi"/>
        </w:rPr>
        <w:t xml:space="preserve">avoiding each other in common spaces, </w:t>
      </w:r>
      <w:r w:rsidR="00E55E17">
        <w:rPr>
          <w:rFonts w:asciiTheme="majorHAnsi" w:hAnsiTheme="majorHAnsi" w:cstheme="majorHAnsi"/>
        </w:rPr>
        <w:t>increasing physical isolation</w:t>
      </w:r>
      <w:r w:rsidR="009544DA" w:rsidRPr="00FE0684">
        <w:rPr>
          <w:rFonts w:asciiTheme="majorHAnsi" w:hAnsiTheme="majorHAnsi" w:cstheme="majorHAnsi"/>
        </w:rPr>
        <w:t xml:space="preserve"> </w:t>
      </w:r>
      <w:r w:rsidR="009544DA" w:rsidRPr="00FE0684">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{"citationID":"eWcdewK1","properties":{"formattedCitation":"(Holton, 2016)","plainCitation":"(Holton, 2016)","noteIndex":0},"citationItems":[{"id":"snryZUOP/xdkQHxrJ","uris":["http://zotero.org/users/2437344/items/ASARWF6P"],"uri":["http://zotero.org/users/2437344/items/ASARWF6P"],"itemData":{"id":1037,"type":"article-journal","title":"Living together in student accommodation: performances, boundaries and homemaking: The geographies of student accommodation","container-title":"Area","page":"57-63","volume":"48","issue":"1","source":"Crossref","DOI":"10.1111/area.12226","ISSN":"00040894","title-short":"Living together in student accommodation","language":"en","author":[{"family":"Holton","given":"Mark"}],"issued":{"date-parts":[["2016",3]]}}}],"schema":"https://github.com/citation-style-language/schema/raw/master/csl-citation.json"} </w:instrText>
      </w:r>
      <w:r w:rsidR="009544DA" w:rsidRPr="00FE0684">
        <w:rPr>
          <w:rFonts w:asciiTheme="majorHAnsi" w:hAnsiTheme="majorHAnsi" w:cstheme="majorHAnsi"/>
        </w:rPr>
        <w:fldChar w:fldCharType="separate"/>
      </w:r>
      <w:r w:rsidR="009544DA" w:rsidRPr="00FE0684">
        <w:rPr>
          <w:rFonts w:asciiTheme="majorHAnsi" w:hAnsiTheme="majorHAnsi" w:cstheme="majorHAnsi"/>
        </w:rPr>
        <w:t>(Holton, 2016)</w:t>
      </w:r>
      <w:r w:rsidR="009544DA" w:rsidRPr="00FE0684">
        <w:rPr>
          <w:rFonts w:asciiTheme="majorHAnsi" w:hAnsiTheme="majorHAnsi" w:cstheme="majorHAnsi"/>
        </w:rPr>
        <w:fldChar w:fldCharType="end"/>
      </w:r>
      <w:r w:rsidR="00D32F6B">
        <w:rPr>
          <w:rFonts w:asciiTheme="majorHAnsi" w:hAnsiTheme="majorHAnsi" w:cstheme="majorHAnsi"/>
        </w:rPr>
        <w:t>.</w:t>
      </w:r>
      <w:r w:rsidR="009544DA" w:rsidRPr="00FE0684">
        <w:rPr>
          <w:rFonts w:asciiTheme="majorHAnsi" w:hAnsiTheme="majorHAnsi" w:cstheme="majorHAnsi"/>
        </w:rPr>
        <w:t xml:space="preserve"> </w:t>
      </w:r>
      <w:r w:rsidR="00D32F6B">
        <w:rPr>
          <w:rFonts w:asciiTheme="majorHAnsi" w:hAnsiTheme="majorHAnsi" w:cstheme="majorHAnsi"/>
        </w:rPr>
        <w:t>A</w:t>
      </w:r>
      <w:r>
        <w:rPr>
          <w:rFonts w:asciiTheme="majorHAnsi" w:hAnsiTheme="majorHAnsi" w:cstheme="majorHAnsi"/>
        </w:rPr>
        <w:t xml:space="preserve"> second </w:t>
      </w:r>
      <w:r w:rsidR="00E55E17">
        <w:rPr>
          <w:rFonts w:asciiTheme="majorHAnsi" w:hAnsiTheme="majorHAnsi" w:cstheme="majorHAnsi"/>
        </w:rPr>
        <w:t xml:space="preserve">found that students with </w:t>
      </w:r>
      <w:proofErr w:type="spellStart"/>
      <w:r w:rsidR="00E55E17">
        <w:rPr>
          <w:rFonts w:asciiTheme="majorHAnsi" w:hAnsiTheme="majorHAnsi" w:cstheme="majorHAnsi"/>
        </w:rPr>
        <w:t>en</w:t>
      </w:r>
      <w:proofErr w:type="spellEnd"/>
      <w:r w:rsidR="00E55E17">
        <w:rPr>
          <w:rFonts w:asciiTheme="majorHAnsi" w:hAnsiTheme="majorHAnsi" w:cstheme="majorHAnsi"/>
        </w:rPr>
        <w:t xml:space="preserve"> suite rooms and no communal areas had fewer accidental meetings with their housemates, which was associated with poorer relationships and </w:t>
      </w:r>
      <w:r>
        <w:rPr>
          <w:rFonts w:asciiTheme="majorHAnsi" w:hAnsiTheme="majorHAnsi" w:cstheme="majorHAnsi"/>
        </w:rPr>
        <w:t xml:space="preserve">decreased </w:t>
      </w:r>
      <w:r w:rsidR="00E55E17">
        <w:rPr>
          <w:rFonts w:asciiTheme="majorHAnsi" w:hAnsiTheme="majorHAnsi" w:cstheme="majorHAnsi"/>
        </w:rPr>
        <w:t xml:space="preserve">wellbeing </w:t>
      </w:r>
      <w:r w:rsidR="00E55E17">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{"citationID":"FJaCn7ly","properties":{"formattedCitation":"(Easterbrook &amp; Vignoles, 2015)","plainCitation":"(Easterbrook &amp; Vignoles, 2015)","noteIndex":0},"citationItems":[{"id":"snryZUOP/W4NEzlTJ","uris":["http://zotero.org/users/2437344/items/TWIJTANA"],"uri":["http://zotero.org/users/2437344/items/TWIJTANA"],"itemData":{"id":1041,"type":"article-journal","title":"When friendship formation goes down the toilet: Design features of shared accommodation influence interpersonal bonds and well-being","container-title":"British Journal of Social Psychology","page":"125-139","volume":"54","issue":"1","source":"Crossref","DOI":"10.1111/bjso.12062","ISSN":"01446665","title-short":"When friendship formation goes down the toilet","language":"en","author":[{"family":"Easterbrook","given":"Matthew J."},{"family":"Vignoles","given":"Vivian L."}],"issued":{"date-parts":[["2015",3]]}}}],"schema":"https://github.com/citation-style-language/schema/raw/master/csl-citation.json"} </w:instrText>
      </w:r>
      <w:r w:rsidR="00E55E17">
        <w:rPr>
          <w:rFonts w:asciiTheme="majorHAnsi" w:hAnsiTheme="majorHAnsi" w:cstheme="majorHAnsi"/>
        </w:rPr>
        <w:fldChar w:fldCharType="separate"/>
      </w:r>
      <w:r w:rsidR="00E55E17" w:rsidRPr="00E55E17">
        <w:rPr>
          <w:rFonts w:ascii="Calibri" w:hAnsi="Calibri" w:cs="Calibri"/>
        </w:rPr>
        <w:t>(Easterbrook &amp; Vignoles, 2015)</w:t>
      </w:r>
      <w:r w:rsidR="00E55E17">
        <w:rPr>
          <w:rFonts w:asciiTheme="majorHAnsi" w:hAnsiTheme="majorHAnsi" w:cstheme="majorHAnsi"/>
        </w:rPr>
        <w:fldChar w:fldCharType="end"/>
      </w:r>
      <w:r w:rsidR="00E55E17">
        <w:rPr>
          <w:rFonts w:asciiTheme="majorHAnsi" w:hAnsiTheme="majorHAnsi" w:cstheme="majorHAnsi"/>
        </w:rPr>
        <w:t>.</w:t>
      </w:r>
      <w:r w:rsidR="00EC202C">
        <w:rPr>
          <w:rFonts w:asciiTheme="majorHAnsi" w:hAnsiTheme="majorHAnsi" w:cstheme="majorHAnsi"/>
        </w:rPr>
        <w:t xml:space="preserve"> As such, </w:t>
      </w:r>
      <w:r w:rsidR="003031C7">
        <w:rPr>
          <w:rFonts w:asciiTheme="majorHAnsi" w:hAnsiTheme="majorHAnsi" w:cstheme="majorHAnsi"/>
        </w:rPr>
        <w:t xml:space="preserve">student </w:t>
      </w:r>
      <w:r w:rsidR="00EC202C">
        <w:rPr>
          <w:rFonts w:asciiTheme="majorHAnsi" w:hAnsiTheme="majorHAnsi" w:cstheme="majorHAnsi"/>
        </w:rPr>
        <w:t>kitchens should be viewed not simpl</w:t>
      </w:r>
      <w:r w:rsidR="003031C7">
        <w:rPr>
          <w:rFonts w:asciiTheme="majorHAnsi" w:hAnsiTheme="majorHAnsi" w:cstheme="majorHAnsi"/>
        </w:rPr>
        <w:t>y</w:t>
      </w:r>
      <w:r w:rsidR="00EC202C">
        <w:rPr>
          <w:rFonts w:asciiTheme="majorHAnsi" w:hAnsiTheme="majorHAnsi" w:cstheme="majorHAnsi"/>
        </w:rPr>
        <w:t xml:space="preserve"> as a practical space to cook and eat but as</w:t>
      </w:r>
      <w:r w:rsidR="00A70590">
        <w:rPr>
          <w:rFonts w:asciiTheme="majorHAnsi" w:hAnsiTheme="majorHAnsi" w:cstheme="majorHAnsi"/>
        </w:rPr>
        <w:t xml:space="preserve"> a space that reflects the quality of relationships in the household, both positive and negative.</w:t>
      </w:r>
      <w:r w:rsidR="00D73C02">
        <w:rPr>
          <w:rFonts w:asciiTheme="majorHAnsi" w:hAnsiTheme="majorHAnsi" w:cstheme="majorHAnsi"/>
        </w:rPr>
        <w:t xml:space="preserve"> Future research should examine what can be done, from the perspective of housing design and residential management, to increase the likelihood that communal spaces are positive places that contribute to student wellbeing. For example, student residents could be given more control over their design and décor (Easterbrook &amp; </w:t>
      </w:r>
      <w:proofErr w:type="spellStart"/>
      <w:r w:rsidR="00D73C02">
        <w:rPr>
          <w:rFonts w:asciiTheme="majorHAnsi" w:hAnsiTheme="majorHAnsi" w:cstheme="majorHAnsi"/>
        </w:rPr>
        <w:t>Vignoles</w:t>
      </w:r>
      <w:proofErr w:type="spellEnd"/>
      <w:r w:rsidR="00D73C02">
        <w:rPr>
          <w:rFonts w:asciiTheme="majorHAnsi" w:hAnsiTheme="majorHAnsi" w:cstheme="majorHAnsi"/>
        </w:rPr>
        <w:t>, 2015). In addition,</w:t>
      </w:r>
      <w:r w:rsidR="00D32F6B">
        <w:rPr>
          <w:rFonts w:asciiTheme="majorHAnsi" w:hAnsiTheme="majorHAnsi" w:cstheme="majorHAnsi"/>
        </w:rPr>
        <w:t xml:space="preserve"> </w:t>
      </w:r>
      <w:r w:rsidR="00D73C02">
        <w:rPr>
          <w:rFonts w:asciiTheme="majorHAnsi" w:hAnsiTheme="majorHAnsi" w:cstheme="majorHAnsi"/>
        </w:rPr>
        <w:t>t</w:t>
      </w:r>
      <w:r w:rsidR="00D32F6B">
        <w:rPr>
          <w:rFonts w:asciiTheme="majorHAnsi" w:hAnsiTheme="majorHAnsi" w:cstheme="majorHAnsi"/>
        </w:rPr>
        <w:t>he importance of communal spaces, particularly kitchens, should be considered when attempting to resolve student conflict, for example in mediation settings.</w:t>
      </w:r>
    </w:p>
    <w:p w14:paraId="15226054" w14:textId="62D63C1F" w:rsidR="00970835" w:rsidRDefault="00970835" w:rsidP="00E55E17">
      <w:pPr>
        <w:spacing w:line="480" w:lineRule="auto"/>
        <w:ind w:firstLine="720"/>
        <w:jc w:val="both"/>
        <w:rPr>
          <w:rFonts w:asciiTheme="majorHAnsi" w:hAnsiTheme="majorHAnsi" w:cstheme="majorHAnsi"/>
        </w:rPr>
      </w:pPr>
    </w:p>
    <w:p w14:paraId="4EDD605D" w14:textId="77777777" w:rsidR="00970835" w:rsidRPr="00FE0684" w:rsidRDefault="00970835" w:rsidP="00E55E17">
      <w:pPr>
        <w:spacing w:line="480" w:lineRule="auto"/>
        <w:ind w:firstLine="720"/>
        <w:jc w:val="both"/>
        <w:rPr>
          <w:rFonts w:asciiTheme="majorHAnsi" w:hAnsiTheme="majorHAnsi" w:cstheme="majorHAnsi"/>
          <w:color w:val="222222"/>
          <w:highlight w:val="white"/>
        </w:rPr>
      </w:pPr>
    </w:p>
    <w:p w14:paraId="59660106" w14:textId="15B82852" w:rsidR="00A70590" w:rsidRDefault="0081161A" w:rsidP="00A70590">
      <w:pPr>
        <w:spacing w:line="480" w:lineRule="auto"/>
        <w:ind w:firstLine="720"/>
        <w:jc w:val="both"/>
        <w:rPr>
          <w:rFonts w:asciiTheme="majorHAnsi" w:hAnsiTheme="majorHAnsi" w:cstheme="majorHAnsi"/>
        </w:rPr>
      </w:pPr>
      <w:r w:rsidRPr="00A70590">
        <w:rPr>
          <w:rFonts w:asciiTheme="majorHAnsi" w:hAnsiTheme="majorHAnsi" w:cstheme="majorHAnsi"/>
        </w:rPr>
        <w:lastRenderedPageBreak/>
        <w:t>The current study raises interesting questions regarding whether anything can be done to ameliorate the suffering caused by poor housemate relationships</w:t>
      </w:r>
      <w:r w:rsidR="00A70590">
        <w:rPr>
          <w:rFonts w:asciiTheme="majorHAnsi" w:hAnsiTheme="majorHAnsi" w:cstheme="majorHAnsi"/>
        </w:rPr>
        <w:t>.</w:t>
      </w:r>
      <w:r w:rsidR="000A020F">
        <w:rPr>
          <w:rFonts w:asciiTheme="majorHAnsi" w:hAnsiTheme="majorHAnsi" w:cstheme="majorHAnsi"/>
        </w:rPr>
        <w:t xml:space="preserve"> Importantly, others have argued that engagement at university</w:t>
      </w:r>
      <w:r w:rsidR="00275A35">
        <w:rPr>
          <w:rFonts w:asciiTheme="majorHAnsi" w:hAnsiTheme="majorHAnsi" w:cstheme="majorHAnsi"/>
        </w:rPr>
        <w:t>—</w:t>
      </w:r>
      <w:r w:rsidR="000A020F">
        <w:rPr>
          <w:rFonts w:asciiTheme="majorHAnsi" w:hAnsiTheme="majorHAnsi" w:cstheme="majorHAnsi"/>
        </w:rPr>
        <w:t>which includes successful social integration</w:t>
      </w:r>
      <w:r w:rsidR="00275A35">
        <w:rPr>
          <w:rFonts w:asciiTheme="majorHAnsi" w:hAnsiTheme="majorHAnsi" w:cstheme="majorHAnsi"/>
        </w:rPr>
        <w:t>—</w:t>
      </w:r>
      <w:r w:rsidR="000A020F">
        <w:rPr>
          <w:rFonts w:asciiTheme="majorHAnsi" w:hAnsiTheme="majorHAnsi" w:cstheme="majorHAnsi"/>
        </w:rPr>
        <w:t>is partly the responsibility of the institution (</w:t>
      </w:r>
      <w:proofErr w:type="spellStart"/>
      <w:r w:rsidR="000A020F">
        <w:rPr>
          <w:rFonts w:asciiTheme="majorHAnsi" w:hAnsiTheme="majorHAnsi" w:cstheme="majorHAnsi"/>
        </w:rPr>
        <w:t>Kift</w:t>
      </w:r>
      <w:proofErr w:type="spellEnd"/>
      <w:r w:rsidR="000A020F">
        <w:rPr>
          <w:rFonts w:asciiTheme="majorHAnsi" w:hAnsiTheme="majorHAnsi" w:cstheme="majorHAnsi"/>
        </w:rPr>
        <w:t xml:space="preserve">, Nelson &amp; Clarke, 2010). </w:t>
      </w:r>
      <w:r w:rsidR="00E469E1">
        <w:rPr>
          <w:rFonts w:asciiTheme="majorHAnsi" w:hAnsiTheme="majorHAnsi" w:cstheme="majorHAnsi"/>
        </w:rPr>
        <w:t xml:space="preserve"> </w:t>
      </w:r>
      <w:r w:rsidR="00976AC9">
        <w:rPr>
          <w:rFonts w:asciiTheme="majorHAnsi" w:hAnsiTheme="majorHAnsi" w:cstheme="majorHAnsi"/>
        </w:rPr>
        <w:t>U</w:t>
      </w:r>
      <w:r w:rsidR="00E469E1">
        <w:rPr>
          <w:rFonts w:asciiTheme="majorHAnsi" w:hAnsiTheme="majorHAnsi" w:cstheme="majorHAnsi"/>
        </w:rPr>
        <w:t>niversities have specific policies for conflict or dispute resolution—for example, the University of Surrey offers students the ‘Work It Out’ service, in which a mediator helps facilitate more productive discussion between students. It may be that these services need to be more readily advertised to students, or that such policies need to be co-produced with students in order to better understand their needs (Piper &amp; Emmanuel, 2019).</w:t>
      </w:r>
      <w:r w:rsidR="000A020F">
        <w:rPr>
          <w:rFonts w:asciiTheme="majorHAnsi" w:hAnsiTheme="majorHAnsi" w:cstheme="majorHAnsi"/>
        </w:rPr>
        <w:t xml:space="preserve"> </w:t>
      </w:r>
      <w:r w:rsidR="000B7A36">
        <w:rPr>
          <w:rFonts w:asciiTheme="majorHAnsi" w:hAnsiTheme="majorHAnsi" w:cstheme="majorHAnsi"/>
        </w:rPr>
        <w:t>In the current study, p</w:t>
      </w:r>
      <w:r w:rsidR="000A020F">
        <w:rPr>
          <w:rFonts w:asciiTheme="majorHAnsi" w:hAnsiTheme="majorHAnsi" w:cstheme="majorHAnsi"/>
        </w:rPr>
        <w:t>articipants who had difficult relationships were rarely in a house that was universally bad; this could potentially be harnessed</w:t>
      </w:r>
      <w:r w:rsidR="000B7A36">
        <w:rPr>
          <w:rFonts w:asciiTheme="majorHAnsi" w:hAnsiTheme="majorHAnsi" w:cstheme="majorHAnsi"/>
        </w:rPr>
        <w:t xml:space="preserve"> </w:t>
      </w:r>
      <w:r w:rsidR="000A020F">
        <w:rPr>
          <w:rFonts w:asciiTheme="majorHAnsi" w:hAnsiTheme="majorHAnsi" w:cstheme="majorHAnsi"/>
        </w:rPr>
        <w:t>by pastoral staff offering support and mediation</w:t>
      </w:r>
      <w:r w:rsidR="000B7A36">
        <w:rPr>
          <w:color w:val="222222"/>
          <w:shd w:val="clear" w:color="auto" w:fill="FFFFFF"/>
        </w:rPr>
        <w:t xml:space="preserve"> </w:t>
      </w:r>
      <w:r w:rsidR="000A020F">
        <w:rPr>
          <w:rFonts w:asciiTheme="majorHAnsi" w:hAnsiTheme="majorHAnsi" w:cstheme="majorHAnsi"/>
        </w:rPr>
        <w:t xml:space="preserve">so that positive relationships could be used to buffer the effects of negative ones. </w:t>
      </w:r>
      <w:r w:rsidR="00716EC4">
        <w:rPr>
          <w:rFonts w:asciiTheme="majorHAnsi" w:hAnsiTheme="majorHAnsi" w:cstheme="majorHAnsi"/>
        </w:rPr>
        <w:t>If</w:t>
      </w:r>
      <w:r w:rsidR="000B7A36">
        <w:rPr>
          <w:rFonts w:asciiTheme="majorHAnsi" w:hAnsiTheme="majorHAnsi" w:cstheme="majorHAnsi"/>
        </w:rPr>
        <w:t xml:space="preserve"> such approaches are</w:t>
      </w:r>
      <w:r w:rsidR="00716EC4">
        <w:rPr>
          <w:rFonts w:asciiTheme="majorHAnsi" w:hAnsiTheme="majorHAnsi" w:cstheme="majorHAnsi"/>
        </w:rPr>
        <w:t xml:space="preserve"> unsuccessful, students should be given the option to transfer accommodation without prohibitive financial costs.</w:t>
      </w:r>
    </w:p>
    <w:p w14:paraId="3F2DC763" w14:textId="726181CB" w:rsidR="006279F8" w:rsidRDefault="00A70590" w:rsidP="000D107E">
      <w:pPr>
        <w:spacing w:line="480" w:lineRule="auto"/>
        <w:ind w:firstLine="720"/>
        <w:jc w:val="both"/>
        <w:rPr>
          <w:rFonts w:asciiTheme="majorHAnsi" w:hAnsiTheme="majorHAnsi" w:cstheme="majorHAnsi"/>
        </w:rPr>
      </w:pPr>
      <w:r>
        <w:rPr>
          <w:rFonts w:asciiTheme="majorHAnsi" w:hAnsiTheme="majorHAnsi" w:cstheme="majorHAnsi"/>
        </w:rPr>
        <w:t xml:space="preserve">For first year students, it is interesting to consider whether anything could be done before they arrive at university that would reduce the risk of conflict in their accommodation. </w:t>
      </w:r>
      <w:r w:rsidR="00870A13" w:rsidRPr="00870A13">
        <w:rPr>
          <w:rFonts w:asciiTheme="majorHAnsi" w:hAnsiTheme="majorHAnsi" w:cstheme="majorHAnsi"/>
        </w:rPr>
        <w:t>UK underg</w:t>
      </w:r>
      <w:r w:rsidR="00870A13">
        <w:rPr>
          <w:rFonts w:asciiTheme="majorHAnsi" w:hAnsiTheme="majorHAnsi" w:cstheme="majorHAnsi"/>
        </w:rPr>
        <w:t xml:space="preserve">raduate students do not </w:t>
      </w:r>
      <w:r w:rsidR="000D221E">
        <w:rPr>
          <w:rFonts w:asciiTheme="majorHAnsi" w:hAnsiTheme="majorHAnsi" w:cstheme="majorHAnsi"/>
        </w:rPr>
        <w:t>choose their housemates</w:t>
      </w:r>
      <w:r w:rsidR="00870A13">
        <w:rPr>
          <w:rFonts w:asciiTheme="majorHAnsi" w:hAnsiTheme="majorHAnsi" w:cstheme="majorHAnsi"/>
        </w:rPr>
        <w:t xml:space="preserve"> in</w:t>
      </w:r>
      <w:r w:rsidR="00A219A6">
        <w:rPr>
          <w:rFonts w:asciiTheme="majorHAnsi" w:hAnsiTheme="majorHAnsi" w:cstheme="majorHAnsi"/>
        </w:rPr>
        <w:t xml:space="preserve"> their first year of university, but s</w:t>
      </w:r>
      <w:r w:rsidR="00E55D98">
        <w:rPr>
          <w:rFonts w:asciiTheme="majorHAnsi" w:hAnsiTheme="majorHAnsi" w:cstheme="majorHAnsi"/>
        </w:rPr>
        <w:t xml:space="preserve">ome universities </w:t>
      </w:r>
      <w:r w:rsidR="00075748">
        <w:rPr>
          <w:rFonts w:asciiTheme="majorHAnsi" w:hAnsiTheme="majorHAnsi" w:cstheme="majorHAnsi"/>
        </w:rPr>
        <w:t xml:space="preserve">ask questions in advance and attempt to match students on the basis of their </w:t>
      </w:r>
      <w:r w:rsidR="00AB2839">
        <w:rPr>
          <w:rFonts w:asciiTheme="majorHAnsi" w:hAnsiTheme="majorHAnsi" w:cstheme="majorHAnsi"/>
        </w:rPr>
        <w:t>answers</w:t>
      </w:r>
      <w:r w:rsidR="00075748">
        <w:rPr>
          <w:rFonts w:asciiTheme="majorHAnsi" w:hAnsiTheme="majorHAnsi" w:cstheme="majorHAnsi"/>
        </w:rPr>
        <w:t>. For example, some universities ask incoming students about their hobbies, their desire to socialise,</w:t>
      </w:r>
      <w:r w:rsidR="00AB2839">
        <w:rPr>
          <w:rFonts w:asciiTheme="majorHAnsi" w:hAnsiTheme="majorHAnsi" w:cstheme="majorHAnsi"/>
        </w:rPr>
        <w:t xml:space="preserve"> their cleanliness and/or</w:t>
      </w:r>
      <w:r w:rsidR="00075748">
        <w:rPr>
          <w:rFonts w:asciiTheme="majorHAnsi" w:hAnsiTheme="majorHAnsi" w:cstheme="majorHAnsi"/>
        </w:rPr>
        <w:t xml:space="preserve"> their typical bedtime </w:t>
      </w:r>
      <w:r w:rsidR="00225FA2">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{"citationID":"lnNUAmhC","properties":{"formattedCitation":"(Rosenbaum, 2018)","plainCitation":"(Rosenbaum, 2018)","noteIndex":0},"citationItems":[{"id":"snryZUOP/9wOiWVys","uris":["http://zotero.org/users/2437344/items/VJBYDFFB"],"uri":["http://zotero.org/users/2437344/items/VJBYDFFB"],"itemData":{"id":1074,"type":"article-newspaper","title":"University friends: By chance or by design?","container-title":"BBC","author":[{"family":"Rosenbaum","given":"Martin"}],"issued":{"date-parts":[["2018"]]}}}],"schema":"https://github.com/citation-style-language/schema/raw/master/csl-citation.json"} </w:instrText>
      </w:r>
      <w:r w:rsidR="00225FA2">
        <w:rPr>
          <w:rFonts w:asciiTheme="majorHAnsi" w:hAnsiTheme="majorHAnsi" w:cstheme="majorHAnsi"/>
        </w:rPr>
        <w:fldChar w:fldCharType="separate"/>
      </w:r>
      <w:r w:rsidR="00225FA2">
        <w:rPr>
          <w:rFonts w:asciiTheme="majorHAnsi" w:hAnsiTheme="majorHAnsi" w:cstheme="majorHAnsi"/>
          <w:noProof/>
        </w:rPr>
        <w:t>(Rosenbaum, 2018)</w:t>
      </w:r>
      <w:r w:rsidR="00225FA2">
        <w:rPr>
          <w:rFonts w:asciiTheme="majorHAnsi" w:hAnsiTheme="majorHAnsi" w:cstheme="majorHAnsi"/>
        </w:rPr>
        <w:fldChar w:fldCharType="end"/>
      </w:r>
      <w:r w:rsidR="00075748">
        <w:rPr>
          <w:rFonts w:asciiTheme="majorHAnsi" w:hAnsiTheme="majorHAnsi" w:cstheme="majorHAnsi"/>
        </w:rPr>
        <w:t>. Of 100 UK universities surveyed, 39 offered specified quieter flats or blocks, and 17 offered alcohol-free accommodation</w:t>
      </w:r>
      <w:r w:rsidR="00AB2839">
        <w:rPr>
          <w:rFonts w:asciiTheme="majorHAnsi" w:hAnsiTheme="majorHAnsi" w:cstheme="majorHAnsi"/>
        </w:rPr>
        <w:t>; some offer online booking where specific rooms can be selected</w:t>
      </w:r>
      <w:r w:rsidR="00075748">
        <w:rPr>
          <w:rFonts w:asciiTheme="majorHAnsi" w:hAnsiTheme="majorHAnsi" w:cstheme="majorHAnsi"/>
        </w:rPr>
        <w:t xml:space="preserve"> </w:t>
      </w:r>
      <w:r w:rsidR="00500EC8">
        <w:rPr>
          <w:rFonts w:asciiTheme="majorHAnsi" w:hAnsiTheme="majorHAnsi" w:cstheme="majorHAnsi"/>
        </w:rPr>
        <w:t xml:space="preserve">(allowing existing friends to book </w:t>
      </w:r>
      <w:r w:rsidR="00260A40">
        <w:rPr>
          <w:rFonts w:asciiTheme="majorHAnsi" w:hAnsiTheme="majorHAnsi" w:cstheme="majorHAnsi"/>
        </w:rPr>
        <w:t>adjacent rooms</w:t>
      </w:r>
      <w:r w:rsidR="00500EC8">
        <w:rPr>
          <w:rFonts w:asciiTheme="majorHAnsi" w:hAnsiTheme="majorHAnsi" w:cstheme="majorHAnsi"/>
        </w:rPr>
        <w:t xml:space="preserve">, for example; </w:t>
      </w:r>
      <w:r w:rsidR="000F2A51">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{"citationID":"kBu9rBk0","properties":{"formattedCitation":"(Rosenbaum, 2018)","plainCitation":"(Rosenbaum, 2018)","dontUpdate":true,"noteIndex":0},"citationItems":[{"id":"snryZUOP/9wOiWVys","uris":["http://zotero.org/users/2437344/items/VJBYDFFB"],"uri":["http://zotero.org/users/2437344/items/VJBYDFFB"],"itemData":{"id":1074,"type":"article-newspaper","title":"University friends: By chance or by design?","container-title":"BBC","author":[{"family":"Rosenbaum","given":"Martin"}],"issued":{"date-parts":[["2018"]]}}}],"schema":"https://github.com/citation-style-language/schema/raw/master/csl-citation.json"} </w:instrText>
      </w:r>
      <w:r w:rsidR="000F2A51">
        <w:rPr>
          <w:rFonts w:asciiTheme="majorHAnsi" w:hAnsiTheme="majorHAnsi" w:cstheme="majorHAnsi"/>
        </w:rPr>
        <w:fldChar w:fldCharType="separate"/>
      </w:r>
      <w:r w:rsidR="00DF0AC2" w:rsidRPr="00DF0AC2">
        <w:rPr>
          <w:rFonts w:ascii="Calibri" w:hAnsi="Calibri" w:cs="Calibri"/>
        </w:rPr>
        <w:t>Rosenbaum, 2018)</w:t>
      </w:r>
      <w:r w:rsidR="000F2A51">
        <w:rPr>
          <w:rFonts w:asciiTheme="majorHAnsi" w:hAnsiTheme="majorHAnsi" w:cstheme="majorHAnsi"/>
        </w:rPr>
        <w:fldChar w:fldCharType="end"/>
      </w:r>
      <w:r w:rsidR="00AB2839">
        <w:rPr>
          <w:rFonts w:asciiTheme="majorHAnsi" w:hAnsiTheme="majorHAnsi" w:cstheme="majorHAnsi"/>
        </w:rPr>
        <w:t xml:space="preserve">. In theory, this could improve compatibility and reduce conflict in student accommodation, </w:t>
      </w:r>
      <w:r w:rsidR="00AB2839">
        <w:rPr>
          <w:rFonts w:asciiTheme="majorHAnsi" w:hAnsiTheme="majorHAnsi" w:cstheme="majorHAnsi"/>
        </w:rPr>
        <w:lastRenderedPageBreak/>
        <w:t xml:space="preserve">but to our knowledge there is not yet empirical data examining this. In addition, matching students in advance on </w:t>
      </w:r>
      <w:r w:rsidR="000F2A51">
        <w:rPr>
          <w:rFonts w:asciiTheme="majorHAnsi" w:hAnsiTheme="majorHAnsi" w:cstheme="majorHAnsi"/>
        </w:rPr>
        <w:t>characteristics raises</w:t>
      </w:r>
      <w:r w:rsidR="00AB2839">
        <w:rPr>
          <w:rFonts w:asciiTheme="majorHAnsi" w:hAnsiTheme="majorHAnsi" w:cstheme="majorHAnsi"/>
        </w:rPr>
        <w:t xml:space="preserve"> complex questions regarding social engineering and integration</w:t>
      </w:r>
      <w:r w:rsidR="00983330">
        <w:rPr>
          <w:rFonts w:asciiTheme="majorHAnsi" w:hAnsiTheme="majorHAnsi" w:cstheme="majorHAnsi"/>
        </w:rPr>
        <w:t xml:space="preserve"> </w:t>
      </w:r>
      <w:r w:rsidR="00983330">
        <w:rPr>
          <w:rFonts w:asciiTheme="majorHAnsi" w:hAnsiTheme="majorHAnsi" w:cstheme="majorHAnsi"/>
        </w:rPr>
        <w:fldChar w:fldCharType="begin"/>
      </w:r>
      <w:r w:rsidR="0073725F">
        <w:rPr>
          <w:rFonts w:asciiTheme="majorHAnsi" w:hAnsiTheme="majorHAnsi" w:cstheme="majorHAnsi"/>
        </w:rPr>
        <w:instrText xml:space="preserve"> ADDIN ZOTERO_ITEM CSL_CITATION {"citationID":"Umsz1Rkm","properties":{"formattedCitation":"(Rosenbaum, 2018)","plainCitation":"(Rosenbaum, 2018)","noteIndex":0},"citationItems":[{"id":"snryZUOP/9wOiWVys","uris":["http://zotero.org/users/2437344/items/VJBYDFFB"],"uri":["http://zotero.org/users/2437344/items/VJBYDFFB"],"itemData":{"id":1074,"type":"article-newspaper","title":"University friends: By chance or by design?","container-title":"BBC","author":[{"family":"Rosenbaum","given":"Martin"}],"issued":{"date-parts":[["2018"]]}}}],"schema":"https://github.com/citation-style-language/schema/raw/master/csl-citation.json"} </w:instrText>
      </w:r>
      <w:r w:rsidR="00983330">
        <w:rPr>
          <w:rFonts w:asciiTheme="majorHAnsi" w:hAnsiTheme="majorHAnsi" w:cstheme="majorHAnsi"/>
        </w:rPr>
        <w:fldChar w:fldCharType="separate"/>
      </w:r>
      <w:r w:rsidR="00983330">
        <w:rPr>
          <w:rFonts w:asciiTheme="majorHAnsi" w:hAnsiTheme="majorHAnsi" w:cstheme="majorHAnsi"/>
          <w:noProof/>
        </w:rPr>
        <w:t>(Rosenbaum, 2018)</w:t>
      </w:r>
      <w:r w:rsidR="00983330">
        <w:rPr>
          <w:rFonts w:asciiTheme="majorHAnsi" w:hAnsiTheme="majorHAnsi" w:cstheme="majorHAnsi"/>
        </w:rPr>
        <w:fldChar w:fldCharType="end"/>
      </w:r>
      <w:r w:rsidR="00AB2839">
        <w:rPr>
          <w:rFonts w:asciiTheme="majorHAnsi" w:hAnsiTheme="majorHAnsi" w:cstheme="majorHAnsi"/>
        </w:rPr>
        <w:t>. For example, if students</w:t>
      </w:r>
      <w:r w:rsidR="00260A40">
        <w:rPr>
          <w:rFonts w:asciiTheme="majorHAnsi" w:hAnsiTheme="majorHAnsi" w:cstheme="majorHAnsi"/>
        </w:rPr>
        <w:t xml:space="preserve"> of specific religions</w:t>
      </w:r>
      <w:r w:rsidR="00AB2839">
        <w:rPr>
          <w:rFonts w:asciiTheme="majorHAnsi" w:hAnsiTheme="majorHAnsi" w:cstheme="majorHAnsi"/>
        </w:rPr>
        <w:t xml:space="preserve"> are more likely to choose alcohol-free accommodation, or </w:t>
      </w:r>
      <w:r w:rsidR="00260A40">
        <w:rPr>
          <w:rFonts w:asciiTheme="majorHAnsi" w:hAnsiTheme="majorHAnsi" w:cstheme="majorHAnsi"/>
        </w:rPr>
        <w:t xml:space="preserve">if </w:t>
      </w:r>
      <w:r w:rsidR="00AB2839">
        <w:rPr>
          <w:rFonts w:asciiTheme="majorHAnsi" w:hAnsiTheme="majorHAnsi" w:cstheme="majorHAnsi"/>
        </w:rPr>
        <w:t xml:space="preserve">students with mental health conditions </w:t>
      </w:r>
      <w:r w:rsidR="00225FA2">
        <w:rPr>
          <w:rFonts w:asciiTheme="majorHAnsi" w:hAnsiTheme="majorHAnsi" w:cstheme="majorHAnsi"/>
        </w:rPr>
        <w:t xml:space="preserve">choose </w:t>
      </w:r>
      <w:r w:rsidR="00AB2839">
        <w:rPr>
          <w:rFonts w:asciiTheme="majorHAnsi" w:hAnsiTheme="majorHAnsi" w:cstheme="majorHAnsi"/>
        </w:rPr>
        <w:t xml:space="preserve">quiet accommodation, then this </w:t>
      </w:r>
      <w:r w:rsidR="000F2A51">
        <w:rPr>
          <w:rFonts w:asciiTheme="majorHAnsi" w:hAnsiTheme="majorHAnsi" w:cstheme="majorHAnsi"/>
        </w:rPr>
        <w:t>may create undesirable and problematic segregation</w:t>
      </w:r>
      <w:r w:rsidR="00AB2839">
        <w:rPr>
          <w:rFonts w:asciiTheme="majorHAnsi" w:hAnsiTheme="majorHAnsi" w:cstheme="majorHAnsi"/>
        </w:rPr>
        <w:t xml:space="preserve"> amongst students.</w:t>
      </w:r>
    </w:p>
    <w:p w14:paraId="21BD4162" w14:textId="3FFB9606" w:rsidR="00976AC9" w:rsidRDefault="00976AC9" w:rsidP="000D107E">
      <w:pPr>
        <w:spacing w:line="480" w:lineRule="auto"/>
        <w:ind w:firstLine="720"/>
        <w:jc w:val="both"/>
        <w:rPr>
          <w:rFonts w:asciiTheme="majorHAnsi" w:hAnsiTheme="majorHAnsi" w:cstheme="majorHAnsi"/>
        </w:rPr>
      </w:pPr>
      <w:r>
        <w:rPr>
          <w:rFonts w:asciiTheme="majorHAnsi" w:hAnsiTheme="majorHAnsi" w:cstheme="majorHAnsi"/>
        </w:rPr>
        <w:t>All this matters because student wellbeing,</w:t>
      </w:r>
      <w:r w:rsidR="00545164">
        <w:rPr>
          <w:rFonts w:asciiTheme="majorHAnsi" w:hAnsiTheme="majorHAnsi" w:cstheme="majorHAnsi"/>
        </w:rPr>
        <w:t xml:space="preserve"> and the extent to which students feel settled in their accommodation, </w:t>
      </w:r>
      <w:r w:rsidR="000A020F">
        <w:rPr>
          <w:rFonts w:asciiTheme="majorHAnsi" w:hAnsiTheme="majorHAnsi" w:cstheme="majorHAnsi"/>
        </w:rPr>
        <w:t>can</w:t>
      </w:r>
      <w:r w:rsidR="00545164">
        <w:rPr>
          <w:rFonts w:asciiTheme="majorHAnsi" w:hAnsiTheme="majorHAnsi" w:cstheme="majorHAnsi"/>
        </w:rPr>
        <w:t xml:space="preserve"> affect educational outcomes</w:t>
      </w:r>
      <w:r w:rsidR="000A020F">
        <w:rPr>
          <w:rFonts w:asciiTheme="majorHAnsi" w:hAnsiTheme="majorHAnsi" w:cstheme="majorHAnsi"/>
        </w:rPr>
        <w:t xml:space="preserve">. At the </w:t>
      </w:r>
      <w:proofErr w:type="gramStart"/>
      <w:r w:rsidR="000A020F">
        <w:rPr>
          <w:rFonts w:asciiTheme="majorHAnsi" w:hAnsiTheme="majorHAnsi" w:cstheme="majorHAnsi"/>
        </w:rPr>
        <w:t>most simple</w:t>
      </w:r>
      <w:proofErr w:type="gramEnd"/>
      <w:r w:rsidR="000A020F">
        <w:rPr>
          <w:rFonts w:asciiTheme="majorHAnsi" w:hAnsiTheme="majorHAnsi" w:cstheme="majorHAnsi"/>
        </w:rPr>
        <w:t xml:space="preserve"> level, if students do not feel a sense of belonging and social integration at university, they are more at risk of dropping out (</w:t>
      </w:r>
      <w:r w:rsidR="000B7A36">
        <w:rPr>
          <w:rFonts w:asciiTheme="majorHAnsi" w:hAnsiTheme="majorHAnsi" w:cstheme="majorHAnsi"/>
        </w:rPr>
        <w:t xml:space="preserve">Murphy et al., 2020; </w:t>
      </w:r>
      <w:r w:rsidR="000A020F">
        <w:rPr>
          <w:rFonts w:asciiTheme="majorHAnsi" w:hAnsiTheme="majorHAnsi" w:cstheme="majorHAnsi"/>
        </w:rPr>
        <w:t xml:space="preserve">Wilcox et al., 2005). </w:t>
      </w:r>
      <w:r w:rsidR="009757D3">
        <w:rPr>
          <w:rFonts w:asciiTheme="majorHAnsi" w:hAnsiTheme="majorHAnsi" w:cstheme="majorHAnsi"/>
        </w:rPr>
        <w:t>E</w:t>
      </w:r>
      <w:r w:rsidR="000A020F">
        <w:rPr>
          <w:rFonts w:asciiTheme="majorHAnsi" w:hAnsiTheme="majorHAnsi" w:cstheme="majorHAnsi"/>
        </w:rPr>
        <w:t xml:space="preserve">ven </w:t>
      </w:r>
      <w:r w:rsidR="00721661">
        <w:rPr>
          <w:rFonts w:asciiTheme="majorHAnsi" w:hAnsiTheme="majorHAnsi" w:cstheme="majorHAnsi"/>
        </w:rPr>
        <w:t>a</w:t>
      </w:r>
      <w:r w:rsidR="009757D3">
        <w:rPr>
          <w:rFonts w:asciiTheme="majorHAnsi" w:hAnsiTheme="majorHAnsi" w:cstheme="majorHAnsi"/>
        </w:rPr>
        <w:t>m</w:t>
      </w:r>
      <w:r w:rsidR="00721661">
        <w:rPr>
          <w:rFonts w:asciiTheme="majorHAnsi" w:hAnsiTheme="majorHAnsi" w:cstheme="majorHAnsi"/>
        </w:rPr>
        <w:t>ong those who stay</w:t>
      </w:r>
      <w:r w:rsidR="000A020F">
        <w:rPr>
          <w:rFonts w:asciiTheme="majorHAnsi" w:hAnsiTheme="majorHAnsi" w:cstheme="majorHAnsi"/>
        </w:rPr>
        <w:t xml:space="preserve">, </w:t>
      </w:r>
      <w:r w:rsidR="009435C6">
        <w:rPr>
          <w:rFonts w:asciiTheme="majorHAnsi" w:hAnsiTheme="majorHAnsi" w:cstheme="majorHAnsi"/>
        </w:rPr>
        <w:t xml:space="preserve">a </w:t>
      </w:r>
      <w:r w:rsidR="006E7CB7">
        <w:rPr>
          <w:rFonts w:asciiTheme="majorHAnsi" w:hAnsiTheme="majorHAnsi" w:cstheme="majorHAnsi"/>
        </w:rPr>
        <w:t>sense of belonging</w:t>
      </w:r>
      <w:r w:rsidR="000A020F">
        <w:rPr>
          <w:rFonts w:asciiTheme="majorHAnsi" w:hAnsiTheme="majorHAnsi" w:cstheme="majorHAnsi"/>
        </w:rPr>
        <w:t xml:space="preserve"> is associated with better </w:t>
      </w:r>
      <w:r w:rsidR="006E7CB7">
        <w:rPr>
          <w:rFonts w:asciiTheme="majorHAnsi" w:hAnsiTheme="majorHAnsi" w:cstheme="majorHAnsi"/>
        </w:rPr>
        <w:t xml:space="preserve">engagement with the </w:t>
      </w:r>
      <w:r w:rsidR="008D6A70">
        <w:rPr>
          <w:rFonts w:asciiTheme="majorHAnsi" w:hAnsiTheme="majorHAnsi" w:cstheme="majorHAnsi"/>
        </w:rPr>
        <w:t xml:space="preserve">learning process and university more generally </w:t>
      </w:r>
      <w:r w:rsidR="000A020F">
        <w:rPr>
          <w:rFonts w:asciiTheme="majorHAnsi" w:hAnsiTheme="majorHAnsi" w:cstheme="majorHAnsi"/>
        </w:rPr>
        <w:t>(</w:t>
      </w:r>
      <w:proofErr w:type="spellStart"/>
      <w:r w:rsidR="006E7CB7">
        <w:rPr>
          <w:rFonts w:asciiTheme="majorHAnsi" w:hAnsiTheme="majorHAnsi" w:cstheme="majorHAnsi"/>
        </w:rPr>
        <w:t>Masika</w:t>
      </w:r>
      <w:proofErr w:type="spellEnd"/>
      <w:r w:rsidR="006E7CB7">
        <w:rPr>
          <w:rFonts w:asciiTheme="majorHAnsi" w:hAnsiTheme="majorHAnsi" w:cstheme="majorHAnsi"/>
        </w:rPr>
        <w:t xml:space="preserve"> &amp; Jones, 2016; Strauss &amp; </w:t>
      </w:r>
      <w:proofErr w:type="spellStart"/>
      <w:r w:rsidR="006E7CB7">
        <w:rPr>
          <w:rFonts w:asciiTheme="majorHAnsi" w:hAnsiTheme="majorHAnsi" w:cstheme="majorHAnsi"/>
        </w:rPr>
        <w:t>Volkwein</w:t>
      </w:r>
      <w:proofErr w:type="spellEnd"/>
      <w:r w:rsidR="006E7CB7">
        <w:rPr>
          <w:rFonts w:asciiTheme="majorHAnsi" w:hAnsiTheme="majorHAnsi" w:cstheme="majorHAnsi"/>
        </w:rPr>
        <w:t>, 2004</w:t>
      </w:r>
      <w:r w:rsidR="000A020F">
        <w:rPr>
          <w:rFonts w:asciiTheme="majorHAnsi" w:hAnsiTheme="majorHAnsi" w:cstheme="majorHAnsi"/>
        </w:rPr>
        <w:t xml:space="preserve">). </w:t>
      </w:r>
      <w:r w:rsidR="008D6A70">
        <w:rPr>
          <w:rFonts w:asciiTheme="majorHAnsi" w:hAnsiTheme="majorHAnsi" w:cstheme="majorHAnsi"/>
        </w:rPr>
        <w:t xml:space="preserve">Since </w:t>
      </w:r>
      <w:r w:rsidR="009435C6">
        <w:rPr>
          <w:rFonts w:asciiTheme="majorHAnsi" w:hAnsiTheme="majorHAnsi" w:cstheme="majorHAnsi"/>
        </w:rPr>
        <w:t>housing</w:t>
      </w:r>
      <w:r w:rsidR="008D6A70">
        <w:rPr>
          <w:rFonts w:asciiTheme="majorHAnsi" w:hAnsiTheme="majorHAnsi" w:cstheme="majorHAnsi"/>
        </w:rPr>
        <w:t xml:space="preserve"> is a key site in which </w:t>
      </w:r>
      <w:r w:rsidR="009435C6">
        <w:rPr>
          <w:rFonts w:asciiTheme="majorHAnsi" w:hAnsiTheme="majorHAnsi" w:cstheme="majorHAnsi"/>
        </w:rPr>
        <w:t>this</w:t>
      </w:r>
      <w:r w:rsidR="008D6A70">
        <w:rPr>
          <w:rFonts w:asciiTheme="majorHAnsi" w:hAnsiTheme="majorHAnsi" w:cstheme="majorHAnsi"/>
        </w:rPr>
        <w:t xml:space="preserve"> sense of </w:t>
      </w:r>
      <w:r w:rsidR="009435C6">
        <w:rPr>
          <w:rFonts w:asciiTheme="majorHAnsi" w:hAnsiTheme="majorHAnsi" w:cstheme="majorHAnsi"/>
        </w:rPr>
        <w:t xml:space="preserve">social </w:t>
      </w:r>
      <w:r w:rsidR="008D6A70">
        <w:rPr>
          <w:rFonts w:asciiTheme="majorHAnsi" w:hAnsiTheme="majorHAnsi" w:cstheme="majorHAnsi"/>
        </w:rPr>
        <w:t xml:space="preserve">belonging is forged, </w:t>
      </w:r>
      <w:r w:rsidR="009757D3">
        <w:rPr>
          <w:rFonts w:asciiTheme="majorHAnsi" w:hAnsiTheme="majorHAnsi" w:cstheme="majorHAnsi"/>
        </w:rPr>
        <w:t>housing</w:t>
      </w:r>
      <w:r w:rsidR="009435C6">
        <w:rPr>
          <w:rFonts w:asciiTheme="majorHAnsi" w:hAnsiTheme="majorHAnsi" w:cstheme="majorHAnsi"/>
        </w:rPr>
        <w:t xml:space="preserve"> should</w:t>
      </w:r>
      <w:r w:rsidR="009757D3">
        <w:rPr>
          <w:rFonts w:asciiTheme="majorHAnsi" w:hAnsiTheme="majorHAnsi" w:cstheme="majorHAnsi"/>
        </w:rPr>
        <w:t xml:space="preserve"> therefore</w:t>
      </w:r>
      <w:r w:rsidR="008D6A70">
        <w:rPr>
          <w:rFonts w:asciiTheme="majorHAnsi" w:hAnsiTheme="majorHAnsi" w:cstheme="majorHAnsi"/>
        </w:rPr>
        <w:t xml:space="preserve"> be considered ‘pivotal </w:t>
      </w:r>
      <w:r w:rsidR="009435C6">
        <w:rPr>
          <w:rFonts w:asciiTheme="majorHAnsi" w:hAnsiTheme="majorHAnsi" w:cstheme="majorHAnsi"/>
        </w:rPr>
        <w:t>in the learning process’ (Parameswaran &amp; Bowers, 2012). When policy makers consider the design of university accommodation, they should consider not only what might be considered luxurious and comfortable, but</w:t>
      </w:r>
      <w:r w:rsidR="009757D3">
        <w:rPr>
          <w:rFonts w:asciiTheme="majorHAnsi" w:hAnsiTheme="majorHAnsi" w:cstheme="majorHAnsi"/>
        </w:rPr>
        <w:t xml:space="preserve"> also</w:t>
      </w:r>
      <w:r w:rsidR="009435C6">
        <w:rPr>
          <w:rFonts w:asciiTheme="majorHAnsi" w:hAnsiTheme="majorHAnsi" w:cstheme="majorHAnsi"/>
        </w:rPr>
        <w:t xml:space="preserve"> what can facilitate better social relationships and therefore better educational outcomes (Brown, Volk &amp; </w:t>
      </w:r>
      <w:proofErr w:type="spellStart"/>
      <w:r w:rsidR="009435C6">
        <w:rPr>
          <w:rFonts w:asciiTheme="majorHAnsi" w:hAnsiTheme="majorHAnsi" w:cstheme="majorHAnsi"/>
        </w:rPr>
        <w:t>Spratto</w:t>
      </w:r>
      <w:proofErr w:type="spellEnd"/>
      <w:r w:rsidR="009435C6">
        <w:rPr>
          <w:rFonts w:asciiTheme="majorHAnsi" w:hAnsiTheme="majorHAnsi" w:cstheme="majorHAnsi"/>
        </w:rPr>
        <w:t xml:space="preserve">, 2019). </w:t>
      </w:r>
    </w:p>
    <w:p w14:paraId="2B196F84" w14:textId="77777777" w:rsidR="004366B4" w:rsidRDefault="000D107E" w:rsidP="000D107E">
      <w:pPr>
        <w:spacing w:line="480" w:lineRule="auto"/>
        <w:ind w:firstLine="720"/>
        <w:jc w:val="both"/>
        <w:rPr>
          <w:rFonts w:asciiTheme="majorHAnsi" w:hAnsiTheme="majorHAnsi" w:cstheme="majorHAnsi"/>
        </w:rPr>
      </w:pPr>
      <w:r>
        <w:rPr>
          <w:rFonts w:asciiTheme="majorHAnsi" w:hAnsiTheme="majorHAnsi" w:cstheme="majorHAnsi"/>
        </w:rPr>
        <w:t>Some limitations of the current stud</w:t>
      </w:r>
      <w:r w:rsidR="0042559E">
        <w:rPr>
          <w:rFonts w:asciiTheme="majorHAnsi" w:hAnsiTheme="majorHAnsi" w:cstheme="majorHAnsi"/>
        </w:rPr>
        <w:t>y should be noted. First, while the sample size was generous for qualitative data, it is still small when considering the number of undergraduate students in the UK</w:t>
      </w:r>
      <w:r w:rsidR="00225FA2">
        <w:rPr>
          <w:rFonts w:asciiTheme="majorHAnsi" w:hAnsiTheme="majorHAnsi" w:cstheme="majorHAnsi"/>
        </w:rPr>
        <w:t xml:space="preserve">. As such, </w:t>
      </w:r>
      <w:r w:rsidR="0042559E">
        <w:rPr>
          <w:rFonts w:asciiTheme="majorHAnsi" w:hAnsiTheme="majorHAnsi" w:cstheme="majorHAnsi"/>
        </w:rPr>
        <w:t>future stud</w:t>
      </w:r>
      <w:r w:rsidR="00225FA2">
        <w:rPr>
          <w:rFonts w:asciiTheme="majorHAnsi" w:hAnsiTheme="majorHAnsi" w:cstheme="majorHAnsi"/>
        </w:rPr>
        <w:t>ies should</w:t>
      </w:r>
      <w:r w:rsidR="0042559E">
        <w:rPr>
          <w:rFonts w:asciiTheme="majorHAnsi" w:hAnsiTheme="majorHAnsi" w:cstheme="majorHAnsi"/>
        </w:rPr>
        <w:t xml:space="preserve"> examine housemate relationships in a larger sample, </w:t>
      </w:r>
      <w:r w:rsidR="00225FA2">
        <w:rPr>
          <w:rFonts w:asciiTheme="majorHAnsi" w:hAnsiTheme="majorHAnsi" w:cstheme="majorHAnsi"/>
        </w:rPr>
        <w:t xml:space="preserve">one that has </w:t>
      </w:r>
      <w:r w:rsidR="0042559E">
        <w:rPr>
          <w:rFonts w:asciiTheme="majorHAnsi" w:hAnsiTheme="majorHAnsi" w:cstheme="majorHAnsi"/>
        </w:rPr>
        <w:t xml:space="preserve">been systematically recruited to be as representative as possible. </w:t>
      </w:r>
      <w:r w:rsidR="00C9084B">
        <w:rPr>
          <w:rFonts w:asciiTheme="majorHAnsi" w:hAnsiTheme="majorHAnsi" w:cstheme="majorHAnsi"/>
        </w:rPr>
        <w:t xml:space="preserve">The majority (82%) of the current sample were female; it would be pertinent for future designs to recruit more males to examine </w:t>
      </w:r>
      <w:r w:rsidR="00E5718E">
        <w:rPr>
          <w:rFonts w:asciiTheme="majorHAnsi" w:hAnsiTheme="majorHAnsi" w:cstheme="majorHAnsi"/>
        </w:rPr>
        <w:t>whether</w:t>
      </w:r>
      <w:r w:rsidR="00C9084B">
        <w:rPr>
          <w:rFonts w:asciiTheme="majorHAnsi" w:hAnsiTheme="majorHAnsi" w:cstheme="majorHAnsi"/>
        </w:rPr>
        <w:t xml:space="preserve"> gender affects experience with housemates.</w:t>
      </w:r>
    </w:p>
    <w:p w14:paraId="48A6F1F1" w14:textId="5BBA3A64" w:rsidR="00C9084B" w:rsidRDefault="004366B4" w:rsidP="000D107E">
      <w:pPr>
        <w:spacing w:line="480" w:lineRule="auto"/>
        <w:ind w:firstLine="720"/>
        <w:jc w:val="both"/>
        <w:rPr>
          <w:rFonts w:asciiTheme="majorHAnsi" w:hAnsiTheme="majorHAnsi" w:cstheme="majorHAnsi"/>
        </w:rPr>
      </w:pPr>
      <w:r>
        <w:rPr>
          <w:rFonts w:asciiTheme="majorHAnsi" w:hAnsiTheme="majorHAnsi" w:cstheme="majorHAnsi"/>
        </w:rPr>
        <w:lastRenderedPageBreak/>
        <w:t>A larger, quantitative study would also allow researchers to examine the impact of the many practical aspects of university housing. Accommodation quality and policies vary significantly across and within universities. For example, some housing blocks have contracted cleaners while others do not; there is variation is how much residential managers and support teams monitor the health and wellbeing of students; and some places have stricter policies regarding noise levels and parties than others.</w:t>
      </w:r>
      <w:r w:rsidR="00970835">
        <w:rPr>
          <w:rFonts w:asciiTheme="majorHAnsi" w:hAnsiTheme="majorHAnsi" w:cstheme="majorHAnsi"/>
        </w:rPr>
        <w:t xml:space="preserve"> Students in their second year and beyond, in particular, are often in private rentals, which have no (or minimal) direct monitoring from the university.</w:t>
      </w:r>
      <w:r w:rsidR="00C9084B">
        <w:rPr>
          <w:rFonts w:asciiTheme="majorHAnsi" w:hAnsiTheme="majorHAnsi" w:cstheme="majorHAnsi"/>
        </w:rPr>
        <w:t xml:space="preserve"> </w:t>
      </w:r>
      <w:r>
        <w:rPr>
          <w:rFonts w:asciiTheme="majorHAnsi" w:hAnsiTheme="majorHAnsi" w:cstheme="majorHAnsi"/>
        </w:rPr>
        <w:t>In the current study, none of these variables were measured</w:t>
      </w:r>
      <w:r w:rsidR="003E0462">
        <w:rPr>
          <w:rFonts w:asciiTheme="majorHAnsi" w:hAnsiTheme="majorHAnsi" w:cstheme="majorHAnsi"/>
        </w:rPr>
        <w:t xml:space="preserve">, and with participants </w:t>
      </w:r>
      <w:r w:rsidR="00970835">
        <w:rPr>
          <w:rFonts w:asciiTheme="majorHAnsi" w:hAnsiTheme="majorHAnsi" w:cstheme="majorHAnsi"/>
        </w:rPr>
        <w:t xml:space="preserve">in different year groups </w:t>
      </w:r>
      <w:r w:rsidR="003E0462">
        <w:rPr>
          <w:rFonts w:asciiTheme="majorHAnsi" w:hAnsiTheme="majorHAnsi" w:cstheme="majorHAnsi"/>
        </w:rPr>
        <w:t xml:space="preserve">from 18 different universities, there was likely considerable variation across the group. </w:t>
      </w:r>
      <w:r>
        <w:rPr>
          <w:rFonts w:asciiTheme="majorHAnsi" w:hAnsiTheme="majorHAnsi" w:cstheme="majorHAnsi"/>
        </w:rPr>
        <w:t xml:space="preserve">It is </w:t>
      </w:r>
      <w:r w:rsidR="003E0462">
        <w:rPr>
          <w:rFonts w:asciiTheme="majorHAnsi" w:hAnsiTheme="majorHAnsi" w:cstheme="majorHAnsi"/>
        </w:rPr>
        <w:t>essential</w:t>
      </w:r>
      <w:r>
        <w:rPr>
          <w:rFonts w:asciiTheme="majorHAnsi" w:hAnsiTheme="majorHAnsi" w:cstheme="majorHAnsi"/>
        </w:rPr>
        <w:t xml:space="preserve"> that future research examines how practical</w:t>
      </w:r>
      <w:r w:rsidR="0042559E">
        <w:rPr>
          <w:rFonts w:asciiTheme="majorHAnsi" w:hAnsiTheme="majorHAnsi" w:cstheme="majorHAnsi"/>
        </w:rPr>
        <w:t xml:space="preserve"> aspects of accommodatio</w:t>
      </w:r>
      <w:r w:rsidR="00225FA2">
        <w:rPr>
          <w:rFonts w:asciiTheme="majorHAnsi" w:hAnsiTheme="majorHAnsi" w:cstheme="majorHAnsi"/>
        </w:rPr>
        <w:t>n</w:t>
      </w:r>
      <w:r w:rsidR="003E0462">
        <w:rPr>
          <w:rFonts w:asciiTheme="majorHAnsi" w:hAnsiTheme="majorHAnsi" w:cstheme="majorHAnsi"/>
        </w:rPr>
        <w:t xml:space="preserve"> and housing policy</w:t>
      </w:r>
      <w:r w:rsidR="00260A40">
        <w:rPr>
          <w:rFonts w:asciiTheme="majorHAnsi" w:hAnsiTheme="majorHAnsi" w:cstheme="majorHAnsi"/>
        </w:rPr>
        <w:t xml:space="preserve"> </w:t>
      </w:r>
      <w:r w:rsidR="00225FA2">
        <w:rPr>
          <w:rFonts w:asciiTheme="majorHAnsi" w:hAnsiTheme="majorHAnsi" w:cstheme="majorHAnsi"/>
        </w:rPr>
        <w:t xml:space="preserve">are associated with </w:t>
      </w:r>
      <w:r w:rsidR="003E0462">
        <w:rPr>
          <w:rFonts w:asciiTheme="majorHAnsi" w:hAnsiTheme="majorHAnsi" w:cstheme="majorHAnsi"/>
        </w:rPr>
        <w:t xml:space="preserve">housemate relationships and </w:t>
      </w:r>
      <w:r w:rsidR="00225FA2">
        <w:rPr>
          <w:rFonts w:asciiTheme="majorHAnsi" w:hAnsiTheme="majorHAnsi" w:cstheme="majorHAnsi"/>
        </w:rPr>
        <w:t>wellbeing</w:t>
      </w:r>
      <w:r w:rsidR="0042559E">
        <w:rPr>
          <w:rFonts w:asciiTheme="majorHAnsi" w:hAnsiTheme="majorHAnsi" w:cstheme="majorHAnsi"/>
        </w:rPr>
        <w:t xml:space="preserve">. </w:t>
      </w:r>
    </w:p>
    <w:p w14:paraId="27080A26" w14:textId="393EBAA3" w:rsidR="000D107E" w:rsidRDefault="0042559E" w:rsidP="000D107E">
      <w:pPr>
        <w:spacing w:line="480" w:lineRule="auto"/>
        <w:ind w:firstLine="720"/>
        <w:jc w:val="both"/>
        <w:rPr>
          <w:rFonts w:asciiTheme="majorHAnsi" w:hAnsiTheme="majorHAnsi" w:cstheme="majorHAnsi"/>
        </w:rPr>
      </w:pPr>
      <w:r>
        <w:rPr>
          <w:rFonts w:asciiTheme="majorHAnsi" w:hAnsiTheme="majorHAnsi" w:cstheme="majorHAnsi"/>
        </w:rPr>
        <w:t xml:space="preserve">Individual differences in students themselves likely affect how they relate </w:t>
      </w:r>
      <w:r w:rsidR="00225FA2">
        <w:rPr>
          <w:rFonts w:asciiTheme="majorHAnsi" w:hAnsiTheme="majorHAnsi" w:cstheme="majorHAnsi"/>
        </w:rPr>
        <w:t>t</w:t>
      </w:r>
      <w:r>
        <w:rPr>
          <w:rFonts w:asciiTheme="majorHAnsi" w:hAnsiTheme="majorHAnsi" w:cstheme="majorHAnsi"/>
        </w:rPr>
        <w:t xml:space="preserve">o housemates, but this was not examined in the current study. </w:t>
      </w:r>
      <w:r w:rsidR="00225FA2">
        <w:rPr>
          <w:rFonts w:asciiTheme="majorHAnsi" w:hAnsiTheme="majorHAnsi" w:cstheme="majorHAnsi"/>
        </w:rPr>
        <w:t>Future studies could examine whether</w:t>
      </w:r>
      <w:r>
        <w:rPr>
          <w:rFonts w:asciiTheme="majorHAnsi" w:hAnsiTheme="majorHAnsi" w:cstheme="majorHAnsi"/>
        </w:rPr>
        <w:t xml:space="preserve"> individual differences in variables such as </w:t>
      </w:r>
      <w:r w:rsidR="00225FA2">
        <w:rPr>
          <w:rFonts w:asciiTheme="majorHAnsi" w:hAnsiTheme="majorHAnsi" w:cstheme="majorHAnsi"/>
        </w:rPr>
        <w:t xml:space="preserve">personality </w:t>
      </w:r>
      <w:r>
        <w:rPr>
          <w:rFonts w:asciiTheme="majorHAnsi" w:hAnsiTheme="majorHAnsi" w:cstheme="majorHAnsi"/>
        </w:rPr>
        <w:t>and mental health</w:t>
      </w:r>
      <w:r w:rsidR="00225FA2">
        <w:rPr>
          <w:rFonts w:asciiTheme="majorHAnsi" w:hAnsiTheme="majorHAnsi" w:cstheme="majorHAnsi"/>
        </w:rPr>
        <w:t xml:space="preserve"> traits</w:t>
      </w:r>
      <w:r>
        <w:rPr>
          <w:rFonts w:asciiTheme="majorHAnsi" w:hAnsiTheme="majorHAnsi" w:cstheme="majorHAnsi"/>
        </w:rPr>
        <w:t xml:space="preserve"> (</w:t>
      </w:r>
      <w:proofErr w:type="gramStart"/>
      <w:r>
        <w:rPr>
          <w:rFonts w:asciiTheme="majorHAnsi" w:hAnsiTheme="majorHAnsi" w:cstheme="majorHAnsi"/>
        </w:rPr>
        <w:t>e.g.</w:t>
      </w:r>
      <w:proofErr w:type="gramEnd"/>
      <w:r>
        <w:rPr>
          <w:rFonts w:asciiTheme="majorHAnsi" w:hAnsiTheme="majorHAnsi" w:cstheme="majorHAnsi"/>
        </w:rPr>
        <w:t xml:space="preserve"> anxiety)</w:t>
      </w:r>
      <w:r w:rsidR="00C9084B">
        <w:rPr>
          <w:rFonts w:asciiTheme="majorHAnsi" w:hAnsiTheme="majorHAnsi" w:cstheme="majorHAnsi"/>
        </w:rPr>
        <w:t xml:space="preserve"> would affect relationship with housemates</w:t>
      </w:r>
      <w:r>
        <w:rPr>
          <w:rFonts w:asciiTheme="majorHAnsi" w:hAnsiTheme="majorHAnsi" w:cstheme="majorHAnsi"/>
        </w:rPr>
        <w:t xml:space="preserve">, as well as demographic variables such </w:t>
      </w:r>
      <w:r w:rsidR="00C9084B">
        <w:rPr>
          <w:rFonts w:asciiTheme="majorHAnsi" w:hAnsiTheme="majorHAnsi" w:cstheme="majorHAnsi"/>
        </w:rPr>
        <w:t xml:space="preserve">as </w:t>
      </w:r>
      <w:r>
        <w:rPr>
          <w:rFonts w:asciiTheme="majorHAnsi" w:hAnsiTheme="majorHAnsi" w:cstheme="majorHAnsi"/>
        </w:rPr>
        <w:t>age</w:t>
      </w:r>
      <w:r w:rsidR="00C9084B">
        <w:rPr>
          <w:rFonts w:asciiTheme="majorHAnsi" w:hAnsiTheme="majorHAnsi" w:cstheme="majorHAnsi"/>
        </w:rPr>
        <w:t xml:space="preserve"> and home/international student status</w:t>
      </w:r>
      <w:r>
        <w:rPr>
          <w:rFonts w:asciiTheme="majorHAnsi" w:hAnsiTheme="majorHAnsi" w:cstheme="majorHAnsi"/>
        </w:rPr>
        <w:t>.</w:t>
      </w:r>
      <w:r w:rsidR="00D02BD7">
        <w:rPr>
          <w:rFonts w:asciiTheme="majorHAnsi" w:hAnsiTheme="majorHAnsi" w:cstheme="majorHAnsi"/>
        </w:rPr>
        <w:t xml:space="preserve"> Finally, while the online design meant we could collect data from </w:t>
      </w:r>
      <w:r w:rsidR="004A2C61">
        <w:rPr>
          <w:rFonts w:asciiTheme="majorHAnsi" w:hAnsiTheme="majorHAnsi" w:cstheme="majorHAnsi"/>
        </w:rPr>
        <w:t>a large number of</w:t>
      </w:r>
      <w:r w:rsidR="00CC4C14">
        <w:rPr>
          <w:rFonts w:asciiTheme="majorHAnsi" w:hAnsiTheme="majorHAnsi" w:cstheme="majorHAnsi"/>
        </w:rPr>
        <w:t xml:space="preserve"> </w:t>
      </w:r>
      <w:r w:rsidR="00D02BD7">
        <w:rPr>
          <w:rFonts w:asciiTheme="majorHAnsi" w:hAnsiTheme="majorHAnsi" w:cstheme="majorHAnsi"/>
        </w:rPr>
        <w:t xml:space="preserve">students </w:t>
      </w:r>
      <w:r w:rsidR="004A2C61">
        <w:rPr>
          <w:rFonts w:asciiTheme="majorHAnsi" w:hAnsiTheme="majorHAnsi" w:cstheme="majorHAnsi"/>
        </w:rPr>
        <w:t>from many</w:t>
      </w:r>
      <w:r w:rsidR="00D02BD7">
        <w:rPr>
          <w:rFonts w:asciiTheme="majorHAnsi" w:hAnsiTheme="majorHAnsi" w:cstheme="majorHAnsi"/>
        </w:rPr>
        <w:t xml:space="preserve"> institutions, this format meant there was sometimes a lack of depth to participants’</w:t>
      </w:r>
      <w:r w:rsidR="00225FA2">
        <w:rPr>
          <w:rFonts w:asciiTheme="majorHAnsi" w:hAnsiTheme="majorHAnsi" w:cstheme="majorHAnsi"/>
        </w:rPr>
        <w:t xml:space="preserve"> answers,</w:t>
      </w:r>
      <w:r w:rsidR="00D02BD7">
        <w:rPr>
          <w:rFonts w:asciiTheme="majorHAnsi" w:hAnsiTheme="majorHAnsi" w:cstheme="majorHAnsi"/>
        </w:rPr>
        <w:t xml:space="preserve"> which could not be developed as they might in an interview study. As such, it would be valuable to follow up this study with one using interviews or focus groups, to fully explore ideas surrounding housemates and wellbeing.</w:t>
      </w:r>
    </w:p>
    <w:p w14:paraId="6C2D1374" w14:textId="77777777" w:rsidR="00C778C4" w:rsidRDefault="00C778C4" w:rsidP="00C778C4">
      <w:pPr>
        <w:spacing w:line="480" w:lineRule="auto"/>
        <w:jc w:val="both"/>
        <w:rPr>
          <w:rFonts w:asciiTheme="majorHAnsi" w:hAnsiTheme="majorHAnsi" w:cstheme="majorHAnsi"/>
        </w:rPr>
      </w:pPr>
    </w:p>
    <w:p w14:paraId="7B3BBED4" w14:textId="77777777" w:rsidR="005326A5" w:rsidRDefault="005326A5" w:rsidP="00C778C4">
      <w:pPr>
        <w:spacing w:line="480" w:lineRule="auto"/>
        <w:jc w:val="both"/>
        <w:rPr>
          <w:rFonts w:asciiTheme="majorHAnsi" w:hAnsiTheme="majorHAnsi" w:cstheme="majorHAnsi"/>
          <w:b/>
        </w:rPr>
      </w:pPr>
    </w:p>
    <w:p w14:paraId="18502B99" w14:textId="311B3136" w:rsidR="00C778C4" w:rsidRPr="00C778C4" w:rsidRDefault="00C778C4" w:rsidP="00C778C4">
      <w:pPr>
        <w:spacing w:line="480" w:lineRule="auto"/>
        <w:jc w:val="both"/>
        <w:rPr>
          <w:rFonts w:asciiTheme="majorHAnsi" w:hAnsiTheme="majorHAnsi" w:cstheme="majorHAnsi"/>
          <w:b/>
        </w:rPr>
      </w:pPr>
      <w:r w:rsidRPr="00C778C4">
        <w:rPr>
          <w:rFonts w:asciiTheme="majorHAnsi" w:hAnsiTheme="majorHAnsi" w:cstheme="majorHAnsi"/>
          <w:b/>
        </w:rPr>
        <w:lastRenderedPageBreak/>
        <w:t>Conclusion</w:t>
      </w:r>
    </w:p>
    <w:p w14:paraId="1B78F47C" w14:textId="1EB0AB52" w:rsidR="0042559E" w:rsidRDefault="00837C85" w:rsidP="00225FA2">
      <w:pPr>
        <w:spacing w:line="480" w:lineRule="auto"/>
        <w:jc w:val="both"/>
        <w:rPr>
          <w:rFonts w:asciiTheme="majorHAnsi" w:hAnsiTheme="majorHAnsi" w:cstheme="majorHAnsi"/>
        </w:rPr>
      </w:pPr>
      <w:r>
        <w:rPr>
          <w:rFonts w:asciiTheme="majorHAnsi" w:hAnsiTheme="majorHAnsi" w:cstheme="majorHAnsi"/>
        </w:rPr>
        <w:tab/>
        <w:t>In this study, we explored the relationships that UK undergraduate students have with their housemates, and the impact this has on psychological wellbeing. The themes constructed from th</w:t>
      </w:r>
      <w:r w:rsidR="00225FA2">
        <w:rPr>
          <w:rFonts w:asciiTheme="majorHAnsi" w:hAnsiTheme="majorHAnsi" w:cstheme="majorHAnsi"/>
        </w:rPr>
        <w:t>e data highlight the divergent e</w:t>
      </w:r>
      <w:r>
        <w:rPr>
          <w:rFonts w:asciiTheme="majorHAnsi" w:hAnsiTheme="majorHAnsi" w:cstheme="majorHAnsi"/>
        </w:rPr>
        <w:t>ffect</w:t>
      </w:r>
      <w:r w:rsidR="00225FA2">
        <w:rPr>
          <w:rFonts w:asciiTheme="majorHAnsi" w:hAnsiTheme="majorHAnsi" w:cstheme="majorHAnsi"/>
        </w:rPr>
        <w:t>s</w:t>
      </w:r>
      <w:r>
        <w:rPr>
          <w:rFonts w:asciiTheme="majorHAnsi" w:hAnsiTheme="majorHAnsi" w:cstheme="majorHAnsi"/>
        </w:rPr>
        <w:t xml:space="preserve"> that housemates can have on the lives of undergraduates. In one respect, housemates can considerably enhance wellbeing. When a student is close to their housemates</w:t>
      </w:r>
      <w:r w:rsidR="008B71B7">
        <w:rPr>
          <w:rFonts w:asciiTheme="majorHAnsi" w:hAnsiTheme="majorHAnsi" w:cstheme="majorHAnsi"/>
        </w:rPr>
        <w:t>, these peers</w:t>
      </w:r>
      <w:r w:rsidR="00225FA2">
        <w:rPr>
          <w:rFonts w:asciiTheme="majorHAnsi" w:hAnsiTheme="majorHAnsi" w:cstheme="majorHAnsi"/>
        </w:rPr>
        <w:t xml:space="preserve"> </w:t>
      </w:r>
      <w:r>
        <w:rPr>
          <w:rFonts w:asciiTheme="majorHAnsi" w:hAnsiTheme="majorHAnsi" w:cstheme="majorHAnsi"/>
        </w:rPr>
        <w:t xml:space="preserve">offer an invaluable source of entertainment, </w:t>
      </w:r>
      <w:r w:rsidR="00825B5E">
        <w:rPr>
          <w:rFonts w:asciiTheme="majorHAnsi" w:hAnsiTheme="majorHAnsi" w:cstheme="majorHAnsi"/>
        </w:rPr>
        <w:t>friendship</w:t>
      </w:r>
      <w:r w:rsidR="004A2C61">
        <w:rPr>
          <w:rFonts w:asciiTheme="majorHAnsi" w:hAnsiTheme="majorHAnsi" w:cstheme="majorHAnsi"/>
        </w:rPr>
        <w:t xml:space="preserve"> and support</w:t>
      </w:r>
      <w:r w:rsidR="004A2C61" w:rsidRPr="004A2C61">
        <w:rPr>
          <w:rFonts w:asciiTheme="majorHAnsi" w:hAnsiTheme="majorHAnsi" w:cstheme="majorHAnsi"/>
          <w:color w:val="222222"/>
          <w:shd w:val="clear" w:color="auto" w:fill="FFFFFF"/>
        </w:rPr>
        <w:t>—</w:t>
      </w:r>
      <w:r>
        <w:rPr>
          <w:rFonts w:asciiTheme="majorHAnsi" w:hAnsiTheme="majorHAnsi" w:cstheme="majorHAnsi"/>
        </w:rPr>
        <w:t xml:space="preserve">a bond that is enabled by their close proximity and </w:t>
      </w:r>
      <w:r w:rsidR="00225FA2">
        <w:rPr>
          <w:rFonts w:asciiTheme="majorHAnsi" w:hAnsiTheme="majorHAnsi" w:cstheme="majorHAnsi"/>
        </w:rPr>
        <w:t>strengthened</w:t>
      </w:r>
      <w:r>
        <w:rPr>
          <w:rFonts w:asciiTheme="majorHAnsi" w:hAnsiTheme="majorHAnsi" w:cstheme="majorHAnsi"/>
        </w:rPr>
        <w:t xml:space="preserve"> by their shared life experience. </w:t>
      </w:r>
      <w:r w:rsidR="00225FA2">
        <w:rPr>
          <w:rFonts w:asciiTheme="majorHAnsi" w:hAnsiTheme="majorHAnsi" w:cstheme="majorHAnsi"/>
        </w:rPr>
        <w:t>In contrast</w:t>
      </w:r>
      <w:r>
        <w:rPr>
          <w:rFonts w:asciiTheme="majorHAnsi" w:hAnsiTheme="majorHAnsi" w:cstheme="majorHAnsi"/>
        </w:rPr>
        <w:t xml:space="preserve">, when relationships </w:t>
      </w:r>
      <w:r w:rsidR="004A2C61">
        <w:rPr>
          <w:rFonts w:asciiTheme="majorHAnsi" w:hAnsiTheme="majorHAnsi" w:cstheme="majorHAnsi"/>
        </w:rPr>
        <w:t>are poor</w:t>
      </w:r>
      <w:r>
        <w:rPr>
          <w:rFonts w:asciiTheme="majorHAnsi" w:hAnsiTheme="majorHAnsi" w:cstheme="majorHAnsi"/>
        </w:rPr>
        <w:t>, housemates can be a source of great stress and un</w:t>
      </w:r>
      <w:r w:rsidR="002B28C7">
        <w:rPr>
          <w:rFonts w:asciiTheme="majorHAnsi" w:hAnsiTheme="majorHAnsi" w:cstheme="majorHAnsi"/>
        </w:rPr>
        <w:t>happiness. Conflict is common in</w:t>
      </w:r>
      <w:r>
        <w:rPr>
          <w:rFonts w:asciiTheme="majorHAnsi" w:hAnsiTheme="majorHAnsi" w:cstheme="majorHAnsi"/>
        </w:rPr>
        <w:t xml:space="preserve"> student house</w:t>
      </w:r>
      <w:r w:rsidR="00225FA2">
        <w:rPr>
          <w:rFonts w:asciiTheme="majorHAnsi" w:hAnsiTheme="majorHAnsi" w:cstheme="majorHAnsi"/>
        </w:rPr>
        <w:t>s</w:t>
      </w:r>
      <w:r>
        <w:rPr>
          <w:rFonts w:asciiTheme="majorHAnsi" w:hAnsiTheme="majorHAnsi" w:cstheme="majorHAnsi"/>
        </w:rPr>
        <w:t xml:space="preserve">, often underscored by a lack of respect, and at its worst can mean students feel anxious and </w:t>
      </w:r>
      <w:r w:rsidR="00487E71">
        <w:rPr>
          <w:rFonts w:asciiTheme="majorHAnsi" w:hAnsiTheme="majorHAnsi" w:cstheme="majorHAnsi"/>
        </w:rPr>
        <w:t>intimidated</w:t>
      </w:r>
      <w:r>
        <w:rPr>
          <w:rFonts w:asciiTheme="majorHAnsi" w:hAnsiTheme="majorHAnsi" w:cstheme="majorHAnsi"/>
        </w:rPr>
        <w:t xml:space="preserve"> in their own home.</w:t>
      </w:r>
      <w:r w:rsidR="00487E71">
        <w:rPr>
          <w:rFonts w:asciiTheme="majorHAnsi" w:hAnsiTheme="majorHAnsi" w:cstheme="majorHAnsi"/>
        </w:rPr>
        <w:t xml:space="preserve"> Together</w:t>
      </w:r>
      <w:r w:rsidR="008B71B7">
        <w:rPr>
          <w:rFonts w:asciiTheme="majorHAnsi" w:hAnsiTheme="majorHAnsi" w:cstheme="majorHAnsi"/>
        </w:rPr>
        <w:t>,</w:t>
      </w:r>
      <w:r w:rsidR="00487E71">
        <w:rPr>
          <w:rFonts w:asciiTheme="majorHAnsi" w:hAnsiTheme="majorHAnsi" w:cstheme="majorHAnsi"/>
        </w:rPr>
        <w:t xml:space="preserve"> the findings </w:t>
      </w:r>
      <w:r w:rsidR="008B71B7">
        <w:rPr>
          <w:rFonts w:asciiTheme="majorHAnsi" w:hAnsiTheme="majorHAnsi" w:cstheme="majorHAnsi"/>
        </w:rPr>
        <w:t xml:space="preserve">demonstrate that housemates can have </w:t>
      </w:r>
      <w:r w:rsidR="00825B5E">
        <w:rPr>
          <w:rFonts w:asciiTheme="majorHAnsi" w:hAnsiTheme="majorHAnsi" w:cstheme="majorHAnsi"/>
        </w:rPr>
        <w:t>an extensive impact</w:t>
      </w:r>
      <w:r w:rsidR="008B71B7">
        <w:rPr>
          <w:rFonts w:asciiTheme="majorHAnsi" w:hAnsiTheme="majorHAnsi" w:cstheme="majorHAnsi"/>
        </w:rPr>
        <w:t xml:space="preserve"> on undergraduates</w:t>
      </w:r>
      <w:r w:rsidR="004A2C61">
        <w:rPr>
          <w:rFonts w:asciiTheme="majorHAnsi" w:hAnsiTheme="majorHAnsi" w:cstheme="majorHAnsi"/>
        </w:rPr>
        <w:t xml:space="preserve">’ university </w:t>
      </w:r>
      <w:proofErr w:type="gramStart"/>
      <w:r w:rsidR="004A2C61">
        <w:rPr>
          <w:rFonts w:asciiTheme="majorHAnsi" w:hAnsiTheme="majorHAnsi" w:cstheme="majorHAnsi"/>
        </w:rPr>
        <w:t>experience</w:t>
      </w:r>
      <w:r w:rsidR="008B71B7">
        <w:rPr>
          <w:rFonts w:asciiTheme="majorHAnsi" w:hAnsiTheme="majorHAnsi" w:cstheme="majorHAnsi"/>
        </w:rPr>
        <w:t>, and</w:t>
      </w:r>
      <w:proofErr w:type="gramEnd"/>
      <w:r w:rsidR="008B71B7">
        <w:rPr>
          <w:rFonts w:asciiTheme="majorHAnsi" w:hAnsiTheme="majorHAnsi" w:cstheme="majorHAnsi"/>
        </w:rPr>
        <w:t xml:space="preserve"> should be a target when considering how to best support and improve student wellbeing.</w:t>
      </w:r>
    </w:p>
    <w:p w14:paraId="035D989D" w14:textId="2A01E3F2" w:rsidR="00465BDD" w:rsidRDefault="00465BDD" w:rsidP="00225FA2">
      <w:pPr>
        <w:spacing w:line="480" w:lineRule="auto"/>
        <w:jc w:val="both"/>
        <w:rPr>
          <w:rFonts w:asciiTheme="majorHAnsi" w:hAnsiTheme="majorHAnsi" w:cstheme="majorHAnsi"/>
        </w:rPr>
      </w:pPr>
    </w:p>
    <w:p w14:paraId="1E934BDD" w14:textId="14617C6C" w:rsidR="00465BDD" w:rsidRDefault="00966D5C" w:rsidP="00465BDD">
      <w:pPr>
        <w:spacing w:line="480" w:lineRule="auto"/>
        <w:jc w:val="both"/>
        <w:rPr>
          <w:rFonts w:asciiTheme="majorHAnsi" w:hAnsiTheme="majorHAnsi" w:cstheme="majorHAnsi"/>
          <w:b/>
        </w:rPr>
      </w:pPr>
      <w:r>
        <w:rPr>
          <w:rFonts w:asciiTheme="majorHAnsi" w:hAnsiTheme="majorHAnsi" w:cstheme="majorHAnsi"/>
          <w:b/>
        </w:rPr>
        <w:t>Funding details</w:t>
      </w:r>
    </w:p>
    <w:p w14:paraId="259283F9" w14:textId="267A5F03" w:rsidR="00465BDD" w:rsidRDefault="00465BDD" w:rsidP="00716EC4">
      <w:pPr>
        <w:spacing w:line="480" w:lineRule="auto"/>
        <w:ind w:firstLine="720"/>
        <w:jc w:val="both"/>
        <w:rPr>
          <w:rFonts w:asciiTheme="majorHAnsi" w:hAnsiTheme="majorHAnsi" w:cstheme="majorHAnsi"/>
        </w:rPr>
      </w:pPr>
      <w:r w:rsidRPr="00465BDD">
        <w:rPr>
          <w:rFonts w:asciiTheme="majorHAnsi" w:hAnsiTheme="majorHAnsi" w:cstheme="majorHAnsi"/>
        </w:rPr>
        <w:t xml:space="preserve">This research </w:t>
      </w:r>
      <w:r w:rsidR="004A2C61">
        <w:rPr>
          <w:rFonts w:asciiTheme="majorHAnsi" w:hAnsiTheme="majorHAnsi" w:cstheme="majorHAnsi"/>
        </w:rPr>
        <w:t>was supported by a departmental grant to the first author.</w:t>
      </w:r>
    </w:p>
    <w:p w14:paraId="1BDC9551" w14:textId="5E26BDEF" w:rsidR="004F74A1" w:rsidRDefault="004F74A1" w:rsidP="004F74A1">
      <w:pPr>
        <w:spacing w:line="480" w:lineRule="auto"/>
        <w:jc w:val="both"/>
        <w:rPr>
          <w:rFonts w:asciiTheme="majorHAnsi" w:hAnsiTheme="majorHAnsi" w:cstheme="majorHAnsi"/>
        </w:rPr>
      </w:pPr>
    </w:p>
    <w:p w14:paraId="0F516D71" w14:textId="0835FA72" w:rsidR="004F74A1" w:rsidRPr="004F74A1" w:rsidRDefault="004F74A1" w:rsidP="004F74A1">
      <w:pPr>
        <w:spacing w:line="480" w:lineRule="auto"/>
        <w:jc w:val="both"/>
        <w:rPr>
          <w:rFonts w:asciiTheme="majorHAnsi" w:hAnsiTheme="majorHAnsi" w:cstheme="majorHAnsi"/>
          <w:b/>
        </w:rPr>
      </w:pPr>
      <w:r w:rsidRPr="004F74A1">
        <w:rPr>
          <w:rFonts w:asciiTheme="majorHAnsi" w:hAnsiTheme="majorHAnsi" w:cstheme="majorHAnsi"/>
          <w:b/>
        </w:rPr>
        <w:t>Disclosure statement</w:t>
      </w:r>
    </w:p>
    <w:p w14:paraId="5D074A8C" w14:textId="3CA6FFAD" w:rsidR="00225FA2" w:rsidRDefault="004F74A1" w:rsidP="004F74A1">
      <w:pPr>
        <w:spacing w:line="480" w:lineRule="auto"/>
        <w:ind w:firstLine="720"/>
        <w:jc w:val="both"/>
        <w:rPr>
          <w:rFonts w:asciiTheme="majorHAnsi" w:hAnsiTheme="majorHAnsi" w:cstheme="majorHAnsi"/>
        </w:rPr>
      </w:pPr>
      <w:r>
        <w:rPr>
          <w:rFonts w:asciiTheme="majorHAnsi" w:hAnsiTheme="majorHAnsi" w:cstheme="majorHAnsi"/>
        </w:rPr>
        <w:t>The authors declare no conflict of interest.</w:t>
      </w:r>
    </w:p>
    <w:p w14:paraId="15E04E26" w14:textId="77777777" w:rsidR="00465BDD" w:rsidRDefault="00465BDD" w:rsidP="001E736D">
      <w:pPr>
        <w:pStyle w:val="Bibliography"/>
        <w:rPr>
          <w:rFonts w:asciiTheme="majorHAnsi" w:hAnsiTheme="majorHAnsi" w:cstheme="majorHAnsi"/>
          <w:b/>
        </w:rPr>
      </w:pPr>
      <w:r>
        <w:rPr>
          <w:rFonts w:asciiTheme="majorHAnsi" w:hAnsiTheme="majorHAnsi" w:cstheme="majorHAnsi"/>
          <w:b/>
        </w:rPr>
        <w:br/>
      </w:r>
    </w:p>
    <w:p w14:paraId="27AAC5F9" w14:textId="77777777" w:rsidR="00465BDD" w:rsidRDefault="00465BDD">
      <w:pPr>
        <w:rPr>
          <w:rFonts w:asciiTheme="majorHAnsi" w:hAnsiTheme="majorHAnsi" w:cstheme="majorHAnsi"/>
          <w:b/>
        </w:rPr>
      </w:pPr>
      <w:r>
        <w:rPr>
          <w:rFonts w:asciiTheme="majorHAnsi" w:hAnsiTheme="majorHAnsi" w:cstheme="majorHAnsi"/>
          <w:b/>
        </w:rPr>
        <w:br w:type="page"/>
      </w:r>
    </w:p>
    <w:p w14:paraId="71195D48" w14:textId="5922D0A2" w:rsidR="001E736D" w:rsidRPr="00FE0684" w:rsidRDefault="001E736D" w:rsidP="001E736D">
      <w:pPr>
        <w:pStyle w:val="Bibliography"/>
        <w:rPr>
          <w:rFonts w:asciiTheme="majorHAnsi" w:hAnsiTheme="majorHAnsi" w:cstheme="majorHAnsi"/>
          <w:b/>
        </w:rPr>
      </w:pPr>
      <w:r w:rsidRPr="00FE0684">
        <w:rPr>
          <w:rFonts w:asciiTheme="majorHAnsi" w:hAnsiTheme="majorHAnsi" w:cstheme="majorHAnsi"/>
          <w:b/>
        </w:rPr>
        <w:lastRenderedPageBreak/>
        <w:t>References</w:t>
      </w:r>
    </w:p>
    <w:p w14:paraId="631D4FE0" w14:textId="77777777" w:rsidR="001E736D" w:rsidRPr="00FE0684" w:rsidRDefault="001E736D" w:rsidP="001E736D">
      <w:pPr>
        <w:rPr>
          <w:rFonts w:asciiTheme="majorHAnsi" w:hAnsiTheme="majorHAnsi" w:cstheme="majorHAnsi"/>
        </w:rPr>
      </w:pPr>
    </w:p>
    <w:p w14:paraId="253728DB" w14:textId="77777777" w:rsidR="0073725F" w:rsidRPr="005326A5" w:rsidRDefault="001E736D" w:rsidP="0073725F">
      <w:pPr>
        <w:pStyle w:val="Bibliography"/>
        <w:rPr>
          <w:rFonts w:ascii="Calibri" w:hAnsi="Calibri" w:cs="Calibri"/>
        </w:rPr>
      </w:pPr>
      <w:r w:rsidRPr="005326A5">
        <w:rPr>
          <w:rFonts w:asciiTheme="majorHAnsi" w:hAnsiTheme="majorHAnsi" w:cstheme="majorHAnsi"/>
        </w:rPr>
        <w:fldChar w:fldCharType="begin"/>
      </w:r>
      <w:r w:rsidR="00983330" w:rsidRPr="005326A5">
        <w:rPr>
          <w:rFonts w:asciiTheme="majorHAnsi" w:hAnsiTheme="majorHAnsi" w:cstheme="majorHAnsi"/>
        </w:rPr>
        <w:instrText xml:space="preserve"> ADDIN ZOTERO_BIBL {"uncited":[],"omitted":[],"custom":[]} CSL_BIBLIOGRAPHY </w:instrText>
      </w:r>
      <w:r w:rsidRPr="005326A5">
        <w:rPr>
          <w:rFonts w:asciiTheme="majorHAnsi" w:hAnsiTheme="majorHAnsi" w:cstheme="majorHAnsi"/>
        </w:rPr>
        <w:fldChar w:fldCharType="separate"/>
      </w:r>
      <w:r w:rsidR="0073725F" w:rsidRPr="005326A5">
        <w:rPr>
          <w:rFonts w:ascii="Calibri" w:hAnsi="Calibri" w:cs="Calibri"/>
        </w:rPr>
        <w:t xml:space="preserve">Akram, U., Akram, A., Gardani, M., Ypsilanti, A., McCarty, K., Allen, S., &amp; Lazuras, L. (2019). The Relationship between Depression and Insomnia Symptoms Amongst a Sample of UK University Students. </w:t>
      </w:r>
      <w:r w:rsidR="0073725F" w:rsidRPr="005326A5">
        <w:rPr>
          <w:rFonts w:ascii="Calibri" w:hAnsi="Calibri" w:cs="Calibri"/>
          <w:i/>
          <w:iCs/>
        </w:rPr>
        <w:t>Sleep Medicine Research</w:t>
      </w:r>
      <w:r w:rsidR="0073725F" w:rsidRPr="005326A5">
        <w:rPr>
          <w:rFonts w:ascii="Calibri" w:hAnsi="Calibri" w:cs="Calibri"/>
        </w:rPr>
        <w:t xml:space="preserve">, </w:t>
      </w:r>
      <w:r w:rsidR="0073725F" w:rsidRPr="005326A5">
        <w:rPr>
          <w:rFonts w:ascii="Calibri" w:hAnsi="Calibri" w:cs="Calibri"/>
          <w:i/>
          <w:iCs/>
        </w:rPr>
        <w:t>10</w:t>
      </w:r>
      <w:r w:rsidR="0073725F" w:rsidRPr="005326A5">
        <w:rPr>
          <w:rFonts w:ascii="Calibri" w:hAnsi="Calibri" w:cs="Calibri"/>
        </w:rPr>
        <w:t>(1), 49–53. https://doi.org/10.17241/smr.2019.00332</w:t>
      </w:r>
    </w:p>
    <w:p w14:paraId="50270DB5" w14:textId="77777777" w:rsidR="0073725F" w:rsidRPr="005326A5" w:rsidRDefault="0073725F" w:rsidP="0073725F">
      <w:pPr>
        <w:pStyle w:val="Bibliography"/>
        <w:rPr>
          <w:rFonts w:ascii="Calibri" w:hAnsi="Calibri" w:cs="Calibri"/>
        </w:rPr>
      </w:pPr>
      <w:r w:rsidRPr="005326A5">
        <w:rPr>
          <w:rFonts w:ascii="Calibri" w:hAnsi="Calibri" w:cs="Calibri"/>
        </w:rPr>
        <w:t xml:space="preserve">Bagwell, C. L., Bender, S. E., Andreassi, C. L., Kinoshita, T. L., Montarello, S. A., &amp; Muller, J. G. (2005). Friendship quality and perceived relationship changes predict psychosocial adjustment in early adulthood. </w:t>
      </w:r>
      <w:r w:rsidRPr="005326A5">
        <w:rPr>
          <w:rFonts w:ascii="Calibri" w:hAnsi="Calibri" w:cs="Calibri"/>
          <w:i/>
          <w:iCs/>
        </w:rPr>
        <w:t>Journal of Social and Personal Relationships</w:t>
      </w:r>
      <w:r w:rsidRPr="005326A5">
        <w:rPr>
          <w:rFonts w:ascii="Calibri" w:hAnsi="Calibri" w:cs="Calibri"/>
        </w:rPr>
        <w:t xml:space="preserve">, </w:t>
      </w:r>
      <w:r w:rsidRPr="005326A5">
        <w:rPr>
          <w:rFonts w:ascii="Calibri" w:hAnsi="Calibri" w:cs="Calibri"/>
          <w:i/>
          <w:iCs/>
        </w:rPr>
        <w:t>22</w:t>
      </w:r>
      <w:r w:rsidRPr="005326A5">
        <w:rPr>
          <w:rFonts w:ascii="Calibri" w:hAnsi="Calibri" w:cs="Calibri"/>
        </w:rPr>
        <w:t>(2), 235–254. https://doi.org/10.1177/0265407505050945</w:t>
      </w:r>
    </w:p>
    <w:p w14:paraId="0545C2C8" w14:textId="77777777" w:rsidR="0073725F" w:rsidRPr="005326A5" w:rsidRDefault="0073725F" w:rsidP="0073725F">
      <w:pPr>
        <w:pStyle w:val="Bibliography"/>
        <w:rPr>
          <w:rFonts w:ascii="Calibri" w:hAnsi="Calibri" w:cs="Calibri"/>
        </w:rPr>
      </w:pPr>
      <w:r w:rsidRPr="005326A5">
        <w:rPr>
          <w:rFonts w:ascii="Calibri" w:hAnsi="Calibri" w:cs="Calibri"/>
        </w:rPr>
        <w:t xml:space="preserve">Bengtsson, M. (2016). How to plan and perform a qualitative study using content analysis. </w:t>
      </w:r>
      <w:r w:rsidRPr="005326A5">
        <w:rPr>
          <w:rFonts w:ascii="Calibri" w:hAnsi="Calibri" w:cs="Calibri"/>
          <w:i/>
          <w:iCs/>
        </w:rPr>
        <w:t>NursingPlus Open</w:t>
      </w:r>
      <w:r w:rsidRPr="005326A5">
        <w:rPr>
          <w:rFonts w:ascii="Calibri" w:hAnsi="Calibri" w:cs="Calibri"/>
        </w:rPr>
        <w:t xml:space="preserve">, </w:t>
      </w:r>
      <w:r w:rsidRPr="005326A5">
        <w:rPr>
          <w:rFonts w:ascii="Calibri" w:hAnsi="Calibri" w:cs="Calibri"/>
          <w:i/>
          <w:iCs/>
        </w:rPr>
        <w:t>2</w:t>
      </w:r>
      <w:r w:rsidRPr="005326A5">
        <w:rPr>
          <w:rFonts w:ascii="Calibri" w:hAnsi="Calibri" w:cs="Calibri"/>
        </w:rPr>
        <w:t>, 8–14. https://doi.org/10.1016/j.npls.2016.01.001</w:t>
      </w:r>
    </w:p>
    <w:p w14:paraId="604E26F4" w14:textId="77777777" w:rsidR="0073725F" w:rsidRPr="005326A5" w:rsidRDefault="0073725F" w:rsidP="0073725F">
      <w:pPr>
        <w:pStyle w:val="Bibliography"/>
        <w:rPr>
          <w:rFonts w:ascii="Calibri" w:hAnsi="Calibri" w:cs="Calibri"/>
        </w:rPr>
      </w:pPr>
      <w:r w:rsidRPr="005326A5">
        <w:rPr>
          <w:rFonts w:ascii="Calibri" w:hAnsi="Calibri" w:cs="Calibri"/>
        </w:rPr>
        <w:t xml:space="preserve">Bewick, B., Koutsopoulou, G., Miles, J., Slaa, E., &amp; Barkham, M. (2010). Changes in undergraduate students’ psychological well‐being as they progress through university. </w:t>
      </w:r>
      <w:r w:rsidRPr="005326A5">
        <w:rPr>
          <w:rFonts w:ascii="Calibri" w:hAnsi="Calibri" w:cs="Calibri"/>
          <w:i/>
          <w:iCs/>
        </w:rPr>
        <w:t>Studies in Higher Education</w:t>
      </w:r>
      <w:r w:rsidRPr="005326A5">
        <w:rPr>
          <w:rFonts w:ascii="Calibri" w:hAnsi="Calibri" w:cs="Calibri"/>
        </w:rPr>
        <w:t xml:space="preserve">, </w:t>
      </w:r>
      <w:r w:rsidRPr="005326A5">
        <w:rPr>
          <w:rFonts w:ascii="Calibri" w:hAnsi="Calibri" w:cs="Calibri"/>
          <w:i/>
          <w:iCs/>
        </w:rPr>
        <w:t>35</w:t>
      </w:r>
      <w:r w:rsidRPr="005326A5">
        <w:rPr>
          <w:rFonts w:ascii="Calibri" w:hAnsi="Calibri" w:cs="Calibri"/>
        </w:rPr>
        <w:t>(6), 633–645. https://doi.org/10.1080/03075070903216643</w:t>
      </w:r>
    </w:p>
    <w:p w14:paraId="3139569A" w14:textId="360ED5C2" w:rsidR="0073725F" w:rsidRPr="005326A5" w:rsidRDefault="0073725F" w:rsidP="0073725F">
      <w:pPr>
        <w:pStyle w:val="Bibliography"/>
        <w:rPr>
          <w:rFonts w:ascii="Calibri" w:hAnsi="Calibri" w:cs="Calibri"/>
        </w:rPr>
      </w:pPr>
      <w:r w:rsidRPr="005326A5">
        <w:rPr>
          <w:rFonts w:ascii="Calibri" w:hAnsi="Calibri" w:cs="Calibri"/>
        </w:rPr>
        <w:t xml:space="preserve">Blakemore, S.-J., &amp; Mills, K. L. (2014). Is Adolescence a Sensitive Period for Sociocultural Processing? </w:t>
      </w:r>
      <w:r w:rsidRPr="005326A5">
        <w:rPr>
          <w:rFonts w:ascii="Calibri" w:hAnsi="Calibri" w:cs="Calibri"/>
          <w:i/>
          <w:iCs/>
        </w:rPr>
        <w:t>Annual Review of Psychology</w:t>
      </w:r>
      <w:r w:rsidRPr="005326A5">
        <w:rPr>
          <w:rFonts w:ascii="Calibri" w:hAnsi="Calibri" w:cs="Calibri"/>
        </w:rPr>
        <w:t xml:space="preserve">, </w:t>
      </w:r>
      <w:r w:rsidRPr="005326A5">
        <w:rPr>
          <w:rFonts w:ascii="Calibri" w:hAnsi="Calibri" w:cs="Calibri"/>
          <w:i/>
          <w:iCs/>
        </w:rPr>
        <w:t>65</w:t>
      </w:r>
      <w:r w:rsidRPr="005326A5">
        <w:rPr>
          <w:rFonts w:ascii="Calibri" w:hAnsi="Calibri" w:cs="Calibri"/>
        </w:rPr>
        <w:t>(1), 187–207. https://doi.org/10.1146/annurev-psych-010213-115202</w:t>
      </w:r>
    </w:p>
    <w:p w14:paraId="5E24B79D" w14:textId="793664F8" w:rsidR="009435C6" w:rsidRPr="005326A5" w:rsidRDefault="009435C6" w:rsidP="005326A5">
      <w:pPr>
        <w:spacing w:line="480" w:lineRule="auto"/>
        <w:ind w:left="720" w:hanging="720"/>
        <w:rPr>
          <w:rFonts w:asciiTheme="majorHAnsi" w:hAnsiTheme="majorHAnsi" w:cstheme="majorHAnsi"/>
        </w:rPr>
      </w:pPr>
      <w:r w:rsidRPr="005326A5">
        <w:rPr>
          <w:rFonts w:asciiTheme="majorHAnsi" w:hAnsiTheme="majorHAnsi" w:cstheme="majorHAnsi"/>
          <w:sz w:val="22"/>
          <w:szCs w:val="22"/>
        </w:rPr>
        <w:t xml:space="preserve">Brown, J., Volk, F., &amp; Spratto, E. M. (2019). The </w:t>
      </w:r>
      <w:r w:rsidRPr="005326A5">
        <w:rPr>
          <w:rFonts w:asciiTheme="majorHAnsi" w:hAnsiTheme="majorHAnsi" w:cstheme="majorHAnsi"/>
        </w:rPr>
        <w:t>h</w:t>
      </w:r>
      <w:r w:rsidRPr="005326A5">
        <w:rPr>
          <w:rFonts w:asciiTheme="majorHAnsi" w:hAnsiTheme="majorHAnsi" w:cstheme="majorHAnsi"/>
          <w:sz w:val="22"/>
          <w:szCs w:val="22"/>
        </w:rPr>
        <w:t xml:space="preserve">idden </w:t>
      </w:r>
      <w:r w:rsidRPr="005326A5">
        <w:rPr>
          <w:rFonts w:asciiTheme="majorHAnsi" w:hAnsiTheme="majorHAnsi" w:cstheme="majorHAnsi"/>
        </w:rPr>
        <w:t>s</w:t>
      </w:r>
      <w:r w:rsidRPr="005326A5">
        <w:rPr>
          <w:rFonts w:asciiTheme="majorHAnsi" w:hAnsiTheme="majorHAnsi" w:cstheme="majorHAnsi"/>
          <w:sz w:val="22"/>
          <w:szCs w:val="22"/>
        </w:rPr>
        <w:t xml:space="preserve">tructure: The </w:t>
      </w:r>
      <w:r w:rsidRPr="005326A5">
        <w:rPr>
          <w:rFonts w:asciiTheme="majorHAnsi" w:hAnsiTheme="majorHAnsi" w:cstheme="majorHAnsi"/>
        </w:rPr>
        <w:t>i</w:t>
      </w:r>
      <w:r w:rsidRPr="005326A5">
        <w:rPr>
          <w:rFonts w:asciiTheme="majorHAnsi" w:hAnsiTheme="majorHAnsi" w:cstheme="majorHAnsi"/>
          <w:sz w:val="22"/>
          <w:szCs w:val="22"/>
        </w:rPr>
        <w:t xml:space="preserve">nfluence of </w:t>
      </w:r>
      <w:r w:rsidRPr="005326A5">
        <w:rPr>
          <w:rFonts w:asciiTheme="majorHAnsi" w:hAnsiTheme="majorHAnsi" w:cstheme="majorHAnsi"/>
        </w:rPr>
        <w:t>r</w:t>
      </w:r>
      <w:r w:rsidRPr="005326A5">
        <w:rPr>
          <w:rFonts w:asciiTheme="majorHAnsi" w:hAnsiTheme="majorHAnsi" w:cstheme="majorHAnsi"/>
          <w:sz w:val="22"/>
          <w:szCs w:val="22"/>
        </w:rPr>
        <w:t xml:space="preserve">esidence </w:t>
      </w:r>
      <w:r w:rsidRPr="005326A5">
        <w:rPr>
          <w:rFonts w:asciiTheme="majorHAnsi" w:hAnsiTheme="majorHAnsi" w:cstheme="majorHAnsi"/>
        </w:rPr>
        <w:t>h</w:t>
      </w:r>
      <w:r w:rsidRPr="005326A5">
        <w:rPr>
          <w:rFonts w:asciiTheme="majorHAnsi" w:hAnsiTheme="majorHAnsi" w:cstheme="majorHAnsi"/>
          <w:sz w:val="22"/>
          <w:szCs w:val="22"/>
        </w:rPr>
        <w:t xml:space="preserve">all </w:t>
      </w:r>
      <w:r w:rsidRPr="005326A5">
        <w:rPr>
          <w:rFonts w:asciiTheme="majorHAnsi" w:hAnsiTheme="majorHAnsi" w:cstheme="majorHAnsi"/>
        </w:rPr>
        <w:t>d</w:t>
      </w:r>
      <w:r w:rsidRPr="005326A5">
        <w:rPr>
          <w:rFonts w:asciiTheme="majorHAnsi" w:hAnsiTheme="majorHAnsi" w:cstheme="majorHAnsi"/>
          <w:sz w:val="22"/>
          <w:szCs w:val="22"/>
        </w:rPr>
        <w:t xml:space="preserve">esign on </w:t>
      </w:r>
      <w:r w:rsidRPr="005326A5">
        <w:rPr>
          <w:rFonts w:asciiTheme="majorHAnsi" w:hAnsiTheme="majorHAnsi" w:cstheme="majorHAnsi"/>
        </w:rPr>
        <w:t>a</w:t>
      </w:r>
      <w:r w:rsidRPr="005326A5">
        <w:rPr>
          <w:rFonts w:asciiTheme="majorHAnsi" w:hAnsiTheme="majorHAnsi" w:cstheme="majorHAnsi"/>
          <w:sz w:val="22"/>
          <w:szCs w:val="22"/>
        </w:rPr>
        <w:t xml:space="preserve">cademic </w:t>
      </w:r>
      <w:r w:rsidRPr="005326A5">
        <w:rPr>
          <w:rFonts w:asciiTheme="majorHAnsi" w:hAnsiTheme="majorHAnsi" w:cstheme="majorHAnsi"/>
        </w:rPr>
        <w:t>o</w:t>
      </w:r>
      <w:r w:rsidRPr="005326A5">
        <w:rPr>
          <w:rFonts w:asciiTheme="majorHAnsi" w:hAnsiTheme="majorHAnsi" w:cstheme="majorHAnsi"/>
          <w:sz w:val="22"/>
          <w:szCs w:val="22"/>
        </w:rPr>
        <w:t xml:space="preserve">utcomes. </w:t>
      </w:r>
      <w:r w:rsidRPr="005326A5">
        <w:rPr>
          <w:rFonts w:asciiTheme="majorHAnsi" w:hAnsiTheme="majorHAnsi" w:cstheme="majorHAnsi"/>
          <w:i/>
          <w:iCs/>
          <w:sz w:val="22"/>
          <w:szCs w:val="22"/>
        </w:rPr>
        <w:t>Journal of Student Affairs Research and Practice, 56</w:t>
      </w:r>
      <w:r w:rsidRPr="005326A5">
        <w:rPr>
          <w:rFonts w:asciiTheme="majorHAnsi" w:hAnsiTheme="majorHAnsi" w:cstheme="majorHAnsi"/>
          <w:sz w:val="22"/>
          <w:szCs w:val="22"/>
        </w:rPr>
        <w:t>(3), 267–283.</w:t>
      </w:r>
    </w:p>
    <w:p w14:paraId="7FBC245D" w14:textId="77777777" w:rsidR="0073725F" w:rsidRPr="005326A5" w:rsidRDefault="0073725F" w:rsidP="0073725F">
      <w:pPr>
        <w:pStyle w:val="Bibliography"/>
        <w:rPr>
          <w:rFonts w:ascii="Calibri" w:hAnsi="Calibri" w:cs="Calibri"/>
        </w:rPr>
      </w:pPr>
      <w:r w:rsidRPr="005326A5">
        <w:rPr>
          <w:rFonts w:ascii="Calibri" w:hAnsi="Calibri" w:cs="Calibri"/>
        </w:rPr>
        <w:t xml:space="preserve">Card, P., &amp; Thomas, H. (2018). Student housing as a learning space. </w:t>
      </w:r>
      <w:r w:rsidRPr="005326A5">
        <w:rPr>
          <w:rFonts w:ascii="Calibri" w:hAnsi="Calibri" w:cs="Calibri"/>
          <w:i/>
          <w:iCs/>
        </w:rPr>
        <w:t>Journal of Geography in Higher Education</w:t>
      </w:r>
      <w:r w:rsidRPr="005326A5">
        <w:rPr>
          <w:rFonts w:ascii="Calibri" w:hAnsi="Calibri" w:cs="Calibri"/>
        </w:rPr>
        <w:t>, 1–15. https://doi.org/10.1080/03098265.2018.1514489</w:t>
      </w:r>
    </w:p>
    <w:p w14:paraId="6FCBFC7E" w14:textId="77777777" w:rsidR="0073725F" w:rsidRPr="005326A5" w:rsidRDefault="0073725F" w:rsidP="0073725F">
      <w:pPr>
        <w:pStyle w:val="Bibliography"/>
        <w:rPr>
          <w:rFonts w:ascii="Calibri" w:hAnsi="Calibri" w:cs="Calibri"/>
        </w:rPr>
      </w:pPr>
      <w:r w:rsidRPr="005326A5">
        <w:rPr>
          <w:rFonts w:ascii="Calibri" w:hAnsi="Calibri" w:cs="Calibri"/>
        </w:rPr>
        <w:t xml:space="preserve">Castleberry, A., &amp; Nolen, A. (2018). Thematic analysis of qualitative research data: Is it as easy as it sounds? </w:t>
      </w:r>
      <w:r w:rsidRPr="005326A5">
        <w:rPr>
          <w:rFonts w:ascii="Calibri" w:hAnsi="Calibri" w:cs="Calibri"/>
          <w:i/>
          <w:iCs/>
        </w:rPr>
        <w:t>Currents in Pharmacy Teaching and Learning</w:t>
      </w:r>
      <w:r w:rsidRPr="005326A5">
        <w:rPr>
          <w:rFonts w:ascii="Calibri" w:hAnsi="Calibri" w:cs="Calibri"/>
        </w:rPr>
        <w:t xml:space="preserve">, </w:t>
      </w:r>
      <w:r w:rsidRPr="005326A5">
        <w:rPr>
          <w:rFonts w:ascii="Calibri" w:hAnsi="Calibri" w:cs="Calibri"/>
          <w:i/>
          <w:iCs/>
        </w:rPr>
        <w:t>10</w:t>
      </w:r>
      <w:r w:rsidRPr="005326A5">
        <w:rPr>
          <w:rFonts w:ascii="Calibri" w:hAnsi="Calibri" w:cs="Calibri"/>
        </w:rPr>
        <w:t>(6), 807–815. https://doi.org/10.1016/j.cptl.2018.03.019</w:t>
      </w:r>
    </w:p>
    <w:p w14:paraId="7FA25F96" w14:textId="77777777" w:rsidR="0073725F" w:rsidRPr="005326A5" w:rsidRDefault="0073725F" w:rsidP="0073725F">
      <w:pPr>
        <w:pStyle w:val="Bibliography"/>
        <w:rPr>
          <w:rFonts w:ascii="Calibri" w:hAnsi="Calibri" w:cs="Calibri"/>
        </w:rPr>
      </w:pPr>
      <w:r w:rsidRPr="005326A5">
        <w:rPr>
          <w:rFonts w:ascii="Calibri" w:hAnsi="Calibri" w:cs="Calibri"/>
        </w:rPr>
        <w:lastRenderedPageBreak/>
        <w:t xml:space="preserve">Chow, K., &amp; Healey, M. (2008). Place attachment and place identity: First-year undergraduates making the transition from home to university. </w:t>
      </w:r>
      <w:r w:rsidRPr="005326A5">
        <w:rPr>
          <w:rFonts w:ascii="Calibri" w:hAnsi="Calibri" w:cs="Calibri"/>
          <w:i/>
          <w:iCs/>
        </w:rPr>
        <w:t>Journal of Environmental Psychology</w:t>
      </w:r>
      <w:r w:rsidRPr="005326A5">
        <w:rPr>
          <w:rFonts w:ascii="Calibri" w:hAnsi="Calibri" w:cs="Calibri"/>
        </w:rPr>
        <w:t xml:space="preserve">, </w:t>
      </w:r>
      <w:r w:rsidRPr="005326A5">
        <w:rPr>
          <w:rFonts w:ascii="Calibri" w:hAnsi="Calibri" w:cs="Calibri"/>
          <w:i/>
          <w:iCs/>
        </w:rPr>
        <w:t>28</w:t>
      </w:r>
      <w:r w:rsidRPr="005326A5">
        <w:rPr>
          <w:rFonts w:ascii="Calibri" w:hAnsi="Calibri" w:cs="Calibri"/>
        </w:rPr>
        <w:t>(4), 362–372. https://doi.org/10.1016/j.jenvp.2008.02.011</w:t>
      </w:r>
    </w:p>
    <w:p w14:paraId="1339FA67" w14:textId="77777777" w:rsidR="0073725F" w:rsidRPr="005326A5" w:rsidRDefault="0073725F" w:rsidP="0073725F">
      <w:pPr>
        <w:pStyle w:val="Bibliography"/>
        <w:rPr>
          <w:rFonts w:ascii="Calibri" w:hAnsi="Calibri" w:cs="Calibri"/>
        </w:rPr>
      </w:pPr>
      <w:r w:rsidRPr="005326A5">
        <w:rPr>
          <w:rFonts w:ascii="Calibri" w:hAnsi="Calibri" w:cs="Calibri"/>
        </w:rPr>
        <w:t xml:space="preserve">Clark, V., Tuffin, K., Bowker, N., &amp; Frewin, K. (2018). A fine balance: A review of shared housing among young adults. </w:t>
      </w:r>
      <w:r w:rsidRPr="005326A5">
        <w:rPr>
          <w:rFonts w:ascii="Calibri" w:hAnsi="Calibri" w:cs="Calibri"/>
          <w:i/>
          <w:iCs/>
        </w:rPr>
        <w:t>Social and Personality Psychology Compass</w:t>
      </w:r>
      <w:r w:rsidRPr="005326A5">
        <w:rPr>
          <w:rFonts w:ascii="Calibri" w:hAnsi="Calibri" w:cs="Calibri"/>
        </w:rPr>
        <w:t xml:space="preserve">, </w:t>
      </w:r>
      <w:r w:rsidRPr="005326A5">
        <w:rPr>
          <w:rFonts w:ascii="Calibri" w:hAnsi="Calibri" w:cs="Calibri"/>
          <w:i/>
          <w:iCs/>
        </w:rPr>
        <w:t>12</w:t>
      </w:r>
      <w:r w:rsidRPr="005326A5">
        <w:rPr>
          <w:rFonts w:ascii="Calibri" w:hAnsi="Calibri" w:cs="Calibri"/>
        </w:rPr>
        <w:t>(10), e12415. https://doi.org/10.1111/spc3.12415</w:t>
      </w:r>
    </w:p>
    <w:p w14:paraId="3247ED1A" w14:textId="77777777" w:rsidR="0073725F" w:rsidRPr="005326A5" w:rsidRDefault="0073725F" w:rsidP="0073725F">
      <w:pPr>
        <w:pStyle w:val="Bibliography"/>
        <w:rPr>
          <w:rFonts w:ascii="Calibri" w:hAnsi="Calibri" w:cs="Calibri"/>
        </w:rPr>
      </w:pPr>
      <w:r w:rsidRPr="005326A5">
        <w:rPr>
          <w:rFonts w:ascii="Calibri" w:hAnsi="Calibri" w:cs="Calibri"/>
        </w:rPr>
        <w:t xml:space="preserve">Crone, E. A., &amp; Dahl, R. E. (2012). Understanding adolescence as a period of social–affective engagement and goal flexibility. </w:t>
      </w:r>
      <w:r w:rsidRPr="005326A5">
        <w:rPr>
          <w:rFonts w:ascii="Calibri" w:hAnsi="Calibri" w:cs="Calibri"/>
          <w:i/>
          <w:iCs/>
        </w:rPr>
        <w:t>Nature Reviews Neuroscience</w:t>
      </w:r>
      <w:r w:rsidRPr="005326A5">
        <w:rPr>
          <w:rFonts w:ascii="Calibri" w:hAnsi="Calibri" w:cs="Calibri"/>
        </w:rPr>
        <w:t xml:space="preserve">, </w:t>
      </w:r>
      <w:r w:rsidRPr="005326A5">
        <w:rPr>
          <w:rFonts w:ascii="Calibri" w:hAnsi="Calibri" w:cs="Calibri"/>
          <w:i/>
          <w:iCs/>
        </w:rPr>
        <w:t>13</w:t>
      </w:r>
      <w:r w:rsidRPr="005326A5">
        <w:rPr>
          <w:rFonts w:ascii="Calibri" w:hAnsi="Calibri" w:cs="Calibri"/>
        </w:rPr>
        <w:t>(9), 636–650. https://doi.org/10.1038/nrn3313</w:t>
      </w:r>
    </w:p>
    <w:p w14:paraId="0C5FD451" w14:textId="77777777" w:rsidR="0073725F" w:rsidRPr="005326A5" w:rsidRDefault="0073725F" w:rsidP="0073725F">
      <w:pPr>
        <w:pStyle w:val="Bibliography"/>
        <w:rPr>
          <w:rFonts w:ascii="Calibri" w:hAnsi="Calibri" w:cs="Calibri"/>
        </w:rPr>
      </w:pPr>
      <w:r w:rsidRPr="005326A5">
        <w:rPr>
          <w:rFonts w:ascii="Calibri" w:hAnsi="Calibri" w:cs="Calibri"/>
        </w:rPr>
        <w:t xml:space="preserve">Denovan, A., &amp; Macaskill, A. (2013). An interpretative phenomenological analysis of stress and coping in first year undergraduates. </w:t>
      </w:r>
      <w:r w:rsidRPr="005326A5">
        <w:rPr>
          <w:rFonts w:ascii="Calibri" w:hAnsi="Calibri" w:cs="Calibri"/>
          <w:i/>
          <w:iCs/>
        </w:rPr>
        <w:t>British Educational Research Journal</w:t>
      </w:r>
      <w:r w:rsidRPr="005326A5">
        <w:rPr>
          <w:rFonts w:ascii="Calibri" w:hAnsi="Calibri" w:cs="Calibri"/>
        </w:rPr>
        <w:t xml:space="preserve">, </w:t>
      </w:r>
      <w:r w:rsidRPr="005326A5">
        <w:rPr>
          <w:rFonts w:ascii="Calibri" w:hAnsi="Calibri" w:cs="Calibri"/>
          <w:i/>
          <w:iCs/>
        </w:rPr>
        <w:t>39</w:t>
      </w:r>
      <w:r w:rsidRPr="005326A5">
        <w:rPr>
          <w:rFonts w:ascii="Calibri" w:hAnsi="Calibri" w:cs="Calibri"/>
        </w:rPr>
        <w:t>(6), 1002–1024. https://doi.org/10.1002/berj.3019</w:t>
      </w:r>
    </w:p>
    <w:p w14:paraId="5360E10B" w14:textId="77777777" w:rsidR="0073725F" w:rsidRPr="005326A5" w:rsidRDefault="0073725F" w:rsidP="0073725F">
      <w:pPr>
        <w:pStyle w:val="Bibliography"/>
        <w:rPr>
          <w:rFonts w:ascii="Calibri" w:hAnsi="Calibri" w:cs="Calibri"/>
        </w:rPr>
      </w:pPr>
      <w:r w:rsidRPr="005326A5">
        <w:rPr>
          <w:rFonts w:ascii="Calibri" w:hAnsi="Calibri" w:cs="Calibri"/>
        </w:rPr>
        <w:t xml:space="preserve">Duffy, A., Saunders, K. E. A., Malhi, G. S., Patten, S., Cipriani, A., McNevin, S. H., MacDonald, E., &amp; Geddes, J. (2019). Mental health care for university students: A way forward? </w:t>
      </w:r>
      <w:r w:rsidRPr="005326A5">
        <w:rPr>
          <w:rFonts w:ascii="Calibri" w:hAnsi="Calibri" w:cs="Calibri"/>
          <w:i/>
          <w:iCs/>
        </w:rPr>
        <w:t>The Lancet Psychiatry</w:t>
      </w:r>
      <w:r w:rsidRPr="005326A5">
        <w:rPr>
          <w:rFonts w:ascii="Calibri" w:hAnsi="Calibri" w:cs="Calibri"/>
        </w:rPr>
        <w:t>. https://doi.org/10.1016/S2215-0366(19)30275-5</w:t>
      </w:r>
    </w:p>
    <w:p w14:paraId="46A656FC" w14:textId="77777777" w:rsidR="0073725F" w:rsidRPr="005326A5" w:rsidRDefault="0073725F" w:rsidP="0073725F">
      <w:pPr>
        <w:pStyle w:val="Bibliography"/>
        <w:rPr>
          <w:rFonts w:ascii="Calibri" w:hAnsi="Calibri" w:cs="Calibri"/>
        </w:rPr>
      </w:pPr>
      <w:r w:rsidRPr="005326A5">
        <w:rPr>
          <w:rFonts w:ascii="Calibri" w:hAnsi="Calibri" w:cs="Calibri"/>
        </w:rPr>
        <w:t xml:space="preserve">Dusselier, L., Dunn, B., Wang, Y., Shelley II, M. C., &amp; Whalen, D. F. (2005). Personal, Health, Academic, and Environmental Predictors of Stress for Residence Hall Students. </w:t>
      </w:r>
      <w:r w:rsidRPr="005326A5">
        <w:rPr>
          <w:rFonts w:ascii="Calibri" w:hAnsi="Calibri" w:cs="Calibri"/>
          <w:i/>
          <w:iCs/>
        </w:rPr>
        <w:t>Journal of American College Health</w:t>
      </w:r>
      <w:r w:rsidRPr="005326A5">
        <w:rPr>
          <w:rFonts w:ascii="Calibri" w:hAnsi="Calibri" w:cs="Calibri"/>
        </w:rPr>
        <w:t xml:space="preserve">, </w:t>
      </w:r>
      <w:r w:rsidRPr="005326A5">
        <w:rPr>
          <w:rFonts w:ascii="Calibri" w:hAnsi="Calibri" w:cs="Calibri"/>
          <w:i/>
          <w:iCs/>
        </w:rPr>
        <w:t>54</w:t>
      </w:r>
      <w:r w:rsidRPr="005326A5">
        <w:rPr>
          <w:rFonts w:ascii="Calibri" w:hAnsi="Calibri" w:cs="Calibri"/>
        </w:rPr>
        <w:t>(1), 15–24. https://doi.org/10.3200/JACH.54.1.15-24</w:t>
      </w:r>
    </w:p>
    <w:p w14:paraId="7663E247" w14:textId="77777777" w:rsidR="0073725F" w:rsidRPr="005326A5" w:rsidRDefault="0073725F" w:rsidP="0073725F">
      <w:pPr>
        <w:pStyle w:val="Bibliography"/>
        <w:rPr>
          <w:rFonts w:ascii="Calibri" w:hAnsi="Calibri" w:cs="Calibri"/>
        </w:rPr>
      </w:pPr>
      <w:r w:rsidRPr="005326A5">
        <w:rPr>
          <w:rFonts w:ascii="Calibri" w:hAnsi="Calibri" w:cs="Calibri"/>
        </w:rPr>
        <w:t xml:space="preserve">Easterbrook, M. J., &amp; Vignoles, V. L. (2015). When friendship formation goes down the toilet: Design features of shared accommodation influence interpersonal bonds and well-being. </w:t>
      </w:r>
      <w:r w:rsidRPr="005326A5">
        <w:rPr>
          <w:rFonts w:ascii="Calibri" w:hAnsi="Calibri" w:cs="Calibri"/>
          <w:i/>
          <w:iCs/>
        </w:rPr>
        <w:t>British Journal of Social Psychology</w:t>
      </w:r>
      <w:r w:rsidRPr="005326A5">
        <w:rPr>
          <w:rFonts w:ascii="Calibri" w:hAnsi="Calibri" w:cs="Calibri"/>
        </w:rPr>
        <w:t xml:space="preserve">, </w:t>
      </w:r>
      <w:r w:rsidRPr="005326A5">
        <w:rPr>
          <w:rFonts w:ascii="Calibri" w:hAnsi="Calibri" w:cs="Calibri"/>
          <w:i/>
          <w:iCs/>
        </w:rPr>
        <w:t>54</w:t>
      </w:r>
      <w:r w:rsidRPr="005326A5">
        <w:rPr>
          <w:rFonts w:ascii="Calibri" w:hAnsi="Calibri" w:cs="Calibri"/>
        </w:rPr>
        <w:t>(1), 125–139. https://doi.org/10.1111/bjso.12062</w:t>
      </w:r>
    </w:p>
    <w:p w14:paraId="70ECAABC" w14:textId="77777777" w:rsidR="0073725F" w:rsidRPr="005326A5" w:rsidRDefault="0073725F" w:rsidP="0073725F">
      <w:pPr>
        <w:pStyle w:val="Bibliography"/>
        <w:rPr>
          <w:rFonts w:ascii="Calibri" w:hAnsi="Calibri" w:cs="Calibri"/>
        </w:rPr>
      </w:pPr>
      <w:r w:rsidRPr="005326A5">
        <w:rPr>
          <w:rFonts w:ascii="Calibri" w:hAnsi="Calibri" w:cs="Calibri"/>
        </w:rPr>
        <w:t xml:space="preserve">Erb, S. E., Renshaw, K. D., Short, J. L., &amp; Pollard, J. W. (2014). The Importance of College Roommate Relationships: A Review and Systemic Conceptualization. </w:t>
      </w:r>
      <w:r w:rsidRPr="005326A5">
        <w:rPr>
          <w:rFonts w:ascii="Calibri" w:hAnsi="Calibri" w:cs="Calibri"/>
          <w:i/>
          <w:iCs/>
        </w:rPr>
        <w:t>Journal of Student Affairs Research and Practice</w:t>
      </w:r>
      <w:r w:rsidRPr="005326A5">
        <w:rPr>
          <w:rFonts w:ascii="Calibri" w:hAnsi="Calibri" w:cs="Calibri"/>
        </w:rPr>
        <w:t xml:space="preserve">, </w:t>
      </w:r>
      <w:r w:rsidRPr="005326A5">
        <w:rPr>
          <w:rFonts w:ascii="Calibri" w:hAnsi="Calibri" w:cs="Calibri"/>
          <w:i/>
          <w:iCs/>
        </w:rPr>
        <w:t>51</w:t>
      </w:r>
      <w:r w:rsidRPr="005326A5">
        <w:rPr>
          <w:rFonts w:ascii="Calibri" w:hAnsi="Calibri" w:cs="Calibri"/>
        </w:rPr>
        <w:t>(1), 43–55. https://doi.org/10.1515/jsarp-2014-0004</w:t>
      </w:r>
    </w:p>
    <w:p w14:paraId="425EF2B2" w14:textId="77777777" w:rsidR="0073725F" w:rsidRPr="005326A5" w:rsidRDefault="0073725F" w:rsidP="0073725F">
      <w:pPr>
        <w:pStyle w:val="Bibliography"/>
        <w:rPr>
          <w:rFonts w:ascii="Calibri" w:hAnsi="Calibri" w:cs="Calibri"/>
        </w:rPr>
      </w:pPr>
      <w:r w:rsidRPr="005326A5">
        <w:rPr>
          <w:rFonts w:ascii="Calibri" w:hAnsi="Calibri" w:cs="Calibri"/>
        </w:rPr>
        <w:t xml:space="preserve">Erlingsson, C., &amp; Brysiewicz, P. (2017). A hands-on guide to doing content analysis. </w:t>
      </w:r>
      <w:r w:rsidRPr="005326A5">
        <w:rPr>
          <w:rFonts w:ascii="Calibri" w:hAnsi="Calibri" w:cs="Calibri"/>
          <w:i/>
          <w:iCs/>
        </w:rPr>
        <w:t>African Journal of Emergency Medicine</w:t>
      </w:r>
      <w:r w:rsidRPr="005326A5">
        <w:rPr>
          <w:rFonts w:ascii="Calibri" w:hAnsi="Calibri" w:cs="Calibri"/>
        </w:rPr>
        <w:t xml:space="preserve">, </w:t>
      </w:r>
      <w:r w:rsidRPr="005326A5">
        <w:rPr>
          <w:rFonts w:ascii="Calibri" w:hAnsi="Calibri" w:cs="Calibri"/>
          <w:i/>
          <w:iCs/>
        </w:rPr>
        <w:t>7</w:t>
      </w:r>
      <w:r w:rsidRPr="005326A5">
        <w:rPr>
          <w:rFonts w:ascii="Calibri" w:hAnsi="Calibri" w:cs="Calibri"/>
        </w:rPr>
        <w:t>(3), 93–99. https://doi.org/10.1016/j.afjem.2017.08.001</w:t>
      </w:r>
    </w:p>
    <w:p w14:paraId="4F916F01" w14:textId="77777777" w:rsidR="0073725F" w:rsidRPr="005326A5" w:rsidRDefault="0073725F" w:rsidP="0073725F">
      <w:pPr>
        <w:pStyle w:val="Bibliography"/>
        <w:rPr>
          <w:rFonts w:ascii="Calibri" w:hAnsi="Calibri" w:cs="Calibri"/>
        </w:rPr>
      </w:pPr>
      <w:r w:rsidRPr="005326A5">
        <w:rPr>
          <w:rFonts w:ascii="Calibri" w:hAnsi="Calibri" w:cs="Calibri"/>
        </w:rPr>
        <w:lastRenderedPageBreak/>
        <w:t xml:space="preserve">Foulkes, L., McMillan, D., &amp; Gregory, A. M. (2019). A bad night’s sleep on campus: An interview study of first-year university students with poor sleep quality. </w:t>
      </w:r>
      <w:r w:rsidRPr="005326A5">
        <w:rPr>
          <w:rFonts w:ascii="Calibri" w:hAnsi="Calibri" w:cs="Calibri"/>
          <w:i/>
          <w:iCs/>
        </w:rPr>
        <w:t>Sleep Health</w:t>
      </w:r>
      <w:r w:rsidRPr="005326A5">
        <w:rPr>
          <w:rFonts w:ascii="Calibri" w:hAnsi="Calibri" w:cs="Calibri"/>
        </w:rPr>
        <w:t xml:space="preserve">, </w:t>
      </w:r>
      <w:r w:rsidRPr="005326A5">
        <w:rPr>
          <w:rFonts w:ascii="Calibri" w:hAnsi="Calibri" w:cs="Calibri"/>
          <w:i/>
          <w:iCs/>
        </w:rPr>
        <w:t>5</w:t>
      </w:r>
      <w:r w:rsidRPr="005326A5">
        <w:rPr>
          <w:rFonts w:ascii="Calibri" w:hAnsi="Calibri" w:cs="Calibri"/>
        </w:rPr>
        <w:t>(3), 280–287. https://doi.org/10.1016/j.sleh.2019.01.003</w:t>
      </w:r>
    </w:p>
    <w:p w14:paraId="195C5920" w14:textId="77777777" w:rsidR="0073725F" w:rsidRPr="005326A5" w:rsidRDefault="0073725F" w:rsidP="0073725F">
      <w:pPr>
        <w:pStyle w:val="Bibliography"/>
        <w:rPr>
          <w:rFonts w:ascii="Calibri" w:hAnsi="Calibri" w:cs="Calibri"/>
        </w:rPr>
      </w:pPr>
      <w:r w:rsidRPr="005326A5">
        <w:rPr>
          <w:rFonts w:ascii="Calibri" w:hAnsi="Calibri" w:cs="Calibri"/>
        </w:rPr>
        <w:t xml:space="preserve">Foulkes, Lucy, Leung, J. T., Fuhrmann, D., Knoll, L. J., &amp; Blakemore, S.-J. (2018). Age differences in the prosocial influence effect. </w:t>
      </w:r>
      <w:r w:rsidRPr="005326A5">
        <w:rPr>
          <w:rFonts w:ascii="Calibri" w:hAnsi="Calibri" w:cs="Calibri"/>
          <w:i/>
          <w:iCs/>
        </w:rPr>
        <w:t>Developmental Science</w:t>
      </w:r>
      <w:r w:rsidRPr="005326A5">
        <w:rPr>
          <w:rFonts w:ascii="Calibri" w:hAnsi="Calibri" w:cs="Calibri"/>
        </w:rPr>
        <w:t xml:space="preserve">, </w:t>
      </w:r>
      <w:r w:rsidRPr="005326A5">
        <w:rPr>
          <w:rFonts w:ascii="Calibri" w:hAnsi="Calibri" w:cs="Calibri"/>
          <w:i/>
          <w:iCs/>
        </w:rPr>
        <w:t>21</w:t>
      </w:r>
      <w:r w:rsidRPr="005326A5">
        <w:rPr>
          <w:rFonts w:ascii="Calibri" w:hAnsi="Calibri" w:cs="Calibri"/>
        </w:rPr>
        <w:t>(6), e12666. https://doi.org/10.1111/desc.12666</w:t>
      </w:r>
    </w:p>
    <w:p w14:paraId="06D3D959" w14:textId="77777777" w:rsidR="0073725F" w:rsidRPr="005326A5" w:rsidRDefault="0073725F" w:rsidP="0073725F">
      <w:pPr>
        <w:pStyle w:val="Bibliography"/>
        <w:rPr>
          <w:rFonts w:ascii="Calibri" w:hAnsi="Calibri" w:cs="Calibri"/>
        </w:rPr>
      </w:pPr>
      <w:r w:rsidRPr="005326A5">
        <w:rPr>
          <w:rFonts w:ascii="Calibri" w:hAnsi="Calibri" w:cs="Calibri"/>
        </w:rPr>
        <w:t xml:space="preserve">Friedlander, L. J., Reid, G. J., Shupak, N., &amp; Cribbie, R. (2007). Social Support, Self-Esteem, and Stress as Predictors of Adjustment to University Among First-Year Undergraduates. </w:t>
      </w:r>
      <w:r w:rsidRPr="005326A5">
        <w:rPr>
          <w:rFonts w:ascii="Calibri" w:hAnsi="Calibri" w:cs="Calibri"/>
          <w:i/>
          <w:iCs/>
        </w:rPr>
        <w:t>Journal of College Student Development</w:t>
      </w:r>
      <w:r w:rsidRPr="005326A5">
        <w:rPr>
          <w:rFonts w:ascii="Calibri" w:hAnsi="Calibri" w:cs="Calibri"/>
        </w:rPr>
        <w:t xml:space="preserve">, </w:t>
      </w:r>
      <w:r w:rsidRPr="005326A5">
        <w:rPr>
          <w:rFonts w:ascii="Calibri" w:hAnsi="Calibri" w:cs="Calibri"/>
          <w:i/>
          <w:iCs/>
        </w:rPr>
        <w:t>48</w:t>
      </w:r>
      <w:r w:rsidRPr="005326A5">
        <w:rPr>
          <w:rFonts w:ascii="Calibri" w:hAnsi="Calibri" w:cs="Calibri"/>
        </w:rPr>
        <w:t>(3), 259–274. https://doi.org/10.1353/csd.2007.0024</w:t>
      </w:r>
    </w:p>
    <w:p w14:paraId="0845F211" w14:textId="77777777" w:rsidR="0073725F" w:rsidRPr="005326A5" w:rsidRDefault="0073725F" w:rsidP="0073725F">
      <w:pPr>
        <w:pStyle w:val="Bibliography"/>
        <w:rPr>
          <w:rFonts w:ascii="Calibri" w:hAnsi="Calibri" w:cs="Calibri"/>
        </w:rPr>
      </w:pPr>
      <w:r w:rsidRPr="005326A5">
        <w:rPr>
          <w:rFonts w:ascii="Calibri" w:hAnsi="Calibri" w:cs="Calibri"/>
        </w:rPr>
        <w:t xml:space="preserve">Holton, M. (2016). Living together in student accommodation: Performances, boundaries and homemaking: The geographies of student accommodation. </w:t>
      </w:r>
      <w:r w:rsidRPr="005326A5">
        <w:rPr>
          <w:rFonts w:ascii="Calibri" w:hAnsi="Calibri" w:cs="Calibri"/>
          <w:i/>
          <w:iCs/>
        </w:rPr>
        <w:t>Area</w:t>
      </w:r>
      <w:r w:rsidRPr="005326A5">
        <w:rPr>
          <w:rFonts w:ascii="Calibri" w:hAnsi="Calibri" w:cs="Calibri"/>
        </w:rPr>
        <w:t xml:space="preserve">, </w:t>
      </w:r>
      <w:r w:rsidRPr="005326A5">
        <w:rPr>
          <w:rFonts w:ascii="Calibri" w:hAnsi="Calibri" w:cs="Calibri"/>
          <w:i/>
          <w:iCs/>
        </w:rPr>
        <w:t>48</w:t>
      </w:r>
      <w:r w:rsidRPr="005326A5">
        <w:rPr>
          <w:rFonts w:ascii="Calibri" w:hAnsi="Calibri" w:cs="Calibri"/>
        </w:rPr>
        <w:t>(1), 57–63. https://doi.org/10.1111/area.12226</w:t>
      </w:r>
    </w:p>
    <w:p w14:paraId="7E643BA1" w14:textId="77777777" w:rsidR="0073725F" w:rsidRPr="005326A5" w:rsidRDefault="0073725F" w:rsidP="0073725F">
      <w:pPr>
        <w:pStyle w:val="Bibliography"/>
        <w:rPr>
          <w:rFonts w:ascii="Calibri" w:hAnsi="Calibri" w:cs="Calibri"/>
        </w:rPr>
      </w:pPr>
      <w:r w:rsidRPr="005326A5">
        <w:rPr>
          <w:rFonts w:ascii="Calibri" w:hAnsi="Calibri" w:cs="Calibri"/>
        </w:rPr>
        <w:t xml:space="preserve">Hsieh, H.-F., &amp; Shannon, S. E. (2005). Three Approaches to Qualitative Content Analysis. </w:t>
      </w:r>
      <w:r w:rsidRPr="005326A5">
        <w:rPr>
          <w:rFonts w:ascii="Calibri" w:hAnsi="Calibri" w:cs="Calibri"/>
          <w:i/>
          <w:iCs/>
        </w:rPr>
        <w:t>Qualitative Health Research</w:t>
      </w:r>
      <w:r w:rsidRPr="005326A5">
        <w:rPr>
          <w:rFonts w:ascii="Calibri" w:hAnsi="Calibri" w:cs="Calibri"/>
        </w:rPr>
        <w:t xml:space="preserve">, </w:t>
      </w:r>
      <w:r w:rsidRPr="005326A5">
        <w:rPr>
          <w:rFonts w:ascii="Calibri" w:hAnsi="Calibri" w:cs="Calibri"/>
          <w:i/>
          <w:iCs/>
        </w:rPr>
        <w:t>15</w:t>
      </w:r>
      <w:r w:rsidRPr="005326A5">
        <w:rPr>
          <w:rFonts w:ascii="Calibri" w:hAnsi="Calibri" w:cs="Calibri"/>
        </w:rPr>
        <w:t>(9), 1277–1288. https://doi.org/10.1177/1049732305276687</w:t>
      </w:r>
    </w:p>
    <w:p w14:paraId="66509E4D" w14:textId="77777777" w:rsidR="0073725F" w:rsidRPr="005326A5" w:rsidRDefault="0073725F" w:rsidP="0073725F">
      <w:pPr>
        <w:pStyle w:val="Bibliography"/>
        <w:rPr>
          <w:rFonts w:ascii="Calibri" w:hAnsi="Calibri" w:cs="Calibri"/>
        </w:rPr>
      </w:pPr>
      <w:r w:rsidRPr="005326A5">
        <w:rPr>
          <w:rFonts w:ascii="Calibri" w:hAnsi="Calibri" w:cs="Calibri"/>
        </w:rPr>
        <w:t xml:space="preserve">Kessler, R. C., Berglund, P., Demler, O., Jin, R., Merikangas, K. R., &amp; Walters, E. E. (2005). Lifetime Prevalence and Age-of-Onset Distributions of DSM-IV Disorders in the National Comorbidity Survey Replication. </w:t>
      </w:r>
      <w:r w:rsidRPr="005326A5">
        <w:rPr>
          <w:rFonts w:ascii="Calibri" w:hAnsi="Calibri" w:cs="Calibri"/>
          <w:i/>
          <w:iCs/>
        </w:rPr>
        <w:t>Archives of General Psychiatry</w:t>
      </w:r>
      <w:r w:rsidRPr="005326A5">
        <w:rPr>
          <w:rFonts w:ascii="Calibri" w:hAnsi="Calibri" w:cs="Calibri"/>
        </w:rPr>
        <w:t xml:space="preserve">, </w:t>
      </w:r>
      <w:r w:rsidRPr="005326A5">
        <w:rPr>
          <w:rFonts w:ascii="Calibri" w:hAnsi="Calibri" w:cs="Calibri"/>
          <w:i/>
          <w:iCs/>
        </w:rPr>
        <w:t>62</w:t>
      </w:r>
      <w:r w:rsidRPr="005326A5">
        <w:rPr>
          <w:rFonts w:ascii="Calibri" w:hAnsi="Calibri" w:cs="Calibri"/>
        </w:rPr>
        <w:t>(6), 593. https://doi.org/10.1001/archpsyc.62.6.593</w:t>
      </w:r>
    </w:p>
    <w:p w14:paraId="3DD5D1E8" w14:textId="28A97778" w:rsidR="0073725F" w:rsidRPr="005326A5" w:rsidRDefault="0073725F" w:rsidP="0073725F">
      <w:pPr>
        <w:pStyle w:val="Bibliography"/>
        <w:rPr>
          <w:rFonts w:ascii="Calibri" w:hAnsi="Calibri" w:cs="Calibri"/>
        </w:rPr>
      </w:pPr>
      <w:r w:rsidRPr="005326A5">
        <w:rPr>
          <w:rFonts w:ascii="Calibri" w:hAnsi="Calibri" w:cs="Calibri"/>
        </w:rPr>
        <w:t xml:space="preserve">Keup, J. R. (2007). Great Expectations and the Ultimate Reality Check: Voices of Students During the Transition from High School to College. </w:t>
      </w:r>
      <w:r w:rsidRPr="005326A5">
        <w:rPr>
          <w:rFonts w:ascii="Calibri" w:hAnsi="Calibri" w:cs="Calibri"/>
          <w:i/>
          <w:iCs/>
        </w:rPr>
        <w:t>Journal of Student Affairs Research and Practice</w:t>
      </w:r>
      <w:r w:rsidRPr="005326A5">
        <w:rPr>
          <w:rFonts w:ascii="Calibri" w:hAnsi="Calibri" w:cs="Calibri"/>
        </w:rPr>
        <w:t xml:space="preserve">, </w:t>
      </w:r>
      <w:r w:rsidRPr="005326A5">
        <w:rPr>
          <w:rFonts w:ascii="Calibri" w:hAnsi="Calibri" w:cs="Calibri"/>
          <w:i/>
          <w:iCs/>
        </w:rPr>
        <w:t>44</w:t>
      </w:r>
      <w:r w:rsidRPr="005326A5">
        <w:rPr>
          <w:rFonts w:ascii="Calibri" w:hAnsi="Calibri" w:cs="Calibri"/>
        </w:rPr>
        <w:t>(1). https://doi.org/10.2202/1949-6605.1752</w:t>
      </w:r>
    </w:p>
    <w:p w14:paraId="6E6AD20E" w14:textId="77777777" w:rsidR="000B7A36" w:rsidRPr="005326A5" w:rsidRDefault="000B7A36" w:rsidP="005326A5">
      <w:pPr>
        <w:spacing w:line="480" w:lineRule="auto"/>
        <w:ind w:left="720" w:hanging="720"/>
        <w:rPr>
          <w:rFonts w:asciiTheme="majorHAnsi" w:hAnsiTheme="majorHAnsi" w:cstheme="majorHAnsi"/>
          <w:sz w:val="22"/>
          <w:szCs w:val="22"/>
        </w:rPr>
      </w:pPr>
      <w:proofErr w:type="spellStart"/>
      <w:r w:rsidRPr="005326A5">
        <w:rPr>
          <w:rFonts w:asciiTheme="majorHAnsi" w:hAnsiTheme="majorHAnsi" w:cstheme="majorHAnsi"/>
          <w:sz w:val="22"/>
          <w:szCs w:val="22"/>
        </w:rPr>
        <w:t>Kift</w:t>
      </w:r>
      <w:proofErr w:type="spellEnd"/>
      <w:r w:rsidRPr="005326A5">
        <w:rPr>
          <w:rFonts w:asciiTheme="majorHAnsi" w:hAnsiTheme="majorHAnsi" w:cstheme="majorHAnsi"/>
          <w:sz w:val="22"/>
          <w:szCs w:val="22"/>
        </w:rPr>
        <w:t xml:space="preserve">, S., Nelson, K. &amp; Clarke, J. (2010). Transition Pedagogy: A third generation approach to FYE – A case study of policy and practice for the higher education sector. The International Journal of the First Year in Higher Education, 1(1), 1-20. </w:t>
      </w:r>
    </w:p>
    <w:p w14:paraId="0858F0E4" w14:textId="77777777" w:rsidR="000B7A36" w:rsidRPr="005326A5" w:rsidRDefault="000B7A36" w:rsidP="005326A5"/>
    <w:p w14:paraId="4EE27444" w14:textId="77777777" w:rsidR="0073725F" w:rsidRPr="005326A5" w:rsidRDefault="0073725F" w:rsidP="0073725F">
      <w:pPr>
        <w:pStyle w:val="Bibliography"/>
        <w:rPr>
          <w:rFonts w:ascii="Calibri" w:hAnsi="Calibri" w:cs="Calibri"/>
        </w:rPr>
      </w:pPr>
      <w:r w:rsidRPr="005326A5">
        <w:rPr>
          <w:rFonts w:ascii="Calibri" w:hAnsi="Calibri" w:cs="Calibri"/>
        </w:rPr>
        <w:t xml:space="preserve">Knight, O. (2018). </w:t>
      </w:r>
      <w:r w:rsidRPr="005326A5">
        <w:rPr>
          <w:rFonts w:ascii="Calibri" w:hAnsi="Calibri" w:cs="Calibri"/>
          <w:i/>
          <w:iCs/>
        </w:rPr>
        <w:t>Student Accommodation Survey 2018/19</w:t>
      </w:r>
      <w:r w:rsidRPr="005326A5">
        <w:rPr>
          <w:rFonts w:ascii="Calibri" w:hAnsi="Calibri" w:cs="Calibri"/>
        </w:rPr>
        <w:t>. Knight Frank/UCAS.</w:t>
      </w:r>
    </w:p>
    <w:p w14:paraId="60933D60" w14:textId="77777777" w:rsidR="0073725F" w:rsidRPr="005326A5" w:rsidRDefault="0073725F" w:rsidP="0073725F">
      <w:pPr>
        <w:pStyle w:val="Bibliography"/>
        <w:rPr>
          <w:rFonts w:ascii="Calibri" w:hAnsi="Calibri" w:cs="Calibri"/>
        </w:rPr>
      </w:pPr>
      <w:r w:rsidRPr="005326A5">
        <w:rPr>
          <w:rFonts w:ascii="Calibri" w:hAnsi="Calibri" w:cs="Calibri"/>
        </w:rPr>
        <w:lastRenderedPageBreak/>
        <w:t xml:space="preserve">Knoll, L. J., Leung, J. T., Foulkes, L., &amp; Blakemore, S.-J. (2017). Age-related differences in social influence on risk perception depend on the direction of influence. </w:t>
      </w:r>
      <w:r w:rsidRPr="005326A5">
        <w:rPr>
          <w:rFonts w:ascii="Calibri" w:hAnsi="Calibri" w:cs="Calibri"/>
          <w:i/>
          <w:iCs/>
        </w:rPr>
        <w:t>Journal of Adolescence</w:t>
      </w:r>
      <w:r w:rsidRPr="005326A5">
        <w:rPr>
          <w:rFonts w:ascii="Calibri" w:hAnsi="Calibri" w:cs="Calibri"/>
        </w:rPr>
        <w:t xml:space="preserve">, </w:t>
      </w:r>
      <w:r w:rsidRPr="005326A5">
        <w:rPr>
          <w:rFonts w:ascii="Calibri" w:hAnsi="Calibri" w:cs="Calibri"/>
          <w:i/>
          <w:iCs/>
        </w:rPr>
        <w:t>60</w:t>
      </w:r>
      <w:r w:rsidRPr="005326A5">
        <w:rPr>
          <w:rFonts w:ascii="Calibri" w:hAnsi="Calibri" w:cs="Calibri"/>
        </w:rPr>
        <w:t>, 53–63. https://doi.org/10.1016/j.adolescence.2017.07.002</w:t>
      </w:r>
    </w:p>
    <w:p w14:paraId="0BA68291" w14:textId="77777777" w:rsidR="0073725F" w:rsidRPr="005326A5" w:rsidRDefault="0073725F" w:rsidP="0073725F">
      <w:pPr>
        <w:pStyle w:val="Bibliography"/>
        <w:rPr>
          <w:rFonts w:ascii="Calibri" w:hAnsi="Calibri" w:cs="Calibri"/>
        </w:rPr>
      </w:pPr>
      <w:r w:rsidRPr="005326A5">
        <w:rPr>
          <w:rFonts w:ascii="Calibri" w:hAnsi="Calibri" w:cs="Calibri"/>
        </w:rPr>
        <w:t xml:space="preserve">Lee, C., Dickson, D. A., Conley, C. S., &amp; Holmbeck, G. N. (2014). A Closer Look at Self-Esteem, Perceived Social Support, and Coping Strategy: A Prospective Study of Depressive Symptomatology Across the Transition to College. </w:t>
      </w:r>
      <w:r w:rsidRPr="005326A5">
        <w:rPr>
          <w:rFonts w:ascii="Calibri" w:hAnsi="Calibri" w:cs="Calibri"/>
          <w:i/>
          <w:iCs/>
        </w:rPr>
        <w:t>Journal of Social and Clinical Psychology</w:t>
      </w:r>
      <w:r w:rsidRPr="005326A5">
        <w:rPr>
          <w:rFonts w:ascii="Calibri" w:hAnsi="Calibri" w:cs="Calibri"/>
        </w:rPr>
        <w:t xml:space="preserve">, </w:t>
      </w:r>
      <w:r w:rsidRPr="005326A5">
        <w:rPr>
          <w:rFonts w:ascii="Calibri" w:hAnsi="Calibri" w:cs="Calibri"/>
          <w:i/>
          <w:iCs/>
        </w:rPr>
        <w:t>33</w:t>
      </w:r>
      <w:r w:rsidRPr="005326A5">
        <w:rPr>
          <w:rFonts w:ascii="Calibri" w:hAnsi="Calibri" w:cs="Calibri"/>
        </w:rPr>
        <w:t>(6), 560–585. https://doi.org/10.1521/jscp.2014.33.6.560</w:t>
      </w:r>
    </w:p>
    <w:p w14:paraId="0DEB9D5D" w14:textId="77777777" w:rsidR="0073725F" w:rsidRPr="005326A5" w:rsidRDefault="0073725F" w:rsidP="0073725F">
      <w:pPr>
        <w:pStyle w:val="Bibliography"/>
        <w:rPr>
          <w:rFonts w:ascii="Calibri" w:hAnsi="Calibri" w:cs="Calibri"/>
        </w:rPr>
      </w:pPr>
      <w:r w:rsidRPr="005326A5">
        <w:rPr>
          <w:rFonts w:ascii="Calibri" w:hAnsi="Calibri" w:cs="Calibri"/>
        </w:rPr>
        <w:t xml:space="preserve">Lewis, E. G., &amp; Cardwell, J. M. (2018). A comparative study of mental health and wellbeing among UK students on professional degree programmes. </w:t>
      </w:r>
      <w:r w:rsidRPr="005326A5">
        <w:rPr>
          <w:rFonts w:ascii="Calibri" w:hAnsi="Calibri" w:cs="Calibri"/>
          <w:i/>
          <w:iCs/>
        </w:rPr>
        <w:t>Journal of Further and Higher Education</w:t>
      </w:r>
      <w:r w:rsidRPr="005326A5">
        <w:rPr>
          <w:rFonts w:ascii="Calibri" w:hAnsi="Calibri" w:cs="Calibri"/>
        </w:rPr>
        <w:t>, 1–13. https://doi.org/10.1080/0309877X.2018.1471125</w:t>
      </w:r>
    </w:p>
    <w:p w14:paraId="2300C477" w14:textId="77777777" w:rsidR="0073725F" w:rsidRPr="005326A5" w:rsidRDefault="0073725F" w:rsidP="0073725F">
      <w:pPr>
        <w:pStyle w:val="Bibliography"/>
        <w:rPr>
          <w:rFonts w:ascii="Calibri" w:hAnsi="Calibri" w:cs="Calibri"/>
        </w:rPr>
      </w:pPr>
      <w:r w:rsidRPr="005326A5">
        <w:rPr>
          <w:rFonts w:ascii="Calibri" w:hAnsi="Calibri" w:cs="Calibri"/>
        </w:rPr>
        <w:t xml:space="preserve">Long, T., &amp; Johnson, M. (2000). Rigour, reliability and validity in qualitative research. </w:t>
      </w:r>
      <w:r w:rsidRPr="005326A5">
        <w:rPr>
          <w:rFonts w:ascii="Calibri" w:hAnsi="Calibri" w:cs="Calibri"/>
          <w:i/>
          <w:iCs/>
        </w:rPr>
        <w:t>Clinical Effectiveness in Nursing</w:t>
      </w:r>
      <w:r w:rsidRPr="005326A5">
        <w:rPr>
          <w:rFonts w:ascii="Calibri" w:hAnsi="Calibri" w:cs="Calibri"/>
        </w:rPr>
        <w:t xml:space="preserve">, </w:t>
      </w:r>
      <w:r w:rsidRPr="005326A5">
        <w:rPr>
          <w:rFonts w:ascii="Calibri" w:hAnsi="Calibri" w:cs="Calibri"/>
          <w:i/>
          <w:iCs/>
        </w:rPr>
        <w:t>4</w:t>
      </w:r>
      <w:r w:rsidRPr="005326A5">
        <w:rPr>
          <w:rFonts w:ascii="Calibri" w:hAnsi="Calibri" w:cs="Calibri"/>
        </w:rPr>
        <w:t>(1), 30–37. https://doi.org/10.1054/cein.2000.0106</w:t>
      </w:r>
    </w:p>
    <w:p w14:paraId="6F7DCE3D" w14:textId="77777777" w:rsidR="0073725F" w:rsidRPr="005326A5" w:rsidRDefault="0073725F" w:rsidP="0073725F">
      <w:pPr>
        <w:pStyle w:val="Bibliography"/>
        <w:rPr>
          <w:rFonts w:ascii="Calibri" w:hAnsi="Calibri" w:cs="Calibri"/>
        </w:rPr>
      </w:pPr>
      <w:r w:rsidRPr="005326A5">
        <w:rPr>
          <w:rFonts w:ascii="Calibri" w:hAnsi="Calibri" w:cs="Calibri"/>
        </w:rPr>
        <w:t xml:space="preserve">Macaskill, A. (2013). The mental health of university students in the United Kingdom. </w:t>
      </w:r>
      <w:r w:rsidRPr="005326A5">
        <w:rPr>
          <w:rFonts w:ascii="Calibri" w:hAnsi="Calibri" w:cs="Calibri"/>
          <w:i/>
          <w:iCs/>
        </w:rPr>
        <w:t>British Journal of Guidance &amp; Counselling</w:t>
      </w:r>
      <w:r w:rsidRPr="005326A5">
        <w:rPr>
          <w:rFonts w:ascii="Calibri" w:hAnsi="Calibri" w:cs="Calibri"/>
        </w:rPr>
        <w:t xml:space="preserve">, </w:t>
      </w:r>
      <w:r w:rsidRPr="005326A5">
        <w:rPr>
          <w:rFonts w:ascii="Calibri" w:hAnsi="Calibri" w:cs="Calibri"/>
          <w:i/>
          <w:iCs/>
        </w:rPr>
        <w:t>41</w:t>
      </w:r>
      <w:r w:rsidRPr="005326A5">
        <w:rPr>
          <w:rFonts w:ascii="Calibri" w:hAnsi="Calibri" w:cs="Calibri"/>
        </w:rPr>
        <w:t>(4), 426–441. https://doi.org/10.1080/03069885.2012.743110</w:t>
      </w:r>
    </w:p>
    <w:p w14:paraId="485DDF2A" w14:textId="0466218C" w:rsidR="0073725F" w:rsidRPr="005326A5" w:rsidRDefault="0073725F" w:rsidP="0073725F">
      <w:pPr>
        <w:pStyle w:val="Bibliography"/>
        <w:rPr>
          <w:rFonts w:ascii="Calibri" w:hAnsi="Calibri" w:cs="Calibri"/>
        </w:rPr>
      </w:pPr>
      <w:r w:rsidRPr="005326A5">
        <w:rPr>
          <w:rFonts w:ascii="Calibri" w:hAnsi="Calibri" w:cs="Calibri"/>
        </w:rPr>
        <w:t xml:space="preserve">Mantle, R. (2019). </w:t>
      </w:r>
      <w:r w:rsidRPr="005326A5">
        <w:rPr>
          <w:rFonts w:ascii="Calibri" w:hAnsi="Calibri" w:cs="Calibri"/>
          <w:i/>
          <w:iCs/>
        </w:rPr>
        <w:t>Higher Education Student Statistics: UK, 2017/18</w:t>
      </w:r>
      <w:r w:rsidRPr="005326A5">
        <w:rPr>
          <w:rFonts w:ascii="Calibri" w:hAnsi="Calibri" w:cs="Calibri"/>
        </w:rPr>
        <w:t>. HESA.</w:t>
      </w:r>
    </w:p>
    <w:p w14:paraId="5D21A5DD" w14:textId="36CC87D0" w:rsidR="006E7CB7" w:rsidRPr="005326A5" w:rsidRDefault="006E7CB7" w:rsidP="005326A5">
      <w:pPr>
        <w:spacing w:line="480" w:lineRule="auto"/>
        <w:ind w:left="720" w:hanging="720"/>
        <w:rPr>
          <w:rFonts w:asciiTheme="majorHAnsi" w:hAnsiTheme="majorHAnsi" w:cstheme="majorHAnsi"/>
        </w:rPr>
      </w:pPr>
      <w:r w:rsidRPr="005326A5">
        <w:rPr>
          <w:rFonts w:asciiTheme="majorHAnsi" w:hAnsiTheme="majorHAnsi" w:cstheme="majorHAnsi"/>
        </w:rPr>
        <w:t xml:space="preserve">Masika, R. &amp; Jones, J. (2016) Building student belonging and engagement: Insights into higher education students’ experiences of participating and learning together, </w:t>
      </w:r>
      <w:r w:rsidRPr="005326A5">
        <w:rPr>
          <w:rFonts w:asciiTheme="majorHAnsi" w:hAnsiTheme="majorHAnsi" w:cstheme="majorHAnsi"/>
          <w:i/>
          <w:iCs/>
        </w:rPr>
        <w:t>Teaching in Higher Education, 21</w:t>
      </w:r>
      <w:r w:rsidRPr="005326A5">
        <w:rPr>
          <w:rFonts w:asciiTheme="majorHAnsi" w:hAnsiTheme="majorHAnsi" w:cstheme="majorHAnsi"/>
        </w:rPr>
        <w:t>(2), 138-150.</w:t>
      </w:r>
    </w:p>
    <w:p w14:paraId="54472267" w14:textId="77777777" w:rsidR="0073725F" w:rsidRPr="005326A5" w:rsidRDefault="0073725F" w:rsidP="0073725F">
      <w:pPr>
        <w:pStyle w:val="Bibliography"/>
        <w:rPr>
          <w:rFonts w:ascii="Calibri" w:hAnsi="Calibri" w:cs="Calibri"/>
        </w:rPr>
      </w:pPr>
      <w:r w:rsidRPr="005326A5">
        <w:rPr>
          <w:rFonts w:ascii="Calibri" w:hAnsi="Calibri" w:cs="Calibri"/>
        </w:rPr>
        <w:t xml:space="preserve">Miething, A., Almquist, Y. B., Östberg, V., Rostila, M., Edling, C., &amp; Rydgren, J. (2016). Friendship networks and psychological well-being from late adolescence to young adulthood: A gender-specific structural equation modeling approach. </w:t>
      </w:r>
      <w:r w:rsidRPr="005326A5">
        <w:rPr>
          <w:rFonts w:ascii="Calibri" w:hAnsi="Calibri" w:cs="Calibri"/>
          <w:i/>
          <w:iCs/>
        </w:rPr>
        <w:t>BMC Psychology</w:t>
      </w:r>
      <w:r w:rsidRPr="005326A5">
        <w:rPr>
          <w:rFonts w:ascii="Calibri" w:hAnsi="Calibri" w:cs="Calibri"/>
        </w:rPr>
        <w:t xml:space="preserve">, </w:t>
      </w:r>
      <w:r w:rsidRPr="005326A5">
        <w:rPr>
          <w:rFonts w:ascii="Calibri" w:hAnsi="Calibri" w:cs="Calibri"/>
          <w:i/>
          <w:iCs/>
        </w:rPr>
        <w:t>4</w:t>
      </w:r>
      <w:r w:rsidRPr="005326A5">
        <w:rPr>
          <w:rFonts w:ascii="Calibri" w:hAnsi="Calibri" w:cs="Calibri"/>
        </w:rPr>
        <w:t>(1). https://doi.org/10.1186/s40359-016-0143-2</w:t>
      </w:r>
    </w:p>
    <w:p w14:paraId="47FFA295" w14:textId="65678FE9" w:rsidR="0073725F" w:rsidRPr="005326A5" w:rsidRDefault="0073725F" w:rsidP="0073725F">
      <w:pPr>
        <w:pStyle w:val="Bibliography"/>
        <w:rPr>
          <w:rFonts w:ascii="Calibri" w:hAnsi="Calibri" w:cs="Calibri"/>
        </w:rPr>
      </w:pPr>
      <w:r w:rsidRPr="005326A5">
        <w:rPr>
          <w:rFonts w:ascii="Calibri" w:hAnsi="Calibri" w:cs="Calibri"/>
        </w:rPr>
        <w:t xml:space="preserve">Mikula, G., Freudenthaler, H. H., Brennacher-Kroll, S., &amp; Brunschko, B. (1997). Division of Labor in Student Households: Gender Inequality, Perceived Justice, and Satisfaction. </w:t>
      </w:r>
      <w:r w:rsidRPr="005326A5">
        <w:rPr>
          <w:rFonts w:ascii="Calibri" w:hAnsi="Calibri" w:cs="Calibri"/>
          <w:i/>
          <w:iCs/>
        </w:rPr>
        <w:t>Basic and Applied Social Psychology</w:t>
      </w:r>
      <w:r w:rsidRPr="005326A5">
        <w:rPr>
          <w:rFonts w:ascii="Calibri" w:hAnsi="Calibri" w:cs="Calibri"/>
        </w:rPr>
        <w:t xml:space="preserve">, </w:t>
      </w:r>
      <w:r w:rsidRPr="005326A5">
        <w:rPr>
          <w:rFonts w:ascii="Calibri" w:hAnsi="Calibri" w:cs="Calibri"/>
          <w:i/>
          <w:iCs/>
        </w:rPr>
        <w:t>19</w:t>
      </w:r>
      <w:r w:rsidRPr="005326A5">
        <w:rPr>
          <w:rFonts w:ascii="Calibri" w:hAnsi="Calibri" w:cs="Calibri"/>
        </w:rPr>
        <w:t>(3), 275–289. https://doi.org/10.1207/s15324834basp1903_1</w:t>
      </w:r>
    </w:p>
    <w:p w14:paraId="5108D288" w14:textId="5F830B01" w:rsidR="000B7A36" w:rsidRPr="005326A5" w:rsidRDefault="000B7A36" w:rsidP="005326A5">
      <w:pPr>
        <w:spacing w:line="480" w:lineRule="auto"/>
        <w:ind w:left="720" w:hanging="720"/>
        <w:rPr>
          <w:rFonts w:asciiTheme="majorHAnsi" w:hAnsiTheme="majorHAnsi" w:cstheme="majorHAnsi"/>
          <w:sz w:val="32"/>
          <w:szCs w:val="32"/>
        </w:rPr>
      </w:pPr>
      <w:r w:rsidRPr="005326A5">
        <w:rPr>
          <w:rFonts w:asciiTheme="majorHAnsi" w:hAnsiTheme="majorHAnsi" w:cstheme="majorHAnsi"/>
          <w:color w:val="222222"/>
          <w:sz w:val="22"/>
          <w:szCs w:val="22"/>
          <w:shd w:val="clear" w:color="auto" w:fill="FFFFFF"/>
        </w:rPr>
        <w:lastRenderedPageBreak/>
        <w:t>Murphy, M. C., Gopalan, M., Carter, E. R., Emerson, K. T., Bottoms, B. L., &amp; Walton, G. M. (2020). A customized belonging intervention improves retention of socially disadvantaged students at a broad-access university. </w:t>
      </w:r>
      <w:r w:rsidRPr="005326A5">
        <w:rPr>
          <w:rFonts w:asciiTheme="majorHAnsi" w:hAnsiTheme="majorHAnsi" w:cstheme="majorHAnsi"/>
          <w:i/>
          <w:iCs/>
          <w:color w:val="222222"/>
          <w:sz w:val="22"/>
          <w:szCs w:val="22"/>
          <w:shd w:val="clear" w:color="auto" w:fill="FFFFFF"/>
        </w:rPr>
        <w:t>Science advances</w:t>
      </w:r>
      <w:r w:rsidRPr="005326A5">
        <w:rPr>
          <w:rFonts w:asciiTheme="majorHAnsi" w:hAnsiTheme="majorHAnsi" w:cstheme="majorHAnsi"/>
          <w:color w:val="222222"/>
          <w:sz w:val="22"/>
          <w:szCs w:val="22"/>
          <w:shd w:val="clear" w:color="auto" w:fill="FFFFFF"/>
        </w:rPr>
        <w:t>, </w:t>
      </w:r>
      <w:r w:rsidRPr="005326A5">
        <w:rPr>
          <w:rFonts w:asciiTheme="majorHAnsi" w:hAnsiTheme="majorHAnsi" w:cstheme="majorHAnsi"/>
          <w:i/>
          <w:iCs/>
          <w:color w:val="222222"/>
          <w:sz w:val="22"/>
          <w:szCs w:val="22"/>
          <w:shd w:val="clear" w:color="auto" w:fill="FFFFFF"/>
        </w:rPr>
        <w:t>6</w:t>
      </w:r>
      <w:r w:rsidRPr="005326A5">
        <w:rPr>
          <w:rFonts w:asciiTheme="majorHAnsi" w:hAnsiTheme="majorHAnsi" w:cstheme="majorHAnsi"/>
          <w:color w:val="222222"/>
          <w:sz w:val="22"/>
          <w:szCs w:val="22"/>
          <w:shd w:val="clear" w:color="auto" w:fill="FFFFFF"/>
        </w:rPr>
        <w:t>(29), eaba4677.</w:t>
      </w:r>
    </w:p>
    <w:p w14:paraId="350D0DD0" w14:textId="59FFA484" w:rsidR="0073725F" w:rsidRPr="005326A5" w:rsidRDefault="0073725F" w:rsidP="0073725F">
      <w:pPr>
        <w:pStyle w:val="Bibliography"/>
        <w:rPr>
          <w:rFonts w:ascii="Calibri" w:hAnsi="Calibri" w:cs="Calibri"/>
        </w:rPr>
      </w:pPr>
      <w:r w:rsidRPr="005326A5">
        <w:rPr>
          <w:rFonts w:ascii="Calibri" w:hAnsi="Calibri" w:cs="Calibri"/>
        </w:rPr>
        <w:t xml:space="preserve">Office for Students. (2019). </w:t>
      </w:r>
      <w:r w:rsidRPr="005326A5">
        <w:rPr>
          <w:rFonts w:ascii="Calibri" w:hAnsi="Calibri" w:cs="Calibri"/>
          <w:i/>
          <w:iCs/>
        </w:rPr>
        <w:t>Access and participation data analysis: Students with reported mental health conditons</w:t>
      </w:r>
      <w:r w:rsidRPr="005326A5">
        <w:rPr>
          <w:rFonts w:ascii="Calibri" w:hAnsi="Calibri" w:cs="Calibri"/>
        </w:rPr>
        <w:t xml:space="preserve"> (pp. 4–5). Office for Students.</w:t>
      </w:r>
    </w:p>
    <w:p w14:paraId="3F573B1D" w14:textId="414A1A67" w:rsidR="009435C6" w:rsidRPr="005326A5" w:rsidRDefault="009435C6" w:rsidP="005326A5">
      <w:pPr>
        <w:spacing w:line="480" w:lineRule="auto"/>
        <w:ind w:left="720" w:hanging="720"/>
        <w:rPr>
          <w:rFonts w:asciiTheme="majorHAnsi" w:hAnsiTheme="majorHAnsi" w:cstheme="majorHAnsi"/>
          <w:sz w:val="32"/>
          <w:szCs w:val="32"/>
        </w:rPr>
      </w:pPr>
      <w:r w:rsidRPr="005326A5">
        <w:rPr>
          <w:rFonts w:asciiTheme="majorHAnsi" w:hAnsiTheme="majorHAnsi" w:cstheme="majorHAnsi"/>
          <w:color w:val="222222"/>
          <w:sz w:val="22"/>
          <w:szCs w:val="22"/>
          <w:shd w:val="clear" w:color="auto" w:fill="FFFFFF"/>
        </w:rPr>
        <w:t>Parameswaran, A., &amp; Bowers, J. (2014). Student residences: From housing to education. </w:t>
      </w:r>
      <w:r w:rsidRPr="005326A5">
        <w:rPr>
          <w:rFonts w:asciiTheme="majorHAnsi" w:hAnsiTheme="majorHAnsi" w:cstheme="majorHAnsi"/>
          <w:i/>
          <w:iCs/>
          <w:color w:val="222222"/>
          <w:sz w:val="22"/>
          <w:szCs w:val="22"/>
          <w:shd w:val="clear" w:color="auto" w:fill="FFFFFF"/>
        </w:rPr>
        <w:t>Journal of Further and Higher Education</w:t>
      </w:r>
      <w:r w:rsidRPr="005326A5">
        <w:rPr>
          <w:rFonts w:asciiTheme="majorHAnsi" w:hAnsiTheme="majorHAnsi" w:cstheme="majorHAnsi"/>
          <w:color w:val="222222"/>
          <w:sz w:val="22"/>
          <w:szCs w:val="22"/>
          <w:shd w:val="clear" w:color="auto" w:fill="FFFFFF"/>
        </w:rPr>
        <w:t>, </w:t>
      </w:r>
      <w:r w:rsidRPr="005326A5">
        <w:rPr>
          <w:rFonts w:asciiTheme="majorHAnsi" w:hAnsiTheme="majorHAnsi" w:cstheme="majorHAnsi"/>
          <w:i/>
          <w:iCs/>
          <w:color w:val="222222"/>
          <w:sz w:val="22"/>
          <w:szCs w:val="22"/>
          <w:shd w:val="clear" w:color="auto" w:fill="FFFFFF"/>
        </w:rPr>
        <w:t>38</w:t>
      </w:r>
      <w:r w:rsidRPr="005326A5">
        <w:rPr>
          <w:rFonts w:asciiTheme="majorHAnsi" w:hAnsiTheme="majorHAnsi" w:cstheme="majorHAnsi"/>
          <w:color w:val="222222"/>
          <w:sz w:val="22"/>
          <w:szCs w:val="22"/>
          <w:shd w:val="clear" w:color="auto" w:fill="FFFFFF"/>
        </w:rPr>
        <w:t>(1), 57-74.</w:t>
      </w:r>
    </w:p>
    <w:p w14:paraId="38137963" w14:textId="26983AD8" w:rsidR="00B82CDC" w:rsidRPr="005326A5" w:rsidRDefault="00B82CDC" w:rsidP="005326A5">
      <w:pPr>
        <w:spacing w:line="480" w:lineRule="auto"/>
        <w:ind w:left="720" w:hanging="720"/>
        <w:rPr>
          <w:rFonts w:asciiTheme="majorHAnsi" w:hAnsiTheme="majorHAnsi" w:cstheme="majorHAnsi"/>
        </w:rPr>
      </w:pPr>
      <w:r w:rsidRPr="005326A5">
        <w:rPr>
          <w:rFonts w:asciiTheme="majorHAnsi" w:hAnsiTheme="majorHAnsi" w:cstheme="majorHAnsi"/>
          <w:sz w:val="22"/>
          <w:szCs w:val="22"/>
        </w:rPr>
        <w:t>Piper, R.</w:t>
      </w:r>
      <w:r w:rsidR="00E469E1" w:rsidRPr="005326A5">
        <w:rPr>
          <w:rFonts w:asciiTheme="majorHAnsi" w:hAnsiTheme="majorHAnsi" w:cstheme="majorHAnsi"/>
          <w:sz w:val="22"/>
          <w:szCs w:val="22"/>
        </w:rPr>
        <w:t xml:space="preserve">, &amp; Emmanuel, T. (2019). </w:t>
      </w:r>
      <w:r w:rsidR="00E469E1" w:rsidRPr="005326A5">
        <w:rPr>
          <w:rFonts w:asciiTheme="majorHAnsi" w:hAnsiTheme="majorHAnsi" w:cstheme="majorHAnsi"/>
          <w:i/>
          <w:iCs/>
          <w:sz w:val="22"/>
          <w:szCs w:val="22"/>
        </w:rPr>
        <w:t>Co-producing mental health strategies with students: A guide for the higher education sector</w:t>
      </w:r>
      <w:r w:rsidR="00E469E1" w:rsidRPr="005326A5">
        <w:rPr>
          <w:rFonts w:asciiTheme="majorHAnsi" w:hAnsiTheme="majorHAnsi" w:cstheme="majorHAnsi"/>
          <w:sz w:val="22"/>
          <w:szCs w:val="22"/>
        </w:rPr>
        <w:t xml:space="preserve">. </w:t>
      </w:r>
      <w:r w:rsidR="00E469E1" w:rsidRPr="005326A5">
        <w:rPr>
          <w:rFonts w:asciiTheme="majorHAnsi" w:hAnsiTheme="majorHAnsi" w:cstheme="majorHAnsi"/>
        </w:rPr>
        <w:t xml:space="preserve">Student Minds. </w:t>
      </w:r>
    </w:p>
    <w:p w14:paraId="50D7BCAD" w14:textId="77777777" w:rsidR="0073725F" w:rsidRPr="005326A5" w:rsidRDefault="0073725F" w:rsidP="0073725F">
      <w:pPr>
        <w:pStyle w:val="Bibliography"/>
        <w:rPr>
          <w:rFonts w:ascii="Calibri" w:hAnsi="Calibri" w:cs="Calibri"/>
        </w:rPr>
      </w:pPr>
      <w:r w:rsidRPr="005326A5">
        <w:rPr>
          <w:rFonts w:ascii="Calibri" w:hAnsi="Calibri" w:cs="Calibri"/>
        </w:rPr>
        <w:t xml:space="preserve">Rosenbaum, M. (2018). University friends: By chance or by design? </w:t>
      </w:r>
      <w:r w:rsidRPr="005326A5">
        <w:rPr>
          <w:rFonts w:ascii="Calibri" w:hAnsi="Calibri" w:cs="Calibri"/>
          <w:i/>
          <w:iCs/>
        </w:rPr>
        <w:t>BBC</w:t>
      </w:r>
      <w:r w:rsidRPr="005326A5">
        <w:rPr>
          <w:rFonts w:ascii="Calibri" w:hAnsi="Calibri" w:cs="Calibri"/>
        </w:rPr>
        <w:t>.</w:t>
      </w:r>
    </w:p>
    <w:p w14:paraId="7F6E2A10" w14:textId="77777777" w:rsidR="0073725F" w:rsidRPr="005326A5" w:rsidRDefault="0073725F" w:rsidP="0073725F">
      <w:pPr>
        <w:pStyle w:val="Bibliography"/>
        <w:rPr>
          <w:rFonts w:ascii="Calibri" w:hAnsi="Calibri" w:cs="Calibri"/>
        </w:rPr>
      </w:pPr>
      <w:r w:rsidRPr="005326A5">
        <w:rPr>
          <w:rFonts w:ascii="Calibri" w:hAnsi="Calibri" w:cs="Calibri"/>
        </w:rPr>
        <w:t xml:space="preserve">Rugg, J., Ford, J., &amp; Burrows, R. (2004). Housing advantage? The role of student renting in the constitution of housing biographies in the United Kingdom. </w:t>
      </w:r>
      <w:r w:rsidRPr="005326A5">
        <w:rPr>
          <w:rFonts w:ascii="Calibri" w:hAnsi="Calibri" w:cs="Calibri"/>
          <w:i/>
          <w:iCs/>
        </w:rPr>
        <w:t>Journal of Youth Studies</w:t>
      </w:r>
      <w:r w:rsidRPr="005326A5">
        <w:rPr>
          <w:rFonts w:ascii="Calibri" w:hAnsi="Calibri" w:cs="Calibri"/>
        </w:rPr>
        <w:t xml:space="preserve">, </w:t>
      </w:r>
      <w:r w:rsidRPr="005326A5">
        <w:rPr>
          <w:rFonts w:ascii="Calibri" w:hAnsi="Calibri" w:cs="Calibri"/>
          <w:i/>
          <w:iCs/>
        </w:rPr>
        <w:t>7</w:t>
      </w:r>
      <w:r w:rsidRPr="005326A5">
        <w:rPr>
          <w:rFonts w:ascii="Calibri" w:hAnsi="Calibri" w:cs="Calibri"/>
        </w:rPr>
        <w:t>(1), 19–34. https://doi.org/10.1080/1367626042000209930</w:t>
      </w:r>
    </w:p>
    <w:p w14:paraId="40509343" w14:textId="77777777" w:rsidR="0073725F" w:rsidRPr="005326A5" w:rsidRDefault="0073725F" w:rsidP="0073725F">
      <w:pPr>
        <w:pStyle w:val="Bibliography"/>
        <w:rPr>
          <w:rFonts w:ascii="Calibri" w:hAnsi="Calibri" w:cs="Calibri"/>
        </w:rPr>
      </w:pPr>
      <w:r w:rsidRPr="005326A5">
        <w:rPr>
          <w:rFonts w:ascii="Calibri" w:hAnsi="Calibri" w:cs="Calibri"/>
        </w:rPr>
        <w:t xml:space="preserve">Sawyer, S. M., Azzopardi, P. S., Wickremarathne, D., &amp; Patton, G. C. (2018). The age of adolescence. </w:t>
      </w:r>
      <w:r w:rsidRPr="005326A5">
        <w:rPr>
          <w:rFonts w:ascii="Calibri" w:hAnsi="Calibri" w:cs="Calibri"/>
          <w:i/>
          <w:iCs/>
        </w:rPr>
        <w:t>The Lancet Child &amp; Adolescent Health</w:t>
      </w:r>
      <w:r w:rsidRPr="005326A5">
        <w:rPr>
          <w:rFonts w:ascii="Calibri" w:hAnsi="Calibri" w:cs="Calibri"/>
        </w:rPr>
        <w:t xml:space="preserve">, </w:t>
      </w:r>
      <w:r w:rsidRPr="005326A5">
        <w:rPr>
          <w:rFonts w:ascii="Calibri" w:hAnsi="Calibri" w:cs="Calibri"/>
          <w:i/>
          <w:iCs/>
        </w:rPr>
        <w:t>2</w:t>
      </w:r>
      <w:r w:rsidRPr="005326A5">
        <w:rPr>
          <w:rFonts w:ascii="Calibri" w:hAnsi="Calibri" w:cs="Calibri"/>
        </w:rPr>
        <w:t>(3), 223–228. https://doi.org/10.1016/S2352-4642(18)30022-1</w:t>
      </w:r>
    </w:p>
    <w:p w14:paraId="6E2E3718" w14:textId="77777777" w:rsidR="0073725F" w:rsidRPr="005326A5" w:rsidRDefault="0073725F" w:rsidP="0073725F">
      <w:pPr>
        <w:pStyle w:val="Bibliography"/>
        <w:rPr>
          <w:rFonts w:ascii="Calibri" w:hAnsi="Calibri" w:cs="Calibri"/>
        </w:rPr>
      </w:pPr>
      <w:r w:rsidRPr="005326A5">
        <w:rPr>
          <w:rFonts w:ascii="Calibri" w:hAnsi="Calibri" w:cs="Calibri"/>
        </w:rPr>
        <w:t xml:space="preserve">Sebastian, C., Viding, E., Williams, K. D., &amp; Blakemore, S.-J. (2010). Social brain development and the affective consequences of ostracism in adolescence. </w:t>
      </w:r>
      <w:r w:rsidRPr="005326A5">
        <w:rPr>
          <w:rFonts w:ascii="Calibri" w:hAnsi="Calibri" w:cs="Calibri"/>
          <w:i/>
          <w:iCs/>
        </w:rPr>
        <w:t>Brain and Cognition</w:t>
      </w:r>
      <w:r w:rsidRPr="005326A5">
        <w:rPr>
          <w:rFonts w:ascii="Calibri" w:hAnsi="Calibri" w:cs="Calibri"/>
        </w:rPr>
        <w:t xml:space="preserve">, </w:t>
      </w:r>
      <w:r w:rsidRPr="005326A5">
        <w:rPr>
          <w:rFonts w:ascii="Calibri" w:hAnsi="Calibri" w:cs="Calibri"/>
          <w:i/>
          <w:iCs/>
        </w:rPr>
        <w:t>72</w:t>
      </w:r>
      <w:r w:rsidRPr="005326A5">
        <w:rPr>
          <w:rFonts w:ascii="Calibri" w:hAnsi="Calibri" w:cs="Calibri"/>
        </w:rPr>
        <w:t>(1), 134–145. https://doi.org/10.1016/j.bandc.2009.06.008</w:t>
      </w:r>
    </w:p>
    <w:p w14:paraId="7E04980A" w14:textId="77777777" w:rsidR="0073725F" w:rsidRPr="005326A5" w:rsidRDefault="0073725F" w:rsidP="0073725F">
      <w:pPr>
        <w:pStyle w:val="Bibliography"/>
        <w:rPr>
          <w:rFonts w:ascii="Calibri" w:hAnsi="Calibri" w:cs="Calibri"/>
        </w:rPr>
      </w:pPr>
      <w:r w:rsidRPr="005326A5">
        <w:rPr>
          <w:rFonts w:ascii="Calibri" w:hAnsi="Calibri" w:cs="Calibri"/>
        </w:rPr>
        <w:t xml:space="preserve">Smith, S. G. (1994). The essential qualities of a home. </w:t>
      </w:r>
      <w:r w:rsidRPr="005326A5">
        <w:rPr>
          <w:rFonts w:ascii="Calibri" w:hAnsi="Calibri" w:cs="Calibri"/>
          <w:i/>
          <w:iCs/>
        </w:rPr>
        <w:t>Journal of Environmental Psychology</w:t>
      </w:r>
      <w:r w:rsidRPr="005326A5">
        <w:rPr>
          <w:rFonts w:ascii="Calibri" w:hAnsi="Calibri" w:cs="Calibri"/>
        </w:rPr>
        <w:t xml:space="preserve">, </w:t>
      </w:r>
      <w:r w:rsidRPr="005326A5">
        <w:rPr>
          <w:rFonts w:ascii="Calibri" w:hAnsi="Calibri" w:cs="Calibri"/>
          <w:i/>
          <w:iCs/>
        </w:rPr>
        <w:t>14</w:t>
      </w:r>
      <w:r w:rsidRPr="005326A5">
        <w:rPr>
          <w:rFonts w:ascii="Calibri" w:hAnsi="Calibri" w:cs="Calibri"/>
        </w:rPr>
        <w:t>(1), 31–46. https://doi.org/10.1016/S0272-4944(05)80196-3</w:t>
      </w:r>
    </w:p>
    <w:p w14:paraId="1149AF72" w14:textId="34E77A0D" w:rsidR="0073725F" w:rsidRPr="005326A5" w:rsidRDefault="0073725F" w:rsidP="0073725F">
      <w:pPr>
        <w:pStyle w:val="Bibliography"/>
        <w:rPr>
          <w:rFonts w:ascii="Calibri" w:hAnsi="Calibri" w:cs="Calibri"/>
        </w:rPr>
      </w:pPr>
      <w:r w:rsidRPr="005326A5">
        <w:rPr>
          <w:rFonts w:ascii="Calibri" w:hAnsi="Calibri" w:cs="Calibri"/>
        </w:rPr>
        <w:t xml:space="preserve">Steinberg, L., &amp; Monahan, K. C. (2007). Age differences in resistance to peer influence. </w:t>
      </w:r>
      <w:r w:rsidRPr="005326A5">
        <w:rPr>
          <w:rFonts w:ascii="Calibri" w:hAnsi="Calibri" w:cs="Calibri"/>
          <w:i/>
          <w:iCs/>
        </w:rPr>
        <w:t>Developmental Psychology</w:t>
      </w:r>
      <w:r w:rsidRPr="005326A5">
        <w:rPr>
          <w:rFonts w:ascii="Calibri" w:hAnsi="Calibri" w:cs="Calibri"/>
        </w:rPr>
        <w:t xml:space="preserve">, </w:t>
      </w:r>
      <w:r w:rsidRPr="005326A5">
        <w:rPr>
          <w:rFonts w:ascii="Calibri" w:hAnsi="Calibri" w:cs="Calibri"/>
          <w:i/>
          <w:iCs/>
        </w:rPr>
        <w:t>43</w:t>
      </w:r>
      <w:r w:rsidRPr="005326A5">
        <w:rPr>
          <w:rFonts w:ascii="Calibri" w:hAnsi="Calibri" w:cs="Calibri"/>
        </w:rPr>
        <w:t>(6), 1531–1543. https://doi.org/10.1037/0012-1649.43.6.1531</w:t>
      </w:r>
    </w:p>
    <w:p w14:paraId="3C3DBF37" w14:textId="687E2875" w:rsidR="00EA5BC5" w:rsidRPr="005326A5" w:rsidRDefault="00EA5BC5" w:rsidP="005326A5">
      <w:pPr>
        <w:spacing w:line="480" w:lineRule="auto"/>
        <w:ind w:left="720" w:hanging="720"/>
        <w:rPr>
          <w:rFonts w:asciiTheme="majorHAnsi" w:hAnsiTheme="majorHAnsi" w:cstheme="majorHAnsi"/>
          <w:sz w:val="32"/>
          <w:szCs w:val="32"/>
        </w:rPr>
      </w:pPr>
      <w:r w:rsidRPr="005326A5">
        <w:rPr>
          <w:rFonts w:asciiTheme="majorHAnsi" w:hAnsiTheme="majorHAnsi" w:cstheme="majorHAnsi"/>
          <w:color w:val="222222"/>
          <w:sz w:val="22"/>
          <w:szCs w:val="22"/>
          <w:shd w:val="clear" w:color="auto" w:fill="FFFFFF"/>
        </w:rPr>
        <w:t>Strauss, L. C., &amp; Volkwein, J. F. (2004). Predictors of student commitment at two-year and four-year institutions. </w:t>
      </w:r>
      <w:r w:rsidRPr="005326A5">
        <w:rPr>
          <w:rFonts w:asciiTheme="majorHAnsi" w:hAnsiTheme="majorHAnsi" w:cstheme="majorHAnsi"/>
          <w:i/>
          <w:iCs/>
          <w:color w:val="222222"/>
          <w:sz w:val="22"/>
          <w:szCs w:val="22"/>
          <w:shd w:val="clear" w:color="auto" w:fill="FFFFFF"/>
        </w:rPr>
        <w:t>Journal of Higher Education</w:t>
      </w:r>
      <w:r w:rsidRPr="005326A5">
        <w:rPr>
          <w:rFonts w:asciiTheme="majorHAnsi" w:hAnsiTheme="majorHAnsi" w:cstheme="majorHAnsi"/>
          <w:color w:val="222222"/>
          <w:sz w:val="22"/>
          <w:szCs w:val="22"/>
          <w:shd w:val="clear" w:color="auto" w:fill="FFFFFF"/>
        </w:rPr>
        <w:t>, </w:t>
      </w:r>
      <w:r w:rsidRPr="005326A5">
        <w:rPr>
          <w:rFonts w:asciiTheme="majorHAnsi" w:hAnsiTheme="majorHAnsi" w:cstheme="majorHAnsi"/>
          <w:i/>
          <w:iCs/>
          <w:color w:val="222222"/>
          <w:sz w:val="22"/>
          <w:szCs w:val="22"/>
          <w:shd w:val="clear" w:color="auto" w:fill="FFFFFF"/>
        </w:rPr>
        <w:t>75</w:t>
      </w:r>
      <w:r w:rsidRPr="005326A5">
        <w:rPr>
          <w:rFonts w:asciiTheme="majorHAnsi" w:hAnsiTheme="majorHAnsi" w:cstheme="majorHAnsi"/>
          <w:color w:val="222222"/>
          <w:sz w:val="22"/>
          <w:szCs w:val="22"/>
          <w:shd w:val="clear" w:color="auto" w:fill="FFFFFF"/>
        </w:rPr>
        <w:t>(2), 203-227.</w:t>
      </w:r>
    </w:p>
    <w:p w14:paraId="2F4212E0" w14:textId="77777777" w:rsidR="00EA5BC5" w:rsidRPr="005326A5" w:rsidRDefault="00EA5BC5" w:rsidP="005326A5"/>
    <w:p w14:paraId="52DC6CF9" w14:textId="77777777" w:rsidR="0073725F" w:rsidRPr="005326A5" w:rsidRDefault="0073725F" w:rsidP="0073725F">
      <w:pPr>
        <w:pStyle w:val="Bibliography"/>
        <w:rPr>
          <w:rFonts w:ascii="Calibri" w:hAnsi="Calibri" w:cs="Calibri"/>
        </w:rPr>
      </w:pPr>
      <w:r w:rsidRPr="005326A5">
        <w:rPr>
          <w:rFonts w:ascii="Calibri" w:hAnsi="Calibri" w:cs="Calibri"/>
        </w:rPr>
        <w:lastRenderedPageBreak/>
        <w:t xml:space="preserve">Tao, S., Dong, Q., Pratt, M. W., Hunsberger, B., &amp; Pancer, S. M. (2000). Social Support: Relations to Coping and Adjustment During the Transition to University in the People’s Republic of China. </w:t>
      </w:r>
      <w:r w:rsidRPr="005326A5">
        <w:rPr>
          <w:rFonts w:ascii="Calibri" w:hAnsi="Calibri" w:cs="Calibri"/>
          <w:i/>
          <w:iCs/>
        </w:rPr>
        <w:t>Journal of Adolescent Research</w:t>
      </w:r>
      <w:r w:rsidRPr="005326A5">
        <w:rPr>
          <w:rFonts w:ascii="Calibri" w:hAnsi="Calibri" w:cs="Calibri"/>
        </w:rPr>
        <w:t xml:space="preserve">, </w:t>
      </w:r>
      <w:r w:rsidRPr="005326A5">
        <w:rPr>
          <w:rFonts w:ascii="Calibri" w:hAnsi="Calibri" w:cs="Calibri"/>
          <w:i/>
          <w:iCs/>
        </w:rPr>
        <w:t>15</w:t>
      </w:r>
      <w:r w:rsidRPr="005326A5">
        <w:rPr>
          <w:rFonts w:ascii="Calibri" w:hAnsi="Calibri" w:cs="Calibri"/>
        </w:rPr>
        <w:t>(1), 123–144. https://doi.org/10.1177/0743558400151007</w:t>
      </w:r>
    </w:p>
    <w:p w14:paraId="6D4D6E03" w14:textId="77777777" w:rsidR="0073725F" w:rsidRPr="005326A5" w:rsidRDefault="0073725F" w:rsidP="0073725F">
      <w:pPr>
        <w:pStyle w:val="Bibliography"/>
        <w:rPr>
          <w:rFonts w:ascii="Calibri" w:hAnsi="Calibri" w:cs="Calibri"/>
        </w:rPr>
      </w:pPr>
      <w:r w:rsidRPr="005326A5">
        <w:rPr>
          <w:rFonts w:ascii="Calibri" w:hAnsi="Calibri" w:cs="Calibri"/>
        </w:rPr>
        <w:t xml:space="preserve">Thorley, C. (2017). </w:t>
      </w:r>
      <w:r w:rsidRPr="005326A5">
        <w:rPr>
          <w:rFonts w:ascii="Calibri" w:hAnsi="Calibri" w:cs="Calibri"/>
          <w:i/>
          <w:iCs/>
        </w:rPr>
        <w:t>Not by degrees: Improving student health in the UK’s universities</w:t>
      </w:r>
      <w:r w:rsidRPr="005326A5">
        <w:rPr>
          <w:rFonts w:ascii="Calibri" w:hAnsi="Calibri" w:cs="Calibri"/>
        </w:rPr>
        <w:t>. Institute for Public Policy Research.</w:t>
      </w:r>
    </w:p>
    <w:p w14:paraId="4E8255F6" w14:textId="77777777" w:rsidR="0073725F" w:rsidRPr="005326A5" w:rsidRDefault="0073725F" w:rsidP="0073725F">
      <w:pPr>
        <w:pStyle w:val="Bibliography"/>
        <w:rPr>
          <w:rFonts w:ascii="Calibri" w:hAnsi="Calibri" w:cs="Calibri"/>
        </w:rPr>
      </w:pPr>
      <w:r w:rsidRPr="005326A5">
        <w:rPr>
          <w:rFonts w:ascii="Calibri" w:hAnsi="Calibri" w:cs="Calibri"/>
        </w:rPr>
        <w:t xml:space="preserve">Walsh, A., Taylor, C., &amp; Brennick, D. (2018). Factors That Influence Campus Dwelling University Students’ Facility to Practice Healthy Living Guidelines. </w:t>
      </w:r>
      <w:r w:rsidRPr="005326A5">
        <w:rPr>
          <w:rFonts w:ascii="Calibri" w:hAnsi="Calibri" w:cs="Calibri"/>
          <w:i/>
          <w:iCs/>
        </w:rPr>
        <w:t>Canadian Journal of Nursing Research</w:t>
      </w:r>
      <w:r w:rsidRPr="005326A5">
        <w:rPr>
          <w:rFonts w:ascii="Calibri" w:hAnsi="Calibri" w:cs="Calibri"/>
        </w:rPr>
        <w:t xml:space="preserve">, </w:t>
      </w:r>
      <w:r w:rsidRPr="005326A5">
        <w:rPr>
          <w:rFonts w:ascii="Calibri" w:hAnsi="Calibri" w:cs="Calibri"/>
          <w:i/>
          <w:iCs/>
        </w:rPr>
        <w:t>50</w:t>
      </w:r>
      <w:r w:rsidRPr="005326A5">
        <w:rPr>
          <w:rFonts w:ascii="Calibri" w:hAnsi="Calibri" w:cs="Calibri"/>
        </w:rPr>
        <w:t>(2), 57–63. https://doi.org/10.1177/0844562117747434</w:t>
      </w:r>
    </w:p>
    <w:p w14:paraId="7928955B" w14:textId="77777777" w:rsidR="0073725F" w:rsidRPr="005326A5" w:rsidRDefault="0073725F" w:rsidP="0073725F">
      <w:pPr>
        <w:pStyle w:val="Bibliography"/>
        <w:rPr>
          <w:rFonts w:ascii="Calibri" w:hAnsi="Calibri" w:cs="Calibri"/>
        </w:rPr>
      </w:pPr>
      <w:r w:rsidRPr="005326A5">
        <w:rPr>
          <w:rFonts w:ascii="Calibri" w:hAnsi="Calibri" w:cs="Calibri"/>
        </w:rPr>
        <w:t xml:space="preserve">Wilcox, P., Winn, S., &amp; Fyvie‐Gauld, M. (2005). ‘It was nothing to do with the university, it was just the people’: The role of social support in the first‐year experience of higher education. </w:t>
      </w:r>
      <w:r w:rsidRPr="005326A5">
        <w:rPr>
          <w:rFonts w:ascii="Calibri" w:hAnsi="Calibri" w:cs="Calibri"/>
          <w:i/>
          <w:iCs/>
        </w:rPr>
        <w:t>Studies in Higher Education</w:t>
      </w:r>
      <w:r w:rsidRPr="005326A5">
        <w:rPr>
          <w:rFonts w:ascii="Calibri" w:hAnsi="Calibri" w:cs="Calibri"/>
        </w:rPr>
        <w:t xml:space="preserve">, </w:t>
      </w:r>
      <w:r w:rsidRPr="005326A5">
        <w:rPr>
          <w:rFonts w:ascii="Calibri" w:hAnsi="Calibri" w:cs="Calibri"/>
          <w:i/>
          <w:iCs/>
        </w:rPr>
        <w:t>30</w:t>
      </w:r>
      <w:r w:rsidRPr="005326A5">
        <w:rPr>
          <w:rFonts w:ascii="Calibri" w:hAnsi="Calibri" w:cs="Calibri"/>
        </w:rPr>
        <w:t>(6), 707–722. https://doi.org/10.1080/03075070500340036</w:t>
      </w:r>
    </w:p>
    <w:p w14:paraId="0000005B" w14:textId="292A77A5" w:rsidR="000F216C" w:rsidRDefault="001E736D">
      <w:pPr>
        <w:rPr>
          <w:sz w:val="20"/>
          <w:szCs w:val="20"/>
        </w:rPr>
      </w:pPr>
      <w:r w:rsidRPr="005326A5">
        <w:rPr>
          <w:rFonts w:asciiTheme="majorHAnsi" w:hAnsiTheme="majorHAnsi" w:cstheme="majorHAnsi"/>
        </w:rPr>
        <w:fldChar w:fldCharType="end"/>
      </w:r>
    </w:p>
    <w:p w14:paraId="0000005C" w14:textId="77777777" w:rsidR="000F216C" w:rsidRDefault="00B36E41">
      <w:pPr>
        <w:rPr>
          <w:sz w:val="20"/>
          <w:szCs w:val="20"/>
        </w:rPr>
      </w:pPr>
      <w:r>
        <w:rPr>
          <w:sz w:val="20"/>
          <w:szCs w:val="20"/>
        </w:rPr>
        <w:t xml:space="preserve"> </w:t>
      </w:r>
    </w:p>
    <w:p w14:paraId="0000005D" w14:textId="77777777" w:rsidR="000F216C" w:rsidRDefault="000F216C">
      <w:pPr>
        <w:rPr>
          <w:sz w:val="20"/>
          <w:szCs w:val="20"/>
        </w:rPr>
      </w:pPr>
    </w:p>
    <w:p w14:paraId="0000005E" w14:textId="5F507349" w:rsidR="000F216C" w:rsidRDefault="000F216C">
      <w:pPr>
        <w:rPr>
          <w:sz w:val="20"/>
          <w:szCs w:val="20"/>
        </w:rPr>
      </w:pPr>
    </w:p>
    <w:sectPr w:rsidR="000F216C" w:rsidSect="00D037F3">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1C79" w14:textId="77777777" w:rsidR="00595C3B" w:rsidRDefault="00595C3B" w:rsidP="007303F0">
      <w:r>
        <w:separator/>
      </w:r>
    </w:p>
  </w:endnote>
  <w:endnote w:type="continuationSeparator" w:id="0">
    <w:p w14:paraId="06D7445E" w14:textId="77777777" w:rsidR="00595C3B" w:rsidRDefault="00595C3B" w:rsidP="0073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687354"/>
      <w:docPartObj>
        <w:docPartGallery w:val="Page Numbers (Bottom of Page)"/>
        <w:docPartUnique/>
      </w:docPartObj>
    </w:sdtPr>
    <w:sdtEndPr>
      <w:rPr>
        <w:noProof/>
      </w:rPr>
    </w:sdtEndPr>
    <w:sdtContent>
      <w:p w14:paraId="3D3EA7D0" w14:textId="08AC08F0" w:rsidR="00976AC9" w:rsidRDefault="00976AC9">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F4E35E9" w14:textId="77777777" w:rsidR="00976AC9" w:rsidRDefault="0097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7F56B" w14:textId="77777777" w:rsidR="00595C3B" w:rsidRDefault="00595C3B" w:rsidP="007303F0">
      <w:r>
        <w:separator/>
      </w:r>
    </w:p>
  </w:footnote>
  <w:footnote w:type="continuationSeparator" w:id="0">
    <w:p w14:paraId="6C224E79" w14:textId="77777777" w:rsidR="00595C3B" w:rsidRDefault="00595C3B" w:rsidP="00730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213A"/>
    <w:multiLevelType w:val="multilevel"/>
    <w:tmpl w:val="DD76B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DB60E7-965F-49F1-AA3F-1A9894FD6193}"/>
    <w:docVar w:name="dgnword-eventsink" w:val="310425072"/>
  </w:docVars>
  <w:rsids>
    <w:rsidRoot w:val="000F216C"/>
    <w:rsid w:val="0000104D"/>
    <w:rsid w:val="00004E0D"/>
    <w:rsid w:val="00013D5C"/>
    <w:rsid w:val="00015B2C"/>
    <w:rsid w:val="00027C9B"/>
    <w:rsid w:val="000367E0"/>
    <w:rsid w:val="00051FC7"/>
    <w:rsid w:val="00052461"/>
    <w:rsid w:val="00052B92"/>
    <w:rsid w:val="0006418A"/>
    <w:rsid w:val="000644F9"/>
    <w:rsid w:val="000755DF"/>
    <w:rsid w:val="00075748"/>
    <w:rsid w:val="000825DD"/>
    <w:rsid w:val="000924DD"/>
    <w:rsid w:val="000A020F"/>
    <w:rsid w:val="000A5D9D"/>
    <w:rsid w:val="000B7A36"/>
    <w:rsid w:val="000C425B"/>
    <w:rsid w:val="000D107E"/>
    <w:rsid w:val="000D1317"/>
    <w:rsid w:val="000D221E"/>
    <w:rsid w:val="000E1E5B"/>
    <w:rsid w:val="000E4C34"/>
    <w:rsid w:val="000E7187"/>
    <w:rsid w:val="000F0EDE"/>
    <w:rsid w:val="000F216C"/>
    <w:rsid w:val="000F2A51"/>
    <w:rsid w:val="000F3EF3"/>
    <w:rsid w:val="000F5788"/>
    <w:rsid w:val="000F5863"/>
    <w:rsid w:val="001007C9"/>
    <w:rsid w:val="00101E98"/>
    <w:rsid w:val="0010388F"/>
    <w:rsid w:val="0011542C"/>
    <w:rsid w:val="001166FC"/>
    <w:rsid w:val="00122024"/>
    <w:rsid w:val="00122350"/>
    <w:rsid w:val="00154386"/>
    <w:rsid w:val="00163D56"/>
    <w:rsid w:val="00167199"/>
    <w:rsid w:val="00176043"/>
    <w:rsid w:val="001903A9"/>
    <w:rsid w:val="0019681B"/>
    <w:rsid w:val="001A2A16"/>
    <w:rsid w:val="001D2378"/>
    <w:rsid w:val="001D4632"/>
    <w:rsid w:val="001D6B60"/>
    <w:rsid w:val="001E10B0"/>
    <w:rsid w:val="001E507D"/>
    <w:rsid w:val="001E5700"/>
    <w:rsid w:val="001E736D"/>
    <w:rsid w:val="001F2B80"/>
    <w:rsid w:val="001F4C99"/>
    <w:rsid w:val="001F5A82"/>
    <w:rsid w:val="00201C81"/>
    <w:rsid w:val="00210037"/>
    <w:rsid w:val="00210074"/>
    <w:rsid w:val="00210958"/>
    <w:rsid w:val="00210BC5"/>
    <w:rsid w:val="0021549B"/>
    <w:rsid w:val="00223085"/>
    <w:rsid w:val="00224BBA"/>
    <w:rsid w:val="00225FA2"/>
    <w:rsid w:val="00227154"/>
    <w:rsid w:val="00227730"/>
    <w:rsid w:val="00227B05"/>
    <w:rsid w:val="00234CB8"/>
    <w:rsid w:val="00236ED9"/>
    <w:rsid w:val="00240A93"/>
    <w:rsid w:val="002457E3"/>
    <w:rsid w:val="00246C79"/>
    <w:rsid w:val="0025107A"/>
    <w:rsid w:val="00251FEE"/>
    <w:rsid w:val="00253FB2"/>
    <w:rsid w:val="00254F33"/>
    <w:rsid w:val="0025525E"/>
    <w:rsid w:val="00255770"/>
    <w:rsid w:val="00260A40"/>
    <w:rsid w:val="0026344E"/>
    <w:rsid w:val="00265B36"/>
    <w:rsid w:val="0026643F"/>
    <w:rsid w:val="002719B1"/>
    <w:rsid w:val="002739B1"/>
    <w:rsid w:val="00275A35"/>
    <w:rsid w:val="00285C6E"/>
    <w:rsid w:val="00287191"/>
    <w:rsid w:val="00287920"/>
    <w:rsid w:val="00294DD4"/>
    <w:rsid w:val="002B28C7"/>
    <w:rsid w:val="002B47DA"/>
    <w:rsid w:val="002B4F05"/>
    <w:rsid w:val="002C24A2"/>
    <w:rsid w:val="002F01C4"/>
    <w:rsid w:val="002F35EB"/>
    <w:rsid w:val="003031C7"/>
    <w:rsid w:val="00314BCF"/>
    <w:rsid w:val="003204EC"/>
    <w:rsid w:val="00331B57"/>
    <w:rsid w:val="00343A06"/>
    <w:rsid w:val="00363AEB"/>
    <w:rsid w:val="00365A9E"/>
    <w:rsid w:val="003730E7"/>
    <w:rsid w:val="00376AF9"/>
    <w:rsid w:val="00383A5A"/>
    <w:rsid w:val="0039546C"/>
    <w:rsid w:val="00396797"/>
    <w:rsid w:val="003B17B4"/>
    <w:rsid w:val="003B5EBC"/>
    <w:rsid w:val="003D156C"/>
    <w:rsid w:val="003D1A19"/>
    <w:rsid w:val="003E0462"/>
    <w:rsid w:val="003E3975"/>
    <w:rsid w:val="00401BD4"/>
    <w:rsid w:val="004034C0"/>
    <w:rsid w:val="00411567"/>
    <w:rsid w:val="00411BE7"/>
    <w:rsid w:val="00420EEB"/>
    <w:rsid w:val="004251EA"/>
    <w:rsid w:val="0042559E"/>
    <w:rsid w:val="0042720E"/>
    <w:rsid w:val="00427AAC"/>
    <w:rsid w:val="00435C74"/>
    <w:rsid w:val="004366B4"/>
    <w:rsid w:val="00440721"/>
    <w:rsid w:val="004427DC"/>
    <w:rsid w:val="00463270"/>
    <w:rsid w:val="00465BDD"/>
    <w:rsid w:val="00470583"/>
    <w:rsid w:val="00487E71"/>
    <w:rsid w:val="00497CE6"/>
    <w:rsid w:val="004A2C61"/>
    <w:rsid w:val="004B56CF"/>
    <w:rsid w:val="004C1E54"/>
    <w:rsid w:val="004C22DC"/>
    <w:rsid w:val="004E7456"/>
    <w:rsid w:val="004F1084"/>
    <w:rsid w:val="004F74A1"/>
    <w:rsid w:val="00500EC8"/>
    <w:rsid w:val="00521D41"/>
    <w:rsid w:val="00525023"/>
    <w:rsid w:val="00525F3A"/>
    <w:rsid w:val="005326A5"/>
    <w:rsid w:val="005355B1"/>
    <w:rsid w:val="005401DE"/>
    <w:rsid w:val="00545164"/>
    <w:rsid w:val="00550474"/>
    <w:rsid w:val="0055485B"/>
    <w:rsid w:val="00571804"/>
    <w:rsid w:val="00582C1E"/>
    <w:rsid w:val="00585154"/>
    <w:rsid w:val="00595614"/>
    <w:rsid w:val="00595C3B"/>
    <w:rsid w:val="00597A40"/>
    <w:rsid w:val="005A39FA"/>
    <w:rsid w:val="005C0BF4"/>
    <w:rsid w:val="005C130F"/>
    <w:rsid w:val="005C7097"/>
    <w:rsid w:val="005D195A"/>
    <w:rsid w:val="005D22D3"/>
    <w:rsid w:val="005D2789"/>
    <w:rsid w:val="005E358D"/>
    <w:rsid w:val="005E4DC7"/>
    <w:rsid w:val="005F16B0"/>
    <w:rsid w:val="00611109"/>
    <w:rsid w:val="0061349F"/>
    <w:rsid w:val="006279F8"/>
    <w:rsid w:val="00647C10"/>
    <w:rsid w:val="00652694"/>
    <w:rsid w:val="00656B32"/>
    <w:rsid w:val="00675649"/>
    <w:rsid w:val="00677220"/>
    <w:rsid w:val="006860FD"/>
    <w:rsid w:val="00690A66"/>
    <w:rsid w:val="006930E4"/>
    <w:rsid w:val="006959A7"/>
    <w:rsid w:val="006B459B"/>
    <w:rsid w:val="006B61D3"/>
    <w:rsid w:val="006C0A10"/>
    <w:rsid w:val="006E7CB7"/>
    <w:rsid w:val="006E7FEA"/>
    <w:rsid w:val="006F5B87"/>
    <w:rsid w:val="006F7D4E"/>
    <w:rsid w:val="006F7EA8"/>
    <w:rsid w:val="00716EC4"/>
    <w:rsid w:val="00721661"/>
    <w:rsid w:val="007303F0"/>
    <w:rsid w:val="007360F1"/>
    <w:rsid w:val="0073725F"/>
    <w:rsid w:val="007415A2"/>
    <w:rsid w:val="0075541D"/>
    <w:rsid w:val="007663EC"/>
    <w:rsid w:val="00781231"/>
    <w:rsid w:val="00784786"/>
    <w:rsid w:val="007E47C3"/>
    <w:rsid w:val="007F26A7"/>
    <w:rsid w:val="0080236F"/>
    <w:rsid w:val="0081161A"/>
    <w:rsid w:val="008246EB"/>
    <w:rsid w:val="00825B5E"/>
    <w:rsid w:val="00826FBC"/>
    <w:rsid w:val="008273D9"/>
    <w:rsid w:val="0083345F"/>
    <w:rsid w:val="00833F32"/>
    <w:rsid w:val="008340E1"/>
    <w:rsid w:val="008356B9"/>
    <w:rsid w:val="00837C85"/>
    <w:rsid w:val="008468A1"/>
    <w:rsid w:val="00851E36"/>
    <w:rsid w:val="0086004A"/>
    <w:rsid w:val="008628A7"/>
    <w:rsid w:val="00864AC3"/>
    <w:rsid w:val="00867E8D"/>
    <w:rsid w:val="0087092B"/>
    <w:rsid w:val="00870A13"/>
    <w:rsid w:val="00877689"/>
    <w:rsid w:val="008A76B8"/>
    <w:rsid w:val="008B71B7"/>
    <w:rsid w:val="008C230A"/>
    <w:rsid w:val="008D5228"/>
    <w:rsid w:val="008D6A70"/>
    <w:rsid w:val="008D7CF8"/>
    <w:rsid w:val="008E2CC0"/>
    <w:rsid w:val="008F106E"/>
    <w:rsid w:val="00904E97"/>
    <w:rsid w:val="00907D07"/>
    <w:rsid w:val="009123FB"/>
    <w:rsid w:val="00917341"/>
    <w:rsid w:val="009435C6"/>
    <w:rsid w:val="009452E4"/>
    <w:rsid w:val="009507FC"/>
    <w:rsid w:val="009544DA"/>
    <w:rsid w:val="00957239"/>
    <w:rsid w:val="0096125E"/>
    <w:rsid w:val="00966D5C"/>
    <w:rsid w:val="00970835"/>
    <w:rsid w:val="009757D3"/>
    <w:rsid w:val="00976AC9"/>
    <w:rsid w:val="00983330"/>
    <w:rsid w:val="009972B8"/>
    <w:rsid w:val="009A3C77"/>
    <w:rsid w:val="009B6565"/>
    <w:rsid w:val="009D3466"/>
    <w:rsid w:val="009D7A0A"/>
    <w:rsid w:val="009F37D7"/>
    <w:rsid w:val="009F6E03"/>
    <w:rsid w:val="00A05C32"/>
    <w:rsid w:val="00A219A6"/>
    <w:rsid w:val="00A22F22"/>
    <w:rsid w:val="00A35703"/>
    <w:rsid w:val="00A37D98"/>
    <w:rsid w:val="00A42FEC"/>
    <w:rsid w:val="00A70590"/>
    <w:rsid w:val="00AA1EE4"/>
    <w:rsid w:val="00AB011F"/>
    <w:rsid w:val="00AB2839"/>
    <w:rsid w:val="00AB7BFD"/>
    <w:rsid w:val="00AD0E05"/>
    <w:rsid w:val="00AD1A84"/>
    <w:rsid w:val="00AD605C"/>
    <w:rsid w:val="00B011DD"/>
    <w:rsid w:val="00B03DCC"/>
    <w:rsid w:val="00B11DF2"/>
    <w:rsid w:val="00B16C1C"/>
    <w:rsid w:val="00B36E41"/>
    <w:rsid w:val="00B42BA3"/>
    <w:rsid w:val="00B47CFD"/>
    <w:rsid w:val="00B5003C"/>
    <w:rsid w:val="00B533C7"/>
    <w:rsid w:val="00B54308"/>
    <w:rsid w:val="00B82CDC"/>
    <w:rsid w:val="00B92F7A"/>
    <w:rsid w:val="00B979AE"/>
    <w:rsid w:val="00BB2AD7"/>
    <w:rsid w:val="00BE7F46"/>
    <w:rsid w:val="00BF66AC"/>
    <w:rsid w:val="00C11DAD"/>
    <w:rsid w:val="00C12D45"/>
    <w:rsid w:val="00C2212B"/>
    <w:rsid w:val="00C2613A"/>
    <w:rsid w:val="00C34207"/>
    <w:rsid w:val="00C35B27"/>
    <w:rsid w:val="00C54D84"/>
    <w:rsid w:val="00C752B2"/>
    <w:rsid w:val="00C778C4"/>
    <w:rsid w:val="00C82F7C"/>
    <w:rsid w:val="00C856F2"/>
    <w:rsid w:val="00C9084B"/>
    <w:rsid w:val="00C93684"/>
    <w:rsid w:val="00CA35CC"/>
    <w:rsid w:val="00CA5E8B"/>
    <w:rsid w:val="00CB1EDD"/>
    <w:rsid w:val="00CC4C14"/>
    <w:rsid w:val="00CF04D4"/>
    <w:rsid w:val="00CF548F"/>
    <w:rsid w:val="00D02BD7"/>
    <w:rsid w:val="00D037F3"/>
    <w:rsid w:val="00D20452"/>
    <w:rsid w:val="00D32F6B"/>
    <w:rsid w:val="00D4019C"/>
    <w:rsid w:val="00D43A81"/>
    <w:rsid w:val="00D4478E"/>
    <w:rsid w:val="00D47AF5"/>
    <w:rsid w:val="00D6727C"/>
    <w:rsid w:val="00D71CEC"/>
    <w:rsid w:val="00D72831"/>
    <w:rsid w:val="00D73C02"/>
    <w:rsid w:val="00D74C94"/>
    <w:rsid w:val="00D7671B"/>
    <w:rsid w:val="00D77B87"/>
    <w:rsid w:val="00D81646"/>
    <w:rsid w:val="00D81E81"/>
    <w:rsid w:val="00D83B34"/>
    <w:rsid w:val="00DA1A43"/>
    <w:rsid w:val="00DA4378"/>
    <w:rsid w:val="00DA6003"/>
    <w:rsid w:val="00DB0706"/>
    <w:rsid w:val="00DB22ED"/>
    <w:rsid w:val="00DB35E8"/>
    <w:rsid w:val="00DC000F"/>
    <w:rsid w:val="00DC7B36"/>
    <w:rsid w:val="00DD3282"/>
    <w:rsid w:val="00DE0D2C"/>
    <w:rsid w:val="00DE59E1"/>
    <w:rsid w:val="00DF0AC2"/>
    <w:rsid w:val="00DF2225"/>
    <w:rsid w:val="00DF798B"/>
    <w:rsid w:val="00E03D7C"/>
    <w:rsid w:val="00E15BDD"/>
    <w:rsid w:val="00E320B8"/>
    <w:rsid w:val="00E353CA"/>
    <w:rsid w:val="00E44334"/>
    <w:rsid w:val="00E469E1"/>
    <w:rsid w:val="00E47053"/>
    <w:rsid w:val="00E52502"/>
    <w:rsid w:val="00E55D98"/>
    <w:rsid w:val="00E55E17"/>
    <w:rsid w:val="00E5718E"/>
    <w:rsid w:val="00E8445D"/>
    <w:rsid w:val="00E84629"/>
    <w:rsid w:val="00EA0207"/>
    <w:rsid w:val="00EA0463"/>
    <w:rsid w:val="00EA3716"/>
    <w:rsid w:val="00EA5BC5"/>
    <w:rsid w:val="00EB291D"/>
    <w:rsid w:val="00EC154C"/>
    <w:rsid w:val="00EC1EE2"/>
    <w:rsid w:val="00EC202C"/>
    <w:rsid w:val="00EC7108"/>
    <w:rsid w:val="00EF40CE"/>
    <w:rsid w:val="00F001AD"/>
    <w:rsid w:val="00F00A18"/>
    <w:rsid w:val="00F04F7E"/>
    <w:rsid w:val="00F11BF2"/>
    <w:rsid w:val="00F16B9A"/>
    <w:rsid w:val="00F24A5C"/>
    <w:rsid w:val="00F279F5"/>
    <w:rsid w:val="00F42014"/>
    <w:rsid w:val="00F442ED"/>
    <w:rsid w:val="00F57B88"/>
    <w:rsid w:val="00FA051F"/>
    <w:rsid w:val="00FA4A4C"/>
    <w:rsid w:val="00FB22D8"/>
    <w:rsid w:val="00FC047E"/>
    <w:rsid w:val="00FE0684"/>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B077"/>
  <w15:docId w15:val="{6A234B81-182D-4A4F-8D0E-94450EBD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C5"/>
    <w:pPr>
      <w:spacing w:line="240" w:lineRule="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1231"/>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812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6B9A"/>
    <w:rPr>
      <w:b/>
      <w:bCs/>
    </w:rPr>
  </w:style>
  <w:style w:type="character" w:customStyle="1" w:styleId="CommentSubjectChar">
    <w:name w:val="Comment Subject Char"/>
    <w:basedOn w:val="CommentTextChar"/>
    <w:link w:val="CommentSubject"/>
    <w:uiPriority w:val="99"/>
    <w:semiHidden/>
    <w:rsid w:val="00F16B9A"/>
    <w:rPr>
      <w:b/>
      <w:bCs/>
      <w:sz w:val="20"/>
      <w:szCs w:val="20"/>
    </w:rPr>
  </w:style>
  <w:style w:type="table" w:styleId="TableGrid">
    <w:name w:val="Table Grid"/>
    <w:basedOn w:val="TableNormal"/>
    <w:uiPriority w:val="39"/>
    <w:rsid w:val="00F16B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16B9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
    <w:rsid w:val="006860FD"/>
    <w:pPr>
      <w:widowControl w:val="0"/>
      <w:autoSpaceDE w:val="0"/>
      <w:autoSpaceDN w:val="0"/>
      <w:adjustRightInd w:val="0"/>
      <w:spacing w:line="240" w:lineRule="auto"/>
    </w:pPr>
    <w:rPr>
      <w:sz w:val="24"/>
      <w:szCs w:val="24"/>
    </w:rPr>
  </w:style>
  <w:style w:type="paragraph" w:styleId="ListParagraph">
    <w:name w:val="List Paragraph"/>
    <w:basedOn w:val="Normal"/>
    <w:uiPriority w:val="34"/>
    <w:qFormat/>
    <w:rsid w:val="002C24A2"/>
    <w:pPr>
      <w:spacing w:line="276" w:lineRule="auto"/>
      <w:ind w:left="720"/>
      <w:contextualSpacing/>
    </w:pPr>
    <w:rPr>
      <w:rFonts w:ascii="Arial" w:eastAsia="Arial" w:hAnsi="Arial" w:cs="Arial"/>
      <w:sz w:val="22"/>
      <w:szCs w:val="22"/>
    </w:rPr>
  </w:style>
  <w:style w:type="character" w:styleId="Hyperlink">
    <w:name w:val="Hyperlink"/>
    <w:basedOn w:val="DefaultParagraphFont"/>
    <w:uiPriority w:val="99"/>
    <w:unhideWhenUsed/>
    <w:rsid w:val="00210074"/>
    <w:rPr>
      <w:color w:val="0000FF" w:themeColor="hyperlink"/>
      <w:u w:val="single"/>
    </w:rPr>
  </w:style>
  <w:style w:type="paragraph" w:styleId="Bibliography">
    <w:name w:val="Bibliography"/>
    <w:basedOn w:val="Normal"/>
    <w:next w:val="Normal"/>
    <w:uiPriority w:val="37"/>
    <w:unhideWhenUsed/>
    <w:rsid w:val="001E736D"/>
    <w:pPr>
      <w:spacing w:line="480" w:lineRule="auto"/>
      <w:ind w:left="720" w:hanging="720"/>
    </w:pPr>
    <w:rPr>
      <w:rFonts w:ascii="Arial" w:eastAsia="Arial" w:hAnsi="Arial" w:cs="Arial"/>
      <w:sz w:val="22"/>
      <w:szCs w:val="22"/>
    </w:rPr>
  </w:style>
  <w:style w:type="paragraph" w:styleId="Header">
    <w:name w:val="header"/>
    <w:basedOn w:val="Normal"/>
    <w:link w:val="HeaderChar"/>
    <w:uiPriority w:val="99"/>
    <w:unhideWhenUsed/>
    <w:rsid w:val="007303F0"/>
    <w:pPr>
      <w:tabs>
        <w:tab w:val="center" w:pos="4513"/>
        <w:tab w:val="right" w:pos="9026"/>
      </w:tabs>
    </w:pPr>
    <w:rPr>
      <w:rFonts w:ascii="Arial" w:eastAsia="Arial" w:hAnsi="Arial" w:cs="Arial"/>
      <w:sz w:val="22"/>
      <w:szCs w:val="22"/>
    </w:rPr>
  </w:style>
  <w:style w:type="character" w:customStyle="1" w:styleId="HeaderChar">
    <w:name w:val="Header Char"/>
    <w:basedOn w:val="DefaultParagraphFont"/>
    <w:link w:val="Header"/>
    <w:uiPriority w:val="99"/>
    <w:rsid w:val="007303F0"/>
  </w:style>
  <w:style w:type="paragraph" w:styleId="Footer">
    <w:name w:val="footer"/>
    <w:basedOn w:val="Normal"/>
    <w:link w:val="FooterChar"/>
    <w:uiPriority w:val="99"/>
    <w:unhideWhenUsed/>
    <w:rsid w:val="007303F0"/>
    <w:pPr>
      <w:tabs>
        <w:tab w:val="center" w:pos="4513"/>
        <w:tab w:val="right" w:pos="9026"/>
      </w:tabs>
    </w:pPr>
    <w:rPr>
      <w:rFonts w:ascii="Arial" w:eastAsia="Arial" w:hAnsi="Arial" w:cs="Arial"/>
      <w:sz w:val="22"/>
      <w:szCs w:val="22"/>
    </w:rPr>
  </w:style>
  <w:style w:type="character" w:customStyle="1" w:styleId="FooterChar">
    <w:name w:val="Footer Char"/>
    <w:basedOn w:val="DefaultParagraphFont"/>
    <w:link w:val="Footer"/>
    <w:uiPriority w:val="99"/>
    <w:rsid w:val="0073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9921">
      <w:bodyDiv w:val="1"/>
      <w:marLeft w:val="0"/>
      <w:marRight w:val="0"/>
      <w:marTop w:val="0"/>
      <w:marBottom w:val="0"/>
      <w:divBdr>
        <w:top w:val="none" w:sz="0" w:space="0" w:color="auto"/>
        <w:left w:val="none" w:sz="0" w:space="0" w:color="auto"/>
        <w:bottom w:val="none" w:sz="0" w:space="0" w:color="auto"/>
        <w:right w:val="none" w:sz="0" w:space="0" w:color="auto"/>
      </w:divBdr>
    </w:div>
    <w:div w:id="679813618">
      <w:bodyDiv w:val="1"/>
      <w:marLeft w:val="0"/>
      <w:marRight w:val="0"/>
      <w:marTop w:val="0"/>
      <w:marBottom w:val="0"/>
      <w:divBdr>
        <w:top w:val="none" w:sz="0" w:space="0" w:color="auto"/>
        <w:left w:val="none" w:sz="0" w:space="0" w:color="auto"/>
        <w:bottom w:val="none" w:sz="0" w:space="0" w:color="auto"/>
        <w:right w:val="none" w:sz="0" w:space="0" w:color="auto"/>
      </w:divBdr>
    </w:div>
    <w:div w:id="965115312">
      <w:bodyDiv w:val="1"/>
      <w:marLeft w:val="0"/>
      <w:marRight w:val="0"/>
      <w:marTop w:val="0"/>
      <w:marBottom w:val="0"/>
      <w:divBdr>
        <w:top w:val="none" w:sz="0" w:space="0" w:color="auto"/>
        <w:left w:val="none" w:sz="0" w:space="0" w:color="auto"/>
        <w:bottom w:val="none" w:sz="0" w:space="0" w:color="auto"/>
        <w:right w:val="none" w:sz="0" w:space="0" w:color="auto"/>
      </w:divBdr>
    </w:div>
    <w:div w:id="1154447011">
      <w:bodyDiv w:val="1"/>
      <w:marLeft w:val="0"/>
      <w:marRight w:val="0"/>
      <w:marTop w:val="0"/>
      <w:marBottom w:val="0"/>
      <w:divBdr>
        <w:top w:val="none" w:sz="0" w:space="0" w:color="auto"/>
        <w:left w:val="none" w:sz="0" w:space="0" w:color="auto"/>
        <w:bottom w:val="none" w:sz="0" w:space="0" w:color="auto"/>
        <w:right w:val="none" w:sz="0" w:space="0" w:color="auto"/>
      </w:divBdr>
    </w:div>
    <w:div w:id="1398750083">
      <w:bodyDiv w:val="1"/>
      <w:marLeft w:val="0"/>
      <w:marRight w:val="0"/>
      <w:marTop w:val="0"/>
      <w:marBottom w:val="0"/>
      <w:divBdr>
        <w:top w:val="none" w:sz="0" w:space="0" w:color="auto"/>
        <w:left w:val="none" w:sz="0" w:space="0" w:color="auto"/>
        <w:bottom w:val="none" w:sz="0" w:space="0" w:color="auto"/>
        <w:right w:val="none" w:sz="0" w:space="0" w:color="auto"/>
      </w:divBdr>
    </w:div>
    <w:div w:id="1485201304">
      <w:bodyDiv w:val="1"/>
      <w:marLeft w:val="0"/>
      <w:marRight w:val="0"/>
      <w:marTop w:val="0"/>
      <w:marBottom w:val="0"/>
      <w:divBdr>
        <w:top w:val="none" w:sz="0" w:space="0" w:color="auto"/>
        <w:left w:val="none" w:sz="0" w:space="0" w:color="auto"/>
        <w:bottom w:val="none" w:sz="0" w:space="0" w:color="auto"/>
        <w:right w:val="none" w:sz="0" w:space="0" w:color="auto"/>
      </w:divBdr>
    </w:div>
    <w:div w:id="1740443014">
      <w:bodyDiv w:val="1"/>
      <w:marLeft w:val="0"/>
      <w:marRight w:val="0"/>
      <w:marTop w:val="0"/>
      <w:marBottom w:val="0"/>
      <w:divBdr>
        <w:top w:val="none" w:sz="0" w:space="0" w:color="auto"/>
        <w:left w:val="none" w:sz="0" w:space="0" w:color="auto"/>
        <w:bottom w:val="none" w:sz="0" w:space="0" w:color="auto"/>
        <w:right w:val="none" w:sz="0" w:space="0" w:color="auto"/>
      </w:divBdr>
    </w:div>
    <w:div w:id="1781874133">
      <w:bodyDiv w:val="1"/>
      <w:marLeft w:val="0"/>
      <w:marRight w:val="0"/>
      <w:marTop w:val="0"/>
      <w:marBottom w:val="0"/>
      <w:divBdr>
        <w:top w:val="none" w:sz="0" w:space="0" w:color="auto"/>
        <w:left w:val="none" w:sz="0" w:space="0" w:color="auto"/>
        <w:bottom w:val="none" w:sz="0" w:space="0" w:color="auto"/>
        <w:right w:val="none" w:sz="0" w:space="0" w:color="auto"/>
      </w:divBdr>
      <w:divsChild>
        <w:div w:id="2036492967">
          <w:marLeft w:val="0"/>
          <w:marRight w:val="0"/>
          <w:marTop w:val="0"/>
          <w:marBottom w:val="0"/>
          <w:divBdr>
            <w:top w:val="none" w:sz="0" w:space="0" w:color="auto"/>
            <w:left w:val="none" w:sz="0" w:space="0" w:color="auto"/>
            <w:bottom w:val="none" w:sz="0" w:space="0" w:color="auto"/>
            <w:right w:val="none" w:sz="0" w:space="0" w:color="auto"/>
          </w:divBdr>
        </w:div>
      </w:divsChild>
    </w:div>
    <w:div w:id="1820422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49F3-0EFC-469E-913D-8A027067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15435</Words>
  <Characters>87982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103211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Foulkes</dc:creator>
  <cp:lastModifiedBy>Elizabeth Newbronner</cp:lastModifiedBy>
  <cp:revision>3</cp:revision>
  <cp:lastPrinted>2019-08-27T10:21:00Z</cp:lastPrinted>
  <dcterms:created xsi:type="dcterms:W3CDTF">2021-03-10T13:59:00Z</dcterms:created>
  <dcterms:modified xsi:type="dcterms:W3CDTF">2021-03-10T14:03:00Z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id="snryZUOP"/&gt;&lt;style id="http://www.zotero.org/styles/apa" locale="en-US" hasBibliography="1" bibliographyStyleHasBeenSet="1"/&gt;&lt;prefs&gt;&lt;pref name="fieldType" value="Field"/&gt;&lt;/prefs&gt;&lt;/data&gt;</vt:lpwstr>
  </property>
</Properties>
</file>