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8B400" w14:textId="77777777" w:rsidR="00146BC0" w:rsidRPr="00497F01" w:rsidRDefault="00146BC0" w:rsidP="00796923">
      <w:pPr>
        <w:rPr>
          <w:rFonts w:ascii="Times New Roman" w:eastAsia="Calibri" w:hAnsi="Times New Roman" w:cs="Times New Roman"/>
          <w:b/>
        </w:rPr>
      </w:pPr>
      <w:r w:rsidRPr="00497F01">
        <w:rPr>
          <w:rFonts w:ascii="Times New Roman" w:eastAsia="Calibri" w:hAnsi="Times New Roman" w:cs="Times New Roman"/>
          <w:b/>
        </w:rPr>
        <w:t>TITLE</w:t>
      </w:r>
    </w:p>
    <w:p w14:paraId="545D209B" w14:textId="292FAC15" w:rsidR="00146BC0" w:rsidRPr="00497F01" w:rsidRDefault="00515E71" w:rsidP="00796923">
      <w:pPr>
        <w:rPr>
          <w:rFonts w:ascii="Times New Roman" w:hAnsi="Times New Roman" w:cs="Times New Roman"/>
        </w:rPr>
      </w:pPr>
      <w:r>
        <w:rPr>
          <w:rFonts w:ascii="Times New Roman" w:hAnsi="Times New Roman" w:cs="Times New Roman"/>
        </w:rPr>
        <w:t xml:space="preserve">A </w:t>
      </w:r>
      <w:r>
        <w:rPr>
          <w:rFonts w:ascii="Times New Roman" w:eastAsia="Calibri" w:hAnsi="Times New Roman" w:cs="Times New Roman"/>
        </w:rPr>
        <w:t>c</w:t>
      </w:r>
      <w:r w:rsidR="00146BC0" w:rsidRPr="00497F01">
        <w:rPr>
          <w:rFonts w:ascii="Times New Roman" w:eastAsia="Calibri" w:hAnsi="Times New Roman" w:cs="Times New Roman"/>
        </w:rPr>
        <w:t xml:space="preserve">ore </w:t>
      </w:r>
      <w:r w:rsidR="0047588B">
        <w:rPr>
          <w:rFonts w:ascii="Times New Roman" w:eastAsia="Calibri" w:hAnsi="Times New Roman" w:cs="Times New Roman"/>
        </w:rPr>
        <w:t>o</w:t>
      </w:r>
      <w:r w:rsidR="00146BC0" w:rsidRPr="00497F01">
        <w:rPr>
          <w:rFonts w:ascii="Times New Roman" w:eastAsia="Calibri" w:hAnsi="Times New Roman" w:cs="Times New Roman"/>
        </w:rPr>
        <w:t xml:space="preserve">utcome </w:t>
      </w:r>
      <w:r w:rsidR="0047588B">
        <w:rPr>
          <w:rFonts w:ascii="Times New Roman" w:eastAsia="Calibri" w:hAnsi="Times New Roman" w:cs="Times New Roman"/>
        </w:rPr>
        <w:t>s</w:t>
      </w:r>
      <w:r w:rsidR="00146BC0" w:rsidRPr="00497F01">
        <w:rPr>
          <w:rFonts w:ascii="Times New Roman" w:eastAsia="Calibri" w:hAnsi="Times New Roman" w:cs="Times New Roman"/>
        </w:rPr>
        <w:t xml:space="preserve">et </w:t>
      </w:r>
      <w:r w:rsidR="002127DF" w:rsidRPr="00497F01">
        <w:rPr>
          <w:rFonts w:ascii="Times New Roman" w:eastAsia="Calibri" w:hAnsi="Times New Roman" w:cs="Times New Roman"/>
        </w:rPr>
        <w:t xml:space="preserve">for </w:t>
      </w:r>
      <w:r w:rsidR="00BF702E">
        <w:rPr>
          <w:rFonts w:ascii="Times New Roman" w:eastAsia="Calibri" w:hAnsi="Times New Roman" w:cs="Times New Roman"/>
        </w:rPr>
        <w:t>research evaluating</w:t>
      </w:r>
      <w:r w:rsidR="00146BC0" w:rsidRPr="00497F01">
        <w:rPr>
          <w:rFonts w:ascii="Times New Roman" w:eastAsia="Calibri" w:hAnsi="Times New Roman" w:cs="Times New Roman"/>
        </w:rPr>
        <w:t xml:space="preserve"> interventions to prevent and/or treat delirium in critically ill </w:t>
      </w:r>
      <w:r w:rsidR="009E6DCE">
        <w:rPr>
          <w:rFonts w:ascii="Times New Roman" w:eastAsia="Calibri" w:hAnsi="Times New Roman" w:cs="Times New Roman"/>
        </w:rPr>
        <w:t>adults</w:t>
      </w:r>
      <w:r w:rsidR="00C41567">
        <w:rPr>
          <w:rFonts w:ascii="Times New Roman" w:eastAsia="Calibri" w:hAnsi="Times New Roman" w:cs="Times New Roman"/>
        </w:rPr>
        <w:t>: an international consensus study</w:t>
      </w:r>
      <w:r w:rsidR="009E6DCE">
        <w:rPr>
          <w:rFonts w:ascii="Times New Roman" w:eastAsia="Calibri" w:hAnsi="Times New Roman" w:cs="Times New Roman"/>
        </w:rPr>
        <w:t xml:space="preserve"> </w:t>
      </w:r>
      <w:r w:rsidR="00C41567">
        <w:rPr>
          <w:rFonts w:ascii="Times New Roman" w:eastAsia="Calibri" w:hAnsi="Times New Roman" w:cs="Times New Roman"/>
        </w:rPr>
        <w:t>(</w:t>
      </w:r>
      <w:r w:rsidR="00146BC0" w:rsidRPr="00497F01">
        <w:rPr>
          <w:rFonts w:ascii="Times New Roman" w:eastAsia="Calibri" w:hAnsi="Times New Roman" w:cs="Times New Roman"/>
        </w:rPr>
        <w:t>Del-</w:t>
      </w:r>
      <w:proofErr w:type="spellStart"/>
      <w:r w:rsidR="00146BC0" w:rsidRPr="00497F01">
        <w:rPr>
          <w:rFonts w:ascii="Times New Roman" w:eastAsia="Calibri" w:hAnsi="Times New Roman" w:cs="Times New Roman"/>
        </w:rPr>
        <w:t>COrS</w:t>
      </w:r>
      <w:proofErr w:type="spellEnd"/>
      <w:r w:rsidR="00C41567">
        <w:rPr>
          <w:rFonts w:ascii="Times New Roman" w:eastAsia="Calibri" w:hAnsi="Times New Roman" w:cs="Times New Roman"/>
        </w:rPr>
        <w:t>)</w:t>
      </w:r>
    </w:p>
    <w:p w14:paraId="121FC6BF" w14:textId="68185B3C" w:rsidR="00146BC0" w:rsidRPr="00497F01" w:rsidRDefault="00146BC0" w:rsidP="00796923">
      <w:pPr>
        <w:rPr>
          <w:rFonts w:ascii="Times New Roman" w:hAnsi="Times New Roman" w:cs="Times New Roman"/>
        </w:rPr>
      </w:pPr>
    </w:p>
    <w:p w14:paraId="4F773CE8" w14:textId="77777777" w:rsidR="00146BC0" w:rsidRPr="00497F01" w:rsidRDefault="00146BC0" w:rsidP="00796923">
      <w:pPr>
        <w:rPr>
          <w:rFonts w:ascii="Times New Roman" w:eastAsia="Calibri" w:hAnsi="Times New Roman" w:cs="Times New Roman"/>
          <w:b/>
        </w:rPr>
      </w:pPr>
      <w:r w:rsidRPr="00497F01">
        <w:rPr>
          <w:rFonts w:ascii="Times New Roman" w:eastAsia="Calibri" w:hAnsi="Times New Roman" w:cs="Times New Roman"/>
          <w:b/>
        </w:rPr>
        <w:t>AUTHORS</w:t>
      </w:r>
    </w:p>
    <w:p w14:paraId="2C686F4B" w14:textId="77777777"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Louise Rose, PhD</w:t>
      </w:r>
    </w:p>
    <w:p w14:paraId="4B444CAB" w14:textId="77777777"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Florence Nightingale Faculty of Nursing, Midwifery and Palliative Care, King’s College London, London, UK</w:t>
      </w:r>
    </w:p>
    <w:p w14:paraId="163E2433" w14:textId="77777777" w:rsidR="00146BC0" w:rsidRPr="00497F01" w:rsidRDefault="00146BC0" w:rsidP="00796923">
      <w:pPr>
        <w:rPr>
          <w:rFonts w:ascii="Times New Roman" w:eastAsia="Calibri" w:hAnsi="Times New Roman" w:cs="Times New Roman"/>
        </w:rPr>
      </w:pPr>
    </w:p>
    <w:p w14:paraId="0E0DD078" w14:textId="77777777" w:rsidR="00C1458F" w:rsidRPr="00497F01" w:rsidRDefault="00C1458F" w:rsidP="00C1458F">
      <w:pPr>
        <w:rPr>
          <w:rFonts w:ascii="Times New Roman" w:eastAsia="Calibri" w:hAnsi="Times New Roman" w:cs="Times New Roman"/>
        </w:rPr>
      </w:pPr>
      <w:r w:rsidRPr="00497F01">
        <w:rPr>
          <w:rFonts w:ascii="Times New Roman" w:eastAsia="Calibri" w:hAnsi="Times New Roman" w:cs="Times New Roman"/>
        </w:rPr>
        <w:t>Lisa Burry, PharmD</w:t>
      </w:r>
    </w:p>
    <w:p w14:paraId="4303564C" w14:textId="77777777" w:rsidR="00C1458F" w:rsidRPr="00497F01" w:rsidRDefault="00C1458F" w:rsidP="00C1458F">
      <w:pPr>
        <w:rPr>
          <w:rFonts w:ascii="Times New Roman" w:eastAsia="Calibri" w:hAnsi="Times New Roman" w:cs="Times New Roman"/>
        </w:rPr>
      </w:pPr>
      <w:r w:rsidRPr="00497F01">
        <w:rPr>
          <w:rFonts w:ascii="Times New Roman" w:eastAsia="Calibri" w:hAnsi="Times New Roman" w:cs="Times New Roman"/>
        </w:rPr>
        <w:t>Leslie Dan Faculty of Pharmacy, University of Toronto, Toronto, Canada</w:t>
      </w:r>
    </w:p>
    <w:p w14:paraId="72127F1E" w14:textId="77777777" w:rsidR="00C1458F" w:rsidRPr="00497F01" w:rsidRDefault="00C1458F" w:rsidP="00C1458F">
      <w:pPr>
        <w:rPr>
          <w:rFonts w:ascii="Times New Roman" w:eastAsia="Calibri" w:hAnsi="Times New Roman" w:cs="Times New Roman"/>
        </w:rPr>
      </w:pPr>
      <w:r w:rsidRPr="00497F01">
        <w:rPr>
          <w:rFonts w:ascii="Times New Roman" w:eastAsia="Calibri" w:hAnsi="Times New Roman" w:cs="Times New Roman"/>
        </w:rPr>
        <w:t>Mount Sinai Hospital, Sinai Health System, Toronto, Canada</w:t>
      </w:r>
    </w:p>
    <w:p w14:paraId="00C2A5E3" w14:textId="77777777" w:rsidR="00C1458F" w:rsidRDefault="00C1458F" w:rsidP="00796923">
      <w:pPr>
        <w:rPr>
          <w:rFonts w:ascii="Times New Roman" w:eastAsia="Calibri" w:hAnsi="Times New Roman" w:cs="Times New Roman"/>
        </w:rPr>
      </w:pPr>
    </w:p>
    <w:p w14:paraId="68FF7777" w14:textId="4AA3961D"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Meera Agar, PhD</w:t>
      </w:r>
    </w:p>
    <w:p w14:paraId="2B970040" w14:textId="77777777"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 xml:space="preserve">Faculty of Health, University of Technology Sydney, Sydney, Australia </w:t>
      </w:r>
    </w:p>
    <w:p w14:paraId="6C713BF9" w14:textId="77777777" w:rsidR="00146BC0" w:rsidRPr="00497F01" w:rsidRDefault="00146BC0" w:rsidP="00796923">
      <w:pPr>
        <w:rPr>
          <w:rFonts w:ascii="Times New Roman" w:eastAsia="Calibri" w:hAnsi="Times New Roman" w:cs="Times New Roman"/>
        </w:rPr>
      </w:pPr>
    </w:p>
    <w:p w14:paraId="4F16B1B9" w14:textId="2DE2AAEA"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 xml:space="preserve">Noll </w:t>
      </w:r>
      <w:r w:rsidR="004773B1">
        <w:rPr>
          <w:rFonts w:ascii="Times New Roman" w:eastAsia="Calibri" w:hAnsi="Times New Roman" w:cs="Times New Roman"/>
        </w:rPr>
        <w:t xml:space="preserve">L. </w:t>
      </w:r>
      <w:r w:rsidRPr="00497F01">
        <w:rPr>
          <w:rFonts w:ascii="Times New Roman" w:eastAsia="Calibri" w:hAnsi="Times New Roman" w:cs="Times New Roman"/>
        </w:rPr>
        <w:t>Campbell, PharmD</w:t>
      </w:r>
    </w:p>
    <w:p w14:paraId="34ACE032" w14:textId="5B53D246"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 xml:space="preserve">College of Pharmacy, Purdue University, </w:t>
      </w:r>
      <w:r w:rsidR="004773B1">
        <w:rPr>
          <w:rFonts w:ascii="Times New Roman" w:eastAsia="Calibri" w:hAnsi="Times New Roman" w:cs="Times New Roman"/>
        </w:rPr>
        <w:t>West Lafayette, Indiana</w:t>
      </w:r>
      <w:r w:rsidRPr="00497F01">
        <w:rPr>
          <w:rFonts w:ascii="Times New Roman" w:eastAsia="Calibri" w:hAnsi="Times New Roman" w:cs="Times New Roman"/>
        </w:rPr>
        <w:t>, United States</w:t>
      </w:r>
    </w:p>
    <w:p w14:paraId="6721BDC5" w14:textId="77777777" w:rsidR="00146BC0" w:rsidRPr="00497F01" w:rsidRDefault="00146BC0" w:rsidP="00796923">
      <w:pPr>
        <w:rPr>
          <w:rFonts w:ascii="Times New Roman" w:eastAsia="Calibri" w:hAnsi="Times New Roman" w:cs="Times New Roman"/>
        </w:rPr>
      </w:pPr>
    </w:p>
    <w:p w14:paraId="147A2614" w14:textId="77777777"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 xml:space="preserve">Mike Clarke, PhD </w:t>
      </w:r>
    </w:p>
    <w:p w14:paraId="2D139C3E" w14:textId="77777777"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School of Medicine, Dentistry and Biomedical Sciences, Queen's University Belfast, Belfast, Northern Ireland</w:t>
      </w:r>
    </w:p>
    <w:p w14:paraId="645DBB3B" w14:textId="77777777" w:rsidR="00146BC0" w:rsidRPr="00497F01" w:rsidRDefault="00146BC0" w:rsidP="00796923">
      <w:pPr>
        <w:rPr>
          <w:rFonts w:ascii="Times New Roman" w:eastAsia="Calibri" w:hAnsi="Times New Roman" w:cs="Times New Roman"/>
        </w:rPr>
      </w:pPr>
    </w:p>
    <w:p w14:paraId="7AE4B5EC" w14:textId="77777777"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Jacques Lee, MD</w:t>
      </w:r>
    </w:p>
    <w:p w14:paraId="332429BA" w14:textId="58CB0953" w:rsidR="00146BC0" w:rsidRPr="00497F01" w:rsidRDefault="00BF4C2B" w:rsidP="00796923">
      <w:pPr>
        <w:rPr>
          <w:rFonts w:ascii="Times New Roman" w:eastAsia="Calibri" w:hAnsi="Times New Roman" w:cs="Times New Roman"/>
        </w:rPr>
      </w:pPr>
      <w:r>
        <w:rPr>
          <w:rFonts w:ascii="Times New Roman" w:eastAsia="Calibri" w:hAnsi="Times New Roman" w:cs="Times New Roman"/>
        </w:rPr>
        <w:t>Inaugural Research Chair in Geriatric Emergency Medicine, Schwartz / Reisman Emergency Medicine Institute, Sinai Health Sy</w:t>
      </w:r>
      <w:r w:rsidR="00BD50A7">
        <w:rPr>
          <w:rFonts w:ascii="Times New Roman" w:eastAsia="Calibri" w:hAnsi="Times New Roman" w:cs="Times New Roman"/>
        </w:rPr>
        <w:t>s</w:t>
      </w:r>
      <w:r>
        <w:rPr>
          <w:rFonts w:ascii="Times New Roman" w:eastAsia="Calibri" w:hAnsi="Times New Roman" w:cs="Times New Roman"/>
        </w:rPr>
        <w:t xml:space="preserve">tem, Toronto, Ontario </w:t>
      </w:r>
    </w:p>
    <w:p w14:paraId="0D619C51" w14:textId="77777777" w:rsidR="00146BC0" w:rsidRPr="00497F01" w:rsidRDefault="00146BC0" w:rsidP="00796923">
      <w:pPr>
        <w:rPr>
          <w:rFonts w:ascii="Times New Roman" w:eastAsia="Calibri" w:hAnsi="Times New Roman" w:cs="Times New Roman"/>
        </w:rPr>
      </w:pPr>
    </w:p>
    <w:p w14:paraId="74B6776F" w14:textId="6D6B7035"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 xml:space="preserve">John </w:t>
      </w:r>
      <w:r w:rsidR="00C55C3A">
        <w:rPr>
          <w:rFonts w:ascii="Times New Roman" w:eastAsia="Calibri" w:hAnsi="Times New Roman" w:cs="Times New Roman"/>
        </w:rPr>
        <w:t xml:space="preserve">C. </w:t>
      </w:r>
      <w:r w:rsidRPr="00497F01">
        <w:rPr>
          <w:rFonts w:ascii="Times New Roman" w:eastAsia="Calibri" w:hAnsi="Times New Roman" w:cs="Times New Roman"/>
        </w:rPr>
        <w:t>Marshall, MD</w:t>
      </w:r>
    </w:p>
    <w:p w14:paraId="1710DD61" w14:textId="761F1F13" w:rsidR="00146BC0" w:rsidRDefault="00146BC0" w:rsidP="00796923">
      <w:pPr>
        <w:rPr>
          <w:rFonts w:ascii="Times New Roman" w:eastAsia="Calibri" w:hAnsi="Times New Roman" w:cs="Times New Roman"/>
        </w:rPr>
      </w:pPr>
      <w:r w:rsidRPr="00497F01">
        <w:rPr>
          <w:rFonts w:ascii="Times New Roman" w:eastAsia="Calibri" w:hAnsi="Times New Roman" w:cs="Times New Roman"/>
        </w:rPr>
        <w:t xml:space="preserve">St Michael’s Hospital and Li Ka </w:t>
      </w:r>
      <w:proofErr w:type="spellStart"/>
      <w:r w:rsidRPr="00497F01">
        <w:rPr>
          <w:rFonts w:ascii="Times New Roman" w:eastAsia="Calibri" w:hAnsi="Times New Roman" w:cs="Times New Roman"/>
        </w:rPr>
        <w:t>Shing</w:t>
      </w:r>
      <w:proofErr w:type="spellEnd"/>
      <w:r w:rsidRPr="00497F01">
        <w:rPr>
          <w:rFonts w:ascii="Times New Roman" w:eastAsia="Calibri" w:hAnsi="Times New Roman" w:cs="Times New Roman"/>
        </w:rPr>
        <w:t xml:space="preserve"> Research Institute, Toronto, Canada</w:t>
      </w:r>
    </w:p>
    <w:p w14:paraId="22F80E8B" w14:textId="2152C10A" w:rsidR="00C069C8" w:rsidRDefault="00C069C8" w:rsidP="00796923">
      <w:pPr>
        <w:rPr>
          <w:rFonts w:ascii="Times New Roman" w:eastAsia="Calibri" w:hAnsi="Times New Roman" w:cs="Times New Roman"/>
        </w:rPr>
      </w:pPr>
    </w:p>
    <w:p w14:paraId="4451CAA1" w14:textId="77777777" w:rsidR="00C069C8" w:rsidRDefault="00C069C8" w:rsidP="00796923">
      <w:pPr>
        <w:rPr>
          <w:rFonts w:ascii="Times New Roman" w:hAnsi="Times New Roman" w:cs="Times New Roman"/>
        </w:rPr>
      </w:pPr>
      <w:r>
        <w:rPr>
          <w:rFonts w:ascii="Times New Roman" w:hAnsi="Times New Roman" w:cs="Times New Roman"/>
        </w:rPr>
        <w:t>John W. Devlin, PharmD</w:t>
      </w:r>
    </w:p>
    <w:p w14:paraId="10D75E0E" w14:textId="77777777" w:rsidR="00C069C8" w:rsidRDefault="00C069C8" w:rsidP="00796923">
      <w:pPr>
        <w:rPr>
          <w:rFonts w:ascii="Times New Roman" w:hAnsi="Times New Roman" w:cs="Times New Roman"/>
        </w:rPr>
      </w:pPr>
      <w:r>
        <w:rPr>
          <w:rFonts w:ascii="Times New Roman" w:hAnsi="Times New Roman" w:cs="Times New Roman"/>
        </w:rPr>
        <w:t xml:space="preserve">School of Pharmacy, </w:t>
      </w:r>
      <w:proofErr w:type="spellStart"/>
      <w:r w:rsidRPr="00F620E9">
        <w:rPr>
          <w:rFonts w:ascii="Times New Roman" w:hAnsi="Times New Roman" w:cs="Times New Roman"/>
        </w:rPr>
        <w:t>Northeastern</w:t>
      </w:r>
      <w:proofErr w:type="spellEnd"/>
      <w:r w:rsidRPr="00F620E9">
        <w:rPr>
          <w:rFonts w:ascii="Times New Roman" w:hAnsi="Times New Roman" w:cs="Times New Roman"/>
        </w:rPr>
        <w:t xml:space="preserve"> University</w:t>
      </w:r>
      <w:r>
        <w:rPr>
          <w:rFonts w:ascii="Times New Roman" w:hAnsi="Times New Roman" w:cs="Times New Roman"/>
        </w:rPr>
        <w:t xml:space="preserve">, Boston, MA, USA </w:t>
      </w:r>
    </w:p>
    <w:p w14:paraId="2AFE05F1" w14:textId="77777777" w:rsidR="00FB5E68" w:rsidRDefault="00FB5E68" w:rsidP="00796923">
      <w:pPr>
        <w:rPr>
          <w:rFonts w:ascii="Times New Roman" w:hAnsi="Times New Roman" w:cs="Times New Roman"/>
        </w:rPr>
      </w:pPr>
    </w:p>
    <w:p w14:paraId="313FF137" w14:textId="572E6C4F" w:rsidR="00C069C8" w:rsidRDefault="00C069C8" w:rsidP="00796923">
      <w:pPr>
        <w:rPr>
          <w:rFonts w:ascii="Times New Roman" w:hAnsi="Times New Roman" w:cs="Times New Roman"/>
        </w:rPr>
      </w:pPr>
      <w:proofErr w:type="spellStart"/>
      <w:r w:rsidRPr="00FD59F6">
        <w:rPr>
          <w:rFonts w:ascii="Times New Roman" w:hAnsi="Times New Roman" w:cs="Times New Roman"/>
        </w:rPr>
        <w:t>Bronagh</w:t>
      </w:r>
      <w:proofErr w:type="spellEnd"/>
      <w:r w:rsidRPr="00FD59F6">
        <w:rPr>
          <w:rFonts w:ascii="Times New Roman" w:hAnsi="Times New Roman" w:cs="Times New Roman"/>
        </w:rPr>
        <w:t xml:space="preserve"> Blackwood PhD RN</w:t>
      </w:r>
    </w:p>
    <w:p w14:paraId="7EC46E9A" w14:textId="7D15924F" w:rsidR="00C069C8" w:rsidRPr="00497F01" w:rsidRDefault="00C069C8" w:rsidP="00796923">
      <w:pPr>
        <w:rPr>
          <w:rFonts w:ascii="Times New Roman" w:eastAsia="Calibri" w:hAnsi="Times New Roman" w:cs="Times New Roman"/>
        </w:rPr>
      </w:pPr>
      <w:proofErr w:type="spellStart"/>
      <w:r>
        <w:rPr>
          <w:rFonts w:ascii="Times New Roman" w:hAnsi="Times New Roman" w:cs="Times New Roman"/>
        </w:rPr>
        <w:t>Wellcome</w:t>
      </w:r>
      <w:proofErr w:type="spellEnd"/>
      <w:r>
        <w:rPr>
          <w:rFonts w:ascii="Times New Roman" w:hAnsi="Times New Roman" w:cs="Times New Roman"/>
        </w:rPr>
        <w:t>-Wolfson Institute of Experimental Medicine, Queen’s University Belfast, Belfast, Northern Ireland, UK</w:t>
      </w:r>
    </w:p>
    <w:p w14:paraId="7D09960C" w14:textId="6049F1CC" w:rsidR="00146BC0" w:rsidRDefault="00146BC0" w:rsidP="00796923">
      <w:pPr>
        <w:rPr>
          <w:rFonts w:ascii="Times New Roman" w:eastAsia="Calibri" w:hAnsi="Times New Roman" w:cs="Times New Roman"/>
        </w:rPr>
      </w:pPr>
    </w:p>
    <w:p w14:paraId="70C51B0B" w14:textId="77777777" w:rsidR="00FB5E68" w:rsidRDefault="00FB5E68" w:rsidP="00796923">
      <w:pPr>
        <w:rPr>
          <w:rFonts w:ascii="Times New Roman" w:eastAsia="Calibri" w:hAnsi="Times New Roman" w:cs="Times New Roman"/>
        </w:rPr>
      </w:pPr>
      <w:r w:rsidRPr="00497F01">
        <w:rPr>
          <w:rFonts w:ascii="Times New Roman" w:eastAsia="Calibri" w:hAnsi="Times New Roman" w:cs="Times New Roman"/>
        </w:rPr>
        <w:t xml:space="preserve">Dale </w:t>
      </w:r>
      <w:r>
        <w:rPr>
          <w:rFonts w:ascii="Times New Roman" w:eastAsia="Calibri" w:hAnsi="Times New Roman" w:cs="Times New Roman"/>
        </w:rPr>
        <w:t xml:space="preserve">M. </w:t>
      </w:r>
      <w:r w:rsidRPr="00497F01">
        <w:rPr>
          <w:rFonts w:ascii="Times New Roman" w:eastAsia="Calibri" w:hAnsi="Times New Roman" w:cs="Times New Roman"/>
        </w:rPr>
        <w:t>Needham</w:t>
      </w:r>
      <w:r>
        <w:rPr>
          <w:rFonts w:ascii="Times New Roman" w:eastAsia="Calibri" w:hAnsi="Times New Roman" w:cs="Times New Roman"/>
        </w:rPr>
        <w:t xml:space="preserve">, MD, PhD </w:t>
      </w:r>
    </w:p>
    <w:p w14:paraId="54AB6A8F" w14:textId="77777777" w:rsidR="00FB5E68" w:rsidRDefault="00FB5E68" w:rsidP="00796923">
      <w:pPr>
        <w:rPr>
          <w:rFonts w:ascii="Times New Roman" w:hAnsi="Times New Roman" w:cs="Times New Roman"/>
        </w:rPr>
      </w:pPr>
      <w:r>
        <w:rPr>
          <w:rFonts w:ascii="Times New Roman" w:eastAsia="Calibri" w:hAnsi="Times New Roman" w:cs="Times New Roman"/>
        </w:rPr>
        <w:t>School of Medicine, Johns Hopkins University</w:t>
      </w:r>
      <w:r>
        <w:rPr>
          <w:rFonts w:ascii="Times New Roman" w:hAnsi="Times New Roman" w:cs="Times New Roman"/>
        </w:rPr>
        <w:t>, Baltimore, MD USA</w:t>
      </w:r>
    </w:p>
    <w:p w14:paraId="0FCE19EC" w14:textId="77777777" w:rsidR="00FB5E68" w:rsidRPr="00497F01" w:rsidRDefault="00FB5E68" w:rsidP="00796923">
      <w:pPr>
        <w:rPr>
          <w:rFonts w:ascii="Times New Roman" w:eastAsia="Calibri" w:hAnsi="Times New Roman" w:cs="Times New Roman"/>
        </w:rPr>
      </w:pPr>
    </w:p>
    <w:p w14:paraId="73CE32F5" w14:textId="77777777"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Najma Siddiqi, PhD</w:t>
      </w:r>
    </w:p>
    <w:p w14:paraId="4885D0B9" w14:textId="1EBC2211" w:rsidR="00146BC0" w:rsidRPr="00497F01" w:rsidRDefault="006840E6" w:rsidP="00796923">
      <w:pPr>
        <w:rPr>
          <w:rFonts w:ascii="Times New Roman" w:eastAsia="Calibri" w:hAnsi="Times New Roman" w:cs="Times New Roman"/>
        </w:rPr>
      </w:pPr>
      <w:r>
        <w:rPr>
          <w:rFonts w:ascii="Times New Roman" w:eastAsia="Calibri" w:hAnsi="Times New Roman" w:cs="Times New Roman"/>
        </w:rPr>
        <w:t xml:space="preserve">Hull York Medical </w:t>
      </w:r>
      <w:r w:rsidR="00146BC0" w:rsidRPr="00497F01">
        <w:rPr>
          <w:rFonts w:ascii="Times New Roman" w:eastAsia="Calibri" w:hAnsi="Times New Roman" w:cs="Times New Roman"/>
        </w:rPr>
        <w:t>School</w:t>
      </w:r>
      <w:r>
        <w:rPr>
          <w:rFonts w:ascii="Times New Roman" w:eastAsia="Calibri" w:hAnsi="Times New Roman" w:cs="Times New Roman"/>
        </w:rPr>
        <w:t>;</w:t>
      </w:r>
      <w:r w:rsidR="00146BC0" w:rsidRPr="00497F01">
        <w:rPr>
          <w:rFonts w:ascii="Times New Roman" w:eastAsia="Calibri" w:hAnsi="Times New Roman" w:cs="Times New Roman"/>
        </w:rPr>
        <w:t xml:space="preserve"> </w:t>
      </w:r>
      <w:r w:rsidRPr="00497F01">
        <w:rPr>
          <w:rFonts w:ascii="Times New Roman" w:eastAsia="Calibri" w:hAnsi="Times New Roman" w:cs="Times New Roman"/>
        </w:rPr>
        <w:t xml:space="preserve">University </w:t>
      </w:r>
      <w:r>
        <w:rPr>
          <w:rFonts w:ascii="Times New Roman" w:eastAsia="Calibri" w:hAnsi="Times New Roman" w:cs="Times New Roman"/>
        </w:rPr>
        <w:t xml:space="preserve">of </w:t>
      </w:r>
      <w:r w:rsidR="00146BC0" w:rsidRPr="00497F01">
        <w:rPr>
          <w:rFonts w:ascii="Times New Roman" w:eastAsia="Calibri" w:hAnsi="Times New Roman" w:cs="Times New Roman"/>
        </w:rPr>
        <w:t>York, York, England</w:t>
      </w:r>
    </w:p>
    <w:p w14:paraId="50A51C74" w14:textId="77777777" w:rsidR="00146BC0" w:rsidRPr="00497F01" w:rsidRDefault="00146BC0" w:rsidP="00796923">
      <w:pPr>
        <w:rPr>
          <w:rFonts w:ascii="Times New Roman" w:eastAsia="Calibri" w:hAnsi="Times New Roman" w:cs="Times New Roman"/>
        </w:rPr>
      </w:pPr>
    </w:p>
    <w:p w14:paraId="69416069" w14:textId="1A32AA94"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 xml:space="preserve">Valerie Page, MB </w:t>
      </w:r>
      <w:proofErr w:type="spellStart"/>
      <w:r w:rsidRPr="00497F01">
        <w:rPr>
          <w:rFonts w:ascii="Times New Roman" w:eastAsia="Calibri" w:hAnsi="Times New Roman" w:cs="Times New Roman"/>
        </w:rPr>
        <w:t>BC</w:t>
      </w:r>
      <w:r w:rsidR="00B078A5">
        <w:rPr>
          <w:rFonts w:ascii="Times New Roman" w:eastAsia="Calibri" w:hAnsi="Times New Roman" w:cs="Times New Roman"/>
        </w:rPr>
        <w:t>h</w:t>
      </w:r>
      <w:proofErr w:type="spellEnd"/>
    </w:p>
    <w:p w14:paraId="0C1C86EC" w14:textId="77777777" w:rsidR="00146BC0" w:rsidRPr="00497F01" w:rsidRDefault="00146BC0" w:rsidP="00796923">
      <w:pPr>
        <w:rPr>
          <w:rFonts w:ascii="Times New Roman" w:eastAsia="Calibri" w:hAnsi="Times New Roman" w:cs="Times New Roman"/>
        </w:rPr>
      </w:pPr>
      <w:r w:rsidRPr="00497F01">
        <w:rPr>
          <w:rFonts w:ascii="Times New Roman" w:eastAsia="Calibri" w:hAnsi="Times New Roman" w:cs="Times New Roman"/>
        </w:rPr>
        <w:t>Watford General Hospital, Watford, England</w:t>
      </w:r>
    </w:p>
    <w:p w14:paraId="3D70B8FE" w14:textId="77777777" w:rsidR="00146BC0" w:rsidRPr="00497F01" w:rsidRDefault="00146BC0" w:rsidP="00796923">
      <w:pPr>
        <w:rPr>
          <w:rFonts w:ascii="Times New Roman" w:eastAsia="Calibri" w:hAnsi="Times New Roman" w:cs="Times New Roman"/>
        </w:rPr>
      </w:pPr>
    </w:p>
    <w:p w14:paraId="13C43827" w14:textId="77777777" w:rsidR="00796923" w:rsidRDefault="00146BC0" w:rsidP="00796923">
      <w:pPr>
        <w:rPr>
          <w:rFonts w:ascii="Times New Roman" w:eastAsia="Calibri" w:hAnsi="Times New Roman" w:cs="Times New Roman"/>
        </w:rPr>
      </w:pPr>
      <w:r w:rsidRPr="00497F01">
        <w:rPr>
          <w:rFonts w:ascii="Times New Roman" w:eastAsia="Calibri" w:hAnsi="Times New Roman" w:cs="Times New Roman"/>
        </w:rPr>
        <w:t>For the Del-</w:t>
      </w:r>
      <w:proofErr w:type="spellStart"/>
      <w:r w:rsidRPr="00497F01">
        <w:rPr>
          <w:rFonts w:ascii="Times New Roman" w:eastAsia="Calibri" w:hAnsi="Times New Roman" w:cs="Times New Roman"/>
        </w:rPr>
        <w:t>COrS</w:t>
      </w:r>
      <w:proofErr w:type="spellEnd"/>
      <w:r w:rsidRPr="00497F01">
        <w:rPr>
          <w:rFonts w:ascii="Times New Roman" w:eastAsia="Calibri" w:hAnsi="Times New Roman" w:cs="Times New Roman"/>
        </w:rPr>
        <w:t xml:space="preserve"> group –Philip Devendra, Rich Jones, Imogen Featherstone, Leslie </w:t>
      </w:r>
      <w:proofErr w:type="spellStart"/>
      <w:r w:rsidRPr="00497F01">
        <w:rPr>
          <w:rFonts w:ascii="Times New Roman" w:eastAsia="Calibri" w:hAnsi="Times New Roman" w:cs="Times New Roman"/>
        </w:rPr>
        <w:t>Fornear</w:t>
      </w:r>
      <w:proofErr w:type="spellEnd"/>
      <w:r w:rsidRPr="00497F01">
        <w:rPr>
          <w:rFonts w:ascii="Times New Roman" w:eastAsia="Calibri" w:hAnsi="Times New Roman" w:cs="Times New Roman"/>
        </w:rPr>
        <w:t xml:space="preserve">, Annmarie </w:t>
      </w:r>
      <w:proofErr w:type="spellStart"/>
      <w:r w:rsidRPr="00497F01">
        <w:rPr>
          <w:rFonts w:ascii="Times New Roman" w:eastAsia="Calibri" w:hAnsi="Times New Roman" w:cs="Times New Roman"/>
        </w:rPr>
        <w:t>Hosie</w:t>
      </w:r>
      <w:proofErr w:type="spellEnd"/>
      <w:r w:rsidRPr="00497F01">
        <w:rPr>
          <w:rFonts w:ascii="Times New Roman" w:eastAsia="Calibri" w:hAnsi="Times New Roman" w:cs="Times New Roman"/>
        </w:rPr>
        <w:t xml:space="preserve">, Miriam Johnson, Jordan Rivera, Nadine Schofield, </w:t>
      </w:r>
      <w:r w:rsidR="006076D9">
        <w:rPr>
          <w:rFonts w:ascii="Times New Roman" w:eastAsia="Calibri" w:hAnsi="Times New Roman" w:cs="Times New Roman"/>
        </w:rPr>
        <w:t xml:space="preserve">Angela Sung </w:t>
      </w:r>
    </w:p>
    <w:p w14:paraId="5F615AC7" w14:textId="77777777" w:rsidR="00796923" w:rsidRDefault="00796923" w:rsidP="00796923">
      <w:pPr>
        <w:rPr>
          <w:rFonts w:ascii="Times New Roman" w:hAnsi="Times New Roman" w:cs="Times New Roman"/>
        </w:rPr>
      </w:pPr>
    </w:p>
    <w:p w14:paraId="01392A0C" w14:textId="77777777" w:rsidR="00796923" w:rsidRPr="00796923" w:rsidRDefault="00796923" w:rsidP="00796923">
      <w:pPr>
        <w:rPr>
          <w:rFonts w:ascii="Times New Roman" w:hAnsi="Times New Roman" w:cs="Times New Roman"/>
          <w:b/>
          <w:bCs/>
          <w:iCs/>
          <w:lang w:val="en-US"/>
        </w:rPr>
      </w:pPr>
      <w:r w:rsidRPr="00796923">
        <w:rPr>
          <w:rFonts w:ascii="Times New Roman" w:hAnsi="Times New Roman" w:cs="Times New Roman"/>
          <w:b/>
          <w:bCs/>
          <w:iCs/>
          <w:lang w:val="en-US"/>
        </w:rPr>
        <w:t>WORK CONDUCTED</w:t>
      </w:r>
    </w:p>
    <w:p w14:paraId="090EAC2F" w14:textId="2E155C7F" w:rsidR="00796923" w:rsidRPr="00796923" w:rsidRDefault="00796923" w:rsidP="00796923">
      <w:pPr>
        <w:rPr>
          <w:rFonts w:ascii="Times New Roman" w:hAnsi="Times New Roman" w:cs="Times New Roman"/>
          <w:lang w:val="en-CA"/>
        </w:rPr>
      </w:pPr>
      <w:r w:rsidRPr="00796923">
        <w:rPr>
          <w:rFonts w:ascii="Times New Roman" w:hAnsi="Times New Roman" w:cs="Times New Roman"/>
          <w:lang w:val="en-CA"/>
        </w:rPr>
        <w:t>This work was conducted at Sunnybrook Health Sciences Centre</w:t>
      </w:r>
      <w:r>
        <w:rPr>
          <w:rFonts w:ascii="Times New Roman" w:hAnsi="Times New Roman" w:cs="Times New Roman"/>
          <w:lang w:val="en-CA"/>
        </w:rPr>
        <w:t>, the University of Toronto</w:t>
      </w:r>
      <w:r w:rsidR="005A1F5E">
        <w:rPr>
          <w:rFonts w:ascii="Times New Roman" w:hAnsi="Times New Roman" w:cs="Times New Roman"/>
          <w:lang w:val="en-CA"/>
        </w:rPr>
        <w:t>,</w:t>
      </w:r>
      <w:r w:rsidRPr="00796923">
        <w:rPr>
          <w:rFonts w:ascii="Times New Roman" w:hAnsi="Times New Roman" w:cs="Times New Roman"/>
          <w:lang w:val="en-CA"/>
        </w:rPr>
        <w:t xml:space="preserve"> and King’s College London</w:t>
      </w:r>
      <w:r w:rsidR="005A1F5E">
        <w:rPr>
          <w:rFonts w:ascii="Times New Roman" w:hAnsi="Times New Roman" w:cs="Times New Roman"/>
          <w:lang w:val="en-CA"/>
        </w:rPr>
        <w:t>.</w:t>
      </w:r>
    </w:p>
    <w:p w14:paraId="12F045CB" w14:textId="77777777" w:rsidR="00796923" w:rsidRPr="00796923" w:rsidRDefault="00796923" w:rsidP="00796923">
      <w:pPr>
        <w:rPr>
          <w:rFonts w:ascii="Times New Roman" w:hAnsi="Times New Roman" w:cs="Times New Roman"/>
          <w:b/>
          <w:bCs/>
          <w:iCs/>
          <w:lang w:val="en-US"/>
        </w:rPr>
      </w:pPr>
    </w:p>
    <w:p w14:paraId="26B23D00" w14:textId="77777777" w:rsidR="00796923" w:rsidRPr="00796923" w:rsidRDefault="00796923" w:rsidP="00796923">
      <w:pPr>
        <w:rPr>
          <w:rFonts w:ascii="Times New Roman" w:hAnsi="Times New Roman" w:cs="Times New Roman"/>
          <w:b/>
          <w:bCs/>
          <w:iCs/>
          <w:lang w:val="en-US"/>
        </w:rPr>
      </w:pPr>
      <w:r w:rsidRPr="00796923">
        <w:rPr>
          <w:rFonts w:ascii="Times New Roman" w:hAnsi="Times New Roman" w:cs="Times New Roman"/>
          <w:b/>
          <w:bCs/>
          <w:iCs/>
          <w:lang w:val="en-US"/>
        </w:rPr>
        <w:t>CORRESPONDING AUTHOR</w:t>
      </w:r>
    </w:p>
    <w:p w14:paraId="1EDAE655" w14:textId="77777777" w:rsidR="00796923" w:rsidRPr="00796923" w:rsidRDefault="00796923" w:rsidP="00796923">
      <w:pPr>
        <w:rPr>
          <w:rFonts w:ascii="Times New Roman" w:hAnsi="Times New Roman" w:cs="Times New Roman"/>
          <w:bCs/>
          <w:iCs/>
          <w:lang w:val="en-US"/>
        </w:rPr>
      </w:pPr>
      <w:r w:rsidRPr="00796923">
        <w:rPr>
          <w:rFonts w:ascii="Times New Roman" w:hAnsi="Times New Roman" w:cs="Times New Roman"/>
          <w:bCs/>
          <w:iCs/>
          <w:lang w:val="en-US"/>
        </w:rPr>
        <w:t xml:space="preserve">Louise Rose </w:t>
      </w:r>
    </w:p>
    <w:p w14:paraId="4EC304FC" w14:textId="7F7AA78D" w:rsidR="00796923" w:rsidRPr="00796923" w:rsidRDefault="00796923" w:rsidP="00796923">
      <w:pPr>
        <w:rPr>
          <w:rFonts w:ascii="Times New Roman" w:hAnsi="Times New Roman" w:cs="Times New Roman"/>
          <w:bCs/>
          <w:iCs/>
          <w:lang w:val="en-US"/>
        </w:rPr>
      </w:pPr>
      <w:r>
        <w:rPr>
          <w:rFonts w:ascii="Times New Roman" w:hAnsi="Times New Roman" w:cs="Times New Roman"/>
          <w:bCs/>
          <w:iCs/>
          <w:lang w:val="en-US"/>
        </w:rPr>
        <w:lastRenderedPageBreak/>
        <w:t>Florence Nightingale Faculty of Nursing, Midwifery and Palliative Care, King’s College London</w:t>
      </w:r>
    </w:p>
    <w:p w14:paraId="2AA31F49" w14:textId="195D1176" w:rsidR="00796923" w:rsidRPr="00796923" w:rsidRDefault="00796923" w:rsidP="00796923">
      <w:pPr>
        <w:rPr>
          <w:rFonts w:ascii="Times New Roman" w:hAnsi="Times New Roman" w:cs="Times New Roman"/>
          <w:bCs/>
          <w:iCs/>
          <w:lang w:val="en-US"/>
        </w:rPr>
      </w:pPr>
      <w:r>
        <w:rPr>
          <w:rFonts w:ascii="Times New Roman" w:hAnsi="Times New Roman" w:cs="Times New Roman"/>
          <w:bCs/>
          <w:iCs/>
          <w:lang w:val="en-US"/>
        </w:rPr>
        <w:t>Rm 1.13</w:t>
      </w:r>
      <w:r w:rsidRPr="00796923">
        <w:rPr>
          <w:rFonts w:ascii="Times New Roman" w:hAnsi="Times New Roman" w:cs="Times New Roman"/>
          <w:bCs/>
          <w:iCs/>
          <w:lang w:val="en-US"/>
        </w:rPr>
        <w:t xml:space="preserve">, </w:t>
      </w:r>
      <w:r>
        <w:rPr>
          <w:rFonts w:ascii="Times New Roman" w:hAnsi="Times New Roman" w:cs="Times New Roman"/>
          <w:bCs/>
          <w:iCs/>
          <w:lang w:val="en-US"/>
        </w:rPr>
        <w:t>James Clerk Maxwell Building, 57 Waterloo Rd, London, SE1 8WA</w:t>
      </w:r>
    </w:p>
    <w:p w14:paraId="4EF40CAF" w14:textId="690FB900" w:rsidR="00796923" w:rsidRPr="00796923" w:rsidRDefault="00796923" w:rsidP="00796923">
      <w:pPr>
        <w:rPr>
          <w:rFonts w:ascii="Times New Roman" w:hAnsi="Times New Roman" w:cs="Times New Roman"/>
          <w:bCs/>
          <w:iCs/>
          <w:lang w:val="en-US"/>
        </w:rPr>
      </w:pPr>
      <w:r w:rsidRPr="00796923">
        <w:rPr>
          <w:rFonts w:ascii="Times New Roman" w:hAnsi="Times New Roman" w:cs="Times New Roman"/>
          <w:bCs/>
          <w:iCs/>
          <w:lang w:val="en-US"/>
        </w:rPr>
        <w:t xml:space="preserve">Tel. </w:t>
      </w:r>
      <w:r>
        <w:rPr>
          <w:rFonts w:ascii="Times New Roman" w:hAnsi="Times New Roman" w:cs="Times New Roman"/>
          <w:bCs/>
          <w:iCs/>
          <w:lang w:val="en-US"/>
        </w:rPr>
        <w:t>+44 784 604 4447</w:t>
      </w:r>
    </w:p>
    <w:p w14:paraId="03977543" w14:textId="4C8F5826" w:rsidR="00796923" w:rsidRPr="00796923" w:rsidRDefault="00796923" w:rsidP="00796923">
      <w:pPr>
        <w:rPr>
          <w:rFonts w:ascii="Times New Roman" w:hAnsi="Times New Roman" w:cs="Times New Roman"/>
          <w:bCs/>
          <w:iCs/>
          <w:lang w:val="en-US"/>
        </w:rPr>
      </w:pPr>
      <w:r w:rsidRPr="00796923">
        <w:rPr>
          <w:rFonts w:ascii="Times New Roman" w:hAnsi="Times New Roman" w:cs="Times New Roman"/>
          <w:bCs/>
          <w:iCs/>
          <w:lang w:val="en-US"/>
        </w:rPr>
        <w:t>louise.rose@</w:t>
      </w:r>
      <w:r>
        <w:rPr>
          <w:rFonts w:ascii="Times New Roman" w:hAnsi="Times New Roman" w:cs="Times New Roman"/>
          <w:bCs/>
          <w:iCs/>
          <w:lang w:val="en-US"/>
        </w:rPr>
        <w:t>kcl.ac.uk</w:t>
      </w:r>
    </w:p>
    <w:p w14:paraId="647A3D17" w14:textId="77777777" w:rsidR="00796923" w:rsidRPr="00796923" w:rsidRDefault="00796923" w:rsidP="00796923">
      <w:pPr>
        <w:rPr>
          <w:rFonts w:ascii="Times New Roman" w:hAnsi="Times New Roman" w:cs="Times New Roman"/>
          <w:b/>
          <w:bCs/>
          <w:iCs/>
          <w:lang w:val="en-US"/>
        </w:rPr>
      </w:pPr>
    </w:p>
    <w:p w14:paraId="40868C93" w14:textId="77777777" w:rsidR="00796923" w:rsidRPr="00796923" w:rsidRDefault="00796923" w:rsidP="00796923">
      <w:pPr>
        <w:rPr>
          <w:rFonts w:ascii="Times New Roman" w:hAnsi="Times New Roman" w:cs="Times New Roman"/>
          <w:b/>
          <w:lang w:val="en-CA"/>
        </w:rPr>
      </w:pPr>
      <w:r w:rsidRPr="00796923">
        <w:rPr>
          <w:rFonts w:ascii="Times New Roman" w:hAnsi="Times New Roman" w:cs="Times New Roman"/>
          <w:b/>
          <w:lang w:val="en-CA"/>
        </w:rPr>
        <w:t>FUNDING</w:t>
      </w:r>
    </w:p>
    <w:p w14:paraId="04CBA87D" w14:textId="6833C007" w:rsidR="00796923" w:rsidRPr="00796923" w:rsidRDefault="00796923" w:rsidP="00796923">
      <w:pPr>
        <w:rPr>
          <w:rFonts w:ascii="Times New Roman" w:hAnsi="Times New Roman" w:cs="Times New Roman"/>
          <w:lang w:val="en-CA"/>
        </w:rPr>
      </w:pPr>
      <w:r w:rsidRPr="00796923">
        <w:rPr>
          <w:rFonts w:ascii="Times New Roman" w:hAnsi="Times New Roman" w:cs="Times New Roman"/>
          <w:lang w:val="en-CA"/>
        </w:rPr>
        <w:t xml:space="preserve">This review was funded by the Canadian Institutes of Health Research (CIHR). Prof Dale Needham holds NIH/NIA funding: grant </w:t>
      </w:r>
      <w:r w:rsidR="00135329">
        <w:rPr>
          <w:rFonts w:ascii="Times New Roman" w:hAnsi="Times New Roman" w:cs="Times New Roman"/>
          <w:lang w:val="en-CA"/>
        </w:rPr>
        <w:t xml:space="preserve"># </w:t>
      </w:r>
      <w:r w:rsidRPr="00796923">
        <w:rPr>
          <w:rFonts w:ascii="Times New Roman" w:hAnsi="Times New Roman" w:cs="Times New Roman"/>
          <w:lang w:val="en-CA"/>
        </w:rPr>
        <w:t>R24AG054259</w:t>
      </w:r>
    </w:p>
    <w:p w14:paraId="140B8906" w14:textId="77777777" w:rsidR="00796923" w:rsidRPr="00796923" w:rsidRDefault="00796923" w:rsidP="00796923">
      <w:pPr>
        <w:rPr>
          <w:rFonts w:ascii="Times New Roman" w:hAnsi="Times New Roman" w:cs="Times New Roman"/>
          <w:b/>
          <w:lang w:val="en-CA"/>
        </w:rPr>
      </w:pPr>
    </w:p>
    <w:p w14:paraId="199454D8" w14:textId="2CCB640B" w:rsidR="00796923" w:rsidRDefault="00796923" w:rsidP="00796923">
      <w:pPr>
        <w:rPr>
          <w:rFonts w:ascii="Times New Roman" w:hAnsi="Times New Roman" w:cs="Times New Roman"/>
          <w:lang w:val="en-CA"/>
        </w:rPr>
      </w:pPr>
      <w:r w:rsidRPr="00796923">
        <w:rPr>
          <w:rFonts w:ascii="Times New Roman" w:hAnsi="Times New Roman" w:cs="Times New Roman"/>
          <w:b/>
          <w:lang w:val="en-CA"/>
        </w:rPr>
        <w:t xml:space="preserve">KEYWORDS </w:t>
      </w:r>
      <w:r w:rsidRPr="00796923">
        <w:rPr>
          <w:rFonts w:ascii="Times New Roman" w:hAnsi="Times New Roman" w:cs="Times New Roman"/>
          <w:lang w:val="en-CA"/>
        </w:rPr>
        <w:t xml:space="preserve">Delirium; intensive care; core outcome set; </w:t>
      </w:r>
      <w:r>
        <w:rPr>
          <w:rFonts w:ascii="Times New Roman" w:hAnsi="Times New Roman" w:cs="Times New Roman"/>
          <w:lang w:val="en-CA"/>
        </w:rPr>
        <w:t>clinical trials</w:t>
      </w:r>
    </w:p>
    <w:p w14:paraId="11C9B75E" w14:textId="028C3B90" w:rsidR="00796923" w:rsidRDefault="00796923" w:rsidP="00796923">
      <w:pPr>
        <w:rPr>
          <w:rFonts w:ascii="Times New Roman" w:hAnsi="Times New Roman" w:cs="Times New Roman"/>
          <w:b/>
          <w:lang w:val="en-CA"/>
        </w:rPr>
      </w:pPr>
    </w:p>
    <w:p w14:paraId="58D5AF72" w14:textId="39471B05" w:rsidR="00796923" w:rsidRPr="00796923" w:rsidRDefault="00796923" w:rsidP="00796923">
      <w:pPr>
        <w:rPr>
          <w:rFonts w:ascii="Times New Roman" w:hAnsi="Times New Roman" w:cs="Times New Roman"/>
          <w:b/>
          <w:lang w:val="en-CA"/>
        </w:rPr>
      </w:pPr>
      <w:r w:rsidRPr="00192F73">
        <w:rPr>
          <w:rFonts w:ascii="Times New Roman" w:eastAsia="Calibri" w:hAnsi="Times New Roman" w:cs="Times New Roman"/>
          <w:b/>
        </w:rPr>
        <w:t>WORD COUNT</w:t>
      </w:r>
      <w:r>
        <w:rPr>
          <w:rFonts w:ascii="Times New Roman" w:eastAsia="Calibri" w:hAnsi="Times New Roman" w:cs="Times New Roman"/>
        </w:rPr>
        <w:t xml:space="preserve">: </w:t>
      </w:r>
      <w:r w:rsidR="00C1458F">
        <w:rPr>
          <w:rFonts w:ascii="Times New Roman" w:eastAsia="Calibri" w:hAnsi="Times New Roman" w:cs="Times New Roman"/>
        </w:rPr>
        <w:t>3081</w:t>
      </w:r>
    </w:p>
    <w:p w14:paraId="6A8795A4" w14:textId="77777777" w:rsidR="00796923" w:rsidRPr="00796923" w:rsidRDefault="00796923" w:rsidP="00796923">
      <w:pPr>
        <w:spacing w:after="160"/>
        <w:rPr>
          <w:rFonts w:ascii="Times New Roman" w:hAnsi="Times New Roman" w:cs="Times New Roman"/>
          <w:lang w:val="en-CA"/>
        </w:rPr>
      </w:pPr>
    </w:p>
    <w:p w14:paraId="3F3F6C49" w14:textId="69AAFAB8" w:rsidR="00A832FF" w:rsidRPr="00497F01" w:rsidRDefault="00A832FF" w:rsidP="004B2C5C">
      <w:pPr>
        <w:spacing w:after="160"/>
        <w:rPr>
          <w:rFonts w:ascii="Times New Roman" w:hAnsi="Times New Roman" w:cs="Times New Roman"/>
          <w:color w:val="000000"/>
        </w:rPr>
      </w:pPr>
      <w:r w:rsidRPr="00497F01">
        <w:rPr>
          <w:rFonts w:ascii="Times New Roman" w:hAnsi="Times New Roman" w:cs="Times New Roman"/>
        </w:rPr>
        <w:br w:type="page"/>
      </w:r>
    </w:p>
    <w:p w14:paraId="74FBAB9C" w14:textId="77777777" w:rsidR="00BC6FA7" w:rsidRDefault="00BC6FA7" w:rsidP="00BE3112">
      <w:pPr>
        <w:pStyle w:val="Default"/>
        <w:spacing w:line="480" w:lineRule="auto"/>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14:paraId="5D9932C5" w14:textId="20F1E59A" w:rsidR="00BC6FA7" w:rsidRPr="00796923" w:rsidRDefault="00BC6FA7" w:rsidP="00BE3112">
      <w:pPr>
        <w:pStyle w:val="Default"/>
        <w:spacing w:line="480" w:lineRule="auto"/>
        <w:rPr>
          <w:rFonts w:ascii="Times New Roman" w:hAnsi="Times New Roman" w:cs="Times New Roman"/>
          <w:sz w:val="22"/>
          <w:szCs w:val="22"/>
          <w:u w:val="single"/>
        </w:rPr>
      </w:pPr>
      <w:r w:rsidRPr="00392FB6">
        <w:rPr>
          <w:rFonts w:ascii="Times New Roman" w:hAnsi="Times New Roman" w:cs="Times New Roman"/>
          <w:b/>
          <w:bCs/>
          <w:sz w:val="22"/>
          <w:szCs w:val="22"/>
        </w:rPr>
        <w:t>Objectives</w:t>
      </w:r>
      <w:r w:rsidR="00796923" w:rsidRPr="00392FB6">
        <w:rPr>
          <w:rFonts w:ascii="Times New Roman" w:hAnsi="Times New Roman" w:cs="Times New Roman"/>
          <w:b/>
          <w:bCs/>
          <w:sz w:val="22"/>
          <w:szCs w:val="22"/>
        </w:rPr>
        <w:t>:</w:t>
      </w:r>
      <w:r w:rsidR="00796923">
        <w:rPr>
          <w:rFonts w:ascii="Times New Roman" w:hAnsi="Times New Roman" w:cs="Times New Roman"/>
          <w:sz w:val="22"/>
          <w:szCs w:val="22"/>
        </w:rPr>
        <w:t xml:space="preserve"> </w:t>
      </w:r>
      <w:r w:rsidR="00E769F9" w:rsidRPr="00E769F9">
        <w:rPr>
          <w:rFonts w:ascii="Times New Roman" w:hAnsi="Times New Roman" w:cs="Times New Roman"/>
          <w:sz w:val="22"/>
          <w:szCs w:val="22"/>
        </w:rPr>
        <w:t xml:space="preserve">Delirium in critically ill adults is highly prevalent and has multiple negative consequences. </w:t>
      </w:r>
      <w:r w:rsidR="00754E5E">
        <w:rPr>
          <w:rFonts w:ascii="Times New Roman" w:hAnsi="Times New Roman" w:cs="Times New Roman"/>
          <w:sz w:val="22"/>
          <w:szCs w:val="22"/>
        </w:rPr>
        <w:t>To-date, t</w:t>
      </w:r>
      <w:r w:rsidR="00EC0798" w:rsidRPr="006C0B5E">
        <w:rPr>
          <w:rFonts w:ascii="Times New Roman" w:hAnsi="Times New Roman" w:cs="Times New Roman"/>
          <w:sz w:val="22"/>
          <w:szCs w:val="22"/>
        </w:rPr>
        <w:t>rials of interventions to prevent or treat delirium</w:t>
      </w:r>
      <w:r w:rsidR="00754E5E">
        <w:rPr>
          <w:rFonts w:ascii="Times New Roman" w:hAnsi="Times New Roman" w:cs="Times New Roman"/>
          <w:sz w:val="22"/>
          <w:szCs w:val="22"/>
        </w:rPr>
        <w:t xml:space="preserve"> report</w:t>
      </w:r>
      <w:r w:rsidR="00F661B3">
        <w:rPr>
          <w:rFonts w:ascii="Times New Roman" w:hAnsi="Times New Roman" w:cs="Times New Roman"/>
          <w:sz w:val="22"/>
          <w:szCs w:val="22"/>
        </w:rPr>
        <w:t xml:space="preserve"> heterogenous outcomes.</w:t>
      </w:r>
      <w:r w:rsidR="00EC0798" w:rsidRPr="006C0B5E">
        <w:rPr>
          <w:rFonts w:ascii="Times New Roman" w:hAnsi="Times New Roman" w:cs="Times New Roman"/>
          <w:sz w:val="22"/>
          <w:szCs w:val="22"/>
        </w:rPr>
        <w:t xml:space="preserve"> </w:t>
      </w:r>
      <w:r w:rsidR="00C41567" w:rsidRPr="00796923">
        <w:rPr>
          <w:rFonts w:ascii="Times New Roman" w:hAnsi="Times New Roman" w:cs="Times New Roman"/>
          <w:sz w:val="22"/>
          <w:szCs w:val="22"/>
        </w:rPr>
        <w:t>To</w:t>
      </w:r>
      <w:r w:rsidR="00C41567">
        <w:rPr>
          <w:rFonts w:ascii="Times New Roman" w:hAnsi="Times New Roman" w:cs="Times New Roman"/>
          <w:sz w:val="22"/>
          <w:szCs w:val="22"/>
        </w:rPr>
        <w:t xml:space="preserve"> develop </w:t>
      </w:r>
      <w:r w:rsidR="00754FC4" w:rsidRPr="00754FC4">
        <w:rPr>
          <w:rFonts w:ascii="Times New Roman" w:hAnsi="Times New Roman" w:cs="Times New Roman"/>
          <w:sz w:val="22"/>
          <w:szCs w:val="22"/>
          <w:lang w:val="en-CA"/>
        </w:rPr>
        <w:t xml:space="preserve">international consensus </w:t>
      </w:r>
      <w:r w:rsidR="00135329">
        <w:rPr>
          <w:rFonts w:ascii="Times New Roman" w:hAnsi="Times New Roman" w:cs="Times New Roman"/>
          <w:sz w:val="22"/>
          <w:szCs w:val="22"/>
          <w:lang w:val="en-CA"/>
        </w:rPr>
        <w:t>among key stakeholder</w:t>
      </w:r>
      <w:r w:rsidR="00214B76">
        <w:rPr>
          <w:rFonts w:ascii="Times New Roman" w:hAnsi="Times New Roman" w:cs="Times New Roman"/>
          <w:sz w:val="22"/>
          <w:szCs w:val="22"/>
          <w:lang w:val="en-CA"/>
        </w:rPr>
        <w:t>s</w:t>
      </w:r>
      <w:r w:rsidR="00135329">
        <w:rPr>
          <w:rFonts w:ascii="Times New Roman" w:hAnsi="Times New Roman" w:cs="Times New Roman"/>
          <w:sz w:val="22"/>
          <w:szCs w:val="22"/>
          <w:lang w:val="en-CA"/>
        </w:rPr>
        <w:t xml:space="preserve"> for</w:t>
      </w:r>
      <w:r w:rsidR="00135329" w:rsidRPr="00754FC4">
        <w:rPr>
          <w:rFonts w:ascii="Times New Roman" w:hAnsi="Times New Roman" w:cs="Times New Roman"/>
          <w:sz w:val="22"/>
          <w:szCs w:val="22"/>
          <w:lang w:val="en-CA"/>
        </w:rPr>
        <w:t xml:space="preserve"> </w:t>
      </w:r>
      <w:r w:rsidR="00754FC4">
        <w:rPr>
          <w:rFonts w:ascii="Times New Roman" w:hAnsi="Times New Roman" w:cs="Times New Roman"/>
          <w:sz w:val="22"/>
          <w:szCs w:val="22"/>
          <w:lang w:val="en-CA"/>
        </w:rPr>
        <w:t xml:space="preserve">a core outcome set </w:t>
      </w:r>
      <w:r w:rsidR="009D04AB">
        <w:rPr>
          <w:rFonts w:ascii="Times New Roman" w:hAnsi="Times New Roman" w:cs="Times New Roman"/>
          <w:sz w:val="22"/>
          <w:szCs w:val="22"/>
          <w:lang w:val="en-CA"/>
        </w:rPr>
        <w:t xml:space="preserve">(COS) </w:t>
      </w:r>
      <w:r w:rsidR="00754FC4" w:rsidRPr="00754FC4">
        <w:rPr>
          <w:rFonts w:ascii="Times New Roman" w:hAnsi="Times New Roman" w:cs="Times New Roman"/>
          <w:sz w:val="22"/>
          <w:szCs w:val="22"/>
          <w:lang w:val="en-CA"/>
        </w:rPr>
        <w:t xml:space="preserve">for </w:t>
      </w:r>
      <w:r w:rsidR="00754FC4">
        <w:rPr>
          <w:rFonts w:ascii="Times New Roman" w:hAnsi="Times New Roman" w:cs="Times New Roman"/>
          <w:sz w:val="22"/>
          <w:szCs w:val="22"/>
          <w:lang w:val="en-CA"/>
        </w:rPr>
        <w:t xml:space="preserve">future </w:t>
      </w:r>
      <w:r w:rsidR="00754FC4" w:rsidRPr="00754FC4">
        <w:rPr>
          <w:rFonts w:ascii="Times New Roman" w:hAnsi="Times New Roman" w:cs="Times New Roman"/>
          <w:sz w:val="22"/>
          <w:szCs w:val="22"/>
          <w:lang w:val="en-CA"/>
        </w:rPr>
        <w:t>trials of interventions to prevent and</w:t>
      </w:r>
      <w:r w:rsidR="00754FC4">
        <w:rPr>
          <w:rFonts w:ascii="Times New Roman" w:hAnsi="Times New Roman" w:cs="Times New Roman"/>
          <w:sz w:val="22"/>
          <w:szCs w:val="22"/>
          <w:lang w:val="en-CA"/>
        </w:rPr>
        <w:t xml:space="preserve">/or </w:t>
      </w:r>
      <w:r w:rsidR="00754FC4" w:rsidRPr="00754FC4">
        <w:rPr>
          <w:rFonts w:ascii="Times New Roman" w:hAnsi="Times New Roman" w:cs="Times New Roman"/>
          <w:sz w:val="22"/>
          <w:szCs w:val="22"/>
          <w:lang w:val="en-CA"/>
        </w:rPr>
        <w:t>treat delirium</w:t>
      </w:r>
      <w:r w:rsidR="00754FC4">
        <w:rPr>
          <w:rFonts w:ascii="Times New Roman" w:hAnsi="Times New Roman" w:cs="Times New Roman"/>
          <w:sz w:val="22"/>
          <w:szCs w:val="22"/>
          <w:lang w:val="en-CA"/>
        </w:rPr>
        <w:t xml:space="preserve"> in critically ill adults.</w:t>
      </w:r>
      <w:r>
        <w:rPr>
          <w:rFonts w:ascii="Times New Roman" w:hAnsi="Times New Roman" w:cs="Times New Roman"/>
          <w:sz w:val="22"/>
          <w:szCs w:val="22"/>
        </w:rPr>
        <w:t xml:space="preserve"> </w:t>
      </w:r>
    </w:p>
    <w:p w14:paraId="0562B7AE" w14:textId="77777777" w:rsidR="00C41567" w:rsidRDefault="00C41567" w:rsidP="00BE3112">
      <w:pPr>
        <w:pStyle w:val="Default"/>
        <w:spacing w:line="480" w:lineRule="auto"/>
        <w:rPr>
          <w:rFonts w:ascii="Times New Roman" w:hAnsi="Times New Roman" w:cs="Times New Roman"/>
          <w:sz w:val="22"/>
          <w:szCs w:val="22"/>
        </w:rPr>
      </w:pPr>
    </w:p>
    <w:p w14:paraId="2F76A1D9" w14:textId="2C1A30F0" w:rsidR="00BC6FA7" w:rsidRPr="00796923" w:rsidRDefault="00BC6FA7" w:rsidP="00BE3112">
      <w:pPr>
        <w:pStyle w:val="Default"/>
        <w:spacing w:line="480" w:lineRule="auto"/>
        <w:rPr>
          <w:rFonts w:ascii="Times New Roman" w:hAnsi="Times New Roman" w:cs="Times New Roman"/>
          <w:sz w:val="22"/>
          <w:szCs w:val="22"/>
          <w:u w:val="single"/>
        </w:rPr>
      </w:pPr>
      <w:r w:rsidRPr="00392FB6">
        <w:rPr>
          <w:rFonts w:ascii="Times New Roman" w:hAnsi="Times New Roman" w:cs="Times New Roman"/>
          <w:b/>
          <w:bCs/>
          <w:sz w:val="22"/>
          <w:szCs w:val="22"/>
        </w:rPr>
        <w:t>Design</w:t>
      </w:r>
      <w:r w:rsidR="00796923" w:rsidRPr="00392FB6">
        <w:rPr>
          <w:rFonts w:ascii="Times New Roman" w:hAnsi="Times New Roman" w:cs="Times New Roman"/>
          <w:b/>
          <w:bCs/>
          <w:sz w:val="22"/>
          <w:szCs w:val="22"/>
        </w:rPr>
        <w:t>:</w:t>
      </w:r>
      <w:r w:rsidR="00796923">
        <w:rPr>
          <w:rFonts w:ascii="Times New Roman" w:hAnsi="Times New Roman" w:cs="Times New Roman"/>
          <w:sz w:val="22"/>
          <w:szCs w:val="22"/>
        </w:rPr>
        <w:t xml:space="preserve"> </w:t>
      </w:r>
      <w:r w:rsidR="00135329">
        <w:rPr>
          <w:rFonts w:ascii="Times New Roman" w:hAnsi="Times New Roman" w:cs="Times New Roman"/>
          <w:sz w:val="22"/>
          <w:szCs w:val="22"/>
        </w:rPr>
        <w:t xml:space="preserve">COS </w:t>
      </w:r>
      <w:r w:rsidR="00C41567">
        <w:rPr>
          <w:rFonts w:ascii="Times New Roman" w:hAnsi="Times New Roman" w:cs="Times New Roman"/>
          <w:sz w:val="22"/>
          <w:szCs w:val="22"/>
        </w:rPr>
        <w:t>development</w:t>
      </w:r>
      <w:r w:rsidR="00135329">
        <w:rPr>
          <w:rFonts w:ascii="Times New Roman" w:hAnsi="Times New Roman" w:cs="Times New Roman"/>
          <w:sz w:val="22"/>
          <w:szCs w:val="22"/>
        </w:rPr>
        <w:t>,</w:t>
      </w:r>
      <w:r w:rsidR="00C41567">
        <w:rPr>
          <w:rFonts w:ascii="Times New Roman" w:hAnsi="Times New Roman" w:cs="Times New Roman"/>
          <w:sz w:val="22"/>
          <w:szCs w:val="22"/>
        </w:rPr>
        <w:t xml:space="preserve"> as recommended by the </w:t>
      </w:r>
      <w:r w:rsidR="00C41567" w:rsidRPr="009E245D">
        <w:rPr>
          <w:rFonts w:ascii="Times New Roman" w:hAnsi="Times New Roman" w:cs="Times New Roman"/>
          <w:sz w:val="22"/>
          <w:szCs w:val="22"/>
        </w:rPr>
        <w:t xml:space="preserve">Core Outcome Measures in Effectiveness Trials </w:t>
      </w:r>
      <w:r w:rsidR="00C41567">
        <w:rPr>
          <w:rFonts w:ascii="Times New Roman" w:hAnsi="Times New Roman" w:cs="Times New Roman"/>
          <w:sz w:val="22"/>
          <w:szCs w:val="22"/>
        </w:rPr>
        <w:t>(</w:t>
      </w:r>
      <w:r w:rsidR="00C41567" w:rsidRPr="00FB4EED">
        <w:rPr>
          <w:rFonts w:ascii="Times New Roman" w:hAnsi="Times New Roman" w:cs="Times New Roman"/>
          <w:sz w:val="22"/>
          <w:szCs w:val="22"/>
        </w:rPr>
        <w:t>COMET</w:t>
      </w:r>
      <w:r w:rsidR="00C41567">
        <w:rPr>
          <w:rFonts w:ascii="Times New Roman" w:hAnsi="Times New Roman" w:cs="Times New Roman"/>
          <w:sz w:val="22"/>
          <w:szCs w:val="22"/>
        </w:rPr>
        <w:t>)</w:t>
      </w:r>
      <w:r w:rsidR="00C41567" w:rsidRPr="00FB4EED">
        <w:rPr>
          <w:rFonts w:ascii="Times New Roman" w:hAnsi="Times New Roman" w:cs="Times New Roman"/>
          <w:sz w:val="22"/>
          <w:szCs w:val="22"/>
        </w:rPr>
        <w:t xml:space="preserve"> Handbook</w:t>
      </w:r>
      <w:r w:rsidR="00754FC4">
        <w:rPr>
          <w:rFonts w:ascii="Times New Roman" w:hAnsi="Times New Roman" w:cs="Times New Roman"/>
          <w:sz w:val="22"/>
          <w:szCs w:val="22"/>
        </w:rPr>
        <w:t>.</w:t>
      </w:r>
      <w:r w:rsidR="00C41567">
        <w:rPr>
          <w:rFonts w:ascii="Times New Roman" w:hAnsi="Times New Roman" w:cs="Times New Roman"/>
          <w:sz w:val="22"/>
          <w:szCs w:val="22"/>
        </w:rPr>
        <w:t xml:space="preserve"> </w:t>
      </w:r>
      <w:r w:rsidR="00135329">
        <w:rPr>
          <w:rFonts w:ascii="Times New Roman" w:hAnsi="Times New Roman" w:cs="Times New Roman"/>
          <w:sz w:val="22"/>
          <w:szCs w:val="22"/>
        </w:rPr>
        <w:t>Methods of generating i</w:t>
      </w:r>
      <w:r w:rsidR="00F1785B">
        <w:rPr>
          <w:rFonts w:ascii="Times New Roman" w:hAnsi="Times New Roman" w:cs="Times New Roman"/>
          <w:sz w:val="22"/>
          <w:szCs w:val="22"/>
        </w:rPr>
        <w:t>tem</w:t>
      </w:r>
      <w:r w:rsidR="00CB4A67">
        <w:rPr>
          <w:rFonts w:ascii="Times New Roman" w:hAnsi="Times New Roman" w:cs="Times New Roman"/>
          <w:sz w:val="22"/>
          <w:szCs w:val="22"/>
        </w:rPr>
        <w:t>s</w:t>
      </w:r>
      <w:r w:rsidR="00F1785B">
        <w:rPr>
          <w:rFonts w:ascii="Times New Roman" w:hAnsi="Times New Roman" w:cs="Times New Roman"/>
          <w:sz w:val="22"/>
          <w:szCs w:val="22"/>
        </w:rPr>
        <w:t xml:space="preserve"> </w:t>
      </w:r>
      <w:r w:rsidR="00135329">
        <w:rPr>
          <w:rFonts w:ascii="Times New Roman" w:hAnsi="Times New Roman" w:cs="Times New Roman"/>
          <w:sz w:val="22"/>
          <w:szCs w:val="22"/>
        </w:rPr>
        <w:t>for the COS</w:t>
      </w:r>
      <w:r w:rsidR="00754FC4">
        <w:rPr>
          <w:rFonts w:ascii="Times New Roman" w:hAnsi="Times New Roman" w:cs="Times New Roman"/>
          <w:sz w:val="22"/>
          <w:szCs w:val="22"/>
        </w:rPr>
        <w:t xml:space="preserve"> </w:t>
      </w:r>
      <w:r w:rsidR="00C41567">
        <w:rPr>
          <w:rFonts w:ascii="Times New Roman" w:hAnsi="Times New Roman" w:cs="Times New Roman"/>
          <w:sz w:val="22"/>
          <w:szCs w:val="22"/>
        </w:rPr>
        <w:t>includ</w:t>
      </w:r>
      <w:r w:rsidR="00754FC4">
        <w:rPr>
          <w:rFonts w:ascii="Times New Roman" w:hAnsi="Times New Roman" w:cs="Times New Roman"/>
          <w:sz w:val="22"/>
          <w:szCs w:val="22"/>
        </w:rPr>
        <w:t>ed</w:t>
      </w:r>
      <w:r w:rsidR="00C41567">
        <w:rPr>
          <w:rFonts w:ascii="Times New Roman" w:hAnsi="Times New Roman" w:cs="Times New Roman"/>
          <w:sz w:val="22"/>
          <w:szCs w:val="22"/>
        </w:rPr>
        <w:t xml:space="preserve"> </w:t>
      </w:r>
      <w:r w:rsidR="00F1785B">
        <w:rPr>
          <w:rFonts w:ascii="Times New Roman" w:hAnsi="Times New Roman" w:cs="Times New Roman"/>
          <w:sz w:val="22"/>
          <w:szCs w:val="22"/>
        </w:rPr>
        <w:t>a systematic review</w:t>
      </w:r>
      <w:r w:rsidR="00D44DCB">
        <w:rPr>
          <w:rFonts w:ascii="Times New Roman" w:hAnsi="Times New Roman" w:cs="Times New Roman"/>
          <w:sz w:val="22"/>
          <w:szCs w:val="22"/>
        </w:rPr>
        <w:t xml:space="preserve"> and </w:t>
      </w:r>
      <w:r w:rsidR="00C41567">
        <w:rPr>
          <w:rFonts w:ascii="Times New Roman" w:hAnsi="Times New Roman" w:cs="Times New Roman"/>
          <w:sz w:val="22"/>
          <w:szCs w:val="22"/>
        </w:rPr>
        <w:t xml:space="preserve">qualitative interviews with </w:t>
      </w:r>
      <w:r w:rsidR="003C082E">
        <w:rPr>
          <w:rFonts w:ascii="Times New Roman" w:hAnsi="Times New Roman" w:cs="Times New Roman"/>
          <w:sz w:val="22"/>
          <w:szCs w:val="22"/>
        </w:rPr>
        <w:t>intensive care unit (</w:t>
      </w:r>
      <w:r w:rsidR="00C41567">
        <w:rPr>
          <w:rFonts w:ascii="Times New Roman" w:hAnsi="Times New Roman" w:cs="Times New Roman"/>
          <w:sz w:val="22"/>
          <w:szCs w:val="22"/>
        </w:rPr>
        <w:t>ICU</w:t>
      </w:r>
      <w:r w:rsidR="003C082E">
        <w:rPr>
          <w:rFonts w:ascii="Times New Roman" w:hAnsi="Times New Roman" w:cs="Times New Roman"/>
          <w:sz w:val="22"/>
          <w:szCs w:val="22"/>
        </w:rPr>
        <w:t>)</w:t>
      </w:r>
      <w:r w:rsidR="00C41567">
        <w:rPr>
          <w:rFonts w:ascii="Times New Roman" w:hAnsi="Times New Roman" w:cs="Times New Roman"/>
          <w:sz w:val="22"/>
          <w:szCs w:val="22"/>
        </w:rPr>
        <w:t xml:space="preserve"> survivors and family members</w:t>
      </w:r>
      <w:r w:rsidR="00CB4A67">
        <w:rPr>
          <w:rFonts w:ascii="Times New Roman" w:hAnsi="Times New Roman" w:cs="Times New Roman"/>
          <w:sz w:val="22"/>
          <w:szCs w:val="22"/>
        </w:rPr>
        <w:t>. Consensus methods include a</w:t>
      </w:r>
      <w:r w:rsidR="00C41567">
        <w:rPr>
          <w:rFonts w:ascii="Times New Roman" w:hAnsi="Times New Roman" w:cs="Times New Roman"/>
          <w:sz w:val="22"/>
          <w:szCs w:val="22"/>
        </w:rPr>
        <w:t xml:space="preserve"> two-round web-based </w:t>
      </w:r>
      <w:r w:rsidR="00D44DCB">
        <w:rPr>
          <w:rFonts w:ascii="Times New Roman" w:hAnsi="Times New Roman" w:cs="Times New Roman"/>
          <w:sz w:val="22"/>
          <w:szCs w:val="22"/>
        </w:rPr>
        <w:t xml:space="preserve">Delphi </w:t>
      </w:r>
      <w:r w:rsidR="004253C4">
        <w:rPr>
          <w:rFonts w:ascii="Times New Roman" w:hAnsi="Times New Roman" w:cs="Times New Roman"/>
          <w:sz w:val="22"/>
          <w:szCs w:val="22"/>
        </w:rPr>
        <w:t>process</w:t>
      </w:r>
      <w:r w:rsidR="00C41567">
        <w:rPr>
          <w:rFonts w:ascii="Times New Roman" w:hAnsi="Times New Roman" w:cs="Times New Roman"/>
          <w:sz w:val="22"/>
          <w:szCs w:val="22"/>
        </w:rPr>
        <w:t xml:space="preserve"> and </w:t>
      </w:r>
      <w:r w:rsidR="004253C4">
        <w:rPr>
          <w:rFonts w:ascii="Times New Roman" w:hAnsi="Times New Roman" w:cs="Times New Roman"/>
          <w:sz w:val="22"/>
          <w:szCs w:val="22"/>
        </w:rPr>
        <w:t>a</w:t>
      </w:r>
      <w:r w:rsidR="00C41567">
        <w:rPr>
          <w:rFonts w:ascii="Times New Roman" w:hAnsi="Times New Roman" w:cs="Times New Roman"/>
          <w:sz w:val="22"/>
          <w:szCs w:val="22"/>
        </w:rPr>
        <w:t xml:space="preserve"> face-to-face </w:t>
      </w:r>
      <w:r w:rsidR="004253C4">
        <w:rPr>
          <w:rFonts w:ascii="Times New Roman" w:hAnsi="Times New Roman" w:cs="Times New Roman"/>
          <w:sz w:val="22"/>
          <w:szCs w:val="22"/>
        </w:rPr>
        <w:t>meeting</w:t>
      </w:r>
      <w:r w:rsidR="00C41567">
        <w:rPr>
          <w:rFonts w:ascii="Times New Roman" w:hAnsi="Times New Roman" w:cs="Times New Roman"/>
          <w:sz w:val="22"/>
          <w:szCs w:val="22"/>
        </w:rPr>
        <w:t xml:space="preserve"> using nominal group technique methods.</w:t>
      </w:r>
    </w:p>
    <w:p w14:paraId="5F5D41AD" w14:textId="77777777" w:rsidR="00C41567" w:rsidRDefault="00C41567" w:rsidP="00BE3112">
      <w:pPr>
        <w:pStyle w:val="Default"/>
        <w:spacing w:line="480" w:lineRule="auto"/>
        <w:rPr>
          <w:rFonts w:ascii="Times New Roman" w:hAnsi="Times New Roman" w:cs="Times New Roman"/>
          <w:sz w:val="22"/>
          <w:szCs w:val="22"/>
        </w:rPr>
      </w:pPr>
    </w:p>
    <w:p w14:paraId="32E4D284" w14:textId="1757F1EF" w:rsidR="00392FB6" w:rsidRDefault="00392FB6" w:rsidP="00BE3112">
      <w:pPr>
        <w:pStyle w:val="Default"/>
        <w:spacing w:line="480" w:lineRule="auto"/>
        <w:rPr>
          <w:rFonts w:ascii="Times New Roman" w:hAnsi="Times New Roman" w:cs="Times New Roman"/>
          <w:b/>
          <w:bCs/>
          <w:sz w:val="22"/>
          <w:szCs w:val="22"/>
        </w:rPr>
      </w:pPr>
      <w:r w:rsidRPr="00392FB6">
        <w:rPr>
          <w:rFonts w:ascii="Times New Roman" w:hAnsi="Times New Roman" w:cs="Times New Roman"/>
          <w:b/>
          <w:bCs/>
          <w:sz w:val="22"/>
          <w:szCs w:val="22"/>
        </w:rPr>
        <w:t>Subjects:</w:t>
      </w:r>
      <w:r>
        <w:rPr>
          <w:rFonts w:ascii="Times New Roman" w:hAnsi="Times New Roman" w:cs="Times New Roman"/>
          <w:b/>
          <w:bCs/>
          <w:sz w:val="22"/>
          <w:szCs w:val="22"/>
        </w:rPr>
        <w:t xml:space="preserve"> </w:t>
      </w:r>
      <w:r w:rsidR="00135329">
        <w:rPr>
          <w:rFonts w:ascii="Times New Roman" w:hAnsi="Times New Roman" w:cs="Times New Roman"/>
          <w:sz w:val="22"/>
          <w:szCs w:val="22"/>
        </w:rPr>
        <w:t xml:space="preserve">International representatives from </w:t>
      </w:r>
      <w:r w:rsidRPr="00497F01">
        <w:rPr>
          <w:rFonts w:ascii="Times New Roman" w:hAnsi="Times New Roman" w:cs="Times New Roman"/>
          <w:sz w:val="22"/>
          <w:szCs w:val="22"/>
        </w:rPr>
        <w:t>three stakeholder groups</w:t>
      </w:r>
      <w:r>
        <w:rPr>
          <w:rFonts w:ascii="Times New Roman" w:hAnsi="Times New Roman" w:cs="Times New Roman"/>
          <w:sz w:val="22"/>
          <w:szCs w:val="22"/>
        </w:rPr>
        <w:t xml:space="preserve">: </w:t>
      </w:r>
      <w:r w:rsidRPr="00497F01">
        <w:rPr>
          <w:rFonts w:ascii="Times New Roman" w:hAnsi="Times New Roman" w:cs="Times New Roman"/>
          <w:sz w:val="22"/>
          <w:szCs w:val="22"/>
        </w:rPr>
        <w:t xml:space="preserve">(1) clinical researchers; (2) </w:t>
      </w:r>
      <w:r w:rsidR="00B173B4">
        <w:rPr>
          <w:rFonts w:ascii="Times New Roman" w:hAnsi="Times New Roman" w:cs="Times New Roman"/>
          <w:sz w:val="22"/>
          <w:szCs w:val="22"/>
        </w:rPr>
        <w:t xml:space="preserve">ICU interprofessional </w:t>
      </w:r>
      <w:r w:rsidR="00C609CB">
        <w:rPr>
          <w:rFonts w:ascii="Times New Roman" w:hAnsi="Times New Roman" w:cs="Times New Roman"/>
          <w:sz w:val="22"/>
          <w:szCs w:val="22"/>
        </w:rPr>
        <w:t>clinicians</w:t>
      </w:r>
      <w:r w:rsidRPr="00497F01">
        <w:rPr>
          <w:rFonts w:ascii="Times New Roman" w:hAnsi="Times New Roman" w:cs="Times New Roman"/>
          <w:sz w:val="22"/>
          <w:szCs w:val="22"/>
        </w:rPr>
        <w:t xml:space="preserve">; and (3) </w:t>
      </w:r>
      <w:r w:rsidR="000304B6">
        <w:rPr>
          <w:rFonts w:ascii="Times New Roman" w:hAnsi="Times New Roman" w:cs="Times New Roman"/>
          <w:sz w:val="22"/>
          <w:szCs w:val="22"/>
        </w:rPr>
        <w:t>ICU</w:t>
      </w:r>
      <w:r w:rsidRPr="00497F01">
        <w:rPr>
          <w:rFonts w:ascii="Times New Roman" w:hAnsi="Times New Roman" w:cs="Times New Roman"/>
          <w:sz w:val="22"/>
          <w:szCs w:val="22"/>
        </w:rPr>
        <w:t xml:space="preserve"> survivors </w:t>
      </w:r>
      <w:r>
        <w:rPr>
          <w:rFonts w:ascii="Times New Roman" w:hAnsi="Times New Roman" w:cs="Times New Roman"/>
          <w:sz w:val="22"/>
          <w:szCs w:val="22"/>
        </w:rPr>
        <w:t>and</w:t>
      </w:r>
      <w:r w:rsidRPr="00497F01">
        <w:rPr>
          <w:rFonts w:ascii="Times New Roman" w:hAnsi="Times New Roman" w:cs="Times New Roman"/>
          <w:sz w:val="22"/>
          <w:szCs w:val="22"/>
        </w:rPr>
        <w:t xml:space="preserve"> family </w:t>
      </w:r>
      <w:r>
        <w:rPr>
          <w:rFonts w:ascii="Times New Roman" w:hAnsi="Times New Roman" w:cs="Times New Roman"/>
          <w:sz w:val="22"/>
          <w:szCs w:val="22"/>
        </w:rPr>
        <w:t>members</w:t>
      </w:r>
      <w:r w:rsidRPr="006E4D7F">
        <w:rPr>
          <w:rFonts w:ascii="Times New Roman" w:hAnsi="Times New Roman" w:cs="Times New Roman"/>
          <w:sz w:val="22"/>
          <w:szCs w:val="22"/>
        </w:rPr>
        <w:t>.</w:t>
      </w:r>
    </w:p>
    <w:p w14:paraId="78FA4F2F" w14:textId="77777777" w:rsidR="00392FB6" w:rsidRPr="00392FB6" w:rsidRDefault="00392FB6" w:rsidP="00BE3112">
      <w:pPr>
        <w:pStyle w:val="Default"/>
        <w:spacing w:line="480" w:lineRule="auto"/>
        <w:rPr>
          <w:rFonts w:ascii="Times New Roman" w:hAnsi="Times New Roman" w:cs="Times New Roman"/>
          <w:b/>
          <w:bCs/>
          <w:sz w:val="22"/>
          <w:szCs w:val="22"/>
        </w:rPr>
      </w:pPr>
    </w:p>
    <w:p w14:paraId="2F2D2E95" w14:textId="41107FBD" w:rsidR="00BC6FA7" w:rsidRDefault="00BC6FA7" w:rsidP="00BE3112">
      <w:pPr>
        <w:pStyle w:val="Default"/>
        <w:spacing w:line="480" w:lineRule="auto"/>
        <w:rPr>
          <w:rFonts w:ascii="Times New Roman" w:hAnsi="Times New Roman" w:cs="Times New Roman"/>
          <w:sz w:val="22"/>
          <w:szCs w:val="22"/>
        </w:rPr>
      </w:pPr>
      <w:r w:rsidRPr="00392FB6">
        <w:rPr>
          <w:rFonts w:ascii="Times New Roman" w:hAnsi="Times New Roman" w:cs="Times New Roman"/>
          <w:b/>
          <w:bCs/>
          <w:sz w:val="22"/>
          <w:szCs w:val="22"/>
        </w:rPr>
        <w:t>Setting:</w:t>
      </w:r>
      <w:r w:rsidR="00C41567">
        <w:rPr>
          <w:rFonts w:ascii="Times New Roman" w:hAnsi="Times New Roman" w:cs="Times New Roman"/>
          <w:sz w:val="22"/>
          <w:szCs w:val="22"/>
        </w:rPr>
        <w:t xml:space="preserve"> </w:t>
      </w:r>
      <w:r w:rsidR="00754FC4">
        <w:rPr>
          <w:rFonts w:ascii="Times New Roman" w:hAnsi="Times New Roman" w:cs="Times New Roman"/>
          <w:sz w:val="22"/>
          <w:szCs w:val="22"/>
        </w:rPr>
        <w:t>Telephone interviews, w</w:t>
      </w:r>
      <w:r w:rsidR="00C41567">
        <w:rPr>
          <w:rFonts w:ascii="Times New Roman" w:hAnsi="Times New Roman" w:cs="Times New Roman"/>
          <w:sz w:val="22"/>
          <w:szCs w:val="22"/>
        </w:rPr>
        <w:t>eb-based surveys</w:t>
      </w:r>
      <w:r w:rsidR="00135329">
        <w:rPr>
          <w:rFonts w:ascii="Times New Roman" w:hAnsi="Times New Roman" w:cs="Times New Roman"/>
          <w:sz w:val="22"/>
          <w:szCs w:val="22"/>
        </w:rPr>
        <w:t>,</w:t>
      </w:r>
      <w:r w:rsidR="00C41567">
        <w:rPr>
          <w:rFonts w:ascii="Times New Roman" w:hAnsi="Times New Roman" w:cs="Times New Roman"/>
          <w:sz w:val="22"/>
          <w:szCs w:val="22"/>
        </w:rPr>
        <w:t xml:space="preserve"> and </w:t>
      </w:r>
      <w:r w:rsidR="00754FC4">
        <w:rPr>
          <w:rFonts w:ascii="Times New Roman" w:hAnsi="Times New Roman" w:cs="Times New Roman"/>
          <w:sz w:val="22"/>
          <w:szCs w:val="22"/>
        </w:rPr>
        <w:t xml:space="preserve">a </w:t>
      </w:r>
      <w:r w:rsidR="00796923">
        <w:rPr>
          <w:rFonts w:ascii="Times New Roman" w:hAnsi="Times New Roman" w:cs="Times New Roman"/>
          <w:sz w:val="22"/>
          <w:szCs w:val="22"/>
        </w:rPr>
        <w:t xml:space="preserve">face-to-face consensus meeting held at the </w:t>
      </w:r>
      <w:r w:rsidR="00135329">
        <w:rPr>
          <w:rFonts w:ascii="Times New Roman" w:hAnsi="Times New Roman" w:cs="Times New Roman"/>
          <w:sz w:val="22"/>
          <w:szCs w:val="22"/>
        </w:rPr>
        <w:t xml:space="preserve">2019 </w:t>
      </w:r>
      <w:r w:rsidR="00796923">
        <w:rPr>
          <w:rFonts w:ascii="Times New Roman" w:hAnsi="Times New Roman" w:cs="Times New Roman"/>
          <w:sz w:val="22"/>
          <w:szCs w:val="22"/>
        </w:rPr>
        <w:t>European Delirium Association</w:t>
      </w:r>
      <w:r w:rsidR="00281AE6">
        <w:rPr>
          <w:rFonts w:ascii="Times New Roman" w:hAnsi="Times New Roman" w:cs="Times New Roman"/>
          <w:sz w:val="22"/>
          <w:szCs w:val="22"/>
        </w:rPr>
        <w:t>’s annual meeting</w:t>
      </w:r>
      <w:r w:rsidR="00796923">
        <w:rPr>
          <w:rFonts w:ascii="Times New Roman" w:hAnsi="Times New Roman" w:cs="Times New Roman"/>
          <w:sz w:val="22"/>
          <w:szCs w:val="22"/>
        </w:rPr>
        <w:t xml:space="preserve"> </w:t>
      </w:r>
      <w:r w:rsidR="00135329">
        <w:rPr>
          <w:rFonts w:ascii="Times New Roman" w:hAnsi="Times New Roman" w:cs="Times New Roman"/>
          <w:sz w:val="22"/>
          <w:szCs w:val="22"/>
        </w:rPr>
        <w:t>in</w:t>
      </w:r>
      <w:r w:rsidR="00796923">
        <w:rPr>
          <w:rFonts w:ascii="Times New Roman" w:hAnsi="Times New Roman" w:cs="Times New Roman"/>
          <w:sz w:val="22"/>
          <w:szCs w:val="22"/>
        </w:rPr>
        <w:t xml:space="preserve"> Edinburgh, Scotland.</w:t>
      </w:r>
    </w:p>
    <w:p w14:paraId="73405850" w14:textId="77777777" w:rsidR="00C41567" w:rsidRDefault="00C41567" w:rsidP="00BE3112">
      <w:pPr>
        <w:pStyle w:val="Default"/>
        <w:spacing w:line="480" w:lineRule="auto"/>
        <w:rPr>
          <w:rFonts w:ascii="Times New Roman" w:hAnsi="Times New Roman" w:cs="Times New Roman"/>
          <w:sz w:val="22"/>
          <w:szCs w:val="22"/>
        </w:rPr>
      </w:pPr>
    </w:p>
    <w:p w14:paraId="1447FF91" w14:textId="17AD6D21" w:rsidR="00BC6FA7" w:rsidRDefault="00BC6FA7" w:rsidP="00BE3112">
      <w:pPr>
        <w:pStyle w:val="Default"/>
        <w:spacing w:line="480" w:lineRule="auto"/>
        <w:rPr>
          <w:rFonts w:ascii="Times New Roman" w:hAnsi="Times New Roman" w:cs="Times New Roman"/>
          <w:sz w:val="22"/>
          <w:szCs w:val="22"/>
        </w:rPr>
      </w:pPr>
      <w:r w:rsidRPr="00392FB6">
        <w:rPr>
          <w:rFonts w:ascii="Times New Roman" w:hAnsi="Times New Roman" w:cs="Times New Roman"/>
          <w:b/>
          <w:bCs/>
          <w:sz w:val="22"/>
          <w:szCs w:val="22"/>
        </w:rPr>
        <w:t>Intervention:</w:t>
      </w:r>
      <w:r>
        <w:rPr>
          <w:rFonts w:ascii="Times New Roman" w:hAnsi="Times New Roman" w:cs="Times New Roman"/>
          <w:sz w:val="22"/>
          <w:szCs w:val="22"/>
        </w:rPr>
        <w:t xml:space="preserve"> None</w:t>
      </w:r>
    </w:p>
    <w:p w14:paraId="4C1127A9" w14:textId="77777777" w:rsidR="00C41567" w:rsidRDefault="00C41567" w:rsidP="00BE3112">
      <w:pPr>
        <w:pStyle w:val="Default"/>
        <w:spacing w:line="480" w:lineRule="auto"/>
        <w:rPr>
          <w:rFonts w:ascii="Times New Roman" w:hAnsi="Times New Roman" w:cs="Times New Roman"/>
          <w:sz w:val="22"/>
          <w:szCs w:val="22"/>
        </w:rPr>
      </w:pPr>
    </w:p>
    <w:p w14:paraId="0ECEC58B" w14:textId="3E04B742" w:rsidR="00C41567" w:rsidRDefault="00BC6FA7" w:rsidP="00BE3112">
      <w:pPr>
        <w:pStyle w:val="Default"/>
        <w:spacing w:line="480" w:lineRule="auto"/>
        <w:rPr>
          <w:rFonts w:ascii="Times New Roman" w:hAnsi="Times New Roman" w:cs="Times New Roman"/>
          <w:sz w:val="22"/>
          <w:szCs w:val="22"/>
        </w:rPr>
      </w:pPr>
      <w:r w:rsidRPr="00392FB6">
        <w:rPr>
          <w:rFonts w:ascii="Times New Roman" w:hAnsi="Times New Roman" w:cs="Times New Roman"/>
          <w:b/>
          <w:bCs/>
          <w:sz w:val="22"/>
          <w:szCs w:val="22"/>
        </w:rPr>
        <w:t>Measurements and Main Results</w:t>
      </w:r>
      <w:r w:rsidR="00796923" w:rsidRPr="00392FB6">
        <w:rPr>
          <w:rFonts w:ascii="Times New Roman" w:hAnsi="Times New Roman" w:cs="Times New Roman"/>
          <w:b/>
          <w:bCs/>
          <w:sz w:val="22"/>
          <w:szCs w:val="22"/>
        </w:rPr>
        <w:t>:</w:t>
      </w:r>
      <w:r w:rsidR="00796923">
        <w:rPr>
          <w:rFonts w:ascii="Times New Roman" w:hAnsi="Times New Roman" w:cs="Times New Roman"/>
          <w:sz w:val="22"/>
          <w:szCs w:val="22"/>
        </w:rPr>
        <w:t xml:space="preserve"> </w:t>
      </w:r>
      <w:r w:rsidR="007E57BE">
        <w:rPr>
          <w:rFonts w:ascii="Times New Roman" w:hAnsi="Times New Roman" w:cs="Times New Roman"/>
          <w:sz w:val="22"/>
          <w:szCs w:val="22"/>
        </w:rPr>
        <w:t xml:space="preserve">Qualitative interviews with 24 </w:t>
      </w:r>
      <w:r w:rsidR="000304B6">
        <w:rPr>
          <w:rFonts w:ascii="Times New Roman" w:hAnsi="Times New Roman" w:cs="Times New Roman"/>
          <w:sz w:val="22"/>
          <w:szCs w:val="22"/>
        </w:rPr>
        <w:t>ICU</w:t>
      </w:r>
      <w:r w:rsidR="004210E2">
        <w:rPr>
          <w:rFonts w:ascii="Times New Roman" w:hAnsi="Times New Roman" w:cs="Times New Roman"/>
          <w:sz w:val="22"/>
          <w:szCs w:val="22"/>
        </w:rPr>
        <w:t xml:space="preserve"> survivors and family members </w:t>
      </w:r>
      <w:r w:rsidR="007E57BE">
        <w:rPr>
          <w:rFonts w:ascii="Times New Roman" w:hAnsi="Times New Roman" w:cs="Times New Roman"/>
          <w:sz w:val="22"/>
          <w:szCs w:val="22"/>
        </w:rPr>
        <w:t xml:space="preserve">identified </w:t>
      </w:r>
      <w:r w:rsidR="004210E2">
        <w:rPr>
          <w:rFonts w:ascii="Times New Roman" w:hAnsi="Times New Roman" w:cs="Times New Roman"/>
          <w:sz w:val="22"/>
          <w:szCs w:val="22"/>
        </w:rPr>
        <w:t>36 potential outcomes</w:t>
      </w:r>
      <w:r w:rsidR="005A6F2C">
        <w:rPr>
          <w:rFonts w:ascii="Times New Roman" w:hAnsi="Times New Roman" w:cs="Times New Roman"/>
          <w:sz w:val="22"/>
          <w:szCs w:val="22"/>
        </w:rPr>
        <w:t xml:space="preserve">; </w:t>
      </w:r>
      <w:r w:rsidR="004210E2">
        <w:rPr>
          <w:rFonts w:ascii="Times New Roman" w:hAnsi="Times New Roman" w:cs="Times New Roman"/>
          <w:sz w:val="22"/>
          <w:szCs w:val="22"/>
        </w:rPr>
        <w:t xml:space="preserve">6 </w:t>
      </w:r>
      <w:r w:rsidR="005A6F2C">
        <w:rPr>
          <w:rFonts w:ascii="Times New Roman" w:hAnsi="Times New Roman" w:cs="Times New Roman"/>
          <w:sz w:val="22"/>
          <w:szCs w:val="22"/>
        </w:rPr>
        <w:t>were additional to</w:t>
      </w:r>
      <w:r w:rsidR="004210E2">
        <w:rPr>
          <w:rFonts w:ascii="Times New Roman" w:hAnsi="Times New Roman" w:cs="Times New Roman"/>
          <w:sz w:val="22"/>
          <w:szCs w:val="22"/>
        </w:rPr>
        <w:t xml:space="preserve"> the 97 identified from </w:t>
      </w:r>
      <w:r w:rsidR="000A2A69">
        <w:rPr>
          <w:rFonts w:ascii="Times New Roman" w:hAnsi="Times New Roman" w:cs="Times New Roman"/>
          <w:sz w:val="22"/>
          <w:szCs w:val="22"/>
        </w:rPr>
        <w:t>the</w:t>
      </w:r>
      <w:r w:rsidR="00135329">
        <w:rPr>
          <w:rFonts w:ascii="Times New Roman" w:hAnsi="Times New Roman" w:cs="Times New Roman"/>
          <w:sz w:val="22"/>
          <w:szCs w:val="22"/>
        </w:rPr>
        <w:t xml:space="preserve"> </w:t>
      </w:r>
      <w:r w:rsidR="004210E2">
        <w:rPr>
          <w:rFonts w:ascii="Times New Roman" w:hAnsi="Times New Roman" w:cs="Times New Roman"/>
          <w:sz w:val="22"/>
          <w:szCs w:val="22"/>
        </w:rPr>
        <w:t xml:space="preserve">systematic review. </w:t>
      </w:r>
      <w:r w:rsidR="005A6F2C">
        <w:rPr>
          <w:rFonts w:ascii="Times New Roman" w:hAnsi="Times New Roman" w:cs="Times New Roman"/>
          <w:sz w:val="22"/>
          <w:szCs w:val="22"/>
        </w:rPr>
        <w:t>After i</w:t>
      </w:r>
      <w:r w:rsidR="00E91E4A">
        <w:rPr>
          <w:rFonts w:ascii="Times New Roman" w:hAnsi="Times New Roman" w:cs="Times New Roman"/>
          <w:sz w:val="22"/>
          <w:szCs w:val="22"/>
        </w:rPr>
        <w:t>tem reduction</w:t>
      </w:r>
      <w:r w:rsidR="005A6F2C">
        <w:rPr>
          <w:rFonts w:ascii="Times New Roman" w:hAnsi="Times New Roman" w:cs="Times New Roman"/>
          <w:sz w:val="22"/>
          <w:szCs w:val="22"/>
        </w:rPr>
        <w:t>,</w:t>
      </w:r>
      <w:r w:rsidR="00E91E4A">
        <w:rPr>
          <w:rFonts w:ascii="Times New Roman" w:hAnsi="Times New Roman" w:cs="Times New Roman"/>
          <w:sz w:val="22"/>
          <w:szCs w:val="22"/>
        </w:rPr>
        <w:t xml:space="preserve"> 32 outcomes </w:t>
      </w:r>
      <w:r w:rsidR="005A6F2C">
        <w:rPr>
          <w:rFonts w:ascii="Times New Roman" w:hAnsi="Times New Roman" w:cs="Times New Roman"/>
          <w:sz w:val="22"/>
          <w:szCs w:val="22"/>
        </w:rPr>
        <w:t xml:space="preserve">were </w:t>
      </w:r>
      <w:r w:rsidR="00E91E4A">
        <w:rPr>
          <w:rFonts w:ascii="Times New Roman" w:hAnsi="Times New Roman" w:cs="Times New Roman"/>
          <w:sz w:val="22"/>
          <w:szCs w:val="22"/>
        </w:rPr>
        <w:t xml:space="preserve">presented in Delphi </w:t>
      </w:r>
      <w:r w:rsidR="004210E2">
        <w:rPr>
          <w:rFonts w:ascii="Times New Roman" w:hAnsi="Times New Roman" w:cs="Times New Roman"/>
          <w:sz w:val="22"/>
          <w:szCs w:val="22"/>
        </w:rPr>
        <w:t>Round 1</w:t>
      </w:r>
      <w:r w:rsidR="00E91E4A">
        <w:rPr>
          <w:rFonts w:ascii="Times New Roman" w:hAnsi="Times New Roman" w:cs="Times New Roman"/>
          <w:sz w:val="22"/>
          <w:szCs w:val="22"/>
        </w:rPr>
        <w:t xml:space="preserve">; </w:t>
      </w:r>
      <w:r w:rsidR="004210E2" w:rsidRPr="004210E2">
        <w:rPr>
          <w:rFonts w:ascii="Times New Roman" w:hAnsi="Times New Roman" w:cs="Times New Roman"/>
          <w:sz w:val="22"/>
          <w:szCs w:val="22"/>
        </w:rPr>
        <w:t xml:space="preserve">179 </w:t>
      </w:r>
      <w:r w:rsidR="00E91E4A">
        <w:rPr>
          <w:rFonts w:ascii="Times New Roman" w:hAnsi="Times New Roman" w:cs="Times New Roman"/>
          <w:sz w:val="22"/>
          <w:szCs w:val="22"/>
        </w:rPr>
        <w:t xml:space="preserve">experts </w:t>
      </w:r>
      <w:r w:rsidR="004210E2" w:rsidRPr="004210E2">
        <w:rPr>
          <w:rFonts w:ascii="Times New Roman" w:hAnsi="Times New Roman" w:cs="Times New Roman"/>
          <w:sz w:val="22"/>
          <w:szCs w:val="22"/>
        </w:rPr>
        <w:t>partic</w:t>
      </w:r>
      <w:r w:rsidR="00E91E4A">
        <w:rPr>
          <w:rFonts w:ascii="Times New Roman" w:hAnsi="Times New Roman" w:cs="Times New Roman"/>
          <w:sz w:val="22"/>
          <w:szCs w:val="22"/>
        </w:rPr>
        <w:t>ipated</w:t>
      </w:r>
      <w:r w:rsidR="004210E2">
        <w:rPr>
          <w:rFonts w:ascii="Times New Roman" w:hAnsi="Times New Roman" w:cs="Times New Roman"/>
          <w:sz w:val="22"/>
          <w:szCs w:val="22"/>
        </w:rPr>
        <w:t>,</w:t>
      </w:r>
      <w:r w:rsidR="004210E2" w:rsidRPr="004210E2">
        <w:rPr>
          <w:rFonts w:ascii="Times New Roman" w:hAnsi="Times New Roman" w:cs="Times New Roman"/>
          <w:sz w:val="22"/>
          <w:szCs w:val="22"/>
        </w:rPr>
        <w:t xml:space="preserve"> </w:t>
      </w:r>
      <w:r w:rsidR="007A395F">
        <w:rPr>
          <w:rFonts w:ascii="Times New Roman" w:hAnsi="Times New Roman" w:cs="Times New Roman"/>
          <w:sz w:val="22"/>
          <w:szCs w:val="22"/>
        </w:rPr>
        <w:t>38 (</w:t>
      </w:r>
      <w:r w:rsidR="004210E2" w:rsidRPr="004210E2">
        <w:rPr>
          <w:rFonts w:ascii="Times New Roman" w:hAnsi="Times New Roman" w:cs="Times New Roman"/>
          <w:sz w:val="22"/>
          <w:szCs w:val="22"/>
        </w:rPr>
        <w:t>2</w:t>
      </w:r>
      <w:r w:rsidR="006D3020">
        <w:rPr>
          <w:rFonts w:ascii="Times New Roman" w:hAnsi="Times New Roman" w:cs="Times New Roman"/>
          <w:sz w:val="22"/>
          <w:szCs w:val="22"/>
        </w:rPr>
        <w:t>1</w:t>
      </w:r>
      <w:r w:rsidR="004210E2" w:rsidRPr="004210E2">
        <w:rPr>
          <w:rFonts w:ascii="Times New Roman" w:hAnsi="Times New Roman" w:cs="Times New Roman"/>
          <w:sz w:val="22"/>
          <w:szCs w:val="22"/>
        </w:rPr>
        <w:t>%</w:t>
      </w:r>
      <w:r w:rsidR="007A395F">
        <w:rPr>
          <w:rFonts w:ascii="Times New Roman" w:hAnsi="Times New Roman" w:cs="Times New Roman"/>
          <w:sz w:val="22"/>
          <w:szCs w:val="22"/>
        </w:rPr>
        <w:t>)</w:t>
      </w:r>
      <w:r w:rsidR="00E91E4A">
        <w:rPr>
          <w:rFonts w:ascii="Times New Roman" w:hAnsi="Times New Roman" w:cs="Times New Roman"/>
          <w:sz w:val="22"/>
          <w:szCs w:val="22"/>
        </w:rPr>
        <w:t xml:space="preserve"> </w:t>
      </w:r>
      <w:r w:rsidR="000304B6">
        <w:rPr>
          <w:rFonts w:ascii="Times New Roman" w:hAnsi="Times New Roman" w:cs="Times New Roman"/>
          <w:sz w:val="22"/>
          <w:szCs w:val="22"/>
        </w:rPr>
        <w:t>ICU</w:t>
      </w:r>
      <w:r w:rsidR="004210E2" w:rsidRPr="004210E2">
        <w:rPr>
          <w:rFonts w:ascii="Times New Roman" w:hAnsi="Times New Roman" w:cs="Times New Roman"/>
          <w:sz w:val="22"/>
          <w:szCs w:val="22"/>
        </w:rPr>
        <w:t xml:space="preserve"> survivors</w:t>
      </w:r>
      <w:r w:rsidR="00771A25">
        <w:rPr>
          <w:rFonts w:ascii="Times New Roman" w:hAnsi="Times New Roman" w:cs="Times New Roman"/>
          <w:sz w:val="22"/>
          <w:szCs w:val="22"/>
        </w:rPr>
        <w:t>/</w:t>
      </w:r>
      <w:r w:rsidR="004210E2" w:rsidRPr="004210E2">
        <w:rPr>
          <w:rFonts w:ascii="Times New Roman" w:hAnsi="Times New Roman" w:cs="Times New Roman"/>
          <w:sz w:val="22"/>
          <w:szCs w:val="22"/>
        </w:rPr>
        <w:t>family members</w:t>
      </w:r>
      <w:r w:rsidR="003807A9">
        <w:rPr>
          <w:rFonts w:ascii="Times New Roman" w:hAnsi="Times New Roman" w:cs="Times New Roman"/>
          <w:sz w:val="22"/>
          <w:szCs w:val="22"/>
        </w:rPr>
        <w:t>,</w:t>
      </w:r>
      <w:r w:rsidR="007A395F">
        <w:rPr>
          <w:rFonts w:ascii="Times New Roman" w:hAnsi="Times New Roman" w:cs="Times New Roman"/>
          <w:sz w:val="22"/>
          <w:szCs w:val="22"/>
        </w:rPr>
        <w:t xml:space="preserve"> 100</w:t>
      </w:r>
      <w:r w:rsidR="003807A9">
        <w:rPr>
          <w:rFonts w:ascii="Times New Roman" w:hAnsi="Times New Roman" w:cs="Times New Roman"/>
          <w:sz w:val="22"/>
          <w:szCs w:val="22"/>
        </w:rPr>
        <w:t xml:space="preserve"> (56%) clinicians, 41 (</w:t>
      </w:r>
      <w:r w:rsidR="001A0B47">
        <w:rPr>
          <w:rFonts w:ascii="Times New Roman" w:hAnsi="Times New Roman" w:cs="Times New Roman"/>
          <w:sz w:val="22"/>
          <w:szCs w:val="22"/>
        </w:rPr>
        <w:t>23%) researchers</w:t>
      </w:r>
      <w:r w:rsidR="004210E2">
        <w:rPr>
          <w:rFonts w:ascii="Times New Roman" w:hAnsi="Times New Roman" w:cs="Times New Roman"/>
          <w:sz w:val="22"/>
          <w:szCs w:val="22"/>
        </w:rPr>
        <w:t xml:space="preserve">. </w:t>
      </w:r>
      <w:r w:rsidR="004210E2" w:rsidRPr="004210E2">
        <w:rPr>
          <w:rFonts w:ascii="Times New Roman" w:hAnsi="Times New Roman" w:cs="Times New Roman"/>
          <w:sz w:val="22"/>
          <w:szCs w:val="22"/>
        </w:rPr>
        <w:t xml:space="preserve"> </w:t>
      </w:r>
      <w:r w:rsidR="00BD724C">
        <w:rPr>
          <w:rFonts w:ascii="Times New Roman" w:hAnsi="Times New Roman" w:cs="Times New Roman"/>
          <w:sz w:val="22"/>
          <w:szCs w:val="22"/>
        </w:rPr>
        <w:t>Three additional outcomes were added to Round 2;</w:t>
      </w:r>
      <w:r w:rsidR="00B8516E">
        <w:rPr>
          <w:rFonts w:ascii="Times New Roman" w:hAnsi="Times New Roman" w:cs="Times New Roman"/>
          <w:sz w:val="22"/>
          <w:szCs w:val="22"/>
        </w:rPr>
        <w:t xml:space="preserve"> </w:t>
      </w:r>
      <w:r w:rsidR="000C32A5" w:rsidRPr="000C32A5">
        <w:rPr>
          <w:rFonts w:ascii="Times New Roman" w:hAnsi="Times New Roman" w:cs="Times New Roman"/>
          <w:sz w:val="22"/>
          <w:szCs w:val="22"/>
        </w:rPr>
        <w:t xml:space="preserve">134 (75%) </w:t>
      </w:r>
      <w:r w:rsidR="00BD724C">
        <w:rPr>
          <w:rFonts w:ascii="Times New Roman" w:hAnsi="Times New Roman" w:cs="Times New Roman"/>
          <w:sz w:val="22"/>
          <w:szCs w:val="22"/>
        </w:rPr>
        <w:t>Round 1 participants</w:t>
      </w:r>
      <w:r w:rsidR="00A0534E">
        <w:rPr>
          <w:rFonts w:ascii="Times New Roman" w:hAnsi="Times New Roman" w:cs="Times New Roman"/>
          <w:sz w:val="22"/>
          <w:szCs w:val="22"/>
        </w:rPr>
        <w:t xml:space="preserve"> completed</w:t>
      </w:r>
      <w:r w:rsidR="000C32A5" w:rsidRPr="000C32A5">
        <w:rPr>
          <w:rFonts w:ascii="Times New Roman" w:hAnsi="Times New Roman" w:cs="Times New Roman"/>
          <w:sz w:val="22"/>
          <w:szCs w:val="22"/>
        </w:rPr>
        <w:t xml:space="preserve"> </w:t>
      </w:r>
      <w:r w:rsidR="00CE5FD7">
        <w:rPr>
          <w:rFonts w:ascii="Times New Roman" w:hAnsi="Times New Roman" w:cs="Times New Roman"/>
          <w:sz w:val="22"/>
          <w:szCs w:val="22"/>
        </w:rPr>
        <w:t>it</w:t>
      </w:r>
      <w:r w:rsidR="00B8516E">
        <w:rPr>
          <w:rFonts w:ascii="Times New Roman" w:hAnsi="Times New Roman" w:cs="Times New Roman"/>
          <w:sz w:val="22"/>
          <w:szCs w:val="22"/>
        </w:rPr>
        <w:t xml:space="preserve">. </w:t>
      </w:r>
      <w:r w:rsidR="00517A9B">
        <w:rPr>
          <w:rFonts w:ascii="Times New Roman" w:hAnsi="Times New Roman" w:cs="Times New Roman"/>
          <w:sz w:val="22"/>
          <w:szCs w:val="22"/>
        </w:rPr>
        <w:t>Upon</w:t>
      </w:r>
      <w:r w:rsidR="00B25507">
        <w:rPr>
          <w:rFonts w:ascii="Times New Roman" w:hAnsi="Times New Roman" w:cs="Times New Roman"/>
          <w:sz w:val="22"/>
          <w:szCs w:val="22"/>
        </w:rPr>
        <w:t xml:space="preserve"> conclusion of </w:t>
      </w:r>
      <w:r w:rsidR="00517A9B">
        <w:rPr>
          <w:rFonts w:ascii="Times New Roman" w:hAnsi="Times New Roman" w:cs="Times New Roman"/>
          <w:sz w:val="22"/>
          <w:szCs w:val="22"/>
        </w:rPr>
        <w:t xml:space="preserve">the </w:t>
      </w:r>
      <w:r w:rsidR="00B25507">
        <w:rPr>
          <w:rFonts w:ascii="Times New Roman" w:hAnsi="Times New Roman" w:cs="Times New Roman"/>
          <w:sz w:val="22"/>
          <w:szCs w:val="22"/>
        </w:rPr>
        <w:t>consensus building</w:t>
      </w:r>
      <w:r w:rsidR="00E91E4A">
        <w:rPr>
          <w:rFonts w:ascii="Times New Roman" w:hAnsi="Times New Roman" w:cs="Times New Roman"/>
          <w:sz w:val="22"/>
          <w:szCs w:val="22"/>
        </w:rPr>
        <w:t xml:space="preserve"> processes</w:t>
      </w:r>
      <w:r w:rsidR="00B25507">
        <w:rPr>
          <w:rFonts w:ascii="Times New Roman" w:hAnsi="Times New Roman" w:cs="Times New Roman"/>
          <w:sz w:val="22"/>
          <w:szCs w:val="22"/>
        </w:rPr>
        <w:t>, t</w:t>
      </w:r>
      <w:r w:rsidR="00C41567">
        <w:rPr>
          <w:rFonts w:ascii="Times New Roman" w:hAnsi="Times New Roman" w:cs="Times New Roman"/>
          <w:sz w:val="22"/>
          <w:szCs w:val="22"/>
        </w:rPr>
        <w:t xml:space="preserve">he final </w:t>
      </w:r>
      <w:r w:rsidR="00517A9B">
        <w:rPr>
          <w:rFonts w:ascii="Times New Roman" w:hAnsi="Times New Roman" w:cs="Times New Roman"/>
          <w:sz w:val="22"/>
          <w:szCs w:val="22"/>
        </w:rPr>
        <w:t>COS</w:t>
      </w:r>
      <w:r w:rsidR="00C41567" w:rsidRPr="00FB4EED">
        <w:rPr>
          <w:rFonts w:ascii="Times New Roman" w:hAnsi="Times New Roman" w:cs="Times New Roman"/>
          <w:sz w:val="22"/>
          <w:szCs w:val="22"/>
        </w:rPr>
        <w:t xml:space="preserve"> </w:t>
      </w:r>
      <w:r w:rsidR="00C41567">
        <w:rPr>
          <w:rFonts w:ascii="Times New Roman" w:hAnsi="Times New Roman" w:cs="Times New Roman"/>
          <w:sz w:val="22"/>
          <w:szCs w:val="22"/>
        </w:rPr>
        <w:t>comprised</w:t>
      </w:r>
      <w:r w:rsidR="00C41567" w:rsidRPr="00FB4EED">
        <w:rPr>
          <w:rFonts w:ascii="Times New Roman" w:hAnsi="Times New Roman" w:cs="Times New Roman"/>
          <w:sz w:val="22"/>
          <w:szCs w:val="22"/>
        </w:rPr>
        <w:t xml:space="preserve"> </w:t>
      </w:r>
      <w:r w:rsidR="00B25507">
        <w:rPr>
          <w:rFonts w:ascii="Times New Roman" w:hAnsi="Times New Roman" w:cs="Times New Roman"/>
          <w:sz w:val="22"/>
          <w:szCs w:val="22"/>
        </w:rPr>
        <w:t xml:space="preserve">7 outcomes: </w:t>
      </w:r>
      <w:r w:rsidR="00C41567" w:rsidRPr="00FB4EED">
        <w:rPr>
          <w:rFonts w:ascii="Times New Roman" w:hAnsi="Times New Roman" w:cs="Times New Roman"/>
          <w:sz w:val="22"/>
          <w:szCs w:val="22"/>
        </w:rPr>
        <w:t xml:space="preserve">delirium occurrence (including prevalence </w:t>
      </w:r>
      <w:r w:rsidR="00C41567">
        <w:rPr>
          <w:rFonts w:ascii="Times New Roman" w:hAnsi="Times New Roman" w:cs="Times New Roman"/>
          <w:sz w:val="22"/>
          <w:szCs w:val="22"/>
        </w:rPr>
        <w:t>or</w:t>
      </w:r>
      <w:r w:rsidR="00C41567" w:rsidRPr="00FB4EED">
        <w:rPr>
          <w:rFonts w:ascii="Times New Roman" w:hAnsi="Times New Roman" w:cs="Times New Roman"/>
          <w:sz w:val="22"/>
          <w:szCs w:val="22"/>
        </w:rPr>
        <w:t xml:space="preserve"> incidence); delirium severity; time to delirium resolution; health</w:t>
      </w:r>
      <w:r w:rsidR="00517A9B">
        <w:rPr>
          <w:rFonts w:ascii="Times New Roman" w:hAnsi="Times New Roman" w:cs="Times New Roman"/>
          <w:sz w:val="22"/>
          <w:szCs w:val="22"/>
        </w:rPr>
        <w:t>-</w:t>
      </w:r>
      <w:r w:rsidR="00C41567" w:rsidRPr="00FB4EED">
        <w:rPr>
          <w:rFonts w:ascii="Times New Roman" w:hAnsi="Times New Roman" w:cs="Times New Roman"/>
          <w:sz w:val="22"/>
          <w:szCs w:val="22"/>
        </w:rPr>
        <w:lastRenderedPageBreak/>
        <w:t>related quality of life</w:t>
      </w:r>
      <w:r w:rsidR="00C41567">
        <w:rPr>
          <w:rFonts w:ascii="Times New Roman" w:hAnsi="Times New Roman" w:cs="Times New Roman"/>
          <w:sz w:val="22"/>
          <w:szCs w:val="22"/>
        </w:rPr>
        <w:t xml:space="preserve">; </w:t>
      </w:r>
      <w:r w:rsidR="00C41567" w:rsidRPr="00FB4EED">
        <w:rPr>
          <w:rFonts w:ascii="Times New Roman" w:hAnsi="Times New Roman" w:cs="Times New Roman"/>
          <w:sz w:val="22"/>
          <w:szCs w:val="22"/>
        </w:rPr>
        <w:t>emotional distress (i</w:t>
      </w:r>
      <w:r w:rsidR="00C41567">
        <w:rPr>
          <w:rFonts w:ascii="Times New Roman" w:hAnsi="Times New Roman" w:cs="Times New Roman"/>
          <w:sz w:val="22"/>
          <w:szCs w:val="22"/>
        </w:rPr>
        <w:t>.e.,</w:t>
      </w:r>
      <w:r w:rsidR="00C41567" w:rsidRPr="00FB4EED">
        <w:rPr>
          <w:rFonts w:ascii="Times New Roman" w:hAnsi="Times New Roman" w:cs="Times New Roman"/>
          <w:sz w:val="22"/>
          <w:szCs w:val="22"/>
        </w:rPr>
        <w:t xml:space="preserve"> anxiety, depression, acute and post-traumatic stress); cognition </w:t>
      </w:r>
      <w:r w:rsidR="00C41567">
        <w:rPr>
          <w:rFonts w:ascii="Times New Roman" w:hAnsi="Times New Roman" w:cs="Times New Roman"/>
          <w:sz w:val="22"/>
          <w:szCs w:val="22"/>
        </w:rPr>
        <w:t>(</w:t>
      </w:r>
      <w:r w:rsidR="00C41567" w:rsidRPr="00FB4EED">
        <w:rPr>
          <w:rFonts w:ascii="Times New Roman" w:hAnsi="Times New Roman" w:cs="Times New Roman"/>
          <w:sz w:val="22"/>
          <w:szCs w:val="22"/>
        </w:rPr>
        <w:t>including memory</w:t>
      </w:r>
      <w:r w:rsidR="00C41567">
        <w:rPr>
          <w:rFonts w:ascii="Times New Roman" w:hAnsi="Times New Roman" w:cs="Times New Roman"/>
          <w:sz w:val="22"/>
          <w:szCs w:val="22"/>
        </w:rPr>
        <w:t>)</w:t>
      </w:r>
      <w:r w:rsidR="00C41567" w:rsidRPr="00FB4EED">
        <w:rPr>
          <w:rFonts w:ascii="Times New Roman" w:hAnsi="Times New Roman" w:cs="Times New Roman"/>
          <w:sz w:val="22"/>
          <w:szCs w:val="22"/>
        </w:rPr>
        <w:t>; and mortality.</w:t>
      </w:r>
    </w:p>
    <w:p w14:paraId="2051D70C" w14:textId="77777777" w:rsidR="00C41567" w:rsidRDefault="00C41567" w:rsidP="00BE3112">
      <w:pPr>
        <w:pStyle w:val="Default"/>
        <w:spacing w:line="480" w:lineRule="auto"/>
        <w:rPr>
          <w:rFonts w:ascii="Times New Roman" w:hAnsi="Times New Roman" w:cs="Times New Roman"/>
          <w:sz w:val="22"/>
          <w:szCs w:val="22"/>
        </w:rPr>
      </w:pPr>
    </w:p>
    <w:p w14:paraId="50A8A52C" w14:textId="444ABFBF" w:rsidR="00BC6FA7" w:rsidRPr="00796923" w:rsidRDefault="00BC6FA7" w:rsidP="00BE3112">
      <w:pPr>
        <w:pStyle w:val="Default"/>
        <w:spacing w:line="480" w:lineRule="auto"/>
        <w:rPr>
          <w:rFonts w:ascii="Times New Roman" w:hAnsi="Times New Roman" w:cs="Times New Roman"/>
          <w:sz w:val="22"/>
          <w:szCs w:val="22"/>
          <w:u w:val="single"/>
        </w:rPr>
      </w:pPr>
      <w:r w:rsidRPr="00392FB6">
        <w:rPr>
          <w:rFonts w:ascii="Times New Roman" w:hAnsi="Times New Roman" w:cs="Times New Roman"/>
          <w:b/>
          <w:bCs/>
          <w:sz w:val="22"/>
          <w:szCs w:val="22"/>
        </w:rPr>
        <w:t>Conclusion</w:t>
      </w:r>
      <w:r w:rsidR="00392FB6" w:rsidRPr="00392FB6">
        <w:rPr>
          <w:rFonts w:ascii="Times New Roman" w:hAnsi="Times New Roman" w:cs="Times New Roman"/>
          <w:b/>
          <w:bCs/>
          <w:sz w:val="22"/>
          <w:szCs w:val="22"/>
        </w:rPr>
        <w:t>s</w:t>
      </w:r>
      <w:r w:rsidRPr="00392FB6">
        <w:rPr>
          <w:rFonts w:ascii="Times New Roman" w:hAnsi="Times New Roman" w:cs="Times New Roman"/>
          <w:b/>
          <w:bCs/>
          <w:sz w:val="22"/>
          <w:szCs w:val="22"/>
        </w:rPr>
        <w:t>:</w:t>
      </w:r>
      <w:r w:rsidR="00796923" w:rsidRPr="00392FB6">
        <w:rPr>
          <w:rFonts w:ascii="Times New Roman" w:hAnsi="Times New Roman" w:cs="Times New Roman"/>
          <w:sz w:val="22"/>
          <w:szCs w:val="22"/>
        </w:rPr>
        <w:t xml:space="preserve"> </w:t>
      </w:r>
      <w:r w:rsidR="00796923" w:rsidRPr="00FB4EED">
        <w:rPr>
          <w:rFonts w:ascii="Times New Roman" w:hAnsi="Times New Roman" w:cs="Times New Roman"/>
          <w:sz w:val="22"/>
          <w:szCs w:val="22"/>
        </w:rPr>
        <w:t>Th</w:t>
      </w:r>
      <w:r w:rsidR="00796923">
        <w:rPr>
          <w:rFonts w:ascii="Times New Roman" w:hAnsi="Times New Roman" w:cs="Times New Roman"/>
          <w:sz w:val="22"/>
          <w:szCs w:val="22"/>
        </w:rPr>
        <w:t>is</w:t>
      </w:r>
      <w:r w:rsidR="00796923" w:rsidRPr="00FB4EED">
        <w:rPr>
          <w:rFonts w:ascii="Times New Roman" w:hAnsi="Times New Roman" w:cs="Times New Roman"/>
          <w:sz w:val="22"/>
          <w:szCs w:val="22"/>
        </w:rPr>
        <w:t xml:space="preserve"> </w:t>
      </w:r>
      <w:r w:rsidR="0099159C">
        <w:rPr>
          <w:rFonts w:ascii="Times New Roman" w:hAnsi="Times New Roman" w:cs="Times New Roman"/>
          <w:sz w:val="22"/>
          <w:szCs w:val="22"/>
        </w:rPr>
        <w:t>COS</w:t>
      </w:r>
      <w:r w:rsidR="004C3E3A">
        <w:rPr>
          <w:rFonts w:ascii="Times New Roman" w:hAnsi="Times New Roman" w:cs="Times New Roman"/>
          <w:sz w:val="22"/>
          <w:szCs w:val="22"/>
        </w:rPr>
        <w:t xml:space="preserve">, endorsed by the </w:t>
      </w:r>
      <w:r w:rsidR="004C3E3A" w:rsidRPr="004C3E3A">
        <w:rPr>
          <w:rFonts w:ascii="Times New Roman" w:hAnsi="Times New Roman" w:cs="Times New Roman"/>
          <w:sz w:val="22"/>
          <w:szCs w:val="22"/>
        </w:rPr>
        <w:t>American and Australian Delirium Societies and European Delirium Association</w:t>
      </w:r>
      <w:r w:rsidR="00517A9B">
        <w:rPr>
          <w:rFonts w:ascii="Times New Roman" w:hAnsi="Times New Roman" w:cs="Times New Roman"/>
          <w:sz w:val="22"/>
          <w:szCs w:val="22"/>
        </w:rPr>
        <w:t>, is recommended for</w:t>
      </w:r>
      <w:r w:rsidR="00796923" w:rsidRPr="00FB4EED">
        <w:rPr>
          <w:rFonts w:ascii="Times New Roman" w:hAnsi="Times New Roman" w:cs="Times New Roman"/>
          <w:sz w:val="22"/>
          <w:szCs w:val="22"/>
        </w:rPr>
        <w:t xml:space="preserve"> future </w:t>
      </w:r>
      <w:r w:rsidR="00517A9B">
        <w:rPr>
          <w:rFonts w:ascii="Times New Roman" w:hAnsi="Times New Roman" w:cs="Times New Roman"/>
          <w:sz w:val="22"/>
          <w:szCs w:val="22"/>
        </w:rPr>
        <w:t xml:space="preserve">clinical </w:t>
      </w:r>
      <w:r w:rsidR="00796923" w:rsidRPr="00FB4EED">
        <w:rPr>
          <w:rFonts w:ascii="Times New Roman" w:hAnsi="Times New Roman" w:cs="Times New Roman"/>
          <w:sz w:val="22"/>
          <w:szCs w:val="22"/>
        </w:rPr>
        <w:t xml:space="preserve">trials </w:t>
      </w:r>
      <w:r w:rsidR="00796923">
        <w:rPr>
          <w:rFonts w:ascii="Times New Roman" w:hAnsi="Times New Roman" w:cs="Times New Roman"/>
          <w:sz w:val="22"/>
          <w:szCs w:val="22"/>
        </w:rPr>
        <w:t>evaluating</w:t>
      </w:r>
      <w:r w:rsidR="00796923" w:rsidRPr="00FB4EED">
        <w:rPr>
          <w:rFonts w:ascii="Times New Roman" w:hAnsi="Times New Roman" w:cs="Times New Roman"/>
          <w:sz w:val="22"/>
          <w:szCs w:val="22"/>
        </w:rPr>
        <w:t xml:space="preserve"> delirium prevention or treatment interventions</w:t>
      </w:r>
      <w:r w:rsidR="00D44577">
        <w:rPr>
          <w:rFonts w:ascii="Times New Roman" w:hAnsi="Times New Roman" w:cs="Times New Roman"/>
          <w:sz w:val="22"/>
          <w:szCs w:val="22"/>
        </w:rPr>
        <w:t xml:space="preserve"> in critically ill adults</w:t>
      </w:r>
      <w:r w:rsidR="00796923" w:rsidRPr="00FB4EED">
        <w:rPr>
          <w:rFonts w:ascii="Times New Roman" w:hAnsi="Times New Roman" w:cs="Times New Roman"/>
          <w:sz w:val="22"/>
          <w:szCs w:val="22"/>
        </w:rPr>
        <w:t>.</w:t>
      </w:r>
    </w:p>
    <w:p w14:paraId="46C118DD" w14:textId="77777777" w:rsidR="00BC6FA7" w:rsidRDefault="00BC6FA7" w:rsidP="00796923">
      <w:pPr>
        <w:pStyle w:val="Default"/>
        <w:spacing w:line="360" w:lineRule="auto"/>
        <w:rPr>
          <w:rFonts w:ascii="Times New Roman" w:hAnsi="Times New Roman" w:cs="Times New Roman"/>
          <w:sz w:val="22"/>
          <w:szCs w:val="22"/>
        </w:rPr>
      </w:pPr>
    </w:p>
    <w:p w14:paraId="40E2A309" w14:textId="383CD4EC" w:rsidR="00CD745F" w:rsidRPr="00E91E4A" w:rsidRDefault="00E91E4A" w:rsidP="00CD745F">
      <w:pPr>
        <w:pStyle w:val="Default"/>
      </w:pPr>
      <w:r w:rsidRPr="00E91E4A">
        <w:rPr>
          <w:rFonts w:ascii="Times New Roman" w:hAnsi="Times New Roman" w:cs="Times New Roman"/>
        </w:rPr>
        <w:t>Word Count: 2</w:t>
      </w:r>
      <w:r w:rsidR="00F661B3">
        <w:rPr>
          <w:rFonts w:ascii="Times New Roman" w:hAnsi="Times New Roman" w:cs="Times New Roman"/>
        </w:rPr>
        <w:t>9</w:t>
      </w:r>
      <w:r w:rsidR="00B42896">
        <w:rPr>
          <w:rFonts w:ascii="Times New Roman" w:hAnsi="Times New Roman" w:cs="Times New Roman"/>
        </w:rPr>
        <w:t>2</w:t>
      </w:r>
      <w:r w:rsidR="00A832FF" w:rsidRPr="00E91E4A">
        <w:rPr>
          <w:rFonts w:ascii="Times New Roman" w:hAnsi="Times New Roman" w:cs="Times New Roman"/>
        </w:rPr>
        <w:br w:type="page"/>
      </w:r>
    </w:p>
    <w:p w14:paraId="0CA71EA2" w14:textId="67006D69" w:rsidR="00A832FF" w:rsidRPr="00497F01" w:rsidRDefault="00A832FF" w:rsidP="008B3C07">
      <w:pPr>
        <w:spacing w:line="480" w:lineRule="auto"/>
        <w:rPr>
          <w:rFonts w:ascii="Times New Roman" w:hAnsi="Times New Roman" w:cs="Times New Roman"/>
          <w:b/>
          <w:bCs/>
        </w:rPr>
      </w:pPr>
      <w:r w:rsidRPr="00497F01">
        <w:rPr>
          <w:rFonts w:ascii="Times New Roman" w:hAnsi="Times New Roman" w:cs="Times New Roman"/>
          <w:b/>
          <w:bCs/>
        </w:rPr>
        <w:lastRenderedPageBreak/>
        <w:t>I</w:t>
      </w:r>
      <w:r w:rsidR="00D44577">
        <w:rPr>
          <w:rFonts w:ascii="Times New Roman" w:hAnsi="Times New Roman" w:cs="Times New Roman"/>
          <w:b/>
          <w:bCs/>
        </w:rPr>
        <w:t>NTRODUCTION</w:t>
      </w:r>
    </w:p>
    <w:p w14:paraId="173721E3" w14:textId="32607CB6" w:rsidR="00EE274A" w:rsidRPr="00497F01" w:rsidRDefault="004C3EDE" w:rsidP="008B3C07">
      <w:pPr>
        <w:spacing w:line="480" w:lineRule="auto"/>
        <w:rPr>
          <w:rFonts w:ascii="Times New Roman" w:hAnsi="Times New Roman" w:cs="Times New Roman"/>
        </w:rPr>
      </w:pPr>
      <w:r>
        <w:rPr>
          <w:rFonts w:ascii="Times New Roman" w:eastAsia="Calibri" w:hAnsi="Times New Roman" w:cs="Times New Roman"/>
        </w:rPr>
        <w:t>De</w:t>
      </w:r>
      <w:r w:rsidR="00EE274A" w:rsidRPr="00A47AB9">
        <w:rPr>
          <w:rFonts w:ascii="Times New Roman" w:eastAsia="Calibri" w:hAnsi="Times New Roman" w:cs="Times New Roman"/>
        </w:rPr>
        <w:t xml:space="preserve">lirium is </w:t>
      </w:r>
      <w:r w:rsidR="00EE274A">
        <w:rPr>
          <w:rFonts w:ascii="Times New Roman" w:eastAsia="Calibri" w:hAnsi="Times New Roman" w:cs="Times New Roman"/>
        </w:rPr>
        <w:t>a highly prevalent</w:t>
      </w:r>
      <w:r w:rsidR="00EE274A" w:rsidRPr="00A47AB9">
        <w:rPr>
          <w:rFonts w:ascii="Times New Roman" w:eastAsia="Calibri" w:hAnsi="Times New Roman" w:cs="Times New Roman"/>
        </w:rPr>
        <w:t xml:space="preserve"> </w:t>
      </w:r>
      <w:r w:rsidR="00EE274A" w:rsidRPr="00A47AB9">
        <w:rPr>
          <w:rFonts w:ascii="Times New Roman" w:eastAsia="Calibri" w:hAnsi="Times New Roman" w:cs="Times New Roman"/>
        </w:rPr>
        <w:fldChar w:fldCharType="begin"/>
      </w:r>
      <w:r w:rsidR="003E67E7">
        <w:rPr>
          <w:rFonts w:ascii="Times New Roman" w:eastAsia="Calibri" w:hAnsi="Times New Roman" w:cs="Times New Roman"/>
        </w:rPr>
        <w:instrText xml:space="preserve"> ADDIN EN.CITE &lt;EndNote&gt;&lt;Cite&gt;&lt;Author&gt;Zaal&lt;/Author&gt;&lt;Year&gt;2012&lt;/Year&gt;&lt;RecNum&gt;8&lt;/RecNum&gt;&lt;DisplayText&gt;(1)&lt;/DisplayText&gt;&lt;record&gt;&lt;rec-number&gt;8&lt;/rec-number&gt;&lt;foreign-keys&gt;&lt;key app="EN" db-id="atrz0w9dsvrzrgexsvk5a0dg9fea9tpptfep" timestamp="1480595152"&gt;8&lt;/key&gt;&lt;/foreign-keys&gt;&lt;ref-type name="Journal Article"&gt;17&lt;/ref-type&gt;&lt;contributors&gt;&lt;authors&gt;&lt;author&gt;Zaal, I. J.&lt;/author&gt;&lt;author&gt;Slooter, A. J.&lt;/author&gt;&lt;/authors&gt;&lt;/contributors&gt;&lt;titles&gt;&lt;title&gt;Delirium in critically ill patients: epidemiology, pathophysiology, diagnosis and management&lt;/title&gt;&lt;secondary-title&gt;Drugs&lt;/secondary-title&gt;&lt;/titles&gt;&lt;pages&gt;1457-71&lt;/pages&gt;&lt;volume&gt;72&lt;/volume&gt;&lt;number&gt;11&lt;/number&gt;&lt;keywords&gt;&lt;keyword&gt;Critical Illness&lt;/keyword&gt;&lt;keyword&gt;Delirium&lt;/keyword&gt;&lt;keyword&gt;Humans&lt;/keyword&gt;&lt;keyword&gt;Intensive Care&lt;/keyword&gt;&lt;keyword&gt;Intensive Care Units&lt;/keyword&gt;&lt;keyword&gt;Risk Factors&lt;/keyword&gt;&lt;/keywords&gt;&lt;dates&gt;&lt;year&gt;2012&lt;/year&gt;&lt;pub-dates&gt;&lt;date&gt;Jul&lt;/date&gt;&lt;/pub-dates&gt;&lt;/dates&gt;&lt;isbn&gt;0012-6667&lt;/isbn&gt;&lt;accession-num&gt;22804788&lt;/accession-num&gt;&lt;urls&gt;&lt;related-urls&gt;&lt;url&gt;http://www.ncbi.nlm.nih.gov/pubmed/22804788&lt;/url&gt;&lt;/related-urls&gt;&lt;/urls&gt;&lt;electronic-resource-num&gt;10.2165/11635520-000000000-00000&lt;/electronic-resource-num&gt;&lt;language&gt;eng&lt;/language&gt;&lt;/record&gt;&lt;/Cite&gt;&lt;/EndNote&gt;</w:instrText>
      </w:r>
      <w:r w:rsidR="00EE274A" w:rsidRPr="00A47AB9">
        <w:rPr>
          <w:rFonts w:ascii="Times New Roman" w:eastAsia="Calibri" w:hAnsi="Times New Roman" w:cs="Times New Roman"/>
        </w:rPr>
        <w:fldChar w:fldCharType="separate"/>
      </w:r>
      <w:r w:rsidR="003E67E7">
        <w:rPr>
          <w:rFonts w:ascii="Times New Roman" w:eastAsia="Calibri" w:hAnsi="Times New Roman" w:cs="Times New Roman"/>
          <w:noProof/>
        </w:rPr>
        <w:t>(1)</w:t>
      </w:r>
      <w:r w:rsidR="00EE274A" w:rsidRPr="00A47AB9">
        <w:rPr>
          <w:rFonts w:ascii="Times New Roman" w:eastAsia="Calibri" w:hAnsi="Times New Roman" w:cs="Times New Roman"/>
        </w:rPr>
        <w:fldChar w:fldCharType="end"/>
      </w:r>
      <w:r w:rsidR="00EE274A" w:rsidRPr="00A47AB9">
        <w:rPr>
          <w:rFonts w:ascii="Times New Roman" w:eastAsia="Calibri" w:hAnsi="Times New Roman" w:cs="Times New Roman"/>
        </w:rPr>
        <w:t xml:space="preserve"> </w:t>
      </w:r>
      <w:r w:rsidR="00EE274A">
        <w:rPr>
          <w:rFonts w:ascii="Times New Roman" w:eastAsia="Calibri" w:hAnsi="Times New Roman" w:cs="Times New Roman"/>
        </w:rPr>
        <w:t xml:space="preserve">and possibly </w:t>
      </w:r>
      <w:r w:rsidR="00EE274A" w:rsidRPr="00A47AB9">
        <w:rPr>
          <w:rFonts w:ascii="Times New Roman" w:eastAsia="Calibri" w:hAnsi="Times New Roman" w:cs="Times New Roman"/>
        </w:rPr>
        <w:t>preventable</w:t>
      </w:r>
      <w:r w:rsidR="00EE274A">
        <w:rPr>
          <w:rFonts w:ascii="Times New Roman" w:eastAsia="Calibri" w:hAnsi="Times New Roman" w:cs="Times New Roman"/>
        </w:rPr>
        <w:t xml:space="preserve"> </w:t>
      </w:r>
      <w:r w:rsidR="00476F44">
        <w:rPr>
          <w:rFonts w:ascii="Times New Roman" w:eastAsia="Calibri" w:hAnsi="Times New Roman" w:cs="Times New Roman"/>
        </w:rPr>
        <w:t xml:space="preserve">syndrome </w:t>
      </w:r>
      <w:r w:rsidR="00A577F1">
        <w:rPr>
          <w:rFonts w:ascii="Times New Roman" w:eastAsia="Calibri" w:hAnsi="Times New Roman" w:cs="Times New Roman"/>
        </w:rPr>
        <w:t xml:space="preserve">occurring in the </w:t>
      </w:r>
      <w:r>
        <w:rPr>
          <w:rFonts w:ascii="Times New Roman" w:eastAsia="Calibri" w:hAnsi="Times New Roman" w:cs="Times New Roman"/>
        </w:rPr>
        <w:t xml:space="preserve"> critically ill </w:t>
      </w:r>
      <w:r w:rsidR="00EE274A" w:rsidRPr="00A47AB9">
        <w:rPr>
          <w:rFonts w:ascii="Times New Roman" w:eastAsia="Calibri" w:hAnsi="Times New Roman" w:cs="Times New Roman"/>
        </w:rPr>
        <w:fldChar w:fldCharType="begin">
          <w:fldData xml:space="preserve">PEVuZE5vdGU+PENpdGU+PEF1dGhvcj5CcnVtbWVsPC9BdXRob3I+PFllYXI+MjAxMzwvWWVhcj48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</w:fldData>
        </w:fldChar>
      </w:r>
      <w:r w:rsidR="003E67E7">
        <w:rPr>
          <w:rFonts w:ascii="Times New Roman" w:eastAsia="Calibri" w:hAnsi="Times New Roman" w:cs="Times New Roman"/>
        </w:rPr>
        <w:instrText xml:space="preserve"> ADDIN EN.CITE </w:instrText>
      </w:r>
      <w:r w:rsidR="003E67E7">
        <w:rPr>
          <w:rFonts w:ascii="Times New Roman" w:eastAsia="Calibri" w:hAnsi="Times New Roman" w:cs="Times New Roman"/>
        </w:rPr>
        <w:fldChar w:fldCharType="begin">
          <w:fldData xml:space="preserve">PEVuZE5vdGU+PENpdGU+PEF1dGhvcj5CcnVtbWVsPC9BdXRob3I+PFllYXI+MjAxMzwvWWVhcj48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</w:fldData>
        </w:fldChar>
      </w:r>
      <w:r w:rsidR="003E67E7">
        <w:rPr>
          <w:rFonts w:ascii="Times New Roman" w:eastAsia="Calibri" w:hAnsi="Times New Roman" w:cs="Times New Roman"/>
        </w:rPr>
        <w:instrText xml:space="preserve"> ADDIN EN.CITE.DATA </w:instrText>
      </w:r>
      <w:r w:rsidR="003E67E7">
        <w:rPr>
          <w:rFonts w:ascii="Times New Roman" w:eastAsia="Calibri" w:hAnsi="Times New Roman" w:cs="Times New Roman"/>
        </w:rPr>
      </w:r>
      <w:r w:rsidR="003E67E7">
        <w:rPr>
          <w:rFonts w:ascii="Times New Roman" w:eastAsia="Calibri" w:hAnsi="Times New Roman" w:cs="Times New Roman"/>
        </w:rPr>
        <w:fldChar w:fldCharType="end"/>
      </w:r>
      <w:r w:rsidR="00EE274A" w:rsidRPr="00A47AB9">
        <w:rPr>
          <w:rFonts w:ascii="Times New Roman" w:eastAsia="Calibri" w:hAnsi="Times New Roman" w:cs="Times New Roman"/>
        </w:rPr>
      </w:r>
      <w:r w:rsidR="00EE274A" w:rsidRPr="00A47AB9">
        <w:rPr>
          <w:rFonts w:ascii="Times New Roman" w:eastAsia="Calibri" w:hAnsi="Times New Roman" w:cs="Times New Roman"/>
        </w:rPr>
        <w:fldChar w:fldCharType="separate"/>
      </w:r>
      <w:r w:rsidR="003E67E7">
        <w:rPr>
          <w:rFonts w:ascii="Times New Roman" w:eastAsia="Calibri" w:hAnsi="Times New Roman" w:cs="Times New Roman"/>
          <w:noProof/>
        </w:rPr>
        <w:t>(2)</w:t>
      </w:r>
      <w:r w:rsidR="00EE274A" w:rsidRPr="00A47AB9">
        <w:rPr>
          <w:rFonts w:ascii="Times New Roman" w:eastAsia="Calibri" w:hAnsi="Times New Roman" w:cs="Times New Roman"/>
        </w:rPr>
        <w:fldChar w:fldCharType="end"/>
      </w:r>
      <w:r w:rsidR="00A82752">
        <w:rPr>
          <w:rFonts w:ascii="Times New Roman" w:eastAsia="Calibri" w:hAnsi="Times New Roman" w:cs="Times New Roman"/>
        </w:rPr>
        <w:t>. With a pathogenesis that remains unclear, delirium is associated with</w:t>
      </w:r>
      <w:r>
        <w:rPr>
          <w:rFonts w:ascii="Times New Roman" w:eastAsia="Calibri" w:hAnsi="Times New Roman" w:cs="Times New Roman"/>
        </w:rPr>
        <w:t xml:space="preserve"> many </w:t>
      </w:r>
      <w:r w:rsidR="00EE274A" w:rsidRPr="00A47AB9">
        <w:rPr>
          <w:rFonts w:ascii="Times New Roman" w:eastAsia="Calibri" w:hAnsi="Times New Roman" w:cs="Times New Roman"/>
        </w:rPr>
        <w:t xml:space="preserve">short and long-term </w:t>
      </w:r>
      <w:r w:rsidRPr="00A47AB9">
        <w:rPr>
          <w:rFonts w:ascii="Times New Roman" w:eastAsia="Calibri" w:hAnsi="Times New Roman" w:cs="Times New Roman"/>
        </w:rPr>
        <w:t xml:space="preserve">adverse </w:t>
      </w:r>
      <w:r w:rsidR="00EE274A">
        <w:rPr>
          <w:rFonts w:ascii="Times New Roman" w:eastAsia="Calibri" w:hAnsi="Times New Roman" w:cs="Times New Roman"/>
        </w:rPr>
        <w:t>physiologic</w:t>
      </w:r>
      <w:r>
        <w:rPr>
          <w:rFonts w:ascii="Times New Roman" w:eastAsia="Calibri" w:hAnsi="Times New Roman" w:cs="Times New Roman"/>
        </w:rPr>
        <w:t>al</w:t>
      </w:r>
      <w:r w:rsidR="00EE274A">
        <w:rPr>
          <w:rFonts w:ascii="Times New Roman" w:eastAsia="Calibri" w:hAnsi="Times New Roman" w:cs="Times New Roman"/>
        </w:rPr>
        <w:t xml:space="preserve">, emotional and cognitive </w:t>
      </w:r>
      <w:r w:rsidR="00EE274A" w:rsidRPr="00A47AB9">
        <w:rPr>
          <w:rFonts w:ascii="Times New Roman" w:eastAsia="Calibri" w:hAnsi="Times New Roman" w:cs="Times New Roman"/>
        </w:rPr>
        <w:t>outcomes</w:t>
      </w:r>
      <w:r w:rsidR="00EE274A">
        <w:rPr>
          <w:rFonts w:ascii="Times New Roman" w:eastAsia="Calibri" w:hAnsi="Times New Roman" w:cs="Times New Roman"/>
        </w:rPr>
        <w:t xml:space="preserve"> </w:t>
      </w:r>
      <w:r w:rsidR="00EE274A" w:rsidRPr="00A47AB9">
        <w:rPr>
          <w:rFonts w:ascii="Times New Roman" w:eastAsia="Calibri" w:hAnsi="Times New Roman" w:cs="Times New Roman"/>
        </w:rPr>
        <w:fldChar w:fldCharType="begin">
          <w:fldData xml:space="preserve">PEVuZE5vdGU+PENpdGU+PEF1dGhvcj5TYWxsdWg8L0F1dGhvcj48WWVhcj4yMDE1PC9ZZWFyPjxS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</w:fldData>
        </w:fldChar>
      </w:r>
      <w:r w:rsidR="00B3188A">
        <w:rPr>
          <w:rFonts w:ascii="Times New Roman" w:eastAsia="Calibri" w:hAnsi="Times New Roman" w:cs="Times New Roman"/>
        </w:rPr>
        <w:instrText xml:space="preserve"> ADDIN EN.CITE </w:instrText>
      </w:r>
      <w:r w:rsidR="00B3188A">
        <w:rPr>
          <w:rFonts w:ascii="Times New Roman" w:eastAsia="Calibri" w:hAnsi="Times New Roman" w:cs="Times New Roman"/>
        </w:rPr>
        <w:fldChar w:fldCharType="begin">
          <w:fldData xml:space="preserve">PEVuZE5vdGU+PENpdGU+PEF1dGhvcj5TYWxsdWg8L0F1dGhvcj48WWVhcj4yMDE1PC9ZZWFyPjxS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</w:fldData>
        </w:fldChar>
      </w:r>
      <w:r w:rsidR="00B3188A">
        <w:rPr>
          <w:rFonts w:ascii="Times New Roman" w:eastAsia="Calibri" w:hAnsi="Times New Roman" w:cs="Times New Roman"/>
        </w:rPr>
        <w:instrText xml:space="preserve"> ADDIN EN.CITE.DATA </w:instrText>
      </w:r>
      <w:r w:rsidR="00B3188A">
        <w:rPr>
          <w:rFonts w:ascii="Times New Roman" w:eastAsia="Calibri" w:hAnsi="Times New Roman" w:cs="Times New Roman"/>
        </w:rPr>
      </w:r>
      <w:r w:rsidR="00B3188A">
        <w:rPr>
          <w:rFonts w:ascii="Times New Roman" w:eastAsia="Calibri" w:hAnsi="Times New Roman" w:cs="Times New Roman"/>
        </w:rPr>
        <w:fldChar w:fldCharType="end"/>
      </w:r>
      <w:r w:rsidR="00EE274A" w:rsidRPr="00A47AB9">
        <w:rPr>
          <w:rFonts w:ascii="Times New Roman" w:eastAsia="Calibri" w:hAnsi="Times New Roman" w:cs="Times New Roman"/>
        </w:rPr>
      </w:r>
      <w:r w:rsidR="00EE274A" w:rsidRPr="00A47AB9">
        <w:rPr>
          <w:rFonts w:ascii="Times New Roman" w:eastAsia="Calibri" w:hAnsi="Times New Roman" w:cs="Times New Roman"/>
        </w:rPr>
        <w:fldChar w:fldCharType="separate"/>
      </w:r>
      <w:r w:rsidR="003E67E7">
        <w:rPr>
          <w:rFonts w:ascii="Times New Roman" w:eastAsia="Calibri" w:hAnsi="Times New Roman" w:cs="Times New Roman"/>
          <w:noProof/>
        </w:rPr>
        <w:t>(3, 4)</w:t>
      </w:r>
      <w:r w:rsidR="00EE274A" w:rsidRPr="00A47AB9">
        <w:rPr>
          <w:rFonts w:ascii="Times New Roman" w:eastAsia="Calibri" w:hAnsi="Times New Roman" w:cs="Times New Roman"/>
        </w:rPr>
        <w:fldChar w:fldCharType="end"/>
      </w:r>
      <w:r w:rsidR="00EE274A">
        <w:rPr>
          <w:rFonts w:ascii="Times New Roman" w:eastAsia="Calibri" w:hAnsi="Times New Roman" w:cs="Times New Roman"/>
        </w:rPr>
        <w:t>.</w:t>
      </w:r>
      <w:r w:rsidR="00EE274A">
        <w:rPr>
          <w:rFonts w:ascii="Times New Roman" w:hAnsi="Times New Roman" w:cs="Times New Roman"/>
        </w:rPr>
        <w:t xml:space="preserve"> Despite </w:t>
      </w:r>
      <w:r w:rsidR="00AC7160">
        <w:rPr>
          <w:rFonts w:ascii="Times New Roman" w:hAnsi="Times New Roman" w:cs="Times New Roman"/>
        </w:rPr>
        <w:t xml:space="preserve">the frequent occurrence of delirium, and </w:t>
      </w:r>
      <w:r w:rsidR="00EE274A">
        <w:rPr>
          <w:rFonts w:ascii="Times New Roman" w:hAnsi="Times New Roman" w:cs="Times New Roman"/>
        </w:rPr>
        <w:t>a rapid increas</w:t>
      </w:r>
      <w:r w:rsidR="00AC7160">
        <w:rPr>
          <w:rFonts w:ascii="Times New Roman" w:hAnsi="Times New Roman" w:cs="Times New Roman"/>
        </w:rPr>
        <w:t>e in th</w:t>
      </w:r>
      <w:r w:rsidR="009522A0">
        <w:rPr>
          <w:rFonts w:ascii="Times New Roman" w:hAnsi="Times New Roman" w:cs="Times New Roman"/>
        </w:rPr>
        <w:t>e</w:t>
      </w:r>
      <w:r w:rsidR="00EE274A">
        <w:rPr>
          <w:rFonts w:ascii="Times New Roman" w:hAnsi="Times New Roman" w:cs="Times New Roman"/>
        </w:rPr>
        <w:t xml:space="preserve"> number of clinical trials</w:t>
      </w:r>
      <w:r w:rsidR="009522A0">
        <w:rPr>
          <w:rFonts w:ascii="Times New Roman" w:hAnsi="Times New Roman" w:cs="Times New Roman"/>
        </w:rPr>
        <w:t xml:space="preserve"> evaluating interventions focused on its reduction</w:t>
      </w:r>
      <w:r w:rsidR="00EE274A">
        <w:rPr>
          <w:rFonts w:ascii="Times New Roman" w:hAnsi="Times New Roman" w:cs="Times New Roman"/>
        </w:rPr>
        <w:t xml:space="preserve">, few interventions have been found to effectively </w:t>
      </w:r>
      <w:r w:rsidR="00EE274A" w:rsidRPr="00EF0CA1">
        <w:rPr>
          <w:rFonts w:ascii="Times New Roman" w:hAnsi="Times New Roman" w:cs="Times New Roman"/>
        </w:rPr>
        <w:t>prevent</w:t>
      </w:r>
      <w:r w:rsidR="00EE274A">
        <w:rPr>
          <w:rFonts w:ascii="Times New Roman" w:hAnsi="Times New Roman" w:cs="Times New Roman"/>
        </w:rPr>
        <w:t xml:space="preserve"> </w:t>
      </w:r>
      <w:r w:rsidR="00261F0F">
        <w:rPr>
          <w:rFonts w:ascii="Times New Roman" w:hAnsi="Times New Roman" w:cs="Times New Roman"/>
        </w:rPr>
        <w:t>it</w:t>
      </w:r>
      <w:r w:rsidR="00EE274A">
        <w:rPr>
          <w:rFonts w:ascii="Times New Roman" w:hAnsi="Times New Roman" w:cs="Times New Roman"/>
        </w:rPr>
        <w:t xml:space="preserve"> </w:t>
      </w:r>
      <w:r w:rsidR="00EE274A">
        <w:rPr>
          <w:rFonts w:ascii="Times New Roman" w:hAnsi="Times New Roman" w:cs="Times New Roman"/>
        </w:rPr>
        <w:fldChar w:fldCharType="begin">
          <w:fldData xml:space="preserve">PEVuZE5vdGU+PENpdGU+PEF1dGhvcj5CYW5ub248L0F1dGhvcj48WWVhcj4yMDE5PC9ZZWFyPjxS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</w:fldData>
        </w:fldChar>
      </w:r>
      <w:r w:rsidR="00C91ABE">
        <w:rPr>
          <w:rFonts w:ascii="Times New Roman" w:hAnsi="Times New Roman" w:cs="Times New Roman"/>
        </w:rPr>
        <w:instrText xml:space="preserve"> ADDIN EN.CITE </w:instrText>
      </w:r>
      <w:r w:rsidR="00C91ABE">
        <w:rPr>
          <w:rFonts w:ascii="Times New Roman" w:hAnsi="Times New Roman" w:cs="Times New Roman"/>
        </w:rPr>
        <w:fldChar w:fldCharType="begin">
          <w:fldData xml:space="preserve">PEVuZE5vdGU+PENpdGU+PEF1dGhvcj5CYW5ub248L0F1dGhvcj48WWVhcj4yMDE5PC9ZZWFyPjxS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</w:fldData>
        </w:fldChar>
      </w:r>
      <w:r w:rsidR="00C91ABE">
        <w:rPr>
          <w:rFonts w:ascii="Times New Roman" w:hAnsi="Times New Roman" w:cs="Times New Roman"/>
        </w:rPr>
        <w:instrText xml:space="preserve"> ADDIN EN.CITE.DATA </w:instrText>
      </w:r>
      <w:r w:rsidR="00C91ABE">
        <w:rPr>
          <w:rFonts w:ascii="Times New Roman" w:hAnsi="Times New Roman" w:cs="Times New Roman"/>
        </w:rPr>
      </w:r>
      <w:r w:rsidR="00C91ABE">
        <w:rPr>
          <w:rFonts w:ascii="Times New Roman" w:hAnsi="Times New Roman" w:cs="Times New Roman"/>
        </w:rPr>
        <w:fldChar w:fldCharType="end"/>
      </w:r>
      <w:r w:rsidR="00EE274A">
        <w:rPr>
          <w:rFonts w:ascii="Times New Roman" w:hAnsi="Times New Roman" w:cs="Times New Roman"/>
        </w:rPr>
      </w:r>
      <w:r w:rsidR="00EE274A">
        <w:rPr>
          <w:rFonts w:ascii="Times New Roman" w:hAnsi="Times New Roman" w:cs="Times New Roman"/>
        </w:rPr>
        <w:fldChar w:fldCharType="separate"/>
      </w:r>
      <w:r w:rsidR="00C91ABE">
        <w:rPr>
          <w:rFonts w:ascii="Times New Roman" w:hAnsi="Times New Roman" w:cs="Times New Roman"/>
          <w:noProof/>
        </w:rPr>
        <w:t>(5, 6)</w:t>
      </w:r>
      <w:r w:rsidR="00EE274A">
        <w:rPr>
          <w:rFonts w:ascii="Times New Roman" w:hAnsi="Times New Roman" w:cs="Times New Roman"/>
        </w:rPr>
        <w:fldChar w:fldCharType="end"/>
      </w:r>
      <w:r w:rsidR="00E825AF" w:rsidRPr="00E825AF">
        <w:rPr>
          <w:rFonts w:ascii="Times New Roman" w:hAnsi="Times New Roman" w:cs="Times New Roman"/>
        </w:rPr>
        <w:t xml:space="preserve"> </w:t>
      </w:r>
      <w:r w:rsidR="003D08C0">
        <w:rPr>
          <w:rFonts w:ascii="Times New Roman" w:hAnsi="Times New Roman" w:cs="Times New Roman"/>
        </w:rPr>
        <w:t xml:space="preserve">and no pharmacological interventions are effective for </w:t>
      </w:r>
      <w:r w:rsidR="003D08C0" w:rsidRPr="00EF0CA1">
        <w:rPr>
          <w:rFonts w:ascii="Times New Roman" w:hAnsi="Times New Roman" w:cs="Times New Roman"/>
        </w:rPr>
        <w:t>treat</w:t>
      </w:r>
      <w:r w:rsidR="003D08C0">
        <w:rPr>
          <w:rFonts w:ascii="Times New Roman" w:hAnsi="Times New Roman" w:cs="Times New Roman"/>
        </w:rPr>
        <w:t>ing</w:t>
      </w:r>
      <w:r w:rsidR="003D08C0" w:rsidRPr="00EF0CA1">
        <w:rPr>
          <w:rFonts w:ascii="Times New Roman" w:hAnsi="Times New Roman" w:cs="Times New Roman"/>
        </w:rPr>
        <w:t xml:space="preserve"> </w:t>
      </w:r>
      <w:r w:rsidR="003D08C0">
        <w:rPr>
          <w:rFonts w:ascii="Times New Roman" w:hAnsi="Times New Roman" w:cs="Times New Roman"/>
        </w:rPr>
        <w:t xml:space="preserve">it </w:t>
      </w:r>
      <w:r w:rsidR="00E825AF">
        <w:rPr>
          <w:rFonts w:ascii="Times New Roman" w:hAnsi="Times New Roman" w:cs="Times New Roman"/>
        </w:rPr>
        <w:fldChar w:fldCharType="begin"/>
      </w:r>
      <w:r w:rsidR="00C91ABE">
        <w:rPr>
          <w:rFonts w:ascii="Times New Roman" w:hAnsi="Times New Roman" w:cs="Times New Roman"/>
        </w:rPr>
        <w:instrText xml:space="preserve"> ADDIN EN.CITE &lt;EndNote&gt;&lt;Cite&gt;&lt;Author&gt;Burry&lt;/Author&gt;&lt;Year&gt;2019&lt;/Year&gt;&lt;RecNum&gt;108&lt;/RecNum&gt;&lt;DisplayText&gt;(7)&lt;/DisplayText&gt;&lt;record&gt;&lt;rec-number&gt;108&lt;/rec-number&gt;&lt;foreign-keys&gt;&lt;key app="EN" db-id="atrz0w9dsvrzrgexsvk5a0dg9fea9tpptfep" timestamp="1578930299"&gt;108&lt;/key&gt;&lt;/foreign-keys&gt;&lt;ref-type name="Journal Article"&gt;17&lt;/ref-type&gt;&lt;contributors&gt;&lt;authors&gt;&lt;author&gt;Burry, L&lt;/author&gt;&lt;author&gt;Hutton, B&lt;/author&gt;&lt;author&gt;Williamson, DR&lt;/author&gt;&lt;author&gt;Mehta, S&lt;/author&gt;&lt;author&gt;Adhikari, NK&lt;/author&gt;&lt;author&gt;Cheng, W&lt;/author&gt;&lt;author&gt;Ely, EW&lt;/author&gt;&lt;author&gt;Egerod, I&lt;/author&gt;&lt;author&gt;Fergusson, DA&lt;/author&gt;&lt;author&gt;Rose, L&lt;/author&gt;&lt;/authors&gt;&lt;/contributors&gt;&lt;titles&gt;&lt;title&gt;Pharmacological interventions for the treatment of delirium in critically ill adults&lt;/title&gt;&lt;secondary-title&gt;Cochrane Database Syst Rev&lt;/secondary-title&gt;&lt;/titles&gt;&lt;periodical&gt;&lt;full-title&gt;Cochrane Database Syst Rev&lt;/full-title&gt;&lt;/periodical&gt;&lt;pages&gt;CD011749&lt;/pages&gt;&lt;number&gt;9&lt;/number&gt;&lt;dates&gt;&lt;year&gt;2019&lt;/year&gt;&lt;/dates&gt;&lt;urls&gt;&lt;/urls&gt;&lt;/record&gt;&lt;/Cite&gt;&lt;/EndNote&gt;</w:instrText>
      </w:r>
      <w:r w:rsidR="00E825AF">
        <w:rPr>
          <w:rFonts w:ascii="Times New Roman" w:hAnsi="Times New Roman" w:cs="Times New Roman"/>
        </w:rPr>
        <w:fldChar w:fldCharType="separate"/>
      </w:r>
      <w:r w:rsidR="00C91ABE">
        <w:rPr>
          <w:rFonts w:ascii="Times New Roman" w:hAnsi="Times New Roman" w:cs="Times New Roman"/>
          <w:noProof/>
        </w:rPr>
        <w:t>(7)</w:t>
      </w:r>
      <w:r w:rsidR="00E825AF">
        <w:rPr>
          <w:rFonts w:ascii="Times New Roman" w:hAnsi="Times New Roman" w:cs="Times New Roman"/>
        </w:rPr>
        <w:fldChar w:fldCharType="end"/>
      </w:r>
      <w:r w:rsidR="003D08C0">
        <w:rPr>
          <w:rFonts w:ascii="Times New Roman" w:hAnsi="Times New Roman" w:cs="Times New Roman"/>
        </w:rPr>
        <w:t>. M</w:t>
      </w:r>
      <w:r w:rsidR="009266EA">
        <w:rPr>
          <w:rFonts w:ascii="Times New Roman" w:hAnsi="Times New Roman" w:cs="Times New Roman"/>
        </w:rPr>
        <w:t xml:space="preserve">ulti-component strategies (e.g., the ABCDEF bundle) </w:t>
      </w:r>
      <w:r w:rsidR="003D08C0">
        <w:rPr>
          <w:rFonts w:ascii="Times New Roman" w:hAnsi="Times New Roman" w:cs="Times New Roman"/>
        </w:rPr>
        <w:t>that address delirium risk factors are</w:t>
      </w:r>
      <w:r w:rsidR="000C078B">
        <w:rPr>
          <w:rFonts w:ascii="Times New Roman" w:hAnsi="Times New Roman" w:cs="Times New Roman"/>
        </w:rPr>
        <w:t>,</w:t>
      </w:r>
      <w:r w:rsidR="003D08C0">
        <w:rPr>
          <w:rFonts w:ascii="Times New Roman" w:hAnsi="Times New Roman" w:cs="Times New Roman"/>
        </w:rPr>
        <w:t xml:space="preserve"> however</w:t>
      </w:r>
      <w:r w:rsidR="000C078B">
        <w:rPr>
          <w:rFonts w:ascii="Times New Roman" w:hAnsi="Times New Roman" w:cs="Times New Roman"/>
        </w:rPr>
        <w:t>,</w:t>
      </w:r>
      <w:r w:rsidR="003D08C0">
        <w:rPr>
          <w:rFonts w:ascii="Times New Roman" w:hAnsi="Times New Roman" w:cs="Times New Roman"/>
        </w:rPr>
        <w:t xml:space="preserve"> recommended </w:t>
      </w:r>
      <w:r w:rsidR="009266EA">
        <w:rPr>
          <w:rFonts w:ascii="Times New Roman" w:hAnsi="Times New Roman" w:cs="Times New Roman"/>
        </w:rPr>
        <w:fldChar w:fldCharType="begin"/>
      </w:r>
      <w:r w:rsidR="00C91ABE">
        <w:rPr>
          <w:rFonts w:ascii="Times New Roman" w:hAnsi="Times New Roman" w:cs="Times New Roman"/>
        </w:rPr>
        <w:instrText xml:space="preserve"> ADDIN EN.CITE &lt;EndNote&gt;&lt;Cite&gt;&lt;Author&gt;Pun&lt;/Author&gt;&lt;Year&gt;2019&lt;/Year&gt;&lt;RecNum&gt;112&lt;/RecNum&gt;&lt;DisplayText&gt;(8)&lt;/DisplayText&gt;&lt;record&gt;&lt;rec-number&gt;112&lt;/rec-number&gt;&lt;foreign-keys&gt;&lt;key app="EN" db-id="atrz0w9dsvrzrgexsvk5a0dg9fea9tpptfep" timestamp="1580732821"&gt;112&lt;/key&gt;&lt;/foreign-keys&gt;&lt;ref-type name="Journal Article"&gt;17&lt;/ref-type&gt;&lt;contributors&gt;&lt;authors&gt;&lt;author&gt;Pun, BT&lt;/author&gt;&lt;author&gt;Balas, MC&lt;/author&gt;&lt;author&gt;Barnes-Daly, MA&lt;/author&gt;&lt;author&gt;Thompson, JL&lt;/author&gt;&lt;author&gt;Aldrich, JM&lt;/author&gt;&lt;author&gt;Barr, J&lt;/author&gt;&lt;author&gt;Byrum, D&lt;/author&gt;&lt;author&gt;Carson, SS&lt;/author&gt;&lt;author&gt;Devlin, JW&lt;/author&gt;&lt;author&gt;Engel, HJ&lt;/author&gt;&lt;author&gt;Esbrook, CL&lt;/author&gt;&lt;author&gt;Hargett, KD&lt;/author&gt;&lt;author&gt;Harmon, L&lt;/author&gt;&lt;author&gt;Hielsberg, C&lt;/author&gt;&lt;author&gt;Jackson, JC&lt;/author&gt;&lt;author&gt;Kelly, TL&lt;/author&gt;&lt;author&gt;Kumar, V&lt;/author&gt;&lt;author&gt;Millner, L&lt;/author&gt;&lt;author&gt;Morse, A&lt;/author&gt;&lt;author&gt;Perme, CS&lt;/author&gt;&lt;author&gt;Posa, PJ&lt;/author&gt;&lt;author&gt;Puntillo, KA&lt;/author&gt;&lt;author&gt;Schweickert, WD&lt;/author&gt;&lt;author&gt;Stollings, JL&lt;/author&gt;&lt;author&gt;Tan, A&lt;/author&gt;&lt;author&gt;D&amp;apos;Agostino McGowan, L&lt;/author&gt;&lt;author&gt;Ely, EW&lt;/author&gt;&lt;/authors&gt;&lt;/contributors&gt;&lt;titles&gt;&lt;title&gt;Caring for critically ill patients with the ABCDEF Bundle: results of the ICU liberation collaborative in Over 15,000 adults&lt;/title&gt;&lt;secondary-title&gt;Crit Care Med&lt;/secondary-title&gt;&lt;/titles&gt;&lt;periodical&gt;&lt;full-title&gt;Crit Care Med&lt;/full-title&gt;&lt;/periodical&gt;&lt;pages&gt;3-14&lt;/pages&gt;&lt;volume&gt;47&lt;/volume&gt;&lt;dates&gt;&lt;year&gt;2019&lt;/year&gt;&lt;/dates&gt;&lt;urls&gt;&lt;/urls&gt;&lt;/record&gt;&lt;/Cite&gt;&lt;/EndNote&gt;</w:instrText>
      </w:r>
      <w:r w:rsidR="009266EA">
        <w:rPr>
          <w:rFonts w:ascii="Times New Roman" w:hAnsi="Times New Roman" w:cs="Times New Roman"/>
        </w:rPr>
        <w:fldChar w:fldCharType="separate"/>
      </w:r>
      <w:r w:rsidR="00C91ABE">
        <w:rPr>
          <w:rFonts w:ascii="Times New Roman" w:hAnsi="Times New Roman" w:cs="Times New Roman"/>
          <w:noProof/>
        </w:rPr>
        <w:t>(8)</w:t>
      </w:r>
      <w:r w:rsidR="009266EA">
        <w:rPr>
          <w:rFonts w:ascii="Times New Roman" w:hAnsi="Times New Roman" w:cs="Times New Roman"/>
        </w:rPr>
        <w:fldChar w:fldCharType="end"/>
      </w:r>
      <w:r w:rsidR="009266EA">
        <w:rPr>
          <w:rFonts w:ascii="Times New Roman" w:hAnsi="Times New Roman" w:cs="Times New Roman"/>
        </w:rPr>
        <w:t xml:space="preserve">. </w:t>
      </w:r>
      <w:r w:rsidR="00E757A9">
        <w:rPr>
          <w:rFonts w:ascii="Times New Roman" w:hAnsi="Times New Roman" w:cs="Times New Roman"/>
        </w:rPr>
        <w:t xml:space="preserve">The discovery of new interventions to reduce delirium in the </w:t>
      </w:r>
      <w:r w:rsidR="0054769D">
        <w:rPr>
          <w:rFonts w:ascii="Times New Roman" w:hAnsi="Times New Roman" w:cs="Times New Roman"/>
        </w:rPr>
        <w:t>intensive care unit (</w:t>
      </w:r>
      <w:r w:rsidR="00E757A9">
        <w:rPr>
          <w:rFonts w:ascii="Times New Roman" w:hAnsi="Times New Roman" w:cs="Times New Roman"/>
        </w:rPr>
        <w:t>ICU</w:t>
      </w:r>
      <w:r w:rsidR="0054769D">
        <w:rPr>
          <w:rFonts w:ascii="Times New Roman" w:hAnsi="Times New Roman" w:cs="Times New Roman"/>
        </w:rPr>
        <w:t>)</w:t>
      </w:r>
      <w:r w:rsidR="00E757A9">
        <w:rPr>
          <w:rFonts w:ascii="Times New Roman" w:hAnsi="Times New Roman" w:cs="Times New Roman"/>
        </w:rPr>
        <w:t xml:space="preserve"> and clinical trials to rigorously evaluate their efficacy and safety is paramount. To inform </w:t>
      </w:r>
      <w:r w:rsidR="00E757A9" w:rsidRPr="00DC2CD9">
        <w:rPr>
          <w:rFonts w:ascii="Times New Roman" w:hAnsi="Times New Roman" w:cs="Times New Roman"/>
        </w:rPr>
        <w:t>evidence</w:t>
      </w:r>
      <w:r w:rsidR="00E757A9">
        <w:rPr>
          <w:rFonts w:ascii="Times New Roman" w:hAnsi="Times New Roman" w:cs="Times New Roman"/>
        </w:rPr>
        <w:t>-</w:t>
      </w:r>
      <w:r w:rsidR="00E757A9" w:rsidRPr="00DC2CD9">
        <w:rPr>
          <w:rFonts w:ascii="Times New Roman" w:hAnsi="Times New Roman" w:cs="Times New Roman"/>
        </w:rPr>
        <w:t>based clinical decisions</w:t>
      </w:r>
      <w:r w:rsidR="00E757A9">
        <w:rPr>
          <w:rFonts w:ascii="Times New Roman" w:hAnsi="Times New Roman" w:cs="Times New Roman"/>
        </w:rPr>
        <w:t>,</w:t>
      </w:r>
      <w:r w:rsidR="00E757A9" w:rsidDel="002935B6">
        <w:rPr>
          <w:rFonts w:ascii="Times New Roman" w:hAnsi="Times New Roman" w:cs="Times New Roman"/>
        </w:rPr>
        <w:t xml:space="preserve"> </w:t>
      </w:r>
      <w:r w:rsidR="00E757A9" w:rsidRPr="00DC2CD9">
        <w:rPr>
          <w:rFonts w:ascii="Times New Roman" w:hAnsi="Times New Roman" w:cs="Times New Roman"/>
        </w:rPr>
        <w:t xml:space="preserve">results </w:t>
      </w:r>
      <w:r w:rsidR="00E757A9">
        <w:rPr>
          <w:rFonts w:ascii="Times New Roman" w:hAnsi="Times New Roman" w:cs="Times New Roman"/>
        </w:rPr>
        <w:t xml:space="preserve">from individual delirium trials need to be compared and synthesized. However, in the absence of a </w:t>
      </w:r>
      <w:r w:rsidR="00E757A9" w:rsidRPr="00C03CA5">
        <w:rPr>
          <w:rFonts w:ascii="Times New Roman" w:hAnsi="Times New Roman" w:cs="Times New Roman"/>
        </w:rPr>
        <w:t>core outcome</w:t>
      </w:r>
      <w:r w:rsidR="00B76D8C">
        <w:rPr>
          <w:rFonts w:ascii="Times New Roman" w:hAnsi="Times New Roman" w:cs="Times New Roman"/>
        </w:rPr>
        <w:t xml:space="preserve"> set</w:t>
      </w:r>
      <w:r w:rsidR="00E757A9">
        <w:rPr>
          <w:rFonts w:ascii="Times New Roman" w:hAnsi="Times New Roman" w:cs="Times New Roman"/>
        </w:rPr>
        <w:t xml:space="preserve"> (COS</w:t>
      </w:r>
      <w:r w:rsidR="00B76D8C">
        <w:rPr>
          <w:rFonts w:ascii="Times New Roman" w:hAnsi="Times New Roman" w:cs="Times New Roman"/>
        </w:rPr>
        <w:t>)</w:t>
      </w:r>
      <w:r w:rsidR="00E757A9">
        <w:rPr>
          <w:rFonts w:ascii="Times New Roman" w:hAnsi="Times New Roman" w:cs="Times New Roman"/>
        </w:rPr>
        <w:t xml:space="preserve">, including the harmonization of measurement </w:t>
      </w:r>
      <w:r w:rsidR="00E757A9" w:rsidRPr="00C03CA5">
        <w:rPr>
          <w:rFonts w:ascii="Times New Roman" w:hAnsi="Times New Roman" w:cs="Times New Roman"/>
        </w:rPr>
        <w:t>tool</w:t>
      </w:r>
      <w:r w:rsidR="00E757A9">
        <w:rPr>
          <w:rFonts w:ascii="Times New Roman" w:hAnsi="Times New Roman" w:cs="Times New Roman"/>
        </w:rPr>
        <w:t>s, important barriers to evidence synthesis remain</w:t>
      </w:r>
      <w:r w:rsidR="00D308F6">
        <w:rPr>
          <w:rFonts w:ascii="Times New Roman" w:hAnsi="Times New Roman" w:cs="Times New Roman"/>
        </w:rPr>
        <w:t>.</w:t>
      </w:r>
    </w:p>
    <w:p w14:paraId="0F5F10B8" w14:textId="77777777" w:rsidR="00C03CA5" w:rsidRDefault="00C03CA5" w:rsidP="008B3C07">
      <w:pPr>
        <w:spacing w:line="480" w:lineRule="auto"/>
        <w:rPr>
          <w:rFonts w:ascii="Times New Roman" w:eastAsia="Calibri" w:hAnsi="Times New Roman" w:cs="Times New Roman"/>
        </w:rPr>
      </w:pPr>
    </w:p>
    <w:p w14:paraId="223B6116" w14:textId="09065332" w:rsidR="00EE274A" w:rsidRDefault="003E67E7" w:rsidP="008B3C07">
      <w:pPr>
        <w:spacing w:line="480" w:lineRule="auto"/>
        <w:rPr>
          <w:rFonts w:ascii="Times New Roman" w:hAnsi="Times New Roman" w:cs="Times New Roman"/>
        </w:rPr>
      </w:pPr>
      <w:r w:rsidRPr="00497F01">
        <w:rPr>
          <w:rFonts w:ascii="Times New Roman" w:hAnsi="Times New Roman" w:cs="Times New Roman"/>
          <w:color w:val="000000"/>
        </w:rPr>
        <w:t>A COS is an agreed</w:t>
      </w:r>
      <w:r>
        <w:rPr>
          <w:rFonts w:ascii="Times New Roman" w:hAnsi="Times New Roman" w:cs="Times New Roman"/>
          <w:color w:val="000000"/>
        </w:rPr>
        <w:t>-upon</w:t>
      </w:r>
      <w:r w:rsidRPr="00497F01">
        <w:rPr>
          <w:rFonts w:ascii="Times New Roman" w:hAnsi="Times New Roman" w:cs="Times New Roman"/>
          <w:color w:val="000000"/>
        </w:rPr>
        <w:t xml:space="preserve"> minimum set of outcomes </w:t>
      </w:r>
      <w:r w:rsidR="00476F44">
        <w:rPr>
          <w:rFonts w:ascii="Times New Roman" w:hAnsi="Times New Roman" w:cs="Times New Roman"/>
          <w:color w:val="000000"/>
        </w:rPr>
        <w:t>to</w:t>
      </w:r>
      <w:r w:rsidRPr="00497F01">
        <w:rPr>
          <w:rFonts w:ascii="Times New Roman" w:hAnsi="Times New Roman" w:cs="Times New Roman"/>
          <w:color w:val="000000"/>
        </w:rPr>
        <w:t xml:space="preserve"> be measured and reported in </w:t>
      </w:r>
      <w:r w:rsidRPr="00497F01">
        <w:rPr>
          <w:rFonts w:ascii="Times New Roman" w:hAnsi="Times New Roman" w:cs="Times New Roman"/>
          <w:i/>
          <w:iCs/>
          <w:color w:val="000000"/>
        </w:rPr>
        <w:t>all</w:t>
      </w:r>
      <w:r w:rsidRPr="00497F01">
        <w:rPr>
          <w:rFonts w:ascii="Times New Roman" w:hAnsi="Times New Roman" w:cs="Times New Roman"/>
          <w:color w:val="000000"/>
        </w:rPr>
        <w:t xml:space="preserve"> studies relating to a specific health condition or intervention </w:t>
      </w:r>
      <w:r w:rsidRPr="00497F01">
        <w:rPr>
          <w:rFonts w:ascii="Times New Roman" w:hAnsi="Times New Roman" w:cs="Times New Roman"/>
          <w:color w:val="000000"/>
        </w:rPr>
        <w:fldChar w:fldCharType="begin"/>
      </w:r>
      <w:r>
        <w:rPr>
          <w:rFonts w:ascii="Times New Roman" w:hAnsi="Times New Roman" w:cs="Times New Roman"/>
          <w:color w:val="000000"/>
        </w:rPr>
        <w:instrText xml:space="preserve"> ADDIN EN.CITE &lt;EndNote&gt;&lt;Cite&gt;&lt;Author&gt;Williamson&lt;/Author&gt;&lt;Year&gt;2012&lt;/Year&gt;&lt;RecNum&gt;25&lt;/RecNum&gt;&lt;DisplayText&gt;(9)&lt;/DisplayText&gt;&lt;record&gt;&lt;rec-number&gt;25&lt;/rec-number&gt;&lt;foreign-keys&gt;&lt;key app="EN" db-id="atrz0w9dsvrzrgexsvk5a0dg9fea9tpptfep" timestamp="1480595181"&gt;25&lt;/key&gt;&lt;/foreign-keys&gt;&lt;ref-type name="Journal Article"&gt;17&lt;/ref-type&gt;&lt;contributors&gt;&lt;authors&gt;&lt;author&gt;Williamson, PR&lt;/author&gt;&lt;author&gt;Altman, DG&lt;/author&gt;&lt;author&gt;Blazeby, JM&lt;/author&gt;&lt;author&gt;Clarke, M&lt;/author&gt;&lt;author&gt;Devane, D&lt;/author&gt;&lt;author&gt;Gargon, E&lt;/author&gt;&lt;author&gt;Tugwell, P&lt;/author&gt;&lt;/authors&gt;&lt;/contributors&gt;&lt;titles&gt;&lt;title&gt;Developing core outcome sets for clinical trials: issues to consider&lt;/title&gt;&lt;secondary-title&gt;Trials&lt;/secondary-title&gt;&lt;/titles&gt;&lt;periodical&gt;&lt;full-title&gt;Trials&lt;/full-title&gt;&lt;/periodical&gt;&lt;pages&gt;132&lt;/pages&gt;&lt;volume&gt;13&lt;/volume&gt;&lt;dates&gt;&lt;year&gt;2012&lt;/year&gt;&lt;/dates&gt;&lt;urls&gt;&lt;/urls&gt;&lt;/record&gt;&lt;/Cite&gt;&lt;/EndNote&gt;</w:instrText>
      </w:r>
      <w:r w:rsidRPr="00497F01">
        <w:rPr>
          <w:rFonts w:ascii="Times New Roman" w:hAnsi="Times New Roman" w:cs="Times New Roman"/>
          <w:color w:val="000000"/>
        </w:rPr>
        <w:fldChar w:fldCharType="separate"/>
      </w:r>
      <w:r>
        <w:rPr>
          <w:rFonts w:ascii="Times New Roman" w:hAnsi="Times New Roman" w:cs="Times New Roman"/>
          <w:noProof/>
          <w:color w:val="000000"/>
        </w:rPr>
        <w:t>(9)</w:t>
      </w:r>
      <w:r w:rsidRPr="00497F01">
        <w:rPr>
          <w:rFonts w:ascii="Times New Roman" w:hAnsi="Times New Roman" w:cs="Times New Roman"/>
          <w:color w:val="000000"/>
        </w:rPr>
        <w:fldChar w:fldCharType="end"/>
      </w:r>
      <w:r w:rsidRPr="00497F01">
        <w:rPr>
          <w:rFonts w:ascii="Times New Roman" w:hAnsi="Times New Roman" w:cs="Times New Roman"/>
          <w:color w:val="000000"/>
        </w:rPr>
        <w:t xml:space="preserve">. </w:t>
      </w:r>
      <w:r w:rsidR="004C3EDE">
        <w:rPr>
          <w:rFonts w:ascii="Times New Roman" w:eastAsia="Calibri" w:hAnsi="Times New Roman" w:cs="Times New Roman"/>
        </w:rPr>
        <w:t xml:space="preserve">The </w:t>
      </w:r>
      <w:r w:rsidR="00F67555">
        <w:rPr>
          <w:rFonts w:ascii="Times New Roman" w:eastAsia="Calibri" w:hAnsi="Times New Roman" w:cs="Times New Roman"/>
        </w:rPr>
        <w:t>importance of</w:t>
      </w:r>
      <w:r w:rsidR="004C3EDE">
        <w:rPr>
          <w:rFonts w:ascii="Times New Roman" w:eastAsia="Calibri" w:hAnsi="Times New Roman" w:cs="Times New Roman"/>
        </w:rPr>
        <w:t xml:space="preserve"> a COS to inform the design of trials evaluating interventions to prevent and/or treat delirium for critically ill adults has been highlighted in recent years. </w:t>
      </w:r>
      <w:r w:rsidR="00EE274A">
        <w:rPr>
          <w:rFonts w:ascii="Times New Roman" w:eastAsia="Calibri" w:hAnsi="Times New Roman" w:cs="Times New Roman"/>
        </w:rPr>
        <w:t>The 2017</w:t>
      </w:r>
      <w:r w:rsidR="00EE274A" w:rsidRPr="00A47AB9">
        <w:rPr>
          <w:rFonts w:ascii="Times New Roman" w:eastAsia="Calibri" w:hAnsi="Times New Roman" w:cs="Times New Roman"/>
        </w:rPr>
        <w:t xml:space="preserve"> </w:t>
      </w:r>
      <w:r w:rsidR="006B340F">
        <w:rPr>
          <w:rFonts w:ascii="Times New Roman" w:eastAsia="Calibri" w:hAnsi="Times New Roman" w:cs="Times New Roman"/>
        </w:rPr>
        <w:t>I</w:t>
      </w:r>
      <w:r w:rsidR="00EE274A">
        <w:rPr>
          <w:rFonts w:ascii="Times New Roman" w:eastAsia="Calibri" w:hAnsi="Times New Roman" w:cs="Times New Roman"/>
        </w:rPr>
        <w:t xml:space="preserve">ntensive </w:t>
      </w:r>
      <w:r w:rsidR="006B340F">
        <w:rPr>
          <w:rFonts w:ascii="Times New Roman" w:eastAsia="Calibri" w:hAnsi="Times New Roman" w:cs="Times New Roman"/>
        </w:rPr>
        <w:t>C</w:t>
      </w:r>
      <w:r w:rsidR="00EE274A">
        <w:rPr>
          <w:rFonts w:ascii="Times New Roman" w:eastAsia="Calibri" w:hAnsi="Times New Roman" w:cs="Times New Roman"/>
        </w:rPr>
        <w:t xml:space="preserve">are </w:t>
      </w:r>
      <w:r w:rsidR="006B340F">
        <w:rPr>
          <w:rFonts w:ascii="Times New Roman" w:eastAsia="Calibri" w:hAnsi="Times New Roman" w:cs="Times New Roman"/>
        </w:rPr>
        <w:t>D</w:t>
      </w:r>
      <w:r w:rsidR="00EE274A" w:rsidRPr="00A47AB9">
        <w:rPr>
          <w:rFonts w:ascii="Times New Roman" w:eastAsia="Calibri" w:hAnsi="Times New Roman" w:cs="Times New Roman"/>
        </w:rPr>
        <w:t xml:space="preserve">elirium </w:t>
      </w:r>
      <w:r w:rsidR="006B340F">
        <w:rPr>
          <w:rFonts w:ascii="Times New Roman" w:eastAsia="Calibri" w:hAnsi="Times New Roman" w:cs="Times New Roman"/>
        </w:rPr>
        <w:t>R</w:t>
      </w:r>
      <w:r w:rsidR="00EE274A" w:rsidRPr="00A47AB9">
        <w:rPr>
          <w:rFonts w:ascii="Times New Roman" w:eastAsia="Calibri" w:hAnsi="Times New Roman" w:cs="Times New Roman"/>
        </w:rPr>
        <w:t xml:space="preserve">esearch </w:t>
      </w:r>
      <w:r w:rsidR="006B340F">
        <w:rPr>
          <w:rFonts w:ascii="Times New Roman" w:eastAsia="Calibri" w:hAnsi="Times New Roman" w:cs="Times New Roman"/>
        </w:rPr>
        <w:t>A</w:t>
      </w:r>
      <w:r w:rsidR="00EE274A" w:rsidRPr="00A47AB9">
        <w:rPr>
          <w:rFonts w:ascii="Times New Roman" w:eastAsia="Calibri" w:hAnsi="Times New Roman" w:cs="Times New Roman"/>
        </w:rPr>
        <w:t xml:space="preserve">genda emphasized the need for a consistent approach to selecting, defining, and measuring outcomes </w:t>
      </w:r>
      <w:r w:rsidR="00EE274A" w:rsidRPr="00A47AB9">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&lt;EndNote&gt;&lt;Cite&gt;&lt;Author&gt;Pandharipande&lt;/Author&gt;&lt;Year&gt;2017&lt;/Year&gt;&lt;RecNum&gt;60&lt;/RecNum&gt;&lt;DisplayText&gt;(10)&lt;/DisplayText&gt;&lt;record&gt;&lt;rec-number&gt;60&lt;/rec-number&gt;&lt;foreign-keys&gt;&lt;key app="EN" db-id="atrz0w9dsvrzrgexsvk5a0dg9fea9tpptfep" timestamp="1532611834"&gt;60&lt;/key&gt;&lt;/foreign-keys&gt;&lt;ref-type name="Journal Article"&gt;17&lt;/ref-type&gt;&lt;contributors&gt;&lt;authors&gt;&lt;author&gt;Pandharipande, PP&lt;/author&gt;&lt;author&gt;Ely, EW&lt;/author&gt;&lt;author&gt;Arora, RC&lt;/author&gt;&lt;author&gt;Balas, MC&lt;/author&gt;&lt;author&gt;Boustani, MA&lt;/author&gt;&lt;author&gt;La Calle, GH&lt;/author&gt;&lt;author&gt;Cunningham, C&lt;/author&gt;&lt;author&gt;Devlin, JW&lt;/author&gt;&lt;author&gt;Elefante, J&lt;/author&gt;&lt;author&gt;Han, JH&lt;/author&gt;&lt;author&gt;MacLullich, AM&lt;/author&gt;&lt;author&gt;Maldonado, JR&lt;/author&gt;&lt;author&gt;Morandi, A&lt;/author&gt;&lt;author&gt;Needham, DM&lt;/author&gt;&lt;author&gt;Page, VJ&lt;/author&gt;&lt;author&gt;Rose, L&lt;/author&gt;&lt;author&gt;Salluh, JIF&lt;/author&gt;&lt;author&gt;Sharshar, T&lt;/author&gt;&lt;author&gt;Shehabi, Y&lt;/author&gt;&lt;author&gt;Skrobik, Y&lt;/author&gt;&lt;author&gt;Slooter, AJC&lt;/author&gt;&lt;author&gt;Smith, HAB&lt;/author&gt;&lt;/authors&gt;&lt;/contributors&gt;&lt;titles&gt;&lt;title&gt;The intensive care delirium research agenda: a multinational, interprofessional perspective&lt;/title&gt;&lt;secondary-title&gt;Intensive Care Med&lt;/secondary-title&gt;&lt;/titles&gt;&lt;periodical&gt;&lt;full-title&gt;Intensive Care Med&lt;/full-title&gt;&lt;/periodical&gt;&lt;pages&gt;1329-1339&lt;/pages&gt;&lt;volume&gt;43&lt;/volume&gt;&lt;dates&gt;&lt;year&gt;2017&lt;/year&gt;&lt;/dates&gt;&lt;urls&gt;&lt;/urls&gt;&lt;/record&gt;&lt;/Cite&gt;&lt;/EndNote&gt;</w:instrText>
      </w:r>
      <w:r w:rsidR="00EE274A" w:rsidRPr="00A47AB9">
        <w:rPr>
          <w:rFonts w:ascii="Times New Roman" w:eastAsia="Calibri" w:hAnsi="Times New Roman" w:cs="Times New Roman"/>
        </w:rPr>
        <w:fldChar w:fldCharType="separate"/>
      </w:r>
      <w:r>
        <w:rPr>
          <w:rFonts w:ascii="Times New Roman" w:eastAsia="Calibri" w:hAnsi="Times New Roman" w:cs="Times New Roman"/>
          <w:noProof/>
        </w:rPr>
        <w:t>(10)</w:t>
      </w:r>
      <w:r w:rsidR="00EE274A" w:rsidRPr="00A47AB9">
        <w:rPr>
          <w:rFonts w:ascii="Times New Roman" w:eastAsia="Calibri" w:hAnsi="Times New Roman" w:cs="Times New Roman"/>
        </w:rPr>
        <w:fldChar w:fldCharType="end"/>
      </w:r>
      <w:r w:rsidR="00EE274A" w:rsidRPr="00A47AB9">
        <w:rPr>
          <w:rFonts w:ascii="Times New Roman" w:eastAsia="Calibri" w:hAnsi="Times New Roman" w:cs="Times New Roman"/>
        </w:rPr>
        <w:t>.</w:t>
      </w:r>
      <w:r w:rsidR="00EE274A">
        <w:rPr>
          <w:rFonts w:ascii="Times New Roman" w:eastAsia="Calibri" w:hAnsi="Times New Roman" w:cs="Times New Roman"/>
        </w:rPr>
        <w:t xml:space="preserve"> </w:t>
      </w:r>
      <w:r w:rsidR="00EE274A">
        <w:rPr>
          <w:rFonts w:ascii="Times New Roman" w:hAnsi="Times New Roman" w:cs="Times New Roman"/>
        </w:rPr>
        <w:t xml:space="preserve">Use of uniform, standardized measurement tools for delirium case identification and severity rating; as well as development and uptake of a COS for clinical studies in delirium comprised two of five </w:t>
      </w:r>
      <w:r w:rsidR="00B80AA4">
        <w:rPr>
          <w:rFonts w:ascii="Times New Roman" w:hAnsi="Times New Roman" w:cs="Times New Roman"/>
        </w:rPr>
        <w:t xml:space="preserve">research </w:t>
      </w:r>
      <w:r w:rsidR="00EE274A">
        <w:rPr>
          <w:rFonts w:ascii="Times New Roman" w:hAnsi="Times New Roman" w:cs="Times New Roman"/>
        </w:rPr>
        <w:t>priorit</w:t>
      </w:r>
      <w:r w:rsidR="00B80AA4">
        <w:rPr>
          <w:rFonts w:ascii="Times New Roman" w:hAnsi="Times New Roman" w:cs="Times New Roman"/>
        </w:rPr>
        <w:t>ies</w:t>
      </w:r>
      <w:r w:rsidR="00EE274A">
        <w:rPr>
          <w:rFonts w:ascii="Times New Roman" w:hAnsi="Times New Roman" w:cs="Times New Roman"/>
        </w:rPr>
        <w:t xml:space="preserve"> in the 2019 Scientific Think Tank </w:t>
      </w:r>
      <w:r w:rsidR="004C3EDE">
        <w:rPr>
          <w:rFonts w:ascii="Times New Roman" w:hAnsi="Times New Roman" w:cs="Times New Roman"/>
        </w:rPr>
        <w:t>report from NIH-funded</w:t>
      </w:r>
      <w:r w:rsidR="00EE274A">
        <w:rPr>
          <w:rFonts w:ascii="Times New Roman" w:hAnsi="Times New Roman" w:cs="Times New Roman"/>
        </w:rPr>
        <w:t xml:space="preserve"> </w:t>
      </w:r>
      <w:r w:rsidR="00EE274A" w:rsidRPr="009722FF">
        <w:rPr>
          <w:rFonts w:ascii="Times New Roman" w:hAnsi="Times New Roman" w:cs="Times New Roman"/>
        </w:rPr>
        <w:t>Network for Investigation of Delirium: Unifying Scientists (NIDUS)</w:t>
      </w:r>
      <w:r w:rsidR="004C3EDE">
        <w:rPr>
          <w:rFonts w:ascii="Times New Roman" w:hAnsi="Times New Roman" w:cs="Times New Roman"/>
        </w:rPr>
        <w:t xml:space="preserve"> group</w:t>
      </w:r>
      <w:r w:rsidR="00EE274A">
        <w:rPr>
          <w:rFonts w:ascii="Times New Roman" w:hAnsi="Times New Roman" w:cs="Times New Roman"/>
        </w:rPr>
        <w:t xml:space="preserve"> (</w:t>
      </w:r>
      <w:r w:rsidR="00EE274A" w:rsidRPr="00AD2F9B">
        <w:rPr>
          <w:rFonts w:ascii="Times New Roman" w:hAnsi="Times New Roman" w:cs="Times New Roman"/>
        </w:rPr>
        <w:t>https://deliriumnetwork.org/</w:t>
      </w:r>
      <w:r w:rsidR="00EE274A">
        <w:rPr>
          <w:rFonts w:ascii="Times New Roman" w:hAnsi="Times New Roman" w:cs="Times New Roman"/>
        </w:rPr>
        <w:t xml:space="preserve">). </w:t>
      </w:r>
      <w:r w:rsidR="00DB43C0" w:rsidRPr="00395324">
        <w:rPr>
          <w:rFonts w:ascii="Times New Roman" w:eastAsia="Times New Roman" w:hAnsi="Times New Roman" w:cs="Times New Roman"/>
          <w:color w:val="000000"/>
          <w:lang w:eastAsia="en-GB"/>
        </w:rPr>
        <w:t>A Comparative Effectiveness Review from the Agency for Healthcare Research and Quality (AHRQ) made the same recommendation</w:t>
      </w:r>
      <w:r w:rsidR="00DB43C0">
        <w:rPr>
          <w:rFonts w:ascii="Times New Roman" w:hAnsi="Times New Roman" w:cs="Times New Roman"/>
        </w:rPr>
        <w:t xml:space="preserve"> </w:t>
      </w:r>
      <w:r w:rsidR="00EE274A">
        <w:rPr>
          <w:rFonts w:ascii="Times New Roman" w:hAnsi="Times New Roman" w:cs="Times New Roman"/>
        </w:rPr>
        <w:fldChar w:fldCharType="begin"/>
      </w:r>
      <w:r>
        <w:rPr>
          <w:rFonts w:ascii="Times New Roman" w:hAnsi="Times New Roman" w:cs="Times New Roman"/>
        </w:rPr>
        <w:instrText xml:space="preserve"> ADDIN EN.CITE &lt;EndNote&gt;&lt;Cite&gt;&lt;Author&gt;Neufeld&lt;/Author&gt;&lt;Year&gt;2019&lt;/Year&gt;&lt;RecNum&gt;114&lt;/RecNum&gt;&lt;DisplayText&gt;(11)&lt;/DisplayText&gt;&lt;record&gt;&lt;rec-number&gt;114&lt;/rec-number&gt;&lt;foreign-keys&gt;&lt;key app="EN" db-id="atrz0w9dsvrzrgexsvk5a0dg9fea9tpptfep" timestamp="1580734733"&gt;114&lt;/key&gt;&lt;/foreign-keys&gt;&lt;ref-type name="Report"&gt;27&lt;/ref-type&gt;&lt;contributors&gt;&lt;authors&gt;&lt;author&gt;Neufeld, KJ&lt;/author&gt;&lt;author&gt;Needham, DM&lt;/author&gt;&lt;author&gt;Oh, ES&lt;/author&gt;&lt;author&gt;Wilson, LM&lt;/author&gt;&lt;author&gt;Nikooie, R&lt;/author&gt;&lt;author&gt;Zhang, A&lt;/author&gt;&lt;author&gt;Koneru, M&lt;/author&gt;&lt;author&gt;Balagani, A&lt;/author&gt;&lt;author&gt;Singu, S&lt;/author&gt;&lt;author&gt;Aldabain, L&lt;/author&gt;&lt;author&gt;Robinson, KA&lt;/author&gt;&lt;/authors&gt;&lt;/contributors&gt;&lt;titles&gt;&lt;title&gt;Antipsychotics for the prevention and treatment of delirium&lt;/title&gt;&lt;/titles&gt;&lt;dates&gt;&lt;year&gt;2019&lt;/year&gt;&lt;/dates&gt;&lt;pub-location&gt;Rockville (MD)&lt;/pub-location&gt;&lt;publisher&gt;Agency for Healthcare Research and Quality (US)&lt;/publisher&gt;&lt;urls&gt;&lt;related-urls&gt;&lt;url&gt;https://effectivehealthcare.ahrq.gov/products/antipsychotics/research&lt;/url&gt;&lt;/related-urls&gt;&lt;/urls&gt;&lt;/record&gt;&lt;/Cite&gt;&lt;/EndNote&gt;</w:instrText>
      </w:r>
      <w:r w:rsidR="00EE274A">
        <w:rPr>
          <w:rFonts w:ascii="Times New Roman" w:hAnsi="Times New Roman" w:cs="Times New Roman"/>
        </w:rPr>
        <w:fldChar w:fldCharType="separate"/>
      </w:r>
      <w:r>
        <w:rPr>
          <w:rFonts w:ascii="Times New Roman" w:hAnsi="Times New Roman" w:cs="Times New Roman"/>
          <w:noProof/>
        </w:rPr>
        <w:t>(11)</w:t>
      </w:r>
      <w:r w:rsidR="00EE274A">
        <w:rPr>
          <w:rFonts w:ascii="Times New Roman" w:hAnsi="Times New Roman" w:cs="Times New Roman"/>
        </w:rPr>
        <w:fldChar w:fldCharType="end"/>
      </w:r>
      <w:r w:rsidR="00EE274A">
        <w:rPr>
          <w:rFonts w:ascii="Times New Roman" w:hAnsi="Times New Roman" w:cs="Times New Roman"/>
        </w:rPr>
        <w:t xml:space="preserve">. </w:t>
      </w:r>
    </w:p>
    <w:p w14:paraId="2AEE1AA2" w14:textId="77777777" w:rsidR="00917896" w:rsidRPr="00497F01" w:rsidRDefault="00917896" w:rsidP="008B3C07">
      <w:pPr>
        <w:spacing w:line="480" w:lineRule="auto"/>
        <w:rPr>
          <w:rFonts w:ascii="Times New Roman" w:hAnsi="Times New Roman" w:cs="Times New Roman"/>
        </w:rPr>
      </w:pPr>
    </w:p>
    <w:p w14:paraId="45EEC0AB" w14:textId="6E97D1CF" w:rsidR="00484449" w:rsidRPr="00D44577" w:rsidRDefault="00BF0827" w:rsidP="008B3C07">
      <w:pPr>
        <w:spacing w:line="480" w:lineRule="auto"/>
        <w:rPr>
          <w:rFonts w:ascii="Times New Roman" w:eastAsia="Calibri" w:hAnsi="Times New Roman" w:cs="Times New Roman"/>
          <w:lang w:val="en-US"/>
        </w:rPr>
      </w:pPr>
      <w:r w:rsidRPr="006125FD">
        <w:rPr>
          <w:rFonts w:ascii="Times New Roman" w:eastAsia="Calibri" w:hAnsi="Times New Roman" w:cs="Times New Roman"/>
        </w:rPr>
        <w:t>The</w:t>
      </w:r>
      <w:r>
        <w:rPr>
          <w:rFonts w:ascii="Times New Roman" w:eastAsia="Calibri" w:hAnsi="Times New Roman" w:cs="Times New Roman"/>
        </w:rPr>
        <w:t xml:space="preserve"> proven benefits of a COS</w:t>
      </w:r>
      <w:r w:rsidRPr="006125FD">
        <w:rPr>
          <w:rFonts w:ascii="Times New Roman" w:eastAsia="Calibri" w:hAnsi="Times New Roman" w:cs="Times New Roman"/>
        </w:rPr>
        <w:t xml:space="preserve"> </w:t>
      </w:r>
      <w:r>
        <w:rPr>
          <w:rFonts w:ascii="Times New Roman" w:eastAsia="Calibri" w:hAnsi="Times New Roman" w:cs="Times New Roman"/>
        </w:rPr>
        <w:t xml:space="preserve">in the context of a high delirium prevalence in critically ill adults, the deleterious outcomes associated with its occurrence and the paucity of effective delirium prevention </w:t>
      </w:r>
      <w:r>
        <w:rPr>
          <w:rFonts w:ascii="Times New Roman" w:eastAsia="Calibri" w:hAnsi="Times New Roman" w:cs="Times New Roman"/>
        </w:rPr>
        <w:lastRenderedPageBreak/>
        <w:t xml:space="preserve">and treatment strategies in the ICU, </w:t>
      </w:r>
      <w:r w:rsidRPr="006125FD">
        <w:rPr>
          <w:rFonts w:ascii="Times New Roman" w:eastAsia="Calibri" w:hAnsi="Times New Roman" w:cs="Times New Roman"/>
        </w:rPr>
        <w:t>provide</w:t>
      </w:r>
      <w:r>
        <w:rPr>
          <w:rFonts w:ascii="Times New Roman" w:eastAsia="Calibri" w:hAnsi="Times New Roman" w:cs="Times New Roman"/>
        </w:rPr>
        <w:t>s</w:t>
      </w:r>
      <w:r w:rsidRPr="006125FD">
        <w:rPr>
          <w:rFonts w:ascii="Times New Roman" w:eastAsia="Calibri" w:hAnsi="Times New Roman" w:cs="Times New Roman"/>
        </w:rPr>
        <w:t xml:space="preserve"> a strong rationale for</w:t>
      </w:r>
      <w:r>
        <w:rPr>
          <w:rFonts w:ascii="Times New Roman" w:eastAsia="Calibri" w:hAnsi="Times New Roman" w:cs="Times New Roman"/>
        </w:rPr>
        <w:t xml:space="preserve"> the development of a COS. </w:t>
      </w:r>
      <w:r w:rsidR="007174F4">
        <w:rPr>
          <w:rFonts w:ascii="Times New Roman" w:eastAsia="Calibri" w:hAnsi="Times New Roman" w:cs="Times New Roman"/>
        </w:rPr>
        <w:t xml:space="preserve">Thus, </w:t>
      </w:r>
      <w:r w:rsidR="00C03CA5">
        <w:rPr>
          <w:rFonts w:ascii="Times New Roman" w:eastAsia="Calibri" w:hAnsi="Times New Roman" w:cs="Times New Roman"/>
        </w:rPr>
        <w:t>our objectives were to</w:t>
      </w:r>
      <w:r w:rsidR="00D44577">
        <w:rPr>
          <w:rFonts w:ascii="Times New Roman" w:eastAsia="Calibri" w:hAnsi="Times New Roman" w:cs="Times New Roman"/>
        </w:rPr>
        <w:t xml:space="preserve"> </w:t>
      </w:r>
      <w:r w:rsidR="00D44577" w:rsidRPr="00D44577">
        <w:rPr>
          <w:rFonts w:ascii="Times New Roman" w:eastAsia="Calibri" w:hAnsi="Times New Roman" w:cs="Times New Roman"/>
          <w:lang w:val="en-US"/>
        </w:rPr>
        <w:t>to develop international</w:t>
      </w:r>
      <w:r w:rsidR="00D44577">
        <w:rPr>
          <w:rFonts w:ascii="Times New Roman" w:eastAsia="Calibri" w:hAnsi="Times New Roman" w:cs="Times New Roman"/>
          <w:lang w:val="en-US"/>
        </w:rPr>
        <w:t xml:space="preserve"> </w:t>
      </w:r>
      <w:r w:rsidR="00D44577" w:rsidRPr="00D44577">
        <w:rPr>
          <w:rFonts w:ascii="Times New Roman" w:eastAsia="Calibri" w:hAnsi="Times New Roman" w:cs="Times New Roman"/>
          <w:lang w:val="en-US"/>
        </w:rPr>
        <w:t xml:space="preserve">consensus on </w:t>
      </w:r>
      <w:r w:rsidR="00661CE7">
        <w:rPr>
          <w:rFonts w:ascii="Times New Roman" w:eastAsia="Calibri" w:hAnsi="Times New Roman" w:cs="Times New Roman"/>
          <w:lang w:val="en-US"/>
        </w:rPr>
        <w:t xml:space="preserve">a </w:t>
      </w:r>
      <w:r w:rsidR="00D44577" w:rsidRPr="00D44577">
        <w:rPr>
          <w:rFonts w:ascii="Times New Roman" w:eastAsia="Calibri" w:hAnsi="Times New Roman" w:cs="Times New Roman"/>
          <w:lang w:val="en-US"/>
        </w:rPr>
        <w:t>COS appropriate for</w:t>
      </w:r>
      <w:r w:rsidR="007174F4">
        <w:rPr>
          <w:rFonts w:ascii="Times New Roman" w:eastAsia="Calibri" w:hAnsi="Times New Roman" w:cs="Times New Roman"/>
          <w:lang w:val="en-US"/>
        </w:rPr>
        <w:t xml:space="preserve"> clinical</w:t>
      </w:r>
      <w:r w:rsidR="00D44577" w:rsidRPr="00D44577">
        <w:rPr>
          <w:rFonts w:ascii="Times New Roman" w:eastAsia="Calibri" w:hAnsi="Times New Roman" w:cs="Times New Roman"/>
          <w:lang w:val="en-US"/>
        </w:rPr>
        <w:t xml:space="preserve"> trials</w:t>
      </w:r>
      <w:r w:rsidR="00D44577">
        <w:rPr>
          <w:rFonts w:ascii="Times New Roman" w:eastAsia="Calibri" w:hAnsi="Times New Roman" w:cs="Times New Roman"/>
          <w:lang w:val="en-US"/>
        </w:rPr>
        <w:t xml:space="preserve"> </w:t>
      </w:r>
      <w:r w:rsidR="00D44577" w:rsidRPr="00D44577">
        <w:rPr>
          <w:rFonts w:ascii="Times New Roman" w:eastAsia="Calibri" w:hAnsi="Times New Roman" w:cs="Times New Roman"/>
          <w:lang w:val="en-US"/>
        </w:rPr>
        <w:t xml:space="preserve">of interventions designed to prevent </w:t>
      </w:r>
      <w:r w:rsidR="00D44577">
        <w:rPr>
          <w:rFonts w:ascii="Times New Roman" w:eastAsia="Calibri" w:hAnsi="Times New Roman" w:cs="Times New Roman"/>
          <w:lang w:val="en-US"/>
        </w:rPr>
        <w:t>and/</w:t>
      </w:r>
      <w:r w:rsidR="00D44577" w:rsidRPr="00D44577">
        <w:rPr>
          <w:rFonts w:ascii="Times New Roman" w:eastAsia="Calibri" w:hAnsi="Times New Roman" w:cs="Times New Roman"/>
          <w:lang w:val="en-US"/>
        </w:rPr>
        <w:t xml:space="preserve">or </w:t>
      </w:r>
      <w:r w:rsidR="00D44577">
        <w:rPr>
          <w:rFonts w:ascii="Times New Roman" w:eastAsia="Calibri" w:hAnsi="Times New Roman" w:cs="Times New Roman"/>
          <w:lang w:val="en-US"/>
        </w:rPr>
        <w:t>t</w:t>
      </w:r>
      <w:r w:rsidR="00D44577" w:rsidRPr="00D44577">
        <w:rPr>
          <w:rFonts w:ascii="Times New Roman" w:eastAsia="Calibri" w:hAnsi="Times New Roman" w:cs="Times New Roman"/>
          <w:lang w:val="en-US"/>
        </w:rPr>
        <w:t>reat</w:t>
      </w:r>
      <w:r w:rsidR="00D44577">
        <w:rPr>
          <w:rFonts w:ascii="Times New Roman" w:eastAsia="Calibri" w:hAnsi="Times New Roman" w:cs="Times New Roman"/>
          <w:lang w:val="en-US"/>
        </w:rPr>
        <w:t xml:space="preserve"> </w:t>
      </w:r>
      <w:r w:rsidR="00D44577" w:rsidRPr="00D44577">
        <w:rPr>
          <w:rFonts w:ascii="Times New Roman" w:eastAsia="Calibri" w:hAnsi="Times New Roman" w:cs="Times New Roman"/>
          <w:lang w:val="en-US"/>
        </w:rPr>
        <w:t>delirium</w:t>
      </w:r>
      <w:r w:rsidR="00D44577">
        <w:rPr>
          <w:rFonts w:ascii="Times New Roman" w:eastAsia="Calibri" w:hAnsi="Times New Roman" w:cs="Times New Roman"/>
          <w:lang w:val="en-US"/>
        </w:rPr>
        <w:t xml:space="preserve"> for</w:t>
      </w:r>
      <w:r w:rsidR="00D44577" w:rsidRPr="00D44577">
        <w:rPr>
          <w:rFonts w:ascii="Times New Roman" w:eastAsia="Calibri" w:hAnsi="Times New Roman" w:cs="Times New Roman"/>
          <w:lang w:val="en-US"/>
        </w:rPr>
        <w:t xml:space="preserve"> critically ill</w:t>
      </w:r>
      <w:r w:rsidR="00D44577">
        <w:rPr>
          <w:rFonts w:ascii="Times New Roman" w:eastAsia="Calibri" w:hAnsi="Times New Roman" w:cs="Times New Roman"/>
          <w:lang w:val="en-US"/>
        </w:rPr>
        <w:t xml:space="preserve"> adults.</w:t>
      </w:r>
    </w:p>
    <w:p w14:paraId="7603ED25" w14:textId="77777777" w:rsidR="00EE274A" w:rsidRDefault="00EE274A" w:rsidP="008B3C07">
      <w:pPr>
        <w:spacing w:line="480" w:lineRule="auto"/>
        <w:rPr>
          <w:rFonts w:ascii="Times New Roman" w:hAnsi="Times New Roman" w:cs="Times New Roman"/>
          <w:b/>
          <w:bCs/>
          <w:color w:val="000000"/>
        </w:rPr>
      </w:pPr>
    </w:p>
    <w:p w14:paraId="3E59AF08" w14:textId="593C3682" w:rsidR="00A832FF" w:rsidRPr="00497F01" w:rsidRDefault="00A832FF" w:rsidP="008B3C07">
      <w:pPr>
        <w:spacing w:line="480" w:lineRule="auto"/>
        <w:rPr>
          <w:rFonts w:ascii="Times New Roman" w:hAnsi="Times New Roman" w:cs="Times New Roman"/>
          <w:b/>
          <w:bCs/>
          <w:color w:val="000000"/>
        </w:rPr>
      </w:pPr>
      <w:r w:rsidRPr="00497F01">
        <w:rPr>
          <w:rFonts w:ascii="Times New Roman" w:hAnsi="Times New Roman" w:cs="Times New Roman"/>
          <w:b/>
          <w:bCs/>
          <w:color w:val="000000"/>
        </w:rPr>
        <w:t>M</w:t>
      </w:r>
      <w:r w:rsidR="008A0F7F">
        <w:rPr>
          <w:rFonts w:ascii="Times New Roman" w:hAnsi="Times New Roman" w:cs="Times New Roman"/>
          <w:b/>
          <w:bCs/>
          <w:color w:val="000000"/>
        </w:rPr>
        <w:t>ETHODS</w:t>
      </w:r>
    </w:p>
    <w:p w14:paraId="364B4E40" w14:textId="1F07FCDD" w:rsidR="00D44577" w:rsidRDefault="006B04C6" w:rsidP="008B3C07">
      <w:pPr>
        <w:spacing w:line="480" w:lineRule="auto"/>
        <w:rPr>
          <w:rFonts w:ascii="Times New Roman" w:hAnsi="Times New Roman" w:cs="Times New Roman"/>
        </w:rPr>
      </w:pPr>
      <w:r w:rsidRPr="00497F01">
        <w:rPr>
          <w:rFonts w:ascii="Times New Roman" w:hAnsi="Times New Roman" w:cs="Times New Roman"/>
        </w:rPr>
        <w:t xml:space="preserve">We </w:t>
      </w:r>
      <w:r w:rsidR="00B45725">
        <w:rPr>
          <w:rFonts w:ascii="Times New Roman" w:hAnsi="Times New Roman" w:cs="Times New Roman"/>
        </w:rPr>
        <w:t xml:space="preserve">followed the </w:t>
      </w:r>
      <w:r w:rsidR="00B511F4">
        <w:rPr>
          <w:rFonts w:ascii="Times New Roman" w:hAnsi="Times New Roman" w:cs="Times New Roman"/>
        </w:rPr>
        <w:t xml:space="preserve">Core Outcome </w:t>
      </w:r>
      <w:r w:rsidR="00B511F4" w:rsidRPr="00B511F4">
        <w:rPr>
          <w:rFonts w:ascii="Times New Roman" w:hAnsi="Times New Roman" w:cs="Times New Roman"/>
        </w:rPr>
        <w:t>Measures in Effectiveness Trials</w:t>
      </w:r>
      <w:r w:rsidR="00B511F4">
        <w:rPr>
          <w:rFonts w:ascii="Times New Roman" w:hAnsi="Times New Roman" w:cs="Times New Roman"/>
        </w:rPr>
        <w:t xml:space="preserve"> (COMET) guidelines </w:t>
      </w:r>
      <w:r w:rsidR="00B511F4">
        <w:rPr>
          <w:rFonts w:ascii="Times New Roman" w:hAnsi="Times New Roman" w:cs="Times New Roman"/>
        </w:rPr>
        <w:fldChar w:fldCharType="begin"/>
      </w:r>
      <w:r w:rsidR="00B511F4">
        <w:rPr>
          <w:rFonts w:ascii="Times New Roman" w:hAnsi="Times New Roman" w:cs="Times New Roman"/>
        </w:rPr>
        <w:instrText xml:space="preserve"> ADDIN EN.CITE &lt;EndNote&gt;&lt;Cite&gt;&lt;Author&gt;Williamson&lt;/Author&gt;&lt;Year&gt;2017&lt;/Year&gt;&lt;RecNum&gt;100&lt;/RecNum&gt;&lt;DisplayText&gt;(12)&lt;/DisplayText&gt;&lt;record&gt;&lt;rec-number&gt;100&lt;/rec-number&gt;&lt;foreign-keys&gt;&lt;key app="EN" db-id="atrz0w9dsvrzrgexsvk5a0dg9fea9tpptfep" timestamp="1578400881"&gt;100&lt;/key&gt;&lt;/foreign-keys&gt;&lt;ref-type name="Journal Article"&gt;17&lt;/ref-type&gt;&lt;contributors&gt;&lt;authors&gt;&lt;author&gt;Williamson, PR&lt;/author&gt;&lt;author&gt;Altman, DG&lt;/author&gt;&lt;author&gt;Bagley, H&lt;/author&gt;&lt;author&gt;Barnes, KL&lt;/author&gt;&lt;author&gt;Blazeby, JM&lt;/author&gt;&lt;author&gt;Brookes, ST&lt;/author&gt;&lt;author&gt;Clarke, M&lt;/author&gt;&lt;author&gt;Gargon, E&lt;/author&gt;&lt;author&gt;Gorst, S&lt;/author&gt;&lt;author&gt;Harman, N&lt;/author&gt;&lt;author&gt;Kirkham, JJ&lt;/author&gt;&lt;author&gt;McNair, A&lt;/author&gt;&lt;author&gt;Prinsen, CAC&lt;/author&gt;&lt;author&gt;Schmitt, J&lt;/author&gt;&lt;author&gt;Terwee, CB&lt;/author&gt;&lt;author&gt;Young, B&lt;/author&gt;&lt;/authors&gt;&lt;/contributors&gt;&lt;titles&gt;&lt;title&gt;The COMET Handbook: version 1.0.&lt;/title&gt;&lt;secondary-title&gt;Trials&lt;/secondary-title&gt;&lt;/titles&gt;&lt;periodical&gt;&lt;full-title&gt;Trials&lt;/full-title&gt;&lt;/periodical&gt;&lt;pages&gt;280&lt;/pages&gt;&lt;volume&gt;18&lt;/volume&gt;&lt;num-vols&gt;Suppl 3&lt;/num-vols&gt;&lt;dates&gt;&lt;year&gt;2017&lt;/year&gt;&lt;/dates&gt;&lt;urls&gt;&lt;/urls&gt;&lt;/record&gt;&lt;/Cite&gt;&lt;/EndNote&gt;</w:instrText>
      </w:r>
      <w:r w:rsidR="00B511F4">
        <w:rPr>
          <w:rFonts w:ascii="Times New Roman" w:hAnsi="Times New Roman" w:cs="Times New Roman"/>
        </w:rPr>
        <w:fldChar w:fldCharType="separate"/>
      </w:r>
      <w:r w:rsidR="00B511F4">
        <w:rPr>
          <w:rFonts w:ascii="Times New Roman" w:hAnsi="Times New Roman" w:cs="Times New Roman"/>
          <w:noProof/>
        </w:rPr>
        <w:t>(12)</w:t>
      </w:r>
      <w:r w:rsidR="00B511F4">
        <w:rPr>
          <w:rFonts w:ascii="Times New Roman" w:hAnsi="Times New Roman" w:cs="Times New Roman"/>
        </w:rPr>
        <w:fldChar w:fldCharType="end"/>
      </w:r>
      <w:r w:rsidR="00B511F4">
        <w:rPr>
          <w:rFonts w:ascii="Times New Roman" w:hAnsi="Times New Roman" w:cs="Times New Roman"/>
        </w:rPr>
        <w:t xml:space="preserve"> and </w:t>
      </w:r>
      <w:r w:rsidRPr="00497F01">
        <w:rPr>
          <w:rFonts w:ascii="Times New Roman" w:hAnsi="Times New Roman" w:cs="Times New Roman"/>
        </w:rPr>
        <w:t xml:space="preserve">report </w:t>
      </w:r>
      <w:r w:rsidR="009620F6">
        <w:rPr>
          <w:rFonts w:ascii="Times New Roman" w:hAnsi="Times New Roman" w:cs="Times New Roman"/>
        </w:rPr>
        <w:t xml:space="preserve">development of </w:t>
      </w:r>
      <w:r w:rsidRPr="00497F01">
        <w:rPr>
          <w:rFonts w:ascii="Times New Roman" w:hAnsi="Times New Roman" w:cs="Times New Roman"/>
        </w:rPr>
        <w:t>this COS in accordance with Core Outcome Set–</w:t>
      </w:r>
      <w:proofErr w:type="spellStart"/>
      <w:r w:rsidRPr="00497F01">
        <w:rPr>
          <w:rFonts w:ascii="Times New Roman" w:hAnsi="Times New Roman" w:cs="Times New Roman"/>
        </w:rPr>
        <w:t>STAndards</w:t>
      </w:r>
      <w:proofErr w:type="spellEnd"/>
      <w:r w:rsidRPr="00497F01">
        <w:rPr>
          <w:rFonts w:ascii="Times New Roman" w:hAnsi="Times New Roman" w:cs="Times New Roman"/>
        </w:rPr>
        <w:t xml:space="preserve"> for Reporting </w:t>
      </w:r>
      <w:r w:rsidR="007174F4">
        <w:rPr>
          <w:rFonts w:ascii="Times New Roman" w:hAnsi="Times New Roman" w:cs="Times New Roman"/>
        </w:rPr>
        <w:t xml:space="preserve">guidelines </w:t>
      </w:r>
      <w:r w:rsidRPr="00497F01">
        <w:rPr>
          <w:rFonts w:ascii="Times New Roman" w:hAnsi="Times New Roman" w:cs="Times New Roman"/>
        </w:rPr>
        <w:fldChar w:fldCharType="begin"/>
      </w:r>
      <w:r w:rsidR="00B511F4">
        <w:rPr>
          <w:rFonts w:ascii="Times New Roman" w:hAnsi="Times New Roman" w:cs="Times New Roman"/>
        </w:rPr>
        <w:instrText xml:space="preserve"> ADDIN EN.CITE &lt;EndNote&gt;&lt;Cite&gt;&lt;Author&gt;Kirkham&lt;/Author&gt;&lt;Year&gt;2016&lt;/Year&gt;&lt;RecNum&gt;63&lt;/RecNum&gt;&lt;DisplayText&gt;(13)&lt;/DisplayText&gt;&lt;record&gt;&lt;rec-number&gt;63&lt;/rec-number&gt;&lt;foreign-keys&gt;&lt;key app="EN" db-id="atrz0w9dsvrzrgexsvk5a0dg9fea9tpptfep" timestamp="1532614768"&gt;63&lt;/key&gt;&lt;/foreign-keys&gt;&lt;ref-type name="Journal Article"&gt;17&lt;/ref-type&gt;&lt;contributors&gt;&lt;authors&gt;&lt;author&gt;Kirkham, JJ&lt;/author&gt;&lt;author&gt;Gorst, S&lt;/author&gt;&lt;author&gt;Altman, DG&lt;/author&gt;&lt;author&gt;Blazeby, JM&lt;/author&gt;&lt;author&gt;Clarke, M&lt;/author&gt;&lt;author&gt;Devane, D&lt;/author&gt;&lt;author&gt;Gargon, E&lt;/author&gt;&lt;author&gt;Moher, D&lt;/author&gt;&lt;author&gt;Schmitt, J&lt;/author&gt;&lt;author&gt;Tugwell, P&lt;/author&gt;&lt;author&gt;Tunis, S&lt;/author&gt;&lt;author&gt;Williamson, PR&lt;/author&gt;&lt;/authors&gt;&lt;/contributors&gt;&lt;titles&gt;&lt;title&gt;Core Outcome Set-STAndards for Reporting: The COS-STAR Statement&lt;/title&gt;&lt;secondary-title&gt;PLoS Med&lt;/secondary-title&gt;&lt;/titles&gt;&lt;periodical&gt;&lt;full-title&gt;PLoS Med&lt;/full-title&gt;&lt;/periodical&gt;&lt;pages&gt;e1002148&lt;/pages&gt;&lt;volume&gt;13&lt;/volume&gt;&lt;dates&gt;&lt;year&gt;2016&lt;/year&gt;&lt;/dates&gt;&lt;urls&gt;&lt;/urls&gt;&lt;/record&gt;&lt;/Cite&gt;&lt;/EndNote&gt;</w:instrText>
      </w:r>
      <w:r w:rsidRPr="00497F01">
        <w:rPr>
          <w:rFonts w:ascii="Times New Roman" w:hAnsi="Times New Roman" w:cs="Times New Roman"/>
        </w:rPr>
        <w:fldChar w:fldCharType="separate"/>
      </w:r>
      <w:r w:rsidR="00B511F4">
        <w:rPr>
          <w:rFonts w:ascii="Times New Roman" w:hAnsi="Times New Roman" w:cs="Times New Roman"/>
          <w:noProof/>
        </w:rPr>
        <w:t>(13)</w:t>
      </w:r>
      <w:r w:rsidRPr="00497F01">
        <w:rPr>
          <w:rFonts w:ascii="Times New Roman" w:hAnsi="Times New Roman" w:cs="Times New Roman"/>
        </w:rPr>
        <w:fldChar w:fldCharType="end"/>
      </w:r>
      <w:r w:rsidRPr="00497F01">
        <w:rPr>
          <w:rFonts w:ascii="Times New Roman" w:hAnsi="Times New Roman" w:cs="Times New Roman"/>
        </w:rPr>
        <w:t xml:space="preserve">. </w:t>
      </w:r>
      <w:r w:rsidR="00C66453">
        <w:rPr>
          <w:rFonts w:ascii="Times New Roman" w:hAnsi="Times New Roman" w:cs="Times New Roman"/>
        </w:rPr>
        <w:t xml:space="preserve">These </w:t>
      </w:r>
      <w:r w:rsidR="007378D2">
        <w:rPr>
          <w:rFonts w:ascii="Times New Roman" w:hAnsi="Times New Roman" w:cs="Times New Roman"/>
        </w:rPr>
        <w:t xml:space="preserve">reporting </w:t>
      </w:r>
      <w:r w:rsidR="00C66453">
        <w:rPr>
          <w:rFonts w:ascii="Times New Roman" w:hAnsi="Times New Roman" w:cs="Times New Roman"/>
        </w:rPr>
        <w:t xml:space="preserve">guidelines </w:t>
      </w:r>
      <w:r w:rsidR="007378D2">
        <w:rPr>
          <w:rFonts w:ascii="Times New Roman" w:hAnsi="Times New Roman" w:cs="Times New Roman"/>
        </w:rPr>
        <w:t xml:space="preserve">are hosted on the Equator Network and </w:t>
      </w:r>
      <w:r w:rsidR="00C66453">
        <w:rPr>
          <w:rFonts w:ascii="Times New Roman" w:hAnsi="Times New Roman" w:cs="Times New Roman"/>
        </w:rPr>
        <w:t>were</w:t>
      </w:r>
      <w:r w:rsidR="007378D2">
        <w:rPr>
          <w:rFonts w:ascii="Times New Roman" w:hAnsi="Times New Roman" w:cs="Times New Roman"/>
        </w:rPr>
        <w:t xml:space="preserve"> </w:t>
      </w:r>
      <w:r w:rsidR="007378D2" w:rsidRPr="00CD3087">
        <w:rPr>
          <w:rFonts w:ascii="Times New Roman" w:eastAsia="Times New Roman" w:hAnsi="Times New Roman" w:cs="Times New Roman"/>
          <w:color w:val="000000"/>
          <w:lang w:eastAsia="en-GB"/>
        </w:rPr>
        <w:t xml:space="preserve">developed </w:t>
      </w:r>
      <w:r w:rsidR="007378D2">
        <w:rPr>
          <w:rFonts w:ascii="Times New Roman" w:eastAsia="Times New Roman" w:hAnsi="Times New Roman" w:cs="Times New Roman"/>
          <w:color w:val="000000"/>
          <w:lang w:eastAsia="en-GB"/>
        </w:rPr>
        <w:t xml:space="preserve">by an </w:t>
      </w:r>
      <w:r w:rsidR="007378D2" w:rsidRPr="00C8588C">
        <w:rPr>
          <w:rFonts w:ascii="Times New Roman" w:hAnsi="Times New Roman" w:cs="Times New Roman"/>
          <w:lang w:val="en"/>
        </w:rPr>
        <w:t xml:space="preserve">international </w:t>
      </w:r>
      <w:r w:rsidR="007378D2">
        <w:rPr>
          <w:rFonts w:ascii="Times New Roman" w:hAnsi="Times New Roman" w:cs="Times New Roman"/>
          <w:lang w:val="en"/>
        </w:rPr>
        <w:t xml:space="preserve">expert </w:t>
      </w:r>
      <w:r w:rsidR="007378D2" w:rsidRPr="00C8588C">
        <w:rPr>
          <w:rFonts w:ascii="Times New Roman" w:hAnsi="Times New Roman" w:cs="Times New Roman"/>
          <w:lang w:val="en"/>
        </w:rPr>
        <w:t xml:space="preserve">group </w:t>
      </w:r>
      <w:r w:rsidR="007378D2">
        <w:rPr>
          <w:rFonts w:ascii="Times New Roman" w:hAnsi="Times New Roman" w:cs="Times New Roman"/>
          <w:lang w:val="en"/>
        </w:rPr>
        <w:t xml:space="preserve">in recognition of </w:t>
      </w:r>
      <w:r w:rsidR="007378D2" w:rsidRPr="00C33416">
        <w:rPr>
          <w:rFonts w:ascii="Times New Roman" w:hAnsi="Times New Roman" w:cs="Times New Roman"/>
          <w:lang w:val="en"/>
        </w:rPr>
        <w:t>the</w:t>
      </w:r>
      <w:r w:rsidR="007378D2">
        <w:rPr>
          <w:rFonts w:ascii="Times New Roman" w:hAnsi="Times New Roman" w:cs="Times New Roman"/>
          <w:lang w:val="en"/>
        </w:rPr>
        <w:t xml:space="preserve"> lack of</w:t>
      </w:r>
      <w:r w:rsidR="007378D2" w:rsidRPr="00C33416">
        <w:rPr>
          <w:rFonts w:ascii="Times New Roman" w:hAnsi="Times New Roman" w:cs="Times New Roman"/>
          <w:lang w:val="en"/>
        </w:rPr>
        <w:t xml:space="preserve"> clarity and transparency of </w:t>
      </w:r>
      <w:r w:rsidR="007378D2">
        <w:rPr>
          <w:rFonts w:ascii="Times New Roman" w:hAnsi="Times New Roman" w:cs="Times New Roman"/>
          <w:lang w:val="en"/>
        </w:rPr>
        <w:t>COS</w:t>
      </w:r>
      <w:r w:rsidR="007378D2" w:rsidRPr="00C33416">
        <w:rPr>
          <w:rFonts w:ascii="Times New Roman" w:hAnsi="Times New Roman" w:cs="Times New Roman"/>
          <w:lang w:val="en"/>
        </w:rPr>
        <w:t xml:space="preserve"> report</w:t>
      </w:r>
      <w:r w:rsidR="007378D2">
        <w:rPr>
          <w:rFonts w:ascii="Times New Roman" w:hAnsi="Times New Roman" w:cs="Times New Roman"/>
          <w:lang w:val="en"/>
        </w:rPr>
        <w:t xml:space="preserve">ing. </w:t>
      </w:r>
      <w:r w:rsidR="00D44577">
        <w:rPr>
          <w:rFonts w:ascii="Times New Roman" w:hAnsi="Times New Roman" w:cs="Times New Roman"/>
        </w:rPr>
        <w:t xml:space="preserve">Item generation </w:t>
      </w:r>
      <w:r w:rsidR="00FA1F27">
        <w:rPr>
          <w:rFonts w:ascii="Times New Roman" w:hAnsi="Times New Roman" w:cs="Times New Roman"/>
        </w:rPr>
        <w:t xml:space="preserve">methods </w:t>
      </w:r>
      <w:r w:rsidR="00C815BE">
        <w:rPr>
          <w:rFonts w:ascii="Times New Roman" w:hAnsi="Times New Roman" w:cs="Times New Roman"/>
        </w:rPr>
        <w:t>to propose</w:t>
      </w:r>
      <w:r w:rsidR="00B5212D">
        <w:rPr>
          <w:rFonts w:ascii="Times New Roman" w:hAnsi="Times New Roman" w:cs="Times New Roman"/>
        </w:rPr>
        <w:t xml:space="preserve"> outcomes of interest </w:t>
      </w:r>
      <w:r w:rsidR="00D44577">
        <w:rPr>
          <w:rFonts w:ascii="Times New Roman" w:hAnsi="Times New Roman" w:cs="Times New Roman"/>
        </w:rPr>
        <w:t xml:space="preserve">comprised </w:t>
      </w:r>
      <w:r w:rsidR="00B5212D">
        <w:rPr>
          <w:rFonts w:ascii="Times New Roman" w:hAnsi="Times New Roman" w:cs="Times New Roman"/>
        </w:rPr>
        <w:t xml:space="preserve">(1) </w:t>
      </w:r>
      <w:r w:rsidR="00D44577">
        <w:rPr>
          <w:rFonts w:ascii="Times New Roman" w:hAnsi="Times New Roman" w:cs="Times New Roman"/>
        </w:rPr>
        <w:t xml:space="preserve">a </w:t>
      </w:r>
      <w:r w:rsidR="00284A4B" w:rsidRPr="00497F01">
        <w:rPr>
          <w:rFonts w:ascii="Times New Roman" w:hAnsi="Times New Roman" w:cs="Times New Roman"/>
        </w:rPr>
        <w:t>systematic review</w:t>
      </w:r>
      <w:r w:rsidR="001D6561" w:rsidRPr="00497F01">
        <w:rPr>
          <w:rFonts w:ascii="Times New Roman" w:hAnsi="Times New Roman" w:cs="Times New Roman"/>
        </w:rPr>
        <w:t xml:space="preserve"> </w:t>
      </w:r>
      <w:r w:rsidR="00EE274A">
        <w:rPr>
          <w:rFonts w:ascii="Times New Roman" w:hAnsi="Times New Roman" w:cs="Times New Roman"/>
        </w:rPr>
        <w:fldChar w:fldCharType="begin"/>
      </w:r>
      <w:r w:rsidR="00B511F4">
        <w:rPr>
          <w:rFonts w:ascii="Times New Roman" w:hAnsi="Times New Roman" w:cs="Times New Roman"/>
        </w:rPr>
        <w:instrText xml:space="preserve"> ADDIN EN.CITE &lt;EndNote&gt;&lt;Cite&gt;&lt;Author&gt;Rose&lt;/Author&gt;&lt;Year&gt;2020&lt;/Year&gt;&lt;RecNum&gt;117&lt;/RecNum&gt;&lt;DisplayText&gt;(14)&lt;/DisplayText&gt;&lt;record&gt;&lt;rec-number&gt;117&lt;/rec-number&gt;&lt;foreign-keys&gt;&lt;key app="EN" db-id="atrz0w9dsvrzrgexsvk5a0dg9fea9tpptfep" timestamp="1593609059"&gt;117&lt;/key&gt;&lt;/foreign-keys&gt;&lt;ref-type name="Journal Article"&gt;17&lt;/ref-type&gt;&lt;contributors&gt;&lt;authors&gt;&lt;author&gt;Rose, L&lt;/author&gt;&lt;author&gt;Agar, M&lt;/author&gt;&lt;author&gt;Burry, LD&lt;/author&gt;&lt;author&gt;Campbell, N&lt;/author&gt;&lt;author&gt;Clarke, M&lt;/author&gt;&lt;author&gt;Lee, J&lt;/author&gt;&lt;author&gt;Marshall, J&lt;/author&gt;&lt;author&gt;Siddiqi, N&lt;/author&gt;&lt;author&gt;Page, VJ&lt;/author&gt;&lt;/authors&gt;&lt;/contributors&gt;&lt;titles&gt;&lt;title&gt;Reporting of outcomes and outcome measures in studies of interventions to prevent and/or treat delirium in the critically ill (Del-COrS): Systematic review&lt;/title&gt;&lt;secondary-title&gt;Crit Care Med&lt;/secondary-title&gt;&lt;/titles&gt;&lt;periodical&gt;&lt;full-title&gt;Crit Care Med&lt;/full-title&gt;&lt;/periodical&gt;&lt;pages&gt;e316-e324&lt;/pages&gt;&lt;volume&gt;48&lt;/volume&gt;&lt;dates&gt;&lt;year&gt;2020&lt;/year&gt;&lt;/dates&gt;&lt;urls&gt;&lt;/urls&gt;&lt;/record&gt;&lt;/Cite&gt;&lt;/EndNote&gt;</w:instrText>
      </w:r>
      <w:r w:rsidR="00EE274A">
        <w:rPr>
          <w:rFonts w:ascii="Times New Roman" w:hAnsi="Times New Roman" w:cs="Times New Roman"/>
        </w:rPr>
        <w:fldChar w:fldCharType="separate"/>
      </w:r>
      <w:r w:rsidR="00B511F4">
        <w:rPr>
          <w:rFonts w:ascii="Times New Roman" w:hAnsi="Times New Roman" w:cs="Times New Roman"/>
          <w:noProof/>
        </w:rPr>
        <w:t>(14)</w:t>
      </w:r>
      <w:r w:rsidR="00EE274A">
        <w:rPr>
          <w:rFonts w:ascii="Times New Roman" w:hAnsi="Times New Roman" w:cs="Times New Roman"/>
        </w:rPr>
        <w:fldChar w:fldCharType="end"/>
      </w:r>
      <w:r w:rsidR="00564306">
        <w:rPr>
          <w:rFonts w:ascii="Times New Roman" w:hAnsi="Times New Roman" w:cs="Times New Roman"/>
        </w:rPr>
        <w:t xml:space="preserve"> </w:t>
      </w:r>
      <w:r w:rsidR="00D44577">
        <w:rPr>
          <w:rFonts w:ascii="Times New Roman" w:hAnsi="Times New Roman" w:cs="Times New Roman"/>
        </w:rPr>
        <w:t xml:space="preserve">of </w:t>
      </w:r>
      <w:r w:rsidR="001D6561" w:rsidRPr="00497F01">
        <w:rPr>
          <w:rFonts w:ascii="Times New Roman" w:hAnsi="Times New Roman" w:cs="Times New Roman"/>
        </w:rPr>
        <w:t xml:space="preserve">outcomes </w:t>
      </w:r>
      <w:r w:rsidR="00D44577">
        <w:rPr>
          <w:rFonts w:ascii="Times New Roman" w:hAnsi="Times New Roman" w:cs="Times New Roman"/>
        </w:rPr>
        <w:t>reported in</w:t>
      </w:r>
      <w:r w:rsidR="001D6561" w:rsidRPr="00497F01">
        <w:rPr>
          <w:rFonts w:ascii="Times New Roman" w:hAnsi="Times New Roman" w:cs="Times New Roman"/>
        </w:rPr>
        <w:t xml:space="preserve"> published trials and registered trial protocols</w:t>
      </w:r>
      <w:r w:rsidR="00A11717">
        <w:rPr>
          <w:rFonts w:ascii="Times New Roman" w:hAnsi="Times New Roman" w:cs="Times New Roman"/>
        </w:rPr>
        <w:t>,</w:t>
      </w:r>
      <w:r w:rsidR="00D44577">
        <w:rPr>
          <w:rFonts w:ascii="Times New Roman" w:hAnsi="Times New Roman" w:cs="Times New Roman"/>
        </w:rPr>
        <w:t xml:space="preserve"> and </w:t>
      </w:r>
      <w:r w:rsidR="00B5212D">
        <w:rPr>
          <w:rFonts w:ascii="Times New Roman" w:hAnsi="Times New Roman" w:cs="Times New Roman"/>
        </w:rPr>
        <w:t xml:space="preserve">(2) </w:t>
      </w:r>
      <w:r w:rsidR="00284A4B" w:rsidRPr="00497F01">
        <w:rPr>
          <w:rFonts w:ascii="Times New Roman" w:hAnsi="Times New Roman" w:cs="Times New Roman"/>
        </w:rPr>
        <w:t xml:space="preserve">qualitative </w:t>
      </w:r>
      <w:r w:rsidR="009620F6">
        <w:rPr>
          <w:rFonts w:ascii="Times New Roman" w:hAnsi="Times New Roman" w:cs="Times New Roman"/>
        </w:rPr>
        <w:t xml:space="preserve">research using </w:t>
      </w:r>
      <w:r w:rsidR="00284A4B" w:rsidRPr="00497F01">
        <w:rPr>
          <w:rFonts w:ascii="Times New Roman" w:hAnsi="Times New Roman" w:cs="Times New Roman"/>
        </w:rPr>
        <w:t xml:space="preserve">semi-structured interviews </w:t>
      </w:r>
      <w:r w:rsidR="001D6561" w:rsidRPr="00497F01">
        <w:rPr>
          <w:rFonts w:ascii="Times New Roman" w:hAnsi="Times New Roman" w:cs="Times New Roman"/>
        </w:rPr>
        <w:t>to identify outcomes of importance to</w:t>
      </w:r>
      <w:r w:rsidR="00284A4B" w:rsidRPr="00497F01">
        <w:rPr>
          <w:rFonts w:ascii="Times New Roman" w:hAnsi="Times New Roman" w:cs="Times New Roman"/>
        </w:rPr>
        <w:t xml:space="preserve"> </w:t>
      </w:r>
      <w:r w:rsidR="00D44577">
        <w:rPr>
          <w:rFonts w:ascii="Times New Roman" w:hAnsi="Times New Roman" w:cs="Times New Roman"/>
        </w:rPr>
        <w:t xml:space="preserve">ICU </w:t>
      </w:r>
      <w:r w:rsidR="00284A4B" w:rsidRPr="00497F01">
        <w:rPr>
          <w:rFonts w:ascii="Times New Roman" w:hAnsi="Times New Roman" w:cs="Times New Roman"/>
        </w:rPr>
        <w:t>survivors</w:t>
      </w:r>
      <w:r w:rsidR="00D44577">
        <w:rPr>
          <w:rFonts w:ascii="Times New Roman" w:hAnsi="Times New Roman" w:cs="Times New Roman"/>
        </w:rPr>
        <w:t xml:space="preserve"> </w:t>
      </w:r>
      <w:r w:rsidR="00284A4B" w:rsidRPr="00497F01">
        <w:rPr>
          <w:rFonts w:ascii="Times New Roman" w:hAnsi="Times New Roman" w:cs="Times New Roman"/>
        </w:rPr>
        <w:t>and family members</w:t>
      </w:r>
      <w:r w:rsidR="00D44577">
        <w:rPr>
          <w:rFonts w:ascii="Times New Roman" w:hAnsi="Times New Roman" w:cs="Times New Roman"/>
        </w:rPr>
        <w:t>. Item reduction</w:t>
      </w:r>
      <w:r w:rsidR="00284A4B" w:rsidRPr="00497F01">
        <w:rPr>
          <w:rFonts w:ascii="Times New Roman" w:hAnsi="Times New Roman" w:cs="Times New Roman"/>
        </w:rPr>
        <w:t xml:space="preserve"> </w:t>
      </w:r>
      <w:r w:rsidR="00D44577">
        <w:rPr>
          <w:rFonts w:ascii="Times New Roman" w:hAnsi="Times New Roman" w:cs="Times New Roman"/>
        </w:rPr>
        <w:t xml:space="preserve">and consensus building </w:t>
      </w:r>
      <w:r w:rsidR="00522FC1">
        <w:rPr>
          <w:rFonts w:ascii="Times New Roman" w:hAnsi="Times New Roman" w:cs="Times New Roman"/>
        </w:rPr>
        <w:t xml:space="preserve">to </w:t>
      </w:r>
      <w:r w:rsidR="00D94710">
        <w:rPr>
          <w:rFonts w:ascii="Times New Roman" w:hAnsi="Times New Roman" w:cs="Times New Roman"/>
        </w:rPr>
        <w:t xml:space="preserve">refine, select and finalize outcomes </w:t>
      </w:r>
      <w:r w:rsidR="00D44577">
        <w:rPr>
          <w:rFonts w:ascii="Times New Roman" w:hAnsi="Times New Roman" w:cs="Times New Roman"/>
        </w:rPr>
        <w:t xml:space="preserve">comprised a </w:t>
      </w:r>
      <w:r w:rsidR="00D94710">
        <w:rPr>
          <w:rFonts w:ascii="Times New Roman" w:hAnsi="Times New Roman" w:cs="Times New Roman"/>
        </w:rPr>
        <w:t xml:space="preserve">(1) </w:t>
      </w:r>
      <w:r w:rsidR="00AE0EA6" w:rsidRPr="00497F01">
        <w:rPr>
          <w:rFonts w:ascii="Times New Roman" w:hAnsi="Times New Roman" w:cs="Times New Roman"/>
        </w:rPr>
        <w:t>t</w:t>
      </w:r>
      <w:r w:rsidR="00284A4B" w:rsidRPr="00497F01">
        <w:rPr>
          <w:rFonts w:ascii="Times New Roman" w:hAnsi="Times New Roman" w:cs="Times New Roman"/>
        </w:rPr>
        <w:t>wo</w:t>
      </w:r>
      <w:r w:rsidR="00AE0EA6" w:rsidRPr="00497F01">
        <w:rPr>
          <w:rFonts w:ascii="Times New Roman" w:hAnsi="Times New Roman" w:cs="Times New Roman"/>
        </w:rPr>
        <w:t>-round</w:t>
      </w:r>
      <w:r w:rsidR="009620F6">
        <w:rPr>
          <w:rFonts w:ascii="Times New Roman" w:hAnsi="Times New Roman" w:cs="Times New Roman"/>
        </w:rPr>
        <w:t>,</w:t>
      </w:r>
      <w:r w:rsidR="00AE0EA6" w:rsidRPr="00497F01">
        <w:rPr>
          <w:rFonts w:ascii="Times New Roman" w:hAnsi="Times New Roman" w:cs="Times New Roman"/>
        </w:rPr>
        <w:t xml:space="preserve"> </w:t>
      </w:r>
      <w:r w:rsidR="00284A4B" w:rsidRPr="00497F01">
        <w:rPr>
          <w:rFonts w:ascii="Times New Roman" w:hAnsi="Times New Roman" w:cs="Times New Roman"/>
        </w:rPr>
        <w:t>international</w:t>
      </w:r>
      <w:r w:rsidR="009620F6">
        <w:rPr>
          <w:rFonts w:ascii="Times New Roman" w:hAnsi="Times New Roman" w:cs="Times New Roman"/>
        </w:rPr>
        <w:t>,</w:t>
      </w:r>
      <w:r w:rsidR="00284A4B" w:rsidRPr="00497F01">
        <w:rPr>
          <w:rFonts w:ascii="Times New Roman" w:hAnsi="Times New Roman" w:cs="Times New Roman"/>
        </w:rPr>
        <w:t xml:space="preserve"> web-based </w:t>
      </w:r>
      <w:r w:rsidR="00AE0EA6" w:rsidRPr="00497F01">
        <w:rPr>
          <w:rFonts w:ascii="Times New Roman" w:hAnsi="Times New Roman" w:cs="Times New Roman"/>
        </w:rPr>
        <w:t xml:space="preserve">Delphi </w:t>
      </w:r>
      <w:r w:rsidR="00D44577">
        <w:rPr>
          <w:rFonts w:ascii="Times New Roman" w:hAnsi="Times New Roman" w:cs="Times New Roman"/>
        </w:rPr>
        <w:t>followed by</w:t>
      </w:r>
      <w:r w:rsidR="001D6561" w:rsidRPr="00497F01">
        <w:rPr>
          <w:rFonts w:ascii="Times New Roman" w:hAnsi="Times New Roman" w:cs="Times New Roman"/>
        </w:rPr>
        <w:t xml:space="preserve"> </w:t>
      </w:r>
      <w:r w:rsidR="00D94710">
        <w:rPr>
          <w:rFonts w:ascii="Times New Roman" w:hAnsi="Times New Roman" w:cs="Times New Roman"/>
        </w:rPr>
        <w:t xml:space="preserve">(2) </w:t>
      </w:r>
      <w:r w:rsidR="007174F4">
        <w:rPr>
          <w:rFonts w:ascii="Times New Roman" w:hAnsi="Times New Roman" w:cs="Times New Roman"/>
        </w:rPr>
        <w:t>a</w:t>
      </w:r>
      <w:r w:rsidR="00AE49FF">
        <w:rPr>
          <w:rFonts w:ascii="Times New Roman" w:hAnsi="Times New Roman" w:cs="Times New Roman"/>
        </w:rPr>
        <w:t xml:space="preserve">n in-person </w:t>
      </w:r>
      <w:r w:rsidR="007174F4" w:rsidRPr="00497F01">
        <w:rPr>
          <w:rFonts w:ascii="Times New Roman" w:hAnsi="Times New Roman" w:cs="Times New Roman"/>
        </w:rPr>
        <w:t>meeting</w:t>
      </w:r>
      <w:r w:rsidR="007174F4">
        <w:rPr>
          <w:rFonts w:ascii="Times New Roman" w:hAnsi="Times New Roman" w:cs="Times New Roman"/>
        </w:rPr>
        <w:t>,</w:t>
      </w:r>
      <w:r w:rsidR="007174F4" w:rsidRPr="00497F01">
        <w:rPr>
          <w:rFonts w:ascii="Times New Roman" w:hAnsi="Times New Roman" w:cs="Times New Roman"/>
        </w:rPr>
        <w:t xml:space="preserve"> </w:t>
      </w:r>
      <w:r w:rsidR="007174F4">
        <w:rPr>
          <w:rFonts w:ascii="Times New Roman" w:hAnsi="Times New Roman" w:cs="Times New Roman"/>
        </w:rPr>
        <w:t xml:space="preserve">using </w:t>
      </w:r>
      <w:r w:rsidR="00D44577" w:rsidRPr="00497F01">
        <w:rPr>
          <w:rFonts w:ascii="Times New Roman" w:hAnsi="Times New Roman" w:cs="Times New Roman"/>
        </w:rPr>
        <w:t>modified nominal group technique</w:t>
      </w:r>
      <w:r w:rsidR="00725E96">
        <w:rPr>
          <w:rFonts w:ascii="Times New Roman" w:hAnsi="Times New Roman" w:cs="Times New Roman"/>
        </w:rPr>
        <w:t xml:space="preserve"> </w:t>
      </w:r>
      <w:r w:rsidR="00AE0D45">
        <w:rPr>
          <w:rFonts w:ascii="Times New Roman" w:hAnsi="Times New Roman" w:cs="Times New Roman"/>
        </w:rPr>
        <w:fldChar w:fldCharType="begin"/>
      </w:r>
      <w:r w:rsidR="00B511F4">
        <w:rPr>
          <w:rFonts w:ascii="Times New Roman" w:hAnsi="Times New Roman" w:cs="Times New Roman"/>
        </w:rPr>
        <w:instrText xml:space="preserve"> ADDIN EN.CITE &lt;EndNote&gt;&lt;Cite&gt;&lt;Author&gt;Harvey&lt;/Author&gt;&lt;Year&gt;2012&lt;/Year&gt;&lt;RecNum&gt;118&lt;/RecNum&gt;&lt;DisplayText&gt;(15)&lt;/DisplayText&gt;&lt;record&gt;&lt;rec-number&gt;118&lt;/rec-number&gt;&lt;foreign-keys&gt;&lt;key app="EN" db-id="atrz0w9dsvrzrgexsvk5a0dg9fea9tpptfep" timestamp="1594642261"&gt;118&lt;/key&gt;&lt;/foreign-keys&gt;&lt;ref-type name="Journal Article"&gt;17&lt;/ref-type&gt;&lt;contributors&gt;&lt;authors&gt;&lt;author&gt;Harvey, N&lt;/author&gt;&lt;author&gt;Holmes, CA&lt;/author&gt;&lt;/authors&gt;&lt;/contributors&gt;&lt;titles&gt;&lt;title&gt;Nominal group technique: an effective method for obtaining group consensus&lt;/title&gt;&lt;secondary-title&gt;Int J Nurs Prac&lt;/secondary-title&gt;&lt;/titles&gt;&lt;periodical&gt;&lt;full-title&gt;Int J Nurs Prac&lt;/full-title&gt;&lt;/periodical&gt;&lt;pages&gt;188-194&lt;/pages&gt;&lt;volume&gt;18&lt;/volume&gt;&lt;dates&gt;&lt;year&gt;2012&lt;/year&gt;&lt;/dates&gt;&lt;urls&gt;&lt;/urls&gt;&lt;/record&gt;&lt;/Cite&gt;&lt;/EndNote&gt;</w:instrText>
      </w:r>
      <w:r w:rsidR="00AE0D45">
        <w:rPr>
          <w:rFonts w:ascii="Times New Roman" w:hAnsi="Times New Roman" w:cs="Times New Roman"/>
        </w:rPr>
        <w:fldChar w:fldCharType="separate"/>
      </w:r>
      <w:r w:rsidR="00B511F4">
        <w:rPr>
          <w:rFonts w:ascii="Times New Roman" w:hAnsi="Times New Roman" w:cs="Times New Roman"/>
          <w:noProof/>
        </w:rPr>
        <w:t>(15)</w:t>
      </w:r>
      <w:r w:rsidR="00AE0D45">
        <w:rPr>
          <w:rFonts w:ascii="Times New Roman" w:hAnsi="Times New Roman" w:cs="Times New Roman"/>
        </w:rPr>
        <w:fldChar w:fldCharType="end"/>
      </w:r>
      <w:r w:rsidR="009620F6">
        <w:rPr>
          <w:rFonts w:ascii="Times New Roman" w:hAnsi="Times New Roman" w:cs="Times New Roman"/>
        </w:rPr>
        <w:t>,</w:t>
      </w:r>
      <w:r w:rsidR="001D6561" w:rsidRPr="00497F01">
        <w:rPr>
          <w:rFonts w:ascii="Times New Roman" w:hAnsi="Times New Roman" w:cs="Times New Roman"/>
        </w:rPr>
        <w:t xml:space="preserve"> hosted by the European Delirium Association</w:t>
      </w:r>
      <w:r w:rsidR="00BE7FD2" w:rsidRPr="00497F01">
        <w:rPr>
          <w:rFonts w:ascii="Times New Roman" w:hAnsi="Times New Roman" w:cs="Times New Roman"/>
        </w:rPr>
        <w:t xml:space="preserve">. </w:t>
      </w:r>
    </w:p>
    <w:p w14:paraId="32C1F9D9" w14:textId="77777777" w:rsidR="00D44577" w:rsidRDefault="00D44577" w:rsidP="008B3C07">
      <w:pPr>
        <w:spacing w:line="480" w:lineRule="auto"/>
        <w:rPr>
          <w:rFonts w:ascii="Times New Roman" w:hAnsi="Times New Roman" w:cs="Times New Roman"/>
        </w:rPr>
      </w:pPr>
    </w:p>
    <w:p w14:paraId="3D57A325" w14:textId="55D670BA" w:rsidR="00284A4B" w:rsidRPr="00497F01" w:rsidRDefault="001D6561" w:rsidP="008B3C07">
      <w:pPr>
        <w:spacing w:line="480" w:lineRule="auto"/>
        <w:rPr>
          <w:rFonts w:ascii="Times New Roman" w:hAnsi="Times New Roman" w:cs="Times New Roman"/>
        </w:rPr>
      </w:pPr>
      <w:r w:rsidRPr="00497F01">
        <w:rPr>
          <w:rFonts w:ascii="Times New Roman" w:hAnsi="Times New Roman" w:cs="Times New Roman"/>
        </w:rPr>
        <w:t xml:space="preserve">The study </w:t>
      </w:r>
      <w:r w:rsidR="006C5C89" w:rsidRPr="00497F01">
        <w:rPr>
          <w:rFonts w:ascii="Times New Roman" w:hAnsi="Times New Roman" w:cs="Times New Roman"/>
        </w:rPr>
        <w:t>is funded by the Canadian Institutes of Health Research</w:t>
      </w:r>
      <w:r w:rsidR="00DB6AAE">
        <w:rPr>
          <w:rFonts w:ascii="Times New Roman" w:hAnsi="Times New Roman" w:cs="Times New Roman"/>
        </w:rPr>
        <w:t xml:space="preserve"> and</w:t>
      </w:r>
      <w:r w:rsidR="006C5C89" w:rsidRPr="00497F01">
        <w:rPr>
          <w:rFonts w:ascii="Times New Roman" w:hAnsi="Times New Roman" w:cs="Times New Roman"/>
        </w:rPr>
        <w:t xml:space="preserve"> approved by the Research Ethics Boards of the University of Toronto, King’s College London, Sunnybrook Health Sciences Centre (Toronto, Canada) and the UK Health Research Authority (HRA) and Health and Care Research Wales (HCRW)</w:t>
      </w:r>
      <w:r w:rsidR="00DB6AAE">
        <w:rPr>
          <w:rFonts w:ascii="Times New Roman" w:hAnsi="Times New Roman" w:cs="Times New Roman"/>
        </w:rPr>
        <w:t>.</w:t>
      </w:r>
      <w:r w:rsidR="006C5C89" w:rsidRPr="00497F01">
        <w:rPr>
          <w:rFonts w:ascii="Times New Roman" w:hAnsi="Times New Roman" w:cs="Times New Roman"/>
        </w:rPr>
        <w:t xml:space="preserve"> Th</w:t>
      </w:r>
      <w:r w:rsidR="007174F4">
        <w:rPr>
          <w:rFonts w:ascii="Times New Roman" w:hAnsi="Times New Roman" w:cs="Times New Roman"/>
        </w:rPr>
        <w:t>is</w:t>
      </w:r>
      <w:r w:rsidR="006C5C89" w:rsidRPr="00497F01">
        <w:rPr>
          <w:rFonts w:ascii="Times New Roman" w:hAnsi="Times New Roman" w:cs="Times New Roman"/>
        </w:rPr>
        <w:t xml:space="preserve"> </w:t>
      </w:r>
      <w:r w:rsidR="008E1870" w:rsidRPr="00497F01">
        <w:rPr>
          <w:rFonts w:ascii="Times New Roman" w:hAnsi="Times New Roman" w:cs="Times New Roman"/>
        </w:rPr>
        <w:t>project</w:t>
      </w:r>
      <w:r w:rsidR="006C5C89" w:rsidRPr="00497F01">
        <w:rPr>
          <w:rFonts w:ascii="Times New Roman" w:hAnsi="Times New Roman" w:cs="Times New Roman"/>
        </w:rPr>
        <w:t xml:space="preserve"> is registered with the COMET initiative http://www.comet- initiative.org/ studies/ details/ 796). The </w:t>
      </w:r>
      <w:r w:rsidR="00D44577">
        <w:rPr>
          <w:rFonts w:ascii="Times New Roman" w:hAnsi="Times New Roman" w:cs="Times New Roman"/>
        </w:rPr>
        <w:t xml:space="preserve">study </w:t>
      </w:r>
      <w:r w:rsidRPr="00497F01">
        <w:rPr>
          <w:rFonts w:ascii="Times New Roman" w:hAnsi="Times New Roman" w:cs="Times New Roman"/>
        </w:rPr>
        <w:t xml:space="preserve">protocol </w:t>
      </w:r>
      <w:r w:rsidR="005E38F9">
        <w:rPr>
          <w:rFonts w:ascii="Times New Roman" w:hAnsi="Times New Roman" w:cs="Times New Roman"/>
        </w:rPr>
        <w:t xml:space="preserve">and </w:t>
      </w:r>
      <w:r w:rsidR="00F67C92">
        <w:rPr>
          <w:rFonts w:ascii="Times New Roman" w:hAnsi="Times New Roman" w:cs="Times New Roman"/>
        </w:rPr>
        <w:t xml:space="preserve">systematic review </w:t>
      </w:r>
      <w:r w:rsidR="005E38F9">
        <w:rPr>
          <w:rFonts w:ascii="Times New Roman" w:hAnsi="Times New Roman" w:cs="Times New Roman"/>
        </w:rPr>
        <w:t>results</w:t>
      </w:r>
      <w:r w:rsidR="005E38F9" w:rsidRPr="00497F01">
        <w:rPr>
          <w:rFonts w:ascii="Times New Roman" w:hAnsi="Times New Roman" w:cs="Times New Roman"/>
        </w:rPr>
        <w:t xml:space="preserve"> </w:t>
      </w:r>
      <w:r w:rsidRPr="00497F01">
        <w:rPr>
          <w:rFonts w:ascii="Times New Roman" w:hAnsi="Times New Roman" w:cs="Times New Roman"/>
        </w:rPr>
        <w:t xml:space="preserve">has been published previously </w:t>
      </w:r>
      <w:r w:rsidR="00515943" w:rsidRPr="00497F01">
        <w:rPr>
          <w:rFonts w:ascii="Times New Roman" w:hAnsi="Times New Roman" w:cs="Times New Roman"/>
        </w:rPr>
        <w:fldChar w:fldCharType="begin"/>
      </w:r>
      <w:r w:rsidR="002B763E">
        <w:rPr>
          <w:rFonts w:ascii="Times New Roman" w:hAnsi="Times New Roman" w:cs="Times New Roman"/>
        </w:rPr>
        <w:instrText xml:space="preserve"> ADDIN EN.CITE &lt;EndNote&gt;&lt;Cite&gt;&lt;Author&gt;Rose&lt;/Author&gt;&lt;Year&gt;2017&lt;/Year&gt;&lt;RecNum&gt;61&lt;/RecNum&gt;&lt;DisplayText&gt;(14, 16)&lt;/DisplayText&gt;&lt;record&gt;&lt;rec-number&gt;61&lt;/rec-number&gt;&lt;foreign-keys&gt;&lt;key app="EN" db-id="atrz0w9dsvrzrgexsvk5a0dg9fea9tpptfep" timestamp="1532612385"&gt;61&lt;/key&gt;&lt;/foreign-keys&gt;&lt;ref-type name="Journal Article"&gt;17&lt;/ref-type&gt;&lt;contributors&gt;&lt;authors&gt;&lt;author&gt;Rose, L&lt;/author&gt;&lt;author&gt;Agar, M&lt;/author&gt;&lt;author&gt;Burry, LD&lt;/author&gt;&lt;author&gt;Campbell, N&lt;/author&gt;&lt;author&gt;Clarke, M&lt;/author&gt;&lt;author&gt;Lee, J&lt;/author&gt;&lt;author&gt;Siddiqi, N&lt;/author&gt;&lt;author&gt;Page, VJ&lt;/author&gt;&lt;author&gt;Del-COrS group,&lt;/author&gt;&lt;/authors&gt;&lt;/contributors&gt;&lt;titles&gt;&lt;title&gt;Development of core outcome sets for effectiveness trials of interventions to prevent and/or treat delirium (Del-COrS): study protocol&lt;/title&gt;&lt;secondary-title&gt;BMJ Open.&lt;/secondary-title&gt;&lt;/titles&gt;&lt;periodical&gt;&lt;full-title&gt;BMJ Open.&lt;/full-title&gt;&lt;/periodical&gt;&lt;pages&gt;e016371&lt;/pages&gt;&lt;volume&gt;7&lt;/volume&gt;&lt;dates&gt;&lt;year&gt;2017&lt;/year&gt;&lt;/dates&gt;&lt;urls&gt;&lt;/urls&gt;&lt;/record&gt;&lt;/Cite&gt;&lt;Cite&gt;&lt;Author&gt;Rose&lt;/Author&gt;&lt;Year&gt;2020&lt;/Year&gt;&lt;RecNum&gt;117&lt;/RecNum&gt;&lt;record&gt;&lt;rec-number&gt;117&lt;/rec-number&gt;&lt;foreign-keys&gt;&lt;key app="EN" db-id="atrz0w9dsvrzrgexsvk5a0dg9fea9tpptfep" timestamp="1593609059"&gt;117&lt;/key&gt;&lt;/foreign-keys&gt;&lt;ref-type name="Journal Article"&gt;17&lt;/ref-type&gt;&lt;contributors&gt;&lt;authors&gt;&lt;author&gt;Rose, L&lt;/author&gt;&lt;author&gt;Agar, M&lt;/author&gt;&lt;author&gt;Burry, LD&lt;/author&gt;&lt;author&gt;Campbell, N&lt;/author&gt;&lt;author&gt;Clarke, M&lt;/author&gt;&lt;author&gt;Lee, J&lt;/author&gt;&lt;author&gt;Marshall, J&lt;/author&gt;&lt;author&gt;Siddiqi, N&lt;/author&gt;&lt;author&gt;Page, VJ&lt;/author&gt;&lt;/authors&gt;&lt;/contributors&gt;&lt;titles&gt;&lt;title&gt;Reporting of outcomes and outcome measures in studies of interventions to prevent and/or treat delirium in the critically ill (Del-COrS): Systematic review&lt;/title&gt;&lt;secondary-title&gt;Crit Care Med&lt;/secondary-title&gt;&lt;/titles&gt;&lt;periodical&gt;&lt;full-title&gt;Crit Care Med&lt;/full-title&gt;&lt;/periodical&gt;&lt;pages&gt;e316-e324&lt;/pages&gt;&lt;volume&gt;48&lt;/volume&gt;&lt;dates&gt;&lt;year&gt;2020&lt;/year&gt;&lt;/dates&gt;&lt;urls&gt;&lt;/urls&gt;&lt;/record&gt;&lt;/Cite&gt;&lt;/EndNote&gt;</w:instrText>
      </w:r>
      <w:r w:rsidR="00515943" w:rsidRPr="00497F01">
        <w:rPr>
          <w:rFonts w:ascii="Times New Roman" w:hAnsi="Times New Roman" w:cs="Times New Roman"/>
        </w:rPr>
        <w:fldChar w:fldCharType="separate"/>
      </w:r>
      <w:r w:rsidR="002B763E">
        <w:rPr>
          <w:rFonts w:ascii="Times New Roman" w:hAnsi="Times New Roman" w:cs="Times New Roman"/>
          <w:noProof/>
        </w:rPr>
        <w:t>(14, 16)</w:t>
      </w:r>
      <w:r w:rsidR="00515943" w:rsidRPr="00497F01">
        <w:rPr>
          <w:rFonts w:ascii="Times New Roman" w:hAnsi="Times New Roman" w:cs="Times New Roman"/>
        </w:rPr>
        <w:fldChar w:fldCharType="end"/>
      </w:r>
      <w:r w:rsidR="006C5C89" w:rsidRPr="00497F01">
        <w:rPr>
          <w:rFonts w:ascii="Times New Roman" w:hAnsi="Times New Roman" w:cs="Times New Roman"/>
        </w:rPr>
        <w:t>.</w:t>
      </w:r>
      <w:r w:rsidR="001A1612" w:rsidRPr="00497F01">
        <w:rPr>
          <w:rFonts w:ascii="Times New Roman" w:hAnsi="Times New Roman" w:cs="Times New Roman"/>
        </w:rPr>
        <w:t xml:space="preserve"> </w:t>
      </w:r>
    </w:p>
    <w:p w14:paraId="29325ADC" w14:textId="77777777" w:rsidR="00673DB3" w:rsidRPr="00497F01" w:rsidRDefault="00673DB3" w:rsidP="008B3C07">
      <w:pPr>
        <w:pStyle w:val="Default"/>
        <w:spacing w:line="480" w:lineRule="auto"/>
        <w:rPr>
          <w:rFonts w:ascii="Times New Roman" w:hAnsi="Times New Roman" w:cs="Times New Roman"/>
          <w:sz w:val="22"/>
          <w:szCs w:val="22"/>
        </w:rPr>
      </w:pPr>
    </w:p>
    <w:p w14:paraId="77E824BE" w14:textId="42A0A93D" w:rsidR="00A26103" w:rsidRPr="00497F01" w:rsidRDefault="00A26103" w:rsidP="008B3C07">
      <w:pPr>
        <w:pStyle w:val="Default"/>
        <w:spacing w:line="480" w:lineRule="auto"/>
        <w:rPr>
          <w:rFonts w:ascii="Times New Roman" w:hAnsi="Times New Roman" w:cs="Times New Roman"/>
          <w:i/>
          <w:iCs/>
          <w:sz w:val="22"/>
          <w:szCs w:val="22"/>
        </w:rPr>
      </w:pPr>
      <w:r w:rsidRPr="00497F01">
        <w:rPr>
          <w:rFonts w:ascii="Times New Roman" w:hAnsi="Times New Roman" w:cs="Times New Roman"/>
          <w:i/>
          <w:iCs/>
          <w:sz w:val="22"/>
          <w:szCs w:val="22"/>
        </w:rPr>
        <w:t xml:space="preserve">Recruitment of </w:t>
      </w:r>
      <w:r w:rsidR="009620F6">
        <w:rPr>
          <w:rFonts w:ascii="Times New Roman" w:hAnsi="Times New Roman" w:cs="Times New Roman"/>
          <w:i/>
          <w:iCs/>
          <w:sz w:val="22"/>
          <w:szCs w:val="22"/>
        </w:rPr>
        <w:t xml:space="preserve">Participants for Qualitative </w:t>
      </w:r>
      <w:r w:rsidRPr="00497F01">
        <w:rPr>
          <w:rFonts w:ascii="Times New Roman" w:hAnsi="Times New Roman" w:cs="Times New Roman"/>
          <w:i/>
          <w:iCs/>
          <w:sz w:val="22"/>
          <w:szCs w:val="22"/>
        </w:rPr>
        <w:t>Interview</w:t>
      </w:r>
      <w:r w:rsidR="009620F6">
        <w:rPr>
          <w:rFonts w:ascii="Times New Roman" w:hAnsi="Times New Roman" w:cs="Times New Roman"/>
          <w:i/>
          <w:iCs/>
          <w:sz w:val="22"/>
          <w:szCs w:val="22"/>
        </w:rPr>
        <w:t>s</w:t>
      </w:r>
      <w:r w:rsidR="0098232B" w:rsidRPr="00497F01">
        <w:rPr>
          <w:rFonts w:ascii="Times New Roman" w:hAnsi="Times New Roman" w:cs="Times New Roman"/>
          <w:i/>
          <w:iCs/>
          <w:sz w:val="22"/>
          <w:szCs w:val="22"/>
        </w:rPr>
        <w:t xml:space="preserve">, </w:t>
      </w:r>
      <w:r w:rsidRPr="00497F01">
        <w:rPr>
          <w:rFonts w:ascii="Times New Roman" w:hAnsi="Times New Roman" w:cs="Times New Roman"/>
          <w:i/>
          <w:iCs/>
          <w:sz w:val="22"/>
          <w:szCs w:val="22"/>
        </w:rPr>
        <w:t>Delphi Panel</w:t>
      </w:r>
      <w:r w:rsidR="00233E34">
        <w:rPr>
          <w:rFonts w:ascii="Times New Roman" w:hAnsi="Times New Roman" w:cs="Times New Roman"/>
          <w:i/>
          <w:iCs/>
          <w:sz w:val="22"/>
          <w:szCs w:val="22"/>
        </w:rPr>
        <w:t>,</w:t>
      </w:r>
      <w:r w:rsidR="0098232B" w:rsidRPr="00497F01">
        <w:rPr>
          <w:rFonts w:ascii="Times New Roman" w:hAnsi="Times New Roman" w:cs="Times New Roman"/>
          <w:i/>
          <w:iCs/>
          <w:sz w:val="22"/>
          <w:szCs w:val="22"/>
        </w:rPr>
        <w:t xml:space="preserve"> and Consensus Meeting</w:t>
      </w:r>
      <w:r w:rsidR="009973A7" w:rsidRPr="00497F01">
        <w:rPr>
          <w:rFonts w:ascii="Times New Roman" w:hAnsi="Times New Roman" w:cs="Times New Roman"/>
          <w:i/>
          <w:iCs/>
          <w:sz w:val="22"/>
          <w:szCs w:val="22"/>
        </w:rPr>
        <w:t xml:space="preserve"> </w:t>
      </w:r>
    </w:p>
    <w:p w14:paraId="58AAC50F" w14:textId="1EE0EBDB" w:rsidR="00804D33" w:rsidRDefault="007174F4" w:rsidP="008B3C07">
      <w:pPr>
        <w:pStyle w:val="Default"/>
        <w:spacing w:line="480" w:lineRule="auto"/>
        <w:rPr>
          <w:rFonts w:ascii="Times New Roman" w:hAnsi="Times New Roman" w:cs="Times New Roman"/>
          <w:sz w:val="22"/>
          <w:szCs w:val="22"/>
        </w:rPr>
      </w:pPr>
      <w:r>
        <w:rPr>
          <w:rFonts w:ascii="Times New Roman" w:hAnsi="Times New Roman" w:cs="Times New Roman"/>
          <w:sz w:val="22"/>
          <w:szCs w:val="22"/>
        </w:rPr>
        <w:t xml:space="preserve">Using purposive sampling, we </w:t>
      </w:r>
      <w:r w:rsidR="0069277E" w:rsidRPr="00497F01">
        <w:rPr>
          <w:rFonts w:ascii="Times New Roman" w:hAnsi="Times New Roman" w:cs="Times New Roman"/>
          <w:sz w:val="22"/>
          <w:szCs w:val="22"/>
        </w:rPr>
        <w:t xml:space="preserve">sought </w:t>
      </w:r>
      <w:r w:rsidR="0098232B" w:rsidRPr="00497F01">
        <w:rPr>
          <w:rFonts w:ascii="Times New Roman" w:hAnsi="Times New Roman" w:cs="Times New Roman"/>
          <w:sz w:val="22"/>
          <w:szCs w:val="22"/>
        </w:rPr>
        <w:t>a</w:t>
      </w:r>
      <w:r>
        <w:rPr>
          <w:rFonts w:ascii="Times New Roman" w:hAnsi="Times New Roman" w:cs="Times New Roman"/>
          <w:sz w:val="22"/>
          <w:szCs w:val="22"/>
        </w:rPr>
        <w:t>n</w:t>
      </w:r>
      <w:r w:rsidR="0069277E" w:rsidRPr="00497F01">
        <w:rPr>
          <w:rFonts w:ascii="Times New Roman" w:hAnsi="Times New Roman" w:cs="Times New Roman"/>
          <w:sz w:val="22"/>
          <w:szCs w:val="22"/>
        </w:rPr>
        <w:t xml:space="preserve"> </w:t>
      </w:r>
      <w:r w:rsidR="003857ED" w:rsidRPr="00497F01">
        <w:rPr>
          <w:rFonts w:ascii="Times New Roman" w:hAnsi="Times New Roman" w:cs="Times New Roman"/>
          <w:sz w:val="22"/>
          <w:szCs w:val="22"/>
        </w:rPr>
        <w:t xml:space="preserve">international </w:t>
      </w:r>
      <w:r w:rsidR="00F16664" w:rsidRPr="00497F01">
        <w:rPr>
          <w:rFonts w:ascii="Times New Roman" w:hAnsi="Times New Roman" w:cs="Times New Roman"/>
          <w:sz w:val="22"/>
          <w:szCs w:val="22"/>
        </w:rPr>
        <w:t xml:space="preserve">sample </w:t>
      </w:r>
      <w:r w:rsidR="009620F6">
        <w:rPr>
          <w:rFonts w:ascii="Times New Roman" w:hAnsi="Times New Roman" w:cs="Times New Roman"/>
          <w:sz w:val="22"/>
          <w:szCs w:val="22"/>
        </w:rPr>
        <w:t>from</w:t>
      </w:r>
      <w:r w:rsidR="009620F6" w:rsidRPr="00497F01">
        <w:rPr>
          <w:rFonts w:ascii="Times New Roman" w:hAnsi="Times New Roman" w:cs="Times New Roman"/>
          <w:sz w:val="22"/>
          <w:szCs w:val="22"/>
        </w:rPr>
        <w:t xml:space="preserve"> </w:t>
      </w:r>
      <w:r w:rsidR="00F16664" w:rsidRPr="00497F01">
        <w:rPr>
          <w:rFonts w:ascii="Times New Roman" w:hAnsi="Times New Roman" w:cs="Times New Roman"/>
          <w:sz w:val="22"/>
          <w:szCs w:val="22"/>
        </w:rPr>
        <w:t xml:space="preserve">three </w:t>
      </w:r>
      <w:r w:rsidR="00977BD1">
        <w:rPr>
          <w:rFonts w:ascii="Times New Roman" w:hAnsi="Times New Roman" w:cs="Times New Roman"/>
          <w:sz w:val="22"/>
          <w:szCs w:val="22"/>
        </w:rPr>
        <w:t xml:space="preserve">ICU </w:t>
      </w:r>
      <w:r>
        <w:rPr>
          <w:rFonts w:ascii="Times New Roman" w:hAnsi="Times New Roman" w:cs="Times New Roman"/>
          <w:sz w:val="22"/>
          <w:szCs w:val="22"/>
        </w:rPr>
        <w:t xml:space="preserve">relevant </w:t>
      </w:r>
      <w:r w:rsidR="009627B8" w:rsidRPr="00497F01">
        <w:rPr>
          <w:rFonts w:ascii="Times New Roman" w:hAnsi="Times New Roman" w:cs="Times New Roman"/>
          <w:sz w:val="22"/>
          <w:szCs w:val="22"/>
        </w:rPr>
        <w:t>stakeholder groups</w:t>
      </w:r>
      <w:r w:rsidR="009620F6">
        <w:rPr>
          <w:rFonts w:ascii="Times New Roman" w:hAnsi="Times New Roman" w:cs="Times New Roman"/>
          <w:sz w:val="22"/>
          <w:szCs w:val="22"/>
        </w:rPr>
        <w:t xml:space="preserve">: </w:t>
      </w:r>
      <w:r w:rsidR="00975D31" w:rsidRPr="00497F01">
        <w:rPr>
          <w:rFonts w:ascii="Times New Roman" w:hAnsi="Times New Roman" w:cs="Times New Roman"/>
          <w:sz w:val="22"/>
          <w:szCs w:val="22"/>
        </w:rPr>
        <w:t xml:space="preserve">(1) </w:t>
      </w:r>
      <w:r w:rsidR="009627B8" w:rsidRPr="00497F01">
        <w:rPr>
          <w:rFonts w:ascii="Times New Roman" w:hAnsi="Times New Roman" w:cs="Times New Roman"/>
          <w:sz w:val="22"/>
          <w:szCs w:val="22"/>
        </w:rPr>
        <w:t>clinical researchers</w:t>
      </w:r>
      <w:r w:rsidR="00975D31" w:rsidRPr="00497F01">
        <w:rPr>
          <w:rFonts w:ascii="Times New Roman" w:hAnsi="Times New Roman" w:cs="Times New Roman"/>
          <w:sz w:val="22"/>
          <w:szCs w:val="22"/>
        </w:rPr>
        <w:t>; (</w:t>
      </w:r>
      <w:r w:rsidR="009627B8" w:rsidRPr="00497F01">
        <w:rPr>
          <w:rFonts w:ascii="Times New Roman" w:hAnsi="Times New Roman" w:cs="Times New Roman"/>
          <w:sz w:val="22"/>
          <w:szCs w:val="22"/>
        </w:rPr>
        <w:t>2) clinicians</w:t>
      </w:r>
      <w:r w:rsidR="00D276D3" w:rsidRPr="00497F01">
        <w:rPr>
          <w:rFonts w:ascii="Times New Roman" w:hAnsi="Times New Roman" w:cs="Times New Roman"/>
          <w:sz w:val="22"/>
          <w:szCs w:val="22"/>
        </w:rPr>
        <w:t>;</w:t>
      </w:r>
      <w:r w:rsidR="003E0030" w:rsidRPr="00497F01">
        <w:rPr>
          <w:rFonts w:ascii="Times New Roman" w:hAnsi="Times New Roman" w:cs="Times New Roman"/>
          <w:sz w:val="22"/>
          <w:szCs w:val="22"/>
        </w:rPr>
        <w:t xml:space="preserve"> and </w:t>
      </w:r>
      <w:r w:rsidR="00975D31" w:rsidRPr="00497F01">
        <w:rPr>
          <w:rFonts w:ascii="Times New Roman" w:hAnsi="Times New Roman" w:cs="Times New Roman"/>
          <w:sz w:val="22"/>
          <w:szCs w:val="22"/>
        </w:rPr>
        <w:t>(</w:t>
      </w:r>
      <w:r w:rsidR="009627B8" w:rsidRPr="00497F01">
        <w:rPr>
          <w:rFonts w:ascii="Times New Roman" w:hAnsi="Times New Roman" w:cs="Times New Roman"/>
          <w:sz w:val="22"/>
          <w:szCs w:val="22"/>
        </w:rPr>
        <w:t xml:space="preserve">3) </w:t>
      </w:r>
      <w:r w:rsidR="000304B6">
        <w:rPr>
          <w:rFonts w:ascii="Times New Roman" w:hAnsi="Times New Roman" w:cs="Times New Roman"/>
          <w:sz w:val="22"/>
          <w:szCs w:val="22"/>
        </w:rPr>
        <w:t>ICU</w:t>
      </w:r>
      <w:r w:rsidR="00AC2925" w:rsidRPr="00497F01">
        <w:rPr>
          <w:rFonts w:ascii="Times New Roman" w:hAnsi="Times New Roman" w:cs="Times New Roman"/>
          <w:sz w:val="22"/>
          <w:szCs w:val="22"/>
        </w:rPr>
        <w:t xml:space="preserve"> </w:t>
      </w:r>
      <w:r w:rsidR="009627B8" w:rsidRPr="00497F01">
        <w:rPr>
          <w:rFonts w:ascii="Times New Roman" w:hAnsi="Times New Roman" w:cs="Times New Roman"/>
          <w:sz w:val="22"/>
          <w:szCs w:val="22"/>
        </w:rPr>
        <w:t xml:space="preserve">survivors </w:t>
      </w:r>
      <w:r w:rsidR="00663803">
        <w:rPr>
          <w:rFonts w:ascii="Times New Roman" w:hAnsi="Times New Roman" w:cs="Times New Roman"/>
          <w:sz w:val="22"/>
          <w:szCs w:val="22"/>
        </w:rPr>
        <w:t>and</w:t>
      </w:r>
      <w:r w:rsidR="00975D31" w:rsidRPr="00497F01">
        <w:rPr>
          <w:rFonts w:ascii="Times New Roman" w:hAnsi="Times New Roman" w:cs="Times New Roman"/>
          <w:sz w:val="22"/>
          <w:szCs w:val="22"/>
        </w:rPr>
        <w:t xml:space="preserve"> family</w:t>
      </w:r>
      <w:r w:rsidR="00AC2925" w:rsidRPr="00497F01">
        <w:rPr>
          <w:rFonts w:ascii="Times New Roman" w:hAnsi="Times New Roman" w:cs="Times New Roman"/>
          <w:sz w:val="22"/>
          <w:szCs w:val="22"/>
        </w:rPr>
        <w:t xml:space="preserve"> </w:t>
      </w:r>
      <w:r w:rsidR="00663803">
        <w:rPr>
          <w:rFonts w:ascii="Times New Roman" w:hAnsi="Times New Roman" w:cs="Times New Roman"/>
          <w:sz w:val="22"/>
          <w:szCs w:val="22"/>
        </w:rPr>
        <w:t>members</w:t>
      </w:r>
      <w:r w:rsidR="00AC2925" w:rsidRPr="006E4D7F">
        <w:rPr>
          <w:rFonts w:ascii="Times New Roman" w:hAnsi="Times New Roman" w:cs="Times New Roman"/>
          <w:sz w:val="22"/>
          <w:szCs w:val="22"/>
        </w:rPr>
        <w:t xml:space="preserve">. </w:t>
      </w:r>
      <w:r w:rsidR="00A26103" w:rsidRPr="006E4D7F">
        <w:rPr>
          <w:rFonts w:ascii="Times New Roman" w:hAnsi="Times New Roman" w:cs="Times New Roman"/>
          <w:sz w:val="22"/>
          <w:szCs w:val="22"/>
        </w:rPr>
        <w:t xml:space="preserve">We recruited </w:t>
      </w:r>
      <w:r w:rsidR="000304B6">
        <w:rPr>
          <w:rFonts w:ascii="Times New Roman" w:hAnsi="Times New Roman" w:cs="Times New Roman"/>
          <w:sz w:val="22"/>
          <w:szCs w:val="22"/>
        </w:rPr>
        <w:t>ICU</w:t>
      </w:r>
      <w:r w:rsidR="002725DA" w:rsidRPr="006E4D7F">
        <w:rPr>
          <w:rFonts w:ascii="Times New Roman" w:hAnsi="Times New Roman" w:cs="Times New Roman"/>
          <w:sz w:val="22"/>
          <w:szCs w:val="22"/>
        </w:rPr>
        <w:t xml:space="preserve"> survivor</w:t>
      </w:r>
      <w:r w:rsidR="00A26103" w:rsidRPr="006E4D7F">
        <w:rPr>
          <w:rFonts w:ascii="Times New Roman" w:hAnsi="Times New Roman" w:cs="Times New Roman"/>
          <w:sz w:val="22"/>
          <w:szCs w:val="22"/>
        </w:rPr>
        <w:t xml:space="preserve"> and family participants using a multi-modal strategy including a designated study Twitter account, patient/family support/advocacy groups </w:t>
      </w:r>
      <w:r w:rsidR="009620F6">
        <w:rPr>
          <w:rFonts w:ascii="Times New Roman" w:hAnsi="Times New Roman" w:cs="Times New Roman"/>
          <w:sz w:val="22"/>
          <w:szCs w:val="22"/>
        </w:rPr>
        <w:t>(e.g.,</w:t>
      </w:r>
      <w:r w:rsidR="00A26103" w:rsidRPr="006E4D7F">
        <w:rPr>
          <w:rFonts w:ascii="Times New Roman" w:hAnsi="Times New Roman" w:cs="Times New Roman"/>
          <w:sz w:val="22"/>
          <w:szCs w:val="22"/>
        </w:rPr>
        <w:t xml:space="preserve"> ICU Steps in the UK</w:t>
      </w:r>
      <w:r w:rsidR="002F2F7C" w:rsidRPr="006E4D7F">
        <w:rPr>
          <w:rFonts w:ascii="Times New Roman" w:hAnsi="Times New Roman" w:cs="Times New Roman"/>
          <w:sz w:val="22"/>
          <w:szCs w:val="22"/>
        </w:rPr>
        <w:t xml:space="preserve"> </w:t>
      </w:r>
      <w:r w:rsidR="002F2F7C" w:rsidRPr="006E4D7F">
        <w:rPr>
          <w:rFonts w:ascii="Times New Roman" w:hAnsi="Times New Roman" w:cs="Times New Roman"/>
          <w:sz w:val="22"/>
          <w:szCs w:val="22"/>
        </w:rPr>
        <w:lastRenderedPageBreak/>
        <w:t>(</w:t>
      </w:r>
      <w:hyperlink r:id="rId11" w:history="1">
        <w:r w:rsidR="002F2F7C" w:rsidRPr="006E4D7F">
          <w:rPr>
            <w:rStyle w:val="Hyperlink"/>
            <w:rFonts w:ascii="Times New Roman" w:hAnsi="Times New Roman" w:cs="Times New Roman"/>
            <w:sz w:val="22"/>
            <w:szCs w:val="22"/>
          </w:rPr>
          <w:t>http://www.icusteps.org/</w:t>
        </w:r>
      </w:hyperlink>
      <w:r w:rsidR="002F2F7C" w:rsidRPr="006E4D7F">
        <w:rPr>
          <w:rFonts w:ascii="Times New Roman" w:hAnsi="Times New Roman" w:cs="Times New Roman"/>
          <w:sz w:val="22"/>
          <w:szCs w:val="22"/>
        </w:rPr>
        <w:t>)</w:t>
      </w:r>
      <w:r w:rsidR="009620F6">
        <w:rPr>
          <w:rFonts w:ascii="Times New Roman" w:hAnsi="Times New Roman" w:cs="Times New Roman"/>
          <w:sz w:val="22"/>
          <w:szCs w:val="22"/>
        </w:rPr>
        <w:t>)</w:t>
      </w:r>
      <w:r w:rsidR="00A26103" w:rsidRPr="006E4D7F">
        <w:rPr>
          <w:rFonts w:ascii="Times New Roman" w:hAnsi="Times New Roman" w:cs="Times New Roman"/>
          <w:sz w:val="22"/>
          <w:szCs w:val="22"/>
        </w:rPr>
        <w:t xml:space="preserve">, snowballing techniques, flyers in family </w:t>
      </w:r>
      <w:r w:rsidR="002F2F7C" w:rsidRPr="006E4D7F">
        <w:rPr>
          <w:rFonts w:ascii="Times New Roman" w:hAnsi="Times New Roman" w:cs="Times New Roman"/>
          <w:sz w:val="22"/>
          <w:szCs w:val="22"/>
        </w:rPr>
        <w:t xml:space="preserve">ICU </w:t>
      </w:r>
      <w:r w:rsidR="00A26103" w:rsidRPr="006E4D7F">
        <w:rPr>
          <w:rFonts w:ascii="Times New Roman" w:hAnsi="Times New Roman" w:cs="Times New Roman"/>
          <w:sz w:val="22"/>
          <w:szCs w:val="22"/>
        </w:rPr>
        <w:t>waiting</w:t>
      </w:r>
      <w:r w:rsidR="00A26103" w:rsidRPr="00497F01">
        <w:rPr>
          <w:rFonts w:ascii="Times New Roman" w:hAnsi="Times New Roman" w:cs="Times New Roman"/>
          <w:sz w:val="22"/>
          <w:szCs w:val="22"/>
        </w:rPr>
        <w:t xml:space="preserve"> areas</w:t>
      </w:r>
      <w:r w:rsidR="007634B1" w:rsidRPr="00497F01">
        <w:rPr>
          <w:rFonts w:ascii="Times New Roman" w:hAnsi="Times New Roman" w:cs="Times New Roman"/>
          <w:sz w:val="22"/>
          <w:szCs w:val="22"/>
        </w:rPr>
        <w:t>,</w:t>
      </w:r>
      <w:r w:rsidR="00A26103" w:rsidRPr="00497F01">
        <w:rPr>
          <w:rFonts w:ascii="Times New Roman" w:hAnsi="Times New Roman" w:cs="Times New Roman"/>
          <w:sz w:val="22"/>
          <w:szCs w:val="22"/>
        </w:rPr>
        <w:t xml:space="preserve"> and personal contacts. </w:t>
      </w:r>
      <w:r w:rsidR="00333F86">
        <w:rPr>
          <w:rFonts w:ascii="Times New Roman" w:hAnsi="Times New Roman" w:cs="Times New Roman"/>
          <w:sz w:val="22"/>
          <w:szCs w:val="22"/>
        </w:rPr>
        <w:t>Recruitment materials</w:t>
      </w:r>
      <w:r w:rsidR="00AE0ACA">
        <w:rPr>
          <w:rFonts w:ascii="Times New Roman" w:hAnsi="Times New Roman" w:cs="Times New Roman"/>
          <w:sz w:val="22"/>
          <w:szCs w:val="22"/>
        </w:rPr>
        <w:t xml:space="preserve"> sought participants who self-identified </w:t>
      </w:r>
      <w:r w:rsidR="000B4707">
        <w:rPr>
          <w:rFonts w:ascii="Times New Roman" w:hAnsi="Times New Roman" w:cs="Times New Roman"/>
          <w:sz w:val="22"/>
          <w:szCs w:val="22"/>
        </w:rPr>
        <w:t xml:space="preserve">(or having a family member) </w:t>
      </w:r>
      <w:r w:rsidR="00AE0ACA">
        <w:rPr>
          <w:rFonts w:ascii="Times New Roman" w:hAnsi="Times New Roman" w:cs="Times New Roman"/>
          <w:sz w:val="22"/>
          <w:szCs w:val="22"/>
        </w:rPr>
        <w:t xml:space="preserve">as having </w:t>
      </w:r>
      <w:r w:rsidR="00036CC7">
        <w:rPr>
          <w:rFonts w:ascii="Times New Roman" w:hAnsi="Times New Roman" w:cs="Times New Roman"/>
          <w:sz w:val="22"/>
          <w:szCs w:val="22"/>
        </w:rPr>
        <w:t xml:space="preserve">previously </w:t>
      </w:r>
      <w:r w:rsidR="00AE0ACA">
        <w:rPr>
          <w:rFonts w:ascii="Times New Roman" w:hAnsi="Times New Roman" w:cs="Times New Roman"/>
          <w:sz w:val="22"/>
          <w:szCs w:val="22"/>
        </w:rPr>
        <w:t>experienced</w:t>
      </w:r>
      <w:r w:rsidR="00036CC7">
        <w:rPr>
          <w:rFonts w:ascii="Times New Roman" w:hAnsi="Times New Roman" w:cs="Times New Roman"/>
          <w:sz w:val="22"/>
          <w:szCs w:val="22"/>
        </w:rPr>
        <w:t xml:space="preserve"> delirium</w:t>
      </w:r>
      <w:r w:rsidR="00E018C5">
        <w:rPr>
          <w:rFonts w:ascii="Times New Roman" w:hAnsi="Times New Roman" w:cs="Times New Roman"/>
          <w:sz w:val="22"/>
          <w:szCs w:val="22"/>
        </w:rPr>
        <w:t>.</w:t>
      </w:r>
      <w:r w:rsidR="00036CC7">
        <w:rPr>
          <w:rFonts w:ascii="Times New Roman" w:hAnsi="Times New Roman" w:cs="Times New Roman"/>
          <w:sz w:val="22"/>
          <w:szCs w:val="22"/>
        </w:rPr>
        <w:t xml:space="preserve"> </w:t>
      </w:r>
      <w:r w:rsidR="00BB2697">
        <w:rPr>
          <w:rFonts w:ascii="Times New Roman" w:hAnsi="Times New Roman" w:cs="Times New Roman"/>
          <w:sz w:val="22"/>
          <w:szCs w:val="22"/>
        </w:rPr>
        <w:t>For qualitative interviews, w</w:t>
      </w:r>
      <w:r w:rsidR="00BB2697" w:rsidRPr="00BB2697">
        <w:rPr>
          <w:rFonts w:ascii="Times New Roman" w:hAnsi="Times New Roman" w:cs="Times New Roman"/>
          <w:sz w:val="22"/>
          <w:szCs w:val="22"/>
        </w:rPr>
        <w:t>e continued to recruit for interviews until we considered data saturation to have been achieved i.e. not identifying new outcomes</w:t>
      </w:r>
      <w:r w:rsidR="00D67E42">
        <w:rPr>
          <w:rFonts w:ascii="Times New Roman" w:hAnsi="Times New Roman" w:cs="Times New Roman"/>
          <w:sz w:val="22"/>
          <w:szCs w:val="22"/>
        </w:rPr>
        <w:t>.</w:t>
      </w:r>
      <w:r w:rsidR="00BB2697" w:rsidRPr="00BB2697">
        <w:rPr>
          <w:rFonts w:ascii="Times New Roman" w:hAnsi="Times New Roman" w:cs="Times New Roman"/>
          <w:sz w:val="22"/>
          <w:szCs w:val="22"/>
        </w:rPr>
        <w:t xml:space="preserve"> </w:t>
      </w:r>
      <w:r w:rsidR="007839E9" w:rsidRPr="00497F01">
        <w:rPr>
          <w:rFonts w:ascii="Times New Roman" w:hAnsi="Times New Roman" w:cs="Times New Roman"/>
          <w:sz w:val="22"/>
          <w:szCs w:val="22"/>
        </w:rPr>
        <w:t>Similarly</w:t>
      </w:r>
      <w:r w:rsidR="009620F6">
        <w:rPr>
          <w:rFonts w:ascii="Times New Roman" w:hAnsi="Times New Roman" w:cs="Times New Roman"/>
          <w:sz w:val="22"/>
          <w:szCs w:val="22"/>
        </w:rPr>
        <w:t>,</w:t>
      </w:r>
      <w:r w:rsidR="007839E9" w:rsidRPr="00497F01">
        <w:rPr>
          <w:rFonts w:ascii="Times New Roman" w:hAnsi="Times New Roman" w:cs="Times New Roman"/>
          <w:sz w:val="22"/>
          <w:szCs w:val="22"/>
        </w:rPr>
        <w:t xml:space="preserve"> we used a multi-modal strategy to</w:t>
      </w:r>
      <w:r w:rsidR="00A26103" w:rsidRPr="00497F01">
        <w:rPr>
          <w:rFonts w:ascii="Times New Roman" w:hAnsi="Times New Roman" w:cs="Times New Roman"/>
          <w:sz w:val="22"/>
          <w:szCs w:val="22"/>
        </w:rPr>
        <w:t xml:space="preserve"> recruit expert clinicians </w:t>
      </w:r>
      <w:r w:rsidR="00190095" w:rsidRPr="00497F01">
        <w:rPr>
          <w:rFonts w:ascii="Times New Roman" w:hAnsi="Times New Roman" w:cs="Times New Roman"/>
          <w:sz w:val="22"/>
          <w:szCs w:val="22"/>
        </w:rPr>
        <w:t>and delirium researchers</w:t>
      </w:r>
      <w:r w:rsidR="009620F6">
        <w:rPr>
          <w:rFonts w:ascii="Times New Roman" w:hAnsi="Times New Roman" w:cs="Times New Roman"/>
          <w:sz w:val="22"/>
          <w:szCs w:val="22"/>
        </w:rPr>
        <w:t>,</w:t>
      </w:r>
      <w:r w:rsidR="00190095" w:rsidRPr="00497F01">
        <w:rPr>
          <w:rFonts w:ascii="Times New Roman" w:hAnsi="Times New Roman" w:cs="Times New Roman"/>
          <w:sz w:val="22"/>
          <w:szCs w:val="22"/>
        </w:rPr>
        <w:t xml:space="preserve"> </w:t>
      </w:r>
      <w:r w:rsidR="007839E9" w:rsidRPr="00497F01">
        <w:rPr>
          <w:rFonts w:ascii="Times New Roman" w:hAnsi="Times New Roman" w:cs="Times New Roman"/>
          <w:sz w:val="22"/>
          <w:szCs w:val="22"/>
        </w:rPr>
        <w:t xml:space="preserve">including </w:t>
      </w:r>
      <w:r w:rsidR="00A26103" w:rsidRPr="00497F01">
        <w:rPr>
          <w:rFonts w:ascii="Times New Roman" w:hAnsi="Times New Roman" w:cs="Times New Roman"/>
          <w:sz w:val="22"/>
          <w:szCs w:val="22"/>
        </w:rPr>
        <w:t>recruitment</w:t>
      </w:r>
      <w:r w:rsidR="00190095" w:rsidRPr="00497F01">
        <w:rPr>
          <w:rFonts w:ascii="Times New Roman" w:hAnsi="Times New Roman" w:cs="Times New Roman"/>
          <w:sz w:val="22"/>
          <w:szCs w:val="22"/>
        </w:rPr>
        <w:t xml:space="preserve"> </w:t>
      </w:r>
      <w:r w:rsidR="00A26103" w:rsidRPr="00497F01">
        <w:rPr>
          <w:rFonts w:ascii="Times New Roman" w:hAnsi="Times New Roman" w:cs="Times New Roman"/>
          <w:sz w:val="22"/>
          <w:szCs w:val="22"/>
        </w:rPr>
        <w:t xml:space="preserve">flyers sent through membership lists of the American </w:t>
      </w:r>
      <w:r w:rsidR="002F2F7C" w:rsidRPr="00497F01">
        <w:rPr>
          <w:rFonts w:ascii="Times New Roman" w:hAnsi="Times New Roman" w:cs="Times New Roman"/>
          <w:sz w:val="22"/>
          <w:szCs w:val="22"/>
        </w:rPr>
        <w:t xml:space="preserve">Delirium Society </w:t>
      </w:r>
      <w:r w:rsidR="00A26103" w:rsidRPr="00497F01">
        <w:rPr>
          <w:rFonts w:ascii="Times New Roman" w:hAnsi="Times New Roman" w:cs="Times New Roman"/>
          <w:sz w:val="22"/>
          <w:szCs w:val="22"/>
        </w:rPr>
        <w:t>and Australasian Delirium Association</w:t>
      </w:r>
      <w:r w:rsidR="003546CB">
        <w:rPr>
          <w:rFonts w:ascii="Times New Roman" w:hAnsi="Times New Roman" w:cs="Times New Roman"/>
          <w:sz w:val="22"/>
          <w:szCs w:val="22"/>
        </w:rPr>
        <w:t>, and to</w:t>
      </w:r>
      <w:r w:rsidR="001E3E16">
        <w:rPr>
          <w:rFonts w:ascii="Times New Roman" w:hAnsi="Times New Roman" w:cs="Times New Roman"/>
          <w:sz w:val="22"/>
          <w:szCs w:val="22"/>
        </w:rPr>
        <w:t xml:space="preserve"> attendees of the European Delirium Association 2019 meeting</w:t>
      </w:r>
      <w:r w:rsidR="00D17343">
        <w:rPr>
          <w:rFonts w:ascii="Times New Roman" w:hAnsi="Times New Roman" w:cs="Times New Roman"/>
          <w:sz w:val="22"/>
          <w:szCs w:val="22"/>
        </w:rPr>
        <w:t xml:space="preserve"> as we </w:t>
      </w:r>
      <w:r w:rsidR="00D8190C">
        <w:rPr>
          <w:rFonts w:ascii="Times New Roman" w:hAnsi="Times New Roman" w:cs="Times New Roman"/>
          <w:sz w:val="22"/>
          <w:szCs w:val="22"/>
        </w:rPr>
        <w:t xml:space="preserve">made the assumption these members/attendees would have clinical and/or research experience in delirium. </w:t>
      </w:r>
      <w:r w:rsidR="00114DA0">
        <w:rPr>
          <w:rFonts w:ascii="Times New Roman" w:hAnsi="Times New Roman" w:cs="Times New Roman"/>
          <w:sz w:val="22"/>
          <w:szCs w:val="22"/>
        </w:rPr>
        <w:t>We also made</w:t>
      </w:r>
      <w:r w:rsidR="007839E9" w:rsidRPr="00497F01">
        <w:rPr>
          <w:rFonts w:ascii="Times New Roman" w:hAnsi="Times New Roman" w:cs="Times New Roman"/>
          <w:sz w:val="22"/>
          <w:szCs w:val="22"/>
        </w:rPr>
        <w:t xml:space="preserve"> </w:t>
      </w:r>
      <w:r w:rsidR="00FC222C" w:rsidRPr="00497F01">
        <w:rPr>
          <w:rFonts w:ascii="Times New Roman" w:hAnsi="Times New Roman" w:cs="Times New Roman"/>
          <w:sz w:val="22"/>
          <w:szCs w:val="22"/>
        </w:rPr>
        <w:t xml:space="preserve">in-person </w:t>
      </w:r>
      <w:r w:rsidR="007839E9" w:rsidRPr="00497F01">
        <w:rPr>
          <w:rFonts w:ascii="Times New Roman" w:hAnsi="Times New Roman" w:cs="Times New Roman"/>
          <w:sz w:val="22"/>
          <w:szCs w:val="22"/>
        </w:rPr>
        <w:t xml:space="preserve">announcements at the American Delirium </w:t>
      </w:r>
      <w:r w:rsidR="00FE0726" w:rsidRPr="00497F01">
        <w:rPr>
          <w:rFonts w:ascii="Times New Roman" w:hAnsi="Times New Roman" w:cs="Times New Roman"/>
          <w:sz w:val="22"/>
          <w:szCs w:val="22"/>
        </w:rPr>
        <w:t>Society</w:t>
      </w:r>
      <w:r w:rsidR="007839E9" w:rsidRPr="00497F01">
        <w:rPr>
          <w:rFonts w:ascii="Times New Roman" w:hAnsi="Times New Roman" w:cs="Times New Roman"/>
          <w:sz w:val="22"/>
          <w:szCs w:val="22"/>
        </w:rPr>
        <w:t xml:space="preserve"> 2019 meeting</w:t>
      </w:r>
      <w:r w:rsidR="00663803">
        <w:rPr>
          <w:rFonts w:ascii="Times New Roman" w:hAnsi="Times New Roman" w:cs="Times New Roman"/>
          <w:sz w:val="22"/>
          <w:szCs w:val="22"/>
        </w:rPr>
        <w:t>,</w:t>
      </w:r>
      <w:r w:rsidR="008664B5">
        <w:rPr>
          <w:rFonts w:ascii="Times New Roman" w:hAnsi="Times New Roman" w:cs="Times New Roman"/>
          <w:sz w:val="22"/>
          <w:szCs w:val="22"/>
        </w:rPr>
        <w:t xml:space="preserve"> </w:t>
      </w:r>
      <w:r w:rsidR="00BC2160">
        <w:rPr>
          <w:rFonts w:ascii="Times New Roman" w:hAnsi="Times New Roman" w:cs="Times New Roman"/>
          <w:sz w:val="22"/>
          <w:szCs w:val="22"/>
        </w:rPr>
        <w:t xml:space="preserve">sent </w:t>
      </w:r>
      <w:r w:rsidR="00A26103" w:rsidRPr="00497F01">
        <w:rPr>
          <w:rFonts w:ascii="Times New Roman" w:hAnsi="Times New Roman" w:cs="Times New Roman"/>
          <w:sz w:val="22"/>
          <w:szCs w:val="22"/>
        </w:rPr>
        <w:t xml:space="preserve">personalised recruitment emails </w:t>
      </w:r>
      <w:r w:rsidR="00FE0726" w:rsidRPr="00497F01">
        <w:rPr>
          <w:rFonts w:ascii="Times New Roman" w:hAnsi="Times New Roman" w:cs="Times New Roman"/>
          <w:sz w:val="22"/>
          <w:szCs w:val="22"/>
        </w:rPr>
        <w:t xml:space="preserve">by </w:t>
      </w:r>
      <w:r w:rsidR="00405403">
        <w:rPr>
          <w:rFonts w:ascii="Times New Roman" w:hAnsi="Times New Roman" w:cs="Times New Roman"/>
          <w:sz w:val="22"/>
          <w:szCs w:val="22"/>
        </w:rPr>
        <w:t xml:space="preserve">one of </w:t>
      </w:r>
      <w:r w:rsidR="00FE0726" w:rsidRPr="00497F01">
        <w:rPr>
          <w:rFonts w:ascii="Times New Roman" w:hAnsi="Times New Roman" w:cs="Times New Roman"/>
          <w:sz w:val="22"/>
          <w:szCs w:val="22"/>
        </w:rPr>
        <w:t>the le</w:t>
      </w:r>
      <w:r w:rsidR="00643244" w:rsidRPr="00497F01">
        <w:rPr>
          <w:rFonts w:ascii="Times New Roman" w:hAnsi="Times New Roman" w:cs="Times New Roman"/>
          <w:sz w:val="22"/>
          <w:szCs w:val="22"/>
        </w:rPr>
        <w:t>ad investigator</w:t>
      </w:r>
      <w:r w:rsidR="00405403">
        <w:rPr>
          <w:rFonts w:ascii="Times New Roman" w:hAnsi="Times New Roman" w:cs="Times New Roman"/>
          <w:sz w:val="22"/>
          <w:szCs w:val="22"/>
        </w:rPr>
        <w:t>s</w:t>
      </w:r>
      <w:r w:rsidR="00643244" w:rsidRPr="00497F01">
        <w:rPr>
          <w:rFonts w:ascii="Times New Roman" w:hAnsi="Times New Roman" w:cs="Times New Roman"/>
          <w:sz w:val="22"/>
          <w:szCs w:val="22"/>
        </w:rPr>
        <w:t xml:space="preserve"> (LR) </w:t>
      </w:r>
      <w:r w:rsidR="00A26103" w:rsidRPr="00497F01">
        <w:rPr>
          <w:rFonts w:ascii="Times New Roman" w:hAnsi="Times New Roman" w:cs="Times New Roman"/>
          <w:sz w:val="22"/>
          <w:szCs w:val="22"/>
        </w:rPr>
        <w:t>to all</w:t>
      </w:r>
      <w:r w:rsidR="007839E9" w:rsidRPr="00497F01">
        <w:rPr>
          <w:rFonts w:ascii="Times New Roman" w:hAnsi="Times New Roman" w:cs="Times New Roman"/>
          <w:sz w:val="22"/>
          <w:szCs w:val="22"/>
        </w:rPr>
        <w:t xml:space="preserve"> corresponding a</w:t>
      </w:r>
      <w:r w:rsidR="00FC222C" w:rsidRPr="00497F01">
        <w:rPr>
          <w:rFonts w:ascii="Times New Roman" w:hAnsi="Times New Roman" w:cs="Times New Roman"/>
          <w:sz w:val="22"/>
          <w:szCs w:val="22"/>
        </w:rPr>
        <w:t xml:space="preserve">uthors </w:t>
      </w:r>
      <w:r w:rsidR="009973A7" w:rsidRPr="00497F01">
        <w:rPr>
          <w:rFonts w:ascii="Times New Roman" w:hAnsi="Times New Roman" w:cs="Times New Roman"/>
          <w:sz w:val="22"/>
          <w:szCs w:val="22"/>
        </w:rPr>
        <w:t xml:space="preserve">of studies </w:t>
      </w:r>
      <w:r w:rsidR="00A26103" w:rsidRPr="00497F01">
        <w:rPr>
          <w:rFonts w:ascii="Times New Roman" w:hAnsi="Times New Roman" w:cs="Times New Roman"/>
          <w:sz w:val="22"/>
          <w:szCs w:val="22"/>
        </w:rPr>
        <w:t>identified via our systematic review</w:t>
      </w:r>
      <w:r w:rsidR="009620F6">
        <w:rPr>
          <w:rFonts w:ascii="Times New Roman" w:hAnsi="Times New Roman" w:cs="Times New Roman"/>
          <w:sz w:val="22"/>
          <w:szCs w:val="22"/>
        </w:rPr>
        <w:t>,</w:t>
      </w:r>
      <w:r w:rsidR="00527123" w:rsidRPr="00497F01">
        <w:rPr>
          <w:rFonts w:ascii="Times New Roman" w:hAnsi="Times New Roman" w:cs="Times New Roman"/>
          <w:sz w:val="22"/>
          <w:szCs w:val="22"/>
        </w:rPr>
        <w:t xml:space="preserve"> </w:t>
      </w:r>
      <w:r w:rsidR="00BC2160">
        <w:rPr>
          <w:rFonts w:ascii="Times New Roman" w:hAnsi="Times New Roman" w:cs="Times New Roman"/>
          <w:sz w:val="22"/>
          <w:szCs w:val="22"/>
        </w:rPr>
        <w:t xml:space="preserve">posted </w:t>
      </w:r>
      <w:r w:rsidR="00527123" w:rsidRPr="00497F01">
        <w:rPr>
          <w:rFonts w:ascii="Times New Roman" w:hAnsi="Times New Roman" w:cs="Times New Roman"/>
          <w:sz w:val="22"/>
          <w:szCs w:val="22"/>
        </w:rPr>
        <w:t xml:space="preserve">flyers in </w:t>
      </w:r>
      <w:r w:rsidR="009973A7" w:rsidRPr="00497F01">
        <w:rPr>
          <w:rFonts w:ascii="Times New Roman" w:hAnsi="Times New Roman" w:cs="Times New Roman"/>
          <w:sz w:val="22"/>
          <w:szCs w:val="22"/>
        </w:rPr>
        <w:t xml:space="preserve">UK </w:t>
      </w:r>
      <w:r w:rsidR="00527123" w:rsidRPr="00497F01">
        <w:rPr>
          <w:rFonts w:ascii="Times New Roman" w:hAnsi="Times New Roman" w:cs="Times New Roman"/>
          <w:sz w:val="22"/>
          <w:szCs w:val="22"/>
        </w:rPr>
        <w:t xml:space="preserve">NHS organizations, </w:t>
      </w:r>
      <w:r w:rsidR="00BC2160">
        <w:rPr>
          <w:rFonts w:ascii="Times New Roman" w:hAnsi="Times New Roman" w:cs="Times New Roman"/>
          <w:sz w:val="22"/>
          <w:szCs w:val="22"/>
        </w:rPr>
        <w:t xml:space="preserve">used </w:t>
      </w:r>
      <w:r w:rsidR="00A26103" w:rsidRPr="00497F01">
        <w:rPr>
          <w:rFonts w:ascii="Times New Roman" w:hAnsi="Times New Roman" w:cs="Times New Roman"/>
          <w:sz w:val="22"/>
          <w:szCs w:val="22"/>
        </w:rPr>
        <w:t>snowballing</w:t>
      </w:r>
      <w:r w:rsidR="00AB1763">
        <w:rPr>
          <w:rFonts w:ascii="Times New Roman" w:hAnsi="Times New Roman" w:cs="Times New Roman"/>
          <w:sz w:val="22"/>
          <w:szCs w:val="22"/>
        </w:rPr>
        <w:t xml:space="preserve"> techniques</w:t>
      </w:r>
      <w:r w:rsidR="001D30FC" w:rsidRPr="00497F01">
        <w:rPr>
          <w:rFonts w:ascii="Times New Roman" w:hAnsi="Times New Roman" w:cs="Times New Roman"/>
          <w:sz w:val="22"/>
          <w:szCs w:val="22"/>
        </w:rPr>
        <w:t>,</w:t>
      </w:r>
      <w:r w:rsidR="00A26103" w:rsidRPr="00497F01">
        <w:rPr>
          <w:rFonts w:ascii="Times New Roman" w:hAnsi="Times New Roman" w:cs="Times New Roman"/>
          <w:sz w:val="22"/>
          <w:szCs w:val="22"/>
        </w:rPr>
        <w:t xml:space="preserve"> and</w:t>
      </w:r>
      <w:r w:rsidR="00527123" w:rsidRPr="00497F01">
        <w:rPr>
          <w:rFonts w:ascii="Times New Roman" w:hAnsi="Times New Roman" w:cs="Times New Roman"/>
          <w:sz w:val="22"/>
          <w:szCs w:val="22"/>
        </w:rPr>
        <w:t xml:space="preserve"> </w:t>
      </w:r>
      <w:r w:rsidR="00A26103" w:rsidRPr="00497F01">
        <w:rPr>
          <w:rFonts w:ascii="Times New Roman" w:hAnsi="Times New Roman" w:cs="Times New Roman"/>
          <w:sz w:val="22"/>
          <w:szCs w:val="22"/>
        </w:rPr>
        <w:t>personal contacts.</w:t>
      </w:r>
    </w:p>
    <w:p w14:paraId="5C874B42" w14:textId="77777777" w:rsidR="00804D33" w:rsidRDefault="00804D33" w:rsidP="008B3C07">
      <w:pPr>
        <w:pStyle w:val="Default"/>
        <w:spacing w:line="480" w:lineRule="auto"/>
        <w:rPr>
          <w:rFonts w:ascii="Times New Roman" w:hAnsi="Times New Roman" w:cs="Times New Roman"/>
          <w:sz w:val="22"/>
          <w:szCs w:val="22"/>
        </w:rPr>
      </w:pPr>
    </w:p>
    <w:p w14:paraId="2137E8EC" w14:textId="27191993" w:rsidR="00A26103" w:rsidRPr="00497F01" w:rsidRDefault="00E83C0C" w:rsidP="008B3C07">
      <w:pPr>
        <w:pStyle w:val="Default"/>
        <w:spacing w:line="480" w:lineRule="auto"/>
        <w:rPr>
          <w:rFonts w:ascii="Times New Roman" w:hAnsi="Times New Roman" w:cs="Times New Roman"/>
          <w:sz w:val="22"/>
          <w:szCs w:val="22"/>
        </w:rPr>
      </w:pPr>
      <w:r>
        <w:rPr>
          <w:rFonts w:ascii="Times New Roman" w:hAnsi="Times New Roman" w:cs="Times New Roman"/>
          <w:sz w:val="22"/>
          <w:szCs w:val="22"/>
        </w:rPr>
        <w:t xml:space="preserve">Our inclusion criteria were </w:t>
      </w:r>
      <w:r w:rsidR="00804D33">
        <w:rPr>
          <w:rFonts w:ascii="Times New Roman" w:hAnsi="Times New Roman" w:cs="Times New Roman"/>
          <w:sz w:val="22"/>
          <w:szCs w:val="22"/>
        </w:rPr>
        <w:t xml:space="preserve">(1) to have clinical and/or research experience of delirium in the ICU; and (2) to be able to read English as we did not have sufficient resources to translate the Delphi materials into other languages. </w:t>
      </w:r>
      <w:r w:rsidR="00322F97">
        <w:rPr>
          <w:rFonts w:ascii="Times New Roman" w:hAnsi="Times New Roman" w:cs="Times New Roman"/>
          <w:sz w:val="22"/>
          <w:szCs w:val="22"/>
        </w:rPr>
        <w:t>Delphi participants were asked to confirm they had clinical and/or research experience of delirium in the ICU before being sent the link to the Delphi survey</w:t>
      </w:r>
      <w:r w:rsidR="00804D33">
        <w:rPr>
          <w:rFonts w:ascii="Times New Roman" w:hAnsi="Times New Roman" w:cs="Times New Roman"/>
          <w:sz w:val="22"/>
          <w:szCs w:val="22"/>
        </w:rPr>
        <w:t>.</w:t>
      </w:r>
    </w:p>
    <w:p w14:paraId="582CF272" w14:textId="77777777" w:rsidR="00673DB3" w:rsidRPr="00497F01" w:rsidRDefault="00673DB3" w:rsidP="008B3C07">
      <w:pPr>
        <w:autoSpaceDE w:val="0"/>
        <w:autoSpaceDN w:val="0"/>
        <w:adjustRightInd w:val="0"/>
        <w:spacing w:line="480" w:lineRule="auto"/>
        <w:rPr>
          <w:rFonts w:ascii="Times New Roman" w:hAnsi="Times New Roman" w:cs="Times New Roman"/>
          <w:color w:val="000000"/>
        </w:rPr>
      </w:pPr>
    </w:p>
    <w:p w14:paraId="72AF29C2" w14:textId="1D299B27" w:rsidR="00284A4B" w:rsidRPr="00497F01" w:rsidRDefault="007E26BA" w:rsidP="008B3C07">
      <w:pPr>
        <w:autoSpaceDE w:val="0"/>
        <w:autoSpaceDN w:val="0"/>
        <w:adjustRightInd w:val="0"/>
        <w:spacing w:line="480" w:lineRule="auto"/>
        <w:rPr>
          <w:rFonts w:ascii="Times New Roman" w:hAnsi="Times New Roman" w:cs="Times New Roman"/>
          <w:i/>
          <w:iCs/>
          <w:color w:val="000000"/>
        </w:rPr>
      </w:pPr>
      <w:r>
        <w:rPr>
          <w:rFonts w:ascii="Times New Roman" w:hAnsi="Times New Roman" w:cs="Times New Roman"/>
          <w:i/>
          <w:iCs/>
          <w:color w:val="000000"/>
        </w:rPr>
        <w:t xml:space="preserve">Semi-Structured </w:t>
      </w:r>
      <w:r w:rsidR="002B2C89" w:rsidRPr="00497F01">
        <w:rPr>
          <w:rFonts w:ascii="Times New Roman" w:hAnsi="Times New Roman" w:cs="Times New Roman"/>
          <w:i/>
          <w:iCs/>
          <w:color w:val="000000"/>
        </w:rPr>
        <w:t>Interview</w:t>
      </w:r>
      <w:r w:rsidR="00DF6E3A">
        <w:rPr>
          <w:rFonts w:ascii="Times New Roman" w:hAnsi="Times New Roman" w:cs="Times New Roman"/>
          <w:i/>
          <w:iCs/>
          <w:color w:val="000000"/>
        </w:rPr>
        <w:t>s</w:t>
      </w:r>
    </w:p>
    <w:p w14:paraId="408BEC60" w14:textId="6AB5BB4A" w:rsidR="002B2C89" w:rsidRPr="00E363F5" w:rsidRDefault="003546CB" w:rsidP="008B3C07">
      <w:pPr>
        <w:autoSpaceDE w:val="0"/>
        <w:autoSpaceDN w:val="0"/>
        <w:adjustRightInd w:val="0"/>
        <w:spacing w:line="480" w:lineRule="auto"/>
        <w:rPr>
          <w:rFonts w:ascii="Times New Roman" w:hAnsi="Times New Roman" w:cs="Times New Roman"/>
        </w:rPr>
      </w:pPr>
      <w:r>
        <w:rPr>
          <w:rFonts w:ascii="Times New Roman" w:hAnsi="Times New Roman" w:cs="Times New Roman"/>
        </w:rPr>
        <w:t>S</w:t>
      </w:r>
      <w:r w:rsidRPr="00497F01">
        <w:rPr>
          <w:rFonts w:ascii="Times New Roman" w:hAnsi="Times New Roman" w:cs="Times New Roman"/>
        </w:rPr>
        <w:t xml:space="preserve">emi-structured telephone </w:t>
      </w:r>
      <w:r>
        <w:rPr>
          <w:rFonts w:ascii="Times New Roman" w:hAnsi="Times New Roman" w:cs="Times New Roman"/>
        </w:rPr>
        <w:t>item generation</w:t>
      </w:r>
      <w:r w:rsidRPr="00497F01">
        <w:rPr>
          <w:rFonts w:ascii="Times New Roman" w:hAnsi="Times New Roman" w:cs="Times New Roman"/>
        </w:rPr>
        <w:t xml:space="preserve"> interviews </w:t>
      </w:r>
      <w:r w:rsidR="005702E5">
        <w:rPr>
          <w:rFonts w:ascii="Times New Roman" w:hAnsi="Times New Roman" w:cs="Times New Roman"/>
        </w:rPr>
        <w:t xml:space="preserve">with </w:t>
      </w:r>
      <w:r w:rsidR="001400F4" w:rsidRPr="00497F01">
        <w:rPr>
          <w:rFonts w:ascii="Times New Roman" w:hAnsi="Times New Roman" w:cs="Times New Roman"/>
        </w:rPr>
        <w:t>ICU survivors and family members</w:t>
      </w:r>
      <w:r>
        <w:rPr>
          <w:rFonts w:ascii="Times New Roman" w:hAnsi="Times New Roman" w:cs="Times New Roman"/>
        </w:rPr>
        <w:t xml:space="preserve"> </w:t>
      </w:r>
      <w:r w:rsidR="005702E5">
        <w:rPr>
          <w:rFonts w:ascii="Times New Roman" w:hAnsi="Times New Roman" w:cs="Times New Roman"/>
        </w:rPr>
        <w:t xml:space="preserve">were </w:t>
      </w:r>
      <w:r w:rsidR="00BF61F3" w:rsidRPr="00497F01">
        <w:rPr>
          <w:rFonts w:ascii="Times New Roman" w:hAnsi="Times New Roman" w:cs="Times New Roman"/>
        </w:rPr>
        <w:t xml:space="preserve">conducted </w:t>
      </w:r>
      <w:r w:rsidR="00695C6F">
        <w:rPr>
          <w:rFonts w:ascii="Times New Roman" w:hAnsi="Times New Roman" w:cs="Times New Roman"/>
        </w:rPr>
        <w:t xml:space="preserve">in English </w:t>
      </w:r>
      <w:r w:rsidR="00BF61F3" w:rsidRPr="00497F01">
        <w:rPr>
          <w:rFonts w:ascii="Times New Roman" w:hAnsi="Times New Roman" w:cs="Times New Roman"/>
        </w:rPr>
        <w:t xml:space="preserve">by </w:t>
      </w:r>
      <w:r w:rsidR="009620F6">
        <w:rPr>
          <w:rFonts w:ascii="Times New Roman" w:hAnsi="Times New Roman" w:cs="Times New Roman"/>
        </w:rPr>
        <w:t>a single experienced</w:t>
      </w:r>
      <w:r w:rsidR="009620F6" w:rsidRPr="00497F01">
        <w:rPr>
          <w:rFonts w:ascii="Times New Roman" w:hAnsi="Times New Roman" w:cs="Times New Roman"/>
        </w:rPr>
        <w:t xml:space="preserve"> </w:t>
      </w:r>
      <w:r w:rsidR="00BF61F3" w:rsidRPr="00497F01">
        <w:rPr>
          <w:rFonts w:ascii="Times New Roman" w:hAnsi="Times New Roman" w:cs="Times New Roman"/>
        </w:rPr>
        <w:t>interviewer (LR)</w:t>
      </w:r>
      <w:r w:rsidR="001400F4" w:rsidRPr="00497F01">
        <w:rPr>
          <w:rFonts w:ascii="Times New Roman" w:hAnsi="Times New Roman" w:cs="Times New Roman"/>
        </w:rPr>
        <w:t>.</w:t>
      </w:r>
      <w:r w:rsidR="00BF61F3" w:rsidRPr="00497F01">
        <w:rPr>
          <w:rFonts w:ascii="Times New Roman" w:hAnsi="Times New Roman" w:cs="Times New Roman"/>
        </w:rPr>
        <w:t xml:space="preserve"> </w:t>
      </w:r>
      <w:r w:rsidR="001400F4" w:rsidRPr="00497F01">
        <w:rPr>
          <w:rFonts w:ascii="Times New Roman" w:hAnsi="Times New Roman" w:cs="Times New Roman"/>
        </w:rPr>
        <w:t>The</w:t>
      </w:r>
      <w:r w:rsidR="009E2F2A" w:rsidRPr="00497F01">
        <w:rPr>
          <w:rFonts w:ascii="Times New Roman" w:hAnsi="Times New Roman" w:cs="Times New Roman"/>
        </w:rPr>
        <w:t xml:space="preserve"> interview guide</w:t>
      </w:r>
      <w:r w:rsidR="008F76DB" w:rsidRPr="00497F01">
        <w:rPr>
          <w:rFonts w:ascii="Times New Roman" w:hAnsi="Times New Roman" w:cs="Times New Roman"/>
        </w:rPr>
        <w:t xml:space="preserve"> incorporat</w:t>
      </w:r>
      <w:r w:rsidR="001400F4" w:rsidRPr="00497F01">
        <w:rPr>
          <w:rFonts w:ascii="Times New Roman" w:hAnsi="Times New Roman" w:cs="Times New Roman"/>
        </w:rPr>
        <w:t>ed</w:t>
      </w:r>
      <w:r w:rsidR="00EC3EC7" w:rsidRPr="00497F01">
        <w:rPr>
          <w:rFonts w:ascii="Times New Roman" w:hAnsi="Times New Roman" w:cs="Times New Roman"/>
        </w:rPr>
        <w:t xml:space="preserve"> </w:t>
      </w:r>
      <w:r w:rsidR="009973A7" w:rsidRPr="00497F01">
        <w:rPr>
          <w:rFonts w:ascii="Times New Roman" w:hAnsi="Times New Roman" w:cs="Times New Roman"/>
        </w:rPr>
        <w:t>lan</w:t>
      </w:r>
      <w:r w:rsidR="001400F4" w:rsidRPr="00497F01">
        <w:rPr>
          <w:rFonts w:ascii="Times New Roman" w:hAnsi="Times New Roman" w:cs="Times New Roman"/>
        </w:rPr>
        <w:t xml:space="preserve">guage from </w:t>
      </w:r>
      <w:r w:rsidR="006A6A4E" w:rsidRPr="00497F01">
        <w:rPr>
          <w:rFonts w:ascii="Times New Roman" w:hAnsi="Times New Roman" w:cs="Times New Roman"/>
        </w:rPr>
        <w:t xml:space="preserve">the </w:t>
      </w:r>
      <w:r w:rsidR="001400F4" w:rsidRPr="00497F01">
        <w:rPr>
          <w:rFonts w:ascii="Times New Roman" w:hAnsi="Times New Roman" w:cs="Times New Roman"/>
        </w:rPr>
        <w:t xml:space="preserve">COMET </w:t>
      </w:r>
      <w:r w:rsidR="006A6A4E" w:rsidRPr="00497F01">
        <w:rPr>
          <w:rFonts w:ascii="Times New Roman" w:hAnsi="Times New Roman" w:cs="Times New Roman"/>
        </w:rPr>
        <w:t xml:space="preserve">plain language summary </w:t>
      </w:r>
      <w:r w:rsidR="009A5599" w:rsidRPr="00497F01">
        <w:rPr>
          <w:rFonts w:ascii="Times New Roman" w:hAnsi="Times New Roman" w:cs="Times New Roman"/>
        </w:rPr>
        <w:fldChar w:fldCharType="begin"/>
      </w:r>
      <w:r w:rsidR="002B763E">
        <w:rPr>
          <w:rFonts w:ascii="Times New Roman" w:hAnsi="Times New Roman" w:cs="Times New Roman"/>
        </w:rPr>
        <w:instrText xml:space="preserve"> ADDIN EN.CITE &lt;EndNote&gt;&lt;Cite&gt;&lt;Author&gt;COMET initiative&lt;/Author&gt;&lt;Year&gt;2018&lt;/Year&gt;&lt;RecNum&gt;91&lt;/RecNum&gt;&lt;DisplayText&gt;(17)&lt;/DisplayText&gt;&lt;record&gt;&lt;rec-number&gt;91&lt;/rec-number&gt;&lt;foreign-keys&gt;&lt;key app="EN" db-id="atrz0w9dsvrzrgexsvk5a0dg9fea9tpptfep" timestamp="1572969553"&gt;91&lt;/key&gt;&lt;/foreign-keys&gt;&lt;ref-type name="Web Page"&gt;12&lt;/ref-type&gt;&lt;contributors&gt;&lt;authors&gt;&lt;author&gt;COMET initiative,&lt;/author&gt;&lt;/authors&gt;&lt;/contributors&gt;&lt;titles&gt;&lt;title&gt;COMET plain language summary&lt;/title&gt;&lt;/titles&gt;&lt;volume&gt;2019&lt;/volume&gt;&lt;number&gt;Nov 5th&lt;/number&gt;&lt;dates&gt;&lt;year&gt;2018&lt;/year&gt;&lt;/dates&gt;&lt;pub-location&gt;Liverpool&lt;/pub-location&gt;&lt;publisher&gt;Liverpool University&lt;/publisher&gt;&lt;urls&gt;&lt;related-urls&gt;&lt;url&gt;http://www.comet-initiative.org/assets/downloads/COMET%20Plain%20Language%20Summary%20v4.pdf&lt;/url&gt;&lt;/related-urls&gt;&lt;/urls&gt;&lt;/record&gt;&lt;/Cite&gt;&lt;/EndNote&gt;</w:instrText>
      </w:r>
      <w:r w:rsidR="009A5599" w:rsidRPr="00497F01">
        <w:rPr>
          <w:rFonts w:ascii="Times New Roman" w:hAnsi="Times New Roman" w:cs="Times New Roman"/>
        </w:rPr>
        <w:fldChar w:fldCharType="separate"/>
      </w:r>
      <w:r w:rsidR="002B763E">
        <w:rPr>
          <w:rFonts w:ascii="Times New Roman" w:hAnsi="Times New Roman" w:cs="Times New Roman"/>
          <w:noProof/>
        </w:rPr>
        <w:t>(17)</w:t>
      </w:r>
      <w:r w:rsidR="009A5599" w:rsidRPr="00497F01">
        <w:rPr>
          <w:rFonts w:ascii="Times New Roman" w:hAnsi="Times New Roman" w:cs="Times New Roman"/>
        </w:rPr>
        <w:fldChar w:fldCharType="end"/>
      </w:r>
      <w:r w:rsidR="009A5599" w:rsidRPr="00497F01">
        <w:rPr>
          <w:rFonts w:ascii="Times New Roman" w:hAnsi="Times New Roman" w:cs="Times New Roman"/>
        </w:rPr>
        <w:t xml:space="preserve"> to </w:t>
      </w:r>
      <w:r w:rsidR="00D03782" w:rsidRPr="00497F01">
        <w:rPr>
          <w:rFonts w:ascii="Times New Roman" w:hAnsi="Times New Roman" w:cs="Times New Roman"/>
        </w:rPr>
        <w:t>orient participants to</w:t>
      </w:r>
      <w:r w:rsidR="009620F6">
        <w:rPr>
          <w:rFonts w:ascii="Times New Roman" w:hAnsi="Times New Roman" w:cs="Times New Roman"/>
        </w:rPr>
        <w:t xml:space="preserve"> </w:t>
      </w:r>
      <w:r w:rsidR="001400F4" w:rsidRPr="00497F01">
        <w:rPr>
          <w:rFonts w:ascii="Times New Roman" w:hAnsi="Times New Roman" w:cs="Times New Roman"/>
        </w:rPr>
        <w:t xml:space="preserve">terms such as </w:t>
      </w:r>
      <w:r w:rsidR="001221BE" w:rsidRPr="00497F01">
        <w:rPr>
          <w:rFonts w:ascii="Times New Roman" w:hAnsi="Times New Roman" w:cs="Times New Roman"/>
        </w:rPr>
        <w:t xml:space="preserve">study outcomes and COS. </w:t>
      </w:r>
      <w:r w:rsidR="002E0705">
        <w:rPr>
          <w:rFonts w:ascii="Times New Roman" w:hAnsi="Times New Roman" w:cs="Times New Roman"/>
        </w:rPr>
        <w:t xml:space="preserve">On interview commencement, participants </w:t>
      </w:r>
      <w:r w:rsidR="00FC1900">
        <w:rPr>
          <w:rFonts w:ascii="Times New Roman" w:hAnsi="Times New Roman" w:cs="Times New Roman"/>
        </w:rPr>
        <w:t xml:space="preserve">were asked to describe their experience of delirium either as a patient or family member and </w:t>
      </w:r>
      <w:r w:rsidR="00B64E53">
        <w:rPr>
          <w:rFonts w:ascii="Times New Roman" w:hAnsi="Times New Roman" w:cs="Times New Roman"/>
        </w:rPr>
        <w:t xml:space="preserve">to identify how they knew this was delirium. </w:t>
      </w:r>
      <w:r w:rsidR="001221BE" w:rsidRPr="00497F01">
        <w:rPr>
          <w:rFonts w:ascii="Times New Roman" w:hAnsi="Times New Roman" w:cs="Times New Roman"/>
        </w:rPr>
        <w:t>All interviews were audio recorded</w:t>
      </w:r>
      <w:r w:rsidR="00E330D7">
        <w:rPr>
          <w:rFonts w:ascii="Times New Roman" w:hAnsi="Times New Roman" w:cs="Times New Roman"/>
        </w:rPr>
        <w:t>,</w:t>
      </w:r>
      <w:r w:rsidR="009620F6">
        <w:rPr>
          <w:rFonts w:ascii="Times New Roman" w:hAnsi="Times New Roman" w:cs="Times New Roman"/>
        </w:rPr>
        <w:t xml:space="preserve"> </w:t>
      </w:r>
      <w:r w:rsidR="000B6F9C" w:rsidRPr="00497F01">
        <w:rPr>
          <w:rFonts w:ascii="Times New Roman" w:hAnsi="Times New Roman" w:cs="Times New Roman"/>
        </w:rPr>
        <w:t>transcribed verbatim</w:t>
      </w:r>
      <w:r w:rsidR="00F704DB" w:rsidRPr="00497F01">
        <w:rPr>
          <w:rFonts w:ascii="Times New Roman" w:hAnsi="Times New Roman" w:cs="Times New Roman"/>
        </w:rPr>
        <w:t xml:space="preserve">, </w:t>
      </w:r>
      <w:r w:rsidR="00E330D7">
        <w:rPr>
          <w:rFonts w:ascii="Times New Roman" w:hAnsi="Times New Roman" w:cs="Times New Roman"/>
        </w:rPr>
        <w:t>and</w:t>
      </w:r>
      <w:r w:rsidR="009620F6">
        <w:rPr>
          <w:rFonts w:ascii="Times New Roman" w:hAnsi="Times New Roman" w:cs="Times New Roman"/>
        </w:rPr>
        <w:t xml:space="preserve"> </w:t>
      </w:r>
      <w:r w:rsidR="00274879">
        <w:rPr>
          <w:rFonts w:ascii="Times New Roman" w:hAnsi="Times New Roman" w:cs="Times New Roman"/>
        </w:rPr>
        <w:t xml:space="preserve">content </w:t>
      </w:r>
      <w:r w:rsidR="00F704DB" w:rsidRPr="00497F01">
        <w:rPr>
          <w:rFonts w:ascii="Times New Roman" w:hAnsi="Times New Roman" w:cs="Times New Roman"/>
        </w:rPr>
        <w:t>analysed</w:t>
      </w:r>
      <w:r w:rsidR="007936AB">
        <w:rPr>
          <w:rFonts w:ascii="Times New Roman" w:hAnsi="Times New Roman" w:cs="Times New Roman"/>
        </w:rPr>
        <w:t xml:space="preserve"> </w:t>
      </w:r>
      <w:r w:rsidR="00D679EB">
        <w:rPr>
          <w:rFonts w:ascii="Times New Roman" w:hAnsi="Times New Roman" w:cs="Times New Roman"/>
        </w:rPr>
        <w:fldChar w:fldCharType="begin"/>
      </w:r>
      <w:r w:rsidR="002B763E">
        <w:rPr>
          <w:rFonts w:ascii="Times New Roman" w:hAnsi="Times New Roman" w:cs="Times New Roman"/>
        </w:rPr>
        <w:instrText xml:space="preserve"> ADDIN EN.CITE &lt;EndNote&gt;&lt;Cite&gt;&lt;Author&gt;Vaismoradi&lt;/Author&gt;&lt;Year&gt;2013&lt;/Year&gt;&lt;RecNum&gt;119&lt;/RecNum&gt;&lt;DisplayText&gt;(18)&lt;/DisplayText&gt;&lt;record&gt;&lt;rec-number&gt;119&lt;/rec-number&gt;&lt;foreign-keys&gt;&lt;key app="EN" db-id="atrz0w9dsvrzrgexsvk5a0dg9fea9tpptfep" timestamp="1594642803"&gt;119&lt;/key&gt;&lt;/foreign-keys&gt;&lt;ref-type name="Journal Article"&gt;17&lt;/ref-type&gt;&lt;contributors&gt;&lt;authors&gt;&lt;author&gt;Vaismoradi, M&lt;/author&gt;&lt;author&gt;Turunen, H&lt;/author&gt;&lt;author&gt;Bondas, T&lt;/author&gt;&lt;/authors&gt;&lt;/contributors&gt;&lt;titles&gt;&lt;title&gt;Content analysis and thematic analysis: Implications for conducting a qualitative descriptive study&lt;/title&gt;&lt;secondary-title&gt;Nurs Health Sci&lt;/secondary-title&gt;&lt;/titles&gt;&lt;periodical&gt;&lt;full-title&gt;Nurs Health Sci&lt;/full-title&gt;&lt;/periodical&gt;&lt;pages&gt;398-405&lt;/pages&gt;&lt;volume&gt;15&lt;/volume&gt;&lt;dates&gt;&lt;year&gt;2013&lt;/year&gt;&lt;/dates&gt;&lt;urls&gt;&lt;/urls&gt;&lt;/record&gt;&lt;/Cite&gt;&lt;/EndNote&gt;</w:instrText>
      </w:r>
      <w:r w:rsidR="00D679EB">
        <w:rPr>
          <w:rFonts w:ascii="Times New Roman" w:hAnsi="Times New Roman" w:cs="Times New Roman"/>
        </w:rPr>
        <w:fldChar w:fldCharType="separate"/>
      </w:r>
      <w:r w:rsidR="002B763E">
        <w:rPr>
          <w:rFonts w:ascii="Times New Roman" w:hAnsi="Times New Roman" w:cs="Times New Roman"/>
          <w:noProof/>
        </w:rPr>
        <w:t>(18)</w:t>
      </w:r>
      <w:r w:rsidR="00D679EB">
        <w:rPr>
          <w:rFonts w:ascii="Times New Roman" w:hAnsi="Times New Roman" w:cs="Times New Roman"/>
        </w:rPr>
        <w:fldChar w:fldCharType="end"/>
      </w:r>
      <w:r w:rsidR="00D679EB">
        <w:rPr>
          <w:rFonts w:ascii="Times New Roman" w:hAnsi="Times New Roman" w:cs="Times New Roman"/>
        </w:rPr>
        <w:t xml:space="preserve"> </w:t>
      </w:r>
      <w:r w:rsidR="00672465">
        <w:rPr>
          <w:rFonts w:ascii="Times New Roman" w:hAnsi="Times New Roman" w:cs="Times New Roman"/>
        </w:rPr>
        <w:t>to identify outcomes</w:t>
      </w:r>
      <w:r w:rsidR="000C7AA3">
        <w:rPr>
          <w:rFonts w:ascii="Times New Roman" w:hAnsi="Times New Roman" w:cs="Times New Roman"/>
        </w:rPr>
        <w:t xml:space="preserve"> for </w:t>
      </w:r>
      <w:r w:rsidR="00393F6F">
        <w:rPr>
          <w:rFonts w:ascii="Times New Roman" w:hAnsi="Times New Roman" w:cs="Times New Roman"/>
        </w:rPr>
        <w:t>potential inclusion in the COS</w:t>
      </w:r>
      <w:r w:rsidR="000B6F9C" w:rsidRPr="00497F01">
        <w:rPr>
          <w:rFonts w:ascii="Times New Roman" w:hAnsi="Times New Roman" w:cs="Times New Roman"/>
        </w:rPr>
        <w:t>.</w:t>
      </w:r>
    </w:p>
    <w:p w14:paraId="7C7A2481" w14:textId="78C530F3" w:rsidR="00284A4B" w:rsidRDefault="00284A4B" w:rsidP="008B3C07">
      <w:pPr>
        <w:autoSpaceDE w:val="0"/>
        <w:autoSpaceDN w:val="0"/>
        <w:adjustRightInd w:val="0"/>
        <w:spacing w:line="480" w:lineRule="auto"/>
        <w:rPr>
          <w:rFonts w:ascii="Times New Roman" w:hAnsi="Times New Roman" w:cs="Times New Roman"/>
          <w:color w:val="000000"/>
        </w:rPr>
      </w:pPr>
    </w:p>
    <w:p w14:paraId="3FF3C640" w14:textId="342951B7" w:rsidR="007E26BA" w:rsidRPr="00DF6E3A" w:rsidRDefault="00532E92" w:rsidP="008B3C07">
      <w:pPr>
        <w:autoSpaceDE w:val="0"/>
        <w:autoSpaceDN w:val="0"/>
        <w:adjustRightInd w:val="0"/>
        <w:spacing w:line="480" w:lineRule="auto"/>
        <w:rPr>
          <w:rFonts w:ascii="Times New Roman" w:hAnsi="Times New Roman" w:cs="Times New Roman"/>
          <w:i/>
          <w:iCs/>
          <w:color w:val="000000"/>
        </w:rPr>
      </w:pPr>
      <w:r>
        <w:rPr>
          <w:rFonts w:ascii="Times New Roman" w:hAnsi="Times New Roman" w:cs="Times New Roman"/>
          <w:i/>
          <w:iCs/>
          <w:color w:val="000000"/>
        </w:rPr>
        <w:t xml:space="preserve">Modified </w:t>
      </w:r>
      <w:r w:rsidR="00DF6E3A" w:rsidRPr="00DF6E3A">
        <w:rPr>
          <w:rFonts w:ascii="Times New Roman" w:hAnsi="Times New Roman" w:cs="Times New Roman"/>
          <w:i/>
          <w:iCs/>
          <w:color w:val="000000"/>
        </w:rPr>
        <w:t>Delphi Methods</w:t>
      </w:r>
    </w:p>
    <w:p w14:paraId="51FC4050" w14:textId="60D16F72" w:rsidR="00020BD5" w:rsidRPr="00497F01" w:rsidRDefault="00C0115B" w:rsidP="008B3C07">
      <w:pPr>
        <w:autoSpaceDE w:val="0"/>
        <w:autoSpaceDN w:val="0"/>
        <w:adjustRightInd w:val="0"/>
        <w:spacing w:line="480" w:lineRule="auto"/>
        <w:rPr>
          <w:rFonts w:ascii="Times New Roman" w:hAnsi="Times New Roman" w:cs="Times New Roman"/>
          <w:color w:val="000000"/>
        </w:rPr>
      </w:pPr>
      <w:r w:rsidRPr="00C0115B">
        <w:rPr>
          <w:rFonts w:ascii="Times New Roman" w:hAnsi="Times New Roman" w:cs="Times New Roman"/>
          <w:color w:val="000000"/>
        </w:rPr>
        <w:lastRenderedPageBreak/>
        <w:t>Delphi response rates are improved when fewer items are considered</w:t>
      </w:r>
      <w:r w:rsidRPr="00C0115B" w:rsidDel="00B3188A">
        <w:rPr>
          <w:rFonts w:ascii="Times New Roman" w:hAnsi="Times New Roman" w:cs="Times New Roman"/>
          <w:color w:val="000000"/>
        </w:rPr>
        <w:t xml:space="preserve"> </w:t>
      </w:r>
      <w:r>
        <w:rPr>
          <w:rFonts w:ascii="Times New Roman" w:hAnsi="Times New Roman" w:cs="Times New Roman"/>
          <w:color w:val="000000"/>
        </w:rPr>
        <w:fldChar w:fldCharType="begin"/>
      </w:r>
      <w:r>
        <w:rPr>
          <w:rFonts w:ascii="Times New Roman" w:hAnsi="Times New Roman" w:cs="Times New Roman"/>
          <w:color w:val="000000"/>
        </w:rPr>
        <w:instrText xml:space="preserve"> ADDIN EN.CITE &lt;EndNote&gt;&lt;Cite&gt;&lt;Author&gt;Gargon&lt;/Author&gt;&lt;Year&gt;2019&lt;/Year&gt;&lt;RecNum&gt;120&lt;/RecNum&gt;&lt;DisplayText&gt;(19)&lt;/DisplayText&gt;&lt;record&gt;&lt;rec-number&gt;120&lt;/rec-number&gt;&lt;foreign-keys&gt;&lt;key app="EN" db-id="atrz0w9dsvrzrgexsvk5a0dg9fea9tpptfep" timestamp="1594643975"&gt;120&lt;/key&gt;&lt;/foreign-keys&gt;&lt;ref-type name="Journal Article"&gt;17&lt;/ref-type&gt;&lt;contributors&gt;&lt;authors&gt;&lt;author&gt;Gargon, E&lt;/author&gt;&lt;author&gt;Crew, R&lt;/author&gt;&lt;author&gt;Burnside, G&lt;/author&gt;&lt;author&gt;Williamson, PR&lt;/author&gt;&lt;/authors&gt;&lt;/contributors&gt;&lt;titles&gt;&lt;title&gt;Higher number of items associated with significantly lower response rates in COS Delphi surveys&lt;/title&gt;&lt;secondary-title&gt;J Clin Epidemiol&lt;/secondary-title&gt;&lt;/titles&gt;&lt;periodical&gt;&lt;full-title&gt;J Clin Epidemiol&lt;/full-title&gt;&lt;/periodical&gt;&lt;pages&gt;110-120&lt;/pages&gt;&lt;volume&gt;108&lt;/volume&gt;&lt;dates&gt;&lt;year&gt;2019&lt;/year&gt;&lt;/dates&gt;&lt;urls&gt;&lt;/urls&gt;&lt;/record&gt;&lt;/Cite&gt;&lt;/EndNote&gt;</w:instrText>
      </w:r>
      <w:r>
        <w:rPr>
          <w:rFonts w:ascii="Times New Roman" w:hAnsi="Times New Roman" w:cs="Times New Roman"/>
          <w:color w:val="000000"/>
        </w:rPr>
        <w:fldChar w:fldCharType="separate"/>
      </w:r>
      <w:r>
        <w:rPr>
          <w:rFonts w:ascii="Times New Roman" w:hAnsi="Times New Roman" w:cs="Times New Roman"/>
          <w:noProof/>
          <w:color w:val="000000"/>
        </w:rPr>
        <w:t>(19)</w:t>
      </w:r>
      <w:r>
        <w:rPr>
          <w:rFonts w:ascii="Times New Roman" w:hAnsi="Times New Roman" w:cs="Times New Roman"/>
          <w:color w:val="000000"/>
        </w:rPr>
        <w:fldChar w:fldCharType="end"/>
      </w:r>
      <w:r>
        <w:rPr>
          <w:rFonts w:ascii="Times New Roman" w:hAnsi="Times New Roman" w:cs="Times New Roman"/>
          <w:color w:val="000000"/>
        </w:rPr>
        <w:t xml:space="preserve">. </w:t>
      </w:r>
      <w:r w:rsidR="00E05AEE">
        <w:rPr>
          <w:rFonts w:ascii="Times New Roman" w:hAnsi="Times New Roman" w:cs="Times New Roman"/>
          <w:color w:val="000000"/>
        </w:rPr>
        <w:t>T</w:t>
      </w:r>
      <w:r>
        <w:rPr>
          <w:rFonts w:ascii="Times New Roman" w:hAnsi="Times New Roman" w:cs="Times New Roman"/>
          <w:color w:val="000000"/>
        </w:rPr>
        <w:t>hus, t</w:t>
      </w:r>
      <w:r w:rsidR="00E05AEE">
        <w:rPr>
          <w:rFonts w:ascii="Times New Roman" w:hAnsi="Times New Roman" w:cs="Times New Roman"/>
          <w:color w:val="000000"/>
        </w:rPr>
        <w:t>he study</w:t>
      </w:r>
      <w:r w:rsidR="00E05AEE" w:rsidRPr="00497F01">
        <w:rPr>
          <w:rFonts w:ascii="Times New Roman" w:hAnsi="Times New Roman" w:cs="Times New Roman"/>
          <w:color w:val="000000"/>
        </w:rPr>
        <w:t xml:space="preserve"> team </w:t>
      </w:r>
      <w:r w:rsidR="00F70E4A">
        <w:rPr>
          <w:rFonts w:ascii="Times New Roman" w:hAnsi="Times New Roman" w:cs="Times New Roman"/>
          <w:color w:val="000000"/>
        </w:rPr>
        <w:t xml:space="preserve">reduced items by </w:t>
      </w:r>
      <w:r w:rsidR="00F70E4A" w:rsidRPr="00497F01">
        <w:rPr>
          <w:rFonts w:ascii="Times New Roman" w:hAnsi="Times New Roman" w:cs="Times New Roman"/>
          <w:color w:val="000000"/>
        </w:rPr>
        <w:t>remov</w:t>
      </w:r>
      <w:r w:rsidR="00F70E4A">
        <w:rPr>
          <w:rFonts w:ascii="Times New Roman" w:hAnsi="Times New Roman" w:cs="Times New Roman"/>
          <w:color w:val="000000"/>
        </w:rPr>
        <w:t xml:space="preserve">ing </w:t>
      </w:r>
      <w:r w:rsidR="00F70E4A" w:rsidRPr="00497F01">
        <w:rPr>
          <w:rFonts w:ascii="Times New Roman" w:hAnsi="Times New Roman" w:cs="Times New Roman"/>
          <w:color w:val="000000"/>
        </w:rPr>
        <w:t>redundant</w:t>
      </w:r>
      <w:r w:rsidR="002752B6" w:rsidRPr="00497F01">
        <w:rPr>
          <w:rFonts w:ascii="Times New Roman" w:hAnsi="Times New Roman" w:cs="Times New Roman"/>
          <w:color w:val="000000"/>
        </w:rPr>
        <w:t xml:space="preserve">, </w:t>
      </w:r>
      <w:r w:rsidR="004D7612" w:rsidRPr="00497F01">
        <w:rPr>
          <w:rFonts w:ascii="Times New Roman" w:hAnsi="Times New Roman" w:cs="Times New Roman"/>
          <w:color w:val="000000"/>
        </w:rPr>
        <w:t>aggregate population</w:t>
      </w:r>
      <w:r w:rsidR="004472B9">
        <w:rPr>
          <w:rFonts w:ascii="Times New Roman" w:hAnsi="Times New Roman" w:cs="Times New Roman"/>
          <w:color w:val="000000"/>
        </w:rPr>
        <w:t xml:space="preserve">, </w:t>
      </w:r>
      <w:r w:rsidR="00F70E4A">
        <w:rPr>
          <w:rFonts w:ascii="Times New Roman" w:hAnsi="Times New Roman" w:cs="Times New Roman"/>
          <w:color w:val="000000"/>
        </w:rPr>
        <w:t xml:space="preserve">and </w:t>
      </w:r>
      <w:r w:rsidR="00F70E4A" w:rsidRPr="00497F01">
        <w:rPr>
          <w:rFonts w:ascii="Times New Roman" w:hAnsi="Times New Roman" w:cs="Times New Roman"/>
          <w:color w:val="000000"/>
        </w:rPr>
        <w:t xml:space="preserve">feasibility or process </w:t>
      </w:r>
      <w:r w:rsidR="00F70E4A">
        <w:rPr>
          <w:rFonts w:ascii="Times New Roman" w:hAnsi="Times New Roman" w:cs="Times New Roman"/>
          <w:color w:val="000000"/>
        </w:rPr>
        <w:t>outcomes</w:t>
      </w:r>
      <w:r w:rsidR="004472B9">
        <w:rPr>
          <w:rFonts w:ascii="Times New Roman" w:hAnsi="Times New Roman" w:cs="Times New Roman"/>
          <w:color w:val="000000"/>
        </w:rPr>
        <w:t>.</w:t>
      </w:r>
      <w:r w:rsidR="00F70E4A">
        <w:rPr>
          <w:rFonts w:ascii="Times New Roman" w:hAnsi="Times New Roman" w:cs="Times New Roman"/>
          <w:color w:val="000000"/>
        </w:rPr>
        <w:t xml:space="preserve"> </w:t>
      </w:r>
      <w:r w:rsidR="004472B9">
        <w:rPr>
          <w:rFonts w:ascii="Times New Roman" w:hAnsi="Times New Roman" w:cs="Times New Roman"/>
          <w:color w:val="000000"/>
        </w:rPr>
        <w:t>Outcome</w:t>
      </w:r>
      <w:r w:rsidR="00386008">
        <w:rPr>
          <w:rFonts w:ascii="Times New Roman" w:hAnsi="Times New Roman" w:cs="Times New Roman"/>
          <w:color w:val="000000"/>
        </w:rPr>
        <w:t>s</w:t>
      </w:r>
      <w:r w:rsidR="004D7612" w:rsidRPr="00497F01">
        <w:rPr>
          <w:rFonts w:ascii="Times New Roman" w:hAnsi="Times New Roman" w:cs="Times New Roman"/>
          <w:color w:val="000000"/>
        </w:rPr>
        <w:t xml:space="preserve"> </w:t>
      </w:r>
      <w:r w:rsidR="00EB3384" w:rsidRPr="00497F01">
        <w:rPr>
          <w:rFonts w:ascii="Times New Roman" w:hAnsi="Times New Roman" w:cs="Times New Roman"/>
          <w:color w:val="000000"/>
        </w:rPr>
        <w:t xml:space="preserve">describing </w:t>
      </w:r>
      <w:r w:rsidR="00751340" w:rsidRPr="00497F01">
        <w:rPr>
          <w:rFonts w:ascii="Times New Roman" w:hAnsi="Times New Roman" w:cs="Times New Roman"/>
          <w:color w:val="000000"/>
        </w:rPr>
        <w:t>adverse events, side effects and complications</w:t>
      </w:r>
      <w:r w:rsidR="00F70E4A">
        <w:rPr>
          <w:rFonts w:ascii="Times New Roman" w:hAnsi="Times New Roman" w:cs="Times New Roman"/>
          <w:color w:val="000000"/>
        </w:rPr>
        <w:t xml:space="preserve"> not </w:t>
      </w:r>
      <w:r w:rsidR="00E62390">
        <w:rPr>
          <w:rFonts w:ascii="Times New Roman" w:hAnsi="Times New Roman" w:cs="Times New Roman"/>
          <w:color w:val="000000"/>
        </w:rPr>
        <w:t>specific</w:t>
      </w:r>
      <w:r w:rsidR="00F70E4A">
        <w:rPr>
          <w:rFonts w:ascii="Times New Roman" w:hAnsi="Times New Roman" w:cs="Times New Roman"/>
          <w:color w:val="000000"/>
        </w:rPr>
        <w:t xml:space="preserve"> to delirium</w:t>
      </w:r>
      <w:r w:rsidR="009620F6">
        <w:rPr>
          <w:rFonts w:ascii="Times New Roman" w:hAnsi="Times New Roman" w:cs="Times New Roman"/>
          <w:color w:val="000000"/>
        </w:rPr>
        <w:t>,</w:t>
      </w:r>
      <w:r w:rsidR="004472B9">
        <w:rPr>
          <w:rFonts w:ascii="Times New Roman" w:hAnsi="Times New Roman" w:cs="Times New Roman"/>
          <w:color w:val="000000"/>
        </w:rPr>
        <w:t xml:space="preserve"> were </w:t>
      </w:r>
      <w:r w:rsidR="004472B9" w:rsidRPr="00497F01">
        <w:rPr>
          <w:rFonts w:ascii="Times New Roman" w:hAnsi="Times New Roman" w:cs="Times New Roman"/>
          <w:color w:val="000000"/>
        </w:rPr>
        <w:t>group</w:t>
      </w:r>
      <w:r w:rsidR="004472B9">
        <w:rPr>
          <w:rFonts w:ascii="Times New Roman" w:hAnsi="Times New Roman" w:cs="Times New Roman"/>
          <w:color w:val="000000"/>
        </w:rPr>
        <w:t>ed as a single outcome</w:t>
      </w:r>
      <w:r w:rsidR="00602120">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W</w:t>
      </w:r>
      <w:r w:rsidR="00D977AF" w:rsidRPr="00497F01">
        <w:rPr>
          <w:rFonts w:ascii="Times New Roman" w:hAnsi="Times New Roman" w:cs="Times New Roman"/>
        </w:rPr>
        <w:t xml:space="preserve">e further reduced </w:t>
      </w:r>
      <w:r w:rsidR="00E95D20">
        <w:rPr>
          <w:rFonts w:ascii="Times New Roman" w:hAnsi="Times New Roman" w:cs="Times New Roman"/>
        </w:rPr>
        <w:t xml:space="preserve">outcomes </w:t>
      </w:r>
      <w:r w:rsidR="00D977AF" w:rsidRPr="00497F01">
        <w:rPr>
          <w:rFonts w:ascii="Times New Roman" w:hAnsi="Times New Roman" w:cs="Times New Roman"/>
        </w:rPr>
        <w:t xml:space="preserve">by removing </w:t>
      </w:r>
      <w:r w:rsidR="00E95D20">
        <w:rPr>
          <w:rFonts w:ascii="Times New Roman" w:hAnsi="Times New Roman" w:cs="Times New Roman"/>
        </w:rPr>
        <w:t>those</w:t>
      </w:r>
      <w:r w:rsidR="00E95D20" w:rsidRPr="00497F01">
        <w:rPr>
          <w:rFonts w:ascii="Times New Roman" w:hAnsi="Times New Roman" w:cs="Times New Roman"/>
        </w:rPr>
        <w:t xml:space="preserve"> </w:t>
      </w:r>
      <w:r w:rsidR="00D977AF" w:rsidRPr="00497F01">
        <w:rPr>
          <w:rFonts w:ascii="Times New Roman" w:hAnsi="Times New Roman" w:cs="Times New Roman"/>
        </w:rPr>
        <w:t>identified in ≤5% of studies</w:t>
      </w:r>
      <w:r w:rsidR="00E95D20">
        <w:rPr>
          <w:rFonts w:ascii="Times New Roman" w:hAnsi="Times New Roman" w:cs="Times New Roman"/>
        </w:rPr>
        <w:t xml:space="preserve"> unless mentione</w:t>
      </w:r>
      <w:r w:rsidR="00AD4B64" w:rsidRPr="00497F01">
        <w:rPr>
          <w:rFonts w:ascii="Times New Roman" w:hAnsi="Times New Roman" w:cs="Times New Roman"/>
        </w:rPr>
        <w:t>d</w:t>
      </w:r>
      <w:r w:rsidR="00D977AF" w:rsidRPr="00497F01">
        <w:rPr>
          <w:rFonts w:ascii="Times New Roman" w:hAnsi="Times New Roman" w:cs="Times New Roman"/>
        </w:rPr>
        <w:t xml:space="preserve"> in </w:t>
      </w:r>
      <w:r w:rsidR="000304B6">
        <w:rPr>
          <w:rFonts w:ascii="Times New Roman" w:hAnsi="Times New Roman" w:cs="Times New Roman"/>
        </w:rPr>
        <w:t xml:space="preserve">ICU </w:t>
      </w:r>
      <w:r w:rsidR="00D977AF" w:rsidRPr="00497F01">
        <w:rPr>
          <w:rFonts w:ascii="Times New Roman" w:hAnsi="Times New Roman" w:cs="Times New Roman"/>
        </w:rPr>
        <w:t xml:space="preserve">survivor/family member </w:t>
      </w:r>
      <w:r w:rsidR="00E95D20">
        <w:rPr>
          <w:rFonts w:ascii="Times New Roman" w:hAnsi="Times New Roman" w:cs="Times New Roman"/>
        </w:rPr>
        <w:t>interview</w:t>
      </w:r>
      <w:r w:rsidR="00274879">
        <w:rPr>
          <w:rFonts w:ascii="Times New Roman" w:hAnsi="Times New Roman" w:cs="Times New Roman"/>
        </w:rPr>
        <w:t xml:space="preserve"> transcripts</w:t>
      </w:r>
      <w:r w:rsidR="00D977AF" w:rsidRPr="00497F01">
        <w:rPr>
          <w:rFonts w:ascii="Times New Roman" w:hAnsi="Times New Roman" w:cs="Times New Roman"/>
        </w:rPr>
        <w:t xml:space="preserve">. </w:t>
      </w:r>
      <w:r w:rsidR="000A3BA4">
        <w:rPr>
          <w:rFonts w:ascii="Times New Roman" w:hAnsi="Times New Roman" w:cs="Times New Roman"/>
          <w:color w:val="000000"/>
        </w:rPr>
        <w:t>O</w:t>
      </w:r>
      <w:r w:rsidR="00E95D20">
        <w:rPr>
          <w:rFonts w:ascii="Times New Roman" w:hAnsi="Times New Roman" w:cs="Times New Roman"/>
          <w:color w:val="000000"/>
        </w:rPr>
        <w:t xml:space="preserve">utcomes </w:t>
      </w:r>
      <w:r w:rsidR="00274879">
        <w:rPr>
          <w:rFonts w:ascii="Times New Roman" w:hAnsi="Times New Roman" w:cs="Times New Roman"/>
          <w:color w:val="000000"/>
        </w:rPr>
        <w:t xml:space="preserve">were </w:t>
      </w:r>
      <w:r w:rsidR="000A3BA4">
        <w:rPr>
          <w:rFonts w:ascii="Times New Roman" w:hAnsi="Times New Roman" w:cs="Times New Roman"/>
          <w:color w:val="000000"/>
        </w:rPr>
        <w:t xml:space="preserve">then </w:t>
      </w:r>
      <w:r w:rsidR="00516B6F" w:rsidRPr="00497F01">
        <w:rPr>
          <w:rFonts w:ascii="Times New Roman" w:hAnsi="Times New Roman" w:cs="Times New Roman"/>
          <w:color w:val="000000"/>
        </w:rPr>
        <w:t>reviewed</w:t>
      </w:r>
      <w:r w:rsidR="007D4290" w:rsidRPr="00497F01">
        <w:rPr>
          <w:rFonts w:ascii="Times New Roman" w:hAnsi="Times New Roman" w:cs="Times New Roman"/>
          <w:color w:val="000000"/>
        </w:rPr>
        <w:t xml:space="preserve"> </w:t>
      </w:r>
      <w:r w:rsidR="00516B6F" w:rsidRPr="00497F01">
        <w:rPr>
          <w:rFonts w:ascii="Times New Roman" w:hAnsi="Times New Roman" w:cs="Times New Roman"/>
          <w:color w:val="000000"/>
        </w:rPr>
        <w:t>for c</w:t>
      </w:r>
      <w:r w:rsidR="00BE4347" w:rsidRPr="00497F01">
        <w:rPr>
          <w:rFonts w:ascii="Times New Roman" w:hAnsi="Times New Roman" w:cs="Times New Roman"/>
          <w:color w:val="000000"/>
        </w:rPr>
        <w:t>larity of wording</w:t>
      </w:r>
      <w:r w:rsidR="00CB7A19">
        <w:rPr>
          <w:rFonts w:ascii="Times New Roman" w:hAnsi="Times New Roman" w:cs="Times New Roman"/>
          <w:color w:val="000000"/>
        </w:rPr>
        <w:t xml:space="preserve"> including development of l</w:t>
      </w:r>
      <w:r w:rsidR="00CB7A19" w:rsidRPr="00497F01">
        <w:rPr>
          <w:rFonts w:ascii="Times New Roman" w:hAnsi="Times New Roman" w:cs="Times New Roman"/>
          <w:color w:val="000000"/>
        </w:rPr>
        <w:t>ay descriptions of medical terms to aid understanding</w:t>
      </w:r>
      <w:r w:rsidR="00CB7A19">
        <w:rPr>
          <w:rFonts w:ascii="Times New Roman" w:hAnsi="Times New Roman" w:cs="Times New Roman"/>
          <w:color w:val="000000"/>
        </w:rPr>
        <w:t xml:space="preserve"> and </w:t>
      </w:r>
      <w:r w:rsidR="00393F6F" w:rsidRPr="00497F01">
        <w:rPr>
          <w:rFonts w:ascii="Times New Roman" w:hAnsi="Times New Roman" w:cs="Times New Roman"/>
          <w:color w:val="000000"/>
        </w:rPr>
        <w:t>group</w:t>
      </w:r>
      <w:r w:rsidR="00CB7A19">
        <w:rPr>
          <w:rFonts w:ascii="Times New Roman" w:hAnsi="Times New Roman" w:cs="Times New Roman"/>
          <w:color w:val="000000"/>
        </w:rPr>
        <w:t>ed</w:t>
      </w:r>
      <w:r w:rsidR="00393F6F" w:rsidRPr="00497F01">
        <w:rPr>
          <w:rFonts w:ascii="Times New Roman" w:hAnsi="Times New Roman" w:cs="Times New Roman"/>
          <w:color w:val="000000"/>
        </w:rPr>
        <w:t xml:space="preserve"> into </w:t>
      </w:r>
      <w:r w:rsidR="00CB7A19">
        <w:rPr>
          <w:rFonts w:ascii="Times New Roman" w:hAnsi="Times New Roman" w:cs="Times New Roman"/>
          <w:color w:val="000000"/>
        </w:rPr>
        <w:t xml:space="preserve">relevant </w:t>
      </w:r>
      <w:r w:rsidR="00393F6F" w:rsidRPr="00497F01">
        <w:rPr>
          <w:rFonts w:ascii="Times New Roman" w:hAnsi="Times New Roman" w:cs="Times New Roman"/>
          <w:color w:val="000000"/>
        </w:rPr>
        <w:t>do</w:t>
      </w:r>
      <w:r w:rsidR="00393F6F">
        <w:rPr>
          <w:rFonts w:ascii="Times New Roman" w:hAnsi="Times New Roman" w:cs="Times New Roman"/>
          <w:color w:val="000000"/>
        </w:rPr>
        <w:t>mains.</w:t>
      </w:r>
    </w:p>
    <w:p w14:paraId="7C10FB8E" w14:textId="77777777" w:rsidR="00020BD5" w:rsidRPr="00497F01" w:rsidRDefault="00020BD5" w:rsidP="008B3C07">
      <w:pPr>
        <w:autoSpaceDE w:val="0"/>
        <w:autoSpaceDN w:val="0"/>
        <w:adjustRightInd w:val="0"/>
        <w:spacing w:line="480" w:lineRule="auto"/>
        <w:rPr>
          <w:rFonts w:ascii="Times New Roman" w:hAnsi="Times New Roman" w:cs="Times New Roman"/>
          <w:color w:val="000000"/>
        </w:rPr>
      </w:pPr>
    </w:p>
    <w:p w14:paraId="6626BC5A" w14:textId="297E0688" w:rsidR="00C85D31" w:rsidRPr="00497F01" w:rsidRDefault="00E363F5" w:rsidP="008B3C07">
      <w:pPr>
        <w:autoSpaceDE w:val="0"/>
        <w:autoSpaceDN w:val="0"/>
        <w:adjustRightInd w:val="0"/>
        <w:spacing w:line="480" w:lineRule="auto"/>
        <w:rPr>
          <w:rFonts w:ascii="Times New Roman" w:hAnsi="Times New Roman" w:cs="Times New Roman"/>
          <w:color w:val="000000"/>
        </w:rPr>
      </w:pPr>
      <w:r w:rsidRPr="00497F01">
        <w:rPr>
          <w:rFonts w:ascii="Times New Roman" w:hAnsi="Times New Roman" w:cs="Times New Roman"/>
          <w:color w:val="000000"/>
        </w:rPr>
        <w:t xml:space="preserve">We used the bespoke </w:t>
      </w:r>
      <w:proofErr w:type="spellStart"/>
      <w:r w:rsidRPr="00497F01">
        <w:rPr>
          <w:rFonts w:ascii="Times New Roman" w:hAnsi="Times New Roman" w:cs="Times New Roman"/>
          <w:color w:val="000000"/>
        </w:rPr>
        <w:t>DelphiManager</w:t>
      </w:r>
      <w:proofErr w:type="spellEnd"/>
      <w:r w:rsidRPr="00497F01">
        <w:rPr>
          <w:rFonts w:ascii="Times New Roman" w:hAnsi="Times New Roman" w:cs="Times New Roman"/>
          <w:color w:val="000000"/>
        </w:rPr>
        <w:t xml:space="preserve"> software</w:t>
      </w:r>
      <w:r>
        <w:rPr>
          <w:rFonts w:ascii="Times New Roman" w:hAnsi="Times New Roman" w:cs="Times New Roman"/>
          <w:color w:val="000000"/>
        </w:rPr>
        <w:t xml:space="preserve">, </w:t>
      </w:r>
      <w:r w:rsidRPr="00497F01">
        <w:rPr>
          <w:rFonts w:ascii="Times New Roman" w:hAnsi="Times New Roman" w:cs="Times New Roman"/>
          <w:color w:val="000000"/>
        </w:rPr>
        <w:t>Version 4 (COMET Initiative, Liverpool, UK) to administer Delphi rounds</w:t>
      </w:r>
      <w:r w:rsidR="00895582">
        <w:rPr>
          <w:rFonts w:ascii="Times New Roman" w:hAnsi="Times New Roman" w:cs="Times New Roman"/>
          <w:color w:val="000000"/>
        </w:rPr>
        <w:t xml:space="preserve">. </w:t>
      </w:r>
      <w:r w:rsidR="003C4F03">
        <w:rPr>
          <w:rFonts w:ascii="Times New Roman" w:hAnsi="Times New Roman" w:cs="Times New Roman"/>
          <w:color w:val="000000"/>
        </w:rPr>
        <w:t>P</w:t>
      </w:r>
      <w:r w:rsidR="00E433FD" w:rsidRPr="00497F01">
        <w:rPr>
          <w:rFonts w:ascii="Times New Roman" w:hAnsi="Times New Roman" w:cs="Times New Roman"/>
          <w:color w:val="000000"/>
        </w:rPr>
        <w:t xml:space="preserve">articipants </w:t>
      </w:r>
      <w:r w:rsidR="004C5B97">
        <w:rPr>
          <w:rFonts w:ascii="Times New Roman" w:hAnsi="Times New Roman" w:cs="Times New Roman"/>
          <w:color w:val="000000"/>
        </w:rPr>
        <w:t>were asked to self-select their preferred key stakeholder grou</w:t>
      </w:r>
      <w:r w:rsidR="00F11C47">
        <w:rPr>
          <w:rFonts w:ascii="Times New Roman" w:hAnsi="Times New Roman" w:cs="Times New Roman"/>
          <w:color w:val="000000"/>
        </w:rPr>
        <w:t>p</w:t>
      </w:r>
      <w:r w:rsidR="004C5B97">
        <w:rPr>
          <w:rFonts w:ascii="Times New Roman" w:hAnsi="Times New Roman" w:cs="Times New Roman"/>
          <w:color w:val="000000"/>
        </w:rPr>
        <w:t xml:space="preserve"> (i.e.</w:t>
      </w:r>
      <w:r w:rsidR="00F11C47">
        <w:rPr>
          <w:rFonts w:ascii="Times New Roman" w:hAnsi="Times New Roman" w:cs="Times New Roman"/>
          <w:color w:val="000000"/>
        </w:rPr>
        <w:t xml:space="preserve">, </w:t>
      </w:r>
      <w:r w:rsidR="004C5B97">
        <w:rPr>
          <w:rFonts w:ascii="Times New Roman" w:hAnsi="Times New Roman" w:cs="Times New Roman"/>
          <w:color w:val="000000"/>
        </w:rPr>
        <w:t xml:space="preserve">patient/family; clinician; researcher) and to </w:t>
      </w:r>
      <w:r w:rsidR="007174F4">
        <w:rPr>
          <w:rFonts w:ascii="Times New Roman" w:hAnsi="Times New Roman" w:cs="Times New Roman"/>
          <w:color w:val="000000"/>
        </w:rPr>
        <w:t>rate</w:t>
      </w:r>
      <w:r w:rsidR="007174F4" w:rsidRPr="00497F01">
        <w:rPr>
          <w:rFonts w:ascii="Times New Roman" w:hAnsi="Times New Roman" w:cs="Times New Roman"/>
          <w:color w:val="000000"/>
        </w:rPr>
        <w:t xml:space="preserve"> </w:t>
      </w:r>
      <w:r w:rsidR="007174F4">
        <w:rPr>
          <w:rFonts w:ascii="Times New Roman" w:hAnsi="Times New Roman" w:cs="Times New Roman"/>
          <w:color w:val="000000"/>
        </w:rPr>
        <w:t xml:space="preserve">the </w:t>
      </w:r>
      <w:r w:rsidR="00395617" w:rsidRPr="00497F01">
        <w:rPr>
          <w:rFonts w:ascii="Times New Roman" w:hAnsi="Times New Roman" w:cs="Times New Roman"/>
          <w:color w:val="000000"/>
        </w:rPr>
        <w:t xml:space="preserve">importance of </w:t>
      </w:r>
      <w:r w:rsidR="00E433FD" w:rsidRPr="00497F01">
        <w:rPr>
          <w:rFonts w:ascii="Times New Roman" w:hAnsi="Times New Roman" w:cs="Times New Roman"/>
          <w:color w:val="000000"/>
        </w:rPr>
        <w:t>outcome</w:t>
      </w:r>
      <w:r w:rsidR="003C4F03">
        <w:rPr>
          <w:rFonts w:ascii="Times New Roman" w:hAnsi="Times New Roman" w:cs="Times New Roman"/>
          <w:color w:val="000000"/>
        </w:rPr>
        <w:t xml:space="preserve">s for </w:t>
      </w:r>
      <w:r w:rsidR="000A3BA4">
        <w:rPr>
          <w:rFonts w:ascii="Times New Roman" w:hAnsi="Times New Roman" w:cs="Times New Roman"/>
          <w:color w:val="000000"/>
        </w:rPr>
        <w:t xml:space="preserve">COS </w:t>
      </w:r>
      <w:r w:rsidR="003C4F03">
        <w:rPr>
          <w:rFonts w:ascii="Times New Roman" w:hAnsi="Times New Roman" w:cs="Times New Roman"/>
          <w:color w:val="000000"/>
        </w:rPr>
        <w:t>inclusion</w:t>
      </w:r>
      <w:r w:rsidR="00E95D20">
        <w:rPr>
          <w:rFonts w:ascii="Times New Roman" w:hAnsi="Times New Roman" w:cs="Times New Roman"/>
          <w:color w:val="000000"/>
        </w:rPr>
        <w:t>,</w:t>
      </w:r>
      <w:r w:rsidR="00EE6266" w:rsidRPr="00497F01">
        <w:rPr>
          <w:rFonts w:ascii="Times New Roman" w:hAnsi="Times New Roman" w:cs="Times New Roman"/>
          <w:color w:val="000000"/>
        </w:rPr>
        <w:t xml:space="preserve"> without consideration of measurability or feasibility</w:t>
      </w:r>
      <w:r w:rsidR="00E95D20">
        <w:rPr>
          <w:rFonts w:ascii="Times New Roman" w:hAnsi="Times New Roman" w:cs="Times New Roman"/>
          <w:color w:val="000000"/>
        </w:rPr>
        <w:t>,</w:t>
      </w:r>
      <w:r w:rsidR="00E433FD" w:rsidRPr="00497F01">
        <w:rPr>
          <w:rFonts w:ascii="Times New Roman" w:hAnsi="Times New Roman" w:cs="Times New Roman"/>
          <w:color w:val="000000"/>
        </w:rPr>
        <w:t xml:space="preserve"> using the </w:t>
      </w:r>
      <w:r w:rsidR="007174F4">
        <w:rPr>
          <w:rFonts w:ascii="Times New Roman" w:hAnsi="Times New Roman" w:cs="Times New Roman"/>
          <w:color w:val="000000"/>
        </w:rPr>
        <w:t xml:space="preserve">9-point </w:t>
      </w:r>
      <w:r w:rsidR="00E433FD" w:rsidRPr="00497F01">
        <w:rPr>
          <w:rFonts w:ascii="Times New Roman" w:hAnsi="Times New Roman" w:cs="Times New Roman"/>
          <w:color w:val="000000"/>
        </w:rPr>
        <w:t xml:space="preserve">Grading of Recommendations Assessment, Development and Evaluations </w:t>
      </w:r>
      <w:r w:rsidR="00DD2F06" w:rsidRPr="00497F01">
        <w:rPr>
          <w:rFonts w:ascii="Times New Roman" w:hAnsi="Times New Roman" w:cs="Times New Roman"/>
          <w:color w:val="000000"/>
        </w:rPr>
        <w:t xml:space="preserve">(GRADE) </w:t>
      </w:r>
      <w:r w:rsidR="00E433FD" w:rsidRPr="00497F01">
        <w:rPr>
          <w:rFonts w:ascii="Times New Roman" w:hAnsi="Times New Roman" w:cs="Times New Roman"/>
          <w:color w:val="000000"/>
        </w:rPr>
        <w:t>Scale</w:t>
      </w:r>
      <w:r w:rsidR="00AD7BBD" w:rsidRPr="00497F01">
        <w:rPr>
          <w:rFonts w:ascii="Times New Roman" w:hAnsi="Times New Roman" w:cs="Times New Roman"/>
          <w:color w:val="000000"/>
        </w:rPr>
        <w:t xml:space="preserve"> </w:t>
      </w:r>
      <w:r w:rsidR="00AD7BBD" w:rsidRPr="00497F01">
        <w:rPr>
          <w:rFonts w:ascii="Times New Roman" w:hAnsi="Times New Roman" w:cs="Times New Roman"/>
          <w:color w:val="000000"/>
        </w:rPr>
        <w:fldChar w:fldCharType="begin"/>
      </w:r>
      <w:r w:rsidR="002B763E">
        <w:rPr>
          <w:rFonts w:ascii="Times New Roman" w:hAnsi="Times New Roman" w:cs="Times New Roman"/>
          <w:color w:val="000000"/>
        </w:rPr>
        <w:instrText xml:space="preserve"> ADDIN EN.CITE &lt;EndNote&gt;&lt;Cite&gt;&lt;Author&gt;Guyatt&lt;/Author&gt;&lt;Year&gt;2008&lt;/Year&gt;&lt;RecNum&gt;92&lt;/RecNum&gt;&lt;DisplayText&gt;(20)&lt;/DisplayText&gt;&lt;record&gt;&lt;rec-number&gt;92&lt;/rec-number&gt;&lt;foreign-keys&gt;&lt;key app="EN" db-id="atrz0w9dsvrzrgexsvk5a0dg9fea9tpptfep" timestamp="1573049490"&gt;92&lt;/key&gt;&lt;/foreign-keys&gt;&lt;ref-type name="Journal Article"&gt;17&lt;/ref-type&gt;&lt;contributors&gt;&lt;authors&gt;&lt;author&gt;Guyatt, GH&lt;/author&gt;&lt;author&gt;Oxman, AD&lt;/author&gt;&lt;author&gt;Kunz, R&lt;/author&gt;&lt;author&gt;Vist, GE&lt;/author&gt;&lt;author&gt;Falck-Ytter, Y&lt;/author&gt;&lt;author&gt;Schünemann, HJ&lt;/author&gt;&lt;author&gt;GRADE Working Group,&lt;/author&gt;&lt;/authors&gt;&lt;/contributors&gt;&lt;titles&gt;&lt;title&gt;What is &amp;quot;quality of evidence&amp;quot; and why is it important to clinicians?&lt;/title&gt;&lt;secondary-title&gt;BMJ&lt;/secondary-title&gt;&lt;/titles&gt;&lt;periodical&gt;&lt;full-title&gt;BMJ&lt;/full-title&gt;&lt;/periodical&gt;&lt;pages&gt;995-998&lt;/pages&gt;&lt;volume&gt;336&lt;/volume&gt;&lt;dates&gt;&lt;year&gt;2008&lt;/year&gt;&lt;/dates&gt;&lt;urls&gt;&lt;/urls&gt;&lt;/record&gt;&lt;/Cite&gt;&lt;/EndNote&gt;</w:instrText>
      </w:r>
      <w:r w:rsidR="00AD7BBD" w:rsidRPr="00497F01">
        <w:rPr>
          <w:rFonts w:ascii="Times New Roman" w:hAnsi="Times New Roman" w:cs="Times New Roman"/>
          <w:color w:val="000000"/>
        </w:rPr>
        <w:fldChar w:fldCharType="separate"/>
      </w:r>
      <w:r w:rsidR="002B763E">
        <w:rPr>
          <w:rFonts w:ascii="Times New Roman" w:hAnsi="Times New Roman" w:cs="Times New Roman"/>
          <w:noProof/>
          <w:color w:val="000000"/>
        </w:rPr>
        <w:t>(20)</w:t>
      </w:r>
      <w:r w:rsidR="00AD7BBD" w:rsidRPr="00497F01">
        <w:rPr>
          <w:rFonts w:ascii="Times New Roman" w:hAnsi="Times New Roman" w:cs="Times New Roman"/>
          <w:color w:val="000000"/>
        </w:rPr>
        <w:fldChar w:fldCharType="end"/>
      </w:r>
      <w:r w:rsidR="00701EBB">
        <w:rPr>
          <w:rFonts w:ascii="Times New Roman" w:hAnsi="Times New Roman" w:cs="Times New Roman"/>
          <w:color w:val="000000"/>
        </w:rPr>
        <w:t xml:space="preserve">. </w:t>
      </w:r>
      <w:r w:rsidR="00303C6B">
        <w:rPr>
          <w:rFonts w:ascii="Times New Roman" w:hAnsi="Times New Roman" w:cs="Times New Roman"/>
          <w:color w:val="000000"/>
        </w:rPr>
        <w:t>S</w:t>
      </w:r>
      <w:r w:rsidR="009A3AD6" w:rsidRPr="00497F01">
        <w:rPr>
          <w:rFonts w:ascii="Times New Roman" w:hAnsi="Times New Roman" w:cs="Times New Roman"/>
          <w:color w:val="000000"/>
        </w:rPr>
        <w:t xml:space="preserve">cores </w:t>
      </w:r>
      <w:r w:rsidR="00E433FD" w:rsidRPr="00497F01">
        <w:rPr>
          <w:rFonts w:ascii="Times New Roman" w:hAnsi="Times New Roman" w:cs="Times New Roman"/>
          <w:color w:val="000000"/>
        </w:rPr>
        <w:t xml:space="preserve">1 to 3 </w:t>
      </w:r>
      <w:r w:rsidR="00701EBB">
        <w:rPr>
          <w:rFonts w:ascii="Times New Roman" w:hAnsi="Times New Roman" w:cs="Times New Roman"/>
          <w:color w:val="000000"/>
        </w:rPr>
        <w:t xml:space="preserve">were </w:t>
      </w:r>
      <w:r w:rsidR="009A3AD6" w:rsidRPr="00497F01">
        <w:rPr>
          <w:rFonts w:ascii="Times New Roman" w:hAnsi="Times New Roman" w:cs="Times New Roman"/>
          <w:color w:val="000000"/>
        </w:rPr>
        <w:t xml:space="preserve">considered </w:t>
      </w:r>
      <w:r w:rsidR="00E433FD" w:rsidRPr="00497F01">
        <w:rPr>
          <w:rFonts w:ascii="Times New Roman" w:hAnsi="Times New Roman" w:cs="Times New Roman"/>
          <w:color w:val="000000"/>
        </w:rPr>
        <w:t xml:space="preserve">not important; 4 to 6 important but not critical; </w:t>
      </w:r>
      <w:r w:rsidR="00CF2734" w:rsidRPr="00497F01">
        <w:rPr>
          <w:rFonts w:ascii="Times New Roman" w:hAnsi="Times New Roman" w:cs="Times New Roman"/>
          <w:color w:val="000000"/>
        </w:rPr>
        <w:t xml:space="preserve">and </w:t>
      </w:r>
      <w:r w:rsidR="00E433FD" w:rsidRPr="00497F01">
        <w:rPr>
          <w:rFonts w:ascii="Times New Roman" w:hAnsi="Times New Roman" w:cs="Times New Roman"/>
          <w:color w:val="000000"/>
        </w:rPr>
        <w:t xml:space="preserve">7 to </w:t>
      </w:r>
      <w:r w:rsidR="00A232A5">
        <w:rPr>
          <w:rFonts w:ascii="Times New Roman" w:hAnsi="Times New Roman" w:cs="Times New Roman"/>
          <w:color w:val="000000"/>
        </w:rPr>
        <w:t xml:space="preserve">9 as </w:t>
      </w:r>
      <w:r w:rsidR="00E433FD" w:rsidRPr="00497F01">
        <w:rPr>
          <w:rFonts w:ascii="Times New Roman" w:hAnsi="Times New Roman" w:cs="Times New Roman"/>
          <w:color w:val="000000"/>
        </w:rPr>
        <w:t xml:space="preserve">critical for inclusion. </w:t>
      </w:r>
      <w:r w:rsidR="00303C6B">
        <w:rPr>
          <w:rFonts w:ascii="Times New Roman" w:hAnsi="Times New Roman" w:cs="Times New Roman"/>
          <w:color w:val="000000"/>
        </w:rPr>
        <w:t>T</w:t>
      </w:r>
      <w:r w:rsidR="00303C6B" w:rsidRPr="00497F01">
        <w:rPr>
          <w:rFonts w:ascii="Times New Roman" w:hAnsi="Times New Roman" w:cs="Times New Roman"/>
          <w:color w:val="000000"/>
        </w:rPr>
        <w:t>his scoring system</w:t>
      </w:r>
      <w:r w:rsidR="00303C6B">
        <w:rPr>
          <w:rFonts w:ascii="Times New Roman" w:hAnsi="Times New Roman" w:cs="Times New Roman"/>
          <w:color w:val="000000"/>
        </w:rPr>
        <w:t>,</w:t>
      </w:r>
      <w:r w:rsidR="00303C6B" w:rsidRPr="00497F01">
        <w:rPr>
          <w:rFonts w:ascii="Times New Roman" w:hAnsi="Times New Roman" w:cs="Times New Roman"/>
          <w:color w:val="000000"/>
        </w:rPr>
        <w:t xml:space="preserve"> </w:t>
      </w:r>
      <w:r w:rsidR="00303C6B">
        <w:rPr>
          <w:rFonts w:ascii="Times New Roman" w:hAnsi="Times New Roman" w:cs="Times New Roman"/>
          <w:color w:val="000000"/>
        </w:rPr>
        <w:t xml:space="preserve">recommended by </w:t>
      </w:r>
      <w:r w:rsidR="007546DB" w:rsidRPr="00497F01">
        <w:rPr>
          <w:rFonts w:ascii="Times New Roman" w:hAnsi="Times New Roman" w:cs="Times New Roman"/>
          <w:color w:val="000000"/>
        </w:rPr>
        <w:t>COMET</w:t>
      </w:r>
      <w:r w:rsidR="0090016E">
        <w:rPr>
          <w:rFonts w:ascii="Times New Roman" w:hAnsi="Times New Roman" w:cs="Times New Roman"/>
          <w:color w:val="000000"/>
        </w:rPr>
        <w:t xml:space="preserve">, </w:t>
      </w:r>
      <w:r w:rsidR="00E433FD" w:rsidRPr="00497F01">
        <w:rPr>
          <w:rFonts w:ascii="Times New Roman" w:hAnsi="Times New Roman" w:cs="Times New Roman"/>
          <w:color w:val="000000"/>
        </w:rPr>
        <w:t>facilitate</w:t>
      </w:r>
      <w:r w:rsidR="0090016E">
        <w:rPr>
          <w:rFonts w:ascii="Times New Roman" w:hAnsi="Times New Roman" w:cs="Times New Roman"/>
          <w:color w:val="000000"/>
        </w:rPr>
        <w:t>s</w:t>
      </w:r>
      <w:r w:rsidR="00E433FD" w:rsidRPr="00497F01">
        <w:rPr>
          <w:rFonts w:ascii="Times New Roman" w:hAnsi="Times New Roman" w:cs="Times New Roman"/>
          <w:color w:val="000000"/>
        </w:rPr>
        <w:t xml:space="preserve"> maximum discrimination between questionnaire items </w:t>
      </w:r>
      <w:r w:rsidR="00811D55" w:rsidRPr="00497F01">
        <w:rPr>
          <w:rFonts w:ascii="Times New Roman" w:hAnsi="Times New Roman" w:cs="Times New Roman"/>
          <w:color w:val="000000"/>
        </w:rPr>
        <w:fldChar w:fldCharType="begin"/>
      </w:r>
      <w:r w:rsidR="002B763E">
        <w:rPr>
          <w:rFonts w:ascii="Times New Roman" w:hAnsi="Times New Roman" w:cs="Times New Roman"/>
          <w:color w:val="000000"/>
        </w:rPr>
        <w:instrText xml:space="preserve"> ADDIN EN.CITE &lt;EndNote&gt;&lt;Cite&gt;&lt;Author&gt;Sinha&lt;/Author&gt;&lt;Year&gt;2011&lt;/Year&gt;&lt;RecNum&gt;38&lt;/RecNum&gt;&lt;DisplayText&gt;(21, 22)&lt;/DisplayText&gt;&lt;record&gt;&lt;rec-number&gt;38&lt;/rec-number&gt;&lt;foreign-keys&gt;&lt;key app="EN" db-id="atrz0w9dsvrzrgexsvk5a0dg9fea9tpptfep" timestamp="1480595202"&gt;38&lt;/key&gt;&lt;/foreign-keys&gt;&lt;ref-type name="Journal Article"&gt;17&lt;/ref-type&gt;&lt;contributors&gt;&lt;authors&gt;&lt;author&gt;Sinha, IP&lt;/author&gt;&lt;author&gt;Smyth, RL&lt;/author&gt;&lt;author&gt;Williamson, PR&lt;/author&gt;&lt;/authors&gt;&lt;/contributors&gt;&lt;titles&gt;&lt;title&gt;Using the Delphi technique to determine which outcomes to measure in clinical trials: recommendations for the future based on a systematic review of existing studies&lt;/title&gt;&lt;secondary-title&gt;PLoS Med &lt;/secondary-title&gt;&lt;/titles&gt;&lt;periodical&gt;&lt;full-title&gt;PLoS Med&lt;/full-title&gt;&lt;/periodical&gt;&lt;pages&gt; e1000393&lt;/pages&gt;&lt;volume&gt;8&lt;/volume&gt;&lt;dates&gt;&lt;year&gt;2011&lt;/year&gt;&lt;/dates&gt;&lt;urls&gt;&lt;/urls&gt;&lt;/record&gt;&lt;/Cite&gt;&lt;Cite&gt;&lt;Author&gt;The COMET Initiative&lt;/Author&gt;&lt;Year&gt;2011&lt;/Year&gt;&lt;RecNum&gt;39&lt;/RecNum&gt;&lt;record&gt;&lt;rec-number&gt;39&lt;/rec-number&gt;&lt;foreign-keys&gt;&lt;key app="EN" db-id="atrz0w9dsvrzrgexsvk5a0dg9fea9tpptfep" timestamp="1480595204"&gt;39&lt;/key&gt;&lt;/foreign-keys&gt;&lt;ref-type name="Web Page"&gt;12&lt;/ref-type&gt;&lt;contributors&gt;&lt;authors&gt;&lt;author&gt;The COMET Initiative,&lt;/author&gt;&lt;/authors&gt;&lt;/contributors&gt;&lt;titles&gt;&lt;title&gt;The COMET Initiative&lt;/title&gt;&lt;/titles&gt;&lt;volume&gt;2016&lt;/volume&gt;&lt;number&gt;August 29th&lt;/number&gt;&lt;dates&gt;&lt;year&gt;2011&lt;/year&gt;&lt;/dates&gt;&lt;urls&gt;&lt;related-urls&gt;&lt;url&gt;http://www.comet-initiative.org.&lt;/url&gt;&lt;/related-urls&gt;&lt;/urls&gt;&lt;/record&gt;&lt;/Cite&gt;&lt;/EndNote&gt;</w:instrText>
      </w:r>
      <w:r w:rsidR="00811D55" w:rsidRPr="00497F01">
        <w:rPr>
          <w:rFonts w:ascii="Times New Roman" w:hAnsi="Times New Roman" w:cs="Times New Roman"/>
          <w:color w:val="000000"/>
        </w:rPr>
        <w:fldChar w:fldCharType="separate"/>
      </w:r>
      <w:r w:rsidR="002B763E">
        <w:rPr>
          <w:rFonts w:ascii="Times New Roman" w:hAnsi="Times New Roman" w:cs="Times New Roman"/>
          <w:noProof/>
          <w:color w:val="000000"/>
        </w:rPr>
        <w:t>(21, 22)</w:t>
      </w:r>
      <w:r w:rsidR="00811D55" w:rsidRPr="00497F01">
        <w:rPr>
          <w:rFonts w:ascii="Times New Roman" w:hAnsi="Times New Roman" w:cs="Times New Roman"/>
          <w:color w:val="000000"/>
        </w:rPr>
        <w:fldChar w:fldCharType="end"/>
      </w:r>
      <w:r w:rsidR="00E433FD" w:rsidRPr="00497F01">
        <w:rPr>
          <w:rFonts w:ascii="Times New Roman" w:hAnsi="Times New Roman" w:cs="Times New Roman"/>
          <w:color w:val="000000"/>
        </w:rPr>
        <w:t xml:space="preserve">. </w:t>
      </w:r>
      <w:r w:rsidR="00731655" w:rsidRPr="00497F01">
        <w:rPr>
          <w:rFonts w:ascii="Times New Roman" w:hAnsi="Times New Roman" w:cs="Times New Roman"/>
          <w:color w:val="000000"/>
        </w:rPr>
        <w:t xml:space="preserve">Participants were provided </w:t>
      </w:r>
      <w:r w:rsidR="00E95D20">
        <w:rPr>
          <w:rFonts w:ascii="Times New Roman" w:hAnsi="Times New Roman" w:cs="Times New Roman"/>
          <w:color w:val="000000"/>
        </w:rPr>
        <w:t>an</w:t>
      </w:r>
      <w:r w:rsidR="00E95D20" w:rsidRPr="00497F01">
        <w:rPr>
          <w:rFonts w:ascii="Times New Roman" w:hAnsi="Times New Roman" w:cs="Times New Roman"/>
          <w:color w:val="000000"/>
        </w:rPr>
        <w:t xml:space="preserve"> </w:t>
      </w:r>
      <w:r w:rsidR="00731655" w:rsidRPr="00497F01">
        <w:rPr>
          <w:rFonts w:ascii="Times New Roman" w:hAnsi="Times New Roman" w:cs="Times New Roman"/>
          <w:color w:val="000000"/>
        </w:rPr>
        <w:t xml:space="preserve">“Unable to Score” </w:t>
      </w:r>
      <w:r w:rsidR="00E95D20">
        <w:rPr>
          <w:rFonts w:ascii="Times New Roman" w:hAnsi="Times New Roman" w:cs="Times New Roman"/>
          <w:color w:val="000000"/>
        </w:rPr>
        <w:t xml:space="preserve">response option and </w:t>
      </w:r>
      <w:r w:rsidR="009E13C6" w:rsidRPr="00497F01">
        <w:rPr>
          <w:rFonts w:ascii="Times New Roman" w:hAnsi="Times New Roman" w:cs="Times New Roman"/>
          <w:color w:val="000000"/>
        </w:rPr>
        <w:t xml:space="preserve">the opportunity to suggest additional outcomes perceived </w:t>
      </w:r>
      <w:r w:rsidR="00E95D20">
        <w:rPr>
          <w:rFonts w:ascii="Times New Roman" w:hAnsi="Times New Roman" w:cs="Times New Roman"/>
          <w:color w:val="000000"/>
        </w:rPr>
        <w:t xml:space="preserve">as </w:t>
      </w:r>
      <w:r w:rsidR="004A7974" w:rsidRPr="00497F01">
        <w:rPr>
          <w:rFonts w:ascii="Times New Roman" w:hAnsi="Times New Roman" w:cs="Times New Roman"/>
          <w:color w:val="000000"/>
        </w:rPr>
        <w:t xml:space="preserve">missing from the </w:t>
      </w:r>
      <w:r w:rsidR="0009334C" w:rsidRPr="00497F01">
        <w:rPr>
          <w:rFonts w:ascii="Times New Roman" w:hAnsi="Times New Roman" w:cs="Times New Roman"/>
          <w:color w:val="000000"/>
        </w:rPr>
        <w:t>outcome</w:t>
      </w:r>
      <w:r w:rsidR="00E95D20">
        <w:rPr>
          <w:rFonts w:ascii="Times New Roman" w:hAnsi="Times New Roman" w:cs="Times New Roman"/>
          <w:color w:val="000000"/>
        </w:rPr>
        <w:t xml:space="preserve">s </w:t>
      </w:r>
      <w:r w:rsidR="004A7974" w:rsidRPr="00497F01">
        <w:rPr>
          <w:rFonts w:ascii="Times New Roman" w:hAnsi="Times New Roman" w:cs="Times New Roman"/>
          <w:color w:val="000000"/>
        </w:rPr>
        <w:t>provided</w:t>
      </w:r>
      <w:r w:rsidR="00731655" w:rsidRPr="00497F01">
        <w:rPr>
          <w:rFonts w:ascii="Times New Roman" w:hAnsi="Times New Roman" w:cs="Times New Roman"/>
          <w:color w:val="000000"/>
        </w:rPr>
        <w:t xml:space="preserve">. </w:t>
      </w:r>
      <w:r w:rsidR="00E433FD" w:rsidRPr="00497F01">
        <w:rPr>
          <w:rFonts w:ascii="Times New Roman" w:hAnsi="Times New Roman" w:cs="Times New Roman"/>
          <w:color w:val="000000"/>
        </w:rPr>
        <w:t xml:space="preserve">To avoid presentation bias, </w:t>
      </w:r>
      <w:r w:rsidR="0009334C" w:rsidRPr="00497F01">
        <w:rPr>
          <w:rFonts w:ascii="Times New Roman" w:hAnsi="Times New Roman" w:cs="Times New Roman"/>
          <w:color w:val="000000"/>
        </w:rPr>
        <w:t xml:space="preserve">outcome domain </w:t>
      </w:r>
      <w:r w:rsidR="006A604C" w:rsidRPr="00497F01">
        <w:rPr>
          <w:rFonts w:ascii="Times New Roman" w:hAnsi="Times New Roman" w:cs="Times New Roman"/>
          <w:color w:val="000000"/>
        </w:rPr>
        <w:t xml:space="preserve">presentation </w:t>
      </w:r>
      <w:r w:rsidR="00B46810" w:rsidRPr="00497F01">
        <w:rPr>
          <w:rFonts w:ascii="Times New Roman" w:hAnsi="Times New Roman" w:cs="Times New Roman"/>
          <w:color w:val="000000"/>
        </w:rPr>
        <w:t xml:space="preserve">order </w:t>
      </w:r>
      <w:r w:rsidR="00197EE8" w:rsidRPr="00497F01">
        <w:rPr>
          <w:rFonts w:ascii="Times New Roman" w:hAnsi="Times New Roman" w:cs="Times New Roman"/>
          <w:color w:val="000000"/>
        </w:rPr>
        <w:t>w</w:t>
      </w:r>
      <w:r w:rsidR="00B46810" w:rsidRPr="00497F01">
        <w:rPr>
          <w:rFonts w:ascii="Times New Roman" w:hAnsi="Times New Roman" w:cs="Times New Roman"/>
          <w:color w:val="000000"/>
        </w:rPr>
        <w:t>as</w:t>
      </w:r>
      <w:r w:rsidR="00197EE8" w:rsidRPr="00497F01">
        <w:rPr>
          <w:rFonts w:ascii="Times New Roman" w:hAnsi="Times New Roman" w:cs="Times New Roman"/>
          <w:color w:val="000000"/>
        </w:rPr>
        <w:t xml:space="preserve"> randomized </w:t>
      </w:r>
      <w:r w:rsidR="006A604C" w:rsidRPr="00497F01">
        <w:rPr>
          <w:rFonts w:ascii="Times New Roman" w:hAnsi="Times New Roman" w:cs="Times New Roman"/>
          <w:color w:val="000000"/>
        </w:rPr>
        <w:t>using the</w:t>
      </w:r>
      <w:r w:rsidR="00BA5BB9">
        <w:rPr>
          <w:rFonts w:ascii="Times New Roman" w:hAnsi="Times New Roman" w:cs="Times New Roman"/>
          <w:color w:val="000000"/>
        </w:rPr>
        <w:t xml:space="preserve"> </w:t>
      </w:r>
      <w:proofErr w:type="spellStart"/>
      <w:r w:rsidR="00B46810" w:rsidRPr="00497F01">
        <w:rPr>
          <w:rFonts w:ascii="Times New Roman" w:hAnsi="Times New Roman" w:cs="Times New Roman"/>
          <w:color w:val="000000"/>
        </w:rPr>
        <w:t>DelphiManager</w:t>
      </w:r>
      <w:proofErr w:type="spellEnd"/>
      <w:r w:rsidR="00B46810" w:rsidRPr="00497F01">
        <w:rPr>
          <w:rFonts w:ascii="Times New Roman" w:hAnsi="Times New Roman" w:cs="Times New Roman"/>
          <w:color w:val="000000"/>
        </w:rPr>
        <w:t xml:space="preserve"> software</w:t>
      </w:r>
      <w:r w:rsidR="00E433FD" w:rsidRPr="00497F01">
        <w:rPr>
          <w:rFonts w:ascii="Times New Roman" w:hAnsi="Times New Roman" w:cs="Times New Roman"/>
          <w:color w:val="000000"/>
        </w:rPr>
        <w:t xml:space="preserve">. </w:t>
      </w:r>
    </w:p>
    <w:p w14:paraId="075AC00E" w14:textId="77777777" w:rsidR="006A604C" w:rsidRPr="00497F01" w:rsidRDefault="006A604C" w:rsidP="008B3C07">
      <w:pPr>
        <w:spacing w:line="480" w:lineRule="auto"/>
        <w:rPr>
          <w:rFonts w:ascii="Times New Roman" w:hAnsi="Times New Roman" w:cs="Times New Roman"/>
          <w:color w:val="000000"/>
        </w:rPr>
      </w:pPr>
    </w:p>
    <w:p w14:paraId="1BB89512" w14:textId="5DAD4207" w:rsidR="001C21C5" w:rsidRPr="00497F01" w:rsidRDefault="00E95D20" w:rsidP="008B3C07">
      <w:pPr>
        <w:spacing w:line="480" w:lineRule="auto"/>
        <w:rPr>
          <w:rFonts w:ascii="Times New Roman" w:eastAsia="Calibri" w:hAnsi="Times New Roman" w:cs="Times New Roman"/>
        </w:rPr>
      </w:pPr>
      <w:r>
        <w:rPr>
          <w:rFonts w:ascii="Times New Roman" w:hAnsi="Times New Roman" w:cs="Times New Roman"/>
          <w:color w:val="000000"/>
        </w:rPr>
        <w:t xml:space="preserve">Upon </w:t>
      </w:r>
      <w:r w:rsidR="007174F4">
        <w:rPr>
          <w:rFonts w:ascii="Times New Roman" w:hAnsi="Times New Roman" w:cs="Times New Roman"/>
          <w:color w:val="000000"/>
        </w:rPr>
        <w:t xml:space="preserve">completion of </w:t>
      </w:r>
      <w:r w:rsidR="00B511F4">
        <w:rPr>
          <w:rFonts w:ascii="Times New Roman" w:hAnsi="Times New Roman" w:cs="Times New Roman"/>
          <w:color w:val="000000"/>
        </w:rPr>
        <w:t>Delphi Round 1</w:t>
      </w:r>
      <w:r>
        <w:rPr>
          <w:rFonts w:ascii="Times New Roman" w:hAnsi="Times New Roman" w:cs="Times New Roman"/>
          <w:color w:val="000000"/>
        </w:rPr>
        <w:t xml:space="preserve">, </w:t>
      </w:r>
      <w:r w:rsidR="00597FA4" w:rsidRPr="00497F01">
        <w:rPr>
          <w:rFonts w:ascii="Times New Roman" w:eastAsia="Calibri" w:hAnsi="Times New Roman" w:cs="Times New Roman"/>
        </w:rPr>
        <w:t xml:space="preserve">we calculated </w:t>
      </w:r>
      <w:r w:rsidR="00597FA4" w:rsidRPr="00B4018F">
        <w:rPr>
          <w:rFonts w:ascii="Times New Roman" w:eastAsia="Calibri" w:hAnsi="Times New Roman" w:cs="Times New Roman"/>
        </w:rPr>
        <w:t>mean and standard deviation (SD)</w:t>
      </w:r>
      <w:r w:rsidR="00597FA4" w:rsidRPr="00497F01">
        <w:rPr>
          <w:rFonts w:ascii="Times New Roman" w:eastAsia="Calibri" w:hAnsi="Times New Roman" w:cs="Times New Roman"/>
        </w:rPr>
        <w:t xml:space="preserve"> </w:t>
      </w:r>
      <w:r>
        <w:rPr>
          <w:rFonts w:ascii="Times New Roman" w:eastAsia="Calibri" w:hAnsi="Times New Roman" w:cs="Times New Roman"/>
        </w:rPr>
        <w:t xml:space="preserve">of the GRADE </w:t>
      </w:r>
      <w:r w:rsidR="00491F63" w:rsidRPr="00497F01">
        <w:rPr>
          <w:rFonts w:ascii="Times New Roman" w:eastAsia="Calibri" w:hAnsi="Times New Roman" w:cs="Times New Roman"/>
        </w:rPr>
        <w:t>importance score</w:t>
      </w:r>
      <w:r w:rsidR="00AD0966" w:rsidRPr="00497F01">
        <w:rPr>
          <w:rFonts w:ascii="Times New Roman" w:eastAsia="Calibri" w:hAnsi="Times New Roman" w:cs="Times New Roman"/>
        </w:rPr>
        <w:t>s</w:t>
      </w:r>
      <w:r w:rsidR="00491F63" w:rsidRPr="00497F01">
        <w:rPr>
          <w:rFonts w:ascii="Times New Roman" w:eastAsia="Calibri" w:hAnsi="Times New Roman" w:cs="Times New Roman"/>
        </w:rPr>
        <w:t xml:space="preserve"> and </w:t>
      </w:r>
      <w:r w:rsidR="00597FA4" w:rsidRPr="00497F01">
        <w:rPr>
          <w:rFonts w:ascii="Times New Roman" w:eastAsia="Calibri" w:hAnsi="Times New Roman" w:cs="Times New Roman"/>
        </w:rPr>
        <w:t>determine</w:t>
      </w:r>
      <w:r w:rsidR="00491F63" w:rsidRPr="00497F01">
        <w:rPr>
          <w:rFonts w:ascii="Times New Roman" w:eastAsia="Calibri" w:hAnsi="Times New Roman" w:cs="Times New Roman"/>
        </w:rPr>
        <w:t>d</w:t>
      </w:r>
      <w:r w:rsidR="00597FA4" w:rsidRPr="00497F01">
        <w:rPr>
          <w:rFonts w:ascii="Times New Roman" w:eastAsia="Calibri" w:hAnsi="Times New Roman" w:cs="Times New Roman"/>
        </w:rPr>
        <w:t xml:space="preserve"> the proportion of participants rating each outcome with score</w:t>
      </w:r>
      <w:r w:rsidR="008E78ED">
        <w:rPr>
          <w:rFonts w:ascii="Times New Roman" w:eastAsia="Calibri" w:hAnsi="Times New Roman" w:cs="Times New Roman"/>
        </w:rPr>
        <w:t>s</w:t>
      </w:r>
      <w:r w:rsidR="00597FA4" w:rsidRPr="00497F01">
        <w:rPr>
          <w:rFonts w:ascii="Times New Roman" w:eastAsia="Calibri" w:hAnsi="Times New Roman" w:cs="Times New Roman"/>
        </w:rPr>
        <w:t xml:space="preserve"> of 7 to 9, 4 to 6, and 1 to 3</w:t>
      </w:r>
      <w:r>
        <w:rPr>
          <w:rFonts w:ascii="Times New Roman" w:eastAsia="Calibri" w:hAnsi="Times New Roman" w:cs="Times New Roman"/>
        </w:rPr>
        <w:t xml:space="preserve"> for the entire Delphi panel, and separately </w:t>
      </w:r>
      <w:r w:rsidR="00597FA4" w:rsidRPr="00497F01">
        <w:rPr>
          <w:rFonts w:ascii="Times New Roman" w:eastAsia="Calibri" w:hAnsi="Times New Roman" w:cs="Times New Roman"/>
        </w:rPr>
        <w:t xml:space="preserve">for </w:t>
      </w:r>
      <w:r>
        <w:rPr>
          <w:rFonts w:ascii="Times New Roman" w:eastAsia="Calibri" w:hAnsi="Times New Roman" w:cs="Times New Roman"/>
        </w:rPr>
        <w:t xml:space="preserve">each </w:t>
      </w:r>
      <w:r w:rsidR="001A5538" w:rsidRPr="00497F01">
        <w:rPr>
          <w:rFonts w:ascii="Times New Roman" w:eastAsia="Calibri" w:hAnsi="Times New Roman" w:cs="Times New Roman"/>
        </w:rPr>
        <w:t xml:space="preserve">of our three </w:t>
      </w:r>
      <w:r w:rsidR="00597FA4" w:rsidRPr="00497F01">
        <w:rPr>
          <w:rFonts w:ascii="Times New Roman" w:eastAsia="Calibri" w:hAnsi="Times New Roman" w:cs="Times New Roman"/>
        </w:rPr>
        <w:t>stakeholder group</w:t>
      </w:r>
      <w:r w:rsidR="001A5538" w:rsidRPr="00497F01">
        <w:rPr>
          <w:rFonts w:ascii="Times New Roman" w:eastAsia="Calibri" w:hAnsi="Times New Roman" w:cs="Times New Roman"/>
        </w:rPr>
        <w:t>s</w:t>
      </w:r>
      <w:r w:rsidR="000304B6">
        <w:rPr>
          <w:rFonts w:ascii="Times New Roman" w:eastAsia="Calibri" w:hAnsi="Times New Roman" w:cs="Times New Roman"/>
        </w:rPr>
        <w:t>.</w:t>
      </w:r>
      <w:r w:rsidR="001C21C5" w:rsidRPr="00497F01">
        <w:rPr>
          <w:rFonts w:ascii="Times New Roman" w:eastAsia="Calibri" w:hAnsi="Times New Roman" w:cs="Times New Roman"/>
        </w:rPr>
        <w:t xml:space="preserve"> The st</w:t>
      </w:r>
      <w:r w:rsidR="00D93D89" w:rsidRPr="00497F01">
        <w:rPr>
          <w:rFonts w:ascii="Times New Roman" w:eastAsia="Calibri" w:hAnsi="Times New Roman" w:cs="Times New Roman"/>
        </w:rPr>
        <w:t>udy team</w:t>
      </w:r>
      <w:r w:rsidR="001C21C5" w:rsidRPr="00497F01">
        <w:rPr>
          <w:rFonts w:ascii="Times New Roman" w:eastAsia="Calibri" w:hAnsi="Times New Roman" w:cs="Times New Roman"/>
        </w:rPr>
        <w:t xml:space="preserve"> review</w:t>
      </w:r>
      <w:r w:rsidR="00D93D89" w:rsidRPr="00497F01">
        <w:rPr>
          <w:rFonts w:ascii="Times New Roman" w:eastAsia="Calibri" w:hAnsi="Times New Roman" w:cs="Times New Roman"/>
        </w:rPr>
        <w:t>ed</w:t>
      </w:r>
      <w:r w:rsidR="001C21C5" w:rsidRPr="00497F01">
        <w:rPr>
          <w:rFonts w:ascii="Times New Roman" w:eastAsia="Calibri" w:hAnsi="Times New Roman" w:cs="Times New Roman"/>
        </w:rPr>
        <w:t xml:space="preserve"> </w:t>
      </w:r>
      <w:r w:rsidR="003C02B0">
        <w:rPr>
          <w:rFonts w:ascii="Times New Roman" w:eastAsia="Calibri" w:hAnsi="Times New Roman" w:cs="Times New Roman"/>
        </w:rPr>
        <w:t>suggested</w:t>
      </w:r>
      <w:r w:rsidR="001C21C5" w:rsidRPr="00497F01">
        <w:rPr>
          <w:rFonts w:ascii="Times New Roman" w:eastAsia="Calibri" w:hAnsi="Times New Roman" w:cs="Times New Roman"/>
        </w:rPr>
        <w:t xml:space="preserve"> outcomes for inclusion </w:t>
      </w:r>
      <w:r w:rsidR="00A75607">
        <w:rPr>
          <w:rFonts w:ascii="Times New Roman" w:eastAsia="Calibri" w:hAnsi="Times New Roman" w:cs="Times New Roman"/>
        </w:rPr>
        <w:t>in R</w:t>
      </w:r>
      <w:r w:rsidR="003C02B0">
        <w:rPr>
          <w:rFonts w:ascii="Times New Roman" w:eastAsia="Calibri" w:hAnsi="Times New Roman" w:cs="Times New Roman"/>
        </w:rPr>
        <w:t xml:space="preserve">ound </w:t>
      </w:r>
      <w:r w:rsidR="00A75607">
        <w:rPr>
          <w:rFonts w:ascii="Times New Roman" w:eastAsia="Calibri" w:hAnsi="Times New Roman" w:cs="Times New Roman"/>
        </w:rPr>
        <w:t xml:space="preserve">2 </w:t>
      </w:r>
      <w:r w:rsidR="001C21C5" w:rsidRPr="00497F01">
        <w:rPr>
          <w:rFonts w:ascii="Times New Roman" w:eastAsia="Calibri" w:hAnsi="Times New Roman" w:cs="Times New Roman"/>
        </w:rPr>
        <w:t xml:space="preserve">and </w:t>
      </w:r>
      <w:r w:rsidR="005A0CAA">
        <w:rPr>
          <w:rFonts w:ascii="Times New Roman" w:eastAsia="Calibri" w:hAnsi="Times New Roman" w:cs="Times New Roman"/>
        </w:rPr>
        <w:t>worded</w:t>
      </w:r>
      <w:r w:rsidR="001C21C5" w:rsidRPr="00497F01">
        <w:rPr>
          <w:rFonts w:ascii="Times New Roman" w:eastAsia="Calibri" w:hAnsi="Times New Roman" w:cs="Times New Roman"/>
        </w:rPr>
        <w:t xml:space="preserve"> </w:t>
      </w:r>
      <w:r w:rsidR="00CE2134" w:rsidRPr="00497F01">
        <w:rPr>
          <w:rFonts w:ascii="Times New Roman" w:eastAsia="Calibri" w:hAnsi="Times New Roman" w:cs="Times New Roman"/>
        </w:rPr>
        <w:t>appropriate</w:t>
      </w:r>
      <w:r w:rsidR="005A0CAA">
        <w:rPr>
          <w:rFonts w:ascii="Times New Roman" w:eastAsia="Calibri" w:hAnsi="Times New Roman" w:cs="Times New Roman"/>
        </w:rPr>
        <w:t>ly</w:t>
      </w:r>
      <w:r w:rsidR="00CE2134" w:rsidRPr="00497F01">
        <w:rPr>
          <w:rFonts w:ascii="Times New Roman" w:eastAsia="Calibri" w:hAnsi="Times New Roman" w:cs="Times New Roman"/>
        </w:rPr>
        <w:t>.</w:t>
      </w:r>
      <w:r w:rsidR="001C21C5" w:rsidRPr="00497F01">
        <w:rPr>
          <w:rFonts w:ascii="Times New Roman" w:eastAsia="Calibri" w:hAnsi="Times New Roman" w:cs="Times New Roman"/>
        </w:rPr>
        <w:t xml:space="preserve"> </w:t>
      </w:r>
      <w:r w:rsidR="00AE49FF">
        <w:rPr>
          <w:rFonts w:ascii="Times New Roman" w:eastAsia="Calibri" w:hAnsi="Times New Roman" w:cs="Times New Roman"/>
        </w:rPr>
        <w:t>P</w:t>
      </w:r>
      <w:r w:rsidR="000F1E05" w:rsidRPr="00497F01">
        <w:rPr>
          <w:rFonts w:ascii="Times New Roman" w:eastAsia="Calibri" w:hAnsi="Times New Roman" w:cs="Times New Roman"/>
        </w:rPr>
        <w:t xml:space="preserve">articipants </w:t>
      </w:r>
      <w:r>
        <w:rPr>
          <w:rFonts w:ascii="Times New Roman" w:eastAsia="Calibri" w:hAnsi="Times New Roman" w:cs="Times New Roman"/>
        </w:rPr>
        <w:t>who</w:t>
      </w:r>
      <w:r w:rsidRPr="00497F01">
        <w:rPr>
          <w:rFonts w:ascii="Times New Roman" w:eastAsia="Calibri" w:hAnsi="Times New Roman" w:cs="Times New Roman"/>
        </w:rPr>
        <w:t xml:space="preserve"> </w:t>
      </w:r>
      <w:r w:rsidR="00741C3E" w:rsidRPr="00497F01">
        <w:rPr>
          <w:rFonts w:ascii="Times New Roman" w:eastAsia="Calibri" w:hAnsi="Times New Roman" w:cs="Times New Roman"/>
        </w:rPr>
        <w:t>completed R</w:t>
      </w:r>
      <w:r w:rsidR="005A0CAA">
        <w:rPr>
          <w:rFonts w:ascii="Times New Roman" w:eastAsia="Calibri" w:hAnsi="Times New Roman" w:cs="Times New Roman"/>
        </w:rPr>
        <w:t xml:space="preserve">ound </w:t>
      </w:r>
      <w:r w:rsidR="00741C3E" w:rsidRPr="00497F01">
        <w:rPr>
          <w:rFonts w:ascii="Times New Roman" w:eastAsia="Calibri" w:hAnsi="Times New Roman" w:cs="Times New Roman"/>
        </w:rPr>
        <w:t>1 were invited to participate in R</w:t>
      </w:r>
      <w:r w:rsidR="005A0CAA">
        <w:rPr>
          <w:rFonts w:ascii="Times New Roman" w:eastAsia="Calibri" w:hAnsi="Times New Roman" w:cs="Times New Roman"/>
        </w:rPr>
        <w:t xml:space="preserve">ound </w:t>
      </w:r>
      <w:r w:rsidR="00741C3E" w:rsidRPr="00497F01">
        <w:rPr>
          <w:rFonts w:ascii="Times New Roman" w:eastAsia="Calibri" w:hAnsi="Times New Roman" w:cs="Times New Roman"/>
        </w:rPr>
        <w:t xml:space="preserve">2. </w:t>
      </w:r>
      <w:r w:rsidR="002C1706" w:rsidRPr="00497F01">
        <w:rPr>
          <w:rFonts w:ascii="Times New Roman" w:eastAsia="Calibri" w:hAnsi="Times New Roman" w:cs="Times New Roman"/>
        </w:rPr>
        <w:t>P</w:t>
      </w:r>
      <w:r w:rsidR="001C21C5" w:rsidRPr="00497F01">
        <w:rPr>
          <w:rFonts w:ascii="Times New Roman" w:eastAsia="Calibri" w:hAnsi="Times New Roman" w:cs="Times New Roman"/>
        </w:rPr>
        <w:t xml:space="preserve">articipants </w:t>
      </w:r>
      <w:r w:rsidR="002C1706" w:rsidRPr="00497F01">
        <w:rPr>
          <w:rFonts w:ascii="Times New Roman" w:eastAsia="Calibri" w:hAnsi="Times New Roman" w:cs="Times New Roman"/>
        </w:rPr>
        <w:t>received</w:t>
      </w:r>
      <w:r w:rsidR="001C21C5" w:rsidRPr="00497F01">
        <w:rPr>
          <w:rFonts w:ascii="Times New Roman" w:eastAsia="Calibri" w:hAnsi="Times New Roman" w:cs="Times New Roman"/>
        </w:rPr>
        <w:t xml:space="preserve"> their own R</w:t>
      </w:r>
      <w:r w:rsidR="005A0CAA">
        <w:rPr>
          <w:rFonts w:ascii="Times New Roman" w:eastAsia="Calibri" w:hAnsi="Times New Roman" w:cs="Times New Roman"/>
        </w:rPr>
        <w:t xml:space="preserve">ound </w:t>
      </w:r>
      <w:r w:rsidR="001C21C5" w:rsidRPr="00497F01">
        <w:rPr>
          <w:rFonts w:ascii="Times New Roman" w:eastAsia="Calibri" w:hAnsi="Times New Roman" w:cs="Times New Roman"/>
        </w:rPr>
        <w:t xml:space="preserve">1 </w:t>
      </w:r>
      <w:r w:rsidR="00AC0CA3" w:rsidRPr="00497F01">
        <w:rPr>
          <w:rFonts w:ascii="Times New Roman" w:eastAsia="Calibri" w:hAnsi="Times New Roman" w:cs="Times New Roman"/>
        </w:rPr>
        <w:t xml:space="preserve">scores </w:t>
      </w:r>
      <w:r w:rsidR="001C21C5" w:rsidRPr="00497F01">
        <w:rPr>
          <w:rFonts w:ascii="Times New Roman" w:eastAsia="Calibri" w:hAnsi="Times New Roman" w:cs="Times New Roman"/>
        </w:rPr>
        <w:t xml:space="preserve">and the summarized </w:t>
      </w:r>
      <w:r w:rsidR="00AC0CA3" w:rsidRPr="00497F01">
        <w:rPr>
          <w:rFonts w:ascii="Times New Roman" w:eastAsia="Calibri" w:hAnsi="Times New Roman" w:cs="Times New Roman"/>
        </w:rPr>
        <w:t>scores</w:t>
      </w:r>
      <w:r w:rsidR="00B57D5E" w:rsidRPr="00497F01">
        <w:rPr>
          <w:rFonts w:ascii="Times New Roman" w:eastAsia="Calibri" w:hAnsi="Times New Roman" w:cs="Times New Roman"/>
        </w:rPr>
        <w:t>,</w:t>
      </w:r>
      <w:r w:rsidR="00F16A03" w:rsidRPr="00497F01">
        <w:rPr>
          <w:rFonts w:ascii="Times New Roman" w:eastAsia="Calibri" w:hAnsi="Times New Roman" w:cs="Times New Roman"/>
        </w:rPr>
        <w:t xml:space="preserve"> with </w:t>
      </w:r>
      <w:r w:rsidR="00B57D5E" w:rsidRPr="00497F01">
        <w:rPr>
          <w:rFonts w:ascii="Times New Roman" w:eastAsia="Calibri" w:hAnsi="Times New Roman" w:cs="Times New Roman"/>
        </w:rPr>
        <w:t xml:space="preserve">visual representation using </w:t>
      </w:r>
      <w:r w:rsidR="00F16A03" w:rsidRPr="00497F01">
        <w:rPr>
          <w:rFonts w:ascii="Times New Roman" w:eastAsia="Calibri" w:hAnsi="Times New Roman" w:cs="Times New Roman"/>
        </w:rPr>
        <w:t>histograms</w:t>
      </w:r>
      <w:r w:rsidR="00B57D5E" w:rsidRPr="00497F01">
        <w:rPr>
          <w:rFonts w:ascii="Times New Roman" w:eastAsia="Calibri" w:hAnsi="Times New Roman" w:cs="Times New Roman"/>
        </w:rPr>
        <w:t>,</w:t>
      </w:r>
      <w:r w:rsidR="001C21C5" w:rsidRPr="00497F01">
        <w:rPr>
          <w:rFonts w:ascii="Times New Roman" w:eastAsia="Calibri" w:hAnsi="Times New Roman" w:cs="Times New Roman"/>
        </w:rPr>
        <w:t xml:space="preserve"> </w:t>
      </w:r>
      <w:r w:rsidR="00F16A03" w:rsidRPr="00497F01">
        <w:rPr>
          <w:rFonts w:ascii="Times New Roman" w:eastAsia="Calibri" w:hAnsi="Times New Roman" w:cs="Times New Roman"/>
        </w:rPr>
        <w:t>for each outcome</w:t>
      </w:r>
      <w:r>
        <w:rPr>
          <w:rFonts w:ascii="Times New Roman" w:eastAsia="Calibri" w:hAnsi="Times New Roman" w:cs="Times New Roman"/>
        </w:rPr>
        <w:t xml:space="preserve">. </w:t>
      </w:r>
      <w:r w:rsidR="00032451">
        <w:rPr>
          <w:rFonts w:ascii="Times New Roman" w:eastAsia="Calibri" w:hAnsi="Times New Roman" w:cs="Times New Roman"/>
        </w:rPr>
        <w:t xml:space="preserve">Participants were </w:t>
      </w:r>
      <w:r w:rsidR="0010688C">
        <w:rPr>
          <w:rFonts w:ascii="Times New Roman" w:eastAsia="Calibri" w:hAnsi="Times New Roman" w:cs="Times New Roman"/>
        </w:rPr>
        <w:t>asked</w:t>
      </w:r>
      <w:r w:rsidR="001C21C5" w:rsidRPr="00497F01">
        <w:rPr>
          <w:rFonts w:ascii="Times New Roman" w:eastAsia="Calibri" w:hAnsi="Times New Roman" w:cs="Times New Roman"/>
        </w:rPr>
        <w:t xml:space="preserve"> to re-score </w:t>
      </w:r>
      <w:r w:rsidR="00F16A03" w:rsidRPr="00497F01">
        <w:rPr>
          <w:rFonts w:ascii="Times New Roman" w:eastAsia="Calibri" w:hAnsi="Times New Roman" w:cs="Times New Roman"/>
        </w:rPr>
        <w:t>outcome</w:t>
      </w:r>
      <w:r w:rsidR="001C21C5" w:rsidRPr="00497F01">
        <w:rPr>
          <w:rFonts w:ascii="Times New Roman" w:eastAsia="Calibri" w:hAnsi="Times New Roman" w:cs="Times New Roman"/>
        </w:rPr>
        <w:t xml:space="preserve"> importance</w:t>
      </w:r>
      <w:r>
        <w:rPr>
          <w:rFonts w:ascii="Times New Roman" w:eastAsia="Calibri" w:hAnsi="Times New Roman" w:cs="Times New Roman"/>
        </w:rPr>
        <w:t xml:space="preserve"> based on this feedback</w:t>
      </w:r>
      <w:r w:rsidR="00F16A03" w:rsidRPr="00497F01">
        <w:rPr>
          <w:rFonts w:ascii="Times New Roman" w:eastAsia="Calibri" w:hAnsi="Times New Roman" w:cs="Times New Roman"/>
        </w:rPr>
        <w:t>.</w:t>
      </w:r>
      <w:r w:rsidR="001C21C5" w:rsidRPr="00497F01">
        <w:rPr>
          <w:rFonts w:ascii="Times New Roman" w:eastAsia="Calibri" w:hAnsi="Times New Roman" w:cs="Times New Roman"/>
        </w:rPr>
        <w:t xml:space="preserve"> </w:t>
      </w:r>
      <w:r w:rsidR="009B00FE" w:rsidRPr="00497F01">
        <w:rPr>
          <w:rFonts w:ascii="Times New Roman" w:eastAsia="Calibri" w:hAnsi="Times New Roman" w:cs="Times New Roman"/>
        </w:rPr>
        <w:t xml:space="preserve">If a participant changed an importance score so that it moved into a new category </w:t>
      </w:r>
      <w:r>
        <w:rPr>
          <w:rFonts w:ascii="Times New Roman" w:eastAsia="Calibri" w:hAnsi="Times New Roman" w:cs="Times New Roman"/>
        </w:rPr>
        <w:t>(e</w:t>
      </w:r>
      <w:r w:rsidR="00032451">
        <w:rPr>
          <w:rFonts w:ascii="Times New Roman" w:eastAsia="Calibri" w:hAnsi="Times New Roman" w:cs="Times New Roman"/>
        </w:rPr>
        <w:t>.</w:t>
      </w:r>
      <w:r>
        <w:rPr>
          <w:rFonts w:ascii="Times New Roman" w:eastAsia="Calibri" w:hAnsi="Times New Roman" w:cs="Times New Roman"/>
        </w:rPr>
        <w:t>g</w:t>
      </w:r>
      <w:r w:rsidR="00032451">
        <w:rPr>
          <w:rFonts w:ascii="Times New Roman" w:eastAsia="Calibri" w:hAnsi="Times New Roman" w:cs="Times New Roman"/>
        </w:rPr>
        <w:t>.</w:t>
      </w:r>
      <w:r>
        <w:rPr>
          <w:rFonts w:ascii="Times New Roman" w:eastAsia="Calibri" w:hAnsi="Times New Roman" w:cs="Times New Roman"/>
        </w:rPr>
        <w:t xml:space="preserve">, </w:t>
      </w:r>
      <w:r w:rsidR="009B00FE" w:rsidRPr="00497F01">
        <w:rPr>
          <w:rFonts w:ascii="Times New Roman" w:eastAsia="Calibri" w:hAnsi="Times New Roman" w:cs="Times New Roman"/>
        </w:rPr>
        <w:t xml:space="preserve">from </w:t>
      </w:r>
      <w:r>
        <w:rPr>
          <w:rFonts w:ascii="Times New Roman" w:eastAsia="Calibri" w:hAnsi="Times New Roman" w:cs="Times New Roman"/>
        </w:rPr>
        <w:t>“</w:t>
      </w:r>
      <w:r w:rsidR="009B00FE" w:rsidRPr="00497F01">
        <w:rPr>
          <w:rFonts w:ascii="Times New Roman" w:hAnsi="Times New Roman" w:cs="Times New Roman"/>
          <w:color w:val="000000"/>
        </w:rPr>
        <w:t>important but not critical</w:t>
      </w:r>
      <w:r>
        <w:rPr>
          <w:rFonts w:ascii="Times New Roman" w:hAnsi="Times New Roman" w:cs="Times New Roman"/>
          <w:color w:val="000000"/>
        </w:rPr>
        <w:t>”</w:t>
      </w:r>
      <w:r w:rsidR="009B00FE" w:rsidRPr="00497F01">
        <w:rPr>
          <w:rFonts w:ascii="Times New Roman" w:hAnsi="Times New Roman" w:cs="Times New Roman"/>
          <w:color w:val="000000"/>
        </w:rPr>
        <w:t xml:space="preserve"> to </w:t>
      </w:r>
      <w:r>
        <w:rPr>
          <w:rFonts w:ascii="Times New Roman" w:hAnsi="Times New Roman" w:cs="Times New Roman"/>
          <w:color w:val="000000"/>
        </w:rPr>
        <w:t>“</w:t>
      </w:r>
      <w:r w:rsidR="009B00FE" w:rsidRPr="00497F01">
        <w:rPr>
          <w:rFonts w:ascii="Times New Roman" w:hAnsi="Times New Roman" w:cs="Times New Roman"/>
          <w:color w:val="000000"/>
        </w:rPr>
        <w:t>critical for inclusio</w:t>
      </w:r>
      <w:r>
        <w:rPr>
          <w:rFonts w:ascii="Times New Roman" w:hAnsi="Times New Roman" w:cs="Times New Roman"/>
          <w:color w:val="000000"/>
        </w:rPr>
        <w:t>n”)</w:t>
      </w:r>
      <w:r w:rsidR="009B00FE" w:rsidRPr="00497F01">
        <w:rPr>
          <w:rFonts w:ascii="Times New Roman" w:hAnsi="Times New Roman" w:cs="Times New Roman"/>
          <w:color w:val="000000"/>
        </w:rPr>
        <w:t xml:space="preserve">, participants were </w:t>
      </w:r>
      <w:r>
        <w:rPr>
          <w:rFonts w:ascii="Times New Roman" w:hAnsi="Times New Roman" w:cs="Times New Roman"/>
          <w:color w:val="000000"/>
        </w:rPr>
        <w:t>prompted</w:t>
      </w:r>
      <w:r w:rsidRPr="00497F01">
        <w:rPr>
          <w:rFonts w:ascii="Times New Roman" w:hAnsi="Times New Roman" w:cs="Times New Roman"/>
          <w:color w:val="000000"/>
        </w:rPr>
        <w:t xml:space="preserve"> </w:t>
      </w:r>
      <w:r w:rsidR="009B00FE" w:rsidRPr="00497F01">
        <w:rPr>
          <w:rFonts w:ascii="Times New Roman" w:hAnsi="Times New Roman" w:cs="Times New Roman"/>
          <w:color w:val="000000"/>
        </w:rPr>
        <w:t xml:space="preserve">to provide a </w:t>
      </w:r>
      <w:r w:rsidR="009B00FE" w:rsidRPr="00497F01">
        <w:rPr>
          <w:rFonts w:ascii="Times New Roman" w:hAnsi="Times New Roman" w:cs="Times New Roman"/>
          <w:color w:val="000000"/>
        </w:rPr>
        <w:lastRenderedPageBreak/>
        <w:t>free</w:t>
      </w:r>
      <w:r>
        <w:rPr>
          <w:rFonts w:ascii="Times New Roman" w:hAnsi="Times New Roman" w:cs="Times New Roman"/>
          <w:color w:val="000000"/>
        </w:rPr>
        <w:t>-</w:t>
      </w:r>
      <w:r w:rsidR="009B00FE" w:rsidRPr="00497F01">
        <w:rPr>
          <w:rFonts w:ascii="Times New Roman" w:hAnsi="Times New Roman" w:cs="Times New Roman"/>
          <w:color w:val="000000"/>
        </w:rPr>
        <w:t>text reason for this change.</w:t>
      </w:r>
      <w:r w:rsidR="009B00FE" w:rsidRPr="00497F01">
        <w:rPr>
          <w:rFonts w:ascii="Times New Roman" w:eastAsia="Calibri" w:hAnsi="Times New Roman" w:cs="Times New Roman"/>
        </w:rPr>
        <w:t xml:space="preserve"> </w:t>
      </w:r>
      <w:r w:rsidR="008B51C6">
        <w:rPr>
          <w:rFonts w:ascii="Times New Roman" w:eastAsia="Calibri" w:hAnsi="Times New Roman" w:cs="Times New Roman"/>
        </w:rPr>
        <w:t xml:space="preserve">For both Rounds, </w:t>
      </w:r>
      <w:r w:rsidR="009B00FE" w:rsidRPr="00497F01">
        <w:rPr>
          <w:rFonts w:ascii="Times New Roman" w:hAnsi="Times New Roman" w:cs="Times New Roman"/>
          <w:color w:val="000000"/>
        </w:rPr>
        <w:t xml:space="preserve">we sent </w:t>
      </w:r>
      <w:r w:rsidR="008B51C6">
        <w:rPr>
          <w:rFonts w:ascii="Times New Roman" w:hAnsi="Times New Roman" w:cs="Times New Roman"/>
          <w:color w:val="000000"/>
        </w:rPr>
        <w:t xml:space="preserve">three </w:t>
      </w:r>
      <w:r w:rsidR="009B00FE" w:rsidRPr="00497F01">
        <w:rPr>
          <w:rFonts w:ascii="Times New Roman" w:hAnsi="Times New Roman" w:cs="Times New Roman"/>
          <w:color w:val="000000"/>
        </w:rPr>
        <w:t xml:space="preserve">completion reminders by email via the </w:t>
      </w:r>
      <w:proofErr w:type="spellStart"/>
      <w:r w:rsidR="009B00FE" w:rsidRPr="00497F01">
        <w:rPr>
          <w:rFonts w:ascii="Times New Roman" w:hAnsi="Times New Roman" w:cs="Times New Roman"/>
          <w:color w:val="000000"/>
        </w:rPr>
        <w:t>DelphiManager</w:t>
      </w:r>
      <w:proofErr w:type="spellEnd"/>
      <w:r w:rsidR="009B00FE" w:rsidRPr="00497F01">
        <w:rPr>
          <w:rFonts w:ascii="Times New Roman" w:hAnsi="Times New Roman" w:cs="Times New Roman"/>
          <w:color w:val="000000"/>
        </w:rPr>
        <w:t xml:space="preserve"> software.</w:t>
      </w:r>
    </w:p>
    <w:p w14:paraId="19AE5F3E" w14:textId="546A2404" w:rsidR="00B259DC" w:rsidRPr="00497F01" w:rsidRDefault="00B259DC" w:rsidP="008B3C07">
      <w:pPr>
        <w:autoSpaceDE w:val="0"/>
        <w:autoSpaceDN w:val="0"/>
        <w:adjustRightInd w:val="0"/>
        <w:spacing w:line="480" w:lineRule="auto"/>
        <w:rPr>
          <w:rFonts w:ascii="Times New Roman" w:hAnsi="Times New Roman" w:cs="Times New Roman"/>
          <w:color w:val="000000"/>
        </w:rPr>
      </w:pPr>
    </w:p>
    <w:p w14:paraId="3DCAD30C" w14:textId="04D9487B" w:rsidR="00DF6E3A" w:rsidRPr="00DE1EE0" w:rsidRDefault="00DE1EE0" w:rsidP="008B3C07">
      <w:pPr>
        <w:autoSpaceDE w:val="0"/>
        <w:autoSpaceDN w:val="0"/>
        <w:adjustRightInd w:val="0"/>
        <w:spacing w:line="480" w:lineRule="auto"/>
        <w:rPr>
          <w:rFonts w:ascii="Times New Roman" w:hAnsi="Times New Roman" w:cs="Times New Roman"/>
          <w:i/>
          <w:iCs/>
          <w:color w:val="000000"/>
        </w:rPr>
      </w:pPr>
      <w:r w:rsidRPr="00DE1EE0">
        <w:rPr>
          <w:rFonts w:ascii="Times New Roman" w:hAnsi="Times New Roman" w:cs="Times New Roman"/>
          <w:i/>
          <w:iCs/>
          <w:color w:val="000000"/>
        </w:rPr>
        <w:t>Face-to-face consensus and nominal group technique methods</w:t>
      </w:r>
    </w:p>
    <w:p w14:paraId="03579D94" w14:textId="3B837B87" w:rsidR="00B04EA0" w:rsidRPr="00C43A22" w:rsidRDefault="006810F6" w:rsidP="008B3C07">
      <w:pPr>
        <w:autoSpaceDE w:val="0"/>
        <w:autoSpaceDN w:val="0"/>
        <w:adjustRightInd w:val="0"/>
        <w:spacing w:line="480" w:lineRule="auto"/>
        <w:rPr>
          <w:rFonts w:ascii="Times New Roman" w:eastAsia="Calibri" w:hAnsi="Times New Roman" w:cs="Times New Roman"/>
        </w:rPr>
      </w:pPr>
      <w:r w:rsidRPr="00497F01">
        <w:rPr>
          <w:rFonts w:ascii="Times New Roman" w:hAnsi="Times New Roman" w:cs="Times New Roman"/>
          <w:color w:val="000000"/>
        </w:rPr>
        <w:t xml:space="preserve">To </w:t>
      </w:r>
      <w:r w:rsidR="001C5701">
        <w:rPr>
          <w:rFonts w:ascii="Times New Roman" w:hAnsi="Times New Roman" w:cs="Times New Roman"/>
          <w:color w:val="000000"/>
        </w:rPr>
        <w:t xml:space="preserve">better </w:t>
      </w:r>
      <w:r w:rsidRPr="00497F01">
        <w:rPr>
          <w:rFonts w:ascii="Times New Roman" w:hAnsi="Times New Roman" w:cs="Times New Roman"/>
          <w:color w:val="000000"/>
        </w:rPr>
        <w:t xml:space="preserve">inform our </w:t>
      </w:r>
      <w:r w:rsidR="00C34F8E">
        <w:rPr>
          <w:rFonts w:ascii="Times New Roman" w:hAnsi="Times New Roman" w:cs="Times New Roman"/>
          <w:color w:val="000000"/>
        </w:rPr>
        <w:t>in-person</w:t>
      </w:r>
      <w:r w:rsidRPr="00497F01">
        <w:rPr>
          <w:rFonts w:ascii="Times New Roman" w:hAnsi="Times New Roman" w:cs="Times New Roman"/>
          <w:color w:val="000000"/>
        </w:rPr>
        <w:t xml:space="preserve"> consensus meeting, </w:t>
      </w:r>
      <w:r w:rsidRPr="00497F01">
        <w:rPr>
          <w:rFonts w:ascii="Times New Roman" w:eastAsia="Calibri" w:hAnsi="Times New Roman" w:cs="Times New Roman"/>
        </w:rPr>
        <w:t xml:space="preserve">we calculated mean and standard deviation (SD) </w:t>
      </w:r>
      <w:r w:rsidR="00C34F8E" w:rsidRPr="00497F01">
        <w:rPr>
          <w:rFonts w:ascii="Times New Roman" w:hAnsi="Times New Roman" w:cs="Times New Roman"/>
          <w:color w:val="000000"/>
        </w:rPr>
        <w:t>R</w:t>
      </w:r>
      <w:r w:rsidR="00C34F8E">
        <w:rPr>
          <w:rFonts w:ascii="Times New Roman" w:hAnsi="Times New Roman" w:cs="Times New Roman"/>
          <w:color w:val="000000"/>
        </w:rPr>
        <w:t xml:space="preserve">ound </w:t>
      </w:r>
      <w:r w:rsidR="00C34F8E" w:rsidRPr="00497F01">
        <w:rPr>
          <w:rFonts w:ascii="Times New Roman" w:hAnsi="Times New Roman" w:cs="Times New Roman"/>
          <w:color w:val="000000"/>
        </w:rPr>
        <w:t>2</w:t>
      </w:r>
      <w:r w:rsidR="00C34F8E">
        <w:rPr>
          <w:rFonts w:ascii="Times New Roman" w:hAnsi="Times New Roman" w:cs="Times New Roman"/>
          <w:color w:val="000000"/>
        </w:rPr>
        <w:t xml:space="preserve"> </w:t>
      </w:r>
      <w:r w:rsidRPr="00497F01">
        <w:rPr>
          <w:rFonts w:ascii="Times New Roman" w:eastAsia="Calibri" w:hAnsi="Times New Roman" w:cs="Times New Roman"/>
        </w:rPr>
        <w:t>importance scores and determined the proportion of participants rating each outcome as critical for inclusion</w:t>
      </w:r>
      <w:r w:rsidR="001F71F2" w:rsidRPr="00497F01">
        <w:rPr>
          <w:rFonts w:ascii="Times New Roman" w:eastAsia="Calibri" w:hAnsi="Times New Roman" w:cs="Times New Roman"/>
        </w:rPr>
        <w:t xml:space="preserve"> </w:t>
      </w:r>
      <w:r w:rsidR="00E44ECE" w:rsidRPr="00497F01">
        <w:rPr>
          <w:rFonts w:ascii="Times New Roman" w:eastAsia="Calibri" w:hAnsi="Times New Roman" w:cs="Times New Roman"/>
        </w:rPr>
        <w:t>overall and by stake</w:t>
      </w:r>
      <w:r w:rsidR="00311886" w:rsidRPr="00497F01">
        <w:rPr>
          <w:rFonts w:ascii="Times New Roman" w:eastAsia="Calibri" w:hAnsi="Times New Roman" w:cs="Times New Roman"/>
        </w:rPr>
        <w:t>holder group</w:t>
      </w:r>
      <w:r w:rsidR="00BA7624" w:rsidRPr="00497F01">
        <w:rPr>
          <w:rFonts w:ascii="Times New Roman" w:eastAsia="Calibri" w:hAnsi="Times New Roman" w:cs="Times New Roman"/>
        </w:rPr>
        <w:t xml:space="preserve">. </w:t>
      </w:r>
      <w:r w:rsidR="00A51FA9">
        <w:rPr>
          <w:rFonts w:ascii="Times New Roman" w:eastAsia="Calibri" w:hAnsi="Times New Roman" w:cs="Times New Roman"/>
        </w:rPr>
        <w:t>Outcomes</w:t>
      </w:r>
      <w:r w:rsidR="00A51FA9" w:rsidRPr="00497F01">
        <w:rPr>
          <w:rFonts w:ascii="Times New Roman" w:eastAsia="Calibri" w:hAnsi="Times New Roman" w:cs="Times New Roman"/>
        </w:rPr>
        <w:t xml:space="preserve"> </w:t>
      </w:r>
      <w:r w:rsidR="00AF331B" w:rsidRPr="00497F01">
        <w:rPr>
          <w:rFonts w:ascii="Times New Roman" w:eastAsia="Calibri" w:hAnsi="Times New Roman" w:cs="Times New Roman"/>
        </w:rPr>
        <w:t xml:space="preserve">brought to the consensus meeting </w:t>
      </w:r>
      <w:r w:rsidR="00AF331B">
        <w:rPr>
          <w:rFonts w:ascii="Times New Roman" w:eastAsia="Calibri" w:hAnsi="Times New Roman" w:cs="Times New Roman"/>
        </w:rPr>
        <w:t>met the following criteria</w:t>
      </w:r>
      <w:r w:rsidR="00A51FA9">
        <w:rPr>
          <w:rFonts w:ascii="Times New Roman" w:eastAsia="Calibri" w:hAnsi="Times New Roman" w:cs="Times New Roman"/>
        </w:rPr>
        <w:t xml:space="preserve"> established </w:t>
      </w:r>
      <w:r w:rsidR="00A51FA9" w:rsidRPr="00FB4EED">
        <w:rPr>
          <w:rFonts w:ascii="Times New Roman" w:eastAsia="Calibri" w:hAnsi="Times New Roman" w:cs="Times New Roman"/>
          <w:i/>
        </w:rPr>
        <w:t>a priori</w:t>
      </w:r>
      <w:r w:rsidR="00A51FA9">
        <w:rPr>
          <w:rFonts w:ascii="Times New Roman" w:eastAsia="Calibri" w:hAnsi="Times New Roman" w:cs="Times New Roman"/>
          <w:i/>
        </w:rPr>
        <w:t xml:space="preserve">, </w:t>
      </w:r>
      <w:r w:rsidR="00A51FA9">
        <w:rPr>
          <w:rFonts w:ascii="Times New Roman" w:eastAsia="Calibri" w:hAnsi="Times New Roman" w:cs="Times New Roman"/>
        </w:rPr>
        <w:t xml:space="preserve">as recommended by COMET </w:t>
      </w:r>
      <w:r w:rsidR="00A51FA9" w:rsidRPr="00497F01">
        <w:rPr>
          <w:rFonts w:ascii="Times New Roman" w:eastAsia="Calibri" w:hAnsi="Times New Roman" w:cs="Times New Roman"/>
        </w:rPr>
        <w:fldChar w:fldCharType="begin"/>
      </w:r>
      <w:r w:rsidR="00A51FA9">
        <w:rPr>
          <w:rFonts w:ascii="Times New Roman" w:eastAsia="Calibri" w:hAnsi="Times New Roman" w:cs="Times New Roman"/>
        </w:rPr>
        <w:instrText xml:space="preserve"> ADDIN EN.CITE &lt;EndNote&gt;&lt;Cite&gt;&lt;Author&gt;Williamson&lt;/Author&gt;&lt;Year&gt;2012&lt;/Year&gt;&lt;RecNum&gt;25&lt;/RecNum&gt;&lt;DisplayText&gt;(9)&lt;/DisplayText&gt;&lt;record&gt;&lt;rec-number&gt;25&lt;/rec-number&gt;&lt;foreign-keys&gt;&lt;key app="EN" db-id="atrz0w9dsvrzrgexsvk5a0dg9fea9tpptfep" timestamp="1480595181"&gt;25&lt;/key&gt;&lt;/foreign-keys&gt;&lt;ref-type name="Journal Article"&gt;17&lt;/ref-type&gt;&lt;contributors&gt;&lt;authors&gt;&lt;author&gt;Williamson, PR&lt;/author&gt;&lt;author&gt;Altman, DG&lt;/author&gt;&lt;author&gt;Blazeby, JM&lt;/author&gt;&lt;author&gt;Clarke, M&lt;/author&gt;&lt;author&gt;Devane, D&lt;/author&gt;&lt;author&gt;Gargon, E&lt;/author&gt;&lt;author&gt;Tugwell, P&lt;/author&gt;&lt;/authors&gt;&lt;/contributors&gt;&lt;titles&gt;&lt;title&gt;Developing core outcome sets for clinical trials: issues to consider&lt;/title&gt;&lt;secondary-title&gt;Trials&lt;/secondary-title&gt;&lt;/titles&gt;&lt;periodical&gt;&lt;full-title&gt;Trials&lt;/full-title&gt;&lt;/periodical&gt;&lt;pages&gt;132&lt;/pages&gt;&lt;volume&gt;13&lt;/volume&gt;&lt;dates&gt;&lt;year&gt;2012&lt;/year&gt;&lt;/dates&gt;&lt;urls&gt;&lt;/urls&gt;&lt;/record&gt;&lt;/Cite&gt;&lt;/EndNote&gt;</w:instrText>
      </w:r>
      <w:r w:rsidR="00A51FA9" w:rsidRPr="00497F01">
        <w:rPr>
          <w:rFonts w:ascii="Times New Roman" w:eastAsia="Calibri" w:hAnsi="Times New Roman" w:cs="Times New Roman"/>
        </w:rPr>
        <w:fldChar w:fldCharType="separate"/>
      </w:r>
      <w:r w:rsidR="00A51FA9">
        <w:rPr>
          <w:rFonts w:ascii="Times New Roman" w:eastAsia="Calibri" w:hAnsi="Times New Roman" w:cs="Times New Roman"/>
          <w:noProof/>
        </w:rPr>
        <w:t>(9)</w:t>
      </w:r>
      <w:r w:rsidR="00A51FA9" w:rsidRPr="00497F01">
        <w:rPr>
          <w:rFonts w:ascii="Times New Roman" w:eastAsia="Calibri" w:hAnsi="Times New Roman" w:cs="Times New Roman"/>
        </w:rPr>
        <w:fldChar w:fldCharType="end"/>
      </w:r>
      <w:r w:rsidR="00A51FA9">
        <w:rPr>
          <w:rFonts w:ascii="Times New Roman" w:eastAsia="Calibri" w:hAnsi="Times New Roman" w:cs="Times New Roman"/>
        </w:rPr>
        <w:t>,</w:t>
      </w:r>
      <w:r w:rsidR="003E64F2">
        <w:rPr>
          <w:rFonts w:ascii="Times New Roman" w:eastAsia="Calibri" w:hAnsi="Times New Roman" w:cs="Times New Roman"/>
        </w:rPr>
        <w:t xml:space="preserve"> </w:t>
      </w:r>
      <w:r w:rsidR="00AF331B" w:rsidRPr="00497F01">
        <w:rPr>
          <w:rFonts w:ascii="Times New Roman" w:eastAsia="Calibri" w:hAnsi="Times New Roman" w:cs="Times New Roman"/>
        </w:rPr>
        <w:t xml:space="preserve">scored as </w:t>
      </w:r>
      <w:r w:rsidR="00AF331B">
        <w:rPr>
          <w:rFonts w:ascii="Times New Roman" w:eastAsia="Calibri" w:hAnsi="Times New Roman" w:cs="Times New Roman"/>
        </w:rPr>
        <w:t>‘</w:t>
      </w:r>
      <w:r w:rsidR="00AF331B" w:rsidRPr="00497F01">
        <w:rPr>
          <w:rFonts w:ascii="Times New Roman" w:eastAsia="Calibri" w:hAnsi="Times New Roman" w:cs="Times New Roman"/>
        </w:rPr>
        <w:t>critical for inclusion</w:t>
      </w:r>
      <w:r w:rsidR="00AF331B">
        <w:rPr>
          <w:rFonts w:ascii="Times New Roman" w:eastAsia="Calibri" w:hAnsi="Times New Roman" w:cs="Times New Roman"/>
        </w:rPr>
        <w:t>’</w:t>
      </w:r>
      <w:r w:rsidR="00AF331B" w:rsidRPr="00497F01">
        <w:rPr>
          <w:rFonts w:ascii="Times New Roman" w:eastAsia="Calibri" w:hAnsi="Times New Roman" w:cs="Times New Roman"/>
        </w:rPr>
        <w:t xml:space="preserve"> by ≥70%</w:t>
      </w:r>
      <w:r w:rsidR="00AF331B">
        <w:rPr>
          <w:rFonts w:ascii="Times New Roman" w:eastAsia="Calibri" w:hAnsi="Times New Roman" w:cs="Times New Roman"/>
        </w:rPr>
        <w:t xml:space="preserve"> of respondents</w:t>
      </w:r>
      <w:r w:rsidR="00AF331B" w:rsidRPr="00497F01">
        <w:rPr>
          <w:rFonts w:ascii="Times New Roman" w:eastAsia="Calibri" w:hAnsi="Times New Roman" w:cs="Times New Roman"/>
        </w:rPr>
        <w:t xml:space="preserve"> and </w:t>
      </w:r>
      <w:r w:rsidR="00AF331B">
        <w:rPr>
          <w:rFonts w:ascii="Times New Roman" w:eastAsia="Calibri" w:hAnsi="Times New Roman" w:cs="Times New Roman"/>
        </w:rPr>
        <w:t>‘n</w:t>
      </w:r>
      <w:r w:rsidR="00AF331B" w:rsidRPr="00497F01">
        <w:rPr>
          <w:rFonts w:ascii="Times New Roman" w:eastAsia="Calibri" w:hAnsi="Times New Roman" w:cs="Times New Roman"/>
        </w:rPr>
        <w:t>ot important</w:t>
      </w:r>
      <w:r w:rsidR="00AF331B">
        <w:rPr>
          <w:rFonts w:ascii="Times New Roman" w:eastAsia="Calibri" w:hAnsi="Times New Roman" w:cs="Times New Roman"/>
        </w:rPr>
        <w:t>’</w:t>
      </w:r>
      <w:r w:rsidR="00AF331B" w:rsidRPr="00497F01">
        <w:rPr>
          <w:rFonts w:ascii="Times New Roman" w:eastAsia="Calibri" w:hAnsi="Times New Roman" w:cs="Times New Roman"/>
        </w:rPr>
        <w:t xml:space="preserve"> by &lt;15% </w:t>
      </w:r>
      <w:r w:rsidR="00DD16A7">
        <w:rPr>
          <w:rFonts w:ascii="Times New Roman" w:eastAsia="Calibri" w:hAnsi="Times New Roman" w:cs="Times New Roman"/>
        </w:rPr>
        <w:t>considering</w:t>
      </w:r>
      <w:r w:rsidR="00AF331B">
        <w:rPr>
          <w:rFonts w:ascii="Times New Roman" w:eastAsia="Calibri" w:hAnsi="Times New Roman" w:cs="Times New Roman"/>
        </w:rPr>
        <w:t xml:space="preserve"> all participants and </w:t>
      </w:r>
      <w:r w:rsidR="004E2405">
        <w:rPr>
          <w:rFonts w:ascii="Times New Roman" w:eastAsia="Calibri" w:hAnsi="Times New Roman" w:cs="Times New Roman"/>
        </w:rPr>
        <w:t>each of the three key stakeholder groups</w:t>
      </w:r>
      <w:r w:rsidR="00DF50C1" w:rsidRPr="00497F01">
        <w:rPr>
          <w:rFonts w:ascii="Times New Roman" w:eastAsia="Calibri" w:hAnsi="Times New Roman" w:cs="Times New Roman"/>
        </w:rPr>
        <w:t xml:space="preserve">. </w:t>
      </w:r>
    </w:p>
    <w:p w14:paraId="17D7E74F" w14:textId="77777777" w:rsidR="00B04EA0" w:rsidRPr="00497F01" w:rsidRDefault="00B04EA0" w:rsidP="008B3C07">
      <w:pPr>
        <w:autoSpaceDE w:val="0"/>
        <w:autoSpaceDN w:val="0"/>
        <w:adjustRightInd w:val="0"/>
        <w:spacing w:line="480" w:lineRule="auto"/>
        <w:rPr>
          <w:rFonts w:ascii="Times New Roman" w:eastAsia="Calibri" w:hAnsi="Times New Roman" w:cs="Times New Roman"/>
        </w:rPr>
      </w:pPr>
    </w:p>
    <w:p w14:paraId="06F49934" w14:textId="5FA4D4AF" w:rsidR="00E904E1" w:rsidRPr="00497F01" w:rsidRDefault="00AF7CB3" w:rsidP="008B3C07">
      <w:pPr>
        <w:autoSpaceDE w:val="0"/>
        <w:autoSpaceDN w:val="0"/>
        <w:adjustRightInd w:val="0"/>
        <w:spacing w:line="480" w:lineRule="auto"/>
        <w:rPr>
          <w:rFonts w:ascii="Times New Roman" w:hAnsi="Times New Roman" w:cs="Times New Roman"/>
          <w:color w:val="000000"/>
        </w:rPr>
      </w:pPr>
      <w:r w:rsidRPr="00497F01">
        <w:rPr>
          <w:rFonts w:ascii="Times New Roman" w:eastAsia="Calibri" w:hAnsi="Times New Roman" w:cs="Times New Roman"/>
        </w:rPr>
        <w:t xml:space="preserve">For pragmatic reasons, we </w:t>
      </w:r>
      <w:r w:rsidR="001D151B" w:rsidRPr="00497F01">
        <w:rPr>
          <w:rFonts w:ascii="Times New Roman" w:eastAsia="Calibri" w:hAnsi="Times New Roman" w:cs="Times New Roman"/>
        </w:rPr>
        <w:t xml:space="preserve">timed our consensus meeting with the 2019 </w:t>
      </w:r>
      <w:r w:rsidR="001D151B" w:rsidRPr="00497F01">
        <w:rPr>
          <w:rFonts w:ascii="Times New Roman" w:hAnsi="Times New Roman" w:cs="Times New Roman"/>
        </w:rPr>
        <w:t>European Delirium Association</w:t>
      </w:r>
      <w:r w:rsidR="003E64F2">
        <w:rPr>
          <w:rFonts w:ascii="Times New Roman" w:hAnsi="Times New Roman" w:cs="Times New Roman"/>
        </w:rPr>
        <w:t xml:space="preserve"> meeting </w:t>
      </w:r>
      <w:r w:rsidR="001A5BFC" w:rsidRPr="00497F01">
        <w:rPr>
          <w:rFonts w:ascii="Times New Roman" w:hAnsi="Times New Roman" w:cs="Times New Roman"/>
          <w:color w:val="000000"/>
        </w:rPr>
        <w:t xml:space="preserve">and advertised </w:t>
      </w:r>
      <w:r w:rsidR="004473F8">
        <w:rPr>
          <w:rFonts w:ascii="Times New Roman" w:hAnsi="Times New Roman" w:cs="Times New Roman"/>
          <w:color w:val="000000"/>
        </w:rPr>
        <w:t xml:space="preserve">the opportunity to participate in </w:t>
      </w:r>
      <w:r w:rsidR="001A5BFC" w:rsidRPr="00497F01">
        <w:rPr>
          <w:rFonts w:ascii="Times New Roman" w:hAnsi="Times New Roman" w:cs="Times New Roman"/>
          <w:color w:val="000000"/>
        </w:rPr>
        <w:t xml:space="preserve">the </w:t>
      </w:r>
      <w:r w:rsidR="00293A2E">
        <w:rPr>
          <w:rFonts w:ascii="Times New Roman" w:hAnsi="Times New Roman" w:cs="Times New Roman"/>
          <w:color w:val="000000"/>
        </w:rPr>
        <w:t xml:space="preserve">COS </w:t>
      </w:r>
      <w:r w:rsidR="001A5BFC" w:rsidRPr="00497F01">
        <w:rPr>
          <w:rFonts w:ascii="Times New Roman" w:hAnsi="Times New Roman" w:cs="Times New Roman"/>
          <w:color w:val="000000"/>
        </w:rPr>
        <w:t xml:space="preserve">meeting to </w:t>
      </w:r>
      <w:r w:rsidR="00211BB9" w:rsidRPr="00497F01">
        <w:rPr>
          <w:rFonts w:ascii="Times New Roman" w:hAnsi="Times New Roman" w:cs="Times New Roman"/>
          <w:color w:val="000000"/>
        </w:rPr>
        <w:t>registrants</w:t>
      </w:r>
      <w:r w:rsidR="001A7034">
        <w:rPr>
          <w:rFonts w:ascii="Times New Roman" w:hAnsi="Times New Roman" w:cs="Times New Roman"/>
          <w:color w:val="000000"/>
        </w:rPr>
        <w:t xml:space="preserve"> as well as using previously described recruitment methods</w:t>
      </w:r>
      <w:r w:rsidR="000E2FFC">
        <w:rPr>
          <w:rFonts w:ascii="Times New Roman" w:hAnsi="Times New Roman" w:cs="Times New Roman"/>
          <w:color w:val="000000"/>
        </w:rPr>
        <w:t xml:space="preserve"> to ensure representation of all stakeholders</w:t>
      </w:r>
      <w:r w:rsidR="00211BB9" w:rsidRPr="00497F01">
        <w:rPr>
          <w:rFonts w:ascii="Times New Roman" w:hAnsi="Times New Roman" w:cs="Times New Roman"/>
          <w:color w:val="000000"/>
        </w:rPr>
        <w:t>.</w:t>
      </w:r>
      <w:r w:rsidR="00305080" w:rsidRPr="00497F01">
        <w:rPr>
          <w:rFonts w:ascii="Times New Roman" w:hAnsi="Times New Roman" w:cs="Times New Roman"/>
          <w:color w:val="000000"/>
        </w:rPr>
        <w:t xml:space="preserve"> </w:t>
      </w:r>
      <w:r w:rsidR="00646817" w:rsidRPr="00497F01">
        <w:rPr>
          <w:rFonts w:ascii="Times New Roman" w:hAnsi="Times New Roman" w:cs="Times New Roman"/>
          <w:color w:val="000000"/>
        </w:rPr>
        <w:t>At the consensus meeting</w:t>
      </w:r>
      <w:r w:rsidR="00293A2E">
        <w:rPr>
          <w:rFonts w:ascii="Times New Roman" w:hAnsi="Times New Roman" w:cs="Times New Roman"/>
          <w:color w:val="000000"/>
        </w:rPr>
        <w:t>,</w:t>
      </w:r>
      <w:r w:rsidR="00646817" w:rsidRPr="00497F01">
        <w:rPr>
          <w:rFonts w:ascii="Times New Roman" w:hAnsi="Times New Roman" w:cs="Times New Roman"/>
          <w:color w:val="000000"/>
        </w:rPr>
        <w:t xml:space="preserve"> we provided an overview of </w:t>
      </w:r>
      <w:r w:rsidR="007F7FBA" w:rsidRPr="00497F01">
        <w:rPr>
          <w:rFonts w:ascii="Times New Roman" w:hAnsi="Times New Roman" w:cs="Times New Roman"/>
          <w:color w:val="000000"/>
        </w:rPr>
        <w:t>results to date</w:t>
      </w:r>
      <w:r w:rsidR="00A537AE">
        <w:rPr>
          <w:rFonts w:ascii="Times New Roman" w:hAnsi="Times New Roman" w:cs="Times New Roman"/>
          <w:color w:val="000000"/>
        </w:rPr>
        <w:t xml:space="preserve"> and the aim of the meeting</w:t>
      </w:r>
      <w:r w:rsidR="000F4631">
        <w:rPr>
          <w:rFonts w:ascii="Times New Roman" w:hAnsi="Times New Roman" w:cs="Times New Roman"/>
          <w:color w:val="000000"/>
        </w:rPr>
        <w:t>,</w:t>
      </w:r>
      <w:r w:rsidR="00A537AE">
        <w:rPr>
          <w:rFonts w:ascii="Times New Roman" w:hAnsi="Times New Roman" w:cs="Times New Roman"/>
          <w:color w:val="000000"/>
        </w:rPr>
        <w:t xml:space="preserve"> i.e. </w:t>
      </w:r>
      <w:r w:rsidR="00DE17A0">
        <w:rPr>
          <w:rFonts w:ascii="Times New Roman" w:hAnsi="Times New Roman" w:cs="Times New Roman"/>
          <w:color w:val="000000"/>
        </w:rPr>
        <w:t xml:space="preserve">consensus on </w:t>
      </w:r>
      <w:r w:rsidR="00A537AE">
        <w:rPr>
          <w:rFonts w:ascii="Times New Roman" w:hAnsi="Times New Roman" w:cs="Times New Roman"/>
          <w:color w:val="000000"/>
        </w:rPr>
        <w:t xml:space="preserve">the </w:t>
      </w:r>
      <w:r w:rsidR="00DE17A0">
        <w:rPr>
          <w:rFonts w:ascii="Times New Roman" w:hAnsi="Times New Roman" w:cs="Times New Roman"/>
          <w:color w:val="000000"/>
        </w:rPr>
        <w:t>outcomes for COS inclusion</w:t>
      </w:r>
      <w:r w:rsidR="001B3E07" w:rsidRPr="00497F01">
        <w:rPr>
          <w:rFonts w:ascii="Times New Roman" w:hAnsi="Times New Roman" w:cs="Times New Roman"/>
          <w:color w:val="000000"/>
        </w:rPr>
        <w:t>.</w:t>
      </w:r>
      <w:r w:rsidR="007F7FBA" w:rsidRPr="00497F01">
        <w:rPr>
          <w:rFonts w:ascii="Times New Roman" w:hAnsi="Times New Roman" w:cs="Times New Roman"/>
          <w:color w:val="000000"/>
        </w:rPr>
        <w:t xml:space="preserve"> </w:t>
      </w:r>
      <w:r w:rsidR="001B3E07" w:rsidRPr="00497F01">
        <w:rPr>
          <w:rFonts w:ascii="Times New Roman" w:hAnsi="Times New Roman" w:cs="Times New Roman"/>
          <w:color w:val="000000"/>
        </w:rPr>
        <w:t>Usi</w:t>
      </w:r>
      <w:r w:rsidR="00BF40BC" w:rsidRPr="00497F01">
        <w:rPr>
          <w:rFonts w:ascii="Times New Roman" w:hAnsi="Times New Roman" w:cs="Times New Roman"/>
          <w:color w:val="000000"/>
        </w:rPr>
        <w:t>ng</w:t>
      </w:r>
      <w:r w:rsidR="006E7889" w:rsidRPr="00497F01">
        <w:rPr>
          <w:rFonts w:ascii="Times New Roman" w:hAnsi="Times New Roman" w:cs="Times New Roman"/>
          <w:color w:val="000000"/>
        </w:rPr>
        <w:t xml:space="preserve"> nominal group technique</w:t>
      </w:r>
      <w:r w:rsidR="00DE17A0">
        <w:rPr>
          <w:rFonts w:ascii="Times New Roman" w:hAnsi="Times New Roman" w:cs="Times New Roman"/>
          <w:color w:val="000000"/>
        </w:rPr>
        <w:t xml:space="preserve"> methods</w:t>
      </w:r>
      <w:r w:rsidR="00BF40BC" w:rsidRPr="00497F01">
        <w:rPr>
          <w:rFonts w:ascii="Times New Roman" w:hAnsi="Times New Roman" w:cs="Times New Roman"/>
          <w:color w:val="000000"/>
        </w:rPr>
        <w:t>, we held</w:t>
      </w:r>
      <w:r w:rsidR="0037708A" w:rsidRPr="00497F01">
        <w:rPr>
          <w:rFonts w:ascii="Times New Roman" w:hAnsi="Times New Roman" w:cs="Times New Roman"/>
          <w:color w:val="000000"/>
        </w:rPr>
        <w:t xml:space="preserve"> i</w:t>
      </w:r>
      <w:r w:rsidR="007D5CAC" w:rsidRPr="00497F01">
        <w:rPr>
          <w:rFonts w:ascii="Times New Roman" w:hAnsi="Times New Roman" w:cs="Times New Roman"/>
          <w:color w:val="000000"/>
        </w:rPr>
        <w:t>terative rounds of</w:t>
      </w:r>
      <w:r w:rsidR="006E7889" w:rsidRPr="00497F01">
        <w:rPr>
          <w:rFonts w:ascii="Times New Roman" w:hAnsi="Times New Roman" w:cs="Times New Roman"/>
          <w:color w:val="000000"/>
        </w:rPr>
        <w:t xml:space="preserve"> </w:t>
      </w:r>
      <w:r w:rsidR="0037708A" w:rsidRPr="00497F01">
        <w:rPr>
          <w:rFonts w:ascii="Times New Roman" w:hAnsi="Times New Roman" w:cs="Times New Roman"/>
          <w:color w:val="000000"/>
        </w:rPr>
        <w:t>s</w:t>
      </w:r>
      <w:r w:rsidR="006E7889" w:rsidRPr="00497F01">
        <w:rPr>
          <w:rFonts w:ascii="Times New Roman" w:hAnsi="Times New Roman" w:cs="Times New Roman"/>
          <w:color w:val="000000"/>
        </w:rPr>
        <w:t>mall</w:t>
      </w:r>
      <w:r w:rsidR="00A206F3" w:rsidRPr="00497F01">
        <w:rPr>
          <w:rFonts w:ascii="Times New Roman" w:hAnsi="Times New Roman" w:cs="Times New Roman"/>
          <w:color w:val="000000"/>
        </w:rPr>
        <w:t xml:space="preserve"> and whole group</w:t>
      </w:r>
      <w:r w:rsidR="006E7889" w:rsidRPr="00497F01">
        <w:rPr>
          <w:rFonts w:ascii="Times New Roman" w:hAnsi="Times New Roman" w:cs="Times New Roman"/>
          <w:color w:val="000000"/>
        </w:rPr>
        <w:t xml:space="preserve"> </w:t>
      </w:r>
      <w:r w:rsidR="0037708A" w:rsidRPr="00497F01">
        <w:rPr>
          <w:rFonts w:ascii="Times New Roman" w:hAnsi="Times New Roman" w:cs="Times New Roman"/>
          <w:color w:val="000000"/>
        </w:rPr>
        <w:t>d</w:t>
      </w:r>
      <w:r w:rsidR="006E7889" w:rsidRPr="00497F01">
        <w:rPr>
          <w:rFonts w:ascii="Times New Roman" w:hAnsi="Times New Roman" w:cs="Times New Roman"/>
          <w:color w:val="000000"/>
        </w:rPr>
        <w:t>iscussion</w:t>
      </w:r>
      <w:r w:rsidR="00293A2E">
        <w:rPr>
          <w:rFonts w:ascii="Times New Roman" w:hAnsi="Times New Roman" w:cs="Times New Roman"/>
          <w:color w:val="000000"/>
        </w:rPr>
        <w:t>,</w:t>
      </w:r>
      <w:r w:rsidR="006E7889" w:rsidRPr="00497F01">
        <w:rPr>
          <w:rFonts w:ascii="Times New Roman" w:hAnsi="Times New Roman" w:cs="Times New Roman"/>
          <w:color w:val="000000"/>
        </w:rPr>
        <w:t xml:space="preserve"> </w:t>
      </w:r>
      <w:r w:rsidR="00665B0B" w:rsidRPr="00497F01">
        <w:rPr>
          <w:rFonts w:ascii="Times New Roman" w:hAnsi="Times New Roman" w:cs="Times New Roman"/>
          <w:color w:val="000000"/>
        </w:rPr>
        <w:t>with</w:t>
      </w:r>
      <w:r w:rsidR="00A206F3" w:rsidRPr="00497F01">
        <w:rPr>
          <w:rFonts w:ascii="Times New Roman" w:hAnsi="Times New Roman" w:cs="Times New Roman"/>
          <w:color w:val="000000"/>
        </w:rPr>
        <w:t xml:space="preserve"> </w:t>
      </w:r>
      <w:r w:rsidR="006E7889" w:rsidRPr="00497F01">
        <w:rPr>
          <w:rFonts w:ascii="Times New Roman" w:hAnsi="Times New Roman" w:cs="Times New Roman"/>
          <w:color w:val="000000"/>
        </w:rPr>
        <w:t>rank</w:t>
      </w:r>
      <w:r w:rsidR="00A206F3" w:rsidRPr="00497F01">
        <w:rPr>
          <w:rFonts w:ascii="Times New Roman" w:hAnsi="Times New Roman" w:cs="Times New Roman"/>
          <w:color w:val="000000"/>
        </w:rPr>
        <w:t>ing from</w:t>
      </w:r>
      <w:r w:rsidR="006E7889" w:rsidRPr="00497F01">
        <w:rPr>
          <w:rFonts w:ascii="Times New Roman" w:hAnsi="Times New Roman" w:cs="Times New Roman"/>
          <w:color w:val="000000"/>
        </w:rPr>
        <w:t xml:space="preserve"> most critical to least critical</w:t>
      </w:r>
      <w:r w:rsidR="00A206F3" w:rsidRPr="00497F01">
        <w:rPr>
          <w:rFonts w:ascii="Times New Roman" w:hAnsi="Times New Roman" w:cs="Times New Roman"/>
          <w:color w:val="000000"/>
        </w:rPr>
        <w:t xml:space="preserve"> </w:t>
      </w:r>
      <w:r w:rsidR="00273C51">
        <w:rPr>
          <w:rFonts w:ascii="Times New Roman" w:hAnsi="Times New Roman" w:cs="Times New Roman"/>
          <w:color w:val="000000"/>
        </w:rPr>
        <w:t xml:space="preserve">for COS inclusion </w:t>
      </w:r>
      <w:r w:rsidR="00A10FF1" w:rsidRPr="00497F01">
        <w:rPr>
          <w:rFonts w:ascii="Times New Roman" w:hAnsi="Times New Roman" w:cs="Times New Roman"/>
          <w:color w:val="000000"/>
        </w:rPr>
        <w:t>at the end of each discussion.</w:t>
      </w:r>
      <w:r w:rsidR="0001779A" w:rsidRPr="00497F01">
        <w:rPr>
          <w:rFonts w:ascii="Times New Roman" w:hAnsi="Times New Roman" w:cs="Times New Roman"/>
          <w:color w:val="000000"/>
        </w:rPr>
        <w:t xml:space="preserve"> </w:t>
      </w:r>
    </w:p>
    <w:p w14:paraId="77BB1F12" w14:textId="77777777" w:rsidR="00292A0A" w:rsidRPr="00497F01" w:rsidRDefault="00292A0A" w:rsidP="008B3C07">
      <w:pPr>
        <w:autoSpaceDE w:val="0"/>
        <w:autoSpaceDN w:val="0"/>
        <w:adjustRightInd w:val="0"/>
        <w:spacing w:line="480" w:lineRule="auto"/>
        <w:rPr>
          <w:rFonts w:ascii="Times New Roman" w:hAnsi="Times New Roman" w:cs="Times New Roman"/>
          <w:color w:val="000000"/>
        </w:rPr>
      </w:pPr>
    </w:p>
    <w:p w14:paraId="2F2BA23B" w14:textId="4792F1AE" w:rsidR="00085470" w:rsidRPr="00497F01" w:rsidRDefault="003E67E7" w:rsidP="008B3C07">
      <w:pPr>
        <w:spacing w:line="480" w:lineRule="auto"/>
        <w:rPr>
          <w:rFonts w:ascii="Times New Roman" w:hAnsi="Times New Roman" w:cs="Times New Roman"/>
          <w:b/>
          <w:bCs/>
          <w:color w:val="000000"/>
        </w:rPr>
      </w:pPr>
      <w:r>
        <w:rPr>
          <w:rFonts w:ascii="Times New Roman" w:hAnsi="Times New Roman" w:cs="Times New Roman"/>
          <w:b/>
          <w:bCs/>
          <w:color w:val="000000"/>
        </w:rPr>
        <w:t>RESULTS</w:t>
      </w:r>
    </w:p>
    <w:p w14:paraId="78E86520" w14:textId="2D74622E" w:rsidR="00195FFE" w:rsidRDefault="0083614A" w:rsidP="008B3C07">
      <w:pPr>
        <w:spacing w:line="480" w:lineRule="auto"/>
        <w:rPr>
          <w:rFonts w:ascii="Times New Roman" w:hAnsi="Times New Roman" w:cs="Times New Roman"/>
        </w:rPr>
      </w:pPr>
      <w:r>
        <w:rPr>
          <w:rFonts w:ascii="Times New Roman" w:hAnsi="Times New Roman" w:cs="Times New Roman"/>
        </w:rPr>
        <w:t xml:space="preserve">Figure 1 presents </w:t>
      </w:r>
      <w:r w:rsidR="007A35F8">
        <w:rPr>
          <w:rFonts w:ascii="Times New Roman" w:hAnsi="Times New Roman" w:cs="Times New Roman"/>
        </w:rPr>
        <w:t xml:space="preserve">an overview of </w:t>
      </w:r>
      <w:r>
        <w:rPr>
          <w:rFonts w:ascii="Times New Roman" w:hAnsi="Times New Roman" w:cs="Times New Roman"/>
        </w:rPr>
        <w:t xml:space="preserve">outcome selection </w:t>
      </w:r>
      <w:r w:rsidR="007A35F8">
        <w:rPr>
          <w:rFonts w:ascii="Times New Roman" w:hAnsi="Times New Roman" w:cs="Times New Roman"/>
        </w:rPr>
        <w:t>during the entire consensus process</w:t>
      </w:r>
      <w:r>
        <w:rPr>
          <w:rFonts w:ascii="Times New Roman" w:hAnsi="Times New Roman" w:cs="Times New Roman"/>
        </w:rPr>
        <w:t xml:space="preserve">. </w:t>
      </w:r>
      <w:r w:rsidR="00922AFD" w:rsidRPr="00497F01">
        <w:rPr>
          <w:rFonts w:ascii="Times New Roman" w:hAnsi="Times New Roman" w:cs="Times New Roman"/>
        </w:rPr>
        <w:t>During item generation</w:t>
      </w:r>
      <w:r w:rsidR="00936F24" w:rsidRPr="00497F01">
        <w:rPr>
          <w:rFonts w:ascii="Times New Roman" w:hAnsi="Times New Roman" w:cs="Times New Roman"/>
        </w:rPr>
        <w:t xml:space="preserve">, </w:t>
      </w:r>
      <w:r w:rsidR="00FD4A45">
        <w:rPr>
          <w:rFonts w:ascii="Times New Roman" w:hAnsi="Times New Roman" w:cs="Times New Roman"/>
        </w:rPr>
        <w:t xml:space="preserve">our systematic review </w:t>
      </w:r>
      <w:r w:rsidR="00922AFD" w:rsidRPr="00497F01">
        <w:rPr>
          <w:rFonts w:ascii="Times New Roman" w:hAnsi="Times New Roman" w:cs="Times New Roman"/>
        </w:rPr>
        <w:t>identified</w:t>
      </w:r>
      <w:r w:rsidR="00085470" w:rsidRPr="00497F01">
        <w:rPr>
          <w:rFonts w:ascii="Times New Roman" w:hAnsi="Times New Roman" w:cs="Times New Roman"/>
        </w:rPr>
        <w:t xml:space="preserve"> 19</w:t>
      </w:r>
      <w:r w:rsidR="00775207" w:rsidRPr="00497F01">
        <w:rPr>
          <w:rFonts w:ascii="Times New Roman" w:hAnsi="Times New Roman" w:cs="Times New Roman"/>
        </w:rPr>
        <w:t>4</w:t>
      </w:r>
      <w:r w:rsidR="00085470" w:rsidRPr="00497F01">
        <w:rPr>
          <w:rFonts w:ascii="Times New Roman" w:hAnsi="Times New Roman" w:cs="Times New Roman"/>
        </w:rPr>
        <w:t xml:space="preserve"> studies</w:t>
      </w:r>
      <w:r w:rsidR="007A35F8">
        <w:rPr>
          <w:rFonts w:ascii="Times New Roman" w:hAnsi="Times New Roman" w:cs="Times New Roman"/>
        </w:rPr>
        <w:t>, with</w:t>
      </w:r>
      <w:r w:rsidR="00947C9F">
        <w:rPr>
          <w:rFonts w:ascii="Times New Roman" w:hAnsi="Times New Roman" w:cs="Times New Roman"/>
        </w:rPr>
        <w:t xml:space="preserve"> </w:t>
      </w:r>
      <w:r w:rsidR="00FD4A45" w:rsidRPr="00497F01">
        <w:rPr>
          <w:rFonts w:ascii="Times New Roman" w:hAnsi="Times New Roman" w:cs="Times New Roman"/>
        </w:rPr>
        <w:t>74,582 participants</w:t>
      </w:r>
      <w:r w:rsidR="007A35F8">
        <w:rPr>
          <w:rFonts w:ascii="Times New Roman" w:hAnsi="Times New Roman" w:cs="Times New Roman"/>
        </w:rPr>
        <w:t>,</w:t>
      </w:r>
      <w:r w:rsidR="00FD4A45">
        <w:rPr>
          <w:rFonts w:ascii="Times New Roman" w:hAnsi="Times New Roman" w:cs="Times New Roman"/>
        </w:rPr>
        <w:t xml:space="preserve"> </w:t>
      </w:r>
      <w:r w:rsidR="00541B8E">
        <w:rPr>
          <w:rFonts w:ascii="Times New Roman" w:hAnsi="Times New Roman" w:cs="Times New Roman"/>
        </w:rPr>
        <w:t xml:space="preserve">published </w:t>
      </w:r>
      <w:r w:rsidR="00947C9F">
        <w:rPr>
          <w:rFonts w:ascii="Times New Roman" w:hAnsi="Times New Roman" w:cs="Times New Roman"/>
        </w:rPr>
        <w:t>between</w:t>
      </w:r>
      <w:r w:rsidR="00362725">
        <w:rPr>
          <w:rFonts w:ascii="Times New Roman" w:hAnsi="Times New Roman" w:cs="Times New Roman"/>
        </w:rPr>
        <w:t xml:space="preserve"> 1980 to March 2019</w:t>
      </w:r>
      <w:r w:rsidR="000342ED" w:rsidRPr="00497F01">
        <w:rPr>
          <w:rFonts w:ascii="Times New Roman" w:hAnsi="Times New Roman" w:cs="Times New Roman"/>
        </w:rPr>
        <w:t xml:space="preserve">. </w:t>
      </w:r>
      <w:r w:rsidR="007B3555">
        <w:rPr>
          <w:rFonts w:ascii="Times New Roman" w:hAnsi="Times New Roman" w:cs="Times New Roman"/>
        </w:rPr>
        <w:t>For</w:t>
      </w:r>
      <w:r w:rsidR="000342ED" w:rsidRPr="00497F01">
        <w:rPr>
          <w:rFonts w:ascii="Times New Roman" w:hAnsi="Times New Roman" w:cs="Times New Roman"/>
        </w:rPr>
        <w:t xml:space="preserve"> these </w:t>
      </w:r>
      <w:r w:rsidR="00D50577">
        <w:rPr>
          <w:rFonts w:ascii="Times New Roman" w:hAnsi="Times New Roman" w:cs="Times New Roman"/>
        </w:rPr>
        <w:t>19</w:t>
      </w:r>
      <w:r w:rsidR="007B3555">
        <w:rPr>
          <w:rFonts w:ascii="Times New Roman" w:hAnsi="Times New Roman" w:cs="Times New Roman"/>
        </w:rPr>
        <w:t xml:space="preserve">4 </w:t>
      </w:r>
      <w:r w:rsidR="000342ED" w:rsidRPr="00497F01">
        <w:rPr>
          <w:rFonts w:ascii="Times New Roman" w:hAnsi="Times New Roman" w:cs="Times New Roman"/>
        </w:rPr>
        <w:t>studies</w:t>
      </w:r>
      <w:r w:rsidR="009B1FEF" w:rsidRPr="00497F01">
        <w:rPr>
          <w:rFonts w:ascii="Times New Roman" w:hAnsi="Times New Roman" w:cs="Times New Roman"/>
        </w:rPr>
        <w:t>,</w:t>
      </w:r>
      <w:r w:rsidR="000342ED" w:rsidRPr="00497F01">
        <w:rPr>
          <w:rFonts w:ascii="Times New Roman" w:hAnsi="Times New Roman" w:cs="Times New Roman"/>
        </w:rPr>
        <w:t xml:space="preserve"> </w:t>
      </w:r>
      <w:r w:rsidR="00085470" w:rsidRPr="00497F01">
        <w:rPr>
          <w:rFonts w:ascii="Times New Roman" w:hAnsi="Times New Roman" w:cs="Times New Roman"/>
        </w:rPr>
        <w:t xml:space="preserve">we </w:t>
      </w:r>
      <w:r w:rsidR="004C70A1">
        <w:rPr>
          <w:rFonts w:ascii="Times New Roman" w:hAnsi="Times New Roman" w:cs="Times New Roman"/>
        </w:rPr>
        <w:t xml:space="preserve">extracted data on study outcomes </w:t>
      </w:r>
      <w:r w:rsidR="00D50577">
        <w:rPr>
          <w:rFonts w:ascii="Times New Roman" w:hAnsi="Times New Roman" w:cs="Times New Roman"/>
        </w:rPr>
        <w:t xml:space="preserve">and their definitions and </w:t>
      </w:r>
      <w:r w:rsidR="00085470" w:rsidRPr="00497F01">
        <w:rPr>
          <w:rFonts w:ascii="Times New Roman" w:hAnsi="Times New Roman" w:cs="Times New Roman"/>
        </w:rPr>
        <w:t xml:space="preserve">identified </w:t>
      </w:r>
      <w:r w:rsidR="00D06F0E">
        <w:rPr>
          <w:rFonts w:ascii="Times New Roman" w:hAnsi="Times New Roman" w:cs="Times New Roman"/>
        </w:rPr>
        <w:t xml:space="preserve">97 </w:t>
      </w:r>
      <w:r w:rsidR="00085470" w:rsidRPr="00497F01">
        <w:rPr>
          <w:rFonts w:ascii="Times New Roman" w:hAnsi="Times New Roman" w:cs="Times New Roman"/>
        </w:rPr>
        <w:t>outcomes</w:t>
      </w:r>
      <w:r w:rsidR="00405A46" w:rsidRPr="00497F01">
        <w:rPr>
          <w:rFonts w:ascii="Times New Roman" w:hAnsi="Times New Roman" w:cs="Times New Roman"/>
        </w:rPr>
        <w:t xml:space="preserve"> </w:t>
      </w:r>
      <w:r w:rsidR="00085470" w:rsidRPr="00497F01">
        <w:rPr>
          <w:rFonts w:ascii="Times New Roman" w:hAnsi="Times New Roman" w:cs="Times New Roman"/>
        </w:rPr>
        <w:t>within 19 COMET taxonomy categories</w:t>
      </w:r>
      <w:r w:rsidR="00191144" w:rsidRPr="00497F01">
        <w:rPr>
          <w:rFonts w:ascii="Times New Roman" w:hAnsi="Times New Roman" w:cs="Times New Roman"/>
        </w:rPr>
        <w:t xml:space="preserve"> </w:t>
      </w:r>
      <w:r w:rsidR="00191144" w:rsidRPr="00497F01">
        <w:rPr>
          <w:rFonts w:ascii="Times New Roman" w:eastAsia="Calibri" w:hAnsi="Times New Roman" w:cs="Times New Roman"/>
        </w:rPr>
        <w:fldChar w:fldCharType="begin"/>
      </w:r>
      <w:r w:rsidR="002B763E">
        <w:rPr>
          <w:rFonts w:ascii="Times New Roman" w:eastAsia="Calibri" w:hAnsi="Times New Roman" w:cs="Times New Roman"/>
        </w:rPr>
        <w:instrText xml:space="preserve"> ADDIN EN.CITE &lt;EndNote&gt;&lt;Cite&gt;&lt;Author&gt;Dodd&lt;/Author&gt;&lt;Year&gt;2018&lt;/Year&gt;&lt;RecNum&gt;72&lt;/RecNum&gt;&lt;DisplayText&gt;(23)&lt;/DisplayText&gt;&lt;record&gt;&lt;rec-number&gt;72&lt;/rec-number&gt;&lt;foreign-keys&gt;&lt;key app="EN" db-id="atrz0w9dsvrzrgexsvk5a0dg9fea9tpptfep" timestamp="1532961987"&gt;72&lt;/key&gt;&lt;/foreign-keys&gt;&lt;ref-type name="Journal Article"&gt;17&lt;/ref-type&gt;&lt;contributors&gt;&lt;authors&gt;&lt;author&gt;Dodd, S&lt;/author&gt;&lt;author&gt;Clarke, M&lt;/author&gt;&lt;author&gt;Becker, L&lt;/author&gt;&lt;author&gt;Mavergames, C&lt;/author&gt;&lt;author&gt;Fish, R&lt;/author&gt;&lt;author&gt;Williamson, PR&lt;/author&gt;&lt;/authors&gt;&lt;/contributors&gt;&lt;titles&gt;&lt;title&gt;A taxonomy has been developed for outcomes in medical research to help improve knowledge discovery&lt;/title&gt;&lt;secondary-title&gt;J Clin Epidemiol&lt;/secondary-title&gt;&lt;/titles&gt;&lt;periodical&gt;&lt;full-title&gt;J Clin Epidemiol&lt;/full-title&gt;&lt;/periodical&gt;&lt;pages&gt;84-92&lt;/pages&gt;&lt;volume&gt;96&lt;/volume&gt;&lt;dates&gt;&lt;year&gt;2018&lt;/year&gt;&lt;/dates&gt;&lt;urls&gt;&lt;/urls&gt;&lt;/record&gt;&lt;/Cite&gt;&lt;/EndNote&gt;</w:instrText>
      </w:r>
      <w:r w:rsidR="00191144" w:rsidRPr="00497F01">
        <w:rPr>
          <w:rFonts w:ascii="Times New Roman" w:eastAsia="Calibri" w:hAnsi="Times New Roman" w:cs="Times New Roman"/>
        </w:rPr>
        <w:fldChar w:fldCharType="separate"/>
      </w:r>
      <w:r w:rsidR="002B763E">
        <w:rPr>
          <w:rFonts w:ascii="Times New Roman" w:eastAsia="Calibri" w:hAnsi="Times New Roman" w:cs="Times New Roman"/>
          <w:noProof/>
        </w:rPr>
        <w:t>(23)</w:t>
      </w:r>
      <w:r w:rsidR="00191144" w:rsidRPr="00497F01">
        <w:rPr>
          <w:rFonts w:ascii="Times New Roman" w:eastAsia="Calibri" w:hAnsi="Times New Roman" w:cs="Times New Roman"/>
        </w:rPr>
        <w:fldChar w:fldCharType="end"/>
      </w:r>
      <w:r w:rsidR="00085470" w:rsidRPr="00497F01">
        <w:rPr>
          <w:rFonts w:ascii="Times New Roman" w:hAnsi="Times New Roman" w:cs="Times New Roman"/>
        </w:rPr>
        <w:t>.</w:t>
      </w:r>
      <w:r w:rsidR="00652DC0" w:rsidRPr="00497F01">
        <w:rPr>
          <w:rFonts w:ascii="Times New Roman" w:hAnsi="Times New Roman" w:cs="Times New Roman"/>
        </w:rPr>
        <w:t xml:space="preserve"> </w:t>
      </w:r>
      <w:r w:rsidR="00E87522">
        <w:rPr>
          <w:rFonts w:ascii="Times New Roman" w:hAnsi="Times New Roman" w:cs="Times New Roman"/>
        </w:rPr>
        <w:t xml:space="preserve">We recruited </w:t>
      </w:r>
      <w:r w:rsidR="0012087D">
        <w:rPr>
          <w:rFonts w:ascii="Times New Roman" w:hAnsi="Times New Roman" w:cs="Times New Roman"/>
        </w:rPr>
        <w:t>4</w:t>
      </w:r>
      <w:r w:rsidR="00E87522">
        <w:rPr>
          <w:rFonts w:ascii="Times New Roman" w:hAnsi="Times New Roman" w:cs="Times New Roman"/>
        </w:rPr>
        <w:t xml:space="preserve"> </w:t>
      </w:r>
      <w:r w:rsidR="00A73969">
        <w:rPr>
          <w:rFonts w:ascii="Times New Roman" w:hAnsi="Times New Roman" w:cs="Times New Roman"/>
        </w:rPr>
        <w:t>ICU</w:t>
      </w:r>
      <w:r w:rsidR="00195FFE">
        <w:rPr>
          <w:rFonts w:ascii="Times New Roman" w:hAnsi="Times New Roman" w:cs="Times New Roman"/>
        </w:rPr>
        <w:t xml:space="preserve"> survivors and </w:t>
      </w:r>
      <w:r w:rsidR="00B7120A">
        <w:rPr>
          <w:rFonts w:ascii="Times New Roman" w:hAnsi="Times New Roman" w:cs="Times New Roman"/>
        </w:rPr>
        <w:t xml:space="preserve">20 </w:t>
      </w:r>
      <w:r w:rsidR="00195FFE">
        <w:rPr>
          <w:rFonts w:ascii="Times New Roman" w:hAnsi="Times New Roman" w:cs="Times New Roman"/>
        </w:rPr>
        <w:t xml:space="preserve">family members </w:t>
      </w:r>
      <w:r w:rsidR="0028538E">
        <w:rPr>
          <w:rFonts w:ascii="Times New Roman" w:hAnsi="Times New Roman" w:cs="Times New Roman"/>
        </w:rPr>
        <w:t>(</w:t>
      </w:r>
      <w:r w:rsidR="00330DA9">
        <w:rPr>
          <w:rFonts w:ascii="Times New Roman" w:hAnsi="Times New Roman" w:cs="Times New Roman"/>
        </w:rPr>
        <w:t xml:space="preserve">total </w:t>
      </w:r>
      <w:r w:rsidR="0028538E">
        <w:rPr>
          <w:rFonts w:ascii="Times New Roman" w:hAnsi="Times New Roman" w:cs="Times New Roman"/>
        </w:rPr>
        <w:t>n=</w:t>
      </w:r>
      <w:r w:rsidR="00330DA9">
        <w:rPr>
          <w:rFonts w:ascii="Times New Roman" w:hAnsi="Times New Roman" w:cs="Times New Roman"/>
        </w:rPr>
        <w:t>24</w:t>
      </w:r>
      <w:r w:rsidR="0028538E">
        <w:rPr>
          <w:rFonts w:ascii="Times New Roman" w:hAnsi="Times New Roman" w:cs="Times New Roman"/>
        </w:rPr>
        <w:t xml:space="preserve">) </w:t>
      </w:r>
      <w:r w:rsidR="00195FFE">
        <w:rPr>
          <w:rFonts w:ascii="Times New Roman" w:hAnsi="Times New Roman" w:cs="Times New Roman"/>
        </w:rPr>
        <w:t xml:space="preserve">to participate in qualitative research </w:t>
      </w:r>
      <w:r w:rsidR="00195FFE" w:rsidRPr="00497F01">
        <w:rPr>
          <w:rFonts w:ascii="Times New Roman" w:hAnsi="Times New Roman" w:cs="Times New Roman"/>
        </w:rPr>
        <w:t>interviews</w:t>
      </w:r>
      <w:r w:rsidR="0028538E">
        <w:rPr>
          <w:rFonts w:ascii="Times New Roman" w:hAnsi="Times New Roman" w:cs="Times New Roman"/>
        </w:rPr>
        <w:t xml:space="preserve"> </w:t>
      </w:r>
      <w:r w:rsidR="0077050F">
        <w:rPr>
          <w:rFonts w:ascii="Times New Roman" w:hAnsi="Times New Roman" w:cs="Times New Roman"/>
        </w:rPr>
        <w:t>from Canada</w:t>
      </w:r>
      <w:r w:rsidR="007E2564">
        <w:rPr>
          <w:rFonts w:ascii="Times New Roman" w:hAnsi="Times New Roman" w:cs="Times New Roman"/>
        </w:rPr>
        <w:t xml:space="preserve"> (11, </w:t>
      </w:r>
      <w:r w:rsidR="0055547B">
        <w:rPr>
          <w:rFonts w:ascii="Times New Roman" w:hAnsi="Times New Roman" w:cs="Times New Roman"/>
        </w:rPr>
        <w:t>46%)</w:t>
      </w:r>
      <w:r w:rsidR="0077050F">
        <w:rPr>
          <w:rFonts w:ascii="Times New Roman" w:hAnsi="Times New Roman" w:cs="Times New Roman"/>
        </w:rPr>
        <w:t xml:space="preserve">, the US </w:t>
      </w:r>
      <w:r w:rsidR="0055547B">
        <w:rPr>
          <w:rFonts w:ascii="Times New Roman" w:hAnsi="Times New Roman" w:cs="Times New Roman"/>
        </w:rPr>
        <w:t xml:space="preserve">(6, 25%) </w:t>
      </w:r>
      <w:r w:rsidR="0077050F">
        <w:rPr>
          <w:rFonts w:ascii="Times New Roman" w:hAnsi="Times New Roman" w:cs="Times New Roman"/>
        </w:rPr>
        <w:t>and the UK</w:t>
      </w:r>
      <w:r w:rsidR="0041522D">
        <w:rPr>
          <w:rFonts w:ascii="Times New Roman" w:hAnsi="Times New Roman" w:cs="Times New Roman"/>
        </w:rPr>
        <w:t xml:space="preserve"> (7, 29%)</w:t>
      </w:r>
      <w:r w:rsidR="0028538E">
        <w:rPr>
          <w:rFonts w:ascii="Times New Roman" w:hAnsi="Times New Roman" w:cs="Times New Roman"/>
        </w:rPr>
        <w:t>.</w:t>
      </w:r>
      <w:r w:rsidR="00195FFE" w:rsidRPr="00497F01">
        <w:rPr>
          <w:rFonts w:ascii="Times New Roman" w:hAnsi="Times New Roman" w:cs="Times New Roman"/>
        </w:rPr>
        <w:t xml:space="preserve"> </w:t>
      </w:r>
      <w:r w:rsidR="00652DC0" w:rsidRPr="00497F01">
        <w:rPr>
          <w:rFonts w:ascii="Times New Roman" w:hAnsi="Times New Roman" w:cs="Times New Roman"/>
        </w:rPr>
        <w:t>From the</w:t>
      </w:r>
      <w:r w:rsidR="00195FFE">
        <w:rPr>
          <w:rFonts w:ascii="Times New Roman" w:hAnsi="Times New Roman" w:cs="Times New Roman"/>
        </w:rPr>
        <w:t>se interviews</w:t>
      </w:r>
      <w:r w:rsidR="005B01C9">
        <w:rPr>
          <w:rFonts w:ascii="Times New Roman" w:hAnsi="Times New Roman" w:cs="Times New Roman"/>
        </w:rPr>
        <w:t>,</w:t>
      </w:r>
      <w:r w:rsidR="00916D4E" w:rsidRPr="00497F01">
        <w:rPr>
          <w:rFonts w:ascii="Times New Roman" w:hAnsi="Times New Roman" w:cs="Times New Roman"/>
        </w:rPr>
        <w:t xml:space="preserve"> </w:t>
      </w:r>
      <w:r w:rsidR="00736586">
        <w:rPr>
          <w:rFonts w:ascii="Times New Roman" w:hAnsi="Times New Roman" w:cs="Times New Roman"/>
        </w:rPr>
        <w:t>36 potential</w:t>
      </w:r>
      <w:r w:rsidR="00195FFE">
        <w:rPr>
          <w:rFonts w:ascii="Times New Roman" w:hAnsi="Times New Roman" w:cs="Times New Roman"/>
        </w:rPr>
        <w:t xml:space="preserve"> outcomes were </w:t>
      </w:r>
      <w:r w:rsidR="00916D4E" w:rsidRPr="00497F01">
        <w:rPr>
          <w:rFonts w:ascii="Times New Roman" w:hAnsi="Times New Roman" w:cs="Times New Roman"/>
        </w:rPr>
        <w:t>identified</w:t>
      </w:r>
      <w:r w:rsidR="006C2DBD">
        <w:rPr>
          <w:rFonts w:ascii="Times New Roman" w:hAnsi="Times New Roman" w:cs="Times New Roman"/>
        </w:rPr>
        <w:t xml:space="preserve"> (Table 1)</w:t>
      </w:r>
      <w:r w:rsidR="0041522D">
        <w:rPr>
          <w:rFonts w:ascii="Times New Roman" w:hAnsi="Times New Roman" w:cs="Times New Roman"/>
        </w:rPr>
        <w:t xml:space="preserve">. </w:t>
      </w:r>
      <w:r w:rsidR="00736586">
        <w:rPr>
          <w:rFonts w:ascii="Times New Roman" w:hAnsi="Times New Roman" w:cs="Times New Roman"/>
        </w:rPr>
        <w:t>The most commonly</w:t>
      </w:r>
      <w:r w:rsidR="0020314B">
        <w:rPr>
          <w:rFonts w:ascii="Times New Roman" w:hAnsi="Times New Roman" w:cs="Times New Roman"/>
        </w:rPr>
        <w:t xml:space="preserve"> identified </w:t>
      </w:r>
      <w:r w:rsidR="00F73243">
        <w:rPr>
          <w:rFonts w:ascii="Times New Roman" w:hAnsi="Times New Roman" w:cs="Times New Roman"/>
        </w:rPr>
        <w:t xml:space="preserve">outcomes </w:t>
      </w:r>
      <w:r w:rsidR="0020314B">
        <w:rPr>
          <w:rFonts w:ascii="Times New Roman" w:hAnsi="Times New Roman" w:cs="Times New Roman"/>
        </w:rPr>
        <w:t>in the interview dataset were</w:t>
      </w:r>
      <w:r w:rsidR="00092AD1">
        <w:rPr>
          <w:rFonts w:ascii="Times New Roman" w:hAnsi="Times New Roman" w:cs="Times New Roman"/>
        </w:rPr>
        <w:t xml:space="preserve"> (1) </w:t>
      </w:r>
      <w:r w:rsidR="009E7FDB">
        <w:rPr>
          <w:rFonts w:ascii="Times New Roman" w:hAnsi="Times New Roman" w:cs="Times New Roman"/>
        </w:rPr>
        <w:t>‘</w:t>
      </w:r>
      <w:r w:rsidR="00092AD1">
        <w:rPr>
          <w:rFonts w:ascii="Times New Roman" w:hAnsi="Times New Roman" w:cs="Times New Roman"/>
        </w:rPr>
        <w:t>a</w:t>
      </w:r>
      <w:r w:rsidR="00092AD1" w:rsidRPr="00092AD1">
        <w:rPr>
          <w:rFonts w:ascii="Times New Roman" w:hAnsi="Times New Roman" w:cs="Times New Roman"/>
        </w:rPr>
        <w:t xml:space="preserve">bility to live alone independently/manage </w:t>
      </w:r>
      <w:r w:rsidR="00092AD1">
        <w:rPr>
          <w:rFonts w:ascii="Times New Roman" w:hAnsi="Times New Roman" w:cs="Times New Roman"/>
        </w:rPr>
        <w:t>activities of daily living</w:t>
      </w:r>
      <w:r w:rsidR="009E7FDB">
        <w:rPr>
          <w:rFonts w:ascii="Times New Roman" w:hAnsi="Times New Roman" w:cs="Times New Roman"/>
        </w:rPr>
        <w:t>’</w:t>
      </w:r>
      <w:r w:rsidR="0019736B">
        <w:rPr>
          <w:rFonts w:ascii="Times New Roman" w:hAnsi="Times New Roman" w:cs="Times New Roman"/>
        </w:rPr>
        <w:t xml:space="preserve"> (13 participant</w:t>
      </w:r>
      <w:r w:rsidR="00A95927">
        <w:rPr>
          <w:rFonts w:ascii="Times New Roman" w:hAnsi="Times New Roman" w:cs="Times New Roman"/>
        </w:rPr>
        <w:t>s</w:t>
      </w:r>
      <w:r w:rsidR="0019736B">
        <w:rPr>
          <w:rFonts w:ascii="Times New Roman" w:hAnsi="Times New Roman" w:cs="Times New Roman"/>
        </w:rPr>
        <w:t>, 54</w:t>
      </w:r>
      <w:r w:rsidR="00F73243">
        <w:rPr>
          <w:rFonts w:ascii="Times New Roman" w:hAnsi="Times New Roman" w:cs="Times New Roman"/>
        </w:rPr>
        <w:t>%</w:t>
      </w:r>
      <w:r w:rsidR="0019736B">
        <w:rPr>
          <w:rFonts w:ascii="Times New Roman" w:hAnsi="Times New Roman" w:cs="Times New Roman"/>
        </w:rPr>
        <w:t>)</w:t>
      </w:r>
      <w:r w:rsidR="00092AD1">
        <w:rPr>
          <w:rFonts w:ascii="Times New Roman" w:hAnsi="Times New Roman" w:cs="Times New Roman"/>
        </w:rPr>
        <w:t xml:space="preserve">; </w:t>
      </w:r>
      <w:r w:rsidR="00092AD1">
        <w:rPr>
          <w:rFonts w:ascii="Times New Roman" w:hAnsi="Times New Roman" w:cs="Times New Roman"/>
        </w:rPr>
        <w:lastRenderedPageBreak/>
        <w:t xml:space="preserve">(2) </w:t>
      </w:r>
      <w:r w:rsidR="009E7FDB">
        <w:rPr>
          <w:rFonts w:ascii="Times New Roman" w:hAnsi="Times New Roman" w:cs="Times New Roman"/>
        </w:rPr>
        <w:t>‘</w:t>
      </w:r>
      <w:r w:rsidR="00092AD1">
        <w:rPr>
          <w:rFonts w:ascii="Times New Roman" w:hAnsi="Times New Roman" w:cs="Times New Roman"/>
        </w:rPr>
        <w:t>a</w:t>
      </w:r>
      <w:r w:rsidR="00092AD1" w:rsidRPr="00092AD1">
        <w:rPr>
          <w:rFonts w:ascii="Times New Roman" w:hAnsi="Times New Roman" w:cs="Times New Roman"/>
        </w:rPr>
        <w:t>bility to get back to previous cognitive abilities/long</w:t>
      </w:r>
      <w:r w:rsidR="007A35F8">
        <w:rPr>
          <w:rFonts w:ascii="Times New Roman" w:hAnsi="Times New Roman" w:cs="Times New Roman"/>
        </w:rPr>
        <w:t>-</w:t>
      </w:r>
      <w:r w:rsidR="00092AD1" w:rsidRPr="00092AD1">
        <w:rPr>
          <w:rFonts w:ascii="Times New Roman" w:hAnsi="Times New Roman" w:cs="Times New Roman"/>
        </w:rPr>
        <w:t>term cognitive outcomes</w:t>
      </w:r>
      <w:r w:rsidR="009E7FDB">
        <w:rPr>
          <w:rFonts w:ascii="Times New Roman" w:hAnsi="Times New Roman" w:cs="Times New Roman"/>
        </w:rPr>
        <w:t>’</w:t>
      </w:r>
      <w:r w:rsidR="0019736B">
        <w:rPr>
          <w:rFonts w:ascii="Times New Roman" w:hAnsi="Times New Roman" w:cs="Times New Roman"/>
        </w:rPr>
        <w:t xml:space="preserve"> (13, 54%); and </w:t>
      </w:r>
      <w:r w:rsidR="009E7FDB">
        <w:rPr>
          <w:rFonts w:ascii="Times New Roman" w:hAnsi="Times New Roman" w:cs="Times New Roman"/>
        </w:rPr>
        <w:t>‘</w:t>
      </w:r>
      <w:r w:rsidR="0019736B">
        <w:rPr>
          <w:rFonts w:ascii="Times New Roman" w:hAnsi="Times New Roman" w:cs="Times New Roman"/>
        </w:rPr>
        <w:t>d</w:t>
      </w:r>
      <w:r w:rsidR="00092AD1" w:rsidRPr="00092AD1">
        <w:rPr>
          <w:rFonts w:ascii="Times New Roman" w:hAnsi="Times New Roman" w:cs="Times New Roman"/>
        </w:rPr>
        <w:t>elirium severity</w:t>
      </w:r>
      <w:r w:rsidR="009E7FDB">
        <w:rPr>
          <w:rFonts w:ascii="Times New Roman" w:hAnsi="Times New Roman" w:cs="Times New Roman"/>
        </w:rPr>
        <w:t>’</w:t>
      </w:r>
      <w:r w:rsidR="0019736B">
        <w:rPr>
          <w:rFonts w:ascii="Times New Roman" w:hAnsi="Times New Roman" w:cs="Times New Roman"/>
        </w:rPr>
        <w:t xml:space="preserve"> (12, 50%)</w:t>
      </w:r>
      <w:r w:rsidR="00092AD1">
        <w:rPr>
          <w:rFonts w:ascii="Times New Roman" w:hAnsi="Times New Roman" w:cs="Times New Roman"/>
        </w:rPr>
        <w:t>. S</w:t>
      </w:r>
      <w:r w:rsidR="0041522D">
        <w:rPr>
          <w:rFonts w:ascii="Times New Roman" w:hAnsi="Times New Roman" w:cs="Times New Roman"/>
        </w:rPr>
        <w:t>ix</w:t>
      </w:r>
      <w:r w:rsidR="00266CFD" w:rsidRPr="00497F01">
        <w:rPr>
          <w:rFonts w:ascii="Times New Roman" w:hAnsi="Times New Roman" w:cs="Times New Roman"/>
        </w:rPr>
        <w:t xml:space="preserve"> </w:t>
      </w:r>
      <w:r w:rsidR="00805E44">
        <w:rPr>
          <w:rFonts w:ascii="Times New Roman" w:hAnsi="Times New Roman" w:cs="Times New Roman"/>
        </w:rPr>
        <w:t>were consider</w:t>
      </w:r>
      <w:r w:rsidR="00227B6B">
        <w:rPr>
          <w:rFonts w:ascii="Times New Roman" w:hAnsi="Times New Roman" w:cs="Times New Roman"/>
        </w:rPr>
        <w:t>ed</w:t>
      </w:r>
      <w:r w:rsidR="00805E44">
        <w:rPr>
          <w:rFonts w:ascii="Times New Roman" w:hAnsi="Times New Roman" w:cs="Times New Roman"/>
        </w:rPr>
        <w:t xml:space="preserve"> </w:t>
      </w:r>
      <w:r w:rsidR="00845DD0" w:rsidRPr="00497F01">
        <w:rPr>
          <w:rFonts w:ascii="Times New Roman" w:hAnsi="Times New Roman" w:cs="Times New Roman"/>
        </w:rPr>
        <w:t>outcomes</w:t>
      </w:r>
      <w:r w:rsidR="00960CA9" w:rsidRPr="00497F01">
        <w:rPr>
          <w:rFonts w:ascii="Times New Roman" w:hAnsi="Times New Roman" w:cs="Times New Roman"/>
        </w:rPr>
        <w:t xml:space="preserve"> </w:t>
      </w:r>
      <w:r w:rsidR="00D06F0E">
        <w:rPr>
          <w:rFonts w:ascii="Times New Roman" w:hAnsi="Times New Roman" w:cs="Times New Roman"/>
        </w:rPr>
        <w:t>not identified in the systematic review</w:t>
      </w:r>
      <w:r w:rsidR="00805E44">
        <w:rPr>
          <w:rFonts w:ascii="Times New Roman" w:hAnsi="Times New Roman" w:cs="Times New Roman"/>
        </w:rPr>
        <w:t xml:space="preserve"> and </w:t>
      </w:r>
      <w:r w:rsidR="006C2DBD">
        <w:rPr>
          <w:rFonts w:ascii="Times New Roman" w:hAnsi="Times New Roman" w:cs="Times New Roman"/>
        </w:rPr>
        <w:t>brought forward for consideration in the Delphi Round 1 item reduction phase</w:t>
      </w:r>
      <w:r w:rsidR="00266CFD" w:rsidRPr="00497F01">
        <w:rPr>
          <w:rFonts w:ascii="Times New Roman" w:hAnsi="Times New Roman" w:cs="Times New Roman"/>
        </w:rPr>
        <w:t xml:space="preserve">. </w:t>
      </w:r>
    </w:p>
    <w:p w14:paraId="6ED3B985" w14:textId="77777777" w:rsidR="00195FFE" w:rsidRDefault="00195FFE" w:rsidP="008B3C07">
      <w:pPr>
        <w:spacing w:line="480" w:lineRule="auto"/>
        <w:rPr>
          <w:rFonts w:ascii="Times New Roman" w:hAnsi="Times New Roman" w:cs="Times New Roman"/>
        </w:rPr>
      </w:pPr>
    </w:p>
    <w:p w14:paraId="02E9AB86" w14:textId="1AEC4302" w:rsidR="006F0695" w:rsidRDefault="00F752CC" w:rsidP="008B3C07">
      <w:pPr>
        <w:spacing w:line="480" w:lineRule="auto"/>
        <w:rPr>
          <w:rFonts w:ascii="Times New Roman" w:hAnsi="Times New Roman" w:cs="Times New Roman"/>
        </w:rPr>
      </w:pPr>
      <w:r>
        <w:rPr>
          <w:rFonts w:ascii="Times New Roman" w:hAnsi="Times New Roman" w:cs="Times New Roman"/>
        </w:rPr>
        <w:t>I</w:t>
      </w:r>
      <w:r w:rsidR="00544EBF">
        <w:rPr>
          <w:rFonts w:ascii="Times New Roman" w:hAnsi="Times New Roman" w:cs="Times New Roman"/>
        </w:rPr>
        <w:t>tem reduction</w:t>
      </w:r>
      <w:r>
        <w:rPr>
          <w:rFonts w:ascii="Times New Roman" w:hAnsi="Times New Roman" w:cs="Times New Roman"/>
        </w:rPr>
        <w:t xml:space="preserve"> methods resulted in selection of</w:t>
      </w:r>
      <w:r w:rsidR="00544EBF">
        <w:rPr>
          <w:rFonts w:ascii="Times New Roman" w:hAnsi="Times New Roman" w:cs="Times New Roman"/>
        </w:rPr>
        <w:t xml:space="preserve"> </w:t>
      </w:r>
      <w:r w:rsidR="00095E2D">
        <w:rPr>
          <w:rFonts w:ascii="Times New Roman" w:hAnsi="Times New Roman" w:cs="Times New Roman"/>
        </w:rPr>
        <w:t>32</w:t>
      </w:r>
      <w:r w:rsidR="00C959B4">
        <w:rPr>
          <w:rFonts w:ascii="Times New Roman" w:hAnsi="Times New Roman" w:cs="Times New Roman"/>
        </w:rPr>
        <w:t xml:space="preserve"> outcomes </w:t>
      </w:r>
      <w:r w:rsidR="00095E2D">
        <w:rPr>
          <w:rFonts w:ascii="Times New Roman" w:hAnsi="Times New Roman" w:cs="Times New Roman"/>
        </w:rPr>
        <w:t xml:space="preserve">for </w:t>
      </w:r>
      <w:r w:rsidR="00AF387A">
        <w:rPr>
          <w:rFonts w:ascii="Times New Roman" w:hAnsi="Times New Roman" w:cs="Times New Roman"/>
        </w:rPr>
        <w:t xml:space="preserve">the Delphi </w:t>
      </w:r>
      <w:r w:rsidR="00095E2D">
        <w:rPr>
          <w:rFonts w:ascii="Times New Roman" w:hAnsi="Times New Roman" w:cs="Times New Roman"/>
        </w:rPr>
        <w:t>R</w:t>
      </w:r>
      <w:r w:rsidR="00816BDF">
        <w:rPr>
          <w:rFonts w:ascii="Times New Roman" w:hAnsi="Times New Roman" w:cs="Times New Roman"/>
        </w:rPr>
        <w:t xml:space="preserve">ound </w:t>
      </w:r>
      <w:r w:rsidR="00095E2D">
        <w:rPr>
          <w:rFonts w:ascii="Times New Roman" w:hAnsi="Times New Roman" w:cs="Times New Roman"/>
        </w:rPr>
        <w:t>1</w:t>
      </w:r>
      <w:r w:rsidR="00374E0A">
        <w:rPr>
          <w:rFonts w:ascii="Times New Roman" w:hAnsi="Times New Roman" w:cs="Times New Roman"/>
        </w:rPr>
        <w:t xml:space="preserve">. Decisions relating to item reduction are displayed in </w:t>
      </w:r>
      <w:r w:rsidR="00E16D75">
        <w:rPr>
          <w:rFonts w:ascii="Times New Roman" w:hAnsi="Times New Roman" w:cs="Times New Roman"/>
        </w:rPr>
        <w:t>Table E1.</w:t>
      </w:r>
      <w:r w:rsidR="0019736B">
        <w:rPr>
          <w:rFonts w:ascii="Times New Roman" w:hAnsi="Times New Roman" w:cs="Times New Roman"/>
        </w:rPr>
        <w:t xml:space="preserve"> </w:t>
      </w:r>
      <w:r w:rsidR="005A6F3F">
        <w:rPr>
          <w:rFonts w:ascii="Times New Roman" w:hAnsi="Times New Roman" w:cs="Times New Roman"/>
        </w:rPr>
        <w:t xml:space="preserve">We recruited </w:t>
      </w:r>
      <w:r w:rsidR="00E16D75">
        <w:rPr>
          <w:rFonts w:ascii="Times New Roman" w:hAnsi="Times New Roman" w:cs="Times New Roman"/>
        </w:rPr>
        <w:t xml:space="preserve">179 </w:t>
      </w:r>
      <w:r w:rsidR="005A6F3F">
        <w:rPr>
          <w:rFonts w:ascii="Times New Roman" w:hAnsi="Times New Roman" w:cs="Times New Roman"/>
        </w:rPr>
        <w:t xml:space="preserve">participants for the </w:t>
      </w:r>
      <w:r w:rsidR="00E16D75">
        <w:rPr>
          <w:rFonts w:ascii="Times New Roman" w:hAnsi="Times New Roman" w:cs="Times New Roman"/>
        </w:rPr>
        <w:t xml:space="preserve">Delphi </w:t>
      </w:r>
      <w:r w:rsidR="005A6F3F">
        <w:rPr>
          <w:rFonts w:ascii="Times New Roman" w:hAnsi="Times New Roman" w:cs="Times New Roman"/>
        </w:rPr>
        <w:t xml:space="preserve">international </w:t>
      </w:r>
      <w:r w:rsidR="00E16D75">
        <w:rPr>
          <w:rFonts w:ascii="Times New Roman" w:hAnsi="Times New Roman" w:cs="Times New Roman"/>
        </w:rPr>
        <w:t>expert panel</w:t>
      </w:r>
      <w:r w:rsidR="00E87522">
        <w:rPr>
          <w:rFonts w:ascii="Times New Roman" w:hAnsi="Times New Roman" w:cs="Times New Roman"/>
        </w:rPr>
        <w:t xml:space="preserve">, </w:t>
      </w:r>
      <w:r w:rsidR="002F5BB1">
        <w:rPr>
          <w:rFonts w:ascii="Times New Roman" w:hAnsi="Times New Roman" w:cs="Times New Roman"/>
        </w:rPr>
        <w:t>46 (</w:t>
      </w:r>
      <w:r w:rsidR="00E87522">
        <w:rPr>
          <w:rFonts w:ascii="Times New Roman" w:hAnsi="Times New Roman" w:cs="Times New Roman"/>
        </w:rPr>
        <w:t>26%</w:t>
      </w:r>
      <w:r w:rsidR="002F5BB1">
        <w:rPr>
          <w:rFonts w:ascii="Times New Roman" w:hAnsi="Times New Roman" w:cs="Times New Roman"/>
        </w:rPr>
        <w:t>)</w:t>
      </w:r>
      <w:r w:rsidR="00E87522">
        <w:rPr>
          <w:rFonts w:ascii="Times New Roman" w:hAnsi="Times New Roman" w:cs="Times New Roman"/>
        </w:rPr>
        <w:t xml:space="preserve"> were </w:t>
      </w:r>
      <w:r w:rsidR="00A73969">
        <w:rPr>
          <w:rFonts w:ascii="Times New Roman" w:hAnsi="Times New Roman" w:cs="Times New Roman"/>
        </w:rPr>
        <w:t>ICU</w:t>
      </w:r>
      <w:r w:rsidR="00E87522">
        <w:rPr>
          <w:rFonts w:ascii="Times New Roman" w:hAnsi="Times New Roman" w:cs="Times New Roman"/>
        </w:rPr>
        <w:t xml:space="preserve"> survivors or family members</w:t>
      </w:r>
      <w:r w:rsidR="00A24D15">
        <w:rPr>
          <w:rFonts w:ascii="Times New Roman" w:hAnsi="Times New Roman" w:cs="Times New Roman"/>
        </w:rPr>
        <w:t xml:space="preserve">, with </w:t>
      </w:r>
      <w:r w:rsidR="002E31A2">
        <w:rPr>
          <w:rFonts w:ascii="Times New Roman" w:hAnsi="Times New Roman" w:cs="Times New Roman"/>
        </w:rPr>
        <w:t>10 of the 46 also being healthcare professionals</w:t>
      </w:r>
      <w:r w:rsidR="005A6F3F">
        <w:rPr>
          <w:rFonts w:ascii="Times New Roman" w:hAnsi="Times New Roman" w:cs="Times New Roman"/>
        </w:rPr>
        <w:t xml:space="preserve"> </w:t>
      </w:r>
      <w:r w:rsidR="00E16D75">
        <w:rPr>
          <w:rFonts w:ascii="Times New Roman" w:hAnsi="Times New Roman" w:cs="Times New Roman"/>
        </w:rPr>
        <w:t xml:space="preserve">(Table </w:t>
      </w:r>
      <w:r w:rsidR="002F5BB1">
        <w:rPr>
          <w:rFonts w:ascii="Times New Roman" w:hAnsi="Times New Roman" w:cs="Times New Roman"/>
        </w:rPr>
        <w:t>2</w:t>
      </w:r>
      <w:r w:rsidR="00E16D75">
        <w:rPr>
          <w:rFonts w:ascii="Times New Roman" w:hAnsi="Times New Roman" w:cs="Times New Roman"/>
        </w:rPr>
        <w:t>).</w:t>
      </w:r>
      <w:r w:rsidR="00FD55FE">
        <w:rPr>
          <w:rFonts w:ascii="Times New Roman" w:hAnsi="Times New Roman" w:cs="Times New Roman"/>
        </w:rPr>
        <w:t xml:space="preserve"> </w:t>
      </w:r>
      <w:r w:rsidR="00A82A47">
        <w:rPr>
          <w:rFonts w:ascii="Times New Roman" w:hAnsi="Times New Roman" w:cs="Times New Roman"/>
        </w:rPr>
        <w:t xml:space="preserve">Of the 32 outcomes provided in </w:t>
      </w:r>
      <w:r w:rsidR="002E4048">
        <w:rPr>
          <w:rFonts w:ascii="Times New Roman" w:hAnsi="Times New Roman" w:cs="Times New Roman"/>
        </w:rPr>
        <w:t>Round 1</w:t>
      </w:r>
      <w:r w:rsidR="00A82A47">
        <w:rPr>
          <w:rFonts w:ascii="Times New Roman" w:hAnsi="Times New Roman" w:cs="Times New Roman"/>
        </w:rPr>
        <w:t>,</w:t>
      </w:r>
      <w:r w:rsidR="00350E7F">
        <w:rPr>
          <w:rFonts w:ascii="Times New Roman" w:hAnsi="Times New Roman" w:cs="Times New Roman"/>
        </w:rPr>
        <w:t xml:space="preserve"> 16 (50%) met </w:t>
      </w:r>
      <w:r w:rsidR="00C90368">
        <w:rPr>
          <w:rFonts w:ascii="Times New Roman" w:hAnsi="Times New Roman" w:cs="Times New Roman"/>
        </w:rPr>
        <w:t xml:space="preserve">a priori </w:t>
      </w:r>
      <w:r w:rsidR="00350E7F">
        <w:rPr>
          <w:rFonts w:ascii="Times New Roman" w:hAnsi="Times New Roman" w:cs="Times New Roman"/>
        </w:rPr>
        <w:t>consensus criteria for inclusion in the COS</w:t>
      </w:r>
      <w:r w:rsidR="009271BE">
        <w:rPr>
          <w:rFonts w:ascii="Times New Roman" w:hAnsi="Times New Roman" w:cs="Times New Roman"/>
        </w:rPr>
        <w:t xml:space="preserve"> </w:t>
      </w:r>
      <w:r w:rsidR="00D5285E">
        <w:rPr>
          <w:rFonts w:ascii="Times New Roman" w:hAnsi="Times New Roman" w:cs="Times New Roman"/>
        </w:rPr>
        <w:t>considering all participant responses</w:t>
      </w:r>
      <w:r w:rsidR="00942C6F">
        <w:rPr>
          <w:rFonts w:ascii="Times New Roman" w:hAnsi="Times New Roman" w:cs="Times New Roman"/>
        </w:rPr>
        <w:t>, 9</w:t>
      </w:r>
      <w:r w:rsidR="00E014ED">
        <w:rPr>
          <w:rFonts w:ascii="Times New Roman" w:hAnsi="Times New Roman" w:cs="Times New Roman"/>
        </w:rPr>
        <w:t xml:space="preserve"> (28%) by all three stakeholder groups</w:t>
      </w:r>
      <w:r w:rsidR="00D5285E">
        <w:rPr>
          <w:rFonts w:ascii="Times New Roman" w:hAnsi="Times New Roman" w:cs="Times New Roman"/>
        </w:rPr>
        <w:t xml:space="preserve"> </w:t>
      </w:r>
      <w:r w:rsidR="009271BE">
        <w:rPr>
          <w:rFonts w:ascii="Times New Roman" w:hAnsi="Times New Roman" w:cs="Times New Roman"/>
        </w:rPr>
        <w:t xml:space="preserve">(Table 3). </w:t>
      </w:r>
      <w:r w:rsidR="000E4014">
        <w:rPr>
          <w:rFonts w:ascii="Times New Roman" w:hAnsi="Times New Roman" w:cs="Times New Roman"/>
        </w:rPr>
        <w:t xml:space="preserve">Despite being identified in </w:t>
      </w:r>
      <w:r w:rsidR="001B3258">
        <w:rPr>
          <w:rFonts w:ascii="Times New Roman" w:hAnsi="Times New Roman" w:cs="Times New Roman"/>
        </w:rPr>
        <w:t>ICU</w:t>
      </w:r>
      <w:r w:rsidR="000E4014">
        <w:rPr>
          <w:rFonts w:ascii="Times New Roman" w:hAnsi="Times New Roman" w:cs="Times New Roman"/>
        </w:rPr>
        <w:t xml:space="preserve"> survivor and family member interviews as an outcome of importance, </w:t>
      </w:r>
      <w:r w:rsidR="009E7FDB">
        <w:rPr>
          <w:rFonts w:ascii="Times New Roman" w:hAnsi="Times New Roman" w:cs="Times New Roman"/>
        </w:rPr>
        <w:t>‘</w:t>
      </w:r>
      <w:r w:rsidR="000E4014">
        <w:rPr>
          <w:rFonts w:ascii="Times New Roman" w:hAnsi="Times New Roman" w:cs="Times New Roman"/>
          <w:color w:val="000000"/>
        </w:rPr>
        <w:t>u</w:t>
      </w:r>
      <w:r w:rsidR="000E4014" w:rsidRPr="008834BF">
        <w:rPr>
          <w:rFonts w:ascii="Times New Roman" w:hAnsi="Times New Roman" w:cs="Times New Roman"/>
          <w:color w:val="000000"/>
        </w:rPr>
        <w:t>se of chemical restraint</w:t>
      </w:r>
      <w:r w:rsidR="009E7FDB">
        <w:rPr>
          <w:rFonts w:ascii="Times New Roman" w:hAnsi="Times New Roman" w:cs="Times New Roman"/>
          <w:color w:val="000000"/>
        </w:rPr>
        <w:t>’</w:t>
      </w:r>
      <w:r w:rsidR="00536837">
        <w:rPr>
          <w:rFonts w:ascii="Times New Roman" w:hAnsi="Times New Roman" w:cs="Times New Roman"/>
          <w:color w:val="000000"/>
        </w:rPr>
        <w:t xml:space="preserve"> did not meet </w:t>
      </w:r>
      <w:r w:rsidR="00E519E8">
        <w:rPr>
          <w:rFonts w:ascii="Times New Roman" w:hAnsi="Times New Roman" w:cs="Times New Roman"/>
          <w:color w:val="000000"/>
        </w:rPr>
        <w:t>consensus</w:t>
      </w:r>
      <w:r w:rsidR="00536837">
        <w:rPr>
          <w:rFonts w:ascii="Times New Roman" w:hAnsi="Times New Roman" w:cs="Times New Roman"/>
          <w:color w:val="000000"/>
        </w:rPr>
        <w:t xml:space="preserve"> criteria considering patient and family Round 1 responses</w:t>
      </w:r>
      <w:r w:rsidR="00601AF3">
        <w:rPr>
          <w:rFonts w:ascii="Times New Roman" w:hAnsi="Times New Roman" w:cs="Times New Roman"/>
          <w:color w:val="000000"/>
        </w:rPr>
        <w:t xml:space="preserve"> </w:t>
      </w:r>
      <w:r w:rsidR="00E519E8">
        <w:rPr>
          <w:rFonts w:ascii="Times New Roman" w:hAnsi="Times New Roman" w:cs="Times New Roman"/>
          <w:color w:val="000000"/>
        </w:rPr>
        <w:t xml:space="preserve">alone with </w:t>
      </w:r>
      <w:r w:rsidR="00142348">
        <w:rPr>
          <w:rFonts w:ascii="Times New Roman" w:hAnsi="Times New Roman" w:cs="Times New Roman"/>
          <w:color w:val="000000"/>
        </w:rPr>
        <w:t>55% scoring 7 or greater</w:t>
      </w:r>
      <w:r w:rsidR="00536837">
        <w:rPr>
          <w:rFonts w:ascii="Times New Roman" w:hAnsi="Times New Roman" w:cs="Times New Roman"/>
          <w:color w:val="000000"/>
        </w:rPr>
        <w:t xml:space="preserve">. </w:t>
      </w:r>
      <w:r w:rsidR="00601AF3">
        <w:rPr>
          <w:rFonts w:ascii="Times New Roman" w:hAnsi="Times New Roman" w:cs="Times New Roman"/>
          <w:color w:val="000000"/>
        </w:rPr>
        <w:t>Alternatively</w:t>
      </w:r>
      <w:r w:rsidR="009D1973">
        <w:rPr>
          <w:rFonts w:ascii="Times New Roman" w:hAnsi="Times New Roman" w:cs="Times New Roman"/>
          <w:color w:val="000000"/>
        </w:rPr>
        <w:t>,</w:t>
      </w:r>
      <w:r w:rsidR="00F02FA7">
        <w:rPr>
          <w:rFonts w:ascii="Times New Roman" w:hAnsi="Times New Roman" w:cs="Times New Roman"/>
          <w:color w:val="000000"/>
        </w:rPr>
        <w:t xml:space="preserve"> </w:t>
      </w:r>
      <w:r w:rsidR="009E7FDB">
        <w:rPr>
          <w:rFonts w:ascii="Times New Roman" w:hAnsi="Times New Roman" w:cs="Times New Roman"/>
          <w:color w:val="000000"/>
        </w:rPr>
        <w:t>‘</w:t>
      </w:r>
      <w:r w:rsidR="00F02FA7">
        <w:rPr>
          <w:rFonts w:ascii="Times New Roman" w:hAnsi="Times New Roman" w:cs="Times New Roman"/>
          <w:color w:val="000000"/>
        </w:rPr>
        <w:t>a</w:t>
      </w:r>
      <w:r w:rsidR="009D1973" w:rsidRPr="008834BF">
        <w:rPr>
          <w:rFonts w:ascii="Times New Roman" w:hAnsi="Times New Roman" w:cs="Times New Roman"/>
          <w:color w:val="000000"/>
        </w:rPr>
        <w:t>nalgesic drug use</w:t>
      </w:r>
      <w:r w:rsidR="009E7FDB">
        <w:rPr>
          <w:rFonts w:ascii="Times New Roman" w:hAnsi="Times New Roman" w:cs="Times New Roman"/>
          <w:color w:val="000000"/>
        </w:rPr>
        <w:t>’</w:t>
      </w:r>
      <w:r w:rsidR="00601AF3">
        <w:rPr>
          <w:rFonts w:ascii="Times New Roman" w:hAnsi="Times New Roman" w:cs="Times New Roman"/>
          <w:color w:val="000000"/>
        </w:rPr>
        <w:t xml:space="preserve"> </w:t>
      </w:r>
      <w:r w:rsidR="009D1973">
        <w:rPr>
          <w:rFonts w:ascii="Times New Roman" w:hAnsi="Times New Roman" w:cs="Times New Roman"/>
          <w:color w:val="000000"/>
        </w:rPr>
        <w:t>was scored as critical for inclusion by 78% of patient and family participants</w:t>
      </w:r>
      <w:r w:rsidR="00A62AAA">
        <w:rPr>
          <w:rFonts w:ascii="Times New Roman" w:hAnsi="Times New Roman" w:cs="Times New Roman"/>
          <w:color w:val="000000"/>
        </w:rPr>
        <w:t xml:space="preserve">, but only </w:t>
      </w:r>
      <w:r w:rsidR="00387341">
        <w:rPr>
          <w:rFonts w:ascii="Times New Roman" w:hAnsi="Times New Roman" w:cs="Times New Roman"/>
          <w:color w:val="000000"/>
        </w:rPr>
        <w:t xml:space="preserve">56% of clinician and </w:t>
      </w:r>
      <w:r w:rsidR="002372D7">
        <w:rPr>
          <w:rFonts w:ascii="Times New Roman" w:hAnsi="Times New Roman" w:cs="Times New Roman"/>
          <w:color w:val="000000"/>
        </w:rPr>
        <w:t>39% of researcher respondents.</w:t>
      </w:r>
    </w:p>
    <w:p w14:paraId="350E5EF5" w14:textId="77777777" w:rsidR="006F0695" w:rsidRDefault="006F0695" w:rsidP="008B3C07">
      <w:pPr>
        <w:spacing w:line="480" w:lineRule="auto"/>
        <w:rPr>
          <w:rFonts w:ascii="Times New Roman" w:hAnsi="Times New Roman" w:cs="Times New Roman"/>
        </w:rPr>
      </w:pPr>
    </w:p>
    <w:p w14:paraId="0D26DF44" w14:textId="74D367E9" w:rsidR="00E16D75" w:rsidRDefault="00FD55FE" w:rsidP="008B3C07">
      <w:pPr>
        <w:spacing w:line="480" w:lineRule="auto"/>
        <w:rPr>
          <w:rFonts w:ascii="Times New Roman" w:hAnsi="Times New Roman" w:cs="Times New Roman"/>
        </w:rPr>
      </w:pPr>
      <w:r>
        <w:rPr>
          <w:rFonts w:ascii="Times New Roman" w:hAnsi="Times New Roman" w:cs="Times New Roman"/>
        </w:rPr>
        <w:t>For Round 2</w:t>
      </w:r>
      <w:r w:rsidR="007A35F8">
        <w:rPr>
          <w:rFonts w:ascii="Times New Roman" w:hAnsi="Times New Roman" w:cs="Times New Roman"/>
        </w:rPr>
        <w:t xml:space="preserve"> of the Delphi consensus process</w:t>
      </w:r>
      <w:r>
        <w:rPr>
          <w:rFonts w:ascii="Times New Roman" w:hAnsi="Times New Roman" w:cs="Times New Roman"/>
        </w:rPr>
        <w:t xml:space="preserve">, </w:t>
      </w:r>
      <w:r w:rsidR="00430165">
        <w:rPr>
          <w:rFonts w:ascii="Times New Roman" w:hAnsi="Times New Roman" w:cs="Times New Roman"/>
        </w:rPr>
        <w:t>3 additional outcomes were included based on those suggested by Round 1 participants and after review by the investigator team</w:t>
      </w:r>
      <w:r w:rsidR="007A35F8">
        <w:rPr>
          <w:rFonts w:ascii="Times New Roman" w:hAnsi="Times New Roman" w:cs="Times New Roman"/>
        </w:rPr>
        <w:t>:</w:t>
      </w:r>
      <w:r w:rsidR="00430165">
        <w:rPr>
          <w:rFonts w:ascii="Times New Roman" w:hAnsi="Times New Roman" w:cs="Times New Roman"/>
        </w:rPr>
        <w:t xml:space="preserve"> workload, satisfaction</w:t>
      </w:r>
      <w:r w:rsidR="007A35F8">
        <w:rPr>
          <w:rFonts w:ascii="Times New Roman" w:hAnsi="Times New Roman" w:cs="Times New Roman"/>
        </w:rPr>
        <w:t>,</w:t>
      </w:r>
      <w:r w:rsidR="00430165">
        <w:rPr>
          <w:rFonts w:ascii="Times New Roman" w:hAnsi="Times New Roman" w:cs="Times New Roman"/>
        </w:rPr>
        <w:t xml:space="preserve"> and return of physical functioning. Of the 179 Round 1 participants, </w:t>
      </w:r>
      <w:r w:rsidR="007E6F74">
        <w:rPr>
          <w:rFonts w:ascii="Times New Roman" w:hAnsi="Times New Roman" w:cs="Times New Roman"/>
        </w:rPr>
        <w:t>134 (</w:t>
      </w:r>
      <w:r w:rsidR="003E3425">
        <w:rPr>
          <w:rFonts w:ascii="Times New Roman" w:hAnsi="Times New Roman" w:cs="Times New Roman"/>
        </w:rPr>
        <w:t xml:space="preserve">75%) participated in Round 2. </w:t>
      </w:r>
      <w:r w:rsidR="00BA070D">
        <w:rPr>
          <w:rFonts w:ascii="Times New Roman" w:hAnsi="Times New Roman" w:cs="Times New Roman"/>
        </w:rPr>
        <w:t xml:space="preserve"> </w:t>
      </w:r>
      <w:r w:rsidR="001F6BD1">
        <w:rPr>
          <w:rFonts w:ascii="Times New Roman" w:hAnsi="Times New Roman" w:cs="Times New Roman"/>
        </w:rPr>
        <w:t>Of the 35 outcomes provided in Round 2, 21 (</w:t>
      </w:r>
      <w:r w:rsidR="00E951D8">
        <w:rPr>
          <w:rFonts w:ascii="Times New Roman" w:hAnsi="Times New Roman" w:cs="Times New Roman"/>
        </w:rPr>
        <w:t>6</w:t>
      </w:r>
      <w:r w:rsidR="001F6BD1">
        <w:rPr>
          <w:rFonts w:ascii="Times New Roman" w:hAnsi="Times New Roman" w:cs="Times New Roman"/>
        </w:rPr>
        <w:t>0%) met consensus criteria for inclusion in the COS considering all participant responses</w:t>
      </w:r>
      <w:r w:rsidR="00E014ED">
        <w:rPr>
          <w:rFonts w:ascii="Times New Roman" w:hAnsi="Times New Roman" w:cs="Times New Roman"/>
        </w:rPr>
        <w:t xml:space="preserve">, </w:t>
      </w:r>
      <w:r w:rsidR="00D84B4D">
        <w:rPr>
          <w:rFonts w:ascii="Times New Roman" w:hAnsi="Times New Roman" w:cs="Times New Roman"/>
        </w:rPr>
        <w:t xml:space="preserve">17 (49%) by all </w:t>
      </w:r>
      <w:r w:rsidR="00264FD4">
        <w:rPr>
          <w:rFonts w:ascii="Times New Roman" w:hAnsi="Times New Roman" w:cs="Times New Roman"/>
        </w:rPr>
        <w:t xml:space="preserve">three stakeholder groups </w:t>
      </w:r>
      <w:r w:rsidR="001F6BD1">
        <w:rPr>
          <w:rFonts w:ascii="Times New Roman" w:hAnsi="Times New Roman" w:cs="Times New Roman"/>
        </w:rPr>
        <w:t xml:space="preserve">(Table </w:t>
      </w:r>
      <w:r w:rsidR="00E951D8">
        <w:rPr>
          <w:rFonts w:ascii="Times New Roman" w:hAnsi="Times New Roman" w:cs="Times New Roman"/>
        </w:rPr>
        <w:t>4</w:t>
      </w:r>
      <w:r w:rsidR="001F6BD1">
        <w:rPr>
          <w:rFonts w:ascii="Times New Roman" w:hAnsi="Times New Roman" w:cs="Times New Roman"/>
        </w:rPr>
        <w:t>).</w:t>
      </w:r>
      <w:r w:rsidR="00AF26FE">
        <w:rPr>
          <w:rFonts w:ascii="Times New Roman" w:hAnsi="Times New Roman" w:cs="Times New Roman"/>
        </w:rPr>
        <w:t xml:space="preserve"> Of the 3 added outcomes, only </w:t>
      </w:r>
      <w:r w:rsidR="009E7FDB">
        <w:rPr>
          <w:rFonts w:ascii="Times New Roman" w:hAnsi="Times New Roman" w:cs="Times New Roman"/>
        </w:rPr>
        <w:t>‘</w:t>
      </w:r>
      <w:r w:rsidR="00AF26FE">
        <w:rPr>
          <w:rFonts w:ascii="Times New Roman" w:hAnsi="Times New Roman" w:cs="Times New Roman"/>
        </w:rPr>
        <w:t>return of physical functioning</w:t>
      </w:r>
      <w:r w:rsidR="009E7FDB">
        <w:rPr>
          <w:rFonts w:ascii="Times New Roman" w:hAnsi="Times New Roman" w:cs="Times New Roman"/>
        </w:rPr>
        <w:t>’</w:t>
      </w:r>
      <w:r w:rsidR="00AF26FE">
        <w:rPr>
          <w:rFonts w:ascii="Times New Roman" w:hAnsi="Times New Roman" w:cs="Times New Roman"/>
        </w:rPr>
        <w:t xml:space="preserve"> </w:t>
      </w:r>
      <w:r w:rsidR="0027653F">
        <w:rPr>
          <w:rFonts w:ascii="Times New Roman" w:hAnsi="Times New Roman" w:cs="Times New Roman"/>
        </w:rPr>
        <w:t xml:space="preserve">met inclusion criteria (83% rating as critical for inclusion overall). </w:t>
      </w:r>
      <w:r w:rsidR="003D1AEE">
        <w:rPr>
          <w:rFonts w:ascii="Times New Roman" w:hAnsi="Times New Roman" w:cs="Times New Roman"/>
        </w:rPr>
        <w:t>In Round</w:t>
      </w:r>
      <w:r w:rsidR="00005739">
        <w:rPr>
          <w:rFonts w:ascii="Times New Roman" w:hAnsi="Times New Roman" w:cs="Times New Roman"/>
        </w:rPr>
        <w:t xml:space="preserve"> 2</w:t>
      </w:r>
      <w:r w:rsidR="003D1AEE">
        <w:rPr>
          <w:rFonts w:ascii="Times New Roman" w:hAnsi="Times New Roman" w:cs="Times New Roman"/>
        </w:rPr>
        <w:t>, t</w:t>
      </w:r>
      <w:r w:rsidR="000A1D9D">
        <w:rPr>
          <w:rFonts w:ascii="Times New Roman" w:hAnsi="Times New Roman" w:cs="Times New Roman"/>
        </w:rPr>
        <w:t xml:space="preserve">he proportion of participants rating </w:t>
      </w:r>
      <w:r w:rsidR="005321E2">
        <w:rPr>
          <w:rFonts w:ascii="Times New Roman" w:hAnsi="Times New Roman" w:cs="Times New Roman"/>
        </w:rPr>
        <w:t xml:space="preserve">the top ranking outcomes </w:t>
      </w:r>
      <w:r w:rsidR="003D1AEE">
        <w:rPr>
          <w:rFonts w:ascii="Times New Roman" w:hAnsi="Times New Roman" w:cs="Times New Roman"/>
        </w:rPr>
        <w:t xml:space="preserve">(i.e. </w:t>
      </w:r>
      <w:r w:rsidR="000934F3">
        <w:rPr>
          <w:rFonts w:ascii="Times New Roman" w:hAnsi="Times New Roman" w:cs="Times New Roman"/>
        </w:rPr>
        <w:t>‘</w:t>
      </w:r>
      <w:r w:rsidR="003D1AEE">
        <w:rPr>
          <w:rFonts w:ascii="Times New Roman" w:hAnsi="Times New Roman" w:cs="Times New Roman"/>
        </w:rPr>
        <w:t>delirium occurrence</w:t>
      </w:r>
      <w:r w:rsidR="000934F3">
        <w:rPr>
          <w:rFonts w:ascii="Times New Roman" w:hAnsi="Times New Roman" w:cs="Times New Roman"/>
        </w:rPr>
        <w:t>’</w:t>
      </w:r>
      <w:r w:rsidR="004703AB">
        <w:rPr>
          <w:rFonts w:ascii="Times New Roman" w:hAnsi="Times New Roman" w:cs="Times New Roman"/>
        </w:rPr>
        <w:t>;</w:t>
      </w:r>
      <w:r w:rsidR="003D1AEE">
        <w:rPr>
          <w:rFonts w:ascii="Times New Roman" w:hAnsi="Times New Roman" w:cs="Times New Roman"/>
        </w:rPr>
        <w:t xml:space="preserve"> </w:t>
      </w:r>
      <w:r w:rsidR="000934F3">
        <w:rPr>
          <w:rFonts w:ascii="Times New Roman" w:hAnsi="Times New Roman" w:cs="Times New Roman"/>
        </w:rPr>
        <w:t>‘</w:t>
      </w:r>
      <w:r w:rsidR="003D1AEE">
        <w:rPr>
          <w:rFonts w:ascii="Times New Roman" w:hAnsi="Times New Roman" w:cs="Times New Roman"/>
        </w:rPr>
        <w:t>delirium duration</w:t>
      </w:r>
      <w:r w:rsidR="000934F3">
        <w:rPr>
          <w:rFonts w:ascii="Times New Roman" w:hAnsi="Times New Roman" w:cs="Times New Roman"/>
        </w:rPr>
        <w:t>’</w:t>
      </w:r>
      <w:r w:rsidR="004703AB">
        <w:rPr>
          <w:rFonts w:ascii="Times New Roman" w:hAnsi="Times New Roman" w:cs="Times New Roman"/>
        </w:rPr>
        <w:t>;</w:t>
      </w:r>
      <w:r w:rsidR="003D1AEE">
        <w:rPr>
          <w:rFonts w:ascii="Times New Roman" w:hAnsi="Times New Roman" w:cs="Times New Roman"/>
        </w:rPr>
        <w:t xml:space="preserve"> </w:t>
      </w:r>
      <w:r w:rsidR="000934F3">
        <w:rPr>
          <w:rFonts w:ascii="Times New Roman" w:hAnsi="Times New Roman" w:cs="Times New Roman"/>
        </w:rPr>
        <w:t>‘</w:t>
      </w:r>
      <w:r w:rsidR="003D1AEE">
        <w:rPr>
          <w:rFonts w:ascii="Times New Roman" w:hAnsi="Times New Roman" w:cs="Times New Roman"/>
        </w:rPr>
        <w:t>adverse events</w:t>
      </w:r>
      <w:r w:rsidR="000934F3">
        <w:rPr>
          <w:rFonts w:ascii="Times New Roman" w:hAnsi="Times New Roman" w:cs="Times New Roman"/>
        </w:rPr>
        <w:t>’</w:t>
      </w:r>
      <w:r w:rsidR="004703AB">
        <w:rPr>
          <w:rFonts w:ascii="Times New Roman" w:hAnsi="Times New Roman" w:cs="Times New Roman"/>
        </w:rPr>
        <w:t>;</w:t>
      </w:r>
      <w:r w:rsidR="003D1AEE">
        <w:rPr>
          <w:rFonts w:ascii="Times New Roman" w:hAnsi="Times New Roman" w:cs="Times New Roman"/>
        </w:rPr>
        <w:t xml:space="preserve"> </w:t>
      </w:r>
      <w:r w:rsidR="000934F3">
        <w:rPr>
          <w:rFonts w:ascii="Times New Roman" w:hAnsi="Times New Roman" w:cs="Times New Roman"/>
        </w:rPr>
        <w:t>‘</w:t>
      </w:r>
      <w:r w:rsidR="00FB0086">
        <w:rPr>
          <w:rFonts w:ascii="Times New Roman" w:hAnsi="Times New Roman" w:cs="Times New Roman"/>
        </w:rPr>
        <w:t>mortality</w:t>
      </w:r>
      <w:r w:rsidR="000934F3">
        <w:rPr>
          <w:rFonts w:ascii="Times New Roman" w:hAnsi="Times New Roman" w:cs="Times New Roman"/>
        </w:rPr>
        <w:t>’</w:t>
      </w:r>
      <w:r w:rsidR="004703AB">
        <w:rPr>
          <w:rFonts w:ascii="Times New Roman" w:hAnsi="Times New Roman" w:cs="Times New Roman"/>
        </w:rPr>
        <w:t>;</w:t>
      </w:r>
      <w:r w:rsidR="00FB0086">
        <w:rPr>
          <w:rFonts w:ascii="Times New Roman" w:hAnsi="Times New Roman" w:cs="Times New Roman"/>
        </w:rPr>
        <w:t xml:space="preserve"> </w:t>
      </w:r>
      <w:r w:rsidR="009E7FDB">
        <w:rPr>
          <w:rFonts w:ascii="Times New Roman" w:hAnsi="Times New Roman" w:cs="Times New Roman"/>
        </w:rPr>
        <w:t>‘</w:t>
      </w:r>
      <w:r w:rsidR="00FB0086">
        <w:rPr>
          <w:rFonts w:ascii="Times New Roman" w:hAnsi="Times New Roman" w:cs="Times New Roman"/>
        </w:rPr>
        <w:t>cognition</w:t>
      </w:r>
      <w:r w:rsidR="009E7FDB">
        <w:rPr>
          <w:rFonts w:ascii="Times New Roman" w:hAnsi="Times New Roman" w:cs="Times New Roman"/>
        </w:rPr>
        <w:t xml:space="preserve"> including memory’</w:t>
      </w:r>
      <w:r w:rsidR="004703AB">
        <w:rPr>
          <w:rFonts w:ascii="Times New Roman" w:hAnsi="Times New Roman" w:cs="Times New Roman"/>
        </w:rPr>
        <w:t>;</w:t>
      </w:r>
      <w:r w:rsidR="0012635E">
        <w:rPr>
          <w:rFonts w:ascii="Times New Roman" w:hAnsi="Times New Roman" w:cs="Times New Roman"/>
        </w:rPr>
        <w:t xml:space="preserve"> </w:t>
      </w:r>
      <w:r w:rsidR="009E7FDB">
        <w:rPr>
          <w:rFonts w:ascii="Times New Roman" w:hAnsi="Times New Roman" w:cs="Times New Roman"/>
        </w:rPr>
        <w:t>‘</w:t>
      </w:r>
      <w:r w:rsidR="0012635E">
        <w:rPr>
          <w:rFonts w:ascii="Times New Roman" w:hAnsi="Times New Roman" w:cs="Times New Roman"/>
        </w:rPr>
        <w:t>delirium severity</w:t>
      </w:r>
      <w:r w:rsidR="009E7FDB">
        <w:rPr>
          <w:rFonts w:ascii="Times New Roman" w:hAnsi="Times New Roman" w:cs="Times New Roman"/>
        </w:rPr>
        <w:t>’</w:t>
      </w:r>
      <w:r w:rsidR="004703AB">
        <w:rPr>
          <w:rFonts w:ascii="Times New Roman" w:hAnsi="Times New Roman" w:cs="Times New Roman"/>
        </w:rPr>
        <w:t>;</w:t>
      </w:r>
      <w:r w:rsidR="0012635E">
        <w:rPr>
          <w:rFonts w:ascii="Times New Roman" w:hAnsi="Times New Roman" w:cs="Times New Roman"/>
        </w:rPr>
        <w:t xml:space="preserve"> </w:t>
      </w:r>
      <w:r w:rsidR="009E7FDB">
        <w:rPr>
          <w:rFonts w:ascii="Times New Roman" w:hAnsi="Times New Roman" w:cs="Times New Roman"/>
        </w:rPr>
        <w:t>‘</w:t>
      </w:r>
      <w:r w:rsidR="0012635E">
        <w:rPr>
          <w:rFonts w:ascii="Times New Roman" w:hAnsi="Times New Roman" w:cs="Times New Roman"/>
        </w:rPr>
        <w:t>emotional distress</w:t>
      </w:r>
      <w:r w:rsidR="009E7FDB">
        <w:rPr>
          <w:rFonts w:ascii="Times New Roman" w:hAnsi="Times New Roman" w:cs="Times New Roman"/>
        </w:rPr>
        <w:t>’</w:t>
      </w:r>
      <w:r w:rsidR="005508BB">
        <w:rPr>
          <w:rFonts w:ascii="Times New Roman" w:hAnsi="Times New Roman" w:cs="Times New Roman"/>
        </w:rPr>
        <w:t>)</w:t>
      </w:r>
      <w:r w:rsidR="0012635E">
        <w:rPr>
          <w:rFonts w:ascii="Times New Roman" w:hAnsi="Times New Roman" w:cs="Times New Roman"/>
        </w:rPr>
        <w:t xml:space="preserve"> </w:t>
      </w:r>
      <w:r w:rsidR="005321E2">
        <w:rPr>
          <w:rFonts w:ascii="Times New Roman" w:hAnsi="Times New Roman" w:cs="Times New Roman"/>
        </w:rPr>
        <w:t>as critical for inclusion increased</w:t>
      </w:r>
      <w:r w:rsidR="003D1AEE">
        <w:rPr>
          <w:rFonts w:ascii="Times New Roman" w:hAnsi="Times New Roman" w:cs="Times New Roman"/>
        </w:rPr>
        <w:t xml:space="preserve">. </w:t>
      </w:r>
      <w:r w:rsidR="00BF746B">
        <w:rPr>
          <w:rFonts w:ascii="Times New Roman" w:hAnsi="Times New Roman" w:cs="Times New Roman"/>
        </w:rPr>
        <w:t>M</w:t>
      </w:r>
      <w:r w:rsidR="00370679">
        <w:rPr>
          <w:rFonts w:ascii="Times New Roman" w:hAnsi="Times New Roman" w:cs="Times New Roman"/>
        </w:rPr>
        <w:t>ore</w:t>
      </w:r>
      <w:r w:rsidR="00AE6DAB">
        <w:rPr>
          <w:rFonts w:ascii="Times New Roman" w:hAnsi="Times New Roman" w:cs="Times New Roman"/>
        </w:rPr>
        <w:t xml:space="preserve"> </w:t>
      </w:r>
      <w:r w:rsidR="001B3258">
        <w:rPr>
          <w:rFonts w:ascii="Times New Roman" w:hAnsi="Times New Roman" w:cs="Times New Roman"/>
        </w:rPr>
        <w:t>ICU</w:t>
      </w:r>
      <w:r w:rsidR="00AE6DAB">
        <w:rPr>
          <w:rFonts w:ascii="Times New Roman" w:hAnsi="Times New Roman" w:cs="Times New Roman"/>
        </w:rPr>
        <w:t xml:space="preserve"> survivors/family member participants rated </w:t>
      </w:r>
      <w:r w:rsidR="000934F3">
        <w:rPr>
          <w:rFonts w:ascii="Times New Roman" w:hAnsi="Times New Roman" w:cs="Times New Roman"/>
        </w:rPr>
        <w:t>‘</w:t>
      </w:r>
      <w:r w:rsidR="00AE6DAB">
        <w:rPr>
          <w:rFonts w:ascii="Times New Roman" w:hAnsi="Times New Roman" w:cs="Times New Roman"/>
        </w:rPr>
        <w:t>d</w:t>
      </w:r>
      <w:r w:rsidR="002E2D1F">
        <w:rPr>
          <w:rFonts w:ascii="Times New Roman" w:hAnsi="Times New Roman" w:cs="Times New Roman"/>
        </w:rPr>
        <w:t>elirium reoccurrence</w:t>
      </w:r>
      <w:r w:rsidR="000934F3">
        <w:rPr>
          <w:rFonts w:ascii="Times New Roman" w:hAnsi="Times New Roman" w:cs="Times New Roman"/>
        </w:rPr>
        <w:t>’</w:t>
      </w:r>
      <w:r w:rsidR="00BF746B">
        <w:rPr>
          <w:rFonts w:ascii="Times New Roman" w:hAnsi="Times New Roman" w:cs="Times New Roman"/>
        </w:rPr>
        <w:t xml:space="preserve">, an outcome included </w:t>
      </w:r>
      <w:r w:rsidR="00745005">
        <w:rPr>
          <w:rFonts w:ascii="Times New Roman" w:hAnsi="Times New Roman" w:cs="Times New Roman"/>
        </w:rPr>
        <w:t>from interviews representing this stakeholder group,</w:t>
      </w:r>
      <w:r w:rsidR="002E2D1F">
        <w:rPr>
          <w:rFonts w:ascii="Times New Roman" w:hAnsi="Times New Roman" w:cs="Times New Roman"/>
        </w:rPr>
        <w:t xml:space="preserve"> </w:t>
      </w:r>
      <w:r w:rsidR="00AE6DAB">
        <w:rPr>
          <w:rFonts w:ascii="Times New Roman" w:hAnsi="Times New Roman" w:cs="Times New Roman"/>
        </w:rPr>
        <w:t>as critical for inclusion</w:t>
      </w:r>
      <w:r w:rsidR="00214D77">
        <w:rPr>
          <w:rFonts w:ascii="Times New Roman" w:hAnsi="Times New Roman" w:cs="Times New Roman"/>
        </w:rPr>
        <w:t xml:space="preserve"> </w:t>
      </w:r>
      <w:r w:rsidR="003B5D80">
        <w:rPr>
          <w:rFonts w:ascii="Times New Roman" w:hAnsi="Times New Roman" w:cs="Times New Roman"/>
        </w:rPr>
        <w:t xml:space="preserve">compared to </w:t>
      </w:r>
      <w:r w:rsidR="00214D77">
        <w:rPr>
          <w:rFonts w:ascii="Times New Roman" w:hAnsi="Times New Roman" w:cs="Times New Roman"/>
        </w:rPr>
        <w:t>clinicians or researchers (96% vs 71</w:t>
      </w:r>
      <w:r w:rsidR="007A35F8">
        <w:rPr>
          <w:rFonts w:ascii="Times New Roman" w:hAnsi="Times New Roman" w:cs="Times New Roman"/>
        </w:rPr>
        <w:t>%</w:t>
      </w:r>
      <w:r w:rsidR="00214D77">
        <w:rPr>
          <w:rFonts w:ascii="Times New Roman" w:hAnsi="Times New Roman" w:cs="Times New Roman"/>
        </w:rPr>
        <w:t xml:space="preserve"> vs 79%). </w:t>
      </w:r>
      <w:r w:rsidR="002E2D1F">
        <w:rPr>
          <w:rFonts w:ascii="Times New Roman" w:hAnsi="Times New Roman" w:cs="Times New Roman"/>
        </w:rPr>
        <w:t xml:space="preserve"> </w:t>
      </w:r>
      <w:r w:rsidR="000934F3">
        <w:rPr>
          <w:rFonts w:ascii="Times New Roman" w:hAnsi="Times New Roman" w:cs="Times New Roman"/>
        </w:rPr>
        <w:t>‘</w:t>
      </w:r>
      <w:r w:rsidR="0059201C">
        <w:rPr>
          <w:rFonts w:ascii="Times New Roman" w:hAnsi="Times New Roman" w:cs="Times New Roman"/>
        </w:rPr>
        <w:t>Delirium sever</w:t>
      </w:r>
      <w:r w:rsidR="007371C7">
        <w:rPr>
          <w:rFonts w:ascii="Times New Roman" w:hAnsi="Times New Roman" w:cs="Times New Roman"/>
        </w:rPr>
        <w:t>ity</w:t>
      </w:r>
      <w:r w:rsidR="000934F3">
        <w:rPr>
          <w:rFonts w:ascii="Times New Roman" w:hAnsi="Times New Roman" w:cs="Times New Roman"/>
        </w:rPr>
        <w:t>’</w:t>
      </w:r>
      <w:r w:rsidR="007371C7">
        <w:rPr>
          <w:rFonts w:ascii="Times New Roman" w:hAnsi="Times New Roman" w:cs="Times New Roman"/>
        </w:rPr>
        <w:t xml:space="preserve"> was also considered critical for inclusion</w:t>
      </w:r>
      <w:r w:rsidR="007069B1">
        <w:rPr>
          <w:rFonts w:ascii="Times New Roman" w:hAnsi="Times New Roman" w:cs="Times New Roman"/>
        </w:rPr>
        <w:t xml:space="preserve"> by more survivors/family member participants</w:t>
      </w:r>
      <w:r w:rsidR="0084360C">
        <w:rPr>
          <w:rFonts w:ascii="Times New Roman" w:hAnsi="Times New Roman" w:cs="Times New Roman"/>
        </w:rPr>
        <w:t xml:space="preserve"> (96% vs 88% vs 82%). </w:t>
      </w:r>
    </w:p>
    <w:p w14:paraId="13A35482" w14:textId="62C72400" w:rsidR="00B37E45" w:rsidRDefault="00B37E45" w:rsidP="008B3C07">
      <w:pPr>
        <w:spacing w:line="480" w:lineRule="auto"/>
        <w:rPr>
          <w:rFonts w:ascii="Times New Roman" w:hAnsi="Times New Roman" w:cs="Times New Roman"/>
        </w:rPr>
      </w:pPr>
    </w:p>
    <w:p w14:paraId="4460790A" w14:textId="3A47A665" w:rsidR="00085470" w:rsidRDefault="00A03FF6" w:rsidP="008B3C07">
      <w:pPr>
        <w:spacing w:line="480" w:lineRule="auto"/>
        <w:rPr>
          <w:rFonts w:ascii="Times New Roman" w:hAnsi="Times New Roman" w:cs="Times New Roman"/>
        </w:rPr>
      </w:pPr>
      <w:r>
        <w:rPr>
          <w:rFonts w:ascii="Times New Roman" w:hAnsi="Times New Roman" w:cs="Times New Roman"/>
        </w:rPr>
        <w:t xml:space="preserve">Twelve experts (including 4 </w:t>
      </w:r>
      <w:r w:rsidR="001B3258">
        <w:rPr>
          <w:rFonts w:ascii="Times New Roman" w:hAnsi="Times New Roman" w:cs="Times New Roman"/>
        </w:rPr>
        <w:t>ICU</w:t>
      </w:r>
      <w:r>
        <w:rPr>
          <w:rFonts w:ascii="Times New Roman" w:hAnsi="Times New Roman" w:cs="Times New Roman"/>
        </w:rPr>
        <w:t xml:space="preserve"> survivors/family members)</w:t>
      </w:r>
      <w:r w:rsidR="001B3258">
        <w:rPr>
          <w:rFonts w:ascii="Times New Roman" w:hAnsi="Times New Roman" w:cs="Times New Roman"/>
        </w:rPr>
        <w:t xml:space="preserve"> </w:t>
      </w:r>
      <w:r>
        <w:rPr>
          <w:rFonts w:ascii="Times New Roman" w:hAnsi="Times New Roman" w:cs="Times New Roman"/>
        </w:rPr>
        <w:t xml:space="preserve">participated in </w:t>
      </w:r>
      <w:r w:rsidR="00580E35">
        <w:rPr>
          <w:rFonts w:ascii="Times New Roman" w:hAnsi="Times New Roman" w:cs="Times New Roman"/>
        </w:rPr>
        <w:t xml:space="preserve">the </w:t>
      </w:r>
      <w:r>
        <w:rPr>
          <w:rFonts w:ascii="Times New Roman" w:hAnsi="Times New Roman" w:cs="Times New Roman"/>
        </w:rPr>
        <w:t>in-person</w:t>
      </w:r>
      <w:r w:rsidR="00580E35">
        <w:rPr>
          <w:rFonts w:ascii="Times New Roman" w:hAnsi="Times New Roman" w:cs="Times New Roman"/>
        </w:rPr>
        <w:t xml:space="preserve"> </w:t>
      </w:r>
      <w:r w:rsidR="0007233B">
        <w:rPr>
          <w:rFonts w:ascii="Times New Roman" w:hAnsi="Times New Roman" w:cs="Times New Roman"/>
        </w:rPr>
        <w:t xml:space="preserve">consensus </w:t>
      </w:r>
      <w:r w:rsidR="00580E35">
        <w:rPr>
          <w:rFonts w:ascii="Times New Roman" w:hAnsi="Times New Roman" w:cs="Times New Roman"/>
        </w:rPr>
        <w:t>meeting</w:t>
      </w:r>
      <w:r w:rsidR="00E97ABC">
        <w:rPr>
          <w:rFonts w:ascii="Times New Roman" w:hAnsi="Times New Roman" w:cs="Times New Roman"/>
        </w:rPr>
        <w:t xml:space="preserve">. </w:t>
      </w:r>
      <w:r w:rsidR="008F2B04">
        <w:rPr>
          <w:rFonts w:ascii="Times New Roman" w:hAnsi="Times New Roman" w:cs="Times New Roman"/>
        </w:rPr>
        <w:t xml:space="preserve">After </w:t>
      </w:r>
      <w:r w:rsidR="00D1074B">
        <w:rPr>
          <w:rFonts w:ascii="Times New Roman" w:hAnsi="Times New Roman" w:cs="Times New Roman"/>
        </w:rPr>
        <w:t>the first round of small and large group discussion</w:t>
      </w:r>
      <w:r w:rsidR="00C139DC">
        <w:rPr>
          <w:rFonts w:ascii="Times New Roman" w:hAnsi="Times New Roman" w:cs="Times New Roman"/>
        </w:rPr>
        <w:t>s</w:t>
      </w:r>
      <w:r w:rsidR="004A3D27">
        <w:rPr>
          <w:rFonts w:ascii="Times New Roman" w:hAnsi="Times New Roman" w:cs="Times New Roman"/>
        </w:rPr>
        <w:t xml:space="preserve"> and </w:t>
      </w:r>
      <w:r>
        <w:rPr>
          <w:rFonts w:ascii="Times New Roman" w:hAnsi="Times New Roman" w:cs="Times New Roman"/>
        </w:rPr>
        <w:t xml:space="preserve">use of </w:t>
      </w:r>
      <w:r w:rsidR="004A3D27">
        <w:rPr>
          <w:rFonts w:ascii="Times New Roman" w:hAnsi="Times New Roman" w:cs="Times New Roman"/>
        </w:rPr>
        <w:t>nominal group technique ranking exercise</w:t>
      </w:r>
      <w:r>
        <w:rPr>
          <w:rFonts w:ascii="Times New Roman" w:hAnsi="Times New Roman" w:cs="Times New Roman"/>
        </w:rPr>
        <w:t>s</w:t>
      </w:r>
      <w:r w:rsidR="00C139DC">
        <w:rPr>
          <w:rFonts w:ascii="Times New Roman" w:hAnsi="Times New Roman" w:cs="Times New Roman"/>
        </w:rPr>
        <w:t xml:space="preserve">, </w:t>
      </w:r>
      <w:r w:rsidR="00323CFB">
        <w:rPr>
          <w:rFonts w:ascii="Times New Roman" w:hAnsi="Times New Roman" w:cs="Times New Roman"/>
        </w:rPr>
        <w:t>6</w:t>
      </w:r>
      <w:r w:rsidR="00C139DC">
        <w:rPr>
          <w:rFonts w:ascii="Times New Roman" w:hAnsi="Times New Roman" w:cs="Times New Roman"/>
        </w:rPr>
        <w:t xml:space="preserve"> outcomes </w:t>
      </w:r>
      <w:r>
        <w:rPr>
          <w:rFonts w:ascii="Times New Roman" w:hAnsi="Times New Roman" w:cs="Times New Roman"/>
        </w:rPr>
        <w:t>were</w:t>
      </w:r>
      <w:r w:rsidR="004A3D27">
        <w:rPr>
          <w:rFonts w:ascii="Times New Roman" w:hAnsi="Times New Roman" w:cs="Times New Roman"/>
        </w:rPr>
        <w:t xml:space="preserve"> excluded from the COS</w:t>
      </w:r>
      <w:r w:rsidR="00D1074B">
        <w:rPr>
          <w:rFonts w:ascii="Times New Roman" w:hAnsi="Times New Roman" w:cs="Times New Roman"/>
        </w:rPr>
        <w:t xml:space="preserve"> </w:t>
      </w:r>
      <w:r w:rsidR="00C139DC">
        <w:rPr>
          <w:rFonts w:ascii="Times New Roman" w:hAnsi="Times New Roman" w:cs="Times New Roman"/>
        </w:rPr>
        <w:t xml:space="preserve">(Table E2). </w:t>
      </w:r>
      <w:r w:rsidR="00B6468F">
        <w:rPr>
          <w:rFonts w:ascii="Times New Roman" w:hAnsi="Times New Roman" w:cs="Times New Roman"/>
        </w:rPr>
        <w:t xml:space="preserve">At the end of </w:t>
      </w:r>
      <w:r w:rsidR="004A3D27">
        <w:rPr>
          <w:rFonts w:ascii="Times New Roman" w:hAnsi="Times New Roman" w:cs="Times New Roman"/>
        </w:rPr>
        <w:t xml:space="preserve">the </w:t>
      </w:r>
      <w:r w:rsidR="00B6468F">
        <w:rPr>
          <w:rFonts w:ascii="Times New Roman" w:hAnsi="Times New Roman" w:cs="Times New Roman"/>
        </w:rPr>
        <w:t>consensus meeting</w:t>
      </w:r>
      <w:r w:rsidR="00940843">
        <w:rPr>
          <w:rFonts w:ascii="Times New Roman" w:hAnsi="Times New Roman" w:cs="Times New Roman"/>
        </w:rPr>
        <w:t>,</w:t>
      </w:r>
      <w:r w:rsidR="00AF3831">
        <w:rPr>
          <w:rFonts w:ascii="Times New Roman" w:hAnsi="Times New Roman" w:cs="Times New Roman"/>
        </w:rPr>
        <w:t xml:space="preserve"> 7 outcomes </w:t>
      </w:r>
      <w:r w:rsidR="004A3D27">
        <w:rPr>
          <w:rFonts w:ascii="Times New Roman" w:hAnsi="Times New Roman" w:cs="Times New Roman"/>
        </w:rPr>
        <w:t xml:space="preserve">were selected </w:t>
      </w:r>
      <w:r w:rsidR="005D587F">
        <w:rPr>
          <w:rFonts w:ascii="Times New Roman" w:hAnsi="Times New Roman" w:cs="Times New Roman"/>
        </w:rPr>
        <w:t>for the COS</w:t>
      </w:r>
      <w:r w:rsidR="005D587F" w:rsidRPr="005D587F">
        <w:rPr>
          <w:rFonts w:ascii="Times New Roman" w:hAnsi="Times New Roman" w:cs="Times New Roman"/>
        </w:rPr>
        <w:t xml:space="preserve"> </w:t>
      </w:r>
      <w:r w:rsidR="005D587F">
        <w:rPr>
          <w:rFonts w:ascii="Times New Roman" w:hAnsi="Times New Roman" w:cs="Times New Roman"/>
        </w:rPr>
        <w:t xml:space="preserve">for trials of interventions to prevent and/or treat </w:t>
      </w:r>
      <w:r w:rsidR="005D587F" w:rsidRPr="005D587F">
        <w:rPr>
          <w:rFonts w:ascii="Times New Roman" w:hAnsi="Times New Roman" w:cs="Times New Roman"/>
        </w:rPr>
        <w:t xml:space="preserve">ICU </w:t>
      </w:r>
      <w:r w:rsidR="005D587F">
        <w:rPr>
          <w:rFonts w:ascii="Times New Roman" w:hAnsi="Times New Roman" w:cs="Times New Roman"/>
        </w:rPr>
        <w:t>d</w:t>
      </w:r>
      <w:r w:rsidR="005D587F" w:rsidRPr="005D587F">
        <w:rPr>
          <w:rFonts w:ascii="Times New Roman" w:hAnsi="Times New Roman" w:cs="Times New Roman"/>
        </w:rPr>
        <w:t xml:space="preserve">elirium </w:t>
      </w:r>
      <w:r w:rsidR="005D587F">
        <w:rPr>
          <w:rFonts w:ascii="Times New Roman" w:hAnsi="Times New Roman" w:cs="Times New Roman"/>
        </w:rPr>
        <w:t>in</w:t>
      </w:r>
      <w:r w:rsidR="005D587F" w:rsidRPr="005D587F">
        <w:rPr>
          <w:rFonts w:ascii="Times New Roman" w:hAnsi="Times New Roman" w:cs="Times New Roman"/>
        </w:rPr>
        <w:t xml:space="preserve"> </w:t>
      </w:r>
      <w:r w:rsidR="005D587F">
        <w:rPr>
          <w:rFonts w:ascii="Times New Roman" w:hAnsi="Times New Roman" w:cs="Times New Roman"/>
        </w:rPr>
        <w:t>c</w:t>
      </w:r>
      <w:r w:rsidR="005D587F" w:rsidRPr="005D587F">
        <w:rPr>
          <w:rFonts w:ascii="Times New Roman" w:hAnsi="Times New Roman" w:cs="Times New Roman"/>
        </w:rPr>
        <w:t xml:space="preserve">ritically </w:t>
      </w:r>
      <w:r w:rsidR="005D587F">
        <w:rPr>
          <w:rFonts w:ascii="Times New Roman" w:hAnsi="Times New Roman" w:cs="Times New Roman"/>
        </w:rPr>
        <w:t>i</w:t>
      </w:r>
      <w:r w:rsidR="005D587F" w:rsidRPr="005D587F">
        <w:rPr>
          <w:rFonts w:ascii="Times New Roman" w:hAnsi="Times New Roman" w:cs="Times New Roman"/>
        </w:rPr>
        <w:t xml:space="preserve">ll </w:t>
      </w:r>
      <w:r w:rsidR="005D587F">
        <w:rPr>
          <w:rFonts w:ascii="Times New Roman" w:hAnsi="Times New Roman" w:cs="Times New Roman"/>
        </w:rPr>
        <w:t>a</w:t>
      </w:r>
      <w:r w:rsidR="005D587F" w:rsidRPr="005D587F">
        <w:rPr>
          <w:rFonts w:ascii="Times New Roman" w:hAnsi="Times New Roman" w:cs="Times New Roman"/>
        </w:rPr>
        <w:t>dults</w:t>
      </w:r>
      <w:r w:rsidR="004A3D27">
        <w:rPr>
          <w:rFonts w:ascii="Times New Roman" w:hAnsi="Times New Roman" w:cs="Times New Roman"/>
        </w:rPr>
        <w:t xml:space="preserve">. These include (1) </w:t>
      </w:r>
      <w:r w:rsidR="000934F3">
        <w:rPr>
          <w:rFonts w:ascii="Times New Roman" w:hAnsi="Times New Roman" w:cs="Times New Roman"/>
        </w:rPr>
        <w:t>‘</w:t>
      </w:r>
      <w:r w:rsidR="004A3D27">
        <w:rPr>
          <w:rFonts w:ascii="Times New Roman" w:hAnsi="Times New Roman" w:cs="Times New Roman"/>
        </w:rPr>
        <w:t>delirium occurrence</w:t>
      </w:r>
      <w:r w:rsidR="000934F3">
        <w:rPr>
          <w:rFonts w:ascii="Times New Roman" w:hAnsi="Times New Roman" w:cs="Times New Roman"/>
        </w:rPr>
        <w:t>’</w:t>
      </w:r>
      <w:r w:rsidR="004A3D27">
        <w:rPr>
          <w:rFonts w:ascii="Times New Roman" w:hAnsi="Times New Roman" w:cs="Times New Roman"/>
        </w:rPr>
        <w:t xml:space="preserve">; (2) </w:t>
      </w:r>
      <w:r w:rsidR="000934F3">
        <w:rPr>
          <w:rFonts w:ascii="Times New Roman" w:hAnsi="Times New Roman" w:cs="Times New Roman"/>
        </w:rPr>
        <w:t>‘</w:t>
      </w:r>
      <w:r w:rsidR="003C1B35">
        <w:rPr>
          <w:rFonts w:ascii="Times New Roman" w:hAnsi="Times New Roman" w:cs="Times New Roman"/>
          <w:color w:val="000000"/>
        </w:rPr>
        <w:t>c</w:t>
      </w:r>
      <w:r w:rsidR="003C1B35" w:rsidRPr="00A0408C">
        <w:rPr>
          <w:rFonts w:ascii="Times New Roman" w:hAnsi="Times New Roman" w:cs="Times New Roman"/>
          <w:color w:val="000000"/>
        </w:rPr>
        <w:t>ognition including memory</w:t>
      </w:r>
      <w:r w:rsidR="000934F3">
        <w:rPr>
          <w:rFonts w:ascii="Times New Roman" w:hAnsi="Times New Roman" w:cs="Times New Roman"/>
          <w:color w:val="000000"/>
        </w:rPr>
        <w:t>’</w:t>
      </w:r>
      <w:r w:rsidR="003C1B35">
        <w:rPr>
          <w:rFonts w:ascii="Times New Roman" w:hAnsi="Times New Roman" w:cs="Times New Roman"/>
          <w:color w:val="000000"/>
        </w:rPr>
        <w:t xml:space="preserve">; </w:t>
      </w:r>
      <w:r w:rsidR="00026EBE">
        <w:rPr>
          <w:rFonts w:ascii="Times New Roman" w:hAnsi="Times New Roman" w:cs="Times New Roman"/>
          <w:color w:val="000000"/>
        </w:rPr>
        <w:t xml:space="preserve">(3) </w:t>
      </w:r>
      <w:r w:rsidR="000934F3">
        <w:rPr>
          <w:rFonts w:ascii="Times New Roman" w:hAnsi="Times New Roman" w:cs="Times New Roman"/>
          <w:color w:val="000000"/>
        </w:rPr>
        <w:t>‘</w:t>
      </w:r>
      <w:r w:rsidR="00026EBE">
        <w:rPr>
          <w:rFonts w:ascii="Times New Roman" w:hAnsi="Times New Roman" w:cs="Times New Roman"/>
          <w:color w:val="000000"/>
        </w:rPr>
        <w:t>m</w:t>
      </w:r>
      <w:r w:rsidR="00026EBE" w:rsidRPr="00A0408C">
        <w:rPr>
          <w:rFonts w:ascii="Times New Roman" w:hAnsi="Times New Roman" w:cs="Times New Roman"/>
          <w:color w:val="000000"/>
        </w:rPr>
        <w:t>ortality</w:t>
      </w:r>
      <w:r w:rsidR="000934F3">
        <w:rPr>
          <w:rFonts w:ascii="Times New Roman" w:hAnsi="Times New Roman" w:cs="Times New Roman"/>
          <w:color w:val="000000"/>
        </w:rPr>
        <w:t>’</w:t>
      </w:r>
      <w:r w:rsidR="00821D96">
        <w:rPr>
          <w:rFonts w:ascii="Times New Roman" w:hAnsi="Times New Roman" w:cs="Times New Roman"/>
          <w:color w:val="000000"/>
        </w:rPr>
        <w:t xml:space="preserve">; (4) </w:t>
      </w:r>
      <w:r w:rsidR="000934F3">
        <w:rPr>
          <w:rFonts w:ascii="Times New Roman" w:hAnsi="Times New Roman" w:cs="Times New Roman"/>
          <w:color w:val="000000"/>
        </w:rPr>
        <w:t>‘</w:t>
      </w:r>
      <w:r w:rsidR="00821D96">
        <w:rPr>
          <w:rFonts w:ascii="Times New Roman" w:hAnsi="Times New Roman" w:cs="Times New Roman"/>
          <w:color w:val="000000"/>
        </w:rPr>
        <w:t>e</w:t>
      </w:r>
      <w:r w:rsidR="00821D96" w:rsidRPr="00A0408C">
        <w:rPr>
          <w:rFonts w:ascii="Times New Roman" w:hAnsi="Times New Roman" w:cs="Times New Roman"/>
          <w:color w:val="000000"/>
        </w:rPr>
        <w:t xml:space="preserve">motional distress including anxiety, depression, acute stress </w:t>
      </w:r>
      <w:r w:rsidR="006478DB">
        <w:rPr>
          <w:rFonts w:ascii="Times New Roman" w:hAnsi="Times New Roman" w:cs="Times New Roman"/>
          <w:color w:val="000000"/>
        </w:rPr>
        <w:t>and post-traumatic stress disorder</w:t>
      </w:r>
      <w:r w:rsidR="000934F3">
        <w:rPr>
          <w:rFonts w:ascii="Times New Roman" w:hAnsi="Times New Roman" w:cs="Times New Roman"/>
          <w:color w:val="000000"/>
        </w:rPr>
        <w:t>’</w:t>
      </w:r>
      <w:r w:rsidR="00821D96">
        <w:rPr>
          <w:rFonts w:ascii="Times New Roman" w:hAnsi="Times New Roman" w:cs="Times New Roman"/>
          <w:color w:val="000000"/>
        </w:rPr>
        <w:t xml:space="preserve">; (5) </w:t>
      </w:r>
      <w:r w:rsidR="000934F3">
        <w:rPr>
          <w:rFonts w:ascii="Times New Roman" w:hAnsi="Times New Roman" w:cs="Times New Roman"/>
          <w:color w:val="000000"/>
        </w:rPr>
        <w:t>‘</w:t>
      </w:r>
      <w:r w:rsidR="00821D96">
        <w:rPr>
          <w:rFonts w:ascii="Times New Roman" w:hAnsi="Times New Roman" w:cs="Times New Roman"/>
          <w:color w:val="000000"/>
        </w:rPr>
        <w:t>delirium severity</w:t>
      </w:r>
      <w:r w:rsidR="000934F3">
        <w:rPr>
          <w:rFonts w:ascii="Times New Roman" w:hAnsi="Times New Roman" w:cs="Times New Roman"/>
          <w:color w:val="000000"/>
        </w:rPr>
        <w:t>’</w:t>
      </w:r>
      <w:r w:rsidR="003F6825">
        <w:rPr>
          <w:rFonts w:ascii="Times New Roman" w:hAnsi="Times New Roman" w:cs="Times New Roman"/>
          <w:color w:val="000000"/>
        </w:rPr>
        <w:t xml:space="preserve">; (6) </w:t>
      </w:r>
      <w:r w:rsidR="000934F3">
        <w:rPr>
          <w:rFonts w:ascii="Times New Roman" w:hAnsi="Times New Roman" w:cs="Times New Roman"/>
          <w:color w:val="000000"/>
        </w:rPr>
        <w:t>‘</w:t>
      </w:r>
      <w:r w:rsidR="003F6825">
        <w:rPr>
          <w:rFonts w:ascii="Times New Roman" w:hAnsi="Times New Roman" w:cs="Times New Roman"/>
          <w:color w:val="000000"/>
        </w:rPr>
        <w:t>h</w:t>
      </w:r>
      <w:r w:rsidR="003F6825" w:rsidRPr="00A0408C">
        <w:rPr>
          <w:rFonts w:ascii="Times New Roman" w:hAnsi="Times New Roman" w:cs="Times New Roman"/>
          <w:color w:val="000000"/>
        </w:rPr>
        <w:t>ealth-related quality of life</w:t>
      </w:r>
      <w:r w:rsidR="000934F3">
        <w:rPr>
          <w:rFonts w:ascii="Times New Roman" w:hAnsi="Times New Roman" w:cs="Times New Roman"/>
          <w:color w:val="000000"/>
        </w:rPr>
        <w:t>’</w:t>
      </w:r>
      <w:r w:rsidR="008033D9">
        <w:rPr>
          <w:rFonts w:ascii="Times New Roman" w:hAnsi="Times New Roman" w:cs="Times New Roman"/>
          <w:color w:val="000000"/>
        </w:rPr>
        <w:t xml:space="preserve">; and (7) </w:t>
      </w:r>
      <w:r w:rsidR="000934F3">
        <w:rPr>
          <w:rFonts w:ascii="Times New Roman" w:hAnsi="Times New Roman" w:cs="Times New Roman"/>
          <w:color w:val="000000"/>
        </w:rPr>
        <w:t>‘</w:t>
      </w:r>
      <w:r w:rsidR="00B71C98">
        <w:rPr>
          <w:rFonts w:ascii="Times New Roman" w:hAnsi="Times New Roman" w:cs="Times New Roman"/>
        </w:rPr>
        <w:t>time to delirium resolution</w:t>
      </w:r>
      <w:r w:rsidR="000934F3">
        <w:rPr>
          <w:rFonts w:ascii="Times New Roman" w:hAnsi="Times New Roman" w:cs="Times New Roman"/>
        </w:rPr>
        <w:t>’</w:t>
      </w:r>
      <w:r w:rsidR="00C70586">
        <w:rPr>
          <w:rFonts w:ascii="Times New Roman" w:hAnsi="Times New Roman" w:cs="Times New Roman"/>
        </w:rPr>
        <w:t>.</w:t>
      </w:r>
    </w:p>
    <w:p w14:paraId="6802C236" w14:textId="77777777" w:rsidR="003E67E7" w:rsidRDefault="003E67E7" w:rsidP="008B3C07">
      <w:pPr>
        <w:spacing w:line="480" w:lineRule="auto"/>
        <w:rPr>
          <w:rFonts w:ascii="Times New Roman" w:hAnsi="Times New Roman" w:cs="Times New Roman"/>
        </w:rPr>
      </w:pPr>
    </w:p>
    <w:p w14:paraId="3C721656" w14:textId="0F7DCBDE" w:rsidR="0047588B" w:rsidRDefault="003E67E7" w:rsidP="008B3C07">
      <w:pPr>
        <w:spacing w:line="480" w:lineRule="auto"/>
        <w:rPr>
          <w:rFonts w:ascii="Times New Roman" w:hAnsi="Times New Roman" w:cs="Times New Roman"/>
        </w:rPr>
      </w:pPr>
      <w:r>
        <w:rPr>
          <w:rFonts w:ascii="Times New Roman" w:hAnsi="Times New Roman" w:cs="Times New Roman"/>
        </w:rPr>
        <w:t>DISCUSSION</w:t>
      </w:r>
    </w:p>
    <w:p w14:paraId="1F4CBE85" w14:textId="69C74CC7" w:rsidR="004D2E74" w:rsidRDefault="00F14C5C" w:rsidP="008B3C07">
      <w:pPr>
        <w:spacing w:line="480" w:lineRule="auto"/>
        <w:rPr>
          <w:rFonts w:ascii="Times New Roman" w:hAnsi="Times New Roman" w:cs="Times New Roman"/>
        </w:rPr>
      </w:pPr>
      <w:r>
        <w:rPr>
          <w:rFonts w:ascii="Times New Roman" w:hAnsi="Times New Roman" w:cs="Times New Roman"/>
        </w:rPr>
        <w:t>The Del-</w:t>
      </w:r>
      <w:proofErr w:type="spellStart"/>
      <w:r>
        <w:rPr>
          <w:rFonts w:ascii="Times New Roman" w:hAnsi="Times New Roman" w:cs="Times New Roman"/>
        </w:rPr>
        <w:t>COrS</w:t>
      </w:r>
      <w:proofErr w:type="spellEnd"/>
      <w:r>
        <w:rPr>
          <w:rFonts w:ascii="Times New Roman" w:hAnsi="Times New Roman" w:cs="Times New Roman"/>
        </w:rPr>
        <w:t xml:space="preserve"> </w:t>
      </w:r>
      <w:r w:rsidR="00E176CB">
        <w:rPr>
          <w:rFonts w:ascii="Times New Roman" w:hAnsi="Times New Roman" w:cs="Times New Roman"/>
        </w:rPr>
        <w:t>team</w:t>
      </w:r>
      <w:r>
        <w:rPr>
          <w:rFonts w:ascii="Times New Roman" w:hAnsi="Times New Roman" w:cs="Times New Roman"/>
        </w:rPr>
        <w:t xml:space="preserve"> has developed a </w:t>
      </w:r>
      <w:r w:rsidR="001235F7">
        <w:rPr>
          <w:rFonts w:ascii="Times New Roman" w:hAnsi="Times New Roman" w:cs="Times New Roman"/>
        </w:rPr>
        <w:t>COS</w:t>
      </w:r>
      <w:r>
        <w:rPr>
          <w:rFonts w:ascii="Times New Roman" w:hAnsi="Times New Roman" w:cs="Times New Roman"/>
        </w:rPr>
        <w:t xml:space="preserve"> to be used </w:t>
      </w:r>
      <w:r w:rsidR="00390424">
        <w:rPr>
          <w:rFonts w:ascii="Times New Roman" w:hAnsi="Times New Roman" w:cs="Times New Roman"/>
        </w:rPr>
        <w:t xml:space="preserve">in future trials of interventions to prevent and/or treat delirium </w:t>
      </w:r>
      <w:r w:rsidR="00E9210B">
        <w:rPr>
          <w:rFonts w:ascii="Times New Roman" w:hAnsi="Times New Roman" w:cs="Times New Roman"/>
        </w:rPr>
        <w:t xml:space="preserve">for critically ill adults. </w:t>
      </w:r>
      <w:r w:rsidR="001235F7">
        <w:rPr>
          <w:rFonts w:ascii="Times New Roman" w:hAnsi="Times New Roman" w:cs="Times New Roman"/>
        </w:rPr>
        <w:t xml:space="preserve">This COS </w:t>
      </w:r>
      <w:r w:rsidR="009E531F">
        <w:rPr>
          <w:rFonts w:ascii="Times New Roman" w:hAnsi="Times New Roman" w:cs="Times New Roman"/>
        </w:rPr>
        <w:t>has been developed by international membership and key stakeholder consideration and is</w:t>
      </w:r>
      <w:r w:rsidR="001235F7">
        <w:rPr>
          <w:rFonts w:ascii="Times New Roman" w:hAnsi="Times New Roman" w:cs="Times New Roman"/>
        </w:rPr>
        <w:t xml:space="preserve"> endorsed by the </w:t>
      </w:r>
      <w:r w:rsidR="001235F7" w:rsidRPr="004C3E3A">
        <w:rPr>
          <w:rFonts w:ascii="Times New Roman" w:hAnsi="Times New Roman" w:cs="Times New Roman"/>
        </w:rPr>
        <w:t>American and Australian Delirium Societies and European Delirium Association</w:t>
      </w:r>
      <w:r w:rsidR="001235F7">
        <w:rPr>
          <w:rFonts w:ascii="Times New Roman" w:hAnsi="Times New Roman" w:cs="Times New Roman"/>
        </w:rPr>
        <w:t>.</w:t>
      </w:r>
      <w:r w:rsidR="001235F7" w:rsidRPr="00FB4EED">
        <w:rPr>
          <w:rFonts w:ascii="Times New Roman" w:hAnsi="Times New Roman" w:cs="Times New Roman"/>
        </w:rPr>
        <w:t xml:space="preserve"> </w:t>
      </w:r>
      <w:r w:rsidR="00A47A0B">
        <w:rPr>
          <w:rFonts w:ascii="Times New Roman" w:hAnsi="Times New Roman" w:cs="Times New Roman"/>
        </w:rPr>
        <w:t xml:space="preserve">The </w:t>
      </w:r>
      <w:r w:rsidR="00E942B0">
        <w:rPr>
          <w:rFonts w:ascii="Times New Roman" w:hAnsi="Times New Roman" w:cs="Times New Roman"/>
        </w:rPr>
        <w:t xml:space="preserve">multi-modal recruitment strategy and </w:t>
      </w:r>
      <w:r w:rsidR="00A47A0B">
        <w:rPr>
          <w:rFonts w:ascii="Times New Roman" w:hAnsi="Times New Roman" w:cs="Times New Roman"/>
        </w:rPr>
        <w:t>rigorous consensus process</w:t>
      </w:r>
      <w:r w:rsidR="00FA5572">
        <w:rPr>
          <w:rFonts w:ascii="Times New Roman" w:hAnsi="Times New Roman" w:cs="Times New Roman"/>
        </w:rPr>
        <w:t xml:space="preserve"> employed</w:t>
      </w:r>
      <w:r w:rsidR="00237D41">
        <w:rPr>
          <w:rFonts w:ascii="Times New Roman" w:hAnsi="Times New Roman" w:cs="Times New Roman"/>
        </w:rPr>
        <w:t>,</w:t>
      </w:r>
      <w:r w:rsidR="00A47A0B">
        <w:rPr>
          <w:rFonts w:ascii="Times New Roman" w:hAnsi="Times New Roman" w:cs="Times New Roman"/>
        </w:rPr>
        <w:t xml:space="preserve"> includ</w:t>
      </w:r>
      <w:r w:rsidR="00FA5572">
        <w:rPr>
          <w:rFonts w:ascii="Times New Roman" w:hAnsi="Times New Roman" w:cs="Times New Roman"/>
        </w:rPr>
        <w:t>ing</w:t>
      </w:r>
      <w:r w:rsidR="00A47A0B">
        <w:rPr>
          <w:rFonts w:ascii="Times New Roman" w:hAnsi="Times New Roman" w:cs="Times New Roman"/>
        </w:rPr>
        <w:t xml:space="preserve"> </w:t>
      </w:r>
      <w:r w:rsidR="009F1A53">
        <w:rPr>
          <w:rFonts w:ascii="Times New Roman" w:hAnsi="Times New Roman" w:cs="Times New Roman"/>
        </w:rPr>
        <w:t xml:space="preserve">qualitative </w:t>
      </w:r>
      <w:r w:rsidR="00A47A0B">
        <w:rPr>
          <w:rFonts w:ascii="Times New Roman" w:hAnsi="Times New Roman" w:cs="Times New Roman"/>
        </w:rPr>
        <w:t xml:space="preserve">interviews with </w:t>
      </w:r>
      <w:r w:rsidR="001B3258">
        <w:rPr>
          <w:rFonts w:ascii="Times New Roman" w:hAnsi="Times New Roman" w:cs="Times New Roman"/>
        </w:rPr>
        <w:t>ICU</w:t>
      </w:r>
      <w:r w:rsidR="00A47A0B">
        <w:rPr>
          <w:rFonts w:ascii="Times New Roman" w:hAnsi="Times New Roman" w:cs="Times New Roman"/>
        </w:rPr>
        <w:t xml:space="preserve"> survivors and family members </w:t>
      </w:r>
      <w:r w:rsidR="00D84CAA">
        <w:rPr>
          <w:rFonts w:ascii="Times New Roman" w:hAnsi="Times New Roman" w:cs="Times New Roman"/>
        </w:rPr>
        <w:t>as an item generation step</w:t>
      </w:r>
      <w:r w:rsidR="00237D41">
        <w:rPr>
          <w:rFonts w:ascii="Times New Roman" w:hAnsi="Times New Roman" w:cs="Times New Roman"/>
        </w:rPr>
        <w:t>,</w:t>
      </w:r>
      <w:r w:rsidR="00D84CAA">
        <w:rPr>
          <w:rFonts w:ascii="Times New Roman" w:hAnsi="Times New Roman" w:cs="Times New Roman"/>
        </w:rPr>
        <w:t xml:space="preserve"> ensure</w:t>
      </w:r>
      <w:r w:rsidR="009E531F">
        <w:rPr>
          <w:rFonts w:ascii="Times New Roman" w:hAnsi="Times New Roman" w:cs="Times New Roman"/>
        </w:rPr>
        <w:t>d</w:t>
      </w:r>
      <w:r w:rsidR="00D84CAA">
        <w:rPr>
          <w:rFonts w:ascii="Times New Roman" w:hAnsi="Times New Roman" w:cs="Times New Roman"/>
        </w:rPr>
        <w:t xml:space="preserve"> </w:t>
      </w:r>
      <w:r w:rsidR="00C05F8F">
        <w:rPr>
          <w:rFonts w:ascii="Times New Roman" w:hAnsi="Times New Roman" w:cs="Times New Roman"/>
        </w:rPr>
        <w:t xml:space="preserve">input of </w:t>
      </w:r>
      <w:r w:rsidR="007C04F4">
        <w:rPr>
          <w:rFonts w:ascii="Times New Roman" w:hAnsi="Times New Roman" w:cs="Times New Roman"/>
        </w:rPr>
        <w:t>key stakeholder</w:t>
      </w:r>
      <w:r w:rsidR="00B32EDE">
        <w:rPr>
          <w:rFonts w:ascii="Times New Roman" w:hAnsi="Times New Roman" w:cs="Times New Roman"/>
        </w:rPr>
        <w:t>s</w:t>
      </w:r>
      <w:r w:rsidR="007C04F4">
        <w:rPr>
          <w:rFonts w:ascii="Times New Roman" w:hAnsi="Times New Roman" w:cs="Times New Roman"/>
        </w:rPr>
        <w:t xml:space="preserve"> ha</w:t>
      </w:r>
      <w:r w:rsidR="00FA5572">
        <w:rPr>
          <w:rFonts w:ascii="Times New Roman" w:hAnsi="Times New Roman" w:cs="Times New Roman"/>
        </w:rPr>
        <w:t>s</w:t>
      </w:r>
      <w:r w:rsidR="007C04F4">
        <w:rPr>
          <w:rFonts w:ascii="Times New Roman" w:hAnsi="Times New Roman" w:cs="Times New Roman"/>
        </w:rPr>
        <w:t xml:space="preserve"> been considered</w:t>
      </w:r>
      <w:r w:rsidR="00A51CF1">
        <w:rPr>
          <w:rFonts w:ascii="Times New Roman" w:hAnsi="Times New Roman" w:cs="Times New Roman"/>
        </w:rPr>
        <w:t xml:space="preserve">. </w:t>
      </w:r>
      <w:r w:rsidR="00A51CF1" w:rsidRPr="00A51CF1">
        <w:rPr>
          <w:rFonts w:ascii="Times New Roman" w:hAnsi="Times New Roman" w:cs="Times New Roman"/>
        </w:rPr>
        <w:t xml:space="preserve">We recommend that future trials of interventions to </w:t>
      </w:r>
      <w:r w:rsidR="00A51CF1">
        <w:rPr>
          <w:rFonts w:ascii="Times New Roman" w:hAnsi="Times New Roman" w:cs="Times New Roman"/>
        </w:rPr>
        <w:t xml:space="preserve">prevent and/or treat delirium in critically ill adults </w:t>
      </w:r>
      <w:r w:rsidR="00A51CF1" w:rsidRPr="00A51CF1">
        <w:rPr>
          <w:rFonts w:ascii="Times New Roman" w:hAnsi="Times New Roman" w:cs="Times New Roman"/>
        </w:rPr>
        <w:t>use th</w:t>
      </w:r>
      <w:r w:rsidR="00A51CF1">
        <w:rPr>
          <w:rFonts w:ascii="Times New Roman" w:hAnsi="Times New Roman" w:cs="Times New Roman"/>
        </w:rPr>
        <w:t>is Del-</w:t>
      </w:r>
      <w:proofErr w:type="spellStart"/>
      <w:r w:rsidR="00A51CF1">
        <w:rPr>
          <w:rFonts w:ascii="Times New Roman" w:hAnsi="Times New Roman" w:cs="Times New Roman"/>
        </w:rPr>
        <w:t>COrS</w:t>
      </w:r>
      <w:proofErr w:type="spellEnd"/>
      <w:r w:rsidR="00A51CF1" w:rsidRPr="00A51CF1">
        <w:rPr>
          <w:rFonts w:ascii="Times New Roman" w:hAnsi="Times New Roman" w:cs="Times New Roman"/>
        </w:rPr>
        <w:t xml:space="preserve"> COS. </w:t>
      </w:r>
      <w:r w:rsidR="00A51CF1">
        <w:rPr>
          <w:rFonts w:ascii="Times New Roman" w:hAnsi="Times New Roman" w:cs="Times New Roman"/>
        </w:rPr>
        <w:t>As with any</w:t>
      </w:r>
      <w:r w:rsidR="00A51CF1" w:rsidRPr="00A51CF1">
        <w:rPr>
          <w:rFonts w:ascii="Times New Roman" w:hAnsi="Times New Roman" w:cs="Times New Roman"/>
        </w:rPr>
        <w:t xml:space="preserve"> COS</w:t>
      </w:r>
      <w:r w:rsidR="00A51CF1">
        <w:rPr>
          <w:rFonts w:ascii="Times New Roman" w:hAnsi="Times New Roman" w:cs="Times New Roman"/>
        </w:rPr>
        <w:t xml:space="preserve">, </w:t>
      </w:r>
      <w:r w:rsidR="0017735E">
        <w:rPr>
          <w:rFonts w:ascii="Times New Roman" w:hAnsi="Times New Roman" w:cs="Times New Roman"/>
        </w:rPr>
        <w:t xml:space="preserve">existence of the </w:t>
      </w:r>
      <w:r w:rsidR="000934F3">
        <w:rPr>
          <w:rFonts w:ascii="Times New Roman" w:hAnsi="Times New Roman" w:cs="Times New Roman"/>
        </w:rPr>
        <w:t>delirium</w:t>
      </w:r>
      <w:r w:rsidR="0017735E">
        <w:rPr>
          <w:rFonts w:ascii="Times New Roman" w:hAnsi="Times New Roman" w:cs="Times New Roman"/>
        </w:rPr>
        <w:t xml:space="preserve"> COS</w:t>
      </w:r>
      <w:r w:rsidR="00A51CF1" w:rsidRPr="00A51CF1">
        <w:rPr>
          <w:rFonts w:ascii="Times New Roman" w:hAnsi="Times New Roman" w:cs="Times New Roman"/>
        </w:rPr>
        <w:t xml:space="preserve"> </w:t>
      </w:r>
      <w:r w:rsidR="00E176CB">
        <w:rPr>
          <w:rFonts w:ascii="Times New Roman" w:hAnsi="Times New Roman" w:cs="Times New Roman"/>
        </w:rPr>
        <w:t xml:space="preserve">for critically ill adults </w:t>
      </w:r>
      <w:r w:rsidR="00A51CF1" w:rsidRPr="00A51CF1">
        <w:rPr>
          <w:rFonts w:ascii="Times New Roman" w:hAnsi="Times New Roman" w:cs="Times New Roman"/>
        </w:rPr>
        <w:t>does not pre</w:t>
      </w:r>
      <w:r w:rsidR="0017735E">
        <w:rPr>
          <w:rFonts w:ascii="Times New Roman" w:hAnsi="Times New Roman" w:cs="Times New Roman"/>
        </w:rPr>
        <w:t xml:space="preserve">clude selection of </w:t>
      </w:r>
      <w:r w:rsidR="00A51CF1" w:rsidRPr="00A51CF1">
        <w:rPr>
          <w:rFonts w:ascii="Times New Roman" w:hAnsi="Times New Roman" w:cs="Times New Roman"/>
        </w:rPr>
        <w:t xml:space="preserve">other outcomes </w:t>
      </w:r>
      <w:r w:rsidR="0017735E">
        <w:rPr>
          <w:rFonts w:ascii="Times New Roman" w:hAnsi="Times New Roman" w:cs="Times New Roman"/>
        </w:rPr>
        <w:t>to be</w:t>
      </w:r>
      <w:r w:rsidR="00A51CF1" w:rsidRPr="00A51CF1">
        <w:rPr>
          <w:rFonts w:ascii="Times New Roman" w:hAnsi="Times New Roman" w:cs="Times New Roman"/>
        </w:rPr>
        <w:t xml:space="preserve"> measured</w:t>
      </w:r>
      <w:r w:rsidR="0017735E">
        <w:rPr>
          <w:rFonts w:ascii="Times New Roman" w:hAnsi="Times New Roman" w:cs="Times New Roman"/>
        </w:rPr>
        <w:t xml:space="preserve"> in a trial</w:t>
      </w:r>
      <w:r w:rsidR="00A51CF1" w:rsidRPr="00A51CF1">
        <w:rPr>
          <w:rFonts w:ascii="Times New Roman" w:hAnsi="Times New Roman" w:cs="Times New Roman"/>
        </w:rPr>
        <w:t xml:space="preserve">, but rather represents the minimum that </w:t>
      </w:r>
      <w:r w:rsidR="009D5799">
        <w:rPr>
          <w:rFonts w:ascii="Times New Roman" w:hAnsi="Times New Roman" w:cs="Times New Roman"/>
        </w:rPr>
        <w:t xml:space="preserve">is recommended to be </w:t>
      </w:r>
      <w:r w:rsidR="00A51CF1" w:rsidRPr="00A51CF1">
        <w:rPr>
          <w:rFonts w:ascii="Times New Roman" w:hAnsi="Times New Roman" w:cs="Times New Roman"/>
        </w:rPr>
        <w:t>measured</w:t>
      </w:r>
      <w:r w:rsidR="0017735E">
        <w:rPr>
          <w:rFonts w:ascii="Times New Roman" w:hAnsi="Times New Roman" w:cs="Times New Roman"/>
        </w:rPr>
        <w:t xml:space="preserve"> in all </w:t>
      </w:r>
      <w:r w:rsidR="00E176CB">
        <w:rPr>
          <w:rFonts w:ascii="Times New Roman" w:hAnsi="Times New Roman" w:cs="Times New Roman"/>
        </w:rPr>
        <w:t xml:space="preserve">future relevant </w:t>
      </w:r>
      <w:r w:rsidR="0017735E">
        <w:rPr>
          <w:rFonts w:ascii="Times New Roman" w:hAnsi="Times New Roman" w:cs="Times New Roman"/>
        </w:rPr>
        <w:t>tri</w:t>
      </w:r>
      <w:r w:rsidR="00E176CB">
        <w:rPr>
          <w:rFonts w:ascii="Times New Roman" w:hAnsi="Times New Roman" w:cs="Times New Roman"/>
        </w:rPr>
        <w:t>als</w:t>
      </w:r>
      <w:r w:rsidR="00A51CF1" w:rsidRPr="00A51CF1">
        <w:rPr>
          <w:rFonts w:ascii="Times New Roman" w:hAnsi="Times New Roman" w:cs="Times New Roman"/>
        </w:rPr>
        <w:t>.</w:t>
      </w:r>
    </w:p>
    <w:p w14:paraId="0C828B25" w14:textId="0720CA49" w:rsidR="009B69FB" w:rsidRDefault="009B69FB" w:rsidP="008B3C07">
      <w:pPr>
        <w:spacing w:line="480" w:lineRule="auto"/>
        <w:rPr>
          <w:rFonts w:ascii="Times New Roman" w:hAnsi="Times New Roman" w:cs="Times New Roman"/>
        </w:rPr>
      </w:pPr>
    </w:p>
    <w:p w14:paraId="47699153" w14:textId="62ACF789" w:rsidR="007032B8" w:rsidRDefault="00747BA1" w:rsidP="008B3C07">
      <w:pPr>
        <w:spacing w:line="480" w:lineRule="auto"/>
        <w:rPr>
          <w:rFonts w:ascii="Times New Roman" w:hAnsi="Times New Roman" w:cs="Times New Roman"/>
        </w:rPr>
      </w:pPr>
      <w:r>
        <w:rPr>
          <w:rFonts w:ascii="Times New Roman" w:hAnsi="Times New Roman" w:cs="Times New Roman"/>
        </w:rPr>
        <w:t xml:space="preserve">The </w:t>
      </w:r>
      <w:r w:rsidR="000934F3">
        <w:rPr>
          <w:rFonts w:ascii="Times New Roman" w:hAnsi="Times New Roman" w:cs="Times New Roman"/>
        </w:rPr>
        <w:t>delirium</w:t>
      </w:r>
      <w:r>
        <w:rPr>
          <w:rFonts w:ascii="Times New Roman" w:hAnsi="Times New Roman" w:cs="Times New Roman"/>
        </w:rPr>
        <w:t xml:space="preserve"> COS for critically ill adults includes three outcomes specific to </w:t>
      </w:r>
      <w:r w:rsidR="00BA3368">
        <w:rPr>
          <w:rFonts w:ascii="Times New Roman" w:hAnsi="Times New Roman" w:cs="Times New Roman"/>
        </w:rPr>
        <w:t xml:space="preserve">the characterization of </w:t>
      </w:r>
      <w:r>
        <w:rPr>
          <w:rFonts w:ascii="Times New Roman" w:hAnsi="Times New Roman" w:cs="Times New Roman"/>
        </w:rPr>
        <w:t>delirium</w:t>
      </w:r>
      <w:r w:rsidR="0030467C">
        <w:rPr>
          <w:rFonts w:ascii="Times New Roman" w:hAnsi="Times New Roman" w:cs="Times New Roman"/>
        </w:rPr>
        <w:t>;</w:t>
      </w:r>
      <w:r>
        <w:rPr>
          <w:rFonts w:ascii="Times New Roman" w:hAnsi="Times New Roman" w:cs="Times New Roman"/>
        </w:rPr>
        <w:t xml:space="preserve"> </w:t>
      </w:r>
      <w:r w:rsidR="009E7FDB">
        <w:rPr>
          <w:rFonts w:ascii="Times New Roman" w:hAnsi="Times New Roman" w:cs="Times New Roman"/>
        </w:rPr>
        <w:t>‘</w:t>
      </w:r>
      <w:r>
        <w:rPr>
          <w:rFonts w:ascii="Times New Roman" w:hAnsi="Times New Roman" w:cs="Times New Roman"/>
        </w:rPr>
        <w:t>delirium occurrence</w:t>
      </w:r>
      <w:r w:rsidR="009E7FDB">
        <w:rPr>
          <w:rFonts w:ascii="Times New Roman" w:hAnsi="Times New Roman" w:cs="Times New Roman"/>
        </w:rPr>
        <w:t>’</w:t>
      </w:r>
      <w:r>
        <w:rPr>
          <w:rFonts w:ascii="Times New Roman" w:hAnsi="Times New Roman" w:cs="Times New Roman"/>
        </w:rPr>
        <w:t xml:space="preserve">, </w:t>
      </w:r>
      <w:r w:rsidR="009E7FDB">
        <w:rPr>
          <w:rFonts w:ascii="Times New Roman" w:hAnsi="Times New Roman" w:cs="Times New Roman"/>
        </w:rPr>
        <w:t>‘</w:t>
      </w:r>
      <w:r>
        <w:rPr>
          <w:rFonts w:ascii="Times New Roman" w:hAnsi="Times New Roman" w:cs="Times New Roman"/>
        </w:rPr>
        <w:t>delirium severity</w:t>
      </w:r>
      <w:r w:rsidR="009E7FDB">
        <w:rPr>
          <w:rFonts w:ascii="Times New Roman" w:hAnsi="Times New Roman" w:cs="Times New Roman"/>
        </w:rPr>
        <w:t>’</w:t>
      </w:r>
      <w:r w:rsidR="0030467C">
        <w:rPr>
          <w:rFonts w:ascii="Times New Roman" w:hAnsi="Times New Roman" w:cs="Times New Roman"/>
        </w:rPr>
        <w:t>,</w:t>
      </w:r>
      <w:r>
        <w:rPr>
          <w:rFonts w:ascii="Times New Roman" w:hAnsi="Times New Roman" w:cs="Times New Roman"/>
        </w:rPr>
        <w:t xml:space="preserve"> and </w:t>
      </w:r>
      <w:r w:rsidR="009E7FDB">
        <w:rPr>
          <w:rFonts w:ascii="Times New Roman" w:hAnsi="Times New Roman" w:cs="Times New Roman"/>
        </w:rPr>
        <w:t>‘</w:t>
      </w:r>
      <w:r w:rsidR="00C63230">
        <w:rPr>
          <w:rFonts w:ascii="Times New Roman" w:hAnsi="Times New Roman" w:cs="Times New Roman"/>
        </w:rPr>
        <w:t>time to delirium resolution</w:t>
      </w:r>
      <w:r w:rsidR="009E7FDB">
        <w:rPr>
          <w:rFonts w:ascii="Times New Roman" w:hAnsi="Times New Roman" w:cs="Times New Roman"/>
        </w:rPr>
        <w:t>’</w:t>
      </w:r>
      <w:r w:rsidR="00C63230">
        <w:rPr>
          <w:rFonts w:ascii="Times New Roman" w:hAnsi="Times New Roman" w:cs="Times New Roman"/>
        </w:rPr>
        <w:t xml:space="preserve">. </w:t>
      </w:r>
      <w:r w:rsidR="0083308B">
        <w:rPr>
          <w:rFonts w:ascii="Times New Roman" w:hAnsi="Times New Roman" w:cs="Times New Roman"/>
        </w:rPr>
        <w:t xml:space="preserve">During the item reduction phase </w:t>
      </w:r>
      <w:r w:rsidR="0035277A">
        <w:rPr>
          <w:rFonts w:ascii="Times New Roman" w:hAnsi="Times New Roman" w:cs="Times New Roman"/>
        </w:rPr>
        <w:t xml:space="preserve">to generate the Delphi questionnaire, </w:t>
      </w:r>
      <w:r w:rsidR="0049023A">
        <w:rPr>
          <w:rFonts w:ascii="Times New Roman" w:hAnsi="Times New Roman" w:cs="Times New Roman"/>
        </w:rPr>
        <w:t xml:space="preserve">the </w:t>
      </w:r>
      <w:r w:rsidR="00D241B5">
        <w:rPr>
          <w:rFonts w:ascii="Times New Roman" w:hAnsi="Times New Roman" w:cs="Times New Roman"/>
        </w:rPr>
        <w:t xml:space="preserve">outcomes </w:t>
      </w:r>
      <w:r w:rsidR="009E7FDB">
        <w:rPr>
          <w:rFonts w:ascii="Times New Roman" w:hAnsi="Times New Roman" w:cs="Times New Roman"/>
        </w:rPr>
        <w:t>‘</w:t>
      </w:r>
      <w:r w:rsidR="00D241B5">
        <w:rPr>
          <w:rFonts w:ascii="Times New Roman" w:hAnsi="Times New Roman" w:cs="Times New Roman"/>
        </w:rPr>
        <w:t>delirium prevalence</w:t>
      </w:r>
      <w:r w:rsidR="009E7FDB">
        <w:rPr>
          <w:rFonts w:ascii="Times New Roman" w:hAnsi="Times New Roman" w:cs="Times New Roman"/>
        </w:rPr>
        <w:t>’</w:t>
      </w:r>
      <w:r w:rsidR="00D241B5">
        <w:rPr>
          <w:rFonts w:ascii="Times New Roman" w:hAnsi="Times New Roman" w:cs="Times New Roman"/>
        </w:rPr>
        <w:t xml:space="preserve"> and </w:t>
      </w:r>
      <w:r w:rsidR="009E7FDB">
        <w:rPr>
          <w:rFonts w:ascii="Times New Roman" w:hAnsi="Times New Roman" w:cs="Times New Roman"/>
        </w:rPr>
        <w:t>‘</w:t>
      </w:r>
      <w:r w:rsidR="00D241B5">
        <w:rPr>
          <w:rFonts w:ascii="Times New Roman" w:hAnsi="Times New Roman" w:cs="Times New Roman"/>
        </w:rPr>
        <w:t>delirium incidence</w:t>
      </w:r>
      <w:r w:rsidR="009E7FDB">
        <w:rPr>
          <w:rFonts w:ascii="Times New Roman" w:hAnsi="Times New Roman" w:cs="Times New Roman"/>
        </w:rPr>
        <w:t>’</w:t>
      </w:r>
      <w:r w:rsidR="00D241B5">
        <w:rPr>
          <w:rFonts w:ascii="Times New Roman" w:hAnsi="Times New Roman" w:cs="Times New Roman"/>
        </w:rPr>
        <w:t xml:space="preserve"> </w:t>
      </w:r>
      <w:r w:rsidR="0029736A">
        <w:rPr>
          <w:rFonts w:ascii="Times New Roman" w:hAnsi="Times New Roman" w:cs="Times New Roman"/>
        </w:rPr>
        <w:t xml:space="preserve">were collapsed into one outcome </w:t>
      </w:r>
      <w:r w:rsidR="009E7FDB">
        <w:rPr>
          <w:rFonts w:ascii="Times New Roman" w:hAnsi="Times New Roman" w:cs="Times New Roman"/>
        </w:rPr>
        <w:t>‘</w:t>
      </w:r>
      <w:r w:rsidR="0029736A">
        <w:rPr>
          <w:rFonts w:ascii="Times New Roman" w:hAnsi="Times New Roman" w:cs="Times New Roman"/>
        </w:rPr>
        <w:t>delirium occurrence</w:t>
      </w:r>
      <w:r w:rsidR="009E7FDB">
        <w:rPr>
          <w:rFonts w:ascii="Times New Roman" w:hAnsi="Times New Roman" w:cs="Times New Roman"/>
        </w:rPr>
        <w:t>’</w:t>
      </w:r>
      <w:r w:rsidR="0029736A">
        <w:rPr>
          <w:rFonts w:ascii="Times New Roman" w:hAnsi="Times New Roman" w:cs="Times New Roman"/>
        </w:rPr>
        <w:t xml:space="preserve">. </w:t>
      </w:r>
      <w:r w:rsidR="004C68B4">
        <w:rPr>
          <w:rFonts w:ascii="Times New Roman" w:hAnsi="Times New Roman" w:cs="Times New Roman"/>
        </w:rPr>
        <w:t xml:space="preserve">This was considered appropriate due to </w:t>
      </w:r>
      <w:r w:rsidR="00371864">
        <w:rPr>
          <w:rFonts w:ascii="Times New Roman" w:hAnsi="Times New Roman" w:cs="Times New Roman"/>
        </w:rPr>
        <w:t xml:space="preserve">the challenges of </w:t>
      </w:r>
      <w:r w:rsidR="004C68B4">
        <w:rPr>
          <w:rFonts w:ascii="Times New Roman" w:hAnsi="Times New Roman" w:cs="Times New Roman"/>
        </w:rPr>
        <w:t xml:space="preserve">ascertaining </w:t>
      </w:r>
      <w:r w:rsidR="00371864">
        <w:rPr>
          <w:rFonts w:ascii="Times New Roman" w:hAnsi="Times New Roman" w:cs="Times New Roman"/>
        </w:rPr>
        <w:t xml:space="preserve">the </w:t>
      </w:r>
      <w:r w:rsidR="00C643DC">
        <w:rPr>
          <w:rFonts w:ascii="Times New Roman" w:hAnsi="Times New Roman" w:cs="Times New Roman"/>
        </w:rPr>
        <w:t xml:space="preserve">true </w:t>
      </w:r>
      <w:r w:rsidR="009E7FDB">
        <w:rPr>
          <w:rFonts w:ascii="Times New Roman" w:hAnsi="Times New Roman" w:cs="Times New Roman"/>
        </w:rPr>
        <w:t xml:space="preserve">delirium </w:t>
      </w:r>
      <w:r w:rsidR="008E2D2D">
        <w:rPr>
          <w:rFonts w:ascii="Times New Roman" w:hAnsi="Times New Roman" w:cs="Times New Roman"/>
        </w:rPr>
        <w:t xml:space="preserve">onset and thus incidence </w:t>
      </w:r>
      <w:r w:rsidR="00371864">
        <w:rPr>
          <w:rFonts w:ascii="Times New Roman" w:hAnsi="Times New Roman" w:cs="Times New Roman"/>
        </w:rPr>
        <w:t xml:space="preserve">of delirium </w:t>
      </w:r>
      <w:r w:rsidR="004C68B4">
        <w:rPr>
          <w:rFonts w:ascii="Times New Roman" w:hAnsi="Times New Roman" w:cs="Times New Roman"/>
        </w:rPr>
        <w:t xml:space="preserve">in </w:t>
      </w:r>
      <w:r w:rsidR="00EB797B">
        <w:rPr>
          <w:rFonts w:ascii="Times New Roman" w:hAnsi="Times New Roman" w:cs="Times New Roman"/>
        </w:rPr>
        <w:t xml:space="preserve">the critically </w:t>
      </w:r>
      <w:r w:rsidR="00641388">
        <w:rPr>
          <w:rFonts w:ascii="Times New Roman" w:hAnsi="Times New Roman" w:cs="Times New Roman"/>
        </w:rPr>
        <w:t xml:space="preserve">given the presence of coma and the occurrence of delirium prior to ICU </w:t>
      </w:r>
      <w:r w:rsidR="00641388">
        <w:rPr>
          <w:rFonts w:ascii="Times New Roman" w:hAnsi="Times New Roman" w:cs="Times New Roman"/>
        </w:rPr>
        <w:lastRenderedPageBreak/>
        <w:t xml:space="preserve">admission </w:t>
      </w:r>
      <w:r w:rsidR="00CF7BD1">
        <w:rPr>
          <w:rFonts w:ascii="Times New Roman" w:hAnsi="Times New Roman" w:cs="Times New Roman"/>
        </w:rPr>
        <w:fldChar w:fldCharType="begin"/>
      </w:r>
      <w:r w:rsidR="002B763E">
        <w:rPr>
          <w:rFonts w:ascii="Times New Roman" w:hAnsi="Times New Roman" w:cs="Times New Roman"/>
        </w:rPr>
        <w:instrText xml:space="preserve"> ADDIN EN.CITE &lt;EndNote&gt;&lt;Cite&gt;&lt;Author&gt;Reade&lt;/Author&gt;&lt;Year&gt;2014&lt;/Year&gt;&lt;RecNum&gt;126&lt;/RecNum&gt;&lt;DisplayText&gt;(24)&lt;/DisplayText&gt;&lt;record&gt;&lt;rec-number&gt;126&lt;/rec-number&gt;&lt;foreign-keys&gt;&lt;key app="EN" db-id="atrz0w9dsvrzrgexsvk5a0dg9fea9tpptfep" timestamp="1595152177"&gt;126&lt;/key&gt;&lt;/foreign-keys&gt;&lt;ref-type name="Journal Article"&gt;17&lt;/ref-type&gt;&lt;contributors&gt;&lt;authors&gt;&lt;author&gt;Reade, MC&lt;/author&gt;&lt;author&gt;Finfer, S&lt;/author&gt;&lt;/authors&gt;&lt;/contributors&gt;&lt;titles&gt;&lt;title&gt;Sedation and delirium in the intensive care unit&lt;/title&gt;&lt;secondary-title&gt;New Engl J Med&lt;/secondary-title&gt;&lt;/titles&gt;&lt;periodical&gt;&lt;full-title&gt;New Engl J Med&lt;/full-title&gt;&lt;/periodical&gt;&lt;pages&gt;444-454&lt;/pages&gt;&lt;volume&gt;370&lt;/volume&gt;&lt;dates&gt;&lt;year&gt;2014&lt;/year&gt;&lt;/dates&gt;&lt;urls&gt;&lt;/urls&gt;&lt;/record&gt;&lt;/Cite&gt;&lt;/EndNote&gt;</w:instrText>
      </w:r>
      <w:r w:rsidR="00CF7BD1">
        <w:rPr>
          <w:rFonts w:ascii="Times New Roman" w:hAnsi="Times New Roman" w:cs="Times New Roman"/>
        </w:rPr>
        <w:fldChar w:fldCharType="separate"/>
      </w:r>
      <w:r w:rsidR="002B763E">
        <w:rPr>
          <w:rFonts w:ascii="Times New Roman" w:hAnsi="Times New Roman" w:cs="Times New Roman"/>
          <w:noProof/>
        </w:rPr>
        <w:t>(24)</w:t>
      </w:r>
      <w:r w:rsidR="00CF7BD1">
        <w:rPr>
          <w:rFonts w:ascii="Times New Roman" w:hAnsi="Times New Roman" w:cs="Times New Roman"/>
        </w:rPr>
        <w:fldChar w:fldCharType="end"/>
      </w:r>
      <w:r w:rsidR="00B12AD5">
        <w:rPr>
          <w:rFonts w:ascii="Times New Roman" w:hAnsi="Times New Roman" w:cs="Times New Roman"/>
        </w:rPr>
        <w:t>.</w:t>
      </w:r>
      <w:r w:rsidR="00C643DC">
        <w:rPr>
          <w:rFonts w:ascii="Times New Roman" w:hAnsi="Times New Roman" w:cs="Times New Roman"/>
        </w:rPr>
        <w:t xml:space="preserve"> </w:t>
      </w:r>
      <w:r w:rsidR="00583861">
        <w:rPr>
          <w:rFonts w:ascii="Times New Roman" w:hAnsi="Times New Roman" w:cs="Times New Roman"/>
        </w:rPr>
        <w:t>Delirium occurrence may be more relevant in trials of intervention</w:t>
      </w:r>
      <w:r w:rsidR="00E67C9F">
        <w:rPr>
          <w:rFonts w:ascii="Times New Roman" w:hAnsi="Times New Roman" w:cs="Times New Roman"/>
        </w:rPr>
        <w:t>s</w:t>
      </w:r>
      <w:r w:rsidR="00583861">
        <w:rPr>
          <w:rFonts w:ascii="Times New Roman" w:hAnsi="Times New Roman" w:cs="Times New Roman"/>
        </w:rPr>
        <w:t xml:space="preserve"> to prevent </w:t>
      </w:r>
      <w:r w:rsidR="00274C3C">
        <w:rPr>
          <w:rFonts w:ascii="Times New Roman" w:hAnsi="Times New Roman" w:cs="Times New Roman"/>
        </w:rPr>
        <w:t>delirium.</w:t>
      </w:r>
      <w:r w:rsidR="00583861">
        <w:rPr>
          <w:rFonts w:ascii="Times New Roman" w:hAnsi="Times New Roman" w:cs="Times New Roman"/>
        </w:rPr>
        <w:t xml:space="preserve"> </w:t>
      </w:r>
      <w:r w:rsidR="00274C3C">
        <w:rPr>
          <w:rFonts w:ascii="Times New Roman" w:hAnsi="Times New Roman" w:cs="Times New Roman"/>
        </w:rPr>
        <w:t xml:space="preserve">However, many delirium treatment </w:t>
      </w:r>
      <w:r w:rsidR="00233F9F">
        <w:rPr>
          <w:rFonts w:ascii="Times New Roman" w:hAnsi="Times New Roman" w:cs="Times New Roman"/>
        </w:rPr>
        <w:t xml:space="preserve">trials </w:t>
      </w:r>
      <w:r w:rsidR="00274C3C">
        <w:rPr>
          <w:rFonts w:ascii="Times New Roman" w:hAnsi="Times New Roman" w:cs="Times New Roman"/>
        </w:rPr>
        <w:t xml:space="preserve">identified in </w:t>
      </w:r>
      <w:r w:rsidR="00E67C9F">
        <w:rPr>
          <w:rFonts w:ascii="Times New Roman" w:hAnsi="Times New Roman" w:cs="Times New Roman"/>
        </w:rPr>
        <w:t>the</w:t>
      </w:r>
      <w:r w:rsidR="00274C3C">
        <w:rPr>
          <w:rFonts w:ascii="Times New Roman" w:hAnsi="Times New Roman" w:cs="Times New Roman"/>
        </w:rPr>
        <w:t xml:space="preserve"> systematic review </w:t>
      </w:r>
      <w:r w:rsidR="006120D7">
        <w:rPr>
          <w:rFonts w:ascii="Times New Roman" w:hAnsi="Times New Roman" w:cs="Times New Roman"/>
        </w:rPr>
        <w:t xml:space="preserve">(14) </w:t>
      </w:r>
      <w:r w:rsidR="00E67C9F">
        <w:rPr>
          <w:rFonts w:ascii="Times New Roman" w:hAnsi="Times New Roman" w:cs="Times New Roman"/>
        </w:rPr>
        <w:t>inform</w:t>
      </w:r>
      <w:r w:rsidR="00A57FB1">
        <w:rPr>
          <w:rFonts w:ascii="Times New Roman" w:hAnsi="Times New Roman" w:cs="Times New Roman"/>
        </w:rPr>
        <w:t>ing</w:t>
      </w:r>
      <w:r w:rsidR="00E67C9F">
        <w:rPr>
          <w:rFonts w:ascii="Times New Roman" w:hAnsi="Times New Roman" w:cs="Times New Roman"/>
        </w:rPr>
        <w:t xml:space="preserve"> this COS </w:t>
      </w:r>
      <w:r w:rsidR="00274C3C">
        <w:rPr>
          <w:rFonts w:ascii="Times New Roman" w:hAnsi="Times New Roman" w:cs="Times New Roman"/>
        </w:rPr>
        <w:t xml:space="preserve">included </w:t>
      </w:r>
      <w:r w:rsidR="00233F9F">
        <w:rPr>
          <w:rFonts w:ascii="Times New Roman" w:hAnsi="Times New Roman" w:cs="Times New Roman"/>
        </w:rPr>
        <w:t xml:space="preserve">delirium </w:t>
      </w:r>
      <w:r w:rsidR="00274C3C">
        <w:rPr>
          <w:rFonts w:ascii="Times New Roman" w:hAnsi="Times New Roman" w:cs="Times New Roman"/>
        </w:rPr>
        <w:t>occurrence as an outcome</w:t>
      </w:r>
      <w:r w:rsidR="00E67C9F">
        <w:rPr>
          <w:rFonts w:ascii="Times New Roman" w:hAnsi="Times New Roman" w:cs="Times New Roman"/>
        </w:rPr>
        <w:t xml:space="preserve"> as </w:t>
      </w:r>
      <w:r w:rsidR="00A57FB1">
        <w:rPr>
          <w:rFonts w:ascii="Times New Roman" w:hAnsi="Times New Roman" w:cs="Times New Roman"/>
        </w:rPr>
        <w:t xml:space="preserve">the </w:t>
      </w:r>
      <w:r w:rsidR="00E67C9F">
        <w:rPr>
          <w:rFonts w:ascii="Times New Roman" w:hAnsi="Times New Roman" w:cs="Times New Roman"/>
        </w:rPr>
        <w:t>intervention</w:t>
      </w:r>
      <w:r w:rsidR="00A57FB1">
        <w:rPr>
          <w:rFonts w:ascii="Times New Roman" w:hAnsi="Times New Roman" w:cs="Times New Roman"/>
        </w:rPr>
        <w:t xml:space="preserve"> was</w:t>
      </w:r>
      <w:r w:rsidR="00E67C9F">
        <w:rPr>
          <w:rFonts w:ascii="Times New Roman" w:hAnsi="Times New Roman" w:cs="Times New Roman"/>
        </w:rPr>
        <w:t xml:space="preserve"> commenced before a patient </w:t>
      </w:r>
      <w:r w:rsidR="008E7EC2">
        <w:rPr>
          <w:rFonts w:ascii="Times New Roman" w:hAnsi="Times New Roman" w:cs="Times New Roman"/>
        </w:rPr>
        <w:t>able to be assessed for</w:t>
      </w:r>
      <w:r w:rsidR="00E67C9F">
        <w:rPr>
          <w:rFonts w:ascii="Times New Roman" w:hAnsi="Times New Roman" w:cs="Times New Roman"/>
        </w:rPr>
        <w:t xml:space="preserve"> deliri</w:t>
      </w:r>
      <w:r w:rsidR="008E7EC2">
        <w:rPr>
          <w:rFonts w:ascii="Times New Roman" w:hAnsi="Times New Roman" w:cs="Times New Roman"/>
        </w:rPr>
        <w:t>um</w:t>
      </w:r>
      <w:r w:rsidR="00E67C9F">
        <w:rPr>
          <w:rFonts w:ascii="Times New Roman" w:hAnsi="Times New Roman" w:cs="Times New Roman"/>
        </w:rPr>
        <w:t xml:space="preserve">. </w:t>
      </w:r>
      <w:r w:rsidR="00683C9C">
        <w:rPr>
          <w:rFonts w:ascii="Times New Roman" w:hAnsi="Times New Roman" w:cs="Times New Roman"/>
        </w:rPr>
        <w:t>‘</w:t>
      </w:r>
      <w:r w:rsidR="00C643DC">
        <w:rPr>
          <w:rFonts w:ascii="Times New Roman" w:hAnsi="Times New Roman" w:cs="Times New Roman"/>
        </w:rPr>
        <w:t>Delirium severity</w:t>
      </w:r>
      <w:r w:rsidR="00683C9C">
        <w:rPr>
          <w:rFonts w:ascii="Times New Roman" w:hAnsi="Times New Roman" w:cs="Times New Roman"/>
        </w:rPr>
        <w:t>’</w:t>
      </w:r>
      <w:r w:rsidR="00907524">
        <w:rPr>
          <w:rFonts w:ascii="Times New Roman" w:hAnsi="Times New Roman" w:cs="Times New Roman"/>
        </w:rPr>
        <w:t xml:space="preserve"> was an outcome identified </w:t>
      </w:r>
      <w:r w:rsidR="00A573AE">
        <w:rPr>
          <w:rFonts w:ascii="Times New Roman" w:hAnsi="Times New Roman" w:cs="Times New Roman"/>
        </w:rPr>
        <w:t xml:space="preserve">as important </w:t>
      </w:r>
      <w:r w:rsidR="00907524">
        <w:rPr>
          <w:rFonts w:ascii="Times New Roman" w:hAnsi="Times New Roman" w:cs="Times New Roman"/>
        </w:rPr>
        <w:t xml:space="preserve">by 50% of </w:t>
      </w:r>
      <w:r w:rsidR="002A6183">
        <w:rPr>
          <w:rFonts w:ascii="Times New Roman" w:hAnsi="Times New Roman" w:cs="Times New Roman"/>
        </w:rPr>
        <w:t>ICU</w:t>
      </w:r>
      <w:r w:rsidR="00907524">
        <w:rPr>
          <w:rFonts w:ascii="Times New Roman" w:hAnsi="Times New Roman" w:cs="Times New Roman"/>
        </w:rPr>
        <w:t xml:space="preserve"> survivor/family member participants </w:t>
      </w:r>
      <w:r w:rsidR="000259EE">
        <w:rPr>
          <w:rFonts w:ascii="Times New Roman" w:hAnsi="Times New Roman" w:cs="Times New Roman"/>
        </w:rPr>
        <w:t>during qualitative interviews</w:t>
      </w:r>
      <w:r w:rsidR="00BF4A68">
        <w:rPr>
          <w:rFonts w:ascii="Times New Roman" w:hAnsi="Times New Roman" w:cs="Times New Roman"/>
        </w:rPr>
        <w:t>.</w:t>
      </w:r>
      <w:r w:rsidR="000259EE">
        <w:rPr>
          <w:rFonts w:ascii="Times New Roman" w:hAnsi="Times New Roman" w:cs="Times New Roman"/>
        </w:rPr>
        <w:t xml:space="preserve"> </w:t>
      </w:r>
      <w:r w:rsidR="00BF4A68">
        <w:rPr>
          <w:rFonts w:ascii="Times New Roman" w:hAnsi="Times New Roman" w:cs="Times New Roman"/>
        </w:rPr>
        <w:t xml:space="preserve">It </w:t>
      </w:r>
      <w:r w:rsidR="000259EE">
        <w:rPr>
          <w:rFonts w:ascii="Times New Roman" w:hAnsi="Times New Roman" w:cs="Times New Roman"/>
        </w:rPr>
        <w:t xml:space="preserve">also </w:t>
      </w:r>
      <w:r w:rsidR="008B2F4E">
        <w:rPr>
          <w:rFonts w:ascii="Times New Roman" w:hAnsi="Times New Roman" w:cs="Times New Roman"/>
        </w:rPr>
        <w:t>had a higher proportion of this key stakeholder group scoring it as critical for inclusion</w:t>
      </w:r>
      <w:r w:rsidR="00A573AE">
        <w:rPr>
          <w:rFonts w:ascii="Times New Roman" w:hAnsi="Times New Roman" w:cs="Times New Roman"/>
        </w:rPr>
        <w:t xml:space="preserve">. </w:t>
      </w:r>
      <w:r w:rsidR="004D575F">
        <w:rPr>
          <w:rFonts w:ascii="Times New Roman" w:hAnsi="Times New Roman" w:cs="Times New Roman"/>
        </w:rPr>
        <w:t xml:space="preserve">Delirium severity was considered the degree of </w:t>
      </w:r>
      <w:r w:rsidR="00172398">
        <w:rPr>
          <w:rFonts w:ascii="Times New Roman" w:hAnsi="Times New Roman" w:cs="Times New Roman"/>
        </w:rPr>
        <w:t>distress</w:t>
      </w:r>
      <w:r w:rsidR="00401F61">
        <w:rPr>
          <w:rFonts w:ascii="Times New Roman" w:hAnsi="Times New Roman" w:cs="Times New Roman"/>
        </w:rPr>
        <w:t xml:space="preserve"> associated with delirium symptoms such as delusions, disorientation and psychomotor agitation</w:t>
      </w:r>
      <w:r w:rsidR="00172398">
        <w:rPr>
          <w:rFonts w:ascii="Times New Roman" w:hAnsi="Times New Roman" w:cs="Times New Roman"/>
        </w:rPr>
        <w:t xml:space="preserve"> </w:t>
      </w:r>
      <w:r w:rsidR="00401F61">
        <w:rPr>
          <w:rFonts w:ascii="Times New Roman" w:hAnsi="Times New Roman" w:cs="Times New Roman"/>
        </w:rPr>
        <w:fldChar w:fldCharType="begin"/>
      </w:r>
      <w:r w:rsidR="002B763E">
        <w:rPr>
          <w:rFonts w:ascii="Times New Roman" w:hAnsi="Times New Roman" w:cs="Times New Roman"/>
        </w:rPr>
        <w:instrText xml:space="preserve"> ADDIN EN.CITE &lt;EndNote&gt;&lt;Cite&gt;&lt;Author&gt;Elliott&lt;/Author&gt;&lt;Year&gt;2016&lt;/Year&gt;&lt;RecNum&gt;121&lt;/RecNum&gt;&lt;DisplayText&gt;(25)&lt;/DisplayText&gt;&lt;record&gt;&lt;rec-number&gt;121&lt;/rec-number&gt;&lt;foreign-keys&gt;&lt;key app="EN" db-id="atrz0w9dsvrzrgexsvk5a0dg9fea9tpptfep" timestamp="1594990970"&gt;121&lt;/key&gt;&lt;/foreign-keys&gt;&lt;ref-type name="Journal Article"&gt;17&lt;/ref-type&gt;&lt;contributors&gt;&lt;authors&gt;&lt;author&gt;Elliott, R&lt;/author&gt;&lt;author&gt;McKinley, S&lt;/author&gt;&lt;author&gt;Fien, M&lt;/author&gt;&lt;author&gt;Elliott, D&lt;/author&gt;&lt;/authors&gt;&lt;/contributors&gt;&lt;titles&gt;&lt;title&gt;Posttraumatic stress symptoms in intensive care patients: An exploration of associated factors&lt;/title&gt;&lt;secondary-title&gt;Rehabil Psychol&lt;/secondary-title&gt;&lt;/titles&gt;&lt;periodical&gt;&lt;full-title&gt;Rehabil Psychol&lt;/full-title&gt;&lt;/periodical&gt;&lt;pages&gt;141-150&lt;/pages&gt;&lt;volume&gt;61&lt;/volume&gt;&lt;number&gt;2&lt;/number&gt;&lt;dates&gt;&lt;year&gt;2016&lt;/year&gt;&lt;/dates&gt;&lt;urls&gt;&lt;/urls&gt;&lt;/record&gt;&lt;/Cite&gt;&lt;/EndNote&gt;</w:instrText>
      </w:r>
      <w:r w:rsidR="00401F61">
        <w:rPr>
          <w:rFonts w:ascii="Times New Roman" w:hAnsi="Times New Roman" w:cs="Times New Roman"/>
        </w:rPr>
        <w:fldChar w:fldCharType="separate"/>
      </w:r>
      <w:r w:rsidR="002B763E">
        <w:rPr>
          <w:rFonts w:ascii="Times New Roman" w:hAnsi="Times New Roman" w:cs="Times New Roman"/>
          <w:noProof/>
        </w:rPr>
        <w:t>(25)</w:t>
      </w:r>
      <w:r w:rsidR="00401F61">
        <w:rPr>
          <w:rFonts w:ascii="Times New Roman" w:hAnsi="Times New Roman" w:cs="Times New Roman"/>
        </w:rPr>
        <w:fldChar w:fldCharType="end"/>
      </w:r>
      <w:r w:rsidR="004D575F">
        <w:rPr>
          <w:rFonts w:ascii="Times New Roman" w:hAnsi="Times New Roman" w:cs="Times New Roman"/>
        </w:rPr>
        <w:t xml:space="preserve">. </w:t>
      </w:r>
      <w:r w:rsidR="007C23C5">
        <w:rPr>
          <w:rFonts w:ascii="Times New Roman" w:hAnsi="Times New Roman" w:cs="Times New Roman"/>
        </w:rPr>
        <w:t>Patient</w:t>
      </w:r>
      <w:r w:rsidR="00911D84" w:rsidRPr="00911D84">
        <w:rPr>
          <w:rFonts w:ascii="Times New Roman" w:hAnsi="Times New Roman" w:cs="Times New Roman"/>
        </w:rPr>
        <w:t xml:space="preserve"> recall </w:t>
      </w:r>
      <w:r w:rsidR="007C23C5" w:rsidRPr="00911D84">
        <w:rPr>
          <w:rFonts w:ascii="Times New Roman" w:hAnsi="Times New Roman" w:cs="Times New Roman"/>
        </w:rPr>
        <w:t xml:space="preserve">of distress </w:t>
      </w:r>
      <w:r w:rsidR="00911D84" w:rsidRPr="00911D84">
        <w:rPr>
          <w:rFonts w:ascii="Times New Roman" w:hAnsi="Times New Roman" w:cs="Times New Roman"/>
        </w:rPr>
        <w:t xml:space="preserve">or </w:t>
      </w:r>
      <w:r w:rsidR="002437F0">
        <w:rPr>
          <w:rFonts w:ascii="Times New Roman" w:hAnsi="Times New Roman" w:cs="Times New Roman"/>
        </w:rPr>
        <w:t xml:space="preserve">family member </w:t>
      </w:r>
      <w:r w:rsidR="004D575F">
        <w:rPr>
          <w:rFonts w:ascii="Times New Roman" w:hAnsi="Times New Roman" w:cs="Times New Roman"/>
        </w:rPr>
        <w:t xml:space="preserve">recall </w:t>
      </w:r>
      <w:r w:rsidR="0029635B">
        <w:rPr>
          <w:rFonts w:ascii="Times New Roman" w:hAnsi="Times New Roman" w:cs="Times New Roman"/>
        </w:rPr>
        <w:t>o</w:t>
      </w:r>
      <w:r w:rsidR="007E37F1">
        <w:rPr>
          <w:rFonts w:ascii="Times New Roman" w:hAnsi="Times New Roman" w:cs="Times New Roman"/>
        </w:rPr>
        <w:t>f</w:t>
      </w:r>
      <w:r w:rsidR="0029635B">
        <w:rPr>
          <w:rFonts w:ascii="Times New Roman" w:hAnsi="Times New Roman" w:cs="Times New Roman"/>
        </w:rPr>
        <w:t xml:space="preserve"> </w:t>
      </w:r>
      <w:r w:rsidR="002437F0">
        <w:rPr>
          <w:rFonts w:ascii="Times New Roman" w:hAnsi="Times New Roman" w:cs="Times New Roman"/>
        </w:rPr>
        <w:t xml:space="preserve">distress </w:t>
      </w:r>
      <w:r w:rsidR="00163516">
        <w:rPr>
          <w:rFonts w:ascii="Times New Roman" w:hAnsi="Times New Roman" w:cs="Times New Roman"/>
        </w:rPr>
        <w:t xml:space="preserve">watching a loved one experience agitated delirium may have contributed to this </w:t>
      </w:r>
      <w:r w:rsidR="004C12B4">
        <w:rPr>
          <w:rFonts w:ascii="Times New Roman" w:hAnsi="Times New Roman" w:cs="Times New Roman"/>
        </w:rPr>
        <w:t xml:space="preserve">critical importance </w:t>
      </w:r>
      <w:r w:rsidR="00D96E14">
        <w:rPr>
          <w:rFonts w:ascii="Times New Roman" w:hAnsi="Times New Roman" w:cs="Times New Roman"/>
        </w:rPr>
        <w:t>scoring</w:t>
      </w:r>
      <w:r w:rsidR="00401F61">
        <w:rPr>
          <w:rFonts w:ascii="Times New Roman" w:hAnsi="Times New Roman" w:cs="Times New Roman"/>
        </w:rPr>
        <w:t xml:space="preserve">. </w:t>
      </w:r>
      <w:r w:rsidR="001A6E90">
        <w:rPr>
          <w:rFonts w:ascii="Times New Roman" w:hAnsi="Times New Roman" w:cs="Times New Roman"/>
        </w:rPr>
        <w:t xml:space="preserve">Despite being advised to </w:t>
      </w:r>
      <w:r w:rsidR="00F0505A">
        <w:rPr>
          <w:rFonts w:ascii="Times New Roman" w:hAnsi="Times New Roman" w:cs="Times New Roman"/>
        </w:rPr>
        <w:t>ignore issues around measurement during voting on outcome importance, difficulty measuring delirium severity</w:t>
      </w:r>
      <w:r w:rsidR="007032B8">
        <w:rPr>
          <w:rFonts w:ascii="Times New Roman" w:hAnsi="Times New Roman" w:cs="Times New Roman"/>
        </w:rPr>
        <w:t>, particularly in patients receiving mechanical ventilation</w:t>
      </w:r>
      <w:r w:rsidR="00F0505A">
        <w:rPr>
          <w:rFonts w:ascii="Times New Roman" w:hAnsi="Times New Roman" w:cs="Times New Roman"/>
        </w:rPr>
        <w:t xml:space="preserve"> </w:t>
      </w:r>
      <w:r w:rsidR="007032B8">
        <w:rPr>
          <w:rFonts w:ascii="Times New Roman" w:hAnsi="Times New Roman" w:cs="Times New Roman"/>
          <w:color w:val="000000"/>
        </w:rPr>
        <w:fldChar w:fldCharType="begin"/>
      </w:r>
      <w:r w:rsidR="002B763E">
        <w:rPr>
          <w:rFonts w:ascii="Times New Roman" w:hAnsi="Times New Roman" w:cs="Times New Roman"/>
          <w:color w:val="000000"/>
        </w:rPr>
        <w:instrText xml:space="preserve"> ADDIN EN.CITE &lt;EndNote&gt;&lt;Cite&gt;&lt;Author&gt;Khan&lt;/Author&gt;&lt;Year&gt;2017&lt;/Year&gt;&lt;RecNum&gt;116&lt;/RecNum&gt;&lt;DisplayText&gt;(26)&lt;/DisplayText&gt;&lt;record&gt;&lt;rec-number&gt;116&lt;/rec-number&gt;&lt;foreign-keys&gt;&lt;key app="EN" db-id="atrz0w9dsvrzrgexsvk5a0dg9fea9tpptfep" timestamp="1580820503"&gt;116&lt;/key&gt;&lt;/foreign-keys&gt;&lt;ref-type name="Journal Article"&gt;17&lt;/ref-type&gt;&lt;contributors&gt;&lt;authors&gt;&lt;author&gt;Khan, BA&lt;/author&gt;&lt;author&gt;Perkins, AJ&lt;/author&gt;&lt;author&gt;Gao, S&lt;/author&gt;&lt;author&gt;Hui, SL&lt;/author&gt;&lt;author&gt;Campbell, NL&lt;/author&gt;&lt;author&gt;Farber, MO&lt;/author&gt;&lt;author&gt;Chlan, LL&lt;/author&gt;&lt;author&gt;Boustani, MA&lt;/author&gt;&lt;/authors&gt;&lt;/contributors&gt;&lt;titles&gt;&lt;title&gt;The Confusion Assessment Method for the ICU-7 Delirium Severity Scale: A Novel Delirium Severity Instrument for Use in the ICU&lt;/title&gt;&lt;secondary-title&gt;Crit Care Med&lt;/secondary-title&gt;&lt;/titles&gt;&lt;periodical&gt;&lt;full-title&gt;Crit Care Med&lt;/full-title&gt;&lt;/periodical&gt;&lt;pages&gt;:851-857&lt;/pages&gt;&lt;volume&gt;45&lt;/volume&gt;&lt;dates&gt;&lt;year&gt;2017&lt;/year&gt;&lt;/dates&gt;&lt;urls&gt;&lt;/urls&gt;&lt;/record&gt;&lt;/Cite&gt;&lt;/EndNote&gt;</w:instrText>
      </w:r>
      <w:r w:rsidR="007032B8">
        <w:rPr>
          <w:rFonts w:ascii="Times New Roman" w:hAnsi="Times New Roman" w:cs="Times New Roman"/>
          <w:color w:val="000000"/>
        </w:rPr>
        <w:fldChar w:fldCharType="separate"/>
      </w:r>
      <w:r w:rsidR="002B763E">
        <w:rPr>
          <w:rFonts w:ascii="Times New Roman" w:hAnsi="Times New Roman" w:cs="Times New Roman"/>
          <w:noProof/>
          <w:color w:val="000000"/>
        </w:rPr>
        <w:t>(26)</w:t>
      </w:r>
      <w:r w:rsidR="007032B8">
        <w:rPr>
          <w:rFonts w:ascii="Times New Roman" w:hAnsi="Times New Roman" w:cs="Times New Roman"/>
          <w:color w:val="000000"/>
        </w:rPr>
        <w:fldChar w:fldCharType="end"/>
      </w:r>
      <w:r w:rsidR="007032B8">
        <w:rPr>
          <w:rFonts w:ascii="Times New Roman" w:hAnsi="Times New Roman" w:cs="Times New Roman"/>
          <w:color w:val="000000"/>
        </w:rPr>
        <w:t xml:space="preserve">, </w:t>
      </w:r>
      <w:r w:rsidR="0038242B">
        <w:rPr>
          <w:rFonts w:ascii="Times New Roman" w:hAnsi="Times New Roman" w:cs="Times New Roman"/>
        </w:rPr>
        <w:t xml:space="preserve">or unfamiliarity with </w:t>
      </w:r>
      <w:r w:rsidR="00B1357E">
        <w:rPr>
          <w:rFonts w:ascii="Times New Roman" w:hAnsi="Times New Roman" w:cs="Times New Roman"/>
        </w:rPr>
        <w:t xml:space="preserve">using </w:t>
      </w:r>
      <w:r w:rsidR="0038242B">
        <w:rPr>
          <w:rFonts w:ascii="Times New Roman" w:hAnsi="Times New Roman" w:cs="Times New Roman"/>
        </w:rPr>
        <w:t xml:space="preserve">severity measures </w:t>
      </w:r>
      <w:r w:rsidR="00B1357E">
        <w:rPr>
          <w:rFonts w:ascii="Times New Roman" w:hAnsi="Times New Roman" w:cs="Times New Roman"/>
        </w:rPr>
        <w:t>in clinical practice</w:t>
      </w:r>
      <w:r w:rsidR="007032B8">
        <w:rPr>
          <w:rFonts w:ascii="Times New Roman" w:hAnsi="Times New Roman" w:cs="Times New Roman"/>
        </w:rPr>
        <w:t>,</w:t>
      </w:r>
      <w:r w:rsidR="00B1357E">
        <w:rPr>
          <w:rFonts w:ascii="Times New Roman" w:hAnsi="Times New Roman" w:cs="Times New Roman"/>
        </w:rPr>
        <w:t xml:space="preserve"> </w:t>
      </w:r>
      <w:r w:rsidR="00F0505A">
        <w:rPr>
          <w:rFonts w:ascii="Times New Roman" w:hAnsi="Times New Roman" w:cs="Times New Roman"/>
        </w:rPr>
        <w:t>may have contributed to few</w:t>
      </w:r>
      <w:r w:rsidR="0038242B">
        <w:rPr>
          <w:rFonts w:ascii="Times New Roman" w:hAnsi="Times New Roman" w:cs="Times New Roman"/>
        </w:rPr>
        <w:t xml:space="preserve">er researcher and clinician participants rating it as critical for importance. </w:t>
      </w:r>
      <w:r w:rsidR="008E7EC2">
        <w:rPr>
          <w:rFonts w:ascii="Times New Roman" w:hAnsi="Times New Roman" w:cs="Times New Roman"/>
        </w:rPr>
        <w:t xml:space="preserve">Difficulties </w:t>
      </w:r>
      <w:r w:rsidR="0012338A">
        <w:rPr>
          <w:rFonts w:ascii="Times New Roman" w:hAnsi="Times New Roman" w:cs="Times New Roman"/>
        </w:rPr>
        <w:t>in m</w:t>
      </w:r>
      <w:r w:rsidR="008E7EC2">
        <w:rPr>
          <w:rFonts w:ascii="Times New Roman" w:hAnsi="Times New Roman" w:cs="Times New Roman"/>
        </w:rPr>
        <w:t>easur</w:t>
      </w:r>
      <w:r w:rsidR="0012338A">
        <w:rPr>
          <w:rFonts w:ascii="Times New Roman" w:hAnsi="Times New Roman" w:cs="Times New Roman"/>
        </w:rPr>
        <w:t xml:space="preserve">ing delirium severity in the critically ill will make this </w:t>
      </w:r>
      <w:r w:rsidR="00C96E51">
        <w:rPr>
          <w:rFonts w:ascii="Times New Roman" w:hAnsi="Times New Roman" w:cs="Times New Roman"/>
        </w:rPr>
        <w:t>outcome challenging.</w:t>
      </w:r>
    </w:p>
    <w:p w14:paraId="65A3DA62" w14:textId="77777777" w:rsidR="007032B8" w:rsidRDefault="007032B8" w:rsidP="008B3C07">
      <w:pPr>
        <w:spacing w:line="480" w:lineRule="auto"/>
        <w:rPr>
          <w:rFonts w:ascii="Times New Roman" w:hAnsi="Times New Roman" w:cs="Times New Roman"/>
        </w:rPr>
      </w:pPr>
    </w:p>
    <w:p w14:paraId="785FE629" w14:textId="07CC82FD" w:rsidR="00C63230" w:rsidRDefault="00B1357E" w:rsidP="008B3C07">
      <w:pPr>
        <w:spacing w:line="480" w:lineRule="auto"/>
        <w:rPr>
          <w:rFonts w:ascii="Times New Roman" w:hAnsi="Times New Roman" w:cs="Times New Roman"/>
        </w:rPr>
      </w:pPr>
      <w:r>
        <w:rPr>
          <w:rFonts w:ascii="Times New Roman" w:hAnsi="Times New Roman" w:cs="Times New Roman"/>
        </w:rPr>
        <w:t xml:space="preserve">During the </w:t>
      </w:r>
      <w:r w:rsidR="00341EE8">
        <w:rPr>
          <w:rFonts w:ascii="Times New Roman" w:hAnsi="Times New Roman" w:cs="Times New Roman"/>
        </w:rPr>
        <w:t>in-person</w:t>
      </w:r>
      <w:r>
        <w:rPr>
          <w:rFonts w:ascii="Times New Roman" w:hAnsi="Times New Roman" w:cs="Times New Roman"/>
        </w:rPr>
        <w:t xml:space="preserve"> meeting much discussion was devoted to selection of the outcome </w:t>
      </w:r>
      <w:r w:rsidR="004C12B4">
        <w:rPr>
          <w:rFonts w:ascii="Times New Roman" w:hAnsi="Times New Roman" w:cs="Times New Roman"/>
        </w:rPr>
        <w:t>‘</w:t>
      </w:r>
      <w:r>
        <w:rPr>
          <w:rFonts w:ascii="Times New Roman" w:hAnsi="Times New Roman" w:cs="Times New Roman"/>
        </w:rPr>
        <w:t>time to delirium resolution</w:t>
      </w:r>
      <w:r w:rsidR="004C12B4">
        <w:rPr>
          <w:rFonts w:ascii="Times New Roman" w:hAnsi="Times New Roman" w:cs="Times New Roman"/>
        </w:rPr>
        <w:t>’</w:t>
      </w:r>
      <w:r>
        <w:rPr>
          <w:rFonts w:ascii="Times New Roman" w:hAnsi="Times New Roman" w:cs="Times New Roman"/>
        </w:rPr>
        <w:t xml:space="preserve">. This </w:t>
      </w:r>
      <w:r w:rsidR="0029640D">
        <w:rPr>
          <w:rFonts w:ascii="Times New Roman" w:hAnsi="Times New Roman" w:cs="Times New Roman"/>
        </w:rPr>
        <w:t xml:space="preserve">somewhat </w:t>
      </w:r>
      <w:r w:rsidR="00721EB5">
        <w:rPr>
          <w:rFonts w:ascii="Times New Roman" w:hAnsi="Times New Roman" w:cs="Times New Roman"/>
        </w:rPr>
        <w:t xml:space="preserve">composite </w:t>
      </w:r>
      <w:r>
        <w:rPr>
          <w:rFonts w:ascii="Times New Roman" w:hAnsi="Times New Roman" w:cs="Times New Roman"/>
        </w:rPr>
        <w:t xml:space="preserve">outcome </w:t>
      </w:r>
      <w:r w:rsidR="00154CA6">
        <w:rPr>
          <w:rFonts w:ascii="Times New Roman" w:hAnsi="Times New Roman" w:cs="Times New Roman"/>
        </w:rPr>
        <w:t>w</w:t>
      </w:r>
      <w:r>
        <w:rPr>
          <w:rFonts w:ascii="Times New Roman" w:hAnsi="Times New Roman" w:cs="Times New Roman"/>
        </w:rPr>
        <w:t>as considered</w:t>
      </w:r>
      <w:r w:rsidR="00154CA6">
        <w:rPr>
          <w:rFonts w:ascii="Times New Roman" w:hAnsi="Times New Roman" w:cs="Times New Roman"/>
        </w:rPr>
        <w:t xml:space="preserve"> </w:t>
      </w:r>
      <w:r w:rsidR="00CF6DE0">
        <w:rPr>
          <w:rFonts w:ascii="Times New Roman" w:hAnsi="Times New Roman" w:cs="Times New Roman"/>
        </w:rPr>
        <w:t>inclusive</w:t>
      </w:r>
      <w:r w:rsidR="00154CA6">
        <w:rPr>
          <w:rFonts w:ascii="Times New Roman" w:hAnsi="Times New Roman" w:cs="Times New Roman"/>
        </w:rPr>
        <w:t xml:space="preserve"> of </w:t>
      </w:r>
      <w:r w:rsidR="00CF6DE0">
        <w:rPr>
          <w:rFonts w:ascii="Times New Roman" w:hAnsi="Times New Roman" w:cs="Times New Roman"/>
        </w:rPr>
        <w:t xml:space="preserve">the three outcomes </w:t>
      </w:r>
      <w:r w:rsidR="00992FCA">
        <w:rPr>
          <w:rFonts w:ascii="Times New Roman" w:hAnsi="Times New Roman" w:cs="Times New Roman"/>
        </w:rPr>
        <w:t>‘</w:t>
      </w:r>
      <w:r w:rsidR="00154CA6">
        <w:rPr>
          <w:rFonts w:ascii="Times New Roman" w:hAnsi="Times New Roman" w:cs="Times New Roman"/>
        </w:rPr>
        <w:t>delirium duration</w:t>
      </w:r>
      <w:r w:rsidR="00992FCA">
        <w:rPr>
          <w:rFonts w:ascii="Times New Roman" w:hAnsi="Times New Roman" w:cs="Times New Roman"/>
        </w:rPr>
        <w:t>’</w:t>
      </w:r>
      <w:r w:rsidR="00154CA6">
        <w:rPr>
          <w:rFonts w:ascii="Times New Roman" w:hAnsi="Times New Roman" w:cs="Times New Roman"/>
        </w:rPr>
        <w:t xml:space="preserve">, </w:t>
      </w:r>
      <w:r w:rsidR="00992FCA">
        <w:rPr>
          <w:rFonts w:ascii="Times New Roman" w:hAnsi="Times New Roman" w:cs="Times New Roman"/>
        </w:rPr>
        <w:t>‘</w:t>
      </w:r>
      <w:r w:rsidR="00B403E2">
        <w:rPr>
          <w:rFonts w:ascii="Times New Roman" w:hAnsi="Times New Roman" w:cs="Times New Roman"/>
        </w:rPr>
        <w:t>delirium reoccurrence</w:t>
      </w:r>
      <w:r w:rsidR="00992FCA">
        <w:rPr>
          <w:rFonts w:ascii="Times New Roman" w:hAnsi="Times New Roman" w:cs="Times New Roman"/>
        </w:rPr>
        <w:t>’</w:t>
      </w:r>
      <w:r w:rsidR="00CF6DE0">
        <w:rPr>
          <w:rFonts w:ascii="Times New Roman" w:hAnsi="Times New Roman" w:cs="Times New Roman"/>
        </w:rPr>
        <w:t>,</w:t>
      </w:r>
      <w:r w:rsidR="00B403E2">
        <w:rPr>
          <w:rFonts w:ascii="Times New Roman" w:hAnsi="Times New Roman" w:cs="Times New Roman"/>
        </w:rPr>
        <w:t xml:space="preserve"> and </w:t>
      </w:r>
      <w:r w:rsidR="00992FCA">
        <w:rPr>
          <w:rFonts w:ascii="Times New Roman" w:hAnsi="Times New Roman" w:cs="Times New Roman"/>
        </w:rPr>
        <w:t>‘</w:t>
      </w:r>
      <w:r w:rsidR="00B403E2">
        <w:rPr>
          <w:rFonts w:ascii="Times New Roman" w:hAnsi="Times New Roman" w:cs="Times New Roman"/>
        </w:rPr>
        <w:t>delirium resolution</w:t>
      </w:r>
      <w:r w:rsidR="00992FCA">
        <w:rPr>
          <w:rFonts w:ascii="Times New Roman" w:hAnsi="Times New Roman" w:cs="Times New Roman"/>
        </w:rPr>
        <w:t>’</w:t>
      </w:r>
      <w:r w:rsidR="00AD20E1">
        <w:rPr>
          <w:rFonts w:ascii="Times New Roman" w:hAnsi="Times New Roman" w:cs="Times New Roman"/>
        </w:rPr>
        <w:t xml:space="preserve"> as it would requir</w:t>
      </w:r>
      <w:r w:rsidR="006F68ED">
        <w:rPr>
          <w:rFonts w:ascii="Times New Roman" w:hAnsi="Times New Roman" w:cs="Times New Roman"/>
        </w:rPr>
        <w:t>e</w:t>
      </w:r>
      <w:r w:rsidR="00AD20E1">
        <w:rPr>
          <w:rFonts w:ascii="Times New Roman" w:hAnsi="Times New Roman" w:cs="Times New Roman"/>
        </w:rPr>
        <w:t xml:space="preserve"> measurement of the time delirium commenced and the time delirium</w:t>
      </w:r>
      <w:r w:rsidR="00FF6A13">
        <w:rPr>
          <w:rFonts w:ascii="Times New Roman" w:hAnsi="Times New Roman" w:cs="Times New Roman"/>
        </w:rPr>
        <w:t xml:space="preserve"> finally resolved. </w:t>
      </w:r>
      <w:r w:rsidR="007032B8">
        <w:rPr>
          <w:rFonts w:ascii="Times New Roman" w:hAnsi="Times New Roman" w:cs="Times New Roman"/>
        </w:rPr>
        <w:t xml:space="preserve">This was considered </w:t>
      </w:r>
      <w:r w:rsidR="007032B8">
        <w:rPr>
          <w:rFonts w:ascii="Times New Roman" w:hAnsi="Times New Roman" w:cs="Times New Roman"/>
          <w:color w:val="000000"/>
        </w:rPr>
        <w:t xml:space="preserve">preferable by our experts to </w:t>
      </w:r>
      <w:r w:rsidR="00BE4D8F">
        <w:rPr>
          <w:rFonts w:ascii="Times New Roman" w:hAnsi="Times New Roman" w:cs="Times New Roman"/>
          <w:color w:val="000000"/>
        </w:rPr>
        <w:t>‘</w:t>
      </w:r>
      <w:r w:rsidR="007032B8">
        <w:rPr>
          <w:rFonts w:ascii="Times New Roman" w:hAnsi="Times New Roman" w:cs="Times New Roman"/>
          <w:color w:val="000000"/>
        </w:rPr>
        <w:t>delirium duration</w:t>
      </w:r>
      <w:r w:rsidR="00BE4D8F">
        <w:rPr>
          <w:rFonts w:ascii="Times New Roman" w:hAnsi="Times New Roman" w:cs="Times New Roman"/>
          <w:color w:val="000000"/>
        </w:rPr>
        <w:t>’</w:t>
      </w:r>
      <w:r w:rsidR="007032B8">
        <w:rPr>
          <w:rFonts w:ascii="Times New Roman" w:hAnsi="Times New Roman" w:cs="Times New Roman"/>
          <w:color w:val="000000"/>
        </w:rPr>
        <w:t xml:space="preserve"> as </w:t>
      </w:r>
      <w:r w:rsidR="00BE4D8F">
        <w:rPr>
          <w:rFonts w:ascii="Times New Roman" w:hAnsi="Times New Roman" w:cs="Times New Roman"/>
          <w:color w:val="000000"/>
        </w:rPr>
        <w:t xml:space="preserve">it was </w:t>
      </w:r>
      <w:r w:rsidR="007032B8">
        <w:rPr>
          <w:rFonts w:ascii="Times New Roman" w:hAnsi="Times New Roman" w:cs="Times New Roman"/>
          <w:color w:val="000000"/>
        </w:rPr>
        <w:t xml:space="preserve">considered more indicative of the </w:t>
      </w:r>
      <w:r w:rsidR="007032B8" w:rsidRPr="00042AD7">
        <w:rPr>
          <w:rFonts w:ascii="Times New Roman" w:hAnsi="Times New Roman" w:cs="Times New Roman"/>
          <w:color w:val="000000"/>
        </w:rPr>
        <w:t>end of delirium</w:t>
      </w:r>
      <w:r w:rsidR="00BE4D8F">
        <w:rPr>
          <w:rFonts w:ascii="Times New Roman" w:hAnsi="Times New Roman" w:cs="Times New Roman"/>
          <w:color w:val="000000"/>
        </w:rPr>
        <w:t>.</w:t>
      </w:r>
      <w:r w:rsidR="007032B8">
        <w:rPr>
          <w:rFonts w:ascii="Times New Roman" w:hAnsi="Times New Roman" w:cs="Times New Roman"/>
          <w:color w:val="000000"/>
        </w:rPr>
        <w:t xml:space="preserve"> </w:t>
      </w:r>
      <w:r w:rsidR="00721EB5">
        <w:rPr>
          <w:rFonts w:ascii="Times New Roman" w:hAnsi="Times New Roman" w:cs="Times New Roman"/>
        </w:rPr>
        <w:t>Other c</w:t>
      </w:r>
      <w:r w:rsidR="00FF6A13">
        <w:rPr>
          <w:rFonts w:ascii="Times New Roman" w:hAnsi="Times New Roman" w:cs="Times New Roman"/>
        </w:rPr>
        <w:t>omp</w:t>
      </w:r>
      <w:r w:rsidR="00721EB5">
        <w:rPr>
          <w:rFonts w:ascii="Times New Roman" w:hAnsi="Times New Roman" w:cs="Times New Roman"/>
        </w:rPr>
        <w:t xml:space="preserve">osite outcomes such as </w:t>
      </w:r>
      <w:r w:rsidR="00BE4D8F">
        <w:rPr>
          <w:rFonts w:ascii="Times New Roman" w:hAnsi="Times New Roman" w:cs="Times New Roman"/>
        </w:rPr>
        <w:t>‘</w:t>
      </w:r>
      <w:r w:rsidR="00E171A4">
        <w:rPr>
          <w:rFonts w:ascii="Times New Roman" w:hAnsi="Times New Roman" w:cs="Times New Roman"/>
        </w:rPr>
        <w:t>delirium and coma free days</w:t>
      </w:r>
      <w:r w:rsidR="00BE4D8F">
        <w:rPr>
          <w:rFonts w:ascii="Times New Roman" w:hAnsi="Times New Roman" w:cs="Times New Roman"/>
        </w:rPr>
        <w:t>’</w:t>
      </w:r>
      <w:r w:rsidR="00E171A4">
        <w:rPr>
          <w:rFonts w:ascii="Times New Roman" w:hAnsi="Times New Roman" w:cs="Times New Roman"/>
        </w:rPr>
        <w:t xml:space="preserve"> that account for competing</w:t>
      </w:r>
      <w:r w:rsidR="0029640D">
        <w:rPr>
          <w:rFonts w:ascii="Times New Roman" w:hAnsi="Times New Roman" w:cs="Times New Roman"/>
        </w:rPr>
        <w:t xml:space="preserve"> outcomes of death or coma</w:t>
      </w:r>
      <w:r w:rsidR="00FF6A13">
        <w:rPr>
          <w:rFonts w:ascii="Times New Roman" w:hAnsi="Times New Roman" w:cs="Times New Roman"/>
        </w:rPr>
        <w:t xml:space="preserve"> </w:t>
      </w:r>
      <w:r w:rsidR="0029640D">
        <w:rPr>
          <w:rFonts w:ascii="Times New Roman" w:hAnsi="Times New Roman" w:cs="Times New Roman"/>
        </w:rPr>
        <w:t>were eliminated during the item reduction phase as redundant</w:t>
      </w:r>
      <w:r w:rsidR="004F690F">
        <w:rPr>
          <w:rFonts w:ascii="Times New Roman" w:hAnsi="Times New Roman" w:cs="Times New Roman"/>
        </w:rPr>
        <w:t xml:space="preserve"> because of </w:t>
      </w:r>
      <w:r w:rsidR="00BE4D8F">
        <w:rPr>
          <w:rFonts w:ascii="Times New Roman" w:hAnsi="Times New Roman" w:cs="Times New Roman"/>
        </w:rPr>
        <w:t>‘</w:t>
      </w:r>
      <w:r w:rsidR="004F690F">
        <w:rPr>
          <w:rFonts w:ascii="Times New Roman" w:hAnsi="Times New Roman" w:cs="Times New Roman"/>
        </w:rPr>
        <w:t>delirium duration</w:t>
      </w:r>
      <w:r w:rsidR="00BE4D8F">
        <w:rPr>
          <w:rFonts w:ascii="Times New Roman" w:hAnsi="Times New Roman" w:cs="Times New Roman"/>
        </w:rPr>
        <w:t>’</w:t>
      </w:r>
      <w:r w:rsidR="004F690F">
        <w:rPr>
          <w:rFonts w:ascii="Times New Roman" w:hAnsi="Times New Roman" w:cs="Times New Roman"/>
        </w:rPr>
        <w:t xml:space="preserve"> and </w:t>
      </w:r>
      <w:r w:rsidR="00BE4D8F">
        <w:rPr>
          <w:rFonts w:ascii="Times New Roman" w:hAnsi="Times New Roman" w:cs="Times New Roman"/>
        </w:rPr>
        <w:t>‘</w:t>
      </w:r>
      <w:r w:rsidR="000A3590">
        <w:rPr>
          <w:rFonts w:ascii="Times New Roman" w:hAnsi="Times New Roman" w:cs="Times New Roman"/>
        </w:rPr>
        <w:t>mortality</w:t>
      </w:r>
      <w:r w:rsidR="00BE4D8F">
        <w:rPr>
          <w:rFonts w:ascii="Times New Roman" w:hAnsi="Times New Roman" w:cs="Times New Roman"/>
        </w:rPr>
        <w:t>’</w:t>
      </w:r>
      <w:r w:rsidR="004F690F">
        <w:rPr>
          <w:rFonts w:ascii="Times New Roman" w:hAnsi="Times New Roman" w:cs="Times New Roman"/>
        </w:rPr>
        <w:t xml:space="preserve"> being already present in the list</w:t>
      </w:r>
      <w:r w:rsidR="0029640D">
        <w:rPr>
          <w:rFonts w:ascii="Times New Roman" w:hAnsi="Times New Roman" w:cs="Times New Roman"/>
        </w:rPr>
        <w:t xml:space="preserve">. </w:t>
      </w:r>
      <w:r w:rsidR="007032B8">
        <w:rPr>
          <w:rFonts w:ascii="Times New Roman" w:hAnsi="Times New Roman" w:cs="Times New Roman"/>
          <w:color w:val="000000"/>
        </w:rPr>
        <w:t xml:space="preserve">However, </w:t>
      </w:r>
      <w:r w:rsidR="00BE4D8F">
        <w:rPr>
          <w:rFonts w:ascii="Times New Roman" w:hAnsi="Times New Roman" w:cs="Times New Roman"/>
          <w:color w:val="000000"/>
        </w:rPr>
        <w:t>‘</w:t>
      </w:r>
      <w:r w:rsidR="007032B8">
        <w:rPr>
          <w:rFonts w:ascii="Times New Roman" w:hAnsi="Times New Roman" w:cs="Times New Roman"/>
          <w:color w:val="000000"/>
        </w:rPr>
        <w:t>t</w:t>
      </w:r>
      <w:r w:rsidR="007032B8" w:rsidRPr="00042AD7">
        <w:rPr>
          <w:rFonts w:ascii="Times New Roman" w:hAnsi="Times New Roman" w:cs="Times New Roman"/>
          <w:color w:val="000000"/>
        </w:rPr>
        <w:t>ime to delirium resolution</w:t>
      </w:r>
      <w:r w:rsidR="00BE4D8F">
        <w:rPr>
          <w:rFonts w:ascii="Times New Roman" w:hAnsi="Times New Roman" w:cs="Times New Roman"/>
          <w:color w:val="000000"/>
        </w:rPr>
        <w:t>’</w:t>
      </w:r>
      <w:r w:rsidR="007032B8">
        <w:rPr>
          <w:rFonts w:ascii="Times New Roman" w:hAnsi="Times New Roman" w:cs="Times New Roman"/>
          <w:color w:val="000000"/>
        </w:rPr>
        <w:t xml:space="preserve"> may cause substantial measurement challenges as delirium may continue or reoccur after ICU and hospital discharge.</w:t>
      </w:r>
    </w:p>
    <w:p w14:paraId="312F882E" w14:textId="4CB5F70D" w:rsidR="00C63230" w:rsidRDefault="00C63230" w:rsidP="008B3C07">
      <w:pPr>
        <w:spacing w:line="480" w:lineRule="auto"/>
        <w:rPr>
          <w:rFonts w:ascii="Times New Roman" w:hAnsi="Times New Roman" w:cs="Times New Roman"/>
        </w:rPr>
      </w:pPr>
    </w:p>
    <w:p w14:paraId="0B1C7957" w14:textId="20A13A22" w:rsidR="00C63230" w:rsidRDefault="00E16088" w:rsidP="008B3C07">
      <w:pPr>
        <w:spacing w:line="480" w:lineRule="auto"/>
        <w:rPr>
          <w:rFonts w:ascii="Times New Roman" w:hAnsi="Times New Roman" w:cs="Times New Roman"/>
        </w:rPr>
      </w:pPr>
      <w:r>
        <w:rPr>
          <w:rFonts w:ascii="Times New Roman" w:hAnsi="Times New Roman" w:cs="Times New Roman"/>
        </w:rPr>
        <w:t xml:space="preserve">Inclusion of </w:t>
      </w:r>
      <w:r w:rsidR="00484C2C">
        <w:rPr>
          <w:rFonts w:ascii="Times New Roman" w:hAnsi="Times New Roman" w:cs="Times New Roman"/>
        </w:rPr>
        <w:t>‘</w:t>
      </w:r>
      <w:r w:rsidR="00191EFE">
        <w:rPr>
          <w:rFonts w:ascii="Times New Roman" w:hAnsi="Times New Roman" w:cs="Times New Roman"/>
        </w:rPr>
        <w:t xml:space="preserve">cognition </w:t>
      </w:r>
      <w:r w:rsidR="00484C2C">
        <w:rPr>
          <w:rFonts w:ascii="Times New Roman" w:hAnsi="Times New Roman" w:cs="Times New Roman"/>
        </w:rPr>
        <w:t>including memory</w:t>
      </w:r>
      <w:r w:rsidR="008803DB">
        <w:rPr>
          <w:rFonts w:ascii="Times New Roman" w:hAnsi="Times New Roman" w:cs="Times New Roman"/>
        </w:rPr>
        <w:t xml:space="preserve">’ </w:t>
      </w:r>
      <w:r w:rsidR="00191EFE">
        <w:rPr>
          <w:rFonts w:ascii="Times New Roman" w:hAnsi="Times New Roman" w:cs="Times New Roman"/>
        </w:rPr>
        <w:t xml:space="preserve">as an outcome in the </w:t>
      </w:r>
      <w:r w:rsidR="00B50AD5">
        <w:rPr>
          <w:rFonts w:ascii="Times New Roman" w:hAnsi="Times New Roman" w:cs="Times New Roman"/>
        </w:rPr>
        <w:t>d</w:t>
      </w:r>
      <w:r w:rsidR="00191EFE">
        <w:rPr>
          <w:rFonts w:ascii="Times New Roman" w:hAnsi="Times New Roman" w:cs="Times New Roman"/>
        </w:rPr>
        <w:t>el</w:t>
      </w:r>
      <w:r w:rsidR="00B50AD5">
        <w:rPr>
          <w:rFonts w:ascii="Times New Roman" w:hAnsi="Times New Roman" w:cs="Times New Roman"/>
        </w:rPr>
        <w:t>irium</w:t>
      </w:r>
      <w:r w:rsidR="00191EFE">
        <w:rPr>
          <w:rFonts w:ascii="Times New Roman" w:hAnsi="Times New Roman" w:cs="Times New Roman"/>
        </w:rPr>
        <w:t xml:space="preserve"> COS</w:t>
      </w:r>
      <w:r w:rsidR="00191EFE" w:rsidRPr="00A51CF1">
        <w:rPr>
          <w:rFonts w:ascii="Times New Roman" w:hAnsi="Times New Roman" w:cs="Times New Roman"/>
        </w:rPr>
        <w:t xml:space="preserve"> </w:t>
      </w:r>
      <w:r w:rsidR="00191EFE">
        <w:rPr>
          <w:rFonts w:ascii="Times New Roman" w:hAnsi="Times New Roman" w:cs="Times New Roman"/>
        </w:rPr>
        <w:t>for critically ill adults is understandable considering that d</w:t>
      </w:r>
      <w:r w:rsidR="002409EF">
        <w:rPr>
          <w:rFonts w:ascii="Times New Roman" w:hAnsi="Times New Roman" w:cs="Times New Roman"/>
        </w:rPr>
        <w:t xml:space="preserve">elirium </w:t>
      </w:r>
      <w:r w:rsidR="000A3590">
        <w:rPr>
          <w:rFonts w:ascii="Times New Roman" w:hAnsi="Times New Roman" w:cs="Times New Roman"/>
        </w:rPr>
        <w:t xml:space="preserve">is </w:t>
      </w:r>
      <w:r w:rsidR="002409EF">
        <w:rPr>
          <w:rFonts w:ascii="Times New Roman" w:hAnsi="Times New Roman" w:cs="Times New Roman"/>
        </w:rPr>
        <w:t xml:space="preserve">an </w:t>
      </w:r>
      <w:r w:rsidR="002409EF" w:rsidRPr="002409EF">
        <w:rPr>
          <w:rFonts w:ascii="Times New Roman" w:hAnsi="Times New Roman" w:cs="Times New Roman"/>
        </w:rPr>
        <w:t xml:space="preserve">independent risk factor for long-term cognitive </w:t>
      </w:r>
      <w:r w:rsidR="002409EF" w:rsidRPr="002409EF">
        <w:rPr>
          <w:rFonts w:ascii="Times New Roman" w:hAnsi="Times New Roman" w:cs="Times New Roman"/>
        </w:rPr>
        <w:lastRenderedPageBreak/>
        <w:t>impairment</w:t>
      </w:r>
      <w:r>
        <w:rPr>
          <w:rFonts w:ascii="Times New Roman" w:hAnsi="Times New Roman" w:cs="Times New Roman"/>
        </w:rPr>
        <w:t xml:space="preserve"> </w:t>
      </w:r>
      <w:r w:rsidR="00717042">
        <w:rPr>
          <w:rFonts w:ascii="Times New Roman" w:hAnsi="Times New Roman" w:cs="Times New Roman"/>
        </w:rPr>
        <w:fldChar w:fldCharType="begin">
          <w:fldData xml:space="preserve">PEVuZE5vdGU+PENpdGU+PEF1dGhvcj5QYW5kaGFyaXBhbmRlPC9BdXRob3I+PFllYXI+MjAxMzwv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==
</w:fldData>
        </w:fldChar>
      </w:r>
      <w:r w:rsidR="002B763E">
        <w:rPr>
          <w:rFonts w:ascii="Times New Roman" w:hAnsi="Times New Roman" w:cs="Times New Roman"/>
        </w:rPr>
        <w:instrText xml:space="preserve"> ADDIN EN.CITE </w:instrText>
      </w:r>
      <w:r w:rsidR="002B763E">
        <w:rPr>
          <w:rFonts w:ascii="Times New Roman" w:hAnsi="Times New Roman" w:cs="Times New Roman"/>
        </w:rPr>
        <w:fldChar w:fldCharType="begin">
          <w:fldData xml:space="preserve">PEVuZE5vdGU+PENpdGU+PEF1dGhvcj5QYW5kaGFyaXBhbmRlPC9BdXRob3I+PFllYXI+MjAxMzwv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==
</w:fldData>
        </w:fldChar>
      </w:r>
      <w:r w:rsidR="002B763E">
        <w:rPr>
          <w:rFonts w:ascii="Times New Roman" w:hAnsi="Times New Roman" w:cs="Times New Roman"/>
        </w:rPr>
        <w:instrText xml:space="preserve"> ADDIN EN.CITE.DATA </w:instrText>
      </w:r>
      <w:r w:rsidR="002B763E">
        <w:rPr>
          <w:rFonts w:ascii="Times New Roman" w:hAnsi="Times New Roman" w:cs="Times New Roman"/>
        </w:rPr>
      </w:r>
      <w:r w:rsidR="002B763E">
        <w:rPr>
          <w:rFonts w:ascii="Times New Roman" w:hAnsi="Times New Roman" w:cs="Times New Roman"/>
        </w:rPr>
        <w:fldChar w:fldCharType="end"/>
      </w:r>
      <w:r w:rsidR="00717042">
        <w:rPr>
          <w:rFonts w:ascii="Times New Roman" w:hAnsi="Times New Roman" w:cs="Times New Roman"/>
        </w:rPr>
      </w:r>
      <w:r w:rsidR="00717042">
        <w:rPr>
          <w:rFonts w:ascii="Times New Roman" w:hAnsi="Times New Roman" w:cs="Times New Roman"/>
        </w:rPr>
        <w:fldChar w:fldCharType="separate"/>
      </w:r>
      <w:r w:rsidR="002B763E">
        <w:rPr>
          <w:rFonts w:ascii="Times New Roman" w:hAnsi="Times New Roman" w:cs="Times New Roman"/>
          <w:noProof/>
        </w:rPr>
        <w:t>(27, 28)</w:t>
      </w:r>
      <w:r w:rsidR="00717042">
        <w:rPr>
          <w:rFonts w:ascii="Times New Roman" w:hAnsi="Times New Roman" w:cs="Times New Roman"/>
        </w:rPr>
        <w:fldChar w:fldCharType="end"/>
      </w:r>
      <w:r w:rsidR="00191EFE">
        <w:rPr>
          <w:rFonts w:ascii="Times New Roman" w:hAnsi="Times New Roman" w:cs="Times New Roman"/>
        </w:rPr>
        <w:t xml:space="preserve">. </w:t>
      </w:r>
      <w:r w:rsidR="00423641">
        <w:rPr>
          <w:rFonts w:ascii="Times New Roman" w:hAnsi="Times New Roman" w:cs="Times New Roman"/>
        </w:rPr>
        <w:t xml:space="preserve">This impairment is frequently of great concern patients (and their families) given it influences their ability to return to home or resume activities that are of great importance (e.g. driving). </w:t>
      </w:r>
      <w:r w:rsidR="00AC5740">
        <w:rPr>
          <w:rFonts w:ascii="Times New Roman" w:hAnsi="Times New Roman" w:cs="Times New Roman"/>
        </w:rPr>
        <w:t>Measurement of c</w:t>
      </w:r>
      <w:r w:rsidR="00222E22">
        <w:rPr>
          <w:rFonts w:ascii="Times New Roman" w:hAnsi="Times New Roman" w:cs="Times New Roman"/>
        </w:rPr>
        <w:t>ogniti</w:t>
      </w:r>
      <w:r w:rsidR="005E7B67">
        <w:rPr>
          <w:rFonts w:ascii="Times New Roman" w:hAnsi="Times New Roman" w:cs="Times New Roman"/>
        </w:rPr>
        <w:t xml:space="preserve">on </w:t>
      </w:r>
      <w:r w:rsidR="00D61186">
        <w:rPr>
          <w:rFonts w:ascii="Times New Roman" w:hAnsi="Times New Roman" w:cs="Times New Roman"/>
        </w:rPr>
        <w:t>may present challenges</w:t>
      </w:r>
      <w:r w:rsidR="00BD45B9">
        <w:rPr>
          <w:rFonts w:ascii="Times New Roman" w:hAnsi="Times New Roman" w:cs="Times New Roman"/>
        </w:rPr>
        <w:t>,</w:t>
      </w:r>
      <w:r w:rsidR="00D61186">
        <w:rPr>
          <w:rFonts w:ascii="Times New Roman" w:hAnsi="Times New Roman" w:cs="Times New Roman"/>
        </w:rPr>
        <w:t xml:space="preserve"> </w:t>
      </w:r>
      <w:r w:rsidR="00711DAF">
        <w:rPr>
          <w:rFonts w:ascii="Times New Roman" w:hAnsi="Times New Roman" w:cs="Times New Roman"/>
        </w:rPr>
        <w:t>however</w:t>
      </w:r>
      <w:r w:rsidR="00BD45B9">
        <w:rPr>
          <w:rFonts w:ascii="Times New Roman" w:hAnsi="Times New Roman" w:cs="Times New Roman"/>
        </w:rPr>
        <w:t>,</w:t>
      </w:r>
      <w:r w:rsidR="00711DAF">
        <w:rPr>
          <w:rFonts w:ascii="Times New Roman" w:hAnsi="Times New Roman" w:cs="Times New Roman"/>
        </w:rPr>
        <w:t xml:space="preserve"> previous work </w:t>
      </w:r>
      <w:r w:rsidR="00BD45B9">
        <w:rPr>
          <w:rFonts w:ascii="Times New Roman" w:hAnsi="Times New Roman" w:cs="Times New Roman"/>
        </w:rPr>
        <w:t xml:space="preserve">has </w:t>
      </w:r>
      <w:r w:rsidR="00711DAF">
        <w:rPr>
          <w:rFonts w:ascii="Times New Roman" w:hAnsi="Times New Roman" w:cs="Times New Roman"/>
        </w:rPr>
        <w:t xml:space="preserve">failed to establish consensus on an appropriate measure in the critically ill </w:t>
      </w:r>
      <w:r w:rsidR="00711DAF" w:rsidRPr="00713B09">
        <w:rPr>
          <w:rFonts w:ascii="Times New Roman" w:hAnsi="Times New Roman" w:cs="Times New Roman"/>
        </w:rPr>
        <w:fldChar w:fldCharType="begin"/>
      </w:r>
      <w:r w:rsidR="00C91ABE">
        <w:rPr>
          <w:rFonts w:ascii="Times New Roman" w:hAnsi="Times New Roman" w:cs="Times New Roman"/>
        </w:rPr>
        <w:instrText xml:space="preserve"> ADDIN EN.CITE &lt;EndNote&gt;&lt;Cite&gt;&lt;Author&gt;Needham&lt;/Author&gt;&lt;Year&gt;2017&lt;/Year&gt;&lt;RecNum&gt;76&lt;/RecNum&gt;&lt;DisplayText&gt;(29)&lt;/DisplayText&gt;&lt;record&gt;&lt;rec-number&gt;76&lt;/rec-number&gt;&lt;foreign-keys&gt;&lt;key app="EN" db-id="atrz0w9dsvrzrgexsvk5a0dg9fea9tpptfep" timestamp="1533827702"&gt;76&lt;/key&gt;&lt;/foreign-keys&gt;&lt;ref-type name="Journal Article"&gt;17&lt;/ref-type&gt;&lt;contributors&gt;&lt;authors&gt;&lt;author&gt;Needham, DM&lt;/author&gt;&lt;author&gt;Sepulveda, KA&lt;/author&gt;&lt;author&gt;Dinglas, VD&lt;/author&gt;&lt;author&gt;Chessare, CM&lt;/author&gt;&lt;author&gt;Friedman, LA&lt;/author&gt;&lt;author&gt;Bingham, CO 3rd&lt;/author&gt;&lt;author&gt;Turnbull, AE&lt;/author&gt;&lt;/authors&gt;&lt;/contributors&gt;&lt;titles&gt;&lt;title&gt;Core Outcome Measures for Clinical Research in Acute Respiratory Failure Survivors. An International Modified Delphi Consensus Study&lt;/title&gt;&lt;secondary-title&gt;Am J Respir Crit Care Med&lt;/secondary-title&gt;&lt;/titles&gt;&lt;periodical&gt;&lt;full-title&gt;Am J Respir Crit Care Med&lt;/full-title&gt;&lt;/periodical&gt;&lt;pages&gt;1122-1130&lt;/pages&gt;&lt;volume&gt;196&lt;/volume&gt;&lt;dates&gt;&lt;year&gt;2017&lt;/year&gt;&lt;/dates&gt;&lt;urls&gt;&lt;/urls&gt;&lt;/record&gt;&lt;/Cite&gt;&lt;/EndNote&gt;</w:instrText>
      </w:r>
      <w:r w:rsidR="00711DAF" w:rsidRPr="00713B09">
        <w:rPr>
          <w:rFonts w:ascii="Times New Roman" w:hAnsi="Times New Roman" w:cs="Times New Roman"/>
        </w:rPr>
        <w:fldChar w:fldCharType="separate"/>
      </w:r>
      <w:r w:rsidR="00C91ABE">
        <w:rPr>
          <w:rFonts w:ascii="Times New Roman" w:hAnsi="Times New Roman" w:cs="Times New Roman"/>
          <w:noProof/>
        </w:rPr>
        <w:t>(29)</w:t>
      </w:r>
      <w:r w:rsidR="00711DAF" w:rsidRPr="00713B09">
        <w:rPr>
          <w:rFonts w:ascii="Times New Roman" w:hAnsi="Times New Roman" w:cs="Times New Roman"/>
        </w:rPr>
        <w:fldChar w:fldCharType="end"/>
      </w:r>
      <w:r w:rsidR="00711DAF">
        <w:rPr>
          <w:rFonts w:ascii="Times New Roman" w:hAnsi="Times New Roman" w:cs="Times New Roman"/>
        </w:rPr>
        <w:t>.</w:t>
      </w:r>
      <w:r w:rsidR="00711DAF" w:rsidRPr="00713B09">
        <w:rPr>
          <w:rFonts w:ascii="Times New Roman" w:hAnsi="Times New Roman" w:cs="Times New Roman"/>
        </w:rPr>
        <w:t xml:space="preserve"> </w:t>
      </w:r>
      <w:r w:rsidR="00191EFE">
        <w:rPr>
          <w:rFonts w:ascii="Times New Roman" w:hAnsi="Times New Roman" w:cs="Times New Roman"/>
        </w:rPr>
        <w:t xml:space="preserve">Similarly, </w:t>
      </w:r>
      <w:r w:rsidR="00C144EC">
        <w:rPr>
          <w:rFonts w:ascii="Times New Roman" w:hAnsi="Times New Roman" w:cs="Times New Roman"/>
        </w:rPr>
        <w:t>the relationship between delirium and outcomes</w:t>
      </w:r>
      <w:r>
        <w:rPr>
          <w:rFonts w:ascii="Times New Roman" w:hAnsi="Times New Roman" w:cs="Times New Roman"/>
        </w:rPr>
        <w:t xml:space="preserve"> </w:t>
      </w:r>
      <w:r w:rsidR="002652BF">
        <w:rPr>
          <w:rFonts w:ascii="Times New Roman" w:hAnsi="Times New Roman" w:cs="Times New Roman"/>
        </w:rPr>
        <w:t xml:space="preserve">measuring </w:t>
      </w:r>
      <w:r w:rsidR="006D79C0">
        <w:rPr>
          <w:rFonts w:ascii="Times New Roman" w:hAnsi="Times New Roman" w:cs="Times New Roman"/>
        </w:rPr>
        <w:t xml:space="preserve">patient </w:t>
      </w:r>
      <w:r w:rsidR="002652BF">
        <w:rPr>
          <w:rFonts w:ascii="Times New Roman" w:hAnsi="Times New Roman" w:cs="Times New Roman"/>
        </w:rPr>
        <w:t xml:space="preserve">emotional distress </w:t>
      </w:r>
      <w:r w:rsidR="0066498C">
        <w:rPr>
          <w:rFonts w:ascii="Times New Roman" w:hAnsi="Times New Roman" w:cs="Times New Roman"/>
        </w:rPr>
        <w:t>is well documented</w:t>
      </w:r>
      <w:r w:rsidR="00137622">
        <w:rPr>
          <w:rFonts w:ascii="Times New Roman" w:hAnsi="Times New Roman" w:cs="Times New Roman"/>
        </w:rPr>
        <w:t xml:space="preserve"> </w:t>
      </w:r>
      <w:r w:rsidR="00137622">
        <w:rPr>
          <w:rFonts w:ascii="Times New Roman" w:hAnsi="Times New Roman" w:cs="Times New Roman"/>
        </w:rPr>
        <w:fldChar w:fldCharType="begin"/>
      </w:r>
      <w:r w:rsidR="00C91ABE">
        <w:rPr>
          <w:rFonts w:ascii="Times New Roman" w:hAnsi="Times New Roman" w:cs="Times New Roman"/>
        </w:rPr>
        <w:instrText xml:space="preserve"> ADDIN EN.CITE &lt;EndNote&gt;&lt;Cite&gt;&lt;Author&gt;Wolters&lt;/Author&gt;&lt;Year&gt;2016&lt;/Year&gt;&lt;RecNum&gt;127&lt;/RecNum&gt;&lt;DisplayText&gt;(30)&lt;/DisplayText&gt;&lt;record&gt;&lt;rec-number&gt;127&lt;/rec-number&gt;&lt;foreign-keys&gt;&lt;key app="EN" db-id="atrz0w9dsvrzrgexsvk5a0dg9fea9tpptfep" timestamp="1595152705"&gt;127&lt;/key&gt;&lt;/foreign-keys&gt;&lt;ref-type name="Journal Article"&gt;17&lt;/ref-type&gt;&lt;contributors&gt;&lt;authors&gt;&lt;author&gt;Wolters, AE&lt;/author&gt;&lt;author&gt;Peelen, LM&lt;/author&gt;&lt;author&gt;Welling, MC&lt;/author&gt;&lt;author&gt;Kok, L &lt;/author&gt;&lt;author&gt;de Lange, DW&lt;/author&gt;&lt;author&gt;Cremer, OL&lt;/author&gt;&lt;author&gt;van Dijk, D &lt;/author&gt;&lt;author&gt;Slooter, AJC&lt;/author&gt;&lt;author&gt;Veldhuijzen, DS&lt;/author&gt;&lt;/authors&gt;&lt;/contributors&gt;&lt;titles&gt;&lt;title&gt;Long-term mental health problems after delirium in the ICU&lt;/title&gt;&lt;secondary-title&gt;Crit Care Med&lt;/secondary-title&gt;&lt;/titles&gt;&lt;periodical&gt;&lt;full-title&gt;Crit Care Med&lt;/full-title&gt;&lt;/periodical&gt;&lt;pages&gt;1808-1913&lt;/pages&gt;&lt;volume&gt;44&lt;/volume&gt;&lt;dates&gt;&lt;year&gt;2016&lt;/year&gt;&lt;/dates&gt;&lt;urls&gt;&lt;/urls&gt;&lt;/record&gt;&lt;/Cite&gt;&lt;/EndNote&gt;</w:instrText>
      </w:r>
      <w:r w:rsidR="00137622">
        <w:rPr>
          <w:rFonts w:ascii="Times New Roman" w:hAnsi="Times New Roman" w:cs="Times New Roman"/>
        </w:rPr>
        <w:fldChar w:fldCharType="separate"/>
      </w:r>
      <w:r w:rsidR="00C91ABE">
        <w:rPr>
          <w:rFonts w:ascii="Times New Roman" w:hAnsi="Times New Roman" w:cs="Times New Roman"/>
          <w:noProof/>
        </w:rPr>
        <w:t>(30)</w:t>
      </w:r>
      <w:r w:rsidR="00137622">
        <w:rPr>
          <w:rFonts w:ascii="Times New Roman" w:hAnsi="Times New Roman" w:cs="Times New Roman"/>
        </w:rPr>
        <w:fldChar w:fldCharType="end"/>
      </w:r>
      <w:r w:rsidR="00417593">
        <w:rPr>
          <w:rFonts w:ascii="Times New Roman" w:hAnsi="Times New Roman" w:cs="Times New Roman"/>
        </w:rPr>
        <w:t>.</w:t>
      </w:r>
      <w:r w:rsidR="0066498C">
        <w:rPr>
          <w:rFonts w:ascii="Times New Roman" w:hAnsi="Times New Roman" w:cs="Times New Roman"/>
        </w:rPr>
        <w:t xml:space="preserve"> </w:t>
      </w:r>
      <w:r w:rsidR="00AE160F">
        <w:rPr>
          <w:rFonts w:ascii="Times New Roman" w:hAnsi="Times New Roman" w:cs="Times New Roman"/>
        </w:rPr>
        <w:t>The relationship between delirium and ph</w:t>
      </w:r>
      <w:r w:rsidR="00A25A0E">
        <w:rPr>
          <w:rFonts w:ascii="Times New Roman" w:hAnsi="Times New Roman" w:cs="Times New Roman"/>
        </w:rPr>
        <w:t>ysical functioning</w:t>
      </w:r>
      <w:r w:rsidR="0066498C">
        <w:rPr>
          <w:rFonts w:ascii="Times New Roman" w:hAnsi="Times New Roman" w:cs="Times New Roman"/>
        </w:rPr>
        <w:t>, however,</w:t>
      </w:r>
      <w:r w:rsidR="00A25A0E">
        <w:rPr>
          <w:rFonts w:ascii="Times New Roman" w:hAnsi="Times New Roman" w:cs="Times New Roman"/>
        </w:rPr>
        <w:t xml:space="preserve"> is less clear </w:t>
      </w:r>
      <w:r w:rsidR="00A25A0E">
        <w:rPr>
          <w:rFonts w:ascii="Times New Roman" w:hAnsi="Times New Roman" w:cs="Times New Roman"/>
        </w:rPr>
        <w:fldChar w:fldCharType="begin"/>
      </w:r>
      <w:r w:rsidR="00C91ABE">
        <w:rPr>
          <w:rFonts w:ascii="Times New Roman" w:hAnsi="Times New Roman" w:cs="Times New Roman"/>
        </w:rPr>
        <w:instrText xml:space="preserve"> ADDIN EN.CITE &lt;EndNote&gt;&lt;Cite&gt;&lt;Author&gt;Khan&lt;/Author&gt;&lt;Year&gt;2020&lt;/Year&gt;&lt;RecNum&gt;124&lt;/RecNum&gt;&lt;DisplayText&gt;(31)&lt;/DisplayText&gt;&lt;record&gt;&lt;rec-number&gt;124&lt;/rec-number&gt;&lt;foreign-keys&gt;&lt;key app="EN" db-id="atrz0w9dsvrzrgexsvk5a0dg9fea9tpptfep" timestamp="1594994286"&gt;124&lt;/key&gt;&lt;/foreign-keys&gt;&lt;ref-type name="Journal Article"&gt;17&lt;/ref-type&gt;&lt;contributors&gt;&lt;authors&gt;&lt;author&gt;Khan, SH&lt;/author&gt;&lt;author&gt;Xu, C&lt;/author&gt;&lt;author&gt;Wang, S&lt;/author&gt;&lt;author&gt;Gao, S&lt;/author&gt;&lt;author&gt;Lasiter, S&lt;/author&gt;&lt;author&gt;Kesler, K&lt;/author&gt;&lt;author&gt;Khan, BA&lt;/author&gt;&lt;/authors&gt;&lt;/contributors&gt;&lt;titles&gt;&lt;title&gt;Effect of delirium on physical function in noncardiac thoracic surgery patients&lt;/title&gt;&lt;secondary-title&gt;Am J Crit Care&lt;/secondary-title&gt;&lt;/titles&gt;&lt;periodical&gt;&lt;full-title&gt;Am J Crit Care&lt;/full-title&gt;&lt;/periodical&gt;&lt;pages&gt;e39-e43&lt;/pages&gt;&lt;volume&gt;29&lt;/volume&gt;&lt;dates&gt;&lt;year&gt;2020&lt;/year&gt;&lt;/dates&gt;&lt;urls&gt;&lt;/urls&gt;&lt;/record&gt;&lt;/Cite&gt;&lt;/EndNote&gt;</w:instrText>
      </w:r>
      <w:r w:rsidR="00A25A0E">
        <w:rPr>
          <w:rFonts w:ascii="Times New Roman" w:hAnsi="Times New Roman" w:cs="Times New Roman"/>
        </w:rPr>
        <w:fldChar w:fldCharType="separate"/>
      </w:r>
      <w:r w:rsidR="00C91ABE">
        <w:rPr>
          <w:rFonts w:ascii="Times New Roman" w:hAnsi="Times New Roman" w:cs="Times New Roman"/>
          <w:noProof/>
        </w:rPr>
        <w:t>(31)</w:t>
      </w:r>
      <w:r w:rsidR="00A25A0E">
        <w:rPr>
          <w:rFonts w:ascii="Times New Roman" w:hAnsi="Times New Roman" w:cs="Times New Roman"/>
        </w:rPr>
        <w:fldChar w:fldCharType="end"/>
      </w:r>
      <w:r w:rsidR="00C144EC">
        <w:rPr>
          <w:rFonts w:ascii="Times New Roman" w:hAnsi="Times New Roman" w:cs="Times New Roman"/>
        </w:rPr>
        <w:t xml:space="preserve"> and may have contributed to the decision to incorporate outcomes related to physical function</w:t>
      </w:r>
      <w:r w:rsidR="009C7510">
        <w:rPr>
          <w:rFonts w:ascii="Times New Roman" w:hAnsi="Times New Roman" w:cs="Times New Roman"/>
        </w:rPr>
        <w:t>ing</w:t>
      </w:r>
      <w:r w:rsidR="00C144EC">
        <w:rPr>
          <w:rFonts w:ascii="Times New Roman" w:hAnsi="Times New Roman" w:cs="Times New Roman"/>
        </w:rPr>
        <w:t xml:space="preserve"> into </w:t>
      </w:r>
      <w:r w:rsidR="00ED7744">
        <w:rPr>
          <w:rFonts w:ascii="Times New Roman" w:hAnsi="Times New Roman" w:cs="Times New Roman"/>
        </w:rPr>
        <w:t>the outcome ‘</w:t>
      </w:r>
      <w:r w:rsidR="00C144EC">
        <w:rPr>
          <w:rFonts w:ascii="Times New Roman" w:hAnsi="Times New Roman" w:cs="Times New Roman"/>
        </w:rPr>
        <w:t>health</w:t>
      </w:r>
      <w:r w:rsidR="009D5799">
        <w:rPr>
          <w:rFonts w:ascii="Times New Roman" w:hAnsi="Times New Roman" w:cs="Times New Roman"/>
        </w:rPr>
        <w:t>-</w:t>
      </w:r>
      <w:r w:rsidR="00C144EC">
        <w:rPr>
          <w:rFonts w:ascii="Times New Roman" w:hAnsi="Times New Roman" w:cs="Times New Roman"/>
        </w:rPr>
        <w:t>related quality of life</w:t>
      </w:r>
      <w:r w:rsidR="00ED7744">
        <w:rPr>
          <w:rFonts w:ascii="Times New Roman" w:hAnsi="Times New Roman" w:cs="Times New Roman"/>
        </w:rPr>
        <w:t>’</w:t>
      </w:r>
      <w:r w:rsidR="006E70E6">
        <w:rPr>
          <w:rFonts w:ascii="Times New Roman" w:hAnsi="Times New Roman" w:cs="Times New Roman"/>
        </w:rPr>
        <w:t>.</w:t>
      </w:r>
    </w:p>
    <w:p w14:paraId="4FC2B6C2" w14:textId="77777777" w:rsidR="004D2E74" w:rsidRDefault="004D2E74" w:rsidP="008B3C07">
      <w:pPr>
        <w:spacing w:line="480" w:lineRule="auto"/>
        <w:rPr>
          <w:rFonts w:ascii="Times New Roman" w:hAnsi="Times New Roman" w:cs="Times New Roman"/>
        </w:rPr>
      </w:pPr>
    </w:p>
    <w:p w14:paraId="0DB08865" w14:textId="0CC8B626" w:rsidR="0064008F" w:rsidRPr="00FD2795" w:rsidRDefault="008C72F6" w:rsidP="008B3C07">
      <w:pPr>
        <w:spacing w:line="480" w:lineRule="auto"/>
        <w:rPr>
          <w:rFonts w:ascii="Times New Roman" w:hAnsi="Times New Roman" w:cs="Times New Roman"/>
        </w:rPr>
      </w:pPr>
      <w:r>
        <w:rPr>
          <w:rFonts w:ascii="Times New Roman" w:hAnsi="Times New Roman" w:cs="Times New Roman"/>
        </w:rPr>
        <w:t>Other published COS relevant to critically ill adults</w:t>
      </w:r>
      <w:r w:rsidR="0064008F" w:rsidRPr="00713B09">
        <w:rPr>
          <w:rFonts w:ascii="Times New Roman" w:hAnsi="Times New Roman" w:cs="Times New Roman"/>
        </w:rPr>
        <w:t xml:space="preserve"> include COS for clinical research in acute respiratory failure survivors </w:t>
      </w:r>
      <w:r w:rsidR="0064008F" w:rsidRPr="00713B09">
        <w:rPr>
          <w:rFonts w:ascii="Times New Roman" w:hAnsi="Times New Roman" w:cs="Times New Roman"/>
        </w:rPr>
        <w:fldChar w:fldCharType="begin"/>
      </w:r>
      <w:r w:rsidR="00C91ABE">
        <w:rPr>
          <w:rFonts w:ascii="Times New Roman" w:hAnsi="Times New Roman" w:cs="Times New Roman"/>
        </w:rPr>
        <w:instrText xml:space="preserve"> ADDIN EN.CITE &lt;EndNote&gt;&lt;Cite&gt;&lt;Author&gt;Turnbull&lt;/Author&gt;&lt;Year&gt;2017&lt;/Year&gt;&lt;RecNum&gt;77&lt;/RecNum&gt;&lt;DisplayText&gt;(29, 32)&lt;/DisplayText&gt;&lt;record&gt;&lt;rec-number&gt;77&lt;/rec-number&gt;&lt;foreign-keys&gt;&lt;key app="EN" db-id="atrz0w9dsvrzrgexsvk5a0dg9fea9tpptfep" timestamp="1533828019"&gt;77&lt;/key&gt;&lt;/foreign-keys&gt;&lt;ref-type name="Journal Article"&gt;17&lt;/ref-type&gt;&lt;contributors&gt;&lt;authors&gt;&lt;author&gt;Turnbull, AE&lt;/author&gt;&lt;author&gt;Sepulveda, KA&lt;/author&gt;&lt;author&gt;Dinglas, VD&lt;/author&gt;&lt;author&gt;Chessare, CM&lt;/author&gt;&lt;author&gt;Bingham, CO 3rd&lt;/author&gt;&lt;author&gt;Needham, DM&lt;/author&gt;&lt;/authors&gt;&lt;/contributors&gt;&lt;titles&gt;&lt;title&gt;Core domains for clinical research in acute respiratory failure survivors: an international modified delphi consensus study&lt;/title&gt;&lt;secondary-title&gt;Crit Care Med&lt;/secondary-title&gt;&lt;/titles&gt;&lt;periodical&gt;&lt;full-title&gt;Crit Care Med&lt;/full-title&gt;&lt;/periodical&gt;&lt;pages&gt;1001-1010&lt;/pages&gt;&lt;volume&gt;45&lt;/volume&gt;&lt;dates&gt;&lt;year&gt;2017&lt;/year&gt;&lt;/dates&gt;&lt;urls&gt;&lt;/urls&gt;&lt;/record&gt;&lt;/Cite&gt;&lt;Cite&gt;&lt;Author&gt;Needham&lt;/Author&gt;&lt;Year&gt;2017&lt;/Year&gt;&lt;RecNum&gt;76&lt;/RecNum&gt;&lt;record&gt;&lt;rec-number&gt;76&lt;/rec-number&gt;&lt;foreign-keys&gt;&lt;key app="EN" db-id="atrz0w9dsvrzrgexsvk5a0dg9fea9tpptfep" timestamp="1533827702"&gt;76&lt;/key&gt;&lt;/foreign-keys&gt;&lt;ref-type name="Journal Article"&gt;17&lt;/ref-type&gt;&lt;contributors&gt;&lt;authors&gt;&lt;author&gt;Needham, DM&lt;/author&gt;&lt;author&gt;Sepulveda, KA&lt;/author&gt;&lt;author&gt;Dinglas, VD&lt;/author&gt;&lt;author&gt;Chessare, CM&lt;/author&gt;&lt;author&gt;Friedman, LA&lt;/author&gt;&lt;author&gt;Bingham, CO 3rd&lt;/author&gt;&lt;author&gt;Turnbull, AE&lt;/author&gt;&lt;/authors&gt;&lt;/contributors&gt;&lt;titles&gt;&lt;title&gt;Core Outcome Measures for Clinical Research in Acute Respiratory Failure Survivors. An International Modified Delphi Consensus Study&lt;/title&gt;&lt;secondary-title&gt;Am J Respir Crit Care Med&lt;/secondary-title&gt;&lt;/titles&gt;&lt;periodical&gt;&lt;full-title&gt;Am J Respir Crit Care Med&lt;/full-title&gt;&lt;/periodical&gt;&lt;pages&gt;1122-1130&lt;/pages&gt;&lt;volume&gt;196&lt;/volume&gt;&lt;dates&gt;&lt;year&gt;2017&lt;/year&gt;&lt;/dates&gt;&lt;urls&gt;&lt;/urls&gt;&lt;/record&gt;&lt;/Cite&gt;&lt;/EndNote&gt;</w:instrText>
      </w:r>
      <w:r w:rsidR="0064008F" w:rsidRPr="00713B09">
        <w:rPr>
          <w:rFonts w:ascii="Times New Roman" w:hAnsi="Times New Roman" w:cs="Times New Roman"/>
        </w:rPr>
        <w:fldChar w:fldCharType="separate"/>
      </w:r>
      <w:r w:rsidR="00C91ABE">
        <w:rPr>
          <w:rFonts w:ascii="Times New Roman" w:hAnsi="Times New Roman" w:cs="Times New Roman"/>
          <w:noProof/>
        </w:rPr>
        <w:t>(29, 32)</w:t>
      </w:r>
      <w:r w:rsidR="0064008F" w:rsidRPr="00713B09">
        <w:rPr>
          <w:rFonts w:ascii="Times New Roman" w:hAnsi="Times New Roman" w:cs="Times New Roman"/>
        </w:rPr>
        <w:fldChar w:fldCharType="end"/>
      </w:r>
      <w:r w:rsidR="0064008F" w:rsidRPr="00713B09">
        <w:rPr>
          <w:rFonts w:ascii="Times New Roman" w:hAnsi="Times New Roman" w:cs="Times New Roman"/>
        </w:rPr>
        <w:t xml:space="preserve">, trials of interventions intended to modify the duration of ventilation for ICU patients receiving invasively mechanically ventilation </w:t>
      </w:r>
      <w:r w:rsidR="0064008F" w:rsidRPr="00713B09">
        <w:rPr>
          <w:rFonts w:ascii="Times New Roman" w:hAnsi="Times New Roman" w:cs="Times New Roman"/>
        </w:rPr>
        <w:fldChar w:fldCharType="begin"/>
      </w:r>
      <w:r w:rsidR="002B763E">
        <w:rPr>
          <w:rFonts w:ascii="Times New Roman" w:hAnsi="Times New Roman" w:cs="Times New Roman"/>
        </w:rPr>
        <w:instrText xml:space="preserve"> ADDIN EN.CITE &lt;EndNote&gt;&lt;Cite&gt;&lt;Author&gt;Blackwood&lt;/Author&gt;&lt;Year&gt;2019&lt;/Year&gt;&lt;RecNum&gt;106&lt;/RecNum&gt;&lt;DisplayText&gt;(33)&lt;/DisplayText&gt;&lt;record&gt;&lt;rec-number&gt;106&lt;/rec-number&gt;&lt;foreign-keys&gt;&lt;key app="EN" db-id="atrz0w9dsvrzrgexsvk5a0dg9fea9tpptfep" timestamp="1578486963"&gt;106&lt;/key&gt;&lt;/foreign-keys&gt;&lt;ref-type name="Journal Article"&gt;17&lt;/ref-type&gt;&lt;contributors&gt;&lt;authors&gt;&lt;author&gt;Blackwood, B&lt;/author&gt;&lt;author&gt;Ringrow, S&lt;/author&gt;&lt;author&gt;Clarke, M&lt;/author&gt;&lt;author&gt;Marshall, JC&lt;/author&gt;&lt;author&gt;Connolly, B&lt;/author&gt;&lt;author&gt;Rose, L&lt;/author&gt;&lt;author&gt;McAuley, DF&lt;/author&gt;&lt;/authors&gt;&lt;/contributors&gt;&lt;titles&gt;&lt;title&gt;A core outcome set for critical care ventilation trials&lt;/title&gt;&lt;secondary-title&gt;Crit Care Med&lt;/secondary-title&gt;&lt;/titles&gt;&lt;periodical&gt;&lt;full-title&gt;Crit Care Med&lt;/full-title&gt;&lt;/periodical&gt;&lt;pages&gt;1324-1331&lt;/pages&gt;&lt;volume&gt;47&lt;/volume&gt;&lt;dates&gt;&lt;year&gt;2019&lt;/year&gt;&lt;/dates&gt;&lt;urls&gt;&lt;/urls&gt;&lt;/record&gt;&lt;/Cite&gt;&lt;/EndNote&gt;</w:instrText>
      </w:r>
      <w:r w:rsidR="0064008F" w:rsidRPr="00713B09">
        <w:rPr>
          <w:rFonts w:ascii="Times New Roman" w:hAnsi="Times New Roman" w:cs="Times New Roman"/>
        </w:rPr>
        <w:fldChar w:fldCharType="separate"/>
      </w:r>
      <w:r w:rsidR="002B763E">
        <w:rPr>
          <w:rFonts w:ascii="Times New Roman" w:hAnsi="Times New Roman" w:cs="Times New Roman"/>
          <w:noProof/>
        </w:rPr>
        <w:t>(33)</w:t>
      </w:r>
      <w:r w:rsidR="0064008F" w:rsidRPr="00713B09">
        <w:rPr>
          <w:rFonts w:ascii="Times New Roman" w:hAnsi="Times New Roman" w:cs="Times New Roman"/>
        </w:rPr>
        <w:fldChar w:fldCharType="end"/>
      </w:r>
      <w:r w:rsidR="0064008F" w:rsidRPr="00713B09">
        <w:rPr>
          <w:rFonts w:ascii="Times New Roman" w:hAnsi="Times New Roman" w:cs="Times New Roman"/>
        </w:rPr>
        <w:t xml:space="preserve"> and for extracorporeal membrane oxygenation </w:t>
      </w:r>
      <w:r w:rsidR="0064008F" w:rsidRPr="00713B09">
        <w:rPr>
          <w:rFonts w:ascii="Times New Roman" w:hAnsi="Times New Roman" w:cs="Times New Roman"/>
        </w:rPr>
        <w:fldChar w:fldCharType="begin"/>
      </w:r>
      <w:r w:rsidR="002B763E">
        <w:rPr>
          <w:rFonts w:ascii="Times New Roman" w:hAnsi="Times New Roman" w:cs="Times New Roman"/>
        </w:rPr>
        <w:instrText xml:space="preserve"> ADDIN EN.CITE &lt;EndNote&gt;&lt;Cite&gt;&lt;Author&gt;Hodgson&lt;/Author&gt;&lt;Year&gt;2019&lt;/Year&gt;&lt;RecNum&gt;105&lt;/RecNum&gt;&lt;DisplayText&gt;(34)&lt;/DisplayText&gt;&lt;record&gt;&lt;rec-number&gt;105&lt;/rec-number&gt;&lt;foreign-keys&gt;&lt;key app="EN" db-id="atrz0w9dsvrzrgexsvk5a0dg9fea9tpptfep" timestamp="1578486781"&gt;105&lt;/key&gt;&lt;/foreign-keys&gt;&lt;ref-type name="Journal Article"&gt;17&lt;/ref-type&gt;&lt;contributors&gt;&lt;authors&gt;&lt;author&gt;Hodgson, CL&lt;/author&gt;&lt;author&gt;Burrell, AJC&lt;/author&gt;&lt;author&gt;Engeler, DM&lt;/author&gt;&lt;author&gt;Pellegrino, VA&lt;/author&gt;&lt;author&gt;Brodie, D&lt;/author&gt;&lt;author&gt;Fan, E&lt;/author&gt;&lt;author&gt;International ECMO Network,&lt;/author&gt;&lt;/authors&gt;&lt;/contributors&gt;&lt;titles&gt;&lt;title&gt;Core outcome measures for research in critically ill patients receiving extracorporeal membrane oxygenation for acute respiratory or cardiac failure: an international, multidisciplinary, modified Delphi consensus study&lt;/title&gt;&lt;secondary-title&gt;Crit Care Med&lt;/secondary-title&gt;&lt;/titles&gt;&lt;periodical&gt;&lt;full-title&gt;Crit Care Med&lt;/full-title&gt;&lt;/periodical&gt;&lt;pages&gt;1557-1563&lt;/pages&gt;&lt;volume&gt;47&lt;/volume&gt;&lt;dates&gt;&lt;year&gt;2019&lt;/year&gt;&lt;/dates&gt;&lt;urls&gt;&lt;/urls&gt;&lt;/record&gt;&lt;/Cite&gt;&lt;/EndNote&gt;</w:instrText>
      </w:r>
      <w:r w:rsidR="0064008F" w:rsidRPr="00713B09">
        <w:rPr>
          <w:rFonts w:ascii="Times New Roman" w:hAnsi="Times New Roman" w:cs="Times New Roman"/>
        </w:rPr>
        <w:fldChar w:fldCharType="separate"/>
      </w:r>
      <w:r w:rsidR="002B763E">
        <w:rPr>
          <w:rFonts w:ascii="Times New Roman" w:hAnsi="Times New Roman" w:cs="Times New Roman"/>
          <w:noProof/>
        </w:rPr>
        <w:t>(34)</w:t>
      </w:r>
      <w:r w:rsidR="0064008F" w:rsidRPr="00713B09">
        <w:rPr>
          <w:rFonts w:ascii="Times New Roman" w:hAnsi="Times New Roman" w:cs="Times New Roman"/>
        </w:rPr>
        <w:fldChar w:fldCharType="end"/>
      </w:r>
      <w:r w:rsidR="0064008F" w:rsidRPr="00713B09">
        <w:rPr>
          <w:rFonts w:ascii="Times New Roman" w:hAnsi="Times New Roman" w:cs="Times New Roman"/>
        </w:rPr>
        <w:t>.</w:t>
      </w:r>
      <w:r w:rsidR="00A8730C">
        <w:rPr>
          <w:rFonts w:ascii="Times New Roman" w:hAnsi="Times New Roman" w:cs="Times New Roman"/>
        </w:rPr>
        <w:t xml:space="preserve"> The </w:t>
      </w:r>
      <w:r w:rsidR="00B50AD5">
        <w:rPr>
          <w:rFonts w:ascii="Times New Roman" w:hAnsi="Times New Roman" w:cs="Times New Roman"/>
        </w:rPr>
        <w:t>delirium</w:t>
      </w:r>
      <w:r w:rsidR="00A8730C">
        <w:rPr>
          <w:rFonts w:ascii="Times New Roman" w:hAnsi="Times New Roman" w:cs="Times New Roman"/>
        </w:rPr>
        <w:t xml:space="preserve"> COS for critically ill adults</w:t>
      </w:r>
      <w:r w:rsidR="001B5750">
        <w:rPr>
          <w:rFonts w:ascii="Times New Roman" w:hAnsi="Times New Roman" w:cs="Times New Roman"/>
        </w:rPr>
        <w:t xml:space="preserve"> </w:t>
      </w:r>
      <w:r w:rsidR="000E0215">
        <w:rPr>
          <w:rFonts w:ascii="Times New Roman" w:hAnsi="Times New Roman" w:cs="Times New Roman"/>
        </w:rPr>
        <w:t xml:space="preserve">overlaps with </w:t>
      </w:r>
      <w:r w:rsidR="00FD18E6">
        <w:rPr>
          <w:rFonts w:ascii="Times New Roman" w:hAnsi="Times New Roman" w:cs="Times New Roman"/>
        </w:rPr>
        <w:t>four</w:t>
      </w:r>
      <w:r w:rsidR="000E0215">
        <w:rPr>
          <w:rFonts w:ascii="Times New Roman" w:hAnsi="Times New Roman" w:cs="Times New Roman"/>
        </w:rPr>
        <w:t xml:space="preserve"> outcomes </w:t>
      </w:r>
      <w:r w:rsidR="00A014D8">
        <w:rPr>
          <w:rFonts w:ascii="Times New Roman" w:hAnsi="Times New Roman" w:cs="Times New Roman"/>
        </w:rPr>
        <w:t xml:space="preserve">of the </w:t>
      </w:r>
      <w:r w:rsidR="00A014D8" w:rsidRPr="00713B09">
        <w:rPr>
          <w:rFonts w:ascii="Times New Roman" w:hAnsi="Times New Roman" w:cs="Times New Roman"/>
        </w:rPr>
        <w:t>COS for clinical research in acute respiratory failure survivors</w:t>
      </w:r>
      <w:r w:rsidR="00A014D8">
        <w:rPr>
          <w:rFonts w:ascii="Times New Roman" w:hAnsi="Times New Roman" w:cs="Times New Roman"/>
        </w:rPr>
        <w:t xml:space="preserve"> ‘cognitive function and symptoms’</w:t>
      </w:r>
      <w:r w:rsidR="00FD18E6">
        <w:rPr>
          <w:rFonts w:ascii="Times New Roman" w:hAnsi="Times New Roman" w:cs="Times New Roman"/>
        </w:rPr>
        <w:t xml:space="preserve">, </w:t>
      </w:r>
      <w:r w:rsidR="00A014D8">
        <w:rPr>
          <w:rFonts w:ascii="Times New Roman" w:hAnsi="Times New Roman" w:cs="Times New Roman"/>
        </w:rPr>
        <w:t>‘mental health conditions and symptoms’</w:t>
      </w:r>
      <w:r w:rsidR="00FE22CD">
        <w:rPr>
          <w:rFonts w:ascii="Times New Roman" w:hAnsi="Times New Roman" w:cs="Times New Roman"/>
        </w:rPr>
        <w:t>, ‘health related quality of life’, and ‘mortality’</w:t>
      </w:r>
      <w:r w:rsidR="00A014D8">
        <w:rPr>
          <w:rFonts w:ascii="Times New Roman" w:hAnsi="Times New Roman" w:cs="Times New Roman"/>
        </w:rPr>
        <w:t xml:space="preserve">. </w:t>
      </w:r>
      <w:r w:rsidR="00FE22CD">
        <w:rPr>
          <w:rFonts w:ascii="Times New Roman" w:hAnsi="Times New Roman" w:cs="Times New Roman"/>
        </w:rPr>
        <w:t xml:space="preserve">‘Health related quality of life’ and ‘mortality’ and also included in the </w:t>
      </w:r>
      <w:r w:rsidR="00ED593C" w:rsidRPr="00713B09">
        <w:rPr>
          <w:rFonts w:ascii="Times New Roman" w:hAnsi="Times New Roman" w:cs="Times New Roman"/>
        </w:rPr>
        <w:t>extracorporeal membrane oxygenation</w:t>
      </w:r>
      <w:r w:rsidR="00ED593C">
        <w:rPr>
          <w:rFonts w:ascii="Times New Roman" w:hAnsi="Times New Roman" w:cs="Times New Roman"/>
        </w:rPr>
        <w:t xml:space="preserve"> </w:t>
      </w:r>
      <w:r w:rsidR="00FE22CD">
        <w:rPr>
          <w:rFonts w:ascii="Times New Roman" w:hAnsi="Times New Roman" w:cs="Times New Roman"/>
        </w:rPr>
        <w:t xml:space="preserve">COS </w:t>
      </w:r>
      <w:r w:rsidR="00AE5C1E">
        <w:rPr>
          <w:rFonts w:ascii="Times New Roman" w:hAnsi="Times New Roman" w:cs="Times New Roman"/>
        </w:rPr>
        <w:t xml:space="preserve">and duration of ventilation </w:t>
      </w:r>
      <w:r w:rsidR="00ED593C">
        <w:rPr>
          <w:rFonts w:ascii="Times New Roman" w:hAnsi="Times New Roman" w:cs="Times New Roman"/>
        </w:rPr>
        <w:t>COS</w:t>
      </w:r>
      <w:r w:rsidR="00FE22CD">
        <w:rPr>
          <w:rFonts w:ascii="Times New Roman" w:hAnsi="Times New Roman" w:cs="Times New Roman"/>
        </w:rPr>
        <w:t xml:space="preserve"> </w:t>
      </w:r>
      <w:r w:rsidR="00CA13BB">
        <w:rPr>
          <w:rFonts w:ascii="Times New Roman" w:hAnsi="Times New Roman" w:cs="Times New Roman"/>
        </w:rPr>
        <w:t xml:space="preserve">. </w:t>
      </w:r>
      <w:r w:rsidR="001E5B34">
        <w:rPr>
          <w:rFonts w:ascii="Times New Roman" w:hAnsi="Times New Roman" w:cs="Times New Roman"/>
        </w:rPr>
        <w:t>M</w:t>
      </w:r>
      <w:r w:rsidR="00CA13BB" w:rsidRPr="00CA13BB">
        <w:rPr>
          <w:rFonts w:ascii="Times New Roman" w:hAnsi="Times New Roman" w:cs="Times New Roman"/>
        </w:rPr>
        <w:t>ortality at hospital discharge or at 60 days</w:t>
      </w:r>
      <w:r w:rsidR="001E5B34">
        <w:rPr>
          <w:rFonts w:ascii="Times New Roman" w:hAnsi="Times New Roman" w:cs="Times New Roman"/>
        </w:rPr>
        <w:t xml:space="preserve"> is also one of three elements of a </w:t>
      </w:r>
      <w:r w:rsidR="001E5B34" w:rsidRPr="001E5B34">
        <w:rPr>
          <w:rFonts w:ascii="Times New Roman" w:hAnsi="Times New Roman" w:cs="Times New Roman"/>
        </w:rPr>
        <w:t>minimal common outcome measure set for COVID-19 clinical research</w:t>
      </w:r>
      <w:r w:rsidR="00FD2795">
        <w:rPr>
          <w:rFonts w:ascii="Times New Roman" w:hAnsi="Times New Roman" w:cs="Times New Roman"/>
        </w:rPr>
        <w:t xml:space="preserve"> p</w:t>
      </w:r>
      <w:r w:rsidR="001E5B34">
        <w:rPr>
          <w:rFonts w:ascii="Times New Roman" w:hAnsi="Times New Roman" w:cs="Times New Roman"/>
        </w:rPr>
        <w:t xml:space="preserve">roposed by the </w:t>
      </w:r>
      <w:r w:rsidR="001E5B34" w:rsidRPr="001E5B34">
        <w:rPr>
          <w:rFonts w:ascii="Times New Roman" w:hAnsi="Times New Roman" w:cs="Times New Roman"/>
        </w:rPr>
        <w:t>WHO Working Group on the Clinical Characterisation and Management of COVID-19 infection</w:t>
      </w:r>
      <w:r w:rsidR="008B7D9F">
        <w:rPr>
          <w:rFonts w:ascii="Times New Roman" w:hAnsi="Times New Roman" w:cs="Times New Roman"/>
        </w:rPr>
        <w:t xml:space="preserve"> </w:t>
      </w:r>
      <w:r w:rsidR="008B7D9F">
        <w:rPr>
          <w:rFonts w:ascii="Times New Roman" w:hAnsi="Times New Roman" w:cs="Times New Roman"/>
        </w:rPr>
        <w:fldChar w:fldCharType="begin"/>
      </w:r>
      <w:r w:rsidR="002B763E">
        <w:rPr>
          <w:rFonts w:ascii="Times New Roman" w:hAnsi="Times New Roman" w:cs="Times New Roman"/>
        </w:rPr>
        <w:instrText xml:space="preserve"> ADDIN EN.CITE &lt;EndNote&gt;&lt;Cite&gt;&lt;Author&gt;WHO Working Group on the Clinical Characterisation and Management of COVID-19 infection&lt;/Author&gt;&lt;Year&gt;2020&lt;/Year&gt;&lt;RecNum&gt;125&lt;/RecNum&gt;&lt;DisplayText&gt;(35)&lt;/DisplayText&gt;&lt;record&gt;&lt;rec-number&gt;125&lt;/rec-number&gt;&lt;foreign-keys&gt;&lt;key app="EN" db-id="atrz0w9dsvrzrgexsvk5a0dg9fea9tpptfep" timestamp="1595148876"&gt;125&lt;/key&gt;&lt;/foreign-keys&gt;&lt;ref-type name="Journal Article"&gt;17&lt;/ref-type&gt;&lt;contributors&gt;&lt;authors&gt;&lt;author&gt;WHO Working Group on the Clinical Characterisation and Management of COVID-19 infection,&lt;/author&gt;&lt;/authors&gt;&lt;/contributors&gt;&lt;titles&gt;&lt;title&gt;A minimal common outcome measure set for COVID-19 clinical research&lt;/title&gt;&lt;secondary-title&gt;Lancet Infect Dis&lt;/secondary-title&gt;&lt;/titles&gt;&lt;periodical&gt;&lt;full-title&gt;Lancet Infect Dis&lt;/full-title&gt;&lt;/periodical&gt;&lt;edition&gt;Jun 12&lt;/edition&gt;&lt;dates&gt;&lt;year&gt;2020&lt;/year&gt;&lt;/dates&gt;&lt;urls&gt;&lt;/urls&gt;&lt;electronic-resource-num&gt;10.1016/S1473-3099(20)30483-7&lt;/electronic-resource-num&gt;&lt;/record&gt;&lt;/Cite&gt;&lt;/EndNote&gt;</w:instrText>
      </w:r>
      <w:r w:rsidR="008B7D9F">
        <w:rPr>
          <w:rFonts w:ascii="Times New Roman" w:hAnsi="Times New Roman" w:cs="Times New Roman"/>
        </w:rPr>
        <w:fldChar w:fldCharType="separate"/>
      </w:r>
      <w:r w:rsidR="002B763E">
        <w:rPr>
          <w:rFonts w:ascii="Times New Roman" w:hAnsi="Times New Roman" w:cs="Times New Roman"/>
          <w:noProof/>
        </w:rPr>
        <w:t>(35)</w:t>
      </w:r>
      <w:r w:rsidR="008B7D9F">
        <w:rPr>
          <w:rFonts w:ascii="Times New Roman" w:hAnsi="Times New Roman" w:cs="Times New Roman"/>
        </w:rPr>
        <w:fldChar w:fldCharType="end"/>
      </w:r>
      <w:r w:rsidR="00421662">
        <w:rPr>
          <w:rFonts w:ascii="Times New Roman" w:hAnsi="Times New Roman" w:cs="Times New Roman"/>
        </w:rPr>
        <w:t xml:space="preserve">. </w:t>
      </w:r>
      <w:r w:rsidR="00C40808">
        <w:rPr>
          <w:rFonts w:ascii="Times New Roman" w:hAnsi="Times New Roman" w:cs="Times New Roman"/>
        </w:rPr>
        <w:t xml:space="preserve">As the number of COS with relevance to studies of interventions for critically ill patients </w:t>
      </w:r>
      <w:r w:rsidR="001846C1">
        <w:rPr>
          <w:rFonts w:ascii="Times New Roman" w:hAnsi="Times New Roman" w:cs="Times New Roman"/>
        </w:rPr>
        <w:t>increase</w:t>
      </w:r>
      <w:r w:rsidR="00C40808">
        <w:rPr>
          <w:rFonts w:ascii="Times New Roman" w:hAnsi="Times New Roman" w:cs="Times New Roman"/>
        </w:rPr>
        <w:t xml:space="preserve">, </w:t>
      </w:r>
      <w:r w:rsidR="001846C1">
        <w:rPr>
          <w:rFonts w:ascii="Times New Roman" w:hAnsi="Times New Roman" w:cs="Times New Roman"/>
        </w:rPr>
        <w:t xml:space="preserve">it is likely a COS for all </w:t>
      </w:r>
      <w:r w:rsidR="00E82F09">
        <w:rPr>
          <w:rFonts w:ascii="Times New Roman" w:hAnsi="Times New Roman" w:cs="Times New Roman"/>
        </w:rPr>
        <w:t xml:space="preserve">future studies </w:t>
      </w:r>
      <w:r w:rsidR="00FD2795">
        <w:rPr>
          <w:rFonts w:ascii="Times New Roman" w:hAnsi="Times New Roman" w:cs="Times New Roman"/>
        </w:rPr>
        <w:t xml:space="preserve">in </w:t>
      </w:r>
      <w:r w:rsidR="00E82F09">
        <w:rPr>
          <w:rFonts w:ascii="Times New Roman" w:hAnsi="Times New Roman" w:cs="Times New Roman"/>
        </w:rPr>
        <w:t xml:space="preserve">the </w:t>
      </w:r>
      <w:r w:rsidR="001846C1">
        <w:rPr>
          <w:rFonts w:ascii="Times New Roman" w:hAnsi="Times New Roman" w:cs="Times New Roman"/>
        </w:rPr>
        <w:t xml:space="preserve">critically </w:t>
      </w:r>
      <w:r w:rsidR="00E82F09">
        <w:rPr>
          <w:rFonts w:ascii="Times New Roman" w:hAnsi="Times New Roman" w:cs="Times New Roman"/>
        </w:rPr>
        <w:t xml:space="preserve">ill </w:t>
      </w:r>
      <w:r w:rsidR="00AB01C0">
        <w:rPr>
          <w:rFonts w:ascii="Times New Roman" w:hAnsi="Times New Roman" w:cs="Times New Roman"/>
        </w:rPr>
        <w:t xml:space="preserve">regardless of the intervention being studied </w:t>
      </w:r>
      <w:r w:rsidR="00E82F09">
        <w:rPr>
          <w:rFonts w:ascii="Times New Roman" w:hAnsi="Times New Roman" w:cs="Times New Roman"/>
        </w:rPr>
        <w:t>may emerge.</w:t>
      </w:r>
    </w:p>
    <w:p w14:paraId="2183EEEB" w14:textId="5D7168A3" w:rsidR="00795C01" w:rsidRDefault="00795C01" w:rsidP="008B3C07">
      <w:pPr>
        <w:spacing w:line="480" w:lineRule="auto"/>
        <w:rPr>
          <w:rFonts w:ascii="Times New Roman" w:hAnsi="Times New Roman" w:cs="Times New Roman"/>
          <w:u w:val="single"/>
        </w:rPr>
      </w:pPr>
    </w:p>
    <w:p w14:paraId="70786DC9" w14:textId="01F63B07" w:rsidR="00042AD7" w:rsidRPr="001F3900" w:rsidRDefault="00C03CA5" w:rsidP="008B3C07">
      <w:pPr>
        <w:autoSpaceDE w:val="0"/>
        <w:autoSpaceDN w:val="0"/>
        <w:adjustRightInd w:val="0"/>
        <w:spacing w:line="480" w:lineRule="auto"/>
        <w:rPr>
          <w:rFonts w:ascii="Times New Roman" w:hAnsi="Times New Roman" w:cs="Times New Roman"/>
        </w:rPr>
      </w:pPr>
      <w:r w:rsidRPr="00497F01">
        <w:rPr>
          <w:rFonts w:ascii="Times New Roman" w:hAnsi="Times New Roman" w:cs="Times New Roman"/>
        </w:rPr>
        <w:t xml:space="preserve">COS development offers the opportunity for health service users, policy makers, </w:t>
      </w:r>
      <w:r>
        <w:rPr>
          <w:rFonts w:ascii="Times New Roman" w:hAnsi="Times New Roman" w:cs="Times New Roman"/>
        </w:rPr>
        <w:t xml:space="preserve">health technology assessors, </w:t>
      </w:r>
      <w:r w:rsidRPr="00497F01">
        <w:rPr>
          <w:rFonts w:ascii="Times New Roman" w:hAnsi="Times New Roman" w:cs="Times New Roman"/>
        </w:rPr>
        <w:t xml:space="preserve">research </w:t>
      </w:r>
      <w:r>
        <w:rPr>
          <w:rFonts w:ascii="Times New Roman" w:hAnsi="Times New Roman" w:cs="Times New Roman"/>
        </w:rPr>
        <w:t xml:space="preserve">and health system </w:t>
      </w:r>
      <w:r w:rsidRPr="00497F01">
        <w:rPr>
          <w:rFonts w:ascii="Times New Roman" w:hAnsi="Times New Roman" w:cs="Times New Roman"/>
        </w:rPr>
        <w:t>funders</w:t>
      </w:r>
      <w:r>
        <w:rPr>
          <w:rFonts w:ascii="Times New Roman" w:hAnsi="Times New Roman" w:cs="Times New Roman"/>
        </w:rPr>
        <w:t>,</w:t>
      </w:r>
      <w:r w:rsidRPr="00497F01">
        <w:rPr>
          <w:rFonts w:ascii="Times New Roman" w:hAnsi="Times New Roman" w:cs="Times New Roman"/>
        </w:rPr>
        <w:t xml:space="preserve"> and those delivering health services to participate in outcome selection</w:t>
      </w:r>
      <w:r>
        <w:rPr>
          <w:rFonts w:ascii="Times New Roman" w:hAnsi="Times New Roman" w:cs="Times New Roman"/>
        </w:rPr>
        <w:t xml:space="preserve"> efforts</w:t>
      </w:r>
      <w:r w:rsidRPr="00497F01">
        <w:rPr>
          <w:rFonts w:ascii="Times New Roman" w:hAnsi="Times New Roman" w:cs="Times New Roman"/>
        </w:rPr>
        <w:t>. This involvement enhances research relevance</w:t>
      </w:r>
      <w:r>
        <w:rPr>
          <w:rFonts w:ascii="Times New Roman" w:hAnsi="Times New Roman" w:cs="Times New Roman"/>
        </w:rPr>
        <w:t>, value</w:t>
      </w:r>
      <w:r w:rsidRPr="00497F01">
        <w:rPr>
          <w:rFonts w:ascii="Times New Roman" w:hAnsi="Times New Roman" w:cs="Times New Roman"/>
        </w:rPr>
        <w:t xml:space="preserve"> </w:t>
      </w:r>
      <w:r>
        <w:rPr>
          <w:rFonts w:ascii="Times New Roman" w:hAnsi="Times New Roman" w:cs="Times New Roman"/>
        </w:rPr>
        <w:t xml:space="preserve">and patient centredness, </w:t>
      </w:r>
      <w:r w:rsidRPr="00497F01">
        <w:rPr>
          <w:rFonts w:ascii="Times New Roman" w:hAnsi="Times New Roman" w:cs="Times New Roman"/>
        </w:rPr>
        <w:t>and may facilitate more rapid understanding of effective treatments and their adoption into clinical practice</w:t>
      </w:r>
      <w:r>
        <w:rPr>
          <w:rFonts w:ascii="Times New Roman" w:hAnsi="Times New Roman" w:cs="Times New Roman"/>
        </w:rPr>
        <w:t xml:space="preserve"> </w:t>
      </w:r>
      <w:r>
        <w:rPr>
          <w:rFonts w:ascii="Times New Roman" w:hAnsi="Times New Roman" w:cs="Times New Roman"/>
        </w:rPr>
        <w:fldChar w:fldCharType="begin"/>
      </w:r>
      <w:r w:rsidR="002B763E">
        <w:rPr>
          <w:rFonts w:ascii="Times New Roman" w:hAnsi="Times New Roman" w:cs="Times New Roman"/>
        </w:rPr>
        <w:instrText xml:space="preserve"> ADDIN EN.CITE &lt;EndNote&gt;&lt;Cite&gt;&lt;Author&gt;Jones&lt;/Author&gt;&lt;Year&gt;2017&lt;/Year&gt;&lt;RecNum&gt;103&lt;/RecNum&gt;&lt;DisplayText&gt;(36)&lt;/DisplayText&gt;&lt;record&gt;&lt;rec-number&gt;103&lt;/rec-number&gt;&lt;foreign-keys&gt;&lt;key app="EN" db-id="atrz0w9dsvrzrgexsvk5a0dg9fea9tpptfep" timestamp="1578482373"&gt;103&lt;/key&gt;&lt;/foreign-keys&gt;&lt;ref-type name="Journal Article"&gt;17&lt;/ref-type&gt;&lt;contributors&gt;&lt;authors&gt;&lt;author&gt;Jones, JE&lt;/author&gt;&lt;author&gt;Jones, LL&lt;/author&gt;&lt;author&gt;Keeley, TJ&lt;/author&gt;&lt;author&gt;Calvert, MJ&lt;/author&gt;&lt;author&gt;Mathers, J&lt;/author&gt;&lt;/authors&gt;&lt;/contributors&gt;&lt;titles&gt;&lt;title&gt;A review of patient and carer participation and the use of qualitative research in the development of core outcome sets&lt;/title&gt;&lt;secondary-title&gt;PLoS One&lt;/secondary-title&gt;&lt;/titles&gt;&lt;periodical&gt;&lt;full-title&gt;PLoS One&lt;/full-title&gt;&lt;/periodical&gt;&lt;pages&gt;e0172937&lt;/pages&gt;&lt;volume&gt;12&lt;/volume&gt;&lt;dates&gt;&lt;year&gt;2017&lt;/year&gt;&lt;/dates&gt;&lt;urls&gt;&lt;/urls&gt;&lt;/record&gt;&lt;/Cite&gt;&lt;/EndNote&gt;</w:instrText>
      </w:r>
      <w:r>
        <w:rPr>
          <w:rFonts w:ascii="Times New Roman" w:hAnsi="Times New Roman" w:cs="Times New Roman"/>
        </w:rPr>
        <w:fldChar w:fldCharType="separate"/>
      </w:r>
      <w:r w:rsidR="002B763E">
        <w:rPr>
          <w:rFonts w:ascii="Times New Roman" w:hAnsi="Times New Roman" w:cs="Times New Roman"/>
          <w:noProof/>
        </w:rPr>
        <w:t>(36)</w:t>
      </w:r>
      <w:r>
        <w:rPr>
          <w:rFonts w:ascii="Times New Roman" w:hAnsi="Times New Roman" w:cs="Times New Roman"/>
        </w:rPr>
        <w:fldChar w:fldCharType="end"/>
      </w:r>
      <w:r w:rsidRPr="00497F01">
        <w:rPr>
          <w:rFonts w:ascii="Times New Roman" w:hAnsi="Times New Roman" w:cs="Times New Roman"/>
        </w:rPr>
        <w:t xml:space="preserve">. </w:t>
      </w:r>
      <w:r w:rsidR="00E511DC" w:rsidRPr="00E511DC">
        <w:rPr>
          <w:rFonts w:ascii="Times New Roman" w:hAnsi="Times New Roman" w:cs="Times New Roman"/>
          <w:color w:val="000000"/>
        </w:rPr>
        <w:t xml:space="preserve">Now that the </w:t>
      </w:r>
      <w:r w:rsidR="00B50AD5">
        <w:rPr>
          <w:rFonts w:ascii="Times New Roman" w:hAnsi="Times New Roman" w:cs="Times New Roman"/>
          <w:color w:val="000000"/>
        </w:rPr>
        <w:t>delirium</w:t>
      </w:r>
      <w:r w:rsidR="004F24FD" w:rsidRPr="004F24FD">
        <w:rPr>
          <w:rFonts w:ascii="Times New Roman" w:hAnsi="Times New Roman" w:cs="Times New Roman"/>
          <w:color w:val="000000"/>
        </w:rPr>
        <w:t xml:space="preserve"> </w:t>
      </w:r>
      <w:r w:rsidR="00B50AD5">
        <w:rPr>
          <w:rFonts w:ascii="Times New Roman" w:hAnsi="Times New Roman" w:cs="Times New Roman"/>
          <w:color w:val="000000"/>
        </w:rPr>
        <w:t xml:space="preserve">COS </w:t>
      </w:r>
      <w:r w:rsidR="00AB01C0">
        <w:rPr>
          <w:rFonts w:ascii="Times New Roman" w:hAnsi="Times New Roman" w:cs="Times New Roman"/>
        </w:rPr>
        <w:t xml:space="preserve">for critically ill adults </w:t>
      </w:r>
      <w:r w:rsidR="004F24FD">
        <w:rPr>
          <w:rFonts w:ascii="Times New Roman" w:hAnsi="Times New Roman" w:cs="Times New Roman"/>
          <w:color w:val="000000"/>
        </w:rPr>
        <w:t>ha</w:t>
      </w:r>
      <w:r w:rsidR="00AB01C0">
        <w:rPr>
          <w:rFonts w:ascii="Times New Roman" w:hAnsi="Times New Roman" w:cs="Times New Roman"/>
          <w:color w:val="000000"/>
        </w:rPr>
        <w:t>s</w:t>
      </w:r>
      <w:r w:rsidR="004F24FD">
        <w:rPr>
          <w:rFonts w:ascii="Times New Roman" w:hAnsi="Times New Roman" w:cs="Times New Roman"/>
          <w:color w:val="000000"/>
        </w:rPr>
        <w:t xml:space="preserve"> been established via </w:t>
      </w:r>
      <w:r w:rsidR="004F24FD">
        <w:rPr>
          <w:rFonts w:ascii="Times New Roman" w:hAnsi="Times New Roman" w:cs="Times New Roman"/>
          <w:color w:val="000000"/>
        </w:rPr>
        <w:lastRenderedPageBreak/>
        <w:t>rigorous consensus</w:t>
      </w:r>
      <w:r w:rsidR="0028680F">
        <w:rPr>
          <w:rFonts w:ascii="Times New Roman" w:hAnsi="Times New Roman" w:cs="Times New Roman"/>
          <w:color w:val="000000"/>
        </w:rPr>
        <w:t>-</w:t>
      </w:r>
      <w:r w:rsidR="004F24FD">
        <w:rPr>
          <w:rFonts w:ascii="Times New Roman" w:hAnsi="Times New Roman" w:cs="Times New Roman"/>
          <w:color w:val="000000"/>
        </w:rPr>
        <w:t>based methods</w:t>
      </w:r>
      <w:r w:rsidR="00FD4A45">
        <w:rPr>
          <w:rFonts w:ascii="Times New Roman" w:hAnsi="Times New Roman" w:cs="Times New Roman"/>
          <w:color w:val="000000"/>
        </w:rPr>
        <w:t>,</w:t>
      </w:r>
      <w:r w:rsidR="004F24FD">
        <w:rPr>
          <w:rFonts w:ascii="Times New Roman" w:hAnsi="Times New Roman" w:cs="Times New Roman"/>
          <w:color w:val="000000"/>
        </w:rPr>
        <w:t xml:space="preserve"> </w:t>
      </w:r>
      <w:r w:rsidR="0019720A">
        <w:rPr>
          <w:rFonts w:ascii="Times New Roman" w:hAnsi="Times New Roman" w:cs="Times New Roman"/>
          <w:color w:val="000000"/>
        </w:rPr>
        <w:t xml:space="preserve">our </w:t>
      </w:r>
      <w:r w:rsidR="004F24FD">
        <w:rPr>
          <w:rFonts w:ascii="Times New Roman" w:hAnsi="Times New Roman" w:cs="Times New Roman"/>
          <w:color w:val="000000"/>
        </w:rPr>
        <w:t xml:space="preserve">next steps are to establish </w:t>
      </w:r>
      <w:r w:rsidR="0028680F">
        <w:rPr>
          <w:rFonts w:ascii="Times New Roman" w:hAnsi="Times New Roman" w:cs="Times New Roman"/>
          <w:color w:val="000000"/>
        </w:rPr>
        <w:t>consensus on the measures</w:t>
      </w:r>
      <w:r w:rsidR="00B0002C">
        <w:rPr>
          <w:rFonts w:ascii="Times New Roman" w:hAnsi="Times New Roman" w:cs="Times New Roman"/>
          <w:color w:val="000000"/>
        </w:rPr>
        <w:t xml:space="preserve"> and measurement timeframes i.e. </w:t>
      </w:r>
      <w:r w:rsidR="001F3900">
        <w:rPr>
          <w:rFonts w:ascii="Times New Roman" w:hAnsi="Times New Roman" w:cs="Times New Roman"/>
          <w:color w:val="000000"/>
        </w:rPr>
        <w:t>what tools</w:t>
      </w:r>
      <w:r w:rsidR="00B0002C">
        <w:rPr>
          <w:rFonts w:ascii="Times New Roman" w:hAnsi="Times New Roman" w:cs="Times New Roman"/>
          <w:color w:val="000000"/>
        </w:rPr>
        <w:t xml:space="preserve"> to measure and when to measure</w:t>
      </w:r>
      <w:r w:rsidR="0028680F">
        <w:rPr>
          <w:rFonts w:ascii="Times New Roman" w:hAnsi="Times New Roman" w:cs="Times New Roman"/>
          <w:color w:val="000000"/>
        </w:rPr>
        <w:t xml:space="preserve"> each of the </w:t>
      </w:r>
      <w:r w:rsidR="00CA13EF">
        <w:rPr>
          <w:rFonts w:ascii="Times New Roman" w:hAnsi="Times New Roman" w:cs="Times New Roman"/>
          <w:color w:val="000000"/>
        </w:rPr>
        <w:t>seven</w:t>
      </w:r>
      <w:r w:rsidR="0028680F">
        <w:rPr>
          <w:rFonts w:ascii="Times New Roman" w:hAnsi="Times New Roman" w:cs="Times New Roman"/>
          <w:color w:val="000000"/>
        </w:rPr>
        <w:t xml:space="preserve"> outcomes. </w:t>
      </w:r>
      <w:r w:rsidR="00F81594">
        <w:rPr>
          <w:rFonts w:ascii="Times New Roman" w:hAnsi="Times New Roman" w:cs="Times New Roman"/>
          <w:color w:val="000000"/>
        </w:rPr>
        <w:t>Consensus regarding m</w:t>
      </w:r>
      <w:r w:rsidR="00656DEF">
        <w:rPr>
          <w:rFonts w:ascii="Times New Roman" w:hAnsi="Times New Roman" w:cs="Times New Roman"/>
          <w:color w:val="000000"/>
        </w:rPr>
        <w:t>easurement t</w:t>
      </w:r>
      <w:r w:rsidR="004F57F8">
        <w:rPr>
          <w:rFonts w:ascii="Times New Roman" w:hAnsi="Times New Roman" w:cs="Times New Roman"/>
          <w:color w:val="000000"/>
        </w:rPr>
        <w:t>imeframes</w:t>
      </w:r>
      <w:r w:rsidR="00374723">
        <w:rPr>
          <w:rFonts w:ascii="Times New Roman" w:hAnsi="Times New Roman" w:cs="Times New Roman"/>
          <w:color w:val="000000"/>
        </w:rPr>
        <w:t xml:space="preserve"> will further define outcomes such as cognition and </w:t>
      </w:r>
      <w:r w:rsidR="007576AD">
        <w:rPr>
          <w:rFonts w:ascii="Times New Roman" w:hAnsi="Times New Roman" w:cs="Times New Roman"/>
          <w:color w:val="000000"/>
        </w:rPr>
        <w:t xml:space="preserve">emotional distress </w:t>
      </w:r>
      <w:r w:rsidR="00272439">
        <w:rPr>
          <w:rFonts w:ascii="Times New Roman" w:hAnsi="Times New Roman" w:cs="Times New Roman"/>
          <w:color w:val="000000"/>
        </w:rPr>
        <w:t xml:space="preserve">included in this COS </w:t>
      </w:r>
      <w:r w:rsidR="007576AD">
        <w:rPr>
          <w:rFonts w:ascii="Times New Roman" w:hAnsi="Times New Roman" w:cs="Times New Roman"/>
          <w:color w:val="000000"/>
        </w:rPr>
        <w:t xml:space="preserve">as </w:t>
      </w:r>
      <w:r w:rsidR="00272439">
        <w:rPr>
          <w:rFonts w:ascii="Times New Roman" w:hAnsi="Times New Roman" w:cs="Times New Roman"/>
          <w:color w:val="000000"/>
        </w:rPr>
        <w:t xml:space="preserve">acute or long-term outcomes. </w:t>
      </w:r>
      <w:r w:rsidR="001F3900">
        <w:rPr>
          <w:rFonts w:ascii="Times New Roman" w:hAnsi="Times New Roman" w:cs="Times New Roman"/>
          <w:color w:val="000000"/>
        </w:rPr>
        <w:t xml:space="preserve">Given overlap with </w:t>
      </w:r>
      <w:r w:rsidR="00BD2085">
        <w:rPr>
          <w:rFonts w:ascii="Times New Roman" w:hAnsi="Times New Roman" w:cs="Times New Roman"/>
          <w:color w:val="000000"/>
        </w:rPr>
        <w:t xml:space="preserve">four outcomes included in </w:t>
      </w:r>
      <w:r w:rsidR="004F7BB6">
        <w:rPr>
          <w:rFonts w:ascii="Times New Roman" w:hAnsi="Times New Roman" w:cs="Times New Roman"/>
          <w:color w:val="000000"/>
        </w:rPr>
        <w:t xml:space="preserve">other COS for critically ill patients, </w:t>
      </w:r>
      <w:r w:rsidR="004E1BE8">
        <w:rPr>
          <w:rFonts w:ascii="Times New Roman" w:hAnsi="Times New Roman" w:cs="Times New Roman"/>
          <w:color w:val="000000"/>
        </w:rPr>
        <w:t xml:space="preserve">we consider </w:t>
      </w:r>
      <w:r w:rsidR="004F7BB6">
        <w:rPr>
          <w:rFonts w:ascii="Times New Roman" w:hAnsi="Times New Roman" w:cs="Times New Roman"/>
          <w:color w:val="000000"/>
        </w:rPr>
        <w:t xml:space="preserve">measures recommended for use </w:t>
      </w:r>
      <w:r w:rsidR="00BD2085">
        <w:rPr>
          <w:rFonts w:ascii="Times New Roman" w:hAnsi="Times New Roman" w:cs="Times New Roman"/>
          <w:color w:val="000000"/>
        </w:rPr>
        <w:t xml:space="preserve">in these COS are likely pertinent when designing studies of interventions designed to </w:t>
      </w:r>
      <w:r w:rsidR="00AB01C0">
        <w:rPr>
          <w:rFonts w:ascii="Times New Roman" w:hAnsi="Times New Roman" w:cs="Times New Roman"/>
          <w:color w:val="000000"/>
        </w:rPr>
        <w:t>prevent or treat delirium</w:t>
      </w:r>
    </w:p>
    <w:p w14:paraId="563D0DB6" w14:textId="7F43E70A" w:rsidR="00A832FF" w:rsidRPr="00497F01" w:rsidRDefault="00A832FF" w:rsidP="008B3C07">
      <w:pPr>
        <w:spacing w:line="480" w:lineRule="auto"/>
        <w:rPr>
          <w:rFonts w:ascii="Times New Roman" w:hAnsi="Times New Roman" w:cs="Times New Roman"/>
          <w:b/>
          <w:bCs/>
          <w:color w:val="000000"/>
        </w:rPr>
      </w:pPr>
    </w:p>
    <w:p w14:paraId="4995D3D7" w14:textId="03362849" w:rsidR="00FE7CEA" w:rsidRPr="00FE7CEA" w:rsidRDefault="00FE7CEA" w:rsidP="008B3C07">
      <w:pPr>
        <w:spacing w:line="480" w:lineRule="auto"/>
        <w:rPr>
          <w:rFonts w:ascii="Times New Roman" w:hAnsi="Times New Roman" w:cs="Times New Roman"/>
          <w:color w:val="000000"/>
        </w:rPr>
      </w:pPr>
      <w:r w:rsidRPr="00FE7CEA">
        <w:rPr>
          <w:rFonts w:ascii="Times New Roman" w:hAnsi="Times New Roman" w:cs="Times New Roman"/>
          <w:color w:val="000000"/>
        </w:rPr>
        <w:t xml:space="preserve">Strengths of this </w:t>
      </w:r>
      <w:r>
        <w:rPr>
          <w:rFonts w:ascii="Times New Roman" w:hAnsi="Times New Roman" w:cs="Times New Roman"/>
          <w:color w:val="000000"/>
        </w:rPr>
        <w:t>study include</w:t>
      </w:r>
      <w:r w:rsidR="00BA0443">
        <w:rPr>
          <w:rFonts w:ascii="Times New Roman" w:hAnsi="Times New Roman" w:cs="Times New Roman"/>
          <w:color w:val="000000"/>
        </w:rPr>
        <w:t xml:space="preserve"> </w:t>
      </w:r>
      <w:r w:rsidR="000834D1">
        <w:rPr>
          <w:rFonts w:ascii="Times New Roman" w:hAnsi="Times New Roman" w:cs="Times New Roman"/>
          <w:color w:val="000000"/>
        </w:rPr>
        <w:t xml:space="preserve">a rigorous systematic review and </w:t>
      </w:r>
      <w:r w:rsidR="00BA0443">
        <w:rPr>
          <w:rFonts w:ascii="Times New Roman" w:hAnsi="Times New Roman" w:cs="Times New Roman"/>
          <w:color w:val="000000"/>
        </w:rPr>
        <w:t xml:space="preserve">inclusion of </w:t>
      </w:r>
      <w:r w:rsidR="00A50003">
        <w:rPr>
          <w:rFonts w:ascii="Times New Roman" w:hAnsi="Times New Roman" w:cs="Times New Roman"/>
          <w:color w:val="000000"/>
        </w:rPr>
        <w:t>ICU</w:t>
      </w:r>
      <w:r w:rsidR="000834D1">
        <w:rPr>
          <w:rFonts w:ascii="Times New Roman" w:hAnsi="Times New Roman" w:cs="Times New Roman"/>
          <w:color w:val="000000"/>
        </w:rPr>
        <w:t xml:space="preserve"> survivors and family members in the item generation phase, </w:t>
      </w:r>
      <w:r w:rsidR="00BA0443">
        <w:rPr>
          <w:rFonts w:ascii="Times New Roman" w:hAnsi="Times New Roman" w:cs="Times New Roman"/>
          <w:color w:val="000000"/>
        </w:rPr>
        <w:t xml:space="preserve">the large international </w:t>
      </w:r>
      <w:r w:rsidR="00A02FB4">
        <w:rPr>
          <w:rFonts w:ascii="Times New Roman" w:hAnsi="Times New Roman" w:cs="Times New Roman"/>
          <w:color w:val="000000"/>
        </w:rPr>
        <w:t xml:space="preserve">stakeholder </w:t>
      </w:r>
      <w:r w:rsidR="00BA0443">
        <w:rPr>
          <w:rFonts w:ascii="Times New Roman" w:hAnsi="Times New Roman" w:cs="Times New Roman"/>
          <w:color w:val="000000"/>
        </w:rPr>
        <w:t xml:space="preserve">panel </w:t>
      </w:r>
      <w:r w:rsidR="002A434B">
        <w:rPr>
          <w:rFonts w:ascii="Times New Roman" w:hAnsi="Times New Roman" w:cs="Times New Roman"/>
          <w:color w:val="000000"/>
        </w:rPr>
        <w:t>with</w:t>
      </w:r>
      <w:r w:rsidR="00BA0443">
        <w:rPr>
          <w:rFonts w:ascii="Times New Roman" w:hAnsi="Times New Roman" w:cs="Times New Roman"/>
          <w:color w:val="000000"/>
        </w:rPr>
        <w:t xml:space="preserve"> </w:t>
      </w:r>
      <w:r w:rsidR="002A434B">
        <w:rPr>
          <w:rFonts w:ascii="Times New Roman" w:hAnsi="Times New Roman" w:cs="Times New Roman"/>
          <w:color w:val="000000"/>
        </w:rPr>
        <w:t xml:space="preserve">approximately 25% representation from </w:t>
      </w:r>
      <w:r w:rsidR="007B651B">
        <w:rPr>
          <w:rFonts w:ascii="Times New Roman" w:hAnsi="Times New Roman" w:cs="Times New Roman"/>
          <w:color w:val="000000"/>
        </w:rPr>
        <w:t xml:space="preserve">ICU </w:t>
      </w:r>
      <w:r w:rsidR="002A434B">
        <w:rPr>
          <w:rFonts w:ascii="Times New Roman" w:hAnsi="Times New Roman" w:cs="Times New Roman"/>
          <w:color w:val="000000"/>
        </w:rPr>
        <w:t>survivors and family members</w:t>
      </w:r>
      <w:r w:rsidR="00A02FB4">
        <w:rPr>
          <w:rFonts w:ascii="Times New Roman" w:hAnsi="Times New Roman" w:cs="Times New Roman"/>
          <w:color w:val="000000"/>
        </w:rPr>
        <w:t xml:space="preserve">, and </w:t>
      </w:r>
      <w:r w:rsidR="00341EE8">
        <w:rPr>
          <w:rFonts w:ascii="Times New Roman" w:hAnsi="Times New Roman" w:cs="Times New Roman"/>
          <w:color w:val="000000"/>
        </w:rPr>
        <w:t xml:space="preserve">strict </w:t>
      </w:r>
      <w:r w:rsidR="009946E9">
        <w:rPr>
          <w:rFonts w:ascii="Times New Roman" w:hAnsi="Times New Roman" w:cs="Times New Roman"/>
          <w:color w:val="000000"/>
        </w:rPr>
        <w:t xml:space="preserve">adherence to </w:t>
      </w:r>
      <w:r w:rsidR="007E73CF">
        <w:rPr>
          <w:rFonts w:ascii="Times New Roman" w:hAnsi="Times New Roman" w:cs="Times New Roman"/>
          <w:color w:val="000000"/>
        </w:rPr>
        <w:t xml:space="preserve">COMET </w:t>
      </w:r>
      <w:r w:rsidR="009946E9">
        <w:rPr>
          <w:rFonts w:ascii="Times New Roman" w:hAnsi="Times New Roman" w:cs="Times New Roman"/>
          <w:color w:val="000000"/>
        </w:rPr>
        <w:t>COS development methods</w:t>
      </w:r>
      <w:r w:rsidR="007E73CF">
        <w:rPr>
          <w:rFonts w:ascii="Times New Roman" w:hAnsi="Times New Roman" w:cs="Times New Roman"/>
          <w:color w:val="000000"/>
        </w:rPr>
        <w:t xml:space="preserve">. </w:t>
      </w:r>
      <w:r w:rsidR="001D64CD">
        <w:rPr>
          <w:rFonts w:ascii="Times New Roman" w:hAnsi="Times New Roman" w:cs="Times New Roman"/>
          <w:color w:val="000000"/>
        </w:rPr>
        <w:t>Limitations include</w:t>
      </w:r>
      <w:r w:rsidR="004F5BD7">
        <w:rPr>
          <w:rFonts w:ascii="Times New Roman" w:hAnsi="Times New Roman" w:cs="Times New Roman"/>
          <w:color w:val="000000"/>
        </w:rPr>
        <w:t xml:space="preserve"> exclusion of </w:t>
      </w:r>
      <w:r w:rsidR="00F961EF">
        <w:rPr>
          <w:rFonts w:ascii="Times New Roman" w:hAnsi="Times New Roman" w:cs="Times New Roman"/>
          <w:color w:val="000000"/>
        </w:rPr>
        <w:t xml:space="preserve">studies </w:t>
      </w:r>
      <w:r w:rsidR="005D42D1">
        <w:rPr>
          <w:rFonts w:ascii="Times New Roman" w:hAnsi="Times New Roman" w:cs="Times New Roman"/>
          <w:color w:val="000000"/>
        </w:rPr>
        <w:t xml:space="preserve">reporting outcomes </w:t>
      </w:r>
      <w:r w:rsidR="00F961EF">
        <w:rPr>
          <w:rFonts w:ascii="Times New Roman" w:hAnsi="Times New Roman" w:cs="Times New Roman"/>
          <w:color w:val="000000"/>
        </w:rPr>
        <w:t xml:space="preserve">published in languages other than English </w:t>
      </w:r>
      <w:r w:rsidR="005D42D1">
        <w:rPr>
          <w:rFonts w:ascii="Times New Roman" w:hAnsi="Times New Roman" w:cs="Times New Roman"/>
          <w:color w:val="000000"/>
        </w:rPr>
        <w:t xml:space="preserve">and ability to conduct </w:t>
      </w:r>
      <w:r w:rsidR="00632B4E">
        <w:rPr>
          <w:rFonts w:ascii="Times New Roman" w:hAnsi="Times New Roman" w:cs="Times New Roman"/>
          <w:color w:val="000000"/>
        </w:rPr>
        <w:t xml:space="preserve">interviews with only English speaking </w:t>
      </w:r>
      <w:r w:rsidR="002A6183">
        <w:rPr>
          <w:rFonts w:ascii="Times New Roman" w:hAnsi="Times New Roman" w:cs="Times New Roman"/>
          <w:color w:val="000000"/>
        </w:rPr>
        <w:t>ICU</w:t>
      </w:r>
      <w:r w:rsidR="00632B4E">
        <w:rPr>
          <w:rFonts w:ascii="Times New Roman" w:hAnsi="Times New Roman" w:cs="Times New Roman"/>
          <w:color w:val="000000"/>
        </w:rPr>
        <w:t xml:space="preserve"> survivors and family </w:t>
      </w:r>
      <w:r w:rsidR="00F961EF">
        <w:rPr>
          <w:rFonts w:ascii="Times New Roman" w:hAnsi="Times New Roman" w:cs="Times New Roman"/>
          <w:color w:val="000000"/>
        </w:rPr>
        <w:t>in our item generation phase</w:t>
      </w:r>
      <w:r w:rsidR="00B50AD5">
        <w:rPr>
          <w:rFonts w:ascii="Times New Roman" w:hAnsi="Times New Roman" w:cs="Times New Roman"/>
          <w:color w:val="000000"/>
        </w:rPr>
        <w:t xml:space="preserve">. </w:t>
      </w:r>
      <w:r w:rsidR="00D416DF">
        <w:rPr>
          <w:rFonts w:ascii="Times New Roman" w:hAnsi="Times New Roman" w:cs="Times New Roman"/>
          <w:color w:val="000000"/>
        </w:rPr>
        <w:t xml:space="preserve">Selection bias may have occurred in that patients with </w:t>
      </w:r>
      <w:r w:rsidR="00F76340">
        <w:rPr>
          <w:rFonts w:ascii="Times New Roman" w:hAnsi="Times New Roman" w:cs="Times New Roman"/>
          <w:color w:val="000000"/>
        </w:rPr>
        <w:t>poor cognitive function as a result of delirium would be unlikely to participate</w:t>
      </w:r>
      <w:r w:rsidR="00DD44ED">
        <w:rPr>
          <w:rFonts w:ascii="Times New Roman" w:hAnsi="Times New Roman" w:cs="Times New Roman"/>
          <w:color w:val="000000"/>
        </w:rPr>
        <w:t>, or that those recalling a particularly bad delirium experience were more likely to participate</w:t>
      </w:r>
      <w:r w:rsidR="00E17F38">
        <w:rPr>
          <w:rFonts w:ascii="Times New Roman" w:hAnsi="Times New Roman" w:cs="Times New Roman"/>
          <w:color w:val="000000"/>
        </w:rPr>
        <w:t xml:space="preserve">. </w:t>
      </w:r>
      <w:r w:rsidR="00B50AD5">
        <w:rPr>
          <w:rFonts w:ascii="Times New Roman" w:hAnsi="Times New Roman" w:cs="Times New Roman"/>
          <w:color w:val="000000"/>
        </w:rPr>
        <w:t>Although we originally intended</w:t>
      </w:r>
      <w:r w:rsidR="00B45EE3">
        <w:rPr>
          <w:rFonts w:ascii="Times New Roman" w:hAnsi="Times New Roman" w:cs="Times New Roman"/>
          <w:color w:val="000000"/>
        </w:rPr>
        <w:t xml:space="preserve"> to develop a delirium COS relevant to </w:t>
      </w:r>
      <w:proofErr w:type="spellStart"/>
      <w:r w:rsidR="00B45EE3">
        <w:rPr>
          <w:rFonts w:ascii="Times New Roman" w:hAnsi="Times New Roman" w:cs="Times New Roman"/>
          <w:color w:val="000000"/>
        </w:rPr>
        <w:t>pediatric</w:t>
      </w:r>
      <w:proofErr w:type="spellEnd"/>
      <w:r w:rsidR="00B45EE3">
        <w:rPr>
          <w:rFonts w:ascii="Times New Roman" w:hAnsi="Times New Roman" w:cs="Times New Roman"/>
          <w:color w:val="000000"/>
        </w:rPr>
        <w:t xml:space="preserve"> patients</w:t>
      </w:r>
      <w:r w:rsidR="00D94D7A">
        <w:rPr>
          <w:rFonts w:ascii="Times New Roman" w:hAnsi="Times New Roman" w:cs="Times New Roman"/>
          <w:color w:val="000000"/>
        </w:rPr>
        <w:t>,</w:t>
      </w:r>
      <w:r w:rsidR="00B45EE3">
        <w:rPr>
          <w:rFonts w:ascii="Times New Roman" w:hAnsi="Times New Roman" w:cs="Times New Roman"/>
          <w:color w:val="000000"/>
        </w:rPr>
        <w:t xml:space="preserve"> the lack of trials in this patient population</w:t>
      </w:r>
      <w:r w:rsidR="00BA7656">
        <w:rPr>
          <w:rFonts w:ascii="Times New Roman" w:hAnsi="Times New Roman" w:cs="Times New Roman"/>
          <w:color w:val="000000"/>
        </w:rPr>
        <w:t xml:space="preserve"> and the volume of trials in the adult population meant we focussed this COS on adults only. </w:t>
      </w:r>
      <w:r w:rsidR="00500925">
        <w:rPr>
          <w:rFonts w:ascii="Times New Roman" w:hAnsi="Times New Roman" w:cs="Times New Roman"/>
          <w:color w:val="000000"/>
        </w:rPr>
        <w:t xml:space="preserve">The systematic review search was completed in March 2019, and as such does not include </w:t>
      </w:r>
      <w:r w:rsidR="00FA7487">
        <w:rPr>
          <w:rFonts w:ascii="Times New Roman" w:hAnsi="Times New Roman" w:cs="Times New Roman"/>
          <w:color w:val="000000"/>
        </w:rPr>
        <w:t>outcome</w:t>
      </w:r>
      <w:r w:rsidR="00B113AE">
        <w:rPr>
          <w:rFonts w:ascii="Times New Roman" w:hAnsi="Times New Roman" w:cs="Times New Roman"/>
          <w:color w:val="000000"/>
        </w:rPr>
        <w:t>s</w:t>
      </w:r>
      <w:r w:rsidR="00FA7487">
        <w:rPr>
          <w:rFonts w:ascii="Times New Roman" w:hAnsi="Times New Roman" w:cs="Times New Roman"/>
          <w:color w:val="000000"/>
        </w:rPr>
        <w:t xml:space="preserve"> from </w:t>
      </w:r>
      <w:r w:rsidR="00500925">
        <w:rPr>
          <w:rFonts w:ascii="Times New Roman" w:hAnsi="Times New Roman" w:cs="Times New Roman"/>
          <w:color w:val="000000"/>
        </w:rPr>
        <w:t xml:space="preserve">more recent trials. </w:t>
      </w:r>
      <w:r w:rsidR="00B50AD5">
        <w:rPr>
          <w:rFonts w:ascii="Times New Roman" w:hAnsi="Times New Roman" w:cs="Times New Roman"/>
          <w:color w:val="000000"/>
        </w:rPr>
        <w:t xml:space="preserve">Due to the timing of the Delphi and the face-to-face consensus meeting, we were unable to conduct a third Delphi Round confirming importance scores of the </w:t>
      </w:r>
      <w:r w:rsidR="00341EE8">
        <w:rPr>
          <w:rFonts w:ascii="Times New Roman" w:hAnsi="Times New Roman" w:cs="Times New Roman"/>
          <w:color w:val="000000"/>
        </w:rPr>
        <w:t>three</w:t>
      </w:r>
      <w:r w:rsidR="00B50AD5">
        <w:rPr>
          <w:rFonts w:ascii="Times New Roman" w:hAnsi="Times New Roman" w:cs="Times New Roman"/>
          <w:color w:val="000000"/>
        </w:rPr>
        <w:t xml:space="preserve"> additional outcomes suggested in Round 1.</w:t>
      </w:r>
      <w:r w:rsidR="009946E9">
        <w:rPr>
          <w:rFonts w:ascii="Times New Roman" w:hAnsi="Times New Roman" w:cs="Times New Roman"/>
          <w:color w:val="000000"/>
        </w:rPr>
        <w:t xml:space="preserve"> </w:t>
      </w:r>
    </w:p>
    <w:p w14:paraId="79F05F8F" w14:textId="77777777" w:rsidR="00FE7CEA" w:rsidRDefault="00FE7CEA" w:rsidP="008B3C07">
      <w:pPr>
        <w:spacing w:line="480" w:lineRule="auto"/>
        <w:rPr>
          <w:rFonts w:ascii="Times New Roman" w:hAnsi="Times New Roman" w:cs="Times New Roman"/>
          <w:b/>
          <w:bCs/>
          <w:color w:val="000000"/>
        </w:rPr>
      </w:pPr>
    </w:p>
    <w:p w14:paraId="61AA3C6C" w14:textId="13ECAE88" w:rsidR="00515943" w:rsidRDefault="00A832FF" w:rsidP="008B3C07">
      <w:pPr>
        <w:spacing w:line="480" w:lineRule="auto"/>
        <w:rPr>
          <w:rFonts w:ascii="Times New Roman" w:hAnsi="Times New Roman" w:cs="Times New Roman"/>
          <w:b/>
          <w:bCs/>
          <w:color w:val="000000"/>
        </w:rPr>
      </w:pPr>
      <w:r w:rsidRPr="00497F01">
        <w:rPr>
          <w:rFonts w:ascii="Times New Roman" w:hAnsi="Times New Roman" w:cs="Times New Roman"/>
          <w:b/>
          <w:bCs/>
          <w:color w:val="000000"/>
        </w:rPr>
        <w:t>Conclusions</w:t>
      </w:r>
    </w:p>
    <w:p w14:paraId="67FABF24" w14:textId="5600ACF5" w:rsidR="00515943" w:rsidRPr="00C24AE9" w:rsidRDefault="00612059" w:rsidP="008B3C07">
      <w:pPr>
        <w:spacing w:line="480" w:lineRule="auto"/>
        <w:rPr>
          <w:rFonts w:ascii="Times New Roman" w:hAnsi="Times New Roman" w:cs="Times New Roman"/>
          <w:color w:val="000000"/>
        </w:rPr>
      </w:pPr>
      <w:r>
        <w:rPr>
          <w:rFonts w:ascii="Times New Roman" w:hAnsi="Times New Roman" w:cs="Times New Roman"/>
          <w:color w:val="000000"/>
        </w:rPr>
        <w:t>W</w:t>
      </w:r>
      <w:r w:rsidR="005A2D46">
        <w:rPr>
          <w:rFonts w:ascii="Times New Roman" w:hAnsi="Times New Roman" w:cs="Times New Roman"/>
          <w:color w:val="000000"/>
        </w:rPr>
        <w:t xml:space="preserve">ith development </w:t>
      </w:r>
      <w:r w:rsidR="007E0F09">
        <w:rPr>
          <w:rFonts w:ascii="Times New Roman" w:hAnsi="Times New Roman" w:cs="Times New Roman"/>
          <w:color w:val="000000"/>
        </w:rPr>
        <w:t>of the d</w:t>
      </w:r>
      <w:r w:rsidR="007E0F09" w:rsidRPr="000F0737">
        <w:rPr>
          <w:rFonts w:ascii="Times New Roman" w:hAnsi="Times New Roman" w:cs="Times New Roman"/>
          <w:color w:val="000000"/>
        </w:rPr>
        <w:t xml:space="preserve">elirium </w:t>
      </w:r>
      <w:r w:rsidR="007E0F09">
        <w:rPr>
          <w:rFonts w:ascii="Times New Roman" w:hAnsi="Times New Roman" w:cs="Times New Roman"/>
          <w:color w:val="000000"/>
        </w:rPr>
        <w:t xml:space="preserve">COS </w:t>
      </w:r>
      <w:r w:rsidR="00BA7656">
        <w:rPr>
          <w:rFonts w:ascii="Times New Roman" w:hAnsi="Times New Roman" w:cs="Times New Roman"/>
          <w:color w:val="000000"/>
        </w:rPr>
        <w:t xml:space="preserve">for </w:t>
      </w:r>
      <w:r w:rsidR="00CB7503">
        <w:rPr>
          <w:rFonts w:ascii="Times New Roman" w:hAnsi="Times New Roman" w:cs="Times New Roman"/>
          <w:color w:val="000000"/>
        </w:rPr>
        <w:t xml:space="preserve">critically ill adults </w:t>
      </w:r>
      <w:r w:rsidR="005A2D46">
        <w:rPr>
          <w:rFonts w:ascii="Times New Roman" w:hAnsi="Times New Roman" w:cs="Times New Roman"/>
          <w:color w:val="000000"/>
        </w:rPr>
        <w:t xml:space="preserve">and </w:t>
      </w:r>
      <w:r w:rsidR="00CB7503">
        <w:rPr>
          <w:rFonts w:ascii="Times New Roman" w:hAnsi="Times New Roman" w:cs="Times New Roman"/>
          <w:color w:val="000000"/>
        </w:rPr>
        <w:t>subsequent</w:t>
      </w:r>
      <w:r w:rsidR="007E0F09">
        <w:rPr>
          <w:rFonts w:ascii="Times New Roman" w:hAnsi="Times New Roman" w:cs="Times New Roman"/>
          <w:color w:val="000000"/>
        </w:rPr>
        <w:t xml:space="preserve"> </w:t>
      </w:r>
      <w:r w:rsidR="00F5049F">
        <w:rPr>
          <w:rFonts w:ascii="Times New Roman" w:hAnsi="Times New Roman" w:cs="Times New Roman"/>
          <w:color w:val="000000"/>
        </w:rPr>
        <w:t xml:space="preserve">widespread </w:t>
      </w:r>
      <w:r w:rsidR="005A2D46">
        <w:rPr>
          <w:rFonts w:ascii="Times New Roman" w:hAnsi="Times New Roman" w:cs="Times New Roman"/>
          <w:color w:val="000000"/>
        </w:rPr>
        <w:t xml:space="preserve">dissemination </w:t>
      </w:r>
      <w:r w:rsidR="00E76DEA">
        <w:rPr>
          <w:rFonts w:ascii="Times New Roman" w:hAnsi="Times New Roman" w:cs="Times New Roman"/>
          <w:color w:val="000000"/>
        </w:rPr>
        <w:t xml:space="preserve">with the support of </w:t>
      </w:r>
      <w:r w:rsidR="00ED5761">
        <w:rPr>
          <w:rFonts w:ascii="Times New Roman" w:hAnsi="Times New Roman" w:cs="Times New Roman"/>
          <w:color w:val="000000"/>
        </w:rPr>
        <w:t xml:space="preserve">organizations invested in </w:t>
      </w:r>
      <w:r w:rsidR="00DA486F">
        <w:rPr>
          <w:rFonts w:ascii="Times New Roman" w:hAnsi="Times New Roman" w:cs="Times New Roman"/>
          <w:color w:val="000000"/>
        </w:rPr>
        <w:t xml:space="preserve">identifying effective interventions to prevent or treat delirium through </w:t>
      </w:r>
      <w:r w:rsidR="001E58DA">
        <w:rPr>
          <w:rFonts w:ascii="Times New Roman" w:hAnsi="Times New Roman" w:cs="Times New Roman"/>
          <w:color w:val="000000"/>
        </w:rPr>
        <w:t>improving delirium research</w:t>
      </w:r>
      <w:r w:rsidR="002D650D">
        <w:rPr>
          <w:rFonts w:ascii="Times New Roman" w:hAnsi="Times New Roman" w:cs="Times New Roman"/>
          <w:color w:val="000000"/>
        </w:rPr>
        <w:t>,</w:t>
      </w:r>
      <w:r w:rsidR="001E58DA">
        <w:rPr>
          <w:rFonts w:ascii="Times New Roman" w:hAnsi="Times New Roman" w:cs="Times New Roman"/>
          <w:color w:val="000000"/>
        </w:rPr>
        <w:t xml:space="preserve"> </w:t>
      </w:r>
      <w:r w:rsidR="00C4247E">
        <w:rPr>
          <w:rFonts w:ascii="Times New Roman" w:hAnsi="Times New Roman" w:cs="Times New Roman"/>
          <w:color w:val="000000"/>
        </w:rPr>
        <w:t xml:space="preserve">we </w:t>
      </w:r>
      <w:r w:rsidR="009D5799">
        <w:rPr>
          <w:rFonts w:ascii="Times New Roman" w:hAnsi="Times New Roman" w:cs="Times New Roman"/>
          <w:color w:val="000000"/>
        </w:rPr>
        <w:t xml:space="preserve">recommend </w:t>
      </w:r>
      <w:r w:rsidR="00E76DEA">
        <w:rPr>
          <w:rFonts w:ascii="Times New Roman" w:hAnsi="Times New Roman" w:cs="Times New Roman"/>
          <w:color w:val="000000"/>
        </w:rPr>
        <w:t>that</w:t>
      </w:r>
      <w:r w:rsidR="00C4247E">
        <w:rPr>
          <w:rFonts w:ascii="Times New Roman" w:hAnsi="Times New Roman" w:cs="Times New Roman"/>
          <w:color w:val="000000"/>
        </w:rPr>
        <w:t xml:space="preserve"> </w:t>
      </w:r>
      <w:r w:rsidR="008A4E5F">
        <w:rPr>
          <w:rFonts w:ascii="Times New Roman" w:hAnsi="Times New Roman" w:cs="Times New Roman"/>
          <w:color w:val="000000"/>
        </w:rPr>
        <w:t xml:space="preserve">delirium researchers </w:t>
      </w:r>
      <w:r w:rsidR="00BA2CCC">
        <w:rPr>
          <w:rFonts w:ascii="Times New Roman" w:hAnsi="Times New Roman" w:cs="Times New Roman"/>
          <w:color w:val="000000"/>
        </w:rPr>
        <w:t xml:space="preserve">adopt </w:t>
      </w:r>
      <w:r w:rsidR="003121B7">
        <w:rPr>
          <w:rFonts w:ascii="Times New Roman" w:hAnsi="Times New Roman" w:cs="Times New Roman"/>
          <w:color w:val="000000"/>
        </w:rPr>
        <w:t>the COS</w:t>
      </w:r>
      <w:r w:rsidR="00BA2CCC">
        <w:rPr>
          <w:rFonts w:ascii="Times New Roman" w:hAnsi="Times New Roman" w:cs="Times New Roman"/>
          <w:color w:val="000000"/>
        </w:rPr>
        <w:t xml:space="preserve"> </w:t>
      </w:r>
      <w:r w:rsidR="00341EE8">
        <w:rPr>
          <w:rFonts w:ascii="Times New Roman" w:hAnsi="Times New Roman" w:cs="Times New Roman"/>
          <w:color w:val="000000"/>
        </w:rPr>
        <w:t>as part of</w:t>
      </w:r>
      <w:r w:rsidR="00BA2CCC">
        <w:rPr>
          <w:rFonts w:ascii="Times New Roman" w:hAnsi="Times New Roman" w:cs="Times New Roman"/>
          <w:color w:val="000000"/>
        </w:rPr>
        <w:t xml:space="preserve"> </w:t>
      </w:r>
      <w:r w:rsidR="00781D1B">
        <w:rPr>
          <w:rFonts w:ascii="Times New Roman" w:hAnsi="Times New Roman" w:cs="Times New Roman"/>
          <w:color w:val="000000"/>
        </w:rPr>
        <w:t xml:space="preserve">future </w:t>
      </w:r>
      <w:r w:rsidR="00DA486F">
        <w:rPr>
          <w:rFonts w:ascii="Times New Roman" w:hAnsi="Times New Roman" w:cs="Times New Roman"/>
          <w:color w:val="000000"/>
        </w:rPr>
        <w:t xml:space="preserve">research </w:t>
      </w:r>
      <w:r w:rsidR="00781D1B">
        <w:rPr>
          <w:rFonts w:ascii="Times New Roman" w:hAnsi="Times New Roman" w:cs="Times New Roman"/>
          <w:color w:val="000000"/>
        </w:rPr>
        <w:t>protocols</w:t>
      </w:r>
      <w:r w:rsidR="00DA486F">
        <w:rPr>
          <w:rFonts w:ascii="Times New Roman" w:hAnsi="Times New Roman" w:cs="Times New Roman"/>
          <w:color w:val="000000"/>
        </w:rPr>
        <w:t xml:space="preserve">. </w:t>
      </w:r>
      <w:r w:rsidR="009D5799">
        <w:rPr>
          <w:rFonts w:ascii="Times New Roman" w:hAnsi="Times New Roman" w:cs="Times New Roman"/>
          <w:color w:val="000000"/>
        </w:rPr>
        <w:t xml:space="preserve">Such adoption </w:t>
      </w:r>
      <w:r w:rsidR="002D650D">
        <w:rPr>
          <w:rFonts w:ascii="Times New Roman" w:hAnsi="Times New Roman" w:cs="Times New Roman"/>
          <w:color w:val="000000"/>
        </w:rPr>
        <w:t>will</w:t>
      </w:r>
      <w:r w:rsidR="00F5049F">
        <w:rPr>
          <w:rFonts w:ascii="Times New Roman" w:hAnsi="Times New Roman" w:cs="Times New Roman"/>
          <w:color w:val="000000"/>
        </w:rPr>
        <w:t xml:space="preserve"> </w:t>
      </w:r>
      <w:r w:rsidR="00FD4A45">
        <w:rPr>
          <w:rFonts w:ascii="Times New Roman" w:hAnsi="Times New Roman" w:cs="Times New Roman"/>
          <w:color w:val="000000"/>
        </w:rPr>
        <w:t>improve</w:t>
      </w:r>
      <w:r w:rsidR="00F5049F">
        <w:rPr>
          <w:rFonts w:ascii="Times New Roman" w:hAnsi="Times New Roman" w:cs="Times New Roman"/>
          <w:color w:val="000000"/>
        </w:rPr>
        <w:t xml:space="preserve"> </w:t>
      </w:r>
      <w:r w:rsidR="00C24AE9">
        <w:rPr>
          <w:rFonts w:ascii="Times New Roman" w:hAnsi="Times New Roman" w:cs="Times New Roman"/>
          <w:color w:val="000000"/>
        </w:rPr>
        <w:t xml:space="preserve">patient </w:t>
      </w:r>
      <w:r w:rsidR="00C24AE9">
        <w:rPr>
          <w:rFonts w:ascii="Times New Roman" w:hAnsi="Times New Roman" w:cs="Times New Roman"/>
          <w:color w:val="000000"/>
        </w:rPr>
        <w:lastRenderedPageBreak/>
        <w:t xml:space="preserve">and family-centredness of outcome selection. Adoption will also improve </w:t>
      </w:r>
      <w:r w:rsidR="00F5049F">
        <w:rPr>
          <w:rFonts w:ascii="Times New Roman" w:hAnsi="Times New Roman" w:cs="Times New Roman"/>
          <w:color w:val="000000"/>
        </w:rPr>
        <w:t xml:space="preserve">homogeneity of </w:t>
      </w:r>
      <w:r w:rsidR="00ED725C">
        <w:rPr>
          <w:rFonts w:ascii="Times New Roman" w:hAnsi="Times New Roman" w:cs="Times New Roman"/>
          <w:color w:val="000000"/>
        </w:rPr>
        <w:t>reported outcomes</w:t>
      </w:r>
      <w:r w:rsidR="00FD4A45">
        <w:rPr>
          <w:rFonts w:ascii="Times New Roman" w:hAnsi="Times New Roman" w:cs="Times New Roman"/>
          <w:color w:val="000000"/>
        </w:rPr>
        <w:t>,</w:t>
      </w:r>
      <w:r w:rsidR="00ED725C">
        <w:rPr>
          <w:rFonts w:ascii="Times New Roman" w:hAnsi="Times New Roman" w:cs="Times New Roman"/>
          <w:color w:val="000000"/>
        </w:rPr>
        <w:t xml:space="preserve"> </w:t>
      </w:r>
      <w:r w:rsidR="008E667F">
        <w:rPr>
          <w:rFonts w:ascii="Times New Roman" w:hAnsi="Times New Roman" w:cs="Times New Roman"/>
          <w:color w:val="000000"/>
        </w:rPr>
        <w:t>thereby</w:t>
      </w:r>
      <w:r w:rsidR="00ED725C">
        <w:rPr>
          <w:rFonts w:ascii="Times New Roman" w:hAnsi="Times New Roman" w:cs="Times New Roman"/>
          <w:color w:val="000000"/>
        </w:rPr>
        <w:t xml:space="preserve"> </w:t>
      </w:r>
      <w:r w:rsidR="00C65094">
        <w:rPr>
          <w:rFonts w:ascii="Times New Roman" w:hAnsi="Times New Roman" w:cs="Times New Roman"/>
          <w:color w:val="000000"/>
        </w:rPr>
        <w:t>increas</w:t>
      </w:r>
      <w:r w:rsidR="008E667F">
        <w:rPr>
          <w:rFonts w:ascii="Times New Roman" w:hAnsi="Times New Roman" w:cs="Times New Roman"/>
          <w:color w:val="000000"/>
        </w:rPr>
        <w:t>ing</w:t>
      </w:r>
      <w:r w:rsidR="00C65094">
        <w:rPr>
          <w:rFonts w:ascii="Times New Roman" w:hAnsi="Times New Roman" w:cs="Times New Roman"/>
          <w:color w:val="000000"/>
        </w:rPr>
        <w:t xml:space="preserve"> </w:t>
      </w:r>
      <w:r w:rsidR="008E667F" w:rsidRPr="00497F01">
        <w:rPr>
          <w:rFonts w:ascii="Times New Roman" w:hAnsi="Times New Roman" w:cs="Times New Roman"/>
        </w:rPr>
        <w:t>statistical power</w:t>
      </w:r>
      <w:r w:rsidR="008E667F">
        <w:rPr>
          <w:rFonts w:ascii="Times New Roman" w:hAnsi="Times New Roman" w:cs="Times New Roman"/>
        </w:rPr>
        <w:t xml:space="preserve">, </w:t>
      </w:r>
      <w:r w:rsidR="00752FE3" w:rsidRPr="00497F01">
        <w:rPr>
          <w:rFonts w:ascii="Times New Roman" w:hAnsi="Times New Roman" w:cs="Times New Roman"/>
        </w:rPr>
        <w:t xml:space="preserve">precision of </w:t>
      </w:r>
      <w:r w:rsidR="00C65094">
        <w:rPr>
          <w:rFonts w:ascii="Times New Roman" w:hAnsi="Times New Roman" w:cs="Times New Roman"/>
          <w:color w:val="000000"/>
        </w:rPr>
        <w:t>meta-analyses</w:t>
      </w:r>
      <w:r w:rsidR="003C1072">
        <w:rPr>
          <w:rFonts w:ascii="Times New Roman" w:hAnsi="Times New Roman" w:cs="Times New Roman"/>
          <w:color w:val="000000"/>
        </w:rPr>
        <w:t>,</w:t>
      </w:r>
      <w:r w:rsidR="00C65094">
        <w:rPr>
          <w:rFonts w:ascii="Times New Roman" w:hAnsi="Times New Roman" w:cs="Times New Roman"/>
          <w:color w:val="000000"/>
        </w:rPr>
        <w:t xml:space="preserve"> </w:t>
      </w:r>
      <w:r w:rsidR="00752FE3">
        <w:rPr>
          <w:rFonts w:ascii="Times New Roman" w:hAnsi="Times New Roman" w:cs="Times New Roman"/>
        </w:rPr>
        <w:t xml:space="preserve">and </w:t>
      </w:r>
      <w:r w:rsidR="002D650D">
        <w:rPr>
          <w:rFonts w:ascii="Times New Roman" w:hAnsi="Times New Roman" w:cs="Times New Roman"/>
        </w:rPr>
        <w:t xml:space="preserve">the </w:t>
      </w:r>
      <w:r w:rsidR="00C65094">
        <w:rPr>
          <w:rFonts w:ascii="Times New Roman" w:hAnsi="Times New Roman" w:cs="Times New Roman"/>
        </w:rPr>
        <w:t>ability to make evidence</w:t>
      </w:r>
      <w:r w:rsidR="002D650D">
        <w:rPr>
          <w:rFonts w:ascii="Times New Roman" w:hAnsi="Times New Roman" w:cs="Times New Roman"/>
        </w:rPr>
        <w:t>-</w:t>
      </w:r>
      <w:r w:rsidR="00C65094">
        <w:rPr>
          <w:rFonts w:ascii="Times New Roman" w:hAnsi="Times New Roman" w:cs="Times New Roman"/>
        </w:rPr>
        <w:t>based decisions</w:t>
      </w:r>
      <w:r w:rsidR="002D650D">
        <w:rPr>
          <w:rFonts w:ascii="Times New Roman" w:hAnsi="Times New Roman" w:cs="Times New Roman"/>
        </w:rPr>
        <w:t xml:space="preserve"> </w:t>
      </w:r>
      <w:r w:rsidR="007E0F09">
        <w:rPr>
          <w:rFonts w:ascii="Times New Roman" w:hAnsi="Times New Roman" w:cs="Times New Roman"/>
        </w:rPr>
        <w:t xml:space="preserve">to improve the clinical care of critically ill adults </w:t>
      </w:r>
      <w:r w:rsidR="003C1072">
        <w:rPr>
          <w:rFonts w:ascii="Times New Roman" w:hAnsi="Times New Roman" w:cs="Times New Roman"/>
        </w:rPr>
        <w:t>for whom delirium is highly prevalent</w:t>
      </w:r>
      <w:r w:rsidR="00E76DEA">
        <w:rPr>
          <w:rFonts w:ascii="Times New Roman" w:hAnsi="Times New Roman" w:cs="Times New Roman"/>
        </w:rPr>
        <w:t>.</w:t>
      </w:r>
    </w:p>
    <w:p w14:paraId="005A1B98" w14:textId="77777777" w:rsidR="0019720A" w:rsidRDefault="0019720A" w:rsidP="008B3C07">
      <w:pPr>
        <w:spacing w:after="160" w:line="480" w:lineRule="auto"/>
        <w:rPr>
          <w:rFonts w:ascii="Times New Roman" w:hAnsi="Times New Roman" w:cs="Times New Roman"/>
          <w:noProof/>
          <w:lang w:val="en-US"/>
        </w:rPr>
      </w:pPr>
      <w:r>
        <w:rPr>
          <w:rFonts w:ascii="Times New Roman" w:hAnsi="Times New Roman" w:cs="Times New Roman"/>
        </w:rPr>
        <w:br w:type="page"/>
      </w:r>
    </w:p>
    <w:p w14:paraId="0C93ECC7" w14:textId="7FFBF7B0" w:rsidR="00EA5824" w:rsidRPr="00C24AE9" w:rsidRDefault="00EA5824" w:rsidP="008B3C07">
      <w:pPr>
        <w:pStyle w:val="EndNoteBibliography"/>
        <w:spacing w:line="480" w:lineRule="auto"/>
        <w:rPr>
          <w:rFonts w:ascii="Times New Roman" w:hAnsi="Times New Roman" w:cs="Times New Roman"/>
        </w:rPr>
      </w:pPr>
      <w:r w:rsidRPr="00C24AE9">
        <w:rPr>
          <w:rFonts w:ascii="Times New Roman" w:hAnsi="Times New Roman" w:cs="Times New Roman"/>
        </w:rPr>
        <w:lastRenderedPageBreak/>
        <w:t>REFERENCES</w:t>
      </w:r>
    </w:p>
    <w:p w14:paraId="32A3EDAE" w14:textId="59547D17" w:rsidR="00A51FA9" w:rsidRPr="00C24AE9" w:rsidRDefault="00515943"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fldChar w:fldCharType="begin"/>
      </w:r>
      <w:r w:rsidRPr="00C24AE9">
        <w:rPr>
          <w:rFonts w:ascii="Times New Roman" w:hAnsi="Times New Roman" w:cs="Times New Roman"/>
        </w:rPr>
        <w:instrText xml:space="preserve"> ADDIN EN.REFLIST </w:instrText>
      </w:r>
      <w:r w:rsidRPr="00C24AE9">
        <w:rPr>
          <w:rFonts w:ascii="Times New Roman" w:hAnsi="Times New Roman" w:cs="Times New Roman"/>
        </w:rPr>
        <w:fldChar w:fldCharType="separate"/>
      </w:r>
      <w:r w:rsidR="00A51FA9" w:rsidRPr="00C24AE9">
        <w:rPr>
          <w:rFonts w:ascii="Times New Roman" w:hAnsi="Times New Roman" w:cs="Times New Roman"/>
        </w:rPr>
        <w:t>1.</w:t>
      </w:r>
      <w:r w:rsidR="00A51FA9" w:rsidRPr="00C24AE9">
        <w:rPr>
          <w:rFonts w:ascii="Times New Roman" w:hAnsi="Times New Roman" w:cs="Times New Roman"/>
        </w:rPr>
        <w:tab/>
        <w:t>Zaal IJ, Slooter AJ. Delirium in critically ill patients: epidemiology, pathophysiology, diagnosis and management. Drugs. 2012;72:1457-71.</w:t>
      </w:r>
    </w:p>
    <w:p w14:paraId="5BCF89BA" w14:textId="037015EA"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w:t>
      </w:r>
      <w:r w:rsidRPr="00C24AE9">
        <w:rPr>
          <w:rFonts w:ascii="Times New Roman" w:hAnsi="Times New Roman" w:cs="Times New Roman"/>
        </w:rPr>
        <w:tab/>
        <w:t>Brummel NE, Girard TD. Preventing delirium in the intensive care unit. Crit Care Clin. 2013;29:51-65.</w:t>
      </w:r>
    </w:p>
    <w:p w14:paraId="6A82D808"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3.</w:t>
      </w:r>
      <w:r w:rsidRPr="00C24AE9">
        <w:rPr>
          <w:rFonts w:ascii="Times New Roman" w:hAnsi="Times New Roman" w:cs="Times New Roman"/>
        </w:rPr>
        <w:tab/>
        <w:t>Salluh JI, Wang H, Schneider EB, Nagaraja N, Yenokyan G, Damluji A, et al. Outcome of delirium in critically ill patients: systematic review and meta-analysis. Bmj. 2015;350:h2538.</w:t>
      </w:r>
    </w:p>
    <w:p w14:paraId="65F2F151" w14:textId="266F382C"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4.</w:t>
      </w:r>
      <w:r w:rsidRPr="00C24AE9">
        <w:rPr>
          <w:rFonts w:ascii="Times New Roman" w:hAnsi="Times New Roman" w:cs="Times New Roman"/>
        </w:rPr>
        <w:tab/>
        <w:t>Pisani MA, Ferrante L. Among patients admitted to ICU, delirium is most common in those with neurological diagnoses, and is associated with adverse health outcomes. Evid Based Nurs. 2013;16:81-2.</w:t>
      </w:r>
    </w:p>
    <w:p w14:paraId="3584D279"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5.</w:t>
      </w:r>
      <w:r w:rsidRPr="00C24AE9">
        <w:rPr>
          <w:rFonts w:ascii="Times New Roman" w:hAnsi="Times New Roman" w:cs="Times New Roman"/>
        </w:rPr>
        <w:tab/>
        <w:t>Bannon L, McGaughey J, Verghis R, Clarke M, McAuley D, Blackwood B. The effectiveness of non-pharmacological interventions in reducing the incidence and duration ofdelirium in critically ill patients: a systematic review and meta-analysis. Intensive Care Med. 2019;45:1-12.</w:t>
      </w:r>
    </w:p>
    <w:p w14:paraId="67C67BED"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6.</w:t>
      </w:r>
      <w:r w:rsidRPr="00C24AE9">
        <w:rPr>
          <w:rFonts w:ascii="Times New Roman" w:hAnsi="Times New Roman" w:cs="Times New Roman"/>
        </w:rPr>
        <w:tab/>
        <w:t>Pun B, Balas M, Barnes-Daly M, Thompson J, Aldrich J, Barr J, et al. Caring for critically ill patients with the ABCDEF Bundle: results of the ICU liberation collaborative in Over 15,000 adults. Crit Care Med. 2019;47:3-14.</w:t>
      </w:r>
    </w:p>
    <w:p w14:paraId="4B58BDB9"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7.</w:t>
      </w:r>
      <w:r w:rsidRPr="00C24AE9">
        <w:rPr>
          <w:rFonts w:ascii="Times New Roman" w:hAnsi="Times New Roman" w:cs="Times New Roman"/>
        </w:rPr>
        <w:tab/>
        <w:t>Devlin J, Skrobik Y, Gélinas C, Needham D, Slooter A, Pandharipande P, et al. Executive Summary: Clinical Practice Guidelines for the Prevention and Management of Pain, Agitation/Sedation, Delirium, Immobility, and Sleep Disruption in Adult Patients in the ICU. Crit Care Med. 2018;46:1532-48.</w:t>
      </w:r>
    </w:p>
    <w:p w14:paraId="0D2F4D2B"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8.</w:t>
      </w:r>
      <w:r w:rsidRPr="00C24AE9">
        <w:rPr>
          <w:rFonts w:ascii="Times New Roman" w:hAnsi="Times New Roman" w:cs="Times New Roman"/>
        </w:rPr>
        <w:tab/>
        <w:t>Burry L, Hutton B, Williamson D, Mehta S, Adhikari N, Cheng W, et al. Pharmacological interventions for the treatment of delirium in critically ill adults. Cochrane Database Syst Rev. 2019(9):CD011749.</w:t>
      </w:r>
    </w:p>
    <w:p w14:paraId="7BF7D0D6"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9.</w:t>
      </w:r>
      <w:r w:rsidRPr="00C24AE9">
        <w:rPr>
          <w:rFonts w:ascii="Times New Roman" w:hAnsi="Times New Roman" w:cs="Times New Roman"/>
        </w:rPr>
        <w:tab/>
        <w:t>Williamson P, Altman D, Blazeby J, Clarke M, Devane D, Gargon E, et al. Developing core outcome sets for clinical trials: issues to consider. Trials. 2012;13:132.</w:t>
      </w:r>
    </w:p>
    <w:p w14:paraId="2297F0ED"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lastRenderedPageBreak/>
        <w:t>10.</w:t>
      </w:r>
      <w:r w:rsidRPr="00C24AE9">
        <w:rPr>
          <w:rFonts w:ascii="Times New Roman" w:hAnsi="Times New Roman" w:cs="Times New Roman"/>
        </w:rPr>
        <w:tab/>
        <w:t>Pandharipande P, Ely E, Arora R, Balas M, Boustani M, La Calle G, et al. The intensive care delirium research agenda: a multinational, interprofessional perspective. Intensive Care Med. 2017;43:1329-39.</w:t>
      </w:r>
    </w:p>
    <w:p w14:paraId="5D51C104" w14:textId="010DAB4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11.</w:t>
      </w:r>
      <w:r w:rsidRPr="00C24AE9">
        <w:rPr>
          <w:rFonts w:ascii="Times New Roman" w:hAnsi="Times New Roman" w:cs="Times New Roman"/>
        </w:rPr>
        <w:tab/>
        <w:t>Neufeld K, Needham D, Oh E, Wilson L, Nikooie R, Zhang A, et al. Antipsychotics for the prevention and treatment of delirium. Rockville (MD): Agency for Healthcare Research and Quality (US); 2019.</w:t>
      </w:r>
      <w:r w:rsidR="00BF31F6">
        <w:rPr>
          <w:rFonts w:ascii="Times New Roman" w:hAnsi="Times New Roman" w:cs="Times New Roman"/>
        </w:rPr>
        <w:t xml:space="preserve"> </w:t>
      </w:r>
      <w:r w:rsidR="00BF31F6" w:rsidRPr="00C1458F">
        <w:rPr>
          <w:rFonts w:ascii="Times New Roman" w:hAnsi="Times New Roman" w:cs="Times New Roman"/>
        </w:rPr>
        <w:t xml:space="preserve">Available from </w:t>
      </w:r>
      <w:hyperlink r:id="rId12" w:history="1">
        <w:r w:rsidR="00BF31F6" w:rsidRPr="00C1458F">
          <w:rPr>
            <w:rStyle w:val="Hyperlink"/>
            <w:rFonts w:ascii="Times New Roman" w:hAnsi="Times New Roman" w:cs="Times New Roman"/>
            <w:lang w:val="en-GB"/>
          </w:rPr>
          <w:t>https://effectivehealthcare.ahrq.gov/products/antipsychotics/research</w:t>
        </w:r>
      </w:hyperlink>
    </w:p>
    <w:p w14:paraId="3DAD1750"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12.</w:t>
      </w:r>
      <w:r w:rsidRPr="00C24AE9">
        <w:rPr>
          <w:rFonts w:ascii="Times New Roman" w:hAnsi="Times New Roman" w:cs="Times New Roman"/>
        </w:rPr>
        <w:tab/>
        <w:t>Williamson P, Altman D, Bagley H, Barnes K, Blazeby J, Brookes S, et al. The COMET Handbook: version 1.0. Trials. 2017;18:280.</w:t>
      </w:r>
    </w:p>
    <w:p w14:paraId="0245C352"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13.</w:t>
      </w:r>
      <w:r w:rsidRPr="00C24AE9">
        <w:rPr>
          <w:rFonts w:ascii="Times New Roman" w:hAnsi="Times New Roman" w:cs="Times New Roman"/>
        </w:rPr>
        <w:tab/>
        <w:t>Kirkham J, Gorst S, Altman D, Blazeby J, Clarke M, Devane D, et al. Core Outcome Set-STAndards for Reporting: The COS-STAR Statement. PLoS Med. 2016;13:e1002148.</w:t>
      </w:r>
    </w:p>
    <w:p w14:paraId="35E9551B"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14.</w:t>
      </w:r>
      <w:r w:rsidRPr="00C24AE9">
        <w:rPr>
          <w:rFonts w:ascii="Times New Roman" w:hAnsi="Times New Roman" w:cs="Times New Roman"/>
        </w:rPr>
        <w:tab/>
        <w:t>Rose L, Agar M, Burry L, Campbell N, Clarke M, Lee J, et al. Reporting of outcomes and outcome measures in studies of interventions to prevent and/or treat delirium in the critically ill (Del-COrS): Systematic review. Crit Care Med. 2020;48:e316-e24.</w:t>
      </w:r>
    </w:p>
    <w:p w14:paraId="15F07063"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15.</w:t>
      </w:r>
      <w:r w:rsidRPr="00C24AE9">
        <w:rPr>
          <w:rFonts w:ascii="Times New Roman" w:hAnsi="Times New Roman" w:cs="Times New Roman"/>
        </w:rPr>
        <w:tab/>
        <w:t>Harvey N, Holmes C. Nominal group technique: an effective method for obtaining group consensus. Int J Nurs Prac. 2012;18:188-94.</w:t>
      </w:r>
    </w:p>
    <w:p w14:paraId="59C95262"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16.</w:t>
      </w:r>
      <w:r w:rsidRPr="00C24AE9">
        <w:rPr>
          <w:rFonts w:ascii="Times New Roman" w:hAnsi="Times New Roman" w:cs="Times New Roman"/>
        </w:rPr>
        <w:tab/>
        <w:t>Rose L, Agar M, Burry L, Campbell N, Clarke M, Lee J, et al. Development of core outcome sets for effectiveness trials of interventions to prevent and/or treat delirium (Del-COrS): study protocol. BMJ Open. 2017;7:e016371.</w:t>
      </w:r>
    </w:p>
    <w:p w14:paraId="5790D277" w14:textId="448151C0"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17.</w:t>
      </w:r>
      <w:r w:rsidRPr="00C24AE9">
        <w:rPr>
          <w:rFonts w:ascii="Times New Roman" w:hAnsi="Times New Roman" w:cs="Times New Roman"/>
        </w:rPr>
        <w:tab/>
        <w:t xml:space="preserve">COMET initiative. COMET plain language summary Liverpool: Liverpool University; 2018 Available from: </w:t>
      </w:r>
      <w:hyperlink r:id="rId13" w:history="1">
        <w:r w:rsidRPr="00C24AE9">
          <w:rPr>
            <w:rStyle w:val="Hyperlink"/>
            <w:rFonts w:ascii="Times New Roman" w:hAnsi="Times New Roman" w:cs="Times New Roman"/>
          </w:rPr>
          <w:t>http://www.comet-initiative.org/assets/downloads/COMET%20Plain%20Language%20Summary%20v4.pdf</w:t>
        </w:r>
      </w:hyperlink>
      <w:r w:rsidRPr="00C24AE9">
        <w:rPr>
          <w:rFonts w:ascii="Times New Roman" w:hAnsi="Times New Roman" w:cs="Times New Roman"/>
        </w:rPr>
        <w:t>.</w:t>
      </w:r>
    </w:p>
    <w:p w14:paraId="60B3CDC1"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18.</w:t>
      </w:r>
      <w:r w:rsidRPr="00C24AE9">
        <w:rPr>
          <w:rFonts w:ascii="Times New Roman" w:hAnsi="Times New Roman" w:cs="Times New Roman"/>
        </w:rPr>
        <w:tab/>
        <w:t>Vaismoradi M, Turunen H, Bondas T. Content analysis and thematic analysis: Implications for conducting a qualitative descriptive study. Nurs Health Sci. 2013;15:398-405.</w:t>
      </w:r>
    </w:p>
    <w:p w14:paraId="12769061"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19.</w:t>
      </w:r>
      <w:r w:rsidRPr="00C24AE9">
        <w:rPr>
          <w:rFonts w:ascii="Times New Roman" w:hAnsi="Times New Roman" w:cs="Times New Roman"/>
        </w:rPr>
        <w:tab/>
        <w:t>Gargon E, Crew R, Burnside G, Williamson P. Higher number of items associated with significantly lower response rates in COS Delphi surveys. J Clin Epidemiol. 2019;108:110-20.</w:t>
      </w:r>
    </w:p>
    <w:p w14:paraId="4052200C"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lastRenderedPageBreak/>
        <w:t>20.</w:t>
      </w:r>
      <w:r w:rsidRPr="00C24AE9">
        <w:rPr>
          <w:rFonts w:ascii="Times New Roman" w:hAnsi="Times New Roman" w:cs="Times New Roman"/>
        </w:rPr>
        <w:tab/>
        <w:t>Guyatt G, Oxman A, Kunz R, Vist G, Falck-Ytter Y, Schünemann H, et al. What is "quality of evidence" and why is it important to clinicians? BMJ. 2008;336:995-8.</w:t>
      </w:r>
    </w:p>
    <w:p w14:paraId="3EE05B49"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21.</w:t>
      </w:r>
      <w:r w:rsidRPr="00C24AE9">
        <w:rPr>
          <w:rFonts w:ascii="Times New Roman" w:hAnsi="Times New Roman" w:cs="Times New Roman"/>
        </w:rPr>
        <w:tab/>
        <w:t>Sinha I, Smyth R, Williamson P. Using the Delphi technique to determine which outcomes to measure in clinical trials: recommendations for the future based on a systematic review of existing studies. PLoS Med 2011;8: e1000393.</w:t>
      </w:r>
    </w:p>
    <w:p w14:paraId="5DCCF5BA" w14:textId="7E7148AD"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22.</w:t>
      </w:r>
      <w:r w:rsidRPr="00C24AE9">
        <w:rPr>
          <w:rFonts w:ascii="Times New Roman" w:hAnsi="Times New Roman" w:cs="Times New Roman"/>
        </w:rPr>
        <w:tab/>
        <w:t xml:space="preserve">The COMET Initiative. The COMET Initiative 2011 </w:t>
      </w:r>
      <w:r w:rsidR="007C6271">
        <w:rPr>
          <w:rFonts w:ascii="Times New Roman" w:hAnsi="Times New Roman" w:cs="Times New Roman"/>
        </w:rPr>
        <w:br/>
      </w:r>
      <w:r w:rsidRPr="00C24AE9">
        <w:rPr>
          <w:rFonts w:ascii="Times New Roman" w:hAnsi="Times New Roman" w:cs="Times New Roman"/>
        </w:rPr>
        <w:t xml:space="preserve">Available from: </w:t>
      </w:r>
      <w:hyperlink r:id="rId14" w:history="1">
        <w:r w:rsidRPr="00C24AE9">
          <w:rPr>
            <w:rStyle w:val="Hyperlink"/>
            <w:rFonts w:ascii="Times New Roman" w:hAnsi="Times New Roman" w:cs="Times New Roman"/>
          </w:rPr>
          <w:t>http://www.comet-initiative.org</w:t>
        </w:r>
      </w:hyperlink>
      <w:r w:rsidRPr="00C24AE9">
        <w:rPr>
          <w:rFonts w:ascii="Times New Roman" w:hAnsi="Times New Roman" w:cs="Times New Roman"/>
        </w:rPr>
        <w:t>.</w:t>
      </w:r>
    </w:p>
    <w:p w14:paraId="345EF66E"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23.</w:t>
      </w:r>
      <w:r w:rsidRPr="00C24AE9">
        <w:rPr>
          <w:rFonts w:ascii="Times New Roman" w:hAnsi="Times New Roman" w:cs="Times New Roman"/>
        </w:rPr>
        <w:tab/>
        <w:t>Dodd S, Clarke M, Becker L, Mavergames C, Fish R, Williamson P. A taxonomy has been developed for outcomes in medical research to help improve knowledge discovery. J Clin Epidemiol. 2018;96:84-92.</w:t>
      </w:r>
    </w:p>
    <w:p w14:paraId="13429549"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24.</w:t>
      </w:r>
      <w:r w:rsidRPr="00C24AE9">
        <w:rPr>
          <w:rFonts w:ascii="Times New Roman" w:hAnsi="Times New Roman" w:cs="Times New Roman"/>
        </w:rPr>
        <w:tab/>
        <w:t>Reade M, Finfer S. Sedation and delirium in the intensive care unit. New Engl J Med. 2014;370:444-54.</w:t>
      </w:r>
    </w:p>
    <w:p w14:paraId="0163A842" w14:textId="0BEB6EBB"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25.</w:t>
      </w:r>
      <w:r w:rsidRPr="00C24AE9">
        <w:rPr>
          <w:rFonts w:ascii="Times New Roman" w:hAnsi="Times New Roman" w:cs="Times New Roman"/>
        </w:rPr>
        <w:tab/>
        <w:t>Elliott R, McKinley S, Fien M, Elliott D. Posttraumatic stress symptoms in intensive care patients: An exploration of associated factors. Rehabil Psychol. 2016;61:141-50.</w:t>
      </w:r>
    </w:p>
    <w:p w14:paraId="0FA59E26" w14:textId="2C248CE2"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26.</w:t>
      </w:r>
      <w:r w:rsidRPr="00C24AE9">
        <w:rPr>
          <w:rFonts w:ascii="Times New Roman" w:hAnsi="Times New Roman" w:cs="Times New Roman"/>
        </w:rPr>
        <w:tab/>
        <w:t xml:space="preserve">Khan B, Perkins A, Gao S, Hui S, Campbell N, Farber M, et al. The Confusion Assessment Method for the ICU-7 Delirium Severity Scale: A </w:t>
      </w:r>
      <w:r w:rsidR="002B737D">
        <w:rPr>
          <w:rFonts w:ascii="Times New Roman" w:hAnsi="Times New Roman" w:cs="Times New Roman"/>
        </w:rPr>
        <w:t>n</w:t>
      </w:r>
      <w:r w:rsidRPr="00C24AE9">
        <w:rPr>
          <w:rFonts w:ascii="Times New Roman" w:hAnsi="Times New Roman" w:cs="Times New Roman"/>
        </w:rPr>
        <w:t xml:space="preserve">ovel </w:t>
      </w:r>
      <w:r w:rsidR="002B737D">
        <w:rPr>
          <w:rFonts w:ascii="Times New Roman" w:hAnsi="Times New Roman" w:cs="Times New Roman"/>
        </w:rPr>
        <w:t>d</w:t>
      </w:r>
      <w:r w:rsidRPr="00C24AE9">
        <w:rPr>
          <w:rFonts w:ascii="Times New Roman" w:hAnsi="Times New Roman" w:cs="Times New Roman"/>
        </w:rPr>
        <w:t xml:space="preserve">elirium </w:t>
      </w:r>
      <w:r w:rsidR="002B737D">
        <w:rPr>
          <w:rFonts w:ascii="Times New Roman" w:hAnsi="Times New Roman" w:cs="Times New Roman"/>
        </w:rPr>
        <w:t>s</w:t>
      </w:r>
      <w:r w:rsidRPr="00C24AE9">
        <w:rPr>
          <w:rFonts w:ascii="Times New Roman" w:hAnsi="Times New Roman" w:cs="Times New Roman"/>
        </w:rPr>
        <w:t xml:space="preserve">everity </w:t>
      </w:r>
      <w:r w:rsidR="002B737D">
        <w:rPr>
          <w:rFonts w:ascii="Times New Roman" w:hAnsi="Times New Roman" w:cs="Times New Roman"/>
        </w:rPr>
        <w:t>i</w:t>
      </w:r>
      <w:r w:rsidRPr="00C24AE9">
        <w:rPr>
          <w:rFonts w:ascii="Times New Roman" w:hAnsi="Times New Roman" w:cs="Times New Roman"/>
        </w:rPr>
        <w:t xml:space="preserve">nstrument for </w:t>
      </w:r>
      <w:r w:rsidR="002B737D">
        <w:rPr>
          <w:rFonts w:ascii="Times New Roman" w:hAnsi="Times New Roman" w:cs="Times New Roman"/>
        </w:rPr>
        <w:t>u</w:t>
      </w:r>
      <w:r w:rsidRPr="00C24AE9">
        <w:rPr>
          <w:rFonts w:ascii="Times New Roman" w:hAnsi="Times New Roman" w:cs="Times New Roman"/>
        </w:rPr>
        <w:t>se in the ICU. Crit Care Med. 2017;45::851-7.</w:t>
      </w:r>
    </w:p>
    <w:p w14:paraId="200291D6"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27.</w:t>
      </w:r>
      <w:r w:rsidRPr="00C24AE9">
        <w:rPr>
          <w:rFonts w:ascii="Times New Roman" w:hAnsi="Times New Roman" w:cs="Times New Roman"/>
        </w:rPr>
        <w:tab/>
        <w:t>Pandharipande P, Girard T, Jackson J, Morandi A, Thompson J, Pun B, et al. Long-term cognitive impairment after critical illness. N Engl J Med. 2013;369:130-16.</w:t>
      </w:r>
    </w:p>
    <w:p w14:paraId="639EEC73"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28.</w:t>
      </w:r>
      <w:r w:rsidRPr="00C24AE9">
        <w:rPr>
          <w:rFonts w:ascii="Times New Roman" w:hAnsi="Times New Roman" w:cs="Times New Roman"/>
        </w:rPr>
        <w:tab/>
        <w:t>Hayhurst C, Marra A, Han J, Patel M, Brummel N, Thompson J, et al. Association of hypoactive and hyperactive delirium with cognitive function after critical illness. Crit Care Med. 2020;22:63-71.</w:t>
      </w:r>
    </w:p>
    <w:p w14:paraId="52EB2015" w14:textId="77777777" w:rsidR="005A317B"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29.</w:t>
      </w:r>
      <w:r w:rsidRPr="00C24AE9">
        <w:rPr>
          <w:rFonts w:ascii="Times New Roman" w:hAnsi="Times New Roman" w:cs="Times New Roman"/>
        </w:rPr>
        <w:tab/>
      </w:r>
      <w:r w:rsidR="005A317B" w:rsidRPr="00C24AE9">
        <w:rPr>
          <w:rFonts w:ascii="Times New Roman" w:hAnsi="Times New Roman" w:cs="Times New Roman"/>
        </w:rPr>
        <w:t xml:space="preserve">Needham D, Sepulveda K, Dinglas V, Chessare C, Friedman L, Bingham Cr, et al. Core Outcome Measures for Clinical Research in Acute Respiratory Failure Survivors. An </w:t>
      </w:r>
      <w:r w:rsidR="005A317B">
        <w:rPr>
          <w:rFonts w:ascii="Times New Roman" w:hAnsi="Times New Roman" w:cs="Times New Roman"/>
        </w:rPr>
        <w:t>i</w:t>
      </w:r>
      <w:r w:rsidR="005A317B" w:rsidRPr="00C24AE9">
        <w:rPr>
          <w:rFonts w:ascii="Times New Roman" w:hAnsi="Times New Roman" w:cs="Times New Roman"/>
        </w:rPr>
        <w:t xml:space="preserve">nternational </w:t>
      </w:r>
      <w:r w:rsidR="005A317B">
        <w:rPr>
          <w:rFonts w:ascii="Times New Roman" w:hAnsi="Times New Roman" w:cs="Times New Roman"/>
        </w:rPr>
        <w:t>m</w:t>
      </w:r>
      <w:r w:rsidR="005A317B" w:rsidRPr="00C24AE9">
        <w:rPr>
          <w:rFonts w:ascii="Times New Roman" w:hAnsi="Times New Roman" w:cs="Times New Roman"/>
        </w:rPr>
        <w:t xml:space="preserve">odified Delphi </w:t>
      </w:r>
      <w:r w:rsidR="005A317B">
        <w:rPr>
          <w:rFonts w:ascii="Times New Roman" w:hAnsi="Times New Roman" w:cs="Times New Roman"/>
        </w:rPr>
        <w:t>c</w:t>
      </w:r>
      <w:r w:rsidR="005A317B" w:rsidRPr="00C24AE9">
        <w:rPr>
          <w:rFonts w:ascii="Times New Roman" w:hAnsi="Times New Roman" w:cs="Times New Roman"/>
        </w:rPr>
        <w:t xml:space="preserve">onsensus </w:t>
      </w:r>
      <w:r w:rsidR="005A317B">
        <w:rPr>
          <w:rFonts w:ascii="Times New Roman" w:hAnsi="Times New Roman" w:cs="Times New Roman"/>
        </w:rPr>
        <w:t>s</w:t>
      </w:r>
      <w:r w:rsidR="005A317B" w:rsidRPr="00C24AE9">
        <w:rPr>
          <w:rFonts w:ascii="Times New Roman" w:hAnsi="Times New Roman" w:cs="Times New Roman"/>
        </w:rPr>
        <w:t>tudy. Am J Respir Crit Care Med. 2017;196:1122-30.</w:t>
      </w:r>
    </w:p>
    <w:p w14:paraId="609532EF" w14:textId="303A6F2B" w:rsidR="00A51FA9" w:rsidRPr="00C24AE9" w:rsidRDefault="005A317B" w:rsidP="008B3C07">
      <w:pPr>
        <w:pStyle w:val="EndNoteBibliography"/>
        <w:spacing w:line="480" w:lineRule="auto"/>
        <w:ind w:left="720" w:hanging="720"/>
        <w:rPr>
          <w:rFonts w:ascii="Times New Roman" w:hAnsi="Times New Roman" w:cs="Times New Roman"/>
        </w:rPr>
      </w:pPr>
      <w:r>
        <w:rPr>
          <w:rFonts w:ascii="Times New Roman" w:hAnsi="Times New Roman" w:cs="Times New Roman"/>
        </w:rPr>
        <w:t xml:space="preserve">30. </w:t>
      </w:r>
      <w:r>
        <w:rPr>
          <w:rFonts w:ascii="Times New Roman" w:hAnsi="Times New Roman" w:cs="Times New Roman"/>
        </w:rPr>
        <w:tab/>
      </w:r>
      <w:r w:rsidR="00A51FA9" w:rsidRPr="00C24AE9">
        <w:rPr>
          <w:rFonts w:ascii="Times New Roman" w:hAnsi="Times New Roman" w:cs="Times New Roman"/>
        </w:rPr>
        <w:t>Wolters A, Peelen L, Welling M, Kok L, de Lange D, Cremer O, et al. Long-term mental health problems after delirium in the ICU. Crit Care Med. 2016;44:1808-913.</w:t>
      </w:r>
    </w:p>
    <w:p w14:paraId="0168898B" w14:textId="6C56AC38"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lastRenderedPageBreak/>
        <w:t>3</w:t>
      </w:r>
      <w:r w:rsidR="005A317B">
        <w:rPr>
          <w:rFonts w:ascii="Times New Roman" w:hAnsi="Times New Roman" w:cs="Times New Roman"/>
        </w:rPr>
        <w:t>1</w:t>
      </w:r>
      <w:r w:rsidRPr="00C24AE9">
        <w:rPr>
          <w:rFonts w:ascii="Times New Roman" w:hAnsi="Times New Roman" w:cs="Times New Roman"/>
        </w:rPr>
        <w:t>.</w:t>
      </w:r>
      <w:r w:rsidRPr="00C24AE9">
        <w:rPr>
          <w:rFonts w:ascii="Times New Roman" w:hAnsi="Times New Roman" w:cs="Times New Roman"/>
        </w:rPr>
        <w:tab/>
        <w:t>Khan S, Xu C, Wang S, Gao S, Lasiter S, Kesler K, et al. Effect of delirium on physical function in noncardiac thoracic surgery patients. Am J Crit Care. 2020;29:e39-e43.</w:t>
      </w:r>
    </w:p>
    <w:p w14:paraId="0EE7DE1C" w14:textId="5419DCB9"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3</w:t>
      </w:r>
      <w:r w:rsidR="005A317B">
        <w:rPr>
          <w:rFonts w:ascii="Times New Roman" w:hAnsi="Times New Roman" w:cs="Times New Roman"/>
        </w:rPr>
        <w:t>2</w:t>
      </w:r>
      <w:r w:rsidRPr="00C24AE9">
        <w:rPr>
          <w:rFonts w:ascii="Times New Roman" w:hAnsi="Times New Roman" w:cs="Times New Roman"/>
        </w:rPr>
        <w:t>.</w:t>
      </w:r>
      <w:r w:rsidRPr="00C24AE9">
        <w:rPr>
          <w:rFonts w:ascii="Times New Roman" w:hAnsi="Times New Roman" w:cs="Times New Roman"/>
        </w:rPr>
        <w:tab/>
        <w:t>Turnbull A, Sepulveda K, Dinglas V, Chessare C, Bingham Cr, Needham D. Core domains for clinical research in acute respiratory failure survivors: an international modified delphi consensus study. Crit Care Med. 2017;45:1001-10.</w:t>
      </w:r>
    </w:p>
    <w:p w14:paraId="4D7724D2"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33.</w:t>
      </w:r>
      <w:r w:rsidRPr="00C24AE9">
        <w:rPr>
          <w:rFonts w:ascii="Times New Roman" w:hAnsi="Times New Roman" w:cs="Times New Roman"/>
        </w:rPr>
        <w:tab/>
        <w:t>Blackwood B, Ringrow S, Clarke M, Marshall J, Connolly B, Rose L, et al. A core outcome set for critical care ventilation trials. Crit Care Med. 2019;47:1324-31.</w:t>
      </w:r>
    </w:p>
    <w:p w14:paraId="406AD781"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34.</w:t>
      </w:r>
      <w:r w:rsidRPr="00C24AE9">
        <w:rPr>
          <w:rFonts w:ascii="Times New Roman" w:hAnsi="Times New Roman" w:cs="Times New Roman"/>
        </w:rPr>
        <w:tab/>
        <w:t>Hodgson C, Burrell A, Engeler D, Pellegrino V, Brodie D, Fan E, et al. Core outcome measures for research in critically ill patients receiving extracorporeal membrane oxygenation for acute respiratory or cardiac failure: an international, multidisciplinary, modified Delphi consensus study. Crit Care Med. 2019;47:1557-63.</w:t>
      </w:r>
    </w:p>
    <w:p w14:paraId="4F74962F"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35.</w:t>
      </w:r>
      <w:r w:rsidRPr="00C24AE9">
        <w:rPr>
          <w:rFonts w:ascii="Times New Roman" w:hAnsi="Times New Roman" w:cs="Times New Roman"/>
        </w:rPr>
        <w:tab/>
        <w:t>WHO Working Group on the Clinical Characterisation and Management of COVID-19 infection. A minimal common outcome measure set for COVID-19 clinical research. Lancet Infect Dis. 2020.</w:t>
      </w:r>
    </w:p>
    <w:p w14:paraId="4F52067D" w14:textId="77777777" w:rsidR="00A51FA9" w:rsidRPr="00C24AE9" w:rsidRDefault="00A51FA9" w:rsidP="008B3C07">
      <w:pPr>
        <w:pStyle w:val="EndNoteBibliography"/>
        <w:spacing w:line="480" w:lineRule="auto"/>
        <w:ind w:left="720" w:hanging="720"/>
        <w:rPr>
          <w:rFonts w:ascii="Times New Roman" w:hAnsi="Times New Roman" w:cs="Times New Roman"/>
        </w:rPr>
      </w:pPr>
      <w:r w:rsidRPr="00C24AE9">
        <w:rPr>
          <w:rFonts w:ascii="Times New Roman" w:hAnsi="Times New Roman" w:cs="Times New Roman"/>
        </w:rPr>
        <w:t>36.</w:t>
      </w:r>
      <w:r w:rsidRPr="00C24AE9">
        <w:rPr>
          <w:rFonts w:ascii="Times New Roman" w:hAnsi="Times New Roman" w:cs="Times New Roman"/>
        </w:rPr>
        <w:tab/>
        <w:t>Jones J, Jones L, Keeley T, Calvert M, Mathers J. A review of patient and carer participation and the use of qualitative research in the development of core outcome sets. PLoS One. 2017;12:e0172937.</w:t>
      </w:r>
    </w:p>
    <w:p w14:paraId="0A55BC34" w14:textId="480A5454" w:rsidR="00796923" w:rsidRDefault="00515943" w:rsidP="008B3C07">
      <w:pPr>
        <w:spacing w:line="480" w:lineRule="auto"/>
        <w:rPr>
          <w:rFonts w:ascii="Times New Roman" w:hAnsi="Times New Roman" w:cs="Times New Roman"/>
        </w:rPr>
      </w:pPr>
      <w:r w:rsidRPr="00C24AE9">
        <w:rPr>
          <w:rFonts w:ascii="Times New Roman" w:hAnsi="Times New Roman" w:cs="Times New Roman"/>
        </w:rPr>
        <w:fldChar w:fldCharType="end"/>
      </w:r>
    </w:p>
    <w:p w14:paraId="7AFE7ED8" w14:textId="77777777" w:rsidR="00417593" w:rsidRDefault="00417593">
      <w:pPr>
        <w:spacing w:after="160" w:line="259" w:lineRule="auto"/>
        <w:rPr>
          <w:rFonts w:ascii="Times New Roman" w:hAnsi="Times New Roman" w:cs="Times New Roman"/>
          <w:i/>
        </w:rPr>
      </w:pPr>
      <w:r>
        <w:rPr>
          <w:rFonts w:ascii="Times New Roman" w:hAnsi="Times New Roman" w:cs="Times New Roman"/>
          <w:i/>
        </w:rPr>
        <w:br w:type="page"/>
      </w:r>
    </w:p>
    <w:p w14:paraId="1F6DA266" w14:textId="70C37159" w:rsidR="00796923" w:rsidRPr="00A47AB9" w:rsidRDefault="00796923" w:rsidP="00796923">
      <w:pPr>
        <w:rPr>
          <w:rFonts w:ascii="Times New Roman" w:hAnsi="Times New Roman" w:cs="Times New Roman"/>
          <w:i/>
        </w:rPr>
      </w:pPr>
      <w:r w:rsidRPr="00A47AB9">
        <w:rPr>
          <w:rFonts w:ascii="Times New Roman" w:hAnsi="Times New Roman" w:cs="Times New Roman"/>
          <w:i/>
        </w:rPr>
        <w:lastRenderedPageBreak/>
        <w:t>Acknowledgement</w:t>
      </w:r>
    </w:p>
    <w:p w14:paraId="370C8C6D" w14:textId="77777777" w:rsidR="00796923" w:rsidRPr="00FB4EED" w:rsidRDefault="00796923" w:rsidP="00796923">
      <w:pPr>
        <w:rPr>
          <w:rFonts w:ascii="Times New Roman" w:hAnsi="Times New Roman" w:cs="Times New Roman"/>
          <w:sz w:val="24"/>
          <w:szCs w:val="24"/>
        </w:rPr>
      </w:pPr>
      <w:r w:rsidRPr="00A47AB9">
        <w:rPr>
          <w:rFonts w:ascii="Times New Roman" w:hAnsi="Times New Roman" w:cs="Times New Roman"/>
        </w:rPr>
        <w:t xml:space="preserve">We thank </w:t>
      </w:r>
      <w:r>
        <w:rPr>
          <w:rFonts w:ascii="Times New Roman" w:hAnsi="Times New Roman" w:cs="Times New Roman"/>
        </w:rPr>
        <w:t xml:space="preserve">Becky Skidmore for assistance with search strategy development; </w:t>
      </w:r>
      <w:r w:rsidRPr="00A47AB9">
        <w:rPr>
          <w:rFonts w:ascii="Times New Roman" w:hAnsi="Times New Roman" w:cs="Times New Roman"/>
        </w:rPr>
        <w:t xml:space="preserve">Viviane </w:t>
      </w:r>
      <w:proofErr w:type="spellStart"/>
      <w:r w:rsidRPr="00A47AB9">
        <w:rPr>
          <w:rFonts w:ascii="Times New Roman" w:hAnsi="Times New Roman" w:cs="Times New Roman"/>
        </w:rPr>
        <w:t>Grassmann</w:t>
      </w:r>
      <w:proofErr w:type="spellEnd"/>
      <w:r w:rsidRPr="00A47AB9">
        <w:rPr>
          <w:rFonts w:ascii="Times New Roman" w:hAnsi="Times New Roman" w:cs="Times New Roman"/>
        </w:rPr>
        <w:t xml:space="preserve"> for coordinating</w:t>
      </w:r>
      <w:r>
        <w:rPr>
          <w:rFonts w:ascii="Times New Roman" w:hAnsi="Times New Roman" w:cs="Times New Roman"/>
        </w:rPr>
        <w:t xml:space="preserve"> the systematic review; Angela Sung, Jennifer Ansell</w:t>
      </w:r>
      <w:r w:rsidRPr="00DF08CC">
        <w:rPr>
          <w:rFonts w:ascii="Times New Roman" w:hAnsi="Times New Roman" w:cs="Times New Roman"/>
        </w:rPr>
        <w:t xml:space="preserve"> </w:t>
      </w:r>
      <w:r>
        <w:rPr>
          <w:rFonts w:ascii="Times New Roman" w:hAnsi="Times New Roman" w:cs="Times New Roman"/>
        </w:rPr>
        <w:t xml:space="preserve">for help with data extraction </w:t>
      </w:r>
      <w:r w:rsidRPr="00A47AB9">
        <w:rPr>
          <w:rFonts w:ascii="Times New Roman" w:hAnsi="Times New Roman" w:cs="Times New Roman"/>
        </w:rPr>
        <w:t xml:space="preserve">Shelley Gershman for assisting with </w:t>
      </w:r>
      <w:r>
        <w:rPr>
          <w:rFonts w:ascii="Times New Roman" w:hAnsi="Times New Roman" w:cs="Times New Roman"/>
        </w:rPr>
        <w:t>participant recruitment including managing the Twitter account and the European Delirium Association for hosting the consensus meeting</w:t>
      </w:r>
      <w:r w:rsidRPr="00A47AB9">
        <w:rPr>
          <w:rFonts w:ascii="Times New Roman" w:hAnsi="Times New Roman" w:cs="Times New Roman"/>
        </w:rPr>
        <w:t xml:space="preserve">. </w:t>
      </w:r>
      <w:r>
        <w:rPr>
          <w:rFonts w:ascii="Times New Roman" w:hAnsi="Times New Roman" w:cs="Times New Roman"/>
        </w:rPr>
        <w:t xml:space="preserve"> DMN acknowledges funding from NIH/</w:t>
      </w:r>
      <w:r w:rsidRPr="00FB4EED">
        <w:rPr>
          <w:rFonts w:ascii="Times New Roman" w:hAnsi="Times New Roman" w:cs="Times New Roman"/>
          <w:sz w:val="24"/>
          <w:szCs w:val="24"/>
        </w:rPr>
        <w:t>NIA (</w:t>
      </w:r>
      <w:r w:rsidRPr="00FB4EED">
        <w:rPr>
          <w:rFonts w:ascii="Times New Roman" w:hAnsi="Times New Roman" w:cs="Times New Roman"/>
          <w:bCs/>
          <w:color w:val="000000"/>
          <w:sz w:val="24"/>
          <w:szCs w:val="24"/>
        </w:rPr>
        <w:t>R24AG054259)</w:t>
      </w:r>
    </w:p>
    <w:p w14:paraId="17E06B64" w14:textId="77777777" w:rsidR="00796923" w:rsidRPr="00237D9E" w:rsidRDefault="00796923" w:rsidP="00796923">
      <w:pPr>
        <w:rPr>
          <w:rFonts w:ascii="Times New Roman" w:hAnsi="Times New Roman" w:cs="Times New Roman"/>
          <w:szCs w:val="24"/>
        </w:rPr>
      </w:pPr>
    </w:p>
    <w:p w14:paraId="178498D9" w14:textId="77777777" w:rsidR="00796923" w:rsidRPr="00237D9E" w:rsidRDefault="00796923" w:rsidP="00796923">
      <w:pPr>
        <w:rPr>
          <w:rFonts w:ascii="Times New Roman" w:hAnsi="Times New Roman" w:cs="Times New Roman"/>
          <w:szCs w:val="24"/>
        </w:rPr>
      </w:pPr>
      <w:r w:rsidRPr="00237D9E">
        <w:rPr>
          <w:rFonts w:ascii="Times New Roman" w:hAnsi="Times New Roman" w:cs="Times New Roman"/>
          <w:szCs w:val="24"/>
        </w:rPr>
        <w:t>This Core Outcome Set is registered on the COMET website (http://www.</w:t>
      </w:r>
    </w:p>
    <w:p w14:paraId="54E8752D" w14:textId="77777777" w:rsidR="00796923" w:rsidRDefault="00796923" w:rsidP="00796923">
      <w:pPr>
        <w:rPr>
          <w:rFonts w:ascii="Times New Roman" w:hAnsi="Times New Roman" w:cs="Times New Roman"/>
          <w:szCs w:val="24"/>
        </w:rPr>
      </w:pPr>
      <w:r w:rsidRPr="00237D9E">
        <w:rPr>
          <w:rFonts w:ascii="Times New Roman" w:hAnsi="Times New Roman" w:cs="Times New Roman"/>
          <w:szCs w:val="24"/>
        </w:rPr>
        <w:t xml:space="preserve">comet- initiative. org/ studies/ details/ 796). </w:t>
      </w:r>
    </w:p>
    <w:p w14:paraId="62E5AD0E" w14:textId="77777777" w:rsidR="00796923" w:rsidRDefault="00796923" w:rsidP="00796923">
      <w:pPr>
        <w:rPr>
          <w:rFonts w:ascii="Times New Roman" w:hAnsi="Times New Roman" w:cs="Times New Roman"/>
          <w:szCs w:val="24"/>
        </w:rPr>
      </w:pPr>
      <w:r w:rsidRPr="00237D9E">
        <w:rPr>
          <w:rFonts w:ascii="Times New Roman" w:hAnsi="Times New Roman" w:cs="Times New Roman"/>
          <w:szCs w:val="24"/>
        </w:rPr>
        <w:t>The sys</w:t>
      </w:r>
      <w:r w:rsidRPr="00D85C93">
        <w:rPr>
          <w:rFonts w:ascii="Times New Roman" w:hAnsi="Times New Roman" w:cs="Times New Roman"/>
          <w:szCs w:val="24"/>
        </w:rPr>
        <w:t>tematic review is registered on</w:t>
      </w:r>
      <w:r>
        <w:rPr>
          <w:rFonts w:ascii="Times New Roman" w:hAnsi="Times New Roman" w:cs="Times New Roman"/>
          <w:szCs w:val="24"/>
        </w:rPr>
        <w:t xml:space="preserve"> </w:t>
      </w:r>
      <w:r w:rsidRPr="00237D9E">
        <w:rPr>
          <w:rFonts w:ascii="Times New Roman" w:hAnsi="Times New Roman" w:cs="Times New Roman"/>
          <w:szCs w:val="24"/>
        </w:rPr>
        <w:t xml:space="preserve">PROSPERO-ID: CRD42016052704 (https://www. </w:t>
      </w:r>
      <w:proofErr w:type="spellStart"/>
      <w:r w:rsidRPr="00237D9E">
        <w:rPr>
          <w:rFonts w:ascii="Times New Roman" w:hAnsi="Times New Roman" w:cs="Times New Roman"/>
          <w:szCs w:val="24"/>
        </w:rPr>
        <w:t>crd</w:t>
      </w:r>
      <w:proofErr w:type="spellEnd"/>
      <w:r w:rsidRPr="00237D9E">
        <w:rPr>
          <w:rFonts w:ascii="Times New Roman" w:hAnsi="Times New Roman" w:cs="Times New Roman"/>
          <w:szCs w:val="24"/>
        </w:rPr>
        <w:t xml:space="preserve">. </w:t>
      </w:r>
      <w:proofErr w:type="spellStart"/>
      <w:r w:rsidRPr="00237D9E">
        <w:rPr>
          <w:rFonts w:ascii="Times New Roman" w:hAnsi="Times New Roman" w:cs="Times New Roman"/>
          <w:szCs w:val="24"/>
        </w:rPr>
        <w:t>y</w:t>
      </w:r>
      <w:r w:rsidRPr="00D85C93">
        <w:rPr>
          <w:rFonts w:ascii="Times New Roman" w:hAnsi="Times New Roman" w:cs="Times New Roman"/>
          <w:szCs w:val="24"/>
        </w:rPr>
        <w:t>ork</w:t>
      </w:r>
      <w:proofErr w:type="spellEnd"/>
      <w:r w:rsidRPr="00D85C93">
        <w:rPr>
          <w:rFonts w:ascii="Times New Roman" w:hAnsi="Times New Roman" w:cs="Times New Roman"/>
          <w:szCs w:val="24"/>
        </w:rPr>
        <w:t xml:space="preserve">. ac. </w:t>
      </w:r>
      <w:proofErr w:type="spellStart"/>
      <w:r w:rsidRPr="00D85C93">
        <w:rPr>
          <w:rFonts w:ascii="Times New Roman" w:hAnsi="Times New Roman" w:cs="Times New Roman"/>
          <w:szCs w:val="24"/>
        </w:rPr>
        <w:t>uk</w:t>
      </w:r>
      <w:proofErr w:type="spellEnd"/>
      <w:r w:rsidRPr="00D85C93">
        <w:rPr>
          <w:rFonts w:ascii="Times New Roman" w:hAnsi="Times New Roman" w:cs="Times New Roman"/>
          <w:szCs w:val="24"/>
        </w:rPr>
        <w:t xml:space="preserve">/ PROSPERO/ </w:t>
      </w:r>
      <w:proofErr w:type="spellStart"/>
      <w:r w:rsidRPr="00D85C93">
        <w:rPr>
          <w:rFonts w:ascii="Times New Roman" w:hAnsi="Times New Roman" w:cs="Times New Roman"/>
          <w:szCs w:val="24"/>
        </w:rPr>
        <w:t>display_</w:t>
      </w:r>
      <w:r w:rsidRPr="00237D9E">
        <w:rPr>
          <w:rFonts w:ascii="Times New Roman" w:hAnsi="Times New Roman" w:cs="Times New Roman"/>
          <w:szCs w:val="24"/>
        </w:rPr>
        <w:t>record</w:t>
      </w:r>
      <w:proofErr w:type="spellEnd"/>
      <w:r w:rsidRPr="00237D9E">
        <w:rPr>
          <w:rFonts w:ascii="Times New Roman" w:hAnsi="Times New Roman" w:cs="Times New Roman"/>
          <w:szCs w:val="24"/>
        </w:rPr>
        <w:t>. asp? ID= CRD42016052704).</w:t>
      </w:r>
    </w:p>
    <w:p w14:paraId="728989E7" w14:textId="77777777" w:rsidR="00796923" w:rsidRDefault="00796923" w:rsidP="00754FC4">
      <w:pPr>
        <w:rPr>
          <w:rFonts w:ascii="Times New Roman" w:hAnsi="Times New Roman" w:cs="Times New Roman"/>
        </w:rPr>
      </w:pPr>
    </w:p>
    <w:p w14:paraId="217C61C6" w14:textId="77777777" w:rsidR="00796923" w:rsidRPr="000F00AF" w:rsidRDefault="00796923" w:rsidP="00754FC4">
      <w:pPr>
        <w:rPr>
          <w:rFonts w:ascii="Times New Roman" w:hAnsi="Times New Roman" w:cs="Times New Roman"/>
          <w:i/>
          <w:iCs/>
        </w:rPr>
      </w:pPr>
      <w:r w:rsidRPr="000F00AF">
        <w:rPr>
          <w:rFonts w:ascii="Times New Roman" w:hAnsi="Times New Roman" w:cs="Times New Roman"/>
          <w:i/>
          <w:iCs/>
        </w:rPr>
        <w:t>Contributors</w:t>
      </w:r>
    </w:p>
    <w:p w14:paraId="3BBFB056" w14:textId="4FB41A89" w:rsidR="00796923" w:rsidRDefault="00796923" w:rsidP="00754FC4">
      <w:pPr>
        <w:rPr>
          <w:rFonts w:ascii="Times New Roman" w:hAnsi="Times New Roman" w:cs="Times New Roman"/>
        </w:rPr>
      </w:pPr>
      <w:r>
        <w:rPr>
          <w:rFonts w:ascii="Times New Roman" w:hAnsi="Times New Roman" w:cs="Times New Roman"/>
        </w:rPr>
        <w:t>LR and VP conceived the ICU delirium COS, LR, MA, LB, NC, MC, JL, J</w:t>
      </w:r>
      <w:r w:rsidR="002F7091">
        <w:rPr>
          <w:rFonts w:ascii="Times New Roman" w:hAnsi="Times New Roman" w:cs="Times New Roman"/>
        </w:rPr>
        <w:t>WD</w:t>
      </w:r>
      <w:r>
        <w:rPr>
          <w:rFonts w:ascii="Times New Roman" w:hAnsi="Times New Roman" w:cs="Times New Roman"/>
        </w:rPr>
        <w:t xml:space="preserve">, JM, DMN, NS, VP contributed to protocol development and the systematic review, LR conducted the interviews, LR, DMN and VP recruited participants, LR led the Delphi exercise, LR,VP led the consensus meeting. LR </w:t>
      </w:r>
      <w:r w:rsidRPr="0020704A">
        <w:rPr>
          <w:rFonts w:ascii="Times New Roman" w:hAnsi="Times New Roman" w:cs="Times New Roman"/>
        </w:rPr>
        <w:t>wrote the first</w:t>
      </w:r>
      <w:r>
        <w:rPr>
          <w:rFonts w:ascii="Times New Roman" w:hAnsi="Times New Roman" w:cs="Times New Roman"/>
        </w:rPr>
        <w:t xml:space="preserve"> </w:t>
      </w:r>
      <w:r w:rsidRPr="0020704A">
        <w:rPr>
          <w:rFonts w:ascii="Times New Roman" w:hAnsi="Times New Roman" w:cs="Times New Roman"/>
        </w:rPr>
        <w:t xml:space="preserve">manuscript draft </w:t>
      </w:r>
      <w:r>
        <w:rPr>
          <w:rFonts w:ascii="Times New Roman" w:hAnsi="Times New Roman" w:cs="Times New Roman"/>
        </w:rPr>
        <w:t>and a</w:t>
      </w:r>
      <w:r w:rsidRPr="0020704A">
        <w:rPr>
          <w:rFonts w:ascii="Times New Roman" w:hAnsi="Times New Roman" w:cs="Times New Roman"/>
        </w:rPr>
        <w:t xml:space="preserve">ll authors </w:t>
      </w:r>
      <w:r>
        <w:rPr>
          <w:rFonts w:ascii="Times New Roman" w:hAnsi="Times New Roman" w:cs="Times New Roman"/>
        </w:rPr>
        <w:t xml:space="preserve">including BB, JWD and DMN from the Del-CORs group </w:t>
      </w:r>
      <w:r w:rsidRPr="0020704A">
        <w:rPr>
          <w:rFonts w:ascii="Times New Roman" w:hAnsi="Times New Roman" w:cs="Times New Roman"/>
        </w:rPr>
        <w:t>critically revised the paper for important</w:t>
      </w:r>
      <w:r>
        <w:rPr>
          <w:rFonts w:ascii="Times New Roman" w:hAnsi="Times New Roman" w:cs="Times New Roman"/>
        </w:rPr>
        <w:t xml:space="preserve"> </w:t>
      </w:r>
      <w:r w:rsidRPr="0020704A">
        <w:rPr>
          <w:rFonts w:ascii="Times New Roman" w:hAnsi="Times New Roman" w:cs="Times New Roman"/>
        </w:rPr>
        <w:t>contents and approved the final version.</w:t>
      </w:r>
    </w:p>
    <w:p w14:paraId="1DD9525B" w14:textId="77777777" w:rsidR="00754FC4" w:rsidRDefault="00754FC4" w:rsidP="00754FC4">
      <w:pPr>
        <w:rPr>
          <w:rFonts w:ascii="Times New Roman" w:hAnsi="Times New Roman" w:cs="Times New Roman"/>
          <w:i/>
          <w:iCs/>
        </w:rPr>
      </w:pPr>
    </w:p>
    <w:p w14:paraId="43DCB10D" w14:textId="729A2062" w:rsidR="00796923" w:rsidRPr="000F00AF" w:rsidRDefault="00796923" w:rsidP="00754FC4">
      <w:pPr>
        <w:rPr>
          <w:rFonts w:ascii="Times New Roman" w:hAnsi="Times New Roman" w:cs="Times New Roman"/>
          <w:i/>
          <w:iCs/>
        </w:rPr>
      </w:pPr>
      <w:r w:rsidRPr="000F00AF">
        <w:rPr>
          <w:rFonts w:ascii="Times New Roman" w:hAnsi="Times New Roman" w:cs="Times New Roman"/>
          <w:i/>
          <w:iCs/>
        </w:rPr>
        <w:t>Declaration of Interests</w:t>
      </w:r>
    </w:p>
    <w:p w14:paraId="04812973" w14:textId="77777777" w:rsidR="00796923" w:rsidRPr="00327725" w:rsidRDefault="00796923" w:rsidP="00754FC4">
      <w:pPr>
        <w:rPr>
          <w:rFonts w:ascii="Times New Roman" w:hAnsi="Times New Roman" w:cs="Times New Roman"/>
        </w:rPr>
      </w:pPr>
      <w:r w:rsidRPr="000F00AF">
        <w:rPr>
          <w:rFonts w:ascii="Times New Roman" w:hAnsi="Times New Roman" w:cs="Times New Roman"/>
        </w:rPr>
        <w:t>We declare no competing interests</w:t>
      </w:r>
      <w:r>
        <w:rPr>
          <w:rFonts w:ascii="Times New Roman" w:hAnsi="Times New Roman" w:cs="Times New Roman"/>
        </w:rPr>
        <w:t xml:space="preserve"> to declare</w:t>
      </w:r>
      <w:r w:rsidRPr="000F00AF">
        <w:rPr>
          <w:rFonts w:ascii="Times New Roman" w:hAnsi="Times New Roman" w:cs="Times New Roman"/>
        </w:rPr>
        <w:t>.</w:t>
      </w:r>
    </w:p>
    <w:p w14:paraId="3C35C77C" w14:textId="77777777" w:rsidR="00796923" w:rsidRDefault="00796923" w:rsidP="00796923">
      <w:pPr>
        <w:spacing w:after="160" w:line="259" w:lineRule="auto"/>
        <w:rPr>
          <w:rFonts w:ascii="Times New Roman" w:hAnsi="Times New Roman" w:cs="Times New Roman"/>
        </w:rPr>
      </w:pPr>
    </w:p>
    <w:p w14:paraId="2DE1B050" w14:textId="62217F68" w:rsidR="00796923" w:rsidRDefault="00796923" w:rsidP="00796923">
      <w:pPr>
        <w:spacing w:after="160" w:line="259" w:lineRule="auto"/>
        <w:rPr>
          <w:rFonts w:ascii="Times New Roman" w:hAnsi="Times New Roman" w:cs="Times New Roman"/>
        </w:rPr>
      </w:pPr>
    </w:p>
    <w:p w14:paraId="3A21AC65" w14:textId="38DF82F2" w:rsidR="00426C73" w:rsidRPr="00426C73" w:rsidRDefault="00426C73" w:rsidP="00426C73">
      <w:pPr>
        <w:rPr>
          <w:rFonts w:ascii="Times New Roman" w:hAnsi="Times New Roman" w:cs="Times New Roman"/>
        </w:rPr>
      </w:pPr>
    </w:p>
    <w:p w14:paraId="71AF5919" w14:textId="6EFA1674" w:rsidR="00426C73" w:rsidRPr="00426C73" w:rsidRDefault="00426C73" w:rsidP="00426C73">
      <w:pPr>
        <w:rPr>
          <w:rFonts w:ascii="Times New Roman" w:hAnsi="Times New Roman" w:cs="Times New Roman"/>
        </w:rPr>
      </w:pPr>
    </w:p>
    <w:p w14:paraId="0B3C6272" w14:textId="26995E19" w:rsidR="00426C73" w:rsidRPr="00426C73" w:rsidRDefault="00426C73" w:rsidP="00426C73">
      <w:pPr>
        <w:rPr>
          <w:rFonts w:ascii="Times New Roman" w:hAnsi="Times New Roman" w:cs="Times New Roman"/>
        </w:rPr>
      </w:pPr>
    </w:p>
    <w:p w14:paraId="64BB9EC6" w14:textId="0CC70CE4" w:rsidR="00426C73" w:rsidRPr="00426C73" w:rsidRDefault="00426C73" w:rsidP="00426C73">
      <w:pPr>
        <w:rPr>
          <w:rFonts w:ascii="Times New Roman" w:hAnsi="Times New Roman" w:cs="Times New Roman"/>
        </w:rPr>
      </w:pPr>
    </w:p>
    <w:p w14:paraId="4B463D13" w14:textId="60A1EF39" w:rsidR="00426C73" w:rsidRPr="00426C73" w:rsidRDefault="00426C73" w:rsidP="00426C73">
      <w:pPr>
        <w:rPr>
          <w:rFonts w:ascii="Times New Roman" w:hAnsi="Times New Roman" w:cs="Times New Roman"/>
        </w:rPr>
      </w:pPr>
    </w:p>
    <w:p w14:paraId="3F633812" w14:textId="5C6AE6A0" w:rsidR="00426C73" w:rsidRPr="00426C73" w:rsidRDefault="00426C73" w:rsidP="00426C73">
      <w:pPr>
        <w:rPr>
          <w:rFonts w:ascii="Times New Roman" w:hAnsi="Times New Roman" w:cs="Times New Roman"/>
        </w:rPr>
      </w:pPr>
    </w:p>
    <w:p w14:paraId="0C1E6B09" w14:textId="05FCE2C2" w:rsidR="00426C73" w:rsidRPr="00426C73" w:rsidRDefault="00426C73" w:rsidP="00426C73">
      <w:pPr>
        <w:rPr>
          <w:rFonts w:ascii="Times New Roman" w:hAnsi="Times New Roman" w:cs="Times New Roman"/>
        </w:rPr>
      </w:pPr>
    </w:p>
    <w:p w14:paraId="5193DF94" w14:textId="30F505F6" w:rsidR="00426C73" w:rsidRPr="00426C73" w:rsidRDefault="00426C73" w:rsidP="00426C73">
      <w:pPr>
        <w:rPr>
          <w:rFonts w:ascii="Times New Roman" w:hAnsi="Times New Roman" w:cs="Times New Roman"/>
        </w:rPr>
      </w:pPr>
    </w:p>
    <w:p w14:paraId="42F27600" w14:textId="6AA5AA5A" w:rsidR="00426C73" w:rsidRPr="00426C73" w:rsidRDefault="00426C73" w:rsidP="00426C73">
      <w:pPr>
        <w:rPr>
          <w:rFonts w:ascii="Times New Roman" w:hAnsi="Times New Roman" w:cs="Times New Roman"/>
        </w:rPr>
      </w:pPr>
    </w:p>
    <w:p w14:paraId="70851C0E" w14:textId="3D922B5D" w:rsidR="00426C73" w:rsidRPr="00426C73" w:rsidRDefault="00426C73" w:rsidP="00426C73">
      <w:pPr>
        <w:rPr>
          <w:rFonts w:ascii="Times New Roman" w:hAnsi="Times New Roman" w:cs="Times New Roman"/>
        </w:rPr>
      </w:pPr>
    </w:p>
    <w:p w14:paraId="2B966661" w14:textId="43E257AD" w:rsidR="00426C73" w:rsidRPr="00426C73" w:rsidRDefault="00426C73" w:rsidP="00426C73">
      <w:pPr>
        <w:rPr>
          <w:rFonts w:ascii="Times New Roman" w:hAnsi="Times New Roman" w:cs="Times New Roman"/>
        </w:rPr>
      </w:pPr>
    </w:p>
    <w:p w14:paraId="5D4A69C7" w14:textId="0AC8E0A5" w:rsidR="00426C73" w:rsidRPr="00426C73" w:rsidRDefault="00426C73" w:rsidP="00426C73">
      <w:pPr>
        <w:rPr>
          <w:rFonts w:ascii="Times New Roman" w:hAnsi="Times New Roman" w:cs="Times New Roman"/>
        </w:rPr>
      </w:pPr>
    </w:p>
    <w:p w14:paraId="575EDC40" w14:textId="6D3479EF" w:rsidR="00426C73" w:rsidRPr="00426C73" w:rsidRDefault="00426C73" w:rsidP="00426C73">
      <w:pPr>
        <w:rPr>
          <w:rFonts w:ascii="Times New Roman" w:hAnsi="Times New Roman" w:cs="Times New Roman"/>
        </w:rPr>
      </w:pPr>
    </w:p>
    <w:p w14:paraId="1136BB3D" w14:textId="7BB9DEE9" w:rsidR="00426C73" w:rsidRPr="00426C73" w:rsidRDefault="00426C73" w:rsidP="00426C73">
      <w:pPr>
        <w:rPr>
          <w:rFonts w:ascii="Times New Roman" w:hAnsi="Times New Roman" w:cs="Times New Roman"/>
        </w:rPr>
      </w:pPr>
    </w:p>
    <w:p w14:paraId="24A982FD" w14:textId="1612DE95" w:rsidR="00426C73" w:rsidRPr="00426C73" w:rsidRDefault="00426C73" w:rsidP="00426C73">
      <w:pPr>
        <w:rPr>
          <w:rFonts w:ascii="Times New Roman" w:hAnsi="Times New Roman" w:cs="Times New Roman"/>
        </w:rPr>
      </w:pPr>
    </w:p>
    <w:p w14:paraId="6CF1B638" w14:textId="0FE8761C" w:rsidR="00426C73" w:rsidRPr="00426C73" w:rsidRDefault="00426C73" w:rsidP="00426C73">
      <w:pPr>
        <w:rPr>
          <w:rFonts w:ascii="Times New Roman" w:hAnsi="Times New Roman" w:cs="Times New Roman"/>
        </w:rPr>
      </w:pPr>
    </w:p>
    <w:p w14:paraId="6407DC13" w14:textId="1C929ED2" w:rsidR="00426C73" w:rsidRPr="00426C73" w:rsidRDefault="00426C73" w:rsidP="00426C73">
      <w:pPr>
        <w:rPr>
          <w:rFonts w:ascii="Times New Roman" w:hAnsi="Times New Roman" w:cs="Times New Roman"/>
        </w:rPr>
      </w:pPr>
    </w:p>
    <w:p w14:paraId="3FE39091" w14:textId="182DDFF2" w:rsidR="00426C73" w:rsidRPr="00426C73" w:rsidRDefault="00426C73" w:rsidP="00426C73">
      <w:pPr>
        <w:rPr>
          <w:rFonts w:ascii="Times New Roman" w:hAnsi="Times New Roman" w:cs="Times New Roman"/>
        </w:rPr>
      </w:pPr>
    </w:p>
    <w:p w14:paraId="32F51584" w14:textId="090661CA" w:rsidR="00426C73" w:rsidRDefault="00426C73" w:rsidP="00426C73">
      <w:pPr>
        <w:rPr>
          <w:rFonts w:ascii="Times New Roman" w:hAnsi="Times New Roman" w:cs="Times New Roman"/>
        </w:rPr>
      </w:pPr>
    </w:p>
    <w:p w14:paraId="54E239C1" w14:textId="05CE83DF" w:rsidR="00426C73" w:rsidRDefault="00426C73" w:rsidP="00426C73">
      <w:pPr>
        <w:rPr>
          <w:rFonts w:ascii="Times New Roman" w:hAnsi="Times New Roman" w:cs="Times New Roman"/>
        </w:rPr>
      </w:pPr>
    </w:p>
    <w:p w14:paraId="5EA5C4EC" w14:textId="18807372" w:rsidR="00426C73" w:rsidRDefault="00426C73" w:rsidP="00426C73">
      <w:pPr>
        <w:rPr>
          <w:rFonts w:ascii="Times New Roman" w:hAnsi="Times New Roman" w:cs="Times New Roman"/>
        </w:rPr>
      </w:pPr>
    </w:p>
    <w:p w14:paraId="12D98A80" w14:textId="3EA2F8D0" w:rsidR="00426C73" w:rsidRDefault="00426C73" w:rsidP="00426C73">
      <w:pPr>
        <w:rPr>
          <w:rFonts w:ascii="Times New Roman" w:hAnsi="Times New Roman" w:cs="Times New Roman"/>
        </w:rPr>
      </w:pPr>
    </w:p>
    <w:p w14:paraId="0D3012C4" w14:textId="084C9C75" w:rsidR="00426C73" w:rsidRDefault="00426C73" w:rsidP="00426C73">
      <w:pPr>
        <w:rPr>
          <w:rFonts w:ascii="Times New Roman" w:hAnsi="Times New Roman" w:cs="Times New Roman"/>
        </w:rPr>
      </w:pPr>
    </w:p>
    <w:p w14:paraId="7E1AF144" w14:textId="6AA6C9D1" w:rsidR="00426C73" w:rsidRDefault="00426C73" w:rsidP="00426C73">
      <w:pPr>
        <w:rPr>
          <w:rFonts w:ascii="Times New Roman" w:hAnsi="Times New Roman" w:cs="Times New Roman"/>
        </w:rPr>
      </w:pPr>
    </w:p>
    <w:p w14:paraId="1B994A8B" w14:textId="62CD7463" w:rsidR="00426C73" w:rsidRDefault="00426C73" w:rsidP="00426C73">
      <w:pPr>
        <w:rPr>
          <w:rFonts w:ascii="Times New Roman" w:hAnsi="Times New Roman" w:cs="Times New Roman"/>
        </w:rPr>
      </w:pPr>
    </w:p>
    <w:p w14:paraId="7EF6D526" w14:textId="5E5C152E" w:rsidR="00426C73" w:rsidRDefault="00426C73" w:rsidP="00426C73">
      <w:pPr>
        <w:rPr>
          <w:rFonts w:ascii="Times New Roman" w:hAnsi="Times New Roman" w:cs="Times New Roman"/>
        </w:rPr>
      </w:pPr>
    </w:p>
    <w:p w14:paraId="0DA561A7" w14:textId="1C9FF247" w:rsidR="00426C73" w:rsidRDefault="00426C73" w:rsidP="00426C73">
      <w:pPr>
        <w:rPr>
          <w:rFonts w:ascii="Times New Roman" w:hAnsi="Times New Roman" w:cs="Times New Roman"/>
        </w:rPr>
      </w:pPr>
    </w:p>
    <w:p w14:paraId="3F1E4085" w14:textId="069E0709" w:rsidR="00426C73" w:rsidRDefault="00426C73" w:rsidP="00426C73">
      <w:pPr>
        <w:rPr>
          <w:rFonts w:ascii="Times New Roman" w:hAnsi="Times New Roman" w:cs="Times New Roman"/>
        </w:rPr>
      </w:pPr>
    </w:p>
    <w:p w14:paraId="77809A24" w14:textId="1BA647EC" w:rsidR="00426C73" w:rsidRDefault="00426C73" w:rsidP="00426C73">
      <w:pPr>
        <w:rPr>
          <w:rFonts w:ascii="Times New Roman" w:hAnsi="Times New Roman" w:cs="Times New Roman"/>
        </w:rPr>
      </w:pPr>
    </w:p>
    <w:p w14:paraId="5521F17D" w14:textId="123A3090" w:rsidR="00426C73" w:rsidRDefault="00426C73" w:rsidP="00426C73">
      <w:pPr>
        <w:rPr>
          <w:rFonts w:ascii="Times New Roman" w:hAnsi="Times New Roman" w:cs="Times New Roman"/>
        </w:rPr>
      </w:pPr>
    </w:p>
    <w:p w14:paraId="5D65CA38" w14:textId="423D9538" w:rsidR="00426C73" w:rsidRDefault="0083198F" w:rsidP="00426C73">
      <w:pPr>
        <w:rPr>
          <w:rFonts w:ascii="Times New Roman" w:hAnsi="Times New Roman" w:cs="Times New Roman"/>
        </w:rPr>
      </w:pPr>
      <w:r>
        <w:rPr>
          <w:rFonts w:ascii="Times New Roman" w:hAnsi="Times New Roman" w:cs="Times New Roman"/>
        </w:rPr>
        <w:lastRenderedPageBreak/>
        <w:t>Figure Legend</w:t>
      </w:r>
    </w:p>
    <w:p w14:paraId="4F92609B" w14:textId="66C3B220" w:rsidR="0083198F" w:rsidRDefault="000C098C" w:rsidP="00426C73">
      <w:pPr>
        <w:rPr>
          <w:rFonts w:ascii="Times New Roman" w:hAnsi="Times New Roman" w:cs="Times New Roman"/>
        </w:rPr>
      </w:pPr>
      <w:r>
        <w:rPr>
          <w:rFonts w:ascii="Times New Roman" w:hAnsi="Times New Roman" w:cs="Times New Roman"/>
        </w:rPr>
        <w:t>Outcome Selection Process</w:t>
      </w:r>
    </w:p>
    <w:p w14:paraId="4CC1BD94" w14:textId="3F92B46D" w:rsidR="00426C73" w:rsidRDefault="00426C73" w:rsidP="00426C73">
      <w:pPr>
        <w:rPr>
          <w:rFonts w:ascii="Times New Roman" w:hAnsi="Times New Roman" w:cs="Times New Roman"/>
        </w:rPr>
      </w:pPr>
    </w:p>
    <w:p w14:paraId="7A209562" w14:textId="4F0FBDFF" w:rsidR="00426C73" w:rsidRDefault="00426C73" w:rsidP="00426C73">
      <w:pPr>
        <w:rPr>
          <w:rFonts w:ascii="Times New Roman" w:hAnsi="Times New Roman" w:cs="Times New Roman"/>
        </w:rPr>
      </w:pPr>
    </w:p>
    <w:p w14:paraId="29F8C0F8" w14:textId="470FC20F" w:rsidR="00426C73" w:rsidRDefault="00426C73" w:rsidP="00426C73">
      <w:pPr>
        <w:rPr>
          <w:rFonts w:ascii="Times New Roman" w:hAnsi="Times New Roman" w:cs="Times New Roman"/>
        </w:rPr>
      </w:pPr>
    </w:p>
    <w:p w14:paraId="42949CBB" w14:textId="5A4D7F42" w:rsidR="00426C73" w:rsidRDefault="00426C73" w:rsidP="00426C73">
      <w:pPr>
        <w:rPr>
          <w:rFonts w:ascii="Times New Roman" w:hAnsi="Times New Roman" w:cs="Times New Roman"/>
        </w:rPr>
      </w:pPr>
    </w:p>
    <w:p w14:paraId="6A17F232" w14:textId="33B36598" w:rsidR="00426C73" w:rsidRDefault="00426C73" w:rsidP="00426C73">
      <w:pPr>
        <w:rPr>
          <w:rFonts w:ascii="Times New Roman" w:hAnsi="Times New Roman" w:cs="Times New Roman"/>
        </w:rPr>
      </w:pPr>
    </w:p>
    <w:p w14:paraId="044D549C" w14:textId="25B396BA" w:rsidR="00426C73" w:rsidRDefault="00426C73" w:rsidP="00426C73">
      <w:pPr>
        <w:rPr>
          <w:rFonts w:ascii="Times New Roman" w:hAnsi="Times New Roman" w:cs="Times New Roman"/>
        </w:rPr>
      </w:pPr>
    </w:p>
    <w:p w14:paraId="75AA1DEE" w14:textId="1A4B34CA" w:rsidR="00426C73" w:rsidRDefault="00426C73" w:rsidP="00426C73">
      <w:pPr>
        <w:rPr>
          <w:rFonts w:ascii="Times New Roman" w:hAnsi="Times New Roman" w:cs="Times New Roman"/>
        </w:rPr>
      </w:pPr>
    </w:p>
    <w:p w14:paraId="5234F0A4" w14:textId="54009373" w:rsidR="00426C73" w:rsidRDefault="00426C73" w:rsidP="00426C73">
      <w:pPr>
        <w:rPr>
          <w:rFonts w:ascii="Times New Roman" w:hAnsi="Times New Roman" w:cs="Times New Roman"/>
        </w:rPr>
      </w:pPr>
    </w:p>
    <w:p w14:paraId="352594BF" w14:textId="7DC8216D" w:rsidR="00426C73" w:rsidRDefault="00426C73" w:rsidP="00426C73">
      <w:pPr>
        <w:rPr>
          <w:rFonts w:ascii="Times New Roman" w:hAnsi="Times New Roman" w:cs="Times New Roman"/>
        </w:rPr>
      </w:pPr>
    </w:p>
    <w:p w14:paraId="01B73BBA" w14:textId="6D7AFC0D" w:rsidR="00426C73" w:rsidRDefault="00426C73" w:rsidP="00426C73">
      <w:pPr>
        <w:rPr>
          <w:rFonts w:ascii="Times New Roman" w:hAnsi="Times New Roman" w:cs="Times New Roman"/>
        </w:rPr>
      </w:pPr>
    </w:p>
    <w:p w14:paraId="22246262" w14:textId="68DF041E" w:rsidR="00426C73" w:rsidRDefault="00426C73" w:rsidP="00426C73">
      <w:pPr>
        <w:rPr>
          <w:rFonts w:ascii="Times New Roman" w:hAnsi="Times New Roman" w:cs="Times New Roman"/>
        </w:rPr>
      </w:pPr>
    </w:p>
    <w:p w14:paraId="4EADEDC8" w14:textId="0187E74E" w:rsidR="00426C73" w:rsidRDefault="00426C73" w:rsidP="00426C73">
      <w:pPr>
        <w:rPr>
          <w:rFonts w:ascii="Times New Roman" w:hAnsi="Times New Roman" w:cs="Times New Roman"/>
        </w:rPr>
      </w:pPr>
    </w:p>
    <w:p w14:paraId="55C1400D" w14:textId="48EA3D15" w:rsidR="00426C73" w:rsidRDefault="00426C73">
      <w:pPr>
        <w:spacing w:after="160" w:line="259" w:lineRule="auto"/>
        <w:rPr>
          <w:rFonts w:ascii="Times New Roman" w:hAnsi="Times New Roman" w:cs="Times New Roman"/>
        </w:rPr>
      </w:pPr>
    </w:p>
    <w:sectPr w:rsidR="00426C7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BB514" w14:textId="77777777" w:rsidR="0043496E" w:rsidRDefault="0043496E" w:rsidP="00BC5A97">
      <w:r>
        <w:separator/>
      </w:r>
    </w:p>
  </w:endnote>
  <w:endnote w:type="continuationSeparator" w:id="0">
    <w:p w14:paraId="59C57750" w14:textId="77777777" w:rsidR="0043496E" w:rsidRDefault="0043496E" w:rsidP="00BC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calaLancetPro">
    <w:altName w:val="Cambria"/>
    <w:panose1 w:val="020B0604020202020204"/>
    <w:charset w:val="00"/>
    <w:family w:val="roman"/>
    <w:notTrueType/>
    <w:pitch w:val="default"/>
    <w:sig w:usb0="00000003" w:usb1="00000000" w:usb2="00000000" w:usb3="00000000" w:csb0="00000001" w:csb1="00000000"/>
  </w:font>
  <w:font w:name="Segoe UI">
    <w:altName w:val="Sylfaen"/>
    <w:panose1 w:val="020B0604020202020204"/>
    <w:charset w:val="00"/>
    <w:family w:val="swiss"/>
    <w:pitch w:val="variable"/>
    <w:sig w:usb0="E10022FF" w:usb1="C000E47F" w:usb2="00000029" w:usb3="00000000" w:csb0="000001DF" w:csb1="00000000"/>
  </w:font>
  <w:font w:name="Shaker 2 Lancet">
    <w:altName w:val="Calibri"/>
    <w:panose1 w:val="020B0604020202020204"/>
    <w:charset w:val="00"/>
    <w:family w:val="swiss"/>
    <w:notTrueType/>
    <w:pitch w:val="default"/>
    <w:sig w:usb0="00000003" w:usb1="00000000" w:usb2="00000000" w:usb3="00000000" w:csb0="00000001" w:csb1="00000000"/>
  </w:font>
  <w:font w:name="TimesNewRomanPSMT">
    <w:altName w:val="Times New Roman"/>
    <w:panose1 w:val="020206030504050203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787194"/>
      <w:docPartObj>
        <w:docPartGallery w:val="Page Numbers (Bottom of Page)"/>
        <w:docPartUnique/>
      </w:docPartObj>
    </w:sdtPr>
    <w:sdtEndPr>
      <w:rPr>
        <w:noProof/>
      </w:rPr>
    </w:sdtEndPr>
    <w:sdtContent>
      <w:p w14:paraId="046988AF" w14:textId="6D7CB6B2" w:rsidR="009E531F" w:rsidRDefault="009E531F">
        <w:pPr>
          <w:pStyle w:val="Footer"/>
          <w:jc w:val="center"/>
        </w:pPr>
        <w:r>
          <w:fldChar w:fldCharType="begin"/>
        </w:r>
        <w:r>
          <w:instrText xml:space="preserve"> PAGE   \* MERGEFORMAT </w:instrText>
        </w:r>
        <w:r>
          <w:fldChar w:fldCharType="separate"/>
        </w:r>
        <w:r w:rsidR="00341EE8">
          <w:rPr>
            <w:noProof/>
          </w:rPr>
          <w:t>13</w:t>
        </w:r>
        <w:r>
          <w:rPr>
            <w:noProof/>
          </w:rPr>
          <w:fldChar w:fldCharType="end"/>
        </w:r>
      </w:p>
    </w:sdtContent>
  </w:sdt>
  <w:p w14:paraId="41453B59" w14:textId="77777777" w:rsidR="009E531F" w:rsidRDefault="009E5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3FD90" w14:textId="77777777" w:rsidR="0043496E" w:rsidRDefault="0043496E" w:rsidP="00BC5A97">
      <w:r>
        <w:separator/>
      </w:r>
    </w:p>
  </w:footnote>
  <w:footnote w:type="continuationSeparator" w:id="0">
    <w:p w14:paraId="674A64E9" w14:textId="77777777" w:rsidR="0043496E" w:rsidRDefault="0043496E" w:rsidP="00BC5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D7157"/>
    <w:multiLevelType w:val="hybridMultilevel"/>
    <w:tmpl w:val="BD68B722"/>
    <w:lvl w:ilvl="0" w:tplc="1B8C18F4">
      <w:start w:val="1"/>
      <w:numFmt w:val="bullet"/>
      <w:lvlText w:val="•"/>
      <w:lvlJc w:val="left"/>
      <w:pPr>
        <w:tabs>
          <w:tab w:val="num" w:pos="720"/>
        </w:tabs>
        <w:ind w:left="720" w:hanging="360"/>
      </w:pPr>
      <w:rPr>
        <w:rFonts w:ascii="Arial" w:hAnsi="Arial" w:hint="default"/>
      </w:rPr>
    </w:lvl>
    <w:lvl w:ilvl="1" w:tplc="C512DF08" w:tentative="1">
      <w:start w:val="1"/>
      <w:numFmt w:val="bullet"/>
      <w:lvlText w:val="•"/>
      <w:lvlJc w:val="left"/>
      <w:pPr>
        <w:tabs>
          <w:tab w:val="num" w:pos="1440"/>
        </w:tabs>
        <w:ind w:left="1440" w:hanging="360"/>
      </w:pPr>
      <w:rPr>
        <w:rFonts w:ascii="Arial" w:hAnsi="Arial" w:hint="default"/>
      </w:rPr>
    </w:lvl>
    <w:lvl w:ilvl="2" w:tplc="CF8476A4" w:tentative="1">
      <w:start w:val="1"/>
      <w:numFmt w:val="bullet"/>
      <w:lvlText w:val="•"/>
      <w:lvlJc w:val="left"/>
      <w:pPr>
        <w:tabs>
          <w:tab w:val="num" w:pos="2160"/>
        </w:tabs>
        <w:ind w:left="2160" w:hanging="360"/>
      </w:pPr>
      <w:rPr>
        <w:rFonts w:ascii="Arial" w:hAnsi="Arial" w:hint="default"/>
      </w:rPr>
    </w:lvl>
    <w:lvl w:ilvl="3" w:tplc="017E808C" w:tentative="1">
      <w:start w:val="1"/>
      <w:numFmt w:val="bullet"/>
      <w:lvlText w:val="•"/>
      <w:lvlJc w:val="left"/>
      <w:pPr>
        <w:tabs>
          <w:tab w:val="num" w:pos="2880"/>
        </w:tabs>
        <w:ind w:left="2880" w:hanging="360"/>
      </w:pPr>
      <w:rPr>
        <w:rFonts w:ascii="Arial" w:hAnsi="Arial" w:hint="default"/>
      </w:rPr>
    </w:lvl>
    <w:lvl w:ilvl="4" w:tplc="F88A51D2" w:tentative="1">
      <w:start w:val="1"/>
      <w:numFmt w:val="bullet"/>
      <w:lvlText w:val="•"/>
      <w:lvlJc w:val="left"/>
      <w:pPr>
        <w:tabs>
          <w:tab w:val="num" w:pos="3600"/>
        </w:tabs>
        <w:ind w:left="3600" w:hanging="360"/>
      </w:pPr>
      <w:rPr>
        <w:rFonts w:ascii="Arial" w:hAnsi="Arial" w:hint="default"/>
      </w:rPr>
    </w:lvl>
    <w:lvl w:ilvl="5" w:tplc="44AE392C" w:tentative="1">
      <w:start w:val="1"/>
      <w:numFmt w:val="bullet"/>
      <w:lvlText w:val="•"/>
      <w:lvlJc w:val="left"/>
      <w:pPr>
        <w:tabs>
          <w:tab w:val="num" w:pos="4320"/>
        </w:tabs>
        <w:ind w:left="4320" w:hanging="360"/>
      </w:pPr>
      <w:rPr>
        <w:rFonts w:ascii="Arial" w:hAnsi="Arial" w:hint="default"/>
      </w:rPr>
    </w:lvl>
    <w:lvl w:ilvl="6" w:tplc="C6AA1BCA" w:tentative="1">
      <w:start w:val="1"/>
      <w:numFmt w:val="bullet"/>
      <w:lvlText w:val="•"/>
      <w:lvlJc w:val="left"/>
      <w:pPr>
        <w:tabs>
          <w:tab w:val="num" w:pos="5040"/>
        </w:tabs>
        <w:ind w:left="5040" w:hanging="360"/>
      </w:pPr>
      <w:rPr>
        <w:rFonts w:ascii="Arial" w:hAnsi="Arial" w:hint="default"/>
      </w:rPr>
    </w:lvl>
    <w:lvl w:ilvl="7" w:tplc="5790A88C" w:tentative="1">
      <w:start w:val="1"/>
      <w:numFmt w:val="bullet"/>
      <w:lvlText w:val="•"/>
      <w:lvlJc w:val="left"/>
      <w:pPr>
        <w:tabs>
          <w:tab w:val="num" w:pos="5760"/>
        </w:tabs>
        <w:ind w:left="5760" w:hanging="360"/>
      </w:pPr>
      <w:rPr>
        <w:rFonts w:ascii="Arial" w:hAnsi="Arial" w:hint="default"/>
      </w:rPr>
    </w:lvl>
    <w:lvl w:ilvl="8" w:tplc="754A39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4367C3"/>
    <w:multiLevelType w:val="hybridMultilevel"/>
    <w:tmpl w:val="D9809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F2BDE"/>
    <w:multiLevelType w:val="hybridMultilevel"/>
    <w:tmpl w:val="DC48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832FF"/>
    <w:rsid w:val="00000067"/>
    <w:rsid w:val="000029AB"/>
    <w:rsid w:val="000034DB"/>
    <w:rsid w:val="0000495F"/>
    <w:rsid w:val="00005739"/>
    <w:rsid w:val="0000585E"/>
    <w:rsid w:val="00006779"/>
    <w:rsid w:val="00006805"/>
    <w:rsid w:val="000111A2"/>
    <w:rsid w:val="00011476"/>
    <w:rsid w:val="00011926"/>
    <w:rsid w:val="000122DA"/>
    <w:rsid w:val="000125FD"/>
    <w:rsid w:val="0001779A"/>
    <w:rsid w:val="00020BD5"/>
    <w:rsid w:val="000227B3"/>
    <w:rsid w:val="00022ADC"/>
    <w:rsid w:val="00024557"/>
    <w:rsid w:val="0002510B"/>
    <w:rsid w:val="000259EE"/>
    <w:rsid w:val="00026EBE"/>
    <w:rsid w:val="000304B6"/>
    <w:rsid w:val="00032451"/>
    <w:rsid w:val="000342ED"/>
    <w:rsid w:val="00036CC7"/>
    <w:rsid w:val="00037EB4"/>
    <w:rsid w:val="000401DB"/>
    <w:rsid w:val="00040CBE"/>
    <w:rsid w:val="00042100"/>
    <w:rsid w:val="00042462"/>
    <w:rsid w:val="00042A13"/>
    <w:rsid w:val="00042AD7"/>
    <w:rsid w:val="000439D5"/>
    <w:rsid w:val="000543AB"/>
    <w:rsid w:val="000556E0"/>
    <w:rsid w:val="0006012C"/>
    <w:rsid w:val="000623EC"/>
    <w:rsid w:val="000635B2"/>
    <w:rsid w:val="00063B7B"/>
    <w:rsid w:val="00065771"/>
    <w:rsid w:val="0007171D"/>
    <w:rsid w:val="0007173D"/>
    <w:rsid w:val="0007233B"/>
    <w:rsid w:val="0007727A"/>
    <w:rsid w:val="00077EA6"/>
    <w:rsid w:val="000834C8"/>
    <w:rsid w:val="000834D1"/>
    <w:rsid w:val="00085470"/>
    <w:rsid w:val="00085CD8"/>
    <w:rsid w:val="00090BFD"/>
    <w:rsid w:val="00092AD1"/>
    <w:rsid w:val="0009334C"/>
    <w:rsid w:val="000934F3"/>
    <w:rsid w:val="000937A0"/>
    <w:rsid w:val="000943D1"/>
    <w:rsid w:val="00095E2D"/>
    <w:rsid w:val="00096848"/>
    <w:rsid w:val="000A0500"/>
    <w:rsid w:val="000A1048"/>
    <w:rsid w:val="000A1387"/>
    <w:rsid w:val="000A1D9D"/>
    <w:rsid w:val="000A2A69"/>
    <w:rsid w:val="000A33A6"/>
    <w:rsid w:val="000A3590"/>
    <w:rsid w:val="000A3BA4"/>
    <w:rsid w:val="000A4493"/>
    <w:rsid w:val="000A4C49"/>
    <w:rsid w:val="000A6114"/>
    <w:rsid w:val="000A75F7"/>
    <w:rsid w:val="000B2326"/>
    <w:rsid w:val="000B4148"/>
    <w:rsid w:val="000B4707"/>
    <w:rsid w:val="000B4C27"/>
    <w:rsid w:val="000B4F36"/>
    <w:rsid w:val="000B55E9"/>
    <w:rsid w:val="000B6885"/>
    <w:rsid w:val="000B6F9C"/>
    <w:rsid w:val="000C078B"/>
    <w:rsid w:val="000C098C"/>
    <w:rsid w:val="000C32A5"/>
    <w:rsid w:val="000C7AA3"/>
    <w:rsid w:val="000D2BB4"/>
    <w:rsid w:val="000D5B04"/>
    <w:rsid w:val="000D600A"/>
    <w:rsid w:val="000D76D7"/>
    <w:rsid w:val="000D78D4"/>
    <w:rsid w:val="000E0215"/>
    <w:rsid w:val="000E2FFC"/>
    <w:rsid w:val="000E4014"/>
    <w:rsid w:val="000E468D"/>
    <w:rsid w:val="000E4F0B"/>
    <w:rsid w:val="000F00AF"/>
    <w:rsid w:val="000F0737"/>
    <w:rsid w:val="000F1E05"/>
    <w:rsid w:val="000F2BD3"/>
    <w:rsid w:val="000F3E70"/>
    <w:rsid w:val="000F4631"/>
    <w:rsid w:val="000F4EA0"/>
    <w:rsid w:val="001040AF"/>
    <w:rsid w:val="0010688C"/>
    <w:rsid w:val="00106DB5"/>
    <w:rsid w:val="00107A2B"/>
    <w:rsid w:val="00107C95"/>
    <w:rsid w:val="001146F8"/>
    <w:rsid w:val="00114DA0"/>
    <w:rsid w:val="0011504A"/>
    <w:rsid w:val="001164C7"/>
    <w:rsid w:val="0012087D"/>
    <w:rsid w:val="00121C27"/>
    <w:rsid w:val="001221BE"/>
    <w:rsid w:val="0012338A"/>
    <w:rsid w:val="001235F7"/>
    <w:rsid w:val="0012635E"/>
    <w:rsid w:val="001265FC"/>
    <w:rsid w:val="001300EE"/>
    <w:rsid w:val="00130DD3"/>
    <w:rsid w:val="00130E5D"/>
    <w:rsid w:val="001333E3"/>
    <w:rsid w:val="00134618"/>
    <w:rsid w:val="00135329"/>
    <w:rsid w:val="00135887"/>
    <w:rsid w:val="00137622"/>
    <w:rsid w:val="001400F4"/>
    <w:rsid w:val="00142348"/>
    <w:rsid w:val="0014282A"/>
    <w:rsid w:val="001457F9"/>
    <w:rsid w:val="0014620E"/>
    <w:rsid w:val="00146BC0"/>
    <w:rsid w:val="00150B56"/>
    <w:rsid w:val="00150FB4"/>
    <w:rsid w:val="00151FF9"/>
    <w:rsid w:val="001548D1"/>
    <w:rsid w:val="00154CA6"/>
    <w:rsid w:val="00155F19"/>
    <w:rsid w:val="00163516"/>
    <w:rsid w:val="00172398"/>
    <w:rsid w:val="001724CD"/>
    <w:rsid w:val="0017325E"/>
    <w:rsid w:val="00173B5F"/>
    <w:rsid w:val="001743F6"/>
    <w:rsid w:val="0017735E"/>
    <w:rsid w:val="00182801"/>
    <w:rsid w:val="001846C1"/>
    <w:rsid w:val="00190095"/>
    <w:rsid w:val="00191144"/>
    <w:rsid w:val="00191EFE"/>
    <w:rsid w:val="00192060"/>
    <w:rsid w:val="00192870"/>
    <w:rsid w:val="00195FFE"/>
    <w:rsid w:val="0019720A"/>
    <w:rsid w:val="0019736B"/>
    <w:rsid w:val="00197EE8"/>
    <w:rsid w:val="001A0B47"/>
    <w:rsid w:val="001A1612"/>
    <w:rsid w:val="001A172F"/>
    <w:rsid w:val="001A5538"/>
    <w:rsid w:val="001A5AB9"/>
    <w:rsid w:val="001A5BFC"/>
    <w:rsid w:val="001A605A"/>
    <w:rsid w:val="001A6E90"/>
    <w:rsid w:val="001A7034"/>
    <w:rsid w:val="001A7495"/>
    <w:rsid w:val="001B3258"/>
    <w:rsid w:val="001B3CA2"/>
    <w:rsid w:val="001B3E07"/>
    <w:rsid w:val="001B569C"/>
    <w:rsid w:val="001B5750"/>
    <w:rsid w:val="001B73CA"/>
    <w:rsid w:val="001B785E"/>
    <w:rsid w:val="001B7CE2"/>
    <w:rsid w:val="001C21C5"/>
    <w:rsid w:val="001C3B9A"/>
    <w:rsid w:val="001C4C4E"/>
    <w:rsid w:val="001C5701"/>
    <w:rsid w:val="001C5A73"/>
    <w:rsid w:val="001C72F0"/>
    <w:rsid w:val="001D151B"/>
    <w:rsid w:val="001D2389"/>
    <w:rsid w:val="001D287D"/>
    <w:rsid w:val="001D30FC"/>
    <w:rsid w:val="001D64CD"/>
    <w:rsid w:val="001D6561"/>
    <w:rsid w:val="001D7BF9"/>
    <w:rsid w:val="001E37BF"/>
    <w:rsid w:val="001E3E16"/>
    <w:rsid w:val="001E5675"/>
    <w:rsid w:val="001E58DA"/>
    <w:rsid w:val="001E5B34"/>
    <w:rsid w:val="001E61CB"/>
    <w:rsid w:val="001F1D94"/>
    <w:rsid w:val="001F201B"/>
    <w:rsid w:val="001F2A1A"/>
    <w:rsid w:val="001F3900"/>
    <w:rsid w:val="001F4036"/>
    <w:rsid w:val="001F63C6"/>
    <w:rsid w:val="001F6BD1"/>
    <w:rsid w:val="001F71F2"/>
    <w:rsid w:val="001F7296"/>
    <w:rsid w:val="002028AA"/>
    <w:rsid w:val="0020314B"/>
    <w:rsid w:val="0020704A"/>
    <w:rsid w:val="002074BA"/>
    <w:rsid w:val="00207A63"/>
    <w:rsid w:val="002100DB"/>
    <w:rsid w:val="00211BB9"/>
    <w:rsid w:val="002127DF"/>
    <w:rsid w:val="00212C52"/>
    <w:rsid w:val="002136CE"/>
    <w:rsid w:val="002147A6"/>
    <w:rsid w:val="00214B76"/>
    <w:rsid w:val="00214D77"/>
    <w:rsid w:val="00215C7B"/>
    <w:rsid w:val="00215D97"/>
    <w:rsid w:val="0021646E"/>
    <w:rsid w:val="00216D38"/>
    <w:rsid w:val="00216E9E"/>
    <w:rsid w:val="002175A9"/>
    <w:rsid w:val="002208D1"/>
    <w:rsid w:val="0022259B"/>
    <w:rsid w:val="00222E22"/>
    <w:rsid w:val="00222F2E"/>
    <w:rsid w:val="002243DC"/>
    <w:rsid w:val="00225047"/>
    <w:rsid w:val="00227B50"/>
    <w:rsid w:val="00227B6B"/>
    <w:rsid w:val="00230EFF"/>
    <w:rsid w:val="002318BE"/>
    <w:rsid w:val="00232216"/>
    <w:rsid w:val="00232AF3"/>
    <w:rsid w:val="00233E34"/>
    <w:rsid w:val="00233F9F"/>
    <w:rsid w:val="00233FDC"/>
    <w:rsid w:val="002372D7"/>
    <w:rsid w:val="00237D41"/>
    <w:rsid w:val="00240045"/>
    <w:rsid w:val="002404C6"/>
    <w:rsid w:val="002409EF"/>
    <w:rsid w:val="00242D09"/>
    <w:rsid w:val="002437F0"/>
    <w:rsid w:val="00244EBC"/>
    <w:rsid w:val="00250FC0"/>
    <w:rsid w:val="00251073"/>
    <w:rsid w:val="0025308C"/>
    <w:rsid w:val="00254154"/>
    <w:rsid w:val="00257A71"/>
    <w:rsid w:val="00261F0F"/>
    <w:rsid w:val="00264FD4"/>
    <w:rsid w:val="002652BF"/>
    <w:rsid w:val="00266CFD"/>
    <w:rsid w:val="00267566"/>
    <w:rsid w:val="00272439"/>
    <w:rsid w:val="002725DA"/>
    <w:rsid w:val="00273393"/>
    <w:rsid w:val="00273410"/>
    <w:rsid w:val="00273C51"/>
    <w:rsid w:val="00274879"/>
    <w:rsid w:val="00274C3C"/>
    <w:rsid w:val="002752B6"/>
    <w:rsid w:val="0027653F"/>
    <w:rsid w:val="00277C04"/>
    <w:rsid w:val="00280D6A"/>
    <w:rsid w:val="00281AA8"/>
    <w:rsid w:val="00281AE6"/>
    <w:rsid w:val="00281C4F"/>
    <w:rsid w:val="00284A4B"/>
    <w:rsid w:val="0028538E"/>
    <w:rsid w:val="0028680F"/>
    <w:rsid w:val="002870D6"/>
    <w:rsid w:val="00292012"/>
    <w:rsid w:val="0029295A"/>
    <w:rsid w:val="00292A0A"/>
    <w:rsid w:val="00293A2E"/>
    <w:rsid w:val="00293CB8"/>
    <w:rsid w:val="002945D8"/>
    <w:rsid w:val="0029635B"/>
    <w:rsid w:val="0029640D"/>
    <w:rsid w:val="00297249"/>
    <w:rsid w:val="0029736A"/>
    <w:rsid w:val="002A11E0"/>
    <w:rsid w:val="002A434B"/>
    <w:rsid w:val="002A55D3"/>
    <w:rsid w:val="002A56FA"/>
    <w:rsid w:val="002A6183"/>
    <w:rsid w:val="002A6B4B"/>
    <w:rsid w:val="002A6D78"/>
    <w:rsid w:val="002A707E"/>
    <w:rsid w:val="002A79F4"/>
    <w:rsid w:val="002B1435"/>
    <w:rsid w:val="002B1A45"/>
    <w:rsid w:val="002B2308"/>
    <w:rsid w:val="002B2C89"/>
    <w:rsid w:val="002B4514"/>
    <w:rsid w:val="002B737D"/>
    <w:rsid w:val="002B763E"/>
    <w:rsid w:val="002C12ED"/>
    <w:rsid w:val="002C1706"/>
    <w:rsid w:val="002C4292"/>
    <w:rsid w:val="002C6FD9"/>
    <w:rsid w:val="002D0593"/>
    <w:rsid w:val="002D1818"/>
    <w:rsid w:val="002D35C4"/>
    <w:rsid w:val="002D5D60"/>
    <w:rsid w:val="002D650D"/>
    <w:rsid w:val="002D6AAE"/>
    <w:rsid w:val="002D6F82"/>
    <w:rsid w:val="002D7000"/>
    <w:rsid w:val="002E0705"/>
    <w:rsid w:val="002E0805"/>
    <w:rsid w:val="002E2D1F"/>
    <w:rsid w:val="002E31A2"/>
    <w:rsid w:val="002E3D51"/>
    <w:rsid w:val="002E4048"/>
    <w:rsid w:val="002E4FE5"/>
    <w:rsid w:val="002E599D"/>
    <w:rsid w:val="002E5C06"/>
    <w:rsid w:val="002E7B88"/>
    <w:rsid w:val="002F06C6"/>
    <w:rsid w:val="002F0C92"/>
    <w:rsid w:val="002F1340"/>
    <w:rsid w:val="002F2D8D"/>
    <w:rsid w:val="002F2F7C"/>
    <w:rsid w:val="002F52DF"/>
    <w:rsid w:val="002F5BB1"/>
    <w:rsid w:val="002F6A01"/>
    <w:rsid w:val="002F7091"/>
    <w:rsid w:val="002F7DC0"/>
    <w:rsid w:val="003006C7"/>
    <w:rsid w:val="00303C6B"/>
    <w:rsid w:val="0030467C"/>
    <w:rsid w:val="00305080"/>
    <w:rsid w:val="00305852"/>
    <w:rsid w:val="00307F10"/>
    <w:rsid w:val="0031120E"/>
    <w:rsid w:val="0031140C"/>
    <w:rsid w:val="00311886"/>
    <w:rsid w:val="003121B7"/>
    <w:rsid w:val="00312503"/>
    <w:rsid w:val="00314B95"/>
    <w:rsid w:val="003171DE"/>
    <w:rsid w:val="00320DCB"/>
    <w:rsid w:val="00322F97"/>
    <w:rsid w:val="00323CFB"/>
    <w:rsid w:val="00323DE0"/>
    <w:rsid w:val="00323FE7"/>
    <w:rsid w:val="00325FC8"/>
    <w:rsid w:val="00327725"/>
    <w:rsid w:val="00327C36"/>
    <w:rsid w:val="00330DA9"/>
    <w:rsid w:val="00333D7D"/>
    <w:rsid w:val="00333F86"/>
    <w:rsid w:val="003401E1"/>
    <w:rsid w:val="00341EE8"/>
    <w:rsid w:val="0034579F"/>
    <w:rsid w:val="00347668"/>
    <w:rsid w:val="00350E7F"/>
    <w:rsid w:val="0035277A"/>
    <w:rsid w:val="00352D72"/>
    <w:rsid w:val="00354671"/>
    <w:rsid w:val="0035469D"/>
    <w:rsid w:val="003546CB"/>
    <w:rsid w:val="003559D3"/>
    <w:rsid w:val="00357698"/>
    <w:rsid w:val="0036130F"/>
    <w:rsid w:val="003617BE"/>
    <w:rsid w:val="00361B8B"/>
    <w:rsid w:val="00362725"/>
    <w:rsid w:val="003631D6"/>
    <w:rsid w:val="003638B2"/>
    <w:rsid w:val="00363FBD"/>
    <w:rsid w:val="00365516"/>
    <w:rsid w:val="00370679"/>
    <w:rsid w:val="00370983"/>
    <w:rsid w:val="00371864"/>
    <w:rsid w:val="00372386"/>
    <w:rsid w:val="00372513"/>
    <w:rsid w:val="00373571"/>
    <w:rsid w:val="00374723"/>
    <w:rsid w:val="00374DBA"/>
    <w:rsid w:val="00374E0A"/>
    <w:rsid w:val="00376F91"/>
    <w:rsid w:val="0037708A"/>
    <w:rsid w:val="003807A9"/>
    <w:rsid w:val="00381A73"/>
    <w:rsid w:val="0038242B"/>
    <w:rsid w:val="003826A3"/>
    <w:rsid w:val="00382D9E"/>
    <w:rsid w:val="003841CB"/>
    <w:rsid w:val="003857ED"/>
    <w:rsid w:val="00386008"/>
    <w:rsid w:val="00386411"/>
    <w:rsid w:val="0038641F"/>
    <w:rsid w:val="00387341"/>
    <w:rsid w:val="00387E70"/>
    <w:rsid w:val="00390424"/>
    <w:rsid w:val="00391462"/>
    <w:rsid w:val="00392FB6"/>
    <w:rsid w:val="00393D46"/>
    <w:rsid w:val="00393F6F"/>
    <w:rsid w:val="00395617"/>
    <w:rsid w:val="00396237"/>
    <w:rsid w:val="003A02ED"/>
    <w:rsid w:val="003A0BFE"/>
    <w:rsid w:val="003A2122"/>
    <w:rsid w:val="003A3AC3"/>
    <w:rsid w:val="003A43A2"/>
    <w:rsid w:val="003A54A4"/>
    <w:rsid w:val="003A632C"/>
    <w:rsid w:val="003A6D9D"/>
    <w:rsid w:val="003B0520"/>
    <w:rsid w:val="003B0894"/>
    <w:rsid w:val="003B0D66"/>
    <w:rsid w:val="003B0EEF"/>
    <w:rsid w:val="003B1104"/>
    <w:rsid w:val="003B5328"/>
    <w:rsid w:val="003B5D80"/>
    <w:rsid w:val="003B5F3E"/>
    <w:rsid w:val="003B67ED"/>
    <w:rsid w:val="003B7363"/>
    <w:rsid w:val="003C02B0"/>
    <w:rsid w:val="003C082E"/>
    <w:rsid w:val="003C1072"/>
    <w:rsid w:val="003C1825"/>
    <w:rsid w:val="003C1B35"/>
    <w:rsid w:val="003C3266"/>
    <w:rsid w:val="003C4F03"/>
    <w:rsid w:val="003C681D"/>
    <w:rsid w:val="003D03EC"/>
    <w:rsid w:val="003D08C0"/>
    <w:rsid w:val="003D1AEE"/>
    <w:rsid w:val="003D3691"/>
    <w:rsid w:val="003D70CC"/>
    <w:rsid w:val="003E0030"/>
    <w:rsid w:val="003E18E6"/>
    <w:rsid w:val="003E1DF5"/>
    <w:rsid w:val="003E3425"/>
    <w:rsid w:val="003E4006"/>
    <w:rsid w:val="003E64F2"/>
    <w:rsid w:val="003E67E7"/>
    <w:rsid w:val="003E77C1"/>
    <w:rsid w:val="003F2515"/>
    <w:rsid w:val="003F5B9D"/>
    <w:rsid w:val="003F6825"/>
    <w:rsid w:val="004012F9"/>
    <w:rsid w:val="00401F61"/>
    <w:rsid w:val="004024F7"/>
    <w:rsid w:val="0040352B"/>
    <w:rsid w:val="0040377A"/>
    <w:rsid w:val="00403E47"/>
    <w:rsid w:val="00404DD7"/>
    <w:rsid w:val="00405403"/>
    <w:rsid w:val="00405A46"/>
    <w:rsid w:val="00411574"/>
    <w:rsid w:val="0041522D"/>
    <w:rsid w:val="00416D67"/>
    <w:rsid w:val="00417593"/>
    <w:rsid w:val="00420B05"/>
    <w:rsid w:val="004210E2"/>
    <w:rsid w:val="00421662"/>
    <w:rsid w:val="00421A18"/>
    <w:rsid w:val="00423641"/>
    <w:rsid w:val="00424D4A"/>
    <w:rsid w:val="004253C4"/>
    <w:rsid w:val="00425538"/>
    <w:rsid w:val="00426B49"/>
    <w:rsid w:val="00426C73"/>
    <w:rsid w:val="00426F82"/>
    <w:rsid w:val="004273D6"/>
    <w:rsid w:val="004278D7"/>
    <w:rsid w:val="00427A45"/>
    <w:rsid w:val="00427DFA"/>
    <w:rsid w:val="00430165"/>
    <w:rsid w:val="0043496E"/>
    <w:rsid w:val="00435897"/>
    <w:rsid w:val="004371B8"/>
    <w:rsid w:val="00441163"/>
    <w:rsid w:val="00442678"/>
    <w:rsid w:val="00445433"/>
    <w:rsid w:val="00446F8E"/>
    <w:rsid w:val="004472B9"/>
    <w:rsid w:val="004473F8"/>
    <w:rsid w:val="00452082"/>
    <w:rsid w:val="004544E5"/>
    <w:rsid w:val="00454E41"/>
    <w:rsid w:val="004600C3"/>
    <w:rsid w:val="004608C7"/>
    <w:rsid w:val="00460908"/>
    <w:rsid w:val="0046158F"/>
    <w:rsid w:val="00461D7D"/>
    <w:rsid w:val="00464BFE"/>
    <w:rsid w:val="00466435"/>
    <w:rsid w:val="0047015A"/>
    <w:rsid w:val="004703AB"/>
    <w:rsid w:val="00471028"/>
    <w:rsid w:val="0047335F"/>
    <w:rsid w:val="00473F90"/>
    <w:rsid w:val="0047588B"/>
    <w:rsid w:val="004763C4"/>
    <w:rsid w:val="00476F44"/>
    <w:rsid w:val="004773B1"/>
    <w:rsid w:val="004819C5"/>
    <w:rsid w:val="004842BD"/>
    <w:rsid w:val="00484449"/>
    <w:rsid w:val="00484BC1"/>
    <w:rsid w:val="00484C2C"/>
    <w:rsid w:val="0048656C"/>
    <w:rsid w:val="004872D7"/>
    <w:rsid w:val="004877E7"/>
    <w:rsid w:val="0049023A"/>
    <w:rsid w:val="00491F63"/>
    <w:rsid w:val="004949AB"/>
    <w:rsid w:val="004951F2"/>
    <w:rsid w:val="00497CCE"/>
    <w:rsid w:val="00497F01"/>
    <w:rsid w:val="004A1582"/>
    <w:rsid w:val="004A3D27"/>
    <w:rsid w:val="004A44CB"/>
    <w:rsid w:val="004A4937"/>
    <w:rsid w:val="004A7974"/>
    <w:rsid w:val="004A7B79"/>
    <w:rsid w:val="004B0427"/>
    <w:rsid w:val="004B04B2"/>
    <w:rsid w:val="004B2609"/>
    <w:rsid w:val="004B2C5C"/>
    <w:rsid w:val="004B73F7"/>
    <w:rsid w:val="004C01E4"/>
    <w:rsid w:val="004C12B4"/>
    <w:rsid w:val="004C135B"/>
    <w:rsid w:val="004C3E3A"/>
    <w:rsid w:val="004C3EDE"/>
    <w:rsid w:val="004C3F37"/>
    <w:rsid w:val="004C4FD2"/>
    <w:rsid w:val="004C5B97"/>
    <w:rsid w:val="004C5EB0"/>
    <w:rsid w:val="004C5F93"/>
    <w:rsid w:val="004C68B4"/>
    <w:rsid w:val="004C70A1"/>
    <w:rsid w:val="004C72A1"/>
    <w:rsid w:val="004D0BAC"/>
    <w:rsid w:val="004D0EC5"/>
    <w:rsid w:val="004D2E74"/>
    <w:rsid w:val="004D3794"/>
    <w:rsid w:val="004D3B4F"/>
    <w:rsid w:val="004D575F"/>
    <w:rsid w:val="004D59E8"/>
    <w:rsid w:val="004D6B39"/>
    <w:rsid w:val="004D7612"/>
    <w:rsid w:val="004E0933"/>
    <w:rsid w:val="004E1983"/>
    <w:rsid w:val="004E1BE8"/>
    <w:rsid w:val="004E2405"/>
    <w:rsid w:val="004E265E"/>
    <w:rsid w:val="004E2B95"/>
    <w:rsid w:val="004E4FBB"/>
    <w:rsid w:val="004E5718"/>
    <w:rsid w:val="004E7751"/>
    <w:rsid w:val="004F07E5"/>
    <w:rsid w:val="004F0C63"/>
    <w:rsid w:val="004F0FAF"/>
    <w:rsid w:val="004F2100"/>
    <w:rsid w:val="004F24FD"/>
    <w:rsid w:val="004F4EB7"/>
    <w:rsid w:val="004F540F"/>
    <w:rsid w:val="004F57F8"/>
    <w:rsid w:val="004F5BD7"/>
    <w:rsid w:val="004F690F"/>
    <w:rsid w:val="004F7BB6"/>
    <w:rsid w:val="0050022D"/>
    <w:rsid w:val="00500925"/>
    <w:rsid w:val="0050294B"/>
    <w:rsid w:val="00506298"/>
    <w:rsid w:val="00507802"/>
    <w:rsid w:val="00507DD4"/>
    <w:rsid w:val="00512058"/>
    <w:rsid w:val="005120F6"/>
    <w:rsid w:val="00512D15"/>
    <w:rsid w:val="00515943"/>
    <w:rsid w:val="00515E71"/>
    <w:rsid w:val="00516B6F"/>
    <w:rsid w:val="00517A9B"/>
    <w:rsid w:val="00521EE1"/>
    <w:rsid w:val="00522FC1"/>
    <w:rsid w:val="0052449C"/>
    <w:rsid w:val="00527123"/>
    <w:rsid w:val="00531B7F"/>
    <w:rsid w:val="005321E2"/>
    <w:rsid w:val="0053275A"/>
    <w:rsid w:val="00532E92"/>
    <w:rsid w:val="00532FB1"/>
    <w:rsid w:val="00536470"/>
    <w:rsid w:val="00536837"/>
    <w:rsid w:val="00536D23"/>
    <w:rsid w:val="005375CC"/>
    <w:rsid w:val="00541B4E"/>
    <w:rsid w:val="00541B8E"/>
    <w:rsid w:val="005427D4"/>
    <w:rsid w:val="00544A61"/>
    <w:rsid w:val="00544EBF"/>
    <w:rsid w:val="0054769D"/>
    <w:rsid w:val="00547A9C"/>
    <w:rsid w:val="005508BB"/>
    <w:rsid w:val="00550EFB"/>
    <w:rsid w:val="005521B5"/>
    <w:rsid w:val="0055547B"/>
    <w:rsid w:val="00555A8E"/>
    <w:rsid w:val="0055626D"/>
    <w:rsid w:val="0055740E"/>
    <w:rsid w:val="00564306"/>
    <w:rsid w:val="00567309"/>
    <w:rsid w:val="00570111"/>
    <w:rsid w:val="005702E5"/>
    <w:rsid w:val="005703E3"/>
    <w:rsid w:val="00570B6B"/>
    <w:rsid w:val="00573287"/>
    <w:rsid w:val="0057607B"/>
    <w:rsid w:val="005767A1"/>
    <w:rsid w:val="00577A0D"/>
    <w:rsid w:val="00580E35"/>
    <w:rsid w:val="00583861"/>
    <w:rsid w:val="00585F28"/>
    <w:rsid w:val="00585F4C"/>
    <w:rsid w:val="00586381"/>
    <w:rsid w:val="00586D22"/>
    <w:rsid w:val="00586EE3"/>
    <w:rsid w:val="00586FE7"/>
    <w:rsid w:val="005912D7"/>
    <w:rsid w:val="0059201C"/>
    <w:rsid w:val="00593AB1"/>
    <w:rsid w:val="00597FA4"/>
    <w:rsid w:val="005A0BCA"/>
    <w:rsid w:val="005A0CAA"/>
    <w:rsid w:val="005A1AF2"/>
    <w:rsid w:val="005A1F5E"/>
    <w:rsid w:val="005A2D46"/>
    <w:rsid w:val="005A317B"/>
    <w:rsid w:val="005A405D"/>
    <w:rsid w:val="005A69C0"/>
    <w:rsid w:val="005A6EFC"/>
    <w:rsid w:val="005A6F2C"/>
    <w:rsid w:val="005A6F3F"/>
    <w:rsid w:val="005A728F"/>
    <w:rsid w:val="005B01C9"/>
    <w:rsid w:val="005B4E03"/>
    <w:rsid w:val="005B7B6C"/>
    <w:rsid w:val="005C14BA"/>
    <w:rsid w:val="005C1D8E"/>
    <w:rsid w:val="005C2EE8"/>
    <w:rsid w:val="005C5420"/>
    <w:rsid w:val="005C7A7D"/>
    <w:rsid w:val="005D1298"/>
    <w:rsid w:val="005D2457"/>
    <w:rsid w:val="005D2EEC"/>
    <w:rsid w:val="005D3085"/>
    <w:rsid w:val="005D3AD8"/>
    <w:rsid w:val="005D3B8C"/>
    <w:rsid w:val="005D42D1"/>
    <w:rsid w:val="005D53C2"/>
    <w:rsid w:val="005D587F"/>
    <w:rsid w:val="005D6F1E"/>
    <w:rsid w:val="005E1208"/>
    <w:rsid w:val="005E38F9"/>
    <w:rsid w:val="005E686C"/>
    <w:rsid w:val="005E6BB5"/>
    <w:rsid w:val="005E746A"/>
    <w:rsid w:val="005E7B67"/>
    <w:rsid w:val="005F1898"/>
    <w:rsid w:val="005F3B0D"/>
    <w:rsid w:val="005F47F4"/>
    <w:rsid w:val="005F653A"/>
    <w:rsid w:val="005F71F3"/>
    <w:rsid w:val="00601AF3"/>
    <w:rsid w:val="00602120"/>
    <w:rsid w:val="006076D9"/>
    <w:rsid w:val="00612059"/>
    <w:rsid w:val="006120D7"/>
    <w:rsid w:val="006125FD"/>
    <w:rsid w:val="00612C2F"/>
    <w:rsid w:val="00613504"/>
    <w:rsid w:val="006223EE"/>
    <w:rsid w:val="00622E2A"/>
    <w:rsid w:val="00623048"/>
    <w:rsid w:val="00625945"/>
    <w:rsid w:val="00626950"/>
    <w:rsid w:val="00626C12"/>
    <w:rsid w:val="006279FE"/>
    <w:rsid w:val="00632B4E"/>
    <w:rsid w:val="00633DB1"/>
    <w:rsid w:val="00633E19"/>
    <w:rsid w:val="0064008F"/>
    <w:rsid w:val="00640AF0"/>
    <w:rsid w:val="006412D4"/>
    <w:rsid w:val="00641388"/>
    <w:rsid w:val="00642866"/>
    <w:rsid w:val="00643244"/>
    <w:rsid w:val="006441E8"/>
    <w:rsid w:val="00646817"/>
    <w:rsid w:val="006478DB"/>
    <w:rsid w:val="0065068A"/>
    <w:rsid w:val="00652DC0"/>
    <w:rsid w:val="00656DEF"/>
    <w:rsid w:val="00657596"/>
    <w:rsid w:val="006610FD"/>
    <w:rsid w:val="00661CE7"/>
    <w:rsid w:val="00663803"/>
    <w:rsid w:val="006639B2"/>
    <w:rsid w:val="0066498C"/>
    <w:rsid w:val="00664C1C"/>
    <w:rsid w:val="00665B0B"/>
    <w:rsid w:val="00667106"/>
    <w:rsid w:val="00667485"/>
    <w:rsid w:val="00667912"/>
    <w:rsid w:val="00670206"/>
    <w:rsid w:val="0067022A"/>
    <w:rsid w:val="00671142"/>
    <w:rsid w:val="00672465"/>
    <w:rsid w:val="00673DB3"/>
    <w:rsid w:val="00674DDF"/>
    <w:rsid w:val="006810F6"/>
    <w:rsid w:val="0068320C"/>
    <w:rsid w:val="00683C9C"/>
    <w:rsid w:val="006840E6"/>
    <w:rsid w:val="00687A93"/>
    <w:rsid w:val="006903C9"/>
    <w:rsid w:val="0069277E"/>
    <w:rsid w:val="00695C6F"/>
    <w:rsid w:val="00695CB1"/>
    <w:rsid w:val="006A0CAC"/>
    <w:rsid w:val="006A5492"/>
    <w:rsid w:val="006A5515"/>
    <w:rsid w:val="006A5859"/>
    <w:rsid w:val="006A604C"/>
    <w:rsid w:val="006A6A4E"/>
    <w:rsid w:val="006B04C6"/>
    <w:rsid w:val="006B0DCD"/>
    <w:rsid w:val="006B1AB5"/>
    <w:rsid w:val="006B340F"/>
    <w:rsid w:val="006B48AC"/>
    <w:rsid w:val="006B49EE"/>
    <w:rsid w:val="006B5936"/>
    <w:rsid w:val="006C0B5E"/>
    <w:rsid w:val="006C2318"/>
    <w:rsid w:val="006C2DBD"/>
    <w:rsid w:val="006C4040"/>
    <w:rsid w:val="006C5433"/>
    <w:rsid w:val="006C5C79"/>
    <w:rsid w:val="006C5C89"/>
    <w:rsid w:val="006C5FCE"/>
    <w:rsid w:val="006C6A4B"/>
    <w:rsid w:val="006C785A"/>
    <w:rsid w:val="006D1B50"/>
    <w:rsid w:val="006D2E8E"/>
    <w:rsid w:val="006D3020"/>
    <w:rsid w:val="006D3E5F"/>
    <w:rsid w:val="006D5C00"/>
    <w:rsid w:val="006D60DA"/>
    <w:rsid w:val="006D68CD"/>
    <w:rsid w:val="006D79C0"/>
    <w:rsid w:val="006E26C3"/>
    <w:rsid w:val="006E4D7F"/>
    <w:rsid w:val="006E70E6"/>
    <w:rsid w:val="006E75D9"/>
    <w:rsid w:val="006E7889"/>
    <w:rsid w:val="006E7A66"/>
    <w:rsid w:val="006F0695"/>
    <w:rsid w:val="006F2917"/>
    <w:rsid w:val="006F3B3C"/>
    <w:rsid w:val="006F586C"/>
    <w:rsid w:val="006F5954"/>
    <w:rsid w:val="006F68ED"/>
    <w:rsid w:val="00700668"/>
    <w:rsid w:val="00701EBB"/>
    <w:rsid w:val="007032B8"/>
    <w:rsid w:val="00703E05"/>
    <w:rsid w:val="007069B1"/>
    <w:rsid w:val="007107C0"/>
    <w:rsid w:val="00711DAF"/>
    <w:rsid w:val="00713B09"/>
    <w:rsid w:val="007142C6"/>
    <w:rsid w:val="0071589C"/>
    <w:rsid w:val="00717042"/>
    <w:rsid w:val="007174F4"/>
    <w:rsid w:val="007175AE"/>
    <w:rsid w:val="00721EB5"/>
    <w:rsid w:val="007235DB"/>
    <w:rsid w:val="0072464B"/>
    <w:rsid w:val="00725359"/>
    <w:rsid w:val="00725E96"/>
    <w:rsid w:val="00726742"/>
    <w:rsid w:val="00731655"/>
    <w:rsid w:val="007322A0"/>
    <w:rsid w:val="0073385A"/>
    <w:rsid w:val="007339E4"/>
    <w:rsid w:val="0073425A"/>
    <w:rsid w:val="00736586"/>
    <w:rsid w:val="00736CC0"/>
    <w:rsid w:val="007371C7"/>
    <w:rsid w:val="007378D2"/>
    <w:rsid w:val="00740EF4"/>
    <w:rsid w:val="00741C3E"/>
    <w:rsid w:val="00742157"/>
    <w:rsid w:val="00744127"/>
    <w:rsid w:val="00745005"/>
    <w:rsid w:val="00747BA1"/>
    <w:rsid w:val="00750312"/>
    <w:rsid w:val="00751340"/>
    <w:rsid w:val="00752FE3"/>
    <w:rsid w:val="00753461"/>
    <w:rsid w:val="007546DB"/>
    <w:rsid w:val="00754E5E"/>
    <w:rsid w:val="00754FC4"/>
    <w:rsid w:val="007565CC"/>
    <w:rsid w:val="007576AD"/>
    <w:rsid w:val="0076099E"/>
    <w:rsid w:val="00761B77"/>
    <w:rsid w:val="007634B1"/>
    <w:rsid w:val="00766BA1"/>
    <w:rsid w:val="007677BB"/>
    <w:rsid w:val="0077050F"/>
    <w:rsid w:val="00771A25"/>
    <w:rsid w:val="00773379"/>
    <w:rsid w:val="00773582"/>
    <w:rsid w:val="00775207"/>
    <w:rsid w:val="0077616F"/>
    <w:rsid w:val="007767F5"/>
    <w:rsid w:val="00781D1B"/>
    <w:rsid w:val="007839E9"/>
    <w:rsid w:val="00785B9F"/>
    <w:rsid w:val="00786110"/>
    <w:rsid w:val="00786A01"/>
    <w:rsid w:val="00787EC6"/>
    <w:rsid w:val="007936AB"/>
    <w:rsid w:val="00795C01"/>
    <w:rsid w:val="00796923"/>
    <w:rsid w:val="00797CD4"/>
    <w:rsid w:val="007A0082"/>
    <w:rsid w:val="007A35F8"/>
    <w:rsid w:val="007A395F"/>
    <w:rsid w:val="007B1049"/>
    <w:rsid w:val="007B1AF2"/>
    <w:rsid w:val="007B20B5"/>
    <w:rsid w:val="007B3555"/>
    <w:rsid w:val="007B375A"/>
    <w:rsid w:val="007B3EBD"/>
    <w:rsid w:val="007B5812"/>
    <w:rsid w:val="007B651B"/>
    <w:rsid w:val="007C04F4"/>
    <w:rsid w:val="007C23C5"/>
    <w:rsid w:val="007C38B1"/>
    <w:rsid w:val="007C4238"/>
    <w:rsid w:val="007C5C77"/>
    <w:rsid w:val="007C6271"/>
    <w:rsid w:val="007C67BD"/>
    <w:rsid w:val="007D32D6"/>
    <w:rsid w:val="007D38DD"/>
    <w:rsid w:val="007D4290"/>
    <w:rsid w:val="007D5872"/>
    <w:rsid w:val="007D5969"/>
    <w:rsid w:val="007D5CAC"/>
    <w:rsid w:val="007D620B"/>
    <w:rsid w:val="007D7D26"/>
    <w:rsid w:val="007E0B6D"/>
    <w:rsid w:val="007E0F09"/>
    <w:rsid w:val="007E1404"/>
    <w:rsid w:val="007E2564"/>
    <w:rsid w:val="007E26BA"/>
    <w:rsid w:val="007E37F1"/>
    <w:rsid w:val="007E40AC"/>
    <w:rsid w:val="007E57BE"/>
    <w:rsid w:val="007E6F74"/>
    <w:rsid w:val="007E73CF"/>
    <w:rsid w:val="007F1AF3"/>
    <w:rsid w:val="007F303C"/>
    <w:rsid w:val="007F4889"/>
    <w:rsid w:val="007F5D80"/>
    <w:rsid w:val="007F5F65"/>
    <w:rsid w:val="007F6D34"/>
    <w:rsid w:val="007F7367"/>
    <w:rsid w:val="007F7FBA"/>
    <w:rsid w:val="008001AA"/>
    <w:rsid w:val="00800AB2"/>
    <w:rsid w:val="00800BF3"/>
    <w:rsid w:val="008018AC"/>
    <w:rsid w:val="008033D9"/>
    <w:rsid w:val="00803C67"/>
    <w:rsid w:val="00803F34"/>
    <w:rsid w:val="00804D33"/>
    <w:rsid w:val="008052EF"/>
    <w:rsid w:val="008054F0"/>
    <w:rsid w:val="00805CBA"/>
    <w:rsid w:val="00805E44"/>
    <w:rsid w:val="00807A8A"/>
    <w:rsid w:val="00811CE8"/>
    <w:rsid w:val="00811D55"/>
    <w:rsid w:val="00812232"/>
    <w:rsid w:val="00814AAB"/>
    <w:rsid w:val="008162D2"/>
    <w:rsid w:val="00816BDF"/>
    <w:rsid w:val="0082092B"/>
    <w:rsid w:val="00821D96"/>
    <w:rsid w:val="008256E2"/>
    <w:rsid w:val="00826503"/>
    <w:rsid w:val="00827B12"/>
    <w:rsid w:val="00830CFF"/>
    <w:rsid w:val="00831001"/>
    <w:rsid w:val="0083121B"/>
    <w:rsid w:val="00831704"/>
    <w:rsid w:val="0083198F"/>
    <w:rsid w:val="0083308B"/>
    <w:rsid w:val="0083614A"/>
    <w:rsid w:val="008374D0"/>
    <w:rsid w:val="00837672"/>
    <w:rsid w:val="00841917"/>
    <w:rsid w:val="008421C1"/>
    <w:rsid w:val="0084360C"/>
    <w:rsid w:val="008437A5"/>
    <w:rsid w:val="0084426E"/>
    <w:rsid w:val="00845DD0"/>
    <w:rsid w:val="008476A8"/>
    <w:rsid w:val="00850BFA"/>
    <w:rsid w:val="00851C68"/>
    <w:rsid w:val="008527EF"/>
    <w:rsid w:val="008571B7"/>
    <w:rsid w:val="00862A70"/>
    <w:rsid w:val="00862F6C"/>
    <w:rsid w:val="008631F5"/>
    <w:rsid w:val="00864E23"/>
    <w:rsid w:val="008664B5"/>
    <w:rsid w:val="008672AF"/>
    <w:rsid w:val="008738B7"/>
    <w:rsid w:val="008742B9"/>
    <w:rsid w:val="00874675"/>
    <w:rsid w:val="00876A70"/>
    <w:rsid w:val="00877952"/>
    <w:rsid w:val="00877DA0"/>
    <w:rsid w:val="008803DB"/>
    <w:rsid w:val="0088107B"/>
    <w:rsid w:val="00883CE7"/>
    <w:rsid w:val="00885484"/>
    <w:rsid w:val="00885897"/>
    <w:rsid w:val="0089557B"/>
    <w:rsid w:val="00895582"/>
    <w:rsid w:val="008965CD"/>
    <w:rsid w:val="008A026F"/>
    <w:rsid w:val="008A0F7F"/>
    <w:rsid w:val="008A14C6"/>
    <w:rsid w:val="008A16F3"/>
    <w:rsid w:val="008A2CE1"/>
    <w:rsid w:val="008A44E1"/>
    <w:rsid w:val="008A4E5F"/>
    <w:rsid w:val="008B2F4E"/>
    <w:rsid w:val="008B32C2"/>
    <w:rsid w:val="008B3C07"/>
    <w:rsid w:val="008B4275"/>
    <w:rsid w:val="008B499D"/>
    <w:rsid w:val="008B51C6"/>
    <w:rsid w:val="008B5E12"/>
    <w:rsid w:val="008B7D9F"/>
    <w:rsid w:val="008C29D4"/>
    <w:rsid w:val="008C44E7"/>
    <w:rsid w:val="008C5F5A"/>
    <w:rsid w:val="008C72F6"/>
    <w:rsid w:val="008C7E36"/>
    <w:rsid w:val="008D16D0"/>
    <w:rsid w:val="008D3451"/>
    <w:rsid w:val="008D64AB"/>
    <w:rsid w:val="008D66F2"/>
    <w:rsid w:val="008D671E"/>
    <w:rsid w:val="008D6DC2"/>
    <w:rsid w:val="008E1870"/>
    <w:rsid w:val="008E2D2D"/>
    <w:rsid w:val="008E36B7"/>
    <w:rsid w:val="008E45DB"/>
    <w:rsid w:val="008E667F"/>
    <w:rsid w:val="008E71C7"/>
    <w:rsid w:val="008E78ED"/>
    <w:rsid w:val="008E7EC2"/>
    <w:rsid w:val="008F1A4A"/>
    <w:rsid w:val="008F2B04"/>
    <w:rsid w:val="008F2E5E"/>
    <w:rsid w:val="008F612A"/>
    <w:rsid w:val="008F76DB"/>
    <w:rsid w:val="0090016E"/>
    <w:rsid w:val="00901ACF"/>
    <w:rsid w:val="00903504"/>
    <w:rsid w:val="00904E2B"/>
    <w:rsid w:val="00905D53"/>
    <w:rsid w:val="00905D72"/>
    <w:rsid w:val="00907045"/>
    <w:rsid w:val="009072CB"/>
    <w:rsid w:val="00907524"/>
    <w:rsid w:val="00907AD3"/>
    <w:rsid w:val="00911290"/>
    <w:rsid w:val="00911D84"/>
    <w:rsid w:val="00915B4F"/>
    <w:rsid w:val="00916D4E"/>
    <w:rsid w:val="00917896"/>
    <w:rsid w:val="009201CD"/>
    <w:rsid w:val="00922AFD"/>
    <w:rsid w:val="00923543"/>
    <w:rsid w:val="00923F54"/>
    <w:rsid w:val="009266EA"/>
    <w:rsid w:val="009271BE"/>
    <w:rsid w:val="0093280D"/>
    <w:rsid w:val="009340E5"/>
    <w:rsid w:val="00934A6C"/>
    <w:rsid w:val="0093527E"/>
    <w:rsid w:val="00936275"/>
    <w:rsid w:val="00936AA8"/>
    <w:rsid w:val="00936E0D"/>
    <w:rsid w:val="00936F24"/>
    <w:rsid w:val="00940843"/>
    <w:rsid w:val="00941ECA"/>
    <w:rsid w:val="0094214E"/>
    <w:rsid w:val="009425D6"/>
    <w:rsid w:val="00942C6F"/>
    <w:rsid w:val="009442CC"/>
    <w:rsid w:val="00944557"/>
    <w:rsid w:val="00947C9F"/>
    <w:rsid w:val="00951509"/>
    <w:rsid w:val="009522A0"/>
    <w:rsid w:val="009532D7"/>
    <w:rsid w:val="00960CA9"/>
    <w:rsid w:val="009620F6"/>
    <w:rsid w:val="009627B8"/>
    <w:rsid w:val="009636CC"/>
    <w:rsid w:val="009647CA"/>
    <w:rsid w:val="00964855"/>
    <w:rsid w:val="00965726"/>
    <w:rsid w:val="00966392"/>
    <w:rsid w:val="00970CB0"/>
    <w:rsid w:val="00972AB5"/>
    <w:rsid w:val="00975D31"/>
    <w:rsid w:val="00977BD1"/>
    <w:rsid w:val="00981AE6"/>
    <w:rsid w:val="0098232B"/>
    <w:rsid w:val="009823C4"/>
    <w:rsid w:val="00983C3C"/>
    <w:rsid w:val="00985505"/>
    <w:rsid w:val="0099096C"/>
    <w:rsid w:val="0099159C"/>
    <w:rsid w:val="00991ED5"/>
    <w:rsid w:val="00992FCA"/>
    <w:rsid w:val="009946E9"/>
    <w:rsid w:val="00995120"/>
    <w:rsid w:val="009973A7"/>
    <w:rsid w:val="009A0F84"/>
    <w:rsid w:val="009A1F3F"/>
    <w:rsid w:val="009A3720"/>
    <w:rsid w:val="009A3AD6"/>
    <w:rsid w:val="009A3EC2"/>
    <w:rsid w:val="009A5599"/>
    <w:rsid w:val="009A7947"/>
    <w:rsid w:val="009A7BAC"/>
    <w:rsid w:val="009B00FE"/>
    <w:rsid w:val="009B048D"/>
    <w:rsid w:val="009B0674"/>
    <w:rsid w:val="009B1FEF"/>
    <w:rsid w:val="009B5908"/>
    <w:rsid w:val="009B69FB"/>
    <w:rsid w:val="009C05D2"/>
    <w:rsid w:val="009C17F0"/>
    <w:rsid w:val="009C231B"/>
    <w:rsid w:val="009C4825"/>
    <w:rsid w:val="009C4C5B"/>
    <w:rsid w:val="009C534C"/>
    <w:rsid w:val="009C5FB9"/>
    <w:rsid w:val="009C7510"/>
    <w:rsid w:val="009D04AB"/>
    <w:rsid w:val="009D1973"/>
    <w:rsid w:val="009D1DCF"/>
    <w:rsid w:val="009D24E5"/>
    <w:rsid w:val="009D5799"/>
    <w:rsid w:val="009D655C"/>
    <w:rsid w:val="009E13C6"/>
    <w:rsid w:val="009E14F2"/>
    <w:rsid w:val="009E245D"/>
    <w:rsid w:val="009E2F2A"/>
    <w:rsid w:val="009E5210"/>
    <w:rsid w:val="009E531F"/>
    <w:rsid w:val="009E6C42"/>
    <w:rsid w:val="009E6DCE"/>
    <w:rsid w:val="009E738B"/>
    <w:rsid w:val="009E7FDB"/>
    <w:rsid w:val="009F1405"/>
    <w:rsid w:val="009F1647"/>
    <w:rsid w:val="009F1A53"/>
    <w:rsid w:val="009F1CD3"/>
    <w:rsid w:val="009F22A9"/>
    <w:rsid w:val="009F2D78"/>
    <w:rsid w:val="009F4C5B"/>
    <w:rsid w:val="009F526F"/>
    <w:rsid w:val="00A00EC3"/>
    <w:rsid w:val="00A014D8"/>
    <w:rsid w:val="00A0284F"/>
    <w:rsid w:val="00A02FB4"/>
    <w:rsid w:val="00A03FF6"/>
    <w:rsid w:val="00A05190"/>
    <w:rsid w:val="00A0534E"/>
    <w:rsid w:val="00A0601C"/>
    <w:rsid w:val="00A06176"/>
    <w:rsid w:val="00A10FF1"/>
    <w:rsid w:val="00A11717"/>
    <w:rsid w:val="00A14CC3"/>
    <w:rsid w:val="00A177D4"/>
    <w:rsid w:val="00A206F3"/>
    <w:rsid w:val="00A20762"/>
    <w:rsid w:val="00A2076A"/>
    <w:rsid w:val="00A22A1B"/>
    <w:rsid w:val="00A232A5"/>
    <w:rsid w:val="00A23827"/>
    <w:rsid w:val="00A23B65"/>
    <w:rsid w:val="00A24A3A"/>
    <w:rsid w:val="00A24D15"/>
    <w:rsid w:val="00A25A0E"/>
    <w:rsid w:val="00A26103"/>
    <w:rsid w:val="00A265C8"/>
    <w:rsid w:val="00A3216E"/>
    <w:rsid w:val="00A46E7B"/>
    <w:rsid w:val="00A46FE9"/>
    <w:rsid w:val="00A47A0B"/>
    <w:rsid w:val="00A47FEF"/>
    <w:rsid w:val="00A50003"/>
    <w:rsid w:val="00A50D48"/>
    <w:rsid w:val="00A51CF1"/>
    <w:rsid w:val="00A51FA9"/>
    <w:rsid w:val="00A537AE"/>
    <w:rsid w:val="00A5442B"/>
    <w:rsid w:val="00A573AE"/>
    <w:rsid w:val="00A577F1"/>
    <w:rsid w:val="00A579E8"/>
    <w:rsid w:val="00A57FB1"/>
    <w:rsid w:val="00A61BFC"/>
    <w:rsid w:val="00A62AAA"/>
    <w:rsid w:val="00A630B2"/>
    <w:rsid w:val="00A63684"/>
    <w:rsid w:val="00A72402"/>
    <w:rsid w:val="00A724AF"/>
    <w:rsid w:val="00A73969"/>
    <w:rsid w:val="00A75607"/>
    <w:rsid w:val="00A811C7"/>
    <w:rsid w:val="00A82752"/>
    <w:rsid w:val="00A82A47"/>
    <w:rsid w:val="00A82DAE"/>
    <w:rsid w:val="00A832FF"/>
    <w:rsid w:val="00A85694"/>
    <w:rsid w:val="00A8730C"/>
    <w:rsid w:val="00A87810"/>
    <w:rsid w:val="00A87CFD"/>
    <w:rsid w:val="00A90326"/>
    <w:rsid w:val="00A90BE9"/>
    <w:rsid w:val="00A95927"/>
    <w:rsid w:val="00A979DA"/>
    <w:rsid w:val="00AA127B"/>
    <w:rsid w:val="00AA1F95"/>
    <w:rsid w:val="00AA43ED"/>
    <w:rsid w:val="00AA44E5"/>
    <w:rsid w:val="00AB01C0"/>
    <w:rsid w:val="00AB11B7"/>
    <w:rsid w:val="00AB1763"/>
    <w:rsid w:val="00AB20ED"/>
    <w:rsid w:val="00AB2542"/>
    <w:rsid w:val="00AC0CA3"/>
    <w:rsid w:val="00AC2925"/>
    <w:rsid w:val="00AC4049"/>
    <w:rsid w:val="00AC4C1B"/>
    <w:rsid w:val="00AC5740"/>
    <w:rsid w:val="00AC7160"/>
    <w:rsid w:val="00AC7879"/>
    <w:rsid w:val="00AD0966"/>
    <w:rsid w:val="00AD20E1"/>
    <w:rsid w:val="00AD288B"/>
    <w:rsid w:val="00AD2F9B"/>
    <w:rsid w:val="00AD4B64"/>
    <w:rsid w:val="00AD7BBD"/>
    <w:rsid w:val="00AD7C5D"/>
    <w:rsid w:val="00AE0ACA"/>
    <w:rsid w:val="00AE0C43"/>
    <w:rsid w:val="00AE0D45"/>
    <w:rsid w:val="00AE0EA6"/>
    <w:rsid w:val="00AE160F"/>
    <w:rsid w:val="00AE1784"/>
    <w:rsid w:val="00AE1B95"/>
    <w:rsid w:val="00AE49FF"/>
    <w:rsid w:val="00AE4F1B"/>
    <w:rsid w:val="00AE5C1E"/>
    <w:rsid w:val="00AE68B7"/>
    <w:rsid w:val="00AE6DAB"/>
    <w:rsid w:val="00AF1C99"/>
    <w:rsid w:val="00AF26FE"/>
    <w:rsid w:val="00AF331B"/>
    <w:rsid w:val="00AF3831"/>
    <w:rsid w:val="00AF387A"/>
    <w:rsid w:val="00AF7CB3"/>
    <w:rsid w:val="00B0002C"/>
    <w:rsid w:val="00B015A2"/>
    <w:rsid w:val="00B04EA0"/>
    <w:rsid w:val="00B05307"/>
    <w:rsid w:val="00B06871"/>
    <w:rsid w:val="00B078A5"/>
    <w:rsid w:val="00B07C2E"/>
    <w:rsid w:val="00B113AE"/>
    <w:rsid w:val="00B12AD5"/>
    <w:rsid w:val="00B1357E"/>
    <w:rsid w:val="00B173B4"/>
    <w:rsid w:val="00B17FC7"/>
    <w:rsid w:val="00B21228"/>
    <w:rsid w:val="00B22763"/>
    <w:rsid w:val="00B25507"/>
    <w:rsid w:val="00B256FF"/>
    <w:rsid w:val="00B259DC"/>
    <w:rsid w:val="00B273E0"/>
    <w:rsid w:val="00B3188A"/>
    <w:rsid w:val="00B3191E"/>
    <w:rsid w:val="00B32EDE"/>
    <w:rsid w:val="00B376D0"/>
    <w:rsid w:val="00B37E45"/>
    <w:rsid w:val="00B4018F"/>
    <w:rsid w:val="00B403E2"/>
    <w:rsid w:val="00B41C0F"/>
    <w:rsid w:val="00B42019"/>
    <w:rsid w:val="00B4210E"/>
    <w:rsid w:val="00B42680"/>
    <w:rsid w:val="00B42896"/>
    <w:rsid w:val="00B45140"/>
    <w:rsid w:val="00B45725"/>
    <w:rsid w:val="00B45EE3"/>
    <w:rsid w:val="00B46810"/>
    <w:rsid w:val="00B476D7"/>
    <w:rsid w:val="00B50AD5"/>
    <w:rsid w:val="00B511F4"/>
    <w:rsid w:val="00B5212D"/>
    <w:rsid w:val="00B52D8E"/>
    <w:rsid w:val="00B52EDD"/>
    <w:rsid w:val="00B52F47"/>
    <w:rsid w:val="00B5318F"/>
    <w:rsid w:val="00B53E0D"/>
    <w:rsid w:val="00B53F29"/>
    <w:rsid w:val="00B54312"/>
    <w:rsid w:val="00B556DE"/>
    <w:rsid w:val="00B55BE3"/>
    <w:rsid w:val="00B57C07"/>
    <w:rsid w:val="00B57D5E"/>
    <w:rsid w:val="00B629A3"/>
    <w:rsid w:val="00B63029"/>
    <w:rsid w:val="00B6468F"/>
    <w:rsid w:val="00B64D88"/>
    <w:rsid w:val="00B64E53"/>
    <w:rsid w:val="00B663CE"/>
    <w:rsid w:val="00B702D2"/>
    <w:rsid w:val="00B7120A"/>
    <w:rsid w:val="00B71BC4"/>
    <w:rsid w:val="00B71C98"/>
    <w:rsid w:val="00B729E3"/>
    <w:rsid w:val="00B73529"/>
    <w:rsid w:val="00B736CF"/>
    <w:rsid w:val="00B750F1"/>
    <w:rsid w:val="00B75386"/>
    <w:rsid w:val="00B754B2"/>
    <w:rsid w:val="00B75539"/>
    <w:rsid w:val="00B75B1A"/>
    <w:rsid w:val="00B76910"/>
    <w:rsid w:val="00B76D8C"/>
    <w:rsid w:val="00B77480"/>
    <w:rsid w:val="00B7763B"/>
    <w:rsid w:val="00B80AA4"/>
    <w:rsid w:val="00B8416D"/>
    <w:rsid w:val="00B8516E"/>
    <w:rsid w:val="00B86B6B"/>
    <w:rsid w:val="00B91337"/>
    <w:rsid w:val="00B91D52"/>
    <w:rsid w:val="00B95CCC"/>
    <w:rsid w:val="00B96643"/>
    <w:rsid w:val="00B97E48"/>
    <w:rsid w:val="00BA0443"/>
    <w:rsid w:val="00BA070D"/>
    <w:rsid w:val="00BA08C7"/>
    <w:rsid w:val="00BA2CCC"/>
    <w:rsid w:val="00BA3368"/>
    <w:rsid w:val="00BA3CF4"/>
    <w:rsid w:val="00BA5BB9"/>
    <w:rsid w:val="00BA7624"/>
    <w:rsid w:val="00BA7656"/>
    <w:rsid w:val="00BB1D3F"/>
    <w:rsid w:val="00BB2697"/>
    <w:rsid w:val="00BB45E4"/>
    <w:rsid w:val="00BB5985"/>
    <w:rsid w:val="00BB7853"/>
    <w:rsid w:val="00BB7F0A"/>
    <w:rsid w:val="00BC2160"/>
    <w:rsid w:val="00BC311D"/>
    <w:rsid w:val="00BC4337"/>
    <w:rsid w:val="00BC5729"/>
    <w:rsid w:val="00BC5A97"/>
    <w:rsid w:val="00BC6FA7"/>
    <w:rsid w:val="00BC7130"/>
    <w:rsid w:val="00BC7733"/>
    <w:rsid w:val="00BD2085"/>
    <w:rsid w:val="00BD45B9"/>
    <w:rsid w:val="00BD50A7"/>
    <w:rsid w:val="00BD61CB"/>
    <w:rsid w:val="00BD724C"/>
    <w:rsid w:val="00BE1153"/>
    <w:rsid w:val="00BE3112"/>
    <w:rsid w:val="00BE40A0"/>
    <w:rsid w:val="00BE425B"/>
    <w:rsid w:val="00BE4347"/>
    <w:rsid w:val="00BE4D8F"/>
    <w:rsid w:val="00BE5A19"/>
    <w:rsid w:val="00BE644D"/>
    <w:rsid w:val="00BE7215"/>
    <w:rsid w:val="00BE7A02"/>
    <w:rsid w:val="00BE7FD2"/>
    <w:rsid w:val="00BF0827"/>
    <w:rsid w:val="00BF141D"/>
    <w:rsid w:val="00BF31F6"/>
    <w:rsid w:val="00BF32B5"/>
    <w:rsid w:val="00BF40BC"/>
    <w:rsid w:val="00BF4A68"/>
    <w:rsid w:val="00BF4C2B"/>
    <w:rsid w:val="00BF5F8A"/>
    <w:rsid w:val="00BF61F3"/>
    <w:rsid w:val="00BF702E"/>
    <w:rsid w:val="00BF746B"/>
    <w:rsid w:val="00C0115B"/>
    <w:rsid w:val="00C03CA5"/>
    <w:rsid w:val="00C03E21"/>
    <w:rsid w:val="00C05F8F"/>
    <w:rsid w:val="00C069C8"/>
    <w:rsid w:val="00C100B0"/>
    <w:rsid w:val="00C106A3"/>
    <w:rsid w:val="00C106D4"/>
    <w:rsid w:val="00C139DC"/>
    <w:rsid w:val="00C144EC"/>
    <w:rsid w:val="00C1458F"/>
    <w:rsid w:val="00C17738"/>
    <w:rsid w:val="00C17CF4"/>
    <w:rsid w:val="00C21D75"/>
    <w:rsid w:val="00C22D53"/>
    <w:rsid w:val="00C23EB7"/>
    <w:rsid w:val="00C24AE9"/>
    <w:rsid w:val="00C2529C"/>
    <w:rsid w:val="00C255D5"/>
    <w:rsid w:val="00C319E5"/>
    <w:rsid w:val="00C32E6A"/>
    <w:rsid w:val="00C34F70"/>
    <w:rsid w:val="00C34F8E"/>
    <w:rsid w:val="00C3625C"/>
    <w:rsid w:val="00C3669E"/>
    <w:rsid w:val="00C37990"/>
    <w:rsid w:val="00C40808"/>
    <w:rsid w:val="00C41567"/>
    <w:rsid w:val="00C4163C"/>
    <w:rsid w:val="00C4247E"/>
    <w:rsid w:val="00C426C6"/>
    <w:rsid w:val="00C43A22"/>
    <w:rsid w:val="00C46300"/>
    <w:rsid w:val="00C512C5"/>
    <w:rsid w:val="00C5381A"/>
    <w:rsid w:val="00C55C3A"/>
    <w:rsid w:val="00C55D28"/>
    <w:rsid w:val="00C56D7C"/>
    <w:rsid w:val="00C609CB"/>
    <w:rsid w:val="00C60DA2"/>
    <w:rsid w:val="00C615A5"/>
    <w:rsid w:val="00C61D1B"/>
    <w:rsid w:val="00C62EF6"/>
    <w:rsid w:val="00C63230"/>
    <w:rsid w:val="00C643DC"/>
    <w:rsid w:val="00C64889"/>
    <w:rsid w:val="00C65094"/>
    <w:rsid w:val="00C6562F"/>
    <w:rsid w:val="00C66453"/>
    <w:rsid w:val="00C70586"/>
    <w:rsid w:val="00C708D7"/>
    <w:rsid w:val="00C709FC"/>
    <w:rsid w:val="00C7311A"/>
    <w:rsid w:val="00C73F2A"/>
    <w:rsid w:val="00C7530F"/>
    <w:rsid w:val="00C764CD"/>
    <w:rsid w:val="00C815BE"/>
    <w:rsid w:val="00C81725"/>
    <w:rsid w:val="00C843DE"/>
    <w:rsid w:val="00C85D31"/>
    <w:rsid w:val="00C86B92"/>
    <w:rsid w:val="00C9007D"/>
    <w:rsid w:val="00C90368"/>
    <w:rsid w:val="00C91ABE"/>
    <w:rsid w:val="00C935B4"/>
    <w:rsid w:val="00C951B4"/>
    <w:rsid w:val="00C959B4"/>
    <w:rsid w:val="00C962B2"/>
    <w:rsid w:val="00C96E51"/>
    <w:rsid w:val="00CA13BB"/>
    <w:rsid w:val="00CA13EF"/>
    <w:rsid w:val="00CA36A5"/>
    <w:rsid w:val="00CA3C25"/>
    <w:rsid w:val="00CA4EBB"/>
    <w:rsid w:val="00CA532D"/>
    <w:rsid w:val="00CA5656"/>
    <w:rsid w:val="00CB0046"/>
    <w:rsid w:val="00CB2292"/>
    <w:rsid w:val="00CB4A67"/>
    <w:rsid w:val="00CB7503"/>
    <w:rsid w:val="00CB7A19"/>
    <w:rsid w:val="00CC3BBF"/>
    <w:rsid w:val="00CC3DFB"/>
    <w:rsid w:val="00CC6C7F"/>
    <w:rsid w:val="00CC731B"/>
    <w:rsid w:val="00CC77F2"/>
    <w:rsid w:val="00CC7A49"/>
    <w:rsid w:val="00CD07C2"/>
    <w:rsid w:val="00CD455F"/>
    <w:rsid w:val="00CD6469"/>
    <w:rsid w:val="00CD745F"/>
    <w:rsid w:val="00CE2134"/>
    <w:rsid w:val="00CE4F66"/>
    <w:rsid w:val="00CE5FD7"/>
    <w:rsid w:val="00CF195A"/>
    <w:rsid w:val="00CF2734"/>
    <w:rsid w:val="00CF4A24"/>
    <w:rsid w:val="00CF6DE0"/>
    <w:rsid w:val="00CF7068"/>
    <w:rsid w:val="00CF7BD1"/>
    <w:rsid w:val="00D02776"/>
    <w:rsid w:val="00D03295"/>
    <w:rsid w:val="00D03782"/>
    <w:rsid w:val="00D04038"/>
    <w:rsid w:val="00D05718"/>
    <w:rsid w:val="00D06F0E"/>
    <w:rsid w:val="00D079FC"/>
    <w:rsid w:val="00D1074B"/>
    <w:rsid w:val="00D10E15"/>
    <w:rsid w:val="00D11BDF"/>
    <w:rsid w:val="00D14125"/>
    <w:rsid w:val="00D1579A"/>
    <w:rsid w:val="00D17343"/>
    <w:rsid w:val="00D17F72"/>
    <w:rsid w:val="00D2011C"/>
    <w:rsid w:val="00D241B5"/>
    <w:rsid w:val="00D246D0"/>
    <w:rsid w:val="00D24A70"/>
    <w:rsid w:val="00D25611"/>
    <w:rsid w:val="00D260FD"/>
    <w:rsid w:val="00D276D3"/>
    <w:rsid w:val="00D27B57"/>
    <w:rsid w:val="00D308F6"/>
    <w:rsid w:val="00D30E2B"/>
    <w:rsid w:val="00D32391"/>
    <w:rsid w:val="00D33B4C"/>
    <w:rsid w:val="00D378EC"/>
    <w:rsid w:val="00D416DF"/>
    <w:rsid w:val="00D44577"/>
    <w:rsid w:val="00D44DCB"/>
    <w:rsid w:val="00D50577"/>
    <w:rsid w:val="00D5174F"/>
    <w:rsid w:val="00D51BC6"/>
    <w:rsid w:val="00D5285E"/>
    <w:rsid w:val="00D54E2D"/>
    <w:rsid w:val="00D61186"/>
    <w:rsid w:val="00D62753"/>
    <w:rsid w:val="00D64235"/>
    <w:rsid w:val="00D679EB"/>
    <w:rsid w:val="00D67E42"/>
    <w:rsid w:val="00D71CA3"/>
    <w:rsid w:val="00D7284F"/>
    <w:rsid w:val="00D7369C"/>
    <w:rsid w:val="00D77FF6"/>
    <w:rsid w:val="00D8190C"/>
    <w:rsid w:val="00D825DD"/>
    <w:rsid w:val="00D8394A"/>
    <w:rsid w:val="00D84B4D"/>
    <w:rsid w:val="00D84CAA"/>
    <w:rsid w:val="00D84F3B"/>
    <w:rsid w:val="00D91C8F"/>
    <w:rsid w:val="00D93D89"/>
    <w:rsid w:val="00D94710"/>
    <w:rsid w:val="00D94D7A"/>
    <w:rsid w:val="00D95D8A"/>
    <w:rsid w:val="00D96E14"/>
    <w:rsid w:val="00D977AF"/>
    <w:rsid w:val="00DA45E8"/>
    <w:rsid w:val="00DA486F"/>
    <w:rsid w:val="00DA6951"/>
    <w:rsid w:val="00DB3153"/>
    <w:rsid w:val="00DB3FB3"/>
    <w:rsid w:val="00DB43C0"/>
    <w:rsid w:val="00DB4B35"/>
    <w:rsid w:val="00DB4E89"/>
    <w:rsid w:val="00DB67DD"/>
    <w:rsid w:val="00DB6AAE"/>
    <w:rsid w:val="00DC2CD9"/>
    <w:rsid w:val="00DC3244"/>
    <w:rsid w:val="00DC3593"/>
    <w:rsid w:val="00DC65AD"/>
    <w:rsid w:val="00DC79DF"/>
    <w:rsid w:val="00DD15BE"/>
    <w:rsid w:val="00DD16A7"/>
    <w:rsid w:val="00DD24AC"/>
    <w:rsid w:val="00DD2F06"/>
    <w:rsid w:val="00DD44ED"/>
    <w:rsid w:val="00DE04FC"/>
    <w:rsid w:val="00DE0923"/>
    <w:rsid w:val="00DE17A0"/>
    <w:rsid w:val="00DE1EE0"/>
    <w:rsid w:val="00DE369F"/>
    <w:rsid w:val="00DE62D7"/>
    <w:rsid w:val="00DE7268"/>
    <w:rsid w:val="00DF08CC"/>
    <w:rsid w:val="00DF2426"/>
    <w:rsid w:val="00DF50C1"/>
    <w:rsid w:val="00DF6E3A"/>
    <w:rsid w:val="00E00ED0"/>
    <w:rsid w:val="00E014ED"/>
    <w:rsid w:val="00E018C5"/>
    <w:rsid w:val="00E045E3"/>
    <w:rsid w:val="00E05AEE"/>
    <w:rsid w:val="00E07FB5"/>
    <w:rsid w:val="00E108E1"/>
    <w:rsid w:val="00E12047"/>
    <w:rsid w:val="00E12D79"/>
    <w:rsid w:val="00E13BC0"/>
    <w:rsid w:val="00E14BFC"/>
    <w:rsid w:val="00E152A8"/>
    <w:rsid w:val="00E152EF"/>
    <w:rsid w:val="00E16088"/>
    <w:rsid w:val="00E16D75"/>
    <w:rsid w:val="00E171A4"/>
    <w:rsid w:val="00E1756D"/>
    <w:rsid w:val="00E176CB"/>
    <w:rsid w:val="00E17F38"/>
    <w:rsid w:val="00E26047"/>
    <w:rsid w:val="00E26937"/>
    <w:rsid w:val="00E301DC"/>
    <w:rsid w:val="00E309CF"/>
    <w:rsid w:val="00E315E4"/>
    <w:rsid w:val="00E31692"/>
    <w:rsid w:val="00E3199B"/>
    <w:rsid w:val="00E330D7"/>
    <w:rsid w:val="00E363F5"/>
    <w:rsid w:val="00E41024"/>
    <w:rsid w:val="00E433FD"/>
    <w:rsid w:val="00E44ECE"/>
    <w:rsid w:val="00E511DC"/>
    <w:rsid w:val="00E519E8"/>
    <w:rsid w:val="00E5329F"/>
    <w:rsid w:val="00E5630F"/>
    <w:rsid w:val="00E57E9A"/>
    <w:rsid w:val="00E61E33"/>
    <w:rsid w:val="00E62390"/>
    <w:rsid w:val="00E647EF"/>
    <w:rsid w:val="00E64ADF"/>
    <w:rsid w:val="00E6599F"/>
    <w:rsid w:val="00E67C9F"/>
    <w:rsid w:val="00E70801"/>
    <w:rsid w:val="00E70833"/>
    <w:rsid w:val="00E7138B"/>
    <w:rsid w:val="00E757A9"/>
    <w:rsid w:val="00E769F9"/>
    <w:rsid w:val="00E76A93"/>
    <w:rsid w:val="00E76DEA"/>
    <w:rsid w:val="00E7704B"/>
    <w:rsid w:val="00E77DE7"/>
    <w:rsid w:val="00E77E7D"/>
    <w:rsid w:val="00E81B98"/>
    <w:rsid w:val="00E825AF"/>
    <w:rsid w:val="00E82798"/>
    <w:rsid w:val="00E82F09"/>
    <w:rsid w:val="00E83C0C"/>
    <w:rsid w:val="00E8486C"/>
    <w:rsid w:val="00E87522"/>
    <w:rsid w:val="00E90362"/>
    <w:rsid w:val="00E904E1"/>
    <w:rsid w:val="00E905C8"/>
    <w:rsid w:val="00E9071C"/>
    <w:rsid w:val="00E90E6B"/>
    <w:rsid w:val="00E91E4A"/>
    <w:rsid w:val="00E9210B"/>
    <w:rsid w:val="00E92142"/>
    <w:rsid w:val="00E942B0"/>
    <w:rsid w:val="00E94BCB"/>
    <w:rsid w:val="00E951D5"/>
    <w:rsid w:val="00E951D8"/>
    <w:rsid w:val="00E95D20"/>
    <w:rsid w:val="00E96C04"/>
    <w:rsid w:val="00E97ABC"/>
    <w:rsid w:val="00EA01B7"/>
    <w:rsid w:val="00EA13C7"/>
    <w:rsid w:val="00EA5824"/>
    <w:rsid w:val="00EA6904"/>
    <w:rsid w:val="00EB00B7"/>
    <w:rsid w:val="00EB126F"/>
    <w:rsid w:val="00EB1661"/>
    <w:rsid w:val="00EB2576"/>
    <w:rsid w:val="00EB3384"/>
    <w:rsid w:val="00EB5087"/>
    <w:rsid w:val="00EB5C5C"/>
    <w:rsid w:val="00EB5D47"/>
    <w:rsid w:val="00EB797B"/>
    <w:rsid w:val="00EC0798"/>
    <w:rsid w:val="00EC1524"/>
    <w:rsid w:val="00EC3EC7"/>
    <w:rsid w:val="00EC5A4B"/>
    <w:rsid w:val="00EC6194"/>
    <w:rsid w:val="00ED2569"/>
    <w:rsid w:val="00ED2F24"/>
    <w:rsid w:val="00ED3DD7"/>
    <w:rsid w:val="00ED5425"/>
    <w:rsid w:val="00ED5761"/>
    <w:rsid w:val="00ED593C"/>
    <w:rsid w:val="00ED725C"/>
    <w:rsid w:val="00ED7744"/>
    <w:rsid w:val="00ED7C71"/>
    <w:rsid w:val="00EE01D5"/>
    <w:rsid w:val="00EE24F0"/>
    <w:rsid w:val="00EE274A"/>
    <w:rsid w:val="00EE29B7"/>
    <w:rsid w:val="00EE3B18"/>
    <w:rsid w:val="00EE5A9C"/>
    <w:rsid w:val="00EE6266"/>
    <w:rsid w:val="00EE694C"/>
    <w:rsid w:val="00EE7648"/>
    <w:rsid w:val="00EF0CA1"/>
    <w:rsid w:val="00EF1D50"/>
    <w:rsid w:val="00EF2A50"/>
    <w:rsid w:val="00EF52D8"/>
    <w:rsid w:val="00EF5A34"/>
    <w:rsid w:val="00EF74A4"/>
    <w:rsid w:val="00F01503"/>
    <w:rsid w:val="00F02FA7"/>
    <w:rsid w:val="00F0505A"/>
    <w:rsid w:val="00F075AC"/>
    <w:rsid w:val="00F1013C"/>
    <w:rsid w:val="00F116E5"/>
    <w:rsid w:val="00F11C47"/>
    <w:rsid w:val="00F13E31"/>
    <w:rsid w:val="00F14C5C"/>
    <w:rsid w:val="00F16664"/>
    <w:rsid w:val="00F16A03"/>
    <w:rsid w:val="00F177E2"/>
    <w:rsid w:val="00F1785B"/>
    <w:rsid w:val="00F17998"/>
    <w:rsid w:val="00F20C61"/>
    <w:rsid w:val="00F22D9E"/>
    <w:rsid w:val="00F2477C"/>
    <w:rsid w:val="00F259A1"/>
    <w:rsid w:val="00F302D6"/>
    <w:rsid w:val="00F3269F"/>
    <w:rsid w:val="00F336DB"/>
    <w:rsid w:val="00F3687E"/>
    <w:rsid w:val="00F41EF4"/>
    <w:rsid w:val="00F44597"/>
    <w:rsid w:val="00F44EB9"/>
    <w:rsid w:val="00F5049F"/>
    <w:rsid w:val="00F51978"/>
    <w:rsid w:val="00F52359"/>
    <w:rsid w:val="00F5287F"/>
    <w:rsid w:val="00F57A94"/>
    <w:rsid w:val="00F57BE8"/>
    <w:rsid w:val="00F60637"/>
    <w:rsid w:val="00F60A02"/>
    <w:rsid w:val="00F620E9"/>
    <w:rsid w:val="00F661B3"/>
    <w:rsid w:val="00F66D87"/>
    <w:rsid w:val="00F67555"/>
    <w:rsid w:val="00F67C92"/>
    <w:rsid w:val="00F704DB"/>
    <w:rsid w:val="00F70E4A"/>
    <w:rsid w:val="00F731E9"/>
    <w:rsid w:val="00F73243"/>
    <w:rsid w:val="00F737AB"/>
    <w:rsid w:val="00F752CC"/>
    <w:rsid w:val="00F75EAC"/>
    <w:rsid w:val="00F76340"/>
    <w:rsid w:val="00F77E55"/>
    <w:rsid w:val="00F77FDF"/>
    <w:rsid w:val="00F81594"/>
    <w:rsid w:val="00F815AB"/>
    <w:rsid w:val="00F83B63"/>
    <w:rsid w:val="00F86A28"/>
    <w:rsid w:val="00F90E02"/>
    <w:rsid w:val="00F916C2"/>
    <w:rsid w:val="00F93D89"/>
    <w:rsid w:val="00F961EF"/>
    <w:rsid w:val="00FA0641"/>
    <w:rsid w:val="00FA1F27"/>
    <w:rsid w:val="00FA2A0A"/>
    <w:rsid w:val="00FA360B"/>
    <w:rsid w:val="00FA5448"/>
    <w:rsid w:val="00FA5572"/>
    <w:rsid w:val="00FA6010"/>
    <w:rsid w:val="00FA6DFE"/>
    <w:rsid w:val="00FA7487"/>
    <w:rsid w:val="00FB0086"/>
    <w:rsid w:val="00FB0E46"/>
    <w:rsid w:val="00FB201E"/>
    <w:rsid w:val="00FB2506"/>
    <w:rsid w:val="00FB4CF1"/>
    <w:rsid w:val="00FB4EED"/>
    <w:rsid w:val="00FB56C3"/>
    <w:rsid w:val="00FB5E68"/>
    <w:rsid w:val="00FB61EF"/>
    <w:rsid w:val="00FB74AB"/>
    <w:rsid w:val="00FC05DA"/>
    <w:rsid w:val="00FC1900"/>
    <w:rsid w:val="00FC222C"/>
    <w:rsid w:val="00FC238C"/>
    <w:rsid w:val="00FC493A"/>
    <w:rsid w:val="00FC5A20"/>
    <w:rsid w:val="00FD18E6"/>
    <w:rsid w:val="00FD2494"/>
    <w:rsid w:val="00FD2795"/>
    <w:rsid w:val="00FD4A45"/>
    <w:rsid w:val="00FD55FE"/>
    <w:rsid w:val="00FD59F6"/>
    <w:rsid w:val="00FD5D73"/>
    <w:rsid w:val="00FE06A7"/>
    <w:rsid w:val="00FE0726"/>
    <w:rsid w:val="00FE0765"/>
    <w:rsid w:val="00FE1569"/>
    <w:rsid w:val="00FE22CD"/>
    <w:rsid w:val="00FE4F76"/>
    <w:rsid w:val="00FE7CBF"/>
    <w:rsid w:val="00FE7CEA"/>
    <w:rsid w:val="00FF334C"/>
    <w:rsid w:val="00FF3626"/>
    <w:rsid w:val="00FF3C8A"/>
    <w:rsid w:val="00FF6A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D4D34"/>
  <w15:docId w15:val="{2EC1C4A6-3C6D-3345-B9F1-24E5F67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805"/>
    <w:pPr>
      <w:spacing w:after="0" w:line="240" w:lineRule="auto"/>
    </w:pPr>
  </w:style>
  <w:style w:type="paragraph" w:styleId="Heading1">
    <w:name w:val="heading 1"/>
    <w:basedOn w:val="Normal"/>
    <w:next w:val="Normal"/>
    <w:link w:val="Heading1Char"/>
    <w:uiPriority w:val="9"/>
    <w:qFormat/>
    <w:rsid w:val="00006805"/>
    <w:pPr>
      <w:keepNext/>
      <w:keepLines/>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006805"/>
    <w:pPr>
      <w:keepNext/>
      <w:keepLines/>
      <w:outlineLvl w:val="1"/>
    </w:pPr>
    <w:rPr>
      <w:rFonts w:eastAsiaTheme="majorEastAsia" w:cstheme="majorBidi"/>
      <w:szCs w:val="26"/>
      <w:u w:val="single"/>
    </w:rPr>
  </w:style>
  <w:style w:type="paragraph" w:styleId="Heading4">
    <w:name w:val="heading 4"/>
    <w:basedOn w:val="Normal"/>
    <w:next w:val="Normal"/>
    <w:link w:val="Heading4Char"/>
    <w:uiPriority w:val="9"/>
    <w:semiHidden/>
    <w:unhideWhenUsed/>
    <w:qFormat/>
    <w:rsid w:val="009F2D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05"/>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006805"/>
    <w:rPr>
      <w:rFonts w:eastAsiaTheme="majorEastAsia" w:cstheme="majorBidi"/>
      <w:szCs w:val="26"/>
      <w:u w:val="single"/>
    </w:rPr>
  </w:style>
  <w:style w:type="paragraph" w:customStyle="1" w:styleId="Default">
    <w:name w:val="Default"/>
    <w:link w:val="DefaultChar"/>
    <w:rsid w:val="00A832FF"/>
    <w:pPr>
      <w:autoSpaceDE w:val="0"/>
      <w:autoSpaceDN w:val="0"/>
      <w:adjustRightInd w:val="0"/>
      <w:spacing w:after="0" w:line="240" w:lineRule="auto"/>
    </w:pPr>
    <w:rPr>
      <w:rFonts w:ascii="ScalaLancetPro" w:hAnsi="ScalaLancetPro" w:cs="ScalaLancetPro"/>
      <w:color w:val="000000"/>
      <w:sz w:val="24"/>
      <w:szCs w:val="24"/>
    </w:rPr>
  </w:style>
  <w:style w:type="character" w:styleId="CommentReference">
    <w:name w:val="annotation reference"/>
    <w:basedOn w:val="DefaultParagraphFont"/>
    <w:uiPriority w:val="99"/>
    <w:semiHidden/>
    <w:unhideWhenUsed/>
    <w:rsid w:val="00AE0EA6"/>
    <w:rPr>
      <w:sz w:val="16"/>
      <w:szCs w:val="16"/>
    </w:rPr>
  </w:style>
  <w:style w:type="paragraph" w:styleId="CommentText">
    <w:name w:val="annotation text"/>
    <w:basedOn w:val="Normal"/>
    <w:link w:val="CommentTextChar"/>
    <w:uiPriority w:val="99"/>
    <w:unhideWhenUsed/>
    <w:rsid w:val="00AE0EA6"/>
    <w:rPr>
      <w:sz w:val="20"/>
      <w:szCs w:val="20"/>
    </w:rPr>
  </w:style>
  <w:style w:type="character" w:customStyle="1" w:styleId="CommentTextChar">
    <w:name w:val="Comment Text Char"/>
    <w:basedOn w:val="DefaultParagraphFont"/>
    <w:link w:val="CommentText"/>
    <w:uiPriority w:val="99"/>
    <w:rsid w:val="00AE0EA6"/>
    <w:rPr>
      <w:sz w:val="20"/>
      <w:szCs w:val="20"/>
    </w:rPr>
  </w:style>
  <w:style w:type="paragraph" w:styleId="CommentSubject">
    <w:name w:val="annotation subject"/>
    <w:basedOn w:val="CommentText"/>
    <w:next w:val="CommentText"/>
    <w:link w:val="CommentSubjectChar"/>
    <w:uiPriority w:val="99"/>
    <w:semiHidden/>
    <w:unhideWhenUsed/>
    <w:rsid w:val="00AE0EA6"/>
    <w:rPr>
      <w:b/>
      <w:bCs/>
    </w:rPr>
  </w:style>
  <w:style w:type="character" w:customStyle="1" w:styleId="CommentSubjectChar">
    <w:name w:val="Comment Subject Char"/>
    <w:basedOn w:val="CommentTextChar"/>
    <w:link w:val="CommentSubject"/>
    <w:uiPriority w:val="99"/>
    <w:semiHidden/>
    <w:rsid w:val="00AE0EA6"/>
    <w:rPr>
      <w:b/>
      <w:bCs/>
      <w:sz w:val="20"/>
      <w:szCs w:val="20"/>
    </w:rPr>
  </w:style>
  <w:style w:type="paragraph" w:styleId="BalloonText">
    <w:name w:val="Balloon Text"/>
    <w:basedOn w:val="Normal"/>
    <w:link w:val="BalloonTextChar"/>
    <w:uiPriority w:val="99"/>
    <w:semiHidden/>
    <w:unhideWhenUsed/>
    <w:rsid w:val="00AE0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EA6"/>
    <w:rPr>
      <w:rFonts w:ascii="Segoe UI" w:hAnsi="Segoe UI" w:cs="Segoe UI"/>
      <w:sz w:val="18"/>
      <w:szCs w:val="18"/>
    </w:rPr>
  </w:style>
  <w:style w:type="paragraph" w:customStyle="1" w:styleId="EndNoteBibliographyTitle">
    <w:name w:val="EndNote Bibliography Title"/>
    <w:basedOn w:val="Normal"/>
    <w:link w:val="EndNoteBibliographyTitleChar"/>
    <w:rsid w:val="00515943"/>
    <w:pPr>
      <w:jc w:val="center"/>
    </w:pPr>
    <w:rPr>
      <w:rFonts w:ascii="Calibri" w:hAnsi="Calibri" w:cs="Calibri"/>
      <w:noProof/>
      <w:lang w:val="en-US"/>
    </w:rPr>
  </w:style>
  <w:style w:type="character" w:customStyle="1" w:styleId="DefaultChar">
    <w:name w:val="Default Char"/>
    <w:basedOn w:val="DefaultParagraphFont"/>
    <w:link w:val="Default"/>
    <w:rsid w:val="00515943"/>
    <w:rPr>
      <w:rFonts w:ascii="ScalaLancetPro" w:hAnsi="ScalaLancetPro" w:cs="ScalaLancetPro"/>
      <w:color w:val="000000"/>
      <w:sz w:val="24"/>
      <w:szCs w:val="24"/>
    </w:rPr>
  </w:style>
  <w:style w:type="character" w:customStyle="1" w:styleId="EndNoteBibliographyTitleChar">
    <w:name w:val="EndNote Bibliography Title Char"/>
    <w:basedOn w:val="DefaultChar"/>
    <w:link w:val="EndNoteBibliographyTitle"/>
    <w:rsid w:val="00515943"/>
    <w:rPr>
      <w:rFonts w:ascii="Calibri" w:hAnsi="Calibri" w:cs="Calibri"/>
      <w:noProof/>
      <w:color w:val="000000"/>
      <w:sz w:val="24"/>
      <w:szCs w:val="24"/>
      <w:lang w:val="en-US"/>
    </w:rPr>
  </w:style>
  <w:style w:type="paragraph" w:customStyle="1" w:styleId="EndNoteBibliography">
    <w:name w:val="EndNote Bibliography"/>
    <w:basedOn w:val="Normal"/>
    <w:link w:val="EndNoteBibliographyChar"/>
    <w:rsid w:val="00515943"/>
    <w:rPr>
      <w:rFonts w:ascii="Calibri" w:hAnsi="Calibri" w:cs="Calibri"/>
      <w:noProof/>
      <w:lang w:val="en-US"/>
    </w:rPr>
  </w:style>
  <w:style w:type="character" w:customStyle="1" w:styleId="EndNoteBibliographyChar">
    <w:name w:val="EndNote Bibliography Char"/>
    <w:basedOn w:val="DefaultChar"/>
    <w:link w:val="EndNoteBibliography"/>
    <w:rsid w:val="00515943"/>
    <w:rPr>
      <w:rFonts w:ascii="Calibri" w:hAnsi="Calibri" w:cs="Calibri"/>
      <w:noProof/>
      <w:color w:val="000000"/>
      <w:sz w:val="24"/>
      <w:szCs w:val="24"/>
      <w:lang w:val="en-US"/>
    </w:rPr>
  </w:style>
  <w:style w:type="character" w:styleId="Hyperlink">
    <w:name w:val="Hyperlink"/>
    <w:basedOn w:val="DefaultParagraphFont"/>
    <w:uiPriority w:val="99"/>
    <w:unhideWhenUsed/>
    <w:rsid w:val="009A5599"/>
    <w:rPr>
      <w:color w:val="0563C1" w:themeColor="hyperlink"/>
      <w:u w:val="single"/>
    </w:rPr>
  </w:style>
  <w:style w:type="character" w:customStyle="1" w:styleId="UnresolvedMention1">
    <w:name w:val="Unresolved Mention1"/>
    <w:basedOn w:val="DefaultParagraphFont"/>
    <w:uiPriority w:val="99"/>
    <w:semiHidden/>
    <w:unhideWhenUsed/>
    <w:rsid w:val="009A5599"/>
    <w:rPr>
      <w:color w:val="605E5C"/>
      <w:shd w:val="clear" w:color="auto" w:fill="E1DFDD"/>
    </w:rPr>
  </w:style>
  <w:style w:type="paragraph" w:styleId="Header">
    <w:name w:val="header"/>
    <w:basedOn w:val="Normal"/>
    <w:link w:val="HeaderChar"/>
    <w:uiPriority w:val="99"/>
    <w:unhideWhenUsed/>
    <w:rsid w:val="00BC5A97"/>
    <w:pPr>
      <w:tabs>
        <w:tab w:val="center" w:pos="4513"/>
        <w:tab w:val="right" w:pos="9026"/>
      </w:tabs>
    </w:pPr>
  </w:style>
  <w:style w:type="character" w:customStyle="1" w:styleId="HeaderChar">
    <w:name w:val="Header Char"/>
    <w:basedOn w:val="DefaultParagraphFont"/>
    <w:link w:val="Header"/>
    <w:uiPriority w:val="99"/>
    <w:rsid w:val="00BC5A97"/>
  </w:style>
  <w:style w:type="paragraph" w:styleId="Footer">
    <w:name w:val="footer"/>
    <w:basedOn w:val="Normal"/>
    <w:link w:val="FooterChar"/>
    <w:uiPriority w:val="99"/>
    <w:unhideWhenUsed/>
    <w:rsid w:val="00BC5A97"/>
    <w:pPr>
      <w:tabs>
        <w:tab w:val="center" w:pos="4513"/>
        <w:tab w:val="right" w:pos="9026"/>
      </w:tabs>
    </w:pPr>
  </w:style>
  <w:style w:type="character" w:customStyle="1" w:styleId="FooterChar">
    <w:name w:val="Footer Char"/>
    <w:basedOn w:val="DefaultParagraphFont"/>
    <w:link w:val="Footer"/>
    <w:uiPriority w:val="99"/>
    <w:rsid w:val="00BC5A97"/>
  </w:style>
  <w:style w:type="character" w:customStyle="1" w:styleId="Heading4Char">
    <w:name w:val="Heading 4 Char"/>
    <w:basedOn w:val="DefaultParagraphFont"/>
    <w:link w:val="Heading4"/>
    <w:uiPriority w:val="9"/>
    <w:semiHidden/>
    <w:rsid w:val="009F2D78"/>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82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1146F8"/>
    <w:rPr>
      <w:rFonts w:cs="ScalaLancetPro"/>
      <w:color w:val="000000"/>
      <w:sz w:val="9"/>
      <w:szCs w:val="9"/>
    </w:rPr>
  </w:style>
  <w:style w:type="paragraph" w:customStyle="1" w:styleId="Pa10">
    <w:name w:val="Pa10"/>
    <w:basedOn w:val="Default"/>
    <w:next w:val="Default"/>
    <w:uiPriority w:val="99"/>
    <w:rsid w:val="00877952"/>
    <w:pPr>
      <w:spacing w:line="171" w:lineRule="atLeast"/>
    </w:pPr>
    <w:rPr>
      <w:rFonts w:ascii="Shaker 2 Lancet" w:hAnsi="Shaker 2 Lancet" w:cstheme="minorBidi"/>
      <w:color w:val="auto"/>
    </w:rPr>
  </w:style>
  <w:style w:type="paragraph" w:styleId="ListParagraph">
    <w:name w:val="List Paragraph"/>
    <w:basedOn w:val="Normal"/>
    <w:uiPriority w:val="34"/>
    <w:qFormat/>
    <w:rsid w:val="00972AB5"/>
    <w:pPr>
      <w:ind w:left="720"/>
      <w:contextualSpacing/>
    </w:pPr>
  </w:style>
  <w:style w:type="paragraph" w:styleId="Revision">
    <w:name w:val="Revision"/>
    <w:hidden/>
    <w:uiPriority w:val="99"/>
    <w:semiHidden/>
    <w:rsid w:val="006C0B5E"/>
    <w:pPr>
      <w:spacing w:after="0" w:line="240" w:lineRule="auto"/>
    </w:pPr>
  </w:style>
  <w:style w:type="character" w:customStyle="1" w:styleId="fontstyle01">
    <w:name w:val="fontstyle01"/>
    <w:basedOn w:val="DefaultParagraphFont"/>
    <w:rsid w:val="007F1AF3"/>
    <w:rPr>
      <w:rFonts w:ascii="TimesNewRomanPSMT" w:hAnsi="TimesNewRomanPSMT" w:hint="default"/>
      <w:b w:val="0"/>
      <w:bCs w:val="0"/>
      <w:i w:val="0"/>
      <w:iCs w:val="0"/>
      <w:color w:val="000000"/>
      <w:sz w:val="24"/>
      <w:szCs w:val="24"/>
    </w:rPr>
  </w:style>
  <w:style w:type="character" w:customStyle="1" w:styleId="UnresolvedMention2">
    <w:name w:val="Unresolved Mention2"/>
    <w:basedOn w:val="DefaultParagraphFont"/>
    <w:uiPriority w:val="99"/>
    <w:semiHidden/>
    <w:unhideWhenUsed/>
    <w:rsid w:val="003B5328"/>
    <w:rPr>
      <w:color w:val="605E5C"/>
      <w:shd w:val="clear" w:color="auto" w:fill="E1DFDD"/>
    </w:rPr>
  </w:style>
  <w:style w:type="character" w:customStyle="1" w:styleId="UnresolvedMention3">
    <w:name w:val="Unresolved Mention3"/>
    <w:basedOn w:val="DefaultParagraphFont"/>
    <w:uiPriority w:val="99"/>
    <w:semiHidden/>
    <w:unhideWhenUsed/>
    <w:rsid w:val="00EE274A"/>
    <w:rPr>
      <w:color w:val="605E5C"/>
      <w:shd w:val="clear" w:color="auto" w:fill="E1DFDD"/>
    </w:rPr>
  </w:style>
  <w:style w:type="character" w:styleId="FollowedHyperlink">
    <w:name w:val="FollowedHyperlink"/>
    <w:basedOn w:val="DefaultParagraphFont"/>
    <w:uiPriority w:val="99"/>
    <w:semiHidden/>
    <w:unhideWhenUsed/>
    <w:rsid w:val="00C1458F"/>
    <w:rPr>
      <w:color w:val="954F72" w:themeColor="followedHyperlink"/>
      <w:u w:val="single"/>
    </w:rPr>
  </w:style>
  <w:style w:type="table" w:customStyle="1" w:styleId="TableGrid1">
    <w:name w:val="Table Grid1"/>
    <w:basedOn w:val="TableNormal"/>
    <w:next w:val="TableGrid"/>
    <w:uiPriority w:val="39"/>
    <w:rsid w:val="00B4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6265">
      <w:bodyDiv w:val="1"/>
      <w:marLeft w:val="0"/>
      <w:marRight w:val="0"/>
      <w:marTop w:val="0"/>
      <w:marBottom w:val="0"/>
      <w:divBdr>
        <w:top w:val="none" w:sz="0" w:space="0" w:color="auto"/>
        <w:left w:val="none" w:sz="0" w:space="0" w:color="auto"/>
        <w:bottom w:val="none" w:sz="0" w:space="0" w:color="auto"/>
        <w:right w:val="none" w:sz="0" w:space="0" w:color="auto"/>
      </w:divBdr>
      <w:divsChild>
        <w:div w:id="1112093079">
          <w:marLeft w:val="0"/>
          <w:marRight w:val="0"/>
          <w:marTop w:val="34"/>
          <w:marBottom w:val="34"/>
          <w:divBdr>
            <w:top w:val="none" w:sz="0" w:space="0" w:color="auto"/>
            <w:left w:val="none" w:sz="0" w:space="0" w:color="auto"/>
            <w:bottom w:val="none" w:sz="0" w:space="0" w:color="auto"/>
            <w:right w:val="none" w:sz="0" w:space="0" w:color="auto"/>
          </w:divBdr>
        </w:div>
      </w:divsChild>
    </w:div>
    <w:div w:id="476606339">
      <w:bodyDiv w:val="1"/>
      <w:marLeft w:val="0"/>
      <w:marRight w:val="0"/>
      <w:marTop w:val="0"/>
      <w:marBottom w:val="0"/>
      <w:divBdr>
        <w:top w:val="none" w:sz="0" w:space="0" w:color="auto"/>
        <w:left w:val="none" w:sz="0" w:space="0" w:color="auto"/>
        <w:bottom w:val="none" w:sz="0" w:space="0" w:color="auto"/>
        <w:right w:val="none" w:sz="0" w:space="0" w:color="auto"/>
      </w:divBdr>
    </w:div>
    <w:div w:id="653263043">
      <w:bodyDiv w:val="1"/>
      <w:marLeft w:val="0"/>
      <w:marRight w:val="0"/>
      <w:marTop w:val="0"/>
      <w:marBottom w:val="0"/>
      <w:divBdr>
        <w:top w:val="none" w:sz="0" w:space="0" w:color="auto"/>
        <w:left w:val="none" w:sz="0" w:space="0" w:color="auto"/>
        <w:bottom w:val="none" w:sz="0" w:space="0" w:color="auto"/>
        <w:right w:val="none" w:sz="0" w:space="0" w:color="auto"/>
      </w:divBdr>
    </w:div>
    <w:div w:id="710542213">
      <w:bodyDiv w:val="1"/>
      <w:marLeft w:val="0"/>
      <w:marRight w:val="0"/>
      <w:marTop w:val="0"/>
      <w:marBottom w:val="0"/>
      <w:divBdr>
        <w:top w:val="none" w:sz="0" w:space="0" w:color="auto"/>
        <w:left w:val="none" w:sz="0" w:space="0" w:color="auto"/>
        <w:bottom w:val="none" w:sz="0" w:space="0" w:color="auto"/>
        <w:right w:val="none" w:sz="0" w:space="0" w:color="auto"/>
      </w:divBdr>
    </w:div>
    <w:div w:id="755368681">
      <w:bodyDiv w:val="1"/>
      <w:marLeft w:val="0"/>
      <w:marRight w:val="0"/>
      <w:marTop w:val="0"/>
      <w:marBottom w:val="0"/>
      <w:divBdr>
        <w:top w:val="none" w:sz="0" w:space="0" w:color="auto"/>
        <w:left w:val="none" w:sz="0" w:space="0" w:color="auto"/>
        <w:bottom w:val="none" w:sz="0" w:space="0" w:color="auto"/>
        <w:right w:val="none" w:sz="0" w:space="0" w:color="auto"/>
      </w:divBdr>
    </w:div>
    <w:div w:id="873737683">
      <w:bodyDiv w:val="1"/>
      <w:marLeft w:val="0"/>
      <w:marRight w:val="0"/>
      <w:marTop w:val="0"/>
      <w:marBottom w:val="0"/>
      <w:divBdr>
        <w:top w:val="none" w:sz="0" w:space="0" w:color="auto"/>
        <w:left w:val="none" w:sz="0" w:space="0" w:color="auto"/>
        <w:bottom w:val="none" w:sz="0" w:space="0" w:color="auto"/>
        <w:right w:val="none" w:sz="0" w:space="0" w:color="auto"/>
      </w:divBdr>
      <w:divsChild>
        <w:div w:id="77757310">
          <w:marLeft w:val="0"/>
          <w:marRight w:val="0"/>
          <w:marTop w:val="166"/>
          <w:marBottom w:val="166"/>
          <w:divBdr>
            <w:top w:val="none" w:sz="0" w:space="0" w:color="auto"/>
            <w:left w:val="none" w:sz="0" w:space="0" w:color="auto"/>
            <w:bottom w:val="none" w:sz="0" w:space="0" w:color="auto"/>
            <w:right w:val="none" w:sz="0" w:space="0" w:color="auto"/>
          </w:divBdr>
          <w:divsChild>
            <w:div w:id="4858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73417">
      <w:bodyDiv w:val="1"/>
      <w:marLeft w:val="0"/>
      <w:marRight w:val="0"/>
      <w:marTop w:val="0"/>
      <w:marBottom w:val="0"/>
      <w:divBdr>
        <w:top w:val="none" w:sz="0" w:space="0" w:color="auto"/>
        <w:left w:val="none" w:sz="0" w:space="0" w:color="auto"/>
        <w:bottom w:val="none" w:sz="0" w:space="0" w:color="auto"/>
        <w:right w:val="none" w:sz="0" w:space="0" w:color="auto"/>
      </w:divBdr>
    </w:div>
    <w:div w:id="1108041335">
      <w:bodyDiv w:val="1"/>
      <w:marLeft w:val="0"/>
      <w:marRight w:val="0"/>
      <w:marTop w:val="0"/>
      <w:marBottom w:val="0"/>
      <w:divBdr>
        <w:top w:val="none" w:sz="0" w:space="0" w:color="auto"/>
        <w:left w:val="none" w:sz="0" w:space="0" w:color="auto"/>
        <w:bottom w:val="none" w:sz="0" w:space="0" w:color="auto"/>
        <w:right w:val="none" w:sz="0" w:space="0" w:color="auto"/>
      </w:divBdr>
    </w:div>
    <w:div w:id="1122304915">
      <w:bodyDiv w:val="1"/>
      <w:marLeft w:val="0"/>
      <w:marRight w:val="0"/>
      <w:marTop w:val="0"/>
      <w:marBottom w:val="0"/>
      <w:divBdr>
        <w:top w:val="none" w:sz="0" w:space="0" w:color="auto"/>
        <w:left w:val="none" w:sz="0" w:space="0" w:color="auto"/>
        <w:bottom w:val="none" w:sz="0" w:space="0" w:color="auto"/>
        <w:right w:val="none" w:sz="0" w:space="0" w:color="auto"/>
      </w:divBdr>
    </w:div>
    <w:div w:id="1221400195">
      <w:bodyDiv w:val="1"/>
      <w:marLeft w:val="0"/>
      <w:marRight w:val="0"/>
      <w:marTop w:val="0"/>
      <w:marBottom w:val="0"/>
      <w:divBdr>
        <w:top w:val="none" w:sz="0" w:space="0" w:color="auto"/>
        <w:left w:val="none" w:sz="0" w:space="0" w:color="auto"/>
        <w:bottom w:val="none" w:sz="0" w:space="0" w:color="auto"/>
        <w:right w:val="none" w:sz="0" w:space="0" w:color="auto"/>
      </w:divBdr>
    </w:div>
    <w:div w:id="1262840712">
      <w:bodyDiv w:val="1"/>
      <w:marLeft w:val="0"/>
      <w:marRight w:val="0"/>
      <w:marTop w:val="0"/>
      <w:marBottom w:val="0"/>
      <w:divBdr>
        <w:top w:val="none" w:sz="0" w:space="0" w:color="auto"/>
        <w:left w:val="none" w:sz="0" w:space="0" w:color="auto"/>
        <w:bottom w:val="none" w:sz="0" w:space="0" w:color="auto"/>
        <w:right w:val="none" w:sz="0" w:space="0" w:color="auto"/>
      </w:divBdr>
    </w:div>
    <w:div w:id="1392382324">
      <w:bodyDiv w:val="1"/>
      <w:marLeft w:val="0"/>
      <w:marRight w:val="0"/>
      <w:marTop w:val="0"/>
      <w:marBottom w:val="0"/>
      <w:divBdr>
        <w:top w:val="none" w:sz="0" w:space="0" w:color="auto"/>
        <w:left w:val="none" w:sz="0" w:space="0" w:color="auto"/>
        <w:bottom w:val="none" w:sz="0" w:space="0" w:color="auto"/>
        <w:right w:val="none" w:sz="0" w:space="0" w:color="auto"/>
      </w:divBdr>
    </w:div>
    <w:div w:id="1569262787">
      <w:bodyDiv w:val="1"/>
      <w:marLeft w:val="0"/>
      <w:marRight w:val="0"/>
      <w:marTop w:val="0"/>
      <w:marBottom w:val="0"/>
      <w:divBdr>
        <w:top w:val="none" w:sz="0" w:space="0" w:color="auto"/>
        <w:left w:val="none" w:sz="0" w:space="0" w:color="auto"/>
        <w:bottom w:val="none" w:sz="0" w:space="0" w:color="auto"/>
        <w:right w:val="none" w:sz="0" w:space="0" w:color="auto"/>
      </w:divBdr>
    </w:div>
    <w:div w:id="1680348075">
      <w:bodyDiv w:val="1"/>
      <w:marLeft w:val="0"/>
      <w:marRight w:val="0"/>
      <w:marTop w:val="0"/>
      <w:marBottom w:val="0"/>
      <w:divBdr>
        <w:top w:val="none" w:sz="0" w:space="0" w:color="auto"/>
        <w:left w:val="none" w:sz="0" w:space="0" w:color="auto"/>
        <w:bottom w:val="none" w:sz="0" w:space="0" w:color="auto"/>
        <w:right w:val="none" w:sz="0" w:space="0" w:color="auto"/>
      </w:divBdr>
    </w:div>
    <w:div w:id="1701273957">
      <w:bodyDiv w:val="1"/>
      <w:marLeft w:val="0"/>
      <w:marRight w:val="0"/>
      <w:marTop w:val="0"/>
      <w:marBottom w:val="0"/>
      <w:divBdr>
        <w:top w:val="none" w:sz="0" w:space="0" w:color="auto"/>
        <w:left w:val="none" w:sz="0" w:space="0" w:color="auto"/>
        <w:bottom w:val="none" w:sz="0" w:space="0" w:color="auto"/>
        <w:right w:val="none" w:sz="0" w:space="0" w:color="auto"/>
      </w:divBdr>
      <w:divsChild>
        <w:div w:id="1293485124">
          <w:marLeft w:val="0"/>
          <w:marRight w:val="0"/>
          <w:marTop w:val="300"/>
          <w:marBottom w:val="300"/>
          <w:divBdr>
            <w:top w:val="none" w:sz="0" w:space="0" w:color="auto"/>
            <w:left w:val="none" w:sz="0" w:space="0" w:color="auto"/>
            <w:bottom w:val="none" w:sz="0" w:space="0" w:color="auto"/>
            <w:right w:val="none" w:sz="0" w:space="0" w:color="auto"/>
          </w:divBdr>
          <w:divsChild>
            <w:div w:id="1504010158">
              <w:marLeft w:val="0"/>
              <w:marRight w:val="0"/>
              <w:marTop w:val="0"/>
              <w:marBottom w:val="0"/>
              <w:divBdr>
                <w:top w:val="none" w:sz="0" w:space="0" w:color="auto"/>
                <w:left w:val="none" w:sz="0" w:space="0" w:color="auto"/>
                <w:bottom w:val="none" w:sz="0" w:space="0" w:color="auto"/>
                <w:right w:val="none" w:sz="0" w:space="0" w:color="auto"/>
              </w:divBdr>
              <w:divsChild>
                <w:div w:id="1541622631">
                  <w:marLeft w:val="0"/>
                  <w:marRight w:val="0"/>
                  <w:marTop w:val="0"/>
                  <w:marBottom w:val="0"/>
                  <w:divBdr>
                    <w:top w:val="none" w:sz="0" w:space="0" w:color="auto"/>
                    <w:left w:val="none" w:sz="0" w:space="0" w:color="auto"/>
                    <w:bottom w:val="none" w:sz="0" w:space="0" w:color="auto"/>
                    <w:right w:val="none" w:sz="0" w:space="0" w:color="auto"/>
                  </w:divBdr>
                  <w:divsChild>
                    <w:div w:id="1258098304">
                      <w:marLeft w:val="0"/>
                      <w:marRight w:val="0"/>
                      <w:marTop w:val="0"/>
                      <w:marBottom w:val="0"/>
                      <w:divBdr>
                        <w:top w:val="none" w:sz="0" w:space="0" w:color="auto"/>
                        <w:left w:val="none" w:sz="0" w:space="0" w:color="auto"/>
                        <w:bottom w:val="none" w:sz="0" w:space="0" w:color="auto"/>
                        <w:right w:val="none" w:sz="0" w:space="0" w:color="auto"/>
                      </w:divBdr>
                      <w:divsChild>
                        <w:div w:id="1134906512">
                          <w:marLeft w:val="0"/>
                          <w:marRight w:val="0"/>
                          <w:marTop w:val="0"/>
                          <w:marBottom w:val="0"/>
                          <w:divBdr>
                            <w:top w:val="none" w:sz="0" w:space="0" w:color="auto"/>
                            <w:left w:val="none" w:sz="0" w:space="0" w:color="auto"/>
                            <w:bottom w:val="none" w:sz="0" w:space="0" w:color="auto"/>
                            <w:right w:val="none" w:sz="0" w:space="0" w:color="auto"/>
                          </w:divBdr>
                          <w:divsChild>
                            <w:div w:id="569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27661">
                  <w:marLeft w:val="0"/>
                  <w:marRight w:val="0"/>
                  <w:marTop w:val="375"/>
                  <w:marBottom w:val="0"/>
                  <w:divBdr>
                    <w:top w:val="none" w:sz="0" w:space="0" w:color="auto"/>
                    <w:left w:val="none" w:sz="0" w:space="0" w:color="auto"/>
                    <w:bottom w:val="none" w:sz="0" w:space="0" w:color="auto"/>
                    <w:right w:val="none" w:sz="0" w:space="0" w:color="auto"/>
                  </w:divBdr>
                  <w:divsChild>
                    <w:div w:id="861943451">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 w:id="1751192102">
      <w:bodyDiv w:val="1"/>
      <w:marLeft w:val="0"/>
      <w:marRight w:val="0"/>
      <w:marTop w:val="0"/>
      <w:marBottom w:val="0"/>
      <w:divBdr>
        <w:top w:val="none" w:sz="0" w:space="0" w:color="auto"/>
        <w:left w:val="none" w:sz="0" w:space="0" w:color="auto"/>
        <w:bottom w:val="none" w:sz="0" w:space="0" w:color="auto"/>
        <w:right w:val="none" w:sz="0" w:space="0" w:color="auto"/>
      </w:divBdr>
    </w:div>
    <w:div w:id="19434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et-initiative.org/assets/downloads/COMET%20Plain%20Language%20Summary%20v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fectivehealthcare.ahrq.gov/products/antipsychotics/re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ustep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et-initi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1BFD7A3BD8479268B5956296C95E" ma:contentTypeVersion="7" ma:contentTypeDescription="Create a new document." ma:contentTypeScope="" ma:versionID="7b2ef635c46bbb9876023090074336e8">
  <xsd:schema xmlns:xsd="http://www.w3.org/2001/XMLSchema" xmlns:xs="http://www.w3.org/2001/XMLSchema" xmlns:p="http://schemas.microsoft.com/office/2006/metadata/properties" xmlns:ns3="59391104-a80f-4d0d-b03a-f9575ba6e981" targetNamespace="http://schemas.microsoft.com/office/2006/metadata/properties" ma:root="true" ma:fieldsID="6159429f38bd945c6a896b2084258089" ns3:_="">
    <xsd:import namespace="59391104-a80f-4d0d-b03a-f9575ba6e9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1104-a80f-4d0d-b03a-f9575ba6e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45F1-F771-437E-AE03-E3715D704A9B}">
  <ds:schemaRefs>
    <ds:schemaRef ds:uri="http://schemas.microsoft.com/sharepoint/v3/contenttype/forms"/>
  </ds:schemaRefs>
</ds:datastoreItem>
</file>

<file path=customXml/itemProps2.xml><?xml version="1.0" encoding="utf-8"?>
<ds:datastoreItem xmlns:ds="http://schemas.openxmlformats.org/officeDocument/2006/customXml" ds:itemID="{5B6F787F-19D1-4660-99BE-A302DEFD14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4F0922-8B9E-4FBB-A3F0-02DC0E2BF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1104-a80f-4d0d-b03a-f9575ba6e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CD905-0ADF-B742-ACAC-506E841C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10067</Words>
  <Characters>57385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WHHT</Company>
  <LinksUpToDate>false</LinksUpToDate>
  <CharactersWithSpaces>67318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Louise</dc:creator>
  <cp:lastModifiedBy>Rose, Louise</cp:lastModifiedBy>
  <cp:revision>3</cp:revision>
  <dcterms:created xsi:type="dcterms:W3CDTF">2021-01-14T16:04:00Z</dcterms:created>
  <dcterms:modified xsi:type="dcterms:W3CDTF">2021-01-14T16:05:00Z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0x01010078041BFD7A3BD8479268B5956296C95E</vt:lpwstr>
  </property>
</Properties>
</file>